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24" w:type="pct"/>
        <w:tblInd w:w="-172" w:type="dxa"/>
        <w:tblCellMar>
          <w:left w:w="0" w:type="dxa"/>
          <w:right w:w="0" w:type="dxa"/>
        </w:tblCellMar>
        <w:tblLook w:val="0000" w:firstRow="0" w:lastRow="0" w:firstColumn="0" w:lastColumn="0" w:noHBand="0" w:noVBand="0"/>
      </w:tblPr>
      <w:tblGrid>
        <w:gridCol w:w="281"/>
        <w:gridCol w:w="1331"/>
        <w:gridCol w:w="1368"/>
        <w:gridCol w:w="6576"/>
        <w:gridCol w:w="36"/>
      </w:tblGrid>
      <w:tr w:rsidR="001A141F" w:rsidRPr="001A141F" w14:paraId="28C8796C" w14:textId="77777777" w:rsidTr="00CE7259">
        <w:tc>
          <w:tcPr>
            <w:tcW w:w="1553" w:type="pct"/>
            <w:gridSpan w:val="3"/>
            <w:tcBorders>
              <w:top w:val="nil"/>
              <w:left w:val="nil"/>
              <w:bottom w:val="nil"/>
              <w:right w:val="nil"/>
            </w:tcBorders>
            <w:shd w:val="clear" w:color="auto" w:fill="auto"/>
            <w:tcMar>
              <w:top w:w="0" w:type="dxa"/>
              <w:left w:w="108" w:type="dxa"/>
              <w:bottom w:w="0" w:type="dxa"/>
              <w:right w:w="108" w:type="dxa"/>
            </w:tcMar>
          </w:tcPr>
          <w:p w14:paraId="027631F2" w14:textId="3837D1F3" w:rsidR="008A2E5B" w:rsidRPr="001A141F" w:rsidRDefault="008A2E5B" w:rsidP="00F96ADF">
            <w:pPr>
              <w:spacing w:after="0" w:line="340" w:lineRule="exact"/>
              <w:jc w:val="center"/>
              <w:rPr>
                <w:rFonts w:ascii="Times New Roman" w:eastAsia="MS Mincho" w:hAnsi="Times New Roman"/>
                <w:b/>
                <w:bCs/>
                <w:sz w:val="28"/>
                <w:szCs w:val="28"/>
                <w:lang w:eastAsia="ja-JP"/>
              </w:rPr>
            </w:pPr>
            <w:r w:rsidRPr="001A141F">
              <w:rPr>
                <w:rFonts w:ascii="Times New Roman" w:eastAsia="MS Mincho" w:hAnsi="Times New Roman"/>
                <w:b/>
                <w:bCs/>
                <w:sz w:val="28"/>
                <w:szCs w:val="28"/>
                <w:lang w:eastAsia="ja-JP"/>
              </w:rPr>
              <w:t>QUỐC HỘI</w:t>
            </w:r>
          </w:p>
          <w:p w14:paraId="58962308" w14:textId="6D6E36C3" w:rsidR="003D6FE9" w:rsidRPr="001A141F" w:rsidRDefault="003D6FE9" w:rsidP="00F96ADF">
            <w:pPr>
              <w:spacing w:after="0" w:line="340" w:lineRule="exact"/>
              <w:jc w:val="center"/>
              <w:rPr>
                <w:rFonts w:ascii="Times New Roman" w:eastAsia="MS Mincho" w:hAnsi="Times New Roman"/>
                <w:sz w:val="28"/>
                <w:szCs w:val="28"/>
                <w:lang w:eastAsia="ja-JP"/>
              </w:rPr>
            </w:pPr>
            <w:r w:rsidRPr="001A141F">
              <w:rPr>
                <w:rFonts w:ascii="Times New Roman" w:eastAsia="MS Mincho" w:hAnsi="Times New Roman"/>
                <w:b/>
                <w:bCs/>
                <w:noProof/>
                <w:sz w:val="28"/>
                <w:szCs w:val="28"/>
              </w:rPr>
              <mc:AlternateContent>
                <mc:Choice Requires="wps">
                  <w:drawing>
                    <wp:anchor distT="0" distB="0" distL="114300" distR="114300" simplePos="0" relativeHeight="251659264" behindDoc="0" locked="0" layoutInCell="1" allowOverlap="1" wp14:anchorId="1F4F023C" wp14:editId="0D79E7DF">
                      <wp:simplePos x="0" y="0"/>
                      <wp:positionH relativeFrom="column">
                        <wp:posOffset>461010</wp:posOffset>
                      </wp:positionH>
                      <wp:positionV relativeFrom="paragraph">
                        <wp:posOffset>84455</wp:posOffset>
                      </wp:positionV>
                      <wp:extent cx="881380" cy="6350"/>
                      <wp:effectExtent l="0" t="0" r="3302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138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20C387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6.65pt" to="105.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"/>
                  </w:pict>
                </mc:Fallback>
              </mc:AlternateContent>
            </w:r>
          </w:p>
          <w:p w14:paraId="7971A034" w14:textId="5B959F7B" w:rsidR="008A2E5B" w:rsidRPr="001A141F" w:rsidRDefault="008A2E5B" w:rsidP="00F96ADF">
            <w:pPr>
              <w:spacing w:after="0" w:line="340" w:lineRule="exact"/>
              <w:jc w:val="center"/>
              <w:rPr>
                <w:rFonts w:ascii="Times New Roman" w:eastAsia="MS Mincho" w:hAnsi="Times New Roman"/>
                <w:sz w:val="28"/>
                <w:szCs w:val="28"/>
                <w:lang w:eastAsia="ja-JP"/>
              </w:rPr>
            </w:pPr>
            <w:r w:rsidRPr="001A141F">
              <w:rPr>
                <w:rFonts w:ascii="Times New Roman" w:eastAsia="MS Mincho" w:hAnsi="Times New Roman"/>
                <w:sz w:val="28"/>
                <w:szCs w:val="28"/>
                <w:lang w:eastAsia="ja-JP"/>
              </w:rPr>
              <w:t>Luật số:      /20</w:t>
            </w:r>
            <w:r w:rsidR="00CE7259" w:rsidRPr="001A141F">
              <w:rPr>
                <w:rFonts w:ascii="Times New Roman" w:eastAsia="MS Mincho" w:hAnsi="Times New Roman"/>
                <w:sz w:val="28"/>
                <w:szCs w:val="28"/>
                <w:lang w:eastAsia="ja-JP"/>
              </w:rPr>
              <w:t>…</w:t>
            </w:r>
            <w:r w:rsidRPr="001A141F">
              <w:rPr>
                <w:rFonts w:ascii="Times New Roman" w:eastAsia="MS Mincho" w:hAnsi="Times New Roman"/>
                <w:sz w:val="28"/>
                <w:szCs w:val="28"/>
                <w:lang w:eastAsia="ja-JP"/>
              </w:rPr>
              <w:t>/QH16</w:t>
            </w:r>
          </w:p>
          <w:p w14:paraId="01D0B343" w14:textId="594CFC23" w:rsidR="00CE7259" w:rsidRPr="001A141F" w:rsidRDefault="00CE7259" w:rsidP="00F96ADF">
            <w:pPr>
              <w:spacing w:after="0" w:line="340" w:lineRule="exact"/>
              <w:jc w:val="center"/>
              <w:rPr>
                <w:rFonts w:ascii="Times New Roman" w:eastAsia="MS Mincho" w:hAnsi="Times New Roman"/>
                <w:sz w:val="28"/>
                <w:szCs w:val="28"/>
                <w:lang w:eastAsia="ja-JP"/>
              </w:rPr>
            </w:pPr>
          </w:p>
        </w:tc>
        <w:tc>
          <w:tcPr>
            <w:tcW w:w="3447" w:type="pct"/>
            <w:gridSpan w:val="2"/>
            <w:tcBorders>
              <w:top w:val="nil"/>
              <w:left w:val="nil"/>
              <w:bottom w:val="nil"/>
              <w:right w:val="nil"/>
            </w:tcBorders>
            <w:shd w:val="clear" w:color="auto" w:fill="auto"/>
            <w:tcMar>
              <w:top w:w="0" w:type="dxa"/>
              <w:left w:w="108" w:type="dxa"/>
              <w:bottom w:w="0" w:type="dxa"/>
              <w:right w:w="108" w:type="dxa"/>
            </w:tcMar>
          </w:tcPr>
          <w:p w14:paraId="3E79D1EB" w14:textId="77777777" w:rsidR="008A2E5B" w:rsidRPr="001A141F" w:rsidRDefault="008A2E5B" w:rsidP="00F96ADF">
            <w:pPr>
              <w:spacing w:after="0" w:line="340" w:lineRule="exact"/>
              <w:jc w:val="center"/>
              <w:rPr>
                <w:rFonts w:ascii="Times New Roman" w:eastAsia="MS Mincho" w:hAnsi="Times New Roman"/>
                <w:sz w:val="28"/>
                <w:szCs w:val="28"/>
                <w:lang w:eastAsia="ja-JP"/>
              </w:rPr>
            </w:pPr>
            <w:r w:rsidRPr="001A141F">
              <w:rPr>
                <w:rFonts w:ascii="Times New Roman" w:eastAsia="MS Mincho" w:hAnsi="Times New Roman"/>
                <w:b/>
                <w:bCs/>
                <w:sz w:val="28"/>
                <w:szCs w:val="28"/>
                <w:lang w:eastAsia="ja-JP"/>
              </w:rPr>
              <w:t>CỘNG HOÀ XÃ HỘI CHỦ NGHĨA VIỆT NAM</w:t>
            </w:r>
          </w:p>
          <w:p w14:paraId="627704FB" w14:textId="77777777" w:rsidR="008A2E5B" w:rsidRPr="001A141F" w:rsidRDefault="008A2E5B" w:rsidP="00F96ADF">
            <w:pPr>
              <w:spacing w:after="0" w:line="340" w:lineRule="exact"/>
              <w:jc w:val="center"/>
              <w:rPr>
                <w:rFonts w:ascii="Times New Roman" w:eastAsia="MS Mincho" w:hAnsi="Times New Roman"/>
                <w:sz w:val="28"/>
                <w:szCs w:val="28"/>
                <w:lang w:eastAsia="ja-JP"/>
              </w:rPr>
            </w:pPr>
            <w:r w:rsidRPr="001A141F">
              <w:rPr>
                <w:rFonts w:ascii="Times New Roman" w:eastAsia="MS Mincho" w:hAnsi="Times New Roman"/>
                <w:b/>
                <w:bCs/>
                <w:sz w:val="28"/>
                <w:szCs w:val="28"/>
                <w:lang w:eastAsia="ja-JP"/>
              </w:rPr>
              <w:t>Độc lập - Tự do - Hạnh phúc</w:t>
            </w:r>
          </w:p>
          <w:p w14:paraId="0B070E9E" w14:textId="04A45D04" w:rsidR="008A2E5B" w:rsidRPr="001A141F" w:rsidRDefault="003D6FE9" w:rsidP="00F96ADF">
            <w:pPr>
              <w:spacing w:after="0" w:line="340" w:lineRule="exact"/>
              <w:jc w:val="center"/>
              <w:rPr>
                <w:rFonts w:ascii="Times New Roman" w:eastAsia="MS Mincho" w:hAnsi="Times New Roman"/>
                <w:sz w:val="28"/>
                <w:szCs w:val="28"/>
                <w:lang w:eastAsia="ja-JP"/>
              </w:rPr>
            </w:pPr>
            <w:r w:rsidRPr="001A141F">
              <w:rPr>
                <w:rFonts w:ascii="Times New Roman" w:eastAsia="MS Mincho" w:hAnsi="Times New Roman"/>
                <w:b/>
                <w:bCs/>
                <w:noProof/>
                <w:sz w:val="28"/>
                <w:szCs w:val="28"/>
              </w:rPr>
              <mc:AlternateContent>
                <mc:Choice Requires="wps">
                  <w:drawing>
                    <wp:anchor distT="0" distB="0" distL="114300" distR="114300" simplePos="0" relativeHeight="251660288" behindDoc="0" locked="0" layoutInCell="1" allowOverlap="1" wp14:anchorId="35156DD2" wp14:editId="50A75081">
                      <wp:simplePos x="0" y="0"/>
                      <wp:positionH relativeFrom="column">
                        <wp:posOffset>969645</wp:posOffset>
                      </wp:positionH>
                      <wp:positionV relativeFrom="paragraph">
                        <wp:posOffset>76835</wp:posOffset>
                      </wp:positionV>
                      <wp:extent cx="2151380" cy="7620"/>
                      <wp:effectExtent l="0" t="0" r="2032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3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6CDF6D9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6.05pt" to="245.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"/>
                  </w:pict>
                </mc:Fallback>
              </mc:AlternateContent>
            </w:r>
          </w:p>
        </w:tc>
      </w:tr>
      <w:tr w:rsidR="001A141F" w:rsidRPr="001A141F" w14:paraId="6C720A9E" w14:textId="77777777" w:rsidTr="00CB1143">
        <w:tblPrEx>
          <w:tblCellMar>
            <w:left w:w="108" w:type="dxa"/>
            <w:right w:w="108" w:type="dxa"/>
          </w:tblCellMar>
          <w:tblLook w:val="01E0" w:firstRow="1" w:lastRow="1" w:firstColumn="1" w:lastColumn="1" w:noHBand="0" w:noVBand="0"/>
        </w:tblPrEx>
        <w:trPr>
          <w:gridBefore w:val="1"/>
          <w:gridAfter w:val="1"/>
          <w:wBefore w:w="146" w:type="pct"/>
          <w:wAfter w:w="18" w:type="pct"/>
          <w:trHeight w:val="341"/>
        </w:trPr>
        <w:tc>
          <w:tcPr>
            <w:tcW w:w="694" w:type="pct"/>
            <w:tcBorders>
              <w:top w:val="single" w:sz="4" w:space="0" w:color="auto"/>
              <w:left w:val="single" w:sz="4" w:space="0" w:color="auto"/>
              <w:bottom w:val="single" w:sz="4" w:space="0" w:color="auto"/>
              <w:right w:val="single" w:sz="4" w:space="0" w:color="auto"/>
            </w:tcBorders>
            <w:shd w:val="clear" w:color="auto" w:fill="auto"/>
          </w:tcPr>
          <w:p w14:paraId="7B7DA883" w14:textId="262D9014" w:rsidR="00CE7259" w:rsidRPr="00CB1143" w:rsidRDefault="00CB1143" w:rsidP="00F96ADF">
            <w:pPr>
              <w:shd w:val="clear" w:color="auto" w:fill="FFFFFF"/>
              <w:spacing w:line="340" w:lineRule="exact"/>
              <w:ind w:left="-108" w:right="-151"/>
              <w:rPr>
                <w:rFonts w:ascii="Times New Roman" w:hAnsi="Times New Roman"/>
                <w:sz w:val="28"/>
                <w:szCs w:val="28"/>
              </w:rPr>
            </w:pPr>
            <w:r w:rsidRPr="00CB1143">
              <w:rPr>
                <w:rFonts w:ascii="Times New Roman" w:hAnsi="Times New Roman"/>
                <w:sz w:val="28"/>
                <w:szCs w:val="28"/>
              </w:rPr>
              <w:t>DỰ THẢO</w:t>
            </w:r>
          </w:p>
        </w:tc>
        <w:tc>
          <w:tcPr>
            <w:tcW w:w="4141" w:type="pct"/>
            <w:gridSpan w:val="2"/>
            <w:tcBorders>
              <w:left w:val="single" w:sz="4" w:space="0" w:color="auto"/>
            </w:tcBorders>
            <w:shd w:val="clear" w:color="auto" w:fill="auto"/>
          </w:tcPr>
          <w:p w14:paraId="13ACEFA3" w14:textId="5ACE91FE" w:rsidR="00CE7259" w:rsidRPr="001A141F" w:rsidRDefault="00CE7259" w:rsidP="00F96ADF">
            <w:pPr>
              <w:tabs>
                <w:tab w:val="left" w:pos="720"/>
              </w:tabs>
              <w:spacing w:line="340" w:lineRule="exact"/>
              <w:ind w:left="-65" w:right="-103"/>
              <w:rPr>
                <w:i/>
                <w:sz w:val="28"/>
                <w:szCs w:val="28"/>
              </w:rPr>
            </w:pPr>
          </w:p>
        </w:tc>
      </w:tr>
    </w:tbl>
    <w:p w14:paraId="32702264" w14:textId="77777777" w:rsidR="00CE7259" w:rsidRPr="001A141F" w:rsidRDefault="00CE7259" w:rsidP="00F96ADF">
      <w:pPr>
        <w:tabs>
          <w:tab w:val="left" w:pos="720"/>
        </w:tabs>
        <w:spacing w:after="120" w:line="340" w:lineRule="exact"/>
        <w:ind w:firstLine="562"/>
        <w:jc w:val="center"/>
        <w:rPr>
          <w:rFonts w:ascii="Times New Roman" w:hAnsi="Times New Roman"/>
          <w:b/>
          <w:sz w:val="28"/>
          <w:szCs w:val="28"/>
        </w:rPr>
      </w:pPr>
      <w:r w:rsidRPr="001A141F">
        <w:rPr>
          <w:rFonts w:ascii="Times New Roman" w:hAnsi="Times New Roman"/>
          <w:b/>
          <w:sz w:val="28"/>
          <w:szCs w:val="28"/>
        </w:rPr>
        <w:t xml:space="preserve">ĐỀ CƯƠNG CHI TIẾT </w:t>
      </w:r>
    </w:p>
    <w:p w14:paraId="12E4242F" w14:textId="280BD6AD" w:rsidR="00CE7259" w:rsidRPr="001A141F" w:rsidRDefault="00CE7259" w:rsidP="00F96ADF">
      <w:pPr>
        <w:tabs>
          <w:tab w:val="left" w:pos="720"/>
        </w:tabs>
        <w:spacing w:after="120" w:line="340" w:lineRule="exact"/>
        <w:ind w:firstLine="562"/>
        <w:jc w:val="center"/>
        <w:rPr>
          <w:rFonts w:ascii="Times New Roman" w:hAnsi="Times New Roman"/>
          <w:b/>
          <w:sz w:val="28"/>
          <w:szCs w:val="28"/>
        </w:rPr>
      </w:pPr>
      <w:r w:rsidRPr="001A141F">
        <w:rPr>
          <w:rFonts w:ascii="Times New Roman" w:hAnsi="Times New Roman"/>
          <w:b/>
          <w:sz w:val="28"/>
          <w:szCs w:val="28"/>
        </w:rPr>
        <w:t>LUẬT NĂNG LƯỢNG NGUYÊN TỬ</w:t>
      </w:r>
    </w:p>
    <w:p w14:paraId="0D8BF7EC" w14:textId="77777777" w:rsidR="00880BBA" w:rsidRPr="001A141F" w:rsidRDefault="00880BBA" w:rsidP="00F96ADF">
      <w:pPr>
        <w:widowControl w:val="0"/>
        <w:spacing w:after="0" w:line="340" w:lineRule="exact"/>
        <w:jc w:val="center"/>
        <w:rPr>
          <w:rFonts w:ascii="Times New Roman" w:hAnsi="Times New Roman"/>
          <w:i/>
          <w:spacing w:val="-4"/>
          <w:sz w:val="28"/>
          <w:szCs w:val="28"/>
          <w:lang w:val="nl-NL"/>
        </w:rPr>
      </w:pPr>
      <w:r w:rsidRPr="001A141F">
        <w:rPr>
          <w:rFonts w:ascii="Times New Roman" w:hAnsi="Times New Roman"/>
          <w:i/>
          <w:spacing w:val="-4"/>
          <w:sz w:val="28"/>
          <w:szCs w:val="28"/>
          <w:lang w:val="nl-NL"/>
        </w:rPr>
        <w:t>(Kèm theo Tờ trình số ......./TTr-BKHCN</w:t>
      </w:r>
    </w:p>
    <w:p w14:paraId="6937678A" w14:textId="5D57F712" w:rsidR="00880BBA" w:rsidRPr="001A141F" w:rsidRDefault="00880BBA" w:rsidP="00F96ADF">
      <w:pPr>
        <w:tabs>
          <w:tab w:val="left" w:pos="720"/>
        </w:tabs>
        <w:spacing w:after="120" w:line="340" w:lineRule="exact"/>
        <w:ind w:firstLine="562"/>
        <w:jc w:val="center"/>
        <w:rPr>
          <w:rFonts w:ascii="Times New Roman" w:hAnsi="Times New Roman"/>
          <w:b/>
          <w:sz w:val="28"/>
          <w:szCs w:val="28"/>
        </w:rPr>
      </w:pPr>
      <w:r w:rsidRPr="001A141F">
        <w:rPr>
          <w:rFonts w:ascii="Times New Roman" w:hAnsi="Times New Roman"/>
          <w:i/>
          <w:spacing w:val="-4"/>
          <w:sz w:val="28"/>
          <w:szCs w:val="28"/>
          <w:lang w:val="nl-NL"/>
        </w:rPr>
        <w:t xml:space="preserve">ngày ... tháng </w:t>
      </w:r>
      <w:r w:rsidR="00C45905">
        <w:rPr>
          <w:rFonts w:ascii="Times New Roman" w:hAnsi="Times New Roman"/>
          <w:i/>
          <w:spacing w:val="-4"/>
          <w:sz w:val="28"/>
          <w:szCs w:val="28"/>
          <w:lang w:val="nl-NL"/>
        </w:rPr>
        <w:t>...</w:t>
      </w:r>
      <w:r w:rsidRPr="001A141F">
        <w:rPr>
          <w:rFonts w:ascii="Times New Roman" w:hAnsi="Times New Roman"/>
          <w:i/>
          <w:spacing w:val="-4"/>
          <w:sz w:val="28"/>
          <w:szCs w:val="28"/>
          <w:lang w:val="nl-NL"/>
        </w:rPr>
        <w:t xml:space="preserve"> năm 2024 của Bộ Khoa học và Công nghệ)</w:t>
      </w:r>
    </w:p>
    <w:p w14:paraId="554CC7FC" w14:textId="1214B7D1" w:rsidR="00CE7259" w:rsidRPr="001A141F" w:rsidRDefault="00CE7259" w:rsidP="00F96ADF">
      <w:pPr>
        <w:tabs>
          <w:tab w:val="left" w:pos="720"/>
        </w:tabs>
        <w:spacing w:before="120" w:after="120" w:line="340" w:lineRule="exact"/>
        <w:ind w:firstLine="567"/>
        <w:jc w:val="center"/>
        <w:rPr>
          <w:b/>
          <w:sz w:val="28"/>
          <w:szCs w:val="28"/>
        </w:rPr>
      </w:pPr>
      <w:r w:rsidRPr="001A141F">
        <w:rPr>
          <w:b/>
          <w:noProof/>
          <w:sz w:val="28"/>
          <w:szCs w:val="28"/>
        </w:rPr>
        <mc:AlternateContent>
          <mc:Choice Requires="wps">
            <w:drawing>
              <wp:anchor distT="0" distB="0" distL="114300" distR="114300" simplePos="0" relativeHeight="251664384" behindDoc="0" locked="0" layoutInCell="1" allowOverlap="1" wp14:anchorId="635908BC" wp14:editId="28F07742">
                <wp:simplePos x="0" y="0"/>
                <wp:positionH relativeFrom="column">
                  <wp:posOffset>2540000</wp:posOffset>
                </wp:positionH>
                <wp:positionV relativeFrom="paragraph">
                  <wp:posOffset>17145</wp:posOffset>
                </wp:positionV>
                <wp:extent cx="1219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52078B2"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35pt" to="2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WZyAEAAHcDAAAOAAAAZHJzL2Uyb0RvYy54bWysU8tu2zAQvBfoPxC817KNpGg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"/>
            </w:pict>
          </mc:Fallback>
        </mc:AlternateContent>
      </w:r>
    </w:p>
    <w:p w14:paraId="4BD5A055" w14:textId="334E031C"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Chương I. Quy định chung </w:t>
      </w:r>
    </w:p>
    <w:p w14:paraId="5D74C9D3"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II. Phát triển ứng dụng năng lượng nguyên tử</w:t>
      </w:r>
      <w:r w:rsidRPr="001A141F">
        <w:rPr>
          <w:rFonts w:ascii="Times New Roman" w:hAnsi="Times New Roman"/>
          <w:i/>
          <w:sz w:val="28"/>
          <w:szCs w:val="28"/>
        </w:rPr>
        <w:t xml:space="preserve"> </w:t>
      </w:r>
    </w:p>
    <w:p w14:paraId="646F8189"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III. An toàn bức xạ và an ninh nguồn phóng xạ</w:t>
      </w:r>
    </w:p>
    <w:p w14:paraId="24C95577"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IV. An toàn và an ninh cơ sở hạt nhân</w:t>
      </w:r>
    </w:p>
    <w:p w14:paraId="5AE070E6" w14:textId="77777777" w:rsidR="00DC6C5E" w:rsidRPr="001A141F" w:rsidRDefault="00DC6C5E" w:rsidP="00F96ADF">
      <w:pPr>
        <w:spacing w:after="120" w:line="340" w:lineRule="exact"/>
        <w:ind w:firstLine="720"/>
        <w:jc w:val="both"/>
        <w:rPr>
          <w:rFonts w:ascii="Times New Roman" w:hAnsi="Times New Roman"/>
          <w:i/>
          <w:sz w:val="28"/>
          <w:szCs w:val="28"/>
        </w:rPr>
      </w:pPr>
      <w:r w:rsidRPr="001A141F">
        <w:rPr>
          <w:rFonts w:ascii="Times New Roman" w:hAnsi="Times New Roman"/>
          <w:sz w:val="28"/>
          <w:szCs w:val="28"/>
        </w:rPr>
        <w:t>Chương V. Khai thác và chế biến quặng phóng xạ</w:t>
      </w:r>
      <w:r w:rsidRPr="001A141F">
        <w:rPr>
          <w:rFonts w:ascii="Times New Roman" w:hAnsi="Times New Roman"/>
          <w:i/>
          <w:sz w:val="28"/>
          <w:szCs w:val="28"/>
        </w:rPr>
        <w:t xml:space="preserve"> </w:t>
      </w:r>
    </w:p>
    <w:p w14:paraId="6F580A02"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VI. Quản lý chất thải phóng xạ, nhiên liệu hạt nhân đã sử dụng, nguồn phóng xạ đã qua sử dụng</w:t>
      </w:r>
    </w:p>
    <w:p w14:paraId="1F84E27E"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VII. Thanh sát hạt nhân</w:t>
      </w:r>
    </w:p>
    <w:p w14:paraId="47F1C7AD" w14:textId="77777777" w:rsidR="00DC6C5E" w:rsidRPr="001A141F" w:rsidRDefault="00DC6C5E" w:rsidP="00F96ADF">
      <w:pPr>
        <w:spacing w:after="120" w:line="340" w:lineRule="exact"/>
        <w:ind w:firstLine="720"/>
        <w:jc w:val="both"/>
        <w:rPr>
          <w:rFonts w:ascii="Times New Roman" w:hAnsi="Times New Roman"/>
          <w:i/>
          <w:sz w:val="28"/>
          <w:szCs w:val="28"/>
        </w:rPr>
      </w:pPr>
      <w:r w:rsidRPr="001A141F">
        <w:rPr>
          <w:rFonts w:ascii="Times New Roman" w:hAnsi="Times New Roman"/>
          <w:sz w:val="28"/>
          <w:szCs w:val="28"/>
        </w:rPr>
        <w:t>Chương VIII. Vận chuyển vật liệu phóng xạ</w:t>
      </w:r>
    </w:p>
    <w:p w14:paraId="218611C4" w14:textId="77777777" w:rsidR="00DC6C5E" w:rsidRPr="001A141F" w:rsidRDefault="00DC6C5E" w:rsidP="00F96ADF">
      <w:pPr>
        <w:spacing w:after="120" w:line="340" w:lineRule="exact"/>
        <w:ind w:firstLine="720"/>
        <w:jc w:val="both"/>
        <w:rPr>
          <w:rFonts w:ascii="Times New Roman" w:hAnsi="Times New Roman"/>
          <w:i/>
          <w:sz w:val="28"/>
          <w:szCs w:val="28"/>
        </w:rPr>
      </w:pPr>
      <w:r w:rsidRPr="001A141F">
        <w:rPr>
          <w:rFonts w:ascii="Times New Roman" w:hAnsi="Times New Roman"/>
          <w:sz w:val="28"/>
          <w:szCs w:val="28"/>
        </w:rPr>
        <w:t>Chương IX. Kiểm soát xuất nhập khẩu</w:t>
      </w:r>
    </w:p>
    <w:p w14:paraId="2F643E7B" w14:textId="6DC8E924"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X. An ninh hạt nhân</w:t>
      </w:r>
      <w:r w:rsidR="006341F2">
        <w:rPr>
          <w:rFonts w:ascii="Times New Roman" w:hAnsi="Times New Roman"/>
          <w:sz w:val="28"/>
          <w:szCs w:val="28"/>
        </w:rPr>
        <w:t xml:space="preserve"> và</w:t>
      </w:r>
      <w:r w:rsidRPr="001A141F">
        <w:rPr>
          <w:rFonts w:ascii="Times New Roman" w:hAnsi="Times New Roman"/>
          <w:sz w:val="28"/>
          <w:szCs w:val="28"/>
        </w:rPr>
        <w:t xml:space="preserve"> bảo vệ thực thể </w:t>
      </w:r>
    </w:p>
    <w:p w14:paraId="33BDC9F4"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XI. Ứng phó sự cố</w:t>
      </w:r>
    </w:p>
    <w:p w14:paraId="12F9643E"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XII. Bồi thường thiệt hại hạt nhân</w:t>
      </w:r>
    </w:p>
    <w:p w14:paraId="048766C2" w14:textId="77777777" w:rsidR="00DC6C5E" w:rsidRPr="001A141F" w:rsidRDefault="00DC6C5E" w:rsidP="00F96ADF">
      <w:pPr>
        <w:spacing w:after="120" w:line="340" w:lineRule="exact"/>
        <w:ind w:firstLine="720"/>
        <w:jc w:val="both"/>
        <w:rPr>
          <w:rFonts w:ascii="Times New Roman" w:hAnsi="Times New Roman"/>
          <w:i/>
          <w:sz w:val="28"/>
          <w:szCs w:val="28"/>
        </w:rPr>
      </w:pPr>
      <w:r w:rsidRPr="001A141F">
        <w:rPr>
          <w:rFonts w:ascii="Times New Roman" w:hAnsi="Times New Roman"/>
          <w:sz w:val="28"/>
          <w:szCs w:val="28"/>
        </w:rPr>
        <w:t>Chương XIII. Quản lý nhà nước trong lĩnh vực năng lượng nguyên tử</w:t>
      </w:r>
      <w:r w:rsidRPr="001A141F">
        <w:rPr>
          <w:rFonts w:ascii="Times New Roman" w:hAnsi="Times New Roman"/>
          <w:i/>
          <w:sz w:val="28"/>
          <w:szCs w:val="28"/>
        </w:rPr>
        <w:t xml:space="preserve"> </w:t>
      </w:r>
    </w:p>
    <w:p w14:paraId="597DD7D9" w14:textId="77777777" w:rsidR="00DC6C5E" w:rsidRPr="001A141F" w:rsidRDefault="00DC6C5E" w:rsidP="00F96ADF">
      <w:pPr>
        <w:spacing w:after="120" w:line="340" w:lineRule="exact"/>
        <w:ind w:firstLine="720"/>
        <w:rPr>
          <w:rFonts w:ascii="Times New Roman" w:hAnsi="Times New Roman"/>
          <w:sz w:val="28"/>
          <w:szCs w:val="28"/>
        </w:rPr>
      </w:pPr>
      <w:r w:rsidRPr="001A141F">
        <w:rPr>
          <w:rFonts w:ascii="Times New Roman" w:hAnsi="Times New Roman"/>
          <w:sz w:val="28"/>
          <w:szCs w:val="28"/>
        </w:rPr>
        <w:t>Chương XIV. Khai báo, đăng ký và giấy phép</w:t>
      </w:r>
    </w:p>
    <w:p w14:paraId="20061487" w14:textId="77777777" w:rsidR="00DC6C5E" w:rsidRPr="001A141F" w:rsidRDefault="00DC6C5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Chương XV. Thanh tra, kiểm tra, xử lý vi phạm và khiếu nại, tố cáo</w:t>
      </w:r>
    </w:p>
    <w:p w14:paraId="26BEA29A" w14:textId="4EF87390" w:rsidR="00DC6C5E" w:rsidRPr="001A141F" w:rsidRDefault="00DC6C5E" w:rsidP="00F96ADF">
      <w:pPr>
        <w:spacing w:before="90" w:after="90" w:line="340" w:lineRule="exact"/>
        <w:ind w:firstLine="720"/>
        <w:jc w:val="both"/>
        <w:rPr>
          <w:rFonts w:ascii="Times New Roman" w:hAnsi="Times New Roman"/>
          <w:sz w:val="28"/>
          <w:szCs w:val="28"/>
        </w:rPr>
      </w:pPr>
      <w:r w:rsidRPr="001A141F">
        <w:rPr>
          <w:rFonts w:ascii="Times New Roman" w:hAnsi="Times New Roman"/>
          <w:sz w:val="28"/>
          <w:szCs w:val="28"/>
        </w:rPr>
        <w:t>Chương XVI. Điều khoản thi hành</w:t>
      </w:r>
    </w:p>
    <w:p w14:paraId="2C763E5F" w14:textId="628BE0A3" w:rsidR="00DC6C5E" w:rsidRPr="001A141F" w:rsidRDefault="00DC6C5E" w:rsidP="00F96ADF">
      <w:pPr>
        <w:spacing w:before="90" w:after="90" w:line="340" w:lineRule="exact"/>
        <w:ind w:firstLine="567"/>
        <w:jc w:val="both"/>
        <w:rPr>
          <w:rFonts w:ascii="Times New Roman" w:hAnsi="Times New Roman"/>
          <w:sz w:val="28"/>
          <w:szCs w:val="28"/>
        </w:rPr>
      </w:pPr>
    </w:p>
    <w:p w14:paraId="2B35C793" w14:textId="4FA4FD78" w:rsidR="00D72027" w:rsidRDefault="00D72027" w:rsidP="00F96ADF">
      <w:pPr>
        <w:spacing w:before="90" w:after="90" w:line="340" w:lineRule="exact"/>
        <w:ind w:firstLine="567"/>
        <w:jc w:val="both"/>
        <w:rPr>
          <w:rFonts w:ascii="Times New Roman" w:hAnsi="Times New Roman"/>
          <w:sz w:val="28"/>
          <w:szCs w:val="28"/>
        </w:rPr>
      </w:pPr>
    </w:p>
    <w:p w14:paraId="079CB3F2" w14:textId="77777777" w:rsidR="006341F2" w:rsidRPr="001A141F" w:rsidRDefault="006341F2" w:rsidP="00F96ADF">
      <w:pPr>
        <w:spacing w:before="90" w:after="90" w:line="340" w:lineRule="exact"/>
        <w:ind w:firstLine="567"/>
        <w:jc w:val="both"/>
        <w:rPr>
          <w:rFonts w:ascii="Times New Roman" w:hAnsi="Times New Roman"/>
          <w:sz w:val="28"/>
          <w:szCs w:val="28"/>
        </w:rPr>
      </w:pPr>
    </w:p>
    <w:p w14:paraId="3C1B916A" w14:textId="77777777" w:rsidR="00D72027" w:rsidRPr="001A141F" w:rsidRDefault="00D72027" w:rsidP="00F96ADF">
      <w:pPr>
        <w:spacing w:before="90" w:after="90" w:line="340" w:lineRule="exact"/>
        <w:ind w:firstLine="567"/>
        <w:jc w:val="both"/>
        <w:rPr>
          <w:rFonts w:ascii="Times New Roman" w:hAnsi="Times New Roman"/>
          <w:sz w:val="28"/>
          <w:szCs w:val="28"/>
        </w:rPr>
      </w:pPr>
    </w:p>
    <w:p w14:paraId="267AD37A" w14:textId="77777777" w:rsidR="00DC6C5E" w:rsidRPr="001A141F" w:rsidRDefault="00DC6C5E" w:rsidP="00F96ADF">
      <w:pPr>
        <w:spacing w:before="90" w:after="90" w:line="340" w:lineRule="exact"/>
        <w:ind w:firstLine="567"/>
        <w:jc w:val="both"/>
        <w:rPr>
          <w:rFonts w:ascii="Times New Roman" w:hAnsi="Times New Roman"/>
          <w:i/>
          <w:noProof/>
          <w:sz w:val="28"/>
          <w:szCs w:val="28"/>
          <w:lang w:val="vi-VN" w:eastAsia="vi-VN"/>
        </w:rPr>
      </w:pPr>
      <w:r w:rsidRPr="001A141F">
        <w:rPr>
          <w:rFonts w:ascii="Times New Roman" w:hAnsi="Times New Roman"/>
          <w:i/>
          <w:noProof/>
          <w:sz w:val="28"/>
          <w:szCs w:val="28"/>
          <w:lang w:val="vi-VN" w:eastAsia="vi-VN"/>
        </w:rPr>
        <w:lastRenderedPageBreak/>
        <w:t xml:space="preserve">Căn cứ Hiến pháp nước Cộng hòa xã hội chủ nghĩa Việt Nam năm </w:t>
      </w:r>
      <w:r w:rsidRPr="001A141F">
        <w:rPr>
          <w:rFonts w:ascii="Times New Roman" w:hAnsi="Times New Roman"/>
          <w:i/>
          <w:noProof/>
          <w:sz w:val="28"/>
          <w:szCs w:val="28"/>
          <w:lang w:eastAsia="vi-VN"/>
        </w:rPr>
        <w:t>2013</w:t>
      </w:r>
      <w:r w:rsidRPr="001A141F">
        <w:rPr>
          <w:rFonts w:ascii="Times New Roman" w:hAnsi="Times New Roman"/>
          <w:i/>
          <w:noProof/>
          <w:sz w:val="28"/>
          <w:szCs w:val="28"/>
          <w:lang w:val="vi-VN" w:eastAsia="vi-VN"/>
        </w:rPr>
        <w:t>;</w:t>
      </w:r>
    </w:p>
    <w:p w14:paraId="6ACFF40B" w14:textId="61255234" w:rsidR="00DC6C5E" w:rsidRPr="001A141F" w:rsidRDefault="00DC6C5E" w:rsidP="00F96ADF">
      <w:pPr>
        <w:spacing w:before="90" w:after="90" w:line="340" w:lineRule="exact"/>
        <w:ind w:firstLine="567"/>
        <w:jc w:val="both"/>
        <w:rPr>
          <w:rFonts w:ascii="Times New Roman" w:hAnsi="Times New Roman"/>
          <w:i/>
          <w:noProof/>
          <w:sz w:val="28"/>
          <w:szCs w:val="28"/>
          <w:lang w:val="vi-VN" w:eastAsia="vi-VN"/>
        </w:rPr>
      </w:pPr>
      <w:r w:rsidRPr="001A141F">
        <w:rPr>
          <w:rFonts w:ascii="Times New Roman" w:hAnsi="Times New Roman"/>
          <w:i/>
          <w:noProof/>
          <w:sz w:val="28"/>
          <w:szCs w:val="28"/>
          <w:lang w:val="vi-VN" w:eastAsia="vi-VN"/>
        </w:rPr>
        <w:t>Quốc hội ban hành Luật năng lượng nguyên tử.</w:t>
      </w:r>
    </w:p>
    <w:p w14:paraId="6FCF8B20" w14:textId="24467871" w:rsidR="00472E03" w:rsidRPr="001A141F" w:rsidRDefault="00472E03" w:rsidP="00F96ADF">
      <w:pPr>
        <w:spacing w:before="90" w:after="90" w:line="340" w:lineRule="exact"/>
        <w:ind w:firstLine="567"/>
        <w:jc w:val="both"/>
        <w:rPr>
          <w:rFonts w:ascii="Times New Roman" w:hAnsi="Times New Roman"/>
          <w:iCs/>
          <w:noProof/>
          <w:sz w:val="28"/>
          <w:szCs w:val="28"/>
          <w:lang w:val="vi-VN" w:eastAsia="vi-VN"/>
        </w:rPr>
      </w:pPr>
    </w:p>
    <w:p w14:paraId="62FAB212" w14:textId="3ABB479A" w:rsidR="009D67E1" w:rsidRPr="001A141F" w:rsidRDefault="009D67E1" w:rsidP="00F96ADF">
      <w:pPr>
        <w:spacing w:line="340" w:lineRule="exact"/>
        <w:jc w:val="center"/>
        <w:rPr>
          <w:rFonts w:ascii="Times New Roman" w:hAnsi="Times New Roman"/>
          <w:sz w:val="28"/>
          <w:szCs w:val="28"/>
        </w:rPr>
      </w:pPr>
      <w:bookmarkStart w:id="0" w:name="chuong_1"/>
      <w:r w:rsidRPr="001A141F">
        <w:rPr>
          <w:rFonts w:ascii="Times New Roman" w:hAnsi="Times New Roman"/>
          <w:b/>
          <w:bCs/>
          <w:sz w:val="28"/>
          <w:szCs w:val="28"/>
        </w:rPr>
        <w:t>Chương 1</w:t>
      </w:r>
      <w:bookmarkEnd w:id="0"/>
    </w:p>
    <w:p w14:paraId="468E576C" w14:textId="77777777" w:rsidR="009D67E1" w:rsidRPr="001A141F" w:rsidRDefault="009D67E1" w:rsidP="00F96ADF">
      <w:pPr>
        <w:spacing w:line="340" w:lineRule="exact"/>
        <w:jc w:val="center"/>
        <w:rPr>
          <w:rFonts w:ascii="Times New Roman" w:hAnsi="Times New Roman"/>
          <w:sz w:val="28"/>
          <w:szCs w:val="28"/>
        </w:rPr>
      </w:pPr>
      <w:bookmarkStart w:id="1" w:name="chuong_1_name"/>
      <w:r w:rsidRPr="001A141F">
        <w:rPr>
          <w:rFonts w:ascii="Times New Roman" w:hAnsi="Times New Roman"/>
          <w:b/>
          <w:bCs/>
          <w:sz w:val="28"/>
          <w:szCs w:val="28"/>
        </w:rPr>
        <w:t>NHỮNG QUY ĐỊNH CHUNG</w:t>
      </w:r>
      <w:bookmarkEnd w:id="1"/>
    </w:p>
    <w:p w14:paraId="5DBC9FE0" w14:textId="04CDA927" w:rsidR="009D67E1" w:rsidRPr="001A141F" w:rsidRDefault="009D67E1" w:rsidP="00F96ADF">
      <w:pPr>
        <w:spacing w:line="340" w:lineRule="exact"/>
        <w:ind w:firstLine="720"/>
        <w:jc w:val="both"/>
        <w:rPr>
          <w:rFonts w:ascii="Times New Roman" w:hAnsi="Times New Roman"/>
          <w:sz w:val="28"/>
          <w:szCs w:val="28"/>
        </w:rPr>
      </w:pPr>
      <w:bookmarkStart w:id="2" w:name="dieu_1"/>
      <w:r w:rsidRPr="001A141F">
        <w:rPr>
          <w:rFonts w:ascii="Times New Roman" w:hAnsi="Times New Roman"/>
          <w:b/>
          <w:bCs/>
          <w:sz w:val="28"/>
          <w:szCs w:val="28"/>
        </w:rPr>
        <w:t xml:space="preserve">Điều </w:t>
      </w:r>
      <w:r w:rsidR="003D7931" w:rsidRPr="001A141F">
        <w:rPr>
          <w:rFonts w:ascii="Times New Roman" w:hAnsi="Times New Roman"/>
          <w:b/>
          <w:bCs/>
          <w:sz w:val="28"/>
          <w:szCs w:val="28"/>
        </w:rPr>
        <w:t>1.</w:t>
      </w:r>
      <w:r w:rsidRPr="001A141F">
        <w:rPr>
          <w:rFonts w:ascii="Times New Roman" w:hAnsi="Times New Roman"/>
          <w:b/>
          <w:bCs/>
          <w:sz w:val="28"/>
          <w:szCs w:val="28"/>
        </w:rPr>
        <w:t>1. Phạm vi điều chỉnh</w:t>
      </w:r>
      <w:bookmarkEnd w:id="2"/>
    </w:p>
    <w:p w14:paraId="050B2615" w14:textId="602B4E84" w:rsidR="00D36993" w:rsidRPr="001A141F" w:rsidRDefault="00D3699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Cơ bản kế thừa Điều 1 của Luật năm 2008; bổ sung “bảo đảm không phổ biến hạt nhân”. Luật quy định về:</w:t>
      </w:r>
    </w:p>
    <w:p w14:paraId="150C4FCC" w14:textId="77777777" w:rsidR="00D36993" w:rsidRPr="001A141F" w:rsidRDefault="00D3699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C</w:t>
      </w:r>
      <w:r w:rsidR="009D67E1" w:rsidRPr="001A141F">
        <w:rPr>
          <w:rFonts w:ascii="Times New Roman" w:hAnsi="Times New Roman"/>
          <w:sz w:val="28"/>
          <w:szCs w:val="28"/>
        </w:rPr>
        <w:t>ác hoạt động trong lĩnh vực năng lượng nguyên tử</w:t>
      </w:r>
      <w:r w:rsidRPr="001A141F">
        <w:rPr>
          <w:rFonts w:ascii="Times New Roman" w:hAnsi="Times New Roman"/>
          <w:sz w:val="28"/>
          <w:szCs w:val="28"/>
        </w:rPr>
        <w:t>;</w:t>
      </w:r>
    </w:p>
    <w:p w14:paraId="284E45D1" w14:textId="0509D581" w:rsidR="009D67E1" w:rsidRPr="001A141F" w:rsidRDefault="00D3699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B</w:t>
      </w:r>
      <w:r w:rsidR="009D67E1" w:rsidRPr="001A141F">
        <w:rPr>
          <w:rFonts w:ascii="Times New Roman" w:hAnsi="Times New Roman"/>
          <w:sz w:val="28"/>
          <w:szCs w:val="28"/>
        </w:rPr>
        <w:t xml:space="preserve">ảo đảm an toàn, an ninh </w:t>
      </w:r>
      <w:r w:rsidRPr="001A141F">
        <w:rPr>
          <w:rFonts w:ascii="Times New Roman" w:hAnsi="Times New Roman"/>
          <w:sz w:val="28"/>
          <w:szCs w:val="28"/>
        </w:rPr>
        <w:t>và không phổ biến hạt nhân cho</w:t>
      </w:r>
      <w:r w:rsidR="009D67E1" w:rsidRPr="001A141F">
        <w:rPr>
          <w:rFonts w:ascii="Times New Roman" w:hAnsi="Times New Roman"/>
          <w:sz w:val="28"/>
          <w:szCs w:val="28"/>
        </w:rPr>
        <w:t xml:space="preserve"> các hoạt động đó.</w:t>
      </w:r>
    </w:p>
    <w:p w14:paraId="5DD93CEA" w14:textId="615E7728" w:rsidR="009D67E1" w:rsidRPr="001A141F" w:rsidRDefault="009D67E1" w:rsidP="00F96ADF">
      <w:pPr>
        <w:spacing w:line="340" w:lineRule="exact"/>
        <w:ind w:firstLine="720"/>
        <w:jc w:val="both"/>
        <w:rPr>
          <w:rFonts w:ascii="Times New Roman" w:hAnsi="Times New Roman"/>
          <w:sz w:val="28"/>
          <w:szCs w:val="28"/>
        </w:rPr>
      </w:pPr>
      <w:bookmarkStart w:id="3" w:name="dieu_2"/>
      <w:r w:rsidRPr="001A141F">
        <w:rPr>
          <w:rFonts w:ascii="Times New Roman" w:hAnsi="Times New Roman"/>
          <w:b/>
          <w:bCs/>
          <w:sz w:val="28"/>
          <w:szCs w:val="28"/>
        </w:rPr>
        <w:t xml:space="preserve">Điều </w:t>
      </w:r>
      <w:r w:rsidR="003D7931" w:rsidRPr="001A141F">
        <w:rPr>
          <w:rFonts w:ascii="Times New Roman" w:hAnsi="Times New Roman"/>
          <w:b/>
          <w:bCs/>
          <w:sz w:val="28"/>
          <w:szCs w:val="28"/>
        </w:rPr>
        <w:t>1.</w:t>
      </w:r>
      <w:r w:rsidRPr="001A141F">
        <w:rPr>
          <w:rFonts w:ascii="Times New Roman" w:hAnsi="Times New Roman"/>
          <w:b/>
          <w:bCs/>
          <w:sz w:val="28"/>
          <w:szCs w:val="28"/>
        </w:rPr>
        <w:t>2. Đối tượng áp dụng</w:t>
      </w:r>
      <w:bookmarkEnd w:id="3"/>
    </w:p>
    <w:p w14:paraId="3A8B5E8D" w14:textId="77777777" w:rsidR="00FE2437" w:rsidRPr="001A141F" w:rsidRDefault="00D3699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xml:space="preserve">Kế thừa Điều 2 của Luật năm 2008. </w:t>
      </w:r>
    </w:p>
    <w:p w14:paraId="7202BC9D" w14:textId="697B4ED0" w:rsidR="009D67E1" w:rsidRPr="001A141F" w:rsidRDefault="00D3699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Đối tượng áp dụng là: T</w:t>
      </w:r>
      <w:r w:rsidR="009D67E1" w:rsidRPr="001A141F">
        <w:rPr>
          <w:rFonts w:ascii="Times New Roman" w:hAnsi="Times New Roman"/>
          <w:sz w:val="28"/>
          <w:szCs w:val="28"/>
        </w:rPr>
        <w:t>ổ chức, cá nhân trong nước</w:t>
      </w:r>
      <w:r w:rsidRPr="001A141F">
        <w:rPr>
          <w:rFonts w:ascii="Times New Roman" w:hAnsi="Times New Roman"/>
          <w:sz w:val="28"/>
          <w:szCs w:val="28"/>
        </w:rPr>
        <w:t>; N</w:t>
      </w:r>
      <w:r w:rsidR="009D67E1" w:rsidRPr="001A141F">
        <w:rPr>
          <w:rFonts w:ascii="Times New Roman" w:hAnsi="Times New Roman"/>
          <w:sz w:val="28"/>
          <w:szCs w:val="28"/>
        </w:rPr>
        <w:t>gười Việt Nam định cư ở nước ngoài</w:t>
      </w:r>
      <w:r w:rsidRPr="001A141F">
        <w:rPr>
          <w:rFonts w:ascii="Times New Roman" w:hAnsi="Times New Roman"/>
          <w:sz w:val="28"/>
          <w:szCs w:val="28"/>
        </w:rPr>
        <w:t>; T</w:t>
      </w:r>
      <w:r w:rsidR="009D67E1" w:rsidRPr="001A141F">
        <w:rPr>
          <w:rFonts w:ascii="Times New Roman" w:hAnsi="Times New Roman"/>
          <w:sz w:val="28"/>
          <w:szCs w:val="28"/>
        </w:rPr>
        <w:t>ổ chức, cá nhân nước ngoài</w:t>
      </w:r>
      <w:r w:rsidRPr="001A141F">
        <w:rPr>
          <w:rFonts w:ascii="Times New Roman" w:hAnsi="Times New Roman"/>
          <w:sz w:val="28"/>
          <w:szCs w:val="28"/>
        </w:rPr>
        <w:t>;</w:t>
      </w:r>
      <w:r w:rsidR="009D67E1" w:rsidRPr="001A141F">
        <w:rPr>
          <w:rFonts w:ascii="Times New Roman" w:hAnsi="Times New Roman"/>
          <w:sz w:val="28"/>
          <w:szCs w:val="28"/>
        </w:rPr>
        <w:t xml:space="preserve"> </w:t>
      </w:r>
      <w:r w:rsidRPr="001A141F">
        <w:rPr>
          <w:rFonts w:ascii="Times New Roman" w:hAnsi="Times New Roman"/>
          <w:sz w:val="28"/>
          <w:szCs w:val="28"/>
        </w:rPr>
        <w:t>T</w:t>
      </w:r>
      <w:r w:rsidR="009D67E1" w:rsidRPr="001A141F">
        <w:rPr>
          <w:rFonts w:ascii="Times New Roman" w:hAnsi="Times New Roman"/>
          <w:sz w:val="28"/>
          <w:szCs w:val="28"/>
        </w:rPr>
        <w:t>ổ chức quốc tế tiến hành các hoạt động trong lĩnh vực năng lượng nguyên tử tại Việt Nam.</w:t>
      </w:r>
    </w:p>
    <w:p w14:paraId="6E0ACA8B" w14:textId="3C091BA2" w:rsidR="009D67E1" w:rsidRPr="001A141F" w:rsidRDefault="009D67E1" w:rsidP="00F96ADF">
      <w:pPr>
        <w:spacing w:line="340" w:lineRule="exact"/>
        <w:ind w:firstLine="720"/>
        <w:jc w:val="both"/>
        <w:rPr>
          <w:rFonts w:ascii="Times New Roman" w:hAnsi="Times New Roman"/>
          <w:b/>
          <w:bCs/>
          <w:sz w:val="28"/>
          <w:szCs w:val="28"/>
        </w:rPr>
      </w:pPr>
      <w:bookmarkStart w:id="4" w:name="dieu_3"/>
      <w:r w:rsidRPr="001A141F">
        <w:rPr>
          <w:rFonts w:ascii="Times New Roman" w:hAnsi="Times New Roman"/>
          <w:b/>
          <w:bCs/>
          <w:sz w:val="28"/>
          <w:szCs w:val="28"/>
        </w:rPr>
        <w:t xml:space="preserve">Điều </w:t>
      </w:r>
      <w:r w:rsidR="003D7931" w:rsidRPr="001A141F">
        <w:rPr>
          <w:rFonts w:ascii="Times New Roman" w:hAnsi="Times New Roman"/>
          <w:b/>
          <w:bCs/>
          <w:sz w:val="28"/>
          <w:szCs w:val="28"/>
        </w:rPr>
        <w:t>1.</w:t>
      </w:r>
      <w:r w:rsidRPr="001A141F">
        <w:rPr>
          <w:rFonts w:ascii="Times New Roman" w:hAnsi="Times New Roman"/>
          <w:b/>
          <w:bCs/>
          <w:sz w:val="28"/>
          <w:szCs w:val="28"/>
        </w:rPr>
        <w:t>3. Giải thích từ ngữ</w:t>
      </w:r>
      <w:bookmarkEnd w:id="4"/>
    </w:p>
    <w:p w14:paraId="0D315B19" w14:textId="77777777" w:rsidR="00F0150F" w:rsidRPr="001A141F" w:rsidRDefault="00977146"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xml:space="preserve">Cơ bản kế thừa Điều 3 của Luật năm 2008. Tuy nhiên </w:t>
      </w:r>
      <w:r w:rsidR="00F0150F" w:rsidRPr="001A141F">
        <w:rPr>
          <w:rFonts w:ascii="Times New Roman" w:hAnsi="Times New Roman"/>
          <w:sz w:val="28"/>
          <w:szCs w:val="28"/>
        </w:rPr>
        <w:t>có thay đổi sau:</w:t>
      </w:r>
    </w:p>
    <w:p w14:paraId="6E2F3177" w14:textId="2F1A4DB3" w:rsidR="00977146" w:rsidRPr="001A141F" w:rsidRDefault="00F0150F"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Chỉnh sửa giải thích</w:t>
      </w:r>
      <w:r w:rsidR="00977146" w:rsidRPr="001A141F">
        <w:rPr>
          <w:rFonts w:ascii="Times New Roman" w:hAnsi="Times New Roman"/>
          <w:sz w:val="28"/>
          <w:szCs w:val="28"/>
        </w:rPr>
        <w:t xml:space="preserve"> các từ ngữ “</w:t>
      </w:r>
      <w:r w:rsidR="00977146" w:rsidRPr="001A141F">
        <w:rPr>
          <w:rFonts w:ascii="Times New Roman" w:hAnsi="Times New Roman"/>
          <w:i/>
          <w:iCs/>
          <w:sz w:val="28"/>
          <w:szCs w:val="28"/>
        </w:rPr>
        <w:t>Năng lượng nguyên tử</w:t>
      </w:r>
      <w:r w:rsidR="00977146" w:rsidRPr="001A141F">
        <w:rPr>
          <w:rFonts w:ascii="Times New Roman" w:hAnsi="Times New Roman"/>
          <w:sz w:val="28"/>
          <w:szCs w:val="28"/>
        </w:rPr>
        <w:t>”, “</w:t>
      </w:r>
      <w:r w:rsidR="00977146" w:rsidRPr="001A141F">
        <w:rPr>
          <w:rFonts w:ascii="Times New Roman" w:hAnsi="Times New Roman"/>
          <w:i/>
          <w:iCs/>
          <w:sz w:val="28"/>
          <w:szCs w:val="28"/>
        </w:rPr>
        <w:t>Hoạt động trong lĩnh vực năng lượng nguyên tử</w:t>
      </w:r>
      <w:r w:rsidR="00977146" w:rsidRPr="001A141F">
        <w:rPr>
          <w:rFonts w:ascii="Times New Roman" w:hAnsi="Times New Roman"/>
          <w:sz w:val="28"/>
          <w:szCs w:val="28"/>
        </w:rPr>
        <w:t>”, “</w:t>
      </w:r>
      <w:r w:rsidRPr="001A141F">
        <w:rPr>
          <w:rFonts w:ascii="Times New Roman" w:hAnsi="Times New Roman"/>
          <w:i/>
          <w:iCs/>
          <w:sz w:val="28"/>
          <w:szCs w:val="28"/>
        </w:rPr>
        <w:t>Nguồn phóng xạ</w:t>
      </w:r>
      <w:r w:rsidR="00977146" w:rsidRPr="001A141F">
        <w:rPr>
          <w:rFonts w:ascii="Times New Roman" w:hAnsi="Times New Roman"/>
          <w:sz w:val="28"/>
          <w:szCs w:val="28"/>
        </w:rPr>
        <w:t>”</w:t>
      </w:r>
      <w:r w:rsidRPr="001A141F">
        <w:rPr>
          <w:rFonts w:ascii="Times New Roman" w:hAnsi="Times New Roman"/>
          <w:sz w:val="28"/>
          <w:szCs w:val="28"/>
        </w:rPr>
        <w:t>, “</w:t>
      </w:r>
      <w:r w:rsidRPr="001A141F">
        <w:rPr>
          <w:rFonts w:ascii="Times New Roman" w:hAnsi="Times New Roman"/>
          <w:i/>
          <w:iCs/>
          <w:sz w:val="28"/>
          <w:szCs w:val="28"/>
        </w:rPr>
        <w:t>Chất phóng xạ</w:t>
      </w:r>
      <w:r w:rsidRPr="001A141F">
        <w:rPr>
          <w:rFonts w:ascii="Times New Roman" w:hAnsi="Times New Roman"/>
          <w:sz w:val="28"/>
          <w:szCs w:val="28"/>
        </w:rPr>
        <w:t>”, “</w:t>
      </w:r>
      <w:r w:rsidRPr="001A141F">
        <w:rPr>
          <w:rFonts w:ascii="Times New Roman" w:hAnsi="Times New Roman"/>
          <w:i/>
          <w:iCs/>
          <w:sz w:val="28"/>
          <w:szCs w:val="28"/>
        </w:rPr>
        <w:t>Mức miễn trừ</w:t>
      </w:r>
      <w:r w:rsidRPr="001A141F">
        <w:rPr>
          <w:rFonts w:ascii="Times New Roman" w:hAnsi="Times New Roman"/>
          <w:sz w:val="28"/>
          <w:szCs w:val="28"/>
        </w:rPr>
        <w:t xml:space="preserve">”, </w:t>
      </w:r>
      <w:r w:rsidR="003905BC" w:rsidRPr="001A141F">
        <w:rPr>
          <w:rFonts w:ascii="Times New Roman" w:hAnsi="Times New Roman"/>
          <w:sz w:val="28"/>
          <w:szCs w:val="28"/>
        </w:rPr>
        <w:t>“</w:t>
      </w:r>
      <w:r w:rsidR="003905BC" w:rsidRPr="001A141F">
        <w:rPr>
          <w:rFonts w:ascii="Times New Roman" w:hAnsi="Times New Roman"/>
          <w:i/>
          <w:iCs/>
          <w:sz w:val="28"/>
          <w:szCs w:val="28"/>
        </w:rPr>
        <w:t>Nhân viên bức xạ</w:t>
      </w:r>
      <w:r w:rsidR="003905BC" w:rsidRPr="001A141F">
        <w:rPr>
          <w:rFonts w:ascii="Times New Roman" w:hAnsi="Times New Roman"/>
          <w:sz w:val="28"/>
          <w:szCs w:val="28"/>
        </w:rPr>
        <w:t>”</w:t>
      </w:r>
      <w:r w:rsidR="00221D06" w:rsidRPr="001A141F">
        <w:rPr>
          <w:rFonts w:ascii="Times New Roman" w:hAnsi="Times New Roman"/>
          <w:sz w:val="28"/>
          <w:szCs w:val="28"/>
        </w:rPr>
        <w:t>, “</w:t>
      </w:r>
      <w:r w:rsidR="00221D06" w:rsidRPr="001A141F">
        <w:rPr>
          <w:rFonts w:ascii="Times New Roman" w:hAnsi="Times New Roman"/>
          <w:i/>
          <w:iCs/>
          <w:sz w:val="28"/>
          <w:szCs w:val="28"/>
        </w:rPr>
        <w:t>Người phụ trách an toàn</w:t>
      </w:r>
      <w:r w:rsidR="00221D06" w:rsidRPr="001A141F">
        <w:rPr>
          <w:rFonts w:ascii="Times New Roman" w:hAnsi="Times New Roman"/>
          <w:sz w:val="28"/>
          <w:szCs w:val="28"/>
        </w:rPr>
        <w:t xml:space="preserve">”, </w:t>
      </w:r>
      <w:r w:rsidRPr="001A141F">
        <w:rPr>
          <w:rFonts w:ascii="Times New Roman" w:hAnsi="Times New Roman"/>
          <w:sz w:val="28"/>
          <w:szCs w:val="28"/>
        </w:rPr>
        <w:t>nhằm bảo đảm tính chính xác, khoa học, phù hợp yêu cầu quản lý</w:t>
      </w:r>
      <w:r w:rsidR="00FE2437" w:rsidRPr="001A141F">
        <w:rPr>
          <w:rFonts w:ascii="Times New Roman" w:hAnsi="Times New Roman"/>
          <w:sz w:val="28"/>
          <w:szCs w:val="28"/>
        </w:rPr>
        <w:t>, chỉnh sửa “</w:t>
      </w:r>
      <w:r w:rsidR="00FE2437" w:rsidRPr="001A141F">
        <w:rPr>
          <w:rFonts w:ascii="Times New Roman" w:hAnsi="Times New Roman"/>
          <w:i/>
          <w:iCs/>
          <w:sz w:val="28"/>
          <w:szCs w:val="28"/>
        </w:rPr>
        <w:t>Dược chất phóng xạ</w:t>
      </w:r>
      <w:r w:rsidR="00FE2437" w:rsidRPr="001A141F">
        <w:rPr>
          <w:rFonts w:ascii="Times New Roman" w:hAnsi="Times New Roman"/>
          <w:sz w:val="28"/>
          <w:szCs w:val="28"/>
        </w:rPr>
        <w:t>” để thống nhất với khái niệm của Luật Dược (luật chuyên ngành).</w:t>
      </w:r>
    </w:p>
    <w:p w14:paraId="096EEFA1" w14:textId="599C866A" w:rsidR="00F0150F" w:rsidRPr="001A141F" w:rsidRDefault="00F0150F"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Bổ sung thêm các từ ngữ sau để đáp ứng yêu cầu quản lý: “</w:t>
      </w:r>
      <w:r w:rsidRPr="001A141F">
        <w:rPr>
          <w:rFonts w:ascii="Times New Roman" w:hAnsi="Times New Roman"/>
          <w:i/>
          <w:iCs/>
          <w:sz w:val="28"/>
          <w:szCs w:val="28"/>
        </w:rPr>
        <w:t>Mức thanh lý</w:t>
      </w:r>
      <w:r w:rsidRPr="001A141F">
        <w:rPr>
          <w:rFonts w:ascii="Times New Roman" w:hAnsi="Times New Roman"/>
          <w:sz w:val="28"/>
          <w:szCs w:val="28"/>
        </w:rPr>
        <w:t>”, “</w:t>
      </w:r>
      <w:r w:rsidRPr="001A141F">
        <w:rPr>
          <w:rFonts w:ascii="Times New Roman" w:hAnsi="Times New Roman"/>
          <w:i/>
          <w:iCs/>
          <w:sz w:val="28"/>
          <w:szCs w:val="28"/>
        </w:rPr>
        <w:t>Thanh sát hạt nhân</w:t>
      </w:r>
      <w:r w:rsidRPr="001A141F">
        <w:rPr>
          <w:rFonts w:ascii="Times New Roman" w:hAnsi="Times New Roman"/>
          <w:sz w:val="28"/>
          <w:szCs w:val="28"/>
        </w:rPr>
        <w:t xml:space="preserve">”, </w:t>
      </w:r>
      <w:r w:rsidR="003905BC" w:rsidRPr="001A141F">
        <w:rPr>
          <w:rFonts w:ascii="Times New Roman" w:hAnsi="Times New Roman"/>
          <w:sz w:val="28"/>
          <w:szCs w:val="28"/>
        </w:rPr>
        <w:t>“</w:t>
      </w:r>
      <w:r w:rsidR="003905BC" w:rsidRPr="001A141F">
        <w:rPr>
          <w:rFonts w:ascii="Times New Roman" w:hAnsi="Times New Roman"/>
          <w:i/>
          <w:iCs/>
          <w:sz w:val="28"/>
          <w:szCs w:val="28"/>
        </w:rPr>
        <w:t>Nguồn phóng xạ đã qua sử dụng</w:t>
      </w:r>
      <w:r w:rsidR="003905BC" w:rsidRPr="001A141F">
        <w:rPr>
          <w:rFonts w:ascii="Times New Roman" w:hAnsi="Times New Roman"/>
          <w:sz w:val="28"/>
          <w:szCs w:val="28"/>
        </w:rPr>
        <w:t>”</w:t>
      </w:r>
      <w:r w:rsidR="00221D06" w:rsidRPr="001A141F">
        <w:rPr>
          <w:rFonts w:ascii="Times New Roman" w:hAnsi="Times New Roman"/>
          <w:sz w:val="28"/>
          <w:szCs w:val="28"/>
        </w:rPr>
        <w:t xml:space="preserve">, </w:t>
      </w:r>
      <w:r w:rsidR="007206BA" w:rsidRPr="001A141F">
        <w:rPr>
          <w:rFonts w:ascii="Times New Roman" w:hAnsi="Times New Roman"/>
          <w:sz w:val="28"/>
          <w:szCs w:val="28"/>
        </w:rPr>
        <w:t>“</w:t>
      </w:r>
      <w:r w:rsidR="007206BA" w:rsidRPr="001A141F">
        <w:rPr>
          <w:rFonts w:ascii="Times New Roman" w:hAnsi="Times New Roman"/>
          <w:i/>
          <w:iCs/>
          <w:sz w:val="28"/>
          <w:szCs w:val="28"/>
        </w:rPr>
        <w:t>Vật liệu phóng xạ</w:t>
      </w:r>
      <w:r w:rsidR="007206BA" w:rsidRPr="001A141F">
        <w:rPr>
          <w:rFonts w:ascii="Times New Roman" w:hAnsi="Times New Roman"/>
          <w:sz w:val="28"/>
          <w:szCs w:val="28"/>
        </w:rPr>
        <w:t xml:space="preserve">”, </w:t>
      </w:r>
      <w:r w:rsidR="00385319" w:rsidRPr="001A141F">
        <w:rPr>
          <w:rFonts w:ascii="Times New Roman" w:hAnsi="Times New Roman"/>
          <w:sz w:val="28"/>
          <w:szCs w:val="28"/>
        </w:rPr>
        <w:t>“</w:t>
      </w:r>
      <w:r w:rsidR="007206BA" w:rsidRPr="001A141F">
        <w:rPr>
          <w:rFonts w:ascii="Times New Roman" w:hAnsi="Times New Roman"/>
          <w:i/>
          <w:sz w:val="28"/>
          <w:szCs w:val="28"/>
        </w:rPr>
        <w:t>C</w:t>
      </w:r>
      <w:r w:rsidR="00385319" w:rsidRPr="001A141F">
        <w:rPr>
          <w:rFonts w:ascii="Times New Roman" w:hAnsi="Times New Roman"/>
          <w:i/>
          <w:sz w:val="28"/>
          <w:szCs w:val="28"/>
        </w:rPr>
        <w:t>ơ sở bức xạ</w:t>
      </w:r>
      <w:r w:rsidR="00385319" w:rsidRPr="001A141F">
        <w:rPr>
          <w:rFonts w:ascii="Times New Roman" w:hAnsi="Times New Roman"/>
          <w:sz w:val="28"/>
          <w:szCs w:val="28"/>
        </w:rPr>
        <w:t xml:space="preserve">”, </w:t>
      </w:r>
      <w:r w:rsidR="00221D06" w:rsidRPr="001A141F">
        <w:rPr>
          <w:rFonts w:ascii="Times New Roman" w:hAnsi="Times New Roman"/>
          <w:sz w:val="28"/>
          <w:szCs w:val="28"/>
        </w:rPr>
        <w:t>“</w:t>
      </w:r>
      <w:r w:rsidR="00221D06" w:rsidRPr="001A141F">
        <w:rPr>
          <w:rFonts w:ascii="Times New Roman" w:hAnsi="Times New Roman"/>
          <w:i/>
          <w:iCs/>
          <w:sz w:val="28"/>
          <w:szCs w:val="28"/>
        </w:rPr>
        <w:t>Cơ sở hạt nhân</w:t>
      </w:r>
      <w:r w:rsidR="00221D06" w:rsidRPr="001A141F">
        <w:rPr>
          <w:rFonts w:ascii="Times New Roman" w:hAnsi="Times New Roman"/>
          <w:sz w:val="28"/>
          <w:szCs w:val="28"/>
        </w:rPr>
        <w:t>”, “</w:t>
      </w:r>
      <w:r w:rsidR="00221D06" w:rsidRPr="001A141F">
        <w:rPr>
          <w:rFonts w:ascii="Times New Roman" w:hAnsi="Times New Roman"/>
          <w:i/>
          <w:iCs/>
          <w:sz w:val="28"/>
          <w:szCs w:val="28"/>
        </w:rPr>
        <w:t>Chủ đầu tư cơ sở hạt nhân</w:t>
      </w:r>
      <w:r w:rsidR="00221D06" w:rsidRPr="001A141F">
        <w:rPr>
          <w:rFonts w:ascii="Times New Roman" w:hAnsi="Times New Roman"/>
          <w:sz w:val="28"/>
          <w:szCs w:val="28"/>
        </w:rPr>
        <w:t>”, “</w:t>
      </w:r>
      <w:r w:rsidR="00221D06" w:rsidRPr="001A141F">
        <w:rPr>
          <w:rFonts w:ascii="Times New Roman" w:hAnsi="Times New Roman"/>
          <w:i/>
          <w:iCs/>
          <w:sz w:val="28"/>
          <w:szCs w:val="28"/>
        </w:rPr>
        <w:t>Tổ chức có cơ sở hạt nhân</w:t>
      </w:r>
      <w:r w:rsidR="00221D06" w:rsidRPr="001A141F">
        <w:rPr>
          <w:rFonts w:ascii="Times New Roman" w:hAnsi="Times New Roman"/>
          <w:sz w:val="28"/>
          <w:szCs w:val="28"/>
        </w:rPr>
        <w:t>”</w:t>
      </w:r>
      <w:r w:rsidR="00794452" w:rsidRPr="001A141F">
        <w:rPr>
          <w:rFonts w:ascii="Times New Roman" w:hAnsi="Times New Roman"/>
          <w:sz w:val="28"/>
          <w:szCs w:val="28"/>
        </w:rPr>
        <w:t>, “</w:t>
      </w:r>
      <w:r w:rsidR="00794452" w:rsidRPr="001A141F">
        <w:rPr>
          <w:rFonts w:ascii="Times New Roman" w:hAnsi="Times New Roman"/>
          <w:i/>
          <w:sz w:val="28"/>
          <w:szCs w:val="28"/>
        </w:rPr>
        <w:t>Nguồn phóng xạ, thiết bị bức xạ có mức rủi ro thấp</w:t>
      </w:r>
      <w:r w:rsidR="00794452" w:rsidRPr="001A141F">
        <w:rPr>
          <w:rFonts w:ascii="Times New Roman" w:hAnsi="Times New Roman"/>
          <w:sz w:val="28"/>
          <w:szCs w:val="28"/>
        </w:rPr>
        <w:t>”</w:t>
      </w:r>
      <w:r w:rsidR="002E06BC" w:rsidRPr="001A141F">
        <w:rPr>
          <w:rFonts w:ascii="Times New Roman" w:hAnsi="Times New Roman"/>
          <w:sz w:val="28"/>
          <w:szCs w:val="28"/>
        </w:rPr>
        <w:t xml:space="preserve">, </w:t>
      </w:r>
      <w:r w:rsidR="00FF3EF8" w:rsidRPr="001A141F">
        <w:rPr>
          <w:rFonts w:ascii="Times New Roman" w:hAnsi="Times New Roman"/>
          <w:sz w:val="28"/>
          <w:szCs w:val="28"/>
        </w:rPr>
        <w:t>“</w:t>
      </w:r>
      <w:r w:rsidR="00FF3EF8" w:rsidRPr="001A141F">
        <w:rPr>
          <w:rFonts w:ascii="Times New Roman" w:hAnsi="Times New Roman"/>
          <w:i/>
          <w:sz w:val="28"/>
          <w:szCs w:val="28"/>
        </w:rPr>
        <w:t>Nguồn phóng xạ nằm ngoài sự kiểm soát</w:t>
      </w:r>
      <w:r w:rsidR="00FF3EF8" w:rsidRPr="001A141F">
        <w:rPr>
          <w:rFonts w:ascii="Times New Roman" w:hAnsi="Times New Roman"/>
          <w:sz w:val="28"/>
          <w:szCs w:val="28"/>
        </w:rPr>
        <w:t xml:space="preserve">”, </w:t>
      </w:r>
      <w:r w:rsidR="002E06BC" w:rsidRPr="001A141F">
        <w:rPr>
          <w:rFonts w:ascii="Times New Roman" w:hAnsi="Times New Roman"/>
          <w:sz w:val="28"/>
          <w:szCs w:val="28"/>
        </w:rPr>
        <w:t>“</w:t>
      </w:r>
      <w:r w:rsidR="002E06BC" w:rsidRPr="001A141F">
        <w:rPr>
          <w:rFonts w:ascii="Times New Roman" w:hAnsi="Times New Roman"/>
          <w:i/>
          <w:sz w:val="28"/>
          <w:szCs w:val="28"/>
        </w:rPr>
        <w:t>Quặng phóng xạ</w:t>
      </w:r>
      <w:r w:rsidR="002E06BC" w:rsidRPr="001A141F">
        <w:rPr>
          <w:rFonts w:ascii="Times New Roman" w:hAnsi="Times New Roman"/>
          <w:sz w:val="28"/>
          <w:szCs w:val="28"/>
        </w:rPr>
        <w:t>”</w:t>
      </w:r>
      <w:r w:rsidR="003905BC" w:rsidRPr="001A141F">
        <w:rPr>
          <w:rFonts w:ascii="Times New Roman" w:hAnsi="Times New Roman"/>
          <w:sz w:val="28"/>
          <w:szCs w:val="28"/>
        </w:rPr>
        <w:t>.</w:t>
      </w:r>
    </w:p>
    <w:p w14:paraId="1435EFFE" w14:textId="7C8A4C52" w:rsidR="009D67E1" w:rsidRPr="001A141F" w:rsidRDefault="009D67E1" w:rsidP="00F96ADF">
      <w:pPr>
        <w:spacing w:line="340" w:lineRule="exact"/>
        <w:ind w:firstLine="720"/>
        <w:jc w:val="both"/>
        <w:rPr>
          <w:rFonts w:ascii="Times New Roman" w:hAnsi="Times New Roman"/>
          <w:sz w:val="28"/>
          <w:szCs w:val="28"/>
        </w:rPr>
      </w:pPr>
      <w:bookmarkStart w:id="5" w:name="dieu_4"/>
      <w:r w:rsidRPr="001A141F">
        <w:rPr>
          <w:rFonts w:ascii="Times New Roman" w:hAnsi="Times New Roman"/>
          <w:b/>
          <w:bCs/>
          <w:sz w:val="28"/>
          <w:szCs w:val="28"/>
        </w:rPr>
        <w:t xml:space="preserve">Điều </w:t>
      </w:r>
      <w:r w:rsidR="003D7931" w:rsidRPr="001A141F">
        <w:rPr>
          <w:rFonts w:ascii="Times New Roman" w:hAnsi="Times New Roman"/>
          <w:b/>
          <w:bCs/>
          <w:sz w:val="28"/>
          <w:szCs w:val="28"/>
        </w:rPr>
        <w:t>1.</w:t>
      </w:r>
      <w:r w:rsidRPr="001A141F">
        <w:rPr>
          <w:rFonts w:ascii="Times New Roman" w:hAnsi="Times New Roman"/>
          <w:b/>
          <w:bCs/>
          <w:sz w:val="28"/>
          <w:szCs w:val="28"/>
        </w:rPr>
        <w:t>4. Áp dụng pháp luật và điều ước quốc tế</w:t>
      </w:r>
      <w:bookmarkEnd w:id="5"/>
    </w:p>
    <w:p w14:paraId="622AD4B1" w14:textId="3D5A84D3" w:rsidR="009D67E1" w:rsidRPr="001A141F" w:rsidRDefault="00F9532F"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Kế thừa Điều 4 của Luật năm 2008</w:t>
      </w:r>
    </w:p>
    <w:p w14:paraId="202E6F4E" w14:textId="4A013D92" w:rsidR="009D67E1" w:rsidRPr="001A141F" w:rsidRDefault="009D67E1" w:rsidP="00F96ADF">
      <w:pPr>
        <w:spacing w:line="340" w:lineRule="exact"/>
        <w:ind w:firstLine="720"/>
        <w:jc w:val="both"/>
        <w:rPr>
          <w:rFonts w:ascii="Times New Roman" w:hAnsi="Times New Roman"/>
          <w:sz w:val="28"/>
          <w:szCs w:val="28"/>
        </w:rPr>
      </w:pPr>
      <w:bookmarkStart w:id="6" w:name="dieu_5"/>
      <w:r w:rsidRPr="001A141F">
        <w:rPr>
          <w:rFonts w:ascii="Times New Roman" w:hAnsi="Times New Roman"/>
          <w:b/>
          <w:bCs/>
          <w:sz w:val="28"/>
          <w:szCs w:val="28"/>
        </w:rPr>
        <w:lastRenderedPageBreak/>
        <w:t xml:space="preserve">Điều </w:t>
      </w:r>
      <w:r w:rsidR="003D7931" w:rsidRPr="001A141F">
        <w:rPr>
          <w:rFonts w:ascii="Times New Roman" w:hAnsi="Times New Roman"/>
          <w:b/>
          <w:bCs/>
          <w:sz w:val="28"/>
          <w:szCs w:val="28"/>
        </w:rPr>
        <w:t>1.</w:t>
      </w:r>
      <w:r w:rsidRPr="001A141F">
        <w:rPr>
          <w:rFonts w:ascii="Times New Roman" w:hAnsi="Times New Roman"/>
          <w:b/>
          <w:bCs/>
          <w:sz w:val="28"/>
          <w:szCs w:val="28"/>
        </w:rPr>
        <w:t>5. Chính sách của Nhà nước trong lĩnh vực năng lượng nguyên tử</w:t>
      </w:r>
      <w:bookmarkEnd w:id="6"/>
    </w:p>
    <w:p w14:paraId="1FC738A5" w14:textId="18DC6543" w:rsidR="006D6263" w:rsidRPr="001A141F" w:rsidRDefault="006D6263" w:rsidP="00F96ADF">
      <w:pPr>
        <w:shd w:val="clear" w:color="auto" w:fill="FFFFFF"/>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Để phù hợp với tình hình phát triển mới của năng lượng nguyên tử, đề xuất 6 chính sách lớn như sau:</w:t>
      </w:r>
    </w:p>
    <w:p w14:paraId="3549964E" w14:textId="1C3F4024" w:rsidR="00541923" w:rsidRPr="001A141F" w:rsidRDefault="006D6263" w:rsidP="00F96ADF">
      <w:pPr>
        <w:shd w:val="clear" w:color="auto" w:fill="FFFFFF"/>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541923" w:rsidRPr="001A141F">
        <w:rPr>
          <w:rFonts w:ascii="Times New Roman" w:eastAsia="Times New Roman" w:hAnsi="Times New Roman"/>
          <w:sz w:val="28"/>
          <w:szCs w:val="28"/>
        </w:rPr>
        <w:t xml:space="preserve"> Khuyến khích, tạo điều kiện thuận lợi cho tổ chức, cá nhân trong nước, người Việt Nam định cư ở nước ngoài, tổ chức, cá nhân nước ngoài, tổ chức quốc tế đầu tư vào các hoạt động trong lĩnh vực năng lượng nguyên tử.</w:t>
      </w:r>
    </w:p>
    <w:p w14:paraId="0E177FF3" w14:textId="113E0AA3" w:rsidR="00335B16" w:rsidRPr="001A141F" w:rsidRDefault="00335B16" w:rsidP="00F96ADF">
      <w:pPr>
        <w:shd w:val="clear" w:color="auto" w:fill="FFFFFF"/>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 Đa dạng hóa các nguồn vốn đầu tư cho phát triển, ứng dụng năng lượng nguyên tử phục vụ phát triển kinh tế - xã hội. Ưu đãi, hỗ trợ hoạt động phát triển, ứng dụng năng lượng nguyên tử nhằm bảo vệ môi trường, phát triển bền vững.</w:t>
      </w:r>
    </w:p>
    <w:p w14:paraId="2C5A73E2" w14:textId="170DF909" w:rsidR="00541923" w:rsidRPr="001A141F" w:rsidRDefault="006D6263" w:rsidP="00F96ADF">
      <w:pPr>
        <w:shd w:val="clear" w:color="auto" w:fill="FFFFFF"/>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541923" w:rsidRPr="001A141F">
        <w:rPr>
          <w:rFonts w:ascii="Times New Roman" w:eastAsia="Times New Roman" w:hAnsi="Times New Roman"/>
          <w:sz w:val="28"/>
          <w:szCs w:val="28"/>
        </w:rPr>
        <w:t xml:space="preserve"> Nghiên cứu, đầu tư phát triển điện hạt nhân, xây dựng cơ sở vật chất </w:t>
      </w:r>
      <w:r w:rsidR="00335B16" w:rsidRPr="001A141F">
        <w:rPr>
          <w:rFonts w:ascii="Times New Roman" w:eastAsia="Times New Roman" w:hAnsi="Times New Roman"/>
          <w:sz w:val="28"/>
          <w:szCs w:val="28"/>
        </w:rPr>
        <w:t>-</w:t>
      </w:r>
      <w:r w:rsidR="00541923" w:rsidRPr="001A141F">
        <w:rPr>
          <w:rFonts w:ascii="Times New Roman" w:eastAsia="Times New Roman" w:hAnsi="Times New Roman"/>
          <w:sz w:val="28"/>
          <w:szCs w:val="28"/>
        </w:rPr>
        <w:t xml:space="preserve"> kỹ thuật, đào tạo, phát triển nguồn nhân lực, nghiên cứu khoa học và phát triển công nghệ phục vụ phát triển điện hạt nhân.</w:t>
      </w:r>
    </w:p>
    <w:p w14:paraId="251C6DB6" w14:textId="23C5BE51" w:rsidR="00541923" w:rsidRPr="001A141F" w:rsidRDefault="006D6263" w:rsidP="00F96ADF">
      <w:pPr>
        <w:shd w:val="clear" w:color="auto" w:fill="FFFFFF"/>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541923" w:rsidRPr="001A141F">
        <w:rPr>
          <w:rFonts w:ascii="Times New Roman" w:eastAsia="Times New Roman" w:hAnsi="Times New Roman"/>
          <w:sz w:val="28"/>
          <w:szCs w:val="28"/>
        </w:rPr>
        <w:t xml:space="preserve"> Chú trọng đầu tư xây dựng cơ sở vật chất </w:t>
      </w:r>
      <w:r w:rsidR="001B36F9" w:rsidRPr="001A141F">
        <w:rPr>
          <w:rFonts w:ascii="Times New Roman" w:eastAsia="Times New Roman" w:hAnsi="Times New Roman"/>
          <w:sz w:val="28"/>
          <w:szCs w:val="28"/>
        </w:rPr>
        <w:t>–</w:t>
      </w:r>
      <w:r w:rsidR="00541923" w:rsidRPr="001A141F">
        <w:rPr>
          <w:rFonts w:ascii="Times New Roman" w:eastAsia="Times New Roman" w:hAnsi="Times New Roman"/>
          <w:sz w:val="28"/>
          <w:szCs w:val="28"/>
        </w:rPr>
        <w:t xml:space="preserve"> kỹ thuật và</w:t>
      </w:r>
      <w:r w:rsidR="00335B16" w:rsidRPr="001A141F">
        <w:rPr>
          <w:rFonts w:ascii="Times New Roman" w:eastAsia="Times New Roman" w:hAnsi="Times New Roman"/>
          <w:sz w:val="28"/>
          <w:szCs w:val="28"/>
        </w:rPr>
        <w:t xml:space="preserve"> đào tạo, phát triển nguồn nhân lực quản lý nhà nước, nghiên cứu – triển khai và hỗ trợ kỹ thuật để </w:t>
      </w:r>
      <w:r w:rsidR="00541923" w:rsidRPr="001A141F">
        <w:rPr>
          <w:rFonts w:ascii="Times New Roman" w:eastAsia="Times New Roman" w:hAnsi="Times New Roman"/>
          <w:sz w:val="28"/>
          <w:szCs w:val="28"/>
        </w:rPr>
        <w:t>bảo đảm an toàn, an ninh cho các hoạt động trong lĩnh vực năng lượng nguyên tử.</w:t>
      </w:r>
    </w:p>
    <w:p w14:paraId="4EA992F8" w14:textId="5A749472" w:rsidR="00541923" w:rsidRPr="001A141F" w:rsidRDefault="006D6263" w:rsidP="00F96ADF">
      <w:pPr>
        <w:shd w:val="clear" w:color="auto" w:fill="FFFFFF"/>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541923" w:rsidRPr="001A141F">
        <w:rPr>
          <w:rFonts w:ascii="Times New Roman" w:eastAsia="Times New Roman" w:hAnsi="Times New Roman"/>
          <w:sz w:val="28"/>
          <w:szCs w:val="28"/>
        </w:rPr>
        <w:t xml:space="preserve"> Ưu tiên đầu tư xây dựng cơ sở hạ tầng, phát triển văn hóa, giáo dục, phúc lợi xã hội tại các địa phương có cơ sở hạt nhân.</w:t>
      </w:r>
    </w:p>
    <w:p w14:paraId="0B27B09F" w14:textId="6CB7AE31" w:rsidR="00F65789" w:rsidRPr="001A141F" w:rsidRDefault="006D6263" w:rsidP="00F96ADF">
      <w:pPr>
        <w:shd w:val="clear" w:color="auto" w:fill="FFFFFF"/>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F65789" w:rsidRPr="001A141F">
        <w:rPr>
          <w:rFonts w:ascii="Times New Roman" w:eastAsia="Times New Roman" w:hAnsi="Times New Roman"/>
          <w:sz w:val="28"/>
          <w:szCs w:val="28"/>
        </w:rPr>
        <w:t xml:space="preserve"> Tăng cường hội nhập, hợp tác quốc tế và thực hiện các cam kết, nghĩa  quốc gia tại các điều ước quốc tế về năng lượng nguyên tử.</w:t>
      </w:r>
    </w:p>
    <w:p w14:paraId="49C650AA" w14:textId="77777777" w:rsidR="009D67E1" w:rsidRPr="001A141F" w:rsidRDefault="009D67E1" w:rsidP="00F96ADF">
      <w:pPr>
        <w:spacing w:line="340" w:lineRule="exact"/>
        <w:ind w:firstLine="720"/>
        <w:jc w:val="both"/>
        <w:rPr>
          <w:rFonts w:ascii="Times New Roman" w:hAnsi="Times New Roman"/>
          <w:sz w:val="28"/>
          <w:szCs w:val="28"/>
        </w:rPr>
      </w:pPr>
      <w:bookmarkStart w:id="7" w:name="x__msocom_1"/>
      <w:bookmarkStart w:id="8" w:name="dieu_6"/>
      <w:bookmarkEnd w:id="7"/>
      <w:r w:rsidRPr="001A141F">
        <w:rPr>
          <w:rFonts w:ascii="Times New Roman" w:hAnsi="Times New Roman"/>
          <w:b/>
          <w:bCs/>
          <w:sz w:val="28"/>
          <w:szCs w:val="28"/>
        </w:rPr>
        <w:t>Điều 6. Nguyên tắc hoạt động và bảo đảm an toàn, an ninh trong lĩnh vực năng lượng nguyên tử</w:t>
      </w:r>
      <w:bookmarkEnd w:id="8"/>
    </w:p>
    <w:p w14:paraId="041AE000" w14:textId="22A2099C" w:rsidR="009D67E1" w:rsidRPr="001A141F" w:rsidRDefault="006D626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Kế thừa Điều 6 của Luật năm 2008.</w:t>
      </w:r>
    </w:p>
    <w:p w14:paraId="3D57776B" w14:textId="2C9DCC47" w:rsidR="006D6263" w:rsidRPr="001A141F" w:rsidRDefault="006D626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 Bổ sung các nguyên tắc an toàn cơ bản các nguyên tắc an ninh cơ bản của Cơ quan năng lượng nguyên tử quốc tế (IAEA).</w:t>
      </w:r>
    </w:p>
    <w:p w14:paraId="7F8462C4" w14:textId="4DB0D638" w:rsidR="009D67E1" w:rsidRPr="001A141F" w:rsidRDefault="009D67E1" w:rsidP="00F96ADF">
      <w:pPr>
        <w:spacing w:line="340" w:lineRule="exact"/>
        <w:ind w:firstLine="720"/>
        <w:jc w:val="both"/>
        <w:rPr>
          <w:rFonts w:ascii="Times New Roman" w:hAnsi="Times New Roman"/>
          <w:sz w:val="28"/>
          <w:szCs w:val="28"/>
        </w:rPr>
      </w:pPr>
      <w:bookmarkStart w:id="9" w:name="dieu_11"/>
      <w:r w:rsidRPr="001A141F">
        <w:rPr>
          <w:rFonts w:ascii="Times New Roman" w:hAnsi="Times New Roman"/>
          <w:b/>
          <w:bCs/>
          <w:sz w:val="28"/>
          <w:szCs w:val="28"/>
        </w:rPr>
        <w:t xml:space="preserve">Điều </w:t>
      </w:r>
      <w:r w:rsidR="00541923" w:rsidRPr="001A141F">
        <w:rPr>
          <w:rFonts w:ascii="Times New Roman" w:hAnsi="Times New Roman"/>
          <w:b/>
          <w:bCs/>
          <w:sz w:val="28"/>
          <w:szCs w:val="28"/>
        </w:rPr>
        <w:t>7</w:t>
      </w:r>
      <w:r w:rsidRPr="001A141F">
        <w:rPr>
          <w:rFonts w:ascii="Times New Roman" w:hAnsi="Times New Roman"/>
          <w:b/>
          <w:bCs/>
          <w:sz w:val="28"/>
          <w:szCs w:val="28"/>
        </w:rPr>
        <w:t>. Hợp tác quốc tế trong lĩnh vực năng lượng nguyên tử</w:t>
      </w:r>
      <w:bookmarkEnd w:id="9"/>
    </w:p>
    <w:p w14:paraId="3A031DD7" w14:textId="6841EF0E" w:rsidR="009D67E1" w:rsidRPr="001A141F" w:rsidRDefault="006D6263"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Kế thừa Điều 11 của Luật năm 2008.</w:t>
      </w:r>
    </w:p>
    <w:p w14:paraId="249C995F" w14:textId="6307B077" w:rsidR="009D67E1" w:rsidRPr="001A141F" w:rsidRDefault="009D67E1" w:rsidP="00F96ADF">
      <w:pPr>
        <w:spacing w:line="340" w:lineRule="exact"/>
        <w:ind w:firstLine="720"/>
        <w:jc w:val="both"/>
        <w:rPr>
          <w:rFonts w:ascii="Times New Roman" w:hAnsi="Times New Roman"/>
          <w:sz w:val="28"/>
          <w:szCs w:val="28"/>
        </w:rPr>
      </w:pPr>
      <w:bookmarkStart w:id="10" w:name="dieu_12"/>
      <w:r w:rsidRPr="001A141F">
        <w:rPr>
          <w:rFonts w:ascii="Times New Roman" w:hAnsi="Times New Roman"/>
          <w:b/>
          <w:bCs/>
          <w:sz w:val="28"/>
          <w:szCs w:val="28"/>
        </w:rPr>
        <w:t xml:space="preserve">Điều </w:t>
      </w:r>
      <w:r w:rsidR="00541923" w:rsidRPr="001A141F">
        <w:rPr>
          <w:rFonts w:ascii="Times New Roman" w:hAnsi="Times New Roman"/>
          <w:b/>
          <w:bCs/>
          <w:sz w:val="28"/>
          <w:szCs w:val="28"/>
        </w:rPr>
        <w:t>8</w:t>
      </w:r>
      <w:r w:rsidRPr="001A141F">
        <w:rPr>
          <w:rFonts w:ascii="Times New Roman" w:hAnsi="Times New Roman"/>
          <w:b/>
          <w:bCs/>
          <w:sz w:val="28"/>
          <w:szCs w:val="28"/>
        </w:rPr>
        <w:t>. Những hành vi bị nghiêm cấm</w:t>
      </w:r>
      <w:bookmarkEnd w:id="10"/>
    </w:p>
    <w:p w14:paraId="69FBE5A3" w14:textId="16521EE2" w:rsidR="009D67E1" w:rsidRPr="001A141F" w:rsidRDefault="00880E9C" w:rsidP="00F96ADF">
      <w:pPr>
        <w:spacing w:line="340" w:lineRule="exact"/>
        <w:ind w:firstLine="720"/>
        <w:jc w:val="both"/>
        <w:rPr>
          <w:rFonts w:ascii="Times New Roman" w:hAnsi="Times New Roman"/>
          <w:sz w:val="28"/>
          <w:szCs w:val="28"/>
        </w:rPr>
      </w:pPr>
      <w:r w:rsidRPr="001A141F">
        <w:rPr>
          <w:rFonts w:ascii="Times New Roman" w:hAnsi="Times New Roman"/>
          <w:sz w:val="28"/>
          <w:szCs w:val="28"/>
        </w:rPr>
        <w:t>Kế thừa Điều 8 của Luật năm 2008</w:t>
      </w:r>
      <w:r w:rsidR="001A141F" w:rsidRPr="001A141F">
        <w:rPr>
          <w:rFonts w:ascii="Times New Roman" w:hAnsi="Times New Roman"/>
          <w:sz w:val="28"/>
          <w:szCs w:val="28"/>
        </w:rPr>
        <w:t>.</w:t>
      </w:r>
    </w:p>
    <w:p w14:paraId="43AF0A1D" w14:textId="7DB70BD0" w:rsidR="00541923" w:rsidRPr="001A141F" w:rsidRDefault="00541923" w:rsidP="00F96ADF">
      <w:pPr>
        <w:spacing w:line="340" w:lineRule="exact"/>
        <w:jc w:val="center"/>
        <w:rPr>
          <w:rFonts w:ascii="Times New Roman" w:hAnsi="Times New Roman"/>
          <w:b/>
          <w:bCs/>
          <w:sz w:val="28"/>
          <w:szCs w:val="28"/>
        </w:rPr>
      </w:pPr>
      <w:r w:rsidRPr="001A141F">
        <w:rPr>
          <w:rFonts w:ascii="Times New Roman" w:hAnsi="Times New Roman"/>
          <w:b/>
          <w:bCs/>
          <w:sz w:val="28"/>
          <w:szCs w:val="28"/>
        </w:rPr>
        <w:t>Chương II</w:t>
      </w:r>
    </w:p>
    <w:p w14:paraId="724D2272" w14:textId="4F4915B3" w:rsidR="00541923" w:rsidRPr="001A141F" w:rsidRDefault="00541923" w:rsidP="00F96ADF">
      <w:pPr>
        <w:spacing w:line="340" w:lineRule="exact"/>
        <w:jc w:val="center"/>
        <w:rPr>
          <w:rFonts w:ascii="Times New Roman" w:hAnsi="Times New Roman"/>
          <w:b/>
          <w:bCs/>
          <w:sz w:val="28"/>
          <w:szCs w:val="28"/>
        </w:rPr>
      </w:pPr>
      <w:r w:rsidRPr="001A141F">
        <w:rPr>
          <w:rFonts w:ascii="Times New Roman" w:hAnsi="Times New Roman"/>
          <w:b/>
          <w:bCs/>
          <w:sz w:val="28"/>
          <w:szCs w:val="28"/>
        </w:rPr>
        <w:t>PHÁT TRIỂN ỨNG DỤNG NĂNG LƯỢNG NGUYÊN TỬ</w:t>
      </w:r>
    </w:p>
    <w:p w14:paraId="200EC384" w14:textId="1B5E793B" w:rsidR="009713F1" w:rsidRPr="001A141F" w:rsidRDefault="009713F1" w:rsidP="00F96ADF">
      <w:pPr>
        <w:spacing w:after="120" w:line="340" w:lineRule="exact"/>
        <w:ind w:firstLine="720"/>
        <w:jc w:val="both"/>
        <w:rPr>
          <w:rFonts w:ascii="Times New Roman" w:hAnsi="Times New Roman"/>
          <w:b/>
          <w:bCs/>
          <w:sz w:val="28"/>
          <w:szCs w:val="28"/>
        </w:rPr>
      </w:pPr>
      <w:r w:rsidRPr="001A141F">
        <w:rPr>
          <w:rFonts w:ascii="Times New Roman" w:hAnsi="Times New Roman"/>
          <w:b/>
          <w:bCs/>
          <w:sz w:val="28"/>
          <w:szCs w:val="28"/>
        </w:rPr>
        <w:t xml:space="preserve">Điều 2.1. Chiến lược phát triển ứng dụng năng lượng nguyên tử </w:t>
      </w:r>
    </w:p>
    <w:p w14:paraId="716F6742" w14:textId="7773FD46" w:rsidR="009713F1" w:rsidRPr="001A141F" w:rsidRDefault="001B36F9"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lastRenderedPageBreak/>
        <w:t xml:space="preserve">- Quy định </w:t>
      </w:r>
      <w:r w:rsidR="009713F1" w:rsidRPr="001A141F">
        <w:rPr>
          <w:rFonts w:ascii="Times New Roman" w:hAnsi="Times New Roman"/>
          <w:i/>
          <w:iCs/>
          <w:sz w:val="28"/>
          <w:szCs w:val="28"/>
        </w:rPr>
        <w:t>Chiến lược phát triển ứng dụng năng lượng nguyên tử</w:t>
      </w:r>
      <w:r w:rsidR="009713F1" w:rsidRPr="001A141F">
        <w:rPr>
          <w:rFonts w:ascii="Times New Roman" w:hAnsi="Times New Roman"/>
          <w:sz w:val="28"/>
          <w:szCs w:val="28"/>
        </w:rPr>
        <w:t xml:space="preserve"> được lập trên cơ sở chiến lược phát triển kinh tế - xã hội, là cơ sở để lập Quy hoạch phát triển ứng dụng năng lượng nguyên tử.</w:t>
      </w:r>
    </w:p>
    <w:p w14:paraId="32E6F3B6" w14:textId="2C57CE4B" w:rsidR="009713F1" w:rsidRPr="001A141F" w:rsidRDefault="001B36F9"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Quy định</w:t>
      </w:r>
      <w:r w:rsidR="009713F1" w:rsidRPr="001A141F">
        <w:rPr>
          <w:rFonts w:ascii="Times New Roman" w:hAnsi="Times New Roman"/>
          <w:sz w:val="28"/>
          <w:szCs w:val="28"/>
        </w:rPr>
        <w:t xml:space="preserve"> Nội dung của </w:t>
      </w:r>
      <w:r w:rsidR="009713F1" w:rsidRPr="001A141F">
        <w:rPr>
          <w:rFonts w:ascii="Times New Roman" w:hAnsi="Times New Roman"/>
          <w:i/>
          <w:iCs/>
          <w:sz w:val="28"/>
          <w:szCs w:val="28"/>
        </w:rPr>
        <w:t>Chiến lược phát triển ứng dụng năng lượng nguyên tử</w:t>
      </w:r>
      <w:r w:rsidR="009713F1" w:rsidRPr="001A141F">
        <w:rPr>
          <w:rFonts w:ascii="Times New Roman" w:hAnsi="Times New Roman"/>
          <w:sz w:val="28"/>
          <w:szCs w:val="28"/>
        </w:rPr>
        <w:t xml:space="preserve"> bao gồm:</w:t>
      </w:r>
      <w:r w:rsidRPr="001A141F">
        <w:rPr>
          <w:rFonts w:ascii="Times New Roman" w:hAnsi="Times New Roman"/>
          <w:sz w:val="28"/>
          <w:szCs w:val="28"/>
        </w:rPr>
        <w:t xml:space="preserve"> </w:t>
      </w:r>
      <w:r w:rsidR="009713F1" w:rsidRPr="001A141F">
        <w:rPr>
          <w:rFonts w:ascii="Times New Roman" w:hAnsi="Times New Roman"/>
          <w:sz w:val="28"/>
          <w:szCs w:val="28"/>
        </w:rPr>
        <w:t>Quan điểm, tầm nhìn và mục tiêu;</w:t>
      </w:r>
      <w:r w:rsidRPr="001A141F">
        <w:rPr>
          <w:rFonts w:ascii="Times New Roman" w:hAnsi="Times New Roman"/>
          <w:sz w:val="28"/>
          <w:szCs w:val="28"/>
        </w:rPr>
        <w:t xml:space="preserve"> </w:t>
      </w:r>
      <w:r w:rsidR="009713F1" w:rsidRPr="001A141F">
        <w:rPr>
          <w:rFonts w:ascii="Times New Roman" w:hAnsi="Times New Roman"/>
          <w:sz w:val="28"/>
          <w:szCs w:val="28"/>
        </w:rPr>
        <w:t>Các nhiệm vụ;</w:t>
      </w:r>
      <w:r w:rsidRPr="001A141F">
        <w:rPr>
          <w:rFonts w:ascii="Times New Roman" w:hAnsi="Times New Roman"/>
          <w:sz w:val="28"/>
          <w:szCs w:val="28"/>
        </w:rPr>
        <w:t xml:space="preserve"> </w:t>
      </w:r>
      <w:r w:rsidR="009713F1" w:rsidRPr="001A141F">
        <w:rPr>
          <w:rFonts w:ascii="Times New Roman" w:hAnsi="Times New Roman"/>
          <w:sz w:val="28"/>
          <w:szCs w:val="28"/>
        </w:rPr>
        <w:t>Các giải pháp thực hiện;</w:t>
      </w:r>
      <w:r w:rsidRPr="001A141F">
        <w:rPr>
          <w:rFonts w:ascii="Times New Roman" w:hAnsi="Times New Roman"/>
          <w:sz w:val="28"/>
          <w:szCs w:val="28"/>
        </w:rPr>
        <w:t xml:space="preserve"> </w:t>
      </w:r>
      <w:r w:rsidR="009713F1" w:rsidRPr="001A141F">
        <w:rPr>
          <w:rFonts w:ascii="Times New Roman" w:hAnsi="Times New Roman"/>
          <w:sz w:val="28"/>
          <w:szCs w:val="28"/>
        </w:rPr>
        <w:t>Chương trình, đề án, dự án trọng điểm;</w:t>
      </w:r>
      <w:r w:rsidRPr="001A141F">
        <w:rPr>
          <w:rFonts w:ascii="Times New Roman" w:hAnsi="Times New Roman"/>
          <w:sz w:val="28"/>
          <w:szCs w:val="28"/>
        </w:rPr>
        <w:t xml:space="preserve"> </w:t>
      </w:r>
      <w:r w:rsidR="009713F1" w:rsidRPr="001A141F">
        <w:rPr>
          <w:rFonts w:ascii="Times New Roman" w:hAnsi="Times New Roman"/>
          <w:sz w:val="28"/>
          <w:szCs w:val="28"/>
        </w:rPr>
        <w:t>Kế hoạch, nguồn lực thực hiện.</w:t>
      </w:r>
    </w:p>
    <w:p w14:paraId="61204B75" w14:textId="0354F46D" w:rsidR="009713F1" w:rsidRPr="001A141F" w:rsidRDefault="001B36F9"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Quy định</w:t>
      </w:r>
      <w:r w:rsidR="009713F1" w:rsidRPr="001A141F">
        <w:rPr>
          <w:rFonts w:ascii="Times New Roman" w:hAnsi="Times New Roman"/>
          <w:sz w:val="28"/>
          <w:szCs w:val="28"/>
        </w:rPr>
        <w:t xml:space="preserve"> </w:t>
      </w:r>
      <w:r w:rsidR="009713F1" w:rsidRPr="001A141F">
        <w:rPr>
          <w:rFonts w:ascii="Times New Roman" w:hAnsi="Times New Roman"/>
          <w:i/>
          <w:iCs/>
          <w:sz w:val="28"/>
          <w:szCs w:val="28"/>
        </w:rPr>
        <w:t>Chiến lược phát triển, ứng dụng năng lượng nguyên tử</w:t>
      </w:r>
      <w:r w:rsidR="009713F1" w:rsidRPr="001A141F">
        <w:rPr>
          <w:rFonts w:ascii="Times New Roman" w:hAnsi="Times New Roman"/>
          <w:sz w:val="28"/>
          <w:szCs w:val="28"/>
        </w:rPr>
        <w:t xml:space="preserve"> được xây dựng cho giai đoạn 10 năm, tầm nhìn 30 năm.</w:t>
      </w:r>
    </w:p>
    <w:p w14:paraId="2EFBA624" w14:textId="573B2D87" w:rsidR="009713F1" w:rsidRPr="001A141F" w:rsidRDefault="001B36F9" w:rsidP="00F96ADF">
      <w:pPr>
        <w:spacing w:after="120" w:line="340" w:lineRule="exact"/>
        <w:ind w:firstLine="720"/>
        <w:jc w:val="both"/>
        <w:rPr>
          <w:rFonts w:ascii="Times New Roman" w:hAnsi="Times New Roman"/>
          <w:i/>
          <w:iCs/>
          <w:sz w:val="28"/>
          <w:szCs w:val="28"/>
          <w:highlight w:val="yellow"/>
        </w:rPr>
      </w:pPr>
      <w:r w:rsidRPr="001A141F">
        <w:rPr>
          <w:rFonts w:ascii="Times New Roman" w:hAnsi="Times New Roman"/>
          <w:sz w:val="28"/>
          <w:szCs w:val="28"/>
        </w:rPr>
        <w:t>- Quy định trách nhiệm của</w:t>
      </w:r>
      <w:r w:rsidR="009713F1" w:rsidRPr="001A141F">
        <w:rPr>
          <w:rFonts w:ascii="Times New Roman" w:hAnsi="Times New Roman"/>
          <w:sz w:val="28"/>
          <w:szCs w:val="28"/>
        </w:rPr>
        <w:t xml:space="preserve"> Bộ Khoa học và Công nghệ chủ trì, phối hợp với các bộ, cơ quan ngang bộ liên quan và Ủy ban nhân dân cấp tỉnh xây dựng chiến lược phát triển ứng dụng năng lượng nguyên tử vì mục đích hòa bình trình Thủ tướng Chính phủ phê duyệt.</w:t>
      </w:r>
    </w:p>
    <w:p w14:paraId="0721765E" w14:textId="053937A3" w:rsidR="009713F1" w:rsidRPr="001A141F" w:rsidRDefault="009713F1" w:rsidP="00F96ADF">
      <w:pPr>
        <w:spacing w:after="120" w:line="340" w:lineRule="exact"/>
        <w:ind w:firstLine="720"/>
        <w:jc w:val="both"/>
        <w:rPr>
          <w:rFonts w:ascii="Times New Roman" w:hAnsi="Times New Roman"/>
          <w:b/>
          <w:bCs/>
          <w:sz w:val="28"/>
          <w:szCs w:val="28"/>
        </w:rPr>
      </w:pPr>
      <w:r w:rsidRPr="001A141F">
        <w:rPr>
          <w:rFonts w:ascii="Times New Roman" w:hAnsi="Times New Roman"/>
          <w:b/>
          <w:bCs/>
          <w:sz w:val="28"/>
          <w:szCs w:val="28"/>
        </w:rPr>
        <w:t>Điều 2.2. Quy hoạch phát triển ứng dụng năng lượng nguyên tử</w:t>
      </w:r>
    </w:p>
    <w:p w14:paraId="551DA5B8" w14:textId="4AAEBCD2" w:rsidR="009713F1" w:rsidRPr="001A141F" w:rsidRDefault="009F485A" w:rsidP="00F96ADF">
      <w:pPr>
        <w:spacing w:after="120" w:line="340" w:lineRule="exact"/>
        <w:ind w:firstLine="720"/>
        <w:jc w:val="both"/>
        <w:rPr>
          <w:rFonts w:ascii="Times New Roman" w:hAnsi="Times New Roman"/>
          <w:sz w:val="34"/>
          <w:szCs w:val="34"/>
        </w:rPr>
      </w:pPr>
      <w:r w:rsidRPr="001A141F">
        <w:rPr>
          <w:rFonts w:ascii="Times New Roman" w:hAnsi="Times New Roman"/>
          <w:sz w:val="28"/>
          <w:szCs w:val="28"/>
        </w:rPr>
        <w:t>Kế thừa quy định tại khoản 2 Điều 15 của Luật số 35/2018/QH14 sửa đổi, bổ sung một số điều của 37 luật có liên quan đến quy hoạch, có hiệu lực từ ngày 01 tháng 01 năm 2019.</w:t>
      </w:r>
    </w:p>
    <w:p w14:paraId="6D6B627A" w14:textId="7E59F1FF" w:rsidR="009713F1" w:rsidRPr="001A141F" w:rsidRDefault="009713F1" w:rsidP="00F96ADF">
      <w:pPr>
        <w:spacing w:after="120" w:line="340" w:lineRule="exact"/>
        <w:ind w:firstLine="720"/>
        <w:jc w:val="both"/>
        <w:rPr>
          <w:rFonts w:ascii="Times New Roman" w:hAnsi="Times New Roman"/>
          <w:b/>
          <w:bCs/>
          <w:sz w:val="28"/>
          <w:szCs w:val="28"/>
        </w:rPr>
      </w:pPr>
      <w:r w:rsidRPr="001A141F">
        <w:rPr>
          <w:rFonts w:ascii="Times New Roman" w:hAnsi="Times New Roman"/>
          <w:b/>
          <w:bCs/>
          <w:sz w:val="28"/>
          <w:szCs w:val="28"/>
        </w:rPr>
        <w:t>Điều 2.3. Quy hoạch phát triển điện hạt nhân</w:t>
      </w:r>
    </w:p>
    <w:p w14:paraId="4675606E" w14:textId="6B7F33DD" w:rsidR="00EC43FB" w:rsidRPr="001A141F" w:rsidRDefault="00EC43FB"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 </w:t>
      </w:r>
      <w:r w:rsidR="009F485A" w:rsidRPr="001A141F">
        <w:rPr>
          <w:rFonts w:ascii="Times New Roman" w:hAnsi="Times New Roman"/>
          <w:sz w:val="28"/>
          <w:szCs w:val="28"/>
        </w:rPr>
        <w:t xml:space="preserve">Kế thừa quy định tại </w:t>
      </w:r>
      <w:r w:rsidRPr="001A141F">
        <w:rPr>
          <w:rFonts w:ascii="Times New Roman" w:hAnsi="Times New Roman"/>
          <w:sz w:val="28"/>
          <w:szCs w:val="28"/>
        </w:rPr>
        <w:t>khoản 3 Điều 15 của Luật số 35/2018/QH14 sửa đổi, bổ sung một số điều của 37 luật có liên quan đến quy hoạch, có hiệu lực từ ngày 01 tháng 01 năm 2019.</w:t>
      </w:r>
    </w:p>
    <w:p w14:paraId="4D4129EC" w14:textId="4750472B" w:rsidR="00EC43FB" w:rsidRPr="001A141F" w:rsidRDefault="00EC43FB"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 Bổ sung quy định làm rõ cơ quan chủ trì xây dựng Quy hoạch phát triển điện hạt nhân. </w:t>
      </w:r>
    </w:p>
    <w:p w14:paraId="3EA98E6F" w14:textId="16BB02F6" w:rsidR="009713F1" w:rsidRPr="001A141F" w:rsidRDefault="009713F1" w:rsidP="00F96ADF">
      <w:pPr>
        <w:spacing w:after="120" w:line="340" w:lineRule="exact"/>
        <w:ind w:firstLine="720"/>
        <w:jc w:val="both"/>
        <w:rPr>
          <w:rFonts w:ascii="Times New Roman" w:hAnsi="Times New Roman"/>
          <w:b/>
          <w:bCs/>
          <w:sz w:val="28"/>
          <w:szCs w:val="28"/>
        </w:rPr>
      </w:pPr>
      <w:r w:rsidRPr="001A141F">
        <w:rPr>
          <w:rFonts w:ascii="Times New Roman" w:hAnsi="Times New Roman"/>
          <w:b/>
          <w:bCs/>
          <w:sz w:val="28"/>
          <w:szCs w:val="28"/>
        </w:rPr>
        <w:t>Điều 2.4. Điều chỉnh quy hoạch phát triển, ứng dụng năng lượng nguyên tử, quy hoạch phát triển điện hạt nhân</w:t>
      </w:r>
    </w:p>
    <w:p w14:paraId="09CA16F6" w14:textId="3EA5AC4D" w:rsidR="009713F1" w:rsidRPr="001A141F" w:rsidRDefault="00AE0E89"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Kế thừa quy định tại khoản 5 Điều 15 của Luật số 35/2018/QH14 sửa đổi, bổ sung một số điều của 37 luật có liên quan đến quy hoạch, có hiệu lực từ ngày 01 tháng 01 năm 2019.</w:t>
      </w:r>
    </w:p>
    <w:p w14:paraId="5E11E09A" w14:textId="1E7A81D9" w:rsidR="009713F1" w:rsidRPr="001A141F" w:rsidRDefault="009713F1" w:rsidP="00F96ADF">
      <w:pPr>
        <w:spacing w:after="120" w:line="340" w:lineRule="exact"/>
        <w:ind w:firstLine="720"/>
        <w:jc w:val="both"/>
        <w:rPr>
          <w:rFonts w:ascii="Times New Roman" w:hAnsi="Times New Roman"/>
          <w:b/>
          <w:bCs/>
          <w:sz w:val="28"/>
          <w:szCs w:val="28"/>
        </w:rPr>
      </w:pPr>
      <w:r w:rsidRPr="001A141F">
        <w:rPr>
          <w:rFonts w:ascii="Times New Roman" w:hAnsi="Times New Roman"/>
          <w:b/>
          <w:bCs/>
          <w:sz w:val="28"/>
          <w:szCs w:val="28"/>
        </w:rPr>
        <w:t>Điều 2.</w:t>
      </w:r>
      <w:r w:rsidR="00AE0E89" w:rsidRPr="001A141F">
        <w:rPr>
          <w:rFonts w:ascii="Times New Roman" w:hAnsi="Times New Roman"/>
          <w:b/>
          <w:bCs/>
          <w:sz w:val="28"/>
          <w:szCs w:val="28"/>
        </w:rPr>
        <w:t>5</w:t>
      </w:r>
      <w:r w:rsidRPr="001A141F">
        <w:rPr>
          <w:rFonts w:ascii="Times New Roman" w:hAnsi="Times New Roman"/>
          <w:b/>
          <w:bCs/>
          <w:sz w:val="28"/>
          <w:szCs w:val="28"/>
        </w:rPr>
        <w:t>. Phát triển nguồn nhân lực</w:t>
      </w:r>
    </w:p>
    <w:p w14:paraId="1412FBF1" w14:textId="0447B8A5" w:rsidR="00AE0E89" w:rsidRPr="001A141F" w:rsidRDefault="00AE0E89" w:rsidP="00F96ADF">
      <w:pPr>
        <w:spacing w:after="120" w:line="340" w:lineRule="exact"/>
        <w:ind w:firstLine="720"/>
        <w:jc w:val="both"/>
        <w:rPr>
          <w:rFonts w:ascii="Times New Roman" w:hAnsi="Times New Roman"/>
          <w:bCs/>
          <w:sz w:val="28"/>
          <w:szCs w:val="28"/>
        </w:rPr>
      </w:pPr>
      <w:r w:rsidRPr="001A141F">
        <w:rPr>
          <w:rFonts w:ascii="Times New Roman" w:hAnsi="Times New Roman"/>
          <w:bCs/>
          <w:sz w:val="28"/>
          <w:szCs w:val="28"/>
        </w:rPr>
        <w:t>Kế thừa Điều 16 của Luật năm 2008.</w:t>
      </w:r>
    </w:p>
    <w:p w14:paraId="1B44BFFB" w14:textId="51F42A55" w:rsidR="00AE0E89" w:rsidRPr="001A141F" w:rsidRDefault="00AE0E89" w:rsidP="00F96ADF">
      <w:pPr>
        <w:widowControl w:val="0"/>
        <w:spacing w:after="120" w:line="340" w:lineRule="exact"/>
        <w:ind w:firstLine="720"/>
        <w:jc w:val="both"/>
        <w:rPr>
          <w:rFonts w:ascii="Times New Roman" w:hAnsi="Times New Roman"/>
          <w:b/>
          <w:sz w:val="28"/>
          <w:szCs w:val="28"/>
        </w:rPr>
      </w:pPr>
      <w:r w:rsidRPr="001A141F">
        <w:rPr>
          <w:rFonts w:ascii="Times New Roman" w:hAnsi="Times New Roman"/>
          <w:b/>
          <w:sz w:val="28"/>
          <w:szCs w:val="28"/>
        </w:rPr>
        <w:t>Điều 2.6. Nghiên cứu, phát triển, ứng dụng năng lượng nguyên tử</w:t>
      </w:r>
    </w:p>
    <w:p w14:paraId="3785B229" w14:textId="77777777" w:rsidR="00AE0E89" w:rsidRPr="001A141F" w:rsidRDefault="00AE0E89" w:rsidP="00F96ADF">
      <w:pPr>
        <w:widowControl w:val="0"/>
        <w:spacing w:after="120" w:line="340" w:lineRule="exact"/>
        <w:ind w:firstLine="720"/>
        <w:jc w:val="both"/>
        <w:rPr>
          <w:rFonts w:ascii="Times New Roman" w:hAnsi="Times New Roman"/>
          <w:bCs/>
          <w:sz w:val="28"/>
          <w:szCs w:val="28"/>
        </w:rPr>
      </w:pPr>
      <w:r w:rsidRPr="001A141F">
        <w:rPr>
          <w:rFonts w:ascii="Times New Roman" w:hAnsi="Times New Roman"/>
          <w:bCs/>
          <w:sz w:val="28"/>
          <w:szCs w:val="28"/>
        </w:rPr>
        <w:t>- Kế thừa Điều 17 của Luật năm 2008.</w:t>
      </w:r>
    </w:p>
    <w:p w14:paraId="4E833994" w14:textId="1F10AEA8" w:rsidR="00AE0E89" w:rsidRPr="001A141F" w:rsidRDefault="00AE0E89" w:rsidP="00F96ADF">
      <w:pPr>
        <w:spacing w:after="120" w:line="340" w:lineRule="exact"/>
        <w:ind w:firstLine="720"/>
        <w:jc w:val="both"/>
        <w:rPr>
          <w:rFonts w:ascii="Times New Roman" w:hAnsi="Times New Roman"/>
          <w:b/>
          <w:bCs/>
          <w:sz w:val="28"/>
          <w:szCs w:val="28"/>
        </w:rPr>
      </w:pPr>
      <w:r w:rsidRPr="001A141F">
        <w:rPr>
          <w:rFonts w:ascii="Times New Roman" w:hAnsi="Times New Roman"/>
          <w:bCs/>
          <w:sz w:val="28"/>
          <w:szCs w:val="28"/>
        </w:rPr>
        <w:t>- Sẽ chỉnh sửa nếu Luật Khoa học và Công nghệ (sửa đổi) có quy định khác.</w:t>
      </w:r>
    </w:p>
    <w:p w14:paraId="24108F78" w14:textId="77777777" w:rsidR="009713F1" w:rsidRPr="001A141F" w:rsidRDefault="009713F1" w:rsidP="00F96ADF">
      <w:pPr>
        <w:spacing w:after="120" w:line="340" w:lineRule="exact"/>
        <w:ind w:firstLine="720"/>
        <w:jc w:val="both"/>
        <w:rPr>
          <w:rFonts w:ascii="Times New Roman" w:hAnsi="Times New Roman"/>
          <w:sz w:val="28"/>
          <w:szCs w:val="28"/>
        </w:rPr>
      </w:pPr>
    </w:p>
    <w:p w14:paraId="1A13F69F" w14:textId="3D1B968D" w:rsidR="00541923" w:rsidRPr="001A141F" w:rsidRDefault="00541923" w:rsidP="00F96ADF">
      <w:pPr>
        <w:spacing w:before="120" w:after="120" w:line="340" w:lineRule="exact"/>
        <w:jc w:val="center"/>
        <w:rPr>
          <w:rFonts w:ascii="Times New Roman" w:hAnsi="Times New Roman"/>
          <w:b/>
          <w:bCs/>
          <w:sz w:val="28"/>
          <w:szCs w:val="28"/>
        </w:rPr>
      </w:pPr>
      <w:r w:rsidRPr="001A141F">
        <w:rPr>
          <w:rFonts w:ascii="Times New Roman" w:hAnsi="Times New Roman"/>
          <w:b/>
          <w:bCs/>
          <w:sz w:val="28"/>
          <w:szCs w:val="28"/>
        </w:rPr>
        <w:lastRenderedPageBreak/>
        <w:t>Chương III</w:t>
      </w:r>
    </w:p>
    <w:p w14:paraId="310D6007" w14:textId="22A7CA98" w:rsidR="00541923" w:rsidRPr="001A141F" w:rsidRDefault="00541923" w:rsidP="00F96ADF">
      <w:pPr>
        <w:spacing w:before="120" w:after="240" w:line="340" w:lineRule="exact"/>
        <w:jc w:val="center"/>
        <w:rPr>
          <w:rFonts w:ascii="Times New Roman" w:hAnsi="Times New Roman"/>
          <w:b/>
          <w:bCs/>
          <w:sz w:val="28"/>
          <w:szCs w:val="28"/>
        </w:rPr>
      </w:pPr>
      <w:r w:rsidRPr="001A141F">
        <w:rPr>
          <w:rFonts w:ascii="Times New Roman" w:hAnsi="Times New Roman"/>
          <w:b/>
          <w:bCs/>
          <w:sz w:val="28"/>
          <w:szCs w:val="28"/>
        </w:rPr>
        <w:t>AN TOÀN BỨC XẠ VÀ AN NINH NGUỒN PHÓNG XẠ</w:t>
      </w:r>
    </w:p>
    <w:p w14:paraId="39A12614" w14:textId="77777777" w:rsidR="00541923" w:rsidRPr="001A141F" w:rsidRDefault="00541923" w:rsidP="00F96ADF">
      <w:pPr>
        <w:pStyle w:val="Heading2"/>
        <w:spacing w:line="340" w:lineRule="exact"/>
        <w:rPr>
          <w:sz w:val="28"/>
          <w:szCs w:val="28"/>
        </w:rPr>
      </w:pPr>
      <w:bookmarkStart w:id="11" w:name="_Toc157507673"/>
      <w:r w:rsidRPr="001A141F">
        <w:rPr>
          <w:sz w:val="28"/>
          <w:szCs w:val="28"/>
        </w:rPr>
        <w:t>Điều 3.1. Công việc bức xạ</w:t>
      </w:r>
      <w:bookmarkEnd w:id="11"/>
      <w:r w:rsidRPr="001A141F">
        <w:rPr>
          <w:sz w:val="28"/>
          <w:szCs w:val="28"/>
        </w:rPr>
        <w:t xml:space="preserve"> </w:t>
      </w:r>
    </w:p>
    <w:p w14:paraId="5C151A4B" w14:textId="167A90AE" w:rsidR="002A5376" w:rsidRPr="001A141F" w:rsidRDefault="002A5376"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Cơ bản kế thừa Điều 18 của Luật năm 2008.</w:t>
      </w:r>
    </w:p>
    <w:p w14:paraId="770D1F13" w14:textId="545352DA" w:rsidR="00D87FCC" w:rsidRPr="001A141F" w:rsidRDefault="00D87FC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Bổ sung thêm 02 công việc có nhiều trên thực tiễn:</w:t>
      </w:r>
    </w:p>
    <w:p w14:paraId="122F32FF" w14:textId="5C80F0C2" w:rsidR="00541923" w:rsidRPr="001A141F" w:rsidRDefault="00D87FC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1</w:t>
      </w:r>
      <w:r w:rsidR="00541923" w:rsidRPr="001A141F">
        <w:rPr>
          <w:rFonts w:ascii="Times New Roman" w:hAnsi="Times New Roman"/>
          <w:sz w:val="28"/>
          <w:szCs w:val="28"/>
        </w:rPr>
        <w:t>. Chuyển giao nguồn phóng xạ, thiết bị gắn nguồn phóng xạ, vật liệu hạt nhân, thiết bị hạt nhân, chất thải phóng xạ, nguồn phóng xạ đã qua sử dụng và nhiên liệu hạt nhân đã qua sử dụng.</w:t>
      </w:r>
    </w:p>
    <w:p w14:paraId="37C40A86" w14:textId="413D279C" w:rsidR="00541923" w:rsidRPr="001A141F" w:rsidRDefault="00D87FC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2</w:t>
      </w:r>
      <w:r w:rsidR="00541923" w:rsidRPr="001A141F">
        <w:rPr>
          <w:rFonts w:ascii="Times New Roman" w:hAnsi="Times New Roman"/>
          <w:sz w:val="28"/>
          <w:szCs w:val="28"/>
        </w:rPr>
        <w:t xml:space="preserve">. </w:t>
      </w:r>
      <w:r w:rsidR="008600D5" w:rsidRPr="001A141F">
        <w:rPr>
          <w:rFonts w:ascii="Times New Roman" w:hAnsi="Times New Roman"/>
          <w:sz w:val="28"/>
          <w:szCs w:val="28"/>
        </w:rPr>
        <w:t xml:space="preserve">Sản xuất, thử </w:t>
      </w:r>
      <w:r w:rsidR="00541923" w:rsidRPr="001A141F">
        <w:rPr>
          <w:rFonts w:ascii="Times New Roman" w:hAnsi="Times New Roman"/>
          <w:sz w:val="28"/>
          <w:szCs w:val="28"/>
        </w:rPr>
        <w:t>nghiệm thiết bị bức xạ.</w:t>
      </w:r>
    </w:p>
    <w:p w14:paraId="76D47EC2" w14:textId="77777777" w:rsidR="00541923" w:rsidRPr="001A141F" w:rsidRDefault="00541923" w:rsidP="00F96ADF">
      <w:pPr>
        <w:pStyle w:val="Heading2"/>
        <w:spacing w:line="340" w:lineRule="exact"/>
        <w:rPr>
          <w:sz w:val="28"/>
          <w:szCs w:val="28"/>
        </w:rPr>
      </w:pPr>
      <w:bookmarkStart w:id="12" w:name="_Toc157507674"/>
      <w:r w:rsidRPr="001A141F">
        <w:rPr>
          <w:sz w:val="28"/>
          <w:szCs w:val="28"/>
        </w:rPr>
        <w:t>Điều 3.2. Cơ sở bức xạ</w:t>
      </w:r>
      <w:bookmarkEnd w:id="12"/>
    </w:p>
    <w:p w14:paraId="510FCEA3" w14:textId="00CBD0C0" w:rsidR="00541923" w:rsidRPr="001A141F" w:rsidRDefault="00D87FC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Để thuận lợi cho công tác bảo đảm an toàn, an ninh và công tác quản lý trên cơ sở mức độ nguy hiểm, rủi ro; quy định phân các cơ sở bức xạ thành 03 loại như sau</w:t>
      </w:r>
      <w:r w:rsidR="00541923" w:rsidRPr="001A141F">
        <w:rPr>
          <w:rFonts w:ascii="Times New Roman" w:hAnsi="Times New Roman"/>
          <w:sz w:val="28"/>
          <w:szCs w:val="28"/>
        </w:rPr>
        <w:t>:</w:t>
      </w:r>
    </w:p>
    <w:p w14:paraId="66772E49" w14:textId="77777777" w:rsidR="00541923" w:rsidRPr="001A141F" w:rsidRDefault="00541923"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Cơ sở bức xạ loại 1: cơ sở vận hành thiết bị chiếu xạ; cơ sở sản xuất, chế biến chất phóng xạ; cơ sở lưu giữ chất thải phóng xạ quốc gia; cơ sở quản lý tập trung chất thải phóng xạ, nguồn phóng xạ đã qua sử dụng và nhiên liệu hạt nhân đã qua sử dụng;</w:t>
      </w:r>
    </w:p>
    <w:p w14:paraId="05379604" w14:textId="77777777" w:rsidR="00541923" w:rsidRPr="001A141F" w:rsidRDefault="00541923"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Cơ sở bức xạ loại 2: cơ sở có thiết bị bức xạ, nguồn phóng xạ trên mức miễn trừ, trừ cơ sở bức xạ loại 1;</w:t>
      </w:r>
    </w:p>
    <w:p w14:paraId="4082D5B8" w14:textId="373E8D41" w:rsidR="00541923" w:rsidRPr="001A141F" w:rsidRDefault="00541923"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Cơ sở bức xạ loại 3 là cơ sở có nguồn phóng xạ từ mức miễn trừ đến trên mức thanh lý</w:t>
      </w:r>
      <w:r w:rsidR="00944EC0" w:rsidRPr="001A141F">
        <w:rPr>
          <w:rFonts w:ascii="Times New Roman" w:hAnsi="Times New Roman"/>
          <w:sz w:val="28"/>
          <w:szCs w:val="28"/>
        </w:rPr>
        <w:t>, các cơ sở sử dụng nguồn phóng xạ, thiết bị bức xạ có mức rủi ro thấp</w:t>
      </w:r>
      <w:r w:rsidRPr="001A141F">
        <w:rPr>
          <w:rFonts w:ascii="Times New Roman" w:hAnsi="Times New Roman"/>
          <w:sz w:val="28"/>
          <w:szCs w:val="28"/>
        </w:rPr>
        <w:t>.</w:t>
      </w:r>
    </w:p>
    <w:p w14:paraId="764DCB82" w14:textId="7D2B3D97" w:rsidR="00541923" w:rsidRPr="001A141F" w:rsidRDefault="00541923" w:rsidP="00F96ADF">
      <w:pPr>
        <w:pStyle w:val="Heading2"/>
        <w:spacing w:line="340" w:lineRule="exact"/>
        <w:rPr>
          <w:sz w:val="28"/>
          <w:szCs w:val="28"/>
        </w:rPr>
      </w:pPr>
      <w:bookmarkStart w:id="13" w:name="_Toc157507675"/>
      <w:r w:rsidRPr="001A141F">
        <w:rPr>
          <w:sz w:val="28"/>
          <w:szCs w:val="28"/>
        </w:rPr>
        <w:t>Điều 3.3. Kiểm soát chiếu xạ do công việc bức xạ gây ra</w:t>
      </w:r>
      <w:bookmarkEnd w:id="13"/>
      <w:r w:rsidRPr="001A141F">
        <w:rPr>
          <w:sz w:val="28"/>
          <w:szCs w:val="28"/>
        </w:rPr>
        <w:t xml:space="preserve"> </w:t>
      </w:r>
    </w:p>
    <w:p w14:paraId="16737D73" w14:textId="15AC2F27" w:rsidR="000C7DF5" w:rsidRPr="001A141F" w:rsidRDefault="000C7DF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Cơ bản kế thừa Điều 18 của Luật năm 2008.</w:t>
      </w:r>
    </w:p>
    <w:p w14:paraId="2708A7C3" w14:textId="22D879AC" w:rsidR="00541923" w:rsidRPr="001A141F" w:rsidRDefault="000C7DF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1923" w:rsidRPr="001A141F">
        <w:rPr>
          <w:rFonts w:ascii="Times New Roman" w:hAnsi="Times New Roman"/>
          <w:sz w:val="28"/>
          <w:szCs w:val="28"/>
        </w:rPr>
        <w:t xml:space="preserve"> </w:t>
      </w:r>
      <w:r w:rsidR="00D87FCC" w:rsidRPr="001A141F">
        <w:rPr>
          <w:rFonts w:ascii="Times New Roman" w:hAnsi="Times New Roman"/>
          <w:sz w:val="28"/>
          <w:szCs w:val="28"/>
        </w:rPr>
        <w:t>Quy định về k</w:t>
      </w:r>
      <w:r w:rsidR="00541923" w:rsidRPr="001A141F">
        <w:rPr>
          <w:rFonts w:ascii="Times New Roman" w:hAnsi="Times New Roman"/>
          <w:sz w:val="28"/>
          <w:szCs w:val="28"/>
        </w:rPr>
        <w:t>iểm soát chiếu xạ gồm có:</w:t>
      </w:r>
      <w:r w:rsidRPr="001A141F">
        <w:rPr>
          <w:rFonts w:ascii="Times New Roman" w:hAnsi="Times New Roman"/>
          <w:sz w:val="28"/>
          <w:szCs w:val="28"/>
        </w:rPr>
        <w:t xml:space="preserve"> </w:t>
      </w:r>
      <w:r w:rsidR="00541923" w:rsidRPr="001A141F">
        <w:rPr>
          <w:rFonts w:ascii="Times New Roman" w:hAnsi="Times New Roman"/>
          <w:sz w:val="28"/>
          <w:szCs w:val="28"/>
        </w:rPr>
        <w:t>Kiểm soát chiếu xạ nghề nghiệp;</w:t>
      </w:r>
      <w:r w:rsidRPr="001A141F">
        <w:rPr>
          <w:rFonts w:ascii="Times New Roman" w:hAnsi="Times New Roman"/>
          <w:sz w:val="28"/>
          <w:szCs w:val="28"/>
        </w:rPr>
        <w:t xml:space="preserve"> </w:t>
      </w:r>
      <w:r w:rsidR="00541923" w:rsidRPr="001A141F">
        <w:rPr>
          <w:rFonts w:ascii="Times New Roman" w:hAnsi="Times New Roman"/>
          <w:sz w:val="28"/>
          <w:szCs w:val="28"/>
        </w:rPr>
        <w:t xml:space="preserve">Kiểm soát chiếu xạ y </w:t>
      </w:r>
      <w:r w:rsidR="00D87FCC" w:rsidRPr="001A141F">
        <w:rPr>
          <w:rFonts w:ascii="Times New Roman" w:hAnsi="Times New Roman"/>
          <w:sz w:val="28"/>
          <w:szCs w:val="28"/>
        </w:rPr>
        <w:t>tế;</w:t>
      </w:r>
      <w:r w:rsidR="00541923" w:rsidRPr="001A141F">
        <w:rPr>
          <w:rFonts w:ascii="Times New Roman" w:hAnsi="Times New Roman"/>
          <w:sz w:val="28"/>
          <w:szCs w:val="28"/>
        </w:rPr>
        <w:t xml:space="preserve"> Kiểm soát chiếu xạ công chúng. </w:t>
      </w:r>
    </w:p>
    <w:p w14:paraId="7BFA46EA" w14:textId="52745E1E" w:rsidR="00D87FCC" w:rsidRPr="001A141F" w:rsidRDefault="000C7DF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1923" w:rsidRPr="001A141F">
        <w:rPr>
          <w:rFonts w:ascii="Times New Roman" w:hAnsi="Times New Roman"/>
          <w:sz w:val="28"/>
          <w:szCs w:val="28"/>
        </w:rPr>
        <w:t xml:space="preserve"> </w:t>
      </w:r>
      <w:r w:rsidR="00D87FCC" w:rsidRPr="001A141F">
        <w:rPr>
          <w:rFonts w:ascii="Times New Roman" w:hAnsi="Times New Roman"/>
          <w:sz w:val="28"/>
          <w:szCs w:val="28"/>
        </w:rPr>
        <w:t>Quy định</w:t>
      </w:r>
      <w:r w:rsidR="00541923" w:rsidRPr="001A141F">
        <w:rPr>
          <w:rFonts w:ascii="Times New Roman" w:hAnsi="Times New Roman"/>
          <w:sz w:val="28"/>
          <w:szCs w:val="28"/>
        </w:rPr>
        <w:t xml:space="preserve"> </w:t>
      </w:r>
      <w:r w:rsidR="00D87FCC" w:rsidRPr="001A141F">
        <w:rPr>
          <w:rFonts w:ascii="Times New Roman" w:hAnsi="Times New Roman"/>
          <w:sz w:val="28"/>
          <w:szCs w:val="28"/>
        </w:rPr>
        <w:t>03</w:t>
      </w:r>
      <w:r w:rsidR="00541923" w:rsidRPr="001A141F">
        <w:rPr>
          <w:rFonts w:ascii="Times New Roman" w:hAnsi="Times New Roman"/>
          <w:sz w:val="28"/>
          <w:szCs w:val="28"/>
        </w:rPr>
        <w:t xml:space="preserve"> nguyên tắc cơ bản trong kiểm soát chiếu xạ</w:t>
      </w:r>
      <w:r w:rsidRPr="001A141F">
        <w:rPr>
          <w:rFonts w:ascii="Times New Roman" w:hAnsi="Times New Roman"/>
          <w:sz w:val="28"/>
          <w:szCs w:val="28"/>
        </w:rPr>
        <w:t xml:space="preserve"> gồm có</w:t>
      </w:r>
      <w:r w:rsidR="00541923" w:rsidRPr="001A141F">
        <w:rPr>
          <w:rFonts w:ascii="Times New Roman" w:hAnsi="Times New Roman"/>
          <w:sz w:val="28"/>
          <w:szCs w:val="28"/>
        </w:rPr>
        <w:t>:</w:t>
      </w:r>
      <w:r w:rsidR="00A310FF" w:rsidRPr="001A141F">
        <w:rPr>
          <w:rFonts w:ascii="Times New Roman" w:hAnsi="Times New Roman"/>
          <w:sz w:val="28"/>
          <w:szCs w:val="28"/>
        </w:rPr>
        <w:t xml:space="preserve"> </w:t>
      </w:r>
      <w:r w:rsidR="00D87FCC" w:rsidRPr="001A141F">
        <w:rPr>
          <w:rFonts w:ascii="Times New Roman" w:hAnsi="Times New Roman"/>
          <w:sz w:val="28"/>
          <w:szCs w:val="28"/>
        </w:rPr>
        <w:t>Nguyên tắc</w:t>
      </w:r>
      <w:r w:rsidR="00541923" w:rsidRPr="001A141F">
        <w:rPr>
          <w:rFonts w:ascii="Times New Roman" w:hAnsi="Times New Roman"/>
          <w:sz w:val="28"/>
          <w:szCs w:val="28"/>
        </w:rPr>
        <w:t xml:space="preserve"> </w:t>
      </w:r>
      <w:r w:rsidR="00D87FCC" w:rsidRPr="001A141F">
        <w:rPr>
          <w:rFonts w:ascii="Times New Roman" w:hAnsi="Times New Roman"/>
          <w:sz w:val="28"/>
          <w:szCs w:val="28"/>
        </w:rPr>
        <w:t>l</w:t>
      </w:r>
      <w:r w:rsidR="00541923" w:rsidRPr="001A141F">
        <w:rPr>
          <w:rFonts w:ascii="Times New Roman" w:hAnsi="Times New Roman"/>
          <w:sz w:val="28"/>
          <w:szCs w:val="28"/>
        </w:rPr>
        <w:t>uận chứng</w:t>
      </w:r>
      <w:r w:rsidR="00D87FCC" w:rsidRPr="001A141F">
        <w:rPr>
          <w:rFonts w:ascii="Times New Roman" w:hAnsi="Times New Roman"/>
          <w:sz w:val="28"/>
          <w:szCs w:val="28"/>
        </w:rPr>
        <w:t>;</w:t>
      </w:r>
      <w:r w:rsidR="00A310FF" w:rsidRPr="001A141F">
        <w:rPr>
          <w:rFonts w:ascii="Times New Roman" w:hAnsi="Times New Roman"/>
          <w:sz w:val="28"/>
          <w:szCs w:val="28"/>
        </w:rPr>
        <w:t xml:space="preserve"> </w:t>
      </w:r>
      <w:r w:rsidR="00D87FCC" w:rsidRPr="001A141F">
        <w:rPr>
          <w:rFonts w:ascii="Times New Roman" w:hAnsi="Times New Roman"/>
          <w:sz w:val="28"/>
          <w:szCs w:val="28"/>
        </w:rPr>
        <w:t>Nguyên tắc</w:t>
      </w:r>
      <w:r w:rsidR="00541923" w:rsidRPr="001A141F">
        <w:rPr>
          <w:rFonts w:ascii="Times New Roman" w:hAnsi="Times New Roman"/>
          <w:sz w:val="28"/>
          <w:szCs w:val="28"/>
        </w:rPr>
        <w:t xml:space="preserve"> </w:t>
      </w:r>
      <w:r w:rsidR="00D87FCC" w:rsidRPr="001A141F">
        <w:rPr>
          <w:rFonts w:ascii="Times New Roman" w:hAnsi="Times New Roman"/>
          <w:sz w:val="28"/>
          <w:szCs w:val="28"/>
        </w:rPr>
        <w:t>t</w:t>
      </w:r>
      <w:r w:rsidR="00541923" w:rsidRPr="001A141F">
        <w:rPr>
          <w:rFonts w:ascii="Times New Roman" w:hAnsi="Times New Roman"/>
          <w:sz w:val="28"/>
          <w:szCs w:val="28"/>
        </w:rPr>
        <w:t>ối ưu;</w:t>
      </w:r>
      <w:r w:rsidR="00A310FF" w:rsidRPr="001A141F">
        <w:rPr>
          <w:rFonts w:ascii="Times New Roman" w:hAnsi="Times New Roman"/>
          <w:sz w:val="28"/>
          <w:szCs w:val="28"/>
        </w:rPr>
        <w:t xml:space="preserve"> </w:t>
      </w:r>
      <w:r w:rsidR="00D87FCC" w:rsidRPr="001A141F">
        <w:rPr>
          <w:rFonts w:ascii="Times New Roman" w:hAnsi="Times New Roman"/>
          <w:sz w:val="28"/>
          <w:szCs w:val="28"/>
        </w:rPr>
        <w:t>Nguyên tắc</w:t>
      </w:r>
      <w:r w:rsidR="00541923" w:rsidRPr="001A141F">
        <w:rPr>
          <w:rFonts w:ascii="Times New Roman" w:hAnsi="Times New Roman"/>
          <w:sz w:val="28"/>
          <w:szCs w:val="28"/>
        </w:rPr>
        <w:t xml:space="preserve"> </w:t>
      </w:r>
      <w:r w:rsidR="00D87FCC" w:rsidRPr="001A141F">
        <w:rPr>
          <w:rFonts w:ascii="Times New Roman" w:hAnsi="Times New Roman"/>
          <w:sz w:val="28"/>
          <w:szCs w:val="28"/>
        </w:rPr>
        <w:t>g</w:t>
      </w:r>
      <w:r w:rsidR="00541923" w:rsidRPr="001A141F">
        <w:rPr>
          <w:rFonts w:ascii="Times New Roman" w:hAnsi="Times New Roman"/>
          <w:sz w:val="28"/>
          <w:szCs w:val="28"/>
        </w:rPr>
        <w:t>iới hạn liều</w:t>
      </w:r>
      <w:r w:rsidR="00D87FCC" w:rsidRPr="001A141F">
        <w:rPr>
          <w:rFonts w:ascii="Times New Roman" w:hAnsi="Times New Roman"/>
          <w:sz w:val="28"/>
          <w:szCs w:val="28"/>
        </w:rPr>
        <w:t>.</w:t>
      </w:r>
      <w:bookmarkStart w:id="14" w:name="_Toc157507676"/>
    </w:p>
    <w:p w14:paraId="702A2E42" w14:textId="5F2C2D54" w:rsidR="00541923" w:rsidRPr="001A141F" w:rsidRDefault="00541923" w:rsidP="00F96ADF">
      <w:pPr>
        <w:spacing w:before="120" w:after="120" w:line="340" w:lineRule="exact"/>
        <w:ind w:firstLine="562"/>
        <w:jc w:val="both"/>
        <w:rPr>
          <w:rFonts w:ascii="Times New Roman" w:hAnsi="Times New Roman"/>
          <w:b/>
          <w:bCs/>
          <w:sz w:val="28"/>
          <w:szCs w:val="28"/>
        </w:rPr>
      </w:pPr>
      <w:r w:rsidRPr="001A141F">
        <w:rPr>
          <w:rFonts w:ascii="Times New Roman" w:hAnsi="Times New Roman"/>
          <w:b/>
          <w:bCs/>
          <w:sz w:val="28"/>
          <w:szCs w:val="28"/>
        </w:rPr>
        <w:t>Điều 3.4. Báo cáo phân tích an toàn đối với cơ sở bức xạ loại 1</w:t>
      </w:r>
      <w:bookmarkEnd w:id="14"/>
    </w:p>
    <w:p w14:paraId="588D5E9F" w14:textId="449402B5" w:rsidR="009116DC" w:rsidRPr="001A141F" w:rsidRDefault="009116DC" w:rsidP="009116DC">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Cơ bản kế thừa Điều 35 của Luật năm 2008.</w:t>
      </w:r>
    </w:p>
    <w:p w14:paraId="1D3D953C" w14:textId="081A6470" w:rsidR="00541923" w:rsidRPr="001A141F" w:rsidRDefault="00D87FCC"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 xml:space="preserve">- Quy định </w:t>
      </w:r>
      <w:r w:rsidR="00541923" w:rsidRPr="001A141F">
        <w:rPr>
          <w:rFonts w:ascii="Times New Roman" w:hAnsi="Times New Roman"/>
          <w:sz w:val="28"/>
          <w:szCs w:val="28"/>
        </w:rPr>
        <w:t>Cơ sở bức xạ loại 1 phải lập báo cáo phân tích an toàn khi đề nghị cấp giấy phép xây dựng, thay đổi quy mô và phạm vi hoạt động hoặc chấm dứt hoạt động</w:t>
      </w:r>
      <w:r w:rsidRPr="001A141F">
        <w:rPr>
          <w:rFonts w:ascii="Times New Roman" w:hAnsi="Times New Roman"/>
          <w:sz w:val="28"/>
          <w:szCs w:val="28"/>
        </w:rPr>
        <w:t>.</w:t>
      </w:r>
    </w:p>
    <w:p w14:paraId="5DF748F2" w14:textId="77777777" w:rsidR="00D87FCC" w:rsidRPr="001A141F" w:rsidRDefault="00D87FCC"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lastRenderedPageBreak/>
        <w:t>- Quy định nội dung chính của</w:t>
      </w:r>
      <w:r w:rsidR="00541923" w:rsidRPr="001A141F">
        <w:rPr>
          <w:rFonts w:ascii="Times New Roman" w:hAnsi="Times New Roman"/>
          <w:sz w:val="28"/>
          <w:szCs w:val="28"/>
        </w:rPr>
        <w:t xml:space="preserve"> Báo cáo phân tích an toàn khi đề nghị cấp giấy phép xây dựng</w:t>
      </w:r>
      <w:r w:rsidRPr="001A141F">
        <w:rPr>
          <w:rFonts w:ascii="Times New Roman" w:hAnsi="Times New Roman"/>
          <w:sz w:val="28"/>
          <w:szCs w:val="28"/>
        </w:rPr>
        <w:t>.</w:t>
      </w:r>
    </w:p>
    <w:p w14:paraId="630F2F73" w14:textId="5CBDFEAB" w:rsidR="00D87FCC" w:rsidRPr="001A141F" w:rsidRDefault="00D87FCC"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 xml:space="preserve">- Quy định nội dung chính của </w:t>
      </w:r>
      <w:r w:rsidR="00541923" w:rsidRPr="001A141F">
        <w:rPr>
          <w:rFonts w:ascii="Times New Roman" w:hAnsi="Times New Roman"/>
          <w:sz w:val="28"/>
          <w:szCs w:val="28"/>
        </w:rPr>
        <w:t>Báo cáo phân tích an toàn khi đề nghị cấp giấy phép thay đổi quy mô và phạm vi hoạt động</w:t>
      </w:r>
      <w:r w:rsidRPr="001A141F">
        <w:rPr>
          <w:rFonts w:ascii="Times New Roman" w:hAnsi="Times New Roman"/>
          <w:sz w:val="28"/>
          <w:szCs w:val="28"/>
        </w:rPr>
        <w:t>.</w:t>
      </w:r>
    </w:p>
    <w:p w14:paraId="56789F33" w14:textId="4CD7CA47" w:rsidR="00541923" w:rsidRPr="001A141F" w:rsidRDefault="00D87FCC"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 xml:space="preserve">- </w:t>
      </w:r>
      <w:r w:rsidR="00FD221C" w:rsidRPr="001A141F">
        <w:rPr>
          <w:rFonts w:ascii="Times New Roman" w:hAnsi="Times New Roman"/>
          <w:sz w:val="28"/>
          <w:szCs w:val="28"/>
        </w:rPr>
        <w:t xml:space="preserve">Quy định nội dung chính của Báo cáo phân tích an toàn khi đề nghị cấp giấy phép </w:t>
      </w:r>
      <w:r w:rsidR="00541923" w:rsidRPr="001A141F">
        <w:rPr>
          <w:rFonts w:ascii="Times New Roman" w:hAnsi="Times New Roman"/>
          <w:sz w:val="28"/>
          <w:szCs w:val="28"/>
        </w:rPr>
        <w:t>chấm dứt hoạt động</w:t>
      </w:r>
      <w:r w:rsidR="00FD221C" w:rsidRPr="001A141F">
        <w:rPr>
          <w:rFonts w:ascii="Times New Roman" w:hAnsi="Times New Roman"/>
          <w:sz w:val="28"/>
          <w:szCs w:val="28"/>
        </w:rPr>
        <w:t>.</w:t>
      </w:r>
    </w:p>
    <w:p w14:paraId="6C804C3B" w14:textId="77777777" w:rsidR="00541923" w:rsidRPr="001A141F" w:rsidRDefault="00541923" w:rsidP="00F96ADF">
      <w:pPr>
        <w:pStyle w:val="Heading2"/>
        <w:spacing w:line="340" w:lineRule="exact"/>
        <w:rPr>
          <w:sz w:val="28"/>
          <w:szCs w:val="28"/>
        </w:rPr>
      </w:pPr>
      <w:bookmarkStart w:id="15" w:name="_Toc157507677"/>
      <w:r w:rsidRPr="001A141F">
        <w:rPr>
          <w:sz w:val="28"/>
          <w:szCs w:val="28"/>
        </w:rPr>
        <w:t>Điều 3.5. Báo cáo đánh giá an toàn đối với công việc bức xạ</w:t>
      </w:r>
      <w:bookmarkEnd w:id="15"/>
    </w:p>
    <w:p w14:paraId="10F95212" w14:textId="112655CE" w:rsidR="00541923" w:rsidRPr="001A141F" w:rsidRDefault="00FD221C" w:rsidP="00F96ADF">
      <w:pPr>
        <w:spacing w:line="340" w:lineRule="exact"/>
        <w:ind w:firstLine="567"/>
        <w:jc w:val="both"/>
        <w:rPr>
          <w:rFonts w:ascii="Times New Roman" w:hAnsi="Times New Roman"/>
          <w:sz w:val="28"/>
          <w:szCs w:val="28"/>
        </w:rPr>
      </w:pPr>
      <w:r w:rsidRPr="001A141F">
        <w:rPr>
          <w:rFonts w:ascii="Times New Roman" w:hAnsi="Times New Roman"/>
          <w:sz w:val="28"/>
          <w:szCs w:val="28"/>
        </w:rPr>
        <w:t>- Quy định t</w:t>
      </w:r>
      <w:r w:rsidR="00541923" w:rsidRPr="001A141F">
        <w:rPr>
          <w:rFonts w:ascii="Times New Roman" w:hAnsi="Times New Roman"/>
          <w:sz w:val="28"/>
          <w:szCs w:val="28"/>
        </w:rPr>
        <w:t>ổ chức, cá nhân phải lập báo cáo đánh giá an toàn đối với công việc bức xạ khi đề nghị cấp giấy phép tiến hành công việc bức xạ, trừ</w:t>
      </w:r>
      <w:r w:rsidRPr="001A141F">
        <w:rPr>
          <w:rFonts w:ascii="Times New Roman" w:hAnsi="Times New Roman"/>
          <w:sz w:val="28"/>
          <w:szCs w:val="28"/>
        </w:rPr>
        <w:t xml:space="preserve"> </w:t>
      </w:r>
      <w:r w:rsidR="00545F34" w:rsidRPr="001A141F">
        <w:rPr>
          <w:rFonts w:ascii="Times New Roman" w:hAnsi="Times New Roman"/>
          <w:sz w:val="28"/>
          <w:szCs w:val="28"/>
        </w:rPr>
        <w:t xml:space="preserve">công việc bức xạ </w:t>
      </w:r>
      <w:r w:rsidRPr="001A141F">
        <w:rPr>
          <w:rFonts w:ascii="Times New Roman" w:hAnsi="Times New Roman"/>
          <w:sz w:val="28"/>
          <w:szCs w:val="28"/>
        </w:rPr>
        <w:t>liên quan đến lò phản ứng hạt nhân và</w:t>
      </w:r>
      <w:r w:rsidR="00545F34" w:rsidRPr="001A141F">
        <w:rPr>
          <w:rFonts w:ascii="Times New Roman" w:hAnsi="Times New Roman"/>
          <w:sz w:val="28"/>
          <w:szCs w:val="28"/>
        </w:rPr>
        <w:t xml:space="preserve"> hoạt động xây dựng, thay đổi quy mô và phạm vi hoạt động của </w:t>
      </w:r>
      <w:r w:rsidRPr="001A141F">
        <w:rPr>
          <w:rFonts w:ascii="Times New Roman" w:hAnsi="Times New Roman"/>
          <w:sz w:val="28"/>
          <w:szCs w:val="28"/>
        </w:rPr>
        <w:t>cơ sở bức xạ loại 1</w:t>
      </w:r>
      <w:r w:rsidR="00541923" w:rsidRPr="001A141F">
        <w:rPr>
          <w:rFonts w:ascii="Times New Roman" w:hAnsi="Times New Roman"/>
          <w:sz w:val="28"/>
          <w:szCs w:val="28"/>
        </w:rPr>
        <w:t>.</w:t>
      </w:r>
    </w:p>
    <w:p w14:paraId="698CA414" w14:textId="50B11D3F" w:rsidR="00541923" w:rsidRPr="001A141F" w:rsidRDefault="00FD221C" w:rsidP="00F96ADF">
      <w:pPr>
        <w:spacing w:line="340" w:lineRule="exact"/>
        <w:ind w:firstLine="567"/>
        <w:jc w:val="both"/>
        <w:rPr>
          <w:rFonts w:ascii="Times New Roman" w:hAnsi="Times New Roman"/>
          <w:sz w:val="28"/>
          <w:szCs w:val="28"/>
        </w:rPr>
      </w:pPr>
      <w:r w:rsidRPr="001A141F">
        <w:rPr>
          <w:rFonts w:ascii="Times New Roman" w:hAnsi="Times New Roman"/>
          <w:sz w:val="28"/>
          <w:szCs w:val="28"/>
        </w:rPr>
        <w:t>- Quy định nội dung của</w:t>
      </w:r>
      <w:r w:rsidR="00541923" w:rsidRPr="001A141F">
        <w:rPr>
          <w:rFonts w:ascii="Times New Roman" w:hAnsi="Times New Roman"/>
          <w:sz w:val="28"/>
          <w:szCs w:val="28"/>
        </w:rPr>
        <w:t xml:space="preserve"> Báo cáo đánh giá an toàn đối với công việc bức xạ phù hợp với từng công việc bức xạ</w:t>
      </w:r>
      <w:r w:rsidRPr="001A141F">
        <w:rPr>
          <w:rFonts w:ascii="Times New Roman" w:hAnsi="Times New Roman"/>
          <w:sz w:val="28"/>
          <w:szCs w:val="28"/>
        </w:rPr>
        <w:t xml:space="preserve">. Giao Chính phủ </w:t>
      </w:r>
      <w:r w:rsidR="00541923" w:rsidRPr="001A141F">
        <w:rPr>
          <w:rFonts w:ascii="Times New Roman" w:hAnsi="Times New Roman"/>
          <w:sz w:val="28"/>
          <w:szCs w:val="28"/>
        </w:rPr>
        <w:t xml:space="preserve">quy định </w:t>
      </w:r>
      <w:r w:rsidRPr="001A141F">
        <w:rPr>
          <w:rFonts w:ascii="Times New Roman" w:hAnsi="Times New Roman"/>
          <w:sz w:val="28"/>
          <w:szCs w:val="28"/>
        </w:rPr>
        <w:t>nội dung này.</w:t>
      </w:r>
    </w:p>
    <w:p w14:paraId="537F7B6A" w14:textId="77777777" w:rsidR="00541923" w:rsidRPr="001A141F" w:rsidRDefault="00541923" w:rsidP="00F96ADF">
      <w:pPr>
        <w:pStyle w:val="Heading2"/>
        <w:spacing w:line="340" w:lineRule="exact"/>
        <w:rPr>
          <w:sz w:val="28"/>
          <w:szCs w:val="28"/>
        </w:rPr>
      </w:pPr>
      <w:bookmarkStart w:id="16" w:name="_Toc157507678"/>
      <w:r w:rsidRPr="001A141F">
        <w:rPr>
          <w:sz w:val="28"/>
          <w:szCs w:val="28"/>
        </w:rPr>
        <w:t>Điều 3.6. Báo cáo thực trạng an toàn tiến hành công việc bức xạ</w:t>
      </w:r>
      <w:bookmarkEnd w:id="16"/>
    </w:p>
    <w:p w14:paraId="585F7EBF" w14:textId="66542BDA" w:rsidR="00F4669D" w:rsidRPr="001A141F" w:rsidRDefault="00F4669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Kế thừa Điều 20 của Luật năm 2008.</w:t>
      </w:r>
    </w:p>
    <w:p w14:paraId="5CAE7DC7" w14:textId="5E9A95BB" w:rsidR="00541923" w:rsidRPr="001A141F" w:rsidRDefault="00F4669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Thay cụm từ </w:t>
      </w:r>
      <w:r w:rsidR="006B3459" w:rsidRPr="001A141F">
        <w:rPr>
          <w:rFonts w:ascii="Times New Roman" w:hAnsi="Times New Roman"/>
          <w:i/>
          <w:iCs/>
          <w:sz w:val="28"/>
          <w:szCs w:val="28"/>
        </w:rPr>
        <w:t>cơ quan an toàn bức xạ và hạt nhân</w:t>
      </w:r>
      <w:r w:rsidR="006B3459" w:rsidRPr="001A141F">
        <w:rPr>
          <w:rFonts w:ascii="Times New Roman" w:hAnsi="Times New Roman"/>
          <w:sz w:val="28"/>
          <w:szCs w:val="28"/>
        </w:rPr>
        <w:t xml:space="preserve"> (vì được hiểu là chi có Cục An toàn bức xạ và hạt nhân) bằng cụm từ </w:t>
      </w:r>
      <w:r w:rsidR="00541923" w:rsidRPr="001A141F">
        <w:rPr>
          <w:rFonts w:ascii="Times New Roman" w:hAnsi="Times New Roman"/>
          <w:i/>
          <w:iCs/>
          <w:sz w:val="28"/>
          <w:szCs w:val="28"/>
        </w:rPr>
        <w:t>cơ quan quản lý nhà nước về an toàn bức xạ và hạt nhân</w:t>
      </w:r>
      <w:r w:rsidR="006B3459" w:rsidRPr="001A141F">
        <w:rPr>
          <w:rFonts w:ascii="Times New Roman" w:hAnsi="Times New Roman"/>
          <w:sz w:val="28"/>
          <w:szCs w:val="28"/>
        </w:rPr>
        <w:t xml:space="preserve"> (bao gồm cả Bộ Khoa học và Công nghệ, Cục An toàn bức xạ và hạt nhân, Sở Khoa học và Công nghệ).</w:t>
      </w:r>
      <w:r w:rsidR="00541923" w:rsidRPr="001A141F">
        <w:rPr>
          <w:rFonts w:ascii="Times New Roman" w:hAnsi="Times New Roman"/>
          <w:sz w:val="28"/>
          <w:szCs w:val="28"/>
        </w:rPr>
        <w:t xml:space="preserve"> </w:t>
      </w:r>
    </w:p>
    <w:p w14:paraId="636CFD62" w14:textId="3F4985EE" w:rsidR="00541923" w:rsidRPr="001A141F" w:rsidRDefault="006B3459" w:rsidP="00F96ADF">
      <w:pPr>
        <w:spacing w:line="340" w:lineRule="exact"/>
        <w:ind w:firstLine="567"/>
        <w:jc w:val="both"/>
        <w:rPr>
          <w:rFonts w:ascii="Times New Roman" w:hAnsi="Times New Roman"/>
          <w:sz w:val="28"/>
          <w:szCs w:val="28"/>
        </w:rPr>
      </w:pPr>
      <w:r w:rsidRPr="001A141F">
        <w:rPr>
          <w:rFonts w:ascii="Times New Roman" w:hAnsi="Times New Roman"/>
          <w:sz w:val="28"/>
          <w:szCs w:val="28"/>
        </w:rPr>
        <w:t>- Giao</w:t>
      </w:r>
      <w:r w:rsidR="00541923" w:rsidRPr="001A141F">
        <w:rPr>
          <w:rFonts w:ascii="Times New Roman" w:hAnsi="Times New Roman"/>
          <w:sz w:val="28"/>
          <w:szCs w:val="28"/>
        </w:rPr>
        <w:t xml:space="preserve"> Chính phủ quy định chi tiết Điều này.</w:t>
      </w:r>
    </w:p>
    <w:p w14:paraId="674179EE" w14:textId="77777777" w:rsidR="00541923" w:rsidRPr="001A141F" w:rsidRDefault="00541923" w:rsidP="00F96ADF">
      <w:pPr>
        <w:pStyle w:val="Heading2"/>
        <w:spacing w:before="0" w:line="340" w:lineRule="exact"/>
        <w:ind w:firstLine="562"/>
        <w:rPr>
          <w:sz w:val="28"/>
          <w:szCs w:val="28"/>
        </w:rPr>
      </w:pPr>
      <w:bookmarkStart w:id="17" w:name="_Toc157507679"/>
      <w:r w:rsidRPr="001A141F">
        <w:rPr>
          <w:sz w:val="28"/>
          <w:szCs w:val="28"/>
        </w:rPr>
        <w:t>Điều 3.7. An ninh nguồn phóng xạ</w:t>
      </w:r>
      <w:bookmarkEnd w:id="17"/>
    </w:p>
    <w:p w14:paraId="0F8D8BAD" w14:textId="46B37001" w:rsidR="009A1B5B" w:rsidRPr="001A141F" w:rsidRDefault="009A1B5B" w:rsidP="00F96ADF">
      <w:pPr>
        <w:spacing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1923" w:rsidRPr="001A141F">
        <w:rPr>
          <w:rFonts w:ascii="Times New Roman" w:hAnsi="Times New Roman"/>
          <w:sz w:val="28"/>
          <w:szCs w:val="28"/>
        </w:rPr>
        <w:t xml:space="preserve"> </w:t>
      </w:r>
      <w:r w:rsidRPr="001A141F">
        <w:rPr>
          <w:rFonts w:ascii="Times New Roman" w:hAnsi="Times New Roman"/>
          <w:sz w:val="28"/>
          <w:szCs w:val="28"/>
        </w:rPr>
        <w:t xml:space="preserve">Quy định về </w:t>
      </w:r>
      <w:r w:rsidR="00541923" w:rsidRPr="001A141F">
        <w:rPr>
          <w:rFonts w:ascii="Times New Roman" w:hAnsi="Times New Roman"/>
          <w:sz w:val="28"/>
          <w:szCs w:val="28"/>
        </w:rPr>
        <w:t xml:space="preserve">các biện pháp bảo đảm an ninh nguồn phóng xạ </w:t>
      </w:r>
      <w:r w:rsidRPr="001A141F">
        <w:rPr>
          <w:rFonts w:ascii="Times New Roman" w:hAnsi="Times New Roman"/>
          <w:sz w:val="28"/>
          <w:szCs w:val="28"/>
        </w:rPr>
        <w:t>mà tổ chức, cá nhân có nguồn phóng xạ phải có trách nhiệm thực hiện.</w:t>
      </w:r>
    </w:p>
    <w:p w14:paraId="2844BBBB" w14:textId="1B8FE25E" w:rsidR="00541923" w:rsidRPr="001A141F" w:rsidRDefault="009A1B5B"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Quy định trách nhiệm của</w:t>
      </w:r>
      <w:r w:rsidR="00541923" w:rsidRPr="001A141F">
        <w:rPr>
          <w:rFonts w:ascii="Times New Roman" w:hAnsi="Times New Roman"/>
          <w:sz w:val="28"/>
          <w:szCs w:val="28"/>
        </w:rPr>
        <w:t xml:space="preserve"> </w:t>
      </w:r>
      <w:r w:rsidRPr="001A141F">
        <w:rPr>
          <w:rFonts w:ascii="Times New Roman" w:hAnsi="Times New Roman"/>
          <w:sz w:val="28"/>
          <w:szCs w:val="28"/>
        </w:rPr>
        <w:t>t</w:t>
      </w:r>
      <w:r w:rsidR="00541923" w:rsidRPr="001A141F">
        <w:rPr>
          <w:rFonts w:ascii="Times New Roman" w:hAnsi="Times New Roman"/>
          <w:sz w:val="28"/>
          <w:szCs w:val="28"/>
        </w:rPr>
        <w:t>ổ chức, cá nhân quản lý nguồn phóng xạ phải lập kế hoạch bảo đảm an ninh nguồn phóng xạ phù hợp với mức an ninh.</w:t>
      </w:r>
    </w:p>
    <w:p w14:paraId="6FE2AD0E" w14:textId="2F40F40B" w:rsidR="00541923" w:rsidRPr="001A141F" w:rsidRDefault="009A1B5B"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1923" w:rsidRPr="001A141F">
        <w:rPr>
          <w:rFonts w:ascii="Times New Roman" w:hAnsi="Times New Roman"/>
          <w:sz w:val="28"/>
          <w:szCs w:val="28"/>
        </w:rPr>
        <w:t xml:space="preserve"> </w:t>
      </w:r>
      <w:r w:rsidR="004A039F" w:rsidRPr="001A141F">
        <w:rPr>
          <w:rFonts w:ascii="Times New Roman" w:hAnsi="Times New Roman"/>
          <w:sz w:val="28"/>
          <w:szCs w:val="28"/>
        </w:rPr>
        <w:t>Giao</w:t>
      </w:r>
      <w:r w:rsidRPr="001A141F">
        <w:rPr>
          <w:rFonts w:ascii="Times New Roman" w:hAnsi="Times New Roman"/>
          <w:sz w:val="28"/>
          <w:szCs w:val="28"/>
        </w:rPr>
        <w:t xml:space="preserve"> </w:t>
      </w:r>
      <w:r w:rsidR="00541923" w:rsidRPr="001A141F">
        <w:rPr>
          <w:rFonts w:ascii="Times New Roman" w:hAnsi="Times New Roman"/>
          <w:sz w:val="28"/>
          <w:szCs w:val="28"/>
        </w:rPr>
        <w:t>Chính phủ quy định chi tiết Điều này.</w:t>
      </w:r>
    </w:p>
    <w:p w14:paraId="6615E4CD" w14:textId="77777777" w:rsidR="00541923" w:rsidRPr="001A141F" w:rsidRDefault="00541923" w:rsidP="00F96ADF">
      <w:pPr>
        <w:pStyle w:val="Heading2"/>
        <w:spacing w:before="0" w:line="340" w:lineRule="exact"/>
        <w:rPr>
          <w:sz w:val="28"/>
          <w:szCs w:val="28"/>
        </w:rPr>
      </w:pPr>
      <w:bookmarkStart w:id="18" w:name="_Toc157507680"/>
      <w:r w:rsidRPr="001A141F">
        <w:rPr>
          <w:sz w:val="28"/>
          <w:szCs w:val="28"/>
        </w:rPr>
        <w:t xml:space="preserve">Điều 3.8. </w:t>
      </w:r>
      <w:bookmarkStart w:id="19" w:name="_Toc199918937"/>
      <w:r w:rsidRPr="001A141F">
        <w:rPr>
          <w:sz w:val="28"/>
          <w:szCs w:val="28"/>
        </w:rPr>
        <w:t>Xử lý tình huống phát hiện nguồn phóng xạ nằm ngoài sự kiểm soát</w:t>
      </w:r>
      <w:bookmarkEnd w:id="18"/>
      <w:bookmarkEnd w:id="19"/>
      <w:r w:rsidRPr="001A141F">
        <w:rPr>
          <w:sz w:val="28"/>
          <w:szCs w:val="28"/>
        </w:rPr>
        <w:t xml:space="preserve"> </w:t>
      </w:r>
    </w:p>
    <w:p w14:paraId="53F06FA1" w14:textId="3E47A971" w:rsidR="009A1B5B" w:rsidRPr="001A141F" w:rsidRDefault="009A1B5B"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Quy định trách nhiệm của tổ chức, cá nhân</w:t>
      </w:r>
      <w:r w:rsidR="00541923" w:rsidRPr="001A141F">
        <w:rPr>
          <w:rFonts w:ascii="Times New Roman" w:hAnsi="Times New Roman"/>
          <w:sz w:val="28"/>
          <w:szCs w:val="28"/>
        </w:rPr>
        <w:t xml:space="preserve"> </w:t>
      </w:r>
      <w:r w:rsidRPr="001A141F">
        <w:rPr>
          <w:rFonts w:ascii="Times New Roman" w:hAnsi="Times New Roman"/>
          <w:sz w:val="28"/>
          <w:szCs w:val="28"/>
        </w:rPr>
        <w:t>k</w:t>
      </w:r>
      <w:r w:rsidR="00541923" w:rsidRPr="001A141F">
        <w:rPr>
          <w:rFonts w:ascii="Times New Roman" w:hAnsi="Times New Roman"/>
          <w:sz w:val="28"/>
          <w:szCs w:val="28"/>
        </w:rPr>
        <w:t>hi phát hiện nguồn phóng xạ bị thất lạc, bị chiếm đoạt hoặc bị phá hoại</w:t>
      </w:r>
      <w:r w:rsidRPr="001A141F">
        <w:rPr>
          <w:rFonts w:ascii="Times New Roman" w:hAnsi="Times New Roman"/>
          <w:sz w:val="28"/>
          <w:szCs w:val="28"/>
        </w:rPr>
        <w:t>.</w:t>
      </w:r>
    </w:p>
    <w:p w14:paraId="712E3B80" w14:textId="77777777" w:rsidR="00541923" w:rsidRPr="001A141F" w:rsidRDefault="00541923" w:rsidP="00F96ADF">
      <w:pPr>
        <w:pStyle w:val="Heading2"/>
        <w:spacing w:before="0" w:line="340" w:lineRule="exact"/>
        <w:rPr>
          <w:sz w:val="28"/>
          <w:szCs w:val="28"/>
        </w:rPr>
      </w:pPr>
      <w:bookmarkStart w:id="20" w:name="_Toc157507681"/>
      <w:r w:rsidRPr="001A141F">
        <w:rPr>
          <w:sz w:val="28"/>
          <w:szCs w:val="28"/>
        </w:rPr>
        <w:t>Điều 3.9. Kiểm xạ khu vực làm việc</w:t>
      </w:r>
      <w:bookmarkEnd w:id="20"/>
    </w:p>
    <w:p w14:paraId="128B3418" w14:textId="2FA50D0C" w:rsidR="00541923" w:rsidRPr="001A141F" w:rsidRDefault="009A1B5B"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Kế thừa Điều 24 của Luật năm 2008.</w:t>
      </w:r>
    </w:p>
    <w:p w14:paraId="015A3358" w14:textId="4B2AF34F" w:rsidR="00541923" w:rsidRPr="001A141F" w:rsidRDefault="009A1B5B"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lastRenderedPageBreak/>
        <w:t>- Quy định</w:t>
      </w:r>
      <w:r w:rsidR="00541923" w:rsidRPr="001A141F">
        <w:rPr>
          <w:rFonts w:ascii="Times New Roman" w:hAnsi="Times New Roman"/>
          <w:sz w:val="28"/>
          <w:szCs w:val="28"/>
        </w:rPr>
        <w:t xml:space="preserve"> Bộ Khoa học và Công nghệ </w:t>
      </w:r>
      <w:r w:rsidR="000C0CA5" w:rsidRPr="001A141F">
        <w:rPr>
          <w:rFonts w:ascii="Times New Roman" w:hAnsi="Times New Roman"/>
          <w:sz w:val="28"/>
          <w:szCs w:val="28"/>
        </w:rPr>
        <w:t>hướng dẫn thi hành</w:t>
      </w:r>
      <w:r w:rsidR="00541923" w:rsidRPr="001A141F">
        <w:rPr>
          <w:rFonts w:ascii="Times New Roman" w:hAnsi="Times New Roman"/>
          <w:sz w:val="28"/>
          <w:szCs w:val="28"/>
        </w:rPr>
        <w:t xml:space="preserve"> Điều này.</w:t>
      </w:r>
    </w:p>
    <w:p w14:paraId="7C707A67" w14:textId="77777777" w:rsidR="00541923" w:rsidRPr="001A141F" w:rsidRDefault="00541923" w:rsidP="00F96ADF">
      <w:pPr>
        <w:pStyle w:val="Heading2"/>
        <w:spacing w:before="0" w:line="340" w:lineRule="exact"/>
        <w:rPr>
          <w:sz w:val="28"/>
          <w:szCs w:val="28"/>
        </w:rPr>
      </w:pPr>
      <w:bookmarkStart w:id="21" w:name="_Toc157507682"/>
      <w:r w:rsidRPr="001A141F">
        <w:rPr>
          <w:sz w:val="28"/>
          <w:szCs w:val="28"/>
        </w:rPr>
        <w:t>Điều 3.10. Tháo dỡ, tẩy xạ cơ sở bức xạ loại 1</w:t>
      </w:r>
      <w:bookmarkEnd w:id="21"/>
    </w:p>
    <w:p w14:paraId="6BABB87B" w14:textId="0EEBE83B" w:rsidR="000C0CA5" w:rsidRPr="001A141F" w:rsidRDefault="000C0CA5"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Kế thừa Điều 36 của Luật năm 2008.</w:t>
      </w:r>
    </w:p>
    <w:p w14:paraId="2AD5CB4A" w14:textId="7280D779" w:rsidR="00541923" w:rsidRPr="001A141F" w:rsidRDefault="000C0CA5"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Quy định Bộ Khoa học và Công nghệ hướng dẫn thi hành Điều này.</w:t>
      </w:r>
    </w:p>
    <w:p w14:paraId="66E49ABD" w14:textId="7959DF7E" w:rsidR="00541923" w:rsidRPr="001A141F" w:rsidRDefault="00541923" w:rsidP="00F96ADF">
      <w:pPr>
        <w:pStyle w:val="Heading2"/>
        <w:spacing w:before="0" w:line="340" w:lineRule="exact"/>
        <w:rPr>
          <w:sz w:val="28"/>
          <w:szCs w:val="28"/>
        </w:rPr>
      </w:pPr>
      <w:bookmarkStart w:id="22" w:name="_Toc157507683"/>
      <w:r w:rsidRPr="001A141F">
        <w:rPr>
          <w:sz w:val="28"/>
          <w:szCs w:val="28"/>
        </w:rPr>
        <w:t>Điều 3.11. Trách nhiệm của người đứng đầu tổ chức, cá nhân được cấp giấy phép tiến hành công việc bức xạ</w:t>
      </w:r>
      <w:bookmarkEnd w:id="22"/>
    </w:p>
    <w:p w14:paraId="7FA06A43" w14:textId="35673FF3" w:rsidR="000C0CA5" w:rsidRPr="001A141F" w:rsidRDefault="000C0CA5"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Cơ bản kế thừa Điều 26 của Luật năm 2008.</w:t>
      </w:r>
    </w:p>
    <w:p w14:paraId="1D8C5BA2" w14:textId="79E2F04F" w:rsidR="00310C38" w:rsidRPr="001A141F" w:rsidRDefault="000C0CA5" w:rsidP="00D85A44">
      <w:pPr>
        <w:spacing w:after="120" w:line="340" w:lineRule="exact"/>
        <w:ind w:firstLine="567"/>
        <w:jc w:val="both"/>
        <w:rPr>
          <w:rFonts w:ascii="Times New Roman" w:hAnsi="Times New Roman"/>
          <w:strike/>
          <w:sz w:val="28"/>
          <w:szCs w:val="28"/>
        </w:rPr>
      </w:pPr>
      <w:r w:rsidRPr="001A141F">
        <w:rPr>
          <w:rFonts w:ascii="Times New Roman" w:hAnsi="Times New Roman"/>
          <w:sz w:val="28"/>
          <w:szCs w:val="28"/>
        </w:rPr>
        <w:t>- Khoản 1: Thay cụm từ “</w:t>
      </w:r>
      <w:r w:rsidRPr="001A141F">
        <w:rPr>
          <w:rFonts w:ascii="Times New Roman" w:hAnsi="Times New Roman"/>
          <w:i/>
          <w:iCs/>
          <w:sz w:val="28"/>
          <w:szCs w:val="28"/>
        </w:rPr>
        <w:t>Chịu trách nhiệm</w:t>
      </w:r>
      <w:r w:rsidRPr="001A141F">
        <w:rPr>
          <w:rFonts w:ascii="Times New Roman" w:hAnsi="Times New Roman"/>
          <w:sz w:val="28"/>
          <w:szCs w:val="28"/>
        </w:rPr>
        <w:t>” bằng cụm từ “</w:t>
      </w:r>
      <w:r w:rsidR="00541923" w:rsidRPr="001A141F">
        <w:rPr>
          <w:rFonts w:ascii="Times New Roman" w:hAnsi="Times New Roman"/>
          <w:i/>
          <w:iCs/>
          <w:sz w:val="28"/>
          <w:szCs w:val="28"/>
        </w:rPr>
        <w:t xml:space="preserve">Chịu trách nhiệm </w:t>
      </w:r>
      <w:r w:rsidR="00B94831" w:rsidRPr="001A141F">
        <w:rPr>
          <w:rFonts w:ascii="Times New Roman" w:hAnsi="Times New Roman"/>
          <w:i/>
          <w:iCs/>
          <w:sz w:val="28"/>
          <w:szCs w:val="28"/>
        </w:rPr>
        <w:t>cao nhất</w:t>
      </w:r>
      <w:r w:rsidRPr="001A141F">
        <w:rPr>
          <w:rFonts w:ascii="Times New Roman" w:hAnsi="Times New Roman"/>
          <w:sz w:val="28"/>
          <w:szCs w:val="28"/>
        </w:rPr>
        <w:t>”, viết lại thành “</w:t>
      </w:r>
      <w:r w:rsidRPr="001A141F">
        <w:rPr>
          <w:rFonts w:ascii="Times New Roman" w:hAnsi="Times New Roman"/>
          <w:i/>
          <w:iCs/>
          <w:sz w:val="28"/>
          <w:szCs w:val="28"/>
        </w:rPr>
        <w:t xml:space="preserve">Chịu trách nhiệm </w:t>
      </w:r>
      <w:r w:rsidR="00B94831" w:rsidRPr="001A141F">
        <w:rPr>
          <w:rFonts w:ascii="Times New Roman" w:hAnsi="Times New Roman"/>
          <w:i/>
          <w:iCs/>
          <w:sz w:val="28"/>
          <w:szCs w:val="28"/>
        </w:rPr>
        <w:t xml:space="preserve">cao nhất </w:t>
      </w:r>
      <w:r w:rsidR="00541923" w:rsidRPr="001A141F">
        <w:rPr>
          <w:rFonts w:ascii="Times New Roman" w:hAnsi="Times New Roman"/>
          <w:i/>
          <w:iCs/>
          <w:sz w:val="28"/>
          <w:szCs w:val="28"/>
        </w:rPr>
        <w:t>trong công tác đảm bảo an toàn bức xạ, an ninh nguồn phóng xạ và thực hiện các quy định của Luật này đối với việc tiến hành công việc bức xạ.</w:t>
      </w:r>
      <w:r w:rsidRPr="001A141F">
        <w:rPr>
          <w:rFonts w:ascii="Times New Roman" w:hAnsi="Times New Roman"/>
          <w:sz w:val="28"/>
          <w:szCs w:val="28"/>
        </w:rPr>
        <w:t>”</w:t>
      </w:r>
      <w:bookmarkStart w:id="23" w:name="_Toc157507684"/>
    </w:p>
    <w:p w14:paraId="22FA4BEC" w14:textId="4FCC16F6" w:rsidR="00541923" w:rsidRPr="001A141F" w:rsidRDefault="00541923" w:rsidP="00F96ADF">
      <w:pPr>
        <w:spacing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t>Điều 3.12. Trách nhiệm của nhân viên bức xạ</w:t>
      </w:r>
      <w:bookmarkEnd w:id="23"/>
    </w:p>
    <w:p w14:paraId="3F101DDE" w14:textId="0ACD7E4B" w:rsidR="00DA304B" w:rsidRPr="001A141F" w:rsidRDefault="00310C38" w:rsidP="00F96ADF">
      <w:pPr>
        <w:spacing w:after="120" w:line="340" w:lineRule="exact"/>
        <w:ind w:firstLine="567"/>
        <w:jc w:val="both"/>
        <w:rPr>
          <w:rFonts w:ascii="Times New Roman" w:hAnsi="Times New Roman"/>
          <w:sz w:val="28"/>
          <w:szCs w:val="28"/>
        </w:rPr>
      </w:pPr>
      <w:r w:rsidRPr="001A141F">
        <w:rPr>
          <w:rFonts w:ascii="Times New Roman" w:hAnsi="Times New Roman"/>
          <w:b/>
          <w:bCs/>
          <w:sz w:val="28"/>
          <w:szCs w:val="28"/>
        </w:rPr>
        <w:t xml:space="preserve">- </w:t>
      </w:r>
      <w:r w:rsidRPr="001A141F">
        <w:rPr>
          <w:rFonts w:ascii="Times New Roman" w:hAnsi="Times New Roman"/>
          <w:sz w:val="28"/>
          <w:szCs w:val="28"/>
        </w:rPr>
        <w:t xml:space="preserve">Quy định </w:t>
      </w:r>
      <w:r w:rsidR="00DA304B" w:rsidRPr="001A141F">
        <w:rPr>
          <w:rFonts w:ascii="Times New Roman" w:hAnsi="Times New Roman"/>
          <w:sz w:val="28"/>
          <w:szCs w:val="28"/>
        </w:rPr>
        <w:t>v</w:t>
      </w:r>
      <w:r w:rsidRPr="001A141F">
        <w:rPr>
          <w:rFonts w:ascii="Times New Roman" w:hAnsi="Times New Roman"/>
          <w:sz w:val="28"/>
          <w:szCs w:val="28"/>
        </w:rPr>
        <w:t xml:space="preserve">ề trách nhiệm của nhân </w:t>
      </w:r>
      <w:r w:rsidR="00DA304B" w:rsidRPr="001A141F">
        <w:rPr>
          <w:rFonts w:ascii="Times New Roman" w:hAnsi="Times New Roman"/>
          <w:sz w:val="28"/>
          <w:szCs w:val="28"/>
        </w:rPr>
        <w:t>viên bức xạ: Cơ bản kế thừa khoản 1 Điều 27 của Luật năm 2008. Bỏ cụm từ “</w:t>
      </w:r>
      <w:r w:rsidRPr="001A141F">
        <w:rPr>
          <w:rFonts w:ascii="Times New Roman" w:hAnsi="Times New Roman"/>
          <w:i/>
          <w:iCs/>
          <w:sz w:val="28"/>
          <w:szCs w:val="28"/>
        </w:rPr>
        <w:t>là người làm việc trực tiếp với bức xạ, được đào tạo về chuyên môn, nghiệp vụ và nắm vững quy định của pháp luật về an toàn</w:t>
      </w:r>
      <w:r w:rsidR="00DA304B" w:rsidRPr="001A141F">
        <w:rPr>
          <w:rFonts w:ascii="Times New Roman" w:hAnsi="Times New Roman"/>
          <w:sz w:val="28"/>
          <w:szCs w:val="28"/>
        </w:rPr>
        <w:t>” vì đã có giải thích “</w:t>
      </w:r>
      <w:r w:rsidR="00DA304B" w:rsidRPr="001A141F">
        <w:rPr>
          <w:rFonts w:ascii="Times New Roman" w:hAnsi="Times New Roman"/>
          <w:i/>
          <w:iCs/>
          <w:sz w:val="28"/>
          <w:szCs w:val="28"/>
        </w:rPr>
        <w:t>nhân viên bức xạ</w:t>
      </w:r>
      <w:r w:rsidR="00DA304B" w:rsidRPr="001A141F">
        <w:rPr>
          <w:rFonts w:ascii="Times New Roman" w:hAnsi="Times New Roman"/>
          <w:sz w:val="28"/>
          <w:szCs w:val="28"/>
        </w:rPr>
        <w:t xml:space="preserve">” tại Điều </w:t>
      </w:r>
      <w:r w:rsidR="00B40671" w:rsidRPr="001A141F">
        <w:rPr>
          <w:rFonts w:ascii="Times New Roman" w:hAnsi="Times New Roman"/>
          <w:sz w:val="28"/>
          <w:szCs w:val="28"/>
        </w:rPr>
        <w:t>1.</w:t>
      </w:r>
      <w:r w:rsidR="00DA304B" w:rsidRPr="001A141F">
        <w:rPr>
          <w:rFonts w:ascii="Times New Roman" w:hAnsi="Times New Roman"/>
          <w:sz w:val="28"/>
          <w:szCs w:val="28"/>
        </w:rPr>
        <w:t>3.</w:t>
      </w:r>
    </w:p>
    <w:p w14:paraId="1974BCA3" w14:textId="0397FC0B" w:rsidR="0082164F" w:rsidRPr="001A141F" w:rsidRDefault="00DA304B"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Quy định trách nhiệm của n</w:t>
      </w:r>
      <w:r w:rsidR="00541923" w:rsidRPr="001A141F">
        <w:rPr>
          <w:rFonts w:ascii="Times New Roman" w:hAnsi="Times New Roman"/>
          <w:sz w:val="28"/>
          <w:szCs w:val="28"/>
        </w:rPr>
        <w:t>gười phụ trách an toàn bức xạ</w:t>
      </w:r>
      <w:r w:rsidRPr="001A141F">
        <w:rPr>
          <w:rFonts w:ascii="Times New Roman" w:hAnsi="Times New Roman"/>
          <w:sz w:val="28"/>
          <w:szCs w:val="28"/>
        </w:rPr>
        <w:t xml:space="preserve">: Cơ bản kế thừa khoản </w:t>
      </w:r>
      <w:r w:rsidR="00445823" w:rsidRPr="001A141F">
        <w:rPr>
          <w:rFonts w:ascii="Times New Roman" w:hAnsi="Times New Roman"/>
          <w:sz w:val="28"/>
          <w:szCs w:val="28"/>
        </w:rPr>
        <w:t xml:space="preserve">2 </w:t>
      </w:r>
      <w:r w:rsidRPr="001A141F">
        <w:rPr>
          <w:rFonts w:ascii="Times New Roman" w:hAnsi="Times New Roman"/>
          <w:sz w:val="28"/>
          <w:szCs w:val="28"/>
        </w:rPr>
        <w:t xml:space="preserve">Điều </w:t>
      </w:r>
      <w:r w:rsidR="00445823" w:rsidRPr="001A141F">
        <w:rPr>
          <w:rFonts w:ascii="Times New Roman" w:hAnsi="Times New Roman"/>
          <w:sz w:val="28"/>
          <w:szCs w:val="28"/>
        </w:rPr>
        <w:t xml:space="preserve">27 </w:t>
      </w:r>
      <w:r w:rsidRPr="001A141F">
        <w:rPr>
          <w:rFonts w:ascii="Times New Roman" w:hAnsi="Times New Roman"/>
          <w:sz w:val="28"/>
          <w:szCs w:val="28"/>
        </w:rPr>
        <w:t>của Luật năm 2008.</w:t>
      </w:r>
      <w:r w:rsidR="0082164F" w:rsidRPr="001A141F">
        <w:rPr>
          <w:rFonts w:ascii="Times New Roman" w:hAnsi="Times New Roman"/>
          <w:sz w:val="28"/>
          <w:szCs w:val="28"/>
        </w:rPr>
        <w:t xml:space="preserve"> Bỏ cụm từ “là nhân viên bức xạ” </w:t>
      </w:r>
      <w:r w:rsidR="00566FD0" w:rsidRPr="001A141F">
        <w:rPr>
          <w:rFonts w:ascii="Times New Roman" w:hAnsi="Times New Roman"/>
          <w:sz w:val="28"/>
          <w:szCs w:val="28"/>
        </w:rPr>
        <w:t>đang</w:t>
      </w:r>
      <w:r w:rsidR="00566FD0" w:rsidRPr="001A141F">
        <w:rPr>
          <w:rFonts w:ascii="Times New Roman" w:hAnsi="Times New Roman"/>
          <w:sz w:val="28"/>
          <w:szCs w:val="28"/>
          <w:lang w:val="vi-VN"/>
        </w:rPr>
        <w:t xml:space="preserve"> quy định tại khoản này </w:t>
      </w:r>
      <w:r w:rsidR="0082164F" w:rsidRPr="001A141F">
        <w:rPr>
          <w:rFonts w:ascii="Times New Roman" w:hAnsi="Times New Roman"/>
          <w:sz w:val="28"/>
          <w:szCs w:val="28"/>
        </w:rPr>
        <w:t xml:space="preserve">vì người phụ trách an toàn bức xạ không cần đòi hỏi phải </w:t>
      </w:r>
      <w:r w:rsidR="00445823" w:rsidRPr="001A141F">
        <w:rPr>
          <w:rFonts w:ascii="Times New Roman" w:hAnsi="Times New Roman"/>
          <w:sz w:val="28"/>
          <w:szCs w:val="28"/>
        </w:rPr>
        <w:t>l</w:t>
      </w:r>
      <w:r w:rsidR="0082164F" w:rsidRPr="001A141F">
        <w:rPr>
          <w:rFonts w:ascii="Times New Roman" w:hAnsi="Times New Roman"/>
          <w:sz w:val="28"/>
          <w:szCs w:val="28"/>
        </w:rPr>
        <w:t xml:space="preserve">à nhân viên bức xạ, chỉ cần </w:t>
      </w:r>
      <w:r w:rsidR="00541923" w:rsidRPr="001A141F">
        <w:rPr>
          <w:rFonts w:ascii="Times New Roman" w:hAnsi="Times New Roman"/>
          <w:sz w:val="28"/>
          <w:szCs w:val="28"/>
        </w:rPr>
        <w:t>phải có chuyên môn, nghiệp vụ, nắm vững quy định của pháp luật về an toàn bức xạ và ứng phó sự cố</w:t>
      </w:r>
      <w:r w:rsidR="0082164F" w:rsidRPr="001A141F">
        <w:rPr>
          <w:rFonts w:ascii="Times New Roman" w:hAnsi="Times New Roman"/>
          <w:sz w:val="28"/>
          <w:szCs w:val="28"/>
        </w:rPr>
        <w:t>.</w:t>
      </w:r>
    </w:p>
    <w:p w14:paraId="19529B8D" w14:textId="77777777" w:rsidR="00541923" w:rsidRPr="001A141F" w:rsidRDefault="00541923" w:rsidP="00F96ADF">
      <w:pPr>
        <w:pStyle w:val="Heading2"/>
        <w:spacing w:before="0" w:line="340" w:lineRule="exact"/>
        <w:rPr>
          <w:sz w:val="28"/>
          <w:szCs w:val="28"/>
        </w:rPr>
      </w:pPr>
      <w:bookmarkStart w:id="24" w:name="_Toc157507685"/>
      <w:r w:rsidRPr="001A141F">
        <w:rPr>
          <w:sz w:val="28"/>
          <w:szCs w:val="28"/>
        </w:rPr>
        <w:t>Điều 3.13. Giấy phép cá nhân hoạt động trong lĩnh vực năng lượng nguyên tử</w:t>
      </w:r>
      <w:bookmarkEnd w:id="24"/>
    </w:p>
    <w:p w14:paraId="3891D5F7" w14:textId="367F6956" w:rsidR="00541923" w:rsidRPr="001A141F" w:rsidRDefault="00A66077"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w:t>
      </w:r>
      <w:r w:rsidR="0082164F" w:rsidRPr="001A141F">
        <w:rPr>
          <w:rFonts w:ascii="Times New Roman" w:hAnsi="Times New Roman"/>
          <w:sz w:val="28"/>
          <w:szCs w:val="28"/>
        </w:rPr>
        <w:t>Quy định</w:t>
      </w:r>
      <w:r w:rsidR="00541923" w:rsidRPr="001A141F">
        <w:rPr>
          <w:rFonts w:ascii="Times New Roman" w:hAnsi="Times New Roman"/>
          <w:sz w:val="28"/>
          <w:szCs w:val="28"/>
        </w:rPr>
        <w:t xml:space="preserve"> </w:t>
      </w:r>
      <w:r w:rsidR="001A141F">
        <w:rPr>
          <w:rFonts w:ascii="Times New Roman" w:hAnsi="Times New Roman"/>
          <w:sz w:val="28"/>
          <w:szCs w:val="28"/>
        </w:rPr>
        <w:t xml:space="preserve">cá nhân </w:t>
      </w:r>
      <w:r w:rsidR="00541923" w:rsidRPr="001A141F">
        <w:rPr>
          <w:rFonts w:ascii="Times New Roman" w:hAnsi="Times New Roman"/>
          <w:sz w:val="28"/>
          <w:szCs w:val="28"/>
        </w:rPr>
        <w:t>đảm nhiệm một trong các công việc sau đây phải có giấy phép hoạt động trong lĩnh vực năng lượng nguyên tử:</w:t>
      </w:r>
      <w:r w:rsidR="0082164F" w:rsidRPr="001A141F">
        <w:rPr>
          <w:rFonts w:ascii="Times New Roman" w:hAnsi="Times New Roman"/>
          <w:sz w:val="28"/>
          <w:szCs w:val="28"/>
        </w:rPr>
        <w:t xml:space="preserve"> </w:t>
      </w:r>
      <w:r w:rsidR="00541923" w:rsidRPr="001A141F">
        <w:rPr>
          <w:rFonts w:ascii="Times New Roman" w:hAnsi="Times New Roman"/>
          <w:sz w:val="28"/>
          <w:szCs w:val="28"/>
        </w:rPr>
        <w:t>Kỹ sư trưởng nhà máy điện hạt nhân;</w:t>
      </w:r>
      <w:r w:rsidR="0082164F" w:rsidRPr="001A141F">
        <w:rPr>
          <w:rFonts w:ascii="Times New Roman" w:hAnsi="Times New Roman"/>
          <w:sz w:val="28"/>
          <w:szCs w:val="28"/>
        </w:rPr>
        <w:t xml:space="preserve"> </w:t>
      </w:r>
      <w:r w:rsidR="00541923" w:rsidRPr="001A141F">
        <w:rPr>
          <w:rFonts w:ascii="Times New Roman" w:hAnsi="Times New Roman"/>
          <w:sz w:val="28"/>
          <w:szCs w:val="28"/>
        </w:rPr>
        <w:t>Trưởng ca vận hành lò phản ứng hạt nhân;</w:t>
      </w:r>
      <w:r w:rsidR="0082164F" w:rsidRPr="001A141F">
        <w:rPr>
          <w:rFonts w:ascii="Times New Roman" w:hAnsi="Times New Roman"/>
          <w:sz w:val="28"/>
          <w:szCs w:val="28"/>
        </w:rPr>
        <w:t xml:space="preserve"> </w:t>
      </w:r>
      <w:r w:rsidR="00541923" w:rsidRPr="001A141F">
        <w:rPr>
          <w:rFonts w:ascii="Times New Roman" w:hAnsi="Times New Roman"/>
          <w:sz w:val="28"/>
          <w:szCs w:val="28"/>
        </w:rPr>
        <w:t>Người phụ trách an toàn;</w:t>
      </w:r>
      <w:r w:rsidR="0082164F" w:rsidRPr="001A141F">
        <w:rPr>
          <w:rFonts w:ascii="Times New Roman" w:hAnsi="Times New Roman"/>
          <w:sz w:val="28"/>
          <w:szCs w:val="28"/>
        </w:rPr>
        <w:t xml:space="preserve"> </w:t>
      </w:r>
      <w:r w:rsidR="00541923" w:rsidRPr="001A141F">
        <w:rPr>
          <w:rFonts w:ascii="Times New Roman" w:hAnsi="Times New Roman"/>
          <w:sz w:val="28"/>
          <w:szCs w:val="28"/>
        </w:rPr>
        <w:t>Người phụ trách tẩy xạ;</w:t>
      </w:r>
      <w:r w:rsidR="0082164F" w:rsidRPr="001A141F">
        <w:rPr>
          <w:rFonts w:ascii="Times New Roman" w:hAnsi="Times New Roman"/>
          <w:sz w:val="28"/>
          <w:szCs w:val="28"/>
        </w:rPr>
        <w:t xml:space="preserve"> </w:t>
      </w:r>
      <w:r w:rsidR="00541923" w:rsidRPr="001A141F">
        <w:rPr>
          <w:rFonts w:ascii="Times New Roman" w:hAnsi="Times New Roman"/>
          <w:sz w:val="28"/>
          <w:szCs w:val="28"/>
        </w:rPr>
        <w:t>Người phụ trách ứng phó sự cố bức xạ, sự cố hạt nhân;</w:t>
      </w:r>
      <w:r w:rsidR="0082164F" w:rsidRPr="001A141F">
        <w:rPr>
          <w:rFonts w:ascii="Times New Roman" w:hAnsi="Times New Roman"/>
          <w:sz w:val="28"/>
          <w:szCs w:val="28"/>
        </w:rPr>
        <w:t xml:space="preserve"> </w:t>
      </w:r>
      <w:r w:rsidR="00541923" w:rsidRPr="001A141F">
        <w:rPr>
          <w:rFonts w:ascii="Times New Roman" w:hAnsi="Times New Roman"/>
          <w:sz w:val="28"/>
          <w:szCs w:val="28"/>
        </w:rPr>
        <w:t>Người quản lý nhiên liệu hạt nhân;</w:t>
      </w:r>
      <w:r w:rsidR="0082164F" w:rsidRPr="001A141F">
        <w:rPr>
          <w:rFonts w:ascii="Times New Roman" w:hAnsi="Times New Roman"/>
          <w:sz w:val="28"/>
          <w:szCs w:val="28"/>
        </w:rPr>
        <w:t xml:space="preserve"> </w:t>
      </w:r>
      <w:r w:rsidR="00541923" w:rsidRPr="001A141F">
        <w:rPr>
          <w:rFonts w:ascii="Times New Roman" w:hAnsi="Times New Roman"/>
          <w:sz w:val="28"/>
          <w:szCs w:val="28"/>
        </w:rPr>
        <w:t>Nhân viên vận hành lò phản ứng hạt nhân;</w:t>
      </w:r>
      <w:r w:rsidR="0082164F" w:rsidRPr="001A141F">
        <w:rPr>
          <w:rFonts w:ascii="Times New Roman" w:hAnsi="Times New Roman"/>
          <w:sz w:val="28"/>
          <w:szCs w:val="28"/>
        </w:rPr>
        <w:t xml:space="preserve"> </w:t>
      </w:r>
      <w:r w:rsidR="00541923" w:rsidRPr="001A141F">
        <w:rPr>
          <w:rFonts w:ascii="Times New Roman" w:hAnsi="Times New Roman"/>
          <w:sz w:val="28"/>
          <w:szCs w:val="28"/>
        </w:rPr>
        <w:t>Nhân viên vận hành máy gia tốc;</w:t>
      </w:r>
      <w:r w:rsidR="0082164F" w:rsidRPr="001A141F">
        <w:rPr>
          <w:rFonts w:ascii="Times New Roman" w:hAnsi="Times New Roman"/>
          <w:sz w:val="28"/>
          <w:szCs w:val="28"/>
        </w:rPr>
        <w:t xml:space="preserve"> </w:t>
      </w:r>
      <w:r w:rsidR="00541923" w:rsidRPr="001A141F">
        <w:rPr>
          <w:rFonts w:ascii="Times New Roman" w:hAnsi="Times New Roman"/>
          <w:sz w:val="28"/>
          <w:szCs w:val="28"/>
        </w:rPr>
        <w:t>Nhân viên vận hành thiết bị chiếu xạ sử dụng nguồn phóng xạ;</w:t>
      </w:r>
      <w:r w:rsidR="0082164F" w:rsidRPr="001A141F">
        <w:rPr>
          <w:rFonts w:ascii="Times New Roman" w:hAnsi="Times New Roman"/>
          <w:sz w:val="28"/>
          <w:szCs w:val="28"/>
        </w:rPr>
        <w:t xml:space="preserve"> </w:t>
      </w:r>
      <w:r w:rsidR="00541923" w:rsidRPr="001A141F">
        <w:rPr>
          <w:rFonts w:ascii="Times New Roman" w:hAnsi="Times New Roman"/>
          <w:sz w:val="28"/>
          <w:szCs w:val="28"/>
        </w:rPr>
        <w:t xml:space="preserve"> Nhân viên sản xuất đồng vị phóng xạ;</w:t>
      </w:r>
      <w:r w:rsidR="0082164F" w:rsidRPr="001A141F">
        <w:rPr>
          <w:rFonts w:ascii="Times New Roman" w:hAnsi="Times New Roman"/>
          <w:sz w:val="28"/>
          <w:szCs w:val="28"/>
        </w:rPr>
        <w:t xml:space="preserve"> </w:t>
      </w:r>
      <w:r w:rsidR="00541923" w:rsidRPr="001A141F">
        <w:rPr>
          <w:rFonts w:ascii="Times New Roman" w:hAnsi="Times New Roman"/>
          <w:sz w:val="28"/>
          <w:szCs w:val="28"/>
        </w:rPr>
        <w:t>Nhân viên chụp ảnh phóng xạ công nghiệp;</w:t>
      </w:r>
      <w:r w:rsidR="0082164F" w:rsidRPr="001A141F">
        <w:rPr>
          <w:rFonts w:ascii="Times New Roman" w:hAnsi="Times New Roman"/>
          <w:sz w:val="28"/>
          <w:szCs w:val="28"/>
        </w:rPr>
        <w:t xml:space="preserve"> </w:t>
      </w:r>
      <w:r w:rsidR="00541923" w:rsidRPr="001A141F">
        <w:rPr>
          <w:rFonts w:ascii="Times New Roman" w:hAnsi="Times New Roman"/>
          <w:sz w:val="28"/>
          <w:szCs w:val="28"/>
        </w:rPr>
        <w:t xml:space="preserve"> Nhân viên làm việc trực tiếp với nguồn phóng xạ trong lĩnh vực y học hạt nhân;</w:t>
      </w:r>
      <w:r w:rsidR="0082164F" w:rsidRPr="001A141F">
        <w:rPr>
          <w:rFonts w:ascii="Times New Roman" w:hAnsi="Times New Roman"/>
          <w:sz w:val="28"/>
          <w:szCs w:val="28"/>
        </w:rPr>
        <w:t xml:space="preserve"> </w:t>
      </w:r>
      <w:r w:rsidR="00541923" w:rsidRPr="001A141F">
        <w:rPr>
          <w:rFonts w:ascii="Times New Roman" w:hAnsi="Times New Roman"/>
          <w:sz w:val="28"/>
          <w:szCs w:val="28"/>
        </w:rPr>
        <w:t xml:space="preserve"> Nhân viên sử dụng thiết bị đo hạt nhân di động;</w:t>
      </w:r>
      <w:r w:rsidR="0082164F" w:rsidRPr="001A141F">
        <w:rPr>
          <w:rFonts w:ascii="Times New Roman" w:hAnsi="Times New Roman"/>
          <w:sz w:val="28"/>
          <w:szCs w:val="28"/>
        </w:rPr>
        <w:t xml:space="preserve"> </w:t>
      </w:r>
      <w:r w:rsidR="00541923" w:rsidRPr="001A141F">
        <w:rPr>
          <w:rFonts w:ascii="Times New Roman" w:hAnsi="Times New Roman"/>
          <w:sz w:val="28"/>
          <w:szCs w:val="28"/>
        </w:rPr>
        <w:t>Nhân viên sử dụng thiết bị khoan thăm dò địa chất;</w:t>
      </w:r>
      <w:r w:rsidR="0082164F" w:rsidRPr="001A141F">
        <w:rPr>
          <w:rFonts w:ascii="Times New Roman" w:hAnsi="Times New Roman"/>
          <w:sz w:val="28"/>
          <w:szCs w:val="28"/>
        </w:rPr>
        <w:t xml:space="preserve"> </w:t>
      </w:r>
      <w:r w:rsidR="00541923" w:rsidRPr="001A141F">
        <w:rPr>
          <w:rFonts w:ascii="Times New Roman" w:hAnsi="Times New Roman"/>
          <w:sz w:val="28"/>
          <w:szCs w:val="28"/>
        </w:rPr>
        <w:t>Nhân viên làm việc trực tiếp với quặng phóng xạ;</w:t>
      </w:r>
      <w:r w:rsidR="0082164F" w:rsidRPr="001A141F">
        <w:rPr>
          <w:rFonts w:ascii="Times New Roman" w:hAnsi="Times New Roman"/>
          <w:sz w:val="28"/>
          <w:szCs w:val="28"/>
        </w:rPr>
        <w:t xml:space="preserve"> </w:t>
      </w:r>
      <w:r w:rsidR="00541923" w:rsidRPr="001A141F">
        <w:rPr>
          <w:rFonts w:ascii="Times New Roman" w:hAnsi="Times New Roman"/>
          <w:sz w:val="28"/>
          <w:szCs w:val="28"/>
        </w:rPr>
        <w:t>Nhân viên quản lý kho lưu giữ nguồn phóng xạ</w:t>
      </w:r>
      <w:r w:rsidR="005A5B0D" w:rsidRPr="001A141F">
        <w:rPr>
          <w:rFonts w:ascii="Times New Roman" w:hAnsi="Times New Roman"/>
          <w:sz w:val="28"/>
          <w:szCs w:val="28"/>
        </w:rPr>
        <w:t>; C</w:t>
      </w:r>
      <w:r w:rsidR="001911E1" w:rsidRPr="001A141F">
        <w:rPr>
          <w:rFonts w:ascii="Times New Roman" w:hAnsi="Times New Roman"/>
          <w:sz w:val="28"/>
          <w:szCs w:val="28"/>
        </w:rPr>
        <w:t>á nhân hoạt động dịch vụ hỗ trợ ứng dụng năng lượng nguyên tử.</w:t>
      </w:r>
    </w:p>
    <w:p w14:paraId="4E2F7312" w14:textId="2AC0788E" w:rsidR="0082164F" w:rsidRPr="001A141F" w:rsidRDefault="0082164F"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lastRenderedPageBreak/>
        <w:t>- Quy định</w:t>
      </w:r>
      <w:r w:rsidR="00541923" w:rsidRPr="001A141F">
        <w:rPr>
          <w:rFonts w:ascii="Times New Roman" w:hAnsi="Times New Roman"/>
          <w:sz w:val="28"/>
          <w:szCs w:val="28"/>
        </w:rPr>
        <w:t xml:space="preserve"> điều kiện </w:t>
      </w:r>
      <w:r w:rsidRPr="001A141F">
        <w:rPr>
          <w:rFonts w:ascii="Times New Roman" w:hAnsi="Times New Roman"/>
          <w:sz w:val="28"/>
          <w:szCs w:val="28"/>
        </w:rPr>
        <w:t>để</w:t>
      </w:r>
      <w:r w:rsidR="00541923" w:rsidRPr="001A141F">
        <w:rPr>
          <w:rFonts w:ascii="Times New Roman" w:hAnsi="Times New Roman"/>
          <w:sz w:val="28"/>
          <w:szCs w:val="28"/>
        </w:rPr>
        <w:t xml:space="preserve"> được cấp giấy phép</w:t>
      </w:r>
      <w:r w:rsidR="00A66077" w:rsidRPr="001A141F">
        <w:rPr>
          <w:rFonts w:ascii="Times New Roman" w:hAnsi="Times New Roman"/>
          <w:sz w:val="28"/>
          <w:szCs w:val="28"/>
        </w:rPr>
        <w:t>.</w:t>
      </w:r>
    </w:p>
    <w:p w14:paraId="01E4DCD9" w14:textId="77777777" w:rsidR="00541923" w:rsidRPr="001A141F" w:rsidRDefault="00541923" w:rsidP="00F96ADF">
      <w:pPr>
        <w:pStyle w:val="Heading2"/>
        <w:spacing w:before="0" w:line="340" w:lineRule="exact"/>
        <w:rPr>
          <w:sz w:val="28"/>
          <w:szCs w:val="28"/>
        </w:rPr>
      </w:pPr>
      <w:bookmarkStart w:id="25" w:name="_Toc157507686"/>
      <w:r w:rsidRPr="001A141F">
        <w:rPr>
          <w:sz w:val="28"/>
          <w:szCs w:val="28"/>
        </w:rPr>
        <w:t>Điều 3.14. Hồ sơ an toàn bức xạ</w:t>
      </w:r>
      <w:bookmarkEnd w:id="25"/>
    </w:p>
    <w:p w14:paraId="7985639C" w14:textId="35560F6B" w:rsidR="00541923" w:rsidRPr="001A141F" w:rsidRDefault="0082164F"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Kế thừa Điều </w:t>
      </w:r>
      <w:r w:rsidR="0052683E" w:rsidRPr="001A141F">
        <w:rPr>
          <w:rFonts w:ascii="Times New Roman" w:hAnsi="Times New Roman"/>
          <w:sz w:val="28"/>
          <w:szCs w:val="28"/>
        </w:rPr>
        <w:t>29 của Luật năm 2008.</w:t>
      </w:r>
    </w:p>
    <w:p w14:paraId="0D4B3DBA" w14:textId="77777777" w:rsidR="00541923" w:rsidRPr="001A141F" w:rsidRDefault="00541923" w:rsidP="00F96ADF">
      <w:pPr>
        <w:pStyle w:val="Heading2"/>
        <w:spacing w:before="0" w:line="340" w:lineRule="exact"/>
        <w:rPr>
          <w:sz w:val="28"/>
          <w:szCs w:val="28"/>
        </w:rPr>
      </w:pPr>
      <w:bookmarkStart w:id="26" w:name="_Toc157507687"/>
      <w:r w:rsidRPr="001A141F">
        <w:rPr>
          <w:sz w:val="28"/>
          <w:szCs w:val="28"/>
        </w:rPr>
        <w:t>Điều 3.15. Hạn chế tác hại của chiếu xạ tự nhiên đối với con người</w:t>
      </w:r>
      <w:bookmarkEnd w:id="26"/>
    </w:p>
    <w:p w14:paraId="6407F4C0" w14:textId="7F9C6F50" w:rsidR="0052683E" w:rsidRPr="001A141F" w:rsidRDefault="0052683E"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Kế thừa Điều </w:t>
      </w:r>
      <w:r w:rsidR="00075488" w:rsidRPr="001A141F">
        <w:rPr>
          <w:rFonts w:ascii="Times New Roman" w:hAnsi="Times New Roman"/>
          <w:sz w:val="28"/>
          <w:szCs w:val="28"/>
        </w:rPr>
        <w:t xml:space="preserve">32 </w:t>
      </w:r>
      <w:r w:rsidRPr="001A141F">
        <w:rPr>
          <w:rFonts w:ascii="Times New Roman" w:hAnsi="Times New Roman"/>
          <w:sz w:val="28"/>
          <w:szCs w:val="28"/>
        </w:rPr>
        <w:t>của Luật năm 2008.</w:t>
      </w:r>
    </w:p>
    <w:p w14:paraId="25B06923" w14:textId="414D077E" w:rsidR="00FF3EF8" w:rsidRPr="001A141F" w:rsidRDefault="00FF3EF8" w:rsidP="00FF3EF8">
      <w:pPr>
        <w:spacing w:after="120" w:line="340" w:lineRule="exact"/>
        <w:ind w:firstLine="567"/>
        <w:jc w:val="both"/>
        <w:rPr>
          <w:rFonts w:ascii="Times New Roman" w:hAnsi="Times New Roman"/>
          <w:b/>
          <w:sz w:val="28"/>
          <w:szCs w:val="28"/>
          <w:lang w:val="fr-FR"/>
        </w:rPr>
      </w:pPr>
      <w:bookmarkStart w:id="27" w:name="_Toc157507688"/>
      <w:r w:rsidRPr="001A141F">
        <w:rPr>
          <w:rFonts w:ascii="Times New Roman" w:hAnsi="Times New Roman"/>
          <w:b/>
          <w:sz w:val="28"/>
          <w:szCs w:val="28"/>
        </w:rPr>
        <w:t xml:space="preserve">Điều 3.16. </w:t>
      </w:r>
      <w:bookmarkStart w:id="28" w:name="_Toc432491833"/>
      <w:bookmarkStart w:id="29" w:name="_Toc433623948"/>
      <w:r w:rsidRPr="001A141F">
        <w:rPr>
          <w:rFonts w:ascii="Times New Roman" w:hAnsi="Times New Roman"/>
          <w:b/>
          <w:sz w:val="28"/>
          <w:szCs w:val="28"/>
          <w:lang w:val="fr-FR"/>
        </w:rPr>
        <w:t>Yêu cầu về đảm bảo an toàn bức xạ trong y tế</w:t>
      </w:r>
      <w:bookmarkEnd w:id="28"/>
      <w:bookmarkEnd w:id="29"/>
    </w:p>
    <w:p w14:paraId="7BBE3A54" w14:textId="77777777" w:rsidR="00FF3EF8" w:rsidRPr="001A141F" w:rsidRDefault="00FF3EF8" w:rsidP="00FF3EF8">
      <w:pPr>
        <w:spacing w:before="120" w:after="120" w:line="288" w:lineRule="auto"/>
        <w:ind w:firstLine="567"/>
        <w:jc w:val="both"/>
        <w:rPr>
          <w:rFonts w:ascii="Times New Roman" w:hAnsi="Times New Roman"/>
          <w:sz w:val="28"/>
          <w:szCs w:val="28"/>
        </w:rPr>
      </w:pPr>
      <w:r w:rsidRPr="001A141F">
        <w:rPr>
          <w:rFonts w:ascii="Times New Roman" w:hAnsi="Times New Roman"/>
          <w:sz w:val="28"/>
          <w:szCs w:val="28"/>
        </w:rPr>
        <w:t>- Quy định các nguyên tắc chung về bảo đảm an toàn bức xạ trong y tế;</w:t>
      </w:r>
    </w:p>
    <w:p w14:paraId="4BD0A7D2" w14:textId="77777777" w:rsidR="00FF3EF8" w:rsidRPr="001A141F" w:rsidRDefault="00FF3EF8" w:rsidP="00FF3EF8">
      <w:pPr>
        <w:spacing w:before="120" w:after="120" w:line="288" w:lineRule="auto"/>
        <w:ind w:firstLine="567"/>
        <w:jc w:val="both"/>
        <w:rPr>
          <w:rFonts w:ascii="Times New Roman" w:hAnsi="Times New Roman"/>
          <w:sz w:val="28"/>
          <w:szCs w:val="28"/>
        </w:rPr>
      </w:pPr>
      <w:r w:rsidRPr="001A141F">
        <w:rPr>
          <w:rFonts w:ascii="Times New Roman" w:hAnsi="Times New Roman"/>
          <w:sz w:val="28"/>
          <w:szCs w:val="28"/>
        </w:rPr>
        <w:t>- Quy định các biện pháp bảo đảm an toàn bức xạ cho nhân viên bức xạ;</w:t>
      </w:r>
    </w:p>
    <w:p w14:paraId="1EC2EE25" w14:textId="77777777" w:rsidR="00FF3EF8" w:rsidRPr="001A141F" w:rsidRDefault="00FF3EF8" w:rsidP="00FF3EF8">
      <w:pPr>
        <w:spacing w:before="120" w:after="120" w:line="288" w:lineRule="auto"/>
        <w:ind w:firstLine="567"/>
        <w:jc w:val="both"/>
        <w:rPr>
          <w:rFonts w:ascii="Times New Roman" w:hAnsi="Times New Roman"/>
          <w:sz w:val="28"/>
          <w:szCs w:val="28"/>
        </w:rPr>
      </w:pPr>
      <w:r w:rsidRPr="001A141F">
        <w:rPr>
          <w:rFonts w:ascii="Times New Roman" w:hAnsi="Times New Roman"/>
          <w:sz w:val="28"/>
          <w:szCs w:val="28"/>
        </w:rPr>
        <w:t>- Quy định các biện pháp bảo đảm an toàn bức xạ cho bệnh nhân, bao gồm luận chứng công việc bức xạ và tối ưu hóa chiếu xạ;</w:t>
      </w:r>
    </w:p>
    <w:p w14:paraId="3736C687" w14:textId="77777777" w:rsidR="00FF3EF8" w:rsidRPr="001A141F" w:rsidRDefault="00FF3EF8" w:rsidP="00FF3EF8">
      <w:pPr>
        <w:spacing w:before="120" w:after="120" w:line="288" w:lineRule="auto"/>
        <w:ind w:firstLine="567"/>
        <w:jc w:val="both"/>
        <w:rPr>
          <w:rFonts w:ascii="Times New Roman" w:hAnsi="Times New Roman"/>
          <w:sz w:val="28"/>
          <w:szCs w:val="28"/>
        </w:rPr>
      </w:pPr>
      <w:r w:rsidRPr="001A141F">
        <w:rPr>
          <w:rFonts w:ascii="Times New Roman" w:hAnsi="Times New Roman"/>
          <w:sz w:val="28"/>
          <w:szCs w:val="28"/>
        </w:rPr>
        <w:t>- Quy định các yêu cầu trong thiết kế và vận hành thiết bị phát bức xạ và thiết bị chứa nguồn phóng xạ;</w:t>
      </w:r>
    </w:p>
    <w:p w14:paraId="4B6AEEA7" w14:textId="77777777" w:rsidR="00FF3EF8" w:rsidRPr="001A141F" w:rsidRDefault="00FF3EF8" w:rsidP="00FF3EF8">
      <w:pPr>
        <w:spacing w:before="120" w:after="120" w:line="288" w:lineRule="auto"/>
        <w:ind w:firstLine="567"/>
        <w:jc w:val="both"/>
        <w:rPr>
          <w:rFonts w:ascii="Times New Roman" w:hAnsi="Times New Roman"/>
          <w:sz w:val="28"/>
          <w:szCs w:val="28"/>
        </w:rPr>
      </w:pPr>
      <w:r w:rsidRPr="001A141F">
        <w:rPr>
          <w:rFonts w:ascii="Times New Roman" w:hAnsi="Times New Roman"/>
          <w:sz w:val="28"/>
          <w:szCs w:val="28"/>
        </w:rPr>
        <w:t xml:space="preserve">- Giao Chính phủ quy định chi tiết về các nội dung sau: </w:t>
      </w:r>
    </w:p>
    <w:p w14:paraId="60524CB1" w14:textId="77777777" w:rsidR="00FF3EF8" w:rsidRPr="001A141F" w:rsidRDefault="00FF3EF8" w:rsidP="00FF3EF8">
      <w:pPr>
        <w:spacing w:before="120" w:after="120" w:line="288" w:lineRule="auto"/>
        <w:ind w:firstLine="567"/>
        <w:jc w:val="both"/>
        <w:rPr>
          <w:rFonts w:ascii="Times New Roman" w:hAnsi="Times New Roman"/>
          <w:sz w:val="28"/>
          <w:szCs w:val="28"/>
        </w:rPr>
      </w:pPr>
      <w:r w:rsidRPr="001A141F">
        <w:rPr>
          <w:rFonts w:ascii="Times New Roman" w:hAnsi="Times New Roman"/>
          <w:sz w:val="28"/>
          <w:szCs w:val="28"/>
        </w:rPr>
        <w:t xml:space="preserve">+ Trình độ đào tạo và năng lực chuyên môn của người sử dụng thiết bị bức xạ, nguồn phóng xạ; </w:t>
      </w:r>
    </w:p>
    <w:p w14:paraId="5054FBD7" w14:textId="77777777" w:rsidR="00FF3EF8" w:rsidRPr="001A141F" w:rsidRDefault="00FF3EF8" w:rsidP="00FF3EF8">
      <w:pPr>
        <w:spacing w:before="120" w:after="120" w:line="288" w:lineRule="auto"/>
        <w:ind w:firstLine="567"/>
        <w:jc w:val="both"/>
        <w:rPr>
          <w:rFonts w:ascii="Times New Roman" w:hAnsi="Times New Roman"/>
          <w:sz w:val="28"/>
          <w:szCs w:val="28"/>
        </w:rPr>
      </w:pPr>
      <w:r w:rsidRPr="001A141F">
        <w:rPr>
          <w:rFonts w:ascii="Times New Roman" w:hAnsi="Times New Roman"/>
          <w:sz w:val="28"/>
          <w:szCs w:val="28"/>
        </w:rPr>
        <w:t>+ Các yêu cầu về bảo đảm chất lượng đối với thiết bị bức xạ sử dụng trong chẩn đoán và điều trị, trong đó quy định các cơ sở y tế phải kiểm định định kỳ các thiết bị này;</w:t>
      </w:r>
    </w:p>
    <w:p w14:paraId="674E4344" w14:textId="77777777" w:rsidR="00FF3EF8" w:rsidRPr="001A141F" w:rsidRDefault="00FF3EF8" w:rsidP="00FF3EF8">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Quy định trách nhiệm của cơ sở bức xạ trong y tế và người đứng đầu trong việc bảo đảm việc chỉ định chẩn đoán hoặc điều trị bệnh bằng thiết bị bức xạ, nguồn phóng xạ khi việc này là cần thiết, hiệu quả và bảo đảm an toàn bức xạ cho bệnh nhân, nhân viên y tế, nhân viên khác trong cơ sở y tế, công chúng và môi trường xung quanh.</w:t>
      </w:r>
    </w:p>
    <w:p w14:paraId="40706FFE" w14:textId="34DDA712" w:rsidR="00541923" w:rsidRPr="001A141F" w:rsidRDefault="00541923" w:rsidP="00F96ADF">
      <w:pPr>
        <w:pStyle w:val="Heading2"/>
        <w:spacing w:before="0" w:line="340" w:lineRule="exact"/>
        <w:rPr>
          <w:sz w:val="28"/>
          <w:szCs w:val="28"/>
        </w:rPr>
      </w:pPr>
      <w:r w:rsidRPr="001A141F">
        <w:rPr>
          <w:sz w:val="28"/>
          <w:szCs w:val="28"/>
        </w:rPr>
        <w:t>Điều 3.</w:t>
      </w:r>
      <w:r w:rsidR="00FF3EF8" w:rsidRPr="001A141F">
        <w:rPr>
          <w:sz w:val="28"/>
          <w:szCs w:val="28"/>
        </w:rPr>
        <w:t>17</w:t>
      </w:r>
      <w:r w:rsidRPr="001A141F">
        <w:rPr>
          <w:sz w:val="28"/>
          <w:szCs w:val="28"/>
        </w:rPr>
        <w:t>. Trách nhiệm quy định chi tiết về an toàn bức xạ</w:t>
      </w:r>
      <w:bookmarkEnd w:id="27"/>
    </w:p>
    <w:p w14:paraId="044E8EA5" w14:textId="742C64BC" w:rsidR="0052683E" w:rsidRPr="001A141F" w:rsidRDefault="0052683E"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Quy định về trách nhiệm của Bộ Khoa học và Công nghệ, Bộ Y tế, Bộ Lao động - Thương binh và Xã hội trong việc quy định và hướng dẫn chi tiết các quy định của Luật về an toàn bức xạ.</w:t>
      </w:r>
    </w:p>
    <w:p w14:paraId="5D059139" w14:textId="4CF5BFE8" w:rsidR="00541923" w:rsidRPr="001A141F" w:rsidRDefault="0052683E"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Kế thừa một phần Điều 33 của Luật năm 2008. Có bổ sung chỉnh sửa để phù hợp với thẩm quyền, chức năng, nhiệm vụ theo quy định của Luật Đầu tư, Luật Ban hành văn bản quy phạm pháp luật, Luật Khám chữa bệnh, Luật Dược và Bộ luật Lao động.</w:t>
      </w:r>
    </w:p>
    <w:p w14:paraId="057B8E07" w14:textId="70044A67" w:rsidR="0052683E" w:rsidRPr="001A141F" w:rsidRDefault="0052683E" w:rsidP="00F96ADF">
      <w:pPr>
        <w:spacing w:after="120" w:line="340" w:lineRule="exact"/>
        <w:ind w:firstLine="567"/>
        <w:jc w:val="both"/>
        <w:rPr>
          <w:rFonts w:ascii="Times New Roman" w:hAnsi="Times New Roman"/>
          <w:sz w:val="28"/>
          <w:szCs w:val="28"/>
        </w:rPr>
      </w:pPr>
    </w:p>
    <w:p w14:paraId="09F54637" w14:textId="77777777" w:rsidR="005408D5" w:rsidRPr="001A141F" w:rsidRDefault="005408D5" w:rsidP="00F96ADF">
      <w:pPr>
        <w:pStyle w:val="BodyText3"/>
        <w:spacing w:before="120" w:beforeAutospacing="0" w:after="120" w:afterAutospacing="0" w:line="340" w:lineRule="exact"/>
        <w:jc w:val="center"/>
        <w:rPr>
          <w:b/>
          <w:sz w:val="28"/>
          <w:szCs w:val="28"/>
        </w:rPr>
      </w:pPr>
      <w:r w:rsidRPr="001A141F">
        <w:rPr>
          <w:b/>
          <w:bCs/>
          <w:sz w:val="28"/>
          <w:szCs w:val="28"/>
        </w:rPr>
        <w:t>Chương IV</w:t>
      </w:r>
    </w:p>
    <w:p w14:paraId="21936CF2" w14:textId="77777777" w:rsidR="005408D5" w:rsidRPr="001A141F" w:rsidRDefault="005408D5" w:rsidP="00F96ADF">
      <w:pPr>
        <w:spacing w:before="120" w:after="120" w:line="340" w:lineRule="exact"/>
        <w:jc w:val="center"/>
        <w:rPr>
          <w:rFonts w:ascii="Times New Roman" w:hAnsi="Times New Roman"/>
          <w:b/>
          <w:sz w:val="28"/>
          <w:szCs w:val="28"/>
        </w:rPr>
      </w:pPr>
      <w:r w:rsidRPr="001A141F">
        <w:rPr>
          <w:rFonts w:ascii="Times New Roman" w:hAnsi="Times New Roman"/>
          <w:b/>
          <w:bCs/>
          <w:sz w:val="28"/>
          <w:szCs w:val="28"/>
        </w:rPr>
        <w:t>AN TOÀN VÀ AN NINH CƠ SỞ HẠT NHÂN</w:t>
      </w:r>
    </w:p>
    <w:p w14:paraId="2FC745E6" w14:textId="77777777" w:rsidR="005408D5" w:rsidRPr="001A141F" w:rsidRDefault="005408D5" w:rsidP="00F96ADF">
      <w:pPr>
        <w:spacing w:before="120" w:after="120" w:line="340" w:lineRule="exact"/>
        <w:jc w:val="center"/>
        <w:rPr>
          <w:rFonts w:ascii="Times New Roman" w:hAnsi="Times New Roman"/>
          <w:b/>
          <w:bCs/>
          <w:sz w:val="28"/>
          <w:szCs w:val="28"/>
        </w:rPr>
      </w:pPr>
      <w:r w:rsidRPr="001A141F">
        <w:rPr>
          <w:rFonts w:ascii="Times New Roman" w:hAnsi="Times New Roman"/>
          <w:b/>
          <w:bCs/>
          <w:sz w:val="28"/>
          <w:szCs w:val="28"/>
        </w:rPr>
        <w:t>Mục 1</w:t>
      </w:r>
    </w:p>
    <w:p w14:paraId="0AD1550F" w14:textId="77777777" w:rsidR="005408D5" w:rsidRPr="001A141F" w:rsidRDefault="005408D5" w:rsidP="00F96ADF">
      <w:pPr>
        <w:spacing w:before="120" w:after="120" w:line="340" w:lineRule="exact"/>
        <w:jc w:val="center"/>
        <w:rPr>
          <w:rFonts w:ascii="Times New Roman" w:hAnsi="Times New Roman"/>
          <w:sz w:val="28"/>
          <w:szCs w:val="28"/>
        </w:rPr>
      </w:pPr>
      <w:r w:rsidRPr="001A141F">
        <w:rPr>
          <w:rFonts w:ascii="Times New Roman" w:hAnsi="Times New Roman"/>
          <w:b/>
          <w:bCs/>
          <w:sz w:val="28"/>
          <w:szCs w:val="28"/>
        </w:rPr>
        <w:t xml:space="preserve">QUY ĐỊNH CHUNG </w:t>
      </w:r>
    </w:p>
    <w:p w14:paraId="1BB8E563" w14:textId="73F8B28B" w:rsidR="005408D5" w:rsidRPr="001A141F" w:rsidRDefault="005408D5" w:rsidP="00F96ADF">
      <w:pPr>
        <w:spacing w:before="120"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t xml:space="preserve">Điều 4.1. Mục tiêu bảo đảm an toàn, an ninh cơ sở hạt nhân </w:t>
      </w:r>
    </w:p>
    <w:p w14:paraId="26E68405" w14:textId="3D52D136" w:rsidR="002A135C" w:rsidRPr="001A141F" w:rsidRDefault="002A135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Quy định về mục tiêu bảo đảm an toàn, an ninh cho cơ sở hạt nhân. Cụ thể:</w:t>
      </w:r>
    </w:p>
    <w:p w14:paraId="1F44BEA4" w14:textId="4FE0E407" w:rsidR="005408D5" w:rsidRPr="001A141F" w:rsidRDefault="002A135C" w:rsidP="00F96ADF">
      <w:pPr>
        <w:spacing w:after="120" w:line="340" w:lineRule="exact"/>
        <w:ind w:firstLine="567"/>
        <w:jc w:val="both"/>
        <w:rPr>
          <w:rFonts w:ascii="Times New Roman" w:hAnsi="Times New Roman"/>
          <w:sz w:val="28"/>
          <w:szCs w:val="28"/>
        </w:rPr>
      </w:pPr>
      <w:r w:rsidRPr="001A141F">
        <w:rPr>
          <w:rFonts w:ascii="Times New Roman" w:hAnsi="Times New Roman"/>
          <w:sz w:val="28"/>
          <w:szCs w:val="28"/>
        </w:rPr>
        <w:t>- Bảo đảm</w:t>
      </w:r>
      <w:r w:rsidR="005408D5" w:rsidRPr="001A141F">
        <w:rPr>
          <w:rFonts w:ascii="Times New Roman" w:hAnsi="Times New Roman"/>
          <w:sz w:val="28"/>
          <w:szCs w:val="28"/>
        </w:rPr>
        <w:t xml:space="preserve"> thiết bị hạt nhân, vật liệu hạt nhân, nhiên liệu hạt nhân được vận hành và quản lý an toàn.</w:t>
      </w:r>
    </w:p>
    <w:p w14:paraId="2B524B7B" w14:textId="660E01B8" w:rsidR="005408D5" w:rsidRPr="001A141F" w:rsidRDefault="002A135C" w:rsidP="00F96ADF">
      <w:pPr>
        <w:spacing w:after="120" w:line="340" w:lineRule="exact"/>
        <w:ind w:firstLine="567"/>
        <w:jc w:val="both"/>
        <w:rPr>
          <w:rFonts w:ascii="Times New Roman" w:hAnsi="Times New Roman"/>
          <w:sz w:val="28"/>
          <w:szCs w:val="28"/>
          <w:lang w:val="vi-VN"/>
        </w:rPr>
      </w:pPr>
      <w:r w:rsidRPr="001A141F">
        <w:rPr>
          <w:rFonts w:ascii="Times New Roman" w:hAnsi="Times New Roman"/>
          <w:sz w:val="28"/>
          <w:szCs w:val="28"/>
        </w:rPr>
        <w:t>-</w:t>
      </w:r>
      <w:r w:rsidR="005408D5" w:rsidRPr="001A141F">
        <w:rPr>
          <w:rFonts w:ascii="Times New Roman" w:hAnsi="Times New Roman"/>
          <w:sz w:val="28"/>
          <w:szCs w:val="28"/>
          <w:lang w:val="vi-VN"/>
        </w:rPr>
        <w:t xml:space="preserve"> </w:t>
      </w:r>
      <w:r w:rsidRPr="001A141F">
        <w:rPr>
          <w:rFonts w:ascii="Times New Roman" w:hAnsi="Times New Roman"/>
          <w:sz w:val="28"/>
          <w:szCs w:val="28"/>
        </w:rPr>
        <w:t>Bảo đảm kiểm soát</w:t>
      </w:r>
      <w:r w:rsidR="005408D5" w:rsidRPr="001A141F">
        <w:rPr>
          <w:rFonts w:ascii="Times New Roman" w:hAnsi="Times New Roman"/>
          <w:sz w:val="28"/>
          <w:szCs w:val="28"/>
        </w:rPr>
        <w:t xml:space="preserve"> </w:t>
      </w:r>
      <w:r w:rsidR="005408D5" w:rsidRPr="001A141F">
        <w:rPr>
          <w:rFonts w:ascii="Times New Roman" w:hAnsi="Times New Roman"/>
          <w:sz w:val="28"/>
          <w:szCs w:val="28"/>
          <w:lang w:val="vi-VN"/>
        </w:rPr>
        <w:t xml:space="preserve">liều chiếu </w:t>
      </w:r>
      <w:r w:rsidRPr="001A141F">
        <w:rPr>
          <w:rFonts w:ascii="Times New Roman" w:hAnsi="Times New Roman"/>
          <w:sz w:val="28"/>
          <w:szCs w:val="28"/>
        </w:rPr>
        <w:t xml:space="preserve">xạ </w:t>
      </w:r>
      <w:r w:rsidR="005408D5" w:rsidRPr="001A141F">
        <w:rPr>
          <w:rFonts w:ascii="Times New Roman" w:hAnsi="Times New Roman"/>
          <w:sz w:val="28"/>
          <w:szCs w:val="28"/>
          <w:lang w:val="vi-VN"/>
        </w:rPr>
        <w:t>đối với nhân viên bức xạ, công chúng và lượng chất phóng xạ thải ra môi trường không vượt quá các giới hạn theo quy định.</w:t>
      </w:r>
    </w:p>
    <w:p w14:paraId="0F26867A" w14:textId="31EA359B" w:rsidR="005408D5" w:rsidRPr="001A141F" w:rsidRDefault="002A135C" w:rsidP="00F96ADF">
      <w:pPr>
        <w:spacing w:after="120" w:line="340" w:lineRule="exact"/>
        <w:ind w:firstLine="567"/>
        <w:jc w:val="both"/>
        <w:rPr>
          <w:rFonts w:ascii="Times New Roman" w:hAnsi="Times New Roman"/>
          <w:sz w:val="28"/>
          <w:szCs w:val="28"/>
          <w:lang w:val="vi-VN"/>
        </w:rPr>
      </w:pPr>
      <w:r w:rsidRPr="001A141F">
        <w:rPr>
          <w:rFonts w:ascii="Times New Roman" w:hAnsi="Times New Roman"/>
          <w:sz w:val="28"/>
          <w:szCs w:val="28"/>
        </w:rPr>
        <w:t>-</w:t>
      </w:r>
      <w:r w:rsidR="005408D5" w:rsidRPr="001A141F">
        <w:rPr>
          <w:rFonts w:ascii="Times New Roman" w:hAnsi="Times New Roman"/>
          <w:sz w:val="28"/>
          <w:szCs w:val="28"/>
          <w:lang w:val="vi-VN"/>
        </w:rPr>
        <w:t xml:space="preserve"> Ngăn ngừa sự cố hạt nhân để bảo đảm an toàn cho con người, xã hội và môi trường. </w:t>
      </w:r>
    </w:p>
    <w:p w14:paraId="5401B329" w14:textId="16A78CA5" w:rsidR="005408D5" w:rsidRPr="001A141F" w:rsidRDefault="002A135C" w:rsidP="00F96ADF">
      <w:pPr>
        <w:spacing w:after="120" w:line="340" w:lineRule="exact"/>
        <w:ind w:firstLine="567"/>
        <w:jc w:val="both"/>
        <w:rPr>
          <w:rFonts w:ascii="Times New Roman" w:hAnsi="Times New Roman"/>
          <w:sz w:val="28"/>
          <w:szCs w:val="28"/>
          <w:lang w:val="vi-VN"/>
        </w:rPr>
      </w:pPr>
      <w:r w:rsidRPr="001A141F">
        <w:rPr>
          <w:rFonts w:ascii="Times New Roman" w:hAnsi="Times New Roman"/>
          <w:sz w:val="28"/>
          <w:szCs w:val="28"/>
        </w:rPr>
        <w:t>-</w:t>
      </w:r>
      <w:r w:rsidR="005408D5" w:rsidRPr="001A141F">
        <w:rPr>
          <w:rFonts w:ascii="Times New Roman" w:hAnsi="Times New Roman"/>
          <w:sz w:val="28"/>
          <w:szCs w:val="28"/>
          <w:lang w:val="vi-VN"/>
        </w:rPr>
        <w:t xml:space="preserve"> Giảm </w:t>
      </w:r>
      <w:r w:rsidRPr="001A141F">
        <w:rPr>
          <w:rFonts w:ascii="Times New Roman" w:hAnsi="Times New Roman"/>
          <w:sz w:val="28"/>
          <w:szCs w:val="28"/>
        </w:rPr>
        <w:t>tối đa</w:t>
      </w:r>
      <w:r w:rsidR="005408D5" w:rsidRPr="001A141F">
        <w:rPr>
          <w:rFonts w:ascii="Times New Roman" w:hAnsi="Times New Roman"/>
          <w:sz w:val="28"/>
          <w:szCs w:val="28"/>
          <w:lang w:val="vi-VN"/>
        </w:rPr>
        <w:t xml:space="preserve"> hậu quả đối với con người, xã hội và môi trường khi xảy ra sự cố.</w:t>
      </w:r>
    </w:p>
    <w:p w14:paraId="6043189D" w14:textId="5F7CB0D3" w:rsidR="005408D5" w:rsidRPr="001A141F" w:rsidRDefault="00F974BB" w:rsidP="00F96ADF">
      <w:pPr>
        <w:spacing w:after="120" w:line="340" w:lineRule="exact"/>
        <w:ind w:firstLine="567"/>
        <w:jc w:val="both"/>
        <w:rPr>
          <w:rFonts w:ascii="Times New Roman" w:hAnsi="Times New Roman"/>
          <w:b/>
          <w:sz w:val="28"/>
          <w:szCs w:val="28"/>
        </w:rPr>
      </w:pPr>
      <w:r w:rsidRPr="001A141F">
        <w:rPr>
          <w:rFonts w:ascii="Times New Roman" w:hAnsi="Times New Roman"/>
          <w:sz w:val="28"/>
          <w:szCs w:val="28"/>
        </w:rPr>
        <w:t>-</w:t>
      </w:r>
      <w:r w:rsidR="005408D5" w:rsidRPr="001A141F">
        <w:rPr>
          <w:rFonts w:ascii="Times New Roman" w:hAnsi="Times New Roman"/>
          <w:sz w:val="28"/>
          <w:szCs w:val="28"/>
          <w:lang w:val="vi-VN"/>
        </w:rPr>
        <w:t xml:space="preserve"> Phòng ngừa, phát hiện, ngăn chặn, đối phó với hành vi đánh cắp, chiếm đoạt, phá hoại, chuyển giao hoặc sử dụng bất hợp pháp vật liệu hạt nhân, nhiên liệu hạt nhân; nguy cơ thất lạc vật liệu hạt nhân, nhiên liệu hạt nhân; phòng ngừa, phát hiện, ngăn chặn, đối phó với hành vi tiếp cận bất hợp pháp hoặc phá hoại cơ sở hạt nhân.</w:t>
      </w:r>
      <w:r w:rsidR="005408D5" w:rsidRPr="001A141F">
        <w:rPr>
          <w:rFonts w:ascii="Times New Roman" w:hAnsi="Times New Roman"/>
          <w:b/>
          <w:sz w:val="28"/>
          <w:szCs w:val="28"/>
          <w:lang w:val="vi-VN"/>
        </w:rPr>
        <w:t xml:space="preserve"> </w:t>
      </w:r>
    </w:p>
    <w:p w14:paraId="6C2F6CF5" w14:textId="77777777" w:rsidR="00F974BB" w:rsidRPr="001A141F" w:rsidRDefault="005408D5" w:rsidP="00F96ADF">
      <w:pPr>
        <w:spacing w:before="120" w:after="120" w:line="340" w:lineRule="exact"/>
        <w:ind w:firstLine="567"/>
        <w:jc w:val="both"/>
        <w:rPr>
          <w:rFonts w:ascii="Times New Roman" w:hAnsi="Times New Roman"/>
          <w:b/>
          <w:sz w:val="28"/>
          <w:szCs w:val="28"/>
        </w:rPr>
      </w:pPr>
      <w:r w:rsidRPr="001A141F">
        <w:rPr>
          <w:rFonts w:ascii="Times New Roman" w:hAnsi="Times New Roman"/>
          <w:b/>
          <w:sz w:val="28"/>
          <w:szCs w:val="28"/>
        </w:rPr>
        <w:t xml:space="preserve">Điều 4.2. Trách nhiệm của tổ chức có cơ sở hạt nhân </w:t>
      </w:r>
    </w:p>
    <w:p w14:paraId="09142E62" w14:textId="0DCB8123" w:rsidR="005408D5" w:rsidRPr="001A141F" w:rsidRDefault="00F974BB" w:rsidP="00F96ADF">
      <w:pPr>
        <w:spacing w:before="120" w:after="120" w:line="340" w:lineRule="exact"/>
        <w:ind w:firstLine="567"/>
        <w:jc w:val="both"/>
        <w:rPr>
          <w:rFonts w:ascii="Times New Roman" w:hAnsi="Times New Roman"/>
          <w:bCs/>
          <w:sz w:val="28"/>
          <w:szCs w:val="28"/>
        </w:rPr>
      </w:pPr>
      <w:r w:rsidRPr="001A141F">
        <w:rPr>
          <w:rFonts w:ascii="Times New Roman" w:hAnsi="Times New Roman"/>
          <w:bCs/>
          <w:sz w:val="28"/>
          <w:szCs w:val="28"/>
        </w:rPr>
        <w:t xml:space="preserve">Kế thừa, tham khảo nội dung các </w:t>
      </w:r>
      <w:r w:rsidR="005408D5" w:rsidRPr="001A141F">
        <w:rPr>
          <w:rFonts w:ascii="Times New Roman" w:hAnsi="Times New Roman"/>
          <w:bCs/>
          <w:sz w:val="28"/>
          <w:szCs w:val="28"/>
        </w:rPr>
        <w:t xml:space="preserve">Điều 22, </w:t>
      </w:r>
      <w:r w:rsidRPr="001A141F">
        <w:rPr>
          <w:rFonts w:ascii="Times New Roman" w:hAnsi="Times New Roman"/>
          <w:bCs/>
          <w:sz w:val="28"/>
          <w:szCs w:val="28"/>
        </w:rPr>
        <w:t xml:space="preserve">26, </w:t>
      </w:r>
      <w:r w:rsidR="005408D5" w:rsidRPr="001A141F">
        <w:rPr>
          <w:rFonts w:ascii="Times New Roman" w:hAnsi="Times New Roman"/>
          <w:bCs/>
          <w:sz w:val="28"/>
          <w:szCs w:val="28"/>
        </w:rPr>
        <w:t>44</w:t>
      </w:r>
      <w:r w:rsidRPr="001A141F">
        <w:rPr>
          <w:rFonts w:ascii="Times New Roman" w:hAnsi="Times New Roman"/>
          <w:bCs/>
          <w:sz w:val="28"/>
          <w:szCs w:val="28"/>
        </w:rPr>
        <w:t xml:space="preserve"> và</w:t>
      </w:r>
      <w:r w:rsidR="005408D5" w:rsidRPr="001A141F">
        <w:rPr>
          <w:rFonts w:ascii="Times New Roman" w:hAnsi="Times New Roman"/>
          <w:bCs/>
          <w:sz w:val="28"/>
          <w:szCs w:val="28"/>
        </w:rPr>
        <w:t xml:space="preserve"> 56 </w:t>
      </w:r>
      <w:r w:rsidRPr="001A141F">
        <w:rPr>
          <w:rFonts w:ascii="Times New Roman" w:hAnsi="Times New Roman"/>
          <w:bCs/>
          <w:sz w:val="28"/>
          <w:szCs w:val="28"/>
        </w:rPr>
        <w:t xml:space="preserve">của </w:t>
      </w:r>
      <w:r w:rsidR="005408D5" w:rsidRPr="001A141F">
        <w:rPr>
          <w:rFonts w:ascii="Times New Roman" w:hAnsi="Times New Roman"/>
          <w:bCs/>
          <w:sz w:val="28"/>
          <w:szCs w:val="28"/>
        </w:rPr>
        <w:t xml:space="preserve">Luật </w:t>
      </w:r>
      <w:r w:rsidRPr="001A141F">
        <w:rPr>
          <w:rFonts w:ascii="Times New Roman" w:hAnsi="Times New Roman"/>
          <w:bCs/>
          <w:sz w:val="28"/>
          <w:szCs w:val="28"/>
        </w:rPr>
        <w:t>Năng lượng nguyên tử năm 2008.</w:t>
      </w:r>
    </w:p>
    <w:p w14:paraId="664415EE" w14:textId="6FF9F4E5" w:rsidR="005408D5" w:rsidRPr="001A141F" w:rsidRDefault="00F974B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Chịu trách nhiệm về an toàn, an ninh trong suốt vòng đời của cơ sở hạt nhân.</w:t>
      </w:r>
    </w:p>
    <w:p w14:paraId="5D0A2B5E" w14:textId="02636DAF" w:rsidR="005408D5" w:rsidRPr="001A141F" w:rsidRDefault="00F974B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nguồn nhân lực đủ trình độ và kỹ năng cần thiết để vận hành an toàn cơ sở hạt nhân; quản lý an toàn và an ninh vật liệu hạt nhân, nhiên liệu hạt nhân, chất thải phóng xạ; tháo dỡ cơ sở hạt nhân.</w:t>
      </w:r>
    </w:p>
    <w:p w14:paraId="6A2EA22B" w14:textId="321A5CD0" w:rsidR="005408D5" w:rsidRPr="001A141F" w:rsidRDefault="00F974B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Bổ nhiệm người có đủ điều kiện vào các chức danh theo quy định</w:t>
      </w:r>
      <w:r w:rsidRPr="001A141F">
        <w:rPr>
          <w:rFonts w:ascii="Times New Roman" w:hAnsi="Times New Roman"/>
          <w:sz w:val="28"/>
          <w:szCs w:val="28"/>
        </w:rPr>
        <w:t xml:space="preserve"> tại Luật</w:t>
      </w:r>
      <w:r w:rsidR="005408D5" w:rsidRPr="001A141F">
        <w:rPr>
          <w:rFonts w:ascii="Times New Roman" w:hAnsi="Times New Roman"/>
          <w:sz w:val="28"/>
          <w:szCs w:val="28"/>
        </w:rPr>
        <w:t>.</w:t>
      </w:r>
    </w:p>
    <w:p w14:paraId="1A10307A" w14:textId="712068FD" w:rsidR="005408D5" w:rsidRPr="001A141F" w:rsidRDefault="00F974B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Xây dựng và duy trì văn hóa an toàn, văn hóa an ninh tại cơ sở hạt nhân.</w:t>
      </w:r>
    </w:p>
    <w:p w14:paraId="7A207E86" w14:textId="7105ED9B" w:rsidR="005408D5" w:rsidRPr="001A141F" w:rsidRDefault="00F974B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Thực hiện các biện pháp bảo đảm an ninh</w:t>
      </w:r>
      <w:r w:rsidRPr="001A141F">
        <w:rPr>
          <w:rFonts w:ascii="Times New Roman" w:hAnsi="Times New Roman"/>
          <w:sz w:val="28"/>
          <w:szCs w:val="28"/>
        </w:rPr>
        <w:t xml:space="preserve"> (Quy định tại Điều này/Nghị định).</w:t>
      </w:r>
    </w:p>
    <w:p w14:paraId="3F2BD7EB" w14:textId="622DBD5B" w:rsidR="005408D5" w:rsidRPr="001A141F" w:rsidRDefault="00F974B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w:t>
      </w:r>
      <w:r w:rsidR="005408D5" w:rsidRPr="001A141F">
        <w:rPr>
          <w:rFonts w:ascii="Times New Roman" w:hAnsi="Times New Roman"/>
          <w:sz w:val="28"/>
          <w:szCs w:val="28"/>
        </w:rPr>
        <w:t xml:space="preserve"> Tiến hành quan trắc phóng xạ môi trường, báo cáo cơ quan an toàn bức xạ và hạt nhân kết quả quan trắc định kỳ và báo cáo ngay khi phát hiện kết quả quan trắc bất thường. </w:t>
      </w:r>
    </w:p>
    <w:p w14:paraId="100724AF" w14:textId="4746889E" w:rsidR="005408D5" w:rsidRPr="001A141F" w:rsidRDefault="00F974BB" w:rsidP="00F96ADF">
      <w:pPr>
        <w:spacing w:before="120" w:after="120" w:line="340" w:lineRule="exact"/>
        <w:ind w:firstLine="567"/>
        <w:jc w:val="both"/>
        <w:rPr>
          <w:rFonts w:ascii="Times New Roman" w:hAnsi="Times New Roman"/>
          <w:i/>
          <w:sz w:val="28"/>
          <w:szCs w:val="28"/>
        </w:rPr>
      </w:pPr>
      <w:r w:rsidRPr="001A141F">
        <w:rPr>
          <w:rFonts w:ascii="Times New Roman" w:hAnsi="Times New Roman"/>
          <w:sz w:val="28"/>
          <w:szCs w:val="28"/>
        </w:rPr>
        <w:lastRenderedPageBreak/>
        <w:t>-</w:t>
      </w:r>
      <w:r w:rsidR="005408D5" w:rsidRPr="001A141F">
        <w:rPr>
          <w:rFonts w:ascii="Times New Roman" w:hAnsi="Times New Roman"/>
          <w:sz w:val="28"/>
          <w:szCs w:val="28"/>
        </w:rPr>
        <w:t xml:space="preserve"> Lập và gửi báo cáo thực trạng an toàn hằng năm và báo cáo đánh giá an toàn định kỳ mười năm tới cơ quan an toàn bức xạ và hạt nhân. </w:t>
      </w:r>
    </w:p>
    <w:p w14:paraId="7D170252" w14:textId="77777777" w:rsidR="005408D5" w:rsidRPr="001A141F" w:rsidRDefault="005408D5" w:rsidP="00F96ADF">
      <w:pPr>
        <w:spacing w:before="120" w:after="120" w:line="340" w:lineRule="exact"/>
        <w:jc w:val="center"/>
        <w:rPr>
          <w:rFonts w:ascii="Times New Roman" w:hAnsi="Times New Roman"/>
          <w:b/>
          <w:bCs/>
          <w:sz w:val="28"/>
          <w:szCs w:val="28"/>
        </w:rPr>
      </w:pPr>
      <w:r w:rsidRPr="001A141F">
        <w:rPr>
          <w:rFonts w:ascii="Times New Roman" w:hAnsi="Times New Roman"/>
          <w:b/>
          <w:bCs/>
          <w:sz w:val="28"/>
          <w:szCs w:val="28"/>
        </w:rPr>
        <w:t>Mục 2</w:t>
      </w:r>
    </w:p>
    <w:p w14:paraId="76C0FF31" w14:textId="77777777" w:rsidR="005408D5" w:rsidRPr="001A141F" w:rsidRDefault="005408D5" w:rsidP="00F96ADF">
      <w:pPr>
        <w:spacing w:before="120" w:after="120" w:line="340" w:lineRule="exact"/>
        <w:jc w:val="center"/>
        <w:rPr>
          <w:rFonts w:ascii="Times New Roman" w:hAnsi="Times New Roman"/>
          <w:sz w:val="28"/>
          <w:szCs w:val="28"/>
        </w:rPr>
      </w:pPr>
      <w:r w:rsidRPr="001A141F">
        <w:rPr>
          <w:rFonts w:ascii="Times New Roman" w:hAnsi="Times New Roman"/>
          <w:b/>
          <w:bCs/>
          <w:sz w:val="28"/>
          <w:szCs w:val="28"/>
        </w:rPr>
        <w:t>CƠ SỞ LÒ PHẢN ỨNG HẠT NHÂN NGHIÊN CỨU</w:t>
      </w:r>
    </w:p>
    <w:p w14:paraId="71250802" w14:textId="77777777" w:rsidR="003349E3" w:rsidRPr="001A141F" w:rsidRDefault="005408D5" w:rsidP="00F96ADF">
      <w:pPr>
        <w:spacing w:before="120"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t xml:space="preserve">Điều 4.3. Địa điểm xây dựng cơ sở lò phản ứng hạt nhân nghiên cứu </w:t>
      </w:r>
    </w:p>
    <w:p w14:paraId="650B014C" w14:textId="15DA4F0E" w:rsidR="005408D5" w:rsidRPr="001A141F" w:rsidRDefault="000E4B2D" w:rsidP="00F96ADF">
      <w:pPr>
        <w:spacing w:before="120" w:after="120" w:line="340" w:lineRule="exact"/>
        <w:ind w:firstLine="567"/>
        <w:jc w:val="both"/>
        <w:rPr>
          <w:rFonts w:ascii="Times New Roman" w:hAnsi="Times New Roman"/>
          <w:bCs/>
          <w:iCs/>
          <w:sz w:val="28"/>
          <w:szCs w:val="28"/>
        </w:rPr>
      </w:pPr>
      <w:r w:rsidRPr="001A141F">
        <w:rPr>
          <w:rFonts w:ascii="Times New Roman" w:hAnsi="Times New Roman"/>
          <w:bCs/>
          <w:iCs/>
          <w:sz w:val="28"/>
          <w:szCs w:val="28"/>
        </w:rPr>
        <w:t xml:space="preserve">Tham khảo </w:t>
      </w:r>
      <w:r w:rsidR="005408D5" w:rsidRPr="001A141F">
        <w:rPr>
          <w:rFonts w:ascii="Times New Roman" w:hAnsi="Times New Roman"/>
          <w:bCs/>
          <w:iCs/>
          <w:sz w:val="28"/>
          <w:szCs w:val="28"/>
        </w:rPr>
        <w:t xml:space="preserve">Điều 47, 38 Luật </w:t>
      </w:r>
      <w:r w:rsidRPr="001A141F">
        <w:rPr>
          <w:rFonts w:ascii="Times New Roman" w:hAnsi="Times New Roman"/>
          <w:bCs/>
          <w:iCs/>
          <w:sz w:val="28"/>
          <w:szCs w:val="28"/>
        </w:rPr>
        <w:t>Năng lượng nguyên tử 2008</w:t>
      </w:r>
    </w:p>
    <w:p w14:paraId="5797611B" w14:textId="2C535B84" w:rsidR="000E4B2D" w:rsidRPr="001A141F" w:rsidRDefault="000E4B2D" w:rsidP="00F96ADF">
      <w:pPr>
        <w:spacing w:before="120" w:after="120" w:line="340" w:lineRule="exact"/>
        <w:ind w:firstLine="567"/>
        <w:jc w:val="both"/>
        <w:rPr>
          <w:rFonts w:ascii="Times New Roman" w:hAnsi="Times New Roman"/>
          <w:iCs/>
          <w:sz w:val="28"/>
          <w:szCs w:val="28"/>
        </w:rPr>
      </w:pPr>
      <w:r w:rsidRPr="001A141F">
        <w:rPr>
          <w:rFonts w:ascii="Times New Roman" w:hAnsi="Times New Roman"/>
          <w:bCs/>
          <w:iCs/>
          <w:sz w:val="28"/>
          <w:szCs w:val="28"/>
        </w:rPr>
        <w:t xml:space="preserve">Quy định về yêu cầu đối với </w:t>
      </w:r>
      <w:r w:rsidRPr="001A141F">
        <w:rPr>
          <w:rFonts w:ascii="Times New Roman" w:hAnsi="Times New Roman"/>
          <w:sz w:val="28"/>
          <w:szCs w:val="28"/>
        </w:rPr>
        <w:t>địa điểm xây dựng cơ sở lò phản ứng hạt nhân nghiên cứu; việc phê duyệt địa điểm này.</w:t>
      </w:r>
    </w:p>
    <w:p w14:paraId="723D9C3E" w14:textId="34AE84CB" w:rsidR="005408D5" w:rsidRPr="001A141F" w:rsidRDefault="000E4B2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w:t>
      </w:r>
      <w:r w:rsidRPr="001A141F">
        <w:rPr>
          <w:rFonts w:ascii="Times New Roman" w:hAnsi="Times New Roman"/>
          <w:sz w:val="28"/>
          <w:szCs w:val="28"/>
        </w:rPr>
        <w:t>Y</w:t>
      </w:r>
      <w:r w:rsidR="005408D5" w:rsidRPr="001A141F">
        <w:rPr>
          <w:rFonts w:ascii="Times New Roman" w:hAnsi="Times New Roman"/>
          <w:sz w:val="28"/>
          <w:szCs w:val="28"/>
        </w:rPr>
        <w:t xml:space="preserve">êu cầu cơ bản </w:t>
      </w:r>
      <w:r w:rsidRPr="001A141F">
        <w:rPr>
          <w:rFonts w:ascii="Times New Roman" w:hAnsi="Times New Roman"/>
          <w:sz w:val="28"/>
          <w:szCs w:val="28"/>
        </w:rPr>
        <w:t>đối với địa điểm</w:t>
      </w:r>
      <w:r w:rsidR="005408D5" w:rsidRPr="001A141F">
        <w:rPr>
          <w:rFonts w:ascii="Times New Roman" w:hAnsi="Times New Roman"/>
          <w:sz w:val="28"/>
          <w:szCs w:val="28"/>
        </w:rPr>
        <w:t>:</w:t>
      </w:r>
    </w:p>
    <w:p w14:paraId="409FFC58" w14:textId="135FC606" w:rsidR="005408D5" w:rsidRPr="001A141F" w:rsidRDefault="000E4B2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an toàn cho dân cư trên địa bàn;</w:t>
      </w:r>
    </w:p>
    <w:p w14:paraId="54A0A5B1" w14:textId="0AD7E800" w:rsidR="005408D5" w:rsidRPr="001A141F" w:rsidRDefault="000E4B2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an toàn tính tới các yếu tố địa chất, khí tượng, thủy văn, thiên tai, giao thông và các yếu tố khác;</w:t>
      </w:r>
    </w:p>
    <w:p w14:paraId="32015C75" w14:textId="74A3ADA0" w:rsidR="005408D5" w:rsidRPr="001A141F" w:rsidRDefault="000E4B2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an ninh;</w:t>
      </w:r>
    </w:p>
    <w:p w14:paraId="7944B038" w14:textId="6EAFDF93" w:rsidR="005408D5" w:rsidRPr="001A141F" w:rsidRDefault="000E4B2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Giảm thiểu hậu quả khi xảy ra sự cố.</w:t>
      </w:r>
    </w:p>
    <w:p w14:paraId="2E7FF5C5" w14:textId="102B3A22" w:rsidR="005408D5" w:rsidRPr="001A141F" w:rsidRDefault="000E4B2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Chủ đầu tư có trách nhiệm lập hồ sơ gửi Bộ Khoa học và Công nghệ xem xét, phê duyệt địa điểm xây dựng cơ sở lò phản ứng hạt nhân nghiên cứu. Hồ sơ bao gồm các tài liệu sau đây:</w:t>
      </w:r>
      <w:r w:rsidR="003F4EB1" w:rsidRPr="001A141F">
        <w:rPr>
          <w:rFonts w:ascii="Times New Roman" w:hAnsi="Times New Roman"/>
          <w:sz w:val="28"/>
          <w:szCs w:val="28"/>
        </w:rPr>
        <w:t xml:space="preserve"> </w:t>
      </w:r>
      <w:r w:rsidR="005408D5" w:rsidRPr="001A141F">
        <w:rPr>
          <w:rFonts w:ascii="Times New Roman" w:hAnsi="Times New Roman"/>
          <w:sz w:val="28"/>
          <w:szCs w:val="28"/>
        </w:rPr>
        <w:t>Đơn đề nghị phê duyệt địa điểm;</w:t>
      </w:r>
      <w:r w:rsidR="003F4EB1" w:rsidRPr="001A141F">
        <w:rPr>
          <w:rFonts w:ascii="Times New Roman" w:hAnsi="Times New Roman"/>
          <w:sz w:val="28"/>
          <w:szCs w:val="28"/>
        </w:rPr>
        <w:t xml:space="preserve"> </w:t>
      </w:r>
      <w:r w:rsidR="005408D5" w:rsidRPr="001A141F">
        <w:rPr>
          <w:rFonts w:ascii="Times New Roman" w:hAnsi="Times New Roman"/>
          <w:sz w:val="28"/>
          <w:szCs w:val="28"/>
        </w:rPr>
        <w:t>Báo cáo tổng quan về việc lựa chọn địa điểm;</w:t>
      </w:r>
      <w:r w:rsidR="003F4EB1" w:rsidRPr="001A141F">
        <w:rPr>
          <w:rFonts w:ascii="Times New Roman" w:hAnsi="Times New Roman"/>
          <w:sz w:val="28"/>
          <w:szCs w:val="28"/>
        </w:rPr>
        <w:t xml:space="preserve"> </w:t>
      </w:r>
      <w:r w:rsidR="005408D5" w:rsidRPr="001A141F">
        <w:rPr>
          <w:rFonts w:ascii="Times New Roman" w:hAnsi="Times New Roman"/>
          <w:sz w:val="28"/>
          <w:szCs w:val="28"/>
        </w:rPr>
        <w:t>Thiết kế sơ bộ; Báo cáo đánh giá sơ bộ tác động môi trường;</w:t>
      </w:r>
      <w:r w:rsidR="003F4EB1" w:rsidRPr="001A141F">
        <w:rPr>
          <w:rFonts w:ascii="Times New Roman" w:hAnsi="Times New Roman"/>
          <w:sz w:val="28"/>
          <w:szCs w:val="28"/>
        </w:rPr>
        <w:t xml:space="preserve"> </w:t>
      </w:r>
      <w:r w:rsidR="005408D5" w:rsidRPr="001A141F">
        <w:rPr>
          <w:rFonts w:ascii="Times New Roman" w:hAnsi="Times New Roman"/>
          <w:sz w:val="28"/>
          <w:szCs w:val="28"/>
        </w:rPr>
        <w:t>Báo cáo phân tích an toàn; Báo cáo thẩm định an toàn;</w:t>
      </w:r>
      <w:r w:rsidR="003F4EB1" w:rsidRPr="001A141F">
        <w:rPr>
          <w:rFonts w:ascii="Times New Roman" w:hAnsi="Times New Roman"/>
          <w:sz w:val="28"/>
          <w:szCs w:val="28"/>
        </w:rPr>
        <w:t xml:space="preserve"> </w:t>
      </w:r>
      <w:r w:rsidR="005408D5" w:rsidRPr="001A141F">
        <w:rPr>
          <w:rFonts w:ascii="Times New Roman" w:hAnsi="Times New Roman"/>
          <w:sz w:val="28"/>
          <w:szCs w:val="28"/>
        </w:rPr>
        <w:t xml:space="preserve">Chương trình bảo đảm chất lượng liên quan đến hoạt động khảo sát, lựa chọn và đánh giá địa điểm; Tài liệu có liên quan. </w:t>
      </w:r>
    </w:p>
    <w:p w14:paraId="7E045D41" w14:textId="33FA96C2" w:rsidR="005408D5" w:rsidRPr="001A141F" w:rsidRDefault="003F4EB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w:t>
      </w:r>
      <w:r w:rsidRPr="001A141F">
        <w:rPr>
          <w:rFonts w:ascii="Times New Roman" w:hAnsi="Times New Roman"/>
          <w:sz w:val="28"/>
          <w:szCs w:val="28"/>
        </w:rPr>
        <w:t xml:space="preserve">Giao </w:t>
      </w:r>
      <w:r w:rsidR="005408D5" w:rsidRPr="001A141F">
        <w:rPr>
          <w:rFonts w:ascii="Times New Roman" w:hAnsi="Times New Roman"/>
          <w:sz w:val="28"/>
          <w:szCs w:val="28"/>
        </w:rPr>
        <w:t>Chính phủ quy định chi tiết hồ sơ, trình tự, thủ tục phê duyệt địa điểm xây dựng cơ sở lò phản ứng hạt nhân nghiên cứu.</w:t>
      </w:r>
    </w:p>
    <w:p w14:paraId="0B054096" w14:textId="01474C29" w:rsidR="003349E3" w:rsidRPr="001A141F" w:rsidRDefault="003F4EB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w:t>
      </w:r>
      <w:r w:rsidRPr="001A141F">
        <w:rPr>
          <w:rFonts w:ascii="Times New Roman" w:hAnsi="Times New Roman"/>
          <w:sz w:val="28"/>
          <w:szCs w:val="28"/>
        </w:rPr>
        <w:t xml:space="preserve">Giao </w:t>
      </w:r>
      <w:r w:rsidR="005408D5" w:rsidRPr="001A141F">
        <w:rPr>
          <w:rFonts w:ascii="Times New Roman" w:hAnsi="Times New Roman"/>
          <w:sz w:val="28"/>
          <w:szCs w:val="28"/>
        </w:rPr>
        <w:t>Bộ Khoa học và Công nghệ hướng dẫn chi tiết nội dung tài liệu</w:t>
      </w:r>
      <w:r w:rsidR="003349E3" w:rsidRPr="001A141F">
        <w:rPr>
          <w:rFonts w:ascii="Times New Roman" w:hAnsi="Times New Roman"/>
          <w:sz w:val="28"/>
          <w:szCs w:val="28"/>
        </w:rPr>
        <w:t xml:space="preserve">: Báo cáo tổng quan về việc lựa chọn địa điểm; Báo cáo đánh giá sơ bộ tác động môi trường; </w:t>
      </w:r>
      <w:r w:rsidR="000E4B2D" w:rsidRPr="001A141F">
        <w:rPr>
          <w:rFonts w:ascii="Times New Roman" w:hAnsi="Times New Roman"/>
          <w:sz w:val="28"/>
          <w:szCs w:val="28"/>
        </w:rPr>
        <w:t>Chương trình bảo đảm chất lượng liên quan đến hoạt động khảo sát, lựa chọn và đánh giá địa điểm.</w:t>
      </w:r>
    </w:p>
    <w:p w14:paraId="607BA71F" w14:textId="7364B951" w:rsidR="005408D5" w:rsidRPr="001A141F" w:rsidRDefault="005408D5" w:rsidP="00F96ADF">
      <w:pPr>
        <w:spacing w:before="120" w:after="120" w:line="340" w:lineRule="exact"/>
        <w:ind w:firstLine="567"/>
        <w:jc w:val="both"/>
        <w:rPr>
          <w:rFonts w:ascii="Times New Roman" w:hAnsi="Times New Roman"/>
          <w:i/>
          <w:sz w:val="28"/>
          <w:szCs w:val="28"/>
        </w:rPr>
      </w:pPr>
      <w:r w:rsidRPr="001A141F">
        <w:rPr>
          <w:rFonts w:ascii="Times New Roman" w:hAnsi="Times New Roman"/>
          <w:b/>
          <w:sz w:val="28"/>
          <w:szCs w:val="28"/>
        </w:rPr>
        <w:t xml:space="preserve">Điều 4.4. Thiết kế cơ sở lò phản ứng hạt nhân nghiên cứu </w:t>
      </w:r>
    </w:p>
    <w:p w14:paraId="29994777" w14:textId="7441A139" w:rsidR="003F4EB1" w:rsidRPr="001A141F" w:rsidRDefault="003F4EB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Quy </w:t>
      </w:r>
      <w:r w:rsidR="00474BD1" w:rsidRPr="001A141F">
        <w:rPr>
          <w:rFonts w:ascii="Times New Roman" w:hAnsi="Times New Roman"/>
          <w:sz w:val="28"/>
          <w:szCs w:val="28"/>
        </w:rPr>
        <w:t>định về thiết kế cơ sở lò phản ứng hạt nhân nghiên cứu; cụ thể gồm các nội dung:</w:t>
      </w:r>
    </w:p>
    <w:p w14:paraId="02C7351F" w14:textId="21128D53" w:rsidR="005408D5" w:rsidRPr="001A141F" w:rsidRDefault="00474BD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các chức năng an toàn chính</w:t>
      </w:r>
      <w:r w:rsidRPr="001A141F">
        <w:rPr>
          <w:rFonts w:ascii="Times New Roman" w:hAnsi="Times New Roman"/>
          <w:sz w:val="28"/>
          <w:szCs w:val="28"/>
        </w:rPr>
        <w:t>;</w:t>
      </w:r>
    </w:p>
    <w:p w14:paraId="2F4D861C" w14:textId="3E5AF76F" w:rsidR="005408D5" w:rsidRPr="001A141F" w:rsidRDefault="00474BD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Áp dụng nguyên tắc bảo vệ nhiều lớp</w:t>
      </w:r>
      <w:r w:rsidRPr="001A141F">
        <w:rPr>
          <w:rFonts w:ascii="Times New Roman" w:hAnsi="Times New Roman"/>
          <w:sz w:val="28"/>
          <w:szCs w:val="28"/>
        </w:rPr>
        <w:t>;</w:t>
      </w:r>
    </w:p>
    <w:p w14:paraId="4C1E9B38" w14:textId="39549652" w:rsidR="005408D5" w:rsidRPr="001A141F" w:rsidRDefault="00474BD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lượng và hoạt độ chất thải phóng xạ sinh ra và phát thải phóng xạ ở mức tối thiểu.</w:t>
      </w:r>
    </w:p>
    <w:p w14:paraId="4D3582EB" w14:textId="7E908A58" w:rsidR="005408D5" w:rsidRPr="001A141F" w:rsidRDefault="00474BD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lastRenderedPageBreak/>
        <w:t>-</w:t>
      </w:r>
      <w:r w:rsidR="005408D5" w:rsidRPr="001A141F">
        <w:rPr>
          <w:rFonts w:ascii="Times New Roman" w:hAnsi="Times New Roman"/>
          <w:sz w:val="28"/>
          <w:szCs w:val="28"/>
        </w:rPr>
        <w:t xml:space="preserve"> Có khả năng tháo dỡ an toàn và giảm thiểu tác động có hại tới môi trường.</w:t>
      </w:r>
    </w:p>
    <w:p w14:paraId="18EC4777" w14:textId="0CB97E27" w:rsidR="005408D5" w:rsidRPr="001A141F" w:rsidRDefault="00474BD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Bộ Khoa học và Công nghệ </w:t>
      </w:r>
      <w:r w:rsidRPr="001A141F">
        <w:rPr>
          <w:rFonts w:ascii="Times New Roman" w:hAnsi="Times New Roman"/>
          <w:sz w:val="28"/>
          <w:szCs w:val="28"/>
        </w:rPr>
        <w:t>hướng dẫn cụ thể</w:t>
      </w:r>
      <w:r w:rsidR="005408D5" w:rsidRPr="001A141F">
        <w:rPr>
          <w:rFonts w:ascii="Times New Roman" w:hAnsi="Times New Roman"/>
          <w:sz w:val="28"/>
          <w:szCs w:val="28"/>
        </w:rPr>
        <w:t xml:space="preserve"> về </w:t>
      </w:r>
      <w:r w:rsidRPr="001A141F">
        <w:rPr>
          <w:rFonts w:ascii="Times New Roman" w:hAnsi="Times New Roman"/>
          <w:sz w:val="28"/>
          <w:szCs w:val="28"/>
        </w:rPr>
        <w:t xml:space="preserve">bảo đảm </w:t>
      </w:r>
      <w:r w:rsidR="005408D5" w:rsidRPr="001A141F">
        <w:rPr>
          <w:rFonts w:ascii="Times New Roman" w:hAnsi="Times New Roman"/>
          <w:sz w:val="28"/>
          <w:szCs w:val="28"/>
        </w:rPr>
        <w:t xml:space="preserve">an toàn </w:t>
      </w:r>
      <w:r w:rsidR="001A141F">
        <w:rPr>
          <w:rFonts w:ascii="Times New Roman" w:hAnsi="Times New Roman"/>
          <w:sz w:val="28"/>
          <w:szCs w:val="28"/>
        </w:rPr>
        <w:t xml:space="preserve">hạt nhân </w:t>
      </w:r>
      <w:r w:rsidR="005408D5" w:rsidRPr="001A141F">
        <w:rPr>
          <w:rFonts w:ascii="Times New Roman" w:hAnsi="Times New Roman"/>
          <w:sz w:val="28"/>
          <w:szCs w:val="28"/>
        </w:rPr>
        <w:t>đối với thiết kế cơ sở lò phản ứng hạt nhân nghiên cứu.</w:t>
      </w:r>
    </w:p>
    <w:p w14:paraId="3B7E6EC2" w14:textId="77777777"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b/>
          <w:bCs/>
          <w:sz w:val="28"/>
          <w:szCs w:val="28"/>
        </w:rPr>
        <w:t>Điều 4.5. Xây dựng cơ sở lò phản ứng hạt nhân nghiên cứu</w:t>
      </w:r>
    </w:p>
    <w:p w14:paraId="4EAF0464" w14:textId="663FF279" w:rsidR="007D79C8" w:rsidRPr="001A141F" w:rsidRDefault="007D79C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Quy định về cấp giấy phép xây dựng cơ sở lò phản ứng hạt nhân nghiên cứu. Cụ thể là:</w:t>
      </w:r>
    </w:p>
    <w:p w14:paraId="17665F22" w14:textId="77777777" w:rsidR="007D79C8" w:rsidRPr="001A141F" w:rsidRDefault="007D79C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Chủ đầu tư có trách nhiệm lập hồ sơ gửi Bộ Khoa học và Công nghệ xem xét, cấp giấy phép xây dựng cơ sở lò phản ứng hạt nhân nghiên cứu. </w:t>
      </w:r>
    </w:p>
    <w:p w14:paraId="712763EE" w14:textId="697C9C64" w:rsidR="005408D5" w:rsidRPr="001A141F" w:rsidRDefault="007D79C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Thành phần của </w:t>
      </w:r>
      <w:r w:rsidR="005408D5" w:rsidRPr="001A141F">
        <w:rPr>
          <w:rFonts w:ascii="Times New Roman" w:hAnsi="Times New Roman"/>
          <w:sz w:val="28"/>
          <w:szCs w:val="28"/>
        </w:rPr>
        <w:t>Hồ sơ</w:t>
      </w:r>
      <w:r w:rsidRPr="001A141F">
        <w:rPr>
          <w:rFonts w:ascii="Times New Roman" w:hAnsi="Times New Roman"/>
          <w:sz w:val="28"/>
          <w:szCs w:val="28"/>
        </w:rPr>
        <w:t xml:space="preserve">: </w:t>
      </w:r>
      <w:r w:rsidR="005408D5" w:rsidRPr="001A141F">
        <w:rPr>
          <w:rFonts w:ascii="Times New Roman" w:hAnsi="Times New Roman"/>
          <w:sz w:val="28"/>
          <w:szCs w:val="28"/>
        </w:rPr>
        <w:t>Đơn đề nghị cấp giấy phép xây dựng;</w:t>
      </w:r>
      <w:r w:rsidRPr="001A141F">
        <w:rPr>
          <w:rFonts w:ascii="Times New Roman" w:hAnsi="Times New Roman"/>
          <w:sz w:val="28"/>
          <w:szCs w:val="28"/>
        </w:rPr>
        <w:t xml:space="preserve"> T</w:t>
      </w:r>
      <w:r w:rsidR="005408D5" w:rsidRPr="001A141F">
        <w:rPr>
          <w:rFonts w:ascii="Times New Roman" w:hAnsi="Times New Roman"/>
          <w:sz w:val="28"/>
          <w:szCs w:val="28"/>
        </w:rPr>
        <w:t>hiết kế triển khai sau thiết kế cơ sở; Báo cáo phân tích an toàn; Chương trình bảo đảm chất lượng liên quan đến việc xây dựng;</w:t>
      </w:r>
      <w:r w:rsidRPr="001A141F">
        <w:rPr>
          <w:rFonts w:ascii="Times New Roman" w:hAnsi="Times New Roman"/>
          <w:sz w:val="28"/>
          <w:szCs w:val="28"/>
        </w:rPr>
        <w:t xml:space="preserve"> </w:t>
      </w:r>
      <w:r w:rsidR="005408D5" w:rsidRPr="001A141F">
        <w:rPr>
          <w:rFonts w:ascii="Times New Roman" w:hAnsi="Times New Roman"/>
          <w:sz w:val="28"/>
          <w:szCs w:val="28"/>
        </w:rPr>
        <w:t>Kế hoạch tháo dỡ sơ bộ;</w:t>
      </w:r>
      <w:r w:rsidRPr="001A141F">
        <w:rPr>
          <w:rFonts w:ascii="Times New Roman" w:hAnsi="Times New Roman"/>
          <w:sz w:val="28"/>
          <w:szCs w:val="28"/>
        </w:rPr>
        <w:t xml:space="preserve"> </w:t>
      </w:r>
      <w:r w:rsidR="005408D5" w:rsidRPr="001A141F">
        <w:rPr>
          <w:rFonts w:ascii="Times New Roman" w:hAnsi="Times New Roman"/>
          <w:sz w:val="28"/>
          <w:szCs w:val="28"/>
        </w:rPr>
        <w:t>Kế hoạch bảo đảm an ninh;  Báo cáo thẩm định an toàn của cơ quan an toàn bức xạ và hạt nhân;</w:t>
      </w:r>
      <w:r w:rsidRPr="001A141F">
        <w:rPr>
          <w:rFonts w:ascii="Times New Roman" w:hAnsi="Times New Roman"/>
          <w:sz w:val="28"/>
          <w:szCs w:val="28"/>
        </w:rPr>
        <w:t xml:space="preserve"> </w:t>
      </w:r>
      <w:r w:rsidR="005408D5" w:rsidRPr="001A141F">
        <w:rPr>
          <w:rFonts w:ascii="Times New Roman" w:hAnsi="Times New Roman"/>
          <w:sz w:val="28"/>
          <w:szCs w:val="28"/>
        </w:rPr>
        <w:t xml:space="preserve">Tài liệu khác có liên quan. </w:t>
      </w:r>
    </w:p>
    <w:p w14:paraId="0F3195E7" w14:textId="3F5FC845" w:rsidR="005408D5" w:rsidRPr="001A141F" w:rsidRDefault="00095C97"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Giao</w:t>
      </w:r>
      <w:r w:rsidR="005408D5" w:rsidRPr="001A141F">
        <w:rPr>
          <w:rFonts w:ascii="Times New Roman" w:hAnsi="Times New Roman"/>
          <w:sz w:val="28"/>
          <w:szCs w:val="28"/>
        </w:rPr>
        <w:t xml:space="preserve"> Chính phủ quy định chi tiết hồ sơ, trình tự, thủ tục cấp giấy phép xây dựng cơ sở lò phản ứng hạt nhân nghiên cứu.</w:t>
      </w:r>
    </w:p>
    <w:p w14:paraId="6ED1DD80" w14:textId="4BE1FF24" w:rsidR="009C3C34" w:rsidRPr="001A141F" w:rsidRDefault="00095C97" w:rsidP="00F96ADF">
      <w:pPr>
        <w:spacing w:before="120" w:after="120" w:line="340" w:lineRule="exact"/>
        <w:ind w:firstLine="567"/>
        <w:jc w:val="both"/>
        <w:rPr>
          <w:sz w:val="28"/>
          <w:szCs w:val="28"/>
        </w:rPr>
      </w:pPr>
      <w:r w:rsidRPr="001A141F">
        <w:rPr>
          <w:rFonts w:ascii="Times New Roman" w:hAnsi="Times New Roman"/>
          <w:sz w:val="28"/>
          <w:szCs w:val="28"/>
        </w:rPr>
        <w:t>- Giao</w:t>
      </w:r>
      <w:r w:rsidR="005408D5" w:rsidRPr="001A141F">
        <w:rPr>
          <w:rFonts w:ascii="Times New Roman" w:hAnsi="Times New Roman"/>
          <w:sz w:val="28"/>
          <w:szCs w:val="28"/>
        </w:rPr>
        <w:t xml:space="preserve"> Bộ Khoa học và Công nghệ hướng dẫn chi tiết nội dung tài liệu</w:t>
      </w:r>
      <w:r w:rsidR="009C3C34" w:rsidRPr="001A141F">
        <w:rPr>
          <w:rFonts w:ascii="Times New Roman" w:hAnsi="Times New Roman"/>
          <w:sz w:val="28"/>
          <w:szCs w:val="28"/>
        </w:rPr>
        <w:t xml:space="preserve">: </w:t>
      </w:r>
      <w:r w:rsidR="005408D5" w:rsidRPr="001A141F">
        <w:rPr>
          <w:rFonts w:ascii="Times New Roman" w:hAnsi="Times New Roman"/>
          <w:sz w:val="28"/>
          <w:szCs w:val="28"/>
        </w:rPr>
        <w:t xml:space="preserve"> </w:t>
      </w:r>
      <w:r w:rsidR="009C3C34" w:rsidRPr="001A141F">
        <w:rPr>
          <w:rFonts w:ascii="Times New Roman" w:hAnsi="Times New Roman"/>
          <w:sz w:val="28"/>
          <w:szCs w:val="28"/>
        </w:rPr>
        <w:t>Báo cáo phân tích an toàn; Chương trình bảo đảm chất lượng liên quan đến việc xây dựng; Kế hoạch tháo dỡ sơ bộ; Kế hoạch bảo đảm an ninh.</w:t>
      </w:r>
    </w:p>
    <w:p w14:paraId="293C951E" w14:textId="77777777" w:rsidR="007A1F2D" w:rsidRPr="001A141F" w:rsidRDefault="005408D5" w:rsidP="00F96ADF">
      <w:pPr>
        <w:spacing w:before="120"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t xml:space="preserve">Điều 4.6. Vận hành thử cơ sở lò phản ứng hạt nhân nghiên cứu </w:t>
      </w:r>
    </w:p>
    <w:p w14:paraId="36D3CC42" w14:textId="34EBD4EC" w:rsidR="005408D5" w:rsidRPr="001A141F" w:rsidRDefault="007A1F2D" w:rsidP="00F96ADF">
      <w:pPr>
        <w:spacing w:before="120" w:after="120" w:line="340" w:lineRule="exact"/>
        <w:ind w:firstLine="567"/>
        <w:jc w:val="both"/>
        <w:rPr>
          <w:rFonts w:ascii="Times New Roman" w:hAnsi="Times New Roman"/>
          <w:bCs/>
          <w:iCs/>
          <w:sz w:val="28"/>
          <w:szCs w:val="28"/>
        </w:rPr>
      </w:pPr>
      <w:r w:rsidRPr="001A141F">
        <w:rPr>
          <w:rFonts w:ascii="Times New Roman" w:hAnsi="Times New Roman"/>
          <w:bCs/>
          <w:iCs/>
          <w:sz w:val="28"/>
          <w:szCs w:val="28"/>
        </w:rPr>
        <w:t>Quy định về việc vận hành thử cơ sở lò phản ứng hạt nhân nghiên cứu. Tham khảo Điều 50 của Luật Năng lượng nguyên tử năm 2008.</w:t>
      </w:r>
    </w:p>
    <w:p w14:paraId="764FD804" w14:textId="742E006E" w:rsidR="005408D5" w:rsidRPr="001A141F" w:rsidRDefault="007A1F2D" w:rsidP="00F96ADF">
      <w:pPr>
        <w:spacing w:before="120" w:after="120" w:line="340" w:lineRule="exact"/>
        <w:ind w:firstLine="567"/>
        <w:jc w:val="both"/>
        <w:rPr>
          <w:rFonts w:ascii="Times New Roman" w:hAnsi="Times New Roman"/>
          <w:sz w:val="28"/>
          <w:szCs w:val="28"/>
          <w:lang w:val="en-GB"/>
        </w:rPr>
      </w:pPr>
      <w:r w:rsidRPr="001A141F">
        <w:rPr>
          <w:rFonts w:ascii="Times New Roman" w:hAnsi="Times New Roman"/>
          <w:sz w:val="28"/>
          <w:szCs w:val="28"/>
        </w:rPr>
        <w:t>-</w:t>
      </w:r>
      <w:r w:rsidR="005408D5" w:rsidRPr="001A141F">
        <w:rPr>
          <w:rFonts w:ascii="Times New Roman" w:hAnsi="Times New Roman"/>
          <w:sz w:val="28"/>
          <w:szCs w:val="28"/>
        </w:rPr>
        <w:t xml:space="preserve"> Vận hành thử bao gồm các giai đoạn: hiệu chỉnh khởi động, khởi động vật lý và khởi động năng lượng.</w:t>
      </w:r>
    </w:p>
    <w:p w14:paraId="74ADA5E7" w14:textId="77777777" w:rsidR="00B64A84" w:rsidRPr="001A141F" w:rsidRDefault="007A1F2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Chủ đầu tư có trách nhiệm lập hồ sơ gửi Bộ Khoa học và Công nghệ xem xét, cấp giấy phép vận hành thử cơ sở lò phản ứng hạt nhân nghiên cứu. </w:t>
      </w:r>
    </w:p>
    <w:p w14:paraId="1B29F93A" w14:textId="17F8EAAA" w:rsidR="005408D5" w:rsidRPr="001A141F" w:rsidRDefault="00B64A84"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Quy định thành phận </w:t>
      </w:r>
      <w:r w:rsidR="005408D5" w:rsidRPr="001A141F">
        <w:rPr>
          <w:rFonts w:ascii="Times New Roman" w:hAnsi="Times New Roman"/>
          <w:sz w:val="28"/>
          <w:szCs w:val="28"/>
        </w:rPr>
        <w:t>Hồ sơ: Báo cáo phân tích an toàn;</w:t>
      </w:r>
      <w:r w:rsidR="00EB2F8A" w:rsidRPr="001A141F">
        <w:rPr>
          <w:rFonts w:ascii="Times New Roman" w:hAnsi="Times New Roman"/>
          <w:sz w:val="28"/>
          <w:szCs w:val="28"/>
        </w:rPr>
        <w:t xml:space="preserve"> </w:t>
      </w:r>
      <w:r w:rsidR="005408D5" w:rsidRPr="001A141F">
        <w:rPr>
          <w:rFonts w:ascii="Times New Roman" w:hAnsi="Times New Roman"/>
          <w:sz w:val="28"/>
          <w:szCs w:val="28"/>
        </w:rPr>
        <w:t>Kế hoạch vận hành thử;</w:t>
      </w:r>
      <w:r w:rsidR="00EB2F8A" w:rsidRPr="001A141F">
        <w:rPr>
          <w:rFonts w:ascii="Times New Roman" w:hAnsi="Times New Roman"/>
          <w:sz w:val="28"/>
          <w:szCs w:val="28"/>
        </w:rPr>
        <w:t xml:space="preserve"> </w:t>
      </w:r>
      <w:r w:rsidR="005408D5" w:rsidRPr="001A141F">
        <w:rPr>
          <w:rFonts w:ascii="Times New Roman" w:hAnsi="Times New Roman"/>
          <w:sz w:val="28"/>
          <w:szCs w:val="28"/>
        </w:rPr>
        <w:t>Chương trình bảo đảm chất lượng liên quan đến vận hành thử;</w:t>
      </w:r>
      <w:r w:rsidR="00EB2F8A" w:rsidRPr="001A141F">
        <w:rPr>
          <w:rFonts w:ascii="Times New Roman" w:hAnsi="Times New Roman"/>
          <w:sz w:val="28"/>
          <w:szCs w:val="28"/>
        </w:rPr>
        <w:t xml:space="preserve"> </w:t>
      </w:r>
      <w:r w:rsidR="005408D5" w:rsidRPr="001A141F">
        <w:rPr>
          <w:rFonts w:ascii="Times New Roman" w:hAnsi="Times New Roman"/>
          <w:sz w:val="28"/>
          <w:szCs w:val="28"/>
        </w:rPr>
        <w:t>Kế hoạch ứng phó sự cố;</w:t>
      </w:r>
      <w:r w:rsidR="00EB2F8A" w:rsidRPr="001A141F">
        <w:rPr>
          <w:rFonts w:ascii="Times New Roman" w:hAnsi="Times New Roman"/>
          <w:sz w:val="28"/>
          <w:szCs w:val="28"/>
        </w:rPr>
        <w:t xml:space="preserve"> </w:t>
      </w:r>
      <w:r w:rsidR="005408D5" w:rsidRPr="001A141F">
        <w:rPr>
          <w:rFonts w:ascii="Times New Roman" w:hAnsi="Times New Roman"/>
          <w:sz w:val="28"/>
          <w:szCs w:val="28"/>
        </w:rPr>
        <w:t>Kế hoạch bảo đảm an ninh;</w:t>
      </w:r>
      <w:r w:rsidR="00EB2F8A" w:rsidRPr="001A141F">
        <w:rPr>
          <w:rFonts w:ascii="Times New Roman" w:hAnsi="Times New Roman"/>
          <w:sz w:val="28"/>
          <w:szCs w:val="28"/>
        </w:rPr>
        <w:t xml:space="preserve"> </w:t>
      </w:r>
      <w:r w:rsidR="005408D5" w:rsidRPr="001A141F">
        <w:rPr>
          <w:rFonts w:ascii="Times New Roman" w:hAnsi="Times New Roman"/>
          <w:sz w:val="28"/>
          <w:szCs w:val="28"/>
        </w:rPr>
        <w:t xml:space="preserve"> Chương trình quan trắc phóng xạ môi trường;</w:t>
      </w:r>
    </w:p>
    <w:p w14:paraId="09056AF6" w14:textId="48F9C966" w:rsidR="005408D5" w:rsidRPr="001A141F" w:rsidRDefault="00EB2F8A"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Tổ chức có cơ sở lò phản ứng hạt nhân nghiên cứu </w:t>
      </w:r>
      <w:r w:rsidRPr="001A141F">
        <w:rPr>
          <w:rFonts w:ascii="Times New Roman" w:hAnsi="Times New Roman"/>
          <w:sz w:val="28"/>
          <w:szCs w:val="28"/>
        </w:rPr>
        <w:t>có trách nhiệm</w:t>
      </w:r>
      <w:r w:rsidR="005408D5" w:rsidRPr="001A141F">
        <w:rPr>
          <w:rFonts w:ascii="Times New Roman" w:hAnsi="Times New Roman"/>
          <w:sz w:val="28"/>
          <w:szCs w:val="28"/>
        </w:rPr>
        <w:t xml:space="preserve"> lập báo cáo kết quả vận hành thử, cập nhật báo cáo phân tích an toàn, giải trình các thay đổi về chỉ tiêu kỹ thuật, giới hạn vận hành so với thiết kế khi xin cấp giấy phép xây dựng, gửi cơ quan an toàn bức xạ và hạt nhân.</w:t>
      </w:r>
    </w:p>
    <w:p w14:paraId="2FE51A90" w14:textId="7A44EB1C" w:rsidR="005408D5" w:rsidRPr="001A141F" w:rsidRDefault="00EB2F8A"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Giao</w:t>
      </w:r>
      <w:r w:rsidR="005408D5" w:rsidRPr="001A141F">
        <w:rPr>
          <w:rFonts w:ascii="Times New Roman" w:hAnsi="Times New Roman"/>
          <w:sz w:val="28"/>
          <w:szCs w:val="28"/>
        </w:rPr>
        <w:t xml:space="preserve"> Chính phủ quy định chi tiết hồ sơ, trình tự, thủ tục cấp giấy phép vận hành thử cơ sở lò phản ứng hạt nhân nghiên cứu.</w:t>
      </w:r>
    </w:p>
    <w:p w14:paraId="595D5F95" w14:textId="475143F6" w:rsidR="00EB2F8A" w:rsidRPr="001A141F" w:rsidRDefault="00EB2F8A"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lastRenderedPageBreak/>
        <w:t>- Giao</w:t>
      </w:r>
      <w:r w:rsidR="005408D5" w:rsidRPr="001A141F">
        <w:rPr>
          <w:rFonts w:ascii="Times New Roman" w:hAnsi="Times New Roman"/>
          <w:sz w:val="28"/>
          <w:szCs w:val="28"/>
        </w:rPr>
        <w:t xml:space="preserve"> Bộ Khoa học và Công nghệ hướng dẫn chi tiết nội dung </w:t>
      </w:r>
      <w:r w:rsidRPr="001A141F">
        <w:rPr>
          <w:rFonts w:ascii="Times New Roman" w:hAnsi="Times New Roman"/>
          <w:sz w:val="28"/>
          <w:szCs w:val="28"/>
        </w:rPr>
        <w:t xml:space="preserve">các </w:t>
      </w:r>
      <w:r w:rsidR="005408D5" w:rsidRPr="001A141F">
        <w:rPr>
          <w:rFonts w:ascii="Times New Roman" w:hAnsi="Times New Roman"/>
          <w:sz w:val="28"/>
          <w:szCs w:val="28"/>
        </w:rPr>
        <w:t>tài liệu</w:t>
      </w:r>
      <w:r w:rsidRPr="001A141F">
        <w:rPr>
          <w:rFonts w:ascii="Times New Roman" w:hAnsi="Times New Roman"/>
          <w:sz w:val="28"/>
          <w:szCs w:val="28"/>
        </w:rPr>
        <w:t xml:space="preserve">: </w:t>
      </w:r>
      <w:r w:rsidR="005408D5" w:rsidRPr="001A141F">
        <w:rPr>
          <w:rFonts w:ascii="Times New Roman" w:hAnsi="Times New Roman"/>
          <w:sz w:val="28"/>
          <w:szCs w:val="28"/>
        </w:rPr>
        <w:t xml:space="preserve"> </w:t>
      </w:r>
      <w:r w:rsidRPr="001A141F">
        <w:rPr>
          <w:rFonts w:ascii="Times New Roman" w:hAnsi="Times New Roman"/>
          <w:sz w:val="28"/>
          <w:szCs w:val="28"/>
        </w:rPr>
        <w:t>Báo cáo phân tích an toàn; Kế hoạch vận hành thử; Chương trình bảo đảm chất lượng liên quan đến vận hành thử; Kế hoạch ứng phó sự cố; Kế hoạch bảo đảm an ninh; Chương trình quan trắc phóng xạ môi trường.</w:t>
      </w:r>
    </w:p>
    <w:p w14:paraId="35166B35" w14:textId="6E28BB4E"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b/>
          <w:sz w:val="28"/>
          <w:szCs w:val="28"/>
        </w:rPr>
        <w:t xml:space="preserve">Điều 4.7. </w:t>
      </w:r>
      <w:r w:rsidRPr="001A141F">
        <w:rPr>
          <w:rFonts w:ascii="Times New Roman" w:hAnsi="Times New Roman"/>
          <w:b/>
          <w:bCs/>
          <w:sz w:val="28"/>
          <w:szCs w:val="28"/>
        </w:rPr>
        <w:t>Vận hành cơ sở lò phản ứng hạt nhân nghiên cứu</w:t>
      </w:r>
    </w:p>
    <w:p w14:paraId="5BB6E0C4" w14:textId="421F4672" w:rsidR="00B64A84" w:rsidRPr="001A141F" w:rsidRDefault="00B64A84"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Quy định về cấp giấy phép vận hành cơ sở lò phản ứng hạt nhân nghiên cứu. </w:t>
      </w:r>
    </w:p>
    <w:p w14:paraId="381B9EB5" w14:textId="70104705" w:rsidR="005408D5" w:rsidRPr="001A141F" w:rsidRDefault="00B64A84" w:rsidP="00F96ADF">
      <w:pPr>
        <w:spacing w:before="120" w:after="120" w:line="340" w:lineRule="exact"/>
        <w:ind w:firstLine="567"/>
        <w:jc w:val="both"/>
        <w:rPr>
          <w:rFonts w:ascii="Times New Roman" w:hAnsi="Times New Roman"/>
          <w:sz w:val="28"/>
          <w:szCs w:val="28"/>
          <w:lang w:eastAsia="ko-KR"/>
        </w:rPr>
      </w:pPr>
      <w:r w:rsidRPr="001A141F">
        <w:rPr>
          <w:rFonts w:ascii="Times New Roman" w:hAnsi="Times New Roman"/>
          <w:sz w:val="28"/>
          <w:szCs w:val="28"/>
        </w:rPr>
        <w:t xml:space="preserve">- </w:t>
      </w:r>
      <w:r w:rsidR="005408D5" w:rsidRPr="001A141F">
        <w:rPr>
          <w:rFonts w:ascii="Times New Roman" w:hAnsi="Times New Roman"/>
          <w:sz w:val="28"/>
          <w:szCs w:val="28"/>
        </w:rPr>
        <w:t>Tổ chức có cơ sở lò phản ứng hạt nhân nghiên cứu có trách nhiệm lập hồ sơ gửi Bộ Khoa học và Công nghệ xem xét,</w:t>
      </w:r>
      <w:r w:rsidRPr="001A141F">
        <w:rPr>
          <w:rFonts w:ascii="Times New Roman" w:hAnsi="Times New Roman"/>
          <w:sz w:val="28"/>
          <w:szCs w:val="28"/>
        </w:rPr>
        <w:t xml:space="preserve"> cấp giấy phép;</w:t>
      </w:r>
    </w:p>
    <w:p w14:paraId="5F60B627" w14:textId="408B657E" w:rsidR="005408D5" w:rsidRPr="001A141F" w:rsidRDefault="000557F2" w:rsidP="00F96ADF">
      <w:pPr>
        <w:pStyle w:val="NormalWeb"/>
        <w:spacing w:before="120" w:beforeAutospacing="0" w:after="120" w:afterAutospacing="0" w:line="340" w:lineRule="exact"/>
        <w:ind w:firstLine="567"/>
        <w:jc w:val="both"/>
        <w:rPr>
          <w:sz w:val="28"/>
          <w:szCs w:val="28"/>
        </w:rPr>
      </w:pPr>
      <w:r w:rsidRPr="001A141F">
        <w:rPr>
          <w:sz w:val="28"/>
          <w:szCs w:val="28"/>
        </w:rPr>
        <w:t>- Quy định về thành phần hồ sơ;</w:t>
      </w:r>
    </w:p>
    <w:p w14:paraId="1C38D82D" w14:textId="7D0A6177" w:rsidR="005408D5" w:rsidRPr="001A141F" w:rsidRDefault="000557F2"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Giao </w:t>
      </w:r>
      <w:r w:rsidR="005408D5" w:rsidRPr="001A141F">
        <w:rPr>
          <w:rFonts w:ascii="Times New Roman" w:hAnsi="Times New Roman"/>
          <w:sz w:val="28"/>
          <w:szCs w:val="28"/>
        </w:rPr>
        <w:t>Chính phủ quy định chi tiết hồ sơ, trình tự, thủ tục cấp giấy phép vận hành.</w:t>
      </w:r>
    </w:p>
    <w:p w14:paraId="4531EEBF" w14:textId="00DA1684" w:rsidR="000557F2" w:rsidRPr="001A141F" w:rsidRDefault="000557F2"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Giao</w:t>
      </w:r>
      <w:r w:rsidR="005408D5" w:rsidRPr="001A141F">
        <w:rPr>
          <w:rFonts w:ascii="Times New Roman" w:hAnsi="Times New Roman"/>
          <w:sz w:val="28"/>
          <w:szCs w:val="28"/>
        </w:rPr>
        <w:t xml:space="preserve"> Bộ Khoa học và Công nghệ hướng dẫn chi tiết nội dung </w:t>
      </w:r>
      <w:r w:rsidR="001A141F">
        <w:rPr>
          <w:rFonts w:ascii="Times New Roman" w:hAnsi="Times New Roman"/>
          <w:sz w:val="28"/>
          <w:szCs w:val="28"/>
        </w:rPr>
        <w:t>các</w:t>
      </w:r>
      <w:r w:rsidRPr="001A141F">
        <w:rPr>
          <w:rFonts w:ascii="Times New Roman" w:hAnsi="Times New Roman"/>
          <w:sz w:val="28"/>
          <w:szCs w:val="28"/>
        </w:rPr>
        <w:t xml:space="preserve"> </w:t>
      </w:r>
      <w:r w:rsidR="005408D5" w:rsidRPr="001A141F">
        <w:rPr>
          <w:rFonts w:ascii="Times New Roman" w:hAnsi="Times New Roman"/>
          <w:sz w:val="28"/>
          <w:szCs w:val="28"/>
        </w:rPr>
        <w:t>tài liệu</w:t>
      </w:r>
      <w:r w:rsidRPr="001A141F">
        <w:rPr>
          <w:rFonts w:ascii="Times New Roman" w:hAnsi="Times New Roman"/>
          <w:sz w:val="28"/>
          <w:szCs w:val="28"/>
        </w:rPr>
        <w:t xml:space="preserve"> </w:t>
      </w:r>
      <w:r w:rsidR="001A141F">
        <w:rPr>
          <w:rFonts w:ascii="Times New Roman" w:hAnsi="Times New Roman"/>
          <w:sz w:val="28"/>
          <w:szCs w:val="28"/>
        </w:rPr>
        <w:t xml:space="preserve">sau </w:t>
      </w:r>
      <w:r w:rsidRPr="001A141F">
        <w:rPr>
          <w:rFonts w:ascii="Times New Roman" w:hAnsi="Times New Roman"/>
          <w:sz w:val="28"/>
          <w:szCs w:val="28"/>
        </w:rPr>
        <w:t>trong thành phần hồ sơ: Báo cáo kết quả vận hành thử;</w:t>
      </w:r>
      <w:r w:rsidR="00011CD8" w:rsidRPr="001A141F">
        <w:rPr>
          <w:rFonts w:ascii="Times New Roman" w:hAnsi="Times New Roman"/>
          <w:sz w:val="28"/>
          <w:szCs w:val="28"/>
        </w:rPr>
        <w:t xml:space="preserve"> </w:t>
      </w:r>
      <w:r w:rsidRPr="001A141F">
        <w:rPr>
          <w:rFonts w:ascii="Times New Roman" w:hAnsi="Times New Roman"/>
          <w:sz w:val="28"/>
          <w:szCs w:val="28"/>
        </w:rPr>
        <w:t>Chương trình bảo đảm chất lượng liên quan đến vận hành;</w:t>
      </w:r>
      <w:r w:rsidR="00011CD8" w:rsidRPr="001A141F">
        <w:rPr>
          <w:rFonts w:ascii="Times New Roman" w:hAnsi="Times New Roman"/>
          <w:sz w:val="28"/>
          <w:szCs w:val="28"/>
        </w:rPr>
        <w:t xml:space="preserve"> </w:t>
      </w:r>
      <w:r w:rsidRPr="001A141F">
        <w:rPr>
          <w:rFonts w:ascii="Times New Roman" w:hAnsi="Times New Roman"/>
          <w:sz w:val="28"/>
          <w:szCs w:val="28"/>
        </w:rPr>
        <w:t>Quy định về kiểm tra, bảo dưỡng, sửa chữa đối với các cấu trúc, hệ thống, bộ phận quan trọng về an toàn;</w:t>
      </w:r>
      <w:r w:rsidR="00011CD8" w:rsidRPr="001A141F">
        <w:rPr>
          <w:rFonts w:ascii="Times New Roman" w:hAnsi="Times New Roman"/>
          <w:sz w:val="28"/>
          <w:szCs w:val="28"/>
        </w:rPr>
        <w:t xml:space="preserve"> </w:t>
      </w:r>
      <w:r w:rsidRPr="001A141F">
        <w:rPr>
          <w:rFonts w:ascii="Times New Roman" w:hAnsi="Times New Roman"/>
          <w:sz w:val="28"/>
          <w:szCs w:val="28"/>
        </w:rPr>
        <w:t>Chương trình quản lý lão hóa;</w:t>
      </w:r>
      <w:r w:rsidR="00011CD8" w:rsidRPr="001A141F">
        <w:rPr>
          <w:rFonts w:ascii="Times New Roman" w:hAnsi="Times New Roman"/>
          <w:sz w:val="28"/>
          <w:szCs w:val="28"/>
        </w:rPr>
        <w:t xml:space="preserve"> </w:t>
      </w:r>
      <w:r w:rsidRPr="001A141F">
        <w:rPr>
          <w:rFonts w:ascii="Times New Roman" w:hAnsi="Times New Roman"/>
          <w:sz w:val="28"/>
          <w:szCs w:val="28"/>
        </w:rPr>
        <w:t>Kế hoạch kiểm toán vật liệu hạt nhân;</w:t>
      </w:r>
    </w:p>
    <w:p w14:paraId="1F7A6E87" w14:textId="3F6D9833" w:rsidR="005408D5" w:rsidRPr="001A141F" w:rsidRDefault="005408D5" w:rsidP="00F96ADF">
      <w:pPr>
        <w:spacing w:before="120"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t xml:space="preserve">Điều 4.8. Chấm dứt hoạt động và tháo dỡ cơ sở lò phản ứng hạt nhân nghiên cứu </w:t>
      </w:r>
    </w:p>
    <w:p w14:paraId="6A74A5E1" w14:textId="013C5F2D" w:rsidR="00A74926" w:rsidRPr="001A141F" w:rsidRDefault="00A74926"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Quy định về chấm dứt hoạt động và tháo dỡ cơ sở lò phản ứng hạt nhan nghiên cứu.</w:t>
      </w:r>
    </w:p>
    <w:p w14:paraId="4FA95E65" w14:textId="77777777" w:rsidR="009B2DFE" w:rsidRPr="001A141F" w:rsidRDefault="009B2DFE"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Quy định</w:t>
      </w:r>
      <w:r w:rsidR="005408D5" w:rsidRPr="001A141F">
        <w:rPr>
          <w:rFonts w:ascii="Times New Roman" w:hAnsi="Times New Roman"/>
          <w:sz w:val="28"/>
          <w:szCs w:val="28"/>
        </w:rPr>
        <w:t xml:space="preserve"> Tổ chức có cơ sở lò phản ứng hạt nhân nghiên cứu có trách nhiệm lập hồ sơ gửi Bộ Khoa học và Công nghệ xem xét, phê duyệt kế hoạch tháo dỡ cơ sở lò phản ứng hạt nhân nghiên cứu. </w:t>
      </w:r>
    </w:p>
    <w:p w14:paraId="6328893E" w14:textId="22AD6FD4" w:rsidR="005408D5" w:rsidRPr="001A141F" w:rsidRDefault="009B2DFE"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Quy định thành phần </w:t>
      </w:r>
      <w:r w:rsidR="005408D5" w:rsidRPr="001A141F">
        <w:rPr>
          <w:rFonts w:ascii="Times New Roman" w:hAnsi="Times New Roman"/>
          <w:sz w:val="28"/>
          <w:szCs w:val="28"/>
        </w:rPr>
        <w:t>Hồ sơ bao gồm các tài liệu:</w:t>
      </w:r>
      <w:r w:rsidRPr="001A141F">
        <w:rPr>
          <w:rFonts w:ascii="Times New Roman" w:hAnsi="Times New Roman"/>
          <w:sz w:val="28"/>
          <w:szCs w:val="28"/>
        </w:rPr>
        <w:t xml:space="preserve"> </w:t>
      </w:r>
      <w:r w:rsidR="005408D5" w:rsidRPr="001A141F">
        <w:rPr>
          <w:rFonts w:ascii="Times New Roman" w:hAnsi="Times New Roman"/>
          <w:sz w:val="28"/>
          <w:szCs w:val="28"/>
        </w:rPr>
        <w:t>Đơn đề nghị cho phép chấm dứt hoạt động;</w:t>
      </w:r>
      <w:r w:rsidRPr="001A141F">
        <w:rPr>
          <w:rFonts w:ascii="Times New Roman" w:hAnsi="Times New Roman"/>
          <w:sz w:val="28"/>
          <w:szCs w:val="28"/>
        </w:rPr>
        <w:t xml:space="preserve"> </w:t>
      </w:r>
      <w:r w:rsidR="005408D5" w:rsidRPr="001A141F">
        <w:rPr>
          <w:rFonts w:ascii="Times New Roman" w:hAnsi="Times New Roman"/>
          <w:sz w:val="28"/>
          <w:szCs w:val="28"/>
        </w:rPr>
        <w:t>Báo cáo phân tích an toàn;</w:t>
      </w:r>
      <w:r w:rsidRPr="001A141F">
        <w:rPr>
          <w:rFonts w:ascii="Times New Roman" w:hAnsi="Times New Roman"/>
          <w:sz w:val="28"/>
          <w:szCs w:val="28"/>
        </w:rPr>
        <w:t xml:space="preserve"> </w:t>
      </w:r>
      <w:r w:rsidR="005408D5" w:rsidRPr="001A141F">
        <w:rPr>
          <w:rFonts w:ascii="Times New Roman" w:hAnsi="Times New Roman"/>
          <w:sz w:val="28"/>
          <w:szCs w:val="28"/>
        </w:rPr>
        <w:t>Kế hoạch tháo dỡ;</w:t>
      </w:r>
      <w:r w:rsidRPr="001A141F">
        <w:rPr>
          <w:rFonts w:ascii="Times New Roman" w:hAnsi="Times New Roman"/>
          <w:sz w:val="28"/>
          <w:szCs w:val="28"/>
        </w:rPr>
        <w:t xml:space="preserve"> </w:t>
      </w:r>
      <w:r w:rsidR="005408D5" w:rsidRPr="001A141F">
        <w:rPr>
          <w:rFonts w:ascii="Times New Roman" w:hAnsi="Times New Roman"/>
          <w:sz w:val="28"/>
          <w:szCs w:val="28"/>
        </w:rPr>
        <w:t>Chương trình bảo đảm chất lượng có liên quan đến việc tháo dỡ;</w:t>
      </w:r>
      <w:r w:rsidRPr="001A141F">
        <w:rPr>
          <w:rFonts w:ascii="Times New Roman" w:hAnsi="Times New Roman"/>
          <w:sz w:val="28"/>
          <w:szCs w:val="28"/>
        </w:rPr>
        <w:t xml:space="preserve"> </w:t>
      </w:r>
      <w:r w:rsidR="005408D5" w:rsidRPr="001A141F">
        <w:rPr>
          <w:rFonts w:ascii="Times New Roman" w:hAnsi="Times New Roman"/>
          <w:sz w:val="28"/>
          <w:szCs w:val="28"/>
        </w:rPr>
        <w:t>Kế hoạch ứng phó sự cố;</w:t>
      </w:r>
      <w:r w:rsidRPr="001A141F">
        <w:rPr>
          <w:rFonts w:ascii="Times New Roman" w:hAnsi="Times New Roman"/>
          <w:sz w:val="28"/>
          <w:szCs w:val="28"/>
        </w:rPr>
        <w:t xml:space="preserve"> </w:t>
      </w:r>
      <w:r w:rsidR="005408D5" w:rsidRPr="001A141F">
        <w:rPr>
          <w:rFonts w:ascii="Times New Roman" w:hAnsi="Times New Roman"/>
          <w:sz w:val="28"/>
          <w:szCs w:val="28"/>
        </w:rPr>
        <w:t>Báo cáo thẩm định an toàn của cơ quan an toàn bức xạ và hạt nhân;</w:t>
      </w:r>
      <w:r w:rsidRPr="001A141F">
        <w:rPr>
          <w:rFonts w:ascii="Times New Roman" w:hAnsi="Times New Roman"/>
          <w:sz w:val="28"/>
          <w:szCs w:val="28"/>
        </w:rPr>
        <w:t xml:space="preserve"> </w:t>
      </w:r>
      <w:r w:rsidR="005408D5" w:rsidRPr="001A141F">
        <w:rPr>
          <w:rFonts w:ascii="Times New Roman" w:hAnsi="Times New Roman"/>
          <w:sz w:val="28"/>
          <w:szCs w:val="28"/>
        </w:rPr>
        <w:t>Tài liệu khác có liên quan.</w:t>
      </w:r>
    </w:p>
    <w:p w14:paraId="25260BD5" w14:textId="294427EA" w:rsidR="005408D5" w:rsidRPr="001A141F" w:rsidRDefault="009B2DFE"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Quy định</w:t>
      </w:r>
      <w:r w:rsidR="005408D5" w:rsidRPr="001A141F">
        <w:rPr>
          <w:rFonts w:ascii="Times New Roman" w:hAnsi="Times New Roman"/>
          <w:sz w:val="28"/>
          <w:szCs w:val="28"/>
        </w:rPr>
        <w:t xml:space="preserve"> </w:t>
      </w:r>
      <w:r w:rsidRPr="001A141F">
        <w:rPr>
          <w:rFonts w:ascii="Times New Roman" w:hAnsi="Times New Roman"/>
          <w:sz w:val="28"/>
          <w:szCs w:val="28"/>
        </w:rPr>
        <w:t>t</w:t>
      </w:r>
      <w:r w:rsidR="005408D5" w:rsidRPr="001A141F">
        <w:rPr>
          <w:rFonts w:ascii="Times New Roman" w:hAnsi="Times New Roman"/>
          <w:sz w:val="28"/>
          <w:szCs w:val="28"/>
        </w:rPr>
        <w:t>ổ chức có cơ sở lò phản ứng hạt nhân nghiên cứu phải thực hiện kế hoạch tháo dỡ đã được phê duyệt và chịu mọi chi phí tháo dỡ và chi phí lưu giữ, xử lý chất thải phóng xạ sinh ra từ quá trình tháo dỡ.</w:t>
      </w:r>
    </w:p>
    <w:p w14:paraId="3FA0AAF8" w14:textId="3916757F" w:rsidR="005408D5" w:rsidRPr="001A141F" w:rsidRDefault="009B2DFE"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Giao</w:t>
      </w:r>
      <w:r w:rsidR="005408D5" w:rsidRPr="001A141F">
        <w:rPr>
          <w:rFonts w:ascii="Times New Roman" w:hAnsi="Times New Roman"/>
          <w:sz w:val="28"/>
          <w:szCs w:val="28"/>
        </w:rPr>
        <w:t xml:space="preserve"> Chính phủ quy định chi tiết hồ sơ, trình tự, thủ tục phê duyệt kế hoạch tháo dỡ cơ sở lò phản ứng hạt nhân nghiên cứu.</w:t>
      </w:r>
    </w:p>
    <w:p w14:paraId="29069B34" w14:textId="55707D2B" w:rsidR="009B2DFE" w:rsidRPr="001A141F" w:rsidRDefault="009B2DFE"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lastRenderedPageBreak/>
        <w:t>- Giao</w:t>
      </w:r>
      <w:r w:rsidR="005408D5" w:rsidRPr="001A141F">
        <w:rPr>
          <w:rFonts w:ascii="Times New Roman" w:hAnsi="Times New Roman"/>
          <w:sz w:val="28"/>
          <w:szCs w:val="28"/>
        </w:rPr>
        <w:t xml:space="preserve"> Bộ Khoa học và Công nghệ hướng dẫn chi tiết nội dung tài liệu</w:t>
      </w:r>
      <w:r w:rsidRPr="001A141F">
        <w:rPr>
          <w:rFonts w:ascii="Times New Roman" w:hAnsi="Times New Roman"/>
          <w:sz w:val="28"/>
          <w:szCs w:val="28"/>
        </w:rPr>
        <w:t xml:space="preserve">: </w:t>
      </w:r>
      <w:r w:rsidR="005408D5" w:rsidRPr="001A141F">
        <w:rPr>
          <w:rFonts w:ascii="Times New Roman" w:hAnsi="Times New Roman"/>
          <w:sz w:val="28"/>
          <w:szCs w:val="28"/>
        </w:rPr>
        <w:t xml:space="preserve"> </w:t>
      </w:r>
      <w:r w:rsidRPr="001A141F">
        <w:rPr>
          <w:rFonts w:ascii="Times New Roman" w:hAnsi="Times New Roman"/>
          <w:sz w:val="28"/>
          <w:szCs w:val="28"/>
        </w:rPr>
        <w:t>Báo cáo phân tích an toàn; Kế hoạch tháo dỡ; Chương trình bảo đảm chất lượng có liên quan đến việc tháo dỡ; Kế hoạch ứng phó sự cố</w:t>
      </w:r>
      <w:r w:rsidR="00CD37AB" w:rsidRPr="001A141F">
        <w:rPr>
          <w:rFonts w:ascii="Times New Roman" w:hAnsi="Times New Roman"/>
          <w:sz w:val="28"/>
          <w:szCs w:val="28"/>
        </w:rPr>
        <w:t>.</w:t>
      </w:r>
    </w:p>
    <w:p w14:paraId="6B4AE746" w14:textId="77777777" w:rsidR="00EA233D" w:rsidRPr="001A141F" w:rsidRDefault="005408D5" w:rsidP="00F96ADF">
      <w:pPr>
        <w:spacing w:before="120"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t xml:space="preserve">Điều 4.9. Kiểm tra về an toàn bức xạ và hạt nhân đối với xây dựng, vận hành thử; thay đổi quy mô và phạm vi hoạt động của cơ sở lò phản ứng hạt nhân nghiên cứu </w:t>
      </w:r>
    </w:p>
    <w:p w14:paraId="4F028FB0" w14:textId="3DC44189" w:rsidR="005408D5" w:rsidRPr="001A141F" w:rsidRDefault="00EA233D"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Kế thừa, có chỉnh sửa </w:t>
      </w:r>
      <w:r w:rsidR="005408D5" w:rsidRPr="001A141F">
        <w:rPr>
          <w:rFonts w:ascii="Times New Roman" w:hAnsi="Times New Roman"/>
          <w:sz w:val="28"/>
          <w:szCs w:val="28"/>
        </w:rPr>
        <w:t xml:space="preserve">Điều 42, 43 Luật </w:t>
      </w:r>
      <w:r w:rsidRPr="001A141F">
        <w:rPr>
          <w:rFonts w:ascii="Times New Roman" w:hAnsi="Times New Roman"/>
          <w:sz w:val="28"/>
          <w:szCs w:val="28"/>
        </w:rPr>
        <w:t xml:space="preserve">Năng </w:t>
      </w:r>
      <w:r w:rsidR="003E0A8E" w:rsidRPr="001A141F">
        <w:rPr>
          <w:rFonts w:ascii="Times New Roman" w:hAnsi="Times New Roman"/>
          <w:sz w:val="28"/>
          <w:szCs w:val="28"/>
        </w:rPr>
        <w:t>lượng nguyên tử năm 2008</w:t>
      </w:r>
    </w:p>
    <w:p w14:paraId="304F3C5D" w14:textId="7D9D011A" w:rsidR="005408D5" w:rsidRPr="001A141F" w:rsidRDefault="00EB2F8A"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Quy định </w:t>
      </w:r>
      <w:r w:rsidR="005408D5" w:rsidRPr="001A141F">
        <w:rPr>
          <w:rFonts w:ascii="Times New Roman" w:hAnsi="Times New Roman"/>
          <w:sz w:val="28"/>
          <w:szCs w:val="28"/>
        </w:rPr>
        <w:t xml:space="preserve">Cơ quan an toàn bức xạ và hạt nhân tổ chức kiểm tra về an toàn bức xạ và hạt nhân đối với việc xây dựng, vận hành thử, thay đổi quy mô và phạm vi hoạt động của cơ sở lò phản ứng hạt nhân nghiên cứu và có quyền yêu cầu </w:t>
      </w:r>
      <w:r w:rsidR="001A141F">
        <w:rPr>
          <w:rFonts w:ascii="Times New Roman" w:hAnsi="Times New Roman"/>
          <w:sz w:val="28"/>
          <w:szCs w:val="28"/>
        </w:rPr>
        <w:t xml:space="preserve">chủ đầu tư hoặc </w:t>
      </w:r>
      <w:r w:rsidR="005408D5" w:rsidRPr="001A141F">
        <w:rPr>
          <w:rFonts w:ascii="Times New Roman" w:hAnsi="Times New Roman"/>
          <w:sz w:val="28"/>
          <w:szCs w:val="28"/>
        </w:rPr>
        <w:t xml:space="preserve">tổ chức vận hành tạm dừng hoặc tạm đình chỉ thi công nếu phát hiện những điểm không phù hợp với thiết kế hoặc các yếu tố gây mất an toàn bức xạ, an toàn hạt nhân. </w:t>
      </w:r>
    </w:p>
    <w:p w14:paraId="6ACB8510" w14:textId="77777777" w:rsidR="005408D5" w:rsidRPr="001A141F" w:rsidRDefault="005408D5" w:rsidP="00F96ADF">
      <w:pPr>
        <w:spacing w:before="120" w:after="120" w:line="340" w:lineRule="exact"/>
        <w:ind w:firstLine="567"/>
        <w:jc w:val="both"/>
        <w:rPr>
          <w:rFonts w:ascii="Times New Roman" w:hAnsi="Times New Roman"/>
          <w:b/>
          <w:sz w:val="28"/>
          <w:szCs w:val="28"/>
        </w:rPr>
      </w:pPr>
      <w:r w:rsidRPr="001A141F">
        <w:rPr>
          <w:rFonts w:ascii="Times New Roman" w:hAnsi="Times New Roman"/>
          <w:b/>
          <w:sz w:val="28"/>
          <w:szCs w:val="28"/>
        </w:rPr>
        <w:t xml:space="preserve">Điều 4.10. Dừng lò phản ứng hạt nhân dài hạn </w:t>
      </w:r>
    </w:p>
    <w:p w14:paraId="358A05C3" w14:textId="6E78F433" w:rsidR="00CD37AB" w:rsidRPr="001A141F" w:rsidRDefault="00CD37A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Quy định về dừng lò phản ứng hạt nhân dài hạn.</w:t>
      </w:r>
    </w:p>
    <w:p w14:paraId="154D8D04" w14:textId="0E0B1556" w:rsidR="00CD37AB" w:rsidRPr="001A141F" w:rsidRDefault="00CD37A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 </w:t>
      </w:r>
      <w:r w:rsidR="005408D5" w:rsidRPr="001A141F">
        <w:rPr>
          <w:rFonts w:ascii="Times New Roman" w:hAnsi="Times New Roman"/>
          <w:sz w:val="28"/>
          <w:szCs w:val="28"/>
        </w:rPr>
        <w:t xml:space="preserve">Trường hợp </w:t>
      </w:r>
      <w:r w:rsidRPr="001A141F">
        <w:rPr>
          <w:rFonts w:ascii="Times New Roman" w:hAnsi="Times New Roman"/>
          <w:sz w:val="28"/>
          <w:szCs w:val="28"/>
        </w:rPr>
        <w:t xml:space="preserve">này, cơ sở </w:t>
      </w:r>
      <w:r w:rsidR="005408D5" w:rsidRPr="001A141F">
        <w:rPr>
          <w:rFonts w:ascii="Times New Roman" w:hAnsi="Times New Roman"/>
          <w:sz w:val="28"/>
          <w:szCs w:val="28"/>
        </w:rPr>
        <w:t>phải xây dựng chương trình quản lý kỹ thuật gửi Bộ Khoa học và Công nghệ xem xét, phê duyệt</w:t>
      </w:r>
      <w:r w:rsidRPr="001A141F">
        <w:rPr>
          <w:rFonts w:ascii="Times New Roman" w:hAnsi="Times New Roman"/>
          <w:sz w:val="28"/>
          <w:szCs w:val="28"/>
        </w:rPr>
        <w:t>.</w:t>
      </w:r>
    </w:p>
    <w:p w14:paraId="5E091BB6" w14:textId="5B1132A4" w:rsidR="00CD37AB" w:rsidRPr="001A141F" w:rsidRDefault="00CD37A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N</w:t>
      </w:r>
      <w:r w:rsidR="005408D5" w:rsidRPr="001A141F">
        <w:rPr>
          <w:rFonts w:ascii="Times New Roman" w:hAnsi="Times New Roman"/>
          <w:sz w:val="28"/>
          <w:szCs w:val="28"/>
        </w:rPr>
        <w:t xml:space="preserve">ội dung </w:t>
      </w:r>
      <w:r w:rsidRPr="001A141F">
        <w:rPr>
          <w:rFonts w:ascii="Times New Roman" w:hAnsi="Times New Roman"/>
          <w:sz w:val="28"/>
          <w:szCs w:val="28"/>
        </w:rPr>
        <w:t>kế hoạch</w:t>
      </w:r>
      <w:r w:rsidR="005408D5" w:rsidRPr="001A141F">
        <w:rPr>
          <w:rFonts w:ascii="Times New Roman" w:hAnsi="Times New Roman"/>
          <w:sz w:val="28"/>
          <w:szCs w:val="28"/>
        </w:rPr>
        <w:t>:</w:t>
      </w:r>
    </w:p>
    <w:p w14:paraId="0CBABDBE" w14:textId="2256E8F3" w:rsidR="005408D5" w:rsidRPr="001A141F" w:rsidRDefault="00CD37AB"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Biện pháp bảo đảm giữ vùng hoạt lò phản ứng ở trạng thái dưới tới hạn;</w:t>
      </w:r>
    </w:p>
    <w:p w14:paraId="730DCAC8" w14:textId="033CF074"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Quy trình và biện pháp ngắt kết nối, tháo dỡ, bảo quản các hệ thống không sử dụng;</w:t>
      </w:r>
    </w:p>
    <w:p w14:paraId="732953AA" w14:textId="056F021C"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Cập nhật báo cáo phân tích an toàn, các giới hạn và điều kiện vận hành;</w:t>
      </w:r>
    </w:p>
    <w:p w14:paraId="137B8816" w14:textId="28D555E2"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Biện pháp xử lý nhiên liệu và chất thải phóng xạ;</w:t>
      </w:r>
    </w:p>
    <w:p w14:paraId="05207A0E" w14:textId="6315D86C"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Các hoạt động giám sát và kiểm tra thường xuyên, bảo dưỡng định kỳ cấu trúc, hệ thống và bộ phận an toàn;</w:t>
      </w:r>
    </w:p>
    <w:p w14:paraId="49F71831" w14:textId="5A25D557"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Cập nhật kế hoạch ứng phó sự cố;</w:t>
      </w:r>
    </w:p>
    <w:p w14:paraId="2767F6FB" w14:textId="6B43C58F"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Nhân sự thực hiện các nhiệm vụ cần thiết để duy trì lò phản ứng ở điều kiện an toàn và quản lý tri thức về lò phản ứng;</w:t>
      </w:r>
    </w:p>
    <w:p w14:paraId="5A7AB33B" w14:textId="4CC92159"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Biện pháp bảo đảm an ninh.</w:t>
      </w:r>
    </w:p>
    <w:p w14:paraId="303AB32E" w14:textId="3780D0BC" w:rsidR="005408D5" w:rsidRPr="001A141F" w:rsidRDefault="00CD37AB" w:rsidP="00F96ADF">
      <w:pPr>
        <w:spacing w:before="120" w:after="120" w:line="340" w:lineRule="exact"/>
        <w:ind w:firstLine="562"/>
        <w:jc w:val="both"/>
        <w:rPr>
          <w:rFonts w:ascii="Times New Roman" w:hAnsi="Times New Roman"/>
          <w:sz w:val="28"/>
          <w:szCs w:val="28"/>
        </w:rPr>
      </w:pPr>
      <w:r w:rsidRPr="001A141F">
        <w:rPr>
          <w:rFonts w:ascii="Times New Roman" w:hAnsi="Times New Roman"/>
          <w:sz w:val="28"/>
          <w:szCs w:val="28"/>
        </w:rPr>
        <w:t>- Quy định</w:t>
      </w:r>
      <w:r w:rsidR="005408D5" w:rsidRPr="001A141F">
        <w:rPr>
          <w:rFonts w:ascii="Times New Roman" w:hAnsi="Times New Roman"/>
          <w:sz w:val="28"/>
          <w:szCs w:val="28"/>
        </w:rPr>
        <w:t xml:space="preserve"> trường hợp </w:t>
      </w:r>
      <w:r w:rsidR="005408D5" w:rsidRPr="00326F75">
        <w:rPr>
          <w:rFonts w:ascii="Times New Roman" w:hAnsi="Times New Roman"/>
          <w:sz w:val="28"/>
          <w:szCs w:val="28"/>
        </w:rPr>
        <w:t xml:space="preserve">tổ chức </w:t>
      </w:r>
      <w:r w:rsidR="005408D5" w:rsidRPr="001A141F">
        <w:rPr>
          <w:rFonts w:ascii="Times New Roman" w:hAnsi="Times New Roman"/>
          <w:sz w:val="28"/>
          <w:szCs w:val="28"/>
        </w:rPr>
        <w:t>không đủ điều kiện bảo đảm an toàn, an ninh thì cơ quan có thẩm quyền giao cho một tổ chức chịu trách nhiệm quản lý an toàn đối với lò phản ứng này.</w:t>
      </w:r>
    </w:p>
    <w:p w14:paraId="56F8AFE5" w14:textId="77777777" w:rsidR="005408D5" w:rsidRPr="001A141F" w:rsidRDefault="005408D5" w:rsidP="00F96ADF">
      <w:pPr>
        <w:spacing w:before="120" w:after="120" w:line="340" w:lineRule="exact"/>
        <w:jc w:val="center"/>
        <w:rPr>
          <w:rFonts w:ascii="Times New Roman" w:hAnsi="Times New Roman"/>
          <w:b/>
          <w:bCs/>
          <w:sz w:val="28"/>
          <w:szCs w:val="28"/>
        </w:rPr>
      </w:pPr>
      <w:r w:rsidRPr="001A141F">
        <w:rPr>
          <w:rFonts w:ascii="Times New Roman" w:hAnsi="Times New Roman"/>
          <w:b/>
          <w:bCs/>
          <w:sz w:val="28"/>
          <w:szCs w:val="28"/>
        </w:rPr>
        <w:t>Mục 3</w:t>
      </w:r>
    </w:p>
    <w:p w14:paraId="1D80C946" w14:textId="77777777" w:rsidR="005408D5" w:rsidRPr="001A141F" w:rsidRDefault="005408D5" w:rsidP="00F96ADF">
      <w:pPr>
        <w:spacing w:before="120" w:after="120" w:line="340" w:lineRule="exact"/>
        <w:jc w:val="center"/>
        <w:rPr>
          <w:rFonts w:ascii="Times New Roman" w:hAnsi="Times New Roman"/>
          <w:b/>
          <w:bCs/>
          <w:sz w:val="28"/>
          <w:szCs w:val="28"/>
        </w:rPr>
      </w:pPr>
      <w:r w:rsidRPr="001A141F">
        <w:rPr>
          <w:rFonts w:ascii="Times New Roman" w:hAnsi="Times New Roman"/>
          <w:b/>
          <w:bCs/>
          <w:sz w:val="28"/>
          <w:szCs w:val="28"/>
        </w:rPr>
        <w:lastRenderedPageBreak/>
        <w:t xml:space="preserve">NHÀ MÁY ĐIỆN HẠT NHÂN </w:t>
      </w:r>
    </w:p>
    <w:p w14:paraId="196FB4C2" w14:textId="77777777" w:rsidR="005408D5" w:rsidRPr="001A141F" w:rsidRDefault="005408D5" w:rsidP="00F96ADF">
      <w:pPr>
        <w:spacing w:before="120" w:after="120" w:line="340" w:lineRule="exact"/>
        <w:ind w:firstLine="567"/>
        <w:jc w:val="both"/>
        <w:rPr>
          <w:rFonts w:ascii="Times New Roman" w:hAnsi="Times New Roman"/>
          <w:b/>
          <w:sz w:val="28"/>
          <w:szCs w:val="28"/>
        </w:rPr>
      </w:pPr>
      <w:r w:rsidRPr="001A141F">
        <w:rPr>
          <w:rFonts w:ascii="Times New Roman" w:hAnsi="Times New Roman"/>
          <w:b/>
          <w:bCs/>
          <w:sz w:val="28"/>
          <w:szCs w:val="28"/>
        </w:rPr>
        <w:t>Điều 4.11. Đ</w:t>
      </w:r>
      <w:r w:rsidRPr="001A141F">
        <w:rPr>
          <w:rFonts w:ascii="Times New Roman" w:hAnsi="Times New Roman"/>
          <w:b/>
          <w:sz w:val="28"/>
          <w:szCs w:val="28"/>
        </w:rPr>
        <w:t>ịa điểm xây dựng nhà máy điện hạt nhân</w:t>
      </w:r>
    </w:p>
    <w:p w14:paraId="1E067A3A" w14:textId="5F42EE91" w:rsidR="008F6827" w:rsidRPr="001A141F" w:rsidRDefault="008F6827"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Quy định về yêu cầu </w:t>
      </w:r>
      <w:r w:rsidR="00F97483" w:rsidRPr="001A141F">
        <w:rPr>
          <w:rFonts w:ascii="Times New Roman" w:hAnsi="Times New Roman"/>
          <w:sz w:val="28"/>
          <w:szCs w:val="28"/>
        </w:rPr>
        <w:t xml:space="preserve">cơ bản để </w:t>
      </w:r>
      <w:r w:rsidRPr="001A141F">
        <w:rPr>
          <w:rFonts w:ascii="Times New Roman" w:hAnsi="Times New Roman"/>
          <w:sz w:val="28"/>
          <w:szCs w:val="28"/>
        </w:rPr>
        <w:t>bảo đảm an toàn, an ninh và việc phê duyệt đối với địa điểm xây dựng nhà máy điện hạt nhân.</w:t>
      </w:r>
    </w:p>
    <w:p w14:paraId="6D76303E" w14:textId="4B4EB8F5"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1. </w:t>
      </w:r>
      <w:r w:rsidR="00280F98" w:rsidRPr="001A141F">
        <w:rPr>
          <w:rFonts w:ascii="Times New Roman" w:hAnsi="Times New Roman"/>
          <w:sz w:val="28"/>
          <w:szCs w:val="28"/>
          <w:lang w:val="vi-VN"/>
        </w:rPr>
        <w:t>Quy định c</w:t>
      </w:r>
      <w:r w:rsidR="005408D5" w:rsidRPr="001A141F">
        <w:rPr>
          <w:rFonts w:ascii="Times New Roman" w:hAnsi="Times New Roman"/>
          <w:sz w:val="28"/>
          <w:szCs w:val="28"/>
        </w:rPr>
        <w:t xml:space="preserve">ác yêu cầu cơ bản </w:t>
      </w:r>
      <w:r w:rsidRPr="001A141F">
        <w:rPr>
          <w:rFonts w:ascii="Times New Roman" w:hAnsi="Times New Roman"/>
          <w:sz w:val="28"/>
          <w:szCs w:val="28"/>
        </w:rPr>
        <w:t>đối với địa điểm</w:t>
      </w:r>
      <w:r w:rsidR="005408D5" w:rsidRPr="001A141F">
        <w:rPr>
          <w:rFonts w:ascii="Times New Roman" w:hAnsi="Times New Roman"/>
          <w:sz w:val="28"/>
          <w:szCs w:val="28"/>
        </w:rPr>
        <w:t>:</w:t>
      </w:r>
    </w:p>
    <w:p w14:paraId="6A25BC72" w14:textId="1F8141FA"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an toàn cho dân cư trên địa bàn;</w:t>
      </w:r>
    </w:p>
    <w:p w14:paraId="44BB606B" w14:textId="188D6EB2"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an toàn cho hoạt động của nhà máy điện hạt nhân có tính tới các yếu tố địa chất, khí tượng, thủy văn, thiên tai, giao thông và các yếu tố khác;</w:t>
      </w:r>
    </w:p>
    <w:p w14:paraId="636EBE23" w14:textId="160F1BAA"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Bảo đảm an ninh cho hoạt động của nhà máy điện hạt nhân;</w:t>
      </w:r>
    </w:p>
    <w:p w14:paraId="2A8139AE" w14:textId="4147D1A4"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Giảm thiểu hậu quả khi xảy ra sự cố.</w:t>
      </w:r>
    </w:p>
    <w:p w14:paraId="2A3575D8" w14:textId="56EDD346" w:rsidR="000B6A21"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2. </w:t>
      </w:r>
      <w:r w:rsidR="00280F98" w:rsidRPr="001A141F">
        <w:rPr>
          <w:rFonts w:ascii="Times New Roman" w:hAnsi="Times New Roman"/>
          <w:sz w:val="28"/>
          <w:szCs w:val="28"/>
          <w:lang w:val="vi-VN"/>
        </w:rPr>
        <w:t>Quy định c</w:t>
      </w:r>
      <w:r w:rsidRPr="001A141F">
        <w:rPr>
          <w:rFonts w:ascii="Times New Roman" w:hAnsi="Times New Roman"/>
          <w:sz w:val="28"/>
          <w:szCs w:val="28"/>
        </w:rPr>
        <w:t xml:space="preserve">hủ đầu tư có trách nhiệm lập hồ sơ trình Thủ tướng Chính phủ phê duyệt địa điểm xây dựng nhà máy điện hạt nhân. </w:t>
      </w:r>
    </w:p>
    <w:p w14:paraId="3A8E9071" w14:textId="76796570"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Hồ sơ bao gồm các tài liệu sau đây:</w:t>
      </w:r>
    </w:p>
    <w:p w14:paraId="0A481CCA" w14:textId="17131EAB"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Đơn đề nghị phê duyệt địa điểm;</w:t>
      </w:r>
    </w:p>
    <w:p w14:paraId="0B852DC7" w14:textId="45E6701E"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Báo cáo tổng quan về việc lựa chọn địa điểm;</w:t>
      </w:r>
    </w:p>
    <w:p w14:paraId="0F39EE35" w14:textId="546F2BF0"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Thiết kế sơ b</w:t>
      </w:r>
      <w:r w:rsidR="00326F75">
        <w:rPr>
          <w:rFonts w:ascii="Times New Roman" w:hAnsi="Times New Roman"/>
          <w:sz w:val="28"/>
          <w:szCs w:val="28"/>
        </w:rPr>
        <w:t>ộ;</w:t>
      </w:r>
      <w:r w:rsidR="005408D5" w:rsidRPr="001A141F">
        <w:rPr>
          <w:rFonts w:ascii="Times New Roman" w:hAnsi="Times New Roman"/>
          <w:sz w:val="28"/>
          <w:szCs w:val="28"/>
        </w:rPr>
        <w:t xml:space="preserve"> </w:t>
      </w:r>
    </w:p>
    <w:p w14:paraId="3C742299" w14:textId="4985FF40"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Báo cáo đánh giá tác động môi trường;</w:t>
      </w:r>
    </w:p>
    <w:p w14:paraId="4E601C07" w14:textId="29B27B3D"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Báo cáo phân tích an toàn; </w:t>
      </w:r>
    </w:p>
    <w:p w14:paraId="58200737" w14:textId="7B343BBD"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Báo cáo thẩm định an toàn của cơ quan an toàn bức xạ và hạt nhân;</w:t>
      </w:r>
    </w:p>
    <w:p w14:paraId="5FC1BE8B" w14:textId="29AC13C0"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Chương trình bảo đảm chất </w:t>
      </w:r>
      <w:r w:rsidR="005408D5" w:rsidRPr="00326F75">
        <w:rPr>
          <w:rFonts w:ascii="Times New Roman" w:hAnsi="Times New Roman"/>
          <w:sz w:val="28"/>
          <w:szCs w:val="28"/>
        </w:rPr>
        <w:t>lượng</w:t>
      </w:r>
      <w:r w:rsidR="00326F75" w:rsidRPr="00326F75">
        <w:rPr>
          <w:rFonts w:ascii="Times New Roman" w:hAnsi="Times New Roman"/>
          <w:sz w:val="28"/>
          <w:szCs w:val="28"/>
        </w:rPr>
        <w:t>;</w:t>
      </w:r>
    </w:p>
    <w:p w14:paraId="26B7B41D" w14:textId="522A083F"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Báo cáo của Hội đồng thẩm định nhà nước; </w:t>
      </w:r>
    </w:p>
    <w:p w14:paraId="7085794D" w14:textId="42B30BED"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Nghị quyết của Hội đồng nhân dân cấp tỉnh nơi dự kiến địa điểm xây dựng nhà máy điện hạt nhân thể hiện ý kiến nhân dân về các biện pháp bảo đảm an toàn, an ninh, chính sách đầu tư xây dựng hạ tầng kỹ thuật, phát triển văn hóa, giáo dục, phúc lợi xã hội nhằm bảo đảm hài hòa lợi ích của Nhà nước, nhà đầu tư và dân cư trên địa bàn. </w:t>
      </w:r>
    </w:p>
    <w:p w14:paraId="4B8B64BA" w14:textId="6B601F13" w:rsidR="005408D5" w:rsidRPr="001A141F" w:rsidRDefault="000B6A21"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5408D5" w:rsidRPr="001A141F">
        <w:rPr>
          <w:rFonts w:ascii="Times New Roman" w:hAnsi="Times New Roman"/>
          <w:sz w:val="28"/>
          <w:szCs w:val="28"/>
        </w:rPr>
        <w:t xml:space="preserve"> Tài liệu khác có liên quan. </w:t>
      </w:r>
    </w:p>
    <w:p w14:paraId="3DA400D2" w14:textId="71D56FE2"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3. </w:t>
      </w:r>
      <w:r w:rsidR="000B6A21" w:rsidRPr="001A141F">
        <w:rPr>
          <w:rFonts w:ascii="Times New Roman" w:hAnsi="Times New Roman"/>
          <w:sz w:val="28"/>
          <w:szCs w:val="28"/>
        </w:rPr>
        <w:t xml:space="preserve">Giao </w:t>
      </w:r>
      <w:r w:rsidRPr="001A141F">
        <w:rPr>
          <w:rFonts w:ascii="Times New Roman" w:hAnsi="Times New Roman"/>
          <w:sz w:val="28"/>
          <w:szCs w:val="28"/>
        </w:rPr>
        <w:t>Chính phủ quy định chi tiết hồ sơ, trình tự, thủ tục phê duyệt địa điểm xây dựng nhà máy điện hạt nhân.</w:t>
      </w:r>
    </w:p>
    <w:p w14:paraId="57C05C8B" w14:textId="5C651053"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4. Bộ Khoa học và Công nghệ hướng dẫn chi tiết nội dung tài liệu</w:t>
      </w:r>
      <w:r w:rsidR="00280F98" w:rsidRPr="001A141F">
        <w:rPr>
          <w:rFonts w:ascii="Times New Roman" w:hAnsi="Times New Roman"/>
          <w:sz w:val="28"/>
          <w:szCs w:val="28"/>
          <w:lang w:val="vi-VN"/>
        </w:rPr>
        <w:t xml:space="preserve">: </w:t>
      </w:r>
      <w:r w:rsidR="00280F98" w:rsidRPr="001A141F">
        <w:rPr>
          <w:rFonts w:ascii="Times New Roman" w:hAnsi="Times New Roman"/>
          <w:sz w:val="28"/>
          <w:szCs w:val="28"/>
        </w:rPr>
        <w:t>Báo cáo tổng quan về việc lựa chọn địa điểm;</w:t>
      </w:r>
      <w:r w:rsidR="00280F98" w:rsidRPr="001A141F">
        <w:rPr>
          <w:rFonts w:ascii="Times New Roman" w:hAnsi="Times New Roman"/>
          <w:sz w:val="28"/>
          <w:szCs w:val="28"/>
          <w:lang w:val="vi-VN"/>
        </w:rPr>
        <w:t xml:space="preserve"> </w:t>
      </w:r>
      <w:r w:rsidR="00280F98" w:rsidRPr="001A141F">
        <w:rPr>
          <w:rFonts w:ascii="Times New Roman" w:hAnsi="Times New Roman"/>
          <w:sz w:val="28"/>
          <w:szCs w:val="28"/>
        </w:rPr>
        <w:t>Báo cáo phân tích an toàn; Chương trình bảo đảm chất lượng liên quan đến hoạt động khảo sát, lựa chọn và đánh giá địa điểm</w:t>
      </w:r>
      <w:r w:rsidRPr="001A141F">
        <w:rPr>
          <w:rFonts w:ascii="Times New Roman" w:hAnsi="Times New Roman"/>
          <w:sz w:val="28"/>
          <w:szCs w:val="28"/>
        </w:rPr>
        <w:t>.</w:t>
      </w:r>
    </w:p>
    <w:p w14:paraId="09AB1BB0" w14:textId="77777777" w:rsidR="005408D5" w:rsidRPr="001A141F" w:rsidRDefault="005408D5" w:rsidP="00F96ADF">
      <w:pPr>
        <w:spacing w:before="120"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lastRenderedPageBreak/>
        <w:t>Điều 4.12. Thiết kế nhà máy điện hạt nhân</w:t>
      </w:r>
    </w:p>
    <w:p w14:paraId="74326B20" w14:textId="48AA71FC" w:rsidR="00280F98" w:rsidRPr="001A141F" w:rsidRDefault="00280F98" w:rsidP="00F96ADF">
      <w:pPr>
        <w:spacing w:before="120" w:after="120" w:line="340" w:lineRule="exact"/>
        <w:ind w:firstLine="567"/>
        <w:jc w:val="both"/>
        <w:rPr>
          <w:rFonts w:ascii="Times New Roman" w:hAnsi="Times New Roman"/>
          <w:bCs/>
          <w:sz w:val="28"/>
          <w:szCs w:val="28"/>
          <w:lang w:val="vi-VN"/>
        </w:rPr>
      </w:pPr>
      <w:r w:rsidRPr="001A141F">
        <w:rPr>
          <w:rFonts w:ascii="Times New Roman" w:hAnsi="Times New Roman"/>
          <w:bCs/>
          <w:sz w:val="28"/>
          <w:szCs w:val="28"/>
          <w:lang w:val="vi-VN"/>
        </w:rPr>
        <w:t>Quy định yêu cầu đối với thiết kế nhà máy điện hạt nhân.</w:t>
      </w:r>
    </w:p>
    <w:p w14:paraId="4DE3AF08" w14:textId="561F4AA2" w:rsidR="00280F98" w:rsidRPr="001A141F" w:rsidRDefault="00280F98" w:rsidP="00F96ADF">
      <w:pPr>
        <w:spacing w:before="120" w:after="120" w:line="340" w:lineRule="exact"/>
        <w:ind w:firstLine="567"/>
        <w:jc w:val="both"/>
        <w:rPr>
          <w:rFonts w:ascii="Times New Roman" w:hAnsi="Times New Roman"/>
          <w:bCs/>
          <w:sz w:val="28"/>
          <w:szCs w:val="28"/>
          <w:lang w:val="vi-VN"/>
        </w:rPr>
      </w:pPr>
      <w:r w:rsidRPr="001A141F">
        <w:rPr>
          <w:rFonts w:ascii="Times New Roman" w:hAnsi="Times New Roman"/>
          <w:bCs/>
          <w:sz w:val="28"/>
          <w:szCs w:val="28"/>
          <w:lang w:val="vi-VN"/>
        </w:rPr>
        <w:t>- Quy định yêu cầu tương tự như yêu cầu đối với thiết kế lò phản ứng hạt nhân nghiên cứu.</w:t>
      </w:r>
    </w:p>
    <w:p w14:paraId="54BB2A6E" w14:textId="4D187F36" w:rsidR="005408D5" w:rsidRPr="001A141F" w:rsidRDefault="00280F98" w:rsidP="00F96ADF">
      <w:pPr>
        <w:spacing w:before="120" w:after="120" w:line="340" w:lineRule="exact"/>
        <w:ind w:firstLine="567"/>
        <w:jc w:val="both"/>
        <w:rPr>
          <w:rFonts w:ascii="Times New Roman" w:hAnsi="Times New Roman"/>
          <w:sz w:val="28"/>
          <w:szCs w:val="28"/>
        </w:rPr>
      </w:pPr>
      <w:r w:rsidRPr="001A141F">
        <w:rPr>
          <w:rFonts w:ascii="Times New Roman" w:hAnsi="Times New Roman"/>
          <w:bCs/>
          <w:sz w:val="28"/>
          <w:szCs w:val="28"/>
          <w:lang w:val="vi-VN"/>
        </w:rPr>
        <w:t>- Giao</w:t>
      </w:r>
      <w:r w:rsidR="005408D5" w:rsidRPr="001A141F">
        <w:rPr>
          <w:rFonts w:ascii="Times New Roman" w:hAnsi="Times New Roman"/>
          <w:bCs/>
          <w:sz w:val="28"/>
          <w:szCs w:val="28"/>
        </w:rPr>
        <w:t xml:space="preserve"> </w:t>
      </w:r>
      <w:r w:rsidR="005408D5" w:rsidRPr="001A141F">
        <w:rPr>
          <w:rFonts w:ascii="Times New Roman" w:hAnsi="Times New Roman"/>
          <w:sz w:val="28"/>
          <w:szCs w:val="28"/>
        </w:rPr>
        <w:t>Bộ Khoa học và Công nghệ quy định về an toàn hạt nhân đối với thiết kế nhà máy điện hạt nhân.</w:t>
      </w:r>
    </w:p>
    <w:p w14:paraId="2B5792EE" w14:textId="16D5B9E2" w:rsidR="005408D5" w:rsidRPr="001A141F" w:rsidRDefault="005408D5" w:rsidP="00F96ADF">
      <w:pPr>
        <w:spacing w:before="120" w:after="120" w:line="340" w:lineRule="exact"/>
        <w:ind w:firstLine="567"/>
        <w:jc w:val="both"/>
        <w:rPr>
          <w:rFonts w:ascii="Times New Roman" w:hAnsi="Times New Roman"/>
          <w:i/>
          <w:sz w:val="28"/>
          <w:szCs w:val="28"/>
        </w:rPr>
      </w:pPr>
      <w:r w:rsidRPr="001A141F">
        <w:rPr>
          <w:rFonts w:ascii="Times New Roman" w:hAnsi="Times New Roman"/>
          <w:b/>
          <w:sz w:val="28"/>
          <w:szCs w:val="28"/>
        </w:rPr>
        <w:t>Điều 4.13. Xây dựng nhà máy điện hạt nhân</w:t>
      </w:r>
      <w:r w:rsidRPr="001A141F">
        <w:rPr>
          <w:rFonts w:ascii="Times New Roman" w:hAnsi="Times New Roman"/>
          <w:i/>
          <w:sz w:val="28"/>
          <w:szCs w:val="28"/>
        </w:rPr>
        <w:t xml:space="preserve"> </w:t>
      </w:r>
    </w:p>
    <w:p w14:paraId="6B8D2909" w14:textId="116FDA88" w:rsidR="00280F98" w:rsidRPr="001A141F" w:rsidRDefault="00280F98"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lang w:val="vi-VN"/>
        </w:rPr>
        <w:t>Quy định về cấp giấy phép xây dựng nhà máy điện hạt nhân.</w:t>
      </w:r>
    </w:p>
    <w:p w14:paraId="7BE3BBAD" w14:textId="77777777" w:rsidR="00280F98" w:rsidRPr="001A141F" w:rsidRDefault="00280F9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w:t>
      </w:r>
      <w:r w:rsidR="005408D5" w:rsidRPr="001A141F">
        <w:rPr>
          <w:rFonts w:ascii="Times New Roman" w:hAnsi="Times New Roman"/>
          <w:sz w:val="28"/>
          <w:szCs w:val="28"/>
        </w:rPr>
        <w:t xml:space="preserve"> </w:t>
      </w:r>
      <w:r w:rsidRPr="001A141F">
        <w:rPr>
          <w:rFonts w:ascii="Times New Roman" w:hAnsi="Times New Roman"/>
          <w:sz w:val="28"/>
          <w:szCs w:val="28"/>
          <w:lang w:val="vi-VN"/>
        </w:rPr>
        <w:t xml:space="preserve">Quy định </w:t>
      </w:r>
      <w:r w:rsidR="005408D5" w:rsidRPr="001A141F">
        <w:rPr>
          <w:rFonts w:ascii="Times New Roman" w:hAnsi="Times New Roman"/>
          <w:sz w:val="28"/>
          <w:szCs w:val="28"/>
        </w:rPr>
        <w:t xml:space="preserve">Chủ đầu tư có trách nhiệm lập hồ sơ </w:t>
      </w:r>
      <w:r w:rsidRPr="001A141F">
        <w:rPr>
          <w:rFonts w:ascii="Times New Roman" w:hAnsi="Times New Roman"/>
          <w:sz w:val="28"/>
          <w:szCs w:val="28"/>
          <w:lang w:val="vi-VN"/>
        </w:rPr>
        <w:t>đề nghị</w:t>
      </w:r>
      <w:r w:rsidR="005408D5" w:rsidRPr="001A141F">
        <w:rPr>
          <w:rFonts w:ascii="Times New Roman" w:hAnsi="Times New Roman"/>
          <w:sz w:val="28"/>
          <w:szCs w:val="28"/>
        </w:rPr>
        <w:t xml:space="preserve"> Bộ Khoa học và Công nghệ cấp giấy phép xây dựng nhà máy điện hạt nhân. </w:t>
      </w:r>
    </w:p>
    <w:p w14:paraId="7E0757FE" w14:textId="0973A75B" w:rsidR="005408D5" w:rsidRPr="001A141F" w:rsidRDefault="00280F9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xml:space="preserve">- Quy định thành phần </w:t>
      </w:r>
      <w:r w:rsidR="00AB2C8A" w:rsidRPr="001A141F">
        <w:rPr>
          <w:rFonts w:ascii="Times New Roman" w:hAnsi="Times New Roman"/>
          <w:sz w:val="28"/>
          <w:szCs w:val="28"/>
          <w:lang w:val="vi-VN"/>
        </w:rPr>
        <w:t>h</w:t>
      </w:r>
      <w:r w:rsidR="005408D5" w:rsidRPr="001A141F">
        <w:rPr>
          <w:rFonts w:ascii="Times New Roman" w:hAnsi="Times New Roman"/>
          <w:sz w:val="28"/>
          <w:szCs w:val="28"/>
        </w:rPr>
        <w:t>ồ sơ</w:t>
      </w:r>
      <w:r w:rsidR="00AB2C8A" w:rsidRPr="001A141F">
        <w:rPr>
          <w:rFonts w:ascii="Times New Roman" w:hAnsi="Times New Roman"/>
          <w:sz w:val="28"/>
          <w:szCs w:val="28"/>
          <w:lang w:val="vi-VN"/>
        </w:rPr>
        <w:t xml:space="preserve">: </w:t>
      </w:r>
      <w:r w:rsidR="005408D5" w:rsidRPr="001A141F">
        <w:rPr>
          <w:rFonts w:ascii="Times New Roman" w:hAnsi="Times New Roman"/>
          <w:sz w:val="28"/>
          <w:szCs w:val="28"/>
        </w:rPr>
        <w:t>Đơn đề nghị cấp giấy phép xây dựng;</w:t>
      </w:r>
      <w:r w:rsidR="00AB2C8A" w:rsidRPr="001A141F">
        <w:rPr>
          <w:rFonts w:ascii="Times New Roman" w:hAnsi="Times New Roman"/>
          <w:sz w:val="28"/>
          <w:szCs w:val="28"/>
          <w:lang w:val="vi-VN"/>
        </w:rPr>
        <w:t xml:space="preserve"> </w:t>
      </w:r>
      <w:r w:rsidR="005408D5" w:rsidRPr="001A141F">
        <w:rPr>
          <w:rFonts w:ascii="Times New Roman" w:hAnsi="Times New Roman"/>
          <w:sz w:val="28"/>
          <w:szCs w:val="28"/>
        </w:rPr>
        <w:t>Thiết kế triển khai sau thiết kế cơ sở; Báo cáo phân tích an toàn; Chương trình bảo đảm chất lượng liên quan đến việc xây dựng;</w:t>
      </w:r>
      <w:r w:rsidR="00AB2C8A"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tháo dỡ sơ bộ;</w:t>
      </w:r>
      <w:r w:rsidR="00AB2C8A"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bảo đảm an ninh; Báo cáo thẩm định an toàn của cơ quan an toàn bức xạ và hạt nhân;</w:t>
      </w:r>
      <w:r w:rsidR="00AB2C8A" w:rsidRPr="001A141F">
        <w:rPr>
          <w:rFonts w:ascii="Times New Roman" w:hAnsi="Times New Roman"/>
          <w:sz w:val="28"/>
          <w:szCs w:val="28"/>
          <w:lang w:val="vi-VN"/>
        </w:rPr>
        <w:t xml:space="preserve"> </w:t>
      </w:r>
      <w:r w:rsidR="005408D5" w:rsidRPr="001A141F">
        <w:rPr>
          <w:rFonts w:ascii="Times New Roman" w:hAnsi="Times New Roman"/>
          <w:sz w:val="28"/>
          <w:szCs w:val="28"/>
        </w:rPr>
        <w:t xml:space="preserve">Tài liệu khác có liên quan. </w:t>
      </w:r>
    </w:p>
    <w:p w14:paraId="7AC7AEA8" w14:textId="51686BD5" w:rsidR="005408D5" w:rsidRPr="001A141F" w:rsidRDefault="00280F9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Giao</w:t>
      </w:r>
      <w:r w:rsidR="005408D5" w:rsidRPr="001A141F">
        <w:rPr>
          <w:rFonts w:ascii="Times New Roman" w:hAnsi="Times New Roman"/>
          <w:sz w:val="28"/>
          <w:szCs w:val="28"/>
        </w:rPr>
        <w:t xml:space="preserve"> Chính phủ quy định chi tiết hồ sơ, trình tự, thủ tục cấp giấy phép xây dựng nhà máy điện hạt nhân.</w:t>
      </w:r>
    </w:p>
    <w:p w14:paraId="59846388" w14:textId="0DDED375" w:rsidR="005408D5" w:rsidRPr="001A141F" w:rsidRDefault="00280F9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Giao</w:t>
      </w:r>
      <w:r w:rsidR="005408D5" w:rsidRPr="001A141F">
        <w:rPr>
          <w:rFonts w:ascii="Times New Roman" w:hAnsi="Times New Roman"/>
          <w:sz w:val="28"/>
          <w:szCs w:val="28"/>
        </w:rPr>
        <w:t xml:space="preserve"> Bộ Khoa học và Công nghệ hướng dẫn chi tiết nội dung</w:t>
      </w:r>
      <w:r w:rsidRPr="001A141F">
        <w:rPr>
          <w:rFonts w:ascii="Times New Roman" w:hAnsi="Times New Roman"/>
          <w:sz w:val="28"/>
          <w:szCs w:val="28"/>
          <w:lang w:val="vi-VN"/>
        </w:rPr>
        <w:t xml:space="preserve"> của </w:t>
      </w:r>
      <w:r w:rsidRPr="001A141F">
        <w:rPr>
          <w:rFonts w:ascii="Times New Roman" w:hAnsi="Times New Roman"/>
          <w:sz w:val="28"/>
          <w:szCs w:val="28"/>
        </w:rPr>
        <w:t>Báo cáo phân tích an toàn</w:t>
      </w:r>
      <w:r w:rsidRPr="001A141F">
        <w:rPr>
          <w:rFonts w:ascii="Times New Roman" w:hAnsi="Times New Roman"/>
          <w:sz w:val="28"/>
          <w:szCs w:val="28"/>
          <w:lang w:val="vi-VN"/>
        </w:rPr>
        <w:t xml:space="preserve">, </w:t>
      </w:r>
      <w:r w:rsidRPr="001A141F">
        <w:rPr>
          <w:rFonts w:ascii="Times New Roman" w:hAnsi="Times New Roman"/>
          <w:sz w:val="28"/>
          <w:szCs w:val="28"/>
        </w:rPr>
        <w:t>Chương trình bảo đảm chất lượng liên quan đến việc xây dựng</w:t>
      </w:r>
      <w:r w:rsidRPr="001A141F">
        <w:rPr>
          <w:rFonts w:ascii="Times New Roman" w:hAnsi="Times New Roman"/>
          <w:sz w:val="28"/>
          <w:szCs w:val="28"/>
          <w:lang w:val="vi-VN"/>
        </w:rPr>
        <w:t xml:space="preserve">, </w:t>
      </w:r>
      <w:r w:rsidRPr="001A141F">
        <w:rPr>
          <w:rFonts w:ascii="Times New Roman" w:hAnsi="Times New Roman"/>
          <w:sz w:val="28"/>
          <w:szCs w:val="28"/>
        </w:rPr>
        <w:t xml:space="preserve"> Kế hoạch tháo dỡ sơ bộ</w:t>
      </w:r>
      <w:r w:rsidR="00AB2C8A" w:rsidRPr="001A141F">
        <w:rPr>
          <w:rFonts w:ascii="Times New Roman" w:hAnsi="Times New Roman"/>
          <w:sz w:val="28"/>
          <w:szCs w:val="28"/>
          <w:lang w:val="vi-VN"/>
        </w:rPr>
        <w:t xml:space="preserve"> và </w:t>
      </w:r>
      <w:r w:rsidRPr="001A141F">
        <w:rPr>
          <w:rFonts w:ascii="Times New Roman" w:hAnsi="Times New Roman"/>
          <w:sz w:val="28"/>
          <w:szCs w:val="28"/>
        </w:rPr>
        <w:t>Kế hoạch bảo đảm an ninh</w:t>
      </w:r>
      <w:r w:rsidR="005408D5" w:rsidRPr="001A141F">
        <w:rPr>
          <w:rFonts w:ascii="Times New Roman" w:hAnsi="Times New Roman"/>
          <w:sz w:val="28"/>
          <w:szCs w:val="28"/>
        </w:rPr>
        <w:t>.</w:t>
      </w:r>
    </w:p>
    <w:p w14:paraId="46EB4607" w14:textId="77777777"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b/>
          <w:bCs/>
          <w:sz w:val="28"/>
          <w:szCs w:val="28"/>
        </w:rPr>
        <w:t>Điều 4.14. Vận hành thử nhà máy điện hạt nhân</w:t>
      </w:r>
    </w:p>
    <w:p w14:paraId="39A50259" w14:textId="77777777" w:rsidR="00674488" w:rsidRPr="001A141F" w:rsidRDefault="00674488"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lang w:val="vi-VN"/>
        </w:rPr>
        <w:t>Quy định về</w:t>
      </w:r>
      <w:r w:rsidR="005408D5" w:rsidRPr="001A141F">
        <w:rPr>
          <w:rFonts w:ascii="Times New Roman" w:hAnsi="Times New Roman"/>
          <w:sz w:val="28"/>
          <w:szCs w:val="28"/>
        </w:rPr>
        <w:t xml:space="preserve"> </w:t>
      </w:r>
      <w:r w:rsidRPr="001A141F">
        <w:rPr>
          <w:rFonts w:ascii="Times New Roman" w:hAnsi="Times New Roman"/>
          <w:sz w:val="28"/>
          <w:szCs w:val="28"/>
          <w:lang w:val="vi-VN"/>
        </w:rPr>
        <w:t>v</w:t>
      </w:r>
      <w:r w:rsidR="005408D5" w:rsidRPr="001A141F">
        <w:rPr>
          <w:rFonts w:ascii="Times New Roman" w:hAnsi="Times New Roman"/>
          <w:sz w:val="28"/>
          <w:szCs w:val="28"/>
        </w:rPr>
        <w:t xml:space="preserve">ận hành thử </w:t>
      </w:r>
      <w:r w:rsidRPr="001A141F">
        <w:rPr>
          <w:rFonts w:ascii="Times New Roman" w:hAnsi="Times New Roman"/>
          <w:sz w:val="28"/>
          <w:szCs w:val="28"/>
          <w:lang w:val="vi-VN"/>
        </w:rPr>
        <w:t>nhà máy điện hạt nhân.</w:t>
      </w:r>
    </w:p>
    <w:p w14:paraId="4AEA4A6B" w14:textId="10A9B733" w:rsidR="005408D5" w:rsidRPr="001A141F" w:rsidRDefault="0067448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xml:space="preserve">- Vận hành </w:t>
      </w:r>
      <w:r w:rsidR="005408D5" w:rsidRPr="001A141F">
        <w:rPr>
          <w:rFonts w:ascii="Times New Roman" w:hAnsi="Times New Roman"/>
          <w:sz w:val="28"/>
          <w:szCs w:val="28"/>
        </w:rPr>
        <w:t>bao gồm các giai đoạn: hiệu chỉnh khởi động, khởi động vật lý và khởi động năng lượng.</w:t>
      </w:r>
    </w:p>
    <w:p w14:paraId="333B0D3A" w14:textId="66EEA0C2" w:rsidR="00674488" w:rsidRPr="001A141F" w:rsidRDefault="0067448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xml:space="preserve">- Quy định </w:t>
      </w:r>
      <w:r w:rsidR="005408D5" w:rsidRPr="001A141F">
        <w:rPr>
          <w:rFonts w:ascii="Times New Roman" w:hAnsi="Times New Roman"/>
          <w:sz w:val="28"/>
          <w:szCs w:val="28"/>
        </w:rPr>
        <w:t xml:space="preserve">Chủ đầu tư có trách nhiệm lập hồ sơ </w:t>
      </w:r>
      <w:r w:rsidRPr="001A141F">
        <w:rPr>
          <w:rFonts w:ascii="Times New Roman" w:hAnsi="Times New Roman"/>
          <w:sz w:val="28"/>
          <w:szCs w:val="28"/>
          <w:lang w:val="vi-VN"/>
        </w:rPr>
        <w:t>đề nghị</w:t>
      </w:r>
      <w:r w:rsidR="005408D5" w:rsidRPr="001A141F">
        <w:rPr>
          <w:rFonts w:ascii="Times New Roman" w:hAnsi="Times New Roman"/>
          <w:sz w:val="28"/>
          <w:szCs w:val="28"/>
        </w:rPr>
        <w:t xml:space="preserve"> Bộ Khoa học và Công nghệ cấp giấy phép vận hành thử nhà máy điện hạt nhân. </w:t>
      </w:r>
    </w:p>
    <w:p w14:paraId="0B5DAC52" w14:textId="2EE270C3" w:rsidR="005408D5" w:rsidRPr="001A141F" w:rsidRDefault="0067448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Quy định thành phần h</w:t>
      </w:r>
      <w:r w:rsidR="005408D5" w:rsidRPr="001A141F">
        <w:rPr>
          <w:rFonts w:ascii="Times New Roman" w:hAnsi="Times New Roman"/>
          <w:sz w:val="28"/>
          <w:szCs w:val="28"/>
        </w:rPr>
        <w:t>ồ sơ</w:t>
      </w:r>
      <w:r w:rsidR="00E83962" w:rsidRPr="001A141F">
        <w:rPr>
          <w:rFonts w:ascii="Times New Roman" w:hAnsi="Times New Roman"/>
          <w:sz w:val="28"/>
          <w:szCs w:val="28"/>
          <w:lang w:val="vi-VN"/>
        </w:rPr>
        <w:t xml:space="preserve"> đề nghị cấp giấy phép</w:t>
      </w:r>
      <w:r w:rsidRPr="001A141F">
        <w:rPr>
          <w:rFonts w:ascii="Times New Roman" w:hAnsi="Times New Roman"/>
          <w:sz w:val="28"/>
          <w:szCs w:val="28"/>
          <w:lang w:val="vi-VN"/>
        </w:rPr>
        <w:t>;</w:t>
      </w:r>
      <w:r w:rsidR="005408D5" w:rsidRPr="001A141F">
        <w:rPr>
          <w:rFonts w:ascii="Times New Roman" w:hAnsi="Times New Roman"/>
          <w:sz w:val="28"/>
          <w:szCs w:val="28"/>
        </w:rPr>
        <w:t xml:space="preserve"> bao gồm: Đơn đề nghị cấp giấy phép;</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Báo cáo phân tích an toàn;</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vận hành thử;</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Chương trình bảo đảm chất lượng liên quan đến vận hành thử;</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Quy định về tuyển dụng, sử dụng, đào tạo nhân viên vận hành và nhân viên khác;</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ứng phó sự cố;</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bảo đảm an ninh;</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 xml:space="preserve"> Chương trình quan trắc phóng xạ môi trường;</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Báo cáo thẩm định an toàn;</w:t>
      </w:r>
      <w:r w:rsidR="00C47C20" w:rsidRPr="001A141F">
        <w:rPr>
          <w:rFonts w:ascii="Times New Roman" w:hAnsi="Times New Roman"/>
          <w:sz w:val="28"/>
          <w:szCs w:val="28"/>
          <w:lang w:val="vi-VN"/>
        </w:rPr>
        <w:t xml:space="preserve"> </w:t>
      </w:r>
      <w:r w:rsidR="005408D5" w:rsidRPr="001A141F">
        <w:rPr>
          <w:rFonts w:ascii="Times New Roman" w:hAnsi="Times New Roman"/>
          <w:sz w:val="28"/>
          <w:szCs w:val="28"/>
        </w:rPr>
        <w:t>Tài liệu liên quan.</w:t>
      </w:r>
    </w:p>
    <w:p w14:paraId="23A88960" w14:textId="69C8A791"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3. </w:t>
      </w:r>
      <w:r w:rsidR="00C47C20" w:rsidRPr="001A141F">
        <w:rPr>
          <w:rFonts w:ascii="Times New Roman" w:hAnsi="Times New Roman"/>
          <w:sz w:val="28"/>
          <w:szCs w:val="28"/>
          <w:lang w:val="vi-VN"/>
        </w:rPr>
        <w:t xml:space="preserve">Quy định trách nhiệm của </w:t>
      </w:r>
      <w:r w:rsidRPr="001A141F">
        <w:rPr>
          <w:rFonts w:ascii="Times New Roman" w:hAnsi="Times New Roman"/>
          <w:sz w:val="28"/>
          <w:szCs w:val="28"/>
        </w:rPr>
        <w:t xml:space="preserve">Tổ chức có nhà máy điện hạt nhân </w:t>
      </w:r>
      <w:r w:rsidR="00C47C20" w:rsidRPr="001A141F">
        <w:rPr>
          <w:rFonts w:ascii="Times New Roman" w:hAnsi="Times New Roman"/>
          <w:sz w:val="28"/>
          <w:szCs w:val="28"/>
          <w:lang w:val="vi-VN"/>
        </w:rPr>
        <w:t>về</w:t>
      </w:r>
      <w:r w:rsidRPr="001A141F">
        <w:rPr>
          <w:rFonts w:ascii="Times New Roman" w:hAnsi="Times New Roman"/>
          <w:sz w:val="28"/>
          <w:szCs w:val="28"/>
        </w:rPr>
        <w:t xml:space="preserve"> lập báo cáo kết quả vận hành thử, cập nhật báo cáo phân tích an toàn, giải trình các thay đổi về </w:t>
      </w:r>
      <w:r w:rsidRPr="001A141F">
        <w:rPr>
          <w:rFonts w:ascii="Times New Roman" w:hAnsi="Times New Roman"/>
          <w:sz w:val="28"/>
          <w:szCs w:val="28"/>
        </w:rPr>
        <w:lastRenderedPageBreak/>
        <w:t>chỉ tiêu kỹ thuật, giới hạn vận hành so với thiết kế khi xin cấp giấy phép xây dựng, gửi cơ quan an toàn bức xạ và hạt nhân.</w:t>
      </w:r>
    </w:p>
    <w:p w14:paraId="13AAFB93" w14:textId="2364CECA"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 xml:space="preserve">4. </w:t>
      </w:r>
      <w:r w:rsidR="00C47C20" w:rsidRPr="001A141F">
        <w:rPr>
          <w:rFonts w:ascii="Times New Roman" w:hAnsi="Times New Roman"/>
          <w:sz w:val="28"/>
          <w:szCs w:val="28"/>
          <w:lang w:val="vi-VN"/>
        </w:rPr>
        <w:t xml:space="preserve">Giao </w:t>
      </w:r>
      <w:r w:rsidRPr="001A141F">
        <w:rPr>
          <w:rFonts w:ascii="Times New Roman" w:hAnsi="Times New Roman"/>
          <w:sz w:val="28"/>
          <w:szCs w:val="28"/>
        </w:rPr>
        <w:t>Chính phủ quy định chi tiết hồ sơ, trình tự, thủ tục cấp giấy phép vận hành thử nhà máy điện hạt nhân.</w:t>
      </w:r>
    </w:p>
    <w:p w14:paraId="7038405C" w14:textId="36A9AD46" w:rsidR="00674488" w:rsidRPr="001A141F" w:rsidRDefault="005408D5"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rPr>
        <w:t xml:space="preserve">5. </w:t>
      </w:r>
      <w:r w:rsidR="00C47C20" w:rsidRPr="001A141F">
        <w:rPr>
          <w:rFonts w:ascii="Times New Roman" w:hAnsi="Times New Roman"/>
          <w:sz w:val="28"/>
          <w:szCs w:val="28"/>
          <w:lang w:val="vi-VN"/>
        </w:rPr>
        <w:t xml:space="preserve">Giao </w:t>
      </w:r>
      <w:r w:rsidRPr="001A141F">
        <w:rPr>
          <w:rFonts w:ascii="Times New Roman" w:hAnsi="Times New Roman"/>
          <w:sz w:val="28"/>
          <w:szCs w:val="28"/>
        </w:rPr>
        <w:t xml:space="preserve">Bộ Khoa học và Công nghệ hướng dẫn chi tiết nội dung </w:t>
      </w:r>
      <w:r w:rsidR="00C47C20" w:rsidRPr="001A141F">
        <w:rPr>
          <w:rFonts w:ascii="Times New Roman" w:hAnsi="Times New Roman"/>
          <w:sz w:val="28"/>
          <w:szCs w:val="28"/>
          <w:lang w:val="vi-VN"/>
        </w:rPr>
        <w:t xml:space="preserve">của </w:t>
      </w:r>
      <w:r w:rsidR="00674488" w:rsidRPr="001A141F">
        <w:rPr>
          <w:rFonts w:ascii="Times New Roman" w:hAnsi="Times New Roman"/>
          <w:sz w:val="28"/>
          <w:szCs w:val="28"/>
        </w:rPr>
        <w:t>Báo cáo phân tích an toàn;</w:t>
      </w:r>
      <w:r w:rsidR="00C47C20" w:rsidRPr="001A141F">
        <w:rPr>
          <w:rFonts w:ascii="Times New Roman" w:hAnsi="Times New Roman"/>
          <w:sz w:val="28"/>
          <w:szCs w:val="28"/>
          <w:lang w:val="vi-VN"/>
        </w:rPr>
        <w:t xml:space="preserve"> </w:t>
      </w:r>
      <w:r w:rsidR="00674488" w:rsidRPr="001A141F">
        <w:rPr>
          <w:rFonts w:ascii="Times New Roman" w:hAnsi="Times New Roman"/>
          <w:sz w:val="28"/>
          <w:szCs w:val="28"/>
        </w:rPr>
        <w:t>Kế hoạch vận hành thử;</w:t>
      </w:r>
      <w:r w:rsidR="00C47C20" w:rsidRPr="001A141F">
        <w:rPr>
          <w:rFonts w:ascii="Times New Roman" w:hAnsi="Times New Roman"/>
          <w:sz w:val="28"/>
          <w:szCs w:val="28"/>
          <w:lang w:val="vi-VN"/>
        </w:rPr>
        <w:t xml:space="preserve"> </w:t>
      </w:r>
      <w:r w:rsidR="00674488" w:rsidRPr="001A141F">
        <w:rPr>
          <w:rFonts w:ascii="Times New Roman" w:hAnsi="Times New Roman"/>
          <w:sz w:val="28"/>
          <w:szCs w:val="28"/>
        </w:rPr>
        <w:t>Chương trình bảo đảm chất lượng liên quan đến vận hành thử;</w:t>
      </w:r>
      <w:r w:rsidR="00C47C20" w:rsidRPr="001A141F">
        <w:rPr>
          <w:rFonts w:ascii="Times New Roman" w:hAnsi="Times New Roman"/>
          <w:sz w:val="28"/>
          <w:szCs w:val="28"/>
          <w:lang w:val="vi-VN"/>
        </w:rPr>
        <w:t xml:space="preserve"> </w:t>
      </w:r>
      <w:r w:rsidR="00674488" w:rsidRPr="001A141F">
        <w:rPr>
          <w:rFonts w:ascii="Times New Roman" w:hAnsi="Times New Roman"/>
          <w:sz w:val="28"/>
          <w:szCs w:val="28"/>
        </w:rPr>
        <w:t>Kế hoạch ứng phó sự cố;</w:t>
      </w:r>
      <w:r w:rsidR="00C47C20" w:rsidRPr="001A141F">
        <w:rPr>
          <w:rFonts w:ascii="Times New Roman" w:hAnsi="Times New Roman"/>
          <w:sz w:val="28"/>
          <w:szCs w:val="28"/>
          <w:lang w:val="vi-VN"/>
        </w:rPr>
        <w:t xml:space="preserve"> </w:t>
      </w:r>
      <w:r w:rsidR="00674488" w:rsidRPr="001A141F">
        <w:rPr>
          <w:rFonts w:ascii="Times New Roman" w:hAnsi="Times New Roman"/>
          <w:sz w:val="28"/>
          <w:szCs w:val="28"/>
        </w:rPr>
        <w:t>Kế hoạch bảo đảm an ninh</w:t>
      </w:r>
      <w:r w:rsidR="00C47C20" w:rsidRPr="001A141F">
        <w:rPr>
          <w:rFonts w:ascii="Times New Roman" w:hAnsi="Times New Roman"/>
          <w:sz w:val="28"/>
          <w:szCs w:val="28"/>
          <w:lang w:val="vi-VN"/>
        </w:rPr>
        <w:t>.</w:t>
      </w:r>
    </w:p>
    <w:p w14:paraId="0F581587" w14:textId="77777777" w:rsidR="005408D5" w:rsidRPr="001A141F" w:rsidRDefault="005408D5" w:rsidP="00F96ADF">
      <w:pPr>
        <w:spacing w:before="120" w:after="120" w:line="340" w:lineRule="exact"/>
        <w:ind w:firstLine="567"/>
        <w:jc w:val="both"/>
        <w:rPr>
          <w:rFonts w:ascii="Times New Roman" w:hAnsi="Times New Roman"/>
          <w:b/>
          <w:sz w:val="28"/>
          <w:szCs w:val="28"/>
        </w:rPr>
      </w:pPr>
      <w:r w:rsidRPr="001A141F">
        <w:rPr>
          <w:rFonts w:ascii="Times New Roman" w:hAnsi="Times New Roman"/>
          <w:b/>
          <w:sz w:val="28"/>
          <w:szCs w:val="28"/>
        </w:rPr>
        <w:t>Điều 4.15. Vận hành nhà máy điện hạt nhân</w:t>
      </w:r>
    </w:p>
    <w:p w14:paraId="49484A01" w14:textId="38159D34" w:rsidR="008C7A03" w:rsidRPr="001A141F" w:rsidRDefault="008C7A03"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lang w:val="vi-VN"/>
        </w:rPr>
        <w:t>Quy định về vận hành nhà máy điện hạt nhân.</w:t>
      </w:r>
    </w:p>
    <w:p w14:paraId="2CCF9E25" w14:textId="77777777" w:rsidR="00E83962" w:rsidRPr="001A141F" w:rsidRDefault="00E83962"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Quy định</w:t>
      </w:r>
      <w:r w:rsidR="005408D5" w:rsidRPr="001A141F">
        <w:rPr>
          <w:rFonts w:ascii="Times New Roman" w:hAnsi="Times New Roman"/>
          <w:sz w:val="28"/>
          <w:szCs w:val="28"/>
        </w:rPr>
        <w:t xml:space="preserve"> Tổ chức có nhà máy điện hạt nhân có trách nhiệm lập hồ sơ </w:t>
      </w:r>
      <w:r w:rsidRPr="001A141F">
        <w:rPr>
          <w:rFonts w:ascii="Times New Roman" w:hAnsi="Times New Roman"/>
          <w:sz w:val="28"/>
          <w:szCs w:val="28"/>
          <w:lang w:val="vi-VN"/>
        </w:rPr>
        <w:t xml:space="preserve">đề nghị </w:t>
      </w:r>
      <w:r w:rsidR="005408D5" w:rsidRPr="001A141F">
        <w:rPr>
          <w:rFonts w:ascii="Times New Roman" w:hAnsi="Times New Roman"/>
          <w:sz w:val="28"/>
          <w:szCs w:val="28"/>
        </w:rPr>
        <w:t xml:space="preserve">Bộ Khoa học và Công nghệ cấp giấy phép vận hành nhà máy điện hạt nhân. </w:t>
      </w:r>
    </w:p>
    <w:p w14:paraId="237D689C" w14:textId="641F8F9C" w:rsidR="005408D5" w:rsidRPr="001A141F" w:rsidRDefault="00E83962"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Quy định thành phần h</w:t>
      </w:r>
      <w:r w:rsidRPr="001A141F">
        <w:rPr>
          <w:rFonts w:ascii="Times New Roman" w:hAnsi="Times New Roman"/>
          <w:sz w:val="28"/>
          <w:szCs w:val="28"/>
        </w:rPr>
        <w:t>ồ sơ</w:t>
      </w:r>
      <w:r w:rsidRPr="001A141F">
        <w:rPr>
          <w:rFonts w:ascii="Times New Roman" w:hAnsi="Times New Roman"/>
          <w:sz w:val="28"/>
          <w:szCs w:val="28"/>
          <w:lang w:val="vi-VN"/>
        </w:rPr>
        <w:t xml:space="preserve"> đề nghị cấp giấy phép: </w:t>
      </w:r>
      <w:r w:rsidR="005408D5" w:rsidRPr="001A141F">
        <w:rPr>
          <w:rFonts w:ascii="Times New Roman" w:hAnsi="Times New Roman"/>
          <w:sz w:val="28"/>
          <w:szCs w:val="28"/>
        </w:rPr>
        <w:t>Đơn đề nghị cấp giấy phép vận hành;</w:t>
      </w:r>
      <w:r w:rsidRPr="001A141F">
        <w:rPr>
          <w:rFonts w:ascii="Times New Roman" w:hAnsi="Times New Roman"/>
          <w:sz w:val="28"/>
          <w:szCs w:val="28"/>
          <w:lang w:val="vi-VN"/>
        </w:rPr>
        <w:t xml:space="preserve"> </w:t>
      </w:r>
      <w:r w:rsidR="005408D5" w:rsidRPr="001A141F">
        <w:rPr>
          <w:rFonts w:ascii="Times New Roman" w:hAnsi="Times New Roman"/>
          <w:sz w:val="28"/>
          <w:szCs w:val="28"/>
        </w:rPr>
        <w:t>Các tài liệu đã được cập nhật sau khi vận hành thử;</w:t>
      </w:r>
      <w:r w:rsidRPr="001A141F">
        <w:rPr>
          <w:rFonts w:ascii="Times New Roman" w:hAnsi="Times New Roman"/>
          <w:sz w:val="28"/>
          <w:szCs w:val="28"/>
          <w:lang w:val="vi-VN"/>
        </w:rPr>
        <w:t xml:space="preserve"> </w:t>
      </w:r>
      <w:r w:rsidR="005408D5" w:rsidRPr="001A141F">
        <w:rPr>
          <w:rFonts w:ascii="Times New Roman" w:hAnsi="Times New Roman"/>
          <w:sz w:val="28"/>
          <w:szCs w:val="28"/>
        </w:rPr>
        <w:t>Thiết kế hoàn công; Báo cáo kết quả vận hành thử;</w:t>
      </w:r>
      <w:r w:rsidRPr="001A141F">
        <w:rPr>
          <w:rFonts w:ascii="Times New Roman" w:hAnsi="Times New Roman"/>
          <w:sz w:val="28"/>
          <w:szCs w:val="28"/>
          <w:lang w:val="vi-VN"/>
        </w:rPr>
        <w:t xml:space="preserve"> </w:t>
      </w:r>
      <w:r w:rsidR="005408D5" w:rsidRPr="001A141F">
        <w:rPr>
          <w:rFonts w:ascii="Times New Roman" w:hAnsi="Times New Roman"/>
          <w:sz w:val="28"/>
          <w:szCs w:val="28"/>
        </w:rPr>
        <w:t>Chương trình bảo đảm chất lượng liên quan đến vận hành;</w:t>
      </w:r>
      <w:r w:rsidRPr="001A141F">
        <w:rPr>
          <w:rFonts w:ascii="Times New Roman" w:hAnsi="Times New Roman"/>
          <w:sz w:val="28"/>
          <w:szCs w:val="28"/>
          <w:lang w:val="vi-VN"/>
        </w:rPr>
        <w:t xml:space="preserve"> </w:t>
      </w:r>
      <w:r w:rsidR="005408D5" w:rsidRPr="001A141F">
        <w:rPr>
          <w:rFonts w:ascii="Times New Roman" w:hAnsi="Times New Roman"/>
          <w:sz w:val="28"/>
          <w:szCs w:val="28"/>
        </w:rPr>
        <w:t>Quy định về kiểm tra, bảo dưỡng, sửa chữa đối với các cấu trúc, hệ thống, bộ phận quan trọng về an toàn;</w:t>
      </w:r>
      <w:r w:rsidRPr="001A141F">
        <w:rPr>
          <w:rFonts w:ascii="Times New Roman" w:hAnsi="Times New Roman"/>
          <w:sz w:val="28"/>
          <w:szCs w:val="28"/>
          <w:lang w:val="vi-VN"/>
        </w:rPr>
        <w:t xml:space="preserve"> </w:t>
      </w:r>
      <w:r w:rsidR="005408D5" w:rsidRPr="001A141F">
        <w:rPr>
          <w:rFonts w:ascii="Times New Roman" w:hAnsi="Times New Roman"/>
          <w:sz w:val="28"/>
          <w:szCs w:val="28"/>
        </w:rPr>
        <w:t>Quy trình vận hành;</w:t>
      </w:r>
      <w:r w:rsidRPr="001A141F">
        <w:rPr>
          <w:rFonts w:ascii="Times New Roman" w:hAnsi="Times New Roman"/>
          <w:sz w:val="28"/>
          <w:szCs w:val="28"/>
          <w:lang w:val="vi-VN"/>
        </w:rPr>
        <w:t xml:space="preserve"> </w:t>
      </w:r>
      <w:r w:rsidR="005408D5" w:rsidRPr="001A141F">
        <w:rPr>
          <w:rFonts w:ascii="Times New Roman" w:hAnsi="Times New Roman"/>
          <w:sz w:val="28"/>
          <w:szCs w:val="28"/>
        </w:rPr>
        <w:t>Hướng dẫn quản lý sự cố ngoài thiết kế;</w:t>
      </w:r>
      <w:r w:rsidRPr="001A141F">
        <w:rPr>
          <w:rFonts w:ascii="Times New Roman" w:hAnsi="Times New Roman"/>
          <w:sz w:val="28"/>
          <w:szCs w:val="28"/>
          <w:lang w:val="vi-VN"/>
        </w:rPr>
        <w:t xml:space="preserve"> </w:t>
      </w:r>
      <w:r w:rsidR="005408D5" w:rsidRPr="001A141F">
        <w:rPr>
          <w:rFonts w:ascii="Times New Roman" w:hAnsi="Times New Roman"/>
          <w:sz w:val="28"/>
          <w:szCs w:val="28"/>
        </w:rPr>
        <w:t>Chương trình quản lý lão hóa;</w:t>
      </w:r>
      <w:r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kiểm toán vật liệu hạt nhân; Báo cáo thẩm định an toàn của cơ quan an toàn bức xạ và hạt nhân;</w:t>
      </w:r>
      <w:r w:rsidRPr="001A141F">
        <w:rPr>
          <w:rFonts w:ascii="Times New Roman" w:hAnsi="Times New Roman"/>
          <w:sz w:val="28"/>
          <w:szCs w:val="28"/>
          <w:lang w:val="vi-VN"/>
        </w:rPr>
        <w:t xml:space="preserve"> </w:t>
      </w:r>
      <w:r w:rsidR="005408D5" w:rsidRPr="001A141F">
        <w:rPr>
          <w:rFonts w:ascii="Times New Roman" w:hAnsi="Times New Roman"/>
          <w:sz w:val="28"/>
          <w:szCs w:val="28"/>
        </w:rPr>
        <w:t>Tài liệu liên quan.</w:t>
      </w:r>
    </w:p>
    <w:p w14:paraId="1D22E8F6" w14:textId="77777777"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2. Chính phủ quy định chi tiết hồ sơ, trình tự, thủ tục cấp giấy phép vận hành nhà máy điện hạt nhân.</w:t>
      </w:r>
    </w:p>
    <w:p w14:paraId="60F07ED4" w14:textId="344638D7" w:rsidR="00E83962" w:rsidRPr="001A141F" w:rsidRDefault="005408D5" w:rsidP="00F96ADF">
      <w:pPr>
        <w:pStyle w:val="NormalWeb"/>
        <w:spacing w:before="120" w:beforeAutospacing="0" w:after="120" w:afterAutospacing="0" w:line="340" w:lineRule="exact"/>
        <w:ind w:firstLine="567"/>
        <w:jc w:val="both"/>
        <w:rPr>
          <w:sz w:val="28"/>
          <w:szCs w:val="28"/>
          <w:lang w:val="vi-VN"/>
        </w:rPr>
      </w:pPr>
      <w:r w:rsidRPr="001A141F">
        <w:rPr>
          <w:sz w:val="28"/>
          <w:szCs w:val="28"/>
        </w:rPr>
        <w:t xml:space="preserve">3. Bộ Khoa học và Công nghệ hướng dẫn chi tiết nội dung </w:t>
      </w:r>
      <w:r w:rsidR="00E83962" w:rsidRPr="001A141F">
        <w:rPr>
          <w:sz w:val="28"/>
          <w:szCs w:val="28"/>
          <w:lang w:val="vi-VN"/>
        </w:rPr>
        <w:t xml:space="preserve">của </w:t>
      </w:r>
      <w:r w:rsidR="00E83962" w:rsidRPr="001A141F">
        <w:rPr>
          <w:sz w:val="28"/>
          <w:szCs w:val="28"/>
        </w:rPr>
        <w:t>Báo cáo kết quả vận hành thử;</w:t>
      </w:r>
      <w:r w:rsidR="00E83962" w:rsidRPr="001A141F">
        <w:rPr>
          <w:sz w:val="28"/>
          <w:szCs w:val="28"/>
          <w:lang w:val="vi-VN"/>
        </w:rPr>
        <w:t xml:space="preserve"> </w:t>
      </w:r>
      <w:r w:rsidR="00E83962" w:rsidRPr="001A141F">
        <w:rPr>
          <w:sz w:val="28"/>
          <w:szCs w:val="28"/>
        </w:rPr>
        <w:t>Chương trình bảo đảm chất lượng liên quan đến vận hành;</w:t>
      </w:r>
      <w:r w:rsidR="00E83962" w:rsidRPr="001A141F">
        <w:rPr>
          <w:sz w:val="28"/>
          <w:szCs w:val="28"/>
          <w:lang w:val="vi-VN"/>
        </w:rPr>
        <w:t xml:space="preserve"> </w:t>
      </w:r>
      <w:r w:rsidR="00E83962" w:rsidRPr="001A141F">
        <w:rPr>
          <w:sz w:val="28"/>
          <w:szCs w:val="28"/>
        </w:rPr>
        <w:t>Quy định về kiểm tra, bảo dưỡng, sửa chữa đối với các cấu trúc, hệ thống, bộ phận quan trọng về an toàn;</w:t>
      </w:r>
      <w:r w:rsidR="00E83962" w:rsidRPr="001A141F">
        <w:rPr>
          <w:sz w:val="28"/>
          <w:szCs w:val="28"/>
          <w:lang w:val="vi-VN"/>
        </w:rPr>
        <w:t xml:space="preserve"> </w:t>
      </w:r>
      <w:r w:rsidR="00E83962" w:rsidRPr="001A141F">
        <w:rPr>
          <w:sz w:val="28"/>
          <w:szCs w:val="28"/>
        </w:rPr>
        <w:t>Chương trình quản lý lão hóa;</w:t>
      </w:r>
      <w:r w:rsidR="00E83962" w:rsidRPr="001A141F">
        <w:rPr>
          <w:sz w:val="28"/>
          <w:szCs w:val="28"/>
          <w:lang w:val="vi-VN"/>
        </w:rPr>
        <w:t xml:space="preserve"> </w:t>
      </w:r>
      <w:r w:rsidR="00E83962" w:rsidRPr="001A141F">
        <w:rPr>
          <w:sz w:val="28"/>
          <w:szCs w:val="28"/>
        </w:rPr>
        <w:t>Kế hoạch kiểm toán vật liệu hạt nhân</w:t>
      </w:r>
      <w:r w:rsidR="00E83962" w:rsidRPr="001A141F">
        <w:rPr>
          <w:sz w:val="28"/>
          <w:szCs w:val="28"/>
          <w:lang w:val="vi-VN"/>
        </w:rPr>
        <w:t>.</w:t>
      </w:r>
    </w:p>
    <w:p w14:paraId="1A1E3004" w14:textId="54066C4D" w:rsidR="005408D5" w:rsidRPr="001A141F" w:rsidRDefault="005408D5" w:rsidP="00F96ADF">
      <w:pPr>
        <w:spacing w:before="120" w:after="120" w:line="340" w:lineRule="exact"/>
        <w:ind w:firstLine="567"/>
        <w:jc w:val="both"/>
        <w:rPr>
          <w:rFonts w:ascii="Times New Roman" w:hAnsi="Times New Roman"/>
          <w:b/>
          <w:bCs/>
          <w:sz w:val="28"/>
          <w:szCs w:val="28"/>
        </w:rPr>
      </w:pPr>
      <w:r w:rsidRPr="001A141F">
        <w:rPr>
          <w:rFonts w:ascii="Times New Roman" w:hAnsi="Times New Roman"/>
          <w:b/>
          <w:bCs/>
          <w:sz w:val="28"/>
          <w:szCs w:val="28"/>
        </w:rPr>
        <w:t xml:space="preserve">Điều 4.16. Chấm dứt hoạt động và tháo dỡ nhà máy điện hạt nhân </w:t>
      </w:r>
    </w:p>
    <w:p w14:paraId="1575BADD" w14:textId="00D47A41" w:rsidR="00575153" w:rsidRPr="001A141F" w:rsidRDefault="00575153"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lang w:val="vi-VN"/>
        </w:rPr>
        <w:t>Quy định về chấm dứt hoạt động và tháo dỡ nhà máy điện hạt nhân.</w:t>
      </w:r>
    </w:p>
    <w:p w14:paraId="4C750C8D" w14:textId="731E7264" w:rsidR="00DC0D97" w:rsidRPr="001A141F" w:rsidRDefault="00DC0D97"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Quy định</w:t>
      </w:r>
      <w:r w:rsidR="005408D5" w:rsidRPr="001A141F">
        <w:rPr>
          <w:rFonts w:ascii="Times New Roman" w:hAnsi="Times New Roman"/>
          <w:sz w:val="28"/>
          <w:szCs w:val="28"/>
        </w:rPr>
        <w:t xml:space="preserve"> Tổ chức có nhà máy điện hạt nhân có trách nhiệm lập hồ sơ </w:t>
      </w:r>
      <w:r w:rsidRPr="001A141F">
        <w:rPr>
          <w:rFonts w:ascii="Times New Roman" w:hAnsi="Times New Roman"/>
          <w:sz w:val="28"/>
          <w:szCs w:val="28"/>
          <w:lang w:val="vi-VN"/>
        </w:rPr>
        <w:t xml:space="preserve">đề nghị </w:t>
      </w:r>
      <w:r w:rsidR="005408D5" w:rsidRPr="001A141F">
        <w:rPr>
          <w:rFonts w:ascii="Times New Roman" w:hAnsi="Times New Roman"/>
          <w:sz w:val="28"/>
          <w:szCs w:val="28"/>
        </w:rPr>
        <w:t xml:space="preserve">Bộ Khoa học và Công nghệ phê duyệt </w:t>
      </w:r>
      <w:r w:rsidR="00E6158C" w:rsidRPr="001A141F">
        <w:rPr>
          <w:rFonts w:ascii="Times New Roman" w:hAnsi="Times New Roman"/>
          <w:sz w:val="28"/>
          <w:szCs w:val="28"/>
          <w:lang w:val="vi-VN"/>
        </w:rPr>
        <w:t>K</w:t>
      </w:r>
      <w:r w:rsidR="005408D5" w:rsidRPr="001A141F">
        <w:rPr>
          <w:rFonts w:ascii="Times New Roman" w:hAnsi="Times New Roman"/>
          <w:sz w:val="28"/>
          <w:szCs w:val="28"/>
        </w:rPr>
        <w:t xml:space="preserve">ế hoạch tháo dỡ nhà máy điện hạt nhân. </w:t>
      </w:r>
    </w:p>
    <w:p w14:paraId="76C41C78" w14:textId="04DBA63A" w:rsidR="005408D5" w:rsidRPr="001A141F" w:rsidRDefault="00DC0D97"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Quy định thành phần h</w:t>
      </w:r>
      <w:r w:rsidR="005408D5" w:rsidRPr="001A141F">
        <w:rPr>
          <w:rFonts w:ascii="Times New Roman" w:hAnsi="Times New Roman"/>
          <w:sz w:val="28"/>
          <w:szCs w:val="28"/>
        </w:rPr>
        <w:t xml:space="preserve">ồ sơ </w:t>
      </w:r>
      <w:r w:rsidRPr="001A141F">
        <w:rPr>
          <w:rFonts w:ascii="Times New Roman" w:hAnsi="Times New Roman"/>
          <w:sz w:val="28"/>
          <w:szCs w:val="28"/>
          <w:lang w:val="vi-VN"/>
        </w:rPr>
        <w:t>đề nghị</w:t>
      </w:r>
      <w:r w:rsidR="005408D5" w:rsidRPr="001A141F">
        <w:rPr>
          <w:rFonts w:ascii="Times New Roman" w:hAnsi="Times New Roman"/>
          <w:sz w:val="28"/>
          <w:szCs w:val="28"/>
        </w:rPr>
        <w:t>:</w:t>
      </w:r>
      <w:r w:rsidR="00E6158C" w:rsidRPr="001A141F">
        <w:rPr>
          <w:rFonts w:ascii="Times New Roman" w:hAnsi="Times New Roman"/>
          <w:sz w:val="28"/>
          <w:szCs w:val="28"/>
          <w:lang w:val="vi-VN"/>
        </w:rPr>
        <w:t xml:space="preserve"> </w:t>
      </w:r>
      <w:r w:rsidR="005408D5" w:rsidRPr="001A141F">
        <w:rPr>
          <w:rFonts w:ascii="Times New Roman" w:hAnsi="Times New Roman"/>
          <w:sz w:val="28"/>
          <w:szCs w:val="28"/>
        </w:rPr>
        <w:t>Đơn đề nghị cho phép chấm dứt hoạt động</w:t>
      </w:r>
      <w:r w:rsidR="00E6158C" w:rsidRPr="001A141F">
        <w:rPr>
          <w:rFonts w:ascii="Times New Roman" w:hAnsi="Times New Roman"/>
          <w:sz w:val="28"/>
          <w:szCs w:val="28"/>
          <w:lang w:val="vi-VN"/>
        </w:rPr>
        <w:t xml:space="preserve">, </w:t>
      </w:r>
      <w:r w:rsidR="005408D5" w:rsidRPr="001A141F">
        <w:rPr>
          <w:rFonts w:ascii="Times New Roman" w:hAnsi="Times New Roman"/>
          <w:sz w:val="28"/>
          <w:szCs w:val="28"/>
        </w:rPr>
        <w:t>Báo cáo phân tích an toàn</w:t>
      </w:r>
      <w:r w:rsidR="00E6158C"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tháo dỡ</w:t>
      </w:r>
      <w:r w:rsidR="00E6158C" w:rsidRPr="001A141F">
        <w:rPr>
          <w:rFonts w:ascii="Times New Roman" w:hAnsi="Times New Roman"/>
          <w:sz w:val="28"/>
          <w:szCs w:val="28"/>
          <w:lang w:val="vi-VN"/>
        </w:rPr>
        <w:t>, C</w:t>
      </w:r>
      <w:r w:rsidR="005408D5" w:rsidRPr="001A141F">
        <w:rPr>
          <w:rFonts w:ascii="Times New Roman" w:hAnsi="Times New Roman"/>
          <w:sz w:val="28"/>
          <w:szCs w:val="28"/>
        </w:rPr>
        <w:t>hương trình bảo đảm chất lượng có liên quan đến việc tháo dỡ</w:t>
      </w:r>
      <w:r w:rsidR="00E6158C" w:rsidRPr="001A141F">
        <w:rPr>
          <w:rFonts w:ascii="Times New Roman" w:hAnsi="Times New Roman"/>
          <w:sz w:val="28"/>
          <w:szCs w:val="28"/>
          <w:lang w:val="vi-VN"/>
        </w:rPr>
        <w:t xml:space="preserve">, </w:t>
      </w:r>
      <w:r w:rsidR="005408D5" w:rsidRPr="001A141F">
        <w:rPr>
          <w:rFonts w:ascii="Times New Roman" w:hAnsi="Times New Roman"/>
          <w:sz w:val="28"/>
          <w:szCs w:val="28"/>
        </w:rPr>
        <w:t>Kế hoạch ứng phó sự cố</w:t>
      </w:r>
      <w:r w:rsidR="00E6158C" w:rsidRPr="001A141F">
        <w:rPr>
          <w:rFonts w:ascii="Times New Roman" w:hAnsi="Times New Roman"/>
          <w:sz w:val="28"/>
          <w:szCs w:val="28"/>
          <w:lang w:val="vi-VN"/>
        </w:rPr>
        <w:t xml:space="preserve">, </w:t>
      </w:r>
      <w:r w:rsidR="005408D5" w:rsidRPr="001A141F">
        <w:rPr>
          <w:rFonts w:ascii="Times New Roman" w:hAnsi="Times New Roman"/>
          <w:sz w:val="28"/>
          <w:szCs w:val="28"/>
        </w:rPr>
        <w:t>Báo cáo thẩm định an toàn của cơ quan an toàn bức xạ và hạt nhân</w:t>
      </w:r>
      <w:r w:rsidR="00E6158C" w:rsidRPr="001A141F">
        <w:rPr>
          <w:rFonts w:ascii="Times New Roman" w:hAnsi="Times New Roman"/>
          <w:sz w:val="28"/>
          <w:szCs w:val="28"/>
          <w:lang w:val="vi-VN"/>
        </w:rPr>
        <w:t xml:space="preserve">, </w:t>
      </w:r>
      <w:r w:rsidR="005408D5" w:rsidRPr="001A141F">
        <w:rPr>
          <w:rFonts w:ascii="Times New Roman" w:hAnsi="Times New Roman"/>
          <w:sz w:val="28"/>
          <w:szCs w:val="28"/>
        </w:rPr>
        <w:t>Tài liệu liên quan.</w:t>
      </w:r>
    </w:p>
    <w:p w14:paraId="5C852818" w14:textId="2EC73458" w:rsidR="005408D5" w:rsidRPr="001A141F" w:rsidRDefault="00E6158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Quy định</w:t>
      </w:r>
      <w:r w:rsidR="005408D5" w:rsidRPr="001A141F">
        <w:rPr>
          <w:rFonts w:ascii="Times New Roman" w:hAnsi="Times New Roman"/>
          <w:sz w:val="28"/>
          <w:szCs w:val="28"/>
        </w:rPr>
        <w:t xml:space="preserve"> Tổ chức có nhà máy điện hạt nhân phải chịu mọi chi phí tháo dỡ và chi phí lưu giữ, xử lý chất thải phóng xạ sinh ra từ quá trình tháo dỡ.</w:t>
      </w:r>
    </w:p>
    <w:p w14:paraId="1AE569C7" w14:textId="53F57CC4" w:rsidR="00E6158C" w:rsidRPr="001A141F" w:rsidRDefault="00E6158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lastRenderedPageBreak/>
        <w:t>- Giao</w:t>
      </w:r>
      <w:r w:rsidR="005408D5" w:rsidRPr="001A141F">
        <w:rPr>
          <w:rFonts w:ascii="Times New Roman" w:hAnsi="Times New Roman"/>
          <w:sz w:val="28"/>
          <w:szCs w:val="28"/>
        </w:rPr>
        <w:t xml:space="preserve"> Chính phủ quy định chi tiết hồ sơ, trình tự, thủ tục phê duyệt kế hoạch tháo dỡ nhà máy điện hạt nhân.</w:t>
      </w:r>
    </w:p>
    <w:p w14:paraId="79C93CEF" w14:textId="09716353" w:rsidR="00E6158C" w:rsidRPr="001A141F" w:rsidRDefault="00E6158C"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lang w:val="vi-VN"/>
        </w:rPr>
        <w:t>- Giao</w:t>
      </w:r>
      <w:r w:rsidR="005408D5" w:rsidRPr="001A141F">
        <w:rPr>
          <w:rFonts w:ascii="Times New Roman" w:hAnsi="Times New Roman"/>
          <w:sz w:val="28"/>
          <w:szCs w:val="28"/>
        </w:rPr>
        <w:t xml:space="preserve"> Bộ Khoa học và Công nghệ hướng dẫn nội dung </w:t>
      </w:r>
      <w:r w:rsidRPr="001A141F">
        <w:rPr>
          <w:rFonts w:ascii="Times New Roman" w:hAnsi="Times New Roman"/>
          <w:sz w:val="28"/>
          <w:szCs w:val="28"/>
        </w:rPr>
        <w:t xml:space="preserve">chi tiết </w:t>
      </w:r>
      <w:r w:rsidRPr="001A141F">
        <w:rPr>
          <w:rFonts w:ascii="Times New Roman" w:hAnsi="Times New Roman"/>
          <w:sz w:val="28"/>
          <w:szCs w:val="28"/>
          <w:lang w:val="vi-VN"/>
        </w:rPr>
        <w:t xml:space="preserve">của </w:t>
      </w:r>
      <w:r w:rsidRPr="001A141F">
        <w:rPr>
          <w:rFonts w:ascii="Times New Roman" w:hAnsi="Times New Roman"/>
          <w:sz w:val="28"/>
          <w:szCs w:val="28"/>
        </w:rPr>
        <w:t>Báo cáo phân tích an toàn</w:t>
      </w:r>
      <w:r w:rsidRPr="001A141F">
        <w:rPr>
          <w:rFonts w:ascii="Times New Roman" w:hAnsi="Times New Roman"/>
          <w:sz w:val="28"/>
          <w:szCs w:val="28"/>
          <w:lang w:val="vi-VN"/>
        </w:rPr>
        <w:t xml:space="preserve">, </w:t>
      </w:r>
      <w:r w:rsidRPr="001A141F">
        <w:rPr>
          <w:rFonts w:ascii="Times New Roman" w:hAnsi="Times New Roman"/>
          <w:sz w:val="28"/>
          <w:szCs w:val="28"/>
        </w:rPr>
        <w:t>Kế hoạch tháo dỡ</w:t>
      </w:r>
      <w:r w:rsidRPr="001A141F">
        <w:rPr>
          <w:rFonts w:ascii="Times New Roman" w:hAnsi="Times New Roman"/>
          <w:sz w:val="28"/>
          <w:szCs w:val="28"/>
          <w:lang w:val="vi-VN"/>
        </w:rPr>
        <w:t xml:space="preserve">, </w:t>
      </w:r>
      <w:r w:rsidRPr="001A141F">
        <w:rPr>
          <w:rFonts w:ascii="Times New Roman" w:hAnsi="Times New Roman"/>
          <w:sz w:val="28"/>
          <w:szCs w:val="28"/>
        </w:rPr>
        <w:t>Chương trình bảo đảm chất lượng có liên quan đến việc tháo dỡ</w:t>
      </w:r>
      <w:r w:rsidRPr="001A141F">
        <w:rPr>
          <w:rFonts w:ascii="Times New Roman" w:hAnsi="Times New Roman"/>
          <w:sz w:val="28"/>
          <w:szCs w:val="28"/>
          <w:lang w:val="vi-VN"/>
        </w:rPr>
        <w:t xml:space="preserve">, </w:t>
      </w:r>
      <w:r w:rsidRPr="001A141F">
        <w:rPr>
          <w:rFonts w:ascii="Times New Roman" w:hAnsi="Times New Roman"/>
          <w:sz w:val="28"/>
          <w:szCs w:val="28"/>
        </w:rPr>
        <w:t>Kế hoạch ứng phó sự cố</w:t>
      </w:r>
      <w:r w:rsidRPr="001A141F">
        <w:rPr>
          <w:rFonts w:ascii="Times New Roman" w:hAnsi="Times New Roman"/>
          <w:sz w:val="28"/>
          <w:szCs w:val="28"/>
          <w:lang w:val="vi-VN"/>
        </w:rPr>
        <w:t>.</w:t>
      </w:r>
    </w:p>
    <w:p w14:paraId="047A0D71" w14:textId="77777777"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b/>
          <w:bCs/>
          <w:sz w:val="28"/>
          <w:szCs w:val="28"/>
        </w:rPr>
        <w:t>Điều 4.17. Kiểm tra về an toàn bức xạ và hạt nhân đối với xây dựng, vận hành thử; thay đổi quy mô và phạm vi hoạt động</w:t>
      </w:r>
      <w:r w:rsidRPr="001A141F" w:rsidDel="00AD6BFC">
        <w:rPr>
          <w:rFonts w:ascii="Times New Roman" w:hAnsi="Times New Roman"/>
          <w:b/>
          <w:bCs/>
          <w:sz w:val="28"/>
          <w:szCs w:val="28"/>
        </w:rPr>
        <w:t xml:space="preserve"> </w:t>
      </w:r>
      <w:r w:rsidRPr="001A141F">
        <w:rPr>
          <w:rFonts w:ascii="Times New Roman" w:hAnsi="Times New Roman"/>
          <w:b/>
          <w:bCs/>
          <w:sz w:val="28"/>
          <w:szCs w:val="28"/>
        </w:rPr>
        <w:t>của nhà máy điện hạt nhân</w:t>
      </w:r>
      <w:r w:rsidRPr="001A141F">
        <w:rPr>
          <w:rFonts w:ascii="Times New Roman" w:hAnsi="Times New Roman"/>
          <w:sz w:val="28"/>
          <w:szCs w:val="28"/>
        </w:rPr>
        <w:t xml:space="preserve"> </w:t>
      </w:r>
    </w:p>
    <w:p w14:paraId="17DE646E" w14:textId="77777777" w:rsidR="00E6158C" w:rsidRPr="001A141F" w:rsidRDefault="00E6158C"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lang w:val="vi-VN"/>
        </w:rPr>
        <w:t>Quy định việc</w:t>
      </w:r>
      <w:r w:rsidR="005408D5" w:rsidRPr="001A141F">
        <w:rPr>
          <w:rFonts w:ascii="Times New Roman" w:hAnsi="Times New Roman"/>
          <w:sz w:val="28"/>
          <w:szCs w:val="28"/>
        </w:rPr>
        <w:t xml:space="preserve"> kiểm tra về an toàn bức xạ và hạt nhân đối với xây dựng, vận hành thử, thay đổi quy mô và phạm vi hoạt động của nhà máy điện hạt nhân</w:t>
      </w:r>
      <w:r w:rsidRPr="001A141F">
        <w:rPr>
          <w:rFonts w:ascii="Times New Roman" w:hAnsi="Times New Roman"/>
          <w:sz w:val="28"/>
          <w:szCs w:val="28"/>
          <w:lang w:val="vi-VN"/>
        </w:rPr>
        <w:t>.</w:t>
      </w:r>
    </w:p>
    <w:p w14:paraId="59624DAA" w14:textId="7108E144" w:rsidR="005408D5" w:rsidRPr="001A141F" w:rsidRDefault="00E6158C"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Nội dung quy định tương tự</w:t>
      </w:r>
      <w:r w:rsidR="005408D5" w:rsidRPr="001A141F">
        <w:rPr>
          <w:rFonts w:ascii="Times New Roman" w:hAnsi="Times New Roman"/>
          <w:sz w:val="28"/>
          <w:szCs w:val="28"/>
        </w:rPr>
        <w:t xml:space="preserve"> Điều 4.9. </w:t>
      </w:r>
    </w:p>
    <w:p w14:paraId="7FEFCBDA" w14:textId="3E7DA4E1" w:rsidR="005408D5" w:rsidRPr="001A141F" w:rsidRDefault="005408D5" w:rsidP="00F96ADF">
      <w:pPr>
        <w:spacing w:before="120" w:after="120" w:line="340" w:lineRule="exact"/>
        <w:ind w:firstLine="567"/>
        <w:jc w:val="both"/>
        <w:rPr>
          <w:rFonts w:ascii="Times New Roman" w:hAnsi="Times New Roman"/>
          <w:sz w:val="28"/>
          <w:szCs w:val="28"/>
        </w:rPr>
      </w:pPr>
      <w:r w:rsidRPr="001A141F">
        <w:rPr>
          <w:rFonts w:ascii="Times New Roman" w:hAnsi="Times New Roman"/>
          <w:b/>
          <w:bCs/>
          <w:sz w:val="28"/>
          <w:szCs w:val="28"/>
        </w:rPr>
        <w:t>Điều 4.</w:t>
      </w:r>
      <w:r w:rsidR="00E6158C" w:rsidRPr="001A141F">
        <w:rPr>
          <w:rFonts w:ascii="Times New Roman" w:hAnsi="Times New Roman"/>
          <w:b/>
          <w:bCs/>
          <w:sz w:val="28"/>
          <w:szCs w:val="28"/>
          <w:lang w:val="vi-VN"/>
        </w:rPr>
        <w:t>18</w:t>
      </w:r>
      <w:r w:rsidRPr="001A141F">
        <w:rPr>
          <w:rFonts w:ascii="Times New Roman" w:hAnsi="Times New Roman"/>
          <w:b/>
          <w:bCs/>
          <w:sz w:val="28"/>
          <w:szCs w:val="28"/>
        </w:rPr>
        <w:t xml:space="preserve">. Công tác </w:t>
      </w:r>
      <w:r w:rsidR="00927428" w:rsidRPr="001A141F">
        <w:rPr>
          <w:rFonts w:ascii="Times New Roman" w:hAnsi="Times New Roman"/>
          <w:b/>
          <w:bCs/>
          <w:sz w:val="28"/>
          <w:szCs w:val="28"/>
          <w:lang w:val="vi-VN"/>
        </w:rPr>
        <w:t>truyền thông</w:t>
      </w:r>
      <w:r w:rsidRPr="001A141F">
        <w:rPr>
          <w:rFonts w:ascii="Times New Roman" w:hAnsi="Times New Roman"/>
          <w:bCs/>
          <w:i/>
          <w:sz w:val="28"/>
          <w:szCs w:val="28"/>
        </w:rPr>
        <w:t xml:space="preserve"> </w:t>
      </w:r>
    </w:p>
    <w:p w14:paraId="6AF26B3D" w14:textId="06315DA2" w:rsidR="00E6158C" w:rsidRPr="001A141F" w:rsidRDefault="00927428" w:rsidP="00F96ADF">
      <w:pPr>
        <w:spacing w:before="120" w:after="120" w:line="340" w:lineRule="exact"/>
        <w:ind w:firstLine="567"/>
        <w:jc w:val="both"/>
        <w:rPr>
          <w:rFonts w:ascii="Times New Roman" w:hAnsi="Times New Roman"/>
          <w:sz w:val="28"/>
          <w:szCs w:val="28"/>
          <w:lang w:val="vi-VN"/>
        </w:rPr>
      </w:pPr>
      <w:r w:rsidRPr="001A141F">
        <w:rPr>
          <w:rFonts w:ascii="Times New Roman" w:hAnsi="Times New Roman"/>
          <w:sz w:val="28"/>
          <w:szCs w:val="28"/>
          <w:lang w:val="vi-VN"/>
        </w:rPr>
        <w:t>Quy định về công tác truyền thông liên quan đến nhà máy điện hạt nhân.</w:t>
      </w:r>
    </w:p>
    <w:p w14:paraId="2D6C61B5" w14:textId="4D575F05" w:rsidR="005408D5" w:rsidRPr="001A141F" w:rsidRDefault="0092742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 xml:space="preserve">Quy định </w:t>
      </w:r>
      <w:r w:rsidR="005408D5" w:rsidRPr="001A141F">
        <w:rPr>
          <w:rFonts w:ascii="Times New Roman" w:hAnsi="Times New Roman"/>
          <w:sz w:val="28"/>
          <w:szCs w:val="28"/>
        </w:rPr>
        <w:t>Bộ Khoa học và Công nghệ chủ trì, phối hợp với Ủy ban nhân dân cấp tỉnh nơi có nhà máy điện hạt nhân và tổ chức có nhà máy điện hạt</w:t>
      </w:r>
      <w:r w:rsidRPr="001A141F">
        <w:rPr>
          <w:rFonts w:ascii="Times New Roman" w:hAnsi="Times New Roman"/>
          <w:sz w:val="28"/>
          <w:szCs w:val="28"/>
          <w:lang w:val="vi-VN"/>
        </w:rPr>
        <w:t xml:space="preserve"> nhân</w:t>
      </w:r>
      <w:r w:rsidR="005408D5" w:rsidRPr="001A141F">
        <w:rPr>
          <w:rFonts w:ascii="Times New Roman" w:hAnsi="Times New Roman"/>
          <w:sz w:val="28"/>
          <w:szCs w:val="28"/>
        </w:rPr>
        <w:t>:</w:t>
      </w:r>
    </w:p>
    <w:p w14:paraId="31ED2BCE" w14:textId="10DC5B72" w:rsidR="005408D5" w:rsidRPr="001A141F" w:rsidRDefault="0092742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w:t>
      </w:r>
      <w:r w:rsidR="005408D5" w:rsidRPr="001A141F">
        <w:rPr>
          <w:rFonts w:ascii="Times New Roman" w:hAnsi="Times New Roman"/>
          <w:sz w:val="28"/>
          <w:szCs w:val="28"/>
        </w:rPr>
        <w:t xml:space="preserve"> Tuyên truyền, cung cấp thông tin nhằm nâng cao hiểu biết của nhân dân về nhà máy điện hạt nhân;</w:t>
      </w:r>
    </w:p>
    <w:p w14:paraId="72B64983" w14:textId="33AF02CF" w:rsidR="005408D5" w:rsidRPr="001A141F" w:rsidRDefault="00927428"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lang w:val="vi-VN"/>
        </w:rPr>
        <w:t>-</w:t>
      </w:r>
      <w:r w:rsidR="005408D5" w:rsidRPr="001A141F">
        <w:rPr>
          <w:rFonts w:ascii="Times New Roman" w:hAnsi="Times New Roman"/>
          <w:sz w:val="28"/>
          <w:szCs w:val="28"/>
        </w:rPr>
        <w:t xml:space="preserve"> Tuyên truyền, phổ biến kiến thức về an toàn cho nhân dân địa phương nơi có nhà máy điện hạt nhân;</w:t>
      </w:r>
    </w:p>
    <w:p w14:paraId="6C75F99F" w14:textId="42DB733D" w:rsidR="000E0F7F" w:rsidRPr="001A141F" w:rsidRDefault="00927428" w:rsidP="00F96ADF">
      <w:pPr>
        <w:spacing w:line="340" w:lineRule="exact"/>
        <w:ind w:firstLine="567"/>
        <w:jc w:val="both"/>
        <w:rPr>
          <w:rFonts w:ascii="Times New Roman" w:hAnsi="Times New Roman"/>
          <w:sz w:val="28"/>
          <w:szCs w:val="28"/>
        </w:rPr>
      </w:pPr>
      <w:r w:rsidRPr="001A141F">
        <w:rPr>
          <w:rFonts w:ascii="Times New Roman" w:hAnsi="Times New Roman"/>
          <w:sz w:val="28"/>
          <w:szCs w:val="28"/>
          <w:lang w:val="vi-VN"/>
        </w:rPr>
        <w:t>-</w:t>
      </w:r>
      <w:r w:rsidR="005408D5" w:rsidRPr="001A141F">
        <w:rPr>
          <w:rFonts w:ascii="Times New Roman" w:hAnsi="Times New Roman"/>
          <w:sz w:val="28"/>
          <w:szCs w:val="28"/>
        </w:rPr>
        <w:t xml:space="preserve"> Cung cấp thường xuyên thông tin về tình trạng an toàn của nhà máy điện hạt nhân cho nhân dân địa phương nơi có nhà máy điện hạt nhân.</w:t>
      </w:r>
    </w:p>
    <w:p w14:paraId="786B4B98" w14:textId="730C4ABA" w:rsidR="00C81715" w:rsidRPr="001A141F" w:rsidRDefault="00C81715" w:rsidP="00F96ADF">
      <w:pPr>
        <w:spacing w:after="120" w:line="340" w:lineRule="exact"/>
        <w:ind w:firstLine="562"/>
        <w:jc w:val="center"/>
        <w:rPr>
          <w:rFonts w:ascii="Times New Roman" w:hAnsi="Times New Roman"/>
          <w:b/>
          <w:bCs/>
          <w:sz w:val="28"/>
          <w:szCs w:val="28"/>
        </w:rPr>
      </w:pPr>
      <w:r w:rsidRPr="001A141F">
        <w:rPr>
          <w:rFonts w:ascii="Times New Roman" w:hAnsi="Times New Roman"/>
          <w:b/>
          <w:bCs/>
          <w:sz w:val="28"/>
          <w:szCs w:val="28"/>
        </w:rPr>
        <w:t>Chương V</w:t>
      </w:r>
    </w:p>
    <w:p w14:paraId="399BB8A2" w14:textId="3D11648C" w:rsidR="00702BEE" w:rsidRPr="001A141F" w:rsidRDefault="00712678" w:rsidP="00F96ADF">
      <w:pPr>
        <w:spacing w:line="340" w:lineRule="exact"/>
        <w:ind w:firstLine="567"/>
        <w:jc w:val="center"/>
        <w:rPr>
          <w:rFonts w:ascii="Times New Roman" w:hAnsi="Times New Roman"/>
          <w:b/>
          <w:bCs/>
          <w:sz w:val="28"/>
          <w:szCs w:val="28"/>
        </w:rPr>
      </w:pPr>
      <w:r w:rsidRPr="001A141F">
        <w:rPr>
          <w:rFonts w:ascii="Times New Roman" w:hAnsi="Times New Roman"/>
          <w:b/>
          <w:bCs/>
          <w:sz w:val="28"/>
          <w:szCs w:val="28"/>
        </w:rPr>
        <w:t xml:space="preserve">THĂM DÒ, </w:t>
      </w:r>
      <w:r w:rsidR="00702BEE" w:rsidRPr="001A141F">
        <w:rPr>
          <w:rFonts w:ascii="Times New Roman" w:hAnsi="Times New Roman"/>
          <w:b/>
          <w:bCs/>
          <w:sz w:val="28"/>
          <w:szCs w:val="28"/>
        </w:rPr>
        <w:t>KHAI THÁC VÀ CHẾ BIẾN QUẶNG PHÓNG XẠ</w:t>
      </w:r>
    </w:p>
    <w:p w14:paraId="474B8FBE" w14:textId="512E37F0" w:rsidR="00670FBB" w:rsidRPr="001A141F" w:rsidRDefault="00670FBB" w:rsidP="00F96ADF">
      <w:pPr>
        <w:spacing w:after="120" w:line="340" w:lineRule="exact"/>
        <w:ind w:firstLine="720"/>
        <w:rPr>
          <w:rFonts w:ascii="Times New Roman" w:eastAsia="Times New Roman" w:hAnsi="Times New Roman"/>
          <w:b/>
          <w:bCs/>
          <w:sz w:val="28"/>
          <w:szCs w:val="28"/>
        </w:rPr>
      </w:pPr>
      <w:r w:rsidRPr="001A141F">
        <w:rPr>
          <w:rFonts w:ascii="Times New Roman" w:eastAsia="Times New Roman" w:hAnsi="Times New Roman"/>
          <w:b/>
          <w:bCs/>
          <w:sz w:val="28"/>
          <w:szCs w:val="28"/>
        </w:rPr>
        <w:t>Điều 6.1</w:t>
      </w:r>
      <w:r w:rsidR="00B3016D" w:rsidRPr="001A141F">
        <w:rPr>
          <w:rFonts w:ascii="Times New Roman" w:eastAsia="Times New Roman" w:hAnsi="Times New Roman"/>
          <w:b/>
          <w:bCs/>
          <w:sz w:val="28"/>
          <w:szCs w:val="28"/>
        </w:rPr>
        <w:t>.</w:t>
      </w:r>
      <w:r w:rsidRPr="001A141F">
        <w:rPr>
          <w:rFonts w:ascii="Times New Roman" w:eastAsia="Times New Roman" w:hAnsi="Times New Roman"/>
          <w:b/>
          <w:bCs/>
          <w:sz w:val="28"/>
          <w:szCs w:val="28"/>
        </w:rPr>
        <w:t xml:space="preserve"> </w:t>
      </w:r>
      <w:r w:rsidR="003D4CF8" w:rsidRPr="001A141F">
        <w:rPr>
          <w:rFonts w:ascii="Times New Roman" w:eastAsia="Times New Roman" w:hAnsi="Times New Roman"/>
          <w:b/>
          <w:bCs/>
          <w:sz w:val="28"/>
          <w:szCs w:val="28"/>
        </w:rPr>
        <w:t>C</w:t>
      </w:r>
      <w:r w:rsidRPr="001A141F">
        <w:rPr>
          <w:rFonts w:ascii="Times New Roman" w:eastAsia="Times New Roman" w:hAnsi="Times New Roman"/>
          <w:b/>
          <w:bCs/>
          <w:sz w:val="28"/>
          <w:szCs w:val="28"/>
        </w:rPr>
        <w:t xml:space="preserve">ơ sở </w:t>
      </w:r>
      <w:r w:rsidRPr="001A141F">
        <w:rPr>
          <w:rFonts w:ascii="Times New Roman" w:eastAsia="Times New Roman" w:hAnsi="Times New Roman"/>
          <w:b/>
          <w:sz w:val="28"/>
          <w:szCs w:val="28"/>
        </w:rPr>
        <w:t>thăm dò, khai thác, chế biến quặng phóng xạ</w:t>
      </w:r>
    </w:p>
    <w:p w14:paraId="3CA82563" w14:textId="7A3529C9" w:rsidR="00670FBB" w:rsidRPr="001A141F" w:rsidRDefault="00670FBB"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Quy định cơ sở thăm dò, khai thác, chế biến quặng phóng xạ là cơ sở tiến hành công việc sau đây:</w:t>
      </w:r>
    </w:p>
    <w:p w14:paraId="76AB7868" w14:textId="29815A49" w:rsidR="00670FBB" w:rsidRPr="001A141F" w:rsidRDefault="00670FBB"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 Thăm dò, khai thác và chế biến quặng urani, thori;</w:t>
      </w:r>
    </w:p>
    <w:p w14:paraId="5D6FA18B" w14:textId="3BCD992C" w:rsidR="00670FBB" w:rsidRPr="001A141F" w:rsidRDefault="00670FBB" w:rsidP="00F96ADF">
      <w:pPr>
        <w:spacing w:after="120" w:line="340" w:lineRule="exact"/>
        <w:ind w:firstLine="720"/>
        <w:jc w:val="both"/>
        <w:rPr>
          <w:rFonts w:ascii="Times New Roman" w:eastAsia="Times New Roman" w:hAnsi="Times New Roman"/>
          <w:strike/>
          <w:sz w:val="28"/>
          <w:szCs w:val="28"/>
        </w:rPr>
      </w:pPr>
      <w:r w:rsidRPr="001A141F">
        <w:rPr>
          <w:rFonts w:ascii="Times New Roman" w:eastAsia="Times New Roman" w:hAnsi="Times New Roman"/>
          <w:sz w:val="28"/>
          <w:szCs w:val="28"/>
        </w:rPr>
        <w:t>- Thăm dò, khai thác và chế biến c</w:t>
      </w:r>
      <w:r w:rsidRPr="001A141F">
        <w:rPr>
          <w:rFonts w:ascii="Times New Roman" w:eastAsia="Times New Roman" w:hAnsi="Times New Roman"/>
          <w:sz w:val="28"/>
          <w:szCs w:val="28"/>
          <w:lang w:val="vi-VN"/>
        </w:rPr>
        <w:t xml:space="preserve">ác </w:t>
      </w:r>
      <w:r w:rsidRPr="001A141F">
        <w:rPr>
          <w:rFonts w:ascii="Times New Roman" w:eastAsia="Times New Roman" w:hAnsi="Times New Roman"/>
          <w:sz w:val="28"/>
          <w:szCs w:val="28"/>
        </w:rPr>
        <w:t>khoáng vật, vật liệu</w:t>
      </w:r>
      <w:r w:rsidRPr="001A141F">
        <w:rPr>
          <w:rFonts w:ascii="Times New Roman" w:eastAsia="Times New Roman" w:hAnsi="Times New Roman"/>
          <w:sz w:val="28"/>
          <w:szCs w:val="28"/>
          <w:lang w:val="vi-VN"/>
        </w:rPr>
        <w:t xml:space="preserve"> khác có </w:t>
      </w:r>
      <w:r w:rsidR="002E06BC" w:rsidRPr="001A141F">
        <w:rPr>
          <w:rFonts w:ascii="Times New Roman" w:eastAsia="Times New Roman" w:hAnsi="Times New Roman"/>
          <w:sz w:val="28"/>
          <w:szCs w:val="28"/>
        </w:rPr>
        <w:t xml:space="preserve">tiềm năng gây nên mức liều hiệu dụng tiềm năng cho nhân viên hoặc công chúng vượt quá 1 mSv/năm. </w:t>
      </w:r>
    </w:p>
    <w:p w14:paraId="151E08A8" w14:textId="7524D863" w:rsidR="005C57E9" w:rsidRPr="001A141F" w:rsidRDefault="00670FBB" w:rsidP="00F96ADF">
      <w:pPr>
        <w:spacing w:after="120" w:line="340" w:lineRule="exact"/>
        <w:ind w:firstLine="720"/>
        <w:jc w:val="both"/>
        <w:rPr>
          <w:rFonts w:ascii="Times New Roman" w:eastAsia="Times New Roman" w:hAnsi="Times New Roman"/>
          <w:b/>
          <w:sz w:val="28"/>
          <w:szCs w:val="28"/>
        </w:rPr>
      </w:pPr>
      <w:r w:rsidRPr="001A141F">
        <w:rPr>
          <w:rFonts w:ascii="Times New Roman" w:eastAsia="Times New Roman" w:hAnsi="Times New Roman"/>
          <w:b/>
          <w:sz w:val="28"/>
          <w:szCs w:val="28"/>
        </w:rPr>
        <w:t>Điều 6.</w:t>
      </w:r>
      <w:r w:rsidR="00B21A21" w:rsidRPr="001A141F">
        <w:rPr>
          <w:rFonts w:ascii="Times New Roman" w:eastAsia="Times New Roman" w:hAnsi="Times New Roman"/>
          <w:b/>
          <w:sz w:val="28"/>
          <w:szCs w:val="28"/>
        </w:rPr>
        <w:t>2</w:t>
      </w:r>
      <w:r w:rsidR="005C57E9" w:rsidRPr="001A141F">
        <w:rPr>
          <w:rFonts w:ascii="Times New Roman" w:eastAsia="Times New Roman" w:hAnsi="Times New Roman"/>
          <w:b/>
          <w:sz w:val="28"/>
          <w:szCs w:val="28"/>
        </w:rPr>
        <w:t>.</w:t>
      </w:r>
      <w:r w:rsidRPr="001A141F">
        <w:rPr>
          <w:rFonts w:ascii="Times New Roman" w:eastAsia="Times New Roman" w:hAnsi="Times New Roman"/>
          <w:b/>
          <w:sz w:val="28"/>
          <w:szCs w:val="28"/>
        </w:rPr>
        <w:t xml:space="preserve"> </w:t>
      </w:r>
      <w:r w:rsidR="005C57E9" w:rsidRPr="001A141F">
        <w:rPr>
          <w:rFonts w:ascii="Times New Roman" w:eastAsia="Times New Roman" w:hAnsi="Times New Roman"/>
          <w:b/>
          <w:sz w:val="28"/>
          <w:szCs w:val="28"/>
        </w:rPr>
        <w:t>Báo cáo đánh giá an toàn</w:t>
      </w:r>
    </w:p>
    <w:p w14:paraId="3EA9F011" w14:textId="2247CBB6" w:rsidR="00D108F6" w:rsidRPr="001A141F" w:rsidRDefault="00220A68"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 xml:space="preserve">- </w:t>
      </w:r>
      <w:r w:rsidR="00D108F6" w:rsidRPr="001A141F">
        <w:rPr>
          <w:rFonts w:ascii="Times New Roman" w:eastAsia="Times New Roman" w:hAnsi="Times New Roman"/>
          <w:sz w:val="28"/>
          <w:szCs w:val="28"/>
        </w:rPr>
        <w:t>Kế thừa có sửa đổi, bổ sung Điều 58 của Luật năm 2008.</w:t>
      </w:r>
    </w:p>
    <w:p w14:paraId="3ABB8600" w14:textId="433EC5B6" w:rsidR="006D4A00" w:rsidRPr="001A141F" w:rsidRDefault="00220A68" w:rsidP="00F96ADF">
      <w:pPr>
        <w:spacing w:after="120" w:line="340" w:lineRule="exact"/>
        <w:ind w:firstLine="720"/>
        <w:jc w:val="both"/>
        <w:rPr>
          <w:rFonts w:ascii="Times New Roman" w:hAnsi="Times New Roman"/>
          <w:sz w:val="28"/>
          <w:szCs w:val="28"/>
        </w:rPr>
      </w:pPr>
      <w:r w:rsidRPr="001A141F">
        <w:rPr>
          <w:rFonts w:ascii="Times New Roman" w:eastAsia="Times New Roman" w:hAnsi="Times New Roman"/>
          <w:sz w:val="28"/>
          <w:szCs w:val="28"/>
        </w:rPr>
        <w:lastRenderedPageBreak/>
        <w:t xml:space="preserve">- </w:t>
      </w:r>
      <w:r w:rsidR="006D4A00" w:rsidRPr="001A141F">
        <w:rPr>
          <w:rFonts w:ascii="Times New Roman" w:eastAsia="Times New Roman" w:hAnsi="Times New Roman"/>
          <w:sz w:val="28"/>
          <w:szCs w:val="28"/>
        </w:rPr>
        <w:t xml:space="preserve">Quy định về báo cáo đánh giá an toàn đối với công việc </w:t>
      </w:r>
      <w:r w:rsidR="006D4A00" w:rsidRPr="001A141F">
        <w:rPr>
          <w:rFonts w:ascii="Times New Roman" w:hAnsi="Times New Roman"/>
          <w:sz w:val="28"/>
          <w:szCs w:val="28"/>
        </w:rPr>
        <w:t>thăm dò, khai thác, chế biến quặng phóng xạ</w:t>
      </w:r>
      <w:r w:rsidRPr="001A141F">
        <w:rPr>
          <w:rFonts w:ascii="Times New Roman" w:hAnsi="Times New Roman"/>
          <w:sz w:val="28"/>
          <w:szCs w:val="28"/>
        </w:rPr>
        <w:t xml:space="preserve">: </w:t>
      </w:r>
    </w:p>
    <w:p w14:paraId="68A490A6" w14:textId="5A33A484" w:rsidR="006D4A00" w:rsidRPr="001A141F" w:rsidRDefault="00220A68"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 </w:t>
      </w:r>
      <w:r w:rsidR="006D4A00" w:rsidRPr="001A141F">
        <w:rPr>
          <w:rFonts w:ascii="Times New Roman" w:hAnsi="Times New Roman"/>
          <w:sz w:val="28"/>
          <w:szCs w:val="28"/>
        </w:rPr>
        <w:t xml:space="preserve">Quy định cơ sở thăm dò, khai thác, chế biến quặng phóng xạ phải lập báo cáo đánh giá an toàn quy định tại Điều 3.5 của Luật này trình cơ quan an toàn bức xạ và hạt nhân thẩm định. </w:t>
      </w:r>
    </w:p>
    <w:p w14:paraId="369D6D9F" w14:textId="5E61515A" w:rsidR="006D4A00" w:rsidRPr="001A141F" w:rsidRDefault="00220A68" w:rsidP="00F96ADF">
      <w:pPr>
        <w:spacing w:after="120" w:line="340" w:lineRule="exact"/>
        <w:ind w:firstLine="720"/>
        <w:jc w:val="both"/>
        <w:rPr>
          <w:rFonts w:ascii="Times New Roman" w:eastAsia="Times New Roman" w:hAnsi="Times New Roman"/>
          <w:sz w:val="28"/>
          <w:szCs w:val="28"/>
        </w:rPr>
      </w:pPr>
      <w:r w:rsidRPr="001A141F">
        <w:rPr>
          <w:rFonts w:ascii="Times New Roman" w:hAnsi="Times New Roman"/>
          <w:sz w:val="28"/>
          <w:szCs w:val="28"/>
        </w:rPr>
        <w:t xml:space="preserve">+ </w:t>
      </w:r>
      <w:r w:rsidR="00D108F6" w:rsidRPr="001A141F">
        <w:rPr>
          <w:rFonts w:ascii="Times New Roman" w:hAnsi="Times New Roman"/>
          <w:sz w:val="28"/>
          <w:szCs w:val="28"/>
        </w:rPr>
        <w:t>N</w:t>
      </w:r>
      <w:r w:rsidR="006D4A00" w:rsidRPr="001A141F">
        <w:rPr>
          <w:rFonts w:ascii="Times New Roman" w:hAnsi="Times New Roman"/>
          <w:sz w:val="28"/>
          <w:szCs w:val="28"/>
        </w:rPr>
        <w:t>goài các nội dung quy định tại Điều 3.5 của Luật này</w:t>
      </w:r>
      <w:r w:rsidR="00D108F6" w:rsidRPr="001A141F">
        <w:rPr>
          <w:rFonts w:ascii="Times New Roman" w:hAnsi="Times New Roman"/>
          <w:sz w:val="28"/>
          <w:szCs w:val="28"/>
        </w:rPr>
        <w:t xml:space="preserve">, Báo cáo đánh giá an toàn </w:t>
      </w:r>
      <w:r w:rsidR="006D4A00" w:rsidRPr="001A141F">
        <w:rPr>
          <w:rFonts w:ascii="Times New Roman" w:hAnsi="Times New Roman"/>
          <w:sz w:val="28"/>
          <w:szCs w:val="28"/>
        </w:rPr>
        <w:t>còn phải có các nội dung sau đây: quy trình thăm dò, khai thác, chế biến; kho lưu giữ; các biện pháp giảm bụi phóng xạ; biện pháp thông gió, giảm nồng độ khí radon và các khí độc khác; đóng gói, lưu giữ, vận chuyển sản phẩm có chứa phóng xạ; thu gom, xử lý và lưu giữ chất thải phóng xạ.</w:t>
      </w:r>
    </w:p>
    <w:p w14:paraId="40662724" w14:textId="41AEC411" w:rsidR="005C57E9" w:rsidRPr="001A141F" w:rsidRDefault="005C57E9"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 xml:space="preserve">- Giao Chính phủ quy định chi tiết </w:t>
      </w:r>
      <w:r w:rsidR="006D4A00" w:rsidRPr="001A141F">
        <w:rPr>
          <w:rFonts w:ascii="Times New Roman" w:eastAsia="Times New Roman" w:hAnsi="Times New Roman"/>
          <w:sz w:val="28"/>
          <w:szCs w:val="28"/>
        </w:rPr>
        <w:t xml:space="preserve">hồ sơ, </w:t>
      </w:r>
      <w:r w:rsidRPr="001A141F">
        <w:rPr>
          <w:rFonts w:ascii="Times New Roman" w:eastAsia="Times New Roman" w:hAnsi="Times New Roman"/>
          <w:sz w:val="28"/>
          <w:szCs w:val="28"/>
        </w:rPr>
        <w:t>trình t</w:t>
      </w:r>
      <w:r w:rsidR="006D4A00" w:rsidRPr="001A141F">
        <w:rPr>
          <w:rFonts w:ascii="Times New Roman" w:eastAsia="Times New Roman" w:hAnsi="Times New Roman"/>
          <w:sz w:val="28"/>
          <w:szCs w:val="28"/>
        </w:rPr>
        <w:t>ự</w:t>
      </w:r>
      <w:r w:rsidRPr="001A141F">
        <w:rPr>
          <w:rFonts w:ascii="Times New Roman" w:eastAsia="Times New Roman" w:hAnsi="Times New Roman"/>
          <w:sz w:val="28"/>
          <w:szCs w:val="28"/>
        </w:rPr>
        <w:t>, thủ tục đề nghị thẩm định Báo cáo đánh giá an toàn.</w:t>
      </w:r>
    </w:p>
    <w:p w14:paraId="29372B98" w14:textId="218E44E1" w:rsidR="005C57E9" w:rsidRPr="001A141F" w:rsidRDefault="005C57E9" w:rsidP="00F96ADF">
      <w:pPr>
        <w:spacing w:after="120" w:line="340" w:lineRule="exact"/>
        <w:ind w:firstLine="720"/>
        <w:jc w:val="both"/>
        <w:rPr>
          <w:rFonts w:ascii="Times New Roman" w:eastAsia="Times New Roman" w:hAnsi="Times New Roman"/>
          <w:b/>
          <w:sz w:val="28"/>
          <w:szCs w:val="28"/>
        </w:rPr>
      </w:pPr>
      <w:r w:rsidRPr="001A141F">
        <w:rPr>
          <w:rFonts w:ascii="Times New Roman" w:eastAsia="Times New Roman" w:hAnsi="Times New Roman"/>
          <w:b/>
          <w:sz w:val="28"/>
          <w:szCs w:val="28"/>
        </w:rPr>
        <w:t>Điều 6.</w:t>
      </w:r>
      <w:r w:rsidR="00B21A21" w:rsidRPr="001A141F">
        <w:rPr>
          <w:rFonts w:ascii="Times New Roman" w:eastAsia="Times New Roman" w:hAnsi="Times New Roman"/>
          <w:b/>
          <w:sz w:val="28"/>
          <w:szCs w:val="28"/>
        </w:rPr>
        <w:t>3</w:t>
      </w:r>
      <w:r w:rsidRPr="001A141F">
        <w:rPr>
          <w:rFonts w:ascii="Times New Roman" w:eastAsia="Times New Roman" w:hAnsi="Times New Roman"/>
          <w:b/>
          <w:sz w:val="28"/>
          <w:szCs w:val="28"/>
        </w:rPr>
        <w:t>. Trách nhiệm của cơ sở khai thác, chế biến quặng phóng xạ</w:t>
      </w:r>
    </w:p>
    <w:p w14:paraId="135E9341" w14:textId="567AC688" w:rsidR="005C57E9" w:rsidRPr="001A141F" w:rsidRDefault="005C57E9"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Quy định trách nhiệm của cơ sở khai thác, chế biến quặng phóng xạ</w:t>
      </w:r>
      <w:r w:rsidR="00220A68" w:rsidRPr="001A141F">
        <w:rPr>
          <w:rFonts w:ascii="Times New Roman" w:eastAsia="Times New Roman" w:hAnsi="Times New Roman"/>
          <w:sz w:val="28"/>
          <w:szCs w:val="28"/>
        </w:rPr>
        <w:t>:</w:t>
      </w:r>
    </w:p>
    <w:p w14:paraId="313954D9" w14:textId="3D6C62E5" w:rsidR="00670FBB" w:rsidRPr="001A141F" w:rsidRDefault="005C57E9"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 C</w:t>
      </w:r>
      <w:r w:rsidR="00670FBB" w:rsidRPr="001A141F">
        <w:rPr>
          <w:rFonts w:ascii="Times New Roman" w:eastAsia="Times New Roman" w:hAnsi="Times New Roman"/>
          <w:sz w:val="28"/>
          <w:szCs w:val="28"/>
        </w:rPr>
        <w:t xml:space="preserve">hịu trách nhiệm chính trong việc đảm bảo an toàn, an ninh cho con người, </w:t>
      </w:r>
      <w:r w:rsidRPr="001A141F">
        <w:rPr>
          <w:rFonts w:ascii="Times New Roman" w:eastAsia="Times New Roman" w:hAnsi="Times New Roman"/>
          <w:sz w:val="28"/>
          <w:szCs w:val="28"/>
        </w:rPr>
        <w:t xml:space="preserve">xã hội, </w:t>
      </w:r>
      <w:r w:rsidR="00670FBB" w:rsidRPr="001A141F">
        <w:rPr>
          <w:rFonts w:ascii="Times New Roman" w:eastAsia="Times New Roman" w:hAnsi="Times New Roman"/>
          <w:sz w:val="28"/>
          <w:szCs w:val="28"/>
        </w:rPr>
        <w:t>môi trường trong suốt chu trình hoạt động của cơ sở;</w:t>
      </w:r>
    </w:p>
    <w:p w14:paraId="7F78DD0C" w14:textId="46910BA1" w:rsidR="00670FBB" w:rsidRPr="001A141F" w:rsidRDefault="005C57E9"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670FBB" w:rsidRPr="001A141F">
        <w:rPr>
          <w:rFonts w:ascii="Times New Roman" w:eastAsia="Times New Roman" w:hAnsi="Times New Roman"/>
          <w:sz w:val="28"/>
          <w:szCs w:val="28"/>
        </w:rPr>
        <w:t xml:space="preserve"> </w:t>
      </w:r>
      <w:r w:rsidRPr="001A141F">
        <w:rPr>
          <w:rFonts w:ascii="Times New Roman" w:eastAsia="Times New Roman" w:hAnsi="Times New Roman"/>
          <w:sz w:val="28"/>
          <w:szCs w:val="28"/>
        </w:rPr>
        <w:t>T</w:t>
      </w:r>
      <w:r w:rsidR="00670FBB" w:rsidRPr="001A141F">
        <w:rPr>
          <w:rFonts w:ascii="Times New Roman" w:eastAsia="Times New Roman" w:hAnsi="Times New Roman"/>
          <w:sz w:val="28"/>
          <w:szCs w:val="28"/>
        </w:rPr>
        <w:t>uân thủ đúng các điều kiện ghi trong giấy phép;</w:t>
      </w:r>
    </w:p>
    <w:p w14:paraId="5AC51BDB" w14:textId="337A36A0" w:rsidR="00670FBB" w:rsidRPr="001A141F" w:rsidRDefault="005C57E9"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 P</w:t>
      </w:r>
      <w:r w:rsidR="00670FBB" w:rsidRPr="001A141F">
        <w:rPr>
          <w:rFonts w:ascii="Times New Roman" w:eastAsia="Times New Roman" w:hAnsi="Times New Roman"/>
          <w:sz w:val="28"/>
          <w:szCs w:val="28"/>
        </w:rPr>
        <w:t xml:space="preserve">hải báo cáo ngay cho cơ quan </w:t>
      </w:r>
      <w:r w:rsidRPr="001A141F">
        <w:rPr>
          <w:rFonts w:ascii="Times New Roman" w:eastAsia="Times New Roman" w:hAnsi="Times New Roman"/>
          <w:sz w:val="28"/>
          <w:szCs w:val="28"/>
        </w:rPr>
        <w:t>quản lý nhà nước</w:t>
      </w:r>
      <w:r w:rsidR="00670FBB" w:rsidRPr="001A141F">
        <w:rPr>
          <w:rFonts w:ascii="Times New Roman" w:eastAsia="Times New Roman" w:hAnsi="Times New Roman"/>
          <w:sz w:val="28"/>
          <w:szCs w:val="28"/>
        </w:rPr>
        <w:t xml:space="preserve"> khi có sự thay đổi về quy mô, quy trình trong việc khai thác chế biến quặng phóng xạ cũng như thay đổi thiết kế của cơ sở;</w:t>
      </w:r>
    </w:p>
    <w:p w14:paraId="56CA7C32" w14:textId="558063AA" w:rsidR="00670FBB" w:rsidRPr="001A141F" w:rsidRDefault="005C57E9"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670FBB" w:rsidRPr="001A141F">
        <w:rPr>
          <w:rFonts w:ascii="Times New Roman" w:eastAsia="Times New Roman" w:hAnsi="Times New Roman"/>
          <w:sz w:val="28"/>
          <w:szCs w:val="28"/>
        </w:rPr>
        <w:t xml:space="preserve"> Khi có yêu cầu của cơ quan </w:t>
      </w:r>
      <w:r w:rsidRPr="001A141F">
        <w:rPr>
          <w:rFonts w:ascii="Times New Roman" w:eastAsia="Times New Roman" w:hAnsi="Times New Roman"/>
          <w:bCs/>
          <w:sz w:val="28"/>
          <w:szCs w:val="28"/>
        </w:rPr>
        <w:t>an toàn bức xạ và hạt nhân, c</w:t>
      </w:r>
      <w:r w:rsidR="00670FBB" w:rsidRPr="001A141F">
        <w:rPr>
          <w:rFonts w:ascii="Times New Roman" w:eastAsia="Times New Roman" w:hAnsi="Times New Roman"/>
          <w:sz w:val="28"/>
          <w:szCs w:val="28"/>
        </w:rPr>
        <w:t>ơ sở khai thác chế biến quặng phóng xạ phải cung cấp các thông tin trong lĩnh vực bảo vệ bức xạ tới các cơ quan có thẩm quyền;</w:t>
      </w:r>
    </w:p>
    <w:p w14:paraId="310B69A0" w14:textId="3F1F2B45" w:rsidR="00670FBB" w:rsidRPr="001A141F" w:rsidRDefault="005C57E9" w:rsidP="00F96ADF">
      <w:pPr>
        <w:spacing w:after="120" w:line="340" w:lineRule="exact"/>
        <w:ind w:firstLine="720"/>
        <w:jc w:val="both"/>
        <w:rPr>
          <w:rFonts w:ascii="Times New Roman" w:eastAsia="Times New Roman" w:hAnsi="Times New Roman"/>
          <w:sz w:val="28"/>
          <w:szCs w:val="28"/>
        </w:rPr>
      </w:pPr>
      <w:r w:rsidRPr="001A141F">
        <w:rPr>
          <w:rFonts w:ascii="Times New Roman" w:eastAsia="Times New Roman" w:hAnsi="Times New Roman"/>
          <w:sz w:val="28"/>
          <w:szCs w:val="28"/>
        </w:rPr>
        <w:t>- L</w:t>
      </w:r>
      <w:r w:rsidR="00670FBB" w:rsidRPr="001A141F">
        <w:rPr>
          <w:rFonts w:ascii="Times New Roman" w:eastAsia="Times New Roman" w:hAnsi="Times New Roman"/>
          <w:sz w:val="28"/>
          <w:szCs w:val="28"/>
        </w:rPr>
        <w:t xml:space="preserve">ưu giữ các hồ sơ về an toàn bức xạ theo các quy định </w:t>
      </w:r>
      <w:r w:rsidR="00220A68" w:rsidRPr="001A141F">
        <w:rPr>
          <w:rFonts w:ascii="Times New Roman" w:eastAsia="Times New Roman" w:hAnsi="Times New Roman"/>
          <w:sz w:val="28"/>
          <w:szCs w:val="28"/>
        </w:rPr>
        <w:t xml:space="preserve">tại Điều 3.14 của </w:t>
      </w:r>
      <w:r w:rsidR="00670FBB" w:rsidRPr="001A141F">
        <w:rPr>
          <w:rFonts w:ascii="Times New Roman" w:eastAsia="Times New Roman" w:hAnsi="Times New Roman"/>
          <w:sz w:val="28"/>
          <w:szCs w:val="28"/>
        </w:rPr>
        <w:t xml:space="preserve">Luật này và phải chịu sự thanh tra, kiểm tra của các cơ quan </w:t>
      </w:r>
      <w:r w:rsidRPr="001A141F">
        <w:rPr>
          <w:rFonts w:ascii="Times New Roman" w:eastAsia="Times New Roman" w:hAnsi="Times New Roman"/>
          <w:sz w:val="28"/>
          <w:szCs w:val="28"/>
        </w:rPr>
        <w:t>quản lý nhà nước</w:t>
      </w:r>
      <w:r w:rsidR="00670FBB" w:rsidRPr="001A141F">
        <w:rPr>
          <w:rFonts w:ascii="Times New Roman" w:eastAsia="Times New Roman" w:hAnsi="Times New Roman"/>
          <w:sz w:val="28"/>
          <w:szCs w:val="28"/>
        </w:rPr>
        <w:t xml:space="preserve"> an toàn bức xạ</w:t>
      </w:r>
      <w:r w:rsidRPr="001A141F">
        <w:rPr>
          <w:rFonts w:ascii="Times New Roman" w:eastAsia="Times New Roman" w:hAnsi="Times New Roman"/>
          <w:sz w:val="28"/>
          <w:szCs w:val="28"/>
        </w:rPr>
        <w:t xml:space="preserve"> và </w:t>
      </w:r>
      <w:r w:rsidR="00670FBB" w:rsidRPr="001A141F">
        <w:rPr>
          <w:rFonts w:ascii="Times New Roman" w:eastAsia="Times New Roman" w:hAnsi="Times New Roman"/>
          <w:sz w:val="28"/>
          <w:szCs w:val="28"/>
        </w:rPr>
        <w:t>hạt nhân.</w:t>
      </w:r>
    </w:p>
    <w:p w14:paraId="1DDFE257" w14:textId="69F52967" w:rsidR="00670FBB" w:rsidRPr="001A141F" w:rsidRDefault="00670FBB" w:rsidP="00F96ADF">
      <w:pPr>
        <w:spacing w:after="120" w:line="340" w:lineRule="exact"/>
        <w:ind w:firstLine="720"/>
        <w:jc w:val="both"/>
        <w:rPr>
          <w:rFonts w:ascii="Times New Roman" w:eastAsia="Times New Roman" w:hAnsi="Times New Roman"/>
          <w:b/>
          <w:bCs/>
          <w:sz w:val="28"/>
          <w:szCs w:val="28"/>
        </w:rPr>
      </w:pPr>
      <w:r w:rsidRPr="001A141F">
        <w:rPr>
          <w:rFonts w:ascii="Times New Roman" w:eastAsia="Times New Roman" w:hAnsi="Times New Roman"/>
          <w:b/>
          <w:bCs/>
          <w:sz w:val="28"/>
          <w:szCs w:val="28"/>
        </w:rPr>
        <w:t>Điều </w:t>
      </w:r>
      <w:bookmarkStart w:id="30" w:name="Dieu_59"/>
      <w:bookmarkEnd w:id="30"/>
      <w:r w:rsidRPr="001A141F">
        <w:rPr>
          <w:rFonts w:ascii="Times New Roman" w:eastAsia="Times New Roman" w:hAnsi="Times New Roman"/>
          <w:b/>
          <w:bCs/>
          <w:sz w:val="28"/>
          <w:szCs w:val="28"/>
        </w:rPr>
        <w:t>6.</w:t>
      </w:r>
      <w:r w:rsidR="00FF3EF8" w:rsidRPr="001A141F">
        <w:rPr>
          <w:rFonts w:ascii="Times New Roman" w:eastAsia="Times New Roman" w:hAnsi="Times New Roman"/>
          <w:b/>
          <w:bCs/>
          <w:sz w:val="28"/>
          <w:szCs w:val="28"/>
        </w:rPr>
        <w:t>4</w:t>
      </w:r>
      <w:r w:rsidR="005C57E9" w:rsidRPr="001A141F">
        <w:rPr>
          <w:rFonts w:ascii="Times New Roman" w:eastAsia="Times New Roman" w:hAnsi="Times New Roman"/>
          <w:b/>
          <w:bCs/>
          <w:sz w:val="28"/>
          <w:szCs w:val="28"/>
        </w:rPr>
        <w:t>.</w:t>
      </w:r>
      <w:r w:rsidR="00D30B62" w:rsidRPr="001A141F">
        <w:rPr>
          <w:rFonts w:ascii="Times New Roman" w:eastAsia="Times New Roman" w:hAnsi="Times New Roman"/>
          <w:b/>
          <w:bCs/>
          <w:sz w:val="28"/>
          <w:szCs w:val="28"/>
        </w:rPr>
        <w:t xml:space="preserve"> </w:t>
      </w:r>
      <w:r w:rsidRPr="001A141F">
        <w:rPr>
          <w:rFonts w:ascii="Times New Roman" w:eastAsia="Times New Roman" w:hAnsi="Times New Roman"/>
          <w:b/>
          <w:bCs/>
          <w:sz w:val="28"/>
          <w:szCs w:val="28"/>
        </w:rPr>
        <w:t>Trách nhiệm của cơ sở thăm dò, khai thác, chế biến quặng phóng xạ trong việc phục hồi môi trường</w:t>
      </w:r>
    </w:p>
    <w:p w14:paraId="71117F3F" w14:textId="6E87F836" w:rsidR="00670FBB" w:rsidRPr="001A141F" w:rsidRDefault="00D30B62" w:rsidP="00326F75">
      <w:pPr>
        <w:spacing w:after="120" w:line="340" w:lineRule="exact"/>
        <w:ind w:firstLine="720"/>
        <w:jc w:val="both"/>
        <w:rPr>
          <w:rFonts w:ascii="Times New Roman" w:hAnsi="Times New Roman"/>
          <w:b/>
          <w:bCs/>
          <w:sz w:val="28"/>
          <w:szCs w:val="28"/>
        </w:rPr>
      </w:pPr>
      <w:r w:rsidRPr="001A141F">
        <w:rPr>
          <w:rFonts w:ascii="Times New Roman" w:eastAsia="Times New Roman" w:hAnsi="Times New Roman"/>
          <w:bCs/>
          <w:sz w:val="28"/>
          <w:szCs w:val="28"/>
        </w:rPr>
        <w:t xml:space="preserve">Kế thừa Điều 59 </w:t>
      </w:r>
      <w:r w:rsidR="00317E7D" w:rsidRPr="001A141F">
        <w:rPr>
          <w:rFonts w:ascii="Times New Roman" w:eastAsia="Times New Roman" w:hAnsi="Times New Roman"/>
          <w:bCs/>
          <w:sz w:val="28"/>
          <w:szCs w:val="28"/>
        </w:rPr>
        <w:t xml:space="preserve">của </w:t>
      </w:r>
      <w:r w:rsidRPr="001A141F">
        <w:rPr>
          <w:rFonts w:ascii="Times New Roman" w:eastAsia="Times New Roman" w:hAnsi="Times New Roman"/>
          <w:bCs/>
          <w:sz w:val="28"/>
          <w:szCs w:val="28"/>
        </w:rPr>
        <w:t>Luật năm 2008</w:t>
      </w:r>
      <w:r w:rsidR="002C03AE" w:rsidRPr="001A141F">
        <w:rPr>
          <w:rFonts w:ascii="Times New Roman" w:eastAsia="Times New Roman" w:hAnsi="Times New Roman"/>
          <w:bCs/>
          <w:sz w:val="28"/>
          <w:szCs w:val="28"/>
        </w:rPr>
        <w:t xml:space="preserve">. </w:t>
      </w:r>
    </w:p>
    <w:p w14:paraId="3E1CB88C" w14:textId="06596BCC" w:rsidR="00845309" w:rsidRPr="001A141F" w:rsidRDefault="00845309" w:rsidP="00F96ADF">
      <w:pPr>
        <w:spacing w:before="240" w:after="120" w:line="340" w:lineRule="exact"/>
        <w:ind w:firstLine="562"/>
        <w:jc w:val="center"/>
        <w:rPr>
          <w:rFonts w:ascii="Times New Roman" w:hAnsi="Times New Roman"/>
          <w:b/>
          <w:bCs/>
          <w:sz w:val="28"/>
          <w:szCs w:val="28"/>
        </w:rPr>
      </w:pPr>
      <w:r w:rsidRPr="001A141F">
        <w:rPr>
          <w:rFonts w:ascii="Times New Roman" w:hAnsi="Times New Roman"/>
          <w:b/>
          <w:bCs/>
          <w:sz w:val="28"/>
          <w:szCs w:val="28"/>
        </w:rPr>
        <w:t>Chương VI</w:t>
      </w:r>
    </w:p>
    <w:p w14:paraId="61C69B99" w14:textId="38136641" w:rsidR="00845309" w:rsidRPr="001A141F" w:rsidRDefault="00845309" w:rsidP="00F96ADF">
      <w:pPr>
        <w:snapToGrid w:val="0"/>
        <w:spacing w:before="120" w:after="120" w:line="340" w:lineRule="exact"/>
        <w:jc w:val="center"/>
        <w:rPr>
          <w:rFonts w:ascii="Times New Roman" w:hAnsi="Times New Roman"/>
          <w:b/>
          <w:bCs/>
          <w:sz w:val="28"/>
          <w:szCs w:val="28"/>
        </w:rPr>
      </w:pPr>
      <w:r w:rsidRPr="001A141F">
        <w:rPr>
          <w:rFonts w:ascii="Times New Roman" w:hAnsi="Times New Roman"/>
          <w:b/>
          <w:bCs/>
          <w:sz w:val="28"/>
          <w:szCs w:val="28"/>
        </w:rPr>
        <w:t>CHẤT THẢI PHÓNG XẠ,</w:t>
      </w:r>
      <w:r w:rsidR="004777F6" w:rsidRPr="001A141F">
        <w:rPr>
          <w:rFonts w:ascii="Times New Roman" w:hAnsi="Times New Roman"/>
          <w:b/>
          <w:bCs/>
          <w:sz w:val="28"/>
          <w:szCs w:val="28"/>
        </w:rPr>
        <w:t xml:space="preserve"> </w:t>
      </w:r>
      <w:r w:rsidRPr="001A141F">
        <w:rPr>
          <w:rFonts w:ascii="Times New Roman" w:hAnsi="Times New Roman"/>
          <w:b/>
          <w:bCs/>
          <w:sz w:val="28"/>
          <w:szCs w:val="28"/>
        </w:rPr>
        <w:t>NGUỒN PHÓNG XẠ ĐÃ QUA SỬ DỤNG VÀ NHIÊN LIỆU HẠT NHÂN ĐÃ QUA SỬ DỤNG</w:t>
      </w:r>
    </w:p>
    <w:p w14:paraId="1B4C31B3" w14:textId="77777777" w:rsidR="00845309" w:rsidRPr="001A141F" w:rsidRDefault="00845309" w:rsidP="00F96ADF">
      <w:pPr>
        <w:snapToGrid w:val="0"/>
        <w:spacing w:before="120" w:after="120" w:line="340" w:lineRule="exact"/>
        <w:jc w:val="both"/>
        <w:rPr>
          <w:rFonts w:ascii="Times New Roman" w:hAnsi="Times New Roman"/>
          <w:b/>
          <w:sz w:val="28"/>
          <w:szCs w:val="28"/>
        </w:rPr>
      </w:pPr>
    </w:p>
    <w:p w14:paraId="551B4FD5" w14:textId="69E955E5" w:rsidR="00845309" w:rsidRPr="001A141F" w:rsidRDefault="00845309" w:rsidP="00F96ADF">
      <w:pPr>
        <w:pStyle w:val="Heading1"/>
        <w:spacing w:before="120" w:line="340" w:lineRule="exact"/>
        <w:ind w:firstLine="567"/>
        <w:jc w:val="both"/>
        <w:rPr>
          <w:rFonts w:ascii="Times New Roman" w:hAnsi="Times New Roman" w:cs="Times New Roman"/>
          <w:b/>
          <w:bCs/>
          <w:color w:val="auto"/>
          <w:sz w:val="28"/>
          <w:szCs w:val="28"/>
        </w:rPr>
      </w:pPr>
      <w:bookmarkStart w:id="31" w:name="_Toc156287314"/>
      <w:r w:rsidRPr="001A141F">
        <w:rPr>
          <w:rFonts w:ascii="Times New Roman" w:hAnsi="Times New Roman" w:cs="Times New Roman"/>
          <w:b/>
          <w:bCs/>
          <w:color w:val="auto"/>
          <w:sz w:val="28"/>
          <w:szCs w:val="28"/>
        </w:rPr>
        <w:lastRenderedPageBreak/>
        <w:t>Điều 6.1. Chính sách quốc gia về quản lý chất thải phóng xạ, nguồn phóng xạ đã qua sử dụng và nhiên liệu hạt nhân đã qua sử dụng</w:t>
      </w:r>
      <w:bookmarkEnd w:id="31"/>
    </w:p>
    <w:p w14:paraId="185EC787" w14:textId="6BE4E22C" w:rsidR="00E26C7B" w:rsidRPr="001A141F" w:rsidRDefault="00E26C7B" w:rsidP="00F96ADF">
      <w:pPr>
        <w:snapToGrid w:val="0"/>
        <w:spacing w:before="120" w:after="120" w:line="340" w:lineRule="exact"/>
        <w:ind w:firstLine="567"/>
        <w:jc w:val="both"/>
        <w:rPr>
          <w:rFonts w:ascii="Times New Roman" w:hAnsi="Times New Roman"/>
          <w:bCs/>
          <w:sz w:val="28"/>
          <w:szCs w:val="28"/>
        </w:rPr>
      </w:pPr>
      <w:r w:rsidRPr="001A141F">
        <w:rPr>
          <w:rFonts w:ascii="Times New Roman" w:hAnsi="Times New Roman"/>
          <w:bCs/>
          <w:sz w:val="28"/>
          <w:szCs w:val="28"/>
        </w:rPr>
        <w:t xml:space="preserve">Quy định về </w:t>
      </w:r>
      <w:r w:rsidRPr="001A141F">
        <w:rPr>
          <w:rFonts w:ascii="Times New Roman" w:hAnsi="Times New Roman"/>
          <w:sz w:val="28"/>
          <w:szCs w:val="28"/>
        </w:rPr>
        <w:t>chính sách quốc gia về quản lý chất thải phóng xạ, nguồn phóng xạ đã qua sử dụng và nhiên liệu hạt nhân đã qua sử dụng.</w:t>
      </w:r>
    </w:p>
    <w:p w14:paraId="13D273E0" w14:textId="348C7019" w:rsidR="00845309" w:rsidRPr="001A141F" w:rsidRDefault="00E26C7B" w:rsidP="00F96ADF">
      <w:pPr>
        <w:snapToGrid w:val="0"/>
        <w:spacing w:before="120" w:after="120" w:line="340" w:lineRule="exact"/>
        <w:ind w:firstLine="567"/>
        <w:jc w:val="both"/>
        <w:rPr>
          <w:rFonts w:ascii="Times New Roman" w:hAnsi="Times New Roman"/>
          <w:bCs/>
          <w:sz w:val="28"/>
          <w:szCs w:val="28"/>
        </w:rPr>
      </w:pPr>
      <w:r w:rsidRPr="001A141F">
        <w:rPr>
          <w:rFonts w:ascii="Times New Roman" w:hAnsi="Times New Roman"/>
          <w:bCs/>
          <w:sz w:val="28"/>
          <w:szCs w:val="28"/>
        </w:rPr>
        <w:t>-</w:t>
      </w:r>
      <w:r w:rsidR="00845309" w:rsidRPr="001A141F">
        <w:rPr>
          <w:rFonts w:ascii="Times New Roman" w:hAnsi="Times New Roman"/>
          <w:bCs/>
          <w:sz w:val="28"/>
          <w:szCs w:val="28"/>
        </w:rPr>
        <w:t xml:space="preserve"> Nhà nước khuyến khích chuyển trả nhà cung cấp nguồn phóng xạ đã qua sử dụng; chuyển đổi chủ sở hữu nguồn phóng xạ để tái sử dụng n</w:t>
      </w:r>
      <w:r w:rsidR="00845309" w:rsidRPr="001A141F">
        <w:rPr>
          <w:rFonts w:ascii="Times New Roman" w:hAnsi="Times New Roman"/>
          <w:sz w:val="28"/>
          <w:szCs w:val="28"/>
          <w:shd w:val="clear" w:color="auto" w:fill="FFFFFF"/>
        </w:rPr>
        <w:t xml:space="preserve">ếu </w:t>
      </w:r>
      <w:r w:rsidR="00845309" w:rsidRPr="001A141F">
        <w:rPr>
          <w:rFonts w:ascii="Times New Roman" w:hAnsi="Times New Roman"/>
          <w:bCs/>
          <w:sz w:val="28"/>
          <w:szCs w:val="28"/>
        </w:rPr>
        <w:t>nguồn phóng xạ</w:t>
      </w:r>
      <w:r w:rsidR="00845309" w:rsidRPr="001A141F">
        <w:rPr>
          <w:rFonts w:ascii="Times New Roman" w:hAnsi="Times New Roman"/>
          <w:sz w:val="28"/>
          <w:szCs w:val="28"/>
          <w:shd w:val="clear" w:color="auto" w:fill="FFFFFF"/>
        </w:rPr>
        <w:t xml:space="preserve"> còn có thể sử dụng hoặc có thể tiếp tục sử dụng vào một mục đích khác.</w:t>
      </w:r>
    </w:p>
    <w:p w14:paraId="0BB41585" w14:textId="641AE12D" w:rsidR="00845309" w:rsidRPr="001A141F" w:rsidRDefault="00E26C7B" w:rsidP="00F96ADF">
      <w:pPr>
        <w:snapToGrid w:val="0"/>
        <w:spacing w:before="120" w:after="120" w:line="340" w:lineRule="exact"/>
        <w:ind w:firstLine="567"/>
        <w:jc w:val="both"/>
        <w:rPr>
          <w:rFonts w:ascii="Times New Roman" w:hAnsi="Times New Roman"/>
          <w:bCs/>
          <w:sz w:val="28"/>
          <w:szCs w:val="28"/>
        </w:rPr>
      </w:pPr>
      <w:r w:rsidRPr="001A141F">
        <w:rPr>
          <w:rFonts w:ascii="Times New Roman" w:hAnsi="Times New Roman"/>
          <w:bCs/>
          <w:sz w:val="28"/>
          <w:szCs w:val="28"/>
        </w:rPr>
        <w:t>-</w:t>
      </w:r>
      <w:r w:rsidR="00845309" w:rsidRPr="001A141F">
        <w:rPr>
          <w:rFonts w:ascii="Times New Roman" w:hAnsi="Times New Roman"/>
          <w:bCs/>
          <w:sz w:val="28"/>
          <w:szCs w:val="28"/>
        </w:rPr>
        <w:t xml:space="preserve"> Việt Nam không nhập khẩu chất thải phóng xạ.</w:t>
      </w:r>
    </w:p>
    <w:p w14:paraId="16AA4B30" w14:textId="2DEAD6B8" w:rsidR="00845309" w:rsidRPr="001A141F" w:rsidRDefault="00E26C7B" w:rsidP="00F96ADF">
      <w:pPr>
        <w:snapToGrid w:val="0"/>
        <w:spacing w:before="120" w:after="120" w:line="340" w:lineRule="exact"/>
        <w:ind w:firstLine="567"/>
        <w:jc w:val="both"/>
        <w:rPr>
          <w:rFonts w:ascii="Times New Roman" w:hAnsi="Times New Roman"/>
          <w:bCs/>
          <w:sz w:val="28"/>
          <w:szCs w:val="28"/>
        </w:rPr>
      </w:pPr>
      <w:r w:rsidRPr="001A141F">
        <w:rPr>
          <w:rFonts w:ascii="Times New Roman" w:hAnsi="Times New Roman"/>
          <w:bCs/>
          <w:sz w:val="28"/>
          <w:szCs w:val="28"/>
        </w:rPr>
        <w:t>-</w:t>
      </w:r>
      <w:r w:rsidR="00845309" w:rsidRPr="001A141F">
        <w:rPr>
          <w:rFonts w:ascii="Times New Roman" w:hAnsi="Times New Roman"/>
          <w:bCs/>
          <w:sz w:val="28"/>
          <w:szCs w:val="28"/>
        </w:rPr>
        <w:t xml:space="preserve"> Nhà nước đầu tư xây dựng cơ sở quốc gia quản lý chất thải phóng xạ, nguồn phóng xạ đã qua sử dụng và nhiên liệu hạt nhân đã qua sử dụng.</w:t>
      </w:r>
    </w:p>
    <w:p w14:paraId="1E1328F0" w14:textId="2BD81C59" w:rsidR="00845309" w:rsidRPr="001A141F" w:rsidRDefault="00E26C7B" w:rsidP="00F96ADF">
      <w:pPr>
        <w:snapToGrid w:val="0"/>
        <w:spacing w:before="120" w:after="120" w:line="340" w:lineRule="exact"/>
        <w:ind w:firstLine="567"/>
        <w:jc w:val="both"/>
        <w:rPr>
          <w:rFonts w:ascii="Times New Roman" w:hAnsi="Times New Roman"/>
          <w:sz w:val="28"/>
          <w:szCs w:val="28"/>
        </w:rPr>
      </w:pPr>
      <w:r w:rsidRPr="001A141F">
        <w:rPr>
          <w:rFonts w:ascii="Times New Roman" w:hAnsi="Times New Roman"/>
          <w:bCs/>
          <w:sz w:val="28"/>
          <w:szCs w:val="28"/>
        </w:rPr>
        <w:t>-</w:t>
      </w:r>
      <w:r w:rsidR="00845309" w:rsidRPr="001A141F">
        <w:rPr>
          <w:rFonts w:ascii="Times New Roman" w:hAnsi="Times New Roman"/>
          <w:bCs/>
          <w:sz w:val="28"/>
          <w:szCs w:val="28"/>
        </w:rPr>
        <w:t xml:space="preserve"> </w:t>
      </w:r>
      <w:r w:rsidRPr="001A141F">
        <w:rPr>
          <w:rFonts w:ascii="Times New Roman" w:hAnsi="Times New Roman"/>
          <w:bCs/>
          <w:sz w:val="28"/>
          <w:szCs w:val="28"/>
        </w:rPr>
        <w:t xml:space="preserve">Giao </w:t>
      </w:r>
      <w:r w:rsidR="00845309" w:rsidRPr="001A141F">
        <w:rPr>
          <w:rFonts w:ascii="Times New Roman" w:hAnsi="Times New Roman"/>
          <w:bCs/>
          <w:sz w:val="28"/>
          <w:szCs w:val="28"/>
        </w:rPr>
        <w:t>Thủ tướng Chính phủ ban hành chiến lược về quản lý chất thải phóng xạ, nguồn phóng xạ đã qua sử dụng và nhiên liệu hạt nhân đã qua sử dụng</w:t>
      </w:r>
      <w:r w:rsidR="00845309" w:rsidRPr="001A141F">
        <w:rPr>
          <w:rFonts w:ascii="Times New Roman" w:hAnsi="Times New Roman"/>
          <w:sz w:val="28"/>
          <w:szCs w:val="28"/>
        </w:rPr>
        <w:t>.</w:t>
      </w:r>
    </w:p>
    <w:p w14:paraId="60163103" w14:textId="4A6278CB" w:rsidR="00845309" w:rsidRPr="001A141F" w:rsidRDefault="00845309" w:rsidP="00F96ADF">
      <w:pPr>
        <w:pStyle w:val="Heading1"/>
        <w:spacing w:before="120" w:line="340" w:lineRule="exact"/>
        <w:ind w:firstLine="567"/>
        <w:rPr>
          <w:rFonts w:ascii="Times New Roman" w:hAnsi="Times New Roman" w:cs="Times New Roman"/>
          <w:b/>
          <w:bCs/>
          <w:color w:val="auto"/>
        </w:rPr>
      </w:pPr>
      <w:bookmarkStart w:id="32" w:name="_Toc156287315"/>
      <w:r w:rsidRPr="001A141F">
        <w:rPr>
          <w:rFonts w:ascii="Times New Roman" w:hAnsi="Times New Roman" w:cs="Times New Roman"/>
          <w:b/>
          <w:bCs/>
          <w:color w:val="auto"/>
          <w:sz w:val="28"/>
          <w:szCs w:val="28"/>
        </w:rPr>
        <w:t>Điều 6.2. Nguyên tắc quản lý chất thải phóng xạ, nguồn phóng xạ đã qua sử dụng và nhiên liệu hạt nhân đã qua sử dụng</w:t>
      </w:r>
      <w:bookmarkEnd w:id="32"/>
    </w:p>
    <w:p w14:paraId="4E633846" w14:textId="6FF4B51E" w:rsidR="00845309" w:rsidRPr="001A141F" w:rsidRDefault="00E26C7B" w:rsidP="00F96ADF">
      <w:pPr>
        <w:snapToGrid w:val="0"/>
        <w:spacing w:before="120" w:after="120" w:line="340" w:lineRule="exact"/>
        <w:ind w:firstLine="567"/>
        <w:jc w:val="both"/>
        <w:rPr>
          <w:rFonts w:ascii="Times New Roman" w:hAnsi="Times New Roman"/>
          <w:b/>
          <w:sz w:val="28"/>
          <w:szCs w:val="28"/>
        </w:rPr>
      </w:pPr>
      <w:r w:rsidRPr="001A141F">
        <w:rPr>
          <w:rFonts w:ascii="Times New Roman" w:hAnsi="Times New Roman"/>
          <w:sz w:val="28"/>
          <w:szCs w:val="28"/>
        </w:rPr>
        <w:t xml:space="preserve">Quy định về các (6) nguyên tắc quản lý </w:t>
      </w:r>
      <w:r w:rsidR="00845309" w:rsidRPr="001A141F">
        <w:rPr>
          <w:rFonts w:ascii="Times New Roman" w:hAnsi="Times New Roman"/>
          <w:sz w:val="28"/>
          <w:szCs w:val="28"/>
        </w:rPr>
        <w:t>chất thải phóng xạ, nguồn phóng xạ đã qua sử dụng và nhiên liệu hạt nhân đã qua sử dụng:</w:t>
      </w:r>
    </w:p>
    <w:p w14:paraId="4F72BCC1" w14:textId="5D59719D" w:rsidR="00845309" w:rsidRPr="001A141F" w:rsidRDefault="00E26C7B" w:rsidP="00F96ADF">
      <w:pPr>
        <w:snapToGrid w:val="0"/>
        <w:spacing w:before="120" w:after="120" w:line="340" w:lineRule="exact"/>
        <w:ind w:firstLine="567"/>
        <w:jc w:val="both"/>
        <w:rPr>
          <w:rFonts w:ascii="Times New Roman" w:hAnsi="Times New Roman"/>
          <w:sz w:val="28"/>
          <w:szCs w:val="28"/>
        </w:rPr>
      </w:pPr>
      <w:r w:rsidRPr="001A141F">
        <w:rPr>
          <w:rFonts w:ascii="Times New Roman" w:eastAsia="Times New Roman" w:hAnsi="Times New Roman"/>
          <w:sz w:val="28"/>
          <w:szCs w:val="28"/>
        </w:rPr>
        <w:t>-</w:t>
      </w:r>
      <w:r w:rsidR="00845309" w:rsidRPr="001A141F">
        <w:rPr>
          <w:rFonts w:ascii="Times New Roman" w:eastAsia="Times New Roman" w:hAnsi="Times New Roman"/>
          <w:sz w:val="28"/>
          <w:szCs w:val="28"/>
        </w:rPr>
        <w:t xml:space="preserve"> </w:t>
      </w:r>
      <w:r w:rsidR="00845309" w:rsidRPr="001A141F">
        <w:rPr>
          <w:rFonts w:ascii="Times New Roman" w:hAnsi="Times New Roman"/>
          <w:sz w:val="28"/>
          <w:szCs w:val="28"/>
        </w:rPr>
        <w:t>Bảo vệ con người và môi trường khỏi các nguy hại phóng xạ, các nguy hại khác và không tạo gánh nặng cho thế hệ tương lai.</w:t>
      </w:r>
    </w:p>
    <w:p w14:paraId="7FC02475" w14:textId="02824293" w:rsidR="00845309" w:rsidRPr="001A141F" w:rsidRDefault="00E26C7B" w:rsidP="00F96ADF">
      <w:pPr>
        <w:snapToGrid w:val="0"/>
        <w:spacing w:before="120" w:after="120" w:line="340" w:lineRule="exact"/>
        <w:ind w:firstLine="567"/>
        <w:jc w:val="both"/>
        <w:rPr>
          <w:rFonts w:ascii="Times New Roman" w:hAnsi="Times New Roman"/>
          <w:sz w:val="28"/>
          <w:szCs w:val="28"/>
        </w:rPr>
      </w:pPr>
      <w:r w:rsidRPr="001A141F">
        <w:rPr>
          <w:rFonts w:ascii="Times New Roman" w:eastAsia="Times New Roman" w:hAnsi="Times New Roman"/>
          <w:sz w:val="28"/>
          <w:szCs w:val="28"/>
        </w:rPr>
        <w:t>-</w:t>
      </w:r>
      <w:r w:rsidR="00845309" w:rsidRPr="001A141F">
        <w:rPr>
          <w:rFonts w:ascii="Times New Roman" w:eastAsia="Times New Roman" w:hAnsi="Times New Roman"/>
          <w:sz w:val="28"/>
          <w:szCs w:val="28"/>
        </w:rPr>
        <w:t xml:space="preserve"> </w:t>
      </w:r>
      <w:r w:rsidR="00845309" w:rsidRPr="001A141F">
        <w:rPr>
          <w:rFonts w:ascii="Times New Roman" w:hAnsi="Times New Roman"/>
          <w:sz w:val="28"/>
          <w:szCs w:val="28"/>
        </w:rPr>
        <w:t>Giảm thiểu phát sinh chất thải phóng xạ ở mức thấp nhất có thể.</w:t>
      </w:r>
    </w:p>
    <w:p w14:paraId="09438F5F" w14:textId="7E6818EB" w:rsidR="00845309" w:rsidRPr="001A141F" w:rsidRDefault="00E26C7B" w:rsidP="00F96ADF">
      <w:pPr>
        <w:widowControl w:val="0"/>
        <w:snapToGrid w:val="0"/>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845309" w:rsidRPr="001A141F">
        <w:rPr>
          <w:rFonts w:ascii="Times New Roman" w:hAnsi="Times New Roman"/>
          <w:sz w:val="28"/>
          <w:szCs w:val="28"/>
        </w:rPr>
        <w:t xml:space="preserve"> Tính đến các nguy hại về sinh học, hóa học và các nguy hại khác có thể đi kèm với việc quản lý chất thải phóng xạ, </w:t>
      </w:r>
      <w:r w:rsidR="00845309" w:rsidRPr="001A141F">
        <w:rPr>
          <w:rFonts w:ascii="Times New Roman" w:hAnsi="Times New Roman"/>
          <w:noProof/>
          <w:sz w:val="28"/>
          <w:szCs w:val="28"/>
          <w:lang w:eastAsia="vi-VN"/>
        </w:rPr>
        <w:t>nguồn phóng xạ đã qua sử dụng</w:t>
      </w:r>
      <w:r w:rsidR="00845309" w:rsidRPr="001A141F">
        <w:rPr>
          <w:rFonts w:ascii="Times New Roman" w:hAnsi="Times New Roman"/>
          <w:sz w:val="28"/>
          <w:szCs w:val="28"/>
        </w:rPr>
        <w:t xml:space="preserve"> và nhiên liệu hạt nhân đã qua sử dụng.</w:t>
      </w:r>
    </w:p>
    <w:p w14:paraId="7FDFF484" w14:textId="4F95570B" w:rsidR="00845309" w:rsidRPr="001A141F" w:rsidRDefault="00E26C7B" w:rsidP="00F96ADF">
      <w:pPr>
        <w:snapToGrid w:val="0"/>
        <w:spacing w:before="120" w:after="120" w:line="340" w:lineRule="exact"/>
        <w:ind w:firstLine="567"/>
        <w:jc w:val="both"/>
        <w:rPr>
          <w:rFonts w:ascii="Times New Roman" w:eastAsia="Times New Roman" w:hAnsi="Times New Roman"/>
          <w:sz w:val="28"/>
          <w:szCs w:val="28"/>
        </w:rPr>
      </w:pPr>
      <w:r w:rsidRPr="001A141F">
        <w:rPr>
          <w:rFonts w:ascii="Times New Roman" w:eastAsia="Times New Roman" w:hAnsi="Times New Roman"/>
          <w:sz w:val="28"/>
          <w:szCs w:val="28"/>
        </w:rPr>
        <w:t>-</w:t>
      </w:r>
      <w:r w:rsidR="00845309" w:rsidRPr="001A141F">
        <w:rPr>
          <w:rFonts w:ascii="Times New Roman" w:eastAsia="Times New Roman" w:hAnsi="Times New Roman"/>
          <w:sz w:val="28"/>
          <w:szCs w:val="28"/>
        </w:rPr>
        <w:t xml:space="preserve"> </w:t>
      </w:r>
      <w:r w:rsidR="00845309" w:rsidRPr="001A141F">
        <w:rPr>
          <w:rFonts w:ascii="Times New Roman" w:hAnsi="Times New Roman"/>
          <w:sz w:val="28"/>
          <w:szCs w:val="28"/>
        </w:rPr>
        <w:t xml:space="preserve">Thực hiện </w:t>
      </w:r>
      <w:r w:rsidR="00845309" w:rsidRPr="001A141F">
        <w:rPr>
          <w:rFonts w:ascii="Times New Roman" w:hAnsi="Times New Roman"/>
          <w:bCs/>
          <w:sz w:val="28"/>
          <w:szCs w:val="28"/>
        </w:rPr>
        <w:t>các biện pháp bảo vệ đối với việc</w:t>
      </w:r>
      <w:r w:rsidR="00845309" w:rsidRPr="001A141F">
        <w:rPr>
          <w:rFonts w:ascii="Times New Roman" w:hAnsi="Times New Roman"/>
          <w:sz w:val="28"/>
          <w:szCs w:val="28"/>
        </w:rPr>
        <w:t xml:space="preserve"> quản lý chất thải phóng xạ, </w:t>
      </w:r>
      <w:r w:rsidR="00845309" w:rsidRPr="001A141F">
        <w:rPr>
          <w:rFonts w:ascii="Times New Roman" w:hAnsi="Times New Roman"/>
          <w:noProof/>
          <w:sz w:val="28"/>
          <w:szCs w:val="28"/>
          <w:lang w:eastAsia="vi-VN"/>
        </w:rPr>
        <w:t>nguồn phóng xạ đã qua sử dụng</w:t>
      </w:r>
      <w:r w:rsidR="00845309" w:rsidRPr="001A141F">
        <w:rPr>
          <w:rFonts w:ascii="Times New Roman" w:hAnsi="Times New Roman"/>
          <w:sz w:val="28"/>
          <w:szCs w:val="28"/>
        </w:rPr>
        <w:t xml:space="preserve"> và nhiên liệu hạt nhân đã qua sử dụng theo quy chuẩn kỹ thuật quốc gia</w:t>
      </w:r>
      <w:r w:rsidR="00326F75">
        <w:rPr>
          <w:rFonts w:ascii="Times New Roman" w:hAnsi="Times New Roman"/>
          <w:sz w:val="28"/>
          <w:szCs w:val="28"/>
        </w:rPr>
        <w:t>.</w:t>
      </w:r>
    </w:p>
    <w:p w14:paraId="4DB47752" w14:textId="3946DAA5" w:rsidR="00845309" w:rsidRPr="001A141F" w:rsidRDefault="00E26C7B" w:rsidP="00F96ADF">
      <w:pPr>
        <w:snapToGrid w:val="0"/>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w:t>
      </w:r>
      <w:r w:rsidR="00845309" w:rsidRPr="001A141F">
        <w:rPr>
          <w:rFonts w:ascii="Times New Roman" w:hAnsi="Times New Roman"/>
          <w:sz w:val="28"/>
          <w:szCs w:val="28"/>
        </w:rPr>
        <w:t xml:space="preserve"> Có biện pháp kiểm soát tới hạn và tản nhiệt dư sinh ra trong quá trình quản lý chất thải phóng xạ và nhiên liệu hạt nhân đã qua sử dụng;</w:t>
      </w:r>
    </w:p>
    <w:p w14:paraId="1F5258F0" w14:textId="76B2784B" w:rsidR="00845309" w:rsidRPr="001A141F" w:rsidRDefault="00E26C7B" w:rsidP="00F96ADF">
      <w:pPr>
        <w:snapToGrid w:val="0"/>
        <w:spacing w:before="120" w:after="120" w:line="340" w:lineRule="exact"/>
        <w:ind w:firstLine="567"/>
        <w:jc w:val="both"/>
        <w:rPr>
          <w:rFonts w:ascii="Times New Roman" w:hAnsi="Times New Roman"/>
          <w:sz w:val="28"/>
          <w:szCs w:val="28"/>
        </w:rPr>
      </w:pPr>
      <w:r w:rsidRPr="001A141F">
        <w:rPr>
          <w:rFonts w:ascii="Times New Roman" w:eastAsia="Times New Roman" w:hAnsi="Times New Roman"/>
          <w:sz w:val="28"/>
          <w:szCs w:val="28"/>
        </w:rPr>
        <w:t>-</w:t>
      </w:r>
      <w:r w:rsidR="00845309" w:rsidRPr="001A141F">
        <w:rPr>
          <w:rFonts w:ascii="Times New Roman" w:eastAsia="Times New Roman" w:hAnsi="Times New Roman"/>
          <w:sz w:val="28"/>
          <w:szCs w:val="28"/>
        </w:rPr>
        <w:t xml:space="preserve"> </w:t>
      </w:r>
      <w:r w:rsidR="00845309" w:rsidRPr="001A141F">
        <w:rPr>
          <w:rFonts w:ascii="Times New Roman" w:hAnsi="Times New Roman"/>
          <w:sz w:val="28"/>
          <w:szCs w:val="28"/>
        </w:rPr>
        <w:t>Bảo đảm nguồn lực tài chính về quản lý chất thải phóng xạ, nguồn phóng xạ đã qua sử dụng và nhiên liệu hạt nhân đã qua sử dụng.</w:t>
      </w:r>
    </w:p>
    <w:p w14:paraId="352AA1FD" w14:textId="7EB59E5D" w:rsidR="00845309" w:rsidRPr="001A141F" w:rsidRDefault="00845309" w:rsidP="00F96ADF">
      <w:pPr>
        <w:pStyle w:val="Heading1"/>
        <w:spacing w:before="120" w:line="340" w:lineRule="exact"/>
        <w:ind w:firstLine="567"/>
        <w:rPr>
          <w:rFonts w:ascii="Times New Roman" w:hAnsi="Times New Roman" w:cs="Times New Roman"/>
          <w:b/>
          <w:bCs/>
          <w:color w:val="auto"/>
        </w:rPr>
      </w:pPr>
      <w:bookmarkStart w:id="33" w:name="_Toc156287316"/>
      <w:r w:rsidRPr="001A141F">
        <w:rPr>
          <w:rFonts w:ascii="Times New Roman" w:hAnsi="Times New Roman" w:cs="Times New Roman"/>
          <w:b/>
          <w:bCs/>
          <w:color w:val="auto"/>
          <w:sz w:val="28"/>
          <w:szCs w:val="28"/>
        </w:rPr>
        <w:t>Điều 6.3. Trách nhiệm của tổ chức, cá nhân phát sinh chất thải phóng xạ, nguồn phóng xạ đã qua sử dụng hoặc nhiên liệu đã qua sử dụng</w:t>
      </w:r>
      <w:r w:rsidRPr="001A141F">
        <w:rPr>
          <w:rFonts w:ascii="Times New Roman" w:hAnsi="Times New Roman" w:cs="Times New Roman"/>
          <w:b/>
          <w:bCs/>
          <w:color w:val="auto"/>
        </w:rPr>
        <w:t xml:space="preserve"> </w:t>
      </w:r>
      <w:bookmarkEnd w:id="33"/>
    </w:p>
    <w:p w14:paraId="3F954698" w14:textId="0A063CA1" w:rsidR="00845309" w:rsidRPr="001A141F" w:rsidRDefault="0011293A" w:rsidP="00F96ADF">
      <w:pPr>
        <w:spacing w:before="120" w:after="120" w:line="340" w:lineRule="exact"/>
        <w:ind w:firstLine="567"/>
        <w:jc w:val="both"/>
        <w:rPr>
          <w:rFonts w:ascii="Times New Roman" w:hAnsi="Times New Roman"/>
          <w:sz w:val="28"/>
          <w:szCs w:val="28"/>
        </w:rPr>
      </w:pPr>
      <w:r w:rsidRPr="001A141F">
        <w:rPr>
          <w:rFonts w:ascii="Times New Roman" w:hAnsi="Times New Roman"/>
          <w:sz w:val="28"/>
          <w:szCs w:val="28"/>
        </w:rPr>
        <w:t>Quy định trách nhiệm của t</w:t>
      </w:r>
      <w:r w:rsidR="00845309" w:rsidRPr="001A141F">
        <w:rPr>
          <w:rFonts w:ascii="Times New Roman" w:hAnsi="Times New Roman"/>
          <w:sz w:val="28"/>
          <w:szCs w:val="28"/>
        </w:rPr>
        <w:t>ổ chức, cá nhân phát sinh chất thải phóng xạ, nguồn phóng xạ đã qua sử dụng hoặc nhiên liệu đã qua sử dụng:</w:t>
      </w:r>
    </w:p>
    <w:p w14:paraId="5CC20D55" w14:textId="0323FD8E" w:rsidR="00845309" w:rsidRPr="001A141F" w:rsidRDefault="0011293A" w:rsidP="00F96ADF">
      <w:pPr>
        <w:tabs>
          <w:tab w:val="left" w:pos="900"/>
          <w:tab w:val="left" w:pos="1080"/>
        </w:tabs>
        <w:snapToGrid w:val="0"/>
        <w:spacing w:before="120" w:after="120" w:line="340" w:lineRule="exact"/>
        <w:ind w:firstLine="567"/>
        <w:jc w:val="both"/>
        <w:rPr>
          <w:rFonts w:ascii="Times New Roman" w:hAnsi="Times New Roman"/>
          <w:noProof/>
          <w:sz w:val="28"/>
          <w:szCs w:val="28"/>
          <w:lang w:val="fr-FR" w:eastAsia="vi-VN"/>
        </w:rPr>
      </w:pPr>
      <w:bookmarkStart w:id="34" w:name="_Toc156287317"/>
      <w:r w:rsidRPr="001A141F">
        <w:rPr>
          <w:rFonts w:ascii="Times New Roman" w:hAnsi="Times New Roman"/>
          <w:noProof/>
          <w:sz w:val="28"/>
          <w:szCs w:val="28"/>
          <w:lang w:val="fr-FR" w:eastAsia="vi-VN"/>
        </w:rPr>
        <w:lastRenderedPageBreak/>
        <w:t>-</w:t>
      </w:r>
      <w:r w:rsidR="00845309" w:rsidRPr="001A141F">
        <w:rPr>
          <w:rFonts w:ascii="Times New Roman" w:hAnsi="Times New Roman"/>
          <w:noProof/>
          <w:sz w:val="28"/>
          <w:szCs w:val="28"/>
          <w:lang w:val="fr-FR" w:eastAsia="vi-VN"/>
        </w:rPr>
        <w:t xml:space="preserve"> Khai báo với cơ quan an toàn bức xạ và hạt nhân về </w:t>
      </w:r>
      <w:r w:rsidR="00845309" w:rsidRPr="001A141F">
        <w:rPr>
          <w:rFonts w:ascii="Times New Roman" w:hAnsi="Times New Roman"/>
          <w:sz w:val="28"/>
          <w:szCs w:val="28"/>
          <w:lang w:val="fr-FR"/>
        </w:rPr>
        <w:t xml:space="preserve">chất thải phóng xạ, nguồn phóng xạ đã qua sử dụng hoặc nhiên liệu hạt nhân đã qua sử dụng phát sinh trong quá trình tiến hành công việc bức xạ. </w:t>
      </w:r>
    </w:p>
    <w:p w14:paraId="1B866719" w14:textId="7A2402F9" w:rsidR="00845309" w:rsidRPr="001A141F" w:rsidRDefault="0011293A" w:rsidP="00F96ADF">
      <w:pPr>
        <w:tabs>
          <w:tab w:val="left" w:pos="900"/>
          <w:tab w:val="left" w:pos="1080"/>
        </w:tabs>
        <w:snapToGrid w:val="0"/>
        <w:spacing w:before="120" w:after="12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w:t>
      </w:r>
      <w:r w:rsidR="00845309" w:rsidRPr="001A141F">
        <w:rPr>
          <w:rFonts w:ascii="Times New Roman" w:hAnsi="Times New Roman"/>
          <w:noProof/>
          <w:sz w:val="28"/>
          <w:szCs w:val="28"/>
          <w:lang w:val="fr-FR" w:eastAsia="vi-VN"/>
        </w:rPr>
        <w:t xml:space="preserve"> Có phương án quản lý, phân loại và xử lý chất thải phóng xạ.</w:t>
      </w:r>
    </w:p>
    <w:p w14:paraId="0E2DEF2B" w14:textId="6B6665A9" w:rsidR="00845309" w:rsidRPr="001A141F" w:rsidRDefault="0011293A" w:rsidP="00F96ADF">
      <w:pPr>
        <w:tabs>
          <w:tab w:val="left" w:pos="900"/>
          <w:tab w:val="left" w:pos="1080"/>
        </w:tabs>
        <w:snapToGrid w:val="0"/>
        <w:spacing w:before="120" w:after="120" w:line="340" w:lineRule="exact"/>
        <w:ind w:firstLine="567"/>
        <w:jc w:val="both"/>
        <w:rPr>
          <w:rFonts w:ascii="Times New Roman" w:hAnsi="Times New Roman"/>
          <w:sz w:val="28"/>
          <w:szCs w:val="28"/>
          <w:lang w:val="fr-FR"/>
        </w:rPr>
      </w:pPr>
      <w:r w:rsidRPr="001A141F">
        <w:rPr>
          <w:rFonts w:ascii="Times New Roman" w:hAnsi="Times New Roman"/>
          <w:noProof/>
          <w:sz w:val="28"/>
          <w:szCs w:val="28"/>
          <w:lang w:val="fr-FR" w:eastAsia="vi-VN"/>
        </w:rPr>
        <w:t>-</w:t>
      </w:r>
      <w:r w:rsidR="00845309" w:rsidRPr="001A141F">
        <w:rPr>
          <w:rFonts w:ascii="Times New Roman" w:hAnsi="Times New Roman"/>
          <w:noProof/>
          <w:sz w:val="28"/>
          <w:szCs w:val="28"/>
          <w:lang w:val="fr-FR" w:eastAsia="vi-VN"/>
        </w:rPr>
        <w:t xml:space="preserve"> Bảo </w:t>
      </w:r>
      <w:r w:rsidR="00845309" w:rsidRPr="001A141F">
        <w:rPr>
          <w:rFonts w:ascii="Times New Roman" w:hAnsi="Times New Roman"/>
          <w:sz w:val="28"/>
          <w:szCs w:val="28"/>
          <w:lang w:val="fr-FR"/>
        </w:rPr>
        <w:t>đảm chi phí cho việc quản lý an toàn, an ninh đối với chất thải phóng xạ, nguồn phóng xạ đã qua sử dụng hoặc nhiên liệu hạt nhân đã qua sử dụng.</w:t>
      </w:r>
    </w:p>
    <w:p w14:paraId="133D0A3C" w14:textId="1C558689" w:rsidR="00845309" w:rsidRPr="001A141F" w:rsidRDefault="0011293A" w:rsidP="00F96ADF">
      <w:pPr>
        <w:snapToGrid w:val="0"/>
        <w:spacing w:before="120" w:after="12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w:t>
      </w:r>
      <w:r w:rsidR="00845309" w:rsidRPr="001A141F">
        <w:rPr>
          <w:rFonts w:ascii="Times New Roman" w:hAnsi="Times New Roman"/>
          <w:sz w:val="28"/>
          <w:szCs w:val="28"/>
          <w:lang w:val="fr-FR"/>
        </w:rPr>
        <w:t xml:space="preserve"> Trường hợp chuyển giao chất thải phóng xạ, nguồn phóng xạ đã qua sử dụng hoặc nhiên liệu hạt nhân đã qua sử dụng</w:t>
      </w:r>
      <w:r w:rsidR="00845309" w:rsidRPr="001A141F">
        <w:rPr>
          <w:rFonts w:ascii="Times New Roman" w:hAnsi="Times New Roman"/>
          <w:bCs/>
          <w:noProof/>
          <w:sz w:val="28"/>
          <w:szCs w:val="28"/>
          <w:lang w:val="fr-FR" w:eastAsia="vi-VN"/>
        </w:rPr>
        <w:t>, tổ chức, cá nhân phải tuân thủ các quy định về chuyển giao</w:t>
      </w:r>
      <w:r w:rsidR="00845309" w:rsidRPr="001A141F">
        <w:rPr>
          <w:rFonts w:ascii="Times New Roman" w:hAnsi="Times New Roman"/>
          <w:sz w:val="28"/>
          <w:szCs w:val="28"/>
          <w:lang w:val="fr-FR"/>
        </w:rPr>
        <w:t xml:space="preserve">. </w:t>
      </w:r>
    </w:p>
    <w:p w14:paraId="27BE4975" w14:textId="706975D7" w:rsidR="00845309" w:rsidRPr="001A141F" w:rsidRDefault="0011293A" w:rsidP="00F96ADF">
      <w:pPr>
        <w:snapToGrid w:val="0"/>
        <w:spacing w:before="120" w:after="12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Giao</w:t>
      </w:r>
      <w:r w:rsidR="00845309" w:rsidRPr="001A141F">
        <w:rPr>
          <w:rFonts w:ascii="Times New Roman" w:hAnsi="Times New Roman"/>
          <w:sz w:val="28"/>
          <w:szCs w:val="28"/>
          <w:lang w:val="fr-FR"/>
        </w:rPr>
        <w:t xml:space="preserve"> Chính phủ quy định chi tiết về chi phí, t</w:t>
      </w:r>
      <w:r w:rsidR="00845309" w:rsidRPr="001A141F">
        <w:rPr>
          <w:rFonts w:ascii="Times New Roman" w:eastAsia="Times New Roman" w:hAnsi="Times New Roman"/>
          <w:sz w:val="28"/>
          <w:szCs w:val="28"/>
          <w:lang w:val="fr-FR"/>
        </w:rPr>
        <w:t>hủ tục, phương pháp thanh toán và chuyển giao chất thải phóng xạ, nguồn phóng xạ đã qua sử dụng và nhiên liệu hạt nhân đã qua sử dụng.</w:t>
      </w:r>
    </w:p>
    <w:p w14:paraId="4A14E70B" w14:textId="66C3330F" w:rsidR="00845309" w:rsidRPr="001A141F" w:rsidRDefault="00845309" w:rsidP="00F96ADF">
      <w:pPr>
        <w:pStyle w:val="Heading1"/>
        <w:spacing w:before="120" w:line="340" w:lineRule="exact"/>
        <w:ind w:firstLine="567"/>
        <w:jc w:val="both"/>
        <w:rPr>
          <w:rFonts w:ascii="Times New Roman" w:hAnsi="Times New Roman" w:cs="Times New Roman"/>
          <w:b/>
          <w:bCs/>
          <w:color w:val="auto"/>
        </w:rPr>
      </w:pPr>
      <w:r w:rsidRPr="001A141F">
        <w:rPr>
          <w:rFonts w:ascii="Times New Roman" w:hAnsi="Times New Roman" w:cs="Times New Roman"/>
          <w:b/>
          <w:bCs/>
          <w:color w:val="auto"/>
          <w:sz w:val="28"/>
          <w:szCs w:val="28"/>
        </w:rPr>
        <w:t>Điều 6.4. Trách nhiệm của cơ sở quản lý chất thải phóng xạ, nguồn phóng xạ đã qua sử dụng hoặc nhiên liệu hạt nhân đã qua sử dụng</w:t>
      </w:r>
      <w:r w:rsidRPr="001A141F">
        <w:rPr>
          <w:rFonts w:ascii="Times New Roman" w:hAnsi="Times New Roman" w:cs="Times New Roman"/>
          <w:b/>
          <w:bCs/>
          <w:color w:val="auto"/>
        </w:rPr>
        <w:t xml:space="preserve"> </w:t>
      </w:r>
      <w:bookmarkEnd w:id="34"/>
    </w:p>
    <w:p w14:paraId="547309E2" w14:textId="0F16ECEF" w:rsidR="001B15F9" w:rsidRPr="001A141F" w:rsidRDefault="001B15F9" w:rsidP="00F96ADF">
      <w:pPr>
        <w:tabs>
          <w:tab w:val="left" w:pos="567"/>
          <w:tab w:val="left" w:pos="900"/>
          <w:tab w:val="left" w:pos="1080"/>
        </w:tabs>
        <w:snapToGrid w:val="0"/>
        <w:spacing w:before="120" w:after="120" w:line="340" w:lineRule="exact"/>
        <w:ind w:firstLine="567"/>
        <w:jc w:val="both"/>
        <w:rPr>
          <w:rFonts w:ascii="Times New Roman" w:hAnsi="Times New Roman"/>
          <w:noProof/>
          <w:sz w:val="28"/>
          <w:szCs w:val="28"/>
          <w:lang w:val="fr-FR" w:eastAsia="vi-VN"/>
        </w:rPr>
      </w:pPr>
      <w:bookmarkStart w:id="35" w:name="_Toc156287318"/>
      <w:r w:rsidRPr="001A141F">
        <w:rPr>
          <w:rFonts w:ascii="Times New Roman" w:hAnsi="Times New Roman"/>
          <w:noProof/>
          <w:sz w:val="28"/>
          <w:szCs w:val="28"/>
          <w:lang w:val="fr-FR" w:eastAsia="vi-VN"/>
        </w:rPr>
        <w:t xml:space="preserve">Quy định trách nhiệm của </w:t>
      </w:r>
      <w:r w:rsidRPr="001A141F">
        <w:rPr>
          <w:rFonts w:ascii="Times New Roman" w:hAnsi="Times New Roman"/>
          <w:sz w:val="28"/>
          <w:szCs w:val="28"/>
        </w:rPr>
        <w:t xml:space="preserve">cơ sở quản lý (tập trung) chất thải phóng xạ, nguồn phóng xạ đã qua sử dụng hoặc nhiên liệu hạt nhân đã qua sử </w:t>
      </w:r>
      <w:proofErr w:type="gramStart"/>
      <w:r w:rsidRPr="001A141F">
        <w:rPr>
          <w:rFonts w:ascii="Times New Roman" w:hAnsi="Times New Roman"/>
          <w:sz w:val="28"/>
          <w:szCs w:val="28"/>
        </w:rPr>
        <w:t>dụng:</w:t>
      </w:r>
      <w:proofErr w:type="gramEnd"/>
    </w:p>
    <w:p w14:paraId="1EF06D29" w14:textId="138F6EF1" w:rsidR="00845309" w:rsidRPr="001A141F" w:rsidRDefault="001B15F9" w:rsidP="00F96ADF">
      <w:pPr>
        <w:tabs>
          <w:tab w:val="left" w:pos="567"/>
          <w:tab w:val="left" w:pos="900"/>
          <w:tab w:val="left" w:pos="1080"/>
        </w:tabs>
        <w:snapToGrid w:val="0"/>
        <w:spacing w:before="120" w:after="120" w:line="340" w:lineRule="exact"/>
        <w:ind w:firstLine="567"/>
        <w:jc w:val="both"/>
        <w:rPr>
          <w:rFonts w:ascii="Times New Roman" w:hAnsi="Times New Roman"/>
          <w:sz w:val="28"/>
          <w:szCs w:val="28"/>
          <w:lang w:val="fr-FR"/>
        </w:rPr>
      </w:pPr>
      <w:r w:rsidRPr="001A141F">
        <w:rPr>
          <w:rFonts w:ascii="Times New Roman" w:hAnsi="Times New Roman"/>
          <w:noProof/>
          <w:sz w:val="28"/>
          <w:szCs w:val="28"/>
          <w:lang w:val="fr-FR" w:eastAsia="vi-VN"/>
        </w:rPr>
        <w:t>-</w:t>
      </w:r>
      <w:r w:rsidR="00845309" w:rsidRPr="001A141F">
        <w:rPr>
          <w:rFonts w:ascii="Times New Roman" w:hAnsi="Times New Roman"/>
          <w:noProof/>
          <w:sz w:val="28"/>
          <w:szCs w:val="28"/>
          <w:lang w:val="fr-FR" w:eastAsia="vi-VN"/>
        </w:rPr>
        <w:t xml:space="preserve"> Đề nghị cơ quan quản lý nhà nước có thẩm quyền </w:t>
      </w:r>
      <w:r w:rsidR="00845309" w:rsidRPr="001A141F">
        <w:rPr>
          <w:rFonts w:ascii="Times New Roman" w:hAnsi="Times New Roman"/>
          <w:sz w:val="28"/>
          <w:szCs w:val="28"/>
          <w:lang w:val="fr-FR"/>
        </w:rPr>
        <w:t>cấp giấy phép</w:t>
      </w:r>
      <w:r w:rsidR="00845309" w:rsidRPr="001A141F">
        <w:rPr>
          <w:rFonts w:ascii="Times New Roman" w:hAnsi="Times New Roman"/>
          <w:noProof/>
          <w:sz w:val="28"/>
          <w:szCs w:val="28"/>
          <w:lang w:val="fr-FR" w:eastAsia="vi-VN"/>
        </w:rPr>
        <w:t xml:space="preserve"> xử lý, lưu giữ, </w:t>
      </w:r>
      <w:r w:rsidR="00326F75">
        <w:rPr>
          <w:rFonts w:ascii="Times New Roman" w:hAnsi="Times New Roman"/>
          <w:noProof/>
          <w:sz w:val="28"/>
          <w:szCs w:val="28"/>
          <w:lang w:val="fr-FR" w:eastAsia="vi-VN"/>
        </w:rPr>
        <w:t>xử lý</w:t>
      </w:r>
      <w:r w:rsidR="00845309" w:rsidRPr="001A141F">
        <w:rPr>
          <w:rFonts w:ascii="Times New Roman" w:hAnsi="Times New Roman"/>
          <w:noProof/>
          <w:sz w:val="28"/>
          <w:szCs w:val="28"/>
          <w:lang w:val="fr-FR" w:eastAsia="vi-VN"/>
        </w:rPr>
        <w:t xml:space="preserve"> </w:t>
      </w:r>
      <w:r w:rsidR="00845309" w:rsidRPr="001A141F">
        <w:rPr>
          <w:rFonts w:ascii="Times New Roman" w:hAnsi="Times New Roman"/>
          <w:sz w:val="28"/>
          <w:szCs w:val="28"/>
          <w:lang w:val="fr-FR"/>
        </w:rPr>
        <w:t xml:space="preserve">chất thải phóng xạ, nguồn phóng xạ đã qua sử dụng hoặc nhiên liệu hạt nhân đã qua sử </w:t>
      </w:r>
      <w:proofErr w:type="gramStart"/>
      <w:r w:rsidR="00845309" w:rsidRPr="001A141F">
        <w:rPr>
          <w:rFonts w:ascii="Times New Roman" w:hAnsi="Times New Roman"/>
          <w:sz w:val="28"/>
          <w:szCs w:val="28"/>
          <w:lang w:val="fr-FR"/>
        </w:rPr>
        <w:t>dụng;</w:t>
      </w:r>
      <w:proofErr w:type="gramEnd"/>
    </w:p>
    <w:p w14:paraId="5DA93F82" w14:textId="5A22730F" w:rsidR="00845309" w:rsidRPr="001A141F" w:rsidRDefault="001B15F9" w:rsidP="00F96ADF">
      <w:pPr>
        <w:tabs>
          <w:tab w:val="left" w:pos="567"/>
        </w:tabs>
        <w:snapToGrid w:val="0"/>
        <w:spacing w:before="120" w:after="12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w:t>
      </w:r>
      <w:r w:rsidR="00845309" w:rsidRPr="001A141F">
        <w:rPr>
          <w:rFonts w:ascii="Times New Roman" w:hAnsi="Times New Roman"/>
          <w:sz w:val="28"/>
          <w:szCs w:val="28"/>
          <w:lang w:val="fr-FR"/>
        </w:rPr>
        <w:t xml:space="preserve"> Bảo đảm an toàn và an ninh trong toàn bộ vòng đời hoạt động của cơ sở.</w:t>
      </w:r>
    </w:p>
    <w:p w14:paraId="2AE1A5C0" w14:textId="77777777" w:rsidR="001B15F9" w:rsidRPr="001A141F" w:rsidRDefault="001B15F9" w:rsidP="00F96ADF">
      <w:pPr>
        <w:snapToGrid w:val="0"/>
        <w:spacing w:before="120" w:after="12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w:t>
      </w:r>
      <w:r w:rsidR="00845309" w:rsidRPr="001A141F">
        <w:rPr>
          <w:rFonts w:ascii="Times New Roman" w:hAnsi="Times New Roman"/>
          <w:noProof/>
          <w:sz w:val="28"/>
          <w:szCs w:val="28"/>
          <w:lang w:val="fr-FR" w:eastAsia="vi-VN"/>
        </w:rPr>
        <w:t xml:space="preserve"> </w:t>
      </w:r>
      <w:r w:rsidR="00845309" w:rsidRPr="001A141F">
        <w:rPr>
          <w:rFonts w:ascii="Times New Roman" w:hAnsi="Times New Roman"/>
          <w:sz w:val="28"/>
          <w:szCs w:val="28"/>
          <w:lang w:val="fr-FR"/>
        </w:rPr>
        <w:t xml:space="preserve">Tuân thủ </w:t>
      </w:r>
      <w:r w:rsidR="00845309" w:rsidRPr="001A141F">
        <w:rPr>
          <w:rFonts w:ascii="Times New Roman" w:hAnsi="Times New Roman"/>
          <w:noProof/>
          <w:sz w:val="28"/>
          <w:szCs w:val="28"/>
          <w:lang w:val="fr-FR" w:eastAsia="vi-VN"/>
        </w:rPr>
        <w:t>quy chuẩn kỹ thuật quốc gia khi lựa chọn địa điểm xây dựng cơ sở</w:t>
      </w:r>
      <w:r w:rsidRPr="001A141F">
        <w:rPr>
          <w:rFonts w:ascii="Times New Roman" w:hAnsi="Times New Roman"/>
          <w:noProof/>
          <w:sz w:val="28"/>
          <w:szCs w:val="28"/>
          <w:lang w:val="fr-FR" w:eastAsia="vi-VN"/>
        </w:rPr>
        <w:t>.</w:t>
      </w:r>
    </w:p>
    <w:p w14:paraId="40F63811" w14:textId="2DA093AA" w:rsidR="00845309" w:rsidRPr="001A141F" w:rsidRDefault="001B15F9" w:rsidP="00F96ADF">
      <w:pPr>
        <w:snapToGrid w:val="0"/>
        <w:spacing w:before="120" w:after="120" w:line="340" w:lineRule="exact"/>
        <w:ind w:firstLine="567"/>
        <w:jc w:val="both"/>
        <w:rPr>
          <w:rFonts w:ascii="Times New Roman" w:hAnsi="Times New Roman"/>
          <w:noProof/>
          <w:sz w:val="28"/>
          <w:szCs w:val="28"/>
          <w:lang w:val="fr-FR" w:eastAsia="vi-VN"/>
        </w:rPr>
      </w:pPr>
      <w:r w:rsidRPr="001A141F">
        <w:rPr>
          <w:rFonts w:ascii="Times New Roman" w:hAnsi="Times New Roman"/>
          <w:sz w:val="28"/>
          <w:szCs w:val="28"/>
          <w:lang w:val="fr-FR"/>
        </w:rPr>
        <w:t>- Bảo đảm nghĩa vụ tài chính cho việc chấm dứt hoạt động của cơ sở.</w:t>
      </w:r>
      <w:r w:rsidR="00845309" w:rsidRPr="001A141F">
        <w:rPr>
          <w:rFonts w:ascii="Times New Roman" w:hAnsi="Times New Roman"/>
          <w:noProof/>
          <w:sz w:val="28"/>
          <w:szCs w:val="28"/>
          <w:lang w:val="fr-FR" w:eastAsia="vi-VN"/>
        </w:rPr>
        <w:t xml:space="preserve"> </w:t>
      </w:r>
    </w:p>
    <w:p w14:paraId="40D1B5D9" w14:textId="3AB60419" w:rsidR="00845309" w:rsidRPr="001A141F" w:rsidRDefault="00845309" w:rsidP="00F96ADF">
      <w:pPr>
        <w:pStyle w:val="Heading1"/>
        <w:spacing w:before="120" w:line="340" w:lineRule="exact"/>
        <w:ind w:firstLine="567"/>
        <w:rPr>
          <w:rFonts w:ascii="Times New Roman" w:hAnsi="Times New Roman" w:cs="Times New Roman"/>
          <w:b/>
          <w:bCs/>
          <w:color w:val="auto"/>
        </w:rPr>
      </w:pPr>
      <w:bookmarkStart w:id="36" w:name="_Toc156287319"/>
      <w:bookmarkEnd w:id="35"/>
      <w:r w:rsidRPr="001A141F">
        <w:rPr>
          <w:rFonts w:ascii="Times New Roman" w:hAnsi="Times New Roman" w:cs="Times New Roman"/>
          <w:b/>
          <w:bCs/>
          <w:color w:val="auto"/>
          <w:sz w:val="28"/>
          <w:szCs w:val="28"/>
        </w:rPr>
        <w:t xml:space="preserve">Điều </w:t>
      </w:r>
      <w:r w:rsidR="00E02667" w:rsidRPr="001A141F">
        <w:rPr>
          <w:rFonts w:ascii="Times New Roman" w:hAnsi="Times New Roman" w:cs="Times New Roman"/>
          <w:b/>
          <w:bCs/>
          <w:color w:val="auto"/>
          <w:sz w:val="28"/>
          <w:szCs w:val="28"/>
        </w:rPr>
        <w:t>6</w:t>
      </w:r>
      <w:r w:rsidRPr="001A141F">
        <w:rPr>
          <w:rFonts w:ascii="Times New Roman" w:hAnsi="Times New Roman" w:cs="Times New Roman"/>
          <w:b/>
          <w:bCs/>
          <w:color w:val="auto"/>
          <w:sz w:val="28"/>
          <w:szCs w:val="28"/>
        </w:rPr>
        <w:t>.5. Xuất khẩu chất thải phóng xạ</w:t>
      </w:r>
      <w:bookmarkEnd w:id="36"/>
      <w:r w:rsidRPr="001A141F">
        <w:rPr>
          <w:rFonts w:ascii="Times New Roman" w:hAnsi="Times New Roman" w:cs="Times New Roman"/>
          <w:b/>
          <w:bCs/>
          <w:color w:val="auto"/>
          <w:sz w:val="28"/>
          <w:szCs w:val="28"/>
        </w:rPr>
        <w:t>, nguồn phóng xạ đã qua sử dụng và nhiên liệu hạt nhân đã qua sử dụng</w:t>
      </w:r>
    </w:p>
    <w:p w14:paraId="6A6D3A8C" w14:textId="5F975991" w:rsidR="001B15F9" w:rsidRPr="001A141F" w:rsidRDefault="001B15F9" w:rsidP="00F96ADF">
      <w:pPr>
        <w:tabs>
          <w:tab w:val="left" w:pos="900"/>
          <w:tab w:val="left" w:pos="1080"/>
        </w:tabs>
        <w:snapToGrid w:val="0"/>
        <w:spacing w:before="120" w:after="12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 xml:space="preserve">Quy định về việc </w:t>
      </w:r>
      <w:r w:rsidRPr="001A141F">
        <w:rPr>
          <w:rFonts w:ascii="Times New Roman" w:hAnsi="Times New Roman"/>
          <w:sz w:val="28"/>
          <w:szCs w:val="28"/>
        </w:rPr>
        <w:t xml:space="preserve">xuất khẩu chất thải phóng xạ, nguồn phóng xạ đã qua sử dụng và nhiên liệu hạt nhân đã qua sử </w:t>
      </w:r>
      <w:proofErr w:type="gramStart"/>
      <w:r w:rsidRPr="001A141F">
        <w:rPr>
          <w:rFonts w:ascii="Times New Roman" w:hAnsi="Times New Roman"/>
          <w:sz w:val="28"/>
          <w:szCs w:val="28"/>
        </w:rPr>
        <w:t>dụng:</w:t>
      </w:r>
      <w:proofErr w:type="gramEnd"/>
    </w:p>
    <w:p w14:paraId="483A1F39" w14:textId="49F5E157" w:rsidR="00845309" w:rsidRPr="001A141F" w:rsidRDefault="001B15F9" w:rsidP="00F96ADF">
      <w:pPr>
        <w:tabs>
          <w:tab w:val="left" w:pos="900"/>
          <w:tab w:val="left" w:pos="1080"/>
        </w:tabs>
        <w:snapToGrid w:val="0"/>
        <w:spacing w:before="120" w:after="12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w:t>
      </w:r>
      <w:r w:rsidR="00845309" w:rsidRPr="001A141F">
        <w:rPr>
          <w:rFonts w:ascii="Times New Roman" w:hAnsi="Times New Roman"/>
          <w:sz w:val="28"/>
          <w:szCs w:val="28"/>
          <w:lang w:val="fr-FR"/>
        </w:rPr>
        <w:t xml:space="preserve"> Việc xuất khẩu chất thải phóng xạ, nguồn phóng xạ đã qua sử dụng và nhiên liệu hạt nhân đã qua sử dụng phải được cơ quan an toàn bức xạ và hạt nhân cấp phép.</w:t>
      </w:r>
    </w:p>
    <w:p w14:paraId="59366FB1" w14:textId="59F86A2F" w:rsidR="00845309" w:rsidRPr="001A141F" w:rsidRDefault="00845309" w:rsidP="00F96ADF">
      <w:pPr>
        <w:pStyle w:val="Heading1"/>
        <w:spacing w:before="120" w:line="340" w:lineRule="exact"/>
        <w:ind w:firstLine="567"/>
        <w:rPr>
          <w:rFonts w:ascii="Times New Roman" w:hAnsi="Times New Roman" w:cs="Times New Roman"/>
          <w:b/>
          <w:bCs/>
          <w:color w:val="auto"/>
        </w:rPr>
      </w:pPr>
      <w:bookmarkStart w:id="37" w:name="_Toc156287321"/>
      <w:r w:rsidRPr="001A141F">
        <w:rPr>
          <w:rFonts w:ascii="Times New Roman" w:hAnsi="Times New Roman" w:cs="Times New Roman"/>
          <w:b/>
          <w:bCs/>
          <w:color w:val="auto"/>
          <w:sz w:val="28"/>
          <w:szCs w:val="28"/>
        </w:rPr>
        <w:t xml:space="preserve">Điều </w:t>
      </w:r>
      <w:r w:rsidR="00E02667" w:rsidRPr="001A141F">
        <w:rPr>
          <w:rFonts w:ascii="Times New Roman" w:hAnsi="Times New Roman" w:cs="Times New Roman"/>
          <w:b/>
          <w:bCs/>
          <w:color w:val="auto"/>
          <w:sz w:val="28"/>
          <w:szCs w:val="28"/>
        </w:rPr>
        <w:t>6</w:t>
      </w:r>
      <w:r w:rsidRPr="001A141F">
        <w:rPr>
          <w:rFonts w:ascii="Times New Roman" w:hAnsi="Times New Roman" w:cs="Times New Roman"/>
          <w:b/>
          <w:bCs/>
          <w:color w:val="auto"/>
          <w:sz w:val="28"/>
          <w:szCs w:val="28"/>
        </w:rPr>
        <w:t>.6. Lưu giữ và thanh lý vật thể bị nhiễm bẩn phóng xạ</w:t>
      </w:r>
      <w:bookmarkEnd w:id="37"/>
    </w:p>
    <w:p w14:paraId="1867AF52" w14:textId="0E1E9826" w:rsidR="00845309" w:rsidRPr="001A141F" w:rsidRDefault="009A0D9A" w:rsidP="00F96ADF">
      <w:pPr>
        <w:snapToGrid w:val="0"/>
        <w:spacing w:before="120" w:after="12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 xml:space="preserve">Quy định về việc lưu giữ và thanh lý vật thể bị nhiễm bẩn phóng xạ. </w:t>
      </w:r>
    </w:p>
    <w:p w14:paraId="5CBDA458" w14:textId="7B97AB8E" w:rsidR="00845309" w:rsidRPr="001A141F" w:rsidRDefault="009A0D9A" w:rsidP="00F96ADF">
      <w:pPr>
        <w:snapToGrid w:val="0"/>
        <w:spacing w:before="120" w:after="12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 Quy định trách nhiệm của t</w:t>
      </w:r>
      <w:r w:rsidR="00845309" w:rsidRPr="001A141F">
        <w:rPr>
          <w:rFonts w:ascii="Times New Roman" w:hAnsi="Times New Roman"/>
          <w:noProof/>
          <w:sz w:val="28"/>
          <w:szCs w:val="28"/>
          <w:lang w:val="fr-FR" w:eastAsia="vi-VN"/>
        </w:rPr>
        <w:t>ổ chức, cá nhân có vật thể bị nhiễm bẩn phóng xạ có trách nhiệm sau đây:</w:t>
      </w:r>
    </w:p>
    <w:p w14:paraId="7256AFB6" w14:textId="26AAF77A" w:rsidR="00845309" w:rsidRPr="001A141F" w:rsidRDefault="009A0D9A" w:rsidP="00F96ADF">
      <w:pPr>
        <w:snapToGrid w:val="0"/>
        <w:spacing w:before="120" w:after="120" w:line="340" w:lineRule="exact"/>
        <w:ind w:firstLine="567"/>
        <w:jc w:val="both"/>
        <w:rPr>
          <w:rFonts w:ascii="Times New Roman" w:hAnsi="Times New Roman"/>
          <w:sz w:val="28"/>
          <w:szCs w:val="28"/>
          <w:lang w:val="vi-VN"/>
        </w:rPr>
      </w:pPr>
      <w:r w:rsidRPr="001A141F">
        <w:rPr>
          <w:rFonts w:ascii="Times New Roman" w:hAnsi="Times New Roman"/>
          <w:noProof/>
          <w:sz w:val="28"/>
          <w:szCs w:val="28"/>
          <w:lang w:val="fr-FR" w:eastAsia="vi-VN"/>
        </w:rPr>
        <w:lastRenderedPageBreak/>
        <w:t>+</w:t>
      </w:r>
      <w:r w:rsidR="00845309" w:rsidRPr="001A141F">
        <w:rPr>
          <w:rFonts w:ascii="Times New Roman" w:hAnsi="Times New Roman"/>
          <w:noProof/>
          <w:sz w:val="28"/>
          <w:szCs w:val="28"/>
          <w:lang w:val="fr-FR" w:eastAsia="vi-VN"/>
        </w:rPr>
        <w:t xml:space="preserve"> Thực hiện các </w:t>
      </w:r>
      <w:r w:rsidR="00845309" w:rsidRPr="001A141F">
        <w:rPr>
          <w:rFonts w:ascii="Times New Roman" w:hAnsi="Times New Roman"/>
          <w:sz w:val="28"/>
          <w:szCs w:val="28"/>
          <w:lang w:val="fr-FR"/>
        </w:rPr>
        <w:t>biện pháp quản lý vật th</w:t>
      </w:r>
      <w:r w:rsidR="00845309" w:rsidRPr="001A141F">
        <w:rPr>
          <w:rFonts w:ascii="Times New Roman" w:hAnsi="Times New Roman"/>
          <w:noProof/>
          <w:sz w:val="28"/>
          <w:szCs w:val="28"/>
          <w:lang w:val="fr-FR" w:eastAsia="vi-VN"/>
        </w:rPr>
        <w:t xml:space="preserve">ể bị nhiễm bẩn phóng xạ như quy định đối với chất thải phóng </w:t>
      </w:r>
      <w:proofErr w:type="gramStart"/>
      <w:r w:rsidR="00845309" w:rsidRPr="001A141F">
        <w:rPr>
          <w:rFonts w:ascii="Times New Roman" w:hAnsi="Times New Roman"/>
          <w:noProof/>
          <w:sz w:val="28"/>
          <w:szCs w:val="28"/>
          <w:lang w:val="fr-FR" w:eastAsia="vi-VN"/>
        </w:rPr>
        <w:t>xạ</w:t>
      </w:r>
      <w:r w:rsidR="00845309" w:rsidRPr="001A141F">
        <w:rPr>
          <w:rFonts w:ascii="Times New Roman" w:hAnsi="Times New Roman"/>
          <w:sz w:val="28"/>
          <w:szCs w:val="28"/>
          <w:lang w:val="vi-VN"/>
        </w:rPr>
        <w:t>;</w:t>
      </w:r>
      <w:proofErr w:type="gramEnd"/>
      <w:r w:rsidR="00845309" w:rsidRPr="001A141F">
        <w:rPr>
          <w:rFonts w:ascii="Times New Roman" w:hAnsi="Times New Roman"/>
          <w:sz w:val="28"/>
          <w:szCs w:val="28"/>
          <w:lang w:val="vi-VN"/>
        </w:rPr>
        <w:t xml:space="preserve">  </w:t>
      </w:r>
    </w:p>
    <w:p w14:paraId="029FE0F7" w14:textId="46BF95F0" w:rsidR="00845309" w:rsidRPr="001A141F" w:rsidRDefault="009A0D9A" w:rsidP="00F96ADF">
      <w:pPr>
        <w:snapToGrid w:val="0"/>
        <w:spacing w:before="120" w:after="120" w:line="340" w:lineRule="exact"/>
        <w:ind w:firstLine="567"/>
        <w:jc w:val="both"/>
        <w:rPr>
          <w:rFonts w:ascii="Times New Roman" w:hAnsi="Times New Roman"/>
          <w:noProof/>
          <w:sz w:val="28"/>
          <w:szCs w:val="28"/>
          <w:lang w:eastAsia="vi-VN"/>
        </w:rPr>
      </w:pPr>
      <w:r w:rsidRPr="001A141F">
        <w:rPr>
          <w:rFonts w:ascii="Times New Roman" w:hAnsi="Times New Roman"/>
          <w:sz w:val="28"/>
          <w:szCs w:val="28"/>
        </w:rPr>
        <w:t>+</w:t>
      </w:r>
      <w:r w:rsidR="00845309" w:rsidRPr="001A141F">
        <w:rPr>
          <w:rFonts w:ascii="Times New Roman" w:hAnsi="Times New Roman"/>
          <w:sz w:val="28"/>
          <w:szCs w:val="28"/>
          <w:lang w:val="vi-VN"/>
        </w:rPr>
        <w:t xml:space="preserve"> Đề nghị cơ quan an toàn bức xạ và hạt nhân để được phép thực hiện các biện pháp thanh lý vật thể bị nhiễm bẩn phóng xạ khi mức nhiễm bẩn phóng xạ thấp hơn hoặc bằng mức thanh lý. </w:t>
      </w:r>
    </w:p>
    <w:p w14:paraId="4A862358" w14:textId="08BF4BF4" w:rsidR="00845309" w:rsidRPr="001A141F" w:rsidRDefault="00845309" w:rsidP="00F96ADF">
      <w:pPr>
        <w:pStyle w:val="CommentText"/>
        <w:spacing w:before="120" w:after="120" w:line="340" w:lineRule="exact"/>
        <w:ind w:firstLine="567"/>
        <w:rPr>
          <w:b/>
          <w:bCs/>
          <w:noProof/>
          <w:sz w:val="28"/>
          <w:szCs w:val="28"/>
          <w:lang w:val="vi-VN" w:eastAsia="vi-VN"/>
        </w:rPr>
      </w:pPr>
      <w:r w:rsidRPr="001A141F">
        <w:rPr>
          <w:b/>
          <w:bCs/>
          <w:noProof/>
          <w:sz w:val="28"/>
          <w:szCs w:val="28"/>
          <w:lang w:val="vi-VN" w:eastAsia="vi-VN"/>
        </w:rPr>
        <w:t xml:space="preserve">Điều </w:t>
      </w:r>
      <w:r w:rsidR="00E02667" w:rsidRPr="001A141F">
        <w:rPr>
          <w:b/>
          <w:bCs/>
          <w:noProof/>
          <w:sz w:val="28"/>
          <w:szCs w:val="28"/>
          <w:lang w:eastAsia="vi-VN"/>
        </w:rPr>
        <w:t>6</w:t>
      </w:r>
      <w:r w:rsidRPr="001A141F">
        <w:rPr>
          <w:b/>
          <w:bCs/>
          <w:noProof/>
          <w:sz w:val="28"/>
          <w:szCs w:val="28"/>
          <w:lang w:eastAsia="vi-VN"/>
        </w:rPr>
        <w:t>.</w:t>
      </w:r>
      <w:r w:rsidRPr="001A141F">
        <w:rPr>
          <w:b/>
          <w:bCs/>
          <w:noProof/>
          <w:sz w:val="28"/>
          <w:szCs w:val="28"/>
          <w:lang w:val="vi-VN" w:eastAsia="vi-VN"/>
        </w:rPr>
        <w:t>7. Quỹ quản lý chất thải phóng xạ</w:t>
      </w:r>
    </w:p>
    <w:p w14:paraId="1706C8FB" w14:textId="6EF7E8D0" w:rsidR="00845309" w:rsidRPr="001A141F" w:rsidRDefault="009A0D9A" w:rsidP="00F96ADF">
      <w:pPr>
        <w:tabs>
          <w:tab w:val="left" w:pos="900"/>
          <w:tab w:val="left" w:pos="1080"/>
        </w:tabs>
        <w:snapToGrid w:val="0"/>
        <w:spacing w:before="120" w:after="120" w:line="340" w:lineRule="exact"/>
        <w:ind w:firstLine="567"/>
        <w:jc w:val="both"/>
        <w:rPr>
          <w:rFonts w:ascii="Times New Roman" w:eastAsia="Times New Roman" w:hAnsi="Times New Roman"/>
          <w:sz w:val="28"/>
          <w:szCs w:val="28"/>
          <w:lang w:val="pt-BR"/>
        </w:rPr>
      </w:pPr>
      <w:r w:rsidRPr="001A141F">
        <w:rPr>
          <w:rFonts w:ascii="Times New Roman" w:eastAsia="Times New Roman" w:hAnsi="Times New Roman"/>
          <w:sz w:val="28"/>
          <w:szCs w:val="28"/>
          <w:lang w:val="pt-BR"/>
        </w:rPr>
        <w:t xml:space="preserve">- Quy định về việc thành lập </w:t>
      </w:r>
      <w:r w:rsidR="00845309" w:rsidRPr="001A141F">
        <w:rPr>
          <w:rFonts w:ascii="Times New Roman" w:eastAsia="Times New Roman" w:hAnsi="Times New Roman"/>
          <w:sz w:val="28"/>
          <w:szCs w:val="28"/>
          <w:lang w:val="pt-BR"/>
        </w:rPr>
        <w:t>quỹ về quản lý chất thải phóng xạ để bảo đảm kinh phí cho hoạt động quản lý chất thải phóng xạ, nguồn phóng xạ đã qua sử dụng và nhiên liệu hạt nhân đã qua sử dụng; nâng cao năng lực quản lý và các hoạt động liên quan khác.</w:t>
      </w:r>
    </w:p>
    <w:p w14:paraId="7A58FFC6" w14:textId="4645E63B" w:rsidR="00845309" w:rsidRPr="001A141F" w:rsidRDefault="009A0D9A" w:rsidP="00F96ADF">
      <w:pPr>
        <w:snapToGrid w:val="0"/>
        <w:spacing w:before="120" w:after="120" w:line="340" w:lineRule="exact"/>
        <w:ind w:firstLine="567"/>
        <w:jc w:val="both"/>
        <w:rPr>
          <w:rFonts w:ascii="Times New Roman" w:eastAsia="Times New Roman" w:hAnsi="Times New Roman"/>
          <w:sz w:val="28"/>
          <w:szCs w:val="28"/>
          <w:lang w:val="pt-BR"/>
        </w:rPr>
      </w:pPr>
      <w:r w:rsidRPr="001A141F">
        <w:rPr>
          <w:rFonts w:ascii="Times New Roman" w:eastAsia="Times New Roman" w:hAnsi="Times New Roman"/>
          <w:sz w:val="28"/>
          <w:szCs w:val="28"/>
          <w:lang w:val="pt-BR"/>
        </w:rPr>
        <w:t>- Giao</w:t>
      </w:r>
      <w:r w:rsidR="00845309" w:rsidRPr="001A141F">
        <w:rPr>
          <w:rFonts w:ascii="Times New Roman" w:eastAsia="Times New Roman" w:hAnsi="Times New Roman"/>
          <w:sz w:val="28"/>
          <w:szCs w:val="28"/>
          <w:lang w:val="pt-BR"/>
        </w:rPr>
        <w:t xml:space="preserve"> Thủ tướng Chính phủ quy định chi tiết </w:t>
      </w:r>
      <w:r w:rsidRPr="001A141F">
        <w:rPr>
          <w:rFonts w:ascii="Times New Roman" w:eastAsia="Times New Roman" w:hAnsi="Times New Roman"/>
          <w:sz w:val="28"/>
          <w:szCs w:val="28"/>
          <w:lang w:val="pt-BR"/>
        </w:rPr>
        <w:t>về tổ chức, hoạt động của Quỹ này</w:t>
      </w:r>
      <w:r w:rsidR="00845309" w:rsidRPr="001A141F">
        <w:rPr>
          <w:rFonts w:ascii="Times New Roman" w:eastAsia="Times New Roman" w:hAnsi="Times New Roman"/>
          <w:sz w:val="28"/>
          <w:szCs w:val="28"/>
          <w:lang w:val="pt-BR"/>
        </w:rPr>
        <w:t>.</w:t>
      </w:r>
    </w:p>
    <w:p w14:paraId="435950C8" w14:textId="5C6307C1" w:rsidR="00845309" w:rsidRPr="001A141F" w:rsidRDefault="00845309" w:rsidP="00F96ADF">
      <w:pPr>
        <w:pStyle w:val="Heading1"/>
        <w:spacing w:before="120" w:line="340" w:lineRule="exact"/>
        <w:ind w:firstLine="567"/>
        <w:rPr>
          <w:rFonts w:ascii="Times New Roman" w:hAnsi="Times New Roman" w:cs="Times New Roman"/>
          <w:b/>
          <w:bCs/>
          <w:color w:val="auto"/>
          <w:sz w:val="28"/>
          <w:szCs w:val="28"/>
          <w:lang w:val="vi-VN"/>
        </w:rPr>
      </w:pPr>
      <w:bookmarkStart w:id="38" w:name="_Toc156287322"/>
      <w:r w:rsidRPr="001A141F">
        <w:rPr>
          <w:rFonts w:ascii="Times New Roman" w:hAnsi="Times New Roman" w:cs="Times New Roman"/>
          <w:b/>
          <w:bCs/>
          <w:color w:val="auto"/>
          <w:sz w:val="28"/>
          <w:szCs w:val="28"/>
          <w:lang w:val="vi-VN"/>
        </w:rPr>
        <w:t xml:space="preserve">Điều </w:t>
      </w:r>
      <w:r w:rsidR="00E02667" w:rsidRPr="001A141F">
        <w:rPr>
          <w:rFonts w:ascii="Times New Roman" w:hAnsi="Times New Roman" w:cs="Times New Roman"/>
          <w:b/>
          <w:bCs/>
          <w:color w:val="auto"/>
          <w:sz w:val="28"/>
          <w:szCs w:val="28"/>
        </w:rPr>
        <w:t>6</w:t>
      </w:r>
      <w:r w:rsidRPr="001A141F">
        <w:rPr>
          <w:rFonts w:ascii="Times New Roman" w:hAnsi="Times New Roman" w:cs="Times New Roman"/>
          <w:b/>
          <w:bCs/>
          <w:color w:val="auto"/>
          <w:sz w:val="28"/>
          <w:szCs w:val="28"/>
        </w:rPr>
        <w:t>.</w:t>
      </w:r>
      <w:r w:rsidRPr="001A141F">
        <w:rPr>
          <w:rFonts w:ascii="Times New Roman" w:hAnsi="Times New Roman" w:cs="Times New Roman"/>
          <w:b/>
          <w:bCs/>
          <w:color w:val="auto"/>
          <w:sz w:val="28"/>
          <w:szCs w:val="28"/>
          <w:lang w:val="vi-VN"/>
        </w:rPr>
        <w:t>8. Trách nhiệm các Bộ, ngành</w:t>
      </w:r>
      <w:bookmarkEnd w:id="38"/>
    </w:p>
    <w:p w14:paraId="2F2D6529" w14:textId="2899F410" w:rsidR="009A0D9A" w:rsidRPr="001A141F" w:rsidRDefault="009A0D9A" w:rsidP="00F96ADF">
      <w:pPr>
        <w:tabs>
          <w:tab w:val="left" w:pos="900"/>
          <w:tab w:val="left" w:pos="1080"/>
        </w:tabs>
        <w:snapToGrid w:val="0"/>
        <w:spacing w:before="120" w:after="120" w:line="340" w:lineRule="exact"/>
        <w:ind w:firstLine="567"/>
        <w:jc w:val="both"/>
        <w:rPr>
          <w:rFonts w:ascii="Times New Roman" w:eastAsia="Times New Roman" w:hAnsi="Times New Roman"/>
          <w:sz w:val="28"/>
          <w:szCs w:val="28"/>
        </w:rPr>
      </w:pPr>
      <w:r w:rsidRPr="001A141F">
        <w:rPr>
          <w:rFonts w:ascii="Times New Roman" w:eastAsia="Times New Roman" w:hAnsi="Times New Roman"/>
          <w:sz w:val="28"/>
          <w:szCs w:val="28"/>
        </w:rPr>
        <w:t xml:space="preserve">Quy định trách nhiệm của các Bộ: Khoa học và Công nghệ, Công Thương, Tài nguyên và Môi trường, Xây dựng, Kế hoạch và Đầu tư, Tài chính và các Bộ khác trong quản lý </w:t>
      </w:r>
      <w:r w:rsidRPr="001A141F">
        <w:rPr>
          <w:rFonts w:ascii="Times New Roman" w:hAnsi="Times New Roman"/>
          <w:sz w:val="28"/>
          <w:szCs w:val="28"/>
        </w:rPr>
        <w:t>chất thải phóng xạ, nguồn phóng xạ đã qua sử dụng hoặc nhiên liệu hạt nhân đã qua sử dụng.</w:t>
      </w:r>
    </w:p>
    <w:p w14:paraId="25D1B225" w14:textId="77777777" w:rsidR="00326F75" w:rsidRPr="00822E57" w:rsidRDefault="00326F75" w:rsidP="00326F75">
      <w:pPr>
        <w:snapToGrid w:val="0"/>
        <w:spacing w:before="120" w:after="120" w:line="340" w:lineRule="exact"/>
        <w:ind w:firstLine="567"/>
        <w:jc w:val="center"/>
        <w:rPr>
          <w:rFonts w:ascii="Times New Roman" w:hAnsi="Times New Roman"/>
          <w:b/>
          <w:bCs/>
          <w:sz w:val="28"/>
          <w:szCs w:val="28"/>
        </w:rPr>
      </w:pPr>
      <w:r w:rsidRPr="00822E57">
        <w:rPr>
          <w:rFonts w:ascii="Times New Roman" w:hAnsi="Times New Roman"/>
          <w:b/>
          <w:bCs/>
          <w:sz w:val="28"/>
          <w:szCs w:val="28"/>
        </w:rPr>
        <w:t>Chương VII</w:t>
      </w:r>
    </w:p>
    <w:p w14:paraId="78AC0DDB" w14:textId="77777777" w:rsidR="00326F75" w:rsidRPr="00822E57" w:rsidRDefault="00326F75" w:rsidP="00326F75">
      <w:pPr>
        <w:snapToGrid w:val="0"/>
        <w:spacing w:before="120" w:after="120" w:line="340" w:lineRule="exact"/>
        <w:ind w:firstLine="567"/>
        <w:jc w:val="center"/>
        <w:rPr>
          <w:rFonts w:ascii="Times New Roman" w:hAnsi="Times New Roman"/>
          <w:b/>
          <w:bCs/>
          <w:sz w:val="28"/>
          <w:szCs w:val="28"/>
        </w:rPr>
      </w:pPr>
      <w:r w:rsidRPr="00822E57">
        <w:rPr>
          <w:rFonts w:ascii="Times New Roman" w:hAnsi="Times New Roman"/>
          <w:b/>
          <w:bCs/>
          <w:sz w:val="28"/>
          <w:szCs w:val="28"/>
        </w:rPr>
        <w:t>THANH SÁT HẠT NHÂN</w:t>
      </w:r>
    </w:p>
    <w:p w14:paraId="7B9C7CC9" w14:textId="77777777" w:rsidR="00326F75" w:rsidRPr="00822E57" w:rsidRDefault="00326F75" w:rsidP="00326F75">
      <w:pPr>
        <w:spacing w:before="120" w:after="120" w:line="340" w:lineRule="exact"/>
        <w:ind w:firstLine="720"/>
        <w:rPr>
          <w:rFonts w:ascii="Times New Roman" w:hAnsi="Times New Roman"/>
          <w:b/>
          <w:sz w:val="28"/>
          <w:szCs w:val="28"/>
        </w:rPr>
      </w:pPr>
      <w:r w:rsidRPr="00822E57">
        <w:rPr>
          <w:rFonts w:ascii="Times New Roman" w:hAnsi="Times New Roman"/>
          <w:b/>
          <w:sz w:val="28"/>
          <w:szCs w:val="28"/>
        </w:rPr>
        <w:t>Điều 7.1. Hoạt động thanh sát hạt nhân</w:t>
      </w:r>
    </w:p>
    <w:p w14:paraId="3D6C14BE"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Quy định về hoạt động thanh sát hạt nhân. (Thanh sát hạt nhân là việc</w:t>
      </w:r>
      <w:r>
        <w:rPr>
          <w:rFonts w:ascii="Times New Roman" w:hAnsi="Times New Roman"/>
          <w:sz w:val="28"/>
          <w:szCs w:val="28"/>
        </w:rPr>
        <w:t xml:space="preserve"> áp dụng các biện pháp</w:t>
      </w:r>
      <w:r w:rsidRPr="00822E57">
        <w:rPr>
          <w:rFonts w:ascii="Times New Roman" w:hAnsi="Times New Roman"/>
          <w:sz w:val="28"/>
          <w:szCs w:val="28"/>
        </w:rPr>
        <w:t xml:space="preserve"> kiểm soát sử dụng vật liệu hạt nhân, vật liệu và thiết bị sử dụng trong chu trình nhiên liệu hạt nhân và hoạt động khác có liên quan </w:t>
      </w:r>
      <w:r>
        <w:rPr>
          <w:rFonts w:ascii="Times New Roman" w:hAnsi="Times New Roman"/>
          <w:sz w:val="28"/>
          <w:szCs w:val="28"/>
        </w:rPr>
        <w:t xml:space="preserve">vì mục đích hòa bình </w:t>
      </w:r>
      <w:r w:rsidRPr="00822E57">
        <w:rPr>
          <w:rFonts w:ascii="Times New Roman" w:hAnsi="Times New Roman"/>
          <w:sz w:val="28"/>
          <w:szCs w:val="28"/>
        </w:rPr>
        <w:t>nhằm ngặn chặn phổ biến vũ khí hạt nhân, vận chuyển và sử dụng bất hợp pháp vật liệu hạt nhân.)</w:t>
      </w:r>
    </w:p>
    <w:p w14:paraId="7664A240" w14:textId="77777777" w:rsidR="00326F75" w:rsidRDefault="00326F75" w:rsidP="00326F75">
      <w:pPr>
        <w:spacing w:before="120" w:after="120" w:line="340" w:lineRule="exact"/>
        <w:ind w:right="-187" w:firstLine="720"/>
        <w:jc w:val="both"/>
        <w:rPr>
          <w:rFonts w:ascii="Times New Roman" w:hAnsi="Times New Roman"/>
          <w:sz w:val="28"/>
          <w:szCs w:val="28"/>
        </w:rPr>
      </w:pPr>
      <w:r>
        <w:rPr>
          <w:rFonts w:ascii="Times New Roman" w:hAnsi="Times New Roman"/>
          <w:sz w:val="28"/>
          <w:szCs w:val="28"/>
        </w:rPr>
        <w:t xml:space="preserve">- Quy định về việc thực hiện thanh sát hạt nhân: </w:t>
      </w:r>
      <w:r w:rsidRPr="00E671DB">
        <w:rPr>
          <w:rFonts w:ascii="Times New Roman" w:hAnsi="Times New Roman"/>
          <w:sz w:val="28"/>
          <w:szCs w:val="28"/>
        </w:rPr>
        <w:t xml:space="preserve">Thanh sát hạt nhân do Cơ quan Năng lượng nguyên tử quốc tế (viết tắt là IAEA) và Cơ quan an toàn bức xạ và hạt nhân thực hiện nhằm </w:t>
      </w:r>
      <w:r>
        <w:rPr>
          <w:rFonts w:ascii="Times New Roman" w:hAnsi="Times New Roman"/>
          <w:sz w:val="28"/>
          <w:szCs w:val="28"/>
          <w:lang w:val="fr-FR"/>
        </w:rPr>
        <w:t>kiểm chứng tính đúng đắn và đầy đủ của</w:t>
      </w:r>
      <w:r w:rsidRPr="00822E57">
        <w:rPr>
          <w:rFonts w:ascii="Times New Roman" w:hAnsi="Times New Roman"/>
          <w:sz w:val="28"/>
          <w:szCs w:val="28"/>
          <w:lang w:val="fr-FR"/>
        </w:rPr>
        <w:t xml:space="preserve"> thông tin đã khai báo</w:t>
      </w:r>
      <w:r>
        <w:rPr>
          <w:rFonts w:ascii="Times New Roman" w:hAnsi="Times New Roman"/>
          <w:sz w:val="28"/>
          <w:szCs w:val="28"/>
          <w:lang w:val="fr-FR"/>
        </w:rPr>
        <w:t xml:space="preserve"> về vật liệu hạt nhân, thiết bị và hoạt động có liên quan tới chu trình nhiên liệu hạt nhân của Việt Nam</w:t>
      </w:r>
      <w:r w:rsidRPr="00E671DB">
        <w:rPr>
          <w:rFonts w:ascii="Times New Roman" w:hAnsi="Times New Roman"/>
          <w:sz w:val="28"/>
          <w:szCs w:val="28"/>
        </w:rPr>
        <w:t xml:space="preserve"> và xác minh việc tuân thủ quy định của pháp luật Việt Nam và điều ước quốc tế về không phổ biến hạt nhân và thanh sát hạt nhân mà Việt Nam là thành viên</w:t>
      </w:r>
      <w:r>
        <w:rPr>
          <w:rFonts w:ascii="Times New Roman" w:hAnsi="Times New Roman"/>
          <w:sz w:val="28"/>
          <w:szCs w:val="28"/>
        </w:rPr>
        <w:t>.</w:t>
      </w:r>
      <w:r w:rsidRPr="00822E57">
        <w:rPr>
          <w:rFonts w:ascii="Times New Roman" w:hAnsi="Times New Roman"/>
          <w:sz w:val="28"/>
          <w:szCs w:val="28"/>
        </w:rPr>
        <w:t xml:space="preserve"> </w:t>
      </w:r>
    </w:p>
    <w:p w14:paraId="0DB15A4E"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xml:space="preserve">- Quy định </w:t>
      </w:r>
      <w:r>
        <w:rPr>
          <w:rFonts w:ascii="Times New Roman" w:hAnsi="Times New Roman"/>
          <w:sz w:val="28"/>
          <w:szCs w:val="28"/>
        </w:rPr>
        <w:t>h</w:t>
      </w:r>
      <w:r w:rsidRPr="00822E57">
        <w:rPr>
          <w:rFonts w:ascii="Times New Roman" w:hAnsi="Times New Roman"/>
          <w:sz w:val="28"/>
          <w:szCs w:val="28"/>
        </w:rPr>
        <w:t>oạt động thanh sát hạt nhân phải bảo đảm tuân thủ các quy định của pháp luật Việt Nam và điều ước quốc tế mà Việt Nam là thành viên.</w:t>
      </w:r>
    </w:p>
    <w:p w14:paraId="67E208EC"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lastRenderedPageBreak/>
        <w:t>- Quy định hoạt động thanh sát hạt nhân được tiến hành thường xuyên, liên tục, chặt chẽ và không gây cản trở đến hoạt động bình thường của các tổ chức, cá nhân.</w:t>
      </w:r>
    </w:p>
    <w:p w14:paraId="657D347A" w14:textId="77777777" w:rsidR="00326F75" w:rsidRPr="00822E57" w:rsidRDefault="00326F75" w:rsidP="00326F75">
      <w:pPr>
        <w:keepNext/>
        <w:spacing w:before="120" w:after="120" w:line="340" w:lineRule="exact"/>
        <w:ind w:firstLine="720"/>
        <w:jc w:val="both"/>
        <w:rPr>
          <w:rFonts w:ascii="Times New Roman" w:hAnsi="Times New Roman"/>
          <w:b/>
          <w:sz w:val="28"/>
          <w:szCs w:val="28"/>
        </w:rPr>
      </w:pPr>
      <w:r w:rsidRPr="00822E57">
        <w:rPr>
          <w:rFonts w:ascii="Times New Roman" w:hAnsi="Times New Roman"/>
          <w:b/>
          <w:sz w:val="28"/>
          <w:szCs w:val="28"/>
          <w:lang w:val="fr-FR"/>
        </w:rPr>
        <w:t xml:space="preserve">Điều 7.2. </w:t>
      </w:r>
      <w:r w:rsidRPr="00822E57">
        <w:rPr>
          <w:rFonts w:ascii="Times New Roman" w:hAnsi="Times New Roman"/>
          <w:b/>
          <w:sz w:val="28"/>
          <w:szCs w:val="28"/>
        </w:rPr>
        <w:t>Tổ chức, cá nhân chịu thanh sát hạt nhân</w:t>
      </w:r>
    </w:p>
    <w:p w14:paraId="0F5317FF"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Quy định về tổ chức, cá nhân chịu thanh sát hạt nhân:</w:t>
      </w:r>
    </w:p>
    <w:p w14:paraId="01CC45CA" w14:textId="77777777" w:rsidR="00326F75"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-Tổ chức, cá nhân quản lý cơ sở hạt nhân, vật liệu hạt nhân, và vật liệu phi hạt nhân, thiết bị được đặc biệt thiết kế và chế tạo để sử dụng trong chu trình nhiên liệu hạt nhân</w:t>
      </w:r>
      <w:r>
        <w:rPr>
          <w:rFonts w:ascii="Times New Roman" w:hAnsi="Times New Roman"/>
          <w:sz w:val="28"/>
          <w:szCs w:val="28"/>
        </w:rPr>
        <w:t>;</w:t>
      </w:r>
    </w:p>
    <w:p w14:paraId="149E1A0C" w14:textId="77777777" w:rsidR="00326F75" w:rsidRPr="000A5D2B" w:rsidRDefault="00326F75" w:rsidP="00326F75">
      <w:pPr>
        <w:spacing w:before="120" w:after="120" w:line="340" w:lineRule="exact"/>
        <w:ind w:right="-187" w:firstLine="720"/>
        <w:jc w:val="both"/>
        <w:rPr>
          <w:rFonts w:ascii="Times New Roman" w:hAnsi="Times New Roman"/>
          <w:strike/>
          <w:sz w:val="28"/>
          <w:szCs w:val="28"/>
        </w:rPr>
      </w:pPr>
    </w:p>
    <w:p w14:paraId="1059F2AA" w14:textId="77777777" w:rsidR="00326F75" w:rsidRDefault="00326F75" w:rsidP="00326F75">
      <w:pPr>
        <w:spacing w:before="120" w:after="120" w:line="340" w:lineRule="exact"/>
        <w:ind w:right="-187" w:firstLine="720"/>
        <w:jc w:val="both"/>
        <w:rPr>
          <w:rFonts w:ascii="Times New Roman" w:hAnsi="Times New Roman"/>
          <w:sz w:val="28"/>
          <w:szCs w:val="28"/>
        </w:rPr>
      </w:pPr>
      <w:r>
        <w:rPr>
          <w:rFonts w:ascii="Times New Roman" w:hAnsi="Times New Roman"/>
          <w:sz w:val="28"/>
          <w:szCs w:val="28"/>
        </w:rPr>
        <w:t xml:space="preserve">- </w:t>
      </w:r>
      <w:bookmarkStart w:id="39" w:name="_Hlk170918725"/>
      <w:r>
        <w:rPr>
          <w:rFonts w:ascii="Times New Roman" w:hAnsi="Times New Roman"/>
          <w:sz w:val="28"/>
          <w:szCs w:val="28"/>
        </w:rPr>
        <w:t>Tổ chức, cá nhân xuất khẩu, nhập khẩu vật liệu hạt nhân, vật liệu hạt nhân nguồn, vật liệu và thiết bị sử dụng trong chu trình nhiên liệu hạt nhân</w:t>
      </w:r>
      <w:bookmarkEnd w:id="39"/>
      <w:r>
        <w:rPr>
          <w:rFonts w:ascii="Times New Roman" w:hAnsi="Times New Roman"/>
          <w:sz w:val="28"/>
          <w:szCs w:val="28"/>
        </w:rPr>
        <w:t xml:space="preserve">. </w:t>
      </w:r>
    </w:p>
    <w:p w14:paraId="65BF25FE"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Pr>
          <w:rFonts w:ascii="Times New Roman" w:hAnsi="Times New Roman"/>
          <w:sz w:val="28"/>
          <w:szCs w:val="28"/>
        </w:rPr>
        <w:t xml:space="preserve">- </w:t>
      </w:r>
      <w:r w:rsidRPr="00822E57">
        <w:rPr>
          <w:rFonts w:ascii="Times New Roman" w:hAnsi="Times New Roman"/>
          <w:sz w:val="28"/>
          <w:szCs w:val="28"/>
        </w:rPr>
        <w:t>Tổ chức, cá nhân tiến hành và có ý định tiến hành các hoạt động nghiên cứu, triển khai liên quan đến chu trình nhiên liệu hạt nhân, bao gồm cả các hoạt động không sử dụng vật liệu hạt nhân.</w:t>
      </w:r>
    </w:p>
    <w:p w14:paraId="712170FD" w14:textId="77777777" w:rsidR="00326F75" w:rsidRPr="00822E57" w:rsidRDefault="00326F75" w:rsidP="00326F75">
      <w:pPr>
        <w:spacing w:before="120" w:after="120" w:line="340" w:lineRule="exact"/>
        <w:ind w:firstLine="720"/>
        <w:rPr>
          <w:rFonts w:ascii="Times New Roman" w:hAnsi="Times New Roman"/>
          <w:b/>
          <w:sz w:val="28"/>
          <w:szCs w:val="28"/>
        </w:rPr>
      </w:pPr>
      <w:r w:rsidRPr="00822E57">
        <w:rPr>
          <w:rFonts w:ascii="Times New Roman" w:hAnsi="Times New Roman"/>
          <w:b/>
          <w:sz w:val="28"/>
          <w:szCs w:val="28"/>
        </w:rPr>
        <w:t>Điều 7.</w:t>
      </w:r>
      <w:r>
        <w:rPr>
          <w:rFonts w:ascii="Times New Roman" w:hAnsi="Times New Roman"/>
          <w:b/>
          <w:sz w:val="28"/>
          <w:szCs w:val="28"/>
        </w:rPr>
        <w:t>3</w:t>
      </w:r>
      <w:r w:rsidRPr="00822E57">
        <w:rPr>
          <w:rFonts w:ascii="Times New Roman" w:hAnsi="Times New Roman"/>
          <w:b/>
          <w:sz w:val="28"/>
          <w:szCs w:val="28"/>
        </w:rPr>
        <w:t>. Trách nhiệm của tổ chức, cá nhân chịu thanh sát hạt nhân</w:t>
      </w:r>
    </w:p>
    <w:p w14:paraId="2AF89372"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Quy định trách nhiệm của tổ chức, cá nhân chịu thanh sát hạt nhân:</w:t>
      </w:r>
    </w:p>
    <w:p w14:paraId="1D3D47DF" w14:textId="77777777" w:rsidR="00326F75" w:rsidRPr="00822E57" w:rsidRDefault="00326F75" w:rsidP="00326F75">
      <w:pPr>
        <w:spacing w:before="120" w:after="120" w:line="340" w:lineRule="exact"/>
        <w:ind w:right="-187" w:firstLine="1440"/>
        <w:jc w:val="both"/>
        <w:rPr>
          <w:rFonts w:ascii="Times New Roman" w:hAnsi="Times New Roman"/>
          <w:sz w:val="28"/>
          <w:szCs w:val="28"/>
        </w:rPr>
      </w:pPr>
      <w:r w:rsidRPr="00822E57">
        <w:rPr>
          <w:rFonts w:ascii="Times New Roman" w:hAnsi="Times New Roman"/>
          <w:sz w:val="28"/>
          <w:szCs w:val="28"/>
        </w:rPr>
        <w:t>+ Tuân thủ các quy định của pháp luật về thanh sát hạt nhân, luật pháp liên quan và yêu cầu của cơ quan quản lý nhà nước có thẩm quyền;</w:t>
      </w:r>
    </w:p>
    <w:p w14:paraId="52FAE61D" w14:textId="77777777" w:rsidR="00326F75" w:rsidRPr="00822E57" w:rsidRDefault="00326F75" w:rsidP="00326F75">
      <w:pPr>
        <w:spacing w:before="120" w:after="120" w:line="340" w:lineRule="exact"/>
        <w:ind w:right="-187" w:firstLine="1440"/>
        <w:jc w:val="both"/>
        <w:rPr>
          <w:rFonts w:ascii="Times New Roman" w:hAnsi="Times New Roman"/>
          <w:sz w:val="28"/>
          <w:szCs w:val="28"/>
        </w:rPr>
      </w:pPr>
      <w:r w:rsidRPr="00822E57">
        <w:rPr>
          <w:rFonts w:ascii="Times New Roman" w:hAnsi="Times New Roman"/>
          <w:sz w:val="28"/>
          <w:szCs w:val="28"/>
        </w:rPr>
        <w:t>+ Tuân thủ các quy định của pháp luật về bảo vệ thực thể và các biện pháp an ninh liên quan đến vật liệu hạt nhân và cơ sở hạt nhân;</w:t>
      </w:r>
    </w:p>
    <w:p w14:paraId="7E5AD7E6" w14:textId="77777777" w:rsidR="00326F75" w:rsidRPr="00822E57" w:rsidRDefault="00326F75" w:rsidP="00326F75">
      <w:pPr>
        <w:spacing w:before="120" w:after="120" w:line="340" w:lineRule="exact"/>
        <w:ind w:right="-187" w:firstLine="1440"/>
        <w:jc w:val="both"/>
        <w:rPr>
          <w:rFonts w:ascii="Times New Roman" w:hAnsi="Times New Roman"/>
          <w:sz w:val="28"/>
          <w:szCs w:val="28"/>
        </w:rPr>
      </w:pPr>
      <w:r w:rsidRPr="00822E57">
        <w:rPr>
          <w:rFonts w:ascii="Times New Roman" w:hAnsi="Times New Roman"/>
          <w:sz w:val="28"/>
          <w:szCs w:val="28"/>
        </w:rPr>
        <w:t>+ Báo cáo ngay cho Cơ quan an toàn và bức xạ hạt nhân trong trường hợp phát hiện mất mát, di dời vật liệu hạt nhân;</w:t>
      </w:r>
    </w:p>
    <w:p w14:paraId="7E198BEF" w14:textId="77777777" w:rsidR="00326F75" w:rsidRPr="00822E57" w:rsidRDefault="00326F75" w:rsidP="00326F75">
      <w:pPr>
        <w:spacing w:before="120" w:after="120" w:line="340" w:lineRule="exact"/>
        <w:ind w:right="-187" w:firstLine="1440"/>
        <w:jc w:val="both"/>
        <w:rPr>
          <w:rFonts w:ascii="Times New Roman" w:hAnsi="Times New Roman"/>
          <w:sz w:val="28"/>
          <w:szCs w:val="28"/>
        </w:rPr>
      </w:pPr>
      <w:r w:rsidRPr="00822E57">
        <w:rPr>
          <w:rFonts w:ascii="Times New Roman" w:hAnsi="Times New Roman"/>
          <w:sz w:val="28"/>
          <w:szCs w:val="28"/>
        </w:rPr>
        <w:t>+ Chịu sự kiểm tra, thanh tra</w:t>
      </w:r>
      <w:r>
        <w:rPr>
          <w:rFonts w:ascii="Times New Roman" w:hAnsi="Times New Roman"/>
          <w:sz w:val="28"/>
          <w:szCs w:val="28"/>
        </w:rPr>
        <w:t xml:space="preserve"> và thanh sát hạt nhân</w:t>
      </w:r>
      <w:r w:rsidRPr="00822E57">
        <w:rPr>
          <w:rFonts w:ascii="Times New Roman" w:hAnsi="Times New Roman"/>
          <w:sz w:val="28"/>
          <w:szCs w:val="28"/>
        </w:rPr>
        <w:t xml:space="preserve"> của Cơ quan an toàn bức xạ và hạt nhân và IAEA; </w:t>
      </w:r>
    </w:p>
    <w:p w14:paraId="351A59EB"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Pr>
          <w:rFonts w:ascii="Times New Roman" w:hAnsi="Times New Roman"/>
          <w:sz w:val="28"/>
          <w:szCs w:val="28"/>
        </w:rPr>
        <w:t xml:space="preserve">- Quy định trách nhiệm của tổ chức, cá nhân </w:t>
      </w:r>
      <w:r w:rsidRPr="000A74BD">
        <w:rPr>
          <w:rFonts w:ascii="Times New Roman" w:hAnsi="Times New Roman"/>
          <w:sz w:val="28"/>
          <w:szCs w:val="28"/>
        </w:rPr>
        <w:t>xuất khẩu, nhập khẩu vật liệu hạt nhân, vật liệu hạt nhân nguồn, vật liệu và thiết bị sử dụng trong chu trình nhiên liệu hạt nhân</w:t>
      </w:r>
      <w:r w:rsidRPr="000A74BD" w:rsidDel="008A12CA">
        <w:rPr>
          <w:rFonts w:ascii="Times New Roman" w:hAnsi="Times New Roman"/>
          <w:sz w:val="28"/>
          <w:szCs w:val="28"/>
        </w:rPr>
        <w:t xml:space="preserve"> </w:t>
      </w:r>
      <w:r>
        <w:rPr>
          <w:rFonts w:ascii="Times New Roman" w:hAnsi="Times New Roman"/>
          <w:sz w:val="28"/>
          <w:szCs w:val="28"/>
        </w:rPr>
        <w:t>c</w:t>
      </w:r>
      <w:r w:rsidRPr="00822E57">
        <w:rPr>
          <w:rFonts w:ascii="Times New Roman" w:hAnsi="Times New Roman"/>
          <w:sz w:val="28"/>
          <w:szCs w:val="28"/>
        </w:rPr>
        <w:t>ung cấp cho Cơ quan an toàn bức xạ và hạt nhân thông tin liên quan trước khi thực hiện hoạt động này.</w:t>
      </w:r>
    </w:p>
    <w:p w14:paraId="4EF85D38"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Quy định tổ chức, cá nhân thực hiện hoạt động có liên quan đến chu trình nhiên liệu hạt nhân mà không sử dụng vật liệu hạt nhân phải cung cấp thông tin và các dữ liệu cần thiết cho Cơ quan an toàn bức xạ và hạt nhân để thực hiện các nghĩa vụ theo các điều ước quốc tế mà Việt Nam là thành viên.</w:t>
      </w:r>
    </w:p>
    <w:p w14:paraId="291D06CF" w14:textId="77777777" w:rsidR="00326F75" w:rsidRPr="00822E57" w:rsidRDefault="00326F75" w:rsidP="00326F75">
      <w:pPr>
        <w:spacing w:before="120" w:after="120" w:line="340" w:lineRule="exact"/>
        <w:ind w:firstLine="720"/>
        <w:jc w:val="both"/>
        <w:rPr>
          <w:rFonts w:ascii="Times New Roman" w:hAnsi="Times New Roman"/>
          <w:sz w:val="28"/>
          <w:szCs w:val="28"/>
          <w:lang w:val="fr-FR"/>
        </w:rPr>
      </w:pPr>
      <w:r w:rsidRPr="00822E57">
        <w:rPr>
          <w:rFonts w:ascii="Times New Roman" w:hAnsi="Times New Roman"/>
          <w:sz w:val="28"/>
          <w:szCs w:val="28"/>
          <w:lang w:val="fr-FR"/>
        </w:rPr>
        <w:t xml:space="preserve">- Quy định tổ chức, cá nhân có ý định tiến hành các hoạt động nghiên cứu, triển khai liên quan đến chu trình nhiên liệu hạt nhân có trách nhiệm cung cấp thông </w:t>
      </w:r>
      <w:r w:rsidRPr="00822E57">
        <w:rPr>
          <w:rFonts w:ascii="Times New Roman" w:hAnsi="Times New Roman"/>
          <w:sz w:val="28"/>
          <w:szCs w:val="28"/>
          <w:lang w:val="fr-FR"/>
        </w:rPr>
        <w:lastRenderedPageBreak/>
        <w:t>tin cho Cơ quan an toàn bức xạ và hạt nhân về các hoạt động này trước khi tiến hành hoạt động.</w:t>
      </w:r>
    </w:p>
    <w:p w14:paraId="599B0864" w14:textId="77777777" w:rsidR="00326F75" w:rsidRPr="00822E57" w:rsidRDefault="00326F75" w:rsidP="00326F75">
      <w:pPr>
        <w:spacing w:before="120" w:after="120" w:line="340" w:lineRule="exact"/>
        <w:ind w:firstLine="720"/>
        <w:rPr>
          <w:rFonts w:ascii="Times New Roman" w:hAnsi="Times New Roman"/>
          <w:b/>
          <w:sz w:val="28"/>
          <w:szCs w:val="28"/>
        </w:rPr>
      </w:pPr>
      <w:r w:rsidRPr="00822E57">
        <w:rPr>
          <w:rFonts w:ascii="Times New Roman" w:hAnsi="Times New Roman"/>
          <w:b/>
          <w:sz w:val="28"/>
          <w:szCs w:val="28"/>
        </w:rPr>
        <w:t>Điều 7.</w:t>
      </w:r>
      <w:r>
        <w:rPr>
          <w:rFonts w:ascii="Times New Roman" w:hAnsi="Times New Roman"/>
          <w:b/>
          <w:sz w:val="28"/>
          <w:szCs w:val="28"/>
        </w:rPr>
        <w:t>4</w:t>
      </w:r>
      <w:r w:rsidRPr="00822E57">
        <w:rPr>
          <w:rFonts w:ascii="Times New Roman" w:hAnsi="Times New Roman"/>
          <w:b/>
          <w:sz w:val="28"/>
          <w:szCs w:val="28"/>
        </w:rPr>
        <w:t>. Trách nhiệm cơ quan an toàn bức xạ và hạt nhân</w:t>
      </w:r>
    </w:p>
    <w:p w14:paraId="2B9DD253"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xml:space="preserve">Quy định trách nhiệm của Cơ quan an </w:t>
      </w:r>
      <w:r>
        <w:rPr>
          <w:rFonts w:ascii="Times New Roman" w:hAnsi="Times New Roman"/>
          <w:sz w:val="28"/>
          <w:szCs w:val="28"/>
        </w:rPr>
        <w:t>t</w:t>
      </w:r>
      <w:r w:rsidRPr="00822E57">
        <w:rPr>
          <w:rFonts w:ascii="Times New Roman" w:hAnsi="Times New Roman"/>
          <w:sz w:val="28"/>
          <w:szCs w:val="28"/>
        </w:rPr>
        <w:t>oàn bức xạ và hạt nhân:</w:t>
      </w:r>
    </w:p>
    <w:p w14:paraId="609A8681"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Điều phối các hoạt động của IAEA theo quy định của pháp luật và điều ước quốc tế về không phổ biến hạt nhân và thanh sát hạt nhân mà Việt Nam là thành viên.</w:t>
      </w:r>
    </w:p>
    <w:p w14:paraId="2326E03A"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Thẩm định cấp phép</w:t>
      </w:r>
      <w:r>
        <w:rPr>
          <w:rFonts w:ascii="Times New Roman" w:hAnsi="Times New Roman"/>
          <w:sz w:val="28"/>
          <w:szCs w:val="28"/>
        </w:rPr>
        <w:t xml:space="preserve"> đối với các công việc bức xạ do</w:t>
      </w:r>
      <w:r w:rsidRPr="00822E57">
        <w:rPr>
          <w:rFonts w:ascii="Times New Roman" w:hAnsi="Times New Roman"/>
          <w:sz w:val="28"/>
          <w:szCs w:val="28"/>
        </w:rPr>
        <w:t xml:space="preserve"> tổ chức, cá nhân </w:t>
      </w:r>
      <w:r>
        <w:rPr>
          <w:rFonts w:ascii="Times New Roman" w:hAnsi="Times New Roman"/>
          <w:sz w:val="28"/>
          <w:szCs w:val="28"/>
        </w:rPr>
        <w:t>chịu thanh sát hạt nhân thực hiện, xác minh việc</w:t>
      </w:r>
      <w:r w:rsidRPr="00822E57">
        <w:rPr>
          <w:rFonts w:ascii="Times New Roman" w:hAnsi="Times New Roman"/>
          <w:sz w:val="28"/>
          <w:szCs w:val="28"/>
        </w:rPr>
        <w:t xml:space="preserve"> tuân thủ quy định của điều ước quốc tế về không phổ biến hạt nhân và thanh sát hạt nhân mà Việt Nam là thành viên của tổ chức, cá nhân quản lý cơ sở hạt nhân, vật liệu hạt nhân, vật liệu và thiết bị sử dụng trong chu trình nhiên liệu hạt nhân, tiến hành các hoạt động có liên quan.</w:t>
      </w:r>
    </w:p>
    <w:p w14:paraId="2574D0FC" w14:textId="77777777" w:rsidR="00326F75" w:rsidRPr="00822E57" w:rsidRDefault="00326F75" w:rsidP="00326F75">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Xây dựng và quản lý dữ liệu về thanh sát hạt nhân trong hệ thống thông tin quốc gia về an toàn bức xạ, an toàn hạt nhân.</w:t>
      </w:r>
    </w:p>
    <w:p w14:paraId="0D822B11" w14:textId="77777777" w:rsidR="00326F75" w:rsidRPr="00822E57" w:rsidRDefault="00326F75" w:rsidP="00326F75">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Xây dựng và quản lý hệ thống quốc gia về kế toán và kiểm soát vật liệu hạt nhân.</w:t>
      </w:r>
    </w:p>
    <w:p w14:paraId="55BAE4A5"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Thu thập và cung cấp cho IAEA các thông tin theo yêu cầu của điều ước quốc tế về không phổ biến hạt nhân và thanh sát hạt nhân mà Việt Nam là thành viên.</w:t>
      </w:r>
    </w:p>
    <w:p w14:paraId="7DE273FE"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Chấp thuận đề cử thanh sát viên của IAEA, thống nhất với IAEA về kế hoạch và triển khai thực hiện thanh sát quốc tế tại Việt Nam.</w:t>
      </w:r>
    </w:p>
    <w:p w14:paraId="7388C03F"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xml:space="preserve">- Tạo điều kiện thuận lợi cho hoạt động của thanh sát viên quốc tế theo </w:t>
      </w:r>
      <w:r>
        <w:rPr>
          <w:rFonts w:ascii="Times New Roman" w:hAnsi="Times New Roman"/>
          <w:sz w:val="28"/>
          <w:szCs w:val="28"/>
        </w:rPr>
        <w:t xml:space="preserve">quy định của pháp luật Việt Nam và </w:t>
      </w:r>
      <w:r w:rsidRPr="00822E57">
        <w:rPr>
          <w:rFonts w:ascii="Times New Roman" w:hAnsi="Times New Roman"/>
          <w:sz w:val="28"/>
          <w:szCs w:val="28"/>
        </w:rPr>
        <w:t>điều ước quốc tế về không phổ biến hạt nhân và thanh sát hạt nhân mà Việt Nam là thành viên; Cử người đi cùng khi thanh sát viên IAEA thực hiện thanh sát hạt nhân tại Việt Nam;</w:t>
      </w:r>
    </w:p>
    <w:p w14:paraId="60441D28"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xml:space="preserve">- Kiểm tra, thanh tra việc tuân thủ các quy định </w:t>
      </w:r>
      <w:r>
        <w:rPr>
          <w:rFonts w:ascii="Times New Roman" w:hAnsi="Times New Roman"/>
          <w:sz w:val="28"/>
          <w:szCs w:val="28"/>
        </w:rPr>
        <w:t xml:space="preserve">của pháp luật Việt Nam </w:t>
      </w:r>
      <w:r w:rsidRPr="00822E57">
        <w:rPr>
          <w:rFonts w:ascii="Times New Roman" w:hAnsi="Times New Roman"/>
          <w:sz w:val="28"/>
          <w:szCs w:val="28"/>
        </w:rPr>
        <w:t>về thanh sát hạt nhân.</w:t>
      </w:r>
    </w:p>
    <w:p w14:paraId="301F7381" w14:textId="77777777" w:rsidR="00326F75" w:rsidRPr="00822E57" w:rsidRDefault="00326F75" w:rsidP="00326F75">
      <w:pPr>
        <w:spacing w:before="120" w:after="120" w:line="340" w:lineRule="exact"/>
        <w:ind w:firstLine="720"/>
        <w:rPr>
          <w:rFonts w:ascii="Times New Roman" w:hAnsi="Times New Roman"/>
          <w:b/>
          <w:sz w:val="28"/>
          <w:szCs w:val="28"/>
        </w:rPr>
      </w:pPr>
      <w:r w:rsidRPr="00822E57">
        <w:rPr>
          <w:rFonts w:ascii="Times New Roman" w:hAnsi="Times New Roman"/>
          <w:b/>
          <w:sz w:val="28"/>
          <w:szCs w:val="28"/>
        </w:rPr>
        <w:t>Điều 7.</w:t>
      </w:r>
      <w:r>
        <w:rPr>
          <w:rFonts w:ascii="Times New Roman" w:hAnsi="Times New Roman"/>
          <w:b/>
          <w:sz w:val="28"/>
          <w:szCs w:val="28"/>
        </w:rPr>
        <w:t>5</w:t>
      </w:r>
      <w:r w:rsidRPr="00822E57">
        <w:rPr>
          <w:rFonts w:ascii="Times New Roman" w:hAnsi="Times New Roman"/>
          <w:b/>
          <w:sz w:val="28"/>
          <w:szCs w:val="28"/>
        </w:rPr>
        <w:t>. Trách nhiệm của Bộ, ngành</w:t>
      </w:r>
    </w:p>
    <w:p w14:paraId="419EEBE3"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Quy định trách nhiệm của các Bộ, ngành trong hoạt động thanh sát hạt nhân của IAEA, phù hợp với chức năng nhiệm vụ của Bộ.</w:t>
      </w:r>
    </w:p>
    <w:p w14:paraId="08CC3D02"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xml:space="preserve">- Bộ Khoa học và Công nghệ; </w:t>
      </w:r>
    </w:p>
    <w:p w14:paraId="1E4D2B87"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Bộ Ngoại giao;</w:t>
      </w:r>
    </w:p>
    <w:p w14:paraId="118B9D8E"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Bộ Tài chính;</w:t>
      </w:r>
    </w:p>
    <w:p w14:paraId="34281D50"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Bộ Công an.</w:t>
      </w:r>
    </w:p>
    <w:p w14:paraId="01F95FE8"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lastRenderedPageBreak/>
        <w:t xml:space="preserve">Giao Chính phủ quy định cơ chế phối hợp các Bộ, ngành trong việc thực hiện thanh sát hạt nhân. </w:t>
      </w:r>
    </w:p>
    <w:p w14:paraId="56E0F297" w14:textId="77777777" w:rsidR="00326F75" w:rsidRPr="00822E57" w:rsidRDefault="00326F75" w:rsidP="00326F75">
      <w:pPr>
        <w:keepNext/>
        <w:spacing w:before="120" w:after="120" w:line="340" w:lineRule="exact"/>
        <w:ind w:firstLine="720"/>
        <w:rPr>
          <w:rFonts w:ascii="Times New Roman" w:hAnsi="Times New Roman"/>
          <w:b/>
          <w:sz w:val="28"/>
          <w:szCs w:val="28"/>
          <w:lang w:val="pt-BR"/>
        </w:rPr>
      </w:pPr>
      <w:r w:rsidRPr="00822E57">
        <w:rPr>
          <w:rFonts w:ascii="Times New Roman" w:hAnsi="Times New Roman"/>
          <w:b/>
          <w:sz w:val="28"/>
          <w:szCs w:val="28"/>
          <w:lang w:val="pt-BR"/>
        </w:rPr>
        <w:t>Điều 7.</w:t>
      </w:r>
      <w:r>
        <w:rPr>
          <w:rFonts w:ascii="Times New Roman" w:hAnsi="Times New Roman"/>
          <w:b/>
          <w:sz w:val="28"/>
          <w:szCs w:val="28"/>
          <w:lang w:val="pt-BR"/>
        </w:rPr>
        <w:t>6</w:t>
      </w:r>
      <w:r w:rsidRPr="00822E57">
        <w:rPr>
          <w:rFonts w:ascii="Times New Roman" w:hAnsi="Times New Roman"/>
          <w:b/>
          <w:sz w:val="28"/>
          <w:szCs w:val="28"/>
          <w:lang w:val="pt-BR"/>
        </w:rPr>
        <w:t xml:space="preserve">. </w:t>
      </w:r>
      <w:r>
        <w:rPr>
          <w:rFonts w:ascii="Times New Roman" w:hAnsi="Times New Roman"/>
          <w:b/>
          <w:sz w:val="28"/>
          <w:szCs w:val="28"/>
          <w:lang w:val="pt-BR"/>
        </w:rPr>
        <w:t>T</w:t>
      </w:r>
      <w:r w:rsidRPr="00822E57">
        <w:rPr>
          <w:rFonts w:ascii="Times New Roman" w:hAnsi="Times New Roman"/>
          <w:b/>
          <w:sz w:val="28"/>
          <w:szCs w:val="28"/>
          <w:lang w:val="pt-BR"/>
        </w:rPr>
        <w:t>hanh sát viên quốc tế</w:t>
      </w:r>
    </w:p>
    <w:p w14:paraId="0EC76440"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xml:space="preserve">Quy định về thanh sát viên quốc tế phù hợp với </w:t>
      </w:r>
      <w:r>
        <w:rPr>
          <w:rFonts w:ascii="Times New Roman" w:hAnsi="Times New Roman"/>
          <w:sz w:val="28"/>
          <w:szCs w:val="28"/>
        </w:rPr>
        <w:t>quy định của pháp luật Việt Nam và các</w:t>
      </w:r>
      <w:r w:rsidRPr="00822E57">
        <w:rPr>
          <w:rFonts w:ascii="Times New Roman" w:hAnsi="Times New Roman"/>
          <w:sz w:val="28"/>
          <w:szCs w:val="28"/>
        </w:rPr>
        <w:t xml:space="preserve"> điều ước quốc tế về không phổ biến hạt nhân và thanh sát hạt nhân mà Việt Nam là thành viên</w:t>
      </w:r>
      <w:r>
        <w:rPr>
          <w:rFonts w:ascii="Times New Roman" w:hAnsi="Times New Roman"/>
          <w:sz w:val="28"/>
          <w:szCs w:val="28"/>
        </w:rPr>
        <w:t>.</w:t>
      </w:r>
      <w:r w:rsidRPr="00822E57">
        <w:rPr>
          <w:rFonts w:ascii="Times New Roman" w:hAnsi="Times New Roman"/>
          <w:sz w:val="28"/>
          <w:szCs w:val="28"/>
        </w:rPr>
        <w:t xml:space="preserve"> </w:t>
      </w:r>
    </w:p>
    <w:p w14:paraId="125DAA1E"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xml:space="preserve">- Thanh sát viên quốc tế do IAEA đề cử để thực hiện hoạt động thanh sát quốc tế tại Việt Nam và được cơ quan nhà nước có thẩm quyền xem xét, chấp thuận. </w:t>
      </w:r>
      <w:r w:rsidRPr="0007340F">
        <w:rPr>
          <w:rFonts w:ascii="Times New Roman" w:hAnsi="Times New Roman"/>
          <w:sz w:val="28"/>
          <w:szCs w:val="28"/>
        </w:rPr>
        <w:t>Thanh sát viên quốc tế đã được chấp thuận sẽ được cấp thị thực xuất nhập cảnh có giá trị nhiều lần trong ít nhất một năm</w:t>
      </w:r>
      <w:r>
        <w:rPr>
          <w:rFonts w:ascii="Times New Roman" w:hAnsi="Times New Roman"/>
          <w:sz w:val="28"/>
          <w:szCs w:val="28"/>
        </w:rPr>
        <w:t>.</w:t>
      </w:r>
    </w:p>
    <w:p w14:paraId="2E540396" w14:textId="77777777" w:rsidR="00326F75" w:rsidRPr="00822E5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Thanh sát viên quốc tế được phép tới các địa điểm và cơ sở theo quy định của điều ước quốc tế về không phổ biến hạt nhân và thanh sát hạt nhân mà Việt Nam là thành viên để thực hiện thanh sát hạt nhân.</w:t>
      </w:r>
    </w:p>
    <w:p w14:paraId="39ED52E0" w14:textId="37BC38FB" w:rsidR="00E02667" w:rsidRDefault="00326F75" w:rsidP="00326F75">
      <w:pPr>
        <w:spacing w:before="120" w:after="120" w:line="340" w:lineRule="exact"/>
        <w:ind w:right="-187" w:firstLine="720"/>
        <w:jc w:val="both"/>
        <w:rPr>
          <w:rFonts w:ascii="Times New Roman" w:hAnsi="Times New Roman"/>
          <w:sz w:val="28"/>
          <w:szCs w:val="28"/>
        </w:rPr>
      </w:pPr>
      <w:r w:rsidRPr="00822E57">
        <w:rPr>
          <w:rFonts w:ascii="Times New Roman" w:hAnsi="Times New Roman"/>
          <w:sz w:val="28"/>
          <w:szCs w:val="28"/>
        </w:rPr>
        <w:t>- Trong thời gian thực hiện thanh sát tại Việt Nam, thanh sát viên quốc tế phải tuân thủ pháp luật và được hưởng quyền ưu đãi, miễn trừ theo quy định của pháp luật Việt Nam và điều ước quốc tế liên quan mà Việt Nam là thành viên.</w:t>
      </w:r>
    </w:p>
    <w:p w14:paraId="4AE2BFE3" w14:textId="77E844F9" w:rsidR="00326F75" w:rsidRDefault="00326F75" w:rsidP="00326F75">
      <w:pPr>
        <w:spacing w:before="120" w:after="120" w:line="340" w:lineRule="exact"/>
        <w:ind w:right="-187" w:firstLine="720"/>
        <w:jc w:val="both"/>
        <w:rPr>
          <w:rFonts w:ascii="Times New Roman" w:hAnsi="Times New Roman"/>
          <w:sz w:val="28"/>
          <w:szCs w:val="28"/>
        </w:rPr>
      </w:pPr>
    </w:p>
    <w:p w14:paraId="24AAF8AC" w14:textId="77777777" w:rsidR="00326F75" w:rsidRPr="001A141F" w:rsidRDefault="00326F75" w:rsidP="00326F75">
      <w:pPr>
        <w:spacing w:before="120" w:after="120" w:line="340" w:lineRule="exact"/>
        <w:ind w:right="-187" w:firstLine="720"/>
        <w:jc w:val="both"/>
        <w:rPr>
          <w:rFonts w:ascii="Times New Roman" w:hAnsi="Times New Roman"/>
          <w:sz w:val="28"/>
          <w:szCs w:val="28"/>
        </w:rPr>
      </w:pPr>
    </w:p>
    <w:p w14:paraId="7F757201" w14:textId="5FB2A033" w:rsidR="004777F6" w:rsidRPr="001A141F" w:rsidRDefault="00FB62A7" w:rsidP="00F96ADF">
      <w:pPr>
        <w:snapToGrid w:val="0"/>
        <w:spacing w:before="120" w:after="120" w:line="340" w:lineRule="exact"/>
        <w:ind w:firstLine="567"/>
        <w:jc w:val="center"/>
        <w:rPr>
          <w:rFonts w:ascii="Times New Roman" w:eastAsia="Times New Roman" w:hAnsi="Times New Roman"/>
          <w:b/>
          <w:bCs/>
          <w:sz w:val="28"/>
          <w:szCs w:val="28"/>
          <w:lang w:val="pt-BR"/>
        </w:rPr>
      </w:pPr>
      <w:r w:rsidRPr="001A141F">
        <w:rPr>
          <w:rFonts w:ascii="Times New Roman" w:eastAsia="Times New Roman" w:hAnsi="Times New Roman"/>
          <w:b/>
          <w:bCs/>
          <w:sz w:val="28"/>
          <w:szCs w:val="28"/>
          <w:lang w:val="pt-BR"/>
        </w:rPr>
        <w:t>Chương VIII</w:t>
      </w:r>
    </w:p>
    <w:p w14:paraId="62B8B6B7" w14:textId="61FB6B94" w:rsidR="00FB62A7" w:rsidRPr="001A141F" w:rsidRDefault="00FB62A7" w:rsidP="00F96ADF">
      <w:pPr>
        <w:snapToGrid w:val="0"/>
        <w:spacing w:before="120" w:after="120" w:line="340" w:lineRule="exact"/>
        <w:ind w:firstLine="567"/>
        <w:jc w:val="center"/>
        <w:rPr>
          <w:rFonts w:ascii="Times New Roman" w:eastAsia="Times New Roman" w:hAnsi="Times New Roman"/>
          <w:b/>
          <w:bCs/>
          <w:sz w:val="28"/>
          <w:szCs w:val="28"/>
          <w:lang w:val="pt-BR"/>
        </w:rPr>
      </w:pPr>
      <w:r w:rsidRPr="001A141F">
        <w:rPr>
          <w:rFonts w:ascii="Times New Roman" w:eastAsia="Times New Roman" w:hAnsi="Times New Roman"/>
          <w:b/>
          <w:bCs/>
          <w:sz w:val="28"/>
          <w:szCs w:val="28"/>
          <w:lang w:val="pt-BR"/>
        </w:rPr>
        <w:t>VẬN CHUYỂN VẬT LIỆU PHÓNG XẠ</w:t>
      </w:r>
    </w:p>
    <w:p w14:paraId="3308B7EB" w14:textId="77777777" w:rsidR="00DB05A6" w:rsidRPr="001A141F" w:rsidRDefault="00AD2D98" w:rsidP="00F96ADF">
      <w:pPr>
        <w:tabs>
          <w:tab w:val="left" w:pos="1680"/>
        </w:tabs>
        <w:spacing w:before="90" w:after="90" w:line="340" w:lineRule="exact"/>
        <w:ind w:firstLine="567"/>
        <w:rPr>
          <w:rFonts w:ascii="Times New Roman" w:hAnsi="Times New Roman"/>
          <w:b/>
          <w:bCs/>
          <w:sz w:val="28"/>
          <w:szCs w:val="28"/>
          <w:lang w:val="fr-FR"/>
        </w:rPr>
      </w:pPr>
      <w:bookmarkStart w:id="40" w:name="_Toc199918975"/>
      <w:r w:rsidRPr="001A141F">
        <w:rPr>
          <w:rFonts w:ascii="Times New Roman" w:hAnsi="Times New Roman"/>
          <w:b/>
          <w:bCs/>
          <w:sz w:val="28"/>
          <w:szCs w:val="28"/>
          <w:lang w:val="fr-FR"/>
        </w:rPr>
        <w:t xml:space="preserve">Điều </w:t>
      </w:r>
      <w:r w:rsidR="005A01C3" w:rsidRPr="001A141F">
        <w:rPr>
          <w:rFonts w:ascii="Times New Roman" w:hAnsi="Times New Roman"/>
          <w:b/>
          <w:bCs/>
          <w:sz w:val="28"/>
          <w:szCs w:val="28"/>
          <w:lang w:val="fr-FR"/>
        </w:rPr>
        <w:t>8</w:t>
      </w:r>
      <w:r w:rsidRPr="001A141F">
        <w:rPr>
          <w:rFonts w:ascii="Times New Roman" w:hAnsi="Times New Roman"/>
          <w:b/>
          <w:bCs/>
          <w:sz w:val="28"/>
          <w:szCs w:val="28"/>
          <w:lang w:val="fr-FR"/>
        </w:rPr>
        <w:t>.1. Yêu cầu đối với tổ chức, cá nhân vận chuyển vật liệu phóng xạ</w:t>
      </w:r>
      <w:bookmarkEnd w:id="40"/>
    </w:p>
    <w:p w14:paraId="1610AF7E" w14:textId="0F438720" w:rsidR="00AD2D98" w:rsidRPr="001A141F" w:rsidRDefault="00DB05A6" w:rsidP="00F96ADF">
      <w:pPr>
        <w:tabs>
          <w:tab w:val="left" w:pos="1680"/>
        </w:tabs>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Quy định về yêu cầu đối với tổ chức, cá nhân tiến hành công việc vận chuyển vật liệu phóng xạ.</w:t>
      </w:r>
      <w:r w:rsidR="00AD2D98" w:rsidRPr="001A141F">
        <w:rPr>
          <w:rFonts w:ascii="Times New Roman" w:hAnsi="Times New Roman"/>
          <w:sz w:val="28"/>
          <w:szCs w:val="28"/>
          <w:lang w:val="fr-FR"/>
        </w:rPr>
        <w:t xml:space="preserve"> </w:t>
      </w:r>
    </w:p>
    <w:p w14:paraId="2CA39B30" w14:textId="3AF0CEF2" w:rsidR="00DB05A6" w:rsidRPr="001A141F" w:rsidRDefault="00DB05A6" w:rsidP="00F96ADF">
      <w:pPr>
        <w:tabs>
          <w:tab w:val="left" w:pos="1680"/>
        </w:tabs>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Kế thừa Điều 60 của Luật năm 2008.</w:t>
      </w:r>
    </w:p>
    <w:p w14:paraId="0C8EC1E8" w14:textId="13157E35" w:rsidR="00AD2D98" w:rsidRPr="001A141F" w:rsidRDefault="00DB05A6" w:rsidP="00F96ADF">
      <w:pPr>
        <w:tabs>
          <w:tab w:val="left" w:pos="1680"/>
        </w:tabs>
        <w:spacing w:before="90" w:after="90" w:line="340" w:lineRule="exact"/>
        <w:ind w:firstLine="567"/>
        <w:rPr>
          <w:rFonts w:ascii="Times New Roman" w:hAnsi="Times New Roman"/>
          <w:b/>
          <w:bCs/>
          <w:sz w:val="28"/>
          <w:szCs w:val="28"/>
          <w:lang w:val="fr-FR"/>
        </w:rPr>
      </w:pPr>
      <w:bookmarkStart w:id="41" w:name="_Toc199918976"/>
      <w:r w:rsidRPr="001A141F">
        <w:rPr>
          <w:rFonts w:ascii="Times New Roman" w:hAnsi="Times New Roman"/>
          <w:b/>
          <w:bCs/>
          <w:sz w:val="28"/>
          <w:szCs w:val="28"/>
          <w:lang w:val="fr-FR"/>
        </w:rPr>
        <w:t xml:space="preserve">Điều 8.2. </w:t>
      </w:r>
      <w:r w:rsidR="00AD2D98" w:rsidRPr="001A141F">
        <w:rPr>
          <w:rFonts w:ascii="Times New Roman" w:hAnsi="Times New Roman"/>
          <w:b/>
          <w:bCs/>
          <w:sz w:val="28"/>
          <w:szCs w:val="28"/>
          <w:lang w:val="fr-FR"/>
        </w:rPr>
        <w:t>Đóng gói các kiện hàng phóng xạ để vận chuyển</w:t>
      </w:r>
      <w:bookmarkEnd w:id="41"/>
    </w:p>
    <w:p w14:paraId="21EEE5B5" w14:textId="69BD4F75" w:rsidR="00DB05A6" w:rsidRPr="001A141F" w:rsidRDefault="00DB05A6"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Quy định việc đóng gói các kiện hàng để vận chuyển.</w:t>
      </w:r>
    </w:p>
    <w:p w14:paraId="1E9E21A2" w14:textId="1D1BD129" w:rsidR="00DB05A6" w:rsidRPr="001A141F" w:rsidRDefault="00DB05A6"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Kế thừa Điều 61 của Luật năm 2008.</w:t>
      </w:r>
    </w:p>
    <w:p w14:paraId="2BC56CEC" w14:textId="71B2EA39" w:rsidR="00AD2D98" w:rsidRPr="001A141F" w:rsidRDefault="00326F75" w:rsidP="00F96ADF">
      <w:pPr>
        <w:spacing w:before="90" w:after="90" w:line="340" w:lineRule="exact"/>
        <w:ind w:firstLine="567"/>
        <w:jc w:val="both"/>
        <w:rPr>
          <w:rFonts w:ascii="Times New Roman" w:hAnsi="Times New Roman"/>
          <w:sz w:val="28"/>
          <w:szCs w:val="28"/>
          <w:lang w:val="fr-FR"/>
        </w:rPr>
      </w:pPr>
      <w:r>
        <w:rPr>
          <w:rFonts w:ascii="Times New Roman" w:hAnsi="Times New Roman"/>
          <w:sz w:val="28"/>
          <w:szCs w:val="28"/>
          <w:lang w:val="fr-FR"/>
        </w:rPr>
        <w:t>Giao Bộ Khoa học và Công nghệ q</w:t>
      </w:r>
      <w:r w:rsidR="00503E0C" w:rsidRPr="001A141F">
        <w:rPr>
          <w:rFonts w:ascii="Times New Roman" w:hAnsi="Times New Roman"/>
          <w:sz w:val="28"/>
          <w:szCs w:val="28"/>
          <w:lang w:val="fr-FR"/>
        </w:rPr>
        <w:t>uy định</w:t>
      </w:r>
      <w:r w:rsidR="00AD2D98" w:rsidRPr="001A141F">
        <w:rPr>
          <w:rFonts w:ascii="Times New Roman" w:hAnsi="Times New Roman"/>
          <w:sz w:val="28"/>
          <w:szCs w:val="28"/>
          <w:lang w:val="fr-FR"/>
        </w:rPr>
        <w:t xml:space="preserve"> </w:t>
      </w:r>
      <w:r w:rsidR="00503E0C" w:rsidRPr="001A141F">
        <w:rPr>
          <w:rFonts w:ascii="Times New Roman" w:hAnsi="Times New Roman"/>
          <w:sz w:val="28"/>
          <w:szCs w:val="28"/>
          <w:lang w:val="fr-FR"/>
        </w:rPr>
        <w:t>v</w:t>
      </w:r>
      <w:r w:rsidR="00AD2D98" w:rsidRPr="001A141F">
        <w:rPr>
          <w:rFonts w:ascii="Times New Roman" w:hAnsi="Times New Roman"/>
          <w:sz w:val="28"/>
          <w:szCs w:val="28"/>
          <w:lang w:val="fr-FR"/>
        </w:rPr>
        <w:t>iệc đóng gói vật liệu phóng xạ để vận chuyển</w:t>
      </w:r>
      <w:r>
        <w:rPr>
          <w:rFonts w:ascii="Times New Roman" w:hAnsi="Times New Roman"/>
          <w:sz w:val="28"/>
          <w:szCs w:val="28"/>
          <w:lang w:val="fr-FR"/>
        </w:rPr>
        <w:t>.</w:t>
      </w:r>
      <w:r w:rsidR="00BB07B0" w:rsidRPr="001A141F">
        <w:rPr>
          <w:rFonts w:ascii="Times New Roman" w:hAnsi="Times New Roman"/>
          <w:sz w:val="28"/>
          <w:szCs w:val="28"/>
          <w:lang w:val="vi-VN"/>
        </w:rPr>
        <w:t xml:space="preserve"> </w:t>
      </w:r>
    </w:p>
    <w:p w14:paraId="4FF0597F" w14:textId="3586C1D6" w:rsidR="00AD2D98" w:rsidRPr="001A141F" w:rsidRDefault="005A01C3" w:rsidP="00F96ADF">
      <w:pPr>
        <w:tabs>
          <w:tab w:val="left" w:pos="1680"/>
        </w:tabs>
        <w:spacing w:before="90" w:after="90" w:line="340" w:lineRule="exact"/>
        <w:ind w:firstLine="567"/>
        <w:jc w:val="both"/>
        <w:rPr>
          <w:rFonts w:ascii="Times New Roman" w:hAnsi="Times New Roman"/>
          <w:b/>
          <w:bCs/>
          <w:sz w:val="28"/>
          <w:szCs w:val="28"/>
          <w:lang w:val="fr-FR"/>
        </w:rPr>
      </w:pPr>
      <w:bookmarkStart w:id="42" w:name="_Toc199918977"/>
      <w:r w:rsidRPr="001A141F">
        <w:rPr>
          <w:rFonts w:ascii="Times New Roman" w:hAnsi="Times New Roman"/>
          <w:b/>
          <w:bCs/>
          <w:sz w:val="28"/>
          <w:szCs w:val="28"/>
          <w:lang w:val="fr-FR"/>
        </w:rPr>
        <w:t xml:space="preserve">Điều 8.2. </w:t>
      </w:r>
      <w:r w:rsidR="00AD2D98" w:rsidRPr="001A141F">
        <w:rPr>
          <w:rFonts w:ascii="Times New Roman" w:hAnsi="Times New Roman"/>
          <w:b/>
          <w:bCs/>
          <w:sz w:val="28"/>
          <w:szCs w:val="28"/>
          <w:lang w:val="fr-FR"/>
        </w:rPr>
        <w:t>Kế hoạch bảo đảm an toàn, an ninh và kế hoạch ứng phó sự cố khi vận chuyển</w:t>
      </w:r>
      <w:bookmarkEnd w:id="42"/>
      <w:r w:rsidR="00AD2D98" w:rsidRPr="001A141F">
        <w:rPr>
          <w:rFonts w:ascii="Times New Roman" w:hAnsi="Times New Roman"/>
          <w:b/>
          <w:bCs/>
          <w:sz w:val="28"/>
          <w:szCs w:val="28"/>
          <w:lang w:val="fr-FR"/>
        </w:rPr>
        <w:t xml:space="preserve"> </w:t>
      </w:r>
    </w:p>
    <w:p w14:paraId="534F011F" w14:textId="1088F840" w:rsidR="00DA3FE1" w:rsidRPr="001A141F" w:rsidRDefault="00DA3FE1"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Quy định về kế hoạch bảo đảm an toàn, an ninh và kế hoạch ứng phó sự cố khi vận chuyển.</w:t>
      </w:r>
    </w:p>
    <w:p w14:paraId="69BDF4A7" w14:textId="3C0F5E59" w:rsidR="00AD2D98" w:rsidRPr="001A141F" w:rsidRDefault="00DA3FE1"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lastRenderedPageBreak/>
        <w:t xml:space="preserve">- Kế thừa Điều 62 của Luật năm 2008 về yêu cầu </w:t>
      </w:r>
      <w:r w:rsidR="00AD2D98" w:rsidRPr="001A141F">
        <w:rPr>
          <w:rFonts w:ascii="Times New Roman" w:hAnsi="Times New Roman"/>
          <w:sz w:val="28"/>
          <w:szCs w:val="28"/>
          <w:lang w:val="fr-FR"/>
        </w:rPr>
        <w:t xml:space="preserve">lập và thực hiện kế hoạch bảo đảm an toàn, an </w:t>
      </w:r>
      <w:proofErr w:type="gramStart"/>
      <w:r w:rsidR="00AD2D98" w:rsidRPr="001A141F">
        <w:rPr>
          <w:rFonts w:ascii="Times New Roman" w:hAnsi="Times New Roman"/>
          <w:sz w:val="28"/>
          <w:szCs w:val="28"/>
          <w:lang w:val="fr-FR"/>
        </w:rPr>
        <w:t>ninh</w:t>
      </w:r>
      <w:r w:rsidRPr="001A141F">
        <w:rPr>
          <w:rFonts w:ascii="Times New Roman" w:hAnsi="Times New Roman"/>
          <w:sz w:val="28"/>
          <w:szCs w:val="28"/>
          <w:lang w:val="fr-FR"/>
        </w:rPr>
        <w:t>;</w:t>
      </w:r>
      <w:proofErr w:type="gramEnd"/>
      <w:r w:rsidRPr="001A141F">
        <w:rPr>
          <w:rFonts w:ascii="Times New Roman" w:hAnsi="Times New Roman"/>
          <w:sz w:val="28"/>
          <w:szCs w:val="28"/>
          <w:lang w:val="fr-FR"/>
        </w:rPr>
        <w:t xml:space="preserve"> </w:t>
      </w:r>
      <w:r w:rsidR="00AD2D98" w:rsidRPr="001A141F">
        <w:rPr>
          <w:rFonts w:ascii="Times New Roman" w:hAnsi="Times New Roman"/>
          <w:sz w:val="28"/>
          <w:szCs w:val="28"/>
          <w:lang w:val="fr-FR"/>
        </w:rPr>
        <w:t xml:space="preserve">lập kế hoạch ứng phó sự cố cấp cơ sở đáp ứng những yêu cầu sau đây: </w:t>
      </w:r>
    </w:p>
    <w:p w14:paraId="19D8FBDD" w14:textId="42F9E1C5" w:rsidR="00AD2D98" w:rsidRPr="001A141F" w:rsidRDefault="00DA3FE1" w:rsidP="00F96ADF">
      <w:pPr>
        <w:tabs>
          <w:tab w:val="num" w:pos="980"/>
        </w:tabs>
        <w:spacing w:before="90" w:after="90" w:line="340" w:lineRule="exact"/>
        <w:ind w:firstLine="567"/>
        <w:jc w:val="both"/>
        <w:rPr>
          <w:rFonts w:ascii="Times New Roman" w:hAnsi="Times New Roman"/>
          <w:sz w:val="28"/>
          <w:szCs w:val="28"/>
          <w:lang w:val="pt-BR"/>
        </w:rPr>
      </w:pPr>
      <w:r w:rsidRPr="001A141F">
        <w:rPr>
          <w:rFonts w:ascii="Times New Roman" w:hAnsi="Times New Roman"/>
          <w:sz w:val="28"/>
          <w:szCs w:val="28"/>
          <w:lang w:val="pt-BR"/>
        </w:rPr>
        <w:t>- Quy định k</w:t>
      </w:r>
      <w:r w:rsidR="00AD2D98" w:rsidRPr="001A141F">
        <w:rPr>
          <w:rFonts w:ascii="Times New Roman" w:hAnsi="Times New Roman"/>
          <w:sz w:val="28"/>
          <w:szCs w:val="28"/>
          <w:lang w:val="pt-BR"/>
        </w:rPr>
        <w:t xml:space="preserve">ế hoạch ứng phó sự cố trong vận chuyển </w:t>
      </w:r>
      <w:r w:rsidR="00326F75">
        <w:rPr>
          <w:rFonts w:ascii="Times New Roman" w:hAnsi="Times New Roman"/>
          <w:sz w:val="28"/>
          <w:szCs w:val="28"/>
          <w:lang w:val="pt-BR"/>
        </w:rPr>
        <w:t xml:space="preserve">vật liệu </w:t>
      </w:r>
      <w:r w:rsidR="00AD2D98" w:rsidRPr="001A141F">
        <w:rPr>
          <w:rFonts w:ascii="Times New Roman" w:hAnsi="Times New Roman"/>
          <w:sz w:val="28"/>
          <w:szCs w:val="28"/>
          <w:lang w:val="pt-BR"/>
        </w:rPr>
        <w:t xml:space="preserve">phóng xạ, chất thải phóng xạ có mức độ nguy hiểm trên trung bình và vận chuyển vật liệu hạt nhân phải được diễn tập và được cơ quan quản lý nhà nước có thẩm quyền cấp phép thẩm định. </w:t>
      </w:r>
    </w:p>
    <w:p w14:paraId="3442FCF1" w14:textId="1096D446" w:rsidR="00AD2D98" w:rsidRPr="001A141F" w:rsidRDefault="00DA3FE1" w:rsidP="00F96ADF">
      <w:pPr>
        <w:tabs>
          <w:tab w:val="num" w:pos="980"/>
        </w:tabs>
        <w:spacing w:before="90" w:after="90" w:line="340" w:lineRule="exact"/>
        <w:ind w:firstLine="567"/>
        <w:jc w:val="both"/>
        <w:rPr>
          <w:rFonts w:ascii="Times New Roman" w:hAnsi="Times New Roman"/>
          <w:sz w:val="28"/>
          <w:szCs w:val="28"/>
          <w:lang w:val="pt-BR"/>
        </w:rPr>
      </w:pPr>
      <w:r w:rsidRPr="001A141F">
        <w:rPr>
          <w:rFonts w:ascii="Times New Roman" w:hAnsi="Times New Roman"/>
          <w:sz w:val="28"/>
          <w:szCs w:val="28"/>
          <w:lang w:val="pt-BR"/>
        </w:rPr>
        <w:t>- Giao</w:t>
      </w:r>
      <w:r w:rsidR="00AD2D98" w:rsidRPr="001A141F">
        <w:rPr>
          <w:rFonts w:ascii="Times New Roman" w:hAnsi="Times New Roman"/>
          <w:sz w:val="28"/>
          <w:szCs w:val="28"/>
          <w:lang w:val="pt-BR"/>
        </w:rPr>
        <w:t xml:space="preserve"> Bộ Khoa học và Công nghệ hướng dẫn chi tiết việc lập kế hoạch bảo đảm an toàn, an ninh và kế hoạch ứng phó sự cố trong vận chuyển vật liệu phóng xạ. </w:t>
      </w:r>
    </w:p>
    <w:p w14:paraId="08EE711C" w14:textId="32FEE779" w:rsidR="00AD2D98" w:rsidRPr="001A141F" w:rsidRDefault="005A01C3" w:rsidP="00F96ADF">
      <w:pPr>
        <w:tabs>
          <w:tab w:val="left" w:pos="1680"/>
        </w:tabs>
        <w:spacing w:before="90" w:after="90" w:line="340" w:lineRule="exact"/>
        <w:ind w:firstLine="567"/>
        <w:rPr>
          <w:rFonts w:ascii="Times New Roman" w:hAnsi="Times New Roman"/>
          <w:b/>
          <w:bCs/>
          <w:sz w:val="28"/>
          <w:szCs w:val="28"/>
          <w:lang w:val="pt-BR"/>
        </w:rPr>
      </w:pPr>
      <w:bookmarkStart w:id="43" w:name="_Toc199918978"/>
      <w:r w:rsidRPr="001A141F">
        <w:rPr>
          <w:rFonts w:ascii="Times New Roman" w:hAnsi="Times New Roman"/>
          <w:b/>
          <w:bCs/>
          <w:sz w:val="28"/>
          <w:szCs w:val="28"/>
          <w:lang w:val="pt-BR"/>
        </w:rPr>
        <w:t xml:space="preserve">Điều 8.3. </w:t>
      </w:r>
      <w:r w:rsidR="00AD2D98" w:rsidRPr="001A141F">
        <w:rPr>
          <w:rFonts w:ascii="Times New Roman" w:hAnsi="Times New Roman"/>
          <w:b/>
          <w:bCs/>
          <w:sz w:val="28"/>
          <w:szCs w:val="28"/>
          <w:lang w:val="pt-BR"/>
        </w:rPr>
        <w:t>Trách nhiệm của tổ chức, cá nhân trong vận chuyển</w:t>
      </w:r>
      <w:bookmarkEnd w:id="43"/>
    </w:p>
    <w:p w14:paraId="743E90D3" w14:textId="6E943525" w:rsidR="00DA3FE1" w:rsidRPr="001A141F" w:rsidRDefault="00DA3FE1" w:rsidP="00F96ADF">
      <w:pPr>
        <w:spacing w:before="90" w:after="90" w:line="340" w:lineRule="exact"/>
        <w:ind w:firstLine="567"/>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Quy định về trách nhiệm của tổ chức, cá nhân trong vận chuyển vật liệu phóng xạ.</w:t>
      </w:r>
    </w:p>
    <w:p w14:paraId="46C7CBD2" w14:textId="28E39BC2" w:rsidR="00DA3FE1" w:rsidRPr="001A141F" w:rsidRDefault="00DA3FE1" w:rsidP="00F96ADF">
      <w:pPr>
        <w:spacing w:before="90" w:after="90" w:line="340" w:lineRule="exact"/>
        <w:ind w:firstLine="567"/>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Kế thừa Điều 63 Luật năm 2008.</w:t>
      </w:r>
    </w:p>
    <w:p w14:paraId="3E76048E" w14:textId="06DB1EBA" w:rsidR="00AD2D98" w:rsidRPr="001A141F" w:rsidRDefault="00723C6C" w:rsidP="00F96ADF">
      <w:pPr>
        <w:spacing w:before="90" w:after="90" w:line="340" w:lineRule="exact"/>
        <w:ind w:firstLine="567"/>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w:t>
      </w:r>
      <w:r w:rsidR="00AD2D98" w:rsidRPr="001A141F">
        <w:rPr>
          <w:rFonts w:ascii="Times New Roman" w:hAnsi="Times New Roman"/>
          <w:noProof/>
          <w:sz w:val="28"/>
          <w:szCs w:val="28"/>
          <w:lang w:val="pt-BR" w:eastAsia="vi-VN"/>
        </w:rPr>
        <w:t xml:space="preserve"> Trách nhiệm của tổ chức, cá nhân gửi hàng:</w:t>
      </w:r>
    </w:p>
    <w:p w14:paraId="5B1BFF72" w14:textId="1E7B0136" w:rsidR="00AD2D98" w:rsidRPr="001A141F" w:rsidRDefault="00723C6C" w:rsidP="00F96ADF">
      <w:pPr>
        <w:spacing w:before="90" w:after="90" w:line="340" w:lineRule="exact"/>
        <w:ind w:firstLine="567"/>
        <w:jc w:val="both"/>
        <w:rPr>
          <w:rFonts w:ascii="Times New Roman" w:hAnsi="Times New Roman"/>
          <w:noProof/>
          <w:sz w:val="28"/>
          <w:szCs w:val="28"/>
          <w:lang w:val="pt-BR" w:eastAsia="vi-VN"/>
        </w:rPr>
      </w:pPr>
      <w:bookmarkStart w:id="44" w:name="_Toc90955953"/>
      <w:bookmarkStart w:id="45" w:name="_Toc97951898"/>
      <w:r w:rsidRPr="001A141F">
        <w:rPr>
          <w:rFonts w:ascii="Times New Roman" w:hAnsi="Times New Roman"/>
          <w:noProof/>
          <w:sz w:val="28"/>
          <w:szCs w:val="28"/>
          <w:lang w:val="pt-BR" w:eastAsia="vi-VN"/>
        </w:rPr>
        <w:t>-</w:t>
      </w:r>
      <w:r w:rsidR="00AD2D98" w:rsidRPr="001A141F">
        <w:rPr>
          <w:rFonts w:ascii="Times New Roman" w:hAnsi="Times New Roman"/>
          <w:noProof/>
          <w:sz w:val="28"/>
          <w:szCs w:val="28"/>
          <w:lang w:val="pt-BR" w:eastAsia="vi-VN"/>
        </w:rPr>
        <w:t xml:space="preserve"> Trách nhiệm của tổ chức, cá nhân vận chuyển</w:t>
      </w:r>
      <w:bookmarkEnd w:id="44"/>
      <w:bookmarkEnd w:id="45"/>
      <w:r w:rsidR="00AD2D98" w:rsidRPr="001A141F">
        <w:rPr>
          <w:rFonts w:ascii="Times New Roman" w:hAnsi="Times New Roman"/>
          <w:noProof/>
          <w:sz w:val="28"/>
          <w:szCs w:val="28"/>
          <w:lang w:val="pt-BR" w:eastAsia="vi-VN"/>
        </w:rPr>
        <w:t>:</w:t>
      </w:r>
    </w:p>
    <w:p w14:paraId="45AC9C72" w14:textId="3687A04A" w:rsidR="00AD2D98" w:rsidRPr="001A141F" w:rsidRDefault="00723C6C" w:rsidP="00F96ADF">
      <w:pPr>
        <w:spacing w:before="90" w:after="90" w:line="340" w:lineRule="exact"/>
        <w:ind w:firstLine="567"/>
        <w:jc w:val="both"/>
        <w:rPr>
          <w:rFonts w:ascii="Times New Roman" w:hAnsi="Times New Roman"/>
          <w:noProof/>
          <w:sz w:val="28"/>
          <w:szCs w:val="28"/>
          <w:lang w:val="pt-BR" w:eastAsia="vi-VN"/>
        </w:rPr>
      </w:pPr>
      <w:bookmarkStart w:id="46" w:name="_Toc90955954"/>
      <w:bookmarkStart w:id="47" w:name="_Toc97951899"/>
      <w:r w:rsidRPr="001A141F">
        <w:rPr>
          <w:rFonts w:ascii="Times New Roman" w:hAnsi="Times New Roman"/>
          <w:noProof/>
          <w:sz w:val="28"/>
          <w:szCs w:val="28"/>
          <w:lang w:val="pt-BR" w:eastAsia="vi-VN"/>
        </w:rPr>
        <w:t>-</w:t>
      </w:r>
      <w:r w:rsidR="00AD2D98" w:rsidRPr="001A141F">
        <w:rPr>
          <w:rFonts w:ascii="Times New Roman" w:hAnsi="Times New Roman"/>
          <w:noProof/>
          <w:sz w:val="28"/>
          <w:szCs w:val="28"/>
          <w:lang w:val="pt-BR" w:eastAsia="vi-VN"/>
        </w:rPr>
        <w:t xml:space="preserve"> Trách nhiệm của tổ chức, cá nhân nhận</w:t>
      </w:r>
      <w:bookmarkEnd w:id="46"/>
      <w:bookmarkEnd w:id="47"/>
      <w:r w:rsidR="00AD2D98" w:rsidRPr="001A141F">
        <w:rPr>
          <w:rFonts w:ascii="Times New Roman" w:hAnsi="Times New Roman"/>
          <w:noProof/>
          <w:sz w:val="28"/>
          <w:szCs w:val="28"/>
          <w:lang w:val="pt-BR" w:eastAsia="vi-VN"/>
        </w:rPr>
        <w:t xml:space="preserve"> hàng:</w:t>
      </w:r>
    </w:p>
    <w:p w14:paraId="049D4E6B" w14:textId="4B34A856" w:rsidR="00AD2D98" w:rsidRPr="001A141F" w:rsidRDefault="00723C6C" w:rsidP="00F96ADF">
      <w:pPr>
        <w:tabs>
          <w:tab w:val="left" w:pos="980"/>
        </w:tabs>
        <w:spacing w:before="90" w:after="90" w:line="340" w:lineRule="exact"/>
        <w:ind w:firstLine="567"/>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w:t>
      </w:r>
      <w:r w:rsidR="00AD2D98" w:rsidRPr="001A141F">
        <w:rPr>
          <w:rFonts w:ascii="Times New Roman" w:hAnsi="Times New Roman"/>
          <w:noProof/>
          <w:sz w:val="28"/>
          <w:szCs w:val="28"/>
          <w:lang w:val="pt-BR" w:eastAsia="vi-VN"/>
        </w:rPr>
        <w:t xml:space="preserve"> Trách nhiệm của tổ chức, cá nhân lưu giữ kiện hàng phóng xạ tại kho trung chuyển:</w:t>
      </w:r>
    </w:p>
    <w:p w14:paraId="69F1A508" w14:textId="62DF3BB1" w:rsidR="00AD2D98" w:rsidRPr="001A141F" w:rsidRDefault="00723C6C" w:rsidP="00F96ADF">
      <w:pPr>
        <w:tabs>
          <w:tab w:val="left" w:pos="980"/>
        </w:tabs>
        <w:spacing w:before="90" w:after="90" w:line="340" w:lineRule="exact"/>
        <w:ind w:firstLine="567"/>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Quy định</w:t>
      </w:r>
      <w:r w:rsidR="00AD2D98" w:rsidRPr="001A141F">
        <w:rPr>
          <w:rFonts w:ascii="Times New Roman" w:hAnsi="Times New Roman"/>
          <w:noProof/>
          <w:sz w:val="28"/>
          <w:szCs w:val="28"/>
          <w:lang w:val="pt-BR" w:eastAsia="vi-VN"/>
        </w:rPr>
        <w:t xml:space="preserve"> Tổ chức, cá nhân liên quan đến việc vận chuyển phải thực hiện kế hoạch bảo đảm an toàn, an ninh và ứng phó sự cố.</w:t>
      </w:r>
    </w:p>
    <w:p w14:paraId="76551CEA" w14:textId="72792EC7" w:rsidR="00AD2D98" w:rsidRPr="001A141F" w:rsidRDefault="005A01C3" w:rsidP="00F96ADF">
      <w:pPr>
        <w:tabs>
          <w:tab w:val="left" w:pos="1680"/>
        </w:tabs>
        <w:spacing w:before="90" w:after="90" w:line="340" w:lineRule="exact"/>
        <w:ind w:firstLine="567"/>
        <w:jc w:val="both"/>
        <w:rPr>
          <w:rFonts w:ascii="Times New Roman" w:hAnsi="Times New Roman"/>
          <w:b/>
          <w:bCs/>
          <w:sz w:val="28"/>
          <w:szCs w:val="28"/>
          <w:lang w:val="pt-BR"/>
        </w:rPr>
      </w:pPr>
      <w:bookmarkStart w:id="48" w:name="_Toc199918979"/>
      <w:r w:rsidRPr="001A141F">
        <w:rPr>
          <w:rFonts w:ascii="Times New Roman" w:hAnsi="Times New Roman"/>
          <w:b/>
          <w:bCs/>
          <w:sz w:val="28"/>
          <w:szCs w:val="28"/>
          <w:lang w:val="pt-BR"/>
        </w:rPr>
        <w:t xml:space="preserve">Điều 8.4. </w:t>
      </w:r>
      <w:r w:rsidR="00AD2D98" w:rsidRPr="001A141F">
        <w:rPr>
          <w:rFonts w:ascii="Times New Roman" w:hAnsi="Times New Roman"/>
          <w:b/>
          <w:bCs/>
          <w:sz w:val="28"/>
          <w:szCs w:val="28"/>
          <w:lang w:val="pt-BR"/>
        </w:rPr>
        <w:t xml:space="preserve">Kiểm soát an toàn đối với vận chuyển quá cảnh </w:t>
      </w:r>
      <w:r w:rsidR="00AD2D98" w:rsidRPr="00326F75">
        <w:rPr>
          <w:rFonts w:ascii="Times New Roman" w:hAnsi="Times New Roman"/>
          <w:b/>
          <w:bCs/>
          <w:sz w:val="28"/>
          <w:szCs w:val="28"/>
          <w:lang w:val="pt-BR"/>
        </w:rPr>
        <w:t>vật liệu phóng xạ</w:t>
      </w:r>
      <w:r w:rsidR="00AD2D98" w:rsidRPr="001A141F">
        <w:rPr>
          <w:rFonts w:ascii="Times New Roman" w:hAnsi="Times New Roman"/>
          <w:b/>
          <w:bCs/>
          <w:sz w:val="28"/>
          <w:szCs w:val="28"/>
          <w:lang w:val="pt-BR"/>
        </w:rPr>
        <w:t xml:space="preserve"> và hoạt động của tàu biển, phương tiện khác có động cơ chạy bằng năng lượng hạt nhân</w:t>
      </w:r>
      <w:bookmarkEnd w:id="48"/>
    </w:p>
    <w:p w14:paraId="34582083" w14:textId="43FEF76D" w:rsidR="00AD2D98" w:rsidRPr="001A141F" w:rsidRDefault="00723C6C" w:rsidP="00F96ADF">
      <w:pPr>
        <w:snapToGrid w:val="0"/>
        <w:spacing w:before="120" w:after="120" w:line="340" w:lineRule="exact"/>
        <w:ind w:firstLine="567"/>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Quy định v</w:t>
      </w:r>
      <w:r w:rsidR="00AD2D98" w:rsidRPr="001A141F">
        <w:rPr>
          <w:rFonts w:ascii="Times New Roman" w:hAnsi="Times New Roman"/>
          <w:noProof/>
          <w:sz w:val="28"/>
          <w:szCs w:val="28"/>
          <w:lang w:val="pt-BR" w:eastAsia="vi-VN"/>
        </w:rPr>
        <w:t xml:space="preserve">iệc vận chuyển vật liệu </w:t>
      </w:r>
      <w:r w:rsidRPr="001A141F">
        <w:rPr>
          <w:rFonts w:ascii="Times New Roman" w:hAnsi="Times New Roman"/>
          <w:noProof/>
          <w:sz w:val="28"/>
          <w:szCs w:val="28"/>
          <w:lang w:val="pt-BR" w:eastAsia="vi-VN"/>
        </w:rPr>
        <w:t xml:space="preserve">hạt nhân, vật liệu hạt nhân đã qua sử dụng, nguồn </w:t>
      </w:r>
      <w:r w:rsidR="00AD2D98" w:rsidRPr="001A141F">
        <w:rPr>
          <w:rFonts w:ascii="Times New Roman" w:hAnsi="Times New Roman"/>
          <w:noProof/>
          <w:sz w:val="28"/>
          <w:szCs w:val="28"/>
          <w:lang w:val="pt-BR" w:eastAsia="vi-VN"/>
        </w:rPr>
        <w:t xml:space="preserve">phóng xạ </w:t>
      </w:r>
      <w:r w:rsidRPr="001A141F">
        <w:rPr>
          <w:rFonts w:ascii="Times New Roman" w:hAnsi="Times New Roman"/>
          <w:noProof/>
          <w:sz w:val="28"/>
          <w:szCs w:val="28"/>
          <w:lang w:val="pt-BR" w:eastAsia="vi-VN"/>
        </w:rPr>
        <w:t xml:space="preserve">Nhóm 1, chất thải phóng xạ </w:t>
      </w:r>
      <w:r w:rsidR="00AD2D98" w:rsidRPr="001A141F">
        <w:rPr>
          <w:rFonts w:ascii="Times New Roman" w:hAnsi="Times New Roman"/>
          <w:noProof/>
          <w:sz w:val="28"/>
          <w:szCs w:val="28"/>
          <w:lang w:val="pt-BR" w:eastAsia="vi-VN"/>
        </w:rPr>
        <w:t>quá cảnh lãnh thổ Việt Nam, hoạt động của tàu biển, phương tiện khác có động cơ chạy bằng năng lượng hạt nhân trên lãnh thổ Việt Nam phải được Thủ tướng Chính phủ cho phép và phải chịu sự giám sát của cơ quan quản lý nhà nước có thẩm quyền.</w:t>
      </w:r>
    </w:p>
    <w:p w14:paraId="1489D959" w14:textId="77777777" w:rsidR="00B02419" w:rsidRPr="001A141F" w:rsidRDefault="00B02419" w:rsidP="00F96ADF">
      <w:pPr>
        <w:snapToGrid w:val="0"/>
        <w:spacing w:before="120" w:after="120" w:line="340" w:lineRule="exact"/>
        <w:ind w:firstLine="567"/>
        <w:jc w:val="center"/>
        <w:rPr>
          <w:rFonts w:ascii="Times New Roman" w:eastAsia="Times New Roman" w:hAnsi="Times New Roman"/>
          <w:b/>
          <w:bCs/>
          <w:sz w:val="28"/>
          <w:szCs w:val="28"/>
          <w:lang w:val="pt-BR"/>
        </w:rPr>
      </w:pPr>
    </w:p>
    <w:p w14:paraId="6548C8EA" w14:textId="68FB877E" w:rsidR="00FB62A7" w:rsidRPr="001A141F" w:rsidRDefault="00FB62A7" w:rsidP="00F96ADF">
      <w:pPr>
        <w:snapToGrid w:val="0"/>
        <w:spacing w:before="120" w:after="120" w:line="340" w:lineRule="exact"/>
        <w:ind w:firstLine="567"/>
        <w:jc w:val="center"/>
        <w:rPr>
          <w:rFonts w:ascii="Times New Roman" w:eastAsia="Times New Roman" w:hAnsi="Times New Roman"/>
          <w:b/>
          <w:bCs/>
          <w:sz w:val="28"/>
          <w:szCs w:val="28"/>
          <w:lang w:val="pt-BR"/>
        </w:rPr>
      </w:pPr>
      <w:r w:rsidRPr="001A141F">
        <w:rPr>
          <w:rFonts w:ascii="Times New Roman" w:eastAsia="Times New Roman" w:hAnsi="Times New Roman"/>
          <w:b/>
          <w:bCs/>
          <w:sz w:val="28"/>
          <w:szCs w:val="28"/>
          <w:lang w:val="pt-BR"/>
        </w:rPr>
        <w:t>Chương IX</w:t>
      </w:r>
    </w:p>
    <w:p w14:paraId="65DA9D68" w14:textId="3C11AA1B" w:rsidR="00FB62A7" w:rsidRPr="001A141F" w:rsidRDefault="00FB62A7" w:rsidP="00F96ADF">
      <w:pPr>
        <w:snapToGrid w:val="0"/>
        <w:spacing w:before="120" w:after="120" w:line="340" w:lineRule="exact"/>
        <w:ind w:firstLine="567"/>
        <w:jc w:val="center"/>
        <w:rPr>
          <w:rFonts w:ascii="Times New Roman" w:eastAsia="Times New Roman" w:hAnsi="Times New Roman"/>
          <w:b/>
          <w:bCs/>
          <w:sz w:val="28"/>
          <w:szCs w:val="28"/>
          <w:lang w:val="pt-BR"/>
        </w:rPr>
      </w:pPr>
      <w:r w:rsidRPr="001A141F">
        <w:rPr>
          <w:rFonts w:ascii="Times New Roman" w:eastAsia="Times New Roman" w:hAnsi="Times New Roman"/>
          <w:b/>
          <w:bCs/>
          <w:sz w:val="28"/>
          <w:szCs w:val="28"/>
          <w:lang w:val="pt-BR"/>
        </w:rPr>
        <w:t>KIỂM SOÁT XUẤT NHẬP KHẨU</w:t>
      </w:r>
    </w:p>
    <w:p w14:paraId="6367C5C0" w14:textId="560BE4A9" w:rsidR="00FB62A7" w:rsidRPr="001A141F" w:rsidRDefault="00FB62A7" w:rsidP="00F96ADF">
      <w:pPr>
        <w:tabs>
          <w:tab w:val="left" w:pos="980"/>
        </w:tabs>
        <w:spacing w:before="120" w:after="120" w:line="340" w:lineRule="exact"/>
        <w:ind w:firstLine="562"/>
        <w:jc w:val="both"/>
        <w:rPr>
          <w:rFonts w:ascii="Times New Roman" w:hAnsi="Times New Roman"/>
          <w:b/>
          <w:noProof/>
          <w:sz w:val="28"/>
          <w:szCs w:val="28"/>
          <w:lang w:val="pt-BR" w:eastAsia="vi-VN"/>
        </w:rPr>
      </w:pPr>
      <w:bookmarkStart w:id="49" w:name="_Toc199918981"/>
      <w:r w:rsidRPr="001A141F">
        <w:rPr>
          <w:rFonts w:ascii="Times New Roman" w:hAnsi="Times New Roman"/>
          <w:b/>
          <w:noProof/>
          <w:sz w:val="28"/>
          <w:szCs w:val="28"/>
          <w:lang w:val="pt-BR" w:eastAsia="vi-VN"/>
        </w:rPr>
        <w:t>Điều 9.1. Nguyên tắc kiểm soát xuất khẩu, nhập khẩu</w:t>
      </w:r>
    </w:p>
    <w:p w14:paraId="1F1A3131" w14:textId="58D6E999" w:rsidR="00FB62A7" w:rsidRPr="001A141F" w:rsidRDefault="00B02419" w:rsidP="00F96ADF">
      <w:pPr>
        <w:spacing w:before="120" w:after="120" w:line="340" w:lineRule="exact"/>
        <w:ind w:firstLine="562"/>
        <w:jc w:val="both"/>
        <w:rPr>
          <w:rFonts w:ascii="Times New Roman" w:hAnsi="Times New Roman"/>
          <w:noProof/>
          <w:sz w:val="28"/>
          <w:szCs w:val="28"/>
          <w:lang w:val="pt-BR" w:eastAsia="vi-VN"/>
        </w:rPr>
      </w:pPr>
      <w:r w:rsidRPr="001A141F">
        <w:rPr>
          <w:rFonts w:ascii="Times New Roman" w:hAnsi="Times New Roman"/>
          <w:sz w:val="28"/>
          <w:szCs w:val="28"/>
          <w:lang w:val="pt-BR"/>
        </w:rPr>
        <w:t>Quy định v</w:t>
      </w:r>
      <w:r w:rsidR="00FB62A7" w:rsidRPr="001A141F">
        <w:rPr>
          <w:rFonts w:ascii="Times New Roman" w:hAnsi="Times New Roman"/>
          <w:sz w:val="28"/>
          <w:szCs w:val="28"/>
          <w:lang w:val="pt-BR"/>
        </w:rPr>
        <w:t xml:space="preserve">iệc kiểm soát nhập khẩu, xuất khẩu vật liệu phóng xạ, vật liệu hạt nhân, các vật liệu, thiết bị, công nghệ liên quan đến hạt nhân và các thiết bị, công </w:t>
      </w:r>
      <w:r w:rsidR="00FB62A7" w:rsidRPr="001A141F">
        <w:rPr>
          <w:rFonts w:ascii="Times New Roman" w:hAnsi="Times New Roman"/>
          <w:sz w:val="28"/>
          <w:szCs w:val="28"/>
          <w:lang w:val="pt-BR"/>
        </w:rPr>
        <w:lastRenderedPageBreak/>
        <w:t xml:space="preserve">nghệ liên quan khác (gọi chung là các hạng mục chịu kiểm soát) nhằm </w:t>
      </w:r>
      <w:r w:rsidR="00FB62A7" w:rsidRPr="001A141F">
        <w:rPr>
          <w:rFonts w:ascii="Times New Roman" w:hAnsi="Times New Roman"/>
          <w:noProof/>
          <w:sz w:val="28"/>
          <w:szCs w:val="28"/>
          <w:lang w:val="pt-BR" w:eastAsia="vi-VN"/>
        </w:rPr>
        <w:t>bảo vệ dân chúng, môi trường, bảo đảm lợi ích về an ninh và kinh tế quốc gia, thực hiện các nghĩa vụ của các điều ước quốc tế về không phổ biến hạt nhân, thanh sát hạt nhân và an ninh hạt nhân mà Việt Nam là thành viên, thúc đẩy hợp tác quốc tế trong việc sử dụng an toàn, an ninh và hòa bình năng lượng hạt nhân.</w:t>
      </w:r>
    </w:p>
    <w:p w14:paraId="4ADDE17E" w14:textId="2A5ED354" w:rsidR="00FB62A7" w:rsidRPr="001A141F" w:rsidRDefault="00FB62A7" w:rsidP="00F96ADF">
      <w:pPr>
        <w:tabs>
          <w:tab w:val="left" w:pos="980"/>
        </w:tabs>
        <w:spacing w:before="120" w:after="120" w:line="340" w:lineRule="exact"/>
        <w:ind w:firstLine="562"/>
        <w:jc w:val="both"/>
        <w:rPr>
          <w:rFonts w:ascii="Times New Roman" w:hAnsi="Times New Roman"/>
          <w:b/>
          <w:noProof/>
          <w:sz w:val="28"/>
          <w:szCs w:val="28"/>
          <w:lang w:val="pt-BR" w:eastAsia="vi-VN"/>
        </w:rPr>
      </w:pPr>
      <w:r w:rsidRPr="001A141F">
        <w:rPr>
          <w:rFonts w:ascii="Times New Roman" w:hAnsi="Times New Roman"/>
          <w:b/>
          <w:noProof/>
          <w:sz w:val="28"/>
          <w:szCs w:val="28"/>
          <w:lang w:val="pt-BR" w:eastAsia="vi-VN"/>
        </w:rPr>
        <w:t xml:space="preserve">Điều 9.2. Kiểm soát nhập khẩu, xuất khẩu vật liệu phóng xạ, vật liệu hạt nhân, </w:t>
      </w:r>
      <w:bookmarkEnd w:id="49"/>
      <w:r w:rsidRPr="001A141F">
        <w:rPr>
          <w:rFonts w:ascii="Times New Roman" w:hAnsi="Times New Roman"/>
          <w:b/>
          <w:noProof/>
          <w:sz w:val="28"/>
          <w:szCs w:val="28"/>
          <w:lang w:val="pt-BR" w:eastAsia="vi-VN"/>
        </w:rPr>
        <w:t>các vật liệu, thiết bị, công nghệ liên quan đến hạt nhân và các thiết bị, công nghệ liên quan khác</w:t>
      </w:r>
    </w:p>
    <w:p w14:paraId="4673AB03" w14:textId="1BFC4264" w:rsidR="00E97D23" w:rsidRPr="001A141F" w:rsidRDefault="00E97D23" w:rsidP="00F96ADF">
      <w:pPr>
        <w:spacing w:before="120" w:after="120" w:line="340" w:lineRule="exact"/>
        <w:ind w:firstLine="562"/>
        <w:jc w:val="both"/>
        <w:rPr>
          <w:rFonts w:ascii="Times New Roman" w:hAnsi="Times New Roman"/>
          <w:sz w:val="28"/>
          <w:szCs w:val="28"/>
          <w:lang w:val="pt-BR"/>
        </w:rPr>
      </w:pPr>
      <w:r w:rsidRPr="001A141F">
        <w:rPr>
          <w:rFonts w:ascii="Times New Roman" w:hAnsi="Times New Roman"/>
          <w:noProof/>
          <w:sz w:val="28"/>
          <w:szCs w:val="28"/>
          <w:lang w:val="pt-BR" w:eastAsia="vi-VN"/>
        </w:rPr>
        <w:t>Quy định về các yêu cầu nhập khẩu, xuất khẩu</w:t>
      </w:r>
      <w:r w:rsidRPr="001A141F">
        <w:rPr>
          <w:rFonts w:ascii="Times New Roman" w:hAnsi="Times New Roman"/>
          <w:sz w:val="28"/>
          <w:szCs w:val="28"/>
          <w:lang w:val="pt-BR"/>
        </w:rPr>
        <w:t xml:space="preserve"> các hạng mục chịu kiểm soát.</w:t>
      </w:r>
    </w:p>
    <w:p w14:paraId="378BB498" w14:textId="37864256" w:rsidR="00E97D23" w:rsidRPr="001A141F" w:rsidRDefault="00E97D23" w:rsidP="00F96ADF">
      <w:pPr>
        <w:spacing w:before="120" w:after="120" w:line="340" w:lineRule="exact"/>
        <w:ind w:firstLine="562"/>
        <w:jc w:val="both"/>
        <w:rPr>
          <w:rFonts w:ascii="Times New Roman" w:hAnsi="Times New Roman"/>
          <w:noProof/>
          <w:sz w:val="28"/>
          <w:szCs w:val="28"/>
          <w:lang w:val="pt-BR" w:eastAsia="vi-VN"/>
        </w:rPr>
      </w:pPr>
      <w:r w:rsidRPr="001A141F">
        <w:rPr>
          <w:rFonts w:ascii="Times New Roman" w:hAnsi="Times New Roman"/>
          <w:sz w:val="28"/>
          <w:szCs w:val="28"/>
          <w:lang w:val="pt-BR"/>
        </w:rPr>
        <w:t>Kế thừa có bổ sung Điều 65 Luật năm 2008.</w:t>
      </w:r>
    </w:p>
    <w:p w14:paraId="227DA82C" w14:textId="2FF61358" w:rsidR="00FB62A7" w:rsidRPr="001A141F" w:rsidRDefault="00E97D23" w:rsidP="00F96ADF">
      <w:pPr>
        <w:tabs>
          <w:tab w:val="left" w:pos="980"/>
        </w:tabs>
        <w:spacing w:before="120" w:after="120" w:line="340" w:lineRule="exact"/>
        <w:ind w:firstLine="562"/>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Các hạng mục chịu kiểm soát chỉ được nhập khẩu</w:t>
      </w:r>
      <w:r w:rsidR="00FB62A7" w:rsidRPr="001A141F">
        <w:rPr>
          <w:rFonts w:ascii="Times New Roman" w:hAnsi="Times New Roman"/>
          <w:sz w:val="28"/>
          <w:szCs w:val="28"/>
          <w:lang w:val="pt-BR"/>
        </w:rPr>
        <w:t>, xuất khẩu</w:t>
      </w:r>
      <w:r w:rsidR="00FB62A7" w:rsidRPr="001A141F">
        <w:rPr>
          <w:rFonts w:ascii="Times New Roman" w:hAnsi="Times New Roman"/>
          <w:noProof/>
          <w:sz w:val="28"/>
          <w:szCs w:val="28"/>
          <w:lang w:val="pt-BR" w:eastAsia="vi-VN"/>
        </w:rPr>
        <w:t xml:space="preserve"> khi được Cơ quan </w:t>
      </w:r>
      <w:r w:rsidRPr="001A141F">
        <w:rPr>
          <w:rFonts w:ascii="Times New Roman" w:hAnsi="Times New Roman"/>
          <w:noProof/>
          <w:sz w:val="28"/>
          <w:szCs w:val="28"/>
          <w:lang w:val="pt-BR" w:eastAsia="vi-VN"/>
        </w:rPr>
        <w:t>an toàn bức xạ và</w:t>
      </w:r>
      <w:r w:rsidR="00FB62A7" w:rsidRPr="001A141F">
        <w:rPr>
          <w:rFonts w:ascii="Times New Roman" w:hAnsi="Times New Roman"/>
          <w:noProof/>
          <w:sz w:val="28"/>
          <w:szCs w:val="28"/>
          <w:lang w:val="pt-BR" w:eastAsia="vi-VN"/>
        </w:rPr>
        <w:t xml:space="preserve"> hạt nhân cấp giấy phép;</w:t>
      </w:r>
    </w:p>
    <w:p w14:paraId="49A975ED" w14:textId="18DA301D" w:rsidR="00FB62A7" w:rsidRPr="001A141F" w:rsidRDefault="00E97D23" w:rsidP="00F96ADF">
      <w:pPr>
        <w:tabs>
          <w:tab w:val="left" w:pos="980"/>
        </w:tabs>
        <w:spacing w:before="120" w:after="120" w:line="340" w:lineRule="exact"/>
        <w:ind w:firstLine="562"/>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w:t>
      </w:r>
      <w:r w:rsidR="00FB62A7" w:rsidRPr="001A141F">
        <w:rPr>
          <w:rFonts w:ascii="Times New Roman" w:hAnsi="Times New Roman"/>
          <w:sz w:val="28"/>
          <w:szCs w:val="28"/>
          <w:lang w:val="pt-BR"/>
        </w:rPr>
        <w:t>Vật liệu</w:t>
      </w:r>
      <w:r w:rsidR="00FB62A7" w:rsidRPr="001A141F">
        <w:rPr>
          <w:rFonts w:ascii="Times New Roman" w:hAnsi="Times New Roman"/>
          <w:noProof/>
          <w:sz w:val="28"/>
          <w:szCs w:val="28"/>
          <w:lang w:val="pt-BR" w:eastAsia="vi-VN"/>
        </w:rPr>
        <w:t xml:space="preserve"> phóng xạ, vật liệu hạt nhân phải được đóng gói trong kiện hàng theo quy định </w:t>
      </w:r>
      <w:r w:rsidRPr="001A141F">
        <w:rPr>
          <w:rFonts w:ascii="Times New Roman" w:hAnsi="Times New Roman"/>
          <w:noProof/>
          <w:sz w:val="28"/>
          <w:szCs w:val="28"/>
          <w:lang w:val="pt-BR" w:eastAsia="vi-VN"/>
        </w:rPr>
        <w:t>pháp luật về vận chuyển vật liệu phóng xạ</w:t>
      </w:r>
      <w:r w:rsidR="00FB62A7" w:rsidRPr="001A141F">
        <w:rPr>
          <w:rFonts w:ascii="Times New Roman" w:hAnsi="Times New Roman"/>
          <w:noProof/>
          <w:sz w:val="28"/>
          <w:szCs w:val="28"/>
          <w:lang w:val="pt-BR" w:eastAsia="vi-VN"/>
        </w:rPr>
        <w:t>.</w:t>
      </w:r>
    </w:p>
    <w:p w14:paraId="67F5783A" w14:textId="6F75426A"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Quốc gia tiếp nhận đã có cam kết pháp lý đối với việc chỉ sử dụng các hạng mục nhập khẩu vì mục đích hòa bình;</w:t>
      </w:r>
    </w:p>
    <w:p w14:paraId="4F122A2D" w14:textId="0E3423F1"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Thanh sát của IAEA sẽ được áp dụng đối với hạng mục nhập khẩu;</w:t>
      </w:r>
    </w:p>
    <w:p w14:paraId="06E8E9C7" w14:textId="7B7F7E42"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Quốc gia tiếp nhận đã thực hiện thanh sát hạt quốc tế đối với tất cả vật liệu hạt nhân và cơ sở hạt nhân của mình;</w:t>
      </w:r>
    </w:p>
    <w:p w14:paraId="305D1A36" w14:textId="702781DC"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Việc chuyển giao lại các hạng mục được xuất khẩu cho quốc gia thứ ba phải được cơ quan có thẩm quyền Việt Nam phê duyệt;</w:t>
      </w:r>
    </w:p>
    <w:p w14:paraId="7EC355D1" w14:textId="4388B8F5"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Việc tái chế vật liệu hạt nhân được cung cấp hay vật liệu hạt nhân là sản phẩm của quá trình xử lý hay sử dụng thông qua sử dụng các hạng mục được xuất khẩu phải được cơ quan có thẩm quyền Việt Nam phê duyệt;</w:t>
      </w:r>
    </w:p>
    <w:p w14:paraId="26C028B7" w14:textId="17E3FF71"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Mức độ bảo vệ thực thể áp dụng đối với hạng mục được chuyển giao phải tương ứng với mức độ bảo vệ quy định trong Công ước Bảo vệ thực thể vật liệu hạt nhân;</w:t>
      </w:r>
    </w:p>
    <w:p w14:paraId="6328CCCC" w14:textId="2F45AA7E" w:rsidR="004A347E"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Tổ chức, cá nhâ</w:t>
      </w:r>
      <w:r>
        <w:rPr>
          <w:rFonts w:ascii="Times New Roman" w:hAnsi="Times New Roman"/>
          <w:noProof/>
          <w:sz w:val="28"/>
          <w:szCs w:val="28"/>
          <w:lang w:val="pt-BR" w:eastAsia="vi-VN"/>
        </w:rPr>
        <w:t xml:space="preserve">n đề </w:t>
      </w:r>
      <w:r w:rsidRPr="004A347E">
        <w:rPr>
          <w:rFonts w:ascii="Times New Roman" w:hAnsi="Times New Roman"/>
          <w:noProof/>
          <w:sz w:val="28"/>
          <w:szCs w:val="28"/>
          <w:lang w:val="pt-BR" w:eastAsia="vi-VN"/>
        </w:rPr>
        <w:t xml:space="preserve">nghị </w:t>
      </w:r>
      <w:r w:rsidR="00FB62A7" w:rsidRPr="004A347E">
        <w:rPr>
          <w:rFonts w:ascii="Times New Roman" w:hAnsi="Times New Roman"/>
          <w:noProof/>
          <w:sz w:val="28"/>
          <w:szCs w:val="28"/>
          <w:lang w:val="pt-BR" w:eastAsia="vi-VN"/>
        </w:rPr>
        <w:t>cấp phép</w:t>
      </w:r>
      <w:r w:rsidR="00FB62A7" w:rsidRPr="001A141F">
        <w:rPr>
          <w:rFonts w:ascii="Times New Roman" w:hAnsi="Times New Roman"/>
          <w:noProof/>
          <w:sz w:val="28"/>
          <w:szCs w:val="28"/>
          <w:lang w:val="pt-BR" w:eastAsia="vi-VN"/>
        </w:rPr>
        <w:t xml:space="preserve"> phải cung cấp thông tin về việc sử dụng cuối cùng và người sử dụng cuối cùng đối với hạng mục được chuyển giao, theo đó xác nhận việc sử dụng an toàn, an ninh và hòa bình hạng mục được chuyển giao</w:t>
      </w:r>
      <w:r>
        <w:rPr>
          <w:rFonts w:ascii="Times New Roman" w:hAnsi="Times New Roman"/>
          <w:noProof/>
          <w:sz w:val="28"/>
          <w:szCs w:val="28"/>
          <w:lang w:val="pt-BR" w:eastAsia="vi-VN"/>
        </w:rPr>
        <w:t>;</w:t>
      </w:r>
    </w:p>
    <w:p w14:paraId="0B1B635A" w14:textId="0AE46144"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Vật liệu hạt nhân sẽ không được chuyển đến các khu vực địa lý mà ở đó vật liệu hạt nhân đó không thể chuyển giao theo các điều khoản của các điều ước quốc tế mà Việt Nam là thành viên.</w:t>
      </w:r>
    </w:p>
    <w:p w14:paraId="26038100" w14:textId="60B6F6BB" w:rsidR="00FB62A7" w:rsidRPr="001A141F" w:rsidRDefault="004A347E" w:rsidP="00F96ADF">
      <w:pPr>
        <w:spacing w:before="120" w:after="120" w:line="340" w:lineRule="exact"/>
        <w:ind w:firstLine="562"/>
        <w:jc w:val="both"/>
        <w:rPr>
          <w:rFonts w:ascii="Times New Roman" w:hAnsi="Times New Roman"/>
          <w:noProof/>
          <w:sz w:val="28"/>
          <w:szCs w:val="28"/>
          <w:lang w:val="pt-BR" w:eastAsia="vi-VN"/>
        </w:rPr>
      </w:pPr>
      <w:r>
        <w:rPr>
          <w:rFonts w:ascii="Times New Roman" w:hAnsi="Times New Roman"/>
          <w:noProof/>
          <w:sz w:val="28"/>
          <w:szCs w:val="28"/>
          <w:lang w:val="pt-BR" w:eastAsia="vi-VN"/>
        </w:rPr>
        <w:t>-</w:t>
      </w:r>
      <w:r w:rsidR="00FB62A7" w:rsidRPr="001A141F">
        <w:rPr>
          <w:rFonts w:ascii="Times New Roman" w:hAnsi="Times New Roman"/>
          <w:noProof/>
          <w:sz w:val="28"/>
          <w:szCs w:val="28"/>
          <w:lang w:val="pt-BR" w:eastAsia="vi-VN"/>
        </w:rPr>
        <w:t xml:space="preserve"> Việc nhập khẩu hạng mục không bị cấm theo quy định của luật pháp;</w:t>
      </w:r>
    </w:p>
    <w:p w14:paraId="01D61BD6" w14:textId="77777777" w:rsidR="00CD3703" w:rsidRPr="001A141F" w:rsidRDefault="00CD3703" w:rsidP="00F96ADF">
      <w:pPr>
        <w:spacing w:before="120" w:after="120" w:line="340" w:lineRule="exact"/>
        <w:ind w:firstLine="562"/>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lastRenderedPageBreak/>
        <w:t>- Quy định</w:t>
      </w:r>
      <w:r w:rsidR="00FB62A7" w:rsidRPr="001A141F">
        <w:rPr>
          <w:rFonts w:ascii="Times New Roman" w:hAnsi="Times New Roman"/>
          <w:noProof/>
          <w:sz w:val="28"/>
          <w:szCs w:val="28"/>
          <w:lang w:val="pt-BR" w:eastAsia="vi-VN"/>
        </w:rPr>
        <w:t xml:space="preserve"> </w:t>
      </w:r>
      <w:r w:rsidRPr="001A141F">
        <w:rPr>
          <w:rFonts w:ascii="Times New Roman" w:hAnsi="Times New Roman"/>
          <w:noProof/>
          <w:sz w:val="28"/>
          <w:szCs w:val="28"/>
          <w:lang w:val="pt-BR" w:eastAsia="vi-VN"/>
        </w:rPr>
        <w:t xml:space="preserve">trách nhiệm của </w:t>
      </w:r>
      <w:r w:rsidR="00FB62A7" w:rsidRPr="001A141F">
        <w:rPr>
          <w:rFonts w:ascii="Times New Roman" w:hAnsi="Times New Roman"/>
          <w:noProof/>
          <w:sz w:val="28"/>
          <w:szCs w:val="28"/>
          <w:lang w:val="pt-BR" w:eastAsia="vi-VN"/>
        </w:rPr>
        <w:t>Bộ Tài chính phối hợp với Bộ Khoa học và Công nghệ trong kiểm soát xuất khẩu, nhập khẩu các hạng mục chịu kiểm soát; trang bị cho cơ quan hải quan tại cửa khẩu phương tiện kỹ thuật, thực hiện các biện pháp cần thiết để phát hiện nguồn phóng xạ, vật liệu hạt nhân tại cửa khẩu</w:t>
      </w:r>
      <w:r w:rsidRPr="001A141F">
        <w:rPr>
          <w:rFonts w:ascii="Times New Roman" w:hAnsi="Times New Roman"/>
          <w:noProof/>
          <w:sz w:val="28"/>
          <w:szCs w:val="28"/>
          <w:lang w:val="pt-BR" w:eastAsia="vi-VN"/>
        </w:rPr>
        <w:t xml:space="preserve">. </w:t>
      </w:r>
    </w:p>
    <w:p w14:paraId="60B83F19" w14:textId="484A9263" w:rsidR="00FB62A7" w:rsidRPr="001A141F" w:rsidRDefault="00CD3703" w:rsidP="00F96ADF">
      <w:pPr>
        <w:spacing w:before="120" w:after="120" w:line="340" w:lineRule="exact"/>
        <w:ind w:firstLine="562"/>
        <w:jc w:val="both"/>
        <w:rPr>
          <w:rFonts w:ascii="Times New Roman" w:hAnsi="Times New Roman"/>
          <w:noProof/>
          <w:sz w:val="28"/>
          <w:szCs w:val="28"/>
          <w:lang w:val="pt-BR" w:eastAsia="vi-VN"/>
        </w:rPr>
      </w:pPr>
      <w:r w:rsidRPr="001A141F">
        <w:rPr>
          <w:rFonts w:ascii="Times New Roman" w:hAnsi="Times New Roman"/>
          <w:noProof/>
          <w:sz w:val="28"/>
          <w:szCs w:val="28"/>
          <w:lang w:val="pt-BR" w:eastAsia="vi-VN"/>
        </w:rPr>
        <w:t>- Quy định trách nhiệm của</w:t>
      </w:r>
      <w:r w:rsidR="00FB62A7" w:rsidRPr="001A141F">
        <w:rPr>
          <w:rFonts w:ascii="Times New Roman" w:hAnsi="Times New Roman"/>
          <w:noProof/>
          <w:sz w:val="28"/>
          <w:szCs w:val="28"/>
          <w:lang w:val="pt-BR" w:eastAsia="vi-VN"/>
        </w:rPr>
        <w:t xml:space="preserve"> Cơ quan hải quan phải ưu tiên làm thủ tục thông quan v</w:t>
      </w:r>
      <w:r w:rsidR="00FB62A7" w:rsidRPr="001A141F">
        <w:rPr>
          <w:rFonts w:ascii="Times New Roman" w:hAnsi="Times New Roman"/>
          <w:sz w:val="28"/>
          <w:szCs w:val="28"/>
          <w:lang w:val="pt-BR"/>
        </w:rPr>
        <w:t>ật liệu</w:t>
      </w:r>
      <w:r w:rsidR="00FB62A7" w:rsidRPr="001A141F">
        <w:rPr>
          <w:rFonts w:ascii="Times New Roman" w:hAnsi="Times New Roman"/>
          <w:noProof/>
          <w:sz w:val="28"/>
          <w:szCs w:val="28"/>
          <w:lang w:val="pt-BR" w:eastAsia="vi-VN"/>
        </w:rPr>
        <w:t xml:space="preserve"> phóng xạ, vật liệu hạt </w:t>
      </w:r>
      <w:r w:rsidRPr="001A141F">
        <w:rPr>
          <w:rFonts w:ascii="Times New Roman" w:hAnsi="Times New Roman"/>
          <w:noProof/>
          <w:sz w:val="28"/>
          <w:szCs w:val="28"/>
          <w:lang w:val="pt-BR" w:eastAsia="vi-VN"/>
        </w:rPr>
        <w:t>nhân.</w:t>
      </w:r>
    </w:p>
    <w:p w14:paraId="36C35F9D" w14:textId="64C877C5" w:rsidR="00FB62A7" w:rsidRPr="001A141F" w:rsidRDefault="00CD3703" w:rsidP="00F96ADF">
      <w:pPr>
        <w:spacing w:before="120" w:after="120" w:line="340" w:lineRule="exact"/>
        <w:ind w:firstLine="562"/>
        <w:jc w:val="both"/>
        <w:rPr>
          <w:rFonts w:ascii="Times New Roman" w:hAnsi="Times New Roman"/>
          <w:b/>
          <w:noProof/>
          <w:sz w:val="28"/>
          <w:szCs w:val="28"/>
          <w:lang w:val="pt-BR" w:eastAsia="vi-VN"/>
        </w:rPr>
      </w:pPr>
      <w:r w:rsidRPr="001A141F">
        <w:rPr>
          <w:rFonts w:ascii="Times New Roman" w:hAnsi="Times New Roman"/>
          <w:noProof/>
          <w:sz w:val="28"/>
          <w:szCs w:val="28"/>
          <w:lang w:val="pt-BR" w:eastAsia="vi-VN"/>
        </w:rPr>
        <w:t xml:space="preserve">- Giao </w:t>
      </w:r>
      <w:r w:rsidR="00FB62A7" w:rsidRPr="001A141F">
        <w:rPr>
          <w:rFonts w:ascii="Times New Roman" w:hAnsi="Times New Roman"/>
          <w:noProof/>
          <w:sz w:val="28"/>
          <w:szCs w:val="28"/>
          <w:lang w:val="pt-BR" w:eastAsia="vi-VN"/>
        </w:rPr>
        <w:t xml:space="preserve"> Chính phủ quy định cụ thể cơ chế phối hợp giữa cơ quan hải quan, cơ quan an toàn bức xạ và hạt nhân, các cơ quan liên quan trong việc kiểm soát nhập khẩu, xuất khẩu </w:t>
      </w:r>
      <w:r w:rsidR="00FB62A7" w:rsidRPr="001A141F">
        <w:rPr>
          <w:rFonts w:ascii="Times New Roman" w:hAnsi="Times New Roman"/>
          <w:sz w:val="28"/>
          <w:szCs w:val="28"/>
          <w:lang w:val="pt-BR"/>
        </w:rPr>
        <w:t>vật liệu</w:t>
      </w:r>
      <w:r w:rsidR="00FB62A7" w:rsidRPr="001A141F">
        <w:rPr>
          <w:rFonts w:ascii="Times New Roman" w:hAnsi="Times New Roman"/>
          <w:noProof/>
          <w:sz w:val="28"/>
          <w:szCs w:val="28"/>
          <w:lang w:val="pt-BR" w:eastAsia="vi-VN"/>
        </w:rPr>
        <w:t xml:space="preserve"> phóng xạ </w:t>
      </w:r>
      <w:r w:rsidR="00FB62A7" w:rsidRPr="001A141F">
        <w:rPr>
          <w:rFonts w:ascii="Times New Roman" w:hAnsi="Times New Roman"/>
          <w:sz w:val="28"/>
          <w:szCs w:val="16"/>
          <w:lang w:val="pt-BR"/>
        </w:rPr>
        <w:t>và thiết bị hạt nhân.</w:t>
      </w:r>
      <w:r w:rsidR="00FB62A7" w:rsidRPr="001A141F">
        <w:rPr>
          <w:rFonts w:ascii="Times New Roman" w:hAnsi="Times New Roman"/>
          <w:b/>
          <w:noProof/>
          <w:sz w:val="28"/>
          <w:szCs w:val="28"/>
          <w:lang w:val="pt-BR" w:eastAsia="vi-VN"/>
        </w:rPr>
        <w:t xml:space="preserve"> </w:t>
      </w:r>
    </w:p>
    <w:p w14:paraId="0037E05B" w14:textId="20F200FB" w:rsidR="00FB62A7" w:rsidRPr="001A141F" w:rsidRDefault="00FB62A7" w:rsidP="00F96ADF">
      <w:pPr>
        <w:tabs>
          <w:tab w:val="left" w:pos="980"/>
        </w:tabs>
        <w:spacing w:before="120" w:after="120" w:line="340" w:lineRule="exact"/>
        <w:ind w:firstLine="562"/>
        <w:jc w:val="both"/>
        <w:rPr>
          <w:rFonts w:ascii="Times New Roman" w:hAnsi="Times New Roman"/>
          <w:b/>
          <w:noProof/>
          <w:sz w:val="28"/>
          <w:szCs w:val="28"/>
          <w:lang w:val="pt-BR" w:eastAsia="vi-VN"/>
        </w:rPr>
      </w:pPr>
      <w:bookmarkStart w:id="50" w:name="_Toc199918982"/>
      <w:r w:rsidRPr="001A141F">
        <w:rPr>
          <w:rFonts w:ascii="Times New Roman" w:hAnsi="Times New Roman"/>
          <w:b/>
          <w:noProof/>
          <w:sz w:val="28"/>
          <w:szCs w:val="28"/>
          <w:lang w:val="pt-BR" w:eastAsia="vi-VN"/>
        </w:rPr>
        <w:t>Điều 9.3. Kiểm soát nhập khẩu hàng hoá tiêu dùng đã chiếu xạ hoặc chứa chất phóng xạ</w:t>
      </w:r>
      <w:bookmarkEnd w:id="50"/>
      <w:r w:rsidRPr="001A141F">
        <w:rPr>
          <w:rFonts w:ascii="Times New Roman" w:hAnsi="Times New Roman"/>
          <w:b/>
          <w:noProof/>
          <w:sz w:val="28"/>
          <w:szCs w:val="28"/>
          <w:lang w:val="pt-BR" w:eastAsia="vi-VN"/>
        </w:rPr>
        <w:t xml:space="preserve"> </w:t>
      </w:r>
    </w:p>
    <w:p w14:paraId="37E903D5" w14:textId="7AF6BD63" w:rsidR="00FB62A7" w:rsidRPr="001A141F" w:rsidRDefault="004A347E" w:rsidP="00F96ADF">
      <w:pPr>
        <w:spacing w:before="120" w:after="120" w:line="340" w:lineRule="exact"/>
        <w:ind w:firstLine="562"/>
        <w:jc w:val="both"/>
        <w:rPr>
          <w:rFonts w:ascii="Times New Roman" w:hAnsi="Times New Roman"/>
          <w:iCs/>
          <w:noProof/>
          <w:sz w:val="28"/>
          <w:szCs w:val="28"/>
          <w:lang w:val="pt-BR" w:eastAsia="vi-VN"/>
        </w:rPr>
      </w:pPr>
      <w:r>
        <w:rPr>
          <w:rFonts w:ascii="Times New Roman" w:hAnsi="Times New Roman"/>
          <w:iCs/>
          <w:noProof/>
          <w:sz w:val="28"/>
          <w:szCs w:val="28"/>
          <w:lang w:val="pt-BR" w:eastAsia="vi-VN"/>
        </w:rPr>
        <w:t>Kế thừa Điều 66 của Luật năm 2008.</w:t>
      </w:r>
    </w:p>
    <w:p w14:paraId="0144D567" w14:textId="18DFF082" w:rsidR="00FB62A7" w:rsidRPr="001A141F" w:rsidRDefault="00FB62A7" w:rsidP="00F96ADF">
      <w:pPr>
        <w:tabs>
          <w:tab w:val="left" w:pos="980"/>
        </w:tabs>
        <w:spacing w:before="120" w:after="120" w:line="340" w:lineRule="exact"/>
        <w:ind w:firstLine="562"/>
        <w:jc w:val="both"/>
        <w:rPr>
          <w:rFonts w:ascii="Times New Roman" w:hAnsi="Times New Roman"/>
          <w:b/>
          <w:iCs/>
          <w:noProof/>
          <w:sz w:val="28"/>
          <w:szCs w:val="28"/>
          <w:lang w:val="pt-BR" w:eastAsia="vi-VN"/>
        </w:rPr>
      </w:pPr>
      <w:bookmarkStart w:id="51" w:name="_Toc199918983"/>
      <w:r w:rsidRPr="001A141F">
        <w:rPr>
          <w:rFonts w:ascii="Times New Roman" w:hAnsi="Times New Roman"/>
          <w:b/>
          <w:iCs/>
          <w:noProof/>
          <w:sz w:val="28"/>
          <w:szCs w:val="28"/>
          <w:lang w:val="pt-BR" w:eastAsia="vi-VN"/>
        </w:rPr>
        <w:t>Điều 15.4. Kiểm soát hàng hoá nhập khẩu nghi ngờ chứa chất phóng xạ hoặc nhiễm phóng xạ</w:t>
      </w:r>
      <w:bookmarkEnd w:id="51"/>
    </w:p>
    <w:p w14:paraId="621A5C61" w14:textId="4DAC58B9" w:rsidR="0051734F" w:rsidRPr="001A141F" w:rsidRDefault="0051734F" w:rsidP="00F96ADF">
      <w:pPr>
        <w:tabs>
          <w:tab w:val="left" w:pos="980"/>
        </w:tabs>
        <w:spacing w:before="120" w:after="120" w:line="340" w:lineRule="exact"/>
        <w:ind w:firstLine="562"/>
        <w:jc w:val="both"/>
        <w:rPr>
          <w:rFonts w:ascii="Times New Roman" w:hAnsi="Times New Roman"/>
          <w:bCs/>
          <w:iCs/>
          <w:noProof/>
          <w:sz w:val="28"/>
          <w:szCs w:val="28"/>
          <w:lang w:val="pt-BR" w:eastAsia="vi-VN"/>
        </w:rPr>
      </w:pPr>
      <w:r w:rsidRPr="001A141F">
        <w:rPr>
          <w:rFonts w:ascii="Times New Roman" w:hAnsi="Times New Roman"/>
          <w:bCs/>
          <w:iCs/>
          <w:noProof/>
          <w:sz w:val="28"/>
          <w:szCs w:val="28"/>
          <w:lang w:val="pt-BR" w:eastAsia="vi-VN"/>
        </w:rPr>
        <w:t>Quy định việc kiểm soát hàng hoá nhập khẩu nghi ngờ chứa chất phóng xạ hoặc nhiễm phóng xạ</w:t>
      </w:r>
    </w:p>
    <w:p w14:paraId="48BB8DC9" w14:textId="7837010C" w:rsidR="00FB62A7" w:rsidRPr="001A141F" w:rsidRDefault="0051734F" w:rsidP="00F96ADF">
      <w:pPr>
        <w:spacing w:before="120" w:after="120" w:line="340" w:lineRule="exact"/>
        <w:ind w:firstLine="562"/>
        <w:jc w:val="both"/>
        <w:rPr>
          <w:rFonts w:ascii="Times New Roman" w:hAnsi="Times New Roman"/>
          <w:iCs/>
          <w:noProof/>
          <w:sz w:val="28"/>
          <w:szCs w:val="28"/>
          <w:lang w:val="pt-BR" w:eastAsia="vi-VN"/>
        </w:rPr>
      </w:pPr>
      <w:r w:rsidRPr="001A141F">
        <w:rPr>
          <w:rFonts w:ascii="Times New Roman" w:hAnsi="Times New Roman"/>
          <w:iCs/>
          <w:noProof/>
          <w:sz w:val="28"/>
          <w:szCs w:val="28"/>
          <w:lang w:val="pt-BR" w:eastAsia="vi-VN"/>
        </w:rPr>
        <w:t>- Quy định</w:t>
      </w:r>
      <w:r w:rsidR="00FB62A7" w:rsidRPr="001A141F">
        <w:rPr>
          <w:rFonts w:ascii="Times New Roman" w:hAnsi="Times New Roman"/>
          <w:iCs/>
          <w:noProof/>
          <w:sz w:val="28"/>
          <w:szCs w:val="28"/>
          <w:lang w:val="pt-BR" w:eastAsia="vi-VN"/>
        </w:rPr>
        <w:t xml:space="preserve"> </w:t>
      </w:r>
      <w:r w:rsidRPr="001A141F">
        <w:rPr>
          <w:rFonts w:ascii="Times New Roman" w:hAnsi="Times New Roman"/>
          <w:iCs/>
          <w:noProof/>
          <w:sz w:val="28"/>
          <w:szCs w:val="28"/>
          <w:lang w:val="pt-BR" w:eastAsia="vi-VN"/>
        </w:rPr>
        <w:t>c</w:t>
      </w:r>
      <w:r w:rsidR="00FB62A7" w:rsidRPr="001A141F">
        <w:rPr>
          <w:rFonts w:ascii="Times New Roman" w:hAnsi="Times New Roman"/>
          <w:iCs/>
          <w:noProof/>
          <w:sz w:val="28"/>
          <w:szCs w:val="28"/>
          <w:lang w:val="pt-BR" w:eastAsia="vi-VN"/>
        </w:rPr>
        <w:t xml:space="preserve">ơ quan an toàn bức xạ và hạt nhân phối hợp với cơ quan hải quan triển khai các biện pháp cần thiết để phát hiện, kiểm tra hàng hoá nhập khẩu </w:t>
      </w:r>
      <w:r w:rsidR="00FB62A7" w:rsidRPr="001A141F">
        <w:rPr>
          <w:rFonts w:ascii="Times New Roman" w:hAnsi="Times New Roman"/>
          <w:iCs/>
          <w:sz w:val="28"/>
          <w:szCs w:val="28"/>
          <w:lang w:val="pt-BR"/>
        </w:rPr>
        <w:t xml:space="preserve">nghi ngờ </w:t>
      </w:r>
      <w:r w:rsidR="00FB62A7" w:rsidRPr="001A141F">
        <w:rPr>
          <w:rFonts w:ascii="Times New Roman" w:hAnsi="Times New Roman"/>
          <w:iCs/>
          <w:noProof/>
          <w:sz w:val="28"/>
          <w:szCs w:val="28"/>
          <w:lang w:val="pt-BR" w:eastAsia="vi-VN"/>
        </w:rPr>
        <w:t>chứa chất phóng xạ hoặc nhiễm phóng xạ.</w:t>
      </w:r>
    </w:p>
    <w:p w14:paraId="5E3B28CB" w14:textId="2E73800A" w:rsidR="00FB62A7" w:rsidRPr="001A141F" w:rsidRDefault="0051734F" w:rsidP="00F96ADF">
      <w:pPr>
        <w:spacing w:before="120" w:after="120" w:line="340" w:lineRule="exact"/>
        <w:ind w:firstLine="562"/>
        <w:jc w:val="both"/>
        <w:rPr>
          <w:rFonts w:ascii="Times New Roman" w:hAnsi="Times New Roman"/>
          <w:iCs/>
          <w:noProof/>
          <w:sz w:val="28"/>
          <w:szCs w:val="28"/>
          <w:lang w:val="pt-BR" w:eastAsia="vi-VN"/>
        </w:rPr>
      </w:pPr>
      <w:r w:rsidRPr="001A141F">
        <w:rPr>
          <w:rFonts w:ascii="Times New Roman" w:hAnsi="Times New Roman"/>
          <w:iCs/>
          <w:noProof/>
          <w:sz w:val="28"/>
          <w:szCs w:val="28"/>
          <w:lang w:val="pt-BR" w:eastAsia="vi-VN"/>
        </w:rPr>
        <w:t xml:space="preserve">- Quy định </w:t>
      </w:r>
      <w:r w:rsidR="00FB62A7" w:rsidRPr="001A141F">
        <w:rPr>
          <w:rFonts w:ascii="Times New Roman" w:hAnsi="Times New Roman"/>
          <w:iCs/>
          <w:noProof/>
          <w:sz w:val="28"/>
          <w:szCs w:val="28"/>
          <w:lang w:val="pt-BR" w:eastAsia="vi-VN"/>
        </w:rPr>
        <w:t xml:space="preserve">cơ quan hải quan dừng làm thủ tục thông quan, thông báo cho chủ hàng </w:t>
      </w:r>
      <w:r w:rsidRPr="001A141F">
        <w:rPr>
          <w:rFonts w:ascii="Times New Roman" w:hAnsi="Times New Roman"/>
          <w:iCs/>
          <w:noProof/>
          <w:sz w:val="28"/>
          <w:szCs w:val="28"/>
          <w:lang w:val="pt-BR" w:eastAsia="vi-VN"/>
        </w:rPr>
        <w:t xml:space="preserve">khi phát hiện hàng hoá </w:t>
      </w:r>
      <w:r w:rsidRPr="001A141F">
        <w:rPr>
          <w:rFonts w:ascii="Times New Roman" w:hAnsi="Times New Roman"/>
          <w:iCs/>
          <w:sz w:val="28"/>
          <w:szCs w:val="28"/>
          <w:lang w:val="pt-BR"/>
        </w:rPr>
        <w:t xml:space="preserve">nhập khẩu chứa chất phóng xạ hoặc nhiễm phóng xạ. Quy định trách nhiệm xử lý của chủ hàng, </w:t>
      </w:r>
      <w:r w:rsidR="00FB62A7" w:rsidRPr="001A141F">
        <w:rPr>
          <w:rFonts w:ascii="Times New Roman" w:hAnsi="Times New Roman"/>
          <w:iCs/>
          <w:noProof/>
          <w:sz w:val="28"/>
          <w:szCs w:val="28"/>
          <w:lang w:val="pt-BR" w:eastAsia="vi-VN"/>
        </w:rPr>
        <w:t xml:space="preserve">các biện pháp </w:t>
      </w:r>
      <w:r w:rsidRPr="001A141F">
        <w:rPr>
          <w:rFonts w:ascii="Times New Roman" w:hAnsi="Times New Roman"/>
          <w:iCs/>
          <w:noProof/>
          <w:sz w:val="28"/>
          <w:szCs w:val="28"/>
          <w:lang w:val="pt-BR" w:eastAsia="vi-VN"/>
        </w:rPr>
        <w:t>xử lý nhằm hạn chế đến mức thấp nhất tác hại đối với con người, môi trường.</w:t>
      </w:r>
    </w:p>
    <w:p w14:paraId="063863CF" w14:textId="16C5E19C" w:rsidR="00FB62A7" w:rsidRPr="001A141F" w:rsidRDefault="0051734F" w:rsidP="00F96ADF">
      <w:pPr>
        <w:spacing w:before="120" w:after="120" w:line="340" w:lineRule="exact"/>
        <w:ind w:firstLine="562"/>
        <w:jc w:val="both"/>
        <w:rPr>
          <w:rFonts w:ascii="Times New Roman" w:hAnsi="Times New Roman"/>
          <w:iCs/>
          <w:noProof/>
          <w:sz w:val="28"/>
          <w:szCs w:val="28"/>
          <w:lang w:val="pt-BR" w:eastAsia="vi-VN"/>
        </w:rPr>
      </w:pPr>
      <w:r w:rsidRPr="001A141F">
        <w:rPr>
          <w:rFonts w:ascii="Times New Roman" w:hAnsi="Times New Roman"/>
          <w:iCs/>
          <w:noProof/>
          <w:sz w:val="28"/>
          <w:szCs w:val="28"/>
          <w:lang w:val="pt-BR" w:eastAsia="vi-VN"/>
        </w:rPr>
        <w:t xml:space="preserve">- Quy định sau khi </w:t>
      </w:r>
      <w:r w:rsidR="00FB62A7" w:rsidRPr="001A141F">
        <w:rPr>
          <w:rFonts w:ascii="Times New Roman" w:hAnsi="Times New Roman"/>
          <w:iCs/>
          <w:noProof/>
          <w:sz w:val="28"/>
          <w:szCs w:val="28"/>
          <w:lang w:val="pt-BR" w:eastAsia="vi-VN"/>
        </w:rPr>
        <w:t>áp dụng các biện pháp quy định mà hàng hoá đủ điều kiện nhập khẩu thì tiếp tục cho làm thủ tục thông quan, trường hợp không đủ điều kiện thì buộc tái xuất.</w:t>
      </w:r>
    </w:p>
    <w:p w14:paraId="0CB7AD6C" w14:textId="26F13D17" w:rsidR="00FB62A7" w:rsidRPr="001A141F" w:rsidRDefault="0051734F" w:rsidP="00F96ADF">
      <w:pPr>
        <w:spacing w:before="120" w:after="120" w:line="340" w:lineRule="exact"/>
        <w:ind w:firstLine="562"/>
        <w:jc w:val="both"/>
        <w:rPr>
          <w:rFonts w:ascii="Times New Roman" w:hAnsi="Times New Roman"/>
          <w:iCs/>
          <w:sz w:val="28"/>
          <w:szCs w:val="28"/>
          <w:lang w:val="pt-BR"/>
        </w:rPr>
      </w:pPr>
      <w:r w:rsidRPr="001A141F">
        <w:rPr>
          <w:rFonts w:ascii="Times New Roman" w:hAnsi="Times New Roman"/>
          <w:iCs/>
          <w:noProof/>
          <w:sz w:val="28"/>
          <w:szCs w:val="28"/>
          <w:lang w:val="pt-BR" w:eastAsia="vi-VN"/>
        </w:rPr>
        <w:t>- Quy định</w:t>
      </w:r>
      <w:r w:rsidR="00FB62A7" w:rsidRPr="001A141F">
        <w:rPr>
          <w:rFonts w:ascii="Times New Roman" w:hAnsi="Times New Roman"/>
          <w:iCs/>
          <w:noProof/>
          <w:sz w:val="28"/>
          <w:szCs w:val="28"/>
          <w:lang w:val="pt-BR" w:eastAsia="vi-VN"/>
        </w:rPr>
        <w:t xml:space="preserve"> </w:t>
      </w:r>
      <w:r w:rsidRPr="001A141F">
        <w:rPr>
          <w:rFonts w:ascii="Times New Roman" w:hAnsi="Times New Roman"/>
          <w:iCs/>
          <w:noProof/>
          <w:sz w:val="28"/>
          <w:szCs w:val="28"/>
          <w:lang w:val="pt-BR" w:eastAsia="vi-VN"/>
        </w:rPr>
        <w:t>c</w:t>
      </w:r>
      <w:r w:rsidR="00FB62A7" w:rsidRPr="001A141F">
        <w:rPr>
          <w:rFonts w:ascii="Times New Roman" w:hAnsi="Times New Roman"/>
          <w:iCs/>
          <w:noProof/>
          <w:sz w:val="28"/>
          <w:szCs w:val="28"/>
          <w:lang w:val="pt-BR" w:eastAsia="vi-VN"/>
        </w:rPr>
        <w:t xml:space="preserve">hủ hàng có trách nhiệm khắc phục mọi hậu quả do hàng hoá </w:t>
      </w:r>
      <w:r w:rsidR="00FB62A7" w:rsidRPr="001A141F">
        <w:rPr>
          <w:rFonts w:ascii="Times New Roman" w:hAnsi="Times New Roman"/>
          <w:iCs/>
          <w:sz w:val="28"/>
          <w:szCs w:val="28"/>
          <w:lang w:val="pt-BR"/>
        </w:rPr>
        <w:t>nhập khẩu chứa chất phóng xạ hoặc nhiễm phóng xạ gây ra tại bến cảng.</w:t>
      </w:r>
    </w:p>
    <w:p w14:paraId="761D4EB6" w14:textId="77777777" w:rsidR="00E61D40" w:rsidRPr="001A141F" w:rsidRDefault="00E61D40" w:rsidP="00F96ADF">
      <w:pPr>
        <w:spacing w:before="120" w:after="120" w:line="340" w:lineRule="exact"/>
        <w:ind w:firstLine="562"/>
        <w:jc w:val="center"/>
        <w:rPr>
          <w:rFonts w:ascii="Times New Roman" w:hAnsi="Times New Roman"/>
          <w:b/>
          <w:bCs/>
          <w:iCs/>
          <w:sz w:val="28"/>
          <w:szCs w:val="28"/>
          <w:lang w:val="pt-BR"/>
        </w:rPr>
      </w:pPr>
    </w:p>
    <w:p w14:paraId="107BC8F5" w14:textId="77777777" w:rsidR="004A347E" w:rsidRPr="00822E57" w:rsidRDefault="004A347E" w:rsidP="004A347E">
      <w:pPr>
        <w:spacing w:before="120" w:after="120" w:line="340" w:lineRule="exact"/>
        <w:ind w:firstLine="562"/>
        <w:jc w:val="center"/>
        <w:rPr>
          <w:rFonts w:ascii="Times New Roman" w:hAnsi="Times New Roman"/>
          <w:b/>
          <w:bCs/>
          <w:iCs/>
          <w:sz w:val="28"/>
          <w:szCs w:val="28"/>
          <w:lang w:val="pt-BR"/>
        </w:rPr>
      </w:pPr>
      <w:r w:rsidRPr="00822E57">
        <w:rPr>
          <w:rFonts w:ascii="Times New Roman" w:hAnsi="Times New Roman"/>
          <w:b/>
          <w:bCs/>
          <w:iCs/>
          <w:sz w:val="28"/>
          <w:szCs w:val="28"/>
          <w:lang w:val="pt-BR"/>
        </w:rPr>
        <w:t>Chương X</w:t>
      </w:r>
    </w:p>
    <w:p w14:paraId="77D918D8" w14:textId="77777777" w:rsidR="004A347E" w:rsidRPr="00822E57" w:rsidRDefault="004A347E" w:rsidP="004A347E">
      <w:pPr>
        <w:spacing w:before="120" w:after="120" w:line="340" w:lineRule="exact"/>
        <w:ind w:firstLine="562"/>
        <w:jc w:val="center"/>
        <w:rPr>
          <w:rFonts w:ascii="Times New Roman" w:hAnsi="Times New Roman"/>
          <w:b/>
          <w:bCs/>
          <w:iCs/>
          <w:sz w:val="28"/>
          <w:szCs w:val="28"/>
          <w:lang w:val="pt-BR"/>
        </w:rPr>
      </w:pPr>
      <w:r w:rsidRPr="00822E57">
        <w:rPr>
          <w:rFonts w:ascii="Times New Roman" w:hAnsi="Times New Roman"/>
          <w:b/>
          <w:bCs/>
          <w:iCs/>
          <w:sz w:val="28"/>
          <w:szCs w:val="28"/>
          <w:lang w:val="pt-BR"/>
        </w:rPr>
        <w:t>AN NINH</w:t>
      </w:r>
      <w:r>
        <w:rPr>
          <w:rFonts w:ascii="Times New Roman" w:hAnsi="Times New Roman"/>
          <w:b/>
          <w:bCs/>
          <w:iCs/>
          <w:sz w:val="28"/>
          <w:szCs w:val="28"/>
          <w:lang w:val="pt-BR"/>
        </w:rPr>
        <w:t xml:space="preserve"> HẠT NHAN VÀ </w:t>
      </w:r>
      <w:r w:rsidRPr="00822E57">
        <w:rPr>
          <w:rFonts w:ascii="Times New Roman" w:hAnsi="Times New Roman"/>
          <w:b/>
          <w:bCs/>
          <w:iCs/>
          <w:sz w:val="28"/>
          <w:szCs w:val="28"/>
          <w:lang w:val="pt-BR"/>
        </w:rPr>
        <w:t xml:space="preserve">BẢO VỆ THỰC THỂ </w:t>
      </w:r>
    </w:p>
    <w:p w14:paraId="5E9B1F5C"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b/>
          <w:sz w:val="28"/>
          <w:szCs w:val="28"/>
        </w:rPr>
        <w:t>Điều 10.1. Nguyên tắc bảo đảm an ninh</w:t>
      </w:r>
      <w:r w:rsidRPr="00822E57">
        <w:rPr>
          <w:rFonts w:ascii="Times New Roman" w:hAnsi="Times New Roman"/>
          <w:sz w:val="28"/>
          <w:szCs w:val="28"/>
        </w:rPr>
        <w:t xml:space="preserve"> </w:t>
      </w:r>
    </w:p>
    <w:p w14:paraId="000F073C"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Quy định về các nguyên tắc bảo đảm an ninh.</w:t>
      </w:r>
    </w:p>
    <w:p w14:paraId="5B95311B"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lastRenderedPageBreak/>
        <w:t xml:space="preserve">- Quy định việc thiết lập các biện pháp bảo vệ thực thể đối với vật liệu phóng xạ, vật liệu hạt nhân, cơ sở hạt nhân phải dựa trên việc đánh giá các mối đe dọa và hậu quả có thể xảy ra trong trường hợp bị lấy trộm, lấy cắp hay phá hoại. Quy định trách nhiệm </w:t>
      </w:r>
      <w:r>
        <w:rPr>
          <w:rFonts w:ascii="Times New Roman" w:hAnsi="Times New Roman"/>
          <w:sz w:val="28"/>
          <w:szCs w:val="28"/>
        </w:rPr>
        <w:t xml:space="preserve">chính trong </w:t>
      </w:r>
      <w:r w:rsidRPr="00822E57">
        <w:rPr>
          <w:rFonts w:ascii="Times New Roman" w:hAnsi="Times New Roman"/>
          <w:sz w:val="28"/>
          <w:szCs w:val="28"/>
        </w:rPr>
        <w:t>bảo vệ thực thể đối với vật liệu phóng xạ, vật liệu hạt nhân, cơ sở bức xạ, cơ sở hạt nhân thuộc về tổ chức, cá nhân được cấp giấy phép tiến hành hoạt động liên quan đến các vật liệu và cơ sở này.</w:t>
      </w:r>
    </w:p>
    <w:p w14:paraId="0589CE60" w14:textId="77777777" w:rsidR="004A347E" w:rsidRPr="00822E57" w:rsidRDefault="004A347E" w:rsidP="004A347E">
      <w:pPr>
        <w:spacing w:before="120" w:after="120" w:line="340" w:lineRule="exact"/>
        <w:ind w:firstLine="720"/>
        <w:jc w:val="both"/>
        <w:rPr>
          <w:rFonts w:ascii="Times New Roman" w:hAnsi="Times New Roman"/>
          <w:b/>
          <w:sz w:val="28"/>
          <w:szCs w:val="28"/>
        </w:rPr>
      </w:pPr>
      <w:r w:rsidRPr="00822E57">
        <w:rPr>
          <w:rFonts w:ascii="Times New Roman" w:hAnsi="Times New Roman"/>
          <w:b/>
          <w:sz w:val="28"/>
          <w:szCs w:val="28"/>
        </w:rPr>
        <w:t>Điều 10.2. Trách nhiệm của tổ chức, cá nhân được cấp giấy phép tiến hành hoạt động liên quan đến vật liệu phóng xạ, vật liệu hạt nhân, cơ sở bức xạ, cơ sở hạt nhân</w:t>
      </w:r>
    </w:p>
    <w:p w14:paraId="12BEF9C4" w14:textId="77777777" w:rsidR="004A347E" w:rsidRPr="00822E57" w:rsidRDefault="004A347E" w:rsidP="004A347E">
      <w:pPr>
        <w:spacing w:before="120" w:after="120" w:line="340" w:lineRule="exact"/>
        <w:ind w:firstLine="720"/>
        <w:jc w:val="both"/>
        <w:rPr>
          <w:rFonts w:ascii="Times New Roman" w:hAnsi="Times New Roman"/>
          <w:bCs/>
          <w:sz w:val="28"/>
          <w:szCs w:val="28"/>
        </w:rPr>
      </w:pPr>
      <w:r w:rsidRPr="00822E57">
        <w:rPr>
          <w:rFonts w:ascii="Times New Roman" w:hAnsi="Times New Roman"/>
          <w:bCs/>
          <w:sz w:val="28"/>
          <w:szCs w:val="28"/>
        </w:rPr>
        <w:t>Quy định trách nhiệm của tổ chức, cá nhân được cấp giấy phép tiến hành hoạt động liên quan đến vật liệu phóng xạ, vật liệu hạt nhân, cơ sở bức xạ, cơ sở hạt nhân</w:t>
      </w:r>
      <w:r>
        <w:rPr>
          <w:rFonts w:ascii="Times New Roman" w:hAnsi="Times New Roman"/>
          <w:bCs/>
          <w:sz w:val="28"/>
          <w:szCs w:val="28"/>
        </w:rPr>
        <w:t>:</w:t>
      </w:r>
    </w:p>
    <w:p w14:paraId="43809338"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Xây dựng và duy trì hệ thống bảo vệ thực thể dựa trên kết quả đánh giá các mối đe dọa hoặc mối đe dọa làm cơ sở thiết kế do cơ quan có thẩm quyền về an ninh hạt nhân cung cấp;</w:t>
      </w:r>
    </w:p>
    <w:p w14:paraId="369C9BF8" w14:textId="77777777" w:rsidR="004A347E"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Thực hiện bảo đảm an ninh nguồn phóng xạ, vật liệu hạt nhân, cơ sở hạt nhân theo quy định của pháp luật;</w:t>
      </w:r>
    </w:p>
    <w:p w14:paraId="31183DA8" w14:textId="77777777" w:rsidR="004A347E" w:rsidRPr="00822E57" w:rsidRDefault="004A347E" w:rsidP="004A347E">
      <w:pPr>
        <w:spacing w:before="120" w:after="120" w:line="340" w:lineRule="exact"/>
        <w:ind w:firstLine="720"/>
        <w:jc w:val="both"/>
        <w:rPr>
          <w:rFonts w:ascii="Times New Roman" w:hAnsi="Times New Roman"/>
          <w:sz w:val="28"/>
          <w:szCs w:val="28"/>
        </w:rPr>
      </w:pPr>
      <w:r>
        <w:rPr>
          <w:rFonts w:ascii="Times New Roman" w:hAnsi="Times New Roman"/>
          <w:sz w:val="28"/>
          <w:szCs w:val="28"/>
        </w:rPr>
        <w:t>- Bố trí các biện pháp bảo vệ thực thể đối với vật liệu phóng xạ, hạt nhân dựa trên nguyên tắc bảo vệ theo chiều sâu, phù hợp với mức an ninh theo phân nhóm nguồn phóng xạ và phân nhóm vật liệu hạt nhân;</w:t>
      </w:r>
    </w:p>
    <w:p w14:paraId="0A02113A"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Kiểm soát việc tiếp cận nguồn phóng xạ, vật liệu hạt nhân, thiết bị hạt nhân; không cho phép cá nhân không có nhiệm vụ tiếp cận nguồn phóng xạ, vật liệu hạt nhân, thiết bị hạt nhân;</w:t>
      </w:r>
    </w:p>
    <w:p w14:paraId="0C5BA495"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ml:space="preserve">- Việc chuyển giao nguồn phóng xạ, vật liệu hạt nhân trong nội bộ cơ sở bức xạ, cơ sở hạt nhân phải có văn bản cho phép của người đứng đầu cơ sở hoặc người được uỷ quyền và có biên bản bàn giao; </w:t>
      </w:r>
    </w:p>
    <w:p w14:paraId="32C598AF"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Tiến hành kiểm đếm định kỳ theo quy định của pháp luật để bảo đảm nguồn phóng xạ, vật liệu hạt nhân, thiết bị hạt nhân được để đúng nơi quy định trong điều kiện bảo đảm an ninh;</w:t>
      </w:r>
    </w:p>
    <w:p w14:paraId="617F4006"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Thực hiện các quy định về bảo mật thông tin liên quan đến hệ thống bảo vệ thực thể, bao gồm cả an ninh mạng theo quy định của pháp luật.</w:t>
      </w:r>
    </w:p>
    <w:p w14:paraId="69C806D6" w14:textId="77777777" w:rsidR="004A347E" w:rsidRPr="00822E57" w:rsidRDefault="004A347E" w:rsidP="004A347E">
      <w:pPr>
        <w:spacing w:before="120" w:after="120" w:line="340" w:lineRule="exact"/>
        <w:ind w:firstLine="720"/>
        <w:jc w:val="both"/>
        <w:rPr>
          <w:rFonts w:ascii="Times New Roman" w:hAnsi="Times New Roman"/>
          <w:b/>
          <w:sz w:val="28"/>
          <w:szCs w:val="28"/>
        </w:rPr>
      </w:pPr>
      <w:r w:rsidRPr="00822E57">
        <w:rPr>
          <w:rFonts w:ascii="Times New Roman" w:hAnsi="Times New Roman"/>
          <w:b/>
          <w:sz w:val="28"/>
          <w:szCs w:val="28"/>
        </w:rPr>
        <w:t>Điều 10.3. Trách nhiệm trong trường hợp nguồn phóng xạ, vật liệu hạt nhân, thiết bị hạt nhân bị chiếm đoạt, chuyển giao hay sử dụng bất hợp pháp hay có nguy cơ bị chiếm đoạt, chuyển giao hoặc sử dụng bất hợp pháp hoặc cơ sở bức xạ, cơ sở hạt nhân bị phá hoại hay có nguy cơ bị phá hoại</w:t>
      </w:r>
    </w:p>
    <w:p w14:paraId="39BB25B8" w14:textId="77777777" w:rsidR="004A347E" w:rsidRPr="00822E57" w:rsidRDefault="004A347E" w:rsidP="004A347E">
      <w:pPr>
        <w:spacing w:before="120" w:after="120" w:line="340" w:lineRule="exact"/>
        <w:ind w:firstLine="720"/>
        <w:jc w:val="both"/>
        <w:rPr>
          <w:rFonts w:ascii="Times New Roman" w:hAnsi="Times New Roman"/>
          <w:bCs/>
          <w:sz w:val="28"/>
          <w:szCs w:val="28"/>
        </w:rPr>
      </w:pPr>
      <w:r w:rsidRPr="00822E57">
        <w:rPr>
          <w:rFonts w:ascii="Times New Roman" w:hAnsi="Times New Roman"/>
          <w:bCs/>
          <w:sz w:val="28"/>
          <w:szCs w:val="28"/>
        </w:rPr>
        <w:lastRenderedPageBreak/>
        <w:t>Quy định trách nhiệm trong trường hợp nguồn phóng xạ, vật liệu hạt nhân, thiết bị hạt nhân bị chiếm đoạt, chuyển giao hay sử dụng bất hợp pháp hay có nguy cơ bị chiếm đoạt, chuyển giao hoặc sử dụng bất hợp pháp hoặc cơ sở bức xạ, cơ sở hạt nhân bị phá hoại hay có nguy cơ bị phá hoại</w:t>
      </w:r>
      <w:r>
        <w:rPr>
          <w:rFonts w:ascii="Times New Roman" w:hAnsi="Times New Roman"/>
          <w:bCs/>
          <w:sz w:val="28"/>
          <w:szCs w:val="28"/>
        </w:rPr>
        <w:t>:</w:t>
      </w:r>
    </w:p>
    <w:p w14:paraId="5BA2E5D9" w14:textId="77777777" w:rsidR="004A347E" w:rsidRPr="00822E57" w:rsidRDefault="004A347E" w:rsidP="004A347E">
      <w:pPr>
        <w:spacing w:before="120" w:after="120" w:line="340" w:lineRule="exact"/>
        <w:ind w:firstLine="720"/>
        <w:jc w:val="both"/>
        <w:rPr>
          <w:rFonts w:ascii="Times New Roman" w:hAnsi="Times New Roman"/>
          <w:noProof/>
          <w:sz w:val="28"/>
          <w:szCs w:val="28"/>
          <w:lang w:val="fr-FR" w:eastAsia="vi-VN"/>
        </w:rPr>
      </w:pPr>
      <w:r w:rsidRPr="00822E57">
        <w:rPr>
          <w:rFonts w:ascii="Times New Roman" w:hAnsi="Times New Roman"/>
          <w:bCs/>
          <w:sz w:val="28"/>
          <w:szCs w:val="28"/>
        </w:rPr>
        <w:t>- Quy định trách nhiệm của t</w:t>
      </w:r>
      <w:r w:rsidRPr="00822E57">
        <w:rPr>
          <w:rFonts w:ascii="Times New Roman" w:hAnsi="Times New Roman"/>
          <w:sz w:val="28"/>
          <w:szCs w:val="28"/>
          <w:lang w:val="fr-FR"/>
        </w:rPr>
        <w:t xml:space="preserve">ổ chức, cá nhân được cấp giấy phép tiến hành công việc bức xạ liên quan đến vật liệu hạt nhân, vật liệu phóng xạ phát hiện </w:t>
      </w:r>
      <w:r w:rsidRPr="00822E57">
        <w:rPr>
          <w:rFonts w:ascii="Times New Roman" w:hAnsi="Times New Roman"/>
          <w:noProof/>
          <w:sz w:val="28"/>
          <w:szCs w:val="28"/>
          <w:lang w:val="fr-FR" w:eastAsia="vi-VN"/>
        </w:rPr>
        <w:t>vật liệu phóng xạ, vật liệu hạt nhân, thiết bị hạt nhân bị chiếm đoạt, chuyển giao hay sử dụng bất hợp pháp hay có nguy cơ bị chiếm đoạt, chuyển giao hoặc sử dụng bất hợp pháp hoặc cơ sở bức xạ, cơ sở hạt nhân bị phá hoại hay có nguy cơ bị phá hoại.</w:t>
      </w:r>
    </w:p>
    <w:p w14:paraId="1358A627" w14:textId="77777777" w:rsidR="004A347E" w:rsidRPr="00822E57" w:rsidRDefault="004A347E" w:rsidP="004A347E">
      <w:pPr>
        <w:spacing w:before="120" w:after="120" w:line="340" w:lineRule="exact"/>
        <w:ind w:firstLine="720"/>
        <w:jc w:val="both"/>
        <w:rPr>
          <w:rFonts w:ascii="Times New Roman" w:hAnsi="Times New Roman"/>
          <w:noProof/>
          <w:sz w:val="28"/>
          <w:szCs w:val="28"/>
          <w:lang w:val="fr-FR" w:eastAsia="vi-VN"/>
        </w:rPr>
      </w:pPr>
      <w:r w:rsidRPr="00822E57">
        <w:rPr>
          <w:rFonts w:ascii="Times New Roman" w:hAnsi="Times New Roman"/>
          <w:noProof/>
          <w:sz w:val="28"/>
          <w:szCs w:val="28"/>
          <w:lang w:val="fr-FR" w:eastAsia="vi-VN"/>
        </w:rPr>
        <w:t xml:space="preserve">- Quy định trách </w:t>
      </w:r>
      <w:r>
        <w:rPr>
          <w:rFonts w:ascii="Times New Roman" w:hAnsi="Times New Roman"/>
          <w:noProof/>
          <w:sz w:val="28"/>
          <w:szCs w:val="28"/>
          <w:lang w:val="fr-FR" w:eastAsia="vi-VN"/>
        </w:rPr>
        <w:t>nhiệm</w:t>
      </w:r>
      <w:r w:rsidRPr="00822E57">
        <w:rPr>
          <w:rFonts w:ascii="Times New Roman" w:hAnsi="Times New Roman"/>
          <w:noProof/>
          <w:sz w:val="28"/>
          <w:szCs w:val="28"/>
          <w:lang w:val="fr-FR" w:eastAsia="vi-VN"/>
        </w:rPr>
        <w:t xml:space="preserve"> của tổ chức, cá nhân khi phát hiện nguồn phóng xạ, vật liệu hạt nhân, thiết bị hạt nhân </w:t>
      </w:r>
      <w:r w:rsidRPr="00822E57">
        <w:rPr>
          <w:rFonts w:ascii="Times New Roman" w:hAnsi="Times New Roman"/>
          <w:sz w:val="28"/>
          <w:szCs w:val="28"/>
          <w:lang w:val="fr-FR"/>
        </w:rPr>
        <w:t>bị thất lạc, bị chiếm đoạt</w:t>
      </w:r>
      <w:r w:rsidRPr="00822E57">
        <w:rPr>
          <w:rFonts w:ascii="Times New Roman" w:hAnsi="Times New Roman"/>
          <w:noProof/>
          <w:sz w:val="28"/>
          <w:szCs w:val="28"/>
          <w:lang w:val="fr-FR" w:eastAsia="vi-VN"/>
        </w:rPr>
        <w:t>, bị bỏ rơi</w:t>
      </w:r>
      <w:r w:rsidRPr="00822E57">
        <w:rPr>
          <w:rFonts w:ascii="Times New Roman" w:hAnsi="Times New Roman"/>
          <w:sz w:val="28"/>
          <w:szCs w:val="28"/>
          <w:lang w:val="fr-FR"/>
        </w:rPr>
        <w:t>, bị chuyển giao bất hợp pháp hoặc chưa được khai báo</w:t>
      </w:r>
      <w:r w:rsidRPr="00822E57">
        <w:rPr>
          <w:rFonts w:ascii="Times New Roman" w:hAnsi="Times New Roman"/>
          <w:noProof/>
          <w:sz w:val="28"/>
          <w:szCs w:val="28"/>
          <w:lang w:val="fr-FR" w:eastAsia="vi-VN"/>
        </w:rPr>
        <w:t xml:space="preserve"> phải thông báo ngay cho Ủy ban nhân dân hoặc cơ quan công an nơi gần nhất hoặc cơ quan an toàn bức xạ và hạt nhân.</w:t>
      </w:r>
    </w:p>
    <w:p w14:paraId="4AEAE45C" w14:textId="77777777" w:rsidR="004A347E" w:rsidRPr="00822E57" w:rsidRDefault="004A347E" w:rsidP="004A347E">
      <w:pPr>
        <w:spacing w:before="120" w:after="120" w:line="340" w:lineRule="exact"/>
        <w:ind w:firstLine="567"/>
        <w:jc w:val="both"/>
        <w:rPr>
          <w:rFonts w:ascii="Times New Roman" w:hAnsi="Times New Roman"/>
          <w:iCs/>
          <w:noProof/>
          <w:sz w:val="28"/>
          <w:szCs w:val="28"/>
          <w:lang w:val="fr-FR" w:eastAsia="vi-VN"/>
        </w:rPr>
      </w:pPr>
      <w:r w:rsidRPr="00822E57">
        <w:rPr>
          <w:rFonts w:ascii="Times New Roman" w:hAnsi="Times New Roman"/>
          <w:iCs/>
          <w:noProof/>
          <w:sz w:val="28"/>
          <w:szCs w:val="28"/>
          <w:lang w:val="fr-FR" w:eastAsia="vi-VN"/>
        </w:rPr>
        <w:t xml:space="preserve">- Quy định trách nhiệm của Uỷ ban nhân dân, cơ quan công an, cơ quan an toàn bức xạ và hạt nhân khi nhận được báo cáo hoặc thông </w:t>
      </w:r>
      <w:r>
        <w:rPr>
          <w:rFonts w:ascii="Times New Roman" w:hAnsi="Times New Roman"/>
          <w:iCs/>
          <w:noProof/>
          <w:sz w:val="28"/>
          <w:szCs w:val="28"/>
          <w:lang w:val="fr-FR" w:eastAsia="vi-VN"/>
        </w:rPr>
        <w:t>báo về nguồn phóng xạ, vật liệu hạt nhân, thiết bị hạt nhân bị thất lạc, bị chiếm đoạt, bị bỏ rơi, bị chuyển giao bất hoặc sử dụng bất hợp pháp hoặc chưa được khai báo hoặc cơ sở bức xạ, cơ sơ rhatj nhân bị phá hoại hay có nguy cơ bị phá hoại.</w:t>
      </w:r>
    </w:p>
    <w:p w14:paraId="30476E1F" w14:textId="77777777" w:rsidR="004A347E" w:rsidRPr="00822E57" w:rsidRDefault="004A347E" w:rsidP="004A347E">
      <w:pPr>
        <w:spacing w:before="120" w:after="120" w:line="340" w:lineRule="exact"/>
        <w:ind w:firstLine="567"/>
        <w:jc w:val="both"/>
        <w:rPr>
          <w:rFonts w:ascii="Times New Roman" w:hAnsi="Times New Roman"/>
          <w:iCs/>
          <w:noProof/>
          <w:sz w:val="28"/>
          <w:szCs w:val="28"/>
          <w:lang w:val="fr-FR" w:eastAsia="vi-VN"/>
        </w:rPr>
      </w:pPr>
      <w:r w:rsidRPr="00822E57">
        <w:rPr>
          <w:rFonts w:ascii="Times New Roman" w:hAnsi="Times New Roman"/>
          <w:iCs/>
          <w:noProof/>
          <w:sz w:val="28"/>
          <w:szCs w:val="28"/>
          <w:lang w:val="fr-FR" w:eastAsia="vi-VN"/>
        </w:rPr>
        <w:t xml:space="preserve">- Quy định tổ chức, cá nhân là chủ sở hữu, lưu giữ nguồn phóng xạ, vật liệu hạt nhân, thiết bị hạt nhân phải chịu toàn bộ chi phí tìm kiếm và xử lý nguồn phóng xạ, vật liệu hạt nhân, thiết bị hạt nhân </w:t>
      </w:r>
      <w:r w:rsidRPr="00822E57">
        <w:rPr>
          <w:rFonts w:ascii="Times New Roman" w:hAnsi="Times New Roman"/>
          <w:iCs/>
          <w:sz w:val="28"/>
          <w:szCs w:val="28"/>
          <w:lang w:val="fr-FR"/>
        </w:rPr>
        <w:t>bị thất lạc, bị chiếm đoạt</w:t>
      </w:r>
      <w:r w:rsidRPr="00822E57">
        <w:rPr>
          <w:rFonts w:ascii="Times New Roman" w:hAnsi="Times New Roman"/>
          <w:iCs/>
          <w:noProof/>
          <w:sz w:val="28"/>
          <w:szCs w:val="28"/>
          <w:lang w:val="fr-FR" w:eastAsia="vi-VN"/>
        </w:rPr>
        <w:t>, bị bỏ rơi</w:t>
      </w:r>
      <w:r w:rsidRPr="00822E57">
        <w:rPr>
          <w:rFonts w:ascii="Times New Roman" w:hAnsi="Times New Roman"/>
          <w:iCs/>
          <w:sz w:val="28"/>
          <w:szCs w:val="28"/>
          <w:lang w:val="fr-FR"/>
        </w:rPr>
        <w:t xml:space="preserve">, bị chuyển giao bất hợp </w:t>
      </w:r>
      <w:proofErr w:type="gramStart"/>
      <w:r w:rsidRPr="00822E57">
        <w:rPr>
          <w:rFonts w:ascii="Times New Roman" w:hAnsi="Times New Roman"/>
          <w:iCs/>
          <w:sz w:val="28"/>
          <w:szCs w:val="28"/>
          <w:lang w:val="fr-FR"/>
        </w:rPr>
        <w:t>pháp;</w:t>
      </w:r>
      <w:proofErr w:type="gramEnd"/>
      <w:r w:rsidRPr="00822E57">
        <w:rPr>
          <w:rFonts w:ascii="Times New Roman" w:hAnsi="Times New Roman"/>
          <w:iCs/>
          <w:noProof/>
          <w:sz w:val="28"/>
          <w:szCs w:val="28"/>
          <w:lang w:val="fr-FR" w:eastAsia="vi-VN"/>
        </w:rPr>
        <w:t xml:space="preserve"> </w:t>
      </w:r>
      <w:r w:rsidRPr="00822E57">
        <w:rPr>
          <w:rFonts w:ascii="Times New Roman" w:hAnsi="Times New Roman"/>
          <w:iCs/>
          <w:sz w:val="28"/>
          <w:szCs w:val="28"/>
          <w:lang w:val="vi-VN"/>
        </w:rPr>
        <w:t>tùy theo tính chất, mức độ vi phạm mà bị xử lý kỷ luật, xử phạt hành chính hoặc bị truy cứu trách nhiệm hình sự</w:t>
      </w:r>
      <w:r w:rsidRPr="00822E57">
        <w:rPr>
          <w:rFonts w:ascii="Times New Roman" w:hAnsi="Times New Roman"/>
          <w:iCs/>
          <w:sz w:val="28"/>
          <w:szCs w:val="28"/>
          <w:lang w:val="fr-FR"/>
        </w:rPr>
        <w:t>.</w:t>
      </w:r>
    </w:p>
    <w:p w14:paraId="3F5866CA"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Quy định cơ quan an toàn và bức xạ hạt nhân có trách nhiệm báo cáo Bộ Khoa học và Công nghệ, Bộ Ngoại giao và các Bộ, ngành liên quan để: thông báo cho các quốc gia có thể bị ảnh hưởng; thỏa thuận với các nước, các tổ chức quốc tế về hợp tác, hỗ trợ cần thiết để thu hồi và bảo vệ nguồn phóng xạ, vật liệu hạt nhân, thiết bị hạt nhân; cung cấp thông tin về các sự kiện liên quan theo quy định của điều ước quốc tề mà Việt Nam là thành viên.</w:t>
      </w:r>
    </w:p>
    <w:p w14:paraId="3D6C30D2"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b/>
          <w:sz w:val="28"/>
          <w:szCs w:val="28"/>
        </w:rPr>
        <w:t>Điều 10.4. Trách nhiệm của Bộ Công an</w:t>
      </w:r>
      <w:r w:rsidRPr="00822E57">
        <w:rPr>
          <w:rFonts w:ascii="Times New Roman" w:hAnsi="Times New Roman"/>
          <w:sz w:val="28"/>
          <w:szCs w:val="28"/>
        </w:rPr>
        <w:t xml:space="preserve"> </w:t>
      </w:r>
    </w:p>
    <w:p w14:paraId="7A99AF2B"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Quy định trách nhiệm của Bộ Công an.</w:t>
      </w:r>
    </w:p>
    <w:p w14:paraId="74E1FE60"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Chủ trì, phối hợp với Bộ Quốc phòng, Bộ Khoa học và Công nghệ và các Bộ, ngành liên quan thực hiện việc đánh giá các mối đe dọa đối với an ninh nguồn phóng xạ, vật liệu hạt nhân, cơ sở bức xạ và cơ sở hạt nhân để xác định các mối đe dọa làm cơ sở thiết kế hệ thống bảo vệ thực thể cho các vật liệu và cơ sở này.</w:t>
      </w:r>
    </w:p>
    <w:p w14:paraId="1CE8AF86" w14:textId="77777777" w:rsidR="004A347E"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lastRenderedPageBreak/>
        <w:t>- Thực hiện công tác bảo đảm an ninh cho cơ sở hạt nhân, bảo đảm an ninh nội địa theo quy định của pháp luật.</w:t>
      </w:r>
    </w:p>
    <w:p w14:paraId="25A26AE4"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b/>
          <w:sz w:val="28"/>
          <w:szCs w:val="28"/>
        </w:rPr>
        <w:t>Điều 10.5. Trách nhiệm của Bộ Khoa học và Công nghệ</w:t>
      </w:r>
      <w:r w:rsidRPr="00822E57">
        <w:rPr>
          <w:rFonts w:ascii="Times New Roman" w:hAnsi="Times New Roman"/>
          <w:sz w:val="28"/>
          <w:szCs w:val="28"/>
        </w:rPr>
        <w:t xml:space="preserve"> </w:t>
      </w:r>
    </w:p>
    <w:p w14:paraId="62EB840B"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Quy định trách nhiệm của Bộ Khoa học và Công nghệ trong việc quy định các yêu cầu về bảo đảm an ninh hạt nhân, bao gồm:</w:t>
      </w:r>
    </w:p>
    <w:p w14:paraId="00358453"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Phân loại nguồn phóng xạ, vật liệu hạt nhân dựa trên việc đánh giá những thiệt hại có thể có do vật liệu hạt nhân, vật liệu phóng xạ bị lấy cắp hay chuyển hướng sử dụng, hoặc do cơ sở sản xuất, chế biến, sử dụng, quản lý, lưu giữ hay chôn cất vật liệu hạt nhân, vật liệu phóng xạ bị phá hoại;</w:t>
      </w:r>
    </w:p>
    <w:p w14:paraId="20220DF7"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Các biện pháp bảo vệ thực thể cần thiết đối với từng loại vật liệu phóng xạ, vật liệu hạt nhân và cơ sở bức xạ, cơ sở hạt nhân;</w:t>
      </w:r>
    </w:p>
    <w:p w14:paraId="557E7DD8"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ml:space="preserve">- Các biện pháp </w:t>
      </w:r>
      <w:r>
        <w:rPr>
          <w:rFonts w:ascii="Times New Roman" w:hAnsi="Times New Roman"/>
          <w:sz w:val="28"/>
          <w:szCs w:val="28"/>
        </w:rPr>
        <w:t xml:space="preserve">kiểm đếm </w:t>
      </w:r>
      <w:r w:rsidRPr="00822E57">
        <w:rPr>
          <w:rFonts w:ascii="Times New Roman" w:hAnsi="Times New Roman"/>
          <w:sz w:val="28"/>
          <w:szCs w:val="28"/>
        </w:rPr>
        <w:t>nguồn phóng xạ,</w:t>
      </w:r>
      <w:r>
        <w:rPr>
          <w:rFonts w:ascii="Times New Roman" w:hAnsi="Times New Roman"/>
          <w:sz w:val="28"/>
          <w:szCs w:val="28"/>
        </w:rPr>
        <w:t xml:space="preserve"> </w:t>
      </w:r>
      <w:r w:rsidRPr="00822E57">
        <w:rPr>
          <w:rFonts w:ascii="Times New Roman" w:hAnsi="Times New Roman"/>
          <w:sz w:val="28"/>
          <w:szCs w:val="28"/>
        </w:rPr>
        <w:t>kế toán và kiểm soát vật liệu hạt nhân;</w:t>
      </w:r>
    </w:p>
    <w:p w14:paraId="70AEA9C6"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Các quy trình và yêu cầu về cấp phép, bao gồm cả điều kiện về bảo vệ thực thể để được cấp phép;</w:t>
      </w:r>
    </w:p>
    <w:p w14:paraId="77B3F6C1"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Hướng dẫn xây dựng kế hoạch bảo đảm an ninh đối với nguồn phóng xạ, vật liệu hạt nhân, cơ sở bức xạ và cơ sở hạt nhân;</w:t>
      </w:r>
    </w:p>
    <w:p w14:paraId="4E0E449F"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Danh mục các thiết bị và công nghệ lưỡng dụng sử dụng trong lĩnh vực hạt nhân</w:t>
      </w:r>
      <w:r>
        <w:rPr>
          <w:rFonts w:ascii="Times New Roman" w:hAnsi="Times New Roman"/>
          <w:sz w:val="28"/>
          <w:szCs w:val="28"/>
        </w:rPr>
        <w:t>;</w:t>
      </w:r>
    </w:p>
    <w:p w14:paraId="146B6101"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Các biện pháp thanh tra và kiểm tra  việc tuân thủ các yêu cầu về bảo vệ thực thể;</w:t>
      </w:r>
    </w:p>
    <w:p w14:paraId="767523A6"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ml:space="preserve">- Thu hồi và ứng phó trong trường hợp nguồn phóng xạ, vật liệu hạt nhân bị </w:t>
      </w:r>
      <w:r>
        <w:rPr>
          <w:rFonts w:ascii="Times New Roman" w:hAnsi="Times New Roman"/>
          <w:sz w:val="28"/>
          <w:szCs w:val="28"/>
        </w:rPr>
        <w:t>mất hoặc di dời trái phép</w:t>
      </w:r>
      <w:r w:rsidRPr="00822E57">
        <w:rPr>
          <w:rFonts w:ascii="Times New Roman" w:hAnsi="Times New Roman"/>
          <w:sz w:val="28"/>
          <w:szCs w:val="28"/>
        </w:rPr>
        <w:t>.</w:t>
      </w:r>
    </w:p>
    <w:p w14:paraId="06E591AB"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Phối hợp với Bộ Công an và Bộ Quốc phòng ứng phó trong trường hợp cơ sở hạt nhân bị mất an ninh.</w:t>
      </w:r>
    </w:p>
    <w:p w14:paraId="3011F210"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b/>
          <w:sz w:val="28"/>
          <w:szCs w:val="28"/>
        </w:rPr>
        <w:t>Điều 10.6. Trách nhiệm của Bộ Quốc phòng</w:t>
      </w:r>
    </w:p>
    <w:p w14:paraId="3B801858"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Quy định trách nhiệm của Bộ Quốc phòng chủ trì, phối hợp xây dựng Kế hoạch chuẩn bị lực lượng và phương tiện ứng phó trong trường hợp cơ sở hạt nhân bị mất an ninh theo quy định của Luật Phòng thủ dân sự</w:t>
      </w:r>
      <w:r>
        <w:rPr>
          <w:rFonts w:ascii="Times New Roman" w:hAnsi="Times New Roman"/>
          <w:sz w:val="28"/>
          <w:szCs w:val="28"/>
        </w:rPr>
        <w:t>, Luật Phòng, chống khủng bố</w:t>
      </w:r>
      <w:r w:rsidRPr="00822E57">
        <w:rPr>
          <w:rFonts w:ascii="Times New Roman" w:hAnsi="Times New Roman"/>
          <w:sz w:val="28"/>
          <w:szCs w:val="28"/>
        </w:rPr>
        <w:t xml:space="preserve"> và Luật này.</w:t>
      </w:r>
    </w:p>
    <w:p w14:paraId="3C32BB37"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b/>
          <w:sz w:val="28"/>
          <w:szCs w:val="28"/>
        </w:rPr>
        <w:t>Điều 10.7. Trách nhiệm của cơ quan an toàn và bức xạ hạt nhân</w:t>
      </w:r>
    </w:p>
    <w:p w14:paraId="0144FF42"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Quy định trách nhiệm của cơ quan an toàn bức xạ và hạt nhân.</w:t>
      </w:r>
    </w:p>
    <w:p w14:paraId="4F012506"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lastRenderedPageBreak/>
        <w:t>- Tham gia vào việc đánh giá các mối đe dọa về an ninh hạt nhân và xác định các mối đe dọa làm cơ sở thiết kế hệ thống bảo vệ thực thể.</w:t>
      </w:r>
    </w:p>
    <w:p w14:paraId="79F62ACC"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Xây dựng và trình cấp có thẩm quyền ban hành các yêu cầu về bảo vệ thực thể cho vật liệu hạt nhân, vật liệu phóng xạ và cơ sở hạt nhân.</w:t>
      </w:r>
    </w:p>
    <w:p w14:paraId="73D4D4AF"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ml:space="preserve">- Thực hiện thẩm định cấp phép và cấp phép về bảo vệ thực thể đối với </w:t>
      </w:r>
      <w:r>
        <w:rPr>
          <w:rFonts w:ascii="Times New Roman" w:hAnsi="Times New Roman"/>
          <w:sz w:val="28"/>
          <w:szCs w:val="28"/>
        </w:rPr>
        <w:t>vật liệu</w:t>
      </w:r>
      <w:r w:rsidRPr="00822E57">
        <w:rPr>
          <w:rFonts w:ascii="Times New Roman" w:hAnsi="Times New Roman"/>
          <w:sz w:val="28"/>
          <w:szCs w:val="28"/>
        </w:rPr>
        <w:t xml:space="preserve"> phóng xạ, vật liệu hạt nhân, cơ sở bức xạ và cơ sở hạt nhân.</w:t>
      </w:r>
    </w:p>
    <w:p w14:paraId="46F03216"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lang w:val="fr-FR"/>
        </w:rPr>
        <w:t>- Thực hiện thanh tra và kiểm tra việc tuân thủ các yêu cầu về bảo vệ thực thể.</w:t>
      </w:r>
    </w:p>
    <w:p w14:paraId="07BE6138"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 xml:space="preserve">- Thu hồi và ứng phó trong trường hợp vật liệu hạt nhân, vật liệu phóng xạ bị </w:t>
      </w:r>
      <w:r>
        <w:rPr>
          <w:rFonts w:ascii="Times New Roman" w:hAnsi="Times New Roman"/>
          <w:sz w:val="28"/>
          <w:szCs w:val="28"/>
        </w:rPr>
        <w:t>mất</w:t>
      </w:r>
      <w:r w:rsidRPr="00822E57">
        <w:rPr>
          <w:rFonts w:ascii="Times New Roman" w:hAnsi="Times New Roman"/>
          <w:sz w:val="28"/>
          <w:szCs w:val="28"/>
        </w:rPr>
        <w:t xml:space="preserve"> </w:t>
      </w:r>
      <w:r>
        <w:rPr>
          <w:rFonts w:ascii="Times New Roman" w:hAnsi="Times New Roman"/>
          <w:sz w:val="28"/>
          <w:szCs w:val="28"/>
        </w:rPr>
        <w:t xml:space="preserve"> hoặc di dời trái phép hoặc</w:t>
      </w:r>
      <w:r w:rsidRPr="00822E57">
        <w:rPr>
          <w:rFonts w:ascii="Times New Roman" w:hAnsi="Times New Roman"/>
          <w:sz w:val="28"/>
          <w:szCs w:val="28"/>
        </w:rPr>
        <w:t xml:space="preserve"> cơ sở hạt nhân bị mất an ninh.</w:t>
      </w:r>
    </w:p>
    <w:p w14:paraId="2DA4520C" w14:textId="77777777" w:rsidR="004A347E" w:rsidRPr="000A5D2B" w:rsidRDefault="004A347E" w:rsidP="004A347E">
      <w:pPr>
        <w:spacing w:before="120" w:after="120" w:line="340" w:lineRule="exact"/>
        <w:ind w:firstLine="720"/>
        <w:jc w:val="both"/>
        <w:rPr>
          <w:rFonts w:ascii="Times New Roman" w:hAnsi="Times New Roman"/>
          <w:b/>
          <w:sz w:val="28"/>
          <w:szCs w:val="28"/>
        </w:rPr>
      </w:pPr>
      <w:r w:rsidRPr="000A5D2B">
        <w:rPr>
          <w:rFonts w:ascii="Times New Roman" w:hAnsi="Times New Roman"/>
          <w:b/>
          <w:sz w:val="28"/>
          <w:szCs w:val="28"/>
        </w:rPr>
        <w:t>Điều 10.8. Chiến lược về an ninh hạt nhân và cơ chế phối hợp trong an ninh hạt nhân</w:t>
      </w:r>
    </w:p>
    <w:p w14:paraId="13EC72C0" w14:textId="77777777" w:rsidR="004A347E" w:rsidRPr="00822E57" w:rsidRDefault="004A347E" w:rsidP="004A347E">
      <w:pPr>
        <w:spacing w:before="120" w:after="120" w:line="340" w:lineRule="exact"/>
        <w:ind w:firstLine="720"/>
        <w:jc w:val="both"/>
        <w:rPr>
          <w:rFonts w:ascii="Times New Roman" w:hAnsi="Times New Roman"/>
          <w:bCs/>
          <w:sz w:val="28"/>
          <w:szCs w:val="28"/>
        </w:rPr>
      </w:pPr>
      <w:r w:rsidRPr="00822E57">
        <w:rPr>
          <w:rFonts w:ascii="Times New Roman" w:hAnsi="Times New Roman"/>
          <w:bCs/>
          <w:sz w:val="28"/>
          <w:szCs w:val="28"/>
        </w:rPr>
        <w:t>Quy định về Chiến lược An ninh hạt nhân.</w:t>
      </w:r>
    </w:p>
    <w:p w14:paraId="70FAE1CD" w14:textId="77777777" w:rsidR="004A347E" w:rsidRPr="00822E57" w:rsidRDefault="004A347E" w:rsidP="004A347E">
      <w:pPr>
        <w:spacing w:before="120" w:after="120" w:line="340" w:lineRule="exact"/>
        <w:ind w:firstLine="720"/>
        <w:jc w:val="both"/>
        <w:rPr>
          <w:rFonts w:ascii="Times New Roman" w:hAnsi="Times New Roman"/>
          <w:bCs/>
          <w:sz w:val="28"/>
          <w:szCs w:val="28"/>
        </w:rPr>
      </w:pPr>
      <w:r w:rsidRPr="00822E57">
        <w:rPr>
          <w:rFonts w:ascii="Times New Roman" w:hAnsi="Times New Roman"/>
          <w:bCs/>
          <w:sz w:val="28"/>
          <w:szCs w:val="28"/>
        </w:rPr>
        <w:t>- Giao Chính phủ quy định chi tiết về Chiến lược về an ninh hạt nhân</w:t>
      </w:r>
      <w:r>
        <w:rPr>
          <w:rFonts w:ascii="Times New Roman" w:hAnsi="Times New Roman"/>
          <w:bCs/>
          <w:sz w:val="28"/>
          <w:szCs w:val="28"/>
        </w:rPr>
        <w:t>.</w:t>
      </w:r>
      <w:r w:rsidRPr="00822E57">
        <w:rPr>
          <w:rFonts w:ascii="Times New Roman" w:hAnsi="Times New Roman"/>
          <w:bCs/>
          <w:sz w:val="28"/>
          <w:szCs w:val="28"/>
        </w:rPr>
        <w:t xml:space="preserve"> </w:t>
      </w:r>
    </w:p>
    <w:p w14:paraId="63B55C33" w14:textId="77777777" w:rsidR="004A347E" w:rsidRPr="00822E57" w:rsidRDefault="004A347E" w:rsidP="004A347E">
      <w:pPr>
        <w:spacing w:before="120" w:after="120" w:line="340" w:lineRule="exact"/>
        <w:ind w:firstLine="720"/>
        <w:jc w:val="both"/>
        <w:rPr>
          <w:rFonts w:ascii="Times New Roman" w:hAnsi="Times New Roman"/>
          <w:bCs/>
          <w:sz w:val="28"/>
          <w:szCs w:val="28"/>
        </w:rPr>
      </w:pPr>
      <w:r w:rsidRPr="00822E57">
        <w:rPr>
          <w:rFonts w:ascii="Times New Roman" w:hAnsi="Times New Roman"/>
          <w:bCs/>
          <w:sz w:val="28"/>
          <w:szCs w:val="28"/>
        </w:rPr>
        <w:t>- Giao Chính phủ quy định cơ chế phối hợp giữa các Bộ, ngành trong việc bảo đảm an ninh nguồn phóng xạ, vật liệu hạt nhân, cơ sở bức xạ, cơ sở hạt nhân.</w:t>
      </w:r>
    </w:p>
    <w:p w14:paraId="3F9EEB91" w14:textId="77777777" w:rsidR="004A347E" w:rsidRPr="00822E57" w:rsidRDefault="004A347E" w:rsidP="004A347E">
      <w:pPr>
        <w:spacing w:before="120" w:after="120" w:line="340" w:lineRule="exact"/>
        <w:ind w:firstLine="720"/>
        <w:jc w:val="both"/>
        <w:rPr>
          <w:rFonts w:ascii="Times New Roman" w:hAnsi="Times New Roman"/>
          <w:b/>
          <w:sz w:val="28"/>
          <w:szCs w:val="28"/>
        </w:rPr>
      </w:pPr>
      <w:r w:rsidRPr="00822E57">
        <w:rPr>
          <w:rFonts w:ascii="Times New Roman" w:hAnsi="Times New Roman"/>
          <w:b/>
          <w:sz w:val="28"/>
          <w:szCs w:val="28"/>
        </w:rPr>
        <w:t>Điều 10.9. Các hành vi vi phạm bị xử phạt theo Bộ luật Hình sự</w:t>
      </w:r>
    </w:p>
    <w:p w14:paraId="4EBFE7C0" w14:textId="77777777" w:rsidR="004A347E" w:rsidRPr="00822E57" w:rsidRDefault="004A347E" w:rsidP="004A347E">
      <w:pPr>
        <w:spacing w:before="120" w:after="120" w:line="340" w:lineRule="exact"/>
        <w:ind w:firstLine="720"/>
        <w:jc w:val="both"/>
        <w:rPr>
          <w:rFonts w:ascii="Times New Roman" w:hAnsi="Times New Roman"/>
          <w:sz w:val="28"/>
          <w:szCs w:val="28"/>
        </w:rPr>
      </w:pPr>
      <w:r w:rsidRPr="00822E57">
        <w:rPr>
          <w:rFonts w:ascii="Times New Roman" w:hAnsi="Times New Roman"/>
          <w:sz w:val="28"/>
          <w:szCs w:val="28"/>
        </w:rPr>
        <w:t>Quy định về các hành vi vi phạm sẽ bị xử lý theo Bộ luật hình sự</w:t>
      </w:r>
      <w:r>
        <w:rPr>
          <w:rFonts w:ascii="Times New Roman" w:hAnsi="Times New Roman"/>
          <w:sz w:val="28"/>
          <w:szCs w:val="28"/>
        </w:rPr>
        <w:t xml:space="preserve"> và đ</w:t>
      </w:r>
      <w:r w:rsidRPr="00822E57">
        <w:rPr>
          <w:rFonts w:ascii="Times New Roman" w:hAnsi="Times New Roman"/>
          <w:sz w:val="28"/>
          <w:szCs w:val="28"/>
        </w:rPr>
        <w:t>ề xuất bổ sung vào Bộ luật Hình sự.</w:t>
      </w:r>
    </w:p>
    <w:p w14:paraId="332A94EE" w14:textId="77777777" w:rsidR="004A347E" w:rsidRDefault="004A347E" w:rsidP="004A347E">
      <w:pPr>
        <w:spacing w:before="120" w:after="120" w:line="340" w:lineRule="exact"/>
        <w:ind w:firstLine="720"/>
        <w:jc w:val="both"/>
        <w:rPr>
          <w:rFonts w:ascii="Times New Roman" w:hAnsi="Times New Roman"/>
          <w:strike/>
          <w:sz w:val="28"/>
          <w:szCs w:val="28"/>
        </w:rPr>
      </w:pPr>
      <w:r w:rsidRPr="000A5D2B">
        <w:rPr>
          <w:rFonts w:ascii="Times New Roman" w:hAnsi="Times New Roman"/>
          <w:sz w:val="28"/>
          <w:szCs w:val="28"/>
        </w:rPr>
        <w:t>- Tiết lộ thông tin mật</w:t>
      </w:r>
      <w:r>
        <w:rPr>
          <w:rFonts w:ascii="Times New Roman" w:hAnsi="Times New Roman"/>
          <w:sz w:val="28"/>
          <w:szCs w:val="28"/>
        </w:rPr>
        <w:t xml:space="preserve"> thuộc bí mật nhà nước</w:t>
      </w:r>
      <w:r w:rsidRPr="000A5D2B">
        <w:rPr>
          <w:rFonts w:ascii="Times New Roman" w:hAnsi="Times New Roman"/>
          <w:sz w:val="28"/>
          <w:szCs w:val="28"/>
        </w:rPr>
        <w:t xml:space="preserve"> liên quan đến bảo vệ thực thể, bao gồm cả các thông tin có được theo yêu cầu của các điều ước quốc tế về an ninh hạt nhân và bảo vệ thực thể mà Việt Nam là thành viên;</w:t>
      </w:r>
    </w:p>
    <w:p w14:paraId="03A042AF" w14:textId="77777777" w:rsidR="004A347E" w:rsidRPr="000A5D2B" w:rsidRDefault="004A347E" w:rsidP="004A347E">
      <w:pPr>
        <w:spacing w:before="120" w:after="120" w:line="340" w:lineRule="exact"/>
        <w:ind w:firstLine="720"/>
        <w:jc w:val="both"/>
        <w:rPr>
          <w:rFonts w:ascii="Times New Roman" w:hAnsi="Times New Roman"/>
          <w:sz w:val="28"/>
          <w:szCs w:val="28"/>
        </w:rPr>
      </w:pPr>
      <w:r>
        <w:rPr>
          <w:rFonts w:ascii="Times New Roman" w:hAnsi="Times New Roman"/>
          <w:sz w:val="28"/>
          <w:szCs w:val="28"/>
        </w:rPr>
        <w:t>- Nhận, s</w:t>
      </w:r>
      <w:r w:rsidRPr="000A5D2B">
        <w:rPr>
          <w:rFonts w:ascii="Times New Roman" w:hAnsi="Times New Roman"/>
          <w:sz w:val="28"/>
          <w:szCs w:val="28"/>
        </w:rPr>
        <w:t>ở hữu, chuyển giao, lưu giữ vật liệu hạt nhân, vật liệu phóng xạ hoặc sở hữu một thiết bị</w:t>
      </w:r>
      <w:r>
        <w:rPr>
          <w:rFonts w:ascii="Times New Roman" w:hAnsi="Times New Roman"/>
          <w:sz w:val="28"/>
          <w:szCs w:val="28"/>
        </w:rPr>
        <w:t xml:space="preserve"> trái phép, trong đó</w:t>
      </w:r>
      <w:r w:rsidRPr="000A5D2B">
        <w:rPr>
          <w:rFonts w:ascii="Times New Roman" w:hAnsi="Times New Roman"/>
          <w:sz w:val="28"/>
          <w:szCs w:val="28"/>
        </w:rPr>
        <w:t>:</w:t>
      </w:r>
    </w:p>
    <w:p w14:paraId="362AED58" w14:textId="77777777" w:rsidR="004A347E" w:rsidRPr="000A5D2B"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t xml:space="preserve">+ </w:t>
      </w:r>
      <w:r>
        <w:rPr>
          <w:rFonts w:ascii="Times New Roman" w:hAnsi="Times New Roman"/>
          <w:sz w:val="28"/>
          <w:szCs w:val="28"/>
        </w:rPr>
        <w:t xml:space="preserve"> Có</w:t>
      </w:r>
      <w:r w:rsidRPr="000A5D2B">
        <w:rPr>
          <w:rFonts w:ascii="Times New Roman" w:hAnsi="Times New Roman"/>
          <w:sz w:val="28"/>
          <w:szCs w:val="28"/>
        </w:rPr>
        <w:t xml:space="preserve"> định gây ra chết người</w:t>
      </w:r>
      <w:r>
        <w:rPr>
          <w:rFonts w:ascii="Times New Roman" w:hAnsi="Times New Roman"/>
          <w:sz w:val="28"/>
          <w:szCs w:val="28"/>
        </w:rPr>
        <w:t xml:space="preserve">, gây thương tích </w:t>
      </w:r>
      <w:r w:rsidRPr="000A5D2B">
        <w:rPr>
          <w:rFonts w:ascii="Times New Roman" w:hAnsi="Times New Roman"/>
          <w:sz w:val="28"/>
          <w:szCs w:val="28"/>
        </w:rPr>
        <w:t xml:space="preserve"> nghiêm trọng </w:t>
      </w:r>
      <w:r>
        <w:rPr>
          <w:rFonts w:ascii="Times New Roman" w:hAnsi="Times New Roman"/>
          <w:sz w:val="28"/>
          <w:szCs w:val="28"/>
        </w:rPr>
        <w:t xml:space="preserve">cho con người, </w:t>
      </w:r>
      <w:r w:rsidRPr="000A5D2B">
        <w:rPr>
          <w:rFonts w:ascii="Times New Roman" w:hAnsi="Times New Roman"/>
          <w:sz w:val="28"/>
          <w:szCs w:val="28"/>
        </w:rPr>
        <w:t xml:space="preserve">hoặc </w:t>
      </w:r>
      <w:r>
        <w:rPr>
          <w:rFonts w:ascii="Times New Roman" w:hAnsi="Times New Roman"/>
          <w:sz w:val="28"/>
          <w:szCs w:val="28"/>
        </w:rPr>
        <w:t>gây hư hại</w:t>
      </w:r>
      <w:r w:rsidRPr="000A5D2B">
        <w:rPr>
          <w:rFonts w:ascii="Times New Roman" w:hAnsi="Times New Roman"/>
          <w:sz w:val="28"/>
          <w:szCs w:val="28"/>
        </w:rPr>
        <w:t xml:space="preserve">  </w:t>
      </w:r>
      <w:r>
        <w:rPr>
          <w:rFonts w:ascii="Times New Roman" w:hAnsi="Times New Roman"/>
          <w:sz w:val="28"/>
          <w:szCs w:val="28"/>
        </w:rPr>
        <w:t xml:space="preserve">về </w:t>
      </w:r>
      <w:r w:rsidRPr="000A5D2B">
        <w:rPr>
          <w:rFonts w:ascii="Times New Roman" w:hAnsi="Times New Roman"/>
          <w:sz w:val="28"/>
          <w:szCs w:val="28"/>
        </w:rPr>
        <w:t>tài sản</w:t>
      </w:r>
      <w:r>
        <w:rPr>
          <w:rFonts w:ascii="Times New Roman" w:hAnsi="Times New Roman"/>
          <w:sz w:val="28"/>
          <w:szCs w:val="28"/>
        </w:rPr>
        <w:t xml:space="preserve">, </w:t>
      </w:r>
      <w:r w:rsidRPr="000A5D2B">
        <w:rPr>
          <w:rFonts w:ascii="Times New Roman" w:hAnsi="Times New Roman"/>
          <w:sz w:val="28"/>
          <w:szCs w:val="28"/>
        </w:rPr>
        <w:t xml:space="preserve">môi trường; </w:t>
      </w:r>
    </w:p>
    <w:p w14:paraId="27E02488" w14:textId="22210DF5" w:rsidR="004A347E" w:rsidRPr="000A5D2B" w:rsidRDefault="004A347E" w:rsidP="004A347E">
      <w:pPr>
        <w:spacing w:before="120" w:after="120" w:line="340" w:lineRule="exact"/>
        <w:ind w:left="720"/>
        <w:jc w:val="both"/>
        <w:rPr>
          <w:rFonts w:ascii="Times New Roman" w:hAnsi="Times New Roman"/>
          <w:sz w:val="28"/>
          <w:szCs w:val="28"/>
        </w:rPr>
      </w:pPr>
      <w:r w:rsidRPr="000A5D2B">
        <w:rPr>
          <w:rFonts w:ascii="Times New Roman" w:hAnsi="Times New Roman"/>
          <w:sz w:val="28"/>
          <w:szCs w:val="28"/>
        </w:rPr>
        <w:t>+ Đã gây ra hoặc có thể gây ra chết người</w:t>
      </w:r>
      <w:r>
        <w:rPr>
          <w:rFonts w:ascii="Times New Roman" w:hAnsi="Times New Roman"/>
          <w:sz w:val="28"/>
          <w:szCs w:val="28"/>
        </w:rPr>
        <w:t>, gây thương tích</w:t>
      </w:r>
      <w:r w:rsidRPr="000A5D2B">
        <w:rPr>
          <w:rFonts w:ascii="Times New Roman" w:hAnsi="Times New Roman"/>
          <w:sz w:val="28"/>
          <w:szCs w:val="28"/>
        </w:rPr>
        <w:t xml:space="preserve">nghiêm trọng </w:t>
      </w:r>
      <w:r>
        <w:rPr>
          <w:rFonts w:ascii="Times New Roman" w:hAnsi="Times New Roman"/>
          <w:sz w:val="28"/>
          <w:szCs w:val="28"/>
        </w:rPr>
        <w:t>cho con</w:t>
      </w:r>
      <w:r w:rsidRPr="000A5D2B">
        <w:rPr>
          <w:rFonts w:ascii="Times New Roman" w:hAnsi="Times New Roman"/>
          <w:sz w:val="28"/>
          <w:szCs w:val="28"/>
        </w:rPr>
        <w:t xml:space="preserve"> người</w:t>
      </w:r>
      <w:r>
        <w:rPr>
          <w:rFonts w:ascii="Times New Roman" w:hAnsi="Times New Roman"/>
          <w:sz w:val="28"/>
          <w:szCs w:val="28"/>
        </w:rPr>
        <w:t>,</w:t>
      </w:r>
      <w:r w:rsidRPr="000A5D2B">
        <w:rPr>
          <w:rFonts w:ascii="Times New Roman" w:hAnsi="Times New Roman"/>
          <w:sz w:val="28"/>
          <w:szCs w:val="28"/>
        </w:rPr>
        <w:t xml:space="preserve"> hoặc </w:t>
      </w:r>
      <w:r>
        <w:rPr>
          <w:rFonts w:ascii="Times New Roman" w:hAnsi="Times New Roman"/>
          <w:sz w:val="28"/>
          <w:szCs w:val="28"/>
        </w:rPr>
        <w:t xml:space="preserve">gây hư hại về </w:t>
      </w:r>
      <w:r w:rsidRPr="000A5D2B">
        <w:rPr>
          <w:rFonts w:ascii="Times New Roman" w:hAnsi="Times New Roman"/>
          <w:sz w:val="28"/>
          <w:szCs w:val="28"/>
        </w:rPr>
        <w:t xml:space="preserve"> tài sản</w:t>
      </w:r>
      <w:r>
        <w:rPr>
          <w:rFonts w:ascii="Times New Roman" w:hAnsi="Times New Roman"/>
          <w:sz w:val="28"/>
          <w:szCs w:val="28"/>
        </w:rPr>
        <w:t>,</w:t>
      </w:r>
      <w:r w:rsidRPr="000A5D2B">
        <w:rPr>
          <w:rFonts w:ascii="Times New Roman" w:hAnsi="Times New Roman"/>
          <w:sz w:val="28"/>
          <w:szCs w:val="28"/>
        </w:rPr>
        <w:t xml:space="preserve"> môi trường;</w:t>
      </w:r>
    </w:p>
    <w:p w14:paraId="5CE64DE5" w14:textId="77777777" w:rsidR="004A347E" w:rsidRPr="000A5D2B"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t>- Lấy cắp, lấy trộm vật liệu hạt nhân</w:t>
      </w:r>
      <w:r>
        <w:rPr>
          <w:rFonts w:ascii="Times New Roman" w:hAnsi="Times New Roman"/>
          <w:sz w:val="28"/>
          <w:szCs w:val="28"/>
        </w:rPr>
        <w:t>, vật liệu</w:t>
      </w:r>
      <w:r w:rsidRPr="000A5D2B">
        <w:rPr>
          <w:rFonts w:ascii="Times New Roman" w:hAnsi="Times New Roman"/>
          <w:sz w:val="28"/>
          <w:szCs w:val="28"/>
        </w:rPr>
        <w:t>phóng xạ; có vật liệu hạt nhân</w:t>
      </w:r>
      <w:r>
        <w:rPr>
          <w:rFonts w:ascii="Times New Roman" w:hAnsi="Times New Roman"/>
          <w:sz w:val="28"/>
          <w:szCs w:val="28"/>
        </w:rPr>
        <w:t xml:space="preserve">, vật liệu </w:t>
      </w:r>
      <w:r w:rsidRPr="000A5D2B">
        <w:rPr>
          <w:rFonts w:ascii="Times New Roman" w:hAnsi="Times New Roman"/>
          <w:sz w:val="28"/>
          <w:szCs w:val="28"/>
        </w:rPr>
        <w:t>phóng xạ không hợp pháp;</w:t>
      </w:r>
    </w:p>
    <w:p w14:paraId="0A4737E4" w14:textId="77777777" w:rsidR="004A347E" w:rsidRPr="000A5D2B"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t>- Vận chuyển, gửi hay di chuyển vật liệu hạt nhân</w:t>
      </w:r>
      <w:r>
        <w:rPr>
          <w:rFonts w:ascii="Times New Roman" w:hAnsi="Times New Roman"/>
          <w:sz w:val="28"/>
          <w:szCs w:val="28"/>
        </w:rPr>
        <w:t>, vật liệu</w:t>
      </w:r>
      <w:r w:rsidRPr="000A5D2B">
        <w:rPr>
          <w:rFonts w:ascii="Times New Roman" w:hAnsi="Times New Roman"/>
          <w:sz w:val="28"/>
          <w:szCs w:val="28"/>
        </w:rPr>
        <w:t>phóng xạ ra hay vào Việt Nam mà không có thẩm quyền hợp pháp.</w:t>
      </w:r>
    </w:p>
    <w:p w14:paraId="6937D64E" w14:textId="77777777" w:rsidR="004A347E" w:rsidRPr="000A5D2B"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lastRenderedPageBreak/>
        <w:t xml:space="preserve">- Đe dọa thực hiện hành vi </w:t>
      </w:r>
      <w:r>
        <w:rPr>
          <w:rFonts w:ascii="Times New Roman" w:hAnsi="Times New Roman"/>
          <w:sz w:val="28"/>
          <w:szCs w:val="28"/>
        </w:rPr>
        <w:t>di chuyển vật liệu hạt nhân, vật liệu phóng xạ bất hợp pháp</w:t>
      </w:r>
      <w:r w:rsidRPr="000A5D2B">
        <w:rPr>
          <w:rFonts w:ascii="Times New Roman" w:hAnsi="Times New Roman"/>
          <w:sz w:val="28"/>
          <w:szCs w:val="28"/>
        </w:rPr>
        <w:t>y để ép buộc một người, một pháp nhân, một tổ chức hay một quốc gia thực hiện hay không thực hiện một hành vi nào đó;</w:t>
      </w:r>
    </w:p>
    <w:p w14:paraId="1E255C2F" w14:textId="77777777" w:rsidR="004A347E" w:rsidRPr="000A5D2B"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t>- Đe dọa hay sử dụng vũ lực hay bất cứ hình thức hăm dọa khác để có được vật liệu hạt nhân, vật liệu phóng xạ hay thiết bị hạt nhân, trong trường hợp mà sự đe dọa được thấy rõ ràng.</w:t>
      </w:r>
    </w:p>
    <w:p w14:paraId="1A4E357E" w14:textId="77777777" w:rsidR="004A347E" w:rsidRPr="000A5D2B"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t>- Sử dụng hay làm hư hại cơ sở hạt nhân, can thiệp đến hoạt động của cơ sở hạt nhân nhằm làm phát tán hay gây nguy cơ phát tán vật liệu phóng xạ.</w:t>
      </w:r>
    </w:p>
    <w:p w14:paraId="4566E203" w14:textId="77777777" w:rsidR="004A347E" w:rsidRPr="000A5D2B"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t xml:space="preserve">- Đe dọa thực hiện hành vi </w:t>
      </w:r>
      <w:r>
        <w:rPr>
          <w:rFonts w:ascii="Times New Roman" w:hAnsi="Times New Roman"/>
          <w:sz w:val="28"/>
          <w:szCs w:val="28"/>
        </w:rPr>
        <w:t>s</w:t>
      </w:r>
      <w:r w:rsidRPr="009C626A">
        <w:rPr>
          <w:rFonts w:ascii="Times New Roman" w:hAnsi="Times New Roman"/>
          <w:sz w:val="28"/>
          <w:szCs w:val="28"/>
        </w:rPr>
        <w:t>ử dụng hay làm hư hại cơ sở hạt nhân, can thiệp đến hoạt động của cơ sở hạt nhân nhằm làm phát tán hay gây nguy cơ phát tán vật liệu phóng xạ</w:t>
      </w:r>
      <w:r w:rsidRPr="000A5D2B">
        <w:rPr>
          <w:rFonts w:ascii="Times New Roman" w:hAnsi="Times New Roman"/>
          <w:sz w:val="28"/>
          <w:szCs w:val="28"/>
        </w:rPr>
        <w:t xml:space="preserve"> sẽ phải chịu hình phạt hình sự, có tính đến bản chất nghiêm trọng của hành vi tội phạm đó.</w:t>
      </w:r>
    </w:p>
    <w:p w14:paraId="24BFBA79" w14:textId="16F9729F" w:rsidR="00C47D5A" w:rsidRPr="001A141F" w:rsidRDefault="004A347E" w:rsidP="004A347E">
      <w:pPr>
        <w:spacing w:before="120" w:after="120" w:line="340" w:lineRule="exact"/>
        <w:ind w:firstLine="720"/>
        <w:jc w:val="both"/>
        <w:rPr>
          <w:rFonts w:ascii="Times New Roman" w:hAnsi="Times New Roman"/>
          <w:sz w:val="28"/>
          <w:szCs w:val="28"/>
        </w:rPr>
      </w:pPr>
      <w:r w:rsidRPr="000A5D2B">
        <w:rPr>
          <w:rFonts w:ascii="Times New Roman" w:hAnsi="Times New Roman"/>
          <w:sz w:val="28"/>
          <w:szCs w:val="28"/>
        </w:rPr>
        <w:t>- Đe dọa hay sử dụng vũ lực hay bất cứ hình thức hăm dọa khác để có được cơ sở hạt nhân, trong trường hợp mà sự đe dọa được thấy rõ ràng.</w:t>
      </w:r>
    </w:p>
    <w:p w14:paraId="66573359" w14:textId="5878ADC8" w:rsidR="00904FFC" w:rsidRPr="001A141F" w:rsidRDefault="00904FFC" w:rsidP="00F96ADF">
      <w:pPr>
        <w:spacing w:before="120" w:after="120" w:line="340" w:lineRule="exact"/>
        <w:ind w:firstLine="720"/>
        <w:jc w:val="center"/>
        <w:rPr>
          <w:rFonts w:ascii="Times New Roman" w:hAnsi="Times New Roman"/>
          <w:b/>
          <w:bCs/>
          <w:sz w:val="28"/>
          <w:szCs w:val="28"/>
        </w:rPr>
      </w:pPr>
      <w:r w:rsidRPr="001A141F">
        <w:rPr>
          <w:rFonts w:ascii="Times New Roman" w:hAnsi="Times New Roman"/>
          <w:b/>
          <w:bCs/>
          <w:sz w:val="28"/>
          <w:szCs w:val="28"/>
        </w:rPr>
        <w:t>Chương XI</w:t>
      </w:r>
    </w:p>
    <w:p w14:paraId="0C342428" w14:textId="77777777" w:rsidR="00904FFC" w:rsidRPr="001A141F" w:rsidRDefault="00904FFC" w:rsidP="00F96ADF">
      <w:pPr>
        <w:pStyle w:val="NormalWeb"/>
        <w:shd w:val="clear" w:color="auto" w:fill="FFFFFF"/>
        <w:spacing w:before="120" w:beforeAutospacing="0" w:after="120" w:afterAutospacing="0" w:line="340" w:lineRule="exact"/>
        <w:jc w:val="center"/>
        <w:rPr>
          <w:b/>
          <w:bCs/>
          <w:sz w:val="28"/>
          <w:szCs w:val="28"/>
        </w:rPr>
      </w:pPr>
      <w:bookmarkStart w:id="52" w:name="chuong_10_name"/>
      <w:r w:rsidRPr="001A141F">
        <w:rPr>
          <w:b/>
          <w:bCs/>
          <w:sz w:val="28"/>
          <w:szCs w:val="28"/>
        </w:rPr>
        <w:t>ỨNG PHÓ SỰ CỐ BỨC XẠ VÀ HẠT NHÂN</w:t>
      </w:r>
      <w:bookmarkEnd w:id="52"/>
    </w:p>
    <w:p w14:paraId="290CB247" w14:textId="70C50D31" w:rsidR="00904FFC" w:rsidRPr="001A141F" w:rsidRDefault="00904FFC" w:rsidP="00F96ADF">
      <w:pPr>
        <w:pStyle w:val="NormalWeb"/>
        <w:shd w:val="clear" w:color="auto" w:fill="FFFFFF"/>
        <w:spacing w:before="120" w:beforeAutospacing="0" w:after="120" w:afterAutospacing="0" w:line="340" w:lineRule="exact"/>
        <w:ind w:firstLine="720"/>
        <w:jc w:val="both"/>
        <w:rPr>
          <w:b/>
          <w:bCs/>
          <w:sz w:val="28"/>
          <w:szCs w:val="28"/>
        </w:rPr>
      </w:pPr>
      <w:bookmarkStart w:id="53" w:name="dieu_82"/>
      <w:r w:rsidRPr="001A141F">
        <w:rPr>
          <w:b/>
          <w:bCs/>
          <w:sz w:val="28"/>
          <w:szCs w:val="28"/>
        </w:rPr>
        <w:t xml:space="preserve">Điều </w:t>
      </w:r>
      <w:r w:rsidR="00A4250E" w:rsidRPr="001A141F">
        <w:rPr>
          <w:b/>
          <w:bCs/>
          <w:sz w:val="28"/>
          <w:szCs w:val="28"/>
        </w:rPr>
        <w:t>11</w:t>
      </w:r>
      <w:r w:rsidR="009E21BC" w:rsidRPr="001A141F">
        <w:rPr>
          <w:b/>
          <w:bCs/>
          <w:sz w:val="28"/>
          <w:szCs w:val="28"/>
        </w:rPr>
        <w:t>.</w:t>
      </w:r>
      <w:r w:rsidRPr="001A141F">
        <w:rPr>
          <w:b/>
          <w:bCs/>
          <w:sz w:val="28"/>
          <w:szCs w:val="28"/>
        </w:rPr>
        <w:t>1. Sự cố bức xạ và hạt nhân</w:t>
      </w:r>
      <w:bookmarkEnd w:id="53"/>
    </w:p>
    <w:p w14:paraId="20E3BEFD" w14:textId="53EA1261" w:rsidR="00D92EB5" w:rsidRPr="001A141F" w:rsidRDefault="00D92EB5"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Quy định sự cố bức xạ và hạt nhân.</w:t>
      </w:r>
    </w:p>
    <w:p w14:paraId="67200C5B" w14:textId="5ACE207B" w:rsidR="00904FFC" w:rsidRPr="001A141F" w:rsidRDefault="00D92EB5"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w:t>
      </w:r>
      <w:r w:rsidRPr="001A141F">
        <w:rPr>
          <w:sz w:val="28"/>
          <w:szCs w:val="28"/>
        </w:rPr>
        <w:t>Quy định s</w:t>
      </w:r>
      <w:r w:rsidR="00904FFC" w:rsidRPr="001A141F">
        <w:rPr>
          <w:sz w:val="28"/>
          <w:szCs w:val="28"/>
        </w:rPr>
        <w:t>ự cố bức xạ và hạt nhân (gọi tắt là sự cố) là tình trạng mất an toàn bức xạ, an toàn hạt nhân và mất an ninh đối với nguồn phóng xạ, vật liệu hạt nhân, thiết bị hạt nhân.</w:t>
      </w:r>
    </w:p>
    <w:p w14:paraId="44E6E19E" w14:textId="77777777" w:rsidR="00D92EB5" w:rsidRPr="001A141F" w:rsidRDefault="00D92EB5"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w:t>
      </w:r>
      <w:r w:rsidRPr="001A141F">
        <w:rPr>
          <w:sz w:val="28"/>
          <w:szCs w:val="28"/>
        </w:rPr>
        <w:t xml:space="preserve">Quy định </w:t>
      </w:r>
      <w:r w:rsidR="00904FFC" w:rsidRPr="001A141F">
        <w:rPr>
          <w:sz w:val="28"/>
          <w:szCs w:val="28"/>
        </w:rPr>
        <w:t xml:space="preserve">Nhóm nguy cơ là nhóm các cơ sở, nguồn phóng xạ, thiết bị bức xạ, thiết bị hạt nhân; các hoạt động có khả năng gây ra sự cố và khu vực chịu ảnh hưởng của sự cố với mức độ thiệt hại tương đương nhau. </w:t>
      </w:r>
    </w:p>
    <w:p w14:paraId="5386F299" w14:textId="06D8F2D5" w:rsidR="00904FFC" w:rsidRPr="001A141F" w:rsidRDefault="00D92EB5"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Quy định n</w:t>
      </w:r>
      <w:r w:rsidR="00904FFC" w:rsidRPr="001A141F">
        <w:rPr>
          <w:sz w:val="28"/>
          <w:szCs w:val="28"/>
        </w:rPr>
        <w:t>hóm nguy cơ được chia thành năm nhóm để xây dựng kế hoạch ứng phó sự cố.</w:t>
      </w:r>
    </w:p>
    <w:p w14:paraId="7C5CACE9" w14:textId="3D12A3EB" w:rsidR="00D92EB5" w:rsidRPr="001A141F" w:rsidRDefault="00D92EB5" w:rsidP="00F96ADF">
      <w:pPr>
        <w:pStyle w:val="NormalWeb"/>
        <w:shd w:val="clear" w:color="auto" w:fill="FFFFFF"/>
        <w:spacing w:before="120" w:beforeAutospacing="0" w:after="120" w:afterAutospacing="0" w:line="340" w:lineRule="exact"/>
        <w:ind w:firstLine="720"/>
        <w:jc w:val="both"/>
        <w:rPr>
          <w:sz w:val="28"/>
          <w:szCs w:val="28"/>
        </w:rPr>
      </w:pPr>
      <w:bookmarkStart w:id="54" w:name="khoan_2_82"/>
      <w:r w:rsidRPr="001A141F">
        <w:rPr>
          <w:sz w:val="28"/>
          <w:szCs w:val="28"/>
        </w:rPr>
        <w:t>- Quy định 7</w:t>
      </w:r>
      <w:r w:rsidR="00904FFC" w:rsidRPr="001A141F">
        <w:rPr>
          <w:sz w:val="28"/>
          <w:szCs w:val="28"/>
        </w:rPr>
        <w:t xml:space="preserve"> </w:t>
      </w:r>
      <w:bookmarkStart w:id="55" w:name="khoan_4_82"/>
      <w:bookmarkEnd w:id="54"/>
      <w:r w:rsidRPr="001A141F">
        <w:rPr>
          <w:sz w:val="28"/>
          <w:szCs w:val="28"/>
        </w:rPr>
        <w:t>m</w:t>
      </w:r>
      <w:r w:rsidR="00904FFC" w:rsidRPr="001A141F">
        <w:rPr>
          <w:sz w:val="28"/>
          <w:szCs w:val="28"/>
        </w:rPr>
        <w:t xml:space="preserve">ức sự cố để thông báo trên phương tiện thông tin đại chúng khi xảy ra sự cố </w:t>
      </w:r>
      <w:r w:rsidRPr="001A141F">
        <w:rPr>
          <w:sz w:val="28"/>
          <w:szCs w:val="28"/>
        </w:rPr>
        <w:t>(phù hợp với thang 7 mức sự cố của IAEA)</w:t>
      </w:r>
      <w:r w:rsidR="00892507" w:rsidRPr="001A141F">
        <w:rPr>
          <w:sz w:val="28"/>
          <w:szCs w:val="28"/>
          <w:lang w:val="vi-VN"/>
        </w:rPr>
        <w:t>.</w:t>
      </w:r>
    </w:p>
    <w:p w14:paraId="479FC40C" w14:textId="32383E81" w:rsidR="00904FFC" w:rsidRPr="001A141F" w:rsidRDefault="008014DA"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 xml:space="preserve">- Giao </w:t>
      </w:r>
      <w:r w:rsidR="00904FFC" w:rsidRPr="001A141F">
        <w:rPr>
          <w:sz w:val="28"/>
          <w:szCs w:val="28"/>
        </w:rPr>
        <w:t xml:space="preserve">Chính phủ quy định chi tiết </w:t>
      </w:r>
      <w:r w:rsidRPr="001A141F">
        <w:rPr>
          <w:sz w:val="28"/>
          <w:szCs w:val="28"/>
        </w:rPr>
        <w:t>về các nhóm nguy cơ để lập kế hoạch ứng phó sự cố và các mức sự cố để thông báo trên phương tiện thông tin đại chúng</w:t>
      </w:r>
      <w:r w:rsidR="00904FFC" w:rsidRPr="001A141F">
        <w:rPr>
          <w:sz w:val="28"/>
          <w:szCs w:val="28"/>
        </w:rPr>
        <w:t>.</w:t>
      </w:r>
    </w:p>
    <w:p w14:paraId="5730D447" w14:textId="7FDE1F8B" w:rsidR="00904FFC" w:rsidRPr="001A141F" w:rsidRDefault="00904FFC" w:rsidP="00F96ADF">
      <w:pPr>
        <w:pStyle w:val="NormalWeb"/>
        <w:shd w:val="clear" w:color="auto" w:fill="FFFFFF"/>
        <w:spacing w:before="120" w:beforeAutospacing="0" w:after="120" w:afterAutospacing="0" w:line="340" w:lineRule="exact"/>
        <w:ind w:firstLine="720"/>
        <w:jc w:val="both"/>
        <w:rPr>
          <w:b/>
          <w:bCs/>
          <w:sz w:val="28"/>
          <w:szCs w:val="28"/>
        </w:rPr>
      </w:pPr>
      <w:bookmarkStart w:id="56" w:name="dieu_83"/>
      <w:bookmarkEnd w:id="55"/>
      <w:r w:rsidRPr="001A141F">
        <w:rPr>
          <w:b/>
          <w:bCs/>
          <w:sz w:val="28"/>
          <w:szCs w:val="28"/>
        </w:rPr>
        <w:t xml:space="preserve">Điều </w:t>
      </w:r>
      <w:r w:rsidR="00A4250E" w:rsidRPr="001A141F">
        <w:rPr>
          <w:b/>
          <w:bCs/>
          <w:sz w:val="28"/>
          <w:szCs w:val="28"/>
        </w:rPr>
        <w:t>11</w:t>
      </w:r>
      <w:r w:rsidR="009E21BC" w:rsidRPr="001A141F">
        <w:rPr>
          <w:b/>
          <w:bCs/>
          <w:sz w:val="28"/>
          <w:szCs w:val="28"/>
        </w:rPr>
        <w:t>.</w:t>
      </w:r>
      <w:r w:rsidRPr="001A141F">
        <w:rPr>
          <w:b/>
          <w:bCs/>
          <w:sz w:val="28"/>
          <w:szCs w:val="28"/>
        </w:rPr>
        <w:t>2. Kế hoạch ứng phó sự cố</w:t>
      </w:r>
      <w:bookmarkEnd w:id="56"/>
    </w:p>
    <w:p w14:paraId="28E9A1AB" w14:textId="383B83D4" w:rsidR="008014DA" w:rsidRPr="001A141F" w:rsidRDefault="008014DA"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Quy định về kế hoạch ứng phó sự cố.</w:t>
      </w:r>
    </w:p>
    <w:p w14:paraId="5E3D2A64" w14:textId="2B9CF55F" w:rsidR="008014DA" w:rsidRPr="001A141F" w:rsidRDefault="008014DA"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lastRenderedPageBreak/>
        <w:t>Kế thừa, có sửa đổi Điều 83 của Luật năm 2008. Sử dụng thuật ngữ “nhóm nguy cơ” thay cho “nhóm tình huồng”.</w:t>
      </w:r>
    </w:p>
    <w:p w14:paraId="074C926B" w14:textId="198FAF0F" w:rsidR="00904FFC" w:rsidRPr="001A141F" w:rsidRDefault="008014DA"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 Quy định về</w:t>
      </w:r>
      <w:r w:rsidR="00904FFC" w:rsidRPr="001A141F">
        <w:rPr>
          <w:sz w:val="28"/>
          <w:szCs w:val="28"/>
        </w:rPr>
        <w:t xml:space="preserve"> Kế hoạch ứng phó sự cố gồm có kế hoạch ứng phó sự cố cấp cơ sở, kế hoạch ứng phó sự cố cấp tỉnh và kế hoạch ứng phó sự cố cấp quốc gia.</w:t>
      </w:r>
    </w:p>
    <w:p w14:paraId="1F99D88F" w14:textId="65ADA8DD"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w:t>
      </w:r>
      <w:r w:rsidR="00904FFC" w:rsidRPr="001A141F">
        <w:rPr>
          <w:sz w:val="28"/>
          <w:szCs w:val="28"/>
        </w:rPr>
        <w:t xml:space="preserve"> </w:t>
      </w:r>
      <w:r w:rsidRPr="001A141F">
        <w:rPr>
          <w:sz w:val="28"/>
          <w:szCs w:val="28"/>
        </w:rPr>
        <w:t>k</w:t>
      </w:r>
      <w:r w:rsidR="00904FFC" w:rsidRPr="001A141F">
        <w:rPr>
          <w:sz w:val="28"/>
          <w:szCs w:val="28"/>
        </w:rPr>
        <w:t>ế hoạch ứng phó sự cố cấp cơ sở được áp dụng khi sự cố xảy ra đối với công việc bức xạ của cơ sở.</w:t>
      </w:r>
    </w:p>
    <w:p w14:paraId="6C159693" w14:textId="77777777" w:rsidR="00904FFC" w:rsidRPr="001A141F" w:rsidRDefault="00904FFC" w:rsidP="00F96ADF">
      <w:pPr>
        <w:pStyle w:val="NormalWeb"/>
        <w:spacing w:before="120" w:beforeAutospacing="0" w:after="120" w:afterAutospacing="0" w:line="340" w:lineRule="exact"/>
        <w:ind w:firstLine="720"/>
        <w:jc w:val="both"/>
        <w:rPr>
          <w:sz w:val="28"/>
          <w:szCs w:val="28"/>
        </w:rPr>
      </w:pPr>
      <w:r w:rsidRPr="001A141F">
        <w:rPr>
          <w:sz w:val="28"/>
          <w:szCs w:val="28"/>
        </w:rPr>
        <w:t>Nội dung chính kế hoạch ứng phó sự cố cấp cơ sở bao gồm dự kiến các tình huống sự cố có thể xảy ra; phương án huy động nhân lực, phương tiện; hạn chế hậu quả, cô lập khu vực nguy hiểm và kiểm soát an toàn, an ninh; tổ chức diễn tập ứng phó sự cố định kỳ.</w:t>
      </w:r>
    </w:p>
    <w:p w14:paraId="133E8130" w14:textId="077CE9A6"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 k</w:t>
      </w:r>
      <w:r w:rsidR="00904FFC" w:rsidRPr="001A141F">
        <w:rPr>
          <w:sz w:val="28"/>
          <w:szCs w:val="28"/>
        </w:rPr>
        <w:t>ế hoạch ứng phó sự cố cấp tỉnh được áp dụng khi sự cố xảy ra đối với địa phương hoặc trong trường hợp sự cố vượt quá khả năng ứng phó của cơ sở, ngoài phạm vi cơ sở.</w:t>
      </w:r>
    </w:p>
    <w:p w14:paraId="5FEEC49C" w14:textId="77777777" w:rsidR="00904FFC" w:rsidRPr="001A141F" w:rsidRDefault="00904FFC" w:rsidP="00F96ADF">
      <w:pPr>
        <w:pStyle w:val="NormalWeb"/>
        <w:spacing w:before="120" w:beforeAutospacing="0" w:after="120" w:afterAutospacing="0" w:line="340" w:lineRule="exact"/>
        <w:ind w:firstLine="720"/>
        <w:jc w:val="both"/>
        <w:rPr>
          <w:sz w:val="28"/>
          <w:szCs w:val="28"/>
        </w:rPr>
      </w:pPr>
      <w:r w:rsidRPr="001A141F">
        <w:rPr>
          <w:sz w:val="28"/>
          <w:szCs w:val="28"/>
        </w:rPr>
        <w:t>Nội dung chính kế hoạch ứng phó sự cố cấp tỉnh bao gồm tổ chức bộ máy, dự kiến các tình huống sự cố có thể xảy ra; phương án huy động nhân lực, phương tiện thực hiện các biện pháp ứng phó, hạn chế hậu quả, cô lập khu vực nguy hiểm và kiểm soát an toàn, an ninh; tổ chức diễn tập ứng phó sự cố định kỳ.</w:t>
      </w:r>
    </w:p>
    <w:p w14:paraId="65F97B06" w14:textId="2B327538"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w:t>
      </w:r>
      <w:r w:rsidR="00904FFC" w:rsidRPr="001A141F">
        <w:rPr>
          <w:sz w:val="28"/>
          <w:szCs w:val="28"/>
        </w:rPr>
        <w:t xml:space="preserve"> </w:t>
      </w:r>
      <w:r w:rsidRPr="001A141F">
        <w:rPr>
          <w:sz w:val="28"/>
          <w:szCs w:val="28"/>
        </w:rPr>
        <w:t>k</w:t>
      </w:r>
      <w:r w:rsidR="00904FFC" w:rsidRPr="001A141F">
        <w:rPr>
          <w:sz w:val="28"/>
          <w:szCs w:val="28"/>
        </w:rPr>
        <w:t>ế hoạch ứng phó sự cố cấp quốc gia được áp dụng khi sự cố xảy ra ở cấp độ quốc gia hoặc trong trường hợp sự cố vượt quá khả năng ứng phó của cấp tỉnh/phạm vi cấp tỉnh.</w:t>
      </w:r>
    </w:p>
    <w:p w14:paraId="2EF173AA" w14:textId="77777777" w:rsidR="00904FFC" w:rsidRPr="001A141F" w:rsidRDefault="00904FFC" w:rsidP="00F96ADF">
      <w:pPr>
        <w:pStyle w:val="NormalWeb"/>
        <w:spacing w:before="120" w:beforeAutospacing="0" w:after="120" w:afterAutospacing="0" w:line="340" w:lineRule="exact"/>
        <w:ind w:firstLine="720"/>
        <w:jc w:val="both"/>
        <w:rPr>
          <w:sz w:val="28"/>
          <w:szCs w:val="28"/>
        </w:rPr>
      </w:pPr>
      <w:r w:rsidRPr="001A141F">
        <w:rPr>
          <w:sz w:val="28"/>
          <w:szCs w:val="28"/>
        </w:rPr>
        <w:t xml:space="preserve">Nội dung chính kế hoạch ứng phó sự cố cấp quốc gia bao gồm tổ chức bộ máy, dự kiến các tình huống sự cố có thể xảy ra, các phương án ứng phó sự cố, phương án huy động nguồn lực ứng phó, tổ chức diễn tập ứng phó sự cố. </w:t>
      </w:r>
    </w:p>
    <w:p w14:paraId="7FEF1C77" w14:textId="7AB35962" w:rsidR="00904FFC" w:rsidRPr="001A141F" w:rsidRDefault="008014DA" w:rsidP="00F96ADF">
      <w:pPr>
        <w:pStyle w:val="NormalWeb"/>
        <w:spacing w:before="120" w:beforeAutospacing="0" w:after="120" w:afterAutospacing="0" w:line="340" w:lineRule="exact"/>
        <w:ind w:firstLine="720"/>
        <w:jc w:val="both"/>
        <w:rPr>
          <w:sz w:val="28"/>
          <w:szCs w:val="28"/>
          <w:shd w:val="clear" w:color="auto" w:fill="FFFFFF"/>
        </w:rPr>
      </w:pPr>
      <w:r w:rsidRPr="001A141F">
        <w:rPr>
          <w:sz w:val="28"/>
          <w:szCs w:val="28"/>
          <w:shd w:val="clear" w:color="auto" w:fill="FFFFFF"/>
        </w:rPr>
        <w:t>- Quy định thẩm quyền xây dựng, phê duyệt kế hoạch ứng phó sự cố</w:t>
      </w:r>
    </w:p>
    <w:p w14:paraId="13240E06" w14:textId="37A01A3D" w:rsidR="00904FFC" w:rsidRPr="001A141F" w:rsidRDefault="008014DA" w:rsidP="00F96ADF">
      <w:pPr>
        <w:pStyle w:val="NormalWeb"/>
        <w:spacing w:before="120" w:beforeAutospacing="0" w:after="120" w:afterAutospacing="0" w:line="340" w:lineRule="exact"/>
        <w:ind w:firstLine="720"/>
        <w:jc w:val="both"/>
        <w:rPr>
          <w:sz w:val="28"/>
          <w:szCs w:val="28"/>
          <w:shd w:val="clear" w:color="auto" w:fill="FFFFFF"/>
        </w:rPr>
      </w:pPr>
      <w:r w:rsidRPr="001A141F">
        <w:rPr>
          <w:sz w:val="28"/>
          <w:szCs w:val="28"/>
          <w:shd w:val="clear" w:color="auto" w:fill="FFFFFF"/>
        </w:rPr>
        <w:t>+</w:t>
      </w:r>
      <w:r w:rsidR="00904FFC" w:rsidRPr="001A141F">
        <w:rPr>
          <w:sz w:val="28"/>
          <w:szCs w:val="28"/>
          <w:shd w:val="clear" w:color="auto" w:fill="FFFFFF"/>
        </w:rPr>
        <w:t xml:space="preserve"> Tổ chức, cá nhân tiến hành công việc bức xạ xây dựng kế hoạch ứng phó sự cố cấp cơ sở. Cơ quan cấp giấy phép có thẩm quyền phê duyệt kế hoạch ứng phó sự cố cấp cơ sở. </w:t>
      </w:r>
    </w:p>
    <w:p w14:paraId="693ABB58" w14:textId="76742FB3" w:rsidR="00904FFC" w:rsidRPr="001A141F" w:rsidRDefault="008014DA" w:rsidP="00F96ADF">
      <w:pPr>
        <w:pStyle w:val="NormalWeb"/>
        <w:spacing w:before="120" w:beforeAutospacing="0" w:after="120" w:afterAutospacing="0" w:line="340" w:lineRule="exact"/>
        <w:ind w:firstLine="720"/>
        <w:jc w:val="both"/>
        <w:rPr>
          <w:sz w:val="28"/>
          <w:szCs w:val="28"/>
          <w:shd w:val="clear" w:color="auto" w:fill="FFFFFF"/>
        </w:rPr>
      </w:pPr>
      <w:r w:rsidRPr="001A141F">
        <w:rPr>
          <w:sz w:val="28"/>
          <w:szCs w:val="28"/>
          <w:shd w:val="clear" w:color="auto" w:fill="FFFFFF"/>
        </w:rPr>
        <w:t xml:space="preserve">Giao </w:t>
      </w:r>
      <w:r w:rsidR="00904FFC" w:rsidRPr="001A141F">
        <w:rPr>
          <w:sz w:val="28"/>
          <w:szCs w:val="28"/>
          <w:shd w:val="clear" w:color="auto" w:fill="FFFFFF"/>
        </w:rPr>
        <w:t>Chính phủ quy định việc xây dựng và phê duyệt kế hoạch ứng phó sự cố cấp cơ sở.</w:t>
      </w:r>
    </w:p>
    <w:p w14:paraId="0D31FD88" w14:textId="373080C5"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Ủy ban nhân dân cấp tỉnh xây dựng và phê duyệt kế hoạch ứng phó sự cố cấp tỉnh sau khi có ý kiến của Bộ Khoa học và Công nghệ. </w:t>
      </w:r>
    </w:p>
    <w:p w14:paraId="51D806B9" w14:textId="7D884834"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Bộ Khoa học và Công nghệ chủ trì, phối hợp Bộ Quốc phòng, Bộ Công an, Bộ Y tế, Ủy ban nhân dân cấp tỉnh và các cơ quan, tổ chức, cá nhân có liên quan xây dựng kế hoạch ứng phó sự cố cấp quốc gia trình Thủ tướng Chính phủ phê duyệt. </w:t>
      </w:r>
    </w:p>
    <w:p w14:paraId="6786C983" w14:textId="7C6E25D9"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lastRenderedPageBreak/>
        <w:t>- Giao</w:t>
      </w:r>
      <w:r w:rsidR="00904FFC" w:rsidRPr="001A141F">
        <w:rPr>
          <w:sz w:val="28"/>
          <w:szCs w:val="28"/>
        </w:rPr>
        <w:t xml:space="preserve"> Chính phủ quy định chi tiết yêu cầu đối với công tác chuẩn bị và ứng phó sự cố trong kế hoạch ứng phó sự cố các cấp.</w:t>
      </w:r>
    </w:p>
    <w:p w14:paraId="38ED8C6B" w14:textId="54BE7E69" w:rsidR="00904FFC" w:rsidRPr="001A141F" w:rsidRDefault="00904FFC" w:rsidP="00F96ADF">
      <w:pPr>
        <w:pStyle w:val="NormalWeb"/>
        <w:shd w:val="clear" w:color="auto" w:fill="FFFFFF"/>
        <w:spacing w:before="120" w:beforeAutospacing="0" w:after="120" w:afterAutospacing="0" w:line="340" w:lineRule="exact"/>
        <w:ind w:firstLine="720"/>
        <w:jc w:val="both"/>
        <w:rPr>
          <w:sz w:val="28"/>
          <w:szCs w:val="28"/>
        </w:rPr>
      </w:pPr>
      <w:bookmarkStart w:id="57" w:name="dieu_84"/>
      <w:r w:rsidRPr="001A141F">
        <w:rPr>
          <w:b/>
          <w:bCs/>
          <w:sz w:val="28"/>
          <w:szCs w:val="28"/>
        </w:rPr>
        <w:t xml:space="preserve">Điều </w:t>
      </w:r>
      <w:r w:rsidR="00A4250E" w:rsidRPr="001A141F">
        <w:rPr>
          <w:b/>
          <w:bCs/>
          <w:sz w:val="28"/>
          <w:szCs w:val="28"/>
        </w:rPr>
        <w:t>11</w:t>
      </w:r>
      <w:r w:rsidR="009E21BC" w:rsidRPr="001A141F">
        <w:rPr>
          <w:b/>
          <w:bCs/>
          <w:sz w:val="28"/>
          <w:szCs w:val="28"/>
        </w:rPr>
        <w:t>.</w:t>
      </w:r>
      <w:r w:rsidRPr="001A141F">
        <w:rPr>
          <w:b/>
          <w:bCs/>
          <w:sz w:val="28"/>
          <w:szCs w:val="28"/>
        </w:rPr>
        <w:t>3. Trách nhiệm của tổ chức, cá nhân có liên quan khi sự cố xảy ra</w:t>
      </w:r>
      <w:bookmarkEnd w:id="57"/>
    </w:p>
    <w:p w14:paraId="0009307C" w14:textId="4EBF2A76" w:rsidR="008014DA"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Quy định trách nhiệm của tổ chức, cá nhân có liên quan khi xảy ra sự cố</w:t>
      </w:r>
    </w:p>
    <w:p w14:paraId="0C30B8F2" w14:textId="202A1566"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w:t>
      </w:r>
      <w:r w:rsidR="00904FFC" w:rsidRPr="001A141F">
        <w:rPr>
          <w:sz w:val="28"/>
          <w:szCs w:val="28"/>
        </w:rPr>
        <w:t xml:space="preserve"> </w:t>
      </w:r>
      <w:r w:rsidRPr="001A141F">
        <w:rPr>
          <w:sz w:val="28"/>
          <w:szCs w:val="28"/>
        </w:rPr>
        <w:t>trách nhiệm của t</w:t>
      </w:r>
      <w:r w:rsidR="00904FFC" w:rsidRPr="001A141F">
        <w:rPr>
          <w:sz w:val="28"/>
          <w:szCs w:val="28"/>
        </w:rPr>
        <w:t>ổ chức, cá nhân tiến hành công việc bức xạ</w:t>
      </w:r>
      <w:r w:rsidRPr="001A141F">
        <w:rPr>
          <w:sz w:val="28"/>
          <w:szCs w:val="28"/>
        </w:rPr>
        <w:t>.</w:t>
      </w:r>
    </w:p>
    <w:p w14:paraId="017C0BB4" w14:textId="177632FF"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w:t>
      </w:r>
      <w:r w:rsidR="00904FFC" w:rsidRPr="001A141F">
        <w:rPr>
          <w:sz w:val="28"/>
          <w:szCs w:val="28"/>
        </w:rPr>
        <w:t xml:space="preserve"> Bộ, ngành chủ quản, tổ chức cấp trên trực tiếp của tổ chức, cá nhân tiến hành công việc bức xạ </w:t>
      </w:r>
      <w:r w:rsidRPr="001A141F">
        <w:rPr>
          <w:sz w:val="28"/>
          <w:szCs w:val="28"/>
        </w:rPr>
        <w:t>trong việc</w:t>
      </w:r>
      <w:r w:rsidR="00904FFC" w:rsidRPr="001A141F">
        <w:rPr>
          <w:sz w:val="28"/>
          <w:szCs w:val="28"/>
        </w:rPr>
        <w:t xml:space="preserve"> chỉ đạo tổ chức, cá nhân tiến hành công việc bức xạ triển khai kế hoạch ứng phó sự cố.</w:t>
      </w:r>
    </w:p>
    <w:p w14:paraId="53214588" w14:textId="56D48F1D"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w:t>
      </w:r>
      <w:r w:rsidR="00904FFC" w:rsidRPr="001A141F">
        <w:rPr>
          <w:sz w:val="28"/>
          <w:szCs w:val="28"/>
        </w:rPr>
        <w:t xml:space="preserve"> Ủy ban nhân dân cấp tỉnh</w:t>
      </w:r>
      <w:r w:rsidRPr="001A141F">
        <w:rPr>
          <w:sz w:val="28"/>
          <w:szCs w:val="28"/>
        </w:rPr>
        <w:t>.</w:t>
      </w:r>
      <w:r w:rsidR="00904FFC" w:rsidRPr="001A141F">
        <w:rPr>
          <w:sz w:val="28"/>
          <w:szCs w:val="28"/>
        </w:rPr>
        <w:t xml:space="preserve"> </w:t>
      </w:r>
    </w:p>
    <w:p w14:paraId="6C19BF7C" w14:textId="007BB150" w:rsidR="00904FFC"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w:t>
      </w:r>
      <w:r w:rsidR="00904FFC" w:rsidRPr="001A141F">
        <w:rPr>
          <w:sz w:val="28"/>
          <w:szCs w:val="28"/>
        </w:rPr>
        <w:t xml:space="preserve"> Bộ Khoa học và Công nghệ</w:t>
      </w:r>
      <w:r w:rsidR="00F53157" w:rsidRPr="001A141F">
        <w:rPr>
          <w:sz w:val="28"/>
          <w:szCs w:val="28"/>
        </w:rPr>
        <w:t>.</w:t>
      </w:r>
      <w:r w:rsidR="00904FFC" w:rsidRPr="001A141F">
        <w:rPr>
          <w:sz w:val="28"/>
          <w:szCs w:val="28"/>
        </w:rPr>
        <w:t xml:space="preserve"> </w:t>
      </w:r>
    </w:p>
    <w:p w14:paraId="5FF8BDD0" w14:textId="6496B46E" w:rsidR="00F53157" w:rsidRPr="001A141F" w:rsidRDefault="008014DA"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w:t>
      </w:r>
      <w:r w:rsidR="00904FFC" w:rsidRPr="001A141F">
        <w:rPr>
          <w:sz w:val="28"/>
          <w:szCs w:val="28"/>
        </w:rPr>
        <w:t> Ban chỉ đạo Phòng thủ dân sự quốc gia</w:t>
      </w:r>
      <w:r w:rsidR="00F53157" w:rsidRPr="001A141F">
        <w:rPr>
          <w:sz w:val="28"/>
          <w:szCs w:val="28"/>
        </w:rPr>
        <w:t>.</w:t>
      </w:r>
      <w:r w:rsidR="00904FFC" w:rsidRPr="001A141F">
        <w:rPr>
          <w:sz w:val="28"/>
          <w:szCs w:val="28"/>
        </w:rPr>
        <w:t> </w:t>
      </w:r>
    </w:p>
    <w:p w14:paraId="59F97B89" w14:textId="086A3BFD" w:rsidR="00F53157"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w:t>
      </w:r>
      <w:r w:rsidR="00904FFC" w:rsidRPr="001A141F">
        <w:rPr>
          <w:sz w:val="28"/>
          <w:szCs w:val="28"/>
        </w:rPr>
        <w:t xml:space="preserve"> Bộ Quốc phòng</w:t>
      </w:r>
      <w:r w:rsidRPr="001A141F">
        <w:rPr>
          <w:sz w:val="28"/>
          <w:szCs w:val="28"/>
        </w:rPr>
        <w:t>.</w:t>
      </w:r>
      <w:r w:rsidR="00904FFC" w:rsidRPr="001A141F">
        <w:rPr>
          <w:sz w:val="28"/>
          <w:szCs w:val="28"/>
        </w:rPr>
        <w:t xml:space="preserve"> </w:t>
      </w:r>
    </w:p>
    <w:p w14:paraId="2FEBCA3E" w14:textId="6E8C19A5" w:rsidR="00F53157"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 Bộ Công an.</w:t>
      </w:r>
    </w:p>
    <w:p w14:paraId="3449C8B0" w14:textId="0FC0CCC0" w:rsidR="00F53157"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 Bộ Ngoại giao.</w:t>
      </w:r>
    </w:p>
    <w:p w14:paraId="3EC0CB10" w14:textId="727B9453" w:rsidR="00F53157"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 Quy định trách nhiệm của Bộ Y tế.</w:t>
      </w:r>
    </w:p>
    <w:p w14:paraId="203B34E0" w14:textId="601B2B3B" w:rsidR="00904FFC"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 Quy định t</w:t>
      </w:r>
      <w:r w:rsidR="00904FFC" w:rsidRPr="001A141F">
        <w:rPr>
          <w:sz w:val="28"/>
          <w:szCs w:val="28"/>
        </w:rPr>
        <w:t>ổ chức, cá nhân liên quan có trách nhiệm cung cấp thông tin, tài liệu và tạo mọi điều kiện hỗ trợ cần thiết cho việc khắc phục và điều tra nguyên nhân xảy ra sự cố.</w:t>
      </w:r>
    </w:p>
    <w:p w14:paraId="1A6828C7" w14:textId="0FCC1C20" w:rsidR="00904FFC" w:rsidRPr="001A141F" w:rsidRDefault="00904FFC" w:rsidP="00F96ADF">
      <w:pPr>
        <w:pStyle w:val="NormalWeb"/>
        <w:spacing w:before="120" w:beforeAutospacing="0" w:after="120" w:afterAutospacing="0" w:line="340" w:lineRule="exact"/>
        <w:ind w:firstLine="720"/>
        <w:jc w:val="both"/>
        <w:rPr>
          <w:b/>
          <w:bCs/>
          <w:sz w:val="28"/>
          <w:szCs w:val="28"/>
        </w:rPr>
      </w:pPr>
      <w:r w:rsidRPr="00E87913">
        <w:rPr>
          <w:b/>
          <w:bCs/>
          <w:sz w:val="28"/>
          <w:szCs w:val="28"/>
        </w:rPr>
        <w:t xml:space="preserve">Điều </w:t>
      </w:r>
      <w:r w:rsidR="00A4250E" w:rsidRPr="00E87913">
        <w:rPr>
          <w:b/>
          <w:bCs/>
          <w:sz w:val="28"/>
          <w:szCs w:val="28"/>
        </w:rPr>
        <w:t>11</w:t>
      </w:r>
      <w:r w:rsidR="009E21BC" w:rsidRPr="00E87913">
        <w:rPr>
          <w:b/>
          <w:bCs/>
          <w:sz w:val="28"/>
          <w:szCs w:val="28"/>
        </w:rPr>
        <w:t>.</w:t>
      </w:r>
      <w:r w:rsidRPr="00E87913">
        <w:rPr>
          <w:b/>
          <w:bCs/>
          <w:sz w:val="28"/>
          <w:szCs w:val="28"/>
        </w:rPr>
        <w:t>4. Trách nhiệm thông báo và xử lý tình huống phát hiện nguồn phóng xạ, vật liệu hạt nhân, nằm ngoài sự kiểm soát</w:t>
      </w:r>
    </w:p>
    <w:p w14:paraId="44BC8ECE" w14:textId="51F01D02" w:rsidR="00F53157"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Quy định trách nhiệm thông báo và xử lý tình huống phát hiện nguồn phóng xạ, vật liệu hạt nhân, nằm ngoài sự kiểm soát.</w:t>
      </w:r>
    </w:p>
    <w:p w14:paraId="28F12500" w14:textId="6532C1E0" w:rsidR="00904FFC"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Tổ chức, cá nhân phải báo cáo ngay cho </w:t>
      </w:r>
      <w:r w:rsidR="00E87913">
        <w:rPr>
          <w:sz w:val="28"/>
          <w:szCs w:val="28"/>
        </w:rPr>
        <w:t>Ủy</w:t>
      </w:r>
      <w:r w:rsidR="00904FFC" w:rsidRPr="001A141F">
        <w:rPr>
          <w:sz w:val="28"/>
          <w:szCs w:val="28"/>
        </w:rPr>
        <w:t xml:space="preserve"> ban nhân dân hoặc cơ quan công an nơi gần nhất hoặc cơ quan an toàn bức xạ và hạt nhân khi phát hiện nguồn phóng xạ nằm ngoài sự kiểm soát.</w:t>
      </w:r>
    </w:p>
    <w:p w14:paraId="46252826" w14:textId="425D78D0" w:rsidR="00904FFC"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w:t>
      </w:r>
      <w:r w:rsidRPr="001A141F">
        <w:rPr>
          <w:sz w:val="28"/>
          <w:szCs w:val="28"/>
        </w:rPr>
        <w:t>Ủy</w:t>
      </w:r>
      <w:r w:rsidR="00904FFC" w:rsidRPr="001A141F">
        <w:rPr>
          <w:sz w:val="28"/>
          <w:szCs w:val="28"/>
        </w:rPr>
        <w:t xml:space="preserve"> ban nhân dân cấp tỉnh tổ chức thực hiện kế hoạch ứng phó sự cố cấp tỉnh khi nhận được báo cáo về việc phát hiện nguồn phóng xạ nằm ngoài sự kiểm soát.</w:t>
      </w:r>
    </w:p>
    <w:p w14:paraId="1A8207A8" w14:textId="069EFC48" w:rsidR="00904FFC" w:rsidRPr="001A141F" w:rsidRDefault="00F53157" w:rsidP="00F96ADF">
      <w:pPr>
        <w:pStyle w:val="NormalWeb"/>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Bộ Khoa học và Công nghệ chủ trì, phối hợp với cơ quan, tổ chức, cá nhân có liên quan xử lý nguồn phóng xạ nằm ngoài sự kiểm soát đã được tìm thấy hoặc được thu hồi.</w:t>
      </w:r>
      <w:r w:rsidR="00233A10" w:rsidRPr="001A141F">
        <w:rPr>
          <w:sz w:val="28"/>
          <w:szCs w:val="28"/>
        </w:rPr>
        <w:t xml:space="preserve"> </w:t>
      </w:r>
    </w:p>
    <w:p w14:paraId="096C874F" w14:textId="2EA4151E" w:rsidR="00904FFC" w:rsidRPr="001A141F" w:rsidRDefault="00904FFC" w:rsidP="00F96ADF">
      <w:pPr>
        <w:pStyle w:val="NormalWeb"/>
        <w:shd w:val="clear" w:color="auto" w:fill="FFFFFF"/>
        <w:spacing w:before="120" w:beforeAutospacing="0" w:after="120" w:afterAutospacing="0" w:line="340" w:lineRule="exact"/>
        <w:ind w:firstLine="720"/>
        <w:jc w:val="both"/>
        <w:rPr>
          <w:sz w:val="28"/>
          <w:szCs w:val="28"/>
        </w:rPr>
      </w:pPr>
      <w:bookmarkStart w:id="58" w:name="dieu_85"/>
      <w:r w:rsidRPr="001A141F">
        <w:rPr>
          <w:b/>
          <w:bCs/>
          <w:sz w:val="28"/>
          <w:szCs w:val="28"/>
        </w:rPr>
        <w:t xml:space="preserve">Điều </w:t>
      </w:r>
      <w:r w:rsidR="00A4250E" w:rsidRPr="001A141F">
        <w:rPr>
          <w:b/>
          <w:bCs/>
          <w:sz w:val="28"/>
          <w:szCs w:val="28"/>
        </w:rPr>
        <w:t>11</w:t>
      </w:r>
      <w:r w:rsidR="009E21BC" w:rsidRPr="001A141F">
        <w:rPr>
          <w:b/>
          <w:bCs/>
          <w:sz w:val="28"/>
          <w:szCs w:val="28"/>
        </w:rPr>
        <w:t>.</w:t>
      </w:r>
      <w:r w:rsidRPr="001A141F">
        <w:rPr>
          <w:b/>
          <w:bCs/>
          <w:sz w:val="28"/>
          <w:szCs w:val="28"/>
        </w:rPr>
        <w:t>5. Nguyên tắc cung cấp thông tin về sự cố bức xạ, sự cố hạt nhân</w:t>
      </w:r>
      <w:bookmarkEnd w:id="58"/>
    </w:p>
    <w:p w14:paraId="0FA9DACC" w14:textId="114ED017" w:rsidR="00233A10" w:rsidRPr="001A141F" w:rsidRDefault="00233A10"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lastRenderedPageBreak/>
        <w:t>Quy định nguyên tắc cung cấp thông tin về sự cố bức xạ, sự cố hạt nhân.</w:t>
      </w:r>
    </w:p>
    <w:p w14:paraId="1791B276" w14:textId="23E07D89" w:rsidR="00233A10" w:rsidRPr="001A141F" w:rsidRDefault="00233A10"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Kế thừa Điều 85 Luật năm 2008.</w:t>
      </w:r>
    </w:p>
    <w:p w14:paraId="238F9BEC" w14:textId="0A0150CE" w:rsidR="00904FFC" w:rsidRPr="001A141F" w:rsidRDefault="00233A10"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Thông tin về sự cố bức xạ, sự cố hạt nhân có khả năng ảnh hưởng đối với khu vực xung quanh nơi xảy ra sự cố phải được cung cấp kịp thời, trung thực cho người dân trong khu vực.</w:t>
      </w:r>
    </w:p>
    <w:p w14:paraId="575D6561" w14:textId="77D86464" w:rsidR="00904FFC" w:rsidRPr="001A141F" w:rsidRDefault="00233A10"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w:t>
      </w:r>
      <w:r w:rsidR="00904FFC" w:rsidRPr="001A141F">
        <w:rPr>
          <w:sz w:val="28"/>
          <w:szCs w:val="28"/>
        </w:rPr>
        <w:t xml:space="preserve"> Cơ quan thông tin đại chúng đưa tin về sự cố bức xạ, sự cố hạt nhân phải bảo đảm tính trung thực, khách quan và chịu trách nhiệm theo quy định của pháp luật về báo chí.</w:t>
      </w:r>
    </w:p>
    <w:p w14:paraId="272D6872" w14:textId="64D6085C" w:rsidR="00904FFC" w:rsidRPr="001A141F" w:rsidRDefault="00904FFC" w:rsidP="00F96ADF">
      <w:pPr>
        <w:pStyle w:val="NormalWeb"/>
        <w:shd w:val="clear" w:color="auto" w:fill="FFFFFF"/>
        <w:spacing w:before="120" w:beforeAutospacing="0" w:after="120" w:afterAutospacing="0" w:line="340" w:lineRule="exact"/>
        <w:ind w:firstLine="720"/>
        <w:jc w:val="both"/>
        <w:rPr>
          <w:b/>
          <w:bCs/>
          <w:sz w:val="28"/>
          <w:szCs w:val="28"/>
        </w:rPr>
      </w:pPr>
      <w:bookmarkStart w:id="59" w:name="dieu_86"/>
      <w:r w:rsidRPr="001A141F">
        <w:rPr>
          <w:b/>
          <w:bCs/>
          <w:sz w:val="28"/>
          <w:szCs w:val="28"/>
        </w:rPr>
        <w:t xml:space="preserve">Điều </w:t>
      </w:r>
      <w:r w:rsidR="00A4250E" w:rsidRPr="001A141F">
        <w:rPr>
          <w:b/>
          <w:bCs/>
          <w:sz w:val="28"/>
          <w:szCs w:val="28"/>
        </w:rPr>
        <w:t>11</w:t>
      </w:r>
      <w:r w:rsidR="009E21BC" w:rsidRPr="001A141F">
        <w:rPr>
          <w:b/>
          <w:bCs/>
          <w:sz w:val="28"/>
          <w:szCs w:val="28"/>
        </w:rPr>
        <w:t>.</w:t>
      </w:r>
      <w:r w:rsidRPr="001A141F">
        <w:rPr>
          <w:b/>
          <w:bCs/>
          <w:sz w:val="28"/>
          <w:szCs w:val="28"/>
        </w:rPr>
        <w:t>6. Ứng phó sự cố bức xạ, sự cố hạt nhân khi có tình trạng khẩn cấp</w:t>
      </w:r>
      <w:bookmarkEnd w:id="59"/>
    </w:p>
    <w:p w14:paraId="28AFC4D3" w14:textId="28037457" w:rsidR="00904FFC" w:rsidRPr="001A141F" w:rsidRDefault="00233A10"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 xml:space="preserve">Quy định việc ứng phó sự cố bức xạ, sự cố hạt nhân khi có tình trạng khẩn cấp. </w:t>
      </w:r>
      <w:r w:rsidR="00904FFC" w:rsidRPr="001A141F">
        <w:rPr>
          <w:sz w:val="28"/>
          <w:szCs w:val="28"/>
        </w:rPr>
        <w:t>Trong trường hợp xảy ra tình huống đặc biệt nghiêm trọng, gây thảm họa lớn, việc ban bố tình trạng khẩn cấp và chỉ đạo ứng phó sự cố được thực hiện theo pháp luật về tình trạng khẩn cấp.</w:t>
      </w:r>
    </w:p>
    <w:p w14:paraId="27930486" w14:textId="7B08D45C" w:rsidR="00233A10" w:rsidRPr="001A141F" w:rsidRDefault="00233A10" w:rsidP="00F96ADF">
      <w:pPr>
        <w:pStyle w:val="NormalWeb"/>
        <w:shd w:val="clear" w:color="auto" w:fill="FFFFFF"/>
        <w:spacing w:before="120" w:beforeAutospacing="0" w:after="120" w:afterAutospacing="0" w:line="340" w:lineRule="exact"/>
        <w:ind w:firstLine="720"/>
        <w:jc w:val="both"/>
        <w:rPr>
          <w:sz w:val="28"/>
          <w:szCs w:val="28"/>
        </w:rPr>
      </w:pPr>
      <w:r w:rsidRPr="001A141F">
        <w:rPr>
          <w:sz w:val="28"/>
          <w:szCs w:val="28"/>
        </w:rPr>
        <w:t>Kế thừa Điều 86 Luật năm 2008.</w:t>
      </w:r>
    </w:p>
    <w:p w14:paraId="76D045A7" w14:textId="6B5C652B" w:rsidR="002354B0" w:rsidRPr="001A141F" w:rsidRDefault="002354B0" w:rsidP="00F96ADF">
      <w:pPr>
        <w:pStyle w:val="NormalWeb"/>
        <w:shd w:val="clear" w:color="auto" w:fill="FFFFFF"/>
        <w:spacing w:before="120" w:beforeAutospacing="0" w:after="120" w:afterAutospacing="0" w:line="340" w:lineRule="exact"/>
        <w:ind w:firstLine="720"/>
        <w:jc w:val="both"/>
        <w:rPr>
          <w:sz w:val="28"/>
          <w:szCs w:val="28"/>
        </w:rPr>
      </w:pPr>
    </w:p>
    <w:p w14:paraId="52A20227" w14:textId="59E0F205" w:rsidR="002354B0" w:rsidRPr="001A141F" w:rsidRDefault="002354B0" w:rsidP="00F96ADF">
      <w:pPr>
        <w:pStyle w:val="NormalWeb"/>
        <w:shd w:val="clear" w:color="auto" w:fill="FFFFFF"/>
        <w:spacing w:before="120" w:beforeAutospacing="0" w:after="120" w:afterAutospacing="0" w:line="340" w:lineRule="exact"/>
        <w:ind w:firstLine="720"/>
        <w:jc w:val="center"/>
        <w:rPr>
          <w:b/>
          <w:bCs/>
          <w:sz w:val="28"/>
          <w:szCs w:val="28"/>
        </w:rPr>
      </w:pPr>
      <w:r w:rsidRPr="001A141F">
        <w:rPr>
          <w:b/>
          <w:bCs/>
          <w:sz w:val="28"/>
          <w:szCs w:val="28"/>
        </w:rPr>
        <w:t>Chương XII</w:t>
      </w:r>
    </w:p>
    <w:p w14:paraId="25B19F28" w14:textId="605E7629" w:rsidR="00282132" w:rsidRPr="001A141F" w:rsidRDefault="00282132" w:rsidP="00F96ADF">
      <w:pPr>
        <w:pStyle w:val="NormalWeb"/>
        <w:shd w:val="clear" w:color="auto" w:fill="FFFFFF"/>
        <w:spacing w:before="120" w:beforeAutospacing="0" w:after="120" w:afterAutospacing="0" w:line="340" w:lineRule="exact"/>
        <w:ind w:firstLine="720"/>
        <w:jc w:val="center"/>
        <w:rPr>
          <w:b/>
          <w:bCs/>
          <w:sz w:val="28"/>
          <w:szCs w:val="28"/>
        </w:rPr>
      </w:pPr>
      <w:r w:rsidRPr="001A141F">
        <w:rPr>
          <w:b/>
          <w:bCs/>
          <w:sz w:val="28"/>
          <w:szCs w:val="28"/>
        </w:rPr>
        <w:t>BỒI THƯỜNG THIỆT HẠI BỨC XẠ, THIỆT HẠI HẠT NHÂN</w:t>
      </w:r>
    </w:p>
    <w:p w14:paraId="6680046E" w14:textId="724239DD" w:rsidR="00074896" w:rsidRPr="001A141F" w:rsidRDefault="00074896" w:rsidP="00F96ADF">
      <w:pPr>
        <w:tabs>
          <w:tab w:val="left" w:pos="900"/>
          <w:tab w:val="left" w:pos="1080"/>
        </w:tabs>
        <w:spacing w:before="120" w:after="120" w:line="340" w:lineRule="exact"/>
        <w:jc w:val="both"/>
        <w:rPr>
          <w:rFonts w:ascii="Times New Roman" w:hAnsi="Times New Roman"/>
          <w:b/>
          <w:sz w:val="28"/>
          <w:szCs w:val="28"/>
          <w:lang w:val="fr-FR"/>
        </w:rPr>
      </w:pPr>
      <w:r w:rsidRPr="001A141F">
        <w:rPr>
          <w:rFonts w:ascii="Times New Roman" w:hAnsi="Times New Roman"/>
          <w:b/>
          <w:sz w:val="28"/>
          <w:szCs w:val="28"/>
          <w:lang w:val="fr-FR"/>
        </w:rPr>
        <w:t xml:space="preserve">Điều </w:t>
      </w:r>
      <w:r w:rsidR="00282132" w:rsidRPr="001A141F">
        <w:rPr>
          <w:rFonts w:ascii="Times New Roman" w:hAnsi="Times New Roman"/>
          <w:b/>
          <w:sz w:val="28"/>
          <w:szCs w:val="28"/>
          <w:lang w:val="fr-FR"/>
        </w:rPr>
        <w:t>12.</w:t>
      </w:r>
      <w:r w:rsidRPr="001A141F">
        <w:rPr>
          <w:rFonts w:ascii="Times New Roman" w:hAnsi="Times New Roman"/>
          <w:b/>
          <w:sz w:val="28"/>
          <w:szCs w:val="28"/>
          <w:lang w:val="fr-FR"/>
        </w:rPr>
        <w:t>1. Bồi th</w:t>
      </w:r>
      <w:r w:rsidRPr="001A141F">
        <w:rPr>
          <w:rFonts w:ascii="Times New Roman" w:hAnsi="Times New Roman"/>
          <w:b/>
          <w:sz w:val="28"/>
          <w:szCs w:val="28"/>
          <w:lang w:val="fr-FR"/>
        </w:rPr>
        <w:softHyphen/>
        <w:t>ường thiệt hại bức xạ</w:t>
      </w:r>
    </w:p>
    <w:p w14:paraId="5836E4A0" w14:textId="7F0F6ACD" w:rsidR="00074896" w:rsidRPr="001A141F" w:rsidRDefault="00A4250E"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xml:space="preserve">Quy định về khái niệm thiệt hại bức xạ </w:t>
      </w:r>
      <w:r w:rsidR="00074896" w:rsidRPr="001A141F">
        <w:rPr>
          <w:rFonts w:ascii="Times New Roman" w:hAnsi="Times New Roman"/>
          <w:sz w:val="28"/>
          <w:szCs w:val="28"/>
          <w:lang w:val="fr-FR"/>
        </w:rPr>
        <w:t xml:space="preserve">là tổn thất đối với con người, tài sản và môi trường do sự cố bức xạ gây ra, bao gồm cả chi phí cho khắc phục hậu quả. </w:t>
      </w:r>
    </w:p>
    <w:p w14:paraId="4CEDA0D8" w14:textId="6A4FFDE6" w:rsidR="00074896" w:rsidRPr="001A141F" w:rsidRDefault="00A4250E"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Quy định t</w:t>
      </w:r>
      <w:r w:rsidR="00074896" w:rsidRPr="001A141F">
        <w:rPr>
          <w:rFonts w:ascii="Times New Roman" w:hAnsi="Times New Roman"/>
          <w:sz w:val="28"/>
          <w:szCs w:val="28"/>
          <w:lang w:val="fr-FR"/>
        </w:rPr>
        <w:t>rách nhiệm bồi th</w:t>
      </w:r>
      <w:r w:rsidR="00074896" w:rsidRPr="001A141F">
        <w:rPr>
          <w:rFonts w:ascii="Times New Roman" w:hAnsi="Times New Roman"/>
          <w:sz w:val="28"/>
          <w:szCs w:val="28"/>
          <w:lang w:val="fr-FR"/>
        </w:rPr>
        <w:softHyphen/>
        <w:t>ường, mức bồi thường và thời hiệu khởi kiện đòi bồi thường thiệt hại bức xạ được thực hiện theo quy định của pháp luật về dân sự.</w:t>
      </w:r>
    </w:p>
    <w:p w14:paraId="53406CB0" w14:textId="4542B46D" w:rsidR="00074896" w:rsidRPr="001A141F" w:rsidRDefault="00074896" w:rsidP="00F96ADF">
      <w:pPr>
        <w:tabs>
          <w:tab w:val="left" w:pos="900"/>
          <w:tab w:val="left" w:pos="1080"/>
        </w:tabs>
        <w:spacing w:before="120" w:after="120" w:line="340" w:lineRule="exact"/>
        <w:jc w:val="both"/>
        <w:rPr>
          <w:rFonts w:ascii="Times New Roman" w:hAnsi="Times New Roman"/>
          <w:b/>
          <w:sz w:val="28"/>
          <w:szCs w:val="28"/>
          <w:lang w:val="fr-FR"/>
        </w:rPr>
      </w:pPr>
      <w:r w:rsidRPr="001A141F">
        <w:rPr>
          <w:rFonts w:ascii="Times New Roman" w:hAnsi="Times New Roman"/>
          <w:b/>
          <w:sz w:val="28"/>
          <w:szCs w:val="28"/>
          <w:lang w:val="fr-FR"/>
        </w:rPr>
        <w:t xml:space="preserve">Điều </w:t>
      </w:r>
      <w:r w:rsidR="00282132" w:rsidRPr="001A141F">
        <w:rPr>
          <w:rFonts w:ascii="Times New Roman" w:hAnsi="Times New Roman"/>
          <w:b/>
          <w:sz w:val="28"/>
          <w:szCs w:val="28"/>
          <w:lang w:val="fr-FR"/>
        </w:rPr>
        <w:t>12.</w:t>
      </w:r>
      <w:r w:rsidRPr="001A141F">
        <w:rPr>
          <w:rFonts w:ascii="Times New Roman" w:hAnsi="Times New Roman"/>
          <w:b/>
          <w:sz w:val="28"/>
          <w:szCs w:val="28"/>
          <w:lang w:val="fr-FR"/>
        </w:rPr>
        <w:t>2. Bồi th</w:t>
      </w:r>
      <w:r w:rsidRPr="001A141F">
        <w:rPr>
          <w:rFonts w:ascii="Times New Roman" w:hAnsi="Times New Roman"/>
          <w:b/>
          <w:sz w:val="28"/>
          <w:szCs w:val="28"/>
          <w:lang w:val="fr-FR"/>
        </w:rPr>
        <w:softHyphen/>
        <w:t>ường thiệt hại hạt nhân</w:t>
      </w:r>
    </w:p>
    <w:p w14:paraId="34D4F480" w14:textId="05A3DF39" w:rsidR="00724C69" w:rsidRPr="001A141F" w:rsidRDefault="00724C69"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Quy định về bồi thường thiệt hại hạt nhân.</w:t>
      </w:r>
    </w:p>
    <w:p w14:paraId="69967D31" w14:textId="544D886A" w:rsidR="00074896" w:rsidRPr="001A141F" w:rsidRDefault="00724C69"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Quy định khái niệm t</w:t>
      </w:r>
      <w:r w:rsidR="00074896" w:rsidRPr="001A141F">
        <w:rPr>
          <w:rFonts w:ascii="Times New Roman" w:hAnsi="Times New Roman"/>
          <w:sz w:val="28"/>
          <w:szCs w:val="28"/>
          <w:lang w:val="fr-FR"/>
        </w:rPr>
        <w:t>hiệt hại hạt nhân là tổn thất đối với con người, tài sản và môi trường do sự cố hạt nhân gây ra, bao gồm cả chi phí cho khắc phục hậu quả.</w:t>
      </w:r>
    </w:p>
    <w:p w14:paraId="4D4DB829" w14:textId="37F7EB33" w:rsidR="00074896" w:rsidRPr="001A141F" w:rsidRDefault="00724C69"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Quy định t</w:t>
      </w:r>
      <w:r w:rsidR="00074896" w:rsidRPr="001A141F">
        <w:rPr>
          <w:rFonts w:ascii="Times New Roman" w:hAnsi="Times New Roman"/>
          <w:sz w:val="28"/>
          <w:szCs w:val="28"/>
          <w:lang w:val="fr-FR"/>
        </w:rPr>
        <w:t xml:space="preserve">ổ chức được cấp giấy phép vận hành cơ sở hạt nhân (viết tắt là tổ chức vận hành) phải bồi thường thiệt hại hạt nhân cả khi không có lỗi, trừ trường hợp sự cố xảy ra được chứng minh là do một trong các nguyên nhân trực tiếp </w:t>
      </w:r>
      <w:proofErr w:type="gramStart"/>
      <w:r w:rsidR="00074896" w:rsidRPr="001A141F">
        <w:rPr>
          <w:rFonts w:ascii="Times New Roman" w:hAnsi="Times New Roman"/>
          <w:sz w:val="28"/>
          <w:szCs w:val="28"/>
          <w:lang w:val="fr-FR"/>
        </w:rPr>
        <w:t>sau:</w:t>
      </w:r>
      <w:proofErr w:type="gramEnd"/>
    </w:p>
    <w:p w14:paraId="399EE44C" w14:textId="5B8BDF7B" w:rsidR="00074896" w:rsidRPr="001A141F" w:rsidRDefault="00125EB4"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074896" w:rsidRPr="001A141F">
        <w:rPr>
          <w:rFonts w:ascii="Times New Roman" w:hAnsi="Times New Roman"/>
          <w:sz w:val="28"/>
          <w:szCs w:val="28"/>
          <w:lang w:val="fr-FR"/>
        </w:rPr>
        <w:t xml:space="preserve"> thảm họa thiên nhiên nghiêm trọng gây hậu quả quá giới hạn an toàn của thiết kế cơ sở hạt </w:t>
      </w:r>
      <w:proofErr w:type="gramStart"/>
      <w:r w:rsidR="00074896" w:rsidRPr="001A141F">
        <w:rPr>
          <w:rFonts w:ascii="Times New Roman" w:hAnsi="Times New Roman"/>
          <w:sz w:val="28"/>
          <w:szCs w:val="28"/>
          <w:lang w:val="fr-FR"/>
        </w:rPr>
        <w:t>nhân;</w:t>
      </w:r>
      <w:proofErr w:type="gramEnd"/>
    </w:p>
    <w:p w14:paraId="1FA90490" w14:textId="1F5868B7" w:rsidR="00074896" w:rsidRPr="001A141F" w:rsidRDefault="00125EB4"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074896" w:rsidRPr="001A141F">
        <w:rPr>
          <w:rFonts w:ascii="Times New Roman" w:hAnsi="Times New Roman"/>
          <w:sz w:val="28"/>
          <w:szCs w:val="28"/>
          <w:lang w:val="fr-FR"/>
        </w:rPr>
        <w:t xml:space="preserve"> chiến tranh, khủng bố, xung đột vũ </w:t>
      </w:r>
      <w:proofErr w:type="gramStart"/>
      <w:r w:rsidR="00074896" w:rsidRPr="001A141F">
        <w:rPr>
          <w:rFonts w:ascii="Times New Roman" w:hAnsi="Times New Roman"/>
          <w:sz w:val="28"/>
          <w:szCs w:val="28"/>
          <w:lang w:val="fr-FR"/>
        </w:rPr>
        <w:t>trang</w:t>
      </w:r>
      <w:r w:rsidR="00282132" w:rsidRPr="001A141F">
        <w:rPr>
          <w:rFonts w:ascii="Times New Roman" w:hAnsi="Times New Roman"/>
          <w:sz w:val="28"/>
          <w:szCs w:val="28"/>
          <w:lang w:val="fr-FR"/>
        </w:rPr>
        <w:t>;</w:t>
      </w:r>
      <w:proofErr w:type="gramEnd"/>
    </w:p>
    <w:p w14:paraId="3220D0B2" w14:textId="6B0E3FF1" w:rsidR="00074896" w:rsidRPr="001A141F" w:rsidRDefault="00125EB4"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lastRenderedPageBreak/>
        <w:t>+</w:t>
      </w:r>
      <w:r w:rsidR="00282132" w:rsidRPr="001A141F">
        <w:rPr>
          <w:rFonts w:ascii="Times New Roman" w:hAnsi="Times New Roman"/>
          <w:sz w:val="28"/>
          <w:szCs w:val="28"/>
          <w:lang w:val="fr-FR"/>
        </w:rPr>
        <w:t xml:space="preserve"> </w:t>
      </w:r>
      <w:r w:rsidR="00074896" w:rsidRPr="001A141F">
        <w:rPr>
          <w:rFonts w:ascii="Times New Roman" w:hAnsi="Times New Roman"/>
          <w:sz w:val="28"/>
          <w:szCs w:val="28"/>
          <w:lang w:val="fr-FR"/>
        </w:rPr>
        <w:t xml:space="preserve">sự cố hạt nhân xảy ra do vật liệu hạt nhân bị mất cắp, bị chiếm đoạt hoặc bị bỏ rơi. </w:t>
      </w:r>
    </w:p>
    <w:p w14:paraId="40269C90" w14:textId="48F610EF" w:rsidR="00074896" w:rsidRPr="001A141F" w:rsidRDefault="0009620D"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Quy định</w:t>
      </w:r>
      <w:r w:rsidR="00074896" w:rsidRPr="001A141F">
        <w:rPr>
          <w:rFonts w:ascii="Times New Roman" w:hAnsi="Times New Roman"/>
          <w:sz w:val="28"/>
          <w:szCs w:val="28"/>
          <w:lang w:val="fr-FR"/>
        </w:rPr>
        <w:t xml:space="preserve"> </w:t>
      </w:r>
      <w:r w:rsidRPr="001A141F">
        <w:rPr>
          <w:rFonts w:ascii="Times New Roman" w:hAnsi="Times New Roman"/>
          <w:sz w:val="28"/>
          <w:szCs w:val="28"/>
          <w:lang w:val="fr-FR"/>
        </w:rPr>
        <w:t>t</w:t>
      </w:r>
      <w:r w:rsidR="00074896" w:rsidRPr="001A141F">
        <w:rPr>
          <w:rFonts w:ascii="Times New Roman" w:hAnsi="Times New Roman"/>
          <w:sz w:val="28"/>
          <w:szCs w:val="28"/>
          <w:lang w:val="fr-FR"/>
        </w:rPr>
        <w:t xml:space="preserve">ổ chức vận hành chịu trách nhiệm bồi thường thiệt hại hạt nhân có quyền khởi kiện đòi bên thứ ba đền bù thiệt hại đối với sự cố hạt nhân trong </w:t>
      </w:r>
      <w:r w:rsidRPr="001A141F">
        <w:rPr>
          <w:rFonts w:ascii="Times New Roman" w:hAnsi="Times New Roman"/>
          <w:sz w:val="28"/>
          <w:szCs w:val="28"/>
          <w:lang w:val="fr-FR"/>
        </w:rPr>
        <w:t>một số trường hợp.</w:t>
      </w:r>
    </w:p>
    <w:p w14:paraId="318C3F6E" w14:textId="15476507" w:rsidR="005A357E" w:rsidRPr="001A141F" w:rsidRDefault="005A357E"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Quy định trách nhiệm của bên gửi, bên nhận và bên vận chuyển</w:t>
      </w:r>
      <w:r w:rsidR="00074896" w:rsidRPr="001A141F">
        <w:rPr>
          <w:rFonts w:ascii="Times New Roman" w:hAnsi="Times New Roman"/>
          <w:sz w:val="28"/>
          <w:szCs w:val="28"/>
          <w:lang w:val="fr-FR"/>
        </w:rPr>
        <w:t xml:space="preserve"> </w:t>
      </w:r>
      <w:r w:rsidRPr="001A141F">
        <w:rPr>
          <w:rFonts w:ascii="Times New Roman" w:hAnsi="Times New Roman"/>
          <w:sz w:val="28"/>
          <w:szCs w:val="28"/>
          <w:lang w:val="fr-FR"/>
        </w:rPr>
        <w:t>về bồi thướng thiệt hại t</w:t>
      </w:r>
      <w:r w:rsidR="00074896" w:rsidRPr="001A141F">
        <w:rPr>
          <w:rFonts w:ascii="Times New Roman" w:hAnsi="Times New Roman"/>
          <w:sz w:val="28"/>
          <w:szCs w:val="28"/>
          <w:lang w:val="fr-FR"/>
        </w:rPr>
        <w:t>rong trường hợp vận chuyển vật liệu hạt nhân</w:t>
      </w:r>
      <w:r w:rsidRPr="001A141F">
        <w:rPr>
          <w:rFonts w:ascii="Times New Roman" w:hAnsi="Times New Roman"/>
          <w:sz w:val="28"/>
          <w:szCs w:val="28"/>
          <w:lang w:val="fr-FR"/>
        </w:rPr>
        <w:t>.</w:t>
      </w:r>
    </w:p>
    <w:p w14:paraId="5528EA11" w14:textId="4520C58C" w:rsidR="00074896" w:rsidRPr="001A141F" w:rsidRDefault="005A357E"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Giao</w:t>
      </w:r>
      <w:r w:rsidR="00074896" w:rsidRPr="001A141F">
        <w:rPr>
          <w:rFonts w:ascii="Times New Roman" w:hAnsi="Times New Roman"/>
          <w:sz w:val="28"/>
          <w:szCs w:val="28"/>
          <w:lang w:val="fr-FR"/>
        </w:rPr>
        <w:t xml:space="preserve"> Chính phủ quy định chi tiết việc thi hành Điều này.</w:t>
      </w:r>
    </w:p>
    <w:p w14:paraId="1DA86086" w14:textId="1C48A505" w:rsidR="00074896" w:rsidRPr="001A141F" w:rsidRDefault="00074896" w:rsidP="00F96ADF">
      <w:pPr>
        <w:tabs>
          <w:tab w:val="left" w:pos="900"/>
          <w:tab w:val="left" w:pos="1080"/>
        </w:tabs>
        <w:spacing w:before="120" w:after="120" w:line="340" w:lineRule="exact"/>
        <w:jc w:val="both"/>
        <w:rPr>
          <w:rFonts w:ascii="Times New Roman" w:hAnsi="Times New Roman"/>
          <w:b/>
          <w:sz w:val="28"/>
          <w:szCs w:val="28"/>
          <w:lang w:val="fr-FR"/>
        </w:rPr>
      </w:pPr>
      <w:r w:rsidRPr="001A141F">
        <w:rPr>
          <w:rFonts w:ascii="Times New Roman" w:hAnsi="Times New Roman"/>
          <w:b/>
          <w:sz w:val="28"/>
          <w:szCs w:val="28"/>
          <w:lang w:val="fr-FR"/>
        </w:rPr>
        <w:t xml:space="preserve">Điều </w:t>
      </w:r>
      <w:r w:rsidR="00AA19A4" w:rsidRPr="001A141F">
        <w:rPr>
          <w:rFonts w:ascii="Times New Roman" w:hAnsi="Times New Roman"/>
          <w:b/>
          <w:sz w:val="28"/>
          <w:szCs w:val="28"/>
          <w:lang w:val="fr-FR"/>
        </w:rPr>
        <w:t>12.</w:t>
      </w:r>
      <w:r w:rsidRPr="001A141F">
        <w:rPr>
          <w:rFonts w:ascii="Times New Roman" w:hAnsi="Times New Roman"/>
          <w:b/>
          <w:sz w:val="28"/>
          <w:szCs w:val="28"/>
          <w:lang w:val="fr-FR"/>
        </w:rPr>
        <w:t>3. Mức bồi th</w:t>
      </w:r>
      <w:r w:rsidRPr="001A141F">
        <w:rPr>
          <w:rFonts w:ascii="Times New Roman" w:hAnsi="Times New Roman"/>
          <w:b/>
          <w:sz w:val="28"/>
          <w:szCs w:val="28"/>
          <w:lang w:val="fr-FR"/>
        </w:rPr>
        <w:softHyphen/>
        <w:t>ường thiệt hại hạt nhân</w:t>
      </w:r>
    </w:p>
    <w:p w14:paraId="5F8BC00E" w14:textId="78BA4260" w:rsidR="00074896" w:rsidRPr="001A141F" w:rsidRDefault="00662845"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xml:space="preserve">- </w:t>
      </w:r>
      <w:r w:rsidR="005A357E" w:rsidRPr="001A141F">
        <w:rPr>
          <w:rFonts w:ascii="Times New Roman" w:hAnsi="Times New Roman"/>
          <w:sz w:val="28"/>
          <w:szCs w:val="28"/>
          <w:lang w:val="fr-FR"/>
        </w:rPr>
        <w:t>Quy định về mức bồi thường thiệt hại hạt nhân</w:t>
      </w:r>
      <w:r w:rsidR="00074896" w:rsidRPr="001A141F">
        <w:rPr>
          <w:rFonts w:ascii="Times New Roman" w:hAnsi="Times New Roman"/>
          <w:sz w:val="28"/>
          <w:szCs w:val="28"/>
          <w:lang w:val="fr-FR"/>
        </w:rPr>
        <w:t xml:space="preserve"> do các bên thỏa thuận theo quy định của pháp luật dân sự. Trường hợp không thỏa thuận được thì tổ chức, cá nhân bị thiệt hại có quyển khởi kiện ra tòa án cấp tỉnh nơi xảy ra thiệt hại hạt nhân.</w:t>
      </w:r>
    </w:p>
    <w:p w14:paraId="6D6D0E10" w14:textId="56065503" w:rsidR="00074896" w:rsidRPr="001A141F" w:rsidRDefault="00662845"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xml:space="preserve">- Quy định về </w:t>
      </w:r>
      <w:r w:rsidR="00074896" w:rsidRPr="001A141F">
        <w:rPr>
          <w:rFonts w:ascii="Times New Roman" w:hAnsi="Times New Roman"/>
          <w:sz w:val="28"/>
          <w:szCs w:val="28"/>
          <w:lang w:val="fr-FR"/>
        </w:rPr>
        <w:t>mua bảo hiểm hoặc có hình thức bảo đảm tài chính khác ở mức tối thiểu sau </w:t>
      </w:r>
      <w:proofErr w:type="gramStart"/>
      <w:r w:rsidR="00074896" w:rsidRPr="001A141F">
        <w:rPr>
          <w:rFonts w:ascii="Times New Roman" w:hAnsi="Times New Roman"/>
          <w:sz w:val="28"/>
          <w:szCs w:val="28"/>
          <w:lang w:val="fr-FR"/>
        </w:rPr>
        <w:t>đây:</w:t>
      </w:r>
      <w:proofErr w:type="gramEnd"/>
      <w:r w:rsidRPr="001A141F">
        <w:rPr>
          <w:rFonts w:ascii="Times New Roman" w:hAnsi="Times New Roman"/>
          <w:sz w:val="28"/>
          <w:szCs w:val="28"/>
          <w:lang w:val="fr-FR"/>
        </w:rPr>
        <w:t xml:space="preserve"> </w:t>
      </w:r>
      <w:r w:rsidR="00074896" w:rsidRPr="001A141F">
        <w:rPr>
          <w:rFonts w:ascii="Times New Roman" w:hAnsi="Times New Roman"/>
          <w:sz w:val="28"/>
          <w:szCs w:val="28"/>
          <w:lang w:val="fr-FR"/>
        </w:rPr>
        <w:t>Ba trăm (300) triệu SDR đối với sự cố hạt nhân xảy ra tại nhà máy điện hạt nhân;</w:t>
      </w:r>
      <w:r w:rsidRPr="001A141F">
        <w:rPr>
          <w:rFonts w:ascii="Times New Roman" w:hAnsi="Times New Roman"/>
          <w:sz w:val="28"/>
          <w:szCs w:val="28"/>
          <w:lang w:val="fr-FR"/>
        </w:rPr>
        <w:t xml:space="preserve"> </w:t>
      </w:r>
      <w:r w:rsidR="00074896" w:rsidRPr="001A141F">
        <w:rPr>
          <w:rFonts w:ascii="Times New Roman" w:hAnsi="Times New Roman"/>
          <w:sz w:val="28"/>
          <w:szCs w:val="28"/>
          <w:lang w:val="fr-FR"/>
        </w:rPr>
        <w:t>Mười (10) triệu SDR đối với sự cố xảy ra tại các cơ sở hạt nhân khác và sự cố do vận chuyển vật liệu hạt nhân.</w:t>
      </w:r>
      <w:r w:rsidRPr="001A141F">
        <w:rPr>
          <w:rFonts w:ascii="Times New Roman" w:hAnsi="Times New Roman"/>
          <w:sz w:val="28"/>
          <w:szCs w:val="28"/>
          <w:lang w:val="fr-FR"/>
        </w:rPr>
        <w:t xml:space="preserve"> (</w:t>
      </w:r>
      <w:r w:rsidR="00074896" w:rsidRPr="001A141F">
        <w:rPr>
          <w:rFonts w:ascii="Times New Roman" w:hAnsi="Times New Roman"/>
          <w:sz w:val="28"/>
          <w:szCs w:val="28"/>
          <w:lang w:val="fr-FR"/>
        </w:rPr>
        <w:t>SDR quy định tại khoản này là đơn vị tiền tệ do Quỹ tiền tệ quốc tế xác định, là quyền rút vốn đặc biệt, được quy đổi thành tiền Việt Nam theo tỷ giá tại thời điểm thanh toán bồi thường.</w:t>
      </w:r>
      <w:r w:rsidRPr="001A141F">
        <w:rPr>
          <w:rFonts w:ascii="Times New Roman" w:hAnsi="Times New Roman"/>
          <w:sz w:val="28"/>
          <w:szCs w:val="28"/>
          <w:lang w:val="fr-FR"/>
        </w:rPr>
        <w:t xml:space="preserve">). Mức này phù hợp với Công ước Vienna </w:t>
      </w:r>
      <w:r w:rsidR="000C2406" w:rsidRPr="001A141F">
        <w:rPr>
          <w:rFonts w:ascii="Times New Roman" w:hAnsi="Times New Roman"/>
          <w:sz w:val="28"/>
          <w:szCs w:val="28"/>
          <w:lang w:val="fr-FR"/>
        </w:rPr>
        <w:t xml:space="preserve">và Công ước CSC </w:t>
      </w:r>
      <w:r w:rsidRPr="001A141F">
        <w:rPr>
          <w:rFonts w:ascii="Times New Roman" w:hAnsi="Times New Roman"/>
          <w:sz w:val="28"/>
          <w:szCs w:val="28"/>
          <w:lang w:val="fr-FR"/>
        </w:rPr>
        <w:t>về trách nhiệm dân sự đối với thiệt hại hạt nhân.</w:t>
      </w:r>
      <w:r w:rsidR="00074896" w:rsidRPr="001A141F">
        <w:rPr>
          <w:rFonts w:ascii="Times New Roman" w:hAnsi="Times New Roman"/>
          <w:sz w:val="28"/>
          <w:szCs w:val="28"/>
          <w:lang w:val="fr-FR"/>
        </w:rPr>
        <w:t xml:space="preserve"> </w:t>
      </w:r>
    </w:p>
    <w:p w14:paraId="0BC16132" w14:textId="5270A3B5" w:rsidR="00074896" w:rsidRPr="001A141F" w:rsidRDefault="00662845"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Quy định</w:t>
      </w:r>
      <w:r w:rsidR="00074896" w:rsidRPr="001A141F">
        <w:rPr>
          <w:rFonts w:ascii="Times New Roman" w:hAnsi="Times New Roman"/>
          <w:sz w:val="28"/>
          <w:szCs w:val="28"/>
          <w:lang w:val="fr-FR"/>
        </w:rPr>
        <w:t xml:space="preserve"> bồi thường trên cơ sở ưu tiên cho thiệt hại về tính mạng và tổn thương đối với sức khỏe con người.</w:t>
      </w:r>
    </w:p>
    <w:p w14:paraId="14BA6580" w14:textId="2198C508" w:rsidR="00074896" w:rsidRPr="001A141F" w:rsidRDefault="00074896" w:rsidP="00F96ADF">
      <w:pPr>
        <w:tabs>
          <w:tab w:val="left" w:pos="900"/>
          <w:tab w:val="left" w:pos="1080"/>
        </w:tabs>
        <w:spacing w:before="120" w:after="120" w:line="340" w:lineRule="exact"/>
        <w:jc w:val="both"/>
        <w:rPr>
          <w:rFonts w:ascii="Times New Roman" w:hAnsi="Times New Roman"/>
          <w:b/>
          <w:sz w:val="28"/>
          <w:szCs w:val="28"/>
          <w:lang w:val="fr-FR"/>
        </w:rPr>
      </w:pPr>
      <w:r w:rsidRPr="001A141F">
        <w:rPr>
          <w:rFonts w:ascii="Times New Roman" w:hAnsi="Times New Roman"/>
          <w:b/>
          <w:sz w:val="28"/>
          <w:szCs w:val="28"/>
          <w:lang w:val="fr-FR"/>
        </w:rPr>
        <w:t xml:space="preserve">Điều </w:t>
      </w:r>
      <w:r w:rsidR="000807CF" w:rsidRPr="001A141F">
        <w:rPr>
          <w:rFonts w:ascii="Times New Roman" w:hAnsi="Times New Roman"/>
          <w:b/>
          <w:sz w:val="28"/>
          <w:szCs w:val="28"/>
          <w:lang w:val="fr-FR"/>
        </w:rPr>
        <w:t>12.</w:t>
      </w:r>
      <w:r w:rsidRPr="001A141F">
        <w:rPr>
          <w:rFonts w:ascii="Times New Roman" w:hAnsi="Times New Roman"/>
          <w:b/>
          <w:sz w:val="28"/>
          <w:szCs w:val="28"/>
          <w:lang w:val="fr-FR"/>
        </w:rPr>
        <w:t>4. Thời hiệu khởi kiện đòi bồi thường thiệt hại hạt nhân</w:t>
      </w:r>
    </w:p>
    <w:p w14:paraId="4DD4AB07" w14:textId="2FA17AE9" w:rsidR="00074896" w:rsidRPr="001A141F" w:rsidRDefault="000C2406"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Quy định về</w:t>
      </w:r>
      <w:r w:rsidR="003779F2" w:rsidRPr="001A141F">
        <w:rPr>
          <w:rFonts w:ascii="Times New Roman" w:hAnsi="Times New Roman"/>
          <w:sz w:val="28"/>
          <w:szCs w:val="28"/>
          <w:lang w:val="fr-FR"/>
        </w:rPr>
        <w:t xml:space="preserve"> </w:t>
      </w:r>
      <w:r w:rsidRPr="001A141F">
        <w:rPr>
          <w:rFonts w:ascii="Times New Roman" w:hAnsi="Times New Roman"/>
          <w:sz w:val="28"/>
          <w:szCs w:val="28"/>
          <w:lang w:val="fr-FR"/>
        </w:rPr>
        <w:t>t</w:t>
      </w:r>
      <w:r w:rsidR="00074896" w:rsidRPr="001A141F">
        <w:rPr>
          <w:rFonts w:ascii="Times New Roman" w:hAnsi="Times New Roman"/>
          <w:sz w:val="28"/>
          <w:szCs w:val="28"/>
          <w:lang w:val="fr-FR"/>
        </w:rPr>
        <w:t xml:space="preserve">hời hiệu khởi kiện đòi bồi thường thiệt hại hạt </w:t>
      </w:r>
      <w:proofErr w:type="gramStart"/>
      <w:r w:rsidR="00074896" w:rsidRPr="001A141F">
        <w:rPr>
          <w:rFonts w:ascii="Times New Roman" w:hAnsi="Times New Roman"/>
          <w:sz w:val="28"/>
          <w:szCs w:val="28"/>
          <w:lang w:val="fr-FR"/>
        </w:rPr>
        <w:t>nhân</w:t>
      </w:r>
      <w:r w:rsidRPr="001A141F">
        <w:rPr>
          <w:rFonts w:ascii="Times New Roman" w:hAnsi="Times New Roman"/>
          <w:sz w:val="28"/>
          <w:szCs w:val="28"/>
          <w:lang w:val="fr-FR"/>
        </w:rPr>
        <w:t>:</w:t>
      </w:r>
      <w:proofErr w:type="gramEnd"/>
      <w:r w:rsidR="00074896" w:rsidRPr="001A141F">
        <w:rPr>
          <w:rFonts w:ascii="Times New Roman" w:hAnsi="Times New Roman"/>
          <w:sz w:val="28"/>
          <w:szCs w:val="28"/>
          <w:lang w:val="fr-FR"/>
        </w:rPr>
        <w:t xml:space="preserve"> được quy định như sau:</w:t>
      </w:r>
    </w:p>
    <w:p w14:paraId="72B208FA" w14:textId="0C40270A" w:rsidR="00074896" w:rsidRPr="001A141F" w:rsidRDefault="000C2406"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074896" w:rsidRPr="001A141F">
        <w:rPr>
          <w:rFonts w:ascii="Times New Roman" w:hAnsi="Times New Roman"/>
          <w:sz w:val="28"/>
          <w:szCs w:val="28"/>
          <w:lang w:val="fr-FR"/>
        </w:rPr>
        <w:tab/>
        <w:t xml:space="preserve">Đối với thiệt hại về tài sản và môi trường là mười </w:t>
      </w:r>
      <w:r w:rsidR="00BF1944" w:rsidRPr="001A141F">
        <w:rPr>
          <w:rFonts w:ascii="Times New Roman" w:hAnsi="Times New Roman"/>
          <w:sz w:val="28"/>
          <w:szCs w:val="28"/>
          <w:lang w:val="fr-FR"/>
        </w:rPr>
        <w:t xml:space="preserve">(10) </w:t>
      </w:r>
      <w:r w:rsidR="00074896" w:rsidRPr="001A141F">
        <w:rPr>
          <w:rFonts w:ascii="Times New Roman" w:hAnsi="Times New Roman"/>
          <w:sz w:val="28"/>
          <w:szCs w:val="28"/>
          <w:lang w:val="fr-FR"/>
        </w:rPr>
        <w:t xml:space="preserve">năm, kể từ ngày xảy ra sự cố hạt </w:t>
      </w:r>
      <w:proofErr w:type="gramStart"/>
      <w:r w:rsidR="00074896" w:rsidRPr="001A141F">
        <w:rPr>
          <w:rFonts w:ascii="Times New Roman" w:hAnsi="Times New Roman"/>
          <w:sz w:val="28"/>
          <w:szCs w:val="28"/>
          <w:lang w:val="fr-FR"/>
        </w:rPr>
        <w:t>nhân;</w:t>
      </w:r>
      <w:proofErr w:type="gramEnd"/>
    </w:p>
    <w:p w14:paraId="330F4C11" w14:textId="2090375A" w:rsidR="00074896" w:rsidRPr="001A141F" w:rsidRDefault="000C2406"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074896" w:rsidRPr="001A141F">
        <w:rPr>
          <w:rFonts w:ascii="Times New Roman" w:hAnsi="Times New Roman"/>
          <w:sz w:val="28"/>
          <w:szCs w:val="28"/>
          <w:lang w:val="fr-FR"/>
        </w:rPr>
        <w:tab/>
        <w:t xml:space="preserve">Đối với thiệt hại về con người là ba mươi </w:t>
      </w:r>
      <w:r w:rsidR="00BF1944" w:rsidRPr="001A141F">
        <w:rPr>
          <w:rFonts w:ascii="Times New Roman" w:hAnsi="Times New Roman"/>
          <w:sz w:val="28"/>
          <w:szCs w:val="28"/>
          <w:lang w:val="fr-FR"/>
        </w:rPr>
        <w:t xml:space="preserve">(30) </w:t>
      </w:r>
      <w:r w:rsidR="00074896" w:rsidRPr="001A141F">
        <w:rPr>
          <w:rFonts w:ascii="Times New Roman" w:hAnsi="Times New Roman"/>
          <w:sz w:val="28"/>
          <w:szCs w:val="28"/>
          <w:lang w:val="fr-FR"/>
        </w:rPr>
        <w:t>năm, kể từ ngày xảy ra sự cố hạt nhân.</w:t>
      </w:r>
    </w:p>
    <w:p w14:paraId="6C85D463" w14:textId="6E4FCA72" w:rsidR="00074896" w:rsidRPr="001A141F" w:rsidRDefault="003921D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 Quy định </w:t>
      </w:r>
      <w:r w:rsidR="00110D7F" w:rsidRPr="001A141F">
        <w:rPr>
          <w:rFonts w:ascii="Times New Roman" w:hAnsi="Times New Roman"/>
          <w:sz w:val="28"/>
          <w:szCs w:val="28"/>
        </w:rPr>
        <w:t>tổ chức, cá nhân</w:t>
      </w:r>
      <w:r w:rsidR="00074896" w:rsidRPr="001A141F">
        <w:rPr>
          <w:rFonts w:ascii="Times New Roman" w:hAnsi="Times New Roman"/>
          <w:sz w:val="28"/>
          <w:szCs w:val="28"/>
        </w:rPr>
        <w:t xml:space="preserve"> nào tuyên bố đã bị thiệt hại hạt nhân và đã nộp đơn yêu cầu bồi thường trong thời </w:t>
      </w:r>
      <w:r w:rsidR="00110D7F" w:rsidRPr="001A141F">
        <w:rPr>
          <w:rFonts w:ascii="Times New Roman" w:hAnsi="Times New Roman"/>
          <w:sz w:val="28"/>
          <w:szCs w:val="28"/>
        </w:rPr>
        <w:t xml:space="preserve">hạn quy định </w:t>
      </w:r>
      <w:r w:rsidRPr="001A141F">
        <w:rPr>
          <w:rFonts w:ascii="Times New Roman" w:hAnsi="Times New Roman"/>
          <w:sz w:val="28"/>
          <w:szCs w:val="28"/>
        </w:rPr>
        <w:t>ở trên</w:t>
      </w:r>
      <w:r w:rsidR="00074896" w:rsidRPr="001A141F">
        <w:rPr>
          <w:rFonts w:ascii="Times New Roman" w:hAnsi="Times New Roman"/>
          <w:sz w:val="28"/>
          <w:szCs w:val="28"/>
        </w:rPr>
        <w:t xml:space="preserve"> đều có thể sửa đổi yêu cầu bồi thường để xem xét bất kỳ tình tiết tăng nặng nào về thiệt hại, ngay cả sau khi hết thời hạn đó, với điều kiện là phán quyết cuối cùng chưa được đưa ra.</w:t>
      </w:r>
    </w:p>
    <w:p w14:paraId="6531B8BF" w14:textId="3FD3E124" w:rsidR="00074896" w:rsidRPr="001A141F" w:rsidRDefault="00074896" w:rsidP="00F96ADF">
      <w:pPr>
        <w:tabs>
          <w:tab w:val="left" w:pos="900"/>
          <w:tab w:val="left" w:pos="1080"/>
        </w:tabs>
        <w:spacing w:before="120" w:after="120" w:line="340" w:lineRule="exact"/>
        <w:ind w:firstLine="720"/>
        <w:jc w:val="both"/>
        <w:rPr>
          <w:rFonts w:ascii="Times New Roman" w:hAnsi="Times New Roman"/>
          <w:b/>
          <w:sz w:val="28"/>
          <w:szCs w:val="28"/>
          <w:lang w:val="fr-FR"/>
        </w:rPr>
      </w:pPr>
      <w:bookmarkStart w:id="60" w:name="_Toc199919011"/>
      <w:bookmarkStart w:id="61" w:name="_Toc154232821"/>
      <w:r w:rsidRPr="001A141F">
        <w:rPr>
          <w:rFonts w:ascii="Times New Roman" w:hAnsi="Times New Roman"/>
          <w:b/>
          <w:sz w:val="28"/>
          <w:szCs w:val="28"/>
          <w:lang w:val="fr-FR"/>
        </w:rPr>
        <w:t xml:space="preserve">Điều </w:t>
      </w:r>
      <w:r w:rsidR="00110D7F" w:rsidRPr="001A141F">
        <w:rPr>
          <w:rFonts w:ascii="Times New Roman" w:hAnsi="Times New Roman"/>
          <w:b/>
          <w:sz w:val="28"/>
          <w:szCs w:val="28"/>
          <w:lang w:val="fr-FR"/>
        </w:rPr>
        <w:t>12.</w:t>
      </w:r>
      <w:r w:rsidRPr="001A141F">
        <w:rPr>
          <w:rFonts w:ascii="Times New Roman" w:hAnsi="Times New Roman"/>
          <w:b/>
          <w:sz w:val="28"/>
          <w:szCs w:val="28"/>
          <w:lang w:val="fr-FR"/>
        </w:rPr>
        <w:t xml:space="preserve">5. Bảo hiểm trách nhiệm bồi thường thiệt hại </w:t>
      </w:r>
      <w:bookmarkEnd w:id="60"/>
      <w:r w:rsidRPr="001A141F">
        <w:rPr>
          <w:rFonts w:ascii="Times New Roman" w:hAnsi="Times New Roman"/>
          <w:b/>
          <w:sz w:val="28"/>
          <w:szCs w:val="28"/>
          <w:lang w:val="fr-FR"/>
        </w:rPr>
        <w:t>hạt nhân và hỗ trợ của Ngân sách nhà nước</w:t>
      </w:r>
    </w:p>
    <w:p w14:paraId="3E70E72A" w14:textId="180B3EE3" w:rsidR="003921DE" w:rsidRPr="001A141F" w:rsidRDefault="003921DE" w:rsidP="00F96ADF">
      <w:pPr>
        <w:tabs>
          <w:tab w:val="left" w:pos="900"/>
          <w:tab w:val="left" w:pos="1080"/>
        </w:tabs>
        <w:spacing w:before="120" w:after="120" w:line="340" w:lineRule="exact"/>
        <w:ind w:firstLine="720"/>
        <w:jc w:val="both"/>
        <w:rPr>
          <w:rFonts w:ascii="Times New Roman" w:hAnsi="Times New Roman"/>
          <w:bCs/>
          <w:sz w:val="28"/>
          <w:szCs w:val="28"/>
          <w:lang w:val="fr-FR"/>
        </w:rPr>
      </w:pPr>
      <w:r w:rsidRPr="001A141F">
        <w:rPr>
          <w:rFonts w:ascii="Times New Roman" w:hAnsi="Times New Roman"/>
          <w:bCs/>
          <w:sz w:val="28"/>
          <w:szCs w:val="28"/>
          <w:lang w:val="fr-FR"/>
        </w:rPr>
        <w:lastRenderedPageBreak/>
        <w:t>Quy định về bảo hiểm trách nhiệm bồi thường thiệt hại hạt nhân và hỗ trợ của Ngân sách nhà nước.</w:t>
      </w:r>
    </w:p>
    <w:p w14:paraId="3F896F0C" w14:textId="2C68E658" w:rsidR="00074896" w:rsidRPr="001A141F" w:rsidRDefault="00812DB4"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Quy định</w:t>
      </w:r>
      <w:r w:rsidR="00074896" w:rsidRPr="001A141F">
        <w:rPr>
          <w:rFonts w:ascii="Times New Roman" w:hAnsi="Times New Roman"/>
          <w:sz w:val="28"/>
          <w:szCs w:val="28"/>
          <w:lang w:val="fr-FR"/>
        </w:rPr>
        <w:t xml:space="preserve"> </w:t>
      </w:r>
      <w:r w:rsidRPr="001A141F">
        <w:rPr>
          <w:rFonts w:ascii="Times New Roman" w:hAnsi="Times New Roman"/>
          <w:sz w:val="28"/>
          <w:szCs w:val="28"/>
          <w:lang w:val="fr-FR"/>
        </w:rPr>
        <w:t>t</w:t>
      </w:r>
      <w:r w:rsidR="00074896" w:rsidRPr="001A141F">
        <w:rPr>
          <w:rFonts w:ascii="Times New Roman" w:hAnsi="Times New Roman"/>
          <w:sz w:val="28"/>
          <w:szCs w:val="28"/>
          <w:lang w:val="fr-FR"/>
        </w:rPr>
        <w:t xml:space="preserve">ổ chức tổ chức vận hành phải mua và duy trì bảo hiểm trách nhiệm bồi thường thiệt hại hạt nhân hoặc có hình thức bảo đảm tài chính khác đối với thiệt hại hạt nhân tới mức bảo hiểm quy định tại Điều </w:t>
      </w:r>
      <w:r w:rsidR="003B4497" w:rsidRPr="001A141F">
        <w:rPr>
          <w:rFonts w:ascii="Times New Roman" w:hAnsi="Times New Roman"/>
          <w:sz w:val="28"/>
          <w:szCs w:val="28"/>
          <w:lang w:val="fr-FR"/>
        </w:rPr>
        <w:t>12.</w:t>
      </w:r>
      <w:r w:rsidR="00074896" w:rsidRPr="001A141F">
        <w:rPr>
          <w:rFonts w:ascii="Times New Roman" w:hAnsi="Times New Roman"/>
          <w:sz w:val="28"/>
          <w:szCs w:val="28"/>
          <w:lang w:val="fr-FR"/>
        </w:rPr>
        <w:t>3.</w:t>
      </w:r>
    </w:p>
    <w:p w14:paraId="416CC9E9" w14:textId="1311E5E4" w:rsidR="00074896" w:rsidRPr="001A141F" w:rsidRDefault="000D4086"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Quy định</w:t>
      </w:r>
      <w:r w:rsidR="00074896" w:rsidRPr="001A141F">
        <w:rPr>
          <w:rFonts w:ascii="Times New Roman" w:hAnsi="Times New Roman"/>
          <w:sz w:val="28"/>
          <w:szCs w:val="28"/>
          <w:lang w:val="fr-FR"/>
        </w:rPr>
        <w:t xml:space="preserve"> Ngân sách nhà nước được sử dụng để hỗ trợ thiệt hại hạt nhân trong </w:t>
      </w:r>
      <w:r w:rsidRPr="001A141F">
        <w:rPr>
          <w:rFonts w:ascii="Times New Roman" w:hAnsi="Times New Roman"/>
          <w:sz w:val="28"/>
          <w:szCs w:val="28"/>
          <w:lang w:val="fr-FR"/>
        </w:rPr>
        <w:t>một số</w:t>
      </w:r>
      <w:r w:rsidR="00074896" w:rsidRPr="001A141F">
        <w:rPr>
          <w:rFonts w:ascii="Times New Roman" w:hAnsi="Times New Roman"/>
          <w:sz w:val="28"/>
          <w:szCs w:val="28"/>
          <w:lang w:val="fr-FR"/>
        </w:rPr>
        <w:t xml:space="preserve"> trường hợp</w:t>
      </w:r>
      <w:r w:rsidRPr="001A141F">
        <w:rPr>
          <w:rFonts w:ascii="Times New Roman" w:hAnsi="Times New Roman"/>
          <w:sz w:val="28"/>
          <w:szCs w:val="28"/>
          <w:lang w:val="fr-FR"/>
        </w:rPr>
        <w:t>.</w:t>
      </w:r>
    </w:p>
    <w:p w14:paraId="058AC478" w14:textId="7ADD6D3F" w:rsidR="00074896" w:rsidRPr="001A141F" w:rsidRDefault="000D4086"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074896" w:rsidRPr="001A141F">
        <w:rPr>
          <w:rFonts w:ascii="Times New Roman" w:hAnsi="Times New Roman"/>
          <w:sz w:val="28"/>
          <w:szCs w:val="28"/>
          <w:lang w:val="fr-FR"/>
        </w:rPr>
        <w:t xml:space="preserve"> Mức hỗ trợ của ngân sách nhà nước không vượt quá </w:t>
      </w:r>
      <w:bookmarkEnd w:id="61"/>
      <w:r w:rsidR="00074896" w:rsidRPr="001A141F">
        <w:rPr>
          <w:rFonts w:ascii="Times New Roman" w:hAnsi="Times New Roman"/>
          <w:sz w:val="28"/>
          <w:szCs w:val="28"/>
          <w:lang w:val="fr-FR"/>
        </w:rPr>
        <w:t xml:space="preserve">một trăm (100) triệu SDR đối với </w:t>
      </w:r>
      <w:r w:rsidR="003B4497" w:rsidRPr="001A141F">
        <w:rPr>
          <w:rFonts w:ascii="Times New Roman" w:hAnsi="Times New Roman"/>
          <w:sz w:val="28"/>
          <w:szCs w:val="28"/>
          <w:lang w:val="fr-FR"/>
        </w:rPr>
        <w:t xml:space="preserve">mỗi </w:t>
      </w:r>
      <w:r w:rsidR="00074896" w:rsidRPr="001A141F">
        <w:rPr>
          <w:rFonts w:ascii="Times New Roman" w:hAnsi="Times New Roman"/>
          <w:sz w:val="28"/>
          <w:szCs w:val="28"/>
          <w:lang w:val="fr-FR"/>
        </w:rPr>
        <w:t xml:space="preserve">sự cố hạt nhân xảy ra tại nhà máy điện hạt </w:t>
      </w:r>
      <w:proofErr w:type="gramStart"/>
      <w:r w:rsidR="00074896" w:rsidRPr="001A141F">
        <w:rPr>
          <w:rFonts w:ascii="Times New Roman" w:hAnsi="Times New Roman"/>
          <w:sz w:val="28"/>
          <w:szCs w:val="28"/>
          <w:lang w:val="fr-FR"/>
        </w:rPr>
        <w:t>nhân;</w:t>
      </w:r>
      <w:proofErr w:type="gramEnd"/>
      <w:r w:rsidR="00074896" w:rsidRPr="001A141F">
        <w:rPr>
          <w:rFonts w:ascii="Times New Roman" w:hAnsi="Times New Roman"/>
          <w:sz w:val="28"/>
          <w:szCs w:val="28"/>
          <w:lang w:val="fr-FR"/>
        </w:rPr>
        <w:t xml:space="preserve"> không vượt quá mười (10) triệu SDR đối với </w:t>
      </w:r>
      <w:r w:rsidR="003B4497" w:rsidRPr="001A141F">
        <w:rPr>
          <w:rFonts w:ascii="Times New Roman" w:hAnsi="Times New Roman"/>
          <w:sz w:val="28"/>
          <w:szCs w:val="28"/>
          <w:lang w:val="fr-FR"/>
        </w:rPr>
        <w:t xml:space="preserve">mỗi </w:t>
      </w:r>
      <w:r w:rsidR="00074896" w:rsidRPr="001A141F">
        <w:rPr>
          <w:rFonts w:ascii="Times New Roman" w:hAnsi="Times New Roman"/>
          <w:sz w:val="28"/>
          <w:szCs w:val="28"/>
          <w:lang w:val="fr-FR"/>
        </w:rPr>
        <w:t xml:space="preserve">sự cố xảy ra tại các cơ sở hạt nhân khác và </w:t>
      </w:r>
      <w:r w:rsidR="003B4497" w:rsidRPr="001A141F">
        <w:rPr>
          <w:rFonts w:ascii="Times New Roman" w:hAnsi="Times New Roman"/>
          <w:sz w:val="28"/>
          <w:szCs w:val="28"/>
          <w:lang w:val="fr-FR"/>
        </w:rPr>
        <w:t xml:space="preserve">mỗi </w:t>
      </w:r>
      <w:r w:rsidR="00074896" w:rsidRPr="001A141F">
        <w:rPr>
          <w:rFonts w:ascii="Times New Roman" w:hAnsi="Times New Roman"/>
          <w:sz w:val="28"/>
          <w:szCs w:val="28"/>
          <w:lang w:val="fr-FR"/>
        </w:rPr>
        <w:t>sự cố do vận chuyển vật liệu hạt nhân.</w:t>
      </w:r>
    </w:p>
    <w:p w14:paraId="379FD462" w14:textId="553B6D24" w:rsidR="00074896" w:rsidRPr="001A141F" w:rsidRDefault="000D4086" w:rsidP="00F96ADF">
      <w:pPr>
        <w:tabs>
          <w:tab w:val="left" w:pos="900"/>
          <w:tab w:val="left" w:pos="1080"/>
        </w:tabs>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Giao</w:t>
      </w:r>
      <w:r w:rsidR="00074896" w:rsidRPr="001A141F">
        <w:rPr>
          <w:rFonts w:ascii="Times New Roman" w:hAnsi="Times New Roman"/>
          <w:sz w:val="28"/>
          <w:szCs w:val="28"/>
          <w:lang w:val="fr-FR"/>
        </w:rPr>
        <w:t xml:space="preserve"> Chính phủ quy định chi tiết việc thi hành Điều này.</w:t>
      </w:r>
    </w:p>
    <w:p w14:paraId="63D6D212" w14:textId="4345EE21" w:rsidR="00503086" w:rsidRPr="001A141F" w:rsidRDefault="00503086" w:rsidP="00F96ADF">
      <w:pPr>
        <w:tabs>
          <w:tab w:val="left" w:pos="900"/>
          <w:tab w:val="left" w:pos="1080"/>
        </w:tabs>
        <w:spacing w:before="120" w:after="120" w:line="340" w:lineRule="exact"/>
        <w:ind w:firstLine="720"/>
        <w:jc w:val="both"/>
        <w:rPr>
          <w:rFonts w:ascii="Times New Roman" w:hAnsi="Times New Roman"/>
          <w:sz w:val="28"/>
          <w:szCs w:val="28"/>
          <w:lang w:val="fr-FR"/>
        </w:rPr>
      </w:pPr>
    </w:p>
    <w:p w14:paraId="43DDEAFC" w14:textId="77777777" w:rsidR="00851E9C" w:rsidRPr="001A141F" w:rsidRDefault="00851E9C" w:rsidP="00F96ADF">
      <w:pPr>
        <w:tabs>
          <w:tab w:val="left" w:pos="426"/>
          <w:tab w:val="left" w:pos="1560"/>
          <w:tab w:val="left" w:pos="2127"/>
          <w:tab w:val="left" w:pos="2694"/>
          <w:tab w:val="left" w:pos="3119"/>
        </w:tabs>
        <w:spacing w:after="120" w:line="340" w:lineRule="exact"/>
        <w:jc w:val="center"/>
        <w:rPr>
          <w:rFonts w:ascii="Times New Roman" w:hAnsi="Times New Roman"/>
          <w:b/>
          <w:bCs/>
          <w:sz w:val="28"/>
          <w:szCs w:val="28"/>
        </w:rPr>
      </w:pPr>
      <w:r w:rsidRPr="001A141F">
        <w:rPr>
          <w:rFonts w:ascii="Times New Roman" w:hAnsi="Times New Roman"/>
          <w:b/>
          <w:bCs/>
          <w:sz w:val="28"/>
          <w:szCs w:val="28"/>
        </w:rPr>
        <w:t>Chương XIII</w:t>
      </w:r>
    </w:p>
    <w:p w14:paraId="338C8F94" w14:textId="77777777" w:rsidR="00851E9C" w:rsidRPr="001A141F" w:rsidRDefault="00851E9C" w:rsidP="00F96ADF">
      <w:pPr>
        <w:tabs>
          <w:tab w:val="left" w:pos="426"/>
          <w:tab w:val="left" w:pos="1560"/>
          <w:tab w:val="left" w:pos="2127"/>
          <w:tab w:val="left" w:pos="2694"/>
          <w:tab w:val="left" w:pos="3119"/>
        </w:tabs>
        <w:spacing w:after="120" w:line="340" w:lineRule="exact"/>
        <w:jc w:val="center"/>
        <w:rPr>
          <w:rFonts w:ascii="Times New Roman" w:hAnsi="Times New Roman"/>
          <w:b/>
          <w:bCs/>
          <w:sz w:val="28"/>
          <w:szCs w:val="28"/>
        </w:rPr>
      </w:pPr>
      <w:r w:rsidRPr="001A141F">
        <w:rPr>
          <w:rFonts w:ascii="Times New Roman" w:hAnsi="Times New Roman"/>
          <w:b/>
          <w:bCs/>
          <w:sz w:val="28"/>
          <w:szCs w:val="28"/>
        </w:rPr>
        <w:t>QUẢN LÝ NHÀ NƯỚC TRONG LĨNH VỰC NĂNG LƯỢNG NGUYÊN TỬ</w:t>
      </w:r>
    </w:p>
    <w:p w14:paraId="60FA7779" w14:textId="6F69CA9A" w:rsidR="00DB7A44" w:rsidRPr="001A141F" w:rsidRDefault="00851E9C" w:rsidP="00F96ADF">
      <w:pPr>
        <w:spacing w:before="90" w:after="90" w:line="340" w:lineRule="exact"/>
        <w:ind w:firstLine="720"/>
        <w:jc w:val="both"/>
        <w:rPr>
          <w:rFonts w:ascii="Times New Roman" w:hAnsi="Times New Roman"/>
          <w:b/>
          <w:bCs/>
          <w:sz w:val="28"/>
          <w:szCs w:val="28"/>
        </w:rPr>
      </w:pPr>
      <w:bookmarkStart w:id="62" w:name="_Toc199918912"/>
      <w:r w:rsidRPr="001A141F">
        <w:rPr>
          <w:rFonts w:ascii="Times New Roman" w:hAnsi="Times New Roman"/>
          <w:b/>
          <w:bCs/>
          <w:sz w:val="28"/>
          <w:szCs w:val="28"/>
        </w:rPr>
        <w:t xml:space="preserve">Điều 13.1. </w:t>
      </w:r>
      <w:r w:rsidR="00503086" w:rsidRPr="001A141F">
        <w:rPr>
          <w:rFonts w:ascii="Times New Roman" w:hAnsi="Times New Roman"/>
          <w:b/>
          <w:bCs/>
          <w:sz w:val="28"/>
          <w:szCs w:val="28"/>
        </w:rPr>
        <w:t>Nội dung quản lý nhà nước trong lĩnh vực năng lượng nguyên tử</w:t>
      </w:r>
    </w:p>
    <w:p w14:paraId="488E55EE" w14:textId="45B747CF" w:rsidR="00503086" w:rsidRPr="001A141F" w:rsidRDefault="00503086" w:rsidP="00F96ADF">
      <w:pPr>
        <w:spacing w:before="90" w:after="90" w:line="340" w:lineRule="exact"/>
        <w:ind w:firstLine="720"/>
        <w:jc w:val="both"/>
        <w:rPr>
          <w:rFonts w:ascii="Times New Roman" w:hAnsi="Times New Roman"/>
          <w:sz w:val="28"/>
          <w:szCs w:val="28"/>
        </w:rPr>
      </w:pPr>
      <w:r w:rsidRPr="001A141F">
        <w:rPr>
          <w:rFonts w:ascii="Times New Roman" w:hAnsi="Times New Roman"/>
          <w:sz w:val="28"/>
          <w:szCs w:val="28"/>
        </w:rPr>
        <w:t>Quy định nội dung quản lý nhà nước trong lĩnh vực năng lượng nguyên tử.</w:t>
      </w:r>
    </w:p>
    <w:p w14:paraId="234AA3F9" w14:textId="051AE8A9" w:rsidR="00503086" w:rsidRPr="001A141F" w:rsidRDefault="00BC73CE" w:rsidP="00F96ADF">
      <w:pPr>
        <w:spacing w:before="90" w:after="90" w:line="340" w:lineRule="exact"/>
        <w:ind w:firstLine="720"/>
        <w:jc w:val="both"/>
        <w:rPr>
          <w:rFonts w:ascii="Times New Roman" w:hAnsi="Times New Roman"/>
          <w:sz w:val="28"/>
          <w:szCs w:val="28"/>
        </w:rPr>
      </w:pPr>
      <w:r w:rsidRPr="001A141F">
        <w:rPr>
          <w:rFonts w:ascii="Times New Roman" w:hAnsi="Times New Roman"/>
          <w:sz w:val="28"/>
          <w:szCs w:val="28"/>
        </w:rPr>
        <w:t>Cụ thể:</w:t>
      </w:r>
    </w:p>
    <w:p w14:paraId="16A63787" w14:textId="7BDC0317" w:rsidR="00BC73CE" w:rsidRPr="001A141F" w:rsidRDefault="00BC73C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Xây dựng các chính sách, chiến lược, quy hoạch, chương trình hành động để quản lý các hoạt động ứng dụng năng lượng nguyên tử;</w:t>
      </w:r>
    </w:p>
    <w:p w14:paraId="01ACFA02" w14:textId="2D8CB5F2" w:rsidR="00BC73CE" w:rsidRPr="001A141F" w:rsidRDefault="00BC73C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Xây dựng, ban hành các văn bản quy phạm pháp luật để thi hành Luật này;</w:t>
      </w:r>
    </w:p>
    <w:p w14:paraId="63FFC889" w14:textId="1FC3AD50" w:rsidR="00BC73CE" w:rsidRPr="001A141F" w:rsidRDefault="00BC73C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Xây dựng, ban hành các quy chuẩn, tiêu chuẩn kỹ thuật để bảo vệ cá nhân, xã hội và môi trường khỏi những tác động bất lợi tiềm ẩn của bức xạ ion hóa;</w:t>
      </w:r>
    </w:p>
    <w:p w14:paraId="66BD173F" w14:textId="6A18603B" w:rsidR="00BC73CE" w:rsidRPr="001A141F" w:rsidRDefault="00BC73C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Cấp, gia hạn, sửa đổi, đình chỉ hoặc thu hồi giấy phép, giấy đăng ký;</w:t>
      </w:r>
    </w:p>
    <w:p w14:paraId="7F31B6CE" w14:textId="6F9D8977" w:rsidR="00BC73CE" w:rsidRPr="001A141F" w:rsidRDefault="00BC73C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 Quy định việc miễn trừ khỏi sự kiểm soát </w:t>
      </w:r>
      <w:r w:rsidR="00D57CD3" w:rsidRPr="001A141F">
        <w:rPr>
          <w:rFonts w:ascii="Times New Roman" w:hAnsi="Times New Roman"/>
          <w:sz w:val="28"/>
          <w:szCs w:val="28"/>
        </w:rPr>
        <w:t>của cơ quan quản lý nhà nước</w:t>
      </w:r>
      <w:r w:rsidRPr="001A141F">
        <w:rPr>
          <w:rFonts w:ascii="Times New Roman" w:hAnsi="Times New Roman"/>
          <w:sz w:val="28"/>
          <w:szCs w:val="28"/>
        </w:rPr>
        <w:t>;</w:t>
      </w:r>
    </w:p>
    <w:p w14:paraId="313F04C2" w14:textId="5B84FF88"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Thanh tra, </w:t>
      </w:r>
      <w:r w:rsidRPr="001A141F">
        <w:rPr>
          <w:rFonts w:ascii="Times New Roman" w:hAnsi="Times New Roman"/>
          <w:sz w:val="28"/>
          <w:szCs w:val="28"/>
        </w:rPr>
        <w:t>kiểm tra việc thực hiện các quy định của Luật này và các văn bản quy định, hướng dẫn thi hành</w:t>
      </w:r>
      <w:r w:rsidR="00BC73CE" w:rsidRPr="001A141F">
        <w:rPr>
          <w:rFonts w:ascii="Times New Roman" w:hAnsi="Times New Roman"/>
          <w:sz w:val="28"/>
          <w:szCs w:val="28"/>
        </w:rPr>
        <w:t>;</w:t>
      </w:r>
    </w:p>
    <w:p w14:paraId="59A64D22" w14:textId="04576C7C"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 </w:t>
      </w:r>
      <w:r w:rsidR="00BC73CE" w:rsidRPr="001A141F">
        <w:rPr>
          <w:rFonts w:ascii="Times New Roman" w:hAnsi="Times New Roman"/>
          <w:sz w:val="28"/>
          <w:szCs w:val="28"/>
        </w:rPr>
        <w:t xml:space="preserve">Áp dụng các biện pháp </w:t>
      </w:r>
      <w:r w:rsidRPr="001A141F">
        <w:rPr>
          <w:rFonts w:ascii="Times New Roman" w:hAnsi="Times New Roman"/>
          <w:sz w:val="28"/>
          <w:szCs w:val="28"/>
        </w:rPr>
        <w:t>xử lý</w:t>
      </w:r>
      <w:r w:rsidR="00BC73CE" w:rsidRPr="001A141F">
        <w:rPr>
          <w:rFonts w:ascii="Times New Roman" w:hAnsi="Times New Roman"/>
          <w:sz w:val="28"/>
          <w:szCs w:val="28"/>
        </w:rPr>
        <w:t xml:space="preserve"> trong trường hợp vi phạm</w:t>
      </w:r>
      <w:r w:rsidRPr="001A141F">
        <w:rPr>
          <w:rFonts w:ascii="Times New Roman" w:hAnsi="Times New Roman"/>
          <w:sz w:val="28"/>
          <w:szCs w:val="28"/>
        </w:rPr>
        <w:t xml:space="preserve"> các quy định của</w:t>
      </w:r>
      <w:r w:rsidR="00BC73CE" w:rsidRPr="001A141F">
        <w:rPr>
          <w:rFonts w:ascii="Times New Roman" w:hAnsi="Times New Roman"/>
          <w:sz w:val="28"/>
          <w:szCs w:val="28"/>
        </w:rPr>
        <w:t xml:space="preserve"> Luật này, các quy định hiện hành hoặc các điều khoản và điều kiện của giấy phép (giấy phép);</w:t>
      </w:r>
    </w:p>
    <w:p w14:paraId="5BE9F634" w14:textId="2FFEAFEB"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w:t>
      </w:r>
      <w:r w:rsidRPr="001A141F">
        <w:rPr>
          <w:rFonts w:ascii="Times New Roman" w:hAnsi="Times New Roman"/>
          <w:sz w:val="28"/>
          <w:szCs w:val="28"/>
        </w:rPr>
        <w:t>Quy</w:t>
      </w:r>
      <w:r w:rsidR="00BC73CE" w:rsidRPr="001A141F">
        <w:rPr>
          <w:rFonts w:ascii="Times New Roman" w:hAnsi="Times New Roman"/>
          <w:sz w:val="28"/>
          <w:szCs w:val="28"/>
        </w:rPr>
        <w:t xml:space="preserve"> định các nghĩa vụ, bao gồm cả nghĩa vụ tài chính, của cá nhân hoặc tổ chức được </w:t>
      </w:r>
      <w:r w:rsidRPr="001A141F">
        <w:rPr>
          <w:rFonts w:ascii="Times New Roman" w:hAnsi="Times New Roman"/>
          <w:sz w:val="28"/>
          <w:szCs w:val="28"/>
        </w:rPr>
        <w:t>cấp phép</w:t>
      </w:r>
      <w:r w:rsidR="00BC73CE" w:rsidRPr="001A141F">
        <w:rPr>
          <w:rFonts w:ascii="Times New Roman" w:hAnsi="Times New Roman"/>
          <w:sz w:val="28"/>
          <w:szCs w:val="28"/>
        </w:rPr>
        <w:t xml:space="preserve"> tiến hành </w:t>
      </w:r>
      <w:r w:rsidRPr="001A141F">
        <w:rPr>
          <w:rFonts w:ascii="Times New Roman" w:hAnsi="Times New Roman"/>
          <w:sz w:val="28"/>
          <w:szCs w:val="28"/>
        </w:rPr>
        <w:t>công việc bức xạ</w:t>
      </w:r>
      <w:r w:rsidR="00BC73CE" w:rsidRPr="001A141F">
        <w:rPr>
          <w:rFonts w:ascii="Times New Roman" w:hAnsi="Times New Roman"/>
          <w:sz w:val="28"/>
          <w:szCs w:val="28"/>
        </w:rPr>
        <w:t>;</w:t>
      </w:r>
    </w:p>
    <w:p w14:paraId="741F3145" w14:textId="04D911BF"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lastRenderedPageBreak/>
        <w:t>- Xây dựng, ban hành quy định về phí, lệ phí;</w:t>
      </w:r>
    </w:p>
    <w:p w14:paraId="10C79D38" w14:textId="7706CEEE"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ml:space="preserve">- </w:t>
      </w:r>
      <w:r w:rsidR="00BC73CE" w:rsidRPr="001A141F">
        <w:rPr>
          <w:rFonts w:ascii="Times New Roman" w:hAnsi="Times New Roman"/>
          <w:sz w:val="28"/>
          <w:szCs w:val="28"/>
        </w:rPr>
        <w:t xml:space="preserve">Thiết lập và duy trì </w:t>
      </w:r>
      <w:r w:rsidRPr="001A141F">
        <w:rPr>
          <w:rFonts w:ascii="Times New Roman" w:hAnsi="Times New Roman"/>
          <w:sz w:val="28"/>
          <w:szCs w:val="28"/>
        </w:rPr>
        <w:t>hệ thống đăng ký, cơ sở dữ liệu</w:t>
      </w:r>
      <w:r w:rsidR="00BC73CE" w:rsidRPr="001A141F">
        <w:rPr>
          <w:rFonts w:ascii="Times New Roman" w:hAnsi="Times New Roman"/>
          <w:sz w:val="28"/>
          <w:szCs w:val="28"/>
        </w:rPr>
        <w:t xml:space="preserve"> quốc gia về nguồn bức xạ;</w:t>
      </w:r>
      <w:r w:rsidRPr="001A141F">
        <w:rPr>
          <w:rFonts w:ascii="Times New Roman" w:hAnsi="Times New Roman"/>
          <w:sz w:val="28"/>
          <w:szCs w:val="28"/>
        </w:rPr>
        <w:t xml:space="preserve"> </w:t>
      </w:r>
      <w:r w:rsidR="00BC73CE" w:rsidRPr="001A141F">
        <w:rPr>
          <w:rFonts w:ascii="Times New Roman" w:hAnsi="Times New Roman"/>
          <w:sz w:val="28"/>
          <w:szCs w:val="28"/>
        </w:rPr>
        <w:t xml:space="preserve">về </w:t>
      </w:r>
      <w:r w:rsidRPr="001A141F">
        <w:rPr>
          <w:rFonts w:ascii="Times New Roman" w:hAnsi="Times New Roman"/>
          <w:sz w:val="28"/>
          <w:szCs w:val="28"/>
        </w:rPr>
        <w:t>tổ chức, cá nhân</w:t>
      </w:r>
      <w:r w:rsidR="00BC73CE" w:rsidRPr="001A141F">
        <w:rPr>
          <w:rFonts w:ascii="Times New Roman" w:hAnsi="Times New Roman"/>
          <w:sz w:val="28"/>
          <w:szCs w:val="28"/>
        </w:rPr>
        <w:t xml:space="preserve"> được </w:t>
      </w:r>
      <w:r w:rsidRPr="001A141F">
        <w:rPr>
          <w:rFonts w:ascii="Times New Roman" w:hAnsi="Times New Roman"/>
          <w:sz w:val="28"/>
          <w:szCs w:val="28"/>
        </w:rPr>
        <w:t>cấp phép tiến hành công việc bức xạ</w:t>
      </w:r>
      <w:r w:rsidR="00BC73CE" w:rsidRPr="001A141F">
        <w:rPr>
          <w:rFonts w:ascii="Times New Roman" w:hAnsi="Times New Roman"/>
          <w:sz w:val="28"/>
          <w:szCs w:val="28"/>
        </w:rPr>
        <w:t>;</w:t>
      </w:r>
    </w:p>
    <w:p w14:paraId="54E72218" w14:textId="7BA6B053"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Hợp tác với Cơ quan Năng lượng Nguyên tử Quốc tế trong việc áp dụng các biện pháp </w:t>
      </w:r>
      <w:r w:rsidRPr="001A141F">
        <w:rPr>
          <w:rFonts w:ascii="Times New Roman" w:hAnsi="Times New Roman"/>
          <w:sz w:val="28"/>
          <w:szCs w:val="28"/>
        </w:rPr>
        <w:t>thanh sát</w:t>
      </w:r>
      <w:r w:rsidR="00BC73CE" w:rsidRPr="001A141F">
        <w:rPr>
          <w:rFonts w:ascii="Times New Roman" w:hAnsi="Times New Roman"/>
          <w:sz w:val="28"/>
          <w:szCs w:val="28"/>
        </w:rPr>
        <w:t xml:space="preserve"> theo </w:t>
      </w:r>
      <w:r w:rsidRPr="001A141F">
        <w:rPr>
          <w:rFonts w:ascii="Times New Roman" w:hAnsi="Times New Roman"/>
          <w:sz w:val="28"/>
          <w:szCs w:val="28"/>
        </w:rPr>
        <w:t>Hiệp định Thanh sát hạt nhân giữa Việt Nam</w:t>
      </w:r>
      <w:r w:rsidR="00BC73CE" w:rsidRPr="001A141F">
        <w:rPr>
          <w:rFonts w:ascii="Times New Roman" w:hAnsi="Times New Roman"/>
          <w:sz w:val="28"/>
          <w:szCs w:val="28"/>
        </w:rPr>
        <w:t xml:space="preserve"> và Cơ quan Năng lượng nguyên tử quốc tế</w:t>
      </w:r>
      <w:r w:rsidRPr="001A141F">
        <w:rPr>
          <w:rFonts w:ascii="Times New Roman" w:hAnsi="Times New Roman"/>
          <w:sz w:val="28"/>
          <w:szCs w:val="28"/>
        </w:rPr>
        <w:t xml:space="preserve"> và Nghị định thư bổ sung</w:t>
      </w:r>
      <w:r w:rsidR="00BC73CE" w:rsidRPr="001A141F">
        <w:rPr>
          <w:rFonts w:ascii="Times New Roman" w:hAnsi="Times New Roman"/>
          <w:sz w:val="28"/>
          <w:szCs w:val="28"/>
        </w:rPr>
        <w:t>;</w:t>
      </w:r>
    </w:p>
    <w:p w14:paraId="4213C7C3" w14:textId="02ACB504"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Thiết lập và duy trì hệ thống Nhà nước về kế toán và kiểm soát vật liệu hạt nhân và hệ thống quốc gia về đăng ký giấy phép vật liệu hạt nhân, đồng thời thiết lập các yêu cầu và báo cáo, lưu trữ hồ sơ cần thiết theo Hiệp định </w:t>
      </w:r>
      <w:r w:rsidRPr="001A141F">
        <w:rPr>
          <w:rFonts w:ascii="Times New Roman" w:hAnsi="Times New Roman"/>
          <w:sz w:val="28"/>
          <w:szCs w:val="28"/>
        </w:rPr>
        <w:t>Thanh sát hạt nhân</w:t>
      </w:r>
      <w:r w:rsidR="00BC73CE" w:rsidRPr="001A141F">
        <w:rPr>
          <w:rFonts w:ascii="Times New Roman" w:hAnsi="Times New Roman"/>
          <w:sz w:val="28"/>
          <w:szCs w:val="28"/>
        </w:rPr>
        <w:t xml:space="preserve"> giữa </w:t>
      </w:r>
      <w:r w:rsidRPr="001A141F">
        <w:rPr>
          <w:rFonts w:ascii="Times New Roman" w:hAnsi="Times New Roman"/>
          <w:sz w:val="28"/>
          <w:szCs w:val="28"/>
        </w:rPr>
        <w:t>Việt Nam</w:t>
      </w:r>
      <w:r w:rsidR="00BC73CE" w:rsidRPr="001A141F">
        <w:rPr>
          <w:rFonts w:ascii="Times New Roman" w:hAnsi="Times New Roman"/>
          <w:sz w:val="28"/>
          <w:szCs w:val="28"/>
        </w:rPr>
        <w:t xml:space="preserve"> và Cơ quan Năng lượng </w:t>
      </w:r>
      <w:r w:rsidRPr="001A141F">
        <w:rPr>
          <w:rFonts w:ascii="Times New Roman" w:hAnsi="Times New Roman"/>
          <w:sz w:val="28"/>
          <w:szCs w:val="28"/>
        </w:rPr>
        <w:t>n</w:t>
      </w:r>
      <w:r w:rsidR="00BC73CE" w:rsidRPr="001A141F">
        <w:rPr>
          <w:rFonts w:ascii="Times New Roman" w:hAnsi="Times New Roman"/>
          <w:sz w:val="28"/>
          <w:szCs w:val="28"/>
        </w:rPr>
        <w:t xml:space="preserve">guyên tử </w:t>
      </w:r>
      <w:r w:rsidRPr="001A141F">
        <w:rPr>
          <w:rFonts w:ascii="Times New Roman" w:hAnsi="Times New Roman"/>
          <w:sz w:val="28"/>
          <w:szCs w:val="28"/>
        </w:rPr>
        <w:t>q</w:t>
      </w:r>
      <w:r w:rsidR="00BC73CE" w:rsidRPr="001A141F">
        <w:rPr>
          <w:rFonts w:ascii="Times New Roman" w:hAnsi="Times New Roman"/>
          <w:sz w:val="28"/>
          <w:szCs w:val="28"/>
        </w:rPr>
        <w:t>uốc tế;</w:t>
      </w:r>
    </w:p>
    <w:p w14:paraId="2D7C4326" w14:textId="0F4F0C61"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w:t>
      </w:r>
      <w:r w:rsidRPr="001A141F">
        <w:rPr>
          <w:rFonts w:ascii="Times New Roman" w:hAnsi="Times New Roman"/>
          <w:sz w:val="28"/>
          <w:szCs w:val="28"/>
        </w:rPr>
        <w:t>T</w:t>
      </w:r>
      <w:r w:rsidR="00BC73CE" w:rsidRPr="001A141F">
        <w:rPr>
          <w:rFonts w:ascii="Times New Roman" w:hAnsi="Times New Roman"/>
          <w:sz w:val="28"/>
          <w:szCs w:val="28"/>
        </w:rPr>
        <w:t>hiết lập và thực hiện</w:t>
      </w:r>
      <w:r w:rsidRPr="001A141F">
        <w:rPr>
          <w:rFonts w:ascii="Times New Roman" w:hAnsi="Times New Roman"/>
          <w:sz w:val="28"/>
          <w:szCs w:val="28"/>
        </w:rPr>
        <w:t xml:space="preserve"> </w:t>
      </w:r>
      <w:r w:rsidR="00BC73CE" w:rsidRPr="001A141F">
        <w:rPr>
          <w:rFonts w:ascii="Times New Roman" w:hAnsi="Times New Roman"/>
          <w:sz w:val="28"/>
          <w:szCs w:val="28"/>
        </w:rPr>
        <w:t xml:space="preserve">một hệ thống kiểm soát việc xuất khẩu và nhập khẩu vật liệu, nguồn, thiết bị, thông tin và công nghệ hạt nhân và phóng xạ khác được xác định là cần thiết để thực hiện các cam kết quốc tế </w:t>
      </w:r>
      <w:r w:rsidRPr="001A141F">
        <w:rPr>
          <w:rFonts w:ascii="Times New Roman" w:hAnsi="Times New Roman"/>
          <w:sz w:val="28"/>
          <w:szCs w:val="28"/>
        </w:rPr>
        <w:t xml:space="preserve">theo các điều ước quốc tế </w:t>
      </w:r>
      <w:r w:rsidR="00BC73CE" w:rsidRPr="001A141F">
        <w:rPr>
          <w:rFonts w:ascii="Times New Roman" w:hAnsi="Times New Roman"/>
          <w:sz w:val="28"/>
          <w:szCs w:val="28"/>
        </w:rPr>
        <w:t xml:space="preserve">liên quan </w:t>
      </w:r>
      <w:r w:rsidRPr="001A141F">
        <w:rPr>
          <w:rFonts w:ascii="Times New Roman" w:hAnsi="Times New Roman"/>
          <w:sz w:val="28"/>
          <w:szCs w:val="28"/>
        </w:rPr>
        <w:t>mà</w:t>
      </w:r>
      <w:r w:rsidR="00BC73CE" w:rsidRPr="001A141F">
        <w:rPr>
          <w:rFonts w:ascii="Times New Roman" w:hAnsi="Times New Roman"/>
          <w:sz w:val="28"/>
          <w:szCs w:val="28"/>
        </w:rPr>
        <w:t xml:space="preserve"> </w:t>
      </w:r>
      <w:r w:rsidRPr="001A141F">
        <w:rPr>
          <w:rFonts w:ascii="Times New Roman" w:hAnsi="Times New Roman"/>
          <w:sz w:val="28"/>
          <w:szCs w:val="28"/>
        </w:rPr>
        <w:t>Việt Nam đã tham gia</w:t>
      </w:r>
      <w:r w:rsidR="00BC73CE" w:rsidRPr="001A141F">
        <w:rPr>
          <w:rFonts w:ascii="Times New Roman" w:hAnsi="Times New Roman"/>
          <w:sz w:val="28"/>
          <w:szCs w:val="28"/>
        </w:rPr>
        <w:t>;</w:t>
      </w:r>
    </w:p>
    <w:p w14:paraId="1328E56B" w14:textId="5781EC61"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Thiết lập các biện pháp quản lý để đảm bảo an ninh hạt nhân và vật liệu phóng xạ khác cũng như các cơ sở liên quan, bao gồm các biện pháp phát hiện, ngăn chặn và ứng phó với các hành vi trái phép hoặc có ác ý liên quan đến vật liệu hoặc cơ sở đó;</w:t>
      </w:r>
    </w:p>
    <w:p w14:paraId="2B112854" w14:textId="4A654CED"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 Xây dựng</w:t>
      </w:r>
      <w:r w:rsidR="00BC73CE" w:rsidRPr="001A141F">
        <w:rPr>
          <w:rFonts w:ascii="Times New Roman" w:hAnsi="Times New Roman"/>
          <w:sz w:val="28"/>
          <w:szCs w:val="28"/>
        </w:rPr>
        <w:t xml:space="preserve"> và duy trì kế hoạch chuẩn bị và ứng phó với các trường hợp </w:t>
      </w:r>
      <w:r w:rsidRPr="001A141F">
        <w:rPr>
          <w:rFonts w:ascii="Times New Roman" w:hAnsi="Times New Roman"/>
          <w:sz w:val="28"/>
          <w:szCs w:val="28"/>
        </w:rPr>
        <w:t>sự cố</w:t>
      </w:r>
      <w:r w:rsidR="00BC73CE" w:rsidRPr="001A141F">
        <w:rPr>
          <w:rFonts w:ascii="Times New Roman" w:hAnsi="Times New Roman"/>
          <w:sz w:val="28"/>
          <w:szCs w:val="28"/>
        </w:rPr>
        <w:t xml:space="preserve"> liên quan đến hạt nhân hoặc vật liệu phóng xạ khác [theo kế hoạch ứng phó </w:t>
      </w:r>
      <w:r w:rsidRPr="001A141F">
        <w:rPr>
          <w:rFonts w:ascii="Times New Roman" w:hAnsi="Times New Roman"/>
          <w:sz w:val="28"/>
          <w:szCs w:val="28"/>
        </w:rPr>
        <w:t>sự cố cấp</w:t>
      </w:r>
      <w:r w:rsidR="00BC73CE" w:rsidRPr="001A141F">
        <w:rPr>
          <w:rFonts w:ascii="Times New Roman" w:hAnsi="Times New Roman"/>
          <w:sz w:val="28"/>
          <w:szCs w:val="28"/>
        </w:rPr>
        <w:t xml:space="preserve"> quốc gia];</w:t>
      </w:r>
    </w:p>
    <w:p w14:paraId="48B00013" w14:textId="4AAEEF61"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Thực hiện hoặc các nghiên cứu cần thiết về an toàn và an ninh bức xạ để thực hiện chức năng của mình;</w:t>
      </w:r>
    </w:p>
    <w:p w14:paraId="22FFAE19" w14:textId="0DF183A3" w:rsidR="00BC73CE" w:rsidRPr="001A141F" w:rsidRDefault="00D57CD3"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Hợp tác với các cơ quan chính phủ hoặc phi chính phủ khác trong các lĩnh vực như </w:t>
      </w:r>
      <w:r w:rsidRPr="001A141F">
        <w:rPr>
          <w:rFonts w:ascii="Times New Roman" w:hAnsi="Times New Roman"/>
          <w:sz w:val="28"/>
          <w:szCs w:val="28"/>
        </w:rPr>
        <w:t>y tế, vệ sinh lao động</w:t>
      </w:r>
      <w:r w:rsidR="00BC73CE" w:rsidRPr="001A141F">
        <w:rPr>
          <w:rFonts w:ascii="Times New Roman" w:hAnsi="Times New Roman"/>
          <w:sz w:val="28"/>
          <w:szCs w:val="28"/>
        </w:rPr>
        <w:t>, bảo vệ môi trường, an ninh và vận chuyển hàng nguy hiểm;</w:t>
      </w:r>
    </w:p>
    <w:p w14:paraId="45C6BCB7" w14:textId="01D225BB" w:rsidR="00BC73CE" w:rsidRPr="001A141F" w:rsidRDefault="000F59B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Trao đổi thông tin và hợp tác với các cơ quan quản lý ở các Quốc gia khác và với các tổ chức quốc tế có liên quan về các vấn đề phát sinh trong quá trình thực hiện chức năng của mình;</w:t>
      </w:r>
    </w:p>
    <w:p w14:paraId="744284D4" w14:textId="31EA589D" w:rsidR="00BC73CE" w:rsidRPr="001A141F" w:rsidRDefault="000F59B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Thiết lập các cơ chế và thủ tục thích hợp để thông báo và tham khảo ý kiến ​​công chúng và các bên liên quan khác về quy trình quản lý cũng như các khía cạnh an toàn, sức khỏe và môi trường của các hoạt động và hoạt động được quản lý, bao gồm các sự cố, tai nạn và sự cố bất thường;</w:t>
      </w:r>
    </w:p>
    <w:p w14:paraId="36EEBCBE" w14:textId="30A78FCC" w:rsidR="00BC73CE" w:rsidRPr="001A141F" w:rsidRDefault="000F59BE" w:rsidP="00F96ADF">
      <w:pPr>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BC73CE" w:rsidRPr="001A141F">
        <w:rPr>
          <w:rFonts w:ascii="Times New Roman" w:hAnsi="Times New Roman"/>
          <w:sz w:val="28"/>
          <w:szCs w:val="28"/>
        </w:rPr>
        <w:t xml:space="preserve"> Thu thập thông tin, tài liệu và ý kiến ​​từ các tổ chức hoặc cá nhân khi cần thiết và phù hợp để thực hiện các chức năng của mình</w:t>
      </w:r>
      <w:r w:rsidRPr="001A141F">
        <w:rPr>
          <w:rFonts w:ascii="Times New Roman" w:hAnsi="Times New Roman"/>
          <w:sz w:val="28"/>
          <w:szCs w:val="28"/>
        </w:rPr>
        <w:t>.</w:t>
      </w:r>
    </w:p>
    <w:p w14:paraId="16BD81AD" w14:textId="2A0C9AF6" w:rsidR="00851E9C" w:rsidRPr="001A141F" w:rsidRDefault="00DB7A44" w:rsidP="00F96ADF">
      <w:pPr>
        <w:spacing w:before="90" w:after="90" w:line="340" w:lineRule="exact"/>
        <w:ind w:firstLine="567"/>
        <w:jc w:val="both"/>
        <w:rPr>
          <w:rFonts w:ascii="Times New Roman" w:hAnsi="Times New Roman"/>
          <w:b/>
          <w:bCs/>
          <w:sz w:val="28"/>
          <w:szCs w:val="28"/>
          <w:lang w:val="fr-FR"/>
        </w:rPr>
      </w:pPr>
      <w:r w:rsidRPr="001A141F">
        <w:rPr>
          <w:rFonts w:ascii="Times New Roman" w:hAnsi="Times New Roman"/>
          <w:b/>
          <w:bCs/>
          <w:sz w:val="28"/>
          <w:szCs w:val="28"/>
        </w:rPr>
        <w:lastRenderedPageBreak/>
        <w:t xml:space="preserve">13.2. </w:t>
      </w:r>
      <w:r w:rsidR="00851E9C" w:rsidRPr="001A141F">
        <w:rPr>
          <w:rFonts w:ascii="Times New Roman" w:hAnsi="Times New Roman"/>
          <w:b/>
          <w:bCs/>
          <w:sz w:val="28"/>
          <w:szCs w:val="28"/>
          <w:lang w:val="fr-FR"/>
        </w:rPr>
        <w:t>Trách nhiệm quản lý nhà n</w:t>
      </w:r>
      <w:r w:rsidR="00851E9C" w:rsidRPr="001A141F">
        <w:rPr>
          <w:rFonts w:ascii="Times New Roman" w:hAnsi="Times New Roman"/>
          <w:b/>
          <w:bCs/>
          <w:sz w:val="28"/>
          <w:szCs w:val="28"/>
          <w:lang w:val="fr-FR"/>
        </w:rPr>
        <w:softHyphen/>
        <w:t>ước trong lĩnh vực năng lượng nguyên tử</w:t>
      </w:r>
      <w:bookmarkEnd w:id="62"/>
    </w:p>
    <w:p w14:paraId="43EBF518" w14:textId="36F88434" w:rsidR="00DB7A44" w:rsidRPr="001A141F" w:rsidRDefault="00DB7A44" w:rsidP="00F96ADF">
      <w:pPr>
        <w:spacing w:before="90" w:after="9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 xml:space="preserve">Quy định trách nhiệm </w:t>
      </w:r>
      <w:r w:rsidRPr="001A141F">
        <w:rPr>
          <w:rFonts w:ascii="Times New Roman" w:hAnsi="Times New Roman"/>
          <w:sz w:val="28"/>
          <w:szCs w:val="28"/>
          <w:lang w:val="fr-FR"/>
        </w:rPr>
        <w:t>quản lý nhà n</w:t>
      </w:r>
      <w:r w:rsidRPr="001A141F">
        <w:rPr>
          <w:rFonts w:ascii="Times New Roman" w:hAnsi="Times New Roman"/>
          <w:sz w:val="28"/>
          <w:szCs w:val="28"/>
          <w:lang w:val="fr-FR"/>
        </w:rPr>
        <w:softHyphen/>
        <w:t>ước trong lĩnh vực năng lượng nguyên tử. Kế thừa Điều 7 của Luật năm 2008.</w:t>
      </w:r>
    </w:p>
    <w:p w14:paraId="7F2495BF" w14:textId="1D91B244" w:rsidR="00851E9C" w:rsidRPr="001A141F" w:rsidRDefault="00DB7A44" w:rsidP="00F96ADF">
      <w:pPr>
        <w:spacing w:before="90" w:after="9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w:t>
      </w:r>
      <w:r w:rsidR="00851E9C" w:rsidRPr="001A141F">
        <w:rPr>
          <w:rFonts w:ascii="Times New Roman" w:hAnsi="Times New Roman"/>
          <w:noProof/>
          <w:sz w:val="28"/>
          <w:szCs w:val="28"/>
          <w:lang w:val="fr-FR" w:eastAsia="vi-VN"/>
        </w:rPr>
        <w:t xml:space="preserve"> Chính phủ thống nhất quản lý nhà n</w:t>
      </w:r>
      <w:r w:rsidR="00851E9C" w:rsidRPr="001A141F">
        <w:rPr>
          <w:rFonts w:ascii="Times New Roman" w:hAnsi="Times New Roman"/>
          <w:noProof/>
          <w:sz w:val="28"/>
          <w:szCs w:val="28"/>
          <w:lang w:val="fr-FR" w:eastAsia="vi-VN"/>
        </w:rPr>
        <w:softHyphen/>
        <w:t>ước trong lĩnh vực năng lượng nguyên tử.</w:t>
      </w:r>
    </w:p>
    <w:p w14:paraId="3991C0AA" w14:textId="728918A6" w:rsidR="00851E9C" w:rsidRPr="001A141F" w:rsidRDefault="00DB7A44" w:rsidP="00F96ADF">
      <w:pPr>
        <w:spacing w:before="90" w:after="9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w:t>
      </w:r>
      <w:r w:rsidR="00851E9C" w:rsidRPr="001A141F">
        <w:rPr>
          <w:rFonts w:ascii="Times New Roman" w:hAnsi="Times New Roman"/>
          <w:noProof/>
          <w:sz w:val="28"/>
          <w:szCs w:val="28"/>
          <w:lang w:val="fr-FR" w:eastAsia="vi-VN"/>
        </w:rPr>
        <w:t xml:space="preserve"> Bộ Khoa học và Công nghệ chịu trách nhiệm trước Chính phủ thực hiện quản lý nhà nước trong lĩnh vực năng lượng nguyên tử.</w:t>
      </w:r>
    </w:p>
    <w:p w14:paraId="27991266" w14:textId="23A1036C" w:rsidR="00851E9C" w:rsidRPr="001A141F" w:rsidRDefault="00DB7A44" w:rsidP="00F96ADF">
      <w:pPr>
        <w:spacing w:before="90" w:after="9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w:t>
      </w:r>
      <w:r w:rsidR="00851E9C" w:rsidRPr="001A141F">
        <w:rPr>
          <w:rFonts w:ascii="Times New Roman" w:hAnsi="Times New Roman"/>
          <w:noProof/>
          <w:sz w:val="28"/>
          <w:szCs w:val="28"/>
          <w:lang w:val="fr-FR" w:eastAsia="vi-VN"/>
        </w:rPr>
        <w:t xml:space="preserve"> Bộ, cơ quan ngang bộ trong phạm vi nhiệm vụ, quyền hạn của mình thực hiện quản lý nhà nước trong lĩnh vực năng lượng nguyên tử theo phân công của Chính phủ.</w:t>
      </w:r>
    </w:p>
    <w:p w14:paraId="3663A853" w14:textId="58E4F276" w:rsidR="00851E9C" w:rsidRPr="001A141F" w:rsidRDefault="00DB7A44" w:rsidP="00F96ADF">
      <w:pPr>
        <w:spacing w:before="90" w:after="90" w:line="340" w:lineRule="exact"/>
        <w:ind w:firstLine="567"/>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w:t>
      </w:r>
      <w:r w:rsidR="00851E9C" w:rsidRPr="001A141F">
        <w:rPr>
          <w:rFonts w:ascii="Times New Roman" w:hAnsi="Times New Roman"/>
          <w:noProof/>
          <w:sz w:val="28"/>
          <w:szCs w:val="28"/>
          <w:lang w:val="fr-FR" w:eastAsia="vi-VN"/>
        </w:rPr>
        <w:t xml:space="preserve"> Uỷ ban nhân dân tỉnh, thành phố trực thuộc trung ương (sau đây gọi chung là cấp tỉnh) thực hiện quản lý nhà nước trong lĩnh vực năng lượng nguyên tử theo phân cấp của Chính phủ.</w:t>
      </w:r>
    </w:p>
    <w:p w14:paraId="5BBA38B6" w14:textId="0506E170" w:rsidR="00851E9C" w:rsidRPr="001A141F" w:rsidRDefault="00851E9C" w:rsidP="00F96ADF">
      <w:pPr>
        <w:spacing w:before="90" w:after="90" w:line="340" w:lineRule="exact"/>
        <w:ind w:firstLine="567"/>
        <w:jc w:val="both"/>
        <w:rPr>
          <w:rFonts w:ascii="Times New Roman" w:hAnsi="Times New Roman"/>
          <w:b/>
          <w:bCs/>
          <w:sz w:val="28"/>
          <w:szCs w:val="28"/>
          <w:lang w:val="fr-FR"/>
        </w:rPr>
      </w:pPr>
      <w:r w:rsidRPr="001A141F">
        <w:rPr>
          <w:rFonts w:ascii="Times New Roman" w:hAnsi="Times New Roman"/>
          <w:sz w:val="28"/>
          <w:szCs w:val="28"/>
          <w:lang w:val="fr-FR"/>
        </w:rPr>
        <w:t xml:space="preserve"> </w:t>
      </w:r>
      <w:r w:rsidRPr="001A141F">
        <w:rPr>
          <w:rFonts w:ascii="Times New Roman" w:hAnsi="Times New Roman"/>
          <w:b/>
          <w:bCs/>
          <w:sz w:val="28"/>
          <w:szCs w:val="28"/>
          <w:lang w:val="fr-FR"/>
        </w:rPr>
        <w:t xml:space="preserve">Điều 13.3. </w:t>
      </w:r>
      <w:bookmarkStart w:id="63" w:name="_Toc199918914"/>
      <w:r w:rsidRPr="001A141F">
        <w:rPr>
          <w:rFonts w:ascii="Times New Roman" w:hAnsi="Times New Roman"/>
          <w:b/>
          <w:bCs/>
          <w:sz w:val="28"/>
          <w:szCs w:val="28"/>
          <w:lang w:val="fr-FR"/>
        </w:rPr>
        <w:t>Hội đồng phát triển, ứng dụng năng lượng nguyên tử quốc gia và Hội đồng an toàn hạt nhân quốc gia</w:t>
      </w:r>
      <w:bookmarkEnd w:id="63"/>
    </w:p>
    <w:p w14:paraId="098FDE9E" w14:textId="3BD75350" w:rsidR="00DB7A44" w:rsidRPr="001A141F" w:rsidRDefault="00DB7A44"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Quy định về Hội đồng phát triển, ứng dụng năng lượng nguyên tử quốc gia và Hội đồng an toàn hạt nhân quốc gia.</w:t>
      </w:r>
    </w:p>
    <w:p w14:paraId="4EA3F908" w14:textId="7EA10CD4" w:rsidR="00DB7A44" w:rsidRPr="001A141F" w:rsidRDefault="00DB7A44"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Kế thừa có sửa đổi Điều 9 của Luật năm 2008.</w:t>
      </w:r>
    </w:p>
    <w:p w14:paraId="121E78DC" w14:textId="4E4CA578" w:rsidR="00851E9C" w:rsidRPr="001A141F" w:rsidRDefault="00DB7A44"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w:t>
      </w:r>
      <w:r w:rsidR="00851E9C" w:rsidRPr="001A141F">
        <w:rPr>
          <w:rFonts w:ascii="Times New Roman" w:hAnsi="Times New Roman"/>
          <w:sz w:val="28"/>
          <w:szCs w:val="28"/>
          <w:lang w:val="fr-FR"/>
        </w:rPr>
        <w:t xml:space="preserve"> Hội đồng phát triển, ứng dụng năng lượng nguyên tử quốc gia là cơ quan tư vấn của Thủ tướng Chính phủ, có trách nhiệm giúp Thủ tướng về chiến lược, chính sách phát triển, ứng dụng năng lượng nguyên </w:t>
      </w:r>
      <w:proofErr w:type="gramStart"/>
      <w:r w:rsidR="00851E9C" w:rsidRPr="001A141F">
        <w:rPr>
          <w:rFonts w:ascii="Times New Roman" w:hAnsi="Times New Roman"/>
          <w:sz w:val="28"/>
          <w:szCs w:val="28"/>
          <w:lang w:val="fr-FR"/>
        </w:rPr>
        <w:t>tử;</w:t>
      </w:r>
      <w:proofErr w:type="gramEnd"/>
      <w:r w:rsidR="00851E9C" w:rsidRPr="001A141F">
        <w:rPr>
          <w:rFonts w:ascii="Times New Roman" w:hAnsi="Times New Roman"/>
          <w:sz w:val="28"/>
          <w:szCs w:val="28"/>
          <w:lang w:val="fr-FR"/>
        </w:rPr>
        <w:t xml:space="preserve"> quy hoạch, kế hoạch nghiên cứu, phát triển và sử dụng năng lượng nguyên tử.</w:t>
      </w:r>
    </w:p>
    <w:p w14:paraId="360F4220" w14:textId="36321EE0" w:rsidR="00851E9C" w:rsidRPr="001A141F" w:rsidRDefault="00DB7A44" w:rsidP="00F96ADF">
      <w:pPr>
        <w:spacing w:before="90" w:after="90" w:line="340" w:lineRule="exact"/>
        <w:ind w:firstLine="567"/>
        <w:jc w:val="both"/>
        <w:rPr>
          <w:rFonts w:ascii="Times New Roman" w:hAnsi="Times New Roman"/>
          <w:sz w:val="28"/>
          <w:szCs w:val="28"/>
          <w:lang w:val="fr-FR"/>
        </w:rPr>
      </w:pPr>
      <w:r w:rsidRPr="001A141F">
        <w:rPr>
          <w:rFonts w:ascii="Times New Roman" w:hAnsi="Times New Roman"/>
          <w:sz w:val="28"/>
          <w:szCs w:val="28"/>
          <w:lang w:val="fr-FR"/>
        </w:rPr>
        <w:t>-</w:t>
      </w:r>
      <w:r w:rsidR="00851E9C" w:rsidRPr="001A141F">
        <w:rPr>
          <w:rFonts w:ascii="Times New Roman" w:hAnsi="Times New Roman"/>
          <w:sz w:val="28"/>
          <w:szCs w:val="28"/>
          <w:lang w:val="fr-FR"/>
        </w:rPr>
        <w:t xml:space="preserve"> Hội đồng an toàn hạt nhân quốc gia là cơ quan tư vấn của Thủ tướng Chính phủ, có trách nhiệm giúp Thủ tướng về chính sách, biện pháp bảo đảm an toàn hạt nhân trong sử dụng năng lượng nguyên tử, trong quá trình hoạt động của nhà máy điện hạt nhân và các cơ sở hạt nhân khác và biện pháp xử lý đối với sự cố hạt nhân đặc biệt nghiêm trọng, sự cố hạt nhân xuyên biên giới; xem xét, đánh giá báo cáo an toàn của nhà máy điện hạt nhân, kết quả thẩm định của cơ quan an toàn bức xạ và hạt nhân</w:t>
      </w:r>
      <w:r w:rsidR="00851E9C" w:rsidRPr="001A141F">
        <w:rPr>
          <w:rFonts w:ascii="Times New Roman" w:hAnsi="Times New Roman"/>
          <w:noProof/>
          <w:sz w:val="28"/>
          <w:szCs w:val="28"/>
          <w:lang w:val="fr-FR" w:eastAsia="vi-VN"/>
        </w:rPr>
        <w:t>.</w:t>
      </w:r>
    </w:p>
    <w:p w14:paraId="026893EE" w14:textId="3B949BAF" w:rsidR="00851E9C" w:rsidRPr="001A141F" w:rsidRDefault="0011075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lang w:val="fr-FR"/>
        </w:rPr>
        <w:t>-</w:t>
      </w:r>
      <w:r w:rsidR="00851E9C" w:rsidRPr="001A141F">
        <w:rPr>
          <w:rFonts w:ascii="Times New Roman" w:hAnsi="Times New Roman"/>
          <w:sz w:val="28"/>
          <w:szCs w:val="28"/>
          <w:lang w:val="fr-FR"/>
        </w:rPr>
        <w:t xml:space="preserve"> </w:t>
      </w:r>
      <w:r w:rsidRPr="001A141F">
        <w:rPr>
          <w:rFonts w:ascii="Times New Roman" w:hAnsi="Times New Roman"/>
          <w:sz w:val="28"/>
          <w:szCs w:val="28"/>
          <w:lang w:val="fr-FR"/>
        </w:rPr>
        <w:t xml:space="preserve">Giao </w:t>
      </w:r>
      <w:r w:rsidR="00851E9C" w:rsidRPr="001A141F">
        <w:rPr>
          <w:rFonts w:ascii="Times New Roman" w:hAnsi="Times New Roman"/>
          <w:sz w:val="28"/>
          <w:szCs w:val="28"/>
          <w:lang w:val="fr-FR"/>
        </w:rPr>
        <w:t xml:space="preserve">Thủ tướng Chính phủ quy định tổ chức và hoạt động của </w:t>
      </w:r>
      <w:r w:rsidRPr="001A141F">
        <w:rPr>
          <w:rFonts w:ascii="Times New Roman" w:hAnsi="Times New Roman"/>
          <w:sz w:val="28"/>
          <w:szCs w:val="28"/>
          <w:lang w:val="fr-FR"/>
        </w:rPr>
        <w:t xml:space="preserve">hai </w:t>
      </w:r>
      <w:r w:rsidR="00851E9C" w:rsidRPr="001A141F">
        <w:rPr>
          <w:rFonts w:ascii="Times New Roman" w:hAnsi="Times New Roman"/>
          <w:sz w:val="28"/>
          <w:szCs w:val="28"/>
          <w:lang w:val="fr-FR"/>
        </w:rPr>
        <w:t>Hội đồng.</w:t>
      </w:r>
    </w:p>
    <w:p w14:paraId="68F545E7" w14:textId="77777777" w:rsidR="00110754" w:rsidRPr="001A141F" w:rsidRDefault="00110754" w:rsidP="00F96ADF">
      <w:pPr>
        <w:tabs>
          <w:tab w:val="left" w:pos="900"/>
          <w:tab w:val="left" w:pos="1080"/>
        </w:tabs>
        <w:spacing w:before="120" w:after="0" w:line="340" w:lineRule="exact"/>
        <w:ind w:firstLine="720"/>
        <w:jc w:val="center"/>
        <w:rPr>
          <w:rFonts w:ascii="Times New Roman" w:hAnsi="Times New Roman"/>
          <w:b/>
          <w:bCs/>
          <w:sz w:val="28"/>
          <w:szCs w:val="28"/>
          <w:lang w:val="fr-FR"/>
        </w:rPr>
      </w:pPr>
    </w:p>
    <w:p w14:paraId="24902F75" w14:textId="4F256735" w:rsidR="003B4497" w:rsidRPr="001A141F" w:rsidRDefault="003B4497" w:rsidP="00F96ADF">
      <w:pPr>
        <w:tabs>
          <w:tab w:val="left" w:pos="900"/>
          <w:tab w:val="left" w:pos="1080"/>
        </w:tabs>
        <w:spacing w:before="120" w:after="0" w:line="340" w:lineRule="exact"/>
        <w:ind w:firstLine="720"/>
        <w:jc w:val="center"/>
        <w:rPr>
          <w:rFonts w:ascii="Times New Roman" w:hAnsi="Times New Roman"/>
          <w:b/>
          <w:bCs/>
          <w:sz w:val="28"/>
          <w:szCs w:val="28"/>
          <w:lang w:val="fr-FR"/>
        </w:rPr>
      </w:pPr>
      <w:r w:rsidRPr="001A141F">
        <w:rPr>
          <w:rFonts w:ascii="Times New Roman" w:hAnsi="Times New Roman"/>
          <w:b/>
          <w:bCs/>
          <w:sz w:val="28"/>
          <w:szCs w:val="28"/>
          <w:lang w:val="fr-FR"/>
        </w:rPr>
        <w:t>Chương XI</w:t>
      </w:r>
      <w:r w:rsidR="00851E9C" w:rsidRPr="001A141F">
        <w:rPr>
          <w:rFonts w:ascii="Times New Roman" w:hAnsi="Times New Roman"/>
          <w:b/>
          <w:bCs/>
          <w:sz w:val="28"/>
          <w:szCs w:val="28"/>
          <w:lang w:val="fr-FR"/>
        </w:rPr>
        <w:t>V</w:t>
      </w:r>
    </w:p>
    <w:p w14:paraId="1D0A5F7D" w14:textId="7403283A" w:rsidR="003B4497" w:rsidRPr="001A141F" w:rsidRDefault="003B4497" w:rsidP="00F96ADF">
      <w:pPr>
        <w:tabs>
          <w:tab w:val="left" w:pos="900"/>
          <w:tab w:val="left" w:pos="1080"/>
        </w:tabs>
        <w:spacing w:before="120" w:after="120" w:line="340" w:lineRule="exact"/>
        <w:ind w:firstLine="720"/>
        <w:jc w:val="center"/>
        <w:rPr>
          <w:rFonts w:ascii="Times New Roman" w:hAnsi="Times New Roman"/>
          <w:b/>
          <w:sz w:val="28"/>
          <w:szCs w:val="28"/>
        </w:rPr>
      </w:pPr>
      <w:r w:rsidRPr="001A141F">
        <w:rPr>
          <w:rFonts w:ascii="Times New Roman" w:hAnsi="Times New Roman"/>
          <w:b/>
          <w:sz w:val="28"/>
          <w:szCs w:val="28"/>
        </w:rPr>
        <w:t>KHAI BÁO, ĐĂNG KÝ VÀ GIẤY PHÉP</w:t>
      </w:r>
    </w:p>
    <w:p w14:paraId="382B2F28" w14:textId="77777777" w:rsidR="000F59BE" w:rsidRPr="001A141F" w:rsidRDefault="000F59BE" w:rsidP="00F96ADF">
      <w:pPr>
        <w:tabs>
          <w:tab w:val="left" w:pos="900"/>
          <w:tab w:val="left" w:pos="1080"/>
        </w:tabs>
        <w:spacing w:before="120" w:after="120" w:line="340" w:lineRule="exact"/>
        <w:ind w:firstLine="720"/>
        <w:jc w:val="center"/>
        <w:rPr>
          <w:rFonts w:ascii="Times New Roman" w:hAnsi="Times New Roman"/>
          <w:b/>
          <w:sz w:val="28"/>
          <w:szCs w:val="28"/>
        </w:rPr>
      </w:pPr>
    </w:p>
    <w:p w14:paraId="457219BA" w14:textId="2F84FA35" w:rsidR="00F04F59" w:rsidRPr="001A141F" w:rsidRDefault="00F04F59" w:rsidP="00F96ADF">
      <w:pPr>
        <w:spacing w:after="120" w:line="340" w:lineRule="exact"/>
        <w:ind w:firstLine="720"/>
        <w:jc w:val="both"/>
        <w:rPr>
          <w:rFonts w:ascii="Times New Roman" w:hAnsi="Times New Roman"/>
          <w:b/>
          <w:sz w:val="28"/>
          <w:szCs w:val="28"/>
        </w:rPr>
      </w:pPr>
      <w:r w:rsidRPr="001A141F">
        <w:rPr>
          <w:rFonts w:ascii="Times New Roman" w:hAnsi="Times New Roman"/>
          <w:b/>
          <w:sz w:val="28"/>
          <w:szCs w:val="28"/>
        </w:rPr>
        <w:t>Điều 1</w:t>
      </w:r>
      <w:r w:rsidR="00851E9C" w:rsidRPr="001A141F">
        <w:rPr>
          <w:rFonts w:ascii="Times New Roman" w:hAnsi="Times New Roman"/>
          <w:b/>
          <w:sz w:val="28"/>
          <w:szCs w:val="28"/>
        </w:rPr>
        <w:t>4</w:t>
      </w:r>
      <w:r w:rsidRPr="001A141F">
        <w:rPr>
          <w:rFonts w:ascii="Times New Roman" w:hAnsi="Times New Roman"/>
          <w:b/>
          <w:sz w:val="28"/>
          <w:szCs w:val="28"/>
        </w:rPr>
        <w:t>.1. Khai báo</w:t>
      </w:r>
    </w:p>
    <w:p w14:paraId="7F3D04A5" w14:textId="0FECCFA8" w:rsidR="00110754" w:rsidRPr="001A141F" w:rsidRDefault="00110754" w:rsidP="00F96ADF">
      <w:pPr>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lastRenderedPageBreak/>
        <w:t>Quy định về khai báo.</w:t>
      </w:r>
    </w:p>
    <w:p w14:paraId="5ACDC503" w14:textId="4EBC9883" w:rsidR="000F5F6D" w:rsidRPr="001A141F" w:rsidRDefault="00110754" w:rsidP="000F5F6D">
      <w:pPr>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 Quy định t</w:t>
      </w:r>
      <w:r w:rsidR="00F04F59" w:rsidRPr="001A141F">
        <w:rPr>
          <w:rFonts w:ascii="Times New Roman" w:hAnsi="Times New Roman"/>
          <w:sz w:val="28"/>
          <w:szCs w:val="28"/>
          <w:lang w:eastAsia="x-none"/>
        </w:rPr>
        <w:t xml:space="preserve">rong vòng 07 ngày làm việc, kể từ khi tổ chức, cá nhân có chất phóng xạ, chất thải phóng xạ, thiết bị bức xạ, vật liệu hạt nhân nguồn, vật liệu hạt nhân, nhiên liệu hạt nhân, thiết bị hạt nhân phải khai báo </w:t>
      </w:r>
      <w:r w:rsidRPr="001A141F">
        <w:rPr>
          <w:rFonts w:ascii="Times New Roman" w:hAnsi="Times New Roman"/>
          <w:sz w:val="28"/>
          <w:szCs w:val="28"/>
          <w:lang w:eastAsia="x-none"/>
        </w:rPr>
        <w:t>v</w:t>
      </w:r>
      <w:r w:rsidR="00F04F59" w:rsidRPr="001A141F">
        <w:rPr>
          <w:rFonts w:ascii="Times New Roman" w:hAnsi="Times New Roman"/>
          <w:sz w:val="28"/>
          <w:szCs w:val="28"/>
          <w:lang w:eastAsia="x-none"/>
        </w:rPr>
        <w:t>ới Cơ quan quản lý nhà nước về an toàn bức xạ và hạt nhân.</w:t>
      </w:r>
    </w:p>
    <w:p w14:paraId="7EFF894A" w14:textId="21E7CFA4" w:rsidR="00F04F59" w:rsidRPr="001A141F" w:rsidRDefault="00110754" w:rsidP="00F96ADF">
      <w:pPr>
        <w:spacing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 Giao</w:t>
      </w:r>
      <w:r w:rsidR="00F04F59" w:rsidRPr="001A141F">
        <w:rPr>
          <w:rFonts w:ascii="Times New Roman" w:hAnsi="Times New Roman"/>
          <w:sz w:val="28"/>
          <w:szCs w:val="28"/>
          <w:lang w:eastAsia="x-none"/>
        </w:rPr>
        <w:t xml:space="preserve"> Chính phủ quy định chi tiết </w:t>
      </w:r>
      <w:r w:rsidR="0033352E" w:rsidRPr="001A141F">
        <w:rPr>
          <w:rFonts w:ascii="Times New Roman" w:hAnsi="Times New Roman"/>
          <w:sz w:val="28"/>
          <w:szCs w:val="28"/>
          <w:lang w:eastAsia="x-none"/>
        </w:rPr>
        <w:t xml:space="preserve">về khai báo theo </w:t>
      </w:r>
      <w:r w:rsidR="00F04F59" w:rsidRPr="001A141F">
        <w:rPr>
          <w:rFonts w:ascii="Times New Roman" w:hAnsi="Times New Roman"/>
          <w:sz w:val="28"/>
          <w:szCs w:val="28"/>
          <w:lang w:eastAsia="x-none"/>
        </w:rPr>
        <w:t>Điều này.</w:t>
      </w:r>
    </w:p>
    <w:p w14:paraId="2C42D8DD" w14:textId="0A0AEFC6" w:rsidR="00F04F59" w:rsidRPr="001A141F" w:rsidRDefault="00F04F59" w:rsidP="00F96ADF">
      <w:pPr>
        <w:spacing w:after="120" w:line="340" w:lineRule="exact"/>
        <w:ind w:firstLine="720"/>
        <w:jc w:val="both"/>
        <w:rPr>
          <w:rFonts w:ascii="Times New Roman" w:hAnsi="Times New Roman"/>
          <w:sz w:val="28"/>
          <w:szCs w:val="28"/>
        </w:rPr>
      </w:pPr>
      <w:r w:rsidRPr="001A141F">
        <w:rPr>
          <w:rFonts w:ascii="Times New Roman" w:hAnsi="Times New Roman"/>
          <w:b/>
          <w:sz w:val="28"/>
          <w:szCs w:val="28"/>
        </w:rPr>
        <w:t>Điều 1</w:t>
      </w:r>
      <w:r w:rsidR="00851E9C" w:rsidRPr="001A141F">
        <w:rPr>
          <w:rFonts w:ascii="Times New Roman" w:hAnsi="Times New Roman"/>
          <w:b/>
          <w:sz w:val="28"/>
          <w:szCs w:val="28"/>
        </w:rPr>
        <w:t>4</w:t>
      </w:r>
      <w:r w:rsidRPr="001A141F">
        <w:rPr>
          <w:rFonts w:ascii="Times New Roman" w:hAnsi="Times New Roman"/>
          <w:b/>
          <w:sz w:val="28"/>
          <w:szCs w:val="28"/>
        </w:rPr>
        <w:t xml:space="preserve">.2. Đăng ký </w:t>
      </w:r>
    </w:p>
    <w:p w14:paraId="35F225FF" w14:textId="3038F25A" w:rsidR="0033352E" w:rsidRPr="001A141F" w:rsidRDefault="0033352E" w:rsidP="00F96ADF">
      <w:pPr>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Quy định về đăng ký.</w:t>
      </w:r>
    </w:p>
    <w:p w14:paraId="1B866F3A" w14:textId="181A9B9C" w:rsidR="00F04F59" w:rsidRPr="001A141F" w:rsidRDefault="0033352E" w:rsidP="00F96ADF">
      <w:pPr>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 Quy định</w:t>
      </w:r>
      <w:r w:rsidR="00F04F59" w:rsidRPr="001A141F">
        <w:rPr>
          <w:rFonts w:ascii="Times New Roman" w:hAnsi="Times New Roman"/>
          <w:sz w:val="28"/>
          <w:szCs w:val="28"/>
          <w:lang w:eastAsia="x-none"/>
        </w:rPr>
        <w:t xml:space="preserve"> </w:t>
      </w:r>
      <w:r w:rsidRPr="001A141F">
        <w:rPr>
          <w:rFonts w:ascii="Times New Roman" w:hAnsi="Times New Roman"/>
          <w:sz w:val="28"/>
          <w:szCs w:val="28"/>
          <w:lang w:eastAsia="x-none"/>
        </w:rPr>
        <w:t>t</w:t>
      </w:r>
      <w:r w:rsidR="00F04F59" w:rsidRPr="001A141F">
        <w:rPr>
          <w:rFonts w:ascii="Times New Roman" w:hAnsi="Times New Roman"/>
          <w:sz w:val="28"/>
          <w:szCs w:val="28"/>
          <w:lang w:eastAsia="x-none"/>
        </w:rPr>
        <w:t xml:space="preserve">ổ chức, cá nhân tiến hành công việc bức xạ đối với các nguồn phóng xạ, thiết bị bức xạ có mức độ rủi ro thấp, chưa đến mức phải xin cấp giấy phép tiến hành công việc bức xạ phải thực hiện việc đăng ký. </w:t>
      </w:r>
    </w:p>
    <w:p w14:paraId="0F65CEDA" w14:textId="3A5D29CD" w:rsidR="00F04F59" w:rsidRPr="001A141F" w:rsidRDefault="0033352E" w:rsidP="00F96ADF">
      <w:pPr>
        <w:spacing w:before="120" w:after="120" w:line="340" w:lineRule="exact"/>
        <w:ind w:firstLine="720"/>
        <w:rPr>
          <w:rFonts w:ascii="Times New Roman" w:hAnsi="Times New Roman"/>
          <w:sz w:val="28"/>
          <w:szCs w:val="28"/>
          <w:lang w:eastAsia="x-none"/>
        </w:rPr>
      </w:pPr>
      <w:r w:rsidRPr="001A141F">
        <w:rPr>
          <w:rFonts w:ascii="Times New Roman" w:hAnsi="Times New Roman"/>
          <w:sz w:val="28"/>
          <w:szCs w:val="28"/>
          <w:lang w:eastAsia="x-none"/>
        </w:rPr>
        <w:t>- Giao</w:t>
      </w:r>
      <w:r w:rsidR="00F04F59" w:rsidRPr="001A141F">
        <w:rPr>
          <w:rFonts w:ascii="Times New Roman" w:hAnsi="Times New Roman"/>
          <w:sz w:val="28"/>
          <w:szCs w:val="28"/>
          <w:lang w:eastAsia="x-none"/>
        </w:rPr>
        <w:t xml:space="preserve"> Chính phủ quy định chi tiết khoản 1 Điều này.</w:t>
      </w:r>
    </w:p>
    <w:p w14:paraId="4FBD3F4F" w14:textId="0986D2C0" w:rsidR="00F04F59" w:rsidRPr="001A141F" w:rsidRDefault="00F04F59" w:rsidP="00F96ADF">
      <w:pPr>
        <w:spacing w:after="120" w:line="340" w:lineRule="exact"/>
        <w:ind w:firstLine="720"/>
        <w:jc w:val="both"/>
        <w:rPr>
          <w:rFonts w:ascii="Times New Roman" w:hAnsi="Times New Roman"/>
          <w:b/>
          <w:sz w:val="28"/>
          <w:szCs w:val="28"/>
        </w:rPr>
      </w:pPr>
      <w:r w:rsidRPr="001A141F">
        <w:rPr>
          <w:rFonts w:ascii="Times New Roman" w:hAnsi="Times New Roman"/>
          <w:b/>
          <w:sz w:val="28"/>
          <w:szCs w:val="28"/>
        </w:rPr>
        <w:t>Điều 1</w:t>
      </w:r>
      <w:r w:rsidR="00851E9C" w:rsidRPr="001A141F">
        <w:rPr>
          <w:rFonts w:ascii="Times New Roman" w:hAnsi="Times New Roman"/>
          <w:b/>
          <w:sz w:val="28"/>
          <w:szCs w:val="28"/>
        </w:rPr>
        <w:t>4</w:t>
      </w:r>
      <w:r w:rsidRPr="001A141F">
        <w:rPr>
          <w:rFonts w:ascii="Times New Roman" w:hAnsi="Times New Roman"/>
          <w:b/>
          <w:sz w:val="28"/>
          <w:szCs w:val="28"/>
        </w:rPr>
        <w:t>.3. Giấy phép</w:t>
      </w:r>
    </w:p>
    <w:p w14:paraId="43751BCE" w14:textId="4B6432AD" w:rsidR="00F82452" w:rsidRPr="001A141F" w:rsidRDefault="00F82452" w:rsidP="00F96ADF">
      <w:pPr>
        <w:spacing w:before="120" w:after="120" w:line="340" w:lineRule="exact"/>
        <w:ind w:firstLine="720"/>
        <w:jc w:val="both"/>
        <w:rPr>
          <w:rFonts w:ascii="Times New Roman" w:hAnsi="Times New Roman"/>
          <w:sz w:val="28"/>
          <w:szCs w:val="28"/>
        </w:rPr>
      </w:pPr>
      <w:r w:rsidRPr="001A141F">
        <w:rPr>
          <w:rFonts w:ascii="Times New Roman" w:hAnsi="Times New Roman"/>
          <w:sz w:val="28"/>
          <w:szCs w:val="28"/>
        </w:rPr>
        <w:t>Quy định về cấp giấy phép.</w:t>
      </w:r>
    </w:p>
    <w:p w14:paraId="4A71928E" w14:textId="7A3DCD37" w:rsidR="00F36DD3" w:rsidRPr="001A141F" w:rsidRDefault="00F36DD3" w:rsidP="00F96ADF">
      <w:pPr>
        <w:spacing w:before="120" w:after="120" w:line="340" w:lineRule="exact"/>
        <w:ind w:firstLine="720"/>
        <w:jc w:val="both"/>
        <w:rPr>
          <w:rFonts w:ascii="Times New Roman" w:hAnsi="Times New Roman"/>
          <w:sz w:val="28"/>
          <w:szCs w:val="28"/>
        </w:rPr>
      </w:pPr>
      <w:r w:rsidRPr="001A141F">
        <w:rPr>
          <w:rFonts w:ascii="Times New Roman" w:hAnsi="Times New Roman"/>
          <w:sz w:val="28"/>
          <w:szCs w:val="28"/>
        </w:rPr>
        <w:t>- Quy định</w:t>
      </w:r>
      <w:r w:rsidR="00F04F59" w:rsidRPr="001A141F">
        <w:rPr>
          <w:rFonts w:ascii="Times New Roman" w:hAnsi="Times New Roman"/>
          <w:sz w:val="28"/>
          <w:szCs w:val="28"/>
        </w:rPr>
        <w:t xml:space="preserve"> </w:t>
      </w:r>
      <w:r w:rsidRPr="001A141F">
        <w:rPr>
          <w:rFonts w:ascii="Times New Roman" w:hAnsi="Times New Roman"/>
          <w:sz w:val="28"/>
          <w:szCs w:val="28"/>
        </w:rPr>
        <w:t>t</w:t>
      </w:r>
      <w:r w:rsidR="00F04F59" w:rsidRPr="001A141F">
        <w:rPr>
          <w:rFonts w:ascii="Times New Roman" w:hAnsi="Times New Roman"/>
          <w:sz w:val="28"/>
          <w:szCs w:val="28"/>
        </w:rPr>
        <w:t>ổ chức, cá nhân hoạt động trong lĩnh vực năng lượng nguyên tử phải có Giấy phép</w:t>
      </w:r>
      <w:r w:rsidR="00E87913">
        <w:rPr>
          <w:rFonts w:ascii="Times New Roman" w:hAnsi="Times New Roman"/>
          <w:sz w:val="28"/>
          <w:szCs w:val="28"/>
        </w:rPr>
        <w:t xml:space="preserve"> </w:t>
      </w:r>
      <w:r w:rsidRPr="001A141F">
        <w:rPr>
          <w:rFonts w:ascii="Times New Roman" w:hAnsi="Times New Roman"/>
          <w:sz w:val="28"/>
          <w:szCs w:val="28"/>
        </w:rPr>
        <w:t>(</w:t>
      </w:r>
      <w:r w:rsidR="00F04F59" w:rsidRPr="001A141F">
        <w:rPr>
          <w:rFonts w:ascii="Times New Roman" w:hAnsi="Times New Roman"/>
          <w:sz w:val="28"/>
          <w:szCs w:val="28"/>
        </w:rPr>
        <w:t xml:space="preserve">trừ </w:t>
      </w:r>
      <w:r w:rsidRPr="001A141F">
        <w:rPr>
          <w:rFonts w:ascii="Times New Roman" w:hAnsi="Times New Roman"/>
          <w:sz w:val="28"/>
          <w:szCs w:val="28"/>
        </w:rPr>
        <w:t>một số</w:t>
      </w:r>
      <w:r w:rsidR="00F04F59" w:rsidRPr="001A141F">
        <w:rPr>
          <w:rFonts w:ascii="Times New Roman" w:hAnsi="Times New Roman"/>
          <w:sz w:val="28"/>
          <w:szCs w:val="28"/>
        </w:rPr>
        <w:t xml:space="preserve"> trường hợp quy định tại Điều này</w:t>
      </w:r>
      <w:r w:rsidRPr="001A141F">
        <w:rPr>
          <w:rFonts w:ascii="Times New Roman" w:hAnsi="Times New Roman"/>
          <w:sz w:val="28"/>
          <w:szCs w:val="28"/>
        </w:rPr>
        <w:t>).</w:t>
      </w:r>
      <w:r w:rsidR="00F04F59" w:rsidRPr="001A141F">
        <w:rPr>
          <w:rFonts w:ascii="Times New Roman" w:hAnsi="Times New Roman"/>
          <w:sz w:val="28"/>
          <w:szCs w:val="28"/>
        </w:rPr>
        <w:t xml:space="preserve"> </w:t>
      </w:r>
    </w:p>
    <w:p w14:paraId="2A32A9CB" w14:textId="436E7EFE" w:rsidR="00F04F59" w:rsidRPr="001A141F" w:rsidRDefault="00F36DD3" w:rsidP="00F96ADF">
      <w:pPr>
        <w:spacing w:before="120" w:after="120" w:line="340" w:lineRule="exact"/>
        <w:ind w:firstLine="720"/>
        <w:jc w:val="both"/>
        <w:rPr>
          <w:rFonts w:ascii="Times New Roman" w:hAnsi="Times New Roman"/>
          <w:strike/>
          <w:sz w:val="28"/>
          <w:szCs w:val="28"/>
        </w:rPr>
      </w:pPr>
      <w:r w:rsidRPr="001A141F">
        <w:rPr>
          <w:rFonts w:ascii="Times New Roman" w:hAnsi="Times New Roman"/>
          <w:sz w:val="28"/>
          <w:szCs w:val="28"/>
        </w:rPr>
        <w:t>- Quy định các loại hình g</w:t>
      </w:r>
      <w:r w:rsidR="00F04F59" w:rsidRPr="001A141F">
        <w:rPr>
          <w:rFonts w:ascii="Times New Roman" w:hAnsi="Times New Roman"/>
          <w:sz w:val="28"/>
          <w:szCs w:val="28"/>
        </w:rPr>
        <w:t xml:space="preserve">iấy phép: Giấy phép tiến hành công việc bức xạ; Giấy phép hoạt động dịch vụ hỗ trợ ứng dụng năng lượng nguyên tử; </w:t>
      </w:r>
      <w:r w:rsidR="00F04F59" w:rsidRPr="001A141F">
        <w:rPr>
          <w:rFonts w:ascii="Times New Roman" w:hAnsi="Times New Roman"/>
          <w:sz w:val="28"/>
          <w:szCs w:val="28"/>
          <w:lang w:val="pt-BR"/>
        </w:rPr>
        <w:t>Giấy phép cá nhân</w:t>
      </w:r>
      <w:r w:rsidR="00F04F59" w:rsidRPr="001A141F">
        <w:rPr>
          <w:rFonts w:ascii="Times New Roman" w:hAnsi="Times New Roman"/>
          <w:sz w:val="28"/>
          <w:szCs w:val="28"/>
        </w:rPr>
        <w:t xml:space="preserve"> hoạt động trong lĩnh vực năng lượng nguyên tử.</w:t>
      </w:r>
      <w:r w:rsidR="00F04F59" w:rsidRPr="001A141F">
        <w:rPr>
          <w:rFonts w:ascii="Times New Roman" w:hAnsi="Times New Roman"/>
          <w:sz w:val="28"/>
          <w:szCs w:val="28"/>
          <w:lang w:val="pt-BR"/>
        </w:rPr>
        <w:t xml:space="preserve"> </w:t>
      </w:r>
    </w:p>
    <w:p w14:paraId="13105130" w14:textId="31446D5F" w:rsidR="00F04F59" w:rsidRPr="001A141F" w:rsidRDefault="006E4025" w:rsidP="00F96ADF">
      <w:pPr>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 Quy định t</w:t>
      </w:r>
      <w:r w:rsidR="00F04F59" w:rsidRPr="001A141F">
        <w:rPr>
          <w:rFonts w:ascii="Times New Roman" w:hAnsi="Times New Roman"/>
          <w:sz w:val="28"/>
          <w:szCs w:val="28"/>
          <w:lang w:eastAsia="x-none"/>
        </w:rPr>
        <w:t>ổ chức, cá nhân không phải thực hiện quy định về khai báo, đăng ký, cấp giấy phép tiến hành công việc bức xạ đối với:</w:t>
      </w:r>
    </w:p>
    <w:p w14:paraId="740747B8" w14:textId="7CF81D6D" w:rsidR="00F04F59" w:rsidRPr="001A141F" w:rsidRDefault="006E4025" w:rsidP="00F96ADF">
      <w:pPr>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w:t>
      </w:r>
      <w:r w:rsidR="00F04F59" w:rsidRPr="001A141F">
        <w:rPr>
          <w:rFonts w:ascii="Times New Roman" w:hAnsi="Times New Roman"/>
          <w:sz w:val="28"/>
          <w:szCs w:val="28"/>
          <w:lang w:eastAsia="x-none"/>
        </w:rPr>
        <w:t xml:space="preserve"> Chất thải phóng xạ sinh ra trong công việc bức xạ đã được cấp phép; theo quy trình quản lý đã được cơ quan quản lý nhà nước có thẩm quyền phê duyệt; </w:t>
      </w:r>
    </w:p>
    <w:p w14:paraId="56576144" w14:textId="4060FC5C" w:rsidR="00F04F59" w:rsidRPr="001A141F" w:rsidRDefault="006E4025" w:rsidP="00F96ADF">
      <w:pPr>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w:t>
      </w:r>
      <w:r w:rsidR="00F04F59" w:rsidRPr="001A141F">
        <w:rPr>
          <w:rFonts w:ascii="Times New Roman" w:hAnsi="Times New Roman"/>
          <w:sz w:val="28"/>
          <w:szCs w:val="28"/>
          <w:lang w:eastAsia="x-none"/>
        </w:rPr>
        <w:t xml:space="preserve"> Hàng hóa tiêu dùng.</w:t>
      </w:r>
    </w:p>
    <w:p w14:paraId="30898EE8" w14:textId="01DC16E7" w:rsidR="008E43FE" w:rsidRPr="001A141F" w:rsidRDefault="00CC2FE2" w:rsidP="00570638">
      <w:pPr>
        <w:spacing w:after="120" w:line="340" w:lineRule="exact"/>
        <w:ind w:firstLine="720"/>
        <w:jc w:val="both"/>
        <w:rPr>
          <w:rFonts w:ascii="Times New Roman" w:hAnsi="Times New Roman"/>
          <w:sz w:val="28"/>
          <w:szCs w:val="28"/>
          <w:lang w:val="vi-VN" w:eastAsia="x-none"/>
        </w:rPr>
      </w:pPr>
      <w:r w:rsidRPr="001A141F">
        <w:rPr>
          <w:rFonts w:ascii="Times New Roman" w:hAnsi="Times New Roman"/>
          <w:sz w:val="28"/>
          <w:szCs w:val="28"/>
          <w:lang w:eastAsia="x-none"/>
        </w:rPr>
        <w:t>- Giao</w:t>
      </w:r>
      <w:r w:rsidR="00F04F59" w:rsidRPr="001A141F">
        <w:rPr>
          <w:rFonts w:ascii="Times New Roman" w:hAnsi="Times New Roman"/>
          <w:sz w:val="28"/>
          <w:szCs w:val="28"/>
          <w:lang w:eastAsia="x-none"/>
        </w:rPr>
        <w:t xml:space="preserve"> Chính phủ quy định chi tiết danh mục </w:t>
      </w:r>
      <w:r w:rsidRPr="001A141F">
        <w:rPr>
          <w:rFonts w:ascii="Times New Roman" w:hAnsi="Times New Roman"/>
          <w:sz w:val="28"/>
          <w:szCs w:val="28"/>
          <w:lang w:eastAsia="x-none"/>
        </w:rPr>
        <w:t>hàng hóa tiêu dùng được miễn trừ</w:t>
      </w:r>
      <w:r w:rsidR="0036589F" w:rsidRPr="001A141F">
        <w:rPr>
          <w:rFonts w:ascii="Times New Roman" w:hAnsi="Times New Roman"/>
          <w:sz w:val="28"/>
          <w:szCs w:val="28"/>
          <w:lang w:val="vi-VN" w:eastAsia="x-none"/>
        </w:rPr>
        <w:t>;</w:t>
      </w:r>
      <w:r w:rsidR="008E43FE" w:rsidRPr="001A141F">
        <w:rPr>
          <w:rFonts w:ascii="Times New Roman" w:hAnsi="Times New Roman"/>
          <w:sz w:val="28"/>
          <w:szCs w:val="28"/>
          <w:lang w:val="vi-VN" w:eastAsia="x-none"/>
        </w:rPr>
        <w:t xml:space="preserve"> mức thanh lý nguồn và trình thự thủ tục thanh lý nguồn</w:t>
      </w:r>
      <w:r w:rsidR="007E795F" w:rsidRPr="001A141F">
        <w:rPr>
          <w:rFonts w:ascii="Times New Roman" w:hAnsi="Times New Roman"/>
          <w:sz w:val="28"/>
          <w:szCs w:val="28"/>
          <w:lang w:val="vi-VN" w:eastAsia="x-none"/>
        </w:rPr>
        <w:t xml:space="preserve"> phóng xạ</w:t>
      </w:r>
      <w:r w:rsidR="0036589F" w:rsidRPr="001A141F">
        <w:rPr>
          <w:rFonts w:ascii="Times New Roman" w:hAnsi="Times New Roman"/>
          <w:sz w:val="28"/>
          <w:szCs w:val="28"/>
          <w:lang w:val="vi-VN" w:eastAsia="x-none"/>
        </w:rPr>
        <w:t>.</w:t>
      </w:r>
    </w:p>
    <w:p w14:paraId="0DA9C957" w14:textId="535D559A" w:rsidR="00F04F59" w:rsidRPr="001A141F" w:rsidRDefault="00F04F59" w:rsidP="007A559A">
      <w:pPr>
        <w:rPr>
          <w:rFonts w:ascii="Times New Roman" w:hAnsi="Times New Roman"/>
          <w:b/>
          <w:sz w:val="28"/>
          <w:szCs w:val="28"/>
        </w:rPr>
      </w:pPr>
      <w:r w:rsidRPr="001A141F">
        <w:rPr>
          <w:rFonts w:ascii="Times New Roman" w:hAnsi="Times New Roman"/>
          <w:b/>
          <w:sz w:val="28"/>
          <w:szCs w:val="28"/>
        </w:rPr>
        <w:t xml:space="preserve">Điều </w:t>
      </w:r>
      <w:r w:rsidR="008D3282" w:rsidRPr="001A141F">
        <w:rPr>
          <w:rFonts w:ascii="Times New Roman" w:hAnsi="Times New Roman"/>
          <w:b/>
          <w:sz w:val="28"/>
          <w:szCs w:val="28"/>
        </w:rPr>
        <w:t>1</w:t>
      </w:r>
      <w:r w:rsidR="00851E9C" w:rsidRPr="001A141F">
        <w:rPr>
          <w:rFonts w:ascii="Times New Roman" w:hAnsi="Times New Roman"/>
          <w:b/>
          <w:sz w:val="28"/>
          <w:szCs w:val="28"/>
        </w:rPr>
        <w:t>4</w:t>
      </w:r>
      <w:r w:rsidR="008D3282" w:rsidRPr="001A141F">
        <w:rPr>
          <w:rFonts w:ascii="Times New Roman" w:hAnsi="Times New Roman"/>
          <w:b/>
          <w:sz w:val="28"/>
          <w:szCs w:val="28"/>
        </w:rPr>
        <w:t>.</w:t>
      </w:r>
      <w:r w:rsidRPr="001A141F">
        <w:rPr>
          <w:rFonts w:ascii="Times New Roman" w:hAnsi="Times New Roman"/>
          <w:b/>
          <w:sz w:val="28"/>
          <w:szCs w:val="28"/>
        </w:rPr>
        <w:t>4. Thời hạn của Giấy phép, Giấy đăng ký</w:t>
      </w:r>
    </w:p>
    <w:p w14:paraId="705CD2BF" w14:textId="0A832D86" w:rsidR="00F04F59" w:rsidRPr="001A141F" w:rsidRDefault="00CC2FE2" w:rsidP="00F96ADF">
      <w:pPr>
        <w:pStyle w:val="NormalWeb"/>
        <w:shd w:val="clear" w:color="auto" w:fill="FFFFFF"/>
        <w:spacing w:before="120" w:beforeAutospacing="0" w:after="120" w:afterAutospacing="0" w:line="340" w:lineRule="exact"/>
        <w:ind w:firstLine="720"/>
        <w:jc w:val="both"/>
        <w:rPr>
          <w:rFonts w:eastAsia="Calibri"/>
          <w:sz w:val="28"/>
          <w:szCs w:val="28"/>
          <w:lang w:eastAsia="x-none"/>
        </w:rPr>
      </w:pPr>
      <w:r w:rsidRPr="001A141F">
        <w:rPr>
          <w:rFonts w:eastAsia="Calibri"/>
          <w:sz w:val="28"/>
          <w:szCs w:val="28"/>
          <w:lang w:eastAsia="x-none"/>
        </w:rPr>
        <w:t>Quy định cụ thể về thời hạn của từng loại hình Giấy phép, Giấy đăng ký.</w:t>
      </w:r>
    </w:p>
    <w:p w14:paraId="340DEBEA" w14:textId="68793A43" w:rsidR="00F04F59" w:rsidRPr="001A141F" w:rsidRDefault="00F04F59" w:rsidP="00F96ADF">
      <w:pPr>
        <w:pStyle w:val="StyleHeading2After3pt"/>
        <w:tabs>
          <w:tab w:val="clear" w:pos="840"/>
          <w:tab w:val="clear" w:pos="1134"/>
          <w:tab w:val="left" w:pos="1680"/>
        </w:tabs>
        <w:spacing w:before="90" w:after="120" w:line="340" w:lineRule="exact"/>
        <w:ind w:left="0" w:firstLine="720"/>
        <w:rPr>
          <w:szCs w:val="28"/>
          <w:lang w:val="fr-FR"/>
        </w:rPr>
      </w:pPr>
      <w:bookmarkStart w:id="64" w:name="_Toc199918993"/>
      <w:r w:rsidRPr="001A141F">
        <w:rPr>
          <w:szCs w:val="28"/>
          <w:lang w:val="fr-FR"/>
        </w:rPr>
        <w:t xml:space="preserve">Điều </w:t>
      </w:r>
      <w:r w:rsidR="008D3282" w:rsidRPr="001A141F">
        <w:rPr>
          <w:szCs w:val="28"/>
          <w:lang w:val="fr-FR"/>
        </w:rPr>
        <w:t>1</w:t>
      </w:r>
      <w:r w:rsidR="009704F2" w:rsidRPr="001A141F">
        <w:rPr>
          <w:szCs w:val="28"/>
          <w:lang w:val="fr-FR"/>
        </w:rPr>
        <w:t>4</w:t>
      </w:r>
      <w:r w:rsidR="008D3282" w:rsidRPr="001A141F">
        <w:rPr>
          <w:szCs w:val="28"/>
          <w:lang w:val="fr-FR"/>
        </w:rPr>
        <w:t>.</w:t>
      </w:r>
      <w:r w:rsidRPr="001A141F">
        <w:rPr>
          <w:szCs w:val="28"/>
          <w:lang w:val="fr-FR"/>
        </w:rPr>
        <w:t>5. Điều kiện cấp giấy phép</w:t>
      </w:r>
      <w:bookmarkEnd w:id="64"/>
      <w:r w:rsidRPr="001A141F">
        <w:rPr>
          <w:szCs w:val="28"/>
          <w:lang w:val="fr-FR"/>
        </w:rPr>
        <w:t xml:space="preserve"> </w:t>
      </w:r>
    </w:p>
    <w:p w14:paraId="32F038C7" w14:textId="0877FB40" w:rsidR="00CC2FE2" w:rsidRPr="001A141F" w:rsidRDefault="00CC2FE2" w:rsidP="00F96ADF">
      <w:pPr>
        <w:spacing w:before="120" w:after="120" w:line="340" w:lineRule="exact"/>
        <w:ind w:firstLine="720"/>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 xml:space="preserve">Quy định </w:t>
      </w:r>
      <w:r w:rsidR="00D30259" w:rsidRPr="001A141F">
        <w:rPr>
          <w:rFonts w:ascii="Times New Roman" w:hAnsi="Times New Roman"/>
          <w:noProof/>
          <w:sz w:val="28"/>
          <w:szCs w:val="28"/>
          <w:lang w:val="fr-FR" w:eastAsia="vi-VN"/>
        </w:rPr>
        <w:t xml:space="preserve">chung </w:t>
      </w:r>
      <w:r w:rsidRPr="001A141F">
        <w:rPr>
          <w:rFonts w:ascii="Times New Roman" w:hAnsi="Times New Roman"/>
          <w:noProof/>
          <w:sz w:val="28"/>
          <w:szCs w:val="28"/>
          <w:lang w:val="fr-FR" w:eastAsia="vi-VN"/>
        </w:rPr>
        <w:t xml:space="preserve">về điều kiện để được </w:t>
      </w:r>
      <w:r w:rsidRPr="001A141F">
        <w:rPr>
          <w:rFonts w:ascii="Times New Roman" w:hAnsi="Times New Roman"/>
          <w:sz w:val="28"/>
          <w:szCs w:val="28"/>
          <w:lang w:val="fr-FR"/>
        </w:rPr>
        <w:t xml:space="preserve">cấp giấy phép tiến hành công việc bức xạ, giấy phép </w:t>
      </w:r>
      <w:r w:rsidRPr="001A141F">
        <w:rPr>
          <w:rFonts w:ascii="Times New Roman" w:hAnsi="Times New Roman"/>
          <w:sz w:val="28"/>
          <w:szCs w:val="28"/>
          <w:lang w:val="pt-BR"/>
        </w:rPr>
        <w:t>hoạt động dịch vụ hỗ trợ ứng dụng năng lượng nguyên tử.</w:t>
      </w:r>
    </w:p>
    <w:p w14:paraId="36BC5298" w14:textId="453FF6E5" w:rsidR="00F04F59" w:rsidRPr="001A141F" w:rsidRDefault="00D30259" w:rsidP="00F96ADF">
      <w:pPr>
        <w:spacing w:before="120" w:after="120" w:line="340" w:lineRule="exact"/>
        <w:ind w:firstLine="720"/>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lastRenderedPageBreak/>
        <w:t xml:space="preserve">- Quy định đối với tổ </w:t>
      </w:r>
      <w:proofErr w:type="gramStart"/>
      <w:r w:rsidRPr="001A141F">
        <w:rPr>
          <w:rFonts w:ascii="Times New Roman" w:hAnsi="Times New Roman"/>
          <w:noProof/>
          <w:sz w:val="28"/>
          <w:szCs w:val="28"/>
          <w:lang w:val="fr-FR" w:eastAsia="vi-VN"/>
        </w:rPr>
        <w:t>chức</w:t>
      </w:r>
      <w:r w:rsidR="00F04F59" w:rsidRPr="001A141F">
        <w:rPr>
          <w:rFonts w:ascii="Times New Roman" w:hAnsi="Times New Roman"/>
          <w:sz w:val="28"/>
          <w:szCs w:val="28"/>
          <w:lang w:val="fr-FR"/>
        </w:rPr>
        <w:t>:</w:t>
      </w:r>
      <w:proofErr w:type="gramEnd"/>
      <w:r w:rsidRPr="001A141F">
        <w:rPr>
          <w:rFonts w:ascii="Times New Roman" w:hAnsi="Times New Roman"/>
          <w:sz w:val="28"/>
          <w:szCs w:val="28"/>
          <w:lang w:val="fr-FR"/>
        </w:rPr>
        <w:t xml:space="preserve"> </w:t>
      </w:r>
      <w:r w:rsidR="00F04F59" w:rsidRPr="001A141F">
        <w:rPr>
          <w:rFonts w:ascii="Times New Roman" w:hAnsi="Times New Roman"/>
          <w:noProof/>
          <w:sz w:val="28"/>
          <w:szCs w:val="28"/>
          <w:lang w:val="fr-FR" w:eastAsia="vi-VN"/>
        </w:rPr>
        <w:t xml:space="preserve">Là pháp nhân được thành lập theo quy định của pháp luật;  Tiến hành công việc bức xạ hoặc </w:t>
      </w:r>
      <w:r w:rsidR="00F04F59" w:rsidRPr="001A141F">
        <w:rPr>
          <w:rFonts w:ascii="Times New Roman" w:hAnsi="Times New Roman"/>
          <w:sz w:val="28"/>
          <w:szCs w:val="28"/>
          <w:lang w:val="pt-BR"/>
        </w:rPr>
        <w:t>hoạt động dịch vụ hỗ trợ ứng dụng năng lượng nguyên tử</w:t>
      </w:r>
      <w:r w:rsidR="00F04F59" w:rsidRPr="001A141F">
        <w:rPr>
          <w:rFonts w:ascii="Times New Roman" w:hAnsi="Times New Roman"/>
          <w:noProof/>
          <w:sz w:val="28"/>
          <w:szCs w:val="28"/>
          <w:lang w:val="fr-FR" w:eastAsia="vi-VN"/>
        </w:rPr>
        <w:t xml:space="preserve"> phù hợp với chức năng hoạt động của pháp nhân;</w:t>
      </w:r>
      <w:r w:rsidRPr="001A141F">
        <w:rPr>
          <w:rFonts w:ascii="Times New Roman" w:hAnsi="Times New Roman"/>
          <w:noProof/>
          <w:sz w:val="28"/>
          <w:szCs w:val="28"/>
          <w:lang w:val="fr-FR" w:eastAsia="vi-VN"/>
        </w:rPr>
        <w:t xml:space="preserve"> </w:t>
      </w:r>
      <w:r w:rsidR="00F04F59" w:rsidRPr="001A141F">
        <w:rPr>
          <w:rFonts w:ascii="Times New Roman" w:hAnsi="Times New Roman"/>
          <w:noProof/>
          <w:sz w:val="28"/>
          <w:szCs w:val="28"/>
          <w:lang w:val="fr-FR" w:eastAsia="vi-VN"/>
        </w:rPr>
        <w:t>Có đội ngũ nhân lực, cơ sở vật chất - kỹ thuật phù hợp;</w:t>
      </w:r>
      <w:r w:rsidRPr="001A141F">
        <w:rPr>
          <w:rFonts w:ascii="Times New Roman" w:hAnsi="Times New Roman"/>
          <w:noProof/>
          <w:sz w:val="28"/>
          <w:szCs w:val="28"/>
          <w:lang w:val="fr-FR" w:eastAsia="vi-VN"/>
        </w:rPr>
        <w:t xml:space="preserve"> </w:t>
      </w:r>
      <w:r w:rsidR="00F04F59" w:rsidRPr="001A141F">
        <w:rPr>
          <w:rFonts w:ascii="Times New Roman" w:hAnsi="Times New Roman"/>
          <w:noProof/>
          <w:sz w:val="28"/>
          <w:szCs w:val="28"/>
          <w:lang w:val="fr-FR" w:eastAsia="vi-VN"/>
        </w:rPr>
        <w:t xml:space="preserve">Đáp ứng đủ các điều kiện bảo đảm an toàn, an ninh; Hoàn thành hồ sơ, thủ tục xin cấp giấy phép. </w:t>
      </w:r>
    </w:p>
    <w:p w14:paraId="517685E4" w14:textId="3BF162AA" w:rsidR="00F04F59" w:rsidRPr="001A141F" w:rsidRDefault="00D30259" w:rsidP="00F96ADF">
      <w:pPr>
        <w:spacing w:before="120" w:after="120" w:line="340" w:lineRule="exact"/>
        <w:ind w:firstLine="720"/>
        <w:jc w:val="both"/>
        <w:rPr>
          <w:rFonts w:ascii="Times New Roman" w:hAnsi="Times New Roman"/>
          <w:noProof/>
          <w:sz w:val="28"/>
          <w:szCs w:val="28"/>
          <w:lang w:val="fr-FR" w:eastAsia="vi-VN"/>
        </w:rPr>
      </w:pPr>
      <w:r w:rsidRPr="001A141F">
        <w:rPr>
          <w:rFonts w:ascii="Times New Roman" w:hAnsi="Times New Roman"/>
          <w:sz w:val="28"/>
          <w:szCs w:val="28"/>
          <w:lang w:val="fr-FR"/>
        </w:rPr>
        <w:t xml:space="preserve">- Quy định đối với cá </w:t>
      </w:r>
      <w:proofErr w:type="gramStart"/>
      <w:r w:rsidRPr="001A141F">
        <w:rPr>
          <w:rFonts w:ascii="Times New Roman" w:hAnsi="Times New Roman"/>
          <w:sz w:val="28"/>
          <w:szCs w:val="28"/>
          <w:lang w:val="fr-FR"/>
        </w:rPr>
        <w:t>nhân:</w:t>
      </w:r>
      <w:proofErr w:type="gramEnd"/>
      <w:r w:rsidR="00F04F59" w:rsidRPr="001A141F">
        <w:rPr>
          <w:rFonts w:ascii="Times New Roman" w:hAnsi="Times New Roman"/>
          <w:sz w:val="28"/>
          <w:szCs w:val="28"/>
          <w:lang w:val="fr-FR"/>
        </w:rPr>
        <w:t xml:space="preserve"> </w:t>
      </w:r>
      <w:r w:rsidR="00F04F59" w:rsidRPr="001A141F">
        <w:rPr>
          <w:rFonts w:ascii="Times New Roman" w:hAnsi="Times New Roman"/>
          <w:noProof/>
          <w:sz w:val="28"/>
          <w:szCs w:val="28"/>
          <w:lang w:val="fr-FR" w:eastAsia="vi-VN"/>
        </w:rPr>
        <w:t xml:space="preserve">Cá nhân </w:t>
      </w:r>
      <w:r w:rsidR="00F04F59" w:rsidRPr="001A141F">
        <w:rPr>
          <w:rFonts w:ascii="Times New Roman" w:hAnsi="Times New Roman"/>
          <w:sz w:val="28"/>
          <w:szCs w:val="28"/>
          <w:lang w:val="fr-FR"/>
        </w:rPr>
        <w:t>có đủ các điều kiện quy định sau đây thì được cấp giấy phép:</w:t>
      </w:r>
      <w:r w:rsidRPr="001A141F">
        <w:rPr>
          <w:rFonts w:ascii="Times New Roman" w:hAnsi="Times New Roman"/>
          <w:sz w:val="28"/>
          <w:szCs w:val="28"/>
          <w:lang w:val="fr-FR"/>
        </w:rPr>
        <w:t xml:space="preserve"> </w:t>
      </w:r>
      <w:r w:rsidR="00F04F59" w:rsidRPr="001A141F">
        <w:rPr>
          <w:rFonts w:ascii="Times New Roman" w:hAnsi="Times New Roman"/>
          <w:noProof/>
          <w:sz w:val="28"/>
          <w:szCs w:val="28"/>
          <w:lang w:val="fr-FR" w:eastAsia="vi-VN"/>
        </w:rPr>
        <w:t>a) Có đầy đủ năng lực hành vi dân sự</w:t>
      </w:r>
      <w:r w:rsidR="00F04F59" w:rsidRPr="001A141F">
        <w:rPr>
          <w:rFonts w:ascii="Times New Roman" w:hAnsi="Times New Roman"/>
          <w:noProof/>
          <w:sz w:val="28"/>
          <w:szCs w:val="28"/>
          <w:lang w:eastAsia="vi-VN"/>
        </w:rPr>
        <w:t>, đã được miễn trách nhiệm hình sự</w:t>
      </w:r>
      <w:r w:rsidR="008D3282" w:rsidRPr="001A141F">
        <w:rPr>
          <w:rFonts w:ascii="Times New Roman" w:hAnsi="Times New Roman"/>
          <w:noProof/>
          <w:sz w:val="28"/>
          <w:szCs w:val="28"/>
          <w:lang w:eastAsia="vi-VN"/>
        </w:rPr>
        <w:t>;</w:t>
      </w:r>
      <w:r w:rsidRPr="001A141F">
        <w:rPr>
          <w:rFonts w:ascii="Times New Roman" w:hAnsi="Times New Roman"/>
          <w:noProof/>
          <w:sz w:val="28"/>
          <w:szCs w:val="28"/>
          <w:lang w:eastAsia="vi-VN"/>
        </w:rPr>
        <w:t xml:space="preserve"> </w:t>
      </w:r>
      <w:r w:rsidR="00F04F59" w:rsidRPr="001A141F">
        <w:rPr>
          <w:rFonts w:ascii="Times New Roman" w:hAnsi="Times New Roman"/>
          <w:noProof/>
          <w:sz w:val="28"/>
          <w:szCs w:val="28"/>
          <w:lang w:val="fr-FR" w:eastAsia="vi-VN"/>
        </w:rPr>
        <w:t>Tiến hành công việc bức xạ</w:t>
      </w:r>
      <w:r w:rsidR="00F04F59" w:rsidRPr="001A141F">
        <w:rPr>
          <w:rFonts w:ascii="Times New Roman" w:hAnsi="Times New Roman"/>
          <w:noProof/>
          <w:sz w:val="28"/>
          <w:szCs w:val="28"/>
          <w:lang w:eastAsia="vi-VN"/>
        </w:rPr>
        <w:t xml:space="preserve">, </w:t>
      </w:r>
      <w:r w:rsidR="00F04F59" w:rsidRPr="001A141F">
        <w:rPr>
          <w:rFonts w:ascii="Times New Roman" w:hAnsi="Times New Roman"/>
          <w:noProof/>
          <w:sz w:val="28"/>
          <w:szCs w:val="28"/>
          <w:lang w:val="fr-FR" w:eastAsia="vi-VN"/>
        </w:rPr>
        <w:t>dịch vụ hỗ trợ ứng dụng năng lượng nguyên tử;</w:t>
      </w:r>
      <w:r w:rsidRPr="001A141F">
        <w:rPr>
          <w:rFonts w:ascii="Times New Roman" w:hAnsi="Times New Roman"/>
          <w:noProof/>
          <w:sz w:val="28"/>
          <w:szCs w:val="28"/>
          <w:lang w:val="fr-FR" w:eastAsia="vi-VN"/>
        </w:rPr>
        <w:t xml:space="preserve"> </w:t>
      </w:r>
      <w:r w:rsidR="00F04F59" w:rsidRPr="001A141F">
        <w:rPr>
          <w:rFonts w:ascii="Times New Roman" w:hAnsi="Times New Roman"/>
          <w:noProof/>
          <w:sz w:val="28"/>
          <w:szCs w:val="28"/>
          <w:lang w:val="fr-FR" w:eastAsia="vi-VN"/>
        </w:rPr>
        <w:t>Có trình độ chuyên môn</w:t>
      </w:r>
      <w:r w:rsidR="00F04F59" w:rsidRPr="001A141F">
        <w:rPr>
          <w:rFonts w:ascii="Times New Roman" w:hAnsi="Times New Roman"/>
          <w:noProof/>
          <w:sz w:val="28"/>
          <w:szCs w:val="28"/>
          <w:lang w:eastAsia="vi-VN"/>
        </w:rPr>
        <w:t>, kinh nghiệm làm việc</w:t>
      </w:r>
      <w:r w:rsidR="00F04F59" w:rsidRPr="001A141F">
        <w:rPr>
          <w:rFonts w:ascii="Times New Roman" w:hAnsi="Times New Roman"/>
          <w:noProof/>
          <w:sz w:val="28"/>
          <w:szCs w:val="28"/>
          <w:lang w:val="fr-FR" w:eastAsia="vi-VN"/>
        </w:rPr>
        <w:t xml:space="preserve"> phù hợp;</w:t>
      </w:r>
      <w:r w:rsidRPr="001A141F">
        <w:rPr>
          <w:rFonts w:ascii="Times New Roman" w:hAnsi="Times New Roman"/>
          <w:noProof/>
          <w:sz w:val="28"/>
          <w:szCs w:val="28"/>
          <w:lang w:val="fr-FR" w:eastAsia="vi-VN"/>
        </w:rPr>
        <w:t xml:space="preserve"> </w:t>
      </w:r>
      <w:r w:rsidR="00F04F59" w:rsidRPr="001A141F">
        <w:rPr>
          <w:rFonts w:ascii="Times New Roman" w:hAnsi="Times New Roman"/>
          <w:noProof/>
          <w:sz w:val="28"/>
          <w:szCs w:val="28"/>
          <w:lang w:val="fr-FR" w:eastAsia="vi-VN"/>
        </w:rPr>
        <w:t xml:space="preserve">Hoàn thành hồ sơ, thủ tục đề nghị cấp giấy phép. </w:t>
      </w:r>
    </w:p>
    <w:p w14:paraId="373272BB" w14:textId="337AABC1" w:rsidR="00594DDA" w:rsidRPr="001A141F" w:rsidRDefault="00D30259" w:rsidP="00454DD3">
      <w:pPr>
        <w:tabs>
          <w:tab w:val="left" w:pos="980"/>
        </w:tabs>
        <w:spacing w:before="90" w:after="120" w:line="340" w:lineRule="exact"/>
        <w:ind w:firstLine="720"/>
        <w:jc w:val="both"/>
        <w:rPr>
          <w:rFonts w:ascii="Times New Roman" w:hAnsi="Times New Roman"/>
          <w:noProof/>
          <w:sz w:val="28"/>
          <w:szCs w:val="28"/>
          <w:lang w:val="vi-VN" w:eastAsia="vi-VN"/>
        </w:rPr>
      </w:pPr>
      <w:r w:rsidRPr="001A141F">
        <w:rPr>
          <w:rFonts w:ascii="Times New Roman" w:hAnsi="Times New Roman"/>
          <w:noProof/>
          <w:sz w:val="28"/>
          <w:szCs w:val="28"/>
          <w:lang w:val="fr-FR" w:eastAsia="vi-VN"/>
        </w:rPr>
        <w:t>- Giao</w:t>
      </w:r>
      <w:r w:rsidR="00F04F59" w:rsidRPr="001A141F">
        <w:rPr>
          <w:rFonts w:ascii="Times New Roman" w:hAnsi="Times New Roman"/>
          <w:noProof/>
          <w:sz w:val="28"/>
          <w:szCs w:val="28"/>
          <w:lang w:val="fr-FR" w:eastAsia="vi-VN"/>
        </w:rPr>
        <w:t xml:space="preserve"> Chính phủ quy định chi tiết </w:t>
      </w:r>
      <w:r w:rsidRPr="001A141F">
        <w:rPr>
          <w:rFonts w:ascii="Times New Roman" w:hAnsi="Times New Roman"/>
          <w:noProof/>
          <w:sz w:val="28"/>
          <w:szCs w:val="28"/>
          <w:lang w:val="fr-FR" w:eastAsia="vi-VN"/>
        </w:rPr>
        <w:t>điều kiện để được cấp Giấy phép, Giấy đăng ký</w:t>
      </w:r>
      <w:r w:rsidR="00454DD3" w:rsidRPr="001A141F">
        <w:rPr>
          <w:rFonts w:ascii="Times New Roman" w:hAnsi="Times New Roman"/>
          <w:noProof/>
          <w:sz w:val="28"/>
          <w:szCs w:val="28"/>
          <w:lang w:val="vi-VN" w:eastAsia="vi-VN"/>
        </w:rPr>
        <w:t>;</w:t>
      </w:r>
      <w:r w:rsidR="00594DDA" w:rsidRPr="001A141F">
        <w:rPr>
          <w:rFonts w:ascii="Times New Roman" w:hAnsi="Times New Roman"/>
          <w:noProof/>
          <w:sz w:val="28"/>
          <w:szCs w:val="28"/>
          <w:lang w:val="vi-VN" w:eastAsia="vi-VN"/>
        </w:rPr>
        <w:t xml:space="preserve"> quy định cấp phép </w:t>
      </w:r>
      <w:r w:rsidR="00454DD3" w:rsidRPr="001A141F">
        <w:rPr>
          <w:rFonts w:ascii="Times New Roman" w:hAnsi="Times New Roman"/>
          <w:noProof/>
          <w:sz w:val="28"/>
          <w:szCs w:val="28"/>
          <w:lang w:val="vi-VN" w:eastAsia="vi-VN"/>
        </w:rPr>
        <w:t xml:space="preserve">trường hợp </w:t>
      </w:r>
      <w:r w:rsidR="00594DDA" w:rsidRPr="001A141F">
        <w:rPr>
          <w:rFonts w:ascii="Times New Roman" w:hAnsi="Times New Roman"/>
          <w:noProof/>
          <w:sz w:val="28"/>
          <w:szCs w:val="28"/>
          <w:lang w:val="vi-VN" w:eastAsia="vi-VN"/>
        </w:rPr>
        <w:t>tổ chức</w:t>
      </w:r>
      <w:r w:rsidR="00454DD3" w:rsidRPr="001A141F">
        <w:rPr>
          <w:rFonts w:ascii="Times New Roman" w:hAnsi="Times New Roman"/>
          <w:noProof/>
          <w:sz w:val="28"/>
          <w:szCs w:val="28"/>
          <w:lang w:val="vi-VN" w:eastAsia="vi-VN"/>
        </w:rPr>
        <w:t>,</w:t>
      </w:r>
      <w:r w:rsidR="00594DDA" w:rsidRPr="001A141F">
        <w:rPr>
          <w:rFonts w:ascii="Times New Roman" w:hAnsi="Times New Roman"/>
          <w:noProof/>
          <w:sz w:val="28"/>
          <w:szCs w:val="28"/>
          <w:lang w:val="vi-VN" w:eastAsia="vi-VN"/>
        </w:rPr>
        <w:t xml:space="preserve"> cá nhân nước ngoài, tổ chức quốc tế nhưng không th</w:t>
      </w:r>
      <w:r w:rsidR="00805A61" w:rsidRPr="001A141F">
        <w:rPr>
          <w:rFonts w:ascii="Times New Roman" w:hAnsi="Times New Roman"/>
          <w:noProof/>
          <w:sz w:val="28"/>
          <w:szCs w:val="28"/>
          <w:lang w:val="vi-VN" w:eastAsia="vi-VN"/>
        </w:rPr>
        <w:t xml:space="preserve">ành </w:t>
      </w:r>
      <w:r w:rsidR="00594DDA" w:rsidRPr="001A141F">
        <w:rPr>
          <w:rFonts w:ascii="Times New Roman" w:hAnsi="Times New Roman"/>
          <w:noProof/>
          <w:sz w:val="28"/>
          <w:szCs w:val="28"/>
          <w:lang w:val="vi-VN" w:eastAsia="vi-VN"/>
        </w:rPr>
        <w:t>lập tổ chức theo quy định c</w:t>
      </w:r>
      <w:r w:rsidR="00805A61" w:rsidRPr="001A141F">
        <w:rPr>
          <w:rFonts w:ascii="Times New Roman" w:hAnsi="Times New Roman"/>
          <w:noProof/>
          <w:sz w:val="28"/>
          <w:szCs w:val="28"/>
          <w:lang w:val="vi-VN" w:eastAsia="vi-VN"/>
        </w:rPr>
        <w:t>ủa</w:t>
      </w:r>
      <w:r w:rsidR="00594DDA" w:rsidRPr="001A141F">
        <w:rPr>
          <w:rFonts w:ascii="Times New Roman" w:hAnsi="Times New Roman"/>
          <w:noProof/>
          <w:sz w:val="28"/>
          <w:szCs w:val="28"/>
          <w:lang w:val="vi-VN" w:eastAsia="vi-VN"/>
        </w:rPr>
        <w:t xml:space="preserve"> Việt Nam (như cấp phép cho các hãng hàng không; tàu sân bay)</w:t>
      </w:r>
      <w:r w:rsidR="00454DD3" w:rsidRPr="001A141F">
        <w:rPr>
          <w:rFonts w:ascii="Times New Roman" w:hAnsi="Times New Roman"/>
          <w:noProof/>
          <w:sz w:val="28"/>
          <w:szCs w:val="28"/>
          <w:lang w:val="vi-VN" w:eastAsia="vi-VN"/>
        </w:rPr>
        <w:t>.</w:t>
      </w:r>
    </w:p>
    <w:p w14:paraId="2AD2679A" w14:textId="2A8CB737" w:rsidR="00F04F59" w:rsidRPr="001A141F" w:rsidRDefault="00F04F59" w:rsidP="00F96ADF">
      <w:pPr>
        <w:pStyle w:val="StyleHeading2After3pt"/>
        <w:tabs>
          <w:tab w:val="clear" w:pos="840"/>
          <w:tab w:val="clear" w:pos="1134"/>
          <w:tab w:val="left" w:pos="1680"/>
        </w:tabs>
        <w:spacing w:before="90" w:after="120" w:line="340" w:lineRule="exact"/>
        <w:ind w:left="0" w:firstLine="720"/>
        <w:rPr>
          <w:szCs w:val="28"/>
          <w:lang w:val="fr-FR"/>
        </w:rPr>
      </w:pPr>
      <w:r w:rsidRPr="001A141F">
        <w:rPr>
          <w:szCs w:val="28"/>
          <w:lang w:val="fr-FR"/>
        </w:rPr>
        <w:t xml:space="preserve">Điều </w:t>
      </w:r>
      <w:r w:rsidR="008D3282" w:rsidRPr="001A141F">
        <w:rPr>
          <w:szCs w:val="28"/>
          <w:lang w:val="fr-FR"/>
        </w:rPr>
        <w:t>1</w:t>
      </w:r>
      <w:r w:rsidR="009704F2" w:rsidRPr="001A141F">
        <w:rPr>
          <w:szCs w:val="28"/>
          <w:lang w:val="fr-FR"/>
        </w:rPr>
        <w:t>4</w:t>
      </w:r>
      <w:r w:rsidR="008D3282" w:rsidRPr="001A141F">
        <w:rPr>
          <w:szCs w:val="28"/>
          <w:lang w:val="fr-FR"/>
        </w:rPr>
        <w:t>.</w:t>
      </w:r>
      <w:r w:rsidRPr="001A141F">
        <w:rPr>
          <w:szCs w:val="28"/>
          <w:lang w:val="fr-FR"/>
        </w:rPr>
        <w:t xml:space="preserve">6. Hồ sơ đề nghị cấp giấy phép </w:t>
      </w:r>
    </w:p>
    <w:p w14:paraId="5B0C7C7A" w14:textId="21A099CB" w:rsidR="00D30259" w:rsidRPr="001A141F" w:rsidRDefault="00D30259"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xml:space="preserve">Quy định về thành phần hồ sơ </w:t>
      </w:r>
      <w:r w:rsidR="00F04F59" w:rsidRPr="001A141F">
        <w:rPr>
          <w:rFonts w:ascii="Times New Roman" w:hAnsi="Times New Roman"/>
          <w:sz w:val="28"/>
          <w:szCs w:val="28"/>
          <w:lang w:val="fr-FR"/>
        </w:rPr>
        <w:t>đề nghị cấp giấy phép tiến hành công việc bức xạ</w:t>
      </w:r>
      <w:r w:rsidR="00617661" w:rsidRPr="001A141F">
        <w:rPr>
          <w:rFonts w:ascii="Times New Roman" w:hAnsi="Times New Roman"/>
          <w:sz w:val="28"/>
          <w:szCs w:val="28"/>
          <w:lang w:val="fr-FR"/>
        </w:rPr>
        <w:t xml:space="preserve">, </w:t>
      </w:r>
      <w:r w:rsidRPr="001A141F">
        <w:rPr>
          <w:rFonts w:ascii="Times New Roman" w:hAnsi="Times New Roman"/>
          <w:sz w:val="28"/>
          <w:szCs w:val="28"/>
          <w:lang w:val="fr-FR"/>
        </w:rPr>
        <w:t>hồ sơ đề nghị cấp giấy phép hoạt động dịch vụ hỗ trợ ứng dụng năng lượng nguyên tử</w:t>
      </w:r>
      <w:r w:rsidR="00617661" w:rsidRPr="001A141F">
        <w:rPr>
          <w:rFonts w:ascii="Times New Roman" w:hAnsi="Times New Roman"/>
          <w:sz w:val="28"/>
          <w:szCs w:val="28"/>
          <w:lang w:val="fr-FR"/>
        </w:rPr>
        <w:t xml:space="preserve"> và hồ sơ đề nghị cấp giấy phép giấy phép cá nhân hoạt động trong lĩnh vực năng lượng nguyên tử.</w:t>
      </w:r>
    </w:p>
    <w:p w14:paraId="64DD369D" w14:textId="20A3482E" w:rsidR="00F04F59" w:rsidRPr="001A141F" w:rsidRDefault="00D30259"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 xml:space="preserve">- Hồ sơ đề nghị cấp giấy phép </w:t>
      </w:r>
      <w:r w:rsidR="002877A1" w:rsidRPr="001A141F">
        <w:rPr>
          <w:rFonts w:ascii="Times New Roman" w:hAnsi="Times New Roman"/>
          <w:sz w:val="28"/>
          <w:szCs w:val="28"/>
          <w:lang w:val="fr-FR"/>
        </w:rPr>
        <w:t xml:space="preserve">tiến hành công việc bức xạ </w:t>
      </w:r>
      <w:r w:rsidRPr="001A141F">
        <w:rPr>
          <w:rFonts w:ascii="Times New Roman" w:hAnsi="Times New Roman"/>
          <w:sz w:val="28"/>
          <w:szCs w:val="28"/>
          <w:lang w:val="fr-FR"/>
        </w:rPr>
        <w:t xml:space="preserve">gồm các tài </w:t>
      </w:r>
      <w:proofErr w:type="gramStart"/>
      <w:r w:rsidRPr="001A141F">
        <w:rPr>
          <w:rFonts w:ascii="Times New Roman" w:hAnsi="Times New Roman"/>
          <w:sz w:val="28"/>
          <w:szCs w:val="28"/>
          <w:lang w:val="fr-FR"/>
        </w:rPr>
        <w:t>liệu</w:t>
      </w:r>
      <w:r w:rsidR="00F04F59" w:rsidRPr="001A141F">
        <w:rPr>
          <w:rFonts w:ascii="Times New Roman" w:hAnsi="Times New Roman"/>
          <w:sz w:val="28"/>
          <w:szCs w:val="28"/>
          <w:lang w:val="fr-FR"/>
        </w:rPr>
        <w:t>:</w:t>
      </w:r>
      <w:proofErr w:type="gramEnd"/>
    </w:p>
    <w:p w14:paraId="158523AB" w14:textId="0F65B348" w:rsidR="00F04F59" w:rsidRPr="001A141F" w:rsidRDefault="00D30259"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Đơn đề nghị cấp giấy </w:t>
      </w:r>
      <w:proofErr w:type="gramStart"/>
      <w:r w:rsidR="00F04F59" w:rsidRPr="001A141F">
        <w:rPr>
          <w:rFonts w:ascii="Times New Roman" w:hAnsi="Times New Roman"/>
          <w:sz w:val="28"/>
          <w:szCs w:val="28"/>
          <w:lang w:val="fr-FR" w:eastAsia="vi-VN"/>
        </w:rPr>
        <w:t>phép;</w:t>
      </w:r>
      <w:proofErr w:type="gramEnd"/>
    </w:p>
    <w:p w14:paraId="2FB6098D" w14:textId="274A9763" w:rsidR="00F04F59" w:rsidRPr="001A141F" w:rsidRDefault="00D30259"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Tài liệu cung cấp thông tin </w:t>
      </w:r>
      <w:proofErr w:type="gramStart"/>
      <w:r w:rsidR="00F04F59" w:rsidRPr="001A141F">
        <w:rPr>
          <w:rFonts w:ascii="Times New Roman" w:hAnsi="Times New Roman"/>
          <w:sz w:val="28"/>
          <w:szCs w:val="28"/>
          <w:lang w:val="fr-FR" w:eastAsia="vi-VN"/>
        </w:rPr>
        <w:t>về:</w:t>
      </w:r>
      <w:proofErr w:type="gramEnd"/>
      <w:r w:rsidR="00F04F59" w:rsidRPr="001A141F">
        <w:rPr>
          <w:rFonts w:ascii="Times New Roman" w:hAnsi="Times New Roman"/>
          <w:sz w:val="28"/>
          <w:szCs w:val="28"/>
          <w:lang w:val="fr-FR" w:eastAsia="vi-VN"/>
        </w:rPr>
        <w:t xml:space="preserve"> Số lượng, loại, đặc tính, xuất xứ và mục đích sử dụng của chất phóng xạ, thiết bị bức xạ, vật liệu hạt nhân, thiết bị hạt nhân;</w:t>
      </w:r>
    </w:p>
    <w:p w14:paraId="75992310" w14:textId="322E1A6B" w:rsidR="00F04F59" w:rsidRPr="001A141F" w:rsidRDefault="00D30259"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Tài liệu chứng minh đủ điều kiện về nhân </w:t>
      </w:r>
      <w:proofErr w:type="gramStart"/>
      <w:r w:rsidR="00F04F59" w:rsidRPr="001A141F">
        <w:rPr>
          <w:rFonts w:ascii="Times New Roman" w:hAnsi="Times New Roman"/>
          <w:sz w:val="28"/>
          <w:szCs w:val="28"/>
          <w:lang w:val="fr-FR" w:eastAsia="vi-VN"/>
        </w:rPr>
        <w:t>lực;</w:t>
      </w:r>
      <w:r w:rsidR="00920F5F" w:rsidRPr="001A141F">
        <w:rPr>
          <w:rFonts w:ascii="Times New Roman" w:hAnsi="Times New Roman"/>
          <w:sz w:val="28"/>
          <w:szCs w:val="28"/>
          <w:lang w:val="fr-FR" w:eastAsia="vi-VN"/>
        </w:rPr>
        <w:t>cơ</w:t>
      </w:r>
      <w:proofErr w:type="gramEnd"/>
      <w:r w:rsidR="00920F5F" w:rsidRPr="001A141F">
        <w:rPr>
          <w:rFonts w:ascii="Times New Roman" w:hAnsi="Times New Roman"/>
          <w:sz w:val="28"/>
          <w:szCs w:val="28"/>
          <w:lang w:val="vi-VN" w:eastAsia="vi-VN"/>
        </w:rPr>
        <w:t xml:space="preserve"> sở vật chất, trang thiết bị;</w:t>
      </w:r>
      <w:r w:rsidR="00F04F59" w:rsidRPr="001A141F">
        <w:rPr>
          <w:rFonts w:ascii="Times New Roman" w:hAnsi="Times New Roman"/>
          <w:sz w:val="28"/>
          <w:szCs w:val="28"/>
          <w:lang w:val="fr-FR" w:eastAsia="vi-VN"/>
        </w:rPr>
        <w:t xml:space="preserve"> kế hoạch đào tạo, huấn luyện nhân lực;</w:t>
      </w:r>
    </w:p>
    <w:p w14:paraId="0EE30989" w14:textId="184AC2D8" w:rsidR="00F04F59" w:rsidRPr="001A141F" w:rsidRDefault="00D30259"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Báo cáo đánh giá an toàn đối với từng công việc bức xạ cụ </w:t>
      </w:r>
      <w:proofErr w:type="gramStart"/>
      <w:r w:rsidR="00F04F59" w:rsidRPr="001A141F">
        <w:rPr>
          <w:rFonts w:ascii="Times New Roman" w:hAnsi="Times New Roman"/>
          <w:sz w:val="28"/>
          <w:szCs w:val="28"/>
          <w:lang w:val="fr-FR" w:eastAsia="vi-VN"/>
        </w:rPr>
        <w:t>thể;</w:t>
      </w:r>
      <w:proofErr w:type="gramEnd"/>
    </w:p>
    <w:p w14:paraId="36F195D3" w14:textId="041BE8A1" w:rsidR="00F04F59" w:rsidRPr="001A141F" w:rsidRDefault="00D30259"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Kế hoạch ứng phó sự cố bức xạ, sự cố hạt </w:t>
      </w:r>
      <w:proofErr w:type="gramStart"/>
      <w:r w:rsidR="00F04F59" w:rsidRPr="001A141F">
        <w:rPr>
          <w:rFonts w:ascii="Times New Roman" w:hAnsi="Times New Roman"/>
          <w:sz w:val="28"/>
          <w:szCs w:val="28"/>
          <w:lang w:val="fr-FR" w:eastAsia="vi-VN"/>
        </w:rPr>
        <w:t>nhân</w:t>
      </w:r>
      <w:r w:rsidR="00920F5F" w:rsidRPr="001A141F">
        <w:rPr>
          <w:rFonts w:ascii="Times New Roman" w:hAnsi="Times New Roman"/>
          <w:sz w:val="28"/>
          <w:szCs w:val="28"/>
          <w:lang w:val="vi-VN" w:eastAsia="vi-VN"/>
        </w:rPr>
        <w:t>;</w:t>
      </w:r>
      <w:proofErr w:type="gramEnd"/>
      <w:r w:rsidR="00920F5F" w:rsidRPr="001A141F">
        <w:rPr>
          <w:rFonts w:ascii="Times New Roman" w:hAnsi="Times New Roman"/>
          <w:sz w:val="28"/>
          <w:szCs w:val="28"/>
          <w:lang w:val="vi-VN" w:eastAsia="vi-VN"/>
        </w:rPr>
        <w:t xml:space="preserve"> kế hoạch đảm bảo an ninh</w:t>
      </w:r>
      <w:r w:rsidRPr="001A141F">
        <w:rPr>
          <w:rFonts w:ascii="Times New Roman" w:hAnsi="Times New Roman"/>
          <w:sz w:val="28"/>
          <w:szCs w:val="28"/>
          <w:lang w:val="fr-FR" w:eastAsia="vi-VN"/>
        </w:rPr>
        <w:t>phù hợp</w:t>
      </w:r>
      <w:r w:rsidR="00F04F59" w:rsidRPr="001A141F">
        <w:rPr>
          <w:rFonts w:ascii="Times New Roman" w:hAnsi="Times New Roman"/>
          <w:sz w:val="28"/>
          <w:szCs w:val="28"/>
          <w:lang w:val="fr-FR" w:eastAsia="vi-VN"/>
        </w:rPr>
        <w:t xml:space="preserve"> với từng công việc bức xạ cụ thể;</w:t>
      </w:r>
    </w:p>
    <w:p w14:paraId="041B3B32" w14:textId="3DB80FFA" w:rsidR="00644626" w:rsidRPr="001A141F" w:rsidRDefault="00D30259" w:rsidP="00570638">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Dự kiến hệ thống hồ sơ lưu giữ và hệ thống báo cáo. </w:t>
      </w:r>
    </w:p>
    <w:p w14:paraId="3E58E1DA" w14:textId="4BC2A6F7" w:rsidR="00F04F59" w:rsidRPr="001A141F" w:rsidRDefault="00617661"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F04F59" w:rsidRPr="001A141F">
        <w:rPr>
          <w:rFonts w:ascii="Times New Roman" w:hAnsi="Times New Roman"/>
          <w:sz w:val="28"/>
          <w:szCs w:val="28"/>
          <w:lang w:val="fr-FR"/>
        </w:rPr>
        <w:t xml:space="preserve"> Hồ sơ đề nghị cấp giấy phép hoạt động dịch vụ hỗ trợ ứng dụng năng lượng nguyên tử </w:t>
      </w:r>
      <w:r w:rsidRPr="001A141F">
        <w:rPr>
          <w:rFonts w:ascii="Times New Roman" w:hAnsi="Times New Roman"/>
          <w:sz w:val="28"/>
          <w:szCs w:val="28"/>
          <w:lang w:val="fr-FR"/>
        </w:rPr>
        <w:t>gồm</w:t>
      </w:r>
      <w:r w:rsidR="00F04F59" w:rsidRPr="001A141F">
        <w:rPr>
          <w:rFonts w:ascii="Times New Roman" w:hAnsi="Times New Roman"/>
          <w:sz w:val="28"/>
          <w:szCs w:val="28"/>
          <w:lang w:val="fr-FR"/>
        </w:rPr>
        <w:t xml:space="preserve"> các tài </w:t>
      </w:r>
      <w:proofErr w:type="gramStart"/>
      <w:r w:rsidR="00F04F59" w:rsidRPr="001A141F">
        <w:rPr>
          <w:rFonts w:ascii="Times New Roman" w:hAnsi="Times New Roman"/>
          <w:sz w:val="28"/>
          <w:szCs w:val="28"/>
          <w:lang w:val="fr-FR"/>
        </w:rPr>
        <w:t>liệu:</w:t>
      </w:r>
      <w:proofErr w:type="gramEnd"/>
    </w:p>
    <w:p w14:paraId="72DD2F4D" w14:textId="6D539300" w:rsidR="00F04F59" w:rsidRPr="001A141F" w:rsidRDefault="00617661"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Đơn đề nghị cấp giấy </w:t>
      </w:r>
      <w:proofErr w:type="gramStart"/>
      <w:r w:rsidR="00F04F59" w:rsidRPr="001A141F">
        <w:rPr>
          <w:rFonts w:ascii="Times New Roman" w:hAnsi="Times New Roman"/>
          <w:sz w:val="28"/>
          <w:szCs w:val="28"/>
          <w:lang w:val="fr-FR" w:eastAsia="vi-VN"/>
        </w:rPr>
        <w:t>phép;</w:t>
      </w:r>
      <w:proofErr w:type="gramEnd"/>
    </w:p>
    <w:p w14:paraId="2A6C8546" w14:textId="144F0381" w:rsidR="00F04F59" w:rsidRPr="001A141F" w:rsidRDefault="00617661"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Tài liệu cung cấp thông tin về trang thiết bị phục vụ hoạt động dịch vụ cụ </w:t>
      </w:r>
      <w:proofErr w:type="gramStart"/>
      <w:r w:rsidR="00F04F59" w:rsidRPr="001A141F">
        <w:rPr>
          <w:rFonts w:ascii="Times New Roman" w:hAnsi="Times New Roman"/>
          <w:sz w:val="28"/>
          <w:szCs w:val="28"/>
          <w:lang w:val="fr-FR" w:eastAsia="vi-VN"/>
        </w:rPr>
        <w:t>thể:</w:t>
      </w:r>
      <w:proofErr w:type="gramEnd"/>
      <w:r w:rsidR="00F04F59" w:rsidRPr="001A141F">
        <w:rPr>
          <w:rFonts w:ascii="Times New Roman" w:hAnsi="Times New Roman"/>
          <w:sz w:val="28"/>
          <w:szCs w:val="28"/>
          <w:lang w:val="fr-FR" w:eastAsia="vi-VN"/>
        </w:rPr>
        <w:t xml:space="preserve"> Số lượng, loại, đặc tính, xuất xứ và mục đích;</w:t>
      </w:r>
    </w:p>
    <w:p w14:paraId="2041A247" w14:textId="39A34FFF" w:rsidR="00F04F59" w:rsidRPr="001A141F" w:rsidRDefault="00617661"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lastRenderedPageBreak/>
        <w:t>+</w:t>
      </w:r>
      <w:r w:rsidR="00F04F59" w:rsidRPr="001A141F">
        <w:rPr>
          <w:rFonts w:ascii="Times New Roman" w:hAnsi="Times New Roman"/>
          <w:sz w:val="28"/>
          <w:szCs w:val="28"/>
          <w:lang w:val="fr-FR" w:eastAsia="vi-VN"/>
        </w:rPr>
        <w:t xml:space="preserve"> Tài liệu chứng minh đủ điều kiện về nhân </w:t>
      </w:r>
      <w:proofErr w:type="gramStart"/>
      <w:r w:rsidR="00F04F59" w:rsidRPr="001A141F">
        <w:rPr>
          <w:rFonts w:ascii="Times New Roman" w:hAnsi="Times New Roman"/>
          <w:sz w:val="28"/>
          <w:szCs w:val="28"/>
          <w:lang w:val="fr-FR" w:eastAsia="vi-VN"/>
        </w:rPr>
        <w:t>lực;</w:t>
      </w:r>
      <w:proofErr w:type="gramEnd"/>
      <w:r w:rsidR="00F04F59" w:rsidRPr="001A141F">
        <w:rPr>
          <w:rFonts w:ascii="Times New Roman" w:hAnsi="Times New Roman"/>
          <w:sz w:val="28"/>
          <w:szCs w:val="28"/>
          <w:lang w:val="fr-FR" w:eastAsia="vi-VN"/>
        </w:rPr>
        <w:t xml:space="preserve"> kế hoạch đào tạo, huấn luyện nhân lực;</w:t>
      </w:r>
    </w:p>
    <w:p w14:paraId="10FB3B16" w14:textId="5949B918" w:rsidR="00F04F59" w:rsidRPr="001A141F" w:rsidRDefault="00617661"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Báo cáo </w:t>
      </w:r>
      <w:r w:rsidR="00920F5F" w:rsidRPr="001A141F">
        <w:rPr>
          <w:rFonts w:ascii="Times New Roman" w:hAnsi="Times New Roman"/>
          <w:sz w:val="28"/>
          <w:szCs w:val="28"/>
          <w:lang w:val="fr-FR" w:eastAsia="vi-VN"/>
        </w:rPr>
        <w:t>phân</w:t>
      </w:r>
      <w:r w:rsidR="00920F5F" w:rsidRPr="001A141F">
        <w:rPr>
          <w:rFonts w:ascii="Times New Roman" w:hAnsi="Times New Roman"/>
          <w:sz w:val="28"/>
          <w:szCs w:val="28"/>
          <w:lang w:val="vi-VN" w:eastAsia="vi-VN"/>
        </w:rPr>
        <w:t xml:space="preserve"> tích </w:t>
      </w:r>
      <w:r w:rsidR="00F04F59" w:rsidRPr="001A141F">
        <w:rPr>
          <w:rFonts w:ascii="Times New Roman" w:hAnsi="Times New Roman"/>
          <w:sz w:val="28"/>
          <w:szCs w:val="28"/>
          <w:lang w:val="fr-FR" w:eastAsia="vi-VN"/>
        </w:rPr>
        <w:t xml:space="preserve">an toàn đối với từng hoạt động dịch vụ cụ </w:t>
      </w:r>
      <w:proofErr w:type="gramStart"/>
      <w:r w:rsidR="00F04F59" w:rsidRPr="001A141F">
        <w:rPr>
          <w:rFonts w:ascii="Times New Roman" w:hAnsi="Times New Roman"/>
          <w:sz w:val="28"/>
          <w:szCs w:val="28"/>
          <w:lang w:val="fr-FR" w:eastAsia="vi-VN"/>
        </w:rPr>
        <w:t>thể;</w:t>
      </w:r>
      <w:proofErr w:type="gramEnd"/>
    </w:p>
    <w:p w14:paraId="111684CD" w14:textId="40B30E5E" w:rsidR="00F04F59" w:rsidRPr="001A141F" w:rsidRDefault="00617661"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Kế hoạch ứng phó sự cố bức xạ, sự cố hạt nhân đối với hoạt động dịch vụ có thể gặp </w:t>
      </w:r>
      <w:proofErr w:type="gramStart"/>
      <w:r w:rsidR="00F04F59" w:rsidRPr="001A141F">
        <w:rPr>
          <w:rFonts w:ascii="Times New Roman" w:hAnsi="Times New Roman"/>
          <w:sz w:val="28"/>
          <w:szCs w:val="28"/>
          <w:lang w:val="fr-FR" w:eastAsia="vi-VN"/>
        </w:rPr>
        <w:t>phải;</w:t>
      </w:r>
      <w:proofErr w:type="gramEnd"/>
    </w:p>
    <w:p w14:paraId="27F15CBA" w14:textId="60790E13" w:rsidR="00F04F59" w:rsidRPr="001A141F" w:rsidRDefault="00617661" w:rsidP="00F96ADF">
      <w:pPr>
        <w:tabs>
          <w:tab w:val="left" w:pos="980"/>
        </w:tabs>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w:t>
      </w:r>
      <w:r w:rsidR="00F04F59" w:rsidRPr="001A141F">
        <w:rPr>
          <w:rFonts w:ascii="Times New Roman" w:hAnsi="Times New Roman"/>
          <w:sz w:val="28"/>
          <w:szCs w:val="28"/>
          <w:lang w:val="fr-FR" w:eastAsia="vi-VN"/>
        </w:rPr>
        <w:t xml:space="preserve"> Dự kiến hệ thống hồ sơ lưu giữ và hệ thống báo cáo. </w:t>
      </w:r>
    </w:p>
    <w:p w14:paraId="717F2482" w14:textId="5D37E41B" w:rsidR="00F04F59" w:rsidRPr="001A141F" w:rsidRDefault="00617661"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F04F59" w:rsidRPr="001A141F">
        <w:rPr>
          <w:rFonts w:ascii="Times New Roman" w:hAnsi="Times New Roman"/>
          <w:sz w:val="28"/>
          <w:szCs w:val="28"/>
          <w:lang w:val="fr-FR"/>
        </w:rPr>
        <w:t xml:space="preserve"> Hồ sơ đề nghị cấp giấy phép cá nhân hoạt động trong lĩnh vực năng lượng nguyên tử </w:t>
      </w:r>
      <w:r w:rsidRPr="001A141F">
        <w:rPr>
          <w:rFonts w:ascii="Times New Roman" w:hAnsi="Times New Roman"/>
          <w:sz w:val="28"/>
          <w:szCs w:val="28"/>
          <w:lang w:val="fr-FR"/>
        </w:rPr>
        <w:t>gồm</w:t>
      </w:r>
      <w:r w:rsidR="00F04F59" w:rsidRPr="001A141F">
        <w:rPr>
          <w:rFonts w:ascii="Times New Roman" w:hAnsi="Times New Roman"/>
          <w:sz w:val="28"/>
          <w:szCs w:val="28"/>
          <w:lang w:val="fr-FR"/>
        </w:rPr>
        <w:t xml:space="preserve"> các tài </w:t>
      </w:r>
      <w:proofErr w:type="gramStart"/>
      <w:r w:rsidR="00F04F59" w:rsidRPr="001A141F">
        <w:rPr>
          <w:rFonts w:ascii="Times New Roman" w:hAnsi="Times New Roman"/>
          <w:sz w:val="28"/>
          <w:szCs w:val="28"/>
          <w:lang w:val="fr-FR"/>
        </w:rPr>
        <w:t>liệu:</w:t>
      </w:r>
      <w:proofErr w:type="gramEnd"/>
    </w:p>
    <w:p w14:paraId="35A8805F" w14:textId="50E41744" w:rsidR="00F04F59" w:rsidRPr="001A141F" w:rsidRDefault="00617661" w:rsidP="00F96ADF">
      <w:pPr>
        <w:tabs>
          <w:tab w:val="left" w:pos="709"/>
        </w:tabs>
        <w:spacing w:before="120" w:after="120" w:line="340" w:lineRule="exact"/>
        <w:ind w:firstLine="720"/>
        <w:jc w:val="both"/>
        <w:rPr>
          <w:rFonts w:ascii="Times New Roman" w:hAnsi="Times New Roman"/>
          <w:sz w:val="28"/>
          <w:szCs w:val="28"/>
          <w:lang w:val="nl-NL"/>
        </w:rPr>
      </w:pPr>
      <w:r w:rsidRPr="001A141F">
        <w:rPr>
          <w:rFonts w:ascii="Times New Roman" w:hAnsi="Times New Roman"/>
          <w:sz w:val="28"/>
          <w:szCs w:val="28"/>
          <w:lang w:val="nl-NL"/>
        </w:rPr>
        <w:t>+</w:t>
      </w:r>
      <w:r w:rsidR="00F04F59" w:rsidRPr="001A141F">
        <w:rPr>
          <w:rFonts w:ascii="Times New Roman" w:hAnsi="Times New Roman"/>
          <w:sz w:val="28"/>
          <w:szCs w:val="28"/>
        </w:rPr>
        <w:t xml:space="preserve"> Đơn đề nghị cấp </w:t>
      </w:r>
      <w:r w:rsidR="00F04F59" w:rsidRPr="001A141F">
        <w:rPr>
          <w:rFonts w:ascii="Times New Roman" w:hAnsi="Times New Roman"/>
          <w:sz w:val="28"/>
          <w:szCs w:val="28"/>
          <w:lang w:val="fr-FR"/>
        </w:rPr>
        <w:t>giấy phép</w:t>
      </w:r>
      <w:r w:rsidR="00F04F59" w:rsidRPr="001A141F">
        <w:rPr>
          <w:rFonts w:ascii="Times New Roman" w:hAnsi="Times New Roman"/>
          <w:sz w:val="28"/>
          <w:szCs w:val="28"/>
          <w:lang w:val="nl-NL"/>
        </w:rPr>
        <w:t>;</w:t>
      </w:r>
    </w:p>
    <w:p w14:paraId="1C517AC8" w14:textId="7123FF1C" w:rsidR="00F04F59" w:rsidRPr="001A141F" w:rsidRDefault="00617661" w:rsidP="00F96ADF">
      <w:pPr>
        <w:tabs>
          <w:tab w:val="left" w:pos="709"/>
        </w:tabs>
        <w:spacing w:before="120"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F04F59" w:rsidRPr="001A141F">
        <w:rPr>
          <w:rFonts w:ascii="Times New Roman" w:hAnsi="Times New Roman"/>
          <w:sz w:val="28"/>
          <w:szCs w:val="28"/>
        </w:rPr>
        <w:t xml:space="preserve"> Lý lịch cá nhân, ảnh thẻ, căn cước công dân hoặc hộ chiếu; </w:t>
      </w:r>
    </w:p>
    <w:p w14:paraId="7CDFFBF5" w14:textId="2758151B" w:rsidR="00F04F59" w:rsidRPr="001A141F" w:rsidRDefault="00617661" w:rsidP="00F96ADF">
      <w:pPr>
        <w:tabs>
          <w:tab w:val="left" w:pos="709"/>
        </w:tabs>
        <w:spacing w:before="120"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F04F59" w:rsidRPr="001A141F">
        <w:rPr>
          <w:rFonts w:ascii="Times New Roman" w:hAnsi="Times New Roman"/>
          <w:sz w:val="28"/>
          <w:szCs w:val="28"/>
        </w:rPr>
        <w:t xml:space="preserve"> Văn bằng, chứng chỉ, giấy chứng nhận chuyên môn phù hợp công việc đề nghị cấp phép;</w:t>
      </w:r>
    </w:p>
    <w:p w14:paraId="37D1D3C6" w14:textId="0772112E" w:rsidR="00F04F59" w:rsidRPr="001A141F" w:rsidRDefault="00617661" w:rsidP="00F96ADF">
      <w:pPr>
        <w:tabs>
          <w:tab w:val="left" w:pos="709"/>
        </w:tabs>
        <w:spacing w:before="120"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F04F59" w:rsidRPr="001A141F">
        <w:rPr>
          <w:rFonts w:ascii="Times New Roman" w:hAnsi="Times New Roman"/>
          <w:sz w:val="28"/>
          <w:szCs w:val="28"/>
        </w:rPr>
        <w:t xml:space="preserve"> Tài liệu chứng minh kinh nghiệm làm việc phù hợp công việc đề nghị cấp phép.</w:t>
      </w:r>
    </w:p>
    <w:p w14:paraId="00C532DE" w14:textId="77777777" w:rsidR="004D00A0" w:rsidRPr="001A141F" w:rsidRDefault="00617661" w:rsidP="00F96ADF">
      <w:pPr>
        <w:spacing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val="fr-FR" w:eastAsia="x-none"/>
        </w:rPr>
        <w:t>- Giao</w:t>
      </w:r>
      <w:r w:rsidR="00F04F59" w:rsidRPr="001A141F">
        <w:rPr>
          <w:rFonts w:ascii="Times New Roman" w:hAnsi="Times New Roman"/>
          <w:sz w:val="28"/>
          <w:szCs w:val="28"/>
          <w:lang w:eastAsia="x-none"/>
        </w:rPr>
        <w:t xml:space="preserve"> Chính phủ quy định chi </w:t>
      </w:r>
      <w:proofErr w:type="gramStart"/>
      <w:r w:rsidR="00F04F59" w:rsidRPr="001A141F">
        <w:rPr>
          <w:rFonts w:ascii="Times New Roman" w:hAnsi="Times New Roman"/>
          <w:sz w:val="28"/>
          <w:szCs w:val="28"/>
          <w:lang w:eastAsia="x-none"/>
        </w:rPr>
        <w:t>tiết</w:t>
      </w:r>
      <w:r w:rsidR="004D00A0" w:rsidRPr="001A141F">
        <w:rPr>
          <w:rFonts w:ascii="Times New Roman" w:hAnsi="Times New Roman"/>
          <w:sz w:val="28"/>
          <w:szCs w:val="28"/>
          <w:lang w:eastAsia="x-none"/>
        </w:rPr>
        <w:t>:</w:t>
      </w:r>
      <w:proofErr w:type="gramEnd"/>
    </w:p>
    <w:p w14:paraId="47D5CC3A" w14:textId="36D68733" w:rsidR="00644626" w:rsidRPr="001A141F" w:rsidRDefault="004D00A0" w:rsidP="00644626">
      <w:pPr>
        <w:spacing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eastAsia="x-none"/>
        </w:rPr>
        <w:t xml:space="preserve">+ </w:t>
      </w:r>
      <w:r w:rsidR="00F04F59" w:rsidRPr="001A141F">
        <w:rPr>
          <w:rFonts w:ascii="Times New Roman" w:hAnsi="Times New Roman"/>
          <w:sz w:val="28"/>
          <w:szCs w:val="28"/>
          <w:lang w:eastAsia="x-none"/>
        </w:rPr>
        <w:t xml:space="preserve"> </w:t>
      </w:r>
      <w:r w:rsidR="002877A1" w:rsidRPr="001A141F">
        <w:rPr>
          <w:rFonts w:ascii="Times New Roman" w:hAnsi="Times New Roman"/>
          <w:sz w:val="28"/>
          <w:szCs w:val="28"/>
          <w:lang w:eastAsia="x-none"/>
        </w:rPr>
        <w:t xml:space="preserve">Đối với </w:t>
      </w:r>
      <w:r w:rsidR="002877A1" w:rsidRPr="001A141F">
        <w:rPr>
          <w:rFonts w:ascii="Times New Roman" w:hAnsi="Times New Roman"/>
          <w:sz w:val="28"/>
          <w:szCs w:val="28"/>
          <w:lang w:val="fr-FR"/>
        </w:rPr>
        <w:t xml:space="preserve">hồ sơ đề nghị cấp Giấy phép tiến hành công việc bức xạ, hồ sơ đề nghị cấp Giấy phép hoạt động dịch vụ hỗ trợ ứng dụng năng lượng nguyên tử: </w:t>
      </w:r>
      <w:r w:rsidRPr="001A141F">
        <w:rPr>
          <w:rFonts w:ascii="Times New Roman" w:hAnsi="Times New Roman"/>
          <w:sz w:val="28"/>
          <w:szCs w:val="28"/>
          <w:lang w:val="fr-FR" w:eastAsia="vi-VN"/>
        </w:rPr>
        <w:t>điều kiện về nhân lực</w:t>
      </w:r>
      <w:r w:rsidR="008436BF" w:rsidRPr="001A141F">
        <w:rPr>
          <w:rFonts w:ascii="Times New Roman" w:hAnsi="Times New Roman"/>
          <w:sz w:val="28"/>
          <w:szCs w:val="28"/>
          <w:lang w:val="vi-VN" w:eastAsia="vi-VN"/>
        </w:rPr>
        <w:t>, cơ sở vật chất, kỹ thuật</w:t>
      </w:r>
      <w:r w:rsidR="002C40CA" w:rsidRPr="001A141F">
        <w:rPr>
          <w:rFonts w:ascii="Times New Roman" w:hAnsi="Times New Roman"/>
          <w:sz w:val="28"/>
          <w:szCs w:val="28"/>
          <w:lang w:val="vi-VN" w:eastAsia="vi-VN"/>
        </w:rPr>
        <w:t>, trang thiết bị</w:t>
      </w:r>
      <w:r w:rsidRPr="001A141F">
        <w:rPr>
          <w:rFonts w:ascii="Times New Roman" w:hAnsi="Times New Roman"/>
          <w:sz w:val="28"/>
          <w:szCs w:val="28"/>
          <w:lang w:val="fr-FR" w:eastAsia="vi-VN"/>
        </w:rPr>
        <w:t>; kế hoạch đào tạo, huấn luyện nhân lực;</w:t>
      </w:r>
      <w:r w:rsidR="002877A1" w:rsidRPr="001A141F">
        <w:rPr>
          <w:rFonts w:ascii="Times New Roman" w:hAnsi="Times New Roman"/>
          <w:sz w:val="28"/>
          <w:szCs w:val="28"/>
          <w:lang w:val="fr-FR" w:eastAsia="vi-VN"/>
        </w:rPr>
        <w:t xml:space="preserve"> </w:t>
      </w:r>
      <w:r w:rsidRPr="001A141F">
        <w:rPr>
          <w:rFonts w:ascii="Times New Roman" w:hAnsi="Times New Roman"/>
          <w:sz w:val="28"/>
          <w:szCs w:val="28"/>
          <w:lang w:val="fr-FR" w:eastAsia="vi-VN"/>
        </w:rPr>
        <w:t xml:space="preserve">Báo cáo đánh giá an toàn đối với từng hoạt động </w:t>
      </w:r>
      <w:r w:rsidR="00644626" w:rsidRPr="001A141F">
        <w:rPr>
          <w:rFonts w:ascii="Times New Roman" w:hAnsi="Times New Roman"/>
          <w:sz w:val="28"/>
          <w:szCs w:val="28"/>
          <w:lang w:val="vi-VN" w:eastAsia="vi-VN"/>
        </w:rPr>
        <w:t>tiến hành công việc bức xạ; Báo cáo phân tích an toàn đối với tưng hoạt động dịch vụ hỗ trợ ứng dụng NLNT</w:t>
      </w:r>
      <w:r w:rsidRPr="001A141F">
        <w:rPr>
          <w:rFonts w:ascii="Times New Roman" w:hAnsi="Times New Roman"/>
          <w:sz w:val="28"/>
          <w:szCs w:val="28"/>
          <w:lang w:val="fr-FR" w:eastAsia="vi-VN"/>
        </w:rPr>
        <w:t xml:space="preserve"> cụ thể;</w:t>
      </w:r>
      <w:r w:rsidR="002877A1" w:rsidRPr="001A141F">
        <w:rPr>
          <w:rFonts w:ascii="Times New Roman" w:hAnsi="Times New Roman"/>
          <w:sz w:val="28"/>
          <w:szCs w:val="28"/>
          <w:lang w:val="fr-FR" w:eastAsia="vi-VN"/>
        </w:rPr>
        <w:t xml:space="preserve"> </w:t>
      </w:r>
      <w:r w:rsidRPr="001A141F">
        <w:rPr>
          <w:rFonts w:ascii="Times New Roman" w:hAnsi="Times New Roman"/>
          <w:sz w:val="28"/>
          <w:szCs w:val="28"/>
          <w:lang w:val="fr-FR" w:eastAsia="vi-VN"/>
        </w:rPr>
        <w:t xml:space="preserve">Kế hoạch ứng phó sự cố bức xạ, sự cố hạt nhân đối với hoạt động </w:t>
      </w:r>
      <w:r w:rsidR="00644626" w:rsidRPr="001A141F">
        <w:rPr>
          <w:rFonts w:ascii="Times New Roman" w:hAnsi="Times New Roman"/>
          <w:sz w:val="28"/>
          <w:szCs w:val="28"/>
          <w:lang w:val="fr-FR" w:eastAsia="vi-VN"/>
        </w:rPr>
        <w:t>tiến</w:t>
      </w:r>
      <w:r w:rsidR="00644626" w:rsidRPr="001A141F">
        <w:rPr>
          <w:rFonts w:ascii="Times New Roman" w:hAnsi="Times New Roman"/>
          <w:sz w:val="28"/>
          <w:szCs w:val="28"/>
          <w:lang w:val="vi-VN" w:eastAsia="vi-VN"/>
        </w:rPr>
        <w:t xml:space="preserve"> hành công việc bức xạ cụ thể</w:t>
      </w:r>
      <w:r w:rsidRPr="001A141F">
        <w:rPr>
          <w:rFonts w:ascii="Times New Roman" w:hAnsi="Times New Roman"/>
          <w:sz w:val="28"/>
          <w:szCs w:val="28"/>
          <w:lang w:val="fr-FR" w:eastAsia="vi-VN"/>
        </w:rPr>
        <w:t>;</w:t>
      </w:r>
      <w:r w:rsidR="00644626" w:rsidRPr="001A141F">
        <w:rPr>
          <w:rFonts w:ascii="Times New Roman" w:hAnsi="Times New Roman"/>
          <w:sz w:val="28"/>
          <w:szCs w:val="28"/>
          <w:lang w:val="vi-VN" w:eastAsia="vi-VN"/>
        </w:rPr>
        <w:t xml:space="preserve"> kế hoạch đảm bảo an ninh nguồn phóng xạ;</w:t>
      </w:r>
      <w:r w:rsidR="002877A1" w:rsidRPr="001A141F">
        <w:rPr>
          <w:rFonts w:ascii="Times New Roman" w:hAnsi="Times New Roman"/>
          <w:sz w:val="28"/>
          <w:szCs w:val="28"/>
          <w:lang w:val="fr-FR" w:eastAsia="vi-VN"/>
        </w:rPr>
        <w:t xml:space="preserve"> </w:t>
      </w:r>
      <w:r w:rsidRPr="001A141F">
        <w:rPr>
          <w:rFonts w:ascii="Times New Roman" w:hAnsi="Times New Roman"/>
          <w:sz w:val="28"/>
          <w:szCs w:val="28"/>
          <w:lang w:val="fr-FR" w:eastAsia="vi-VN"/>
        </w:rPr>
        <w:t>Dự kiến hệ thống hồ sơ lưu giữ và hệ thống báo cáo.</w:t>
      </w:r>
    </w:p>
    <w:p w14:paraId="42C7A0F8" w14:textId="434E7FBE" w:rsidR="004D00A0" w:rsidRPr="001A141F" w:rsidRDefault="002877A1" w:rsidP="00F96ADF">
      <w:pPr>
        <w:spacing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 xml:space="preserve">+ Đối với hồ sơ đề nghị </w:t>
      </w:r>
      <w:r w:rsidRPr="001A141F">
        <w:rPr>
          <w:rFonts w:ascii="Times New Roman" w:hAnsi="Times New Roman"/>
          <w:sz w:val="28"/>
          <w:szCs w:val="28"/>
          <w:lang w:val="fr-FR"/>
        </w:rPr>
        <w:t xml:space="preserve">cấp giấy phép cá nhân hoạt động trong lĩnh vực năng lượng nguyên tử : </w:t>
      </w:r>
      <w:r w:rsidR="004D00A0" w:rsidRPr="001A141F">
        <w:rPr>
          <w:rFonts w:ascii="Times New Roman" w:hAnsi="Times New Roman"/>
          <w:sz w:val="28"/>
          <w:szCs w:val="28"/>
        </w:rPr>
        <w:t>Văn bằng, chứng chỉ, giấy chứng nhận chuyên môn phù hợp công việc đề nghị cấp phép;</w:t>
      </w:r>
      <w:r w:rsidRPr="001A141F">
        <w:rPr>
          <w:rFonts w:ascii="Times New Roman" w:hAnsi="Times New Roman"/>
          <w:sz w:val="28"/>
          <w:szCs w:val="28"/>
        </w:rPr>
        <w:t xml:space="preserve"> </w:t>
      </w:r>
      <w:r w:rsidR="004D00A0" w:rsidRPr="001A141F">
        <w:rPr>
          <w:rFonts w:ascii="Times New Roman" w:hAnsi="Times New Roman"/>
          <w:sz w:val="28"/>
          <w:szCs w:val="28"/>
        </w:rPr>
        <w:t>Tài liệu chứng minh kinh nghiệm làm việc phù hợp công việc đề nghị cấp phép</w:t>
      </w:r>
      <w:r w:rsidRPr="001A141F">
        <w:rPr>
          <w:rFonts w:ascii="Times New Roman" w:hAnsi="Times New Roman"/>
          <w:sz w:val="28"/>
          <w:szCs w:val="28"/>
        </w:rPr>
        <w:t>.</w:t>
      </w:r>
    </w:p>
    <w:p w14:paraId="737B8C40" w14:textId="631C2A68" w:rsidR="00F04F59" w:rsidRPr="001A141F" w:rsidRDefault="00F04F59" w:rsidP="00F96ADF">
      <w:pPr>
        <w:pStyle w:val="StyleHeading2After3pt"/>
        <w:tabs>
          <w:tab w:val="clear" w:pos="840"/>
          <w:tab w:val="clear" w:pos="1134"/>
          <w:tab w:val="left" w:pos="1680"/>
        </w:tabs>
        <w:spacing w:before="90" w:after="120" w:line="340" w:lineRule="exact"/>
        <w:ind w:left="0" w:firstLine="720"/>
        <w:rPr>
          <w:szCs w:val="28"/>
          <w:lang w:val="fr-FR" w:eastAsia="en-US"/>
        </w:rPr>
      </w:pPr>
      <w:r w:rsidRPr="001A141F">
        <w:rPr>
          <w:szCs w:val="28"/>
          <w:lang w:val="fr-FR"/>
        </w:rPr>
        <w:t xml:space="preserve">Điều </w:t>
      </w:r>
      <w:r w:rsidR="008D3282" w:rsidRPr="001A141F">
        <w:rPr>
          <w:szCs w:val="28"/>
          <w:lang w:val="fr-FR"/>
        </w:rPr>
        <w:t>1</w:t>
      </w:r>
      <w:r w:rsidR="009704F2" w:rsidRPr="001A141F">
        <w:rPr>
          <w:szCs w:val="28"/>
          <w:lang w:val="fr-FR"/>
        </w:rPr>
        <w:t>4</w:t>
      </w:r>
      <w:r w:rsidR="008D3282" w:rsidRPr="001A141F">
        <w:rPr>
          <w:szCs w:val="28"/>
          <w:lang w:val="fr-FR"/>
        </w:rPr>
        <w:t>.</w:t>
      </w:r>
      <w:r w:rsidRPr="001A141F">
        <w:rPr>
          <w:szCs w:val="28"/>
          <w:lang w:val="fr-FR"/>
        </w:rPr>
        <w:t xml:space="preserve">7. </w:t>
      </w:r>
      <w:bookmarkStart w:id="65" w:name="_Toc199918995"/>
      <w:r w:rsidRPr="001A141F">
        <w:rPr>
          <w:szCs w:val="28"/>
          <w:lang w:val="fr-FR" w:eastAsia="en-US"/>
        </w:rPr>
        <w:t>Thẩm quyền cấp giấy phép</w:t>
      </w:r>
      <w:bookmarkEnd w:id="65"/>
    </w:p>
    <w:p w14:paraId="0550B083" w14:textId="18E59174" w:rsidR="002877A1" w:rsidRPr="001A141F" w:rsidRDefault="002877A1" w:rsidP="00F96ADF">
      <w:pPr>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Quy định về thẩm quyền cấp giấy phép.</w:t>
      </w:r>
    </w:p>
    <w:p w14:paraId="242DEE79" w14:textId="017850B2" w:rsidR="00F04F59" w:rsidRPr="001A141F" w:rsidRDefault="002877A1"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eastAsia="vi-VN"/>
        </w:rPr>
        <w:t xml:space="preserve">- Quy định </w:t>
      </w:r>
      <w:r w:rsidR="00F04F59" w:rsidRPr="001A141F">
        <w:rPr>
          <w:rFonts w:ascii="Times New Roman" w:hAnsi="Times New Roman"/>
          <w:sz w:val="28"/>
          <w:szCs w:val="28"/>
          <w:lang w:val="fr-FR" w:eastAsia="vi-VN"/>
        </w:rPr>
        <w:t xml:space="preserve">Bộ Khoa học và Công nghệ </w:t>
      </w:r>
      <w:r w:rsidR="00F04F59" w:rsidRPr="001A141F">
        <w:rPr>
          <w:rFonts w:ascii="Times New Roman" w:hAnsi="Times New Roman"/>
          <w:sz w:val="28"/>
          <w:szCs w:val="28"/>
          <w:lang w:val="fr-FR"/>
        </w:rPr>
        <w:t xml:space="preserve">cấp giấy phép tiến hành công việc bức xạ, giấy phép </w:t>
      </w:r>
      <w:r w:rsidR="00F04F59" w:rsidRPr="001A141F">
        <w:rPr>
          <w:rFonts w:ascii="Times New Roman" w:hAnsi="Times New Roman"/>
          <w:sz w:val="28"/>
          <w:szCs w:val="28"/>
          <w:lang w:val="pt-BR"/>
        </w:rPr>
        <w:t xml:space="preserve">hoạt động dịch vụ hỗ trợ ứng dụng năng lượng nguyên </w:t>
      </w:r>
      <w:proofErr w:type="gramStart"/>
      <w:r w:rsidR="00F04F59" w:rsidRPr="001A141F">
        <w:rPr>
          <w:rFonts w:ascii="Times New Roman" w:hAnsi="Times New Roman"/>
          <w:sz w:val="28"/>
          <w:szCs w:val="28"/>
          <w:lang w:val="pt-BR"/>
        </w:rPr>
        <w:t>tử</w:t>
      </w:r>
      <w:r w:rsidR="00F04F59" w:rsidRPr="001A141F">
        <w:rPr>
          <w:rFonts w:ascii="Times New Roman" w:hAnsi="Times New Roman"/>
          <w:sz w:val="28"/>
          <w:szCs w:val="28"/>
          <w:lang w:val="fr-FR"/>
        </w:rPr>
        <w:t>;</w:t>
      </w:r>
      <w:proofErr w:type="gramEnd"/>
      <w:r w:rsidR="00F04F59" w:rsidRPr="001A141F">
        <w:rPr>
          <w:rFonts w:ascii="Times New Roman" w:hAnsi="Times New Roman"/>
          <w:sz w:val="28"/>
          <w:szCs w:val="28"/>
          <w:lang w:val="fr-FR"/>
        </w:rPr>
        <w:t xml:space="preserve"> trừ </w:t>
      </w:r>
      <w:r w:rsidR="009632E2">
        <w:rPr>
          <w:rFonts w:ascii="Times New Roman" w:hAnsi="Times New Roman"/>
          <w:sz w:val="28"/>
          <w:szCs w:val="28"/>
          <w:lang w:val="fr-FR"/>
        </w:rPr>
        <w:t>các</w:t>
      </w:r>
      <w:r w:rsidR="00F04F59" w:rsidRPr="001A141F">
        <w:rPr>
          <w:rFonts w:ascii="Times New Roman" w:hAnsi="Times New Roman"/>
          <w:sz w:val="28"/>
          <w:szCs w:val="28"/>
          <w:lang w:val="fr-FR"/>
        </w:rPr>
        <w:t xml:space="preserve"> trường hợp quy định </w:t>
      </w:r>
      <w:r w:rsidR="009632E2">
        <w:rPr>
          <w:rFonts w:ascii="Times New Roman" w:hAnsi="Times New Roman"/>
          <w:sz w:val="28"/>
          <w:szCs w:val="28"/>
          <w:lang w:val="fr-FR"/>
        </w:rPr>
        <w:t>sau:</w:t>
      </w:r>
    </w:p>
    <w:p w14:paraId="11226C54" w14:textId="7FBC7694" w:rsidR="00F04F59" w:rsidRPr="001A141F" w:rsidRDefault="002877A1"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F04F59" w:rsidRPr="001A141F">
        <w:rPr>
          <w:rFonts w:ascii="Times New Roman" w:hAnsi="Times New Roman"/>
          <w:sz w:val="28"/>
          <w:szCs w:val="28"/>
          <w:lang w:val="fr-FR"/>
        </w:rPr>
        <w:t xml:space="preserve"> </w:t>
      </w:r>
      <w:r w:rsidRPr="001A141F">
        <w:rPr>
          <w:rFonts w:ascii="Times New Roman" w:hAnsi="Times New Roman"/>
          <w:sz w:val="28"/>
          <w:szCs w:val="28"/>
          <w:lang w:val="fr-FR"/>
        </w:rPr>
        <w:t>Ủy</w:t>
      </w:r>
      <w:r w:rsidR="00F04F59" w:rsidRPr="001A141F">
        <w:rPr>
          <w:rFonts w:ascii="Times New Roman" w:hAnsi="Times New Roman"/>
          <w:sz w:val="28"/>
          <w:szCs w:val="28"/>
          <w:lang w:val="fr-FR"/>
        </w:rPr>
        <w:t xml:space="preserve"> ban nhân dân cấp tỉnh cấp giấy phép sử dụng thiết bị X-quang chẩn đoán trong y </w:t>
      </w:r>
      <w:proofErr w:type="gramStart"/>
      <w:r w:rsidR="00F04F59" w:rsidRPr="001A141F">
        <w:rPr>
          <w:rFonts w:ascii="Times New Roman" w:hAnsi="Times New Roman"/>
          <w:sz w:val="28"/>
          <w:szCs w:val="28"/>
          <w:lang w:val="fr-FR"/>
        </w:rPr>
        <w:t>tế;</w:t>
      </w:r>
      <w:proofErr w:type="gramEnd"/>
    </w:p>
    <w:p w14:paraId="70A29A38" w14:textId="7C1E1BA0" w:rsidR="00F04F59" w:rsidRPr="001A141F" w:rsidRDefault="002877A1"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lastRenderedPageBreak/>
        <w:t>-</w:t>
      </w:r>
      <w:r w:rsidR="00F04F59" w:rsidRPr="001A141F">
        <w:rPr>
          <w:rFonts w:ascii="Times New Roman" w:hAnsi="Times New Roman"/>
          <w:sz w:val="28"/>
          <w:szCs w:val="28"/>
          <w:lang w:val="fr-FR"/>
        </w:rPr>
        <w:t xml:space="preserve"> Bộ Tài nguyên và Môi trường cấp giấy phép thăm dò, khai thác quặng phóng xạ trên cơ sở kết quả thẩm định an toàn của Cơ quan an toàn bức xạ và hạt </w:t>
      </w:r>
      <w:proofErr w:type="gramStart"/>
      <w:r w:rsidR="00F04F59" w:rsidRPr="001A141F">
        <w:rPr>
          <w:rFonts w:ascii="Times New Roman" w:hAnsi="Times New Roman"/>
          <w:sz w:val="28"/>
          <w:szCs w:val="28"/>
          <w:lang w:val="fr-FR"/>
        </w:rPr>
        <w:t>nhân;</w:t>
      </w:r>
      <w:proofErr w:type="gramEnd"/>
      <w:r w:rsidR="00F04F59" w:rsidRPr="001A141F">
        <w:rPr>
          <w:rFonts w:ascii="Times New Roman" w:hAnsi="Times New Roman"/>
          <w:sz w:val="28"/>
          <w:szCs w:val="28"/>
          <w:lang w:val="fr-FR"/>
        </w:rPr>
        <w:t xml:space="preserve"> </w:t>
      </w:r>
    </w:p>
    <w:p w14:paraId="29035007" w14:textId="2A16CB47" w:rsidR="00F04F59" w:rsidRPr="001A141F" w:rsidRDefault="002877A1" w:rsidP="00F96ADF">
      <w:pPr>
        <w:spacing w:before="120"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F04F59" w:rsidRPr="001A141F">
        <w:rPr>
          <w:rFonts w:ascii="Times New Roman" w:hAnsi="Times New Roman"/>
          <w:sz w:val="28"/>
          <w:szCs w:val="28"/>
          <w:lang w:val="fr-FR" w:eastAsia="vi-VN"/>
        </w:rPr>
        <w:t xml:space="preserve"> </w:t>
      </w:r>
      <w:r w:rsidR="00F04F59" w:rsidRPr="001A141F">
        <w:rPr>
          <w:rFonts w:ascii="Times New Roman" w:hAnsi="Times New Roman"/>
          <w:sz w:val="28"/>
          <w:szCs w:val="28"/>
          <w:lang w:val="fr-FR"/>
        </w:rPr>
        <w:t>Bộ Công Thương cấp giấy phép chế biến quặng phóng xạ trên cơ sở kết quả thẩm định an toàn của Cơ quan an toàn bức xạ và hạt nhân.</w:t>
      </w:r>
    </w:p>
    <w:p w14:paraId="78559F44" w14:textId="59142CD9" w:rsidR="00920F5F" w:rsidRPr="009632E2" w:rsidRDefault="00920F5F" w:rsidP="00F96ADF">
      <w:pPr>
        <w:spacing w:before="120" w:after="120" w:line="340" w:lineRule="exact"/>
        <w:ind w:firstLine="720"/>
        <w:jc w:val="both"/>
        <w:rPr>
          <w:rFonts w:ascii="Times New Roman" w:hAnsi="Times New Roman"/>
          <w:sz w:val="28"/>
          <w:szCs w:val="28"/>
        </w:rPr>
      </w:pPr>
      <w:r w:rsidRPr="001A141F">
        <w:rPr>
          <w:rFonts w:ascii="Times New Roman" w:hAnsi="Times New Roman"/>
          <w:sz w:val="28"/>
          <w:szCs w:val="28"/>
          <w:lang w:val="vi-VN"/>
        </w:rPr>
        <w:t>- B</w:t>
      </w:r>
      <w:r w:rsidR="009632E2">
        <w:rPr>
          <w:rFonts w:ascii="Times New Roman" w:hAnsi="Times New Roman"/>
          <w:sz w:val="28"/>
          <w:szCs w:val="28"/>
        </w:rPr>
        <w:t>ộ</w:t>
      </w:r>
      <w:r w:rsidRPr="001A141F">
        <w:rPr>
          <w:rFonts w:ascii="Times New Roman" w:hAnsi="Times New Roman"/>
          <w:sz w:val="28"/>
          <w:szCs w:val="28"/>
          <w:lang w:val="vi-VN"/>
        </w:rPr>
        <w:t xml:space="preserve"> Y tế cấp phép nhập khẩu dược chất phóng xạ sau khi có ý kiến thẩm định về điều kiện cơ sở vật chất về lưu giữ chất phóng xạ</w:t>
      </w:r>
      <w:r w:rsidR="00CE428A" w:rsidRPr="001A141F">
        <w:rPr>
          <w:rFonts w:ascii="Times New Roman" w:hAnsi="Times New Roman"/>
          <w:sz w:val="28"/>
          <w:szCs w:val="28"/>
          <w:lang w:val="fr-FR"/>
        </w:rPr>
        <w:t xml:space="preserve"> </w:t>
      </w:r>
      <w:r w:rsidR="00CE428A" w:rsidRPr="009632E2">
        <w:rPr>
          <w:rFonts w:ascii="Times New Roman" w:hAnsi="Times New Roman"/>
          <w:sz w:val="28"/>
          <w:szCs w:val="28"/>
          <w:lang w:val="fr-FR"/>
        </w:rPr>
        <w:t>của Cơ quan an toàn bức xạ và hạt nhân</w:t>
      </w:r>
      <w:r w:rsidR="009632E2">
        <w:rPr>
          <w:rFonts w:ascii="Times New Roman" w:hAnsi="Times New Roman"/>
          <w:sz w:val="28"/>
          <w:szCs w:val="28"/>
        </w:rPr>
        <w:t>.</w:t>
      </w:r>
    </w:p>
    <w:p w14:paraId="7F21F5C7" w14:textId="204E2436" w:rsidR="00F04F59" w:rsidRPr="001A141F" w:rsidRDefault="00F04F59" w:rsidP="00F96ADF">
      <w:pPr>
        <w:pStyle w:val="StyleHeading2After3pt"/>
        <w:tabs>
          <w:tab w:val="clear" w:pos="840"/>
        </w:tabs>
        <w:spacing w:after="120" w:line="340" w:lineRule="exact"/>
        <w:ind w:left="0" w:firstLine="720"/>
        <w:rPr>
          <w:szCs w:val="28"/>
          <w:lang w:val="fr-FR"/>
        </w:rPr>
      </w:pPr>
      <w:bookmarkStart w:id="66" w:name="_Toc387001526"/>
      <w:bookmarkStart w:id="67" w:name="_Toc154232800"/>
      <w:bookmarkStart w:id="68" w:name="_Toc199918996"/>
      <w:r w:rsidRPr="001A141F">
        <w:rPr>
          <w:szCs w:val="28"/>
          <w:lang w:val="fr-FR"/>
        </w:rPr>
        <w:t xml:space="preserve">Điều </w:t>
      </w:r>
      <w:r w:rsidR="008D3282" w:rsidRPr="001A141F">
        <w:rPr>
          <w:szCs w:val="28"/>
          <w:lang w:val="fr-FR"/>
        </w:rPr>
        <w:t>1</w:t>
      </w:r>
      <w:r w:rsidR="009704F2" w:rsidRPr="001A141F">
        <w:rPr>
          <w:szCs w:val="28"/>
          <w:lang w:val="fr-FR"/>
        </w:rPr>
        <w:t>4</w:t>
      </w:r>
      <w:r w:rsidR="008D3282" w:rsidRPr="001A141F">
        <w:rPr>
          <w:szCs w:val="28"/>
          <w:lang w:val="fr-FR"/>
        </w:rPr>
        <w:t>.</w:t>
      </w:r>
      <w:r w:rsidRPr="001A141F">
        <w:rPr>
          <w:szCs w:val="28"/>
          <w:lang w:val="fr-FR"/>
        </w:rPr>
        <w:t>8. Sửa đổi, bổ sung, gia hạn, cấp lại giấy phép</w:t>
      </w:r>
      <w:bookmarkEnd w:id="66"/>
    </w:p>
    <w:bookmarkEnd w:id="67"/>
    <w:bookmarkEnd w:id="68"/>
    <w:p w14:paraId="6BB58933" w14:textId="3A20037C" w:rsidR="002877A1" w:rsidRPr="001A141F" w:rsidRDefault="002877A1" w:rsidP="00F96ADF">
      <w:pPr>
        <w:pStyle w:val="NormalWeb"/>
        <w:shd w:val="clear" w:color="auto" w:fill="FFFFFF"/>
        <w:spacing w:before="120" w:beforeAutospacing="0" w:after="120" w:afterAutospacing="0" w:line="340" w:lineRule="exact"/>
        <w:ind w:firstLine="720"/>
        <w:jc w:val="both"/>
        <w:rPr>
          <w:rFonts w:eastAsia="Calibri"/>
          <w:sz w:val="28"/>
          <w:szCs w:val="28"/>
          <w:lang w:eastAsia="x-none"/>
        </w:rPr>
      </w:pPr>
      <w:r w:rsidRPr="001A141F">
        <w:rPr>
          <w:rFonts w:eastAsia="Calibri"/>
          <w:sz w:val="28"/>
          <w:szCs w:val="28"/>
          <w:lang w:eastAsia="x-none"/>
        </w:rPr>
        <w:t>Quy định về sửa đổi, bổ sung, gia hạn, câp lại giấy phép.</w:t>
      </w:r>
    </w:p>
    <w:p w14:paraId="54DEE04F" w14:textId="4614FBEA" w:rsidR="00F04F59" w:rsidRPr="001A141F" w:rsidRDefault="002877A1" w:rsidP="00F96ADF">
      <w:pPr>
        <w:pStyle w:val="NormalWeb"/>
        <w:shd w:val="clear" w:color="auto" w:fill="FFFFFF"/>
        <w:spacing w:before="120" w:beforeAutospacing="0" w:after="120" w:afterAutospacing="0" w:line="340" w:lineRule="exact"/>
        <w:ind w:firstLine="720"/>
        <w:jc w:val="both"/>
        <w:rPr>
          <w:rFonts w:eastAsia="Calibri"/>
          <w:sz w:val="28"/>
          <w:szCs w:val="28"/>
          <w:lang w:eastAsia="x-none"/>
        </w:rPr>
      </w:pPr>
      <w:r w:rsidRPr="001A141F">
        <w:rPr>
          <w:rFonts w:eastAsia="Calibri"/>
          <w:sz w:val="28"/>
          <w:szCs w:val="28"/>
          <w:lang w:eastAsia="x-none"/>
        </w:rPr>
        <w:t>-</w:t>
      </w:r>
      <w:r w:rsidR="00F04F59" w:rsidRPr="001A141F">
        <w:rPr>
          <w:rFonts w:eastAsia="Calibri"/>
          <w:sz w:val="28"/>
          <w:szCs w:val="28"/>
          <w:lang w:eastAsia="x-none"/>
        </w:rPr>
        <w:t xml:space="preserve"> </w:t>
      </w:r>
      <w:r w:rsidR="002378BF" w:rsidRPr="001A141F">
        <w:rPr>
          <w:rFonts w:eastAsia="Calibri"/>
          <w:sz w:val="28"/>
          <w:szCs w:val="28"/>
          <w:lang w:eastAsia="x-none"/>
        </w:rPr>
        <w:t>Quy định t</w:t>
      </w:r>
      <w:r w:rsidR="00F04F59" w:rsidRPr="001A141F">
        <w:rPr>
          <w:rFonts w:eastAsia="Calibri"/>
          <w:sz w:val="28"/>
          <w:szCs w:val="28"/>
          <w:lang w:eastAsia="x-none"/>
        </w:rPr>
        <w:t xml:space="preserve">ổ chức, cá nhân muốn sửa đổi, bổ sung, gia hạn, cấp lại giấy phép tiến hành công việc bức xạ phải gửi hồ sơ tới cơ quan nhà nước có thẩm quyền. </w:t>
      </w:r>
    </w:p>
    <w:p w14:paraId="05500AD9" w14:textId="11FA6D3C" w:rsidR="00F04F59" w:rsidRPr="001A141F" w:rsidRDefault="002877A1" w:rsidP="00F96ADF">
      <w:pPr>
        <w:pStyle w:val="NormalWeb"/>
        <w:shd w:val="clear" w:color="auto" w:fill="FFFFFF"/>
        <w:spacing w:before="120" w:beforeAutospacing="0" w:after="120" w:afterAutospacing="0" w:line="340" w:lineRule="exact"/>
        <w:ind w:firstLine="720"/>
        <w:jc w:val="both"/>
        <w:rPr>
          <w:rFonts w:eastAsia="Calibri"/>
          <w:sz w:val="28"/>
          <w:szCs w:val="28"/>
          <w:lang w:eastAsia="x-none"/>
        </w:rPr>
      </w:pPr>
      <w:r w:rsidRPr="001A141F">
        <w:rPr>
          <w:rFonts w:eastAsia="Calibri"/>
          <w:sz w:val="28"/>
          <w:szCs w:val="28"/>
          <w:lang w:eastAsia="x-none"/>
        </w:rPr>
        <w:t>-</w:t>
      </w:r>
      <w:r w:rsidR="00F04F59" w:rsidRPr="001A141F">
        <w:rPr>
          <w:rFonts w:eastAsia="Calibri"/>
          <w:sz w:val="28"/>
          <w:szCs w:val="28"/>
          <w:lang w:eastAsia="x-none"/>
        </w:rPr>
        <w:t xml:space="preserve"> </w:t>
      </w:r>
      <w:r w:rsidR="002378BF" w:rsidRPr="001A141F">
        <w:rPr>
          <w:rFonts w:eastAsia="Calibri"/>
          <w:sz w:val="28"/>
          <w:szCs w:val="28"/>
          <w:lang w:eastAsia="x-none"/>
        </w:rPr>
        <w:t>Quy định t</w:t>
      </w:r>
      <w:r w:rsidR="00F04F59" w:rsidRPr="001A141F">
        <w:rPr>
          <w:rFonts w:eastAsia="Calibri"/>
          <w:sz w:val="28"/>
          <w:szCs w:val="28"/>
          <w:lang w:eastAsia="x-none"/>
        </w:rPr>
        <w:t xml:space="preserve">ổ chức, cá nhân phải gửi hồ sơ xin gia hạn giấy phép trước khi giấy phép hết hạn ít nhất </w:t>
      </w:r>
      <w:r w:rsidRPr="001A141F">
        <w:rPr>
          <w:rFonts w:eastAsia="Calibri"/>
          <w:sz w:val="28"/>
          <w:szCs w:val="28"/>
          <w:lang w:eastAsia="x-none"/>
        </w:rPr>
        <w:t>180</w:t>
      </w:r>
      <w:r w:rsidR="00F04F59" w:rsidRPr="001A141F">
        <w:rPr>
          <w:rFonts w:eastAsia="Calibri"/>
          <w:sz w:val="28"/>
          <w:szCs w:val="28"/>
          <w:lang w:eastAsia="x-none"/>
        </w:rPr>
        <w:t xml:space="preserve"> ngày đối với vận hành lò phản ứng hạt nhân và vận hành nhà máy điện hạt nhân, </w:t>
      </w:r>
      <w:r w:rsidRPr="001A141F">
        <w:rPr>
          <w:rFonts w:eastAsia="Calibri"/>
          <w:sz w:val="28"/>
          <w:szCs w:val="28"/>
          <w:lang w:eastAsia="x-none"/>
        </w:rPr>
        <w:t>60</w:t>
      </w:r>
      <w:r w:rsidR="00F04F59" w:rsidRPr="001A141F">
        <w:rPr>
          <w:rFonts w:eastAsia="Calibri"/>
          <w:sz w:val="28"/>
          <w:szCs w:val="28"/>
          <w:lang w:eastAsia="x-none"/>
        </w:rPr>
        <w:t xml:space="preserve"> ngày đối với các công việc bức xạ khác. </w:t>
      </w:r>
    </w:p>
    <w:p w14:paraId="53D46D78" w14:textId="77777777" w:rsidR="002378BF" w:rsidRPr="001A141F" w:rsidRDefault="002378BF" w:rsidP="00F96ADF">
      <w:pPr>
        <w:pStyle w:val="NormalWeb"/>
        <w:shd w:val="clear" w:color="auto" w:fill="FFFFFF"/>
        <w:spacing w:before="120" w:beforeAutospacing="0" w:after="120" w:afterAutospacing="0" w:line="340" w:lineRule="exact"/>
        <w:ind w:firstLine="720"/>
        <w:jc w:val="both"/>
        <w:rPr>
          <w:rFonts w:eastAsia="Calibri"/>
          <w:sz w:val="28"/>
          <w:szCs w:val="28"/>
          <w:lang w:eastAsia="x-none"/>
        </w:rPr>
      </w:pPr>
      <w:r w:rsidRPr="001A141F">
        <w:rPr>
          <w:rFonts w:eastAsia="Calibri"/>
          <w:sz w:val="28"/>
          <w:szCs w:val="28"/>
          <w:lang w:eastAsia="x-none"/>
        </w:rPr>
        <w:t>- Quy định cơ quan có thẩm quyền cấp giấy phép có quyền sửa đổi, bổ sung, gia hạn, cấp lại giấy phép.</w:t>
      </w:r>
    </w:p>
    <w:p w14:paraId="6ABCD9A2" w14:textId="4C6B8217" w:rsidR="00F04F59" w:rsidRPr="001A141F" w:rsidRDefault="002378BF" w:rsidP="00F96ADF">
      <w:pPr>
        <w:pStyle w:val="NormalWeb"/>
        <w:shd w:val="clear" w:color="auto" w:fill="FFFFFF"/>
        <w:spacing w:before="120" w:beforeAutospacing="0" w:after="120" w:afterAutospacing="0" w:line="340" w:lineRule="exact"/>
        <w:ind w:firstLine="720"/>
        <w:jc w:val="both"/>
        <w:rPr>
          <w:rFonts w:eastAsia="Calibri"/>
          <w:sz w:val="28"/>
          <w:szCs w:val="28"/>
          <w:lang w:eastAsia="x-none"/>
        </w:rPr>
      </w:pPr>
      <w:r w:rsidRPr="001A141F">
        <w:rPr>
          <w:rFonts w:eastAsia="Calibri"/>
          <w:sz w:val="28"/>
          <w:szCs w:val="28"/>
          <w:lang w:eastAsia="x-none"/>
        </w:rPr>
        <w:t>-</w:t>
      </w:r>
      <w:r w:rsidR="00F04F59" w:rsidRPr="001A141F">
        <w:rPr>
          <w:rFonts w:eastAsia="Calibri"/>
          <w:sz w:val="28"/>
          <w:szCs w:val="28"/>
          <w:lang w:eastAsia="x-none"/>
        </w:rPr>
        <w:t xml:space="preserve"> </w:t>
      </w:r>
      <w:r w:rsidRPr="001A141F">
        <w:rPr>
          <w:rFonts w:eastAsia="Calibri"/>
          <w:sz w:val="28"/>
          <w:szCs w:val="28"/>
          <w:lang w:eastAsia="x-none"/>
        </w:rPr>
        <w:t>Giao Chính phủ quy định chi tiết h</w:t>
      </w:r>
      <w:r w:rsidR="00F04F59" w:rsidRPr="001A141F">
        <w:rPr>
          <w:rFonts w:eastAsia="Calibri"/>
          <w:sz w:val="28"/>
          <w:szCs w:val="28"/>
          <w:lang w:eastAsia="x-none"/>
        </w:rPr>
        <w:t>ồ sơ, trình tự, thủ tục sửa đổi, bổ sung, gia hạn, cấp lại giấy phép.</w:t>
      </w:r>
    </w:p>
    <w:p w14:paraId="1CBF8EE3" w14:textId="767A774B" w:rsidR="00F04F59" w:rsidRPr="001A141F" w:rsidRDefault="00F04F59" w:rsidP="00F96ADF">
      <w:pPr>
        <w:pStyle w:val="StyleHeading2After3pt"/>
        <w:tabs>
          <w:tab w:val="clear" w:pos="840"/>
          <w:tab w:val="clear" w:pos="1134"/>
          <w:tab w:val="left" w:pos="1680"/>
        </w:tabs>
        <w:spacing w:before="90" w:after="120" w:line="340" w:lineRule="exact"/>
        <w:ind w:left="0" w:firstLine="720"/>
        <w:rPr>
          <w:szCs w:val="28"/>
          <w:lang w:val="fr-FR" w:eastAsia="en-US"/>
        </w:rPr>
      </w:pPr>
      <w:r w:rsidRPr="001A141F">
        <w:rPr>
          <w:szCs w:val="28"/>
          <w:lang w:val="fr-FR"/>
        </w:rPr>
        <w:t xml:space="preserve">Điều </w:t>
      </w:r>
      <w:r w:rsidR="008D3282" w:rsidRPr="001A141F">
        <w:rPr>
          <w:szCs w:val="28"/>
          <w:lang w:val="fr-FR"/>
        </w:rPr>
        <w:t>1</w:t>
      </w:r>
      <w:r w:rsidR="009704F2" w:rsidRPr="001A141F">
        <w:rPr>
          <w:szCs w:val="28"/>
          <w:lang w:val="fr-FR"/>
        </w:rPr>
        <w:t>4</w:t>
      </w:r>
      <w:r w:rsidR="008D3282" w:rsidRPr="001A141F">
        <w:rPr>
          <w:szCs w:val="28"/>
          <w:lang w:val="fr-FR"/>
        </w:rPr>
        <w:t>.</w:t>
      </w:r>
      <w:r w:rsidRPr="001A141F">
        <w:rPr>
          <w:szCs w:val="28"/>
          <w:lang w:val="fr-FR"/>
        </w:rPr>
        <w:t xml:space="preserve">9. </w:t>
      </w:r>
      <w:r w:rsidRPr="001A141F">
        <w:rPr>
          <w:szCs w:val="28"/>
          <w:lang w:val="fr-FR" w:eastAsia="en-US"/>
        </w:rPr>
        <w:t>Thu hồi và chấm dứt hiệu lực của giấy phép</w:t>
      </w:r>
    </w:p>
    <w:p w14:paraId="0ACDA451" w14:textId="41CB3094" w:rsidR="002378BF" w:rsidRPr="001A141F" w:rsidRDefault="002378BF" w:rsidP="00F96ADF">
      <w:pPr>
        <w:spacing w:before="120" w:after="120" w:line="340" w:lineRule="exact"/>
        <w:ind w:firstLine="720"/>
        <w:jc w:val="both"/>
        <w:rPr>
          <w:rFonts w:ascii="Times New Roman" w:hAnsi="Times New Roman"/>
          <w:sz w:val="28"/>
          <w:szCs w:val="28"/>
          <w:lang w:val="fr-FR" w:eastAsia="vi-VN"/>
        </w:rPr>
      </w:pPr>
      <w:bookmarkStart w:id="69" w:name="_Toc199918998"/>
      <w:r w:rsidRPr="001A141F">
        <w:rPr>
          <w:rFonts w:ascii="Times New Roman" w:hAnsi="Times New Roman"/>
          <w:sz w:val="28"/>
          <w:szCs w:val="28"/>
          <w:lang w:val="fr-FR" w:eastAsia="vi-VN"/>
        </w:rPr>
        <w:t>Quy định về thu hồi và chấm dứt hiệu lực của Giấy phép.</w:t>
      </w:r>
    </w:p>
    <w:p w14:paraId="7BD96551" w14:textId="121CAC30" w:rsidR="00F04F59" w:rsidRPr="001A141F" w:rsidRDefault="002378BF" w:rsidP="00F96ADF">
      <w:pPr>
        <w:spacing w:before="120" w:after="120" w:line="340" w:lineRule="exact"/>
        <w:ind w:firstLine="720"/>
        <w:jc w:val="both"/>
        <w:rPr>
          <w:rFonts w:ascii="Times New Roman" w:hAnsi="Times New Roman"/>
          <w:sz w:val="28"/>
          <w:szCs w:val="28"/>
          <w:lang w:val="fr-FR" w:eastAsia="vi-VN"/>
        </w:rPr>
      </w:pPr>
      <w:r w:rsidRPr="001A141F">
        <w:rPr>
          <w:rFonts w:ascii="Times New Roman" w:hAnsi="Times New Roman"/>
          <w:sz w:val="28"/>
          <w:szCs w:val="28"/>
          <w:lang w:val="fr-FR" w:eastAsia="vi-VN"/>
        </w:rPr>
        <w:t>- Quy định</w:t>
      </w:r>
      <w:r w:rsidR="00F04F59" w:rsidRPr="001A141F">
        <w:rPr>
          <w:rFonts w:ascii="Times New Roman" w:hAnsi="Times New Roman"/>
          <w:sz w:val="28"/>
          <w:szCs w:val="28"/>
          <w:lang w:val="fr-FR" w:eastAsia="vi-VN"/>
        </w:rPr>
        <w:t xml:space="preserve"> </w:t>
      </w:r>
      <w:r w:rsidRPr="001A141F">
        <w:rPr>
          <w:rFonts w:ascii="Times New Roman" w:hAnsi="Times New Roman"/>
          <w:sz w:val="28"/>
          <w:szCs w:val="28"/>
          <w:lang w:val="fr-FR" w:eastAsia="vi-VN"/>
        </w:rPr>
        <w:t>t</w:t>
      </w:r>
      <w:r w:rsidR="00F04F59" w:rsidRPr="001A141F">
        <w:rPr>
          <w:rFonts w:ascii="Times New Roman" w:hAnsi="Times New Roman"/>
          <w:sz w:val="28"/>
          <w:szCs w:val="28"/>
          <w:lang w:val="fr-FR" w:eastAsia="vi-VN"/>
        </w:rPr>
        <w:t xml:space="preserve">ổ chức, cá nhân đề nghị chấm dứt hiệu lực của giấy phép tiến hành công việc bức xạ, </w:t>
      </w:r>
      <w:r w:rsidR="00F04F59" w:rsidRPr="001A141F">
        <w:rPr>
          <w:rFonts w:ascii="Times New Roman" w:hAnsi="Times New Roman"/>
          <w:sz w:val="28"/>
          <w:szCs w:val="28"/>
          <w:lang w:val="fr-FR"/>
        </w:rPr>
        <w:t xml:space="preserve">giấy phép </w:t>
      </w:r>
      <w:r w:rsidR="00F04F59" w:rsidRPr="001A141F">
        <w:rPr>
          <w:rFonts w:ascii="Times New Roman" w:hAnsi="Times New Roman"/>
          <w:sz w:val="28"/>
          <w:szCs w:val="28"/>
          <w:lang w:val="pt-BR"/>
        </w:rPr>
        <w:t xml:space="preserve">hoạt động dịch vụ hỗ trợ ứng dụng năng lượng nguyên tử </w:t>
      </w:r>
    </w:p>
    <w:p w14:paraId="5E10BFDF" w14:textId="6493715D" w:rsidR="00F04F59" w:rsidRPr="001A141F" w:rsidRDefault="002378BF" w:rsidP="00F96ADF">
      <w:pPr>
        <w:spacing w:before="120" w:after="120" w:line="340" w:lineRule="exact"/>
        <w:ind w:firstLine="720"/>
        <w:jc w:val="both"/>
        <w:rPr>
          <w:rFonts w:ascii="Times New Roman" w:hAnsi="Times New Roman"/>
          <w:sz w:val="28"/>
          <w:szCs w:val="28"/>
        </w:rPr>
      </w:pPr>
      <w:r w:rsidRPr="001A141F">
        <w:rPr>
          <w:rFonts w:ascii="Times New Roman" w:hAnsi="Times New Roman"/>
          <w:sz w:val="28"/>
          <w:szCs w:val="28"/>
        </w:rPr>
        <w:t>- Quy định</w:t>
      </w:r>
      <w:r w:rsidR="00F04F59" w:rsidRPr="001A141F">
        <w:rPr>
          <w:rFonts w:ascii="Times New Roman" w:hAnsi="Times New Roman"/>
          <w:sz w:val="28"/>
          <w:szCs w:val="28"/>
        </w:rPr>
        <w:t xml:space="preserve"> </w:t>
      </w:r>
      <w:r w:rsidRPr="001A141F">
        <w:rPr>
          <w:rFonts w:ascii="Times New Roman" w:hAnsi="Times New Roman"/>
          <w:sz w:val="28"/>
          <w:szCs w:val="28"/>
        </w:rPr>
        <w:t>c</w:t>
      </w:r>
      <w:r w:rsidR="00F04F59" w:rsidRPr="001A141F">
        <w:rPr>
          <w:rFonts w:ascii="Times New Roman" w:hAnsi="Times New Roman"/>
          <w:sz w:val="28"/>
          <w:szCs w:val="28"/>
        </w:rPr>
        <w:t>ơ quan quản lý nhà nước có thẩm quyền cấp giấy phép có quyền thu hồi, chấm dứt hiệu lực giấy phép.</w:t>
      </w:r>
    </w:p>
    <w:p w14:paraId="439DBA22" w14:textId="74A96134" w:rsidR="00F04F59" w:rsidRPr="001A141F" w:rsidRDefault="002378BF" w:rsidP="00F96ADF">
      <w:pPr>
        <w:spacing w:before="90" w:after="120" w:line="340" w:lineRule="exact"/>
        <w:ind w:firstLine="720"/>
        <w:jc w:val="both"/>
        <w:rPr>
          <w:rFonts w:ascii="Times New Roman" w:hAnsi="Times New Roman"/>
          <w:sz w:val="28"/>
          <w:szCs w:val="28"/>
          <w:lang w:eastAsia="vi-VN"/>
        </w:rPr>
      </w:pPr>
      <w:r w:rsidRPr="001A141F">
        <w:rPr>
          <w:rFonts w:ascii="Times New Roman" w:hAnsi="Times New Roman"/>
          <w:sz w:val="28"/>
          <w:szCs w:val="28"/>
          <w:lang w:eastAsia="vi-VN"/>
        </w:rPr>
        <w:t>- Giao</w:t>
      </w:r>
      <w:r w:rsidR="00F04F59" w:rsidRPr="001A141F">
        <w:rPr>
          <w:rFonts w:ascii="Times New Roman" w:hAnsi="Times New Roman"/>
          <w:sz w:val="28"/>
          <w:szCs w:val="28"/>
          <w:lang w:eastAsia="vi-VN"/>
        </w:rPr>
        <w:t xml:space="preserve"> Chính phủ quy định chi tiết về hồ sơ, trình tự, thủ tục đề nghị chấm dứt hiệu lực của giấy phép tiến hành công việc bức xạ, giấy phép hoạt động dịch vụ hỗ trợ ứng dụng năng lượng nguyên tử.</w:t>
      </w:r>
    </w:p>
    <w:p w14:paraId="14FA8851" w14:textId="786EAB3E" w:rsidR="00F04F59" w:rsidRPr="001A141F" w:rsidRDefault="00F04F59" w:rsidP="00F96ADF">
      <w:pPr>
        <w:spacing w:before="120" w:after="120" w:line="340" w:lineRule="exact"/>
        <w:ind w:firstLine="720"/>
        <w:jc w:val="both"/>
        <w:rPr>
          <w:rFonts w:ascii="Times New Roman" w:hAnsi="Times New Roman"/>
          <w:b/>
          <w:bCs/>
          <w:i/>
          <w:sz w:val="28"/>
          <w:szCs w:val="28"/>
          <w:lang w:eastAsia="x-none"/>
        </w:rPr>
      </w:pPr>
      <w:r w:rsidRPr="001A141F">
        <w:rPr>
          <w:rFonts w:ascii="Times New Roman" w:hAnsi="Times New Roman"/>
          <w:b/>
          <w:bCs/>
          <w:sz w:val="28"/>
          <w:szCs w:val="28"/>
          <w:lang w:eastAsia="x-none"/>
        </w:rPr>
        <w:t xml:space="preserve">Điều </w:t>
      </w:r>
      <w:r w:rsidR="008D3282" w:rsidRPr="001A141F">
        <w:rPr>
          <w:rFonts w:ascii="Times New Roman" w:hAnsi="Times New Roman"/>
          <w:b/>
          <w:bCs/>
          <w:sz w:val="28"/>
          <w:szCs w:val="28"/>
          <w:lang w:eastAsia="x-none"/>
        </w:rPr>
        <w:t>1</w:t>
      </w:r>
      <w:r w:rsidR="009704F2" w:rsidRPr="001A141F">
        <w:rPr>
          <w:rFonts w:ascii="Times New Roman" w:hAnsi="Times New Roman"/>
          <w:b/>
          <w:bCs/>
          <w:sz w:val="28"/>
          <w:szCs w:val="28"/>
          <w:lang w:eastAsia="x-none"/>
        </w:rPr>
        <w:t>4</w:t>
      </w:r>
      <w:r w:rsidR="008D3282" w:rsidRPr="001A141F">
        <w:rPr>
          <w:rFonts w:ascii="Times New Roman" w:hAnsi="Times New Roman"/>
          <w:b/>
          <w:bCs/>
          <w:sz w:val="28"/>
          <w:szCs w:val="28"/>
          <w:lang w:eastAsia="x-none"/>
        </w:rPr>
        <w:t>.</w:t>
      </w:r>
      <w:r w:rsidRPr="001A141F">
        <w:rPr>
          <w:rFonts w:ascii="Times New Roman" w:hAnsi="Times New Roman"/>
          <w:b/>
          <w:bCs/>
          <w:sz w:val="28"/>
          <w:szCs w:val="28"/>
          <w:lang w:eastAsia="x-none"/>
        </w:rPr>
        <w:t xml:space="preserve">10. Thẩm quyền phê duyệt chủ trương đầu tư và phê duyệt địa điểm </w:t>
      </w:r>
      <w:r w:rsidR="00290F5B" w:rsidRPr="001A141F">
        <w:rPr>
          <w:rFonts w:ascii="Times New Roman" w:hAnsi="Times New Roman"/>
          <w:b/>
          <w:bCs/>
          <w:sz w:val="28"/>
          <w:szCs w:val="28"/>
          <w:lang w:eastAsia="x-none"/>
        </w:rPr>
        <w:t>l</w:t>
      </w:r>
      <w:r w:rsidRPr="001A141F">
        <w:rPr>
          <w:rFonts w:ascii="Times New Roman" w:hAnsi="Times New Roman"/>
          <w:b/>
          <w:bCs/>
          <w:sz w:val="28"/>
          <w:szCs w:val="28"/>
          <w:lang w:eastAsia="x-none"/>
        </w:rPr>
        <w:t xml:space="preserve">ò phản ứng hạt nhân nghiên cứu và </w:t>
      </w:r>
      <w:r w:rsidR="00290F5B" w:rsidRPr="001A141F">
        <w:rPr>
          <w:rFonts w:ascii="Times New Roman" w:hAnsi="Times New Roman"/>
          <w:b/>
          <w:bCs/>
          <w:sz w:val="28"/>
          <w:szCs w:val="28"/>
          <w:lang w:eastAsia="x-none"/>
        </w:rPr>
        <w:t>n</w:t>
      </w:r>
      <w:r w:rsidRPr="001A141F">
        <w:rPr>
          <w:rFonts w:ascii="Times New Roman" w:hAnsi="Times New Roman"/>
          <w:b/>
          <w:bCs/>
          <w:sz w:val="28"/>
          <w:szCs w:val="28"/>
          <w:lang w:eastAsia="x-none"/>
        </w:rPr>
        <w:t>hà máy điện hạt nhân</w:t>
      </w:r>
    </w:p>
    <w:p w14:paraId="7CEF2A70" w14:textId="77777777" w:rsidR="00290F5B" w:rsidRPr="001A141F" w:rsidRDefault="00290F5B" w:rsidP="00F96ADF">
      <w:pPr>
        <w:spacing w:before="120" w:after="120" w:line="340" w:lineRule="exact"/>
        <w:ind w:left="116" w:firstLine="720"/>
        <w:jc w:val="both"/>
        <w:rPr>
          <w:rFonts w:ascii="Times New Roman" w:hAnsi="Times New Roman"/>
          <w:sz w:val="28"/>
          <w:szCs w:val="28"/>
          <w:lang w:eastAsia="x-none"/>
        </w:rPr>
      </w:pPr>
      <w:r w:rsidRPr="001A141F">
        <w:rPr>
          <w:rFonts w:ascii="Times New Roman" w:hAnsi="Times New Roman"/>
          <w:sz w:val="28"/>
          <w:szCs w:val="28"/>
          <w:lang w:eastAsia="x-none"/>
        </w:rPr>
        <w:t>Quy định</w:t>
      </w:r>
      <w:r w:rsidR="00F04F59" w:rsidRPr="001A141F">
        <w:rPr>
          <w:rFonts w:ascii="Times New Roman" w:hAnsi="Times New Roman"/>
          <w:sz w:val="28"/>
          <w:szCs w:val="28"/>
          <w:lang w:eastAsia="x-none"/>
        </w:rPr>
        <w:t xml:space="preserve"> Thủ tướng Chính phủ có thẩm quyền ra quyết định phê duyệt chủ trương đầu tư và phê duyệt địa điểm đặt lò phản ứng hạt nhân nghiên cứu và </w:t>
      </w:r>
      <w:r w:rsidRPr="001A141F">
        <w:rPr>
          <w:rFonts w:ascii="Times New Roman" w:hAnsi="Times New Roman"/>
          <w:sz w:val="28"/>
          <w:szCs w:val="28"/>
          <w:lang w:eastAsia="x-none"/>
        </w:rPr>
        <w:t>n</w:t>
      </w:r>
      <w:r w:rsidR="00F04F59" w:rsidRPr="001A141F">
        <w:rPr>
          <w:rFonts w:ascii="Times New Roman" w:hAnsi="Times New Roman"/>
          <w:sz w:val="28"/>
          <w:szCs w:val="28"/>
          <w:lang w:eastAsia="x-none"/>
        </w:rPr>
        <w:t xml:space="preserve">hà máy điện hạt nhân trên cơ sở kết quả đánh giá, thẩm định báo cáo đánh giá an toàn </w:t>
      </w:r>
      <w:r w:rsidR="00F04F59" w:rsidRPr="001A141F">
        <w:rPr>
          <w:rFonts w:ascii="Times New Roman" w:hAnsi="Times New Roman"/>
          <w:sz w:val="28"/>
          <w:szCs w:val="28"/>
          <w:lang w:eastAsia="x-none"/>
        </w:rPr>
        <w:lastRenderedPageBreak/>
        <w:t xml:space="preserve">bức xạ và và hạt nhân của Bộ Khoa học và </w:t>
      </w:r>
      <w:r w:rsidR="008D3282" w:rsidRPr="001A141F">
        <w:rPr>
          <w:rFonts w:ascii="Times New Roman" w:hAnsi="Times New Roman"/>
          <w:sz w:val="28"/>
          <w:szCs w:val="28"/>
          <w:lang w:eastAsia="x-none"/>
        </w:rPr>
        <w:t>C</w:t>
      </w:r>
      <w:r w:rsidR="00F04F59" w:rsidRPr="001A141F">
        <w:rPr>
          <w:rFonts w:ascii="Times New Roman" w:hAnsi="Times New Roman"/>
          <w:sz w:val="28"/>
          <w:szCs w:val="28"/>
          <w:lang w:eastAsia="x-none"/>
        </w:rPr>
        <w:t>ông nghệ và báo cáo đánh giá tác động môi trường Bộ Tài nguyên và Môi trường.</w:t>
      </w:r>
    </w:p>
    <w:p w14:paraId="08CE4456" w14:textId="502B744B" w:rsidR="00F04F59" w:rsidRPr="001A141F" w:rsidRDefault="00290F5B" w:rsidP="00F96ADF">
      <w:pPr>
        <w:spacing w:before="120" w:after="120" w:line="340" w:lineRule="exact"/>
        <w:ind w:left="116" w:firstLine="720"/>
        <w:jc w:val="both"/>
        <w:rPr>
          <w:rFonts w:ascii="Times New Roman" w:hAnsi="Times New Roman"/>
          <w:b/>
          <w:sz w:val="28"/>
          <w:szCs w:val="28"/>
          <w:lang w:val="fr-FR"/>
        </w:rPr>
      </w:pPr>
      <w:r w:rsidRPr="001A141F">
        <w:rPr>
          <w:rFonts w:ascii="Times New Roman" w:hAnsi="Times New Roman"/>
          <w:sz w:val="28"/>
          <w:szCs w:val="28"/>
          <w:lang w:eastAsia="x-none"/>
        </w:rPr>
        <w:t>Giao</w:t>
      </w:r>
      <w:r w:rsidR="00F04F59" w:rsidRPr="001A141F">
        <w:rPr>
          <w:rFonts w:ascii="Times New Roman" w:hAnsi="Times New Roman"/>
          <w:sz w:val="28"/>
          <w:szCs w:val="28"/>
          <w:lang w:eastAsia="x-none"/>
        </w:rPr>
        <w:t xml:space="preserve"> Chính phủ quy định chi tiết </w:t>
      </w:r>
      <w:r w:rsidR="008D3282" w:rsidRPr="001A141F">
        <w:rPr>
          <w:rFonts w:ascii="Times New Roman" w:hAnsi="Times New Roman"/>
          <w:sz w:val="28"/>
          <w:szCs w:val="28"/>
          <w:lang w:eastAsia="x-none"/>
        </w:rPr>
        <w:t xml:space="preserve">hồ sơ, </w:t>
      </w:r>
      <w:r w:rsidR="00F04F59" w:rsidRPr="001A141F">
        <w:rPr>
          <w:rFonts w:ascii="Times New Roman" w:hAnsi="Times New Roman"/>
          <w:sz w:val="28"/>
          <w:szCs w:val="28"/>
          <w:lang w:eastAsia="x-none"/>
        </w:rPr>
        <w:t>trình tự</w:t>
      </w:r>
      <w:r w:rsidR="008D3282" w:rsidRPr="001A141F">
        <w:rPr>
          <w:rFonts w:ascii="Times New Roman" w:hAnsi="Times New Roman"/>
          <w:sz w:val="28"/>
          <w:szCs w:val="28"/>
          <w:lang w:eastAsia="x-none"/>
        </w:rPr>
        <w:t>,</w:t>
      </w:r>
      <w:r w:rsidR="00F04F59" w:rsidRPr="001A141F">
        <w:rPr>
          <w:rFonts w:ascii="Times New Roman" w:hAnsi="Times New Roman"/>
          <w:sz w:val="28"/>
          <w:szCs w:val="28"/>
          <w:lang w:eastAsia="x-none"/>
        </w:rPr>
        <w:t xml:space="preserve"> thủ tục đề nghị thẩm định </w:t>
      </w:r>
      <w:r w:rsidR="00080ACE">
        <w:rPr>
          <w:rFonts w:ascii="Times New Roman" w:hAnsi="Times New Roman"/>
          <w:sz w:val="28"/>
          <w:szCs w:val="28"/>
          <w:lang w:eastAsia="x-none"/>
        </w:rPr>
        <w:t xml:space="preserve">và thẩm định </w:t>
      </w:r>
      <w:r w:rsidR="00F04F59" w:rsidRPr="00080ACE">
        <w:rPr>
          <w:rFonts w:ascii="Times New Roman" w:hAnsi="Times New Roman"/>
          <w:sz w:val="28"/>
          <w:szCs w:val="28"/>
          <w:lang w:eastAsia="x-none"/>
        </w:rPr>
        <w:t>báo cáo đánh giá an toàn bức xạ và hạt nhân</w:t>
      </w:r>
      <w:r w:rsidR="00F04F59" w:rsidRPr="001A141F">
        <w:rPr>
          <w:rFonts w:ascii="Times New Roman" w:hAnsi="Times New Roman"/>
          <w:sz w:val="28"/>
          <w:szCs w:val="28"/>
          <w:lang w:eastAsia="x-none"/>
        </w:rPr>
        <w:t xml:space="preserve"> và đánh giá tác động môi trường.</w:t>
      </w:r>
    </w:p>
    <w:p w14:paraId="6C2053B5" w14:textId="07F9284A" w:rsidR="00F04F59" w:rsidRPr="001A141F" w:rsidRDefault="00F04F59" w:rsidP="00F96ADF">
      <w:pPr>
        <w:spacing w:before="90" w:after="120" w:line="340" w:lineRule="exact"/>
        <w:ind w:firstLine="720"/>
        <w:jc w:val="both"/>
        <w:rPr>
          <w:rFonts w:ascii="Times New Roman" w:hAnsi="Times New Roman"/>
          <w:b/>
          <w:sz w:val="28"/>
          <w:szCs w:val="28"/>
          <w:lang w:val="fr-FR"/>
        </w:rPr>
      </w:pPr>
      <w:r w:rsidRPr="001A141F">
        <w:rPr>
          <w:rFonts w:ascii="Times New Roman" w:hAnsi="Times New Roman"/>
          <w:b/>
          <w:sz w:val="28"/>
          <w:szCs w:val="28"/>
          <w:lang w:val="fr-FR"/>
        </w:rPr>
        <w:t xml:space="preserve">Điều </w:t>
      </w:r>
      <w:r w:rsidR="008D3282" w:rsidRPr="001A141F">
        <w:rPr>
          <w:rFonts w:ascii="Times New Roman" w:hAnsi="Times New Roman"/>
          <w:b/>
          <w:sz w:val="28"/>
          <w:szCs w:val="28"/>
          <w:lang w:val="fr-FR"/>
        </w:rPr>
        <w:t>1</w:t>
      </w:r>
      <w:r w:rsidR="009704F2" w:rsidRPr="001A141F">
        <w:rPr>
          <w:rFonts w:ascii="Times New Roman" w:hAnsi="Times New Roman"/>
          <w:b/>
          <w:sz w:val="28"/>
          <w:szCs w:val="28"/>
          <w:lang w:val="fr-FR"/>
        </w:rPr>
        <w:t>4</w:t>
      </w:r>
      <w:r w:rsidR="008D3282" w:rsidRPr="001A141F">
        <w:rPr>
          <w:rFonts w:ascii="Times New Roman" w:hAnsi="Times New Roman"/>
          <w:b/>
          <w:sz w:val="28"/>
          <w:szCs w:val="28"/>
          <w:lang w:val="fr-FR"/>
        </w:rPr>
        <w:t>.</w:t>
      </w:r>
      <w:r w:rsidRPr="001A141F">
        <w:rPr>
          <w:rFonts w:ascii="Times New Roman" w:hAnsi="Times New Roman"/>
          <w:b/>
          <w:sz w:val="28"/>
          <w:szCs w:val="28"/>
          <w:lang w:val="fr-FR"/>
        </w:rPr>
        <w:t>11. Phí và lệ phí</w:t>
      </w:r>
      <w:bookmarkEnd w:id="69"/>
      <w:r w:rsidRPr="001A141F">
        <w:rPr>
          <w:rFonts w:ascii="Times New Roman" w:hAnsi="Times New Roman"/>
          <w:b/>
          <w:sz w:val="28"/>
          <w:szCs w:val="28"/>
          <w:lang w:val="fr-FR"/>
        </w:rPr>
        <w:t xml:space="preserve"> </w:t>
      </w:r>
    </w:p>
    <w:p w14:paraId="2F3836FF" w14:textId="00638C12" w:rsidR="00F04F59" w:rsidRPr="001A141F" w:rsidRDefault="00290F5B" w:rsidP="00F96ADF">
      <w:pPr>
        <w:widowControl w:val="0"/>
        <w:tabs>
          <w:tab w:val="left" w:pos="1728"/>
        </w:tabs>
        <w:spacing w:before="120" w:after="120" w:line="340" w:lineRule="exact"/>
        <w:ind w:firstLine="720"/>
        <w:jc w:val="both"/>
        <w:rPr>
          <w:rFonts w:ascii="Times New Roman" w:hAnsi="Times New Roman"/>
          <w:sz w:val="28"/>
          <w:szCs w:val="28"/>
          <w:lang w:eastAsia="x-none"/>
        </w:rPr>
      </w:pPr>
      <w:r w:rsidRPr="001A141F">
        <w:rPr>
          <w:rFonts w:ascii="Times New Roman" w:hAnsi="Times New Roman"/>
          <w:sz w:val="28"/>
          <w:szCs w:val="28"/>
          <w:lang w:eastAsia="x-none"/>
        </w:rPr>
        <w:t>Quy định</w:t>
      </w:r>
      <w:r w:rsidR="00F04F59" w:rsidRPr="001A141F">
        <w:rPr>
          <w:rFonts w:ascii="Times New Roman" w:hAnsi="Times New Roman"/>
          <w:sz w:val="28"/>
          <w:szCs w:val="28"/>
          <w:lang w:eastAsia="x-none"/>
        </w:rPr>
        <w:t xml:space="preserve"> </w:t>
      </w:r>
      <w:r w:rsidRPr="001A141F">
        <w:rPr>
          <w:rFonts w:ascii="Times New Roman" w:hAnsi="Times New Roman"/>
          <w:sz w:val="28"/>
          <w:szCs w:val="28"/>
          <w:lang w:eastAsia="x-none"/>
        </w:rPr>
        <w:t>t</w:t>
      </w:r>
      <w:r w:rsidR="00F04F59" w:rsidRPr="001A141F">
        <w:rPr>
          <w:rFonts w:ascii="Times New Roman" w:hAnsi="Times New Roman"/>
          <w:sz w:val="28"/>
          <w:szCs w:val="28"/>
          <w:lang w:eastAsia="x-none"/>
        </w:rPr>
        <w:t>ổ chức, cá nhân đề nghị cấp, cấp lại, gia hạn, sửa đổi, bổ sung giấy phép, giấy đăng ký phải nộp phí và lệ phí theo quy định của pháp luật</w:t>
      </w:r>
      <w:r w:rsidRPr="001A141F">
        <w:rPr>
          <w:rFonts w:ascii="Times New Roman" w:hAnsi="Times New Roman"/>
          <w:sz w:val="28"/>
          <w:szCs w:val="28"/>
          <w:lang w:eastAsia="x-none"/>
        </w:rPr>
        <w:t xml:space="preserve"> về phí, lệ phí và Luật này.</w:t>
      </w:r>
    </w:p>
    <w:p w14:paraId="33AA074F" w14:textId="77777777" w:rsidR="001E4ED3" w:rsidRPr="001A141F" w:rsidRDefault="001E4ED3" w:rsidP="00F96ADF">
      <w:pPr>
        <w:tabs>
          <w:tab w:val="left" w:pos="900"/>
          <w:tab w:val="left" w:pos="1080"/>
        </w:tabs>
        <w:spacing w:before="120" w:after="120" w:line="340" w:lineRule="exact"/>
        <w:ind w:firstLine="720"/>
        <w:jc w:val="center"/>
        <w:rPr>
          <w:rFonts w:ascii="Times New Roman" w:hAnsi="Times New Roman"/>
          <w:b/>
          <w:bCs/>
          <w:sz w:val="28"/>
          <w:szCs w:val="28"/>
          <w:lang w:eastAsia="x-none"/>
        </w:rPr>
      </w:pPr>
    </w:p>
    <w:p w14:paraId="7B043A7E" w14:textId="7C8B5E1E" w:rsidR="009E21BC" w:rsidRPr="001A141F" w:rsidRDefault="001E4ED3" w:rsidP="00F96ADF">
      <w:pPr>
        <w:tabs>
          <w:tab w:val="left" w:pos="900"/>
          <w:tab w:val="left" w:pos="1080"/>
        </w:tabs>
        <w:spacing w:before="120" w:after="120" w:line="340" w:lineRule="exact"/>
        <w:jc w:val="center"/>
        <w:rPr>
          <w:b/>
          <w:bCs/>
          <w:sz w:val="28"/>
          <w:szCs w:val="28"/>
          <w:lang w:val="vi-VN"/>
        </w:rPr>
      </w:pPr>
      <w:r w:rsidRPr="001A141F">
        <w:rPr>
          <w:rFonts w:ascii="Times New Roman" w:hAnsi="Times New Roman"/>
          <w:b/>
          <w:bCs/>
          <w:sz w:val="28"/>
          <w:szCs w:val="28"/>
          <w:lang w:eastAsia="x-none"/>
        </w:rPr>
        <w:t>Chương XV</w:t>
      </w:r>
      <w:r w:rsidR="009E21BC" w:rsidRPr="001A141F">
        <w:rPr>
          <w:b/>
          <w:bCs/>
          <w:sz w:val="28"/>
          <w:szCs w:val="28"/>
          <w:lang w:val="vi-VN"/>
        </w:rPr>
        <w:t xml:space="preserve">                                                                                        </w:t>
      </w:r>
    </w:p>
    <w:p w14:paraId="6C44F672" w14:textId="77777777" w:rsidR="009E21BC" w:rsidRPr="001A141F" w:rsidRDefault="009E21BC" w:rsidP="00F96ADF">
      <w:pPr>
        <w:tabs>
          <w:tab w:val="left" w:pos="1560"/>
          <w:tab w:val="left" w:pos="2694"/>
        </w:tabs>
        <w:spacing w:after="120" w:line="340" w:lineRule="exact"/>
        <w:jc w:val="center"/>
        <w:rPr>
          <w:rFonts w:ascii="Times New Roman" w:hAnsi="Times New Roman"/>
          <w:b/>
          <w:bCs/>
          <w:sz w:val="28"/>
          <w:szCs w:val="28"/>
          <w:lang w:val="vi-VN"/>
        </w:rPr>
      </w:pPr>
      <w:r w:rsidRPr="001A141F">
        <w:rPr>
          <w:rFonts w:ascii="Times New Roman" w:hAnsi="Times New Roman"/>
          <w:b/>
          <w:bCs/>
          <w:sz w:val="28"/>
          <w:szCs w:val="28"/>
          <w:lang w:val="vi-VN"/>
        </w:rPr>
        <w:t xml:space="preserve">THANH TRA, </w:t>
      </w:r>
      <w:r w:rsidRPr="001A141F">
        <w:rPr>
          <w:rFonts w:ascii="Times New Roman" w:hAnsi="Times New Roman"/>
          <w:b/>
          <w:bCs/>
          <w:sz w:val="28"/>
          <w:szCs w:val="28"/>
        </w:rPr>
        <w:t xml:space="preserve">KIỂM TRA, </w:t>
      </w:r>
      <w:r w:rsidRPr="001A141F">
        <w:rPr>
          <w:rFonts w:ascii="Times New Roman" w:hAnsi="Times New Roman"/>
          <w:b/>
          <w:bCs/>
          <w:sz w:val="28"/>
          <w:szCs w:val="28"/>
          <w:lang w:val="vi-VN"/>
        </w:rPr>
        <w:t>XỬ LÝ VI PHẠM, KHIẾU NẠI, TỐ CÁO</w:t>
      </w:r>
      <w:r w:rsidRPr="001A141F">
        <w:rPr>
          <w:rFonts w:ascii="Times New Roman" w:hAnsi="Times New Roman"/>
          <w:sz w:val="28"/>
          <w:szCs w:val="28"/>
        </w:rPr>
        <w:t xml:space="preserve"> </w:t>
      </w:r>
    </w:p>
    <w:p w14:paraId="2CAF6B3A" w14:textId="77777777" w:rsidR="009E21BC" w:rsidRPr="001A141F" w:rsidRDefault="009E21BC" w:rsidP="00F96ADF">
      <w:pPr>
        <w:spacing w:after="120" w:line="340" w:lineRule="exact"/>
        <w:ind w:firstLine="1555"/>
        <w:rPr>
          <w:rFonts w:ascii="Times New Roman" w:hAnsi="Times New Roman"/>
          <w:sz w:val="28"/>
          <w:szCs w:val="28"/>
        </w:rPr>
      </w:pPr>
    </w:p>
    <w:p w14:paraId="60B154A1" w14:textId="29303579" w:rsidR="009E21BC" w:rsidRPr="001A141F" w:rsidRDefault="009E21BC"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
          <w:spacing w:val="-2"/>
          <w:sz w:val="28"/>
          <w:szCs w:val="28"/>
          <w:lang w:val="vi-VN"/>
        </w:rPr>
      </w:pPr>
      <w:r w:rsidRPr="001A141F">
        <w:rPr>
          <w:rFonts w:ascii="Times New Roman" w:hAnsi="Times New Roman"/>
          <w:b/>
          <w:spacing w:val="-2"/>
          <w:sz w:val="28"/>
          <w:szCs w:val="28"/>
          <w:lang w:val="vi-VN"/>
        </w:rPr>
        <w:t xml:space="preserve">Điều </w:t>
      </w:r>
      <w:r w:rsidRPr="001A141F">
        <w:rPr>
          <w:rFonts w:ascii="Times New Roman" w:hAnsi="Times New Roman"/>
          <w:b/>
          <w:spacing w:val="-2"/>
          <w:sz w:val="28"/>
          <w:szCs w:val="28"/>
        </w:rPr>
        <w:t>1</w:t>
      </w:r>
      <w:r w:rsidR="00316EBC" w:rsidRPr="001A141F">
        <w:rPr>
          <w:rFonts w:ascii="Times New Roman" w:hAnsi="Times New Roman"/>
          <w:b/>
          <w:spacing w:val="-2"/>
          <w:sz w:val="28"/>
          <w:szCs w:val="28"/>
        </w:rPr>
        <w:t>5</w:t>
      </w:r>
      <w:r w:rsidRPr="001A141F">
        <w:rPr>
          <w:rFonts w:ascii="Times New Roman" w:hAnsi="Times New Roman"/>
          <w:b/>
          <w:spacing w:val="-2"/>
          <w:sz w:val="28"/>
          <w:szCs w:val="28"/>
        </w:rPr>
        <w:t>.1</w:t>
      </w:r>
      <w:r w:rsidRPr="001A141F">
        <w:rPr>
          <w:rFonts w:ascii="Times New Roman" w:hAnsi="Times New Roman"/>
          <w:b/>
          <w:spacing w:val="-2"/>
          <w:sz w:val="28"/>
          <w:szCs w:val="28"/>
          <w:lang w:val="vi-VN"/>
        </w:rPr>
        <w:t xml:space="preserve">. </w:t>
      </w:r>
      <w:r w:rsidRPr="001A141F">
        <w:rPr>
          <w:rFonts w:ascii="Times New Roman" w:hAnsi="Times New Roman"/>
          <w:b/>
          <w:spacing w:val="-2"/>
          <w:sz w:val="28"/>
          <w:szCs w:val="28"/>
        </w:rPr>
        <w:t xml:space="preserve">Chỉ đạo, tổ chức thanh tra, kiểm tra chuyên ngành </w:t>
      </w:r>
      <w:r w:rsidRPr="001A141F">
        <w:rPr>
          <w:rFonts w:ascii="Times New Roman" w:hAnsi="Times New Roman"/>
          <w:b/>
          <w:spacing w:val="-2"/>
          <w:sz w:val="28"/>
          <w:szCs w:val="28"/>
          <w:lang w:val="vi-VN"/>
        </w:rPr>
        <w:t>về an toàn bức xạ và hạt nhân</w:t>
      </w:r>
    </w:p>
    <w:p w14:paraId="1D8BDC1E" w14:textId="0623E469" w:rsidR="0073181A" w:rsidRPr="001A141F" w:rsidRDefault="0073181A"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pacing w:val="-2"/>
          <w:sz w:val="28"/>
          <w:szCs w:val="28"/>
        </w:rPr>
      </w:pPr>
      <w:r w:rsidRPr="001A141F">
        <w:rPr>
          <w:rFonts w:ascii="Times New Roman" w:hAnsi="Times New Roman"/>
          <w:spacing w:val="-2"/>
          <w:sz w:val="28"/>
          <w:szCs w:val="28"/>
        </w:rPr>
        <w:t>Quy định về thẩm quyền chỉ đạo, tổ chức thanh tra, kiểm tra chuyên ngành về an toàn bức xạ và hạt nhân</w:t>
      </w:r>
      <w:r w:rsidR="0077740F" w:rsidRPr="001A141F">
        <w:rPr>
          <w:rFonts w:ascii="Times New Roman" w:hAnsi="Times New Roman"/>
          <w:spacing w:val="-2"/>
          <w:sz w:val="28"/>
          <w:szCs w:val="28"/>
        </w:rPr>
        <w:t>:</w:t>
      </w:r>
    </w:p>
    <w:p w14:paraId="0E08860C" w14:textId="52F29D04" w:rsidR="009E21BC" w:rsidRPr="001A141F" w:rsidRDefault="0073181A"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pacing w:val="-2"/>
          <w:sz w:val="28"/>
          <w:szCs w:val="28"/>
        </w:rPr>
      </w:pPr>
      <w:r w:rsidRPr="001A141F">
        <w:rPr>
          <w:rFonts w:ascii="Times New Roman" w:hAnsi="Times New Roman"/>
          <w:spacing w:val="-2"/>
          <w:sz w:val="28"/>
          <w:szCs w:val="28"/>
        </w:rPr>
        <w:t>-</w:t>
      </w:r>
      <w:r w:rsidR="009E21BC" w:rsidRPr="001A141F">
        <w:rPr>
          <w:rFonts w:ascii="Times New Roman" w:hAnsi="Times New Roman"/>
          <w:spacing w:val="-2"/>
          <w:sz w:val="28"/>
          <w:szCs w:val="28"/>
          <w:lang w:val="vi-VN"/>
        </w:rPr>
        <w:t xml:space="preserve"> Bộ </w:t>
      </w:r>
      <w:r w:rsidR="009E21BC" w:rsidRPr="001A141F">
        <w:rPr>
          <w:rFonts w:ascii="Times New Roman" w:hAnsi="Times New Roman"/>
          <w:spacing w:val="-2"/>
          <w:sz w:val="28"/>
          <w:szCs w:val="28"/>
        </w:rPr>
        <w:t>Khoa học và Công nghệ</w:t>
      </w:r>
      <w:r w:rsidR="009E21BC" w:rsidRPr="001A141F">
        <w:rPr>
          <w:rFonts w:ascii="Times New Roman" w:hAnsi="Times New Roman"/>
          <w:spacing w:val="-2"/>
          <w:sz w:val="28"/>
          <w:szCs w:val="28"/>
          <w:lang w:val="vi-VN"/>
        </w:rPr>
        <w:t xml:space="preserve"> chịu trách nhiệm chỉ đạo, tổ chức thực hiện thanh tra, kiểm tra chuyên ngành về an toàn bức xạ và hạt nhân trong phạm vi cả nước</w:t>
      </w:r>
      <w:r w:rsidR="009E21BC" w:rsidRPr="001A141F">
        <w:rPr>
          <w:rFonts w:ascii="Times New Roman" w:hAnsi="Times New Roman"/>
          <w:spacing w:val="-2"/>
          <w:sz w:val="28"/>
          <w:szCs w:val="28"/>
        </w:rPr>
        <w:t>.</w:t>
      </w:r>
    </w:p>
    <w:p w14:paraId="780B40DD" w14:textId="5383AC1A" w:rsidR="009E21BC" w:rsidRPr="001A141F" w:rsidRDefault="0073181A"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9E21BC" w:rsidRPr="001A141F">
        <w:rPr>
          <w:rFonts w:ascii="Times New Roman" w:hAnsi="Times New Roman"/>
          <w:sz w:val="28"/>
          <w:szCs w:val="28"/>
          <w:lang w:val="vi-VN"/>
        </w:rPr>
        <w:t xml:space="preserve"> </w:t>
      </w:r>
      <w:r w:rsidR="009E21BC" w:rsidRPr="001A141F">
        <w:rPr>
          <w:rFonts w:ascii="Times New Roman" w:hAnsi="Times New Roman"/>
          <w:sz w:val="28"/>
          <w:szCs w:val="28"/>
        </w:rPr>
        <w:t xml:space="preserve">Chủ tịch Ủy ban nhân dân cấp tỉnh </w:t>
      </w:r>
      <w:r w:rsidR="009E21BC" w:rsidRPr="001A141F">
        <w:rPr>
          <w:rFonts w:ascii="Times New Roman" w:hAnsi="Times New Roman"/>
          <w:sz w:val="28"/>
          <w:szCs w:val="28"/>
          <w:lang w:val="vi-VN"/>
        </w:rPr>
        <w:t xml:space="preserve">chịu trách nhiệm chỉ đạo, tổ chức thực hiện thanh tra, kiểm tra chuyên ngành về an toàn bức xạ và hạt nhân trong phạm vi </w:t>
      </w:r>
      <w:r w:rsidR="009E21BC" w:rsidRPr="001A141F">
        <w:rPr>
          <w:rFonts w:ascii="Times New Roman" w:hAnsi="Times New Roman"/>
          <w:sz w:val="28"/>
          <w:szCs w:val="28"/>
        </w:rPr>
        <w:t>của tỉnh.</w:t>
      </w:r>
    </w:p>
    <w:p w14:paraId="62C45B90" w14:textId="3D30BFE1" w:rsidR="009E21BC" w:rsidRPr="001A141F" w:rsidRDefault="0077740F"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lang w:val="vi-VN"/>
        </w:rPr>
      </w:pPr>
      <w:r w:rsidRPr="001A141F">
        <w:rPr>
          <w:rFonts w:ascii="Times New Roman" w:hAnsi="Times New Roman"/>
          <w:sz w:val="28"/>
          <w:szCs w:val="28"/>
        </w:rPr>
        <w:t>Quy định</w:t>
      </w:r>
      <w:r w:rsidR="009E21BC" w:rsidRPr="001A141F">
        <w:rPr>
          <w:rFonts w:ascii="Times New Roman" w:hAnsi="Times New Roman"/>
          <w:sz w:val="28"/>
          <w:szCs w:val="28"/>
          <w:lang w:val="vi-VN"/>
        </w:rPr>
        <w:t xml:space="preserve"> Cơ quan thanh tra</w:t>
      </w:r>
      <w:r w:rsidR="009E21BC" w:rsidRPr="001A141F">
        <w:rPr>
          <w:rFonts w:ascii="Times New Roman" w:hAnsi="Times New Roman"/>
          <w:sz w:val="28"/>
          <w:szCs w:val="28"/>
        </w:rPr>
        <w:t xml:space="preserve"> </w:t>
      </w:r>
      <w:r w:rsidR="009E21BC" w:rsidRPr="001A141F">
        <w:rPr>
          <w:rFonts w:ascii="Times New Roman" w:hAnsi="Times New Roman"/>
          <w:sz w:val="28"/>
          <w:szCs w:val="28"/>
          <w:lang w:val="vi-VN"/>
        </w:rPr>
        <w:t>trực thuộc cơ quan</w:t>
      </w:r>
      <w:r w:rsidR="009E21BC" w:rsidRPr="001A141F">
        <w:rPr>
          <w:rFonts w:ascii="Times New Roman" w:hAnsi="Times New Roman"/>
          <w:sz w:val="28"/>
          <w:szCs w:val="28"/>
        </w:rPr>
        <w:t xml:space="preserve"> </w:t>
      </w:r>
      <w:r w:rsidR="009E21BC" w:rsidRPr="001A141F">
        <w:rPr>
          <w:rFonts w:ascii="Times New Roman" w:hAnsi="Times New Roman"/>
          <w:sz w:val="28"/>
          <w:szCs w:val="28"/>
          <w:lang w:val="vi-VN"/>
        </w:rPr>
        <w:t>an toàn bức xạ và hạt nhân</w:t>
      </w:r>
      <w:r w:rsidR="009E21BC" w:rsidRPr="001A141F">
        <w:rPr>
          <w:rFonts w:ascii="Times New Roman" w:hAnsi="Times New Roman"/>
          <w:sz w:val="28"/>
          <w:szCs w:val="28"/>
        </w:rPr>
        <w:t xml:space="preserve">, cơ quan quản lý nhà nước về an toàn bức xạ và hạt nhân </w:t>
      </w:r>
      <w:r w:rsidR="009E21BC" w:rsidRPr="001A141F">
        <w:rPr>
          <w:rFonts w:ascii="Times New Roman" w:hAnsi="Times New Roman"/>
          <w:sz w:val="28"/>
          <w:szCs w:val="28"/>
          <w:lang w:val="vi-VN"/>
        </w:rPr>
        <w:t>chịu trách nhiệm tổ chức thực hiện thanh tra, kiểm tra chuyên ngành về an toàn bức xạ và hạt nhân</w:t>
      </w:r>
      <w:r w:rsidR="009E21BC" w:rsidRPr="001A141F">
        <w:rPr>
          <w:rFonts w:ascii="Times New Roman" w:hAnsi="Times New Roman"/>
          <w:sz w:val="28"/>
          <w:szCs w:val="28"/>
        </w:rPr>
        <w:t xml:space="preserve"> theo thẩm quyền.</w:t>
      </w:r>
      <w:r w:rsidRPr="001A141F">
        <w:rPr>
          <w:rFonts w:ascii="Times New Roman" w:hAnsi="Times New Roman"/>
          <w:sz w:val="28"/>
          <w:szCs w:val="28"/>
        </w:rPr>
        <w:t xml:space="preserve"> (Thực tế hiện nay là Cục An toàn bức xạ và hạt nhân và Sở Khoa học và Công nghệ.)</w:t>
      </w:r>
    </w:p>
    <w:p w14:paraId="21F99821" w14:textId="02B59FD2" w:rsidR="009E21BC" w:rsidRPr="001A141F" w:rsidRDefault="009E21BC"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
          <w:bCs/>
          <w:sz w:val="28"/>
          <w:szCs w:val="28"/>
          <w:lang w:val="vi-VN"/>
        </w:rPr>
      </w:pPr>
      <w:r w:rsidRPr="001A141F">
        <w:rPr>
          <w:rFonts w:ascii="Times New Roman" w:hAnsi="Times New Roman"/>
          <w:b/>
          <w:sz w:val="28"/>
          <w:szCs w:val="28"/>
          <w:lang w:val="vi-VN"/>
        </w:rPr>
        <w:t xml:space="preserve">Điều </w:t>
      </w:r>
      <w:r w:rsidRPr="001A141F">
        <w:rPr>
          <w:rFonts w:ascii="Times New Roman" w:hAnsi="Times New Roman"/>
          <w:b/>
          <w:sz w:val="28"/>
          <w:szCs w:val="28"/>
        </w:rPr>
        <w:t>1</w:t>
      </w:r>
      <w:r w:rsidR="00316EBC" w:rsidRPr="001A141F">
        <w:rPr>
          <w:rFonts w:ascii="Times New Roman" w:hAnsi="Times New Roman"/>
          <w:b/>
          <w:sz w:val="28"/>
          <w:szCs w:val="28"/>
        </w:rPr>
        <w:t>5</w:t>
      </w:r>
      <w:r w:rsidRPr="001A141F">
        <w:rPr>
          <w:rFonts w:ascii="Times New Roman" w:hAnsi="Times New Roman"/>
          <w:b/>
          <w:sz w:val="28"/>
          <w:szCs w:val="28"/>
        </w:rPr>
        <w:t>.2</w:t>
      </w:r>
      <w:r w:rsidRPr="001A141F">
        <w:rPr>
          <w:rFonts w:ascii="Times New Roman" w:hAnsi="Times New Roman"/>
          <w:b/>
          <w:sz w:val="28"/>
          <w:szCs w:val="28"/>
          <w:lang w:val="vi-VN"/>
        </w:rPr>
        <w:t>.</w:t>
      </w:r>
      <w:r w:rsidRPr="001A141F">
        <w:rPr>
          <w:rFonts w:ascii="Times New Roman" w:hAnsi="Times New Roman"/>
          <w:b/>
          <w:bCs/>
          <w:sz w:val="28"/>
          <w:szCs w:val="28"/>
          <w:lang w:val="vi-VN"/>
        </w:rPr>
        <w:t xml:space="preserve"> </w:t>
      </w:r>
      <w:r w:rsidRPr="001A141F">
        <w:rPr>
          <w:rFonts w:ascii="Times New Roman" w:hAnsi="Times New Roman"/>
          <w:b/>
          <w:bCs/>
          <w:sz w:val="28"/>
          <w:szCs w:val="28"/>
        </w:rPr>
        <w:t>Nội dung, hình thức, trình tự, thủ tục và tần suất thanh</w:t>
      </w:r>
      <w:r w:rsidRPr="001A141F">
        <w:rPr>
          <w:rFonts w:ascii="Times New Roman" w:hAnsi="Times New Roman"/>
          <w:b/>
          <w:bCs/>
          <w:sz w:val="28"/>
          <w:szCs w:val="28"/>
          <w:lang w:val="vi-VN"/>
        </w:rPr>
        <w:t xml:space="preserve"> tra</w:t>
      </w:r>
      <w:r w:rsidRPr="001A141F">
        <w:rPr>
          <w:rFonts w:ascii="Times New Roman" w:hAnsi="Times New Roman"/>
          <w:b/>
          <w:bCs/>
          <w:sz w:val="28"/>
          <w:szCs w:val="28"/>
        </w:rPr>
        <w:t>, kiểm tra</w:t>
      </w:r>
      <w:r w:rsidRPr="001A141F">
        <w:rPr>
          <w:rFonts w:ascii="Times New Roman" w:hAnsi="Times New Roman"/>
          <w:b/>
          <w:bCs/>
          <w:sz w:val="28"/>
          <w:szCs w:val="28"/>
          <w:lang w:val="vi-VN"/>
        </w:rPr>
        <w:t xml:space="preserve"> chuyên ngành về an toàn bức xạ và hạt nhân</w:t>
      </w:r>
    </w:p>
    <w:p w14:paraId="3BD74564" w14:textId="3FAF2B6D" w:rsidR="00A902DA" w:rsidRPr="001A141F" w:rsidRDefault="00A902DA"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rPr>
        <w:t>Quy định về nội dung, hình thức, trình tự, thủ tục và tần suất thanh</w:t>
      </w:r>
      <w:r w:rsidRPr="001A141F">
        <w:rPr>
          <w:rFonts w:ascii="Times New Roman" w:hAnsi="Times New Roman"/>
          <w:sz w:val="28"/>
          <w:szCs w:val="28"/>
          <w:lang w:val="vi-VN"/>
        </w:rPr>
        <w:t xml:space="preserve"> tra</w:t>
      </w:r>
      <w:r w:rsidRPr="001A141F">
        <w:rPr>
          <w:rFonts w:ascii="Times New Roman" w:hAnsi="Times New Roman"/>
          <w:sz w:val="28"/>
          <w:szCs w:val="28"/>
        </w:rPr>
        <w:t>, kiểm tra</w:t>
      </w:r>
      <w:r w:rsidRPr="001A141F">
        <w:rPr>
          <w:rFonts w:ascii="Times New Roman" w:hAnsi="Times New Roman"/>
          <w:sz w:val="28"/>
          <w:szCs w:val="28"/>
          <w:lang w:val="vi-VN"/>
        </w:rPr>
        <w:t xml:space="preserve"> chuyên ngành về an toàn bức xạ và hạt nhân</w:t>
      </w:r>
      <w:r w:rsidRPr="001A141F">
        <w:rPr>
          <w:rFonts w:ascii="Times New Roman" w:hAnsi="Times New Roman"/>
          <w:sz w:val="28"/>
          <w:szCs w:val="28"/>
        </w:rPr>
        <w:t>.</w:t>
      </w:r>
    </w:p>
    <w:p w14:paraId="6D32B537" w14:textId="3F29CCE0" w:rsidR="008207FB"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rPr>
        <w:t>- Quy định về n</w:t>
      </w:r>
      <w:r w:rsidR="009E21BC" w:rsidRPr="001A141F">
        <w:rPr>
          <w:rFonts w:ascii="Times New Roman" w:hAnsi="Times New Roman"/>
          <w:sz w:val="28"/>
          <w:szCs w:val="28"/>
        </w:rPr>
        <w:t xml:space="preserve">ội dung thanh tra, kiểm tra việc chấp hành </w:t>
      </w:r>
      <w:r w:rsidRPr="001A141F">
        <w:rPr>
          <w:rFonts w:ascii="Times New Roman" w:hAnsi="Times New Roman"/>
          <w:sz w:val="28"/>
          <w:szCs w:val="28"/>
        </w:rPr>
        <w:t xml:space="preserve">các </w:t>
      </w:r>
      <w:r w:rsidR="009E21BC" w:rsidRPr="001A141F">
        <w:rPr>
          <w:rFonts w:ascii="Times New Roman" w:hAnsi="Times New Roman"/>
          <w:sz w:val="28"/>
          <w:szCs w:val="28"/>
        </w:rPr>
        <w:t>quy định của pháp luật năng lượng nguyên tử đối với tổ chức, cá nhân tiến hành công việc bức xạ, hoạt động dịch vụ hỗ trợ ứng dụng năng lượng nguyên tử</w:t>
      </w:r>
      <w:r w:rsidRPr="001A141F">
        <w:rPr>
          <w:rFonts w:ascii="Times New Roman" w:hAnsi="Times New Roman"/>
          <w:sz w:val="28"/>
          <w:szCs w:val="28"/>
        </w:rPr>
        <w:t>.</w:t>
      </w:r>
    </w:p>
    <w:p w14:paraId="3FD15357" w14:textId="1C148DF1"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lang w:val="fr-FR"/>
        </w:rPr>
      </w:pPr>
      <w:r w:rsidRPr="001A141F">
        <w:rPr>
          <w:rFonts w:ascii="Times New Roman" w:hAnsi="Times New Roman"/>
          <w:bCs/>
          <w:sz w:val="28"/>
          <w:szCs w:val="28"/>
        </w:rPr>
        <w:lastRenderedPageBreak/>
        <w:t>- Quy định về</w:t>
      </w:r>
      <w:r w:rsidR="009E21BC" w:rsidRPr="001A141F">
        <w:rPr>
          <w:rFonts w:ascii="Times New Roman" w:hAnsi="Times New Roman"/>
          <w:bCs/>
          <w:sz w:val="28"/>
          <w:szCs w:val="28"/>
        </w:rPr>
        <w:t xml:space="preserve"> </w:t>
      </w:r>
      <w:r w:rsidRPr="001A141F">
        <w:rPr>
          <w:rFonts w:ascii="Times New Roman" w:hAnsi="Times New Roman"/>
          <w:bCs/>
          <w:sz w:val="28"/>
          <w:szCs w:val="28"/>
        </w:rPr>
        <w:t>h</w:t>
      </w:r>
      <w:r w:rsidR="009E21BC" w:rsidRPr="001A141F">
        <w:rPr>
          <w:rFonts w:ascii="Times New Roman" w:hAnsi="Times New Roman"/>
          <w:bCs/>
          <w:sz w:val="28"/>
          <w:szCs w:val="28"/>
        </w:rPr>
        <w:t>ình thức thanh tra, kiểm tra:</w:t>
      </w:r>
      <w:r w:rsidRPr="001A141F">
        <w:rPr>
          <w:rFonts w:ascii="Times New Roman" w:hAnsi="Times New Roman"/>
          <w:bCs/>
          <w:sz w:val="28"/>
          <w:szCs w:val="28"/>
        </w:rPr>
        <w:t xml:space="preserve"> Ngoài c</w:t>
      </w:r>
      <w:r w:rsidR="009E21BC" w:rsidRPr="001A141F">
        <w:rPr>
          <w:rFonts w:ascii="Times New Roman" w:hAnsi="Times New Roman"/>
          <w:bCs/>
          <w:sz w:val="28"/>
          <w:szCs w:val="28"/>
        </w:rPr>
        <w:t>ác hình thức thanh tra theo</w:t>
      </w:r>
      <w:r w:rsidR="009E21BC" w:rsidRPr="001A141F">
        <w:rPr>
          <w:rFonts w:ascii="Times New Roman" w:hAnsi="Times New Roman"/>
          <w:sz w:val="28"/>
          <w:szCs w:val="28"/>
          <w:lang w:val="fr-FR"/>
        </w:rPr>
        <w:t xml:space="preserve"> quy định của pháp luật về thanh tra</w:t>
      </w:r>
      <w:r w:rsidRPr="001A141F">
        <w:rPr>
          <w:rFonts w:ascii="Times New Roman" w:hAnsi="Times New Roman"/>
          <w:sz w:val="28"/>
          <w:szCs w:val="28"/>
          <w:lang w:val="fr-FR"/>
        </w:rPr>
        <w:t>, còn có 02 hình thức đặc thu đối với lĩnh vực năng lượng nguyên tử :</w:t>
      </w:r>
    </w:p>
    <w:p w14:paraId="5C76F8E9" w14:textId="280E0911"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9E21BC" w:rsidRPr="001A141F">
        <w:rPr>
          <w:rFonts w:ascii="Times New Roman" w:hAnsi="Times New Roman"/>
          <w:sz w:val="28"/>
          <w:szCs w:val="28"/>
          <w:lang w:val="fr-FR"/>
        </w:rPr>
        <w:t xml:space="preserve"> Thanh tra, kiểm tra thường xuyên đối với nhà máy điện hạt nhân do các thanh tra viên thuộc văn phòng thanh tra đặt tại nhà máy điện hạt nhân tiến </w:t>
      </w:r>
      <w:proofErr w:type="gramStart"/>
      <w:r w:rsidR="009E21BC" w:rsidRPr="001A141F">
        <w:rPr>
          <w:rFonts w:ascii="Times New Roman" w:hAnsi="Times New Roman"/>
          <w:sz w:val="28"/>
          <w:szCs w:val="28"/>
          <w:lang w:val="fr-FR"/>
        </w:rPr>
        <w:t>hành;</w:t>
      </w:r>
      <w:proofErr w:type="gramEnd"/>
      <w:r w:rsidR="009E21BC" w:rsidRPr="001A141F">
        <w:rPr>
          <w:rFonts w:ascii="Times New Roman" w:hAnsi="Times New Roman"/>
          <w:sz w:val="28"/>
          <w:szCs w:val="28"/>
          <w:lang w:val="fr-FR"/>
        </w:rPr>
        <w:t xml:space="preserve"> </w:t>
      </w:r>
    </w:p>
    <w:p w14:paraId="5B37E759" w14:textId="3E11FA08"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lang w:val="fr-FR"/>
        </w:rPr>
      </w:pPr>
      <w:r w:rsidRPr="001A141F">
        <w:rPr>
          <w:rFonts w:ascii="Times New Roman" w:hAnsi="Times New Roman"/>
          <w:sz w:val="28"/>
          <w:szCs w:val="28"/>
          <w:lang w:val="fr-FR"/>
        </w:rPr>
        <w:t>+</w:t>
      </w:r>
      <w:r w:rsidR="009E21BC" w:rsidRPr="001A141F">
        <w:rPr>
          <w:rFonts w:ascii="Times New Roman" w:hAnsi="Times New Roman"/>
          <w:sz w:val="28"/>
          <w:szCs w:val="28"/>
          <w:lang w:val="fr-FR"/>
        </w:rPr>
        <w:t xml:space="preserve"> Thanh tra, kiểm tra đột xuất không cần thông báo trước trong trường hợp khẩn cấp có nguy cơ gây mất an toàn bức xạ và hạt nhân, an ninh nguồn phóng xạ, vật liệu hạt nhân, vật liệu hạt nhân nguồn, nhiên liệu hạt nhân và thiết bị hạt nhân hoặc để giải quyết khiếu nại, tố cáo. </w:t>
      </w:r>
    </w:p>
    <w:p w14:paraId="2AF2D76D" w14:textId="55462878" w:rsidR="009E21BC" w:rsidRPr="001A141F" w:rsidRDefault="008207FB" w:rsidP="00F96ADF">
      <w:pPr>
        <w:tabs>
          <w:tab w:val="left" w:pos="426"/>
          <w:tab w:val="left" w:pos="1560"/>
          <w:tab w:val="left" w:pos="2127"/>
          <w:tab w:val="left" w:pos="2694"/>
          <w:tab w:val="left" w:pos="4440"/>
        </w:tabs>
        <w:spacing w:after="120" w:line="340" w:lineRule="exact"/>
        <w:ind w:firstLine="720"/>
        <w:jc w:val="both"/>
        <w:rPr>
          <w:rFonts w:ascii="Times New Roman" w:hAnsi="Times New Roman"/>
          <w:sz w:val="28"/>
          <w:szCs w:val="28"/>
          <w:lang w:val="fr-FR"/>
        </w:rPr>
      </w:pPr>
      <w:r w:rsidRPr="001A141F">
        <w:rPr>
          <w:rFonts w:ascii="Times New Roman" w:hAnsi="Times New Roman"/>
          <w:bCs/>
          <w:spacing w:val="-4"/>
          <w:sz w:val="28"/>
          <w:szCs w:val="28"/>
        </w:rPr>
        <w:t>- Quy định về</w:t>
      </w:r>
      <w:r w:rsidR="009E21BC" w:rsidRPr="001A141F">
        <w:rPr>
          <w:rFonts w:ascii="Times New Roman" w:hAnsi="Times New Roman"/>
          <w:bCs/>
          <w:spacing w:val="-4"/>
          <w:sz w:val="28"/>
          <w:szCs w:val="28"/>
        </w:rPr>
        <w:t xml:space="preserve"> </w:t>
      </w:r>
      <w:r w:rsidRPr="001A141F">
        <w:rPr>
          <w:rFonts w:ascii="Times New Roman" w:hAnsi="Times New Roman"/>
          <w:bCs/>
          <w:spacing w:val="-4"/>
          <w:sz w:val="28"/>
          <w:szCs w:val="28"/>
        </w:rPr>
        <w:t>t</w:t>
      </w:r>
      <w:r w:rsidR="009E21BC" w:rsidRPr="001A141F">
        <w:rPr>
          <w:rFonts w:ascii="Times New Roman" w:hAnsi="Times New Roman"/>
          <w:bCs/>
          <w:spacing w:val="-4"/>
          <w:sz w:val="28"/>
          <w:szCs w:val="28"/>
        </w:rPr>
        <w:t>rình tự</w:t>
      </w:r>
      <w:r w:rsidR="009E21BC" w:rsidRPr="001A141F">
        <w:rPr>
          <w:rFonts w:ascii="Times New Roman" w:hAnsi="Times New Roman"/>
          <w:sz w:val="28"/>
          <w:szCs w:val="28"/>
        </w:rPr>
        <w:t>, thủ tục</w:t>
      </w:r>
      <w:r w:rsidRPr="001A141F">
        <w:rPr>
          <w:rFonts w:ascii="Times New Roman" w:hAnsi="Times New Roman"/>
          <w:sz w:val="28"/>
          <w:szCs w:val="28"/>
        </w:rPr>
        <w:t xml:space="preserve"> </w:t>
      </w:r>
      <w:r w:rsidR="009E21BC" w:rsidRPr="001A141F">
        <w:rPr>
          <w:rFonts w:ascii="Times New Roman" w:hAnsi="Times New Roman"/>
          <w:sz w:val="28"/>
          <w:szCs w:val="28"/>
          <w:lang w:val="fr-FR"/>
        </w:rPr>
        <w:t>thanh tra tuân thủ quy định pháp luật về thanh tra</w:t>
      </w:r>
      <w:r w:rsidRPr="001A141F">
        <w:rPr>
          <w:rFonts w:ascii="Times New Roman" w:hAnsi="Times New Roman"/>
          <w:sz w:val="28"/>
          <w:szCs w:val="28"/>
          <w:lang w:val="fr-FR"/>
        </w:rPr>
        <w:t xml:space="preserve"> ; </w:t>
      </w:r>
      <w:r w:rsidR="009E21BC" w:rsidRPr="001A141F">
        <w:rPr>
          <w:rFonts w:ascii="Times New Roman" w:hAnsi="Times New Roman"/>
          <w:bCs/>
          <w:spacing w:val="-4"/>
          <w:sz w:val="28"/>
          <w:szCs w:val="28"/>
        </w:rPr>
        <w:t>Trình tự</w:t>
      </w:r>
      <w:r w:rsidR="009E21BC" w:rsidRPr="001A141F">
        <w:rPr>
          <w:rFonts w:ascii="Times New Roman" w:hAnsi="Times New Roman"/>
          <w:sz w:val="28"/>
          <w:szCs w:val="28"/>
        </w:rPr>
        <w:t xml:space="preserve">, </w:t>
      </w:r>
      <w:r w:rsidR="009E21BC" w:rsidRPr="001A141F">
        <w:rPr>
          <w:rFonts w:ascii="Times New Roman" w:hAnsi="Times New Roman"/>
          <w:sz w:val="28"/>
          <w:szCs w:val="28"/>
          <w:lang w:val="fr-FR"/>
        </w:rPr>
        <w:t>thủ tục kiểm tra được thực hiện theo quy định của Bộ Khoa học và Công nghệ.</w:t>
      </w:r>
    </w:p>
    <w:p w14:paraId="413F3070" w14:textId="171494D1"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z w:val="28"/>
          <w:szCs w:val="28"/>
          <w:lang w:val="vi-VN"/>
        </w:rPr>
      </w:pPr>
      <w:r w:rsidRPr="001A141F">
        <w:rPr>
          <w:rFonts w:ascii="Times New Roman" w:hAnsi="Times New Roman"/>
          <w:bCs/>
          <w:sz w:val="28"/>
          <w:szCs w:val="28"/>
        </w:rPr>
        <w:t>- Quy định về</w:t>
      </w:r>
      <w:r w:rsidR="009E21BC" w:rsidRPr="001A141F">
        <w:rPr>
          <w:rFonts w:ascii="Times New Roman" w:hAnsi="Times New Roman"/>
          <w:bCs/>
          <w:sz w:val="28"/>
          <w:szCs w:val="28"/>
        </w:rPr>
        <w:t xml:space="preserve"> </w:t>
      </w:r>
      <w:r w:rsidRPr="001A141F">
        <w:rPr>
          <w:rFonts w:ascii="Times New Roman" w:hAnsi="Times New Roman"/>
          <w:bCs/>
          <w:sz w:val="28"/>
          <w:szCs w:val="28"/>
        </w:rPr>
        <w:t>t</w:t>
      </w:r>
      <w:r w:rsidR="009E21BC" w:rsidRPr="001A141F">
        <w:rPr>
          <w:rFonts w:ascii="Times New Roman" w:hAnsi="Times New Roman"/>
          <w:bCs/>
          <w:sz w:val="28"/>
          <w:szCs w:val="28"/>
        </w:rPr>
        <w:t>ần suất</w:t>
      </w:r>
      <w:r w:rsidR="009E21BC" w:rsidRPr="001A141F">
        <w:rPr>
          <w:rFonts w:ascii="Times New Roman" w:hAnsi="Times New Roman"/>
          <w:bCs/>
          <w:sz w:val="28"/>
          <w:szCs w:val="28"/>
          <w:lang w:val="vi-VN"/>
        </w:rPr>
        <w:t xml:space="preserve"> thanh tra</w:t>
      </w:r>
      <w:r w:rsidR="009E21BC" w:rsidRPr="001A141F">
        <w:rPr>
          <w:rFonts w:ascii="Times New Roman" w:hAnsi="Times New Roman"/>
          <w:bCs/>
          <w:sz w:val="28"/>
          <w:szCs w:val="28"/>
        </w:rPr>
        <w:t>, kiểm tra</w:t>
      </w:r>
      <w:r w:rsidR="009E21BC" w:rsidRPr="001A141F">
        <w:rPr>
          <w:rFonts w:ascii="Times New Roman" w:hAnsi="Times New Roman"/>
          <w:bCs/>
          <w:sz w:val="28"/>
          <w:szCs w:val="28"/>
          <w:lang w:val="vi-VN"/>
        </w:rPr>
        <w:t xml:space="preserve"> chuyên ngành phải căn cứ </w:t>
      </w:r>
      <w:r w:rsidR="009E21BC" w:rsidRPr="001A141F">
        <w:rPr>
          <w:rFonts w:ascii="Times New Roman" w:hAnsi="Times New Roman"/>
          <w:bCs/>
          <w:sz w:val="28"/>
          <w:szCs w:val="28"/>
        </w:rPr>
        <w:t>theo loại hình công việc bức xạ, hoạt động dịch vụ hỗ trợ ứng dụng năng lượng nguyên tử</w:t>
      </w:r>
      <w:r w:rsidR="009E21BC" w:rsidRPr="001A141F">
        <w:rPr>
          <w:rFonts w:ascii="Times New Roman" w:hAnsi="Times New Roman"/>
          <w:bCs/>
          <w:sz w:val="28"/>
          <w:szCs w:val="28"/>
          <w:lang w:val="vi-VN"/>
        </w:rPr>
        <w:t>.</w:t>
      </w:r>
    </w:p>
    <w:p w14:paraId="3032093D" w14:textId="51D47F5F"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
          <w:sz w:val="28"/>
          <w:szCs w:val="28"/>
        </w:rPr>
      </w:pPr>
      <w:r w:rsidRPr="001A141F">
        <w:rPr>
          <w:rFonts w:ascii="Times New Roman" w:hAnsi="Times New Roman"/>
          <w:bCs/>
          <w:sz w:val="28"/>
          <w:szCs w:val="28"/>
        </w:rPr>
        <w:t>- Giao</w:t>
      </w:r>
      <w:r w:rsidR="009E21BC" w:rsidRPr="001A141F">
        <w:rPr>
          <w:rFonts w:ascii="Times New Roman" w:hAnsi="Times New Roman"/>
          <w:bCs/>
          <w:sz w:val="28"/>
          <w:szCs w:val="28"/>
        </w:rPr>
        <w:t xml:space="preserve"> Bộ trưởng B</w:t>
      </w:r>
      <w:r w:rsidR="009E21BC" w:rsidRPr="001A141F">
        <w:rPr>
          <w:rFonts w:ascii="Times New Roman" w:hAnsi="Times New Roman"/>
          <w:bCs/>
          <w:sz w:val="28"/>
          <w:szCs w:val="28"/>
          <w:lang w:val="vi-VN"/>
        </w:rPr>
        <w:t>ộ Khoa học và Công nghệ quy định chi tiết</w:t>
      </w:r>
      <w:r w:rsidR="009E21BC" w:rsidRPr="001A141F">
        <w:rPr>
          <w:rFonts w:ascii="Times New Roman" w:hAnsi="Times New Roman"/>
          <w:bCs/>
          <w:sz w:val="28"/>
          <w:szCs w:val="28"/>
        </w:rPr>
        <w:t xml:space="preserve"> </w:t>
      </w:r>
      <w:r w:rsidRPr="001A141F">
        <w:rPr>
          <w:rFonts w:ascii="Times New Roman" w:hAnsi="Times New Roman"/>
          <w:bCs/>
          <w:sz w:val="28"/>
          <w:szCs w:val="28"/>
        </w:rPr>
        <w:t>về kiểm tra</w:t>
      </w:r>
      <w:r w:rsidR="009E21BC" w:rsidRPr="001A141F">
        <w:rPr>
          <w:rFonts w:ascii="Times New Roman" w:hAnsi="Times New Roman"/>
          <w:bCs/>
          <w:sz w:val="28"/>
          <w:szCs w:val="28"/>
          <w:lang w:val="vi-VN"/>
        </w:rPr>
        <w:t>.</w:t>
      </w:r>
    </w:p>
    <w:p w14:paraId="0A9926C1" w14:textId="614C9E99" w:rsidR="009E21BC" w:rsidRPr="001A141F" w:rsidRDefault="009E21BC"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
          <w:sz w:val="28"/>
          <w:szCs w:val="28"/>
        </w:rPr>
      </w:pPr>
      <w:r w:rsidRPr="001A141F">
        <w:rPr>
          <w:rFonts w:ascii="Times New Roman" w:hAnsi="Times New Roman"/>
          <w:b/>
          <w:sz w:val="28"/>
          <w:szCs w:val="28"/>
        </w:rPr>
        <w:t>Điều 1</w:t>
      </w:r>
      <w:r w:rsidR="00316EBC" w:rsidRPr="001A141F">
        <w:rPr>
          <w:rFonts w:ascii="Times New Roman" w:hAnsi="Times New Roman"/>
          <w:b/>
          <w:sz w:val="28"/>
          <w:szCs w:val="28"/>
        </w:rPr>
        <w:t>5</w:t>
      </w:r>
      <w:r w:rsidRPr="001A141F">
        <w:rPr>
          <w:rFonts w:ascii="Times New Roman" w:hAnsi="Times New Roman"/>
          <w:b/>
          <w:sz w:val="28"/>
          <w:szCs w:val="28"/>
        </w:rPr>
        <w:t>.3. Nhiệm vụ, quyền hạn của cơ quan thanh tra về an toàn bức xạ và hạt nhân</w:t>
      </w:r>
    </w:p>
    <w:p w14:paraId="63C433A9" w14:textId="78FEB488" w:rsidR="00C925B4"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pacing w:val="-2"/>
          <w:sz w:val="28"/>
          <w:szCs w:val="28"/>
        </w:rPr>
      </w:pPr>
      <w:r w:rsidRPr="001A141F">
        <w:rPr>
          <w:rFonts w:ascii="Times New Roman" w:hAnsi="Times New Roman"/>
          <w:bCs/>
          <w:spacing w:val="-2"/>
          <w:sz w:val="28"/>
          <w:szCs w:val="28"/>
        </w:rPr>
        <w:t xml:space="preserve">Quy định có tính chất </w:t>
      </w:r>
      <w:r w:rsidR="00C925B4" w:rsidRPr="001A141F">
        <w:rPr>
          <w:rFonts w:ascii="Times New Roman" w:hAnsi="Times New Roman"/>
          <w:bCs/>
          <w:spacing w:val="-2"/>
          <w:sz w:val="28"/>
          <w:szCs w:val="28"/>
        </w:rPr>
        <w:t>đặc thù về n</w:t>
      </w:r>
      <w:r w:rsidR="009E21BC" w:rsidRPr="001A141F">
        <w:rPr>
          <w:rFonts w:ascii="Times New Roman" w:hAnsi="Times New Roman"/>
          <w:bCs/>
          <w:spacing w:val="-2"/>
          <w:sz w:val="28"/>
          <w:szCs w:val="28"/>
        </w:rPr>
        <w:t xml:space="preserve">hiệm vụ, quyền hạn của cơ quan thanh tra về an toàn bức xạ và hạt nhân </w:t>
      </w:r>
      <w:r w:rsidR="00C925B4" w:rsidRPr="001A141F">
        <w:rPr>
          <w:rFonts w:ascii="Times New Roman" w:hAnsi="Times New Roman"/>
          <w:bCs/>
          <w:spacing w:val="-2"/>
          <w:sz w:val="28"/>
          <w:szCs w:val="28"/>
        </w:rPr>
        <w:t xml:space="preserve">(ngoài việc </w:t>
      </w:r>
      <w:r w:rsidR="009E21BC" w:rsidRPr="001A141F">
        <w:rPr>
          <w:rFonts w:ascii="Times New Roman" w:hAnsi="Times New Roman"/>
          <w:bCs/>
          <w:spacing w:val="-2"/>
          <w:sz w:val="28"/>
          <w:szCs w:val="28"/>
        </w:rPr>
        <w:t>tuân thủ quy định của pháp luật về thanh tra</w:t>
      </w:r>
      <w:r w:rsidR="00C925B4" w:rsidRPr="001A141F">
        <w:rPr>
          <w:rFonts w:ascii="Times New Roman" w:hAnsi="Times New Roman"/>
          <w:bCs/>
          <w:spacing w:val="-2"/>
          <w:sz w:val="28"/>
          <w:szCs w:val="28"/>
        </w:rPr>
        <w:t>):</w:t>
      </w:r>
    </w:p>
    <w:p w14:paraId="65EF3718" w14:textId="3EBE03B2"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z w:val="28"/>
          <w:szCs w:val="28"/>
        </w:rPr>
      </w:pPr>
      <w:r w:rsidRPr="001A141F">
        <w:rPr>
          <w:rFonts w:ascii="Times New Roman" w:hAnsi="Times New Roman"/>
          <w:bCs/>
          <w:sz w:val="28"/>
          <w:szCs w:val="28"/>
        </w:rPr>
        <w:t>-</w:t>
      </w:r>
      <w:r w:rsidR="009E21BC" w:rsidRPr="001A141F">
        <w:rPr>
          <w:rFonts w:ascii="Times New Roman" w:hAnsi="Times New Roman"/>
          <w:bCs/>
          <w:sz w:val="28"/>
          <w:szCs w:val="28"/>
        </w:rPr>
        <w:t xml:space="preserve">  Xác minh, xử lý vi phạm, phối hợp điều tra, chuyển hồ sơ vụ việc sang cơ quan điều tra trong trường hợp có sự cố bức xạ và hạt nhân theo thẩm quyền.</w:t>
      </w:r>
    </w:p>
    <w:p w14:paraId="25216E29" w14:textId="4F8499C3"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pacing w:val="-4"/>
          <w:sz w:val="28"/>
          <w:szCs w:val="28"/>
        </w:rPr>
      </w:pPr>
      <w:r w:rsidRPr="001A141F">
        <w:rPr>
          <w:rFonts w:ascii="Times New Roman" w:hAnsi="Times New Roman"/>
          <w:bCs/>
          <w:spacing w:val="-4"/>
          <w:sz w:val="28"/>
          <w:szCs w:val="28"/>
        </w:rPr>
        <w:t>- Quy định</w:t>
      </w:r>
      <w:r w:rsidR="009E21BC" w:rsidRPr="001A141F">
        <w:rPr>
          <w:rFonts w:ascii="Times New Roman" w:hAnsi="Times New Roman"/>
          <w:bCs/>
          <w:spacing w:val="-4"/>
          <w:sz w:val="28"/>
          <w:szCs w:val="28"/>
        </w:rPr>
        <w:t xml:space="preserve"> Thủ trưởng cơ quan thanh tra</w:t>
      </w:r>
      <w:r w:rsidR="009E21BC" w:rsidRPr="001A141F">
        <w:rPr>
          <w:rFonts w:ascii="Times New Roman" w:hAnsi="Times New Roman"/>
          <w:bCs/>
          <w:spacing w:val="-4"/>
          <w:sz w:val="28"/>
          <w:szCs w:val="28"/>
          <w:lang w:val="vi-VN"/>
        </w:rPr>
        <w:t>,</w:t>
      </w:r>
      <w:r w:rsidR="009E21BC" w:rsidRPr="001A141F">
        <w:rPr>
          <w:rFonts w:ascii="Times New Roman" w:hAnsi="Times New Roman"/>
          <w:bCs/>
          <w:spacing w:val="-4"/>
          <w:sz w:val="28"/>
          <w:szCs w:val="28"/>
        </w:rPr>
        <w:t xml:space="preserve"> người ra quyết định thanh tra, thanh tra viên, trưởng đoàn thanh tra</w:t>
      </w:r>
      <w:r w:rsidR="009E21BC" w:rsidRPr="001A141F">
        <w:rPr>
          <w:rFonts w:ascii="Times New Roman" w:hAnsi="Times New Roman"/>
          <w:bCs/>
          <w:spacing w:val="-4"/>
          <w:sz w:val="28"/>
          <w:szCs w:val="28"/>
          <w:lang w:val="vi-VN"/>
        </w:rPr>
        <w:t xml:space="preserve"> </w:t>
      </w:r>
      <w:r w:rsidR="009E21BC" w:rsidRPr="001A141F">
        <w:rPr>
          <w:rFonts w:ascii="Times New Roman" w:hAnsi="Times New Roman"/>
          <w:bCs/>
          <w:spacing w:val="-4"/>
          <w:sz w:val="28"/>
          <w:szCs w:val="28"/>
        </w:rPr>
        <w:t>có các quyền sau đây:</w:t>
      </w:r>
    </w:p>
    <w:p w14:paraId="0E8BD797" w14:textId="32ED52BB"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pacing w:val="-4"/>
          <w:sz w:val="28"/>
          <w:szCs w:val="28"/>
        </w:rPr>
      </w:pPr>
      <w:r w:rsidRPr="001A141F">
        <w:rPr>
          <w:rFonts w:ascii="Times New Roman" w:hAnsi="Times New Roman"/>
          <w:bCs/>
          <w:spacing w:val="-4"/>
          <w:sz w:val="28"/>
          <w:szCs w:val="28"/>
        </w:rPr>
        <w:t>+</w:t>
      </w:r>
      <w:r w:rsidR="009E21BC" w:rsidRPr="001A141F">
        <w:rPr>
          <w:rFonts w:ascii="Times New Roman" w:hAnsi="Times New Roman"/>
          <w:bCs/>
          <w:spacing w:val="-4"/>
          <w:sz w:val="28"/>
          <w:szCs w:val="28"/>
          <w:lang w:val="vi-VN"/>
        </w:rPr>
        <w:t xml:space="preserve"> </w:t>
      </w:r>
      <w:r w:rsidR="009E21BC" w:rsidRPr="001A141F">
        <w:rPr>
          <w:rFonts w:ascii="Times New Roman" w:hAnsi="Times New Roman"/>
          <w:bCs/>
          <w:spacing w:val="-4"/>
          <w:sz w:val="28"/>
          <w:szCs w:val="28"/>
        </w:rPr>
        <w:t>Đình chỉ hoặc</w:t>
      </w:r>
      <w:r w:rsidR="009E21BC" w:rsidRPr="001A141F">
        <w:rPr>
          <w:rFonts w:ascii="Times New Roman" w:hAnsi="Times New Roman"/>
          <w:bCs/>
          <w:spacing w:val="-4"/>
          <w:sz w:val="28"/>
          <w:szCs w:val="28"/>
          <w:lang w:val="vi-VN"/>
        </w:rPr>
        <w:t xml:space="preserve"> kiến nghị </w:t>
      </w:r>
      <w:r w:rsidR="009E21BC" w:rsidRPr="001A141F">
        <w:rPr>
          <w:rFonts w:ascii="Times New Roman" w:hAnsi="Times New Roman"/>
          <w:bCs/>
          <w:spacing w:val="-4"/>
          <w:sz w:val="28"/>
          <w:szCs w:val="28"/>
        </w:rPr>
        <w:t xml:space="preserve">người có thẩm quyền </w:t>
      </w:r>
      <w:r w:rsidR="009E21BC" w:rsidRPr="001A141F">
        <w:rPr>
          <w:rFonts w:ascii="Times New Roman" w:hAnsi="Times New Roman"/>
          <w:bCs/>
          <w:spacing w:val="-4"/>
          <w:sz w:val="28"/>
          <w:szCs w:val="28"/>
          <w:lang w:val="vi-VN"/>
        </w:rPr>
        <w:t>đình chỉ</w:t>
      </w:r>
      <w:r w:rsidR="009E21BC" w:rsidRPr="001A141F">
        <w:rPr>
          <w:rFonts w:ascii="Times New Roman" w:hAnsi="Times New Roman"/>
          <w:bCs/>
          <w:spacing w:val="-4"/>
          <w:sz w:val="28"/>
          <w:szCs w:val="28"/>
        </w:rPr>
        <w:t xml:space="preserve"> hành vi trái pháp luật của tổ chức, cá nhân trong việc: tiến hành công việc bức xạ, hoạt động dịch vụ hỗ trợ ứng dụng năng lượng nguyên tử.</w:t>
      </w:r>
    </w:p>
    <w:p w14:paraId="31DC37B2" w14:textId="77777777" w:rsidR="00C925B4"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z w:val="28"/>
          <w:szCs w:val="28"/>
        </w:rPr>
      </w:pPr>
      <w:r w:rsidRPr="001A141F">
        <w:rPr>
          <w:rFonts w:ascii="Times New Roman" w:hAnsi="Times New Roman"/>
          <w:bCs/>
          <w:spacing w:val="-4"/>
          <w:sz w:val="28"/>
          <w:szCs w:val="28"/>
        </w:rPr>
        <w:t>+</w:t>
      </w:r>
      <w:r w:rsidR="009E21BC" w:rsidRPr="001A141F">
        <w:rPr>
          <w:rFonts w:ascii="Times New Roman" w:hAnsi="Times New Roman"/>
          <w:bCs/>
          <w:spacing w:val="-4"/>
          <w:sz w:val="28"/>
          <w:szCs w:val="28"/>
          <w:lang w:val="vi-VN"/>
        </w:rPr>
        <w:t xml:space="preserve"> </w:t>
      </w:r>
      <w:r w:rsidR="009E21BC" w:rsidRPr="001A141F">
        <w:rPr>
          <w:rFonts w:ascii="Times New Roman" w:hAnsi="Times New Roman"/>
          <w:bCs/>
          <w:sz w:val="28"/>
          <w:szCs w:val="28"/>
        </w:rPr>
        <w:t xml:space="preserve">Yêu cầu, kiến </w:t>
      </w:r>
      <w:r w:rsidR="009E21BC" w:rsidRPr="001A141F">
        <w:rPr>
          <w:rFonts w:ascii="Times New Roman" w:hAnsi="Times New Roman"/>
          <w:bCs/>
          <w:sz w:val="28"/>
          <w:szCs w:val="28"/>
          <w:lang w:val="vi-VN"/>
        </w:rPr>
        <w:t>nghị</w:t>
      </w:r>
      <w:r w:rsidR="009E21BC" w:rsidRPr="001A141F">
        <w:rPr>
          <w:rFonts w:ascii="Times New Roman" w:hAnsi="Times New Roman"/>
          <w:bCs/>
          <w:sz w:val="28"/>
          <w:szCs w:val="28"/>
        </w:rPr>
        <w:t xml:space="preserve"> tổ chức, cá nhân thực hiện khẩn cấp</w:t>
      </w:r>
      <w:r w:rsidR="009E21BC" w:rsidRPr="001A141F">
        <w:rPr>
          <w:rFonts w:ascii="Times New Roman" w:hAnsi="Times New Roman"/>
          <w:bCs/>
          <w:sz w:val="28"/>
          <w:szCs w:val="28"/>
          <w:lang w:val="vi-VN"/>
        </w:rPr>
        <w:t xml:space="preserve"> biện pháp khắc phục</w:t>
      </w:r>
      <w:r w:rsidR="009E21BC" w:rsidRPr="001A141F">
        <w:rPr>
          <w:rFonts w:ascii="Times New Roman" w:hAnsi="Times New Roman"/>
          <w:bCs/>
          <w:sz w:val="28"/>
          <w:szCs w:val="28"/>
        </w:rPr>
        <w:t xml:space="preserve"> trong trường hợp phát hiện vi phạm, dấu hiệu mất an toàn, an ninh, không bảo đảm chất lượng dịch vụ</w:t>
      </w:r>
      <w:r w:rsidRPr="001A141F">
        <w:rPr>
          <w:rFonts w:ascii="Times New Roman" w:hAnsi="Times New Roman"/>
          <w:bCs/>
          <w:sz w:val="28"/>
          <w:szCs w:val="28"/>
        </w:rPr>
        <w:t>.</w:t>
      </w:r>
    </w:p>
    <w:p w14:paraId="48AB9904" w14:textId="5A2D1E9A"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z w:val="28"/>
          <w:szCs w:val="28"/>
        </w:rPr>
      </w:pPr>
      <w:r w:rsidRPr="001A141F">
        <w:rPr>
          <w:rFonts w:ascii="Times New Roman" w:hAnsi="Times New Roman"/>
          <w:bCs/>
          <w:sz w:val="28"/>
          <w:szCs w:val="28"/>
        </w:rPr>
        <w:t>- Giao Chính phủ quy định chi tiết nhiệm vụ, quyền hạn đặc thù của thanh tra an toàn bức xạ và hạt nhân.</w:t>
      </w:r>
    </w:p>
    <w:p w14:paraId="7A1A0465" w14:textId="0FFBCEFE" w:rsidR="009E21BC" w:rsidRPr="001A141F" w:rsidRDefault="009E21BC"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
          <w:bCs/>
          <w:sz w:val="28"/>
          <w:szCs w:val="28"/>
        </w:rPr>
      </w:pPr>
      <w:r w:rsidRPr="001A141F">
        <w:rPr>
          <w:rFonts w:ascii="Times New Roman" w:hAnsi="Times New Roman"/>
          <w:b/>
          <w:bCs/>
          <w:sz w:val="28"/>
          <w:szCs w:val="28"/>
        </w:rPr>
        <w:t>Điều 1</w:t>
      </w:r>
      <w:r w:rsidR="00316EBC" w:rsidRPr="001A141F">
        <w:rPr>
          <w:rFonts w:ascii="Times New Roman" w:hAnsi="Times New Roman"/>
          <w:b/>
          <w:bCs/>
          <w:sz w:val="28"/>
          <w:szCs w:val="28"/>
        </w:rPr>
        <w:t>5</w:t>
      </w:r>
      <w:r w:rsidRPr="001A141F">
        <w:rPr>
          <w:rFonts w:ascii="Times New Roman" w:hAnsi="Times New Roman"/>
          <w:b/>
          <w:bCs/>
          <w:sz w:val="28"/>
          <w:szCs w:val="28"/>
        </w:rPr>
        <w:t>.</w:t>
      </w:r>
      <w:r w:rsidR="008207FB" w:rsidRPr="001A141F">
        <w:rPr>
          <w:rFonts w:ascii="Times New Roman" w:hAnsi="Times New Roman"/>
          <w:b/>
          <w:bCs/>
          <w:sz w:val="28"/>
          <w:szCs w:val="28"/>
        </w:rPr>
        <w:t>4</w:t>
      </w:r>
      <w:r w:rsidRPr="001A141F">
        <w:rPr>
          <w:rFonts w:ascii="Times New Roman" w:hAnsi="Times New Roman"/>
          <w:b/>
          <w:bCs/>
          <w:sz w:val="28"/>
          <w:szCs w:val="28"/>
        </w:rPr>
        <w:t>. Nhân lực, phương tiện, kinh phí bảo đảm cho hoạt động thanh tra, kiểm tra chuyên ngành về an toàn bức xạ và hạt nhân</w:t>
      </w:r>
      <w:r w:rsidR="00C925B4" w:rsidRPr="001A141F">
        <w:rPr>
          <w:rFonts w:ascii="Times New Roman" w:hAnsi="Times New Roman"/>
          <w:b/>
          <w:bCs/>
          <w:sz w:val="28"/>
          <w:szCs w:val="28"/>
        </w:rPr>
        <w:t>.</w:t>
      </w:r>
    </w:p>
    <w:p w14:paraId="53277DA4" w14:textId="5E9555F1"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z w:val="28"/>
          <w:szCs w:val="28"/>
        </w:rPr>
      </w:pPr>
      <w:r w:rsidRPr="001A141F">
        <w:rPr>
          <w:rFonts w:ascii="Times New Roman" w:hAnsi="Times New Roman"/>
          <w:bCs/>
          <w:sz w:val="28"/>
          <w:szCs w:val="28"/>
        </w:rPr>
        <w:lastRenderedPageBreak/>
        <w:t>- Quy định c</w:t>
      </w:r>
      <w:r w:rsidR="009E21BC" w:rsidRPr="001A141F">
        <w:rPr>
          <w:rFonts w:ascii="Times New Roman" w:hAnsi="Times New Roman"/>
          <w:bCs/>
          <w:sz w:val="28"/>
          <w:szCs w:val="28"/>
        </w:rPr>
        <w:t>ơ quan thanh tra về an toàn bức xạ và hạt nhân được bố trí đủ nguồn nhân lực bảo đảm thực hiện chức năng, nhiệm vụ và tần suất thanh tra, kiểm tra.</w:t>
      </w:r>
    </w:p>
    <w:p w14:paraId="2D0BEC99" w14:textId="78171505"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bCs/>
          <w:sz w:val="28"/>
          <w:szCs w:val="28"/>
        </w:rPr>
        <w:t>- Quy định</w:t>
      </w:r>
      <w:r w:rsidR="009E21BC" w:rsidRPr="001A141F">
        <w:rPr>
          <w:rFonts w:ascii="Times New Roman" w:hAnsi="Times New Roman"/>
          <w:bCs/>
          <w:sz w:val="28"/>
          <w:szCs w:val="28"/>
          <w:lang w:val="vi-VN"/>
        </w:rPr>
        <w:t xml:space="preserve"> </w:t>
      </w:r>
      <w:r w:rsidRPr="001A141F">
        <w:rPr>
          <w:rFonts w:ascii="Times New Roman" w:hAnsi="Times New Roman"/>
          <w:bCs/>
          <w:sz w:val="28"/>
          <w:szCs w:val="28"/>
        </w:rPr>
        <w:t>t</w:t>
      </w:r>
      <w:r w:rsidR="009E21BC" w:rsidRPr="001A141F">
        <w:rPr>
          <w:rFonts w:ascii="Times New Roman" w:hAnsi="Times New Roman"/>
          <w:bCs/>
          <w:sz w:val="28"/>
          <w:szCs w:val="28"/>
        </w:rPr>
        <w:t xml:space="preserve">hanh tra viên về an toàn bức xạ và hạt nhân ngoài việc đáp ứng các tiêu chuẩn, có thẩm quyền và được hưởng chế độ </w:t>
      </w:r>
      <w:r w:rsidR="009E21BC" w:rsidRPr="001A141F">
        <w:rPr>
          <w:rFonts w:ascii="Times New Roman" w:hAnsi="Times New Roman"/>
          <w:sz w:val="28"/>
          <w:szCs w:val="28"/>
        </w:rPr>
        <w:t>theo quy định của pháp luật về thanh tra thì phải có</w:t>
      </w:r>
      <w:r w:rsidR="009E21BC" w:rsidRPr="001A141F">
        <w:rPr>
          <w:rFonts w:ascii="Times New Roman" w:hAnsi="Times New Roman"/>
          <w:sz w:val="28"/>
          <w:szCs w:val="28"/>
          <w:lang w:val="vi-VN"/>
        </w:rPr>
        <w:t xml:space="preserve"> kiến thức </w:t>
      </w:r>
      <w:r w:rsidR="009E21BC" w:rsidRPr="001A141F">
        <w:rPr>
          <w:rFonts w:ascii="Times New Roman" w:hAnsi="Times New Roman"/>
          <w:sz w:val="28"/>
          <w:szCs w:val="28"/>
        </w:rPr>
        <w:t>chuyên môn</w:t>
      </w:r>
      <w:r w:rsidR="009E21BC" w:rsidRPr="001A141F">
        <w:rPr>
          <w:rFonts w:ascii="Times New Roman" w:hAnsi="Times New Roman"/>
          <w:sz w:val="28"/>
          <w:szCs w:val="28"/>
          <w:lang w:val="vi-VN"/>
        </w:rPr>
        <w:t xml:space="preserve"> </w:t>
      </w:r>
      <w:r w:rsidR="009E21BC" w:rsidRPr="001A141F">
        <w:rPr>
          <w:rFonts w:ascii="Times New Roman" w:hAnsi="Times New Roman"/>
          <w:sz w:val="28"/>
          <w:szCs w:val="28"/>
        </w:rPr>
        <w:t>về an toàn bức xạ và hạt nhân.</w:t>
      </w:r>
    </w:p>
    <w:p w14:paraId="3D807243" w14:textId="1B03DA4B"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z w:val="28"/>
          <w:szCs w:val="28"/>
        </w:rPr>
      </w:pPr>
      <w:r w:rsidRPr="001A141F">
        <w:rPr>
          <w:rFonts w:ascii="Times New Roman" w:hAnsi="Times New Roman"/>
          <w:bCs/>
          <w:sz w:val="28"/>
          <w:szCs w:val="28"/>
        </w:rPr>
        <w:t>- Quy định về</w:t>
      </w:r>
      <w:r w:rsidR="009E21BC" w:rsidRPr="001A141F">
        <w:rPr>
          <w:rFonts w:ascii="Times New Roman" w:hAnsi="Times New Roman"/>
          <w:bCs/>
          <w:sz w:val="28"/>
          <w:szCs w:val="28"/>
        </w:rPr>
        <w:t xml:space="preserve"> </w:t>
      </w:r>
      <w:r w:rsidRPr="001A141F">
        <w:rPr>
          <w:rFonts w:ascii="Times New Roman" w:hAnsi="Times New Roman"/>
          <w:bCs/>
          <w:sz w:val="28"/>
          <w:szCs w:val="28"/>
        </w:rPr>
        <w:t>p</w:t>
      </w:r>
      <w:r w:rsidR="009E21BC" w:rsidRPr="001A141F">
        <w:rPr>
          <w:rFonts w:ascii="Times New Roman" w:hAnsi="Times New Roman"/>
          <w:bCs/>
          <w:sz w:val="28"/>
          <w:szCs w:val="28"/>
        </w:rPr>
        <w:t>hương tiện, thiết bị chuyên dụng để thực hiện thanh tra, kiểm tra</w:t>
      </w:r>
      <w:r w:rsidRPr="001A141F">
        <w:rPr>
          <w:rFonts w:ascii="Times New Roman" w:hAnsi="Times New Roman"/>
          <w:bCs/>
          <w:sz w:val="28"/>
          <w:szCs w:val="28"/>
        </w:rPr>
        <w:t>.</w:t>
      </w:r>
    </w:p>
    <w:p w14:paraId="5F1C6E46" w14:textId="5C566FB5" w:rsidR="009E21BC" w:rsidRPr="001A141F" w:rsidRDefault="00C925B4"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Cs/>
          <w:sz w:val="28"/>
          <w:szCs w:val="28"/>
          <w:lang w:val="vi-VN"/>
        </w:rPr>
      </w:pPr>
      <w:r w:rsidRPr="001A141F">
        <w:rPr>
          <w:rFonts w:ascii="Times New Roman" w:hAnsi="Times New Roman"/>
          <w:bCs/>
          <w:sz w:val="28"/>
          <w:szCs w:val="28"/>
        </w:rPr>
        <w:t>- Giao</w:t>
      </w:r>
      <w:r w:rsidR="009E21BC" w:rsidRPr="001A141F">
        <w:rPr>
          <w:rFonts w:ascii="Times New Roman" w:hAnsi="Times New Roman"/>
          <w:bCs/>
          <w:sz w:val="28"/>
          <w:szCs w:val="28"/>
        </w:rPr>
        <w:t xml:space="preserve"> Bộ trưởng Bộ Khoa học và Công nghệ quy định chi tiết Điều này.</w:t>
      </w:r>
    </w:p>
    <w:p w14:paraId="60BF665E" w14:textId="4AD55B8C" w:rsidR="009E21BC" w:rsidRPr="001A141F" w:rsidRDefault="009E21BC"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
          <w:bCs/>
          <w:sz w:val="28"/>
          <w:szCs w:val="28"/>
        </w:rPr>
      </w:pPr>
      <w:r w:rsidRPr="001A141F">
        <w:rPr>
          <w:rFonts w:ascii="Times New Roman" w:hAnsi="Times New Roman"/>
          <w:b/>
          <w:sz w:val="28"/>
          <w:szCs w:val="28"/>
          <w:lang w:val="vi-VN"/>
        </w:rPr>
        <w:t xml:space="preserve">Điều </w:t>
      </w:r>
      <w:r w:rsidRPr="001A141F">
        <w:rPr>
          <w:rFonts w:ascii="Times New Roman" w:hAnsi="Times New Roman"/>
          <w:b/>
          <w:sz w:val="28"/>
          <w:szCs w:val="28"/>
        </w:rPr>
        <w:t>1</w:t>
      </w:r>
      <w:r w:rsidR="00316EBC" w:rsidRPr="001A141F">
        <w:rPr>
          <w:rFonts w:ascii="Times New Roman" w:hAnsi="Times New Roman"/>
          <w:b/>
          <w:sz w:val="28"/>
          <w:szCs w:val="28"/>
        </w:rPr>
        <w:t>5</w:t>
      </w:r>
      <w:r w:rsidRPr="001A141F">
        <w:rPr>
          <w:rFonts w:ascii="Times New Roman" w:hAnsi="Times New Roman"/>
          <w:b/>
          <w:sz w:val="28"/>
          <w:szCs w:val="28"/>
        </w:rPr>
        <w:t>.</w:t>
      </w:r>
      <w:r w:rsidR="008207FB" w:rsidRPr="001A141F">
        <w:rPr>
          <w:rFonts w:ascii="Times New Roman" w:hAnsi="Times New Roman"/>
          <w:b/>
          <w:sz w:val="28"/>
          <w:szCs w:val="28"/>
        </w:rPr>
        <w:t>5</w:t>
      </w:r>
      <w:r w:rsidRPr="001A141F">
        <w:rPr>
          <w:rFonts w:ascii="Times New Roman" w:hAnsi="Times New Roman"/>
          <w:b/>
          <w:sz w:val="28"/>
          <w:szCs w:val="28"/>
          <w:lang w:val="vi-VN"/>
        </w:rPr>
        <w:t>.</w:t>
      </w:r>
      <w:r w:rsidRPr="001A141F">
        <w:rPr>
          <w:rFonts w:ascii="Times New Roman" w:hAnsi="Times New Roman"/>
          <w:b/>
          <w:bCs/>
          <w:sz w:val="28"/>
          <w:szCs w:val="28"/>
          <w:lang w:val="vi-VN"/>
        </w:rPr>
        <w:t xml:space="preserve"> </w:t>
      </w:r>
      <w:r w:rsidRPr="001A141F">
        <w:rPr>
          <w:rFonts w:ascii="Times New Roman" w:hAnsi="Times New Roman"/>
          <w:b/>
          <w:bCs/>
          <w:sz w:val="28"/>
          <w:szCs w:val="28"/>
        </w:rPr>
        <w:t>Xử lý vi phạm</w:t>
      </w:r>
      <w:r w:rsidR="008207FB" w:rsidRPr="001A141F">
        <w:rPr>
          <w:rFonts w:ascii="Times New Roman" w:hAnsi="Times New Roman"/>
          <w:b/>
          <w:bCs/>
          <w:sz w:val="28"/>
          <w:szCs w:val="28"/>
        </w:rPr>
        <w:t xml:space="preserve"> </w:t>
      </w:r>
    </w:p>
    <w:p w14:paraId="29C7166A" w14:textId="20886D47"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rPr>
      </w:pPr>
      <w:r w:rsidRPr="001A141F">
        <w:rPr>
          <w:rFonts w:ascii="Times New Roman" w:hAnsi="Times New Roman"/>
          <w:sz w:val="28"/>
          <w:szCs w:val="28"/>
        </w:rPr>
        <w:t>- Quy định v</w:t>
      </w:r>
      <w:r w:rsidR="009E21BC" w:rsidRPr="001A141F">
        <w:rPr>
          <w:rFonts w:ascii="Times New Roman" w:hAnsi="Times New Roman"/>
          <w:sz w:val="28"/>
        </w:rPr>
        <w:t>iệc xử lý vi phạm hành chính trong lĩnh vực năng lượng nguyên tử được thực hiện theo quy định của pháp luật về xử lý vi phạm hành chính.</w:t>
      </w:r>
    </w:p>
    <w:p w14:paraId="55B3BA6C" w14:textId="0D607084"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rPr>
        <w:t>- Giao</w:t>
      </w:r>
      <w:r w:rsidR="009E21BC" w:rsidRPr="001A141F">
        <w:rPr>
          <w:rFonts w:ascii="Times New Roman" w:hAnsi="Times New Roman"/>
          <w:sz w:val="28"/>
          <w:szCs w:val="28"/>
        </w:rPr>
        <w:t xml:space="preserve"> Chính phủ quy định chi tiết về xử phạt vi phạm hành chính trong lĩnh vực năng lượng nguyên tử.</w:t>
      </w:r>
    </w:p>
    <w:p w14:paraId="6B0399DF" w14:textId="6DD2B97D" w:rsidR="009E21BC" w:rsidRPr="001A141F" w:rsidRDefault="009E21BC"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b/>
          <w:sz w:val="28"/>
          <w:szCs w:val="28"/>
        </w:rPr>
      </w:pPr>
      <w:r w:rsidRPr="001A141F">
        <w:rPr>
          <w:rFonts w:ascii="Times New Roman" w:hAnsi="Times New Roman"/>
          <w:b/>
          <w:sz w:val="28"/>
          <w:szCs w:val="28"/>
        </w:rPr>
        <w:t>Điều 1</w:t>
      </w:r>
      <w:r w:rsidR="00316EBC" w:rsidRPr="001A141F">
        <w:rPr>
          <w:rFonts w:ascii="Times New Roman" w:hAnsi="Times New Roman"/>
          <w:b/>
          <w:sz w:val="28"/>
          <w:szCs w:val="28"/>
        </w:rPr>
        <w:t>5</w:t>
      </w:r>
      <w:r w:rsidRPr="001A141F">
        <w:rPr>
          <w:rFonts w:ascii="Times New Roman" w:hAnsi="Times New Roman"/>
          <w:b/>
          <w:sz w:val="28"/>
          <w:szCs w:val="28"/>
        </w:rPr>
        <w:t>.</w:t>
      </w:r>
      <w:r w:rsidR="008207FB" w:rsidRPr="001A141F">
        <w:rPr>
          <w:rFonts w:ascii="Times New Roman" w:hAnsi="Times New Roman"/>
          <w:b/>
          <w:sz w:val="28"/>
          <w:szCs w:val="28"/>
        </w:rPr>
        <w:t>6</w:t>
      </w:r>
      <w:r w:rsidRPr="001A141F">
        <w:rPr>
          <w:rFonts w:ascii="Times New Roman" w:hAnsi="Times New Roman"/>
          <w:b/>
          <w:sz w:val="28"/>
          <w:szCs w:val="28"/>
        </w:rPr>
        <w:t>. Khiếu nại, tố cáo</w:t>
      </w:r>
    </w:p>
    <w:p w14:paraId="7F0E0D6F" w14:textId="6E56BDBE" w:rsidR="008207FB"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rPr>
        <w:t>Quy định về khiếu nại, tố cáo.</w:t>
      </w:r>
    </w:p>
    <w:p w14:paraId="0432FBA6" w14:textId="4D3BF9C9"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9E21BC" w:rsidRPr="001A141F">
        <w:rPr>
          <w:rFonts w:ascii="Times New Roman" w:hAnsi="Times New Roman"/>
          <w:sz w:val="28"/>
          <w:szCs w:val="28"/>
        </w:rPr>
        <w:t xml:space="preserve"> Tổ chức, cá nhân có quyền khiếu nại về quyết định hành chính, hành vi hành chính của cơ quan, tổ chức, cá nhân có thẩm quyền trong lĩnh vực năng lượng nguyên tử theo quy định của pháp luật về khiếu nại.</w:t>
      </w:r>
    </w:p>
    <w:p w14:paraId="32ECB7B1" w14:textId="0DDB7335" w:rsidR="009E21BC" w:rsidRPr="001A141F" w:rsidRDefault="008207FB" w:rsidP="00F96ADF">
      <w:pPr>
        <w:tabs>
          <w:tab w:val="left" w:pos="426"/>
          <w:tab w:val="left" w:pos="1560"/>
          <w:tab w:val="left" w:pos="2127"/>
          <w:tab w:val="left" w:pos="2694"/>
          <w:tab w:val="left" w:pos="3119"/>
        </w:tabs>
        <w:spacing w:after="120" w:line="340" w:lineRule="exact"/>
        <w:ind w:firstLine="720"/>
        <w:jc w:val="both"/>
        <w:rPr>
          <w:rFonts w:ascii="Times New Roman" w:hAnsi="Times New Roman"/>
          <w:sz w:val="28"/>
          <w:szCs w:val="28"/>
        </w:rPr>
      </w:pPr>
      <w:r w:rsidRPr="001A141F">
        <w:rPr>
          <w:rFonts w:ascii="Times New Roman" w:hAnsi="Times New Roman"/>
          <w:sz w:val="28"/>
          <w:szCs w:val="28"/>
        </w:rPr>
        <w:t>-</w:t>
      </w:r>
      <w:r w:rsidR="009E21BC" w:rsidRPr="001A141F">
        <w:rPr>
          <w:rFonts w:ascii="Times New Roman" w:hAnsi="Times New Roman"/>
          <w:sz w:val="28"/>
          <w:szCs w:val="28"/>
        </w:rPr>
        <w:t xml:space="preserve"> Cá nhân có quyền tố cáo hành vi vi phạm pháp luật về năng lượng nguyên tử với cơ quan, tổ chức, cá nhân theo quy định của pháp luật về tố cáo.</w:t>
      </w:r>
    </w:p>
    <w:p w14:paraId="552EB3A7" w14:textId="5B989227" w:rsidR="007C504C" w:rsidRPr="001A141F" w:rsidRDefault="007C504C" w:rsidP="00F96ADF">
      <w:pPr>
        <w:tabs>
          <w:tab w:val="left" w:pos="426"/>
          <w:tab w:val="left" w:pos="1560"/>
          <w:tab w:val="left" w:pos="2127"/>
          <w:tab w:val="left" w:pos="2694"/>
          <w:tab w:val="left" w:pos="3119"/>
        </w:tabs>
        <w:spacing w:after="120" w:line="340" w:lineRule="exact"/>
        <w:jc w:val="center"/>
        <w:rPr>
          <w:rFonts w:ascii="Times New Roman" w:hAnsi="Times New Roman"/>
          <w:b/>
          <w:bCs/>
          <w:sz w:val="28"/>
          <w:szCs w:val="28"/>
        </w:rPr>
      </w:pPr>
      <w:r w:rsidRPr="001A141F">
        <w:rPr>
          <w:rFonts w:ascii="Times New Roman" w:hAnsi="Times New Roman"/>
          <w:b/>
          <w:bCs/>
          <w:sz w:val="28"/>
          <w:szCs w:val="28"/>
        </w:rPr>
        <w:t>Chương XV</w:t>
      </w:r>
      <w:r w:rsidR="00E32AA3" w:rsidRPr="001A141F">
        <w:rPr>
          <w:rFonts w:ascii="Times New Roman" w:hAnsi="Times New Roman"/>
          <w:b/>
          <w:bCs/>
          <w:sz w:val="28"/>
          <w:szCs w:val="28"/>
        </w:rPr>
        <w:t>I</w:t>
      </w:r>
    </w:p>
    <w:p w14:paraId="60F83E9C" w14:textId="4BF5473A" w:rsidR="001C67DB" w:rsidRPr="001A141F" w:rsidRDefault="001C67DB" w:rsidP="00F96ADF">
      <w:pPr>
        <w:tabs>
          <w:tab w:val="left" w:pos="426"/>
          <w:tab w:val="left" w:pos="1560"/>
          <w:tab w:val="left" w:pos="2127"/>
          <w:tab w:val="left" w:pos="2694"/>
          <w:tab w:val="left" w:pos="3119"/>
        </w:tabs>
        <w:spacing w:after="120" w:line="340" w:lineRule="exact"/>
        <w:jc w:val="center"/>
        <w:rPr>
          <w:rFonts w:ascii="Times New Roman" w:hAnsi="Times New Roman"/>
          <w:b/>
          <w:bCs/>
          <w:sz w:val="28"/>
          <w:szCs w:val="28"/>
        </w:rPr>
      </w:pPr>
      <w:r w:rsidRPr="001A141F">
        <w:rPr>
          <w:rFonts w:ascii="Times New Roman" w:hAnsi="Times New Roman"/>
          <w:b/>
          <w:bCs/>
          <w:sz w:val="28"/>
          <w:szCs w:val="28"/>
        </w:rPr>
        <w:t>ĐIỀU KHOẢN THI HÀNH</w:t>
      </w:r>
    </w:p>
    <w:p w14:paraId="4855E0FF" w14:textId="33F5291B" w:rsidR="00B875F3" w:rsidRPr="001A141F" w:rsidRDefault="001C67DB" w:rsidP="00F96ADF">
      <w:pPr>
        <w:tabs>
          <w:tab w:val="left" w:pos="1680"/>
        </w:tabs>
        <w:spacing w:after="120" w:line="340" w:lineRule="exact"/>
        <w:ind w:firstLine="720"/>
        <w:rPr>
          <w:rFonts w:ascii="Times New Roman" w:hAnsi="Times New Roman"/>
          <w:b/>
          <w:bCs/>
          <w:sz w:val="28"/>
          <w:szCs w:val="28"/>
          <w:lang w:val="fr-FR"/>
        </w:rPr>
      </w:pPr>
      <w:bookmarkStart w:id="70" w:name="_Toc154232837"/>
      <w:bookmarkStart w:id="71" w:name="_Toc199919014"/>
      <w:bookmarkStart w:id="72" w:name="_Toc69614974"/>
      <w:bookmarkStart w:id="73" w:name="_Toc69616469"/>
      <w:bookmarkStart w:id="74" w:name="_Toc69617068"/>
      <w:bookmarkStart w:id="75" w:name="_Toc69699646"/>
      <w:bookmarkStart w:id="76" w:name="_Toc71001282"/>
      <w:bookmarkStart w:id="77" w:name="_Toc71001568"/>
      <w:bookmarkStart w:id="78" w:name="_Toc71001958"/>
      <w:bookmarkStart w:id="79" w:name="_Toc72051851"/>
      <w:bookmarkStart w:id="80" w:name="_Toc72052040"/>
      <w:bookmarkStart w:id="81" w:name="_Toc72052838"/>
      <w:bookmarkStart w:id="82" w:name="_Toc72052962"/>
      <w:bookmarkStart w:id="83" w:name="_Toc72053632"/>
      <w:bookmarkStart w:id="84" w:name="_Toc72056368"/>
      <w:bookmarkStart w:id="85" w:name="_Toc73507784"/>
      <w:bookmarkStart w:id="86" w:name="_Toc85948904"/>
      <w:bookmarkStart w:id="87" w:name="_Toc88962085"/>
      <w:bookmarkStart w:id="88" w:name="_Toc88963397"/>
      <w:bookmarkStart w:id="89" w:name="_Toc98139489"/>
      <w:bookmarkStart w:id="90" w:name="_Toc98143297"/>
      <w:bookmarkStart w:id="91" w:name="_Toc98143623"/>
      <w:bookmarkStart w:id="92" w:name="_Toc100559487"/>
      <w:bookmarkStart w:id="93" w:name="_Toc101083067"/>
      <w:bookmarkStart w:id="94" w:name="_Toc101084079"/>
      <w:bookmarkStart w:id="95" w:name="_Toc101084211"/>
      <w:bookmarkStart w:id="96" w:name="_Toc102187512"/>
      <w:bookmarkStart w:id="97" w:name="_Toc102359041"/>
      <w:bookmarkStart w:id="98" w:name="_Toc104350336"/>
      <w:bookmarkStart w:id="99" w:name="_Toc104953038"/>
      <w:bookmarkStart w:id="100" w:name="_Toc107130770"/>
      <w:bookmarkStart w:id="101" w:name="_Toc109548450"/>
      <w:bookmarkStart w:id="102" w:name="_Toc109633284"/>
      <w:bookmarkStart w:id="103" w:name="_Toc109633494"/>
      <w:bookmarkStart w:id="104" w:name="_Toc110142314"/>
      <w:bookmarkStart w:id="105" w:name="_Toc113162462"/>
      <w:bookmarkStart w:id="106" w:name="_Toc117074528"/>
      <w:bookmarkStart w:id="107" w:name="_Toc119555658"/>
      <w:bookmarkStart w:id="108" w:name="_Toc119555960"/>
      <w:bookmarkStart w:id="109" w:name="_Toc119731189"/>
      <w:bookmarkStart w:id="110" w:name="_Toc120378408"/>
      <w:bookmarkStart w:id="111" w:name="_Toc120419019"/>
      <w:bookmarkStart w:id="112" w:name="_Toc120722976"/>
      <w:bookmarkStart w:id="113" w:name="_Toc121105409"/>
      <w:bookmarkStart w:id="114" w:name="_Toc121378320"/>
      <w:bookmarkStart w:id="115" w:name="_Toc121378733"/>
      <w:bookmarkStart w:id="116" w:name="_Toc121380546"/>
      <w:bookmarkStart w:id="117" w:name="_Toc121535656"/>
      <w:bookmarkStart w:id="118" w:name="_Toc121536016"/>
      <w:r w:rsidRPr="001A141F">
        <w:rPr>
          <w:rFonts w:ascii="Times New Roman" w:hAnsi="Times New Roman"/>
          <w:b/>
          <w:bCs/>
          <w:sz w:val="28"/>
          <w:szCs w:val="28"/>
          <w:lang w:val="fr-FR"/>
        </w:rPr>
        <w:t>Điều 1</w:t>
      </w:r>
      <w:r w:rsidR="00E32AA3" w:rsidRPr="001A141F">
        <w:rPr>
          <w:rFonts w:ascii="Times New Roman" w:hAnsi="Times New Roman"/>
          <w:b/>
          <w:bCs/>
          <w:sz w:val="28"/>
          <w:szCs w:val="28"/>
          <w:lang w:val="fr-FR"/>
        </w:rPr>
        <w:t>6</w:t>
      </w:r>
      <w:r w:rsidRPr="001A141F">
        <w:rPr>
          <w:rFonts w:ascii="Times New Roman" w:hAnsi="Times New Roman"/>
          <w:b/>
          <w:bCs/>
          <w:sz w:val="28"/>
          <w:szCs w:val="28"/>
          <w:lang w:val="fr-FR"/>
        </w:rPr>
        <w:t xml:space="preserve">.1. </w:t>
      </w:r>
      <w:r w:rsidR="00B875F3" w:rsidRPr="001A141F">
        <w:rPr>
          <w:rFonts w:ascii="Times New Roman" w:hAnsi="Times New Roman"/>
          <w:b/>
          <w:bCs/>
          <w:sz w:val="28"/>
          <w:szCs w:val="28"/>
          <w:lang w:val="fr-FR"/>
        </w:rPr>
        <w:t>Hiệu lực thi hành</w:t>
      </w:r>
      <w:bookmarkEnd w:id="70"/>
      <w:bookmarkEnd w:id="71"/>
    </w:p>
    <w:p w14:paraId="21A56B62" w14:textId="0A2343FE" w:rsidR="00B875F3" w:rsidRPr="001A141F" w:rsidRDefault="00E82968" w:rsidP="00F96ADF">
      <w:pPr>
        <w:tabs>
          <w:tab w:val="left" w:pos="360"/>
        </w:tabs>
        <w:spacing w:after="120" w:line="340" w:lineRule="exact"/>
        <w:ind w:firstLine="720"/>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 xml:space="preserve">Luật </w:t>
      </w:r>
      <w:r w:rsidR="00170E3C" w:rsidRPr="001A141F">
        <w:rPr>
          <w:rFonts w:ascii="Times New Roman" w:hAnsi="Times New Roman"/>
          <w:noProof/>
          <w:sz w:val="28"/>
          <w:szCs w:val="28"/>
          <w:lang w:val="fr-FR" w:eastAsia="vi-VN"/>
        </w:rPr>
        <w:t xml:space="preserve">này có hiệu lực thi hành </w:t>
      </w:r>
      <w:r w:rsidR="00B875F3" w:rsidRPr="001A141F">
        <w:rPr>
          <w:rFonts w:ascii="Times New Roman" w:hAnsi="Times New Roman"/>
          <w:noProof/>
          <w:sz w:val="28"/>
          <w:szCs w:val="28"/>
          <w:lang w:val="fr-FR" w:eastAsia="vi-VN"/>
        </w:rPr>
        <w:t xml:space="preserve">từ ngày </w:t>
      </w:r>
      <w:r w:rsidR="00316EBC" w:rsidRPr="001A141F">
        <w:rPr>
          <w:rFonts w:ascii="Times New Roman" w:hAnsi="Times New Roman"/>
          <w:noProof/>
          <w:sz w:val="28"/>
          <w:szCs w:val="28"/>
          <w:lang w:val="fr-FR" w:eastAsia="vi-VN"/>
        </w:rPr>
        <w:t xml:space="preserve">… </w:t>
      </w:r>
      <w:r w:rsidR="00B875F3" w:rsidRPr="001A141F">
        <w:rPr>
          <w:rFonts w:ascii="Times New Roman" w:hAnsi="Times New Roman"/>
          <w:noProof/>
          <w:sz w:val="28"/>
          <w:szCs w:val="28"/>
          <w:lang w:val="fr-FR" w:eastAsia="vi-VN"/>
        </w:rPr>
        <w:t xml:space="preserve">tháng </w:t>
      </w:r>
      <w:r w:rsidR="00316EBC" w:rsidRPr="001A141F">
        <w:rPr>
          <w:rFonts w:ascii="Times New Roman" w:hAnsi="Times New Roman"/>
          <w:noProof/>
          <w:sz w:val="28"/>
          <w:szCs w:val="28"/>
          <w:lang w:val="fr-FR" w:eastAsia="vi-VN"/>
        </w:rPr>
        <w:t xml:space="preserve">… </w:t>
      </w:r>
      <w:r w:rsidR="00B875F3" w:rsidRPr="001A141F">
        <w:rPr>
          <w:rFonts w:ascii="Times New Roman" w:hAnsi="Times New Roman"/>
          <w:noProof/>
          <w:sz w:val="28"/>
          <w:szCs w:val="28"/>
          <w:lang w:val="fr-FR" w:eastAsia="vi-VN"/>
        </w:rPr>
        <w:t>năm 20</w:t>
      </w:r>
      <w:r w:rsidR="001C67DB" w:rsidRPr="001A141F">
        <w:rPr>
          <w:rFonts w:ascii="Times New Roman" w:hAnsi="Times New Roman"/>
          <w:noProof/>
          <w:sz w:val="28"/>
          <w:szCs w:val="28"/>
          <w:lang w:val="fr-FR" w:eastAsia="vi-VN"/>
        </w:rPr>
        <w:t>2</w:t>
      </w:r>
      <w:r w:rsidR="00316EBC" w:rsidRPr="001A141F">
        <w:rPr>
          <w:rFonts w:ascii="Times New Roman" w:hAnsi="Times New Roman"/>
          <w:noProof/>
          <w:sz w:val="28"/>
          <w:szCs w:val="28"/>
          <w:lang w:val="fr-FR" w:eastAsia="vi-VN"/>
        </w:rPr>
        <w:t>..</w:t>
      </w:r>
      <w:r w:rsidR="00B875F3" w:rsidRPr="001A141F">
        <w:rPr>
          <w:rFonts w:ascii="Times New Roman" w:hAnsi="Times New Roman"/>
          <w:noProof/>
          <w:sz w:val="28"/>
          <w:szCs w:val="28"/>
          <w:lang w:val="fr-FR" w:eastAsia="vi-VN"/>
        </w:rPr>
        <w:t>.</w:t>
      </w:r>
    </w:p>
    <w:p w14:paraId="621552C9" w14:textId="1DF911F8" w:rsidR="00B875F3" w:rsidRPr="001A141F" w:rsidRDefault="001C67DB" w:rsidP="00F96ADF">
      <w:pPr>
        <w:tabs>
          <w:tab w:val="left" w:pos="360"/>
        </w:tabs>
        <w:spacing w:after="120" w:line="340" w:lineRule="exact"/>
        <w:ind w:firstLine="720"/>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Luật Năng lượng nguyên tử ngày 03 tháng 6 năm 2008</w:t>
      </w:r>
      <w:r w:rsidR="00170E3C" w:rsidRPr="001A141F">
        <w:rPr>
          <w:rFonts w:ascii="Times New Roman" w:hAnsi="Times New Roman"/>
          <w:noProof/>
          <w:sz w:val="28"/>
          <w:szCs w:val="28"/>
          <w:lang w:val="fr-FR" w:eastAsia="vi-VN"/>
        </w:rPr>
        <w:t xml:space="preserve"> hết hiệu lực thi hành kể từ ngày Luật này có hiệu lực.</w:t>
      </w:r>
    </w:p>
    <w:p w14:paraId="7A67A7B9" w14:textId="77777777" w:rsidR="00274490" w:rsidRPr="001A141F" w:rsidRDefault="008D044C" w:rsidP="00F96ADF">
      <w:pPr>
        <w:tabs>
          <w:tab w:val="left" w:pos="360"/>
        </w:tabs>
        <w:spacing w:after="120" w:line="340" w:lineRule="exact"/>
        <w:ind w:firstLine="720"/>
        <w:jc w:val="both"/>
        <w:rPr>
          <w:rFonts w:ascii="Times New Roman" w:hAnsi="Times New Roman"/>
          <w:b/>
          <w:bCs/>
          <w:noProof/>
          <w:sz w:val="28"/>
          <w:szCs w:val="28"/>
          <w:lang w:val="fr-FR" w:eastAsia="vi-VN"/>
        </w:rPr>
      </w:pPr>
      <w:r w:rsidRPr="001A141F">
        <w:rPr>
          <w:rFonts w:ascii="Times New Roman" w:hAnsi="Times New Roman"/>
          <w:b/>
          <w:bCs/>
          <w:noProof/>
          <w:sz w:val="28"/>
          <w:szCs w:val="28"/>
          <w:lang w:val="fr-FR" w:eastAsia="vi-VN"/>
        </w:rPr>
        <w:t>Điều 16.2. Điều khoản chuyển tiếp</w:t>
      </w:r>
    </w:p>
    <w:p w14:paraId="0FD08DC8" w14:textId="4F81B47B" w:rsidR="0009334B" w:rsidRPr="001A141F" w:rsidRDefault="0009334B" w:rsidP="00F96ADF">
      <w:pPr>
        <w:tabs>
          <w:tab w:val="left" w:pos="360"/>
        </w:tabs>
        <w:spacing w:after="120" w:line="340" w:lineRule="exact"/>
        <w:ind w:firstLine="720"/>
        <w:jc w:val="both"/>
        <w:rPr>
          <w:rFonts w:ascii="Times New Roman" w:hAnsi="Times New Roman"/>
          <w:b/>
          <w:bCs/>
          <w:noProof/>
          <w:sz w:val="28"/>
          <w:szCs w:val="28"/>
          <w:lang w:val="fr-FR" w:eastAsia="vi-VN"/>
        </w:rPr>
      </w:pPr>
      <w:r w:rsidRPr="001A141F">
        <w:rPr>
          <w:rFonts w:ascii="Times New Roman" w:hAnsi="Times New Roman"/>
          <w:noProof/>
          <w:sz w:val="28"/>
          <w:szCs w:val="28"/>
          <w:lang w:val="fr-FR" w:eastAsia="vi-VN"/>
        </w:rPr>
        <w:t>Quy định về một số trường hợp chuyển tiếp :</w:t>
      </w:r>
      <w:r w:rsidR="00274490" w:rsidRPr="001A141F">
        <w:rPr>
          <w:rFonts w:ascii="Times New Roman" w:hAnsi="Times New Roman"/>
          <w:b/>
          <w:bCs/>
          <w:noProof/>
          <w:sz w:val="28"/>
          <w:szCs w:val="28"/>
          <w:lang w:val="fr-FR" w:eastAsia="vi-VN"/>
        </w:rPr>
        <w:t xml:space="preserve"> </w:t>
      </w:r>
    </w:p>
    <w:p w14:paraId="4BD7254F" w14:textId="1521DFC5" w:rsidR="00274490" w:rsidRPr="001A141F" w:rsidRDefault="0009334B" w:rsidP="00F96ADF">
      <w:pPr>
        <w:tabs>
          <w:tab w:val="left" w:pos="360"/>
        </w:tabs>
        <w:spacing w:after="120" w:line="340" w:lineRule="exact"/>
        <w:ind w:firstLine="720"/>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 xml:space="preserve">- </w:t>
      </w:r>
      <w:r w:rsidR="00274490" w:rsidRPr="001A141F">
        <w:rPr>
          <w:rFonts w:ascii="Times New Roman" w:hAnsi="Times New Roman"/>
          <w:noProof/>
          <w:sz w:val="28"/>
          <w:szCs w:val="28"/>
          <w:lang w:val="fr-FR" w:eastAsia="vi-VN"/>
        </w:rPr>
        <w:t>Hồ sơ đầy đủ, hợp lệ được cơ quan nhà nước có thẩm quyền tiếp nhận để giải quyết thủ tục hành chính về năng lượng nguy</w:t>
      </w:r>
      <w:r w:rsidR="0009620D" w:rsidRPr="001A141F">
        <w:rPr>
          <w:rFonts w:ascii="Times New Roman" w:hAnsi="Times New Roman"/>
          <w:noProof/>
          <w:sz w:val="28"/>
          <w:szCs w:val="28"/>
          <w:lang w:val="fr-FR" w:eastAsia="vi-VN"/>
        </w:rPr>
        <w:t>ê</w:t>
      </w:r>
      <w:r w:rsidR="00274490" w:rsidRPr="001A141F">
        <w:rPr>
          <w:rFonts w:ascii="Times New Roman" w:hAnsi="Times New Roman"/>
          <w:noProof/>
          <w:sz w:val="28"/>
          <w:szCs w:val="28"/>
          <w:lang w:val="fr-FR" w:eastAsia="vi-VN"/>
        </w:rPr>
        <w:t>n tử trước ngày Luật này có hiệu lực thi hành được xử lý theo quy định của pháp luật tại thời điểm tiếp nhận, trừ trường hợp tổ chức, cá nhân đề nghị thực hiện theo yêu cầu của Luật này.</w:t>
      </w:r>
    </w:p>
    <w:p w14:paraId="2F003C72" w14:textId="2A1D2565" w:rsidR="005D499B" w:rsidRPr="001A141F" w:rsidRDefault="0009334B" w:rsidP="00E14BCC">
      <w:pPr>
        <w:tabs>
          <w:tab w:val="left" w:pos="360"/>
        </w:tabs>
        <w:spacing w:after="120" w:line="340" w:lineRule="exact"/>
        <w:ind w:firstLine="720"/>
        <w:jc w:val="both"/>
        <w:rPr>
          <w:rFonts w:ascii="Times New Roman" w:hAnsi="Times New Roman"/>
          <w:noProof/>
          <w:sz w:val="28"/>
          <w:szCs w:val="28"/>
          <w:lang w:val="vi-VN" w:eastAsia="vi-VN"/>
        </w:rPr>
      </w:pPr>
      <w:r w:rsidRPr="001A141F">
        <w:rPr>
          <w:rFonts w:ascii="Times New Roman" w:hAnsi="Times New Roman"/>
          <w:noProof/>
          <w:sz w:val="28"/>
          <w:szCs w:val="28"/>
          <w:lang w:val="fr-FR" w:eastAsia="vi-VN"/>
        </w:rPr>
        <w:lastRenderedPageBreak/>
        <w:t>-</w:t>
      </w:r>
      <w:r w:rsidR="00430F5D" w:rsidRPr="001A141F">
        <w:rPr>
          <w:rFonts w:ascii="Times New Roman" w:hAnsi="Times New Roman"/>
          <w:noProof/>
          <w:sz w:val="28"/>
          <w:szCs w:val="28"/>
          <w:lang w:val="fr-FR" w:eastAsia="vi-VN"/>
        </w:rPr>
        <w:t xml:space="preserve"> Giấy phép tiến hành công việc bức xạ, Giấy đăng ký, Chứng chỉ có thời hạn đã được cơ quan có thẩm quyền cấp trước ngày Luật này có hiệu lực thi hành được tiếp tục sử dụng đến hết thời hạn.</w:t>
      </w:r>
      <w:r w:rsidR="00E14BCC" w:rsidRPr="001A141F">
        <w:rPr>
          <w:rFonts w:ascii="Times New Roman" w:hAnsi="Times New Roman"/>
          <w:noProof/>
          <w:sz w:val="28"/>
          <w:szCs w:val="28"/>
          <w:lang w:val="vi-VN" w:eastAsia="vi-VN"/>
        </w:rPr>
        <w:t xml:space="preserve"> Đối với Giấy đăng ký; </w:t>
      </w:r>
      <w:r w:rsidR="005D499B" w:rsidRPr="001A141F">
        <w:rPr>
          <w:rFonts w:ascii="Times New Roman" w:hAnsi="Times New Roman"/>
          <w:noProof/>
          <w:sz w:val="28"/>
          <w:szCs w:val="28"/>
          <w:lang w:val="vi-VN" w:eastAsia="vi-VN"/>
        </w:rPr>
        <w:t xml:space="preserve">Chứng chỉ nhân viên bức xạ và chứng chỉ hành nghề hoạt động hỗ trợ ứng dụng năng lượng nguyên </w:t>
      </w:r>
      <w:r w:rsidR="00E14BCC" w:rsidRPr="001A141F">
        <w:rPr>
          <w:rFonts w:ascii="Times New Roman" w:hAnsi="Times New Roman"/>
          <w:noProof/>
          <w:sz w:val="28"/>
          <w:szCs w:val="28"/>
          <w:lang w:val="vi-VN" w:eastAsia="vi-VN"/>
        </w:rPr>
        <w:t>tử có hiệu lực đã được cơ quan có thẩm quyền cấp không quy định thời hạn</w:t>
      </w:r>
      <w:r w:rsidR="00E14BCC" w:rsidRPr="001A141F">
        <w:rPr>
          <w:rFonts w:ascii="Times New Roman" w:hAnsi="Times New Roman"/>
          <w:noProof/>
          <w:sz w:val="28"/>
          <w:szCs w:val="28"/>
          <w:lang w:val="fr-FR" w:eastAsia="vi-VN"/>
        </w:rPr>
        <w:t xml:space="preserve"> trước ngày Luật này có hiệu lực thi hành</w:t>
      </w:r>
      <w:r w:rsidR="00E14BCC" w:rsidRPr="001A141F">
        <w:rPr>
          <w:rFonts w:ascii="Times New Roman" w:hAnsi="Times New Roman"/>
          <w:noProof/>
          <w:sz w:val="28"/>
          <w:szCs w:val="28"/>
          <w:lang w:val="vi-VN" w:eastAsia="vi-VN"/>
        </w:rPr>
        <w:t xml:space="preserve"> thì có hiệu lực 5 năm kể từ ngày Luật này có hiệu lực,</w:t>
      </w:r>
    </w:p>
    <w:p w14:paraId="6715CE19" w14:textId="3E4517EC" w:rsidR="00B875F3" w:rsidRPr="001A141F" w:rsidRDefault="001C67DB" w:rsidP="00F96ADF">
      <w:pPr>
        <w:tabs>
          <w:tab w:val="left" w:pos="1680"/>
        </w:tabs>
        <w:spacing w:after="120" w:line="340" w:lineRule="exact"/>
        <w:ind w:firstLine="720"/>
        <w:rPr>
          <w:rFonts w:ascii="Times New Roman" w:hAnsi="Times New Roman"/>
          <w:b/>
          <w:bCs/>
          <w:sz w:val="28"/>
          <w:szCs w:val="28"/>
          <w:lang w:val="fr-FR"/>
        </w:rPr>
      </w:pPr>
      <w:bookmarkStart w:id="119" w:name="_Toc154232838"/>
      <w:bookmarkStart w:id="120" w:name="_Toc199919015"/>
      <w:r w:rsidRPr="001A141F">
        <w:rPr>
          <w:rFonts w:ascii="Times New Roman" w:hAnsi="Times New Roman"/>
          <w:b/>
          <w:bCs/>
          <w:sz w:val="28"/>
          <w:szCs w:val="28"/>
          <w:lang w:val="fr-FR"/>
        </w:rPr>
        <w:t>Điều 1</w:t>
      </w:r>
      <w:r w:rsidR="00E32AA3" w:rsidRPr="001A141F">
        <w:rPr>
          <w:rFonts w:ascii="Times New Roman" w:hAnsi="Times New Roman"/>
          <w:b/>
          <w:bCs/>
          <w:sz w:val="28"/>
          <w:szCs w:val="28"/>
          <w:lang w:val="fr-FR"/>
        </w:rPr>
        <w:t>6.</w:t>
      </w:r>
      <w:r w:rsidRPr="001A141F">
        <w:rPr>
          <w:rFonts w:ascii="Times New Roman" w:hAnsi="Times New Roman"/>
          <w:b/>
          <w:bCs/>
          <w:sz w:val="28"/>
          <w:szCs w:val="28"/>
          <w:lang w:val="fr-FR"/>
        </w:rPr>
        <w:t xml:space="preserve">2. </w:t>
      </w:r>
      <w:r w:rsidR="00B875F3" w:rsidRPr="001A141F">
        <w:rPr>
          <w:rFonts w:ascii="Times New Roman" w:hAnsi="Times New Roman"/>
          <w:b/>
          <w:bCs/>
          <w:sz w:val="28"/>
          <w:szCs w:val="28"/>
          <w:lang w:val="fr-FR"/>
        </w:rPr>
        <w:t>Hướng dẫn thi hành</w:t>
      </w:r>
      <w:bookmarkEnd w:id="119"/>
      <w:bookmarkEnd w:id="120"/>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A907032" w14:textId="655C1E77" w:rsidR="00B875F3" w:rsidRPr="001A141F" w:rsidRDefault="0009334B" w:rsidP="00F96ADF">
      <w:pPr>
        <w:tabs>
          <w:tab w:val="left" w:pos="360"/>
        </w:tabs>
        <w:spacing w:after="120" w:line="340" w:lineRule="exact"/>
        <w:ind w:firstLine="720"/>
        <w:jc w:val="both"/>
        <w:rPr>
          <w:rFonts w:ascii="Times New Roman" w:hAnsi="Times New Roman"/>
          <w:noProof/>
          <w:sz w:val="28"/>
          <w:szCs w:val="28"/>
          <w:lang w:val="fr-FR" w:eastAsia="vi-VN"/>
        </w:rPr>
      </w:pPr>
      <w:r w:rsidRPr="001A141F">
        <w:rPr>
          <w:rFonts w:ascii="Times New Roman" w:hAnsi="Times New Roman"/>
          <w:noProof/>
          <w:sz w:val="28"/>
          <w:szCs w:val="28"/>
          <w:lang w:val="fr-FR" w:eastAsia="vi-VN"/>
        </w:rPr>
        <w:t xml:space="preserve">Quy định giao </w:t>
      </w:r>
      <w:r w:rsidR="00B875F3" w:rsidRPr="001A141F">
        <w:rPr>
          <w:rFonts w:ascii="Times New Roman" w:hAnsi="Times New Roman"/>
          <w:noProof/>
          <w:sz w:val="28"/>
          <w:szCs w:val="28"/>
          <w:lang w:val="fr-FR" w:eastAsia="vi-VN"/>
        </w:rPr>
        <w:t xml:space="preserve">Chính phủ quy định chi tiết </w:t>
      </w:r>
      <w:r w:rsidR="001C67DB" w:rsidRPr="001A141F">
        <w:rPr>
          <w:rFonts w:ascii="Times New Roman" w:hAnsi="Times New Roman"/>
          <w:noProof/>
          <w:sz w:val="28"/>
          <w:szCs w:val="28"/>
          <w:lang w:val="fr-FR" w:eastAsia="vi-VN"/>
        </w:rPr>
        <w:t>việc thi hành</w:t>
      </w:r>
      <w:r w:rsidR="00B875F3" w:rsidRPr="001A141F">
        <w:rPr>
          <w:rFonts w:ascii="Times New Roman" w:hAnsi="Times New Roman"/>
          <w:noProof/>
          <w:sz w:val="28"/>
          <w:szCs w:val="28"/>
          <w:lang w:val="fr-FR" w:eastAsia="vi-VN"/>
        </w:rPr>
        <w:t xml:space="preserve"> Luật này.</w:t>
      </w:r>
    </w:p>
    <w:p w14:paraId="222D0336" w14:textId="7949B686" w:rsidR="00B875F3" w:rsidRPr="001A141F" w:rsidRDefault="00B875F3" w:rsidP="00F96ADF">
      <w:pPr>
        <w:tabs>
          <w:tab w:val="left" w:pos="360"/>
        </w:tabs>
        <w:spacing w:before="90" w:after="90" w:line="340" w:lineRule="exact"/>
        <w:ind w:firstLine="567"/>
        <w:jc w:val="both"/>
        <w:rPr>
          <w:noProof/>
          <w:sz w:val="28"/>
          <w:szCs w:val="28"/>
          <w:lang w:val="fr-FR" w:eastAsia="vi-VN"/>
        </w:rPr>
      </w:pPr>
      <w:r w:rsidRPr="001A141F">
        <w:rPr>
          <w:i/>
          <w:noProof/>
          <w:sz w:val="28"/>
          <w:szCs w:val="28"/>
        </w:rPr>
        <mc:AlternateContent>
          <mc:Choice Requires="wps">
            <w:drawing>
              <wp:anchor distT="0" distB="0" distL="114300" distR="114300" simplePos="0" relativeHeight="251662336" behindDoc="0" locked="0" layoutInCell="1" allowOverlap="1" wp14:anchorId="46A869D5" wp14:editId="2DD5AC8F">
                <wp:simplePos x="0" y="0"/>
                <wp:positionH relativeFrom="column">
                  <wp:posOffset>152400</wp:posOffset>
                </wp:positionH>
                <wp:positionV relativeFrom="paragraph">
                  <wp:posOffset>175895</wp:posOffset>
                </wp:positionV>
                <wp:extent cx="5562600" cy="0"/>
                <wp:effectExtent l="12065" t="7620" r="698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7C4E058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85pt" to="45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"/>
            </w:pict>
          </mc:Fallback>
        </mc:AlternateContent>
      </w:r>
    </w:p>
    <w:p w14:paraId="33E0E850" w14:textId="2C9149F5" w:rsidR="00B875F3" w:rsidRPr="001A141F" w:rsidRDefault="00B875F3" w:rsidP="00F96ADF">
      <w:pPr>
        <w:tabs>
          <w:tab w:val="left" w:pos="360"/>
        </w:tabs>
        <w:spacing w:after="120" w:line="340" w:lineRule="exact"/>
        <w:ind w:firstLine="720"/>
        <w:jc w:val="both"/>
        <w:rPr>
          <w:rFonts w:ascii="Times New Roman" w:hAnsi="Times New Roman"/>
          <w:i/>
          <w:noProof/>
          <w:sz w:val="28"/>
          <w:szCs w:val="28"/>
          <w:lang w:val="fr-FR" w:eastAsia="vi-VN"/>
        </w:rPr>
      </w:pPr>
      <w:r w:rsidRPr="001A141F">
        <w:rPr>
          <w:rFonts w:ascii="Times New Roman" w:hAnsi="Times New Roman"/>
          <w:i/>
          <w:noProof/>
          <w:sz w:val="28"/>
          <w:szCs w:val="28"/>
          <w:lang w:val="fr-FR" w:eastAsia="vi-VN"/>
        </w:rPr>
        <w:t>Luật này đã được Quốc hội nước Cộng hoà xã hội chủ nghĩa Việt Nam khoá X</w:t>
      </w:r>
      <w:r w:rsidR="001C67DB" w:rsidRPr="001A141F">
        <w:rPr>
          <w:rFonts w:ascii="Times New Roman" w:hAnsi="Times New Roman"/>
          <w:i/>
          <w:noProof/>
          <w:sz w:val="28"/>
          <w:szCs w:val="28"/>
          <w:lang w:val="fr-FR" w:eastAsia="vi-VN"/>
        </w:rPr>
        <w:t>V</w:t>
      </w:r>
      <w:r w:rsidRPr="001A141F">
        <w:rPr>
          <w:rFonts w:ascii="Times New Roman" w:hAnsi="Times New Roman"/>
          <w:i/>
          <w:noProof/>
          <w:sz w:val="28"/>
          <w:szCs w:val="28"/>
          <w:lang w:val="fr-FR" w:eastAsia="vi-VN"/>
        </w:rPr>
        <w:t xml:space="preserve">I, kỳ họp thứ </w:t>
      </w:r>
      <w:r w:rsidR="001C67DB" w:rsidRPr="001A141F">
        <w:rPr>
          <w:rFonts w:ascii="Times New Roman" w:hAnsi="Times New Roman"/>
          <w:i/>
          <w:noProof/>
          <w:sz w:val="28"/>
          <w:szCs w:val="28"/>
          <w:lang w:val="fr-FR" w:eastAsia="vi-VN"/>
        </w:rPr>
        <w:t>…</w:t>
      </w:r>
      <w:r w:rsidRPr="001A141F">
        <w:rPr>
          <w:rFonts w:ascii="Times New Roman" w:hAnsi="Times New Roman"/>
          <w:i/>
          <w:noProof/>
          <w:sz w:val="28"/>
          <w:szCs w:val="28"/>
          <w:lang w:val="fr-FR" w:eastAsia="vi-VN"/>
        </w:rPr>
        <w:t xml:space="preserve"> thông qua ngày </w:t>
      </w:r>
      <w:r w:rsidR="001C67DB" w:rsidRPr="001A141F">
        <w:rPr>
          <w:rFonts w:ascii="Times New Roman" w:hAnsi="Times New Roman"/>
          <w:i/>
          <w:noProof/>
          <w:sz w:val="28"/>
          <w:szCs w:val="28"/>
          <w:lang w:val="fr-FR" w:eastAsia="vi-VN"/>
        </w:rPr>
        <w:t>…</w:t>
      </w:r>
      <w:r w:rsidRPr="001A141F">
        <w:rPr>
          <w:rFonts w:ascii="Times New Roman" w:hAnsi="Times New Roman"/>
          <w:i/>
          <w:noProof/>
          <w:sz w:val="28"/>
          <w:szCs w:val="28"/>
          <w:lang w:val="fr-FR" w:eastAsia="vi-VN"/>
        </w:rPr>
        <w:t xml:space="preserve"> tháng </w:t>
      </w:r>
      <w:r w:rsidR="0009334B" w:rsidRPr="001A141F">
        <w:rPr>
          <w:rFonts w:ascii="Times New Roman" w:hAnsi="Times New Roman"/>
          <w:i/>
          <w:noProof/>
          <w:sz w:val="28"/>
          <w:szCs w:val="28"/>
          <w:lang w:val="fr-FR" w:eastAsia="vi-VN"/>
        </w:rPr>
        <w:t>…</w:t>
      </w:r>
      <w:r w:rsidRPr="001A141F">
        <w:rPr>
          <w:rFonts w:ascii="Times New Roman" w:hAnsi="Times New Roman"/>
          <w:i/>
          <w:noProof/>
          <w:sz w:val="28"/>
          <w:szCs w:val="28"/>
          <w:lang w:val="fr-FR" w:eastAsia="vi-VN"/>
        </w:rPr>
        <w:t xml:space="preserve"> năm 20</w:t>
      </w:r>
      <w:r w:rsidR="001C67DB" w:rsidRPr="001A141F">
        <w:rPr>
          <w:rFonts w:ascii="Times New Roman" w:hAnsi="Times New Roman"/>
          <w:i/>
          <w:noProof/>
          <w:sz w:val="28"/>
          <w:szCs w:val="28"/>
          <w:lang w:val="fr-FR" w:eastAsia="vi-VN"/>
        </w:rPr>
        <w:t>26</w:t>
      </w:r>
      <w:r w:rsidRPr="001A141F">
        <w:rPr>
          <w:rFonts w:ascii="Times New Roman" w:hAnsi="Times New Roman"/>
          <w:i/>
          <w:noProof/>
          <w:sz w:val="28"/>
          <w:szCs w:val="28"/>
          <w:lang w:val="fr-FR" w:eastAsia="vi-VN"/>
        </w:rPr>
        <w:t>.</w:t>
      </w:r>
    </w:p>
    <w:tbl>
      <w:tblPr>
        <w:tblW w:w="5000" w:type="pct"/>
        <w:tblCellMar>
          <w:left w:w="0" w:type="dxa"/>
          <w:right w:w="0" w:type="dxa"/>
        </w:tblCellMar>
        <w:tblLook w:val="0000" w:firstRow="0" w:lastRow="0" w:firstColumn="0" w:lastColumn="0" w:noHBand="0" w:noVBand="0"/>
      </w:tblPr>
      <w:tblGrid>
        <w:gridCol w:w="5616"/>
        <w:gridCol w:w="3744"/>
      </w:tblGrid>
      <w:tr w:rsidR="00B875F3" w:rsidRPr="001A141F" w14:paraId="7468258E" w14:textId="77777777" w:rsidTr="009713F1">
        <w:tc>
          <w:tcPr>
            <w:tcW w:w="3000" w:type="pct"/>
            <w:tcBorders>
              <w:top w:val="nil"/>
              <w:left w:val="nil"/>
              <w:bottom w:val="nil"/>
              <w:right w:val="nil"/>
            </w:tcBorders>
            <w:shd w:val="clear" w:color="auto" w:fill="auto"/>
            <w:tcMar>
              <w:top w:w="0" w:type="dxa"/>
              <w:left w:w="108" w:type="dxa"/>
              <w:bottom w:w="0" w:type="dxa"/>
              <w:right w:w="108" w:type="dxa"/>
            </w:tcMar>
          </w:tcPr>
          <w:p w14:paraId="010E1EA6" w14:textId="77777777" w:rsidR="00B875F3" w:rsidRPr="001A141F" w:rsidRDefault="00B875F3" w:rsidP="00F96ADF">
            <w:pPr>
              <w:spacing w:before="90" w:after="90" w:line="340" w:lineRule="exact"/>
              <w:jc w:val="both"/>
              <w:rPr>
                <w:rFonts w:eastAsia="MS Mincho"/>
                <w:sz w:val="28"/>
                <w:szCs w:val="28"/>
                <w:lang w:val="nl-NL" w:eastAsia="ja-JP"/>
              </w:rPr>
            </w:pPr>
            <w:r w:rsidRPr="001A141F">
              <w:rPr>
                <w:rFonts w:eastAsia="MS Mincho"/>
                <w:sz w:val="28"/>
                <w:szCs w:val="28"/>
                <w:lang w:val="pt-BR" w:eastAsia="ja-JP"/>
              </w:rPr>
              <w:t> </w:t>
            </w:r>
          </w:p>
        </w:tc>
        <w:tc>
          <w:tcPr>
            <w:tcW w:w="2000" w:type="pct"/>
            <w:tcBorders>
              <w:top w:val="nil"/>
              <w:left w:val="nil"/>
              <w:bottom w:val="nil"/>
              <w:right w:val="nil"/>
            </w:tcBorders>
            <w:shd w:val="clear" w:color="auto" w:fill="auto"/>
            <w:tcMar>
              <w:top w:w="0" w:type="dxa"/>
              <w:left w:w="108" w:type="dxa"/>
              <w:bottom w:w="0" w:type="dxa"/>
              <w:right w:w="108" w:type="dxa"/>
            </w:tcMar>
          </w:tcPr>
          <w:p w14:paraId="15BA66E7" w14:textId="77777777" w:rsidR="00B875F3" w:rsidRPr="001A141F" w:rsidRDefault="00B875F3" w:rsidP="00F96ADF">
            <w:pPr>
              <w:spacing w:before="90" w:after="90" w:line="340" w:lineRule="exact"/>
              <w:jc w:val="center"/>
              <w:rPr>
                <w:rFonts w:ascii="Times New Roman" w:eastAsia="MS Mincho" w:hAnsi="Times New Roman"/>
                <w:sz w:val="28"/>
                <w:szCs w:val="28"/>
                <w:lang w:val="nl-NL" w:eastAsia="ja-JP"/>
              </w:rPr>
            </w:pPr>
            <w:r w:rsidRPr="001A141F">
              <w:rPr>
                <w:rFonts w:ascii="Times New Roman" w:eastAsia="MS Mincho" w:hAnsi="Times New Roman"/>
                <w:b/>
                <w:bCs/>
                <w:sz w:val="28"/>
                <w:szCs w:val="28"/>
                <w:lang w:val="fr-FR" w:eastAsia="ja-JP"/>
              </w:rPr>
              <w:t>CHỦ TỊCH QUỐC HỘI</w:t>
            </w:r>
          </w:p>
          <w:p w14:paraId="480EA1F6" w14:textId="58381B92" w:rsidR="00B875F3" w:rsidRPr="001A141F" w:rsidRDefault="00B875F3" w:rsidP="00F96ADF">
            <w:pPr>
              <w:spacing w:before="90" w:after="90" w:line="340" w:lineRule="exact"/>
              <w:jc w:val="center"/>
              <w:rPr>
                <w:rFonts w:eastAsia="MS Mincho"/>
                <w:sz w:val="28"/>
                <w:szCs w:val="28"/>
                <w:lang w:eastAsia="ja-JP"/>
              </w:rPr>
            </w:pPr>
            <w:r w:rsidRPr="001A141F">
              <w:rPr>
                <w:rFonts w:eastAsia="MS Mincho"/>
                <w:sz w:val="28"/>
                <w:szCs w:val="28"/>
                <w:lang w:val="nl-NL" w:eastAsia="ja-JP"/>
              </w:rPr>
              <w:t> </w:t>
            </w:r>
          </w:p>
        </w:tc>
      </w:tr>
    </w:tbl>
    <w:p w14:paraId="5A75B02C" w14:textId="77777777" w:rsidR="00B875F3" w:rsidRPr="001A141F" w:rsidRDefault="00B875F3" w:rsidP="00F96ADF">
      <w:pPr>
        <w:pStyle w:val="Heading4"/>
        <w:tabs>
          <w:tab w:val="center" w:pos="6240"/>
        </w:tabs>
        <w:spacing w:before="90" w:after="90" w:line="340" w:lineRule="exact"/>
        <w:ind w:firstLine="3969"/>
        <w:jc w:val="center"/>
        <w:rPr>
          <w:lang w:val="fr-FR"/>
        </w:rPr>
      </w:pPr>
    </w:p>
    <w:p w14:paraId="11ED1B11" w14:textId="5B723000" w:rsidR="007C504C" w:rsidRPr="001A141F" w:rsidRDefault="007C504C" w:rsidP="00F96ADF">
      <w:pPr>
        <w:tabs>
          <w:tab w:val="left" w:pos="426"/>
          <w:tab w:val="left" w:pos="1560"/>
          <w:tab w:val="left" w:pos="2127"/>
          <w:tab w:val="left" w:pos="2694"/>
          <w:tab w:val="left" w:pos="3119"/>
        </w:tabs>
        <w:spacing w:after="120" w:line="340" w:lineRule="exact"/>
        <w:ind w:firstLine="720"/>
        <w:jc w:val="center"/>
        <w:rPr>
          <w:b/>
          <w:bCs/>
          <w:sz w:val="28"/>
          <w:szCs w:val="28"/>
        </w:rPr>
      </w:pPr>
    </w:p>
    <w:p w14:paraId="0EC34D12" w14:textId="757060F6" w:rsidR="00E02667" w:rsidRPr="001A141F" w:rsidRDefault="00E02667" w:rsidP="00F96ADF">
      <w:pPr>
        <w:snapToGrid w:val="0"/>
        <w:spacing w:before="120" w:after="120" w:line="340" w:lineRule="exact"/>
        <w:ind w:firstLine="567"/>
        <w:jc w:val="center"/>
        <w:rPr>
          <w:rFonts w:ascii="Times New Roman" w:eastAsia="Times New Roman" w:hAnsi="Times New Roman"/>
          <w:sz w:val="28"/>
          <w:szCs w:val="28"/>
          <w:lang w:val="pt-BR"/>
        </w:rPr>
      </w:pPr>
    </w:p>
    <w:p w14:paraId="78ED7686" w14:textId="77777777" w:rsidR="00541923" w:rsidRPr="001A141F" w:rsidRDefault="00541923" w:rsidP="00F96ADF">
      <w:pPr>
        <w:spacing w:line="340" w:lineRule="exact"/>
        <w:jc w:val="both"/>
        <w:rPr>
          <w:rFonts w:ascii="Times New Roman" w:hAnsi="Times New Roman"/>
          <w:sz w:val="28"/>
          <w:szCs w:val="28"/>
        </w:rPr>
      </w:pPr>
    </w:p>
    <w:sectPr w:rsidR="00541923" w:rsidRPr="001A141F" w:rsidSect="00EB3D11">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152"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52591" w14:textId="77777777" w:rsidR="0010441D" w:rsidRDefault="0010441D" w:rsidP="00A23E24">
      <w:pPr>
        <w:spacing w:after="0" w:line="240" w:lineRule="auto"/>
      </w:pPr>
      <w:r>
        <w:separator/>
      </w:r>
    </w:p>
  </w:endnote>
  <w:endnote w:type="continuationSeparator" w:id="0">
    <w:p w14:paraId="42BB5C59" w14:textId="77777777" w:rsidR="0010441D" w:rsidRDefault="0010441D" w:rsidP="00A2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2487" w14:textId="77777777" w:rsidR="00C45905" w:rsidRDefault="00C4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0C43" w14:textId="77777777" w:rsidR="00C45905" w:rsidRDefault="00C45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7A0F" w14:textId="77777777" w:rsidR="00C45905" w:rsidRDefault="00C4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2E4C1" w14:textId="77777777" w:rsidR="0010441D" w:rsidRDefault="0010441D" w:rsidP="00A23E24">
      <w:pPr>
        <w:spacing w:after="0" w:line="240" w:lineRule="auto"/>
      </w:pPr>
      <w:r>
        <w:separator/>
      </w:r>
    </w:p>
  </w:footnote>
  <w:footnote w:type="continuationSeparator" w:id="0">
    <w:p w14:paraId="3A475F0E" w14:textId="77777777" w:rsidR="0010441D" w:rsidRDefault="0010441D" w:rsidP="00A23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976A1" w14:textId="77777777" w:rsidR="00C45905" w:rsidRDefault="00C45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076675"/>
      <w:docPartObj>
        <w:docPartGallery w:val="Page Numbers (Top of Page)"/>
        <w:docPartUnique/>
      </w:docPartObj>
    </w:sdtPr>
    <w:sdtEndPr>
      <w:rPr>
        <w:rFonts w:ascii="Times New Roman" w:hAnsi="Times New Roman"/>
        <w:noProof/>
        <w:sz w:val="24"/>
        <w:szCs w:val="24"/>
      </w:rPr>
    </w:sdtEndPr>
    <w:sdtContent>
      <w:p w14:paraId="34517D0C" w14:textId="1B5D7411" w:rsidR="00C45905" w:rsidRPr="00C45905" w:rsidRDefault="00C45905">
        <w:pPr>
          <w:pStyle w:val="Header"/>
          <w:jc w:val="center"/>
          <w:rPr>
            <w:rFonts w:ascii="Times New Roman" w:hAnsi="Times New Roman"/>
            <w:sz w:val="24"/>
            <w:szCs w:val="24"/>
          </w:rPr>
        </w:pPr>
        <w:r w:rsidRPr="00C45905">
          <w:rPr>
            <w:rFonts w:ascii="Times New Roman" w:hAnsi="Times New Roman"/>
            <w:sz w:val="24"/>
            <w:szCs w:val="24"/>
          </w:rPr>
          <w:fldChar w:fldCharType="begin"/>
        </w:r>
        <w:r w:rsidRPr="00C45905">
          <w:rPr>
            <w:rFonts w:ascii="Times New Roman" w:hAnsi="Times New Roman"/>
            <w:sz w:val="24"/>
            <w:szCs w:val="24"/>
          </w:rPr>
          <w:instrText xml:space="preserve"> PAGE   \* MERGEFORMAT </w:instrText>
        </w:r>
        <w:r w:rsidRPr="00C45905">
          <w:rPr>
            <w:rFonts w:ascii="Times New Roman" w:hAnsi="Times New Roman"/>
            <w:sz w:val="24"/>
            <w:szCs w:val="24"/>
          </w:rPr>
          <w:fldChar w:fldCharType="separate"/>
        </w:r>
        <w:r w:rsidRPr="00C45905">
          <w:rPr>
            <w:rFonts w:ascii="Times New Roman" w:hAnsi="Times New Roman"/>
            <w:noProof/>
            <w:sz w:val="24"/>
            <w:szCs w:val="24"/>
          </w:rPr>
          <w:t>2</w:t>
        </w:r>
        <w:r w:rsidRPr="00C45905">
          <w:rPr>
            <w:rFonts w:ascii="Times New Roman" w:hAnsi="Times New Roman"/>
            <w:noProof/>
            <w:sz w:val="24"/>
            <w:szCs w:val="24"/>
          </w:rPr>
          <w:fldChar w:fldCharType="end"/>
        </w:r>
      </w:p>
    </w:sdtContent>
  </w:sdt>
  <w:p w14:paraId="4D716A36" w14:textId="77777777" w:rsidR="00CB1143" w:rsidRDefault="00CB1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302695"/>
      <w:docPartObj>
        <w:docPartGallery w:val="Page Numbers (Top of Page)"/>
        <w:docPartUnique/>
      </w:docPartObj>
    </w:sdtPr>
    <w:sdtEndPr>
      <w:rPr>
        <w:rFonts w:ascii="Times New Roman" w:hAnsi="Times New Roman"/>
        <w:noProof/>
      </w:rPr>
    </w:sdtEndPr>
    <w:sdtContent>
      <w:p w14:paraId="7CBD5E9C" w14:textId="3C80EABB" w:rsidR="00C45905" w:rsidRPr="00C45905" w:rsidRDefault="00C45905">
        <w:pPr>
          <w:pStyle w:val="Header"/>
          <w:jc w:val="center"/>
          <w:rPr>
            <w:rFonts w:ascii="Times New Roman" w:hAnsi="Times New Roman"/>
          </w:rPr>
        </w:pPr>
        <w:r w:rsidRPr="00C45905">
          <w:rPr>
            <w:rFonts w:ascii="Times New Roman" w:hAnsi="Times New Roman"/>
          </w:rPr>
          <w:fldChar w:fldCharType="begin"/>
        </w:r>
        <w:r w:rsidRPr="00C45905">
          <w:rPr>
            <w:rFonts w:ascii="Times New Roman" w:hAnsi="Times New Roman"/>
          </w:rPr>
          <w:instrText xml:space="preserve"> PAGE   \* MERGEFORMAT </w:instrText>
        </w:r>
        <w:r w:rsidRPr="00C45905">
          <w:rPr>
            <w:rFonts w:ascii="Times New Roman" w:hAnsi="Times New Roman"/>
          </w:rPr>
          <w:fldChar w:fldCharType="separate"/>
        </w:r>
        <w:r w:rsidRPr="00C45905">
          <w:rPr>
            <w:rFonts w:ascii="Times New Roman" w:hAnsi="Times New Roman"/>
            <w:noProof/>
          </w:rPr>
          <w:t>2</w:t>
        </w:r>
        <w:r w:rsidRPr="00C45905">
          <w:rPr>
            <w:rFonts w:ascii="Times New Roman" w:hAnsi="Times New Roman"/>
            <w:noProof/>
          </w:rPr>
          <w:fldChar w:fldCharType="end"/>
        </w:r>
      </w:p>
    </w:sdtContent>
  </w:sdt>
  <w:p w14:paraId="48B00C8F" w14:textId="77777777" w:rsidR="00C45905" w:rsidRDefault="00C45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0000"/>
    <w:multiLevelType w:val="hybridMultilevel"/>
    <w:tmpl w:val="7F7A0F2C"/>
    <w:lvl w:ilvl="0" w:tplc="F68E591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5A168A"/>
    <w:multiLevelType w:val="hybridMultilevel"/>
    <w:tmpl w:val="1754638A"/>
    <w:lvl w:ilvl="0" w:tplc="E6224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C3B1A"/>
    <w:multiLevelType w:val="hybridMultilevel"/>
    <w:tmpl w:val="1086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2F76"/>
    <w:multiLevelType w:val="hybridMultilevel"/>
    <w:tmpl w:val="A05A3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31F09"/>
    <w:multiLevelType w:val="hybridMultilevel"/>
    <w:tmpl w:val="BC26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52D1F"/>
    <w:multiLevelType w:val="hybridMultilevel"/>
    <w:tmpl w:val="C062EDA2"/>
    <w:lvl w:ilvl="0" w:tplc="FED866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64727"/>
    <w:multiLevelType w:val="hybridMultilevel"/>
    <w:tmpl w:val="1398351E"/>
    <w:lvl w:ilvl="0" w:tplc="55E6DA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94805"/>
    <w:multiLevelType w:val="hybridMultilevel"/>
    <w:tmpl w:val="34EC9EA2"/>
    <w:lvl w:ilvl="0" w:tplc="8A1E277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0C11AD"/>
    <w:multiLevelType w:val="hybridMultilevel"/>
    <w:tmpl w:val="0798C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B6A78"/>
    <w:multiLevelType w:val="hybridMultilevel"/>
    <w:tmpl w:val="042078EC"/>
    <w:lvl w:ilvl="0" w:tplc="04B85044">
      <w:start w:val="1"/>
      <w:numFmt w:val="decimal"/>
      <w:lvlText w:val="Điều %1."/>
      <w:lvlJc w:val="left"/>
      <w:pPr>
        <w:tabs>
          <w:tab w:val="num" w:pos="840"/>
        </w:tabs>
        <w:ind w:left="840" w:hanging="360"/>
      </w:pPr>
      <w:rPr>
        <w:rFonts w:hint="default"/>
      </w:rPr>
    </w:lvl>
    <w:lvl w:ilvl="1" w:tplc="04090017">
      <w:start w:val="1"/>
      <w:numFmt w:val="lowerLetter"/>
      <w:lvlText w:val="%2)"/>
      <w:lvlJc w:val="left"/>
      <w:pPr>
        <w:tabs>
          <w:tab w:val="num" w:pos="1440"/>
        </w:tabs>
        <w:ind w:left="1440" w:hanging="360"/>
      </w:pPr>
      <w:rPr>
        <w:rFonts w:hint="default"/>
      </w:rPr>
    </w:lvl>
    <w:lvl w:ilvl="2" w:tplc="7C809648">
      <w:start w:val="7"/>
      <w:numFmt w:val="decimal"/>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7D3460"/>
    <w:multiLevelType w:val="hybridMultilevel"/>
    <w:tmpl w:val="4CCA57F0"/>
    <w:lvl w:ilvl="0" w:tplc="E408B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A4060E"/>
    <w:multiLevelType w:val="hybridMultilevel"/>
    <w:tmpl w:val="14EE4E4E"/>
    <w:lvl w:ilvl="0" w:tplc="5A4804F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BD2B79"/>
    <w:multiLevelType w:val="hybridMultilevel"/>
    <w:tmpl w:val="E834B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8"/>
  </w:num>
  <w:num w:numId="5">
    <w:abstractNumId w:val="4"/>
  </w:num>
  <w:num w:numId="6">
    <w:abstractNumId w:val="10"/>
  </w:num>
  <w:num w:numId="7">
    <w:abstractNumId w:val="2"/>
  </w:num>
  <w:num w:numId="8">
    <w:abstractNumId w:val="3"/>
  </w:num>
  <w:num w:numId="9">
    <w:abstractNumId w:val="12"/>
  </w:num>
  <w:num w:numId="10">
    <w:abstractNumId w:val="7"/>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1B"/>
    <w:rsid w:val="00001BFE"/>
    <w:rsid w:val="00010BDD"/>
    <w:rsid w:val="00011CD8"/>
    <w:rsid w:val="00013966"/>
    <w:rsid w:val="00016F78"/>
    <w:rsid w:val="0002211E"/>
    <w:rsid w:val="0002249B"/>
    <w:rsid w:val="00026483"/>
    <w:rsid w:val="00031115"/>
    <w:rsid w:val="00053AD5"/>
    <w:rsid w:val="000557F2"/>
    <w:rsid w:val="00056E24"/>
    <w:rsid w:val="00060DD8"/>
    <w:rsid w:val="00062AFE"/>
    <w:rsid w:val="00063C70"/>
    <w:rsid w:val="00071FA7"/>
    <w:rsid w:val="00071FEB"/>
    <w:rsid w:val="00074896"/>
    <w:rsid w:val="00075488"/>
    <w:rsid w:val="000807CF"/>
    <w:rsid w:val="00080ACE"/>
    <w:rsid w:val="00081A06"/>
    <w:rsid w:val="00087F45"/>
    <w:rsid w:val="0009334B"/>
    <w:rsid w:val="00095C97"/>
    <w:rsid w:val="0009620D"/>
    <w:rsid w:val="000A7EE2"/>
    <w:rsid w:val="000B6A21"/>
    <w:rsid w:val="000C0CA5"/>
    <w:rsid w:val="000C2406"/>
    <w:rsid w:val="000C7DF5"/>
    <w:rsid w:val="000D4086"/>
    <w:rsid w:val="000E077E"/>
    <w:rsid w:val="000E0F7F"/>
    <w:rsid w:val="000E1ADF"/>
    <w:rsid w:val="000E4B2D"/>
    <w:rsid w:val="000F0482"/>
    <w:rsid w:val="000F22EB"/>
    <w:rsid w:val="000F4A34"/>
    <w:rsid w:val="000F59BE"/>
    <w:rsid w:val="000F5F6D"/>
    <w:rsid w:val="000F690D"/>
    <w:rsid w:val="000F764C"/>
    <w:rsid w:val="0010039C"/>
    <w:rsid w:val="0010441D"/>
    <w:rsid w:val="00105577"/>
    <w:rsid w:val="00110754"/>
    <w:rsid w:val="00110D7F"/>
    <w:rsid w:val="0011293A"/>
    <w:rsid w:val="00125EB4"/>
    <w:rsid w:val="00137044"/>
    <w:rsid w:val="0015100C"/>
    <w:rsid w:val="001528B7"/>
    <w:rsid w:val="00152BCA"/>
    <w:rsid w:val="001661F8"/>
    <w:rsid w:val="00166A17"/>
    <w:rsid w:val="00170E3C"/>
    <w:rsid w:val="0017193F"/>
    <w:rsid w:val="00182DF7"/>
    <w:rsid w:val="001911E1"/>
    <w:rsid w:val="00192FF3"/>
    <w:rsid w:val="001A141F"/>
    <w:rsid w:val="001B03F2"/>
    <w:rsid w:val="001B15F9"/>
    <w:rsid w:val="001B36F9"/>
    <w:rsid w:val="001C67DB"/>
    <w:rsid w:val="001C7642"/>
    <w:rsid w:val="001D6D3C"/>
    <w:rsid w:val="001E3340"/>
    <w:rsid w:val="001E4B81"/>
    <w:rsid w:val="001E4ED3"/>
    <w:rsid w:val="001E61D0"/>
    <w:rsid w:val="001F3248"/>
    <w:rsid w:val="001F4951"/>
    <w:rsid w:val="001F4972"/>
    <w:rsid w:val="001F49A2"/>
    <w:rsid w:val="00215C14"/>
    <w:rsid w:val="00217058"/>
    <w:rsid w:val="00220A68"/>
    <w:rsid w:val="00221D06"/>
    <w:rsid w:val="00225B3E"/>
    <w:rsid w:val="00233A10"/>
    <w:rsid w:val="00233A5D"/>
    <w:rsid w:val="002354B0"/>
    <w:rsid w:val="002378BF"/>
    <w:rsid w:val="00237D2A"/>
    <w:rsid w:val="00250C12"/>
    <w:rsid w:val="00257DEE"/>
    <w:rsid w:val="00274490"/>
    <w:rsid w:val="00280F98"/>
    <w:rsid w:val="00281AA1"/>
    <w:rsid w:val="00282132"/>
    <w:rsid w:val="002877A1"/>
    <w:rsid w:val="00290F5B"/>
    <w:rsid w:val="002A0C6C"/>
    <w:rsid w:val="002A135C"/>
    <w:rsid w:val="002A5376"/>
    <w:rsid w:val="002C03AE"/>
    <w:rsid w:val="002C2620"/>
    <w:rsid w:val="002C40CA"/>
    <w:rsid w:val="002C411F"/>
    <w:rsid w:val="002D2F2D"/>
    <w:rsid w:val="002D4DFA"/>
    <w:rsid w:val="002E06BC"/>
    <w:rsid w:val="002E3734"/>
    <w:rsid w:val="0030782C"/>
    <w:rsid w:val="00310C38"/>
    <w:rsid w:val="00316EBC"/>
    <w:rsid w:val="00317E7D"/>
    <w:rsid w:val="00326F75"/>
    <w:rsid w:val="0033352E"/>
    <w:rsid w:val="003349E3"/>
    <w:rsid w:val="0033573B"/>
    <w:rsid w:val="00335B16"/>
    <w:rsid w:val="00344088"/>
    <w:rsid w:val="0034485A"/>
    <w:rsid w:val="003454C8"/>
    <w:rsid w:val="00347F38"/>
    <w:rsid w:val="00360C1C"/>
    <w:rsid w:val="00361B97"/>
    <w:rsid w:val="00362547"/>
    <w:rsid w:val="00363B92"/>
    <w:rsid w:val="0036589F"/>
    <w:rsid w:val="003779F2"/>
    <w:rsid w:val="00381BDB"/>
    <w:rsid w:val="00383FF6"/>
    <w:rsid w:val="00385319"/>
    <w:rsid w:val="003905BC"/>
    <w:rsid w:val="0039118F"/>
    <w:rsid w:val="003921DE"/>
    <w:rsid w:val="00393DF5"/>
    <w:rsid w:val="003A57B0"/>
    <w:rsid w:val="003B4497"/>
    <w:rsid w:val="003C3F16"/>
    <w:rsid w:val="003D1465"/>
    <w:rsid w:val="003D3678"/>
    <w:rsid w:val="003D4CF8"/>
    <w:rsid w:val="003D6FE9"/>
    <w:rsid w:val="003D78ED"/>
    <w:rsid w:val="003D7931"/>
    <w:rsid w:val="003D7B2A"/>
    <w:rsid w:val="003E095A"/>
    <w:rsid w:val="003E0A8E"/>
    <w:rsid w:val="003E67BB"/>
    <w:rsid w:val="003E7B15"/>
    <w:rsid w:val="003F176E"/>
    <w:rsid w:val="003F4A75"/>
    <w:rsid w:val="003F4EB1"/>
    <w:rsid w:val="003F691A"/>
    <w:rsid w:val="003F69C9"/>
    <w:rsid w:val="004022A0"/>
    <w:rsid w:val="00410C8A"/>
    <w:rsid w:val="00414B87"/>
    <w:rsid w:val="00415C22"/>
    <w:rsid w:val="004162AD"/>
    <w:rsid w:val="00422486"/>
    <w:rsid w:val="00424223"/>
    <w:rsid w:val="00425CF9"/>
    <w:rsid w:val="00430E18"/>
    <w:rsid w:val="00430F5D"/>
    <w:rsid w:val="00443011"/>
    <w:rsid w:val="0044565F"/>
    <w:rsid w:val="00445823"/>
    <w:rsid w:val="004544FB"/>
    <w:rsid w:val="00454DD3"/>
    <w:rsid w:val="00456C1B"/>
    <w:rsid w:val="004642B3"/>
    <w:rsid w:val="00465AE9"/>
    <w:rsid w:val="00471B14"/>
    <w:rsid w:val="00472E03"/>
    <w:rsid w:val="00474BD1"/>
    <w:rsid w:val="00475864"/>
    <w:rsid w:val="004777F6"/>
    <w:rsid w:val="00482F2A"/>
    <w:rsid w:val="00487F4E"/>
    <w:rsid w:val="004A039F"/>
    <w:rsid w:val="004A2CF2"/>
    <w:rsid w:val="004A2DFC"/>
    <w:rsid w:val="004A347E"/>
    <w:rsid w:val="004C256D"/>
    <w:rsid w:val="004D00A0"/>
    <w:rsid w:val="004E060A"/>
    <w:rsid w:val="004E721B"/>
    <w:rsid w:val="00502C66"/>
    <w:rsid w:val="00503086"/>
    <w:rsid w:val="00503E0C"/>
    <w:rsid w:val="00504C27"/>
    <w:rsid w:val="00505A17"/>
    <w:rsid w:val="00507CDA"/>
    <w:rsid w:val="005101F6"/>
    <w:rsid w:val="00514127"/>
    <w:rsid w:val="0051413A"/>
    <w:rsid w:val="00515D90"/>
    <w:rsid w:val="0051734F"/>
    <w:rsid w:val="0052683E"/>
    <w:rsid w:val="0053034D"/>
    <w:rsid w:val="00532187"/>
    <w:rsid w:val="005326B0"/>
    <w:rsid w:val="005408D5"/>
    <w:rsid w:val="00541923"/>
    <w:rsid w:val="0054240B"/>
    <w:rsid w:val="00545F34"/>
    <w:rsid w:val="0054620F"/>
    <w:rsid w:val="00566FD0"/>
    <w:rsid w:val="00570638"/>
    <w:rsid w:val="005725AC"/>
    <w:rsid w:val="00575153"/>
    <w:rsid w:val="00585A22"/>
    <w:rsid w:val="0058758D"/>
    <w:rsid w:val="005902BB"/>
    <w:rsid w:val="00591177"/>
    <w:rsid w:val="00594DDA"/>
    <w:rsid w:val="005A01C3"/>
    <w:rsid w:val="005A20AD"/>
    <w:rsid w:val="005A357E"/>
    <w:rsid w:val="005A5B0D"/>
    <w:rsid w:val="005A7EFA"/>
    <w:rsid w:val="005B4A3E"/>
    <w:rsid w:val="005C57E9"/>
    <w:rsid w:val="005C74D2"/>
    <w:rsid w:val="005D499B"/>
    <w:rsid w:val="005D6344"/>
    <w:rsid w:val="005E58AB"/>
    <w:rsid w:val="005F49A9"/>
    <w:rsid w:val="005F6D9F"/>
    <w:rsid w:val="0061145C"/>
    <w:rsid w:val="00613A16"/>
    <w:rsid w:val="00617661"/>
    <w:rsid w:val="00623882"/>
    <w:rsid w:val="00625642"/>
    <w:rsid w:val="00633598"/>
    <w:rsid w:val="006341F2"/>
    <w:rsid w:val="00642532"/>
    <w:rsid w:val="00644626"/>
    <w:rsid w:val="00647C36"/>
    <w:rsid w:val="00662845"/>
    <w:rsid w:val="00670FBB"/>
    <w:rsid w:val="00674488"/>
    <w:rsid w:val="00677B02"/>
    <w:rsid w:val="0068255C"/>
    <w:rsid w:val="0069023D"/>
    <w:rsid w:val="006A06C8"/>
    <w:rsid w:val="006A2BC7"/>
    <w:rsid w:val="006A7166"/>
    <w:rsid w:val="006B32FC"/>
    <w:rsid w:val="006B3459"/>
    <w:rsid w:val="006B546C"/>
    <w:rsid w:val="006D23D6"/>
    <w:rsid w:val="006D4A00"/>
    <w:rsid w:val="006D6263"/>
    <w:rsid w:val="006E3A0E"/>
    <w:rsid w:val="006E4025"/>
    <w:rsid w:val="006F22D4"/>
    <w:rsid w:val="006F569D"/>
    <w:rsid w:val="006F6C08"/>
    <w:rsid w:val="00702BEE"/>
    <w:rsid w:val="00704661"/>
    <w:rsid w:val="00712678"/>
    <w:rsid w:val="00715DB2"/>
    <w:rsid w:val="007206BA"/>
    <w:rsid w:val="00723C6C"/>
    <w:rsid w:val="00724580"/>
    <w:rsid w:val="00724C69"/>
    <w:rsid w:val="007252D1"/>
    <w:rsid w:val="00725418"/>
    <w:rsid w:val="00730827"/>
    <w:rsid w:val="0073181A"/>
    <w:rsid w:val="00751849"/>
    <w:rsid w:val="00753D4E"/>
    <w:rsid w:val="007561BC"/>
    <w:rsid w:val="00765717"/>
    <w:rsid w:val="0077740F"/>
    <w:rsid w:val="0079098E"/>
    <w:rsid w:val="0079104A"/>
    <w:rsid w:val="00794452"/>
    <w:rsid w:val="00794465"/>
    <w:rsid w:val="007A170A"/>
    <w:rsid w:val="007A1F2D"/>
    <w:rsid w:val="007A559A"/>
    <w:rsid w:val="007A74CA"/>
    <w:rsid w:val="007C194D"/>
    <w:rsid w:val="007C3C07"/>
    <w:rsid w:val="007C504C"/>
    <w:rsid w:val="007D0D79"/>
    <w:rsid w:val="007D172D"/>
    <w:rsid w:val="007D3715"/>
    <w:rsid w:val="007D79C8"/>
    <w:rsid w:val="007E2554"/>
    <w:rsid w:val="007E3629"/>
    <w:rsid w:val="007E5FA9"/>
    <w:rsid w:val="007E73DB"/>
    <w:rsid w:val="007E795F"/>
    <w:rsid w:val="008014DA"/>
    <w:rsid w:val="00805A61"/>
    <w:rsid w:val="008078B9"/>
    <w:rsid w:val="00812DB4"/>
    <w:rsid w:val="00814089"/>
    <w:rsid w:val="008207FB"/>
    <w:rsid w:val="0082164F"/>
    <w:rsid w:val="00822E57"/>
    <w:rsid w:val="008344AA"/>
    <w:rsid w:val="008436BF"/>
    <w:rsid w:val="00845309"/>
    <w:rsid w:val="008454FA"/>
    <w:rsid w:val="00851E9C"/>
    <w:rsid w:val="00854CC1"/>
    <w:rsid w:val="008600D5"/>
    <w:rsid w:val="00861D64"/>
    <w:rsid w:val="00874BF6"/>
    <w:rsid w:val="00880BBA"/>
    <w:rsid w:val="00880E9C"/>
    <w:rsid w:val="00891739"/>
    <w:rsid w:val="00892507"/>
    <w:rsid w:val="00894957"/>
    <w:rsid w:val="008A271B"/>
    <w:rsid w:val="008A2E5B"/>
    <w:rsid w:val="008B52AD"/>
    <w:rsid w:val="008B5C77"/>
    <w:rsid w:val="008C7A03"/>
    <w:rsid w:val="008D044C"/>
    <w:rsid w:val="008D2757"/>
    <w:rsid w:val="008D3282"/>
    <w:rsid w:val="008E3BC9"/>
    <w:rsid w:val="008E43FE"/>
    <w:rsid w:val="008F294E"/>
    <w:rsid w:val="008F3951"/>
    <w:rsid w:val="008F5EC2"/>
    <w:rsid w:val="008F6827"/>
    <w:rsid w:val="00900EF6"/>
    <w:rsid w:val="00904FFC"/>
    <w:rsid w:val="009116DC"/>
    <w:rsid w:val="00911B3B"/>
    <w:rsid w:val="009164F3"/>
    <w:rsid w:val="00920F5F"/>
    <w:rsid w:val="00927428"/>
    <w:rsid w:val="009320F4"/>
    <w:rsid w:val="0093568C"/>
    <w:rsid w:val="009358C6"/>
    <w:rsid w:val="00944EC0"/>
    <w:rsid w:val="00945765"/>
    <w:rsid w:val="00946F6B"/>
    <w:rsid w:val="00947A1F"/>
    <w:rsid w:val="009632E2"/>
    <w:rsid w:val="00963914"/>
    <w:rsid w:val="00965B87"/>
    <w:rsid w:val="00967889"/>
    <w:rsid w:val="009704F2"/>
    <w:rsid w:val="009713F1"/>
    <w:rsid w:val="00971C94"/>
    <w:rsid w:val="00975555"/>
    <w:rsid w:val="00977146"/>
    <w:rsid w:val="00983D41"/>
    <w:rsid w:val="00985CA8"/>
    <w:rsid w:val="00986B8D"/>
    <w:rsid w:val="00992BBE"/>
    <w:rsid w:val="009A0D9A"/>
    <w:rsid w:val="009A1B5B"/>
    <w:rsid w:val="009A6FE4"/>
    <w:rsid w:val="009B2DFE"/>
    <w:rsid w:val="009B3E91"/>
    <w:rsid w:val="009B73C3"/>
    <w:rsid w:val="009C3750"/>
    <w:rsid w:val="009C3C34"/>
    <w:rsid w:val="009D67E1"/>
    <w:rsid w:val="009E0082"/>
    <w:rsid w:val="009E1738"/>
    <w:rsid w:val="009E21BC"/>
    <w:rsid w:val="009E305E"/>
    <w:rsid w:val="009E3DE2"/>
    <w:rsid w:val="009E4F91"/>
    <w:rsid w:val="009F172A"/>
    <w:rsid w:val="009F1EBA"/>
    <w:rsid w:val="009F485A"/>
    <w:rsid w:val="00A065CA"/>
    <w:rsid w:val="00A170D2"/>
    <w:rsid w:val="00A20C3C"/>
    <w:rsid w:val="00A23E24"/>
    <w:rsid w:val="00A25DDE"/>
    <w:rsid w:val="00A310FF"/>
    <w:rsid w:val="00A34DF1"/>
    <w:rsid w:val="00A355B6"/>
    <w:rsid w:val="00A36815"/>
    <w:rsid w:val="00A4250E"/>
    <w:rsid w:val="00A4523B"/>
    <w:rsid w:val="00A47D3A"/>
    <w:rsid w:val="00A52236"/>
    <w:rsid w:val="00A528C7"/>
    <w:rsid w:val="00A61580"/>
    <w:rsid w:val="00A66077"/>
    <w:rsid w:val="00A7160C"/>
    <w:rsid w:val="00A7267F"/>
    <w:rsid w:val="00A74926"/>
    <w:rsid w:val="00A85569"/>
    <w:rsid w:val="00A902DA"/>
    <w:rsid w:val="00A91D80"/>
    <w:rsid w:val="00A92163"/>
    <w:rsid w:val="00AA19A4"/>
    <w:rsid w:val="00AA5136"/>
    <w:rsid w:val="00AA6422"/>
    <w:rsid w:val="00AB2C8A"/>
    <w:rsid w:val="00AB4164"/>
    <w:rsid w:val="00AB79DD"/>
    <w:rsid w:val="00AC1157"/>
    <w:rsid w:val="00AC1410"/>
    <w:rsid w:val="00AD19D9"/>
    <w:rsid w:val="00AD2D98"/>
    <w:rsid w:val="00AE0E89"/>
    <w:rsid w:val="00AE4AC9"/>
    <w:rsid w:val="00AF268B"/>
    <w:rsid w:val="00AF2A3A"/>
    <w:rsid w:val="00B02419"/>
    <w:rsid w:val="00B035A7"/>
    <w:rsid w:val="00B12B2F"/>
    <w:rsid w:val="00B21A21"/>
    <w:rsid w:val="00B22AB0"/>
    <w:rsid w:val="00B3016D"/>
    <w:rsid w:val="00B37715"/>
    <w:rsid w:val="00B40671"/>
    <w:rsid w:val="00B40D32"/>
    <w:rsid w:val="00B43EF2"/>
    <w:rsid w:val="00B64A84"/>
    <w:rsid w:val="00B73804"/>
    <w:rsid w:val="00B75DC5"/>
    <w:rsid w:val="00B875F3"/>
    <w:rsid w:val="00B94831"/>
    <w:rsid w:val="00BA1754"/>
    <w:rsid w:val="00BA4E01"/>
    <w:rsid w:val="00BB07B0"/>
    <w:rsid w:val="00BB59A8"/>
    <w:rsid w:val="00BC73CE"/>
    <w:rsid w:val="00BE54C8"/>
    <w:rsid w:val="00BF0F70"/>
    <w:rsid w:val="00BF1944"/>
    <w:rsid w:val="00C16E55"/>
    <w:rsid w:val="00C26806"/>
    <w:rsid w:val="00C36A8E"/>
    <w:rsid w:val="00C43370"/>
    <w:rsid w:val="00C45905"/>
    <w:rsid w:val="00C47809"/>
    <w:rsid w:val="00C47C20"/>
    <w:rsid w:val="00C47D5A"/>
    <w:rsid w:val="00C50905"/>
    <w:rsid w:val="00C50F9D"/>
    <w:rsid w:val="00C52148"/>
    <w:rsid w:val="00C62179"/>
    <w:rsid w:val="00C7591A"/>
    <w:rsid w:val="00C80120"/>
    <w:rsid w:val="00C81715"/>
    <w:rsid w:val="00C84333"/>
    <w:rsid w:val="00C91F5D"/>
    <w:rsid w:val="00C925B4"/>
    <w:rsid w:val="00C92F22"/>
    <w:rsid w:val="00C947D9"/>
    <w:rsid w:val="00C97BBD"/>
    <w:rsid w:val="00CB1143"/>
    <w:rsid w:val="00CB5D7C"/>
    <w:rsid w:val="00CC2850"/>
    <w:rsid w:val="00CC2FE2"/>
    <w:rsid w:val="00CD3703"/>
    <w:rsid w:val="00CD37AB"/>
    <w:rsid w:val="00CE23C0"/>
    <w:rsid w:val="00CE428A"/>
    <w:rsid w:val="00CE4776"/>
    <w:rsid w:val="00CE7259"/>
    <w:rsid w:val="00CE7724"/>
    <w:rsid w:val="00D013F8"/>
    <w:rsid w:val="00D01904"/>
    <w:rsid w:val="00D108F6"/>
    <w:rsid w:val="00D26D77"/>
    <w:rsid w:val="00D30259"/>
    <w:rsid w:val="00D30B62"/>
    <w:rsid w:val="00D36993"/>
    <w:rsid w:val="00D57CD3"/>
    <w:rsid w:val="00D648B9"/>
    <w:rsid w:val="00D6608A"/>
    <w:rsid w:val="00D675B3"/>
    <w:rsid w:val="00D72027"/>
    <w:rsid w:val="00D7402F"/>
    <w:rsid w:val="00D80F1E"/>
    <w:rsid w:val="00D841E5"/>
    <w:rsid w:val="00D85A44"/>
    <w:rsid w:val="00D87FCC"/>
    <w:rsid w:val="00D912BC"/>
    <w:rsid w:val="00D92EB5"/>
    <w:rsid w:val="00D946FE"/>
    <w:rsid w:val="00DA241A"/>
    <w:rsid w:val="00DA304B"/>
    <w:rsid w:val="00DA3FE1"/>
    <w:rsid w:val="00DB05A6"/>
    <w:rsid w:val="00DB1986"/>
    <w:rsid w:val="00DB7A44"/>
    <w:rsid w:val="00DC0D97"/>
    <w:rsid w:val="00DC6C5E"/>
    <w:rsid w:val="00DD4220"/>
    <w:rsid w:val="00DD7FBC"/>
    <w:rsid w:val="00DF415F"/>
    <w:rsid w:val="00DF68DA"/>
    <w:rsid w:val="00E02667"/>
    <w:rsid w:val="00E10082"/>
    <w:rsid w:val="00E13290"/>
    <w:rsid w:val="00E14BCC"/>
    <w:rsid w:val="00E17789"/>
    <w:rsid w:val="00E17F6E"/>
    <w:rsid w:val="00E26C7B"/>
    <w:rsid w:val="00E32AA3"/>
    <w:rsid w:val="00E4100E"/>
    <w:rsid w:val="00E45CE5"/>
    <w:rsid w:val="00E52224"/>
    <w:rsid w:val="00E603F3"/>
    <w:rsid w:val="00E6158C"/>
    <w:rsid w:val="00E61D40"/>
    <w:rsid w:val="00E738B7"/>
    <w:rsid w:val="00E7692D"/>
    <w:rsid w:val="00E77AAA"/>
    <w:rsid w:val="00E82968"/>
    <w:rsid w:val="00E83962"/>
    <w:rsid w:val="00E87913"/>
    <w:rsid w:val="00E97D23"/>
    <w:rsid w:val="00EA233D"/>
    <w:rsid w:val="00EA4DBA"/>
    <w:rsid w:val="00EB2761"/>
    <w:rsid w:val="00EB2F8A"/>
    <w:rsid w:val="00EB3D11"/>
    <w:rsid w:val="00EB6623"/>
    <w:rsid w:val="00EC1F29"/>
    <w:rsid w:val="00EC43FB"/>
    <w:rsid w:val="00EC5C7D"/>
    <w:rsid w:val="00EC74C4"/>
    <w:rsid w:val="00ED181F"/>
    <w:rsid w:val="00EE4449"/>
    <w:rsid w:val="00EF4659"/>
    <w:rsid w:val="00EF63E2"/>
    <w:rsid w:val="00F0150F"/>
    <w:rsid w:val="00F037D8"/>
    <w:rsid w:val="00F04F59"/>
    <w:rsid w:val="00F1234E"/>
    <w:rsid w:val="00F138AC"/>
    <w:rsid w:val="00F365D0"/>
    <w:rsid w:val="00F36DD3"/>
    <w:rsid w:val="00F4669D"/>
    <w:rsid w:val="00F53157"/>
    <w:rsid w:val="00F56F79"/>
    <w:rsid w:val="00F61750"/>
    <w:rsid w:val="00F65789"/>
    <w:rsid w:val="00F73A54"/>
    <w:rsid w:val="00F82452"/>
    <w:rsid w:val="00F83D22"/>
    <w:rsid w:val="00F84B0B"/>
    <w:rsid w:val="00F8669C"/>
    <w:rsid w:val="00F8746B"/>
    <w:rsid w:val="00F90419"/>
    <w:rsid w:val="00F91182"/>
    <w:rsid w:val="00F9532F"/>
    <w:rsid w:val="00F96ADF"/>
    <w:rsid w:val="00F97483"/>
    <w:rsid w:val="00F974BB"/>
    <w:rsid w:val="00FA1D5D"/>
    <w:rsid w:val="00FB62A7"/>
    <w:rsid w:val="00FB7A5F"/>
    <w:rsid w:val="00FC3733"/>
    <w:rsid w:val="00FC751B"/>
    <w:rsid w:val="00FD221C"/>
    <w:rsid w:val="00FD4D11"/>
    <w:rsid w:val="00FE2437"/>
    <w:rsid w:val="00FE317E"/>
    <w:rsid w:val="00FF38F8"/>
    <w:rsid w:val="00FF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6B56"/>
  <w15:chartTrackingRefBased/>
  <w15:docId w15:val="{9187595A-FFD0-4D1E-A9A0-CE196D00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1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45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41923"/>
    <w:pPr>
      <w:keepNext/>
      <w:tabs>
        <w:tab w:val="left" w:pos="1134"/>
      </w:tabs>
      <w:spacing w:before="120" w:after="120" w:line="288" w:lineRule="auto"/>
      <w:ind w:firstLine="567"/>
      <w:jc w:val="both"/>
      <w:outlineLvl w:val="1"/>
    </w:pPr>
    <w:rPr>
      <w:rFonts w:ascii="Times New Roman" w:eastAsia="Times New Roman" w:hAnsi="Times New Roman"/>
      <w:b/>
      <w:bCs/>
      <w:noProof/>
      <w:sz w:val="26"/>
      <w:szCs w:val="26"/>
      <w:lang w:eastAsia="vi-VN"/>
    </w:rPr>
  </w:style>
  <w:style w:type="paragraph" w:styleId="Heading4">
    <w:name w:val="heading 4"/>
    <w:basedOn w:val="Normal"/>
    <w:next w:val="Normal"/>
    <w:link w:val="Heading4Char"/>
    <w:qFormat/>
    <w:rsid w:val="00B875F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1B"/>
    <w:pPr>
      <w:ind w:left="720"/>
      <w:contextualSpacing/>
    </w:pPr>
  </w:style>
  <w:style w:type="paragraph" w:styleId="Header">
    <w:name w:val="header"/>
    <w:basedOn w:val="Normal"/>
    <w:link w:val="HeaderChar"/>
    <w:uiPriority w:val="99"/>
    <w:unhideWhenUsed/>
    <w:rsid w:val="00A23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E24"/>
    <w:rPr>
      <w:rFonts w:ascii="Calibri" w:eastAsia="Calibri" w:hAnsi="Calibri" w:cs="Times New Roman"/>
    </w:rPr>
  </w:style>
  <w:style w:type="paragraph" w:styleId="Footer">
    <w:name w:val="footer"/>
    <w:basedOn w:val="Normal"/>
    <w:link w:val="FooterChar"/>
    <w:uiPriority w:val="99"/>
    <w:unhideWhenUsed/>
    <w:rsid w:val="00A23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E24"/>
    <w:rPr>
      <w:rFonts w:ascii="Calibri" w:eastAsia="Calibri" w:hAnsi="Calibri" w:cs="Times New Roman"/>
    </w:rPr>
  </w:style>
  <w:style w:type="paragraph" w:styleId="CommentText">
    <w:name w:val="annotation text"/>
    <w:basedOn w:val="Normal"/>
    <w:link w:val="CommentTextChar"/>
    <w:uiPriority w:val="99"/>
    <w:unhideWhenUsed/>
    <w:rsid w:val="009D67E1"/>
    <w:pPr>
      <w:spacing w:after="16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9D67E1"/>
    <w:rPr>
      <w:rFonts w:ascii="Times New Roman" w:hAnsi="Times New Roman"/>
      <w:sz w:val="20"/>
      <w:szCs w:val="20"/>
    </w:rPr>
  </w:style>
  <w:style w:type="character" w:styleId="HTMLDefinition">
    <w:name w:val="HTML Definition"/>
    <w:basedOn w:val="DefaultParagraphFont"/>
    <w:uiPriority w:val="99"/>
    <w:semiHidden/>
    <w:unhideWhenUsed/>
    <w:rsid w:val="009D67E1"/>
    <w:rPr>
      <w:i/>
      <w:iCs/>
    </w:rPr>
  </w:style>
  <w:style w:type="character" w:customStyle="1" w:styleId="definedtermlink">
    <w:name w:val="definedtermlink"/>
    <w:basedOn w:val="DefaultParagraphFont"/>
    <w:rsid w:val="009D67E1"/>
  </w:style>
  <w:style w:type="paragraph" w:styleId="BalloonText">
    <w:name w:val="Balloon Text"/>
    <w:basedOn w:val="Normal"/>
    <w:link w:val="BalloonTextChar"/>
    <w:uiPriority w:val="99"/>
    <w:semiHidden/>
    <w:unhideWhenUsed/>
    <w:rsid w:val="00541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23"/>
    <w:rPr>
      <w:rFonts w:ascii="Segoe UI" w:eastAsia="Calibri" w:hAnsi="Segoe UI" w:cs="Segoe UI"/>
      <w:sz w:val="18"/>
      <w:szCs w:val="18"/>
    </w:rPr>
  </w:style>
  <w:style w:type="character" w:customStyle="1" w:styleId="Heading2Char">
    <w:name w:val="Heading 2 Char"/>
    <w:basedOn w:val="DefaultParagraphFont"/>
    <w:link w:val="Heading2"/>
    <w:rsid w:val="00541923"/>
    <w:rPr>
      <w:rFonts w:ascii="Times New Roman" w:eastAsia="Times New Roman" w:hAnsi="Times New Roman" w:cs="Times New Roman"/>
      <w:b/>
      <w:bCs/>
      <w:noProof/>
      <w:sz w:val="26"/>
      <w:szCs w:val="26"/>
      <w:lang w:eastAsia="vi-VN"/>
    </w:rPr>
  </w:style>
  <w:style w:type="paragraph" w:styleId="BodyText3">
    <w:name w:val="Body Text 3"/>
    <w:basedOn w:val="Normal"/>
    <w:link w:val="BodyText3Char"/>
    <w:rsid w:val="005408D5"/>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basedOn w:val="DefaultParagraphFont"/>
    <w:link w:val="BodyText3"/>
    <w:rsid w:val="005408D5"/>
    <w:rPr>
      <w:rFonts w:ascii="Times New Roman" w:eastAsia="Times New Roman" w:hAnsi="Times New Roman" w:cs="Times New Roman"/>
      <w:sz w:val="24"/>
      <w:szCs w:val="24"/>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408D5"/>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Heading1Char">
    <w:name w:val="Heading 1 Char"/>
    <w:basedOn w:val="DefaultParagraphFont"/>
    <w:link w:val="Heading1"/>
    <w:uiPriority w:val="9"/>
    <w:rsid w:val="00845309"/>
    <w:rPr>
      <w:rFonts w:asciiTheme="majorHAnsi" w:eastAsiaTheme="majorEastAsia" w:hAnsiTheme="majorHAnsi" w:cstheme="majorBidi"/>
      <w:color w:val="2E74B5" w:themeColor="accent1" w:themeShade="BF"/>
      <w:sz w:val="32"/>
      <w:szCs w:val="32"/>
    </w:rPr>
  </w:style>
  <w:style w:type="character" w:customStyle="1" w:styleId="longtext">
    <w:name w:val="long_text"/>
    <w:rsid w:val="004777F6"/>
  </w:style>
  <w:style w:type="paragraph" w:customStyle="1" w:styleId="StyleHeading2After3pt">
    <w:name w:val="Style Heading 2 + After:  3 pt"/>
    <w:basedOn w:val="Heading2"/>
    <w:rsid w:val="00F04F59"/>
    <w:pPr>
      <w:tabs>
        <w:tab w:val="num" w:pos="840"/>
      </w:tabs>
      <w:spacing w:before="240" w:after="60" w:line="240" w:lineRule="auto"/>
      <w:ind w:left="840" w:hanging="360"/>
    </w:pPr>
    <w:rPr>
      <w:sz w:val="28"/>
      <w:szCs w:val="20"/>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F04F59"/>
    <w:rPr>
      <w:rFonts w:ascii="Times New Roman" w:eastAsia="Times New Roman" w:hAnsi="Times New Roman" w:cs="Times New Roman"/>
      <w:sz w:val="24"/>
      <w:szCs w:val="24"/>
      <w:lang w:eastAsia="ko-KR"/>
    </w:rPr>
  </w:style>
  <w:style w:type="character" w:customStyle="1" w:styleId="Heading4Char">
    <w:name w:val="Heading 4 Char"/>
    <w:basedOn w:val="DefaultParagraphFont"/>
    <w:link w:val="Heading4"/>
    <w:rsid w:val="00B875F3"/>
    <w:rPr>
      <w:rFonts w:ascii="Times New Roman" w:eastAsia="Times New Roman" w:hAnsi="Times New Roman" w:cs="Times New Roman"/>
      <w:b/>
      <w:bCs/>
      <w:sz w:val="28"/>
      <w:szCs w:val="28"/>
    </w:rPr>
  </w:style>
  <w:style w:type="paragraph" w:customStyle="1" w:styleId="CharCharChar">
    <w:name w:val="Char Char Char"/>
    <w:basedOn w:val="DocumentMap"/>
    <w:rsid w:val="00CE7259"/>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CE725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259"/>
    <w:rPr>
      <w:rFonts w:ascii="Segoe UI" w:eastAsia="Calibri" w:hAnsi="Segoe UI" w:cs="Segoe UI"/>
      <w:sz w:val="16"/>
      <w:szCs w:val="16"/>
    </w:rPr>
  </w:style>
  <w:style w:type="character" w:styleId="CommentReference">
    <w:name w:val="annotation reference"/>
    <w:basedOn w:val="DefaultParagraphFont"/>
    <w:uiPriority w:val="99"/>
    <w:semiHidden/>
    <w:unhideWhenUsed/>
    <w:rsid w:val="007D0D79"/>
    <w:rPr>
      <w:sz w:val="16"/>
      <w:szCs w:val="16"/>
    </w:rPr>
  </w:style>
  <w:style w:type="paragraph" w:styleId="CommentSubject">
    <w:name w:val="annotation subject"/>
    <w:basedOn w:val="CommentText"/>
    <w:next w:val="CommentText"/>
    <w:link w:val="CommentSubjectChar"/>
    <w:uiPriority w:val="99"/>
    <w:semiHidden/>
    <w:unhideWhenUsed/>
    <w:rsid w:val="007D0D79"/>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D0D79"/>
    <w:rPr>
      <w:rFonts w:ascii="Calibri" w:eastAsia="Calibri" w:hAnsi="Calibri" w:cs="Times New Roman"/>
      <w:b/>
      <w:bCs/>
      <w:sz w:val="20"/>
      <w:szCs w:val="20"/>
    </w:rPr>
  </w:style>
  <w:style w:type="paragraph" w:styleId="Revision">
    <w:name w:val="Revision"/>
    <w:hidden/>
    <w:uiPriority w:val="99"/>
    <w:semiHidden/>
    <w:rsid w:val="008E43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569334">
      <w:bodyDiv w:val="1"/>
      <w:marLeft w:val="0"/>
      <w:marRight w:val="0"/>
      <w:marTop w:val="0"/>
      <w:marBottom w:val="0"/>
      <w:divBdr>
        <w:top w:val="none" w:sz="0" w:space="0" w:color="auto"/>
        <w:left w:val="none" w:sz="0" w:space="0" w:color="auto"/>
        <w:bottom w:val="none" w:sz="0" w:space="0" w:color="auto"/>
        <w:right w:val="none" w:sz="0" w:space="0" w:color="auto"/>
      </w:divBdr>
      <w:divsChild>
        <w:div w:id="2035836184">
          <w:marLeft w:val="0"/>
          <w:marRight w:val="0"/>
          <w:marTop w:val="0"/>
          <w:marBottom w:val="120"/>
          <w:divBdr>
            <w:top w:val="none" w:sz="0" w:space="0" w:color="auto"/>
            <w:left w:val="none" w:sz="0" w:space="0" w:color="auto"/>
            <w:bottom w:val="none" w:sz="0" w:space="0" w:color="auto"/>
            <w:right w:val="none" w:sz="0" w:space="0" w:color="auto"/>
          </w:divBdr>
        </w:div>
        <w:div w:id="1756855100">
          <w:marLeft w:val="0"/>
          <w:marRight w:val="0"/>
          <w:marTop w:val="0"/>
          <w:marBottom w:val="120"/>
          <w:divBdr>
            <w:top w:val="none" w:sz="0" w:space="0" w:color="auto"/>
            <w:left w:val="none" w:sz="0" w:space="0" w:color="auto"/>
            <w:bottom w:val="none" w:sz="0" w:space="0" w:color="auto"/>
            <w:right w:val="none" w:sz="0" w:space="0" w:color="auto"/>
          </w:divBdr>
        </w:div>
        <w:div w:id="1457214935">
          <w:marLeft w:val="0"/>
          <w:marRight w:val="0"/>
          <w:marTop w:val="0"/>
          <w:marBottom w:val="120"/>
          <w:divBdr>
            <w:top w:val="none" w:sz="0" w:space="0" w:color="auto"/>
            <w:left w:val="none" w:sz="0" w:space="0" w:color="auto"/>
            <w:bottom w:val="none" w:sz="0" w:space="0" w:color="auto"/>
            <w:right w:val="none" w:sz="0" w:space="0" w:color="auto"/>
          </w:divBdr>
        </w:div>
        <w:div w:id="967782632">
          <w:marLeft w:val="0"/>
          <w:marRight w:val="0"/>
          <w:marTop w:val="0"/>
          <w:marBottom w:val="120"/>
          <w:divBdr>
            <w:top w:val="none" w:sz="0" w:space="0" w:color="auto"/>
            <w:left w:val="none" w:sz="0" w:space="0" w:color="auto"/>
            <w:bottom w:val="none" w:sz="0" w:space="0" w:color="auto"/>
            <w:right w:val="none" w:sz="0" w:space="0" w:color="auto"/>
          </w:divBdr>
        </w:div>
        <w:div w:id="968781436">
          <w:marLeft w:val="0"/>
          <w:marRight w:val="0"/>
          <w:marTop w:val="0"/>
          <w:marBottom w:val="120"/>
          <w:divBdr>
            <w:top w:val="none" w:sz="0" w:space="0" w:color="auto"/>
            <w:left w:val="none" w:sz="0" w:space="0" w:color="auto"/>
            <w:bottom w:val="none" w:sz="0" w:space="0" w:color="auto"/>
            <w:right w:val="none" w:sz="0" w:space="0" w:color="auto"/>
          </w:divBdr>
        </w:div>
        <w:div w:id="72333816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5299-F214-4B40-BF8B-FE878F79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13525</Words>
  <Characters>77099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Ngoc Quang</cp:lastModifiedBy>
  <cp:revision>3</cp:revision>
  <cp:lastPrinted>2024-08-02T01:30:00Z</cp:lastPrinted>
  <dcterms:created xsi:type="dcterms:W3CDTF">2024-07-10T08:07:00Z</dcterms:created>
  <dcterms:modified xsi:type="dcterms:W3CDTF">2024-08-02T01:33:00Z</dcterms:modified>
</cp:coreProperties>
</file>