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296D9" w14:textId="122A8AE3" w:rsidR="007F11DE" w:rsidRDefault="007F11DE" w:rsidP="003B5DAE">
      <w:pPr>
        <w:spacing w:after="0" w:line="240" w:lineRule="auto"/>
        <w:jc w:val="center"/>
        <w:rPr>
          <w:rFonts w:ascii="Times New Roman" w:hAnsi="Times New Roman" w:cs="Times New Roman"/>
          <w:b/>
          <w:bCs/>
          <w:sz w:val="24"/>
          <w:szCs w:val="24"/>
        </w:rPr>
      </w:pPr>
      <w:r w:rsidRPr="007F11DE">
        <w:rPr>
          <w:rFonts w:ascii="Times New Roman" w:hAnsi="Times New Roman" w:cs="Times New Roman"/>
          <w:b/>
          <w:bCs/>
          <w:sz w:val="24"/>
          <w:szCs w:val="24"/>
        </w:rPr>
        <w:t>HỘI THẢO “GÓP Ý DỰ THẢO NGHỊ ĐỊNH VỀ ĐĂNG KÝ DOANH NGHIỆP”</w:t>
      </w:r>
    </w:p>
    <w:p w14:paraId="051EE7E2" w14:textId="77777777" w:rsidR="007F11DE" w:rsidRDefault="007F11DE" w:rsidP="003B5DAE">
      <w:pPr>
        <w:spacing w:after="0" w:line="240" w:lineRule="auto"/>
        <w:jc w:val="center"/>
        <w:rPr>
          <w:rFonts w:ascii="Times New Roman" w:hAnsi="Times New Roman" w:cs="Times New Roman"/>
          <w:b/>
          <w:bCs/>
          <w:sz w:val="24"/>
          <w:szCs w:val="24"/>
        </w:rPr>
      </w:pPr>
    </w:p>
    <w:p w14:paraId="19CD6B12" w14:textId="2DF96F87" w:rsidR="007F11DE" w:rsidRDefault="007F11DE" w:rsidP="003B5DAE">
      <w:pPr>
        <w:spacing w:after="0" w:line="24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THAM LUẬN</w:t>
      </w:r>
    </w:p>
    <w:p w14:paraId="0875F894" w14:textId="5A62C286" w:rsidR="00A43EB6" w:rsidRDefault="002C747F" w:rsidP="003B5DAE">
      <w:pPr>
        <w:spacing w:after="0" w:line="240" w:lineRule="auto"/>
        <w:jc w:val="center"/>
        <w:rPr>
          <w:rFonts w:ascii="Times New Roman" w:hAnsi="Times New Roman" w:cs="Times New Roman"/>
          <w:b/>
          <w:bCs/>
          <w:sz w:val="24"/>
          <w:szCs w:val="24"/>
        </w:rPr>
      </w:pPr>
      <w:r w:rsidRPr="0031119C">
        <w:rPr>
          <w:rFonts w:ascii="Times New Roman" w:hAnsi="Times New Roman" w:cs="Times New Roman"/>
          <w:b/>
          <w:bCs/>
          <w:sz w:val="24"/>
          <w:szCs w:val="24"/>
        </w:rPr>
        <w:t xml:space="preserve">GÓP Ý VỀ DỰ THẢO NGHỊ ĐỊNH </w:t>
      </w:r>
      <w:r w:rsidR="00A1140D">
        <w:rPr>
          <w:rFonts w:ascii="Times New Roman" w:hAnsi="Times New Roman" w:cs="Times New Roman"/>
          <w:b/>
          <w:bCs/>
          <w:sz w:val="24"/>
          <w:szCs w:val="24"/>
        </w:rPr>
        <w:t xml:space="preserve">VỀ </w:t>
      </w:r>
      <w:r w:rsidRPr="0031119C">
        <w:rPr>
          <w:rFonts w:ascii="Times New Roman" w:hAnsi="Times New Roman" w:cs="Times New Roman"/>
          <w:b/>
          <w:bCs/>
          <w:sz w:val="24"/>
          <w:szCs w:val="24"/>
        </w:rPr>
        <w:t>ĐĂNG KÝ DOANH NGHIỆP</w:t>
      </w:r>
    </w:p>
    <w:p w14:paraId="4A718EC0" w14:textId="77777777" w:rsidR="001B00F6" w:rsidRDefault="001B00F6" w:rsidP="001B00F6">
      <w:pPr>
        <w:spacing w:after="0" w:line="240" w:lineRule="auto"/>
        <w:jc w:val="right"/>
        <w:rPr>
          <w:rFonts w:ascii="Times New Roman" w:hAnsi="Times New Roman" w:cs="Times New Roman"/>
          <w:sz w:val="24"/>
          <w:szCs w:val="24"/>
        </w:rPr>
      </w:pPr>
    </w:p>
    <w:p w14:paraId="5AE07A2C" w14:textId="3D717E6A" w:rsidR="002C747F" w:rsidRDefault="008D57D1" w:rsidP="001B00F6">
      <w:pPr>
        <w:spacing w:after="0" w:line="240" w:lineRule="auto"/>
        <w:jc w:val="right"/>
        <w:rPr>
          <w:rFonts w:ascii="Times New Roman" w:hAnsi="Times New Roman" w:cs="Times New Roman"/>
          <w:b/>
          <w:bCs/>
          <w:sz w:val="24"/>
          <w:szCs w:val="24"/>
        </w:rPr>
      </w:pPr>
      <w:r w:rsidRPr="008D57D1">
        <w:rPr>
          <w:rFonts w:ascii="Times New Roman" w:hAnsi="Times New Roman" w:cs="Times New Roman"/>
          <w:b/>
          <w:bCs/>
          <w:sz w:val="24"/>
          <w:szCs w:val="24"/>
        </w:rPr>
        <w:t>CÔNG TY LUẬT TNHH TC VÀ CỘNG SỰ</w:t>
      </w:r>
    </w:p>
    <w:p w14:paraId="4BE0BAFC" w14:textId="77777777" w:rsidR="00A1140D" w:rsidRDefault="00A1140D" w:rsidP="001B00F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Địa chỉ trụ sở chính: </w:t>
      </w:r>
      <w:r w:rsidR="008D57D1" w:rsidRPr="008D57D1">
        <w:rPr>
          <w:rFonts w:ascii="Times New Roman" w:hAnsi="Times New Roman" w:cs="Times New Roman"/>
          <w:sz w:val="24"/>
          <w:szCs w:val="24"/>
        </w:rPr>
        <w:t xml:space="preserve">Tầng 10, tòa nhà Viglacera, </w:t>
      </w:r>
    </w:p>
    <w:p w14:paraId="6CECEAD2" w14:textId="185F3812" w:rsidR="008D57D1" w:rsidRDefault="008D57D1" w:rsidP="00A1140D">
      <w:pPr>
        <w:spacing w:after="0" w:line="240" w:lineRule="auto"/>
        <w:jc w:val="right"/>
        <w:rPr>
          <w:rFonts w:ascii="Times New Roman" w:hAnsi="Times New Roman" w:cs="Times New Roman"/>
          <w:sz w:val="24"/>
          <w:szCs w:val="24"/>
        </w:rPr>
      </w:pPr>
      <w:r w:rsidRPr="008D57D1">
        <w:rPr>
          <w:rFonts w:ascii="Times New Roman" w:hAnsi="Times New Roman" w:cs="Times New Roman"/>
          <w:sz w:val="24"/>
          <w:szCs w:val="24"/>
        </w:rPr>
        <w:t>số 1 Đại lộ Thăng Long, Mễ Trì, Nam Từ Liêm, Hà Nội</w:t>
      </w:r>
    </w:p>
    <w:p w14:paraId="2AD84A57" w14:textId="46A8B795" w:rsidR="00A1140D" w:rsidRDefault="00A1140D" w:rsidP="001B00F6">
      <w:pPr>
        <w:spacing w:after="0" w:line="240" w:lineRule="auto"/>
        <w:jc w:val="right"/>
        <w:rPr>
          <w:rFonts w:ascii="Times New Roman" w:hAnsi="Times New Roman" w:cs="Times New Roman"/>
          <w:sz w:val="24"/>
          <w:szCs w:val="24"/>
          <w:lang w:val="fr-FR"/>
        </w:rPr>
      </w:pPr>
      <w:r>
        <w:rPr>
          <w:rFonts w:ascii="Times New Roman" w:hAnsi="Times New Roman" w:cs="Times New Roman"/>
          <w:b/>
          <w:bCs/>
          <w:sz w:val="24"/>
          <w:szCs w:val="24"/>
        </w:rPr>
        <w:t>Luật sư Nguyễn Thành Công</w:t>
      </w:r>
    </w:p>
    <w:p w14:paraId="6FFBBE00" w14:textId="2DDDA38E" w:rsidR="00C05FB7" w:rsidRDefault="00C05FB7" w:rsidP="001B00F6">
      <w:pPr>
        <w:spacing w:after="0" w:line="240" w:lineRule="auto"/>
        <w:jc w:val="right"/>
        <w:rPr>
          <w:rFonts w:ascii="Times New Roman" w:hAnsi="Times New Roman" w:cs="Times New Roman"/>
          <w:sz w:val="24"/>
          <w:szCs w:val="24"/>
          <w:lang w:val="fr-FR"/>
        </w:rPr>
      </w:pPr>
      <w:r w:rsidRPr="00C05FB7">
        <w:rPr>
          <w:rFonts w:ascii="Times New Roman" w:hAnsi="Times New Roman" w:cs="Times New Roman"/>
          <w:sz w:val="24"/>
          <w:szCs w:val="24"/>
          <w:lang w:val="fr-FR"/>
        </w:rPr>
        <w:t xml:space="preserve">Email: </w:t>
      </w:r>
      <w:hyperlink r:id="rId7" w:history="1">
        <w:r w:rsidRPr="00866D36">
          <w:rPr>
            <w:rStyle w:val="Hyperlink"/>
            <w:rFonts w:ascii="Times New Roman" w:hAnsi="Times New Roman" w:cs="Times New Roman"/>
            <w:sz w:val="24"/>
            <w:szCs w:val="24"/>
            <w:lang w:val="fr-FR"/>
          </w:rPr>
          <w:t>cong.nguyen@tcpartners.vn</w:t>
        </w:r>
      </w:hyperlink>
    </w:p>
    <w:p w14:paraId="4CA60C8B" w14:textId="1E3C0E34" w:rsidR="00C05FB7" w:rsidRPr="00C05FB7" w:rsidRDefault="00C05FB7" w:rsidP="001B00F6">
      <w:pPr>
        <w:spacing w:after="0" w:line="240" w:lineRule="auto"/>
        <w:jc w:val="right"/>
        <w:rPr>
          <w:rFonts w:ascii="Times New Roman" w:hAnsi="Times New Roman" w:cs="Times New Roman"/>
          <w:sz w:val="24"/>
          <w:szCs w:val="24"/>
          <w:lang w:val="fr-FR"/>
        </w:rPr>
      </w:pPr>
      <w:r>
        <w:rPr>
          <w:rFonts w:ascii="Times New Roman" w:hAnsi="Times New Roman" w:cs="Times New Roman"/>
          <w:sz w:val="24"/>
          <w:szCs w:val="24"/>
          <w:lang w:val="fr-FR"/>
        </w:rPr>
        <w:t>Điện thoại: 0912 293 865</w:t>
      </w:r>
    </w:p>
    <w:p w14:paraId="6C1447FB" w14:textId="67260717" w:rsidR="001B00F6" w:rsidRPr="00C05FB7" w:rsidRDefault="002D35B2" w:rsidP="001B00F6">
      <w:pPr>
        <w:spacing w:after="0" w:line="240" w:lineRule="auto"/>
        <w:jc w:val="right"/>
        <w:rPr>
          <w:rFonts w:ascii="Times New Roman" w:hAnsi="Times New Roman" w:cs="Times New Roman"/>
          <w:sz w:val="24"/>
          <w:szCs w:val="24"/>
          <w:lang w:val="fr-FR"/>
        </w:rPr>
      </w:pPr>
      <w:hyperlink r:id="rId8" w:history="1">
        <w:r w:rsidR="008D57D1" w:rsidRPr="00C05FB7">
          <w:rPr>
            <w:rStyle w:val="Hyperlink"/>
            <w:rFonts w:ascii="Times New Roman" w:hAnsi="Times New Roman" w:cs="Times New Roman"/>
            <w:sz w:val="24"/>
            <w:szCs w:val="24"/>
            <w:lang w:val="fr-FR"/>
          </w:rPr>
          <w:t>www.tcpartners.vn</w:t>
        </w:r>
      </w:hyperlink>
      <w:r w:rsidR="008D57D1" w:rsidRPr="00C05FB7">
        <w:rPr>
          <w:rFonts w:ascii="Times New Roman" w:hAnsi="Times New Roman" w:cs="Times New Roman"/>
          <w:sz w:val="24"/>
          <w:szCs w:val="24"/>
          <w:lang w:val="fr-FR"/>
        </w:rPr>
        <w:t xml:space="preserve"> </w:t>
      </w:r>
    </w:p>
    <w:p w14:paraId="19A2F15A" w14:textId="77777777" w:rsidR="001B00F6" w:rsidRDefault="001B00F6" w:rsidP="003B5DAE">
      <w:pPr>
        <w:spacing w:after="0" w:line="240" w:lineRule="auto"/>
        <w:jc w:val="both"/>
        <w:rPr>
          <w:rFonts w:ascii="Times New Roman" w:hAnsi="Times New Roman" w:cs="Times New Roman"/>
          <w:sz w:val="24"/>
          <w:szCs w:val="24"/>
          <w:lang w:val="fr-FR"/>
        </w:rPr>
      </w:pPr>
    </w:p>
    <w:p w14:paraId="6C4812F7" w14:textId="4B4E387A" w:rsidR="00BF76E7" w:rsidRPr="00A1140D" w:rsidRDefault="00BF76E7" w:rsidP="003B5DAE">
      <w:pPr>
        <w:spacing w:after="0" w:line="240" w:lineRule="auto"/>
        <w:jc w:val="both"/>
        <w:rPr>
          <w:rFonts w:ascii="Times New Roman" w:hAnsi="Times New Roman" w:cs="Times New Roman"/>
          <w:sz w:val="24"/>
          <w:szCs w:val="24"/>
          <w:lang w:val="fr-FR"/>
        </w:rPr>
      </w:pPr>
      <w:r w:rsidRPr="00A1140D">
        <w:rPr>
          <w:rFonts w:ascii="Times New Roman" w:hAnsi="Times New Roman" w:cs="Times New Roman"/>
          <w:sz w:val="24"/>
          <w:szCs w:val="24"/>
          <w:lang w:val="fr-FR"/>
        </w:rPr>
        <w:t xml:space="preserve">Theo thư mời </w:t>
      </w:r>
      <w:r w:rsidR="00A1140D">
        <w:rPr>
          <w:rFonts w:ascii="Times New Roman" w:hAnsi="Times New Roman" w:cs="Times New Roman"/>
          <w:sz w:val="24"/>
          <w:szCs w:val="24"/>
          <w:lang w:val="fr-FR"/>
        </w:rPr>
        <w:t xml:space="preserve">số 1074/LĐTM-PC ngày 26 tháng 6 năm 2024 của </w:t>
      </w:r>
      <w:r w:rsidR="00A1140D" w:rsidRPr="00A1140D">
        <w:rPr>
          <w:rFonts w:ascii="Times New Roman" w:hAnsi="Times New Roman" w:cs="Times New Roman"/>
          <w:sz w:val="24"/>
          <w:szCs w:val="24"/>
          <w:lang w:val="fr-FR"/>
        </w:rPr>
        <w:t xml:space="preserve">Liên </w:t>
      </w:r>
      <w:r w:rsidR="00A1140D">
        <w:rPr>
          <w:rFonts w:ascii="Times New Roman" w:hAnsi="Times New Roman" w:cs="Times New Roman"/>
          <w:sz w:val="24"/>
          <w:szCs w:val="24"/>
          <w:lang w:val="fr-FR"/>
        </w:rPr>
        <w:t>đoàn Thương mại và Công nghiệp Việt Nam, Công ty luật TNHH TC và Cộng sự có một số ý kiến góp ý về dự thảo Nghị định về đăng ký doanh nghiệp</w:t>
      </w:r>
      <w:r w:rsidR="0090052D">
        <w:rPr>
          <w:rFonts w:ascii="Times New Roman" w:hAnsi="Times New Roman" w:cs="Times New Roman"/>
          <w:sz w:val="24"/>
          <w:szCs w:val="24"/>
          <w:lang w:val="fr-FR"/>
        </w:rPr>
        <w:t xml:space="preserve"> đặc biệt liên quan đến thời điểm có hiệu lực của các thay đổi nội dung đăng ký doanh nghiệp như sau:</w:t>
      </w:r>
    </w:p>
    <w:p w14:paraId="6D230AD8" w14:textId="77777777" w:rsidR="00BF76E7" w:rsidRPr="00A1140D" w:rsidRDefault="00BF76E7" w:rsidP="003B5DAE">
      <w:pPr>
        <w:spacing w:after="0" w:line="240" w:lineRule="auto"/>
        <w:jc w:val="both"/>
        <w:rPr>
          <w:rFonts w:ascii="Times New Roman" w:hAnsi="Times New Roman" w:cs="Times New Roman"/>
          <w:sz w:val="24"/>
          <w:szCs w:val="24"/>
          <w:lang w:val="fr-FR"/>
        </w:rPr>
      </w:pPr>
    </w:p>
    <w:p w14:paraId="38FB49C5" w14:textId="5BD93727" w:rsidR="003B5DAE" w:rsidRPr="007F11DE" w:rsidRDefault="003B5DAE" w:rsidP="003B5DAE">
      <w:pPr>
        <w:spacing w:after="0" w:line="240" w:lineRule="auto"/>
        <w:ind w:left="720" w:hanging="720"/>
        <w:jc w:val="both"/>
        <w:rPr>
          <w:rFonts w:ascii="Times New Roman" w:hAnsi="Times New Roman" w:cs="Times New Roman"/>
          <w:b/>
          <w:bCs/>
          <w:sz w:val="24"/>
          <w:szCs w:val="24"/>
          <w:lang w:val="fr-FR"/>
        </w:rPr>
      </w:pPr>
      <w:r w:rsidRPr="007F11DE">
        <w:rPr>
          <w:rFonts w:ascii="Times New Roman" w:hAnsi="Times New Roman" w:cs="Times New Roman"/>
          <w:b/>
          <w:bCs/>
          <w:sz w:val="24"/>
          <w:szCs w:val="24"/>
          <w:lang w:val="fr-FR"/>
        </w:rPr>
        <w:t>1.</w:t>
      </w:r>
      <w:r w:rsidRPr="007F11DE">
        <w:rPr>
          <w:rFonts w:ascii="Times New Roman" w:hAnsi="Times New Roman" w:cs="Times New Roman"/>
          <w:b/>
          <w:bCs/>
          <w:sz w:val="24"/>
          <w:szCs w:val="24"/>
          <w:lang w:val="fr-FR"/>
        </w:rPr>
        <w:tab/>
        <w:t xml:space="preserve">Kiến nghị làm rõ và quy định bản chất của việc đăng ký thay đổi nội dung Giấy chứng nhận </w:t>
      </w:r>
      <w:r w:rsidRPr="007F11DE">
        <w:rPr>
          <w:rFonts w:ascii="Times New Roman" w:hAnsi="Times New Roman" w:cs="Times New Roman"/>
          <w:b/>
          <w:bCs/>
          <w:sz w:val="24"/>
          <w:szCs w:val="24"/>
          <w:shd w:val="solid" w:color="FFFFFF" w:fill="auto"/>
          <w:lang w:val="fr-FR"/>
        </w:rPr>
        <w:t>đăng ký</w:t>
      </w:r>
      <w:r w:rsidRPr="007F11DE">
        <w:rPr>
          <w:rFonts w:ascii="Times New Roman" w:hAnsi="Times New Roman" w:cs="Times New Roman"/>
          <w:b/>
          <w:bCs/>
          <w:sz w:val="24"/>
          <w:szCs w:val="24"/>
          <w:lang w:val="fr-FR"/>
        </w:rPr>
        <w:t xml:space="preserve"> doanh nghiệp và thông báo thay đổi nội dung Giấy chứng nhận </w:t>
      </w:r>
      <w:r w:rsidRPr="007F11DE">
        <w:rPr>
          <w:rFonts w:ascii="Times New Roman" w:hAnsi="Times New Roman" w:cs="Times New Roman"/>
          <w:b/>
          <w:bCs/>
          <w:sz w:val="24"/>
          <w:szCs w:val="24"/>
          <w:shd w:val="solid" w:color="FFFFFF" w:fill="auto"/>
          <w:lang w:val="fr-FR"/>
        </w:rPr>
        <w:t>đăng ký</w:t>
      </w:r>
      <w:r w:rsidRPr="007F11DE">
        <w:rPr>
          <w:rFonts w:ascii="Times New Roman" w:hAnsi="Times New Roman" w:cs="Times New Roman"/>
          <w:b/>
          <w:bCs/>
          <w:sz w:val="24"/>
          <w:szCs w:val="24"/>
          <w:lang w:val="fr-FR"/>
        </w:rPr>
        <w:t xml:space="preserve"> doanh nghiệp</w:t>
      </w:r>
    </w:p>
    <w:p w14:paraId="25796ED4" w14:textId="77777777" w:rsidR="003B5DAE" w:rsidRPr="007F11DE" w:rsidRDefault="003B5DAE" w:rsidP="003B5DAE">
      <w:pPr>
        <w:spacing w:after="0" w:line="240" w:lineRule="auto"/>
        <w:jc w:val="both"/>
        <w:rPr>
          <w:rFonts w:ascii="Times New Roman" w:hAnsi="Times New Roman" w:cs="Times New Roman"/>
          <w:sz w:val="24"/>
          <w:szCs w:val="24"/>
          <w:lang w:val="fr-FR"/>
        </w:rPr>
      </w:pPr>
    </w:p>
    <w:p w14:paraId="7615FE00" w14:textId="3478CF8B" w:rsidR="00473892" w:rsidRPr="007F11DE" w:rsidRDefault="00486D39" w:rsidP="00486D39">
      <w:pPr>
        <w:spacing w:after="0" w:line="240" w:lineRule="auto"/>
        <w:ind w:left="720" w:hanging="720"/>
        <w:jc w:val="both"/>
        <w:rPr>
          <w:rFonts w:ascii="Times New Roman" w:hAnsi="Times New Roman" w:cs="Times New Roman"/>
          <w:sz w:val="24"/>
          <w:szCs w:val="24"/>
          <w:lang w:val="fr-FR"/>
        </w:rPr>
      </w:pPr>
      <w:r w:rsidRPr="007F11DE">
        <w:rPr>
          <w:rFonts w:ascii="Times New Roman" w:hAnsi="Times New Roman" w:cs="Times New Roman"/>
          <w:sz w:val="24"/>
          <w:szCs w:val="24"/>
          <w:lang w:val="fr-FR"/>
        </w:rPr>
        <w:t>1.1.</w:t>
      </w:r>
      <w:r w:rsidRPr="007F11DE">
        <w:rPr>
          <w:rFonts w:ascii="Times New Roman" w:hAnsi="Times New Roman" w:cs="Times New Roman"/>
          <w:sz w:val="24"/>
          <w:szCs w:val="24"/>
          <w:lang w:val="fr-FR"/>
        </w:rPr>
        <w:tab/>
      </w:r>
      <w:r w:rsidRPr="007F11DE">
        <w:rPr>
          <w:rFonts w:ascii="Times New Roman" w:hAnsi="Times New Roman" w:cs="Times New Roman"/>
          <w:b/>
          <w:bCs/>
          <w:sz w:val="24"/>
          <w:szCs w:val="24"/>
          <w:u w:val="single"/>
          <w:lang w:val="fr-FR"/>
        </w:rPr>
        <w:t>Vấn đề:</w:t>
      </w:r>
      <w:r w:rsidRPr="007F11DE">
        <w:rPr>
          <w:rFonts w:ascii="Times New Roman" w:hAnsi="Times New Roman" w:cs="Times New Roman"/>
          <w:sz w:val="24"/>
          <w:szCs w:val="24"/>
          <w:lang w:val="fr-FR"/>
        </w:rPr>
        <w:t xml:space="preserve"> </w:t>
      </w:r>
      <w:r w:rsidR="00473892" w:rsidRPr="007F11DE">
        <w:rPr>
          <w:rFonts w:ascii="Times New Roman" w:hAnsi="Times New Roman" w:cs="Times New Roman"/>
          <w:sz w:val="24"/>
          <w:szCs w:val="24"/>
          <w:lang w:val="fr-FR"/>
        </w:rPr>
        <w:t xml:space="preserve">Trong quá trình thực hành luật của mình, chúng tôi nhận được rất nhiều câu hỏi của khách hàng về thời điểm </w:t>
      </w:r>
      <w:r w:rsidR="00A20484" w:rsidRPr="007F11DE">
        <w:rPr>
          <w:rFonts w:ascii="Times New Roman" w:hAnsi="Times New Roman" w:cs="Times New Roman"/>
          <w:sz w:val="24"/>
          <w:szCs w:val="24"/>
          <w:lang w:val="fr-FR"/>
        </w:rPr>
        <w:t xml:space="preserve">có </w:t>
      </w:r>
      <w:r w:rsidR="00473892" w:rsidRPr="007F11DE">
        <w:rPr>
          <w:rFonts w:ascii="Times New Roman" w:hAnsi="Times New Roman" w:cs="Times New Roman"/>
          <w:sz w:val="24"/>
          <w:szCs w:val="24"/>
          <w:lang w:val="fr-FR"/>
        </w:rPr>
        <w:t xml:space="preserve">hiệu lực của </w:t>
      </w:r>
      <w:r w:rsidR="00A20484" w:rsidRPr="007F11DE">
        <w:rPr>
          <w:rFonts w:ascii="Times New Roman" w:hAnsi="Times New Roman" w:cs="Times New Roman"/>
          <w:sz w:val="24"/>
          <w:szCs w:val="24"/>
          <w:lang w:val="fr-FR"/>
        </w:rPr>
        <w:t>các thay đổi nội dung đăng ký doanh nghiệp, nhất là các thay đổi về người đại diện theo pháp luật, thay đổi về vốn điều lệ, thành viên của công ty trách nhiệm hữu hạn, cổ đông nước ngoài của công ty cổ phần</w:t>
      </w:r>
      <w:r w:rsidR="00605CA0" w:rsidRPr="007F11DE">
        <w:rPr>
          <w:rFonts w:ascii="Times New Roman" w:hAnsi="Times New Roman" w:cs="Times New Roman"/>
          <w:sz w:val="24"/>
          <w:szCs w:val="24"/>
          <w:lang w:val="fr-FR"/>
        </w:rPr>
        <w:t>, v.v. Câu hỏi thường là việc thay đổi đó có hiệu lực từ thời điểm nào? Từ thời điểm có hiệu lực của nghị quyết, quyết định của công ty thông qua việc thay đổi, thời điểm chủ sở hữu, thành viên, cổ đông thực tế góp vốn điều lệ tăng thêm (đối với trường hợp tăng vốn điều lệ), hay là thời điểm giấy chứng nhận đăng ký doanh nghiệp được điều chỉnh để đăng ký thay đổi đó hoặc thời điểm những thay đổi về thông tin đăng ký doanh nghiệp được cập nhật trên cổng thông tin điện tử quốc gia về đăng ký doanh nghiệp? Việc làm rõ thời điểm này có ý nghĩa rất quan trọng đối với công ty, nhất là trong việc xác lập và thực hiện các giao dịch với các ngân hàng và đối tác khác.</w:t>
      </w:r>
    </w:p>
    <w:p w14:paraId="79823CB8" w14:textId="77777777" w:rsidR="00473892" w:rsidRPr="007F11DE" w:rsidRDefault="00473892" w:rsidP="003B5DAE">
      <w:pPr>
        <w:spacing w:after="0" w:line="240" w:lineRule="auto"/>
        <w:jc w:val="both"/>
        <w:rPr>
          <w:rFonts w:ascii="Times New Roman" w:hAnsi="Times New Roman" w:cs="Times New Roman"/>
          <w:sz w:val="24"/>
          <w:szCs w:val="24"/>
          <w:lang w:val="fr-FR"/>
        </w:rPr>
      </w:pPr>
    </w:p>
    <w:p w14:paraId="0EE4EDA3" w14:textId="1E8CA5BD" w:rsidR="00605CA0" w:rsidRPr="007F11DE" w:rsidRDefault="00605CA0" w:rsidP="00486D39">
      <w:pPr>
        <w:spacing w:after="0" w:line="240" w:lineRule="auto"/>
        <w:ind w:left="720"/>
        <w:jc w:val="both"/>
        <w:rPr>
          <w:rFonts w:ascii="Times New Roman" w:hAnsi="Times New Roman" w:cs="Times New Roman"/>
          <w:sz w:val="24"/>
          <w:szCs w:val="24"/>
          <w:lang w:val="fr-FR"/>
        </w:rPr>
      </w:pPr>
      <w:r w:rsidRPr="007F11DE">
        <w:rPr>
          <w:rFonts w:ascii="Times New Roman" w:hAnsi="Times New Roman" w:cs="Times New Roman"/>
          <w:sz w:val="24"/>
          <w:szCs w:val="24"/>
          <w:lang w:val="fr-FR"/>
        </w:rPr>
        <w:t xml:space="preserve">Qua nghiên cứu </w:t>
      </w:r>
      <w:r w:rsidR="00486D39" w:rsidRPr="007F11DE">
        <w:rPr>
          <w:rFonts w:ascii="Times New Roman" w:hAnsi="Times New Roman" w:cs="Times New Roman"/>
          <w:sz w:val="24"/>
          <w:szCs w:val="24"/>
          <w:lang w:val="fr-FR"/>
        </w:rPr>
        <w:t>một số quy định pháp luật có liên quan của Luật doanh nghiệp như trích dẫn dưới đây, có thể thấy rằng, về cơ bản thời điểm bắt đầu có hiệu lực của các thay đổi trên đây là không phụ thuộc vào việc công ty đã được cấp giấy chứng nhận đăng ký doanh nghiệp điều chỉnh ghi nhận các thay đổi đó hay các thay đổi đó đã được cập nhật trên cổng thông tin điện tử quốc gia về đăng ký doanh nghiệp hay không:</w:t>
      </w:r>
    </w:p>
    <w:p w14:paraId="26CDD866" w14:textId="77777777" w:rsidR="00605CA0" w:rsidRPr="007F11DE" w:rsidRDefault="00605CA0" w:rsidP="003B5DAE">
      <w:pPr>
        <w:spacing w:after="0" w:line="240" w:lineRule="auto"/>
        <w:jc w:val="both"/>
        <w:rPr>
          <w:rFonts w:ascii="Times New Roman" w:hAnsi="Times New Roman" w:cs="Times New Roman"/>
          <w:sz w:val="24"/>
          <w:szCs w:val="24"/>
          <w:lang w:val="fr-FR"/>
        </w:rPr>
      </w:pPr>
    </w:p>
    <w:p w14:paraId="3E3096F9" w14:textId="4B9DC8FD" w:rsidR="00262488" w:rsidRPr="007F11DE" w:rsidRDefault="00486D39" w:rsidP="00486D39">
      <w:pPr>
        <w:spacing w:after="0" w:line="240" w:lineRule="auto"/>
        <w:ind w:left="1440" w:hanging="720"/>
        <w:jc w:val="both"/>
        <w:rPr>
          <w:rFonts w:ascii="Times New Roman" w:hAnsi="Times New Roman" w:cs="Times New Roman"/>
          <w:sz w:val="24"/>
          <w:szCs w:val="24"/>
          <w:lang w:val="fr-FR"/>
        </w:rPr>
      </w:pPr>
      <w:r w:rsidRPr="007F11DE">
        <w:rPr>
          <w:rFonts w:ascii="Times New Roman" w:hAnsi="Times New Roman" w:cs="Times New Roman"/>
          <w:sz w:val="24"/>
          <w:szCs w:val="24"/>
          <w:lang w:val="fr-FR"/>
        </w:rPr>
        <w:t>(a)</w:t>
      </w:r>
      <w:r w:rsidRPr="007F11DE">
        <w:rPr>
          <w:rFonts w:ascii="Times New Roman" w:hAnsi="Times New Roman" w:cs="Times New Roman"/>
          <w:sz w:val="24"/>
          <w:szCs w:val="24"/>
          <w:lang w:val="fr-FR"/>
        </w:rPr>
        <w:tab/>
        <w:t xml:space="preserve">Khoản </w:t>
      </w:r>
      <w:r w:rsidR="00262488" w:rsidRPr="007F11DE">
        <w:rPr>
          <w:rFonts w:ascii="Times New Roman" w:hAnsi="Times New Roman" w:cs="Times New Roman"/>
          <w:sz w:val="24"/>
          <w:szCs w:val="24"/>
          <w:lang w:val="fr-FR"/>
        </w:rPr>
        <w:t>2</w:t>
      </w:r>
      <w:r w:rsidRPr="007F11DE">
        <w:rPr>
          <w:rFonts w:ascii="Times New Roman" w:hAnsi="Times New Roman" w:cs="Times New Roman"/>
          <w:sz w:val="24"/>
          <w:szCs w:val="24"/>
          <w:lang w:val="fr-FR"/>
        </w:rPr>
        <w:t>, điều 30 của Luật doanh nghiệp:</w:t>
      </w:r>
      <w:r w:rsidR="00262488" w:rsidRPr="007F11DE">
        <w:rPr>
          <w:rFonts w:ascii="Times New Roman" w:hAnsi="Times New Roman" w:cs="Times New Roman"/>
          <w:sz w:val="24"/>
          <w:szCs w:val="24"/>
          <w:lang w:val="fr-FR"/>
        </w:rPr>
        <w:t xml:space="preserve"> </w:t>
      </w:r>
      <w:r w:rsidRPr="007F11DE">
        <w:rPr>
          <w:rFonts w:ascii="Times New Roman" w:hAnsi="Times New Roman" w:cs="Times New Roman"/>
          <w:sz w:val="24"/>
          <w:szCs w:val="24"/>
          <w:lang w:val="fr-FR"/>
        </w:rPr>
        <w:t>“</w:t>
      </w:r>
      <w:r w:rsidR="00262488" w:rsidRPr="007F11DE">
        <w:rPr>
          <w:rFonts w:ascii="Times New Roman" w:hAnsi="Times New Roman" w:cs="Times New Roman"/>
          <w:i/>
          <w:iCs/>
          <w:sz w:val="24"/>
          <w:szCs w:val="24"/>
          <w:lang w:val="fr-FR"/>
        </w:rPr>
        <w:t xml:space="preserve">Doanh nghiệp chịu trách nhiệm đăng ký thay đổi nội dung Giấy chứng nhận </w:t>
      </w:r>
      <w:r w:rsidR="00262488" w:rsidRPr="007F11DE">
        <w:rPr>
          <w:rFonts w:ascii="Times New Roman" w:hAnsi="Times New Roman" w:cs="Times New Roman"/>
          <w:i/>
          <w:iCs/>
          <w:sz w:val="24"/>
          <w:szCs w:val="24"/>
          <w:shd w:val="solid" w:color="FFFFFF" w:fill="auto"/>
          <w:lang w:val="fr-FR"/>
        </w:rPr>
        <w:t>đăng ký</w:t>
      </w:r>
      <w:r w:rsidR="00262488" w:rsidRPr="007F11DE">
        <w:rPr>
          <w:rFonts w:ascii="Times New Roman" w:hAnsi="Times New Roman" w:cs="Times New Roman"/>
          <w:i/>
          <w:iCs/>
          <w:sz w:val="24"/>
          <w:szCs w:val="24"/>
          <w:lang w:val="fr-FR"/>
        </w:rPr>
        <w:t xml:space="preserve"> doanh nghiệp trong thời hạn 10 ngày kể từ ngày có thay đổi.</w:t>
      </w:r>
      <w:r w:rsidRPr="007F11DE">
        <w:rPr>
          <w:rFonts w:ascii="Times New Roman" w:hAnsi="Times New Roman" w:cs="Times New Roman"/>
          <w:sz w:val="24"/>
          <w:szCs w:val="24"/>
          <w:lang w:val="fr-FR"/>
        </w:rPr>
        <w:t>”;</w:t>
      </w:r>
    </w:p>
    <w:p w14:paraId="236BB689" w14:textId="77777777" w:rsidR="00486D39" w:rsidRPr="007F11DE" w:rsidRDefault="00486D39" w:rsidP="003B5DAE">
      <w:pPr>
        <w:spacing w:after="0" w:line="240" w:lineRule="auto"/>
        <w:jc w:val="both"/>
        <w:rPr>
          <w:rFonts w:ascii="Times New Roman" w:hAnsi="Times New Roman" w:cs="Times New Roman"/>
          <w:sz w:val="24"/>
          <w:szCs w:val="24"/>
          <w:lang w:val="fr-FR"/>
        </w:rPr>
      </w:pPr>
    </w:p>
    <w:p w14:paraId="3FF91BBA" w14:textId="6F1C35C7" w:rsidR="00262488" w:rsidRPr="007F11DE" w:rsidRDefault="00486D39" w:rsidP="00486D39">
      <w:pPr>
        <w:spacing w:after="0" w:line="240" w:lineRule="auto"/>
        <w:ind w:left="1440" w:hanging="720"/>
        <w:jc w:val="both"/>
        <w:rPr>
          <w:rFonts w:ascii="Times New Roman" w:hAnsi="Times New Roman" w:cs="Times New Roman"/>
          <w:sz w:val="24"/>
          <w:szCs w:val="24"/>
          <w:lang w:val="fr-FR"/>
        </w:rPr>
      </w:pPr>
      <w:r w:rsidRPr="007F11DE">
        <w:rPr>
          <w:rFonts w:ascii="Times New Roman" w:hAnsi="Times New Roman" w:cs="Times New Roman"/>
          <w:sz w:val="24"/>
          <w:szCs w:val="24"/>
          <w:lang w:val="fr-FR"/>
        </w:rPr>
        <w:tab/>
        <w:t>Khoản 2, điều 31 của Luật doanh nghiệp: “</w:t>
      </w:r>
      <w:r w:rsidR="00262488" w:rsidRPr="007F11DE">
        <w:rPr>
          <w:rFonts w:ascii="Times New Roman" w:hAnsi="Times New Roman" w:cs="Times New Roman"/>
          <w:i/>
          <w:iCs/>
          <w:sz w:val="24"/>
          <w:szCs w:val="24"/>
          <w:lang w:val="fr-FR"/>
        </w:rPr>
        <w:t xml:space="preserve">2. Doanh nghiệp chịu trách nhiệm thông báo thay đổi nội dung đăng ký doanh nghiệp </w:t>
      </w:r>
      <w:r w:rsidR="00262488" w:rsidRPr="007F11DE">
        <w:rPr>
          <w:rFonts w:ascii="Times New Roman" w:hAnsi="Times New Roman" w:cs="Times New Roman"/>
          <w:i/>
          <w:iCs/>
          <w:sz w:val="24"/>
          <w:szCs w:val="24"/>
          <w:shd w:val="solid" w:color="FFFFFF" w:fill="auto"/>
          <w:lang w:val="fr-FR"/>
        </w:rPr>
        <w:t>trong</w:t>
      </w:r>
      <w:r w:rsidR="00262488" w:rsidRPr="007F11DE">
        <w:rPr>
          <w:rFonts w:ascii="Times New Roman" w:hAnsi="Times New Roman" w:cs="Times New Roman"/>
          <w:i/>
          <w:iCs/>
          <w:sz w:val="24"/>
          <w:szCs w:val="24"/>
          <w:lang w:val="fr-FR"/>
        </w:rPr>
        <w:t xml:space="preserve"> thời hạn 10 ngày kể từ ngày có thay đổi.</w:t>
      </w:r>
      <w:r w:rsidRPr="007F11DE">
        <w:rPr>
          <w:rFonts w:ascii="Times New Roman" w:hAnsi="Times New Roman" w:cs="Times New Roman"/>
          <w:sz w:val="24"/>
          <w:szCs w:val="24"/>
          <w:lang w:val="fr-FR"/>
        </w:rPr>
        <w:t>”.</w:t>
      </w:r>
    </w:p>
    <w:p w14:paraId="6F1E0C85" w14:textId="77777777" w:rsidR="00486D39" w:rsidRPr="007F11DE" w:rsidRDefault="00486D39" w:rsidP="003B5DAE">
      <w:pPr>
        <w:spacing w:after="0" w:line="240" w:lineRule="auto"/>
        <w:jc w:val="both"/>
        <w:rPr>
          <w:rFonts w:ascii="Times New Roman" w:hAnsi="Times New Roman" w:cs="Times New Roman"/>
          <w:sz w:val="24"/>
          <w:szCs w:val="24"/>
          <w:lang w:val="fr-FR"/>
        </w:rPr>
      </w:pPr>
    </w:p>
    <w:p w14:paraId="7A3E3C04" w14:textId="403DEB6F" w:rsidR="00262488" w:rsidRPr="007F11DE" w:rsidRDefault="00486D39" w:rsidP="00486D39">
      <w:pPr>
        <w:spacing w:after="0" w:line="240" w:lineRule="auto"/>
        <w:ind w:left="1440" w:hanging="720"/>
        <w:jc w:val="both"/>
        <w:rPr>
          <w:rFonts w:ascii="Times New Roman" w:hAnsi="Times New Roman" w:cs="Times New Roman"/>
          <w:sz w:val="24"/>
          <w:szCs w:val="24"/>
          <w:lang w:val="fr-FR"/>
        </w:rPr>
      </w:pPr>
      <w:r w:rsidRPr="007F11DE">
        <w:rPr>
          <w:rFonts w:ascii="Times New Roman" w:hAnsi="Times New Roman" w:cs="Times New Roman"/>
          <w:sz w:val="24"/>
          <w:szCs w:val="24"/>
          <w:lang w:val="fr-FR"/>
        </w:rPr>
        <w:t>(b)</w:t>
      </w:r>
      <w:r w:rsidRPr="007F11DE">
        <w:rPr>
          <w:rFonts w:ascii="Times New Roman" w:hAnsi="Times New Roman" w:cs="Times New Roman"/>
          <w:sz w:val="24"/>
          <w:szCs w:val="24"/>
          <w:lang w:val="fr-FR"/>
        </w:rPr>
        <w:tab/>
      </w:r>
      <w:r w:rsidR="00262488" w:rsidRPr="007F11DE">
        <w:rPr>
          <w:rFonts w:ascii="Times New Roman" w:hAnsi="Times New Roman" w:cs="Times New Roman"/>
          <w:sz w:val="24"/>
          <w:szCs w:val="24"/>
          <w:lang w:val="fr-FR"/>
        </w:rPr>
        <w:t>Khoản 1</w:t>
      </w:r>
      <w:r w:rsidRPr="007F11DE">
        <w:rPr>
          <w:rFonts w:ascii="Times New Roman" w:hAnsi="Times New Roman" w:cs="Times New Roman"/>
          <w:sz w:val="24"/>
          <w:szCs w:val="24"/>
          <w:lang w:val="fr-FR"/>
        </w:rPr>
        <w:t>,</w:t>
      </w:r>
      <w:r w:rsidR="00262488" w:rsidRPr="007F11DE">
        <w:rPr>
          <w:rFonts w:ascii="Times New Roman" w:hAnsi="Times New Roman" w:cs="Times New Roman"/>
          <w:sz w:val="24"/>
          <w:szCs w:val="24"/>
          <w:lang w:val="fr-FR"/>
        </w:rPr>
        <w:t xml:space="preserve"> điều 62 </w:t>
      </w:r>
      <w:r w:rsidRPr="007F11DE">
        <w:rPr>
          <w:rFonts w:ascii="Times New Roman" w:hAnsi="Times New Roman" w:cs="Times New Roman"/>
          <w:sz w:val="24"/>
          <w:szCs w:val="24"/>
          <w:lang w:val="fr-FR"/>
        </w:rPr>
        <w:t>của Luật doanh nghiệp: “</w:t>
      </w:r>
      <w:r w:rsidR="00262488" w:rsidRPr="007F11DE">
        <w:rPr>
          <w:rFonts w:ascii="Times New Roman" w:hAnsi="Times New Roman" w:cs="Times New Roman"/>
          <w:i/>
          <w:iCs/>
          <w:sz w:val="24"/>
          <w:szCs w:val="24"/>
          <w:lang w:val="fr-FR"/>
        </w:rPr>
        <w:t>1. Trường hợp Điều lệ công ty không có quy định khác, nghị quyết, quyết định của Hội đồng thành viên có hiệu lực thi hành kể từ ngày được thông qua hoặc từ ngày có hiệu lực được ghi tại nghị quyết, quyết định đó.</w:t>
      </w:r>
      <w:r w:rsidRPr="007F11DE">
        <w:rPr>
          <w:rFonts w:ascii="Times New Roman" w:hAnsi="Times New Roman" w:cs="Times New Roman"/>
          <w:i/>
          <w:iCs/>
          <w:sz w:val="24"/>
          <w:szCs w:val="24"/>
          <w:lang w:val="fr-FR"/>
        </w:rPr>
        <w:t>”</w:t>
      </w:r>
      <w:r w:rsidRPr="007F11DE">
        <w:rPr>
          <w:rFonts w:ascii="Times New Roman" w:hAnsi="Times New Roman" w:cs="Times New Roman"/>
          <w:sz w:val="24"/>
          <w:szCs w:val="24"/>
          <w:lang w:val="fr-FR"/>
        </w:rPr>
        <w:t>;</w:t>
      </w:r>
    </w:p>
    <w:p w14:paraId="4E0C116F" w14:textId="77777777" w:rsidR="00486D39" w:rsidRPr="007F11DE" w:rsidRDefault="00486D39" w:rsidP="00486D39">
      <w:pPr>
        <w:spacing w:after="0" w:line="240" w:lineRule="auto"/>
        <w:ind w:left="1440" w:hanging="720"/>
        <w:jc w:val="both"/>
        <w:rPr>
          <w:rFonts w:ascii="Times New Roman" w:hAnsi="Times New Roman" w:cs="Times New Roman"/>
          <w:sz w:val="24"/>
          <w:szCs w:val="24"/>
          <w:lang w:val="fr-FR"/>
        </w:rPr>
      </w:pPr>
    </w:p>
    <w:p w14:paraId="478FFC20" w14:textId="67D3B1C5" w:rsidR="00262488" w:rsidRPr="007F11DE" w:rsidRDefault="00486D39" w:rsidP="00486D39">
      <w:pPr>
        <w:spacing w:after="0" w:line="240" w:lineRule="auto"/>
        <w:ind w:left="1440" w:hanging="720"/>
        <w:jc w:val="both"/>
        <w:rPr>
          <w:rFonts w:ascii="Times New Roman" w:hAnsi="Times New Roman" w:cs="Times New Roman"/>
          <w:sz w:val="24"/>
          <w:szCs w:val="24"/>
          <w:lang w:val="fr-FR"/>
        </w:rPr>
      </w:pPr>
      <w:r w:rsidRPr="007F11DE">
        <w:rPr>
          <w:rFonts w:ascii="Times New Roman" w:hAnsi="Times New Roman" w:cs="Times New Roman"/>
          <w:sz w:val="24"/>
          <w:szCs w:val="24"/>
          <w:lang w:val="fr-FR"/>
        </w:rPr>
        <w:lastRenderedPageBreak/>
        <w:t>(c)</w:t>
      </w:r>
      <w:r w:rsidRPr="007F11DE">
        <w:rPr>
          <w:rFonts w:ascii="Times New Roman" w:hAnsi="Times New Roman" w:cs="Times New Roman"/>
          <w:sz w:val="24"/>
          <w:szCs w:val="24"/>
          <w:lang w:val="fr-FR"/>
        </w:rPr>
        <w:tab/>
      </w:r>
      <w:r w:rsidR="00262488" w:rsidRPr="007F11DE">
        <w:rPr>
          <w:rFonts w:ascii="Times New Roman" w:hAnsi="Times New Roman" w:cs="Times New Roman"/>
          <w:sz w:val="24"/>
          <w:szCs w:val="24"/>
          <w:lang w:val="fr-FR"/>
        </w:rPr>
        <w:t>Khoản 12, điều 98</w:t>
      </w:r>
      <w:r w:rsidRPr="007F11DE">
        <w:rPr>
          <w:rFonts w:ascii="Times New Roman" w:hAnsi="Times New Roman" w:cs="Times New Roman"/>
          <w:sz w:val="24"/>
          <w:szCs w:val="24"/>
          <w:lang w:val="fr-FR"/>
        </w:rPr>
        <w:t xml:space="preserve"> của Luật doanh nghiệp</w:t>
      </w:r>
      <w:r w:rsidR="00262488" w:rsidRPr="007F11DE">
        <w:rPr>
          <w:rFonts w:ascii="Times New Roman" w:hAnsi="Times New Roman" w:cs="Times New Roman"/>
          <w:sz w:val="24"/>
          <w:szCs w:val="24"/>
          <w:lang w:val="fr-FR"/>
        </w:rPr>
        <w:t xml:space="preserve">: </w:t>
      </w:r>
      <w:r w:rsidRPr="007F11DE">
        <w:rPr>
          <w:rFonts w:ascii="Times New Roman" w:hAnsi="Times New Roman" w:cs="Times New Roman"/>
          <w:sz w:val="24"/>
          <w:szCs w:val="24"/>
          <w:lang w:val="fr-FR"/>
        </w:rPr>
        <w:t>“</w:t>
      </w:r>
      <w:r w:rsidR="00262488" w:rsidRPr="007F11DE">
        <w:rPr>
          <w:rFonts w:ascii="Times New Roman" w:hAnsi="Times New Roman" w:cs="Times New Roman"/>
          <w:i/>
          <w:iCs/>
          <w:sz w:val="24"/>
          <w:szCs w:val="24"/>
          <w:lang w:val="fr-FR"/>
        </w:rPr>
        <w:t xml:space="preserve">12. Nghị quyết Hội đồng thành viên có hiệu lực kể từ ngày được thông qua hoặc từ ngày có hiệu lực ghi </w:t>
      </w:r>
      <w:r w:rsidR="00262488" w:rsidRPr="007F11DE">
        <w:rPr>
          <w:rFonts w:ascii="Times New Roman" w:hAnsi="Times New Roman" w:cs="Times New Roman"/>
          <w:i/>
          <w:iCs/>
          <w:sz w:val="24"/>
          <w:szCs w:val="24"/>
          <w:shd w:val="solid" w:color="FFFFFF" w:fill="auto"/>
          <w:lang w:val="fr-FR"/>
        </w:rPr>
        <w:t>trong</w:t>
      </w:r>
      <w:r w:rsidR="00262488" w:rsidRPr="007F11DE">
        <w:rPr>
          <w:rFonts w:ascii="Times New Roman" w:hAnsi="Times New Roman" w:cs="Times New Roman"/>
          <w:i/>
          <w:iCs/>
          <w:sz w:val="24"/>
          <w:szCs w:val="24"/>
          <w:lang w:val="fr-FR"/>
        </w:rPr>
        <w:t xml:space="preserve"> nghị quyết, trừ trường hợp phải được cơ quan đại diện chủ sở hữu chấp thuận</w:t>
      </w:r>
      <w:r w:rsidRPr="007F11DE">
        <w:rPr>
          <w:rFonts w:ascii="Times New Roman" w:hAnsi="Times New Roman" w:cs="Times New Roman"/>
          <w:sz w:val="24"/>
          <w:szCs w:val="24"/>
          <w:lang w:val="fr-FR"/>
        </w:rPr>
        <w:t>”</w:t>
      </w:r>
      <w:r w:rsidR="004F707A" w:rsidRPr="007F11DE">
        <w:rPr>
          <w:rFonts w:ascii="Times New Roman" w:hAnsi="Times New Roman" w:cs="Times New Roman"/>
          <w:sz w:val="24"/>
          <w:szCs w:val="24"/>
          <w:lang w:val="fr-FR"/>
        </w:rPr>
        <w:t>;</w:t>
      </w:r>
    </w:p>
    <w:p w14:paraId="365AE89E" w14:textId="77777777" w:rsidR="00486D39" w:rsidRPr="007F11DE" w:rsidRDefault="00486D39" w:rsidP="003B5DAE">
      <w:pPr>
        <w:spacing w:after="0" w:line="240" w:lineRule="auto"/>
        <w:jc w:val="both"/>
        <w:rPr>
          <w:rFonts w:ascii="Times New Roman" w:hAnsi="Times New Roman" w:cs="Times New Roman"/>
          <w:sz w:val="24"/>
          <w:szCs w:val="24"/>
          <w:lang w:val="fr-FR"/>
        </w:rPr>
      </w:pPr>
    </w:p>
    <w:p w14:paraId="6E4FF056" w14:textId="24BC9E14" w:rsidR="00262488" w:rsidRPr="007F11DE" w:rsidRDefault="00486D39" w:rsidP="00486D39">
      <w:pPr>
        <w:spacing w:after="0" w:line="240" w:lineRule="auto"/>
        <w:ind w:left="1440" w:hanging="720"/>
        <w:jc w:val="both"/>
        <w:rPr>
          <w:rFonts w:ascii="Times New Roman" w:hAnsi="Times New Roman" w:cs="Times New Roman"/>
          <w:sz w:val="24"/>
          <w:szCs w:val="24"/>
          <w:lang w:val="fr-FR"/>
        </w:rPr>
      </w:pPr>
      <w:r w:rsidRPr="007F11DE">
        <w:rPr>
          <w:rFonts w:ascii="Times New Roman" w:hAnsi="Times New Roman" w:cs="Times New Roman"/>
          <w:sz w:val="24"/>
          <w:szCs w:val="24"/>
          <w:lang w:val="fr-FR"/>
        </w:rPr>
        <w:t>(d)</w:t>
      </w:r>
      <w:r w:rsidRPr="007F11DE">
        <w:rPr>
          <w:rFonts w:ascii="Times New Roman" w:hAnsi="Times New Roman" w:cs="Times New Roman"/>
          <w:sz w:val="24"/>
          <w:szCs w:val="24"/>
          <w:lang w:val="fr-FR"/>
        </w:rPr>
        <w:tab/>
      </w:r>
      <w:r w:rsidR="00262488" w:rsidRPr="007F11DE">
        <w:rPr>
          <w:rFonts w:ascii="Times New Roman" w:hAnsi="Times New Roman" w:cs="Times New Roman"/>
          <w:sz w:val="24"/>
          <w:szCs w:val="24"/>
          <w:lang w:val="fr-FR"/>
        </w:rPr>
        <w:t xml:space="preserve">Khoản 6, điều </w:t>
      </w:r>
      <w:r w:rsidR="004F707A" w:rsidRPr="007F11DE">
        <w:rPr>
          <w:rFonts w:ascii="Times New Roman" w:hAnsi="Times New Roman" w:cs="Times New Roman"/>
          <w:sz w:val="24"/>
          <w:szCs w:val="24"/>
          <w:lang w:val="fr-FR"/>
        </w:rPr>
        <w:t>99 của Luật doanh nghiệp: “</w:t>
      </w:r>
      <w:r w:rsidR="004F707A" w:rsidRPr="007F11DE">
        <w:rPr>
          <w:rFonts w:ascii="Times New Roman" w:hAnsi="Times New Roman" w:cs="Times New Roman"/>
          <w:i/>
          <w:iCs/>
          <w:sz w:val="24"/>
          <w:szCs w:val="24"/>
          <w:lang w:val="fr-FR"/>
        </w:rPr>
        <w:t xml:space="preserve">9. </w:t>
      </w:r>
      <w:r w:rsidR="00262488" w:rsidRPr="007F11DE">
        <w:rPr>
          <w:rFonts w:ascii="Times New Roman" w:hAnsi="Times New Roman" w:cs="Times New Roman"/>
          <w:i/>
          <w:iCs/>
          <w:sz w:val="24"/>
          <w:szCs w:val="24"/>
          <w:lang w:val="fr-FR"/>
        </w:rPr>
        <w:t>Quyết định của Chủ tịch công ty có hiệu lực kể từ ngày ký hoặc từ ngày có hiệu lực ghi trong quyết định, trừ trường hợp phải được cơ quan đại diện chủ sở hữu chấp thuận</w:t>
      </w:r>
      <w:r w:rsidR="004F707A" w:rsidRPr="007F11DE">
        <w:rPr>
          <w:rFonts w:ascii="Times New Roman" w:hAnsi="Times New Roman" w:cs="Times New Roman"/>
          <w:sz w:val="24"/>
          <w:szCs w:val="24"/>
          <w:lang w:val="fr-FR"/>
        </w:rPr>
        <w:t>”;</w:t>
      </w:r>
    </w:p>
    <w:p w14:paraId="264A4130" w14:textId="3E371337" w:rsidR="00262488" w:rsidRPr="007F11DE" w:rsidRDefault="004F707A" w:rsidP="00094C5F">
      <w:pPr>
        <w:spacing w:after="0" w:line="240" w:lineRule="auto"/>
        <w:ind w:left="1440" w:hanging="720"/>
        <w:jc w:val="both"/>
        <w:rPr>
          <w:rFonts w:ascii="Times New Roman" w:hAnsi="Times New Roman" w:cs="Times New Roman"/>
          <w:sz w:val="24"/>
          <w:szCs w:val="24"/>
          <w:lang w:val="fr-FR"/>
        </w:rPr>
      </w:pPr>
      <w:r w:rsidRPr="007F11DE">
        <w:rPr>
          <w:rFonts w:ascii="Times New Roman" w:hAnsi="Times New Roman" w:cs="Times New Roman"/>
          <w:sz w:val="24"/>
          <w:szCs w:val="24"/>
          <w:lang w:val="fr-FR"/>
        </w:rPr>
        <w:t>(e)</w:t>
      </w:r>
      <w:r w:rsidRPr="007F11DE">
        <w:rPr>
          <w:rFonts w:ascii="Times New Roman" w:hAnsi="Times New Roman" w:cs="Times New Roman"/>
          <w:sz w:val="24"/>
          <w:szCs w:val="24"/>
          <w:lang w:val="fr-FR"/>
        </w:rPr>
        <w:tab/>
      </w:r>
      <w:r w:rsidR="00262488" w:rsidRPr="007F11DE">
        <w:rPr>
          <w:rFonts w:ascii="Times New Roman" w:hAnsi="Times New Roman" w:cs="Times New Roman"/>
          <w:sz w:val="24"/>
          <w:szCs w:val="24"/>
          <w:lang w:val="fr-FR"/>
        </w:rPr>
        <w:t>Khoản 1</w:t>
      </w:r>
      <w:r w:rsidRPr="007F11DE">
        <w:rPr>
          <w:rFonts w:ascii="Times New Roman" w:hAnsi="Times New Roman" w:cs="Times New Roman"/>
          <w:sz w:val="24"/>
          <w:szCs w:val="24"/>
          <w:lang w:val="fr-FR"/>
        </w:rPr>
        <w:t>,</w:t>
      </w:r>
      <w:r w:rsidR="00262488" w:rsidRPr="007F11DE">
        <w:rPr>
          <w:rFonts w:ascii="Times New Roman" w:hAnsi="Times New Roman" w:cs="Times New Roman"/>
          <w:sz w:val="24"/>
          <w:szCs w:val="24"/>
          <w:lang w:val="fr-FR"/>
        </w:rPr>
        <w:t xml:space="preserve"> điều 152</w:t>
      </w:r>
      <w:r w:rsidRPr="007F11DE">
        <w:rPr>
          <w:rFonts w:ascii="Times New Roman" w:hAnsi="Times New Roman" w:cs="Times New Roman"/>
          <w:sz w:val="24"/>
          <w:szCs w:val="24"/>
          <w:lang w:val="fr-FR"/>
        </w:rPr>
        <w:t xml:space="preserve"> của của Luật doanh nghiệp: “</w:t>
      </w:r>
      <w:r w:rsidR="00262488" w:rsidRPr="007F11DE">
        <w:rPr>
          <w:rFonts w:ascii="Times New Roman" w:hAnsi="Times New Roman" w:cs="Times New Roman"/>
          <w:i/>
          <w:iCs/>
          <w:sz w:val="24"/>
          <w:szCs w:val="24"/>
          <w:lang w:val="fr-FR"/>
        </w:rPr>
        <w:t>1. Nghị quyết Đại hội đồng cổ đông có hiệu lực kể từ ngày được thông qua hoặc từ thời điểm có hiệu lực ghi tại nghị quyết đó.</w:t>
      </w:r>
      <w:r w:rsidRPr="007F11DE">
        <w:rPr>
          <w:rFonts w:ascii="Times New Roman" w:hAnsi="Times New Roman" w:cs="Times New Roman"/>
          <w:sz w:val="24"/>
          <w:szCs w:val="24"/>
          <w:lang w:val="fr-FR"/>
        </w:rPr>
        <w:t>”.</w:t>
      </w:r>
    </w:p>
    <w:p w14:paraId="0287FDE6" w14:textId="09B3A43D" w:rsidR="00262488" w:rsidRPr="007F11DE" w:rsidRDefault="00262488" w:rsidP="003B5DAE">
      <w:pPr>
        <w:spacing w:after="0" w:line="240" w:lineRule="auto"/>
        <w:jc w:val="both"/>
        <w:rPr>
          <w:rFonts w:ascii="Times New Roman" w:hAnsi="Times New Roman" w:cs="Times New Roman"/>
          <w:sz w:val="24"/>
          <w:szCs w:val="24"/>
          <w:lang w:val="fr-FR"/>
        </w:rPr>
      </w:pPr>
    </w:p>
    <w:p w14:paraId="4E633E24" w14:textId="31B8C144" w:rsidR="00094C5F" w:rsidRPr="007F11DE" w:rsidRDefault="00094C5F" w:rsidP="00EC4123">
      <w:pPr>
        <w:spacing w:after="0" w:line="240" w:lineRule="auto"/>
        <w:ind w:left="720" w:hanging="720"/>
        <w:jc w:val="both"/>
        <w:rPr>
          <w:rFonts w:ascii="Times New Roman" w:hAnsi="Times New Roman" w:cs="Times New Roman"/>
          <w:sz w:val="24"/>
          <w:szCs w:val="24"/>
          <w:lang w:val="fr-FR"/>
        </w:rPr>
      </w:pPr>
      <w:r w:rsidRPr="007F11DE">
        <w:rPr>
          <w:rFonts w:ascii="Times New Roman" w:hAnsi="Times New Roman" w:cs="Times New Roman"/>
          <w:sz w:val="24"/>
          <w:szCs w:val="24"/>
          <w:lang w:val="fr-FR"/>
        </w:rPr>
        <w:t>1.2.</w:t>
      </w:r>
      <w:r w:rsidRPr="007F11DE">
        <w:rPr>
          <w:rFonts w:ascii="Times New Roman" w:hAnsi="Times New Roman" w:cs="Times New Roman"/>
          <w:sz w:val="24"/>
          <w:szCs w:val="24"/>
          <w:lang w:val="fr-FR"/>
        </w:rPr>
        <w:tab/>
      </w:r>
      <w:r w:rsidRPr="007F11DE">
        <w:rPr>
          <w:rFonts w:ascii="Times New Roman" w:hAnsi="Times New Roman" w:cs="Times New Roman"/>
          <w:b/>
          <w:bCs/>
          <w:sz w:val="24"/>
          <w:szCs w:val="24"/>
          <w:u w:val="single"/>
          <w:lang w:val="fr-FR"/>
        </w:rPr>
        <w:t>Kiến nghị:</w:t>
      </w:r>
      <w:r w:rsidRPr="007F11DE">
        <w:rPr>
          <w:rFonts w:ascii="Times New Roman" w:hAnsi="Times New Roman" w:cs="Times New Roman"/>
          <w:sz w:val="24"/>
          <w:szCs w:val="24"/>
          <w:lang w:val="fr-FR"/>
        </w:rPr>
        <w:t xml:space="preserve"> </w:t>
      </w:r>
      <w:r w:rsidR="00EC4123" w:rsidRPr="007F11DE">
        <w:rPr>
          <w:rFonts w:ascii="Times New Roman" w:hAnsi="Times New Roman" w:cs="Times New Roman"/>
          <w:sz w:val="24"/>
          <w:szCs w:val="24"/>
          <w:lang w:val="fr-FR"/>
        </w:rPr>
        <w:t xml:space="preserve">Chúng tôi kiến nghị ban soạn thảo Nghị định về đăng ký doanh nghiệp nên xem xét và làm rõ </w:t>
      </w:r>
      <w:r w:rsidR="00425EB3" w:rsidRPr="007F11DE">
        <w:rPr>
          <w:rFonts w:ascii="Times New Roman" w:hAnsi="Times New Roman" w:cs="Times New Roman"/>
          <w:sz w:val="24"/>
          <w:szCs w:val="24"/>
          <w:lang w:val="fr-FR"/>
        </w:rPr>
        <w:t>bản chất của việc đăng ký, thông báo thay đổi nội dung đăng ký doanh nghiệp theo hướng thay đổi có hiệu lực từ ngày có hiệu lực của nghị quyết, quyết định của công ty thông qua việc thay đổi, và việc đăng ký, thông báo thay đổi nội dung đăng ký doanh nghiệp không có giá trị xác định hiệu lực của thay đổi đó. Riêng đối với thay đổi ngành nghề kinh doanh, có thể nghiên cứu và cân nhắc thêm về thời điểm có hiệu lực của việc thay đổi này có nên là thời điểm thông báo thay đổi không.</w:t>
      </w:r>
    </w:p>
    <w:p w14:paraId="78A52227" w14:textId="77777777" w:rsidR="00094C5F" w:rsidRPr="007F11DE" w:rsidRDefault="00094C5F" w:rsidP="003B5DAE">
      <w:pPr>
        <w:spacing w:after="0" w:line="240" w:lineRule="auto"/>
        <w:jc w:val="both"/>
        <w:rPr>
          <w:rFonts w:ascii="Times New Roman" w:hAnsi="Times New Roman" w:cs="Times New Roman"/>
          <w:sz w:val="24"/>
          <w:szCs w:val="24"/>
          <w:lang w:val="fr-FR"/>
        </w:rPr>
      </w:pPr>
    </w:p>
    <w:p w14:paraId="0EA77F93" w14:textId="77777777" w:rsidR="00BB739D" w:rsidRPr="007F11DE" w:rsidRDefault="00425EB3" w:rsidP="00BB739D">
      <w:pPr>
        <w:spacing w:after="0" w:line="240" w:lineRule="auto"/>
        <w:ind w:left="720" w:hanging="720"/>
        <w:jc w:val="both"/>
        <w:rPr>
          <w:rFonts w:ascii="Times New Roman" w:hAnsi="Times New Roman" w:cs="Times New Roman"/>
          <w:b/>
          <w:bCs/>
          <w:sz w:val="24"/>
          <w:szCs w:val="24"/>
          <w:lang w:val="fr-FR"/>
        </w:rPr>
      </w:pPr>
      <w:r w:rsidRPr="007F11DE">
        <w:rPr>
          <w:rFonts w:ascii="Times New Roman" w:hAnsi="Times New Roman" w:cs="Times New Roman"/>
          <w:b/>
          <w:bCs/>
          <w:sz w:val="24"/>
          <w:szCs w:val="24"/>
          <w:lang w:val="fr-FR"/>
        </w:rPr>
        <w:t>2.</w:t>
      </w:r>
      <w:r w:rsidRPr="007F11DE">
        <w:rPr>
          <w:rFonts w:ascii="Times New Roman" w:hAnsi="Times New Roman" w:cs="Times New Roman"/>
          <w:b/>
          <w:bCs/>
          <w:sz w:val="24"/>
          <w:szCs w:val="24"/>
          <w:lang w:val="fr-FR"/>
        </w:rPr>
        <w:tab/>
      </w:r>
      <w:r w:rsidR="00BB739D" w:rsidRPr="007F11DE">
        <w:rPr>
          <w:rFonts w:ascii="Times New Roman" w:hAnsi="Times New Roman" w:cs="Times New Roman"/>
          <w:b/>
          <w:bCs/>
          <w:sz w:val="24"/>
          <w:szCs w:val="24"/>
          <w:lang w:val="fr-FR"/>
        </w:rPr>
        <w:t>Thành phần hồ sơ đăng ký thay đổi nội dung đăng ký doanh nghiệp (và thông báo thay đổi nội dung đăng ký doanh nghiệp) đối với các thay đổi phát sinh từ việc chuyển nhượng phần vốn góp, chuyển nhượng cổ phần:</w:t>
      </w:r>
    </w:p>
    <w:p w14:paraId="0A5781C9" w14:textId="77777777" w:rsidR="00BB739D" w:rsidRPr="007F11DE" w:rsidRDefault="00BB739D" w:rsidP="00BB739D">
      <w:pPr>
        <w:spacing w:after="0" w:line="240" w:lineRule="auto"/>
        <w:ind w:left="720" w:hanging="720"/>
        <w:jc w:val="both"/>
        <w:rPr>
          <w:rFonts w:ascii="Times New Roman" w:hAnsi="Times New Roman" w:cs="Times New Roman"/>
          <w:sz w:val="24"/>
          <w:szCs w:val="24"/>
          <w:lang w:val="fr-FR"/>
        </w:rPr>
      </w:pPr>
    </w:p>
    <w:p w14:paraId="7921A689" w14:textId="77777777" w:rsidR="009B3B9C" w:rsidRPr="007F11DE" w:rsidRDefault="009B3B9C" w:rsidP="00BB739D">
      <w:pPr>
        <w:spacing w:after="0" w:line="240" w:lineRule="auto"/>
        <w:ind w:left="720" w:hanging="720"/>
        <w:jc w:val="both"/>
        <w:rPr>
          <w:rFonts w:ascii="Times New Roman" w:hAnsi="Times New Roman" w:cs="Times New Roman"/>
          <w:sz w:val="24"/>
          <w:szCs w:val="24"/>
          <w:lang w:val="fr-FR"/>
        </w:rPr>
      </w:pPr>
      <w:r w:rsidRPr="007F11DE">
        <w:rPr>
          <w:rFonts w:ascii="Times New Roman" w:hAnsi="Times New Roman" w:cs="Times New Roman"/>
          <w:sz w:val="24"/>
          <w:szCs w:val="24"/>
          <w:lang w:val="fr-FR"/>
        </w:rPr>
        <w:t>2.1.</w:t>
      </w:r>
      <w:r w:rsidRPr="007F11DE">
        <w:rPr>
          <w:rFonts w:ascii="Times New Roman" w:hAnsi="Times New Roman" w:cs="Times New Roman"/>
          <w:sz w:val="24"/>
          <w:szCs w:val="24"/>
          <w:lang w:val="fr-FR"/>
        </w:rPr>
        <w:tab/>
      </w:r>
      <w:r w:rsidRPr="007F11DE">
        <w:rPr>
          <w:rFonts w:ascii="Times New Roman" w:hAnsi="Times New Roman" w:cs="Times New Roman"/>
          <w:b/>
          <w:bCs/>
          <w:sz w:val="24"/>
          <w:szCs w:val="24"/>
          <w:u w:val="single"/>
          <w:lang w:val="fr-FR"/>
        </w:rPr>
        <w:t>Vấn đề:</w:t>
      </w:r>
      <w:r w:rsidRPr="007F11DE">
        <w:rPr>
          <w:rFonts w:ascii="Times New Roman" w:hAnsi="Times New Roman" w:cs="Times New Roman"/>
          <w:sz w:val="24"/>
          <w:szCs w:val="24"/>
          <w:lang w:val="fr-FR"/>
        </w:rPr>
        <w:t xml:space="preserve"> Quy định hiện nay và dự thảo đều quy định thành phần hồ sơ sẽ bao gồm cả hồ sơ sau đây: </w:t>
      </w:r>
    </w:p>
    <w:p w14:paraId="3BEDD404" w14:textId="77777777" w:rsidR="009B3B9C" w:rsidRPr="007F11DE" w:rsidRDefault="009B3B9C" w:rsidP="00BB739D">
      <w:pPr>
        <w:spacing w:after="0" w:line="240" w:lineRule="auto"/>
        <w:ind w:left="720" w:hanging="720"/>
        <w:jc w:val="both"/>
        <w:rPr>
          <w:rFonts w:ascii="Times New Roman" w:hAnsi="Times New Roman" w:cs="Times New Roman"/>
          <w:sz w:val="24"/>
          <w:szCs w:val="24"/>
          <w:lang w:val="fr-FR"/>
        </w:rPr>
      </w:pPr>
    </w:p>
    <w:p w14:paraId="2CC5F091" w14:textId="466F0022" w:rsidR="00B565C9" w:rsidRPr="007F11DE" w:rsidRDefault="00B565C9" w:rsidP="00B565C9">
      <w:pPr>
        <w:spacing w:after="0" w:line="240" w:lineRule="auto"/>
        <w:ind w:left="1440" w:hanging="720"/>
        <w:jc w:val="both"/>
        <w:rPr>
          <w:rFonts w:ascii="Times New Roman" w:hAnsi="Times New Roman" w:cs="Times New Roman"/>
          <w:sz w:val="24"/>
          <w:szCs w:val="24"/>
          <w:lang w:val="fr-FR"/>
        </w:rPr>
      </w:pPr>
      <w:r w:rsidRPr="007F11DE">
        <w:rPr>
          <w:rFonts w:ascii="Times New Roman" w:hAnsi="Times New Roman" w:cs="Times New Roman"/>
          <w:sz w:val="24"/>
          <w:szCs w:val="24"/>
          <w:lang w:val="fr-FR"/>
        </w:rPr>
        <w:t>-</w:t>
      </w:r>
      <w:r w:rsidRPr="007F11DE">
        <w:rPr>
          <w:rFonts w:ascii="Times New Roman" w:hAnsi="Times New Roman" w:cs="Times New Roman"/>
          <w:sz w:val="24"/>
          <w:szCs w:val="24"/>
          <w:lang w:val="fr-FR"/>
        </w:rPr>
        <w:tab/>
        <w:t>“</w:t>
      </w:r>
      <w:r w:rsidRPr="007F11DE">
        <w:rPr>
          <w:rFonts w:ascii="Times New Roman" w:hAnsi="Times New Roman" w:cs="Times New Roman"/>
          <w:i/>
          <w:iCs/>
          <w:sz w:val="24"/>
          <w:szCs w:val="24"/>
          <w:lang w:val="fr-FR"/>
        </w:rPr>
        <w:t>Hợp đồng chuyển nhượng phần vốn góp hoặc các giấy tờ chứng minh hoàn tất việc chuyển nhượng phần vốn góp”</w:t>
      </w:r>
      <w:r w:rsidRPr="007F11DE">
        <w:rPr>
          <w:rFonts w:ascii="Times New Roman" w:hAnsi="Times New Roman" w:cs="Times New Roman"/>
          <w:sz w:val="24"/>
          <w:szCs w:val="24"/>
          <w:lang w:val="fr-FR"/>
        </w:rPr>
        <w:t xml:space="preserve"> – đối với công ty TNHH; hoặc</w:t>
      </w:r>
    </w:p>
    <w:p w14:paraId="51E5D4AF" w14:textId="77777777" w:rsidR="00B565C9" w:rsidRPr="007F11DE" w:rsidRDefault="00B565C9" w:rsidP="009B3B9C">
      <w:pPr>
        <w:spacing w:after="0" w:line="240" w:lineRule="auto"/>
        <w:ind w:left="720"/>
        <w:jc w:val="both"/>
        <w:rPr>
          <w:rFonts w:ascii="Times New Roman" w:hAnsi="Times New Roman" w:cs="Times New Roman"/>
          <w:sz w:val="24"/>
          <w:szCs w:val="24"/>
          <w:lang w:val="fr-FR"/>
        </w:rPr>
      </w:pPr>
    </w:p>
    <w:p w14:paraId="62A988CA" w14:textId="58648DB9" w:rsidR="00B565C9" w:rsidRPr="007F11DE" w:rsidRDefault="00B565C9" w:rsidP="00B565C9">
      <w:pPr>
        <w:spacing w:after="0" w:line="240" w:lineRule="auto"/>
        <w:ind w:left="1440" w:hanging="720"/>
        <w:jc w:val="both"/>
        <w:rPr>
          <w:rFonts w:ascii="Times New Roman" w:hAnsi="Times New Roman" w:cs="Times New Roman"/>
          <w:sz w:val="24"/>
          <w:szCs w:val="24"/>
          <w:lang w:val="fr-FR"/>
        </w:rPr>
      </w:pPr>
      <w:r w:rsidRPr="007F11DE">
        <w:rPr>
          <w:rFonts w:ascii="Times New Roman" w:hAnsi="Times New Roman" w:cs="Times New Roman"/>
          <w:sz w:val="24"/>
          <w:szCs w:val="24"/>
          <w:lang w:val="fr-FR"/>
        </w:rPr>
        <w:t>-</w:t>
      </w:r>
      <w:r w:rsidRPr="007F11DE">
        <w:rPr>
          <w:rFonts w:ascii="Times New Roman" w:hAnsi="Times New Roman" w:cs="Times New Roman"/>
          <w:sz w:val="24"/>
          <w:szCs w:val="24"/>
          <w:lang w:val="fr-FR"/>
        </w:rPr>
        <w:tab/>
      </w:r>
      <w:r w:rsidR="009B3B9C" w:rsidRPr="007F11DE">
        <w:rPr>
          <w:rFonts w:ascii="Times New Roman" w:hAnsi="Times New Roman" w:cs="Times New Roman"/>
          <w:sz w:val="24"/>
          <w:szCs w:val="24"/>
          <w:lang w:val="fr-FR"/>
        </w:rPr>
        <w:t>“</w:t>
      </w:r>
      <w:r w:rsidR="00BB739D" w:rsidRPr="007F11DE">
        <w:rPr>
          <w:rFonts w:ascii="Times New Roman" w:hAnsi="Times New Roman" w:cs="Times New Roman"/>
          <w:i/>
          <w:iCs/>
          <w:sz w:val="24"/>
          <w:szCs w:val="24"/>
          <w:lang w:val="fr-FR"/>
        </w:rPr>
        <w:t>Hợp đồng chuyển nhượng cổ phần hoặc các giấy tờ chứng minh việc hoàn tất chuyển nhượng trong trường hợp chuyển nhượng cổ phần</w:t>
      </w:r>
      <w:r w:rsidR="009B3B9C" w:rsidRPr="007F11DE">
        <w:rPr>
          <w:rFonts w:ascii="Times New Roman" w:hAnsi="Times New Roman" w:cs="Times New Roman"/>
          <w:sz w:val="24"/>
          <w:szCs w:val="24"/>
          <w:lang w:val="fr-FR"/>
        </w:rPr>
        <w:t xml:space="preserve">” </w:t>
      </w:r>
      <w:r w:rsidRPr="007F11DE">
        <w:rPr>
          <w:rFonts w:ascii="Times New Roman" w:hAnsi="Times New Roman" w:cs="Times New Roman"/>
          <w:sz w:val="24"/>
          <w:szCs w:val="24"/>
          <w:lang w:val="fr-FR"/>
        </w:rPr>
        <w:t>– đối với công ty cổ phần; hoặc</w:t>
      </w:r>
    </w:p>
    <w:p w14:paraId="7B27CCFE" w14:textId="77777777" w:rsidR="00B565C9" w:rsidRPr="007F11DE" w:rsidRDefault="00B565C9" w:rsidP="009B3B9C">
      <w:pPr>
        <w:spacing w:after="0" w:line="240" w:lineRule="auto"/>
        <w:ind w:left="720"/>
        <w:jc w:val="both"/>
        <w:rPr>
          <w:rFonts w:ascii="Times New Roman" w:hAnsi="Times New Roman" w:cs="Times New Roman"/>
          <w:sz w:val="24"/>
          <w:szCs w:val="24"/>
          <w:lang w:val="fr-FR"/>
        </w:rPr>
      </w:pPr>
    </w:p>
    <w:p w14:paraId="4D6EF255" w14:textId="593BA565" w:rsidR="00425EB3" w:rsidRPr="007F11DE" w:rsidRDefault="00B565C9" w:rsidP="00B565C9">
      <w:pPr>
        <w:spacing w:after="0" w:line="240" w:lineRule="auto"/>
        <w:ind w:left="1440" w:hanging="720"/>
        <w:jc w:val="both"/>
        <w:rPr>
          <w:rFonts w:ascii="Times New Roman" w:hAnsi="Times New Roman" w:cs="Times New Roman"/>
          <w:sz w:val="24"/>
          <w:szCs w:val="24"/>
          <w:lang w:val="fr-FR"/>
        </w:rPr>
      </w:pPr>
      <w:r w:rsidRPr="007F11DE">
        <w:rPr>
          <w:rFonts w:ascii="Times New Roman" w:hAnsi="Times New Roman" w:cs="Times New Roman"/>
          <w:sz w:val="24"/>
          <w:szCs w:val="24"/>
          <w:lang w:val="fr-FR"/>
        </w:rPr>
        <w:t>-</w:t>
      </w:r>
      <w:r w:rsidRPr="007F11DE">
        <w:rPr>
          <w:rFonts w:ascii="Times New Roman" w:hAnsi="Times New Roman" w:cs="Times New Roman"/>
          <w:sz w:val="24"/>
          <w:szCs w:val="24"/>
          <w:lang w:val="fr-FR"/>
        </w:rPr>
        <w:tab/>
      </w:r>
      <w:r w:rsidR="009B3B9C" w:rsidRPr="007F11DE">
        <w:rPr>
          <w:rFonts w:ascii="Times New Roman" w:hAnsi="Times New Roman" w:cs="Times New Roman"/>
          <w:sz w:val="24"/>
          <w:szCs w:val="24"/>
          <w:lang w:val="fr-FR"/>
        </w:rPr>
        <w:t>“</w:t>
      </w:r>
      <w:r w:rsidRPr="007F11DE">
        <w:rPr>
          <w:rFonts w:ascii="Times New Roman" w:hAnsi="Times New Roman" w:cs="Times New Roman"/>
          <w:i/>
          <w:iCs/>
          <w:sz w:val="24"/>
          <w:szCs w:val="24"/>
          <w:lang w:val="fr-FR"/>
        </w:rPr>
        <w:t>Hợp đồng mua bán hoặc các giấy tờ chứng minh hoàn tất việc mua bán trong trường hợp bán doanh nghiệp tư nhân</w:t>
      </w:r>
      <w:r w:rsidR="009B3B9C" w:rsidRPr="007F11DE">
        <w:rPr>
          <w:rFonts w:ascii="Times New Roman" w:hAnsi="Times New Roman" w:cs="Times New Roman"/>
          <w:sz w:val="24"/>
          <w:szCs w:val="24"/>
          <w:lang w:val="fr-FR"/>
        </w:rPr>
        <w:t>”</w:t>
      </w:r>
      <w:r w:rsidRPr="007F11DE">
        <w:rPr>
          <w:rFonts w:ascii="Times New Roman" w:hAnsi="Times New Roman" w:cs="Times New Roman"/>
          <w:sz w:val="24"/>
          <w:szCs w:val="24"/>
          <w:lang w:val="fr-FR"/>
        </w:rPr>
        <w:t xml:space="preserve"> – đối với doanh nghiệp tư nhân.</w:t>
      </w:r>
    </w:p>
    <w:p w14:paraId="4EF1F48F" w14:textId="77777777" w:rsidR="00B565C9" w:rsidRPr="007F11DE" w:rsidRDefault="00B565C9" w:rsidP="003B5DAE">
      <w:pPr>
        <w:spacing w:after="0" w:line="240" w:lineRule="auto"/>
        <w:jc w:val="both"/>
        <w:rPr>
          <w:rFonts w:ascii="Times New Roman" w:hAnsi="Times New Roman" w:cs="Times New Roman"/>
          <w:sz w:val="24"/>
          <w:szCs w:val="24"/>
          <w:lang w:val="fr-FR"/>
        </w:rPr>
      </w:pPr>
    </w:p>
    <w:p w14:paraId="5BB3FA68" w14:textId="0B4ACC07" w:rsidR="00B565C9" w:rsidRPr="007F11DE" w:rsidRDefault="00B565C9" w:rsidP="003B5DAE">
      <w:pPr>
        <w:spacing w:after="0" w:line="240" w:lineRule="auto"/>
        <w:jc w:val="both"/>
        <w:rPr>
          <w:rFonts w:ascii="Times New Roman" w:hAnsi="Times New Roman" w:cs="Times New Roman"/>
          <w:sz w:val="24"/>
          <w:szCs w:val="24"/>
          <w:lang w:val="fr-FR"/>
        </w:rPr>
      </w:pPr>
      <w:r w:rsidRPr="007F11DE">
        <w:rPr>
          <w:rFonts w:ascii="Times New Roman" w:hAnsi="Times New Roman" w:cs="Times New Roman"/>
          <w:sz w:val="24"/>
          <w:szCs w:val="24"/>
          <w:lang w:val="fr-FR"/>
        </w:rPr>
        <w:tab/>
        <w:t>Theo chúng tôi có một số bất cập sau đây:</w:t>
      </w:r>
    </w:p>
    <w:p w14:paraId="12BD4379" w14:textId="77777777" w:rsidR="00B565C9" w:rsidRPr="007F11DE" w:rsidRDefault="00B565C9" w:rsidP="003B5DAE">
      <w:pPr>
        <w:spacing w:after="0" w:line="240" w:lineRule="auto"/>
        <w:jc w:val="both"/>
        <w:rPr>
          <w:rFonts w:ascii="Times New Roman" w:hAnsi="Times New Roman" w:cs="Times New Roman"/>
          <w:sz w:val="24"/>
          <w:szCs w:val="24"/>
          <w:lang w:val="fr-FR"/>
        </w:rPr>
      </w:pPr>
    </w:p>
    <w:p w14:paraId="3B5E3F5F" w14:textId="0DFFC194" w:rsidR="00094C5F" w:rsidRPr="007F11DE" w:rsidRDefault="00B565C9" w:rsidP="003B5DAE">
      <w:pPr>
        <w:spacing w:after="0" w:line="240" w:lineRule="auto"/>
        <w:jc w:val="both"/>
        <w:rPr>
          <w:rFonts w:ascii="Times New Roman" w:hAnsi="Times New Roman" w:cs="Times New Roman"/>
          <w:sz w:val="24"/>
          <w:szCs w:val="24"/>
          <w:lang w:val="fr-FR"/>
        </w:rPr>
      </w:pPr>
      <w:r w:rsidRPr="007F11DE">
        <w:rPr>
          <w:rFonts w:ascii="Times New Roman" w:hAnsi="Times New Roman" w:cs="Times New Roman"/>
          <w:sz w:val="24"/>
          <w:szCs w:val="24"/>
          <w:lang w:val="fr-FR"/>
        </w:rPr>
        <w:tab/>
        <w:t>(a)</w:t>
      </w:r>
      <w:r w:rsidRPr="007F11DE">
        <w:rPr>
          <w:rFonts w:ascii="Times New Roman" w:hAnsi="Times New Roman" w:cs="Times New Roman"/>
          <w:sz w:val="24"/>
          <w:szCs w:val="24"/>
          <w:lang w:val="fr-FR"/>
        </w:rPr>
        <w:tab/>
        <w:t xml:space="preserve">Thứ nhất, </w:t>
      </w:r>
      <w:r w:rsidR="00DA5749" w:rsidRPr="007F11DE">
        <w:rPr>
          <w:rFonts w:ascii="Times New Roman" w:hAnsi="Times New Roman" w:cs="Times New Roman"/>
          <w:sz w:val="24"/>
          <w:szCs w:val="24"/>
          <w:lang w:val="fr-FR"/>
        </w:rPr>
        <w:t>cách diễn đạt trên đây có thể gây ra nhiều cách hiểu khác nhau:</w:t>
      </w:r>
      <w:r w:rsidR="00094C5F" w:rsidRPr="007F11DE">
        <w:rPr>
          <w:rFonts w:ascii="Times New Roman" w:hAnsi="Times New Roman" w:cs="Times New Roman"/>
          <w:sz w:val="24"/>
          <w:szCs w:val="24"/>
          <w:lang w:val="fr-FR"/>
        </w:rPr>
        <w:tab/>
      </w:r>
    </w:p>
    <w:p w14:paraId="47B139D2" w14:textId="77777777" w:rsidR="00262488" w:rsidRPr="007F11DE" w:rsidRDefault="00262488" w:rsidP="003B5DAE">
      <w:pPr>
        <w:spacing w:after="0" w:line="240" w:lineRule="auto"/>
        <w:jc w:val="both"/>
        <w:rPr>
          <w:rFonts w:ascii="Times New Roman" w:hAnsi="Times New Roman" w:cs="Times New Roman"/>
          <w:sz w:val="24"/>
          <w:szCs w:val="24"/>
          <w:lang w:val="fr-FR"/>
        </w:rPr>
      </w:pPr>
    </w:p>
    <w:p w14:paraId="708D980C" w14:textId="15711104" w:rsidR="00DA5749" w:rsidRPr="007F11DE" w:rsidRDefault="00DA5749" w:rsidP="00DA5749">
      <w:pPr>
        <w:spacing w:after="0" w:line="240" w:lineRule="auto"/>
        <w:ind w:left="2160" w:hanging="720"/>
        <w:jc w:val="both"/>
        <w:rPr>
          <w:rFonts w:ascii="Times New Roman" w:hAnsi="Times New Roman" w:cs="Times New Roman"/>
          <w:sz w:val="24"/>
          <w:szCs w:val="24"/>
          <w:lang w:val="fr-FR"/>
        </w:rPr>
      </w:pPr>
      <w:r w:rsidRPr="007F11DE">
        <w:rPr>
          <w:rFonts w:ascii="Times New Roman" w:hAnsi="Times New Roman" w:cs="Times New Roman"/>
          <w:sz w:val="24"/>
          <w:szCs w:val="24"/>
          <w:lang w:val="fr-FR"/>
        </w:rPr>
        <w:t>-</w:t>
      </w:r>
      <w:r w:rsidRPr="007F11DE">
        <w:rPr>
          <w:rFonts w:ascii="Times New Roman" w:hAnsi="Times New Roman" w:cs="Times New Roman"/>
          <w:sz w:val="24"/>
          <w:szCs w:val="24"/>
          <w:lang w:val="fr-FR"/>
        </w:rPr>
        <w:tab/>
        <w:t>Cách hiểu thứ nhất: Cần nộp một trong hai tài liệu sau tài liệu 1 là “</w:t>
      </w:r>
      <w:r w:rsidRPr="007F11DE">
        <w:rPr>
          <w:rFonts w:ascii="Times New Roman" w:hAnsi="Times New Roman" w:cs="Times New Roman"/>
          <w:i/>
          <w:iCs/>
          <w:sz w:val="24"/>
          <w:szCs w:val="24"/>
          <w:lang w:val="fr-FR"/>
        </w:rPr>
        <w:t xml:space="preserve">Hợp đồng chuyển nhượng phần vốn góp” </w:t>
      </w:r>
      <w:r w:rsidRPr="007F11DE">
        <w:rPr>
          <w:rFonts w:ascii="Times New Roman" w:hAnsi="Times New Roman" w:cs="Times New Roman"/>
          <w:sz w:val="24"/>
          <w:szCs w:val="24"/>
          <w:lang w:val="fr-FR"/>
        </w:rPr>
        <w:t>hoặc</w:t>
      </w:r>
      <w:r w:rsidRPr="007F11DE">
        <w:rPr>
          <w:rFonts w:ascii="Times New Roman" w:hAnsi="Times New Roman" w:cs="Times New Roman"/>
          <w:i/>
          <w:iCs/>
          <w:sz w:val="24"/>
          <w:szCs w:val="24"/>
          <w:lang w:val="fr-FR"/>
        </w:rPr>
        <w:t xml:space="preserve"> </w:t>
      </w:r>
      <w:r w:rsidRPr="007F11DE">
        <w:rPr>
          <w:rFonts w:ascii="Times New Roman" w:hAnsi="Times New Roman" w:cs="Times New Roman"/>
          <w:sz w:val="24"/>
          <w:szCs w:val="24"/>
          <w:lang w:val="fr-FR"/>
        </w:rPr>
        <w:t>tài liệu 2 là</w:t>
      </w:r>
      <w:r w:rsidRPr="007F11DE">
        <w:rPr>
          <w:rFonts w:ascii="Times New Roman" w:hAnsi="Times New Roman" w:cs="Times New Roman"/>
          <w:i/>
          <w:iCs/>
          <w:sz w:val="24"/>
          <w:szCs w:val="24"/>
          <w:lang w:val="fr-FR"/>
        </w:rPr>
        <w:t xml:space="preserve"> “các giấy tờ chứng minh hoàn tất việc chuyển nhượng phần vốn góp”</w:t>
      </w:r>
      <w:r w:rsidRPr="007F11DE">
        <w:rPr>
          <w:rFonts w:ascii="Times New Roman" w:hAnsi="Times New Roman" w:cs="Times New Roman"/>
          <w:sz w:val="24"/>
          <w:szCs w:val="24"/>
          <w:lang w:val="fr-FR"/>
        </w:rPr>
        <w:t>. Cách hiểu này rõ ràng là không hợp lý: Tài liệu 1 rõ ràng có thể không tương đương tài liệu 2 bởi vì Hợp đồng chuyển nhượng vốn rõ ràng chưa chắc đã đủ để chứng minh giao dịch chuyển nhượng đã hoàn tất.</w:t>
      </w:r>
    </w:p>
    <w:p w14:paraId="5214B315" w14:textId="77777777" w:rsidR="00DA5749" w:rsidRPr="007F11DE" w:rsidRDefault="00DA5749" w:rsidP="003B5DAE">
      <w:pPr>
        <w:spacing w:after="0" w:line="240" w:lineRule="auto"/>
        <w:jc w:val="both"/>
        <w:rPr>
          <w:rFonts w:ascii="Times New Roman" w:hAnsi="Times New Roman" w:cs="Times New Roman"/>
          <w:sz w:val="24"/>
          <w:szCs w:val="24"/>
          <w:lang w:val="fr-FR"/>
        </w:rPr>
      </w:pPr>
    </w:p>
    <w:p w14:paraId="199E4F3B" w14:textId="34E22422" w:rsidR="00DA5749" w:rsidRPr="007F11DE" w:rsidRDefault="00DA5749" w:rsidP="00DA5749">
      <w:pPr>
        <w:spacing w:after="0" w:line="240" w:lineRule="auto"/>
        <w:ind w:left="2160" w:hanging="720"/>
        <w:jc w:val="both"/>
        <w:rPr>
          <w:rFonts w:ascii="Times New Roman" w:hAnsi="Times New Roman" w:cs="Times New Roman"/>
          <w:sz w:val="24"/>
          <w:szCs w:val="24"/>
          <w:lang w:val="fr-FR"/>
        </w:rPr>
      </w:pPr>
      <w:r w:rsidRPr="007F11DE">
        <w:rPr>
          <w:rFonts w:ascii="Times New Roman" w:hAnsi="Times New Roman" w:cs="Times New Roman"/>
          <w:sz w:val="24"/>
          <w:szCs w:val="24"/>
          <w:lang w:val="fr-FR"/>
        </w:rPr>
        <w:t>-</w:t>
      </w:r>
      <w:r w:rsidRPr="007F11DE">
        <w:rPr>
          <w:rFonts w:ascii="Times New Roman" w:hAnsi="Times New Roman" w:cs="Times New Roman"/>
          <w:sz w:val="24"/>
          <w:szCs w:val="24"/>
          <w:lang w:val="fr-FR"/>
        </w:rPr>
        <w:tab/>
        <w:t>Cách hiểu thứ hai: Cần nộp một trong hai tài liệu sau tài liệu 1 là “</w:t>
      </w:r>
      <w:r w:rsidRPr="007F11DE">
        <w:rPr>
          <w:rFonts w:ascii="Times New Roman" w:hAnsi="Times New Roman" w:cs="Times New Roman"/>
          <w:i/>
          <w:iCs/>
          <w:sz w:val="24"/>
          <w:szCs w:val="24"/>
          <w:lang w:val="fr-FR"/>
        </w:rPr>
        <w:t xml:space="preserve">Hợp đồng chuyển nhượng phần vốn góp chứng minh hoàn tất việc chuyển nhượng phần vốn góp” </w:t>
      </w:r>
      <w:r w:rsidRPr="007F11DE">
        <w:rPr>
          <w:rFonts w:ascii="Times New Roman" w:hAnsi="Times New Roman" w:cs="Times New Roman"/>
          <w:sz w:val="24"/>
          <w:szCs w:val="24"/>
          <w:lang w:val="fr-FR"/>
        </w:rPr>
        <w:t>hoặc</w:t>
      </w:r>
      <w:r w:rsidRPr="007F11DE">
        <w:rPr>
          <w:rFonts w:ascii="Times New Roman" w:hAnsi="Times New Roman" w:cs="Times New Roman"/>
          <w:i/>
          <w:iCs/>
          <w:sz w:val="24"/>
          <w:szCs w:val="24"/>
          <w:lang w:val="fr-FR"/>
        </w:rPr>
        <w:t xml:space="preserve"> </w:t>
      </w:r>
      <w:r w:rsidRPr="007F11DE">
        <w:rPr>
          <w:rFonts w:ascii="Times New Roman" w:hAnsi="Times New Roman" w:cs="Times New Roman"/>
          <w:sz w:val="24"/>
          <w:szCs w:val="24"/>
          <w:lang w:val="fr-FR"/>
        </w:rPr>
        <w:t>tài liệu 2 là</w:t>
      </w:r>
      <w:r w:rsidRPr="007F11DE">
        <w:rPr>
          <w:rFonts w:ascii="Times New Roman" w:hAnsi="Times New Roman" w:cs="Times New Roman"/>
          <w:i/>
          <w:iCs/>
          <w:sz w:val="24"/>
          <w:szCs w:val="24"/>
          <w:lang w:val="fr-FR"/>
        </w:rPr>
        <w:t xml:space="preserve"> “các giấy tờ chứng minh hoàn tất việc chuyển nhượng phần vốn góp”. </w:t>
      </w:r>
      <w:r w:rsidRPr="007F11DE">
        <w:rPr>
          <w:rFonts w:ascii="Times New Roman" w:hAnsi="Times New Roman" w:cs="Times New Roman"/>
          <w:sz w:val="24"/>
          <w:szCs w:val="24"/>
          <w:lang w:val="fr-FR"/>
        </w:rPr>
        <w:t>Cách hiểu này làm cho Tài liệu 1 có thể tương đương tài liệu 2 (vì đều phải có nội dung chứng minh giao dịch chuyển nhượng đã hoàn tất. Nếu nhà làm luật hiểu theo cách hiểu thứ hai này thì nên diễn đạt lại quy định này cho rõ ràng.</w:t>
      </w:r>
    </w:p>
    <w:p w14:paraId="680DE42E" w14:textId="6290F448" w:rsidR="00DA5749" w:rsidRPr="007F11DE" w:rsidRDefault="00DA5749" w:rsidP="003B5DAE">
      <w:pPr>
        <w:spacing w:after="0" w:line="240" w:lineRule="auto"/>
        <w:jc w:val="both"/>
        <w:rPr>
          <w:rFonts w:ascii="Times New Roman" w:hAnsi="Times New Roman" w:cs="Times New Roman"/>
          <w:sz w:val="24"/>
          <w:szCs w:val="24"/>
          <w:lang w:val="fr-FR"/>
        </w:rPr>
      </w:pPr>
      <w:r w:rsidRPr="007F11DE">
        <w:rPr>
          <w:rFonts w:ascii="Times New Roman" w:hAnsi="Times New Roman" w:cs="Times New Roman"/>
          <w:sz w:val="24"/>
          <w:szCs w:val="24"/>
          <w:lang w:val="fr-FR"/>
        </w:rPr>
        <w:lastRenderedPageBreak/>
        <w:tab/>
      </w:r>
      <w:r w:rsidRPr="007F11DE">
        <w:rPr>
          <w:rFonts w:ascii="Times New Roman" w:hAnsi="Times New Roman" w:cs="Times New Roman"/>
          <w:sz w:val="24"/>
          <w:szCs w:val="24"/>
          <w:lang w:val="fr-FR"/>
        </w:rPr>
        <w:tab/>
      </w:r>
    </w:p>
    <w:p w14:paraId="6B16BA7A" w14:textId="6B2F6CA9" w:rsidR="00DA5749" w:rsidRPr="007F11DE" w:rsidRDefault="00DA5749" w:rsidP="00DA5749">
      <w:pPr>
        <w:spacing w:after="0" w:line="240" w:lineRule="auto"/>
        <w:ind w:left="2160"/>
        <w:jc w:val="both"/>
        <w:rPr>
          <w:rFonts w:ascii="Times New Roman" w:hAnsi="Times New Roman" w:cs="Times New Roman"/>
          <w:sz w:val="24"/>
          <w:szCs w:val="24"/>
          <w:lang w:val="fr-FR"/>
        </w:rPr>
      </w:pPr>
      <w:r w:rsidRPr="007F11DE">
        <w:rPr>
          <w:rFonts w:ascii="Times New Roman" w:hAnsi="Times New Roman" w:cs="Times New Roman"/>
          <w:sz w:val="24"/>
          <w:szCs w:val="24"/>
          <w:lang w:val="fr-FR"/>
        </w:rPr>
        <w:t>Tuy nhiên, ngay cả cách hiểu thứ hai được áp dụng, vẫn có bất cập như chúng tôi phân tích dưới đây.</w:t>
      </w:r>
    </w:p>
    <w:p w14:paraId="738308A5" w14:textId="15687560" w:rsidR="00DA5749" w:rsidRPr="007F11DE" w:rsidRDefault="00DA5749" w:rsidP="003B5DAE">
      <w:pPr>
        <w:spacing w:after="0" w:line="240" w:lineRule="auto"/>
        <w:jc w:val="both"/>
        <w:rPr>
          <w:rFonts w:ascii="Times New Roman" w:hAnsi="Times New Roman" w:cs="Times New Roman"/>
          <w:sz w:val="24"/>
          <w:szCs w:val="24"/>
          <w:lang w:val="fr-FR"/>
        </w:rPr>
      </w:pPr>
      <w:r w:rsidRPr="007F11DE">
        <w:rPr>
          <w:rFonts w:ascii="Times New Roman" w:hAnsi="Times New Roman" w:cs="Times New Roman"/>
          <w:sz w:val="24"/>
          <w:szCs w:val="24"/>
          <w:lang w:val="fr-FR"/>
        </w:rPr>
        <w:tab/>
      </w:r>
      <w:r w:rsidRPr="007F11DE">
        <w:rPr>
          <w:rFonts w:ascii="Times New Roman" w:hAnsi="Times New Roman" w:cs="Times New Roman"/>
          <w:sz w:val="24"/>
          <w:szCs w:val="24"/>
          <w:lang w:val="fr-FR"/>
        </w:rPr>
        <w:tab/>
      </w:r>
    </w:p>
    <w:p w14:paraId="32D65B24" w14:textId="2313D262" w:rsidR="00DA5749" w:rsidRPr="007F11DE" w:rsidRDefault="00DA5749" w:rsidP="00F6609E">
      <w:pPr>
        <w:spacing w:after="0" w:line="240" w:lineRule="auto"/>
        <w:ind w:left="1440" w:hanging="720"/>
        <w:jc w:val="both"/>
        <w:rPr>
          <w:rFonts w:ascii="Times New Roman" w:hAnsi="Times New Roman" w:cs="Times New Roman"/>
          <w:sz w:val="24"/>
          <w:szCs w:val="24"/>
          <w:lang w:val="fr-FR"/>
        </w:rPr>
      </w:pPr>
      <w:r w:rsidRPr="007F11DE">
        <w:rPr>
          <w:rFonts w:ascii="Times New Roman" w:hAnsi="Times New Roman" w:cs="Times New Roman"/>
          <w:sz w:val="24"/>
          <w:szCs w:val="24"/>
          <w:lang w:val="fr-FR"/>
        </w:rPr>
        <w:t>(b)</w:t>
      </w:r>
      <w:r w:rsidRPr="007F11DE">
        <w:rPr>
          <w:rFonts w:ascii="Times New Roman" w:hAnsi="Times New Roman" w:cs="Times New Roman"/>
          <w:sz w:val="24"/>
          <w:szCs w:val="24"/>
          <w:lang w:val="fr-FR"/>
        </w:rPr>
        <w:tab/>
      </w:r>
      <w:r w:rsidR="0012199E" w:rsidRPr="007F11DE">
        <w:rPr>
          <w:rFonts w:ascii="Times New Roman" w:hAnsi="Times New Roman" w:cs="Times New Roman"/>
          <w:sz w:val="24"/>
          <w:szCs w:val="24"/>
          <w:lang w:val="fr-FR"/>
        </w:rPr>
        <w:t>Thứ hai,</w:t>
      </w:r>
      <w:r w:rsidR="00F6609E" w:rsidRPr="007F11DE">
        <w:rPr>
          <w:rFonts w:ascii="Times New Roman" w:hAnsi="Times New Roman" w:cs="Times New Roman"/>
          <w:sz w:val="24"/>
          <w:szCs w:val="24"/>
          <w:lang w:val="fr-FR"/>
        </w:rPr>
        <w:t xml:space="preserve"> quy định trên đây trên thực tế vẫn được giải thích là </w:t>
      </w:r>
      <w:r w:rsidR="00F6609E" w:rsidRPr="007F11DE">
        <w:rPr>
          <w:rFonts w:ascii="Times New Roman" w:hAnsi="Times New Roman" w:cs="Times New Roman"/>
          <w:sz w:val="24"/>
          <w:szCs w:val="24"/>
          <w:u w:val="single"/>
          <w:lang w:val="fr-FR"/>
        </w:rPr>
        <w:t>phải hoàn tất giao dịch chuyển nhượng vốn/ cổ phần</w:t>
      </w:r>
      <w:r w:rsidR="00F6609E" w:rsidRPr="007F11DE">
        <w:rPr>
          <w:rFonts w:ascii="Times New Roman" w:hAnsi="Times New Roman" w:cs="Times New Roman"/>
          <w:sz w:val="24"/>
          <w:szCs w:val="24"/>
          <w:lang w:val="fr-FR"/>
        </w:rPr>
        <w:t xml:space="preserve"> thì mới được đăng ký/ thông báo thay đổi nội dung đăng ký doanh nghiệp. Tuy nhiên, quy định này không làm rõ “hoàn tất” là hoàn tất những nội dung, điều khoản gì của việc chuyển nhượng hay là hoàn tất toàn bộ giao dịch chuyển nhượng gồm cả thanh toán, chuyển quyền sở hữu và các điều khoản khác. Trên thực tế, có cơ quan đăng ký kinh doanh còn yêu cầu phải nộp cả biên bản thanh lý hợp đồng chuyển nhượng vốn/ cổ phần để tiến hành thủ tục đăng ký/ thông báo thay đổi nội dung đăng ký doanh nghiệp. Điều này gây ra bất cập rất lớn </w:t>
      </w:r>
      <w:r w:rsidR="009A72E1" w:rsidRPr="007F11DE">
        <w:rPr>
          <w:rFonts w:ascii="Times New Roman" w:hAnsi="Times New Roman" w:cs="Times New Roman"/>
          <w:sz w:val="24"/>
          <w:szCs w:val="24"/>
          <w:lang w:val="fr-FR"/>
        </w:rPr>
        <w:t xml:space="preserve">và thậm chí cản trở các thỏa thuận dân sự/ thương mại giữa bên bán và bên mua </w:t>
      </w:r>
      <w:r w:rsidR="00F6609E" w:rsidRPr="007F11DE">
        <w:rPr>
          <w:rFonts w:ascii="Times New Roman" w:hAnsi="Times New Roman" w:cs="Times New Roman"/>
          <w:sz w:val="24"/>
          <w:szCs w:val="24"/>
          <w:lang w:val="fr-FR"/>
        </w:rPr>
        <w:t xml:space="preserve">vì </w:t>
      </w:r>
      <w:r w:rsidR="009A72E1" w:rsidRPr="007F11DE">
        <w:rPr>
          <w:rFonts w:ascii="Times New Roman" w:hAnsi="Times New Roman" w:cs="Times New Roman"/>
          <w:sz w:val="24"/>
          <w:szCs w:val="24"/>
          <w:lang w:val="fr-FR"/>
        </w:rPr>
        <w:t xml:space="preserve">trong rất </w:t>
      </w:r>
      <w:r w:rsidR="00F6609E" w:rsidRPr="007F11DE">
        <w:rPr>
          <w:rFonts w:ascii="Times New Roman" w:hAnsi="Times New Roman" w:cs="Times New Roman"/>
          <w:sz w:val="24"/>
          <w:szCs w:val="24"/>
          <w:lang w:val="fr-FR"/>
        </w:rPr>
        <w:t xml:space="preserve">nhiều giao dịch, việc thanh toán sẽ chỉ được tiến hành sau khi </w:t>
      </w:r>
      <w:r w:rsidR="009A72E1" w:rsidRPr="007F11DE">
        <w:rPr>
          <w:rFonts w:ascii="Times New Roman" w:hAnsi="Times New Roman" w:cs="Times New Roman"/>
          <w:sz w:val="24"/>
          <w:szCs w:val="24"/>
          <w:lang w:val="fr-FR"/>
        </w:rPr>
        <w:t xml:space="preserve">hoàn thành thủ tục đăng ký/ thông báo thay đổi nội dung đăng ký doanh nghiệp, và có rất nhiều điều khoản khác vẫn còn phải thực hiện sau khi đã hoàn thành thủ tục đăng ký/ thông báo thay đổi nội dung đăng ký doanh nghiệp. </w:t>
      </w:r>
    </w:p>
    <w:p w14:paraId="389DA1CA" w14:textId="77777777" w:rsidR="00DA5749" w:rsidRPr="007F11DE" w:rsidRDefault="00DA5749" w:rsidP="003B5DAE">
      <w:pPr>
        <w:spacing w:after="0" w:line="240" w:lineRule="auto"/>
        <w:jc w:val="both"/>
        <w:rPr>
          <w:rFonts w:ascii="Times New Roman" w:hAnsi="Times New Roman" w:cs="Times New Roman"/>
          <w:sz w:val="24"/>
          <w:szCs w:val="24"/>
          <w:lang w:val="fr-FR"/>
        </w:rPr>
      </w:pPr>
    </w:p>
    <w:p w14:paraId="3849AE0D" w14:textId="6F4D239C" w:rsidR="0007445E" w:rsidRPr="007F11DE" w:rsidRDefault="00027693" w:rsidP="00D56E93">
      <w:pPr>
        <w:spacing w:after="0" w:line="240" w:lineRule="auto"/>
        <w:ind w:left="720" w:hanging="720"/>
        <w:jc w:val="both"/>
        <w:rPr>
          <w:rFonts w:ascii="Times New Roman" w:hAnsi="Times New Roman" w:cs="Times New Roman"/>
          <w:sz w:val="24"/>
          <w:szCs w:val="24"/>
          <w:lang w:val="fr-FR"/>
        </w:rPr>
      </w:pPr>
      <w:r w:rsidRPr="007F11DE">
        <w:rPr>
          <w:rFonts w:ascii="Times New Roman" w:hAnsi="Times New Roman" w:cs="Times New Roman"/>
          <w:sz w:val="24"/>
          <w:szCs w:val="24"/>
          <w:lang w:val="fr-FR"/>
        </w:rPr>
        <w:t>2.2.</w:t>
      </w:r>
      <w:r w:rsidRPr="007F11DE">
        <w:rPr>
          <w:rFonts w:ascii="Times New Roman" w:hAnsi="Times New Roman" w:cs="Times New Roman"/>
          <w:sz w:val="24"/>
          <w:szCs w:val="24"/>
          <w:lang w:val="fr-FR"/>
        </w:rPr>
        <w:tab/>
      </w:r>
      <w:r w:rsidRPr="007F11DE">
        <w:rPr>
          <w:rFonts w:ascii="Times New Roman" w:hAnsi="Times New Roman" w:cs="Times New Roman"/>
          <w:b/>
          <w:bCs/>
          <w:sz w:val="24"/>
          <w:szCs w:val="24"/>
          <w:u w:val="single"/>
          <w:lang w:val="fr-FR"/>
        </w:rPr>
        <w:t>Kiến nghị:</w:t>
      </w:r>
      <w:r w:rsidR="00A57515" w:rsidRPr="007F11DE">
        <w:rPr>
          <w:rFonts w:ascii="Times New Roman" w:hAnsi="Times New Roman" w:cs="Times New Roman"/>
          <w:sz w:val="24"/>
          <w:szCs w:val="24"/>
          <w:lang w:val="fr-FR"/>
        </w:rPr>
        <w:t xml:space="preserve"> </w:t>
      </w:r>
      <w:r w:rsidR="00D56E93" w:rsidRPr="007F11DE">
        <w:rPr>
          <w:rFonts w:ascii="Times New Roman" w:hAnsi="Times New Roman" w:cs="Times New Roman"/>
          <w:sz w:val="24"/>
          <w:szCs w:val="24"/>
          <w:lang w:val="fr-FR"/>
        </w:rPr>
        <w:t xml:space="preserve">Theo </w:t>
      </w:r>
      <w:r w:rsidR="001B16AE" w:rsidRPr="007F11DE">
        <w:rPr>
          <w:rFonts w:ascii="Times New Roman" w:hAnsi="Times New Roman" w:cs="Times New Roman"/>
          <w:sz w:val="24"/>
          <w:szCs w:val="24"/>
          <w:lang w:val="fr-FR"/>
        </w:rPr>
        <w:t xml:space="preserve">quy định tại khoản 2 điều 30 và khoản 2 điều 31 của Luật doanh nghiệp, </w:t>
      </w:r>
      <w:r w:rsidR="00D56E93" w:rsidRPr="007F11DE">
        <w:rPr>
          <w:rFonts w:ascii="Times New Roman" w:hAnsi="Times New Roman" w:cs="Times New Roman"/>
          <w:sz w:val="24"/>
          <w:szCs w:val="24"/>
          <w:lang w:val="fr-FR"/>
        </w:rPr>
        <w:t>việc đăng ký/ thông báo thay đổi nội dung đăng ký doanh nghiệp</w:t>
      </w:r>
      <w:r w:rsidR="00C4139B" w:rsidRPr="007F11DE">
        <w:rPr>
          <w:rFonts w:ascii="Times New Roman" w:hAnsi="Times New Roman" w:cs="Times New Roman"/>
          <w:sz w:val="24"/>
          <w:szCs w:val="24"/>
          <w:lang w:val="fr-FR"/>
        </w:rPr>
        <w:t xml:space="preserve"> </w:t>
      </w:r>
      <w:r w:rsidR="001B16AE" w:rsidRPr="007F11DE">
        <w:rPr>
          <w:rFonts w:ascii="Times New Roman" w:hAnsi="Times New Roman" w:cs="Times New Roman"/>
          <w:sz w:val="24"/>
          <w:szCs w:val="24"/>
          <w:lang w:val="fr-FR"/>
        </w:rPr>
        <w:t>sẽ được thực hiện “</w:t>
      </w:r>
      <w:r w:rsidR="001B16AE" w:rsidRPr="007F11DE">
        <w:rPr>
          <w:rFonts w:ascii="Times New Roman" w:hAnsi="Times New Roman" w:cs="Times New Roman"/>
          <w:i/>
          <w:iCs/>
          <w:sz w:val="24"/>
          <w:szCs w:val="24"/>
          <w:lang w:val="fr-FR"/>
        </w:rPr>
        <w:t xml:space="preserve">trong thời hạn 10 ngày </w:t>
      </w:r>
      <w:r w:rsidR="001B16AE" w:rsidRPr="007F11DE">
        <w:rPr>
          <w:rFonts w:ascii="Times New Roman" w:hAnsi="Times New Roman" w:cs="Times New Roman"/>
          <w:i/>
          <w:iCs/>
          <w:sz w:val="24"/>
          <w:szCs w:val="24"/>
          <w:u w:val="single"/>
          <w:lang w:val="fr-FR"/>
        </w:rPr>
        <w:t>kể từ ngày có thay đổi</w:t>
      </w:r>
      <w:r w:rsidR="001B16AE" w:rsidRPr="007F11DE">
        <w:rPr>
          <w:rFonts w:ascii="Times New Roman" w:hAnsi="Times New Roman" w:cs="Times New Roman"/>
          <w:i/>
          <w:iCs/>
          <w:sz w:val="24"/>
          <w:szCs w:val="24"/>
          <w:lang w:val="fr-FR"/>
        </w:rPr>
        <w:t>.</w:t>
      </w:r>
      <w:r w:rsidR="001B16AE" w:rsidRPr="007F11DE">
        <w:rPr>
          <w:rFonts w:ascii="Times New Roman" w:hAnsi="Times New Roman" w:cs="Times New Roman"/>
          <w:sz w:val="24"/>
          <w:szCs w:val="24"/>
          <w:lang w:val="fr-FR"/>
        </w:rPr>
        <w:t>”. Vì vậy, việc yêu cầu “</w:t>
      </w:r>
      <w:r w:rsidR="001B16AE" w:rsidRPr="007F11DE">
        <w:rPr>
          <w:rFonts w:ascii="Times New Roman" w:hAnsi="Times New Roman" w:cs="Times New Roman"/>
          <w:sz w:val="24"/>
          <w:szCs w:val="24"/>
          <w:u w:val="single"/>
          <w:lang w:val="fr-FR"/>
        </w:rPr>
        <w:t>hoàn tất giao dịch chuyển nhượng vốn/ cổ phần</w:t>
      </w:r>
      <w:r w:rsidR="001B16AE" w:rsidRPr="007F11DE">
        <w:rPr>
          <w:rFonts w:ascii="Times New Roman" w:hAnsi="Times New Roman" w:cs="Times New Roman"/>
          <w:sz w:val="24"/>
          <w:szCs w:val="24"/>
          <w:lang w:val="fr-FR"/>
        </w:rPr>
        <w:t>” dường như vượt quá phạm vi của Luật doanh nghiệp (việc đăng ký tiến hành sau khi “</w:t>
      </w:r>
      <w:r w:rsidR="001B16AE" w:rsidRPr="007F11DE">
        <w:rPr>
          <w:rFonts w:ascii="Times New Roman" w:hAnsi="Times New Roman" w:cs="Times New Roman"/>
          <w:i/>
          <w:iCs/>
          <w:sz w:val="24"/>
          <w:szCs w:val="24"/>
          <w:lang w:val="fr-FR"/>
        </w:rPr>
        <w:t>có thay đổi</w:t>
      </w:r>
      <w:r w:rsidR="001B16AE" w:rsidRPr="007F11DE">
        <w:rPr>
          <w:rFonts w:ascii="Times New Roman" w:hAnsi="Times New Roman" w:cs="Times New Roman"/>
          <w:sz w:val="24"/>
          <w:szCs w:val="24"/>
          <w:lang w:val="fr-FR"/>
        </w:rPr>
        <w:t xml:space="preserve">”). Chúng tôi kiến nghị rằng, ban soạn thảo cân nhắc quy định việc đăng ký/ thông báo thay đổi nội dung đăng ký doanh nghiệp sẽ được thực hiện sau khi quyền sở hữu cổ phần/ phần vốn góp được chuyển sang cho </w:t>
      </w:r>
      <w:r w:rsidR="0007445E" w:rsidRPr="007F11DE">
        <w:rPr>
          <w:rFonts w:ascii="Times New Roman" w:hAnsi="Times New Roman" w:cs="Times New Roman"/>
          <w:sz w:val="24"/>
          <w:szCs w:val="24"/>
          <w:lang w:val="fr-FR"/>
        </w:rPr>
        <w:t>bên nhận chuyển nhượng – tức là sau khi thay đổi quyền sở hữu. Theo đó, hồ sơ cần trình nộp lên cơ quan đăng ký kinh doanh nên là một trong hai hồ sơ sau:</w:t>
      </w:r>
    </w:p>
    <w:p w14:paraId="076B4A68" w14:textId="77777777" w:rsidR="0007445E" w:rsidRPr="007F11DE" w:rsidRDefault="0007445E" w:rsidP="00D56E93">
      <w:pPr>
        <w:spacing w:after="0" w:line="240" w:lineRule="auto"/>
        <w:ind w:left="720" w:hanging="720"/>
        <w:jc w:val="both"/>
        <w:rPr>
          <w:rFonts w:ascii="Times New Roman" w:hAnsi="Times New Roman" w:cs="Times New Roman"/>
          <w:sz w:val="24"/>
          <w:szCs w:val="24"/>
          <w:lang w:val="fr-FR"/>
        </w:rPr>
      </w:pPr>
    </w:p>
    <w:p w14:paraId="492B44F9" w14:textId="73F4CB9B" w:rsidR="00027693" w:rsidRPr="007F11DE" w:rsidRDefault="0007445E" w:rsidP="0007445E">
      <w:pPr>
        <w:spacing w:after="0" w:line="240" w:lineRule="auto"/>
        <w:ind w:left="1440" w:hanging="720"/>
        <w:jc w:val="both"/>
        <w:rPr>
          <w:rFonts w:ascii="Times New Roman" w:hAnsi="Times New Roman" w:cs="Times New Roman"/>
          <w:sz w:val="24"/>
          <w:szCs w:val="24"/>
          <w:lang w:val="fr-FR"/>
        </w:rPr>
      </w:pPr>
      <w:r w:rsidRPr="007F11DE">
        <w:rPr>
          <w:rFonts w:ascii="Times New Roman" w:hAnsi="Times New Roman" w:cs="Times New Roman"/>
          <w:sz w:val="24"/>
          <w:szCs w:val="24"/>
          <w:lang w:val="fr-FR"/>
        </w:rPr>
        <w:t>(a)</w:t>
      </w:r>
      <w:r w:rsidRPr="007F11DE">
        <w:rPr>
          <w:rFonts w:ascii="Times New Roman" w:hAnsi="Times New Roman" w:cs="Times New Roman"/>
          <w:sz w:val="24"/>
          <w:szCs w:val="24"/>
          <w:lang w:val="fr-FR"/>
        </w:rPr>
        <w:tab/>
        <w:t>sổ đăng ký thành viên, sổ đăng ký cổ đông của công ty ghi nhận bên nhận chuyển nhượng là thành viên, cổ đông của công ty sở hữu phần vốn/ cổ phần chuyển nhượng. Lưu ý rằng: Đối với công ty cổ phần và công ty TNHH hai thành viên trở lên, theo quy định của Luật doanh nghiệp, bên nhận chuyển nhượng sẽ trở thành cổ đông/ thành viên kể từ thời điểm được công ty ghi nhận/ đăng ký vào sổ đăng ký thành viên, sổ đăng ký cổ đông của công ty; hoặc</w:t>
      </w:r>
    </w:p>
    <w:p w14:paraId="25A34A8E" w14:textId="77777777" w:rsidR="0007445E" w:rsidRPr="007F11DE" w:rsidRDefault="0007445E" w:rsidP="0007445E">
      <w:pPr>
        <w:spacing w:after="0" w:line="240" w:lineRule="auto"/>
        <w:ind w:left="1440" w:hanging="720"/>
        <w:jc w:val="both"/>
        <w:rPr>
          <w:rFonts w:ascii="Times New Roman" w:hAnsi="Times New Roman" w:cs="Times New Roman"/>
          <w:sz w:val="24"/>
          <w:szCs w:val="24"/>
          <w:lang w:val="fr-FR"/>
        </w:rPr>
      </w:pPr>
    </w:p>
    <w:p w14:paraId="4D4BA369" w14:textId="43A29EEE" w:rsidR="0007445E" w:rsidRPr="007F11DE" w:rsidRDefault="0007445E" w:rsidP="0007445E">
      <w:pPr>
        <w:spacing w:after="0" w:line="240" w:lineRule="auto"/>
        <w:ind w:left="1440" w:hanging="720"/>
        <w:jc w:val="both"/>
        <w:rPr>
          <w:rFonts w:ascii="Times New Roman" w:hAnsi="Times New Roman" w:cs="Times New Roman"/>
          <w:sz w:val="24"/>
          <w:szCs w:val="24"/>
          <w:lang w:val="fr-FR"/>
        </w:rPr>
      </w:pPr>
      <w:r w:rsidRPr="007F11DE">
        <w:rPr>
          <w:rFonts w:ascii="Times New Roman" w:hAnsi="Times New Roman" w:cs="Times New Roman"/>
          <w:sz w:val="24"/>
          <w:szCs w:val="24"/>
          <w:lang w:val="fr-FR"/>
        </w:rPr>
        <w:t>(b)</w:t>
      </w:r>
      <w:r w:rsidRPr="007F11DE">
        <w:rPr>
          <w:rFonts w:ascii="Times New Roman" w:hAnsi="Times New Roman" w:cs="Times New Roman"/>
          <w:sz w:val="24"/>
          <w:szCs w:val="24"/>
          <w:lang w:val="fr-FR"/>
        </w:rPr>
        <w:tab/>
        <w:t>văn bản ký giữa bên nhận chuyển nhượng và bên chuyển nhượng trong đó xác nhận quyền sở hữu phần vốn góp/ cổ phần đã được chuyển sang cho bên nhận chuyển nhượng.</w:t>
      </w:r>
    </w:p>
    <w:p w14:paraId="1D0078F4" w14:textId="77777777" w:rsidR="00382BFB" w:rsidRPr="007F11DE" w:rsidRDefault="00382BFB" w:rsidP="003B5DAE">
      <w:pPr>
        <w:spacing w:after="0" w:line="240" w:lineRule="auto"/>
        <w:jc w:val="both"/>
        <w:rPr>
          <w:rFonts w:ascii="Times New Roman" w:hAnsi="Times New Roman" w:cs="Times New Roman"/>
          <w:sz w:val="24"/>
          <w:szCs w:val="24"/>
          <w:lang w:val="fr-FR"/>
        </w:rPr>
      </w:pPr>
    </w:p>
    <w:p w14:paraId="61FAC98C" w14:textId="5082935F" w:rsidR="009145E9" w:rsidRPr="007F11DE" w:rsidRDefault="000312A8" w:rsidP="008348F4">
      <w:pPr>
        <w:spacing w:after="0" w:line="240" w:lineRule="auto"/>
        <w:ind w:left="720" w:hanging="720"/>
        <w:jc w:val="both"/>
        <w:rPr>
          <w:rFonts w:ascii="Times New Roman" w:hAnsi="Times New Roman" w:cs="Times New Roman"/>
          <w:b/>
          <w:bCs/>
          <w:sz w:val="24"/>
          <w:szCs w:val="24"/>
          <w:lang w:val="fr-FR"/>
        </w:rPr>
      </w:pPr>
      <w:r w:rsidRPr="007F11DE">
        <w:rPr>
          <w:rFonts w:ascii="Times New Roman" w:hAnsi="Times New Roman" w:cs="Times New Roman"/>
          <w:b/>
          <w:bCs/>
          <w:sz w:val="24"/>
          <w:szCs w:val="24"/>
          <w:lang w:val="fr-FR"/>
        </w:rPr>
        <w:t>3</w:t>
      </w:r>
      <w:r w:rsidR="00382BFB" w:rsidRPr="007F11DE">
        <w:rPr>
          <w:rFonts w:ascii="Times New Roman" w:hAnsi="Times New Roman" w:cs="Times New Roman"/>
          <w:b/>
          <w:bCs/>
          <w:sz w:val="24"/>
          <w:szCs w:val="24"/>
          <w:lang w:val="fr-FR"/>
        </w:rPr>
        <w:t xml:space="preserve">. </w:t>
      </w:r>
      <w:r w:rsidR="00414A70" w:rsidRPr="007F11DE">
        <w:rPr>
          <w:rFonts w:ascii="Times New Roman" w:hAnsi="Times New Roman" w:cs="Times New Roman"/>
          <w:b/>
          <w:bCs/>
          <w:sz w:val="24"/>
          <w:szCs w:val="24"/>
          <w:lang w:val="fr-FR"/>
        </w:rPr>
        <w:tab/>
      </w:r>
      <w:r w:rsidR="0049631E" w:rsidRPr="007F11DE">
        <w:rPr>
          <w:rFonts w:ascii="Times New Roman" w:hAnsi="Times New Roman" w:cs="Times New Roman"/>
          <w:b/>
          <w:bCs/>
          <w:sz w:val="24"/>
          <w:szCs w:val="24"/>
          <w:lang w:val="fr-FR"/>
        </w:rPr>
        <w:t xml:space="preserve">Danh sách cổ đông sáng lập trong trường hợp </w:t>
      </w:r>
      <w:r w:rsidR="009A1963" w:rsidRPr="007F11DE">
        <w:rPr>
          <w:rFonts w:ascii="Times New Roman" w:hAnsi="Times New Roman" w:cs="Times New Roman"/>
          <w:b/>
          <w:bCs/>
          <w:sz w:val="24"/>
          <w:szCs w:val="24"/>
          <w:lang w:val="fr-FR"/>
        </w:rPr>
        <w:t>chuyển đổi công ty trách nhiệm hữu hạn thành công ty cổ phần</w:t>
      </w:r>
    </w:p>
    <w:p w14:paraId="346B6645" w14:textId="77777777" w:rsidR="00AD56BE" w:rsidRPr="007F11DE" w:rsidRDefault="00AD56BE" w:rsidP="003B5DAE">
      <w:pPr>
        <w:spacing w:after="0" w:line="240" w:lineRule="auto"/>
        <w:jc w:val="both"/>
        <w:rPr>
          <w:rFonts w:ascii="Times New Roman" w:hAnsi="Times New Roman" w:cs="Times New Roman"/>
          <w:sz w:val="24"/>
          <w:szCs w:val="24"/>
          <w:lang w:val="fr-FR"/>
        </w:rPr>
      </w:pPr>
    </w:p>
    <w:p w14:paraId="5570B96D" w14:textId="15B65224" w:rsidR="008B4998" w:rsidRPr="007F11DE" w:rsidRDefault="008348F4" w:rsidP="003B5DAE">
      <w:pPr>
        <w:spacing w:after="0" w:line="240" w:lineRule="auto"/>
        <w:ind w:left="720" w:hanging="720"/>
        <w:jc w:val="both"/>
        <w:rPr>
          <w:rFonts w:ascii="Times New Roman" w:hAnsi="Times New Roman" w:cs="Times New Roman"/>
          <w:i/>
          <w:iCs/>
          <w:sz w:val="24"/>
          <w:szCs w:val="24"/>
          <w:lang w:val="fr-FR"/>
        </w:rPr>
      </w:pPr>
      <w:r w:rsidRPr="007F11DE">
        <w:rPr>
          <w:rFonts w:ascii="Times New Roman" w:hAnsi="Times New Roman" w:cs="Times New Roman"/>
          <w:sz w:val="24"/>
          <w:szCs w:val="24"/>
          <w:lang w:val="fr-FR"/>
        </w:rPr>
        <w:t>3.1.</w:t>
      </w:r>
      <w:r w:rsidR="008B4998" w:rsidRPr="007F11DE">
        <w:rPr>
          <w:rFonts w:ascii="Times New Roman" w:hAnsi="Times New Roman" w:cs="Times New Roman"/>
          <w:sz w:val="24"/>
          <w:szCs w:val="24"/>
          <w:lang w:val="fr-FR"/>
        </w:rPr>
        <w:tab/>
      </w:r>
      <w:r w:rsidRPr="007F11DE">
        <w:rPr>
          <w:rFonts w:ascii="Times New Roman" w:hAnsi="Times New Roman" w:cs="Times New Roman"/>
          <w:b/>
          <w:bCs/>
          <w:sz w:val="24"/>
          <w:szCs w:val="24"/>
          <w:u w:val="single"/>
          <w:lang w:val="fr-FR"/>
        </w:rPr>
        <w:t>Vấn đề:</w:t>
      </w:r>
      <w:r w:rsidRPr="007F11DE">
        <w:rPr>
          <w:rFonts w:ascii="Times New Roman" w:hAnsi="Times New Roman" w:cs="Times New Roman"/>
          <w:sz w:val="24"/>
          <w:szCs w:val="24"/>
          <w:lang w:val="fr-FR"/>
        </w:rPr>
        <w:t xml:space="preserve"> </w:t>
      </w:r>
      <w:r w:rsidR="008B4998" w:rsidRPr="007F11DE">
        <w:rPr>
          <w:rFonts w:ascii="Times New Roman" w:hAnsi="Times New Roman" w:cs="Times New Roman"/>
          <w:sz w:val="24"/>
          <w:szCs w:val="24"/>
          <w:lang w:val="fr-FR"/>
        </w:rPr>
        <w:t xml:space="preserve">Khoản 1 Điều 120 Luật Doanh nghiệp quy định </w:t>
      </w:r>
      <w:r w:rsidR="008B4998" w:rsidRPr="007F11DE">
        <w:rPr>
          <w:rFonts w:ascii="Times New Roman" w:hAnsi="Times New Roman" w:cs="Times New Roman"/>
          <w:i/>
          <w:iCs/>
          <w:sz w:val="24"/>
          <w:szCs w:val="24"/>
          <w:lang w:val="fr-FR"/>
        </w:rPr>
        <w:t xml:space="preserve">“1. Công ty cổ phần mới thành lập phải có ít nhất 03 cổ đông sáng lập. </w:t>
      </w:r>
      <w:r w:rsidR="008B4998" w:rsidRPr="007F11DE">
        <w:rPr>
          <w:rFonts w:ascii="Times New Roman" w:hAnsi="Times New Roman" w:cs="Times New Roman"/>
          <w:b/>
          <w:bCs/>
          <w:i/>
          <w:iCs/>
          <w:sz w:val="24"/>
          <w:szCs w:val="24"/>
          <w:lang w:val="fr-FR"/>
        </w:rPr>
        <w:t xml:space="preserve">Công </w:t>
      </w:r>
      <w:r w:rsidR="008B4998" w:rsidRPr="007F11DE">
        <w:rPr>
          <w:rFonts w:ascii="Times New Roman" w:hAnsi="Times New Roman" w:cs="Times New Roman"/>
          <w:b/>
          <w:bCs/>
          <w:i/>
          <w:iCs/>
          <w:sz w:val="24"/>
          <w:szCs w:val="24"/>
          <w:u w:val="single"/>
          <w:lang w:val="fr-FR"/>
        </w:rPr>
        <w:t>t</w:t>
      </w:r>
      <w:r w:rsidR="008B4998" w:rsidRPr="007F11DE">
        <w:rPr>
          <w:rFonts w:ascii="Times New Roman" w:hAnsi="Times New Roman" w:cs="Times New Roman"/>
          <w:b/>
          <w:bCs/>
          <w:i/>
          <w:iCs/>
          <w:sz w:val="24"/>
          <w:szCs w:val="24"/>
          <w:lang w:val="fr-FR"/>
        </w:rPr>
        <w:t>y cổ phần được chuyển đổi từ doanh nghiệp nhà nước hoặc từ công ty trách nhiệm hữu hạn hoặc được chia, tách, hợp nhất, sáp nhập từ công ty cổ phần khác</w:t>
      </w:r>
      <w:r w:rsidR="008B4998" w:rsidRPr="007F11DE">
        <w:rPr>
          <w:rFonts w:ascii="Times New Roman" w:hAnsi="Times New Roman" w:cs="Times New Roman"/>
          <w:b/>
          <w:bCs/>
          <w:i/>
          <w:iCs/>
          <w:sz w:val="24"/>
          <w:szCs w:val="24"/>
          <w:u w:val="single"/>
          <w:lang w:val="fr-FR"/>
        </w:rPr>
        <w:t xml:space="preserve"> không nhất thiết phải có cổ đông sáng lập;</w:t>
      </w:r>
      <w:r w:rsidR="008B4998" w:rsidRPr="007F11DE">
        <w:rPr>
          <w:rFonts w:ascii="Times New Roman" w:hAnsi="Times New Roman" w:cs="Times New Roman"/>
          <w:i/>
          <w:iCs/>
          <w:sz w:val="24"/>
          <w:szCs w:val="24"/>
          <w:lang w:val="fr-FR"/>
        </w:rPr>
        <w:t xml:space="preserve"> trường hợp này, Điều lệ công ty trong hồ sơ đăng ký doanh nghiệp phải có chữ ký của người đại diện theo pháp luật hoặc các cổ đông phổ thông của công ty đó.”</w:t>
      </w:r>
    </w:p>
    <w:p w14:paraId="311AE77C" w14:textId="77777777" w:rsidR="00414A70" w:rsidRPr="007F11DE" w:rsidRDefault="00414A70" w:rsidP="003B5DAE">
      <w:pPr>
        <w:spacing w:after="0" w:line="240" w:lineRule="auto"/>
        <w:ind w:left="720" w:hanging="720"/>
        <w:jc w:val="both"/>
        <w:rPr>
          <w:rFonts w:ascii="Times New Roman" w:hAnsi="Times New Roman" w:cs="Times New Roman"/>
          <w:sz w:val="24"/>
          <w:szCs w:val="24"/>
          <w:lang w:val="fr-FR"/>
        </w:rPr>
      </w:pPr>
    </w:p>
    <w:p w14:paraId="5AC2B455" w14:textId="4F22CE18" w:rsidR="008B4998" w:rsidRPr="007F11DE" w:rsidRDefault="008B4998" w:rsidP="009A1963">
      <w:pPr>
        <w:spacing w:after="0" w:line="240" w:lineRule="auto"/>
        <w:ind w:left="720"/>
        <w:jc w:val="both"/>
        <w:rPr>
          <w:rFonts w:ascii="Times New Roman" w:hAnsi="Times New Roman" w:cs="Times New Roman"/>
          <w:i/>
          <w:iCs/>
          <w:sz w:val="24"/>
          <w:szCs w:val="24"/>
          <w:lang w:val="fr-FR"/>
        </w:rPr>
      </w:pPr>
      <w:r w:rsidRPr="007F11DE">
        <w:rPr>
          <w:rFonts w:ascii="Times New Roman" w:hAnsi="Times New Roman" w:cs="Times New Roman"/>
          <w:sz w:val="24"/>
          <w:szCs w:val="24"/>
          <w:lang w:val="fr-FR"/>
        </w:rPr>
        <w:t xml:space="preserve">Trong khi đó, Khoản 4 Điều 22 Dự thảo quy định </w:t>
      </w:r>
      <w:r w:rsidRPr="007F11DE">
        <w:rPr>
          <w:rFonts w:ascii="Times New Roman" w:hAnsi="Times New Roman" w:cs="Times New Roman"/>
          <w:i/>
          <w:iCs/>
          <w:sz w:val="24"/>
          <w:szCs w:val="24"/>
          <w:lang w:val="fr-FR"/>
        </w:rPr>
        <w:t xml:space="preserve">“4. Trường hợp chuyển đổi công ty trách nhiệm hữu hạn thành công ty cổ phần và ngược lại, </w:t>
      </w:r>
      <w:r w:rsidRPr="007F11DE">
        <w:rPr>
          <w:rFonts w:ascii="Times New Roman" w:hAnsi="Times New Roman" w:cs="Times New Roman"/>
          <w:b/>
          <w:bCs/>
          <w:i/>
          <w:iCs/>
          <w:sz w:val="24"/>
          <w:szCs w:val="24"/>
          <w:lang w:val="fr-FR"/>
        </w:rPr>
        <w:t xml:space="preserve">hồ sơ đăng ký chuyển đổi bao gồm </w:t>
      </w:r>
      <w:r w:rsidRPr="007F11DE">
        <w:rPr>
          <w:rFonts w:ascii="Times New Roman" w:hAnsi="Times New Roman" w:cs="Times New Roman"/>
          <w:b/>
          <w:bCs/>
          <w:i/>
          <w:iCs/>
          <w:sz w:val="24"/>
          <w:szCs w:val="24"/>
          <w:u w:val="single"/>
          <w:lang w:val="fr-FR"/>
        </w:rPr>
        <w:t>các</w:t>
      </w:r>
      <w:r w:rsidRPr="007F11DE">
        <w:rPr>
          <w:rFonts w:ascii="Times New Roman" w:hAnsi="Times New Roman" w:cs="Times New Roman"/>
          <w:i/>
          <w:iCs/>
          <w:sz w:val="24"/>
          <w:szCs w:val="24"/>
          <w:u w:val="single"/>
          <w:lang w:val="fr-FR"/>
        </w:rPr>
        <w:t xml:space="preserve"> </w:t>
      </w:r>
      <w:r w:rsidRPr="007F11DE">
        <w:rPr>
          <w:rFonts w:ascii="Times New Roman" w:hAnsi="Times New Roman" w:cs="Times New Roman"/>
          <w:b/>
          <w:bCs/>
          <w:i/>
          <w:iCs/>
          <w:sz w:val="24"/>
          <w:szCs w:val="24"/>
          <w:u w:val="single"/>
          <w:lang w:val="fr-FR"/>
        </w:rPr>
        <w:t>giấy tờ quy định tại khoản 3, khoản 4 Điều 20 Nghị định này</w:t>
      </w:r>
      <w:r w:rsidRPr="007F11DE">
        <w:rPr>
          <w:rFonts w:ascii="Times New Roman" w:hAnsi="Times New Roman" w:cs="Times New Roman"/>
          <w:i/>
          <w:iCs/>
          <w:sz w:val="24"/>
          <w:szCs w:val="24"/>
          <w:lang w:val="fr-FR"/>
        </w:rPr>
        <w:t xml:space="preserve"> .”</w:t>
      </w:r>
      <w:r w:rsidR="009A1963" w:rsidRPr="007F11DE">
        <w:rPr>
          <w:rFonts w:ascii="Times New Roman" w:hAnsi="Times New Roman" w:cs="Times New Roman"/>
          <w:i/>
          <w:iCs/>
          <w:sz w:val="24"/>
          <w:szCs w:val="24"/>
          <w:lang w:val="fr-FR"/>
        </w:rPr>
        <w:t xml:space="preserve"> </w:t>
      </w:r>
      <w:r w:rsidR="009A1963" w:rsidRPr="007F11DE">
        <w:rPr>
          <w:rFonts w:ascii="Times New Roman" w:eastAsia="Arial" w:hAnsi="Times New Roman" w:cs="Times New Roman"/>
          <w:sz w:val="24"/>
          <w:szCs w:val="24"/>
          <w:lang w:val="fr-FR"/>
        </w:rPr>
        <w:t>v</w:t>
      </w:r>
      <w:r w:rsidR="00C631BB" w:rsidRPr="007F11DE">
        <w:rPr>
          <w:rFonts w:ascii="Times New Roman" w:eastAsia="Arial" w:hAnsi="Times New Roman" w:cs="Times New Roman"/>
          <w:sz w:val="24"/>
          <w:szCs w:val="24"/>
          <w:lang w:val="fr-FR"/>
        </w:rPr>
        <w:t xml:space="preserve">à </w:t>
      </w:r>
      <w:r w:rsidRPr="007F11DE">
        <w:rPr>
          <w:rFonts w:ascii="Times New Roman" w:eastAsia="Arial" w:hAnsi="Times New Roman" w:cs="Times New Roman"/>
          <w:sz w:val="24"/>
          <w:szCs w:val="24"/>
          <w:lang w:val="fr-FR"/>
        </w:rPr>
        <w:t xml:space="preserve">Khoản 4 Điều 20 Dự thảo Nghị định quy định như sau: </w:t>
      </w:r>
      <w:r w:rsidRPr="007F11DE">
        <w:rPr>
          <w:rFonts w:ascii="Times New Roman" w:eastAsia="Arial" w:hAnsi="Times New Roman" w:cs="Times New Roman"/>
          <w:i/>
          <w:iCs/>
          <w:sz w:val="24"/>
          <w:szCs w:val="24"/>
          <w:lang w:val="fr-FR"/>
        </w:rPr>
        <w:t xml:space="preserve">“4. Hồ sơ đăng ký công ty cổ phần quy định tại </w:t>
      </w:r>
      <w:r w:rsidRPr="007F11DE">
        <w:rPr>
          <w:rFonts w:ascii="Times New Roman" w:eastAsia="Arial" w:hAnsi="Times New Roman" w:cs="Times New Roman"/>
          <w:b/>
          <w:bCs/>
          <w:i/>
          <w:iCs/>
          <w:sz w:val="24"/>
          <w:szCs w:val="24"/>
          <w:lang w:val="fr-FR"/>
        </w:rPr>
        <w:t>Điều 22 Luật Doanh nghiệp</w:t>
      </w:r>
      <w:r w:rsidRPr="007F11DE">
        <w:rPr>
          <w:rFonts w:ascii="Times New Roman" w:eastAsia="Arial" w:hAnsi="Times New Roman" w:cs="Times New Roman"/>
          <w:i/>
          <w:iCs/>
          <w:sz w:val="24"/>
          <w:szCs w:val="24"/>
          <w:lang w:val="fr-FR"/>
        </w:rPr>
        <w:t>. …”</w:t>
      </w:r>
    </w:p>
    <w:p w14:paraId="4B99A81A" w14:textId="77777777" w:rsidR="00414A70" w:rsidRPr="007F11DE" w:rsidRDefault="00414A70" w:rsidP="003B5DAE">
      <w:pPr>
        <w:spacing w:after="0" w:line="240" w:lineRule="auto"/>
        <w:ind w:left="720"/>
        <w:jc w:val="both"/>
        <w:rPr>
          <w:rFonts w:ascii="Times New Roman" w:hAnsi="Times New Roman" w:cs="Times New Roman"/>
          <w:i/>
          <w:iCs/>
          <w:sz w:val="24"/>
          <w:szCs w:val="24"/>
          <w:lang w:val="fr-FR"/>
        </w:rPr>
      </w:pPr>
    </w:p>
    <w:p w14:paraId="2276FD8D" w14:textId="775F46B9" w:rsidR="008B4998" w:rsidRPr="007F11DE" w:rsidRDefault="00414A70" w:rsidP="003B5DAE">
      <w:pPr>
        <w:spacing w:after="0" w:line="240" w:lineRule="auto"/>
        <w:ind w:left="720"/>
        <w:jc w:val="both"/>
        <w:rPr>
          <w:rFonts w:ascii="Times New Roman" w:eastAsia="Arial" w:hAnsi="Times New Roman" w:cs="Times New Roman"/>
          <w:sz w:val="24"/>
          <w:szCs w:val="24"/>
          <w:lang w:val="fr-FR"/>
        </w:rPr>
      </w:pPr>
      <w:r w:rsidRPr="007F11DE">
        <w:rPr>
          <w:rFonts w:ascii="Times New Roman" w:eastAsia="Arial" w:hAnsi="Times New Roman" w:cs="Times New Roman"/>
          <w:sz w:val="24"/>
          <w:szCs w:val="24"/>
          <w:lang w:val="fr-FR"/>
        </w:rPr>
        <w:t xml:space="preserve">Tại </w:t>
      </w:r>
      <w:r w:rsidR="008B4998" w:rsidRPr="007F11DE">
        <w:rPr>
          <w:rFonts w:ascii="Times New Roman" w:eastAsia="Arial" w:hAnsi="Times New Roman" w:cs="Times New Roman"/>
          <w:sz w:val="24"/>
          <w:szCs w:val="24"/>
          <w:lang w:val="fr-FR"/>
        </w:rPr>
        <w:t xml:space="preserve">Điều 22 Luật Doanh nghiệp quy định thành phần hồ sơ bao gồm </w:t>
      </w:r>
      <w:r w:rsidR="008B4998" w:rsidRPr="007F11DE">
        <w:rPr>
          <w:rFonts w:ascii="Times New Roman" w:eastAsia="Arial" w:hAnsi="Times New Roman" w:cs="Times New Roman"/>
          <w:i/>
          <w:iCs/>
          <w:sz w:val="24"/>
          <w:szCs w:val="24"/>
          <w:lang w:val="fr-FR"/>
        </w:rPr>
        <w:t>“3. Danh sách cổ đông sáng lập; danh sách cổ đông là nhà đầu tư nước ngoài.”</w:t>
      </w:r>
    </w:p>
    <w:p w14:paraId="4F41343C" w14:textId="77777777" w:rsidR="00414A70" w:rsidRPr="007F11DE" w:rsidRDefault="00414A70" w:rsidP="003B5DAE">
      <w:pPr>
        <w:spacing w:after="0" w:line="240" w:lineRule="auto"/>
        <w:ind w:left="720"/>
        <w:jc w:val="both"/>
        <w:rPr>
          <w:rFonts w:ascii="Times New Roman" w:eastAsia="Arial" w:hAnsi="Times New Roman" w:cs="Times New Roman"/>
          <w:sz w:val="24"/>
          <w:szCs w:val="24"/>
          <w:lang w:val="fr-FR"/>
        </w:rPr>
      </w:pPr>
    </w:p>
    <w:p w14:paraId="2B4086C8" w14:textId="77205311" w:rsidR="00503C5E" w:rsidRPr="007F11DE" w:rsidRDefault="008B4998" w:rsidP="003B5DAE">
      <w:pPr>
        <w:spacing w:after="0" w:line="240" w:lineRule="auto"/>
        <w:ind w:left="720"/>
        <w:jc w:val="both"/>
        <w:rPr>
          <w:rFonts w:ascii="Times New Roman" w:eastAsia="Arial" w:hAnsi="Times New Roman" w:cs="Times New Roman"/>
          <w:sz w:val="24"/>
          <w:szCs w:val="24"/>
          <w:lang w:val="fr-FR"/>
        </w:rPr>
      </w:pPr>
      <w:r w:rsidRPr="007F11DE">
        <w:rPr>
          <w:rFonts w:ascii="Times New Roman" w:eastAsia="Arial" w:hAnsi="Times New Roman" w:cs="Times New Roman"/>
          <w:sz w:val="24"/>
          <w:szCs w:val="24"/>
          <w:lang w:val="fr-FR"/>
        </w:rPr>
        <w:t xml:space="preserve">Như vậy, </w:t>
      </w:r>
      <w:r w:rsidR="003775E3" w:rsidRPr="007F11DE">
        <w:rPr>
          <w:rFonts w:ascii="Times New Roman" w:eastAsia="Arial" w:hAnsi="Times New Roman" w:cs="Times New Roman"/>
          <w:sz w:val="24"/>
          <w:szCs w:val="24"/>
          <w:lang w:val="fr-FR"/>
        </w:rPr>
        <w:t xml:space="preserve">các </w:t>
      </w:r>
      <w:r w:rsidRPr="007F11DE">
        <w:rPr>
          <w:rFonts w:ascii="Times New Roman" w:eastAsia="Arial" w:hAnsi="Times New Roman" w:cs="Times New Roman"/>
          <w:sz w:val="24"/>
          <w:szCs w:val="24"/>
          <w:lang w:val="fr-FR"/>
        </w:rPr>
        <w:t>quy định</w:t>
      </w:r>
      <w:r w:rsidR="003775E3" w:rsidRPr="007F11DE">
        <w:rPr>
          <w:rFonts w:ascii="Times New Roman" w:eastAsia="Arial" w:hAnsi="Times New Roman" w:cs="Times New Roman"/>
          <w:sz w:val="24"/>
          <w:szCs w:val="24"/>
          <w:lang w:val="fr-FR"/>
        </w:rPr>
        <w:t xml:space="preserve"> nêu</w:t>
      </w:r>
      <w:r w:rsidRPr="007F11DE">
        <w:rPr>
          <w:rFonts w:ascii="Times New Roman" w:eastAsia="Arial" w:hAnsi="Times New Roman" w:cs="Times New Roman"/>
          <w:sz w:val="24"/>
          <w:szCs w:val="24"/>
          <w:lang w:val="fr-FR"/>
        </w:rPr>
        <w:t xml:space="preserve"> trên </w:t>
      </w:r>
      <w:r w:rsidR="008348F4" w:rsidRPr="007F11DE">
        <w:rPr>
          <w:rFonts w:ascii="Times New Roman" w:eastAsia="Arial" w:hAnsi="Times New Roman" w:cs="Times New Roman"/>
          <w:sz w:val="24"/>
          <w:szCs w:val="24"/>
          <w:lang w:val="fr-FR"/>
        </w:rPr>
        <w:t xml:space="preserve">có thể được hiểu rằng </w:t>
      </w:r>
      <w:r w:rsidRPr="007F11DE">
        <w:rPr>
          <w:rFonts w:ascii="Times New Roman" w:eastAsia="Arial" w:hAnsi="Times New Roman" w:cs="Times New Roman"/>
          <w:sz w:val="24"/>
          <w:szCs w:val="24"/>
          <w:lang w:val="fr-FR"/>
        </w:rPr>
        <w:t>“</w:t>
      </w:r>
      <w:r w:rsidR="008348F4" w:rsidRPr="007F11DE">
        <w:rPr>
          <w:rFonts w:ascii="Times New Roman" w:eastAsia="Arial" w:hAnsi="Times New Roman" w:cs="Times New Roman"/>
          <w:sz w:val="24"/>
          <w:szCs w:val="24"/>
          <w:lang w:val="fr-FR"/>
        </w:rPr>
        <w:t>d</w:t>
      </w:r>
      <w:r w:rsidRPr="007F11DE">
        <w:rPr>
          <w:rFonts w:ascii="Times New Roman" w:eastAsia="Arial" w:hAnsi="Times New Roman" w:cs="Times New Roman"/>
          <w:sz w:val="24"/>
          <w:szCs w:val="24"/>
          <w:lang w:val="fr-FR"/>
        </w:rPr>
        <w:t xml:space="preserve">anh sách cổ đông sáng lập” là một thành phần bắt buộc trong hồ sơ chuyển đổi loại hình doanh nghiệp sang </w:t>
      </w:r>
      <w:r w:rsidR="008348F4" w:rsidRPr="007F11DE">
        <w:rPr>
          <w:rFonts w:ascii="Times New Roman" w:eastAsia="Arial" w:hAnsi="Times New Roman" w:cs="Times New Roman"/>
          <w:sz w:val="24"/>
          <w:szCs w:val="24"/>
          <w:lang w:val="fr-FR"/>
        </w:rPr>
        <w:t>c</w:t>
      </w:r>
      <w:r w:rsidRPr="007F11DE">
        <w:rPr>
          <w:rFonts w:ascii="Times New Roman" w:eastAsia="Arial" w:hAnsi="Times New Roman" w:cs="Times New Roman"/>
          <w:sz w:val="24"/>
          <w:szCs w:val="24"/>
          <w:lang w:val="fr-FR"/>
        </w:rPr>
        <w:t>ông ty cổ phần</w:t>
      </w:r>
      <w:r w:rsidR="008348F4" w:rsidRPr="007F11DE">
        <w:rPr>
          <w:rFonts w:ascii="Times New Roman" w:eastAsia="Arial" w:hAnsi="Times New Roman" w:cs="Times New Roman"/>
          <w:sz w:val="24"/>
          <w:szCs w:val="24"/>
          <w:lang w:val="fr-FR"/>
        </w:rPr>
        <w:t xml:space="preserve">. Quy định này có thể coi là mâu thuẫn </w:t>
      </w:r>
      <w:r w:rsidR="003775E3" w:rsidRPr="007F11DE">
        <w:rPr>
          <w:rFonts w:ascii="Times New Roman" w:eastAsia="Arial" w:hAnsi="Times New Roman" w:cs="Times New Roman"/>
          <w:sz w:val="24"/>
          <w:szCs w:val="24"/>
          <w:lang w:val="fr-FR"/>
        </w:rPr>
        <w:t xml:space="preserve">với </w:t>
      </w:r>
      <w:r w:rsidR="008348F4" w:rsidRPr="007F11DE">
        <w:rPr>
          <w:rFonts w:ascii="Times New Roman" w:eastAsia="Arial" w:hAnsi="Times New Roman" w:cs="Times New Roman"/>
          <w:sz w:val="24"/>
          <w:szCs w:val="24"/>
          <w:lang w:val="fr-FR"/>
        </w:rPr>
        <w:t xml:space="preserve">quy định </w:t>
      </w:r>
      <w:r w:rsidR="003775E3" w:rsidRPr="007F11DE">
        <w:rPr>
          <w:rFonts w:ascii="Times New Roman" w:eastAsia="Arial" w:hAnsi="Times New Roman" w:cs="Times New Roman"/>
          <w:sz w:val="24"/>
          <w:szCs w:val="24"/>
          <w:lang w:val="fr-FR"/>
        </w:rPr>
        <w:t>“</w:t>
      </w:r>
      <w:r w:rsidR="003775E3" w:rsidRPr="007F11DE">
        <w:rPr>
          <w:rFonts w:ascii="Times New Roman" w:eastAsia="Arial" w:hAnsi="Times New Roman" w:cs="Times New Roman"/>
          <w:i/>
          <w:iCs/>
          <w:sz w:val="24"/>
          <w:szCs w:val="24"/>
          <w:lang w:val="fr-FR"/>
        </w:rPr>
        <w:t>không nhất thiết phải có cổ đông sáng lập</w:t>
      </w:r>
      <w:r w:rsidR="003775E3" w:rsidRPr="007F11DE">
        <w:rPr>
          <w:rFonts w:ascii="Times New Roman" w:eastAsia="Arial" w:hAnsi="Times New Roman" w:cs="Times New Roman"/>
          <w:sz w:val="24"/>
          <w:szCs w:val="24"/>
          <w:lang w:val="fr-FR"/>
        </w:rPr>
        <w:t>” tại Khoản 1 Điều 120 Luật Doanh nghiệp</w:t>
      </w:r>
      <w:r w:rsidR="008348F4" w:rsidRPr="007F11DE">
        <w:rPr>
          <w:rFonts w:ascii="Times New Roman" w:eastAsia="Arial" w:hAnsi="Times New Roman" w:cs="Times New Roman"/>
          <w:sz w:val="24"/>
          <w:szCs w:val="24"/>
          <w:lang w:val="fr-FR"/>
        </w:rPr>
        <w:t>.</w:t>
      </w:r>
      <w:r w:rsidR="003775E3" w:rsidRPr="007F11DE">
        <w:rPr>
          <w:rFonts w:ascii="Times New Roman" w:eastAsia="Arial" w:hAnsi="Times New Roman" w:cs="Times New Roman"/>
          <w:sz w:val="24"/>
          <w:szCs w:val="24"/>
          <w:lang w:val="fr-FR"/>
        </w:rPr>
        <w:t xml:space="preserve"> </w:t>
      </w:r>
    </w:p>
    <w:p w14:paraId="4B9FF72C" w14:textId="77777777" w:rsidR="00C631BB" w:rsidRPr="007F11DE" w:rsidRDefault="00C631BB" w:rsidP="003B5DAE">
      <w:pPr>
        <w:spacing w:after="0" w:line="240" w:lineRule="auto"/>
        <w:jc w:val="both"/>
        <w:rPr>
          <w:rFonts w:ascii="Times New Roman" w:eastAsia="Arial" w:hAnsi="Times New Roman" w:cs="Times New Roman"/>
          <w:b/>
          <w:bCs/>
          <w:sz w:val="24"/>
          <w:szCs w:val="24"/>
          <w:lang w:val="fr-FR"/>
        </w:rPr>
      </w:pPr>
    </w:p>
    <w:p w14:paraId="0D1B1110" w14:textId="5D88617D" w:rsidR="008348F4" w:rsidRPr="007F11DE" w:rsidRDefault="008348F4" w:rsidP="008702C8">
      <w:pPr>
        <w:spacing w:after="0" w:line="240" w:lineRule="auto"/>
        <w:ind w:left="720" w:hanging="720"/>
        <w:jc w:val="both"/>
        <w:rPr>
          <w:rFonts w:ascii="Times New Roman" w:eastAsia="Arial" w:hAnsi="Times New Roman" w:cs="Times New Roman"/>
          <w:sz w:val="24"/>
          <w:szCs w:val="24"/>
          <w:lang w:val="fr-FR"/>
        </w:rPr>
      </w:pPr>
      <w:r w:rsidRPr="007F11DE">
        <w:rPr>
          <w:rFonts w:ascii="Times New Roman" w:eastAsia="Arial" w:hAnsi="Times New Roman" w:cs="Times New Roman"/>
          <w:b/>
          <w:bCs/>
          <w:sz w:val="24"/>
          <w:szCs w:val="24"/>
          <w:lang w:val="fr-FR"/>
        </w:rPr>
        <w:t>3.2.</w:t>
      </w:r>
      <w:r w:rsidRPr="007F11DE">
        <w:rPr>
          <w:rFonts w:ascii="Times New Roman" w:eastAsia="Arial" w:hAnsi="Times New Roman" w:cs="Times New Roman"/>
          <w:b/>
          <w:bCs/>
          <w:sz w:val="24"/>
          <w:szCs w:val="24"/>
          <w:lang w:val="fr-FR"/>
        </w:rPr>
        <w:tab/>
      </w:r>
      <w:r w:rsidRPr="007F11DE">
        <w:rPr>
          <w:rFonts w:ascii="Times New Roman" w:eastAsia="Arial" w:hAnsi="Times New Roman" w:cs="Times New Roman"/>
          <w:b/>
          <w:bCs/>
          <w:sz w:val="24"/>
          <w:szCs w:val="24"/>
          <w:u w:val="single"/>
          <w:lang w:val="fr-FR"/>
        </w:rPr>
        <w:t>Kiến nghị:</w:t>
      </w:r>
      <w:r w:rsidRPr="007F11DE">
        <w:rPr>
          <w:rFonts w:ascii="Times New Roman" w:eastAsia="Arial" w:hAnsi="Times New Roman" w:cs="Times New Roman"/>
          <w:b/>
          <w:bCs/>
          <w:sz w:val="24"/>
          <w:szCs w:val="24"/>
          <w:lang w:val="fr-FR"/>
        </w:rPr>
        <w:t xml:space="preserve"> </w:t>
      </w:r>
      <w:r w:rsidRPr="007F11DE">
        <w:rPr>
          <w:rFonts w:ascii="Times New Roman" w:eastAsia="Arial" w:hAnsi="Times New Roman" w:cs="Times New Roman"/>
          <w:sz w:val="24"/>
          <w:szCs w:val="24"/>
          <w:lang w:val="fr-FR"/>
        </w:rPr>
        <w:t>Cân nhắc bỏ yêu cầu phải nộp</w:t>
      </w:r>
      <w:r w:rsidR="008702C8" w:rsidRPr="007F11DE">
        <w:rPr>
          <w:rFonts w:ascii="Times New Roman" w:eastAsia="Arial" w:hAnsi="Times New Roman" w:cs="Times New Roman"/>
          <w:sz w:val="24"/>
          <w:szCs w:val="24"/>
          <w:lang w:val="fr-FR"/>
        </w:rPr>
        <w:t xml:space="preserve"> “</w:t>
      </w:r>
      <w:r w:rsidR="008702C8" w:rsidRPr="007F11DE">
        <w:rPr>
          <w:rFonts w:ascii="Times New Roman" w:eastAsia="Arial" w:hAnsi="Times New Roman" w:cs="Times New Roman"/>
          <w:i/>
          <w:iCs/>
          <w:sz w:val="24"/>
          <w:szCs w:val="24"/>
          <w:lang w:val="fr-FR"/>
        </w:rPr>
        <w:t>Danh sách cổ đông sáng lập</w:t>
      </w:r>
      <w:r w:rsidR="008702C8" w:rsidRPr="007F11DE">
        <w:rPr>
          <w:rFonts w:ascii="Times New Roman" w:eastAsia="Arial" w:hAnsi="Times New Roman" w:cs="Times New Roman"/>
          <w:sz w:val="24"/>
          <w:szCs w:val="24"/>
          <w:lang w:val="fr-FR"/>
        </w:rPr>
        <w:t>” trong hồ sơ đăng ký chuyển đổi công ty trách nhiệm hữu hạn thành công ty cổ phần.</w:t>
      </w:r>
    </w:p>
    <w:p w14:paraId="735AC989" w14:textId="77777777" w:rsidR="008348F4" w:rsidRPr="007F11DE" w:rsidRDefault="008348F4" w:rsidP="003B5DAE">
      <w:pPr>
        <w:spacing w:after="0" w:line="240" w:lineRule="auto"/>
        <w:ind w:left="720" w:hanging="672"/>
        <w:jc w:val="both"/>
        <w:rPr>
          <w:rFonts w:ascii="Times New Roman" w:hAnsi="Times New Roman" w:cs="Times New Roman"/>
          <w:b/>
          <w:bCs/>
          <w:sz w:val="24"/>
          <w:szCs w:val="24"/>
          <w:lang w:val="fr-FR"/>
        </w:rPr>
      </w:pPr>
    </w:p>
    <w:p w14:paraId="241FB9B4" w14:textId="3C85989E" w:rsidR="009A1963" w:rsidRPr="007F11DE" w:rsidRDefault="0028766A" w:rsidP="0028766A">
      <w:pPr>
        <w:spacing w:after="0" w:line="240" w:lineRule="auto"/>
        <w:ind w:left="720"/>
        <w:jc w:val="both"/>
        <w:rPr>
          <w:rFonts w:ascii="Times New Roman" w:eastAsia="Arial" w:hAnsi="Times New Roman" w:cs="Times New Roman"/>
          <w:sz w:val="24"/>
          <w:szCs w:val="24"/>
          <w:lang w:val="fr-FR"/>
        </w:rPr>
      </w:pPr>
      <w:r w:rsidRPr="007F11DE">
        <w:rPr>
          <w:rFonts w:ascii="Times New Roman" w:eastAsia="Arial" w:hAnsi="Times New Roman" w:cs="Times New Roman"/>
          <w:sz w:val="24"/>
          <w:szCs w:val="24"/>
          <w:lang w:val="fr-FR"/>
        </w:rPr>
        <w:t xml:space="preserve">Hơn nữa, </w:t>
      </w:r>
      <w:r w:rsidR="009A1963" w:rsidRPr="007F11DE">
        <w:rPr>
          <w:rFonts w:ascii="Times New Roman" w:eastAsia="Arial" w:hAnsi="Times New Roman" w:cs="Times New Roman"/>
          <w:sz w:val="24"/>
          <w:szCs w:val="24"/>
          <w:lang w:val="fr-FR"/>
        </w:rPr>
        <w:t xml:space="preserve">nhân đây chúng tôi cũng </w:t>
      </w:r>
      <w:r w:rsidRPr="007F11DE">
        <w:rPr>
          <w:rFonts w:ascii="Times New Roman" w:eastAsia="Arial" w:hAnsi="Times New Roman" w:cs="Times New Roman"/>
          <w:sz w:val="24"/>
          <w:szCs w:val="24"/>
          <w:lang w:val="fr-FR"/>
        </w:rPr>
        <w:t xml:space="preserve">kiến nghị làm rõ </w:t>
      </w:r>
      <w:r w:rsidR="009A1963" w:rsidRPr="007F11DE">
        <w:rPr>
          <w:rFonts w:ascii="Times New Roman" w:eastAsia="Arial" w:hAnsi="Times New Roman" w:cs="Times New Roman"/>
          <w:sz w:val="24"/>
          <w:szCs w:val="24"/>
          <w:lang w:val="fr-FR"/>
        </w:rPr>
        <w:t xml:space="preserve">thêm hai nội dung sau: </w:t>
      </w:r>
    </w:p>
    <w:p w14:paraId="2E06D784" w14:textId="77777777" w:rsidR="009A1963" w:rsidRPr="007F11DE" w:rsidRDefault="009A1963" w:rsidP="0028766A">
      <w:pPr>
        <w:spacing w:after="0" w:line="240" w:lineRule="auto"/>
        <w:ind w:left="720"/>
        <w:jc w:val="both"/>
        <w:rPr>
          <w:rFonts w:ascii="Times New Roman" w:eastAsia="Arial" w:hAnsi="Times New Roman" w:cs="Times New Roman"/>
          <w:sz w:val="24"/>
          <w:szCs w:val="24"/>
          <w:lang w:val="fr-FR"/>
        </w:rPr>
      </w:pPr>
    </w:p>
    <w:p w14:paraId="5388FD26" w14:textId="3373D5D4" w:rsidR="009A1963" w:rsidRPr="007F11DE" w:rsidRDefault="009A1963" w:rsidP="009A1963">
      <w:pPr>
        <w:spacing w:after="0" w:line="240" w:lineRule="auto"/>
        <w:ind w:left="1440" w:hanging="720"/>
        <w:jc w:val="both"/>
        <w:rPr>
          <w:rFonts w:ascii="Times New Roman" w:eastAsia="Arial" w:hAnsi="Times New Roman" w:cs="Times New Roman"/>
          <w:sz w:val="24"/>
          <w:szCs w:val="24"/>
          <w:lang w:val="fr-FR"/>
        </w:rPr>
      </w:pPr>
      <w:r w:rsidRPr="007F11DE">
        <w:rPr>
          <w:rFonts w:ascii="Times New Roman" w:eastAsia="Arial" w:hAnsi="Times New Roman" w:cs="Times New Roman"/>
          <w:sz w:val="24"/>
          <w:szCs w:val="24"/>
          <w:lang w:val="fr-FR"/>
        </w:rPr>
        <w:t>(a)</w:t>
      </w:r>
      <w:r w:rsidRPr="007F11DE">
        <w:rPr>
          <w:rFonts w:ascii="Times New Roman" w:eastAsia="Arial" w:hAnsi="Times New Roman" w:cs="Times New Roman"/>
          <w:sz w:val="24"/>
          <w:szCs w:val="24"/>
          <w:lang w:val="fr-FR"/>
        </w:rPr>
        <w:tab/>
      </w:r>
      <w:r w:rsidR="0028766A" w:rsidRPr="007F11DE">
        <w:rPr>
          <w:rFonts w:ascii="Times New Roman" w:eastAsia="Arial" w:hAnsi="Times New Roman" w:cs="Times New Roman"/>
          <w:sz w:val="24"/>
          <w:szCs w:val="24"/>
          <w:lang w:val="fr-FR"/>
        </w:rPr>
        <w:t>cổ phần của các cổ đông của công ty cổ phần được hình thành từ việc chuyển đổi có phụ thuộc vào hạn chế chuyển nhượng theo khoản 3, điều 120</w:t>
      </w:r>
      <w:r>
        <w:rPr>
          <w:rStyle w:val="FootnoteReference"/>
          <w:rFonts w:ascii="Times New Roman" w:eastAsia="Arial" w:hAnsi="Times New Roman" w:cs="Times New Roman"/>
          <w:sz w:val="24"/>
          <w:szCs w:val="24"/>
        </w:rPr>
        <w:footnoteReference w:id="1"/>
      </w:r>
      <w:r w:rsidR="0028766A" w:rsidRPr="007F11DE">
        <w:rPr>
          <w:rFonts w:ascii="Times New Roman" w:eastAsia="Arial" w:hAnsi="Times New Roman" w:cs="Times New Roman"/>
          <w:sz w:val="24"/>
          <w:szCs w:val="24"/>
          <w:lang w:val="fr-FR"/>
        </w:rPr>
        <w:t xml:space="preserve"> của Luật Doanh nghiệp hay không</w:t>
      </w:r>
      <w:r w:rsidRPr="007F11DE">
        <w:rPr>
          <w:rFonts w:ascii="Times New Roman" w:eastAsia="Arial" w:hAnsi="Times New Roman" w:cs="Times New Roman"/>
          <w:sz w:val="24"/>
          <w:szCs w:val="24"/>
          <w:lang w:val="fr-FR"/>
        </w:rPr>
        <w:t>; và</w:t>
      </w:r>
    </w:p>
    <w:p w14:paraId="741828BD" w14:textId="77777777" w:rsidR="009A1963" w:rsidRPr="007F11DE" w:rsidRDefault="009A1963" w:rsidP="009A1963">
      <w:pPr>
        <w:spacing w:after="0" w:line="240" w:lineRule="auto"/>
        <w:ind w:left="1440"/>
        <w:jc w:val="both"/>
        <w:rPr>
          <w:rFonts w:ascii="Times New Roman" w:eastAsia="Arial" w:hAnsi="Times New Roman" w:cs="Times New Roman"/>
          <w:sz w:val="24"/>
          <w:szCs w:val="24"/>
          <w:lang w:val="fr-FR"/>
        </w:rPr>
      </w:pPr>
    </w:p>
    <w:p w14:paraId="63D3DDBF" w14:textId="2D550398" w:rsidR="009A1963" w:rsidRPr="007F11DE" w:rsidRDefault="009A1963" w:rsidP="009A1963">
      <w:pPr>
        <w:spacing w:after="0" w:line="240" w:lineRule="auto"/>
        <w:ind w:left="1440" w:hanging="720"/>
        <w:jc w:val="both"/>
        <w:rPr>
          <w:rFonts w:ascii="Times New Roman" w:eastAsia="Arial" w:hAnsi="Times New Roman" w:cs="Times New Roman"/>
          <w:sz w:val="24"/>
          <w:szCs w:val="24"/>
          <w:lang w:val="fr-FR"/>
        </w:rPr>
      </w:pPr>
      <w:r w:rsidRPr="007F11DE">
        <w:rPr>
          <w:rFonts w:ascii="Times New Roman" w:eastAsia="Arial" w:hAnsi="Times New Roman" w:cs="Times New Roman"/>
          <w:sz w:val="24"/>
          <w:szCs w:val="24"/>
          <w:lang w:val="fr-FR"/>
        </w:rPr>
        <w:t>(b)</w:t>
      </w:r>
      <w:r w:rsidRPr="007F11DE">
        <w:rPr>
          <w:rFonts w:ascii="Times New Roman" w:eastAsia="Arial" w:hAnsi="Times New Roman" w:cs="Times New Roman"/>
          <w:sz w:val="24"/>
          <w:szCs w:val="24"/>
          <w:lang w:val="fr-FR"/>
        </w:rPr>
        <w:tab/>
        <w:t>cổ phần của cổ đông công ty cổ phần được thành lập từ “</w:t>
      </w:r>
      <w:r w:rsidRPr="007F11DE">
        <w:rPr>
          <w:rFonts w:ascii="Times New Roman" w:eastAsia="Arial" w:hAnsi="Times New Roman" w:cs="Times New Roman"/>
          <w:i/>
          <w:iCs/>
          <w:sz w:val="24"/>
          <w:szCs w:val="24"/>
          <w:lang w:val="fr-FR"/>
        </w:rPr>
        <w:t>chuyển đổi từ doanh nghiệp nhà nước hoặc từ công ty trách nhiệm hữu hạn hoặc được chia, tách, hợp nhất, sáp nhập từ công ty cổ phần khác</w:t>
      </w:r>
      <w:r w:rsidRPr="007F11DE">
        <w:rPr>
          <w:rFonts w:ascii="Times New Roman" w:eastAsia="Arial" w:hAnsi="Times New Roman" w:cs="Times New Roman"/>
          <w:sz w:val="24"/>
          <w:szCs w:val="24"/>
          <w:lang w:val="fr-FR"/>
        </w:rPr>
        <w:t>” có bị hạn chế chuyển nhượng theo khoản 3, điều 120 của Luật Doanh nghiệp hay không.</w:t>
      </w:r>
    </w:p>
    <w:p w14:paraId="5622688C" w14:textId="77777777" w:rsidR="009A1963" w:rsidRPr="007F11DE" w:rsidRDefault="009A1963" w:rsidP="0028766A">
      <w:pPr>
        <w:spacing w:after="0" w:line="240" w:lineRule="auto"/>
        <w:ind w:left="720"/>
        <w:jc w:val="both"/>
        <w:rPr>
          <w:rFonts w:ascii="Times New Roman" w:eastAsia="Arial" w:hAnsi="Times New Roman" w:cs="Times New Roman"/>
          <w:sz w:val="24"/>
          <w:szCs w:val="24"/>
          <w:lang w:val="fr-FR"/>
        </w:rPr>
      </w:pPr>
    </w:p>
    <w:p w14:paraId="1145F496" w14:textId="3E5F930A" w:rsidR="009A1963" w:rsidRPr="007F11DE" w:rsidRDefault="009A1963" w:rsidP="009A1963">
      <w:pPr>
        <w:spacing w:after="0" w:line="240" w:lineRule="auto"/>
        <w:ind w:left="1440"/>
        <w:jc w:val="both"/>
        <w:rPr>
          <w:rFonts w:ascii="Times New Roman" w:eastAsia="Arial" w:hAnsi="Times New Roman" w:cs="Times New Roman"/>
          <w:sz w:val="24"/>
          <w:szCs w:val="24"/>
          <w:lang w:val="fr-FR"/>
        </w:rPr>
      </w:pPr>
      <w:r w:rsidRPr="007F11DE">
        <w:rPr>
          <w:rFonts w:ascii="Times New Roman" w:eastAsia="Arial" w:hAnsi="Times New Roman" w:cs="Times New Roman"/>
          <w:sz w:val="24"/>
          <w:szCs w:val="24"/>
          <w:lang w:val="fr-FR"/>
        </w:rPr>
        <w:t>[Theo quy định tại khoản 1, điều 120 Luật doanh nghiệp, “</w:t>
      </w:r>
      <w:r w:rsidRPr="007F11DE">
        <w:rPr>
          <w:rFonts w:ascii="Times New Roman" w:eastAsia="Arial" w:hAnsi="Times New Roman" w:cs="Times New Roman"/>
          <w:i/>
          <w:iCs/>
          <w:sz w:val="24"/>
          <w:szCs w:val="24"/>
          <w:lang w:val="fr-FR"/>
        </w:rPr>
        <w:t xml:space="preserve">Công ty cổ phần được chuyển đổi từ doanh nghiệp nhà nước hoặc từ công ty trách nhiệm hữu hạn hoặc được chia, tách, hợp nhất, sáp nhập từ công ty cổ phần khác </w:t>
      </w:r>
      <w:r w:rsidRPr="007F11DE">
        <w:rPr>
          <w:rFonts w:ascii="Times New Roman" w:eastAsia="Arial" w:hAnsi="Times New Roman" w:cs="Times New Roman"/>
          <w:i/>
          <w:iCs/>
          <w:sz w:val="24"/>
          <w:szCs w:val="24"/>
          <w:u w:val="single"/>
          <w:lang w:val="fr-FR"/>
        </w:rPr>
        <w:t>không nhất thiết phải có cổ đông sáng lập</w:t>
      </w:r>
      <w:r w:rsidRPr="007F11DE">
        <w:rPr>
          <w:rFonts w:ascii="Times New Roman" w:eastAsia="Arial" w:hAnsi="Times New Roman" w:cs="Times New Roman"/>
          <w:sz w:val="24"/>
          <w:szCs w:val="24"/>
          <w:lang w:val="fr-FR"/>
        </w:rPr>
        <w:t>”.]</w:t>
      </w:r>
    </w:p>
    <w:p w14:paraId="5F2CEB11" w14:textId="77777777" w:rsidR="0028766A" w:rsidRPr="0028766A" w:rsidRDefault="0028766A" w:rsidP="0028766A">
      <w:pPr>
        <w:spacing w:after="0" w:line="240" w:lineRule="auto"/>
        <w:ind w:left="1392" w:hanging="672"/>
        <w:jc w:val="both"/>
        <w:rPr>
          <w:rFonts w:ascii="Times New Roman" w:hAnsi="Times New Roman" w:cs="Times New Roman"/>
          <w:b/>
          <w:bCs/>
          <w:sz w:val="24"/>
          <w:szCs w:val="24"/>
          <w:lang w:val="vi-VN"/>
        </w:rPr>
      </w:pPr>
    </w:p>
    <w:p w14:paraId="19C1CACF" w14:textId="09ED71A4" w:rsidR="00B45D9F" w:rsidRPr="007F11DE" w:rsidRDefault="00F20167" w:rsidP="003B5DAE">
      <w:pPr>
        <w:spacing w:after="0" w:line="240" w:lineRule="auto"/>
        <w:ind w:left="720" w:hanging="672"/>
        <w:jc w:val="both"/>
        <w:rPr>
          <w:rFonts w:ascii="Times New Roman" w:hAnsi="Times New Roman" w:cs="Times New Roman"/>
          <w:b/>
          <w:bCs/>
          <w:sz w:val="24"/>
          <w:szCs w:val="24"/>
          <w:lang w:val="vi-VN"/>
        </w:rPr>
      </w:pPr>
      <w:r w:rsidRPr="007F11DE">
        <w:rPr>
          <w:rFonts w:ascii="Times New Roman" w:hAnsi="Times New Roman" w:cs="Times New Roman"/>
          <w:b/>
          <w:bCs/>
          <w:sz w:val="24"/>
          <w:szCs w:val="24"/>
          <w:lang w:val="vi-VN"/>
        </w:rPr>
        <w:t>4</w:t>
      </w:r>
      <w:r w:rsidR="00AA6632" w:rsidRPr="007F11DE">
        <w:rPr>
          <w:rFonts w:ascii="Times New Roman" w:hAnsi="Times New Roman" w:cs="Times New Roman"/>
          <w:b/>
          <w:bCs/>
          <w:sz w:val="24"/>
          <w:szCs w:val="24"/>
          <w:lang w:val="vi-VN"/>
        </w:rPr>
        <w:t>.</w:t>
      </w:r>
      <w:r w:rsidR="00AA6632" w:rsidRPr="007F11DE">
        <w:rPr>
          <w:rFonts w:ascii="Times New Roman" w:hAnsi="Times New Roman" w:cs="Times New Roman"/>
          <w:b/>
          <w:bCs/>
          <w:sz w:val="24"/>
          <w:szCs w:val="24"/>
          <w:lang w:val="vi-VN"/>
        </w:rPr>
        <w:tab/>
      </w:r>
      <w:r w:rsidR="00B45D9F" w:rsidRPr="007F11DE">
        <w:rPr>
          <w:rFonts w:ascii="Times New Roman" w:hAnsi="Times New Roman" w:cs="Times New Roman"/>
          <w:b/>
          <w:bCs/>
          <w:sz w:val="24"/>
          <w:szCs w:val="24"/>
          <w:lang w:val="vi-VN"/>
        </w:rPr>
        <w:t>Ý kiến về yêu cầu sửa đổi, bổ sung hồ sơ của cơ quan đăng ký kinh doanh</w:t>
      </w:r>
    </w:p>
    <w:p w14:paraId="7BC42C6F" w14:textId="77777777" w:rsidR="00B45D9F" w:rsidRPr="007F11DE" w:rsidRDefault="00B45D9F" w:rsidP="003B5DAE">
      <w:pPr>
        <w:spacing w:after="0" w:line="240" w:lineRule="auto"/>
        <w:ind w:left="720" w:hanging="672"/>
        <w:jc w:val="both"/>
        <w:rPr>
          <w:rFonts w:ascii="Times New Roman" w:hAnsi="Times New Roman" w:cs="Times New Roman"/>
          <w:sz w:val="24"/>
          <w:szCs w:val="24"/>
          <w:lang w:val="vi-VN"/>
        </w:rPr>
      </w:pPr>
    </w:p>
    <w:p w14:paraId="6639879D" w14:textId="77777777" w:rsidR="00F20167" w:rsidRPr="007F11DE" w:rsidRDefault="00AA6632" w:rsidP="003B5DAE">
      <w:pPr>
        <w:spacing w:after="0" w:line="240" w:lineRule="auto"/>
        <w:ind w:left="720"/>
        <w:jc w:val="both"/>
        <w:rPr>
          <w:rFonts w:ascii="Times New Roman" w:hAnsi="Times New Roman" w:cs="Times New Roman"/>
          <w:sz w:val="24"/>
          <w:szCs w:val="24"/>
          <w:lang w:val="vi-VN"/>
        </w:rPr>
      </w:pPr>
      <w:r w:rsidRPr="007F11DE">
        <w:rPr>
          <w:rFonts w:ascii="Times New Roman" w:hAnsi="Times New Roman" w:cs="Times New Roman"/>
          <w:sz w:val="24"/>
          <w:szCs w:val="24"/>
          <w:lang w:val="vi-VN"/>
        </w:rPr>
        <w:t xml:space="preserve">Điều 28.1 của Dự thảo quy định </w:t>
      </w:r>
      <w:r w:rsidRPr="007F11DE">
        <w:rPr>
          <w:rFonts w:ascii="Times New Roman" w:hAnsi="Times New Roman" w:cs="Times New Roman"/>
          <w:i/>
          <w:iCs/>
          <w:sz w:val="24"/>
          <w:szCs w:val="24"/>
          <w:lang w:val="vi-VN"/>
        </w:rPr>
        <w:t xml:space="preserve">“Phòng Đăng ký kinh doanh </w:t>
      </w:r>
      <w:r w:rsidRPr="007F11DE">
        <w:rPr>
          <w:rFonts w:ascii="Times New Roman" w:hAnsi="Times New Roman" w:cs="Times New Roman"/>
          <w:b/>
          <w:bCs/>
          <w:i/>
          <w:iCs/>
          <w:sz w:val="24"/>
          <w:szCs w:val="24"/>
          <w:u w:val="single"/>
          <w:lang w:val="vi-VN"/>
        </w:rPr>
        <w:t>ghi toàn bộ yêu cầu sửa đổi, bổ sung</w:t>
      </w:r>
      <w:r w:rsidRPr="007F11DE">
        <w:rPr>
          <w:rFonts w:ascii="Times New Roman" w:hAnsi="Times New Roman" w:cs="Times New Roman"/>
          <w:i/>
          <w:iCs/>
          <w:sz w:val="24"/>
          <w:szCs w:val="24"/>
          <w:lang w:val="vi-VN"/>
        </w:rPr>
        <w:t xml:space="preserve"> hồ sơ đăng ký doanh nghiệp đối với mỗi một bộ hồ sơ do doanh nghiệp nộp </w:t>
      </w:r>
      <w:r w:rsidRPr="007F11DE">
        <w:rPr>
          <w:rFonts w:ascii="Times New Roman" w:hAnsi="Times New Roman" w:cs="Times New Roman"/>
          <w:b/>
          <w:bCs/>
          <w:i/>
          <w:iCs/>
          <w:sz w:val="24"/>
          <w:szCs w:val="24"/>
          <w:u w:val="single"/>
          <w:lang w:val="vi-VN"/>
        </w:rPr>
        <w:t>trong một Thông báo</w:t>
      </w:r>
      <w:r w:rsidRPr="007F11DE">
        <w:rPr>
          <w:rFonts w:ascii="Times New Roman" w:hAnsi="Times New Roman" w:cs="Times New Roman"/>
          <w:i/>
          <w:iCs/>
          <w:sz w:val="24"/>
          <w:szCs w:val="24"/>
          <w:lang w:val="vi-VN"/>
        </w:rPr>
        <w:t xml:space="preserve"> yêu cầu sửa đổi, bổ sung hồ sơ đăng ký doanh nghiệp.”</w:t>
      </w:r>
      <w:r w:rsidRPr="007F11DE">
        <w:rPr>
          <w:rFonts w:ascii="Times New Roman" w:hAnsi="Times New Roman" w:cs="Times New Roman"/>
          <w:sz w:val="24"/>
          <w:szCs w:val="24"/>
          <w:lang w:val="vi-VN"/>
        </w:rPr>
        <w:t xml:space="preserve">. </w:t>
      </w:r>
    </w:p>
    <w:p w14:paraId="575AC9EB" w14:textId="77777777" w:rsidR="00F20167" w:rsidRPr="007F11DE" w:rsidRDefault="00F20167" w:rsidP="003B5DAE">
      <w:pPr>
        <w:spacing w:after="0" w:line="240" w:lineRule="auto"/>
        <w:ind w:left="720"/>
        <w:jc w:val="both"/>
        <w:rPr>
          <w:rFonts w:ascii="Times New Roman" w:hAnsi="Times New Roman" w:cs="Times New Roman"/>
          <w:sz w:val="24"/>
          <w:szCs w:val="24"/>
          <w:lang w:val="vi-VN"/>
        </w:rPr>
      </w:pPr>
    </w:p>
    <w:p w14:paraId="3E28EA98" w14:textId="33BB7E8E" w:rsidR="00CE6DCB" w:rsidRPr="007F11DE" w:rsidRDefault="00AA6632" w:rsidP="003B5DAE">
      <w:pPr>
        <w:spacing w:after="0" w:line="240" w:lineRule="auto"/>
        <w:ind w:left="720"/>
        <w:jc w:val="both"/>
        <w:rPr>
          <w:rFonts w:ascii="Times New Roman" w:hAnsi="Times New Roman" w:cs="Times New Roman"/>
          <w:sz w:val="24"/>
          <w:szCs w:val="24"/>
          <w:lang w:val="vi-VN"/>
        </w:rPr>
      </w:pPr>
      <w:r w:rsidRPr="007F11DE">
        <w:rPr>
          <w:rFonts w:ascii="Times New Roman" w:hAnsi="Times New Roman" w:cs="Times New Roman"/>
          <w:sz w:val="24"/>
          <w:szCs w:val="24"/>
          <w:lang w:val="vi-VN"/>
        </w:rPr>
        <w:t xml:space="preserve">Vậy trường hợp Phòng Đăng ký kinh doanh ban hành Thông báo sửa đổi, bổ sung hồ sơ lần thứ </w:t>
      </w:r>
      <w:r w:rsidR="00F20167" w:rsidRPr="007F11DE">
        <w:rPr>
          <w:rFonts w:ascii="Times New Roman" w:hAnsi="Times New Roman" w:cs="Times New Roman"/>
          <w:sz w:val="24"/>
          <w:szCs w:val="24"/>
          <w:lang w:val="vi-VN"/>
        </w:rPr>
        <w:t xml:space="preserve">hai </w:t>
      </w:r>
      <w:r w:rsidRPr="007F11DE">
        <w:rPr>
          <w:rFonts w:ascii="Times New Roman" w:hAnsi="Times New Roman" w:cs="Times New Roman"/>
          <w:sz w:val="24"/>
          <w:szCs w:val="24"/>
          <w:lang w:val="vi-VN"/>
        </w:rPr>
        <w:t xml:space="preserve">trở lên mà có </w:t>
      </w:r>
      <w:r w:rsidR="00F20167" w:rsidRPr="007F11DE">
        <w:rPr>
          <w:rFonts w:ascii="Times New Roman" w:hAnsi="Times New Roman" w:cs="Times New Roman"/>
          <w:sz w:val="24"/>
          <w:szCs w:val="24"/>
          <w:lang w:val="vi-VN"/>
        </w:rPr>
        <w:t xml:space="preserve">một </w:t>
      </w:r>
      <w:r w:rsidRPr="007F11DE">
        <w:rPr>
          <w:rFonts w:ascii="Times New Roman" w:hAnsi="Times New Roman" w:cs="Times New Roman"/>
          <w:sz w:val="24"/>
          <w:szCs w:val="24"/>
          <w:lang w:val="vi-VN"/>
        </w:rPr>
        <w:t xml:space="preserve">phần hoặc toàn bộ nội dung nằm ngoài phạm vi của yêu cầu sửa đổi, bổ sung tại thông báo lần </w:t>
      </w:r>
      <w:r w:rsidR="00F20167" w:rsidRPr="007F11DE">
        <w:rPr>
          <w:rFonts w:ascii="Times New Roman" w:hAnsi="Times New Roman" w:cs="Times New Roman"/>
          <w:sz w:val="24"/>
          <w:szCs w:val="24"/>
          <w:lang w:val="vi-VN"/>
        </w:rPr>
        <w:t xml:space="preserve">thứ nhất </w:t>
      </w:r>
      <w:r w:rsidRPr="007F11DE">
        <w:rPr>
          <w:rFonts w:ascii="Times New Roman" w:hAnsi="Times New Roman" w:cs="Times New Roman"/>
          <w:sz w:val="24"/>
          <w:szCs w:val="24"/>
          <w:lang w:val="vi-VN"/>
        </w:rPr>
        <w:t xml:space="preserve">thì doanh nghiệp có bắt buộc phải sửa hồ sơ theo nội dung của thông báo đó hay không?  </w:t>
      </w:r>
    </w:p>
    <w:p w14:paraId="6F01EF5A" w14:textId="77777777" w:rsidR="009A2FD7" w:rsidRPr="007F11DE" w:rsidRDefault="009A2FD7" w:rsidP="003B5DAE">
      <w:pPr>
        <w:spacing w:after="0" w:line="240" w:lineRule="auto"/>
        <w:jc w:val="both"/>
        <w:rPr>
          <w:rFonts w:ascii="Times New Roman" w:hAnsi="Times New Roman" w:cs="Times New Roman"/>
          <w:sz w:val="24"/>
          <w:szCs w:val="24"/>
          <w:lang w:val="vi-VN"/>
        </w:rPr>
      </w:pPr>
    </w:p>
    <w:p w14:paraId="7271C888" w14:textId="111E4F5F" w:rsidR="00B45D9F" w:rsidRPr="007F11DE" w:rsidRDefault="00F20167" w:rsidP="003B5DAE">
      <w:pPr>
        <w:spacing w:after="0" w:line="240" w:lineRule="auto"/>
        <w:ind w:left="720" w:hanging="672"/>
        <w:jc w:val="both"/>
        <w:rPr>
          <w:rFonts w:ascii="Times New Roman" w:hAnsi="Times New Roman" w:cs="Times New Roman"/>
          <w:b/>
          <w:bCs/>
          <w:sz w:val="24"/>
          <w:szCs w:val="24"/>
          <w:lang w:val="vi-VN"/>
        </w:rPr>
      </w:pPr>
      <w:r w:rsidRPr="007F11DE">
        <w:rPr>
          <w:rFonts w:ascii="Times New Roman" w:hAnsi="Times New Roman" w:cs="Times New Roman"/>
          <w:b/>
          <w:bCs/>
          <w:sz w:val="24"/>
          <w:szCs w:val="24"/>
          <w:lang w:val="vi-VN"/>
        </w:rPr>
        <w:t>5</w:t>
      </w:r>
      <w:r w:rsidR="009A2FD7" w:rsidRPr="007F11DE">
        <w:rPr>
          <w:rFonts w:ascii="Times New Roman" w:hAnsi="Times New Roman" w:cs="Times New Roman"/>
          <w:b/>
          <w:bCs/>
          <w:sz w:val="24"/>
          <w:szCs w:val="24"/>
          <w:lang w:val="vi-VN"/>
        </w:rPr>
        <w:t>.</w:t>
      </w:r>
      <w:r w:rsidR="009A2FD7" w:rsidRPr="007F11DE">
        <w:rPr>
          <w:rFonts w:ascii="Times New Roman" w:hAnsi="Times New Roman" w:cs="Times New Roman"/>
          <w:b/>
          <w:bCs/>
          <w:sz w:val="24"/>
          <w:szCs w:val="24"/>
          <w:lang w:val="vi-VN"/>
        </w:rPr>
        <w:tab/>
      </w:r>
      <w:r w:rsidR="00B45D9F" w:rsidRPr="007F11DE">
        <w:rPr>
          <w:rFonts w:ascii="Times New Roman" w:hAnsi="Times New Roman" w:cs="Times New Roman"/>
          <w:b/>
          <w:bCs/>
          <w:sz w:val="24"/>
          <w:szCs w:val="24"/>
          <w:lang w:val="vi-VN"/>
        </w:rPr>
        <w:t>Ý kiến về thủ tục thay đổi trụ sở chính của doanh nghiệp</w:t>
      </w:r>
    </w:p>
    <w:p w14:paraId="7ABD44A0" w14:textId="77777777" w:rsidR="00B45D9F" w:rsidRPr="007F11DE" w:rsidRDefault="00B45D9F" w:rsidP="003B5DAE">
      <w:pPr>
        <w:spacing w:after="0" w:line="240" w:lineRule="auto"/>
        <w:ind w:left="720" w:hanging="672"/>
        <w:jc w:val="both"/>
        <w:rPr>
          <w:rFonts w:ascii="Times New Roman" w:hAnsi="Times New Roman" w:cs="Times New Roman"/>
          <w:sz w:val="24"/>
          <w:szCs w:val="24"/>
          <w:lang w:val="vi-VN"/>
        </w:rPr>
      </w:pPr>
    </w:p>
    <w:p w14:paraId="4722D3D7" w14:textId="4D718417" w:rsidR="009A2FD7" w:rsidRPr="007F11DE" w:rsidRDefault="00EF715A" w:rsidP="00EF715A">
      <w:pPr>
        <w:spacing w:after="0" w:line="240" w:lineRule="auto"/>
        <w:ind w:left="720" w:hanging="720"/>
        <w:jc w:val="both"/>
        <w:rPr>
          <w:rFonts w:ascii="Times New Roman" w:eastAsia="Arial" w:hAnsi="Times New Roman" w:cs="Times New Roman"/>
          <w:sz w:val="24"/>
          <w:szCs w:val="24"/>
          <w:lang w:val="vi-VN"/>
        </w:rPr>
      </w:pPr>
      <w:r w:rsidRPr="007F11DE">
        <w:rPr>
          <w:rFonts w:ascii="Times New Roman" w:hAnsi="Times New Roman" w:cs="Times New Roman"/>
          <w:sz w:val="24"/>
          <w:szCs w:val="24"/>
          <w:lang w:val="vi-VN"/>
        </w:rPr>
        <w:t>5.1.</w:t>
      </w:r>
      <w:r w:rsidRPr="007F11DE">
        <w:rPr>
          <w:rFonts w:ascii="Times New Roman" w:hAnsi="Times New Roman" w:cs="Times New Roman"/>
          <w:sz w:val="24"/>
          <w:szCs w:val="24"/>
          <w:lang w:val="vi-VN"/>
        </w:rPr>
        <w:tab/>
      </w:r>
      <w:r w:rsidRPr="007F11DE">
        <w:rPr>
          <w:rFonts w:ascii="Times New Roman" w:hAnsi="Times New Roman" w:cs="Times New Roman"/>
          <w:b/>
          <w:bCs/>
          <w:sz w:val="24"/>
          <w:szCs w:val="24"/>
          <w:u w:val="single"/>
          <w:lang w:val="vi-VN"/>
        </w:rPr>
        <w:t>Vấn đề:</w:t>
      </w:r>
      <w:r w:rsidRPr="007F11DE">
        <w:rPr>
          <w:rFonts w:ascii="Times New Roman" w:hAnsi="Times New Roman" w:cs="Times New Roman"/>
          <w:sz w:val="24"/>
          <w:szCs w:val="24"/>
          <w:lang w:val="vi-VN"/>
        </w:rPr>
        <w:t xml:space="preserve"> </w:t>
      </w:r>
      <w:r w:rsidR="009A2FD7" w:rsidRPr="007F11DE">
        <w:rPr>
          <w:rFonts w:ascii="Times New Roman" w:hAnsi="Times New Roman" w:cs="Times New Roman"/>
          <w:sz w:val="24"/>
          <w:szCs w:val="24"/>
          <w:lang w:val="vi-VN"/>
        </w:rPr>
        <w:t xml:space="preserve">Theo khoản 1 Điều 38 của Dự thảo thì trường hợp thay đổi địa chỉ trụ sở chính dẫn đến thay đổi cơ quan thuế quản lý thì doanh nghiệp phải </w:t>
      </w:r>
      <w:r w:rsidR="00877CA5" w:rsidRPr="007F11DE">
        <w:rPr>
          <w:rFonts w:ascii="Times New Roman" w:hAnsi="Times New Roman" w:cs="Times New Roman"/>
          <w:sz w:val="24"/>
          <w:szCs w:val="24"/>
          <w:lang w:val="vi-VN"/>
        </w:rPr>
        <w:t>“</w:t>
      </w:r>
      <w:r w:rsidR="009A2FD7" w:rsidRPr="007F11DE">
        <w:rPr>
          <w:rFonts w:ascii="Times New Roman" w:hAnsi="Times New Roman" w:cs="Times New Roman"/>
          <w:i/>
          <w:iCs/>
          <w:sz w:val="24"/>
          <w:szCs w:val="24"/>
          <w:lang w:val="vi-VN"/>
        </w:rPr>
        <w:t xml:space="preserve">thực hiện các thủ tục với Cơ quan thuế liên quan đến việc chuyển địa điểm </w:t>
      </w:r>
      <w:r w:rsidR="00877CA5" w:rsidRPr="007F11DE">
        <w:rPr>
          <w:rFonts w:ascii="Times New Roman" w:hAnsi="Times New Roman" w:cs="Times New Roman"/>
          <w:i/>
          <w:iCs/>
          <w:sz w:val="24"/>
          <w:szCs w:val="24"/>
          <w:lang w:val="vi-VN"/>
        </w:rPr>
        <w:t>theo quy định của pháp luật về thuế</w:t>
      </w:r>
      <w:r w:rsidR="00877CA5" w:rsidRPr="007F11DE">
        <w:rPr>
          <w:rFonts w:ascii="Times New Roman" w:hAnsi="Times New Roman" w:cs="Times New Roman"/>
          <w:sz w:val="24"/>
          <w:szCs w:val="24"/>
          <w:lang w:val="vi-VN"/>
        </w:rPr>
        <w:t xml:space="preserve">” </w:t>
      </w:r>
      <w:r w:rsidR="009A2FD7" w:rsidRPr="007F11DE">
        <w:rPr>
          <w:rFonts w:ascii="Times New Roman" w:hAnsi="Times New Roman" w:cs="Times New Roman"/>
          <w:sz w:val="24"/>
          <w:szCs w:val="24"/>
          <w:lang w:val="vi-VN"/>
        </w:rPr>
        <w:t>trước khi đăng ký thay đổi nội dung đăng ký doanh nghiệp với Phòng Đăng ký kinh doanh.</w:t>
      </w:r>
      <w:r w:rsidRPr="007F11DE">
        <w:rPr>
          <w:rFonts w:ascii="Times New Roman" w:hAnsi="Times New Roman" w:cs="Times New Roman"/>
          <w:sz w:val="24"/>
          <w:szCs w:val="24"/>
          <w:lang w:val="vi-VN"/>
        </w:rPr>
        <w:t xml:space="preserve"> Theo chúng tôi tìm hiểu, “</w:t>
      </w:r>
      <w:r w:rsidRPr="007F11DE">
        <w:rPr>
          <w:rFonts w:ascii="Times New Roman" w:hAnsi="Times New Roman" w:cs="Times New Roman"/>
          <w:i/>
          <w:iCs/>
          <w:sz w:val="24"/>
          <w:szCs w:val="24"/>
          <w:lang w:val="vi-VN"/>
        </w:rPr>
        <w:t>thủ tục với Cơ quan thuế liên quan đến việc chuyển địa điểm theo quy định của pháp luật về thuế</w:t>
      </w:r>
      <w:r w:rsidRPr="007F11DE">
        <w:rPr>
          <w:rFonts w:ascii="Times New Roman" w:hAnsi="Times New Roman" w:cs="Times New Roman"/>
          <w:sz w:val="24"/>
          <w:szCs w:val="24"/>
          <w:lang w:val="vi-VN"/>
        </w:rPr>
        <w:t xml:space="preserve">” được quy định tại khoản 2, điều 10 của Thông tư 105/2020/TT-BTC của </w:t>
      </w:r>
      <w:r w:rsidRPr="007F11DE">
        <w:rPr>
          <w:rFonts w:ascii="Times New Roman" w:hAnsi="Times New Roman" w:cs="Times New Roman"/>
          <w:sz w:val="24"/>
          <w:szCs w:val="24"/>
          <w:lang w:val="vi-VN"/>
        </w:rPr>
        <w:lastRenderedPageBreak/>
        <w:t>Bộ Tài chính. Tuy nhiên trên thực tế, vẫn có một số cơ quan đăng ký kinh doanh hiểu nhầm là phải quyết toán thuế.</w:t>
      </w:r>
    </w:p>
    <w:p w14:paraId="3C9DE06A" w14:textId="77777777" w:rsidR="0064012B" w:rsidRPr="007F11DE" w:rsidRDefault="0064012B" w:rsidP="003B5DAE">
      <w:pPr>
        <w:spacing w:after="0" w:line="240" w:lineRule="auto"/>
        <w:ind w:left="720" w:hanging="672"/>
        <w:jc w:val="both"/>
        <w:rPr>
          <w:rFonts w:ascii="Times New Roman" w:eastAsia="Arial" w:hAnsi="Times New Roman" w:cs="Times New Roman"/>
          <w:sz w:val="24"/>
          <w:szCs w:val="24"/>
          <w:lang w:val="vi-VN"/>
        </w:rPr>
      </w:pPr>
    </w:p>
    <w:p w14:paraId="7F75C9FF" w14:textId="2AE0E814" w:rsidR="008148B2" w:rsidRPr="007F11DE" w:rsidRDefault="00EF715A" w:rsidP="003B5DAE">
      <w:pPr>
        <w:spacing w:after="0" w:line="240" w:lineRule="auto"/>
        <w:ind w:left="720"/>
        <w:jc w:val="both"/>
        <w:rPr>
          <w:rFonts w:ascii="Times New Roman" w:hAnsi="Times New Roman" w:cs="Times New Roman"/>
          <w:sz w:val="24"/>
          <w:szCs w:val="24"/>
          <w:lang w:val="vi-VN"/>
        </w:rPr>
      </w:pPr>
      <w:r w:rsidRPr="007F11DE">
        <w:rPr>
          <w:rFonts w:ascii="Times New Roman" w:eastAsia="Arial" w:hAnsi="Times New Roman" w:cs="Times New Roman"/>
          <w:sz w:val="24"/>
          <w:szCs w:val="24"/>
          <w:lang w:val="vi-VN"/>
        </w:rPr>
        <w:t>T</w:t>
      </w:r>
      <w:r w:rsidR="009A2FD7" w:rsidRPr="007F11DE">
        <w:rPr>
          <w:rFonts w:ascii="Times New Roman" w:eastAsia="Arial" w:hAnsi="Times New Roman" w:cs="Times New Roman"/>
          <w:sz w:val="24"/>
          <w:szCs w:val="24"/>
          <w:lang w:val="vi-VN"/>
        </w:rPr>
        <w:t xml:space="preserve">hành phần hồ sơ đăng ký thay đổi nội dung đăng ký doanh nghiệp đến Phòng Đăng ký kinh doanh tại </w:t>
      </w:r>
      <w:r w:rsidR="009A2FD7" w:rsidRPr="007F11DE">
        <w:rPr>
          <w:rFonts w:ascii="Times New Roman" w:hAnsi="Times New Roman" w:cs="Times New Roman"/>
          <w:sz w:val="24"/>
          <w:szCs w:val="24"/>
          <w:lang w:val="vi-VN"/>
        </w:rPr>
        <w:t xml:space="preserve">khoản 2 Điều 38 của Dự thảo không bao gồm </w:t>
      </w:r>
      <w:r w:rsidRPr="007F11DE">
        <w:rPr>
          <w:rFonts w:ascii="Times New Roman" w:hAnsi="Times New Roman" w:cs="Times New Roman"/>
          <w:sz w:val="24"/>
          <w:szCs w:val="24"/>
          <w:lang w:val="vi-VN"/>
        </w:rPr>
        <w:t>hồ sơ chứng minh công ty đã “</w:t>
      </w:r>
      <w:r w:rsidRPr="007F11DE">
        <w:rPr>
          <w:rFonts w:ascii="Times New Roman" w:hAnsi="Times New Roman" w:cs="Times New Roman"/>
          <w:i/>
          <w:iCs/>
          <w:sz w:val="24"/>
          <w:szCs w:val="24"/>
          <w:lang w:val="vi-VN"/>
        </w:rPr>
        <w:t>thực hiện các thủ tục với Cơ quan thuế liên quan đến việc chuyển địa điểm theo quy định của pháp luật về thuế</w:t>
      </w:r>
      <w:r w:rsidRPr="007F11DE">
        <w:rPr>
          <w:rFonts w:ascii="Times New Roman" w:hAnsi="Times New Roman" w:cs="Times New Roman"/>
          <w:sz w:val="24"/>
          <w:szCs w:val="24"/>
          <w:lang w:val="vi-VN"/>
        </w:rPr>
        <w:t xml:space="preserve">”. </w:t>
      </w:r>
      <w:r w:rsidR="005D72D7" w:rsidRPr="007F11DE">
        <w:rPr>
          <w:rFonts w:ascii="Times New Roman" w:hAnsi="Times New Roman" w:cs="Times New Roman"/>
          <w:sz w:val="24"/>
          <w:szCs w:val="24"/>
          <w:lang w:val="vi-VN"/>
        </w:rPr>
        <w:t>Quy định này có thể dẫn đến hiểu nhầm là không cần hồ sơ chứng minh công ty đã “</w:t>
      </w:r>
      <w:r w:rsidR="005D72D7" w:rsidRPr="007F11DE">
        <w:rPr>
          <w:rFonts w:ascii="Times New Roman" w:hAnsi="Times New Roman" w:cs="Times New Roman"/>
          <w:i/>
          <w:iCs/>
          <w:sz w:val="24"/>
          <w:szCs w:val="24"/>
          <w:lang w:val="vi-VN"/>
        </w:rPr>
        <w:t>thực hiện các thủ tục với Cơ quan thuế liên quan đến việc chuyển địa điểm theo quy định của pháp luật về thuế</w:t>
      </w:r>
      <w:r w:rsidR="005D72D7" w:rsidRPr="007F11DE">
        <w:rPr>
          <w:rFonts w:ascii="Times New Roman" w:hAnsi="Times New Roman" w:cs="Times New Roman"/>
          <w:sz w:val="24"/>
          <w:szCs w:val="24"/>
          <w:lang w:val="vi-VN"/>
        </w:rPr>
        <w:t>”.</w:t>
      </w:r>
    </w:p>
    <w:p w14:paraId="41148559" w14:textId="77777777" w:rsidR="00EF715A" w:rsidRPr="007F11DE" w:rsidRDefault="00EF715A" w:rsidP="003B5DAE">
      <w:pPr>
        <w:spacing w:after="0" w:line="240" w:lineRule="auto"/>
        <w:ind w:left="720"/>
        <w:jc w:val="both"/>
        <w:rPr>
          <w:rFonts w:ascii="Times New Roman" w:hAnsi="Times New Roman" w:cs="Times New Roman"/>
          <w:sz w:val="24"/>
          <w:szCs w:val="24"/>
          <w:lang w:val="vi-VN"/>
        </w:rPr>
      </w:pPr>
    </w:p>
    <w:p w14:paraId="1648ED1B" w14:textId="77777777" w:rsidR="005D72D7" w:rsidRPr="007F11DE" w:rsidRDefault="00EF715A" w:rsidP="00EF715A">
      <w:pPr>
        <w:spacing w:after="0" w:line="240" w:lineRule="auto"/>
        <w:ind w:left="720" w:hanging="720"/>
        <w:jc w:val="both"/>
        <w:rPr>
          <w:rFonts w:ascii="Times New Roman" w:hAnsi="Times New Roman" w:cs="Times New Roman"/>
          <w:sz w:val="24"/>
          <w:szCs w:val="24"/>
          <w:lang w:val="vi-VN"/>
        </w:rPr>
      </w:pPr>
      <w:r w:rsidRPr="007F11DE">
        <w:rPr>
          <w:rFonts w:ascii="Times New Roman" w:hAnsi="Times New Roman" w:cs="Times New Roman"/>
          <w:sz w:val="24"/>
          <w:szCs w:val="24"/>
          <w:lang w:val="vi-VN"/>
        </w:rPr>
        <w:t>5.2.</w:t>
      </w:r>
      <w:r w:rsidRPr="007F11DE">
        <w:rPr>
          <w:rFonts w:ascii="Times New Roman" w:hAnsi="Times New Roman" w:cs="Times New Roman"/>
          <w:sz w:val="24"/>
          <w:szCs w:val="24"/>
          <w:lang w:val="vi-VN"/>
        </w:rPr>
        <w:tab/>
      </w:r>
      <w:r w:rsidRPr="007F11DE">
        <w:rPr>
          <w:rFonts w:ascii="Times New Roman" w:hAnsi="Times New Roman" w:cs="Times New Roman"/>
          <w:b/>
          <w:bCs/>
          <w:sz w:val="24"/>
          <w:szCs w:val="24"/>
          <w:u w:val="single"/>
          <w:lang w:val="vi-VN"/>
        </w:rPr>
        <w:t>Kiến nghị:</w:t>
      </w:r>
      <w:r w:rsidRPr="007F11DE">
        <w:rPr>
          <w:rFonts w:ascii="Times New Roman" w:hAnsi="Times New Roman" w:cs="Times New Roman"/>
          <w:sz w:val="24"/>
          <w:szCs w:val="24"/>
          <w:lang w:val="vi-VN"/>
        </w:rPr>
        <w:t xml:space="preserve"> </w:t>
      </w:r>
    </w:p>
    <w:p w14:paraId="1862DBEF" w14:textId="77777777" w:rsidR="005D72D7" w:rsidRPr="007F11DE" w:rsidRDefault="005D72D7" w:rsidP="00EF715A">
      <w:pPr>
        <w:spacing w:after="0" w:line="240" w:lineRule="auto"/>
        <w:ind w:left="720" w:hanging="720"/>
        <w:jc w:val="both"/>
        <w:rPr>
          <w:rFonts w:ascii="Times New Roman" w:hAnsi="Times New Roman" w:cs="Times New Roman"/>
          <w:sz w:val="24"/>
          <w:szCs w:val="24"/>
          <w:lang w:val="vi-VN"/>
        </w:rPr>
      </w:pPr>
    </w:p>
    <w:p w14:paraId="529F5429" w14:textId="011CF4B3" w:rsidR="00EF715A" w:rsidRPr="007F11DE" w:rsidRDefault="005D72D7" w:rsidP="00EF715A">
      <w:pPr>
        <w:spacing w:after="0" w:line="240" w:lineRule="auto"/>
        <w:ind w:left="720" w:hanging="720"/>
        <w:jc w:val="both"/>
        <w:rPr>
          <w:rFonts w:ascii="Times New Roman" w:hAnsi="Times New Roman" w:cs="Times New Roman"/>
          <w:sz w:val="24"/>
          <w:szCs w:val="24"/>
          <w:lang w:val="vi-VN"/>
        </w:rPr>
      </w:pPr>
      <w:r w:rsidRPr="007F11DE">
        <w:rPr>
          <w:rFonts w:ascii="Times New Roman" w:hAnsi="Times New Roman" w:cs="Times New Roman"/>
          <w:sz w:val="24"/>
          <w:szCs w:val="24"/>
          <w:lang w:val="vi-VN"/>
        </w:rPr>
        <w:t>(a)</w:t>
      </w:r>
      <w:r w:rsidRPr="007F11DE">
        <w:rPr>
          <w:rFonts w:ascii="Times New Roman" w:hAnsi="Times New Roman" w:cs="Times New Roman"/>
          <w:sz w:val="24"/>
          <w:szCs w:val="24"/>
          <w:lang w:val="vi-VN"/>
        </w:rPr>
        <w:tab/>
      </w:r>
      <w:r w:rsidR="00EF715A" w:rsidRPr="007F11DE">
        <w:rPr>
          <w:rFonts w:ascii="Times New Roman" w:hAnsi="Times New Roman" w:cs="Times New Roman"/>
          <w:sz w:val="24"/>
          <w:szCs w:val="24"/>
          <w:lang w:val="vi-VN"/>
        </w:rPr>
        <w:t>Bộ Kế hoạch và Đầu tư xem xét xây dựng thông tư trong đó quy định cụ thể hồ sơ chứng minh công ty đã thực hiện “</w:t>
      </w:r>
      <w:r w:rsidR="00EF715A" w:rsidRPr="007F11DE">
        <w:rPr>
          <w:rFonts w:ascii="Times New Roman" w:hAnsi="Times New Roman" w:cs="Times New Roman"/>
          <w:i/>
          <w:iCs/>
          <w:sz w:val="24"/>
          <w:szCs w:val="24"/>
          <w:lang w:val="vi-VN"/>
        </w:rPr>
        <w:t>thủ tục với Cơ quan thuế liên quan đến việc chuyển địa điểm theo quy định của pháp luật về thuế</w:t>
      </w:r>
      <w:r w:rsidR="00EF715A" w:rsidRPr="007F11DE">
        <w:rPr>
          <w:rFonts w:ascii="Times New Roman" w:hAnsi="Times New Roman" w:cs="Times New Roman"/>
          <w:sz w:val="24"/>
          <w:szCs w:val="24"/>
          <w:lang w:val="vi-VN"/>
        </w:rPr>
        <w:t xml:space="preserve">” bao gồm những hồ sơ gì. </w:t>
      </w:r>
    </w:p>
    <w:p w14:paraId="2ABE9143" w14:textId="77777777" w:rsidR="00B45D9F" w:rsidRPr="007F11DE" w:rsidRDefault="00B45D9F" w:rsidP="003B5DAE">
      <w:pPr>
        <w:spacing w:after="0" w:line="240" w:lineRule="auto"/>
        <w:jc w:val="both"/>
        <w:rPr>
          <w:rFonts w:ascii="Times New Roman" w:hAnsi="Times New Roman" w:cs="Times New Roman"/>
          <w:sz w:val="24"/>
          <w:szCs w:val="24"/>
          <w:lang w:val="vi-VN"/>
        </w:rPr>
      </w:pPr>
    </w:p>
    <w:p w14:paraId="7ABC4D5C" w14:textId="3A92503A" w:rsidR="005D72D7" w:rsidRPr="007F11DE" w:rsidRDefault="005D72D7" w:rsidP="002B65EA">
      <w:pPr>
        <w:spacing w:after="0" w:line="240" w:lineRule="auto"/>
        <w:ind w:left="720" w:hanging="720"/>
        <w:jc w:val="both"/>
        <w:rPr>
          <w:rFonts w:ascii="Times New Roman" w:hAnsi="Times New Roman" w:cs="Times New Roman"/>
          <w:sz w:val="24"/>
          <w:szCs w:val="24"/>
          <w:lang w:val="vi-VN"/>
        </w:rPr>
      </w:pPr>
      <w:r w:rsidRPr="007F11DE">
        <w:rPr>
          <w:rFonts w:ascii="Times New Roman" w:hAnsi="Times New Roman" w:cs="Times New Roman"/>
          <w:sz w:val="24"/>
          <w:szCs w:val="24"/>
          <w:lang w:val="vi-VN"/>
        </w:rPr>
        <w:t>(b)</w:t>
      </w:r>
      <w:r w:rsidRPr="007F11DE">
        <w:rPr>
          <w:rFonts w:ascii="Times New Roman" w:hAnsi="Times New Roman" w:cs="Times New Roman"/>
          <w:sz w:val="24"/>
          <w:szCs w:val="24"/>
          <w:lang w:val="vi-VN"/>
        </w:rPr>
        <w:tab/>
      </w:r>
      <w:r w:rsidR="002B65EA" w:rsidRPr="007F11DE">
        <w:rPr>
          <w:rFonts w:ascii="Times New Roman" w:hAnsi="Times New Roman" w:cs="Times New Roman"/>
          <w:sz w:val="24"/>
          <w:szCs w:val="24"/>
          <w:lang w:val="vi-VN"/>
        </w:rPr>
        <w:t>Bổ sung khoản 2 Điều 38 của Dự thảo để bao gồm hồ sơ chứng minh công ty đã “</w:t>
      </w:r>
      <w:r w:rsidR="002B65EA" w:rsidRPr="007F11DE">
        <w:rPr>
          <w:rFonts w:ascii="Times New Roman" w:hAnsi="Times New Roman" w:cs="Times New Roman"/>
          <w:i/>
          <w:iCs/>
          <w:sz w:val="24"/>
          <w:szCs w:val="24"/>
          <w:lang w:val="vi-VN"/>
        </w:rPr>
        <w:t>thực hiện các thủ tục với Cơ quan thuế liên quan đến việc chuyển địa điểm theo quy định của pháp luật về thuế</w:t>
      </w:r>
      <w:r w:rsidR="002B65EA" w:rsidRPr="007F11DE">
        <w:rPr>
          <w:rFonts w:ascii="Times New Roman" w:hAnsi="Times New Roman" w:cs="Times New Roman"/>
          <w:sz w:val="24"/>
          <w:szCs w:val="24"/>
          <w:lang w:val="vi-VN"/>
        </w:rPr>
        <w:t>”.</w:t>
      </w:r>
    </w:p>
    <w:p w14:paraId="4122D5DB" w14:textId="77777777" w:rsidR="001B00F6" w:rsidRPr="007F11DE" w:rsidRDefault="001B00F6" w:rsidP="003B5DAE">
      <w:pPr>
        <w:spacing w:after="0" w:line="240" w:lineRule="auto"/>
        <w:ind w:left="720" w:hanging="720"/>
        <w:jc w:val="both"/>
        <w:rPr>
          <w:rFonts w:ascii="Times New Roman" w:hAnsi="Times New Roman" w:cs="Times New Roman"/>
          <w:b/>
          <w:bCs/>
          <w:sz w:val="24"/>
          <w:szCs w:val="24"/>
          <w:lang w:val="vi-VN"/>
        </w:rPr>
      </w:pPr>
    </w:p>
    <w:p w14:paraId="203E9791" w14:textId="0A2F3581" w:rsidR="003115CE" w:rsidRPr="007F11DE" w:rsidRDefault="001B00F6" w:rsidP="003B5DAE">
      <w:pPr>
        <w:spacing w:after="0" w:line="240" w:lineRule="auto"/>
        <w:ind w:left="720" w:hanging="720"/>
        <w:jc w:val="both"/>
        <w:rPr>
          <w:rFonts w:ascii="Times New Roman" w:hAnsi="Times New Roman" w:cs="Times New Roman"/>
          <w:b/>
          <w:bCs/>
          <w:sz w:val="24"/>
          <w:szCs w:val="24"/>
          <w:lang w:val="vi-VN"/>
        </w:rPr>
      </w:pPr>
      <w:r w:rsidRPr="007F11DE">
        <w:rPr>
          <w:rFonts w:ascii="Times New Roman" w:hAnsi="Times New Roman" w:cs="Times New Roman"/>
          <w:b/>
          <w:bCs/>
          <w:sz w:val="24"/>
          <w:szCs w:val="24"/>
          <w:lang w:val="vi-VN"/>
        </w:rPr>
        <w:t>6</w:t>
      </w:r>
      <w:r w:rsidR="003115CE" w:rsidRPr="007F11DE">
        <w:rPr>
          <w:rFonts w:ascii="Times New Roman" w:hAnsi="Times New Roman" w:cs="Times New Roman"/>
          <w:b/>
          <w:bCs/>
          <w:sz w:val="24"/>
          <w:szCs w:val="24"/>
          <w:lang w:val="vi-VN"/>
        </w:rPr>
        <w:t>.</w:t>
      </w:r>
      <w:r w:rsidR="003115CE" w:rsidRPr="007F11DE">
        <w:rPr>
          <w:rFonts w:ascii="Times New Roman" w:hAnsi="Times New Roman" w:cs="Times New Roman"/>
          <w:b/>
          <w:bCs/>
          <w:sz w:val="24"/>
          <w:szCs w:val="24"/>
          <w:lang w:val="vi-VN"/>
        </w:rPr>
        <w:tab/>
        <w:t>Về thời hạn thông báo thay đổi người đại diện theo ủy quyền của chủ sở hữu/cổ đông/thành viên là tổ chức</w:t>
      </w:r>
    </w:p>
    <w:p w14:paraId="0ABD2A6D" w14:textId="77777777" w:rsidR="00F019F4" w:rsidRPr="007F11DE" w:rsidRDefault="00F019F4" w:rsidP="003B5DAE">
      <w:pPr>
        <w:spacing w:after="0" w:line="240" w:lineRule="auto"/>
        <w:ind w:left="720" w:hanging="720"/>
        <w:jc w:val="both"/>
        <w:rPr>
          <w:rFonts w:ascii="Times New Roman" w:hAnsi="Times New Roman" w:cs="Times New Roman"/>
          <w:b/>
          <w:bCs/>
          <w:sz w:val="24"/>
          <w:szCs w:val="24"/>
          <w:lang w:val="vi-VN"/>
        </w:rPr>
      </w:pPr>
    </w:p>
    <w:p w14:paraId="336DE790" w14:textId="3AB393A9" w:rsidR="00F019F4" w:rsidRPr="007F11DE" w:rsidRDefault="00AE0139" w:rsidP="00AE0139">
      <w:pPr>
        <w:spacing w:after="0" w:line="240" w:lineRule="auto"/>
        <w:ind w:left="720" w:hanging="720"/>
        <w:jc w:val="both"/>
        <w:rPr>
          <w:rFonts w:ascii="Times New Roman" w:hAnsi="Times New Roman" w:cs="Times New Roman"/>
          <w:b/>
          <w:bCs/>
          <w:sz w:val="24"/>
          <w:szCs w:val="24"/>
          <w:lang w:val="vi-VN"/>
        </w:rPr>
      </w:pPr>
      <w:r w:rsidRPr="007F11DE">
        <w:rPr>
          <w:rFonts w:ascii="Times New Roman" w:hAnsi="Times New Roman" w:cs="Times New Roman"/>
          <w:sz w:val="24"/>
          <w:szCs w:val="24"/>
          <w:lang w:val="vi-VN"/>
        </w:rPr>
        <w:t>6.1.</w:t>
      </w:r>
      <w:r w:rsidRPr="007F11DE">
        <w:rPr>
          <w:rFonts w:ascii="Times New Roman" w:hAnsi="Times New Roman" w:cs="Times New Roman"/>
          <w:sz w:val="24"/>
          <w:szCs w:val="24"/>
          <w:lang w:val="vi-VN"/>
        </w:rPr>
        <w:tab/>
      </w:r>
      <w:r w:rsidRPr="007F11DE">
        <w:rPr>
          <w:rFonts w:ascii="Times New Roman" w:hAnsi="Times New Roman" w:cs="Times New Roman"/>
          <w:b/>
          <w:bCs/>
          <w:sz w:val="24"/>
          <w:szCs w:val="24"/>
          <w:u w:val="single"/>
          <w:lang w:val="vi-VN"/>
        </w:rPr>
        <w:t>Vấn đề:</w:t>
      </w:r>
      <w:r w:rsidRPr="007F11DE">
        <w:rPr>
          <w:rFonts w:ascii="Times New Roman" w:hAnsi="Times New Roman" w:cs="Times New Roman"/>
          <w:sz w:val="24"/>
          <w:szCs w:val="24"/>
          <w:lang w:val="vi-VN"/>
        </w:rPr>
        <w:t xml:space="preserve"> </w:t>
      </w:r>
      <w:r w:rsidR="00F019F4" w:rsidRPr="007F11DE">
        <w:rPr>
          <w:rFonts w:ascii="Times New Roman" w:hAnsi="Times New Roman" w:cs="Times New Roman"/>
          <w:sz w:val="24"/>
          <w:szCs w:val="24"/>
          <w:lang w:val="vi-VN"/>
        </w:rPr>
        <w:t>Điều 14.4 Luật Doanh nghiệp 2020 quy định</w:t>
      </w:r>
      <w:r w:rsidR="00F019F4" w:rsidRPr="007F11DE">
        <w:rPr>
          <w:rFonts w:ascii="Times New Roman" w:hAnsi="Times New Roman" w:cs="Times New Roman"/>
          <w:b/>
          <w:bCs/>
          <w:sz w:val="24"/>
          <w:szCs w:val="24"/>
          <w:lang w:val="vi-VN"/>
        </w:rPr>
        <w:t xml:space="preserve"> </w:t>
      </w:r>
      <w:r w:rsidR="00F019F4" w:rsidRPr="007F11DE">
        <w:rPr>
          <w:rFonts w:ascii="Times New Roman" w:hAnsi="Times New Roman" w:cs="Times New Roman"/>
          <w:i/>
          <w:iCs/>
          <w:sz w:val="24"/>
          <w:szCs w:val="24"/>
          <w:lang w:val="vi-VN"/>
        </w:rPr>
        <w:t xml:space="preserve">“4. Văn bản cử người đại diện theo ủy quyền phải được thông báo cho công ty và chỉ có hiệu lực đối với công ty kể từ ngày công ty nhận được văn bản.”. </w:t>
      </w:r>
      <w:r w:rsidR="00F019F4" w:rsidRPr="007F11DE">
        <w:rPr>
          <w:rFonts w:ascii="Times New Roman" w:hAnsi="Times New Roman" w:cs="Times New Roman"/>
          <w:sz w:val="24"/>
          <w:szCs w:val="24"/>
          <w:lang w:val="vi-VN"/>
        </w:rPr>
        <w:t xml:space="preserve">Theo đó, việc thay đổi Người đại diện theo ủy quyền </w:t>
      </w:r>
      <w:r w:rsidR="008F331F" w:rsidRPr="007F11DE">
        <w:rPr>
          <w:rFonts w:ascii="Times New Roman" w:hAnsi="Times New Roman" w:cs="Times New Roman"/>
          <w:sz w:val="24"/>
          <w:szCs w:val="24"/>
          <w:lang w:val="vi-VN"/>
        </w:rPr>
        <w:t>có hiệu lực với công ty kể từ ngày công ty nhận được văn bản thông báo của chủ sở hữu/cổ đông/thành viên về việc thay đổi Người đại diện theo ủy quyền.</w:t>
      </w:r>
    </w:p>
    <w:p w14:paraId="0B2104AD" w14:textId="77777777" w:rsidR="00F019F4" w:rsidRPr="007F11DE" w:rsidRDefault="00F019F4" w:rsidP="003B5DAE">
      <w:pPr>
        <w:spacing w:after="0" w:line="240" w:lineRule="auto"/>
        <w:jc w:val="both"/>
        <w:rPr>
          <w:rFonts w:ascii="Times New Roman" w:hAnsi="Times New Roman" w:cs="Times New Roman"/>
          <w:b/>
          <w:bCs/>
          <w:sz w:val="24"/>
          <w:szCs w:val="24"/>
          <w:lang w:val="vi-VN"/>
        </w:rPr>
      </w:pPr>
    </w:p>
    <w:p w14:paraId="4C042FD3" w14:textId="77D62D9B" w:rsidR="008F331F" w:rsidRPr="007F11DE" w:rsidRDefault="008F331F" w:rsidP="003B5DAE">
      <w:pPr>
        <w:spacing w:after="0" w:line="240" w:lineRule="auto"/>
        <w:ind w:left="720"/>
        <w:jc w:val="both"/>
        <w:rPr>
          <w:rFonts w:ascii="Times New Roman" w:hAnsi="Times New Roman" w:cs="Times New Roman"/>
          <w:sz w:val="24"/>
          <w:szCs w:val="24"/>
          <w:lang w:val="vi-VN"/>
        </w:rPr>
      </w:pPr>
      <w:r w:rsidRPr="007F11DE">
        <w:rPr>
          <w:rFonts w:ascii="Times New Roman" w:hAnsi="Times New Roman" w:cs="Times New Roman"/>
          <w:sz w:val="24"/>
          <w:szCs w:val="24"/>
          <w:lang w:val="vi-VN"/>
        </w:rPr>
        <w:t>Điều  51 của Dự thảo quy định thời hạn để thông báo thay đổi Người đại diện theo ủy quyền là “</w:t>
      </w:r>
      <w:r w:rsidRPr="007F11DE">
        <w:rPr>
          <w:rFonts w:ascii="Times New Roman" w:hAnsi="Times New Roman" w:cs="Times New Roman"/>
          <w:i/>
          <w:iCs/>
          <w:sz w:val="24"/>
          <w:szCs w:val="24"/>
          <w:lang w:val="vi-VN"/>
        </w:rPr>
        <w:t xml:space="preserve">03 ngày làm việc sau khi có thông tin </w:t>
      </w:r>
      <w:r w:rsidRPr="007F11DE">
        <w:rPr>
          <w:rFonts w:ascii="Times New Roman" w:hAnsi="Times New Roman" w:cs="Times New Roman"/>
          <w:i/>
          <w:iCs/>
          <w:sz w:val="24"/>
          <w:szCs w:val="24"/>
          <w:u w:val="single"/>
          <w:lang w:val="vi-VN"/>
        </w:rPr>
        <w:t>hoặc có thay đổi các thông tin</w:t>
      </w:r>
      <w:r w:rsidRPr="007F11DE">
        <w:rPr>
          <w:rFonts w:ascii="Times New Roman" w:hAnsi="Times New Roman" w:cs="Times New Roman"/>
          <w:i/>
          <w:iCs/>
          <w:sz w:val="24"/>
          <w:szCs w:val="24"/>
          <w:lang w:val="vi-VN"/>
        </w:rPr>
        <w:t xml:space="preserve"> </w:t>
      </w:r>
      <w:r w:rsidRPr="007F11DE">
        <w:rPr>
          <w:rFonts w:ascii="Times New Roman" w:eastAsia="Arial" w:hAnsi="Times New Roman" w:cs="Times New Roman"/>
          <w:i/>
          <w:iCs/>
          <w:sz w:val="24"/>
          <w:szCs w:val="24"/>
          <w:lang w:val="vi-VN"/>
        </w:rPr>
        <w:t>về họ, tên, quốc tịch, số hộ chiếu, địa chỉ liên lạc</w:t>
      </w:r>
      <w:r w:rsidRPr="007F11DE">
        <w:rPr>
          <w:rFonts w:ascii="Times New Roman" w:hAnsi="Times New Roman" w:cs="Times New Roman"/>
          <w:sz w:val="24"/>
          <w:szCs w:val="24"/>
          <w:lang w:val="vi-VN"/>
        </w:rPr>
        <w:t xml:space="preserve">” đối với công ty cổ phần và </w:t>
      </w:r>
      <w:r w:rsidRPr="007F11DE">
        <w:rPr>
          <w:rFonts w:ascii="Times New Roman" w:hAnsi="Times New Roman" w:cs="Times New Roman"/>
          <w:i/>
          <w:iCs/>
          <w:sz w:val="24"/>
          <w:szCs w:val="24"/>
          <w:lang w:val="vi-VN"/>
        </w:rPr>
        <w:t xml:space="preserve">“10 ngày </w:t>
      </w:r>
      <w:r w:rsidRPr="007F11DE">
        <w:rPr>
          <w:rFonts w:ascii="Times New Roman" w:hAnsi="Times New Roman" w:cs="Times New Roman"/>
          <w:i/>
          <w:iCs/>
          <w:sz w:val="24"/>
          <w:szCs w:val="24"/>
          <w:u w:val="single"/>
          <w:lang w:val="vi-VN"/>
        </w:rPr>
        <w:t>kể từ ngày có thay đổi về thông tin</w:t>
      </w:r>
      <w:r w:rsidRPr="007F11DE">
        <w:rPr>
          <w:rFonts w:ascii="Times New Roman" w:hAnsi="Times New Roman" w:cs="Times New Roman"/>
          <w:i/>
          <w:iCs/>
          <w:sz w:val="24"/>
          <w:szCs w:val="24"/>
          <w:lang w:val="vi-VN"/>
        </w:rPr>
        <w:t xml:space="preserve"> người đại diện theo ủy quyền của chủ sở hữu, thành viên công ty trách nhiệm hữu </w:t>
      </w:r>
      <w:r w:rsidR="00F65154" w:rsidRPr="007F11DE">
        <w:rPr>
          <w:rFonts w:ascii="Times New Roman" w:hAnsi="Times New Roman" w:cs="Times New Roman"/>
          <w:i/>
          <w:iCs/>
          <w:sz w:val="24"/>
          <w:szCs w:val="24"/>
          <w:lang w:val="vi-VN"/>
        </w:rPr>
        <w:t>hạn</w:t>
      </w:r>
      <w:r w:rsidR="00F65154" w:rsidRPr="007F11DE">
        <w:rPr>
          <w:rFonts w:ascii="Times New Roman" w:hAnsi="Times New Roman" w:cs="Times New Roman"/>
          <w:sz w:val="24"/>
          <w:szCs w:val="24"/>
          <w:lang w:val="vi-VN"/>
        </w:rPr>
        <w:t>”. Như vậy, “</w:t>
      </w:r>
      <w:r w:rsidR="00F65154" w:rsidRPr="007F11DE">
        <w:rPr>
          <w:rFonts w:ascii="Times New Roman" w:hAnsi="Times New Roman" w:cs="Times New Roman"/>
          <w:i/>
          <w:iCs/>
          <w:sz w:val="24"/>
          <w:szCs w:val="24"/>
          <w:lang w:val="vi-VN"/>
        </w:rPr>
        <w:t>ngày có thay đổi</w:t>
      </w:r>
      <w:r w:rsidR="00F65154" w:rsidRPr="007F11DE">
        <w:rPr>
          <w:rFonts w:ascii="Times New Roman" w:hAnsi="Times New Roman" w:cs="Times New Roman"/>
          <w:sz w:val="24"/>
          <w:szCs w:val="24"/>
          <w:lang w:val="vi-VN"/>
        </w:rPr>
        <w:t xml:space="preserve">” </w:t>
      </w:r>
      <w:r w:rsidR="00A55EEF" w:rsidRPr="007F11DE">
        <w:rPr>
          <w:rFonts w:ascii="Times New Roman" w:hAnsi="Times New Roman" w:cs="Times New Roman"/>
          <w:sz w:val="24"/>
          <w:szCs w:val="24"/>
          <w:lang w:val="vi-VN"/>
        </w:rPr>
        <w:t xml:space="preserve">được quy định tại </w:t>
      </w:r>
      <w:r w:rsidR="00F65154" w:rsidRPr="007F11DE">
        <w:rPr>
          <w:rFonts w:ascii="Times New Roman" w:hAnsi="Times New Roman" w:cs="Times New Roman"/>
          <w:sz w:val="24"/>
          <w:szCs w:val="24"/>
          <w:lang w:val="vi-VN"/>
        </w:rPr>
        <w:t xml:space="preserve">Điều 51 của Dự thảo để xác định thời hạn thông báo với cơ quan đăng ký kinh doanh </w:t>
      </w:r>
      <w:r w:rsidR="007105B1" w:rsidRPr="007F11DE">
        <w:rPr>
          <w:rFonts w:ascii="Times New Roman" w:hAnsi="Times New Roman" w:cs="Times New Roman"/>
          <w:sz w:val="24"/>
          <w:szCs w:val="24"/>
          <w:lang w:val="vi-VN"/>
        </w:rPr>
        <w:t xml:space="preserve">có phải là </w:t>
      </w:r>
      <w:r w:rsidR="00F65154" w:rsidRPr="007F11DE">
        <w:rPr>
          <w:rFonts w:ascii="Times New Roman" w:hAnsi="Times New Roman" w:cs="Times New Roman"/>
          <w:sz w:val="24"/>
          <w:szCs w:val="24"/>
          <w:lang w:val="vi-VN"/>
        </w:rPr>
        <w:t xml:space="preserve">ngày doanh nghiệp nhận được thông báo từ chủ sở hữu/cổ đông/thành viên </w:t>
      </w:r>
      <w:r w:rsidR="007105B1" w:rsidRPr="007F11DE">
        <w:rPr>
          <w:rFonts w:ascii="Times New Roman" w:hAnsi="Times New Roman" w:cs="Times New Roman"/>
          <w:sz w:val="24"/>
          <w:szCs w:val="24"/>
          <w:lang w:val="vi-VN"/>
        </w:rPr>
        <w:t>hay không?</w:t>
      </w:r>
      <w:r w:rsidR="00F65154" w:rsidRPr="007F11DE">
        <w:rPr>
          <w:rFonts w:ascii="Times New Roman" w:hAnsi="Times New Roman" w:cs="Times New Roman"/>
          <w:sz w:val="24"/>
          <w:szCs w:val="24"/>
          <w:lang w:val="vi-VN"/>
        </w:rPr>
        <w:t>.</w:t>
      </w:r>
    </w:p>
    <w:p w14:paraId="221F70B7" w14:textId="77777777" w:rsidR="007105B1" w:rsidRPr="007F11DE" w:rsidRDefault="007105B1" w:rsidP="003B5DAE">
      <w:pPr>
        <w:spacing w:after="0" w:line="240" w:lineRule="auto"/>
        <w:ind w:left="720"/>
        <w:jc w:val="both"/>
        <w:rPr>
          <w:rFonts w:ascii="Times New Roman" w:hAnsi="Times New Roman" w:cs="Times New Roman"/>
          <w:sz w:val="24"/>
          <w:szCs w:val="24"/>
          <w:lang w:val="vi-VN"/>
        </w:rPr>
      </w:pPr>
    </w:p>
    <w:p w14:paraId="015FAD11" w14:textId="596E59B4" w:rsidR="00B509D9" w:rsidRPr="007F11DE" w:rsidRDefault="007105B1" w:rsidP="001F2778">
      <w:pPr>
        <w:spacing w:after="0" w:line="240" w:lineRule="auto"/>
        <w:ind w:left="720"/>
        <w:jc w:val="both"/>
        <w:rPr>
          <w:rFonts w:ascii="Times New Roman" w:hAnsi="Times New Roman" w:cs="Times New Roman"/>
          <w:sz w:val="24"/>
          <w:szCs w:val="24"/>
          <w:lang w:val="vi-VN"/>
        </w:rPr>
      </w:pPr>
      <w:r w:rsidRPr="007F11DE">
        <w:rPr>
          <w:rFonts w:ascii="Times New Roman" w:hAnsi="Times New Roman" w:cs="Times New Roman"/>
          <w:sz w:val="24"/>
          <w:szCs w:val="24"/>
          <w:lang w:val="vi-VN"/>
        </w:rPr>
        <w:t xml:space="preserve">Hơn nữa, thời hạn 03 ngày trên đây có thống nhất với thời hạn </w:t>
      </w:r>
      <w:r w:rsidR="00B509D9" w:rsidRPr="007F11DE">
        <w:rPr>
          <w:rFonts w:ascii="Times New Roman" w:hAnsi="Times New Roman" w:cs="Times New Roman"/>
          <w:sz w:val="24"/>
          <w:szCs w:val="24"/>
          <w:lang w:val="vi-VN"/>
        </w:rPr>
        <w:t xml:space="preserve">“10 ngày từ ngày có thay đổi” quy định tại khoản 2, điều 30 và khoàn 2 điều 31 của của Luật doanh nghiệp hay không </w:t>
      </w:r>
      <w:r w:rsidR="001F2778" w:rsidRPr="007F11DE">
        <w:rPr>
          <w:rFonts w:ascii="Times New Roman" w:hAnsi="Times New Roman" w:cs="Times New Roman"/>
          <w:sz w:val="24"/>
          <w:szCs w:val="24"/>
          <w:lang w:val="vi-VN"/>
        </w:rPr>
        <w:t>[k</w:t>
      </w:r>
      <w:r w:rsidR="00B509D9" w:rsidRPr="007F11DE">
        <w:rPr>
          <w:rFonts w:ascii="Times New Roman" w:hAnsi="Times New Roman" w:cs="Times New Roman"/>
          <w:sz w:val="24"/>
          <w:szCs w:val="24"/>
          <w:lang w:val="vi-VN"/>
        </w:rPr>
        <w:t>hoản 2, điều 30 và khoàn 2 điều 31 của của Luật doanh nghiệp “</w:t>
      </w:r>
      <w:r w:rsidR="00B509D9" w:rsidRPr="007F11DE">
        <w:rPr>
          <w:rFonts w:ascii="Times New Roman" w:hAnsi="Times New Roman" w:cs="Times New Roman"/>
          <w:i/>
          <w:iCs/>
          <w:sz w:val="24"/>
          <w:szCs w:val="24"/>
          <w:lang w:val="vi-VN"/>
        </w:rPr>
        <w:t xml:space="preserve">Doanh nghiệp chịu trách nhiệm đăng ký thay đổi nội dung Giấy chứng nhận </w:t>
      </w:r>
      <w:r w:rsidR="00B509D9" w:rsidRPr="007F11DE">
        <w:rPr>
          <w:rFonts w:ascii="Times New Roman" w:hAnsi="Times New Roman" w:cs="Times New Roman"/>
          <w:i/>
          <w:iCs/>
          <w:sz w:val="24"/>
          <w:szCs w:val="24"/>
          <w:shd w:val="solid" w:color="FFFFFF" w:fill="auto"/>
          <w:lang w:val="vi-VN"/>
        </w:rPr>
        <w:t>đăng ký</w:t>
      </w:r>
      <w:r w:rsidR="00B509D9" w:rsidRPr="007F11DE">
        <w:rPr>
          <w:rFonts w:ascii="Times New Roman" w:hAnsi="Times New Roman" w:cs="Times New Roman"/>
          <w:i/>
          <w:iCs/>
          <w:sz w:val="24"/>
          <w:szCs w:val="24"/>
          <w:lang w:val="vi-VN"/>
        </w:rPr>
        <w:t xml:space="preserve"> doanh nghiệp trong thời hạn 10 ngày kể từ ngày có thay đổi.</w:t>
      </w:r>
      <w:r w:rsidR="00B509D9" w:rsidRPr="007F11DE">
        <w:rPr>
          <w:rFonts w:ascii="Times New Roman" w:hAnsi="Times New Roman" w:cs="Times New Roman"/>
          <w:sz w:val="24"/>
          <w:szCs w:val="24"/>
          <w:lang w:val="vi-VN"/>
        </w:rPr>
        <w:t>”;</w:t>
      </w:r>
      <w:r w:rsidR="001F2778" w:rsidRPr="007F11DE">
        <w:rPr>
          <w:rFonts w:ascii="Times New Roman" w:hAnsi="Times New Roman" w:cs="Times New Roman"/>
          <w:sz w:val="24"/>
          <w:szCs w:val="24"/>
          <w:lang w:val="vi-VN"/>
        </w:rPr>
        <w:t xml:space="preserve"> và</w:t>
      </w:r>
      <w:r w:rsidR="00B509D9" w:rsidRPr="007F11DE">
        <w:rPr>
          <w:rFonts w:ascii="Times New Roman" w:hAnsi="Times New Roman" w:cs="Times New Roman"/>
          <w:sz w:val="24"/>
          <w:szCs w:val="24"/>
          <w:lang w:val="vi-VN"/>
        </w:rPr>
        <w:t xml:space="preserve"> “</w:t>
      </w:r>
      <w:r w:rsidR="00B509D9" w:rsidRPr="007F11DE">
        <w:rPr>
          <w:rFonts w:ascii="Times New Roman" w:hAnsi="Times New Roman" w:cs="Times New Roman"/>
          <w:i/>
          <w:iCs/>
          <w:sz w:val="24"/>
          <w:szCs w:val="24"/>
          <w:lang w:val="vi-VN"/>
        </w:rPr>
        <w:t xml:space="preserve">2. Doanh nghiệp chịu trách nhiệm thông báo thay đổi nội dung đăng ký doanh nghiệp </w:t>
      </w:r>
      <w:r w:rsidR="00B509D9" w:rsidRPr="007F11DE">
        <w:rPr>
          <w:rFonts w:ascii="Times New Roman" w:hAnsi="Times New Roman" w:cs="Times New Roman"/>
          <w:i/>
          <w:iCs/>
          <w:sz w:val="24"/>
          <w:szCs w:val="24"/>
          <w:shd w:val="solid" w:color="FFFFFF" w:fill="auto"/>
          <w:lang w:val="vi-VN"/>
        </w:rPr>
        <w:t>trong</w:t>
      </w:r>
      <w:r w:rsidR="00B509D9" w:rsidRPr="007F11DE">
        <w:rPr>
          <w:rFonts w:ascii="Times New Roman" w:hAnsi="Times New Roman" w:cs="Times New Roman"/>
          <w:i/>
          <w:iCs/>
          <w:sz w:val="24"/>
          <w:szCs w:val="24"/>
          <w:lang w:val="vi-VN"/>
        </w:rPr>
        <w:t xml:space="preserve"> thời hạn 10 ngày kể từ ngày có thay đổi.</w:t>
      </w:r>
      <w:r w:rsidR="00B509D9" w:rsidRPr="007F11DE">
        <w:rPr>
          <w:rFonts w:ascii="Times New Roman" w:hAnsi="Times New Roman" w:cs="Times New Roman"/>
          <w:sz w:val="24"/>
          <w:szCs w:val="24"/>
          <w:lang w:val="vi-VN"/>
        </w:rPr>
        <w:t>”.</w:t>
      </w:r>
      <w:r w:rsidR="001F2778" w:rsidRPr="007F11DE">
        <w:rPr>
          <w:rFonts w:ascii="Times New Roman" w:hAnsi="Times New Roman" w:cs="Times New Roman"/>
          <w:sz w:val="24"/>
          <w:szCs w:val="24"/>
          <w:lang w:val="vi-VN"/>
        </w:rPr>
        <w:t>]</w:t>
      </w:r>
    </w:p>
    <w:p w14:paraId="79D61E7B" w14:textId="77777777" w:rsidR="001F2778" w:rsidRPr="007F11DE" w:rsidRDefault="001F2778" w:rsidP="001F2778">
      <w:pPr>
        <w:spacing w:after="0" w:line="240" w:lineRule="auto"/>
        <w:ind w:left="720"/>
        <w:jc w:val="both"/>
        <w:rPr>
          <w:rFonts w:ascii="Times New Roman" w:hAnsi="Times New Roman" w:cs="Times New Roman"/>
          <w:sz w:val="24"/>
          <w:szCs w:val="24"/>
          <w:lang w:val="vi-VN"/>
        </w:rPr>
      </w:pPr>
    </w:p>
    <w:p w14:paraId="23E916BB" w14:textId="74CA5E7C" w:rsidR="00AE0139" w:rsidRPr="007F11DE" w:rsidRDefault="00AE0139" w:rsidP="00AE0139">
      <w:pPr>
        <w:spacing w:after="0" w:line="240" w:lineRule="auto"/>
        <w:ind w:left="720" w:hanging="720"/>
        <w:jc w:val="both"/>
        <w:rPr>
          <w:rFonts w:ascii="Times New Roman" w:hAnsi="Times New Roman" w:cs="Times New Roman"/>
          <w:b/>
          <w:bCs/>
          <w:sz w:val="24"/>
          <w:szCs w:val="24"/>
          <w:lang w:val="vi-VN"/>
        </w:rPr>
      </w:pPr>
      <w:r w:rsidRPr="007F11DE">
        <w:rPr>
          <w:rFonts w:ascii="Times New Roman" w:hAnsi="Times New Roman" w:cs="Times New Roman"/>
          <w:b/>
          <w:bCs/>
          <w:sz w:val="24"/>
          <w:szCs w:val="24"/>
          <w:lang w:val="vi-VN"/>
        </w:rPr>
        <w:t>6.2.</w:t>
      </w:r>
      <w:r w:rsidRPr="007F11DE">
        <w:rPr>
          <w:rFonts w:ascii="Times New Roman" w:hAnsi="Times New Roman" w:cs="Times New Roman"/>
          <w:b/>
          <w:bCs/>
          <w:sz w:val="24"/>
          <w:szCs w:val="24"/>
          <w:lang w:val="vi-VN"/>
        </w:rPr>
        <w:tab/>
        <w:t xml:space="preserve">Kiến nghị: </w:t>
      </w:r>
      <w:r w:rsidRPr="007F11DE">
        <w:rPr>
          <w:rFonts w:ascii="Times New Roman" w:hAnsi="Times New Roman" w:cs="Times New Roman"/>
          <w:sz w:val="24"/>
          <w:szCs w:val="24"/>
          <w:lang w:val="vi-VN"/>
        </w:rPr>
        <w:t>Thời hạn đăng ký tính từ ngày Công ty nhận được văn bản cử người đại diện theo ủy quyền.</w:t>
      </w:r>
      <w:r w:rsidR="001F2778" w:rsidRPr="007F11DE">
        <w:rPr>
          <w:rFonts w:ascii="Times New Roman" w:hAnsi="Times New Roman" w:cs="Times New Roman"/>
          <w:sz w:val="24"/>
          <w:szCs w:val="24"/>
          <w:lang w:val="vi-VN"/>
        </w:rPr>
        <w:t xml:space="preserve"> Cân nhắc sửa thời hạn 03 ngày làm việc thành thời hạn 10 ngày.</w:t>
      </w:r>
    </w:p>
    <w:sectPr w:rsidR="00AE0139" w:rsidRPr="007F11DE" w:rsidSect="007F11DE">
      <w:footerReference w:type="default" r:id="rId9"/>
      <w:pgSz w:w="11907" w:h="16840" w:code="9"/>
      <w:pgMar w:top="964" w:right="964" w:bottom="964" w:left="1418" w:header="72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58F4D" w14:textId="77777777" w:rsidR="002D35B2" w:rsidRDefault="002D35B2" w:rsidP="009A1963">
      <w:pPr>
        <w:spacing w:after="0" w:line="240" w:lineRule="auto"/>
      </w:pPr>
      <w:r>
        <w:separator/>
      </w:r>
    </w:p>
  </w:endnote>
  <w:endnote w:type="continuationSeparator" w:id="0">
    <w:p w14:paraId="35677AA6" w14:textId="77777777" w:rsidR="002D35B2" w:rsidRDefault="002D35B2" w:rsidP="009A1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1698248"/>
      <w:docPartObj>
        <w:docPartGallery w:val="Page Numbers (Bottom of Page)"/>
        <w:docPartUnique/>
      </w:docPartObj>
    </w:sdtPr>
    <w:sdtContent>
      <w:p w14:paraId="23562A97" w14:textId="68B6998A" w:rsidR="007F11DE" w:rsidRDefault="007F11DE">
        <w:pPr>
          <w:pStyle w:val="Footer"/>
          <w:jc w:val="center"/>
        </w:pPr>
        <w:r>
          <w:fldChar w:fldCharType="begin"/>
        </w:r>
        <w:r>
          <w:instrText>PAGE   \* MERGEFORMAT</w:instrText>
        </w:r>
        <w:r>
          <w:fldChar w:fldCharType="separate"/>
        </w:r>
        <w:r>
          <w:rPr>
            <w:lang w:val="de-DE"/>
          </w:rPr>
          <w:t>2</w:t>
        </w:r>
        <w:r>
          <w:fldChar w:fldCharType="end"/>
        </w:r>
      </w:p>
    </w:sdtContent>
  </w:sdt>
  <w:p w14:paraId="0D57EDE1" w14:textId="77777777" w:rsidR="007F11DE" w:rsidRDefault="007F1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7079B" w14:textId="77777777" w:rsidR="002D35B2" w:rsidRDefault="002D35B2" w:rsidP="009A1963">
      <w:pPr>
        <w:spacing w:after="0" w:line="240" w:lineRule="auto"/>
      </w:pPr>
      <w:r>
        <w:separator/>
      </w:r>
    </w:p>
  </w:footnote>
  <w:footnote w:type="continuationSeparator" w:id="0">
    <w:p w14:paraId="144F930A" w14:textId="77777777" w:rsidR="002D35B2" w:rsidRDefault="002D35B2" w:rsidP="009A1963">
      <w:pPr>
        <w:spacing w:after="0" w:line="240" w:lineRule="auto"/>
      </w:pPr>
      <w:r>
        <w:continuationSeparator/>
      </w:r>
    </w:p>
  </w:footnote>
  <w:footnote w:id="1">
    <w:p w14:paraId="7DDEE63A" w14:textId="40F92D9B" w:rsidR="009A1963" w:rsidRDefault="009A1963">
      <w:pPr>
        <w:pStyle w:val="FootnoteText"/>
      </w:pPr>
      <w:r>
        <w:rPr>
          <w:rStyle w:val="FootnoteReference"/>
        </w:rPr>
        <w:footnoteRef/>
      </w:r>
      <w:r>
        <w:t xml:space="preserve"> </w:t>
      </w:r>
      <w:r>
        <w:rPr>
          <w:rFonts w:ascii="Times New Roman" w:eastAsia="Arial" w:hAnsi="Times New Roman" w:cs="Times New Roman"/>
          <w:sz w:val="24"/>
          <w:szCs w:val="24"/>
        </w:rPr>
        <w:t>“</w:t>
      </w:r>
      <w:r w:rsidRPr="0028766A">
        <w:rPr>
          <w:rFonts w:ascii="Times New Roman" w:eastAsia="Arial" w:hAnsi="Times New Roman" w:cs="Times New Roman"/>
          <w:i/>
          <w:iCs/>
          <w:sz w:val="24"/>
          <w:szCs w:val="24"/>
        </w:rPr>
        <w:t>Trong thời hạn 03 năm kể từ ngày công ty được cấp Giấy chứng nhận đăng ký doanh nghiệp, cổ phần phổ thông của cổ đông sáng lập được tự do chuyển nhượng cho cổ đông sáng lập khác và chỉ được chuyển nhượng cho người không phải là cổ đông sáng lập nếu được sự chấp thuận của Đại hội đồng cổ đông. Trường hợp này, cổ đông sáng lập dự định chuyển nhượng cổ phần phổ thông thì không có quyền biểu quyết về việc chuyển nhượng cổ phần đó</w:t>
      </w:r>
      <w:r>
        <w:rPr>
          <w:rFonts w:ascii="Times New Roman" w:eastAsia="Arial" w:hAnsi="Times New Roman" w:cs="Times New Roman"/>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3A2"/>
    <w:rsid w:val="00027693"/>
    <w:rsid w:val="00027E48"/>
    <w:rsid w:val="000312A8"/>
    <w:rsid w:val="000362E1"/>
    <w:rsid w:val="00050EB6"/>
    <w:rsid w:val="00062CC2"/>
    <w:rsid w:val="0007445E"/>
    <w:rsid w:val="00094C5F"/>
    <w:rsid w:val="000C4E45"/>
    <w:rsid w:val="000F2702"/>
    <w:rsid w:val="0011488F"/>
    <w:rsid w:val="0012199E"/>
    <w:rsid w:val="001373A2"/>
    <w:rsid w:val="00183779"/>
    <w:rsid w:val="00190E54"/>
    <w:rsid w:val="001B00F6"/>
    <w:rsid w:val="001B16AE"/>
    <w:rsid w:val="001B1D22"/>
    <w:rsid w:val="001B4A7F"/>
    <w:rsid w:val="001D111A"/>
    <w:rsid w:val="001D51C9"/>
    <w:rsid w:val="001F2778"/>
    <w:rsid w:val="0023649C"/>
    <w:rsid w:val="002414E3"/>
    <w:rsid w:val="00262488"/>
    <w:rsid w:val="0028766A"/>
    <w:rsid w:val="002B65EA"/>
    <w:rsid w:val="002C747F"/>
    <w:rsid w:val="002D35B2"/>
    <w:rsid w:val="0031119C"/>
    <w:rsid w:val="003115CE"/>
    <w:rsid w:val="0032126F"/>
    <w:rsid w:val="003360F9"/>
    <w:rsid w:val="00342D1A"/>
    <w:rsid w:val="00372C1B"/>
    <w:rsid w:val="00377495"/>
    <w:rsid w:val="003775E3"/>
    <w:rsid w:val="00382BFB"/>
    <w:rsid w:val="00386F29"/>
    <w:rsid w:val="003B5DAE"/>
    <w:rsid w:val="003D6602"/>
    <w:rsid w:val="00414A70"/>
    <w:rsid w:val="00421834"/>
    <w:rsid w:val="00421C59"/>
    <w:rsid w:val="00425EB3"/>
    <w:rsid w:val="00452AEE"/>
    <w:rsid w:val="00460C8F"/>
    <w:rsid w:val="00473892"/>
    <w:rsid w:val="00486D39"/>
    <w:rsid w:val="0049631E"/>
    <w:rsid w:val="004A1EC6"/>
    <w:rsid w:val="004A7163"/>
    <w:rsid w:val="004D7B19"/>
    <w:rsid w:val="004F707A"/>
    <w:rsid w:val="004F78D3"/>
    <w:rsid w:val="00503C5E"/>
    <w:rsid w:val="00512073"/>
    <w:rsid w:val="00543564"/>
    <w:rsid w:val="005715E5"/>
    <w:rsid w:val="0057597C"/>
    <w:rsid w:val="005969C7"/>
    <w:rsid w:val="005A5889"/>
    <w:rsid w:val="005A6CBE"/>
    <w:rsid w:val="005C16DC"/>
    <w:rsid w:val="005C4CB5"/>
    <w:rsid w:val="005D72D7"/>
    <w:rsid w:val="00602412"/>
    <w:rsid w:val="00605CA0"/>
    <w:rsid w:val="00635E15"/>
    <w:rsid w:val="0064012B"/>
    <w:rsid w:val="007105B1"/>
    <w:rsid w:val="007F11DE"/>
    <w:rsid w:val="00801086"/>
    <w:rsid w:val="008148B2"/>
    <w:rsid w:val="00824DE4"/>
    <w:rsid w:val="008348F4"/>
    <w:rsid w:val="00844CA1"/>
    <w:rsid w:val="008702C8"/>
    <w:rsid w:val="00876A98"/>
    <w:rsid w:val="00877CA5"/>
    <w:rsid w:val="008B4998"/>
    <w:rsid w:val="008C666C"/>
    <w:rsid w:val="008D57D1"/>
    <w:rsid w:val="008F331F"/>
    <w:rsid w:val="0090052D"/>
    <w:rsid w:val="009145E9"/>
    <w:rsid w:val="00966F6C"/>
    <w:rsid w:val="009A1963"/>
    <w:rsid w:val="009A2FD7"/>
    <w:rsid w:val="009A72E1"/>
    <w:rsid w:val="009B3B9C"/>
    <w:rsid w:val="00A1140D"/>
    <w:rsid w:val="00A20484"/>
    <w:rsid w:val="00A266C6"/>
    <w:rsid w:val="00A2676F"/>
    <w:rsid w:val="00A26CB0"/>
    <w:rsid w:val="00A43EB6"/>
    <w:rsid w:val="00A55EEF"/>
    <w:rsid w:val="00A57515"/>
    <w:rsid w:val="00AA6632"/>
    <w:rsid w:val="00AC45E8"/>
    <w:rsid w:val="00AD56BE"/>
    <w:rsid w:val="00AE0139"/>
    <w:rsid w:val="00AF35C3"/>
    <w:rsid w:val="00B37032"/>
    <w:rsid w:val="00B45D9F"/>
    <w:rsid w:val="00B509D9"/>
    <w:rsid w:val="00B562C8"/>
    <w:rsid w:val="00B565C9"/>
    <w:rsid w:val="00B84560"/>
    <w:rsid w:val="00BB739D"/>
    <w:rsid w:val="00BD24D0"/>
    <w:rsid w:val="00BF76E7"/>
    <w:rsid w:val="00C0115D"/>
    <w:rsid w:val="00C05FB7"/>
    <w:rsid w:val="00C4139B"/>
    <w:rsid w:val="00C631BB"/>
    <w:rsid w:val="00CC0599"/>
    <w:rsid w:val="00CC20C3"/>
    <w:rsid w:val="00CD4643"/>
    <w:rsid w:val="00CE6DCB"/>
    <w:rsid w:val="00D23C2D"/>
    <w:rsid w:val="00D54706"/>
    <w:rsid w:val="00D56E93"/>
    <w:rsid w:val="00D65D48"/>
    <w:rsid w:val="00D92EE7"/>
    <w:rsid w:val="00DA5749"/>
    <w:rsid w:val="00E16D49"/>
    <w:rsid w:val="00E22B95"/>
    <w:rsid w:val="00E33610"/>
    <w:rsid w:val="00E81822"/>
    <w:rsid w:val="00EC4123"/>
    <w:rsid w:val="00EC442B"/>
    <w:rsid w:val="00EF715A"/>
    <w:rsid w:val="00F019F4"/>
    <w:rsid w:val="00F075E8"/>
    <w:rsid w:val="00F13CF5"/>
    <w:rsid w:val="00F20167"/>
    <w:rsid w:val="00F60126"/>
    <w:rsid w:val="00F65154"/>
    <w:rsid w:val="00F65A27"/>
    <w:rsid w:val="00F6609E"/>
    <w:rsid w:val="00F83577"/>
    <w:rsid w:val="00FC79AF"/>
    <w:rsid w:val="00FF6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5A2DD"/>
  <w15:chartTrackingRefBased/>
  <w15:docId w15:val="{7CE136E4-58F6-4A76-BB28-8ECC1DC5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1373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73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73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73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73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73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3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3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3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3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73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73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73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73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73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3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3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3A2"/>
    <w:rPr>
      <w:rFonts w:eastAsiaTheme="majorEastAsia" w:cstheme="majorBidi"/>
      <w:color w:val="272727" w:themeColor="text1" w:themeTint="D8"/>
    </w:rPr>
  </w:style>
  <w:style w:type="paragraph" w:styleId="Title">
    <w:name w:val="Title"/>
    <w:basedOn w:val="Normal"/>
    <w:next w:val="Normal"/>
    <w:link w:val="TitleChar"/>
    <w:uiPriority w:val="10"/>
    <w:qFormat/>
    <w:rsid w:val="001373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3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3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3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3A2"/>
    <w:pPr>
      <w:spacing w:before="160"/>
      <w:jc w:val="center"/>
    </w:pPr>
    <w:rPr>
      <w:i/>
      <w:iCs/>
      <w:color w:val="404040" w:themeColor="text1" w:themeTint="BF"/>
    </w:rPr>
  </w:style>
  <w:style w:type="character" w:customStyle="1" w:styleId="QuoteChar">
    <w:name w:val="Quote Char"/>
    <w:basedOn w:val="DefaultParagraphFont"/>
    <w:link w:val="Quote"/>
    <w:uiPriority w:val="29"/>
    <w:rsid w:val="001373A2"/>
    <w:rPr>
      <w:i/>
      <w:iCs/>
      <w:color w:val="404040" w:themeColor="text1" w:themeTint="BF"/>
    </w:rPr>
  </w:style>
  <w:style w:type="paragraph" w:styleId="ListParagraph">
    <w:name w:val="List Paragraph"/>
    <w:basedOn w:val="Normal"/>
    <w:uiPriority w:val="34"/>
    <w:qFormat/>
    <w:rsid w:val="001373A2"/>
    <w:pPr>
      <w:ind w:left="720"/>
      <w:contextualSpacing/>
    </w:pPr>
  </w:style>
  <w:style w:type="character" w:styleId="IntenseEmphasis">
    <w:name w:val="Intense Emphasis"/>
    <w:basedOn w:val="DefaultParagraphFont"/>
    <w:uiPriority w:val="21"/>
    <w:qFormat/>
    <w:rsid w:val="001373A2"/>
    <w:rPr>
      <w:i/>
      <w:iCs/>
      <w:color w:val="2F5496" w:themeColor="accent1" w:themeShade="BF"/>
    </w:rPr>
  </w:style>
  <w:style w:type="paragraph" w:styleId="IntenseQuote">
    <w:name w:val="Intense Quote"/>
    <w:basedOn w:val="Normal"/>
    <w:next w:val="Normal"/>
    <w:link w:val="IntenseQuoteChar"/>
    <w:uiPriority w:val="30"/>
    <w:qFormat/>
    <w:rsid w:val="001373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73A2"/>
    <w:rPr>
      <w:i/>
      <w:iCs/>
      <w:color w:val="2F5496" w:themeColor="accent1" w:themeShade="BF"/>
    </w:rPr>
  </w:style>
  <w:style w:type="character" w:styleId="IntenseReference">
    <w:name w:val="Intense Reference"/>
    <w:basedOn w:val="DefaultParagraphFont"/>
    <w:uiPriority w:val="32"/>
    <w:qFormat/>
    <w:rsid w:val="001373A2"/>
    <w:rPr>
      <w:b/>
      <w:bCs/>
      <w:smallCaps/>
      <w:color w:val="2F5496" w:themeColor="accent1" w:themeShade="BF"/>
      <w:spacing w:val="5"/>
    </w:rPr>
  </w:style>
  <w:style w:type="character" w:styleId="CommentReference">
    <w:name w:val="annotation reference"/>
    <w:basedOn w:val="DefaultParagraphFont"/>
    <w:uiPriority w:val="99"/>
    <w:semiHidden/>
    <w:unhideWhenUsed/>
    <w:rsid w:val="002414E3"/>
    <w:rPr>
      <w:sz w:val="16"/>
      <w:szCs w:val="16"/>
    </w:rPr>
  </w:style>
  <w:style w:type="paragraph" w:styleId="CommentText">
    <w:name w:val="annotation text"/>
    <w:basedOn w:val="Normal"/>
    <w:link w:val="CommentTextChar"/>
    <w:uiPriority w:val="99"/>
    <w:unhideWhenUsed/>
    <w:rsid w:val="002414E3"/>
    <w:pPr>
      <w:spacing w:line="240" w:lineRule="auto"/>
    </w:pPr>
    <w:rPr>
      <w:sz w:val="20"/>
      <w:szCs w:val="20"/>
    </w:rPr>
  </w:style>
  <w:style w:type="character" w:customStyle="1" w:styleId="CommentTextChar">
    <w:name w:val="Comment Text Char"/>
    <w:basedOn w:val="DefaultParagraphFont"/>
    <w:link w:val="CommentText"/>
    <w:uiPriority w:val="99"/>
    <w:rsid w:val="002414E3"/>
    <w:rPr>
      <w:sz w:val="20"/>
      <w:szCs w:val="20"/>
    </w:rPr>
  </w:style>
  <w:style w:type="paragraph" w:styleId="CommentSubject">
    <w:name w:val="annotation subject"/>
    <w:basedOn w:val="CommentText"/>
    <w:next w:val="CommentText"/>
    <w:link w:val="CommentSubjectChar"/>
    <w:uiPriority w:val="99"/>
    <w:semiHidden/>
    <w:unhideWhenUsed/>
    <w:rsid w:val="002414E3"/>
    <w:rPr>
      <w:b/>
      <w:bCs/>
    </w:rPr>
  </w:style>
  <w:style w:type="character" w:customStyle="1" w:styleId="CommentSubjectChar">
    <w:name w:val="Comment Subject Char"/>
    <w:basedOn w:val="CommentTextChar"/>
    <w:link w:val="CommentSubject"/>
    <w:uiPriority w:val="99"/>
    <w:semiHidden/>
    <w:rsid w:val="002414E3"/>
    <w:rPr>
      <w:b/>
      <w:bCs/>
      <w:sz w:val="20"/>
      <w:szCs w:val="20"/>
    </w:rPr>
  </w:style>
  <w:style w:type="paragraph" w:styleId="FootnoteText">
    <w:name w:val="footnote text"/>
    <w:basedOn w:val="Normal"/>
    <w:link w:val="FootnoteTextChar"/>
    <w:uiPriority w:val="99"/>
    <w:semiHidden/>
    <w:unhideWhenUsed/>
    <w:rsid w:val="009A19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1963"/>
    <w:rPr>
      <w:noProof/>
      <w:sz w:val="20"/>
      <w:szCs w:val="20"/>
    </w:rPr>
  </w:style>
  <w:style w:type="character" w:styleId="FootnoteReference">
    <w:name w:val="footnote reference"/>
    <w:basedOn w:val="DefaultParagraphFont"/>
    <w:uiPriority w:val="99"/>
    <w:semiHidden/>
    <w:unhideWhenUsed/>
    <w:rsid w:val="009A1963"/>
    <w:rPr>
      <w:vertAlign w:val="superscript"/>
    </w:rPr>
  </w:style>
  <w:style w:type="character" w:styleId="Hyperlink">
    <w:name w:val="Hyperlink"/>
    <w:basedOn w:val="DefaultParagraphFont"/>
    <w:uiPriority w:val="99"/>
    <w:unhideWhenUsed/>
    <w:rsid w:val="008D57D1"/>
    <w:rPr>
      <w:color w:val="0563C1" w:themeColor="hyperlink"/>
      <w:u w:val="single"/>
    </w:rPr>
  </w:style>
  <w:style w:type="character" w:styleId="UnresolvedMention">
    <w:name w:val="Unresolved Mention"/>
    <w:basedOn w:val="DefaultParagraphFont"/>
    <w:uiPriority w:val="99"/>
    <w:semiHidden/>
    <w:unhideWhenUsed/>
    <w:rsid w:val="008D57D1"/>
    <w:rPr>
      <w:color w:val="605E5C"/>
      <w:shd w:val="clear" w:color="auto" w:fill="E1DFDD"/>
    </w:rPr>
  </w:style>
  <w:style w:type="paragraph" w:styleId="Header">
    <w:name w:val="header"/>
    <w:basedOn w:val="Normal"/>
    <w:link w:val="HeaderChar"/>
    <w:uiPriority w:val="99"/>
    <w:unhideWhenUsed/>
    <w:rsid w:val="007F11DE"/>
    <w:pPr>
      <w:tabs>
        <w:tab w:val="center" w:pos="4536"/>
        <w:tab w:val="right" w:pos="9072"/>
      </w:tabs>
      <w:spacing w:after="0" w:line="240" w:lineRule="auto"/>
    </w:pPr>
  </w:style>
  <w:style w:type="character" w:customStyle="1" w:styleId="HeaderChar">
    <w:name w:val="Header Char"/>
    <w:basedOn w:val="DefaultParagraphFont"/>
    <w:link w:val="Header"/>
    <w:uiPriority w:val="99"/>
    <w:rsid w:val="007F11DE"/>
    <w:rPr>
      <w:noProof/>
    </w:rPr>
  </w:style>
  <w:style w:type="paragraph" w:styleId="Footer">
    <w:name w:val="footer"/>
    <w:basedOn w:val="Normal"/>
    <w:link w:val="FooterChar"/>
    <w:uiPriority w:val="99"/>
    <w:unhideWhenUsed/>
    <w:rsid w:val="007F11DE"/>
    <w:pPr>
      <w:tabs>
        <w:tab w:val="center" w:pos="4536"/>
        <w:tab w:val="right" w:pos="9072"/>
      </w:tabs>
      <w:spacing w:after="0" w:line="240" w:lineRule="auto"/>
    </w:pPr>
  </w:style>
  <w:style w:type="character" w:customStyle="1" w:styleId="FooterChar">
    <w:name w:val="Footer Char"/>
    <w:basedOn w:val="DefaultParagraphFont"/>
    <w:link w:val="Footer"/>
    <w:uiPriority w:val="99"/>
    <w:rsid w:val="007F11DE"/>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68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partners.vn" TargetMode="External"/><Relationship Id="rId3" Type="http://schemas.openxmlformats.org/officeDocument/2006/relationships/settings" Target="settings.xml"/><Relationship Id="rId7" Type="http://schemas.openxmlformats.org/officeDocument/2006/relationships/hyperlink" Target="mailto:cong.nguyen@tcpartners.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8906E-20C3-4077-96F0-CCE221BA8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2043</Words>
  <Characters>12871</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TCP</dc:creator>
  <cp:keywords/>
  <dc:description/>
  <cp:lastModifiedBy>Vu Thu Trang</cp:lastModifiedBy>
  <cp:revision>311</cp:revision>
  <dcterms:created xsi:type="dcterms:W3CDTF">2024-07-12T01:41:00Z</dcterms:created>
  <dcterms:modified xsi:type="dcterms:W3CDTF">2024-07-15T04:55:00Z</dcterms:modified>
</cp:coreProperties>
</file>