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Ind w:w="108" w:type="dxa"/>
        <w:tblLayout w:type="fixed"/>
        <w:tblLook w:val="0000" w:firstRow="0" w:lastRow="0" w:firstColumn="0" w:lastColumn="0" w:noHBand="0" w:noVBand="0"/>
      </w:tblPr>
      <w:tblGrid>
        <w:gridCol w:w="2880"/>
        <w:gridCol w:w="6084"/>
      </w:tblGrid>
      <w:tr w:rsidR="006A58EC" w:rsidRPr="006A58EC" w14:paraId="0867AB3B" w14:textId="77777777" w:rsidTr="000D5A5B">
        <w:tc>
          <w:tcPr>
            <w:tcW w:w="2880" w:type="dxa"/>
          </w:tcPr>
          <w:p w14:paraId="411D164E" w14:textId="77777777" w:rsidR="001D667D" w:rsidRPr="006A58EC" w:rsidRDefault="001D667D" w:rsidP="00006EF9">
            <w:pPr>
              <w:widowControl w:val="0"/>
              <w:spacing w:after="0" w:line="240" w:lineRule="auto"/>
              <w:ind w:firstLine="0"/>
              <w:jc w:val="center"/>
              <w:rPr>
                <w:b/>
                <w:bCs/>
                <w:sz w:val="26"/>
                <w:szCs w:val="26"/>
                <w:lang w:val="vi-VN"/>
              </w:rPr>
            </w:pPr>
            <w:bookmarkStart w:id="0" w:name="_GoBack"/>
            <w:bookmarkEnd w:id="0"/>
            <w:r w:rsidRPr="006A58EC">
              <w:rPr>
                <w:b/>
                <w:bCs/>
                <w:sz w:val="26"/>
                <w:szCs w:val="26"/>
                <w:lang w:val="vi-VN"/>
              </w:rPr>
              <w:t>CHÍNH PHỦ</w:t>
            </w:r>
          </w:p>
          <w:p w14:paraId="13ED7BE4" w14:textId="77777777" w:rsidR="001D667D" w:rsidRPr="006A58EC" w:rsidRDefault="001D667D" w:rsidP="00006EF9">
            <w:pPr>
              <w:widowControl w:val="0"/>
              <w:spacing w:after="0" w:line="240" w:lineRule="auto"/>
              <w:ind w:firstLine="0"/>
              <w:jc w:val="center"/>
              <w:rPr>
                <w:sz w:val="26"/>
                <w:szCs w:val="26"/>
                <w:lang w:val="vi-VN"/>
              </w:rPr>
            </w:pPr>
            <w:r w:rsidRPr="006A58EC">
              <w:rPr>
                <w:sz w:val="26"/>
                <w:szCs w:val="26"/>
                <w:vertAlign w:val="superscript"/>
                <w:lang w:val="vi-VN"/>
              </w:rPr>
              <w:t>_________</w:t>
            </w:r>
          </w:p>
        </w:tc>
        <w:tc>
          <w:tcPr>
            <w:tcW w:w="6084" w:type="dxa"/>
          </w:tcPr>
          <w:p w14:paraId="18B68D3B" w14:textId="77777777" w:rsidR="001D667D" w:rsidRPr="006A58EC" w:rsidRDefault="001D667D" w:rsidP="00006EF9">
            <w:pPr>
              <w:widowControl w:val="0"/>
              <w:spacing w:after="0" w:line="240" w:lineRule="auto"/>
              <w:ind w:firstLine="0"/>
              <w:jc w:val="center"/>
              <w:rPr>
                <w:b/>
                <w:bCs/>
                <w:sz w:val="26"/>
                <w:szCs w:val="26"/>
                <w:lang w:val="vi-VN"/>
              </w:rPr>
            </w:pPr>
            <w:r w:rsidRPr="006A58EC">
              <w:rPr>
                <w:b/>
                <w:bCs/>
                <w:sz w:val="26"/>
                <w:szCs w:val="26"/>
                <w:lang w:val="vi-VN"/>
              </w:rPr>
              <w:t>CỘNG HOÀ XÃ HỘI CHỦ NGHĨA VIỆT NAM</w:t>
            </w:r>
          </w:p>
          <w:p w14:paraId="2E54DB23" w14:textId="77777777" w:rsidR="001D667D" w:rsidRPr="006A58EC" w:rsidRDefault="001D667D" w:rsidP="00006EF9">
            <w:pPr>
              <w:widowControl w:val="0"/>
              <w:spacing w:after="0" w:line="240" w:lineRule="auto"/>
              <w:ind w:firstLine="0"/>
              <w:jc w:val="center"/>
              <w:rPr>
                <w:sz w:val="26"/>
                <w:szCs w:val="26"/>
                <w:lang w:val="vi-VN"/>
              </w:rPr>
            </w:pPr>
            <w:r w:rsidRPr="000D5A5B">
              <w:rPr>
                <w:b/>
                <w:bCs/>
                <w:szCs w:val="26"/>
                <w:lang w:val="vi-VN"/>
              </w:rPr>
              <w:t>Độc lập - Tự do - Hạnh phúc</w:t>
            </w:r>
          </w:p>
        </w:tc>
      </w:tr>
      <w:tr w:rsidR="006A58EC" w:rsidRPr="006A58EC" w14:paraId="5EBFCB4F" w14:textId="77777777" w:rsidTr="000D5A5B">
        <w:tc>
          <w:tcPr>
            <w:tcW w:w="2880" w:type="dxa"/>
          </w:tcPr>
          <w:p w14:paraId="0C209DED" w14:textId="77777777" w:rsidR="001D667D" w:rsidRPr="006A58EC" w:rsidRDefault="001D667D" w:rsidP="00006EF9">
            <w:pPr>
              <w:widowControl w:val="0"/>
              <w:spacing w:after="0" w:line="240" w:lineRule="auto"/>
              <w:ind w:firstLine="0"/>
              <w:jc w:val="center"/>
              <w:rPr>
                <w:b/>
                <w:bCs/>
                <w:sz w:val="26"/>
                <w:szCs w:val="26"/>
                <w:u w:val="single"/>
                <w:lang w:val="vi-VN"/>
              </w:rPr>
            </w:pPr>
          </w:p>
        </w:tc>
        <w:tc>
          <w:tcPr>
            <w:tcW w:w="6084" w:type="dxa"/>
          </w:tcPr>
          <w:p w14:paraId="5A573602" w14:textId="0C4E0F18" w:rsidR="001D667D" w:rsidRPr="000D5A5B" w:rsidRDefault="000D5A5B" w:rsidP="000D5A5B">
            <w:pPr>
              <w:widowControl w:val="0"/>
              <w:spacing w:after="0" w:line="240" w:lineRule="auto"/>
              <w:ind w:firstLine="0"/>
              <w:jc w:val="center"/>
              <w:rPr>
                <w:b/>
                <w:bCs/>
                <w:sz w:val="26"/>
                <w:szCs w:val="26"/>
                <w:vertAlign w:val="superscript"/>
              </w:rPr>
            </w:pPr>
            <w:r>
              <w:rPr>
                <w:b/>
                <w:bCs/>
                <w:sz w:val="26"/>
                <w:szCs w:val="26"/>
                <w:vertAlign w:val="superscript"/>
              </w:rPr>
              <w:t>________________________________________</w:t>
            </w:r>
          </w:p>
        </w:tc>
      </w:tr>
      <w:tr w:rsidR="001D667D" w:rsidRPr="006A58EC" w14:paraId="79D48CC1" w14:textId="77777777" w:rsidTr="000D5A5B">
        <w:tc>
          <w:tcPr>
            <w:tcW w:w="2880" w:type="dxa"/>
          </w:tcPr>
          <w:p w14:paraId="7EE774B4" w14:textId="1F55D794" w:rsidR="001D667D" w:rsidRPr="00F66860" w:rsidRDefault="001D667D" w:rsidP="00006EF9">
            <w:pPr>
              <w:widowControl w:val="0"/>
              <w:spacing w:after="0" w:line="240" w:lineRule="auto"/>
              <w:ind w:firstLine="0"/>
              <w:jc w:val="center"/>
              <w:rPr>
                <w:b/>
                <w:bCs/>
                <w:sz w:val="26"/>
                <w:szCs w:val="26"/>
                <w:lang w:val="vi-VN"/>
              </w:rPr>
            </w:pPr>
            <w:r w:rsidRPr="00F66860">
              <w:rPr>
                <w:sz w:val="26"/>
                <w:szCs w:val="26"/>
                <w:lang w:val="vi-VN"/>
              </w:rPr>
              <w:t xml:space="preserve">Số: </w:t>
            </w:r>
            <w:r w:rsidR="00CE181E" w:rsidRPr="00F66860">
              <w:rPr>
                <w:sz w:val="26"/>
                <w:szCs w:val="26"/>
              </w:rPr>
              <w:t xml:space="preserve">      </w:t>
            </w:r>
            <w:r w:rsidRPr="00F66860">
              <w:rPr>
                <w:sz w:val="26"/>
                <w:szCs w:val="26"/>
                <w:lang w:val="vi-VN"/>
              </w:rPr>
              <w:t>/</w:t>
            </w:r>
            <w:r w:rsidR="00D935CE" w:rsidRPr="00F66860">
              <w:rPr>
                <w:sz w:val="26"/>
                <w:szCs w:val="26"/>
                <w:lang w:val="vi-VN"/>
              </w:rPr>
              <w:t>20</w:t>
            </w:r>
            <w:r w:rsidR="00D935CE" w:rsidRPr="00F66860">
              <w:rPr>
                <w:sz w:val="26"/>
                <w:szCs w:val="26"/>
              </w:rPr>
              <w:t>24</w:t>
            </w:r>
            <w:r w:rsidRPr="00F66860">
              <w:rPr>
                <w:sz w:val="26"/>
                <w:szCs w:val="26"/>
                <w:lang w:val="vi-VN"/>
              </w:rPr>
              <w:t>/NĐ-CP</w:t>
            </w:r>
          </w:p>
        </w:tc>
        <w:tc>
          <w:tcPr>
            <w:tcW w:w="6084" w:type="dxa"/>
          </w:tcPr>
          <w:p w14:paraId="107529E2" w14:textId="28450F81" w:rsidR="001D667D" w:rsidRPr="006A58EC" w:rsidRDefault="001D667D" w:rsidP="00006EF9">
            <w:pPr>
              <w:widowControl w:val="0"/>
              <w:spacing w:after="0" w:line="240" w:lineRule="auto"/>
              <w:ind w:firstLine="0"/>
              <w:jc w:val="center"/>
              <w:rPr>
                <w:b/>
                <w:bCs/>
                <w:i/>
                <w:sz w:val="26"/>
                <w:szCs w:val="26"/>
              </w:rPr>
            </w:pPr>
            <w:r w:rsidRPr="00F66860">
              <w:rPr>
                <w:i/>
                <w:iCs/>
                <w:szCs w:val="26"/>
                <w:lang w:val="vi-VN"/>
              </w:rPr>
              <w:t>Hà Nội, ngày</w:t>
            </w:r>
            <w:r w:rsidR="00F66860">
              <w:rPr>
                <w:i/>
                <w:iCs/>
                <w:szCs w:val="26"/>
              </w:rPr>
              <w:t xml:space="preserve">   </w:t>
            </w:r>
            <w:r w:rsidR="00807819" w:rsidRPr="00F66860">
              <w:rPr>
                <w:i/>
                <w:iCs/>
                <w:szCs w:val="26"/>
              </w:rPr>
              <w:t xml:space="preserve"> </w:t>
            </w:r>
            <w:r w:rsidR="00CE181E" w:rsidRPr="00F66860">
              <w:rPr>
                <w:i/>
                <w:iCs/>
                <w:szCs w:val="26"/>
              </w:rPr>
              <w:t xml:space="preserve">    </w:t>
            </w:r>
            <w:r w:rsidRPr="00F66860">
              <w:rPr>
                <w:i/>
                <w:iCs/>
                <w:szCs w:val="26"/>
                <w:lang w:val="vi-VN"/>
              </w:rPr>
              <w:t xml:space="preserve"> thán</w:t>
            </w:r>
            <w:r w:rsidR="0026112D" w:rsidRPr="00F66860">
              <w:rPr>
                <w:i/>
                <w:iCs/>
                <w:szCs w:val="26"/>
              </w:rPr>
              <w:t>g</w:t>
            </w:r>
            <w:r w:rsidR="00097A7B" w:rsidRPr="00F66860">
              <w:rPr>
                <w:i/>
                <w:iCs/>
                <w:szCs w:val="26"/>
              </w:rPr>
              <w:t xml:space="preserve"> </w:t>
            </w:r>
            <w:r w:rsidR="00CE181E" w:rsidRPr="00F66860">
              <w:rPr>
                <w:i/>
                <w:iCs/>
                <w:szCs w:val="26"/>
              </w:rPr>
              <w:t xml:space="preserve">    </w:t>
            </w:r>
            <w:r w:rsidR="00097A7B" w:rsidRPr="00F66860">
              <w:rPr>
                <w:i/>
                <w:iCs/>
                <w:szCs w:val="26"/>
              </w:rPr>
              <w:t xml:space="preserve"> </w:t>
            </w:r>
            <w:r w:rsidRPr="00F66860">
              <w:rPr>
                <w:i/>
                <w:iCs/>
                <w:szCs w:val="26"/>
                <w:lang w:val="vi-VN"/>
              </w:rPr>
              <w:t xml:space="preserve">năm </w:t>
            </w:r>
            <w:r w:rsidR="00D935CE" w:rsidRPr="00F66860">
              <w:rPr>
                <w:i/>
                <w:iCs/>
                <w:szCs w:val="26"/>
                <w:lang w:val="vi-VN"/>
              </w:rPr>
              <w:t>20</w:t>
            </w:r>
            <w:r w:rsidR="00D935CE" w:rsidRPr="00F66860">
              <w:rPr>
                <w:i/>
                <w:iCs/>
                <w:szCs w:val="26"/>
              </w:rPr>
              <w:t>24</w:t>
            </w:r>
          </w:p>
        </w:tc>
      </w:tr>
    </w:tbl>
    <w:p w14:paraId="6A28B728" w14:textId="53101EB2" w:rsidR="001D667D" w:rsidRPr="006A58EC" w:rsidRDefault="001D667D" w:rsidP="00006EF9">
      <w:pPr>
        <w:widowControl w:val="0"/>
        <w:rPr>
          <w:lang w:val="vi-VN"/>
        </w:rPr>
      </w:pPr>
    </w:p>
    <w:p w14:paraId="37075ADD" w14:textId="76FCD796" w:rsidR="001D667D" w:rsidRPr="006A58EC" w:rsidRDefault="001D667D" w:rsidP="000D5A5B">
      <w:pPr>
        <w:widowControl w:val="0"/>
        <w:spacing w:after="0" w:line="240" w:lineRule="auto"/>
        <w:ind w:firstLine="0"/>
        <w:jc w:val="center"/>
        <w:rPr>
          <w:b/>
          <w:lang w:val="vi-VN"/>
        </w:rPr>
      </w:pPr>
      <w:r w:rsidRPr="006A58EC">
        <w:rPr>
          <w:b/>
          <w:lang w:val="vi-VN"/>
        </w:rPr>
        <w:t>NGHỊ ĐỊNH</w:t>
      </w:r>
    </w:p>
    <w:p w14:paraId="15848288" w14:textId="6ED4BDEF" w:rsidR="001D667D" w:rsidRDefault="00D935CE" w:rsidP="000D5A5B">
      <w:pPr>
        <w:widowControl w:val="0"/>
        <w:spacing w:after="0" w:line="240" w:lineRule="auto"/>
        <w:ind w:firstLine="0"/>
        <w:jc w:val="center"/>
        <w:rPr>
          <w:b/>
          <w:iCs/>
          <w:lang w:val="vi-VN"/>
        </w:rPr>
      </w:pPr>
      <w:r>
        <w:rPr>
          <w:b/>
          <w:iCs/>
        </w:rPr>
        <w:t>Sửa đổi, bổ sung một số điều của Nghị định số 06/2022/NĐ-CP ngày 07 tháng 01 năm 2022 của Chính phủ q</w:t>
      </w:r>
      <w:r w:rsidR="001D667D" w:rsidRPr="006A58EC">
        <w:rPr>
          <w:b/>
          <w:iCs/>
          <w:lang w:val="vi-VN"/>
        </w:rPr>
        <w:t>uy định giảm nhẹ phát thải khí nhà kính và bảo vệ tầng ô-dôn</w:t>
      </w:r>
    </w:p>
    <w:p w14:paraId="1D332D96" w14:textId="762B5A49" w:rsidR="000D5A5B" w:rsidRPr="000D5A5B" w:rsidRDefault="00C672D3" w:rsidP="000D5A5B">
      <w:pPr>
        <w:widowControl w:val="0"/>
        <w:spacing w:after="0" w:line="240" w:lineRule="auto"/>
        <w:ind w:firstLine="0"/>
        <w:jc w:val="center"/>
        <w:rPr>
          <w:b/>
          <w:bCs/>
          <w:sz w:val="26"/>
          <w:szCs w:val="28"/>
          <w:vertAlign w:val="superscript"/>
        </w:rPr>
      </w:pPr>
      <w:r>
        <w:rPr>
          <w:b/>
          <w:bCs/>
          <w:noProof/>
          <w:sz w:val="26"/>
          <w:szCs w:val="28"/>
          <w:vertAlign w:val="superscript"/>
        </w:rPr>
        <mc:AlternateContent>
          <mc:Choice Requires="wps">
            <w:drawing>
              <wp:anchor distT="0" distB="0" distL="114300" distR="114300" simplePos="0" relativeHeight="251659264" behindDoc="0" locked="0" layoutInCell="1" allowOverlap="1" wp14:anchorId="783399F4" wp14:editId="1DE8A762">
                <wp:simplePos x="0" y="0"/>
                <wp:positionH relativeFrom="column">
                  <wp:posOffset>2272665</wp:posOffset>
                </wp:positionH>
                <wp:positionV relativeFrom="paragraph">
                  <wp:posOffset>65405</wp:posOffset>
                </wp:positionV>
                <wp:extent cx="1038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9CC76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8.95pt,5.15pt" to="26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" strokecolor="black [3200]" strokeweight=".5pt">
                <v:stroke joinstyle="miter"/>
              </v:line>
            </w:pict>
          </mc:Fallback>
        </mc:AlternateContent>
      </w:r>
    </w:p>
    <w:p w14:paraId="6E0D66B1" w14:textId="7BA08F0B" w:rsidR="00EC0081" w:rsidRPr="00EF4C98" w:rsidRDefault="001D667D" w:rsidP="00F96A1B">
      <w:pPr>
        <w:widowControl w:val="0"/>
        <w:spacing w:before="120" w:after="0" w:line="360" w:lineRule="exact"/>
        <w:ind w:firstLine="567"/>
        <w:rPr>
          <w:i/>
          <w:szCs w:val="28"/>
        </w:rPr>
      </w:pPr>
      <w:r w:rsidRPr="00EF4C98">
        <w:rPr>
          <w:i/>
          <w:szCs w:val="28"/>
          <w:lang w:val="vi-VN"/>
        </w:rPr>
        <w:t xml:space="preserve">Căn cứ Luật </w:t>
      </w:r>
      <w:r w:rsidR="0026112D" w:rsidRPr="00EF4C98">
        <w:rPr>
          <w:i/>
          <w:szCs w:val="28"/>
        </w:rPr>
        <w:t>T</w:t>
      </w:r>
      <w:r w:rsidRPr="00EF4C98">
        <w:rPr>
          <w:i/>
          <w:szCs w:val="28"/>
          <w:lang w:val="vi-VN"/>
        </w:rPr>
        <w:t>ổ chức Chính phủ ngày 19 tháng 6 năm 2015;</w:t>
      </w:r>
      <w:r w:rsidR="00333A88" w:rsidRPr="00EF4C98">
        <w:rPr>
          <w:i/>
          <w:szCs w:val="28"/>
          <w:lang w:val="vi-VN"/>
        </w:rPr>
        <w:t xml:space="preserve"> Luật sửa đổi, bổ sung một số điều của Luật </w:t>
      </w:r>
      <w:r w:rsidR="0026112D" w:rsidRPr="00EF4C98">
        <w:rPr>
          <w:i/>
          <w:szCs w:val="28"/>
        </w:rPr>
        <w:t>T</w:t>
      </w:r>
      <w:r w:rsidR="00333A88" w:rsidRPr="00EF4C98">
        <w:rPr>
          <w:i/>
          <w:szCs w:val="28"/>
          <w:lang w:val="vi-VN"/>
        </w:rPr>
        <w:t>ổ chức Chính phủ</w:t>
      </w:r>
      <w:r w:rsidR="00333A88" w:rsidRPr="00EF4C98">
        <w:rPr>
          <w:i/>
          <w:szCs w:val="28"/>
        </w:rPr>
        <w:t xml:space="preserve"> và </w:t>
      </w:r>
      <w:r w:rsidR="00333A88" w:rsidRPr="00EF4C98">
        <w:rPr>
          <w:i/>
          <w:szCs w:val="28"/>
          <w:lang w:val="vi-VN"/>
        </w:rPr>
        <w:t xml:space="preserve">Luật </w:t>
      </w:r>
      <w:r w:rsidR="0026112D" w:rsidRPr="00EF4C98">
        <w:rPr>
          <w:i/>
          <w:szCs w:val="28"/>
        </w:rPr>
        <w:t>T</w:t>
      </w:r>
      <w:r w:rsidR="00333A88" w:rsidRPr="00EF4C98">
        <w:rPr>
          <w:i/>
          <w:szCs w:val="28"/>
          <w:lang w:val="vi-VN"/>
        </w:rPr>
        <w:t>ổ chức chính quyền địa phương ngày 22</w:t>
      </w:r>
      <w:r w:rsidR="00333A88" w:rsidRPr="00EF4C98">
        <w:rPr>
          <w:i/>
          <w:szCs w:val="28"/>
        </w:rPr>
        <w:t xml:space="preserve"> tháng </w:t>
      </w:r>
      <w:r w:rsidR="00333A88" w:rsidRPr="00EF4C98">
        <w:rPr>
          <w:i/>
          <w:szCs w:val="28"/>
          <w:lang w:val="vi-VN"/>
        </w:rPr>
        <w:t>11</w:t>
      </w:r>
      <w:r w:rsidR="00333A88" w:rsidRPr="00EF4C98">
        <w:rPr>
          <w:i/>
          <w:szCs w:val="28"/>
        </w:rPr>
        <w:t xml:space="preserve"> năm </w:t>
      </w:r>
      <w:r w:rsidR="00333A88" w:rsidRPr="00EF4C98">
        <w:rPr>
          <w:i/>
          <w:szCs w:val="28"/>
          <w:lang w:val="vi-VN"/>
        </w:rPr>
        <w:t>2019</w:t>
      </w:r>
      <w:r w:rsidR="00333A88" w:rsidRPr="00EF4C98">
        <w:rPr>
          <w:i/>
          <w:szCs w:val="28"/>
        </w:rPr>
        <w:t>;</w:t>
      </w:r>
    </w:p>
    <w:p w14:paraId="41E20A99" w14:textId="64D27056" w:rsidR="001D667D" w:rsidRPr="00EF4C98" w:rsidRDefault="001D667D" w:rsidP="00F96A1B">
      <w:pPr>
        <w:widowControl w:val="0"/>
        <w:spacing w:before="120" w:after="0" w:line="360" w:lineRule="exact"/>
        <w:ind w:firstLine="567"/>
        <w:rPr>
          <w:i/>
          <w:szCs w:val="28"/>
          <w:lang w:val="vi-VN"/>
        </w:rPr>
      </w:pPr>
      <w:r w:rsidRPr="00EF4C98">
        <w:rPr>
          <w:i/>
          <w:szCs w:val="28"/>
          <w:lang w:val="vi-VN"/>
        </w:rPr>
        <w:t xml:space="preserve">Căn cứ Luật </w:t>
      </w:r>
      <w:r w:rsidR="0026112D" w:rsidRPr="00EF4C98">
        <w:rPr>
          <w:i/>
          <w:szCs w:val="28"/>
        </w:rPr>
        <w:t>B</w:t>
      </w:r>
      <w:r w:rsidRPr="00EF4C98">
        <w:rPr>
          <w:i/>
          <w:szCs w:val="28"/>
          <w:lang w:val="vi-VN"/>
        </w:rPr>
        <w:t>ảo vệ môi trường ngày</w:t>
      </w:r>
      <w:r w:rsidRPr="00EF4C98">
        <w:rPr>
          <w:i/>
          <w:szCs w:val="28"/>
        </w:rPr>
        <w:t xml:space="preserve"> 17 </w:t>
      </w:r>
      <w:r w:rsidRPr="00EF4C98">
        <w:rPr>
          <w:i/>
          <w:szCs w:val="28"/>
          <w:lang w:val="vi-VN"/>
        </w:rPr>
        <w:t>tháng</w:t>
      </w:r>
      <w:r w:rsidRPr="00EF4C98">
        <w:rPr>
          <w:i/>
          <w:szCs w:val="28"/>
        </w:rPr>
        <w:t xml:space="preserve"> 11 </w:t>
      </w:r>
      <w:r w:rsidRPr="00EF4C98">
        <w:rPr>
          <w:i/>
          <w:szCs w:val="28"/>
          <w:lang w:val="vi-VN"/>
        </w:rPr>
        <w:t>năm 20</w:t>
      </w:r>
      <w:r w:rsidRPr="00EF4C98">
        <w:rPr>
          <w:i/>
          <w:szCs w:val="28"/>
        </w:rPr>
        <w:t>20</w:t>
      </w:r>
      <w:r w:rsidRPr="00EF4C98">
        <w:rPr>
          <w:i/>
          <w:szCs w:val="28"/>
          <w:lang w:val="vi-VN"/>
        </w:rPr>
        <w:t>;</w:t>
      </w:r>
    </w:p>
    <w:p w14:paraId="17BD6BF9" w14:textId="77777777" w:rsidR="001D667D" w:rsidRPr="00EF4C98" w:rsidRDefault="001D667D" w:rsidP="00F96A1B">
      <w:pPr>
        <w:widowControl w:val="0"/>
        <w:spacing w:before="120" w:after="0" w:line="360" w:lineRule="exact"/>
        <w:ind w:firstLine="567"/>
        <w:rPr>
          <w:i/>
          <w:szCs w:val="28"/>
          <w:lang w:val="vi-VN"/>
        </w:rPr>
      </w:pPr>
      <w:r w:rsidRPr="00EF4C98">
        <w:rPr>
          <w:i/>
          <w:szCs w:val="28"/>
          <w:lang w:val="vi-VN"/>
        </w:rPr>
        <w:t>Theo đề nghị của Bộ trưởng Bộ Tài nguyên và Môi trường;</w:t>
      </w:r>
    </w:p>
    <w:p w14:paraId="045FB4C0" w14:textId="3B3C0888" w:rsidR="00CE181E" w:rsidRPr="00EF4C98" w:rsidRDefault="001D667D" w:rsidP="00F96A1B">
      <w:pPr>
        <w:widowControl w:val="0"/>
        <w:spacing w:before="120" w:after="0" w:line="360" w:lineRule="exact"/>
        <w:ind w:firstLine="567"/>
        <w:rPr>
          <w:i/>
          <w:szCs w:val="28"/>
          <w:lang w:val="vi-VN"/>
        </w:rPr>
      </w:pPr>
      <w:r w:rsidRPr="00EF4C98">
        <w:rPr>
          <w:i/>
          <w:szCs w:val="28"/>
          <w:lang w:val="vi-VN"/>
        </w:rPr>
        <w:t>Chính phủ ban hành Nghị định</w:t>
      </w:r>
      <w:r w:rsidR="00D935CE" w:rsidRPr="00EF4C98">
        <w:rPr>
          <w:i/>
          <w:szCs w:val="28"/>
        </w:rPr>
        <w:t xml:space="preserve"> sửa đổi, bổ sung một số điều của Nghị định số 06/2022/NĐ-CP ngày 07 tháng 01 năm 2022 của Chính phủ</w:t>
      </w:r>
      <w:r w:rsidRPr="00EF4C98">
        <w:rPr>
          <w:i/>
          <w:szCs w:val="28"/>
          <w:lang w:val="vi-VN"/>
        </w:rPr>
        <w:t xml:space="preserve"> </w:t>
      </w:r>
      <w:r w:rsidRPr="00EF4C98">
        <w:rPr>
          <w:i/>
          <w:szCs w:val="28"/>
        </w:rPr>
        <w:t>q</w:t>
      </w:r>
      <w:r w:rsidRPr="00EF4C98">
        <w:rPr>
          <w:i/>
          <w:szCs w:val="28"/>
          <w:lang w:val="vi-VN"/>
        </w:rPr>
        <w:t>uy định giảm nhẹ phát thải khí nhà kính và bảo vệ tầng ô-dôn.</w:t>
      </w:r>
    </w:p>
    <w:p w14:paraId="2AA42943" w14:textId="77777777" w:rsidR="00674199" w:rsidRPr="00EF4C98" w:rsidRDefault="00674199" w:rsidP="00F96A1B">
      <w:pPr>
        <w:widowControl w:val="0"/>
        <w:spacing w:before="120" w:after="0" w:line="360" w:lineRule="exact"/>
        <w:ind w:firstLine="567"/>
        <w:rPr>
          <w:b/>
          <w:bCs/>
          <w:szCs w:val="28"/>
          <w:lang w:val="vi-VN"/>
        </w:rPr>
      </w:pPr>
    </w:p>
    <w:p w14:paraId="4298C2BA" w14:textId="3A4CC097" w:rsidR="00A75F39" w:rsidRPr="00EF4C98" w:rsidRDefault="00CE181E" w:rsidP="00F96A1B">
      <w:pPr>
        <w:pStyle w:val="Heading2"/>
        <w:spacing w:before="120" w:line="360" w:lineRule="exact"/>
        <w:rPr>
          <w:rFonts w:ascii="Times New Roman" w:hAnsi="Times New Roman"/>
        </w:rPr>
      </w:pPr>
      <w:r w:rsidRPr="00EF4C98">
        <w:rPr>
          <w:rFonts w:ascii="Times New Roman" w:hAnsi="Times New Roman"/>
        </w:rPr>
        <w:t xml:space="preserve">Điều 1. Sửa đổi, bổ sung một số điều của Nghị định </w:t>
      </w:r>
      <w:r w:rsidR="00856DBA" w:rsidRPr="00EF4C98">
        <w:rPr>
          <w:rFonts w:ascii="Times New Roman" w:hAnsi="Times New Roman"/>
        </w:rPr>
        <w:t>06/2022/NĐ-CP ngày 07 tháng 01 năm 2022 của Chính phủ quy định giảm nhẹ phát thải khí nhà kính và bảo vệ tầng ô-dôn</w:t>
      </w:r>
    </w:p>
    <w:p w14:paraId="18750974" w14:textId="2FA38E53" w:rsidR="00846624" w:rsidRPr="00EF4C98" w:rsidRDefault="00BF35C2" w:rsidP="0047353E">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1</w:t>
      </w:r>
      <w:r w:rsidR="00846624" w:rsidRPr="00EF4C98">
        <w:rPr>
          <w:rFonts w:ascii="Times New Roman" w:hAnsi="Times New Roman"/>
          <w:color w:val="auto"/>
          <w:szCs w:val="28"/>
          <w:highlight w:val="lightGray"/>
        </w:rPr>
        <w:t xml:space="preserve">. </w:t>
      </w:r>
      <w:r w:rsidR="00D153EA" w:rsidRPr="00EF4C98">
        <w:rPr>
          <w:rFonts w:ascii="Times New Roman" w:hAnsi="Times New Roman"/>
          <w:color w:val="auto"/>
          <w:szCs w:val="28"/>
          <w:highlight w:val="lightGray"/>
        </w:rPr>
        <w:t>Bổ sung điểm đ khoản 1 Điều 6 như sau:</w:t>
      </w:r>
    </w:p>
    <w:p w14:paraId="71C0F8CA" w14:textId="5E54BF6B" w:rsidR="00D153EA" w:rsidRPr="00EF4C98" w:rsidRDefault="00D153EA" w:rsidP="00F96A1B">
      <w:pPr>
        <w:widowControl w:val="0"/>
        <w:tabs>
          <w:tab w:val="left" w:pos="1418"/>
          <w:tab w:val="left" w:pos="1560"/>
        </w:tabs>
        <w:spacing w:before="120" w:after="0" w:line="360" w:lineRule="exact"/>
        <w:ind w:firstLine="567"/>
        <w:rPr>
          <w:szCs w:val="28"/>
        </w:rPr>
      </w:pPr>
      <w:r w:rsidRPr="00EF4C98">
        <w:rPr>
          <w:szCs w:val="28"/>
        </w:rPr>
        <w:t xml:space="preserve">“đ) </w:t>
      </w:r>
      <w:r w:rsidR="00F66860" w:rsidRPr="00F66860">
        <w:rPr>
          <w:szCs w:val="28"/>
        </w:rPr>
        <w:t>Các cơ sở chăn nuôi có quy mô hằng năm từ 1.000 con bò trở lên hoặc 3.000 con lợn trở lên</w:t>
      </w:r>
      <w:r w:rsidR="00C672D3">
        <w:rPr>
          <w:szCs w:val="28"/>
        </w:rPr>
        <w:t>.</w:t>
      </w:r>
      <w:r w:rsidR="00F66860">
        <w:rPr>
          <w:szCs w:val="28"/>
        </w:rPr>
        <w:t>”</w:t>
      </w:r>
    </w:p>
    <w:p w14:paraId="12FF1485" w14:textId="49E3EE33" w:rsidR="00D153EA" w:rsidRPr="00EF4C98" w:rsidRDefault="00BF35C2" w:rsidP="00F96A1B">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2</w:t>
      </w:r>
      <w:r w:rsidR="006248CA" w:rsidRPr="00EF4C98">
        <w:rPr>
          <w:rFonts w:ascii="Times New Roman" w:hAnsi="Times New Roman"/>
          <w:color w:val="auto"/>
          <w:szCs w:val="28"/>
          <w:highlight w:val="lightGray"/>
        </w:rPr>
        <w:t xml:space="preserve">. Sửa đổi điểm </w:t>
      </w:r>
      <w:r w:rsidR="00F66860">
        <w:rPr>
          <w:rFonts w:ascii="Times New Roman" w:hAnsi="Times New Roman"/>
          <w:color w:val="auto"/>
          <w:szCs w:val="28"/>
          <w:highlight w:val="lightGray"/>
          <w:lang w:val="en-US"/>
        </w:rPr>
        <w:t xml:space="preserve">a, </w:t>
      </w:r>
      <w:r w:rsidR="006248CA" w:rsidRPr="00EF4C98">
        <w:rPr>
          <w:rFonts w:ascii="Times New Roman" w:hAnsi="Times New Roman"/>
          <w:color w:val="auto"/>
          <w:szCs w:val="28"/>
          <w:highlight w:val="lightGray"/>
        </w:rPr>
        <w:t>b khoản 4 Điều 7 như sau:</w:t>
      </w:r>
    </w:p>
    <w:p w14:paraId="46771BCB" w14:textId="77777777" w:rsidR="00BF35C2" w:rsidRPr="00BF35C2" w:rsidRDefault="006248CA" w:rsidP="00BF35C2">
      <w:pPr>
        <w:widowControl w:val="0"/>
        <w:tabs>
          <w:tab w:val="left" w:pos="1418"/>
          <w:tab w:val="left" w:pos="1560"/>
        </w:tabs>
        <w:spacing w:before="120" w:after="0" w:line="360" w:lineRule="exact"/>
        <w:ind w:firstLine="567"/>
        <w:rPr>
          <w:szCs w:val="28"/>
        </w:rPr>
      </w:pPr>
      <w:r w:rsidRPr="00EF4C98">
        <w:rPr>
          <w:szCs w:val="28"/>
        </w:rPr>
        <w:t>“</w:t>
      </w:r>
      <w:r w:rsidR="00BF35C2" w:rsidRPr="00BF35C2">
        <w:rPr>
          <w:szCs w:val="28"/>
        </w:rPr>
        <w:t>a) Giai đoạn đến hết năm 2024, cơ sở cung cấp thông tin, số liệu hoạt động phục vụ kiểm kê khí nhà kính cấp cơ sở, xây dựng và thực hiện các biện pháp giảm nhẹ phát thải khí nhà kính phù hợp với điều kiện cụ thể của cơ sở;</w:t>
      </w:r>
    </w:p>
    <w:p w14:paraId="415B9C20" w14:textId="627208F8" w:rsidR="006248CA" w:rsidRPr="00EF4C98" w:rsidRDefault="00BF35C2" w:rsidP="00BF35C2">
      <w:pPr>
        <w:widowControl w:val="0"/>
        <w:tabs>
          <w:tab w:val="left" w:pos="1418"/>
          <w:tab w:val="left" w:pos="1560"/>
        </w:tabs>
        <w:spacing w:before="120" w:after="0" w:line="360" w:lineRule="exact"/>
        <w:ind w:firstLine="567"/>
        <w:rPr>
          <w:szCs w:val="28"/>
        </w:rPr>
      </w:pPr>
      <w:r w:rsidRPr="00BF35C2">
        <w:rPr>
          <w:szCs w:val="28"/>
        </w:rPr>
        <w:t>b) Giai đoạn từ năm 2025 đến hết năm 2030, các cơ sở được phân bổ hạn ngạch phát thải khí nhà kính xây dựng và thực hiện các biện pháp giảm nhẹ phát thải khí nhà kính phù hợp với hạn ngạch được phân bổ; các cơ sở chưa được phân bổ hạn ngạch xây dựng và thực hiện kế hoạch giảm nhẹ phát thải khí nhà kính cấp cơ sở theo quy định tại Điều 13 Nghị định này phù hợp với kế hoạch giảm nhẹ phát thải khí nhà kính lĩnh vực.</w:t>
      </w:r>
      <w:r w:rsidR="006248CA" w:rsidRPr="00EF4C98">
        <w:rPr>
          <w:szCs w:val="28"/>
        </w:rPr>
        <w:t>”</w:t>
      </w:r>
    </w:p>
    <w:p w14:paraId="6A4DB207" w14:textId="5FE15798" w:rsidR="006248CA" w:rsidRPr="00EF4C98" w:rsidRDefault="00BF35C2" w:rsidP="00F96A1B">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lastRenderedPageBreak/>
        <w:t>3</w:t>
      </w:r>
      <w:r w:rsidR="006248CA" w:rsidRPr="00EF4C98">
        <w:rPr>
          <w:rFonts w:ascii="Times New Roman" w:hAnsi="Times New Roman"/>
          <w:color w:val="auto"/>
          <w:szCs w:val="28"/>
          <w:highlight w:val="lightGray"/>
        </w:rPr>
        <w:t>. Sửa đổi điểm b</w:t>
      </w:r>
      <w:r w:rsidR="00C46BF6" w:rsidRPr="00EF4C98">
        <w:rPr>
          <w:rFonts w:ascii="Times New Roman" w:hAnsi="Times New Roman"/>
          <w:color w:val="auto"/>
          <w:szCs w:val="28"/>
          <w:highlight w:val="lightGray"/>
        </w:rPr>
        <w:t>, điểm c</w:t>
      </w:r>
      <w:r w:rsidR="006248CA" w:rsidRPr="00EF4C98">
        <w:rPr>
          <w:rFonts w:ascii="Times New Roman" w:hAnsi="Times New Roman"/>
          <w:color w:val="auto"/>
          <w:szCs w:val="28"/>
          <w:highlight w:val="lightGray"/>
        </w:rPr>
        <w:t xml:space="preserve"> khoản 3 Điều 8 như sau:</w:t>
      </w:r>
    </w:p>
    <w:p w14:paraId="4DAD360B" w14:textId="77777777" w:rsidR="00785EC4" w:rsidRPr="00785EC4" w:rsidRDefault="006248CA" w:rsidP="00785EC4">
      <w:pPr>
        <w:widowControl w:val="0"/>
        <w:tabs>
          <w:tab w:val="left" w:pos="1418"/>
          <w:tab w:val="left" w:pos="1560"/>
        </w:tabs>
        <w:spacing w:before="120" w:after="0" w:line="360" w:lineRule="exact"/>
        <w:ind w:firstLine="567"/>
        <w:rPr>
          <w:szCs w:val="28"/>
        </w:rPr>
      </w:pPr>
      <w:r w:rsidRPr="00EF4C98">
        <w:rPr>
          <w:szCs w:val="28"/>
        </w:rPr>
        <w:t>“</w:t>
      </w:r>
      <w:r w:rsidR="00785EC4" w:rsidRPr="00785EC4">
        <w:rPr>
          <w:szCs w:val="28"/>
        </w:rPr>
        <w:t>b) Thu thập số liệu, tính toán mức hấp thụ khí nhà kính tại các vùng sinh thái theo từng tỉnh, thành phố, tổng hợp trong báo cáo kiểm kê khí nhà kính cấp lĩnh vực theo quy định tại khoản 3 Điều 11 Nghị định này;</w:t>
      </w:r>
    </w:p>
    <w:p w14:paraId="6F98A280" w14:textId="0D5EECDC" w:rsidR="006248CA" w:rsidRPr="00EF4C98" w:rsidRDefault="00785EC4" w:rsidP="00785EC4">
      <w:pPr>
        <w:widowControl w:val="0"/>
        <w:tabs>
          <w:tab w:val="left" w:pos="1418"/>
          <w:tab w:val="left" w:pos="1560"/>
        </w:tabs>
        <w:spacing w:before="120" w:after="0" w:line="360" w:lineRule="exact"/>
        <w:ind w:firstLine="567"/>
        <w:rPr>
          <w:szCs w:val="28"/>
        </w:rPr>
      </w:pPr>
      <w:r w:rsidRPr="00785EC4">
        <w:rPr>
          <w:szCs w:val="28"/>
        </w:rPr>
        <w:t>c) Theo dõi, đánh giá, lập báo cáo tình hình thực hiện các hoạt động tăng cường hấp thụ khí nhà kính từ quản lý rừng bền vững, bảo vệ và nâng cao tỷ lệ che phủ, sinh khối, chất lượng và mức hấp thụ khí nhà kính từ rừng theo từng tỉnh, thành phố, trên phạm vi cả nước hằng năm. Báo cáo được công bố trên Cổng thông tin điện tử của Bộ Nông nghiệp và Phát triển nông thôn</w:t>
      </w:r>
      <w:r w:rsidR="00C672D3">
        <w:rPr>
          <w:szCs w:val="28"/>
        </w:rPr>
        <w:t>.”</w:t>
      </w:r>
    </w:p>
    <w:p w14:paraId="4BCD34DE" w14:textId="29743113" w:rsidR="004D48DB" w:rsidRDefault="008F63E5" w:rsidP="004D48DB">
      <w:pPr>
        <w:pStyle w:val="Heading3"/>
        <w:spacing w:before="120" w:after="0" w:line="360" w:lineRule="exact"/>
        <w:ind w:firstLine="567"/>
        <w:rPr>
          <w:rFonts w:ascii="Times New Roman" w:hAnsi="Times New Roman"/>
          <w:color w:val="auto"/>
          <w:szCs w:val="28"/>
          <w:highlight w:val="lightGray"/>
          <w:lang w:val="en-US"/>
        </w:rPr>
      </w:pPr>
      <w:r>
        <w:rPr>
          <w:rFonts w:ascii="Times New Roman" w:hAnsi="Times New Roman"/>
          <w:color w:val="auto"/>
          <w:szCs w:val="28"/>
          <w:highlight w:val="lightGray"/>
          <w:lang w:val="en-US"/>
        </w:rPr>
        <w:t>4</w:t>
      </w:r>
      <w:r w:rsidR="0047353E">
        <w:rPr>
          <w:rFonts w:ascii="Times New Roman" w:hAnsi="Times New Roman"/>
          <w:color w:val="auto"/>
          <w:szCs w:val="28"/>
          <w:highlight w:val="lightGray"/>
          <w:lang w:val="en-US"/>
        </w:rPr>
        <w:t>.</w:t>
      </w:r>
      <w:r w:rsidR="004D48DB" w:rsidRPr="00EF4C98">
        <w:rPr>
          <w:rFonts w:ascii="Times New Roman" w:hAnsi="Times New Roman"/>
          <w:color w:val="auto"/>
          <w:szCs w:val="28"/>
          <w:highlight w:val="lightGray"/>
        </w:rPr>
        <w:t xml:space="preserve"> </w:t>
      </w:r>
      <w:r w:rsidR="000C26EB">
        <w:rPr>
          <w:rFonts w:ascii="Times New Roman" w:hAnsi="Times New Roman"/>
          <w:color w:val="auto"/>
          <w:szCs w:val="28"/>
          <w:highlight w:val="lightGray"/>
          <w:lang w:val="en-US"/>
        </w:rPr>
        <w:t>Bãi b</w:t>
      </w:r>
      <w:r w:rsidR="004D48DB">
        <w:rPr>
          <w:rFonts w:ascii="Times New Roman" w:hAnsi="Times New Roman"/>
          <w:color w:val="auto"/>
          <w:szCs w:val="28"/>
          <w:highlight w:val="lightGray"/>
          <w:lang w:val="en-US"/>
        </w:rPr>
        <w:t>ỏ điểm a khoản 4 Điều 10.</w:t>
      </w:r>
    </w:p>
    <w:p w14:paraId="67595DCE" w14:textId="23A2C7E3" w:rsidR="004D48DB" w:rsidRPr="00EF4C98" w:rsidRDefault="008F63E5" w:rsidP="004D48DB">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5</w:t>
      </w:r>
      <w:r w:rsidR="004D48DB" w:rsidRPr="00EF4C98">
        <w:rPr>
          <w:rFonts w:ascii="Times New Roman" w:hAnsi="Times New Roman"/>
          <w:color w:val="auto"/>
          <w:szCs w:val="28"/>
          <w:highlight w:val="lightGray"/>
        </w:rPr>
        <w:t xml:space="preserve">. Bổ sung </w:t>
      </w:r>
      <w:r w:rsidR="004D48DB">
        <w:rPr>
          <w:rFonts w:ascii="Times New Roman" w:hAnsi="Times New Roman"/>
          <w:color w:val="auto"/>
          <w:szCs w:val="28"/>
          <w:highlight w:val="lightGray"/>
          <w:lang w:val="en-US"/>
        </w:rPr>
        <w:t xml:space="preserve">điểm e </w:t>
      </w:r>
      <w:r w:rsidR="00ED7B90">
        <w:rPr>
          <w:rFonts w:ascii="Times New Roman" w:hAnsi="Times New Roman"/>
          <w:color w:val="auto"/>
          <w:szCs w:val="28"/>
          <w:highlight w:val="lightGray"/>
          <w:lang w:val="en-US"/>
        </w:rPr>
        <w:t>khoản</w:t>
      </w:r>
      <w:r w:rsidR="004D48DB" w:rsidRPr="00EF4C98">
        <w:rPr>
          <w:rFonts w:ascii="Times New Roman" w:hAnsi="Times New Roman"/>
          <w:color w:val="auto"/>
          <w:szCs w:val="28"/>
          <w:highlight w:val="lightGray"/>
        </w:rPr>
        <w:t xml:space="preserve"> </w:t>
      </w:r>
      <w:r w:rsidR="004D48DB">
        <w:rPr>
          <w:rFonts w:ascii="Times New Roman" w:hAnsi="Times New Roman"/>
          <w:color w:val="auto"/>
          <w:szCs w:val="28"/>
          <w:highlight w:val="lightGray"/>
          <w:lang w:val="en-US"/>
        </w:rPr>
        <w:t>1</w:t>
      </w:r>
      <w:r w:rsidR="004D48DB" w:rsidRPr="00EF4C98">
        <w:rPr>
          <w:rFonts w:ascii="Times New Roman" w:hAnsi="Times New Roman"/>
          <w:color w:val="auto"/>
          <w:szCs w:val="28"/>
          <w:highlight w:val="lightGray"/>
        </w:rPr>
        <w:t xml:space="preserve"> Điều 11 như sau:</w:t>
      </w:r>
    </w:p>
    <w:p w14:paraId="7C5F1945" w14:textId="120CEDC1" w:rsidR="004D48DB" w:rsidRDefault="004D48DB" w:rsidP="004D48DB">
      <w:pPr>
        <w:widowControl w:val="0"/>
        <w:spacing w:before="120" w:after="0" w:line="360" w:lineRule="exact"/>
        <w:ind w:firstLine="567"/>
        <w:rPr>
          <w:szCs w:val="28"/>
        </w:rPr>
      </w:pPr>
      <w:r w:rsidRPr="008F63E5">
        <w:rPr>
          <w:szCs w:val="28"/>
        </w:rPr>
        <w:t>“e) Báo cáo kiểm kê khí nhà kính định kỳ hai năm một lần của cơ sở phải bao gồm kết quả kiểm kê khí nhà kính của hai năm gần nhất</w:t>
      </w:r>
      <w:r w:rsidR="00C672D3" w:rsidRPr="008F63E5">
        <w:rPr>
          <w:szCs w:val="28"/>
        </w:rPr>
        <w:t>.</w:t>
      </w:r>
      <w:r w:rsidRPr="008F63E5">
        <w:rPr>
          <w:szCs w:val="28"/>
        </w:rPr>
        <w:t>”</w:t>
      </w:r>
    </w:p>
    <w:p w14:paraId="2F465E30" w14:textId="281BCDFD" w:rsidR="008F63E5" w:rsidRPr="00EF4C98" w:rsidRDefault="008F63E5" w:rsidP="008F63E5">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6</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Sửa đổi điểm c khoản</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2</w:t>
      </w:r>
      <w:r w:rsidRPr="00EF4C98">
        <w:rPr>
          <w:rFonts w:ascii="Times New Roman" w:hAnsi="Times New Roman"/>
          <w:color w:val="auto"/>
          <w:szCs w:val="28"/>
          <w:highlight w:val="lightGray"/>
        </w:rPr>
        <w:t xml:space="preserve"> Điều 11 như sau:</w:t>
      </w:r>
    </w:p>
    <w:p w14:paraId="3998170D" w14:textId="5E9455DD" w:rsidR="008F63E5" w:rsidRPr="008F63E5" w:rsidRDefault="008F63E5" w:rsidP="008F63E5">
      <w:pPr>
        <w:widowControl w:val="0"/>
        <w:spacing w:before="120" w:after="0" w:line="360" w:lineRule="exact"/>
        <w:ind w:firstLine="567"/>
        <w:rPr>
          <w:szCs w:val="28"/>
        </w:rPr>
      </w:pPr>
      <w:r w:rsidRPr="008F63E5">
        <w:rPr>
          <w:szCs w:val="28"/>
        </w:rPr>
        <w:t>“</w:t>
      </w:r>
      <w:r>
        <w:rPr>
          <w:szCs w:val="28"/>
        </w:rPr>
        <w:t>c</w:t>
      </w:r>
      <w:r w:rsidRPr="008F63E5">
        <w:rPr>
          <w:szCs w:val="28"/>
        </w:rPr>
        <w:t>) Phối hợp với các bộ quản lý lĩnh vực phổ biến phương pháp kiểm kê khí nhà kính cấp cơ sở phù hợp với hướng dẫn của Nghị định thư Khí nhà kính;”</w:t>
      </w:r>
    </w:p>
    <w:p w14:paraId="7C610900" w14:textId="7B9D774D" w:rsidR="008F63E5" w:rsidRPr="00EF4C98" w:rsidRDefault="008F63E5" w:rsidP="008F63E5">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7</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Sửa đổi điểm b khoản</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3</w:t>
      </w:r>
      <w:r w:rsidRPr="00EF4C98">
        <w:rPr>
          <w:rFonts w:ascii="Times New Roman" w:hAnsi="Times New Roman"/>
          <w:color w:val="auto"/>
          <w:szCs w:val="28"/>
          <w:highlight w:val="lightGray"/>
        </w:rPr>
        <w:t xml:space="preserve"> Điều 11 như sau:</w:t>
      </w:r>
    </w:p>
    <w:p w14:paraId="1509AD34" w14:textId="24DA7AC8" w:rsidR="008F63E5" w:rsidRPr="008F63E5" w:rsidRDefault="008F63E5" w:rsidP="008F63E5">
      <w:pPr>
        <w:widowControl w:val="0"/>
        <w:spacing w:before="120" w:after="0" w:line="360" w:lineRule="exact"/>
        <w:ind w:firstLine="567"/>
        <w:rPr>
          <w:szCs w:val="28"/>
        </w:rPr>
      </w:pPr>
      <w:r w:rsidRPr="008F63E5">
        <w:rPr>
          <w:szCs w:val="28"/>
        </w:rPr>
        <w:t>“b) Hướng dẫn và tổ chức thực hiện kiểm kê khí nhà kính cấp cơ sở thuộc phạm vi quản lý cho năm 2022, gửi Bộ Tài nguyên và Môi trường kết quả kiểm kê khí nhà kính cấp cơ sở trước ngày 01 tháng 12 năm 2023; hướng dẫn kiểm kê khí nhà kính cấp cơ sở thuộc phạm vi quản lý;”</w:t>
      </w:r>
    </w:p>
    <w:p w14:paraId="619ABEA5" w14:textId="15567ABE" w:rsidR="001B7FF3" w:rsidRPr="00EF4C98" w:rsidRDefault="008F63E5" w:rsidP="00F96A1B">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8</w:t>
      </w:r>
      <w:r w:rsidR="00C46BF6" w:rsidRPr="00EF4C98">
        <w:rPr>
          <w:rFonts w:ascii="Times New Roman" w:hAnsi="Times New Roman"/>
          <w:color w:val="auto"/>
          <w:szCs w:val="28"/>
          <w:highlight w:val="lightGray"/>
        </w:rPr>
        <w:t xml:space="preserve">. </w:t>
      </w:r>
      <w:r w:rsidR="004D48DB">
        <w:rPr>
          <w:rFonts w:ascii="Times New Roman" w:hAnsi="Times New Roman"/>
          <w:color w:val="auto"/>
          <w:szCs w:val="28"/>
          <w:highlight w:val="lightGray"/>
          <w:lang w:val="en-US"/>
        </w:rPr>
        <w:t xml:space="preserve">Sửa đổi khoản 4 </w:t>
      </w:r>
      <w:r w:rsidR="00D35825" w:rsidRPr="00EF4C98">
        <w:rPr>
          <w:rFonts w:ascii="Times New Roman" w:hAnsi="Times New Roman"/>
          <w:color w:val="auto"/>
          <w:szCs w:val="28"/>
          <w:highlight w:val="lightGray"/>
        </w:rPr>
        <w:t>Điều 11 như sau:</w:t>
      </w:r>
    </w:p>
    <w:p w14:paraId="07D77113" w14:textId="62B8B96D" w:rsidR="008F63E5" w:rsidRPr="008F63E5" w:rsidRDefault="00D35825" w:rsidP="008F63E5">
      <w:pPr>
        <w:widowControl w:val="0"/>
        <w:spacing w:before="120" w:after="0" w:line="360" w:lineRule="exact"/>
        <w:ind w:firstLine="567"/>
        <w:rPr>
          <w:szCs w:val="28"/>
        </w:rPr>
      </w:pPr>
      <w:r w:rsidRPr="00EF4C98">
        <w:rPr>
          <w:szCs w:val="28"/>
        </w:rPr>
        <w:t>“</w:t>
      </w:r>
      <w:r w:rsidR="008F63E5" w:rsidRPr="008F63E5">
        <w:rPr>
          <w:szCs w:val="28"/>
        </w:rPr>
        <w:t>4. Các cơ sở quy định tại khoản 1 Điều 5 Nghị định này chưa được phân bổ hạn ngạch có trách nhiệm:</w:t>
      </w:r>
    </w:p>
    <w:p w14:paraId="6F198B97" w14:textId="77777777" w:rsidR="008F63E5" w:rsidRPr="008F63E5" w:rsidRDefault="008F63E5" w:rsidP="008F63E5">
      <w:pPr>
        <w:widowControl w:val="0"/>
        <w:spacing w:before="120" w:after="0" w:line="360" w:lineRule="exact"/>
        <w:ind w:firstLine="567"/>
        <w:rPr>
          <w:szCs w:val="28"/>
        </w:rPr>
      </w:pPr>
      <w:r w:rsidRPr="008F63E5">
        <w:rPr>
          <w:szCs w:val="28"/>
        </w:rPr>
        <w:t>a) Cung cấp số liệu hoạt động, thông tin liên quan phục vụ kiểm kê khí nhà kính của cơ sở của năm trước kỳ báo cáo theo hướng dẫn của bộ quản lý lĩnh vực trước ngày 31 tháng 3 kể từ năm 2023;</w:t>
      </w:r>
    </w:p>
    <w:p w14:paraId="420D07B5" w14:textId="3466ED53" w:rsidR="008F63E5" w:rsidRPr="008F63E5" w:rsidRDefault="008F63E5" w:rsidP="008F63E5">
      <w:pPr>
        <w:widowControl w:val="0"/>
        <w:spacing w:before="120" w:after="0" w:line="360" w:lineRule="exact"/>
        <w:ind w:firstLine="567"/>
        <w:rPr>
          <w:szCs w:val="28"/>
        </w:rPr>
      </w:pPr>
      <w:r w:rsidRPr="008F63E5">
        <w:rPr>
          <w:szCs w:val="28"/>
        </w:rPr>
        <w:t xml:space="preserve">b) Tổ chức thực hiện kiểm kê khí nhà kính cấp cơ sở, xây dựng báo cáo kiểm kê khí nhà kính cấp cơ sở định kỳ hai năm một lần từ năm 2023 trở đi theo Mẫu số 06 Phụ lục II ban hành kèm theo Nghị định này gửi Ủy ban nhân dân cấp tỉnh trước ngày 31 tháng 3 kể từ năm 2025 để thẩm định; </w:t>
      </w:r>
    </w:p>
    <w:p w14:paraId="0F7A903E" w14:textId="08ED7B4E" w:rsidR="00D35825" w:rsidRPr="00EF4C98" w:rsidRDefault="008F63E5" w:rsidP="008F63E5">
      <w:pPr>
        <w:widowControl w:val="0"/>
        <w:spacing w:before="120" w:after="0" w:line="360" w:lineRule="exact"/>
        <w:ind w:firstLine="567"/>
        <w:rPr>
          <w:szCs w:val="28"/>
        </w:rPr>
      </w:pPr>
      <w:r w:rsidRPr="008F63E5">
        <w:rPr>
          <w:szCs w:val="28"/>
        </w:rPr>
        <w:t xml:space="preserve">c) Hoàn thiện báo cáo kết quả kiểm kê khí nhà kính cấp cơ sở, gửi Bộ Tài nguyên và Môi trường trước ngày 01 tháng 12 của kỳ báo cáo bắt đầu từ </w:t>
      </w:r>
      <w:r w:rsidRPr="008F63E5">
        <w:rPr>
          <w:szCs w:val="28"/>
        </w:rPr>
        <w:lastRenderedPageBreak/>
        <w:t>năm 2025.</w:t>
      </w:r>
      <w:r w:rsidR="00D35825" w:rsidRPr="00EF4C98">
        <w:rPr>
          <w:szCs w:val="28"/>
        </w:rPr>
        <w:t>”</w:t>
      </w:r>
    </w:p>
    <w:p w14:paraId="6840F0D2" w14:textId="629CB8B6" w:rsidR="00903DCF" w:rsidRPr="00EF4C98" w:rsidRDefault="008F63E5" w:rsidP="00F96A1B">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9</w:t>
      </w:r>
      <w:r w:rsidR="004D48DB">
        <w:rPr>
          <w:rFonts w:ascii="Times New Roman" w:hAnsi="Times New Roman"/>
          <w:color w:val="auto"/>
          <w:szCs w:val="28"/>
          <w:highlight w:val="lightGray"/>
          <w:lang w:val="en-US"/>
        </w:rPr>
        <w:t>.</w:t>
      </w:r>
      <w:r w:rsidR="00903DCF" w:rsidRPr="00EF4C98">
        <w:rPr>
          <w:rFonts w:ascii="Times New Roman" w:hAnsi="Times New Roman"/>
          <w:color w:val="auto"/>
          <w:szCs w:val="28"/>
          <w:highlight w:val="lightGray"/>
        </w:rPr>
        <w:t xml:space="preserve"> Bổ sung </w:t>
      </w:r>
      <w:r w:rsidR="004D48DB">
        <w:rPr>
          <w:rFonts w:ascii="Times New Roman" w:hAnsi="Times New Roman"/>
          <w:color w:val="auto"/>
          <w:szCs w:val="28"/>
          <w:highlight w:val="lightGray"/>
          <w:lang w:val="en-US"/>
        </w:rPr>
        <w:t xml:space="preserve">khoản 4a </w:t>
      </w:r>
      <w:r w:rsidR="00903DCF" w:rsidRPr="00EF4C98">
        <w:rPr>
          <w:rFonts w:ascii="Times New Roman" w:hAnsi="Times New Roman"/>
          <w:color w:val="auto"/>
          <w:szCs w:val="28"/>
          <w:highlight w:val="lightGray"/>
        </w:rPr>
        <w:t>Điều 11 như sau:</w:t>
      </w:r>
    </w:p>
    <w:p w14:paraId="465CE9C2" w14:textId="77777777" w:rsidR="008F63E5" w:rsidRPr="008F63E5" w:rsidRDefault="00903DCF" w:rsidP="008F63E5">
      <w:pPr>
        <w:widowControl w:val="0"/>
        <w:spacing w:before="120" w:after="0" w:line="360" w:lineRule="exact"/>
        <w:ind w:firstLine="567"/>
        <w:rPr>
          <w:szCs w:val="28"/>
        </w:rPr>
      </w:pPr>
      <w:r w:rsidRPr="00EF4C98">
        <w:rPr>
          <w:szCs w:val="28"/>
        </w:rPr>
        <w:t>“</w:t>
      </w:r>
      <w:r w:rsidR="008F63E5" w:rsidRPr="008F63E5">
        <w:rPr>
          <w:szCs w:val="28"/>
        </w:rPr>
        <w:t>4a. Các cơ sở quy định tại khoản 1 Điều 5 Nghị định này được phân bổ hạn ngạch có trách nhiệm:</w:t>
      </w:r>
    </w:p>
    <w:p w14:paraId="7580895F" w14:textId="77777777" w:rsidR="008F63E5" w:rsidRPr="008F63E5" w:rsidRDefault="008F63E5" w:rsidP="008F63E5">
      <w:pPr>
        <w:widowControl w:val="0"/>
        <w:spacing w:before="120" w:after="0" w:line="360" w:lineRule="exact"/>
        <w:ind w:firstLine="567"/>
        <w:rPr>
          <w:szCs w:val="28"/>
        </w:rPr>
      </w:pPr>
      <w:r w:rsidRPr="008F63E5">
        <w:rPr>
          <w:szCs w:val="28"/>
        </w:rPr>
        <w:t>a) Thực hiện các quy định tại khoản 4 Điều này cho đến hết kỳ báo cáo năm 2025;</w:t>
      </w:r>
    </w:p>
    <w:p w14:paraId="5F22EFCE" w14:textId="77777777" w:rsidR="008F63E5" w:rsidRPr="008F63E5" w:rsidRDefault="008F63E5" w:rsidP="008F63E5">
      <w:pPr>
        <w:widowControl w:val="0"/>
        <w:spacing w:before="120" w:after="0" w:line="360" w:lineRule="exact"/>
        <w:ind w:firstLine="567"/>
        <w:rPr>
          <w:szCs w:val="28"/>
        </w:rPr>
      </w:pPr>
      <w:r w:rsidRPr="008F63E5">
        <w:rPr>
          <w:szCs w:val="28"/>
        </w:rPr>
        <w:t>b) Tổ chức thực hiện kiểm kê khí nhà kính cấp cơ sở, xây dựng báo cáo kiểm kê khí nhà kính cấp cơ sở định kỳ hai năm một lần từ năm 2025 trở đi gửi đơn vị quy định tại khoản 1 Điều 14 Nghị định này trước ngày 31 tháng 3 kể từ năm 2027 để thẩm định. Báo cáo kiểm kê khí nhà kính thực hiện theo theo Mẫu số 06 Phụ lục II ban hành kèm theo Nghị định này;</w:t>
      </w:r>
    </w:p>
    <w:p w14:paraId="3BEE23EE" w14:textId="5A569A0F" w:rsidR="006A572C" w:rsidRPr="00EF4C98" w:rsidRDefault="008F63E5" w:rsidP="008F63E5">
      <w:pPr>
        <w:widowControl w:val="0"/>
        <w:spacing w:before="120" w:after="0" w:line="360" w:lineRule="exact"/>
        <w:ind w:firstLine="567"/>
        <w:rPr>
          <w:szCs w:val="28"/>
        </w:rPr>
      </w:pPr>
      <w:r w:rsidRPr="008F63E5">
        <w:rPr>
          <w:szCs w:val="28"/>
        </w:rPr>
        <w:t>c) Hoàn thiện báo cáo kết quả kiểm kê khí nhà kính cấp cơ sở, gửi Bộ Tài nguyên và Môi trường trước ngày 01 tháng 12 của kỳ báo cáo bắt đầu từ năm 2027.</w:t>
      </w:r>
      <w:r w:rsidR="00903DCF" w:rsidRPr="00EF4C98">
        <w:rPr>
          <w:szCs w:val="28"/>
        </w:rPr>
        <w:t>”</w:t>
      </w:r>
      <w:r w:rsidR="006A572C" w:rsidRPr="00EF4C98">
        <w:rPr>
          <w:szCs w:val="28"/>
        </w:rPr>
        <w:t xml:space="preserve"> </w:t>
      </w:r>
    </w:p>
    <w:p w14:paraId="29717289" w14:textId="7E6CD01C" w:rsidR="006A572C" w:rsidRPr="00EF4C98" w:rsidRDefault="00A65826" w:rsidP="00F96A1B">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1</w:t>
      </w:r>
      <w:r w:rsidR="008F63E5">
        <w:rPr>
          <w:rFonts w:ascii="Times New Roman" w:hAnsi="Times New Roman"/>
          <w:color w:val="auto"/>
          <w:szCs w:val="28"/>
          <w:highlight w:val="lightGray"/>
          <w:lang w:val="en-US"/>
        </w:rPr>
        <w:t>0</w:t>
      </w:r>
      <w:r w:rsidR="00903DCF" w:rsidRPr="00EF4C98">
        <w:rPr>
          <w:rFonts w:ascii="Times New Roman" w:hAnsi="Times New Roman"/>
          <w:color w:val="auto"/>
          <w:szCs w:val="28"/>
          <w:highlight w:val="lightGray"/>
        </w:rPr>
        <w:t>. Sửa đổi khoản 6 Điều 11 như sau:</w:t>
      </w:r>
    </w:p>
    <w:p w14:paraId="3B39329A" w14:textId="004B8654" w:rsidR="00A95128" w:rsidRPr="00A95128" w:rsidRDefault="00903DCF" w:rsidP="00A95128">
      <w:pPr>
        <w:widowControl w:val="0"/>
        <w:spacing w:before="120" w:after="0" w:line="360" w:lineRule="exact"/>
        <w:ind w:firstLine="567"/>
        <w:rPr>
          <w:szCs w:val="28"/>
        </w:rPr>
      </w:pPr>
      <w:r w:rsidRPr="00EF4C98">
        <w:rPr>
          <w:szCs w:val="28"/>
        </w:rPr>
        <w:t>“</w:t>
      </w:r>
      <w:r w:rsidR="00A95128" w:rsidRPr="00A95128">
        <w:rPr>
          <w:szCs w:val="28"/>
        </w:rPr>
        <w:t>6. Thẩm định kết quả kiểm kê khí nhà kính và kế hoạch giảm nhẹ phát thải khí nhà kính cho các cơ sở chưa được phân bổ hạn ngạch phát thải khí nhà kính do cơ quan chuyên môn có liên quan trực thuộc Ủy ban nhân dân cấp tỉnh thực hiện theo quy trình như sau:</w:t>
      </w:r>
    </w:p>
    <w:p w14:paraId="1C5709C6" w14:textId="77777777" w:rsidR="00A95128" w:rsidRPr="00A95128" w:rsidRDefault="00A95128" w:rsidP="00A95128">
      <w:pPr>
        <w:widowControl w:val="0"/>
        <w:spacing w:before="120" w:after="0" w:line="360" w:lineRule="exact"/>
        <w:ind w:firstLine="567"/>
        <w:rPr>
          <w:szCs w:val="28"/>
        </w:rPr>
      </w:pPr>
      <w:r w:rsidRPr="00A95128">
        <w:rPr>
          <w:szCs w:val="28"/>
        </w:rPr>
        <w:t>a) Trong thời hạn 10 ngày làm việc kể từ ngày nhận được báo cáo kiểm kê khí nhà kính, kế hoạch giảm nhẹ phát thải khí nhà kính cấp cơ sở, Ủy ban nhân dân cấp tỉnh giao cơ quan chuyên môn trực thuộc (sau đây gọi là cơ quan thẩm định) tổ chức thực hiện thẩm định kết quả kiểm kê khí nhà kính, kế hoạch giảm nhẹ phát thải khí nhà kính cấp cơ sở theo hình thức hội đồng;</w:t>
      </w:r>
    </w:p>
    <w:p w14:paraId="521EC3E0" w14:textId="77777777" w:rsidR="00A95128" w:rsidRPr="00A95128" w:rsidRDefault="00A95128" w:rsidP="00A95128">
      <w:pPr>
        <w:widowControl w:val="0"/>
        <w:spacing w:before="120" w:after="0" w:line="360" w:lineRule="exact"/>
        <w:ind w:firstLine="567"/>
        <w:rPr>
          <w:szCs w:val="28"/>
        </w:rPr>
      </w:pPr>
      <w:r w:rsidRPr="00A95128">
        <w:rPr>
          <w:szCs w:val="28"/>
        </w:rPr>
        <w:t>b) Cơ quan thẩm định thành lập và tổ chức họp Hội đồng thẩm định kết quả kiểm kê khí nhà kính, kế hoạch giảm nhẹ phát thải khí nhà kính cấp cơ sở. Thành phần Hội đồng thẩm định gồm: đại diện cơ quan chuyên môn quản lý lĩnh vực, Sở Tài nguyên và Môi trường, các Sở có liên quan và các chuyên gia có chuyên môn phù hợp;</w:t>
      </w:r>
    </w:p>
    <w:p w14:paraId="014D4524" w14:textId="77777777" w:rsidR="00A95128" w:rsidRPr="00A95128" w:rsidRDefault="00A95128" w:rsidP="00A95128">
      <w:pPr>
        <w:widowControl w:val="0"/>
        <w:spacing w:before="120" w:after="0" w:line="360" w:lineRule="exact"/>
        <w:ind w:firstLine="567"/>
        <w:rPr>
          <w:szCs w:val="28"/>
        </w:rPr>
      </w:pPr>
      <w:r w:rsidRPr="00A95128">
        <w:rPr>
          <w:szCs w:val="28"/>
        </w:rPr>
        <w:t xml:space="preserve">c) Các thành viên Hội đồng thẩm định đánh giá kết quả kiểm kê khí nhà kính, kế hoạch giảm nhẹ phát thải khí nhà kính cấp cơ sở trên cơ sở sự đầy đủ về nội dung, thông tin, dữ liệu kiểm kê khí nhà kính; sự phù hợp về việc xác định các nguồn phát thải, bể hấp thụ khí nhà kính, phương pháp kiểm kê khí nhà kính, hệ số phát thải áp dụng, phương pháp kiểm soát chất lượng, đảm bảo chất lượng và hệ thống thông tin, dữ liệu về phát thải khí nhà kính của cơ sở; đánh giá sự chính xác và độ tin cậy của kết quả kiểm kê khí nhà kính của </w:t>
      </w:r>
      <w:r w:rsidRPr="00A95128">
        <w:rPr>
          <w:szCs w:val="28"/>
        </w:rPr>
        <w:lastRenderedPageBreak/>
        <w:t>cơ sở; mức phát thải khí nhà kính dự kiến trong kỳ kế hoạch khi không áp dụng công nghệ, biện pháp giảm nhẹ phát thải khí nhà kính; mục tiêu giảm nhẹ phát thải khí nhà kính đến từng năm thực hiện cho giai đoạn từ năm 2026 đến hết năm 2030; các biện pháp giảm nhẹ phát thải khí nhà kính được lựa chọn phù hợp với tình hình thực tế, trình độ công nghệ, nguồn lực thực hiện của cơ sở; phương án theo dõi, giám sát việc thực hiện kế hoạch giảm nhẹ phát thải khí nhà kính;</w:t>
      </w:r>
    </w:p>
    <w:p w14:paraId="0C62249D" w14:textId="77777777" w:rsidR="00A95128" w:rsidRPr="00A95128" w:rsidRDefault="00A95128" w:rsidP="00A95128">
      <w:pPr>
        <w:widowControl w:val="0"/>
        <w:spacing w:before="120" w:after="0" w:line="360" w:lineRule="exact"/>
        <w:ind w:firstLine="567"/>
        <w:rPr>
          <w:szCs w:val="28"/>
        </w:rPr>
      </w:pPr>
      <w:r w:rsidRPr="00A95128">
        <w:rPr>
          <w:szCs w:val="28"/>
        </w:rPr>
        <w:t>d) Hội đồng thẩm định kết quả kiểm kê khí nhà kính, kế hoạch giảm nhẹ phát thải khí nhà kính cấp cơ sở (sau đây gọi chung là hội đồng thẩm định) có trách nhiệm tư vấn cho cơ quan thẩm định; chịu trách nhiệm trước cơ quan thẩm định và trước pháp luật về kết quả thẩm định; Hội đồng thẩm định làm việc theo nguyên tắc thảo luận công khai.</w:t>
      </w:r>
    </w:p>
    <w:p w14:paraId="2C2346CC" w14:textId="77777777" w:rsidR="00A95128" w:rsidRPr="00A95128" w:rsidRDefault="00A95128" w:rsidP="00A95128">
      <w:pPr>
        <w:widowControl w:val="0"/>
        <w:spacing w:before="120" w:after="0" w:line="360" w:lineRule="exact"/>
        <w:ind w:firstLine="567"/>
        <w:rPr>
          <w:szCs w:val="28"/>
        </w:rPr>
      </w:pPr>
      <w:r w:rsidRPr="00A95128">
        <w:rPr>
          <w:szCs w:val="28"/>
        </w:rPr>
        <w:t>đ) Phiên họp chính thức của hội đồng thẩm định chỉ được tiến hành khi có sự hiện diện trực tiếp tại phiên họp hoặc tham gia họp trực tuyến của tối thiểu 2/3 (hai phần ba) số thành viên, trong đó phải có chủ tịch hoặc phó chủ tịch hội đồng được ủy quyền, tổ trưởng hoặc phó tổ trưởng được ủy quyền (sau đây gọi chung là người chủ trì) và thành viên thư ký; có sự tham gia của đại diện có thẩm quyền hoặc đại diện được ủy quyền của chủ dự án đầu tư, cơ sở theo quy định.</w:t>
      </w:r>
    </w:p>
    <w:p w14:paraId="605FC215" w14:textId="77777777" w:rsidR="00A95128" w:rsidRPr="00A95128" w:rsidRDefault="00A95128" w:rsidP="00A95128">
      <w:pPr>
        <w:widowControl w:val="0"/>
        <w:spacing w:before="120" w:after="0" w:line="360" w:lineRule="exact"/>
        <w:ind w:firstLine="567"/>
        <w:rPr>
          <w:szCs w:val="28"/>
        </w:rPr>
      </w:pPr>
      <w:r w:rsidRPr="00A95128">
        <w:rPr>
          <w:szCs w:val="28"/>
        </w:rPr>
        <w:t>e) Thành viên hội đồng thẩm định vắng mặt được gửi bản nhận xét trước phiên họp chính thức của hội đồng và được coi là ý kiến của thành viên tham dự phiên họp chính thức của hội đồng nhưng không viết phiếu thẩm định.</w:t>
      </w:r>
    </w:p>
    <w:p w14:paraId="54A58A23" w14:textId="77777777" w:rsidR="00A95128" w:rsidRPr="00A95128" w:rsidRDefault="00A95128" w:rsidP="00A95128">
      <w:pPr>
        <w:widowControl w:val="0"/>
        <w:spacing w:before="120" w:after="0" w:line="360" w:lineRule="exact"/>
        <w:ind w:firstLine="567"/>
        <w:rPr>
          <w:szCs w:val="28"/>
        </w:rPr>
      </w:pPr>
      <w:r w:rsidRPr="00A95128">
        <w:rPr>
          <w:szCs w:val="28"/>
        </w:rPr>
        <w:t>g) Đại biểu tham gia cuộc họp của hội đồng thẩm định do cơ quan thẩm định quyết định trong trường hợp cần thiết. Đại biểu tham gia được phát biểu ý kiến trong các cuộc họp của hội đồng thẩm định, chịu sự điều hành của người chủ trì, được hưởng thù lao theo quy định của pháp luật.</w:t>
      </w:r>
    </w:p>
    <w:p w14:paraId="6DB15573" w14:textId="77777777" w:rsidR="00A95128" w:rsidRPr="00A95128" w:rsidRDefault="00A95128" w:rsidP="00A95128">
      <w:pPr>
        <w:widowControl w:val="0"/>
        <w:spacing w:before="120" w:after="0" w:line="360" w:lineRule="exact"/>
        <w:ind w:firstLine="567"/>
        <w:rPr>
          <w:szCs w:val="28"/>
        </w:rPr>
      </w:pPr>
      <w:r w:rsidRPr="00A95128">
        <w:rPr>
          <w:szCs w:val="28"/>
        </w:rPr>
        <w:t>h) Chủ tịch hội đồng (hoặc phó chủ tịch hội đồng được chủ tịch hội đồng ủy quyền trong trường hợp vắng mặt) chịu trách nhiệm trước cơ quan thẩm định và trước pháp luật về nội dung, kết quả thẩm định; có trách nhiệm ký biên bản họp hội đồng thẩm định, biên bản kiểm tra theo quy định.</w:t>
      </w:r>
    </w:p>
    <w:p w14:paraId="47281CD4" w14:textId="77777777" w:rsidR="00A95128" w:rsidRPr="00A95128" w:rsidRDefault="00A95128" w:rsidP="00A95128">
      <w:pPr>
        <w:widowControl w:val="0"/>
        <w:spacing w:before="120" w:after="0" w:line="360" w:lineRule="exact"/>
        <w:ind w:firstLine="567"/>
        <w:rPr>
          <w:szCs w:val="28"/>
        </w:rPr>
      </w:pPr>
      <w:r w:rsidRPr="00A95128">
        <w:rPr>
          <w:szCs w:val="28"/>
        </w:rPr>
        <w:t>i) Thành viên hội đồng thẩm định chịu trách nhiệm trước cơ quan thẩm định và trước pháp luật về những nhận xét, đánh giá đối với kết quả thẩm định; được hưởng thù lao theo quy định của pháp luật.</w:t>
      </w:r>
    </w:p>
    <w:p w14:paraId="68E6DB30" w14:textId="77777777" w:rsidR="00A95128" w:rsidRPr="00A95128" w:rsidRDefault="00A95128" w:rsidP="00A95128">
      <w:pPr>
        <w:widowControl w:val="0"/>
        <w:spacing w:before="120" w:after="0" w:line="360" w:lineRule="exact"/>
        <w:ind w:firstLine="567"/>
        <w:rPr>
          <w:szCs w:val="28"/>
        </w:rPr>
      </w:pPr>
      <w:r w:rsidRPr="00A95128">
        <w:rPr>
          <w:szCs w:val="28"/>
        </w:rPr>
        <w:t xml:space="preserve">k) Kết quả của hội đồng thẩm định báo cáo kết quả kiểm kê khí nhà kính, kế hoạch giảm nhẹ phát thải khí nhà kính cấp cơ sở được thông qua không cần chỉnh sửa, bổ sung khi tất cả thành viên tham dự phiên họp chính thức của hội đồng thẩm định có phiếu thẩm định thông qua không cần chỉnh sửa, bổ </w:t>
      </w:r>
      <w:r w:rsidRPr="00A95128">
        <w:rPr>
          <w:szCs w:val="28"/>
        </w:rPr>
        <w:lastRenderedPageBreak/>
        <w:t>sung; không thông qua khi có trên 1/3 (một phần ba) số thành viên tham dự phiên họp chính thức của hội đồng thẩm định có phiếu thẩm định không thông qua; thông qua với điều kiện phải chỉnh sửa, bổ sung khi có trên 2/3 (hai phần 3) số thành viên tham dự phiên họp chính thức của hội đồng thẩm định có phiếu thẩm định đồng ý thông qua với điều kiện phải chỉnh sửa, bổ sung.</w:t>
      </w:r>
    </w:p>
    <w:p w14:paraId="7B73A909" w14:textId="77777777" w:rsidR="00A95128" w:rsidRPr="00A95128" w:rsidRDefault="00A95128" w:rsidP="00A95128">
      <w:pPr>
        <w:widowControl w:val="0"/>
        <w:spacing w:before="120" w:after="0" w:line="360" w:lineRule="exact"/>
        <w:ind w:firstLine="567"/>
        <w:rPr>
          <w:szCs w:val="28"/>
        </w:rPr>
      </w:pPr>
      <w:r w:rsidRPr="00A95128">
        <w:rPr>
          <w:szCs w:val="28"/>
        </w:rPr>
        <w:t>l) Trong thời hạn 05 ngày làm việc, Hội đồng thẩm định thông qua và gửi cơ quan thẩm định biên bản họp với các nội dung đánh giá về quá trình thực hiện và kết quả kiểm kê khí nhà kính, kế hoạch giảm nhẹ phát thải khí nhà kính của cơ sở; tồn tại, hạn chế trong kiểm kê khí nhà kính, xây dựng kế hoạch giảm nhẹ phát thải khí nhà kính của cơ sở; yêu cầu, khuyến nghị liên quan đến việc hoàn thiện báo cáo kiểm kê khí nhà kính, kế hoạch giảm nhẹ phát thải khí nhà kính của cơ sở; kết luận của Hội đồng thẩm định.</w:t>
      </w:r>
    </w:p>
    <w:p w14:paraId="1F28ADFD" w14:textId="77777777" w:rsidR="00A95128" w:rsidRPr="00A95128" w:rsidRDefault="00A95128" w:rsidP="00A95128">
      <w:pPr>
        <w:widowControl w:val="0"/>
        <w:spacing w:before="120" w:after="0" w:line="360" w:lineRule="exact"/>
        <w:ind w:firstLine="567"/>
        <w:rPr>
          <w:szCs w:val="28"/>
        </w:rPr>
      </w:pPr>
      <w:r w:rsidRPr="00A95128">
        <w:rPr>
          <w:szCs w:val="28"/>
        </w:rPr>
        <w:t xml:space="preserve">m) Cơ quan thẩm định yêu cầu cơ sở tổ chức điều chỉnh, bổ sung báo cáo kiểm kê khí nhà kính, kế hoạch giảm nhẹ phát thải khí nhà kính của cơ sở theo kết luận của Hội đồng thẩm định; </w:t>
      </w:r>
    </w:p>
    <w:p w14:paraId="76A79627" w14:textId="77777777" w:rsidR="00A95128" w:rsidRPr="00A95128" w:rsidRDefault="00A95128" w:rsidP="00A95128">
      <w:pPr>
        <w:widowControl w:val="0"/>
        <w:spacing w:before="120" w:after="0" w:line="360" w:lineRule="exact"/>
        <w:ind w:firstLine="567"/>
        <w:rPr>
          <w:szCs w:val="28"/>
        </w:rPr>
      </w:pPr>
      <w:r w:rsidRPr="00A95128">
        <w:rPr>
          <w:szCs w:val="28"/>
        </w:rPr>
        <w:t>n) Trong thời hạn 15 ngày làm việc kể từ ngày nhận được yêu cầu điều chỉnh, bổ sung báo cáo kiểm kê khí nhà kính, kế hoạch giảm nhẹ phát thải khí nhà kính của cơ sở, cơ sở gửi báo cáo kiểm kê khí nhà kính, kế hoạch giảm nhẹ phát thải khí nhà kính của cơ sở đã được hoàn thiện đến cơ quan thẩm định;</w:t>
      </w:r>
    </w:p>
    <w:p w14:paraId="446EFF61" w14:textId="4A348A9E" w:rsidR="00A65826" w:rsidRPr="00A65826" w:rsidRDefault="00A95128" w:rsidP="00A95128">
      <w:pPr>
        <w:widowControl w:val="0"/>
        <w:spacing w:before="120" w:after="0" w:line="360" w:lineRule="exact"/>
        <w:ind w:firstLine="567"/>
        <w:rPr>
          <w:szCs w:val="28"/>
        </w:rPr>
      </w:pPr>
      <w:r w:rsidRPr="00A95128">
        <w:rPr>
          <w:szCs w:val="28"/>
        </w:rPr>
        <w:t>g) Cơ quan thẩm định có trách nhiệm quản lý, lưu giữ hồ sơ thẩm định và báo cáo thẩm định giảm nhẹ phát thải khí nhà kính, kế hoạch giảm nhẹ phát thải khí nhà kính cấp cơ sở;  tổng hợp và gửi kết quả kiểm kê khí nhà kính cấp cơ sở đã được thẩm định đến Bộ quản lý lĩnh vực và Bộ Tài nguyên và Môi trường làm cơ sở phục vụ quản lý phát thải khí nhà kính, rà soát, cập nhật danh mục cơ sở phát thải khí nhà kính phải thực hiện kiểm kê khí nhà kính</w:t>
      </w:r>
      <w:r w:rsidR="00A65826" w:rsidRPr="00A65826">
        <w:rPr>
          <w:szCs w:val="28"/>
        </w:rPr>
        <w:t>.</w:t>
      </w:r>
      <w:r>
        <w:rPr>
          <w:szCs w:val="28"/>
        </w:rPr>
        <w:t>”</w:t>
      </w:r>
    </w:p>
    <w:p w14:paraId="2B363FAA" w14:textId="2F73ABAA" w:rsidR="00A95128" w:rsidRPr="00EF4C98" w:rsidRDefault="00A95128" w:rsidP="00A95128">
      <w:pPr>
        <w:pStyle w:val="Heading3"/>
        <w:spacing w:before="120" w:after="0" w:line="360" w:lineRule="exact"/>
        <w:ind w:firstLine="567"/>
        <w:rPr>
          <w:rFonts w:ascii="Times New Roman" w:hAnsi="Times New Roman"/>
          <w:color w:val="auto"/>
          <w:szCs w:val="28"/>
          <w:highlight w:val="lightGray"/>
        </w:rPr>
      </w:pPr>
      <w:r w:rsidRPr="00EF4C98">
        <w:rPr>
          <w:rFonts w:ascii="Times New Roman" w:hAnsi="Times New Roman"/>
          <w:color w:val="auto"/>
          <w:szCs w:val="28"/>
          <w:highlight w:val="lightGray"/>
        </w:rPr>
        <w:t>1</w:t>
      </w:r>
      <w:r>
        <w:rPr>
          <w:rFonts w:ascii="Times New Roman" w:hAnsi="Times New Roman"/>
          <w:color w:val="auto"/>
          <w:szCs w:val="28"/>
          <w:highlight w:val="lightGray"/>
          <w:lang w:val="en-US"/>
        </w:rPr>
        <w:t>1</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 xml:space="preserve">Bổ sung khoản 6a </w:t>
      </w:r>
      <w:r w:rsidRPr="00EF4C98">
        <w:rPr>
          <w:rFonts w:ascii="Times New Roman" w:hAnsi="Times New Roman"/>
          <w:color w:val="auto"/>
          <w:szCs w:val="28"/>
          <w:highlight w:val="lightGray"/>
        </w:rPr>
        <w:t>Điều 1</w:t>
      </w:r>
      <w:r>
        <w:rPr>
          <w:rFonts w:ascii="Times New Roman" w:hAnsi="Times New Roman"/>
          <w:color w:val="auto"/>
          <w:szCs w:val="28"/>
          <w:highlight w:val="lightGray"/>
          <w:lang w:val="en-US"/>
        </w:rPr>
        <w:t>1</w:t>
      </w:r>
      <w:r w:rsidRPr="00EF4C98">
        <w:rPr>
          <w:rFonts w:ascii="Times New Roman" w:hAnsi="Times New Roman"/>
          <w:color w:val="auto"/>
          <w:szCs w:val="28"/>
          <w:highlight w:val="lightGray"/>
        </w:rPr>
        <w:t xml:space="preserve"> như sau:</w:t>
      </w:r>
    </w:p>
    <w:p w14:paraId="573D8635" w14:textId="044E6E1A" w:rsidR="00903DCF" w:rsidRPr="00EF4C98" w:rsidRDefault="00A95128" w:rsidP="00A65826">
      <w:pPr>
        <w:widowControl w:val="0"/>
        <w:spacing w:before="120" w:after="0" w:line="360" w:lineRule="exact"/>
        <w:ind w:firstLine="567"/>
        <w:rPr>
          <w:szCs w:val="28"/>
        </w:rPr>
      </w:pPr>
      <w:r>
        <w:rPr>
          <w:szCs w:val="28"/>
        </w:rPr>
        <w:t>“</w:t>
      </w:r>
      <w:r w:rsidRPr="00A95128">
        <w:rPr>
          <w:szCs w:val="28"/>
        </w:rPr>
        <w:t>6a. Thẩm định kết quả kiểm kê khí nhà kính cho các cơ sở được phân bổ hạn ngạch phát thải khí nhà kính do đơn vị quy định tại khoản 1 Điều 14 Nghị định này thực hiện theo quy trình thẩm định do Bộ Tài nguyên và Môi trường ban hành.</w:t>
      </w:r>
      <w:r w:rsidR="00903DCF" w:rsidRPr="00EF4C98">
        <w:rPr>
          <w:szCs w:val="28"/>
        </w:rPr>
        <w:t>”</w:t>
      </w:r>
    </w:p>
    <w:p w14:paraId="47EF70D7" w14:textId="16CE0E99" w:rsidR="00903DCF" w:rsidRPr="00EF4C98" w:rsidRDefault="00903DCF" w:rsidP="00F96A1B">
      <w:pPr>
        <w:pStyle w:val="Heading3"/>
        <w:spacing w:before="120" w:after="0" w:line="360" w:lineRule="exact"/>
        <w:ind w:firstLine="567"/>
        <w:rPr>
          <w:rFonts w:ascii="Times New Roman" w:hAnsi="Times New Roman"/>
          <w:color w:val="auto"/>
          <w:szCs w:val="28"/>
          <w:highlight w:val="lightGray"/>
        </w:rPr>
      </w:pPr>
      <w:r w:rsidRPr="00EF4C98">
        <w:rPr>
          <w:rFonts w:ascii="Times New Roman" w:hAnsi="Times New Roman"/>
          <w:color w:val="auto"/>
          <w:szCs w:val="28"/>
          <w:highlight w:val="lightGray"/>
        </w:rPr>
        <w:t>1</w:t>
      </w:r>
      <w:r w:rsidR="00A10D73">
        <w:rPr>
          <w:rFonts w:ascii="Times New Roman" w:hAnsi="Times New Roman"/>
          <w:color w:val="auto"/>
          <w:szCs w:val="28"/>
          <w:highlight w:val="lightGray"/>
          <w:lang w:val="en-US"/>
        </w:rPr>
        <w:t>2</w:t>
      </w:r>
      <w:r w:rsidRPr="00EF4C98">
        <w:rPr>
          <w:rFonts w:ascii="Times New Roman" w:hAnsi="Times New Roman"/>
          <w:color w:val="auto"/>
          <w:szCs w:val="28"/>
          <w:highlight w:val="lightGray"/>
        </w:rPr>
        <w:t>. Sửa đổi Điều 12 như sau:</w:t>
      </w:r>
    </w:p>
    <w:p w14:paraId="1F6E4166" w14:textId="77777777" w:rsidR="00A95128" w:rsidRPr="00A95128" w:rsidRDefault="00FB339F" w:rsidP="00A95128">
      <w:pPr>
        <w:widowControl w:val="0"/>
        <w:spacing w:before="120" w:after="0" w:line="360" w:lineRule="exact"/>
        <w:ind w:firstLine="567"/>
        <w:rPr>
          <w:szCs w:val="28"/>
        </w:rPr>
      </w:pPr>
      <w:r w:rsidRPr="00EF4C98">
        <w:rPr>
          <w:szCs w:val="28"/>
        </w:rPr>
        <w:t>“</w:t>
      </w:r>
      <w:r w:rsidR="00A95128" w:rsidRPr="00A95128">
        <w:rPr>
          <w:szCs w:val="28"/>
        </w:rPr>
        <w:t>1. Giai đoạn 2025 - 2026:</w:t>
      </w:r>
    </w:p>
    <w:p w14:paraId="63CFAE22" w14:textId="77777777" w:rsidR="00A95128" w:rsidRPr="00A95128" w:rsidRDefault="00A95128" w:rsidP="00A95128">
      <w:pPr>
        <w:widowControl w:val="0"/>
        <w:spacing w:before="120" w:after="0" w:line="360" w:lineRule="exact"/>
        <w:ind w:firstLine="567"/>
        <w:rPr>
          <w:szCs w:val="28"/>
        </w:rPr>
      </w:pPr>
      <w:r w:rsidRPr="00A95128">
        <w:rPr>
          <w:szCs w:val="28"/>
        </w:rPr>
        <w:t xml:space="preserve">a) Đối tượng được phân bổ hạn ngạch phát thải khí nhà kính là các nhà máy nhiệt điện, cơ sở sản xuất sắt thép, cơ sở sản xuất xi măng thuộc đối </w:t>
      </w:r>
      <w:r w:rsidRPr="00A95128">
        <w:rPr>
          <w:szCs w:val="28"/>
        </w:rPr>
        <w:lastRenderedPageBreak/>
        <w:t>tượng quy định tại khoản 1 Điều 5 Nghị định này;</w:t>
      </w:r>
    </w:p>
    <w:p w14:paraId="31584484" w14:textId="77777777" w:rsidR="00A95128" w:rsidRPr="00A95128" w:rsidRDefault="00A95128" w:rsidP="00A95128">
      <w:pPr>
        <w:widowControl w:val="0"/>
        <w:spacing w:before="120" w:after="0" w:line="360" w:lineRule="exact"/>
        <w:ind w:firstLine="567"/>
        <w:rPr>
          <w:szCs w:val="28"/>
        </w:rPr>
      </w:pPr>
      <w:r w:rsidRPr="00A95128">
        <w:rPr>
          <w:szCs w:val="28"/>
        </w:rPr>
        <w:t>b) Bộ Công Thương đề xuất lượng hạn ngạch phân bổ hằng năm cho từng nhà máy nhiệt điện, cơ sở sản xuất sắt thép, gửi Bộ Tài nguyên và Môi trường trước ngày 31 tháng 10 năm 2024;</w:t>
      </w:r>
    </w:p>
    <w:p w14:paraId="22494097" w14:textId="77777777" w:rsidR="00A95128" w:rsidRPr="00A95128" w:rsidRDefault="00A95128" w:rsidP="00A95128">
      <w:pPr>
        <w:widowControl w:val="0"/>
        <w:spacing w:before="120" w:after="0" w:line="360" w:lineRule="exact"/>
        <w:ind w:firstLine="567"/>
        <w:rPr>
          <w:szCs w:val="28"/>
        </w:rPr>
      </w:pPr>
      <w:r w:rsidRPr="00A95128">
        <w:rPr>
          <w:szCs w:val="28"/>
        </w:rPr>
        <w:t>c) Bộ Xây dựng đề xuất lượng hạn ngạch phân bổ hằng năm cho từng cơ sở sản xuất xi măng, gửi Bộ Tài nguyên và Môi trường trước ngày 31 tháng 10 năm 2024;</w:t>
      </w:r>
    </w:p>
    <w:p w14:paraId="6F3FA304" w14:textId="77777777" w:rsidR="00A95128" w:rsidRPr="00A95128" w:rsidRDefault="00A95128" w:rsidP="00A95128">
      <w:pPr>
        <w:widowControl w:val="0"/>
        <w:spacing w:before="120" w:after="0" w:line="360" w:lineRule="exact"/>
        <w:ind w:firstLine="567"/>
        <w:rPr>
          <w:szCs w:val="28"/>
        </w:rPr>
      </w:pPr>
      <w:r w:rsidRPr="00A95128">
        <w:rPr>
          <w:szCs w:val="28"/>
        </w:rPr>
        <w:t>d) Bộ Tài nguyên và Môi trường chủ trì, phối hợp với các Bộ, cơ quan liên quan rà soát, đánh giá, tổng hợp báo cáo Thủ tướng Chính phủ xem xét, phê duyệt tổng hạn ngạch phát thải khí nhà kính kèm theo danh mục cơ sở dự kiến được phân bổ hạn ngạch phát thải khí nhà kính trước ngày 30 tháng 11 năm 2024;</w:t>
      </w:r>
    </w:p>
    <w:p w14:paraId="775DB933" w14:textId="77777777" w:rsidR="00A95128" w:rsidRPr="00A95128" w:rsidRDefault="00A95128" w:rsidP="00A95128">
      <w:pPr>
        <w:widowControl w:val="0"/>
        <w:spacing w:before="120" w:after="0" w:line="360" w:lineRule="exact"/>
        <w:ind w:firstLine="567"/>
        <w:rPr>
          <w:szCs w:val="28"/>
        </w:rPr>
      </w:pPr>
      <w:r w:rsidRPr="00A95128">
        <w:rPr>
          <w:szCs w:val="28"/>
        </w:rPr>
        <w:t>đ) Căn cứ tổng hạn ngạch phát thải khí nhà kính được Thủ tướng Chính phủ phê duyệt, Bộ Tài nguyên và Môi trường phân bổ hạn ngạch cho các cơ sở trước ngày 31 tháng 12 năm 2024.</w:t>
      </w:r>
    </w:p>
    <w:p w14:paraId="6196D755" w14:textId="77777777" w:rsidR="00A95128" w:rsidRPr="00A95128" w:rsidRDefault="00A95128" w:rsidP="00A95128">
      <w:pPr>
        <w:widowControl w:val="0"/>
        <w:spacing w:before="120" w:after="0" w:line="360" w:lineRule="exact"/>
        <w:ind w:firstLine="567"/>
        <w:rPr>
          <w:szCs w:val="28"/>
        </w:rPr>
      </w:pPr>
      <w:r w:rsidRPr="00A95128">
        <w:rPr>
          <w:szCs w:val="28"/>
        </w:rPr>
        <w:t>2. Giai đoạn 2027 - 2028 và giai đoạn 2029 - 2030:</w:t>
      </w:r>
    </w:p>
    <w:p w14:paraId="72CFB0D1" w14:textId="77777777" w:rsidR="00A95128" w:rsidRPr="00A95128" w:rsidRDefault="00A95128" w:rsidP="00A95128">
      <w:pPr>
        <w:widowControl w:val="0"/>
        <w:spacing w:before="120" w:after="0" w:line="360" w:lineRule="exact"/>
        <w:ind w:firstLine="567"/>
        <w:rPr>
          <w:szCs w:val="28"/>
        </w:rPr>
      </w:pPr>
      <w:r w:rsidRPr="00A95128">
        <w:rPr>
          <w:szCs w:val="28"/>
        </w:rPr>
        <w:t>a) Các bộ quản lý lĩnh vực đề xuất danh mục cơ sở được phân bổ hạn ngạch căn cứ cơ sở quy định tại khoản 1 Điều 5 Nghị định này và lượng hạn ngạch phân bổ hằng năm cho từng cơ sở, gửi Bộ Tài nguyên và Môi trường trước ngày 31 tháng 10 năm 2026 cho giai đoạn 2027 - 2028 và trước ngày 31 tháng 10 năm 2028 cho giai đoạn 2029 - 2030;</w:t>
      </w:r>
    </w:p>
    <w:p w14:paraId="24BF3312" w14:textId="77777777" w:rsidR="00A95128" w:rsidRPr="00A95128" w:rsidRDefault="00A95128" w:rsidP="00A95128">
      <w:pPr>
        <w:widowControl w:val="0"/>
        <w:spacing w:before="120" w:after="0" w:line="360" w:lineRule="exact"/>
        <w:ind w:firstLine="567"/>
        <w:rPr>
          <w:szCs w:val="28"/>
        </w:rPr>
      </w:pPr>
      <w:r w:rsidRPr="00A95128">
        <w:rPr>
          <w:szCs w:val="28"/>
        </w:rPr>
        <w:t>b) Bộ Công Thương, Bộ Xây dựng cập nhật danh mục cơ sở được phân bổ hạn ngạch và lượng hạn ngạch phân bổ hằng năm cho từng nhà máy nhiệt điện, cơ sở sản xuất sắt thép, cơ sở sản xuất xi măng, gửi Bộ Tài nguyên và Môi trường trước ngày 31 tháng 10 năm 2026 cho giai đoạn 2027 - 2028 và trước ngày 31 tháng 10 năm 2028 cho giai đoạn 2029 - 2030;</w:t>
      </w:r>
    </w:p>
    <w:p w14:paraId="5616F7CE" w14:textId="77777777" w:rsidR="00A95128" w:rsidRPr="00A95128" w:rsidRDefault="00A95128" w:rsidP="00A95128">
      <w:pPr>
        <w:widowControl w:val="0"/>
        <w:spacing w:before="120" w:after="0" w:line="360" w:lineRule="exact"/>
        <w:ind w:firstLine="567"/>
        <w:rPr>
          <w:szCs w:val="28"/>
        </w:rPr>
      </w:pPr>
      <w:r w:rsidRPr="00A95128">
        <w:rPr>
          <w:szCs w:val="28"/>
        </w:rPr>
        <w:t>c) Bộ Tài nguyên và Môi trường chủ trì, phối hợp với các Bộ, cơ quan liên quan rà soát, đánh giá, tổng hợp báo cáo Thủ tướng Chính phủ xem xét, phê duyệt tổng hạn ngạch phát thải khí nhà kính kèm theo danh mục cơ sở dự kiến được phân bổ hạn ngạch phát thải khí nhà kính trước ngày 30 tháng 11 năm 2026 cho giai đoạn 2027 - 2028 và trước ngày 30 tháng 11 năm 2028 cho giai đoạn 2029 - 2030;</w:t>
      </w:r>
    </w:p>
    <w:p w14:paraId="4A2D7180" w14:textId="77777777" w:rsidR="00A95128" w:rsidRPr="00A95128" w:rsidRDefault="00A95128" w:rsidP="00A95128">
      <w:pPr>
        <w:widowControl w:val="0"/>
        <w:spacing w:before="120" w:after="0" w:line="360" w:lineRule="exact"/>
        <w:ind w:firstLine="567"/>
        <w:rPr>
          <w:szCs w:val="28"/>
        </w:rPr>
      </w:pPr>
      <w:r w:rsidRPr="00A95128">
        <w:rPr>
          <w:szCs w:val="28"/>
        </w:rPr>
        <w:t>d) Căn cứ tổng hạn ngạch phát thải khí nhà kính được Thủ tướng Chính phủ phê duyệt, Bộ Tài nguyên và Môi trường phân bổ hạn ngạch cho các cơ sở trước ngày 31 tháng 12 năm 2026 cho giai đoạn 2027 - 2028 và trước ngày 31 tháng 12 năm 2028 cho giai đoạn 2029 - 2030.</w:t>
      </w:r>
    </w:p>
    <w:p w14:paraId="4C682945" w14:textId="77777777" w:rsidR="00A95128" w:rsidRPr="00A95128" w:rsidRDefault="00A95128" w:rsidP="00A95128">
      <w:pPr>
        <w:widowControl w:val="0"/>
        <w:spacing w:before="120" w:after="0" w:line="360" w:lineRule="exact"/>
        <w:ind w:firstLine="567"/>
        <w:rPr>
          <w:szCs w:val="28"/>
        </w:rPr>
      </w:pPr>
      <w:r w:rsidRPr="00A95128">
        <w:rPr>
          <w:szCs w:val="28"/>
        </w:rPr>
        <w:lastRenderedPageBreak/>
        <w:t>3. Bộ Tài nguyên và Môi trường thu hồi hạn ngạch phát thải khí nhà kính của các cơ sở đã giải thể hoặc phá sản và thực hiện hủy bỏ trên Hệ thống đăng ký quốc gia.</w:t>
      </w:r>
    </w:p>
    <w:p w14:paraId="530419E0" w14:textId="77777777" w:rsidR="00A95128" w:rsidRPr="00A95128" w:rsidRDefault="00A95128" w:rsidP="00A95128">
      <w:pPr>
        <w:widowControl w:val="0"/>
        <w:spacing w:before="120" w:after="0" w:line="360" w:lineRule="exact"/>
        <w:ind w:firstLine="567"/>
        <w:rPr>
          <w:szCs w:val="28"/>
        </w:rPr>
      </w:pPr>
      <w:r w:rsidRPr="00A95128">
        <w:rPr>
          <w:szCs w:val="28"/>
        </w:rPr>
        <w:t>4. Phương pháp tính toán hạn ngạch phát thải khí nhà kính</w:t>
      </w:r>
    </w:p>
    <w:p w14:paraId="5F619019" w14:textId="77777777" w:rsidR="00A95128" w:rsidRPr="00A95128" w:rsidRDefault="00A95128" w:rsidP="00A95128">
      <w:pPr>
        <w:widowControl w:val="0"/>
        <w:spacing w:before="120" w:after="0" w:line="360" w:lineRule="exact"/>
        <w:ind w:firstLine="567"/>
        <w:rPr>
          <w:szCs w:val="28"/>
        </w:rPr>
      </w:pPr>
      <w:r w:rsidRPr="00A95128">
        <w:rPr>
          <w:szCs w:val="28"/>
        </w:rPr>
        <w:t>a) Phương pháp tính toán hạn ngạch phát thải khí nhà kính quy định tại Phụ lục … kèm theo Nghị định này và áp dụng thống nhất cho các cơ sở thuộc cùng một lĩnh vực trong một giai đoạn;</w:t>
      </w:r>
    </w:p>
    <w:p w14:paraId="3CE1F43C" w14:textId="77777777" w:rsidR="00A95128" w:rsidRPr="00A95128" w:rsidRDefault="00A95128" w:rsidP="00A95128">
      <w:pPr>
        <w:widowControl w:val="0"/>
        <w:spacing w:before="120" w:after="0" w:line="360" w:lineRule="exact"/>
        <w:ind w:firstLine="567"/>
        <w:rPr>
          <w:szCs w:val="28"/>
        </w:rPr>
      </w:pPr>
      <w:r w:rsidRPr="00A95128">
        <w:rPr>
          <w:szCs w:val="28"/>
        </w:rPr>
        <w:t>b) Bộ quản lý lĩnh vực lựa chọn áp dụng phương pháp tính toán hạn ngạch phát thải khí nhà kính quy định tại a khoản này để xác định hạn ngạch phân bổ cho các cơ sở và công khai trên cổng thông tin điện tử của bộ quản lý lĩnh vực trước ngày 31 tháng 10 của năm thực hiện phân bổ hạn ngạch phát thải khí nhà kính theo giai đoạn quy định tại khoản 1, khoản 2 Điều này.</w:t>
      </w:r>
    </w:p>
    <w:p w14:paraId="3DFE5739" w14:textId="436383E1" w:rsidR="00903DCF" w:rsidRDefault="00A95128" w:rsidP="00A95128">
      <w:pPr>
        <w:widowControl w:val="0"/>
        <w:spacing w:before="120" w:after="0" w:line="360" w:lineRule="exact"/>
        <w:ind w:firstLine="567"/>
        <w:rPr>
          <w:szCs w:val="28"/>
        </w:rPr>
      </w:pPr>
      <w:r w:rsidRPr="00A95128">
        <w:rPr>
          <w:szCs w:val="28"/>
        </w:rPr>
        <w:t>5. Cơ sở được phân bổ hạn ngạch được phép trao đổi hạn ngạch phát thải khí nhà kính và tín chỉ các-bon trên Sàn giao dịch các-bon theo lộ trình quy định tại Điều 17 Nghị định này.</w:t>
      </w:r>
      <w:r w:rsidR="00903DCF" w:rsidRPr="00EF4C98">
        <w:rPr>
          <w:szCs w:val="28"/>
        </w:rPr>
        <w:t>”</w:t>
      </w:r>
    </w:p>
    <w:p w14:paraId="1E301436" w14:textId="3D305329" w:rsidR="00A65826" w:rsidRPr="00EF4C98" w:rsidRDefault="00A65826" w:rsidP="00A65826">
      <w:pPr>
        <w:pStyle w:val="Heading3"/>
        <w:spacing w:before="120" w:after="0" w:line="360" w:lineRule="exact"/>
        <w:ind w:firstLine="567"/>
        <w:rPr>
          <w:rFonts w:ascii="Times New Roman" w:hAnsi="Times New Roman"/>
          <w:color w:val="auto"/>
          <w:szCs w:val="28"/>
          <w:highlight w:val="lightGray"/>
        </w:rPr>
      </w:pPr>
      <w:r w:rsidRPr="00EF4C98">
        <w:rPr>
          <w:rFonts w:ascii="Times New Roman" w:hAnsi="Times New Roman"/>
          <w:color w:val="auto"/>
          <w:szCs w:val="28"/>
          <w:highlight w:val="lightGray"/>
        </w:rPr>
        <w:t>1</w:t>
      </w:r>
      <w:r w:rsidR="00A10D73">
        <w:rPr>
          <w:rFonts w:ascii="Times New Roman" w:hAnsi="Times New Roman"/>
          <w:color w:val="auto"/>
          <w:szCs w:val="28"/>
          <w:highlight w:val="lightGray"/>
          <w:lang w:val="en-US"/>
        </w:rPr>
        <w:t>3</w:t>
      </w:r>
      <w:r w:rsidRPr="00EF4C98">
        <w:rPr>
          <w:rFonts w:ascii="Times New Roman" w:hAnsi="Times New Roman"/>
          <w:color w:val="auto"/>
          <w:szCs w:val="28"/>
          <w:highlight w:val="lightGray"/>
        </w:rPr>
        <w:t xml:space="preserve">. Sửa đổi </w:t>
      </w:r>
      <w:r>
        <w:rPr>
          <w:rFonts w:ascii="Times New Roman" w:hAnsi="Times New Roman"/>
          <w:color w:val="auto"/>
          <w:szCs w:val="28"/>
          <w:highlight w:val="lightGray"/>
          <w:lang w:val="en-US"/>
        </w:rPr>
        <w:t xml:space="preserve">khoản 2 </w:t>
      </w:r>
      <w:r w:rsidRPr="00EF4C98">
        <w:rPr>
          <w:rFonts w:ascii="Times New Roman" w:hAnsi="Times New Roman"/>
          <w:color w:val="auto"/>
          <w:szCs w:val="28"/>
          <w:highlight w:val="lightGray"/>
        </w:rPr>
        <w:t>Điều 1</w:t>
      </w:r>
      <w:r>
        <w:rPr>
          <w:rFonts w:ascii="Times New Roman" w:hAnsi="Times New Roman"/>
          <w:color w:val="auto"/>
          <w:szCs w:val="28"/>
          <w:highlight w:val="lightGray"/>
          <w:lang w:val="en-US"/>
        </w:rPr>
        <w:t>3</w:t>
      </w:r>
      <w:r w:rsidRPr="00EF4C98">
        <w:rPr>
          <w:rFonts w:ascii="Times New Roman" w:hAnsi="Times New Roman"/>
          <w:color w:val="auto"/>
          <w:szCs w:val="28"/>
          <w:highlight w:val="lightGray"/>
        </w:rPr>
        <w:t xml:space="preserve"> như sau:</w:t>
      </w:r>
    </w:p>
    <w:p w14:paraId="38F15AAB" w14:textId="11265A23" w:rsidR="00A65826" w:rsidRPr="00EF4C98" w:rsidRDefault="00A65826" w:rsidP="00A65826">
      <w:pPr>
        <w:widowControl w:val="0"/>
        <w:spacing w:before="120" w:after="0" w:line="360" w:lineRule="exact"/>
        <w:ind w:firstLine="567"/>
        <w:rPr>
          <w:szCs w:val="28"/>
        </w:rPr>
      </w:pPr>
      <w:r w:rsidRPr="00EF4C98">
        <w:rPr>
          <w:szCs w:val="28"/>
        </w:rPr>
        <w:t>“</w:t>
      </w:r>
      <w:r w:rsidRPr="00A65826">
        <w:rPr>
          <w:szCs w:val="28"/>
        </w:rPr>
        <w:t>2. Các bộ quy định tại khoản 2 Điều 5 Nghị định này xây dựng, phê duyệt kế hoạch giảm nhẹ phát thải khí nhà kính đối với lĩnh vực thuộc phạm vi quản lý đến năm 2030, trong đó phân kỳ thực hiện đến năm 2025, gửi Bộ Tài nguyên và Môi trường trước ngày 31 tháng 01 năm 2023; công bố kết quả giảm phát thải khí nhà kính hằng năm trên cổng thông tin điện tử bộ quản lý lĩnh vực</w:t>
      </w:r>
      <w:r w:rsidR="00C672D3">
        <w:rPr>
          <w:szCs w:val="28"/>
        </w:rPr>
        <w:t>.</w:t>
      </w:r>
      <w:r>
        <w:rPr>
          <w:szCs w:val="28"/>
        </w:rPr>
        <w:t>”</w:t>
      </w:r>
    </w:p>
    <w:p w14:paraId="6694349F" w14:textId="6976DDE5" w:rsidR="00FB339F" w:rsidRPr="00EF4C98" w:rsidRDefault="00FB339F" w:rsidP="00F96A1B">
      <w:pPr>
        <w:pStyle w:val="Heading3"/>
        <w:spacing w:before="120" w:after="0" w:line="360" w:lineRule="exact"/>
        <w:ind w:firstLine="567"/>
        <w:rPr>
          <w:rFonts w:ascii="Times New Roman" w:hAnsi="Times New Roman"/>
          <w:color w:val="auto"/>
          <w:szCs w:val="28"/>
          <w:highlight w:val="lightGray"/>
        </w:rPr>
      </w:pPr>
      <w:r w:rsidRPr="00EF4C98">
        <w:rPr>
          <w:rFonts w:ascii="Times New Roman" w:hAnsi="Times New Roman"/>
          <w:color w:val="auto"/>
          <w:szCs w:val="28"/>
          <w:highlight w:val="lightGray"/>
        </w:rPr>
        <w:t>1</w:t>
      </w:r>
      <w:r w:rsidR="00A10D73">
        <w:rPr>
          <w:rFonts w:ascii="Times New Roman" w:hAnsi="Times New Roman"/>
          <w:color w:val="auto"/>
          <w:szCs w:val="28"/>
          <w:highlight w:val="lightGray"/>
          <w:lang w:val="en-US"/>
        </w:rPr>
        <w:t>4</w:t>
      </w:r>
      <w:r w:rsidRPr="00EF4C98">
        <w:rPr>
          <w:rFonts w:ascii="Times New Roman" w:hAnsi="Times New Roman"/>
          <w:color w:val="auto"/>
          <w:szCs w:val="28"/>
          <w:highlight w:val="lightGray"/>
        </w:rPr>
        <w:t>. Sửa đổi Điều 14 như sau:</w:t>
      </w:r>
    </w:p>
    <w:p w14:paraId="79A02660" w14:textId="15265153" w:rsidR="00A65826" w:rsidRDefault="00A65826" w:rsidP="00A65826">
      <w:pPr>
        <w:widowControl w:val="0"/>
        <w:spacing w:before="120" w:after="0" w:line="360" w:lineRule="exact"/>
        <w:ind w:firstLine="567"/>
        <w:rPr>
          <w:bCs/>
          <w:iCs/>
          <w:szCs w:val="28"/>
        </w:rPr>
      </w:pPr>
      <w:r>
        <w:rPr>
          <w:bCs/>
          <w:iCs/>
          <w:szCs w:val="28"/>
        </w:rPr>
        <w:t>“</w:t>
      </w:r>
      <w:r w:rsidRPr="00A65826">
        <w:rPr>
          <w:b/>
          <w:iCs/>
          <w:szCs w:val="28"/>
        </w:rPr>
        <w:t>Điều 14. Yêu cầu đơn vị thẩm định</w:t>
      </w:r>
    </w:p>
    <w:p w14:paraId="1AA692A8" w14:textId="77777777" w:rsidR="00A95128" w:rsidRPr="00A95128" w:rsidRDefault="00A95128" w:rsidP="00A95128">
      <w:pPr>
        <w:widowControl w:val="0"/>
        <w:spacing w:before="120" w:after="0" w:line="360" w:lineRule="exact"/>
        <w:ind w:firstLine="567"/>
        <w:rPr>
          <w:bCs/>
          <w:iCs/>
          <w:szCs w:val="28"/>
        </w:rPr>
      </w:pPr>
      <w:r w:rsidRPr="00A95128">
        <w:rPr>
          <w:bCs/>
          <w:iCs/>
          <w:szCs w:val="28"/>
        </w:rPr>
        <w:t>1. Đối tượng được cấp Giấy chứng nhận đủ điều kiện thực hiện thẩm định kết quả kiểm kê khí nhà kính, kết quả giảm nhẹ phát thải khí nhà kính là tổ chức đáp ứng đầy đủ các điều kiện sau:</w:t>
      </w:r>
    </w:p>
    <w:p w14:paraId="0354E8F0" w14:textId="77777777" w:rsidR="00A95128" w:rsidRPr="00A95128" w:rsidRDefault="00A95128" w:rsidP="00A95128">
      <w:pPr>
        <w:widowControl w:val="0"/>
        <w:spacing w:before="120" w:after="0" w:line="360" w:lineRule="exact"/>
        <w:ind w:firstLine="567"/>
        <w:rPr>
          <w:bCs/>
          <w:iCs/>
          <w:szCs w:val="28"/>
        </w:rPr>
      </w:pPr>
      <w:r w:rsidRPr="00A95128">
        <w:rPr>
          <w:bCs/>
          <w:iCs/>
          <w:szCs w:val="28"/>
        </w:rPr>
        <w:t xml:space="preserve">a) Có quyết định thành lập hoặc giấy chứng nhận đăng ký hoạt động khoa học và công nghệ hoặc giấy chứng nhận đăng ký kinh doanh hoặc giấy chứng nhận đầu tư do cơ quan quản lý nhà nước có thẩm quyền cấp; </w:t>
      </w:r>
    </w:p>
    <w:p w14:paraId="6B78F19D" w14:textId="77777777" w:rsidR="00A95128" w:rsidRPr="00A95128" w:rsidRDefault="00A95128" w:rsidP="00A95128">
      <w:pPr>
        <w:widowControl w:val="0"/>
        <w:spacing w:before="120" w:after="0" w:line="360" w:lineRule="exact"/>
        <w:ind w:firstLine="567"/>
        <w:rPr>
          <w:bCs/>
          <w:iCs/>
          <w:szCs w:val="28"/>
        </w:rPr>
      </w:pPr>
      <w:r w:rsidRPr="00A95128">
        <w:rPr>
          <w:bCs/>
          <w:iCs/>
          <w:szCs w:val="28"/>
        </w:rPr>
        <w:t xml:space="preserve">b) Tổ chức có năng lực thẩm định được Công ước khung của Liên hợp quốc về biến đổi khí hậu công nhận; hoặc tổ chức được cấp chứng nhận tiêu chuẩn TCVN ISO 14065 về các yêu cầu đối với các tổ chức thẩm định và kiểm định khí nhà kính sử dụng trong việc công nhận hoặc các hình thức thừa nhận khác; hoặc tổ chức có kỹ thuật viên được cấp chứng nhận hoàn thành </w:t>
      </w:r>
      <w:r w:rsidRPr="00A95128">
        <w:rPr>
          <w:bCs/>
          <w:iCs/>
          <w:szCs w:val="28"/>
        </w:rPr>
        <w:lastRenderedPageBreak/>
        <w:t>khóa học về kiểm kê khí nhà kính theo quy định của Công ước khung của Liên hợp quốc về biến đổi khí hậu đối với lĩnh vực tương ứng và được cấp chứng nhận tiêu chuẩn TCVN ISO 14064-3 về quy định kỹ thuật và hướng dẫn đối với thẩm định, kiểm định của các xác nhận khí nhà kính.</w:t>
      </w:r>
    </w:p>
    <w:p w14:paraId="19D9F73F" w14:textId="77777777" w:rsidR="00A95128" w:rsidRPr="00A95128" w:rsidRDefault="00A95128" w:rsidP="00A95128">
      <w:pPr>
        <w:widowControl w:val="0"/>
        <w:spacing w:before="120" w:after="0" w:line="360" w:lineRule="exact"/>
        <w:ind w:firstLine="567"/>
        <w:rPr>
          <w:bCs/>
          <w:iCs/>
          <w:szCs w:val="28"/>
        </w:rPr>
      </w:pPr>
      <w:r w:rsidRPr="00A95128">
        <w:rPr>
          <w:bCs/>
          <w:iCs/>
          <w:szCs w:val="28"/>
        </w:rPr>
        <w:t>2. Hồ sơ đề nghị cấp giấy chứng nhận đủ điều kiện thực hiện thẩm định kết quả kiểm kê khí nhà kính, kết quả giảm nhẹ phát thải khí nhà kính được lập thành 01 bộ, bao gồm:</w:t>
      </w:r>
    </w:p>
    <w:p w14:paraId="59EEE2F5" w14:textId="77777777" w:rsidR="00A95128" w:rsidRPr="00A95128" w:rsidRDefault="00A95128" w:rsidP="00A95128">
      <w:pPr>
        <w:widowControl w:val="0"/>
        <w:spacing w:before="120" w:after="0" w:line="360" w:lineRule="exact"/>
        <w:ind w:firstLine="567"/>
        <w:rPr>
          <w:bCs/>
          <w:iCs/>
          <w:szCs w:val="28"/>
        </w:rPr>
      </w:pPr>
      <w:r w:rsidRPr="00A95128">
        <w:rPr>
          <w:bCs/>
          <w:iCs/>
          <w:szCs w:val="28"/>
        </w:rPr>
        <w:t>a) Văn bản đề nghị cấp giấy chứng nhận đủ điều kiện hoạt động dịch vụ điều kiện thực hiện thẩm định kết quả kiểm kê khí nhà kính, kết quả giảm nhẹ phát thải khí nhà kính thực hiện theo mẫu quy định tại Phụ lục … ban hành kèm theo Nghị định này;</w:t>
      </w:r>
    </w:p>
    <w:p w14:paraId="3C85BE40" w14:textId="77777777" w:rsidR="00A95128" w:rsidRPr="00A95128" w:rsidRDefault="00A95128" w:rsidP="00A95128">
      <w:pPr>
        <w:widowControl w:val="0"/>
        <w:spacing w:before="120" w:after="0" w:line="360" w:lineRule="exact"/>
        <w:ind w:firstLine="567"/>
        <w:rPr>
          <w:bCs/>
          <w:iCs/>
          <w:szCs w:val="28"/>
        </w:rPr>
      </w:pPr>
      <w:r w:rsidRPr="00A95128">
        <w:rPr>
          <w:bCs/>
          <w:iCs/>
          <w:szCs w:val="28"/>
        </w:rPr>
        <w:t>b) Hồ sơ năng lực của tổ chức thực hiện theo mẫu quy định tại Phụ lục … ban hành kèm theo Nghị định này.</w:t>
      </w:r>
    </w:p>
    <w:p w14:paraId="71E070A4" w14:textId="77777777" w:rsidR="00A95128" w:rsidRPr="00A95128" w:rsidRDefault="00A95128" w:rsidP="00A95128">
      <w:pPr>
        <w:widowControl w:val="0"/>
        <w:spacing w:before="120" w:after="0" w:line="360" w:lineRule="exact"/>
        <w:ind w:firstLine="567"/>
        <w:rPr>
          <w:bCs/>
          <w:iCs/>
          <w:szCs w:val="28"/>
        </w:rPr>
      </w:pPr>
      <w:r w:rsidRPr="00A95128">
        <w:rPr>
          <w:bCs/>
          <w:iCs/>
          <w:szCs w:val="28"/>
        </w:rPr>
        <w:t>3. Thủ tục cấp giấy chứng nhận đủ điều kiện thực hiện thẩm định kết quả kiểm kê khí nhà kính, kết quả giảm nhẹ phát thải khí nhà kính như sau:</w:t>
      </w:r>
    </w:p>
    <w:p w14:paraId="4A4E4A26" w14:textId="77777777" w:rsidR="00A95128" w:rsidRPr="00A95128" w:rsidRDefault="00A95128" w:rsidP="00A95128">
      <w:pPr>
        <w:widowControl w:val="0"/>
        <w:spacing w:before="120" w:after="0" w:line="360" w:lineRule="exact"/>
        <w:ind w:firstLine="567"/>
        <w:rPr>
          <w:bCs/>
          <w:iCs/>
          <w:szCs w:val="28"/>
        </w:rPr>
      </w:pPr>
      <w:r w:rsidRPr="00A95128">
        <w:rPr>
          <w:bCs/>
          <w:iCs/>
          <w:szCs w:val="28"/>
        </w:rPr>
        <w:t>a) Tổ chức đề nghị cấp giấy chứng nhận gửi hồ sơ theo quy định tại khoản 2 Điều này tới Bộ Tài nguyên và Môi trường thông qua hình thức gửi bản giấy trực tiếp, gửi bản giấy qua đường bưu điện hoặc gửi bản điện tử thông qua hệ thống dịch vụ công trực tuyến;</w:t>
      </w:r>
    </w:p>
    <w:p w14:paraId="387F7656" w14:textId="77777777" w:rsidR="00A95128" w:rsidRPr="00A95128" w:rsidRDefault="00A95128" w:rsidP="00A95128">
      <w:pPr>
        <w:widowControl w:val="0"/>
        <w:spacing w:before="120" w:after="0" w:line="360" w:lineRule="exact"/>
        <w:ind w:firstLine="567"/>
        <w:rPr>
          <w:bCs/>
          <w:iCs/>
          <w:szCs w:val="28"/>
        </w:rPr>
      </w:pPr>
      <w:r w:rsidRPr="00A95128">
        <w:rPr>
          <w:bCs/>
          <w:iCs/>
          <w:szCs w:val="28"/>
        </w:rPr>
        <w:t>b) Trong thời hạn 02 ngày, Bộ Tài nguyên và Môi trường kiểm tra tính đầy đủ và hợp lệ của hồ sơ. Trường hợp hồ sơ chưa đầy đủ, hợp lệ, Bộ Tài nguyên và Môi trường trả lại hồ sơ cho tổ chức đề nghị chứng nhận và yêu cầu bổ sung hồ sơ theo quy định;</w:t>
      </w:r>
    </w:p>
    <w:p w14:paraId="0CEB959D" w14:textId="77777777" w:rsidR="00A95128" w:rsidRPr="00A95128" w:rsidRDefault="00A95128" w:rsidP="00A95128">
      <w:pPr>
        <w:widowControl w:val="0"/>
        <w:spacing w:before="120" w:after="0" w:line="360" w:lineRule="exact"/>
        <w:ind w:firstLine="567"/>
        <w:rPr>
          <w:bCs/>
          <w:iCs/>
          <w:szCs w:val="28"/>
        </w:rPr>
      </w:pPr>
      <w:r w:rsidRPr="00A95128">
        <w:rPr>
          <w:bCs/>
          <w:iCs/>
          <w:szCs w:val="28"/>
        </w:rPr>
        <w:t>c) Trong thời hạn 05 ngày, kể từ ngày nhận được hồ sơ đầy đủ và hợp lệ, Bộ Tài nguyên và Môi trường gửi văn bản lấy ý kiến các cơ quan, tổ chức và các bộ quản lý lĩnh vực có liên quan đối với đề nghị và hồ sơ của tổ chức. Cơ quan được lấy ý kiến có trách nhiệm trả lời trong vòng 15 ngày.</w:t>
      </w:r>
    </w:p>
    <w:p w14:paraId="44D76FBE" w14:textId="77777777" w:rsidR="00A95128" w:rsidRPr="00A95128" w:rsidRDefault="00A95128" w:rsidP="00A95128">
      <w:pPr>
        <w:widowControl w:val="0"/>
        <w:spacing w:before="120" w:after="0" w:line="360" w:lineRule="exact"/>
        <w:ind w:firstLine="567"/>
        <w:rPr>
          <w:bCs/>
          <w:iCs/>
          <w:szCs w:val="28"/>
        </w:rPr>
      </w:pPr>
      <w:r w:rsidRPr="00A95128">
        <w:rPr>
          <w:bCs/>
          <w:iCs/>
          <w:szCs w:val="28"/>
        </w:rPr>
        <w:t>Bộ Tài nguyên và Môi trường căn cứ ý kiến của các cơ quan, tổ chức liên quan, quyết định cấp Giấy chứng nhận đủ điều kiện thực hiện thẩm định kết quả kiểm kê khí nhà kính, kết quả giảm nhẹ phát thải khí nhà kính.</w:t>
      </w:r>
    </w:p>
    <w:p w14:paraId="17E69F59" w14:textId="77777777" w:rsidR="00A95128" w:rsidRPr="00A95128" w:rsidRDefault="00A95128" w:rsidP="00A95128">
      <w:pPr>
        <w:widowControl w:val="0"/>
        <w:spacing w:before="120" w:after="0" w:line="360" w:lineRule="exact"/>
        <w:ind w:firstLine="567"/>
        <w:rPr>
          <w:bCs/>
          <w:iCs/>
          <w:szCs w:val="28"/>
        </w:rPr>
      </w:pPr>
      <w:r w:rsidRPr="00A95128">
        <w:rPr>
          <w:bCs/>
          <w:iCs/>
          <w:szCs w:val="28"/>
        </w:rPr>
        <w:t>d) Trong vòng 05 ngày kể từ khi quyết định cấp giấy chứng nhận đủ điều kiện thực hiện thẩm định kết quả kiểm kê khí nhà kính, kết quả giảm nhẹ phát thải khí nhà kính, Bộ Tài nguyên và Môi trường có trách nhiệm cấp Giấy chứng nhận cho tổ chức đề nghị.</w:t>
      </w:r>
    </w:p>
    <w:p w14:paraId="057BCC36" w14:textId="77777777" w:rsidR="00A95128" w:rsidRPr="00A95128" w:rsidRDefault="00A95128" w:rsidP="00A95128">
      <w:pPr>
        <w:widowControl w:val="0"/>
        <w:spacing w:before="120" w:after="0" w:line="360" w:lineRule="exact"/>
        <w:ind w:firstLine="567"/>
        <w:rPr>
          <w:bCs/>
          <w:iCs/>
          <w:szCs w:val="28"/>
        </w:rPr>
      </w:pPr>
      <w:r w:rsidRPr="00A95128">
        <w:rPr>
          <w:bCs/>
          <w:iCs/>
          <w:szCs w:val="28"/>
        </w:rPr>
        <w:t xml:space="preserve"> Trường hợp không cấp giấy chứng nhận đủ điều kiện thực hiện thẩm định kết quả kiểm kê khí nhà kính, kết quả giảm nhẹ phát thải khí nhà kính, </w:t>
      </w:r>
      <w:r w:rsidRPr="00A95128">
        <w:rPr>
          <w:bCs/>
          <w:iCs/>
          <w:szCs w:val="28"/>
        </w:rPr>
        <w:lastRenderedPageBreak/>
        <w:t>Bộ Tài nguyên và Môi trường có trách nhiệm thông báo bằng văn bản cho tổ chức đề nghị chứng nhận biết và nêu rõ lý do.</w:t>
      </w:r>
    </w:p>
    <w:p w14:paraId="7955F3E7" w14:textId="77777777" w:rsidR="00A95128" w:rsidRPr="00A95128" w:rsidRDefault="00A95128" w:rsidP="00A95128">
      <w:pPr>
        <w:widowControl w:val="0"/>
        <w:spacing w:before="120" w:after="0" w:line="360" w:lineRule="exact"/>
        <w:ind w:firstLine="567"/>
        <w:rPr>
          <w:bCs/>
          <w:iCs/>
          <w:szCs w:val="28"/>
        </w:rPr>
      </w:pPr>
      <w:r w:rsidRPr="00A95128">
        <w:rPr>
          <w:bCs/>
          <w:iCs/>
          <w:szCs w:val="28"/>
        </w:rPr>
        <w:t>6. Giấy chứng nhận đủ điều kiện thực hiện thẩm định kết quả kiểm kê khí nhà kính, kết quả giảm nhẹ phát thải khí nhà kính có thời hạn hiệu lực là 36 tháng kể từ ngày cấp và có thể được cấp lại nhiều lần, mỗi lần cấp lại có hiệu lực không quá 36 tháng. Trường hợp điều chỉnh nội dung giấy chứng nhận, thời hạn hiệu lực của giấy chứng nhận điều chỉnh nội dung là không thay đổi so với giấy chứng nhận đã cấp.</w:t>
      </w:r>
    </w:p>
    <w:p w14:paraId="717ADF46" w14:textId="77777777" w:rsidR="00A95128" w:rsidRPr="00A95128" w:rsidRDefault="00A95128" w:rsidP="00A95128">
      <w:pPr>
        <w:widowControl w:val="0"/>
        <w:spacing w:before="120" w:after="0" w:line="360" w:lineRule="exact"/>
        <w:ind w:firstLine="567"/>
        <w:rPr>
          <w:bCs/>
          <w:iCs/>
          <w:szCs w:val="28"/>
        </w:rPr>
      </w:pPr>
      <w:r w:rsidRPr="00A95128">
        <w:rPr>
          <w:bCs/>
          <w:iCs/>
          <w:szCs w:val="28"/>
        </w:rPr>
        <w:t>7. Giấy chứng nhận đủ điều kiện thực hiện thẩm định kết quả kiểm kê khí nhà kính, kết quả giảm nhẹ phát thải khí nhà kính thực hiện theo mẫu quy định tại Phụ lục … ban hành kèm theo Nghị định này</w:t>
      </w:r>
    </w:p>
    <w:p w14:paraId="0ED81972" w14:textId="11D47219" w:rsidR="00FB339F" w:rsidRPr="00EF4C98" w:rsidRDefault="00A95128" w:rsidP="00A95128">
      <w:pPr>
        <w:widowControl w:val="0"/>
        <w:spacing w:before="120" w:after="0" w:line="360" w:lineRule="exact"/>
        <w:ind w:firstLine="567"/>
        <w:rPr>
          <w:bCs/>
          <w:iCs/>
          <w:szCs w:val="28"/>
        </w:rPr>
      </w:pPr>
      <w:r w:rsidRPr="00A95128">
        <w:rPr>
          <w:bCs/>
          <w:iCs/>
          <w:szCs w:val="28"/>
        </w:rPr>
        <w:t>8. Bộ Tài nguyên và Môi trường tổ chức kiểm tra, giám sát hoạt động thẩm định của các đơn vị được chứng nhận.</w:t>
      </w:r>
      <w:r w:rsidR="00FB339F" w:rsidRPr="00EF4C98">
        <w:rPr>
          <w:bCs/>
          <w:iCs/>
          <w:szCs w:val="28"/>
        </w:rPr>
        <w:t>"</w:t>
      </w:r>
    </w:p>
    <w:p w14:paraId="7F0B3C02" w14:textId="72B54A0A" w:rsidR="00C672D3" w:rsidRPr="00EF4C98" w:rsidRDefault="00C672D3" w:rsidP="00C672D3">
      <w:pPr>
        <w:pStyle w:val="Heading3"/>
        <w:spacing w:before="120" w:after="0" w:line="360" w:lineRule="exact"/>
        <w:ind w:firstLine="567"/>
        <w:rPr>
          <w:rFonts w:ascii="Times New Roman" w:hAnsi="Times New Roman"/>
          <w:color w:val="auto"/>
          <w:szCs w:val="28"/>
          <w:highlight w:val="lightGray"/>
        </w:rPr>
      </w:pPr>
      <w:r w:rsidRPr="00EF4C98">
        <w:rPr>
          <w:rFonts w:ascii="Times New Roman" w:hAnsi="Times New Roman"/>
          <w:color w:val="auto"/>
          <w:szCs w:val="28"/>
          <w:highlight w:val="lightGray"/>
        </w:rPr>
        <w:t>1</w:t>
      </w:r>
      <w:r w:rsidR="00A10D73">
        <w:rPr>
          <w:rFonts w:ascii="Times New Roman" w:hAnsi="Times New Roman"/>
          <w:color w:val="auto"/>
          <w:szCs w:val="28"/>
          <w:highlight w:val="lightGray"/>
          <w:lang w:val="en-US"/>
        </w:rPr>
        <w:t>5</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 xml:space="preserve">Sửa đổi Điều 16 </w:t>
      </w:r>
      <w:r w:rsidRPr="00EF4C98">
        <w:rPr>
          <w:rFonts w:ascii="Times New Roman" w:hAnsi="Times New Roman"/>
          <w:color w:val="auto"/>
          <w:szCs w:val="28"/>
          <w:highlight w:val="lightGray"/>
        </w:rPr>
        <w:t>như sau:</w:t>
      </w:r>
    </w:p>
    <w:p w14:paraId="3E590917" w14:textId="7DA14894" w:rsidR="00C672D3" w:rsidRPr="00C672D3" w:rsidRDefault="00C672D3" w:rsidP="00C672D3">
      <w:pPr>
        <w:widowControl w:val="0"/>
        <w:spacing w:before="120" w:after="0" w:line="360" w:lineRule="exact"/>
        <w:ind w:firstLine="567"/>
        <w:rPr>
          <w:bCs/>
          <w:iCs/>
          <w:szCs w:val="28"/>
        </w:rPr>
      </w:pPr>
      <w:r w:rsidRPr="00EF4C98">
        <w:rPr>
          <w:bCs/>
          <w:iCs/>
          <w:szCs w:val="28"/>
        </w:rPr>
        <w:t>“</w:t>
      </w:r>
      <w:r w:rsidRPr="00C672D3">
        <w:rPr>
          <w:b/>
          <w:iCs/>
          <w:szCs w:val="28"/>
        </w:rPr>
        <w:t>Điều 16. Đối tượng tham gia trao đổi trên thị trường các-bon trong nước</w:t>
      </w:r>
    </w:p>
    <w:p w14:paraId="58F335D9" w14:textId="77777777" w:rsidR="00A95128" w:rsidRPr="00A95128" w:rsidRDefault="00A95128" w:rsidP="00A95128">
      <w:pPr>
        <w:widowControl w:val="0"/>
        <w:spacing w:before="120" w:after="0" w:line="360" w:lineRule="exact"/>
        <w:ind w:firstLine="567"/>
        <w:rPr>
          <w:bCs/>
          <w:iCs/>
          <w:szCs w:val="28"/>
        </w:rPr>
      </w:pPr>
      <w:r w:rsidRPr="00A95128">
        <w:rPr>
          <w:bCs/>
          <w:iCs/>
          <w:szCs w:val="28"/>
        </w:rPr>
        <w:t>1. Đối tượng tham gia trao đổi hạn ngạch phát thải khí nhà kính là cơ sở thuộc đối tượng quy định tại khoản 1 Điều 5 Nghị định này được phân bổ hạn ngạch phát thải khí nhà kính.</w:t>
      </w:r>
    </w:p>
    <w:p w14:paraId="0565AF8F" w14:textId="77777777" w:rsidR="00A95128" w:rsidRPr="00A95128" w:rsidRDefault="00A95128" w:rsidP="00A95128">
      <w:pPr>
        <w:widowControl w:val="0"/>
        <w:spacing w:before="120" w:after="0" w:line="360" w:lineRule="exact"/>
        <w:ind w:firstLine="567"/>
        <w:rPr>
          <w:bCs/>
          <w:iCs/>
          <w:szCs w:val="28"/>
        </w:rPr>
      </w:pPr>
      <w:r w:rsidRPr="00A95128">
        <w:rPr>
          <w:bCs/>
          <w:iCs/>
          <w:szCs w:val="28"/>
        </w:rPr>
        <w:t>2. Đối tượng tham gia trao đổi tín chỉ các-bon bao gồm:</w:t>
      </w:r>
    </w:p>
    <w:p w14:paraId="290CBFBE" w14:textId="77777777" w:rsidR="00A95128" w:rsidRPr="00A95128" w:rsidRDefault="00A95128" w:rsidP="00A95128">
      <w:pPr>
        <w:widowControl w:val="0"/>
        <w:spacing w:before="120" w:after="0" w:line="360" w:lineRule="exact"/>
        <w:ind w:firstLine="567"/>
        <w:rPr>
          <w:bCs/>
          <w:iCs/>
          <w:szCs w:val="28"/>
        </w:rPr>
      </w:pPr>
      <w:r w:rsidRPr="00A95128">
        <w:rPr>
          <w:bCs/>
          <w:iCs/>
          <w:szCs w:val="28"/>
        </w:rPr>
        <w:t>a) Cơ sở thuộc đối tượng quy định tại khoản 1 Điều 5 Nghị định này được phân bổ hạn ngạch phát thải khí nhà kính;</w:t>
      </w:r>
    </w:p>
    <w:p w14:paraId="692497BD" w14:textId="77777777" w:rsidR="00A95128" w:rsidRPr="00A95128" w:rsidRDefault="00A95128" w:rsidP="00A95128">
      <w:pPr>
        <w:widowControl w:val="0"/>
        <w:spacing w:before="120" w:after="0" w:line="360" w:lineRule="exact"/>
        <w:ind w:firstLine="567"/>
        <w:rPr>
          <w:bCs/>
          <w:iCs/>
          <w:szCs w:val="28"/>
        </w:rPr>
      </w:pPr>
      <w:r w:rsidRPr="00A95128">
        <w:rPr>
          <w:bCs/>
          <w:iCs/>
          <w:szCs w:val="28"/>
        </w:rPr>
        <w:t>b) Tổ chức có dự án theo cơ chế trao đổi, bù trừ tín chỉ các-bon;</w:t>
      </w:r>
    </w:p>
    <w:p w14:paraId="67CB5866" w14:textId="3BDE24F2" w:rsidR="00C672D3" w:rsidRDefault="00A95128" w:rsidP="00A95128">
      <w:pPr>
        <w:widowControl w:val="0"/>
        <w:spacing w:before="120" w:after="0" w:line="360" w:lineRule="exact"/>
        <w:ind w:firstLine="567"/>
        <w:rPr>
          <w:szCs w:val="28"/>
          <w:highlight w:val="lightGray"/>
        </w:rPr>
      </w:pPr>
      <w:r w:rsidRPr="00A95128">
        <w:rPr>
          <w:bCs/>
          <w:iCs/>
          <w:szCs w:val="28"/>
        </w:rPr>
        <w:t>c) Tổ chức, cá nhân hoạt động kinh doanh tín chỉ các-bon.</w:t>
      </w:r>
      <w:r w:rsidR="00C672D3" w:rsidRPr="00EF4C98">
        <w:rPr>
          <w:bCs/>
          <w:iCs/>
          <w:szCs w:val="28"/>
        </w:rPr>
        <w:t>”</w:t>
      </w:r>
    </w:p>
    <w:p w14:paraId="3E1A658E" w14:textId="301F7049" w:rsidR="0040338F" w:rsidRPr="00EF4C98" w:rsidRDefault="0040338F" w:rsidP="00F96A1B">
      <w:pPr>
        <w:pStyle w:val="Heading3"/>
        <w:spacing w:before="120" w:after="0" w:line="360" w:lineRule="exact"/>
        <w:ind w:firstLine="567"/>
        <w:rPr>
          <w:rFonts w:ascii="Times New Roman" w:hAnsi="Times New Roman"/>
          <w:color w:val="auto"/>
          <w:szCs w:val="28"/>
          <w:highlight w:val="lightGray"/>
        </w:rPr>
      </w:pPr>
      <w:r w:rsidRPr="00EF4C98">
        <w:rPr>
          <w:rFonts w:ascii="Times New Roman" w:hAnsi="Times New Roman"/>
          <w:color w:val="auto"/>
          <w:szCs w:val="28"/>
          <w:highlight w:val="lightGray"/>
        </w:rPr>
        <w:t>1</w:t>
      </w:r>
      <w:r w:rsidR="00A10D73">
        <w:rPr>
          <w:rFonts w:ascii="Times New Roman" w:hAnsi="Times New Roman"/>
          <w:color w:val="auto"/>
          <w:szCs w:val="28"/>
          <w:highlight w:val="lightGray"/>
          <w:lang w:val="en-US"/>
        </w:rPr>
        <w:t>6</w:t>
      </w:r>
      <w:r w:rsidRPr="00EF4C98">
        <w:rPr>
          <w:rFonts w:ascii="Times New Roman" w:hAnsi="Times New Roman"/>
          <w:color w:val="auto"/>
          <w:szCs w:val="28"/>
          <w:highlight w:val="lightGray"/>
        </w:rPr>
        <w:t xml:space="preserve">. </w:t>
      </w:r>
      <w:r w:rsidR="00C672D3">
        <w:rPr>
          <w:rFonts w:ascii="Times New Roman" w:hAnsi="Times New Roman"/>
          <w:color w:val="auto"/>
          <w:szCs w:val="28"/>
          <w:highlight w:val="lightGray"/>
          <w:lang w:val="en-US"/>
        </w:rPr>
        <w:t xml:space="preserve">Sửa đổi </w:t>
      </w:r>
      <w:r w:rsidR="00C27954" w:rsidRPr="00EF4C98">
        <w:rPr>
          <w:rFonts w:ascii="Times New Roman" w:hAnsi="Times New Roman"/>
          <w:color w:val="auto"/>
          <w:szCs w:val="28"/>
          <w:highlight w:val="lightGray"/>
        </w:rPr>
        <w:t>Điều 17 như sau:</w:t>
      </w:r>
    </w:p>
    <w:p w14:paraId="52796C36" w14:textId="47A0D7F3" w:rsidR="00C672D3" w:rsidRPr="00C672D3" w:rsidRDefault="00C27954" w:rsidP="00C672D3">
      <w:pPr>
        <w:widowControl w:val="0"/>
        <w:spacing w:before="120" w:after="0" w:line="360" w:lineRule="exact"/>
        <w:ind w:firstLine="567"/>
        <w:rPr>
          <w:bCs/>
          <w:iCs/>
          <w:szCs w:val="28"/>
        </w:rPr>
      </w:pPr>
      <w:r w:rsidRPr="00EF4C98">
        <w:rPr>
          <w:bCs/>
          <w:iCs/>
          <w:szCs w:val="28"/>
        </w:rPr>
        <w:t>“</w:t>
      </w:r>
      <w:r w:rsidR="00C672D3" w:rsidRPr="00C672D3">
        <w:rPr>
          <w:b/>
          <w:iCs/>
          <w:szCs w:val="28"/>
        </w:rPr>
        <w:t>Điều 17. Lộ trình phát triển, thời điểm triển khai thị trường các-bon trong nước</w:t>
      </w:r>
    </w:p>
    <w:p w14:paraId="66B9A680" w14:textId="77777777" w:rsidR="00A95128" w:rsidRPr="00A95128" w:rsidRDefault="00A95128" w:rsidP="00A95128">
      <w:pPr>
        <w:widowControl w:val="0"/>
        <w:spacing w:before="120" w:after="0" w:line="360" w:lineRule="exact"/>
        <w:ind w:firstLine="567"/>
        <w:rPr>
          <w:bCs/>
          <w:iCs/>
          <w:szCs w:val="28"/>
        </w:rPr>
      </w:pPr>
      <w:r w:rsidRPr="00A95128">
        <w:rPr>
          <w:bCs/>
          <w:iCs/>
          <w:szCs w:val="28"/>
        </w:rPr>
        <w:t>1. Giai đoạn đến hết năm 2027</w:t>
      </w:r>
    </w:p>
    <w:p w14:paraId="7B357D00" w14:textId="77777777" w:rsidR="00A95128" w:rsidRPr="00A95128" w:rsidRDefault="00A95128" w:rsidP="00A95128">
      <w:pPr>
        <w:widowControl w:val="0"/>
        <w:spacing w:before="120" w:after="0" w:line="360" w:lineRule="exact"/>
        <w:ind w:firstLine="567"/>
        <w:rPr>
          <w:bCs/>
          <w:iCs/>
          <w:szCs w:val="28"/>
        </w:rPr>
      </w:pPr>
      <w:r w:rsidRPr="00A95128">
        <w:rPr>
          <w:bCs/>
          <w:iCs/>
          <w:szCs w:val="28"/>
        </w:rPr>
        <w:t>a) Xây dựng quy định quản lý tín chỉ các-bon, hoạt động trao đổi hạn ngạch phát thải khí nhà kính và tín chỉ các-bon; xây dựng quy chế vận hành Sàn giao dịch các-bon;</w:t>
      </w:r>
    </w:p>
    <w:p w14:paraId="4E09568B" w14:textId="77777777" w:rsidR="00A95128" w:rsidRPr="00A95128" w:rsidRDefault="00A95128" w:rsidP="00A95128">
      <w:pPr>
        <w:widowControl w:val="0"/>
        <w:spacing w:before="120" w:after="0" w:line="360" w:lineRule="exact"/>
        <w:ind w:firstLine="567"/>
        <w:rPr>
          <w:bCs/>
          <w:iCs/>
          <w:szCs w:val="28"/>
        </w:rPr>
      </w:pPr>
      <w:r w:rsidRPr="00A95128">
        <w:rPr>
          <w:bCs/>
          <w:iCs/>
          <w:szCs w:val="28"/>
        </w:rPr>
        <w:t xml:space="preserve">b) Triển khai thí điểm cơ chế trao đổi, bù trừ tín chỉ các bon trong các lĩnh vực tiềm năng và hướng dẫn thực hiện cơ chế trao đổi, bù trừ tín chỉ các-bon trong nước và quốc tế phù hợp với quy định của pháp luật và điều ước </w:t>
      </w:r>
      <w:r w:rsidRPr="00A95128">
        <w:rPr>
          <w:bCs/>
          <w:iCs/>
          <w:szCs w:val="28"/>
        </w:rPr>
        <w:lastRenderedPageBreak/>
        <w:t>quốc tế mà nước Cộng hòa xã hội chủ nghĩa Việt Nam là thành viên;</w:t>
      </w:r>
    </w:p>
    <w:p w14:paraId="574A01EA" w14:textId="77777777" w:rsidR="00A95128" w:rsidRPr="00A95128" w:rsidRDefault="00A95128" w:rsidP="00A95128">
      <w:pPr>
        <w:widowControl w:val="0"/>
        <w:spacing w:before="120" w:after="0" w:line="360" w:lineRule="exact"/>
        <w:ind w:firstLine="567"/>
        <w:rPr>
          <w:bCs/>
          <w:iCs/>
          <w:szCs w:val="28"/>
        </w:rPr>
      </w:pPr>
      <w:r w:rsidRPr="00A95128">
        <w:rPr>
          <w:bCs/>
          <w:iCs/>
          <w:szCs w:val="28"/>
        </w:rPr>
        <w:t>c) Thành lập và tổ chức vận hành thí điểm Sàn giao dịch các-bon kể từ năm 2025;</w:t>
      </w:r>
    </w:p>
    <w:p w14:paraId="4D384BAB" w14:textId="77777777" w:rsidR="00A95128" w:rsidRPr="00A95128" w:rsidRDefault="00A95128" w:rsidP="00A95128">
      <w:pPr>
        <w:widowControl w:val="0"/>
        <w:spacing w:before="120" w:after="0" w:line="360" w:lineRule="exact"/>
        <w:ind w:firstLine="567"/>
        <w:rPr>
          <w:bCs/>
          <w:iCs/>
          <w:szCs w:val="28"/>
        </w:rPr>
      </w:pPr>
      <w:r w:rsidRPr="00A95128">
        <w:rPr>
          <w:bCs/>
          <w:iCs/>
          <w:szCs w:val="28"/>
        </w:rPr>
        <w:t>d) Triển khai các hoạt động tăng cường năng lực, nâng cao nhận thức về phát triển thị trường các-bon.</w:t>
      </w:r>
    </w:p>
    <w:p w14:paraId="03BBBAEA" w14:textId="77777777" w:rsidR="00A95128" w:rsidRPr="00A95128" w:rsidRDefault="00A95128" w:rsidP="00A95128">
      <w:pPr>
        <w:widowControl w:val="0"/>
        <w:spacing w:before="120" w:after="0" w:line="360" w:lineRule="exact"/>
        <w:ind w:firstLine="567"/>
        <w:rPr>
          <w:bCs/>
          <w:iCs/>
          <w:szCs w:val="28"/>
        </w:rPr>
      </w:pPr>
      <w:r w:rsidRPr="00A95128">
        <w:rPr>
          <w:bCs/>
          <w:iCs/>
          <w:szCs w:val="28"/>
        </w:rPr>
        <w:t>2. Giai đoạn từ năm 2028 đến hết năm 2030</w:t>
      </w:r>
    </w:p>
    <w:p w14:paraId="53FE43AD" w14:textId="77777777" w:rsidR="00A95128" w:rsidRPr="00A95128" w:rsidRDefault="00A95128" w:rsidP="00A95128">
      <w:pPr>
        <w:widowControl w:val="0"/>
        <w:spacing w:before="120" w:after="0" w:line="360" w:lineRule="exact"/>
        <w:ind w:firstLine="567"/>
        <w:rPr>
          <w:bCs/>
          <w:iCs/>
          <w:szCs w:val="28"/>
        </w:rPr>
      </w:pPr>
      <w:r w:rsidRPr="00A95128">
        <w:rPr>
          <w:bCs/>
          <w:iCs/>
          <w:szCs w:val="28"/>
        </w:rPr>
        <w:t>a) Tổ chức vận hành sàn giao dịch các-bon chính thức trong năm 2028;</w:t>
      </w:r>
    </w:p>
    <w:p w14:paraId="5C77252E" w14:textId="77777777" w:rsidR="00A95128" w:rsidRPr="00A95128" w:rsidRDefault="00A95128" w:rsidP="00A95128">
      <w:pPr>
        <w:widowControl w:val="0"/>
        <w:spacing w:before="120" w:after="0" w:line="360" w:lineRule="exact"/>
        <w:ind w:firstLine="567"/>
        <w:rPr>
          <w:bCs/>
          <w:iCs/>
          <w:szCs w:val="28"/>
        </w:rPr>
      </w:pPr>
      <w:r w:rsidRPr="00A95128">
        <w:rPr>
          <w:bCs/>
          <w:iCs/>
          <w:szCs w:val="28"/>
        </w:rPr>
        <w:t>b) Quy định các hoạt động kết nối, trao đổi tín chỉ các-bon trong nước với thị trường các-bon khu vực và thế giới;</w:t>
      </w:r>
    </w:p>
    <w:p w14:paraId="61DA2DAD" w14:textId="77777777" w:rsidR="00A95128" w:rsidRPr="00A95128" w:rsidRDefault="00A95128" w:rsidP="00A95128">
      <w:pPr>
        <w:widowControl w:val="0"/>
        <w:spacing w:before="120" w:after="0" w:line="360" w:lineRule="exact"/>
        <w:ind w:firstLine="567"/>
        <w:rPr>
          <w:bCs/>
          <w:iCs/>
          <w:szCs w:val="28"/>
        </w:rPr>
      </w:pPr>
      <w:r w:rsidRPr="00A95128">
        <w:rPr>
          <w:bCs/>
          <w:iCs/>
          <w:szCs w:val="28"/>
        </w:rPr>
        <w:t>c) Quy định các sản phẩm tài chính dựa trên hạn ngạch phát thải khí nhà kính và tín chỉ các-bon được trao đổi trên Sàn giao dịch các-bon.</w:t>
      </w:r>
    </w:p>
    <w:p w14:paraId="0A172922" w14:textId="77777777" w:rsidR="00A95128" w:rsidRPr="00A95128" w:rsidRDefault="00A95128" w:rsidP="00A95128">
      <w:pPr>
        <w:widowControl w:val="0"/>
        <w:spacing w:before="120" w:after="0" w:line="360" w:lineRule="exact"/>
        <w:ind w:firstLine="567"/>
        <w:rPr>
          <w:bCs/>
          <w:iCs/>
          <w:szCs w:val="28"/>
        </w:rPr>
      </w:pPr>
      <w:r w:rsidRPr="00A95128">
        <w:rPr>
          <w:bCs/>
          <w:iCs/>
          <w:szCs w:val="28"/>
        </w:rPr>
        <w:t>3. Giai đoạn sau năm 2030</w:t>
      </w:r>
    </w:p>
    <w:p w14:paraId="3591A451" w14:textId="77777777" w:rsidR="00A95128" w:rsidRPr="00A95128" w:rsidRDefault="00A95128" w:rsidP="00A95128">
      <w:pPr>
        <w:widowControl w:val="0"/>
        <w:spacing w:before="120" w:after="0" w:line="360" w:lineRule="exact"/>
        <w:ind w:firstLine="567"/>
        <w:rPr>
          <w:bCs/>
          <w:iCs/>
          <w:szCs w:val="28"/>
        </w:rPr>
      </w:pPr>
      <w:r w:rsidRPr="00A95128">
        <w:rPr>
          <w:bCs/>
          <w:iCs/>
          <w:szCs w:val="28"/>
        </w:rPr>
        <w:t>a) Mở rộng đối tượng tham gia thị trường các-bon trong nước;</w:t>
      </w:r>
    </w:p>
    <w:p w14:paraId="4D17FCAE" w14:textId="2F597C49" w:rsidR="00C27954" w:rsidRPr="00EF4C98" w:rsidRDefault="00A95128" w:rsidP="00A95128">
      <w:pPr>
        <w:widowControl w:val="0"/>
        <w:spacing w:before="120" w:after="0" w:line="360" w:lineRule="exact"/>
        <w:ind w:firstLine="567"/>
        <w:rPr>
          <w:bCs/>
          <w:iCs/>
          <w:szCs w:val="28"/>
        </w:rPr>
      </w:pPr>
      <w:r w:rsidRPr="00A95128">
        <w:rPr>
          <w:bCs/>
          <w:iCs/>
          <w:szCs w:val="28"/>
        </w:rPr>
        <w:t>b) Kết nối thị trường các-bon trong nước với thị trường các-bon khu vực và thế giới.</w:t>
      </w:r>
      <w:r w:rsidR="00C27954" w:rsidRPr="00EF4C98">
        <w:rPr>
          <w:bCs/>
          <w:iCs/>
          <w:szCs w:val="28"/>
        </w:rPr>
        <w:t>”</w:t>
      </w:r>
    </w:p>
    <w:p w14:paraId="59A40389" w14:textId="659A162F" w:rsidR="0042725F" w:rsidRPr="00EF4C98" w:rsidRDefault="00787A8A" w:rsidP="00F96A1B">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17</w:t>
      </w:r>
      <w:r w:rsidR="00CF1C4B" w:rsidRPr="00EF4C98">
        <w:rPr>
          <w:rFonts w:ascii="Times New Roman" w:hAnsi="Times New Roman"/>
          <w:color w:val="auto"/>
          <w:szCs w:val="28"/>
          <w:highlight w:val="lightGray"/>
        </w:rPr>
        <w:t xml:space="preserve">. </w:t>
      </w:r>
      <w:r w:rsidR="001864A6" w:rsidRPr="00EF4C98">
        <w:rPr>
          <w:rFonts w:ascii="Times New Roman" w:hAnsi="Times New Roman"/>
          <w:color w:val="auto"/>
          <w:szCs w:val="28"/>
          <w:highlight w:val="lightGray"/>
        </w:rPr>
        <w:t>Sửa đổi Điều 18 như sau:</w:t>
      </w:r>
    </w:p>
    <w:p w14:paraId="4F3CF5A4" w14:textId="31DF5ADD" w:rsidR="00C672D3" w:rsidRPr="00C672D3" w:rsidRDefault="001864A6" w:rsidP="00C672D3">
      <w:pPr>
        <w:widowControl w:val="0"/>
        <w:spacing w:before="120" w:after="0" w:line="360" w:lineRule="exact"/>
        <w:ind w:firstLine="567"/>
        <w:rPr>
          <w:b/>
          <w:bCs/>
          <w:szCs w:val="28"/>
        </w:rPr>
      </w:pPr>
      <w:r w:rsidRPr="00EF4C98">
        <w:rPr>
          <w:szCs w:val="28"/>
        </w:rPr>
        <w:t>“</w:t>
      </w:r>
      <w:r w:rsidR="00C672D3" w:rsidRPr="00C672D3">
        <w:rPr>
          <w:b/>
          <w:bCs/>
          <w:szCs w:val="28"/>
        </w:rPr>
        <w:t>Điều 18.</w:t>
      </w:r>
      <w:r w:rsidR="00C672D3">
        <w:rPr>
          <w:b/>
          <w:bCs/>
          <w:szCs w:val="28"/>
        </w:rPr>
        <w:t xml:space="preserve"> </w:t>
      </w:r>
      <w:r w:rsidR="00C672D3" w:rsidRPr="00C672D3">
        <w:rPr>
          <w:b/>
          <w:bCs/>
          <w:szCs w:val="28"/>
        </w:rPr>
        <w:t>Tín chỉ các-bon, hạn ngạch phát thải khí nhà kính được giao dịch trên sàn giao dịch của thị trường các-bon trong nước</w:t>
      </w:r>
    </w:p>
    <w:p w14:paraId="511D1D1E" w14:textId="77777777" w:rsidR="00787A8A" w:rsidRPr="00787A8A" w:rsidRDefault="00787A8A" w:rsidP="00787A8A">
      <w:pPr>
        <w:widowControl w:val="0"/>
        <w:spacing w:before="120" w:after="0" w:line="360" w:lineRule="exact"/>
        <w:ind w:firstLine="567"/>
        <w:rPr>
          <w:szCs w:val="28"/>
        </w:rPr>
      </w:pPr>
      <w:r w:rsidRPr="00787A8A">
        <w:rPr>
          <w:szCs w:val="28"/>
        </w:rPr>
        <w:t>1. Tín chỉ các-bon, hạn ngạch phát thải khí nhà kính được giao dịch trên Sàn giao dịch các-bon bao gồm:</w:t>
      </w:r>
    </w:p>
    <w:p w14:paraId="64F2DD2A" w14:textId="77777777" w:rsidR="00787A8A" w:rsidRPr="00787A8A" w:rsidRDefault="00787A8A" w:rsidP="00787A8A">
      <w:pPr>
        <w:widowControl w:val="0"/>
        <w:spacing w:before="120" w:after="0" w:line="360" w:lineRule="exact"/>
        <w:ind w:firstLine="567"/>
        <w:rPr>
          <w:szCs w:val="28"/>
        </w:rPr>
      </w:pPr>
      <w:r w:rsidRPr="00787A8A">
        <w:rPr>
          <w:szCs w:val="28"/>
        </w:rPr>
        <w:t>a) Hạn ngạch phát thải khí nhà kính quy định tại khoản 2 Điều 12 Nghị định này. Một (01) đơn vị hạn ngạch phát thải khí nhà kính thể hiện quyền phát thải tương đương 01 tấn CO</w:t>
      </w:r>
      <w:r w:rsidRPr="00787A8A">
        <w:rPr>
          <w:szCs w:val="28"/>
          <w:vertAlign w:val="subscript"/>
        </w:rPr>
        <w:t>2</w:t>
      </w:r>
      <w:r w:rsidRPr="00787A8A">
        <w:rPr>
          <w:szCs w:val="28"/>
        </w:rPr>
        <w:t>;</w:t>
      </w:r>
    </w:p>
    <w:p w14:paraId="541B8938" w14:textId="77777777" w:rsidR="00787A8A" w:rsidRPr="00787A8A" w:rsidRDefault="00787A8A" w:rsidP="00787A8A">
      <w:pPr>
        <w:widowControl w:val="0"/>
        <w:spacing w:before="120" w:after="0" w:line="360" w:lineRule="exact"/>
        <w:ind w:firstLine="567"/>
        <w:rPr>
          <w:szCs w:val="28"/>
        </w:rPr>
      </w:pPr>
      <w:r w:rsidRPr="00787A8A">
        <w:rPr>
          <w:szCs w:val="28"/>
        </w:rPr>
        <w:t>b) Tín chỉ các-bon được chứng nhận cho lượng giảm nhẹ phát thải khí nhà kính thu được kể từ ngày 01 tháng 01 năm 2021 từ chương trình, dự án thuộc các cơ chế quy định tại khoản 1 Điều 20 Nghị định này. Một (01) tín chỉ các-bon thể hiện lượng giảm phát thải tương đương 01 tấn CO</w:t>
      </w:r>
      <w:r w:rsidRPr="00787A8A">
        <w:rPr>
          <w:szCs w:val="28"/>
          <w:vertAlign w:val="subscript"/>
        </w:rPr>
        <w:t>2</w:t>
      </w:r>
      <w:r w:rsidRPr="00787A8A">
        <w:rPr>
          <w:szCs w:val="28"/>
        </w:rPr>
        <w:t>.</w:t>
      </w:r>
    </w:p>
    <w:p w14:paraId="3F6C17F0" w14:textId="77777777" w:rsidR="00787A8A" w:rsidRPr="00787A8A" w:rsidRDefault="00787A8A" w:rsidP="00787A8A">
      <w:pPr>
        <w:widowControl w:val="0"/>
        <w:spacing w:before="120" w:after="0" w:line="360" w:lineRule="exact"/>
        <w:ind w:firstLine="567"/>
        <w:rPr>
          <w:szCs w:val="28"/>
        </w:rPr>
      </w:pPr>
      <w:r w:rsidRPr="00787A8A">
        <w:rPr>
          <w:szCs w:val="28"/>
        </w:rPr>
        <w:t>2. Trình tự, thủ tục xác nhận tín chỉ các-bon được phép giao dịch trên sàn</w:t>
      </w:r>
    </w:p>
    <w:p w14:paraId="30DF2FED" w14:textId="77777777" w:rsidR="00787A8A" w:rsidRPr="00787A8A" w:rsidRDefault="00787A8A" w:rsidP="00787A8A">
      <w:pPr>
        <w:widowControl w:val="0"/>
        <w:spacing w:before="120" w:after="0" w:line="360" w:lineRule="exact"/>
        <w:ind w:firstLine="567"/>
        <w:rPr>
          <w:szCs w:val="28"/>
        </w:rPr>
      </w:pPr>
      <w:r w:rsidRPr="00787A8A">
        <w:rPr>
          <w:szCs w:val="28"/>
        </w:rPr>
        <w:t>a) Tổ chức, cá nhân có nhu cầu xác nhận tín chỉ các-bon được giao dịch quy định tại khoản 2 Điều này nộp đơn theo Mẫu số 01 của Phụ lục V ban hành kèm theo Nghị định này về Bộ Tài nguyên và Môi trường qua tài khoản trên hệ thống đăng ký quốc gia;</w:t>
      </w:r>
    </w:p>
    <w:p w14:paraId="1B5CB63A" w14:textId="7D3E537D" w:rsidR="00333A88" w:rsidRPr="00C672D3" w:rsidRDefault="00787A8A" w:rsidP="00787A8A">
      <w:pPr>
        <w:widowControl w:val="0"/>
        <w:spacing w:before="120" w:after="0" w:line="360" w:lineRule="exact"/>
        <w:ind w:firstLine="567"/>
        <w:rPr>
          <w:szCs w:val="28"/>
        </w:rPr>
      </w:pPr>
      <w:r w:rsidRPr="00787A8A">
        <w:rPr>
          <w:szCs w:val="28"/>
        </w:rPr>
        <w:t xml:space="preserve">b) Trong thời hạn 15 ngày kể từ ngày nhận được đơn đề nghị, Bộ Tài </w:t>
      </w:r>
      <w:r w:rsidRPr="00787A8A">
        <w:rPr>
          <w:szCs w:val="28"/>
        </w:rPr>
        <w:lastRenderedPageBreak/>
        <w:t>nguyên và Môi trường tổ chức xác minh trên cơ sở đối chiếu thông tin do tổ chức, cá nhân cung cấp với thông tin trên Hệ thống đăng ký quốc gia và gửi thông báo xác nhận tín chỉ các-bon được phép giao dịch trên sàn cho tổ chức, cá nhân qua Hệ thống đăng ký quốc gia. Trường hợp không xác nhận, Bộ Tài nguyên và Môi trường phải nêu rõ lý do.</w:t>
      </w:r>
      <w:r w:rsidR="001D700F" w:rsidRPr="00C672D3">
        <w:rPr>
          <w:szCs w:val="28"/>
        </w:rPr>
        <w:t>”</w:t>
      </w:r>
    </w:p>
    <w:p w14:paraId="2890F6E4" w14:textId="6E33DA5A" w:rsidR="00F96A1B" w:rsidRPr="00EF4C98" w:rsidRDefault="00F96A1B" w:rsidP="00F96A1B">
      <w:pPr>
        <w:pStyle w:val="Heading3"/>
        <w:spacing w:before="120" w:after="0" w:line="360" w:lineRule="exact"/>
        <w:ind w:firstLine="567"/>
        <w:rPr>
          <w:rFonts w:ascii="Times New Roman" w:hAnsi="Times New Roman"/>
          <w:color w:val="auto"/>
          <w:szCs w:val="28"/>
          <w:highlight w:val="lightGray"/>
        </w:rPr>
      </w:pPr>
      <w:r w:rsidRPr="00EF4C98">
        <w:rPr>
          <w:rFonts w:ascii="Times New Roman" w:hAnsi="Times New Roman"/>
          <w:color w:val="auto"/>
          <w:szCs w:val="28"/>
          <w:highlight w:val="lightGray"/>
        </w:rPr>
        <w:t>1</w:t>
      </w:r>
      <w:r w:rsidR="00787A8A">
        <w:rPr>
          <w:rFonts w:ascii="Times New Roman" w:hAnsi="Times New Roman"/>
          <w:color w:val="auto"/>
          <w:szCs w:val="28"/>
          <w:highlight w:val="lightGray"/>
          <w:lang w:val="en-US"/>
        </w:rPr>
        <w:t>8</w:t>
      </w:r>
      <w:r w:rsidRPr="00EF4C98">
        <w:rPr>
          <w:rFonts w:ascii="Times New Roman" w:hAnsi="Times New Roman"/>
          <w:color w:val="auto"/>
          <w:szCs w:val="28"/>
          <w:highlight w:val="lightGray"/>
        </w:rPr>
        <w:t xml:space="preserve">. </w:t>
      </w:r>
      <w:r w:rsidR="000754D7" w:rsidRPr="00EF4C98">
        <w:rPr>
          <w:rFonts w:ascii="Times New Roman" w:hAnsi="Times New Roman"/>
          <w:color w:val="auto"/>
          <w:szCs w:val="28"/>
          <w:highlight w:val="lightGray"/>
          <w:lang w:val="en-US"/>
        </w:rPr>
        <w:t>B</w:t>
      </w:r>
      <w:r w:rsidRPr="00EF4C98">
        <w:rPr>
          <w:rFonts w:ascii="Times New Roman" w:hAnsi="Times New Roman"/>
          <w:color w:val="auto"/>
          <w:szCs w:val="28"/>
          <w:highlight w:val="lightGray"/>
        </w:rPr>
        <w:t>ổ sung Điều 18</w:t>
      </w:r>
      <w:r w:rsidR="000754D7" w:rsidRPr="00EF4C98">
        <w:rPr>
          <w:rFonts w:ascii="Times New Roman" w:hAnsi="Times New Roman"/>
          <w:color w:val="auto"/>
          <w:szCs w:val="28"/>
          <w:highlight w:val="lightGray"/>
          <w:lang w:val="en-US"/>
        </w:rPr>
        <w:t>a</w:t>
      </w:r>
      <w:r w:rsidRPr="00EF4C98">
        <w:rPr>
          <w:rFonts w:ascii="Times New Roman" w:hAnsi="Times New Roman"/>
          <w:color w:val="auto"/>
          <w:szCs w:val="28"/>
          <w:highlight w:val="lightGray"/>
        </w:rPr>
        <w:t xml:space="preserve"> như sau:</w:t>
      </w:r>
    </w:p>
    <w:p w14:paraId="57BCF082" w14:textId="235788C2" w:rsidR="008D5FDB" w:rsidRPr="00EF4C98" w:rsidRDefault="001D700F" w:rsidP="00F96A1B">
      <w:pPr>
        <w:widowControl w:val="0"/>
        <w:spacing w:before="120" w:after="0" w:line="360" w:lineRule="exact"/>
        <w:ind w:firstLine="567"/>
        <w:rPr>
          <w:b/>
          <w:bCs/>
          <w:szCs w:val="28"/>
        </w:rPr>
      </w:pPr>
      <w:r w:rsidRPr="00EF4C98">
        <w:rPr>
          <w:szCs w:val="28"/>
        </w:rPr>
        <w:t>“</w:t>
      </w:r>
      <w:r w:rsidR="000754D7" w:rsidRPr="00EF4C98">
        <w:rPr>
          <w:b/>
          <w:bCs/>
          <w:szCs w:val="28"/>
        </w:rPr>
        <w:t>Điều 18a. Hệ thống đăng ký quốc gia</w:t>
      </w:r>
    </w:p>
    <w:p w14:paraId="71A8937F" w14:textId="77777777" w:rsidR="00787A8A" w:rsidRPr="00787A8A" w:rsidRDefault="00787A8A" w:rsidP="00787A8A">
      <w:pPr>
        <w:widowControl w:val="0"/>
        <w:spacing w:before="120" w:after="0" w:line="360" w:lineRule="exact"/>
        <w:ind w:firstLine="567"/>
        <w:rPr>
          <w:szCs w:val="28"/>
        </w:rPr>
      </w:pPr>
      <w:r w:rsidRPr="00787A8A">
        <w:rPr>
          <w:szCs w:val="28"/>
        </w:rPr>
        <w:t>1. Bộ Tài nguyên và Môi trường chủ trì, phối hợp với các cơ quan có liên quan xây dựng, quản lý và vận hành Hệ thống đăng ký quốc gia; ban hành theo thẩm quyền văn bản quy phạm pháp luật về quản lý và vận hành Hệ thống đăng ký quốc gia.</w:t>
      </w:r>
    </w:p>
    <w:p w14:paraId="6B2F6466" w14:textId="77777777" w:rsidR="00787A8A" w:rsidRPr="00787A8A" w:rsidRDefault="00787A8A" w:rsidP="00787A8A">
      <w:pPr>
        <w:widowControl w:val="0"/>
        <w:spacing w:before="120" w:after="0" w:line="360" w:lineRule="exact"/>
        <w:ind w:firstLine="567"/>
        <w:rPr>
          <w:szCs w:val="28"/>
        </w:rPr>
      </w:pPr>
      <w:r w:rsidRPr="00787A8A">
        <w:rPr>
          <w:szCs w:val="28"/>
        </w:rPr>
        <w:t>2. Hệ thống đăng ký quốc gia bao gồm:</w:t>
      </w:r>
    </w:p>
    <w:p w14:paraId="142B813D" w14:textId="77777777" w:rsidR="00787A8A" w:rsidRPr="00787A8A" w:rsidRDefault="00787A8A" w:rsidP="00787A8A">
      <w:pPr>
        <w:widowControl w:val="0"/>
        <w:spacing w:before="120" w:after="0" w:line="360" w:lineRule="exact"/>
        <w:ind w:firstLine="567"/>
        <w:rPr>
          <w:szCs w:val="28"/>
        </w:rPr>
      </w:pPr>
      <w:r w:rsidRPr="00787A8A">
        <w:rPr>
          <w:szCs w:val="28"/>
        </w:rPr>
        <w:t>a) Hạ tầng kỹ thuật công nghệ thông tin về hạn ngạch phát thải khí nhà kính và tín chỉ các-bon;</w:t>
      </w:r>
    </w:p>
    <w:p w14:paraId="6409AF17" w14:textId="77777777" w:rsidR="00787A8A" w:rsidRPr="00787A8A" w:rsidRDefault="00787A8A" w:rsidP="00787A8A">
      <w:pPr>
        <w:widowControl w:val="0"/>
        <w:spacing w:before="120" w:after="0" w:line="360" w:lineRule="exact"/>
        <w:ind w:firstLine="567"/>
        <w:rPr>
          <w:szCs w:val="28"/>
        </w:rPr>
      </w:pPr>
      <w:r w:rsidRPr="00787A8A">
        <w:rPr>
          <w:szCs w:val="28"/>
        </w:rPr>
        <w:t>b) Hệ thống phần mềm phục vụ quản lý, vận hành, khai thác thông tin về hạn ngạch phát thải khí nhà kính và tín chỉ các-bon;</w:t>
      </w:r>
    </w:p>
    <w:p w14:paraId="628EEC74" w14:textId="77777777" w:rsidR="00787A8A" w:rsidRPr="00787A8A" w:rsidRDefault="00787A8A" w:rsidP="00787A8A">
      <w:pPr>
        <w:widowControl w:val="0"/>
        <w:spacing w:before="120" w:after="0" w:line="360" w:lineRule="exact"/>
        <w:ind w:firstLine="567"/>
        <w:rPr>
          <w:szCs w:val="28"/>
        </w:rPr>
      </w:pPr>
      <w:r w:rsidRPr="00787A8A">
        <w:rPr>
          <w:szCs w:val="28"/>
        </w:rPr>
        <w:t>c) Cơ sở dữ liệu và thông tin tình hình giao dịch hạn ngạch phát thải khí nhà kính và tín chỉ các-bon trên lãnh thổ Việt Nam;</w:t>
      </w:r>
    </w:p>
    <w:p w14:paraId="20121BF3" w14:textId="77777777" w:rsidR="00787A8A" w:rsidRPr="00787A8A" w:rsidRDefault="00787A8A" w:rsidP="00787A8A">
      <w:pPr>
        <w:widowControl w:val="0"/>
        <w:spacing w:before="120" w:after="0" w:line="360" w:lineRule="exact"/>
        <w:ind w:firstLine="567"/>
        <w:rPr>
          <w:szCs w:val="28"/>
        </w:rPr>
      </w:pPr>
      <w:r w:rsidRPr="00787A8A">
        <w:rPr>
          <w:szCs w:val="28"/>
        </w:rPr>
        <w:t>d) Cơ sở dữ liệu về cơ chế trao đổi, bù trừ tín chỉ các-bon quy định tại khoản 1 Điều 20 Nghị định này.</w:t>
      </w:r>
    </w:p>
    <w:p w14:paraId="71C6EBC7" w14:textId="77777777" w:rsidR="00787A8A" w:rsidRPr="00787A8A" w:rsidRDefault="00787A8A" w:rsidP="00787A8A">
      <w:pPr>
        <w:widowControl w:val="0"/>
        <w:spacing w:before="120" w:after="0" w:line="360" w:lineRule="exact"/>
        <w:ind w:firstLine="567"/>
        <w:rPr>
          <w:szCs w:val="28"/>
        </w:rPr>
      </w:pPr>
      <w:r w:rsidRPr="00787A8A">
        <w:rPr>
          <w:szCs w:val="28"/>
        </w:rPr>
        <w:t>3. Trình tự, thủ tục đăng ký tài khoản trên Hệ thống đăng ký quốc gia</w:t>
      </w:r>
    </w:p>
    <w:p w14:paraId="77501B77" w14:textId="77777777" w:rsidR="00787A8A" w:rsidRPr="00787A8A" w:rsidRDefault="00787A8A" w:rsidP="00787A8A">
      <w:pPr>
        <w:widowControl w:val="0"/>
        <w:spacing w:before="120" w:after="0" w:line="360" w:lineRule="exact"/>
        <w:ind w:firstLine="567"/>
        <w:rPr>
          <w:szCs w:val="28"/>
        </w:rPr>
      </w:pPr>
      <w:r w:rsidRPr="00787A8A">
        <w:rPr>
          <w:szCs w:val="28"/>
        </w:rPr>
        <w:t>a) Bộ Tài nguyên và Môi trường thông báo thông tin tài khoản đăng ký trên Hệ thống đăng ký quốc gia cho các cơ sở thuộc khoản 1 Điều 16;</w:t>
      </w:r>
    </w:p>
    <w:p w14:paraId="573A8CE7" w14:textId="77777777" w:rsidR="00787A8A" w:rsidRPr="00787A8A" w:rsidRDefault="00787A8A" w:rsidP="00787A8A">
      <w:pPr>
        <w:widowControl w:val="0"/>
        <w:spacing w:before="120" w:after="0" w:line="360" w:lineRule="exact"/>
        <w:ind w:firstLine="567"/>
        <w:rPr>
          <w:szCs w:val="28"/>
        </w:rPr>
      </w:pPr>
      <w:r w:rsidRPr="00787A8A">
        <w:rPr>
          <w:szCs w:val="28"/>
        </w:rPr>
        <w:t>b) Tổ chức, cá nhân quy định tại điểm b, điểm c khoản 2 Điều 16 Nghị định này nộp đơn đăng ký tài khoản với Bộ Tài nguyên và Môi trường thông qua Hệ thống đăng ký quốc gia;</w:t>
      </w:r>
    </w:p>
    <w:p w14:paraId="7C3C70AD" w14:textId="77777777" w:rsidR="00787A8A" w:rsidRPr="00787A8A" w:rsidRDefault="00787A8A" w:rsidP="00787A8A">
      <w:pPr>
        <w:widowControl w:val="0"/>
        <w:spacing w:before="120" w:after="0" w:line="360" w:lineRule="exact"/>
        <w:ind w:firstLine="567"/>
        <w:rPr>
          <w:szCs w:val="28"/>
        </w:rPr>
      </w:pPr>
      <w:r w:rsidRPr="00787A8A">
        <w:rPr>
          <w:szCs w:val="28"/>
        </w:rPr>
        <w:t>c) Sau khi nhận được đơn đăng ký, Bộ Tài nguyên và Môi trường cấp tài khoản và thông báo tới tổ chức trong vòng 15 ngày kể từ khi nhận được đơn đăng ký; trong trường hợp không cấp tài khoản thì phải nêu rõ lý do.</w:t>
      </w:r>
    </w:p>
    <w:p w14:paraId="751FA3AC" w14:textId="35BB993B" w:rsidR="004323B7" w:rsidRPr="00EF4C98" w:rsidRDefault="00787A8A" w:rsidP="00787A8A">
      <w:pPr>
        <w:widowControl w:val="0"/>
        <w:spacing w:before="120" w:after="0" w:line="360" w:lineRule="exact"/>
        <w:ind w:firstLine="567"/>
        <w:rPr>
          <w:szCs w:val="28"/>
        </w:rPr>
      </w:pPr>
      <w:r w:rsidRPr="00787A8A">
        <w:rPr>
          <w:szCs w:val="28"/>
        </w:rPr>
        <w:t>4. Hệ thống đăng ký quốc gia được kết nối với Sàn giao dịch các-bon, hệ thống đăng ký của các cơ chế trao đổi, bù trừ tín chỉ các-bon quốc tế.</w:t>
      </w:r>
      <w:r w:rsidR="00C672D3">
        <w:rPr>
          <w:szCs w:val="28"/>
        </w:rPr>
        <w:t>”</w:t>
      </w:r>
    </w:p>
    <w:p w14:paraId="1CD058A7" w14:textId="08CA9950" w:rsidR="00EF4C98" w:rsidRPr="00EF4C98" w:rsidRDefault="00787A8A" w:rsidP="00EF4C98">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19</w:t>
      </w:r>
      <w:r w:rsidR="00EF4C98" w:rsidRPr="00EF4C98">
        <w:rPr>
          <w:rFonts w:ascii="Times New Roman" w:hAnsi="Times New Roman"/>
          <w:color w:val="auto"/>
          <w:szCs w:val="28"/>
          <w:highlight w:val="lightGray"/>
        </w:rPr>
        <w:t xml:space="preserve">. </w:t>
      </w:r>
      <w:r w:rsidR="00EF4C98" w:rsidRPr="00EF4C98">
        <w:rPr>
          <w:rFonts w:ascii="Times New Roman" w:hAnsi="Times New Roman"/>
          <w:color w:val="auto"/>
          <w:szCs w:val="28"/>
          <w:highlight w:val="lightGray"/>
          <w:lang w:val="en-US"/>
        </w:rPr>
        <w:t>Sửa đổi</w:t>
      </w:r>
      <w:r w:rsidR="00EF4C98" w:rsidRPr="00EF4C98">
        <w:rPr>
          <w:rFonts w:ascii="Times New Roman" w:hAnsi="Times New Roman"/>
          <w:color w:val="auto"/>
          <w:szCs w:val="28"/>
          <w:highlight w:val="lightGray"/>
        </w:rPr>
        <w:t xml:space="preserve"> Điều 1</w:t>
      </w:r>
      <w:r w:rsidR="00EF4C98" w:rsidRPr="00EF4C98">
        <w:rPr>
          <w:rFonts w:ascii="Times New Roman" w:hAnsi="Times New Roman"/>
          <w:color w:val="auto"/>
          <w:szCs w:val="28"/>
          <w:highlight w:val="lightGray"/>
          <w:lang w:val="en-US"/>
        </w:rPr>
        <w:t>9</w:t>
      </w:r>
      <w:r w:rsidR="00EF4C98" w:rsidRPr="00EF4C98">
        <w:rPr>
          <w:rFonts w:ascii="Times New Roman" w:hAnsi="Times New Roman"/>
          <w:color w:val="auto"/>
          <w:szCs w:val="28"/>
          <w:highlight w:val="lightGray"/>
        </w:rPr>
        <w:t xml:space="preserve"> như sau:</w:t>
      </w:r>
    </w:p>
    <w:p w14:paraId="3CD8F851" w14:textId="33850C43" w:rsidR="00D031F3" w:rsidRPr="00EF4C98" w:rsidRDefault="00EF4C98" w:rsidP="00EF4C98">
      <w:pPr>
        <w:widowControl w:val="0"/>
        <w:spacing w:before="120" w:after="0" w:line="360" w:lineRule="exact"/>
        <w:ind w:firstLine="567"/>
        <w:rPr>
          <w:szCs w:val="28"/>
        </w:rPr>
      </w:pPr>
      <w:r w:rsidRPr="00EF4C98">
        <w:rPr>
          <w:szCs w:val="28"/>
        </w:rPr>
        <w:t>“</w:t>
      </w:r>
      <w:r w:rsidRPr="00EF4C98">
        <w:rPr>
          <w:b/>
          <w:bCs/>
          <w:szCs w:val="28"/>
        </w:rPr>
        <w:t xml:space="preserve">Điều 19. </w:t>
      </w:r>
      <w:r w:rsidR="00EF1100" w:rsidRPr="00EF4C98">
        <w:rPr>
          <w:b/>
          <w:bCs/>
          <w:szCs w:val="28"/>
        </w:rPr>
        <w:t>Trao đổi hạn ngạch phát thải khí nhà kính và tín chỉ các-bon</w:t>
      </w:r>
      <w:r w:rsidR="003419D3" w:rsidRPr="00EF4C98">
        <w:rPr>
          <w:b/>
          <w:bCs/>
          <w:szCs w:val="28"/>
        </w:rPr>
        <w:t xml:space="preserve"> trên thị trường các-bon trong nước</w:t>
      </w:r>
    </w:p>
    <w:p w14:paraId="5E202C64" w14:textId="77777777" w:rsidR="00787A8A" w:rsidRPr="00787A8A" w:rsidRDefault="00787A8A" w:rsidP="00787A8A">
      <w:pPr>
        <w:widowControl w:val="0"/>
        <w:spacing w:before="120" w:after="0" w:line="360" w:lineRule="exact"/>
        <w:ind w:firstLine="567"/>
        <w:rPr>
          <w:bCs/>
          <w:iCs/>
          <w:szCs w:val="28"/>
        </w:rPr>
      </w:pPr>
      <w:r w:rsidRPr="00787A8A">
        <w:rPr>
          <w:bCs/>
          <w:iCs/>
          <w:szCs w:val="28"/>
        </w:rPr>
        <w:lastRenderedPageBreak/>
        <w:t>1. Mua, bán hạn ngạch phát thải khí nhà kính và tín chỉ các-bon</w:t>
      </w:r>
    </w:p>
    <w:p w14:paraId="1353DDEF" w14:textId="77777777" w:rsidR="00787A8A" w:rsidRPr="00787A8A" w:rsidRDefault="00787A8A" w:rsidP="00787A8A">
      <w:pPr>
        <w:widowControl w:val="0"/>
        <w:spacing w:before="120" w:after="0" w:line="360" w:lineRule="exact"/>
        <w:ind w:firstLine="567"/>
        <w:rPr>
          <w:bCs/>
          <w:iCs/>
          <w:szCs w:val="28"/>
        </w:rPr>
      </w:pPr>
      <w:r w:rsidRPr="00787A8A">
        <w:rPr>
          <w:bCs/>
          <w:iCs/>
          <w:szCs w:val="28"/>
        </w:rPr>
        <w:t>a) Hạn ngạch phát thải khí nhà kính được mua, bán trên Sàn giao dịch các-bon theo hình thức khớp lệnh và quy chế giao dịch của Sở Giao dịch chứng khoán được cấp có thẩm quyền chấp thuận;</w:t>
      </w:r>
    </w:p>
    <w:p w14:paraId="1375D8FE" w14:textId="77777777" w:rsidR="00787A8A" w:rsidRPr="00787A8A" w:rsidRDefault="00787A8A" w:rsidP="00787A8A">
      <w:pPr>
        <w:widowControl w:val="0"/>
        <w:spacing w:before="120" w:after="0" w:line="360" w:lineRule="exact"/>
        <w:ind w:firstLine="567"/>
        <w:rPr>
          <w:bCs/>
          <w:iCs/>
          <w:szCs w:val="28"/>
        </w:rPr>
      </w:pPr>
      <w:r w:rsidRPr="00787A8A">
        <w:rPr>
          <w:bCs/>
          <w:iCs/>
          <w:szCs w:val="28"/>
        </w:rPr>
        <w:t>b) Tín chỉ các-bon được giao dịch trên Sàn giao dịch các-bon theo hình thức khớp lệnh theo quy chế giao dịch của Sở Giao dịch chứng khoán được cấp có thẩm quyền chấp thuận và/hoặc theo hình thức thỏa thuận theo quy định pháp luật hiện hành; giao dịch tín chỉ các-bon theo hình thức thỏa thuận phải đăng ký trên Sàn giao dịch các-bon;</w:t>
      </w:r>
    </w:p>
    <w:p w14:paraId="2B124079" w14:textId="77777777" w:rsidR="00787A8A" w:rsidRPr="00787A8A" w:rsidRDefault="00787A8A" w:rsidP="00787A8A">
      <w:pPr>
        <w:widowControl w:val="0"/>
        <w:spacing w:before="120" w:after="0" w:line="360" w:lineRule="exact"/>
        <w:ind w:firstLine="567"/>
        <w:rPr>
          <w:bCs/>
          <w:iCs/>
          <w:szCs w:val="28"/>
        </w:rPr>
      </w:pPr>
      <w:r w:rsidRPr="00787A8A">
        <w:rPr>
          <w:bCs/>
          <w:iCs/>
          <w:szCs w:val="28"/>
        </w:rPr>
        <w:t>c) Bộ trưởng Bộ Tài chính hướng dẫn về mua, bán hạn ngạch phát thải khí nhà kính và tín chỉ các-bon trên Sàn giao dịch các-bon theo quy định tại Nghị định này và pháp luật hiện hành.</w:t>
      </w:r>
    </w:p>
    <w:p w14:paraId="76401E45" w14:textId="77777777" w:rsidR="00787A8A" w:rsidRPr="00787A8A" w:rsidRDefault="00787A8A" w:rsidP="00787A8A">
      <w:pPr>
        <w:widowControl w:val="0"/>
        <w:spacing w:before="120" w:after="0" w:line="360" w:lineRule="exact"/>
        <w:ind w:firstLine="567"/>
        <w:rPr>
          <w:bCs/>
          <w:iCs/>
          <w:szCs w:val="28"/>
        </w:rPr>
      </w:pPr>
    </w:p>
    <w:p w14:paraId="14D645BD" w14:textId="77777777" w:rsidR="00787A8A" w:rsidRPr="00787A8A" w:rsidRDefault="00787A8A" w:rsidP="00787A8A">
      <w:pPr>
        <w:widowControl w:val="0"/>
        <w:spacing w:before="120" w:after="0" w:line="360" w:lineRule="exact"/>
        <w:ind w:firstLine="567"/>
        <w:rPr>
          <w:bCs/>
          <w:iCs/>
          <w:szCs w:val="28"/>
        </w:rPr>
      </w:pPr>
      <w:r w:rsidRPr="00787A8A">
        <w:rPr>
          <w:bCs/>
          <w:iCs/>
          <w:szCs w:val="28"/>
        </w:rPr>
        <w:t>2. Đấu giá hạn ngạch phát thải khí nhà kính</w:t>
      </w:r>
    </w:p>
    <w:p w14:paraId="7B3E231F" w14:textId="77777777" w:rsidR="00787A8A" w:rsidRPr="00787A8A" w:rsidRDefault="00787A8A" w:rsidP="00787A8A">
      <w:pPr>
        <w:widowControl w:val="0"/>
        <w:spacing w:before="120" w:after="0" w:line="360" w:lineRule="exact"/>
        <w:ind w:firstLine="567"/>
        <w:rPr>
          <w:bCs/>
          <w:iCs/>
          <w:szCs w:val="28"/>
        </w:rPr>
      </w:pPr>
      <w:r w:rsidRPr="00787A8A">
        <w:rPr>
          <w:bCs/>
          <w:iCs/>
          <w:szCs w:val="28"/>
        </w:rPr>
        <w:t>a) Các cơ sở có thể đấu giá để sở hữu thêm hạn ngạch phát thải khí nhà kính ngoài lượng hạn ngạch phát thải khí nhà kính được phân bổ trong cùng 01 giai đoạn cam kết;</w:t>
      </w:r>
    </w:p>
    <w:p w14:paraId="19D656B2" w14:textId="77777777" w:rsidR="00787A8A" w:rsidRPr="00787A8A" w:rsidRDefault="00787A8A" w:rsidP="00787A8A">
      <w:pPr>
        <w:widowControl w:val="0"/>
        <w:spacing w:before="120" w:after="0" w:line="360" w:lineRule="exact"/>
        <w:ind w:firstLine="567"/>
        <w:rPr>
          <w:bCs/>
          <w:iCs/>
          <w:szCs w:val="28"/>
        </w:rPr>
      </w:pPr>
      <w:r w:rsidRPr="00787A8A">
        <w:rPr>
          <w:bCs/>
          <w:iCs/>
          <w:szCs w:val="28"/>
        </w:rPr>
        <w:t>b) Hoạt động đấu giá được thực hiện trên Sàn giao dịch các-bon theo hình thức khớp lệnh và quy chế giao dịch của Sở Giao dịch Chứng khoán được cấp có thẩm quyền chấp thuận;</w:t>
      </w:r>
    </w:p>
    <w:p w14:paraId="4EC8BD02" w14:textId="77777777" w:rsidR="00787A8A" w:rsidRPr="00787A8A" w:rsidRDefault="00787A8A" w:rsidP="00787A8A">
      <w:pPr>
        <w:widowControl w:val="0"/>
        <w:spacing w:before="120" w:after="0" w:line="360" w:lineRule="exact"/>
        <w:ind w:firstLine="567"/>
        <w:rPr>
          <w:bCs/>
          <w:iCs/>
          <w:szCs w:val="28"/>
        </w:rPr>
      </w:pPr>
      <w:r w:rsidRPr="00787A8A">
        <w:rPr>
          <w:bCs/>
          <w:iCs/>
          <w:szCs w:val="28"/>
        </w:rPr>
        <w:t>c) Căn cứ vào lượng hạn ngạch dự trữ quy định tại điểm c khoản 2 Điều 12 Nghị định này, Bộ trưởng Bộ Tài nguyên và Môi trường ban hành kế hoạch đấu giá hằng năm trước ngày 30 tháng 11 kể từ năm 2027;</w:t>
      </w:r>
    </w:p>
    <w:p w14:paraId="0607E779" w14:textId="77777777" w:rsidR="00787A8A" w:rsidRPr="00787A8A" w:rsidRDefault="00787A8A" w:rsidP="00787A8A">
      <w:pPr>
        <w:widowControl w:val="0"/>
        <w:spacing w:before="120" w:after="0" w:line="360" w:lineRule="exact"/>
        <w:ind w:firstLine="567"/>
        <w:rPr>
          <w:bCs/>
          <w:iCs/>
          <w:szCs w:val="28"/>
        </w:rPr>
      </w:pPr>
      <w:r w:rsidRPr="00787A8A">
        <w:rPr>
          <w:bCs/>
          <w:iCs/>
          <w:szCs w:val="28"/>
        </w:rPr>
        <w:t>d) Bộ trưởng Bộ Tài chính hướng dẫn về đấu giá hạn ngạch phát thải khí nhà kính trên Sàn giao dịch các-bon theo quy định tại Nghị định này và pháp luật hiện hành.</w:t>
      </w:r>
    </w:p>
    <w:p w14:paraId="7847B617" w14:textId="77777777" w:rsidR="00787A8A" w:rsidRPr="00787A8A" w:rsidRDefault="00787A8A" w:rsidP="00787A8A">
      <w:pPr>
        <w:widowControl w:val="0"/>
        <w:spacing w:before="120" w:after="0" w:line="360" w:lineRule="exact"/>
        <w:ind w:firstLine="567"/>
        <w:rPr>
          <w:bCs/>
          <w:iCs/>
          <w:szCs w:val="28"/>
        </w:rPr>
      </w:pPr>
      <w:r w:rsidRPr="00787A8A">
        <w:rPr>
          <w:bCs/>
          <w:iCs/>
          <w:szCs w:val="28"/>
        </w:rPr>
        <w:t>3. Nộp trả hạn ngạch phát thải khí nhà kính</w:t>
      </w:r>
    </w:p>
    <w:p w14:paraId="722185D7" w14:textId="77777777" w:rsidR="00787A8A" w:rsidRPr="00787A8A" w:rsidRDefault="00787A8A" w:rsidP="00787A8A">
      <w:pPr>
        <w:widowControl w:val="0"/>
        <w:spacing w:before="120" w:after="0" w:line="360" w:lineRule="exact"/>
        <w:ind w:firstLine="567"/>
        <w:rPr>
          <w:bCs/>
          <w:iCs/>
          <w:szCs w:val="28"/>
        </w:rPr>
      </w:pPr>
      <w:r w:rsidRPr="00787A8A">
        <w:rPr>
          <w:bCs/>
          <w:iCs/>
          <w:szCs w:val="28"/>
        </w:rPr>
        <w:t>a) Cơ sở có trách nhiệm nộp trả lượng hạn ngạch phát thải khí nhà kính tối thiểu bằng với kết quả kiểm kê khí nhà kính trong giai đoạn tuân thủ của cơ sở đã được thẩm định;</w:t>
      </w:r>
    </w:p>
    <w:p w14:paraId="0B18821E" w14:textId="77777777" w:rsidR="00787A8A" w:rsidRPr="00787A8A" w:rsidRDefault="00787A8A" w:rsidP="00787A8A">
      <w:pPr>
        <w:widowControl w:val="0"/>
        <w:spacing w:before="120" w:after="0" w:line="360" w:lineRule="exact"/>
        <w:ind w:firstLine="567"/>
        <w:rPr>
          <w:bCs/>
          <w:iCs/>
          <w:szCs w:val="28"/>
        </w:rPr>
      </w:pPr>
      <w:r w:rsidRPr="00787A8A">
        <w:rPr>
          <w:bCs/>
          <w:iCs/>
          <w:szCs w:val="28"/>
        </w:rPr>
        <w:t>b) Cơ sở thực hiện nộp trả hạn ngạch phát thải khí nhà kính tại Hệ thống đăng ký quốc gia trước ngày 31 tháng 12 của năm kế tiếp giai đoạn tuân thủ quy định tại Điều 12 Nghị định này;</w:t>
      </w:r>
    </w:p>
    <w:p w14:paraId="464479DC" w14:textId="77777777" w:rsidR="00787A8A" w:rsidRPr="00787A8A" w:rsidRDefault="00787A8A" w:rsidP="00787A8A">
      <w:pPr>
        <w:widowControl w:val="0"/>
        <w:spacing w:before="120" w:after="0" w:line="360" w:lineRule="exact"/>
        <w:ind w:firstLine="567"/>
        <w:rPr>
          <w:bCs/>
          <w:iCs/>
          <w:szCs w:val="28"/>
        </w:rPr>
      </w:pPr>
      <w:r w:rsidRPr="00787A8A">
        <w:rPr>
          <w:bCs/>
          <w:iCs/>
          <w:szCs w:val="28"/>
        </w:rPr>
        <w:t xml:space="preserve">c1) Trường hợp lượng hạn ngạch nộp trả thấp hơn kết quả kiểm kê khí nhà kính trong giai đoạn tuân thủ, cơ sở phải mua bổ sung hạn ngạch thông qua hình thức đấu giá trên Sàn giao dịch các-bon và thực hiện nộp trả trên Hệ thống đăng ký quốc gia; </w:t>
      </w:r>
    </w:p>
    <w:p w14:paraId="4C03D945" w14:textId="77777777" w:rsidR="00787A8A" w:rsidRPr="00787A8A" w:rsidRDefault="00787A8A" w:rsidP="00787A8A">
      <w:pPr>
        <w:widowControl w:val="0"/>
        <w:spacing w:before="120" w:after="0" w:line="360" w:lineRule="exact"/>
        <w:ind w:firstLine="567"/>
        <w:rPr>
          <w:bCs/>
          <w:iCs/>
          <w:szCs w:val="28"/>
        </w:rPr>
      </w:pPr>
      <w:r w:rsidRPr="00787A8A">
        <w:rPr>
          <w:bCs/>
          <w:iCs/>
          <w:szCs w:val="28"/>
        </w:rPr>
        <w:t xml:space="preserve">c2) Trường hợp lượng hạn ngạch nộp trả thấp hơn kết quả kiểm kê khí nhà kính trong giai đoạn tuân thủ, cơ sở phải mua bổ sung tín chỉ các-bon từ rừng trên Sàn giao dịch các-bon và thực hiện bù trừ trên Hệ thống đăng ký quốc gia; </w:t>
      </w:r>
    </w:p>
    <w:p w14:paraId="4AB2F891" w14:textId="77777777" w:rsidR="00787A8A" w:rsidRPr="00787A8A" w:rsidRDefault="00787A8A" w:rsidP="00787A8A">
      <w:pPr>
        <w:widowControl w:val="0"/>
        <w:spacing w:before="120" w:after="0" w:line="360" w:lineRule="exact"/>
        <w:ind w:firstLine="567"/>
        <w:rPr>
          <w:bCs/>
          <w:iCs/>
          <w:szCs w:val="28"/>
        </w:rPr>
      </w:pPr>
      <w:r w:rsidRPr="00787A8A">
        <w:rPr>
          <w:bCs/>
          <w:iCs/>
          <w:szCs w:val="28"/>
        </w:rPr>
        <w:t>d) Bộ Tài nguyên và Môi trường thực hiện hủy bỏ hạn ngạch đã được nộp trả trên Hệ thống đăng ký quốc gia;</w:t>
      </w:r>
    </w:p>
    <w:p w14:paraId="4EF6BDF9" w14:textId="77777777" w:rsidR="00787A8A" w:rsidRPr="00787A8A" w:rsidRDefault="00787A8A" w:rsidP="00787A8A">
      <w:pPr>
        <w:widowControl w:val="0"/>
        <w:spacing w:before="120" w:after="0" w:line="360" w:lineRule="exact"/>
        <w:ind w:firstLine="567"/>
        <w:rPr>
          <w:bCs/>
          <w:iCs/>
          <w:szCs w:val="28"/>
        </w:rPr>
      </w:pPr>
      <w:r w:rsidRPr="00787A8A">
        <w:rPr>
          <w:bCs/>
          <w:iCs/>
          <w:szCs w:val="28"/>
        </w:rPr>
        <w:t>đ) Nhà nước khuyến khích các cơ sở tự nguyện nộp trả hạn ngạch phát thải khí nhà kính nhiều hơn kết quả kiểm kê khí nhà kính trong giai đoạn tuân thủ, góp phần thực hiện mục tiêu giảm nhẹ phát thải khí nhà kính của quốc gia.</w:t>
      </w:r>
    </w:p>
    <w:p w14:paraId="6AE2D77D" w14:textId="77777777" w:rsidR="00787A8A" w:rsidRPr="00787A8A" w:rsidRDefault="00787A8A" w:rsidP="00787A8A">
      <w:pPr>
        <w:widowControl w:val="0"/>
        <w:spacing w:before="120" w:after="0" w:line="360" w:lineRule="exact"/>
        <w:ind w:firstLine="567"/>
        <w:rPr>
          <w:bCs/>
          <w:iCs/>
          <w:szCs w:val="28"/>
        </w:rPr>
      </w:pPr>
      <w:r w:rsidRPr="00787A8A">
        <w:rPr>
          <w:bCs/>
          <w:iCs/>
          <w:szCs w:val="28"/>
        </w:rPr>
        <w:t>4. Vay mượn hạn ngạch phát thải khí nhà kính</w:t>
      </w:r>
    </w:p>
    <w:p w14:paraId="1B71D50B" w14:textId="77777777" w:rsidR="00787A8A" w:rsidRPr="00787A8A" w:rsidRDefault="00787A8A" w:rsidP="00787A8A">
      <w:pPr>
        <w:widowControl w:val="0"/>
        <w:spacing w:before="120" w:after="0" w:line="360" w:lineRule="exact"/>
        <w:ind w:firstLine="567"/>
        <w:rPr>
          <w:bCs/>
          <w:iCs/>
          <w:szCs w:val="28"/>
        </w:rPr>
      </w:pPr>
      <w:r w:rsidRPr="00787A8A">
        <w:rPr>
          <w:bCs/>
          <w:iCs/>
          <w:szCs w:val="28"/>
        </w:rPr>
        <w:t>a) Từ năm 2025 đến hết năm 2030, cơ sở được phép vay mượn hạn ngạch phát thải khí nhà kính được phân bổ cho giai đoạn tiếp theo của cơ sở đó để sử dụng cho hoạt động nộp trả cho giai đoạn tuân thủ. Số lượng hạn ngạch vay mượn không vượt quá 15% lượng hạn ngạch đã được phân bổ cho giai đoạn tuân thủ và không được sử dụng để mua, bán trên Sàn giao dịch các-bon;</w:t>
      </w:r>
    </w:p>
    <w:p w14:paraId="7906B992" w14:textId="77777777" w:rsidR="00787A8A" w:rsidRPr="00787A8A" w:rsidRDefault="00787A8A" w:rsidP="00787A8A">
      <w:pPr>
        <w:widowControl w:val="0"/>
        <w:spacing w:before="120" w:after="0" w:line="360" w:lineRule="exact"/>
        <w:ind w:firstLine="567"/>
        <w:rPr>
          <w:bCs/>
          <w:iCs/>
          <w:szCs w:val="28"/>
        </w:rPr>
      </w:pPr>
      <w:r w:rsidRPr="00787A8A">
        <w:rPr>
          <w:bCs/>
          <w:iCs/>
          <w:szCs w:val="28"/>
        </w:rPr>
        <w:t>b) Cơ sở thực hiện vay mượn hạn ngạch phát thải khí nhà kính trên Hệ thống đăng ký quốc gia trước khi nộp trả hạn ngạch phát thải khí nhà kính của giai đoạn tuân thủ.</w:t>
      </w:r>
    </w:p>
    <w:p w14:paraId="120A072F" w14:textId="77777777" w:rsidR="00787A8A" w:rsidRPr="00787A8A" w:rsidRDefault="00787A8A" w:rsidP="00787A8A">
      <w:pPr>
        <w:widowControl w:val="0"/>
        <w:spacing w:before="120" w:after="0" w:line="360" w:lineRule="exact"/>
        <w:ind w:firstLine="567"/>
        <w:rPr>
          <w:bCs/>
          <w:iCs/>
          <w:szCs w:val="28"/>
        </w:rPr>
      </w:pPr>
      <w:r w:rsidRPr="00787A8A">
        <w:rPr>
          <w:bCs/>
          <w:iCs/>
          <w:szCs w:val="28"/>
        </w:rPr>
        <w:t>5. Chuyển giao hạn ngạch phát thải khí nhà kính</w:t>
      </w:r>
    </w:p>
    <w:p w14:paraId="25C25457" w14:textId="77777777" w:rsidR="00787A8A" w:rsidRPr="00787A8A" w:rsidRDefault="00787A8A" w:rsidP="00787A8A">
      <w:pPr>
        <w:widowControl w:val="0"/>
        <w:spacing w:before="120" w:after="0" w:line="360" w:lineRule="exact"/>
        <w:ind w:firstLine="567"/>
        <w:rPr>
          <w:bCs/>
          <w:iCs/>
          <w:szCs w:val="28"/>
        </w:rPr>
      </w:pPr>
      <w:r w:rsidRPr="00787A8A">
        <w:rPr>
          <w:bCs/>
          <w:iCs/>
          <w:szCs w:val="28"/>
        </w:rPr>
        <w:t>a) Từ năm 2025 đến hết năm 2030, cơ sở được phép chuyển giao hạn ngạch phát thải khí nhà kính của giai đoạn tuân thủ sang giai đoạn tuân thủ tiếp theo;</w:t>
      </w:r>
    </w:p>
    <w:p w14:paraId="2B2A6546" w14:textId="77777777" w:rsidR="00787A8A" w:rsidRPr="00787A8A" w:rsidRDefault="00787A8A" w:rsidP="00787A8A">
      <w:pPr>
        <w:widowControl w:val="0"/>
        <w:spacing w:before="120" w:after="0" w:line="360" w:lineRule="exact"/>
        <w:ind w:firstLine="567"/>
        <w:rPr>
          <w:bCs/>
          <w:iCs/>
          <w:szCs w:val="28"/>
        </w:rPr>
      </w:pPr>
      <w:r w:rsidRPr="00787A8A">
        <w:rPr>
          <w:bCs/>
          <w:iCs/>
          <w:szCs w:val="28"/>
        </w:rPr>
        <w:t>b) Cơ sở thực hiện chuyển giao hạn ngạch phát thải khí nhà kính trên Hệ thống đăng ký quốc gia trước khi nộp trả hạn ngạch phát thải khí nhà kính của giai đoạn tuân thủ;</w:t>
      </w:r>
    </w:p>
    <w:p w14:paraId="147BF5D7" w14:textId="77777777" w:rsidR="00787A8A" w:rsidRPr="00787A8A" w:rsidRDefault="00787A8A" w:rsidP="00787A8A">
      <w:pPr>
        <w:widowControl w:val="0"/>
        <w:spacing w:before="120" w:after="0" w:line="360" w:lineRule="exact"/>
        <w:ind w:firstLine="567"/>
        <w:rPr>
          <w:bCs/>
          <w:iCs/>
          <w:szCs w:val="28"/>
        </w:rPr>
      </w:pPr>
      <w:r w:rsidRPr="00787A8A">
        <w:rPr>
          <w:bCs/>
          <w:iCs/>
          <w:szCs w:val="28"/>
        </w:rPr>
        <w:t xml:space="preserve">c) Sau 30 ngày kể từ thời hạn nộp trả hạn ngạch phát thải khí nhà kính của giai đoạn tuân thủ, Bộ Tài nguyên và Môi trường thực hiện hủy bỏ số lượng hạn ngạch của các giai đoạn tuân thủ trước đó chưa được chuyển giao hoặc/và nộp trả của cơ sở trên Hệ thống đăng ký quốc gia. </w:t>
      </w:r>
    </w:p>
    <w:p w14:paraId="7292F08D" w14:textId="77777777" w:rsidR="00787A8A" w:rsidRPr="00787A8A" w:rsidRDefault="00787A8A" w:rsidP="00787A8A">
      <w:pPr>
        <w:widowControl w:val="0"/>
        <w:spacing w:before="120" w:after="0" w:line="360" w:lineRule="exact"/>
        <w:ind w:firstLine="567"/>
        <w:rPr>
          <w:bCs/>
          <w:iCs/>
          <w:szCs w:val="28"/>
        </w:rPr>
      </w:pPr>
      <w:r w:rsidRPr="00787A8A">
        <w:rPr>
          <w:bCs/>
          <w:iCs/>
          <w:szCs w:val="28"/>
        </w:rPr>
        <w:t>6. Sử dụng tín chỉ các-bon để bù trừ phát thải khí nhà kính</w:t>
      </w:r>
    </w:p>
    <w:p w14:paraId="0A233AF3" w14:textId="77777777" w:rsidR="00787A8A" w:rsidRPr="00787A8A" w:rsidRDefault="00787A8A" w:rsidP="00787A8A">
      <w:pPr>
        <w:widowControl w:val="0"/>
        <w:spacing w:before="120" w:after="0" w:line="360" w:lineRule="exact"/>
        <w:ind w:firstLine="567"/>
        <w:rPr>
          <w:bCs/>
          <w:iCs/>
          <w:szCs w:val="28"/>
        </w:rPr>
      </w:pPr>
      <w:r w:rsidRPr="00787A8A">
        <w:rPr>
          <w:bCs/>
          <w:iCs/>
          <w:szCs w:val="28"/>
        </w:rPr>
        <w:t>a) Cơ sở được phép sử dụng tín chỉ các-bon từ dự án thuộc các cơ chế trao đổi, bù trừ tín chỉ các-bon quy định tại điểm a, điểm b, điểm c khoản 1 Điều 20 Nghị định này để bù trừ cho lượng khí nhà kính phát thải vượt quá hạn ngạch được phân bổ. Số lượng tín chỉ các-bon bù trừ được sử dụng cho hoạt động nộp trả cho giai đoạn tuân thủ và không vượt quá 10% số lượng hạn ngạch phân bổ cho giai đoạn tuân thủ;</w:t>
      </w:r>
    </w:p>
    <w:p w14:paraId="0B24AC27" w14:textId="04993B25" w:rsidR="00231A85" w:rsidRPr="00EF4C98" w:rsidRDefault="00787A8A" w:rsidP="00787A8A">
      <w:pPr>
        <w:widowControl w:val="0"/>
        <w:spacing w:before="120" w:after="0" w:line="360" w:lineRule="exact"/>
        <w:ind w:firstLine="567"/>
        <w:rPr>
          <w:szCs w:val="28"/>
        </w:rPr>
      </w:pPr>
      <w:r w:rsidRPr="00787A8A">
        <w:rPr>
          <w:bCs/>
          <w:iCs/>
          <w:szCs w:val="28"/>
        </w:rPr>
        <w:t>b) Cơ sở sử dụng tín chỉ các-bon để bù trừ phát thải khí nhà kính thực hiện trên Hệ thống đăng ký quốc gia trong quá trình nộp trả.</w:t>
      </w:r>
      <w:r w:rsidR="00FC515B">
        <w:rPr>
          <w:szCs w:val="28"/>
        </w:rPr>
        <w:t>”</w:t>
      </w:r>
    </w:p>
    <w:p w14:paraId="2B2A4688" w14:textId="063A6648" w:rsidR="00EF4C98" w:rsidRPr="00EF4C98" w:rsidRDefault="00C672D3" w:rsidP="00EF4C98">
      <w:pPr>
        <w:pStyle w:val="Heading3"/>
        <w:spacing w:before="120" w:after="0" w:line="360" w:lineRule="exact"/>
        <w:ind w:firstLine="567"/>
        <w:rPr>
          <w:rFonts w:ascii="Times New Roman" w:hAnsi="Times New Roman"/>
          <w:color w:val="auto"/>
          <w:szCs w:val="28"/>
          <w:highlight w:val="lightGray"/>
        </w:rPr>
      </w:pPr>
      <w:bookmarkStart w:id="1" w:name="_Toc36215419"/>
      <w:bookmarkStart w:id="2" w:name="_Toc64466355"/>
      <w:r>
        <w:rPr>
          <w:rFonts w:ascii="Times New Roman" w:hAnsi="Times New Roman"/>
          <w:color w:val="auto"/>
          <w:szCs w:val="28"/>
          <w:highlight w:val="lightGray"/>
          <w:lang w:val="en-US"/>
        </w:rPr>
        <w:t>2</w:t>
      </w:r>
      <w:r w:rsidR="00787A8A">
        <w:rPr>
          <w:rFonts w:ascii="Times New Roman" w:hAnsi="Times New Roman"/>
          <w:color w:val="auto"/>
          <w:szCs w:val="28"/>
          <w:highlight w:val="lightGray"/>
          <w:lang w:val="en-US"/>
        </w:rPr>
        <w:t>0</w:t>
      </w:r>
      <w:r w:rsidR="00EF4C98" w:rsidRPr="00EF4C98">
        <w:rPr>
          <w:rFonts w:ascii="Times New Roman" w:hAnsi="Times New Roman"/>
          <w:color w:val="auto"/>
          <w:szCs w:val="28"/>
          <w:highlight w:val="lightGray"/>
        </w:rPr>
        <w:t xml:space="preserve">. </w:t>
      </w:r>
      <w:r w:rsidR="00EF4C98">
        <w:rPr>
          <w:rFonts w:ascii="Times New Roman" w:hAnsi="Times New Roman"/>
          <w:color w:val="auto"/>
          <w:szCs w:val="28"/>
          <w:highlight w:val="lightGray"/>
          <w:lang w:val="en-US"/>
        </w:rPr>
        <w:t>B</w:t>
      </w:r>
      <w:r w:rsidR="00EF4C98" w:rsidRPr="00EF4C98">
        <w:rPr>
          <w:rFonts w:ascii="Times New Roman" w:hAnsi="Times New Roman"/>
          <w:color w:val="auto"/>
          <w:szCs w:val="28"/>
          <w:highlight w:val="lightGray"/>
        </w:rPr>
        <w:t>ổ sung Điều 1</w:t>
      </w:r>
      <w:r w:rsidR="00EF4C98" w:rsidRPr="00EF4C98">
        <w:rPr>
          <w:rFonts w:ascii="Times New Roman" w:hAnsi="Times New Roman"/>
          <w:color w:val="auto"/>
          <w:szCs w:val="28"/>
          <w:highlight w:val="lightGray"/>
          <w:lang w:val="en-US"/>
        </w:rPr>
        <w:t>9</w:t>
      </w:r>
      <w:r w:rsidR="00EF4C98">
        <w:rPr>
          <w:rFonts w:ascii="Times New Roman" w:hAnsi="Times New Roman"/>
          <w:color w:val="auto"/>
          <w:szCs w:val="28"/>
          <w:highlight w:val="lightGray"/>
          <w:lang w:val="en-US"/>
        </w:rPr>
        <w:t>a</w:t>
      </w:r>
      <w:r w:rsidR="00EF4C98" w:rsidRPr="00EF4C98">
        <w:rPr>
          <w:rFonts w:ascii="Times New Roman" w:hAnsi="Times New Roman"/>
          <w:color w:val="auto"/>
          <w:szCs w:val="28"/>
          <w:highlight w:val="lightGray"/>
        </w:rPr>
        <w:t xml:space="preserve"> như sau:</w:t>
      </w:r>
    </w:p>
    <w:p w14:paraId="1367E9BA" w14:textId="61EA49B0" w:rsidR="00EF4C98" w:rsidRDefault="00EF4C98" w:rsidP="00F96A1B">
      <w:pPr>
        <w:widowControl w:val="0"/>
        <w:spacing w:before="120" w:after="0" w:line="360" w:lineRule="exact"/>
        <w:ind w:firstLine="567"/>
        <w:rPr>
          <w:bCs/>
          <w:iCs/>
          <w:szCs w:val="28"/>
        </w:rPr>
      </w:pPr>
      <w:r>
        <w:rPr>
          <w:szCs w:val="28"/>
        </w:rPr>
        <w:t>“</w:t>
      </w:r>
      <w:r w:rsidRPr="00EF4C98">
        <w:rPr>
          <w:b/>
          <w:bCs/>
          <w:szCs w:val="28"/>
        </w:rPr>
        <w:t xml:space="preserve">Điều 19a. Sàn giao dịch </w:t>
      </w:r>
      <w:r w:rsidRPr="00EF4C98">
        <w:rPr>
          <w:b/>
          <w:bCs/>
          <w:iCs/>
          <w:szCs w:val="28"/>
        </w:rPr>
        <w:t>các-bon</w:t>
      </w:r>
    </w:p>
    <w:p w14:paraId="29DAB9B6" w14:textId="77777777" w:rsidR="00787A8A" w:rsidRPr="00787A8A" w:rsidRDefault="00787A8A" w:rsidP="00787A8A">
      <w:pPr>
        <w:widowControl w:val="0"/>
        <w:spacing w:before="120" w:after="0" w:line="360" w:lineRule="exact"/>
        <w:ind w:firstLine="567"/>
        <w:rPr>
          <w:szCs w:val="28"/>
        </w:rPr>
      </w:pPr>
      <w:r w:rsidRPr="00787A8A">
        <w:rPr>
          <w:szCs w:val="28"/>
        </w:rPr>
        <w:t>1. Sở Giao dịch chứng khoán Hà Nội cung ứng dịch vụ Sàn giao dịch các-bon trong nước.</w:t>
      </w:r>
    </w:p>
    <w:p w14:paraId="47134286" w14:textId="77777777" w:rsidR="00787A8A" w:rsidRPr="00787A8A" w:rsidRDefault="00787A8A" w:rsidP="00787A8A">
      <w:pPr>
        <w:widowControl w:val="0"/>
        <w:spacing w:before="120" w:after="0" w:line="360" w:lineRule="exact"/>
        <w:ind w:firstLine="567"/>
        <w:rPr>
          <w:szCs w:val="28"/>
        </w:rPr>
      </w:pPr>
      <w:r w:rsidRPr="00787A8A">
        <w:rPr>
          <w:szCs w:val="28"/>
        </w:rPr>
        <w:t xml:space="preserve">2. Đăng ký, lưu ký, bù trừ, thanh toán giao dịch </w:t>
      </w:r>
    </w:p>
    <w:p w14:paraId="48EBEC7D" w14:textId="77777777" w:rsidR="00787A8A" w:rsidRPr="00787A8A" w:rsidRDefault="00787A8A" w:rsidP="00787A8A">
      <w:pPr>
        <w:widowControl w:val="0"/>
        <w:spacing w:before="120" w:after="0" w:line="360" w:lineRule="exact"/>
        <w:ind w:firstLine="567"/>
        <w:rPr>
          <w:szCs w:val="28"/>
        </w:rPr>
      </w:pPr>
      <w:r w:rsidRPr="00787A8A">
        <w:rPr>
          <w:szCs w:val="28"/>
        </w:rPr>
        <w:t>a) Tổng Công ty Lưu ký và bù trừ chứng khoán Việt Nam cung cấp dịch vụ đăng ký cấp mã số, lưu ký, bù trừ và thanh toán giao dịch hạn ngạch phát thải khí nhà kính, tín chỉ các-bon;</w:t>
      </w:r>
    </w:p>
    <w:p w14:paraId="1DDC6123" w14:textId="77777777" w:rsidR="00787A8A" w:rsidRPr="00787A8A" w:rsidRDefault="00787A8A" w:rsidP="00787A8A">
      <w:pPr>
        <w:widowControl w:val="0"/>
        <w:spacing w:before="120" w:after="0" w:line="360" w:lineRule="exact"/>
        <w:ind w:firstLine="567"/>
        <w:rPr>
          <w:szCs w:val="28"/>
        </w:rPr>
      </w:pPr>
      <w:r w:rsidRPr="00787A8A">
        <w:rPr>
          <w:szCs w:val="28"/>
        </w:rPr>
        <w:t>b) Tổ chức có nhu cầu nộp đơn đăng ký cấp mã số với Tổng Công ty Lưu ký và bù trừ chứng khoán Việt Nam;</w:t>
      </w:r>
    </w:p>
    <w:p w14:paraId="4637A61A" w14:textId="2A873A82" w:rsidR="00BD58E7" w:rsidRDefault="00787A8A" w:rsidP="00787A8A">
      <w:pPr>
        <w:widowControl w:val="0"/>
        <w:spacing w:before="120" w:after="0" w:line="360" w:lineRule="exact"/>
        <w:ind w:firstLine="567"/>
        <w:rPr>
          <w:szCs w:val="28"/>
        </w:rPr>
      </w:pPr>
      <w:r w:rsidRPr="00787A8A">
        <w:rPr>
          <w:szCs w:val="28"/>
        </w:rPr>
        <w:t>c) Sau khi nhận được đơn đăng ký, Tổng Công ty Lưu ký và bù trừ chứng khoán Việt Nam cấp mã số và thông báo tới tổ chức trong vòng 15 ngày kể từ khi nhận được đơn đăng ký; trong trường hợp không cấp tài khoản thì phải nêu rõ lý do.</w:t>
      </w:r>
      <w:r w:rsidR="00BD58E7">
        <w:rPr>
          <w:szCs w:val="28"/>
        </w:rPr>
        <w:t>”</w:t>
      </w:r>
    </w:p>
    <w:p w14:paraId="1B0C599E" w14:textId="3DE73CD6" w:rsidR="00271709" w:rsidRPr="00EF4C98" w:rsidRDefault="00C672D3" w:rsidP="00271709">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2</w:t>
      </w:r>
      <w:r w:rsidR="00787A8A">
        <w:rPr>
          <w:rFonts w:ascii="Times New Roman" w:hAnsi="Times New Roman"/>
          <w:color w:val="auto"/>
          <w:szCs w:val="28"/>
          <w:highlight w:val="lightGray"/>
          <w:lang w:val="en-US"/>
        </w:rPr>
        <w:t>1</w:t>
      </w:r>
      <w:r w:rsidR="00271709" w:rsidRPr="00EF4C98">
        <w:rPr>
          <w:rFonts w:ascii="Times New Roman" w:hAnsi="Times New Roman"/>
          <w:color w:val="auto"/>
          <w:szCs w:val="28"/>
          <w:highlight w:val="lightGray"/>
        </w:rPr>
        <w:t xml:space="preserve">. </w:t>
      </w:r>
      <w:r w:rsidR="005C57FA">
        <w:rPr>
          <w:rFonts w:ascii="Times New Roman" w:hAnsi="Times New Roman"/>
          <w:color w:val="auto"/>
          <w:szCs w:val="28"/>
          <w:highlight w:val="lightGray"/>
          <w:lang w:val="en-US"/>
        </w:rPr>
        <w:t xml:space="preserve">Sửa đổi Điều 20 </w:t>
      </w:r>
      <w:r w:rsidR="00271709" w:rsidRPr="00EF4C98">
        <w:rPr>
          <w:rFonts w:ascii="Times New Roman" w:hAnsi="Times New Roman"/>
          <w:color w:val="auto"/>
          <w:szCs w:val="28"/>
          <w:highlight w:val="lightGray"/>
        </w:rPr>
        <w:t>như sau:</w:t>
      </w:r>
    </w:p>
    <w:p w14:paraId="073F74B4" w14:textId="6FA74D27" w:rsidR="005C57FA" w:rsidRPr="005C57FA" w:rsidRDefault="00271709" w:rsidP="005C57FA">
      <w:pPr>
        <w:widowControl w:val="0"/>
        <w:spacing w:before="120" w:after="0" w:line="360" w:lineRule="exact"/>
        <w:ind w:firstLine="567"/>
        <w:rPr>
          <w:szCs w:val="28"/>
        </w:rPr>
      </w:pPr>
      <w:r w:rsidRPr="00EF4C98">
        <w:rPr>
          <w:szCs w:val="28"/>
        </w:rPr>
        <w:t>“</w:t>
      </w:r>
      <w:r w:rsidR="005C57FA" w:rsidRPr="005C57FA">
        <w:rPr>
          <w:b/>
          <w:bCs/>
          <w:szCs w:val="28"/>
        </w:rPr>
        <w:t>Điều 20. Cơ chế trao đổi, bù trừ tín chỉ các-bon</w:t>
      </w:r>
    </w:p>
    <w:p w14:paraId="11E1317B" w14:textId="77777777" w:rsidR="00787A8A" w:rsidRPr="00787A8A" w:rsidRDefault="00787A8A" w:rsidP="00787A8A">
      <w:pPr>
        <w:widowControl w:val="0"/>
        <w:spacing w:before="120" w:after="0" w:line="360" w:lineRule="exact"/>
        <w:ind w:firstLine="567"/>
        <w:rPr>
          <w:szCs w:val="28"/>
        </w:rPr>
      </w:pPr>
      <w:r w:rsidRPr="00787A8A">
        <w:rPr>
          <w:szCs w:val="28"/>
        </w:rPr>
        <w:t>1. Cơ chế trao đổi, bù trừ tín chỉ các-bon bao gồm:</w:t>
      </w:r>
    </w:p>
    <w:p w14:paraId="0734092A" w14:textId="77777777" w:rsidR="00787A8A" w:rsidRPr="00787A8A" w:rsidRDefault="00787A8A" w:rsidP="00787A8A">
      <w:pPr>
        <w:widowControl w:val="0"/>
        <w:spacing w:before="120" w:after="0" w:line="360" w:lineRule="exact"/>
        <w:ind w:firstLine="567"/>
        <w:rPr>
          <w:szCs w:val="28"/>
        </w:rPr>
      </w:pPr>
      <w:r w:rsidRPr="00787A8A">
        <w:rPr>
          <w:szCs w:val="28"/>
        </w:rPr>
        <w:t>a) Cơ chế trao đổi, bù trừ tín chỉ các-bon trong nước;</w:t>
      </w:r>
    </w:p>
    <w:p w14:paraId="72503CB0" w14:textId="77777777" w:rsidR="00787A8A" w:rsidRPr="00787A8A" w:rsidRDefault="00787A8A" w:rsidP="00787A8A">
      <w:pPr>
        <w:widowControl w:val="0"/>
        <w:spacing w:before="120" w:after="0" w:line="360" w:lineRule="exact"/>
        <w:ind w:firstLine="567"/>
        <w:rPr>
          <w:szCs w:val="28"/>
        </w:rPr>
      </w:pPr>
      <w:r w:rsidRPr="00787A8A">
        <w:rPr>
          <w:szCs w:val="28"/>
        </w:rPr>
        <w:t>b) Cơ chế trao đổi, bù trừ tín chỉ các-bon quốc tế theo thỏa thuận hoặc điều ước quốc tế giữa Chính phủ Việt Nam và bên ký kết nước ngoài;</w:t>
      </w:r>
    </w:p>
    <w:p w14:paraId="0B352121" w14:textId="77777777" w:rsidR="00787A8A" w:rsidRPr="00787A8A" w:rsidRDefault="00787A8A" w:rsidP="00787A8A">
      <w:pPr>
        <w:widowControl w:val="0"/>
        <w:spacing w:before="120" w:after="0" w:line="360" w:lineRule="exact"/>
        <w:ind w:firstLine="567"/>
        <w:rPr>
          <w:szCs w:val="28"/>
        </w:rPr>
      </w:pPr>
      <w:r w:rsidRPr="00787A8A">
        <w:rPr>
          <w:szCs w:val="28"/>
        </w:rPr>
        <w:t>c) Cơ chế trao đổi, bù trừ tín chỉ các-bon trong khuôn khổ Công ước khung của Liên hợp quốc về biến đổi khí hậu, điều ước và thỏa thuận quốc tế mà nước Cộng hòa xã hội chủ nghĩa Việt Nam là thành viên;</w:t>
      </w:r>
    </w:p>
    <w:p w14:paraId="1044A5C4" w14:textId="77777777" w:rsidR="00787A8A" w:rsidRPr="00787A8A" w:rsidRDefault="00787A8A" w:rsidP="00787A8A">
      <w:pPr>
        <w:widowControl w:val="0"/>
        <w:spacing w:before="120" w:after="0" w:line="360" w:lineRule="exact"/>
        <w:ind w:firstLine="567"/>
        <w:rPr>
          <w:szCs w:val="28"/>
        </w:rPr>
      </w:pPr>
      <w:r w:rsidRPr="00787A8A">
        <w:rPr>
          <w:szCs w:val="28"/>
        </w:rPr>
        <w:t>d) Cơ chế trao đổi, bù trừ tín chỉ các-bon quốc tế khác.</w:t>
      </w:r>
    </w:p>
    <w:p w14:paraId="3497FB37" w14:textId="77777777" w:rsidR="00787A8A" w:rsidRPr="00787A8A" w:rsidRDefault="00787A8A" w:rsidP="00787A8A">
      <w:pPr>
        <w:widowControl w:val="0"/>
        <w:spacing w:before="120" w:after="0" w:line="360" w:lineRule="exact"/>
        <w:ind w:firstLine="567"/>
        <w:rPr>
          <w:szCs w:val="28"/>
        </w:rPr>
      </w:pPr>
      <w:r w:rsidRPr="00787A8A">
        <w:rPr>
          <w:szCs w:val="28"/>
        </w:rPr>
        <w:t xml:space="preserve">2. Đối tượng tham gia cơ chế trao đổi, bù trừ tín chỉ các-bon </w:t>
      </w:r>
    </w:p>
    <w:p w14:paraId="458D2A7F" w14:textId="77777777" w:rsidR="00787A8A" w:rsidRPr="00787A8A" w:rsidRDefault="00787A8A" w:rsidP="00787A8A">
      <w:pPr>
        <w:widowControl w:val="0"/>
        <w:spacing w:before="120" w:after="0" w:line="360" w:lineRule="exact"/>
        <w:ind w:firstLine="567"/>
        <w:rPr>
          <w:szCs w:val="28"/>
        </w:rPr>
      </w:pPr>
      <w:r w:rsidRPr="00787A8A">
        <w:rPr>
          <w:szCs w:val="28"/>
        </w:rPr>
        <w:t>a) Các tổ chức có tư cách pháp nhân tại Việt Nam được phép tham gia cơ chế quy định tại khoản 1 Điều này;</w:t>
      </w:r>
    </w:p>
    <w:p w14:paraId="53A428D8" w14:textId="77777777" w:rsidR="00787A8A" w:rsidRPr="00787A8A" w:rsidRDefault="00787A8A" w:rsidP="00787A8A">
      <w:pPr>
        <w:widowControl w:val="0"/>
        <w:spacing w:before="120" w:after="0" w:line="360" w:lineRule="exact"/>
        <w:ind w:firstLine="567"/>
        <w:rPr>
          <w:szCs w:val="28"/>
        </w:rPr>
      </w:pPr>
      <w:r w:rsidRPr="00787A8A">
        <w:rPr>
          <w:szCs w:val="28"/>
        </w:rPr>
        <w:t>b) Các tổ chức nước ngoài được phép tham gia cơ chế quy định tại điểm b, điểm c, điểm d khoản 1 Điều này;</w:t>
      </w:r>
    </w:p>
    <w:p w14:paraId="5BBFD716" w14:textId="77777777" w:rsidR="00787A8A" w:rsidRPr="00787A8A" w:rsidRDefault="00787A8A" w:rsidP="00787A8A">
      <w:pPr>
        <w:widowControl w:val="0"/>
        <w:spacing w:before="120" w:after="0" w:line="360" w:lineRule="exact"/>
        <w:ind w:firstLine="567"/>
        <w:rPr>
          <w:szCs w:val="28"/>
        </w:rPr>
      </w:pPr>
      <w:r w:rsidRPr="00787A8A">
        <w:rPr>
          <w:szCs w:val="28"/>
        </w:rPr>
        <w:t>c) Các bộ quy định tại khoản 2 Điều 5 Nghị định này tham gia thực hiện cơ chế quy định tại điểm b khoản 1 Điều này theo thỏa thuận hoặc điều ước quốc tế giữa Chính phủ Việt Nam và bên ký kết nước ngoài.</w:t>
      </w:r>
    </w:p>
    <w:p w14:paraId="69AB410E" w14:textId="77777777" w:rsidR="00787A8A" w:rsidRPr="00787A8A" w:rsidRDefault="00787A8A" w:rsidP="00787A8A">
      <w:pPr>
        <w:widowControl w:val="0"/>
        <w:spacing w:before="120" w:after="0" w:line="360" w:lineRule="exact"/>
        <w:ind w:firstLine="567"/>
        <w:rPr>
          <w:szCs w:val="28"/>
        </w:rPr>
      </w:pPr>
      <w:r w:rsidRPr="00787A8A">
        <w:rPr>
          <w:szCs w:val="28"/>
        </w:rPr>
        <w:t>3. Đơn vị thẩm định theo cơ chế trao đổi, bù trừ tín chỉ các-bon</w:t>
      </w:r>
    </w:p>
    <w:p w14:paraId="69EB9CA9" w14:textId="77777777" w:rsidR="00787A8A" w:rsidRPr="00787A8A" w:rsidRDefault="00787A8A" w:rsidP="00787A8A">
      <w:pPr>
        <w:widowControl w:val="0"/>
        <w:spacing w:before="120" w:after="0" w:line="360" w:lineRule="exact"/>
        <w:ind w:firstLine="567"/>
        <w:rPr>
          <w:szCs w:val="28"/>
        </w:rPr>
      </w:pPr>
      <w:r w:rsidRPr="00787A8A">
        <w:rPr>
          <w:szCs w:val="28"/>
        </w:rPr>
        <w:t>a) Đối với cơ chế trao đổi, bù trừ tín chỉ các-bon quy định tại điểm a khoản 1 Điều này, đơn vị thẩm định là đối tượng quy định tại khoản 1 Điều 14 Nghị định này;</w:t>
      </w:r>
    </w:p>
    <w:p w14:paraId="0EE5F2CA" w14:textId="77777777" w:rsidR="00787A8A" w:rsidRPr="00787A8A" w:rsidRDefault="00787A8A" w:rsidP="00787A8A">
      <w:pPr>
        <w:widowControl w:val="0"/>
        <w:spacing w:before="120" w:after="0" w:line="360" w:lineRule="exact"/>
        <w:ind w:firstLine="567"/>
        <w:rPr>
          <w:szCs w:val="28"/>
        </w:rPr>
      </w:pPr>
      <w:r w:rsidRPr="00787A8A">
        <w:rPr>
          <w:szCs w:val="28"/>
        </w:rPr>
        <w:t>b) Đối với cơ chế trao đổi, bù trừ quy định tại điểm b khoản 1 Điều này, đơn vị thẩm định do cơ quan chủ trì thực hiện cơ chế thống nhất với bên ký kết nước ngoài công bố;</w:t>
      </w:r>
    </w:p>
    <w:p w14:paraId="269FD85F" w14:textId="77777777" w:rsidR="00787A8A" w:rsidRPr="00787A8A" w:rsidRDefault="00787A8A" w:rsidP="00787A8A">
      <w:pPr>
        <w:widowControl w:val="0"/>
        <w:spacing w:before="120" w:after="0" w:line="360" w:lineRule="exact"/>
        <w:ind w:firstLine="567"/>
        <w:rPr>
          <w:szCs w:val="28"/>
        </w:rPr>
      </w:pPr>
      <w:r w:rsidRPr="00787A8A">
        <w:rPr>
          <w:szCs w:val="28"/>
        </w:rPr>
        <w:t>c) Đối với cơ chế trao đổi, bù trừ quy định tại điểm c, điểm d khoản 1 Điều này, đơn vị thẩm định do cơ quan chủ trì cơ chế quy định.</w:t>
      </w:r>
    </w:p>
    <w:p w14:paraId="5D3C75B3" w14:textId="77777777" w:rsidR="00787A8A" w:rsidRPr="00787A8A" w:rsidRDefault="00787A8A" w:rsidP="00787A8A">
      <w:pPr>
        <w:widowControl w:val="0"/>
        <w:spacing w:before="120" w:after="0" w:line="360" w:lineRule="exact"/>
        <w:ind w:firstLine="567"/>
        <w:rPr>
          <w:szCs w:val="28"/>
        </w:rPr>
      </w:pPr>
      <w:r w:rsidRPr="00787A8A">
        <w:rPr>
          <w:szCs w:val="28"/>
        </w:rPr>
        <w:t xml:space="preserve">4. Dự án theo các cơ chế trao đổi, bù trừ tín chỉ các-bon phải bảo đảm các yêu cầu về minh bạch, tránh tính trùng. </w:t>
      </w:r>
    </w:p>
    <w:p w14:paraId="737C2EEA" w14:textId="77777777" w:rsidR="00787A8A" w:rsidRPr="00787A8A" w:rsidRDefault="00787A8A" w:rsidP="00787A8A">
      <w:pPr>
        <w:widowControl w:val="0"/>
        <w:spacing w:before="120" w:after="0" w:line="360" w:lineRule="exact"/>
        <w:ind w:firstLine="567"/>
        <w:rPr>
          <w:szCs w:val="28"/>
        </w:rPr>
      </w:pPr>
      <w:r w:rsidRPr="00787A8A">
        <w:rPr>
          <w:szCs w:val="28"/>
        </w:rPr>
        <w:t>5. Biện pháp thực hiện giảm phát thải đối với các dự án theo cơ chế trao đổi, bù trừ tín chỉ các-bon quốc tế theo thỏa thuận hoặc điều ước quốc tế giữa Chính phủ Việt Nam và bên ký kết nước ngoài được quy định tại Phụ lục… Nghị định này.</w:t>
      </w:r>
    </w:p>
    <w:p w14:paraId="7E20AD82" w14:textId="77777777" w:rsidR="00787A8A" w:rsidRPr="00787A8A" w:rsidRDefault="00787A8A" w:rsidP="00787A8A">
      <w:pPr>
        <w:widowControl w:val="0"/>
        <w:spacing w:before="120" w:after="0" w:line="360" w:lineRule="exact"/>
        <w:ind w:firstLine="567"/>
        <w:rPr>
          <w:szCs w:val="28"/>
        </w:rPr>
      </w:pPr>
      <w:r w:rsidRPr="00787A8A">
        <w:rPr>
          <w:szCs w:val="28"/>
        </w:rPr>
        <w:t>6. Các quy trình thực hiện dự án theo cơ chế trao đổi, bù trừ tín chỉ các-bon quy định tại điểm a, điểm b khoản 1 Điều này bao gồm: Đăng ký phương pháp luận; Đăng ký ý tưởng dự án; Đăng ký dự án; Cấp tín chỉ các-bon.</w:t>
      </w:r>
    </w:p>
    <w:p w14:paraId="46AD40A6" w14:textId="77777777" w:rsidR="00787A8A" w:rsidRPr="00787A8A" w:rsidRDefault="00787A8A" w:rsidP="00787A8A">
      <w:pPr>
        <w:widowControl w:val="0"/>
        <w:spacing w:before="120" w:after="0" w:line="360" w:lineRule="exact"/>
        <w:ind w:firstLine="567"/>
        <w:rPr>
          <w:szCs w:val="28"/>
        </w:rPr>
      </w:pPr>
      <w:r w:rsidRPr="00787A8A">
        <w:rPr>
          <w:szCs w:val="28"/>
        </w:rPr>
        <w:t>7. Đăng ký phương pháp luận</w:t>
      </w:r>
    </w:p>
    <w:p w14:paraId="7F95F3D9" w14:textId="77777777" w:rsidR="00787A8A" w:rsidRPr="00787A8A" w:rsidRDefault="00787A8A" w:rsidP="00787A8A">
      <w:pPr>
        <w:widowControl w:val="0"/>
        <w:spacing w:before="120" w:after="0" w:line="360" w:lineRule="exact"/>
        <w:ind w:firstLine="567"/>
        <w:rPr>
          <w:szCs w:val="28"/>
        </w:rPr>
      </w:pPr>
      <w:r w:rsidRPr="00787A8A">
        <w:rPr>
          <w:szCs w:val="28"/>
        </w:rPr>
        <w:t>a) Tổ chức gửi đề xuất đăng ký phương pháp luận đến bộ quản lý lĩnh vực đối với cơ chế trao đổi bù trừ tín chỉ các-bon trong nước hoặc đến cơ quan chủ trì thực hiện cơ chế đối với cơ chế trao đổi tín chỉ các-bon song phương qua hệ thống dịch vụ công trực tuyến;</w:t>
      </w:r>
    </w:p>
    <w:p w14:paraId="36B8B9FA" w14:textId="77777777" w:rsidR="00787A8A" w:rsidRPr="00787A8A" w:rsidRDefault="00787A8A" w:rsidP="00787A8A">
      <w:pPr>
        <w:widowControl w:val="0"/>
        <w:spacing w:before="120" w:after="0" w:line="360" w:lineRule="exact"/>
        <w:ind w:firstLine="567"/>
        <w:rPr>
          <w:szCs w:val="28"/>
        </w:rPr>
      </w:pPr>
      <w:r w:rsidRPr="00787A8A">
        <w:rPr>
          <w:szCs w:val="28"/>
        </w:rPr>
        <w:t>b) Trong thời hạn 07 ngày kể từ ngày nhận được đề xuất phương pháp luận, bộ quản lý lĩnh vực hoặc cơ quan chủ trì thực hiện cơ chế thông báo cho tổ chức đề xuất về tính hợp lệ của hồ sơ. Trong trường hợp hồ sơ không hợp lệ theo quy định, tổ chức hoàn thiện hồ sơ trong thời hạn không quá 15 ngày kể từ ngày có thông báo;</w:t>
      </w:r>
    </w:p>
    <w:p w14:paraId="67C38642" w14:textId="77777777" w:rsidR="00787A8A" w:rsidRPr="00787A8A" w:rsidRDefault="00787A8A" w:rsidP="00787A8A">
      <w:pPr>
        <w:widowControl w:val="0"/>
        <w:spacing w:before="120" w:after="0" w:line="360" w:lineRule="exact"/>
        <w:ind w:firstLine="567"/>
        <w:rPr>
          <w:szCs w:val="28"/>
        </w:rPr>
      </w:pPr>
      <w:r w:rsidRPr="00787A8A">
        <w:rPr>
          <w:szCs w:val="28"/>
        </w:rPr>
        <w:t xml:space="preserve">c) Đối với hồ sơ hợp lệ, bộ quản lý lĩnh vực hoặc cơ quan chủ trì thực hiện cơ chế đăng tải đề xuất phương pháp luận và lấy ý kiến rộng rãi trong thời hạn 15 ngày trên trang thông tin điện tử; </w:t>
      </w:r>
    </w:p>
    <w:p w14:paraId="53027508" w14:textId="77777777" w:rsidR="00787A8A" w:rsidRPr="00787A8A" w:rsidRDefault="00787A8A" w:rsidP="00787A8A">
      <w:pPr>
        <w:widowControl w:val="0"/>
        <w:spacing w:before="120" w:after="0" w:line="360" w:lineRule="exact"/>
        <w:ind w:firstLine="567"/>
        <w:rPr>
          <w:szCs w:val="28"/>
        </w:rPr>
      </w:pPr>
      <w:r w:rsidRPr="00787A8A">
        <w:rPr>
          <w:szCs w:val="28"/>
        </w:rPr>
        <w:t xml:space="preserve">d) Trong thời hạn 07 ngày kể từ khi kết thúc lấy ý kiến, bộ quản lý lĩnh vực hoặc cơ quan chủ trì thực hiện cơ chế gửi thông báo tới tổ chức đề xuất để yêu cầu giải trình hoặc bổ sung thông tin cần thiết; </w:t>
      </w:r>
    </w:p>
    <w:p w14:paraId="205092B1" w14:textId="77777777" w:rsidR="00787A8A" w:rsidRPr="00787A8A" w:rsidRDefault="00787A8A" w:rsidP="00787A8A">
      <w:pPr>
        <w:widowControl w:val="0"/>
        <w:spacing w:before="120" w:after="0" w:line="360" w:lineRule="exact"/>
        <w:ind w:firstLine="567"/>
        <w:rPr>
          <w:szCs w:val="28"/>
        </w:rPr>
      </w:pPr>
      <w:r w:rsidRPr="00787A8A">
        <w:rPr>
          <w:szCs w:val="28"/>
        </w:rPr>
        <w:t>đ) Trong thời hạn 60 ngày kể từ khi kết thúc lấy ý kiến, bộ quản lý lĩnh vực hoặc cơ quan chủ trì thực hiện cơ chế xem xét, công nhận đề xuất phương pháp luận. Trong trường hợp đánh giá hồ sơ bằng hình thức lấy ý kiến, cơ quan được lấy ý kiến có trách nhiệm trả lời bằng văn bản trong thời hạn tối đa 07 ngày kể từ ngày nhận được văn bản. Đối với trường hợp không công nhận phương pháp luận, bộ quản lý lĩnh vực hoặc cơ quan chủ trì thực hiện cơ chế thông báo lý do;</w:t>
      </w:r>
    </w:p>
    <w:p w14:paraId="4E186186" w14:textId="77777777" w:rsidR="00787A8A" w:rsidRPr="00787A8A" w:rsidRDefault="00787A8A" w:rsidP="00787A8A">
      <w:pPr>
        <w:widowControl w:val="0"/>
        <w:spacing w:before="120" w:after="0" w:line="360" w:lineRule="exact"/>
        <w:ind w:firstLine="567"/>
        <w:rPr>
          <w:szCs w:val="28"/>
        </w:rPr>
      </w:pPr>
      <w:r w:rsidRPr="00787A8A">
        <w:rPr>
          <w:szCs w:val="28"/>
        </w:rPr>
        <w:t>e) Trong thời hạn không quá 05 ngày kể từ khi công nhận, bộ quản lý lĩnh vực hoặc cơ quan chủ trì thực hiện cơ chế thông báo cho Bộ Tài nguyên và Môi trường, tổ chức đề xuất;</w:t>
      </w:r>
    </w:p>
    <w:p w14:paraId="186227A0" w14:textId="77777777" w:rsidR="00787A8A" w:rsidRPr="00787A8A" w:rsidRDefault="00787A8A" w:rsidP="00787A8A">
      <w:pPr>
        <w:widowControl w:val="0"/>
        <w:spacing w:before="120" w:after="0" w:line="360" w:lineRule="exact"/>
        <w:ind w:firstLine="567"/>
        <w:rPr>
          <w:szCs w:val="28"/>
        </w:rPr>
      </w:pPr>
      <w:r w:rsidRPr="00787A8A">
        <w:rPr>
          <w:szCs w:val="28"/>
        </w:rPr>
        <w:t>g) Tổ chức có nhu cầu điều chỉnh phương pháp luận đã được phê duyệt tiến hành thủ tục theo trình tự quy định tại điểm a, b, d của khoản này.</w:t>
      </w:r>
    </w:p>
    <w:p w14:paraId="0896E5B8" w14:textId="77777777" w:rsidR="00787A8A" w:rsidRPr="00787A8A" w:rsidRDefault="00787A8A" w:rsidP="00787A8A">
      <w:pPr>
        <w:widowControl w:val="0"/>
        <w:spacing w:before="120" w:after="0" w:line="360" w:lineRule="exact"/>
        <w:ind w:firstLine="567"/>
        <w:rPr>
          <w:szCs w:val="28"/>
        </w:rPr>
      </w:pPr>
      <w:r w:rsidRPr="00787A8A">
        <w:rPr>
          <w:szCs w:val="28"/>
        </w:rPr>
        <w:t>8. Đăng ký ý tưởng dự án</w:t>
      </w:r>
    </w:p>
    <w:p w14:paraId="1FF766FD" w14:textId="77777777" w:rsidR="00787A8A" w:rsidRPr="00787A8A" w:rsidRDefault="00787A8A" w:rsidP="00787A8A">
      <w:pPr>
        <w:widowControl w:val="0"/>
        <w:spacing w:before="120" w:after="0" w:line="360" w:lineRule="exact"/>
        <w:ind w:firstLine="567"/>
        <w:rPr>
          <w:szCs w:val="28"/>
        </w:rPr>
      </w:pPr>
      <w:r w:rsidRPr="00787A8A">
        <w:rPr>
          <w:szCs w:val="28"/>
        </w:rPr>
        <w:t xml:space="preserve">a) Tổ chức tham gia dự án nộp tài liệu ý tưởng dự án đến bộ quản lý lĩnh vực đối với cơ chế trao đổi bù trừ tín chỉ các-bon trong nước hoặc đến cơ quan chủ trì thực hiện cơ chế đối với cơ chế trao đổi tín chỉ các-bon song phương qua hệ thống dịch vụ công trực tuyến; </w:t>
      </w:r>
    </w:p>
    <w:p w14:paraId="7136B2A7" w14:textId="77777777" w:rsidR="00787A8A" w:rsidRPr="00787A8A" w:rsidRDefault="00787A8A" w:rsidP="00787A8A">
      <w:pPr>
        <w:widowControl w:val="0"/>
        <w:spacing w:before="120" w:after="0" w:line="360" w:lineRule="exact"/>
        <w:ind w:firstLine="567"/>
        <w:rPr>
          <w:szCs w:val="28"/>
        </w:rPr>
      </w:pPr>
      <w:r w:rsidRPr="00787A8A">
        <w:rPr>
          <w:szCs w:val="28"/>
        </w:rPr>
        <w:t>b) Trong thời hạn 05 ngày kể từ ngày nhận được tài liệu ý tưởng dự án, bộ quản lý lĩnh vực hoặc cơ quan chủ trì thực hiện cơ chế thông báo cho tổ chức đề xuất về tính hợp lệ của hồ sơ. Trong trường hợp hồ sơ không hợp lệ theo quy định, tổ chức hoàn thiện hồ sơ trong thời hạn không quá 15 ngày kể từ ngày có thông báo;</w:t>
      </w:r>
    </w:p>
    <w:p w14:paraId="5A709A17" w14:textId="77777777" w:rsidR="00787A8A" w:rsidRPr="00787A8A" w:rsidRDefault="00787A8A" w:rsidP="00787A8A">
      <w:pPr>
        <w:widowControl w:val="0"/>
        <w:spacing w:before="120" w:after="0" w:line="360" w:lineRule="exact"/>
        <w:ind w:firstLine="567"/>
        <w:rPr>
          <w:szCs w:val="28"/>
        </w:rPr>
      </w:pPr>
      <w:r w:rsidRPr="00787A8A">
        <w:rPr>
          <w:szCs w:val="28"/>
        </w:rPr>
        <w:t>c) Trong thời hạn 15 ngày kể từ ngày nhận được hồ sơ hợp lệ, bộ quản lý lĩnh vực hoặc cơ quan chủ trì thực hiện cơ chế tổ chức đánh giá tài liệu ý tưởng dự án. Trong trường hợp đánh giá hồ sơ bằng hình thức lấy ý kiến, cơ quan được lấy ý kiến có trách nhiệm trả lời bằng văn bản trong thời hạn tối đa 07 ngày kể từ ngày nhận được văn bản;</w:t>
      </w:r>
    </w:p>
    <w:p w14:paraId="2CD45413" w14:textId="77777777" w:rsidR="00787A8A" w:rsidRPr="00787A8A" w:rsidRDefault="00787A8A" w:rsidP="00787A8A">
      <w:pPr>
        <w:widowControl w:val="0"/>
        <w:spacing w:before="120" w:after="0" w:line="360" w:lineRule="exact"/>
        <w:ind w:firstLine="567"/>
        <w:rPr>
          <w:szCs w:val="28"/>
        </w:rPr>
      </w:pPr>
      <w:r w:rsidRPr="00787A8A">
        <w:rPr>
          <w:szCs w:val="28"/>
        </w:rPr>
        <w:t>d) Trong thời hạn 05 ngày kể từ ngày có kết quả đánh giá, Bộ trưởng bộ quản lý lĩnh vực hoặc thủ trưởng cơ quan chủ trì thực hiện cơ chế xem xét, quyết định phê duyệt ý tưởng dự án và thông báo cho Bộ Tài nguyên và Môi trường, tổ chức đề nghị; trong trường hợp không được chấp thuận thì phải nêu rõ lý do.</w:t>
      </w:r>
    </w:p>
    <w:p w14:paraId="68AA3012" w14:textId="77777777" w:rsidR="00787A8A" w:rsidRPr="00787A8A" w:rsidRDefault="00787A8A" w:rsidP="00787A8A">
      <w:pPr>
        <w:widowControl w:val="0"/>
        <w:spacing w:before="120" w:after="0" w:line="360" w:lineRule="exact"/>
        <w:ind w:firstLine="567"/>
        <w:rPr>
          <w:szCs w:val="28"/>
        </w:rPr>
      </w:pPr>
      <w:r w:rsidRPr="00787A8A">
        <w:rPr>
          <w:szCs w:val="28"/>
        </w:rPr>
        <w:t>9. Đăng ký dự án</w:t>
      </w:r>
    </w:p>
    <w:p w14:paraId="64031434" w14:textId="77777777" w:rsidR="00787A8A" w:rsidRPr="00787A8A" w:rsidRDefault="00787A8A" w:rsidP="00787A8A">
      <w:pPr>
        <w:widowControl w:val="0"/>
        <w:spacing w:before="120" w:after="0" w:line="360" w:lineRule="exact"/>
        <w:ind w:firstLine="567"/>
        <w:rPr>
          <w:szCs w:val="28"/>
        </w:rPr>
      </w:pPr>
      <w:r w:rsidRPr="00787A8A">
        <w:rPr>
          <w:szCs w:val="28"/>
        </w:rPr>
        <w:t>a) Tổ chức tham gia dự án nộp hồ sơ đề nghị đăng ký dự án đến bộ quản lý lĩnh vực đối với cơ chế trao đổi bù trừ tín chỉ các-bon trong nước hoặc đến cơ quan chủ trì thực hiện cơ chế đối với cơ chế trao đổi tín chỉ các-bon song phương qua hệ thống dịch vụ công trực tuyến. Hồ sơ bao gồm: Tài liệu thiết kế dự án; Tài liệu ý tưởng dự án được phê duyệt; Kế hoạch thực hiện phát triển bền vững; Phương thức liên lạc; Đề xuất tỉ lệ phân bổ tín chỉ; Bản sao có chứng thực các loại giấy phép liên quan đến hoạt động chuyên môn của dự án theo quy định hiện hành;</w:t>
      </w:r>
    </w:p>
    <w:p w14:paraId="652AFDC8" w14:textId="77777777" w:rsidR="00787A8A" w:rsidRPr="00787A8A" w:rsidRDefault="00787A8A" w:rsidP="00787A8A">
      <w:pPr>
        <w:widowControl w:val="0"/>
        <w:spacing w:before="120" w:after="0" w:line="360" w:lineRule="exact"/>
        <w:ind w:firstLine="567"/>
        <w:rPr>
          <w:szCs w:val="28"/>
        </w:rPr>
      </w:pPr>
      <w:r w:rsidRPr="00787A8A">
        <w:rPr>
          <w:szCs w:val="28"/>
        </w:rPr>
        <w:t>b) Trong thời hạn 05 ngày kể từ ngày nhận được hồ sơ đề nghị đăng ký dự án, bộ quản lý lĩnh vực hoặc cơ quan chủ trì thực hiện cơ chế thông báo cho tổ chức đề xuất về tính hợp lệ của hồ sơ. Trong trường hợp hồ sơ không hợp lệ theo quy định, tổ chức hoàn thiện hồ sơ trong thời hạn không quá 15 ngày kể từ ngày có thông báo;</w:t>
      </w:r>
    </w:p>
    <w:p w14:paraId="3D56DB44" w14:textId="77777777" w:rsidR="00787A8A" w:rsidRPr="00787A8A" w:rsidRDefault="00787A8A" w:rsidP="00787A8A">
      <w:pPr>
        <w:widowControl w:val="0"/>
        <w:spacing w:before="120" w:after="0" w:line="360" w:lineRule="exact"/>
        <w:ind w:firstLine="567"/>
        <w:rPr>
          <w:szCs w:val="28"/>
        </w:rPr>
      </w:pPr>
      <w:r w:rsidRPr="00787A8A">
        <w:rPr>
          <w:szCs w:val="28"/>
        </w:rPr>
        <w:t>c) Hồ sơ đăng ký dự án được đăng tải trên Hệ thống đăng ký quốc gia và lấy ý kiến rộng rãi trong thời hạn 30 ngày kể từ ngày nhận hồ sơ hợp lệ;</w:t>
      </w:r>
    </w:p>
    <w:p w14:paraId="482691F9" w14:textId="77777777" w:rsidR="00787A8A" w:rsidRPr="00787A8A" w:rsidRDefault="00787A8A" w:rsidP="00787A8A">
      <w:pPr>
        <w:widowControl w:val="0"/>
        <w:spacing w:before="120" w:after="0" w:line="360" w:lineRule="exact"/>
        <w:ind w:firstLine="567"/>
        <w:rPr>
          <w:szCs w:val="28"/>
        </w:rPr>
      </w:pPr>
      <w:r w:rsidRPr="00787A8A">
        <w:rPr>
          <w:szCs w:val="28"/>
        </w:rPr>
        <w:t>d) Trong thời hạn 03 ngày kể từ ngày kết thúc lấy ý kiến rộng rãi, bộ quản lý lĩnh vực hoặc cơ quan chủ trì thực hiện cơ chế tổng hợp và gửi ý kiến cho tổ chức đề xuất đăng ký dự án;</w:t>
      </w:r>
    </w:p>
    <w:p w14:paraId="0ABAE83C" w14:textId="77777777" w:rsidR="00787A8A" w:rsidRPr="00787A8A" w:rsidRDefault="00787A8A" w:rsidP="00787A8A">
      <w:pPr>
        <w:widowControl w:val="0"/>
        <w:spacing w:before="120" w:after="0" w:line="360" w:lineRule="exact"/>
        <w:ind w:firstLine="567"/>
        <w:rPr>
          <w:szCs w:val="28"/>
        </w:rPr>
      </w:pPr>
      <w:r w:rsidRPr="00787A8A">
        <w:rPr>
          <w:szCs w:val="28"/>
        </w:rPr>
        <w:t>đ) Tổ chức đề xuất đăng ký dự án yêu cầu đơn vị thẩm định tiến hành thẩm định hồ sơ đăng ký dự án theo hướng dẫn của bộ quản lý lĩnh vực hoặc cơ quan chủ trì thực hiện cơ chế. Hoạt động thẩm định có thể thực hiện vào thời điểm trước, trong hoặc sau khi lấy ý kiến rộng rãi;</w:t>
      </w:r>
    </w:p>
    <w:p w14:paraId="3F6BF30E" w14:textId="77777777" w:rsidR="00787A8A" w:rsidRPr="00787A8A" w:rsidRDefault="00787A8A" w:rsidP="00787A8A">
      <w:pPr>
        <w:widowControl w:val="0"/>
        <w:spacing w:before="120" w:after="0" w:line="360" w:lineRule="exact"/>
        <w:ind w:firstLine="567"/>
        <w:rPr>
          <w:szCs w:val="28"/>
        </w:rPr>
      </w:pPr>
      <w:r w:rsidRPr="00787A8A">
        <w:rPr>
          <w:szCs w:val="28"/>
        </w:rPr>
        <w:t>e) Sau khi có kết quả thẩm định đạt yêu cầu, tổ chức đề xuất bổ sung báo cáo thẩm định dự án cho bộ quản lý lĩnh vực hoặc cơ quan chủ trì thực hiện cơ chế kèm theo hồ sơ đăng ký dự án theo quy định tại điểm a khoản này nếu có chỉnh sửa;</w:t>
      </w:r>
    </w:p>
    <w:p w14:paraId="2B582ED6" w14:textId="77777777" w:rsidR="00787A8A" w:rsidRPr="00787A8A" w:rsidRDefault="00787A8A" w:rsidP="00787A8A">
      <w:pPr>
        <w:widowControl w:val="0"/>
        <w:spacing w:before="120" w:after="0" w:line="360" w:lineRule="exact"/>
        <w:ind w:firstLine="567"/>
        <w:rPr>
          <w:szCs w:val="28"/>
        </w:rPr>
      </w:pPr>
      <w:r w:rsidRPr="00787A8A">
        <w:rPr>
          <w:szCs w:val="28"/>
        </w:rPr>
        <w:t>g) Trong thời hạn 05 ngày kể từ ngày nhận được hồ sơ đề nghị, bộ quản lý lĩnh vực hoặc cơ quan chủ trì thực hiện cơ chế thông báo cho tổ chức đề xuất về tính hợp lệ của hồ sơ. Trong trường hợp hồ sơ không hợp lệ theo quy định, tổ chức hoàn thiện hồ sơ trong thời hạn không quá 15 ngày kể từ ngày có thông báo;</w:t>
      </w:r>
    </w:p>
    <w:p w14:paraId="71099DE8" w14:textId="77777777" w:rsidR="00787A8A" w:rsidRPr="00787A8A" w:rsidRDefault="00787A8A" w:rsidP="00787A8A">
      <w:pPr>
        <w:widowControl w:val="0"/>
        <w:spacing w:before="120" w:after="0" w:line="360" w:lineRule="exact"/>
        <w:ind w:firstLine="567"/>
        <w:rPr>
          <w:szCs w:val="28"/>
        </w:rPr>
      </w:pPr>
      <w:r w:rsidRPr="00787A8A">
        <w:rPr>
          <w:szCs w:val="28"/>
        </w:rPr>
        <w:t>h) Trong thời hạn 30 ngày kể từ ngày nhận được hồ sơ đề nghị hợp lệ, bộ quản lý lĩnh vực hoặc cơ quan chủ trì thực hiện cơ chế tổ chức đánh giá hồ sơ. Trong trường hợp đánh giá hồ sơ bằng hình thức lấy ý kiến, cơ quan được lấy ý kiến có trách nhiệm trả lời bằng văn bản trong thời hạn tối đa 07 ngày kể từ ngày nhận được văn bản;</w:t>
      </w:r>
    </w:p>
    <w:p w14:paraId="18FBC924" w14:textId="77777777" w:rsidR="00787A8A" w:rsidRPr="00787A8A" w:rsidRDefault="00787A8A" w:rsidP="00787A8A">
      <w:pPr>
        <w:widowControl w:val="0"/>
        <w:spacing w:before="120" w:after="0" w:line="360" w:lineRule="exact"/>
        <w:ind w:firstLine="567"/>
        <w:rPr>
          <w:szCs w:val="28"/>
        </w:rPr>
      </w:pPr>
      <w:r w:rsidRPr="00787A8A">
        <w:rPr>
          <w:szCs w:val="28"/>
        </w:rPr>
        <w:t>i) Đối với cơ chế trao đổi bù trừ tín chỉ các-bon quy định tại điểm a khoản 1 Điều này, Bộ trưởng bộ quản lý lĩnh vực xem xét quyết định phê duyệt dự án và thông báo cho Bộ Tài nguyên và Môi trường, tổ chức đề nghị trong thời hạn 05 ngày kể từ ngày có kết quả đánh giá. Trong trường hợp không phê duyệt thì phải nêu rõ lý do;</w:t>
      </w:r>
    </w:p>
    <w:p w14:paraId="0E60274C" w14:textId="77777777" w:rsidR="00787A8A" w:rsidRPr="00787A8A" w:rsidRDefault="00787A8A" w:rsidP="00787A8A">
      <w:pPr>
        <w:widowControl w:val="0"/>
        <w:spacing w:before="120" w:after="0" w:line="360" w:lineRule="exact"/>
        <w:ind w:firstLine="567"/>
        <w:rPr>
          <w:szCs w:val="28"/>
        </w:rPr>
      </w:pPr>
      <w:r w:rsidRPr="00787A8A">
        <w:rPr>
          <w:szCs w:val="28"/>
        </w:rPr>
        <w:t xml:space="preserve">k) Đối với cơ chế trao đổi bù trừ tín chỉ các-bon quy định tại điểm b khoản 1 Điều này, thủ trưởng cơ quan chủ trì thực hiện cơ chế xem xét, ban hành Thư phê duyệt và thông báo cho Bộ Tài nguyên và Môi trường, tổ chức đề nghị trong thời hạn 05 ngày kể từ ngày có kết quả đánh giá.  Trong trường hợp không phê duyệt thì phải nêu rõ lý do. </w:t>
      </w:r>
    </w:p>
    <w:p w14:paraId="19D05173" w14:textId="77777777" w:rsidR="00787A8A" w:rsidRPr="00787A8A" w:rsidRDefault="00787A8A" w:rsidP="00787A8A">
      <w:pPr>
        <w:widowControl w:val="0"/>
        <w:spacing w:before="120" w:after="0" w:line="360" w:lineRule="exact"/>
        <w:ind w:firstLine="567"/>
        <w:rPr>
          <w:szCs w:val="28"/>
        </w:rPr>
      </w:pPr>
      <w:r w:rsidRPr="00787A8A">
        <w:rPr>
          <w:szCs w:val="28"/>
        </w:rPr>
        <w:t>10. Điều chỉnh đăng ký dự án</w:t>
      </w:r>
    </w:p>
    <w:p w14:paraId="67D15D26" w14:textId="77777777" w:rsidR="00787A8A" w:rsidRPr="00787A8A" w:rsidRDefault="00787A8A" w:rsidP="00787A8A">
      <w:pPr>
        <w:widowControl w:val="0"/>
        <w:spacing w:before="120" w:after="0" w:line="360" w:lineRule="exact"/>
        <w:ind w:firstLine="567"/>
        <w:rPr>
          <w:szCs w:val="28"/>
        </w:rPr>
      </w:pPr>
      <w:r w:rsidRPr="00787A8A">
        <w:rPr>
          <w:szCs w:val="28"/>
        </w:rPr>
        <w:t>a) Đối với các dự án đã được đăng ký, các tổ chức tham gia dự án được phép nộp đơn rút đăng ký hoặc rút tham gia dự án qua hệ thống dịch vụ công trực tuyến của bộ quản lý lĩnh vực hoặc cơ quan chủ trì thực hiện cơ chế;</w:t>
      </w:r>
    </w:p>
    <w:p w14:paraId="65EF79BB" w14:textId="77777777" w:rsidR="00787A8A" w:rsidRPr="00787A8A" w:rsidRDefault="00787A8A" w:rsidP="00787A8A">
      <w:pPr>
        <w:widowControl w:val="0"/>
        <w:spacing w:before="120" w:after="0" w:line="360" w:lineRule="exact"/>
        <w:ind w:firstLine="567"/>
        <w:rPr>
          <w:szCs w:val="28"/>
        </w:rPr>
      </w:pPr>
      <w:r w:rsidRPr="00787A8A">
        <w:rPr>
          <w:szCs w:val="28"/>
        </w:rPr>
        <w:t>b) Trong thời hạn 30 ngày kể từ ngày nhận được đơn đề nghị, bộ quản lý lĩnh vực hoặc cơ quan chủ trì thực hiện cơ chế xem xét phê duyệt đề nghị rút đăng ký hoặc rút tham gia dự án và thông báo cho Bộ Tài nguyên và Môi trường, tổ chức đề nghị;</w:t>
      </w:r>
    </w:p>
    <w:p w14:paraId="2F1DEF99" w14:textId="77777777" w:rsidR="00787A8A" w:rsidRPr="00787A8A" w:rsidRDefault="00787A8A" w:rsidP="00787A8A">
      <w:pPr>
        <w:widowControl w:val="0"/>
        <w:spacing w:before="120" w:after="0" w:line="360" w:lineRule="exact"/>
        <w:ind w:firstLine="567"/>
        <w:rPr>
          <w:szCs w:val="28"/>
        </w:rPr>
      </w:pPr>
      <w:r w:rsidRPr="00787A8A">
        <w:rPr>
          <w:szCs w:val="28"/>
        </w:rPr>
        <w:t>c) Tổ chức tham gia dự án phải hoàn thành các nghĩa vụ đã cam kết và chịu trách nhiệm với các bên liên quan theo quy định của pháp luật hiện hành do quyết định rút đăng ký hoặc rút tham gia dự án.</w:t>
      </w:r>
    </w:p>
    <w:p w14:paraId="2A7D934E" w14:textId="77777777" w:rsidR="00787A8A" w:rsidRPr="00787A8A" w:rsidRDefault="00787A8A" w:rsidP="00787A8A">
      <w:pPr>
        <w:widowControl w:val="0"/>
        <w:spacing w:before="120" w:after="0" w:line="360" w:lineRule="exact"/>
        <w:ind w:firstLine="567"/>
        <w:rPr>
          <w:szCs w:val="28"/>
        </w:rPr>
      </w:pPr>
      <w:r w:rsidRPr="00787A8A">
        <w:rPr>
          <w:szCs w:val="28"/>
        </w:rPr>
        <w:t>11. Cấp tín chỉ các-bon</w:t>
      </w:r>
    </w:p>
    <w:p w14:paraId="2E88DF32" w14:textId="77777777" w:rsidR="00787A8A" w:rsidRPr="00787A8A" w:rsidRDefault="00787A8A" w:rsidP="00787A8A">
      <w:pPr>
        <w:widowControl w:val="0"/>
        <w:spacing w:before="120" w:after="0" w:line="360" w:lineRule="exact"/>
        <w:ind w:firstLine="567"/>
        <w:rPr>
          <w:szCs w:val="28"/>
        </w:rPr>
      </w:pPr>
      <w:r w:rsidRPr="00787A8A">
        <w:rPr>
          <w:szCs w:val="28"/>
        </w:rPr>
        <w:t>a) Các tổ chức gửi hồ sơ đề nghị cấp tín chỉ đến bộ quản lý lĩnh vực hoặc cơ quan chủ trì thực hiện cơ chế qua hệ thống dịch vụ công trực tuyến. Hồ sơ gồm: Đơn đề nghị cấp tín chỉ; Báo cáo giám sát dự án; Báo cáo thẩm định kết quả giảm nhẹ dự án; Báo cáo phát triển bền vững; Đề xuất tỉ lệ phân bổ tín chỉ trong trường hợp có điều chỉnh;</w:t>
      </w:r>
    </w:p>
    <w:p w14:paraId="53E73C0F" w14:textId="77777777" w:rsidR="00787A8A" w:rsidRPr="00787A8A" w:rsidRDefault="00787A8A" w:rsidP="00787A8A">
      <w:pPr>
        <w:widowControl w:val="0"/>
        <w:spacing w:before="120" w:after="0" w:line="360" w:lineRule="exact"/>
        <w:ind w:firstLine="567"/>
        <w:rPr>
          <w:szCs w:val="28"/>
        </w:rPr>
      </w:pPr>
      <w:r w:rsidRPr="00787A8A">
        <w:rPr>
          <w:szCs w:val="28"/>
        </w:rPr>
        <w:t>b) Trong thời hạn 05 ngày kể từ ngày nhận được hồ sơ đề nghị cấp tín chỉ, bộ quản lý lĩnh vực hoặc cơ quan chủ trì thực hiện cơ chế thông báo cho tổ chức đề xuất về tính hợp lệ của hồ sơ. Trong trường hợp hồ sơ không hợp lệ theo quy định, tổ chức hoàn thiện hồ sơ trong thời hạn không quá 15 ngày kể từ ngày có thông báo;</w:t>
      </w:r>
    </w:p>
    <w:p w14:paraId="68F7DC72" w14:textId="77777777" w:rsidR="00787A8A" w:rsidRPr="00787A8A" w:rsidRDefault="00787A8A" w:rsidP="00787A8A">
      <w:pPr>
        <w:widowControl w:val="0"/>
        <w:spacing w:before="120" w:after="0" w:line="360" w:lineRule="exact"/>
        <w:ind w:firstLine="567"/>
        <w:rPr>
          <w:szCs w:val="28"/>
        </w:rPr>
      </w:pPr>
      <w:r w:rsidRPr="00787A8A">
        <w:rPr>
          <w:szCs w:val="28"/>
        </w:rPr>
        <w:t>c) Trong thời hạn 30 ngày kể từ ngày nhận được hồ sơ đề nghị hợp lệ, bộ quản lý lĩnh vực hoặc cơ quan chủ trì thực hiện cơ chế tổ chức đánh giá hồ sơ. Trong trường hợp đánh giá hồ sơ bằng hình thức lấy ý kiến, cơ quan được lấy ý kiến có trách nhiệm trả lời bằng văn bản trong thời hạn tối đa 07 ngày kể từ ngày nhận được văn bản;</w:t>
      </w:r>
    </w:p>
    <w:p w14:paraId="07D0E8D2" w14:textId="77777777" w:rsidR="00787A8A" w:rsidRPr="00787A8A" w:rsidRDefault="00787A8A" w:rsidP="00787A8A">
      <w:pPr>
        <w:widowControl w:val="0"/>
        <w:spacing w:before="120" w:after="0" w:line="360" w:lineRule="exact"/>
        <w:ind w:firstLine="567"/>
        <w:rPr>
          <w:szCs w:val="28"/>
        </w:rPr>
      </w:pPr>
      <w:r w:rsidRPr="00787A8A">
        <w:rPr>
          <w:szCs w:val="28"/>
        </w:rPr>
        <w:t>d) Bộ trưởng bộ quản lý lĩnh vực, thủ trưởng cơ quan chủ trì thực hiện cơ chế xem xét, quyết định cấp tín chỉ các-bon và thông báo cho Bộ Tài nguyên và Môi trường, tổ chức đề nghị trong thời hạn 05 ngày kể từ ngày có kết quả đánh giá. Trong trường hợp không cấp tín chỉ thì Bộ quản lý lĩnh vực, cơ quan chủ trì thực hiện cơ chế phải thông báo cho tổ chức và nêu rõ lý do.</w:t>
      </w:r>
    </w:p>
    <w:p w14:paraId="748066E0" w14:textId="77777777" w:rsidR="00787A8A" w:rsidRPr="00787A8A" w:rsidRDefault="00787A8A" w:rsidP="00787A8A">
      <w:pPr>
        <w:widowControl w:val="0"/>
        <w:spacing w:before="120" w:after="0" w:line="360" w:lineRule="exact"/>
        <w:ind w:firstLine="567"/>
        <w:rPr>
          <w:szCs w:val="28"/>
        </w:rPr>
      </w:pPr>
      <w:r w:rsidRPr="00787A8A">
        <w:rPr>
          <w:szCs w:val="28"/>
        </w:rPr>
        <w:t>12. Quy trình chấp thuận dự án theo cơ chế trao đổi, bù trừ tín chỉ các-bon quy định tại điểm c khoản 1 Điều này quy định như sau:</w:t>
      </w:r>
    </w:p>
    <w:p w14:paraId="7CF78E1E" w14:textId="77777777" w:rsidR="00787A8A" w:rsidRPr="00787A8A" w:rsidRDefault="00787A8A" w:rsidP="00787A8A">
      <w:pPr>
        <w:widowControl w:val="0"/>
        <w:spacing w:before="120" w:after="0" w:line="360" w:lineRule="exact"/>
        <w:ind w:firstLine="567"/>
        <w:rPr>
          <w:szCs w:val="28"/>
        </w:rPr>
      </w:pPr>
      <w:r w:rsidRPr="00787A8A">
        <w:rPr>
          <w:szCs w:val="28"/>
        </w:rPr>
        <w:t>a) Tổ chức nộp hồ sơ đề nghị chấp thuận dự án tới Bộ Tài nguyên và Môi trường qua hệ thống dịch vụ công trực tuyến. Hồ sơ đề nghị chấp thuận dự án bao gồm: Đơn đề nghị; Tài liệu thiết kế dự án; Báo cáo kỹ thuật hoặc báo cáo thẩm định dự án theo quy định của cơ chế; Bản sao có chứng thực các loại giấy phép và văn bản có liên quan đến hoạt động chuyên môn của dự án theo quy định hiện hành.</w:t>
      </w:r>
    </w:p>
    <w:p w14:paraId="401400B8" w14:textId="77777777" w:rsidR="00787A8A" w:rsidRPr="00787A8A" w:rsidRDefault="00787A8A" w:rsidP="00787A8A">
      <w:pPr>
        <w:widowControl w:val="0"/>
        <w:spacing w:before="120" w:after="0" w:line="360" w:lineRule="exact"/>
        <w:ind w:firstLine="567"/>
        <w:rPr>
          <w:szCs w:val="28"/>
        </w:rPr>
      </w:pPr>
      <w:r w:rsidRPr="00787A8A">
        <w:rPr>
          <w:szCs w:val="28"/>
        </w:rPr>
        <w:t>b) Trong thời hạn 05 ngày, kể từ ngày nhận được hồ sơ đề nghị, Bộ Tài nguyên và Môi trường thông báo cho tổ chức về một trong các trường hợp: chấp nhận hồ sơ hợp lệ; yêu cầu bổ sung, hoàn thiện hồ sơ hoặc từ chối nếu hồ sơ không hợp lệ. Thời hạn bổ sung, hoàn thiện hồ sơ đề nghị là không quá 15 ngày kể từ ngày có thông báo bằng văn bản về việc yêu cầu bổ sung, hoàn thiện hồ sơ;</w:t>
      </w:r>
    </w:p>
    <w:p w14:paraId="5A6C7B5E" w14:textId="77777777" w:rsidR="00787A8A" w:rsidRPr="00787A8A" w:rsidRDefault="00787A8A" w:rsidP="00787A8A">
      <w:pPr>
        <w:widowControl w:val="0"/>
        <w:spacing w:before="120" w:after="0" w:line="360" w:lineRule="exact"/>
        <w:ind w:firstLine="567"/>
        <w:rPr>
          <w:szCs w:val="28"/>
        </w:rPr>
      </w:pPr>
      <w:r w:rsidRPr="00787A8A">
        <w:rPr>
          <w:szCs w:val="28"/>
        </w:rPr>
        <w:t>c) Trong thời hạn 30 ngày kể từ ngày nhận được hồ sơ đề nghị hợp lệ, Bộ Tài nguyên và Môi trường tổ chức đánh giá hồ sơ đề nghị chấp thuận dự án thông qua việc lấy ý kiến cơ quan có liên quan. Cơ quan được lấy ý kiến có trách nhiệm trả lời bằng văn bản trong thời hạn tối đa 07 ngày kể từ ngày nhận được văn bản lấy ý kiến kèm theo hồ sơ;</w:t>
      </w:r>
    </w:p>
    <w:p w14:paraId="0EC5ADE7" w14:textId="77777777" w:rsidR="00787A8A" w:rsidRPr="00787A8A" w:rsidRDefault="00787A8A" w:rsidP="00787A8A">
      <w:pPr>
        <w:widowControl w:val="0"/>
        <w:spacing w:before="120" w:after="0" w:line="360" w:lineRule="exact"/>
        <w:ind w:firstLine="567"/>
        <w:rPr>
          <w:szCs w:val="28"/>
        </w:rPr>
      </w:pPr>
      <w:r w:rsidRPr="00787A8A">
        <w:rPr>
          <w:szCs w:val="28"/>
        </w:rPr>
        <w:t>d) Trong thời hạn 03 ngày kể từ ngày có kết quả đánh giá, Bộ trưởng Bộ Tài nguyên và Môi trường xem xét, quyết định chấp thuận dự án và thông báo cho tổ chức đề nghị; trong trường hợp không được chấp thuận thì phải nêu rõ lý do.</w:t>
      </w:r>
    </w:p>
    <w:p w14:paraId="50AD27D8" w14:textId="77777777" w:rsidR="00787A8A" w:rsidRPr="00787A8A" w:rsidRDefault="00787A8A" w:rsidP="00787A8A">
      <w:pPr>
        <w:widowControl w:val="0"/>
        <w:spacing w:before="120" w:after="0" w:line="360" w:lineRule="exact"/>
        <w:ind w:firstLine="567"/>
        <w:rPr>
          <w:szCs w:val="28"/>
        </w:rPr>
      </w:pPr>
      <w:r w:rsidRPr="00787A8A">
        <w:rPr>
          <w:szCs w:val="28"/>
        </w:rPr>
        <w:t>13. Tổ chức tham gia thực hiện dự án theo cơ chế trao đổi, bù trừ tín chỉ các-bon quy định tại điểm d khoản 1 Điều này có trách nhiệm:</w:t>
      </w:r>
    </w:p>
    <w:p w14:paraId="1DDE7AC3" w14:textId="77777777" w:rsidR="00787A8A" w:rsidRPr="00787A8A" w:rsidRDefault="00787A8A" w:rsidP="00787A8A">
      <w:pPr>
        <w:widowControl w:val="0"/>
        <w:spacing w:before="120" w:after="0" w:line="360" w:lineRule="exact"/>
        <w:ind w:firstLine="567"/>
        <w:rPr>
          <w:szCs w:val="28"/>
        </w:rPr>
      </w:pPr>
      <w:r w:rsidRPr="00787A8A">
        <w:rPr>
          <w:szCs w:val="28"/>
        </w:rPr>
        <w:t>a) Gửi thông tin dự án về Bộ Tài nguyên và Môi trường theo Mẫu số 04 Phụ lục V ban hành kèm theo Nghị định này qua hệ thống đăng ký quốc gia trong thời hạn 30 ngày kể từ khi nhận được thông báo chấp thuận đăng ký của cơ quan chủ trì cơ chế;</w:t>
      </w:r>
    </w:p>
    <w:p w14:paraId="7B1856E4" w14:textId="77777777" w:rsidR="00787A8A" w:rsidRPr="00787A8A" w:rsidRDefault="00787A8A" w:rsidP="00787A8A">
      <w:pPr>
        <w:widowControl w:val="0"/>
        <w:spacing w:before="120" w:after="0" w:line="360" w:lineRule="exact"/>
        <w:ind w:firstLine="567"/>
        <w:rPr>
          <w:szCs w:val="28"/>
        </w:rPr>
      </w:pPr>
      <w:r w:rsidRPr="00787A8A">
        <w:rPr>
          <w:szCs w:val="28"/>
        </w:rPr>
        <w:t>b) Cung cấp thông tin tình hình thực hiện cho Bộ Tài nguyên và Môi trường trước ngày 31 tháng 12 hằng năm theo Mẫu số 05 Phụ lục V ban hành kèm theo Nghị định này qua hệ thống đăng ký quốc gia trong quá trình triển khai thực hiện dự án;</w:t>
      </w:r>
    </w:p>
    <w:p w14:paraId="6FCA50AD" w14:textId="77777777" w:rsidR="00787A8A" w:rsidRPr="00787A8A" w:rsidRDefault="00787A8A" w:rsidP="00787A8A">
      <w:pPr>
        <w:widowControl w:val="0"/>
        <w:spacing w:before="120" w:after="0" w:line="360" w:lineRule="exact"/>
        <w:ind w:firstLine="567"/>
        <w:rPr>
          <w:szCs w:val="28"/>
        </w:rPr>
      </w:pPr>
      <w:r w:rsidRPr="00787A8A">
        <w:rPr>
          <w:szCs w:val="28"/>
        </w:rPr>
        <w:t>14. Bộ Tài nguyên và Môi trường công bố thông tin về phương pháp luận, ý tưởng dự án, tài liệu thiết kế dự án, tín chỉ các-bon của các cơ chế trao đổi, bù trừ tín chỉ các-bon trên Hệ thống đăng ký quốc gia.</w:t>
      </w:r>
    </w:p>
    <w:p w14:paraId="7F421C49" w14:textId="3F85F3C2" w:rsidR="00271709" w:rsidRDefault="00787A8A" w:rsidP="00787A8A">
      <w:pPr>
        <w:widowControl w:val="0"/>
        <w:spacing w:before="120" w:after="0" w:line="360" w:lineRule="exact"/>
        <w:ind w:firstLine="567"/>
        <w:rPr>
          <w:szCs w:val="28"/>
        </w:rPr>
      </w:pPr>
      <w:r w:rsidRPr="00787A8A">
        <w:rPr>
          <w:szCs w:val="28"/>
        </w:rPr>
        <w:t>15. Bộ Tài nguyên và Môi trường ban hành mẫu hồ sơ quy định tại Điều này.</w:t>
      </w:r>
      <w:r w:rsidR="00271709">
        <w:rPr>
          <w:szCs w:val="28"/>
        </w:rPr>
        <w:t>”</w:t>
      </w:r>
    </w:p>
    <w:p w14:paraId="72B42B31" w14:textId="45756A82" w:rsidR="008269FE" w:rsidRPr="00EF4C98" w:rsidRDefault="005C57FA" w:rsidP="008269FE">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2</w:t>
      </w:r>
      <w:r w:rsidR="00787A8A">
        <w:rPr>
          <w:rFonts w:ascii="Times New Roman" w:hAnsi="Times New Roman"/>
          <w:color w:val="auto"/>
          <w:szCs w:val="28"/>
          <w:highlight w:val="lightGray"/>
          <w:lang w:val="en-US"/>
        </w:rPr>
        <w:t>2</w:t>
      </w:r>
      <w:r w:rsidR="008269FE"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Bổ sung</w:t>
      </w:r>
      <w:r w:rsidR="00F603F6">
        <w:rPr>
          <w:rFonts w:ascii="Times New Roman" w:hAnsi="Times New Roman"/>
          <w:color w:val="auto"/>
          <w:szCs w:val="28"/>
          <w:highlight w:val="lightGray"/>
          <w:lang w:val="en-US"/>
        </w:rPr>
        <w:t xml:space="preserve"> </w:t>
      </w:r>
      <w:r w:rsidR="008269FE" w:rsidRPr="00EF4C98">
        <w:rPr>
          <w:rFonts w:ascii="Times New Roman" w:hAnsi="Times New Roman"/>
          <w:color w:val="auto"/>
          <w:szCs w:val="28"/>
          <w:highlight w:val="lightGray"/>
        </w:rPr>
        <w:t xml:space="preserve">Điều </w:t>
      </w:r>
      <w:r w:rsidR="00F603F6">
        <w:rPr>
          <w:rFonts w:ascii="Times New Roman" w:hAnsi="Times New Roman"/>
          <w:color w:val="auto"/>
          <w:szCs w:val="28"/>
          <w:highlight w:val="lightGray"/>
          <w:lang w:val="en-US"/>
        </w:rPr>
        <w:t>20</w:t>
      </w:r>
      <w:r>
        <w:rPr>
          <w:rFonts w:ascii="Times New Roman" w:hAnsi="Times New Roman"/>
          <w:color w:val="auto"/>
          <w:szCs w:val="28"/>
          <w:highlight w:val="lightGray"/>
          <w:lang w:val="en-US"/>
        </w:rPr>
        <w:t>a</w:t>
      </w:r>
      <w:r w:rsidR="008269FE" w:rsidRPr="00EF4C98">
        <w:rPr>
          <w:rFonts w:ascii="Times New Roman" w:hAnsi="Times New Roman"/>
          <w:color w:val="auto"/>
          <w:szCs w:val="28"/>
          <w:highlight w:val="lightGray"/>
        </w:rPr>
        <w:t xml:space="preserve"> như sau:</w:t>
      </w:r>
    </w:p>
    <w:bookmarkEnd w:id="1"/>
    <w:bookmarkEnd w:id="2"/>
    <w:p w14:paraId="546BC6A4" w14:textId="77777777" w:rsidR="005C57FA" w:rsidRPr="005C57FA" w:rsidRDefault="00F603F6" w:rsidP="005C57FA">
      <w:pPr>
        <w:widowControl w:val="0"/>
        <w:spacing w:before="120" w:after="0" w:line="360" w:lineRule="exact"/>
        <w:ind w:firstLine="567"/>
        <w:rPr>
          <w:szCs w:val="28"/>
        </w:rPr>
      </w:pPr>
      <w:r>
        <w:rPr>
          <w:szCs w:val="28"/>
        </w:rPr>
        <w:t>“</w:t>
      </w:r>
      <w:r w:rsidR="005C57FA" w:rsidRPr="005C57FA">
        <w:rPr>
          <w:b/>
          <w:bCs/>
          <w:szCs w:val="28"/>
        </w:rPr>
        <w:t>Điều 20a. Ban hành Thư chấp thuận chuyển giao tín chỉ các-bon quốc tế</w:t>
      </w:r>
    </w:p>
    <w:p w14:paraId="37183E4C" w14:textId="77777777" w:rsidR="00787A8A" w:rsidRPr="00787A8A" w:rsidRDefault="00787A8A" w:rsidP="00787A8A">
      <w:pPr>
        <w:widowControl w:val="0"/>
        <w:spacing w:before="120" w:after="0" w:line="360" w:lineRule="exact"/>
        <w:ind w:firstLine="567"/>
        <w:rPr>
          <w:szCs w:val="28"/>
        </w:rPr>
      </w:pPr>
      <w:r w:rsidRPr="00787A8A">
        <w:rPr>
          <w:szCs w:val="28"/>
        </w:rPr>
        <w:t xml:space="preserve">1. Đối với các dự án theo cơ chế trao đổi, bù trừ tín chỉ các-bon quy định tại điểm b khoản 1 Điều 20 Nghị định này có nhu cầu thực hiện chuyển giao tín chỉ các-bon quốc tế, tổ chức được cấp tín chỉ các-bon gửi đơn đề nghị cấp Thư chấp thuận đến Bộ Tài nguyên và Môi trường. Bộ trưởng Bộ Tài nguyên và Môi trường xem xét, quyết định ban hành Thư chấp thuận chuyển giao tín chỉ các-bon quốc tế trong thời hạn 05 ngày kể từ ngày nhận được đơn. Trong trường hợp không được chấp thuận thì Bộ Tài nguyên và Môi trường phải thông báo cho tổ chức và nêu rõ lý do. </w:t>
      </w:r>
    </w:p>
    <w:p w14:paraId="381AAAA6" w14:textId="77777777" w:rsidR="00787A8A" w:rsidRPr="00787A8A" w:rsidRDefault="00787A8A" w:rsidP="00787A8A">
      <w:pPr>
        <w:widowControl w:val="0"/>
        <w:spacing w:before="120" w:after="0" w:line="360" w:lineRule="exact"/>
        <w:ind w:firstLine="567"/>
        <w:rPr>
          <w:szCs w:val="28"/>
        </w:rPr>
      </w:pPr>
      <w:r w:rsidRPr="00787A8A">
        <w:rPr>
          <w:szCs w:val="28"/>
        </w:rPr>
        <w:t>2. Đối với các dự án đầu tư công không thuộc cơ chế quy định tại điểm b khoản 1 Điều 20 Nghị định này có nhu cầu thực hiện chuyển giao tín chỉ các-bon quốc tế, bộ, cơ quan ngang bộ, Ủy ban nhân dân cấp tỉnh chủ quản dự án ký kết thỏa thuận mua bán tín chỉ các-bon theo quy định tại Luật Thỏa thuận quốc tế và các luật khác liên quan. Thỏa thuận mua bán bao gồm nội dung dự kiến chuyển giao kết quả giảm nhẹ phát thải khí nhà kính, tín chỉ các-bon quốc tế có Thư chấp thuận. Khi cần Thư chấp thuận để chuyển giao quốc tế, cơ quan chủ quản gửi hồ sơ đề nghị cấp Thư chấp thuận đến Bộ Tài nguyên và Môi trường. Hồ sơ bao gồm: Báo cáo tình hình thực hiện dự án; Tài liệu thiết kế dự án; Lượng kết quả giảm nhẹ phát thải khí nhà kính, tín chỉ các-bon đề xuất chuyển giao quốc tế.</w:t>
      </w:r>
    </w:p>
    <w:p w14:paraId="72116F41" w14:textId="77777777" w:rsidR="00787A8A" w:rsidRPr="00787A8A" w:rsidRDefault="00787A8A" w:rsidP="00787A8A">
      <w:pPr>
        <w:widowControl w:val="0"/>
        <w:spacing w:before="120" w:after="0" w:line="360" w:lineRule="exact"/>
        <w:ind w:firstLine="567"/>
        <w:rPr>
          <w:szCs w:val="28"/>
        </w:rPr>
      </w:pPr>
      <w:r w:rsidRPr="00787A8A">
        <w:rPr>
          <w:szCs w:val="28"/>
        </w:rPr>
        <w:t>3. Bộ Tài nguyên và Môi trường gửi văn bản lấy ý kiến các cơ quan liên quan về hồ sơ đề nghị. Cơ quan được lấy ý kiến có trách nhiệm trả lời trong vòng 20 ngày.</w:t>
      </w:r>
    </w:p>
    <w:p w14:paraId="21E5FF5C" w14:textId="77777777" w:rsidR="00787A8A" w:rsidRPr="00787A8A" w:rsidRDefault="00787A8A" w:rsidP="00787A8A">
      <w:pPr>
        <w:widowControl w:val="0"/>
        <w:spacing w:before="120" w:after="0" w:line="360" w:lineRule="exact"/>
        <w:ind w:firstLine="567"/>
        <w:rPr>
          <w:szCs w:val="28"/>
        </w:rPr>
      </w:pPr>
      <w:r w:rsidRPr="00787A8A">
        <w:rPr>
          <w:szCs w:val="28"/>
        </w:rPr>
        <w:t>4. Căn cứ ý kiến của các cơ quan, tình hình thực hiện mục tiêu giảm phát thải khí nhà kính quốc gia và lĩnh vực, Bộ Tài nguyên và Môi trường xem xét, ban hành Thư chấp thuận và thông báo cho bộ quản lý lĩnh vực và cơ quan chủ quản.</w:t>
      </w:r>
    </w:p>
    <w:p w14:paraId="1A8448FD" w14:textId="0F8231E2" w:rsidR="00333A88" w:rsidRDefault="00787A8A" w:rsidP="00787A8A">
      <w:pPr>
        <w:widowControl w:val="0"/>
        <w:spacing w:before="120" w:after="0" w:line="360" w:lineRule="exact"/>
        <w:ind w:firstLine="567"/>
        <w:rPr>
          <w:szCs w:val="28"/>
        </w:rPr>
      </w:pPr>
      <w:r w:rsidRPr="00787A8A">
        <w:rPr>
          <w:szCs w:val="28"/>
        </w:rPr>
        <w:t>5. Đối với các dự án không được cấp Thư chấp thuận, kết quả giảm nhẹ phát thải khí nhà kính, tín chỉ các-bon chỉ được sử dụng cho mục tiêu NDC của Việt Nam, không đóng góp vào mục tiêu NDC của quốc gia khác và mục tiêu giảm nhẹ quốc tế khác.</w:t>
      </w:r>
      <w:r w:rsidR="005C57FA">
        <w:rPr>
          <w:szCs w:val="28"/>
        </w:rPr>
        <w:t>”</w:t>
      </w:r>
    </w:p>
    <w:p w14:paraId="76E5780A" w14:textId="273950B7" w:rsidR="00787A8A" w:rsidRPr="00EF4C98" w:rsidRDefault="00787A8A" w:rsidP="00787A8A">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23</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 xml:space="preserve">Sửa đổi khoản 1 Điều 21 </w:t>
      </w:r>
      <w:r w:rsidRPr="00EF4C98">
        <w:rPr>
          <w:rFonts w:ascii="Times New Roman" w:hAnsi="Times New Roman"/>
          <w:color w:val="auto"/>
          <w:szCs w:val="28"/>
          <w:highlight w:val="lightGray"/>
        </w:rPr>
        <w:t>như sau:</w:t>
      </w:r>
    </w:p>
    <w:p w14:paraId="5C3B015B" w14:textId="1173EA85" w:rsidR="00787A8A" w:rsidRDefault="00787A8A" w:rsidP="00787A8A">
      <w:pPr>
        <w:widowControl w:val="0"/>
        <w:spacing w:before="120" w:after="0" w:line="360" w:lineRule="exact"/>
        <w:ind w:firstLine="567"/>
        <w:rPr>
          <w:szCs w:val="28"/>
        </w:rPr>
      </w:pPr>
      <w:r>
        <w:rPr>
          <w:szCs w:val="28"/>
        </w:rPr>
        <w:t>“</w:t>
      </w:r>
      <w:r w:rsidRPr="00787A8A">
        <w:rPr>
          <w:szCs w:val="28"/>
        </w:rPr>
        <w:t>1. Bộ Tài chính chủ trì xây dựng, thành lập sàn giao dịch tín chỉ các-bon và ban hành cơ chế quản lý tài chính cho hoạt động của thị trường các-bon, lệ phí chuyển nhượng hạn ngạch phát thải khí nhà kính, tín chỉ các-bon, kết quả giảm nhẹ phát thải khí nhà kính trong nước và quốc tế.</w:t>
      </w:r>
      <w:r>
        <w:rPr>
          <w:szCs w:val="28"/>
        </w:rPr>
        <w:t>”</w:t>
      </w:r>
    </w:p>
    <w:p w14:paraId="259C94B0" w14:textId="0377DA6D" w:rsidR="00787A8A" w:rsidRPr="00EF4C98" w:rsidRDefault="00787A8A" w:rsidP="00787A8A">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24</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 xml:space="preserve">Sửa đổi khoản 3 Điều 22 </w:t>
      </w:r>
      <w:r w:rsidRPr="00EF4C98">
        <w:rPr>
          <w:rFonts w:ascii="Times New Roman" w:hAnsi="Times New Roman"/>
          <w:color w:val="auto"/>
          <w:szCs w:val="28"/>
          <w:highlight w:val="lightGray"/>
        </w:rPr>
        <w:t>như sau:</w:t>
      </w:r>
    </w:p>
    <w:p w14:paraId="0300F5D7" w14:textId="634092EC" w:rsidR="00787A8A" w:rsidRDefault="00787A8A" w:rsidP="00787A8A">
      <w:pPr>
        <w:widowControl w:val="0"/>
        <w:spacing w:before="120" w:after="0" w:line="360" w:lineRule="exact"/>
        <w:ind w:firstLine="567"/>
        <w:rPr>
          <w:szCs w:val="28"/>
        </w:rPr>
      </w:pPr>
      <w:r>
        <w:rPr>
          <w:szCs w:val="28"/>
        </w:rPr>
        <w:t>“</w:t>
      </w:r>
      <w:r w:rsidRPr="00787A8A">
        <w:rPr>
          <w:szCs w:val="28"/>
        </w:rPr>
        <w:t>3. Tổng lượng tiêu thụ quốc gia các chất HCFC được xác định trên cơ sở lượng các chất HCFC nhập khẩu trừ (-) lượng các chất HCFC được xuất khẩu, không bao gồm các chất HCFC được tái chế, tái sử dụng. Mức tiêu thụ cơ sở các chất HCFC quy đổi theo tiềm năng làm suy giảm tầng ô-dôn là 221,2 tấn.</w:t>
      </w:r>
      <w:r>
        <w:rPr>
          <w:szCs w:val="28"/>
        </w:rPr>
        <w:t>”</w:t>
      </w:r>
    </w:p>
    <w:p w14:paraId="3C05DEC1" w14:textId="17774CDB" w:rsidR="00787A8A" w:rsidRPr="00EF4C98" w:rsidRDefault="00787A8A" w:rsidP="00787A8A">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25</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 xml:space="preserve">Sửa đổi điểm c khoản 3 Điều 23 </w:t>
      </w:r>
      <w:r w:rsidRPr="00EF4C98">
        <w:rPr>
          <w:rFonts w:ascii="Times New Roman" w:hAnsi="Times New Roman"/>
          <w:color w:val="auto"/>
          <w:szCs w:val="28"/>
          <w:highlight w:val="lightGray"/>
        </w:rPr>
        <w:t>như sau:</w:t>
      </w:r>
    </w:p>
    <w:p w14:paraId="483F5EEA" w14:textId="488DE899" w:rsidR="00787A8A" w:rsidRDefault="00787A8A" w:rsidP="00787A8A">
      <w:pPr>
        <w:widowControl w:val="0"/>
        <w:spacing w:before="120" w:after="0" w:line="360" w:lineRule="exact"/>
        <w:ind w:firstLine="567"/>
        <w:rPr>
          <w:szCs w:val="28"/>
        </w:rPr>
      </w:pPr>
      <w:r>
        <w:rPr>
          <w:szCs w:val="28"/>
        </w:rPr>
        <w:t>“</w:t>
      </w:r>
      <w:r w:rsidR="00884AF5" w:rsidRPr="00884AF5">
        <w:rPr>
          <w:szCs w:val="28"/>
        </w:rPr>
        <w:t>c) Tổng lượng tiêu thụ quốc gia các chất HFC được xác định trên cơ sở tổng lượng sản xuất quốc gia các chất HFC cộng (+) tổng lượng nhập khẩu quốc gia các chất HFC quy định tại điểm a, điểm b khoản này, không bao gồm lượng chất HFC được tái chế, tái sử dụng.</w:t>
      </w:r>
      <w:r>
        <w:rPr>
          <w:szCs w:val="28"/>
        </w:rPr>
        <w:t>”</w:t>
      </w:r>
    </w:p>
    <w:p w14:paraId="29068AB9" w14:textId="1998DC93" w:rsidR="006F5628" w:rsidRPr="00EF4C98" w:rsidRDefault="006F5628" w:rsidP="006F5628">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2</w:t>
      </w:r>
      <w:r w:rsidR="00884AF5">
        <w:rPr>
          <w:rFonts w:ascii="Times New Roman" w:hAnsi="Times New Roman"/>
          <w:color w:val="auto"/>
          <w:szCs w:val="28"/>
          <w:highlight w:val="lightGray"/>
          <w:lang w:val="en-US"/>
        </w:rPr>
        <w:t>6</w:t>
      </w:r>
      <w:r w:rsidRPr="00EF4C98">
        <w:rPr>
          <w:rFonts w:ascii="Times New Roman" w:hAnsi="Times New Roman"/>
          <w:color w:val="auto"/>
          <w:szCs w:val="28"/>
          <w:highlight w:val="lightGray"/>
        </w:rPr>
        <w:t xml:space="preserve">. </w:t>
      </w:r>
      <w:r w:rsidR="00FC3038">
        <w:rPr>
          <w:rFonts w:ascii="Times New Roman" w:hAnsi="Times New Roman"/>
          <w:color w:val="auto"/>
          <w:szCs w:val="28"/>
          <w:highlight w:val="lightGray"/>
          <w:lang w:val="en-US"/>
        </w:rPr>
        <w:t xml:space="preserve">Sửa đổi khoản 9 Điều 25 </w:t>
      </w:r>
      <w:r w:rsidRPr="00EF4C98">
        <w:rPr>
          <w:rFonts w:ascii="Times New Roman" w:hAnsi="Times New Roman"/>
          <w:color w:val="auto"/>
          <w:szCs w:val="28"/>
          <w:highlight w:val="lightGray"/>
        </w:rPr>
        <w:t>như sau:</w:t>
      </w:r>
    </w:p>
    <w:p w14:paraId="34F77882" w14:textId="3761E975" w:rsidR="006F5628" w:rsidRDefault="00FC3038" w:rsidP="00FC3038">
      <w:pPr>
        <w:widowControl w:val="0"/>
        <w:spacing w:before="120" w:after="0" w:line="360" w:lineRule="exact"/>
        <w:ind w:firstLine="567"/>
        <w:rPr>
          <w:szCs w:val="28"/>
        </w:rPr>
      </w:pPr>
      <w:r>
        <w:rPr>
          <w:szCs w:val="28"/>
        </w:rPr>
        <w:t>“</w:t>
      </w:r>
      <w:r w:rsidRPr="00FC3038">
        <w:rPr>
          <w:szCs w:val="28"/>
        </w:rPr>
        <w:t>9. Tổ chức nhập khẩu các chất được kiểm soát theo hạn ngạch được phân bổ nhưng sau đó xuất khẩu được xem xét bổ sung hạn ngạch nhập khẩu không vượt quá lượng đã xuất khẩu. Hạn ngạch nhập khẩu bổ sung được xem xét điều chỉnh, bổ sung vào hạn ngạch nhập khẩu đã cấp trong năm hoặc năm kế tiếp khi có đề nghị.</w:t>
      </w:r>
      <w:r w:rsidR="007876AC">
        <w:rPr>
          <w:szCs w:val="28"/>
        </w:rPr>
        <w:t>”</w:t>
      </w:r>
    </w:p>
    <w:p w14:paraId="381277FB" w14:textId="36E9EB20" w:rsidR="008467ED" w:rsidRPr="00EF4C98" w:rsidRDefault="008467ED" w:rsidP="008467ED">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2</w:t>
      </w:r>
      <w:r w:rsidR="00884AF5">
        <w:rPr>
          <w:rFonts w:ascii="Times New Roman" w:hAnsi="Times New Roman"/>
          <w:color w:val="auto"/>
          <w:szCs w:val="28"/>
          <w:highlight w:val="lightGray"/>
          <w:lang w:val="en-US"/>
        </w:rPr>
        <w:t>7</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 xml:space="preserve">Sửa đổi khoản 1, khoản 4 và khoản 5 Điều 26 </w:t>
      </w:r>
      <w:r w:rsidRPr="00EF4C98">
        <w:rPr>
          <w:rFonts w:ascii="Times New Roman" w:hAnsi="Times New Roman"/>
          <w:color w:val="auto"/>
          <w:szCs w:val="28"/>
          <w:highlight w:val="lightGray"/>
        </w:rPr>
        <w:t>như sau:</w:t>
      </w:r>
    </w:p>
    <w:p w14:paraId="2BBD442E" w14:textId="1EA29812" w:rsidR="008467ED" w:rsidRPr="008467ED" w:rsidRDefault="008467ED" w:rsidP="008467ED">
      <w:pPr>
        <w:widowControl w:val="0"/>
        <w:spacing w:before="120" w:after="0" w:line="360" w:lineRule="exact"/>
        <w:ind w:firstLine="567"/>
        <w:rPr>
          <w:szCs w:val="28"/>
        </w:rPr>
      </w:pPr>
      <w:r>
        <w:rPr>
          <w:szCs w:val="28"/>
        </w:rPr>
        <w:t>“</w:t>
      </w:r>
      <w:r w:rsidRPr="008467ED">
        <w:rPr>
          <w:szCs w:val="28"/>
        </w:rPr>
        <w:t>1. Tổ chức có hoạt động sản xuất và nhập khẩu, xuất khẩu các chất được kiểm soát quy định tại điểm a và điểm b khoản 1 Điều 24 Nghị định này được xem xét phân bổ hạn ngạch sản xuất và nhập khẩu các chất được kiểm soát.</w:t>
      </w:r>
    </w:p>
    <w:p w14:paraId="16ED7387" w14:textId="77777777" w:rsidR="008467ED" w:rsidRPr="008467ED" w:rsidRDefault="008467ED" w:rsidP="008467ED">
      <w:pPr>
        <w:widowControl w:val="0"/>
        <w:spacing w:before="120" w:after="0" w:line="360" w:lineRule="exact"/>
        <w:ind w:firstLine="567"/>
        <w:rPr>
          <w:szCs w:val="28"/>
        </w:rPr>
      </w:pPr>
      <w:r w:rsidRPr="008467ED">
        <w:rPr>
          <w:szCs w:val="28"/>
        </w:rPr>
        <w:t>4. Trong thời hạn 03 ngày làm việc, cơ quan quản lý chuyên ngành về biến đổi khí hậu thông báo việc phân bổ, điều chỉnh, bổ sung hạn ngạch sản xuất và nhập khẩu các chất được kiểm soát tới tổ chức đăng ký theo Mẫu số 05A và Mẫu số 05B của Phụ lục VI ban hành kèm theo Nghị định này, bao gồm thông tin về lượng xuất khẩu (nếu có).</w:t>
      </w:r>
    </w:p>
    <w:p w14:paraId="33C64465" w14:textId="07907EB0" w:rsidR="008467ED" w:rsidRPr="00EF4C98" w:rsidRDefault="008467ED" w:rsidP="008467ED">
      <w:pPr>
        <w:widowControl w:val="0"/>
        <w:spacing w:before="120" w:after="0" w:line="360" w:lineRule="exact"/>
        <w:ind w:firstLine="567"/>
        <w:rPr>
          <w:szCs w:val="28"/>
        </w:rPr>
      </w:pPr>
      <w:r w:rsidRPr="008467ED">
        <w:rPr>
          <w:szCs w:val="28"/>
        </w:rPr>
        <w:t>5. Quyết định phân bổ, điều chỉnh, bổ sung hạn ngạch nhập khẩu là cơ sở để Bộ Tài chính kiểm soát hoạt động xuất khẩu và nhập khẩu. Tổ chức nhập khẩu, xuất khẩu nộp cho cơ quan hải quan các giấy tờ sau khi thực hiện thủ tục nhập khẩu, xuất khẩu:</w:t>
      </w:r>
      <w:r>
        <w:rPr>
          <w:szCs w:val="28"/>
        </w:rPr>
        <w:t>”</w:t>
      </w:r>
    </w:p>
    <w:p w14:paraId="5385738C" w14:textId="32EF0942" w:rsidR="00284D29" w:rsidRPr="00EF4C98" w:rsidRDefault="00284D29" w:rsidP="00284D29">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2</w:t>
      </w:r>
      <w:r w:rsidR="00884AF5">
        <w:rPr>
          <w:rFonts w:ascii="Times New Roman" w:hAnsi="Times New Roman"/>
          <w:color w:val="auto"/>
          <w:szCs w:val="28"/>
          <w:highlight w:val="lightGray"/>
          <w:lang w:val="en-US"/>
        </w:rPr>
        <w:t>8</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Sửa đổi khoản 3 Điều</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27</w:t>
      </w:r>
      <w:r w:rsidRPr="00EF4C98">
        <w:rPr>
          <w:rFonts w:ascii="Times New Roman" w:hAnsi="Times New Roman"/>
          <w:color w:val="auto"/>
          <w:szCs w:val="28"/>
          <w:highlight w:val="lightGray"/>
        </w:rPr>
        <w:t xml:space="preserve"> như sau:</w:t>
      </w:r>
    </w:p>
    <w:p w14:paraId="16B20A10" w14:textId="138603E3" w:rsidR="00A619C5" w:rsidRDefault="00284D29" w:rsidP="00F96A1B">
      <w:pPr>
        <w:widowControl w:val="0"/>
        <w:spacing w:before="120" w:after="0" w:line="360" w:lineRule="exact"/>
        <w:ind w:firstLine="567"/>
        <w:rPr>
          <w:szCs w:val="28"/>
        </w:rPr>
      </w:pPr>
      <w:r w:rsidRPr="00284D29">
        <w:rPr>
          <w:szCs w:val="28"/>
          <w:lang w:eastAsia="x-none"/>
        </w:rPr>
        <w:t>“</w:t>
      </w:r>
      <w:r w:rsidR="008467ED" w:rsidRPr="008467ED">
        <w:rPr>
          <w:szCs w:val="28"/>
        </w:rPr>
        <w:t>3. Bộ Tài nguyên và Môi trường chủ trì, phối hợp với các bộ, cơ quan ngang bộ, cơ quan thuộc Chính phủ xây dựng, trình Thủ tướng Chính phủ ban hành, tổ chức thực hiện và định kỳ báo cáo Thủ tướng Chính phủ kết quả thực hiện Kế hoạch quốc gia về quản lý, loại trừ các chất làm suy giảm tầng ô-dôn, chất gây hiệu ứng nhà kính được kiểm soát.</w:t>
      </w:r>
      <w:r w:rsidR="001D2E0A">
        <w:rPr>
          <w:szCs w:val="28"/>
        </w:rPr>
        <w:t>”</w:t>
      </w:r>
    </w:p>
    <w:p w14:paraId="6FB3B7D4" w14:textId="70FF77D3" w:rsidR="00884AF5" w:rsidRPr="00EF4C98" w:rsidRDefault="00884AF5" w:rsidP="00884AF5">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29</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Sửa đổi điểm c khoản 2 Điều</w:t>
      </w:r>
      <w:r w:rsidRPr="00EF4C98">
        <w:rPr>
          <w:rFonts w:ascii="Times New Roman" w:hAnsi="Times New Roman"/>
          <w:color w:val="auto"/>
          <w:szCs w:val="28"/>
          <w:highlight w:val="lightGray"/>
        </w:rPr>
        <w:t xml:space="preserve"> </w:t>
      </w:r>
      <w:r>
        <w:rPr>
          <w:rFonts w:ascii="Times New Roman" w:hAnsi="Times New Roman"/>
          <w:color w:val="auto"/>
          <w:szCs w:val="28"/>
          <w:highlight w:val="lightGray"/>
          <w:lang w:val="en-US"/>
        </w:rPr>
        <w:t>28</w:t>
      </w:r>
      <w:r w:rsidRPr="00EF4C98">
        <w:rPr>
          <w:rFonts w:ascii="Times New Roman" w:hAnsi="Times New Roman"/>
          <w:color w:val="auto"/>
          <w:szCs w:val="28"/>
          <w:highlight w:val="lightGray"/>
        </w:rPr>
        <w:t xml:space="preserve"> như sau:</w:t>
      </w:r>
    </w:p>
    <w:p w14:paraId="5CA024B8" w14:textId="2DA39719" w:rsidR="00884AF5" w:rsidRDefault="00884AF5" w:rsidP="00884AF5">
      <w:pPr>
        <w:widowControl w:val="0"/>
        <w:spacing w:before="120" w:after="0" w:line="360" w:lineRule="exact"/>
        <w:ind w:firstLine="567"/>
        <w:rPr>
          <w:szCs w:val="28"/>
        </w:rPr>
      </w:pPr>
      <w:r w:rsidRPr="00284D29">
        <w:rPr>
          <w:szCs w:val="28"/>
          <w:lang w:eastAsia="x-none"/>
        </w:rPr>
        <w:t>“</w:t>
      </w:r>
      <w:r w:rsidRPr="00884AF5">
        <w:rPr>
          <w:szCs w:val="28"/>
        </w:rPr>
        <w:t>c) Đối với trường hợp không thể tái chế, tái sử dụng thì việc xử lý thực hiện theo quy định của pháp luật về quản lý chất thải nguy hại.</w:t>
      </w:r>
      <w:r>
        <w:rPr>
          <w:szCs w:val="28"/>
        </w:rPr>
        <w:t>”</w:t>
      </w:r>
    </w:p>
    <w:p w14:paraId="3E1D1375" w14:textId="3C7BD785" w:rsidR="001D2E0A" w:rsidRPr="00EF4C98" w:rsidRDefault="00884AF5" w:rsidP="001D2E0A">
      <w:pPr>
        <w:pStyle w:val="Heading3"/>
        <w:spacing w:before="120" w:after="0" w:line="360" w:lineRule="exact"/>
        <w:ind w:firstLine="567"/>
        <w:rPr>
          <w:rFonts w:ascii="Times New Roman" w:hAnsi="Times New Roman"/>
          <w:color w:val="auto"/>
          <w:szCs w:val="28"/>
          <w:highlight w:val="lightGray"/>
        </w:rPr>
      </w:pPr>
      <w:r>
        <w:rPr>
          <w:rFonts w:ascii="Times New Roman" w:hAnsi="Times New Roman"/>
          <w:color w:val="auto"/>
          <w:szCs w:val="28"/>
          <w:highlight w:val="lightGray"/>
          <w:lang w:val="en-US"/>
        </w:rPr>
        <w:t>30</w:t>
      </w:r>
      <w:r w:rsidR="001D2E0A" w:rsidRPr="00EF4C98">
        <w:rPr>
          <w:rFonts w:ascii="Times New Roman" w:hAnsi="Times New Roman"/>
          <w:color w:val="auto"/>
          <w:szCs w:val="28"/>
          <w:highlight w:val="lightGray"/>
        </w:rPr>
        <w:t xml:space="preserve">. </w:t>
      </w:r>
      <w:r w:rsidR="001D2E0A">
        <w:rPr>
          <w:rFonts w:ascii="Times New Roman" w:hAnsi="Times New Roman"/>
          <w:color w:val="auto"/>
          <w:szCs w:val="28"/>
          <w:highlight w:val="lightGray"/>
          <w:lang w:val="en-US"/>
        </w:rPr>
        <w:t>Bổ sung khoản 3a</w:t>
      </w:r>
      <w:r>
        <w:rPr>
          <w:rFonts w:ascii="Times New Roman" w:hAnsi="Times New Roman"/>
          <w:color w:val="auto"/>
          <w:szCs w:val="28"/>
          <w:highlight w:val="lightGray"/>
          <w:lang w:val="en-US"/>
        </w:rPr>
        <w:t>, khoản 5b và sửa đổi khoản 4, khoản 5</w:t>
      </w:r>
      <w:r w:rsidR="001D2E0A">
        <w:rPr>
          <w:rFonts w:ascii="Times New Roman" w:hAnsi="Times New Roman"/>
          <w:color w:val="auto"/>
          <w:szCs w:val="28"/>
          <w:highlight w:val="lightGray"/>
          <w:lang w:val="en-US"/>
        </w:rPr>
        <w:t xml:space="preserve"> Điều</w:t>
      </w:r>
      <w:r w:rsidR="001D2E0A" w:rsidRPr="00EF4C98">
        <w:rPr>
          <w:rFonts w:ascii="Times New Roman" w:hAnsi="Times New Roman"/>
          <w:color w:val="auto"/>
          <w:szCs w:val="28"/>
          <w:highlight w:val="lightGray"/>
        </w:rPr>
        <w:t xml:space="preserve"> </w:t>
      </w:r>
      <w:r w:rsidR="001D2E0A">
        <w:rPr>
          <w:rFonts w:ascii="Times New Roman" w:hAnsi="Times New Roman"/>
          <w:color w:val="auto"/>
          <w:szCs w:val="28"/>
          <w:highlight w:val="lightGray"/>
          <w:lang w:val="en-US"/>
        </w:rPr>
        <w:t>28</w:t>
      </w:r>
      <w:r w:rsidR="001D2E0A" w:rsidRPr="00EF4C98">
        <w:rPr>
          <w:rFonts w:ascii="Times New Roman" w:hAnsi="Times New Roman"/>
          <w:color w:val="auto"/>
          <w:szCs w:val="28"/>
          <w:highlight w:val="lightGray"/>
        </w:rPr>
        <w:t xml:space="preserve"> như sau:</w:t>
      </w:r>
    </w:p>
    <w:p w14:paraId="4E7B52CA" w14:textId="77777777" w:rsidR="008467ED" w:rsidRPr="008467ED" w:rsidRDefault="001D2E0A" w:rsidP="008467ED">
      <w:pPr>
        <w:widowControl w:val="0"/>
        <w:spacing w:before="120" w:after="0" w:line="360" w:lineRule="exact"/>
        <w:ind w:firstLine="567"/>
        <w:rPr>
          <w:szCs w:val="28"/>
        </w:rPr>
      </w:pPr>
      <w:r w:rsidRPr="001D2E0A">
        <w:rPr>
          <w:szCs w:val="28"/>
        </w:rPr>
        <w:t>“</w:t>
      </w:r>
      <w:r w:rsidR="008467ED" w:rsidRPr="008467ED">
        <w:rPr>
          <w:szCs w:val="28"/>
        </w:rPr>
        <w:t>3a. Chất được kiểm soát sau tái chế được bán, lưu hành trên thị trường phải đáp ứng các yêu cầu sau đây:</w:t>
      </w:r>
    </w:p>
    <w:p w14:paraId="6C23FBE0" w14:textId="77777777" w:rsidR="008467ED" w:rsidRPr="008467ED" w:rsidRDefault="008467ED" w:rsidP="008467ED">
      <w:pPr>
        <w:widowControl w:val="0"/>
        <w:spacing w:before="120" w:after="0" w:line="360" w:lineRule="exact"/>
        <w:ind w:firstLine="567"/>
        <w:rPr>
          <w:szCs w:val="28"/>
        </w:rPr>
      </w:pPr>
      <w:r w:rsidRPr="008467ED">
        <w:rPr>
          <w:szCs w:val="28"/>
        </w:rPr>
        <w:t>a) Đáp ứng yêu cầu chất lượng của chất sau tái chế, được công bố hợp chuẩn hợp quy theo quy định của Bộ Tài nguyên và Môi trường;</w:t>
      </w:r>
    </w:p>
    <w:p w14:paraId="6F245161" w14:textId="195C3649" w:rsidR="001D2E0A" w:rsidRDefault="008467ED" w:rsidP="008467ED">
      <w:pPr>
        <w:widowControl w:val="0"/>
        <w:spacing w:before="120" w:after="0" w:line="360" w:lineRule="exact"/>
        <w:ind w:firstLine="567"/>
        <w:rPr>
          <w:szCs w:val="28"/>
        </w:rPr>
      </w:pPr>
      <w:r w:rsidRPr="008467ED">
        <w:rPr>
          <w:szCs w:val="28"/>
        </w:rPr>
        <w:t>b) Đáp ứng quy định pháp luật về chất lượng hàng hóa, nhãn hàng hóa, mã số, mã vạch và truy xuất nguồn gốc.</w:t>
      </w:r>
    </w:p>
    <w:p w14:paraId="0E0FFB1D" w14:textId="77777777" w:rsidR="00884AF5" w:rsidRDefault="008467ED" w:rsidP="008467ED">
      <w:pPr>
        <w:widowControl w:val="0"/>
        <w:spacing w:before="120" w:after="0" w:line="360" w:lineRule="exact"/>
        <w:ind w:firstLine="567"/>
        <w:rPr>
          <w:szCs w:val="28"/>
        </w:rPr>
      </w:pPr>
      <w:r w:rsidRPr="008467ED">
        <w:rPr>
          <w:szCs w:val="28"/>
        </w:rPr>
        <w:t>4. Kỹ thuật viên thực hiện lắp đặt, vận hành, bảo dưỡng, sửa chữa thiết bị có chứa các chất được kiểm soát phải có văn bằng, chứng chỉ phù hợp.</w:t>
      </w:r>
    </w:p>
    <w:p w14:paraId="0E119766" w14:textId="77777777" w:rsidR="00E06E2C" w:rsidRPr="00E06E2C" w:rsidRDefault="00E06E2C" w:rsidP="00E06E2C">
      <w:pPr>
        <w:widowControl w:val="0"/>
        <w:spacing w:before="120" w:after="0" w:line="360" w:lineRule="exact"/>
        <w:ind w:firstLine="567"/>
        <w:rPr>
          <w:szCs w:val="28"/>
        </w:rPr>
      </w:pPr>
      <w:r w:rsidRPr="00E06E2C">
        <w:rPr>
          <w:szCs w:val="28"/>
        </w:rPr>
        <w:t>5. Cá nhân sở hữu thiết bị, sản phẩm có chứa hoặc sản xuất từ chất được kiểm soát khi không còn sử dụng có trách nhiệm vận chuyển đến điểm thu gom được thiết lập theo quy định mà không làm thay đổi hình dạng thiết bị, sản phẩm hoặc chuyển giao cho cơ sở có chức năng thu gom, vận chuyển, xử lý theo quy định. Tổ chức, cá nhân sản xuất, nhập khẩu căn cứ theo trách nhiệm quy định tại Điều 54, 55 Luật Bảo vệ môi trường thực hiện việc thu gom linh kiện, bộ phận thiết bị có chứa chất được kiểm soát để tái chế, xử lý, bảo đảm không để rò rỉ ra môi trường.</w:t>
      </w:r>
    </w:p>
    <w:p w14:paraId="1C4D3413" w14:textId="4F14F606" w:rsidR="008467ED" w:rsidRDefault="00E06E2C" w:rsidP="008467ED">
      <w:pPr>
        <w:widowControl w:val="0"/>
        <w:spacing w:before="120" w:after="0" w:line="360" w:lineRule="exact"/>
        <w:ind w:firstLine="567"/>
        <w:rPr>
          <w:szCs w:val="28"/>
          <w:highlight w:val="lightGray"/>
        </w:rPr>
      </w:pPr>
      <w:r w:rsidRPr="00E06E2C">
        <w:rPr>
          <w:szCs w:val="28"/>
        </w:rPr>
        <w:t>5b. Chất được kiểm soát sau tái chế không thuộc đối tượng quy định tại điểm a, điểm b khoản 5 Điều 22. Việc tiêu hủy các chất này khi không còn sử dụng tuân thủ quy định tại Nghị định này.</w:t>
      </w:r>
      <w:r w:rsidR="008467ED">
        <w:rPr>
          <w:szCs w:val="28"/>
        </w:rPr>
        <w:t>”</w:t>
      </w:r>
    </w:p>
    <w:p w14:paraId="63716445" w14:textId="67E2BA40" w:rsidR="001D2E0A" w:rsidRPr="001D2E0A" w:rsidRDefault="00E06E2C" w:rsidP="001D2E0A">
      <w:pPr>
        <w:pStyle w:val="Heading3"/>
        <w:spacing w:before="120" w:after="0" w:line="360" w:lineRule="exact"/>
        <w:ind w:firstLine="567"/>
        <w:rPr>
          <w:rFonts w:ascii="Times New Roman" w:hAnsi="Times New Roman"/>
          <w:color w:val="auto"/>
          <w:szCs w:val="28"/>
          <w:highlight w:val="lightGray"/>
          <w:lang w:val="en-US"/>
        </w:rPr>
      </w:pPr>
      <w:r>
        <w:rPr>
          <w:rFonts w:ascii="Times New Roman" w:hAnsi="Times New Roman"/>
          <w:color w:val="auto"/>
          <w:szCs w:val="28"/>
          <w:highlight w:val="lightGray"/>
          <w:lang w:val="en-US"/>
        </w:rPr>
        <w:t>31</w:t>
      </w:r>
      <w:r w:rsidR="001D2E0A" w:rsidRPr="001D2E0A">
        <w:rPr>
          <w:rFonts w:ascii="Times New Roman" w:hAnsi="Times New Roman"/>
          <w:color w:val="auto"/>
          <w:szCs w:val="28"/>
          <w:highlight w:val="lightGray"/>
          <w:lang w:val="en-US"/>
        </w:rPr>
        <w:t>. Sửa đổi điểm b khoản 1 Điều 29 như sau:</w:t>
      </w:r>
    </w:p>
    <w:p w14:paraId="1F39CA9B" w14:textId="2EFF6A03" w:rsidR="00956F91" w:rsidRDefault="001D2E0A" w:rsidP="00F96A1B">
      <w:pPr>
        <w:widowControl w:val="0"/>
        <w:spacing w:before="120" w:after="0" w:line="360" w:lineRule="exact"/>
        <w:ind w:firstLine="567"/>
        <w:rPr>
          <w:szCs w:val="28"/>
        </w:rPr>
      </w:pPr>
      <w:r w:rsidRPr="001D2E0A">
        <w:rPr>
          <w:szCs w:val="28"/>
        </w:rPr>
        <w:t>“</w:t>
      </w:r>
      <w:r w:rsidR="00E06E2C" w:rsidRPr="00E06E2C">
        <w:rPr>
          <w:szCs w:val="28"/>
        </w:rPr>
        <w:t xml:space="preserve">b) Xây dựng, trình Thủ tướng Chính phủ ban hành Kế hoạch quốc gia về quản lý, loại trừ các chất được kiểm soát; trình cấp có thẩm quyền ban hành, sửa đổi, bổ sung danh mục, hướng dẫn sử dụng </w:t>
      </w:r>
      <w:r w:rsidR="00E06E2C">
        <w:rPr>
          <w:szCs w:val="28"/>
        </w:rPr>
        <w:t xml:space="preserve">và </w:t>
      </w:r>
      <w:r w:rsidR="00E06E2C" w:rsidRPr="00E06E2C">
        <w:rPr>
          <w:szCs w:val="28"/>
        </w:rPr>
        <w:t>quy định về điều kiện sản xuất, sử dụng các chất được kiểm soát, sản phẩm, hàng hóa có chứa hoặc được sản xuất từ các chất được kiểm soát theo cam kết thực hiện điều ước quốc tế về bảo vệ tầng ô-dôn mà nước Cộng hòa xã hội chủ nghĩa Việt Nam là thành viên;</w:t>
      </w:r>
      <w:r>
        <w:rPr>
          <w:szCs w:val="28"/>
        </w:rPr>
        <w:t>”</w:t>
      </w:r>
    </w:p>
    <w:p w14:paraId="710EECD3" w14:textId="7344F2B8" w:rsidR="009C7DF5" w:rsidRPr="001D2E0A" w:rsidRDefault="00A10D73" w:rsidP="009C7DF5">
      <w:pPr>
        <w:pStyle w:val="Heading3"/>
        <w:spacing w:before="120" w:after="0" w:line="360" w:lineRule="exact"/>
        <w:ind w:firstLine="567"/>
        <w:rPr>
          <w:rFonts w:ascii="Times New Roman" w:hAnsi="Times New Roman"/>
          <w:color w:val="auto"/>
          <w:szCs w:val="28"/>
          <w:highlight w:val="lightGray"/>
          <w:lang w:val="en-US"/>
        </w:rPr>
      </w:pPr>
      <w:r>
        <w:rPr>
          <w:rFonts w:ascii="Times New Roman" w:hAnsi="Times New Roman"/>
          <w:color w:val="auto"/>
          <w:szCs w:val="28"/>
          <w:highlight w:val="lightGray"/>
          <w:lang w:val="en-US"/>
        </w:rPr>
        <w:t>3</w:t>
      </w:r>
      <w:r w:rsidR="00E06E2C">
        <w:rPr>
          <w:rFonts w:ascii="Times New Roman" w:hAnsi="Times New Roman"/>
          <w:color w:val="auto"/>
          <w:szCs w:val="28"/>
          <w:highlight w:val="lightGray"/>
          <w:lang w:val="en-US"/>
        </w:rPr>
        <w:t>2</w:t>
      </w:r>
      <w:r w:rsidR="009C7DF5" w:rsidRPr="001D2E0A">
        <w:rPr>
          <w:rFonts w:ascii="Times New Roman" w:hAnsi="Times New Roman"/>
          <w:color w:val="auto"/>
          <w:szCs w:val="28"/>
          <w:highlight w:val="lightGray"/>
          <w:lang w:val="en-US"/>
        </w:rPr>
        <w:t xml:space="preserve">. </w:t>
      </w:r>
      <w:r w:rsidR="009C7DF5">
        <w:rPr>
          <w:rFonts w:ascii="Times New Roman" w:hAnsi="Times New Roman"/>
          <w:color w:val="auto"/>
          <w:szCs w:val="28"/>
          <w:highlight w:val="lightGray"/>
          <w:lang w:val="en-US"/>
        </w:rPr>
        <w:t xml:space="preserve">Bổ sung </w:t>
      </w:r>
      <w:r w:rsidR="009C7DF5" w:rsidRPr="001D2E0A">
        <w:rPr>
          <w:rFonts w:ascii="Times New Roman" w:hAnsi="Times New Roman"/>
          <w:color w:val="auto"/>
          <w:szCs w:val="28"/>
          <w:highlight w:val="lightGray"/>
          <w:lang w:val="en-US"/>
        </w:rPr>
        <w:t xml:space="preserve">điểm </w:t>
      </w:r>
      <w:r w:rsidR="009C7DF5">
        <w:rPr>
          <w:rFonts w:ascii="Times New Roman" w:hAnsi="Times New Roman"/>
          <w:color w:val="auto"/>
          <w:szCs w:val="28"/>
          <w:highlight w:val="lightGray"/>
          <w:lang w:val="en-US"/>
        </w:rPr>
        <w:t>d</w:t>
      </w:r>
      <w:r w:rsidR="009C7DF5" w:rsidRPr="001D2E0A">
        <w:rPr>
          <w:rFonts w:ascii="Times New Roman" w:hAnsi="Times New Roman"/>
          <w:color w:val="auto"/>
          <w:szCs w:val="28"/>
          <w:highlight w:val="lightGray"/>
          <w:lang w:val="en-US"/>
        </w:rPr>
        <w:t xml:space="preserve"> khoản </w:t>
      </w:r>
      <w:r w:rsidR="009C7DF5">
        <w:rPr>
          <w:rFonts w:ascii="Times New Roman" w:hAnsi="Times New Roman"/>
          <w:color w:val="auto"/>
          <w:szCs w:val="28"/>
          <w:highlight w:val="lightGray"/>
          <w:lang w:val="en-US"/>
        </w:rPr>
        <w:t>5</w:t>
      </w:r>
      <w:r w:rsidR="009C7DF5" w:rsidRPr="001D2E0A">
        <w:rPr>
          <w:rFonts w:ascii="Times New Roman" w:hAnsi="Times New Roman"/>
          <w:color w:val="auto"/>
          <w:szCs w:val="28"/>
          <w:highlight w:val="lightGray"/>
          <w:lang w:val="en-US"/>
        </w:rPr>
        <w:t xml:space="preserve"> Điều 29 như sau:</w:t>
      </w:r>
    </w:p>
    <w:p w14:paraId="70C6073D" w14:textId="0C4070C4" w:rsidR="009C7DF5" w:rsidRDefault="009C7DF5" w:rsidP="00F96A1B">
      <w:pPr>
        <w:widowControl w:val="0"/>
        <w:spacing w:before="120" w:after="0" w:line="360" w:lineRule="exact"/>
        <w:ind w:firstLine="567"/>
        <w:rPr>
          <w:szCs w:val="28"/>
        </w:rPr>
      </w:pPr>
      <w:r w:rsidRPr="009C7DF5">
        <w:rPr>
          <w:szCs w:val="28"/>
        </w:rPr>
        <w:t>“</w:t>
      </w:r>
      <w:r w:rsidR="008467ED" w:rsidRPr="008467ED">
        <w:rPr>
          <w:szCs w:val="28"/>
        </w:rPr>
        <w:t>d) Tổ chức cấp chứng chỉ kỹ năng nghề cho kỹ thuật viên làm việc trong lĩnh vực liên quan đến chất được kiểm soát.</w:t>
      </w:r>
      <w:r>
        <w:rPr>
          <w:szCs w:val="28"/>
        </w:rPr>
        <w:t>”</w:t>
      </w:r>
    </w:p>
    <w:p w14:paraId="5B0F1763" w14:textId="74C04339" w:rsidR="009C7DF5" w:rsidRPr="009C7DF5" w:rsidRDefault="008467ED" w:rsidP="009C7DF5">
      <w:pPr>
        <w:pStyle w:val="Heading3"/>
        <w:spacing w:before="120" w:after="0" w:line="360" w:lineRule="exact"/>
        <w:ind w:firstLine="567"/>
        <w:rPr>
          <w:rFonts w:ascii="Times New Roman" w:hAnsi="Times New Roman"/>
          <w:color w:val="auto"/>
          <w:szCs w:val="28"/>
          <w:highlight w:val="lightGray"/>
          <w:lang w:val="en-US"/>
        </w:rPr>
      </w:pPr>
      <w:r>
        <w:rPr>
          <w:rFonts w:ascii="Times New Roman" w:hAnsi="Times New Roman"/>
          <w:color w:val="auto"/>
          <w:szCs w:val="28"/>
          <w:highlight w:val="lightGray"/>
          <w:lang w:val="en-US"/>
        </w:rPr>
        <w:t>3</w:t>
      </w:r>
      <w:r w:rsidR="00E06E2C">
        <w:rPr>
          <w:rFonts w:ascii="Times New Roman" w:hAnsi="Times New Roman"/>
          <w:color w:val="auto"/>
          <w:szCs w:val="28"/>
          <w:highlight w:val="lightGray"/>
          <w:lang w:val="en-US"/>
        </w:rPr>
        <w:t>3</w:t>
      </w:r>
      <w:r w:rsidR="009C7DF5" w:rsidRPr="009C7DF5">
        <w:rPr>
          <w:rFonts w:ascii="Times New Roman" w:hAnsi="Times New Roman"/>
          <w:color w:val="auto"/>
          <w:szCs w:val="28"/>
          <w:highlight w:val="lightGray"/>
          <w:lang w:val="en-US"/>
        </w:rPr>
        <w:t xml:space="preserve">. </w:t>
      </w:r>
      <w:r w:rsidR="009C7DF5">
        <w:rPr>
          <w:rFonts w:ascii="Times New Roman" w:hAnsi="Times New Roman"/>
          <w:color w:val="auto"/>
          <w:szCs w:val="28"/>
          <w:highlight w:val="lightGray"/>
          <w:lang w:val="en-US"/>
        </w:rPr>
        <w:t xml:space="preserve">Sửa đổi </w:t>
      </w:r>
      <w:r w:rsidR="009C7DF5" w:rsidRPr="009C7DF5">
        <w:rPr>
          <w:rFonts w:ascii="Times New Roman" w:hAnsi="Times New Roman"/>
          <w:color w:val="auto"/>
          <w:szCs w:val="28"/>
          <w:highlight w:val="lightGray"/>
          <w:lang w:val="en-US"/>
        </w:rPr>
        <w:t>Điều 33 như sau:</w:t>
      </w:r>
    </w:p>
    <w:p w14:paraId="57662E7B" w14:textId="7F34AE75" w:rsidR="000C26EB" w:rsidRPr="000C26EB" w:rsidRDefault="000C26EB" w:rsidP="000C26EB">
      <w:pPr>
        <w:widowControl w:val="0"/>
        <w:spacing w:before="120" w:after="0" w:line="360" w:lineRule="exact"/>
        <w:ind w:firstLine="567"/>
        <w:rPr>
          <w:szCs w:val="28"/>
        </w:rPr>
      </w:pPr>
      <w:r>
        <w:rPr>
          <w:szCs w:val="28"/>
        </w:rPr>
        <w:t>“</w:t>
      </w:r>
      <w:r w:rsidRPr="000C26EB">
        <w:rPr>
          <w:b/>
          <w:bCs/>
          <w:szCs w:val="28"/>
        </w:rPr>
        <w:t>Điều 33. Khuyến khích các hoạt động về giảm nhẹ phát thải khí nhà kính và bảo vệ tầng ô-dôn</w:t>
      </w:r>
      <w:r w:rsidRPr="000C26EB">
        <w:rPr>
          <w:szCs w:val="28"/>
        </w:rPr>
        <w:t xml:space="preserve"> </w:t>
      </w:r>
    </w:p>
    <w:p w14:paraId="06120259" w14:textId="77777777" w:rsidR="000C26EB" w:rsidRPr="000C26EB" w:rsidRDefault="000C26EB" w:rsidP="000C26EB">
      <w:pPr>
        <w:widowControl w:val="0"/>
        <w:spacing w:before="120" w:after="0" w:line="360" w:lineRule="exact"/>
        <w:ind w:firstLine="567"/>
        <w:rPr>
          <w:szCs w:val="28"/>
        </w:rPr>
      </w:pPr>
      <w:r w:rsidRPr="000C26EB">
        <w:rPr>
          <w:szCs w:val="28"/>
        </w:rPr>
        <w:t>1. Hoạt động giảm nhẹ phát thải khí nhà kính, tiêu hủy các chất gây hiệu ứng nhà kính này được áp dụng cơ chế hợp tác, trao đổi, bù trừ tín chỉ các-bon theo quy định tại Điều 20 Nghị định này.</w:t>
      </w:r>
    </w:p>
    <w:p w14:paraId="7BF0C5C1" w14:textId="77777777" w:rsidR="000C26EB" w:rsidRPr="000C26EB" w:rsidRDefault="000C26EB" w:rsidP="000C26EB">
      <w:pPr>
        <w:widowControl w:val="0"/>
        <w:spacing w:before="120" w:after="0" w:line="360" w:lineRule="exact"/>
        <w:ind w:firstLine="567"/>
        <w:rPr>
          <w:szCs w:val="28"/>
        </w:rPr>
      </w:pPr>
      <w:r w:rsidRPr="000C26EB">
        <w:rPr>
          <w:szCs w:val="28"/>
        </w:rPr>
        <w:t xml:space="preserve">2. Tổ chức, cá nhân có hoạt động nghiên cứu ứng dụng, chuyển giao và phát triển công nghệ giảm nhẹ phát thải khí nhà kính, công nghệ làm mát bền vững thân thiện với khí hậu và bảo vệ tầng ô-dôn, tái chế các chất được kiểm soát được hưởng ưu đãi theo quy định của pháp luật về khoa học và công nghệ. </w:t>
      </w:r>
    </w:p>
    <w:p w14:paraId="5EDF6A82" w14:textId="77777777" w:rsidR="000C26EB" w:rsidRPr="000C26EB" w:rsidRDefault="000C26EB" w:rsidP="000C26EB">
      <w:pPr>
        <w:widowControl w:val="0"/>
        <w:spacing w:before="120" w:after="0" w:line="360" w:lineRule="exact"/>
        <w:ind w:firstLine="567"/>
        <w:rPr>
          <w:szCs w:val="28"/>
        </w:rPr>
      </w:pPr>
      <w:r w:rsidRPr="000C26EB">
        <w:rPr>
          <w:szCs w:val="28"/>
        </w:rPr>
        <w:t>3. Tổ chức, cá nhân thực hiện việc chuyển đổi công nghệ nhằm giảm nhẹ phát thải khí nhà kính, áp dụng giải pháp làm mát bền vững thân thiện với khí hậu, bảo vệ tầng ô-dôn; cung cấp dịch vụ thu gom, tái chế và xử lý các chất được kiểm soát được hưởng ưu đãi, hỗ trợ theo quy định tại Điều 141 Luật Bảo vệ môi trường và các văn bản hướng dẫn có liên quan.</w:t>
      </w:r>
    </w:p>
    <w:p w14:paraId="4F0937AD" w14:textId="77777777" w:rsidR="00E06E2C" w:rsidRDefault="000C26EB" w:rsidP="000C26EB">
      <w:pPr>
        <w:widowControl w:val="0"/>
        <w:spacing w:before="120" w:after="0" w:line="360" w:lineRule="exact"/>
        <w:ind w:firstLine="567"/>
        <w:rPr>
          <w:szCs w:val="28"/>
        </w:rPr>
      </w:pPr>
      <w:r w:rsidRPr="000C26EB">
        <w:rPr>
          <w:szCs w:val="28"/>
        </w:rPr>
        <w:t>4. Tổ chức, cá nhân thực hiện các dự án làm mát bền vững được xác nhận để xem xét cấp tín dụng xanh, phát hành trái phiếu xanh theo quy định tại Điều 149, Điều 150 Luật Bảo vệ môi trường và các văn bản hướng dẫn có liên quan.</w:t>
      </w:r>
    </w:p>
    <w:p w14:paraId="371A83BE" w14:textId="36193E97" w:rsidR="001905E5" w:rsidRDefault="00E06E2C" w:rsidP="000C26EB">
      <w:pPr>
        <w:widowControl w:val="0"/>
        <w:spacing w:before="120" w:after="0" w:line="360" w:lineRule="exact"/>
        <w:ind w:firstLine="567"/>
        <w:rPr>
          <w:szCs w:val="28"/>
        </w:rPr>
      </w:pPr>
      <w:r w:rsidRPr="00E06E2C">
        <w:rPr>
          <w:szCs w:val="28"/>
        </w:rPr>
        <w:t>5. Bộ Tài nguyên và Môi trường xem xét cấp chứng nhận, xác nhận về dán nhãn thân thiện với môi trường cho các tổ chức, cá nhân thực hiện giảm phát thải khí nhà kính và áp dụng giải pháp làm mát bền vững, thân thiện với khí hậu, bảo vệ tầng ô-dôn theo quy định tại Điều 141 Luật Bảo vệ môi trường và các văn bản hướng dẫn có liên quan.</w:t>
      </w:r>
      <w:r w:rsidR="009C7DF5" w:rsidRPr="009C7DF5">
        <w:rPr>
          <w:szCs w:val="28"/>
        </w:rPr>
        <w:t>”</w:t>
      </w:r>
    </w:p>
    <w:p w14:paraId="6BD8EE82" w14:textId="77777777" w:rsidR="00856DBA" w:rsidRPr="007220DB" w:rsidRDefault="00856DBA" w:rsidP="007220DB">
      <w:pPr>
        <w:pStyle w:val="Heading2"/>
        <w:spacing w:before="120" w:line="360" w:lineRule="exact"/>
        <w:rPr>
          <w:rFonts w:ascii="Times New Roman" w:hAnsi="Times New Roman"/>
        </w:rPr>
      </w:pPr>
      <w:r w:rsidRPr="007220DB">
        <w:rPr>
          <w:rFonts w:ascii="Times New Roman" w:hAnsi="Times New Roman"/>
        </w:rPr>
        <w:t>Điều 2. Điều khoản thi hành</w:t>
      </w:r>
    </w:p>
    <w:p w14:paraId="63ADC998" w14:textId="7337046F" w:rsidR="00856DBA" w:rsidRDefault="00847ACE" w:rsidP="00F96A1B">
      <w:pPr>
        <w:widowControl w:val="0"/>
        <w:spacing w:before="120" w:after="0" w:line="360" w:lineRule="exact"/>
        <w:ind w:firstLine="567"/>
        <w:rPr>
          <w:szCs w:val="28"/>
        </w:rPr>
      </w:pPr>
      <w:r>
        <w:rPr>
          <w:szCs w:val="28"/>
        </w:rPr>
        <w:t xml:space="preserve">1. </w:t>
      </w:r>
      <w:r w:rsidR="00856DBA" w:rsidRPr="00EF4C98">
        <w:rPr>
          <w:szCs w:val="28"/>
        </w:rPr>
        <w:t xml:space="preserve">Nghị định này có hiệu lực thi hành từ ngày </w:t>
      </w:r>
      <w:r w:rsidR="00B465DC" w:rsidRPr="00EF4C98">
        <w:rPr>
          <w:szCs w:val="28"/>
        </w:rPr>
        <w:t xml:space="preserve">    </w:t>
      </w:r>
      <w:r w:rsidR="00856DBA" w:rsidRPr="00EF4C98">
        <w:rPr>
          <w:szCs w:val="28"/>
        </w:rPr>
        <w:t>tháng</w:t>
      </w:r>
      <w:r w:rsidR="00B465DC" w:rsidRPr="00EF4C98">
        <w:rPr>
          <w:szCs w:val="28"/>
        </w:rPr>
        <w:t xml:space="preserve">   </w:t>
      </w:r>
      <w:r w:rsidR="00856DBA" w:rsidRPr="00EF4C98">
        <w:rPr>
          <w:szCs w:val="28"/>
        </w:rPr>
        <w:t xml:space="preserve"> năm 202</w:t>
      </w:r>
      <w:r w:rsidR="00B465DC" w:rsidRPr="00EF4C98">
        <w:rPr>
          <w:szCs w:val="28"/>
        </w:rPr>
        <w:t>4</w:t>
      </w:r>
      <w:r w:rsidR="00856DBA" w:rsidRPr="00EF4C98">
        <w:rPr>
          <w:szCs w:val="28"/>
        </w:rPr>
        <w:t xml:space="preserve">. </w:t>
      </w:r>
    </w:p>
    <w:p w14:paraId="165376D1" w14:textId="4971A22F" w:rsidR="00E06E2C" w:rsidRPr="00E06E2C" w:rsidRDefault="00E06E2C" w:rsidP="00E06E2C">
      <w:pPr>
        <w:widowControl w:val="0"/>
        <w:spacing w:before="120" w:after="0" w:line="360" w:lineRule="exact"/>
        <w:ind w:firstLine="567"/>
        <w:rPr>
          <w:szCs w:val="28"/>
        </w:rPr>
      </w:pPr>
      <w:r w:rsidRPr="00E06E2C">
        <w:rPr>
          <w:szCs w:val="28"/>
        </w:rPr>
        <w:t>2. Bộ Lao động - Thương binh và Xã hội phối hợp với Bộ Tài nguyên và Môi trường ban hành và triển khai chương trình đào tạo cấp chứng nhận về thu gom và xử lý các chất được kiểm soát cho kỹ thuật viên thực hiện lắp đặt, vận hành, bảo dưỡng, sửa chữa thiết bị có chứa chất được kiểm soát cho đến khi hệ thống đánh giá, cấp chứng chỉ kỹ năng nghề được thiết lập và vận hành ổn định.</w:t>
      </w:r>
    </w:p>
    <w:p w14:paraId="1FBC3BAB" w14:textId="7841AF8D" w:rsidR="00856DBA" w:rsidRPr="007220DB" w:rsidRDefault="00856DBA" w:rsidP="007220DB">
      <w:pPr>
        <w:pStyle w:val="Heading2"/>
        <w:spacing w:before="120" w:line="360" w:lineRule="exact"/>
        <w:rPr>
          <w:rFonts w:ascii="Times New Roman" w:hAnsi="Times New Roman"/>
        </w:rPr>
      </w:pPr>
      <w:r w:rsidRPr="007220DB">
        <w:rPr>
          <w:rFonts w:ascii="Times New Roman" w:hAnsi="Times New Roman"/>
        </w:rPr>
        <w:t xml:space="preserve">Điều </w:t>
      </w:r>
      <w:r w:rsidR="00847ACE">
        <w:rPr>
          <w:rFonts w:ascii="Times New Roman" w:hAnsi="Times New Roman"/>
        </w:rPr>
        <w:t>3</w:t>
      </w:r>
      <w:r w:rsidRPr="007220DB">
        <w:rPr>
          <w:rFonts w:ascii="Times New Roman" w:hAnsi="Times New Roman"/>
        </w:rPr>
        <w:t>. Trách nhiệm thi hành</w:t>
      </w:r>
    </w:p>
    <w:p w14:paraId="70A58132" w14:textId="720ED46B" w:rsidR="00856DBA" w:rsidRPr="00EF4C98" w:rsidRDefault="00856DBA" w:rsidP="00F96A1B">
      <w:pPr>
        <w:widowControl w:val="0"/>
        <w:spacing w:before="120" w:after="0" w:line="360" w:lineRule="exact"/>
        <w:ind w:firstLine="567"/>
        <w:rPr>
          <w:szCs w:val="28"/>
        </w:rPr>
      </w:pPr>
      <w:r w:rsidRPr="00EF4C98">
        <w:rPr>
          <w:szCs w:val="28"/>
        </w:rPr>
        <w:t>1. Các bộ, cơ quan ngang bộ, cơ quan thuộc Chính phủ, Ủy ban nhân dân cấp tỉnh có trách nhiệm hướng dẫn thi hành các điều, khoản được giao trong Nghị định này và rà soát các văn bản đã ban hành để sửa đổi, bổ sung hoặc thay thế cho phù hợp với quy định của Nghị định này.</w:t>
      </w:r>
    </w:p>
    <w:p w14:paraId="543D2ED8" w14:textId="4A4414B9" w:rsidR="00856DBA" w:rsidRPr="00EF4C98" w:rsidRDefault="00856DBA" w:rsidP="00F96A1B">
      <w:pPr>
        <w:widowControl w:val="0"/>
        <w:spacing w:before="120" w:after="0" w:line="360" w:lineRule="exact"/>
        <w:ind w:firstLine="567"/>
      </w:pPr>
      <w:r w:rsidRPr="00EF4C98">
        <w:rPr>
          <w:szCs w:val="28"/>
        </w:rPr>
        <w:t>2. Các Bộ trưởng, Thủ trưởng cơ quan ngang Bộ, Thủ trưởng cơ quan thuộc Chính phủ, Chủ tịch Ủy ban nhân dân các cấp và tổ chức, cá nhân có liên quan chịu trách nhiệm thi hành Nghị định này./.</w:t>
      </w:r>
      <w:r w:rsidRPr="00EF4C98">
        <w:rPr>
          <w:szCs w:val="28"/>
        </w:rPr>
        <w:cr/>
      </w:r>
    </w:p>
    <w:p w14:paraId="0248669D" w14:textId="77777777" w:rsidR="00132533" w:rsidRDefault="00132533" w:rsidP="00132533">
      <w:pPr>
        <w:widowControl w:val="0"/>
        <w:spacing w:before="240" w:after="0" w:line="252" w:lineRule="auto"/>
        <w:ind w:firstLine="567"/>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396"/>
      </w:tblGrid>
      <w:tr w:rsidR="00132533" w14:paraId="620690FF" w14:textId="77777777" w:rsidTr="002562B4">
        <w:tc>
          <w:tcPr>
            <w:tcW w:w="5382" w:type="dxa"/>
          </w:tcPr>
          <w:p w14:paraId="338B2DC5" w14:textId="77777777" w:rsidR="00856DBA" w:rsidRPr="00856DBA" w:rsidRDefault="00132533" w:rsidP="00856DBA">
            <w:pPr>
              <w:spacing w:after="0" w:line="240" w:lineRule="auto"/>
              <w:ind w:right="-108" w:firstLine="0"/>
              <w:jc w:val="left"/>
              <w:rPr>
                <w:sz w:val="22"/>
                <w:szCs w:val="22"/>
                <w:lang w:val="vi-VN"/>
              </w:rPr>
            </w:pPr>
            <w:r w:rsidRPr="000D5A5B">
              <w:rPr>
                <w:b/>
                <w:i/>
                <w:sz w:val="24"/>
                <w:szCs w:val="22"/>
                <w:lang w:val="vi-VN"/>
              </w:rPr>
              <w:t>Nơi nhận:</w:t>
            </w:r>
            <w:r w:rsidRPr="000D5A5B">
              <w:rPr>
                <w:b/>
                <w:i/>
                <w:sz w:val="22"/>
                <w:szCs w:val="22"/>
                <w:lang w:val="vi-VN"/>
              </w:rPr>
              <w:br/>
            </w:r>
            <w:r w:rsidR="00856DBA" w:rsidRPr="00856DBA">
              <w:rPr>
                <w:sz w:val="22"/>
                <w:szCs w:val="22"/>
                <w:lang w:val="vi-VN"/>
              </w:rPr>
              <w:t>- Ban Bí thư Trung ương Đảng;</w:t>
            </w:r>
          </w:p>
          <w:p w14:paraId="7D67B6D4"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Thủ tướng, các Phó Thủ tướng Chính phủ;</w:t>
            </w:r>
          </w:p>
          <w:p w14:paraId="0EDDE22C"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Các bộ, cơ quan ngang bộ, cơ quan thuộc Chính phủ;</w:t>
            </w:r>
          </w:p>
          <w:p w14:paraId="713A6EE6"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HĐND, UBND các tỉnh, thành phố trực thuộc trung ương;</w:t>
            </w:r>
          </w:p>
          <w:p w14:paraId="69BD613E"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Văn phòng Trung ương và các Ban của Đảng;</w:t>
            </w:r>
          </w:p>
          <w:p w14:paraId="214872BF"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Văn phòng Tổng Bí thư;</w:t>
            </w:r>
          </w:p>
          <w:p w14:paraId="7366E073"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Văn phòng Chủ tịch nước;</w:t>
            </w:r>
          </w:p>
          <w:p w14:paraId="4CBD9E87"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Hội đồng Dân tộc và các Ủy ban của Quốc hội;</w:t>
            </w:r>
          </w:p>
          <w:p w14:paraId="21777989"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Văn phòng Quốc hội;</w:t>
            </w:r>
          </w:p>
          <w:p w14:paraId="7F7E4419"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Tòa án nhân dân tối cao;</w:t>
            </w:r>
          </w:p>
          <w:p w14:paraId="2A07704A"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Viện kiểm sát nhân dân tối cao;</w:t>
            </w:r>
          </w:p>
          <w:p w14:paraId="7A6B8E70"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Kiểm toán Nhà nước;</w:t>
            </w:r>
          </w:p>
          <w:p w14:paraId="0B444A70"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Ủy ban Giám sát tài chính Quốc gia;</w:t>
            </w:r>
          </w:p>
          <w:p w14:paraId="55E865F4"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Ngân hàng Chính sách xã hội;</w:t>
            </w:r>
          </w:p>
          <w:p w14:paraId="4F9C357B"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Ngân hàng Phát triển Việt Nam;</w:t>
            </w:r>
          </w:p>
          <w:p w14:paraId="36BC827B"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Ủy ban Trung ương Mặt trận Tổ quốc Việt Nam;</w:t>
            </w:r>
          </w:p>
          <w:p w14:paraId="78E67781"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Cơ quan trung ương của các đoàn thể;</w:t>
            </w:r>
          </w:p>
          <w:p w14:paraId="3C83935D" w14:textId="77777777"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VPCP: BTCN, các PCN, Trợ lý TTg, TGĐ Cổng TTĐT,</w:t>
            </w:r>
          </w:p>
          <w:p w14:paraId="1EB9283C" w14:textId="69A45778" w:rsidR="00856DBA" w:rsidRPr="00856DBA" w:rsidRDefault="00856DBA" w:rsidP="00856DBA">
            <w:pPr>
              <w:spacing w:after="0" w:line="240" w:lineRule="auto"/>
              <w:ind w:right="-108" w:firstLine="0"/>
              <w:jc w:val="left"/>
              <w:rPr>
                <w:sz w:val="22"/>
                <w:szCs w:val="22"/>
                <w:lang w:val="vi-VN"/>
              </w:rPr>
            </w:pPr>
            <w:r w:rsidRPr="00856DBA">
              <w:rPr>
                <w:sz w:val="22"/>
                <w:szCs w:val="22"/>
                <w:lang w:val="vi-VN"/>
              </w:rPr>
              <w:t xml:space="preserve"> </w:t>
            </w:r>
            <w:r>
              <w:rPr>
                <w:sz w:val="22"/>
                <w:szCs w:val="22"/>
              </w:rPr>
              <w:t xml:space="preserve"> </w:t>
            </w:r>
            <w:r w:rsidRPr="00856DBA">
              <w:rPr>
                <w:sz w:val="22"/>
                <w:szCs w:val="22"/>
                <w:lang w:val="vi-VN"/>
              </w:rPr>
              <w:t>các Vụ, Cục, đơn vị trực thuộc, Công báo;</w:t>
            </w:r>
          </w:p>
          <w:p w14:paraId="0995FDCA" w14:textId="56B386BE" w:rsidR="00132533" w:rsidRPr="00856DBA" w:rsidRDefault="00856DBA" w:rsidP="00856DBA">
            <w:pPr>
              <w:widowControl w:val="0"/>
              <w:spacing w:after="0" w:line="240" w:lineRule="auto"/>
              <w:ind w:firstLine="0"/>
              <w:jc w:val="left"/>
            </w:pPr>
            <w:r w:rsidRPr="00856DBA">
              <w:rPr>
                <w:sz w:val="22"/>
                <w:szCs w:val="22"/>
                <w:lang w:val="vi-VN"/>
              </w:rPr>
              <w:t>- Lưu: VT, NN (2)</w:t>
            </w:r>
            <w:r>
              <w:rPr>
                <w:sz w:val="22"/>
                <w:szCs w:val="22"/>
              </w:rPr>
              <w:t>.</w:t>
            </w:r>
          </w:p>
        </w:tc>
        <w:tc>
          <w:tcPr>
            <w:tcW w:w="3396" w:type="dxa"/>
          </w:tcPr>
          <w:p w14:paraId="3AC22B6E" w14:textId="77777777" w:rsidR="00132533" w:rsidRPr="00132533" w:rsidRDefault="00132533" w:rsidP="00132533">
            <w:pPr>
              <w:widowControl w:val="0"/>
              <w:spacing w:after="0" w:line="240" w:lineRule="auto"/>
              <w:ind w:firstLine="0"/>
              <w:jc w:val="center"/>
              <w:rPr>
                <w:b/>
              </w:rPr>
            </w:pPr>
            <w:r w:rsidRPr="00132533">
              <w:rPr>
                <w:b/>
              </w:rPr>
              <w:t>TM. CHÍNH PHỦ</w:t>
            </w:r>
          </w:p>
          <w:p w14:paraId="25437319" w14:textId="40451804" w:rsidR="00132533" w:rsidRDefault="00132533" w:rsidP="00132533">
            <w:pPr>
              <w:widowControl w:val="0"/>
              <w:spacing w:after="0" w:line="240" w:lineRule="auto"/>
              <w:ind w:firstLine="0"/>
              <w:jc w:val="center"/>
              <w:rPr>
                <w:b/>
              </w:rPr>
            </w:pPr>
            <w:r w:rsidRPr="00132533">
              <w:rPr>
                <w:b/>
              </w:rPr>
              <w:t>THỦ TƯỚNG</w:t>
            </w:r>
          </w:p>
          <w:p w14:paraId="013838EA" w14:textId="77777777" w:rsidR="003860CD" w:rsidRPr="005E2260" w:rsidRDefault="003860CD" w:rsidP="003860CD">
            <w:pPr>
              <w:widowControl w:val="0"/>
              <w:autoSpaceDE w:val="0"/>
              <w:autoSpaceDN w:val="0"/>
              <w:adjustRightInd w:val="0"/>
              <w:spacing w:after="0" w:line="240" w:lineRule="auto"/>
              <w:jc w:val="center"/>
              <w:textAlignment w:val="center"/>
              <w:rPr>
                <w:b/>
                <w:sz w:val="18"/>
                <w:szCs w:val="26"/>
              </w:rPr>
            </w:pPr>
          </w:p>
          <w:p w14:paraId="64EC2540" w14:textId="77777777" w:rsidR="003860CD" w:rsidRPr="005E2260" w:rsidRDefault="003860CD" w:rsidP="003860CD">
            <w:pPr>
              <w:widowControl w:val="0"/>
              <w:autoSpaceDE w:val="0"/>
              <w:autoSpaceDN w:val="0"/>
              <w:adjustRightInd w:val="0"/>
              <w:spacing w:after="0" w:line="240" w:lineRule="auto"/>
              <w:ind w:firstLine="0"/>
              <w:textAlignment w:val="center"/>
              <w:rPr>
                <w:b/>
                <w:color w:val="FFFFFF" w:themeColor="background1"/>
                <w:sz w:val="24"/>
                <w:szCs w:val="26"/>
              </w:rPr>
            </w:pPr>
            <w:r w:rsidRPr="005E2260">
              <w:rPr>
                <w:b/>
                <w:sz w:val="24"/>
                <w:szCs w:val="26"/>
              </w:rPr>
              <w:t xml:space="preserve"> </w:t>
            </w:r>
            <w:r w:rsidRPr="005E2260">
              <w:rPr>
                <w:b/>
                <w:color w:val="FFFFFF" w:themeColor="background1"/>
                <w:sz w:val="96"/>
                <w:szCs w:val="26"/>
              </w:rPr>
              <w:t>[daky]</w:t>
            </w:r>
          </w:p>
          <w:p w14:paraId="525DE397" w14:textId="77777777" w:rsidR="003860CD" w:rsidRPr="005E2260" w:rsidRDefault="003860CD" w:rsidP="003860CD">
            <w:pPr>
              <w:widowControl w:val="0"/>
              <w:autoSpaceDE w:val="0"/>
              <w:autoSpaceDN w:val="0"/>
              <w:adjustRightInd w:val="0"/>
              <w:spacing w:after="0" w:line="240" w:lineRule="auto"/>
              <w:jc w:val="center"/>
              <w:textAlignment w:val="center"/>
              <w:rPr>
                <w:b/>
                <w:bCs/>
                <w:sz w:val="18"/>
                <w:szCs w:val="26"/>
              </w:rPr>
            </w:pPr>
          </w:p>
          <w:p w14:paraId="69494155" w14:textId="77777777" w:rsidR="003860CD" w:rsidRDefault="003860CD" w:rsidP="00132533">
            <w:pPr>
              <w:widowControl w:val="0"/>
              <w:spacing w:after="0" w:line="240" w:lineRule="auto"/>
              <w:ind w:firstLine="0"/>
              <w:jc w:val="center"/>
              <w:rPr>
                <w:b/>
              </w:rPr>
            </w:pPr>
          </w:p>
          <w:p w14:paraId="5A35EE5F" w14:textId="08469C60" w:rsidR="00132533" w:rsidRPr="003860CD" w:rsidRDefault="00856DBA" w:rsidP="00132533">
            <w:pPr>
              <w:widowControl w:val="0"/>
              <w:spacing w:after="0" w:line="240" w:lineRule="auto"/>
              <w:ind w:firstLine="0"/>
              <w:jc w:val="center"/>
              <w:rPr>
                <w:b/>
              </w:rPr>
            </w:pPr>
            <w:r>
              <w:rPr>
                <w:b/>
              </w:rPr>
              <w:t>Phạm Minh Chính</w:t>
            </w:r>
          </w:p>
        </w:tc>
      </w:tr>
    </w:tbl>
    <w:p w14:paraId="67FBD1A8" w14:textId="77777777" w:rsidR="00132533" w:rsidRDefault="00132533" w:rsidP="00132533">
      <w:pPr>
        <w:widowControl w:val="0"/>
        <w:spacing w:before="240" w:after="0" w:line="252" w:lineRule="auto"/>
        <w:ind w:firstLine="567"/>
        <w:rPr>
          <w:lang w:val="vi-VN"/>
        </w:rPr>
      </w:pPr>
    </w:p>
    <w:sectPr w:rsidR="00132533" w:rsidSect="00132533">
      <w:headerReference w:type="even" r:id="rId9"/>
      <w:headerReference w:type="default" r:id="rId10"/>
      <w:footerReference w:type="even" r:id="rId11"/>
      <w:footerReference w:type="default" r:id="rId12"/>
      <w:pgSz w:w="11907" w:h="16840" w:code="9"/>
      <w:pgMar w:top="1418"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3A653" w14:textId="77777777" w:rsidR="00E365DB" w:rsidRDefault="00E365DB" w:rsidP="00014541">
      <w:r>
        <w:separator/>
      </w:r>
    </w:p>
  </w:endnote>
  <w:endnote w:type="continuationSeparator" w:id="0">
    <w:p w14:paraId="5C89DE1C" w14:textId="77777777" w:rsidR="00E365DB" w:rsidRDefault="00E365DB" w:rsidP="00014541">
      <w:r>
        <w:continuationSeparator/>
      </w:r>
    </w:p>
  </w:endnote>
  <w:endnote w:type="continuationNotice" w:id="1">
    <w:p w14:paraId="0AE9D1BD" w14:textId="77777777" w:rsidR="00E365DB" w:rsidRDefault="00E36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Centu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Raavi">
    <w:panose1 w:val="020005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Vectora LH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A2784" w14:textId="77777777" w:rsidR="00445E57" w:rsidRDefault="00445E57" w:rsidP="0075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A9472" w14:textId="77777777" w:rsidR="00445E57" w:rsidRDefault="00445E57" w:rsidP="006C2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B362" w14:textId="77777777" w:rsidR="00445E57" w:rsidRPr="00D11EA6" w:rsidRDefault="00445E57" w:rsidP="00535609">
    <w:pPr>
      <w:pStyle w:val="Footer"/>
      <w:ind w:right="360"/>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5192C" w14:textId="77777777" w:rsidR="00E365DB" w:rsidRDefault="00E365DB" w:rsidP="00014541">
      <w:r>
        <w:separator/>
      </w:r>
    </w:p>
  </w:footnote>
  <w:footnote w:type="continuationSeparator" w:id="0">
    <w:p w14:paraId="38A647C4" w14:textId="77777777" w:rsidR="00E365DB" w:rsidRDefault="00E365DB" w:rsidP="00014541">
      <w:r>
        <w:continuationSeparator/>
      </w:r>
    </w:p>
  </w:footnote>
  <w:footnote w:type="continuationNotice" w:id="1">
    <w:p w14:paraId="72D9D6EB" w14:textId="77777777" w:rsidR="00E365DB" w:rsidRDefault="00E365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9F98" w14:textId="77777777" w:rsidR="00445E57" w:rsidRDefault="00445E57" w:rsidP="006C21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462C9" w14:textId="77777777" w:rsidR="00445E57" w:rsidRDefault="00445E57" w:rsidP="006C21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499466"/>
      <w:docPartObj>
        <w:docPartGallery w:val="Page Numbers (Top of Page)"/>
        <w:docPartUnique/>
      </w:docPartObj>
    </w:sdtPr>
    <w:sdtEndPr>
      <w:rPr>
        <w:rFonts w:ascii="Times New Roman" w:hAnsi="Times New Roman"/>
        <w:noProof/>
      </w:rPr>
    </w:sdtEndPr>
    <w:sdtContent>
      <w:p w14:paraId="2759FD4A" w14:textId="2CB27666" w:rsidR="00445E57" w:rsidRPr="002E49F5" w:rsidRDefault="00445E57" w:rsidP="00535609">
        <w:pPr>
          <w:pStyle w:val="Header"/>
          <w:ind w:firstLine="0"/>
          <w:jc w:val="center"/>
          <w:rPr>
            <w:rFonts w:ascii="Times New Roman" w:hAnsi="Times New Roman"/>
          </w:rPr>
        </w:pPr>
        <w:r w:rsidRPr="002E49F5">
          <w:rPr>
            <w:rFonts w:ascii="Times New Roman" w:hAnsi="Times New Roman"/>
          </w:rPr>
          <w:fldChar w:fldCharType="begin"/>
        </w:r>
        <w:r w:rsidRPr="002E49F5">
          <w:rPr>
            <w:rFonts w:ascii="Times New Roman" w:hAnsi="Times New Roman"/>
          </w:rPr>
          <w:instrText xml:space="preserve"> PAGE   \* MERGEFORMAT </w:instrText>
        </w:r>
        <w:r w:rsidRPr="002E49F5">
          <w:rPr>
            <w:rFonts w:ascii="Times New Roman" w:hAnsi="Times New Roman"/>
          </w:rPr>
          <w:fldChar w:fldCharType="separate"/>
        </w:r>
        <w:r w:rsidR="00853088">
          <w:rPr>
            <w:rFonts w:ascii="Times New Roman" w:hAnsi="Times New Roman"/>
            <w:noProof/>
          </w:rPr>
          <w:t>2</w:t>
        </w:r>
        <w:r w:rsidRPr="002E49F5">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2C4"/>
    <w:multiLevelType w:val="multilevel"/>
    <w:tmpl w:val="775466A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B01A06"/>
    <w:multiLevelType w:val="hybridMultilevel"/>
    <w:tmpl w:val="55DE953E"/>
    <w:lvl w:ilvl="0" w:tplc="FFFFFFFF">
      <w:start w:val="1"/>
      <w:numFmt w:val="decimal"/>
      <w:pStyle w:val="TabsChar"/>
      <w:lvlText w:val="Table %1:"/>
      <w:lvlJc w:val="left"/>
      <w:pPr>
        <w:ind w:left="709" w:hanging="360"/>
      </w:pPr>
      <w:rPr>
        <w:rFonts w:ascii="Arial Bold" w:hAnsi="Arial Bold" w:cs="Arial Bold" w:hint="default"/>
        <w:b/>
        <w:bCs/>
        <w:i w:val="0"/>
        <w:iCs w:val="0"/>
        <w:caps w:val="0"/>
        <w:smallCaps w:val="0"/>
        <w:strike w:val="0"/>
        <w:dstrike w:val="0"/>
        <w:vanish w:val="0"/>
        <w:webHidden w:val="0"/>
        <w:color w:val="76923C"/>
        <w:spacing w:val="0"/>
        <w:kern w:val="0"/>
        <w:position w:val="0"/>
        <w:sz w:val="22"/>
        <w:szCs w:val="22"/>
        <w:u w:val="none"/>
        <w:effect w:val="none"/>
        <w:vertAlign w:val="baseline"/>
        <w:specVanish w:val="0"/>
      </w:rPr>
    </w:lvl>
    <w:lvl w:ilvl="1" w:tplc="FFFFFFFF">
      <w:start w:val="1"/>
      <w:numFmt w:val="lowerLetter"/>
      <w:lvlText w:val="%2."/>
      <w:lvlJc w:val="left"/>
      <w:pPr>
        <w:ind w:left="1429" w:hanging="360"/>
      </w:pPr>
    </w:lvl>
    <w:lvl w:ilvl="2" w:tplc="FFFFFFFF">
      <w:start w:val="1"/>
      <w:numFmt w:val="lowerRoman"/>
      <w:lvlText w:val="%3."/>
      <w:lvlJc w:val="right"/>
      <w:pPr>
        <w:ind w:left="2149" w:hanging="180"/>
      </w:pPr>
    </w:lvl>
    <w:lvl w:ilvl="3" w:tplc="FFFFFFFF">
      <w:start w:val="1"/>
      <w:numFmt w:val="decimal"/>
      <w:lvlText w:val="%4."/>
      <w:lvlJc w:val="left"/>
      <w:pPr>
        <w:ind w:left="2869" w:hanging="360"/>
      </w:pPr>
    </w:lvl>
    <w:lvl w:ilvl="4" w:tplc="FFFFFFFF">
      <w:start w:val="1"/>
      <w:numFmt w:val="lowerLetter"/>
      <w:lvlText w:val="%5."/>
      <w:lvlJc w:val="left"/>
      <w:pPr>
        <w:ind w:left="3589" w:hanging="360"/>
      </w:pPr>
    </w:lvl>
    <w:lvl w:ilvl="5" w:tplc="FFFFFFFF">
      <w:start w:val="1"/>
      <w:numFmt w:val="lowerRoman"/>
      <w:lvlText w:val="%6."/>
      <w:lvlJc w:val="right"/>
      <w:pPr>
        <w:ind w:left="4309" w:hanging="180"/>
      </w:pPr>
    </w:lvl>
    <w:lvl w:ilvl="6" w:tplc="FFFFFFFF">
      <w:start w:val="1"/>
      <w:numFmt w:val="decimal"/>
      <w:lvlText w:val="%7."/>
      <w:lvlJc w:val="left"/>
      <w:pPr>
        <w:ind w:left="5029" w:hanging="360"/>
      </w:pPr>
    </w:lvl>
    <w:lvl w:ilvl="7" w:tplc="FFFFFFFF">
      <w:start w:val="1"/>
      <w:numFmt w:val="lowerLetter"/>
      <w:lvlText w:val="%8."/>
      <w:lvlJc w:val="left"/>
      <w:pPr>
        <w:ind w:left="5749" w:hanging="360"/>
      </w:pPr>
    </w:lvl>
    <w:lvl w:ilvl="8" w:tplc="FFFFFFFF">
      <w:start w:val="1"/>
      <w:numFmt w:val="lowerRoman"/>
      <w:lvlText w:val="%9."/>
      <w:lvlJc w:val="right"/>
      <w:pPr>
        <w:ind w:left="6469" w:hanging="180"/>
      </w:pPr>
    </w:lvl>
  </w:abstractNum>
  <w:abstractNum w:abstractNumId="2">
    <w:nsid w:val="07BA1644"/>
    <w:multiLevelType w:val="hybridMultilevel"/>
    <w:tmpl w:val="0CB860FC"/>
    <w:lvl w:ilvl="0" w:tplc="53A6639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E9546B"/>
    <w:multiLevelType w:val="hybridMultilevel"/>
    <w:tmpl w:val="46024EDC"/>
    <w:lvl w:ilvl="0" w:tplc="31B68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2C1744"/>
    <w:multiLevelType w:val="hybridMultilevel"/>
    <w:tmpl w:val="2CDA31E8"/>
    <w:lvl w:ilvl="0" w:tplc="4BE4BC80">
      <w:start w:val="1"/>
      <w:numFmt w:val="bullet"/>
      <w:pStyle w:val="daucong"/>
      <w:lvlText w:val="+"/>
      <w:lvlJc w:val="left"/>
      <w:pPr>
        <w:tabs>
          <w:tab w:val="num" w:pos="283"/>
        </w:tabs>
        <w:ind w:left="283" w:hanging="283"/>
      </w:pPr>
      <w:rPr>
        <w:rFonts w:ascii="VNI-Centur" w:hAnsi="VNI-Centur" w:cs="VNI-Centur"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CC3405E"/>
    <w:multiLevelType w:val="multilevel"/>
    <w:tmpl w:val="69008FF4"/>
    <w:styleLink w:val="111111"/>
    <w:lvl w:ilvl="0">
      <w:start w:val="1"/>
      <w:numFmt w:val="decimal"/>
      <w:lvlText w:val="CHƯƠNG %1"/>
      <w:lvlJc w:val="left"/>
      <w:pPr>
        <w:tabs>
          <w:tab w:val="num" w:pos="9"/>
        </w:tabs>
        <w:snapToGrid w:val="0"/>
        <w:ind w:left="9"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1.%2."/>
      <w:lvlJc w:val="left"/>
      <w:pPr>
        <w:tabs>
          <w:tab w:val="num" w:pos="-77"/>
        </w:tabs>
        <w:ind w:left="-77" w:firstLine="0"/>
      </w:pPr>
      <w:rPr>
        <w:b w:val="0"/>
        <w:bCs w:val="0"/>
        <w:i w:val="0"/>
        <w:iCs w:val="0"/>
        <w:sz w:val="24"/>
        <w:szCs w:val="24"/>
      </w:rPr>
    </w:lvl>
    <w:lvl w:ilvl="2">
      <w:start w:val="1"/>
      <w:numFmt w:val="decimal"/>
      <w:lvlText w:val="%1.%2.%3."/>
      <w:lvlJc w:val="left"/>
      <w:pPr>
        <w:tabs>
          <w:tab w:val="num" w:pos="1003"/>
        </w:tabs>
        <w:ind w:left="396" w:hanging="227"/>
      </w:pPr>
      <w:rPr>
        <w:rFonts w:ascii="Times New Roman" w:hAnsi="Times New Roman" w:cs="Times New Roman" w:hint="default"/>
        <w:b w:val="0"/>
        <w:bCs w:val="0"/>
        <w:i/>
        <w:iCs/>
        <w:sz w:val="26"/>
        <w:szCs w:val="26"/>
      </w:rPr>
    </w:lvl>
    <w:lvl w:ilvl="3">
      <w:start w:val="1"/>
      <w:numFmt w:val="decimal"/>
      <w:lvlText w:val="1.1.1.%4. "/>
      <w:lvlJc w:val="left"/>
      <w:pPr>
        <w:tabs>
          <w:tab w:val="num" w:pos="-171"/>
        </w:tabs>
        <w:snapToGrid w:val="0"/>
        <w:ind w:left="283" w:firstLine="216"/>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4">
      <w:start w:val="1"/>
      <w:numFmt w:val="lowerLetter"/>
      <w:suff w:val="nothing"/>
      <w:lvlText w:val="%5."/>
      <w:lvlJc w:val="left"/>
      <w:pPr>
        <w:ind w:left="360" w:firstLine="138"/>
      </w:pPr>
      <w:rPr>
        <w:b w:val="0"/>
        <w:bCs w:val="0"/>
        <w:i w:val="0"/>
        <w:iCs w:val="0"/>
        <w:color w:val="auto"/>
        <w:sz w:val="26"/>
        <w:szCs w:val="26"/>
      </w:rPr>
    </w:lvl>
    <w:lvl w:ilvl="5">
      <w:start w:val="1"/>
      <w:numFmt w:val="none"/>
      <w:suff w:val="nothing"/>
      <w:lvlText w:val=""/>
      <w:lvlJc w:val="left"/>
      <w:pPr>
        <w:ind w:left="283" w:firstLine="0"/>
      </w:pPr>
      <w:rPr>
        <w:b w:val="0"/>
        <w:bCs w:val="0"/>
        <w:i w:val="0"/>
        <w:iCs w:val="0"/>
        <w:sz w:val="21"/>
        <w:szCs w:val="21"/>
      </w:rPr>
    </w:lvl>
    <w:lvl w:ilvl="6">
      <w:start w:val="1"/>
      <w:numFmt w:val="none"/>
      <w:suff w:val="nothing"/>
      <w:lvlText w:val=""/>
      <w:lvlJc w:val="left"/>
      <w:pPr>
        <w:ind w:left="283" w:firstLine="0"/>
      </w:pPr>
      <w:rPr>
        <w:b w:val="0"/>
        <w:bCs w:val="0"/>
        <w:i w:val="0"/>
        <w:iCs w:val="0"/>
        <w:sz w:val="21"/>
        <w:szCs w:val="21"/>
      </w:rPr>
    </w:lvl>
    <w:lvl w:ilvl="7">
      <w:start w:val="1"/>
      <w:numFmt w:val="none"/>
      <w:suff w:val="nothing"/>
      <w:lvlText w:val=""/>
      <w:lvlJc w:val="left"/>
      <w:pPr>
        <w:ind w:left="283" w:firstLine="0"/>
      </w:pPr>
      <w:rPr>
        <w:b w:val="0"/>
        <w:bCs w:val="0"/>
        <w:i w:val="0"/>
        <w:iCs w:val="0"/>
        <w:sz w:val="21"/>
        <w:szCs w:val="21"/>
      </w:rPr>
    </w:lvl>
    <w:lvl w:ilvl="8">
      <w:start w:val="1"/>
      <w:numFmt w:val="none"/>
      <w:suff w:val="nothing"/>
      <w:lvlText w:val=""/>
      <w:lvlJc w:val="left"/>
      <w:pPr>
        <w:ind w:left="283" w:firstLine="0"/>
      </w:pPr>
      <w:rPr>
        <w:b w:val="0"/>
        <w:bCs w:val="0"/>
        <w:i w:val="0"/>
        <w:iCs w:val="0"/>
        <w:caps w:val="0"/>
        <w:strike w:val="0"/>
        <w:dstrike w:val="0"/>
        <w:vanish w:val="0"/>
        <w:webHidden w:val="0"/>
        <w:color w:val="auto"/>
        <w:sz w:val="21"/>
        <w:szCs w:val="21"/>
        <w:u w:val="none"/>
        <w:effect w:val="none"/>
        <w:vertAlign w:val="baseline"/>
        <w:specVanish w:val="0"/>
      </w:rPr>
    </w:lvl>
  </w:abstractNum>
  <w:abstractNum w:abstractNumId="6">
    <w:nsid w:val="10AF4B60"/>
    <w:multiLevelType w:val="hybridMultilevel"/>
    <w:tmpl w:val="F06CDDFA"/>
    <w:lvl w:ilvl="0" w:tplc="F98AB62C">
      <w:start w:val="1"/>
      <w:numFmt w:val="decimal"/>
      <w:pStyle w:val="modau2"/>
      <w:lvlText w:val="%1."/>
      <w:lvlJc w:val="left"/>
      <w:pPr>
        <w:tabs>
          <w:tab w:val="num" w:pos="900"/>
        </w:tabs>
        <w:ind w:left="900" w:hanging="360"/>
      </w:pPr>
    </w:lvl>
    <w:lvl w:ilvl="1" w:tplc="65085970">
      <w:start w:val="1"/>
      <w:numFmt w:val="lowerLetter"/>
      <w:lvlText w:val="%2."/>
      <w:lvlJc w:val="left"/>
      <w:pPr>
        <w:tabs>
          <w:tab w:val="num" w:pos="1440"/>
        </w:tabs>
        <w:ind w:left="1440" w:hanging="360"/>
      </w:pPr>
    </w:lvl>
    <w:lvl w:ilvl="2" w:tplc="7E2AB4F2">
      <w:start w:val="1"/>
      <w:numFmt w:val="lowerRoman"/>
      <w:lvlText w:val="%3."/>
      <w:lvlJc w:val="right"/>
      <w:pPr>
        <w:tabs>
          <w:tab w:val="num" w:pos="2160"/>
        </w:tabs>
        <w:ind w:left="2160" w:hanging="180"/>
      </w:pPr>
    </w:lvl>
    <w:lvl w:ilvl="3" w:tplc="58AE9CC4">
      <w:start w:val="1"/>
      <w:numFmt w:val="decimal"/>
      <w:lvlText w:val="%4."/>
      <w:lvlJc w:val="left"/>
      <w:pPr>
        <w:tabs>
          <w:tab w:val="num" w:pos="2880"/>
        </w:tabs>
        <w:ind w:left="2880" w:hanging="360"/>
      </w:pPr>
    </w:lvl>
    <w:lvl w:ilvl="4" w:tplc="773EE3C4">
      <w:start w:val="1"/>
      <w:numFmt w:val="lowerLetter"/>
      <w:lvlText w:val="%5."/>
      <w:lvlJc w:val="left"/>
      <w:pPr>
        <w:tabs>
          <w:tab w:val="num" w:pos="3600"/>
        </w:tabs>
        <w:ind w:left="3600" w:hanging="360"/>
      </w:pPr>
    </w:lvl>
    <w:lvl w:ilvl="5" w:tplc="67743E94">
      <w:start w:val="1"/>
      <w:numFmt w:val="lowerRoman"/>
      <w:lvlText w:val="%6."/>
      <w:lvlJc w:val="right"/>
      <w:pPr>
        <w:tabs>
          <w:tab w:val="num" w:pos="4320"/>
        </w:tabs>
        <w:ind w:left="4320" w:hanging="180"/>
      </w:pPr>
    </w:lvl>
    <w:lvl w:ilvl="6" w:tplc="17348E82">
      <w:start w:val="1"/>
      <w:numFmt w:val="decimal"/>
      <w:lvlText w:val="%7."/>
      <w:lvlJc w:val="left"/>
      <w:pPr>
        <w:tabs>
          <w:tab w:val="num" w:pos="5040"/>
        </w:tabs>
        <w:ind w:left="5040" w:hanging="360"/>
      </w:pPr>
    </w:lvl>
    <w:lvl w:ilvl="7" w:tplc="9F98140E">
      <w:start w:val="1"/>
      <w:numFmt w:val="lowerLetter"/>
      <w:lvlText w:val="%8."/>
      <w:lvlJc w:val="left"/>
      <w:pPr>
        <w:tabs>
          <w:tab w:val="num" w:pos="5760"/>
        </w:tabs>
        <w:ind w:left="5760" w:hanging="360"/>
      </w:pPr>
    </w:lvl>
    <w:lvl w:ilvl="8" w:tplc="D1402D56">
      <w:start w:val="1"/>
      <w:numFmt w:val="lowerRoman"/>
      <w:lvlText w:val="%9."/>
      <w:lvlJc w:val="right"/>
      <w:pPr>
        <w:tabs>
          <w:tab w:val="num" w:pos="6480"/>
        </w:tabs>
        <w:ind w:left="6480" w:hanging="180"/>
      </w:pPr>
    </w:lvl>
  </w:abstractNum>
  <w:abstractNum w:abstractNumId="7">
    <w:nsid w:val="13443D91"/>
    <w:multiLevelType w:val="multilevel"/>
    <w:tmpl w:val="D1089A38"/>
    <w:styleLink w:val="1"/>
    <w:lvl w:ilvl="0">
      <w:start w:val="1"/>
      <w:numFmt w:val="decimal"/>
      <w:suff w:val="space"/>
      <w:lvlText w:val="Chapter %1"/>
      <w:lvlJc w:val="left"/>
      <w:pPr>
        <w:ind w:left="1077" w:hanging="907"/>
      </w:pPr>
      <w:rPr>
        <w:rFonts w:ascii="Arial" w:eastAsia="MS Gothic" w:hAnsi="Arial" w:cs="Times New Roman" w:hint="default"/>
        <w:b w:val="0"/>
        <w:bCs w:val="0"/>
        <w:i w:val="0"/>
        <w:iCs w:val="0"/>
        <w:sz w:val="28"/>
        <w:szCs w:val="28"/>
      </w:rPr>
    </w:lvl>
    <w:lvl w:ilvl="1">
      <w:start w:val="1"/>
      <w:numFmt w:val="upperRoman"/>
      <w:suff w:val="nothing"/>
      <w:lvlText w:val="%2. "/>
      <w:lvlJc w:val="left"/>
      <w:pPr>
        <w:ind w:left="567" w:hanging="284"/>
      </w:pPr>
      <w:rPr>
        <w:rFonts w:ascii="Arial" w:eastAsia="Arial Unicode MS" w:hAnsi="Arial" w:cs="Times New Roman" w:hint="default"/>
        <w:b w:val="0"/>
        <w:bCs w:val="0"/>
        <w:i w:val="0"/>
        <w:iCs w:val="0"/>
        <w:sz w:val="24"/>
        <w:szCs w:val="24"/>
      </w:rPr>
    </w:lvl>
    <w:lvl w:ilvl="2">
      <w:start w:val="1"/>
      <w:numFmt w:val="decimal"/>
      <w:suff w:val="nothing"/>
      <w:lvlText w:val="%3."/>
      <w:lvlJc w:val="left"/>
      <w:pPr>
        <w:ind w:left="794" w:hanging="511"/>
      </w:pPr>
      <w:rPr>
        <w:rFonts w:ascii="Arial Narrow" w:hAnsi="Arial Narrow" w:cs="Arial Narrow" w:hint="default"/>
        <w:b w:val="0"/>
        <w:bCs w:val="0"/>
        <w:i w:val="0"/>
        <w:iCs w:val="0"/>
        <w:sz w:val="24"/>
        <w:szCs w:val="24"/>
      </w:rPr>
    </w:lvl>
    <w:lvl w:ilvl="3">
      <w:start w:val="1"/>
      <w:numFmt w:val="decimal"/>
      <w:suff w:val="space"/>
      <w:lvlText w:val="%3.%4"/>
      <w:lvlJc w:val="left"/>
      <w:pPr>
        <w:ind w:left="964" w:hanging="624"/>
      </w:pPr>
      <w:rPr>
        <w:rFonts w:ascii="Arial" w:eastAsia="Arial Unicode MS" w:hAnsi="Arial" w:cs="Times New Roman" w:hint="default"/>
        <w:b w:val="0"/>
        <w:bCs w:val="0"/>
        <w:i w:val="0"/>
        <w:iCs w:val="0"/>
        <w:caps w:val="0"/>
        <w:smallCaps w:val="0"/>
        <w:strike w:val="0"/>
        <w:dstrike w:val="0"/>
        <w:vanish w:val="0"/>
        <w:webHidden w:val="0"/>
        <w:color w:val="000000"/>
        <w:spacing w:val="0"/>
        <w:position w:val="0"/>
        <w:u w:val="none"/>
        <w:effect w:val="none"/>
        <w:vertAlign w:val="baseline"/>
        <w:specVanish w:val="0"/>
      </w:rPr>
    </w:lvl>
    <w:lvl w:ilvl="4">
      <w:start w:val="1"/>
      <w:numFmt w:val="decimalFullWidth"/>
      <w:suff w:val="nothing"/>
      <w:lvlText w:val="%3.%4.%5  "/>
      <w:lvlJc w:val="left"/>
      <w:pPr>
        <w:ind w:left="1247" w:hanging="907"/>
      </w:pPr>
      <w:rPr>
        <w:rFonts w:ascii="Arial Narrow" w:hAnsi="Arial Narrow" w:cs="Arial Narrow" w:hint="default"/>
        <w:b w:val="0"/>
        <w:bCs w:val="0"/>
        <w:i w:val="0"/>
        <w:iCs w:val="0"/>
        <w:sz w:val="21"/>
        <w:szCs w:val="21"/>
      </w:rPr>
    </w:lvl>
    <w:lvl w:ilvl="5">
      <w:start w:val="1"/>
      <w:numFmt w:val="decimal"/>
      <w:suff w:val="nothing"/>
      <w:lvlText w:val="（%6）"/>
      <w:lvlJc w:val="left"/>
      <w:pPr>
        <w:ind w:left="907" w:hanging="510"/>
      </w:pPr>
      <w:rPr>
        <w:rFonts w:ascii="Arial" w:hAnsi="Arial" w:cs="Arial" w:hint="default"/>
        <w:b w:val="0"/>
        <w:bCs w:val="0"/>
        <w:i w:val="0"/>
        <w:iCs w:val="0"/>
        <w:sz w:val="21"/>
        <w:szCs w:val="21"/>
      </w:rPr>
    </w:lvl>
    <w:lvl w:ilvl="6">
      <w:start w:val="1"/>
      <w:numFmt w:val="decimal"/>
      <w:suff w:val="nothing"/>
      <w:lvlText w:val="%7）"/>
      <w:lvlJc w:val="left"/>
      <w:pPr>
        <w:ind w:left="907" w:hanging="340"/>
      </w:pPr>
      <w:rPr>
        <w:rFonts w:ascii="Arial" w:eastAsia="MS Gothic" w:hAnsi="Arial" w:cs="Times New Roman" w:hint="default"/>
        <w:b w:val="0"/>
        <w:bCs w:val="0"/>
        <w:i w:val="0"/>
        <w:iCs w:val="0"/>
        <w:sz w:val="21"/>
        <w:szCs w:val="21"/>
      </w:rPr>
    </w:lvl>
    <w:lvl w:ilvl="7">
      <w:start w:val="1"/>
      <w:numFmt w:val="decimalEnclosedCircle"/>
      <w:suff w:val="nothing"/>
      <w:lvlText w:val="%8 "/>
      <w:lvlJc w:val="left"/>
      <w:pPr>
        <w:ind w:left="907" w:hanging="283"/>
      </w:pPr>
      <w:rPr>
        <w:rFonts w:ascii="Arial" w:eastAsia="MS Gothic" w:hAnsi="Arial" w:cs="Times New Roman" w:hint="default"/>
        <w:b w:val="0"/>
        <w:bCs w:val="0"/>
        <w:i w:val="0"/>
        <w:iCs w:val="0"/>
        <w:sz w:val="21"/>
        <w:szCs w:val="21"/>
      </w:rPr>
    </w:lvl>
    <w:lvl w:ilvl="8">
      <w:start w:val="1"/>
      <w:numFmt w:val="lowerRoman"/>
      <w:suff w:val="nothing"/>
      <w:lvlText w:val="%9)"/>
      <w:lvlJc w:val="left"/>
      <w:pPr>
        <w:ind w:left="1871" w:hanging="567"/>
      </w:pPr>
      <w:rPr>
        <w:rFonts w:ascii="Corbel" w:eastAsia="MS Mincho" w:hAnsi="Corbel" w:hint="default"/>
        <w:b w:val="0"/>
        <w:bCs w:val="0"/>
        <w:i w:val="0"/>
        <w:iCs w:val="0"/>
        <w:caps w:val="0"/>
        <w:strike w:val="0"/>
        <w:dstrike w:val="0"/>
        <w:vanish w:val="0"/>
        <w:webHidden w:val="0"/>
        <w:color w:val="auto"/>
        <w:sz w:val="21"/>
        <w:szCs w:val="21"/>
        <w:u w:val="none"/>
        <w:effect w:val="none"/>
        <w:vertAlign w:val="baseline"/>
        <w:specVanish w:val="0"/>
      </w:rPr>
    </w:lvl>
  </w:abstractNum>
  <w:abstractNum w:abstractNumId="8">
    <w:nsid w:val="148856F5"/>
    <w:multiLevelType w:val="hybridMultilevel"/>
    <w:tmpl w:val="E81E839E"/>
    <w:lvl w:ilvl="0" w:tplc="6316D9F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93D3E"/>
    <w:multiLevelType w:val="multilevel"/>
    <w:tmpl w:val="824402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D381E79"/>
    <w:multiLevelType w:val="hybridMultilevel"/>
    <w:tmpl w:val="1600514A"/>
    <w:lvl w:ilvl="0" w:tplc="DD1C32E0">
      <w:start w:val="5"/>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131691"/>
    <w:multiLevelType w:val="multilevel"/>
    <w:tmpl w:val="0409001D"/>
    <w:styleLink w:val="3"/>
    <w:lvl w:ilvl="0">
      <w:start w:val="1"/>
      <w:numFmt w:val="upperRoman"/>
      <w:lvlText w:val="%1"/>
      <w:lvlJc w:val="left"/>
      <w:pPr>
        <w:ind w:left="425" w:hanging="425"/>
      </w:pPr>
      <w:rPr>
        <w:rFonts w:ascii="Arial" w:eastAsia="MS Mincho" w:hAnsi="Arial"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50146BD"/>
    <w:multiLevelType w:val="multilevel"/>
    <w:tmpl w:val="24A081C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8D06F9B"/>
    <w:multiLevelType w:val="hybridMultilevel"/>
    <w:tmpl w:val="EFFAE522"/>
    <w:lvl w:ilvl="0" w:tplc="C340E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293B50"/>
    <w:multiLevelType w:val="hybridMultilevel"/>
    <w:tmpl w:val="6F6E67DA"/>
    <w:lvl w:ilvl="0" w:tplc="F93C3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326A06"/>
    <w:multiLevelType w:val="hybridMultilevel"/>
    <w:tmpl w:val="15746B42"/>
    <w:lvl w:ilvl="0" w:tplc="0E088D9A">
      <w:start w:val="1"/>
      <w:numFmt w:val="decimal"/>
      <w:pStyle w:val="mucketluan"/>
      <w:lvlText w:val="%1."/>
      <w:lvlJc w:val="left"/>
      <w:pPr>
        <w:tabs>
          <w:tab w:val="num" w:pos="284"/>
        </w:tabs>
        <w:ind w:left="397" w:hanging="284"/>
      </w:pPr>
    </w:lvl>
    <w:lvl w:ilvl="1" w:tplc="C0EE21F0">
      <w:start w:val="1"/>
      <w:numFmt w:val="lowerLetter"/>
      <w:lvlText w:val="%2."/>
      <w:lvlJc w:val="left"/>
      <w:pPr>
        <w:tabs>
          <w:tab w:val="num" w:pos="1440"/>
        </w:tabs>
        <w:ind w:left="1440" w:hanging="360"/>
      </w:pPr>
    </w:lvl>
    <w:lvl w:ilvl="2" w:tplc="6B0065A0">
      <w:start w:val="1"/>
      <w:numFmt w:val="lowerRoman"/>
      <w:lvlText w:val="%3."/>
      <w:lvlJc w:val="right"/>
      <w:pPr>
        <w:tabs>
          <w:tab w:val="num" w:pos="2160"/>
        </w:tabs>
        <w:ind w:left="2160" w:hanging="180"/>
      </w:pPr>
    </w:lvl>
    <w:lvl w:ilvl="3" w:tplc="24E82BA8">
      <w:start w:val="1"/>
      <w:numFmt w:val="decimal"/>
      <w:lvlText w:val="%4."/>
      <w:lvlJc w:val="left"/>
      <w:pPr>
        <w:tabs>
          <w:tab w:val="num" w:pos="2880"/>
        </w:tabs>
        <w:ind w:left="2880" w:hanging="360"/>
      </w:pPr>
    </w:lvl>
    <w:lvl w:ilvl="4" w:tplc="47B429EE">
      <w:start w:val="1"/>
      <w:numFmt w:val="lowerLetter"/>
      <w:lvlText w:val="%5."/>
      <w:lvlJc w:val="left"/>
      <w:pPr>
        <w:tabs>
          <w:tab w:val="num" w:pos="3600"/>
        </w:tabs>
        <w:ind w:left="3600" w:hanging="360"/>
      </w:pPr>
    </w:lvl>
    <w:lvl w:ilvl="5" w:tplc="F052FF16">
      <w:start w:val="1"/>
      <w:numFmt w:val="lowerRoman"/>
      <w:lvlText w:val="%6."/>
      <w:lvlJc w:val="right"/>
      <w:pPr>
        <w:tabs>
          <w:tab w:val="num" w:pos="4320"/>
        </w:tabs>
        <w:ind w:left="4320" w:hanging="180"/>
      </w:pPr>
    </w:lvl>
    <w:lvl w:ilvl="6" w:tplc="81D44A34">
      <w:start w:val="1"/>
      <w:numFmt w:val="decimal"/>
      <w:lvlText w:val="%7."/>
      <w:lvlJc w:val="left"/>
      <w:pPr>
        <w:tabs>
          <w:tab w:val="num" w:pos="5040"/>
        </w:tabs>
        <w:ind w:left="5040" w:hanging="360"/>
      </w:pPr>
    </w:lvl>
    <w:lvl w:ilvl="7" w:tplc="2E5A78C0">
      <w:start w:val="1"/>
      <w:numFmt w:val="lowerLetter"/>
      <w:lvlText w:val="%8."/>
      <w:lvlJc w:val="left"/>
      <w:pPr>
        <w:tabs>
          <w:tab w:val="num" w:pos="5760"/>
        </w:tabs>
        <w:ind w:left="5760" w:hanging="360"/>
      </w:pPr>
    </w:lvl>
    <w:lvl w:ilvl="8" w:tplc="DB0CF38E">
      <w:start w:val="1"/>
      <w:numFmt w:val="lowerRoman"/>
      <w:lvlText w:val="%9."/>
      <w:lvlJc w:val="right"/>
      <w:pPr>
        <w:tabs>
          <w:tab w:val="num" w:pos="6480"/>
        </w:tabs>
        <w:ind w:left="6480" w:hanging="180"/>
      </w:pPr>
    </w:lvl>
  </w:abstractNum>
  <w:abstractNum w:abstractNumId="16">
    <w:nsid w:val="2EDB4217"/>
    <w:multiLevelType w:val="multilevel"/>
    <w:tmpl w:val="0409001F"/>
    <w:styleLink w:val="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F482932"/>
    <w:multiLevelType w:val="multilevel"/>
    <w:tmpl w:val="2C96F5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6D07AD9"/>
    <w:multiLevelType w:val="hybridMultilevel"/>
    <w:tmpl w:val="E1D42C66"/>
    <w:lvl w:ilvl="0" w:tplc="36D4D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013BDE"/>
    <w:multiLevelType w:val="multilevel"/>
    <w:tmpl w:val="DCD09376"/>
    <w:styleLink w:val="NIR2005style"/>
    <w:lvl w:ilvl="0">
      <w:start w:val="1"/>
      <w:numFmt w:val="decimal"/>
      <w:lvlText w:val="CHƯƠNG %1"/>
      <w:lvlJc w:val="left"/>
      <w:pPr>
        <w:tabs>
          <w:tab w:val="num" w:pos="9"/>
        </w:tabs>
        <w:snapToGrid w:val="0"/>
        <w:ind w:left="9" w:firstLine="0"/>
      </w:pPr>
      <w:rPr>
        <w:rFonts w:ascii="Times New Roman" w:hAnsi="Times New Roman" w:cs="Times New Roman" w:hint="default"/>
        <w:b/>
        <w:bCs/>
        <w:i w:val="0"/>
        <w:iCs w:val="0"/>
        <w: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1.%2."/>
      <w:lvlJc w:val="left"/>
      <w:pPr>
        <w:tabs>
          <w:tab w:val="num" w:pos="-77"/>
        </w:tabs>
        <w:ind w:left="-77" w:firstLine="0"/>
      </w:pPr>
      <w:rPr>
        <w:rFonts w:ascii="Times New Roman" w:hAnsi="Times New Roman" w:cs="Times New Roman" w:hint="default"/>
        <w:b/>
        <w:bCs/>
        <w:i w:val="0"/>
        <w:iCs w:val="0"/>
        <w:sz w:val="28"/>
        <w:szCs w:val="28"/>
      </w:rPr>
    </w:lvl>
    <w:lvl w:ilvl="2">
      <w:start w:val="1"/>
      <w:numFmt w:val="decimal"/>
      <w:lvlText w:val="%1.%2.%3."/>
      <w:lvlJc w:val="left"/>
      <w:pPr>
        <w:tabs>
          <w:tab w:val="num" w:pos="1003"/>
        </w:tabs>
        <w:ind w:left="396" w:hanging="227"/>
      </w:pPr>
      <w:rPr>
        <w:rFonts w:ascii="Times New Roman" w:hAnsi="Times New Roman" w:cs="Times New Roman" w:hint="default"/>
        <w:b w:val="0"/>
        <w:bCs w:val="0"/>
        <w:i/>
        <w:iCs/>
        <w:sz w:val="26"/>
        <w:szCs w:val="26"/>
      </w:rPr>
    </w:lvl>
    <w:lvl w:ilvl="3">
      <w:start w:val="1"/>
      <w:numFmt w:val="decimal"/>
      <w:lvlText w:val="1.1.1.%4. "/>
      <w:lvlJc w:val="left"/>
      <w:pPr>
        <w:tabs>
          <w:tab w:val="num" w:pos="-171"/>
        </w:tabs>
        <w:snapToGrid w:val="0"/>
        <w:ind w:left="283" w:firstLine="216"/>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4">
      <w:start w:val="1"/>
      <w:numFmt w:val="lowerLetter"/>
      <w:suff w:val="nothing"/>
      <w:lvlText w:val="%5."/>
      <w:lvlJc w:val="left"/>
      <w:pPr>
        <w:ind w:left="283" w:firstLine="215"/>
      </w:pPr>
      <w:rPr>
        <w:b w:val="0"/>
        <w:bCs w:val="0"/>
        <w:i w:val="0"/>
        <w:iCs w:val="0"/>
        <w:sz w:val="26"/>
        <w:szCs w:val="26"/>
      </w:rPr>
    </w:lvl>
    <w:lvl w:ilvl="5">
      <w:start w:val="1"/>
      <w:numFmt w:val="none"/>
      <w:suff w:val="nothing"/>
      <w:lvlText w:val=""/>
      <w:lvlJc w:val="left"/>
      <w:pPr>
        <w:ind w:left="283" w:firstLine="0"/>
      </w:pPr>
      <w:rPr>
        <w:b w:val="0"/>
        <w:bCs w:val="0"/>
        <w:i w:val="0"/>
        <w:iCs w:val="0"/>
        <w:sz w:val="21"/>
        <w:szCs w:val="21"/>
      </w:rPr>
    </w:lvl>
    <w:lvl w:ilvl="6">
      <w:start w:val="1"/>
      <w:numFmt w:val="none"/>
      <w:suff w:val="nothing"/>
      <w:lvlText w:val=""/>
      <w:lvlJc w:val="left"/>
      <w:pPr>
        <w:ind w:left="283" w:firstLine="0"/>
      </w:pPr>
      <w:rPr>
        <w:b w:val="0"/>
        <w:bCs w:val="0"/>
        <w:i w:val="0"/>
        <w:iCs w:val="0"/>
        <w:sz w:val="21"/>
        <w:szCs w:val="21"/>
      </w:rPr>
    </w:lvl>
    <w:lvl w:ilvl="7">
      <w:start w:val="1"/>
      <w:numFmt w:val="none"/>
      <w:suff w:val="nothing"/>
      <w:lvlText w:val=""/>
      <w:lvlJc w:val="left"/>
      <w:pPr>
        <w:ind w:left="283" w:firstLine="0"/>
      </w:pPr>
      <w:rPr>
        <w:b w:val="0"/>
        <w:bCs w:val="0"/>
        <w:i w:val="0"/>
        <w:iCs w:val="0"/>
        <w:sz w:val="21"/>
        <w:szCs w:val="21"/>
      </w:rPr>
    </w:lvl>
    <w:lvl w:ilvl="8">
      <w:start w:val="1"/>
      <w:numFmt w:val="none"/>
      <w:suff w:val="nothing"/>
      <w:lvlText w:val=""/>
      <w:lvlJc w:val="left"/>
      <w:pPr>
        <w:ind w:left="283" w:firstLine="0"/>
      </w:pPr>
      <w:rPr>
        <w:b w:val="0"/>
        <w:bCs w:val="0"/>
        <w:i w:val="0"/>
        <w:iCs w:val="0"/>
        <w:caps w:val="0"/>
        <w:strike w:val="0"/>
        <w:dstrike w:val="0"/>
        <w:vanish w:val="0"/>
        <w:webHidden w:val="0"/>
        <w:color w:val="auto"/>
        <w:sz w:val="21"/>
        <w:szCs w:val="21"/>
        <w:u w:val="none"/>
        <w:effect w:val="none"/>
        <w:vertAlign w:val="baseline"/>
        <w:specVanish w:val="0"/>
      </w:rPr>
    </w:lvl>
  </w:abstractNum>
  <w:abstractNum w:abstractNumId="20">
    <w:nsid w:val="43746C4F"/>
    <w:multiLevelType w:val="hybridMultilevel"/>
    <w:tmpl w:val="E4D0C3E0"/>
    <w:lvl w:ilvl="0" w:tplc="534CF7C2">
      <w:start w:val="1"/>
      <w:numFmt w:val="decimal"/>
      <w:pStyle w:val="mucthamkhao"/>
      <w:lvlText w:val="[%1]"/>
      <w:lvlJc w:val="left"/>
      <w:pPr>
        <w:tabs>
          <w:tab w:val="num" w:pos="720"/>
        </w:tabs>
        <w:ind w:left="720" w:hanging="360"/>
      </w:pPr>
    </w:lvl>
    <w:lvl w:ilvl="1" w:tplc="6BDA0F40">
      <w:start w:val="1"/>
      <w:numFmt w:val="lowerLetter"/>
      <w:lvlText w:val="%2."/>
      <w:lvlJc w:val="left"/>
      <w:pPr>
        <w:tabs>
          <w:tab w:val="num" w:pos="1440"/>
        </w:tabs>
        <w:ind w:left="1440" w:hanging="360"/>
      </w:pPr>
    </w:lvl>
    <w:lvl w:ilvl="2" w:tplc="51CED35E">
      <w:start w:val="1"/>
      <w:numFmt w:val="lowerRoman"/>
      <w:lvlText w:val="%3."/>
      <w:lvlJc w:val="right"/>
      <w:pPr>
        <w:tabs>
          <w:tab w:val="num" w:pos="2160"/>
        </w:tabs>
        <w:ind w:left="2160" w:hanging="180"/>
      </w:pPr>
    </w:lvl>
    <w:lvl w:ilvl="3" w:tplc="55A29F32">
      <w:start w:val="1"/>
      <w:numFmt w:val="decimal"/>
      <w:lvlText w:val="%4."/>
      <w:lvlJc w:val="left"/>
      <w:pPr>
        <w:tabs>
          <w:tab w:val="num" w:pos="2880"/>
        </w:tabs>
        <w:ind w:left="2880" w:hanging="360"/>
      </w:pPr>
    </w:lvl>
    <w:lvl w:ilvl="4" w:tplc="B57C0CBE">
      <w:start w:val="1"/>
      <w:numFmt w:val="lowerLetter"/>
      <w:lvlText w:val="%5."/>
      <w:lvlJc w:val="left"/>
      <w:pPr>
        <w:tabs>
          <w:tab w:val="num" w:pos="3600"/>
        </w:tabs>
        <w:ind w:left="3600" w:hanging="360"/>
      </w:pPr>
    </w:lvl>
    <w:lvl w:ilvl="5" w:tplc="461275A0">
      <w:start w:val="1"/>
      <w:numFmt w:val="lowerRoman"/>
      <w:lvlText w:val="%6."/>
      <w:lvlJc w:val="right"/>
      <w:pPr>
        <w:tabs>
          <w:tab w:val="num" w:pos="4320"/>
        </w:tabs>
        <w:ind w:left="4320" w:hanging="180"/>
      </w:pPr>
    </w:lvl>
    <w:lvl w:ilvl="6" w:tplc="F6BC339C">
      <w:start w:val="1"/>
      <w:numFmt w:val="decimal"/>
      <w:lvlText w:val="%7."/>
      <w:lvlJc w:val="left"/>
      <w:pPr>
        <w:tabs>
          <w:tab w:val="num" w:pos="5040"/>
        </w:tabs>
        <w:ind w:left="5040" w:hanging="360"/>
      </w:pPr>
    </w:lvl>
    <w:lvl w:ilvl="7" w:tplc="2E54A808">
      <w:start w:val="1"/>
      <w:numFmt w:val="lowerLetter"/>
      <w:lvlText w:val="%8."/>
      <w:lvlJc w:val="left"/>
      <w:pPr>
        <w:tabs>
          <w:tab w:val="num" w:pos="5760"/>
        </w:tabs>
        <w:ind w:left="5760" w:hanging="360"/>
      </w:pPr>
    </w:lvl>
    <w:lvl w:ilvl="8" w:tplc="DB6AF85A">
      <w:start w:val="1"/>
      <w:numFmt w:val="lowerRoman"/>
      <w:lvlText w:val="%9."/>
      <w:lvlJc w:val="right"/>
      <w:pPr>
        <w:tabs>
          <w:tab w:val="num" w:pos="6480"/>
        </w:tabs>
        <w:ind w:left="6480" w:hanging="180"/>
      </w:pPr>
    </w:lvl>
  </w:abstractNum>
  <w:abstractNum w:abstractNumId="21">
    <w:nsid w:val="460F677A"/>
    <w:multiLevelType w:val="hybridMultilevel"/>
    <w:tmpl w:val="8204526E"/>
    <w:lvl w:ilvl="0" w:tplc="AB5A3AC8">
      <w:start w:val="1"/>
      <w:numFmt w:val="upperLetter"/>
      <w:lvlText w:val="%1."/>
      <w:lvlJc w:val="left"/>
      <w:pPr>
        <w:tabs>
          <w:tab w:val="num" w:pos="1018"/>
        </w:tabs>
        <w:ind w:left="1018" w:hanging="360"/>
      </w:pPr>
    </w:lvl>
    <w:lvl w:ilvl="1" w:tplc="71AA19E2">
      <w:start w:val="1"/>
      <w:numFmt w:val="decimal"/>
      <w:lvlText w:val="%2."/>
      <w:lvlJc w:val="left"/>
      <w:pPr>
        <w:tabs>
          <w:tab w:val="num" w:pos="690"/>
        </w:tabs>
        <w:ind w:left="690" w:hanging="360"/>
      </w:pPr>
      <w:rPr>
        <w:rFonts w:ascii="Times New Roman" w:hAnsi="Times New Roman" w:cs="Times New Roman"/>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2" w:tplc="5298F7AE">
      <w:start w:val="1"/>
      <w:numFmt w:val="bullet"/>
      <w:pStyle w:val="dotpoints"/>
      <w:lvlText w:val=""/>
      <w:lvlJc w:val="left"/>
      <w:pPr>
        <w:tabs>
          <w:tab w:val="num" w:pos="2340"/>
        </w:tabs>
        <w:ind w:left="2340" w:hanging="360"/>
      </w:pPr>
      <w:rPr>
        <w:rFonts w:ascii="Symbol" w:hAnsi="Symbol" w:cs="Symbol" w:hint="default"/>
      </w:rPr>
    </w:lvl>
    <w:lvl w:ilvl="3" w:tplc="86DC204E">
      <w:start w:val="1"/>
      <w:numFmt w:val="decimal"/>
      <w:lvlText w:val="%4."/>
      <w:lvlJc w:val="left"/>
      <w:pPr>
        <w:tabs>
          <w:tab w:val="num" w:pos="2880"/>
        </w:tabs>
        <w:ind w:left="2880" w:hanging="360"/>
      </w:pPr>
    </w:lvl>
    <w:lvl w:ilvl="4" w:tplc="CEF4124E">
      <w:start w:val="1"/>
      <w:numFmt w:val="upperLetter"/>
      <w:lvlText w:val="%5."/>
      <w:lvlJc w:val="left"/>
      <w:pPr>
        <w:tabs>
          <w:tab w:val="num" w:pos="3600"/>
        </w:tabs>
        <w:ind w:left="3600" w:hanging="360"/>
      </w:pPr>
    </w:lvl>
    <w:lvl w:ilvl="5" w:tplc="A2A8999E">
      <w:start w:val="1"/>
      <w:numFmt w:val="lowerRoman"/>
      <w:lvlText w:val="%6."/>
      <w:lvlJc w:val="right"/>
      <w:pPr>
        <w:tabs>
          <w:tab w:val="num" w:pos="4320"/>
        </w:tabs>
        <w:ind w:left="4320" w:hanging="180"/>
      </w:pPr>
    </w:lvl>
    <w:lvl w:ilvl="6" w:tplc="C21AD8A2">
      <w:start w:val="1"/>
      <w:numFmt w:val="decimal"/>
      <w:lvlText w:val="%7."/>
      <w:lvlJc w:val="left"/>
      <w:pPr>
        <w:tabs>
          <w:tab w:val="num" w:pos="5040"/>
        </w:tabs>
        <w:ind w:left="5040" w:hanging="360"/>
      </w:pPr>
    </w:lvl>
    <w:lvl w:ilvl="7" w:tplc="5E9292B0">
      <w:start w:val="1"/>
      <w:numFmt w:val="lowerLetter"/>
      <w:lvlText w:val="%8."/>
      <w:lvlJc w:val="left"/>
      <w:pPr>
        <w:tabs>
          <w:tab w:val="num" w:pos="5760"/>
        </w:tabs>
        <w:ind w:left="5760" w:hanging="360"/>
      </w:pPr>
    </w:lvl>
    <w:lvl w:ilvl="8" w:tplc="CCC8BA92">
      <w:start w:val="1"/>
      <w:numFmt w:val="lowerRoman"/>
      <w:lvlText w:val="%9."/>
      <w:lvlJc w:val="right"/>
      <w:pPr>
        <w:tabs>
          <w:tab w:val="num" w:pos="6480"/>
        </w:tabs>
        <w:ind w:left="6480" w:hanging="180"/>
      </w:pPr>
    </w:lvl>
  </w:abstractNum>
  <w:abstractNum w:abstractNumId="22">
    <w:nsid w:val="461607EB"/>
    <w:multiLevelType w:val="hybridMultilevel"/>
    <w:tmpl w:val="395CCBA6"/>
    <w:styleLink w:val="110"/>
    <w:lvl w:ilvl="0" w:tplc="F08A7140">
      <w:start w:val="1"/>
      <w:numFmt w:val="decimal"/>
      <w:lvlText w:val="%1."/>
      <w:lvlJc w:val="left"/>
      <w:pPr>
        <w:tabs>
          <w:tab w:val="num" w:pos="540"/>
        </w:tabs>
        <w:ind w:left="540" w:hanging="313"/>
      </w:pPr>
    </w:lvl>
    <w:lvl w:ilvl="1" w:tplc="13AE4CF2">
      <w:start w:val="1"/>
      <w:numFmt w:val="aiueoFullWidth"/>
      <w:lvlText w:val="(%2)"/>
      <w:lvlJc w:val="left"/>
      <w:pPr>
        <w:tabs>
          <w:tab w:val="num" w:pos="840"/>
        </w:tabs>
        <w:ind w:left="840" w:hanging="420"/>
      </w:pPr>
    </w:lvl>
    <w:lvl w:ilvl="2" w:tplc="5860EEBA">
      <w:start w:val="1"/>
      <w:numFmt w:val="decimalEnclosedCircle"/>
      <w:lvlText w:val="%3"/>
      <w:lvlJc w:val="left"/>
      <w:pPr>
        <w:tabs>
          <w:tab w:val="num" w:pos="1260"/>
        </w:tabs>
        <w:ind w:left="1260" w:hanging="420"/>
      </w:pPr>
    </w:lvl>
    <w:lvl w:ilvl="3" w:tplc="1D665616">
      <w:start w:val="1"/>
      <w:numFmt w:val="decimal"/>
      <w:lvlText w:val="%4."/>
      <w:lvlJc w:val="left"/>
      <w:pPr>
        <w:tabs>
          <w:tab w:val="num" w:pos="1680"/>
        </w:tabs>
        <w:ind w:left="1680" w:hanging="420"/>
      </w:pPr>
    </w:lvl>
    <w:lvl w:ilvl="4" w:tplc="EF9CB5C4">
      <w:start w:val="1"/>
      <w:numFmt w:val="aiueoFullWidth"/>
      <w:lvlText w:val="(%5)"/>
      <w:lvlJc w:val="left"/>
      <w:pPr>
        <w:tabs>
          <w:tab w:val="num" w:pos="2100"/>
        </w:tabs>
        <w:ind w:left="2100" w:hanging="420"/>
      </w:pPr>
    </w:lvl>
    <w:lvl w:ilvl="5" w:tplc="B81825EC">
      <w:start w:val="1"/>
      <w:numFmt w:val="decimalEnclosedCircle"/>
      <w:lvlText w:val="%6"/>
      <w:lvlJc w:val="left"/>
      <w:pPr>
        <w:tabs>
          <w:tab w:val="num" w:pos="2520"/>
        </w:tabs>
        <w:ind w:left="2520" w:hanging="420"/>
      </w:pPr>
    </w:lvl>
    <w:lvl w:ilvl="6" w:tplc="4F445AAE">
      <w:start w:val="1"/>
      <w:numFmt w:val="decimal"/>
      <w:lvlText w:val="%7."/>
      <w:lvlJc w:val="left"/>
      <w:pPr>
        <w:tabs>
          <w:tab w:val="num" w:pos="2940"/>
        </w:tabs>
        <w:ind w:left="2940" w:hanging="420"/>
      </w:pPr>
    </w:lvl>
    <w:lvl w:ilvl="7" w:tplc="3C388242">
      <w:start w:val="1"/>
      <w:numFmt w:val="aiueoFullWidth"/>
      <w:lvlText w:val="(%8)"/>
      <w:lvlJc w:val="left"/>
      <w:pPr>
        <w:tabs>
          <w:tab w:val="num" w:pos="3360"/>
        </w:tabs>
        <w:ind w:left="3360" w:hanging="420"/>
      </w:pPr>
    </w:lvl>
    <w:lvl w:ilvl="8" w:tplc="C0DC4DB8">
      <w:start w:val="1"/>
      <w:numFmt w:val="decimalEnclosedCircle"/>
      <w:lvlText w:val="%9"/>
      <w:lvlJc w:val="left"/>
      <w:pPr>
        <w:tabs>
          <w:tab w:val="num" w:pos="3780"/>
        </w:tabs>
        <w:ind w:left="3780" w:hanging="420"/>
      </w:pPr>
    </w:lvl>
  </w:abstractNum>
  <w:abstractNum w:abstractNumId="23">
    <w:nsid w:val="519B6CD3"/>
    <w:multiLevelType w:val="hybridMultilevel"/>
    <w:tmpl w:val="356854F0"/>
    <w:lvl w:ilvl="0" w:tplc="017EA5A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16CCA"/>
    <w:multiLevelType w:val="hybridMultilevel"/>
    <w:tmpl w:val="57B8A398"/>
    <w:lvl w:ilvl="0" w:tplc="6776B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BE054F"/>
    <w:multiLevelType w:val="multilevel"/>
    <w:tmpl w:val="2C96F5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7094CF3"/>
    <w:multiLevelType w:val="hybridMultilevel"/>
    <w:tmpl w:val="088079A0"/>
    <w:lvl w:ilvl="0" w:tplc="0CDE1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542D5B"/>
    <w:multiLevelType w:val="multilevel"/>
    <w:tmpl w:val="5FCC8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7002B7D"/>
    <w:multiLevelType w:val="hybridMultilevel"/>
    <w:tmpl w:val="2416D188"/>
    <w:lvl w:ilvl="0" w:tplc="393E5A54">
      <w:start w:val="1"/>
      <w:numFmt w:val="decimal"/>
      <w:lvlText w:val="Điều %1."/>
      <w:lvlJc w:val="left"/>
      <w:pPr>
        <w:ind w:left="1440" w:hanging="360"/>
      </w:pPr>
      <w:rPr>
        <w:rFonts w:hint="default"/>
      </w:rPr>
    </w:lvl>
    <w:lvl w:ilvl="1" w:tplc="EC122DA2">
      <w:start w:val="1"/>
      <w:numFmt w:val="decimal"/>
      <w:lvlText w:val="Điều %2."/>
      <w:lvlJc w:val="left"/>
      <w:pPr>
        <w:ind w:left="10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63FAC"/>
    <w:multiLevelType w:val="multilevel"/>
    <w:tmpl w:val="E54889EE"/>
    <w:lvl w:ilvl="0">
      <w:start w:val="1"/>
      <w:numFmt w:val="decimal"/>
      <w:pStyle w:val="10"/>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0"/>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30">
    <w:nsid w:val="6B4D4702"/>
    <w:multiLevelType w:val="hybridMultilevel"/>
    <w:tmpl w:val="B3008074"/>
    <w:lvl w:ilvl="0" w:tplc="09ECF60C">
      <w:start w:val="1"/>
      <w:numFmt w:val="upperRoman"/>
      <w:pStyle w:val="modau1"/>
      <w:lvlText w:val="%1."/>
      <w:lvlJc w:val="right"/>
      <w:pPr>
        <w:tabs>
          <w:tab w:val="num" w:pos="720"/>
        </w:tabs>
        <w:ind w:left="720" w:hanging="180"/>
      </w:pPr>
    </w:lvl>
    <w:lvl w:ilvl="1" w:tplc="B52E4244">
      <w:start w:val="1"/>
      <w:numFmt w:val="lowerLetter"/>
      <w:lvlText w:val="%2."/>
      <w:lvlJc w:val="left"/>
      <w:pPr>
        <w:tabs>
          <w:tab w:val="num" w:pos="1440"/>
        </w:tabs>
        <w:ind w:left="1440" w:hanging="360"/>
      </w:pPr>
    </w:lvl>
    <w:lvl w:ilvl="2" w:tplc="A32C5EA2">
      <w:start w:val="1"/>
      <w:numFmt w:val="lowerRoman"/>
      <w:lvlText w:val="%3."/>
      <w:lvlJc w:val="right"/>
      <w:pPr>
        <w:tabs>
          <w:tab w:val="num" w:pos="2160"/>
        </w:tabs>
        <w:ind w:left="2160" w:hanging="180"/>
      </w:pPr>
    </w:lvl>
    <w:lvl w:ilvl="3" w:tplc="D44ACF26">
      <w:start w:val="1"/>
      <w:numFmt w:val="decimal"/>
      <w:lvlText w:val="%4."/>
      <w:lvlJc w:val="left"/>
      <w:pPr>
        <w:tabs>
          <w:tab w:val="num" w:pos="2880"/>
        </w:tabs>
        <w:ind w:left="2880" w:hanging="360"/>
      </w:pPr>
    </w:lvl>
    <w:lvl w:ilvl="4" w:tplc="79FAD1EC">
      <w:start w:val="1"/>
      <w:numFmt w:val="lowerLetter"/>
      <w:lvlText w:val="%5."/>
      <w:lvlJc w:val="left"/>
      <w:pPr>
        <w:tabs>
          <w:tab w:val="num" w:pos="3600"/>
        </w:tabs>
        <w:ind w:left="3600" w:hanging="360"/>
      </w:pPr>
    </w:lvl>
    <w:lvl w:ilvl="5" w:tplc="08B41AA8">
      <w:start w:val="1"/>
      <w:numFmt w:val="lowerRoman"/>
      <w:lvlText w:val="%6."/>
      <w:lvlJc w:val="right"/>
      <w:pPr>
        <w:tabs>
          <w:tab w:val="num" w:pos="4320"/>
        </w:tabs>
        <w:ind w:left="4320" w:hanging="180"/>
      </w:pPr>
    </w:lvl>
    <w:lvl w:ilvl="6" w:tplc="F2706952">
      <w:start w:val="1"/>
      <w:numFmt w:val="decimal"/>
      <w:lvlText w:val="%7."/>
      <w:lvlJc w:val="left"/>
      <w:pPr>
        <w:tabs>
          <w:tab w:val="num" w:pos="5040"/>
        </w:tabs>
        <w:ind w:left="5040" w:hanging="360"/>
      </w:pPr>
    </w:lvl>
    <w:lvl w:ilvl="7" w:tplc="E9029B58">
      <w:start w:val="1"/>
      <w:numFmt w:val="lowerLetter"/>
      <w:lvlText w:val="%8."/>
      <w:lvlJc w:val="left"/>
      <w:pPr>
        <w:tabs>
          <w:tab w:val="num" w:pos="5760"/>
        </w:tabs>
        <w:ind w:left="5760" w:hanging="360"/>
      </w:pPr>
    </w:lvl>
    <w:lvl w:ilvl="8" w:tplc="0678A02C">
      <w:start w:val="1"/>
      <w:numFmt w:val="lowerRoman"/>
      <w:lvlText w:val="%9."/>
      <w:lvlJc w:val="right"/>
      <w:pPr>
        <w:tabs>
          <w:tab w:val="num" w:pos="6480"/>
        </w:tabs>
        <w:ind w:left="6480" w:hanging="180"/>
      </w:pPr>
    </w:lvl>
  </w:abstractNum>
  <w:abstractNum w:abstractNumId="31">
    <w:nsid w:val="724B055B"/>
    <w:multiLevelType w:val="hybridMultilevel"/>
    <w:tmpl w:val="7DA2531C"/>
    <w:lvl w:ilvl="0" w:tplc="5014679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759A73ED"/>
    <w:multiLevelType w:val="hybridMultilevel"/>
    <w:tmpl w:val="A476D408"/>
    <w:lvl w:ilvl="0" w:tplc="7C58C00C">
      <w:start w:val="1"/>
      <w:numFmt w:val="lowerLetter"/>
      <w:pStyle w:val="Heading4"/>
      <w:lvlText w:val="%1)"/>
      <w:lvlJc w:val="left"/>
      <w:pPr>
        <w:tabs>
          <w:tab w:val="num" w:pos="360"/>
        </w:tabs>
        <w:ind w:left="360" w:hanging="360"/>
      </w:pPr>
    </w:lvl>
    <w:lvl w:ilvl="1" w:tplc="0A4A08E6">
      <w:start w:val="1"/>
      <w:numFmt w:val="bullet"/>
      <w:lvlText w:val=""/>
      <w:lvlJc w:val="left"/>
      <w:pPr>
        <w:tabs>
          <w:tab w:val="num" w:pos="1440"/>
        </w:tabs>
        <w:ind w:left="1440" w:hanging="360"/>
      </w:pPr>
      <w:rPr>
        <w:rFonts w:ascii="Symbol" w:hAnsi="Symbol" w:cs="Symbol" w:hint="default"/>
      </w:rPr>
    </w:lvl>
    <w:lvl w:ilvl="2" w:tplc="B0CE5B4A">
      <w:start w:val="1"/>
      <w:numFmt w:val="lowerRoman"/>
      <w:lvlText w:val="%3."/>
      <w:lvlJc w:val="right"/>
      <w:pPr>
        <w:tabs>
          <w:tab w:val="num" w:pos="2160"/>
        </w:tabs>
        <w:ind w:left="2160" w:hanging="180"/>
      </w:pPr>
    </w:lvl>
    <w:lvl w:ilvl="3" w:tplc="92926AAE">
      <w:start w:val="1"/>
      <w:numFmt w:val="decimal"/>
      <w:lvlText w:val="%4."/>
      <w:lvlJc w:val="left"/>
      <w:pPr>
        <w:tabs>
          <w:tab w:val="num" w:pos="2880"/>
        </w:tabs>
        <w:ind w:left="2880" w:hanging="360"/>
      </w:pPr>
    </w:lvl>
    <w:lvl w:ilvl="4" w:tplc="1C30CD0A">
      <w:start w:val="1"/>
      <w:numFmt w:val="lowerLetter"/>
      <w:lvlText w:val="%5."/>
      <w:lvlJc w:val="left"/>
      <w:pPr>
        <w:tabs>
          <w:tab w:val="num" w:pos="3600"/>
        </w:tabs>
        <w:ind w:left="3600" w:hanging="360"/>
      </w:pPr>
    </w:lvl>
    <w:lvl w:ilvl="5" w:tplc="8A16DC44">
      <w:start w:val="1"/>
      <w:numFmt w:val="lowerRoman"/>
      <w:lvlText w:val="%6."/>
      <w:lvlJc w:val="right"/>
      <w:pPr>
        <w:tabs>
          <w:tab w:val="num" w:pos="4320"/>
        </w:tabs>
        <w:ind w:left="4320" w:hanging="180"/>
      </w:pPr>
    </w:lvl>
    <w:lvl w:ilvl="6" w:tplc="BF0A8D78">
      <w:start w:val="1"/>
      <w:numFmt w:val="decimal"/>
      <w:lvlText w:val="%7."/>
      <w:lvlJc w:val="left"/>
      <w:pPr>
        <w:tabs>
          <w:tab w:val="num" w:pos="5040"/>
        </w:tabs>
        <w:ind w:left="5040" w:hanging="360"/>
      </w:pPr>
    </w:lvl>
    <w:lvl w:ilvl="7" w:tplc="B17A275E">
      <w:start w:val="1"/>
      <w:numFmt w:val="lowerLetter"/>
      <w:lvlText w:val="%8."/>
      <w:lvlJc w:val="left"/>
      <w:pPr>
        <w:tabs>
          <w:tab w:val="num" w:pos="5760"/>
        </w:tabs>
        <w:ind w:left="5760" w:hanging="360"/>
      </w:pPr>
    </w:lvl>
    <w:lvl w:ilvl="8" w:tplc="A942CBB6">
      <w:start w:val="1"/>
      <w:numFmt w:val="lowerRoman"/>
      <w:lvlText w:val="%9."/>
      <w:lvlJc w:val="right"/>
      <w:pPr>
        <w:tabs>
          <w:tab w:val="num" w:pos="6480"/>
        </w:tabs>
        <w:ind w:left="6480" w:hanging="180"/>
      </w:pPr>
    </w:lvl>
  </w:abstractNum>
  <w:abstractNum w:abstractNumId="33">
    <w:nsid w:val="78B91CFA"/>
    <w:multiLevelType w:val="multilevel"/>
    <w:tmpl w:val="A4D03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AF320E3"/>
    <w:multiLevelType w:val="hybridMultilevel"/>
    <w:tmpl w:val="861A3082"/>
    <w:lvl w:ilvl="0" w:tplc="9B00E316">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538CA"/>
    <w:multiLevelType w:val="hybridMultilevel"/>
    <w:tmpl w:val="A644EE7E"/>
    <w:lvl w:ilvl="0" w:tplc="5D528D0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1"/>
  </w:num>
  <w:num w:numId="12">
    <w:abstractNumId w:val="16"/>
  </w:num>
  <w:num w:numId="13">
    <w:abstractNumId w:val="19"/>
  </w:num>
  <w:num w:numId="14">
    <w:abstractNumId w:val="22"/>
  </w:num>
  <w:num w:numId="15">
    <w:abstractNumId w:val="29"/>
  </w:num>
  <w:num w:numId="16">
    <w:abstractNumId w:val="28"/>
  </w:num>
  <w:num w:numId="17">
    <w:abstractNumId w:val="33"/>
  </w:num>
  <w:num w:numId="18">
    <w:abstractNumId w:val="17"/>
  </w:num>
  <w:num w:numId="19">
    <w:abstractNumId w:val="12"/>
  </w:num>
  <w:num w:numId="20">
    <w:abstractNumId w:val="34"/>
  </w:num>
  <w:num w:numId="21">
    <w:abstractNumId w:val="28"/>
  </w:num>
  <w:num w:numId="22">
    <w:abstractNumId w:val="28"/>
  </w:num>
  <w:num w:numId="23">
    <w:abstractNumId w:val="28"/>
  </w:num>
  <w:num w:numId="24">
    <w:abstractNumId w:val="28"/>
  </w:num>
  <w:num w:numId="25">
    <w:abstractNumId w:val="28"/>
  </w:num>
  <w:num w:numId="26">
    <w:abstractNumId w:val="28"/>
  </w:num>
  <w:num w:numId="27">
    <w:abstractNumId w:val="27"/>
  </w:num>
  <w:num w:numId="28">
    <w:abstractNumId w:val="28"/>
    <w:lvlOverride w:ilvl="0">
      <w:startOverride w:val="1"/>
    </w:lvlOverride>
  </w:num>
  <w:num w:numId="29">
    <w:abstractNumId w:val="26"/>
  </w:num>
  <w:num w:numId="30">
    <w:abstractNumId w:val="3"/>
  </w:num>
  <w:num w:numId="31">
    <w:abstractNumId w:val="14"/>
  </w:num>
  <w:num w:numId="32">
    <w:abstractNumId w:val="13"/>
  </w:num>
  <w:num w:numId="33">
    <w:abstractNumId w:val="10"/>
  </w:num>
  <w:num w:numId="34">
    <w:abstractNumId w:val="23"/>
  </w:num>
  <w:num w:numId="35">
    <w:abstractNumId w:val="18"/>
  </w:num>
  <w:num w:numId="36">
    <w:abstractNumId w:val="24"/>
  </w:num>
  <w:num w:numId="37">
    <w:abstractNumId w:val="25"/>
  </w:num>
  <w:num w:numId="38">
    <w:abstractNumId w:val="31"/>
  </w:num>
  <w:num w:numId="39">
    <w:abstractNumId w:val="8"/>
  </w:num>
  <w:num w:numId="40">
    <w:abstractNumId w:val="2"/>
  </w:num>
  <w:num w:numId="41">
    <w:abstractNumId w:val="9"/>
  </w:num>
  <w:num w:numId="42">
    <w:abstractNumId w:val="0"/>
  </w:num>
  <w:num w:numId="43">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6" w:nlCheck="1" w:checkStyle="1"/>
  <w:activeWritingStyle w:appName="MSWord" w:lang="es-ES" w:vendorID="64" w:dllVersion="0"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C"/>
    <w:rsid w:val="00000016"/>
    <w:rsid w:val="000011C5"/>
    <w:rsid w:val="000012A3"/>
    <w:rsid w:val="0000180C"/>
    <w:rsid w:val="0000241B"/>
    <w:rsid w:val="000024BE"/>
    <w:rsid w:val="00002BA6"/>
    <w:rsid w:val="00003437"/>
    <w:rsid w:val="000034A9"/>
    <w:rsid w:val="000039D9"/>
    <w:rsid w:val="00003A24"/>
    <w:rsid w:val="0000413C"/>
    <w:rsid w:val="00005192"/>
    <w:rsid w:val="0000670F"/>
    <w:rsid w:val="000068C6"/>
    <w:rsid w:val="00006B00"/>
    <w:rsid w:val="00006EF9"/>
    <w:rsid w:val="000074A6"/>
    <w:rsid w:val="00007CFF"/>
    <w:rsid w:val="00007E86"/>
    <w:rsid w:val="0001019F"/>
    <w:rsid w:val="000102C3"/>
    <w:rsid w:val="00010CE1"/>
    <w:rsid w:val="00011314"/>
    <w:rsid w:val="0001233C"/>
    <w:rsid w:val="000127C5"/>
    <w:rsid w:val="00013C7B"/>
    <w:rsid w:val="00013CA5"/>
    <w:rsid w:val="0001403A"/>
    <w:rsid w:val="000140A4"/>
    <w:rsid w:val="00014172"/>
    <w:rsid w:val="00014541"/>
    <w:rsid w:val="00015575"/>
    <w:rsid w:val="00015C96"/>
    <w:rsid w:val="00016B7A"/>
    <w:rsid w:val="00016BA1"/>
    <w:rsid w:val="00017652"/>
    <w:rsid w:val="000179EB"/>
    <w:rsid w:val="00017A7B"/>
    <w:rsid w:val="000205F9"/>
    <w:rsid w:val="00020D7A"/>
    <w:rsid w:val="00021147"/>
    <w:rsid w:val="00021566"/>
    <w:rsid w:val="000222CE"/>
    <w:rsid w:val="000223AC"/>
    <w:rsid w:val="00022997"/>
    <w:rsid w:val="00022E2A"/>
    <w:rsid w:val="00023032"/>
    <w:rsid w:val="0002399A"/>
    <w:rsid w:val="00024020"/>
    <w:rsid w:val="000242D9"/>
    <w:rsid w:val="00024798"/>
    <w:rsid w:val="00024A71"/>
    <w:rsid w:val="000255CB"/>
    <w:rsid w:val="00025DAB"/>
    <w:rsid w:val="00026422"/>
    <w:rsid w:val="000268C2"/>
    <w:rsid w:val="00026FF9"/>
    <w:rsid w:val="000271D4"/>
    <w:rsid w:val="00030A9F"/>
    <w:rsid w:val="00030C77"/>
    <w:rsid w:val="000312C8"/>
    <w:rsid w:val="000313FD"/>
    <w:rsid w:val="000317C2"/>
    <w:rsid w:val="000322B4"/>
    <w:rsid w:val="0003273D"/>
    <w:rsid w:val="00032C0E"/>
    <w:rsid w:val="00033F9C"/>
    <w:rsid w:val="000346F3"/>
    <w:rsid w:val="00034CF2"/>
    <w:rsid w:val="00034E95"/>
    <w:rsid w:val="0003570B"/>
    <w:rsid w:val="00035E0F"/>
    <w:rsid w:val="0003615F"/>
    <w:rsid w:val="000363BF"/>
    <w:rsid w:val="00036A83"/>
    <w:rsid w:val="0003782F"/>
    <w:rsid w:val="00037BE2"/>
    <w:rsid w:val="00037C49"/>
    <w:rsid w:val="00040690"/>
    <w:rsid w:val="00040AB7"/>
    <w:rsid w:val="000413BE"/>
    <w:rsid w:val="000414EF"/>
    <w:rsid w:val="00041961"/>
    <w:rsid w:val="00041E71"/>
    <w:rsid w:val="00042087"/>
    <w:rsid w:val="00042F6E"/>
    <w:rsid w:val="00043CD3"/>
    <w:rsid w:val="00043D97"/>
    <w:rsid w:val="00043DE8"/>
    <w:rsid w:val="00044B29"/>
    <w:rsid w:val="00045D4D"/>
    <w:rsid w:val="00047850"/>
    <w:rsid w:val="00047B5B"/>
    <w:rsid w:val="00052012"/>
    <w:rsid w:val="0005292C"/>
    <w:rsid w:val="000536A0"/>
    <w:rsid w:val="0005471C"/>
    <w:rsid w:val="00054AD4"/>
    <w:rsid w:val="00054D30"/>
    <w:rsid w:val="000553B6"/>
    <w:rsid w:val="00055539"/>
    <w:rsid w:val="000563D3"/>
    <w:rsid w:val="00056480"/>
    <w:rsid w:val="00056CEC"/>
    <w:rsid w:val="000571AA"/>
    <w:rsid w:val="00057740"/>
    <w:rsid w:val="0006022F"/>
    <w:rsid w:val="00060BC0"/>
    <w:rsid w:val="000610E8"/>
    <w:rsid w:val="000616F2"/>
    <w:rsid w:val="00061BAC"/>
    <w:rsid w:val="00062F79"/>
    <w:rsid w:val="000633E6"/>
    <w:rsid w:val="00064921"/>
    <w:rsid w:val="00064C9A"/>
    <w:rsid w:val="00065097"/>
    <w:rsid w:val="000655FF"/>
    <w:rsid w:val="0006599A"/>
    <w:rsid w:val="00065A8D"/>
    <w:rsid w:val="0006629B"/>
    <w:rsid w:val="000669FE"/>
    <w:rsid w:val="00066F32"/>
    <w:rsid w:val="00067819"/>
    <w:rsid w:val="000701C0"/>
    <w:rsid w:val="00070E23"/>
    <w:rsid w:val="00071213"/>
    <w:rsid w:val="000713DA"/>
    <w:rsid w:val="00071526"/>
    <w:rsid w:val="0007254B"/>
    <w:rsid w:val="000725A2"/>
    <w:rsid w:val="000726FE"/>
    <w:rsid w:val="00072ABF"/>
    <w:rsid w:val="00072F96"/>
    <w:rsid w:val="0007444D"/>
    <w:rsid w:val="00074902"/>
    <w:rsid w:val="000754D7"/>
    <w:rsid w:val="0007644D"/>
    <w:rsid w:val="00076E7A"/>
    <w:rsid w:val="00077274"/>
    <w:rsid w:val="00080827"/>
    <w:rsid w:val="00081108"/>
    <w:rsid w:val="0008151A"/>
    <w:rsid w:val="00082018"/>
    <w:rsid w:val="00082174"/>
    <w:rsid w:val="000824A2"/>
    <w:rsid w:val="00082BE8"/>
    <w:rsid w:val="00082DD4"/>
    <w:rsid w:val="000830AD"/>
    <w:rsid w:val="000833A5"/>
    <w:rsid w:val="00083452"/>
    <w:rsid w:val="00083633"/>
    <w:rsid w:val="00084216"/>
    <w:rsid w:val="0008555A"/>
    <w:rsid w:val="000859C6"/>
    <w:rsid w:val="000859EF"/>
    <w:rsid w:val="00085A1C"/>
    <w:rsid w:val="00085BBF"/>
    <w:rsid w:val="00086752"/>
    <w:rsid w:val="00086A37"/>
    <w:rsid w:val="000917B9"/>
    <w:rsid w:val="00092064"/>
    <w:rsid w:val="0009216D"/>
    <w:rsid w:val="000921CC"/>
    <w:rsid w:val="000923BB"/>
    <w:rsid w:val="0009256F"/>
    <w:rsid w:val="000926C2"/>
    <w:rsid w:val="000934B6"/>
    <w:rsid w:val="00093E42"/>
    <w:rsid w:val="00094AFC"/>
    <w:rsid w:val="00095B24"/>
    <w:rsid w:val="00095E16"/>
    <w:rsid w:val="00096097"/>
    <w:rsid w:val="00096398"/>
    <w:rsid w:val="00096D38"/>
    <w:rsid w:val="00097123"/>
    <w:rsid w:val="0009770E"/>
    <w:rsid w:val="000979CD"/>
    <w:rsid w:val="00097A7B"/>
    <w:rsid w:val="00097D0E"/>
    <w:rsid w:val="000A00F6"/>
    <w:rsid w:val="000A0A2B"/>
    <w:rsid w:val="000A1A16"/>
    <w:rsid w:val="000A1BD3"/>
    <w:rsid w:val="000A21D4"/>
    <w:rsid w:val="000A2A6E"/>
    <w:rsid w:val="000A2BA0"/>
    <w:rsid w:val="000A2E95"/>
    <w:rsid w:val="000A342B"/>
    <w:rsid w:val="000A36A2"/>
    <w:rsid w:val="000A3BF9"/>
    <w:rsid w:val="000A3F68"/>
    <w:rsid w:val="000A4DEC"/>
    <w:rsid w:val="000A5193"/>
    <w:rsid w:val="000A53AA"/>
    <w:rsid w:val="000A56A0"/>
    <w:rsid w:val="000A5752"/>
    <w:rsid w:val="000A6093"/>
    <w:rsid w:val="000A615D"/>
    <w:rsid w:val="000A6A90"/>
    <w:rsid w:val="000A6B43"/>
    <w:rsid w:val="000A6BFE"/>
    <w:rsid w:val="000A6D4E"/>
    <w:rsid w:val="000A7AA1"/>
    <w:rsid w:val="000A7C94"/>
    <w:rsid w:val="000B025A"/>
    <w:rsid w:val="000B07A3"/>
    <w:rsid w:val="000B0FF3"/>
    <w:rsid w:val="000B1AEB"/>
    <w:rsid w:val="000B1C16"/>
    <w:rsid w:val="000B1C81"/>
    <w:rsid w:val="000B2868"/>
    <w:rsid w:val="000B2EAF"/>
    <w:rsid w:val="000B4B7C"/>
    <w:rsid w:val="000B4F06"/>
    <w:rsid w:val="000B502A"/>
    <w:rsid w:val="000B5339"/>
    <w:rsid w:val="000B54E0"/>
    <w:rsid w:val="000B59E5"/>
    <w:rsid w:val="000B610F"/>
    <w:rsid w:val="000B61E5"/>
    <w:rsid w:val="000B67CF"/>
    <w:rsid w:val="000B69E6"/>
    <w:rsid w:val="000B721F"/>
    <w:rsid w:val="000B74EB"/>
    <w:rsid w:val="000B7CA8"/>
    <w:rsid w:val="000B7E7F"/>
    <w:rsid w:val="000B7F8E"/>
    <w:rsid w:val="000C0E35"/>
    <w:rsid w:val="000C1128"/>
    <w:rsid w:val="000C132E"/>
    <w:rsid w:val="000C13AD"/>
    <w:rsid w:val="000C21D4"/>
    <w:rsid w:val="000C232D"/>
    <w:rsid w:val="000C26EB"/>
    <w:rsid w:val="000C27AD"/>
    <w:rsid w:val="000C328D"/>
    <w:rsid w:val="000C33D7"/>
    <w:rsid w:val="000C44C7"/>
    <w:rsid w:val="000C590D"/>
    <w:rsid w:val="000C5AA3"/>
    <w:rsid w:val="000C5D11"/>
    <w:rsid w:val="000C6C84"/>
    <w:rsid w:val="000C6E5F"/>
    <w:rsid w:val="000C7988"/>
    <w:rsid w:val="000C7AC3"/>
    <w:rsid w:val="000D014D"/>
    <w:rsid w:val="000D05A0"/>
    <w:rsid w:val="000D071F"/>
    <w:rsid w:val="000D0FB8"/>
    <w:rsid w:val="000D3F09"/>
    <w:rsid w:val="000D4605"/>
    <w:rsid w:val="000D5128"/>
    <w:rsid w:val="000D5A5B"/>
    <w:rsid w:val="000D630C"/>
    <w:rsid w:val="000D67B4"/>
    <w:rsid w:val="000D7FC4"/>
    <w:rsid w:val="000E010B"/>
    <w:rsid w:val="000E04DA"/>
    <w:rsid w:val="000E0622"/>
    <w:rsid w:val="000E111F"/>
    <w:rsid w:val="000E1DC6"/>
    <w:rsid w:val="000E1E40"/>
    <w:rsid w:val="000E29B5"/>
    <w:rsid w:val="000E2E06"/>
    <w:rsid w:val="000E2F81"/>
    <w:rsid w:val="000E3464"/>
    <w:rsid w:val="000E36C2"/>
    <w:rsid w:val="000E3FB7"/>
    <w:rsid w:val="000E4232"/>
    <w:rsid w:val="000E4F7A"/>
    <w:rsid w:val="000E5E92"/>
    <w:rsid w:val="000E5EF5"/>
    <w:rsid w:val="000E66F8"/>
    <w:rsid w:val="000E6EE1"/>
    <w:rsid w:val="000E7042"/>
    <w:rsid w:val="000E780D"/>
    <w:rsid w:val="000F00D7"/>
    <w:rsid w:val="000F07BE"/>
    <w:rsid w:val="000F137E"/>
    <w:rsid w:val="000F441E"/>
    <w:rsid w:val="000F4422"/>
    <w:rsid w:val="000F4A7A"/>
    <w:rsid w:val="000F4D74"/>
    <w:rsid w:val="000F5CBD"/>
    <w:rsid w:val="000F6314"/>
    <w:rsid w:val="000F6D44"/>
    <w:rsid w:val="000F7237"/>
    <w:rsid w:val="00100282"/>
    <w:rsid w:val="00101272"/>
    <w:rsid w:val="00101BFF"/>
    <w:rsid w:val="001027DB"/>
    <w:rsid w:val="001034AB"/>
    <w:rsid w:val="00103DF2"/>
    <w:rsid w:val="00105905"/>
    <w:rsid w:val="001059D9"/>
    <w:rsid w:val="00105D34"/>
    <w:rsid w:val="00106EB6"/>
    <w:rsid w:val="001103E3"/>
    <w:rsid w:val="00110778"/>
    <w:rsid w:val="00110EEC"/>
    <w:rsid w:val="00111075"/>
    <w:rsid w:val="001119CE"/>
    <w:rsid w:val="00112076"/>
    <w:rsid w:val="001121B4"/>
    <w:rsid w:val="001140D4"/>
    <w:rsid w:val="001140D8"/>
    <w:rsid w:val="0011442A"/>
    <w:rsid w:val="00114B87"/>
    <w:rsid w:val="00114BD5"/>
    <w:rsid w:val="001159D4"/>
    <w:rsid w:val="00115E90"/>
    <w:rsid w:val="00116928"/>
    <w:rsid w:val="00117EDF"/>
    <w:rsid w:val="001202EB"/>
    <w:rsid w:val="00120D95"/>
    <w:rsid w:val="00120E64"/>
    <w:rsid w:val="001214D9"/>
    <w:rsid w:val="001217ED"/>
    <w:rsid w:val="00122307"/>
    <w:rsid w:val="001223C7"/>
    <w:rsid w:val="00122CAB"/>
    <w:rsid w:val="00123136"/>
    <w:rsid w:val="001241D9"/>
    <w:rsid w:val="00125156"/>
    <w:rsid w:val="00125D21"/>
    <w:rsid w:val="00125EDE"/>
    <w:rsid w:val="00126014"/>
    <w:rsid w:val="0012691D"/>
    <w:rsid w:val="00127D90"/>
    <w:rsid w:val="00130191"/>
    <w:rsid w:val="001303AC"/>
    <w:rsid w:val="00130460"/>
    <w:rsid w:val="00131788"/>
    <w:rsid w:val="00131CF3"/>
    <w:rsid w:val="0013217C"/>
    <w:rsid w:val="00132533"/>
    <w:rsid w:val="00132E8A"/>
    <w:rsid w:val="0013323B"/>
    <w:rsid w:val="00133847"/>
    <w:rsid w:val="0013409D"/>
    <w:rsid w:val="00134205"/>
    <w:rsid w:val="001343D1"/>
    <w:rsid w:val="00135449"/>
    <w:rsid w:val="00135BE0"/>
    <w:rsid w:val="00135DE5"/>
    <w:rsid w:val="00136035"/>
    <w:rsid w:val="001362B2"/>
    <w:rsid w:val="00136428"/>
    <w:rsid w:val="001364BC"/>
    <w:rsid w:val="001365E0"/>
    <w:rsid w:val="0013678D"/>
    <w:rsid w:val="00136FE5"/>
    <w:rsid w:val="00137689"/>
    <w:rsid w:val="00137BD0"/>
    <w:rsid w:val="00140D25"/>
    <w:rsid w:val="00140DC2"/>
    <w:rsid w:val="00143B8E"/>
    <w:rsid w:val="00144BB6"/>
    <w:rsid w:val="00144BD3"/>
    <w:rsid w:val="00144EF6"/>
    <w:rsid w:val="00145697"/>
    <w:rsid w:val="0014587B"/>
    <w:rsid w:val="00145960"/>
    <w:rsid w:val="0014655D"/>
    <w:rsid w:val="00146682"/>
    <w:rsid w:val="00146C7B"/>
    <w:rsid w:val="00147C82"/>
    <w:rsid w:val="00150045"/>
    <w:rsid w:val="0015004F"/>
    <w:rsid w:val="00150E60"/>
    <w:rsid w:val="00151267"/>
    <w:rsid w:val="00151AC9"/>
    <w:rsid w:val="001522EF"/>
    <w:rsid w:val="0015286A"/>
    <w:rsid w:val="00153763"/>
    <w:rsid w:val="0015385E"/>
    <w:rsid w:val="00153A17"/>
    <w:rsid w:val="001547D9"/>
    <w:rsid w:val="00154E96"/>
    <w:rsid w:val="00155646"/>
    <w:rsid w:val="00155E0E"/>
    <w:rsid w:val="00155EBE"/>
    <w:rsid w:val="00161B8D"/>
    <w:rsid w:val="00161BBD"/>
    <w:rsid w:val="00161BE6"/>
    <w:rsid w:val="00161C4F"/>
    <w:rsid w:val="001623D3"/>
    <w:rsid w:val="00162697"/>
    <w:rsid w:val="00162DFF"/>
    <w:rsid w:val="001630A5"/>
    <w:rsid w:val="001633C1"/>
    <w:rsid w:val="00163C22"/>
    <w:rsid w:val="00163FD0"/>
    <w:rsid w:val="001645D6"/>
    <w:rsid w:val="00164CCA"/>
    <w:rsid w:val="00165220"/>
    <w:rsid w:val="00166668"/>
    <w:rsid w:val="00166880"/>
    <w:rsid w:val="00166895"/>
    <w:rsid w:val="00166D70"/>
    <w:rsid w:val="001678D3"/>
    <w:rsid w:val="00167DF1"/>
    <w:rsid w:val="001700B8"/>
    <w:rsid w:val="00171F87"/>
    <w:rsid w:val="0017208F"/>
    <w:rsid w:val="00172332"/>
    <w:rsid w:val="0017250D"/>
    <w:rsid w:val="00172C6F"/>
    <w:rsid w:val="00172CCD"/>
    <w:rsid w:val="0017332E"/>
    <w:rsid w:val="00173614"/>
    <w:rsid w:val="0017387C"/>
    <w:rsid w:val="0017462C"/>
    <w:rsid w:val="00174A9F"/>
    <w:rsid w:val="00174BEE"/>
    <w:rsid w:val="001769DC"/>
    <w:rsid w:val="00180837"/>
    <w:rsid w:val="00182382"/>
    <w:rsid w:val="001831F8"/>
    <w:rsid w:val="0018355A"/>
    <w:rsid w:val="00184130"/>
    <w:rsid w:val="00184E53"/>
    <w:rsid w:val="001864A6"/>
    <w:rsid w:val="0018686F"/>
    <w:rsid w:val="00186F2C"/>
    <w:rsid w:val="001879BD"/>
    <w:rsid w:val="00187BE4"/>
    <w:rsid w:val="00190039"/>
    <w:rsid w:val="001905E5"/>
    <w:rsid w:val="00190A57"/>
    <w:rsid w:val="00193326"/>
    <w:rsid w:val="00193AD2"/>
    <w:rsid w:val="00194826"/>
    <w:rsid w:val="00194BC4"/>
    <w:rsid w:val="00194E3D"/>
    <w:rsid w:val="001959F5"/>
    <w:rsid w:val="00195FFF"/>
    <w:rsid w:val="00196B02"/>
    <w:rsid w:val="001971CE"/>
    <w:rsid w:val="001A031C"/>
    <w:rsid w:val="001A0622"/>
    <w:rsid w:val="001A08CD"/>
    <w:rsid w:val="001A0C3E"/>
    <w:rsid w:val="001A0F9B"/>
    <w:rsid w:val="001A137C"/>
    <w:rsid w:val="001A1954"/>
    <w:rsid w:val="001A1A5E"/>
    <w:rsid w:val="001A1B3F"/>
    <w:rsid w:val="001A2687"/>
    <w:rsid w:val="001A28F7"/>
    <w:rsid w:val="001A29A6"/>
    <w:rsid w:val="001A4081"/>
    <w:rsid w:val="001A4195"/>
    <w:rsid w:val="001A541A"/>
    <w:rsid w:val="001A54CE"/>
    <w:rsid w:val="001A5DBA"/>
    <w:rsid w:val="001A5DF8"/>
    <w:rsid w:val="001A5F92"/>
    <w:rsid w:val="001A68FC"/>
    <w:rsid w:val="001A6C78"/>
    <w:rsid w:val="001A6D10"/>
    <w:rsid w:val="001A6D90"/>
    <w:rsid w:val="001B0162"/>
    <w:rsid w:val="001B04C2"/>
    <w:rsid w:val="001B05C2"/>
    <w:rsid w:val="001B0782"/>
    <w:rsid w:val="001B0AAC"/>
    <w:rsid w:val="001B0E6C"/>
    <w:rsid w:val="001B1D90"/>
    <w:rsid w:val="001B2C9D"/>
    <w:rsid w:val="001B2E7C"/>
    <w:rsid w:val="001B38D1"/>
    <w:rsid w:val="001B44F8"/>
    <w:rsid w:val="001B4835"/>
    <w:rsid w:val="001B4DF2"/>
    <w:rsid w:val="001B537E"/>
    <w:rsid w:val="001B5452"/>
    <w:rsid w:val="001B6298"/>
    <w:rsid w:val="001B7737"/>
    <w:rsid w:val="001B77A6"/>
    <w:rsid w:val="001B78B7"/>
    <w:rsid w:val="001B7D76"/>
    <w:rsid w:val="001B7EE2"/>
    <w:rsid w:val="001B7FF3"/>
    <w:rsid w:val="001C04FD"/>
    <w:rsid w:val="001C0801"/>
    <w:rsid w:val="001C1907"/>
    <w:rsid w:val="001C1FB0"/>
    <w:rsid w:val="001C2B71"/>
    <w:rsid w:val="001C333D"/>
    <w:rsid w:val="001C3DDC"/>
    <w:rsid w:val="001C4269"/>
    <w:rsid w:val="001C4B24"/>
    <w:rsid w:val="001C4F68"/>
    <w:rsid w:val="001C58F9"/>
    <w:rsid w:val="001C5AD8"/>
    <w:rsid w:val="001C6012"/>
    <w:rsid w:val="001C688B"/>
    <w:rsid w:val="001C76AC"/>
    <w:rsid w:val="001C7872"/>
    <w:rsid w:val="001D012D"/>
    <w:rsid w:val="001D1AF5"/>
    <w:rsid w:val="001D2007"/>
    <w:rsid w:val="001D207F"/>
    <w:rsid w:val="001D25E2"/>
    <w:rsid w:val="001D2C8A"/>
    <w:rsid w:val="001D2E0A"/>
    <w:rsid w:val="001D566C"/>
    <w:rsid w:val="001D5D82"/>
    <w:rsid w:val="001D662D"/>
    <w:rsid w:val="001D667D"/>
    <w:rsid w:val="001D6BFA"/>
    <w:rsid w:val="001D6C9A"/>
    <w:rsid w:val="001D700F"/>
    <w:rsid w:val="001D70B1"/>
    <w:rsid w:val="001D72D7"/>
    <w:rsid w:val="001D7812"/>
    <w:rsid w:val="001E12AF"/>
    <w:rsid w:val="001E1533"/>
    <w:rsid w:val="001E1EB1"/>
    <w:rsid w:val="001E3490"/>
    <w:rsid w:val="001E38E9"/>
    <w:rsid w:val="001E4BD5"/>
    <w:rsid w:val="001E4EC6"/>
    <w:rsid w:val="001E60C2"/>
    <w:rsid w:val="001E6EC8"/>
    <w:rsid w:val="001E7987"/>
    <w:rsid w:val="001E7F69"/>
    <w:rsid w:val="001F0796"/>
    <w:rsid w:val="001F0874"/>
    <w:rsid w:val="001F0F7A"/>
    <w:rsid w:val="001F184C"/>
    <w:rsid w:val="001F1A50"/>
    <w:rsid w:val="001F2353"/>
    <w:rsid w:val="001F290E"/>
    <w:rsid w:val="001F2A84"/>
    <w:rsid w:val="001F3F30"/>
    <w:rsid w:val="001F4C9C"/>
    <w:rsid w:val="001F55BE"/>
    <w:rsid w:val="001F5A4C"/>
    <w:rsid w:val="001F5CA9"/>
    <w:rsid w:val="001F5F71"/>
    <w:rsid w:val="001F69B1"/>
    <w:rsid w:val="001F73C7"/>
    <w:rsid w:val="002003D9"/>
    <w:rsid w:val="0020084C"/>
    <w:rsid w:val="00200875"/>
    <w:rsid w:val="0020104E"/>
    <w:rsid w:val="00201D6B"/>
    <w:rsid w:val="00202C26"/>
    <w:rsid w:val="002032AF"/>
    <w:rsid w:val="0020378A"/>
    <w:rsid w:val="002049E5"/>
    <w:rsid w:val="00204ED2"/>
    <w:rsid w:val="00205B40"/>
    <w:rsid w:val="0020627A"/>
    <w:rsid w:val="00206340"/>
    <w:rsid w:val="00206838"/>
    <w:rsid w:val="00206B8C"/>
    <w:rsid w:val="00206F34"/>
    <w:rsid w:val="00207569"/>
    <w:rsid w:val="0020778B"/>
    <w:rsid w:val="00207877"/>
    <w:rsid w:val="00207E12"/>
    <w:rsid w:val="00207EDC"/>
    <w:rsid w:val="002102F7"/>
    <w:rsid w:val="0021033A"/>
    <w:rsid w:val="0021111D"/>
    <w:rsid w:val="00211279"/>
    <w:rsid w:val="00211547"/>
    <w:rsid w:val="00211649"/>
    <w:rsid w:val="00211A86"/>
    <w:rsid w:val="002125CA"/>
    <w:rsid w:val="0021280A"/>
    <w:rsid w:val="002129BA"/>
    <w:rsid w:val="002131F1"/>
    <w:rsid w:val="00214055"/>
    <w:rsid w:val="0021503E"/>
    <w:rsid w:val="00215862"/>
    <w:rsid w:val="002158D8"/>
    <w:rsid w:val="00215CA2"/>
    <w:rsid w:val="00215F1C"/>
    <w:rsid w:val="002163D7"/>
    <w:rsid w:val="00216FEA"/>
    <w:rsid w:val="0021774B"/>
    <w:rsid w:val="00220A15"/>
    <w:rsid w:val="002213DB"/>
    <w:rsid w:val="00221A33"/>
    <w:rsid w:val="00221A9B"/>
    <w:rsid w:val="0022271A"/>
    <w:rsid w:val="0022272D"/>
    <w:rsid w:val="00222BAB"/>
    <w:rsid w:val="00223CDF"/>
    <w:rsid w:val="00224017"/>
    <w:rsid w:val="002244F3"/>
    <w:rsid w:val="0022496E"/>
    <w:rsid w:val="00224AE7"/>
    <w:rsid w:val="002250FF"/>
    <w:rsid w:val="00225430"/>
    <w:rsid w:val="00225770"/>
    <w:rsid w:val="00225A13"/>
    <w:rsid w:val="00226D42"/>
    <w:rsid w:val="00226E11"/>
    <w:rsid w:val="00227153"/>
    <w:rsid w:val="0022721A"/>
    <w:rsid w:val="002272FC"/>
    <w:rsid w:val="002274E4"/>
    <w:rsid w:val="00227E41"/>
    <w:rsid w:val="00230157"/>
    <w:rsid w:val="0023026D"/>
    <w:rsid w:val="00230986"/>
    <w:rsid w:val="00230E2D"/>
    <w:rsid w:val="002311EA"/>
    <w:rsid w:val="0023147F"/>
    <w:rsid w:val="00231487"/>
    <w:rsid w:val="00231A85"/>
    <w:rsid w:val="00231AE0"/>
    <w:rsid w:val="00231C3A"/>
    <w:rsid w:val="002328D9"/>
    <w:rsid w:val="00233336"/>
    <w:rsid w:val="002339A1"/>
    <w:rsid w:val="002339EB"/>
    <w:rsid w:val="00233E8E"/>
    <w:rsid w:val="0023402D"/>
    <w:rsid w:val="002344AD"/>
    <w:rsid w:val="00235190"/>
    <w:rsid w:val="002351E1"/>
    <w:rsid w:val="0023588E"/>
    <w:rsid w:val="00236435"/>
    <w:rsid w:val="002365CB"/>
    <w:rsid w:val="00236F1F"/>
    <w:rsid w:val="00237A06"/>
    <w:rsid w:val="00237D1D"/>
    <w:rsid w:val="00237F84"/>
    <w:rsid w:val="0024078A"/>
    <w:rsid w:val="00241345"/>
    <w:rsid w:val="002413AA"/>
    <w:rsid w:val="00241559"/>
    <w:rsid w:val="00242084"/>
    <w:rsid w:val="002424AB"/>
    <w:rsid w:val="002424FB"/>
    <w:rsid w:val="002425DF"/>
    <w:rsid w:val="00242796"/>
    <w:rsid w:val="00243727"/>
    <w:rsid w:val="00243FCC"/>
    <w:rsid w:val="00244170"/>
    <w:rsid w:val="002441EF"/>
    <w:rsid w:val="00245030"/>
    <w:rsid w:val="002451C0"/>
    <w:rsid w:val="002456BE"/>
    <w:rsid w:val="002457C0"/>
    <w:rsid w:val="00245C91"/>
    <w:rsid w:val="002460B5"/>
    <w:rsid w:val="00246174"/>
    <w:rsid w:val="00246736"/>
    <w:rsid w:val="00246B51"/>
    <w:rsid w:val="002474A7"/>
    <w:rsid w:val="00247C64"/>
    <w:rsid w:val="0025014E"/>
    <w:rsid w:val="0025045F"/>
    <w:rsid w:val="00250661"/>
    <w:rsid w:val="00251015"/>
    <w:rsid w:val="0025168D"/>
    <w:rsid w:val="002523CF"/>
    <w:rsid w:val="0025318E"/>
    <w:rsid w:val="00254086"/>
    <w:rsid w:val="002545C2"/>
    <w:rsid w:val="002545F0"/>
    <w:rsid w:val="00254900"/>
    <w:rsid w:val="00255FE4"/>
    <w:rsid w:val="002562B4"/>
    <w:rsid w:val="0025642B"/>
    <w:rsid w:val="00260863"/>
    <w:rsid w:val="0026102D"/>
    <w:rsid w:val="0026112D"/>
    <w:rsid w:val="00261677"/>
    <w:rsid w:val="00261D3D"/>
    <w:rsid w:val="00262540"/>
    <w:rsid w:val="00262C34"/>
    <w:rsid w:val="0026329B"/>
    <w:rsid w:val="00263F46"/>
    <w:rsid w:val="00264768"/>
    <w:rsid w:val="00265280"/>
    <w:rsid w:val="0026615D"/>
    <w:rsid w:val="00266243"/>
    <w:rsid w:val="00266AE3"/>
    <w:rsid w:val="00266BA8"/>
    <w:rsid w:val="0026780F"/>
    <w:rsid w:val="00267D15"/>
    <w:rsid w:val="00267D33"/>
    <w:rsid w:val="00267F46"/>
    <w:rsid w:val="00270B4D"/>
    <w:rsid w:val="00271709"/>
    <w:rsid w:val="002718F8"/>
    <w:rsid w:val="00272773"/>
    <w:rsid w:val="00272D30"/>
    <w:rsid w:val="002735D4"/>
    <w:rsid w:val="00273A53"/>
    <w:rsid w:val="00273E4A"/>
    <w:rsid w:val="00274550"/>
    <w:rsid w:val="0027507D"/>
    <w:rsid w:val="0027520F"/>
    <w:rsid w:val="002755F1"/>
    <w:rsid w:val="00275C8B"/>
    <w:rsid w:val="00275D14"/>
    <w:rsid w:val="0027674D"/>
    <w:rsid w:val="00276960"/>
    <w:rsid w:val="00276FD3"/>
    <w:rsid w:val="00280D28"/>
    <w:rsid w:val="00281B1F"/>
    <w:rsid w:val="002827B1"/>
    <w:rsid w:val="00282D95"/>
    <w:rsid w:val="00282E19"/>
    <w:rsid w:val="00284C08"/>
    <w:rsid w:val="00284D29"/>
    <w:rsid w:val="0028534C"/>
    <w:rsid w:val="0028543E"/>
    <w:rsid w:val="00285476"/>
    <w:rsid w:val="00285A91"/>
    <w:rsid w:val="00285C93"/>
    <w:rsid w:val="00285ECE"/>
    <w:rsid w:val="00286206"/>
    <w:rsid w:val="00286496"/>
    <w:rsid w:val="00286637"/>
    <w:rsid w:val="00286D4A"/>
    <w:rsid w:val="002902A3"/>
    <w:rsid w:val="0029075D"/>
    <w:rsid w:val="0029135F"/>
    <w:rsid w:val="00291A2E"/>
    <w:rsid w:val="002923E2"/>
    <w:rsid w:val="0029252E"/>
    <w:rsid w:val="00292B49"/>
    <w:rsid w:val="00293434"/>
    <w:rsid w:val="002941AD"/>
    <w:rsid w:val="00294948"/>
    <w:rsid w:val="00296484"/>
    <w:rsid w:val="002966D4"/>
    <w:rsid w:val="00296791"/>
    <w:rsid w:val="00296826"/>
    <w:rsid w:val="00296BD0"/>
    <w:rsid w:val="00296D2F"/>
    <w:rsid w:val="0029717C"/>
    <w:rsid w:val="0029794D"/>
    <w:rsid w:val="002A0628"/>
    <w:rsid w:val="002A0BD8"/>
    <w:rsid w:val="002A1327"/>
    <w:rsid w:val="002A147F"/>
    <w:rsid w:val="002A241F"/>
    <w:rsid w:val="002A3034"/>
    <w:rsid w:val="002A3DD7"/>
    <w:rsid w:val="002A3F16"/>
    <w:rsid w:val="002A4DD9"/>
    <w:rsid w:val="002A4E18"/>
    <w:rsid w:val="002A4F94"/>
    <w:rsid w:val="002A535D"/>
    <w:rsid w:val="002A6624"/>
    <w:rsid w:val="002A7087"/>
    <w:rsid w:val="002A752C"/>
    <w:rsid w:val="002B0934"/>
    <w:rsid w:val="002B1235"/>
    <w:rsid w:val="002B1BF1"/>
    <w:rsid w:val="002B1C5A"/>
    <w:rsid w:val="002B21AB"/>
    <w:rsid w:val="002B27B7"/>
    <w:rsid w:val="002B2AA4"/>
    <w:rsid w:val="002B31AA"/>
    <w:rsid w:val="002B38E7"/>
    <w:rsid w:val="002B40CA"/>
    <w:rsid w:val="002B56D0"/>
    <w:rsid w:val="002B5E79"/>
    <w:rsid w:val="002B688D"/>
    <w:rsid w:val="002B694E"/>
    <w:rsid w:val="002B7145"/>
    <w:rsid w:val="002B7D97"/>
    <w:rsid w:val="002C03E3"/>
    <w:rsid w:val="002C18CE"/>
    <w:rsid w:val="002C1E5D"/>
    <w:rsid w:val="002C2140"/>
    <w:rsid w:val="002C220F"/>
    <w:rsid w:val="002C2331"/>
    <w:rsid w:val="002C285D"/>
    <w:rsid w:val="002C2B04"/>
    <w:rsid w:val="002C38A0"/>
    <w:rsid w:val="002C3923"/>
    <w:rsid w:val="002C4C67"/>
    <w:rsid w:val="002C506F"/>
    <w:rsid w:val="002C50B3"/>
    <w:rsid w:val="002C53C9"/>
    <w:rsid w:val="002C60A8"/>
    <w:rsid w:val="002C60F4"/>
    <w:rsid w:val="002C6BFF"/>
    <w:rsid w:val="002C6D54"/>
    <w:rsid w:val="002C74A7"/>
    <w:rsid w:val="002C74DC"/>
    <w:rsid w:val="002C76EA"/>
    <w:rsid w:val="002D0A14"/>
    <w:rsid w:val="002D0D2D"/>
    <w:rsid w:val="002D0D72"/>
    <w:rsid w:val="002D1E0D"/>
    <w:rsid w:val="002D2314"/>
    <w:rsid w:val="002D29A5"/>
    <w:rsid w:val="002D30B9"/>
    <w:rsid w:val="002D317F"/>
    <w:rsid w:val="002D32AE"/>
    <w:rsid w:val="002D334F"/>
    <w:rsid w:val="002D376C"/>
    <w:rsid w:val="002D462A"/>
    <w:rsid w:val="002D465E"/>
    <w:rsid w:val="002D4839"/>
    <w:rsid w:val="002D48AE"/>
    <w:rsid w:val="002D5836"/>
    <w:rsid w:val="002D5B36"/>
    <w:rsid w:val="002D5FE7"/>
    <w:rsid w:val="002D67B2"/>
    <w:rsid w:val="002D6B80"/>
    <w:rsid w:val="002D76E1"/>
    <w:rsid w:val="002D798A"/>
    <w:rsid w:val="002D7B3F"/>
    <w:rsid w:val="002D7E95"/>
    <w:rsid w:val="002E04B2"/>
    <w:rsid w:val="002E062E"/>
    <w:rsid w:val="002E0F6B"/>
    <w:rsid w:val="002E1378"/>
    <w:rsid w:val="002E160C"/>
    <w:rsid w:val="002E1743"/>
    <w:rsid w:val="002E1866"/>
    <w:rsid w:val="002E1FC9"/>
    <w:rsid w:val="002E2FDF"/>
    <w:rsid w:val="002E3A8E"/>
    <w:rsid w:val="002E3BAA"/>
    <w:rsid w:val="002E42A0"/>
    <w:rsid w:val="002E477B"/>
    <w:rsid w:val="002E49F5"/>
    <w:rsid w:val="002E4BE2"/>
    <w:rsid w:val="002E543B"/>
    <w:rsid w:val="002E5481"/>
    <w:rsid w:val="002E56C4"/>
    <w:rsid w:val="002E5802"/>
    <w:rsid w:val="002E58A4"/>
    <w:rsid w:val="002E5CB9"/>
    <w:rsid w:val="002E5DD3"/>
    <w:rsid w:val="002E62E0"/>
    <w:rsid w:val="002E759B"/>
    <w:rsid w:val="002E766B"/>
    <w:rsid w:val="002F0461"/>
    <w:rsid w:val="002F131F"/>
    <w:rsid w:val="002F1953"/>
    <w:rsid w:val="002F197B"/>
    <w:rsid w:val="002F1D10"/>
    <w:rsid w:val="002F1E00"/>
    <w:rsid w:val="002F2201"/>
    <w:rsid w:val="002F2339"/>
    <w:rsid w:val="002F2DE2"/>
    <w:rsid w:val="002F3753"/>
    <w:rsid w:val="002F440D"/>
    <w:rsid w:val="002F45B0"/>
    <w:rsid w:val="002F47F7"/>
    <w:rsid w:val="002F4AFB"/>
    <w:rsid w:val="002F4C16"/>
    <w:rsid w:val="002F4D2B"/>
    <w:rsid w:val="002F4EBD"/>
    <w:rsid w:val="002F5176"/>
    <w:rsid w:val="002F5576"/>
    <w:rsid w:val="002F5ACF"/>
    <w:rsid w:val="002F5BA8"/>
    <w:rsid w:val="002F5FF4"/>
    <w:rsid w:val="002F62CF"/>
    <w:rsid w:val="002F68E3"/>
    <w:rsid w:val="002F6AA1"/>
    <w:rsid w:val="002F6C7E"/>
    <w:rsid w:val="002F7296"/>
    <w:rsid w:val="002F7888"/>
    <w:rsid w:val="002F7AE3"/>
    <w:rsid w:val="002F7BBD"/>
    <w:rsid w:val="002F7D38"/>
    <w:rsid w:val="003004E5"/>
    <w:rsid w:val="00300778"/>
    <w:rsid w:val="00300D97"/>
    <w:rsid w:val="0030144D"/>
    <w:rsid w:val="00301744"/>
    <w:rsid w:val="00302189"/>
    <w:rsid w:val="00304732"/>
    <w:rsid w:val="00304C5C"/>
    <w:rsid w:val="00305963"/>
    <w:rsid w:val="00305FAA"/>
    <w:rsid w:val="003068C6"/>
    <w:rsid w:val="003075B7"/>
    <w:rsid w:val="00310271"/>
    <w:rsid w:val="00310B7D"/>
    <w:rsid w:val="00310E35"/>
    <w:rsid w:val="00311060"/>
    <w:rsid w:val="0031162E"/>
    <w:rsid w:val="003118FD"/>
    <w:rsid w:val="00311CFD"/>
    <w:rsid w:val="00311E9A"/>
    <w:rsid w:val="0031225E"/>
    <w:rsid w:val="00312CAB"/>
    <w:rsid w:val="003134C1"/>
    <w:rsid w:val="00314392"/>
    <w:rsid w:val="0031499E"/>
    <w:rsid w:val="00314DA2"/>
    <w:rsid w:val="00315268"/>
    <w:rsid w:val="0031551D"/>
    <w:rsid w:val="00316E0B"/>
    <w:rsid w:val="0031746B"/>
    <w:rsid w:val="00317F6C"/>
    <w:rsid w:val="00317FEF"/>
    <w:rsid w:val="00320C8B"/>
    <w:rsid w:val="00321AD3"/>
    <w:rsid w:val="0032255E"/>
    <w:rsid w:val="00324014"/>
    <w:rsid w:val="00324146"/>
    <w:rsid w:val="0032505B"/>
    <w:rsid w:val="00325154"/>
    <w:rsid w:val="003255BB"/>
    <w:rsid w:val="003257C5"/>
    <w:rsid w:val="00325A92"/>
    <w:rsid w:val="00325FD5"/>
    <w:rsid w:val="00325FF1"/>
    <w:rsid w:val="0032720E"/>
    <w:rsid w:val="00327EC8"/>
    <w:rsid w:val="00330910"/>
    <w:rsid w:val="003310A7"/>
    <w:rsid w:val="00331B3C"/>
    <w:rsid w:val="00332450"/>
    <w:rsid w:val="00333622"/>
    <w:rsid w:val="00333799"/>
    <w:rsid w:val="00333A88"/>
    <w:rsid w:val="00333ECB"/>
    <w:rsid w:val="00334F8E"/>
    <w:rsid w:val="00335A90"/>
    <w:rsid w:val="00335D2A"/>
    <w:rsid w:val="00335ED9"/>
    <w:rsid w:val="003360D1"/>
    <w:rsid w:val="00336225"/>
    <w:rsid w:val="00336BCF"/>
    <w:rsid w:val="00336D79"/>
    <w:rsid w:val="003372BE"/>
    <w:rsid w:val="00337311"/>
    <w:rsid w:val="00337598"/>
    <w:rsid w:val="00337EFC"/>
    <w:rsid w:val="0034003F"/>
    <w:rsid w:val="003402B5"/>
    <w:rsid w:val="003402E5"/>
    <w:rsid w:val="003408B5"/>
    <w:rsid w:val="0034095F"/>
    <w:rsid w:val="00340A6D"/>
    <w:rsid w:val="00341112"/>
    <w:rsid w:val="00341186"/>
    <w:rsid w:val="00341768"/>
    <w:rsid w:val="003419D3"/>
    <w:rsid w:val="00341D67"/>
    <w:rsid w:val="00341F1F"/>
    <w:rsid w:val="00342381"/>
    <w:rsid w:val="00342CB3"/>
    <w:rsid w:val="00343654"/>
    <w:rsid w:val="003437BB"/>
    <w:rsid w:val="003440F1"/>
    <w:rsid w:val="003447AA"/>
    <w:rsid w:val="003451AB"/>
    <w:rsid w:val="00347006"/>
    <w:rsid w:val="00347263"/>
    <w:rsid w:val="00347326"/>
    <w:rsid w:val="0034741E"/>
    <w:rsid w:val="00347553"/>
    <w:rsid w:val="00350702"/>
    <w:rsid w:val="00350BF0"/>
    <w:rsid w:val="00352D85"/>
    <w:rsid w:val="00352DCE"/>
    <w:rsid w:val="0035367E"/>
    <w:rsid w:val="0035403F"/>
    <w:rsid w:val="00354A37"/>
    <w:rsid w:val="00354BFF"/>
    <w:rsid w:val="00354CD9"/>
    <w:rsid w:val="003550BF"/>
    <w:rsid w:val="00355460"/>
    <w:rsid w:val="0035559F"/>
    <w:rsid w:val="003557A9"/>
    <w:rsid w:val="003557D6"/>
    <w:rsid w:val="00356153"/>
    <w:rsid w:val="0035651B"/>
    <w:rsid w:val="003567DD"/>
    <w:rsid w:val="00356D76"/>
    <w:rsid w:val="003575CE"/>
    <w:rsid w:val="00357991"/>
    <w:rsid w:val="00357EFB"/>
    <w:rsid w:val="00360912"/>
    <w:rsid w:val="00360E0D"/>
    <w:rsid w:val="00361022"/>
    <w:rsid w:val="003615F9"/>
    <w:rsid w:val="00362AE7"/>
    <w:rsid w:val="00363312"/>
    <w:rsid w:val="00363581"/>
    <w:rsid w:val="003641D4"/>
    <w:rsid w:val="00364C59"/>
    <w:rsid w:val="003657CE"/>
    <w:rsid w:val="00365885"/>
    <w:rsid w:val="00366616"/>
    <w:rsid w:val="00366A72"/>
    <w:rsid w:val="00366DF4"/>
    <w:rsid w:val="0036761E"/>
    <w:rsid w:val="003704A5"/>
    <w:rsid w:val="00370B0D"/>
    <w:rsid w:val="00370DCC"/>
    <w:rsid w:val="00371625"/>
    <w:rsid w:val="003725DC"/>
    <w:rsid w:val="00373822"/>
    <w:rsid w:val="003741AB"/>
    <w:rsid w:val="00374244"/>
    <w:rsid w:val="003746D1"/>
    <w:rsid w:val="00375987"/>
    <w:rsid w:val="00375DFF"/>
    <w:rsid w:val="00376751"/>
    <w:rsid w:val="00380395"/>
    <w:rsid w:val="003806C3"/>
    <w:rsid w:val="00381224"/>
    <w:rsid w:val="00381BE8"/>
    <w:rsid w:val="00381C43"/>
    <w:rsid w:val="00381EC3"/>
    <w:rsid w:val="0038286C"/>
    <w:rsid w:val="0038336F"/>
    <w:rsid w:val="0038339B"/>
    <w:rsid w:val="00383452"/>
    <w:rsid w:val="00383F8F"/>
    <w:rsid w:val="00384085"/>
    <w:rsid w:val="00384AB8"/>
    <w:rsid w:val="00385F6B"/>
    <w:rsid w:val="003860CD"/>
    <w:rsid w:val="00386329"/>
    <w:rsid w:val="003877BB"/>
    <w:rsid w:val="00387B7E"/>
    <w:rsid w:val="003903BD"/>
    <w:rsid w:val="003903C9"/>
    <w:rsid w:val="003903EA"/>
    <w:rsid w:val="003919DF"/>
    <w:rsid w:val="003920F8"/>
    <w:rsid w:val="00392462"/>
    <w:rsid w:val="00392468"/>
    <w:rsid w:val="00392AAF"/>
    <w:rsid w:val="00392FAD"/>
    <w:rsid w:val="003936B7"/>
    <w:rsid w:val="00393707"/>
    <w:rsid w:val="003938AD"/>
    <w:rsid w:val="003939FF"/>
    <w:rsid w:val="00393B5C"/>
    <w:rsid w:val="003940D4"/>
    <w:rsid w:val="00394294"/>
    <w:rsid w:val="00394571"/>
    <w:rsid w:val="00394897"/>
    <w:rsid w:val="00394990"/>
    <w:rsid w:val="00395520"/>
    <w:rsid w:val="003956A4"/>
    <w:rsid w:val="003956C8"/>
    <w:rsid w:val="003958F5"/>
    <w:rsid w:val="003959C8"/>
    <w:rsid w:val="00395C5B"/>
    <w:rsid w:val="00395D8F"/>
    <w:rsid w:val="003960DB"/>
    <w:rsid w:val="00396105"/>
    <w:rsid w:val="0039625F"/>
    <w:rsid w:val="00396C44"/>
    <w:rsid w:val="003970C5"/>
    <w:rsid w:val="003973AC"/>
    <w:rsid w:val="00397648"/>
    <w:rsid w:val="003A03A1"/>
    <w:rsid w:val="003A0814"/>
    <w:rsid w:val="003A0BFE"/>
    <w:rsid w:val="003A149D"/>
    <w:rsid w:val="003A17BF"/>
    <w:rsid w:val="003A17FE"/>
    <w:rsid w:val="003A1A7E"/>
    <w:rsid w:val="003A1B0B"/>
    <w:rsid w:val="003A21C1"/>
    <w:rsid w:val="003A2820"/>
    <w:rsid w:val="003A3C0D"/>
    <w:rsid w:val="003A40C2"/>
    <w:rsid w:val="003A41EB"/>
    <w:rsid w:val="003A4889"/>
    <w:rsid w:val="003A5655"/>
    <w:rsid w:val="003A6965"/>
    <w:rsid w:val="003A6A71"/>
    <w:rsid w:val="003A7229"/>
    <w:rsid w:val="003A7F92"/>
    <w:rsid w:val="003B035A"/>
    <w:rsid w:val="003B0CA5"/>
    <w:rsid w:val="003B0D71"/>
    <w:rsid w:val="003B0F53"/>
    <w:rsid w:val="003B1599"/>
    <w:rsid w:val="003B182E"/>
    <w:rsid w:val="003B3125"/>
    <w:rsid w:val="003B39F3"/>
    <w:rsid w:val="003B669C"/>
    <w:rsid w:val="003B6835"/>
    <w:rsid w:val="003B697D"/>
    <w:rsid w:val="003B6A80"/>
    <w:rsid w:val="003B78B7"/>
    <w:rsid w:val="003B79D1"/>
    <w:rsid w:val="003B7CEC"/>
    <w:rsid w:val="003C02DE"/>
    <w:rsid w:val="003C0AEC"/>
    <w:rsid w:val="003C0AFD"/>
    <w:rsid w:val="003C0B22"/>
    <w:rsid w:val="003C0F4C"/>
    <w:rsid w:val="003C14FA"/>
    <w:rsid w:val="003C16D7"/>
    <w:rsid w:val="003C20C3"/>
    <w:rsid w:val="003C212E"/>
    <w:rsid w:val="003C225B"/>
    <w:rsid w:val="003C2295"/>
    <w:rsid w:val="003C4686"/>
    <w:rsid w:val="003C53A5"/>
    <w:rsid w:val="003C5D67"/>
    <w:rsid w:val="003C6626"/>
    <w:rsid w:val="003C6AA8"/>
    <w:rsid w:val="003C764E"/>
    <w:rsid w:val="003C772F"/>
    <w:rsid w:val="003C7E88"/>
    <w:rsid w:val="003D02FD"/>
    <w:rsid w:val="003D0D7C"/>
    <w:rsid w:val="003D1D29"/>
    <w:rsid w:val="003D23EA"/>
    <w:rsid w:val="003D2CD2"/>
    <w:rsid w:val="003D4AE6"/>
    <w:rsid w:val="003D5223"/>
    <w:rsid w:val="003D5417"/>
    <w:rsid w:val="003D69E2"/>
    <w:rsid w:val="003D6F9A"/>
    <w:rsid w:val="003E0A2B"/>
    <w:rsid w:val="003E0C55"/>
    <w:rsid w:val="003E0E0B"/>
    <w:rsid w:val="003E1647"/>
    <w:rsid w:val="003E16F7"/>
    <w:rsid w:val="003E1B1D"/>
    <w:rsid w:val="003E21D1"/>
    <w:rsid w:val="003E2674"/>
    <w:rsid w:val="003E2A5C"/>
    <w:rsid w:val="003E2DE8"/>
    <w:rsid w:val="003E2F29"/>
    <w:rsid w:val="003E3302"/>
    <w:rsid w:val="003E38CF"/>
    <w:rsid w:val="003E3A87"/>
    <w:rsid w:val="003E3E7E"/>
    <w:rsid w:val="003E41B1"/>
    <w:rsid w:val="003E4837"/>
    <w:rsid w:val="003E5A14"/>
    <w:rsid w:val="003E5CC4"/>
    <w:rsid w:val="003E5E54"/>
    <w:rsid w:val="003E62FE"/>
    <w:rsid w:val="003E7478"/>
    <w:rsid w:val="003E75BE"/>
    <w:rsid w:val="003E7FA4"/>
    <w:rsid w:val="003F0302"/>
    <w:rsid w:val="003F0510"/>
    <w:rsid w:val="003F062B"/>
    <w:rsid w:val="003F0A89"/>
    <w:rsid w:val="003F0F7C"/>
    <w:rsid w:val="003F0FAE"/>
    <w:rsid w:val="003F165E"/>
    <w:rsid w:val="003F194C"/>
    <w:rsid w:val="003F1BEC"/>
    <w:rsid w:val="003F1E93"/>
    <w:rsid w:val="003F2880"/>
    <w:rsid w:val="003F2AF4"/>
    <w:rsid w:val="003F6197"/>
    <w:rsid w:val="003F63D9"/>
    <w:rsid w:val="003F7035"/>
    <w:rsid w:val="003F7898"/>
    <w:rsid w:val="003F7DC0"/>
    <w:rsid w:val="003F7E95"/>
    <w:rsid w:val="004004F6"/>
    <w:rsid w:val="00400858"/>
    <w:rsid w:val="00400DC2"/>
    <w:rsid w:val="00400EC4"/>
    <w:rsid w:val="004014CB"/>
    <w:rsid w:val="004024F3"/>
    <w:rsid w:val="00402B5B"/>
    <w:rsid w:val="0040338F"/>
    <w:rsid w:val="004041A2"/>
    <w:rsid w:val="0040429C"/>
    <w:rsid w:val="00405074"/>
    <w:rsid w:val="00405463"/>
    <w:rsid w:val="004057C9"/>
    <w:rsid w:val="00405FA2"/>
    <w:rsid w:val="004063A7"/>
    <w:rsid w:val="00406F27"/>
    <w:rsid w:val="004100FD"/>
    <w:rsid w:val="00410399"/>
    <w:rsid w:val="00410718"/>
    <w:rsid w:val="00410A69"/>
    <w:rsid w:val="0041138C"/>
    <w:rsid w:val="00411D76"/>
    <w:rsid w:val="004123FA"/>
    <w:rsid w:val="004126E3"/>
    <w:rsid w:val="00412846"/>
    <w:rsid w:val="00412F9A"/>
    <w:rsid w:val="00413249"/>
    <w:rsid w:val="0041370F"/>
    <w:rsid w:val="00413B3C"/>
    <w:rsid w:val="00414476"/>
    <w:rsid w:val="004145E4"/>
    <w:rsid w:val="00414E04"/>
    <w:rsid w:val="004150FC"/>
    <w:rsid w:val="00415C99"/>
    <w:rsid w:val="00415F9D"/>
    <w:rsid w:val="004163DF"/>
    <w:rsid w:val="00416637"/>
    <w:rsid w:val="00416F90"/>
    <w:rsid w:val="00417C9E"/>
    <w:rsid w:val="0042042F"/>
    <w:rsid w:val="00420838"/>
    <w:rsid w:val="004211DC"/>
    <w:rsid w:val="004216BF"/>
    <w:rsid w:val="00421C40"/>
    <w:rsid w:val="00421D79"/>
    <w:rsid w:val="004221DE"/>
    <w:rsid w:val="00422984"/>
    <w:rsid w:val="00422B8B"/>
    <w:rsid w:val="00422FDA"/>
    <w:rsid w:val="004230CC"/>
    <w:rsid w:val="00423F15"/>
    <w:rsid w:val="00424255"/>
    <w:rsid w:val="004249C5"/>
    <w:rsid w:val="00424A3F"/>
    <w:rsid w:val="00424B8C"/>
    <w:rsid w:val="00424E85"/>
    <w:rsid w:val="00425FD8"/>
    <w:rsid w:val="00427073"/>
    <w:rsid w:val="004271FC"/>
    <w:rsid w:val="0042725F"/>
    <w:rsid w:val="004273B1"/>
    <w:rsid w:val="004278D9"/>
    <w:rsid w:val="00430315"/>
    <w:rsid w:val="00430376"/>
    <w:rsid w:val="004304FC"/>
    <w:rsid w:val="00430566"/>
    <w:rsid w:val="00430D4F"/>
    <w:rsid w:val="004313ED"/>
    <w:rsid w:val="004319F0"/>
    <w:rsid w:val="00431B47"/>
    <w:rsid w:val="00431BF6"/>
    <w:rsid w:val="00432312"/>
    <w:rsid w:val="004323B7"/>
    <w:rsid w:val="004323D3"/>
    <w:rsid w:val="004333C2"/>
    <w:rsid w:val="00433B4B"/>
    <w:rsid w:val="004346E2"/>
    <w:rsid w:val="0043478C"/>
    <w:rsid w:val="00434829"/>
    <w:rsid w:val="004358DF"/>
    <w:rsid w:val="00435E7B"/>
    <w:rsid w:val="004361D9"/>
    <w:rsid w:val="004362DA"/>
    <w:rsid w:val="00436685"/>
    <w:rsid w:val="004367D0"/>
    <w:rsid w:val="00436894"/>
    <w:rsid w:val="00436B32"/>
    <w:rsid w:val="00436DD0"/>
    <w:rsid w:val="004370A6"/>
    <w:rsid w:val="0043730D"/>
    <w:rsid w:val="004374E3"/>
    <w:rsid w:val="004378E5"/>
    <w:rsid w:val="00440510"/>
    <w:rsid w:val="00441498"/>
    <w:rsid w:val="004417AF"/>
    <w:rsid w:val="00441FE9"/>
    <w:rsid w:val="00442C06"/>
    <w:rsid w:val="004430CA"/>
    <w:rsid w:val="00443707"/>
    <w:rsid w:val="00444087"/>
    <w:rsid w:val="00444AB1"/>
    <w:rsid w:val="00444AB2"/>
    <w:rsid w:val="00444D66"/>
    <w:rsid w:val="00445B39"/>
    <w:rsid w:val="00445E57"/>
    <w:rsid w:val="00445E83"/>
    <w:rsid w:val="00446D0B"/>
    <w:rsid w:val="00446EBD"/>
    <w:rsid w:val="00447CCF"/>
    <w:rsid w:val="00447DD8"/>
    <w:rsid w:val="004504AC"/>
    <w:rsid w:val="00450595"/>
    <w:rsid w:val="00450879"/>
    <w:rsid w:val="00451478"/>
    <w:rsid w:val="0045161F"/>
    <w:rsid w:val="00451915"/>
    <w:rsid w:val="00451A7E"/>
    <w:rsid w:val="00453538"/>
    <w:rsid w:val="00453842"/>
    <w:rsid w:val="004545D9"/>
    <w:rsid w:val="00455220"/>
    <w:rsid w:val="004552AB"/>
    <w:rsid w:val="00456294"/>
    <w:rsid w:val="0045639D"/>
    <w:rsid w:val="004568BA"/>
    <w:rsid w:val="00460503"/>
    <w:rsid w:val="004605AE"/>
    <w:rsid w:val="0046063B"/>
    <w:rsid w:val="00460BA3"/>
    <w:rsid w:val="00460C23"/>
    <w:rsid w:val="004610A1"/>
    <w:rsid w:val="004631D1"/>
    <w:rsid w:val="0046392C"/>
    <w:rsid w:val="00464446"/>
    <w:rsid w:val="004657F2"/>
    <w:rsid w:val="00465DC0"/>
    <w:rsid w:val="00465E63"/>
    <w:rsid w:val="00466090"/>
    <w:rsid w:val="004666B3"/>
    <w:rsid w:val="00466D2A"/>
    <w:rsid w:val="00467349"/>
    <w:rsid w:val="004677D0"/>
    <w:rsid w:val="00467CFB"/>
    <w:rsid w:val="00467E5C"/>
    <w:rsid w:val="00467F8F"/>
    <w:rsid w:val="00467FAC"/>
    <w:rsid w:val="00470D7B"/>
    <w:rsid w:val="00471484"/>
    <w:rsid w:val="004716BB"/>
    <w:rsid w:val="00471F88"/>
    <w:rsid w:val="0047269B"/>
    <w:rsid w:val="00472B40"/>
    <w:rsid w:val="00472E39"/>
    <w:rsid w:val="00472FC6"/>
    <w:rsid w:val="0047353E"/>
    <w:rsid w:val="004736AF"/>
    <w:rsid w:val="004740F1"/>
    <w:rsid w:val="004743AA"/>
    <w:rsid w:val="00475205"/>
    <w:rsid w:val="004758E7"/>
    <w:rsid w:val="0047668F"/>
    <w:rsid w:val="0047712D"/>
    <w:rsid w:val="004771D2"/>
    <w:rsid w:val="00477227"/>
    <w:rsid w:val="004778C9"/>
    <w:rsid w:val="00477909"/>
    <w:rsid w:val="00480F2F"/>
    <w:rsid w:val="00481075"/>
    <w:rsid w:val="0048119E"/>
    <w:rsid w:val="004827FD"/>
    <w:rsid w:val="00482E3C"/>
    <w:rsid w:val="004838FC"/>
    <w:rsid w:val="0048497B"/>
    <w:rsid w:val="00485168"/>
    <w:rsid w:val="0048533F"/>
    <w:rsid w:val="00485EAE"/>
    <w:rsid w:val="00486328"/>
    <w:rsid w:val="00486738"/>
    <w:rsid w:val="004868A2"/>
    <w:rsid w:val="00486EF8"/>
    <w:rsid w:val="004873B0"/>
    <w:rsid w:val="004875C9"/>
    <w:rsid w:val="00490248"/>
    <w:rsid w:val="00490391"/>
    <w:rsid w:val="00490641"/>
    <w:rsid w:val="0049121E"/>
    <w:rsid w:val="00492606"/>
    <w:rsid w:val="00492F7B"/>
    <w:rsid w:val="0049346B"/>
    <w:rsid w:val="00493729"/>
    <w:rsid w:val="004938B9"/>
    <w:rsid w:val="00495A69"/>
    <w:rsid w:val="00495FA7"/>
    <w:rsid w:val="004966E4"/>
    <w:rsid w:val="00496A54"/>
    <w:rsid w:val="0049762D"/>
    <w:rsid w:val="00497A7C"/>
    <w:rsid w:val="004A0B26"/>
    <w:rsid w:val="004A0F8C"/>
    <w:rsid w:val="004A1DB2"/>
    <w:rsid w:val="004A1EBE"/>
    <w:rsid w:val="004A2476"/>
    <w:rsid w:val="004A2761"/>
    <w:rsid w:val="004A2982"/>
    <w:rsid w:val="004A2A8C"/>
    <w:rsid w:val="004A2F51"/>
    <w:rsid w:val="004A3304"/>
    <w:rsid w:val="004A3417"/>
    <w:rsid w:val="004A3B89"/>
    <w:rsid w:val="004A5048"/>
    <w:rsid w:val="004A598B"/>
    <w:rsid w:val="004A5D82"/>
    <w:rsid w:val="004A626F"/>
    <w:rsid w:val="004A6561"/>
    <w:rsid w:val="004A669A"/>
    <w:rsid w:val="004A6750"/>
    <w:rsid w:val="004A67E7"/>
    <w:rsid w:val="004A6911"/>
    <w:rsid w:val="004A6BE6"/>
    <w:rsid w:val="004A6CB6"/>
    <w:rsid w:val="004A7594"/>
    <w:rsid w:val="004A77C0"/>
    <w:rsid w:val="004A7D87"/>
    <w:rsid w:val="004B0613"/>
    <w:rsid w:val="004B0628"/>
    <w:rsid w:val="004B0774"/>
    <w:rsid w:val="004B0DC0"/>
    <w:rsid w:val="004B123E"/>
    <w:rsid w:val="004B18E4"/>
    <w:rsid w:val="004B1BC2"/>
    <w:rsid w:val="004B2321"/>
    <w:rsid w:val="004B2BD6"/>
    <w:rsid w:val="004B2D45"/>
    <w:rsid w:val="004B2EB7"/>
    <w:rsid w:val="004B30E0"/>
    <w:rsid w:val="004B34FE"/>
    <w:rsid w:val="004B3A23"/>
    <w:rsid w:val="004B5DDD"/>
    <w:rsid w:val="004B6829"/>
    <w:rsid w:val="004B6A18"/>
    <w:rsid w:val="004B7055"/>
    <w:rsid w:val="004B7B13"/>
    <w:rsid w:val="004B7BAB"/>
    <w:rsid w:val="004C08D6"/>
    <w:rsid w:val="004C09B2"/>
    <w:rsid w:val="004C106A"/>
    <w:rsid w:val="004C11AC"/>
    <w:rsid w:val="004C17B4"/>
    <w:rsid w:val="004C1C27"/>
    <w:rsid w:val="004C2415"/>
    <w:rsid w:val="004C253A"/>
    <w:rsid w:val="004C27CB"/>
    <w:rsid w:val="004C2860"/>
    <w:rsid w:val="004C3076"/>
    <w:rsid w:val="004C6069"/>
    <w:rsid w:val="004C6140"/>
    <w:rsid w:val="004C6BEE"/>
    <w:rsid w:val="004C72D7"/>
    <w:rsid w:val="004C7E0D"/>
    <w:rsid w:val="004D03C8"/>
    <w:rsid w:val="004D0502"/>
    <w:rsid w:val="004D1248"/>
    <w:rsid w:val="004D1483"/>
    <w:rsid w:val="004D1CAB"/>
    <w:rsid w:val="004D2317"/>
    <w:rsid w:val="004D27D9"/>
    <w:rsid w:val="004D3B8D"/>
    <w:rsid w:val="004D48DB"/>
    <w:rsid w:val="004D4C97"/>
    <w:rsid w:val="004D559C"/>
    <w:rsid w:val="004D567A"/>
    <w:rsid w:val="004D680C"/>
    <w:rsid w:val="004D7637"/>
    <w:rsid w:val="004D76C4"/>
    <w:rsid w:val="004D7933"/>
    <w:rsid w:val="004D7CF3"/>
    <w:rsid w:val="004D7D62"/>
    <w:rsid w:val="004E0666"/>
    <w:rsid w:val="004E06F7"/>
    <w:rsid w:val="004E0741"/>
    <w:rsid w:val="004E0ACB"/>
    <w:rsid w:val="004E0EF8"/>
    <w:rsid w:val="004E1018"/>
    <w:rsid w:val="004E15D6"/>
    <w:rsid w:val="004E1B02"/>
    <w:rsid w:val="004E1B9D"/>
    <w:rsid w:val="004E1E3C"/>
    <w:rsid w:val="004E24A6"/>
    <w:rsid w:val="004E36A2"/>
    <w:rsid w:val="004E37D5"/>
    <w:rsid w:val="004E4BD4"/>
    <w:rsid w:val="004E5D32"/>
    <w:rsid w:val="004E6B44"/>
    <w:rsid w:val="004E6D9B"/>
    <w:rsid w:val="004E72F8"/>
    <w:rsid w:val="004E79D7"/>
    <w:rsid w:val="004E7EBC"/>
    <w:rsid w:val="004E7F02"/>
    <w:rsid w:val="004F1E21"/>
    <w:rsid w:val="004F1E7D"/>
    <w:rsid w:val="004F2779"/>
    <w:rsid w:val="004F28FB"/>
    <w:rsid w:val="004F36EA"/>
    <w:rsid w:val="004F3F23"/>
    <w:rsid w:val="004F46FD"/>
    <w:rsid w:val="004F51F9"/>
    <w:rsid w:val="004F524E"/>
    <w:rsid w:val="004F52B2"/>
    <w:rsid w:val="004F53EE"/>
    <w:rsid w:val="004F5643"/>
    <w:rsid w:val="004F5D1D"/>
    <w:rsid w:val="004F5E42"/>
    <w:rsid w:val="004F61C3"/>
    <w:rsid w:val="004F676D"/>
    <w:rsid w:val="004F6A5C"/>
    <w:rsid w:val="004F6C26"/>
    <w:rsid w:val="004F6DB8"/>
    <w:rsid w:val="004F77AA"/>
    <w:rsid w:val="004F793F"/>
    <w:rsid w:val="004F7EE1"/>
    <w:rsid w:val="005012B2"/>
    <w:rsid w:val="00501570"/>
    <w:rsid w:val="00501C7A"/>
    <w:rsid w:val="00502127"/>
    <w:rsid w:val="00502133"/>
    <w:rsid w:val="00502600"/>
    <w:rsid w:val="00502AE5"/>
    <w:rsid w:val="0050328F"/>
    <w:rsid w:val="005041C6"/>
    <w:rsid w:val="005047AA"/>
    <w:rsid w:val="00505B7B"/>
    <w:rsid w:val="00505F5D"/>
    <w:rsid w:val="0050635D"/>
    <w:rsid w:val="005063D9"/>
    <w:rsid w:val="005100B4"/>
    <w:rsid w:val="00511687"/>
    <w:rsid w:val="0051179D"/>
    <w:rsid w:val="00511E17"/>
    <w:rsid w:val="00511F24"/>
    <w:rsid w:val="00512775"/>
    <w:rsid w:val="00512EDE"/>
    <w:rsid w:val="00512F53"/>
    <w:rsid w:val="00513219"/>
    <w:rsid w:val="0051348A"/>
    <w:rsid w:val="00513A06"/>
    <w:rsid w:val="00514515"/>
    <w:rsid w:val="0051452B"/>
    <w:rsid w:val="00514B18"/>
    <w:rsid w:val="00515174"/>
    <w:rsid w:val="0051570D"/>
    <w:rsid w:val="00515744"/>
    <w:rsid w:val="00515D34"/>
    <w:rsid w:val="00515F31"/>
    <w:rsid w:val="005168B8"/>
    <w:rsid w:val="005168D6"/>
    <w:rsid w:val="0051748C"/>
    <w:rsid w:val="005178D0"/>
    <w:rsid w:val="005201C3"/>
    <w:rsid w:val="005207AB"/>
    <w:rsid w:val="00520CE4"/>
    <w:rsid w:val="00521AD5"/>
    <w:rsid w:val="00521DCC"/>
    <w:rsid w:val="00521E87"/>
    <w:rsid w:val="00521F5F"/>
    <w:rsid w:val="00522634"/>
    <w:rsid w:val="00522FFF"/>
    <w:rsid w:val="00523187"/>
    <w:rsid w:val="00523208"/>
    <w:rsid w:val="00523C25"/>
    <w:rsid w:val="005240F6"/>
    <w:rsid w:val="00524DDE"/>
    <w:rsid w:val="005253CD"/>
    <w:rsid w:val="00525466"/>
    <w:rsid w:val="00525EDF"/>
    <w:rsid w:val="0052664A"/>
    <w:rsid w:val="00527450"/>
    <w:rsid w:val="005275B1"/>
    <w:rsid w:val="00527672"/>
    <w:rsid w:val="00527778"/>
    <w:rsid w:val="00527979"/>
    <w:rsid w:val="00527CA8"/>
    <w:rsid w:val="005304D4"/>
    <w:rsid w:val="00530A9A"/>
    <w:rsid w:val="00530C63"/>
    <w:rsid w:val="00530D70"/>
    <w:rsid w:val="00532147"/>
    <w:rsid w:val="00532948"/>
    <w:rsid w:val="00533633"/>
    <w:rsid w:val="00533CBE"/>
    <w:rsid w:val="00535507"/>
    <w:rsid w:val="00535609"/>
    <w:rsid w:val="00536126"/>
    <w:rsid w:val="005362C0"/>
    <w:rsid w:val="005364AE"/>
    <w:rsid w:val="0053751A"/>
    <w:rsid w:val="00537BFE"/>
    <w:rsid w:val="00541359"/>
    <w:rsid w:val="00541595"/>
    <w:rsid w:val="00541D46"/>
    <w:rsid w:val="005420D1"/>
    <w:rsid w:val="00542C34"/>
    <w:rsid w:val="005431C3"/>
    <w:rsid w:val="005433BB"/>
    <w:rsid w:val="00544A7C"/>
    <w:rsid w:val="00544FE9"/>
    <w:rsid w:val="00545528"/>
    <w:rsid w:val="0054631E"/>
    <w:rsid w:val="00546F96"/>
    <w:rsid w:val="0054772D"/>
    <w:rsid w:val="00547EEF"/>
    <w:rsid w:val="00547F2D"/>
    <w:rsid w:val="0055171E"/>
    <w:rsid w:val="005527D2"/>
    <w:rsid w:val="0055289D"/>
    <w:rsid w:val="0055380D"/>
    <w:rsid w:val="0055401D"/>
    <w:rsid w:val="00554382"/>
    <w:rsid w:val="0055483E"/>
    <w:rsid w:val="00554D94"/>
    <w:rsid w:val="00555045"/>
    <w:rsid w:val="00555ACB"/>
    <w:rsid w:val="00557C8F"/>
    <w:rsid w:val="00560163"/>
    <w:rsid w:val="00560CAA"/>
    <w:rsid w:val="00560F34"/>
    <w:rsid w:val="0056114F"/>
    <w:rsid w:val="005613B8"/>
    <w:rsid w:val="00562BA6"/>
    <w:rsid w:val="00562D62"/>
    <w:rsid w:val="00563645"/>
    <w:rsid w:val="005642C8"/>
    <w:rsid w:val="00564686"/>
    <w:rsid w:val="00564C33"/>
    <w:rsid w:val="00564C6F"/>
    <w:rsid w:val="00564ED5"/>
    <w:rsid w:val="00565C42"/>
    <w:rsid w:val="00567473"/>
    <w:rsid w:val="0057010B"/>
    <w:rsid w:val="00570240"/>
    <w:rsid w:val="005703F4"/>
    <w:rsid w:val="005704FB"/>
    <w:rsid w:val="00570EEC"/>
    <w:rsid w:val="005717DD"/>
    <w:rsid w:val="00571F4A"/>
    <w:rsid w:val="00572666"/>
    <w:rsid w:val="00573233"/>
    <w:rsid w:val="00573EE7"/>
    <w:rsid w:val="00574409"/>
    <w:rsid w:val="00574A4B"/>
    <w:rsid w:val="00574FF8"/>
    <w:rsid w:val="00575008"/>
    <w:rsid w:val="00575543"/>
    <w:rsid w:val="00575A5E"/>
    <w:rsid w:val="00575E82"/>
    <w:rsid w:val="00576B97"/>
    <w:rsid w:val="0057714A"/>
    <w:rsid w:val="00577238"/>
    <w:rsid w:val="00577E11"/>
    <w:rsid w:val="00580AAF"/>
    <w:rsid w:val="00580AD3"/>
    <w:rsid w:val="00580D9F"/>
    <w:rsid w:val="00580EEE"/>
    <w:rsid w:val="005826CE"/>
    <w:rsid w:val="0058274B"/>
    <w:rsid w:val="00582E06"/>
    <w:rsid w:val="0058318E"/>
    <w:rsid w:val="005837BD"/>
    <w:rsid w:val="00583ED9"/>
    <w:rsid w:val="00585AC8"/>
    <w:rsid w:val="0058642F"/>
    <w:rsid w:val="005867BE"/>
    <w:rsid w:val="00586C55"/>
    <w:rsid w:val="00587A2E"/>
    <w:rsid w:val="00587CB2"/>
    <w:rsid w:val="00590266"/>
    <w:rsid w:val="00590A3A"/>
    <w:rsid w:val="00592433"/>
    <w:rsid w:val="00592D4E"/>
    <w:rsid w:val="00592E56"/>
    <w:rsid w:val="00593567"/>
    <w:rsid w:val="0059390E"/>
    <w:rsid w:val="005939D8"/>
    <w:rsid w:val="00593E10"/>
    <w:rsid w:val="00593F40"/>
    <w:rsid w:val="00594FF2"/>
    <w:rsid w:val="0059601E"/>
    <w:rsid w:val="0059642D"/>
    <w:rsid w:val="0059744B"/>
    <w:rsid w:val="005A0055"/>
    <w:rsid w:val="005A00E7"/>
    <w:rsid w:val="005A0329"/>
    <w:rsid w:val="005A0876"/>
    <w:rsid w:val="005A0CFB"/>
    <w:rsid w:val="005A0D8B"/>
    <w:rsid w:val="005A0FCA"/>
    <w:rsid w:val="005A17FA"/>
    <w:rsid w:val="005A208D"/>
    <w:rsid w:val="005A2A4E"/>
    <w:rsid w:val="005A2A91"/>
    <w:rsid w:val="005A3FB1"/>
    <w:rsid w:val="005A49A5"/>
    <w:rsid w:val="005A49D9"/>
    <w:rsid w:val="005A4FF2"/>
    <w:rsid w:val="005A55E2"/>
    <w:rsid w:val="005A573A"/>
    <w:rsid w:val="005A587F"/>
    <w:rsid w:val="005A58B5"/>
    <w:rsid w:val="005A619D"/>
    <w:rsid w:val="005A69A1"/>
    <w:rsid w:val="005A6ADD"/>
    <w:rsid w:val="005A6C60"/>
    <w:rsid w:val="005A717E"/>
    <w:rsid w:val="005A7415"/>
    <w:rsid w:val="005A78BC"/>
    <w:rsid w:val="005B0114"/>
    <w:rsid w:val="005B054F"/>
    <w:rsid w:val="005B07D4"/>
    <w:rsid w:val="005B1054"/>
    <w:rsid w:val="005B1435"/>
    <w:rsid w:val="005B3FBF"/>
    <w:rsid w:val="005B47E5"/>
    <w:rsid w:val="005B4975"/>
    <w:rsid w:val="005B4DAC"/>
    <w:rsid w:val="005B584C"/>
    <w:rsid w:val="005B59FF"/>
    <w:rsid w:val="005B5E9F"/>
    <w:rsid w:val="005B66F9"/>
    <w:rsid w:val="005B6A6A"/>
    <w:rsid w:val="005B6CC9"/>
    <w:rsid w:val="005B7C57"/>
    <w:rsid w:val="005C047A"/>
    <w:rsid w:val="005C0710"/>
    <w:rsid w:val="005C0F1B"/>
    <w:rsid w:val="005C1AFD"/>
    <w:rsid w:val="005C1CF0"/>
    <w:rsid w:val="005C28AC"/>
    <w:rsid w:val="005C34AC"/>
    <w:rsid w:val="005C351A"/>
    <w:rsid w:val="005C392D"/>
    <w:rsid w:val="005C3A14"/>
    <w:rsid w:val="005C49AE"/>
    <w:rsid w:val="005C4F58"/>
    <w:rsid w:val="005C5469"/>
    <w:rsid w:val="005C57FA"/>
    <w:rsid w:val="005C5916"/>
    <w:rsid w:val="005C5979"/>
    <w:rsid w:val="005C5FE9"/>
    <w:rsid w:val="005C6096"/>
    <w:rsid w:val="005C64CB"/>
    <w:rsid w:val="005C7154"/>
    <w:rsid w:val="005C7267"/>
    <w:rsid w:val="005C7497"/>
    <w:rsid w:val="005D00A0"/>
    <w:rsid w:val="005D00F7"/>
    <w:rsid w:val="005D0B2A"/>
    <w:rsid w:val="005D0CC0"/>
    <w:rsid w:val="005D120E"/>
    <w:rsid w:val="005D12F4"/>
    <w:rsid w:val="005D138F"/>
    <w:rsid w:val="005D17E4"/>
    <w:rsid w:val="005D18A5"/>
    <w:rsid w:val="005D1A2C"/>
    <w:rsid w:val="005D1CBC"/>
    <w:rsid w:val="005D2548"/>
    <w:rsid w:val="005D2616"/>
    <w:rsid w:val="005D3CC1"/>
    <w:rsid w:val="005D44A1"/>
    <w:rsid w:val="005D4DA5"/>
    <w:rsid w:val="005D55E6"/>
    <w:rsid w:val="005D5915"/>
    <w:rsid w:val="005D5D64"/>
    <w:rsid w:val="005D5E15"/>
    <w:rsid w:val="005D61A6"/>
    <w:rsid w:val="005D6218"/>
    <w:rsid w:val="005D6296"/>
    <w:rsid w:val="005D6A97"/>
    <w:rsid w:val="005D6B83"/>
    <w:rsid w:val="005D72F8"/>
    <w:rsid w:val="005D7BD8"/>
    <w:rsid w:val="005D7D77"/>
    <w:rsid w:val="005E0599"/>
    <w:rsid w:val="005E0B6E"/>
    <w:rsid w:val="005E148B"/>
    <w:rsid w:val="005E17BC"/>
    <w:rsid w:val="005E22C0"/>
    <w:rsid w:val="005E3589"/>
    <w:rsid w:val="005E3726"/>
    <w:rsid w:val="005E403A"/>
    <w:rsid w:val="005E4868"/>
    <w:rsid w:val="005E48ED"/>
    <w:rsid w:val="005E4E81"/>
    <w:rsid w:val="005E50DD"/>
    <w:rsid w:val="005E54EE"/>
    <w:rsid w:val="005E560F"/>
    <w:rsid w:val="005E68B3"/>
    <w:rsid w:val="005E6AFD"/>
    <w:rsid w:val="005E7E36"/>
    <w:rsid w:val="005F065B"/>
    <w:rsid w:val="005F08E6"/>
    <w:rsid w:val="005F10D4"/>
    <w:rsid w:val="005F15A0"/>
    <w:rsid w:val="005F1948"/>
    <w:rsid w:val="005F2089"/>
    <w:rsid w:val="005F2146"/>
    <w:rsid w:val="005F2B0E"/>
    <w:rsid w:val="005F2D65"/>
    <w:rsid w:val="005F366F"/>
    <w:rsid w:val="005F3713"/>
    <w:rsid w:val="005F38BA"/>
    <w:rsid w:val="005F3BFD"/>
    <w:rsid w:val="005F3C7F"/>
    <w:rsid w:val="005F440F"/>
    <w:rsid w:val="005F4E1F"/>
    <w:rsid w:val="005F560C"/>
    <w:rsid w:val="005F61A2"/>
    <w:rsid w:val="006005FB"/>
    <w:rsid w:val="006009EF"/>
    <w:rsid w:val="00600D7E"/>
    <w:rsid w:val="00601794"/>
    <w:rsid w:val="0060219D"/>
    <w:rsid w:val="00602471"/>
    <w:rsid w:val="006027C7"/>
    <w:rsid w:val="00603F64"/>
    <w:rsid w:val="006045D4"/>
    <w:rsid w:val="006047CF"/>
    <w:rsid w:val="00604F14"/>
    <w:rsid w:val="00606587"/>
    <w:rsid w:val="00607598"/>
    <w:rsid w:val="00607942"/>
    <w:rsid w:val="006101AE"/>
    <w:rsid w:val="006106EB"/>
    <w:rsid w:val="0061185D"/>
    <w:rsid w:val="0061186D"/>
    <w:rsid w:val="0061236E"/>
    <w:rsid w:val="006129D1"/>
    <w:rsid w:val="00612D68"/>
    <w:rsid w:val="00613854"/>
    <w:rsid w:val="006147C0"/>
    <w:rsid w:val="006148BC"/>
    <w:rsid w:val="00614921"/>
    <w:rsid w:val="00615810"/>
    <w:rsid w:val="00616ABF"/>
    <w:rsid w:val="00620760"/>
    <w:rsid w:val="00620AFF"/>
    <w:rsid w:val="00620BD5"/>
    <w:rsid w:val="00620CD1"/>
    <w:rsid w:val="0062117E"/>
    <w:rsid w:val="00621911"/>
    <w:rsid w:val="00621D1E"/>
    <w:rsid w:val="00622115"/>
    <w:rsid w:val="0062249B"/>
    <w:rsid w:val="00622525"/>
    <w:rsid w:val="00622903"/>
    <w:rsid w:val="00622D0A"/>
    <w:rsid w:val="00623593"/>
    <w:rsid w:val="006238F7"/>
    <w:rsid w:val="0062393E"/>
    <w:rsid w:val="00623C26"/>
    <w:rsid w:val="00623C3E"/>
    <w:rsid w:val="00623D48"/>
    <w:rsid w:val="00624377"/>
    <w:rsid w:val="00624655"/>
    <w:rsid w:val="00624852"/>
    <w:rsid w:val="006248CA"/>
    <w:rsid w:val="00624C64"/>
    <w:rsid w:val="00624C95"/>
    <w:rsid w:val="00625887"/>
    <w:rsid w:val="0062720F"/>
    <w:rsid w:val="006274C0"/>
    <w:rsid w:val="00627686"/>
    <w:rsid w:val="00627C15"/>
    <w:rsid w:val="006306F1"/>
    <w:rsid w:val="00630976"/>
    <w:rsid w:val="006312F2"/>
    <w:rsid w:val="006312F5"/>
    <w:rsid w:val="006313F1"/>
    <w:rsid w:val="006315B4"/>
    <w:rsid w:val="00632B5A"/>
    <w:rsid w:val="00633282"/>
    <w:rsid w:val="0063353D"/>
    <w:rsid w:val="00633A0F"/>
    <w:rsid w:val="00633DC8"/>
    <w:rsid w:val="006340C1"/>
    <w:rsid w:val="00634546"/>
    <w:rsid w:val="00634B0A"/>
    <w:rsid w:val="00634C75"/>
    <w:rsid w:val="00634D1F"/>
    <w:rsid w:val="00634FF2"/>
    <w:rsid w:val="0063590C"/>
    <w:rsid w:val="00635F9C"/>
    <w:rsid w:val="00636228"/>
    <w:rsid w:val="00636250"/>
    <w:rsid w:val="00636AD9"/>
    <w:rsid w:val="00636C1D"/>
    <w:rsid w:val="00636E6A"/>
    <w:rsid w:val="00640E1B"/>
    <w:rsid w:val="00641824"/>
    <w:rsid w:val="00641C7E"/>
    <w:rsid w:val="00641CF9"/>
    <w:rsid w:val="00641D57"/>
    <w:rsid w:val="00642DD9"/>
    <w:rsid w:val="00643B41"/>
    <w:rsid w:val="00643DA0"/>
    <w:rsid w:val="0064407C"/>
    <w:rsid w:val="0064420E"/>
    <w:rsid w:val="006446DA"/>
    <w:rsid w:val="00644844"/>
    <w:rsid w:val="006448DC"/>
    <w:rsid w:val="00645440"/>
    <w:rsid w:val="00645736"/>
    <w:rsid w:val="00645A55"/>
    <w:rsid w:val="00645FA5"/>
    <w:rsid w:val="00645FAF"/>
    <w:rsid w:val="006463D8"/>
    <w:rsid w:val="006466F6"/>
    <w:rsid w:val="00650961"/>
    <w:rsid w:val="00650D78"/>
    <w:rsid w:val="006514CD"/>
    <w:rsid w:val="00651FB3"/>
    <w:rsid w:val="006521D9"/>
    <w:rsid w:val="0065223D"/>
    <w:rsid w:val="0065286A"/>
    <w:rsid w:val="006533C8"/>
    <w:rsid w:val="00654162"/>
    <w:rsid w:val="006542DD"/>
    <w:rsid w:val="00654B33"/>
    <w:rsid w:val="0065502E"/>
    <w:rsid w:val="006551C1"/>
    <w:rsid w:val="0065565F"/>
    <w:rsid w:val="0065647E"/>
    <w:rsid w:val="006565DA"/>
    <w:rsid w:val="0065686E"/>
    <w:rsid w:val="00656B6F"/>
    <w:rsid w:val="00656BB4"/>
    <w:rsid w:val="00656FD1"/>
    <w:rsid w:val="00657029"/>
    <w:rsid w:val="00657304"/>
    <w:rsid w:val="0066039B"/>
    <w:rsid w:val="00660644"/>
    <w:rsid w:val="00660927"/>
    <w:rsid w:val="00660E93"/>
    <w:rsid w:val="0066134D"/>
    <w:rsid w:val="00661996"/>
    <w:rsid w:val="00662DE6"/>
    <w:rsid w:val="00663463"/>
    <w:rsid w:val="0066385F"/>
    <w:rsid w:val="00663A3B"/>
    <w:rsid w:val="00663D2A"/>
    <w:rsid w:val="00664957"/>
    <w:rsid w:val="0066555F"/>
    <w:rsid w:val="0066558B"/>
    <w:rsid w:val="006655BD"/>
    <w:rsid w:val="006659C3"/>
    <w:rsid w:val="00666571"/>
    <w:rsid w:val="006668C5"/>
    <w:rsid w:val="00666A3C"/>
    <w:rsid w:val="00666FC7"/>
    <w:rsid w:val="006671F4"/>
    <w:rsid w:val="00667DF4"/>
    <w:rsid w:val="00667F97"/>
    <w:rsid w:val="00671B11"/>
    <w:rsid w:val="00672054"/>
    <w:rsid w:val="00672B16"/>
    <w:rsid w:val="0067335A"/>
    <w:rsid w:val="0067350B"/>
    <w:rsid w:val="0067401E"/>
    <w:rsid w:val="006740A4"/>
    <w:rsid w:val="00674199"/>
    <w:rsid w:val="006744AA"/>
    <w:rsid w:val="006746E1"/>
    <w:rsid w:val="00674C52"/>
    <w:rsid w:val="006750F1"/>
    <w:rsid w:val="0067547C"/>
    <w:rsid w:val="00675508"/>
    <w:rsid w:val="006763B7"/>
    <w:rsid w:val="006766C9"/>
    <w:rsid w:val="00676B4A"/>
    <w:rsid w:val="0067702F"/>
    <w:rsid w:val="00677724"/>
    <w:rsid w:val="00677B4D"/>
    <w:rsid w:val="00677C3F"/>
    <w:rsid w:val="0068057F"/>
    <w:rsid w:val="006805F9"/>
    <w:rsid w:val="00681301"/>
    <w:rsid w:val="00681E69"/>
    <w:rsid w:val="00682233"/>
    <w:rsid w:val="006828E2"/>
    <w:rsid w:val="00683154"/>
    <w:rsid w:val="00683A05"/>
    <w:rsid w:val="00683AAB"/>
    <w:rsid w:val="00683AEA"/>
    <w:rsid w:val="00684299"/>
    <w:rsid w:val="00684B01"/>
    <w:rsid w:val="00685534"/>
    <w:rsid w:val="0068561A"/>
    <w:rsid w:val="00685D32"/>
    <w:rsid w:val="0068630A"/>
    <w:rsid w:val="00686417"/>
    <w:rsid w:val="0068686F"/>
    <w:rsid w:val="00687B3E"/>
    <w:rsid w:val="006900ED"/>
    <w:rsid w:val="006916FE"/>
    <w:rsid w:val="00691859"/>
    <w:rsid w:val="00691912"/>
    <w:rsid w:val="00692880"/>
    <w:rsid w:val="00692D98"/>
    <w:rsid w:val="00692ED9"/>
    <w:rsid w:val="006932B0"/>
    <w:rsid w:val="00693ED9"/>
    <w:rsid w:val="0069421C"/>
    <w:rsid w:val="00694811"/>
    <w:rsid w:val="00694B06"/>
    <w:rsid w:val="00695771"/>
    <w:rsid w:val="00695EB1"/>
    <w:rsid w:val="006961D2"/>
    <w:rsid w:val="006975D8"/>
    <w:rsid w:val="006A1B64"/>
    <w:rsid w:val="006A1E27"/>
    <w:rsid w:val="006A2274"/>
    <w:rsid w:val="006A27C9"/>
    <w:rsid w:val="006A28BF"/>
    <w:rsid w:val="006A3D90"/>
    <w:rsid w:val="006A4325"/>
    <w:rsid w:val="006A549B"/>
    <w:rsid w:val="006A572C"/>
    <w:rsid w:val="006A58EC"/>
    <w:rsid w:val="006A5A32"/>
    <w:rsid w:val="006A5BBC"/>
    <w:rsid w:val="006A6F29"/>
    <w:rsid w:val="006B1019"/>
    <w:rsid w:val="006B1C5E"/>
    <w:rsid w:val="006B2E0B"/>
    <w:rsid w:val="006B3CBB"/>
    <w:rsid w:val="006B3E6F"/>
    <w:rsid w:val="006B3FBC"/>
    <w:rsid w:val="006B4237"/>
    <w:rsid w:val="006B45D9"/>
    <w:rsid w:val="006B482D"/>
    <w:rsid w:val="006B4927"/>
    <w:rsid w:val="006B4C1B"/>
    <w:rsid w:val="006B57F8"/>
    <w:rsid w:val="006B5ECD"/>
    <w:rsid w:val="006B5EFB"/>
    <w:rsid w:val="006B60B9"/>
    <w:rsid w:val="006B6AA0"/>
    <w:rsid w:val="006B7943"/>
    <w:rsid w:val="006B7E38"/>
    <w:rsid w:val="006C069E"/>
    <w:rsid w:val="006C0FFC"/>
    <w:rsid w:val="006C120F"/>
    <w:rsid w:val="006C1725"/>
    <w:rsid w:val="006C1DF0"/>
    <w:rsid w:val="006C21E7"/>
    <w:rsid w:val="006C27FE"/>
    <w:rsid w:val="006C29E6"/>
    <w:rsid w:val="006C36E2"/>
    <w:rsid w:val="006C39A7"/>
    <w:rsid w:val="006C4178"/>
    <w:rsid w:val="006C42AE"/>
    <w:rsid w:val="006C4EC9"/>
    <w:rsid w:val="006C5124"/>
    <w:rsid w:val="006C5452"/>
    <w:rsid w:val="006C5549"/>
    <w:rsid w:val="006C5F88"/>
    <w:rsid w:val="006C610D"/>
    <w:rsid w:val="006C6CFE"/>
    <w:rsid w:val="006C6E92"/>
    <w:rsid w:val="006C7003"/>
    <w:rsid w:val="006D12CC"/>
    <w:rsid w:val="006D14A4"/>
    <w:rsid w:val="006D1524"/>
    <w:rsid w:val="006D1AD1"/>
    <w:rsid w:val="006D1EF7"/>
    <w:rsid w:val="006D2520"/>
    <w:rsid w:val="006D2758"/>
    <w:rsid w:val="006D3F7B"/>
    <w:rsid w:val="006D596F"/>
    <w:rsid w:val="006D6A4C"/>
    <w:rsid w:val="006D73B5"/>
    <w:rsid w:val="006D7BDE"/>
    <w:rsid w:val="006D7F98"/>
    <w:rsid w:val="006E29C4"/>
    <w:rsid w:val="006E32AC"/>
    <w:rsid w:val="006E339C"/>
    <w:rsid w:val="006E39F6"/>
    <w:rsid w:val="006E3B71"/>
    <w:rsid w:val="006E3BE0"/>
    <w:rsid w:val="006E3F3C"/>
    <w:rsid w:val="006E44E0"/>
    <w:rsid w:val="006E4F50"/>
    <w:rsid w:val="006E6571"/>
    <w:rsid w:val="006E6B0C"/>
    <w:rsid w:val="006E75F4"/>
    <w:rsid w:val="006F053E"/>
    <w:rsid w:val="006F0D94"/>
    <w:rsid w:val="006F13C6"/>
    <w:rsid w:val="006F15B0"/>
    <w:rsid w:val="006F1B78"/>
    <w:rsid w:val="006F2183"/>
    <w:rsid w:val="006F2768"/>
    <w:rsid w:val="006F2883"/>
    <w:rsid w:val="006F3274"/>
    <w:rsid w:val="006F32A6"/>
    <w:rsid w:val="006F3DD8"/>
    <w:rsid w:val="006F4062"/>
    <w:rsid w:val="006F47C4"/>
    <w:rsid w:val="006F4956"/>
    <w:rsid w:val="006F4B0A"/>
    <w:rsid w:val="006F4F58"/>
    <w:rsid w:val="006F5628"/>
    <w:rsid w:val="006F590A"/>
    <w:rsid w:val="006F5BE9"/>
    <w:rsid w:val="006F5F7A"/>
    <w:rsid w:val="00700DA2"/>
    <w:rsid w:val="00701977"/>
    <w:rsid w:val="00701B5A"/>
    <w:rsid w:val="00702017"/>
    <w:rsid w:val="00702128"/>
    <w:rsid w:val="007022D6"/>
    <w:rsid w:val="0070250B"/>
    <w:rsid w:val="0070258E"/>
    <w:rsid w:val="007029E1"/>
    <w:rsid w:val="00703A97"/>
    <w:rsid w:val="00703F25"/>
    <w:rsid w:val="00704071"/>
    <w:rsid w:val="00704AFE"/>
    <w:rsid w:val="007059E3"/>
    <w:rsid w:val="00705A36"/>
    <w:rsid w:val="00705B11"/>
    <w:rsid w:val="00706351"/>
    <w:rsid w:val="0070692D"/>
    <w:rsid w:val="00706958"/>
    <w:rsid w:val="00706C0D"/>
    <w:rsid w:val="00706E7E"/>
    <w:rsid w:val="00706F2D"/>
    <w:rsid w:val="0070764E"/>
    <w:rsid w:val="00707E85"/>
    <w:rsid w:val="00710DBB"/>
    <w:rsid w:val="00711589"/>
    <w:rsid w:val="00711E2D"/>
    <w:rsid w:val="0071209C"/>
    <w:rsid w:val="00712AAD"/>
    <w:rsid w:val="00712ACD"/>
    <w:rsid w:val="00712C01"/>
    <w:rsid w:val="0071322E"/>
    <w:rsid w:val="00713B93"/>
    <w:rsid w:val="007145A4"/>
    <w:rsid w:val="007145C0"/>
    <w:rsid w:val="007157D5"/>
    <w:rsid w:val="00716570"/>
    <w:rsid w:val="00716ED9"/>
    <w:rsid w:val="00717176"/>
    <w:rsid w:val="007172D5"/>
    <w:rsid w:val="00717D11"/>
    <w:rsid w:val="0072018B"/>
    <w:rsid w:val="00720BA1"/>
    <w:rsid w:val="0072174A"/>
    <w:rsid w:val="00721B9E"/>
    <w:rsid w:val="00721EB7"/>
    <w:rsid w:val="00722042"/>
    <w:rsid w:val="007220DB"/>
    <w:rsid w:val="0072238F"/>
    <w:rsid w:val="00722A71"/>
    <w:rsid w:val="007234AD"/>
    <w:rsid w:val="00723557"/>
    <w:rsid w:val="00723C1A"/>
    <w:rsid w:val="00725AD8"/>
    <w:rsid w:val="0072662A"/>
    <w:rsid w:val="00726D13"/>
    <w:rsid w:val="0072754C"/>
    <w:rsid w:val="0073048F"/>
    <w:rsid w:val="007304FB"/>
    <w:rsid w:val="007305E3"/>
    <w:rsid w:val="007305FC"/>
    <w:rsid w:val="0073062B"/>
    <w:rsid w:val="00730F1A"/>
    <w:rsid w:val="00731FC3"/>
    <w:rsid w:val="00733099"/>
    <w:rsid w:val="00733780"/>
    <w:rsid w:val="00733E4C"/>
    <w:rsid w:val="0073426B"/>
    <w:rsid w:val="00734399"/>
    <w:rsid w:val="007348B7"/>
    <w:rsid w:val="00734A41"/>
    <w:rsid w:val="00734AC1"/>
    <w:rsid w:val="00734F26"/>
    <w:rsid w:val="007356DA"/>
    <w:rsid w:val="00735845"/>
    <w:rsid w:val="00735AAD"/>
    <w:rsid w:val="00736341"/>
    <w:rsid w:val="007363F8"/>
    <w:rsid w:val="00736FB6"/>
    <w:rsid w:val="007372B1"/>
    <w:rsid w:val="00737ABC"/>
    <w:rsid w:val="00737C88"/>
    <w:rsid w:val="007402B4"/>
    <w:rsid w:val="00740E71"/>
    <w:rsid w:val="00741016"/>
    <w:rsid w:val="0074105E"/>
    <w:rsid w:val="00741678"/>
    <w:rsid w:val="00741D46"/>
    <w:rsid w:val="0074214F"/>
    <w:rsid w:val="00742860"/>
    <w:rsid w:val="00742CFB"/>
    <w:rsid w:val="00742F94"/>
    <w:rsid w:val="0074398C"/>
    <w:rsid w:val="0074408A"/>
    <w:rsid w:val="00745476"/>
    <w:rsid w:val="0074575A"/>
    <w:rsid w:val="007457D5"/>
    <w:rsid w:val="0074586C"/>
    <w:rsid w:val="00745AC8"/>
    <w:rsid w:val="00747842"/>
    <w:rsid w:val="00747BC3"/>
    <w:rsid w:val="00747EB8"/>
    <w:rsid w:val="0075066C"/>
    <w:rsid w:val="00751346"/>
    <w:rsid w:val="00751378"/>
    <w:rsid w:val="00752445"/>
    <w:rsid w:val="0075290C"/>
    <w:rsid w:val="00752C98"/>
    <w:rsid w:val="007538B1"/>
    <w:rsid w:val="00754785"/>
    <w:rsid w:val="00754875"/>
    <w:rsid w:val="00755318"/>
    <w:rsid w:val="007558B2"/>
    <w:rsid w:val="00755C5D"/>
    <w:rsid w:val="00755D41"/>
    <w:rsid w:val="00756AA7"/>
    <w:rsid w:val="00756CC8"/>
    <w:rsid w:val="00756E7F"/>
    <w:rsid w:val="00757E8C"/>
    <w:rsid w:val="007611A1"/>
    <w:rsid w:val="007611AE"/>
    <w:rsid w:val="0076182D"/>
    <w:rsid w:val="00761916"/>
    <w:rsid w:val="00762A10"/>
    <w:rsid w:val="00762FEE"/>
    <w:rsid w:val="00763200"/>
    <w:rsid w:val="00764A4D"/>
    <w:rsid w:val="00764B61"/>
    <w:rsid w:val="00764F2A"/>
    <w:rsid w:val="007650B8"/>
    <w:rsid w:val="00765B0B"/>
    <w:rsid w:val="007661AB"/>
    <w:rsid w:val="007667A8"/>
    <w:rsid w:val="007673A5"/>
    <w:rsid w:val="007679B9"/>
    <w:rsid w:val="00767A9C"/>
    <w:rsid w:val="00767B94"/>
    <w:rsid w:val="00770284"/>
    <w:rsid w:val="0077032A"/>
    <w:rsid w:val="0077042A"/>
    <w:rsid w:val="007706F0"/>
    <w:rsid w:val="00770867"/>
    <w:rsid w:val="00770EE9"/>
    <w:rsid w:val="00771881"/>
    <w:rsid w:val="00771BEC"/>
    <w:rsid w:val="00772474"/>
    <w:rsid w:val="00772645"/>
    <w:rsid w:val="00772F49"/>
    <w:rsid w:val="007744E1"/>
    <w:rsid w:val="0077599E"/>
    <w:rsid w:val="00775B12"/>
    <w:rsid w:val="00776504"/>
    <w:rsid w:val="0077676F"/>
    <w:rsid w:val="00780F48"/>
    <w:rsid w:val="00781100"/>
    <w:rsid w:val="00781C67"/>
    <w:rsid w:val="00782349"/>
    <w:rsid w:val="00784132"/>
    <w:rsid w:val="0078443B"/>
    <w:rsid w:val="00784A8B"/>
    <w:rsid w:val="00785576"/>
    <w:rsid w:val="007855AB"/>
    <w:rsid w:val="007855DF"/>
    <w:rsid w:val="00785917"/>
    <w:rsid w:val="00785EC4"/>
    <w:rsid w:val="0078643C"/>
    <w:rsid w:val="00786843"/>
    <w:rsid w:val="007869FF"/>
    <w:rsid w:val="00786C93"/>
    <w:rsid w:val="00786E2D"/>
    <w:rsid w:val="00786E56"/>
    <w:rsid w:val="007876AC"/>
    <w:rsid w:val="00787A8A"/>
    <w:rsid w:val="00790879"/>
    <w:rsid w:val="0079088B"/>
    <w:rsid w:val="00790E77"/>
    <w:rsid w:val="007912F4"/>
    <w:rsid w:val="00791446"/>
    <w:rsid w:val="007914E1"/>
    <w:rsid w:val="00791BBE"/>
    <w:rsid w:val="00792339"/>
    <w:rsid w:val="00792F5C"/>
    <w:rsid w:val="007931BB"/>
    <w:rsid w:val="00793A32"/>
    <w:rsid w:val="00793D53"/>
    <w:rsid w:val="007959E9"/>
    <w:rsid w:val="00795B59"/>
    <w:rsid w:val="0079655B"/>
    <w:rsid w:val="00796A7A"/>
    <w:rsid w:val="00797556"/>
    <w:rsid w:val="00797C20"/>
    <w:rsid w:val="007A1150"/>
    <w:rsid w:val="007A1CC2"/>
    <w:rsid w:val="007A1D85"/>
    <w:rsid w:val="007A284E"/>
    <w:rsid w:val="007A2BBB"/>
    <w:rsid w:val="007A2CA6"/>
    <w:rsid w:val="007A2CAB"/>
    <w:rsid w:val="007A3511"/>
    <w:rsid w:val="007A4250"/>
    <w:rsid w:val="007A4EE2"/>
    <w:rsid w:val="007A51B4"/>
    <w:rsid w:val="007A5AA0"/>
    <w:rsid w:val="007A6133"/>
    <w:rsid w:val="007A6A9B"/>
    <w:rsid w:val="007A72A9"/>
    <w:rsid w:val="007A72E2"/>
    <w:rsid w:val="007A768C"/>
    <w:rsid w:val="007A7828"/>
    <w:rsid w:val="007A78CE"/>
    <w:rsid w:val="007B067E"/>
    <w:rsid w:val="007B0D3C"/>
    <w:rsid w:val="007B0DD1"/>
    <w:rsid w:val="007B13B4"/>
    <w:rsid w:val="007B13D1"/>
    <w:rsid w:val="007B1987"/>
    <w:rsid w:val="007B2137"/>
    <w:rsid w:val="007B23C8"/>
    <w:rsid w:val="007B32C5"/>
    <w:rsid w:val="007B4908"/>
    <w:rsid w:val="007B4984"/>
    <w:rsid w:val="007B540C"/>
    <w:rsid w:val="007B5DCA"/>
    <w:rsid w:val="007B75D1"/>
    <w:rsid w:val="007B7EB1"/>
    <w:rsid w:val="007C05B0"/>
    <w:rsid w:val="007C1196"/>
    <w:rsid w:val="007C1919"/>
    <w:rsid w:val="007C2063"/>
    <w:rsid w:val="007C3ED5"/>
    <w:rsid w:val="007C42C7"/>
    <w:rsid w:val="007C5139"/>
    <w:rsid w:val="007C65B1"/>
    <w:rsid w:val="007C68E0"/>
    <w:rsid w:val="007C745F"/>
    <w:rsid w:val="007C7CF3"/>
    <w:rsid w:val="007D1D05"/>
    <w:rsid w:val="007D2142"/>
    <w:rsid w:val="007D2748"/>
    <w:rsid w:val="007D3ADC"/>
    <w:rsid w:val="007D4291"/>
    <w:rsid w:val="007D4B59"/>
    <w:rsid w:val="007D564F"/>
    <w:rsid w:val="007D57EF"/>
    <w:rsid w:val="007D606F"/>
    <w:rsid w:val="007E00F9"/>
    <w:rsid w:val="007E02E3"/>
    <w:rsid w:val="007E05FB"/>
    <w:rsid w:val="007E0C30"/>
    <w:rsid w:val="007E2DCE"/>
    <w:rsid w:val="007E3297"/>
    <w:rsid w:val="007E3F94"/>
    <w:rsid w:val="007E4A88"/>
    <w:rsid w:val="007E4FCB"/>
    <w:rsid w:val="007E57BC"/>
    <w:rsid w:val="007E6280"/>
    <w:rsid w:val="007E62F7"/>
    <w:rsid w:val="007E63B0"/>
    <w:rsid w:val="007E6843"/>
    <w:rsid w:val="007E7CAC"/>
    <w:rsid w:val="007F0932"/>
    <w:rsid w:val="007F0D53"/>
    <w:rsid w:val="007F133C"/>
    <w:rsid w:val="007F181C"/>
    <w:rsid w:val="007F216C"/>
    <w:rsid w:val="007F27F5"/>
    <w:rsid w:val="007F3A38"/>
    <w:rsid w:val="007F42F2"/>
    <w:rsid w:val="007F4723"/>
    <w:rsid w:val="007F4D22"/>
    <w:rsid w:val="007F58C7"/>
    <w:rsid w:val="007F607F"/>
    <w:rsid w:val="007F61B7"/>
    <w:rsid w:val="007F7560"/>
    <w:rsid w:val="007F794E"/>
    <w:rsid w:val="007F7C8A"/>
    <w:rsid w:val="008001FC"/>
    <w:rsid w:val="00800347"/>
    <w:rsid w:val="0080069C"/>
    <w:rsid w:val="00800A62"/>
    <w:rsid w:val="00800AAE"/>
    <w:rsid w:val="00800DFC"/>
    <w:rsid w:val="0080104E"/>
    <w:rsid w:val="00802604"/>
    <w:rsid w:val="008029D2"/>
    <w:rsid w:val="0080362D"/>
    <w:rsid w:val="008039C1"/>
    <w:rsid w:val="00803A58"/>
    <w:rsid w:val="00803D0D"/>
    <w:rsid w:val="0080508F"/>
    <w:rsid w:val="00805A42"/>
    <w:rsid w:val="00805FDF"/>
    <w:rsid w:val="00806348"/>
    <w:rsid w:val="00807405"/>
    <w:rsid w:val="0080757E"/>
    <w:rsid w:val="00807819"/>
    <w:rsid w:val="0080784E"/>
    <w:rsid w:val="008079F2"/>
    <w:rsid w:val="00807CEF"/>
    <w:rsid w:val="0081172F"/>
    <w:rsid w:val="008119F5"/>
    <w:rsid w:val="00812270"/>
    <w:rsid w:val="00812924"/>
    <w:rsid w:val="0081376F"/>
    <w:rsid w:val="00813E42"/>
    <w:rsid w:val="00814624"/>
    <w:rsid w:val="00814A8A"/>
    <w:rsid w:val="00814CAA"/>
    <w:rsid w:val="00815216"/>
    <w:rsid w:val="00815B68"/>
    <w:rsid w:val="00815FEF"/>
    <w:rsid w:val="008166A0"/>
    <w:rsid w:val="00816F1F"/>
    <w:rsid w:val="0081794E"/>
    <w:rsid w:val="00817A8A"/>
    <w:rsid w:val="00817C8D"/>
    <w:rsid w:val="00817F8D"/>
    <w:rsid w:val="00820810"/>
    <w:rsid w:val="00820B04"/>
    <w:rsid w:val="008211EE"/>
    <w:rsid w:val="008213F5"/>
    <w:rsid w:val="00821AAE"/>
    <w:rsid w:val="00821D4F"/>
    <w:rsid w:val="00821E5C"/>
    <w:rsid w:val="00822090"/>
    <w:rsid w:val="008227D9"/>
    <w:rsid w:val="00822AFC"/>
    <w:rsid w:val="00822C1D"/>
    <w:rsid w:val="00823290"/>
    <w:rsid w:val="008233BB"/>
    <w:rsid w:val="00823F74"/>
    <w:rsid w:val="0082496E"/>
    <w:rsid w:val="00824C27"/>
    <w:rsid w:val="008256A8"/>
    <w:rsid w:val="00825DCF"/>
    <w:rsid w:val="008269FE"/>
    <w:rsid w:val="00827E02"/>
    <w:rsid w:val="00827E7E"/>
    <w:rsid w:val="008304A6"/>
    <w:rsid w:val="00830A74"/>
    <w:rsid w:val="008311E0"/>
    <w:rsid w:val="00831A3B"/>
    <w:rsid w:val="00832132"/>
    <w:rsid w:val="008321E5"/>
    <w:rsid w:val="00832677"/>
    <w:rsid w:val="00833252"/>
    <w:rsid w:val="008338F8"/>
    <w:rsid w:val="00833D27"/>
    <w:rsid w:val="00834268"/>
    <w:rsid w:val="008346C7"/>
    <w:rsid w:val="00834ED3"/>
    <w:rsid w:val="00835A2B"/>
    <w:rsid w:val="00836CBC"/>
    <w:rsid w:val="00836E41"/>
    <w:rsid w:val="0084058F"/>
    <w:rsid w:val="008409E2"/>
    <w:rsid w:val="00842384"/>
    <w:rsid w:val="008432E5"/>
    <w:rsid w:val="008437D7"/>
    <w:rsid w:val="0084402C"/>
    <w:rsid w:val="00844089"/>
    <w:rsid w:val="00844536"/>
    <w:rsid w:val="00844D60"/>
    <w:rsid w:val="008456E8"/>
    <w:rsid w:val="00845D48"/>
    <w:rsid w:val="00846482"/>
    <w:rsid w:val="00846624"/>
    <w:rsid w:val="008467ED"/>
    <w:rsid w:val="00846890"/>
    <w:rsid w:val="00846CF8"/>
    <w:rsid w:val="008475C2"/>
    <w:rsid w:val="00847ACE"/>
    <w:rsid w:val="00847DAA"/>
    <w:rsid w:val="0085054E"/>
    <w:rsid w:val="00850874"/>
    <w:rsid w:val="008508C2"/>
    <w:rsid w:val="00851AED"/>
    <w:rsid w:val="0085290F"/>
    <w:rsid w:val="008529B2"/>
    <w:rsid w:val="00852B5F"/>
    <w:rsid w:val="0085300F"/>
    <w:rsid w:val="00853088"/>
    <w:rsid w:val="00853982"/>
    <w:rsid w:val="00853CC9"/>
    <w:rsid w:val="008547F5"/>
    <w:rsid w:val="00854C61"/>
    <w:rsid w:val="00855158"/>
    <w:rsid w:val="00855384"/>
    <w:rsid w:val="008555D0"/>
    <w:rsid w:val="00855717"/>
    <w:rsid w:val="008562F2"/>
    <w:rsid w:val="0085642D"/>
    <w:rsid w:val="00856DBA"/>
    <w:rsid w:val="00857E92"/>
    <w:rsid w:val="0086074C"/>
    <w:rsid w:val="00860EA7"/>
    <w:rsid w:val="008614B3"/>
    <w:rsid w:val="00862358"/>
    <w:rsid w:val="00862A1D"/>
    <w:rsid w:val="00862BE5"/>
    <w:rsid w:val="00862DB1"/>
    <w:rsid w:val="00862EF8"/>
    <w:rsid w:val="00863B0A"/>
    <w:rsid w:val="00863CAB"/>
    <w:rsid w:val="00863FEE"/>
    <w:rsid w:val="0086414C"/>
    <w:rsid w:val="0086448A"/>
    <w:rsid w:val="00864A15"/>
    <w:rsid w:val="00865C9F"/>
    <w:rsid w:val="00866899"/>
    <w:rsid w:val="0086707F"/>
    <w:rsid w:val="00870383"/>
    <w:rsid w:val="00870E01"/>
    <w:rsid w:val="008712C6"/>
    <w:rsid w:val="008722B6"/>
    <w:rsid w:val="00872469"/>
    <w:rsid w:val="00872FB3"/>
    <w:rsid w:val="00873687"/>
    <w:rsid w:val="0087368F"/>
    <w:rsid w:val="00873F20"/>
    <w:rsid w:val="00874608"/>
    <w:rsid w:val="00874A9E"/>
    <w:rsid w:val="00874AA4"/>
    <w:rsid w:val="0087543E"/>
    <w:rsid w:val="00875D4F"/>
    <w:rsid w:val="00876155"/>
    <w:rsid w:val="00877758"/>
    <w:rsid w:val="00880255"/>
    <w:rsid w:val="00880273"/>
    <w:rsid w:val="00880694"/>
    <w:rsid w:val="008808C6"/>
    <w:rsid w:val="00881B91"/>
    <w:rsid w:val="00881FDC"/>
    <w:rsid w:val="00882223"/>
    <w:rsid w:val="00882334"/>
    <w:rsid w:val="008832F7"/>
    <w:rsid w:val="00884154"/>
    <w:rsid w:val="008841D7"/>
    <w:rsid w:val="008846CB"/>
    <w:rsid w:val="00884781"/>
    <w:rsid w:val="008849C3"/>
    <w:rsid w:val="00884A08"/>
    <w:rsid w:val="00884AEA"/>
    <w:rsid w:val="00884AF5"/>
    <w:rsid w:val="00886026"/>
    <w:rsid w:val="008865CD"/>
    <w:rsid w:val="0088697C"/>
    <w:rsid w:val="00886ACF"/>
    <w:rsid w:val="00886F60"/>
    <w:rsid w:val="0088784B"/>
    <w:rsid w:val="00887EAF"/>
    <w:rsid w:val="0089150B"/>
    <w:rsid w:val="0089166A"/>
    <w:rsid w:val="00892363"/>
    <w:rsid w:val="0089237B"/>
    <w:rsid w:val="00892727"/>
    <w:rsid w:val="00893182"/>
    <w:rsid w:val="008939A6"/>
    <w:rsid w:val="00893B35"/>
    <w:rsid w:val="008941A8"/>
    <w:rsid w:val="008952A8"/>
    <w:rsid w:val="008952C2"/>
    <w:rsid w:val="0089567D"/>
    <w:rsid w:val="00895A85"/>
    <w:rsid w:val="00895AB8"/>
    <w:rsid w:val="0089625A"/>
    <w:rsid w:val="00896525"/>
    <w:rsid w:val="00896A41"/>
    <w:rsid w:val="00897520"/>
    <w:rsid w:val="008976B8"/>
    <w:rsid w:val="00897886"/>
    <w:rsid w:val="008A005F"/>
    <w:rsid w:val="008A086E"/>
    <w:rsid w:val="008A1100"/>
    <w:rsid w:val="008A14CE"/>
    <w:rsid w:val="008A16B5"/>
    <w:rsid w:val="008A1762"/>
    <w:rsid w:val="008A248C"/>
    <w:rsid w:val="008A2866"/>
    <w:rsid w:val="008A2C87"/>
    <w:rsid w:val="008A3BEC"/>
    <w:rsid w:val="008A4DD4"/>
    <w:rsid w:val="008A58EB"/>
    <w:rsid w:val="008A5FF4"/>
    <w:rsid w:val="008A62AE"/>
    <w:rsid w:val="008A66E1"/>
    <w:rsid w:val="008A6ED1"/>
    <w:rsid w:val="008A708A"/>
    <w:rsid w:val="008A7801"/>
    <w:rsid w:val="008B074B"/>
    <w:rsid w:val="008B10A4"/>
    <w:rsid w:val="008B11CC"/>
    <w:rsid w:val="008B1526"/>
    <w:rsid w:val="008B1A45"/>
    <w:rsid w:val="008B1DEA"/>
    <w:rsid w:val="008B22D1"/>
    <w:rsid w:val="008B27F0"/>
    <w:rsid w:val="008B2DEA"/>
    <w:rsid w:val="008B2E9A"/>
    <w:rsid w:val="008B2EE4"/>
    <w:rsid w:val="008B3357"/>
    <w:rsid w:val="008B3546"/>
    <w:rsid w:val="008B3888"/>
    <w:rsid w:val="008B4286"/>
    <w:rsid w:val="008B4A99"/>
    <w:rsid w:val="008B5BE0"/>
    <w:rsid w:val="008B6AA7"/>
    <w:rsid w:val="008B6FB4"/>
    <w:rsid w:val="008B70ED"/>
    <w:rsid w:val="008B7AC2"/>
    <w:rsid w:val="008B7BCE"/>
    <w:rsid w:val="008B7D8C"/>
    <w:rsid w:val="008C0F80"/>
    <w:rsid w:val="008C1030"/>
    <w:rsid w:val="008C1340"/>
    <w:rsid w:val="008C194D"/>
    <w:rsid w:val="008C1C50"/>
    <w:rsid w:val="008C1EC5"/>
    <w:rsid w:val="008C26ED"/>
    <w:rsid w:val="008C2B4F"/>
    <w:rsid w:val="008C2C26"/>
    <w:rsid w:val="008C3235"/>
    <w:rsid w:val="008C3DE2"/>
    <w:rsid w:val="008C48A2"/>
    <w:rsid w:val="008C4D0C"/>
    <w:rsid w:val="008C4DD1"/>
    <w:rsid w:val="008C5E9E"/>
    <w:rsid w:val="008C67F1"/>
    <w:rsid w:val="008C76FB"/>
    <w:rsid w:val="008C771C"/>
    <w:rsid w:val="008D080E"/>
    <w:rsid w:val="008D0CA7"/>
    <w:rsid w:val="008D14E3"/>
    <w:rsid w:val="008D1FA3"/>
    <w:rsid w:val="008D25CC"/>
    <w:rsid w:val="008D2A86"/>
    <w:rsid w:val="008D44AF"/>
    <w:rsid w:val="008D4AF0"/>
    <w:rsid w:val="008D510F"/>
    <w:rsid w:val="008D587B"/>
    <w:rsid w:val="008D5B9F"/>
    <w:rsid w:val="008D5E37"/>
    <w:rsid w:val="008D5FDB"/>
    <w:rsid w:val="008D62F3"/>
    <w:rsid w:val="008D6B6C"/>
    <w:rsid w:val="008D7BF9"/>
    <w:rsid w:val="008E084B"/>
    <w:rsid w:val="008E174A"/>
    <w:rsid w:val="008E1755"/>
    <w:rsid w:val="008E1D9D"/>
    <w:rsid w:val="008E26E9"/>
    <w:rsid w:val="008E2A58"/>
    <w:rsid w:val="008E4058"/>
    <w:rsid w:val="008E4AE3"/>
    <w:rsid w:val="008E4B30"/>
    <w:rsid w:val="008E5425"/>
    <w:rsid w:val="008E5AC6"/>
    <w:rsid w:val="008E6AC4"/>
    <w:rsid w:val="008E6C79"/>
    <w:rsid w:val="008E777C"/>
    <w:rsid w:val="008E7ED7"/>
    <w:rsid w:val="008F039B"/>
    <w:rsid w:val="008F06A9"/>
    <w:rsid w:val="008F0A0E"/>
    <w:rsid w:val="008F0CA0"/>
    <w:rsid w:val="008F0EF2"/>
    <w:rsid w:val="008F2020"/>
    <w:rsid w:val="008F2AE8"/>
    <w:rsid w:val="008F3AF1"/>
    <w:rsid w:val="008F5089"/>
    <w:rsid w:val="008F57B3"/>
    <w:rsid w:val="008F63E5"/>
    <w:rsid w:val="008F680C"/>
    <w:rsid w:val="008F68F9"/>
    <w:rsid w:val="008F6A41"/>
    <w:rsid w:val="008F74B3"/>
    <w:rsid w:val="008F7724"/>
    <w:rsid w:val="009002D8"/>
    <w:rsid w:val="00900B73"/>
    <w:rsid w:val="00901C18"/>
    <w:rsid w:val="00902928"/>
    <w:rsid w:val="00902E32"/>
    <w:rsid w:val="00903B4A"/>
    <w:rsid w:val="00903DCF"/>
    <w:rsid w:val="00904040"/>
    <w:rsid w:val="00904609"/>
    <w:rsid w:val="00904691"/>
    <w:rsid w:val="00904964"/>
    <w:rsid w:val="00904AA2"/>
    <w:rsid w:val="00904FB5"/>
    <w:rsid w:val="0090561A"/>
    <w:rsid w:val="0090664A"/>
    <w:rsid w:val="009069BC"/>
    <w:rsid w:val="00906B0C"/>
    <w:rsid w:val="0090720F"/>
    <w:rsid w:val="00907F57"/>
    <w:rsid w:val="00910DB5"/>
    <w:rsid w:val="0091151A"/>
    <w:rsid w:val="00911AB4"/>
    <w:rsid w:val="00911B2F"/>
    <w:rsid w:val="00912215"/>
    <w:rsid w:val="009130F0"/>
    <w:rsid w:val="0091318C"/>
    <w:rsid w:val="009136AA"/>
    <w:rsid w:val="00914188"/>
    <w:rsid w:val="00914992"/>
    <w:rsid w:val="00915A28"/>
    <w:rsid w:val="00916194"/>
    <w:rsid w:val="00916610"/>
    <w:rsid w:val="0091716B"/>
    <w:rsid w:val="00917AA4"/>
    <w:rsid w:val="00917BB2"/>
    <w:rsid w:val="009208EA"/>
    <w:rsid w:val="00921AAA"/>
    <w:rsid w:val="00923827"/>
    <w:rsid w:val="00923A66"/>
    <w:rsid w:val="00923C54"/>
    <w:rsid w:val="00923D77"/>
    <w:rsid w:val="00923E64"/>
    <w:rsid w:val="00923E80"/>
    <w:rsid w:val="00924FD4"/>
    <w:rsid w:val="00926F71"/>
    <w:rsid w:val="00927158"/>
    <w:rsid w:val="009271AF"/>
    <w:rsid w:val="00927877"/>
    <w:rsid w:val="00930A85"/>
    <w:rsid w:val="0093120D"/>
    <w:rsid w:val="009321BF"/>
    <w:rsid w:val="00933345"/>
    <w:rsid w:val="00935243"/>
    <w:rsid w:val="00935A15"/>
    <w:rsid w:val="00935D4A"/>
    <w:rsid w:val="00936541"/>
    <w:rsid w:val="00936627"/>
    <w:rsid w:val="00936E5A"/>
    <w:rsid w:val="00937323"/>
    <w:rsid w:val="00937370"/>
    <w:rsid w:val="0093751F"/>
    <w:rsid w:val="0093764D"/>
    <w:rsid w:val="009404EF"/>
    <w:rsid w:val="0094098D"/>
    <w:rsid w:val="00940D5B"/>
    <w:rsid w:val="0094170F"/>
    <w:rsid w:val="0094179B"/>
    <w:rsid w:val="00942C2B"/>
    <w:rsid w:val="0094356C"/>
    <w:rsid w:val="00943B59"/>
    <w:rsid w:val="00945AAC"/>
    <w:rsid w:val="00945AD0"/>
    <w:rsid w:val="00945D32"/>
    <w:rsid w:val="00945F1B"/>
    <w:rsid w:val="009503CE"/>
    <w:rsid w:val="00950421"/>
    <w:rsid w:val="00950691"/>
    <w:rsid w:val="00950B3E"/>
    <w:rsid w:val="0095125A"/>
    <w:rsid w:val="009514C8"/>
    <w:rsid w:val="00951D0B"/>
    <w:rsid w:val="00951EA6"/>
    <w:rsid w:val="00951FD1"/>
    <w:rsid w:val="00953671"/>
    <w:rsid w:val="00954159"/>
    <w:rsid w:val="009541DB"/>
    <w:rsid w:val="009546F8"/>
    <w:rsid w:val="00954B4F"/>
    <w:rsid w:val="00954CE8"/>
    <w:rsid w:val="00954DF4"/>
    <w:rsid w:val="00954E85"/>
    <w:rsid w:val="00955E2F"/>
    <w:rsid w:val="00956313"/>
    <w:rsid w:val="0095689B"/>
    <w:rsid w:val="00956CF6"/>
    <w:rsid w:val="00956F91"/>
    <w:rsid w:val="00957521"/>
    <w:rsid w:val="00957625"/>
    <w:rsid w:val="00960AA0"/>
    <w:rsid w:val="00961983"/>
    <w:rsid w:val="00961EB8"/>
    <w:rsid w:val="00963498"/>
    <w:rsid w:val="009643A4"/>
    <w:rsid w:val="00964B96"/>
    <w:rsid w:val="009650E6"/>
    <w:rsid w:val="009656A9"/>
    <w:rsid w:val="009657B2"/>
    <w:rsid w:val="009659D8"/>
    <w:rsid w:val="00965FE6"/>
    <w:rsid w:val="00965FE9"/>
    <w:rsid w:val="0096629B"/>
    <w:rsid w:val="009663D9"/>
    <w:rsid w:val="009667A1"/>
    <w:rsid w:val="00966D3B"/>
    <w:rsid w:val="00966E74"/>
    <w:rsid w:val="0096721E"/>
    <w:rsid w:val="009701EB"/>
    <w:rsid w:val="00970622"/>
    <w:rsid w:val="00970981"/>
    <w:rsid w:val="00970CE6"/>
    <w:rsid w:val="009722B9"/>
    <w:rsid w:val="009723B5"/>
    <w:rsid w:val="00972402"/>
    <w:rsid w:val="00973930"/>
    <w:rsid w:val="00973D22"/>
    <w:rsid w:val="00973FAB"/>
    <w:rsid w:val="009750B2"/>
    <w:rsid w:val="0097535B"/>
    <w:rsid w:val="009765D5"/>
    <w:rsid w:val="00976B58"/>
    <w:rsid w:val="0097761C"/>
    <w:rsid w:val="009810E6"/>
    <w:rsid w:val="009815D3"/>
    <w:rsid w:val="00981A6F"/>
    <w:rsid w:val="0098296B"/>
    <w:rsid w:val="009848CF"/>
    <w:rsid w:val="00984DDC"/>
    <w:rsid w:val="0098590E"/>
    <w:rsid w:val="00985941"/>
    <w:rsid w:val="00985CE0"/>
    <w:rsid w:val="00985E18"/>
    <w:rsid w:val="0098636C"/>
    <w:rsid w:val="00986CD2"/>
    <w:rsid w:val="00987028"/>
    <w:rsid w:val="009879E2"/>
    <w:rsid w:val="009909BF"/>
    <w:rsid w:val="009915D0"/>
    <w:rsid w:val="009923AD"/>
    <w:rsid w:val="00992993"/>
    <w:rsid w:val="00993558"/>
    <w:rsid w:val="0099420D"/>
    <w:rsid w:val="00994247"/>
    <w:rsid w:val="00994309"/>
    <w:rsid w:val="00995790"/>
    <w:rsid w:val="0099582E"/>
    <w:rsid w:val="00995F8D"/>
    <w:rsid w:val="009961A8"/>
    <w:rsid w:val="009963D8"/>
    <w:rsid w:val="00996759"/>
    <w:rsid w:val="00996D86"/>
    <w:rsid w:val="00996EAF"/>
    <w:rsid w:val="00996F3C"/>
    <w:rsid w:val="00996FB7"/>
    <w:rsid w:val="00997521"/>
    <w:rsid w:val="00997CEB"/>
    <w:rsid w:val="009A0581"/>
    <w:rsid w:val="009A079C"/>
    <w:rsid w:val="009A0F60"/>
    <w:rsid w:val="009A191B"/>
    <w:rsid w:val="009A19BA"/>
    <w:rsid w:val="009A1C39"/>
    <w:rsid w:val="009A242F"/>
    <w:rsid w:val="009A2E67"/>
    <w:rsid w:val="009A2EC4"/>
    <w:rsid w:val="009A323A"/>
    <w:rsid w:val="009A3C49"/>
    <w:rsid w:val="009A4103"/>
    <w:rsid w:val="009A46BB"/>
    <w:rsid w:val="009A4802"/>
    <w:rsid w:val="009A4A92"/>
    <w:rsid w:val="009A4BB1"/>
    <w:rsid w:val="009A5EF6"/>
    <w:rsid w:val="009A5FBB"/>
    <w:rsid w:val="009A672E"/>
    <w:rsid w:val="009A708E"/>
    <w:rsid w:val="009B002E"/>
    <w:rsid w:val="009B0BA4"/>
    <w:rsid w:val="009B23F2"/>
    <w:rsid w:val="009B2BB2"/>
    <w:rsid w:val="009B2E1B"/>
    <w:rsid w:val="009B31F9"/>
    <w:rsid w:val="009B3EFA"/>
    <w:rsid w:val="009B4226"/>
    <w:rsid w:val="009B48F9"/>
    <w:rsid w:val="009B4D47"/>
    <w:rsid w:val="009B5972"/>
    <w:rsid w:val="009B5EE0"/>
    <w:rsid w:val="009B6147"/>
    <w:rsid w:val="009B63FF"/>
    <w:rsid w:val="009B6672"/>
    <w:rsid w:val="009B6E81"/>
    <w:rsid w:val="009B7000"/>
    <w:rsid w:val="009B7527"/>
    <w:rsid w:val="009B76D8"/>
    <w:rsid w:val="009B7958"/>
    <w:rsid w:val="009C0333"/>
    <w:rsid w:val="009C05F8"/>
    <w:rsid w:val="009C0850"/>
    <w:rsid w:val="009C09E4"/>
    <w:rsid w:val="009C0C44"/>
    <w:rsid w:val="009C282C"/>
    <w:rsid w:val="009C30D9"/>
    <w:rsid w:val="009C3126"/>
    <w:rsid w:val="009C394F"/>
    <w:rsid w:val="009C41AE"/>
    <w:rsid w:val="009C619A"/>
    <w:rsid w:val="009C62C1"/>
    <w:rsid w:val="009C6C59"/>
    <w:rsid w:val="009C7DF5"/>
    <w:rsid w:val="009D01A9"/>
    <w:rsid w:val="009D0B5D"/>
    <w:rsid w:val="009D11A9"/>
    <w:rsid w:val="009D1A52"/>
    <w:rsid w:val="009D2279"/>
    <w:rsid w:val="009D23B1"/>
    <w:rsid w:val="009D2993"/>
    <w:rsid w:val="009D3023"/>
    <w:rsid w:val="009D3B77"/>
    <w:rsid w:val="009D3CB7"/>
    <w:rsid w:val="009D3D91"/>
    <w:rsid w:val="009D3F35"/>
    <w:rsid w:val="009D43BF"/>
    <w:rsid w:val="009D576C"/>
    <w:rsid w:val="009D5D5D"/>
    <w:rsid w:val="009D647C"/>
    <w:rsid w:val="009D68D1"/>
    <w:rsid w:val="009D7934"/>
    <w:rsid w:val="009D7A04"/>
    <w:rsid w:val="009D7D9E"/>
    <w:rsid w:val="009E0318"/>
    <w:rsid w:val="009E1F41"/>
    <w:rsid w:val="009E251F"/>
    <w:rsid w:val="009E27DF"/>
    <w:rsid w:val="009E32CF"/>
    <w:rsid w:val="009E3A44"/>
    <w:rsid w:val="009E3C84"/>
    <w:rsid w:val="009E4F60"/>
    <w:rsid w:val="009E5411"/>
    <w:rsid w:val="009E5612"/>
    <w:rsid w:val="009E64C1"/>
    <w:rsid w:val="009E6753"/>
    <w:rsid w:val="009E6880"/>
    <w:rsid w:val="009F07DA"/>
    <w:rsid w:val="009F18FE"/>
    <w:rsid w:val="009F1A91"/>
    <w:rsid w:val="009F25FB"/>
    <w:rsid w:val="009F2617"/>
    <w:rsid w:val="009F2B21"/>
    <w:rsid w:val="009F3012"/>
    <w:rsid w:val="009F536B"/>
    <w:rsid w:val="009F54BB"/>
    <w:rsid w:val="009F57FA"/>
    <w:rsid w:val="009F61B7"/>
    <w:rsid w:val="009F6AED"/>
    <w:rsid w:val="009F712D"/>
    <w:rsid w:val="00A0078D"/>
    <w:rsid w:val="00A00BD7"/>
    <w:rsid w:val="00A00BD9"/>
    <w:rsid w:val="00A012F3"/>
    <w:rsid w:val="00A015F5"/>
    <w:rsid w:val="00A01AE4"/>
    <w:rsid w:val="00A02488"/>
    <w:rsid w:val="00A02BC7"/>
    <w:rsid w:val="00A02DD5"/>
    <w:rsid w:val="00A02FA5"/>
    <w:rsid w:val="00A039ED"/>
    <w:rsid w:val="00A04058"/>
    <w:rsid w:val="00A04605"/>
    <w:rsid w:val="00A04E12"/>
    <w:rsid w:val="00A04E5F"/>
    <w:rsid w:val="00A05051"/>
    <w:rsid w:val="00A052E0"/>
    <w:rsid w:val="00A055CC"/>
    <w:rsid w:val="00A05672"/>
    <w:rsid w:val="00A05EB2"/>
    <w:rsid w:val="00A06132"/>
    <w:rsid w:val="00A0618D"/>
    <w:rsid w:val="00A06C1B"/>
    <w:rsid w:val="00A06E49"/>
    <w:rsid w:val="00A0706F"/>
    <w:rsid w:val="00A0742F"/>
    <w:rsid w:val="00A074E2"/>
    <w:rsid w:val="00A078CC"/>
    <w:rsid w:val="00A10088"/>
    <w:rsid w:val="00A101FC"/>
    <w:rsid w:val="00A1069B"/>
    <w:rsid w:val="00A1090A"/>
    <w:rsid w:val="00A10B45"/>
    <w:rsid w:val="00A10D73"/>
    <w:rsid w:val="00A11659"/>
    <w:rsid w:val="00A1176D"/>
    <w:rsid w:val="00A11FE0"/>
    <w:rsid w:val="00A124A6"/>
    <w:rsid w:val="00A13098"/>
    <w:rsid w:val="00A13333"/>
    <w:rsid w:val="00A13429"/>
    <w:rsid w:val="00A13730"/>
    <w:rsid w:val="00A13A6E"/>
    <w:rsid w:val="00A13E10"/>
    <w:rsid w:val="00A1492F"/>
    <w:rsid w:val="00A152DD"/>
    <w:rsid w:val="00A15325"/>
    <w:rsid w:val="00A153A9"/>
    <w:rsid w:val="00A15C39"/>
    <w:rsid w:val="00A15CFD"/>
    <w:rsid w:val="00A15D8D"/>
    <w:rsid w:val="00A15F32"/>
    <w:rsid w:val="00A160E2"/>
    <w:rsid w:val="00A166AA"/>
    <w:rsid w:val="00A16B80"/>
    <w:rsid w:val="00A17166"/>
    <w:rsid w:val="00A1790B"/>
    <w:rsid w:val="00A17AC1"/>
    <w:rsid w:val="00A202D8"/>
    <w:rsid w:val="00A2140F"/>
    <w:rsid w:val="00A21674"/>
    <w:rsid w:val="00A21BD4"/>
    <w:rsid w:val="00A21CFF"/>
    <w:rsid w:val="00A22AB1"/>
    <w:rsid w:val="00A22FF6"/>
    <w:rsid w:val="00A2302F"/>
    <w:rsid w:val="00A254F7"/>
    <w:rsid w:val="00A2550C"/>
    <w:rsid w:val="00A26565"/>
    <w:rsid w:val="00A2717B"/>
    <w:rsid w:val="00A273CF"/>
    <w:rsid w:val="00A30024"/>
    <w:rsid w:val="00A30063"/>
    <w:rsid w:val="00A30213"/>
    <w:rsid w:val="00A30B4F"/>
    <w:rsid w:val="00A30DD9"/>
    <w:rsid w:val="00A30E73"/>
    <w:rsid w:val="00A3183F"/>
    <w:rsid w:val="00A31DF9"/>
    <w:rsid w:val="00A31F53"/>
    <w:rsid w:val="00A32398"/>
    <w:rsid w:val="00A329A5"/>
    <w:rsid w:val="00A32D1E"/>
    <w:rsid w:val="00A337C4"/>
    <w:rsid w:val="00A3432D"/>
    <w:rsid w:val="00A349BF"/>
    <w:rsid w:val="00A3519B"/>
    <w:rsid w:val="00A354D6"/>
    <w:rsid w:val="00A355D1"/>
    <w:rsid w:val="00A364DC"/>
    <w:rsid w:val="00A36542"/>
    <w:rsid w:val="00A368EF"/>
    <w:rsid w:val="00A37B0C"/>
    <w:rsid w:val="00A407E6"/>
    <w:rsid w:val="00A40D6E"/>
    <w:rsid w:val="00A40FB5"/>
    <w:rsid w:val="00A41822"/>
    <w:rsid w:val="00A42536"/>
    <w:rsid w:val="00A4340D"/>
    <w:rsid w:val="00A4356B"/>
    <w:rsid w:val="00A435B7"/>
    <w:rsid w:val="00A44038"/>
    <w:rsid w:val="00A44085"/>
    <w:rsid w:val="00A44234"/>
    <w:rsid w:val="00A46AD4"/>
    <w:rsid w:val="00A46F6E"/>
    <w:rsid w:val="00A4702D"/>
    <w:rsid w:val="00A471E5"/>
    <w:rsid w:val="00A4731C"/>
    <w:rsid w:val="00A4763E"/>
    <w:rsid w:val="00A47875"/>
    <w:rsid w:val="00A47F80"/>
    <w:rsid w:val="00A47FB7"/>
    <w:rsid w:val="00A50D93"/>
    <w:rsid w:val="00A514C9"/>
    <w:rsid w:val="00A51C67"/>
    <w:rsid w:val="00A52085"/>
    <w:rsid w:val="00A52FDB"/>
    <w:rsid w:val="00A53B8B"/>
    <w:rsid w:val="00A543E8"/>
    <w:rsid w:val="00A55062"/>
    <w:rsid w:val="00A5540C"/>
    <w:rsid w:val="00A5641B"/>
    <w:rsid w:val="00A56BBC"/>
    <w:rsid w:val="00A57194"/>
    <w:rsid w:val="00A57FD0"/>
    <w:rsid w:val="00A600AF"/>
    <w:rsid w:val="00A609DF"/>
    <w:rsid w:val="00A60F0F"/>
    <w:rsid w:val="00A6124B"/>
    <w:rsid w:val="00A61588"/>
    <w:rsid w:val="00A61736"/>
    <w:rsid w:val="00A619C5"/>
    <w:rsid w:val="00A61B39"/>
    <w:rsid w:val="00A61C72"/>
    <w:rsid w:val="00A62487"/>
    <w:rsid w:val="00A62E82"/>
    <w:rsid w:val="00A630D5"/>
    <w:rsid w:val="00A631A3"/>
    <w:rsid w:val="00A639F6"/>
    <w:rsid w:val="00A63E7A"/>
    <w:rsid w:val="00A643E2"/>
    <w:rsid w:val="00A65826"/>
    <w:rsid w:val="00A65BD5"/>
    <w:rsid w:val="00A65DAD"/>
    <w:rsid w:val="00A6608F"/>
    <w:rsid w:val="00A66289"/>
    <w:rsid w:val="00A6663D"/>
    <w:rsid w:val="00A668A8"/>
    <w:rsid w:val="00A700C9"/>
    <w:rsid w:val="00A7036B"/>
    <w:rsid w:val="00A707AF"/>
    <w:rsid w:val="00A70913"/>
    <w:rsid w:val="00A70D65"/>
    <w:rsid w:val="00A714FF"/>
    <w:rsid w:val="00A7226E"/>
    <w:rsid w:val="00A722C0"/>
    <w:rsid w:val="00A73CC2"/>
    <w:rsid w:val="00A74CB3"/>
    <w:rsid w:val="00A74EF4"/>
    <w:rsid w:val="00A756D1"/>
    <w:rsid w:val="00A75F39"/>
    <w:rsid w:val="00A760A1"/>
    <w:rsid w:val="00A766AD"/>
    <w:rsid w:val="00A766EB"/>
    <w:rsid w:val="00A76D3C"/>
    <w:rsid w:val="00A76D64"/>
    <w:rsid w:val="00A770D3"/>
    <w:rsid w:val="00A772E8"/>
    <w:rsid w:val="00A77347"/>
    <w:rsid w:val="00A80D17"/>
    <w:rsid w:val="00A81935"/>
    <w:rsid w:val="00A81C01"/>
    <w:rsid w:val="00A82070"/>
    <w:rsid w:val="00A82509"/>
    <w:rsid w:val="00A82B24"/>
    <w:rsid w:val="00A82CE1"/>
    <w:rsid w:val="00A84986"/>
    <w:rsid w:val="00A84DE6"/>
    <w:rsid w:val="00A85A89"/>
    <w:rsid w:val="00A85DAE"/>
    <w:rsid w:val="00A85ED5"/>
    <w:rsid w:val="00A85FBB"/>
    <w:rsid w:val="00A87256"/>
    <w:rsid w:val="00A87733"/>
    <w:rsid w:val="00A87AF7"/>
    <w:rsid w:val="00A87CD2"/>
    <w:rsid w:val="00A87F18"/>
    <w:rsid w:val="00A87F25"/>
    <w:rsid w:val="00A902CA"/>
    <w:rsid w:val="00A90712"/>
    <w:rsid w:val="00A907CE"/>
    <w:rsid w:val="00A909D4"/>
    <w:rsid w:val="00A90A46"/>
    <w:rsid w:val="00A927BB"/>
    <w:rsid w:val="00A92D52"/>
    <w:rsid w:val="00A938B2"/>
    <w:rsid w:val="00A93B91"/>
    <w:rsid w:val="00A942EC"/>
    <w:rsid w:val="00A95128"/>
    <w:rsid w:val="00A95145"/>
    <w:rsid w:val="00A96E00"/>
    <w:rsid w:val="00A96EFC"/>
    <w:rsid w:val="00AA0041"/>
    <w:rsid w:val="00AA0FA7"/>
    <w:rsid w:val="00AA1757"/>
    <w:rsid w:val="00AA1793"/>
    <w:rsid w:val="00AA224F"/>
    <w:rsid w:val="00AA2360"/>
    <w:rsid w:val="00AA2717"/>
    <w:rsid w:val="00AA2E6F"/>
    <w:rsid w:val="00AA3297"/>
    <w:rsid w:val="00AA38E7"/>
    <w:rsid w:val="00AA3A25"/>
    <w:rsid w:val="00AA416E"/>
    <w:rsid w:val="00AA419C"/>
    <w:rsid w:val="00AA41D8"/>
    <w:rsid w:val="00AA4DF7"/>
    <w:rsid w:val="00AA5B6E"/>
    <w:rsid w:val="00AA5CEE"/>
    <w:rsid w:val="00AA725A"/>
    <w:rsid w:val="00AA7696"/>
    <w:rsid w:val="00AB0EE7"/>
    <w:rsid w:val="00AB12E8"/>
    <w:rsid w:val="00AB1468"/>
    <w:rsid w:val="00AB20E7"/>
    <w:rsid w:val="00AB29F2"/>
    <w:rsid w:val="00AB40A6"/>
    <w:rsid w:val="00AB45F8"/>
    <w:rsid w:val="00AB4A0B"/>
    <w:rsid w:val="00AB5074"/>
    <w:rsid w:val="00AB704E"/>
    <w:rsid w:val="00AC06AC"/>
    <w:rsid w:val="00AC09BC"/>
    <w:rsid w:val="00AC1A85"/>
    <w:rsid w:val="00AC2005"/>
    <w:rsid w:val="00AC242F"/>
    <w:rsid w:val="00AC248C"/>
    <w:rsid w:val="00AC2A5A"/>
    <w:rsid w:val="00AC2F7E"/>
    <w:rsid w:val="00AC3715"/>
    <w:rsid w:val="00AC46C5"/>
    <w:rsid w:val="00AC4DA3"/>
    <w:rsid w:val="00AC4E04"/>
    <w:rsid w:val="00AC6282"/>
    <w:rsid w:val="00AC7AC6"/>
    <w:rsid w:val="00AC7BA9"/>
    <w:rsid w:val="00AC7F42"/>
    <w:rsid w:val="00AD005F"/>
    <w:rsid w:val="00AD008F"/>
    <w:rsid w:val="00AD0FEA"/>
    <w:rsid w:val="00AD1148"/>
    <w:rsid w:val="00AD12DB"/>
    <w:rsid w:val="00AD1414"/>
    <w:rsid w:val="00AD1A33"/>
    <w:rsid w:val="00AD1F28"/>
    <w:rsid w:val="00AD32DF"/>
    <w:rsid w:val="00AD34D7"/>
    <w:rsid w:val="00AD432F"/>
    <w:rsid w:val="00AD455E"/>
    <w:rsid w:val="00AD564F"/>
    <w:rsid w:val="00AD6922"/>
    <w:rsid w:val="00AD6FA5"/>
    <w:rsid w:val="00AD7174"/>
    <w:rsid w:val="00AD7429"/>
    <w:rsid w:val="00AD78EC"/>
    <w:rsid w:val="00AE08A7"/>
    <w:rsid w:val="00AE0F5D"/>
    <w:rsid w:val="00AE0FA2"/>
    <w:rsid w:val="00AE1B73"/>
    <w:rsid w:val="00AE2F99"/>
    <w:rsid w:val="00AE3A30"/>
    <w:rsid w:val="00AE44C0"/>
    <w:rsid w:val="00AE45D3"/>
    <w:rsid w:val="00AE4F53"/>
    <w:rsid w:val="00AE540C"/>
    <w:rsid w:val="00AE57F3"/>
    <w:rsid w:val="00AE60BD"/>
    <w:rsid w:val="00AE61CC"/>
    <w:rsid w:val="00AE7B43"/>
    <w:rsid w:val="00AF0261"/>
    <w:rsid w:val="00AF07C8"/>
    <w:rsid w:val="00AF0BDC"/>
    <w:rsid w:val="00AF1414"/>
    <w:rsid w:val="00AF1AF9"/>
    <w:rsid w:val="00AF2148"/>
    <w:rsid w:val="00AF2987"/>
    <w:rsid w:val="00AF319C"/>
    <w:rsid w:val="00AF35A0"/>
    <w:rsid w:val="00AF35CB"/>
    <w:rsid w:val="00AF35F9"/>
    <w:rsid w:val="00AF3953"/>
    <w:rsid w:val="00AF3D26"/>
    <w:rsid w:val="00AF4005"/>
    <w:rsid w:val="00AF465A"/>
    <w:rsid w:val="00AF4CFF"/>
    <w:rsid w:val="00AF5BC3"/>
    <w:rsid w:val="00AF5EE2"/>
    <w:rsid w:val="00AF62F2"/>
    <w:rsid w:val="00AF632E"/>
    <w:rsid w:val="00AF6705"/>
    <w:rsid w:val="00AF6AF6"/>
    <w:rsid w:val="00AF6F7E"/>
    <w:rsid w:val="00AF7C62"/>
    <w:rsid w:val="00AF7C67"/>
    <w:rsid w:val="00B00410"/>
    <w:rsid w:val="00B00789"/>
    <w:rsid w:val="00B00AA6"/>
    <w:rsid w:val="00B00D53"/>
    <w:rsid w:val="00B01084"/>
    <w:rsid w:val="00B01258"/>
    <w:rsid w:val="00B01DA5"/>
    <w:rsid w:val="00B02E24"/>
    <w:rsid w:val="00B03B13"/>
    <w:rsid w:val="00B040F7"/>
    <w:rsid w:val="00B04543"/>
    <w:rsid w:val="00B04834"/>
    <w:rsid w:val="00B049FD"/>
    <w:rsid w:val="00B04B44"/>
    <w:rsid w:val="00B052B2"/>
    <w:rsid w:val="00B05787"/>
    <w:rsid w:val="00B059D7"/>
    <w:rsid w:val="00B05D44"/>
    <w:rsid w:val="00B06927"/>
    <w:rsid w:val="00B06C9B"/>
    <w:rsid w:val="00B117DA"/>
    <w:rsid w:val="00B11A70"/>
    <w:rsid w:val="00B11AB5"/>
    <w:rsid w:val="00B12C29"/>
    <w:rsid w:val="00B12DFD"/>
    <w:rsid w:val="00B14AF2"/>
    <w:rsid w:val="00B15A70"/>
    <w:rsid w:val="00B16263"/>
    <w:rsid w:val="00B16F5F"/>
    <w:rsid w:val="00B171B7"/>
    <w:rsid w:val="00B17407"/>
    <w:rsid w:val="00B20D4D"/>
    <w:rsid w:val="00B21735"/>
    <w:rsid w:val="00B2246F"/>
    <w:rsid w:val="00B229E2"/>
    <w:rsid w:val="00B229EF"/>
    <w:rsid w:val="00B23ACB"/>
    <w:rsid w:val="00B23FE9"/>
    <w:rsid w:val="00B24410"/>
    <w:rsid w:val="00B24B5D"/>
    <w:rsid w:val="00B24E58"/>
    <w:rsid w:val="00B25CE5"/>
    <w:rsid w:val="00B2665B"/>
    <w:rsid w:val="00B26752"/>
    <w:rsid w:val="00B26AA0"/>
    <w:rsid w:val="00B26E87"/>
    <w:rsid w:val="00B272F7"/>
    <w:rsid w:val="00B275BB"/>
    <w:rsid w:val="00B277AD"/>
    <w:rsid w:val="00B27871"/>
    <w:rsid w:val="00B30581"/>
    <w:rsid w:val="00B31DBF"/>
    <w:rsid w:val="00B31E79"/>
    <w:rsid w:val="00B3232D"/>
    <w:rsid w:val="00B331B6"/>
    <w:rsid w:val="00B336D8"/>
    <w:rsid w:val="00B340A0"/>
    <w:rsid w:val="00B34B4A"/>
    <w:rsid w:val="00B358F7"/>
    <w:rsid w:val="00B360C7"/>
    <w:rsid w:val="00B3626A"/>
    <w:rsid w:val="00B363DB"/>
    <w:rsid w:val="00B36911"/>
    <w:rsid w:val="00B3751D"/>
    <w:rsid w:val="00B406DE"/>
    <w:rsid w:val="00B40C46"/>
    <w:rsid w:val="00B4101C"/>
    <w:rsid w:val="00B41663"/>
    <w:rsid w:val="00B4204F"/>
    <w:rsid w:val="00B4248D"/>
    <w:rsid w:val="00B42A83"/>
    <w:rsid w:val="00B430B6"/>
    <w:rsid w:val="00B43586"/>
    <w:rsid w:val="00B43AC9"/>
    <w:rsid w:val="00B43AE6"/>
    <w:rsid w:val="00B43F40"/>
    <w:rsid w:val="00B4403C"/>
    <w:rsid w:val="00B447F4"/>
    <w:rsid w:val="00B45227"/>
    <w:rsid w:val="00B4590A"/>
    <w:rsid w:val="00B45B57"/>
    <w:rsid w:val="00B45BEB"/>
    <w:rsid w:val="00B45CE0"/>
    <w:rsid w:val="00B465DC"/>
    <w:rsid w:val="00B472A6"/>
    <w:rsid w:val="00B478CD"/>
    <w:rsid w:val="00B4796C"/>
    <w:rsid w:val="00B502BA"/>
    <w:rsid w:val="00B50383"/>
    <w:rsid w:val="00B512A5"/>
    <w:rsid w:val="00B519DA"/>
    <w:rsid w:val="00B51E35"/>
    <w:rsid w:val="00B51FED"/>
    <w:rsid w:val="00B5267E"/>
    <w:rsid w:val="00B52B9C"/>
    <w:rsid w:val="00B52D54"/>
    <w:rsid w:val="00B53BF9"/>
    <w:rsid w:val="00B53CFB"/>
    <w:rsid w:val="00B53DF7"/>
    <w:rsid w:val="00B53F72"/>
    <w:rsid w:val="00B542C8"/>
    <w:rsid w:val="00B55FE6"/>
    <w:rsid w:val="00B56981"/>
    <w:rsid w:val="00B5701D"/>
    <w:rsid w:val="00B57623"/>
    <w:rsid w:val="00B5763F"/>
    <w:rsid w:val="00B579C4"/>
    <w:rsid w:val="00B579C5"/>
    <w:rsid w:val="00B601FF"/>
    <w:rsid w:val="00B603EC"/>
    <w:rsid w:val="00B604AC"/>
    <w:rsid w:val="00B60516"/>
    <w:rsid w:val="00B613FC"/>
    <w:rsid w:val="00B614FF"/>
    <w:rsid w:val="00B617A9"/>
    <w:rsid w:val="00B618B2"/>
    <w:rsid w:val="00B61D73"/>
    <w:rsid w:val="00B61EBB"/>
    <w:rsid w:val="00B62BD1"/>
    <w:rsid w:val="00B62D89"/>
    <w:rsid w:val="00B62F81"/>
    <w:rsid w:val="00B63253"/>
    <w:rsid w:val="00B63471"/>
    <w:rsid w:val="00B636C3"/>
    <w:rsid w:val="00B63A25"/>
    <w:rsid w:val="00B63D46"/>
    <w:rsid w:val="00B64192"/>
    <w:rsid w:val="00B641EA"/>
    <w:rsid w:val="00B646E8"/>
    <w:rsid w:val="00B64B52"/>
    <w:rsid w:val="00B64D41"/>
    <w:rsid w:val="00B66E2E"/>
    <w:rsid w:val="00B671DA"/>
    <w:rsid w:val="00B6721C"/>
    <w:rsid w:val="00B67BB9"/>
    <w:rsid w:val="00B702C5"/>
    <w:rsid w:val="00B70A6B"/>
    <w:rsid w:val="00B70A7F"/>
    <w:rsid w:val="00B7266B"/>
    <w:rsid w:val="00B72C3E"/>
    <w:rsid w:val="00B73800"/>
    <w:rsid w:val="00B73918"/>
    <w:rsid w:val="00B75C95"/>
    <w:rsid w:val="00B75EAD"/>
    <w:rsid w:val="00B76844"/>
    <w:rsid w:val="00B76C4D"/>
    <w:rsid w:val="00B771FC"/>
    <w:rsid w:val="00B77355"/>
    <w:rsid w:val="00B774D0"/>
    <w:rsid w:val="00B77653"/>
    <w:rsid w:val="00B802DF"/>
    <w:rsid w:val="00B80CC6"/>
    <w:rsid w:val="00B81EC4"/>
    <w:rsid w:val="00B820BB"/>
    <w:rsid w:val="00B822F3"/>
    <w:rsid w:val="00B82437"/>
    <w:rsid w:val="00B83177"/>
    <w:rsid w:val="00B836E4"/>
    <w:rsid w:val="00B84051"/>
    <w:rsid w:val="00B845C1"/>
    <w:rsid w:val="00B8479F"/>
    <w:rsid w:val="00B848D6"/>
    <w:rsid w:val="00B84950"/>
    <w:rsid w:val="00B86F72"/>
    <w:rsid w:val="00B870C5"/>
    <w:rsid w:val="00B87109"/>
    <w:rsid w:val="00B876E9"/>
    <w:rsid w:val="00B879C1"/>
    <w:rsid w:val="00B902B3"/>
    <w:rsid w:val="00B903CA"/>
    <w:rsid w:val="00B90450"/>
    <w:rsid w:val="00B905DC"/>
    <w:rsid w:val="00B91193"/>
    <w:rsid w:val="00B91A65"/>
    <w:rsid w:val="00B91C5C"/>
    <w:rsid w:val="00B93789"/>
    <w:rsid w:val="00B93B0D"/>
    <w:rsid w:val="00B94B43"/>
    <w:rsid w:val="00B950E5"/>
    <w:rsid w:val="00B95719"/>
    <w:rsid w:val="00B968EA"/>
    <w:rsid w:val="00B973A1"/>
    <w:rsid w:val="00B974B7"/>
    <w:rsid w:val="00BA0C1A"/>
    <w:rsid w:val="00BA0D35"/>
    <w:rsid w:val="00BA1667"/>
    <w:rsid w:val="00BA1C2D"/>
    <w:rsid w:val="00BA244D"/>
    <w:rsid w:val="00BA2C53"/>
    <w:rsid w:val="00BA326E"/>
    <w:rsid w:val="00BA3350"/>
    <w:rsid w:val="00BA3A22"/>
    <w:rsid w:val="00BA3AE3"/>
    <w:rsid w:val="00BA461F"/>
    <w:rsid w:val="00BA59F8"/>
    <w:rsid w:val="00BA5A93"/>
    <w:rsid w:val="00BA5C82"/>
    <w:rsid w:val="00BA63C9"/>
    <w:rsid w:val="00BA69BC"/>
    <w:rsid w:val="00BA6D78"/>
    <w:rsid w:val="00BA75DB"/>
    <w:rsid w:val="00BA7CB0"/>
    <w:rsid w:val="00BA7E03"/>
    <w:rsid w:val="00BB0A92"/>
    <w:rsid w:val="00BB1394"/>
    <w:rsid w:val="00BB1F2B"/>
    <w:rsid w:val="00BB279B"/>
    <w:rsid w:val="00BB370A"/>
    <w:rsid w:val="00BB3E4D"/>
    <w:rsid w:val="00BB3E6F"/>
    <w:rsid w:val="00BB445B"/>
    <w:rsid w:val="00BB4B07"/>
    <w:rsid w:val="00BB4D95"/>
    <w:rsid w:val="00BB4DD1"/>
    <w:rsid w:val="00BB5ED2"/>
    <w:rsid w:val="00BB7A80"/>
    <w:rsid w:val="00BB7FBD"/>
    <w:rsid w:val="00BC049A"/>
    <w:rsid w:val="00BC12F4"/>
    <w:rsid w:val="00BC1533"/>
    <w:rsid w:val="00BC16C1"/>
    <w:rsid w:val="00BC1993"/>
    <w:rsid w:val="00BC1B75"/>
    <w:rsid w:val="00BC2A3B"/>
    <w:rsid w:val="00BC2CE6"/>
    <w:rsid w:val="00BC31DB"/>
    <w:rsid w:val="00BC32C0"/>
    <w:rsid w:val="00BC331A"/>
    <w:rsid w:val="00BC4CB6"/>
    <w:rsid w:val="00BC5023"/>
    <w:rsid w:val="00BC550B"/>
    <w:rsid w:val="00BC6471"/>
    <w:rsid w:val="00BC6BE3"/>
    <w:rsid w:val="00BC7767"/>
    <w:rsid w:val="00BC793E"/>
    <w:rsid w:val="00BD0822"/>
    <w:rsid w:val="00BD095E"/>
    <w:rsid w:val="00BD0E3E"/>
    <w:rsid w:val="00BD128F"/>
    <w:rsid w:val="00BD1C2C"/>
    <w:rsid w:val="00BD1F12"/>
    <w:rsid w:val="00BD227A"/>
    <w:rsid w:val="00BD27D8"/>
    <w:rsid w:val="00BD3577"/>
    <w:rsid w:val="00BD3F2F"/>
    <w:rsid w:val="00BD4404"/>
    <w:rsid w:val="00BD456C"/>
    <w:rsid w:val="00BD479F"/>
    <w:rsid w:val="00BD4831"/>
    <w:rsid w:val="00BD484C"/>
    <w:rsid w:val="00BD4B68"/>
    <w:rsid w:val="00BD53A6"/>
    <w:rsid w:val="00BD58E7"/>
    <w:rsid w:val="00BD5AEC"/>
    <w:rsid w:val="00BD5FD2"/>
    <w:rsid w:val="00BD6787"/>
    <w:rsid w:val="00BD680D"/>
    <w:rsid w:val="00BD781A"/>
    <w:rsid w:val="00BE05A3"/>
    <w:rsid w:val="00BE0EE8"/>
    <w:rsid w:val="00BE10BE"/>
    <w:rsid w:val="00BE116B"/>
    <w:rsid w:val="00BE13EE"/>
    <w:rsid w:val="00BE1D3E"/>
    <w:rsid w:val="00BE2833"/>
    <w:rsid w:val="00BE2872"/>
    <w:rsid w:val="00BE3008"/>
    <w:rsid w:val="00BE4264"/>
    <w:rsid w:val="00BE4400"/>
    <w:rsid w:val="00BE44EF"/>
    <w:rsid w:val="00BE453B"/>
    <w:rsid w:val="00BE4793"/>
    <w:rsid w:val="00BE4863"/>
    <w:rsid w:val="00BE48CD"/>
    <w:rsid w:val="00BE49C2"/>
    <w:rsid w:val="00BE57C7"/>
    <w:rsid w:val="00BE58EC"/>
    <w:rsid w:val="00BE5A22"/>
    <w:rsid w:val="00BE6742"/>
    <w:rsid w:val="00BE76E4"/>
    <w:rsid w:val="00BE7D7A"/>
    <w:rsid w:val="00BE7F9B"/>
    <w:rsid w:val="00BF06AB"/>
    <w:rsid w:val="00BF0A85"/>
    <w:rsid w:val="00BF13C6"/>
    <w:rsid w:val="00BF35C2"/>
    <w:rsid w:val="00BF3B1A"/>
    <w:rsid w:val="00BF3C20"/>
    <w:rsid w:val="00BF41C8"/>
    <w:rsid w:val="00BF44C6"/>
    <w:rsid w:val="00BF4F5B"/>
    <w:rsid w:val="00BF51A9"/>
    <w:rsid w:val="00BF52D4"/>
    <w:rsid w:val="00BF5B6D"/>
    <w:rsid w:val="00BF657A"/>
    <w:rsid w:val="00BF69F2"/>
    <w:rsid w:val="00BF6DD4"/>
    <w:rsid w:val="00BF71CB"/>
    <w:rsid w:val="00BF71D5"/>
    <w:rsid w:val="00BF73FE"/>
    <w:rsid w:val="00BF798A"/>
    <w:rsid w:val="00BF7FF6"/>
    <w:rsid w:val="00C0069B"/>
    <w:rsid w:val="00C00F5E"/>
    <w:rsid w:val="00C015E4"/>
    <w:rsid w:val="00C01A01"/>
    <w:rsid w:val="00C01AA1"/>
    <w:rsid w:val="00C01CD2"/>
    <w:rsid w:val="00C02261"/>
    <w:rsid w:val="00C0237D"/>
    <w:rsid w:val="00C03036"/>
    <w:rsid w:val="00C0574F"/>
    <w:rsid w:val="00C062AA"/>
    <w:rsid w:val="00C06C7C"/>
    <w:rsid w:val="00C1055D"/>
    <w:rsid w:val="00C10985"/>
    <w:rsid w:val="00C10AD7"/>
    <w:rsid w:val="00C11336"/>
    <w:rsid w:val="00C11B7A"/>
    <w:rsid w:val="00C11F2F"/>
    <w:rsid w:val="00C121EF"/>
    <w:rsid w:val="00C12694"/>
    <w:rsid w:val="00C12978"/>
    <w:rsid w:val="00C12E27"/>
    <w:rsid w:val="00C1346B"/>
    <w:rsid w:val="00C134DE"/>
    <w:rsid w:val="00C136F4"/>
    <w:rsid w:val="00C14175"/>
    <w:rsid w:val="00C143E6"/>
    <w:rsid w:val="00C1483D"/>
    <w:rsid w:val="00C15042"/>
    <w:rsid w:val="00C15885"/>
    <w:rsid w:val="00C15A55"/>
    <w:rsid w:val="00C16183"/>
    <w:rsid w:val="00C16580"/>
    <w:rsid w:val="00C16815"/>
    <w:rsid w:val="00C1683D"/>
    <w:rsid w:val="00C16F9C"/>
    <w:rsid w:val="00C17416"/>
    <w:rsid w:val="00C1772E"/>
    <w:rsid w:val="00C177C8"/>
    <w:rsid w:val="00C17E82"/>
    <w:rsid w:val="00C20BB5"/>
    <w:rsid w:val="00C20EF1"/>
    <w:rsid w:val="00C20FF7"/>
    <w:rsid w:val="00C21BD7"/>
    <w:rsid w:val="00C21ED3"/>
    <w:rsid w:val="00C222A7"/>
    <w:rsid w:val="00C22574"/>
    <w:rsid w:val="00C22672"/>
    <w:rsid w:val="00C23257"/>
    <w:rsid w:val="00C23668"/>
    <w:rsid w:val="00C2382A"/>
    <w:rsid w:val="00C25047"/>
    <w:rsid w:val="00C25464"/>
    <w:rsid w:val="00C254F0"/>
    <w:rsid w:val="00C256DF"/>
    <w:rsid w:val="00C27412"/>
    <w:rsid w:val="00C27750"/>
    <w:rsid w:val="00C278D6"/>
    <w:rsid w:val="00C27954"/>
    <w:rsid w:val="00C30F8D"/>
    <w:rsid w:val="00C31529"/>
    <w:rsid w:val="00C322C3"/>
    <w:rsid w:val="00C32503"/>
    <w:rsid w:val="00C33414"/>
    <w:rsid w:val="00C34650"/>
    <w:rsid w:val="00C3465E"/>
    <w:rsid w:val="00C34885"/>
    <w:rsid w:val="00C34A04"/>
    <w:rsid w:val="00C3532E"/>
    <w:rsid w:val="00C353B1"/>
    <w:rsid w:val="00C354ED"/>
    <w:rsid w:val="00C357CF"/>
    <w:rsid w:val="00C35CE2"/>
    <w:rsid w:val="00C35D3E"/>
    <w:rsid w:val="00C362D6"/>
    <w:rsid w:val="00C36372"/>
    <w:rsid w:val="00C36667"/>
    <w:rsid w:val="00C373DA"/>
    <w:rsid w:val="00C3755B"/>
    <w:rsid w:val="00C375BE"/>
    <w:rsid w:val="00C40206"/>
    <w:rsid w:val="00C4035E"/>
    <w:rsid w:val="00C40429"/>
    <w:rsid w:val="00C41D40"/>
    <w:rsid w:val="00C42A4A"/>
    <w:rsid w:val="00C42F68"/>
    <w:rsid w:val="00C4455E"/>
    <w:rsid w:val="00C45B69"/>
    <w:rsid w:val="00C45E6A"/>
    <w:rsid w:val="00C46BF6"/>
    <w:rsid w:val="00C4711E"/>
    <w:rsid w:val="00C4729F"/>
    <w:rsid w:val="00C47328"/>
    <w:rsid w:val="00C47DC3"/>
    <w:rsid w:val="00C47F60"/>
    <w:rsid w:val="00C50770"/>
    <w:rsid w:val="00C50E78"/>
    <w:rsid w:val="00C50F28"/>
    <w:rsid w:val="00C511BC"/>
    <w:rsid w:val="00C519FD"/>
    <w:rsid w:val="00C53C74"/>
    <w:rsid w:val="00C53F2E"/>
    <w:rsid w:val="00C540F7"/>
    <w:rsid w:val="00C54BC2"/>
    <w:rsid w:val="00C55369"/>
    <w:rsid w:val="00C56023"/>
    <w:rsid w:val="00C564CD"/>
    <w:rsid w:val="00C565B3"/>
    <w:rsid w:val="00C5668C"/>
    <w:rsid w:val="00C570C6"/>
    <w:rsid w:val="00C5731B"/>
    <w:rsid w:val="00C57472"/>
    <w:rsid w:val="00C57CEB"/>
    <w:rsid w:val="00C57F1D"/>
    <w:rsid w:val="00C608E7"/>
    <w:rsid w:val="00C60984"/>
    <w:rsid w:val="00C60ECC"/>
    <w:rsid w:val="00C61AD8"/>
    <w:rsid w:val="00C6218C"/>
    <w:rsid w:val="00C62731"/>
    <w:rsid w:val="00C6277D"/>
    <w:rsid w:val="00C6313B"/>
    <w:rsid w:val="00C63430"/>
    <w:rsid w:val="00C6504D"/>
    <w:rsid w:val="00C658DE"/>
    <w:rsid w:val="00C6690F"/>
    <w:rsid w:val="00C66A80"/>
    <w:rsid w:val="00C672D3"/>
    <w:rsid w:val="00C70A35"/>
    <w:rsid w:val="00C71D1E"/>
    <w:rsid w:val="00C75D28"/>
    <w:rsid w:val="00C76834"/>
    <w:rsid w:val="00C773DC"/>
    <w:rsid w:val="00C77EF4"/>
    <w:rsid w:val="00C80705"/>
    <w:rsid w:val="00C80E30"/>
    <w:rsid w:val="00C81066"/>
    <w:rsid w:val="00C81601"/>
    <w:rsid w:val="00C82053"/>
    <w:rsid w:val="00C826D6"/>
    <w:rsid w:val="00C8271A"/>
    <w:rsid w:val="00C830EE"/>
    <w:rsid w:val="00C8331C"/>
    <w:rsid w:val="00C83352"/>
    <w:rsid w:val="00C8562B"/>
    <w:rsid w:val="00C85A85"/>
    <w:rsid w:val="00C85DB4"/>
    <w:rsid w:val="00C864BA"/>
    <w:rsid w:val="00C8708B"/>
    <w:rsid w:val="00C872C2"/>
    <w:rsid w:val="00C874B8"/>
    <w:rsid w:val="00C8773E"/>
    <w:rsid w:val="00C9016B"/>
    <w:rsid w:val="00C904E2"/>
    <w:rsid w:val="00C912E8"/>
    <w:rsid w:val="00C9146B"/>
    <w:rsid w:val="00C91735"/>
    <w:rsid w:val="00C91A16"/>
    <w:rsid w:val="00C92816"/>
    <w:rsid w:val="00C92A85"/>
    <w:rsid w:val="00C94282"/>
    <w:rsid w:val="00C948EF"/>
    <w:rsid w:val="00C95A38"/>
    <w:rsid w:val="00C96ACE"/>
    <w:rsid w:val="00C972E1"/>
    <w:rsid w:val="00C97B74"/>
    <w:rsid w:val="00C97CF0"/>
    <w:rsid w:val="00CA03FB"/>
    <w:rsid w:val="00CA07E4"/>
    <w:rsid w:val="00CA0A93"/>
    <w:rsid w:val="00CA0CFE"/>
    <w:rsid w:val="00CA1B6B"/>
    <w:rsid w:val="00CA1CFF"/>
    <w:rsid w:val="00CA2E8A"/>
    <w:rsid w:val="00CA3B2B"/>
    <w:rsid w:val="00CA49B9"/>
    <w:rsid w:val="00CA4E41"/>
    <w:rsid w:val="00CA4F97"/>
    <w:rsid w:val="00CA57CF"/>
    <w:rsid w:val="00CA6120"/>
    <w:rsid w:val="00CA6572"/>
    <w:rsid w:val="00CA7401"/>
    <w:rsid w:val="00CA7DBA"/>
    <w:rsid w:val="00CB00FF"/>
    <w:rsid w:val="00CB08BF"/>
    <w:rsid w:val="00CB0954"/>
    <w:rsid w:val="00CB10BE"/>
    <w:rsid w:val="00CB12DC"/>
    <w:rsid w:val="00CB1C86"/>
    <w:rsid w:val="00CB1EBC"/>
    <w:rsid w:val="00CB244F"/>
    <w:rsid w:val="00CB2509"/>
    <w:rsid w:val="00CB272B"/>
    <w:rsid w:val="00CB2853"/>
    <w:rsid w:val="00CB2AF8"/>
    <w:rsid w:val="00CB32EA"/>
    <w:rsid w:val="00CB33A1"/>
    <w:rsid w:val="00CB3D47"/>
    <w:rsid w:val="00CB3D7A"/>
    <w:rsid w:val="00CB4095"/>
    <w:rsid w:val="00CB44F2"/>
    <w:rsid w:val="00CB605A"/>
    <w:rsid w:val="00CB68E9"/>
    <w:rsid w:val="00CB6B24"/>
    <w:rsid w:val="00CB6D57"/>
    <w:rsid w:val="00CB708C"/>
    <w:rsid w:val="00CB7E0A"/>
    <w:rsid w:val="00CC0447"/>
    <w:rsid w:val="00CC0A39"/>
    <w:rsid w:val="00CC1260"/>
    <w:rsid w:val="00CC170D"/>
    <w:rsid w:val="00CC1A99"/>
    <w:rsid w:val="00CC1C07"/>
    <w:rsid w:val="00CC2C78"/>
    <w:rsid w:val="00CC3527"/>
    <w:rsid w:val="00CC37A3"/>
    <w:rsid w:val="00CC481B"/>
    <w:rsid w:val="00CC56C0"/>
    <w:rsid w:val="00CC594A"/>
    <w:rsid w:val="00CC5990"/>
    <w:rsid w:val="00CC69C0"/>
    <w:rsid w:val="00CC6F99"/>
    <w:rsid w:val="00CC7290"/>
    <w:rsid w:val="00CC78BB"/>
    <w:rsid w:val="00CC7DB5"/>
    <w:rsid w:val="00CD005A"/>
    <w:rsid w:val="00CD0C7E"/>
    <w:rsid w:val="00CD18F5"/>
    <w:rsid w:val="00CD33A3"/>
    <w:rsid w:val="00CD378A"/>
    <w:rsid w:val="00CD3F90"/>
    <w:rsid w:val="00CD48F5"/>
    <w:rsid w:val="00CD51C7"/>
    <w:rsid w:val="00CD5FF5"/>
    <w:rsid w:val="00CD6F50"/>
    <w:rsid w:val="00CE0042"/>
    <w:rsid w:val="00CE0B21"/>
    <w:rsid w:val="00CE0B58"/>
    <w:rsid w:val="00CE0CFC"/>
    <w:rsid w:val="00CE10F7"/>
    <w:rsid w:val="00CE181E"/>
    <w:rsid w:val="00CE21B1"/>
    <w:rsid w:val="00CE259F"/>
    <w:rsid w:val="00CE25A3"/>
    <w:rsid w:val="00CE306A"/>
    <w:rsid w:val="00CE3660"/>
    <w:rsid w:val="00CE3A27"/>
    <w:rsid w:val="00CE3AAD"/>
    <w:rsid w:val="00CE3B7F"/>
    <w:rsid w:val="00CE45C1"/>
    <w:rsid w:val="00CE4C1B"/>
    <w:rsid w:val="00CE4F32"/>
    <w:rsid w:val="00CE5031"/>
    <w:rsid w:val="00CE555A"/>
    <w:rsid w:val="00CE56D1"/>
    <w:rsid w:val="00CE5C0C"/>
    <w:rsid w:val="00CE5F3E"/>
    <w:rsid w:val="00CE66EC"/>
    <w:rsid w:val="00CE78EC"/>
    <w:rsid w:val="00CE7DC5"/>
    <w:rsid w:val="00CF010C"/>
    <w:rsid w:val="00CF0929"/>
    <w:rsid w:val="00CF0BF2"/>
    <w:rsid w:val="00CF0F82"/>
    <w:rsid w:val="00CF113B"/>
    <w:rsid w:val="00CF1596"/>
    <w:rsid w:val="00CF1597"/>
    <w:rsid w:val="00CF18B8"/>
    <w:rsid w:val="00CF19BB"/>
    <w:rsid w:val="00CF1C4B"/>
    <w:rsid w:val="00CF1E46"/>
    <w:rsid w:val="00CF1FF9"/>
    <w:rsid w:val="00CF2287"/>
    <w:rsid w:val="00CF24BD"/>
    <w:rsid w:val="00CF26EE"/>
    <w:rsid w:val="00CF33AC"/>
    <w:rsid w:val="00CF3510"/>
    <w:rsid w:val="00CF3911"/>
    <w:rsid w:val="00CF4C52"/>
    <w:rsid w:val="00CF4E3B"/>
    <w:rsid w:val="00CF5912"/>
    <w:rsid w:val="00CF5B80"/>
    <w:rsid w:val="00CF6244"/>
    <w:rsid w:val="00CF64B4"/>
    <w:rsid w:val="00CF71E7"/>
    <w:rsid w:val="00D00137"/>
    <w:rsid w:val="00D004DB"/>
    <w:rsid w:val="00D006E3"/>
    <w:rsid w:val="00D00D55"/>
    <w:rsid w:val="00D00D96"/>
    <w:rsid w:val="00D00E36"/>
    <w:rsid w:val="00D00E3B"/>
    <w:rsid w:val="00D00ED9"/>
    <w:rsid w:val="00D00F3D"/>
    <w:rsid w:val="00D00FF6"/>
    <w:rsid w:val="00D0132A"/>
    <w:rsid w:val="00D01827"/>
    <w:rsid w:val="00D018C5"/>
    <w:rsid w:val="00D01955"/>
    <w:rsid w:val="00D020DE"/>
    <w:rsid w:val="00D026F6"/>
    <w:rsid w:val="00D02E5C"/>
    <w:rsid w:val="00D03057"/>
    <w:rsid w:val="00D031F3"/>
    <w:rsid w:val="00D033C0"/>
    <w:rsid w:val="00D034B2"/>
    <w:rsid w:val="00D0361C"/>
    <w:rsid w:val="00D03ACE"/>
    <w:rsid w:val="00D03D70"/>
    <w:rsid w:val="00D042B2"/>
    <w:rsid w:val="00D04FAA"/>
    <w:rsid w:val="00D0528D"/>
    <w:rsid w:val="00D063CA"/>
    <w:rsid w:val="00D06D83"/>
    <w:rsid w:val="00D07080"/>
    <w:rsid w:val="00D073D8"/>
    <w:rsid w:val="00D07EFB"/>
    <w:rsid w:val="00D102B5"/>
    <w:rsid w:val="00D102D7"/>
    <w:rsid w:val="00D10537"/>
    <w:rsid w:val="00D10892"/>
    <w:rsid w:val="00D10AEF"/>
    <w:rsid w:val="00D11D9B"/>
    <w:rsid w:val="00D11EA6"/>
    <w:rsid w:val="00D126A4"/>
    <w:rsid w:val="00D12B63"/>
    <w:rsid w:val="00D136CE"/>
    <w:rsid w:val="00D13B47"/>
    <w:rsid w:val="00D13D4B"/>
    <w:rsid w:val="00D1438F"/>
    <w:rsid w:val="00D153EA"/>
    <w:rsid w:val="00D167A0"/>
    <w:rsid w:val="00D16CEF"/>
    <w:rsid w:val="00D16EF5"/>
    <w:rsid w:val="00D1745B"/>
    <w:rsid w:val="00D17B73"/>
    <w:rsid w:val="00D17D78"/>
    <w:rsid w:val="00D20A04"/>
    <w:rsid w:val="00D20CE3"/>
    <w:rsid w:val="00D21512"/>
    <w:rsid w:val="00D2153D"/>
    <w:rsid w:val="00D218E8"/>
    <w:rsid w:val="00D22182"/>
    <w:rsid w:val="00D246F5"/>
    <w:rsid w:val="00D248ED"/>
    <w:rsid w:val="00D24CB2"/>
    <w:rsid w:val="00D24FE0"/>
    <w:rsid w:val="00D2535B"/>
    <w:rsid w:val="00D2555E"/>
    <w:rsid w:val="00D25E56"/>
    <w:rsid w:val="00D25EF9"/>
    <w:rsid w:val="00D26579"/>
    <w:rsid w:val="00D26583"/>
    <w:rsid w:val="00D267B1"/>
    <w:rsid w:val="00D274C0"/>
    <w:rsid w:val="00D27795"/>
    <w:rsid w:val="00D27D01"/>
    <w:rsid w:val="00D27DAA"/>
    <w:rsid w:val="00D306AE"/>
    <w:rsid w:val="00D3191C"/>
    <w:rsid w:val="00D3200D"/>
    <w:rsid w:val="00D32BBC"/>
    <w:rsid w:val="00D32DE9"/>
    <w:rsid w:val="00D34419"/>
    <w:rsid w:val="00D347C6"/>
    <w:rsid w:val="00D353D2"/>
    <w:rsid w:val="00D35519"/>
    <w:rsid w:val="00D35825"/>
    <w:rsid w:val="00D3660C"/>
    <w:rsid w:val="00D366ED"/>
    <w:rsid w:val="00D37042"/>
    <w:rsid w:val="00D3732D"/>
    <w:rsid w:val="00D37CE5"/>
    <w:rsid w:val="00D37FAD"/>
    <w:rsid w:val="00D40D99"/>
    <w:rsid w:val="00D41C4B"/>
    <w:rsid w:val="00D41F41"/>
    <w:rsid w:val="00D42052"/>
    <w:rsid w:val="00D42A27"/>
    <w:rsid w:val="00D42B06"/>
    <w:rsid w:val="00D43374"/>
    <w:rsid w:val="00D4390B"/>
    <w:rsid w:val="00D43C74"/>
    <w:rsid w:val="00D44089"/>
    <w:rsid w:val="00D44A6C"/>
    <w:rsid w:val="00D44B1B"/>
    <w:rsid w:val="00D44BF1"/>
    <w:rsid w:val="00D45836"/>
    <w:rsid w:val="00D459E0"/>
    <w:rsid w:val="00D45B25"/>
    <w:rsid w:val="00D46085"/>
    <w:rsid w:val="00D465D8"/>
    <w:rsid w:val="00D46824"/>
    <w:rsid w:val="00D46D19"/>
    <w:rsid w:val="00D47118"/>
    <w:rsid w:val="00D4759F"/>
    <w:rsid w:val="00D47A80"/>
    <w:rsid w:val="00D506F8"/>
    <w:rsid w:val="00D5157D"/>
    <w:rsid w:val="00D51ABB"/>
    <w:rsid w:val="00D52140"/>
    <w:rsid w:val="00D52320"/>
    <w:rsid w:val="00D52D3D"/>
    <w:rsid w:val="00D53C80"/>
    <w:rsid w:val="00D53F6A"/>
    <w:rsid w:val="00D54141"/>
    <w:rsid w:val="00D54B33"/>
    <w:rsid w:val="00D54BA1"/>
    <w:rsid w:val="00D54C5D"/>
    <w:rsid w:val="00D551B5"/>
    <w:rsid w:val="00D55558"/>
    <w:rsid w:val="00D55652"/>
    <w:rsid w:val="00D558B5"/>
    <w:rsid w:val="00D55C8E"/>
    <w:rsid w:val="00D55ED2"/>
    <w:rsid w:val="00D5672C"/>
    <w:rsid w:val="00D56BB4"/>
    <w:rsid w:val="00D570B3"/>
    <w:rsid w:val="00D570BF"/>
    <w:rsid w:val="00D57394"/>
    <w:rsid w:val="00D57442"/>
    <w:rsid w:val="00D5789B"/>
    <w:rsid w:val="00D57AE5"/>
    <w:rsid w:val="00D57E6F"/>
    <w:rsid w:val="00D57F32"/>
    <w:rsid w:val="00D60100"/>
    <w:rsid w:val="00D6063A"/>
    <w:rsid w:val="00D60CC9"/>
    <w:rsid w:val="00D60E33"/>
    <w:rsid w:val="00D61370"/>
    <w:rsid w:val="00D62F70"/>
    <w:rsid w:val="00D6306E"/>
    <w:rsid w:val="00D63444"/>
    <w:rsid w:val="00D63607"/>
    <w:rsid w:val="00D6380C"/>
    <w:rsid w:val="00D63A1B"/>
    <w:rsid w:val="00D64398"/>
    <w:rsid w:val="00D64EE8"/>
    <w:rsid w:val="00D65434"/>
    <w:rsid w:val="00D65622"/>
    <w:rsid w:val="00D65BE2"/>
    <w:rsid w:val="00D67537"/>
    <w:rsid w:val="00D67FEE"/>
    <w:rsid w:val="00D7077D"/>
    <w:rsid w:val="00D70E86"/>
    <w:rsid w:val="00D714D8"/>
    <w:rsid w:val="00D717EE"/>
    <w:rsid w:val="00D7185E"/>
    <w:rsid w:val="00D71B63"/>
    <w:rsid w:val="00D72ECC"/>
    <w:rsid w:val="00D73630"/>
    <w:rsid w:val="00D74993"/>
    <w:rsid w:val="00D74A08"/>
    <w:rsid w:val="00D75329"/>
    <w:rsid w:val="00D7551B"/>
    <w:rsid w:val="00D75531"/>
    <w:rsid w:val="00D75687"/>
    <w:rsid w:val="00D75AE1"/>
    <w:rsid w:val="00D75FAA"/>
    <w:rsid w:val="00D76597"/>
    <w:rsid w:val="00D76DEE"/>
    <w:rsid w:val="00D77732"/>
    <w:rsid w:val="00D77F78"/>
    <w:rsid w:val="00D800B2"/>
    <w:rsid w:val="00D8031F"/>
    <w:rsid w:val="00D8038C"/>
    <w:rsid w:val="00D808D5"/>
    <w:rsid w:val="00D80EC4"/>
    <w:rsid w:val="00D81889"/>
    <w:rsid w:val="00D82054"/>
    <w:rsid w:val="00D82584"/>
    <w:rsid w:val="00D82ABC"/>
    <w:rsid w:val="00D82DDE"/>
    <w:rsid w:val="00D82DE4"/>
    <w:rsid w:val="00D835BD"/>
    <w:rsid w:val="00D83919"/>
    <w:rsid w:val="00D83AF8"/>
    <w:rsid w:val="00D83E0C"/>
    <w:rsid w:val="00D8466C"/>
    <w:rsid w:val="00D84980"/>
    <w:rsid w:val="00D84A87"/>
    <w:rsid w:val="00D8518E"/>
    <w:rsid w:val="00D852A6"/>
    <w:rsid w:val="00D85A3B"/>
    <w:rsid w:val="00D86747"/>
    <w:rsid w:val="00D9090E"/>
    <w:rsid w:val="00D90DE7"/>
    <w:rsid w:val="00D90F70"/>
    <w:rsid w:val="00D911C7"/>
    <w:rsid w:val="00D911E8"/>
    <w:rsid w:val="00D9170B"/>
    <w:rsid w:val="00D91C96"/>
    <w:rsid w:val="00D935CE"/>
    <w:rsid w:val="00D939E4"/>
    <w:rsid w:val="00D93D2A"/>
    <w:rsid w:val="00D946AC"/>
    <w:rsid w:val="00D94A6B"/>
    <w:rsid w:val="00D94CB8"/>
    <w:rsid w:val="00D9647D"/>
    <w:rsid w:val="00D964FC"/>
    <w:rsid w:val="00D96D74"/>
    <w:rsid w:val="00D972DA"/>
    <w:rsid w:val="00D97994"/>
    <w:rsid w:val="00DA09B5"/>
    <w:rsid w:val="00DA1720"/>
    <w:rsid w:val="00DA1782"/>
    <w:rsid w:val="00DA1F74"/>
    <w:rsid w:val="00DA2427"/>
    <w:rsid w:val="00DA2EDA"/>
    <w:rsid w:val="00DA321F"/>
    <w:rsid w:val="00DA4729"/>
    <w:rsid w:val="00DA4A69"/>
    <w:rsid w:val="00DA4B5E"/>
    <w:rsid w:val="00DA55E3"/>
    <w:rsid w:val="00DA5C07"/>
    <w:rsid w:val="00DA698B"/>
    <w:rsid w:val="00DA79C6"/>
    <w:rsid w:val="00DA7FC7"/>
    <w:rsid w:val="00DB0536"/>
    <w:rsid w:val="00DB06A2"/>
    <w:rsid w:val="00DB15E1"/>
    <w:rsid w:val="00DB289D"/>
    <w:rsid w:val="00DB2ABE"/>
    <w:rsid w:val="00DB2F6F"/>
    <w:rsid w:val="00DB3305"/>
    <w:rsid w:val="00DB3C65"/>
    <w:rsid w:val="00DB417A"/>
    <w:rsid w:val="00DB43FC"/>
    <w:rsid w:val="00DB49EE"/>
    <w:rsid w:val="00DB4EBE"/>
    <w:rsid w:val="00DB521F"/>
    <w:rsid w:val="00DB527B"/>
    <w:rsid w:val="00DB54D8"/>
    <w:rsid w:val="00DB74F6"/>
    <w:rsid w:val="00DB7508"/>
    <w:rsid w:val="00DC037D"/>
    <w:rsid w:val="00DC0563"/>
    <w:rsid w:val="00DC0C28"/>
    <w:rsid w:val="00DC0E91"/>
    <w:rsid w:val="00DC0FF9"/>
    <w:rsid w:val="00DC1332"/>
    <w:rsid w:val="00DC16B4"/>
    <w:rsid w:val="00DC17AD"/>
    <w:rsid w:val="00DC1D29"/>
    <w:rsid w:val="00DC1D9E"/>
    <w:rsid w:val="00DC25B3"/>
    <w:rsid w:val="00DC27EF"/>
    <w:rsid w:val="00DC3D8E"/>
    <w:rsid w:val="00DC4119"/>
    <w:rsid w:val="00DC4785"/>
    <w:rsid w:val="00DC5BC9"/>
    <w:rsid w:val="00DC5E2C"/>
    <w:rsid w:val="00DC63DD"/>
    <w:rsid w:val="00DC64A2"/>
    <w:rsid w:val="00DC69F5"/>
    <w:rsid w:val="00DC7367"/>
    <w:rsid w:val="00DC76AD"/>
    <w:rsid w:val="00DC77E6"/>
    <w:rsid w:val="00DD00C9"/>
    <w:rsid w:val="00DD0D18"/>
    <w:rsid w:val="00DD1394"/>
    <w:rsid w:val="00DD1526"/>
    <w:rsid w:val="00DD18B7"/>
    <w:rsid w:val="00DD2690"/>
    <w:rsid w:val="00DD2FFF"/>
    <w:rsid w:val="00DD374E"/>
    <w:rsid w:val="00DD3CC9"/>
    <w:rsid w:val="00DD3EEE"/>
    <w:rsid w:val="00DD4DD1"/>
    <w:rsid w:val="00DD4DFF"/>
    <w:rsid w:val="00DD4F74"/>
    <w:rsid w:val="00DD5399"/>
    <w:rsid w:val="00DD54C6"/>
    <w:rsid w:val="00DD54CA"/>
    <w:rsid w:val="00DD59B1"/>
    <w:rsid w:val="00DD5F28"/>
    <w:rsid w:val="00DD67C6"/>
    <w:rsid w:val="00DD6872"/>
    <w:rsid w:val="00DD6F9F"/>
    <w:rsid w:val="00DE01B9"/>
    <w:rsid w:val="00DE01F0"/>
    <w:rsid w:val="00DE058B"/>
    <w:rsid w:val="00DE10C2"/>
    <w:rsid w:val="00DE163B"/>
    <w:rsid w:val="00DE1990"/>
    <w:rsid w:val="00DE1A03"/>
    <w:rsid w:val="00DE22EE"/>
    <w:rsid w:val="00DE2869"/>
    <w:rsid w:val="00DE2A97"/>
    <w:rsid w:val="00DE2D44"/>
    <w:rsid w:val="00DE327E"/>
    <w:rsid w:val="00DE3FC1"/>
    <w:rsid w:val="00DE49D3"/>
    <w:rsid w:val="00DE5061"/>
    <w:rsid w:val="00DE5A2B"/>
    <w:rsid w:val="00DE5B32"/>
    <w:rsid w:val="00DE6BF0"/>
    <w:rsid w:val="00DE7034"/>
    <w:rsid w:val="00DE71B3"/>
    <w:rsid w:val="00DE725F"/>
    <w:rsid w:val="00DE7838"/>
    <w:rsid w:val="00DF05E2"/>
    <w:rsid w:val="00DF158D"/>
    <w:rsid w:val="00DF25A8"/>
    <w:rsid w:val="00DF2798"/>
    <w:rsid w:val="00DF27D2"/>
    <w:rsid w:val="00DF2925"/>
    <w:rsid w:val="00DF2C98"/>
    <w:rsid w:val="00DF3F03"/>
    <w:rsid w:val="00DF4894"/>
    <w:rsid w:val="00DF4B29"/>
    <w:rsid w:val="00DF4B67"/>
    <w:rsid w:val="00DF58E4"/>
    <w:rsid w:val="00DF59A6"/>
    <w:rsid w:val="00DF6105"/>
    <w:rsid w:val="00DF6442"/>
    <w:rsid w:val="00DF6504"/>
    <w:rsid w:val="00DF65E4"/>
    <w:rsid w:val="00DF69D8"/>
    <w:rsid w:val="00DF6ED3"/>
    <w:rsid w:val="00DF701C"/>
    <w:rsid w:val="00DF734B"/>
    <w:rsid w:val="00DF7CC4"/>
    <w:rsid w:val="00DF7CD4"/>
    <w:rsid w:val="00E0052A"/>
    <w:rsid w:val="00E008C9"/>
    <w:rsid w:val="00E00FFA"/>
    <w:rsid w:val="00E017FF"/>
    <w:rsid w:val="00E01821"/>
    <w:rsid w:val="00E01A3D"/>
    <w:rsid w:val="00E021E8"/>
    <w:rsid w:val="00E02892"/>
    <w:rsid w:val="00E02E1F"/>
    <w:rsid w:val="00E02FBD"/>
    <w:rsid w:val="00E03228"/>
    <w:rsid w:val="00E034DB"/>
    <w:rsid w:val="00E0385B"/>
    <w:rsid w:val="00E044C7"/>
    <w:rsid w:val="00E04C0C"/>
    <w:rsid w:val="00E051DC"/>
    <w:rsid w:val="00E05823"/>
    <w:rsid w:val="00E05C71"/>
    <w:rsid w:val="00E06E2C"/>
    <w:rsid w:val="00E07235"/>
    <w:rsid w:val="00E076ED"/>
    <w:rsid w:val="00E07879"/>
    <w:rsid w:val="00E10A13"/>
    <w:rsid w:val="00E10B8A"/>
    <w:rsid w:val="00E10F6B"/>
    <w:rsid w:val="00E137C4"/>
    <w:rsid w:val="00E15D6B"/>
    <w:rsid w:val="00E15EA0"/>
    <w:rsid w:val="00E16147"/>
    <w:rsid w:val="00E164AF"/>
    <w:rsid w:val="00E165F9"/>
    <w:rsid w:val="00E16892"/>
    <w:rsid w:val="00E16FF5"/>
    <w:rsid w:val="00E17BEA"/>
    <w:rsid w:val="00E20BD0"/>
    <w:rsid w:val="00E20E24"/>
    <w:rsid w:val="00E21177"/>
    <w:rsid w:val="00E21762"/>
    <w:rsid w:val="00E217D9"/>
    <w:rsid w:val="00E22EBE"/>
    <w:rsid w:val="00E235D3"/>
    <w:rsid w:val="00E23840"/>
    <w:rsid w:val="00E23DD5"/>
    <w:rsid w:val="00E23ED1"/>
    <w:rsid w:val="00E23F77"/>
    <w:rsid w:val="00E2459D"/>
    <w:rsid w:val="00E25673"/>
    <w:rsid w:val="00E269CA"/>
    <w:rsid w:val="00E26D17"/>
    <w:rsid w:val="00E27492"/>
    <w:rsid w:val="00E302B1"/>
    <w:rsid w:val="00E31558"/>
    <w:rsid w:val="00E31B81"/>
    <w:rsid w:val="00E31F71"/>
    <w:rsid w:val="00E327BB"/>
    <w:rsid w:val="00E3295A"/>
    <w:rsid w:val="00E32968"/>
    <w:rsid w:val="00E32CD3"/>
    <w:rsid w:val="00E3325C"/>
    <w:rsid w:val="00E332F7"/>
    <w:rsid w:val="00E33E43"/>
    <w:rsid w:val="00E34125"/>
    <w:rsid w:val="00E34710"/>
    <w:rsid w:val="00E353CF"/>
    <w:rsid w:val="00E35CD7"/>
    <w:rsid w:val="00E36530"/>
    <w:rsid w:val="00E365DB"/>
    <w:rsid w:val="00E36AB4"/>
    <w:rsid w:val="00E37D24"/>
    <w:rsid w:val="00E403E9"/>
    <w:rsid w:val="00E40485"/>
    <w:rsid w:val="00E40577"/>
    <w:rsid w:val="00E40B99"/>
    <w:rsid w:val="00E41596"/>
    <w:rsid w:val="00E41722"/>
    <w:rsid w:val="00E41D0A"/>
    <w:rsid w:val="00E422A2"/>
    <w:rsid w:val="00E437F3"/>
    <w:rsid w:val="00E44D9F"/>
    <w:rsid w:val="00E44EFE"/>
    <w:rsid w:val="00E452EF"/>
    <w:rsid w:val="00E453DF"/>
    <w:rsid w:val="00E4553D"/>
    <w:rsid w:val="00E45B15"/>
    <w:rsid w:val="00E45F79"/>
    <w:rsid w:val="00E46262"/>
    <w:rsid w:val="00E46397"/>
    <w:rsid w:val="00E46D3A"/>
    <w:rsid w:val="00E4736C"/>
    <w:rsid w:val="00E47BCB"/>
    <w:rsid w:val="00E47C9D"/>
    <w:rsid w:val="00E47FF3"/>
    <w:rsid w:val="00E500BE"/>
    <w:rsid w:val="00E51199"/>
    <w:rsid w:val="00E51461"/>
    <w:rsid w:val="00E51D25"/>
    <w:rsid w:val="00E51DDA"/>
    <w:rsid w:val="00E52F19"/>
    <w:rsid w:val="00E5395B"/>
    <w:rsid w:val="00E53DB8"/>
    <w:rsid w:val="00E542C0"/>
    <w:rsid w:val="00E548DF"/>
    <w:rsid w:val="00E54FB4"/>
    <w:rsid w:val="00E553EF"/>
    <w:rsid w:val="00E556E0"/>
    <w:rsid w:val="00E5572D"/>
    <w:rsid w:val="00E56016"/>
    <w:rsid w:val="00E5713C"/>
    <w:rsid w:val="00E57457"/>
    <w:rsid w:val="00E60E22"/>
    <w:rsid w:val="00E60E5F"/>
    <w:rsid w:val="00E6331D"/>
    <w:rsid w:val="00E63717"/>
    <w:rsid w:val="00E63C3D"/>
    <w:rsid w:val="00E64234"/>
    <w:rsid w:val="00E6465C"/>
    <w:rsid w:val="00E6466B"/>
    <w:rsid w:val="00E64835"/>
    <w:rsid w:val="00E667AC"/>
    <w:rsid w:val="00E67E24"/>
    <w:rsid w:val="00E70AC2"/>
    <w:rsid w:val="00E73228"/>
    <w:rsid w:val="00E73AC9"/>
    <w:rsid w:val="00E73AE9"/>
    <w:rsid w:val="00E7460D"/>
    <w:rsid w:val="00E75171"/>
    <w:rsid w:val="00E75B74"/>
    <w:rsid w:val="00E77136"/>
    <w:rsid w:val="00E772AF"/>
    <w:rsid w:val="00E803EB"/>
    <w:rsid w:val="00E80B64"/>
    <w:rsid w:val="00E845ED"/>
    <w:rsid w:val="00E84788"/>
    <w:rsid w:val="00E84FC2"/>
    <w:rsid w:val="00E85537"/>
    <w:rsid w:val="00E856A5"/>
    <w:rsid w:val="00E86290"/>
    <w:rsid w:val="00E86C06"/>
    <w:rsid w:val="00E86F96"/>
    <w:rsid w:val="00E86FD8"/>
    <w:rsid w:val="00E87B9C"/>
    <w:rsid w:val="00E87F0D"/>
    <w:rsid w:val="00E90DAC"/>
    <w:rsid w:val="00E90E0A"/>
    <w:rsid w:val="00E935DF"/>
    <w:rsid w:val="00E93C0A"/>
    <w:rsid w:val="00E94196"/>
    <w:rsid w:val="00E9445F"/>
    <w:rsid w:val="00E94865"/>
    <w:rsid w:val="00E94989"/>
    <w:rsid w:val="00E955D7"/>
    <w:rsid w:val="00E96A20"/>
    <w:rsid w:val="00E971C9"/>
    <w:rsid w:val="00E973F0"/>
    <w:rsid w:val="00E97DDE"/>
    <w:rsid w:val="00EA00B3"/>
    <w:rsid w:val="00EA04AB"/>
    <w:rsid w:val="00EA0F4D"/>
    <w:rsid w:val="00EA1B4D"/>
    <w:rsid w:val="00EA1BD9"/>
    <w:rsid w:val="00EA1CB9"/>
    <w:rsid w:val="00EA2A8D"/>
    <w:rsid w:val="00EA2FAC"/>
    <w:rsid w:val="00EA5722"/>
    <w:rsid w:val="00EA58F6"/>
    <w:rsid w:val="00EA5A22"/>
    <w:rsid w:val="00EA6613"/>
    <w:rsid w:val="00EB21FC"/>
    <w:rsid w:val="00EB25CA"/>
    <w:rsid w:val="00EB281E"/>
    <w:rsid w:val="00EB2ABF"/>
    <w:rsid w:val="00EB2F30"/>
    <w:rsid w:val="00EB303A"/>
    <w:rsid w:val="00EB34AD"/>
    <w:rsid w:val="00EB3A06"/>
    <w:rsid w:val="00EB3E23"/>
    <w:rsid w:val="00EB3EDC"/>
    <w:rsid w:val="00EB5A05"/>
    <w:rsid w:val="00EB5CDA"/>
    <w:rsid w:val="00EB60F2"/>
    <w:rsid w:val="00EB6D0D"/>
    <w:rsid w:val="00EB7086"/>
    <w:rsid w:val="00EB7128"/>
    <w:rsid w:val="00EB781E"/>
    <w:rsid w:val="00EB7D5D"/>
    <w:rsid w:val="00EC0081"/>
    <w:rsid w:val="00EC0248"/>
    <w:rsid w:val="00EC12B8"/>
    <w:rsid w:val="00EC26D4"/>
    <w:rsid w:val="00EC2D15"/>
    <w:rsid w:val="00EC2E4E"/>
    <w:rsid w:val="00EC3081"/>
    <w:rsid w:val="00EC3702"/>
    <w:rsid w:val="00EC3796"/>
    <w:rsid w:val="00EC3FBD"/>
    <w:rsid w:val="00EC4F78"/>
    <w:rsid w:val="00EC58EC"/>
    <w:rsid w:val="00EC5B57"/>
    <w:rsid w:val="00EC60D9"/>
    <w:rsid w:val="00EC6BCB"/>
    <w:rsid w:val="00EC7A85"/>
    <w:rsid w:val="00ED0036"/>
    <w:rsid w:val="00ED0254"/>
    <w:rsid w:val="00ED0296"/>
    <w:rsid w:val="00ED03EF"/>
    <w:rsid w:val="00ED08E5"/>
    <w:rsid w:val="00ED0B0F"/>
    <w:rsid w:val="00ED0B68"/>
    <w:rsid w:val="00ED194F"/>
    <w:rsid w:val="00ED21A5"/>
    <w:rsid w:val="00ED25A5"/>
    <w:rsid w:val="00ED27D3"/>
    <w:rsid w:val="00ED29E5"/>
    <w:rsid w:val="00ED2A17"/>
    <w:rsid w:val="00ED2CE8"/>
    <w:rsid w:val="00ED2ED8"/>
    <w:rsid w:val="00ED31D8"/>
    <w:rsid w:val="00ED3431"/>
    <w:rsid w:val="00ED35E7"/>
    <w:rsid w:val="00ED3667"/>
    <w:rsid w:val="00ED4A3D"/>
    <w:rsid w:val="00ED4A45"/>
    <w:rsid w:val="00ED58E2"/>
    <w:rsid w:val="00ED5DA9"/>
    <w:rsid w:val="00ED6161"/>
    <w:rsid w:val="00ED6976"/>
    <w:rsid w:val="00ED73FD"/>
    <w:rsid w:val="00ED7B90"/>
    <w:rsid w:val="00EE0783"/>
    <w:rsid w:val="00EE0D12"/>
    <w:rsid w:val="00EE1684"/>
    <w:rsid w:val="00EE1779"/>
    <w:rsid w:val="00EE190C"/>
    <w:rsid w:val="00EE1D34"/>
    <w:rsid w:val="00EE27DB"/>
    <w:rsid w:val="00EE2DDB"/>
    <w:rsid w:val="00EE3057"/>
    <w:rsid w:val="00EE3DCC"/>
    <w:rsid w:val="00EE42A7"/>
    <w:rsid w:val="00EE436D"/>
    <w:rsid w:val="00EE4EE7"/>
    <w:rsid w:val="00EE5AF0"/>
    <w:rsid w:val="00EE5BA0"/>
    <w:rsid w:val="00EE6CBF"/>
    <w:rsid w:val="00EE7084"/>
    <w:rsid w:val="00EE70A7"/>
    <w:rsid w:val="00EE7396"/>
    <w:rsid w:val="00EE7A5A"/>
    <w:rsid w:val="00EF0575"/>
    <w:rsid w:val="00EF06F4"/>
    <w:rsid w:val="00EF0827"/>
    <w:rsid w:val="00EF0C18"/>
    <w:rsid w:val="00EF1100"/>
    <w:rsid w:val="00EF11FF"/>
    <w:rsid w:val="00EF12DE"/>
    <w:rsid w:val="00EF140E"/>
    <w:rsid w:val="00EF18E5"/>
    <w:rsid w:val="00EF1B37"/>
    <w:rsid w:val="00EF2242"/>
    <w:rsid w:val="00EF424B"/>
    <w:rsid w:val="00EF4C98"/>
    <w:rsid w:val="00EF50E4"/>
    <w:rsid w:val="00EF522A"/>
    <w:rsid w:val="00EF528C"/>
    <w:rsid w:val="00EF7225"/>
    <w:rsid w:val="00EF77E0"/>
    <w:rsid w:val="00F01903"/>
    <w:rsid w:val="00F01E65"/>
    <w:rsid w:val="00F0338C"/>
    <w:rsid w:val="00F035A1"/>
    <w:rsid w:val="00F03ABC"/>
    <w:rsid w:val="00F0482A"/>
    <w:rsid w:val="00F04AC6"/>
    <w:rsid w:val="00F04CFF"/>
    <w:rsid w:val="00F0508B"/>
    <w:rsid w:val="00F05267"/>
    <w:rsid w:val="00F05BB5"/>
    <w:rsid w:val="00F05D3F"/>
    <w:rsid w:val="00F06119"/>
    <w:rsid w:val="00F06249"/>
    <w:rsid w:val="00F06538"/>
    <w:rsid w:val="00F0743D"/>
    <w:rsid w:val="00F10114"/>
    <w:rsid w:val="00F10C86"/>
    <w:rsid w:val="00F11BD2"/>
    <w:rsid w:val="00F11E06"/>
    <w:rsid w:val="00F127A7"/>
    <w:rsid w:val="00F130C9"/>
    <w:rsid w:val="00F13761"/>
    <w:rsid w:val="00F13F25"/>
    <w:rsid w:val="00F142B6"/>
    <w:rsid w:val="00F14646"/>
    <w:rsid w:val="00F1582C"/>
    <w:rsid w:val="00F15A09"/>
    <w:rsid w:val="00F1621B"/>
    <w:rsid w:val="00F164E0"/>
    <w:rsid w:val="00F16857"/>
    <w:rsid w:val="00F16F3A"/>
    <w:rsid w:val="00F17719"/>
    <w:rsid w:val="00F17892"/>
    <w:rsid w:val="00F2186C"/>
    <w:rsid w:val="00F21A14"/>
    <w:rsid w:val="00F2207E"/>
    <w:rsid w:val="00F22F18"/>
    <w:rsid w:val="00F230B8"/>
    <w:rsid w:val="00F2313A"/>
    <w:rsid w:val="00F232D2"/>
    <w:rsid w:val="00F23A0E"/>
    <w:rsid w:val="00F25359"/>
    <w:rsid w:val="00F257E8"/>
    <w:rsid w:val="00F26726"/>
    <w:rsid w:val="00F26A10"/>
    <w:rsid w:val="00F26B45"/>
    <w:rsid w:val="00F26FB3"/>
    <w:rsid w:val="00F30AF4"/>
    <w:rsid w:val="00F32216"/>
    <w:rsid w:val="00F3246F"/>
    <w:rsid w:val="00F326D5"/>
    <w:rsid w:val="00F32D36"/>
    <w:rsid w:val="00F33405"/>
    <w:rsid w:val="00F337E3"/>
    <w:rsid w:val="00F346CE"/>
    <w:rsid w:val="00F3478E"/>
    <w:rsid w:val="00F34E24"/>
    <w:rsid w:val="00F35037"/>
    <w:rsid w:val="00F3508C"/>
    <w:rsid w:val="00F35466"/>
    <w:rsid w:val="00F357F9"/>
    <w:rsid w:val="00F36403"/>
    <w:rsid w:val="00F364EE"/>
    <w:rsid w:val="00F367F2"/>
    <w:rsid w:val="00F369B6"/>
    <w:rsid w:val="00F369BF"/>
    <w:rsid w:val="00F37D22"/>
    <w:rsid w:val="00F408F1"/>
    <w:rsid w:val="00F40A48"/>
    <w:rsid w:val="00F429F5"/>
    <w:rsid w:val="00F42DE9"/>
    <w:rsid w:val="00F42EE1"/>
    <w:rsid w:val="00F4326F"/>
    <w:rsid w:val="00F4336F"/>
    <w:rsid w:val="00F43A59"/>
    <w:rsid w:val="00F43B37"/>
    <w:rsid w:val="00F43B38"/>
    <w:rsid w:val="00F44640"/>
    <w:rsid w:val="00F45A3C"/>
    <w:rsid w:val="00F45A3D"/>
    <w:rsid w:val="00F46193"/>
    <w:rsid w:val="00F46409"/>
    <w:rsid w:val="00F46956"/>
    <w:rsid w:val="00F46E6D"/>
    <w:rsid w:val="00F473A8"/>
    <w:rsid w:val="00F47A5C"/>
    <w:rsid w:val="00F47BAB"/>
    <w:rsid w:val="00F47BC4"/>
    <w:rsid w:val="00F50151"/>
    <w:rsid w:val="00F5130D"/>
    <w:rsid w:val="00F51702"/>
    <w:rsid w:val="00F51DA7"/>
    <w:rsid w:val="00F520C4"/>
    <w:rsid w:val="00F5226E"/>
    <w:rsid w:val="00F524F7"/>
    <w:rsid w:val="00F529EB"/>
    <w:rsid w:val="00F52DC6"/>
    <w:rsid w:val="00F53045"/>
    <w:rsid w:val="00F539DD"/>
    <w:rsid w:val="00F543F2"/>
    <w:rsid w:val="00F54A94"/>
    <w:rsid w:val="00F54D4F"/>
    <w:rsid w:val="00F56B46"/>
    <w:rsid w:val="00F57F8B"/>
    <w:rsid w:val="00F57FE3"/>
    <w:rsid w:val="00F60350"/>
    <w:rsid w:val="00F603F6"/>
    <w:rsid w:val="00F60444"/>
    <w:rsid w:val="00F6056A"/>
    <w:rsid w:val="00F6136B"/>
    <w:rsid w:val="00F61B85"/>
    <w:rsid w:val="00F61D01"/>
    <w:rsid w:val="00F61DE7"/>
    <w:rsid w:val="00F626C5"/>
    <w:rsid w:val="00F62B3F"/>
    <w:rsid w:val="00F63448"/>
    <w:rsid w:val="00F637C3"/>
    <w:rsid w:val="00F63EE4"/>
    <w:rsid w:val="00F65321"/>
    <w:rsid w:val="00F654B4"/>
    <w:rsid w:val="00F65F52"/>
    <w:rsid w:val="00F66860"/>
    <w:rsid w:val="00F66FFE"/>
    <w:rsid w:val="00F70091"/>
    <w:rsid w:val="00F7020F"/>
    <w:rsid w:val="00F703DF"/>
    <w:rsid w:val="00F707C0"/>
    <w:rsid w:val="00F70D1C"/>
    <w:rsid w:val="00F72DD8"/>
    <w:rsid w:val="00F731B3"/>
    <w:rsid w:val="00F74090"/>
    <w:rsid w:val="00F74CFD"/>
    <w:rsid w:val="00F75082"/>
    <w:rsid w:val="00F750B3"/>
    <w:rsid w:val="00F7538C"/>
    <w:rsid w:val="00F76737"/>
    <w:rsid w:val="00F771CD"/>
    <w:rsid w:val="00F77B8E"/>
    <w:rsid w:val="00F8015C"/>
    <w:rsid w:val="00F808FA"/>
    <w:rsid w:val="00F811E4"/>
    <w:rsid w:val="00F8164F"/>
    <w:rsid w:val="00F81B7C"/>
    <w:rsid w:val="00F82084"/>
    <w:rsid w:val="00F82BBF"/>
    <w:rsid w:val="00F82FA4"/>
    <w:rsid w:val="00F83F4A"/>
    <w:rsid w:val="00F8409B"/>
    <w:rsid w:val="00F8430F"/>
    <w:rsid w:val="00F852BF"/>
    <w:rsid w:val="00F863EB"/>
    <w:rsid w:val="00F86B2A"/>
    <w:rsid w:val="00F86CE8"/>
    <w:rsid w:val="00F86E6D"/>
    <w:rsid w:val="00F87364"/>
    <w:rsid w:val="00F8757B"/>
    <w:rsid w:val="00F87A73"/>
    <w:rsid w:val="00F900D8"/>
    <w:rsid w:val="00F9046F"/>
    <w:rsid w:val="00F90BBE"/>
    <w:rsid w:val="00F90D21"/>
    <w:rsid w:val="00F90FD0"/>
    <w:rsid w:val="00F91218"/>
    <w:rsid w:val="00F91C18"/>
    <w:rsid w:val="00F92871"/>
    <w:rsid w:val="00F92C25"/>
    <w:rsid w:val="00F93194"/>
    <w:rsid w:val="00F9340A"/>
    <w:rsid w:val="00F938F3"/>
    <w:rsid w:val="00F9409A"/>
    <w:rsid w:val="00F947BB"/>
    <w:rsid w:val="00F94DAE"/>
    <w:rsid w:val="00F94E96"/>
    <w:rsid w:val="00F952D3"/>
    <w:rsid w:val="00F95B47"/>
    <w:rsid w:val="00F95DDB"/>
    <w:rsid w:val="00F96A1B"/>
    <w:rsid w:val="00F96A61"/>
    <w:rsid w:val="00F96AE5"/>
    <w:rsid w:val="00F96E58"/>
    <w:rsid w:val="00F97768"/>
    <w:rsid w:val="00F97B80"/>
    <w:rsid w:val="00F97C78"/>
    <w:rsid w:val="00F97D30"/>
    <w:rsid w:val="00FA036E"/>
    <w:rsid w:val="00FA0637"/>
    <w:rsid w:val="00FA15EB"/>
    <w:rsid w:val="00FA1B89"/>
    <w:rsid w:val="00FA26B7"/>
    <w:rsid w:val="00FA2C04"/>
    <w:rsid w:val="00FA4952"/>
    <w:rsid w:val="00FA54C8"/>
    <w:rsid w:val="00FA589E"/>
    <w:rsid w:val="00FA5D07"/>
    <w:rsid w:val="00FA5F41"/>
    <w:rsid w:val="00FA646B"/>
    <w:rsid w:val="00FA69C6"/>
    <w:rsid w:val="00FA6D1E"/>
    <w:rsid w:val="00FA6F11"/>
    <w:rsid w:val="00FA6F4F"/>
    <w:rsid w:val="00FA7227"/>
    <w:rsid w:val="00FA7588"/>
    <w:rsid w:val="00FB010F"/>
    <w:rsid w:val="00FB017D"/>
    <w:rsid w:val="00FB02E9"/>
    <w:rsid w:val="00FB06C9"/>
    <w:rsid w:val="00FB0AAB"/>
    <w:rsid w:val="00FB1132"/>
    <w:rsid w:val="00FB11E0"/>
    <w:rsid w:val="00FB15FB"/>
    <w:rsid w:val="00FB192E"/>
    <w:rsid w:val="00FB1D4B"/>
    <w:rsid w:val="00FB2808"/>
    <w:rsid w:val="00FB339F"/>
    <w:rsid w:val="00FB33A3"/>
    <w:rsid w:val="00FB350D"/>
    <w:rsid w:val="00FB3C61"/>
    <w:rsid w:val="00FB4169"/>
    <w:rsid w:val="00FB502B"/>
    <w:rsid w:val="00FB5661"/>
    <w:rsid w:val="00FB5850"/>
    <w:rsid w:val="00FB5B97"/>
    <w:rsid w:val="00FB5D31"/>
    <w:rsid w:val="00FB6785"/>
    <w:rsid w:val="00FB6975"/>
    <w:rsid w:val="00FB7523"/>
    <w:rsid w:val="00FB7D9B"/>
    <w:rsid w:val="00FB7E9E"/>
    <w:rsid w:val="00FC04DA"/>
    <w:rsid w:val="00FC09B3"/>
    <w:rsid w:val="00FC20CA"/>
    <w:rsid w:val="00FC3038"/>
    <w:rsid w:val="00FC38AA"/>
    <w:rsid w:val="00FC45E5"/>
    <w:rsid w:val="00FC5107"/>
    <w:rsid w:val="00FC515B"/>
    <w:rsid w:val="00FC5609"/>
    <w:rsid w:val="00FC59BC"/>
    <w:rsid w:val="00FC5C8F"/>
    <w:rsid w:val="00FC600A"/>
    <w:rsid w:val="00FC6746"/>
    <w:rsid w:val="00FC695A"/>
    <w:rsid w:val="00FC6A05"/>
    <w:rsid w:val="00FC73CB"/>
    <w:rsid w:val="00FC7BF3"/>
    <w:rsid w:val="00FC7C45"/>
    <w:rsid w:val="00FD0324"/>
    <w:rsid w:val="00FD0529"/>
    <w:rsid w:val="00FD0A96"/>
    <w:rsid w:val="00FD1232"/>
    <w:rsid w:val="00FD1E42"/>
    <w:rsid w:val="00FD5AD1"/>
    <w:rsid w:val="00FD5CC8"/>
    <w:rsid w:val="00FD5CDB"/>
    <w:rsid w:val="00FD638B"/>
    <w:rsid w:val="00FD7235"/>
    <w:rsid w:val="00FD7606"/>
    <w:rsid w:val="00FD77D0"/>
    <w:rsid w:val="00FE0C8F"/>
    <w:rsid w:val="00FE26AD"/>
    <w:rsid w:val="00FE29E5"/>
    <w:rsid w:val="00FE3431"/>
    <w:rsid w:val="00FE3C85"/>
    <w:rsid w:val="00FE45E8"/>
    <w:rsid w:val="00FE562B"/>
    <w:rsid w:val="00FE57CD"/>
    <w:rsid w:val="00FE6254"/>
    <w:rsid w:val="00FE6599"/>
    <w:rsid w:val="00FE66E8"/>
    <w:rsid w:val="00FE75AD"/>
    <w:rsid w:val="00FE7D8F"/>
    <w:rsid w:val="00FE7FB9"/>
    <w:rsid w:val="00FF0A68"/>
    <w:rsid w:val="00FF0F3B"/>
    <w:rsid w:val="00FF1357"/>
    <w:rsid w:val="00FF151A"/>
    <w:rsid w:val="00FF153A"/>
    <w:rsid w:val="00FF216C"/>
    <w:rsid w:val="00FF251F"/>
    <w:rsid w:val="00FF2AF8"/>
    <w:rsid w:val="00FF2D81"/>
    <w:rsid w:val="00FF43B4"/>
    <w:rsid w:val="00FF5EB0"/>
    <w:rsid w:val="00FF610A"/>
    <w:rsid w:val="00FF632A"/>
    <w:rsid w:val="00FF721E"/>
    <w:rsid w:val="00FF7872"/>
    <w:rsid w:val="00FF7990"/>
    <w:rsid w:val="00FF7BA2"/>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964FC"/>
    <w:pPr>
      <w:spacing w:after="120" w:line="340" w:lineRule="exact"/>
      <w:ind w:firstLine="720"/>
      <w:jc w:val="both"/>
    </w:pPr>
    <w:rPr>
      <w:rFonts w:ascii="Times New Roman" w:eastAsia="Times New Roman" w:hAnsi="Times New Roman"/>
      <w:sz w:val="28"/>
      <w:szCs w:val="24"/>
    </w:rPr>
  </w:style>
  <w:style w:type="paragraph" w:styleId="Heading1">
    <w:name w:val="heading 1"/>
    <w:basedOn w:val="Normal"/>
    <w:link w:val="Heading1Char"/>
    <w:autoRedefine/>
    <w:uiPriority w:val="9"/>
    <w:qFormat/>
    <w:rsid w:val="00C254F0"/>
    <w:pPr>
      <w:widowControl w:val="0"/>
      <w:spacing w:after="0" w:line="240" w:lineRule="auto"/>
      <w:ind w:firstLine="0"/>
      <w:jc w:val="center"/>
      <w:outlineLvl w:val="0"/>
    </w:pPr>
    <w:rPr>
      <w:b/>
      <w:bCs/>
      <w:lang w:val="x-none" w:eastAsia="x-none"/>
    </w:rPr>
  </w:style>
  <w:style w:type="paragraph" w:styleId="Heading2">
    <w:name w:val="heading 2"/>
    <w:basedOn w:val="Normal"/>
    <w:next w:val="Normal"/>
    <w:link w:val="Heading2Char"/>
    <w:autoRedefine/>
    <w:uiPriority w:val="99"/>
    <w:qFormat/>
    <w:rsid w:val="00856DBA"/>
    <w:pPr>
      <w:widowControl w:val="0"/>
      <w:tabs>
        <w:tab w:val="left" w:pos="1418"/>
        <w:tab w:val="left" w:pos="1560"/>
        <w:tab w:val="left" w:pos="1701"/>
      </w:tabs>
      <w:spacing w:before="240" w:after="0" w:line="240" w:lineRule="auto"/>
      <w:ind w:firstLine="567"/>
      <w:outlineLvl w:val="1"/>
    </w:pPr>
    <w:rPr>
      <w:rFonts w:ascii="Times New Roman Bold" w:hAnsi="Times New Roman Bold"/>
      <w:b/>
      <w:bCs/>
      <w:iCs/>
      <w:szCs w:val="28"/>
    </w:rPr>
  </w:style>
  <w:style w:type="paragraph" w:styleId="Heading3">
    <w:name w:val="heading 3"/>
    <w:aliases w:val="Heading 3 Char Char Char Char"/>
    <w:basedOn w:val="Normal"/>
    <w:next w:val="Normal"/>
    <w:link w:val="Heading3Char"/>
    <w:uiPriority w:val="9"/>
    <w:qFormat/>
    <w:rsid w:val="00D8518E"/>
    <w:pPr>
      <w:keepNext/>
      <w:keepLines/>
      <w:spacing w:before="40"/>
      <w:outlineLvl w:val="2"/>
    </w:pPr>
    <w:rPr>
      <w:rFonts w:ascii="Cambria" w:hAnsi="Cambria"/>
      <w:color w:val="243F60"/>
      <w:lang w:val="x-none" w:eastAsia="x-none"/>
    </w:rPr>
  </w:style>
  <w:style w:type="paragraph" w:styleId="Heading40">
    <w:name w:val="heading 4"/>
    <w:basedOn w:val="Normal"/>
    <w:next w:val="Normal"/>
    <w:link w:val="Heading4Char"/>
    <w:uiPriority w:val="99"/>
    <w:qFormat/>
    <w:rsid w:val="00370DCC"/>
    <w:pPr>
      <w:tabs>
        <w:tab w:val="num" w:pos="581"/>
      </w:tabs>
      <w:spacing w:before="200" w:line="360" w:lineRule="auto"/>
      <w:ind w:left="365" w:firstLine="216"/>
      <w:outlineLvl w:val="3"/>
    </w:pPr>
    <w:rPr>
      <w:rFonts w:eastAsia="MS Gothic"/>
      <w:sz w:val="26"/>
      <w:szCs w:val="26"/>
      <w:u w:val="single"/>
      <w:lang w:val="vi-VN" w:eastAsia="x-none"/>
    </w:rPr>
  </w:style>
  <w:style w:type="paragraph" w:styleId="Heading5">
    <w:name w:val="heading 5"/>
    <w:basedOn w:val="Normal"/>
    <w:next w:val="Normal"/>
    <w:link w:val="Heading5Char"/>
    <w:uiPriority w:val="99"/>
    <w:qFormat/>
    <w:rsid w:val="00370DCC"/>
    <w:pPr>
      <w:keepNext/>
      <w:keepLines/>
      <w:spacing w:before="200" w:line="360" w:lineRule="auto"/>
      <w:ind w:left="288" w:firstLine="215"/>
      <w:outlineLvl w:val="4"/>
    </w:pPr>
    <w:rPr>
      <w:rFonts w:eastAsia="MS Gothic"/>
      <w:sz w:val="26"/>
      <w:szCs w:val="26"/>
      <w:lang w:val="vi-VN" w:eastAsia="x-none"/>
    </w:rPr>
  </w:style>
  <w:style w:type="paragraph" w:styleId="Heading6">
    <w:name w:val="heading 6"/>
    <w:basedOn w:val="Normal"/>
    <w:next w:val="Normal"/>
    <w:link w:val="Heading6Char"/>
    <w:uiPriority w:val="99"/>
    <w:qFormat/>
    <w:rsid w:val="00370DCC"/>
    <w:pPr>
      <w:keepNext/>
      <w:keepLines/>
      <w:spacing w:before="200" w:line="360" w:lineRule="auto"/>
      <w:ind w:left="14"/>
      <w:outlineLvl w:val="5"/>
    </w:pPr>
    <w:rPr>
      <w:rFonts w:eastAsia="MS Gothic"/>
      <w:i/>
      <w:iCs/>
      <w:sz w:val="26"/>
      <w:szCs w:val="26"/>
      <w:lang w:val="vi-VN" w:eastAsia="x-none"/>
    </w:rPr>
  </w:style>
  <w:style w:type="paragraph" w:styleId="Heading7">
    <w:name w:val="heading 7"/>
    <w:basedOn w:val="Normal"/>
    <w:next w:val="Normal"/>
    <w:link w:val="Heading7Char"/>
    <w:autoRedefine/>
    <w:uiPriority w:val="99"/>
    <w:qFormat/>
    <w:rsid w:val="00370DCC"/>
    <w:pPr>
      <w:keepNext/>
      <w:widowControl w:val="0"/>
      <w:spacing w:before="120" w:line="312" w:lineRule="auto"/>
      <w:ind w:left="288" w:firstLine="284"/>
      <w:jc w:val="right"/>
      <w:outlineLvl w:val="6"/>
    </w:pPr>
    <w:rPr>
      <w:rFonts w:eastAsia="MS Mincho"/>
      <w:bCs/>
      <w:kern w:val="2"/>
      <w:lang w:val="x-none" w:eastAsia="ja-JP"/>
    </w:rPr>
  </w:style>
  <w:style w:type="paragraph" w:styleId="Heading8">
    <w:name w:val="heading 8"/>
    <w:basedOn w:val="Normal"/>
    <w:next w:val="Normal"/>
    <w:link w:val="Heading8Char"/>
    <w:uiPriority w:val="99"/>
    <w:qFormat/>
    <w:rsid w:val="00370DCC"/>
    <w:pPr>
      <w:spacing w:line="312" w:lineRule="auto"/>
      <w:ind w:left="891" w:firstLine="284"/>
      <w:jc w:val="center"/>
      <w:outlineLvl w:val="7"/>
    </w:pPr>
    <w:rPr>
      <w:rFonts w:eastAsia="MS Mincho"/>
      <w:b/>
      <w:bCs/>
      <w:kern w:val="2"/>
      <w:sz w:val="26"/>
      <w:szCs w:val="26"/>
      <w:lang w:val="x-none" w:eastAsia="ja-JP"/>
    </w:rPr>
  </w:style>
  <w:style w:type="paragraph" w:styleId="Heading9">
    <w:name w:val="heading 9"/>
    <w:basedOn w:val="Heading8"/>
    <w:next w:val="Normal"/>
    <w:link w:val="Heading9Char"/>
    <w:uiPriority w:val="99"/>
    <w:qFormat/>
    <w:rsid w:val="00370DCC"/>
    <w:pPr>
      <w:adjustRightInd w:val="0"/>
      <w:spacing w:beforeLines="16" w:line="280" w:lineRule="atLeast"/>
      <w:ind w:left="1701" w:hanging="567"/>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2EF8"/>
    <w:pPr>
      <w:tabs>
        <w:tab w:val="center" w:pos="4320"/>
        <w:tab w:val="right" w:pos="8640"/>
      </w:tabs>
    </w:pPr>
    <w:rPr>
      <w:sz w:val="20"/>
      <w:lang w:val="x-none" w:eastAsia="x-none"/>
    </w:rPr>
  </w:style>
  <w:style w:type="character" w:customStyle="1" w:styleId="FooterChar">
    <w:name w:val="Footer Char"/>
    <w:link w:val="Footer"/>
    <w:uiPriority w:val="99"/>
    <w:rsid w:val="00862EF8"/>
    <w:rPr>
      <w:rFonts w:ascii="Times New Roman" w:eastAsia="Times New Roman" w:hAnsi="Times New Roman" w:cs="Times New Roman"/>
      <w:sz w:val="20"/>
      <w:szCs w:val="24"/>
    </w:rPr>
  </w:style>
  <w:style w:type="character" w:styleId="PageNumber">
    <w:name w:val="page number"/>
    <w:basedOn w:val="DefaultParagraphFont"/>
    <w:uiPriority w:val="99"/>
    <w:rsid w:val="00836CBC"/>
  </w:style>
  <w:style w:type="paragraph" w:styleId="CommentText">
    <w:name w:val="annotation text"/>
    <w:basedOn w:val="Normal"/>
    <w:link w:val="CommentTextChar"/>
    <w:uiPriority w:val="99"/>
    <w:rsid w:val="00836CBC"/>
    <w:rPr>
      <w:rFonts w:ascii=".VnTime" w:hAnsi=".VnTime"/>
      <w:sz w:val="20"/>
      <w:szCs w:val="20"/>
      <w:lang w:val="x-none" w:eastAsia="x-none"/>
    </w:rPr>
  </w:style>
  <w:style w:type="character" w:customStyle="1" w:styleId="CommentTextChar">
    <w:name w:val="Comment Text Char"/>
    <w:link w:val="CommentText"/>
    <w:uiPriority w:val="99"/>
    <w:rsid w:val="00836CBC"/>
    <w:rPr>
      <w:rFonts w:ascii=".VnTime" w:eastAsia="Times New Roman" w:hAnsi=".VnTime" w:cs="Times New Roman"/>
      <w:sz w:val="20"/>
      <w:szCs w:val="20"/>
    </w:rPr>
  </w:style>
  <w:style w:type="paragraph" w:styleId="Header">
    <w:name w:val="header"/>
    <w:basedOn w:val="Normal"/>
    <w:link w:val="HeaderChar"/>
    <w:uiPriority w:val="99"/>
    <w:rsid w:val="00836CBC"/>
    <w:pPr>
      <w:tabs>
        <w:tab w:val="center" w:pos="4320"/>
        <w:tab w:val="right" w:pos="8640"/>
      </w:tabs>
    </w:pPr>
    <w:rPr>
      <w:rFonts w:ascii=".VnTime" w:hAnsi=".VnTime"/>
      <w:lang w:val="x-none" w:eastAsia="x-none"/>
    </w:rPr>
  </w:style>
  <w:style w:type="character" w:customStyle="1" w:styleId="HeaderChar">
    <w:name w:val="Header Char"/>
    <w:link w:val="Header"/>
    <w:uiPriority w:val="99"/>
    <w:rsid w:val="00836CBC"/>
    <w:rPr>
      <w:rFonts w:ascii=".VnTime" w:eastAsia="Times New Roman" w:hAnsi=".VnTime" w:cs="Times New Roman"/>
      <w:sz w:val="28"/>
      <w:szCs w:val="24"/>
    </w:rPr>
  </w:style>
  <w:style w:type="character" w:styleId="CommentReference">
    <w:name w:val="annotation reference"/>
    <w:uiPriority w:val="99"/>
    <w:rsid w:val="00836CBC"/>
    <w:rPr>
      <w:sz w:val="16"/>
      <w:szCs w:val="16"/>
    </w:rPr>
  </w:style>
  <w:style w:type="paragraph" w:styleId="BalloonText">
    <w:name w:val="Balloon Text"/>
    <w:basedOn w:val="Normal"/>
    <w:link w:val="BalloonTextChar"/>
    <w:uiPriority w:val="99"/>
    <w:semiHidden/>
    <w:unhideWhenUsed/>
    <w:rsid w:val="00836CBC"/>
    <w:rPr>
      <w:rFonts w:ascii="Tahoma" w:hAnsi="Tahoma"/>
      <w:sz w:val="16"/>
      <w:szCs w:val="16"/>
      <w:lang w:val="x-none" w:eastAsia="x-none"/>
    </w:rPr>
  </w:style>
  <w:style w:type="character" w:customStyle="1" w:styleId="BalloonTextChar">
    <w:name w:val="Balloon Text Char"/>
    <w:link w:val="BalloonText"/>
    <w:uiPriority w:val="99"/>
    <w:semiHidden/>
    <w:rsid w:val="00836CBC"/>
    <w:rPr>
      <w:rFonts w:ascii="Tahoma" w:eastAsia="Times New Roman" w:hAnsi="Tahoma" w:cs="Tahoma"/>
      <w:sz w:val="16"/>
      <w:szCs w:val="16"/>
    </w:rPr>
  </w:style>
  <w:style w:type="paragraph" w:styleId="ListParagraph">
    <w:name w:val="List Paragraph"/>
    <w:basedOn w:val="Normal"/>
    <w:uiPriority w:val="34"/>
    <w:qFormat/>
    <w:rsid w:val="00836CBC"/>
    <w:pPr>
      <w:ind w:left="720"/>
      <w:contextualSpacing/>
    </w:pPr>
  </w:style>
  <w:style w:type="paragraph" w:styleId="NormalWeb">
    <w:name w:val="Normal (Web)"/>
    <w:basedOn w:val="Normal"/>
    <w:uiPriority w:val="99"/>
    <w:unhideWhenUsed/>
    <w:rsid w:val="00392462"/>
    <w:pPr>
      <w:spacing w:before="100" w:beforeAutospacing="1" w:after="100" w:afterAutospacing="1"/>
    </w:pPr>
  </w:style>
  <w:style w:type="character" w:customStyle="1" w:styleId="Heading1Char">
    <w:name w:val="Heading 1 Char"/>
    <w:link w:val="Heading1"/>
    <w:uiPriority w:val="9"/>
    <w:rsid w:val="00C254F0"/>
    <w:rPr>
      <w:rFonts w:ascii="Times New Roman" w:eastAsia="Times New Roman" w:hAnsi="Times New Roman"/>
      <w:b/>
      <w:bCs/>
      <w:sz w:val="28"/>
      <w:szCs w:val="24"/>
      <w:lang w:val="x-none" w:eastAsia="x-none"/>
    </w:rPr>
  </w:style>
  <w:style w:type="paragraph" w:styleId="DocumentMap">
    <w:name w:val="Document Map"/>
    <w:basedOn w:val="Normal"/>
    <w:link w:val="DocumentMapChar"/>
    <w:uiPriority w:val="99"/>
    <w:semiHidden/>
    <w:unhideWhenUsed/>
    <w:rsid w:val="00616ABF"/>
    <w:rPr>
      <w:rFonts w:ascii="Tahoma" w:hAnsi="Tahoma"/>
      <w:sz w:val="16"/>
      <w:szCs w:val="16"/>
      <w:lang w:val="x-none" w:eastAsia="x-none"/>
    </w:rPr>
  </w:style>
  <w:style w:type="character" w:customStyle="1" w:styleId="DocumentMapChar">
    <w:name w:val="Document Map Char"/>
    <w:link w:val="DocumentMap"/>
    <w:uiPriority w:val="99"/>
    <w:semiHidden/>
    <w:rsid w:val="00616ABF"/>
    <w:rPr>
      <w:rFonts w:ascii="Tahoma" w:eastAsia="Times New Roman" w:hAnsi="Tahoma" w:cs="Tahoma"/>
      <w:sz w:val="16"/>
      <w:szCs w:val="16"/>
    </w:rPr>
  </w:style>
  <w:style w:type="character" w:styleId="Emphasis">
    <w:name w:val="Emphasis"/>
    <w:uiPriority w:val="20"/>
    <w:qFormat/>
    <w:rsid w:val="00EA0F4D"/>
    <w:rPr>
      <w:i/>
      <w:iCs/>
    </w:rPr>
  </w:style>
  <w:style w:type="paragraph" w:styleId="FootnoteText">
    <w:name w:val="footnote text"/>
    <w:basedOn w:val="Normal"/>
    <w:link w:val="FootnoteTextChar"/>
    <w:uiPriority w:val="99"/>
    <w:unhideWhenUsed/>
    <w:qFormat/>
    <w:rsid w:val="00692D98"/>
    <w:rPr>
      <w:sz w:val="20"/>
      <w:szCs w:val="20"/>
      <w:lang w:val="x-none" w:eastAsia="x-none"/>
    </w:rPr>
  </w:style>
  <w:style w:type="character" w:customStyle="1" w:styleId="FootnoteTextChar">
    <w:name w:val="Footnote Text Char"/>
    <w:link w:val="FootnoteText"/>
    <w:uiPriority w:val="99"/>
    <w:rsid w:val="00692D98"/>
    <w:rPr>
      <w:rFonts w:ascii="Times New Roman" w:eastAsia="Times New Roman" w:hAnsi="Times New Roman" w:cs="Times New Roman"/>
      <w:sz w:val="20"/>
      <w:szCs w:val="20"/>
    </w:rPr>
  </w:style>
  <w:style w:type="character" w:styleId="FootnoteReference">
    <w:name w:val="footnote reference"/>
    <w:uiPriority w:val="99"/>
    <w:unhideWhenUsed/>
    <w:qFormat/>
    <w:rsid w:val="00692D98"/>
    <w:rPr>
      <w:vertAlign w:val="superscript"/>
    </w:rPr>
  </w:style>
  <w:style w:type="table" w:styleId="TableGrid">
    <w:name w:val="Table Grid"/>
    <w:basedOn w:val="TableNormal"/>
    <w:uiPriority w:val="39"/>
    <w:rsid w:val="00970CE6"/>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autoRedefine/>
    <w:rsid w:val="00E60E22"/>
    <w:pPr>
      <w:tabs>
        <w:tab w:val="left" w:pos="1152"/>
      </w:tabs>
      <w:spacing w:before="120" w:after="120" w:line="312" w:lineRule="auto"/>
    </w:pPr>
    <w:rPr>
      <w:rFonts w:ascii="Arial" w:eastAsia="Times New Roman" w:hAnsi="Arial" w:cs="Arial"/>
      <w:sz w:val="26"/>
      <w:szCs w:val="26"/>
    </w:rPr>
  </w:style>
  <w:style w:type="character" w:customStyle="1" w:styleId="hps">
    <w:name w:val="hps"/>
    <w:basedOn w:val="DefaultParagraphFont"/>
    <w:rsid w:val="00FA6D1E"/>
  </w:style>
  <w:style w:type="character" w:styleId="Strong">
    <w:name w:val="Strong"/>
    <w:uiPriority w:val="22"/>
    <w:qFormat/>
    <w:rsid w:val="003F7035"/>
    <w:rPr>
      <w:b/>
      <w:bCs/>
    </w:rPr>
  </w:style>
  <w:style w:type="paragraph" w:styleId="CommentSubject">
    <w:name w:val="annotation subject"/>
    <w:basedOn w:val="CommentText"/>
    <w:next w:val="CommentText"/>
    <w:link w:val="CommentSubjectChar"/>
    <w:uiPriority w:val="99"/>
    <w:semiHidden/>
    <w:unhideWhenUsed/>
    <w:rsid w:val="00BA59F8"/>
    <w:rPr>
      <w:rFonts w:ascii="Times New Roman" w:hAnsi="Times New Roman"/>
      <w:b/>
      <w:bCs/>
    </w:rPr>
  </w:style>
  <w:style w:type="character" w:customStyle="1" w:styleId="CommentSubjectChar">
    <w:name w:val="Comment Subject Char"/>
    <w:link w:val="CommentSubject"/>
    <w:uiPriority w:val="99"/>
    <w:semiHidden/>
    <w:rsid w:val="00BA59F8"/>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862EF8"/>
    <w:rPr>
      <w:sz w:val="20"/>
      <w:szCs w:val="20"/>
      <w:lang w:val="x-none" w:eastAsia="x-none"/>
    </w:rPr>
  </w:style>
  <w:style w:type="character" w:customStyle="1" w:styleId="EndnoteTextChar">
    <w:name w:val="Endnote Text Char"/>
    <w:link w:val="EndnoteText"/>
    <w:uiPriority w:val="99"/>
    <w:semiHidden/>
    <w:rsid w:val="00862EF8"/>
    <w:rPr>
      <w:rFonts w:ascii="Times New Roman" w:eastAsia="Times New Roman" w:hAnsi="Times New Roman" w:cs="Times New Roman"/>
      <w:sz w:val="20"/>
      <w:szCs w:val="20"/>
    </w:rPr>
  </w:style>
  <w:style w:type="character" w:styleId="EndnoteReference">
    <w:name w:val="endnote reference"/>
    <w:uiPriority w:val="99"/>
    <w:semiHidden/>
    <w:unhideWhenUsed/>
    <w:rsid w:val="00862EF8"/>
    <w:rPr>
      <w:vertAlign w:val="superscript"/>
    </w:rPr>
  </w:style>
  <w:style w:type="character" w:customStyle="1" w:styleId="Heading3Char">
    <w:name w:val="Heading 3 Char"/>
    <w:aliases w:val="Heading 3 Char Char Char Char Char"/>
    <w:link w:val="Heading3"/>
    <w:uiPriority w:val="9"/>
    <w:rsid w:val="00D8518E"/>
    <w:rPr>
      <w:rFonts w:ascii="Cambria" w:eastAsia="Times New Roman" w:hAnsi="Cambria" w:cs="Times New Roman"/>
      <w:color w:val="243F60"/>
      <w:sz w:val="24"/>
      <w:szCs w:val="24"/>
    </w:rPr>
  </w:style>
  <w:style w:type="character" w:customStyle="1" w:styleId="Heading2Char">
    <w:name w:val="Heading 2 Char"/>
    <w:link w:val="Heading2"/>
    <w:uiPriority w:val="99"/>
    <w:rsid w:val="00856DBA"/>
    <w:rPr>
      <w:rFonts w:ascii="Times New Roman Bold" w:eastAsia="Times New Roman" w:hAnsi="Times New Roman Bold"/>
      <w:b/>
      <w:bCs/>
      <w:iCs/>
      <w:sz w:val="28"/>
      <w:szCs w:val="28"/>
    </w:rPr>
  </w:style>
  <w:style w:type="character" w:styleId="Hyperlink">
    <w:name w:val="Hyperlink"/>
    <w:uiPriority w:val="99"/>
    <w:unhideWhenUsed/>
    <w:rsid w:val="00D8518E"/>
    <w:rPr>
      <w:color w:val="0000FF"/>
      <w:u w:val="single"/>
    </w:rPr>
  </w:style>
  <w:style w:type="character" w:styleId="FollowedHyperlink">
    <w:name w:val="FollowedHyperlink"/>
    <w:uiPriority w:val="99"/>
    <w:semiHidden/>
    <w:unhideWhenUsed/>
    <w:rsid w:val="00D8518E"/>
    <w:rPr>
      <w:color w:val="800080"/>
      <w:u w:val="single"/>
    </w:rPr>
  </w:style>
  <w:style w:type="paragraph" w:styleId="TOC1">
    <w:name w:val="toc 1"/>
    <w:basedOn w:val="Normal"/>
    <w:next w:val="Normal"/>
    <w:autoRedefine/>
    <w:uiPriority w:val="39"/>
    <w:unhideWhenUsed/>
    <w:rsid w:val="00B968EA"/>
    <w:pPr>
      <w:tabs>
        <w:tab w:val="right" w:leader="dot" w:pos="9119"/>
      </w:tabs>
      <w:spacing w:before="200" w:after="200" w:line="240" w:lineRule="auto"/>
      <w:ind w:firstLine="0"/>
      <w:jc w:val="left"/>
    </w:pPr>
    <w:rPr>
      <w:rFonts w:ascii="Times New Roman Bold" w:hAnsi="Times New Roman Bold"/>
      <w:b/>
      <w:noProof/>
      <w:sz w:val="24"/>
      <w:szCs w:val="22"/>
      <w:lang w:eastAsia="ja-JP"/>
    </w:rPr>
  </w:style>
  <w:style w:type="paragraph" w:styleId="TOC3">
    <w:name w:val="toc 3"/>
    <w:basedOn w:val="Normal"/>
    <w:next w:val="Normal"/>
    <w:autoRedefine/>
    <w:uiPriority w:val="39"/>
    <w:unhideWhenUsed/>
    <w:rsid w:val="00D8518E"/>
    <w:pPr>
      <w:spacing w:after="200" w:line="276" w:lineRule="auto"/>
      <w:ind w:left="440"/>
    </w:pPr>
    <w:rPr>
      <w:rFonts w:ascii="Calibri" w:hAnsi="Calibri"/>
      <w:sz w:val="22"/>
      <w:szCs w:val="22"/>
      <w:lang w:eastAsia="ja-JP"/>
    </w:rPr>
  </w:style>
  <w:style w:type="paragraph" w:styleId="BodyText2">
    <w:name w:val="Body Text 2"/>
    <w:basedOn w:val="Normal"/>
    <w:link w:val="BodyText2Char"/>
    <w:uiPriority w:val="99"/>
    <w:unhideWhenUsed/>
    <w:rsid w:val="00D8518E"/>
    <w:pPr>
      <w:spacing w:line="480" w:lineRule="auto"/>
      <w:ind w:firstLineChars="276" w:firstLine="662"/>
    </w:pPr>
    <w:rPr>
      <w:rFonts w:eastAsia="MS Mincho"/>
      <w:sz w:val="26"/>
      <w:szCs w:val="26"/>
      <w:lang w:val="vi-VN" w:eastAsia="x-none"/>
    </w:rPr>
  </w:style>
  <w:style w:type="character" w:customStyle="1" w:styleId="BodyText2Char">
    <w:name w:val="Body Text 2 Char"/>
    <w:link w:val="BodyText2"/>
    <w:uiPriority w:val="99"/>
    <w:rsid w:val="00D8518E"/>
    <w:rPr>
      <w:rFonts w:ascii="Times New Roman" w:eastAsia="MS Mincho" w:hAnsi="Times New Roman" w:cs="Times New Roman"/>
      <w:sz w:val="26"/>
      <w:szCs w:val="26"/>
      <w:lang w:val="vi-VN"/>
    </w:rPr>
  </w:style>
  <w:style w:type="paragraph" w:styleId="TOCHeading">
    <w:name w:val="TOC Heading"/>
    <w:basedOn w:val="Heading1"/>
    <w:next w:val="Normal"/>
    <w:uiPriority w:val="39"/>
    <w:qFormat/>
    <w:rsid w:val="00D8518E"/>
    <w:pPr>
      <w:keepNext/>
      <w:keepLines/>
      <w:spacing w:before="480" w:line="276" w:lineRule="auto"/>
      <w:outlineLvl w:val="9"/>
    </w:pPr>
    <w:rPr>
      <w:rFonts w:ascii="Cambria" w:hAnsi="Cambria"/>
      <w:color w:val="365F91"/>
      <w:szCs w:val="28"/>
    </w:rPr>
  </w:style>
  <w:style w:type="character" w:customStyle="1" w:styleId="apple-converted-space">
    <w:name w:val="apple-converted-space"/>
    <w:basedOn w:val="DefaultParagraphFont"/>
    <w:rsid w:val="00D8518E"/>
  </w:style>
  <w:style w:type="character" w:customStyle="1" w:styleId="Heading4Char">
    <w:name w:val="Heading 4 Char"/>
    <w:link w:val="Heading40"/>
    <w:uiPriority w:val="99"/>
    <w:rsid w:val="00370DCC"/>
    <w:rPr>
      <w:rFonts w:ascii="Times New Roman" w:eastAsia="MS Gothic" w:hAnsi="Times New Roman"/>
      <w:sz w:val="26"/>
      <w:szCs w:val="26"/>
      <w:u w:val="single"/>
      <w:lang w:val="vi-VN"/>
    </w:rPr>
  </w:style>
  <w:style w:type="character" w:customStyle="1" w:styleId="Heading5Char">
    <w:name w:val="Heading 5 Char"/>
    <w:link w:val="Heading5"/>
    <w:uiPriority w:val="99"/>
    <w:rsid w:val="00370DCC"/>
    <w:rPr>
      <w:rFonts w:ascii="Times New Roman" w:eastAsia="MS Gothic" w:hAnsi="Times New Roman"/>
      <w:sz w:val="26"/>
      <w:szCs w:val="26"/>
      <w:lang w:val="vi-VN"/>
    </w:rPr>
  </w:style>
  <w:style w:type="character" w:customStyle="1" w:styleId="Heading6Char">
    <w:name w:val="Heading 6 Char"/>
    <w:link w:val="Heading6"/>
    <w:uiPriority w:val="99"/>
    <w:rsid w:val="00370DCC"/>
    <w:rPr>
      <w:rFonts w:ascii="Times New Roman" w:eastAsia="MS Gothic" w:hAnsi="Times New Roman"/>
      <w:i/>
      <w:iCs/>
      <w:sz w:val="26"/>
      <w:szCs w:val="26"/>
      <w:lang w:val="vi-VN"/>
    </w:rPr>
  </w:style>
  <w:style w:type="character" w:customStyle="1" w:styleId="Heading7Char">
    <w:name w:val="Heading 7 Char"/>
    <w:link w:val="Heading7"/>
    <w:uiPriority w:val="99"/>
    <w:rsid w:val="00370DCC"/>
    <w:rPr>
      <w:rFonts w:ascii="Times New Roman" w:eastAsia="MS Mincho" w:hAnsi="Times New Roman"/>
      <w:bCs/>
      <w:kern w:val="2"/>
      <w:sz w:val="24"/>
      <w:szCs w:val="24"/>
      <w:lang w:eastAsia="ja-JP"/>
    </w:rPr>
  </w:style>
  <w:style w:type="character" w:customStyle="1" w:styleId="Heading8Char">
    <w:name w:val="Heading 8 Char"/>
    <w:link w:val="Heading8"/>
    <w:uiPriority w:val="99"/>
    <w:rsid w:val="00370DCC"/>
    <w:rPr>
      <w:rFonts w:ascii="Times New Roman" w:eastAsia="MS Mincho" w:hAnsi="Times New Roman"/>
      <w:b/>
      <w:bCs/>
      <w:kern w:val="2"/>
      <w:sz w:val="26"/>
      <w:szCs w:val="26"/>
      <w:lang w:eastAsia="ja-JP"/>
    </w:rPr>
  </w:style>
  <w:style w:type="character" w:customStyle="1" w:styleId="Heading9Char">
    <w:name w:val="Heading 9 Char"/>
    <w:link w:val="Heading9"/>
    <w:uiPriority w:val="99"/>
    <w:rsid w:val="00370DCC"/>
    <w:rPr>
      <w:rFonts w:ascii="Times New Roman" w:eastAsia="MS Mincho" w:hAnsi="Times New Roman"/>
      <w:b/>
      <w:bCs/>
      <w:sz w:val="22"/>
      <w:szCs w:val="22"/>
      <w:lang w:eastAsia="ja-JP"/>
    </w:rPr>
  </w:style>
  <w:style w:type="character" w:customStyle="1" w:styleId="Heading3Char1">
    <w:name w:val="Heading 3 Char1"/>
    <w:aliases w:val="Heading 3 Char Char Char Char Char1"/>
    <w:uiPriority w:val="99"/>
    <w:semiHidden/>
    <w:rsid w:val="00370DCC"/>
    <w:rPr>
      <w:rFonts w:ascii="Cambria" w:eastAsia="Times New Roman" w:hAnsi="Cambria" w:cs="Times New Roman"/>
      <w:color w:val="243F60"/>
      <w:sz w:val="24"/>
      <w:szCs w:val="24"/>
      <w:lang w:val="vi-VN"/>
    </w:rPr>
  </w:style>
  <w:style w:type="paragraph" w:styleId="Index1">
    <w:name w:val="index 1"/>
    <w:basedOn w:val="Normal"/>
    <w:next w:val="Normal"/>
    <w:autoRedefine/>
    <w:uiPriority w:val="99"/>
    <w:semiHidden/>
    <w:unhideWhenUsed/>
    <w:rsid w:val="00370DCC"/>
    <w:pPr>
      <w:ind w:left="240" w:hanging="240"/>
    </w:pPr>
    <w:rPr>
      <w:rFonts w:eastAsia="MS Mincho"/>
      <w:sz w:val="26"/>
      <w:szCs w:val="26"/>
      <w:lang w:val="vi-VN"/>
    </w:rPr>
  </w:style>
  <w:style w:type="paragraph" w:styleId="TOC2">
    <w:name w:val="toc 2"/>
    <w:basedOn w:val="Normal"/>
    <w:next w:val="Normal"/>
    <w:autoRedefine/>
    <w:uiPriority w:val="39"/>
    <w:unhideWhenUsed/>
    <w:rsid w:val="00B968EA"/>
    <w:pPr>
      <w:tabs>
        <w:tab w:val="left" w:pos="1418"/>
        <w:tab w:val="right" w:leader="dot" w:pos="9072"/>
      </w:tabs>
      <w:spacing w:line="240" w:lineRule="auto"/>
      <w:ind w:left="1418" w:hanging="992"/>
    </w:pPr>
    <w:rPr>
      <w:rFonts w:eastAsia="MS Mincho"/>
      <w:b/>
      <w:bCs/>
      <w:sz w:val="26"/>
      <w:szCs w:val="26"/>
      <w:lang w:val="vi-VN"/>
    </w:rPr>
  </w:style>
  <w:style w:type="paragraph" w:styleId="TOC4">
    <w:name w:val="toc 4"/>
    <w:basedOn w:val="Normal"/>
    <w:next w:val="Normal"/>
    <w:autoRedefine/>
    <w:uiPriority w:val="39"/>
    <w:semiHidden/>
    <w:unhideWhenUsed/>
    <w:rsid w:val="00370DCC"/>
    <w:pPr>
      <w:spacing w:line="360" w:lineRule="auto"/>
      <w:ind w:left="520"/>
    </w:pPr>
    <w:rPr>
      <w:rFonts w:ascii="Calibri" w:eastAsia="MS Mincho" w:hAnsi="Calibri" w:cs="Calibri"/>
      <w:sz w:val="20"/>
      <w:szCs w:val="20"/>
      <w:lang w:val="vi-VN"/>
    </w:rPr>
  </w:style>
  <w:style w:type="paragraph" w:styleId="TOC5">
    <w:name w:val="toc 5"/>
    <w:basedOn w:val="Normal"/>
    <w:next w:val="Normal"/>
    <w:autoRedefine/>
    <w:uiPriority w:val="39"/>
    <w:semiHidden/>
    <w:unhideWhenUsed/>
    <w:rsid w:val="00370DCC"/>
    <w:pPr>
      <w:spacing w:line="360" w:lineRule="auto"/>
      <w:ind w:left="780"/>
    </w:pPr>
    <w:rPr>
      <w:rFonts w:ascii="Calibri" w:eastAsia="MS Mincho" w:hAnsi="Calibri" w:cs="Calibri"/>
      <w:sz w:val="20"/>
      <w:szCs w:val="20"/>
      <w:lang w:val="vi-VN"/>
    </w:rPr>
  </w:style>
  <w:style w:type="paragraph" w:styleId="TOC6">
    <w:name w:val="toc 6"/>
    <w:basedOn w:val="Normal"/>
    <w:next w:val="Normal"/>
    <w:autoRedefine/>
    <w:uiPriority w:val="39"/>
    <w:semiHidden/>
    <w:unhideWhenUsed/>
    <w:rsid w:val="00370DCC"/>
    <w:pPr>
      <w:spacing w:line="360" w:lineRule="auto"/>
      <w:ind w:left="1040"/>
    </w:pPr>
    <w:rPr>
      <w:rFonts w:ascii="Calibri" w:eastAsia="MS Mincho" w:hAnsi="Calibri" w:cs="Calibri"/>
      <w:sz w:val="20"/>
      <w:szCs w:val="20"/>
      <w:lang w:val="vi-VN"/>
    </w:rPr>
  </w:style>
  <w:style w:type="paragraph" w:styleId="TOC7">
    <w:name w:val="toc 7"/>
    <w:basedOn w:val="Normal"/>
    <w:next w:val="Normal"/>
    <w:autoRedefine/>
    <w:uiPriority w:val="39"/>
    <w:semiHidden/>
    <w:unhideWhenUsed/>
    <w:rsid w:val="00370DCC"/>
    <w:pPr>
      <w:spacing w:line="360" w:lineRule="auto"/>
      <w:ind w:left="1300"/>
    </w:pPr>
    <w:rPr>
      <w:rFonts w:ascii="Calibri" w:eastAsia="MS Mincho" w:hAnsi="Calibri" w:cs="Calibri"/>
      <w:sz w:val="20"/>
      <w:szCs w:val="20"/>
      <w:lang w:val="vi-VN"/>
    </w:rPr>
  </w:style>
  <w:style w:type="paragraph" w:styleId="TOC8">
    <w:name w:val="toc 8"/>
    <w:basedOn w:val="Normal"/>
    <w:next w:val="Normal"/>
    <w:autoRedefine/>
    <w:uiPriority w:val="39"/>
    <w:semiHidden/>
    <w:unhideWhenUsed/>
    <w:rsid w:val="00370DCC"/>
    <w:pPr>
      <w:spacing w:line="360" w:lineRule="auto"/>
      <w:ind w:left="1560"/>
    </w:pPr>
    <w:rPr>
      <w:rFonts w:ascii="Calibri" w:eastAsia="MS Mincho" w:hAnsi="Calibri" w:cs="Calibri"/>
      <w:sz w:val="20"/>
      <w:szCs w:val="20"/>
      <w:lang w:val="vi-VN"/>
    </w:rPr>
  </w:style>
  <w:style w:type="paragraph" w:styleId="TOC9">
    <w:name w:val="toc 9"/>
    <w:basedOn w:val="Normal"/>
    <w:next w:val="Normal"/>
    <w:autoRedefine/>
    <w:uiPriority w:val="39"/>
    <w:semiHidden/>
    <w:unhideWhenUsed/>
    <w:rsid w:val="00370DCC"/>
    <w:pPr>
      <w:spacing w:line="360" w:lineRule="auto"/>
      <w:ind w:left="1820"/>
    </w:pPr>
    <w:rPr>
      <w:rFonts w:ascii="Calibri" w:eastAsia="MS Mincho" w:hAnsi="Calibri" w:cs="Calibri"/>
      <w:sz w:val="20"/>
      <w:szCs w:val="20"/>
      <w:lang w:val="vi-VN"/>
    </w:rPr>
  </w:style>
  <w:style w:type="character" w:customStyle="1" w:styleId="CaptionChar1">
    <w:name w:val="Caption Char1"/>
    <w:aliases w:val="Title_table Char,Caption Char1 Char Char,Caption Char Char Char Char,Caption Char Char Char Char Char Char Char Char Char,Caption Char Char Char Char Char Char1 Char Char,Caption Char Char"/>
    <w:link w:val="Caption"/>
    <w:locked/>
    <w:rsid w:val="00370DCC"/>
    <w:rPr>
      <w:rFonts w:ascii="Times New Roman" w:hAnsi="Times New Roman"/>
      <w:b/>
      <w:bCs/>
      <w:sz w:val="24"/>
      <w:szCs w:val="24"/>
      <w:lang w:val="vi-VN"/>
    </w:rPr>
  </w:style>
  <w:style w:type="paragraph" w:styleId="Caption">
    <w:name w:val="caption"/>
    <w:aliases w:val="Title_table,Caption Char1 Char,Caption Char Char Char,Caption Char Char Char Char Char Char Char Char,Caption Char Char Char Char Char Char1 Char,Caption Char"/>
    <w:basedOn w:val="Normal"/>
    <w:next w:val="Normal"/>
    <w:link w:val="CaptionChar1"/>
    <w:autoRedefine/>
    <w:qFormat/>
    <w:rsid w:val="00370DCC"/>
    <w:pPr>
      <w:keepNext/>
      <w:spacing w:before="120"/>
      <w:jc w:val="center"/>
    </w:pPr>
    <w:rPr>
      <w:rFonts w:eastAsia="Calibri"/>
      <w:b/>
      <w:bCs/>
      <w:lang w:val="vi-VN" w:eastAsia="x-none"/>
    </w:rPr>
  </w:style>
  <w:style w:type="paragraph" w:styleId="TableofFigures">
    <w:name w:val="table of figures"/>
    <w:basedOn w:val="Normal"/>
    <w:next w:val="Normal"/>
    <w:uiPriority w:val="99"/>
    <w:semiHidden/>
    <w:unhideWhenUsed/>
    <w:rsid w:val="00370DCC"/>
    <w:pPr>
      <w:spacing w:line="360" w:lineRule="auto"/>
    </w:pPr>
    <w:rPr>
      <w:rFonts w:eastAsia="MS Mincho"/>
      <w:sz w:val="26"/>
      <w:szCs w:val="26"/>
      <w:lang w:val="vi-VN"/>
    </w:rPr>
  </w:style>
  <w:style w:type="paragraph" w:styleId="ListBullet">
    <w:name w:val="List Bullet"/>
    <w:basedOn w:val="Normal"/>
    <w:uiPriority w:val="99"/>
    <w:semiHidden/>
    <w:unhideWhenUsed/>
    <w:rsid w:val="00370DCC"/>
    <w:pPr>
      <w:tabs>
        <w:tab w:val="num" w:pos="360"/>
      </w:tabs>
      <w:spacing w:line="360" w:lineRule="auto"/>
      <w:ind w:left="360" w:hanging="360"/>
    </w:pPr>
    <w:rPr>
      <w:rFonts w:eastAsia="MS Mincho"/>
      <w:sz w:val="26"/>
      <w:szCs w:val="26"/>
    </w:rPr>
  </w:style>
  <w:style w:type="paragraph" w:styleId="BodyText">
    <w:name w:val="Body Text"/>
    <w:basedOn w:val="Normal"/>
    <w:link w:val="BodyTextChar"/>
    <w:uiPriority w:val="99"/>
    <w:semiHidden/>
    <w:unhideWhenUsed/>
    <w:rsid w:val="00370DCC"/>
    <w:pPr>
      <w:widowControl w:val="0"/>
      <w:ind w:leftChars="150" w:left="150" w:firstLineChars="276" w:firstLine="662"/>
    </w:pPr>
    <w:rPr>
      <w:rFonts w:eastAsia="MS Mincho"/>
      <w:kern w:val="2"/>
      <w:sz w:val="22"/>
      <w:szCs w:val="22"/>
      <w:lang w:val="vi-VN" w:eastAsia="ja-JP"/>
    </w:rPr>
  </w:style>
  <w:style w:type="character" w:customStyle="1" w:styleId="BodyTextChar">
    <w:name w:val="Body Text Char"/>
    <w:link w:val="BodyText"/>
    <w:uiPriority w:val="99"/>
    <w:semiHidden/>
    <w:rsid w:val="00370DCC"/>
    <w:rPr>
      <w:rFonts w:ascii="Times New Roman" w:eastAsia="MS Mincho" w:hAnsi="Times New Roman"/>
      <w:kern w:val="2"/>
      <w:sz w:val="22"/>
      <w:szCs w:val="22"/>
      <w:lang w:val="vi-VN" w:eastAsia="ja-JP"/>
    </w:rPr>
  </w:style>
  <w:style w:type="paragraph" w:styleId="BodyTextIndent">
    <w:name w:val="Body Text Indent"/>
    <w:basedOn w:val="Normal"/>
    <w:link w:val="BodyTextIndentChar"/>
    <w:uiPriority w:val="99"/>
    <w:semiHidden/>
    <w:unhideWhenUsed/>
    <w:rsid w:val="00370DCC"/>
    <w:rPr>
      <w:rFonts w:ascii="VNI-Times" w:eastAsia="MS Mincho" w:hAnsi="VNI-Times"/>
      <w:sz w:val="26"/>
      <w:szCs w:val="26"/>
      <w:lang w:val="vi-VN" w:eastAsia="vi-VN"/>
    </w:rPr>
  </w:style>
  <w:style w:type="character" w:customStyle="1" w:styleId="BodyTextIndentChar">
    <w:name w:val="Body Text Indent Char"/>
    <w:link w:val="BodyTextIndent"/>
    <w:uiPriority w:val="99"/>
    <w:semiHidden/>
    <w:rsid w:val="00370DCC"/>
    <w:rPr>
      <w:rFonts w:ascii="VNI-Times" w:eastAsia="MS Mincho" w:hAnsi="VNI-Times" w:cs="VNI-Times"/>
      <w:sz w:val="26"/>
      <w:szCs w:val="26"/>
      <w:lang w:val="vi-VN" w:eastAsia="vi-VN"/>
    </w:rPr>
  </w:style>
  <w:style w:type="paragraph" w:styleId="Date">
    <w:name w:val="Date"/>
    <w:basedOn w:val="Normal"/>
    <w:next w:val="Normal"/>
    <w:link w:val="DateChar"/>
    <w:uiPriority w:val="99"/>
    <w:semiHidden/>
    <w:unhideWhenUsed/>
    <w:rsid w:val="00370DCC"/>
    <w:pPr>
      <w:spacing w:line="360" w:lineRule="auto"/>
    </w:pPr>
    <w:rPr>
      <w:rFonts w:eastAsia="MS Mincho"/>
      <w:sz w:val="26"/>
      <w:szCs w:val="26"/>
      <w:lang w:val="x-none" w:eastAsia="x-none"/>
    </w:rPr>
  </w:style>
  <w:style w:type="character" w:customStyle="1" w:styleId="DateChar">
    <w:name w:val="Date Char"/>
    <w:link w:val="Date"/>
    <w:uiPriority w:val="99"/>
    <w:semiHidden/>
    <w:rsid w:val="00370DCC"/>
    <w:rPr>
      <w:rFonts w:ascii="Times New Roman" w:eastAsia="MS Mincho" w:hAnsi="Times New Roman"/>
      <w:sz w:val="26"/>
      <w:szCs w:val="26"/>
    </w:rPr>
  </w:style>
  <w:style w:type="paragraph" w:styleId="BodyText3">
    <w:name w:val="Body Text 3"/>
    <w:basedOn w:val="Normal"/>
    <w:link w:val="BodyText3Char"/>
    <w:uiPriority w:val="99"/>
    <w:semiHidden/>
    <w:unhideWhenUsed/>
    <w:rsid w:val="00370DCC"/>
    <w:pPr>
      <w:widowControl w:val="0"/>
      <w:spacing w:line="312" w:lineRule="auto"/>
      <w:ind w:leftChars="400" w:left="400"/>
    </w:pPr>
    <w:rPr>
      <w:rFonts w:eastAsia="Arial Unicode MS"/>
      <w:kern w:val="2"/>
      <w:sz w:val="22"/>
      <w:szCs w:val="22"/>
      <w:lang w:val="x-none" w:eastAsia="ja-JP"/>
    </w:rPr>
  </w:style>
  <w:style w:type="character" w:customStyle="1" w:styleId="BodyText3Char">
    <w:name w:val="Body Text 3 Char"/>
    <w:link w:val="BodyText3"/>
    <w:uiPriority w:val="99"/>
    <w:semiHidden/>
    <w:rsid w:val="00370DCC"/>
    <w:rPr>
      <w:rFonts w:ascii="Times New Roman" w:eastAsia="Arial Unicode MS" w:hAnsi="Times New Roman"/>
      <w:kern w:val="2"/>
      <w:sz w:val="22"/>
      <w:szCs w:val="22"/>
      <w:lang w:eastAsia="ja-JP"/>
    </w:rPr>
  </w:style>
  <w:style w:type="paragraph" w:styleId="BodyTextIndent2">
    <w:name w:val="Body Text Indent 2"/>
    <w:basedOn w:val="Normal"/>
    <w:link w:val="BodyTextIndent2Char"/>
    <w:uiPriority w:val="99"/>
    <w:semiHidden/>
    <w:unhideWhenUsed/>
    <w:rsid w:val="00370DCC"/>
    <w:pPr>
      <w:widowControl w:val="0"/>
      <w:spacing w:line="480" w:lineRule="auto"/>
      <w:ind w:leftChars="400" w:left="851"/>
    </w:pPr>
    <w:rPr>
      <w:rFonts w:eastAsia="MS Mincho"/>
      <w:kern w:val="2"/>
      <w:sz w:val="21"/>
      <w:szCs w:val="21"/>
      <w:lang w:val="x-none" w:eastAsia="ja-JP"/>
    </w:rPr>
  </w:style>
  <w:style w:type="character" w:customStyle="1" w:styleId="BodyTextIndent2Char">
    <w:name w:val="Body Text Indent 2 Char"/>
    <w:link w:val="BodyTextIndent2"/>
    <w:uiPriority w:val="99"/>
    <w:semiHidden/>
    <w:rsid w:val="00370DCC"/>
    <w:rPr>
      <w:rFonts w:ascii="Times New Roman" w:eastAsia="MS Mincho" w:hAnsi="Times New Roman"/>
      <w:kern w:val="2"/>
      <w:sz w:val="21"/>
      <w:szCs w:val="21"/>
      <w:lang w:eastAsia="ja-JP"/>
    </w:rPr>
  </w:style>
  <w:style w:type="paragraph" w:styleId="E-mailSignature">
    <w:name w:val="E-mail Signature"/>
    <w:basedOn w:val="Normal"/>
    <w:link w:val="E-mailSignatureChar"/>
    <w:uiPriority w:val="99"/>
    <w:semiHidden/>
    <w:unhideWhenUsed/>
    <w:rsid w:val="00370DCC"/>
    <w:pPr>
      <w:spacing w:line="360" w:lineRule="auto"/>
    </w:pPr>
    <w:rPr>
      <w:rFonts w:eastAsia="MS Mincho"/>
      <w:sz w:val="26"/>
      <w:szCs w:val="26"/>
      <w:lang w:val="x-none" w:eastAsia="x-none"/>
    </w:rPr>
  </w:style>
  <w:style w:type="character" w:customStyle="1" w:styleId="E-mailSignatureChar">
    <w:name w:val="E-mail Signature Char"/>
    <w:link w:val="E-mailSignature"/>
    <w:uiPriority w:val="99"/>
    <w:semiHidden/>
    <w:rsid w:val="00370DCC"/>
    <w:rPr>
      <w:rFonts w:ascii="Times New Roman" w:eastAsia="MS Mincho" w:hAnsi="Times New Roman"/>
      <w:sz w:val="26"/>
      <w:szCs w:val="26"/>
    </w:rPr>
  </w:style>
  <w:style w:type="character" w:customStyle="1" w:styleId="NoSpacingChar1">
    <w:name w:val="No Spacing Char1"/>
    <w:link w:val="NoSpacing"/>
    <w:uiPriority w:val="99"/>
    <w:locked/>
    <w:rsid w:val="00370DCC"/>
    <w:rPr>
      <w:rFonts w:ascii="Times New Roman" w:hAnsi="Times New Roman"/>
      <w:kern w:val="2"/>
      <w:sz w:val="26"/>
      <w:szCs w:val="26"/>
      <w:lang w:val="en-US" w:eastAsia="ja-JP" w:bidi="ar-SA"/>
    </w:rPr>
  </w:style>
  <w:style w:type="paragraph" w:styleId="NoSpacing">
    <w:name w:val="No Spacing"/>
    <w:link w:val="NoSpacingChar1"/>
    <w:uiPriority w:val="99"/>
    <w:qFormat/>
    <w:rsid w:val="00370DCC"/>
    <w:pPr>
      <w:widowControl w:val="0"/>
      <w:jc w:val="both"/>
    </w:pPr>
    <w:rPr>
      <w:rFonts w:ascii="Times New Roman" w:hAnsi="Times New Roman"/>
      <w:kern w:val="2"/>
      <w:sz w:val="26"/>
      <w:szCs w:val="26"/>
      <w:lang w:eastAsia="ja-JP"/>
    </w:rPr>
  </w:style>
  <w:style w:type="paragraph" w:styleId="Revision">
    <w:name w:val="Revision"/>
    <w:uiPriority w:val="99"/>
    <w:semiHidden/>
    <w:rsid w:val="00370DCC"/>
    <w:rPr>
      <w:rFonts w:ascii="Times New Roman" w:eastAsia="MS Mincho" w:hAnsi="Times New Roman"/>
      <w:kern w:val="2"/>
      <w:sz w:val="21"/>
      <w:szCs w:val="21"/>
      <w:lang w:eastAsia="ja-JP"/>
    </w:rPr>
  </w:style>
  <w:style w:type="paragraph" w:customStyle="1" w:styleId="ListParagraph4">
    <w:name w:val="List Paragraph4"/>
    <w:basedOn w:val="Normal"/>
    <w:uiPriority w:val="99"/>
    <w:qFormat/>
    <w:rsid w:val="00370DCC"/>
    <w:pPr>
      <w:spacing w:line="360" w:lineRule="auto"/>
      <w:ind w:left="720"/>
    </w:pPr>
    <w:rPr>
      <w:rFonts w:eastAsia="MS Mincho"/>
      <w:sz w:val="26"/>
      <w:szCs w:val="26"/>
      <w:lang w:val="vi-VN"/>
    </w:rPr>
  </w:style>
  <w:style w:type="character" w:customStyle="1" w:styleId="NoSpacingChar">
    <w:name w:val="No Spacing Char"/>
    <w:link w:val="NoSpacing4"/>
    <w:uiPriority w:val="99"/>
    <w:locked/>
    <w:rsid w:val="00370DCC"/>
    <w:rPr>
      <w:rFonts w:ascii="Times New Roman" w:hAnsi="Times New Roman"/>
      <w:kern w:val="2"/>
      <w:sz w:val="26"/>
      <w:szCs w:val="26"/>
      <w:lang w:val="en-US" w:eastAsia="ja-JP" w:bidi="ar-SA"/>
    </w:rPr>
  </w:style>
  <w:style w:type="paragraph" w:customStyle="1" w:styleId="NoSpacing4">
    <w:name w:val="No Spacing4"/>
    <w:link w:val="NoSpacingChar"/>
    <w:uiPriority w:val="99"/>
    <w:qFormat/>
    <w:rsid w:val="00370DCC"/>
    <w:pPr>
      <w:widowControl w:val="0"/>
      <w:jc w:val="both"/>
    </w:pPr>
    <w:rPr>
      <w:rFonts w:ascii="Times New Roman" w:hAnsi="Times New Roman"/>
      <w:kern w:val="2"/>
      <w:sz w:val="26"/>
      <w:szCs w:val="26"/>
      <w:lang w:eastAsia="ja-JP"/>
    </w:rPr>
  </w:style>
  <w:style w:type="paragraph" w:customStyle="1" w:styleId="2">
    <w:name w:val="スタイル2"/>
    <w:basedOn w:val="Normal"/>
    <w:uiPriority w:val="99"/>
    <w:rsid w:val="00370DCC"/>
    <w:pPr>
      <w:widowControl w:val="0"/>
      <w:spacing w:line="312" w:lineRule="auto"/>
    </w:pPr>
    <w:rPr>
      <w:rFonts w:ascii="Arial" w:eastAsia="MS Mincho" w:hAnsi="Arial" w:cs="Arial"/>
      <w:kern w:val="2"/>
      <w:sz w:val="26"/>
      <w:szCs w:val="26"/>
      <w:lang w:eastAsia="ja-JP"/>
    </w:rPr>
  </w:style>
  <w:style w:type="paragraph" w:customStyle="1" w:styleId="fistbullet">
    <w:name w:val="fist bullet"/>
    <w:basedOn w:val="Normal"/>
    <w:uiPriority w:val="99"/>
    <w:rsid w:val="00370DCC"/>
    <w:pPr>
      <w:widowControl w:val="0"/>
      <w:spacing w:before="120" w:line="312" w:lineRule="auto"/>
    </w:pPr>
    <w:rPr>
      <w:rFonts w:ascii="Arial" w:eastAsia="MS Mincho" w:hAnsi="Arial" w:cs="Arial"/>
      <w:kern w:val="2"/>
      <w:sz w:val="26"/>
      <w:szCs w:val="26"/>
      <w:lang w:eastAsia="ja-JP"/>
    </w:rPr>
  </w:style>
  <w:style w:type="paragraph" w:customStyle="1" w:styleId="firstbullet">
    <w:name w:val="first bullet"/>
    <w:basedOn w:val="Heading1"/>
    <w:next w:val="BodyText"/>
    <w:uiPriority w:val="99"/>
    <w:rsid w:val="00370DCC"/>
    <w:pPr>
      <w:pageBreakBefore/>
      <w:tabs>
        <w:tab w:val="num" w:pos="14"/>
      </w:tabs>
      <w:adjustRightInd w:val="0"/>
      <w:spacing w:before="120" w:line="400" w:lineRule="exact"/>
      <w:ind w:left="907" w:rightChars="100" w:right="100" w:hanging="907"/>
      <w:jc w:val="left"/>
    </w:pPr>
    <w:rPr>
      <w:rFonts w:ascii="Arial" w:eastAsia="MS Gothic" w:hAnsi="Arial" w:cs="Arial"/>
      <w:b w:val="0"/>
      <w:bCs w:val="0"/>
      <w:szCs w:val="28"/>
      <w:lang w:val="en-US" w:eastAsia="ja-JP"/>
    </w:rPr>
  </w:style>
  <w:style w:type="paragraph" w:customStyle="1" w:styleId="secondbullet">
    <w:name w:val="second bullet"/>
    <w:basedOn w:val="Heading2"/>
    <w:next w:val="BodyText2"/>
    <w:uiPriority w:val="99"/>
    <w:rsid w:val="00370DCC"/>
    <w:pPr>
      <w:tabs>
        <w:tab w:val="num" w:pos="-72"/>
      </w:tabs>
      <w:spacing w:line="240" w:lineRule="atLeast"/>
      <w:ind w:left="5" w:hanging="77"/>
    </w:pPr>
    <w:rPr>
      <w:rFonts w:ascii="Arial" w:eastAsia="MS Mincho" w:hAnsi="Arial" w:cs="Arial"/>
      <w:b w:val="0"/>
      <w:bCs w:val="0"/>
      <w:i/>
      <w:iCs w:val="0"/>
      <w:kern w:val="2"/>
      <w:sz w:val="22"/>
      <w:szCs w:val="22"/>
    </w:rPr>
  </w:style>
  <w:style w:type="paragraph" w:customStyle="1" w:styleId="firstbulletsentences">
    <w:name w:val="first bullet sentences"/>
    <w:basedOn w:val="BodyText"/>
    <w:uiPriority w:val="99"/>
    <w:rsid w:val="00370DCC"/>
    <w:pPr>
      <w:spacing w:line="312" w:lineRule="auto"/>
      <w:ind w:left="105" w:firstLineChars="0" w:firstLine="720"/>
    </w:pPr>
    <w:rPr>
      <w:lang w:val="en-US"/>
    </w:rPr>
  </w:style>
  <w:style w:type="paragraph" w:customStyle="1" w:styleId="chaptertitle">
    <w:name w:val="chapter title"/>
    <w:basedOn w:val="Normal"/>
    <w:next w:val="Heading1"/>
    <w:uiPriority w:val="99"/>
    <w:rsid w:val="00370DCC"/>
    <w:pPr>
      <w:widowControl w:val="0"/>
      <w:spacing w:before="240" w:after="240" w:line="312" w:lineRule="auto"/>
    </w:pPr>
    <w:rPr>
      <w:rFonts w:ascii="Arial" w:eastAsia="Arial Unicode MS" w:hAnsi="Arial" w:cs="Arial"/>
      <w:b/>
      <w:bCs/>
      <w:kern w:val="2"/>
      <w:szCs w:val="28"/>
      <w:lang w:eastAsia="ja-JP"/>
    </w:rPr>
  </w:style>
  <w:style w:type="character" w:customStyle="1" w:styleId="tablecontent">
    <w:name w:val="table_content (文字)"/>
    <w:link w:val="tablecontent0"/>
    <w:uiPriority w:val="99"/>
    <w:locked/>
    <w:rsid w:val="00370DCC"/>
    <w:rPr>
      <w:rFonts w:ascii="Times New Roman" w:hAnsi="Times New Roman"/>
      <w:kern w:val="2"/>
      <w:sz w:val="24"/>
      <w:szCs w:val="24"/>
      <w:lang w:val="vi-VN"/>
    </w:rPr>
  </w:style>
  <w:style w:type="paragraph" w:customStyle="1" w:styleId="tablecontent0">
    <w:name w:val="table_content"/>
    <w:basedOn w:val="Normal"/>
    <w:link w:val="tablecontent"/>
    <w:uiPriority w:val="99"/>
    <w:rsid w:val="00370DCC"/>
    <w:pPr>
      <w:widowControl w:val="0"/>
      <w:spacing w:line="312" w:lineRule="auto"/>
    </w:pPr>
    <w:rPr>
      <w:rFonts w:eastAsia="Calibri"/>
      <w:kern w:val="2"/>
      <w:lang w:val="vi-VN" w:eastAsia="x-none"/>
    </w:rPr>
  </w:style>
  <w:style w:type="paragraph" w:customStyle="1" w:styleId="NormalBI">
    <w:name w:val="Normal BI"/>
    <w:basedOn w:val="Normal"/>
    <w:uiPriority w:val="99"/>
    <w:rsid w:val="00370DCC"/>
    <w:pPr>
      <w:spacing w:before="120" w:line="288" w:lineRule="auto"/>
    </w:pPr>
    <w:rPr>
      <w:rFonts w:eastAsia="MS Mincho"/>
      <w:b/>
      <w:bCs/>
      <w:i/>
      <w:iCs/>
      <w:sz w:val="26"/>
      <w:szCs w:val="26"/>
    </w:rPr>
  </w:style>
  <w:style w:type="paragraph" w:customStyle="1" w:styleId="TOCHeading4">
    <w:name w:val="TOC Heading4"/>
    <w:basedOn w:val="Heading1"/>
    <w:next w:val="Normal"/>
    <w:uiPriority w:val="99"/>
    <w:qFormat/>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4">
    <w:name w:val="Revision4"/>
    <w:uiPriority w:val="99"/>
    <w:semiHidden/>
    <w:rsid w:val="00370DCC"/>
    <w:rPr>
      <w:rFonts w:ascii="Times New Roman" w:eastAsia="MS Mincho" w:hAnsi="Times New Roman"/>
      <w:kern w:val="2"/>
      <w:sz w:val="21"/>
      <w:szCs w:val="21"/>
      <w:lang w:eastAsia="ja-JP"/>
    </w:rPr>
  </w:style>
  <w:style w:type="paragraph" w:customStyle="1" w:styleId="WW-Caption">
    <w:name w:val="WW-Caption"/>
    <w:basedOn w:val="Normal"/>
    <w:next w:val="Normal"/>
    <w:uiPriority w:val="99"/>
    <w:rsid w:val="00370DCC"/>
    <w:pPr>
      <w:widowControl w:val="0"/>
      <w:suppressAutoHyphens/>
      <w:jc w:val="center"/>
    </w:pPr>
    <w:rPr>
      <w:rFonts w:eastAsia="MS Mincho"/>
      <w:b/>
      <w:bCs/>
      <w:kern w:val="2"/>
      <w:sz w:val="21"/>
      <w:szCs w:val="21"/>
      <w:lang w:eastAsia="ja-JP"/>
    </w:rPr>
  </w:style>
  <w:style w:type="character" w:customStyle="1" w:styleId="textChar">
    <w:name w:val="text Char"/>
    <w:link w:val="text"/>
    <w:uiPriority w:val="99"/>
    <w:locked/>
    <w:rsid w:val="00370DCC"/>
    <w:rPr>
      <w:rFonts w:ascii="Times New Roman" w:hAnsi="Times New Roman"/>
      <w:sz w:val="26"/>
      <w:szCs w:val="26"/>
      <w:lang w:val="en-AU"/>
    </w:rPr>
  </w:style>
  <w:style w:type="paragraph" w:customStyle="1" w:styleId="text">
    <w:name w:val="text"/>
    <w:basedOn w:val="Normal"/>
    <w:link w:val="textChar"/>
    <w:uiPriority w:val="99"/>
    <w:rsid w:val="00370DCC"/>
    <w:pPr>
      <w:tabs>
        <w:tab w:val="left" w:pos="720"/>
      </w:tabs>
      <w:autoSpaceDE w:val="0"/>
      <w:autoSpaceDN w:val="0"/>
      <w:adjustRightInd w:val="0"/>
      <w:spacing w:before="120" w:line="360" w:lineRule="auto"/>
    </w:pPr>
    <w:rPr>
      <w:rFonts w:eastAsia="Calibri"/>
      <w:sz w:val="26"/>
      <w:szCs w:val="26"/>
      <w:lang w:val="en-AU" w:eastAsia="x-none"/>
    </w:rPr>
  </w:style>
  <w:style w:type="paragraph" w:customStyle="1" w:styleId="dotpoints">
    <w:name w:val="dot points"/>
    <w:basedOn w:val="Normal"/>
    <w:rsid w:val="00370DCC"/>
    <w:pPr>
      <w:numPr>
        <w:ilvl w:val="2"/>
        <w:numId w:val="1"/>
      </w:numPr>
      <w:spacing w:line="360" w:lineRule="auto"/>
    </w:pPr>
    <w:rPr>
      <w:rFonts w:ascii="Arial" w:eastAsia="MS Mincho" w:hAnsi="Arial" w:cs="Arial"/>
      <w:sz w:val="22"/>
      <w:szCs w:val="22"/>
      <w:lang w:val="en-AU"/>
    </w:rPr>
  </w:style>
  <w:style w:type="character" w:customStyle="1" w:styleId="StyleCaption12ptCustomColorRGB11814660CharChar">
    <w:name w:val="Style Caption + 12 pt Custom Color(RGB(11814660)) Char Char"/>
    <w:link w:val="StyleCaption12ptCustomColorRGB11814660Char"/>
    <w:uiPriority w:val="99"/>
    <w:locked/>
    <w:rsid w:val="00370DCC"/>
    <w:rPr>
      <w:rFonts w:ascii="Times New Roman" w:hAnsi="Times New Roman"/>
      <w:b/>
      <w:bCs/>
      <w:sz w:val="24"/>
      <w:szCs w:val="24"/>
      <w:lang w:val="en-AU"/>
    </w:rPr>
  </w:style>
  <w:style w:type="paragraph" w:customStyle="1" w:styleId="StyleCaption12ptCustomColorRGB11814660Char">
    <w:name w:val="Style Caption + 12 pt Custom Color(RGB(11814660)) Char"/>
    <w:basedOn w:val="Caption"/>
    <w:link w:val="StyleCaption12ptCustomColorRGB11814660CharChar"/>
    <w:autoRedefine/>
    <w:uiPriority w:val="99"/>
    <w:rsid w:val="00370DCC"/>
    <w:pPr>
      <w:spacing w:line="360" w:lineRule="auto"/>
    </w:pPr>
    <w:rPr>
      <w:lang w:val="en-AU"/>
    </w:rPr>
  </w:style>
  <w:style w:type="character" w:customStyle="1" w:styleId="TabsCharChar">
    <w:name w:val="Tabs Char Char"/>
    <w:link w:val="TabsChar"/>
    <w:uiPriority w:val="99"/>
    <w:locked/>
    <w:rsid w:val="00370DCC"/>
    <w:rPr>
      <w:rFonts w:ascii="Arial" w:hAnsi="Arial"/>
      <w:b/>
      <w:bCs/>
      <w:color w:val="76923C"/>
      <w:sz w:val="22"/>
      <w:szCs w:val="22"/>
      <w:lang w:val="en-AU" w:eastAsia="x-none"/>
    </w:rPr>
  </w:style>
  <w:style w:type="paragraph" w:customStyle="1" w:styleId="TabsChar">
    <w:name w:val="Tabs Char"/>
    <w:basedOn w:val="Normal"/>
    <w:link w:val="TabsCharChar"/>
    <w:uiPriority w:val="99"/>
    <w:rsid w:val="00370DCC"/>
    <w:pPr>
      <w:numPr>
        <w:numId w:val="2"/>
      </w:numPr>
      <w:spacing w:line="360" w:lineRule="auto"/>
      <w:jc w:val="center"/>
    </w:pPr>
    <w:rPr>
      <w:rFonts w:ascii="Arial" w:eastAsia="Calibri" w:hAnsi="Arial"/>
      <w:b/>
      <w:bCs/>
      <w:color w:val="76923C"/>
      <w:sz w:val="22"/>
      <w:szCs w:val="22"/>
      <w:lang w:val="en-AU" w:eastAsia="x-none"/>
    </w:rPr>
  </w:style>
  <w:style w:type="paragraph" w:customStyle="1" w:styleId="heading41">
    <w:name w:val="heading4"/>
    <w:basedOn w:val="Normal"/>
    <w:autoRedefine/>
    <w:uiPriority w:val="99"/>
    <w:rsid w:val="00370DCC"/>
    <w:pPr>
      <w:tabs>
        <w:tab w:val="left" w:pos="96"/>
      </w:tabs>
      <w:autoSpaceDE w:val="0"/>
      <w:autoSpaceDN w:val="0"/>
      <w:adjustRightInd w:val="0"/>
      <w:spacing w:line="360" w:lineRule="auto"/>
      <w:ind w:firstLine="380"/>
    </w:pPr>
    <w:rPr>
      <w:rFonts w:eastAsia="MS Mincho"/>
      <w:i/>
      <w:iCs/>
      <w:color w:val="0000FF"/>
      <w:sz w:val="26"/>
      <w:szCs w:val="26"/>
      <w:u w:val="single"/>
    </w:rPr>
  </w:style>
  <w:style w:type="paragraph" w:customStyle="1" w:styleId="MU">
    <w:name w:val="MỞ ĐẦU"/>
    <w:basedOn w:val="Normal"/>
    <w:uiPriority w:val="99"/>
    <w:rsid w:val="00370DCC"/>
    <w:pPr>
      <w:autoSpaceDE w:val="0"/>
      <w:autoSpaceDN w:val="0"/>
      <w:adjustRightInd w:val="0"/>
      <w:spacing w:line="360" w:lineRule="auto"/>
      <w:ind w:left="3600"/>
    </w:pPr>
    <w:rPr>
      <w:rFonts w:eastAsia="MS Mincho"/>
      <w:b/>
      <w:bCs/>
      <w:color w:val="0000FF"/>
      <w:sz w:val="32"/>
      <w:szCs w:val="32"/>
    </w:rPr>
  </w:style>
  <w:style w:type="paragraph" w:customStyle="1" w:styleId="StyleHeading2l2proj2proj21proj22proj23proj24proj25proj26">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Heading4">
    <w:name w:val="Heading4"/>
    <w:basedOn w:val="Normal"/>
    <w:autoRedefine/>
    <w:uiPriority w:val="99"/>
    <w:rsid w:val="00370DCC"/>
    <w:pPr>
      <w:numPr>
        <w:numId w:val="3"/>
      </w:numPr>
      <w:spacing w:before="120" w:line="360" w:lineRule="auto"/>
    </w:pPr>
    <w:rPr>
      <w:rFonts w:eastAsia="MS Mincho"/>
      <w:b/>
      <w:bCs/>
      <w:i/>
      <w:iCs/>
      <w:sz w:val="26"/>
      <w:szCs w:val="26"/>
      <w:lang w:val="vi-VN"/>
    </w:rPr>
  </w:style>
  <w:style w:type="paragraph" w:customStyle="1" w:styleId="headerfooter">
    <w:name w:val="header&amp;footer"/>
    <w:basedOn w:val="Normal"/>
    <w:autoRedefine/>
    <w:uiPriority w:val="99"/>
    <w:rsid w:val="00370DCC"/>
    <w:pPr>
      <w:spacing w:line="360" w:lineRule="auto"/>
    </w:pPr>
    <w:rPr>
      <w:rFonts w:eastAsia="MS Mincho"/>
      <w:sz w:val="22"/>
      <w:szCs w:val="22"/>
      <w:lang w:val="vi-VN"/>
    </w:rPr>
  </w:style>
  <w:style w:type="paragraph" w:customStyle="1" w:styleId="kl">
    <w:name w:val="kl"/>
    <w:basedOn w:val="Normal"/>
    <w:uiPriority w:val="99"/>
    <w:rsid w:val="00370DCC"/>
    <w:pPr>
      <w:spacing w:line="360" w:lineRule="auto"/>
    </w:pPr>
    <w:rPr>
      <w:rFonts w:ascii=".VnTime" w:eastAsia="MS Mincho" w:hAnsi=".VnTime" w:cs=".VnTime"/>
      <w:sz w:val="26"/>
      <w:szCs w:val="26"/>
      <w:lang w:val="vi-VN"/>
    </w:rPr>
  </w:style>
  <w:style w:type="paragraph" w:customStyle="1" w:styleId="MTDisplayEquation">
    <w:name w:val="MTDisplayEquation"/>
    <w:basedOn w:val="Normal"/>
    <w:next w:val="Normal"/>
    <w:uiPriority w:val="99"/>
    <w:rsid w:val="00370DCC"/>
    <w:pPr>
      <w:widowControl w:val="0"/>
      <w:tabs>
        <w:tab w:val="center" w:pos="4700"/>
        <w:tab w:val="right" w:pos="9300"/>
      </w:tabs>
      <w:autoSpaceDE w:val="0"/>
      <w:autoSpaceDN w:val="0"/>
      <w:adjustRightInd w:val="0"/>
      <w:spacing w:before="35" w:line="380" w:lineRule="atLeast"/>
      <w:ind w:left="102" w:right="-199" w:firstLine="606"/>
    </w:pPr>
    <w:rPr>
      <w:rFonts w:eastAsia="MS Mincho"/>
      <w:sz w:val="26"/>
      <w:szCs w:val="26"/>
    </w:rPr>
  </w:style>
  <w:style w:type="character" w:customStyle="1" w:styleId="abcCharChar">
    <w:name w:val="abc Char Char"/>
    <w:link w:val="abc"/>
    <w:uiPriority w:val="99"/>
    <w:locked/>
    <w:rsid w:val="00370DCC"/>
    <w:rPr>
      <w:rFonts w:ascii="Times New Roman" w:hAnsi="Times New Roman"/>
      <w:b/>
      <w:bCs/>
      <w:color w:val="000000"/>
      <w:sz w:val="24"/>
      <w:szCs w:val="24"/>
      <w:lang w:val="vi-VN"/>
    </w:rPr>
  </w:style>
  <w:style w:type="paragraph" w:customStyle="1" w:styleId="abc">
    <w:name w:val="abc"/>
    <w:basedOn w:val="Caption"/>
    <w:link w:val="abcCharChar"/>
    <w:uiPriority w:val="99"/>
    <w:rsid w:val="00370DCC"/>
    <w:pPr>
      <w:tabs>
        <w:tab w:val="num" w:pos="360"/>
      </w:tabs>
      <w:spacing w:line="360" w:lineRule="auto"/>
    </w:pPr>
    <w:rPr>
      <w:color w:val="000000"/>
    </w:rPr>
  </w:style>
  <w:style w:type="paragraph" w:customStyle="1" w:styleId="gachdaudong">
    <w:name w:val="gach dau dong"/>
    <w:basedOn w:val="Normal"/>
    <w:uiPriority w:val="99"/>
    <w:rsid w:val="00370DCC"/>
    <w:pPr>
      <w:tabs>
        <w:tab w:val="num" w:pos="680"/>
      </w:tabs>
      <w:spacing w:before="120" w:line="312" w:lineRule="auto"/>
      <w:ind w:left="567" w:hanging="113"/>
    </w:pPr>
    <w:rPr>
      <w:rFonts w:eastAsia="MS Mincho"/>
      <w:sz w:val="26"/>
      <w:szCs w:val="26"/>
    </w:rPr>
  </w:style>
  <w:style w:type="character" w:customStyle="1" w:styleId="daucongCharChar">
    <w:name w:val="dau cong Char Char"/>
    <w:link w:val="daucong"/>
    <w:uiPriority w:val="99"/>
    <w:locked/>
    <w:rsid w:val="00370DCC"/>
    <w:rPr>
      <w:rFonts w:ascii="Times New Roman" w:hAnsi="Times New Roman"/>
      <w:sz w:val="24"/>
      <w:szCs w:val="24"/>
      <w:lang w:val="vi-VN" w:eastAsia="x-none"/>
    </w:rPr>
  </w:style>
  <w:style w:type="paragraph" w:customStyle="1" w:styleId="daucong">
    <w:name w:val="dau cong"/>
    <w:basedOn w:val="text"/>
    <w:link w:val="daucongCharChar"/>
    <w:uiPriority w:val="99"/>
    <w:rsid w:val="00370DCC"/>
    <w:pPr>
      <w:numPr>
        <w:numId w:val="4"/>
      </w:numPr>
      <w:tabs>
        <w:tab w:val="clear" w:pos="720"/>
      </w:tabs>
      <w:autoSpaceDE/>
      <w:autoSpaceDN/>
      <w:adjustRightInd/>
      <w:spacing w:before="0" w:after="0"/>
      <w:ind w:left="14" w:firstLine="0"/>
    </w:pPr>
    <w:rPr>
      <w:sz w:val="24"/>
      <w:szCs w:val="24"/>
      <w:lang w:val="vi-VN"/>
    </w:rPr>
  </w:style>
  <w:style w:type="character" w:customStyle="1" w:styleId="capChar">
    <w:name w:val="cap Char"/>
    <w:link w:val="cap"/>
    <w:uiPriority w:val="99"/>
    <w:locked/>
    <w:rsid w:val="00370DCC"/>
    <w:rPr>
      <w:rFonts w:ascii="Times New Roman" w:hAnsi="Times New Roman"/>
      <w:i/>
      <w:iCs/>
      <w:sz w:val="24"/>
      <w:szCs w:val="24"/>
    </w:rPr>
  </w:style>
  <w:style w:type="paragraph" w:customStyle="1" w:styleId="cap">
    <w:name w:val="cap"/>
    <w:basedOn w:val="Caption"/>
    <w:link w:val="capChar"/>
    <w:uiPriority w:val="99"/>
    <w:rsid w:val="00370DCC"/>
    <w:pPr>
      <w:spacing w:line="360" w:lineRule="auto"/>
    </w:pPr>
    <w:rPr>
      <w:b w:val="0"/>
      <w:bCs w:val="0"/>
      <w:i/>
      <w:iCs/>
      <w:lang w:val="x-none"/>
    </w:rPr>
  </w:style>
  <w:style w:type="character" w:customStyle="1" w:styleId="nguonChar">
    <w:name w:val="nguon Char"/>
    <w:link w:val="nguon"/>
    <w:uiPriority w:val="99"/>
    <w:locked/>
    <w:rsid w:val="00370DCC"/>
    <w:rPr>
      <w:rFonts w:ascii="Times New Roman" w:hAnsi="Times New Roman"/>
      <w:i/>
      <w:iCs/>
      <w:sz w:val="22"/>
      <w:szCs w:val="22"/>
    </w:rPr>
  </w:style>
  <w:style w:type="paragraph" w:customStyle="1" w:styleId="nguon">
    <w:name w:val="nguon"/>
    <w:basedOn w:val="Normal"/>
    <w:link w:val="nguonChar"/>
    <w:uiPriority w:val="99"/>
    <w:rsid w:val="00370DCC"/>
    <w:pPr>
      <w:spacing w:before="120" w:line="360" w:lineRule="auto"/>
      <w:jc w:val="right"/>
    </w:pPr>
    <w:rPr>
      <w:rFonts w:eastAsia="Calibri"/>
      <w:i/>
      <w:iCs/>
      <w:sz w:val="22"/>
      <w:szCs w:val="22"/>
      <w:lang w:val="x-none" w:eastAsia="x-none"/>
    </w:rPr>
  </w:style>
  <w:style w:type="paragraph" w:customStyle="1" w:styleId="modau1">
    <w:name w:val="modau1"/>
    <w:basedOn w:val="Normal"/>
    <w:uiPriority w:val="99"/>
    <w:rsid w:val="00370DCC"/>
    <w:pPr>
      <w:numPr>
        <w:numId w:val="5"/>
      </w:numPr>
      <w:spacing w:line="360" w:lineRule="auto"/>
    </w:pPr>
    <w:rPr>
      <w:rFonts w:eastAsia="MS Mincho"/>
      <w:b/>
      <w:bCs/>
      <w:color w:val="0000FF"/>
      <w:sz w:val="26"/>
      <w:szCs w:val="26"/>
      <w:lang w:eastAsia="ja-JP"/>
    </w:rPr>
  </w:style>
  <w:style w:type="paragraph" w:customStyle="1" w:styleId="modau2">
    <w:name w:val="modau2"/>
    <w:basedOn w:val="Normal"/>
    <w:uiPriority w:val="99"/>
    <w:rsid w:val="00370DCC"/>
    <w:pPr>
      <w:numPr>
        <w:numId w:val="6"/>
      </w:numPr>
      <w:spacing w:line="360" w:lineRule="auto"/>
    </w:pPr>
    <w:rPr>
      <w:rFonts w:eastAsia="MS Mincho"/>
      <w:i/>
      <w:iCs/>
      <w:color w:val="0000FF"/>
      <w:sz w:val="26"/>
      <w:szCs w:val="26"/>
    </w:rPr>
  </w:style>
  <w:style w:type="paragraph" w:customStyle="1" w:styleId="Style1">
    <w:name w:val="Style1"/>
    <w:basedOn w:val="Normal"/>
    <w:next w:val="modau2"/>
    <w:uiPriority w:val="99"/>
    <w:rsid w:val="00370DCC"/>
    <w:pPr>
      <w:spacing w:line="360" w:lineRule="auto"/>
    </w:pPr>
    <w:rPr>
      <w:rFonts w:eastAsia="MS Mincho"/>
      <w:color w:val="0000FF"/>
      <w:sz w:val="26"/>
      <w:szCs w:val="26"/>
    </w:rPr>
  </w:style>
  <w:style w:type="paragraph" w:customStyle="1" w:styleId="StyledaucongItalic">
    <w:name w:val="Style dau cong + Italic"/>
    <w:basedOn w:val="daucong"/>
    <w:uiPriority w:val="99"/>
    <w:rsid w:val="00370DCC"/>
    <w:pPr>
      <w:numPr>
        <w:numId w:val="0"/>
      </w:numPr>
      <w:tabs>
        <w:tab w:val="left" w:pos="2160"/>
      </w:tabs>
      <w:autoSpaceDE w:val="0"/>
      <w:autoSpaceDN w:val="0"/>
      <w:adjustRightInd w:val="0"/>
      <w:spacing w:before="120"/>
    </w:pPr>
    <w:rPr>
      <w:i/>
      <w:iCs/>
      <w:sz w:val="26"/>
      <w:szCs w:val="26"/>
    </w:rPr>
  </w:style>
  <w:style w:type="paragraph" w:customStyle="1" w:styleId="StyledaucongItalic1">
    <w:name w:val="Style dau cong + Italic1"/>
    <w:basedOn w:val="daucong"/>
    <w:uiPriority w:val="99"/>
    <w:rsid w:val="00370DCC"/>
    <w:pPr>
      <w:numPr>
        <w:numId w:val="0"/>
      </w:numPr>
      <w:tabs>
        <w:tab w:val="num" w:pos="9"/>
        <w:tab w:val="num" w:pos="360"/>
      </w:tabs>
      <w:autoSpaceDE w:val="0"/>
      <w:autoSpaceDN w:val="0"/>
      <w:adjustRightInd w:val="0"/>
      <w:spacing w:before="120"/>
      <w:ind w:left="2160"/>
    </w:pPr>
    <w:rPr>
      <w:i/>
      <w:iCs/>
      <w:sz w:val="26"/>
      <w:szCs w:val="26"/>
    </w:rPr>
  </w:style>
  <w:style w:type="character" w:customStyle="1" w:styleId="StyledaucongItalic2Char">
    <w:name w:val="Style dau cong + Italic2 Char"/>
    <w:link w:val="StyledaucongItalic2"/>
    <w:uiPriority w:val="99"/>
    <w:locked/>
    <w:rsid w:val="00370DCC"/>
    <w:rPr>
      <w:rFonts w:ascii="Times New Roman" w:hAnsi="Times New Roman"/>
      <w:i/>
      <w:iCs/>
      <w:sz w:val="26"/>
      <w:szCs w:val="26"/>
      <w:lang w:val="vi-VN"/>
    </w:rPr>
  </w:style>
  <w:style w:type="paragraph" w:customStyle="1" w:styleId="StyledaucongItalic2">
    <w:name w:val="Style dau cong + Italic2"/>
    <w:basedOn w:val="daucong"/>
    <w:link w:val="StyledaucongItalic2Char"/>
    <w:uiPriority w:val="99"/>
    <w:rsid w:val="00370DCC"/>
    <w:pPr>
      <w:numPr>
        <w:numId w:val="0"/>
      </w:numPr>
      <w:tabs>
        <w:tab w:val="num" w:pos="9"/>
        <w:tab w:val="num" w:pos="360"/>
      </w:tabs>
      <w:autoSpaceDE w:val="0"/>
      <w:autoSpaceDN w:val="0"/>
      <w:adjustRightInd w:val="0"/>
      <w:spacing w:before="120"/>
      <w:ind w:left="1080"/>
    </w:pPr>
    <w:rPr>
      <w:i/>
      <w:iCs/>
      <w:sz w:val="26"/>
      <w:szCs w:val="26"/>
    </w:rPr>
  </w:style>
  <w:style w:type="paragraph" w:customStyle="1" w:styleId="Style2">
    <w:name w:val="Style2"/>
    <w:basedOn w:val="Heading4"/>
    <w:uiPriority w:val="99"/>
    <w:rsid w:val="00370DCC"/>
    <w:pPr>
      <w:ind w:left="754" w:hanging="357"/>
    </w:pPr>
  </w:style>
  <w:style w:type="paragraph" w:customStyle="1" w:styleId="mucluc">
    <w:name w:val="mucluc"/>
    <w:uiPriority w:val="99"/>
    <w:rsid w:val="00370DCC"/>
    <w:pPr>
      <w:spacing w:after="120"/>
      <w:jc w:val="center"/>
      <w:outlineLvl w:val="0"/>
    </w:pPr>
    <w:rPr>
      <w:rFonts w:ascii="Times New Roman" w:eastAsia="MS Mincho" w:hAnsi="Times New Roman"/>
      <w:sz w:val="26"/>
      <w:szCs w:val="26"/>
    </w:rPr>
  </w:style>
  <w:style w:type="paragraph" w:customStyle="1" w:styleId="mucketluan">
    <w:name w:val="mucketluan"/>
    <w:basedOn w:val="Normal"/>
    <w:uiPriority w:val="99"/>
    <w:rsid w:val="00370DCC"/>
    <w:pPr>
      <w:numPr>
        <w:numId w:val="7"/>
      </w:numPr>
      <w:spacing w:before="120" w:line="360" w:lineRule="auto"/>
    </w:pPr>
    <w:rPr>
      <w:rFonts w:eastAsia="MS Mincho"/>
      <w:sz w:val="26"/>
      <w:szCs w:val="26"/>
    </w:rPr>
  </w:style>
  <w:style w:type="paragraph" w:customStyle="1" w:styleId="mucthamkhao">
    <w:name w:val="mucthamkhao"/>
    <w:basedOn w:val="Normal"/>
    <w:uiPriority w:val="99"/>
    <w:rsid w:val="00370DCC"/>
    <w:pPr>
      <w:numPr>
        <w:numId w:val="8"/>
      </w:numPr>
      <w:spacing w:line="360" w:lineRule="auto"/>
    </w:pPr>
    <w:rPr>
      <w:rFonts w:eastAsia="MS Mincho"/>
      <w:sz w:val="26"/>
      <w:szCs w:val="26"/>
    </w:rPr>
  </w:style>
  <w:style w:type="paragraph" w:customStyle="1" w:styleId="Heading410">
    <w:name w:val="Heading 41"/>
    <w:uiPriority w:val="99"/>
    <w:rsid w:val="00370DCC"/>
    <w:pPr>
      <w:spacing w:before="120" w:after="120"/>
      <w:ind w:left="384" w:firstLine="216"/>
    </w:pPr>
    <w:rPr>
      <w:rFonts w:ascii="Times New Roman" w:eastAsia="MS Mincho" w:hAnsi="Times New Roman"/>
      <w:color w:val="000000"/>
      <w:sz w:val="26"/>
      <w:szCs w:val="26"/>
      <w:u w:val="single"/>
    </w:rPr>
  </w:style>
  <w:style w:type="paragraph" w:customStyle="1" w:styleId="tenchuong">
    <w:name w:val="ten chuong"/>
    <w:basedOn w:val="Normal"/>
    <w:uiPriority w:val="99"/>
    <w:rsid w:val="00370DCC"/>
    <w:pPr>
      <w:spacing w:line="360" w:lineRule="auto"/>
    </w:pPr>
    <w:rPr>
      <w:rFonts w:eastAsia="MS Mincho"/>
      <w:b/>
      <w:bCs/>
      <w:sz w:val="26"/>
      <w:szCs w:val="26"/>
    </w:rPr>
  </w:style>
  <w:style w:type="paragraph" w:customStyle="1" w:styleId="Style3">
    <w:name w:val="Style3"/>
    <w:basedOn w:val="TableofFigures"/>
    <w:uiPriority w:val="99"/>
    <w:rsid w:val="00370DCC"/>
    <w:pPr>
      <w:tabs>
        <w:tab w:val="right" w:leader="dot" w:pos="8778"/>
      </w:tabs>
      <w:ind w:left="1021" w:hanging="1021"/>
    </w:pPr>
  </w:style>
  <w:style w:type="paragraph" w:customStyle="1" w:styleId="Style4">
    <w:name w:val="Style4"/>
    <w:basedOn w:val="TableofFigures"/>
    <w:uiPriority w:val="99"/>
    <w:rsid w:val="00370DCC"/>
    <w:pPr>
      <w:tabs>
        <w:tab w:val="right" w:leader="dot" w:pos="8778"/>
      </w:tabs>
      <w:ind w:left="1021" w:hanging="1021"/>
    </w:pPr>
  </w:style>
  <w:style w:type="paragraph" w:customStyle="1" w:styleId="StyleHeading2l2proj2proj21proj22proj23proj24proj25proj261">
    <w:name w:val="Style Heading 2l2proj2proj21proj22proj23proj24proj25proj261"/>
    <w:basedOn w:val="Normal"/>
    <w:uiPriority w:val="99"/>
    <w:rsid w:val="00370DCC"/>
    <w:pPr>
      <w:tabs>
        <w:tab w:val="num" w:pos="576"/>
      </w:tabs>
      <w:spacing w:line="360" w:lineRule="auto"/>
      <w:ind w:left="576" w:hanging="576"/>
    </w:pPr>
    <w:rPr>
      <w:rFonts w:eastAsia="MS Mincho"/>
      <w:sz w:val="26"/>
      <w:szCs w:val="26"/>
    </w:rPr>
  </w:style>
  <w:style w:type="paragraph" w:customStyle="1" w:styleId="StyleHeading2l2proj2proj21proj22proj23proj24proj25proj260">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ListParagraph2">
    <w:name w:val="List Paragraph2"/>
    <w:basedOn w:val="Normal"/>
    <w:uiPriority w:val="99"/>
    <w:rsid w:val="00370DCC"/>
    <w:pPr>
      <w:spacing w:line="360" w:lineRule="auto"/>
      <w:ind w:left="720"/>
    </w:pPr>
    <w:rPr>
      <w:rFonts w:eastAsia="MS Mincho"/>
      <w:sz w:val="26"/>
      <w:szCs w:val="26"/>
      <w:lang w:val="vi-VN"/>
    </w:rPr>
  </w:style>
  <w:style w:type="paragraph" w:customStyle="1" w:styleId="NoSpacing2">
    <w:name w:val="No Spacing2"/>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2">
    <w:name w:val="TOC Heading2"/>
    <w:basedOn w:val="Heading1"/>
    <w:next w:val="Normal"/>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2">
    <w:name w:val="Revision2"/>
    <w:uiPriority w:val="99"/>
    <w:semiHidden/>
    <w:rsid w:val="00370DCC"/>
    <w:rPr>
      <w:rFonts w:ascii="Times New Roman" w:eastAsia="MS Mincho" w:hAnsi="Times New Roman"/>
      <w:kern w:val="2"/>
      <w:sz w:val="21"/>
      <w:szCs w:val="21"/>
      <w:lang w:eastAsia="ja-JP"/>
    </w:rPr>
  </w:style>
  <w:style w:type="paragraph" w:customStyle="1" w:styleId="ListParagraph1">
    <w:name w:val="List Paragraph1"/>
    <w:basedOn w:val="Normal"/>
    <w:uiPriority w:val="99"/>
    <w:rsid w:val="00370DCC"/>
    <w:pPr>
      <w:spacing w:line="360" w:lineRule="auto"/>
      <w:ind w:left="720"/>
    </w:pPr>
    <w:rPr>
      <w:rFonts w:eastAsia="MS Mincho"/>
      <w:sz w:val="26"/>
      <w:szCs w:val="26"/>
      <w:lang w:val="vi-VN"/>
    </w:rPr>
  </w:style>
  <w:style w:type="paragraph" w:customStyle="1" w:styleId="NoSpacing1">
    <w:name w:val="No Spacing1"/>
    <w:qFormat/>
    <w:rsid w:val="00370DCC"/>
    <w:pPr>
      <w:widowControl w:val="0"/>
      <w:jc w:val="both"/>
    </w:pPr>
    <w:rPr>
      <w:rFonts w:ascii="Times New Roman" w:eastAsia="MS Mincho" w:hAnsi="Times New Roman"/>
      <w:kern w:val="2"/>
      <w:sz w:val="26"/>
      <w:szCs w:val="26"/>
      <w:lang w:eastAsia="ja-JP"/>
    </w:rPr>
  </w:style>
  <w:style w:type="paragraph" w:customStyle="1" w:styleId="TOCHeading1">
    <w:name w:val="TOC Heading1"/>
    <w:basedOn w:val="Heading1"/>
    <w:next w:val="Normal"/>
    <w:autoRedefine/>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1">
    <w:name w:val="Revision1"/>
    <w:uiPriority w:val="99"/>
    <w:semiHidden/>
    <w:rsid w:val="00370DCC"/>
    <w:rPr>
      <w:rFonts w:ascii="Times New Roman" w:eastAsia="MS Mincho" w:hAnsi="Times New Roman"/>
      <w:kern w:val="2"/>
      <w:sz w:val="21"/>
      <w:szCs w:val="21"/>
      <w:lang w:eastAsia="ja-JP"/>
    </w:rPr>
  </w:style>
  <w:style w:type="paragraph" w:customStyle="1" w:styleId="ListParagraph3">
    <w:name w:val="List Paragraph3"/>
    <w:basedOn w:val="Normal"/>
    <w:uiPriority w:val="99"/>
    <w:rsid w:val="00370DCC"/>
    <w:pPr>
      <w:spacing w:line="360" w:lineRule="auto"/>
      <w:ind w:left="720"/>
    </w:pPr>
    <w:rPr>
      <w:rFonts w:eastAsia="MS Mincho"/>
      <w:sz w:val="26"/>
      <w:szCs w:val="26"/>
      <w:lang w:val="vi-VN"/>
    </w:rPr>
  </w:style>
  <w:style w:type="paragraph" w:customStyle="1" w:styleId="NoSpacing3">
    <w:name w:val="No Spacing3"/>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3">
    <w:name w:val="TOC Heading3"/>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Revision3">
    <w:name w:val="Revision3"/>
    <w:uiPriority w:val="99"/>
    <w:semiHidden/>
    <w:rsid w:val="00370DCC"/>
    <w:rPr>
      <w:rFonts w:ascii="Times New Roman" w:eastAsia="MS Mincho" w:hAnsi="Times New Roman"/>
      <w:kern w:val="2"/>
      <w:sz w:val="21"/>
      <w:szCs w:val="21"/>
      <w:lang w:eastAsia="ja-JP"/>
    </w:rPr>
  </w:style>
  <w:style w:type="paragraph" w:customStyle="1" w:styleId="41">
    <w:name w:val="見出し 41"/>
    <w:uiPriority w:val="99"/>
    <w:rsid w:val="00370DCC"/>
    <w:pPr>
      <w:spacing w:before="120" w:after="120"/>
      <w:ind w:left="493" w:firstLine="216"/>
    </w:pPr>
    <w:rPr>
      <w:rFonts w:ascii="Times New Roman" w:eastAsia="MS Mincho" w:hAnsi="Times New Roman"/>
      <w:color w:val="000000"/>
      <w:sz w:val="26"/>
      <w:szCs w:val="26"/>
      <w:u w:val="single"/>
    </w:rPr>
  </w:style>
  <w:style w:type="character" w:customStyle="1" w:styleId="StylecapAsianMSMinchoChar">
    <w:name w:val="Style cap + (Asian) MS Mincho Char"/>
    <w:link w:val="StylecapAsianMSMincho"/>
    <w:uiPriority w:val="99"/>
    <w:locked/>
    <w:rsid w:val="00370DCC"/>
    <w:rPr>
      <w:rFonts w:ascii="Times New Roman" w:hAnsi="Times New Roman"/>
      <w:b/>
      <w:bCs/>
      <w:i/>
      <w:iCs/>
      <w:sz w:val="26"/>
      <w:szCs w:val="26"/>
    </w:rPr>
  </w:style>
  <w:style w:type="paragraph" w:customStyle="1" w:styleId="StylecapAsianMSMincho">
    <w:name w:val="Style cap + (Asian) MS Mincho"/>
    <w:basedOn w:val="cap"/>
    <w:next w:val="cap"/>
    <w:link w:val="StylecapAsianMSMinchoChar"/>
    <w:uiPriority w:val="99"/>
    <w:rsid w:val="00370DCC"/>
    <w:pPr>
      <w:keepLines/>
      <w:tabs>
        <w:tab w:val="num" w:pos="0"/>
      </w:tabs>
      <w:spacing w:after="40" w:line="240" w:lineRule="auto"/>
      <w:outlineLvl w:val="0"/>
    </w:pPr>
    <w:rPr>
      <w:b/>
      <w:bCs/>
      <w:sz w:val="26"/>
      <w:szCs w:val="26"/>
    </w:rPr>
  </w:style>
  <w:style w:type="paragraph" w:customStyle="1" w:styleId="12">
    <w:name w:val="リスト段落1"/>
    <w:basedOn w:val="Normal"/>
    <w:uiPriority w:val="99"/>
    <w:rsid w:val="00370DCC"/>
    <w:pPr>
      <w:spacing w:line="360" w:lineRule="auto"/>
      <w:ind w:left="720"/>
    </w:pPr>
    <w:rPr>
      <w:rFonts w:eastAsia="MS Mincho"/>
      <w:sz w:val="26"/>
      <w:szCs w:val="26"/>
      <w:lang w:val="vi-VN"/>
    </w:rPr>
  </w:style>
  <w:style w:type="paragraph" w:customStyle="1" w:styleId="13">
    <w:name w:val="行間詰め1"/>
    <w:uiPriority w:val="99"/>
    <w:rsid w:val="00370DCC"/>
    <w:pPr>
      <w:widowControl w:val="0"/>
      <w:jc w:val="both"/>
    </w:pPr>
    <w:rPr>
      <w:rFonts w:ascii="Times New Roman" w:eastAsia="MS Mincho" w:hAnsi="Times New Roman"/>
      <w:kern w:val="2"/>
      <w:sz w:val="26"/>
      <w:szCs w:val="26"/>
      <w:lang w:eastAsia="ja-JP"/>
    </w:rPr>
  </w:style>
  <w:style w:type="paragraph" w:customStyle="1" w:styleId="14">
    <w:name w:val="目次の見出し1"/>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15">
    <w:name w:val="変更箇所1"/>
    <w:uiPriority w:val="99"/>
    <w:semiHidden/>
    <w:rsid w:val="00370DCC"/>
    <w:rPr>
      <w:rFonts w:ascii="Times New Roman" w:eastAsia="MS Mincho" w:hAnsi="Times New Roman"/>
      <w:kern w:val="2"/>
      <w:sz w:val="21"/>
      <w:szCs w:val="21"/>
      <w:lang w:eastAsia="ja-JP"/>
    </w:rPr>
  </w:style>
  <w:style w:type="paragraph" w:customStyle="1" w:styleId="font5">
    <w:name w:val="font5"/>
    <w:basedOn w:val="Normal"/>
    <w:uiPriority w:val="99"/>
    <w:rsid w:val="00370DCC"/>
    <w:pPr>
      <w:spacing w:before="100" w:beforeAutospacing="1" w:after="100" w:afterAutospacing="1"/>
    </w:pPr>
    <w:rPr>
      <w:rFonts w:ascii="MS PMincho" w:eastAsia="MS PMincho" w:hAnsi="MS PMincho" w:cs="MS PMincho"/>
      <w:sz w:val="12"/>
      <w:szCs w:val="12"/>
      <w:lang w:eastAsia="ja-JP"/>
    </w:rPr>
  </w:style>
  <w:style w:type="paragraph" w:customStyle="1" w:styleId="font6">
    <w:name w:val="font6"/>
    <w:basedOn w:val="Normal"/>
    <w:uiPriority w:val="99"/>
    <w:rsid w:val="00370DCC"/>
    <w:pPr>
      <w:spacing w:before="100" w:beforeAutospacing="1" w:after="100" w:afterAutospacing="1"/>
    </w:pPr>
    <w:rPr>
      <w:rFonts w:ascii="MS PGothic" w:eastAsia="MS PGothic" w:hAnsi="MS PGothic" w:cs="MS PGothic"/>
      <w:color w:val="000000"/>
      <w:sz w:val="18"/>
      <w:szCs w:val="18"/>
      <w:lang w:eastAsia="ja-JP"/>
    </w:rPr>
  </w:style>
  <w:style w:type="paragraph" w:customStyle="1" w:styleId="font7">
    <w:name w:val="font7"/>
    <w:basedOn w:val="Normal"/>
    <w:uiPriority w:val="99"/>
    <w:rsid w:val="00370DCC"/>
    <w:pPr>
      <w:spacing w:before="100" w:beforeAutospacing="1" w:after="100" w:afterAutospacing="1"/>
    </w:pPr>
    <w:rPr>
      <w:rFonts w:ascii="MS PGothic" w:eastAsia="MS PGothic" w:hAnsi="MS PGothic" w:cs="MS PGothic"/>
      <w:b/>
      <w:bCs/>
      <w:color w:val="000000"/>
      <w:sz w:val="18"/>
      <w:szCs w:val="18"/>
      <w:lang w:eastAsia="ja-JP"/>
    </w:rPr>
  </w:style>
  <w:style w:type="paragraph" w:customStyle="1" w:styleId="xl106">
    <w:name w:val="xl106"/>
    <w:basedOn w:val="Normal"/>
    <w:uiPriority w:val="99"/>
    <w:rsid w:val="00370DCC"/>
    <w:pPr>
      <w:spacing w:before="100" w:beforeAutospacing="1" w:after="100" w:afterAutospacing="1"/>
    </w:pPr>
    <w:rPr>
      <w:rFonts w:ascii="Arial" w:eastAsia="MS PGothic" w:hAnsi="Arial" w:cs="Arial"/>
      <w:sz w:val="18"/>
      <w:szCs w:val="18"/>
      <w:lang w:eastAsia="ja-JP"/>
    </w:rPr>
  </w:style>
  <w:style w:type="paragraph" w:customStyle="1" w:styleId="xl107">
    <w:name w:val="xl10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8">
    <w:name w:val="xl108"/>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9">
    <w:name w:val="xl109"/>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0">
    <w:name w:val="xl110"/>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1">
    <w:name w:val="xl111"/>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2">
    <w:name w:val="xl112"/>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3">
    <w:name w:val="xl113"/>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4">
    <w:name w:val="xl114"/>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5">
    <w:name w:val="xl115"/>
    <w:basedOn w:val="Normal"/>
    <w:uiPriority w:val="99"/>
    <w:rsid w:val="00370DCC"/>
    <w:pPr>
      <w:pBdr>
        <w:top w:val="single" w:sz="8" w:space="0" w:color="FF0000"/>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6">
    <w:name w:val="xl116"/>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7">
    <w:name w:val="xl117"/>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8">
    <w:name w:val="xl118"/>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9">
    <w:name w:val="xl119"/>
    <w:basedOn w:val="Normal"/>
    <w:uiPriority w:val="99"/>
    <w:rsid w:val="00370DCC"/>
    <w:pPr>
      <w:pBdr>
        <w:top w:val="single" w:sz="8" w:space="0" w:color="FF0000"/>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0">
    <w:name w:val="xl120"/>
    <w:basedOn w:val="Normal"/>
    <w:uiPriority w:val="99"/>
    <w:rsid w:val="00370DCC"/>
    <w:pPr>
      <w:pBdr>
        <w:top w:val="single" w:sz="4" w:space="0" w:color="auto"/>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21">
    <w:name w:val="xl121"/>
    <w:basedOn w:val="Normal"/>
    <w:uiPriority w:val="99"/>
    <w:rsid w:val="00370DCC"/>
    <w:pPr>
      <w:pBdr>
        <w:top w:val="single" w:sz="4" w:space="0" w:color="auto"/>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2">
    <w:name w:val="xl122"/>
    <w:basedOn w:val="Normal"/>
    <w:uiPriority w:val="99"/>
    <w:rsid w:val="00370DCC"/>
    <w:pPr>
      <w:pBdr>
        <w:top w:val="single" w:sz="8" w:space="0" w:color="FF0000"/>
        <w:left w:val="single" w:sz="8" w:space="0" w:color="FF0000"/>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3">
    <w:name w:val="xl123"/>
    <w:basedOn w:val="Normal"/>
    <w:uiPriority w:val="99"/>
    <w:rsid w:val="00370DCC"/>
    <w:pPr>
      <w:pBdr>
        <w:top w:val="single" w:sz="8" w:space="0" w:color="FF0000"/>
        <w:left w:val="single" w:sz="4" w:space="0" w:color="auto"/>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4">
    <w:name w:val="xl124"/>
    <w:basedOn w:val="Normal"/>
    <w:uiPriority w:val="99"/>
    <w:rsid w:val="00370DCC"/>
    <w:pPr>
      <w:pBdr>
        <w:top w:val="single" w:sz="8" w:space="0" w:color="FF0000"/>
        <w:left w:val="single" w:sz="4" w:space="0" w:color="auto"/>
        <w:bottom w:val="single" w:sz="4" w:space="0" w:color="000000"/>
        <w:right w:val="single" w:sz="8" w:space="0" w:color="FF0000"/>
      </w:pBdr>
      <w:spacing w:before="100" w:beforeAutospacing="1" w:after="100" w:afterAutospacing="1"/>
    </w:pPr>
    <w:rPr>
      <w:rFonts w:ascii="Arial" w:eastAsia="MS PGothic" w:hAnsi="Arial" w:cs="Arial"/>
      <w:sz w:val="16"/>
      <w:szCs w:val="16"/>
      <w:lang w:eastAsia="ja-JP"/>
    </w:rPr>
  </w:style>
  <w:style w:type="paragraph" w:customStyle="1" w:styleId="xl125">
    <w:name w:val="xl125"/>
    <w:basedOn w:val="Normal"/>
    <w:uiPriority w:val="99"/>
    <w:rsid w:val="00370DCC"/>
    <w:pPr>
      <w:pBdr>
        <w:top w:val="single" w:sz="4" w:space="0" w:color="auto"/>
        <w:left w:val="single" w:sz="8" w:space="0" w:color="FF0000"/>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6">
    <w:name w:val="xl126"/>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7">
    <w:name w:val="xl127"/>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8">
    <w:name w:val="xl128"/>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9">
    <w:name w:val="xl129"/>
    <w:basedOn w:val="Normal"/>
    <w:uiPriority w:val="99"/>
    <w:rsid w:val="00370DCC"/>
    <w:pPr>
      <w:pBdr>
        <w:top w:val="single" w:sz="4" w:space="0" w:color="auto"/>
        <w:left w:val="single" w:sz="4" w:space="0" w:color="auto"/>
        <w:bottom w:val="single" w:sz="4" w:space="0" w:color="auto"/>
        <w:right w:val="single" w:sz="8" w:space="0" w:color="FF0000"/>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30">
    <w:name w:val="xl130"/>
    <w:basedOn w:val="Normal"/>
    <w:uiPriority w:val="99"/>
    <w:rsid w:val="00370DCC"/>
    <w:pPr>
      <w:pBdr>
        <w:top w:val="single" w:sz="4" w:space="0" w:color="auto"/>
        <w:left w:val="single" w:sz="8" w:space="0" w:color="FF0000"/>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1">
    <w:name w:val="xl131"/>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2">
    <w:name w:val="xl132"/>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3">
    <w:name w:val="xl133"/>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4">
    <w:name w:val="xl134"/>
    <w:basedOn w:val="Normal"/>
    <w:uiPriority w:val="99"/>
    <w:rsid w:val="00370DCC"/>
    <w:pPr>
      <w:pBdr>
        <w:top w:val="single" w:sz="4" w:space="0" w:color="auto"/>
        <w:left w:val="single" w:sz="4" w:space="0" w:color="auto"/>
        <w:bottom w:val="single" w:sz="8" w:space="0" w:color="FF0000"/>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35">
    <w:name w:val="xl135"/>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6">
    <w:name w:val="xl136"/>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7">
    <w:name w:val="xl13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character" w:styleId="PlaceholderText">
    <w:name w:val="Placeholder Text"/>
    <w:uiPriority w:val="99"/>
    <w:semiHidden/>
    <w:rsid w:val="00370DCC"/>
    <w:rPr>
      <w:color w:val="808080"/>
    </w:rPr>
  </w:style>
  <w:style w:type="character" w:styleId="BookTitle">
    <w:name w:val="Book Title"/>
    <w:uiPriority w:val="99"/>
    <w:qFormat/>
    <w:rsid w:val="00370DCC"/>
    <w:rPr>
      <w:b/>
      <w:bCs/>
      <w:smallCaps/>
      <w:spacing w:val="5"/>
    </w:rPr>
  </w:style>
  <w:style w:type="character" w:customStyle="1" w:styleId="BookTitle4">
    <w:name w:val="Book Title4"/>
    <w:uiPriority w:val="99"/>
    <w:qFormat/>
    <w:rsid w:val="00370DCC"/>
    <w:rPr>
      <w:b/>
      <w:bCs/>
      <w:smallCaps/>
      <w:spacing w:val="5"/>
    </w:rPr>
  </w:style>
  <w:style w:type="character" w:customStyle="1" w:styleId="atn">
    <w:name w:val="atn"/>
    <w:uiPriority w:val="99"/>
    <w:rsid w:val="00370DCC"/>
  </w:style>
  <w:style w:type="character" w:customStyle="1" w:styleId="shorttext">
    <w:name w:val="short_text"/>
    <w:uiPriority w:val="99"/>
    <w:rsid w:val="00370DCC"/>
  </w:style>
  <w:style w:type="character" w:customStyle="1" w:styleId="Normal1">
    <w:name w:val="Normal1"/>
    <w:uiPriority w:val="99"/>
    <w:rsid w:val="00370DCC"/>
    <w:rPr>
      <w:rFonts w:ascii="Raavi" w:hAnsi="Raavi" w:cs="Raavi" w:hint="default"/>
      <w:sz w:val="20"/>
      <w:szCs w:val="20"/>
    </w:rPr>
  </w:style>
  <w:style w:type="character" w:customStyle="1" w:styleId="MTEquationSection">
    <w:name w:val="MTEquationSection"/>
    <w:uiPriority w:val="99"/>
    <w:rsid w:val="00370DCC"/>
    <w:rPr>
      <w:vanish/>
      <w:webHidden w:val="0"/>
      <w:color w:val="FF0000"/>
      <w:specVanish w:val="0"/>
    </w:rPr>
  </w:style>
  <w:style w:type="character" w:customStyle="1" w:styleId="Heading1Char1">
    <w:name w:val="Heading 1 Char1"/>
    <w:uiPriority w:val="99"/>
    <w:locked/>
    <w:rsid w:val="00370DCC"/>
    <w:rPr>
      <w:rFonts w:ascii="Times New Roman" w:eastAsia="Times New Roman" w:hAnsi="Times New Roman" w:cs="Times New Roman" w:hint="default"/>
      <w:b/>
      <w:bCs/>
      <w:sz w:val="28"/>
      <w:szCs w:val="28"/>
      <w:lang w:val="vi-VN" w:eastAsia="en-US"/>
    </w:rPr>
  </w:style>
  <w:style w:type="character" w:customStyle="1" w:styleId="BookTitle2">
    <w:name w:val="Book Title2"/>
    <w:uiPriority w:val="99"/>
    <w:rsid w:val="00370DCC"/>
    <w:rPr>
      <w:b/>
      <w:bCs/>
      <w:smallCaps/>
      <w:spacing w:val="5"/>
    </w:rPr>
  </w:style>
  <w:style w:type="character" w:customStyle="1" w:styleId="BookTitle1">
    <w:name w:val="Book Title1"/>
    <w:uiPriority w:val="99"/>
    <w:rsid w:val="00370DCC"/>
    <w:rPr>
      <w:b/>
      <w:bCs/>
      <w:smallCaps/>
      <w:spacing w:val="5"/>
    </w:rPr>
  </w:style>
  <w:style w:type="character" w:customStyle="1" w:styleId="BookTitle3">
    <w:name w:val="Book Title3"/>
    <w:uiPriority w:val="99"/>
    <w:rsid w:val="00370DCC"/>
    <w:rPr>
      <w:b/>
      <w:bCs/>
      <w:smallCaps/>
      <w:spacing w:val="5"/>
    </w:rPr>
  </w:style>
  <w:style w:type="character" w:customStyle="1" w:styleId="16">
    <w:name w:val="書名1"/>
    <w:uiPriority w:val="99"/>
    <w:rsid w:val="00370DCC"/>
    <w:rPr>
      <w:b/>
      <w:bCs/>
      <w:smallCaps/>
      <w:spacing w:val="5"/>
    </w:rPr>
  </w:style>
  <w:style w:type="table" w:customStyle="1" w:styleId="21">
    <w:name w:val="表 (青)  2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1">
    <w:name w:val="Table Grid1"/>
    <w:uiPriority w:val="99"/>
    <w:rsid w:val="00370DC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青)  21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styleId="111111">
    <w:name w:val="Outline List 2"/>
    <w:basedOn w:val="NoList"/>
    <w:semiHidden/>
    <w:unhideWhenUsed/>
    <w:rsid w:val="00370DCC"/>
    <w:pPr>
      <w:numPr>
        <w:numId w:val="9"/>
      </w:numPr>
    </w:pPr>
  </w:style>
  <w:style w:type="numbering" w:customStyle="1" w:styleId="1">
    <w:name w:val="スタイル1"/>
    <w:rsid w:val="00370DCC"/>
    <w:pPr>
      <w:numPr>
        <w:numId w:val="10"/>
      </w:numPr>
    </w:pPr>
  </w:style>
  <w:style w:type="numbering" w:customStyle="1" w:styleId="3">
    <w:name w:val="スタイル3"/>
    <w:rsid w:val="00370DCC"/>
    <w:pPr>
      <w:numPr>
        <w:numId w:val="11"/>
      </w:numPr>
    </w:pPr>
  </w:style>
  <w:style w:type="numbering" w:customStyle="1" w:styleId="11">
    <w:name w:val="1 / 1"/>
    <w:aliases w:val="1"/>
    <w:rsid w:val="00370DCC"/>
    <w:pPr>
      <w:numPr>
        <w:numId w:val="12"/>
      </w:numPr>
    </w:pPr>
  </w:style>
  <w:style w:type="numbering" w:customStyle="1" w:styleId="NIR2005style">
    <w:name w:val="NIR 2005 style"/>
    <w:rsid w:val="00370DCC"/>
    <w:pPr>
      <w:numPr>
        <w:numId w:val="13"/>
      </w:numPr>
    </w:pPr>
  </w:style>
  <w:style w:type="numbering" w:customStyle="1" w:styleId="110">
    <w:name w:val="スタイル11"/>
    <w:rsid w:val="00370DCC"/>
    <w:pPr>
      <w:numPr>
        <w:numId w:val="14"/>
      </w:numPr>
    </w:pPr>
  </w:style>
  <w:style w:type="character" w:customStyle="1" w:styleId="normal-h">
    <w:name w:val="normal-h"/>
    <w:rsid w:val="00C17416"/>
  </w:style>
  <w:style w:type="paragraph" w:customStyle="1" w:styleId="RegTypePara">
    <w:name w:val="RegTypePara"/>
    <w:basedOn w:val="Normal"/>
    <w:link w:val="RegTypeParaChar"/>
    <w:rsid w:val="00EE2DDB"/>
    <w:pPr>
      <w:spacing w:before="120"/>
      <w:ind w:left="57"/>
    </w:pPr>
    <w:rPr>
      <w:rFonts w:ascii="Arial" w:eastAsia="MS Mincho" w:hAnsi="Arial"/>
      <w:sz w:val="20"/>
      <w:szCs w:val="18"/>
      <w:lang w:val="en-GB" w:eastAsia="de-DE"/>
    </w:rPr>
  </w:style>
  <w:style w:type="character" w:customStyle="1" w:styleId="RegTypeParaChar">
    <w:name w:val="RegTypePara Char"/>
    <w:link w:val="RegTypePara"/>
    <w:rsid w:val="00EE2DDB"/>
    <w:rPr>
      <w:rFonts w:ascii="Arial" w:eastAsia="MS Mincho" w:hAnsi="Arial"/>
      <w:szCs w:val="18"/>
      <w:lang w:val="en-GB" w:eastAsia="de-DE"/>
    </w:rPr>
  </w:style>
  <w:style w:type="paragraph" w:customStyle="1" w:styleId="RegFormPara">
    <w:name w:val="RegFormPara"/>
    <w:basedOn w:val="Normal"/>
    <w:link w:val="RegFormParaChar"/>
    <w:rsid w:val="00EE2DDB"/>
    <w:pPr>
      <w:tabs>
        <w:tab w:val="left" w:pos="510"/>
      </w:tabs>
      <w:spacing w:before="60" w:after="60"/>
      <w:ind w:left="57"/>
    </w:pPr>
    <w:rPr>
      <w:rFonts w:ascii="Arial" w:eastAsia="MS Mincho" w:hAnsi="Arial"/>
      <w:sz w:val="20"/>
      <w:szCs w:val="18"/>
      <w:lang w:val="en-GB" w:eastAsia="de-DE"/>
    </w:rPr>
  </w:style>
  <w:style w:type="character" w:customStyle="1" w:styleId="RegFormParaChar">
    <w:name w:val="RegFormPara Char"/>
    <w:link w:val="RegFormPara"/>
    <w:rsid w:val="00EE2DDB"/>
    <w:rPr>
      <w:rFonts w:ascii="Arial" w:eastAsia="MS Mincho" w:hAnsi="Arial"/>
      <w:szCs w:val="18"/>
      <w:lang w:val="en-GB" w:eastAsia="de-DE"/>
    </w:rPr>
  </w:style>
  <w:style w:type="paragraph" w:customStyle="1" w:styleId="RegLeftInstructionCell">
    <w:name w:val="RegLeftInstructionCell"/>
    <w:basedOn w:val="Normal"/>
    <w:link w:val="RegLeftInstructionCellChar"/>
    <w:rsid w:val="00EE2DDB"/>
    <w:pPr>
      <w:spacing w:before="120"/>
      <w:ind w:left="57"/>
    </w:pPr>
    <w:rPr>
      <w:rFonts w:ascii="Arial" w:eastAsia="MS Mincho" w:hAnsi="Arial"/>
      <w:b/>
      <w:sz w:val="20"/>
      <w:szCs w:val="18"/>
      <w:lang w:val="en-GB" w:eastAsia="de-DE"/>
    </w:rPr>
  </w:style>
  <w:style w:type="character" w:customStyle="1" w:styleId="RegLeftInstructionCellChar">
    <w:name w:val="RegLeftInstructionCell Char"/>
    <w:link w:val="RegLeftInstructionCell"/>
    <w:rsid w:val="00EE2DDB"/>
    <w:rPr>
      <w:rFonts w:ascii="Arial" w:eastAsia="MS Mincho" w:hAnsi="Arial"/>
      <w:b/>
      <w:szCs w:val="18"/>
      <w:lang w:val="en-GB" w:eastAsia="de-DE"/>
    </w:rPr>
  </w:style>
  <w:style w:type="paragraph" w:customStyle="1" w:styleId="10">
    <w:name w:val="文章1"/>
    <w:basedOn w:val="Normal"/>
    <w:rsid w:val="00296BD0"/>
    <w:pPr>
      <w:widowControl w:val="0"/>
      <w:numPr>
        <w:numId w:val="15"/>
      </w:numPr>
      <w:tabs>
        <w:tab w:val="left" w:pos="680"/>
      </w:tabs>
      <w:autoSpaceDE w:val="0"/>
      <w:autoSpaceDN w:val="0"/>
      <w:adjustRightInd w:val="0"/>
    </w:pPr>
    <w:rPr>
      <w:rFonts w:eastAsia="MS Mincho"/>
      <w:color w:val="000000"/>
      <w:sz w:val="22"/>
      <w:szCs w:val="22"/>
      <w:lang w:eastAsia="ja-JP"/>
    </w:rPr>
  </w:style>
  <w:style w:type="paragraph" w:customStyle="1" w:styleId="30">
    <w:name w:val="段落3"/>
    <w:basedOn w:val="Heading3"/>
    <w:rsid w:val="00296BD0"/>
    <w:pPr>
      <w:keepLines w:val="0"/>
      <w:widowControl w:val="0"/>
      <w:numPr>
        <w:ilvl w:val="2"/>
        <w:numId w:val="15"/>
      </w:numPr>
      <w:tabs>
        <w:tab w:val="left" w:pos="709"/>
      </w:tabs>
      <w:spacing w:before="0"/>
      <w:ind w:left="0"/>
    </w:pPr>
    <w:rPr>
      <w:rFonts w:ascii="Times New Roman" w:eastAsia="MS Mincho" w:hAnsi="Times New Roman"/>
      <w:b/>
      <w:bCs/>
      <w:color w:val="auto"/>
    </w:rPr>
  </w:style>
  <w:style w:type="paragraph" w:styleId="Title">
    <w:name w:val="Title"/>
    <w:basedOn w:val="Normal"/>
    <w:next w:val="Normal"/>
    <w:link w:val="TitleChar"/>
    <w:uiPriority w:val="10"/>
    <w:qFormat/>
    <w:rsid w:val="00B81EC4"/>
    <w:pPr>
      <w:contextualSpacing/>
    </w:pPr>
    <w:rPr>
      <w:spacing w:val="-10"/>
      <w:kern w:val="28"/>
      <w:sz w:val="56"/>
      <w:szCs w:val="56"/>
      <w:lang w:val="vi-VN"/>
    </w:rPr>
  </w:style>
  <w:style w:type="character" w:customStyle="1" w:styleId="TitleChar">
    <w:name w:val="Title Char"/>
    <w:link w:val="Title"/>
    <w:uiPriority w:val="10"/>
    <w:rsid w:val="00B81EC4"/>
    <w:rPr>
      <w:rFonts w:ascii="Times New Roman" w:eastAsia="Times New Roman" w:hAnsi="Times New Roman"/>
      <w:spacing w:val="-10"/>
      <w:kern w:val="28"/>
      <w:sz w:val="56"/>
      <w:szCs w:val="56"/>
      <w:lang w:val="vi-VN"/>
    </w:rPr>
  </w:style>
  <w:style w:type="paragraph" w:customStyle="1" w:styleId="Pa26">
    <w:name w:val="Pa26"/>
    <w:basedOn w:val="Normal"/>
    <w:next w:val="Normal"/>
    <w:uiPriority w:val="99"/>
    <w:rsid w:val="00B81EC4"/>
    <w:pPr>
      <w:autoSpaceDE w:val="0"/>
      <w:autoSpaceDN w:val="0"/>
      <w:adjustRightInd w:val="0"/>
      <w:spacing w:line="143" w:lineRule="atLeast"/>
    </w:pPr>
    <w:rPr>
      <w:rFonts w:ascii="Vectora LH Roman" w:eastAsia="Arial" w:hAnsi="Vectora LH Roman"/>
      <w:sz w:val="24"/>
      <w:lang w:val="vi-VN"/>
    </w:rPr>
  </w:style>
  <w:style w:type="character" w:customStyle="1" w:styleId="A13">
    <w:name w:val="A13"/>
    <w:uiPriority w:val="99"/>
    <w:rsid w:val="00B81EC4"/>
    <w:rPr>
      <w:rFonts w:ascii="Vectora LH Roman" w:hAnsi="Vectora LH Roman" w:cs="Vectora LH Roman" w:hint="default"/>
      <w:color w:val="000000"/>
      <w:sz w:val="10"/>
      <w:szCs w:val="10"/>
    </w:rPr>
  </w:style>
  <w:style w:type="character" w:customStyle="1" w:styleId="Vnbnnidung">
    <w:name w:val="Văn bản nội dung_"/>
    <w:link w:val="Vnbnnidung0"/>
    <w:uiPriority w:val="99"/>
    <w:rsid w:val="00F46E6D"/>
    <w:rPr>
      <w:rFonts w:ascii="Times New Roman" w:hAnsi="Times New Roman"/>
      <w:sz w:val="26"/>
      <w:szCs w:val="26"/>
    </w:rPr>
  </w:style>
  <w:style w:type="paragraph" w:customStyle="1" w:styleId="Vnbnnidung0">
    <w:name w:val="Văn bản nội dung"/>
    <w:basedOn w:val="Normal"/>
    <w:link w:val="Vnbnnidung"/>
    <w:uiPriority w:val="99"/>
    <w:rsid w:val="00F46E6D"/>
    <w:pPr>
      <w:widowControl w:val="0"/>
      <w:spacing w:after="80" w:line="276" w:lineRule="auto"/>
      <w:ind w:firstLine="400"/>
      <w:jc w:val="left"/>
    </w:pPr>
    <w:rPr>
      <w:rFonts w:eastAsia="Calibri"/>
      <w:sz w:val="26"/>
      <w:szCs w:val="26"/>
    </w:rPr>
  </w:style>
  <w:style w:type="paragraph" w:customStyle="1" w:styleId="Bang">
    <w:name w:val="Bang"/>
    <w:basedOn w:val="Caption"/>
    <w:qFormat/>
    <w:rsid w:val="00CB2853"/>
    <w:pPr>
      <w:keepLines/>
      <w:widowControl w:val="0"/>
      <w:spacing w:before="0" w:line="240" w:lineRule="auto"/>
      <w:ind w:firstLine="0"/>
    </w:pPr>
    <w:rPr>
      <w:iCs/>
      <w:color w:val="000000"/>
      <w:sz w:val="24"/>
      <w:lang w:val="en-US" w:eastAsia="en-US"/>
    </w:rPr>
  </w:style>
  <w:style w:type="paragraph" w:styleId="Subtitle">
    <w:name w:val="Subtitle"/>
    <w:basedOn w:val="Normal"/>
    <w:next w:val="Normal"/>
    <w:link w:val="SubtitleChar"/>
    <w:rsid w:val="00BC1533"/>
    <w:pPr>
      <w:keepNext/>
      <w:keepLines/>
      <w:spacing w:before="360" w:after="80"/>
    </w:pPr>
    <w:rPr>
      <w:rFonts w:ascii="Georgia" w:eastAsia="Georgia" w:hAnsi="Georgia" w:cs="Georgia"/>
      <w:i/>
      <w:color w:val="666666"/>
      <w:sz w:val="48"/>
      <w:szCs w:val="48"/>
      <w:lang w:val="vi-VN"/>
    </w:rPr>
  </w:style>
  <w:style w:type="character" w:customStyle="1" w:styleId="SubtitleChar">
    <w:name w:val="Subtitle Char"/>
    <w:basedOn w:val="DefaultParagraphFont"/>
    <w:link w:val="Subtitle"/>
    <w:rsid w:val="00BC1533"/>
    <w:rPr>
      <w:rFonts w:ascii="Georgia" w:eastAsia="Georgia" w:hAnsi="Georgia" w:cs="Georgia"/>
      <w:i/>
      <w:color w:val="666666"/>
      <w:sz w:val="48"/>
      <w:szCs w:val="48"/>
      <w:lang w:val="vi-VN"/>
    </w:rPr>
  </w:style>
  <w:style w:type="paragraph" w:styleId="HTMLPreformatted">
    <w:name w:val="HTML Preformatted"/>
    <w:basedOn w:val="Normal"/>
    <w:link w:val="HTMLPreformattedChar"/>
    <w:uiPriority w:val="99"/>
    <w:semiHidden/>
    <w:unhideWhenUsed/>
    <w:rsid w:val="008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47DAA"/>
    <w:rPr>
      <w:rFonts w:ascii="Courier New" w:eastAsia="Times New Roman" w:hAnsi="Courier New" w:cs="Courier New"/>
    </w:rPr>
  </w:style>
  <w:style w:type="character" w:customStyle="1" w:styleId="y2iqfc">
    <w:name w:val="y2iqfc"/>
    <w:basedOn w:val="DefaultParagraphFont"/>
    <w:rsid w:val="00847DAA"/>
  </w:style>
  <w:style w:type="character" w:customStyle="1" w:styleId="bodytextchar1">
    <w:name w:val="bodytextchar1"/>
    <w:basedOn w:val="DefaultParagraphFont"/>
    <w:rsid w:val="00DF158D"/>
  </w:style>
  <w:style w:type="character" w:customStyle="1" w:styleId="Bodytext20">
    <w:name w:val="Body text (2)_"/>
    <w:link w:val="Bodytext21"/>
    <w:uiPriority w:val="99"/>
    <w:locked/>
    <w:rsid w:val="00E41722"/>
    <w:rPr>
      <w:rFonts w:ascii="Times New Roman" w:hAnsi="Times New Roman"/>
      <w:sz w:val="60"/>
      <w:szCs w:val="60"/>
      <w:shd w:val="clear" w:color="auto" w:fill="FFFFFF"/>
    </w:rPr>
  </w:style>
  <w:style w:type="paragraph" w:customStyle="1" w:styleId="Bodytext21">
    <w:name w:val="Body text (2)"/>
    <w:basedOn w:val="Normal"/>
    <w:link w:val="Bodytext20"/>
    <w:uiPriority w:val="99"/>
    <w:rsid w:val="00E41722"/>
    <w:pPr>
      <w:widowControl w:val="0"/>
      <w:shd w:val="clear" w:color="auto" w:fill="FFFFFF"/>
      <w:spacing w:after="0" w:line="240" w:lineRule="auto"/>
      <w:ind w:firstLine="0"/>
      <w:jc w:val="left"/>
    </w:pPr>
    <w:rPr>
      <w:rFonts w:eastAsia="Calibri"/>
      <w:sz w:val="60"/>
      <w:szCs w:val="60"/>
    </w:rPr>
  </w:style>
  <w:style w:type="character" w:customStyle="1" w:styleId="Heading10">
    <w:name w:val="Heading #1_"/>
    <w:link w:val="Heading11"/>
    <w:uiPriority w:val="99"/>
    <w:locked/>
    <w:rsid w:val="00E41722"/>
    <w:rPr>
      <w:rFonts w:ascii="Times New Roman" w:hAnsi="Times New Roman"/>
      <w:b/>
      <w:bCs/>
      <w:sz w:val="74"/>
      <w:szCs w:val="74"/>
      <w:shd w:val="clear" w:color="auto" w:fill="FFFFFF"/>
    </w:rPr>
  </w:style>
  <w:style w:type="paragraph" w:customStyle="1" w:styleId="Heading11">
    <w:name w:val="Heading #1"/>
    <w:basedOn w:val="Normal"/>
    <w:link w:val="Heading10"/>
    <w:uiPriority w:val="99"/>
    <w:rsid w:val="00E41722"/>
    <w:pPr>
      <w:widowControl w:val="0"/>
      <w:shd w:val="clear" w:color="auto" w:fill="FFFFFF"/>
      <w:spacing w:after="0" w:line="240" w:lineRule="auto"/>
      <w:ind w:firstLine="0"/>
      <w:jc w:val="center"/>
      <w:outlineLvl w:val="0"/>
    </w:pPr>
    <w:rPr>
      <w:rFonts w:eastAsia="Calibri"/>
      <w:b/>
      <w:bCs/>
      <w:sz w:val="74"/>
      <w:szCs w:val="74"/>
    </w:rPr>
  </w:style>
  <w:style w:type="character" w:customStyle="1" w:styleId="Bodytext4">
    <w:name w:val="Body text (4)_"/>
    <w:link w:val="Bodytext40"/>
    <w:uiPriority w:val="99"/>
    <w:locked/>
    <w:rsid w:val="00E41722"/>
    <w:rPr>
      <w:rFonts w:ascii="Arial" w:hAnsi="Arial" w:cs="Arial"/>
      <w:sz w:val="72"/>
      <w:szCs w:val="72"/>
      <w:shd w:val="clear" w:color="auto" w:fill="FFFFFF"/>
    </w:rPr>
  </w:style>
  <w:style w:type="paragraph" w:customStyle="1" w:styleId="Bodytext40">
    <w:name w:val="Body text (4)"/>
    <w:basedOn w:val="Normal"/>
    <w:link w:val="Bodytext4"/>
    <w:uiPriority w:val="99"/>
    <w:rsid w:val="00E41722"/>
    <w:pPr>
      <w:widowControl w:val="0"/>
      <w:shd w:val="clear" w:color="auto" w:fill="FFFFFF"/>
      <w:spacing w:after="20" w:line="232" w:lineRule="auto"/>
      <w:ind w:firstLine="0"/>
      <w:jc w:val="left"/>
    </w:pPr>
    <w:rPr>
      <w:rFonts w:ascii="Arial" w:eastAsia="Calibri" w:hAnsi="Arial" w:cs="Arial"/>
      <w:sz w:val="72"/>
      <w:szCs w:val="72"/>
    </w:rPr>
  </w:style>
  <w:style w:type="character" w:customStyle="1" w:styleId="BodyTextChar10">
    <w:name w:val="Body Text Char1"/>
    <w:uiPriority w:val="99"/>
    <w:locked/>
    <w:rsid w:val="00E41722"/>
    <w:rPr>
      <w:rFonts w:ascii="Times New Roman" w:hAnsi="Times New Roman" w:cs="Times New Roman" w:hint="default"/>
      <w:sz w:val="74"/>
      <w:szCs w:val="7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964FC"/>
    <w:pPr>
      <w:spacing w:after="120" w:line="340" w:lineRule="exact"/>
      <w:ind w:firstLine="720"/>
      <w:jc w:val="both"/>
    </w:pPr>
    <w:rPr>
      <w:rFonts w:ascii="Times New Roman" w:eastAsia="Times New Roman" w:hAnsi="Times New Roman"/>
      <w:sz w:val="28"/>
      <w:szCs w:val="24"/>
    </w:rPr>
  </w:style>
  <w:style w:type="paragraph" w:styleId="Heading1">
    <w:name w:val="heading 1"/>
    <w:basedOn w:val="Normal"/>
    <w:link w:val="Heading1Char"/>
    <w:autoRedefine/>
    <w:uiPriority w:val="9"/>
    <w:qFormat/>
    <w:rsid w:val="00C254F0"/>
    <w:pPr>
      <w:widowControl w:val="0"/>
      <w:spacing w:after="0" w:line="240" w:lineRule="auto"/>
      <w:ind w:firstLine="0"/>
      <w:jc w:val="center"/>
      <w:outlineLvl w:val="0"/>
    </w:pPr>
    <w:rPr>
      <w:b/>
      <w:bCs/>
      <w:lang w:val="x-none" w:eastAsia="x-none"/>
    </w:rPr>
  </w:style>
  <w:style w:type="paragraph" w:styleId="Heading2">
    <w:name w:val="heading 2"/>
    <w:basedOn w:val="Normal"/>
    <w:next w:val="Normal"/>
    <w:link w:val="Heading2Char"/>
    <w:autoRedefine/>
    <w:uiPriority w:val="99"/>
    <w:qFormat/>
    <w:rsid w:val="00856DBA"/>
    <w:pPr>
      <w:widowControl w:val="0"/>
      <w:tabs>
        <w:tab w:val="left" w:pos="1418"/>
        <w:tab w:val="left" w:pos="1560"/>
        <w:tab w:val="left" w:pos="1701"/>
      </w:tabs>
      <w:spacing w:before="240" w:after="0" w:line="240" w:lineRule="auto"/>
      <w:ind w:firstLine="567"/>
      <w:outlineLvl w:val="1"/>
    </w:pPr>
    <w:rPr>
      <w:rFonts w:ascii="Times New Roman Bold" w:hAnsi="Times New Roman Bold"/>
      <w:b/>
      <w:bCs/>
      <w:iCs/>
      <w:szCs w:val="28"/>
    </w:rPr>
  </w:style>
  <w:style w:type="paragraph" w:styleId="Heading3">
    <w:name w:val="heading 3"/>
    <w:aliases w:val="Heading 3 Char Char Char Char"/>
    <w:basedOn w:val="Normal"/>
    <w:next w:val="Normal"/>
    <w:link w:val="Heading3Char"/>
    <w:uiPriority w:val="9"/>
    <w:qFormat/>
    <w:rsid w:val="00D8518E"/>
    <w:pPr>
      <w:keepNext/>
      <w:keepLines/>
      <w:spacing w:before="40"/>
      <w:outlineLvl w:val="2"/>
    </w:pPr>
    <w:rPr>
      <w:rFonts w:ascii="Cambria" w:hAnsi="Cambria"/>
      <w:color w:val="243F60"/>
      <w:lang w:val="x-none" w:eastAsia="x-none"/>
    </w:rPr>
  </w:style>
  <w:style w:type="paragraph" w:styleId="Heading40">
    <w:name w:val="heading 4"/>
    <w:basedOn w:val="Normal"/>
    <w:next w:val="Normal"/>
    <w:link w:val="Heading4Char"/>
    <w:uiPriority w:val="99"/>
    <w:qFormat/>
    <w:rsid w:val="00370DCC"/>
    <w:pPr>
      <w:tabs>
        <w:tab w:val="num" w:pos="581"/>
      </w:tabs>
      <w:spacing w:before="200" w:line="360" w:lineRule="auto"/>
      <w:ind w:left="365" w:firstLine="216"/>
      <w:outlineLvl w:val="3"/>
    </w:pPr>
    <w:rPr>
      <w:rFonts w:eastAsia="MS Gothic"/>
      <w:sz w:val="26"/>
      <w:szCs w:val="26"/>
      <w:u w:val="single"/>
      <w:lang w:val="vi-VN" w:eastAsia="x-none"/>
    </w:rPr>
  </w:style>
  <w:style w:type="paragraph" w:styleId="Heading5">
    <w:name w:val="heading 5"/>
    <w:basedOn w:val="Normal"/>
    <w:next w:val="Normal"/>
    <w:link w:val="Heading5Char"/>
    <w:uiPriority w:val="99"/>
    <w:qFormat/>
    <w:rsid w:val="00370DCC"/>
    <w:pPr>
      <w:keepNext/>
      <w:keepLines/>
      <w:spacing w:before="200" w:line="360" w:lineRule="auto"/>
      <w:ind w:left="288" w:firstLine="215"/>
      <w:outlineLvl w:val="4"/>
    </w:pPr>
    <w:rPr>
      <w:rFonts w:eastAsia="MS Gothic"/>
      <w:sz w:val="26"/>
      <w:szCs w:val="26"/>
      <w:lang w:val="vi-VN" w:eastAsia="x-none"/>
    </w:rPr>
  </w:style>
  <w:style w:type="paragraph" w:styleId="Heading6">
    <w:name w:val="heading 6"/>
    <w:basedOn w:val="Normal"/>
    <w:next w:val="Normal"/>
    <w:link w:val="Heading6Char"/>
    <w:uiPriority w:val="99"/>
    <w:qFormat/>
    <w:rsid w:val="00370DCC"/>
    <w:pPr>
      <w:keepNext/>
      <w:keepLines/>
      <w:spacing w:before="200" w:line="360" w:lineRule="auto"/>
      <w:ind w:left="14"/>
      <w:outlineLvl w:val="5"/>
    </w:pPr>
    <w:rPr>
      <w:rFonts w:eastAsia="MS Gothic"/>
      <w:i/>
      <w:iCs/>
      <w:sz w:val="26"/>
      <w:szCs w:val="26"/>
      <w:lang w:val="vi-VN" w:eastAsia="x-none"/>
    </w:rPr>
  </w:style>
  <w:style w:type="paragraph" w:styleId="Heading7">
    <w:name w:val="heading 7"/>
    <w:basedOn w:val="Normal"/>
    <w:next w:val="Normal"/>
    <w:link w:val="Heading7Char"/>
    <w:autoRedefine/>
    <w:uiPriority w:val="99"/>
    <w:qFormat/>
    <w:rsid w:val="00370DCC"/>
    <w:pPr>
      <w:keepNext/>
      <w:widowControl w:val="0"/>
      <w:spacing w:before="120" w:line="312" w:lineRule="auto"/>
      <w:ind w:left="288" w:firstLine="284"/>
      <w:jc w:val="right"/>
      <w:outlineLvl w:val="6"/>
    </w:pPr>
    <w:rPr>
      <w:rFonts w:eastAsia="MS Mincho"/>
      <w:bCs/>
      <w:kern w:val="2"/>
      <w:lang w:val="x-none" w:eastAsia="ja-JP"/>
    </w:rPr>
  </w:style>
  <w:style w:type="paragraph" w:styleId="Heading8">
    <w:name w:val="heading 8"/>
    <w:basedOn w:val="Normal"/>
    <w:next w:val="Normal"/>
    <w:link w:val="Heading8Char"/>
    <w:uiPriority w:val="99"/>
    <w:qFormat/>
    <w:rsid w:val="00370DCC"/>
    <w:pPr>
      <w:spacing w:line="312" w:lineRule="auto"/>
      <w:ind w:left="891" w:firstLine="284"/>
      <w:jc w:val="center"/>
      <w:outlineLvl w:val="7"/>
    </w:pPr>
    <w:rPr>
      <w:rFonts w:eastAsia="MS Mincho"/>
      <w:b/>
      <w:bCs/>
      <w:kern w:val="2"/>
      <w:sz w:val="26"/>
      <w:szCs w:val="26"/>
      <w:lang w:val="x-none" w:eastAsia="ja-JP"/>
    </w:rPr>
  </w:style>
  <w:style w:type="paragraph" w:styleId="Heading9">
    <w:name w:val="heading 9"/>
    <w:basedOn w:val="Heading8"/>
    <w:next w:val="Normal"/>
    <w:link w:val="Heading9Char"/>
    <w:uiPriority w:val="99"/>
    <w:qFormat/>
    <w:rsid w:val="00370DCC"/>
    <w:pPr>
      <w:adjustRightInd w:val="0"/>
      <w:spacing w:beforeLines="16" w:line="280" w:lineRule="atLeast"/>
      <w:ind w:left="1701" w:hanging="567"/>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2EF8"/>
    <w:pPr>
      <w:tabs>
        <w:tab w:val="center" w:pos="4320"/>
        <w:tab w:val="right" w:pos="8640"/>
      </w:tabs>
    </w:pPr>
    <w:rPr>
      <w:sz w:val="20"/>
      <w:lang w:val="x-none" w:eastAsia="x-none"/>
    </w:rPr>
  </w:style>
  <w:style w:type="character" w:customStyle="1" w:styleId="FooterChar">
    <w:name w:val="Footer Char"/>
    <w:link w:val="Footer"/>
    <w:uiPriority w:val="99"/>
    <w:rsid w:val="00862EF8"/>
    <w:rPr>
      <w:rFonts w:ascii="Times New Roman" w:eastAsia="Times New Roman" w:hAnsi="Times New Roman" w:cs="Times New Roman"/>
      <w:sz w:val="20"/>
      <w:szCs w:val="24"/>
    </w:rPr>
  </w:style>
  <w:style w:type="character" w:styleId="PageNumber">
    <w:name w:val="page number"/>
    <w:basedOn w:val="DefaultParagraphFont"/>
    <w:uiPriority w:val="99"/>
    <w:rsid w:val="00836CBC"/>
  </w:style>
  <w:style w:type="paragraph" w:styleId="CommentText">
    <w:name w:val="annotation text"/>
    <w:basedOn w:val="Normal"/>
    <w:link w:val="CommentTextChar"/>
    <w:uiPriority w:val="99"/>
    <w:rsid w:val="00836CBC"/>
    <w:rPr>
      <w:rFonts w:ascii=".VnTime" w:hAnsi=".VnTime"/>
      <w:sz w:val="20"/>
      <w:szCs w:val="20"/>
      <w:lang w:val="x-none" w:eastAsia="x-none"/>
    </w:rPr>
  </w:style>
  <w:style w:type="character" w:customStyle="1" w:styleId="CommentTextChar">
    <w:name w:val="Comment Text Char"/>
    <w:link w:val="CommentText"/>
    <w:uiPriority w:val="99"/>
    <w:rsid w:val="00836CBC"/>
    <w:rPr>
      <w:rFonts w:ascii=".VnTime" w:eastAsia="Times New Roman" w:hAnsi=".VnTime" w:cs="Times New Roman"/>
      <w:sz w:val="20"/>
      <w:szCs w:val="20"/>
    </w:rPr>
  </w:style>
  <w:style w:type="paragraph" w:styleId="Header">
    <w:name w:val="header"/>
    <w:basedOn w:val="Normal"/>
    <w:link w:val="HeaderChar"/>
    <w:uiPriority w:val="99"/>
    <w:rsid w:val="00836CBC"/>
    <w:pPr>
      <w:tabs>
        <w:tab w:val="center" w:pos="4320"/>
        <w:tab w:val="right" w:pos="8640"/>
      </w:tabs>
    </w:pPr>
    <w:rPr>
      <w:rFonts w:ascii=".VnTime" w:hAnsi=".VnTime"/>
      <w:lang w:val="x-none" w:eastAsia="x-none"/>
    </w:rPr>
  </w:style>
  <w:style w:type="character" w:customStyle="1" w:styleId="HeaderChar">
    <w:name w:val="Header Char"/>
    <w:link w:val="Header"/>
    <w:uiPriority w:val="99"/>
    <w:rsid w:val="00836CBC"/>
    <w:rPr>
      <w:rFonts w:ascii=".VnTime" w:eastAsia="Times New Roman" w:hAnsi=".VnTime" w:cs="Times New Roman"/>
      <w:sz w:val="28"/>
      <w:szCs w:val="24"/>
    </w:rPr>
  </w:style>
  <w:style w:type="character" w:styleId="CommentReference">
    <w:name w:val="annotation reference"/>
    <w:uiPriority w:val="99"/>
    <w:rsid w:val="00836CBC"/>
    <w:rPr>
      <w:sz w:val="16"/>
      <w:szCs w:val="16"/>
    </w:rPr>
  </w:style>
  <w:style w:type="paragraph" w:styleId="BalloonText">
    <w:name w:val="Balloon Text"/>
    <w:basedOn w:val="Normal"/>
    <w:link w:val="BalloonTextChar"/>
    <w:uiPriority w:val="99"/>
    <w:semiHidden/>
    <w:unhideWhenUsed/>
    <w:rsid w:val="00836CBC"/>
    <w:rPr>
      <w:rFonts w:ascii="Tahoma" w:hAnsi="Tahoma"/>
      <w:sz w:val="16"/>
      <w:szCs w:val="16"/>
      <w:lang w:val="x-none" w:eastAsia="x-none"/>
    </w:rPr>
  </w:style>
  <w:style w:type="character" w:customStyle="1" w:styleId="BalloonTextChar">
    <w:name w:val="Balloon Text Char"/>
    <w:link w:val="BalloonText"/>
    <w:uiPriority w:val="99"/>
    <w:semiHidden/>
    <w:rsid w:val="00836CBC"/>
    <w:rPr>
      <w:rFonts w:ascii="Tahoma" w:eastAsia="Times New Roman" w:hAnsi="Tahoma" w:cs="Tahoma"/>
      <w:sz w:val="16"/>
      <w:szCs w:val="16"/>
    </w:rPr>
  </w:style>
  <w:style w:type="paragraph" w:styleId="ListParagraph">
    <w:name w:val="List Paragraph"/>
    <w:basedOn w:val="Normal"/>
    <w:uiPriority w:val="34"/>
    <w:qFormat/>
    <w:rsid w:val="00836CBC"/>
    <w:pPr>
      <w:ind w:left="720"/>
      <w:contextualSpacing/>
    </w:pPr>
  </w:style>
  <w:style w:type="paragraph" w:styleId="NormalWeb">
    <w:name w:val="Normal (Web)"/>
    <w:basedOn w:val="Normal"/>
    <w:uiPriority w:val="99"/>
    <w:unhideWhenUsed/>
    <w:rsid w:val="00392462"/>
    <w:pPr>
      <w:spacing w:before="100" w:beforeAutospacing="1" w:after="100" w:afterAutospacing="1"/>
    </w:pPr>
  </w:style>
  <w:style w:type="character" w:customStyle="1" w:styleId="Heading1Char">
    <w:name w:val="Heading 1 Char"/>
    <w:link w:val="Heading1"/>
    <w:uiPriority w:val="9"/>
    <w:rsid w:val="00C254F0"/>
    <w:rPr>
      <w:rFonts w:ascii="Times New Roman" w:eastAsia="Times New Roman" w:hAnsi="Times New Roman"/>
      <w:b/>
      <w:bCs/>
      <w:sz w:val="28"/>
      <w:szCs w:val="24"/>
      <w:lang w:val="x-none" w:eastAsia="x-none"/>
    </w:rPr>
  </w:style>
  <w:style w:type="paragraph" w:styleId="DocumentMap">
    <w:name w:val="Document Map"/>
    <w:basedOn w:val="Normal"/>
    <w:link w:val="DocumentMapChar"/>
    <w:uiPriority w:val="99"/>
    <w:semiHidden/>
    <w:unhideWhenUsed/>
    <w:rsid w:val="00616ABF"/>
    <w:rPr>
      <w:rFonts w:ascii="Tahoma" w:hAnsi="Tahoma"/>
      <w:sz w:val="16"/>
      <w:szCs w:val="16"/>
      <w:lang w:val="x-none" w:eastAsia="x-none"/>
    </w:rPr>
  </w:style>
  <w:style w:type="character" w:customStyle="1" w:styleId="DocumentMapChar">
    <w:name w:val="Document Map Char"/>
    <w:link w:val="DocumentMap"/>
    <w:uiPriority w:val="99"/>
    <w:semiHidden/>
    <w:rsid w:val="00616ABF"/>
    <w:rPr>
      <w:rFonts w:ascii="Tahoma" w:eastAsia="Times New Roman" w:hAnsi="Tahoma" w:cs="Tahoma"/>
      <w:sz w:val="16"/>
      <w:szCs w:val="16"/>
    </w:rPr>
  </w:style>
  <w:style w:type="character" w:styleId="Emphasis">
    <w:name w:val="Emphasis"/>
    <w:uiPriority w:val="20"/>
    <w:qFormat/>
    <w:rsid w:val="00EA0F4D"/>
    <w:rPr>
      <w:i/>
      <w:iCs/>
    </w:rPr>
  </w:style>
  <w:style w:type="paragraph" w:styleId="FootnoteText">
    <w:name w:val="footnote text"/>
    <w:basedOn w:val="Normal"/>
    <w:link w:val="FootnoteTextChar"/>
    <w:uiPriority w:val="99"/>
    <w:unhideWhenUsed/>
    <w:qFormat/>
    <w:rsid w:val="00692D98"/>
    <w:rPr>
      <w:sz w:val="20"/>
      <w:szCs w:val="20"/>
      <w:lang w:val="x-none" w:eastAsia="x-none"/>
    </w:rPr>
  </w:style>
  <w:style w:type="character" w:customStyle="1" w:styleId="FootnoteTextChar">
    <w:name w:val="Footnote Text Char"/>
    <w:link w:val="FootnoteText"/>
    <w:uiPriority w:val="99"/>
    <w:rsid w:val="00692D98"/>
    <w:rPr>
      <w:rFonts w:ascii="Times New Roman" w:eastAsia="Times New Roman" w:hAnsi="Times New Roman" w:cs="Times New Roman"/>
      <w:sz w:val="20"/>
      <w:szCs w:val="20"/>
    </w:rPr>
  </w:style>
  <w:style w:type="character" w:styleId="FootnoteReference">
    <w:name w:val="footnote reference"/>
    <w:uiPriority w:val="99"/>
    <w:unhideWhenUsed/>
    <w:qFormat/>
    <w:rsid w:val="00692D98"/>
    <w:rPr>
      <w:vertAlign w:val="superscript"/>
    </w:rPr>
  </w:style>
  <w:style w:type="table" w:styleId="TableGrid">
    <w:name w:val="Table Grid"/>
    <w:basedOn w:val="TableNormal"/>
    <w:uiPriority w:val="39"/>
    <w:rsid w:val="00970CE6"/>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autoRedefine/>
    <w:rsid w:val="00E60E22"/>
    <w:pPr>
      <w:tabs>
        <w:tab w:val="left" w:pos="1152"/>
      </w:tabs>
      <w:spacing w:before="120" w:after="120" w:line="312" w:lineRule="auto"/>
    </w:pPr>
    <w:rPr>
      <w:rFonts w:ascii="Arial" w:eastAsia="Times New Roman" w:hAnsi="Arial" w:cs="Arial"/>
      <w:sz w:val="26"/>
      <w:szCs w:val="26"/>
    </w:rPr>
  </w:style>
  <w:style w:type="character" w:customStyle="1" w:styleId="hps">
    <w:name w:val="hps"/>
    <w:basedOn w:val="DefaultParagraphFont"/>
    <w:rsid w:val="00FA6D1E"/>
  </w:style>
  <w:style w:type="character" w:styleId="Strong">
    <w:name w:val="Strong"/>
    <w:uiPriority w:val="22"/>
    <w:qFormat/>
    <w:rsid w:val="003F7035"/>
    <w:rPr>
      <w:b/>
      <w:bCs/>
    </w:rPr>
  </w:style>
  <w:style w:type="paragraph" w:styleId="CommentSubject">
    <w:name w:val="annotation subject"/>
    <w:basedOn w:val="CommentText"/>
    <w:next w:val="CommentText"/>
    <w:link w:val="CommentSubjectChar"/>
    <w:uiPriority w:val="99"/>
    <w:semiHidden/>
    <w:unhideWhenUsed/>
    <w:rsid w:val="00BA59F8"/>
    <w:rPr>
      <w:rFonts w:ascii="Times New Roman" w:hAnsi="Times New Roman"/>
      <w:b/>
      <w:bCs/>
    </w:rPr>
  </w:style>
  <w:style w:type="character" w:customStyle="1" w:styleId="CommentSubjectChar">
    <w:name w:val="Comment Subject Char"/>
    <w:link w:val="CommentSubject"/>
    <w:uiPriority w:val="99"/>
    <w:semiHidden/>
    <w:rsid w:val="00BA59F8"/>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862EF8"/>
    <w:rPr>
      <w:sz w:val="20"/>
      <w:szCs w:val="20"/>
      <w:lang w:val="x-none" w:eastAsia="x-none"/>
    </w:rPr>
  </w:style>
  <w:style w:type="character" w:customStyle="1" w:styleId="EndnoteTextChar">
    <w:name w:val="Endnote Text Char"/>
    <w:link w:val="EndnoteText"/>
    <w:uiPriority w:val="99"/>
    <w:semiHidden/>
    <w:rsid w:val="00862EF8"/>
    <w:rPr>
      <w:rFonts w:ascii="Times New Roman" w:eastAsia="Times New Roman" w:hAnsi="Times New Roman" w:cs="Times New Roman"/>
      <w:sz w:val="20"/>
      <w:szCs w:val="20"/>
    </w:rPr>
  </w:style>
  <w:style w:type="character" w:styleId="EndnoteReference">
    <w:name w:val="endnote reference"/>
    <w:uiPriority w:val="99"/>
    <w:semiHidden/>
    <w:unhideWhenUsed/>
    <w:rsid w:val="00862EF8"/>
    <w:rPr>
      <w:vertAlign w:val="superscript"/>
    </w:rPr>
  </w:style>
  <w:style w:type="character" w:customStyle="1" w:styleId="Heading3Char">
    <w:name w:val="Heading 3 Char"/>
    <w:aliases w:val="Heading 3 Char Char Char Char Char"/>
    <w:link w:val="Heading3"/>
    <w:uiPriority w:val="9"/>
    <w:rsid w:val="00D8518E"/>
    <w:rPr>
      <w:rFonts w:ascii="Cambria" w:eastAsia="Times New Roman" w:hAnsi="Cambria" w:cs="Times New Roman"/>
      <w:color w:val="243F60"/>
      <w:sz w:val="24"/>
      <w:szCs w:val="24"/>
    </w:rPr>
  </w:style>
  <w:style w:type="character" w:customStyle="1" w:styleId="Heading2Char">
    <w:name w:val="Heading 2 Char"/>
    <w:link w:val="Heading2"/>
    <w:uiPriority w:val="99"/>
    <w:rsid w:val="00856DBA"/>
    <w:rPr>
      <w:rFonts w:ascii="Times New Roman Bold" w:eastAsia="Times New Roman" w:hAnsi="Times New Roman Bold"/>
      <w:b/>
      <w:bCs/>
      <w:iCs/>
      <w:sz w:val="28"/>
      <w:szCs w:val="28"/>
    </w:rPr>
  </w:style>
  <w:style w:type="character" w:styleId="Hyperlink">
    <w:name w:val="Hyperlink"/>
    <w:uiPriority w:val="99"/>
    <w:unhideWhenUsed/>
    <w:rsid w:val="00D8518E"/>
    <w:rPr>
      <w:color w:val="0000FF"/>
      <w:u w:val="single"/>
    </w:rPr>
  </w:style>
  <w:style w:type="character" w:styleId="FollowedHyperlink">
    <w:name w:val="FollowedHyperlink"/>
    <w:uiPriority w:val="99"/>
    <w:semiHidden/>
    <w:unhideWhenUsed/>
    <w:rsid w:val="00D8518E"/>
    <w:rPr>
      <w:color w:val="800080"/>
      <w:u w:val="single"/>
    </w:rPr>
  </w:style>
  <w:style w:type="paragraph" w:styleId="TOC1">
    <w:name w:val="toc 1"/>
    <w:basedOn w:val="Normal"/>
    <w:next w:val="Normal"/>
    <w:autoRedefine/>
    <w:uiPriority w:val="39"/>
    <w:unhideWhenUsed/>
    <w:rsid w:val="00B968EA"/>
    <w:pPr>
      <w:tabs>
        <w:tab w:val="right" w:leader="dot" w:pos="9119"/>
      </w:tabs>
      <w:spacing w:before="200" w:after="200" w:line="240" w:lineRule="auto"/>
      <w:ind w:firstLine="0"/>
      <w:jc w:val="left"/>
    </w:pPr>
    <w:rPr>
      <w:rFonts w:ascii="Times New Roman Bold" w:hAnsi="Times New Roman Bold"/>
      <w:b/>
      <w:noProof/>
      <w:sz w:val="24"/>
      <w:szCs w:val="22"/>
      <w:lang w:eastAsia="ja-JP"/>
    </w:rPr>
  </w:style>
  <w:style w:type="paragraph" w:styleId="TOC3">
    <w:name w:val="toc 3"/>
    <w:basedOn w:val="Normal"/>
    <w:next w:val="Normal"/>
    <w:autoRedefine/>
    <w:uiPriority w:val="39"/>
    <w:unhideWhenUsed/>
    <w:rsid w:val="00D8518E"/>
    <w:pPr>
      <w:spacing w:after="200" w:line="276" w:lineRule="auto"/>
      <w:ind w:left="440"/>
    </w:pPr>
    <w:rPr>
      <w:rFonts w:ascii="Calibri" w:hAnsi="Calibri"/>
      <w:sz w:val="22"/>
      <w:szCs w:val="22"/>
      <w:lang w:eastAsia="ja-JP"/>
    </w:rPr>
  </w:style>
  <w:style w:type="paragraph" w:styleId="BodyText2">
    <w:name w:val="Body Text 2"/>
    <w:basedOn w:val="Normal"/>
    <w:link w:val="BodyText2Char"/>
    <w:uiPriority w:val="99"/>
    <w:unhideWhenUsed/>
    <w:rsid w:val="00D8518E"/>
    <w:pPr>
      <w:spacing w:line="480" w:lineRule="auto"/>
      <w:ind w:firstLineChars="276" w:firstLine="662"/>
    </w:pPr>
    <w:rPr>
      <w:rFonts w:eastAsia="MS Mincho"/>
      <w:sz w:val="26"/>
      <w:szCs w:val="26"/>
      <w:lang w:val="vi-VN" w:eastAsia="x-none"/>
    </w:rPr>
  </w:style>
  <w:style w:type="character" w:customStyle="1" w:styleId="BodyText2Char">
    <w:name w:val="Body Text 2 Char"/>
    <w:link w:val="BodyText2"/>
    <w:uiPriority w:val="99"/>
    <w:rsid w:val="00D8518E"/>
    <w:rPr>
      <w:rFonts w:ascii="Times New Roman" w:eastAsia="MS Mincho" w:hAnsi="Times New Roman" w:cs="Times New Roman"/>
      <w:sz w:val="26"/>
      <w:szCs w:val="26"/>
      <w:lang w:val="vi-VN"/>
    </w:rPr>
  </w:style>
  <w:style w:type="paragraph" w:styleId="TOCHeading">
    <w:name w:val="TOC Heading"/>
    <w:basedOn w:val="Heading1"/>
    <w:next w:val="Normal"/>
    <w:uiPriority w:val="39"/>
    <w:qFormat/>
    <w:rsid w:val="00D8518E"/>
    <w:pPr>
      <w:keepNext/>
      <w:keepLines/>
      <w:spacing w:before="480" w:line="276" w:lineRule="auto"/>
      <w:outlineLvl w:val="9"/>
    </w:pPr>
    <w:rPr>
      <w:rFonts w:ascii="Cambria" w:hAnsi="Cambria"/>
      <w:color w:val="365F91"/>
      <w:szCs w:val="28"/>
    </w:rPr>
  </w:style>
  <w:style w:type="character" w:customStyle="1" w:styleId="apple-converted-space">
    <w:name w:val="apple-converted-space"/>
    <w:basedOn w:val="DefaultParagraphFont"/>
    <w:rsid w:val="00D8518E"/>
  </w:style>
  <w:style w:type="character" w:customStyle="1" w:styleId="Heading4Char">
    <w:name w:val="Heading 4 Char"/>
    <w:link w:val="Heading40"/>
    <w:uiPriority w:val="99"/>
    <w:rsid w:val="00370DCC"/>
    <w:rPr>
      <w:rFonts w:ascii="Times New Roman" w:eastAsia="MS Gothic" w:hAnsi="Times New Roman"/>
      <w:sz w:val="26"/>
      <w:szCs w:val="26"/>
      <w:u w:val="single"/>
      <w:lang w:val="vi-VN"/>
    </w:rPr>
  </w:style>
  <w:style w:type="character" w:customStyle="1" w:styleId="Heading5Char">
    <w:name w:val="Heading 5 Char"/>
    <w:link w:val="Heading5"/>
    <w:uiPriority w:val="99"/>
    <w:rsid w:val="00370DCC"/>
    <w:rPr>
      <w:rFonts w:ascii="Times New Roman" w:eastAsia="MS Gothic" w:hAnsi="Times New Roman"/>
      <w:sz w:val="26"/>
      <w:szCs w:val="26"/>
      <w:lang w:val="vi-VN"/>
    </w:rPr>
  </w:style>
  <w:style w:type="character" w:customStyle="1" w:styleId="Heading6Char">
    <w:name w:val="Heading 6 Char"/>
    <w:link w:val="Heading6"/>
    <w:uiPriority w:val="99"/>
    <w:rsid w:val="00370DCC"/>
    <w:rPr>
      <w:rFonts w:ascii="Times New Roman" w:eastAsia="MS Gothic" w:hAnsi="Times New Roman"/>
      <w:i/>
      <w:iCs/>
      <w:sz w:val="26"/>
      <w:szCs w:val="26"/>
      <w:lang w:val="vi-VN"/>
    </w:rPr>
  </w:style>
  <w:style w:type="character" w:customStyle="1" w:styleId="Heading7Char">
    <w:name w:val="Heading 7 Char"/>
    <w:link w:val="Heading7"/>
    <w:uiPriority w:val="99"/>
    <w:rsid w:val="00370DCC"/>
    <w:rPr>
      <w:rFonts w:ascii="Times New Roman" w:eastAsia="MS Mincho" w:hAnsi="Times New Roman"/>
      <w:bCs/>
      <w:kern w:val="2"/>
      <w:sz w:val="24"/>
      <w:szCs w:val="24"/>
      <w:lang w:eastAsia="ja-JP"/>
    </w:rPr>
  </w:style>
  <w:style w:type="character" w:customStyle="1" w:styleId="Heading8Char">
    <w:name w:val="Heading 8 Char"/>
    <w:link w:val="Heading8"/>
    <w:uiPriority w:val="99"/>
    <w:rsid w:val="00370DCC"/>
    <w:rPr>
      <w:rFonts w:ascii="Times New Roman" w:eastAsia="MS Mincho" w:hAnsi="Times New Roman"/>
      <w:b/>
      <w:bCs/>
      <w:kern w:val="2"/>
      <w:sz w:val="26"/>
      <w:szCs w:val="26"/>
      <w:lang w:eastAsia="ja-JP"/>
    </w:rPr>
  </w:style>
  <w:style w:type="character" w:customStyle="1" w:styleId="Heading9Char">
    <w:name w:val="Heading 9 Char"/>
    <w:link w:val="Heading9"/>
    <w:uiPriority w:val="99"/>
    <w:rsid w:val="00370DCC"/>
    <w:rPr>
      <w:rFonts w:ascii="Times New Roman" w:eastAsia="MS Mincho" w:hAnsi="Times New Roman"/>
      <w:b/>
      <w:bCs/>
      <w:sz w:val="22"/>
      <w:szCs w:val="22"/>
      <w:lang w:eastAsia="ja-JP"/>
    </w:rPr>
  </w:style>
  <w:style w:type="character" w:customStyle="1" w:styleId="Heading3Char1">
    <w:name w:val="Heading 3 Char1"/>
    <w:aliases w:val="Heading 3 Char Char Char Char Char1"/>
    <w:uiPriority w:val="99"/>
    <w:semiHidden/>
    <w:rsid w:val="00370DCC"/>
    <w:rPr>
      <w:rFonts w:ascii="Cambria" w:eastAsia="Times New Roman" w:hAnsi="Cambria" w:cs="Times New Roman"/>
      <w:color w:val="243F60"/>
      <w:sz w:val="24"/>
      <w:szCs w:val="24"/>
      <w:lang w:val="vi-VN"/>
    </w:rPr>
  </w:style>
  <w:style w:type="paragraph" w:styleId="Index1">
    <w:name w:val="index 1"/>
    <w:basedOn w:val="Normal"/>
    <w:next w:val="Normal"/>
    <w:autoRedefine/>
    <w:uiPriority w:val="99"/>
    <w:semiHidden/>
    <w:unhideWhenUsed/>
    <w:rsid w:val="00370DCC"/>
    <w:pPr>
      <w:ind w:left="240" w:hanging="240"/>
    </w:pPr>
    <w:rPr>
      <w:rFonts w:eastAsia="MS Mincho"/>
      <w:sz w:val="26"/>
      <w:szCs w:val="26"/>
      <w:lang w:val="vi-VN"/>
    </w:rPr>
  </w:style>
  <w:style w:type="paragraph" w:styleId="TOC2">
    <w:name w:val="toc 2"/>
    <w:basedOn w:val="Normal"/>
    <w:next w:val="Normal"/>
    <w:autoRedefine/>
    <w:uiPriority w:val="39"/>
    <w:unhideWhenUsed/>
    <w:rsid w:val="00B968EA"/>
    <w:pPr>
      <w:tabs>
        <w:tab w:val="left" w:pos="1418"/>
        <w:tab w:val="right" w:leader="dot" w:pos="9072"/>
      </w:tabs>
      <w:spacing w:line="240" w:lineRule="auto"/>
      <w:ind w:left="1418" w:hanging="992"/>
    </w:pPr>
    <w:rPr>
      <w:rFonts w:eastAsia="MS Mincho"/>
      <w:b/>
      <w:bCs/>
      <w:sz w:val="26"/>
      <w:szCs w:val="26"/>
      <w:lang w:val="vi-VN"/>
    </w:rPr>
  </w:style>
  <w:style w:type="paragraph" w:styleId="TOC4">
    <w:name w:val="toc 4"/>
    <w:basedOn w:val="Normal"/>
    <w:next w:val="Normal"/>
    <w:autoRedefine/>
    <w:uiPriority w:val="39"/>
    <w:semiHidden/>
    <w:unhideWhenUsed/>
    <w:rsid w:val="00370DCC"/>
    <w:pPr>
      <w:spacing w:line="360" w:lineRule="auto"/>
      <w:ind w:left="520"/>
    </w:pPr>
    <w:rPr>
      <w:rFonts w:ascii="Calibri" w:eastAsia="MS Mincho" w:hAnsi="Calibri" w:cs="Calibri"/>
      <w:sz w:val="20"/>
      <w:szCs w:val="20"/>
      <w:lang w:val="vi-VN"/>
    </w:rPr>
  </w:style>
  <w:style w:type="paragraph" w:styleId="TOC5">
    <w:name w:val="toc 5"/>
    <w:basedOn w:val="Normal"/>
    <w:next w:val="Normal"/>
    <w:autoRedefine/>
    <w:uiPriority w:val="39"/>
    <w:semiHidden/>
    <w:unhideWhenUsed/>
    <w:rsid w:val="00370DCC"/>
    <w:pPr>
      <w:spacing w:line="360" w:lineRule="auto"/>
      <w:ind w:left="780"/>
    </w:pPr>
    <w:rPr>
      <w:rFonts w:ascii="Calibri" w:eastAsia="MS Mincho" w:hAnsi="Calibri" w:cs="Calibri"/>
      <w:sz w:val="20"/>
      <w:szCs w:val="20"/>
      <w:lang w:val="vi-VN"/>
    </w:rPr>
  </w:style>
  <w:style w:type="paragraph" w:styleId="TOC6">
    <w:name w:val="toc 6"/>
    <w:basedOn w:val="Normal"/>
    <w:next w:val="Normal"/>
    <w:autoRedefine/>
    <w:uiPriority w:val="39"/>
    <w:semiHidden/>
    <w:unhideWhenUsed/>
    <w:rsid w:val="00370DCC"/>
    <w:pPr>
      <w:spacing w:line="360" w:lineRule="auto"/>
      <w:ind w:left="1040"/>
    </w:pPr>
    <w:rPr>
      <w:rFonts w:ascii="Calibri" w:eastAsia="MS Mincho" w:hAnsi="Calibri" w:cs="Calibri"/>
      <w:sz w:val="20"/>
      <w:szCs w:val="20"/>
      <w:lang w:val="vi-VN"/>
    </w:rPr>
  </w:style>
  <w:style w:type="paragraph" w:styleId="TOC7">
    <w:name w:val="toc 7"/>
    <w:basedOn w:val="Normal"/>
    <w:next w:val="Normal"/>
    <w:autoRedefine/>
    <w:uiPriority w:val="39"/>
    <w:semiHidden/>
    <w:unhideWhenUsed/>
    <w:rsid w:val="00370DCC"/>
    <w:pPr>
      <w:spacing w:line="360" w:lineRule="auto"/>
      <w:ind w:left="1300"/>
    </w:pPr>
    <w:rPr>
      <w:rFonts w:ascii="Calibri" w:eastAsia="MS Mincho" w:hAnsi="Calibri" w:cs="Calibri"/>
      <w:sz w:val="20"/>
      <w:szCs w:val="20"/>
      <w:lang w:val="vi-VN"/>
    </w:rPr>
  </w:style>
  <w:style w:type="paragraph" w:styleId="TOC8">
    <w:name w:val="toc 8"/>
    <w:basedOn w:val="Normal"/>
    <w:next w:val="Normal"/>
    <w:autoRedefine/>
    <w:uiPriority w:val="39"/>
    <w:semiHidden/>
    <w:unhideWhenUsed/>
    <w:rsid w:val="00370DCC"/>
    <w:pPr>
      <w:spacing w:line="360" w:lineRule="auto"/>
      <w:ind w:left="1560"/>
    </w:pPr>
    <w:rPr>
      <w:rFonts w:ascii="Calibri" w:eastAsia="MS Mincho" w:hAnsi="Calibri" w:cs="Calibri"/>
      <w:sz w:val="20"/>
      <w:szCs w:val="20"/>
      <w:lang w:val="vi-VN"/>
    </w:rPr>
  </w:style>
  <w:style w:type="paragraph" w:styleId="TOC9">
    <w:name w:val="toc 9"/>
    <w:basedOn w:val="Normal"/>
    <w:next w:val="Normal"/>
    <w:autoRedefine/>
    <w:uiPriority w:val="39"/>
    <w:semiHidden/>
    <w:unhideWhenUsed/>
    <w:rsid w:val="00370DCC"/>
    <w:pPr>
      <w:spacing w:line="360" w:lineRule="auto"/>
      <w:ind w:left="1820"/>
    </w:pPr>
    <w:rPr>
      <w:rFonts w:ascii="Calibri" w:eastAsia="MS Mincho" w:hAnsi="Calibri" w:cs="Calibri"/>
      <w:sz w:val="20"/>
      <w:szCs w:val="20"/>
      <w:lang w:val="vi-VN"/>
    </w:rPr>
  </w:style>
  <w:style w:type="character" w:customStyle="1" w:styleId="CaptionChar1">
    <w:name w:val="Caption Char1"/>
    <w:aliases w:val="Title_table Char,Caption Char1 Char Char,Caption Char Char Char Char,Caption Char Char Char Char Char Char Char Char Char,Caption Char Char Char Char Char Char1 Char Char,Caption Char Char"/>
    <w:link w:val="Caption"/>
    <w:locked/>
    <w:rsid w:val="00370DCC"/>
    <w:rPr>
      <w:rFonts w:ascii="Times New Roman" w:hAnsi="Times New Roman"/>
      <w:b/>
      <w:bCs/>
      <w:sz w:val="24"/>
      <w:szCs w:val="24"/>
      <w:lang w:val="vi-VN"/>
    </w:rPr>
  </w:style>
  <w:style w:type="paragraph" w:styleId="Caption">
    <w:name w:val="caption"/>
    <w:aliases w:val="Title_table,Caption Char1 Char,Caption Char Char Char,Caption Char Char Char Char Char Char Char Char,Caption Char Char Char Char Char Char1 Char,Caption Char"/>
    <w:basedOn w:val="Normal"/>
    <w:next w:val="Normal"/>
    <w:link w:val="CaptionChar1"/>
    <w:autoRedefine/>
    <w:qFormat/>
    <w:rsid w:val="00370DCC"/>
    <w:pPr>
      <w:keepNext/>
      <w:spacing w:before="120"/>
      <w:jc w:val="center"/>
    </w:pPr>
    <w:rPr>
      <w:rFonts w:eastAsia="Calibri"/>
      <w:b/>
      <w:bCs/>
      <w:lang w:val="vi-VN" w:eastAsia="x-none"/>
    </w:rPr>
  </w:style>
  <w:style w:type="paragraph" w:styleId="TableofFigures">
    <w:name w:val="table of figures"/>
    <w:basedOn w:val="Normal"/>
    <w:next w:val="Normal"/>
    <w:uiPriority w:val="99"/>
    <w:semiHidden/>
    <w:unhideWhenUsed/>
    <w:rsid w:val="00370DCC"/>
    <w:pPr>
      <w:spacing w:line="360" w:lineRule="auto"/>
    </w:pPr>
    <w:rPr>
      <w:rFonts w:eastAsia="MS Mincho"/>
      <w:sz w:val="26"/>
      <w:szCs w:val="26"/>
      <w:lang w:val="vi-VN"/>
    </w:rPr>
  </w:style>
  <w:style w:type="paragraph" w:styleId="ListBullet">
    <w:name w:val="List Bullet"/>
    <w:basedOn w:val="Normal"/>
    <w:uiPriority w:val="99"/>
    <w:semiHidden/>
    <w:unhideWhenUsed/>
    <w:rsid w:val="00370DCC"/>
    <w:pPr>
      <w:tabs>
        <w:tab w:val="num" w:pos="360"/>
      </w:tabs>
      <w:spacing w:line="360" w:lineRule="auto"/>
      <w:ind w:left="360" w:hanging="360"/>
    </w:pPr>
    <w:rPr>
      <w:rFonts w:eastAsia="MS Mincho"/>
      <w:sz w:val="26"/>
      <w:szCs w:val="26"/>
    </w:rPr>
  </w:style>
  <w:style w:type="paragraph" w:styleId="BodyText">
    <w:name w:val="Body Text"/>
    <w:basedOn w:val="Normal"/>
    <w:link w:val="BodyTextChar"/>
    <w:uiPriority w:val="99"/>
    <w:semiHidden/>
    <w:unhideWhenUsed/>
    <w:rsid w:val="00370DCC"/>
    <w:pPr>
      <w:widowControl w:val="0"/>
      <w:ind w:leftChars="150" w:left="150" w:firstLineChars="276" w:firstLine="662"/>
    </w:pPr>
    <w:rPr>
      <w:rFonts w:eastAsia="MS Mincho"/>
      <w:kern w:val="2"/>
      <w:sz w:val="22"/>
      <w:szCs w:val="22"/>
      <w:lang w:val="vi-VN" w:eastAsia="ja-JP"/>
    </w:rPr>
  </w:style>
  <w:style w:type="character" w:customStyle="1" w:styleId="BodyTextChar">
    <w:name w:val="Body Text Char"/>
    <w:link w:val="BodyText"/>
    <w:uiPriority w:val="99"/>
    <w:semiHidden/>
    <w:rsid w:val="00370DCC"/>
    <w:rPr>
      <w:rFonts w:ascii="Times New Roman" w:eastAsia="MS Mincho" w:hAnsi="Times New Roman"/>
      <w:kern w:val="2"/>
      <w:sz w:val="22"/>
      <w:szCs w:val="22"/>
      <w:lang w:val="vi-VN" w:eastAsia="ja-JP"/>
    </w:rPr>
  </w:style>
  <w:style w:type="paragraph" w:styleId="BodyTextIndent">
    <w:name w:val="Body Text Indent"/>
    <w:basedOn w:val="Normal"/>
    <w:link w:val="BodyTextIndentChar"/>
    <w:uiPriority w:val="99"/>
    <w:semiHidden/>
    <w:unhideWhenUsed/>
    <w:rsid w:val="00370DCC"/>
    <w:rPr>
      <w:rFonts w:ascii="VNI-Times" w:eastAsia="MS Mincho" w:hAnsi="VNI-Times"/>
      <w:sz w:val="26"/>
      <w:szCs w:val="26"/>
      <w:lang w:val="vi-VN" w:eastAsia="vi-VN"/>
    </w:rPr>
  </w:style>
  <w:style w:type="character" w:customStyle="1" w:styleId="BodyTextIndentChar">
    <w:name w:val="Body Text Indent Char"/>
    <w:link w:val="BodyTextIndent"/>
    <w:uiPriority w:val="99"/>
    <w:semiHidden/>
    <w:rsid w:val="00370DCC"/>
    <w:rPr>
      <w:rFonts w:ascii="VNI-Times" w:eastAsia="MS Mincho" w:hAnsi="VNI-Times" w:cs="VNI-Times"/>
      <w:sz w:val="26"/>
      <w:szCs w:val="26"/>
      <w:lang w:val="vi-VN" w:eastAsia="vi-VN"/>
    </w:rPr>
  </w:style>
  <w:style w:type="paragraph" w:styleId="Date">
    <w:name w:val="Date"/>
    <w:basedOn w:val="Normal"/>
    <w:next w:val="Normal"/>
    <w:link w:val="DateChar"/>
    <w:uiPriority w:val="99"/>
    <w:semiHidden/>
    <w:unhideWhenUsed/>
    <w:rsid w:val="00370DCC"/>
    <w:pPr>
      <w:spacing w:line="360" w:lineRule="auto"/>
    </w:pPr>
    <w:rPr>
      <w:rFonts w:eastAsia="MS Mincho"/>
      <w:sz w:val="26"/>
      <w:szCs w:val="26"/>
      <w:lang w:val="x-none" w:eastAsia="x-none"/>
    </w:rPr>
  </w:style>
  <w:style w:type="character" w:customStyle="1" w:styleId="DateChar">
    <w:name w:val="Date Char"/>
    <w:link w:val="Date"/>
    <w:uiPriority w:val="99"/>
    <w:semiHidden/>
    <w:rsid w:val="00370DCC"/>
    <w:rPr>
      <w:rFonts w:ascii="Times New Roman" w:eastAsia="MS Mincho" w:hAnsi="Times New Roman"/>
      <w:sz w:val="26"/>
      <w:szCs w:val="26"/>
    </w:rPr>
  </w:style>
  <w:style w:type="paragraph" w:styleId="BodyText3">
    <w:name w:val="Body Text 3"/>
    <w:basedOn w:val="Normal"/>
    <w:link w:val="BodyText3Char"/>
    <w:uiPriority w:val="99"/>
    <w:semiHidden/>
    <w:unhideWhenUsed/>
    <w:rsid w:val="00370DCC"/>
    <w:pPr>
      <w:widowControl w:val="0"/>
      <w:spacing w:line="312" w:lineRule="auto"/>
      <w:ind w:leftChars="400" w:left="400"/>
    </w:pPr>
    <w:rPr>
      <w:rFonts w:eastAsia="Arial Unicode MS"/>
      <w:kern w:val="2"/>
      <w:sz w:val="22"/>
      <w:szCs w:val="22"/>
      <w:lang w:val="x-none" w:eastAsia="ja-JP"/>
    </w:rPr>
  </w:style>
  <w:style w:type="character" w:customStyle="1" w:styleId="BodyText3Char">
    <w:name w:val="Body Text 3 Char"/>
    <w:link w:val="BodyText3"/>
    <w:uiPriority w:val="99"/>
    <w:semiHidden/>
    <w:rsid w:val="00370DCC"/>
    <w:rPr>
      <w:rFonts w:ascii="Times New Roman" w:eastAsia="Arial Unicode MS" w:hAnsi="Times New Roman"/>
      <w:kern w:val="2"/>
      <w:sz w:val="22"/>
      <w:szCs w:val="22"/>
      <w:lang w:eastAsia="ja-JP"/>
    </w:rPr>
  </w:style>
  <w:style w:type="paragraph" w:styleId="BodyTextIndent2">
    <w:name w:val="Body Text Indent 2"/>
    <w:basedOn w:val="Normal"/>
    <w:link w:val="BodyTextIndent2Char"/>
    <w:uiPriority w:val="99"/>
    <w:semiHidden/>
    <w:unhideWhenUsed/>
    <w:rsid w:val="00370DCC"/>
    <w:pPr>
      <w:widowControl w:val="0"/>
      <w:spacing w:line="480" w:lineRule="auto"/>
      <w:ind w:leftChars="400" w:left="851"/>
    </w:pPr>
    <w:rPr>
      <w:rFonts w:eastAsia="MS Mincho"/>
      <w:kern w:val="2"/>
      <w:sz w:val="21"/>
      <w:szCs w:val="21"/>
      <w:lang w:val="x-none" w:eastAsia="ja-JP"/>
    </w:rPr>
  </w:style>
  <w:style w:type="character" w:customStyle="1" w:styleId="BodyTextIndent2Char">
    <w:name w:val="Body Text Indent 2 Char"/>
    <w:link w:val="BodyTextIndent2"/>
    <w:uiPriority w:val="99"/>
    <w:semiHidden/>
    <w:rsid w:val="00370DCC"/>
    <w:rPr>
      <w:rFonts w:ascii="Times New Roman" w:eastAsia="MS Mincho" w:hAnsi="Times New Roman"/>
      <w:kern w:val="2"/>
      <w:sz w:val="21"/>
      <w:szCs w:val="21"/>
      <w:lang w:eastAsia="ja-JP"/>
    </w:rPr>
  </w:style>
  <w:style w:type="paragraph" w:styleId="E-mailSignature">
    <w:name w:val="E-mail Signature"/>
    <w:basedOn w:val="Normal"/>
    <w:link w:val="E-mailSignatureChar"/>
    <w:uiPriority w:val="99"/>
    <w:semiHidden/>
    <w:unhideWhenUsed/>
    <w:rsid w:val="00370DCC"/>
    <w:pPr>
      <w:spacing w:line="360" w:lineRule="auto"/>
    </w:pPr>
    <w:rPr>
      <w:rFonts w:eastAsia="MS Mincho"/>
      <w:sz w:val="26"/>
      <w:szCs w:val="26"/>
      <w:lang w:val="x-none" w:eastAsia="x-none"/>
    </w:rPr>
  </w:style>
  <w:style w:type="character" w:customStyle="1" w:styleId="E-mailSignatureChar">
    <w:name w:val="E-mail Signature Char"/>
    <w:link w:val="E-mailSignature"/>
    <w:uiPriority w:val="99"/>
    <w:semiHidden/>
    <w:rsid w:val="00370DCC"/>
    <w:rPr>
      <w:rFonts w:ascii="Times New Roman" w:eastAsia="MS Mincho" w:hAnsi="Times New Roman"/>
      <w:sz w:val="26"/>
      <w:szCs w:val="26"/>
    </w:rPr>
  </w:style>
  <w:style w:type="character" w:customStyle="1" w:styleId="NoSpacingChar1">
    <w:name w:val="No Spacing Char1"/>
    <w:link w:val="NoSpacing"/>
    <w:uiPriority w:val="99"/>
    <w:locked/>
    <w:rsid w:val="00370DCC"/>
    <w:rPr>
      <w:rFonts w:ascii="Times New Roman" w:hAnsi="Times New Roman"/>
      <w:kern w:val="2"/>
      <w:sz w:val="26"/>
      <w:szCs w:val="26"/>
      <w:lang w:val="en-US" w:eastAsia="ja-JP" w:bidi="ar-SA"/>
    </w:rPr>
  </w:style>
  <w:style w:type="paragraph" w:styleId="NoSpacing">
    <w:name w:val="No Spacing"/>
    <w:link w:val="NoSpacingChar1"/>
    <w:uiPriority w:val="99"/>
    <w:qFormat/>
    <w:rsid w:val="00370DCC"/>
    <w:pPr>
      <w:widowControl w:val="0"/>
      <w:jc w:val="both"/>
    </w:pPr>
    <w:rPr>
      <w:rFonts w:ascii="Times New Roman" w:hAnsi="Times New Roman"/>
      <w:kern w:val="2"/>
      <w:sz w:val="26"/>
      <w:szCs w:val="26"/>
      <w:lang w:eastAsia="ja-JP"/>
    </w:rPr>
  </w:style>
  <w:style w:type="paragraph" w:styleId="Revision">
    <w:name w:val="Revision"/>
    <w:uiPriority w:val="99"/>
    <w:semiHidden/>
    <w:rsid w:val="00370DCC"/>
    <w:rPr>
      <w:rFonts w:ascii="Times New Roman" w:eastAsia="MS Mincho" w:hAnsi="Times New Roman"/>
      <w:kern w:val="2"/>
      <w:sz w:val="21"/>
      <w:szCs w:val="21"/>
      <w:lang w:eastAsia="ja-JP"/>
    </w:rPr>
  </w:style>
  <w:style w:type="paragraph" w:customStyle="1" w:styleId="ListParagraph4">
    <w:name w:val="List Paragraph4"/>
    <w:basedOn w:val="Normal"/>
    <w:uiPriority w:val="99"/>
    <w:qFormat/>
    <w:rsid w:val="00370DCC"/>
    <w:pPr>
      <w:spacing w:line="360" w:lineRule="auto"/>
      <w:ind w:left="720"/>
    </w:pPr>
    <w:rPr>
      <w:rFonts w:eastAsia="MS Mincho"/>
      <w:sz w:val="26"/>
      <w:szCs w:val="26"/>
      <w:lang w:val="vi-VN"/>
    </w:rPr>
  </w:style>
  <w:style w:type="character" w:customStyle="1" w:styleId="NoSpacingChar">
    <w:name w:val="No Spacing Char"/>
    <w:link w:val="NoSpacing4"/>
    <w:uiPriority w:val="99"/>
    <w:locked/>
    <w:rsid w:val="00370DCC"/>
    <w:rPr>
      <w:rFonts w:ascii="Times New Roman" w:hAnsi="Times New Roman"/>
      <w:kern w:val="2"/>
      <w:sz w:val="26"/>
      <w:szCs w:val="26"/>
      <w:lang w:val="en-US" w:eastAsia="ja-JP" w:bidi="ar-SA"/>
    </w:rPr>
  </w:style>
  <w:style w:type="paragraph" w:customStyle="1" w:styleId="NoSpacing4">
    <w:name w:val="No Spacing4"/>
    <w:link w:val="NoSpacingChar"/>
    <w:uiPriority w:val="99"/>
    <w:qFormat/>
    <w:rsid w:val="00370DCC"/>
    <w:pPr>
      <w:widowControl w:val="0"/>
      <w:jc w:val="both"/>
    </w:pPr>
    <w:rPr>
      <w:rFonts w:ascii="Times New Roman" w:hAnsi="Times New Roman"/>
      <w:kern w:val="2"/>
      <w:sz w:val="26"/>
      <w:szCs w:val="26"/>
      <w:lang w:eastAsia="ja-JP"/>
    </w:rPr>
  </w:style>
  <w:style w:type="paragraph" w:customStyle="1" w:styleId="2">
    <w:name w:val="スタイル2"/>
    <w:basedOn w:val="Normal"/>
    <w:uiPriority w:val="99"/>
    <w:rsid w:val="00370DCC"/>
    <w:pPr>
      <w:widowControl w:val="0"/>
      <w:spacing w:line="312" w:lineRule="auto"/>
    </w:pPr>
    <w:rPr>
      <w:rFonts w:ascii="Arial" w:eastAsia="MS Mincho" w:hAnsi="Arial" w:cs="Arial"/>
      <w:kern w:val="2"/>
      <w:sz w:val="26"/>
      <w:szCs w:val="26"/>
      <w:lang w:eastAsia="ja-JP"/>
    </w:rPr>
  </w:style>
  <w:style w:type="paragraph" w:customStyle="1" w:styleId="fistbullet">
    <w:name w:val="fist bullet"/>
    <w:basedOn w:val="Normal"/>
    <w:uiPriority w:val="99"/>
    <w:rsid w:val="00370DCC"/>
    <w:pPr>
      <w:widowControl w:val="0"/>
      <w:spacing w:before="120" w:line="312" w:lineRule="auto"/>
    </w:pPr>
    <w:rPr>
      <w:rFonts w:ascii="Arial" w:eastAsia="MS Mincho" w:hAnsi="Arial" w:cs="Arial"/>
      <w:kern w:val="2"/>
      <w:sz w:val="26"/>
      <w:szCs w:val="26"/>
      <w:lang w:eastAsia="ja-JP"/>
    </w:rPr>
  </w:style>
  <w:style w:type="paragraph" w:customStyle="1" w:styleId="firstbullet">
    <w:name w:val="first bullet"/>
    <w:basedOn w:val="Heading1"/>
    <w:next w:val="BodyText"/>
    <w:uiPriority w:val="99"/>
    <w:rsid w:val="00370DCC"/>
    <w:pPr>
      <w:pageBreakBefore/>
      <w:tabs>
        <w:tab w:val="num" w:pos="14"/>
      </w:tabs>
      <w:adjustRightInd w:val="0"/>
      <w:spacing w:before="120" w:line="400" w:lineRule="exact"/>
      <w:ind w:left="907" w:rightChars="100" w:right="100" w:hanging="907"/>
      <w:jc w:val="left"/>
    </w:pPr>
    <w:rPr>
      <w:rFonts w:ascii="Arial" w:eastAsia="MS Gothic" w:hAnsi="Arial" w:cs="Arial"/>
      <w:b w:val="0"/>
      <w:bCs w:val="0"/>
      <w:szCs w:val="28"/>
      <w:lang w:val="en-US" w:eastAsia="ja-JP"/>
    </w:rPr>
  </w:style>
  <w:style w:type="paragraph" w:customStyle="1" w:styleId="secondbullet">
    <w:name w:val="second bullet"/>
    <w:basedOn w:val="Heading2"/>
    <w:next w:val="BodyText2"/>
    <w:uiPriority w:val="99"/>
    <w:rsid w:val="00370DCC"/>
    <w:pPr>
      <w:tabs>
        <w:tab w:val="num" w:pos="-72"/>
      </w:tabs>
      <w:spacing w:line="240" w:lineRule="atLeast"/>
      <w:ind w:left="5" w:hanging="77"/>
    </w:pPr>
    <w:rPr>
      <w:rFonts w:ascii="Arial" w:eastAsia="MS Mincho" w:hAnsi="Arial" w:cs="Arial"/>
      <w:b w:val="0"/>
      <w:bCs w:val="0"/>
      <w:i/>
      <w:iCs w:val="0"/>
      <w:kern w:val="2"/>
      <w:sz w:val="22"/>
      <w:szCs w:val="22"/>
    </w:rPr>
  </w:style>
  <w:style w:type="paragraph" w:customStyle="1" w:styleId="firstbulletsentences">
    <w:name w:val="first bullet sentences"/>
    <w:basedOn w:val="BodyText"/>
    <w:uiPriority w:val="99"/>
    <w:rsid w:val="00370DCC"/>
    <w:pPr>
      <w:spacing w:line="312" w:lineRule="auto"/>
      <w:ind w:left="105" w:firstLineChars="0" w:firstLine="720"/>
    </w:pPr>
    <w:rPr>
      <w:lang w:val="en-US"/>
    </w:rPr>
  </w:style>
  <w:style w:type="paragraph" w:customStyle="1" w:styleId="chaptertitle">
    <w:name w:val="chapter title"/>
    <w:basedOn w:val="Normal"/>
    <w:next w:val="Heading1"/>
    <w:uiPriority w:val="99"/>
    <w:rsid w:val="00370DCC"/>
    <w:pPr>
      <w:widowControl w:val="0"/>
      <w:spacing w:before="240" w:after="240" w:line="312" w:lineRule="auto"/>
    </w:pPr>
    <w:rPr>
      <w:rFonts w:ascii="Arial" w:eastAsia="Arial Unicode MS" w:hAnsi="Arial" w:cs="Arial"/>
      <w:b/>
      <w:bCs/>
      <w:kern w:val="2"/>
      <w:szCs w:val="28"/>
      <w:lang w:eastAsia="ja-JP"/>
    </w:rPr>
  </w:style>
  <w:style w:type="character" w:customStyle="1" w:styleId="tablecontent">
    <w:name w:val="table_content (文字)"/>
    <w:link w:val="tablecontent0"/>
    <w:uiPriority w:val="99"/>
    <w:locked/>
    <w:rsid w:val="00370DCC"/>
    <w:rPr>
      <w:rFonts w:ascii="Times New Roman" w:hAnsi="Times New Roman"/>
      <w:kern w:val="2"/>
      <w:sz w:val="24"/>
      <w:szCs w:val="24"/>
      <w:lang w:val="vi-VN"/>
    </w:rPr>
  </w:style>
  <w:style w:type="paragraph" w:customStyle="1" w:styleId="tablecontent0">
    <w:name w:val="table_content"/>
    <w:basedOn w:val="Normal"/>
    <w:link w:val="tablecontent"/>
    <w:uiPriority w:val="99"/>
    <w:rsid w:val="00370DCC"/>
    <w:pPr>
      <w:widowControl w:val="0"/>
      <w:spacing w:line="312" w:lineRule="auto"/>
    </w:pPr>
    <w:rPr>
      <w:rFonts w:eastAsia="Calibri"/>
      <w:kern w:val="2"/>
      <w:lang w:val="vi-VN" w:eastAsia="x-none"/>
    </w:rPr>
  </w:style>
  <w:style w:type="paragraph" w:customStyle="1" w:styleId="NormalBI">
    <w:name w:val="Normal BI"/>
    <w:basedOn w:val="Normal"/>
    <w:uiPriority w:val="99"/>
    <w:rsid w:val="00370DCC"/>
    <w:pPr>
      <w:spacing w:before="120" w:line="288" w:lineRule="auto"/>
    </w:pPr>
    <w:rPr>
      <w:rFonts w:eastAsia="MS Mincho"/>
      <w:b/>
      <w:bCs/>
      <w:i/>
      <w:iCs/>
      <w:sz w:val="26"/>
      <w:szCs w:val="26"/>
    </w:rPr>
  </w:style>
  <w:style w:type="paragraph" w:customStyle="1" w:styleId="TOCHeading4">
    <w:name w:val="TOC Heading4"/>
    <w:basedOn w:val="Heading1"/>
    <w:next w:val="Normal"/>
    <w:uiPriority w:val="99"/>
    <w:qFormat/>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4">
    <w:name w:val="Revision4"/>
    <w:uiPriority w:val="99"/>
    <w:semiHidden/>
    <w:rsid w:val="00370DCC"/>
    <w:rPr>
      <w:rFonts w:ascii="Times New Roman" w:eastAsia="MS Mincho" w:hAnsi="Times New Roman"/>
      <w:kern w:val="2"/>
      <w:sz w:val="21"/>
      <w:szCs w:val="21"/>
      <w:lang w:eastAsia="ja-JP"/>
    </w:rPr>
  </w:style>
  <w:style w:type="paragraph" w:customStyle="1" w:styleId="WW-Caption">
    <w:name w:val="WW-Caption"/>
    <w:basedOn w:val="Normal"/>
    <w:next w:val="Normal"/>
    <w:uiPriority w:val="99"/>
    <w:rsid w:val="00370DCC"/>
    <w:pPr>
      <w:widowControl w:val="0"/>
      <w:suppressAutoHyphens/>
      <w:jc w:val="center"/>
    </w:pPr>
    <w:rPr>
      <w:rFonts w:eastAsia="MS Mincho"/>
      <w:b/>
      <w:bCs/>
      <w:kern w:val="2"/>
      <w:sz w:val="21"/>
      <w:szCs w:val="21"/>
      <w:lang w:eastAsia="ja-JP"/>
    </w:rPr>
  </w:style>
  <w:style w:type="character" w:customStyle="1" w:styleId="textChar">
    <w:name w:val="text Char"/>
    <w:link w:val="text"/>
    <w:uiPriority w:val="99"/>
    <w:locked/>
    <w:rsid w:val="00370DCC"/>
    <w:rPr>
      <w:rFonts w:ascii="Times New Roman" w:hAnsi="Times New Roman"/>
      <w:sz w:val="26"/>
      <w:szCs w:val="26"/>
      <w:lang w:val="en-AU"/>
    </w:rPr>
  </w:style>
  <w:style w:type="paragraph" w:customStyle="1" w:styleId="text">
    <w:name w:val="text"/>
    <w:basedOn w:val="Normal"/>
    <w:link w:val="textChar"/>
    <w:uiPriority w:val="99"/>
    <w:rsid w:val="00370DCC"/>
    <w:pPr>
      <w:tabs>
        <w:tab w:val="left" w:pos="720"/>
      </w:tabs>
      <w:autoSpaceDE w:val="0"/>
      <w:autoSpaceDN w:val="0"/>
      <w:adjustRightInd w:val="0"/>
      <w:spacing w:before="120" w:line="360" w:lineRule="auto"/>
    </w:pPr>
    <w:rPr>
      <w:rFonts w:eastAsia="Calibri"/>
      <w:sz w:val="26"/>
      <w:szCs w:val="26"/>
      <w:lang w:val="en-AU" w:eastAsia="x-none"/>
    </w:rPr>
  </w:style>
  <w:style w:type="paragraph" w:customStyle="1" w:styleId="dotpoints">
    <w:name w:val="dot points"/>
    <w:basedOn w:val="Normal"/>
    <w:rsid w:val="00370DCC"/>
    <w:pPr>
      <w:numPr>
        <w:ilvl w:val="2"/>
        <w:numId w:val="1"/>
      </w:numPr>
      <w:spacing w:line="360" w:lineRule="auto"/>
    </w:pPr>
    <w:rPr>
      <w:rFonts w:ascii="Arial" w:eastAsia="MS Mincho" w:hAnsi="Arial" w:cs="Arial"/>
      <w:sz w:val="22"/>
      <w:szCs w:val="22"/>
      <w:lang w:val="en-AU"/>
    </w:rPr>
  </w:style>
  <w:style w:type="character" w:customStyle="1" w:styleId="StyleCaption12ptCustomColorRGB11814660CharChar">
    <w:name w:val="Style Caption + 12 pt Custom Color(RGB(11814660)) Char Char"/>
    <w:link w:val="StyleCaption12ptCustomColorRGB11814660Char"/>
    <w:uiPriority w:val="99"/>
    <w:locked/>
    <w:rsid w:val="00370DCC"/>
    <w:rPr>
      <w:rFonts w:ascii="Times New Roman" w:hAnsi="Times New Roman"/>
      <w:b/>
      <w:bCs/>
      <w:sz w:val="24"/>
      <w:szCs w:val="24"/>
      <w:lang w:val="en-AU"/>
    </w:rPr>
  </w:style>
  <w:style w:type="paragraph" w:customStyle="1" w:styleId="StyleCaption12ptCustomColorRGB11814660Char">
    <w:name w:val="Style Caption + 12 pt Custom Color(RGB(11814660)) Char"/>
    <w:basedOn w:val="Caption"/>
    <w:link w:val="StyleCaption12ptCustomColorRGB11814660CharChar"/>
    <w:autoRedefine/>
    <w:uiPriority w:val="99"/>
    <w:rsid w:val="00370DCC"/>
    <w:pPr>
      <w:spacing w:line="360" w:lineRule="auto"/>
    </w:pPr>
    <w:rPr>
      <w:lang w:val="en-AU"/>
    </w:rPr>
  </w:style>
  <w:style w:type="character" w:customStyle="1" w:styleId="TabsCharChar">
    <w:name w:val="Tabs Char Char"/>
    <w:link w:val="TabsChar"/>
    <w:uiPriority w:val="99"/>
    <w:locked/>
    <w:rsid w:val="00370DCC"/>
    <w:rPr>
      <w:rFonts w:ascii="Arial" w:hAnsi="Arial"/>
      <w:b/>
      <w:bCs/>
      <w:color w:val="76923C"/>
      <w:sz w:val="22"/>
      <w:szCs w:val="22"/>
      <w:lang w:val="en-AU" w:eastAsia="x-none"/>
    </w:rPr>
  </w:style>
  <w:style w:type="paragraph" w:customStyle="1" w:styleId="TabsChar">
    <w:name w:val="Tabs Char"/>
    <w:basedOn w:val="Normal"/>
    <w:link w:val="TabsCharChar"/>
    <w:uiPriority w:val="99"/>
    <w:rsid w:val="00370DCC"/>
    <w:pPr>
      <w:numPr>
        <w:numId w:val="2"/>
      </w:numPr>
      <w:spacing w:line="360" w:lineRule="auto"/>
      <w:jc w:val="center"/>
    </w:pPr>
    <w:rPr>
      <w:rFonts w:ascii="Arial" w:eastAsia="Calibri" w:hAnsi="Arial"/>
      <w:b/>
      <w:bCs/>
      <w:color w:val="76923C"/>
      <w:sz w:val="22"/>
      <w:szCs w:val="22"/>
      <w:lang w:val="en-AU" w:eastAsia="x-none"/>
    </w:rPr>
  </w:style>
  <w:style w:type="paragraph" w:customStyle="1" w:styleId="heading41">
    <w:name w:val="heading4"/>
    <w:basedOn w:val="Normal"/>
    <w:autoRedefine/>
    <w:uiPriority w:val="99"/>
    <w:rsid w:val="00370DCC"/>
    <w:pPr>
      <w:tabs>
        <w:tab w:val="left" w:pos="96"/>
      </w:tabs>
      <w:autoSpaceDE w:val="0"/>
      <w:autoSpaceDN w:val="0"/>
      <w:adjustRightInd w:val="0"/>
      <w:spacing w:line="360" w:lineRule="auto"/>
      <w:ind w:firstLine="380"/>
    </w:pPr>
    <w:rPr>
      <w:rFonts w:eastAsia="MS Mincho"/>
      <w:i/>
      <w:iCs/>
      <w:color w:val="0000FF"/>
      <w:sz w:val="26"/>
      <w:szCs w:val="26"/>
      <w:u w:val="single"/>
    </w:rPr>
  </w:style>
  <w:style w:type="paragraph" w:customStyle="1" w:styleId="MU">
    <w:name w:val="MỞ ĐẦU"/>
    <w:basedOn w:val="Normal"/>
    <w:uiPriority w:val="99"/>
    <w:rsid w:val="00370DCC"/>
    <w:pPr>
      <w:autoSpaceDE w:val="0"/>
      <w:autoSpaceDN w:val="0"/>
      <w:adjustRightInd w:val="0"/>
      <w:spacing w:line="360" w:lineRule="auto"/>
      <w:ind w:left="3600"/>
    </w:pPr>
    <w:rPr>
      <w:rFonts w:eastAsia="MS Mincho"/>
      <w:b/>
      <w:bCs/>
      <w:color w:val="0000FF"/>
      <w:sz w:val="32"/>
      <w:szCs w:val="32"/>
    </w:rPr>
  </w:style>
  <w:style w:type="paragraph" w:customStyle="1" w:styleId="StyleHeading2l2proj2proj21proj22proj23proj24proj25proj26">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Heading4">
    <w:name w:val="Heading4"/>
    <w:basedOn w:val="Normal"/>
    <w:autoRedefine/>
    <w:uiPriority w:val="99"/>
    <w:rsid w:val="00370DCC"/>
    <w:pPr>
      <w:numPr>
        <w:numId w:val="3"/>
      </w:numPr>
      <w:spacing w:before="120" w:line="360" w:lineRule="auto"/>
    </w:pPr>
    <w:rPr>
      <w:rFonts w:eastAsia="MS Mincho"/>
      <w:b/>
      <w:bCs/>
      <w:i/>
      <w:iCs/>
      <w:sz w:val="26"/>
      <w:szCs w:val="26"/>
      <w:lang w:val="vi-VN"/>
    </w:rPr>
  </w:style>
  <w:style w:type="paragraph" w:customStyle="1" w:styleId="headerfooter">
    <w:name w:val="header&amp;footer"/>
    <w:basedOn w:val="Normal"/>
    <w:autoRedefine/>
    <w:uiPriority w:val="99"/>
    <w:rsid w:val="00370DCC"/>
    <w:pPr>
      <w:spacing w:line="360" w:lineRule="auto"/>
    </w:pPr>
    <w:rPr>
      <w:rFonts w:eastAsia="MS Mincho"/>
      <w:sz w:val="22"/>
      <w:szCs w:val="22"/>
      <w:lang w:val="vi-VN"/>
    </w:rPr>
  </w:style>
  <w:style w:type="paragraph" w:customStyle="1" w:styleId="kl">
    <w:name w:val="kl"/>
    <w:basedOn w:val="Normal"/>
    <w:uiPriority w:val="99"/>
    <w:rsid w:val="00370DCC"/>
    <w:pPr>
      <w:spacing w:line="360" w:lineRule="auto"/>
    </w:pPr>
    <w:rPr>
      <w:rFonts w:ascii=".VnTime" w:eastAsia="MS Mincho" w:hAnsi=".VnTime" w:cs=".VnTime"/>
      <w:sz w:val="26"/>
      <w:szCs w:val="26"/>
      <w:lang w:val="vi-VN"/>
    </w:rPr>
  </w:style>
  <w:style w:type="paragraph" w:customStyle="1" w:styleId="MTDisplayEquation">
    <w:name w:val="MTDisplayEquation"/>
    <w:basedOn w:val="Normal"/>
    <w:next w:val="Normal"/>
    <w:uiPriority w:val="99"/>
    <w:rsid w:val="00370DCC"/>
    <w:pPr>
      <w:widowControl w:val="0"/>
      <w:tabs>
        <w:tab w:val="center" w:pos="4700"/>
        <w:tab w:val="right" w:pos="9300"/>
      </w:tabs>
      <w:autoSpaceDE w:val="0"/>
      <w:autoSpaceDN w:val="0"/>
      <w:adjustRightInd w:val="0"/>
      <w:spacing w:before="35" w:line="380" w:lineRule="atLeast"/>
      <w:ind w:left="102" w:right="-199" w:firstLine="606"/>
    </w:pPr>
    <w:rPr>
      <w:rFonts w:eastAsia="MS Mincho"/>
      <w:sz w:val="26"/>
      <w:szCs w:val="26"/>
    </w:rPr>
  </w:style>
  <w:style w:type="character" w:customStyle="1" w:styleId="abcCharChar">
    <w:name w:val="abc Char Char"/>
    <w:link w:val="abc"/>
    <w:uiPriority w:val="99"/>
    <w:locked/>
    <w:rsid w:val="00370DCC"/>
    <w:rPr>
      <w:rFonts w:ascii="Times New Roman" w:hAnsi="Times New Roman"/>
      <w:b/>
      <w:bCs/>
      <w:color w:val="000000"/>
      <w:sz w:val="24"/>
      <w:szCs w:val="24"/>
      <w:lang w:val="vi-VN"/>
    </w:rPr>
  </w:style>
  <w:style w:type="paragraph" w:customStyle="1" w:styleId="abc">
    <w:name w:val="abc"/>
    <w:basedOn w:val="Caption"/>
    <w:link w:val="abcCharChar"/>
    <w:uiPriority w:val="99"/>
    <w:rsid w:val="00370DCC"/>
    <w:pPr>
      <w:tabs>
        <w:tab w:val="num" w:pos="360"/>
      </w:tabs>
      <w:spacing w:line="360" w:lineRule="auto"/>
    </w:pPr>
    <w:rPr>
      <w:color w:val="000000"/>
    </w:rPr>
  </w:style>
  <w:style w:type="paragraph" w:customStyle="1" w:styleId="gachdaudong">
    <w:name w:val="gach dau dong"/>
    <w:basedOn w:val="Normal"/>
    <w:uiPriority w:val="99"/>
    <w:rsid w:val="00370DCC"/>
    <w:pPr>
      <w:tabs>
        <w:tab w:val="num" w:pos="680"/>
      </w:tabs>
      <w:spacing w:before="120" w:line="312" w:lineRule="auto"/>
      <w:ind w:left="567" w:hanging="113"/>
    </w:pPr>
    <w:rPr>
      <w:rFonts w:eastAsia="MS Mincho"/>
      <w:sz w:val="26"/>
      <w:szCs w:val="26"/>
    </w:rPr>
  </w:style>
  <w:style w:type="character" w:customStyle="1" w:styleId="daucongCharChar">
    <w:name w:val="dau cong Char Char"/>
    <w:link w:val="daucong"/>
    <w:uiPriority w:val="99"/>
    <w:locked/>
    <w:rsid w:val="00370DCC"/>
    <w:rPr>
      <w:rFonts w:ascii="Times New Roman" w:hAnsi="Times New Roman"/>
      <w:sz w:val="24"/>
      <w:szCs w:val="24"/>
      <w:lang w:val="vi-VN" w:eastAsia="x-none"/>
    </w:rPr>
  </w:style>
  <w:style w:type="paragraph" w:customStyle="1" w:styleId="daucong">
    <w:name w:val="dau cong"/>
    <w:basedOn w:val="text"/>
    <w:link w:val="daucongCharChar"/>
    <w:uiPriority w:val="99"/>
    <w:rsid w:val="00370DCC"/>
    <w:pPr>
      <w:numPr>
        <w:numId w:val="4"/>
      </w:numPr>
      <w:tabs>
        <w:tab w:val="clear" w:pos="720"/>
      </w:tabs>
      <w:autoSpaceDE/>
      <w:autoSpaceDN/>
      <w:adjustRightInd/>
      <w:spacing w:before="0" w:after="0"/>
      <w:ind w:left="14" w:firstLine="0"/>
    </w:pPr>
    <w:rPr>
      <w:sz w:val="24"/>
      <w:szCs w:val="24"/>
      <w:lang w:val="vi-VN"/>
    </w:rPr>
  </w:style>
  <w:style w:type="character" w:customStyle="1" w:styleId="capChar">
    <w:name w:val="cap Char"/>
    <w:link w:val="cap"/>
    <w:uiPriority w:val="99"/>
    <w:locked/>
    <w:rsid w:val="00370DCC"/>
    <w:rPr>
      <w:rFonts w:ascii="Times New Roman" w:hAnsi="Times New Roman"/>
      <w:i/>
      <w:iCs/>
      <w:sz w:val="24"/>
      <w:szCs w:val="24"/>
    </w:rPr>
  </w:style>
  <w:style w:type="paragraph" w:customStyle="1" w:styleId="cap">
    <w:name w:val="cap"/>
    <w:basedOn w:val="Caption"/>
    <w:link w:val="capChar"/>
    <w:uiPriority w:val="99"/>
    <w:rsid w:val="00370DCC"/>
    <w:pPr>
      <w:spacing w:line="360" w:lineRule="auto"/>
    </w:pPr>
    <w:rPr>
      <w:b w:val="0"/>
      <w:bCs w:val="0"/>
      <w:i/>
      <w:iCs/>
      <w:lang w:val="x-none"/>
    </w:rPr>
  </w:style>
  <w:style w:type="character" w:customStyle="1" w:styleId="nguonChar">
    <w:name w:val="nguon Char"/>
    <w:link w:val="nguon"/>
    <w:uiPriority w:val="99"/>
    <w:locked/>
    <w:rsid w:val="00370DCC"/>
    <w:rPr>
      <w:rFonts w:ascii="Times New Roman" w:hAnsi="Times New Roman"/>
      <w:i/>
      <w:iCs/>
      <w:sz w:val="22"/>
      <w:szCs w:val="22"/>
    </w:rPr>
  </w:style>
  <w:style w:type="paragraph" w:customStyle="1" w:styleId="nguon">
    <w:name w:val="nguon"/>
    <w:basedOn w:val="Normal"/>
    <w:link w:val="nguonChar"/>
    <w:uiPriority w:val="99"/>
    <w:rsid w:val="00370DCC"/>
    <w:pPr>
      <w:spacing w:before="120" w:line="360" w:lineRule="auto"/>
      <w:jc w:val="right"/>
    </w:pPr>
    <w:rPr>
      <w:rFonts w:eastAsia="Calibri"/>
      <w:i/>
      <w:iCs/>
      <w:sz w:val="22"/>
      <w:szCs w:val="22"/>
      <w:lang w:val="x-none" w:eastAsia="x-none"/>
    </w:rPr>
  </w:style>
  <w:style w:type="paragraph" w:customStyle="1" w:styleId="modau1">
    <w:name w:val="modau1"/>
    <w:basedOn w:val="Normal"/>
    <w:uiPriority w:val="99"/>
    <w:rsid w:val="00370DCC"/>
    <w:pPr>
      <w:numPr>
        <w:numId w:val="5"/>
      </w:numPr>
      <w:spacing w:line="360" w:lineRule="auto"/>
    </w:pPr>
    <w:rPr>
      <w:rFonts w:eastAsia="MS Mincho"/>
      <w:b/>
      <w:bCs/>
      <w:color w:val="0000FF"/>
      <w:sz w:val="26"/>
      <w:szCs w:val="26"/>
      <w:lang w:eastAsia="ja-JP"/>
    </w:rPr>
  </w:style>
  <w:style w:type="paragraph" w:customStyle="1" w:styleId="modau2">
    <w:name w:val="modau2"/>
    <w:basedOn w:val="Normal"/>
    <w:uiPriority w:val="99"/>
    <w:rsid w:val="00370DCC"/>
    <w:pPr>
      <w:numPr>
        <w:numId w:val="6"/>
      </w:numPr>
      <w:spacing w:line="360" w:lineRule="auto"/>
    </w:pPr>
    <w:rPr>
      <w:rFonts w:eastAsia="MS Mincho"/>
      <w:i/>
      <w:iCs/>
      <w:color w:val="0000FF"/>
      <w:sz w:val="26"/>
      <w:szCs w:val="26"/>
    </w:rPr>
  </w:style>
  <w:style w:type="paragraph" w:customStyle="1" w:styleId="Style1">
    <w:name w:val="Style1"/>
    <w:basedOn w:val="Normal"/>
    <w:next w:val="modau2"/>
    <w:uiPriority w:val="99"/>
    <w:rsid w:val="00370DCC"/>
    <w:pPr>
      <w:spacing w:line="360" w:lineRule="auto"/>
    </w:pPr>
    <w:rPr>
      <w:rFonts w:eastAsia="MS Mincho"/>
      <w:color w:val="0000FF"/>
      <w:sz w:val="26"/>
      <w:szCs w:val="26"/>
    </w:rPr>
  </w:style>
  <w:style w:type="paragraph" w:customStyle="1" w:styleId="StyledaucongItalic">
    <w:name w:val="Style dau cong + Italic"/>
    <w:basedOn w:val="daucong"/>
    <w:uiPriority w:val="99"/>
    <w:rsid w:val="00370DCC"/>
    <w:pPr>
      <w:numPr>
        <w:numId w:val="0"/>
      </w:numPr>
      <w:tabs>
        <w:tab w:val="left" w:pos="2160"/>
      </w:tabs>
      <w:autoSpaceDE w:val="0"/>
      <w:autoSpaceDN w:val="0"/>
      <w:adjustRightInd w:val="0"/>
      <w:spacing w:before="120"/>
    </w:pPr>
    <w:rPr>
      <w:i/>
      <w:iCs/>
      <w:sz w:val="26"/>
      <w:szCs w:val="26"/>
    </w:rPr>
  </w:style>
  <w:style w:type="paragraph" w:customStyle="1" w:styleId="StyledaucongItalic1">
    <w:name w:val="Style dau cong + Italic1"/>
    <w:basedOn w:val="daucong"/>
    <w:uiPriority w:val="99"/>
    <w:rsid w:val="00370DCC"/>
    <w:pPr>
      <w:numPr>
        <w:numId w:val="0"/>
      </w:numPr>
      <w:tabs>
        <w:tab w:val="num" w:pos="9"/>
        <w:tab w:val="num" w:pos="360"/>
      </w:tabs>
      <w:autoSpaceDE w:val="0"/>
      <w:autoSpaceDN w:val="0"/>
      <w:adjustRightInd w:val="0"/>
      <w:spacing w:before="120"/>
      <w:ind w:left="2160"/>
    </w:pPr>
    <w:rPr>
      <w:i/>
      <w:iCs/>
      <w:sz w:val="26"/>
      <w:szCs w:val="26"/>
    </w:rPr>
  </w:style>
  <w:style w:type="character" w:customStyle="1" w:styleId="StyledaucongItalic2Char">
    <w:name w:val="Style dau cong + Italic2 Char"/>
    <w:link w:val="StyledaucongItalic2"/>
    <w:uiPriority w:val="99"/>
    <w:locked/>
    <w:rsid w:val="00370DCC"/>
    <w:rPr>
      <w:rFonts w:ascii="Times New Roman" w:hAnsi="Times New Roman"/>
      <w:i/>
      <w:iCs/>
      <w:sz w:val="26"/>
      <w:szCs w:val="26"/>
      <w:lang w:val="vi-VN"/>
    </w:rPr>
  </w:style>
  <w:style w:type="paragraph" w:customStyle="1" w:styleId="StyledaucongItalic2">
    <w:name w:val="Style dau cong + Italic2"/>
    <w:basedOn w:val="daucong"/>
    <w:link w:val="StyledaucongItalic2Char"/>
    <w:uiPriority w:val="99"/>
    <w:rsid w:val="00370DCC"/>
    <w:pPr>
      <w:numPr>
        <w:numId w:val="0"/>
      </w:numPr>
      <w:tabs>
        <w:tab w:val="num" w:pos="9"/>
        <w:tab w:val="num" w:pos="360"/>
      </w:tabs>
      <w:autoSpaceDE w:val="0"/>
      <w:autoSpaceDN w:val="0"/>
      <w:adjustRightInd w:val="0"/>
      <w:spacing w:before="120"/>
      <w:ind w:left="1080"/>
    </w:pPr>
    <w:rPr>
      <w:i/>
      <w:iCs/>
      <w:sz w:val="26"/>
      <w:szCs w:val="26"/>
    </w:rPr>
  </w:style>
  <w:style w:type="paragraph" w:customStyle="1" w:styleId="Style2">
    <w:name w:val="Style2"/>
    <w:basedOn w:val="Heading4"/>
    <w:uiPriority w:val="99"/>
    <w:rsid w:val="00370DCC"/>
    <w:pPr>
      <w:ind w:left="754" w:hanging="357"/>
    </w:pPr>
  </w:style>
  <w:style w:type="paragraph" w:customStyle="1" w:styleId="mucluc">
    <w:name w:val="mucluc"/>
    <w:uiPriority w:val="99"/>
    <w:rsid w:val="00370DCC"/>
    <w:pPr>
      <w:spacing w:after="120"/>
      <w:jc w:val="center"/>
      <w:outlineLvl w:val="0"/>
    </w:pPr>
    <w:rPr>
      <w:rFonts w:ascii="Times New Roman" w:eastAsia="MS Mincho" w:hAnsi="Times New Roman"/>
      <w:sz w:val="26"/>
      <w:szCs w:val="26"/>
    </w:rPr>
  </w:style>
  <w:style w:type="paragraph" w:customStyle="1" w:styleId="mucketluan">
    <w:name w:val="mucketluan"/>
    <w:basedOn w:val="Normal"/>
    <w:uiPriority w:val="99"/>
    <w:rsid w:val="00370DCC"/>
    <w:pPr>
      <w:numPr>
        <w:numId w:val="7"/>
      </w:numPr>
      <w:spacing w:before="120" w:line="360" w:lineRule="auto"/>
    </w:pPr>
    <w:rPr>
      <w:rFonts w:eastAsia="MS Mincho"/>
      <w:sz w:val="26"/>
      <w:szCs w:val="26"/>
    </w:rPr>
  </w:style>
  <w:style w:type="paragraph" w:customStyle="1" w:styleId="mucthamkhao">
    <w:name w:val="mucthamkhao"/>
    <w:basedOn w:val="Normal"/>
    <w:uiPriority w:val="99"/>
    <w:rsid w:val="00370DCC"/>
    <w:pPr>
      <w:numPr>
        <w:numId w:val="8"/>
      </w:numPr>
      <w:spacing w:line="360" w:lineRule="auto"/>
    </w:pPr>
    <w:rPr>
      <w:rFonts w:eastAsia="MS Mincho"/>
      <w:sz w:val="26"/>
      <w:szCs w:val="26"/>
    </w:rPr>
  </w:style>
  <w:style w:type="paragraph" w:customStyle="1" w:styleId="Heading410">
    <w:name w:val="Heading 41"/>
    <w:uiPriority w:val="99"/>
    <w:rsid w:val="00370DCC"/>
    <w:pPr>
      <w:spacing w:before="120" w:after="120"/>
      <w:ind w:left="384" w:firstLine="216"/>
    </w:pPr>
    <w:rPr>
      <w:rFonts w:ascii="Times New Roman" w:eastAsia="MS Mincho" w:hAnsi="Times New Roman"/>
      <w:color w:val="000000"/>
      <w:sz w:val="26"/>
      <w:szCs w:val="26"/>
      <w:u w:val="single"/>
    </w:rPr>
  </w:style>
  <w:style w:type="paragraph" w:customStyle="1" w:styleId="tenchuong">
    <w:name w:val="ten chuong"/>
    <w:basedOn w:val="Normal"/>
    <w:uiPriority w:val="99"/>
    <w:rsid w:val="00370DCC"/>
    <w:pPr>
      <w:spacing w:line="360" w:lineRule="auto"/>
    </w:pPr>
    <w:rPr>
      <w:rFonts w:eastAsia="MS Mincho"/>
      <w:b/>
      <w:bCs/>
      <w:sz w:val="26"/>
      <w:szCs w:val="26"/>
    </w:rPr>
  </w:style>
  <w:style w:type="paragraph" w:customStyle="1" w:styleId="Style3">
    <w:name w:val="Style3"/>
    <w:basedOn w:val="TableofFigures"/>
    <w:uiPriority w:val="99"/>
    <w:rsid w:val="00370DCC"/>
    <w:pPr>
      <w:tabs>
        <w:tab w:val="right" w:leader="dot" w:pos="8778"/>
      </w:tabs>
      <w:ind w:left="1021" w:hanging="1021"/>
    </w:pPr>
  </w:style>
  <w:style w:type="paragraph" w:customStyle="1" w:styleId="Style4">
    <w:name w:val="Style4"/>
    <w:basedOn w:val="TableofFigures"/>
    <w:uiPriority w:val="99"/>
    <w:rsid w:val="00370DCC"/>
    <w:pPr>
      <w:tabs>
        <w:tab w:val="right" w:leader="dot" w:pos="8778"/>
      </w:tabs>
      <w:ind w:left="1021" w:hanging="1021"/>
    </w:pPr>
  </w:style>
  <w:style w:type="paragraph" w:customStyle="1" w:styleId="StyleHeading2l2proj2proj21proj22proj23proj24proj25proj261">
    <w:name w:val="Style Heading 2l2proj2proj21proj22proj23proj24proj25proj261"/>
    <w:basedOn w:val="Normal"/>
    <w:uiPriority w:val="99"/>
    <w:rsid w:val="00370DCC"/>
    <w:pPr>
      <w:tabs>
        <w:tab w:val="num" w:pos="576"/>
      </w:tabs>
      <w:spacing w:line="360" w:lineRule="auto"/>
      <w:ind w:left="576" w:hanging="576"/>
    </w:pPr>
    <w:rPr>
      <w:rFonts w:eastAsia="MS Mincho"/>
      <w:sz w:val="26"/>
      <w:szCs w:val="26"/>
    </w:rPr>
  </w:style>
  <w:style w:type="paragraph" w:customStyle="1" w:styleId="StyleHeading2l2proj2proj21proj22proj23proj24proj25proj260">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ListParagraph2">
    <w:name w:val="List Paragraph2"/>
    <w:basedOn w:val="Normal"/>
    <w:uiPriority w:val="99"/>
    <w:rsid w:val="00370DCC"/>
    <w:pPr>
      <w:spacing w:line="360" w:lineRule="auto"/>
      <w:ind w:left="720"/>
    </w:pPr>
    <w:rPr>
      <w:rFonts w:eastAsia="MS Mincho"/>
      <w:sz w:val="26"/>
      <w:szCs w:val="26"/>
      <w:lang w:val="vi-VN"/>
    </w:rPr>
  </w:style>
  <w:style w:type="paragraph" w:customStyle="1" w:styleId="NoSpacing2">
    <w:name w:val="No Spacing2"/>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2">
    <w:name w:val="TOC Heading2"/>
    <w:basedOn w:val="Heading1"/>
    <w:next w:val="Normal"/>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2">
    <w:name w:val="Revision2"/>
    <w:uiPriority w:val="99"/>
    <w:semiHidden/>
    <w:rsid w:val="00370DCC"/>
    <w:rPr>
      <w:rFonts w:ascii="Times New Roman" w:eastAsia="MS Mincho" w:hAnsi="Times New Roman"/>
      <w:kern w:val="2"/>
      <w:sz w:val="21"/>
      <w:szCs w:val="21"/>
      <w:lang w:eastAsia="ja-JP"/>
    </w:rPr>
  </w:style>
  <w:style w:type="paragraph" w:customStyle="1" w:styleId="ListParagraph1">
    <w:name w:val="List Paragraph1"/>
    <w:basedOn w:val="Normal"/>
    <w:uiPriority w:val="99"/>
    <w:rsid w:val="00370DCC"/>
    <w:pPr>
      <w:spacing w:line="360" w:lineRule="auto"/>
      <w:ind w:left="720"/>
    </w:pPr>
    <w:rPr>
      <w:rFonts w:eastAsia="MS Mincho"/>
      <w:sz w:val="26"/>
      <w:szCs w:val="26"/>
      <w:lang w:val="vi-VN"/>
    </w:rPr>
  </w:style>
  <w:style w:type="paragraph" w:customStyle="1" w:styleId="NoSpacing1">
    <w:name w:val="No Spacing1"/>
    <w:qFormat/>
    <w:rsid w:val="00370DCC"/>
    <w:pPr>
      <w:widowControl w:val="0"/>
      <w:jc w:val="both"/>
    </w:pPr>
    <w:rPr>
      <w:rFonts w:ascii="Times New Roman" w:eastAsia="MS Mincho" w:hAnsi="Times New Roman"/>
      <w:kern w:val="2"/>
      <w:sz w:val="26"/>
      <w:szCs w:val="26"/>
      <w:lang w:eastAsia="ja-JP"/>
    </w:rPr>
  </w:style>
  <w:style w:type="paragraph" w:customStyle="1" w:styleId="TOCHeading1">
    <w:name w:val="TOC Heading1"/>
    <w:basedOn w:val="Heading1"/>
    <w:next w:val="Normal"/>
    <w:autoRedefine/>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1">
    <w:name w:val="Revision1"/>
    <w:uiPriority w:val="99"/>
    <w:semiHidden/>
    <w:rsid w:val="00370DCC"/>
    <w:rPr>
      <w:rFonts w:ascii="Times New Roman" w:eastAsia="MS Mincho" w:hAnsi="Times New Roman"/>
      <w:kern w:val="2"/>
      <w:sz w:val="21"/>
      <w:szCs w:val="21"/>
      <w:lang w:eastAsia="ja-JP"/>
    </w:rPr>
  </w:style>
  <w:style w:type="paragraph" w:customStyle="1" w:styleId="ListParagraph3">
    <w:name w:val="List Paragraph3"/>
    <w:basedOn w:val="Normal"/>
    <w:uiPriority w:val="99"/>
    <w:rsid w:val="00370DCC"/>
    <w:pPr>
      <w:spacing w:line="360" w:lineRule="auto"/>
      <w:ind w:left="720"/>
    </w:pPr>
    <w:rPr>
      <w:rFonts w:eastAsia="MS Mincho"/>
      <w:sz w:val="26"/>
      <w:szCs w:val="26"/>
      <w:lang w:val="vi-VN"/>
    </w:rPr>
  </w:style>
  <w:style w:type="paragraph" w:customStyle="1" w:styleId="NoSpacing3">
    <w:name w:val="No Spacing3"/>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3">
    <w:name w:val="TOC Heading3"/>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Revision3">
    <w:name w:val="Revision3"/>
    <w:uiPriority w:val="99"/>
    <w:semiHidden/>
    <w:rsid w:val="00370DCC"/>
    <w:rPr>
      <w:rFonts w:ascii="Times New Roman" w:eastAsia="MS Mincho" w:hAnsi="Times New Roman"/>
      <w:kern w:val="2"/>
      <w:sz w:val="21"/>
      <w:szCs w:val="21"/>
      <w:lang w:eastAsia="ja-JP"/>
    </w:rPr>
  </w:style>
  <w:style w:type="paragraph" w:customStyle="1" w:styleId="41">
    <w:name w:val="見出し 41"/>
    <w:uiPriority w:val="99"/>
    <w:rsid w:val="00370DCC"/>
    <w:pPr>
      <w:spacing w:before="120" w:after="120"/>
      <w:ind w:left="493" w:firstLine="216"/>
    </w:pPr>
    <w:rPr>
      <w:rFonts w:ascii="Times New Roman" w:eastAsia="MS Mincho" w:hAnsi="Times New Roman"/>
      <w:color w:val="000000"/>
      <w:sz w:val="26"/>
      <w:szCs w:val="26"/>
      <w:u w:val="single"/>
    </w:rPr>
  </w:style>
  <w:style w:type="character" w:customStyle="1" w:styleId="StylecapAsianMSMinchoChar">
    <w:name w:val="Style cap + (Asian) MS Mincho Char"/>
    <w:link w:val="StylecapAsianMSMincho"/>
    <w:uiPriority w:val="99"/>
    <w:locked/>
    <w:rsid w:val="00370DCC"/>
    <w:rPr>
      <w:rFonts w:ascii="Times New Roman" w:hAnsi="Times New Roman"/>
      <w:b/>
      <w:bCs/>
      <w:i/>
      <w:iCs/>
      <w:sz w:val="26"/>
      <w:szCs w:val="26"/>
    </w:rPr>
  </w:style>
  <w:style w:type="paragraph" w:customStyle="1" w:styleId="StylecapAsianMSMincho">
    <w:name w:val="Style cap + (Asian) MS Mincho"/>
    <w:basedOn w:val="cap"/>
    <w:next w:val="cap"/>
    <w:link w:val="StylecapAsianMSMinchoChar"/>
    <w:uiPriority w:val="99"/>
    <w:rsid w:val="00370DCC"/>
    <w:pPr>
      <w:keepLines/>
      <w:tabs>
        <w:tab w:val="num" w:pos="0"/>
      </w:tabs>
      <w:spacing w:after="40" w:line="240" w:lineRule="auto"/>
      <w:outlineLvl w:val="0"/>
    </w:pPr>
    <w:rPr>
      <w:b/>
      <w:bCs/>
      <w:sz w:val="26"/>
      <w:szCs w:val="26"/>
    </w:rPr>
  </w:style>
  <w:style w:type="paragraph" w:customStyle="1" w:styleId="12">
    <w:name w:val="リスト段落1"/>
    <w:basedOn w:val="Normal"/>
    <w:uiPriority w:val="99"/>
    <w:rsid w:val="00370DCC"/>
    <w:pPr>
      <w:spacing w:line="360" w:lineRule="auto"/>
      <w:ind w:left="720"/>
    </w:pPr>
    <w:rPr>
      <w:rFonts w:eastAsia="MS Mincho"/>
      <w:sz w:val="26"/>
      <w:szCs w:val="26"/>
      <w:lang w:val="vi-VN"/>
    </w:rPr>
  </w:style>
  <w:style w:type="paragraph" w:customStyle="1" w:styleId="13">
    <w:name w:val="行間詰め1"/>
    <w:uiPriority w:val="99"/>
    <w:rsid w:val="00370DCC"/>
    <w:pPr>
      <w:widowControl w:val="0"/>
      <w:jc w:val="both"/>
    </w:pPr>
    <w:rPr>
      <w:rFonts w:ascii="Times New Roman" w:eastAsia="MS Mincho" w:hAnsi="Times New Roman"/>
      <w:kern w:val="2"/>
      <w:sz w:val="26"/>
      <w:szCs w:val="26"/>
      <w:lang w:eastAsia="ja-JP"/>
    </w:rPr>
  </w:style>
  <w:style w:type="paragraph" w:customStyle="1" w:styleId="14">
    <w:name w:val="目次の見出し1"/>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15">
    <w:name w:val="変更箇所1"/>
    <w:uiPriority w:val="99"/>
    <w:semiHidden/>
    <w:rsid w:val="00370DCC"/>
    <w:rPr>
      <w:rFonts w:ascii="Times New Roman" w:eastAsia="MS Mincho" w:hAnsi="Times New Roman"/>
      <w:kern w:val="2"/>
      <w:sz w:val="21"/>
      <w:szCs w:val="21"/>
      <w:lang w:eastAsia="ja-JP"/>
    </w:rPr>
  </w:style>
  <w:style w:type="paragraph" w:customStyle="1" w:styleId="font5">
    <w:name w:val="font5"/>
    <w:basedOn w:val="Normal"/>
    <w:uiPriority w:val="99"/>
    <w:rsid w:val="00370DCC"/>
    <w:pPr>
      <w:spacing w:before="100" w:beforeAutospacing="1" w:after="100" w:afterAutospacing="1"/>
    </w:pPr>
    <w:rPr>
      <w:rFonts w:ascii="MS PMincho" w:eastAsia="MS PMincho" w:hAnsi="MS PMincho" w:cs="MS PMincho"/>
      <w:sz w:val="12"/>
      <w:szCs w:val="12"/>
      <w:lang w:eastAsia="ja-JP"/>
    </w:rPr>
  </w:style>
  <w:style w:type="paragraph" w:customStyle="1" w:styleId="font6">
    <w:name w:val="font6"/>
    <w:basedOn w:val="Normal"/>
    <w:uiPriority w:val="99"/>
    <w:rsid w:val="00370DCC"/>
    <w:pPr>
      <w:spacing w:before="100" w:beforeAutospacing="1" w:after="100" w:afterAutospacing="1"/>
    </w:pPr>
    <w:rPr>
      <w:rFonts w:ascii="MS PGothic" w:eastAsia="MS PGothic" w:hAnsi="MS PGothic" w:cs="MS PGothic"/>
      <w:color w:val="000000"/>
      <w:sz w:val="18"/>
      <w:szCs w:val="18"/>
      <w:lang w:eastAsia="ja-JP"/>
    </w:rPr>
  </w:style>
  <w:style w:type="paragraph" w:customStyle="1" w:styleId="font7">
    <w:name w:val="font7"/>
    <w:basedOn w:val="Normal"/>
    <w:uiPriority w:val="99"/>
    <w:rsid w:val="00370DCC"/>
    <w:pPr>
      <w:spacing w:before="100" w:beforeAutospacing="1" w:after="100" w:afterAutospacing="1"/>
    </w:pPr>
    <w:rPr>
      <w:rFonts w:ascii="MS PGothic" w:eastAsia="MS PGothic" w:hAnsi="MS PGothic" w:cs="MS PGothic"/>
      <w:b/>
      <w:bCs/>
      <w:color w:val="000000"/>
      <w:sz w:val="18"/>
      <w:szCs w:val="18"/>
      <w:lang w:eastAsia="ja-JP"/>
    </w:rPr>
  </w:style>
  <w:style w:type="paragraph" w:customStyle="1" w:styleId="xl106">
    <w:name w:val="xl106"/>
    <w:basedOn w:val="Normal"/>
    <w:uiPriority w:val="99"/>
    <w:rsid w:val="00370DCC"/>
    <w:pPr>
      <w:spacing w:before="100" w:beforeAutospacing="1" w:after="100" w:afterAutospacing="1"/>
    </w:pPr>
    <w:rPr>
      <w:rFonts w:ascii="Arial" w:eastAsia="MS PGothic" w:hAnsi="Arial" w:cs="Arial"/>
      <w:sz w:val="18"/>
      <w:szCs w:val="18"/>
      <w:lang w:eastAsia="ja-JP"/>
    </w:rPr>
  </w:style>
  <w:style w:type="paragraph" w:customStyle="1" w:styleId="xl107">
    <w:name w:val="xl10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8">
    <w:name w:val="xl108"/>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9">
    <w:name w:val="xl109"/>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0">
    <w:name w:val="xl110"/>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1">
    <w:name w:val="xl111"/>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2">
    <w:name w:val="xl112"/>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3">
    <w:name w:val="xl113"/>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4">
    <w:name w:val="xl114"/>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5">
    <w:name w:val="xl115"/>
    <w:basedOn w:val="Normal"/>
    <w:uiPriority w:val="99"/>
    <w:rsid w:val="00370DCC"/>
    <w:pPr>
      <w:pBdr>
        <w:top w:val="single" w:sz="8" w:space="0" w:color="FF0000"/>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6">
    <w:name w:val="xl116"/>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7">
    <w:name w:val="xl117"/>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8">
    <w:name w:val="xl118"/>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9">
    <w:name w:val="xl119"/>
    <w:basedOn w:val="Normal"/>
    <w:uiPriority w:val="99"/>
    <w:rsid w:val="00370DCC"/>
    <w:pPr>
      <w:pBdr>
        <w:top w:val="single" w:sz="8" w:space="0" w:color="FF0000"/>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0">
    <w:name w:val="xl120"/>
    <w:basedOn w:val="Normal"/>
    <w:uiPriority w:val="99"/>
    <w:rsid w:val="00370DCC"/>
    <w:pPr>
      <w:pBdr>
        <w:top w:val="single" w:sz="4" w:space="0" w:color="auto"/>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21">
    <w:name w:val="xl121"/>
    <w:basedOn w:val="Normal"/>
    <w:uiPriority w:val="99"/>
    <w:rsid w:val="00370DCC"/>
    <w:pPr>
      <w:pBdr>
        <w:top w:val="single" w:sz="4" w:space="0" w:color="auto"/>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2">
    <w:name w:val="xl122"/>
    <w:basedOn w:val="Normal"/>
    <w:uiPriority w:val="99"/>
    <w:rsid w:val="00370DCC"/>
    <w:pPr>
      <w:pBdr>
        <w:top w:val="single" w:sz="8" w:space="0" w:color="FF0000"/>
        <w:left w:val="single" w:sz="8" w:space="0" w:color="FF0000"/>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3">
    <w:name w:val="xl123"/>
    <w:basedOn w:val="Normal"/>
    <w:uiPriority w:val="99"/>
    <w:rsid w:val="00370DCC"/>
    <w:pPr>
      <w:pBdr>
        <w:top w:val="single" w:sz="8" w:space="0" w:color="FF0000"/>
        <w:left w:val="single" w:sz="4" w:space="0" w:color="auto"/>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4">
    <w:name w:val="xl124"/>
    <w:basedOn w:val="Normal"/>
    <w:uiPriority w:val="99"/>
    <w:rsid w:val="00370DCC"/>
    <w:pPr>
      <w:pBdr>
        <w:top w:val="single" w:sz="8" w:space="0" w:color="FF0000"/>
        <w:left w:val="single" w:sz="4" w:space="0" w:color="auto"/>
        <w:bottom w:val="single" w:sz="4" w:space="0" w:color="000000"/>
        <w:right w:val="single" w:sz="8" w:space="0" w:color="FF0000"/>
      </w:pBdr>
      <w:spacing w:before="100" w:beforeAutospacing="1" w:after="100" w:afterAutospacing="1"/>
    </w:pPr>
    <w:rPr>
      <w:rFonts w:ascii="Arial" w:eastAsia="MS PGothic" w:hAnsi="Arial" w:cs="Arial"/>
      <w:sz w:val="16"/>
      <w:szCs w:val="16"/>
      <w:lang w:eastAsia="ja-JP"/>
    </w:rPr>
  </w:style>
  <w:style w:type="paragraph" w:customStyle="1" w:styleId="xl125">
    <w:name w:val="xl125"/>
    <w:basedOn w:val="Normal"/>
    <w:uiPriority w:val="99"/>
    <w:rsid w:val="00370DCC"/>
    <w:pPr>
      <w:pBdr>
        <w:top w:val="single" w:sz="4" w:space="0" w:color="auto"/>
        <w:left w:val="single" w:sz="8" w:space="0" w:color="FF0000"/>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6">
    <w:name w:val="xl126"/>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7">
    <w:name w:val="xl127"/>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8">
    <w:name w:val="xl128"/>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9">
    <w:name w:val="xl129"/>
    <w:basedOn w:val="Normal"/>
    <w:uiPriority w:val="99"/>
    <w:rsid w:val="00370DCC"/>
    <w:pPr>
      <w:pBdr>
        <w:top w:val="single" w:sz="4" w:space="0" w:color="auto"/>
        <w:left w:val="single" w:sz="4" w:space="0" w:color="auto"/>
        <w:bottom w:val="single" w:sz="4" w:space="0" w:color="auto"/>
        <w:right w:val="single" w:sz="8" w:space="0" w:color="FF0000"/>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30">
    <w:name w:val="xl130"/>
    <w:basedOn w:val="Normal"/>
    <w:uiPriority w:val="99"/>
    <w:rsid w:val="00370DCC"/>
    <w:pPr>
      <w:pBdr>
        <w:top w:val="single" w:sz="4" w:space="0" w:color="auto"/>
        <w:left w:val="single" w:sz="8" w:space="0" w:color="FF0000"/>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1">
    <w:name w:val="xl131"/>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2">
    <w:name w:val="xl132"/>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3">
    <w:name w:val="xl133"/>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4">
    <w:name w:val="xl134"/>
    <w:basedOn w:val="Normal"/>
    <w:uiPriority w:val="99"/>
    <w:rsid w:val="00370DCC"/>
    <w:pPr>
      <w:pBdr>
        <w:top w:val="single" w:sz="4" w:space="0" w:color="auto"/>
        <w:left w:val="single" w:sz="4" w:space="0" w:color="auto"/>
        <w:bottom w:val="single" w:sz="8" w:space="0" w:color="FF0000"/>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35">
    <w:name w:val="xl135"/>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6">
    <w:name w:val="xl136"/>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7">
    <w:name w:val="xl13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character" w:styleId="PlaceholderText">
    <w:name w:val="Placeholder Text"/>
    <w:uiPriority w:val="99"/>
    <w:semiHidden/>
    <w:rsid w:val="00370DCC"/>
    <w:rPr>
      <w:color w:val="808080"/>
    </w:rPr>
  </w:style>
  <w:style w:type="character" w:styleId="BookTitle">
    <w:name w:val="Book Title"/>
    <w:uiPriority w:val="99"/>
    <w:qFormat/>
    <w:rsid w:val="00370DCC"/>
    <w:rPr>
      <w:b/>
      <w:bCs/>
      <w:smallCaps/>
      <w:spacing w:val="5"/>
    </w:rPr>
  </w:style>
  <w:style w:type="character" w:customStyle="1" w:styleId="BookTitle4">
    <w:name w:val="Book Title4"/>
    <w:uiPriority w:val="99"/>
    <w:qFormat/>
    <w:rsid w:val="00370DCC"/>
    <w:rPr>
      <w:b/>
      <w:bCs/>
      <w:smallCaps/>
      <w:spacing w:val="5"/>
    </w:rPr>
  </w:style>
  <w:style w:type="character" w:customStyle="1" w:styleId="atn">
    <w:name w:val="atn"/>
    <w:uiPriority w:val="99"/>
    <w:rsid w:val="00370DCC"/>
  </w:style>
  <w:style w:type="character" w:customStyle="1" w:styleId="shorttext">
    <w:name w:val="short_text"/>
    <w:uiPriority w:val="99"/>
    <w:rsid w:val="00370DCC"/>
  </w:style>
  <w:style w:type="character" w:customStyle="1" w:styleId="Normal1">
    <w:name w:val="Normal1"/>
    <w:uiPriority w:val="99"/>
    <w:rsid w:val="00370DCC"/>
    <w:rPr>
      <w:rFonts w:ascii="Raavi" w:hAnsi="Raavi" w:cs="Raavi" w:hint="default"/>
      <w:sz w:val="20"/>
      <w:szCs w:val="20"/>
    </w:rPr>
  </w:style>
  <w:style w:type="character" w:customStyle="1" w:styleId="MTEquationSection">
    <w:name w:val="MTEquationSection"/>
    <w:uiPriority w:val="99"/>
    <w:rsid w:val="00370DCC"/>
    <w:rPr>
      <w:vanish/>
      <w:webHidden w:val="0"/>
      <w:color w:val="FF0000"/>
      <w:specVanish w:val="0"/>
    </w:rPr>
  </w:style>
  <w:style w:type="character" w:customStyle="1" w:styleId="Heading1Char1">
    <w:name w:val="Heading 1 Char1"/>
    <w:uiPriority w:val="99"/>
    <w:locked/>
    <w:rsid w:val="00370DCC"/>
    <w:rPr>
      <w:rFonts w:ascii="Times New Roman" w:eastAsia="Times New Roman" w:hAnsi="Times New Roman" w:cs="Times New Roman" w:hint="default"/>
      <w:b/>
      <w:bCs/>
      <w:sz w:val="28"/>
      <w:szCs w:val="28"/>
      <w:lang w:val="vi-VN" w:eastAsia="en-US"/>
    </w:rPr>
  </w:style>
  <w:style w:type="character" w:customStyle="1" w:styleId="BookTitle2">
    <w:name w:val="Book Title2"/>
    <w:uiPriority w:val="99"/>
    <w:rsid w:val="00370DCC"/>
    <w:rPr>
      <w:b/>
      <w:bCs/>
      <w:smallCaps/>
      <w:spacing w:val="5"/>
    </w:rPr>
  </w:style>
  <w:style w:type="character" w:customStyle="1" w:styleId="BookTitle1">
    <w:name w:val="Book Title1"/>
    <w:uiPriority w:val="99"/>
    <w:rsid w:val="00370DCC"/>
    <w:rPr>
      <w:b/>
      <w:bCs/>
      <w:smallCaps/>
      <w:spacing w:val="5"/>
    </w:rPr>
  </w:style>
  <w:style w:type="character" w:customStyle="1" w:styleId="BookTitle3">
    <w:name w:val="Book Title3"/>
    <w:uiPriority w:val="99"/>
    <w:rsid w:val="00370DCC"/>
    <w:rPr>
      <w:b/>
      <w:bCs/>
      <w:smallCaps/>
      <w:spacing w:val="5"/>
    </w:rPr>
  </w:style>
  <w:style w:type="character" w:customStyle="1" w:styleId="16">
    <w:name w:val="書名1"/>
    <w:uiPriority w:val="99"/>
    <w:rsid w:val="00370DCC"/>
    <w:rPr>
      <w:b/>
      <w:bCs/>
      <w:smallCaps/>
      <w:spacing w:val="5"/>
    </w:rPr>
  </w:style>
  <w:style w:type="table" w:customStyle="1" w:styleId="21">
    <w:name w:val="表 (青)  2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1">
    <w:name w:val="Table Grid1"/>
    <w:uiPriority w:val="99"/>
    <w:rsid w:val="00370DC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青)  21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styleId="111111">
    <w:name w:val="Outline List 2"/>
    <w:basedOn w:val="NoList"/>
    <w:semiHidden/>
    <w:unhideWhenUsed/>
    <w:rsid w:val="00370DCC"/>
    <w:pPr>
      <w:numPr>
        <w:numId w:val="9"/>
      </w:numPr>
    </w:pPr>
  </w:style>
  <w:style w:type="numbering" w:customStyle="1" w:styleId="1">
    <w:name w:val="スタイル1"/>
    <w:rsid w:val="00370DCC"/>
    <w:pPr>
      <w:numPr>
        <w:numId w:val="10"/>
      </w:numPr>
    </w:pPr>
  </w:style>
  <w:style w:type="numbering" w:customStyle="1" w:styleId="3">
    <w:name w:val="スタイル3"/>
    <w:rsid w:val="00370DCC"/>
    <w:pPr>
      <w:numPr>
        <w:numId w:val="11"/>
      </w:numPr>
    </w:pPr>
  </w:style>
  <w:style w:type="numbering" w:customStyle="1" w:styleId="11">
    <w:name w:val="1 / 1"/>
    <w:aliases w:val="1"/>
    <w:rsid w:val="00370DCC"/>
    <w:pPr>
      <w:numPr>
        <w:numId w:val="12"/>
      </w:numPr>
    </w:pPr>
  </w:style>
  <w:style w:type="numbering" w:customStyle="1" w:styleId="NIR2005style">
    <w:name w:val="NIR 2005 style"/>
    <w:rsid w:val="00370DCC"/>
    <w:pPr>
      <w:numPr>
        <w:numId w:val="13"/>
      </w:numPr>
    </w:pPr>
  </w:style>
  <w:style w:type="numbering" w:customStyle="1" w:styleId="110">
    <w:name w:val="スタイル11"/>
    <w:rsid w:val="00370DCC"/>
    <w:pPr>
      <w:numPr>
        <w:numId w:val="14"/>
      </w:numPr>
    </w:pPr>
  </w:style>
  <w:style w:type="character" w:customStyle="1" w:styleId="normal-h">
    <w:name w:val="normal-h"/>
    <w:rsid w:val="00C17416"/>
  </w:style>
  <w:style w:type="paragraph" w:customStyle="1" w:styleId="RegTypePara">
    <w:name w:val="RegTypePara"/>
    <w:basedOn w:val="Normal"/>
    <w:link w:val="RegTypeParaChar"/>
    <w:rsid w:val="00EE2DDB"/>
    <w:pPr>
      <w:spacing w:before="120"/>
      <w:ind w:left="57"/>
    </w:pPr>
    <w:rPr>
      <w:rFonts w:ascii="Arial" w:eastAsia="MS Mincho" w:hAnsi="Arial"/>
      <w:sz w:val="20"/>
      <w:szCs w:val="18"/>
      <w:lang w:val="en-GB" w:eastAsia="de-DE"/>
    </w:rPr>
  </w:style>
  <w:style w:type="character" w:customStyle="1" w:styleId="RegTypeParaChar">
    <w:name w:val="RegTypePara Char"/>
    <w:link w:val="RegTypePara"/>
    <w:rsid w:val="00EE2DDB"/>
    <w:rPr>
      <w:rFonts w:ascii="Arial" w:eastAsia="MS Mincho" w:hAnsi="Arial"/>
      <w:szCs w:val="18"/>
      <w:lang w:val="en-GB" w:eastAsia="de-DE"/>
    </w:rPr>
  </w:style>
  <w:style w:type="paragraph" w:customStyle="1" w:styleId="RegFormPara">
    <w:name w:val="RegFormPara"/>
    <w:basedOn w:val="Normal"/>
    <w:link w:val="RegFormParaChar"/>
    <w:rsid w:val="00EE2DDB"/>
    <w:pPr>
      <w:tabs>
        <w:tab w:val="left" w:pos="510"/>
      </w:tabs>
      <w:spacing w:before="60" w:after="60"/>
      <w:ind w:left="57"/>
    </w:pPr>
    <w:rPr>
      <w:rFonts w:ascii="Arial" w:eastAsia="MS Mincho" w:hAnsi="Arial"/>
      <w:sz w:val="20"/>
      <w:szCs w:val="18"/>
      <w:lang w:val="en-GB" w:eastAsia="de-DE"/>
    </w:rPr>
  </w:style>
  <w:style w:type="character" w:customStyle="1" w:styleId="RegFormParaChar">
    <w:name w:val="RegFormPara Char"/>
    <w:link w:val="RegFormPara"/>
    <w:rsid w:val="00EE2DDB"/>
    <w:rPr>
      <w:rFonts w:ascii="Arial" w:eastAsia="MS Mincho" w:hAnsi="Arial"/>
      <w:szCs w:val="18"/>
      <w:lang w:val="en-GB" w:eastAsia="de-DE"/>
    </w:rPr>
  </w:style>
  <w:style w:type="paragraph" w:customStyle="1" w:styleId="RegLeftInstructionCell">
    <w:name w:val="RegLeftInstructionCell"/>
    <w:basedOn w:val="Normal"/>
    <w:link w:val="RegLeftInstructionCellChar"/>
    <w:rsid w:val="00EE2DDB"/>
    <w:pPr>
      <w:spacing w:before="120"/>
      <w:ind w:left="57"/>
    </w:pPr>
    <w:rPr>
      <w:rFonts w:ascii="Arial" w:eastAsia="MS Mincho" w:hAnsi="Arial"/>
      <w:b/>
      <w:sz w:val="20"/>
      <w:szCs w:val="18"/>
      <w:lang w:val="en-GB" w:eastAsia="de-DE"/>
    </w:rPr>
  </w:style>
  <w:style w:type="character" w:customStyle="1" w:styleId="RegLeftInstructionCellChar">
    <w:name w:val="RegLeftInstructionCell Char"/>
    <w:link w:val="RegLeftInstructionCell"/>
    <w:rsid w:val="00EE2DDB"/>
    <w:rPr>
      <w:rFonts w:ascii="Arial" w:eastAsia="MS Mincho" w:hAnsi="Arial"/>
      <w:b/>
      <w:szCs w:val="18"/>
      <w:lang w:val="en-GB" w:eastAsia="de-DE"/>
    </w:rPr>
  </w:style>
  <w:style w:type="paragraph" w:customStyle="1" w:styleId="10">
    <w:name w:val="文章1"/>
    <w:basedOn w:val="Normal"/>
    <w:rsid w:val="00296BD0"/>
    <w:pPr>
      <w:widowControl w:val="0"/>
      <w:numPr>
        <w:numId w:val="15"/>
      </w:numPr>
      <w:tabs>
        <w:tab w:val="left" w:pos="680"/>
      </w:tabs>
      <w:autoSpaceDE w:val="0"/>
      <w:autoSpaceDN w:val="0"/>
      <w:adjustRightInd w:val="0"/>
    </w:pPr>
    <w:rPr>
      <w:rFonts w:eastAsia="MS Mincho"/>
      <w:color w:val="000000"/>
      <w:sz w:val="22"/>
      <w:szCs w:val="22"/>
      <w:lang w:eastAsia="ja-JP"/>
    </w:rPr>
  </w:style>
  <w:style w:type="paragraph" w:customStyle="1" w:styleId="30">
    <w:name w:val="段落3"/>
    <w:basedOn w:val="Heading3"/>
    <w:rsid w:val="00296BD0"/>
    <w:pPr>
      <w:keepLines w:val="0"/>
      <w:widowControl w:val="0"/>
      <w:numPr>
        <w:ilvl w:val="2"/>
        <w:numId w:val="15"/>
      </w:numPr>
      <w:tabs>
        <w:tab w:val="left" w:pos="709"/>
      </w:tabs>
      <w:spacing w:before="0"/>
      <w:ind w:left="0"/>
    </w:pPr>
    <w:rPr>
      <w:rFonts w:ascii="Times New Roman" w:eastAsia="MS Mincho" w:hAnsi="Times New Roman"/>
      <w:b/>
      <w:bCs/>
      <w:color w:val="auto"/>
    </w:rPr>
  </w:style>
  <w:style w:type="paragraph" w:styleId="Title">
    <w:name w:val="Title"/>
    <w:basedOn w:val="Normal"/>
    <w:next w:val="Normal"/>
    <w:link w:val="TitleChar"/>
    <w:uiPriority w:val="10"/>
    <w:qFormat/>
    <w:rsid w:val="00B81EC4"/>
    <w:pPr>
      <w:contextualSpacing/>
    </w:pPr>
    <w:rPr>
      <w:spacing w:val="-10"/>
      <w:kern w:val="28"/>
      <w:sz w:val="56"/>
      <w:szCs w:val="56"/>
      <w:lang w:val="vi-VN"/>
    </w:rPr>
  </w:style>
  <w:style w:type="character" w:customStyle="1" w:styleId="TitleChar">
    <w:name w:val="Title Char"/>
    <w:link w:val="Title"/>
    <w:uiPriority w:val="10"/>
    <w:rsid w:val="00B81EC4"/>
    <w:rPr>
      <w:rFonts w:ascii="Times New Roman" w:eastAsia="Times New Roman" w:hAnsi="Times New Roman"/>
      <w:spacing w:val="-10"/>
      <w:kern w:val="28"/>
      <w:sz w:val="56"/>
      <w:szCs w:val="56"/>
      <w:lang w:val="vi-VN"/>
    </w:rPr>
  </w:style>
  <w:style w:type="paragraph" w:customStyle="1" w:styleId="Pa26">
    <w:name w:val="Pa26"/>
    <w:basedOn w:val="Normal"/>
    <w:next w:val="Normal"/>
    <w:uiPriority w:val="99"/>
    <w:rsid w:val="00B81EC4"/>
    <w:pPr>
      <w:autoSpaceDE w:val="0"/>
      <w:autoSpaceDN w:val="0"/>
      <w:adjustRightInd w:val="0"/>
      <w:spacing w:line="143" w:lineRule="atLeast"/>
    </w:pPr>
    <w:rPr>
      <w:rFonts w:ascii="Vectora LH Roman" w:eastAsia="Arial" w:hAnsi="Vectora LH Roman"/>
      <w:sz w:val="24"/>
      <w:lang w:val="vi-VN"/>
    </w:rPr>
  </w:style>
  <w:style w:type="character" w:customStyle="1" w:styleId="A13">
    <w:name w:val="A13"/>
    <w:uiPriority w:val="99"/>
    <w:rsid w:val="00B81EC4"/>
    <w:rPr>
      <w:rFonts w:ascii="Vectora LH Roman" w:hAnsi="Vectora LH Roman" w:cs="Vectora LH Roman" w:hint="default"/>
      <w:color w:val="000000"/>
      <w:sz w:val="10"/>
      <w:szCs w:val="10"/>
    </w:rPr>
  </w:style>
  <w:style w:type="character" w:customStyle="1" w:styleId="Vnbnnidung">
    <w:name w:val="Văn bản nội dung_"/>
    <w:link w:val="Vnbnnidung0"/>
    <w:uiPriority w:val="99"/>
    <w:rsid w:val="00F46E6D"/>
    <w:rPr>
      <w:rFonts w:ascii="Times New Roman" w:hAnsi="Times New Roman"/>
      <w:sz w:val="26"/>
      <w:szCs w:val="26"/>
    </w:rPr>
  </w:style>
  <w:style w:type="paragraph" w:customStyle="1" w:styleId="Vnbnnidung0">
    <w:name w:val="Văn bản nội dung"/>
    <w:basedOn w:val="Normal"/>
    <w:link w:val="Vnbnnidung"/>
    <w:uiPriority w:val="99"/>
    <w:rsid w:val="00F46E6D"/>
    <w:pPr>
      <w:widowControl w:val="0"/>
      <w:spacing w:after="80" w:line="276" w:lineRule="auto"/>
      <w:ind w:firstLine="400"/>
      <w:jc w:val="left"/>
    </w:pPr>
    <w:rPr>
      <w:rFonts w:eastAsia="Calibri"/>
      <w:sz w:val="26"/>
      <w:szCs w:val="26"/>
    </w:rPr>
  </w:style>
  <w:style w:type="paragraph" w:customStyle="1" w:styleId="Bang">
    <w:name w:val="Bang"/>
    <w:basedOn w:val="Caption"/>
    <w:qFormat/>
    <w:rsid w:val="00CB2853"/>
    <w:pPr>
      <w:keepLines/>
      <w:widowControl w:val="0"/>
      <w:spacing w:before="0" w:line="240" w:lineRule="auto"/>
      <w:ind w:firstLine="0"/>
    </w:pPr>
    <w:rPr>
      <w:iCs/>
      <w:color w:val="000000"/>
      <w:sz w:val="24"/>
      <w:lang w:val="en-US" w:eastAsia="en-US"/>
    </w:rPr>
  </w:style>
  <w:style w:type="paragraph" w:styleId="Subtitle">
    <w:name w:val="Subtitle"/>
    <w:basedOn w:val="Normal"/>
    <w:next w:val="Normal"/>
    <w:link w:val="SubtitleChar"/>
    <w:rsid w:val="00BC1533"/>
    <w:pPr>
      <w:keepNext/>
      <w:keepLines/>
      <w:spacing w:before="360" w:after="80"/>
    </w:pPr>
    <w:rPr>
      <w:rFonts w:ascii="Georgia" w:eastAsia="Georgia" w:hAnsi="Georgia" w:cs="Georgia"/>
      <w:i/>
      <w:color w:val="666666"/>
      <w:sz w:val="48"/>
      <w:szCs w:val="48"/>
      <w:lang w:val="vi-VN"/>
    </w:rPr>
  </w:style>
  <w:style w:type="character" w:customStyle="1" w:styleId="SubtitleChar">
    <w:name w:val="Subtitle Char"/>
    <w:basedOn w:val="DefaultParagraphFont"/>
    <w:link w:val="Subtitle"/>
    <w:rsid w:val="00BC1533"/>
    <w:rPr>
      <w:rFonts w:ascii="Georgia" w:eastAsia="Georgia" w:hAnsi="Georgia" w:cs="Georgia"/>
      <w:i/>
      <w:color w:val="666666"/>
      <w:sz w:val="48"/>
      <w:szCs w:val="48"/>
      <w:lang w:val="vi-VN"/>
    </w:rPr>
  </w:style>
  <w:style w:type="paragraph" w:styleId="HTMLPreformatted">
    <w:name w:val="HTML Preformatted"/>
    <w:basedOn w:val="Normal"/>
    <w:link w:val="HTMLPreformattedChar"/>
    <w:uiPriority w:val="99"/>
    <w:semiHidden/>
    <w:unhideWhenUsed/>
    <w:rsid w:val="008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47DAA"/>
    <w:rPr>
      <w:rFonts w:ascii="Courier New" w:eastAsia="Times New Roman" w:hAnsi="Courier New" w:cs="Courier New"/>
    </w:rPr>
  </w:style>
  <w:style w:type="character" w:customStyle="1" w:styleId="y2iqfc">
    <w:name w:val="y2iqfc"/>
    <w:basedOn w:val="DefaultParagraphFont"/>
    <w:rsid w:val="00847DAA"/>
  </w:style>
  <w:style w:type="character" w:customStyle="1" w:styleId="bodytextchar1">
    <w:name w:val="bodytextchar1"/>
    <w:basedOn w:val="DefaultParagraphFont"/>
    <w:rsid w:val="00DF158D"/>
  </w:style>
  <w:style w:type="character" w:customStyle="1" w:styleId="Bodytext20">
    <w:name w:val="Body text (2)_"/>
    <w:link w:val="Bodytext21"/>
    <w:uiPriority w:val="99"/>
    <w:locked/>
    <w:rsid w:val="00E41722"/>
    <w:rPr>
      <w:rFonts w:ascii="Times New Roman" w:hAnsi="Times New Roman"/>
      <w:sz w:val="60"/>
      <w:szCs w:val="60"/>
      <w:shd w:val="clear" w:color="auto" w:fill="FFFFFF"/>
    </w:rPr>
  </w:style>
  <w:style w:type="paragraph" w:customStyle="1" w:styleId="Bodytext21">
    <w:name w:val="Body text (2)"/>
    <w:basedOn w:val="Normal"/>
    <w:link w:val="Bodytext20"/>
    <w:uiPriority w:val="99"/>
    <w:rsid w:val="00E41722"/>
    <w:pPr>
      <w:widowControl w:val="0"/>
      <w:shd w:val="clear" w:color="auto" w:fill="FFFFFF"/>
      <w:spacing w:after="0" w:line="240" w:lineRule="auto"/>
      <w:ind w:firstLine="0"/>
      <w:jc w:val="left"/>
    </w:pPr>
    <w:rPr>
      <w:rFonts w:eastAsia="Calibri"/>
      <w:sz w:val="60"/>
      <w:szCs w:val="60"/>
    </w:rPr>
  </w:style>
  <w:style w:type="character" w:customStyle="1" w:styleId="Heading10">
    <w:name w:val="Heading #1_"/>
    <w:link w:val="Heading11"/>
    <w:uiPriority w:val="99"/>
    <w:locked/>
    <w:rsid w:val="00E41722"/>
    <w:rPr>
      <w:rFonts w:ascii="Times New Roman" w:hAnsi="Times New Roman"/>
      <w:b/>
      <w:bCs/>
      <w:sz w:val="74"/>
      <w:szCs w:val="74"/>
      <w:shd w:val="clear" w:color="auto" w:fill="FFFFFF"/>
    </w:rPr>
  </w:style>
  <w:style w:type="paragraph" w:customStyle="1" w:styleId="Heading11">
    <w:name w:val="Heading #1"/>
    <w:basedOn w:val="Normal"/>
    <w:link w:val="Heading10"/>
    <w:uiPriority w:val="99"/>
    <w:rsid w:val="00E41722"/>
    <w:pPr>
      <w:widowControl w:val="0"/>
      <w:shd w:val="clear" w:color="auto" w:fill="FFFFFF"/>
      <w:spacing w:after="0" w:line="240" w:lineRule="auto"/>
      <w:ind w:firstLine="0"/>
      <w:jc w:val="center"/>
      <w:outlineLvl w:val="0"/>
    </w:pPr>
    <w:rPr>
      <w:rFonts w:eastAsia="Calibri"/>
      <w:b/>
      <w:bCs/>
      <w:sz w:val="74"/>
      <w:szCs w:val="74"/>
    </w:rPr>
  </w:style>
  <w:style w:type="character" w:customStyle="1" w:styleId="Bodytext4">
    <w:name w:val="Body text (4)_"/>
    <w:link w:val="Bodytext40"/>
    <w:uiPriority w:val="99"/>
    <w:locked/>
    <w:rsid w:val="00E41722"/>
    <w:rPr>
      <w:rFonts w:ascii="Arial" w:hAnsi="Arial" w:cs="Arial"/>
      <w:sz w:val="72"/>
      <w:szCs w:val="72"/>
      <w:shd w:val="clear" w:color="auto" w:fill="FFFFFF"/>
    </w:rPr>
  </w:style>
  <w:style w:type="paragraph" w:customStyle="1" w:styleId="Bodytext40">
    <w:name w:val="Body text (4)"/>
    <w:basedOn w:val="Normal"/>
    <w:link w:val="Bodytext4"/>
    <w:uiPriority w:val="99"/>
    <w:rsid w:val="00E41722"/>
    <w:pPr>
      <w:widowControl w:val="0"/>
      <w:shd w:val="clear" w:color="auto" w:fill="FFFFFF"/>
      <w:spacing w:after="20" w:line="232" w:lineRule="auto"/>
      <w:ind w:firstLine="0"/>
      <w:jc w:val="left"/>
    </w:pPr>
    <w:rPr>
      <w:rFonts w:ascii="Arial" w:eastAsia="Calibri" w:hAnsi="Arial" w:cs="Arial"/>
      <w:sz w:val="72"/>
      <w:szCs w:val="72"/>
    </w:rPr>
  </w:style>
  <w:style w:type="character" w:customStyle="1" w:styleId="BodyTextChar10">
    <w:name w:val="Body Text Char1"/>
    <w:uiPriority w:val="99"/>
    <w:locked/>
    <w:rsid w:val="00E41722"/>
    <w:rPr>
      <w:rFonts w:ascii="Times New Roman" w:hAnsi="Times New Roman" w:cs="Times New Roman" w:hint="default"/>
      <w:sz w:val="74"/>
      <w:szCs w:val="7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3022">
      <w:bodyDiv w:val="1"/>
      <w:marLeft w:val="0"/>
      <w:marRight w:val="0"/>
      <w:marTop w:val="0"/>
      <w:marBottom w:val="0"/>
      <w:divBdr>
        <w:top w:val="none" w:sz="0" w:space="0" w:color="auto"/>
        <w:left w:val="none" w:sz="0" w:space="0" w:color="auto"/>
        <w:bottom w:val="none" w:sz="0" w:space="0" w:color="auto"/>
        <w:right w:val="none" w:sz="0" w:space="0" w:color="auto"/>
      </w:divBdr>
    </w:div>
    <w:div w:id="257522397">
      <w:bodyDiv w:val="1"/>
      <w:marLeft w:val="0"/>
      <w:marRight w:val="0"/>
      <w:marTop w:val="0"/>
      <w:marBottom w:val="0"/>
      <w:divBdr>
        <w:top w:val="none" w:sz="0" w:space="0" w:color="auto"/>
        <w:left w:val="none" w:sz="0" w:space="0" w:color="auto"/>
        <w:bottom w:val="none" w:sz="0" w:space="0" w:color="auto"/>
        <w:right w:val="none" w:sz="0" w:space="0" w:color="auto"/>
      </w:divBdr>
    </w:div>
    <w:div w:id="318774895">
      <w:bodyDiv w:val="1"/>
      <w:marLeft w:val="0"/>
      <w:marRight w:val="0"/>
      <w:marTop w:val="0"/>
      <w:marBottom w:val="0"/>
      <w:divBdr>
        <w:top w:val="none" w:sz="0" w:space="0" w:color="auto"/>
        <w:left w:val="none" w:sz="0" w:space="0" w:color="auto"/>
        <w:bottom w:val="none" w:sz="0" w:space="0" w:color="auto"/>
        <w:right w:val="none" w:sz="0" w:space="0" w:color="auto"/>
      </w:divBdr>
    </w:div>
    <w:div w:id="375396382">
      <w:bodyDiv w:val="1"/>
      <w:marLeft w:val="0"/>
      <w:marRight w:val="0"/>
      <w:marTop w:val="0"/>
      <w:marBottom w:val="0"/>
      <w:divBdr>
        <w:top w:val="none" w:sz="0" w:space="0" w:color="auto"/>
        <w:left w:val="none" w:sz="0" w:space="0" w:color="auto"/>
        <w:bottom w:val="none" w:sz="0" w:space="0" w:color="auto"/>
        <w:right w:val="none" w:sz="0" w:space="0" w:color="auto"/>
      </w:divBdr>
    </w:div>
    <w:div w:id="393937770">
      <w:bodyDiv w:val="1"/>
      <w:marLeft w:val="0"/>
      <w:marRight w:val="0"/>
      <w:marTop w:val="0"/>
      <w:marBottom w:val="0"/>
      <w:divBdr>
        <w:top w:val="none" w:sz="0" w:space="0" w:color="auto"/>
        <w:left w:val="none" w:sz="0" w:space="0" w:color="auto"/>
        <w:bottom w:val="none" w:sz="0" w:space="0" w:color="auto"/>
        <w:right w:val="none" w:sz="0" w:space="0" w:color="auto"/>
      </w:divBdr>
    </w:div>
    <w:div w:id="414281645">
      <w:bodyDiv w:val="1"/>
      <w:marLeft w:val="0"/>
      <w:marRight w:val="0"/>
      <w:marTop w:val="0"/>
      <w:marBottom w:val="0"/>
      <w:divBdr>
        <w:top w:val="none" w:sz="0" w:space="0" w:color="auto"/>
        <w:left w:val="none" w:sz="0" w:space="0" w:color="auto"/>
        <w:bottom w:val="none" w:sz="0" w:space="0" w:color="auto"/>
        <w:right w:val="none" w:sz="0" w:space="0" w:color="auto"/>
      </w:divBdr>
    </w:div>
    <w:div w:id="417681889">
      <w:bodyDiv w:val="1"/>
      <w:marLeft w:val="0"/>
      <w:marRight w:val="0"/>
      <w:marTop w:val="0"/>
      <w:marBottom w:val="0"/>
      <w:divBdr>
        <w:top w:val="none" w:sz="0" w:space="0" w:color="auto"/>
        <w:left w:val="none" w:sz="0" w:space="0" w:color="auto"/>
        <w:bottom w:val="none" w:sz="0" w:space="0" w:color="auto"/>
        <w:right w:val="none" w:sz="0" w:space="0" w:color="auto"/>
      </w:divBdr>
    </w:div>
    <w:div w:id="449670934">
      <w:bodyDiv w:val="1"/>
      <w:marLeft w:val="0"/>
      <w:marRight w:val="0"/>
      <w:marTop w:val="0"/>
      <w:marBottom w:val="0"/>
      <w:divBdr>
        <w:top w:val="none" w:sz="0" w:space="0" w:color="auto"/>
        <w:left w:val="none" w:sz="0" w:space="0" w:color="auto"/>
        <w:bottom w:val="none" w:sz="0" w:space="0" w:color="auto"/>
        <w:right w:val="none" w:sz="0" w:space="0" w:color="auto"/>
      </w:divBdr>
    </w:div>
    <w:div w:id="515190034">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34076940">
      <w:bodyDiv w:val="1"/>
      <w:marLeft w:val="0"/>
      <w:marRight w:val="0"/>
      <w:marTop w:val="0"/>
      <w:marBottom w:val="0"/>
      <w:divBdr>
        <w:top w:val="none" w:sz="0" w:space="0" w:color="auto"/>
        <w:left w:val="none" w:sz="0" w:space="0" w:color="auto"/>
        <w:bottom w:val="none" w:sz="0" w:space="0" w:color="auto"/>
        <w:right w:val="none" w:sz="0" w:space="0" w:color="auto"/>
      </w:divBdr>
    </w:div>
    <w:div w:id="561020605">
      <w:bodyDiv w:val="1"/>
      <w:marLeft w:val="0"/>
      <w:marRight w:val="0"/>
      <w:marTop w:val="0"/>
      <w:marBottom w:val="0"/>
      <w:divBdr>
        <w:top w:val="none" w:sz="0" w:space="0" w:color="auto"/>
        <w:left w:val="none" w:sz="0" w:space="0" w:color="auto"/>
        <w:bottom w:val="none" w:sz="0" w:space="0" w:color="auto"/>
        <w:right w:val="none" w:sz="0" w:space="0" w:color="auto"/>
      </w:divBdr>
    </w:div>
    <w:div w:id="561137634">
      <w:bodyDiv w:val="1"/>
      <w:marLeft w:val="0"/>
      <w:marRight w:val="0"/>
      <w:marTop w:val="0"/>
      <w:marBottom w:val="0"/>
      <w:divBdr>
        <w:top w:val="none" w:sz="0" w:space="0" w:color="auto"/>
        <w:left w:val="none" w:sz="0" w:space="0" w:color="auto"/>
        <w:bottom w:val="none" w:sz="0" w:space="0" w:color="auto"/>
        <w:right w:val="none" w:sz="0" w:space="0" w:color="auto"/>
      </w:divBdr>
    </w:div>
    <w:div w:id="653872950">
      <w:bodyDiv w:val="1"/>
      <w:marLeft w:val="0"/>
      <w:marRight w:val="0"/>
      <w:marTop w:val="0"/>
      <w:marBottom w:val="0"/>
      <w:divBdr>
        <w:top w:val="none" w:sz="0" w:space="0" w:color="auto"/>
        <w:left w:val="none" w:sz="0" w:space="0" w:color="auto"/>
        <w:bottom w:val="none" w:sz="0" w:space="0" w:color="auto"/>
        <w:right w:val="none" w:sz="0" w:space="0" w:color="auto"/>
      </w:divBdr>
    </w:div>
    <w:div w:id="674768300">
      <w:bodyDiv w:val="1"/>
      <w:marLeft w:val="0"/>
      <w:marRight w:val="0"/>
      <w:marTop w:val="0"/>
      <w:marBottom w:val="0"/>
      <w:divBdr>
        <w:top w:val="none" w:sz="0" w:space="0" w:color="auto"/>
        <w:left w:val="none" w:sz="0" w:space="0" w:color="auto"/>
        <w:bottom w:val="none" w:sz="0" w:space="0" w:color="auto"/>
        <w:right w:val="none" w:sz="0" w:space="0" w:color="auto"/>
      </w:divBdr>
    </w:div>
    <w:div w:id="760297380">
      <w:bodyDiv w:val="1"/>
      <w:marLeft w:val="0"/>
      <w:marRight w:val="0"/>
      <w:marTop w:val="0"/>
      <w:marBottom w:val="0"/>
      <w:divBdr>
        <w:top w:val="none" w:sz="0" w:space="0" w:color="auto"/>
        <w:left w:val="none" w:sz="0" w:space="0" w:color="auto"/>
        <w:bottom w:val="none" w:sz="0" w:space="0" w:color="auto"/>
        <w:right w:val="none" w:sz="0" w:space="0" w:color="auto"/>
      </w:divBdr>
    </w:div>
    <w:div w:id="789588422">
      <w:bodyDiv w:val="1"/>
      <w:marLeft w:val="0"/>
      <w:marRight w:val="0"/>
      <w:marTop w:val="0"/>
      <w:marBottom w:val="0"/>
      <w:divBdr>
        <w:top w:val="none" w:sz="0" w:space="0" w:color="auto"/>
        <w:left w:val="none" w:sz="0" w:space="0" w:color="auto"/>
        <w:bottom w:val="none" w:sz="0" w:space="0" w:color="auto"/>
        <w:right w:val="none" w:sz="0" w:space="0" w:color="auto"/>
      </w:divBdr>
    </w:div>
    <w:div w:id="835346921">
      <w:bodyDiv w:val="1"/>
      <w:marLeft w:val="0"/>
      <w:marRight w:val="0"/>
      <w:marTop w:val="0"/>
      <w:marBottom w:val="0"/>
      <w:divBdr>
        <w:top w:val="none" w:sz="0" w:space="0" w:color="auto"/>
        <w:left w:val="none" w:sz="0" w:space="0" w:color="auto"/>
        <w:bottom w:val="none" w:sz="0" w:space="0" w:color="auto"/>
        <w:right w:val="none" w:sz="0" w:space="0" w:color="auto"/>
      </w:divBdr>
    </w:div>
    <w:div w:id="909928403">
      <w:bodyDiv w:val="1"/>
      <w:marLeft w:val="0"/>
      <w:marRight w:val="0"/>
      <w:marTop w:val="0"/>
      <w:marBottom w:val="0"/>
      <w:divBdr>
        <w:top w:val="none" w:sz="0" w:space="0" w:color="auto"/>
        <w:left w:val="none" w:sz="0" w:space="0" w:color="auto"/>
        <w:bottom w:val="none" w:sz="0" w:space="0" w:color="auto"/>
        <w:right w:val="none" w:sz="0" w:space="0" w:color="auto"/>
      </w:divBdr>
    </w:div>
    <w:div w:id="1084186111">
      <w:bodyDiv w:val="1"/>
      <w:marLeft w:val="0"/>
      <w:marRight w:val="0"/>
      <w:marTop w:val="0"/>
      <w:marBottom w:val="0"/>
      <w:divBdr>
        <w:top w:val="none" w:sz="0" w:space="0" w:color="auto"/>
        <w:left w:val="none" w:sz="0" w:space="0" w:color="auto"/>
        <w:bottom w:val="none" w:sz="0" w:space="0" w:color="auto"/>
        <w:right w:val="none" w:sz="0" w:space="0" w:color="auto"/>
      </w:divBdr>
    </w:div>
    <w:div w:id="1104425589">
      <w:bodyDiv w:val="1"/>
      <w:marLeft w:val="0"/>
      <w:marRight w:val="0"/>
      <w:marTop w:val="0"/>
      <w:marBottom w:val="0"/>
      <w:divBdr>
        <w:top w:val="none" w:sz="0" w:space="0" w:color="auto"/>
        <w:left w:val="none" w:sz="0" w:space="0" w:color="auto"/>
        <w:bottom w:val="none" w:sz="0" w:space="0" w:color="auto"/>
        <w:right w:val="none" w:sz="0" w:space="0" w:color="auto"/>
      </w:divBdr>
    </w:div>
    <w:div w:id="1121537783">
      <w:bodyDiv w:val="1"/>
      <w:marLeft w:val="0"/>
      <w:marRight w:val="0"/>
      <w:marTop w:val="0"/>
      <w:marBottom w:val="0"/>
      <w:divBdr>
        <w:top w:val="none" w:sz="0" w:space="0" w:color="auto"/>
        <w:left w:val="none" w:sz="0" w:space="0" w:color="auto"/>
        <w:bottom w:val="none" w:sz="0" w:space="0" w:color="auto"/>
        <w:right w:val="none" w:sz="0" w:space="0" w:color="auto"/>
      </w:divBdr>
    </w:div>
    <w:div w:id="1125008273">
      <w:bodyDiv w:val="1"/>
      <w:marLeft w:val="0"/>
      <w:marRight w:val="0"/>
      <w:marTop w:val="0"/>
      <w:marBottom w:val="0"/>
      <w:divBdr>
        <w:top w:val="none" w:sz="0" w:space="0" w:color="auto"/>
        <w:left w:val="none" w:sz="0" w:space="0" w:color="auto"/>
        <w:bottom w:val="none" w:sz="0" w:space="0" w:color="auto"/>
        <w:right w:val="none" w:sz="0" w:space="0" w:color="auto"/>
      </w:divBdr>
    </w:div>
    <w:div w:id="1165628892">
      <w:bodyDiv w:val="1"/>
      <w:marLeft w:val="0"/>
      <w:marRight w:val="0"/>
      <w:marTop w:val="0"/>
      <w:marBottom w:val="0"/>
      <w:divBdr>
        <w:top w:val="none" w:sz="0" w:space="0" w:color="auto"/>
        <w:left w:val="none" w:sz="0" w:space="0" w:color="auto"/>
        <w:bottom w:val="none" w:sz="0" w:space="0" w:color="auto"/>
        <w:right w:val="none" w:sz="0" w:space="0" w:color="auto"/>
      </w:divBdr>
    </w:div>
    <w:div w:id="1257908738">
      <w:bodyDiv w:val="1"/>
      <w:marLeft w:val="0"/>
      <w:marRight w:val="0"/>
      <w:marTop w:val="0"/>
      <w:marBottom w:val="0"/>
      <w:divBdr>
        <w:top w:val="none" w:sz="0" w:space="0" w:color="auto"/>
        <w:left w:val="none" w:sz="0" w:space="0" w:color="auto"/>
        <w:bottom w:val="none" w:sz="0" w:space="0" w:color="auto"/>
        <w:right w:val="none" w:sz="0" w:space="0" w:color="auto"/>
      </w:divBdr>
    </w:div>
    <w:div w:id="1276134873">
      <w:bodyDiv w:val="1"/>
      <w:marLeft w:val="0"/>
      <w:marRight w:val="0"/>
      <w:marTop w:val="0"/>
      <w:marBottom w:val="0"/>
      <w:divBdr>
        <w:top w:val="none" w:sz="0" w:space="0" w:color="auto"/>
        <w:left w:val="none" w:sz="0" w:space="0" w:color="auto"/>
        <w:bottom w:val="none" w:sz="0" w:space="0" w:color="auto"/>
        <w:right w:val="none" w:sz="0" w:space="0" w:color="auto"/>
      </w:divBdr>
    </w:div>
    <w:div w:id="1321344626">
      <w:bodyDiv w:val="1"/>
      <w:marLeft w:val="0"/>
      <w:marRight w:val="0"/>
      <w:marTop w:val="0"/>
      <w:marBottom w:val="0"/>
      <w:divBdr>
        <w:top w:val="none" w:sz="0" w:space="0" w:color="auto"/>
        <w:left w:val="none" w:sz="0" w:space="0" w:color="auto"/>
        <w:bottom w:val="none" w:sz="0" w:space="0" w:color="auto"/>
        <w:right w:val="none" w:sz="0" w:space="0" w:color="auto"/>
      </w:divBdr>
    </w:div>
    <w:div w:id="1343775366">
      <w:bodyDiv w:val="1"/>
      <w:marLeft w:val="0"/>
      <w:marRight w:val="0"/>
      <w:marTop w:val="0"/>
      <w:marBottom w:val="0"/>
      <w:divBdr>
        <w:top w:val="none" w:sz="0" w:space="0" w:color="auto"/>
        <w:left w:val="none" w:sz="0" w:space="0" w:color="auto"/>
        <w:bottom w:val="none" w:sz="0" w:space="0" w:color="auto"/>
        <w:right w:val="none" w:sz="0" w:space="0" w:color="auto"/>
      </w:divBdr>
    </w:div>
    <w:div w:id="1370185675">
      <w:bodyDiv w:val="1"/>
      <w:marLeft w:val="0"/>
      <w:marRight w:val="0"/>
      <w:marTop w:val="0"/>
      <w:marBottom w:val="0"/>
      <w:divBdr>
        <w:top w:val="none" w:sz="0" w:space="0" w:color="auto"/>
        <w:left w:val="none" w:sz="0" w:space="0" w:color="auto"/>
        <w:bottom w:val="none" w:sz="0" w:space="0" w:color="auto"/>
        <w:right w:val="none" w:sz="0" w:space="0" w:color="auto"/>
      </w:divBdr>
    </w:div>
    <w:div w:id="1384214980">
      <w:bodyDiv w:val="1"/>
      <w:marLeft w:val="0"/>
      <w:marRight w:val="0"/>
      <w:marTop w:val="0"/>
      <w:marBottom w:val="0"/>
      <w:divBdr>
        <w:top w:val="none" w:sz="0" w:space="0" w:color="auto"/>
        <w:left w:val="none" w:sz="0" w:space="0" w:color="auto"/>
        <w:bottom w:val="none" w:sz="0" w:space="0" w:color="auto"/>
        <w:right w:val="none" w:sz="0" w:space="0" w:color="auto"/>
      </w:divBdr>
    </w:div>
    <w:div w:id="1492483649">
      <w:bodyDiv w:val="1"/>
      <w:marLeft w:val="0"/>
      <w:marRight w:val="0"/>
      <w:marTop w:val="0"/>
      <w:marBottom w:val="0"/>
      <w:divBdr>
        <w:top w:val="none" w:sz="0" w:space="0" w:color="auto"/>
        <w:left w:val="none" w:sz="0" w:space="0" w:color="auto"/>
        <w:bottom w:val="none" w:sz="0" w:space="0" w:color="auto"/>
        <w:right w:val="none" w:sz="0" w:space="0" w:color="auto"/>
      </w:divBdr>
    </w:div>
    <w:div w:id="1496265229">
      <w:bodyDiv w:val="1"/>
      <w:marLeft w:val="0"/>
      <w:marRight w:val="0"/>
      <w:marTop w:val="0"/>
      <w:marBottom w:val="0"/>
      <w:divBdr>
        <w:top w:val="none" w:sz="0" w:space="0" w:color="auto"/>
        <w:left w:val="none" w:sz="0" w:space="0" w:color="auto"/>
        <w:bottom w:val="none" w:sz="0" w:space="0" w:color="auto"/>
        <w:right w:val="none" w:sz="0" w:space="0" w:color="auto"/>
      </w:divBdr>
    </w:div>
    <w:div w:id="1515415412">
      <w:bodyDiv w:val="1"/>
      <w:marLeft w:val="0"/>
      <w:marRight w:val="0"/>
      <w:marTop w:val="0"/>
      <w:marBottom w:val="0"/>
      <w:divBdr>
        <w:top w:val="none" w:sz="0" w:space="0" w:color="auto"/>
        <w:left w:val="none" w:sz="0" w:space="0" w:color="auto"/>
        <w:bottom w:val="none" w:sz="0" w:space="0" w:color="auto"/>
        <w:right w:val="none" w:sz="0" w:space="0" w:color="auto"/>
      </w:divBdr>
    </w:div>
    <w:div w:id="1539467507">
      <w:bodyDiv w:val="1"/>
      <w:marLeft w:val="0"/>
      <w:marRight w:val="0"/>
      <w:marTop w:val="0"/>
      <w:marBottom w:val="0"/>
      <w:divBdr>
        <w:top w:val="none" w:sz="0" w:space="0" w:color="auto"/>
        <w:left w:val="none" w:sz="0" w:space="0" w:color="auto"/>
        <w:bottom w:val="none" w:sz="0" w:space="0" w:color="auto"/>
        <w:right w:val="none" w:sz="0" w:space="0" w:color="auto"/>
      </w:divBdr>
    </w:div>
    <w:div w:id="1569150412">
      <w:bodyDiv w:val="1"/>
      <w:marLeft w:val="0"/>
      <w:marRight w:val="0"/>
      <w:marTop w:val="0"/>
      <w:marBottom w:val="0"/>
      <w:divBdr>
        <w:top w:val="none" w:sz="0" w:space="0" w:color="auto"/>
        <w:left w:val="none" w:sz="0" w:space="0" w:color="auto"/>
        <w:bottom w:val="none" w:sz="0" w:space="0" w:color="auto"/>
        <w:right w:val="none" w:sz="0" w:space="0" w:color="auto"/>
      </w:divBdr>
    </w:div>
    <w:div w:id="1601795926">
      <w:bodyDiv w:val="1"/>
      <w:marLeft w:val="0"/>
      <w:marRight w:val="0"/>
      <w:marTop w:val="0"/>
      <w:marBottom w:val="0"/>
      <w:divBdr>
        <w:top w:val="none" w:sz="0" w:space="0" w:color="auto"/>
        <w:left w:val="none" w:sz="0" w:space="0" w:color="auto"/>
        <w:bottom w:val="none" w:sz="0" w:space="0" w:color="auto"/>
        <w:right w:val="none" w:sz="0" w:space="0" w:color="auto"/>
      </w:divBdr>
    </w:div>
    <w:div w:id="1639144745">
      <w:bodyDiv w:val="1"/>
      <w:marLeft w:val="0"/>
      <w:marRight w:val="0"/>
      <w:marTop w:val="0"/>
      <w:marBottom w:val="0"/>
      <w:divBdr>
        <w:top w:val="none" w:sz="0" w:space="0" w:color="auto"/>
        <w:left w:val="none" w:sz="0" w:space="0" w:color="auto"/>
        <w:bottom w:val="none" w:sz="0" w:space="0" w:color="auto"/>
        <w:right w:val="none" w:sz="0" w:space="0" w:color="auto"/>
      </w:divBdr>
    </w:div>
    <w:div w:id="1651208944">
      <w:bodyDiv w:val="1"/>
      <w:marLeft w:val="0"/>
      <w:marRight w:val="0"/>
      <w:marTop w:val="0"/>
      <w:marBottom w:val="0"/>
      <w:divBdr>
        <w:top w:val="none" w:sz="0" w:space="0" w:color="auto"/>
        <w:left w:val="none" w:sz="0" w:space="0" w:color="auto"/>
        <w:bottom w:val="none" w:sz="0" w:space="0" w:color="auto"/>
        <w:right w:val="none" w:sz="0" w:space="0" w:color="auto"/>
      </w:divBdr>
    </w:div>
    <w:div w:id="1702590617">
      <w:bodyDiv w:val="1"/>
      <w:marLeft w:val="0"/>
      <w:marRight w:val="0"/>
      <w:marTop w:val="0"/>
      <w:marBottom w:val="0"/>
      <w:divBdr>
        <w:top w:val="none" w:sz="0" w:space="0" w:color="auto"/>
        <w:left w:val="none" w:sz="0" w:space="0" w:color="auto"/>
        <w:bottom w:val="none" w:sz="0" w:space="0" w:color="auto"/>
        <w:right w:val="none" w:sz="0" w:space="0" w:color="auto"/>
      </w:divBdr>
    </w:div>
    <w:div w:id="1724864917">
      <w:bodyDiv w:val="1"/>
      <w:marLeft w:val="0"/>
      <w:marRight w:val="0"/>
      <w:marTop w:val="0"/>
      <w:marBottom w:val="0"/>
      <w:divBdr>
        <w:top w:val="none" w:sz="0" w:space="0" w:color="auto"/>
        <w:left w:val="none" w:sz="0" w:space="0" w:color="auto"/>
        <w:bottom w:val="none" w:sz="0" w:space="0" w:color="auto"/>
        <w:right w:val="none" w:sz="0" w:space="0" w:color="auto"/>
      </w:divBdr>
    </w:div>
    <w:div w:id="1741904620">
      <w:bodyDiv w:val="1"/>
      <w:marLeft w:val="0"/>
      <w:marRight w:val="0"/>
      <w:marTop w:val="0"/>
      <w:marBottom w:val="0"/>
      <w:divBdr>
        <w:top w:val="none" w:sz="0" w:space="0" w:color="auto"/>
        <w:left w:val="none" w:sz="0" w:space="0" w:color="auto"/>
        <w:bottom w:val="none" w:sz="0" w:space="0" w:color="auto"/>
        <w:right w:val="none" w:sz="0" w:space="0" w:color="auto"/>
      </w:divBdr>
    </w:div>
    <w:div w:id="1748262724">
      <w:bodyDiv w:val="1"/>
      <w:marLeft w:val="0"/>
      <w:marRight w:val="0"/>
      <w:marTop w:val="0"/>
      <w:marBottom w:val="0"/>
      <w:divBdr>
        <w:top w:val="none" w:sz="0" w:space="0" w:color="auto"/>
        <w:left w:val="none" w:sz="0" w:space="0" w:color="auto"/>
        <w:bottom w:val="none" w:sz="0" w:space="0" w:color="auto"/>
        <w:right w:val="none" w:sz="0" w:space="0" w:color="auto"/>
      </w:divBdr>
    </w:div>
    <w:div w:id="1764568255">
      <w:bodyDiv w:val="1"/>
      <w:marLeft w:val="0"/>
      <w:marRight w:val="0"/>
      <w:marTop w:val="0"/>
      <w:marBottom w:val="0"/>
      <w:divBdr>
        <w:top w:val="none" w:sz="0" w:space="0" w:color="auto"/>
        <w:left w:val="none" w:sz="0" w:space="0" w:color="auto"/>
        <w:bottom w:val="none" w:sz="0" w:space="0" w:color="auto"/>
        <w:right w:val="none" w:sz="0" w:space="0" w:color="auto"/>
      </w:divBdr>
    </w:div>
    <w:div w:id="1907758182">
      <w:bodyDiv w:val="1"/>
      <w:marLeft w:val="0"/>
      <w:marRight w:val="0"/>
      <w:marTop w:val="0"/>
      <w:marBottom w:val="0"/>
      <w:divBdr>
        <w:top w:val="none" w:sz="0" w:space="0" w:color="auto"/>
        <w:left w:val="none" w:sz="0" w:space="0" w:color="auto"/>
        <w:bottom w:val="none" w:sz="0" w:space="0" w:color="auto"/>
        <w:right w:val="none" w:sz="0" w:space="0" w:color="auto"/>
      </w:divBdr>
    </w:div>
    <w:div w:id="1989363098">
      <w:bodyDiv w:val="1"/>
      <w:marLeft w:val="0"/>
      <w:marRight w:val="0"/>
      <w:marTop w:val="0"/>
      <w:marBottom w:val="0"/>
      <w:divBdr>
        <w:top w:val="none" w:sz="0" w:space="0" w:color="auto"/>
        <w:left w:val="none" w:sz="0" w:space="0" w:color="auto"/>
        <w:bottom w:val="none" w:sz="0" w:space="0" w:color="auto"/>
        <w:right w:val="none" w:sz="0" w:space="0" w:color="auto"/>
      </w:divBdr>
    </w:div>
    <w:div w:id="1996105349">
      <w:bodyDiv w:val="1"/>
      <w:marLeft w:val="0"/>
      <w:marRight w:val="0"/>
      <w:marTop w:val="0"/>
      <w:marBottom w:val="0"/>
      <w:divBdr>
        <w:top w:val="none" w:sz="0" w:space="0" w:color="auto"/>
        <w:left w:val="none" w:sz="0" w:space="0" w:color="auto"/>
        <w:bottom w:val="none" w:sz="0" w:space="0" w:color="auto"/>
        <w:right w:val="none" w:sz="0" w:space="0" w:color="auto"/>
      </w:divBdr>
    </w:div>
    <w:div w:id="2048018455">
      <w:bodyDiv w:val="1"/>
      <w:marLeft w:val="0"/>
      <w:marRight w:val="0"/>
      <w:marTop w:val="0"/>
      <w:marBottom w:val="0"/>
      <w:divBdr>
        <w:top w:val="none" w:sz="0" w:space="0" w:color="auto"/>
        <w:left w:val="none" w:sz="0" w:space="0" w:color="auto"/>
        <w:bottom w:val="none" w:sz="0" w:space="0" w:color="auto"/>
        <w:right w:val="none" w:sz="0" w:space="0" w:color="auto"/>
      </w:divBdr>
    </w:div>
    <w:div w:id="2112894948">
      <w:bodyDiv w:val="1"/>
      <w:marLeft w:val="0"/>
      <w:marRight w:val="0"/>
      <w:marTop w:val="0"/>
      <w:marBottom w:val="0"/>
      <w:divBdr>
        <w:top w:val="none" w:sz="0" w:space="0" w:color="auto"/>
        <w:left w:val="none" w:sz="0" w:space="0" w:color="auto"/>
        <w:bottom w:val="none" w:sz="0" w:space="0" w:color="auto"/>
        <w:right w:val="none" w:sz="0" w:space="0" w:color="auto"/>
      </w:divBdr>
    </w:div>
    <w:div w:id="2126536379">
      <w:bodyDiv w:val="1"/>
      <w:marLeft w:val="0"/>
      <w:marRight w:val="0"/>
      <w:marTop w:val="0"/>
      <w:marBottom w:val="0"/>
      <w:divBdr>
        <w:top w:val="none" w:sz="0" w:space="0" w:color="auto"/>
        <w:left w:val="none" w:sz="0" w:space="0" w:color="auto"/>
        <w:bottom w:val="none" w:sz="0" w:space="0" w:color="auto"/>
        <w:right w:val="none" w:sz="0" w:space="0" w:color="auto"/>
      </w:divBdr>
    </w:div>
    <w:div w:id="2135756313">
      <w:bodyDiv w:val="1"/>
      <w:marLeft w:val="0"/>
      <w:marRight w:val="0"/>
      <w:marTop w:val="0"/>
      <w:marBottom w:val="0"/>
      <w:divBdr>
        <w:top w:val="none" w:sz="0" w:space="0" w:color="auto"/>
        <w:left w:val="none" w:sz="0" w:space="0" w:color="auto"/>
        <w:bottom w:val="none" w:sz="0" w:space="0" w:color="auto"/>
        <w:right w:val="none" w:sz="0" w:space="0" w:color="auto"/>
      </w:divBdr>
    </w:div>
    <w:div w:id="21407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660A-1755-4598-B8FC-18FA23F9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7770</Words>
  <Characters>44291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51958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dc:creator>
  <cp:lastModifiedBy>hoaittdl</cp:lastModifiedBy>
  <cp:revision>2</cp:revision>
  <cp:lastPrinted>2022-01-07T01:54:00Z</cp:lastPrinted>
  <dcterms:created xsi:type="dcterms:W3CDTF">2024-04-08T07:20:00Z</dcterms:created>
  <dcterms:modified xsi:type="dcterms:W3CDTF">2024-04-08T07:20:00Z</dcterms:modified>
</cp:coreProperties>
</file>