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811"/>
      </w:tblGrid>
      <w:tr w:rsidR="00015CBD" w:rsidRPr="00D71FC5" w14:paraId="50C6773F" w14:textId="77777777" w:rsidTr="00B828A5">
        <w:trPr>
          <w:jc w:val="center"/>
        </w:trPr>
        <w:tc>
          <w:tcPr>
            <w:tcW w:w="4679" w:type="dxa"/>
          </w:tcPr>
          <w:p w14:paraId="1E9CDB95" w14:textId="77777777" w:rsidR="00B828A5" w:rsidRPr="00D71FC5" w:rsidRDefault="00B828A5" w:rsidP="00FF2949">
            <w:pPr>
              <w:widowControl w:val="0"/>
              <w:jc w:val="center"/>
              <w:rPr>
                <w:rFonts w:eastAsia="Calibri" w:cs="Times New Roman"/>
                <w:b/>
                <w:color w:val="000000" w:themeColor="text1"/>
                <w:sz w:val="26"/>
                <w:szCs w:val="26"/>
              </w:rPr>
            </w:pPr>
            <w:r w:rsidRPr="00D71FC5">
              <w:rPr>
                <w:rFonts w:eastAsia="Calibri" w:cs="Times New Roman"/>
                <w:b/>
                <w:color w:val="000000" w:themeColor="text1"/>
                <w:sz w:val="26"/>
                <w:szCs w:val="26"/>
              </w:rPr>
              <w:t>BỘ TÀI NGUYÊN VÀ MÔI TRƯỜNG</w:t>
            </w:r>
          </w:p>
          <w:p w14:paraId="02A0AE83" w14:textId="77777777" w:rsidR="00B828A5" w:rsidRPr="00D71FC5" w:rsidRDefault="00B828A5" w:rsidP="00FF2949">
            <w:pPr>
              <w:widowControl w:val="0"/>
              <w:jc w:val="center"/>
              <w:rPr>
                <w:rFonts w:eastAsia="Calibri" w:cs="Times New Roman"/>
                <w:b/>
                <w:bCs/>
                <w:color w:val="000000" w:themeColor="text1"/>
                <w:sz w:val="26"/>
                <w:szCs w:val="26"/>
              </w:rPr>
            </w:pPr>
            <w:r w:rsidRPr="00D71FC5">
              <w:rPr>
                <w:rFonts w:eastAsia="Calibri" w:cs="Times New Roman"/>
                <w:b/>
                <w:noProof/>
                <w:color w:val="000000" w:themeColor="text1"/>
                <w:spacing w:val="-16"/>
                <w:sz w:val="26"/>
                <w:szCs w:val="26"/>
                <w:lang w:eastAsia="en-GB"/>
              </w:rPr>
              <mc:AlternateContent>
                <mc:Choice Requires="wps">
                  <w:drawing>
                    <wp:anchor distT="0" distB="0" distL="114300" distR="114300" simplePos="0" relativeHeight="251659264" behindDoc="0" locked="0" layoutInCell="1" allowOverlap="1" wp14:anchorId="35E9C0FF" wp14:editId="639DB919">
                      <wp:simplePos x="0" y="0"/>
                      <wp:positionH relativeFrom="column">
                        <wp:posOffset>772160</wp:posOffset>
                      </wp:positionH>
                      <wp:positionV relativeFrom="paragraph">
                        <wp:posOffset>26475</wp:posOffset>
                      </wp:positionV>
                      <wp:extent cx="111188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7E02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1pt" to="148.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"/>
                  </w:pict>
                </mc:Fallback>
              </mc:AlternateContent>
            </w:r>
          </w:p>
        </w:tc>
        <w:tc>
          <w:tcPr>
            <w:tcW w:w="5811" w:type="dxa"/>
          </w:tcPr>
          <w:p w14:paraId="695380B9" w14:textId="77777777" w:rsidR="00B828A5" w:rsidRPr="00D71FC5" w:rsidRDefault="00B828A5" w:rsidP="00FF2949">
            <w:pPr>
              <w:widowControl w:val="0"/>
              <w:jc w:val="center"/>
              <w:rPr>
                <w:rFonts w:eastAsia="Calibri" w:cs="Times New Roman"/>
                <w:b/>
                <w:bCs/>
                <w:color w:val="000000" w:themeColor="text1"/>
                <w:sz w:val="26"/>
                <w:szCs w:val="26"/>
              </w:rPr>
            </w:pPr>
            <w:r w:rsidRPr="00D71FC5">
              <w:rPr>
                <w:rFonts w:eastAsia="Calibri" w:cs="Times New Roman"/>
                <w:b/>
                <w:bCs/>
                <w:color w:val="000000" w:themeColor="text1"/>
                <w:sz w:val="26"/>
                <w:szCs w:val="26"/>
              </w:rPr>
              <w:t>CỘNG HÒA XÃ HỘI CHỦ NGHĨA VIỆT NAM</w:t>
            </w:r>
          </w:p>
          <w:p w14:paraId="437E2EB2" w14:textId="77777777" w:rsidR="00B828A5" w:rsidRPr="00D71FC5" w:rsidRDefault="00B828A5" w:rsidP="00FF2949">
            <w:pPr>
              <w:widowControl w:val="0"/>
              <w:jc w:val="center"/>
              <w:rPr>
                <w:rFonts w:eastAsia="Calibri" w:cs="Times New Roman"/>
                <w:b/>
                <w:bCs/>
                <w:color w:val="000000" w:themeColor="text1"/>
                <w:szCs w:val="28"/>
              </w:rPr>
            </w:pPr>
            <w:r w:rsidRPr="00D71FC5">
              <w:rPr>
                <w:rFonts w:eastAsia="Calibri" w:cs="Times New Roman"/>
                <w:b/>
                <w:bCs/>
                <w:color w:val="000000" w:themeColor="text1"/>
                <w:szCs w:val="28"/>
              </w:rPr>
              <w:t>Độc lập - Tự do - Hạnh phúc</w:t>
            </w:r>
          </w:p>
          <w:p w14:paraId="5AD24C50" w14:textId="77777777" w:rsidR="00B828A5" w:rsidRPr="00D71FC5" w:rsidRDefault="00F831C5" w:rsidP="00FF2949">
            <w:pPr>
              <w:widowControl w:val="0"/>
              <w:jc w:val="center"/>
              <w:rPr>
                <w:rFonts w:eastAsia="Calibri" w:cs="Times New Roman"/>
                <w:color w:val="000000" w:themeColor="text1"/>
                <w:szCs w:val="28"/>
              </w:rPr>
            </w:pPr>
            <w:r w:rsidRPr="00D71FC5">
              <w:rPr>
                <w:rFonts w:eastAsia="Calibri" w:cs="Times New Roman"/>
                <w:b/>
                <w:noProof/>
                <w:color w:val="000000" w:themeColor="text1"/>
                <w:spacing w:val="-16"/>
                <w:szCs w:val="28"/>
                <w:lang w:eastAsia="en-GB"/>
              </w:rPr>
              <mc:AlternateContent>
                <mc:Choice Requires="wps">
                  <w:drawing>
                    <wp:anchor distT="0" distB="0" distL="114300" distR="114300" simplePos="0" relativeHeight="251660288" behindDoc="0" locked="0" layoutInCell="1" allowOverlap="1" wp14:anchorId="34D2D258" wp14:editId="16DC40C7">
                      <wp:simplePos x="0" y="0"/>
                      <wp:positionH relativeFrom="column">
                        <wp:posOffset>702095</wp:posOffset>
                      </wp:positionH>
                      <wp:positionV relativeFrom="paragraph">
                        <wp:posOffset>25400</wp:posOffset>
                      </wp:positionV>
                      <wp:extent cx="2159635" cy="0"/>
                      <wp:effectExtent l="0" t="0" r="311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6A56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2pt" to="225.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CW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"/>
                  </w:pict>
                </mc:Fallback>
              </mc:AlternateContent>
            </w:r>
          </w:p>
        </w:tc>
      </w:tr>
      <w:tr w:rsidR="00015CBD" w:rsidRPr="00D71FC5" w14:paraId="3B811DDF" w14:textId="77777777" w:rsidTr="00B828A5">
        <w:trPr>
          <w:trHeight w:val="488"/>
          <w:jc w:val="center"/>
        </w:trPr>
        <w:tc>
          <w:tcPr>
            <w:tcW w:w="4679" w:type="dxa"/>
          </w:tcPr>
          <w:p w14:paraId="68D99216" w14:textId="77777777" w:rsidR="00B828A5" w:rsidRPr="00D71FC5" w:rsidRDefault="00B828A5" w:rsidP="00FE7B6B">
            <w:pPr>
              <w:widowControl w:val="0"/>
              <w:jc w:val="center"/>
              <w:rPr>
                <w:rFonts w:eastAsia="Calibri" w:cs="Times New Roman"/>
                <w:color w:val="000000" w:themeColor="text1"/>
                <w:sz w:val="26"/>
                <w:szCs w:val="26"/>
              </w:rPr>
            </w:pPr>
            <w:r w:rsidRPr="00D71FC5">
              <w:rPr>
                <w:rFonts w:eastAsia="Calibri" w:cs="Times New Roman"/>
                <w:color w:val="000000" w:themeColor="text1"/>
                <w:sz w:val="26"/>
                <w:szCs w:val="26"/>
              </w:rPr>
              <w:t>Số:         /202</w:t>
            </w:r>
            <w:r w:rsidR="00FE7B6B" w:rsidRPr="00D71FC5">
              <w:rPr>
                <w:rFonts w:eastAsia="Calibri" w:cs="Times New Roman"/>
                <w:color w:val="000000" w:themeColor="text1"/>
                <w:sz w:val="26"/>
                <w:szCs w:val="26"/>
              </w:rPr>
              <w:t>4</w:t>
            </w:r>
            <w:r w:rsidRPr="00D71FC5">
              <w:rPr>
                <w:rFonts w:eastAsia="Calibri" w:cs="Times New Roman"/>
                <w:color w:val="000000" w:themeColor="text1"/>
                <w:sz w:val="26"/>
                <w:szCs w:val="26"/>
              </w:rPr>
              <w:t>/TT-BTNMT</w:t>
            </w:r>
          </w:p>
        </w:tc>
        <w:tc>
          <w:tcPr>
            <w:tcW w:w="5811" w:type="dxa"/>
          </w:tcPr>
          <w:p w14:paraId="7DC64CE6" w14:textId="77777777" w:rsidR="00B828A5" w:rsidRPr="00D71FC5" w:rsidRDefault="00B828A5" w:rsidP="000C45C0">
            <w:pPr>
              <w:widowControl w:val="0"/>
              <w:jc w:val="center"/>
              <w:rPr>
                <w:rFonts w:eastAsia="Calibri" w:cs="Times New Roman"/>
                <w:color w:val="000000" w:themeColor="text1"/>
                <w:sz w:val="26"/>
                <w:szCs w:val="26"/>
              </w:rPr>
            </w:pPr>
            <w:r w:rsidRPr="00D71FC5">
              <w:rPr>
                <w:rFonts w:eastAsia="Calibri" w:cs="Times New Roman"/>
                <w:i/>
                <w:color w:val="000000" w:themeColor="text1"/>
                <w:sz w:val="26"/>
                <w:szCs w:val="26"/>
              </w:rPr>
              <w:t>Hà Nội, ngày      tháng     năm 20</w:t>
            </w:r>
            <w:r w:rsidRPr="00D71FC5">
              <w:rPr>
                <w:rFonts w:eastAsia="Calibri" w:cs="Times New Roman"/>
                <w:i/>
                <w:color w:val="000000" w:themeColor="text1"/>
                <w:sz w:val="26"/>
                <w:szCs w:val="26"/>
                <w:lang w:val="vi-VN"/>
              </w:rPr>
              <w:t>2</w:t>
            </w:r>
            <w:r w:rsidR="000C45C0" w:rsidRPr="00D71FC5">
              <w:rPr>
                <w:rFonts w:eastAsia="Calibri" w:cs="Times New Roman"/>
                <w:i/>
                <w:color w:val="000000" w:themeColor="text1"/>
                <w:sz w:val="26"/>
                <w:szCs w:val="26"/>
              </w:rPr>
              <w:t>4</w:t>
            </w:r>
          </w:p>
        </w:tc>
      </w:tr>
    </w:tbl>
    <w:p w14:paraId="6363D9D6" w14:textId="3A9B6A5B" w:rsidR="00536726" w:rsidRPr="00D71FC5" w:rsidRDefault="000C0922" w:rsidP="00FF2949">
      <w:pPr>
        <w:widowControl w:val="0"/>
        <w:spacing w:before="240" w:after="60" w:line="320" w:lineRule="exact"/>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774BEA4A" wp14:editId="06649155">
                <wp:simplePos x="0" y="0"/>
                <wp:positionH relativeFrom="column">
                  <wp:posOffset>-221394</wp:posOffset>
                </wp:positionH>
                <wp:positionV relativeFrom="paragraph">
                  <wp:posOffset>128463</wp:posOffset>
                </wp:positionV>
                <wp:extent cx="1097280" cy="437322"/>
                <wp:effectExtent l="0" t="0" r="26670" b="20320"/>
                <wp:wrapNone/>
                <wp:docPr id="1" name="Text Box 1"/>
                <wp:cNvGraphicFramePr/>
                <a:graphic xmlns:a="http://schemas.openxmlformats.org/drawingml/2006/main">
                  <a:graphicData uri="http://schemas.microsoft.com/office/word/2010/wordprocessingShape">
                    <wps:wsp>
                      <wps:cNvSpPr txBox="1"/>
                      <wps:spPr>
                        <a:xfrm>
                          <a:off x="0" y="0"/>
                          <a:ext cx="1097280" cy="437322"/>
                        </a:xfrm>
                        <a:prstGeom prst="rect">
                          <a:avLst/>
                        </a:prstGeom>
                        <a:solidFill>
                          <a:schemeClr val="lt1"/>
                        </a:solidFill>
                        <a:ln w="6350">
                          <a:solidFill>
                            <a:prstClr val="black"/>
                          </a:solidFill>
                        </a:ln>
                      </wps:spPr>
                      <wps:txbx>
                        <w:txbxContent>
                          <w:p w14:paraId="482D01E3" w14:textId="5ED43B23" w:rsidR="000C0922" w:rsidRPr="000C0922" w:rsidRDefault="000C0922" w:rsidP="000C0922">
                            <w:pPr>
                              <w:spacing w:before="60" w:after="60" w:line="240" w:lineRule="auto"/>
                              <w:jc w:val="center"/>
                              <w:rPr>
                                <w:rFonts w:ascii="Times New Roman" w:hAnsi="Times New Roman" w:cs="Times New Roman"/>
                                <w:sz w:val="28"/>
                                <w:szCs w:val="28"/>
                              </w:rPr>
                            </w:pPr>
                            <w:r>
                              <w:rPr>
                                <w:rFonts w:ascii="Times New Roman" w:hAnsi="Times New Roman" w:cs="Times New Roman"/>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4BEA4A" id="_x0000_t202" coordsize="21600,21600" o:spt="202" path="m,l,21600r21600,l21600,xe">
                <v:stroke joinstyle="miter"/>
                <v:path gradientshapeok="t" o:connecttype="rect"/>
              </v:shapetype>
              <v:shape id="Text Box 1" o:spid="_x0000_s1026" type="#_x0000_t202" style="position:absolute;left:0;text-align:left;margin-left:-17.45pt;margin-top:10.1pt;width:86.4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" fillcolor="white [3201]" strokeweight=".5pt">
                <v:textbox>
                  <w:txbxContent>
                    <w:p w14:paraId="482D01E3" w14:textId="5ED43B23" w:rsidR="000C0922" w:rsidRPr="000C0922" w:rsidRDefault="000C0922" w:rsidP="000C0922">
                      <w:pPr>
                        <w:spacing w:before="60" w:after="60" w:line="240" w:lineRule="auto"/>
                        <w:jc w:val="center"/>
                        <w:rPr>
                          <w:rFonts w:ascii="Times New Roman" w:hAnsi="Times New Roman" w:cs="Times New Roman"/>
                          <w:sz w:val="28"/>
                          <w:szCs w:val="28"/>
                        </w:rPr>
                      </w:pPr>
                      <w:r>
                        <w:rPr>
                          <w:rFonts w:ascii="Times New Roman" w:hAnsi="Times New Roman" w:cs="Times New Roman"/>
                          <w:sz w:val="28"/>
                          <w:szCs w:val="28"/>
                        </w:rPr>
                        <w:t>Dự thảo</w:t>
                      </w:r>
                    </w:p>
                  </w:txbxContent>
                </v:textbox>
              </v:shape>
            </w:pict>
          </mc:Fallback>
        </mc:AlternateContent>
      </w:r>
      <w:r w:rsidR="00B828A5" w:rsidRPr="00D71FC5">
        <w:rPr>
          <w:rFonts w:ascii="Times New Roman" w:hAnsi="Times New Roman" w:cs="Times New Roman"/>
          <w:b/>
          <w:color w:val="000000" w:themeColor="text1"/>
          <w:sz w:val="28"/>
          <w:szCs w:val="28"/>
        </w:rPr>
        <w:t>THÔNG TƯ</w:t>
      </w:r>
    </w:p>
    <w:p w14:paraId="08A8E12E" w14:textId="77777777" w:rsidR="00B41C99" w:rsidRPr="00D71FC5" w:rsidRDefault="00B41C99" w:rsidP="00B41C99">
      <w:pPr>
        <w:widowControl w:val="0"/>
        <w:spacing w:after="0" w:line="320" w:lineRule="exact"/>
        <w:jc w:val="center"/>
        <w:rPr>
          <w:rFonts w:ascii="Times New Roman" w:hAnsi="Times New Roman" w:cs="Times New Roman"/>
          <w:b/>
          <w:color w:val="000000" w:themeColor="text1"/>
          <w:sz w:val="28"/>
          <w:szCs w:val="28"/>
        </w:rPr>
      </w:pPr>
      <w:r w:rsidRPr="00D71FC5">
        <w:rPr>
          <w:rFonts w:ascii="Times New Roman" w:hAnsi="Times New Roman" w:cs="Times New Roman"/>
          <w:b/>
          <w:color w:val="000000" w:themeColor="text1"/>
          <w:sz w:val="28"/>
          <w:szCs w:val="28"/>
        </w:rPr>
        <w:t>Sửa đổi, bổ sung một số nộ</w:t>
      </w:r>
      <w:r w:rsidR="00DB149A" w:rsidRPr="00D71FC5">
        <w:rPr>
          <w:rFonts w:ascii="Times New Roman" w:hAnsi="Times New Roman" w:cs="Times New Roman"/>
          <w:b/>
          <w:color w:val="000000" w:themeColor="text1"/>
          <w:sz w:val="28"/>
          <w:szCs w:val="28"/>
        </w:rPr>
        <w:t>i dung</w:t>
      </w:r>
    </w:p>
    <w:p w14:paraId="51D34D8B" w14:textId="77777777" w:rsidR="00B41C99" w:rsidRPr="00D71FC5" w:rsidRDefault="00B41C99" w:rsidP="00B41C99">
      <w:pPr>
        <w:widowControl w:val="0"/>
        <w:spacing w:after="0" w:line="320" w:lineRule="exact"/>
        <w:jc w:val="center"/>
        <w:rPr>
          <w:rFonts w:ascii="Times New Roman" w:hAnsi="Times New Roman" w:cs="Times New Roman"/>
          <w:b/>
          <w:color w:val="000000" w:themeColor="text1"/>
          <w:sz w:val="28"/>
          <w:szCs w:val="28"/>
        </w:rPr>
      </w:pPr>
      <w:r w:rsidRPr="00D71FC5">
        <w:rPr>
          <w:rFonts w:ascii="Times New Roman" w:hAnsi="Times New Roman" w:cs="Times New Roman"/>
          <w:b/>
          <w:color w:val="000000" w:themeColor="text1"/>
          <w:sz w:val="28"/>
          <w:szCs w:val="28"/>
        </w:rPr>
        <w:t xml:space="preserve">của các Thông tư </w:t>
      </w:r>
      <w:r w:rsidR="00DB149A" w:rsidRPr="00D71FC5">
        <w:rPr>
          <w:rFonts w:ascii="Times New Roman" w:hAnsi="Times New Roman" w:cs="Times New Roman"/>
          <w:b/>
          <w:color w:val="000000" w:themeColor="text1"/>
          <w:sz w:val="28"/>
          <w:szCs w:val="28"/>
        </w:rPr>
        <w:t xml:space="preserve">quy định </w:t>
      </w:r>
      <w:r w:rsidRPr="00D71FC5">
        <w:rPr>
          <w:rFonts w:ascii="Times New Roman" w:hAnsi="Times New Roman" w:cs="Times New Roman"/>
          <w:b/>
          <w:color w:val="000000" w:themeColor="text1"/>
          <w:sz w:val="28"/>
          <w:szCs w:val="28"/>
        </w:rPr>
        <w:t xml:space="preserve">định mức kinh tế - kỹ thuật </w:t>
      </w:r>
    </w:p>
    <w:p w14:paraId="3252B14D" w14:textId="77777777" w:rsidR="00B828A5" w:rsidRPr="00D71FC5" w:rsidRDefault="00B41C99" w:rsidP="00B41C99">
      <w:pPr>
        <w:widowControl w:val="0"/>
        <w:spacing w:after="360" w:line="320" w:lineRule="exact"/>
        <w:jc w:val="center"/>
        <w:rPr>
          <w:rFonts w:ascii="Times New Roman" w:hAnsi="Times New Roman" w:cs="Times New Roman"/>
          <w:b/>
          <w:color w:val="000000" w:themeColor="text1"/>
          <w:sz w:val="28"/>
          <w:szCs w:val="28"/>
        </w:rPr>
      </w:pPr>
      <w:r w:rsidRPr="00D71FC5">
        <w:rPr>
          <w:rFonts w:ascii="Times New Roman" w:hAnsi="Times New Roman" w:cs="Times New Roman"/>
          <w:b/>
          <w:color w:val="000000" w:themeColor="text1"/>
          <w:sz w:val="28"/>
          <w:szCs w:val="28"/>
        </w:rPr>
        <w:t>thuộc lĩnh vực đo đạc, bản đồ và thông tin địa lý</w:t>
      </w:r>
    </w:p>
    <w:p w14:paraId="2968AEB7" w14:textId="3253F33A" w:rsidR="00B828A5" w:rsidRPr="00D71FC5" w:rsidRDefault="00B828A5" w:rsidP="00714158">
      <w:pPr>
        <w:widowControl w:val="0"/>
        <w:spacing w:after="120" w:line="320" w:lineRule="exact"/>
        <w:ind w:firstLine="567"/>
        <w:jc w:val="both"/>
        <w:rPr>
          <w:rFonts w:ascii="Times New Roman" w:eastAsia="Times New Roman" w:hAnsi="Times New Roman" w:cs="Times New Roman"/>
          <w:i/>
          <w:color w:val="000000" w:themeColor="text1"/>
          <w:sz w:val="28"/>
          <w:szCs w:val="28"/>
          <w:lang w:val="vi-VN"/>
        </w:rPr>
      </w:pPr>
      <w:r w:rsidRPr="00D71FC5">
        <w:rPr>
          <w:rFonts w:ascii="Times New Roman" w:eastAsia="Times New Roman" w:hAnsi="Times New Roman" w:cs="Times New Roman"/>
          <w:i/>
          <w:color w:val="000000" w:themeColor="text1"/>
          <w:sz w:val="28"/>
          <w:szCs w:val="28"/>
          <w:lang w:val="vi-VN"/>
        </w:rPr>
        <w:t xml:space="preserve">Căn cứ Luật Đo đạc và </w:t>
      </w:r>
      <w:r w:rsidR="003A63BF" w:rsidRPr="00D71FC5">
        <w:rPr>
          <w:rFonts w:ascii="Times New Roman" w:eastAsia="Times New Roman" w:hAnsi="Times New Roman" w:cs="Times New Roman"/>
          <w:i/>
          <w:color w:val="000000" w:themeColor="text1"/>
          <w:sz w:val="28"/>
          <w:szCs w:val="28"/>
          <w:lang w:val="en-US"/>
        </w:rPr>
        <w:t>B</w:t>
      </w:r>
      <w:r w:rsidRPr="00D71FC5">
        <w:rPr>
          <w:rFonts w:ascii="Times New Roman" w:eastAsia="Times New Roman" w:hAnsi="Times New Roman" w:cs="Times New Roman"/>
          <w:i/>
          <w:color w:val="000000" w:themeColor="text1"/>
          <w:sz w:val="28"/>
          <w:szCs w:val="28"/>
          <w:lang w:val="vi-VN"/>
        </w:rPr>
        <w:t xml:space="preserve">ản đồ ngày 14 tháng 6 năm 2018; </w:t>
      </w:r>
    </w:p>
    <w:p w14:paraId="300370DB" w14:textId="3295B1AF" w:rsidR="00B828A5" w:rsidRPr="00D71FC5" w:rsidRDefault="00B828A5" w:rsidP="00714158">
      <w:pPr>
        <w:widowControl w:val="0"/>
        <w:spacing w:after="120" w:line="320" w:lineRule="exact"/>
        <w:ind w:firstLine="567"/>
        <w:jc w:val="both"/>
        <w:rPr>
          <w:rFonts w:ascii="Times New Roman" w:eastAsia="Times New Roman" w:hAnsi="Times New Roman" w:cs="Times New Roman"/>
          <w:i/>
          <w:color w:val="000000" w:themeColor="text1"/>
          <w:sz w:val="28"/>
          <w:szCs w:val="28"/>
          <w:lang w:val="vi-VN"/>
        </w:rPr>
      </w:pPr>
      <w:r w:rsidRPr="00D71FC5">
        <w:rPr>
          <w:rFonts w:ascii="Times New Roman" w:eastAsia="Times New Roman" w:hAnsi="Times New Roman" w:cs="Times New Roman"/>
          <w:i/>
          <w:color w:val="000000" w:themeColor="text1"/>
          <w:sz w:val="28"/>
          <w:szCs w:val="28"/>
          <w:lang w:val="vi-VN"/>
        </w:rPr>
        <w:t>Căn cứ Nghị định số 27/2019/NĐ-CP ngày 13 tháng 3 năm 2019 của Chính phủ quy định chi tiết một số điều của Luật Đo đạc và bản đồ;</w:t>
      </w:r>
      <w:r w:rsidR="00A9742F" w:rsidRPr="00D71FC5">
        <w:rPr>
          <w:rFonts w:ascii="Times New Roman" w:eastAsia="Times New Roman" w:hAnsi="Times New Roman"/>
          <w:b/>
          <w:bCs/>
          <w:i/>
          <w:color w:val="000000" w:themeColor="text1"/>
          <w:sz w:val="28"/>
          <w:szCs w:val="28"/>
        </w:rPr>
        <w:t xml:space="preserve"> </w:t>
      </w:r>
      <w:r w:rsidR="00A9742F" w:rsidRPr="00D71FC5">
        <w:rPr>
          <w:rFonts w:ascii="Times New Roman" w:eastAsia="Times New Roman" w:hAnsi="Times New Roman"/>
          <w:bCs/>
          <w:i/>
          <w:color w:val="000000" w:themeColor="text1"/>
          <w:sz w:val="28"/>
          <w:szCs w:val="28"/>
        </w:rPr>
        <w:t>Nghị định số 136/2021/NĐ-CP ngày 31 tháng 12 năm 2021 của Chính phủ sửa đổi, bổ sung một số điều của Nghị định số 27/2019/NĐ-CP ngày 13 tháng 3 năm 2019 của Chính phủ quy định chi tiết một số điều của Luật Đo đạc và bản đồ;</w:t>
      </w:r>
    </w:p>
    <w:p w14:paraId="0F0D5B40" w14:textId="77777777" w:rsidR="00B828A5" w:rsidRPr="00D71FC5" w:rsidRDefault="00E95F5B" w:rsidP="00714158">
      <w:pPr>
        <w:widowControl w:val="0"/>
        <w:spacing w:after="120" w:line="320" w:lineRule="exact"/>
        <w:ind w:firstLine="567"/>
        <w:jc w:val="both"/>
        <w:rPr>
          <w:rFonts w:ascii="Times New Roman" w:eastAsia="Times New Roman" w:hAnsi="Times New Roman" w:cs="Times New Roman"/>
          <w:i/>
          <w:color w:val="000000" w:themeColor="text1"/>
          <w:sz w:val="28"/>
          <w:szCs w:val="28"/>
          <w:lang w:val="vi-VN"/>
        </w:rPr>
      </w:pPr>
      <w:r w:rsidRPr="00D71FC5">
        <w:rPr>
          <w:rFonts w:ascii="Times New Roman" w:eastAsia="Times New Roman" w:hAnsi="Times New Roman" w:cs="Times New Roman"/>
          <w:i/>
          <w:color w:val="000000" w:themeColor="text1"/>
          <w:sz w:val="28"/>
          <w:szCs w:val="28"/>
          <w:lang w:val="vi-VN"/>
        </w:rPr>
        <w:t>Căn cứ Nghị định số 68/2022/NĐ-CP ngày 22 tháng 9 năm 2022 của Chính phủ quy định chức năng, nhiệm vụ, quyền hạn và cơ cấu tổ chức của Bộ Tài nguyên và Môi trường;</w:t>
      </w:r>
    </w:p>
    <w:p w14:paraId="0E7269FD" w14:textId="77777777" w:rsidR="00E95F5B" w:rsidRPr="00D71FC5" w:rsidRDefault="00E95F5B" w:rsidP="00714158">
      <w:pPr>
        <w:widowControl w:val="0"/>
        <w:spacing w:after="120" w:line="320" w:lineRule="exact"/>
        <w:ind w:firstLine="567"/>
        <w:jc w:val="both"/>
        <w:rPr>
          <w:rFonts w:ascii="Times New Roman" w:eastAsia="Times New Roman" w:hAnsi="Times New Roman" w:cs="Times New Roman"/>
          <w:i/>
          <w:color w:val="000000" w:themeColor="text1"/>
          <w:sz w:val="28"/>
          <w:szCs w:val="28"/>
        </w:rPr>
      </w:pPr>
      <w:r w:rsidRPr="00D71FC5">
        <w:rPr>
          <w:rFonts w:ascii="Times New Roman" w:eastAsia="Times New Roman" w:hAnsi="Times New Roman" w:cs="Times New Roman"/>
          <w:i/>
          <w:color w:val="000000" w:themeColor="text1"/>
          <w:sz w:val="28"/>
          <w:szCs w:val="28"/>
        </w:rPr>
        <w:t>Căn cứ Thông tư 16/2021/TT-BTNMT ngày 27 tháng 9 năm 2021</w:t>
      </w:r>
      <w:r w:rsidRPr="00D71FC5">
        <w:rPr>
          <w:rFonts w:ascii="Times New Roman" w:eastAsia="Times New Roman" w:hAnsi="Times New Roman" w:cs="Times New Roman"/>
          <w:i/>
          <w:color w:val="000000" w:themeColor="text1"/>
          <w:sz w:val="28"/>
          <w:szCs w:val="28"/>
          <w:lang w:val="vi-VN"/>
        </w:rPr>
        <w:t xml:space="preserve"> của Bộ trưởng Bộ Tài nguyên và Môi trường</w:t>
      </w:r>
      <w:r w:rsidRPr="00D71FC5">
        <w:rPr>
          <w:rFonts w:ascii="Times New Roman" w:eastAsia="Times New Roman" w:hAnsi="Times New Roman" w:cs="Times New Roman"/>
          <w:i/>
          <w:color w:val="000000" w:themeColor="text1"/>
          <w:sz w:val="28"/>
          <w:szCs w:val="28"/>
        </w:rPr>
        <w:t xml:space="preserve"> quy định xây dựng định mức kinh tế - kỹ thuật thuộc phạm vi quản lý nhà nước của Bộ Tài nguyên và Môi trường;</w:t>
      </w:r>
    </w:p>
    <w:p w14:paraId="5658CA2D" w14:textId="13F751D2" w:rsidR="000D0AAC" w:rsidRPr="00D71FC5" w:rsidRDefault="00F12750" w:rsidP="00714158">
      <w:pPr>
        <w:widowControl w:val="0"/>
        <w:spacing w:after="120" w:line="320" w:lineRule="exact"/>
        <w:ind w:firstLine="567"/>
        <w:jc w:val="both"/>
        <w:rPr>
          <w:rFonts w:ascii="Times New Roman" w:hAnsi="Times New Roman" w:cs="Times New Roman"/>
          <w:i/>
          <w:color w:val="000000" w:themeColor="text1"/>
          <w:sz w:val="28"/>
          <w:szCs w:val="28"/>
        </w:rPr>
      </w:pPr>
      <w:r w:rsidRPr="00D71FC5">
        <w:rPr>
          <w:rFonts w:ascii="Times New Roman" w:hAnsi="Times New Roman" w:cs="Times New Roman"/>
          <w:i/>
          <w:color w:val="000000" w:themeColor="text1"/>
          <w:sz w:val="28"/>
          <w:szCs w:val="28"/>
        </w:rPr>
        <w:t>Theo đề nghị của Cục trưởng Cục Đo đạc, Bản đồ và Thông tin địa lý Việ</w:t>
      </w:r>
      <w:r w:rsidR="000D0AAC" w:rsidRPr="00D71FC5">
        <w:rPr>
          <w:rFonts w:ascii="Times New Roman" w:hAnsi="Times New Roman" w:cs="Times New Roman"/>
          <w:i/>
          <w:color w:val="000000" w:themeColor="text1"/>
          <w:sz w:val="28"/>
          <w:szCs w:val="28"/>
        </w:rPr>
        <w:t>t Nam</w:t>
      </w:r>
      <w:r w:rsidR="00C11FE7">
        <w:rPr>
          <w:rFonts w:ascii="Times New Roman" w:hAnsi="Times New Roman" w:cs="Times New Roman"/>
          <w:i/>
          <w:color w:val="000000" w:themeColor="text1"/>
          <w:sz w:val="28"/>
          <w:szCs w:val="28"/>
        </w:rPr>
        <w:t xml:space="preserve">, </w:t>
      </w:r>
      <w:r w:rsidR="00C11FE7" w:rsidRPr="00C11FE7">
        <w:rPr>
          <w:rFonts w:ascii="Times New Roman" w:hAnsi="Times New Roman" w:cs="Times New Roman"/>
          <w:i/>
          <w:color w:val="000000" w:themeColor="text1"/>
          <w:sz w:val="28"/>
          <w:szCs w:val="28"/>
        </w:rPr>
        <w:t>Vụ trưởng Vụ Kế hoạch - Tài chính</w:t>
      </w:r>
      <w:r w:rsidR="00686CBC" w:rsidRPr="00D71FC5">
        <w:rPr>
          <w:rFonts w:ascii="Times New Roman" w:hAnsi="Times New Roman" w:cs="Times New Roman"/>
          <w:i/>
          <w:color w:val="000000" w:themeColor="text1"/>
          <w:sz w:val="28"/>
          <w:szCs w:val="28"/>
        </w:rPr>
        <w:t xml:space="preserve"> </w:t>
      </w:r>
      <w:r w:rsidR="00E95F5B" w:rsidRPr="00D71FC5">
        <w:rPr>
          <w:rFonts w:ascii="Times New Roman" w:hAnsi="Times New Roman" w:cs="Times New Roman"/>
          <w:i/>
          <w:color w:val="000000" w:themeColor="text1"/>
          <w:sz w:val="28"/>
          <w:szCs w:val="28"/>
        </w:rPr>
        <w:t>và Vụ trưởng Vụ Pháp chế</w:t>
      </w:r>
      <w:r w:rsidR="000D0AAC" w:rsidRPr="00D71FC5">
        <w:rPr>
          <w:rFonts w:ascii="Times New Roman" w:hAnsi="Times New Roman" w:cs="Times New Roman"/>
          <w:i/>
          <w:color w:val="000000" w:themeColor="text1"/>
          <w:sz w:val="28"/>
          <w:szCs w:val="28"/>
        </w:rPr>
        <w:t>;</w:t>
      </w:r>
    </w:p>
    <w:p w14:paraId="27511430" w14:textId="51B066E8" w:rsidR="00F12750" w:rsidRPr="00D71FC5" w:rsidRDefault="00F12750" w:rsidP="00714158">
      <w:pPr>
        <w:widowControl w:val="0"/>
        <w:spacing w:after="360" w:line="320" w:lineRule="exact"/>
        <w:ind w:firstLine="567"/>
        <w:jc w:val="both"/>
        <w:rPr>
          <w:rFonts w:ascii="Times New Roman" w:hAnsi="Times New Roman" w:cs="Times New Roman"/>
          <w:i/>
          <w:color w:val="000000" w:themeColor="text1"/>
          <w:sz w:val="28"/>
          <w:szCs w:val="28"/>
        </w:rPr>
      </w:pPr>
      <w:r w:rsidRPr="00D71FC5">
        <w:rPr>
          <w:rFonts w:ascii="Times New Roman" w:hAnsi="Times New Roman" w:cs="Times New Roman"/>
          <w:i/>
          <w:color w:val="000000" w:themeColor="text1"/>
          <w:sz w:val="28"/>
          <w:szCs w:val="28"/>
        </w:rPr>
        <w:t xml:space="preserve">Bộ trưởng Bộ Tài nguyên và Môi trường ban hành Thông tư </w:t>
      </w:r>
      <w:r w:rsidR="000D0AAC" w:rsidRPr="00D71FC5">
        <w:rPr>
          <w:rFonts w:ascii="Times New Roman" w:hAnsi="Times New Roman" w:cs="Times New Roman"/>
          <w:i/>
          <w:color w:val="000000" w:themeColor="text1"/>
          <w:sz w:val="28"/>
          <w:szCs w:val="28"/>
        </w:rPr>
        <w:t xml:space="preserve">sửa đổi, bổ sung một số </w:t>
      </w:r>
      <w:r w:rsidR="004F0A32" w:rsidRPr="00D71FC5">
        <w:rPr>
          <w:rFonts w:ascii="Times New Roman" w:hAnsi="Times New Roman" w:cs="Times New Roman"/>
          <w:i/>
          <w:color w:val="000000" w:themeColor="text1"/>
          <w:sz w:val="28"/>
          <w:szCs w:val="28"/>
        </w:rPr>
        <w:t>nội dung</w:t>
      </w:r>
      <w:r w:rsidR="000D0AAC" w:rsidRPr="00D71FC5">
        <w:rPr>
          <w:rFonts w:ascii="Times New Roman" w:hAnsi="Times New Roman" w:cs="Times New Roman"/>
          <w:i/>
          <w:color w:val="000000" w:themeColor="text1"/>
          <w:sz w:val="28"/>
          <w:szCs w:val="28"/>
        </w:rPr>
        <w:t xml:space="preserve"> của các </w:t>
      </w:r>
      <w:r w:rsidR="0013590A" w:rsidRPr="00D71FC5">
        <w:rPr>
          <w:rFonts w:ascii="Times New Roman" w:hAnsi="Times New Roman" w:cs="Times New Roman"/>
          <w:i/>
          <w:color w:val="000000" w:themeColor="text1"/>
          <w:sz w:val="28"/>
          <w:szCs w:val="28"/>
        </w:rPr>
        <w:t>T</w:t>
      </w:r>
      <w:r w:rsidR="000D0AAC" w:rsidRPr="00D71FC5">
        <w:rPr>
          <w:rFonts w:ascii="Times New Roman" w:hAnsi="Times New Roman" w:cs="Times New Roman"/>
          <w:i/>
          <w:color w:val="000000" w:themeColor="text1"/>
          <w:sz w:val="28"/>
          <w:szCs w:val="28"/>
        </w:rPr>
        <w:t>hông tư</w:t>
      </w:r>
      <w:r w:rsidR="0013590A" w:rsidRPr="00D71FC5">
        <w:rPr>
          <w:rFonts w:ascii="Times New Roman" w:hAnsi="Times New Roman" w:cs="Times New Roman"/>
          <w:i/>
          <w:color w:val="000000" w:themeColor="text1"/>
          <w:sz w:val="28"/>
          <w:szCs w:val="28"/>
        </w:rPr>
        <w:t xml:space="preserve"> quy định</w:t>
      </w:r>
      <w:r w:rsidR="000D0AAC" w:rsidRPr="00D71FC5">
        <w:rPr>
          <w:rFonts w:ascii="Times New Roman" w:hAnsi="Times New Roman" w:cs="Times New Roman"/>
          <w:i/>
          <w:color w:val="000000" w:themeColor="text1"/>
          <w:sz w:val="28"/>
          <w:szCs w:val="28"/>
        </w:rPr>
        <w:t xml:space="preserve"> định mức kinh tế - kỹ thuật</w:t>
      </w:r>
      <w:r w:rsidR="0013590A" w:rsidRPr="00D71FC5">
        <w:rPr>
          <w:rFonts w:ascii="Times New Roman" w:hAnsi="Times New Roman" w:cs="Times New Roman"/>
          <w:i/>
          <w:color w:val="000000" w:themeColor="text1"/>
          <w:sz w:val="28"/>
          <w:szCs w:val="28"/>
        </w:rPr>
        <w:t xml:space="preserve"> thuộc lĩnh vực đo đạc, bản đồ và thông tin địa lý</w:t>
      </w:r>
      <w:r w:rsidRPr="00D71FC5">
        <w:rPr>
          <w:rFonts w:ascii="Times New Roman" w:hAnsi="Times New Roman" w:cs="Times New Roman"/>
          <w:i/>
          <w:color w:val="000000" w:themeColor="text1"/>
          <w:sz w:val="28"/>
          <w:szCs w:val="28"/>
        </w:rPr>
        <w:t>.</w:t>
      </w:r>
    </w:p>
    <w:p w14:paraId="11871DE9" w14:textId="132DE3DC" w:rsidR="00C53564" w:rsidRDefault="00C53564" w:rsidP="00C15701">
      <w:pPr>
        <w:widowControl w:val="0"/>
        <w:spacing w:after="120" w:line="320" w:lineRule="exact"/>
        <w:ind w:firstLine="567"/>
        <w:jc w:val="both"/>
        <w:rPr>
          <w:rFonts w:ascii="Times New Roman" w:hAnsi="Times New Roman" w:cs="Times New Roman"/>
          <w:b/>
          <w:color w:val="000000" w:themeColor="text1"/>
          <w:sz w:val="28"/>
          <w:szCs w:val="28"/>
        </w:rPr>
      </w:pPr>
      <w:r w:rsidRPr="00D71FC5">
        <w:rPr>
          <w:rFonts w:ascii="Times New Roman" w:hAnsi="Times New Roman" w:cs="Times New Roman"/>
          <w:b/>
          <w:color w:val="000000" w:themeColor="text1"/>
          <w:sz w:val="28"/>
          <w:szCs w:val="28"/>
        </w:rPr>
        <w:t xml:space="preserve">Điều </w:t>
      </w:r>
      <w:r w:rsidR="00C51A17" w:rsidRPr="00D71FC5">
        <w:rPr>
          <w:rFonts w:ascii="Times New Roman" w:hAnsi="Times New Roman" w:cs="Times New Roman"/>
          <w:b/>
          <w:color w:val="000000" w:themeColor="text1"/>
          <w:sz w:val="28"/>
          <w:szCs w:val="28"/>
        </w:rPr>
        <w:t>1</w:t>
      </w:r>
      <w:r w:rsidRPr="00D71FC5">
        <w:rPr>
          <w:rFonts w:ascii="Times New Roman" w:hAnsi="Times New Roman" w:cs="Times New Roman"/>
          <w:b/>
          <w:color w:val="000000" w:themeColor="text1"/>
          <w:sz w:val="28"/>
          <w:szCs w:val="28"/>
        </w:rPr>
        <w:t xml:space="preserve">. Sửa đổi, bổ sung </w:t>
      </w:r>
      <w:r w:rsidR="0047286B" w:rsidRPr="00D71FC5">
        <w:rPr>
          <w:rFonts w:ascii="Times New Roman" w:hAnsi="Times New Roman" w:cs="Times New Roman"/>
          <w:b/>
          <w:color w:val="000000" w:themeColor="text1"/>
          <w:sz w:val="28"/>
          <w:szCs w:val="28"/>
        </w:rPr>
        <w:t xml:space="preserve">một số nội dung của Phần </w:t>
      </w:r>
      <w:r w:rsidR="006936E4">
        <w:rPr>
          <w:rFonts w:ascii="Times New Roman" w:hAnsi="Times New Roman" w:cs="Times New Roman"/>
          <w:b/>
          <w:color w:val="000000" w:themeColor="text1"/>
          <w:sz w:val="28"/>
          <w:szCs w:val="28"/>
        </w:rPr>
        <w:t>1.</w:t>
      </w:r>
      <w:r w:rsidR="0047286B" w:rsidRPr="00D71FC5">
        <w:rPr>
          <w:rFonts w:ascii="Times New Roman" w:hAnsi="Times New Roman" w:cs="Times New Roman"/>
          <w:b/>
          <w:color w:val="000000" w:themeColor="text1"/>
          <w:sz w:val="28"/>
          <w:szCs w:val="28"/>
        </w:rPr>
        <w:t xml:space="preserve"> Quy định chung của </w:t>
      </w:r>
      <w:r w:rsidR="00FD4DF0" w:rsidRPr="00D71FC5">
        <w:rPr>
          <w:rFonts w:ascii="Times New Roman" w:hAnsi="Times New Roman" w:cs="Times New Roman"/>
          <w:b/>
          <w:color w:val="000000" w:themeColor="text1"/>
          <w:sz w:val="28"/>
          <w:szCs w:val="28"/>
        </w:rPr>
        <w:t xml:space="preserve">Định mức kinh tế - kỹ thuật xây dựng cơ sở dữ liệu nền địa lý </w:t>
      </w:r>
      <w:r w:rsidR="00FD4DF0">
        <w:rPr>
          <w:rFonts w:ascii="Times New Roman" w:hAnsi="Times New Roman" w:cs="Times New Roman"/>
          <w:b/>
          <w:color w:val="000000" w:themeColor="text1"/>
          <w:sz w:val="28"/>
          <w:szCs w:val="28"/>
        </w:rPr>
        <w:t xml:space="preserve">ban hành kèm theo </w:t>
      </w:r>
      <w:r w:rsidR="0047286B" w:rsidRPr="00D71FC5">
        <w:rPr>
          <w:rFonts w:ascii="Times New Roman" w:hAnsi="Times New Roman" w:cs="Times New Roman"/>
          <w:b/>
          <w:color w:val="000000" w:themeColor="text1"/>
          <w:sz w:val="28"/>
          <w:szCs w:val="28"/>
        </w:rPr>
        <w:t>Thông tư số 40/2011/TT-BTNMT ngày 22 tháng 11 năm 2011 của Bộ trưởng Bộ Tài nguyên và Môi trườ</w:t>
      </w:r>
      <w:r w:rsidR="006936E4">
        <w:rPr>
          <w:rFonts w:ascii="Times New Roman" w:hAnsi="Times New Roman" w:cs="Times New Roman"/>
          <w:b/>
          <w:color w:val="000000" w:themeColor="text1"/>
          <w:sz w:val="28"/>
          <w:szCs w:val="28"/>
        </w:rPr>
        <w:t>ng</w:t>
      </w:r>
    </w:p>
    <w:p w14:paraId="07931D4F" w14:textId="77777777" w:rsidR="00E32301" w:rsidRPr="00D71FC5" w:rsidRDefault="00C53564"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1. </w:t>
      </w:r>
      <w:r w:rsidR="00E32301" w:rsidRPr="00D71FC5">
        <w:rPr>
          <w:rFonts w:ascii="Times New Roman" w:hAnsi="Times New Roman" w:cs="Times New Roman"/>
          <w:color w:val="000000" w:themeColor="text1"/>
          <w:sz w:val="28"/>
          <w:szCs w:val="28"/>
        </w:rPr>
        <w:t>Sửa đổi</w:t>
      </w:r>
      <w:r w:rsidR="002A4A3F" w:rsidRPr="00D71FC5">
        <w:rPr>
          <w:rFonts w:ascii="Times New Roman" w:hAnsi="Times New Roman" w:cs="Times New Roman"/>
          <w:color w:val="000000" w:themeColor="text1"/>
          <w:sz w:val="28"/>
          <w:szCs w:val="28"/>
        </w:rPr>
        <w:t>, bổ sung</w:t>
      </w:r>
      <w:r w:rsidR="00E32301" w:rsidRPr="00D71FC5">
        <w:rPr>
          <w:rFonts w:ascii="Times New Roman" w:hAnsi="Times New Roman" w:cs="Times New Roman"/>
          <w:color w:val="000000" w:themeColor="text1"/>
          <w:sz w:val="28"/>
          <w:szCs w:val="28"/>
        </w:rPr>
        <w:t xml:space="preserve"> khoản 3.1 Mục 3 Phần 1 như sau:</w:t>
      </w:r>
    </w:p>
    <w:p w14:paraId="31D812E0" w14:textId="5014535B" w:rsidR="006C7D81" w:rsidRPr="00636067" w:rsidRDefault="009C5587" w:rsidP="00C15701">
      <w:pPr>
        <w:widowControl w:val="0"/>
        <w:spacing w:after="120" w:line="320" w:lineRule="exact"/>
        <w:ind w:firstLine="567"/>
        <w:jc w:val="both"/>
        <w:rPr>
          <w:rFonts w:ascii="Times New Roman" w:hAnsi="Times New Roman" w:cs="Times New Roman"/>
          <w:color w:val="000000" w:themeColor="text1"/>
          <w:sz w:val="28"/>
          <w:szCs w:val="28"/>
        </w:rPr>
      </w:pPr>
      <w:r w:rsidRPr="00636067">
        <w:rPr>
          <w:rFonts w:ascii="Times New Roman" w:hAnsi="Times New Roman" w:cs="Times New Roman"/>
          <w:color w:val="000000" w:themeColor="text1"/>
          <w:sz w:val="28"/>
          <w:szCs w:val="28"/>
        </w:rPr>
        <w:t xml:space="preserve">“3.1. </w:t>
      </w:r>
      <w:r w:rsidR="00636067" w:rsidRPr="00636067">
        <w:rPr>
          <w:rFonts w:ascii="Times New Roman" w:hAnsi="Times New Roman" w:cs="Times New Roman"/>
          <w:color w:val="000000" w:themeColor="text1"/>
          <w:sz w:val="28"/>
          <w:szCs w:val="28"/>
        </w:rPr>
        <w:t>Đ</w:t>
      </w:r>
      <w:r w:rsidRPr="00636067">
        <w:rPr>
          <w:rFonts w:ascii="Times New Roman" w:hAnsi="Times New Roman" w:cs="Times New Roman"/>
          <w:color w:val="000000" w:themeColor="text1"/>
          <w:sz w:val="28"/>
          <w:szCs w:val="28"/>
        </w:rPr>
        <w:t>ịnh mức lao động công nghệ (sau đây gọi tắt là Định mức lao động)</w:t>
      </w:r>
      <w:r w:rsidR="00636067">
        <w:rPr>
          <w:rFonts w:ascii="Times New Roman" w:hAnsi="Times New Roman" w:cs="Times New Roman"/>
          <w:color w:val="000000" w:themeColor="text1"/>
          <w:sz w:val="28"/>
          <w:szCs w:val="28"/>
        </w:rPr>
        <w:t>:</w:t>
      </w:r>
      <w:r w:rsidRPr="00636067">
        <w:rPr>
          <w:rFonts w:ascii="Times New Roman" w:hAnsi="Times New Roman" w:cs="Times New Roman"/>
          <w:strike/>
          <w:color w:val="000000" w:themeColor="text1"/>
          <w:sz w:val="28"/>
          <w:szCs w:val="28"/>
        </w:rPr>
        <w:t xml:space="preserve"> </w:t>
      </w:r>
      <w:r w:rsidR="006C7D81" w:rsidRPr="00636067">
        <w:rPr>
          <w:rFonts w:ascii="Times New Roman" w:hAnsi="Times New Roman" w:cs="Times New Roman"/>
          <w:color w:val="000000" w:themeColor="text1"/>
          <w:sz w:val="28"/>
          <w:szCs w:val="28"/>
        </w:rPr>
        <w:t>là hao phí thời gian lao động cần thiết của người lao động trực tiếp sản xuất ra một sản phẩm (hoặc thực hiện một bước công việc hoặc một công việc cụ thể) và thời gian nghỉ được hưởng nguyên lương theo quy định của pháp luật hiện hành.</w:t>
      </w:r>
    </w:p>
    <w:p w14:paraId="4958F789" w14:textId="77777777" w:rsidR="009C5587" w:rsidRPr="00D71FC5" w:rsidRDefault="009C5587"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Nội dung của định mức lao động bao gồm:</w:t>
      </w:r>
    </w:p>
    <w:p w14:paraId="751D2CA4" w14:textId="77777777" w:rsidR="009C5587" w:rsidRPr="00714158" w:rsidRDefault="009C5587" w:rsidP="00C15701">
      <w:pPr>
        <w:widowControl w:val="0"/>
        <w:spacing w:after="120" w:line="320" w:lineRule="exact"/>
        <w:ind w:firstLine="567"/>
        <w:jc w:val="both"/>
        <w:rPr>
          <w:rFonts w:ascii="Times New Roman" w:hAnsi="Times New Roman" w:cs="Times New Roman"/>
          <w:color w:val="000000" w:themeColor="text1"/>
          <w:spacing w:val="-6"/>
          <w:sz w:val="28"/>
          <w:szCs w:val="28"/>
        </w:rPr>
      </w:pPr>
      <w:r w:rsidRPr="00714158">
        <w:rPr>
          <w:rFonts w:ascii="Times New Roman" w:hAnsi="Times New Roman" w:cs="Times New Roman"/>
          <w:color w:val="000000" w:themeColor="text1"/>
          <w:spacing w:val="-6"/>
          <w:sz w:val="28"/>
          <w:szCs w:val="28"/>
        </w:rPr>
        <w:t>a) Nội dung công việc: quy định các thao tác cơ bản để thực hiện bước công việc.</w:t>
      </w:r>
    </w:p>
    <w:p w14:paraId="7B4682AA" w14:textId="77777777" w:rsidR="009C5587" w:rsidRPr="00D71FC5" w:rsidRDefault="009C5587"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b) Phân loại khó khăn: quy định các yếu tố chính gây ảnh hưởng đến việc thực hiện của bước công việc làm căn cứ để phân loại khó khăn.</w:t>
      </w:r>
    </w:p>
    <w:p w14:paraId="45768722" w14:textId="77B4FBAD" w:rsidR="00660474" w:rsidRPr="00636067" w:rsidRDefault="009C5587"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lastRenderedPageBreak/>
        <w:t xml:space="preserve">c) Định biên: </w:t>
      </w:r>
      <w:r w:rsidR="00283909">
        <w:rPr>
          <w:rFonts w:ascii="Times New Roman" w:hAnsi="Times New Roman" w:cs="Times New Roman"/>
          <w:color w:val="000000" w:themeColor="text1"/>
          <w:sz w:val="28"/>
          <w:szCs w:val="28"/>
        </w:rPr>
        <w:t>m</w:t>
      </w:r>
      <w:r w:rsidR="00660474" w:rsidRPr="00636067">
        <w:rPr>
          <w:rFonts w:ascii="Times New Roman" w:hAnsi="Times New Roman" w:cs="Times New Roman"/>
          <w:color w:val="000000" w:themeColor="text1"/>
          <w:sz w:val="28"/>
          <w:szCs w:val="28"/>
        </w:rPr>
        <w:t xml:space="preserve">ô tả vị trí việc làm của từng lao động trong từng </w:t>
      </w:r>
      <w:r w:rsidR="00517DC2">
        <w:rPr>
          <w:rFonts w:ascii="Times New Roman" w:hAnsi="Times New Roman" w:cs="Times New Roman"/>
          <w:color w:val="000000" w:themeColor="text1"/>
          <w:sz w:val="28"/>
          <w:szCs w:val="28"/>
        </w:rPr>
        <w:t>bước</w:t>
      </w:r>
      <w:r w:rsidR="00660474" w:rsidRPr="00636067">
        <w:rPr>
          <w:rFonts w:ascii="Times New Roman" w:hAnsi="Times New Roman" w:cs="Times New Roman"/>
          <w:color w:val="000000" w:themeColor="text1"/>
          <w:sz w:val="28"/>
          <w:szCs w:val="28"/>
        </w:rPr>
        <w:t xml:space="preserve"> công việc đến khi tạo ra sản phẩm. Trên cơ sở đó xác định số lượng và cấp bậc lao động cụ thể để thực hiện từng </w:t>
      </w:r>
      <w:r w:rsidR="00517DC2">
        <w:rPr>
          <w:rFonts w:ascii="Times New Roman" w:hAnsi="Times New Roman" w:cs="Times New Roman"/>
          <w:color w:val="000000" w:themeColor="text1"/>
          <w:sz w:val="28"/>
          <w:szCs w:val="28"/>
        </w:rPr>
        <w:t>bước</w:t>
      </w:r>
      <w:r w:rsidR="00660474" w:rsidRPr="00636067">
        <w:rPr>
          <w:rFonts w:ascii="Times New Roman" w:hAnsi="Times New Roman" w:cs="Times New Roman"/>
          <w:color w:val="000000" w:themeColor="text1"/>
          <w:sz w:val="28"/>
          <w:szCs w:val="28"/>
        </w:rPr>
        <w:t xml:space="preserve"> công việc trong chu trình lao động đến khi hoàn thành sản phẩm</w:t>
      </w:r>
      <w:r w:rsidR="00636067">
        <w:rPr>
          <w:rFonts w:ascii="Times New Roman" w:hAnsi="Times New Roman" w:cs="Times New Roman"/>
          <w:color w:val="000000" w:themeColor="text1"/>
          <w:sz w:val="28"/>
          <w:szCs w:val="28"/>
        </w:rPr>
        <w:t>.</w:t>
      </w:r>
    </w:p>
    <w:p w14:paraId="2C1C594C" w14:textId="2E3CA7F6" w:rsidR="00E32301" w:rsidRPr="00D71FC5" w:rsidRDefault="00E32301"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d) Định mức: </w:t>
      </w:r>
      <w:r w:rsidR="00660474" w:rsidRPr="00636067">
        <w:rPr>
          <w:rFonts w:ascii="Times New Roman" w:hAnsi="Times New Roman" w:cs="Times New Roman"/>
          <w:color w:val="000000" w:themeColor="text1"/>
          <w:sz w:val="28"/>
          <w:szCs w:val="28"/>
        </w:rPr>
        <w:t>thời gian lao động trực tiếp cần thiết để hoàn thành một sản phẩm</w:t>
      </w:r>
      <w:r w:rsidR="00D306CA" w:rsidRPr="00636067">
        <w:rPr>
          <w:rFonts w:ascii="Times New Roman" w:hAnsi="Times New Roman" w:cs="Times New Roman"/>
          <w:color w:val="000000" w:themeColor="text1"/>
          <w:sz w:val="28"/>
          <w:szCs w:val="28"/>
        </w:rPr>
        <w:t xml:space="preserve"> và thời gian nghỉ được hưởng nguyên lương theo quy định của pháp luật hiện hành</w:t>
      </w:r>
      <w:r w:rsidRPr="00D71FC5">
        <w:rPr>
          <w:rFonts w:ascii="Times New Roman" w:hAnsi="Times New Roman" w:cs="Times New Roman"/>
          <w:color w:val="000000" w:themeColor="text1"/>
          <w:sz w:val="28"/>
          <w:szCs w:val="28"/>
        </w:rPr>
        <w:t>; đơn vị tính là công cá nhân hoặc công nhóm/đơn vị sản phẩm.</w:t>
      </w:r>
    </w:p>
    <w:p w14:paraId="569A84CF" w14:textId="77777777" w:rsidR="00E32301" w:rsidRPr="00D71FC5" w:rsidRDefault="00E32301"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Ngày công (ca) tính bằng 8 giờ làm việc.</w:t>
      </w:r>
    </w:p>
    <w:p w14:paraId="00E5EEFE" w14:textId="77777777" w:rsidR="00E32301" w:rsidRPr="00D71FC5" w:rsidRDefault="00E32301"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Các mức ngoại nghiệp thể hiện dưới dạng phân số, trong đó: tử số là mức lao động kỹ thuật (tính theo công nhóm, công cá nhân); mẫu số là mức lao động phổ thông, tính theo công cá nhân. Lao động phổ thông là người lao động được thuê mướn để thực hiện các công việc giản đơn như vận chuyển các thiết bị kèm theo máy chính, vật liệu, thông hướng tầm ngắm, liên hệ, dẫn đường, bảo vệ, phục vụ đo ngắm, đào bới mốc, rửa vật liệu.</w:t>
      </w:r>
    </w:p>
    <w:p w14:paraId="51813393" w14:textId="77777777" w:rsidR="00F73DAD" w:rsidRPr="00636067" w:rsidRDefault="00F73DAD" w:rsidP="00C15701">
      <w:pPr>
        <w:widowControl w:val="0"/>
        <w:spacing w:after="120" w:line="320" w:lineRule="exact"/>
        <w:ind w:firstLine="567"/>
        <w:jc w:val="both"/>
        <w:rPr>
          <w:rFonts w:ascii="Times New Roman" w:hAnsi="Times New Roman" w:cs="Times New Roman"/>
          <w:color w:val="000000" w:themeColor="text1"/>
          <w:sz w:val="28"/>
          <w:szCs w:val="28"/>
        </w:rPr>
      </w:pPr>
      <w:r w:rsidRPr="00636067">
        <w:rPr>
          <w:rFonts w:ascii="Times New Roman" w:hAnsi="Times New Roman" w:cs="Times New Roman"/>
          <w:color w:val="000000" w:themeColor="text1"/>
          <w:sz w:val="28"/>
          <w:szCs w:val="28"/>
        </w:rPr>
        <w:t>- Mức thời gian nghỉ được hưởng nguyên lương đối với lao động trực tiếp</w:t>
      </w:r>
    </w:p>
    <w:p w14:paraId="64A47953" w14:textId="77777777" w:rsidR="00F73DAD" w:rsidRPr="00636067" w:rsidRDefault="00F73DAD" w:rsidP="00C15701">
      <w:pPr>
        <w:widowControl w:val="0"/>
        <w:spacing w:after="120" w:line="320" w:lineRule="exact"/>
        <w:ind w:firstLine="567"/>
        <w:jc w:val="both"/>
        <w:rPr>
          <w:rFonts w:ascii="Times New Roman" w:hAnsi="Times New Roman" w:cs="Times New Roman"/>
          <w:color w:val="000000" w:themeColor="text1"/>
          <w:sz w:val="28"/>
          <w:szCs w:val="28"/>
        </w:rPr>
      </w:pPr>
      <w:r w:rsidRPr="00636067">
        <w:rPr>
          <w:rFonts w:ascii="Times New Roman" w:hAnsi="Times New Roman" w:cs="Times New Roman"/>
          <w:color w:val="000000" w:themeColor="text1"/>
          <w:sz w:val="28"/>
          <w:szCs w:val="28"/>
        </w:rPr>
        <w:t xml:space="preserve">+ Thời gian nghỉ được hưởng nguyên lương đối với lao động trực tiếp, bao gồm: nghỉ phép, nghỉ tăng thêm theo thâm niên (nếu có), nghỉ lễ tết, nghỉ hội họp, học tập, tập huấn được tính là 34 ngày trên tổng số 312 ngày làm việc của một (01) năm.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3"/>
        <w:gridCol w:w="425"/>
        <w:gridCol w:w="3687"/>
        <w:gridCol w:w="425"/>
        <w:gridCol w:w="701"/>
      </w:tblGrid>
      <w:tr w:rsidR="00714158" w:rsidRPr="00636067" w14:paraId="4344D085" w14:textId="77777777" w:rsidTr="00F73DAD">
        <w:trPr>
          <w:jc w:val="center"/>
        </w:trPr>
        <w:tc>
          <w:tcPr>
            <w:tcW w:w="3823" w:type="dxa"/>
            <w:vMerge w:val="restart"/>
            <w:vAlign w:val="center"/>
          </w:tcPr>
          <w:p w14:paraId="14CF46B6" w14:textId="77777777" w:rsidR="00F73DAD" w:rsidRPr="00636067" w:rsidRDefault="00F73DAD" w:rsidP="00C15701">
            <w:pPr>
              <w:widowControl w:val="0"/>
              <w:spacing w:after="120" w:line="320" w:lineRule="exact"/>
              <w:jc w:val="center"/>
              <w:rPr>
                <w:rFonts w:cs="Times New Roman"/>
                <w:i/>
                <w:color w:val="000000" w:themeColor="text1"/>
                <w:szCs w:val="28"/>
              </w:rPr>
            </w:pPr>
            <w:r w:rsidRPr="00636067">
              <w:rPr>
                <w:rFonts w:cs="Times New Roman"/>
                <w:i/>
                <w:color w:val="000000" w:themeColor="text1"/>
                <w:szCs w:val="28"/>
              </w:rPr>
              <w:t>Mức thời gian nghỉ được hưởng nguyên lương</w:t>
            </w:r>
          </w:p>
        </w:tc>
        <w:tc>
          <w:tcPr>
            <w:tcW w:w="425" w:type="dxa"/>
            <w:vMerge w:val="restart"/>
            <w:vAlign w:val="center"/>
          </w:tcPr>
          <w:p w14:paraId="6ED87A9F" w14:textId="77777777" w:rsidR="00F73DAD" w:rsidRPr="00636067" w:rsidRDefault="00F73DAD" w:rsidP="00C15701">
            <w:pPr>
              <w:widowControl w:val="0"/>
              <w:spacing w:after="120" w:line="320" w:lineRule="exact"/>
              <w:jc w:val="center"/>
              <w:rPr>
                <w:rFonts w:cs="Times New Roman"/>
                <w:i/>
                <w:color w:val="000000" w:themeColor="text1"/>
                <w:szCs w:val="28"/>
              </w:rPr>
            </w:pPr>
            <w:r w:rsidRPr="00636067">
              <w:rPr>
                <w:rFonts w:cs="Times New Roman"/>
                <w:i/>
                <w:color w:val="000000" w:themeColor="text1"/>
                <w:szCs w:val="28"/>
              </w:rPr>
              <w:t>=</w:t>
            </w:r>
          </w:p>
        </w:tc>
        <w:tc>
          <w:tcPr>
            <w:tcW w:w="3687" w:type="dxa"/>
            <w:vMerge w:val="restart"/>
            <w:vAlign w:val="center"/>
          </w:tcPr>
          <w:p w14:paraId="01E5230C" w14:textId="77777777" w:rsidR="00F73DAD" w:rsidRPr="00636067" w:rsidRDefault="00F73DAD" w:rsidP="00C15701">
            <w:pPr>
              <w:widowControl w:val="0"/>
              <w:spacing w:after="120" w:line="320" w:lineRule="exact"/>
              <w:jc w:val="center"/>
              <w:rPr>
                <w:rFonts w:cs="Times New Roman"/>
                <w:i/>
                <w:color w:val="000000" w:themeColor="text1"/>
                <w:szCs w:val="28"/>
              </w:rPr>
            </w:pPr>
            <w:r w:rsidRPr="00636067">
              <w:rPr>
                <w:rFonts w:cs="Times New Roman"/>
                <w:i/>
                <w:color w:val="000000" w:themeColor="text1"/>
                <w:szCs w:val="28"/>
              </w:rPr>
              <w:t>Định mức lao động kỹ thuật trực tiếp</w:t>
            </w:r>
          </w:p>
        </w:tc>
        <w:tc>
          <w:tcPr>
            <w:tcW w:w="425" w:type="dxa"/>
            <w:vMerge w:val="restart"/>
            <w:vAlign w:val="center"/>
          </w:tcPr>
          <w:p w14:paraId="4E7E2B72" w14:textId="77777777" w:rsidR="00F73DAD" w:rsidRPr="00636067" w:rsidRDefault="00F73DAD" w:rsidP="00C15701">
            <w:pPr>
              <w:widowControl w:val="0"/>
              <w:spacing w:after="120" w:line="320" w:lineRule="exact"/>
              <w:jc w:val="center"/>
              <w:rPr>
                <w:rFonts w:cs="Times New Roman"/>
                <w:i/>
                <w:color w:val="000000" w:themeColor="text1"/>
                <w:szCs w:val="28"/>
              </w:rPr>
            </w:pPr>
            <w:r w:rsidRPr="00636067">
              <w:rPr>
                <w:rFonts w:cs="Times New Roman"/>
                <w:i/>
                <w:color w:val="000000" w:themeColor="text1"/>
                <w:szCs w:val="28"/>
              </w:rPr>
              <w:t>x</w:t>
            </w:r>
          </w:p>
        </w:tc>
        <w:tc>
          <w:tcPr>
            <w:tcW w:w="701" w:type="dxa"/>
            <w:vAlign w:val="center"/>
          </w:tcPr>
          <w:p w14:paraId="59559513" w14:textId="77777777" w:rsidR="00F73DAD" w:rsidRPr="00636067" w:rsidRDefault="00F73DAD" w:rsidP="00C15701">
            <w:pPr>
              <w:widowControl w:val="0"/>
              <w:spacing w:after="120" w:line="320" w:lineRule="exact"/>
              <w:jc w:val="center"/>
              <w:rPr>
                <w:rFonts w:cs="Times New Roman"/>
                <w:i/>
                <w:color w:val="000000" w:themeColor="text1"/>
                <w:szCs w:val="28"/>
              </w:rPr>
            </w:pPr>
            <w:r w:rsidRPr="00636067">
              <w:rPr>
                <w:rFonts w:cs="Times New Roman"/>
                <w:i/>
                <w:color w:val="000000" w:themeColor="text1"/>
                <w:szCs w:val="28"/>
              </w:rPr>
              <w:t>34</w:t>
            </w:r>
          </w:p>
        </w:tc>
      </w:tr>
      <w:tr w:rsidR="00F73DAD" w:rsidRPr="00636067" w14:paraId="66CFCF28" w14:textId="77777777" w:rsidTr="00F73DAD">
        <w:trPr>
          <w:jc w:val="center"/>
        </w:trPr>
        <w:tc>
          <w:tcPr>
            <w:tcW w:w="3823" w:type="dxa"/>
            <w:vMerge/>
            <w:vAlign w:val="center"/>
          </w:tcPr>
          <w:p w14:paraId="42005742" w14:textId="77777777" w:rsidR="00F73DAD" w:rsidRPr="00636067" w:rsidRDefault="00F73DAD" w:rsidP="00C15701">
            <w:pPr>
              <w:widowControl w:val="0"/>
              <w:spacing w:after="120" w:line="320" w:lineRule="exact"/>
              <w:jc w:val="both"/>
              <w:rPr>
                <w:rFonts w:cs="Times New Roman"/>
                <w:i/>
                <w:color w:val="000000" w:themeColor="text1"/>
                <w:szCs w:val="28"/>
              </w:rPr>
            </w:pPr>
          </w:p>
        </w:tc>
        <w:tc>
          <w:tcPr>
            <w:tcW w:w="425" w:type="dxa"/>
            <w:vMerge/>
            <w:vAlign w:val="center"/>
          </w:tcPr>
          <w:p w14:paraId="222049C2" w14:textId="77777777" w:rsidR="00F73DAD" w:rsidRPr="00636067" w:rsidRDefault="00F73DAD" w:rsidP="00C15701">
            <w:pPr>
              <w:widowControl w:val="0"/>
              <w:spacing w:after="120" w:line="320" w:lineRule="exact"/>
              <w:jc w:val="both"/>
              <w:rPr>
                <w:rFonts w:cs="Times New Roman"/>
                <w:i/>
                <w:color w:val="000000" w:themeColor="text1"/>
                <w:szCs w:val="28"/>
              </w:rPr>
            </w:pPr>
          </w:p>
        </w:tc>
        <w:tc>
          <w:tcPr>
            <w:tcW w:w="3687" w:type="dxa"/>
            <w:vMerge/>
            <w:vAlign w:val="center"/>
          </w:tcPr>
          <w:p w14:paraId="4BBA5597" w14:textId="77777777" w:rsidR="00F73DAD" w:rsidRPr="00636067" w:rsidRDefault="00F73DAD" w:rsidP="00C15701">
            <w:pPr>
              <w:widowControl w:val="0"/>
              <w:spacing w:after="120" w:line="320" w:lineRule="exact"/>
              <w:jc w:val="both"/>
              <w:rPr>
                <w:rFonts w:cs="Times New Roman"/>
                <w:i/>
                <w:color w:val="000000" w:themeColor="text1"/>
                <w:szCs w:val="28"/>
              </w:rPr>
            </w:pPr>
          </w:p>
        </w:tc>
        <w:tc>
          <w:tcPr>
            <w:tcW w:w="425" w:type="dxa"/>
            <w:vMerge/>
            <w:vAlign w:val="center"/>
          </w:tcPr>
          <w:p w14:paraId="467271F3" w14:textId="77777777" w:rsidR="00F73DAD" w:rsidRPr="00636067" w:rsidRDefault="00F73DAD" w:rsidP="00C15701">
            <w:pPr>
              <w:widowControl w:val="0"/>
              <w:spacing w:after="120" w:line="320" w:lineRule="exact"/>
              <w:jc w:val="both"/>
              <w:rPr>
                <w:rFonts w:cs="Times New Roman"/>
                <w:i/>
                <w:color w:val="000000" w:themeColor="text1"/>
                <w:szCs w:val="28"/>
              </w:rPr>
            </w:pPr>
          </w:p>
        </w:tc>
        <w:tc>
          <w:tcPr>
            <w:tcW w:w="701" w:type="dxa"/>
            <w:vAlign w:val="center"/>
          </w:tcPr>
          <w:p w14:paraId="2F8A46ED" w14:textId="77777777" w:rsidR="00F73DAD" w:rsidRPr="00636067" w:rsidRDefault="00F73DAD" w:rsidP="00C15701">
            <w:pPr>
              <w:widowControl w:val="0"/>
              <w:spacing w:after="120" w:line="320" w:lineRule="exact"/>
              <w:jc w:val="center"/>
              <w:rPr>
                <w:rFonts w:cs="Times New Roman"/>
                <w:i/>
                <w:color w:val="000000" w:themeColor="text1"/>
                <w:szCs w:val="28"/>
              </w:rPr>
            </w:pPr>
            <w:r w:rsidRPr="00636067">
              <w:rPr>
                <w:rFonts w:cs="Times New Roman"/>
                <w:i/>
                <w:color w:val="000000" w:themeColor="text1"/>
                <w:szCs w:val="28"/>
              </w:rPr>
              <w:t>312</w:t>
            </w:r>
          </w:p>
        </w:tc>
      </w:tr>
    </w:tbl>
    <w:p w14:paraId="6E7FDF4F" w14:textId="1B73B5C4" w:rsidR="00E32301" w:rsidRPr="00636067" w:rsidRDefault="00F73DAD" w:rsidP="00C15701">
      <w:pPr>
        <w:widowControl w:val="0"/>
        <w:spacing w:after="120" w:line="320" w:lineRule="exact"/>
        <w:ind w:firstLine="567"/>
        <w:jc w:val="both"/>
        <w:rPr>
          <w:rFonts w:ascii="Times New Roman" w:hAnsi="Times New Roman" w:cs="Times New Roman"/>
          <w:color w:val="000000" w:themeColor="text1"/>
          <w:sz w:val="28"/>
          <w:szCs w:val="28"/>
        </w:rPr>
      </w:pPr>
      <w:r w:rsidRPr="00636067">
        <w:rPr>
          <w:rFonts w:ascii="Times New Roman" w:hAnsi="Times New Roman" w:cs="Times New Roman"/>
          <w:color w:val="000000" w:themeColor="text1"/>
          <w:sz w:val="28"/>
          <w:szCs w:val="28"/>
        </w:rPr>
        <w:t>+ Mức thời gian nghỉ được hưởng nguyên lương được áp dụng đối với tất cả các bước công việc</w:t>
      </w:r>
      <w:r w:rsidR="00FD4DF0">
        <w:rPr>
          <w:rFonts w:ascii="Times New Roman" w:hAnsi="Times New Roman" w:cs="Times New Roman"/>
          <w:color w:val="000000" w:themeColor="text1"/>
          <w:sz w:val="28"/>
          <w:szCs w:val="28"/>
        </w:rPr>
        <w:t>.</w:t>
      </w:r>
      <w:r w:rsidRPr="00636067">
        <w:rPr>
          <w:rFonts w:ascii="Times New Roman" w:hAnsi="Times New Roman" w:cs="Times New Roman"/>
          <w:color w:val="000000" w:themeColor="text1"/>
          <w:sz w:val="28"/>
          <w:szCs w:val="28"/>
        </w:rPr>
        <w:t>”</w:t>
      </w:r>
    </w:p>
    <w:p w14:paraId="3AA6C90B" w14:textId="77777777" w:rsidR="00091018" w:rsidRPr="00D71FC5" w:rsidRDefault="0009101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2. Bãi bỏ điểm d, đ khoản 3.2 Mục 3 Phần 1.</w:t>
      </w:r>
    </w:p>
    <w:p w14:paraId="2B7B81D7" w14:textId="76EE8AB3" w:rsidR="001A5FA8" w:rsidRPr="00D71FC5" w:rsidRDefault="001A5FA8" w:rsidP="00C15701">
      <w:pPr>
        <w:widowControl w:val="0"/>
        <w:spacing w:after="120" w:line="320" w:lineRule="exact"/>
        <w:ind w:firstLine="567"/>
        <w:jc w:val="both"/>
        <w:rPr>
          <w:rFonts w:ascii="Times New Roman" w:hAnsi="Times New Roman" w:cs="Times New Roman"/>
          <w:b/>
          <w:strike/>
          <w:color w:val="000000" w:themeColor="text1"/>
          <w:sz w:val="28"/>
          <w:szCs w:val="28"/>
        </w:rPr>
      </w:pPr>
      <w:r w:rsidRPr="00D71FC5">
        <w:rPr>
          <w:rFonts w:ascii="Times New Roman" w:hAnsi="Times New Roman" w:cs="Times New Roman"/>
          <w:b/>
          <w:color w:val="000000" w:themeColor="text1"/>
          <w:sz w:val="28"/>
          <w:szCs w:val="28"/>
        </w:rPr>
        <w:t xml:space="preserve">Điều </w:t>
      </w:r>
      <w:r w:rsidR="005800DB" w:rsidRPr="00D71FC5">
        <w:rPr>
          <w:rFonts w:ascii="Times New Roman" w:hAnsi="Times New Roman" w:cs="Times New Roman"/>
          <w:b/>
          <w:color w:val="000000" w:themeColor="text1"/>
          <w:sz w:val="28"/>
          <w:szCs w:val="28"/>
        </w:rPr>
        <w:t>2</w:t>
      </w:r>
      <w:r w:rsidRPr="00D71FC5">
        <w:rPr>
          <w:rFonts w:ascii="Times New Roman" w:hAnsi="Times New Roman" w:cs="Times New Roman"/>
          <w:b/>
          <w:color w:val="000000" w:themeColor="text1"/>
          <w:sz w:val="28"/>
          <w:szCs w:val="28"/>
        </w:rPr>
        <w:t>. Sửa đổi, bổ sung</w:t>
      </w:r>
      <w:r w:rsidR="00096AEB" w:rsidRPr="00D71FC5">
        <w:rPr>
          <w:rFonts w:ascii="Times New Roman" w:hAnsi="Times New Roman" w:cs="Times New Roman"/>
          <w:b/>
          <w:color w:val="000000" w:themeColor="text1"/>
          <w:sz w:val="28"/>
          <w:szCs w:val="28"/>
        </w:rPr>
        <w:t xml:space="preserve"> </w:t>
      </w:r>
      <w:r w:rsidR="00F70E5E" w:rsidRPr="00D71FC5">
        <w:rPr>
          <w:rFonts w:ascii="Times New Roman" w:hAnsi="Times New Roman" w:cs="Times New Roman"/>
          <w:b/>
          <w:color w:val="000000" w:themeColor="text1"/>
          <w:sz w:val="28"/>
          <w:szCs w:val="28"/>
        </w:rPr>
        <w:t>một số nội dung của Phần I</w:t>
      </w:r>
      <w:r w:rsidR="00047912">
        <w:rPr>
          <w:rFonts w:ascii="Times New Roman" w:hAnsi="Times New Roman" w:cs="Times New Roman"/>
          <w:b/>
          <w:color w:val="000000" w:themeColor="text1"/>
          <w:sz w:val="28"/>
          <w:szCs w:val="28"/>
        </w:rPr>
        <w:t>.</w:t>
      </w:r>
      <w:r w:rsidR="00F70E5E" w:rsidRPr="00D71FC5">
        <w:rPr>
          <w:rFonts w:ascii="Times New Roman" w:hAnsi="Times New Roman" w:cs="Times New Roman"/>
          <w:b/>
          <w:color w:val="000000" w:themeColor="text1"/>
          <w:sz w:val="28"/>
          <w:szCs w:val="28"/>
        </w:rPr>
        <w:t xml:space="preserve"> Quy định chung của </w:t>
      </w:r>
      <w:r w:rsidR="00047912" w:rsidRPr="00D71FC5">
        <w:rPr>
          <w:rFonts w:ascii="Times New Roman" w:hAnsi="Times New Roman" w:cs="Times New Roman"/>
          <w:b/>
          <w:color w:val="000000" w:themeColor="text1"/>
          <w:sz w:val="28"/>
          <w:szCs w:val="28"/>
        </w:rPr>
        <w:t xml:space="preserve">Định mức kinh tế - kỹ thuật xây dựng hệ thống thông tin địa danh việt nam và nước ngoài phục vụ công tác lập bản đồ </w:t>
      </w:r>
      <w:r w:rsidR="00047912">
        <w:rPr>
          <w:rFonts w:ascii="Times New Roman" w:hAnsi="Times New Roman" w:cs="Times New Roman"/>
          <w:b/>
          <w:color w:val="000000" w:themeColor="text1"/>
          <w:sz w:val="28"/>
          <w:szCs w:val="28"/>
        </w:rPr>
        <w:t xml:space="preserve">ban hành kèm theo </w:t>
      </w:r>
      <w:r w:rsidR="00F70E5E" w:rsidRPr="00D71FC5">
        <w:rPr>
          <w:rFonts w:ascii="Times New Roman" w:hAnsi="Times New Roman" w:cs="Times New Roman"/>
          <w:b/>
          <w:color w:val="000000" w:themeColor="text1"/>
          <w:sz w:val="28"/>
          <w:szCs w:val="28"/>
        </w:rPr>
        <w:t>Thông tư số 06/2012/TT-BTNMT ngày 01 tháng 6 năm 2012 của Bộ trưởng Bộ Tài nguyên và Môi trườ</w:t>
      </w:r>
      <w:r w:rsidR="00047912">
        <w:rPr>
          <w:rFonts w:ascii="Times New Roman" w:hAnsi="Times New Roman" w:cs="Times New Roman"/>
          <w:b/>
          <w:color w:val="000000" w:themeColor="text1"/>
          <w:sz w:val="28"/>
          <w:szCs w:val="28"/>
        </w:rPr>
        <w:t>ng</w:t>
      </w:r>
    </w:p>
    <w:p w14:paraId="3C30DC96" w14:textId="77777777" w:rsidR="00EB2E76" w:rsidRPr="00D71FC5" w:rsidRDefault="002A4A3F"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1. </w:t>
      </w:r>
      <w:r w:rsidR="00EB2E76" w:rsidRPr="00D71FC5">
        <w:rPr>
          <w:rFonts w:ascii="Times New Roman" w:hAnsi="Times New Roman" w:cs="Times New Roman"/>
          <w:color w:val="000000" w:themeColor="text1"/>
          <w:sz w:val="28"/>
          <w:szCs w:val="28"/>
        </w:rPr>
        <w:t>Sửa đổ</w:t>
      </w:r>
      <w:r w:rsidRPr="00D71FC5">
        <w:rPr>
          <w:rFonts w:ascii="Times New Roman" w:hAnsi="Times New Roman" w:cs="Times New Roman"/>
          <w:color w:val="000000" w:themeColor="text1"/>
          <w:sz w:val="28"/>
          <w:szCs w:val="28"/>
        </w:rPr>
        <w:t xml:space="preserve">i, bổ sung </w:t>
      </w:r>
      <w:r w:rsidR="00EB2E76" w:rsidRPr="00D71FC5">
        <w:rPr>
          <w:rFonts w:ascii="Times New Roman" w:hAnsi="Times New Roman" w:cs="Times New Roman"/>
          <w:color w:val="000000" w:themeColor="text1"/>
          <w:sz w:val="28"/>
          <w:szCs w:val="28"/>
        </w:rPr>
        <w:t>khoản 3.</w:t>
      </w:r>
      <w:r w:rsidRPr="00D71FC5">
        <w:rPr>
          <w:rFonts w:ascii="Times New Roman" w:hAnsi="Times New Roman" w:cs="Times New Roman"/>
          <w:color w:val="000000" w:themeColor="text1"/>
          <w:sz w:val="28"/>
          <w:szCs w:val="28"/>
        </w:rPr>
        <w:t>1</w:t>
      </w:r>
      <w:r w:rsidR="00EB2E76" w:rsidRPr="00D71FC5">
        <w:rPr>
          <w:rFonts w:ascii="Times New Roman" w:hAnsi="Times New Roman" w:cs="Times New Roman"/>
          <w:color w:val="000000" w:themeColor="text1"/>
          <w:sz w:val="28"/>
          <w:szCs w:val="28"/>
        </w:rPr>
        <w:t xml:space="preserve"> Mục 3 Phần I như sau:</w:t>
      </w:r>
    </w:p>
    <w:p w14:paraId="2FD37BAC" w14:textId="36332905" w:rsidR="006C7D81" w:rsidRPr="00636067" w:rsidRDefault="00047912" w:rsidP="00C15701">
      <w:pPr>
        <w:widowControl w:val="0"/>
        <w:spacing w:after="120" w:line="32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C2302" w:rsidRPr="00D71FC5">
        <w:rPr>
          <w:rFonts w:ascii="Times New Roman" w:hAnsi="Times New Roman" w:cs="Times New Roman"/>
          <w:color w:val="000000" w:themeColor="text1"/>
          <w:sz w:val="28"/>
          <w:szCs w:val="28"/>
        </w:rPr>
        <w:t xml:space="preserve">3.1. </w:t>
      </w:r>
      <w:r w:rsidR="00636067" w:rsidRPr="00636067">
        <w:rPr>
          <w:rFonts w:ascii="Times New Roman" w:hAnsi="Times New Roman" w:cs="Times New Roman"/>
          <w:color w:val="000000" w:themeColor="text1"/>
          <w:sz w:val="28"/>
          <w:szCs w:val="28"/>
        </w:rPr>
        <w:t>Đ</w:t>
      </w:r>
      <w:r w:rsidR="006C7D81" w:rsidRPr="00636067">
        <w:rPr>
          <w:rFonts w:ascii="Times New Roman" w:hAnsi="Times New Roman" w:cs="Times New Roman"/>
          <w:color w:val="000000" w:themeColor="text1"/>
          <w:sz w:val="28"/>
          <w:szCs w:val="28"/>
        </w:rPr>
        <w:t>ịnh mức lao động công nghệ (sau đây gọi tắt là Định mức lao động)</w:t>
      </w:r>
      <w:r w:rsidR="00636067">
        <w:rPr>
          <w:rFonts w:ascii="Times New Roman" w:hAnsi="Times New Roman" w:cs="Times New Roman"/>
          <w:color w:val="000000" w:themeColor="text1"/>
          <w:sz w:val="28"/>
          <w:szCs w:val="28"/>
        </w:rPr>
        <w:t>:</w:t>
      </w:r>
      <w:r w:rsidR="006C7D81" w:rsidRPr="00636067">
        <w:rPr>
          <w:rFonts w:ascii="Times New Roman" w:hAnsi="Times New Roman" w:cs="Times New Roman"/>
          <w:b/>
          <w:i/>
          <w:color w:val="000000" w:themeColor="text1"/>
          <w:sz w:val="28"/>
          <w:szCs w:val="28"/>
        </w:rPr>
        <w:t xml:space="preserve"> </w:t>
      </w:r>
      <w:r w:rsidR="006C7D81" w:rsidRPr="00636067">
        <w:rPr>
          <w:rFonts w:ascii="Times New Roman" w:hAnsi="Times New Roman" w:cs="Times New Roman"/>
          <w:color w:val="000000" w:themeColor="text1"/>
          <w:sz w:val="28"/>
          <w:szCs w:val="28"/>
        </w:rPr>
        <w:t>là hao phí thời gian lao động cần thiết của người lao động trực tiếp sản xuất ra một sản phẩm (hoặc thực hiện một bước công việc hoặc một công việc cụ thể) và thời gian nghỉ được hưởng nguyên lương theo quy định của pháp luật hiện hành.</w:t>
      </w:r>
    </w:p>
    <w:p w14:paraId="5F3C34A6" w14:textId="77777777" w:rsidR="001C2302" w:rsidRPr="00D71FC5" w:rsidRDefault="001C2302"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Nội dung của định mức lao động bao gồm:</w:t>
      </w:r>
    </w:p>
    <w:p w14:paraId="23BCA2DE" w14:textId="77777777" w:rsidR="001C2302" w:rsidRPr="00714158" w:rsidRDefault="001C2302" w:rsidP="00C15701">
      <w:pPr>
        <w:widowControl w:val="0"/>
        <w:spacing w:after="120" w:line="320" w:lineRule="exact"/>
        <w:ind w:firstLine="567"/>
        <w:jc w:val="both"/>
        <w:rPr>
          <w:rFonts w:ascii="Times New Roman" w:hAnsi="Times New Roman" w:cs="Times New Roman"/>
          <w:color w:val="000000" w:themeColor="text1"/>
          <w:spacing w:val="-6"/>
          <w:sz w:val="28"/>
          <w:szCs w:val="28"/>
        </w:rPr>
      </w:pPr>
      <w:r w:rsidRPr="00714158">
        <w:rPr>
          <w:rFonts w:ascii="Times New Roman" w:hAnsi="Times New Roman" w:cs="Times New Roman"/>
          <w:color w:val="000000" w:themeColor="text1"/>
          <w:spacing w:val="-6"/>
          <w:sz w:val="28"/>
          <w:szCs w:val="28"/>
        </w:rPr>
        <w:t>a) Nội dung công việc: xác định các thao tác cơ bản để thực hiện bước công việc;</w:t>
      </w:r>
    </w:p>
    <w:p w14:paraId="16C0DAF8" w14:textId="77777777" w:rsidR="001C2302" w:rsidRPr="00D71FC5" w:rsidRDefault="001C2302"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b) Phân loại khó khăn: xác định các yếu tố chính gây ảnh hưởng đến việc thực hiện của bước công việc làm căn cứ để phân loại khó khăn;</w:t>
      </w:r>
    </w:p>
    <w:p w14:paraId="4A82CFFB" w14:textId="7AA3D06E" w:rsidR="00B35AA7" w:rsidRPr="00636067" w:rsidRDefault="001C2302"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c) Định biên: </w:t>
      </w:r>
      <w:r w:rsidR="00283909">
        <w:rPr>
          <w:rFonts w:ascii="Times New Roman" w:hAnsi="Times New Roman" w:cs="Times New Roman"/>
          <w:color w:val="000000" w:themeColor="text1"/>
          <w:sz w:val="28"/>
          <w:szCs w:val="28"/>
        </w:rPr>
        <w:t>m</w:t>
      </w:r>
      <w:r w:rsidR="006E744A" w:rsidRPr="006E744A">
        <w:rPr>
          <w:rFonts w:ascii="Times New Roman" w:hAnsi="Times New Roman" w:cs="Times New Roman"/>
          <w:color w:val="000000" w:themeColor="text1"/>
          <w:sz w:val="28"/>
          <w:szCs w:val="28"/>
        </w:rPr>
        <w:t xml:space="preserve">ô tả vị trí việc làm của từng lao động trong từng bước công </w:t>
      </w:r>
      <w:r w:rsidR="006E744A" w:rsidRPr="006E744A">
        <w:rPr>
          <w:rFonts w:ascii="Times New Roman" w:hAnsi="Times New Roman" w:cs="Times New Roman"/>
          <w:color w:val="000000" w:themeColor="text1"/>
          <w:sz w:val="28"/>
          <w:szCs w:val="28"/>
        </w:rPr>
        <w:lastRenderedPageBreak/>
        <w:t>việc đến khi tạo ra sản phẩm. Trên cơ sở đó xác định số lượng và cấp bậc lao động cụ thể để thực hiện từng bước công việc trong chu trình lao động đến khi hoàn thành sản phẩm</w:t>
      </w:r>
      <w:r w:rsidR="00636067">
        <w:rPr>
          <w:rFonts w:ascii="Times New Roman" w:hAnsi="Times New Roman" w:cs="Times New Roman"/>
          <w:color w:val="000000" w:themeColor="text1"/>
          <w:sz w:val="28"/>
          <w:szCs w:val="28"/>
        </w:rPr>
        <w:t>.</w:t>
      </w:r>
    </w:p>
    <w:p w14:paraId="48AFF719" w14:textId="673277A4" w:rsidR="002A4A3F" w:rsidRPr="00D71FC5" w:rsidRDefault="002A4A3F"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d) </w:t>
      </w:r>
      <w:r w:rsidR="006C7D81" w:rsidRPr="00D71FC5">
        <w:rPr>
          <w:rFonts w:ascii="Times New Roman" w:hAnsi="Times New Roman" w:cs="Times New Roman"/>
          <w:color w:val="000000" w:themeColor="text1"/>
          <w:sz w:val="28"/>
          <w:szCs w:val="28"/>
        </w:rPr>
        <w:t xml:space="preserve">Định mức: </w:t>
      </w:r>
      <w:r w:rsidR="00D306CA" w:rsidRPr="00EF6405">
        <w:rPr>
          <w:rFonts w:ascii="Times New Roman" w:hAnsi="Times New Roman" w:cs="Times New Roman"/>
          <w:color w:val="000000" w:themeColor="text1"/>
          <w:sz w:val="28"/>
          <w:szCs w:val="28"/>
        </w:rPr>
        <w:t>thời gian lao động trực tiếp cần thiết để hoàn thành một sản phẩm và thời gian nghỉ được hưởng nguyên lương theo quy định của pháp luật hiện hành</w:t>
      </w:r>
      <w:r w:rsidR="006C7D81" w:rsidRPr="00D71FC5">
        <w:rPr>
          <w:rFonts w:ascii="Times New Roman" w:hAnsi="Times New Roman" w:cs="Times New Roman"/>
          <w:color w:val="000000" w:themeColor="text1"/>
          <w:sz w:val="28"/>
          <w:szCs w:val="28"/>
        </w:rPr>
        <w:t>; đơn vị tính là công cá nhân hoặc công nhóm/đơn vị sản phẩm</w:t>
      </w:r>
      <w:r w:rsidRPr="00D71FC5">
        <w:rPr>
          <w:rFonts w:ascii="Times New Roman" w:hAnsi="Times New Roman" w:cs="Times New Roman"/>
          <w:color w:val="000000" w:themeColor="text1"/>
          <w:sz w:val="28"/>
          <w:szCs w:val="28"/>
        </w:rPr>
        <w:t>.</w:t>
      </w:r>
    </w:p>
    <w:p w14:paraId="21A74E3B" w14:textId="77777777" w:rsidR="002A4A3F" w:rsidRPr="00D71FC5" w:rsidRDefault="002A4A3F"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Ngày công (ca) tính bằng 8 giờ làm việc.</w:t>
      </w:r>
    </w:p>
    <w:p w14:paraId="7F859B55" w14:textId="77777777" w:rsidR="00F73DAD" w:rsidRPr="00EF6405" w:rsidRDefault="00F73DAD" w:rsidP="00C15701">
      <w:pPr>
        <w:widowControl w:val="0"/>
        <w:spacing w:after="120" w:line="320" w:lineRule="exact"/>
        <w:ind w:firstLine="567"/>
        <w:jc w:val="both"/>
        <w:rPr>
          <w:rFonts w:ascii="Times New Roman" w:hAnsi="Times New Roman" w:cs="Times New Roman"/>
          <w:color w:val="000000" w:themeColor="text1"/>
          <w:sz w:val="28"/>
          <w:szCs w:val="28"/>
        </w:rPr>
      </w:pPr>
      <w:r w:rsidRPr="00EF6405">
        <w:rPr>
          <w:rFonts w:ascii="Times New Roman" w:hAnsi="Times New Roman" w:cs="Times New Roman"/>
          <w:color w:val="000000" w:themeColor="text1"/>
          <w:sz w:val="28"/>
          <w:szCs w:val="28"/>
        </w:rPr>
        <w:t>- Mức thời gian nghỉ được hưởng nguyên lương đối với lao động trực tiếp</w:t>
      </w:r>
    </w:p>
    <w:p w14:paraId="43A509FC" w14:textId="77777777" w:rsidR="00F73DAD" w:rsidRPr="00EF6405" w:rsidRDefault="00F73DAD" w:rsidP="00C15701">
      <w:pPr>
        <w:widowControl w:val="0"/>
        <w:spacing w:after="120" w:line="320" w:lineRule="exact"/>
        <w:ind w:firstLine="567"/>
        <w:jc w:val="both"/>
        <w:rPr>
          <w:rFonts w:ascii="Times New Roman" w:hAnsi="Times New Roman" w:cs="Times New Roman"/>
          <w:color w:val="000000" w:themeColor="text1"/>
          <w:sz w:val="28"/>
          <w:szCs w:val="28"/>
        </w:rPr>
      </w:pPr>
      <w:r w:rsidRPr="00EF6405">
        <w:rPr>
          <w:rFonts w:ascii="Times New Roman" w:hAnsi="Times New Roman" w:cs="Times New Roman"/>
          <w:color w:val="000000" w:themeColor="text1"/>
          <w:sz w:val="28"/>
          <w:szCs w:val="28"/>
        </w:rPr>
        <w:t xml:space="preserve">+ Thời gian nghỉ được hưởng nguyên lương đối với lao động trực tiếp, bao gồm: nghỉ phép, nghỉ tăng thêm theo thâm niên (nếu có), nghỉ lễ tết, nghỉ hội họp, học tập, tập huấn được tính là 34 ngày trên tổng số 312 ngày làm việc của một (01) năm.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3"/>
        <w:gridCol w:w="425"/>
        <w:gridCol w:w="3687"/>
        <w:gridCol w:w="425"/>
        <w:gridCol w:w="701"/>
      </w:tblGrid>
      <w:tr w:rsidR="00F73DAD" w:rsidRPr="00EF6405" w14:paraId="35CC84E1" w14:textId="77777777" w:rsidTr="00F73DAD">
        <w:trPr>
          <w:jc w:val="center"/>
        </w:trPr>
        <w:tc>
          <w:tcPr>
            <w:tcW w:w="3823" w:type="dxa"/>
            <w:vMerge w:val="restart"/>
            <w:vAlign w:val="center"/>
          </w:tcPr>
          <w:p w14:paraId="2D7CD700" w14:textId="77777777" w:rsidR="00F73DAD" w:rsidRPr="00EF6405" w:rsidRDefault="00F73DAD" w:rsidP="00C15701">
            <w:pPr>
              <w:widowControl w:val="0"/>
              <w:spacing w:after="120" w:line="320" w:lineRule="exact"/>
              <w:jc w:val="center"/>
              <w:rPr>
                <w:rFonts w:cs="Times New Roman"/>
                <w:i/>
                <w:color w:val="000000" w:themeColor="text1"/>
                <w:szCs w:val="28"/>
              </w:rPr>
            </w:pPr>
            <w:r w:rsidRPr="00EF6405">
              <w:rPr>
                <w:rFonts w:cs="Times New Roman"/>
                <w:i/>
                <w:color w:val="000000" w:themeColor="text1"/>
                <w:szCs w:val="28"/>
              </w:rPr>
              <w:t>Mức thời gian nghỉ được hưởng nguyên lương</w:t>
            </w:r>
          </w:p>
        </w:tc>
        <w:tc>
          <w:tcPr>
            <w:tcW w:w="425" w:type="dxa"/>
            <w:vMerge w:val="restart"/>
            <w:vAlign w:val="center"/>
          </w:tcPr>
          <w:p w14:paraId="2950D54C" w14:textId="77777777" w:rsidR="00F73DAD" w:rsidRPr="00EF6405" w:rsidRDefault="00F73DAD" w:rsidP="00C15701">
            <w:pPr>
              <w:widowControl w:val="0"/>
              <w:spacing w:after="120" w:line="320" w:lineRule="exact"/>
              <w:jc w:val="center"/>
              <w:rPr>
                <w:rFonts w:cs="Times New Roman"/>
                <w:i/>
                <w:color w:val="000000" w:themeColor="text1"/>
                <w:szCs w:val="28"/>
              </w:rPr>
            </w:pPr>
            <w:r w:rsidRPr="00EF6405">
              <w:rPr>
                <w:rFonts w:cs="Times New Roman"/>
                <w:i/>
                <w:color w:val="000000" w:themeColor="text1"/>
                <w:szCs w:val="28"/>
              </w:rPr>
              <w:t>=</w:t>
            </w:r>
          </w:p>
        </w:tc>
        <w:tc>
          <w:tcPr>
            <w:tcW w:w="3687" w:type="dxa"/>
            <w:vMerge w:val="restart"/>
            <w:vAlign w:val="center"/>
          </w:tcPr>
          <w:p w14:paraId="1D13843A" w14:textId="77777777" w:rsidR="00F73DAD" w:rsidRPr="00EF6405" w:rsidRDefault="00F73DAD" w:rsidP="00C15701">
            <w:pPr>
              <w:widowControl w:val="0"/>
              <w:spacing w:after="120" w:line="320" w:lineRule="exact"/>
              <w:jc w:val="center"/>
              <w:rPr>
                <w:rFonts w:cs="Times New Roman"/>
                <w:i/>
                <w:color w:val="000000" w:themeColor="text1"/>
                <w:szCs w:val="28"/>
              </w:rPr>
            </w:pPr>
            <w:r w:rsidRPr="00EF6405">
              <w:rPr>
                <w:rFonts w:cs="Times New Roman"/>
                <w:i/>
                <w:color w:val="000000" w:themeColor="text1"/>
                <w:szCs w:val="28"/>
              </w:rPr>
              <w:t>Định mức lao động kỹ thuật trực tiếp</w:t>
            </w:r>
          </w:p>
        </w:tc>
        <w:tc>
          <w:tcPr>
            <w:tcW w:w="425" w:type="dxa"/>
            <w:vMerge w:val="restart"/>
            <w:vAlign w:val="center"/>
          </w:tcPr>
          <w:p w14:paraId="10C460B7" w14:textId="77777777" w:rsidR="00F73DAD" w:rsidRPr="00EF6405" w:rsidRDefault="00F73DAD" w:rsidP="00C15701">
            <w:pPr>
              <w:widowControl w:val="0"/>
              <w:spacing w:after="120" w:line="320" w:lineRule="exact"/>
              <w:jc w:val="center"/>
              <w:rPr>
                <w:rFonts w:cs="Times New Roman"/>
                <w:i/>
                <w:color w:val="000000" w:themeColor="text1"/>
                <w:szCs w:val="28"/>
              </w:rPr>
            </w:pPr>
            <w:r w:rsidRPr="00EF6405">
              <w:rPr>
                <w:rFonts w:cs="Times New Roman"/>
                <w:i/>
                <w:color w:val="000000" w:themeColor="text1"/>
                <w:szCs w:val="28"/>
              </w:rPr>
              <w:t>x</w:t>
            </w:r>
          </w:p>
        </w:tc>
        <w:tc>
          <w:tcPr>
            <w:tcW w:w="701" w:type="dxa"/>
            <w:vAlign w:val="center"/>
          </w:tcPr>
          <w:p w14:paraId="58BF166F" w14:textId="77777777" w:rsidR="00F73DAD" w:rsidRPr="00EF6405" w:rsidRDefault="00F73DAD" w:rsidP="00C15701">
            <w:pPr>
              <w:widowControl w:val="0"/>
              <w:spacing w:after="120" w:line="320" w:lineRule="exact"/>
              <w:jc w:val="center"/>
              <w:rPr>
                <w:rFonts w:cs="Times New Roman"/>
                <w:i/>
                <w:color w:val="000000" w:themeColor="text1"/>
                <w:szCs w:val="28"/>
              </w:rPr>
            </w:pPr>
            <w:r w:rsidRPr="00EF6405">
              <w:rPr>
                <w:rFonts w:cs="Times New Roman"/>
                <w:i/>
                <w:color w:val="000000" w:themeColor="text1"/>
                <w:szCs w:val="28"/>
              </w:rPr>
              <w:t>34</w:t>
            </w:r>
          </w:p>
        </w:tc>
      </w:tr>
      <w:tr w:rsidR="00F73DAD" w:rsidRPr="00EF6405" w14:paraId="7EE768DD" w14:textId="77777777" w:rsidTr="00F73DAD">
        <w:trPr>
          <w:jc w:val="center"/>
        </w:trPr>
        <w:tc>
          <w:tcPr>
            <w:tcW w:w="3823" w:type="dxa"/>
            <w:vMerge/>
            <w:vAlign w:val="center"/>
          </w:tcPr>
          <w:p w14:paraId="02127C71" w14:textId="77777777" w:rsidR="00F73DAD" w:rsidRPr="00EF6405" w:rsidRDefault="00F73DAD" w:rsidP="00C15701">
            <w:pPr>
              <w:widowControl w:val="0"/>
              <w:spacing w:after="120" w:line="320" w:lineRule="exact"/>
              <w:jc w:val="both"/>
              <w:rPr>
                <w:rFonts w:cs="Times New Roman"/>
                <w:i/>
                <w:color w:val="000000" w:themeColor="text1"/>
                <w:szCs w:val="28"/>
              </w:rPr>
            </w:pPr>
          </w:p>
        </w:tc>
        <w:tc>
          <w:tcPr>
            <w:tcW w:w="425" w:type="dxa"/>
            <w:vMerge/>
            <w:vAlign w:val="center"/>
          </w:tcPr>
          <w:p w14:paraId="1A3CA038" w14:textId="77777777" w:rsidR="00F73DAD" w:rsidRPr="00EF6405" w:rsidRDefault="00F73DAD" w:rsidP="00C15701">
            <w:pPr>
              <w:widowControl w:val="0"/>
              <w:spacing w:after="120" w:line="320" w:lineRule="exact"/>
              <w:jc w:val="both"/>
              <w:rPr>
                <w:rFonts w:cs="Times New Roman"/>
                <w:i/>
                <w:color w:val="000000" w:themeColor="text1"/>
                <w:szCs w:val="28"/>
              </w:rPr>
            </w:pPr>
          </w:p>
        </w:tc>
        <w:tc>
          <w:tcPr>
            <w:tcW w:w="3687" w:type="dxa"/>
            <w:vMerge/>
            <w:vAlign w:val="center"/>
          </w:tcPr>
          <w:p w14:paraId="22DB3B6C" w14:textId="77777777" w:rsidR="00F73DAD" w:rsidRPr="00EF6405" w:rsidRDefault="00F73DAD" w:rsidP="00C15701">
            <w:pPr>
              <w:widowControl w:val="0"/>
              <w:spacing w:after="120" w:line="320" w:lineRule="exact"/>
              <w:jc w:val="both"/>
              <w:rPr>
                <w:rFonts w:cs="Times New Roman"/>
                <w:i/>
                <w:color w:val="000000" w:themeColor="text1"/>
                <w:szCs w:val="28"/>
              </w:rPr>
            </w:pPr>
          </w:p>
        </w:tc>
        <w:tc>
          <w:tcPr>
            <w:tcW w:w="425" w:type="dxa"/>
            <w:vMerge/>
            <w:vAlign w:val="center"/>
          </w:tcPr>
          <w:p w14:paraId="4F8355C1" w14:textId="77777777" w:rsidR="00F73DAD" w:rsidRPr="00EF6405" w:rsidRDefault="00F73DAD" w:rsidP="00C15701">
            <w:pPr>
              <w:widowControl w:val="0"/>
              <w:spacing w:after="120" w:line="320" w:lineRule="exact"/>
              <w:jc w:val="both"/>
              <w:rPr>
                <w:rFonts w:cs="Times New Roman"/>
                <w:i/>
                <w:color w:val="000000" w:themeColor="text1"/>
                <w:szCs w:val="28"/>
              </w:rPr>
            </w:pPr>
          </w:p>
        </w:tc>
        <w:tc>
          <w:tcPr>
            <w:tcW w:w="701" w:type="dxa"/>
            <w:vAlign w:val="center"/>
          </w:tcPr>
          <w:p w14:paraId="7C7DBDCD" w14:textId="77777777" w:rsidR="00F73DAD" w:rsidRPr="00EF6405" w:rsidRDefault="00F73DAD" w:rsidP="00C15701">
            <w:pPr>
              <w:widowControl w:val="0"/>
              <w:spacing w:after="120" w:line="320" w:lineRule="exact"/>
              <w:jc w:val="center"/>
              <w:rPr>
                <w:rFonts w:cs="Times New Roman"/>
                <w:i/>
                <w:color w:val="000000" w:themeColor="text1"/>
                <w:szCs w:val="28"/>
              </w:rPr>
            </w:pPr>
            <w:r w:rsidRPr="00EF6405">
              <w:rPr>
                <w:rFonts w:cs="Times New Roman"/>
                <w:i/>
                <w:color w:val="000000" w:themeColor="text1"/>
                <w:szCs w:val="28"/>
              </w:rPr>
              <w:t>312</w:t>
            </w:r>
          </w:p>
        </w:tc>
      </w:tr>
    </w:tbl>
    <w:p w14:paraId="0CE66835" w14:textId="769022FD" w:rsidR="002A4A3F" w:rsidRPr="00EF6405" w:rsidRDefault="00F73DAD" w:rsidP="00C15701">
      <w:pPr>
        <w:widowControl w:val="0"/>
        <w:spacing w:after="120" w:line="320" w:lineRule="exact"/>
        <w:ind w:firstLine="567"/>
        <w:jc w:val="both"/>
        <w:rPr>
          <w:rFonts w:ascii="Times New Roman" w:hAnsi="Times New Roman" w:cs="Times New Roman"/>
          <w:color w:val="000000" w:themeColor="text1"/>
          <w:sz w:val="28"/>
          <w:szCs w:val="28"/>
        </w:rPr>
      </w:pPr>
      <w:r w:rsidRPr="00EF6405">
        <w:rPr>
          <w:rFonts w:ascii="Times New Roman" w:hAnsi="Times New Roman" w:cs="Times New Roman"/>
          <w:color w:val="000000" w:themeColor="text1"/>
          <w:sz w:val="28"/>
          <w:szCs w:val="28"/>
        </w:rPr>
        <w:t>+ Mức thời gian nghỉ được hưởng nguyên lương được áp dụng đối với tất cả các bước công việc</w:t>
      </w:r>
      <w:r w:rsidR="00403605">
        <w:rPr>
          <w:rFonts w:ascii="Times New Roman" w:hAnsi="Times New Roman" w:cs="Times New Roman"/>
          <w:color w:val="000000" w:themeColor="text1"/>
          <w:sz w:val="28"/>
          <w:szCs w:val="28"/>
        </w:rPr>
        <w:t>.</w:t>
      </w:r>
      <w:r w:rsidRPr="00EF6405">
        <w:rPr>
          <w:rFonts w:ascii="Times New Roman" w:hAnsi="Times New Roman" w:cs="Times New Roman"/>
          <w:color w:val="000000" w:themeColor="text1"/>
          <w:sz w:val="28"/>
          <w:szCs w:val="28"/>
        </w:rPr>
        <w:t>”</w:t>
      </w:r>
    </w:p>
    <w:p w14:paraId="7E3871BF" w14:textId="77777777" w:rsidR="002A4A3F" w:rsidRPr="00D71FC5" w:rsidRDefault="002A4A3F"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2. Bãi bỏ điểm d, đ khoản 3.2 Mục 3 Phần I. </w:t>
      </w:r>
    </w:p>
    <w:p w14:paraId="5670AAF1" w14:textId="5F44EFCB" w:rsidR="002A4A3F" w:rsidRPr="00D71FC5" w:rsidRDefault="002A4A3F" w:rsidP="00C15701">
      <w:pPr>
        <w:widowControl w:val="0"/>
        <w:spacing w:after="120" w:line="320" w:lineRule="exact"/>
        <w:ind w:firstLine="567"/>
        <w:jc w:val="both"/>
        <w:rPr>
          <w:rFonts w:ascii="Times New Roman" w:hAnsi="Times New Roman" w:cs="Times New Roman"/>
          <w:b/>
          <w:strike/>
          <w:color w:val="000000" w:themeColor="text1"/>
          <w:sz w:val="28"/>
          <w:szCs w:val="28"/>
        </w:rPr>
      </w:pPr>
      <w:r w:rsidRPr="00D71FC5">
        <w:rPr>
          <w:rFonts w:ascii="Times New Roman" w:hAnsi="Times New Roman" w:cs="Times New Roman"/>
          <w:b/>
          <w:color w:val="000000" w:themeColor="text1"/>
          <w:sz w:val="28"/>
          <w:szCs w:val="28"/>
        </w:rPr>
        <w:t xml:space="preserve">Điều </w:t>
      </w:r>
      <w:r w:rsidR="005800DB" w:rsidRPr="00D71FC5">
        <w:rPr>
          <w:rFonts w:ascii="Times New Roman" w:hAnsi="Times New Roman" w:cs="Times New Roman"/>
          <w:b/>
          <w:color w:val="000000" w:themeColor="text1"/>
          <w:sz w:val="28"/>
          <w:szCs w:val="28"/>
        </w:rPr>
        <w:t>3</w:t>
      </w:r>
      <w:r w:rsidRPr="00D71FC5">
        <w:rPr>
          <w:rFonts w:ascii="Times New Roman" w:hAnsi="Times New Roman" w:cs="Times New Roman"/>
          <w:b/>
          <w:color w:val="000000" w:themeColor="text1"/>
          <w:sz w:val="28"/>
          <w:szCs w:val="28"/>
        </w:rPr>
        <w:t xml:space="preserve">. </w:t>
      </w:r>
      <w:r w:rsidR="00526A78" w:rsidRPr="00526A78">
        <w:rPr>
          <w:rFonts w:ascii="Times New Roman" w:hAnsi="Times New Roman" w:cs="Times New Roman"/>
          <w:b/>
          <w:color w:val="000000" w:themeColor="text1"/>
          <w:sz w:val="28"/>
          <w:szCs w:val="28"/>
        </w:rPr>
        <w:t>Sửa đổi, bổ sung một số nội dung của Phần I. Quy định chung của Định mức kinh tế - kỹ thuật</w:t>
      </w:r>
      <w:r w:rsidR="00F70E5E" w:rsidRPr="00D71FC5">
        <w:rPr>
          <w:rFonts w:ascii="Times New Roman" w:hAnsi="Times New Roman" w:cs="Times New Roman"/>
          <w:b/>
          <w:color w:val="000000" w:themeColor="text1"/>
          <w:sz w:val="28"/>
          <w:szCs w:val="28"/>
        </w:rPr>
        <w:t xml:space="preserve"> </w:t>
      </w:r>
      <w:r w:rsidR="00526A78" w:rsidRPr="00D71FC5">
        <w:rPr>
          <w:rFonts w:ascii="Times New Roman" w:hAnsi="Times New Roman" w:cs="Times New Roman"/>
          <w:b/>
          <w:color w:val="000000" w:themeColor="text1"/>
          <w:sz w:val="28"/>
          <w:szCs w:val="28"/>
        </w:rPr>
        <w:t xml:space="preserve">đo đạc và bản đồ </w:t>
      </w:r>
      <w:r w:rsidR="00526A78">
        <w:rPr>
          <w:rFonts w:ascii="Times New Roman" w:hAnsi="Times New Roman" w:cs="Times New Roman"/>
          <w:b/>
          <w:color w:val="000000" w:themeColor="text1"/>
          <w:sz w:val="28"/>
          <w:szCs w:val="28"/>
        </w:rPr>
        <w:t xml:space="preserve">ban hành kèm theo </w:t>
      </w:r>
      <w:r w:rsidR="00F70E5E" w:rsidRPr="00D71FC5">
        <w:rPr>
          <w:rFonts w:ascii="Times New Roman" w:hAnsi="Times New Roman" w:cs="Times New Roman"/>
          <w:b/>
          <w:color w:val="000000" w:themeColor="text1"/>
          <w:sz w:val="28"/>
          <w:szCs w:val="28"/>
        </w:rPr>
        <w:t>Thông tư số 20/2012/TT-BTNMT ngày 19 tháng 12 năm 2012 của Bộ trưởng Bộ Tài nguyên và Môi trườ</w:t>
      </w:r>
      <w:r w:rsidR="00526A78">
        <w:rPr>
          <w:rFonts w:ascii="Times New Roman" w:hAnsi="Times New Roman" w:cs="Times New Roman"/>
          <w:b/>
          <w:color w:val="000000" w:themeColor="text1"/>
          <w:sz w:val="28"/>
          <w:szCs w:val="28"/>
        </w:rPr>
        <w:t>ng</w:t>
      </w:r>
    </w:p>
    <w:p w14:paraId="3B5AB173" w14:textId="77777777" w:rsidR="002A4A3F" w:rsidRPr="00D71FC5" w:rsidRDefault="007B445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1. </w:t>
      </w:r>
      <w:r w:rsidR="002A4A3F" w:rsidRPr="00D71FC5">
        <w:rPr>
          <w:rFonts w:ascii="Times New Roman" w:hAnsi="Times New Roman" w:cs="Times New Roman"/>
          <w:color w:val="000000" w:themeColor="text1"/>
          <w:sz w:val="28"/>
          <w:szCs w:val="28"/>
        </w:rPr>
        <w:t xml:space="preserve">Sửa đổi, bổ sung khoản </w:t>
      </w:r>
      <w:r w:rsidR="00827A1A" w:rsidRPr="00D71FC5">
        <w:rPr>
          <w:rFonts w:ascii="Times New Roman" w:hAnsi="Times New Roman" w:cs="Times New Roman"/>
          <w:color w:val="000000" w:themeColor="text1"/>
          <w:sz w:val="28"/>
          <w:szCs w:val="28"/>
        </w:rPr>
        <w:t>4.</w:t>
      </w:r>
      <w:r w:rsidR="005B2B78" w:rsidRPr="00D71FC5">
        <w:rPr>
          <w:rFonts w:ascii="Times New Roman" w:hAnsi="Times New Roman" w:cs="Times New Roman"/>
          <w:color w:val="000000" w:themeColor="text1"/>
          <w:sz w:val="28"/>
          <w:szCs w:val="28"/>
        </w:rPr>
        <w:t>1</w:t>
      </w:r>
      <w:r w:rsidR="002A4A3F" w:rsidRPr="00D71FC5">
        <w:rPr>
          <w:rFonts w:ascii="Times New Roman" w:hAnsi="Times New Roman" w:cs="Times New Roman"/>
          <w:color w:val="000000" w:themeColor="text1"/>
          <w:sz w:val="28"/>
          <w:szCs w:val="28"/>
        </w:rPr>
        <w:t xml:space="preserve"> Mục 4 Phần I như sau:</w:t>
      </w:r>
    </w:p>
    <w:p w14:paraId="076317FC" w14:textId="1F24E954" w:rsidR="00AD2794" w:rsidRPr="00D7341B" w:rsidRDefault="005F20D0"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w:t>
      </w:r>
      <w:r w:rsidR="005A4815" w:rsidRPr="00D71FC5">
        <w:rPr>
          <w:rFonts w:ascii="Times New Roman" w:hAnsi="Times New Roman" w:cs="Times New Roman"/>
          <w:color w:val="000000" w:themeColor="text1"/>
          <w:sz w:val="28"/>
          <w:szCs w:val="28"/>
        </w:rPr>
        <w:t xml:space="preserve">4.1. </w:t>
      </w:r>
      <w:r w:rsidR="00D7341B" w:rsidRPr="00D7341B">
        <w:rPr>
          <w:rFonts w:ascii="Times New Roman" w:hAnsi="Times New Roman" w:cs="Times New Roman"/>
          <w:color w:val="000000" w:themeColor="text1"/>
          <w:sz w:val="28"/>
          <w:szCs w:val="28"/>
        </w:rPr>
        <w:t>Định mức lao động công nghệ (sau đây gọi tắt là Định mức lao động):</w:t>
      </w:r>
      <w:r w:rsidR="00D7341B" w:rsidRPr="00D7341B">
        <w:rPr>
          <w:rFonts w:ascii="Times New Roman" w:hAnsi="Times New Roman" w:cs="Times New Roman"/>
          <w:i/>
          <w:color w:val="000000" w:themeColor="text1"/>
          <w:sz w:val="28"/>
          <w:szCs w:val="28"/>
        </w:rPr>
        <w:t xml:space="preserve"> </w:t>
      </w:r>
      <w:r w:rsidR="00D7341B" w:rsidRPr="00D7341B">
        <w:rPr>
          <w:rFonts w:ascii="Times New Roman" w:hAnsi="Times New Roman" w:cs="Times New Roman"/>
          <w:color w:val="000000" w:themeColor="text1"/>
          <w:sz w:val="28"/>
          <w:szCs w:val="28"/>
        </w:rPr>
        <w:t>là hao phí thời gian lao động cần thiết của người lao động trực tiếp sản xuất ra một sản phẩm (hoặc thực hiện một bước công việc hoặc một công việc cụ thể) và thời gian nghỉ được hưởng nguyên lương theo quy định của pháp luật hiện hành</w:t>
      </w:r>
      <w:r w:rsidR="00AD2794" w:rsidRPr="00D7341B">
        <w:rPr>
          <w:rFonts w:ascii="Times New Roman" w:hAnsi="Times New Roman" w:cs="Times New Roman"/>
          <w:i/>
          <w:color w:val="000000" w:themeColor="text1"/>
          <w:sz w:val="28"/>
          <w:szCs w:val="28"/>
        </w:rPr>
        <w:t>.</w:t>
      </w:r>
    </w:p>
    <w:p w14:paraId="7F9BC50E" w14:textId="77777777" w:rsidR="005A4815" w:rsidRPr="00D71FC5" w:rsidRDefault="005A4815"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Nội dung của Định mức lao động bao gồm:</w:t>
      </w:r>
    </w:p>
    <w:p w14:paraId="15E3B83A" w14:textId="77777777" w:rsidR="005A4815" w:rsidRPr="00D71FC5" w:rsidRDefault="005A4815"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a) Nội dung công việc: liệt kê các thao tác cơ bản, thao tác chính để thực hiện bước công việc.</w:t>
      </w:r>
    </w:p>
    <w:p w14:paraId="5C1F5293" w14:textId="77777777" w:rsidR="005A4815" w:rsidRPr="00D71FC5" w:rsidRDefault="005A4815"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b) Phân loại khó khăn: là mức độ phức tạp của công việc do ảnh hưởng của các điều kiện tự nhiên, kinh tế - xã hội đến việc thực hiện của bước công việc.</w:t>
      </w:r>
    </w:p>
    <w:p w14:paraId="5077C04C" w14:textId="4D00875E" w:rsidR="00B35AA7" w:rsidRPr="00D7341B" w:rsidRDefault="005A4815"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c) Định biên: </w:t>
      </w:r>
      <w:r w:rsidR="00283909">
        <w:rPr>
          <w:rFonts w:ascii="Times New Roman" w:hAnsi="Times New Roman" w:cs="Times New Roman"/>
          <w:color w:val="000000" w:themeColor="text1"/>
          <w:sz w:val="28"/>
          <w:szCs w:val="28"/>
        </w:rPr>
        <w:t>m</w:t>
      </w:r>
      <w:r w:rsidR="006E744A" w:rsidRPr="006E744A">
        <w:rPr>
          <w:rFonts w:ascii="Times New Roman" w:hAnsi="Times New Roman" w:cs="Times New Roman"/>
          <w:color w:val="000000" w:themeColor="text1"/>
          <w:sz w:val="28"/>
          <w:szCs w:val="28"/>
        </w:rPr>
        <w:t>ô tả vị trí việc làm của từng lao động trong từng bước công việc đến khi tạo ra sản phẩm. Trên cơ sở đó xác định số lượng và cấp bậc lao động cụ thể để thực hiện từng bước công việc trong chu trình lao động đến khi hoàn thành sản phẩm</w:t>
      </w:r>
      <w:r w:rsidR="00D7341B">
        <w:rPr>
          <w:rFonts w:ascii="Times New Roman" w:hAnsi="Times New Roman" w:cs="Times New Roman"/>
          <w:color w:val="000000" w:themeColor="text1"/>
          <w:sz w:val="28"/>
          <w:szCs w:val="28"/>
        </w:rPr>
        <w:t>.</w:t>
      </w:r>
    </w:p>
    <w:p w14:paraId="47600EA7" w14:textId="573EAE44" w:rsidR="00827A1A" w:rsidRPr="00D71FC5" w:rsidRDefault="00827A1A" w:rsidP="00C15701">
      <w:pPr>
        <w:widowControl w:val="0"/>
        <w:spacing w:after="120" w:line="320" w:lineRule="exact"/>
        <w:ind w:firstLine="567"/>
        <w:jc w:val="both"/>
        <w:rPr>
          <w:rFonts w:ascii="Times New Roman" w:hAnsi="Times New Roman" w:cs="Times New Roman"/>
          <w:color w:val="000000" w:themeColor="text1"/>
          <w:sz w:val="28"/>
          <w:szCs w:val="28"/>
        </w:rPr>
      </w:pPr>
      <w:r w:rsidRPr="00D7341B">
        <w:rPr>
          <w:rFonts w:ascii="Times New Roman" w:hAnsi="Times New Roman" w:cs="Times New Roman"/>
          <w:color w:val="000000" w:themeColor="text1"/>
          <w:sz w:val="28"/>
          <w:szCs w:val="28"/>
        </w:rPr>
        <w:t xml:space="preserve">d) Định mức: </w:t>
      </w:r>
      <w:r w:rsidR="00D306CA" w:rsidRPr="00D7341B">
        <w:rPr>
          <w:rFonts w:ascii="Times New Roman" w:hAnsi="Times New Roman" w:cs="Times New Roman"/>
          <w:color w:val="000000" w:themeColor="text1"/>
          <w:sz w:val="28"/>
          <w:szCs w:val="28"/>
        </w:rPr>
        <w:t>thời gian lao động trực tiếp cần thiết để hoàn thành một sản phẩm và thời gian nghỉ được hưởng nguyên lương theo quy định của pháp luật hiện hành</w:t>
      </w:r>
      <w:r w:rsidRPr="00D7341B">
        <w:rPr>
          <w:rFonts w:ascii="Times New Roman" w:hAnsi="Times New Roman" w:cs="Times New Roman"/>
          <w:color w:val="000000" w:themeColor="text1"/>
          <w:sz w:val="28"/>
          <w:szCs w:val="28"/>
        </w:rPr>
        <w:t>; đơn vị tính là</w:t>
      </w:r>
      <w:r w:rsidRPr="00D71FC5">
        <w:rPr>
          <w:rFonts w:ascii="Times New Roman" w:hAnsi="Times New Roman" w:cs="Times New Roman"/>
          <w:color w:val="000000" w:themeColor="text1"/>
          <w:sz w:val="28"/>
          <w:szCs w:val="28"/>
        </w:rPr>
        <w:t xml:space="preserve"> công cá nhân hoặc công nhóm/đơn vị sản phẩm.</w:t>
      </w:r>
    </w:p>
    <w:p w14:paraId="4B1EE5F3" w14:textId="77777777" w:rsidR="00827A1A" w:rsidRPr="00D71FC5" w:rsidRDefault="00827A1A"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Ngày công (ca) tính bằng 8 giờ làm việc.</w:t>
      </w:r>
    </w:p>
    <w:p w14:paraId="7B68677A" w14:textId="77777777" w:rsidR="00827A1A" w:rsidRPr="00D71FC5" w:rsidRDefault="00827A1A"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lastRenderedPageBreak/>
        <w:t>- Riêng ngày công làm việc trực tiếp trên biển tính bằng 6 giờ làm việc.</w:t>
      </w:r>
    </w:p>
    <w:p w14:paraId="6F56A91B" w14:textId="77777777" w:rsidR="00827A1A" w:rsidRPr="00D71FC5" w:rsidRDefault="00827A1A"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Các mức ngoại nghiệp thể hiện dưới dạng phân số, trong đó:</w:t>
      </w:r>
    </w:p>
    <w:p w14:paraId="6AA25F53" w14:textId="77777777" w:rsidR="00827A1A" w:rsidRPr="00D71FC5" w:rsidRDefault="00F972E4"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 </w:t>
      </w:r>
      <w:r w:rsidR="00827A1A" w:rsidRPr="00D71FC5">
        <w:rPr>
          <w:rFonts w:ascii="Times New Roman" w:hAnsi="Times New Roman" w:cs="Times New Roman"/>
          <w:color w:val="000000" w:themeColor="text1"/>
          <w:sz w:val="28"/>
          <w:szCs w:val="28"/>
        </w:rPr>
        <w:t>Tử số là mức lao động kỹ thuật (tính theo công nhóm, công cá nhân);</w:t>
      </w:r>
    </w:p>
    <w:p w14:paraId="722FF05B" w14:textId="77777777" w:rsidR="00827A1A" w:rsidRPr="00D71FC5" w:rsidRDefault="00F972E4"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 </w:t>
      </w:r>
      <w:r w:rsidR="00827A1A" w:rsidRPr="00D71FC5">
        <w:rPr>
          <w:rFonts w:ascii="Times New Roman" w:hAnsi="Times New Roman" w:cs="Times New Roman"/>
          <w:color w:val="000000" w:themeColor="text1"/>
          <w:sz w:val="28"/>
          <w:szCs w:val="28"/>
        </w:rPr>
        <w:t>Mẫu số là mức lao động phổ thông, tính theo công cá nhân. Lao động phổ thông là người lao động được thuê mướn để thực hiện các công việc giản đơn như vận chuyển thiết bị, vật liệu, thông hướng tầm ngắm, liên hệ, dẫn đường, bảo vệ, phục vụ đo ngắm, đào bới mốc, rửa vật liệu.</w:t>
      </w:r>
    </w:p>
    <w:p w14:paraId="35578CB1" w14:textId="77777777" w:rsidR="00F73DAD" w:rsidRPr="00D7341B" w:rsidRDefault="00F73DAD" w:rsidP="00C15701">
      <w:pPr>
        <w:widowControl w:val="0"/>
        <w:spacing w:after="120" w:line="320" w:lineRule="exact"/>
        <w:ind w:firstLine="567"/>
        <w:jc w:val="both"/>
        <w:rPr>
          <w:rFonts w:ascii="Times New Roman" w:hAnsi="Times New Roman" w:cs="Times New Roman"/>
          <w:color w:val="000000" w:themeColor="text1"/>
          <w:sz w:val="28"/>
          <w:szCs w:val="28"/>
        </w:rPr>
      </w:pPr>
      <w:r w:rsidRPr="00D7341B">
        <w:rPr>
          <w:rFonts w:ascii="Times New Roman" w:hAnsi="Times New Roman" w:cs="Times New Roman"/>
          <w:color w:val="000000" w:themeColor="text1"/>
          <w:sz w:val="28"/>
          <w:szCs w:val="28"/>
        </w:rPr>
        <w:t>- Mức thời gian nghỉ được hưởng nguyên lương đối với lao động trực tiếp</w:t>
      </w:r>
    </w:p>
    <w:p w14:paraId="7ABD30F9" w14:textId="77777777" w:rsidR="00F73DAD" w:rsidRPr="00D7341B" w:rsidRDefault="00F73DAD" w:rsidP="00C15701">
      <w:pPr>
        <w:widowControl w:val="0"/>
        <w:spacing w:after="120" w:line="320" w:lineRule="exact"/>
        <w:ind w:firstLine="567"/>
        <w:jc w:val="both"/>
        <w:rPr>
          <w:rFonts w:ascii="Times New Roman" w:hAnsi="Times New Roman" w:cs="Times New Roman"/>
          <w:color w:val="000000" w:themeColor="text1"/>
          <w:sz w:val="28"/>
          <w:szCs w:val="28"/>
        </w:rPr>
      </w:pPr>
      <w:r w:rsidRPr="00D7341B">
        <w:rPr>
          <w:rFonts w:ascii="Times New Roman" w:hAnsi="Times New Roman" w:cs="Times New Roman"/>
          <w:color w:val="000000" w:themeColor="text1"/>
          <w:sz w:val="28"/>
          <w:szCs w:val="28"/>
        </w:rPr>
        <w:t xml:space="preserve">+ Thời gian nghỉ được hưởng nguyên lương đối với lao động trực tiếp, bao gồm: nghỉ phép, nghỉ tăng thêm theo thâm niên (nếu có), nghỉ lễ tết, nghỉ hội họp, học tập, tập huấn được tính là 34 ngày trên tổng số 312 ngày làm việc của một (01) năm.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3"/>
        <w:gridCol w:w="425"/>
        <w:gridCol w:w="3687"/>
        <w:gridCol w:w="425"/>
        <w:gridCol w:w="701"/>
      </w:tblGrid>
      <w:tr w:rsidR="00F73DAD" w:rsidRPr="00D7341B" w14:paraId="3B6C281E" w14:textId="77777777" w:rsidTr="00F73DAD">
        <w:trPr>
          <w:jc w:val="center"/>
        </w:trPr>
        <w:tc>
          <w:tcPr>
            <w:tcW w:w="3823" w:type="dxa"/>
            <w:vMerge w:val="restart"/>
            <w:vAlign w:val="center"/>
          </w:tcPr>
          <w:p w14:paraId="470CB605" w14:textId="77777777" w:rsidR="00F73DAD" w:rsidRPr="00D7341B" w:rsidRDefault="00F73DAD" w:rsidP="00C15701">
            <w:pPr>
              <w:widowControl w:val="0"/>
              <w:spacing w:after="120" w:line="320" w:lineRule="exact"/>
              <w:jc w:val="center"/>
              <w:rPr>
                <w:rFonts w:cs="Times New Roman"/>
                <w:i/>
                <w:color w:val="000000" w:themeColor="text1"/>
                <w:szCs w:val="28"/>
              </w:rPr>
            </w:pPr>
            <w:r w:rsidRPr="00D7341B">
              <w:rPr>
                <w:rFonts w:cs="Times New Roman"/>
                <w:i/>
                <w:color w:val="000000" w:themeColor="text1"/>
                <w:szCs w:val="28"/>
              </w:rPr>
              <w:t>Mức thời gian nghỉ được hưởng nguyên lương</w:t>
            </w:r>
          </w:p>
        </w:tc>
        <w:tc>
          <w:tcPr>
            <w:tcW w:w="425" w:type="dxa"/>
            <w:vMerge w:val="restart"/>
            <w:vAlign w:val="center"/>
          </w:tcPr>
          <w:p w14:paraId="4DAFB781" w14:textId="77777777" w:rsidR="00F73DAD" w:rsidRPr="00D7341B" w:rsidRDefault="00F73DAD" w:rsidP="00C15701">
            <w:pPr>
              <w:widowControl w:val="0"/>
              <w:spacing w:after="120" w:line="320" w:lineRule="exact"/>
              <w:jc w:val="center"/>
              <w:rPr>
                <w:rFonts w:cs="Times New Roman"/>
                <w:i/>
                <w:color w:val="000000" w:themeColor="text1"/>
                <w:szCs w:val="28"/>
              </w:rPr>
            </w:pPr>
            <w:r w:rsidRPr="00D7341B">
              <w:rPr>
                <w:rFonts w:cs="Times New Roman"/>
                <w:i/>
                <w:color w:val="000000" w:themeColor="text1"/>
                <w:szCs w:val="28"/>
              </w:rPr>
              <w:t>=</w:t>
            </w:r>
          </w:p>
        </w:tc>
        <w:tc>
          <w:tcPr>
            <w:tcW w:w="3687" w:type="dxa"/>
            <w:vMerge w:val="restart"/>
            <w:vAlign w:val="center"/>
          </w:tcPr>
          <w:p w14:paraId="691FB9F6" w14:textId="77777777" w:rsidR="00F73DAD" w:rsidRPr="00D7341B" w:rsidRDefault="00F73DAD" w:rsidP="00C15701">
            <w:pPr>
              <w:widowControl w:val="0"/>
              <w:spacing w:after="120" w:line="320" w:lineRule="exact"/>
              <w:jc w:val="center"/>
              <w:rPr>
                <w:rFonts w:cs="Times New Roman"/>
                <w:i/>
                <w:color w:val="000000" w:themeColor="text1"/>
                <w:szCs w:val="28"/>
              </w:rPr>
            </w:pPr>
            <w:r w:rsidRPr="00D7341B">
              <w:rPr>
                <w:rFonts w:cs="Times New Roman"/>
                <w:i/>
                <w:color w:val="000000" w:themeColor="text1"/>
                <w:szCs w:val="28"/>
              </w:rPr>
              <w:t>Định mức lao động kỹ thuật trực tiếp</w:t>
            </w:r>
          </w:p>
        </w:tc>
        <w:tc>
          <w:tcPr>
            <w:tcW w:w="425" w:type="dxa"/>
            <w:vMerge w:val="restart"/>
            <w:vAlign w:val="center"/>
          </w:tcPr>
          <w:p w14:paraId="012DF401" w14:textId="77777777" w:rsidR="00F73DAD" w:rsidRPr="00D7341B" w:rsidRDefault="00F73DAD" w:rsidP="00C15701">
            <w:pPr>
              <w:widowControl w:val="0"/>
              <w:spacing w:after="120" w:line="320" w:lineRule="exact"/>
              <w:jc w:val="center"/>
              <w:rPr>
                <w:rFonts w:cs="Times New Roman"/>
                <w:i/>
                <w:color w:val="000000" w:themeColor="text1"/>
                <w:szCs w:val="28"/>
              </w:rPr>
            </w:pPr>
            <w:r w:rsidRPr="00D7341B">
              <w:rPr>
                <w:rFonts w:cs="Times New Roman"/>
                <w:i/>
                <w:color w:val="000000" w:themeColor="text1"/>
                <w:szCs w:val="28"/>
              </w:rPr>
              <w:t>x</w:t>
            </w:r>
          </w:p>
        </w:tc>
        <w:tc>
          <w:tcPr>
            <w:tcW w:w="701" w:type="dxa"/>
            <w:vAlign w:val="center"/>
          </w:tcPr>
          <w:p w14:paraId="5AF67179" w14:textId="77777777" w:rsidR="00F73DAD" w:rsidRPr="00D7341B" w:rsidRDefault="00F73DAD" w:rsidP="00C15701">
            <w:pPr>
              <w:widowControl w:val="0"/>
              <w:spacing w:after="120" w:line="320" w:lineRule="exact"/>
              <w:jc w:val="center"/>
              <w:rPr>
                <w:rFonts w:cs="Times New Roman"/>
                <w:i/>
                <w:color w:val="000000" w:themeColor="text1"/>
                <w:szCs w:val="28"/>
              </w:rPr>
            </w:pPr>
            <w:r w:rsidRPr="00D7341B">
              <w:rPr>
                <w:rFonts w:cs="Times New Roman"/>
                <w:i/>
                <w:color w:val="000000" w:themeColor="text1"/>
                <w:szCs w:val="28"/>
              </w:rPr>
              <w:t>34</w:t>
            </w:r>
          </w:p>
        </w:tc>
      </w:tr>
      <w:tr w:rsidR="00F73DAD" w:rsidRPr="00D7341B" w14:paraId="1F816CEA" w14:textId="77777777" w:rsidTr="00F73DAD">
        <w:trPr>
          <w:jc w:val="center"/>
        </w:trPr>
        <w:tc>
          <w:tcPr>
            <w:tcW w:w="3823" w:type="dxa"/>
            <w:vMerge/>
            <w:vAlign w:val="center"/>
          </w:tcPr>
          <w:p w14:paraId="3F4BE130" w14:textId="77777777" w:rsidR="00F73DAD" w:rsidRPr="00D7341B" w:rsidRDefault="00F73DAD" w:rsidP="00C15701">
            <w:pPr>
              <w:widowControl w:val="0"/>
              <w:spacing w:after="120" w:line="320" w:lineRule="exact"/>
              <w:jc w:val="both"/>
              <w:rPr>
                <w:rFonts w:cs="Times New Roman"/>
                <w:color w:val="000000" w:themeColor="text1"/>
                <w:szCs w:val="28"/>
              </w:rPr>
            </w:pPr>
          </w:p>
        </w:tc>
        <w:tc>
          <w:tcPr>
            <w:tcW w:w="425" w:type="dxa"/>
            <w:vMerge/>
            <w:vAlign w:val="center"/>
          </w:tcPr>
          <w:p w14:paraId="5D0AC38E" w14:textId="77777777" w:rsidR="00F73DAD" w:rsidRPr="00D7341B" w:rsidRDefault="00F73DAD" w:rsidP="00C15701">
            <w:pPr>
              <w:widowControl w:val="0"/>
              <w:spacing w:after="120" w:line="320" w:lineRule="exact"/>
              <w:jc w:val="both"/>
              <w:rPr>
                <w:rFonts w:cs="Times New Roman"/>
                <w:color w:val="000000" w:themeColor="text1"/>
                <w:szCs w:val="28"/>
              </w:rPr>
            </w:pPr>
          </w:p>
        </w:tc>
        <w:tc>
          <w:tcPr>
            <w:tcW w:w="3687" w:type="dxa"/>
            <w:vMerge/>
            <w:vAlign w:val="center"/>
          </w:tcPr>
          <w:p w14:paraId="00FD059E" w14:textId="77777777" w:rsidR="00F73DAD" w:rsidRPr="00D7341B" w:rsidRDefault="00F73DAD" w:rsidP="00C15701">
            <w:pPr>
              <w:widowControl w:val="0"/>
              <w:spacing w:after="120" w:line="320" w:lineRule="exact"/>
              <w:jc w:val="both"/>
              <w:rPr>
                <w:rFonts w:cs="Times New Roman"/>
                <w:color w:val="000000" w:themeColor="text1"/>
                <w:szCs w:val="28"/>
              </w:rPr>
            </w:pPr>
          </w:p>
        </w:tc>
        <w:tc>
          <w:tcPr>
            <w:tcW w:w="425" w:type="dxa"/>
            <w:vMerge/>
            <w:vAlign w:val="center"/>
          </w:tcPr>
          <w:p w14:paraId="05CD2883" w14:textId="77777777" w:rsidR="00F73DAD" w:rsidRPr="00D7341B" w:rsidRDefault="00F73DAD" w:rsidP="00C15701">
            <w:pPr>
              <w:widowControl w:val="0"/>
              <w:spacing w:after="120" w:line="320" w:lineRule="exact"/>
              <w:jc w:val="both"/>
              <w:rPr>
                <w:rFonts w:cs="Times New Roman"/>
                <w:color w:val="000000" w:themeColor="text1"/>
                <w:szCs w:val="28"/>
              </w:rPr>
            </w:pPr>
          </w:p>
        </w:tc>
        <w:tc>
          <w:tcPr>
            <w:tcW w:w="701" w:type="dxa"/>
            <w:vAlign w:val="center"/>
          </w:tcPr>
          <w:p w14:paraId="2A97E037" w14:textId="77777777" w:rsidR="00F73DAD" w:rsidRPr="00D7341B" w:rsidRDefault="00F73DAD" w:rsidP="00C15701">
            <w:pPr>
              <w:widowControl w:val="0"/>
              <w:spacing w:after="120" w:line="320" w:lineRule="exact"/>
              <w:jc w:val="center"/>
              <w:rPr>
                <w:rFonts w:cs="Times New Roman"/>
                <w:color w:val="000000" w:themeColor="text1"/>
                <w:szCs w:val="28"/>
              </w:rPr>
            </w:pPr>
            <w:r w:rsidRPr="00D7341B">
              <w:rPr>
                <w:rFonts w:cs="Times New Roman"/>
                <w:color w:val="000000" w:themeColor="text1"/>
                <w:szCs w:val="28"/>
              </w:rPr>
              <w:t>312</w:t>
            </w:r>
          </w:p>
        </w:tc>
      </w:tr>
    </w:tbl>
    <w:p w14:paraId="1BF9301F" w14:textId="433C19C6" w:rsidR="00827A1A" w:rsidRPr="00D7341B" w:rsidRDefault="00F73DAD" w:rsidP="00C15701">
      <w:pPr>
        <w:widowControl w:val="0"/>
        <w:spacing w:after="120" w:line="320" w:lineRule="exact"/>
        <w:ind w:firstLine="567"/>
        <w:jc w:val="both"/>
        <w:rPr>
          <w:rFonts w:ascii="Times New Roman" w:hAnsi="Times New Roman" w:cs="Times New Roman"/>
          <w:color w:val="000000" w:themeColor="text1"/>
          <w:sz w:val="28"/>
          <w:szCs w:val="28"/>
        </w:rPr>
      </w:pPr>
      <w:r w:rsidRPr="00D7341B">
        <w:rPr>
          <w:rFonts w:ascii="Times New Roman" w:hAnsi="Times New Roman" w:cs="Times New Roman"/>
          <w:color w:val="000000" w:themeColor="text1"/>
          <w:sz w:val="28"/>
          <w:szCs w:val="28"/>
        </w:rPr>
        <w:t>+ Mức thời gian nghỉ được hưởng nguyên lương được áp dụng đối với tất cả các bước công việc”</w:t>
      </w:r>
    </w:p>
    <w:p w14:paraId="41B7DB05" w14:textId="77777777" w:rsidR="00827A1A" w:rsidRPr="00D71FC5" w:rsidRDefault="00827A1A"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Mức lao động kỹ thuật khi phải ngừng nghỉ việc do thời tiết của lao động kỹ thuật ngoại nghiệp được tính theo hệ số trong Bảng A - trang 3.</w:t>
      </w:r>
    </w:p>
    <w:p w14:paraId="455A2CC7" w14:textId="39E76F39" w:rsidR="002A4A3F" w:rsidRPr="00D71FC5" w:rsidRDefault="00827A1A"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Mức lao động kỹ thuật do ảnh hưởng của phim ảnh cũ được tính theo hệ số Bảng B - trang 3</w:t>
      </w:r>
      <w:r w:rsidR="00526A78">
        <w:rPr>
          <w:rFonts w:ascii="Times New Roman" w:hAnsi="Times New Roman" w:cs="Times New Roman"/>
          <w:color w:val="000000" w:themeColor="text1"/>
          <w:sz w:val="28"/>
          <w:szCs w:val="28"/>
        </w:rPr>
        <w:t>.”</w:t>
      </w:r>
    </w:p>
    <w:p w14:paraId="2F749F97" w14:textId="77777777" w:rsidR="00827A1A" w:rsidRPr="00D71FC5" w:rsidRDefault="00827A1A"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2. Bãi bỏ điểm c, </w:t>
      </w:r>
      <w:r w:rsidR="00566F91" w:rsidRPr="00D71FC5">
        <w:rPr>
          <w:rFonts w:ascii="Times New Roman" w:hAnsi="Times New Roman" w:cs="Times New Roman"/>
          <w:color w:val="000000" w:themeColor="text1"/>
          <w:sz w:val="28"/>
          <w:szCs w:val="28"/>
        </w:rPr>
        <w:t>d</w:t>
      </w:r>
      <w:r w:rsidRPr="00D71FC5">
        <w:rPr>
          <w:rFonts w:ascii="Times New Roman" w:hAnsi="Times New Roman" w:cs="Times New Roman"/>
          <w:color w:val="000000" w:themeColor="text1"/>
          <w:sz w:val="28"/>
          <w:szCs w:val="28"/>
        </w:rPr>
        <w:t xml:space="preserve"> khoản 4.2 Mục 4 Phần I.</w:t>
      </w:r>
    </w:p>
    <w:p w14:paraId="281B40C5" w14:textId="77777777" w:rsidR="007B4459" w:rsidRPr="00D71FC5" w:rsidRDefault="007B445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3. Bãi bỏ Tiểu mục 3, Mục 5, Chương 2, Phần II.</w:t>
      </w:r>
    </w:p>
    <w:p w14:paraId="71AF273F" w14:textId="24928A25" w:rsidR="005800DB" w:rsidRPr="00D71FC5" w:rsidRDefault="007311EA" w:rsidP="00C15701">
      <w:pPr>
        <w:widowControl w:val="0"/>
        <w:spacing w:after="120" w:line="320" w:lineRule="exact"/>
        <w:ind w:firstLine="567"/>
        <w:jc w:val="both"/>
        <w:rPr>
          <w:rFonts w:ascii="Times New Roman" w:hAnsi="Times New Roman" w:cs="Times New Roman"/>
          <w:b/>
          <w:color w:val="000000" w:themeColor="text1"/>
          <w:sz w:val="28"/>
          <w:szCs w:val="28"/>
        </w:rPr>
      </w:pPr>
      <w:r w:rsidRPr="00D71FC5">
        <w:rPr>
          <w:rFonts w:ascii="Times New Roman" w:hAnsi="Times New Roman" w:cs="Times New Roman"/>
          <w:b/>
          <w:color w:val="000000" w:themeColor="text1"/>
          <w:sz w:val="28"/>
          <w:szCs w:val="28"/>
        </w:rPr>
        <w:t xml:space="preserve">Điều </w:t>
      </w:r>
      <w:r w:rsidR="005800DB" w:rsidRPr="00D71FC5">
        <w:rPr>
          <w:rFonts w:ascii="Times New Roman" w:hAnsi="Times New Roman" w:cs="Times New Roman"/>
          <w:b/>
          <w:color w:val="000000" w:themeColor="text1"/>
          <w:sz w:val="28"/>
          <w:szCs w:val="28"/>
        </w:rPr>
        <w:t>4</w:t>
      </w:r>
      <w:r w:rsidRPr="00D71FC5">
        <w:rPr>
          <w:rFonts w:ascii="Times New Roman" w:hAnsi="Times New Roman" w:cs="Times New Roman"/>
          <w:b/>
          <w:color w:val="000000" w:themeColor="text1"/>
          <w:sz w:val="28"/>
          <w:szCs w:val="28"/>
        </w:rPr>
        <w:t xml:space="preserve">. </w:t>
      </w:r>
      <w:r w:rsidR="005800DB" w:rsidRPr="00D71FC5">
        <w:rPr>
          <w:rFonts w:ascii="Times New Roman" w:hAnsi="Times New Roman" w:cs="Times New Roman"/>
          <w:b/>
          <w:color w:val="000000" w:themeColor="text1"/>
          <w:sz w:val="28"/>
          <w:szCs w:val="28"/>
        </w:rPr>
        <w:t>Sửa đổi, bổ sung một số nội dung của Phần I</w:t>
      </w:r>
      <w:r w:rsidR="008B1F7F">
        <w:rPr>
          <w:rFonts w:ascii="Times New Roman" w:hAnsi="Times New Roman" w:cs="Times New Roman"/>
          <w:b/>
          <w:color w:val="000000" w:themeColor="text1"/>
          <w:sz w:val="28"/>
          <w:szCs w:val="28"/>
        </w:rPr>
        <w:t>.</w:t>
      </w:r>
      <w:r w:rsidR="005800DB" w:rsidRPr="00D71FC5">
        <w:rPr>
          <w:rFonts w:ascii="Times New Roman" w:hAnsi="Times New Roman" w:cs="Times New Roman"/>
          <w:b/>
          <w:color w:val="000000" w:themeColor="text1"/>
          <w:sz w:val="28"/>
          <w:szCs w:val="28"/>
        </w:rPr>
        <w:t xml:space="preserve"> Quy định chung của </w:t>
      </w:r>
      <w:r w:rsidR="007664A8" w:rsidRPr="00D71FC5">
        <w:rPr>
          <w:rFonts w:ascii="Times New Roman" w:hAnsi="Times New Roman" w:cs="Times New Roman"/>
          <w:b/>
          <w:color w:val="000000" w:themeColor="text1"/>
          <w:sz w:val="28"/>
          <w:szCs w:val="28"/>
        </w:rPr>
        <w:t xml:space="preserve">Định mức kinh tế - kỹ thuật đo trọng lực chi tiết </w:t>
      </w:r>
      <w:r w:rsidR="007664A8">
        <w:rPr>
          <w:rFonts w:ascii="Times New Roman" w:hAnsi="Times New Roman" w:cs="Times New Roman"/>
          <w:b/>
          <w:color w:val="000000" w:themeColor="text1"/>
          <w:sz w:val="28"/>
          <w:szCs w:val="28"/>
        </w:rPr>
        <w:t xml:space="preserve">ban hành kèm theo </w:t>
      </w:r>
      <w:r w:rsidR="005800DB" w:rsidRPr="00D71FC5">
        <w:rPr>
          <w:rFonts w:ascii="Times New Roman" w:hAnsi="Times New Roman" w:cs="Times New Roman"/>
          <w:b/>
          <w:color w:val="000000" w:themeColor="text1"/>
          <w:sz w:val="28"/>
          <w:szCs w:val="28"/>
        </w:rPr>
        <w:t>Thông tư số 24/2013/TT-BTNMT ngày 03 tháng 9 năm 2013 của Bộ trưởng Bộ Tài nguyên và Môi trườ</w:t>
      </w:r>
      <w:r w:rsidR="007664A8">
        <w:rPr>
          <w:rFonts w:ascii="Times New Roman" w:hAnsi="Times New Roman" w:cs="Times New Roman"/>
          <w:b/>
          <w:color w:val="000000" w:themeColor="text1"/>
          <w:sz w:val="28"/>
          <w:szCs w:val="28"/>
        </w:rPr>
        <w:t>ng</w:t>
      </w:r>
    </w:p>
    <w:p w14:paraId="1AD95D27" w14:textId="77777777" w:rsidR="007311EA" w:rsidRPr="00D71FC5" w:rsidRDefault="007311EA"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1. Sửa đổi, bổ sung khoản 3.1 Mục 3 Phần I như sau:</w:t>
      </w:r>
    </w:p>
    <w:p w14:paraId="03243374" w14:textId="77777777" w:rsidR="00D7341B" w:rsidRPr="00D7341B" w:rsidRDefault="0096484C"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eastAsia="Times New Roman" w:hAnsi="Times New Roman" w:cs="Times New Roman"/>
          <w:color w:val="000000" w:themeColor="text1"/>
          <w:sz w:val="28"/>
          <w:szCs w:val="28"/>
          <w:lang w:val="nl-NL"/>
        </w:rPr>
        <w:t>“3.</w:t>
      </w:r>
      <w:r w:rsidR="005364DB" w:rsidRPr="00D71FC5">
        <w:rPr>
          <w:rFonts w:ascii="Times New Roman" w:eastAsia="Times New Roman" w:hAnsi="Times New Roman" w:cs="Times New Roman"/>
          <w:color w:val="000000" w:themeColor="text1"/>
          <w:sz w:val="28"/>
          <w:szCs w:val="28"/>
          <w:lang w:val="nl-NL"/>
        </w:rPr>
        <w:t xml:space="preserve">1. </w:t>
      </w:r>
      <w:r w:rsidR="00D7341B" w:rsidRPr="00D7341B">
        <w:rPr>
          <w:rFonts w:ascii="Times New Roman" w:hAnsi="Times New Roman" w:cs="Times New Roman"/>
          <w:color w:val="000000" w:themeColor="text1"/>
          <w:sz w:val="28"/>
          <w:szCs w:val="28"/>
        </w:rPr>
        <w:t>Định mức lao động công nghệ (sau đây gọi tắt là Định mức lao động):</w:t>
      </w:r>
      <w:r w:rsidR="00D7341B" w:rsidRPr="00D7341B">
        <w:rPr>
          <w:rFonts w:ascii="Times New Roman" w:hAnsi="Times New Roman" w:cs="Times New Roman"/>
          <w:i/>
          <w:color w:val="000000" w:themeColor="text1"/>
          <w:sz w:val="28"/>
          <w:szCs w:val="28"/>
        </w:rPr>
        <w:t xml:space="preserve"> </w:t>
      </w:r>
      <w:r w:rsidR="00D7341B" w:rsidRPr="00D7341B">
        <w:rPr>
          <w:rFonts w:ascii="Times New Roman" w:hAnsi="Times New Roman" w:cs="Times New Roman"/>
          <w:color w:val="000000" w:themeColor="text1"/>
          <w:sz w:val="28"/>
          <w:szCs w:val="28"/>
        </w:rPr>
        <w:t>là hao phí thời gian lao động cần thiết của người lao động trực tiếp sản xuất ra một sản phẩm (hoặc thực hiện một bước công việc hoặc một công việc cụ thể) và thời gian nghỉ được hưởng nguyên lương theo quy định của pháp luật hiện hành</w:t>
      </w:r>
      <w:r w:rsidR="00D7341B" w:rsidRPr="00D7341B">
        <w:rPr>
          <w:rFonts w:ascii="Times New Roman" w:hAnsi="Times New Roman" w:cs="Times New Roman"/>
          <w:i/>
          <w:color w:val="000000" w:themeColor="text1"/>
          <w:sz w:val="28"/>
          <w:szCs w:val="28"/>
        </w:rPr>
        <w:t>.</w:t>
      </w:r>
    </w:p>
    <w:p w14:paraId="393F81F5" w14:textId="36089AB7" w:rsidR="005B2B78" w:rsidRPr="00D71FC5" w:rsidRDefault="005B2B78" w:rsidP="00C15701">
      <w:pPr>
        <w:widowControl w:val="0"/>
        <w:spacing w:after="120" w:line="320" w:lineRule="exact"/>
        <w:ind w:firstLine="567"/>
        <w:jc w:val="both"/>
        <w:rPr>
          <w:rFonts w:ascii="Times New Roman" w:eastAsia="Times New Roman" w:hAnsi="Times New Roman" w:cs="Times New Roman"/>
          <w:color w:val="000000" w:themeColor="text1"/>
          <w:sz w:val="28"/>
          <w:szCs w:val="28"/>
          <w:lang w:val="nl-NL"/>
        </w:rPr>
      </w:pPr>
      <w:r w:rsidRPr="00D71FC5">
        <w:rPr>
          <w:rFonts w:ascii="Times New Roman" w:eastAsia="Times New Roman" w:hAnsi="Times New Roman" w:cs="Times New Roman"/>
          <w:color w:val="000000" w:themeColor="text1"/>
          <w:sz w:val="28"/>
          <w:szCs w:val="28"/>
          <w:lang w:val="nl-NL"/>
        </w:rPr>
        <w:t>Nội dung của định mức lao động bao gồm:</w:t>
      </w:r>
    </w:p>
    <w:p w14:paraId="546974F6" w14:textId="77777777" w:rsidR="005B2B78" w:rsidRPr="00D71FC5" w:rsidRDefault="005B2B78" w:rsidP="00C15701">
      <w:pPr>
        <w:widowControl w:val="0"/>
        <w:spacing w:after="120" w:line="320" w:lineRule="exact"/>
        <w:ind w:firstLine="567"/>
        <w:jc w:val="both"/>
        <w:rPr>
          <w:rFonts w:ascii="Times New Roman" w:eastAsia="Times New Roman" w:hAnsi="Times New Roman" w:cs="Times New Roman"/>
          <w:color w:val="000000" w:themeColor="text1"/>
          <w:sz w:val="28"/>
          <w:szCs w:val="28"/>
          <w:lang w:val="nl-NL"/>
        </w:rPr>
      </w:pPr>
      <w:r w:rsidRPr="00D71FC5">
        <w:rPr>
          <w:rFonts w:ascii="Times New Roman" w:eastAsia="Times New Roman" w:hAnsi="Times New Roman" w:cs="Times New Roman"/>
          <w:color w:val="000000" w:themeColor="text1"/>
          <w:sz w:val="28"/>
          <w:szCs w:val="28"/>
          <w:lang w:val="nl-NL"/>
        </w:rPr>
        <w:t>a) Nội dung công việc: liệt kê các thao tác cơ bản, thao tác chính để thực hiện bước công việc;</w:t>
      </w:r>
    </w:p>
    <w:p w14:paraId="6CB8DCDA" w14:textId="77777777" w:rsidR="005B2B78" w:rsidRPr="00D71FC5" w:rsidRDefault="005B2B78" w:rsidP="00C15701">
      <w:pPr>
        <w:widowControl w:val="0"/>
        <w:spacing w:after="120" w:line="320" w:lineRule="exact"/>
        <w:ind w:firstLine="567"/>
        <w:jc w:val="both"/>
        <w:rPr>
          <w:rFonts w:ascii="Times New Roman" w:eastAsia="Times New Roman" w:hAnsi="Times New Roman" w:cs="Times New Roman"/>
          <w:color w:val="000000" w:themeColor="text1"/>
          <w:sz w:val="28"/>
          <w:szCs w:val="28"/>
          <w:lang w:val="nl-NL"/>
        </w:rPr>
      </w:pPr>
      <w:r w:rsidRPr="00D71FC5">
        <w:rPr>
          <w:rFonts w:ascii="Times New Roman" w:eastAsia="Times New Roman" w:hAnsi="Times New Roman" w:cs="Times New Roman"/>
          <w:color w:val="000000" w:themeColor="text1"/>
          <w:sz w:val="28"/>
          <w:szCs w:val="28"/>
          <w:lang w:val="nl-NL"/>
        </w:rPr>
        <w:t>b) Phân loại khó khăn: nêu các yếu tố cơ bản gây ảnh hưởng đến việc thực hiện bước công việc;</w:t>
      </w:r>
    </w:p>
    <w:p w14:paraId="0D32A7F8" w14:textId="3528282B" w:rsidR="00B35AA7" w:rsidRPr="00D7341B" w:rsidRDefault="005B2B78" w:rsidP="00C15701">
      <w:pPr>
        <w:widowControl w:val="0"/>
        <w:spacing w:after="120" w:line="320" w:lineRule="exact"/>
        <w:ind w:firstLine="567"/>
        <w:jc w:val="both"/>
        <w:rPr>
          <w:rFonts w:ascii="Times New Roman" w:eastAsia="Times New Roman" w:hAnsi="Times New Roman" w:cs="Times New Roman"/>
          <w:color w:val="000000" w:themeColor="text1"/>
          <w:sz w:val="28"/>
          <w:szCs w:val="28"/>
          <w:lang w:val="nl-NL"/>
        </w:rPr>
      </w:pPr>
      <w:r w:rsidRPr="00D71FC5">
        <w:rPr>
          <w:rFonts w:ascii="Times New Roman" w:eastAsia="Times New Roman" w:hAnsi="Times New Roman" w:cs="Times New Roman"/>
          <w:color w:val="000000" w:themeColor="text1"/>
          <w:sz w:val="28"/>
          <w:szCs w:val="28"/>
          <w:lang w:val="nl-NL"/>
        </w:rPr>
        <w:t xml:space="preserve">c) Định biên: </w:t>
      </w:r>
      <w:r w:rsidR="00283909">
        <w:rPr>
          <w:rFonts w:ascii="Times New Roman" w:hAnsi="Times New Roman" w:cs="Times New Roman"/>
          <w:color w:val="000000" w:themeColor="text1"/>
          <w:sz w:val="28"/>
          <w:szCs w:val="28"/>
        </w:rPr>
        <w:t>m</w:t>
      </w:r>
      <w:r w:rsidR="006E744A" w:rsidRPr="006E744A">
        <w:rPr>
          <w:rFonts w:ascii="Times New Roman" w:hAnsi="Times New Roman" w:cs="Times New Roman"/>
          <w:color w:val="000000" w:themeColor="text1"/>
          <w:sz w:val="28"/>
          <w:szCs w:val="28"/>
        </w:rPr>
        <w:t xml:space="preserve">ô tả vị trí việc làm của từng lao động trong từng bước công việc đến khi tạo ra sản phẩm. Trên cơ sở đó xác định số lượng và cấp bậc lao động </w:t>
      </w:r>
      <w:r w:rsidR="006E744A" w:rsidRPr="006E744A">
        <w:rPr>
          <w:rFonts w:ascii="Times New Roman" w:hAnsi="Times New Roman" w:cs="Times New Roman"/>
          <w:color w:val="000000" w:themeColor="text1"/>
          <w:sz w:val="28"/>
          <w:szCs w:val="28"/>
        </w:rPr>
        <w:lastRenderedPageBreak/>
        <w:t>cụ thể để thực hiện từng bước công việc trong chu trình lao động đến khi hoàn thành sản phẩm</w:t>
      </w:r>
      <w:r w:rsidR="00D7341B">
        <w:rPr>
          <w:rFonts w:ascii="Times New Roman" w:hAnsi="Times New Roman" w:cs="Times New Roman"/>
          <w:color w:val="000000" w:themeColor="text1"/>
          <w:sz w:val="28"/>
          <w:szCs w:val="28"/>
        </w:rPr>
        <w:t>.</w:t>
      </w:r>
    </w:p>
    <w:p w14:paraId="3C66E415" w14:textId="3FCCA247" w:rsidR="007311EA" w:rsidRPr="00D7341B" w:rsidRDefault="007311EA" w:rsidP="00C15701">
      <w:pPr>
        <w:widowControl w:val="0"/>
        <w:spacing w:after="120" w:line="320" w:lineRule="exact"/>
        <w:ind w:firstLine="567"/>
        <w:jc w:val="both"/>
        <w:rPr>
          <w:rFonts w:ascii="Times New Roman" w:eastAsia="Times New Roman" w:hAnsi="Times New Roman" w:cs="Times New Roman"/>
          <w:color w:val="000000" w:themeColor="text1"/>
          <w:sz w:val="28"/>
          <w:szCs w:val="28"/>
          <w:lang w:val="nl-NL"/>
        </w:rPr>
      </w:pPr>
      <w:r w:rsidRPr="00D7341B">
        <w:rPr>
          <w:rFonts w:ascii="Times New Roman" w:eastAsia="Times New Roman" w:hAnsi="Times New Roman" w:cs="Times New Roman"/>
          <w:color w:val="000000" w:themeColor="text1"/>
          <w:sz w:val="28"/>
          <w:szCs w:val="28"/>
          <w:lang w:val="nl-NL"/>
        </w:rPr>
        <w:t xml:space="preserve">d) Định mức: </w:t>
      </w:r>
      <w:r w:rsidR="00D306CA" w:rsidRPr="00D7341B">
        <w:rPr>
          <w:rFonts w:ascii="Times New Roman" w:hAnsi="Times New Roman" w:cs="Times New Roman"/>
          <w:color w:val="000000" w:themeColor="text1"/>
          <w:sz w:val="28"/>
          <w:szCs w:val="28"/>
        </w:rPr>
        <w:t>thời gian lao động trực tiếp cần thiết để hoàn thành một sản phẩm và thời gian nghỉ được hưởng nguyên lương theo quy định của pháp luật hiện hành</w:t>
      </w:r>
      <w:r w:rsidR="00AD2794" w:rsidRPr="00D7341B">
        <w:rPr>
          <w:rFonts w:ascii="Times New Roman" w:hAnsi="Times New Roman" w:cs="Times New Roman"/>
          <w:color w:val="000000" w:themeColor="text1"/>
          <w:sz w:val="28"/>
          <w:szCs w:val="28"/>
        </w:rPr>
        <w:t>.</w:t>
      </w:r>
      <w:r w:rsidRPr="00D7341B">
        <w:rPr>
          <w:rFonts w:ascii="Times New Roman" w:eastAsia="Times New Roman" w:hAnsi="Times New Roman" w:cs="Times New Roman"/>
          <w:color w:val="000000" w:themeColor="text1"/>
          <w:sz w:val="28"/>
          <w:szCs w:val="28"/>
          <w:lang w:val="nl-NL"/>
        </w:rPr>
        <w:t xml:space="preserve"> Đơn vị tính là công cá nhân hoặc công nhóm/đơn vị sản phẩm. </w:t>
      </w:r>
    </w:p>
    <w:p w14:paraId="5248D018" w14:textId="77777777" w:rsidR="007311EA" w:rsidRPr="00D71FC5" w:rsidRDefault="007311EA" w:rsidP="00C15701">
      <w:pPr>
        <w:widowControl w:val="0"/>
        <w:spacing w:after="120" w:line="320" w:lineRule="exact"/>
        <w:ind w:firstLine="567"/>
        <w:jc w:val="both"/>
        <w:rPr>
          <w:rFonts w:ascii="Times New Roman" w:eastAsia="Times New Roman" w:hAnsi="Times New Roman" w:cs="Times New Roman"/>
          <w:color w:val="000000" w:themeColor="text1"/>
          <w:sz w:val="28"/>
          <w:szCs w:val="28"/>
          <w:lang w:val="nl-NL"/>
        </w:rPr>
      </w:pPr>
      <w:r w:rsidRPr="00D71FC5">
        <w:rPr>
          <w:rFonts w:ascii="Times New Roman" w:eastAsia="Times New Roman" w:hAnsi="Times New Roman" w:cs="Times New Roman"/>
          <w:color w:val="000000" w:themeColor="text1"/>
          <w:sz w:val="28"/>
          <w:szCs w:val="28"/>
          <w:lang w:val="nl-NL"/>
        </w:rPr>
        <w:t>- Ngày công (ca) trên mặt đất tính bằng 8 giờ làm việc. Ngày công trên biển tính bằng 6 giờ làm việc.</w:t>
      </w:r>
    </w:p>
    <w:p w14:paraId="4E641A16" w14:textId="77777777" w:rsidR="007311EA" w:rsidRPr="00D71FC5" w:rsidRDefault="007311EA" w:rsidP="00C15701">
      <w:pPr>
        <w:widowControl w:val="0"/>
        <w:spacing w:after="120" w:line="320" w:lineRule="exact"/>
        <w:ind w:firstLine="567"/>
        <w:jc w:val="both"/>
        <w:rPr>
          <w:rFonts w:ascii="Times New Roman" w:eastAsia="Times New Roman" w:hAnsi="Times New Roman" w:cs="Times New Roman"/>
          <w:b/>
          <w:color w:val="000000" w:themeColor="text1"/>
          <w:sz w:val="28"/>
          <w:szCs w:val="28"/>
          <w:lang w:val="nl-NL"/>
        </w:rPr>
      </w:pPr>
      <w:r w:rsidRPr="00D71FC5">
        <w:rPr>
          <w:rFonts w:ascii="Times New Roman" w:eastAsia="Times New Roman" w:hAnsi="Times New Roman" w:cs="Times New Roman"/>
          <w:color w:val="000000" w:themeColor="text1"/>
          <w:sz w:val="28"/>
          <w:szCs w:val="28"/>
          <w:lang w:val="nl-NL"/>
        </w:rPr>
        <w:t>- Các mức ngoại nghiệp thể hiện dưới dạng phân số, trong đó:</w:t>
      </w:r>
    </w:p>
    <w:p w14:paraId="71499103" w14:textId="77777777" w:rsidR="007311EA" w:rsidRPr="00D71FC5" w:rsidRDefault="007311EA" w:rsidP="00C15701">
      <w:pPr>
        <w:widowControl w:val="0"/>
        <w:spacing w:after="120" w:line="320" w:lineRule="exact"/>
        <w:ind w:firstLine="567"/>
        <w:jc w:val="both"/>
        <w:rPr>
          <w:rFonts w:ascii="Times New Roman" w:eastAsia="Times New Roman" w:hAnsi="Times New Roman" w:cs="Times New Roman"/>
          <w:b/>
          <w:color w:val="000000" w:themeColor="text1"/>
          <w:sz w:val="28"/>
          <w:szCs w:val="28"/>
          <w:lang w:val="nl-NL"/>
        </w:rPr>
      </w:pPr>
      <w:r w:rsidRPr="00D71FC5">
        <w:rPr>
          <w:rFonts w:ascii="Times New Roman" w:eastAsia="Times New Roman" w:hAnsi="Times New Roman" w:cs="Times New Roman"/>
          <w:color w:val="000000" w:themeColor="text1"/>
          <w:sz w:val="28"/>
          <w:szCs w:val="28"/>
          <w:lang w:val="nl-NL"/>
        </w:rPr>
        <w:t>+ Tử số là mức lao động kỹ thuật (tính theo công nhóm, công cá nhân);</w:t>
      </w:r>
    </w:p>
    <w:p w14:paraId="2E4D03D2" w14:textId="77777777" w:rsidR="007311EA" w:rsidRPr="00D71FC5" w:rsidRDefault="007311EA" w:rsidP="00C15701">
      <w:pPr>
        <w:widowControl w:val="0"/>
        <w:spacing w:after="120" w:line="320" w:lineRule="exact"/>
        <w:ind w:firstLine="567"/>
        <w:jc w:val="both"/>
        <w:rPr>
          <w:rFonts w:ascii="Times New Roman" w:eastAsia="Times New Roman" w:hAnsi="Times New Roman" w:cs="Times New Roman"/>
          <w:color w:val="000000" w:themeColor="text1"/>
          <w:sz w:val="28"/>
          <w:szCs w:val="28"/>
          <w:lang w:val="nl-NL"/>
        </w:rPr>
      </w:pPr>
      <w:r w:rsidRPr="00D71FC5">
        <w:rPr>
          <w:rFonts w:ascii="Times New Roman" w:eastAsia="Times New Roman" w:hAnsi="Times New Roman" w:cs="Times New Roman"/>
          <w:color w:val="000000" w:themeColor="text1"/>
          <w:sz w:val="28"/>
          <w:szCs w:val="28"/>
          <w:lang w:val="nl-NL"/>
        </w:rPr>
        <w:t>+ Mẫu số là mức lao động phổ thông, tính theo công cá nhân. Lao động phổ thông là người lao động được thuê để thực hiện các công việc đơn giản như vận chuyển các thiết bị, vật liệu, liên hệ, dẫn đường, bảo vệ, phục vụ đo ngắm, đào mốc, rửa vật liệu.</w:t>
      </w:r>
    </w:p>
    <w:p w14:paraId="592A8D51" w14:textId="77777777" w:rsidR="00F73DAD" w:rsidRPr="00D7341B" w:rsidRDefault="00F73DAD" w:rsidP="00C15701">
      <w:pPr>
        <w:widowControl w:val="0"/>
        <w:spacing w:after="120" w:line="320" w:lineRule="exact"/>
        <w:ind w:firstLine="567"/>
        <w:jc w:val="both"/>
        <w:rPr>
          <w:rFonts w:ascii="Times New Roman" w:hAnsi="Times New Roman" w:cs="Times New Roman"/>
          <w:color w:val="000000" w:themeColor="text1"/>
          <w:sz w:val="28"/>
          <w:szCs w:val="28"/>
        </w:rPr>
      </w:pPr>
      <w:r w:rsidRPr="00D7341B">
        <w:rPr>
          <w:rFonts w:ascii="Times New Roman" w:hAnsi="Times New Roman" w:cs="Times New Roman"/>
          <w:color w:val="000000" w:themeColor="text1"/>
          <w:sz w:val="28"/>
          <w:szCs w:val="28"/>
        </w:rPr>
        <w:t>- Mức thời gian nghỉ được hưởng nguyên lương đối với lao động trực tiếp</w:t>
      </w:r>
    </w:p>
    <w:p w14:paraId="507C43C0" w14:textId="77777777" w:rsidR="00F73DAD" w:rsidRPr="00D7341B" w:rsidRDefault="00F73DAD" w:rsidP="00C15701">
      <w:pPr>
        <w:widowControl w:val="0"/>
        <w:spacing w:after="120" w:line="320" w:lineRule="exact"/>
        <w:ind w:firstLine="567"/>
        <w:jc w:val="both"/>
        <w:rPr>
          <w:rFonts w:ascii="Times New Roman" w:hAnsi="Times New Roman" w:cs="Times New Roman"/>
          <w:color w:val="000000" w:themeColor="text1"/>
          <w:sz w:val="28"/>
          <w:szCs w:val="28"/>
        </w:rPr>
      </w:pPr>
      <w:r w:rsidRPr="00D7341B">
        <w:rPr>
          <w:rFonts w:ascii="Times New Roman" w:hAnsi="Times New Roman" w:cs="Times New Roman"/>
          <w:color w:val="000000" w:themeColor="text1"/>
          <w:sz w:val="28"/>
          <w:szCs w:val="28"/>
        </w:rPr>
        <w:t xml:space="preserve">+ Thời gian nghỉ được hưởng nguyên lương đối với lao động trực tiếp, bao gồm: nghỉ phép, nghỉ tăng thêm theo thâm niên (nếu có), nghỉ lễ tết, nghỉ hội họp, học tập, tập huấn được tính là 34 ngày trên tổng số 312 ngày làm việc của một (01) năm.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3"/>
        <w:gridCol w:w="425"/>
        <w:gridCol w:w="3687"/>
        <w:gridCol w:w="425"/>
        <w:gridCol w:w="701"/>
      </w:tblGrid>
      <w:tr w:rsidR="00F73DAD" w:rsidRPr="00D7341B" w14:paraId="5FF6B0B0" w14:textId="77777777" w:rsidTr="00F73DAD">
        <w:trPr>
          <w:jc w:val="center"/>
        </w:trPr>
        <w:tc>
          <w:tcPr>
            <w:tcW w:w="3823" w:type="dxa"/>
            <w:vMerge w:val="restart"/>
            <w:vAlign w:val="center"/>
          </w:tcPr>
          <w:p w14:paraId="4A400919" w14:textId="77777777" w:rsidR="00F73DAD" w:rsidRPr="00D7341B" w:rsidRDefault="00F73DAD" w:rsidP="00C15701">
            <w:pPr>
              <w:widowControl w:val="0"/>
              <w:spacing w:after="120" w:line="320" w:lineRule="exact"/>
              <w:jc w:val="center"/>
              <w:rPr>
                <w:rFonts w:cs="Times New Roman"/>
                <w:i/>
                <w:color w:val="000000" w:themeColor="text1"/>
                <w:szCs w:val="28"/>
              </w:rPr>
            </w:pPr>
            <w:r w:rsidRPr="00D7341B">
              <w:rPr>
                <w:rFonts w:cs="Times New Roman"/>
                <w:i/>
                <w:color w:val="000000" w:themeColor="text1"/>
                <w:szCs w:val="28"/>
              </w:rPr>
              <w:t>Mức thời gian nghỉ được hưởng nguyên lương</w:t>
            </w:r>
          </w:p>
        </w:tc>
        <w:tc>
          <w:tcPr>
            <w:tcW w:w="425" w:type="dxa"/>
            <w:vMerge w:val="restart"/>
            <w:vAlign w:val="center"/>
          </w:tcPr>
          <w:p w14:paraId="15A9D096" w14:textId="77777777" w:rsidR="00F73DAD" w:rsidRPr="00D7341B" w:rsidRDefault="00F73DAD" w:rsidP="00C15701">
            <w:pPr>
              <w:widowControl w:val="0"/>
              <w:spacing w:after="120" w:line="320" w:lineRule="exact"/>
              <w:jc w:val="center"/>
              <w:rPr>
                <w:rFonts w:cs="Times New Roman"/>
                <w:i/>
                <w:color w:val="000000" w:themeColor="text1"/>
                <w:szCs w:val="28"/>
              </w:rPr>
            </w:pPr>
            <w:r w:rsidRPr="00D7341B">
              <w:rPr>
                <w:rFonts w:cs="Times New Roman"/>
                <w:i/>
                <w:color w:val="000000" w:themeColor="text1"/>
                <w:szCs w:val="28"/>
              </w:rPr>
              <w:t>=</w:t>
            </w:r>
          </w:p>
        </w:tc>
        <w:tc>
          <w:tcPr>
            <w:tcW w:w="3687" w:type="dxa"/>
            <w:vMerge w:val="restart"/>
            <w:vAlign w:val="center"/>
          </w:tcPr>
          <w:p w14:paraId="2EB3CF6D" w14:textId="77777777" w:rsidR="00F73DAD" w:rsidRPr="00D7341B" w:rsidRDefault="00F73DAD" w:rsidP="00C15701">
            <w:pPr>
              <w:widowControl w:val="0"/>
              <w:spacing w:after="120" w:line="320" w:lineRule="exact"/>
              <w:jc w:val="center"/>
              <w:rPr>
                <w:rFonts w:cs="Times New Roman"/>
                <w:i/>
                <w:color w:val="000000" w:themeColor="text1"/>
                <w:szCs w:val="28"/>
              </w:rPr>
            </w:pPr>
            <w:r w:rsidRPr="00D7341B">
              <w:rPr>
                <w:rFonts w:cs="Times New Roman"/>
                <w:i/>
                <w:color w:val="000000" w:themeColor="text1"/>
                <w:szCs w:val="28"/>
              </w:rPr>
              <w:t>Định mức lao động kỹ thuật trực tiếp</w:t>
            </w:r>
          </w:p>
        </w:tc>
        <w:tc>
          <w:tcPr>
            <w:tcW w:w="425" w:type="dxa"/>
            <w:vMerge w:val="restart"/>
            <w:vAlign w:val="center"/>
          </w:tcPr>
          <w:p w14:paraId="432966A2" w14:textId="77777777" w:rsidR="00F73DAD" w:rsidRPr="00D7341B" w:rsidRDefault="00F73DAD" w:rsidP="00C15701">
            <w:pPr>
              <w:widowControl w:val="0"/>
              <w:spacing w:after="120" w:line="320" w:lineRule="exact"/>
              <w:jc w:val="center"/>
              <w:rPr>
                <w:rFonts w:cs="Times New Roman"/>
                <w:i/>
                <w:color w:val="000000" w:themeColor="text1"/>
                <w:szCs w:val="28"/>
              </w:rPr>
            </w:pPr>
            <w:r w:rsidRPr="00D7341B">
              <w:rPr>
                <w:rFonts w:cs="Times New Roman"/>
                <w:i/>
                <w:color w:val="000000" w:themeColor="text1"/>
                <w:szCs w:val="28"/>
              </w:rPr>
              <w:t>x</w:t>
            </w:r>
          </w:p>
        </w:tc>
        <w:tc>
          <w:tcPr>
            <w:tcW w:w="701" w:type="dxa"/>
            <w:vAlign w:val="center"/>
          </w:tcPr>
          <w:p w14:paraId="26532D1E" w14:textId="77777777" w:rsidR="00F73DAD" w:rsidRPr="00D7341B" w:rsidRDefault="00F73DAD" w:rsidP="00C15701">
            <w:pPr>
              <w:widowControl w:val="0"/>
              <w:spacing w:after="120" w:line="320" w:lineRule="exact"/>
              <w:jc w:val="center"/>
              <w:rPr>
                <w:rFonts w:cs="Times New Roman"/>
                <w:i/>
                <w:color w:val="000000" w:themeColor="text1"/>
                <w:szCs w:val="28"/>
              </w:rPr>
            </w:pPr>
            <w:r w:rsidRPr="00D7341B">
              <w:rPr>
                <w:rFonts w:cs="Times New Roman"/>
                <w:i/>
                <w:color w:val="000000" w:themeColor="text1"/>
                <w:szCs w:val="28"/>
              </w:rPr>
              <w:t>34</w:t>
            </w:r>
          </w:p>
        </w:tc>
      </w:tr>
      <w:tr w:rsidR="00F73DAD" w:rsidRPr="00D7341B" w14:paraId="3362718B" w14:textId="77777777" w:rsidTr="00F73DAD">
        <w:trPr>
          <w:jc w:val="center"/>
        </w:trPr>
        <w:tc>
          <w:tcPr>
            <w:tcW w:w="3823" w:type="dxa"/>
            <w:vMerge/>
            <w:vAlign w:val="center"/>
          </w:tcPr>
          <w:p w14:paraId="15E53325" w14:textId="77777777" w:rsidR="00F73DAD" w:rsidRPr="00D7341B" w:rsidRDefault="00F73DAD" w:rsidP="00C15701">
            <w:pPr>
              <w:widowControl w:val="0"/>
              <w:spacing w:after="120" w:line="320" w:lineRule="exact"/>
              <w:jc w:val="both"/>
              <w:rPr>
                <w:rFonts w:cs="Times New Roman"/>
                <w:i/>
                <w:color w:val="000000" w:themeColor="text1"/>
                <w:szCs w:val="28"/>
              </w:rPr>
            </w:pPr>
          </w:p>
        </w:tc>
        <w:tc>
          <w:tcPr>
            <w:tcW w:w="425" w:type="dxa"/>
            <w:vMerge/>
            <w:vAlign w:val="center"/>
          </w:tcPr>
          <w:p w14:paraId="14E7D8CD" w14:textId="77777777" w:rsidR="00F73DAD" w:rsidRPr="00D7341B" w:rsidRDefault="00F73DAD" w:rsidP="00C15701">
            <w:pPr>
              <w:widowControl w:val="0"/>
              <w:spacing w:after="120" w:line="320" w:lineRule="exact"/>
              <w:jc w:val="both"/>
              <w:rPr>
                <w:rFonts w:cs="Times New Roman"/>
                <w:i/>
                <w:color w:val="000000" w:themeColor="text1"/>
                <w:szCs w:val="28"/>
              </w:rPr>
            </w:pPr>
          </w:p>
        </w:tc>
        <w:tc>
          <w:tcPr>
            <w:tcW w:w="3687" w:type="dxa"/>
            <w:vMerge/>
            <w:vAlign w:val="center"/>
          </w:tcPr>
          <w:p w14:paraId="1D74F975" w14:textId="77777777" w:rsidR="00F73DAD" w:rsidRPr="00D7341B" w:rsidRDefault="00F73DAD" w:rsidP="00C15701">
            <w:pPr>
              <w:widowControl w:val="0"/>
              <w:spacing w:after="120" w:line="320" w:lineRule="exact"/>
              <w:jc w:val="both"/>
              <w:rPr>
                <w:rFonts w:cs="Times New Roman"/>
                <w:i/>
                <w:color w:val="000000" w:themeColor="text1"/>
                <w:szCs w:val="28"/>
              </w:rPr>
            </w:pPr>
          </w:p>
        </w:tc>
        <w:tc>
          <w:tcPr>
            <w:tcW w:w="425" w:type="dxa"/>
            <w:vMerge/>
            <w:vAlign w:val="center"/>
          </w:tcPr>
          <w:p w14:paraId="2B92ADD6" w14:textId="77777777" w:rsidR="00F73DAD" w:rsidRPr="00D7341B" w:rsidRDefault="00F73DAD" w:rsidP="00C15701">
            <w:pPr>
              <w:widowControl w:val="0"/>
              <w:spacing w:after="120" w:line="320" w:lineRule="exact"/>
              <w:jc w:val="both"/>
              <w:rPr>
                <w:rFonts w:cs="Times New Roman"/>
                <w:i/>
                <w:color w:val="000000" w:themeColor="text1"/>
                <w:szCs w:val="28"/>
              </w:rPr>
            </w:pPr>
          </w:p>
        </w:tc>
        <w:tc>
          <w:tcPr>
            <w:tcW w:w="701" w:type="dxa"/>
            <w:vAlign w:val="center"/>
          </w:tcPr>
          <w:p w14:paraId="3523A44A" w14:textId="77777777" w:rsidR="00F73DAD" w:rsidRPr="00D7341B" w:rsidRDefault="00F73DAD" w:rsidP="00C15701">
            <w:pPr>
              <w:widowControl w:val="0"/>
              <w:spacing w:after="120" w:line="320" w:lineRule="exact"/>
              <w:jc w:val="center"/>
              <w:rPr>
                <w:rFonts w:cs="Times New Roman"/>
                <w:i/>
                <w:color w:val="000000" w:themeColor="text1"/>
                <w:szCs w:val="28"/>
              </w:rPr>
            </w:pPr>
            <w:r w:rsidRPr="00D7341B">
              <w:rPr>
                <w:rFonts w:cs="Times New Roman"/>
                <w:i/>
                <w:color w:val="000000" w:themeColor="text1"/>
                <w:szCs w:val="28"/>
              </w:rPr>
              <w:t>312</w:t>
            </w:r>
          </w:p>
        </w:tc>
      </w:tr>
    </w:tbl>
    <w:p w14:paraId="59F5D2D9" w14:textId="2A5015DF" w:rsidR="007311EA" w:rsidRPr="00D7341B" w:rsidRDefault="00F73DAD" w:rsidP="00C15701">
      <w:pPr>
        <w:widowControl w:val="0"/>
        <w:spacing w:after="120" w:line="320" w:lineRule="exact"/>
        <w:ind w:firstLine="567"/>
        <w:jc w:val="both"/>
        <w:rPr>
          <w:rFonts w:ascii="Times New Roman" w:hAnsi="Times New Roman" w:cs="Times New Roman"/>
          <w:color w:val="000000" w:themeColor="text1"/>
          <w:sz w:val="28"/>
          <w:szCs w:val="28"/>
        </w:rPr>
      </w:pPr>
      <w:r w:rsidRPr="00D7341B">
        <w:rPr>
          <w:rFonts w:ascii="Times New Roman" w:hAnsi="Times New Roman" w:cs="Times New Roman"/>
          <w:color w:val="000000" w:themeColor="text1"/>
          <w:sz w:val="28"/>
          <w:szCs w:val="28"/>
        </w:rPr>
        <w:t>+ Mức thời gian nghỉ được hưởng nguyên lương được áp dụng đối với tất cả các bước công việc</w:t>
      </w:r>
      <w:r w:rsidR="003E09DC">
        <w:rPr>
          <w:rFonts w:ascii="Times New Roman" w:hAnsi="Times New Roman" w:cs="Times New Roman"/>
          <w:color w:val="000000" w:themeColor="text1"/>
          <w:sz w:val="28"/>
          <w:szCs w:val="28"/>
        </w:rPr>
        <w:t>.</w:t>
      </w:r>
    </w:p>
    <w:p w14:paraId="46A6BFF9" w14:textId="77777777" w:rsidR="007311EA" w:rsidRPr="00D71FC5" w:rsidRDefault="007311EA" w:rsidP="00C15701">
      <w:pPr>
        <w:widowControl w:val="0"/>
        <w:spacing w:after="120" w:line="320" w:lineRule="exact"/>
        <w:ind w:firstLine="567"/>
        <w:jc w:val="both"/>
        <w:rPr>
          <w:rFonts w:ascii="Times New Roman" w:eastAsia="Times New Roman" w:hAnsi="Times New Roman" w:cs="Times New Roman"/>
          <w:color w:val="000000" w:themeColor="text1"/>
          <w:sz w:val="28"/>
          <w:szCs w:val="28"/>
          <w:lang w:val="nl-NL"/>
        </w:rPr>
      </w:pPr>
      <w:r w:rsidRPr="00D71FC5">
        <w:rPr>
          <w:rFonts w:ascii="Times New Roman" w:eastAsia="Times New Roman" w:hAnsi="Times New Roman" w:cs="Times New Roman"/>
          <w:color w:val="000000" w:themeColor="text1"/>
          <w:sz w:val="28"/>
          <w:szCs w:val="28"/>
          <w:lang w:val="nl-NL"/>
        </w:rPr>
        <w:t>- Mức lao động kỹ thuật ngoại nghiệp khi phải tạm dừng, nghỉ việc do thời tiết được tính theo hệ số quy định trong bảng sau:</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6960"/>
        <w:gridCol w:w="1209"/>
      </w:tblGrid>
      <w:tr w:rsidR="00015CBD" w:rsidRPr="00981CC7" w14:paraId="7526DAE0" w14:textId="77777777" w:rsidTr="007065A6">
        <w:trPr>
          <w:trHeight w:val="432"/>
          <w:tblHeader/>
        </w:trPr>
        <w:tc>
          <w:tcPr>
            <w:tcW w:w="960" w:type="dxa"/>
            <w:vAlign w:val="center"/>
          </w:tcPr>
          <w:p w14:paraId="061F97F1" w14:textId="77777777" w:rsidR="007311EA" w:rsidRPr="00981CC7" w:rsidRDefault="007311EA" w:rsidP="00C15701">
            <w:pPr>
              <w:widowControl w:val="0"/>
              <w:spacing w:after="120" w:line="320" w:lineRule="exact"/>
              <w:jc w:val="center"/>
              <w:rPr>
                <w:rFonts w:ascii="Times New Roman" w:eastAsia="Times New Roman" w:hAnsi="Times New Roman" w:cs="Times New Roman"/>
                <w:b/>
                <w:bCs/>
                <w:snapToGrid w:val="0"/>
                <w:color w:val="000000" w:themeColor="text1"/>
                <w:sz w:val="26"/>
                <w:szCs w:val="26"/>
                <w:lang w:val="vi-VN"/>
              </w:rPr>
            </w:pPr>
            <w:r w:rsidRPr="00981CC7">
              <w:rPr>
                <w:rFonts w:ascii="Times New Roman" w:eastAsia="Times New Roman" w:hAnsi="Times New Roman" w:cs="Times New Roman"/>
                <w:b/>
                <w:bCs/>
                <w:snapToGrid w:val="0"/>
                <w:color w:val="000000" w:themeColor="text1"/>
                <w:sz w:val="26"/>
                <w:szCs w:val="26"/>
                <w:lang w:val="vi-VN"/>
              </w:rPr>
              <w:t>TT</w:t>
            </w:r>
          </w:p>
        </w:tc>
        <w:tc>
          <w:tcPr>
            <w:tcW w:w="6960" w:type="dxa"/>
            <w:vAlign w:val="center"/>
          </w:tcPr>
          <w:p w14:paraId="05149BEC" w14:textId="77777777" w:rsidR="007311EA" w:rsidRPr="00981CC7" w:rsidRDefault="007311EA" w:rsidP="00C15701">
            <w:pPr>
              <w:widowControl w:val="0"/>
              <w:spacing w:after="120" w:line="320" w:lineRule="exact"/>
              <w:jc w:val="center"/>
              <w:rPr>
                <w:rFonts w:ascii="Times New Roman" w:eastAsia="Times New Roman" w:hAnsi="Times New Roman" w:cs="Times New Roman"/>
                <w:b/>
                <w:bCs/>
                <w:snapToGrid w:val="0"/>
                <w:color w:val="000000" w:themeColor="text1"/>
                <w:sz w:val="26"/>
                <w:szCs w:val="26"/>
                <w:lang w:val="vi-VN"/>
              </w:rPr>
            </w:pPr>
            <w:r w:rsidRPr="00981CC7">
              <w:rPr>
                <w:rFonts w:ascii="Times New Roman" w:eastAsia="Times New Roman" w:hAnsi="Times New Roman" w:cs="Times New Roman"/>
                <w:b/>
                <w:bCs/>
                <w:snapToGrid w:val="0"/>
                <w:color w:val="000000" w:themeColor="text1"/>
                <w:sz w:val="26"/>
                <w:szCs w:val="26"/>
                <w:lang w:val="vi-VN"/>
              </w:rPr>
              <w:t>Vùng tính hệ số</w:t>
            </w:r>
          </w:p>
        </w:tc>
        <w:tc>
          <w:tcPr>
            <w:tcW w:w="1209" w:type="dxa"/>
            <w:vAlign w:val="center"/>
          </w:tcPr>
          <w:p w14:paraId="02AE5606" w14:textId="77777777" w:rsidR="007311EA" w:rsidRPr="00981CC7" w:rsidRDefault="007311EA" w:rsidP="00C15701">
            <w:pPr>
              <w:widowControl w:val="0"/>
              <w:spacing w:after="120" w:line="320" w:lineRule="exact"/>
              <w:jc w:val="center"/>
              <w:rPr>
                <w:rFonts w:ascii="Times New Roman" w:eastAsia="Times New Roman" w:hAnsi="Times New Roman" w:cs="Times New Roman"/>
                <w:b/>
                <w:bCs/>
                <w:snapToGrid w:val="0"/>
                <w:color w:val="000000" w:themeColor="text1"/>
                <w:sz w:val="26"/>
                <w:szCs w:val="26"/>
                <w:lang w:val="vi-VN"/>
              </w:rPr>
            </w:pPr>
            <w:r w:rsidRPr="00981CC7">
              <w:rPr>
                <w:rFonts w:ascii="Times New Roman" w:eastAsia="Times New Roman" w:hAnsi="Times New Roman" w:cs="Times New Roman"/>
                <w:b/>
                <w:bCs/>
                <w:snapToGrid w:val="0"/>
                <w:color w:val="000000" w:themeColor="text1"/>
                <w:sz w:val="26"/>
                <w:szCs w:val="26"/>
                <w:lang w:val="vi-VN"/>
              </w:rPr>
              <w:t>Hệ số</w:t>
            </w:r>
          </w:p>
        </w:tc>
      </w:tr>
      <w:tr w:rsidR="00015CBD" w:rsidRPr="00981CC7" w14:paraId="4A470006" w14:textId="77777777" w:rsidTr="007065A6">
        <w:trPr>
          <w:trHeight w:val="432"/>
        </w:trPr>
        <w:tc>
          <w:tcPr>
            <w:tcW w:w="960" w:type="dxa"/>
            <w:vAlign w:val="center"/>
          </w:tcPr>
          <w:p w14:paraId="6EA7B424" w14:textId="77777777" w:rsidR="007311EA" w:rsidRPr="00981CC7" w:rsidRDefault="007311EA" w:rsidP="00C15701">
            <w:pPr>
              <w:widowControl w:val="0"/>
              <w:spacing w:after="120" w:line="320" w:lineRule="exact"/>
              <w:jc w:val="center"/>
              <w:rPr>
                <w:rFonts w:ascii="Times New Roman" w:eastAsia="Times New Roman" w:hAnsi="Times New Roman" w:cs="Times New Roman"/>
                <w:bCs/>
                <w:snapToGrid w:val="0"/>
                <w:color w:val="000000" w:themeColor="text1"/>
                <w:sz w:val="26"/>
                <w:szCs w:val="26"/>
                <w:lang w:val="en-US"/>
              </w:rPr>
            </w:pPr>
            <w:r w:rsidRPr="00981CC7">
              <w:rPr>
                <w:rFonts w:ascii="Times New Roman" w:eastAsia="Times New Roman" w:hAnsi="Times New Roman" w:cs="Times New Roman"/>
                <w:bCs/>
                <w:snapToGrid w:val="0"/>
                <w:color w:val="000000" w:themeColor="text1"/>
                <w:sz w:val="26"/>
                <w:szCs w:val="26"/>
                <w:lang w:val="en-US"/>
              </w:rPr>
              <w:t>1</w:t>
            </w:r>
          </w:p>
        </w:tc>
        <w:tc>
          <w:tcPr>
            <w:tcW w:w="6960" w:type="dxa"/>
            <w:vAlign w:val="center"/>
          </w:tcPr>
          <w:p w14:paraId="32B6C815" w14:textId="77777777" w:rsidR="007311EA" w:rsidRPr="00981CC7" w:rsidRDefault="007311EA" w:rsidP="00C15701">
            <w:pPr>
              <w:widowControl w:val="0"/>
              <w:spacing w:after="120" w:line="320" w:lineRule="exact"/>
              <w:rPr>
                <w:rFonts w:ascii="Times New Roman" w:eastAsia="Times New Roman" w:hAnsi="Times New Roman" w:cs="Times New Roman"/>
                <w:bCs/>
                <w:snapToGrid w:val="0"/>
                <w:color w:val="000000" w:themeColor="text1"/>
                <w:sz w:val="26"/>
                <w:szCs w:val="26"/>
                <w:lang w:val="en-US"/>
              </w:rPr>
            </w:pPr>
            <w:r w:rsidRPr="00981CC7">
              <w:rPr>
                <w:rFonts w:ascii="Times New Roman" w:eastAsia="Times New Roman" w:hAnsi="Times New Roman" w:cs="Times New Roman"/>
                <w:bCs/>
                <w:snapToGrid w:val="0"/>
                <w:color w:val="000000" w:themeColor="text1"/>
                <w:sz w:val="26"/>
                <w:szCs w:val="26"/>
                <w:lang w:val="en-US"/>
              </w:rPr>
              <w:t>Trên mặt đ</w:t>
            </w:r>
            <w:r w:rsidRPr="00981CC7">
              <w:rPr>
                <w:rFonts w:ascii="Times New Roman" w:eastAsia="Times New Roman" w:hAnsi="Times New Roman" w:cs="Times New Roman"/>
                <w:bCs/>
                <w:snapToGrid w:val="0"/>
                <w:color w:val="000000" w:themeColor="text1"/>
                <w:sz w:val="26"/>
                <w:szCs w:val="26"/>
                <w:lang w:val="vi-VN"/>
              </w:rPr>
              <w:t>ất</w:t>
            </w:r>
          </w:p>
        </w:tc>
        <w:tc>
          <w:tcPr>
            <w:tcW w:w="1209" w:type="dxa"/>
            <w:vAlign w:val="center"/>
          </w:tcPr>
          <w:p w14:paraId="2926A2F9" w14:textId="77777777" w:rsidR="007311EA" w:rsidRPr="00981CC7" w:rsidRDefault="007311EA" w:rsidP="00C15701">
            <w:pPr>
              <w:widowControl w:val="0"/>
              <w:spacing w:after="120" w:line="320" w:lineRule="exact"/>
              <w:jc w:val="center"/>
              <w:rPr>
                <w:rFonts w:ascii="Times New Roman" w:eastAsia="Times New Roman" w:hAnsi="Times New Roman" w:cs="Times New Roman"/>
                <w:snapToGrid w:val="0"/>
                <w:color w:val="000000" w:themeColor="text1"/>
                <w:sz w:val="26"/>
                <w:szCs w:val="26"/>
                <w:lang w:val="en-US"/>
              </w:rPr>
            </w:pPr>
            <w:r w:rsidRPr="00981CC7">
              <w:rPr>
                <w:rFonts w:ascii="Times New Roman" w:eastAsia="Times New Roman" w:hAnsi="Times New Roman" w:cs="Times New Roman"/>
                <w:snapToGrid w:val="0"/>
                <w:color w:val="000000" w:themeColor="text1"/>
                <w:sz w:val="26"/>
                <w:szCs w:val="26"/>
                <w:lang w:val="en-US"/>
              </w:rPr>
              <w:t>0,25</w:t>
            </w:r>
          </w:p>
        </w:tc>
      </w:tr>
      <w:tr w:rsidR="00015CBD" w:rsidRPr="00981CC7" w14:paraId="2CB970B7" w14:textId="77777777" w:rsidTr="007065A6">
        <w:trPr>
          <w:trHeight w:val="432"/>
        </w:trPr>
        <w:tc>
          <w:tcPr>
            <w:tcW w:w="960" w:type="dxa"/>
            <w:vAlign w:val="center"/>
          </w:tcPr>
          <w:p w14:paraId="20D8D0A8" w14:textId="77777777" w:rsidR="007311EA" w:rsidRPr="00981CC7" w:rsidRDefault="007311EA" w:rsidP="00C15701">
            <w:pPr>
              <w:widowControl w:val="0"/>
              <w:spacing w:after="120" w:line="320" w:lineRule="exact"/>
              <w:jc w:val="center"/>
              <w:rPr>
                <w:rFonts w:ascii="Times New Roman" w:eastAsia="Times New Roman" w:hAnsi="Times New Roman" w:cs="Times New Roman"/>
                <w:bCs/>
                <w:snapToGrid w:val="0"/>
                <w:color w:val="000000" w:themeColor="text1"/>
                <w:sz w:val="26"/>
                <w:szCs w:val="26"/>
                <w:lang w:val="en-US"/>
              </w:rPr>
            </w:pPr>
            <w:r w:rsidRPr="00981CC7">
              <w:rPr>
                <w:rFonts w:ascii="Times New Roman" w:eastAsia="Times New Roman" w:hAnsi="Times New Roman" w:cs="Times New Roman"/>
                <w:bCs/>
                <w:snapToGrid w:val="0"/>
                <w:color w:val="000000" w:themeColor="text1"/>
                <w:sz w:val="26"/>
                <w:szCs w:val="26"/>
                <w:lang w:val="en-US"/>
              </w:rPr>
              <w:t>2</w:t>
            </w:r>
          </w:p>
        </w:tc>
        <w:tc>
          <w:tcPr>
            <w:tcW w:w="6960" w:type="dxa"/>
            <w:vAlign w:val="center"/>
          </w:tcPr>
          <w:p w14:paraId="38C974C7" w14:textId="77777777" w:rsidR="007311EA" w:rsidRPr="00981CC7" w:rsidRDefault="007311EA" w:rsidP="00C15701">
            <w:pPr>
              <w:widowControl w:val="0"/>
              <w:spacing w:after="120" w:line="320" w:lineRule="exact"/>
              <w:rPr>
                <w:rFonts w:ascii="Times New Roman" w:eastAsia="Times New Roman" w:hAnsi="Times New Roman" w:cs="Times New Roman"/>
                <w:bCs/>
                <w:snapToGrid w:val="0"/>
                <w:color w:val="000000" w:themeColor="text1"/>
                <w:sz w:val="26"/>
                <w:szCs w:val="26"/>
                <w:lang w:val="vi-VN"/>
              </w:rPr>
            </w:pPr>
            <w:r w:rsidRPr="00981CC7">
              <w:rPr>
                <w:rFonts w:ascii="Times New Roman" w:eastAsia="Times New Roman" w:hAnsi="Times New Roman" w:cs="Times New Roman"/>
                <w:bCs/>
                <w:snapToGrid w:val="0"/>
                <w:color w:val="000000" w:themeColor="text1"/>
                <w:sz w:val="26"/>
                <w:szCs w:val="26"/>
                <w:lang w:val="en-US"/>
              </w:rPr>
              <w:t>Trên</w:t>
            </w:r>
            <w:r w:rsidRPr="00981CC7">
              <w:rPr>
                <w:rFonts w:ascii="Times New Roman" w:eastAsia="Times New Roman" w:hAnsi="Times New Roman" w:cs="Times New Roman"/>
                <w:bCs/>
                <w:snapToGrid w:val="0"/>
                <w:color w:val="000000" w:themeColor="text1"/>
                <w:sz w:val="26"/>
                <w:szCs w:val="26"/>
                <w:lang w:val="vi-VN"/>
              </w:rPr>
              <w:t xml:space="preserve"> biển</w:t>
            </w:r>
          </w:p>
        </w:tc>
        <w:tc>
          <w:tcPr>
            <w:tcW w:w="1209" w:type="dxa"/>
            <w:vAlign w:val="center"/>
          </w:tcPr>
          <w:p w14:paraId="2391D587" w14:textId="77777777" w:rsidR="007311EA" w:rsidRPr="00981CC7" w:rsidRDefault="007311EA" w:rsidP="00C15701">
            <w:pPr>
              <w:widowControl w:val="0"/>
              <w:spacing w:after="120" w:line="320" w:lineRule="exact"/>
              <w:jc w:val="center"/>
              <w:rPr>
                <w:rFonts w:ascii="Times New Roman" w:eastAsia="Times New Roman" w:hAnsi="Times New Roman" w:cs="Times New Roman"/>
                <w:snapToGrid w:val="0"/>
                <w:color w:val="000000" w:themeColor="text1"/>
                <w:sz w:val="26"/>
                <w:szCs w:val="26"/>
                <w:lang w:val="vi-VN"/>
              </w:rPr>
            </w:pPr>
          </w:p>
        </w:tc>
      </w:tr>
      <w:tr w:rsidR="00015CBD" w:rsidRPr="00981CC7" w14:paraId="56116DBE" w14:textId="77777777" w:rsidTr="007065A6">
        <w:trPr>
          <w:trHeight w:val="432"/>
        </w:trPr>
        <w:tc>
          <w:tcPr>
            <w:tcW w:w="960" w:type="dxa"/>
            <w:vAlign w:val="center"/>
          </w:tcPr>
          <w:p w14:paraId="6125D9B2" w14:textId="77777777" w:rsidR="007311EA" w:rsidRPr="00981CC7" w:rsidRDefault="007311EA" w:rsidP="00C15701">
            <w:pPr>
              <w:widowControl w:val="0"/>
              <w:spacing w:after="120" w:line="320" w:lineRule="exact"/>
              <w:jc w:val="center"/>
              <w:rPr>
                <w:rFonts w:ascii="Times New Roman" w:eastAsia="Times New Roman" w:hAnsi="Times New Roman" w:cs="Times New Roman"/>
                <w:color w:val="000000" w:themeColor="text1"/>
                <w:sz w:val="26"/>
                <w:szCs w:val="26"/>
                <w:lang w:val="en-US"/>
              </w:rPr>
            </w:pPr>
            <w:r w:rsidRPr="00981CC7">
              <w:rPr>
                <w:rFonts w:ascii="Times New Roman" w:eastAsia="Times New Roman" w:hAnsi="Times New Roman" w:cs="Times New Roman"/>
                <w:color w:val="000000" w:themeColor="text1"/>
                <w:sz w:val="26"/>
                <w:szCs w:val="26"/>
                <w:lang w:val="en-US"/>
              </w:rPr>
              <w:t>2.1</w:t>
            </w:r>
          </w:p>
        </w:tc>
        <w:tc>
          <w:tcPr>
            <w:tcW w:w="6960" w:type="dxa"/>
            <w:vAlign w:val="center"/>
          </w:tcPr>
          <w:p w14:paraId="041D6ADE" w14:textId="77777777" w:rsidR="007311EA" w:rsidRPr="00981CC7" w:rsidRDefault="007311EA" w:rsidP="00C15701">
            <w:pPr>
              <w:widowControl w:val="0"/>
              <w:spacing w:after="120" w:line="320" w:lineRule="exact"/>
              <w:rPr>
                <w:rFonts w:ascii="Times New Roman" w:eastAsia="Times New Roman" w:hAnsi="Times New Roman" w:cs="Times New Roman"/>
                <w:color w:val="000000" w:themeColor="text1"/>
                <w:sz w:val="26"/>
                <w:szCs w:val="26"/>
                <w:lang w:val="en-US"/>
              </w:rPr>
            </w:pPr>
            <w:r w:rsidRPr="00981CC7">
              <w:rPr>
                <w:rFonts w:ascii="Times New Roman" w:eastAsia="Times New Roman" w:hAnsi="Times New Roman" w:cs="Times New Roman"/>
                <w:color w:val="000000" w:themeColor="text1"/>
                <w:sz w:val="26"/>
                <w:szCs w:val="26"/>
                <w:lang w:val="en-US"/>
              </w:rPr>
              <w:t>Từ Quảng Ninh đến Ninh Bình</w:t>
            </w:r>
          </w:p>
        </w:tc>
        <w:tc>
          <w:tcPr>
            <w:tcW w:w="1209" w:type="dxa"/>
            <w:vAlign w:val="center"/>
          </w:tcPr>
          <w:p w14:paraId="77997B05" w14:textId="77777777" w:rsidR="007311EA" w:rsidRPr="00981CC7" w:rsidRDefault="007311EA" w:rsidP="00C15701">
            <w:pPr>
              <w:widowControl w:val="0"/>
              <w:spacing w:after="120" w:line="320" w:lineRule="exact"/>
              <w:jc w:val="center"/>
              <w:rPr>
                <w:rFonts w:ascii="Times New Roman" w:eastAsia="Times New Roman" w:hAnsi="Times New Roman" w:cs="Times New Roman"/>
                <w:color w:val="000000" w:themeColor="text1"/>
                <w:sz w:val="26"/>
                <w:szCs w:val="26"/>
                <w:lang w:val="en-US"/>
              </w:rPr>
            </w:pPr>
            <w:r w:rsidRPr="00981CC7">
              <w:rPr>
                <w:rFonts w:ascii="Times New Roman" w:eastAsia="Times New Roman" w:hAnsi="Times New Roman" w:cs="Times New Roman"/>
                <w:color w:val="000000" w:themeColor="text1"/>
                <w:sz w:val="26"/>
                <w:szCs w:val="26"/>
                <w:lang w:val="en-US"/>
              </w:rPr>
              <w:t>0,60</w:t>
            </w:r>
          </w:p>
        </w:tc>
      </w:tr>
      <w:tr w:rsidR="00015CBD" w:rsidRPr="00981CC7" w14:paraId="594B07A7" w14:textId="77777777" w:rsidTr="007065A6">
        <w:trPr>
          <w:trHeight w:val="432"/>
        </w:trPr>
        <w:tc>
          <w:tcPr>
            <w:tcW w:w="960" w:type="dxa"/>
            <w:vAlign w:val="center"/>
          </w:tcPr>
          <w:p w14:paraId="75AC06D5" w14:textId="77777777" w:rsidR="007311EA" w:rsidRPr="00981CC7" w:rsidRDefault="007311EA" w:rsidP="00C15701">
            <w:pPr>
              <w:widowControl w:val="0"/>
              <w:spacing w:after="120" w:line="320" w:lineRule="exact"/>
              <w:jc w:val="center"/>
              <w:rPr>
                <w:rFonts w:ascii="Times New Roman" w:eastAsia="Times New Roman" w:hAnsi="Times New Roman" w:cs="Times New Roman"/>
                <w:color w:val="000000" w:themeColor="text1"/>
                <w:sz w:val="26"/>
                <w:szCs w:val="26"/>
                <w:lang w:val="en-US"/>
              </w:rPr>
            </w:pPr>
            <w:r w:rsidRPr="00981CC7">
              <w:rPr>
                <w:rFonts w:ascii="Times New Roman" w:eastAsia="Times New Roman" w:hAnsi="Times New Roman" w:cs="Times New Roman"/>
                <w:color w:val="000000" w:themeColor="text1"/>
                <w:sz w:val="26"/>
                <w:szCs w:val="26"/>
                <w:lang w:val="en-US"/>
              </w:rPr>
              <w:t>2.2</w:t>
            </w:r>
          </w:p>
        </w:tc>
        <w:tc>
          <w:tcPr>
            <w:tcW w:w="6960" w:type="dxa"/>
            <w:vAlign w:val="center"/>
          </w:tcPr>
          <w:p w14:paraId="638F2066" w14:textId="77777777" w:rsidR="007311EA" w:rsidRPr="00981CC7" w:rsidRDefault="007311EA" w:rsidP="00C15701">
            <w:pPr>
              <w:widowControl w:val="0"/>
              <w:spacing w:after="120" w:line="320" w:lineRule="exact"/>
              <w:rPr>
                <w:rFonts w:ascii="Times New Roman" w:eastAsia="Times New Roman" w:hAnsi="Times New Roman" w:cs="Times New Roman"/>
                <w:color w:val="000000" w:themeColor="text1"/>
                <w:sz w:val="26"/>
                <w:szCs w:val="26"/>
                <w:lang w:val="en-US"/>
              </w:rPr>
            </w:pPr>
            <w:r w:rsidRPr="00981CC7">
              <w:rPr>
                <w:rFonts w:ascii="Times New Roman" w:eastAsia="Times New Roman" w:hAnsi="Times New Roman" w:cs="Times New Roman"/>
                <w:color w:val="000000" w:themeColor="text1"/>
                <w:sz w:val="26"/>
                <w:szCs w:val="26"/>
                <w:lang w:val="en-US"/>
              </w:rPr>
              <w:t>Từ Thanh Hóa đến Bình Thuận</w:t>
            </w:r>
          </w:p>
        </w:tc>
        <w:tc>
          <w:tcPr>
            <w:tcW w:w="1209" w:type="dxa"/>
            <w:vAlign w:val="center"/>
          </w:tcPr>
          <w:p w14:paraId="04DACF30" w14:textId="77777777" w:rsidR="007311EA" w:rsidRPr="00981CC7" w:rsidRDefault="007311EA" w:rsidP="00C15701">
            <w:pPr>
              <w:widowControl w:val="0"/>
              <w:spacing w:after="120" w:line="320" w:lineRule="exact"/>
              <w:jc w:val="center"/>
              <w:rPr>
                <w:rFonts w:ascii="Times New Roman" w:eastAsia="Times New Roman" w:hAnsi="Times New Roman" w:cs="Times New Roman"/>
                <w:color w:val="000000" w:themeColor="text1"/>
                <w:sz w:val="26"/>
                <w:szCs w:val="26"/>
                <w:lang w:val="en-US"/>
              </w:rPr>
            </w:pPr>
            <w:r w:rsidRPr="00981CC7">
              <w:rPr>
                <w:rFonts w:ascii="Times New Roman" w:eastAsia="Times New Roman" w:hAnsi="Times New Roman" w:cs="Times New Roman"/>
                <w:color w:val="000000" w:themeColor="text1"/>
                <w:sz w:val="26"/>
                <w:szCs w:val="26"/>
                <w:lang w:val="en-US"/>
              </w:rPr>
              <w:t>0,55</w:t>
            </w:r>
          </w:p>
        </w:tc>
      </w:tr>
      <w:tr w:rsidR="00015CBD" w:rsidRPr="00981CC7" w14:paraId="012B6BAB" w14:textId="77777777" w:rsidTr="007065A6">
        <w:trPr>
          <w:trHeight w:val="432"/>
        </w:trPr>
        <w:tc>
          <w:tcPr>
            <w:tcW w:w="960" w:type="dxa"/>
            <w:vAlign w:val="center"/>
          </w:tcPr>
          <w:p w14:paraId="2E7179BF" w14:textId="77777777" w:rsidR="007311EA" w:rsidRPr="00981CC7" w:rsidRDefault="007311EA" w:rsidP="00C15701">
            <w:pPr>
              <w:widowControl w:val="0"/>
              <w:spacing w:after="120" w:line="320" w:lineRule="exact"/>
              <w:jc w:val="center"/>
              <w:rPr>
                <w:rFonts w:ascii="Times New Roman" w:eastAsia="Times New Roman" w:hAnsi="Times New Roman" w:cs="Times New Roman"/>
                <w:color w:val="000000" w:themeColor="text1"/>
                <w:sz w:val="26"/>
                <w:szCs w:val="26"/>
                <w:lang w:val="en-US"/>
              </w:rPr>
            </w:pPr>
            <w:r w:rsidRPr="00981CC7">
              <w:rPr>
                <w:rFonts w:ascii="Times New Roman" w:eastAsia="Times New Roman" w:hAnsi="Times New Roman" w:cs="Times New Roman"/>
                <w:color w:val="000000" w:themeColor="text1"/>
                <w:sz w:val="26"/>
                <w:szCs w:val="26"/>
                <w:lang w:val="en-US"/>
              </w:rPr>
              <w:t>2.3</w:t>
            </w:r>
          </w:p>
        </w:tc>
        <w:tc>
          <w:tcPr>
            <w:tcW w:w="6960" w:type="dxa"/>
            <w:vAlign w:val="center"/>
          </w:tcPr>
          <w:p w14:paraId="52585353" w14:textId="77777777" w:rsidR="007311EA" w:rsidRPr="00981CC7" w:rsidRDefault="007311EA" w:rsidP="00C15701">
            <w:pPr>
              <w:widowControl w:val="0"/>
              <w:spacing w:after="120" w:line="320" w:lineRule="exact"/>
              <w:rPr>
                <w:rFonts w:ascii="Times New Roman" w:eastAsia="Times New Roman" w:hAnsi="Times New Roman" w:cs="Times New Roman"/>
                <w:color w:val="000000" w:themeColor="text1"/>
                <w:sz w:val="26"/>
                <w:szCs w:val="26"/>
                <w:lang w:val="en-US"/>
              </w:rPr>
            </w:pPr>
            <w:r w:rsidRPr="00981CC7">
              <w:rPr>
                <w:rFonts w:ascii="Times New Roman" w:eastAsia="Times New Roman" w:hAnsi="Times New Roman" w:cs="Times New Roman"/>
                <w:color w:val="000000" w:themeColor="text1"/>
                <w:sz w:val="26"/>
                <w:szCs w:val="26"/>
                <w:lang w:val="en-US"/>
              </w:rPr>
              <w:t>Từ Bà Rịa - Vũng Tàu đến Kiên Giang</w:t>
            </w:r>
          </w:p>
        </w:tc>
        <w:tc>
          <w:tcPr>
            <w:tcW w:w="1209" w:type="dxa"/>
            <w:vAlign w:val="center"/>
          </w:tcPr>
          <w:p w14:paraId="2181872C" w14:textId="77777777" w:rsidR="007311EA" w:rsidRPr="00981CC7" w:rsidRDefault="007311EA" w:rsidP="00C15701">
            <w:pPr>
              <w:widowControl w:val="0"/>
              <w:spacing w:after="120" w:line="320" w:lineRule="exact"/>
              <w:jc w:val="center"/>
              <w:rPr>
                <w:rFonts w:ascii="Times New Roman" w:eastAsia="Times New Roman" w:hAnsi="Times New Roman" w:cs="Times New Roman"/>
                <w:color w:val="000000" w:themeColor="text1"/>
                <w:sz w:val="26"/>
                <w:szCs w:val="26"/>
                <w:lang w:val="en-US"/>
              </w:rPr>
            </w:pPr>
            <w:r w:rsidRPr="00981CC7">
              <w:rPr>
                <w:rFonts w:ascii="Times New Roman" w:eastAsia="Times New Roman" w:hAnsi="Times New Roman" w:cs="Times New Roman"/>
                <w:color w:val="000000" w:themeColor="text1"/>
                <w:sz w:val="26"/>
                <w:szCs w:val="26"/>
                <w:lang w:val="en-US"/>
              </w:rPr>
              <w:t>0,50</w:t>
            </w:r>
          </w:p>
        </w:tc>
      </w:tr>
      <w:tr w:rsidR="00015CBD" w:rsidRPr="00981CC7" w14:paraId="73C8209E" w14:textId="77777777" w:rsidTr="007065A6">
        <w:trPr>
          <w:trHeight w:val="432"/>
        </w:trPr>
        <w:tc>
          <w:tcPr>
            <w:tcW w:w="960" w:type="dxa"/>
            <w:vAlign w:val="center"/>
          </w:tcPr>
          <w:p w14:paraId="79CE39F0" w14:textId="77777777" w:rsidR="007311EA" w:rsidRPr="00981CC7" w:rsidRDefault="007311EA" w:rsidP="00C15701">
            <w:pPr>
              <w:widowControl w:val="0"/>
              <w:spacing w:after="120" w:line="320" w:lineRule="exact"/>
              <w:jc w:val="center"/>
              <w:rPr>
                <w:rFonts w:ascii="Times New Roman" w:eastAsia="Times New Roman" w:hAnsi="Times New Roman" w:cs="Times New Roman"/>
                <w:color w:val="000000" w:themeColor="text1"/>
                <w:sz w:val="26"/>
                <w:szCs w:val="26"/>
                <w:lang w:val="en-US"/>
              </w:rPr>
            </w:pPr>
            <w:r w:rsidRPr="00981CC7">
              <w:rPr>
                <w:rFonts w:ascii="Times New Roman" w:eastAsia="Times New Roman" w:hAnsi="Times New Roman" w:cs="Times New Roman"/>
                <w:color w:val="000000" w:themeColor="text1"/>
                <w:sz w:val="26"/>
                <w:szCs w:val="26"/>
                <w:lang w:val="en-US"/>
              </w:rPr>
              <w:t>2.4</w:t>
            </w:r>
          </w:p>
        </w:tc>
        <w:tc>
          <w:tcPr>
            <w:tcW w:w="6960" w:type="dxa"/>
            <w:vAlign w:val="center"/>
          </w:tcPr>
          <w:p w14:paraId="77919C94" w14:textId="77777777" w:rsidR="007311EA" w:rsidRPr="00981CC7" w:rsidRDefault="007311EA" w:rsidP="00C15701">
            <w:pPr>
              <w:widowControl w:val="0"/>
              <w:spacing w:after="120" w:line="320" w:lineRule="exact"/>
              <w:jc w:val="both"/>
              <w:rPr>
                <w:rFonts w:ascii="Times New Roman" w:eastAsia="Times New Roman" w:hAnsi="Times New Roman" w:cs="Times New Roman"/>
                <w:color w:val="000000" w:themeColor="text1"/>
                <w:sz w:val="26"/>
                <w:szCs w:val="26"/>
                <w:lang w:val="en-US"/>
              </w:rPr>
            </w:pPr>
            <w:r w:rsidRPr="00981CC7">
              <w:rPr>
                <w:rFonts w:ascii="Times New Roman" w:eastAsia="Times New Roman" w:hAnsi="Times New Roman" w:cs="Times New Roman"/>
                <w:color w:val="000000" w:themeColor="text1"/>
                <w:sz w:val="26"/>
                <w:szCs w:val="26"/>
                <w:lang w:val="en-US"/>
              </w:rPr>
              <w:t>Vùng biển cách bờ từ 100 km của tất cả các tỉnh, thành phố trực thuộc Trung ương đến giáp các khu vực quần đảo Hoàng Sa, Trường Sa</w:t>
            </w:r>
          </w:p>
        </w:tc>
        <w:tc>
          <w:tcPr>
            <w:tcW w:w="1209" w:type="dxa"/>
            <w:vAlign w:val="center"/>
          </w:tcPr>
          <w:p w14:paraId="2830D0D4" w14:textId="77777777" w:rsidR="007311EA" w:rsidRPr="00981CC7" w:rsidRDefault="007311EA" w:rsidP="00C15701">
            <w:pPr>
              <w:widowControl w:val="0"/>
              <w:spacing w:after="120" w:line="320" w:lineRule="exact"/>
              <w:jc w:val="center"/>
              <w:rPr>
                <w:rFonts w:ascii="Times New Roman" w:eastAsia="Times New Roman" w:hAnsi="Times New Roman" w:cs="Times New Roman"/>
                <w:color w:val="000000" w:themeColor="text1"/>
                <w:sz w:val="26"/>
                <w:szCs w:val="26"/>
                <w:lang w:val="en-US"/>
              </w:rPr>
            </w:pPr>
            <w:r w:rsidRPr="00981CC7">
              <w:rPr>
                <w:rFonts w:ascii="Times New Roman" w:eastAsia="Times New Roman" w:hAnsi="Times New Roman" w:cs="Times New Roman"/>
                <w:color w:val="000000" w:themeColor="text1"/>
                <w:sz w:val="26"/>
                <w:szCs w:val="26"/>
                <w:lang w:val="en-US"/>
              </w:rPr>
              <w:t>0,80</w:t>
            </w:r>
          </w:p>
        </w:tc>
      </w:tr>
      <w:tr w:rsidR="00015CBD" w:rsidRPr="00981CC7" w14:paraId="171CD489" w14:textId="77777777" w:rsidTr="007065A6">
        <w:trPr>
          <w:trHeight w:val="432"/>
        </w:trPr>
        <w:tc>
          <w:tcPr>
            <w:tcW w:w="960" w:type="dxa"/>
            <w:vAlign w:val="center"/>
          </w:tcPr>
          <w:p w14:paraId="5F9831CD" w14:textId="77777777" w:rsidR="007311EA" w:rsidRPr="00981CC7" w:rsidRDefault="007311EA" w:rsidP="00C15701">
            <w:pPr>
              <w:widowControl w:val="0"/>
              <w:spacing w:after="120" w:line="320" w:lineRule="exact"/>
              <w:jc w:val="center"/>
              <w:rPr>
                <w:rFonts w:ascii="Times New Roman" w:eastAsia="Times New Roman" w:hAnsi="Times New Roman" w:cs="Times New Roman"/>
                <w:color w:val="000000" w:themeColor="text1"/>
                <w:sz w:val="26"/>
                <w:szCs w:val="26"/>
                <w:lang w:val="en-US"/>
              </w:rPr>
            </w:pPr>
            <w:r w:rsidRPr="00981CC7">
              <w:rPr>
                <w:rFonts w:ascii="Times New Roman" w:eastAsia="Times New Roman" w:hAnsi="Times New Roman" w:cs="Times New Roman"/>
                <w:color w:val="000000" w:themeColor="text1"/>
                <w:sz w:val="26"/>
                <w:szCs w:val="26"/>
                <w:lang w:val="en-US"/>
              </w:rPr>
              <w:t>2.5</w:t>
            </w:r>
          </w:p>
        </w:tc>
        <w:tc>
          <w:tcPr>
            <w:tcW w:w="6960" w:type="dxa"/>
            <w:vAlign w:val="center"/>
          </w:tcPr>
          <w:p w14:paraId="6CBB6E98" w14:textId="77777777" w:rsidR="007311EA" w:rsidRPr="00981CC7" w:rsidRDefault="007311EA" w:rsidP="00C15701">
            <w:pPr>
              <w:widowControl w:val="0"/>
              <w:spacing w:after="120" w:line="320" w:lineRule="exact"/>
              <w:rPr>
                <w:rFonts w:ascii="Times New Roman" w:eastAsia="Times New Roman" w:hAnsi="Times New Roman" w:cs="Times New Roman"/>
                <w:color w:val="000000" w:themeColor="text1"/>
                <w:sz w:val="26"/>
                <w:szCs w:val="26"/>
                <w:lang w:val="sv-SE"/>
              </w:rPr>
            </w:pPr>
            <w:r w:rsidRPr="00981CC7">
              <w:rPr>
                <w:rFonts w:ascii="Times New Roman" w:eastAsia="Times New Roman" w:hAnsi="Times New Roman" w:cs="Times New Roman"/>
                <w:color w:val="000000" w:themeColor="text1"/>
                <w:sz w:val="26"/>
                <w:szCs w:val="26"/>
                <w:lang w:val="nb-NO"/>
              </w:rPr>
              <w:t>Khu vực Hoàng Sa, Trường Sa</w:t>
            </w:r>
          </w:p>
        </w:tc>
        <w:tc>
          <w:tcPr>
            <w:tcW w:w="1209" w:type="dxa"/>
            <w:vAlign w:val="center"/>
          </w:tcPr>
          <w:p w14:paraId="6D8EB759" w14:textId="77777777" w:rsidR="007311EA" w:rsidRPr="00981CC7" w:rsidRDefault="007311EA" w:rsidP="00C15701">
            <w:pPr>
              <w:widowControl w:val="0"/>
              <w:spacing w:after="120" w:line="320" w:lineRule="exact"/>
              <w:jc w:val="center"/>
              <w:rPr>
                <w:rFonts w:ascii="Times New Roman" w:eastAsia="Times New Roman" w:hAnsi="Times New Roman" w:cs="Times New Roman"/>
                <w:color w:val="000000" w:themeColor="text1"/>
                <w:sz w:val="26"/>
                <w:szCs w:val="26"/>
                <w:lang w:val="en-US"/>
              </w:rPr>
            </w:pPr>
            <w:r w:rsidRPr="00981CC7">
              <w:rPr>
                <w:rFonts w:ascii="Times New Roman" w:eastAsia="Times New Roman" w:hAnsi="Times New Roman" w:cs="Times New Roman"/>
                <w:color w:val="000000" w:themeColor="text1"/>
                <w:sz w:val="26"/>
                <w:szCs w:val="26"/>
                <w:lang w:val="en-US"/>
              </w:rPr>
              <w:t>1,00</w:t>
            </w:r>
          </w:p>
        </w:tc>
      </w:tr>
    </w:tbl>
    <w:p w14:paraId="48124158" w14:textId="77777777" w:rsidR="007311EA" w:rsidRPr="00D71FC5" w:rsidRDefault="00566F91" w:rsidP="003E09DC">
      <w:pPr>
        <w:widowControl w:val="0"/>
        <w:spacing w:before="120"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2. Bãi bỏ điểm c khoản 3.2, điểm b khoản 3.3 Mục 3 Phần I.</w:t>
      </w:r>
    </w:p>
    <w:p w14:paraId="7F61A1EF" w14:textId="78AFE7FD" w:rsidR="00C3163A" w:rsidRPr="00D71FC5" w:rsidRDefault="00C3163A" w:rsidP="00C15701">
      <w:pPr>
        <w:widowControl w:val="0"/>
        <w:spacing w:after="120" w:line="320" w:lineRule="exact"/>
        <w:ind w:firstLine="567"/>
        <w:jc w:val="both"/>
        <w:rPr>
          <w:rFonts w:ascii="Times New Roman" w:hAnsi="Times New Roman" w:cs="Times New Roman"/>
          <w:b/>
          <w:color w:val="000000" w:themeColor="text1"/>
          <w:sz w:val="28"/>
          <w:szCs w:val="28"/>
        </w:rPr>
      </w:pPr>
      <w:r w:rsidRPr="00D71FC5">
        <w:rPr>
          <w:rFonts w:ascii="Times New Roman" w:hAnsi="Times New Roman" w:cs="Times New Roman"/>
          <w:b/>
          <w:color w:val="000000" w:themeColor="text1"/>
          <w:sz w:val="28"/>
          <w:szCs w:val="28"/>
        </w:rPr>
        <w:t xml:space="preserve">Điều </w:t>
      </w:r>
      <w:r w:rsidR="00406F98" w:rsidRPr="00D71FC5">
        <w:rPr>
          <w:rFonts w:ascii="Times New Roman" w:hAnsi="Times New Roman" w:cs="Times New Roman"/>
          <w:b/>
          <w:color w:val="000000" w:themeColor="text1"/>
          <w:sz w:val="28"/>
          <w:szCs w:val="28"/>
        </w:rPr>
        <w:t>5</w:t>
      </w:r>
      <w:r w:rsidRPr="00D71FC5">
        <w:rPr>
          <w:rFonts w:ascii="Times New Roman" w:hAnsi="Times New Roman" w:cs="Times New Roman"/>
          <w:b/>
          <w:color w:val="000000" w:themeColor="text1"/>
          <w:sz w:val="28"/>
          <w:szCs w:val="28"/>
        </w:rPr>
        <w:t xml:space="preserve">. Sửa đổi, bổ sung </w:t>
      </w:r>
      <w:r w:rsidR="004A3E44" w:rsidRPr="00D71FC5">
        <w:rPr>
          <w:rFonts w:ascii="Times New Roman" w:hAnsi="Times New Roman" w:cs="Times New Roman"/>
          <w:b/>
          <w:color w:val="000000" w:themeColor="text1"/>
          <w:sz w:val="28"/>
          <w:szCs w:val="28"/>
        </w:rPr>
        <w:t>một số nội dung của Phần I</w:t>
      </w:r>
      <w:r w:rsidR="003E09DC">
        <w:rPr>
          <w:rFonts w:ascii="Times New Roman" w:hAnsi="Times New Roman" w:cs="Times New Roman"/>
          <w:b/>
          <w:color w:val="000000" w:themeColor="text1"/>
          <w:sz w:val="28"/>
          <w:szCs w:val="28"/>
        </w:rPr>
        <w:t>.</w:t>
      </w:r>
      <w:r w:rsidR="004A3E44" w:rsidRPr="00D71FC5">
        <w:rPr>
          <w:rFonts w:ascii="Times New Roman" w:hAnsi="Times New Roman" w:cs="Times New Roman"/>
          <w:b/>
          <w:color w:val="000000" w:themeColor="text1"/>
          <w:sz w:val="28"/>
          <w:szCs w:val="28"/>
        </w:rPr>
        <w:t xml:space="preserve"> Quy định chung </w:t>
      </w:r>
      <w:r w:rsidR="004A3E44" w:rsidRPr="00D71FC5">
        <w:rPr>
          <w:rFonts w:ascii="Times New Roman" w:hAnsi="Times New Roman" w:cs="Times New Roman"/>
          <w:b/>
          <w:color w:val="000000" w:themeColor="text1"/>
          <w:sz w:val="28"/>
          <w:szCs w:val="28"/>
        </w:rPr>
        <w:lastRenderedPageBreak/>
        <w:t xml:space="preserve">của </w:t>
      </w:r>
      <w:r w:rsidR="003E09DC" w:rsidRPr="00D71FC5">
        <w:rPr>
          <w:rFonts w:ascii="Times New Roman" w:hAnsi="Times New Roman" w:cs="Times New Roman"/>
          <w:b/>
          <w:color w:val="000000" w:themeColor="text1"/>
          <w:sz w:val="28"/>
          <w:szCs w:val="28"/>
        </w:rPr>
        <w:t xml:space="preserve">Định mức kinh tế - kỹ thuật xác định đường địa giới hành chính, cắm mốc địa giới và lập hồ sơ địa giới hành chính các cấp </w:t>
      </w:r>
      <w:r w:rsidR="003E09DC">
        <w:rPr>
          <w:rFonts w:ascii="Times New Roman" w:hAnsi="Times New Roman" w:cs="Times New Roman"/>
          <w:b/>
          <w:color w:val="000000" w:themeColor="text1"/>
          <w:sz w:val="28"/>
          <w:szCs w:val="28"/>
        </w:rPr>
        <w:t xml:space="preserve">ban hành kèm theo </w:t>
      </w:r>
      <w:r w:rsidRPr="00D71FC5">
        <w:rPr>
          <w:rFonts w:ascii="Times New Roman" w:hAnsi="Times New Roman" w:cs="Times New Roman"/>
          <w:b/>
          <w:color w:val="000000" w:themeColor="text1"/>
          <w:sz w:val="28"/>
          <w:szCs w:val="28"/>
        </w:rPr>
        <w:t>Thông tư số 49/2014/TT-BTNMT ngày 22 tháng 8 năm 2014 của Bộ trưởng Bộ Tài nguyên và Môi trường</w:t>
      </w:r>
    </w:p>
    <w:p w14:paraId="5F8E4D47" w14:textId="77777777" w:rsidR="00C3163A" w:rsidRPr="00D71FC5" w:rsidRDefault="00C3163A"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1. Sửa đổi, bổ sung khoản 3.1 Mục 3 Phần I như sau:</w:t>
      </w:r>
    </w:p>
    <w:p w14:paraId="77A6B855" w14:textId="13FB392B" w:rsidR="001A29BA" w:rsidRPr="00D71FC5" w:rsidRDefault="006E2520" w:rsidP="00C15701">
      <w:pPr>
        <w:widowControl w:val="0"/>
        <w:spacing w:after="120" w:line="320" w:lineRule="exact"/>
        <w:ind w:firstLine="567"/>
        <w:jc w:val="both"/>
        <w:rPr>
          <w:rFonts w:ascii="Times New Roman" w:eastAsia="Times New Roman" w:hAnsi="Times New Roman" w:cs="Times New Roman"/>
          <w:b/>
          <w:color w:val="000000" w:themeColor="text1"/>
          <w:sz w:val="28"/>
          <w:szCs w:val="28"/>
          <w:lang w:val="nl-NL"/>
        </w:rPr>
      </w:pPr>
      <w:r w:rsidRPr="00D71FC5">
        <w:rPr>
          <w:rFonts w:ascii="Times New Roman" w:hAnsi="Times New Roman" w:cs="Times New Roman"/>
          <w:color w:val="000000" w:themeColor="text1"/>
          <w:sz w:val="28"/>
          <w:szCs w:val="28"/>
        </w:rPr>
        <w:t xml:space="preserve">“3.1. </w:t>
      </w:r>
      <w:r w:rsidR="00981CC7" w:rsidRPr="00D7341B">
        <w:rPr>
          <w:rFonts w:ascii="Times New Roman" w:hAnsi="Times New Roman" w:cs="Times New Roman"/>
          <w:color w:val="000000" w:themeColor="text1"/>
          <w:sz w:val="28"/>
          <w:szCs w:val="28"/>
        </w:rPr>
        <w:t>Định mức lao động công nghệ (sau đây gọi tắt là Định mức lao động):</w:t>
      </w:r>
      <w:r w:rsidR="00981CC7" w:rsidRPr="00D7341B">
        <w:rPr>
          <w:rFonts w:ascii="Times New Roman" w:hAnsi="Times New Roman" w:cs="Times New Roman"/>
          <w:i/>
          <w:color w:val="000000" w:themeColor="text1"/>
          <w:sz w:val="28"/>
          <w:szCs w:val="28"/>
        </w:rPr>
        <w:t xml:space="preserve"> </w:t>
      </w:r>
      <w:r w:rsidR="00981CC7" w:rsidRPr="00D7341B">
        <w:rPr>
          <w:rFonts w:ascii="Times New Roman" w:hAnsi="Times New Roman" w:cs="Times New Roman"/>
          <w:color w:val="000000" w:themeColor="text1"/>
          <w:sz w:val="28"/>
          <w:szCs w:val="28"/>
        </w:rPr>
        <w:t>là hao phí thời gian lao động cần thiết của người lao động trực tiếp sản xuất ra một sản phẩm (hoặc thực hiện một bước công việc hoặc một công việc cụ thể) và thời gian nghỉ được hưởng nguyên lương theo quy định của pháp luật hiện hành</w:t>
      </w:r>
      <w:r w:rsidR="00981CC7" w:rsidRPr="00D7341B">
        <w:rPr>
          <w:rFonts w:ascii="Times New Roman" w:hAnsi="Times New Roman" w:cs="Times New Roman"/>
          <w:i/>
          <w:color w:val="000000" w:themeColor="text1"/>
          <w:sz w:val="28"/>
          <w:szCs w:val="28"/>
        </w:rPr>
        <w:t>.</w:t>
      </w:r>
    </w:p>
    <w:p w14:paraId="51FA8199" w14:textId="77777777" w:rsidR="006E2520" w:rsidRPr="00D71FC5" w:rsidRDefault="006E2520"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Nội dung của định mức lao động bao gồm:</w:t>
      </w:r>
    </w:p>
    <w:p w14:paraId="124ABA01" w14:textId="77777777" w:rsidR="006E2520" w:rsidRPr="00D71FC5" w:rsidRDefault="006E2520"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3.1.1. Nội dung công việc: liệt kê các thao tác cơ bản, thao tác chính để thực hiện bước công việc;</w:t>
      </w:r>
    </w:p>
    <w:p w14:paraId="57CE6FA9" w14:textId="77777777" w:rsidR="006E2520" w:rsidRPr="00D71FC5" w:rsidRDefault="006E2520"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3.1.2. Phân loại khó khăn: nêu các yếu tố cơ bản gây ảnh hưởng đến việc thực hiện bước công việc làm căn cứ để phân loại khó khăn;</w:t>
      </w:r>
    </w:p>
    <w:p w14:paraId="1A62C442" w14:textId="7D54293D" w:rsidR="00B35AA7" w:rsidRPr="00D71FC5" w:rsidRDefault="006E2520"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3.1.3. Định biên: </w:t>
      </w:r>
      <w:r w:rsidR="00283909">
        <w:rPr>
          <w:rFonts w:ascii="Times New Roman" w:hAnsi="Times New Roman" w:cs="Times New Roman"/>
          <w:color w:val="000000" w:themeColor="text1"/>
          <w:sz w:val="28"/>
          <w:szCs w:val="28"/>
        </w:rPr>
        <w:t>m</w:t>
      </w:r>
      <w:r w:rsidR="006E744A" w:rsidRPr="006E744A">
        <w:rPr>
          <w:rFonts w:ascii="Times New Roman" w:hAnsi="Times New Roman" w:cs="Times New Roman"/>
          <w:color w:val="000000" w:themeColor="text1"/>
          <w:sz w:val="28"/>
          <w:szCs w:val="28"/>
        </w:rPr>
        <w:t>ô tả vị trí việc làm của từng lao động trong từng bước công việc đến khi tạo ra sản phẩm. Trên cơ sở đó xác định số lượng và cấp bậc lao động cụ thể để thực hiện từng bước công việc trong chu trình lao động đến khi hoàn thành sản phẩm</w:t>
      </w:r>
      <w:r w:rsidR="00981CC7" w:rsidRPr="00981CC7">
        <w:rPr>
          <w:rFonts w:ascii="Times New Roman" w:hAnsi="Times New Roman" w:cs="Times New Roman"/>
          <w:color w:val="000000" w:themeColor="text1"/>
          <w:sz w:val="28"/>
          <w:szCs w:val="28"/>
        </w:rPr>
        <w:t>.</w:t>
      </w:r>
    </w:p>
    <w:p w14:paraId="4CF50C1B" w14:textId="79CA75F7" w:rsidR="00D42873" w:rsidRPr="00D71FC5" w:rsidRDefault="00D42873"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3.1.4. Định mức: </w:t>
      </w:r>
      <w:r w:rsidR="00D306CA" w:rsidRPr="00981CC7">
        <w:rPr>
          <w:rFonts w:ascii="Times New Roman" w:hAnsi="Times New Roman" w:cs="Times New Roman"/>
          <w:color w:val="000000" w:themeColor="text1"/>
          <w:sz w:val="28"/>
          <w:szCs w:val="28"/>
        </w:rPr>
        <w:t>thời gian lao động trực tiếp cần thiết để hoàn thành một sản phẩm và thời gian nghỉ được hưởng nguyên lương theo quy định của pháp luật hiện hành</w:t>
      </w:r>
      <w:r w:rsidR="001A29BA" w:rsidRPr="00D71FC5">
        <w:rPr>
          <w:rFonts w:ascii="Times New Roman" w:hAnsi="Times New Roman" w:cs="Times New Roman"/>
          <w:i/>
          <w:color w:val="000000" w:themeColor="text1"/>
          <w:sz w:val="28"/>
          <w:szCs w:val="28"/>
        </w:rPr>
        <w:t xml:space="preserve">; </w:t>
      </w:r>
      <w:r w:rsidRPr="00D71FC5">
        <w:rPr>
          <w:rFonts w:ascii="Times New Roman" w:hAnsi="Times New Roman" w:cs="Times New Roman"/>
          <w:color w:val="000000" w:themeColor="text1"/>
          <w:sz w:val="28"/>
          <w:szCs w:val="28"/>
        </w:rPr>
        <w:t>đơn vị tính là công cá nhân hoặc công nhóm/đơn vị sản phẩm.</w:t>
      </w:r>
    </w:p>
    <w:p w14:paraId="6FDE4923" w14:textId="77777777" w:rsidR="00D42873" w:rsidRPr="00D71FC5" w:rsidRDefault="00D42873"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Ngày công (ca) tính bằng 8 giờ làm việc.</w:t>
      </w:r>
    </w:p>
    <w:p w14:paraId="3DA8C20B" w14:textId="77777777" w:rsidR="00D42873" w:rsidRPr="00D71FC5" w:rsidRDefault="00D42873"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Các mức ngoại nghiệp thể hiện dưới dạng phân số, trong đó:</w:t>
      </w:r>
    </w:p>
    <w:p w14:paraId="0E29036E" w14:textId="77777777" w:rsidR="00D42873" w:rsidRPr="00D71FC5" w:rsidRDefault="00D42873"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Tử số là mức lao động kỹ thuật (tính theo công nhóm, công cá nhân);</w:t>
      </w:r>
    </w:p>
    <w:p w14:paraId="567547DC" w14:textId="77777777" w:rsidR="00D42873" w:rsidRPr="00D71FC5" w:rsidRDefault="00D42873"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Mẫu số là mức lao động phổ thông (tính theo công cá nhân). Lao động phổ thông là người lao động được thuê mướn để thực hiện các công việc giản đơn như vận chuyển các thiết bị kèm theo máy chính, vật liệu, liên hệ, dẫn đường, bảo vệ, phục vụ đo ngắm, đào bới mốc, rửa vật liệu.</w:t>
      </w:r>
    </w:p>
    <w:p w14:paraId="494D522F" w14:textId="77777777" w:rsidR="00F73DAD" w:rsidRPr="00981CC7" w:rsidRDefault="00F73DAD" w:rsidP="00C15701">
      <w:pPr>
        <w:widowControl w:val="0"/>
        <w:spacing w:after="120" w:line="320" w:lineRule="exact"/>
        <w:ind w:firstLine="567"/>
        <w:jc w:val="both"/>
        <w:rPr>
          <w:rFonts w:ascii="Times New Roman" w:hAnsi="Times New Roman" w:cs="Times New Roman"/>
          <w:color w:val="000000" w:themeColor="text1"/>
          <w:sz w:val="28"/>
          <w:szCs w:val="28"/>
        </w:rPr>
      </w:pPr>
      <w:r w:rsidRPr="00981CC7">
        <w:rPr>
          <w:rFonts w:ascii="Times New Roman" w:hAnsi="Times New Roman" w:cs="Times New Roman"/>
          <w:color w:val="000000" w:themeColor="text1"/>
          <w:sz w:val="28"/>
          <w:szCs w:val="28"/>
        </w:rPr>
        <w:t>- Mức thời gian nghỉ được hưởng nguyên lương đối với lao động trực tiếp</w:t>
      </w:r>
    </w:p>
    <w:p w14:paraId="36569FEE" w14:textId="77777777" w:rsidR="00F73DAD" w:rsidRPr="00981CC7" w:rsidRDefault="00F73DAD" w:rsidP="00C15701">
      <w:pPr>
        <w:widowControl w:val="0"/>
        <w:spacing w:after="120" w:line="320" w:lineRule="exact"/>
        <w:ind w:firstLine="567"/>
        <w:jc w:val="both"/>
        <w:rPr>
          <w:rFonts w:ascii="Times New Roman" w:hAnsi="Times New Roman" w:cs="Times New Roman"/>
          <w:color w:val="000000" w:themeColor="text1"/>
          <w:sz w:val="28"/>
          <w:szCs w:val="28"/>
        </w:rPr>
      </w:pPr>
      <w:r w:rsidRPr="00981CC7">
        <w:rPr>
          <w:rFonts w:ascii="Times New Roman" w:hAnsi="Times New Roman" w:cs="Times New Roman"/>
          <w:color w:val="000000" w:themeColor="text1"/>
          <w:sz w:val="28"/>
          <w:szCs w:val="28"/>
        </w:rPr>
        <w:t xml:space="preserve">+ Thời gian nghỉ được hưởng nguyên lương đối với lao động trực tiếp, bao gồm: nghỉ phép, nghỉ tăng thêm theo thâm niên (nếu có), nghỉ lễ tết, nghỉ hội họp, học tập, tập huấn được tính là 34 ngày trên tổng số 312 ngày làm việc của một (01) năm.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3"/>
        <w:gridCol w:w="425"/>
        <w:gridCol w:w="3687"/>
        <w:gridCol w:w="425"/>
        <w:gridCol w:w="701"/>
      </w:tblGrid>
      <w:tr w:rsidR="00F73DAD" w:rsidRPr="00981CC7" w14:paraId="17C41E5C" w14:textId="77777777" w:rsidTr="00F73DAD">
        <w:trPr>
          <w:jc w:val="center"/>
        </w:trPr>
        <w:tc>
          <w:tcPr>
            <w:tcW w:w="3823" w:type="dxa"/>
            <w:vMerge w:val="restart"/>
            <w:vAlign w:val="center"/>
          </w:tcPr>
          <w:p w14:paraId="3442328C" w14:textId="77777777" w:rsidR="00F73DAD" w:rsidRPr="00981CC7" w:rsidRDefault="00F73DAD" w:rsidP="00C15701">
            <w:pPr>
              <w:widowControl w:val="0"/>
              <w:spacing w:after="120" w:line="320" w:lineRule="exact"/>
              <w:jc w:val="center"/>
              <w:rPr>
                <w:rFonts w:cs="Times New Roman"/>
                <w:i/>
                <w:color w:val="000000" w:themeColor="text1"/>
                <w:szCs w:val="28"/>
              </w:rPr>
            </w:pPr>
            <w:r w:rsidRPr="00981CC7">
              <w:rPr>
                <w:rFonts w:cs="Times New Roman"/>
                <w:i/>
                <w:color w:val="000000" w:themeColor="text1"/>
                <w:szCs w:val="28"/>
              </w:rPr>
              <w:t>Mức thời gian nghỉ được hưởng nguyên lương</w:t>
            </w:r>
          </w:p>
        </w:tc>
        <w:tc>
          <w:tcPr>
            <w:tcW w:w="425" w:type="dxa"/>
            <w:vMerge w:val="restart"/>
            <w:vAlign w:val="center"/>
          </w:tcPr>
          <w:p w14:paraId="6A99EA77" w14:textId="77777777" w:rsidR="00F73DAD" w:rsidRPr="00981CC7" w:rsidRDefault="00F73DAD" w:rsidP="00C15701">
            <w:pPr>
              <w:widowControl w:val="0"/>
              <w:spacing w:after="120" w:line="320" w:lineRule="exact"/>
              <w:jc w:val="center"/>
              <w:rPr>
                <w:rFonts w:cs="Times New Roman"/>
                <w:i/>
                <w:color w:val="000000" w:themeColor="text1"/>
                <w:szCs w:val="28"/>
              </w:rPr>
            </w:pPr>
            <w:r w:rsidRPr="00981CC7">
              <w:rPr>
                <w:rFonts w:cs="Times New Roman"/>
                <w:i/>
                <w:color w:val="000000" w:themeColor="text1"/>
                <w:szCs w:val="28"/>
              </w:rPr>
              <w:t>=</w:t>
            </w:r>
          </w:p>
        </w:tc>
        <w:tc>
          <w:tcPr>
            <w:tcW w:w="3687" w:type="dxa"/>
            <w:vMerge w:val="restart"/>
            <w:vAlign w:val="center"/>
          </w:tcPr>
          <w:p w14:paraId="2DC4CD9E" w14:textId="77777777" w:rsidR="00F73DAD" w:rsidRPr="00981CC7" w:rsidRDefault="00F73DAD" w:rsidP="00C15701">
            <w:pPr>
              <w:widowControl w:val="0"/>
              <w:spacing w:after="120" w:line="320" w:lineRule="exact"/>
              <w:jc w:val="center"/>
              <w:rPr>
                <w:rFonts w:cs="Times New Roman"/>
                <w:i/>
                <w:color w:val="000000" w:themeColor="text1"/>
                <w:szCs w:val="28"/>
              </w:rPr>
            </w:pPr>
            <w:r w:rsidRPr="00981CC7">
              <w:rPr>
                <w:rFonts w:cs="Times New Roman"/>
                <w:i/>
                <w:color w:val="000000" w:themeColor="text1"/>
                <w:szCs w:val="28"/>
              </w:rPr>
              <w:t>Định mức lao động kỹ thuật trực tiếp</w:t>
            </w:r>
          </w:p>
        </w:tc>
        <w:tc>
          <w:tcPr>
            <w:tcW w:w="425" w:type="dxa"/>
            <w:vMerge w:val="restart"/>
            <w:vAlign w:val="center"/>
          </w:tcPr>
          <w:p w14:paraId="7210FFEF" w14:textId="77777777" w:rsidR="00F73DAD" w:rsidRPr="00981CC7" w:rsidRDefault="00F73DAD" w:rsidP="00C15701">
            <w:pPr>
              <w:widowControl w:val="0"/>
              <w:spacing w:after="120" w:line="320" w:lineRule="exact"/>
              <w:jc w:val="center"/>
              <w:rPr>
                <w:rFonts w:cs="Times New Roman"/>
                <w:i/>
                <w:color w:val="000000" w:themeColor="text1"/>
                <w:szCs w:val="28"/>
              </w:rPr>
            </w:pPr>
            <w:r w:rsidRPr="00981CC7">
              <w:rPr>
                <w:rFonts w:cs="Times New Roman"/>
                <w:i/>
                <w:color w:val="000000" w:themeColor="text1"/>
                <w:szCs w:val="28"/>
              </w:rPr>
              <w:t>x</w:t>
            </w:r>
          </w:p>
        </w:tc>
        <w:tc>
          <w:tcPr>
            <w:tcW w:w="701" w:type="dxa"/>
            <w:vAlign w:val="center"/>
          </w:tcPr>
          <w:p w14:paraId="1137765A" w14:textId="77777777" w:rsidR="00F73DAD" w:rsidRPr="00981CC7" w:rsidRDefault="00F73DAD" w:rsidP="00C15701">
            <w:pPr>
              <w:widowControl w:val="0"/>
              <w:spacing w:after="120" w:line="320" w:lineRule="exact"/>
              <w:jc w:val="center"/>
              <w:rPr>
                <w:rFonts w:cs="Times New Roman"/>
                <w:i/>
                <w:color w:val="000000" w:themeColor="text1"/>
                <w:szCs w:val="28"/>
              </w:rPr>
            </w:pPr>
            <w:r w:rsidRPr="00981CC7">
              <w:rPr>
                <w:rFonts w:cs="Times New Roman"/>
                <w:i/>
                <w:color w:val="000000" w:themeColor="text1"/>
                <w:szCs w:val="28"/>
              </w:rPr>
              <w:t>34</w:t>
            </w:r>
          </w:p>
        </w:tc>
      </w:tr>
      <w:tr w:rsidR="00F73DAD" w:rsidRPr="00981CC7" w14:paraId="0FDD2BDB" w14:textId="77777777" w:rsidTr="00F73DAD">
        <w:trPr>
          <w:jc w:val="center"/>
        </w:trPr>
        <w:tc>
          <w:tcPr>
            <w:tcW w:w="3823" w:type="dxa"/>
            <w:vMerge/>
            <w:vAlign w:val="center"/>
          </w:tcPr>
          <w:p w14:paraId="59CD63B8" w14:textId="77777777" w:rsidR="00F73DAD" w:rsidRPr="00981CC7" w:rsidRDefault="00F73DAD" w:rsidP="00C15701">
            <w:pPr>
              <w:widowControl w:val="0"/>
              <w:spacing w:after="120" w:line="320" w:lineRule="exact"/>
              <w:jc w:val="both"/>
              <w:rPr>
                <w:rFonts w:cs="Times New Roman"/>
                <w:i/>
                <w:color w:val="000000" w:themeColor="text1"/>
                <w:szCs w:val="28"/>
              </w:rPr>
            </w:pPr>
          </w:p>
        </w:tc>
        <w:tc>
          <w:tcPr>
            <w:tcW w:w="425" w:type="dxa"/>
            <w:vMerge/>
            <w:vAlign w:val="center"/>
          </w:tcPr>
          <w:p w14:paraId="377781CE" w14:textId="77777777" w:rsidR="00F73DAD" w:rsidRPr="00981CC7" w:rsidRDefault="00F73DAD" w:rsidP="00C15701">
            <w:pPr>
              <w:widowControl w:val="0"/>
              <w:spacing w:after="120" w:line="320" w:lineRule="exact"/>
              <w:jc w:val="both"/>
              <w:rPr>
                <w:rFonts w:cs="Times New Roman"/>
                <w:i/>
                <w:color w:val="000000" w:themeColor="text1"/>
                <w:szCs w:val="28"/>
              </w:rPr>
            </w:pPr>
          </w:p>
        </w:tc>
        <w:tc>
          <w:tcPr>
            <w:tcW w:w="3687" w:type="dxa"/>
            <w:vMerge/>
            <w:vAlign w:val="center"/>
          </w:tcPr>
          <w:p w14:paraId="7EBB8E41" w14:textId="77777777" w:rsidR="00F73DAD" w:rsidRPr="00981CC7" w:rsidRDefault="00F73DAD" w:rsidP="00C15701">
            <w:pPr>
              <w:widowControl w:val="0"/>
              <w:spacing w:after="120" w:line="320" w:lineRule="exact"/>
              <w:jc w:val="both"/>
              <w:rPr>
                <w:rFonts w:cs="Times New Roman"/>
                <w:i/>
                <w:color w:val="000000" w:themeColor="text1"/>
                <w:szCs w:val="28"/>
              </w:rPr>
            </w:pPr>
          </w:p>
        </w:tc>
        <w:tc>
          <w:tcPr>
            <w:tcW w:w="425" w:type="dxa"/>
            <w:vMerge/>
            <w:vAlign w:val="center"/>
          </w:tcPr>
          <w:p w14:paraId="7C4D4C52" w14:textId="77777777" w:rsidR="00F73DAD" w:rsidRPr="00981CC7" w:rsidRDefault="00F73DAD" w:rsidP="00C15701">
            <w:pPr>
              <w:widowControl w:val="0"/>
              <w:spacing w:after="120" w:line="320" w:lineRule="exact"/>
              <w:jc w:val="both"/>
              <w:rPr>
                <w:rFonts w:cs="Times New Roman"/>
                <w:i/>
                <w:color w:val="000000" w:themeColor="text1"/>
                <w:szCs w:val="28"/>
              </w:rPr>
            </w:pPr>
          </w:p>
        </w:tc>
        <w:tc>
          <w:tcPr>
            <w:tcW w:w="701" w:type="dxa"/>
            <w:vAlign w:val="center"/>
          </w:tcPr>
          <w:p w14:paraId="3C75D79B" w14:textId="77777777" w:rsidR="00F73DAD" w:rsidRPr="00981CC7" w:rsidRDefault="00F73DAD" w:rsidP="00C15701">
            <w:pPr>
              <w:widowControl w:val="0"/>
              <w:spacing w:after="120" w:line="320" w:lineRule="exact"/>
              <w:jc w:val="center"/>
              <w:rPr>
                <w:rFonts w:cs="Times New Roman"/>
                <w:i/>
                <w:color w:val="000000" w:themeColor="text1"/>
                <w:szCs w:val="28"/>
              </w:rPr>
            </w:pPr>
            <w:r w:rsidRPr="00981CC7">
              <w:rPr>
                <w:rFonts w:cs="Times New Roman"/>
                <w:i/>
                <w:color w:val="000000" w:themeColor="text1"/>
                <w:szCs w:val="28"/>
              </w:rPr>
              <w:t>312</w:t>
            </w:r>
          </w:p>
        </w:tc>
      </w:tr>
    </w:tbl>
    <w:p w14:paraId="497678EF" w14:textId="7B16C0F2" w:rsidR="00D42873" w:rsidRPr="00981CC7" w:rsidRDefault="00F73DAD" w:rsidP="00C15701">
      <w:pPr>
        <w:widowControl w:val="0"/>
        <w:spacing w:after="120" w:line="320" w:lineRule="exact"/>
        <w:ind w:firstLine="567"/>
        <w:jc w:val="both"/>
        <w:rPr>
          <w:rFonts w:ascii="Times New Roman" w:hAnsi="Times New Roman" w:cs="Times New Roman"/>
          <w:color w:val="000000" w:themeColor="text1"/>
          <w:sz w:val="28"/>
          <w:szCs w:val="28"/>
        </w:rPr>
      </w:pPr>
      <w:r w:rsidRPr="00981CC7">
        <w:rPr>
          <w:rFonts w:ascii="Times New Roman" w:hAnsi="Times New Roman" w:cs="Times New Roman"/>
          <w:color w:val="000000" w:themeColor="text1"/>
          <w:sz w:val="28"/>
          <w:szCs w:val="28"/>
        </w:rPr>
        <w:t>+ Mức thời gian nghỉ được hưởng nguyên lương được áp dụng đối với tất cả các bước công việ</w:t>
      </w:r>
      <w:r w:rsidR="001F613F">
        <w:rPr>
          <w:rFonts w:ascii="Times New Roman" w:hAnsi="Times New Roman" w:cs="Times New Roman"/>
          <w:color w:val="000000" w:themeColor="text1"/>
          <w:sz w:val="28"/>
          <w:szCs w:val="28"/>
        </w:rPr>
        <w:t>c.</w:t>
      </w:r>
    </w:p>
    <w:p w14:paraId="610A468F" w14:textId="77777777" w:rsidR="00D42873" w:rsidRPr="00D71FC5" w:rsidRDefault="00D42873"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Mức lao động kỹ thuật khi phải ngừng nghỉ việc do thời tiết của lao động kỹ thuật ngoại nghiệp được tính theo hệ số là 0,25, gồm các công việc sau:</w:t>
      </w:r>
    </w:p>
    <w:p w14:paraId="6241BEB4" w14:textId="77777777" w:rsidR="00D42873" w:rsidRPr="00D71FC5" w:rsidRDefault="00D42873"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lastRenderedPageBreak/>
        <w:t>+ Xác định đường địa giới hành chính, vị trí cắm mốc địa giới hành chính và các điểm đặc trưng;</w:t>
      </w:r>
    </w:p>
    <w:p w14:paraId="0F3DE8AB" w14:textId="77777777" w:rsidR="00D42873" w:rsidRPr="00D71FC5" w:rsidRDefault="00D42873"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Lập bản mô tả đường địa giới hành chính cấp xã;</w:t>
      </w:r>
    </w:p>
    <w:p w14:paraId="5513A377" w14:textId="13C722CB" w:rsidR="00D42873" w:rsidRPr="00D71FC5" w:rsidRDefault="00D42873"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Cắm mốc địa giới hành chính: đúc mốc, chôn mốc và vẽ sơ đồ vị trí mốc; tiếp điểm; đo ngắ</w:t>
      </w:r>
      <w:r w:rsidR="001F613F">
        <w:rPr>
          <w:rFonts w:ascii="Times New Roman" w:hAnsi="Times New Roman" w:cs="Times New Roman"/>
          <w:color w:val="000000" w:themeColor="text1"/>
          <w:sz w:val="28"/>
          <w:szCs w:val="28"/>
        </w:rPr>
        <w:t>m</w:t>
      </w:r>
      <w:r w:rsidRPr="00D71FC5">
        <w:rPr>
          <w:rFonts w:ascii="Times New Roman" w:hAnsi="Times New Roman" w:cs="Times New Roman"/>
          <w:color w:val="000000" w:themeColor="text1"/>
          <w:sz w:val="28"/>
          <w:szCs w:val="28"/>
        </w:rPr>
        <w:t>.</w:t>
      </w:r>
      <w:r w:rsidR="001F613F">
        <w:rPr>
          <w:rFonts w:ascii="Times New Roman" w:hAnsi="Times New Roman" w:cs="Times New Roman"/>
          <w:color w:val="000000" w:themeColor="text1"/>
          <w:sz w:val="28"/>
          <w:szCs w:val="28"/>
        </w:rPr>
        <w:t>”</w:t>
      </w:r>
    </w:p>
    <w:p w14:paraId="6D72E0AC" w14:textId="77777777" w:rsidR="00D42873" w:rsidRPr="00D71FC5" w:rsidRDefault="00D42873"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2. Sửa đổi khoản 3.2 Mục 3 Phần I như sau:</w:t>
      </w:r>
    </w:p>
    <w:p w14:paraId="6B221B85" w14:textId="77777777" w:rsidR="00D42873" w:rsidRPr="00D71FC5" w:rsidRDefault="00D42873"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Định mức vật tư và thiết bị bao gồm định mức sử dụng vật liệu và định mức sử dụng dụng cụ (công cụ, dụng cụ), thiết bị (máy móc).</w:t>
      </w:r>
    </w:p>
    <w:p w14:paraId="1686B308" w14:textId="77777777" w:rsidR="00D42873" w:rsidRPr="00D71FC5" w:rsidRDefault="00D42873"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Định mức sử dụng vật liệu: là số lượng vật liệu cần thiết để sản xuất ra một sản phẩm;</w:t>
      </w:r>
    </w:p>
    <w:p w14:paraId="488EFB2B" w14:textId="77777777" w:rsidR="00D42873" w:rsidRPr="00D71FC5" w:rsidRDefault="00D42873"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Định mức sử dụng dụng cụ, thiết bị: là số ca người lao động trực tiếp sử dụng dụng cụ, thiết bị cần thiết để sản xuất ra một sản phẩm.</w:t>
      </w:r>
    </w:p>
    <w:p w14:paraId="3046827B" w14:textId="77777777" w:rsidR="00D42873" w:rsidRPr="00D71FC5" w:rsidRDefault="00D42873"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Thời hạn sử dụng dụng cụ, thiết bị: là thời gian dự kiến sử dụng dụng cụ, thiết bị vào hoạt động sản xuất trong điều kiện bình thường, phù hợp với các thông số kinh tế - kỹ thuật của dụng cụ, thiết bị.</w:t>
      </w:r>
    </w:p>
    <w:p w14:paraId="1C0864B4" w14:textId="77777777" w:rsidR="00D42873" w:rsidRPr="00D71FC5" w:rsidRDefault="00D42873"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Thời hạn sử dụng dụng cụ: xác định bằng phương pháp thống kê; đơn vị tính là tháng;</w:t>
      </w:r>
    </w:p>
    <w:p w14:paraId="090C13D4" w14:textId="4BDD65E0" w:rsidR="00D42873" w:rsidRPr="00D71FC5" w:rsidRDefault="00D42873"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Thời hạn sử dụng thiết bị: theo quy định tại các thông tư liên tịch hướng dẫn lập dự toán giữa Bộ Tài chính và Bộ Tài nguyên và Môi trường</w:t>
      </w:r>
      <w:r w:rsidR="001F613F">
        <w:rPr>
          <w:rFonts w:ascii="Times New Roman" w:hAnsi="Times New Roman" w:cs="Times New Roman"/>
          <w:color w:val="000000" w:themeColor="text1"/>
          <w:sz w:val="28"/>
          <w:szCs w:val="28"/>
        </w:rPr>
        <w:t>.”</w:t>
      </w:r>
    </w:p>
    <w:p w14:paraId="57A80D3B" w14:textId="4C6479BD" w:rsidR="00C3163A" w:rsidRPr="003E435C" w:rsidRDefault="00C3163A" w:rsidP="00C15701">
      <w:pPr>
        <w:widowControl w:val="0"/>
        <w:spacing w:after="120" w:line="320" w:lineRule="exact"/>
        <w:ind w:firstLine="567"/>
        <w:jc w:val="both"/>
        <w:rPr>
          <w:rFonts w:ascii="Times New Roman Bold" w:hAnsi="Times New Roman Bold" w:cs="Times New Roman"/>
          <w:b/>
          <w:color w:val="000000" w:themeColor="text1"/>
          <w:sz w:val="28"/>
          <w:szCs w:val="28"/>
        </w:rPr>
      </w:pPr>
      <w:r w:rsidRPr="003E435C">
        <w:rPr>
          <w:rFonts w:ascii="Times New Roman Bold" w:hAnsi="Times New Roman Bold" w:cs="Times New Roman"/>
          <w:b/>
          <w:color w:val="000000" w:themeColor="text1"/>
          <w:sz w:val="28"/>
          <w:szCs w:val="28"/>
        </w:rPr>
        <w:t xml:space="preserve">Điều </w:t>
      </w:r>
      <w:r w:rsidR="00F73DAD" w:rsidRPr="003E435C">
        <w:rPr>
          <w:rFonts w:ascii="Times New Roman Bold" w:hAnsi="Times New Roman Bold" w:cs="Times New Roman"/>
          <w:b/>
          <w:color w:val="000000" w:themeColor="text1"/>
          <w:sz w:val="28"/>
          <w:szCs w:val="28"/>
        </w:rPr>
        <w:t>6</w:t>
      </w:r>
      <w:r w:rsidRPr="003E435C">
        <w:rPr>
          <w:rFonts w:ascii="Times New Roman Bold" w:hAnsi="Times New Roman Bold" w:cs="Times New Roman"/>
          <w:b/>
          <w:color w:val="000000" w:themeColor="text1"/>
          <w:sz w:val="28"/>
          <w:szCs w:val="28"/>
        </w:rPr>
        <w:t xml:space="preserve">. Sửa đổi, bổ sung </w:t>
      </w:r>
      <w:r w:rsidR="004A3E44" w:rsidRPr="003E435C">
        <w:rPr>
          <w:rFonts w:ascii="Times New Roman" w:hAnsi="Times New Roman" w:cs="Times New Roman"/>
          <w:b/>
          <w:color w:val="000000" w:themeColor="text1"/>
          <w:sz w:val="28"/>
          <w:szCs w:val="28"/>
        </w:rPr>
        <w:t>một số nội dung của Phần I</w:t>
      </w:r>
      <w:r w:rsidR="003E435C" w:rsidRPr="003E435C">
        <w:rPr>
          <w:rFonts w:ascii="Times New Roman" w:hAnsi="Times New Roman" w:cs="Times New Roman"/>
          <w:b/>
          <w:color w:val="000000" w:themeColor="text1"/>
          <w:sz w:val="28"/>
          <w:szCs w:val="28"/>
        </w:rPr>
        <w:t>.</w:t>
      </w:r>
      <w:r w:rsidR="004A3E44" w:rsidRPr="003E435C">
        <w:rPr>
          <w:rFonts w:ascii="Times New Roman" w:hAnsi="Times New Roman" w:cs="Times New Roman"/>
          <w:b/>
          <w:color w:val="000000" w:themeColor="text1"/>
          <w:sz w:val="28"/>
          <w:szCs w:val="28"/>
        </w:rPr>
        <w:t xml:space="preserve"> Quy định chung</w:t>
      </w:r>
      <w:r w:rsidR="004A3E44" w:rsidRPr="003E435C">
        <w:rPr>
          <w:rFonts w:ascii="Times New Roman Bold" w:hAnsi="Times New Roman Bold" w:cs="Times New Roman"/>
          <w:b/>
          <w:color w:val="000000" w:themeColor="text1"/>
          <w:sz w:val="28"/>
          <w:szCs w:val="28"/>
        </w:rPr>
        <w:t xml:space="preserve"> của </w:t>
      </w:r>
      <w:r w:rsidR="003E435C" w:rsidRPr="003E435C">
        <w:rPr>
          <w:rFonts w:ascii="Times New Roman Bold" w:hAnsi="Times New Roman Bold" w:cs="Times New Roman"/>
          <w:b/>
          <w:color w:val="000000" w:themeColor="text1"/>
          <w:sz w:val="28"/>
          <w:szCs w:val="28"/>
        </w:rPr>
        <w:t xml:space="preserve">Định mức kinh tế - kỹ thuật đo vẽ bản đồ địa hình đáy biển tỷ lệ 1:100.000 ban hành kèm theo </w:t>
      </w:r>
      <w:r w:rsidR="004A3E44" w:rsidRPr="003E435C">
        <w:rPr>
          <w:rFonts w:ascii="Times New Roman Bold" w:hAnsi="Times New Roman Bold" w:cs="Times New Roman"/>
          <w:b/>
          <w:color w:val="000000" w:themeColor="text1"/>
          <w:sz w:val="28"/>
          <w:szCs w:val="28"/>
        </w:rPr>
        <w:t>Thông tư số 72/2015/TT-BTNMT ngày 28 tháng 12 năm 2015 của Bộ trưởng Bộ Tài nguyên và Môi trườ</w:t>
      </w:r>
      <w:r w:rsidR="003E435C" w:rsidRPr="003E435C">
        <w:rPr>
          <w:rFonts w:ascii="Times New Roman Bold" w:hAnsi="Times New Roman Bold" w:cs="Times New Roman"/>
          <w:b/>
          <w:color w:val="000000" w:themeColor="text1"/>
          <w:sz w:val="28"/>
          <w:szCs w:val="28"/>
        </w:rPr>
        <w:t>ng</w:t>
      </w:r>
    </w:p>
    <w:p w14:paraId="651075A9" w14:textId="77777777" w:rsidR="00FB539E" w:rsidRPr="00D71FC5" w:rsidRDefault="00FB539E"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1. </w:t>
      </w:r>
      <w:r w:rsidR="002B7E66" w:rsidRPr="00D71FC5">
        <w:rPr>
          <w:rFonts w:ascii="Times New Roman" w:hAnsi="Times New Roman" w:cs="Times New Roman"/>
          <w:color w:val="000000" w:themeColor="text1"/>
          <w:sz w:val="28"/>
          <w:szCs w:val="28"/>
        </w:rPr>
        <w:t>Sửa đổi, bổ sung khoản 5.1 Mục 5 Chương I như sau:</w:t>
      </w:r>
    </w:p>
    <w:p w14:paraId="437EBD72" w14:textId="6ED21C0A" w:rsidR="0099519E" w:rsidRPr="00D71FC5" w:rsidRDefault="003E435C" w:rsidP="00C15701">
      <w:pPr>
        <w:widowControl w:val="0"/>
        <w:spacing w:after="120" w:line="32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9519E" w:rsidRPr="00D71FC5">
        <w:rPr>
          <w:rFonts w:ascii="Times New Roman" w:hAnsi="Times New Roman" w:cs="Times New Roman"/>
          <w:color w:val="000000" w:themeColor="text1"/>
          <w:sz w:val="28"/>
          <w:szCs w:val="28"/>
        </w:rPr>
        <w:t>5.1. Định mức lao động công nghệ (sau đây gọi tắt là định mức lao động):</w:t>
      </w:r>
      <w:r w:rsidR="00981CC7" w:rsidRPr="00981CC7">
        <w:rPr>
          <w:rFonts w:ascii="Times New Roman" w:hAnsi="Times New Roman" w:cs="Times New Roman"/>
          <w:color w:val="000000" w:themeColor="text1"/>
          <w:sz w:val="28"/>
          <w:szCs w:val="28"/>
        </w:rPr>
        <w:t xml:space="preserve"> </w:t>
      </w:r>
      <w:r w:rsidR="002D57B7" w:rsidRPr="00981CC7">
        <w:rPr>
          <w:rFonts w:ascii="Times New Roman" w:hAnsi="Times New Roman" w:cs="Times New Roman"/>
          <w:color w:val="000000" w:themeColor="text1"/>
          <w:sz w:val="28"/>
          <w:szCs w:val="28"/>
        </w:rPr>
        <w:t>là hao phí thời gian lao động cần thiết của người lao động trực tiếp sản xuất ra một sản phẩm (hoặc thực hiện một bước công việc hoặc một công việc cụ thể) và thời gian nghỉ được hưởng nguyên lương theo quy định của pháp luật hiện hành</w:t>
      </w:r>
      <w:r w:rsidR="002D57B7" w:rsidRPr="00D71FC5">
        <w:rPr>
          <w:rFonts w:ascii="Times New Roman" w:hAnsi="Times New Roman" w:cs="Times New Roman"/>
          <w:i/>
          <w:color w:val="000000" w:themeColor="text1"/>
          <w:sz w:val="28"/>
          <w:szCs w:val="28"/>
        </w:rPr>
        <w:t xml:space="preserve">. </w:t>
      </w:r>
      <w:r w:rsidR="0099519E" w:rsidRPr="00D71FC5">
        <w:rPr>
          <w:rFonts w:ascii="Times New Roman" w:hAnsi="Times New Roman" w:cs="Times New Roman"/>
          <w:color w:val="000000" w:themeColor="text1"/>
          <w:sz w:val="28"/>
          <w:szCs w:val="28"/>
        </w:rPr>
        <w:t xml:space="preserve">Nội dung của định mửc lao động bao gồm: </w:t>
      </w:r>
    </w:p>
    <w:p w14:paraId="70368B37" w14:textId="77777777" w:rsidR="0099519E" w:rsidRPr="00D71FC5" w:rsidRDefault="0099519E"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5.1.1. Nội dung công việc: liệt kê các thao tác cơ bản, thao tác chính đ</w:t>
      </w:r>
      <w:r w:rsidR="00647250" w:rsidRPr="00D71FC5">
        <w:rPr>
          <w:rFonts w:ascii="Times New Roman" w:hAnsi="Times New Roman" w:cs="Times New Roman"/>
          <w:color w:val="000000" w:themeColor="text1"/>
          <w:sz w:val="28"/>
          <w:szCs w:val="28"/>
        </w:rPr>
        <w:t>ể</w:t>
      </w:r>
      <w:r w:rsidRPr="00D71FC5">
        <w:rPr>
          <w:rFonts w:ascii="Times New Roman" w:hAnsi="Times New Roman" w:cs="Times New Roman"/>
          <w:color w:val="000000" w:themeColor="text1"/>
          <w:sz w:val="28"/>
          <w:szCs w:val="28"/>
        </w:rPr>
        <w:t xml:space="preserve"> thực hiện bước công việc. </w:t>
      </w:r>
    </w:p>
    <w:p w14:paraId="77879DC9" w14:textId="77777777" w:rsidR="0099519E" w:rsidRPr="00D71FC5" w:rsidRDefault="0099519E"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5.1.2. Phân loại khó khăn: là mức độ phức tạp của công việc do ảnh hưởng của các điều kiện tự nhiên, kinh tế - xã hội, đặc thù làm việc trên biển... đến việc thực hiện công việc. </w:t>
      </w:r>
    </w:p>
    <w:p w14:paraId="2C3A8DDD" w14:textId="141240FB" w:rsidR="00B35AA7" w:rsidRPr="00981CC7" w:rsidRDefault="0099519E"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5.1.3. Định biên: </w:t>
      </w:r>
      <w:r w:rsidR="00283909">
        <w:rPr>
          <w:rFonts w:ascii="Times New Roman" w:hAnsi="Times New Roman" w:cs="Times New Roman"/>
          <w:color w:val="000000" w:themeColor="text1"/>
          <w:sz w:val="28"/>
          <w:szCs w:val="28"/>
        </w:rPr>
        <w:t>m</w:t>
      </w:r>
      <w:r w:rsidR="006E744A" w:rsidRPr="006E744A">
        <w:rPr>
          <w:rFonts w:ascii="Times New Roman" w:hAnsi="Times New Roman" w:cs="Times New Roman"/>
          <w:color w:val="000000" w:themeColor="text1"/>
          <w:sz w:val="28"/>
          <w:szCs w:val="28"/>
        </w:rPr>
        <w:t>ô tả vị trí việc làm của từng lao động trong từng bước công việc đến khi tạo ra sản phẩm. Trên cơ sở đó xác định số lượng và cấp bậc lao động cụ thể để thực hiện từng bước công việc trong chu trình lao động đến khi hoàn thành sản phẩm</w:t>
      </w:r>
      <w:r w:rsidR="00981CC7">
        <w:rPr>
          <w:rFonts w:ascii="Times New Roman" w:hAnsi="Times New Roman" w:cs="Times New Roman"/>
          <w:color w:val="000000" w:themeColor="text1"/>
          <w:sz w:val="28"/>
          <w:szCs w:val="28"/>
        </w:rPr>
        <w:t>.</w:t>
      </w:r>
    </w:p>
    <w:p w14:paraId="79E579A9" w14:textId="4AE50808" w:rsidR="0099519E" w:rsidRPr="00D71FC5" w:rsidRDefault="0099519E"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5.1.4. Định mức: </w:t>
      </w:r>
      <w:r w:rsidR="00D306CA" w:rsidRPr="00981CC7">
        <w:rPr>
          <w:rFonts w:ascii="Times New Roman" w:hAnsi="Times New Roman" w:cs="Times New Roman"/>
          <w:color w:val="000000" w:themeColor="text1"/>
          <w:sz w:val="28"/>
          <w:szCs w:val="28"/>
        </w:rPr>
        <w:t xml:space="preserve">thời gian lao động trực tiếp cần thiết để hoàn thành một sản </w:t>
      </w:r>
      <w:r w:rsidR="00D306CA" w:rsidRPr="00981CC7">
        <w:rPr>
          <w:rFonts w:ascii="Times New Roman" w:hAnsi="Times New Roman" w:cs="Times New Roman"/>
          <w:color w:val="000000" w:themeColor="text1"/>
          <w:sz w:val="28"/>
          <w:szCs w:val="28"/>
        </w:rPr>
        <w:lastRenderedPageBreak/>
        <w:t>phẩm và thời gian nghỉ được hưởng nguyên lương theo quy định của pháp luật hiện hành</w:t>
      </w:r>
      <w:r w:rsidRPr="00D71FC5">
        <w:rPr>
          <w:rFonts w:ascii="Times New Roman" w:hAnsi="Times New Roman" w:cs="Times New Roman"/>
          <w:color w:val="000000" w:themeColor="text1"/>
          <w:sz w:val="28"/>
          <w:szCs w:val="28"/>
        </w:rPr>
        <w:t xml:space="preserve">; đơn vị tính là công cá nhân hoặc công nhóm/đơn vị sản phẩm. </w:t>
      </w:r>
    </w:p>
    <w:p w14:paraId="7379406D" w14:textId="77777777" w:rsidR="0099519E" w:rsidRPr="00D71FC5" w:rsidRDefault="0099519E" w:rsidP="00C15701">
      <w:pPr>
        <w:widowControl w:val="0"/>
        <w:spacing w:after="120" w:line="320" w:lineRule="exact"/>
        <w:ind w:firstLine="567"/>
        <w:jc w:val="both"/>
        <w:rPr>
          <w:rFonts w:ascii="Times New Roman" w:hAnsi="Times New Roman" w:cs="Times New Roman"/>
          <w:color w:val="000000" w:themeColor="text1"/>
          <w:spacing w:val="-4"/>
          <w:sz w:val="28"/>
          <w:szCs w:val="28"/>
        </w:rPr>
      </w:pPr>
      <w:r w:rsidRPr="00D71FC5">
        <w:rPr>
          <w:rFonts w:ascii="Times New Roman" w:hAnsi="Times New Roman" w:cs="Times New Roman"/>
          <w:color w:val="000000" w:themeColor="text1"/>
          <w:spacing w:val="-4"/>
          <w:sz w:val="28"/>
          <w:szCs w:val="28"/>
        </w:rPr>
        <w:t xml:space="preserve">5.1.4.1. Ngày công làm việc trực tiếp trên </w:t>
      </w:r>
      <w:r w:rsidR="00647250" w:rsidRPr="00D71FC5">
        <w:rPr>
          <w:rFonts w:ascii="Times New Roman" w:hAnsi="Times New Roman" w:cs="Times New Roman"/>
          <w:color w:val="000000" w:themeColor="text1"/>
          <w:spacing w:val="-4"/>
          <w:sz w:val="28"/>
          <w:szCs w:val="28"/>
        </w:rPr>
        <w:t>đ</w:t>
      </w:r>
      <w:r w:rsidRPr="00D71FC5">
        <w:rPr>
          <w:rFonts w:ascii="Times New Roman" w:hAnsi="Times New Roman" w:cs="Times New Roman"/>
          <w:color w:val="000000" w:themeColor="text1"/>
          <w:spacing w:val="-4"/>
          <w:sz w:val="28"/>
          <w:szCs w:val="28"/>
        </w:rPr>
        <w:t>ất liền (ca) tính b</w:t>
      </w:r>
      <w:r w:rsidR="00647250" w:rsidRPr="00D71FC5">
        <w:rPr>
          <w:rFonts w:ascii="Times New Roman" w:hAnsi="Times New Roman" w:cs="Times New Roman"/>
          <w:color w:val="000000" w:themeColor="text1"/>
          <w:spacing w:val="-4"/>
          <w:sz w:val="28"/>
          <w:szCs w:val="28"/>
        </w:rPr>
        <w:t>ằ</w:t>
      </w:r>
      <w:r w:rsidRPr="00D71FC5">
        <w:rPr>
          <w:rFonts w:ascii="Times New Roman" w:hAnsi="Times New Roman" w:cs="Times New Roman"/>
          <w:color w:val="000000" w:themeColor="text1"/>
          <w:spacing w:val="-4"/>
          <w:sz w:val="28"/>
          <w:szCs w:val="28"/>
        </w:rPr>
        <w:t xml:space="preserve">ng 8 giờ làm việc. </w:t>
      </w:r>
    </w:p>
    <w:p w14:paraId="0DA99581" w14:textId="77777777" w:rsidR="0099519E" w:rsidRPr="00D71FC5" w:rsidRDefault="0099519E"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5.1.4.2. Ngày công làm việc trực tiếp trên biển (ca) tính b</w:t>
      </w:r>
      <w:r w:rsidR="00647250" w:rsidRPr="00D71FC5">
        <w:rPr>
          <w:rFonts w:ascii="Times New Roman" w:hAnsi="Times New Roman" w:cs="Times New Roman"/>
          <w:color w:val="000000" w:themeColor="text1"/>
          <w:sz w:val="28"/>
          <w:szCs w:val="28"/>
        </w:rPr>
        <w:t>ằ</w:t>
      </w:r>
      <w:r w:rsidRPr="00D71FC5">
        <w:rPr>
          <w:rFonts w:ascii="Times New Roman" w:hAnsi="Times New Roman" w:cs="Times New Roman"/>
          <w:color w:val="000000" w:themeColor="text1"/>
          <w:sz w:val="28"/>
          <w:szCs w:val="28"/>
        </w:rPr>
        <w:t xml:space="preserve">ng 6 giờ làm việc. </w:t>
      </w:r>
    </w:p>
    <w:p w14:paraId="3DD92BBD" w14:textId="77777777" w:rsidR="0099519E" w:rsidRPr="00D71FC5" w:rsidRDefault="0099519E"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5.1.4.3. Các mức ngoại nghiệp thể hiện dưới dạng phân số. </w:t>
      </w:r>
    </w:p>
    <w:p w14:paraId="4F6FBC23" w14:textId="77777777" w:rsidR="0099519E" w:rsidRPr="00D71FC5" w:rsidRDefault="0099519E"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Trong đó: </w:t>
      </w:r>
    </w:p>
    <w:p w14:paraId="0C9179B0" w14:textId="77777777" w:rsidR="0099519E" w:rsidRPr="00D71FC5" w:rsidRDefault="0099519E"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a) Tử số là mức lao động kỹ thuật (tính theo công nhóm, công cá nhân). </w:t>
      </w:r>
    </w:p>
    <w:p w14:paraId="43F608CA" w14:textId="77777777" w:rsidR="0099519E" w:rsidRPr="00D71FC5" w:rsidRDefault="0099519E"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b) Mầu số là mức lao động phổ thông, tính theo công cá nhân. Lao động phổ thông là người lao động được thuê mướn để thực hiện các công việc giản đơn như: vận chuyển thiết bị, vật liệu, thông hướng tầm ngắm, liên hệ, dẫn đường, bảo vệ, phục vụ đo ngắm, đào bới mốc, rửa vật liệu.</w:t>
      </w:r>
    </w:p>
    <w:p w14:paraId="64BCB6AD" w14:textId="52EDAB9D" w:rsidR="00F73DAD" w:rsidRPr="00714158" w:rsidRDefault="0099519E" w:rsidP="00C15701">
      <w:pPr>
        <w:widowControl w:val="0"/>
        <w:spacing w:after="120" w:line="320" w:lineRule="exact"/>
        <w:ind w:firstLine="567"/>
        <w:jc w:val="both"/>
        <w:rPr>
          <w:rFonts w:ascii="Times New Roman" w:hAnsi="Times New Roman" w:cs="Times New Roman"/>
          <w:color w:val="000000" w:themeColor="text1"/>
          <w:spacing w:val="-6"/>
          <w:sz w:val="28"/>
          <w:szCs w:val="28"/>
        </w:rPr>
      </w:pPr>
      <w:r w:rsidRPr="00714158">
        <w:rPr>
          <w:rFonts w:ascii="Times New Roman" w:hAnsi="Times New Roman" w:cs="Times New Roman"/>
          <w:color w:val="000000" w:themeColor="text1"/>
          <w:spacing w:val="-6"/>
          <w:sz w:val="28"/>
          <w:szCs w:val="28"/>
        </w:rPr>
        <w:t xml:space="preserve">5.1.4.4. </w:t>
      </w:r>
      <w:r w:rsidR="00F73DAD" w:rsidRPr="00714158">
        <w:rPr>
          <w:rFonts w:ascii="Times New Roman" w:hAnsi="Times New Roman" w:cs="Times New Roman"/>
          <w:color w:val="000000" w:themeColor="text1"/>
          <w:spacing w:val="-6"/>
          <w:sz w:val="28"/>
          <w:szCs w:val="28"/>
        </w:rPr>
        <w:t>Mức thời gian nghỉ được hưởng nguyên lương đối với lao động trực tiếp</w:t>
      </w:r>
    </w:p>
    <w:p w14:paraId="36B9049B" w14:textId="4E515FEB" w:rsidR="00F73DAD" w:rsidRPr="00981CC7" w:rsidRDefault="00F73DAD" w:rsidP="00C15701">
      <w:pPr>
        <w:widowControl w:val="0"/>
        <w:spacing w:after="120" w:line="320" w:lineRule="exact"/>
        <w:ind w:firstLine="567"/>
        <w:jc w:val="both"/>
        <w:rPr>
          <w:rFonts w:ascii="Times New Roman" w:hAnsi="Times New Roman" w:cs="Times New Roman"/>
          <w:color w:val="000000" w:themeColor="text1"/>
          <w:sz w:val="28"/>
          <w:szCs w:val="28"/>
        </w:rPr>
      </w:pPr>
      <w:r w:rsidRPr="00981CC7">
        <w:rPr>
          <w:rFonts w:ascii="Times New Roman" w:hAnsi="Times New Roman" w:cs="Times New Roman"/>
          <w:color w:val="000000" w:themeColor="text1"/>
          <w:sz w:val="28"/>
          <w:szCs w:val="28"/>
        </w:rPr>
        <w:t xml:space="preserve">a) Thời gian nghỉ được hưởng nguyên lương đối với lao động trực tiếp, bao gồm: nghỉ phép, nghỉ tăng thêm theo thâm niên (nếu có), nghỉ lễ tết, nghỉ hội họp, học tập, tập huấn được tính là 34 ngày trên tổng số 312 ngày làm việc của một (01) năm.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3"/>
        <w:gridCol w:w="425"/>
        <w:gridCol w:w="3687"/>
        <w:gridCol w:w="425"/>
        <w:gridCol w:w="701"/>
      </w:tblGrid>
      <w:tr w:rsidR="00F73DAD" w:rsidRPr="00981CC7" w14:paraId="20F46F70" w14:textId="77777777" w:rsidTr="00F73DAD">
        <w:trPr>
          <w:jc w:val="center"/>
        </w:trPr>
        <w:tc>
          <w:tcPr>
            <w:tcW w:w="3823" w:type="dxa"/>
            <w:vMerge w:val="restart"/>
            <w:vAlign w:val="center"/>
          </w:tcPr>
          <w:p w14:paraId="72F28E84" w14:textId="77777777" w:rsidR="00F73DAD" w:rsidRPr="00981CC7" w:rsidRDefault="00F73DAD" w:rsidP="00C15701">
            <w:pPr>
              <w:widowControl w:val="0"/>
              <w:spacing w:after="120" w:line="320" w:lineRule="exact"/>
              <w:jc w:val="center"/>
              <w:rPr>
                <w:rFonts w:cs="Times New Roman"/>
                <w:i/>
                <w:color w:val="000000" w:themeColor="text1"/>
                <w:szCs w:val="28"/>
              </w:rPr>
            </w:pPr>
            <w:r w:rsidRPr="00981CC7">
              <w:rPr>
                <w:rFonts w:cs="Times New Roman"/>
                <w:i/>
                <w:color w:val="000000" w:themeColor="text1"/>
                <w:szCs w:val="28"/>
              </w:rPr>
              <w:t>Mức thời gian nghỉ được hưởng nguyên lương</w:t>
            </w:r>
          </w:p>
        </w:tc>
        <w:tc>
          <w:tcPr>
            <w:tcW w:w="425" w:type="dxa"/>
            <w:vMerge w:val="restart"/>
            <w:vAlign w:val="center"/>
          </w:tcPr>
          <w:p w14:paraId="5E52407B" w14:textId="77777777" w:rsidR="00F73DAD" w:rsidRPr="00981CC7" w:rsidRDefault="00F73DAD" w:rsidP="00C15701">
            <w:pPr>
              <w:widowControl w:val="0"/>
              <w:spacing w:after="120" w:line="320" w:lineRule="exact"/>
              <w:jc w:val="center"/>
              <w:rPr>
                <w:rFonts w:cs="Times New Roman"/>
                <w:i/>
                <w:color w:val="000000" w:themeColor="text1"/>
                <w:szCs w:val="28"/>
              </w:rPr>
            </w:pPr>
            <w:r w:rsidRPr="00981CC7">
              <w:rPr>
                <w:rFonts w:cs="Times New Roman"/>
                <w:i/>
                <w:color w:val="000000" w:themeColor="text1"/>
                <w:szCs w:val="28"/>
              </w:rPr>
              <w:t>=</w:t>
            </w:r>
          </w:p>
        </w:tc>
        <w:tc>
          <w:tcPr>
            <w:tcW w:w="3687" w:type="dxa"/>
            <w:vMerge w:val="restart"/>
            <w:vAlign w:val="center"/>
          </w:tcPr>
          <w:p w14:paraId="1480A97E" w14:textId="77777777" w:rsidR="00F73DAD" w:rsidRPr="00981CC7" w:rsidRDefault="00F73DAD" w:rsidP="00C15701">
            <w:pPr>
              <w:widowControl w:val="0"/>
              <w:spacing w:after="120" w:line="320" w:lineRule="exact"/>
              <w:jc w:val="center"/>
              <w:rPr>
                <w:rFonts w:cs="Times New Roman"/>
                <w:i/>
                <w:color w:val="000000" w:themeColor="text1"/>
                <w:szCs w:val="28"/>
              </w:rPr>
            </w:pPr>
            <w:r w:rsidRPr="00981CC7">
              <w:rPr>
                <w:rFonts w:cs="Times New Roman"/>
                <w:i/>
                <w:color w:val="000000" w:themeColor="text1"/>
                <w:szCs w:val="28"/>
              </w:rPr>
              <w:t>Định mức lao động kỹ thuật trực tiếp</w:t>
            </w:r>
          </w:p>
        </w:tc>
        <w:tc>
          <w:tcPr>
            <w:tcW w:w="425" w:type="dxa"/>
            <w:vMerge w:val="restart"/>
            <w:vAlign w:val="center"/>
          </w:tcPr>
          <w:p w14:paraId="26F31573" w14:textId="77777777" w:rsidR="00F73DAD" w:rsidRPr="00981CC7" w:rsidRDefault="00F73DAD" w:rsidP="00C15701">
            <w:pPr>
              <w:widowControl w:val="0"/>
              <w:spacing w:after="120" w:line="320" w:lineRule="exact"/>
              <w:jc w:val="center"/>
              <w:rPr>
                <w:rFonts w:cs="Times New Roman"/>
                <w:i/>
                <w:color w:val="000000" w:themeColor="text1"/>
                <w:szCs w:val="28"/>
              </w:rPr>
            </w:pPr>
            <w:r w:rsidRPr="00981CC7">
              <w:rPr>
                <w:rFonts w:cs="Times New Roman"/>
                <w:i/>
                <w:color w:val="000000" w:themeColor="text1"/>
                <w:szCs w:val="28"/>
              </w:rPr>
              <w:t>x</w:t>
            </w:r>
          </w:p>
        </w:tc>
        <w:tc>
          <w:tcPr>
            <w:tcW w:w="701" w:type="dxa"/>
            <w:vAlign w:val="center"/>
          </w:tcPr>
          <w:p w14:paraId="568AABFA" w14:textId="77777777" w:rsidR="00F73DAD" w:rsidRPr="00981CC7" w:rsidRDefault="00F73DAD" w:rsidP="00C15701">
            <w:pPr>
              <w:widowControl w:val="0"/>
              <w:spacing w:after="120" w:line="320" w:lineRule="exact"/>
              <w:jc w:val="center"/>
              <w:rPr>
                <w:rFonts w:cs="Times New Roman"/>
                <w:i/>
                <w:color w:val="000000" w:themeColor="text1"/>
                <w:szCs w:val="28"/>
              </w:rPr>
            </w:pPr>
            <w:r w:rsidRPr="00981CC7">
              <w:rPr>
                <w:rFonts w:cs="Times New Roman"/>
                <w:i/>
                <w:color w:val="000000" w:themeColor="text1"/>
                <w:szCs w:val="28"/>
              </w:rPr>
              <w:t>34</w:t>
            </w:r>
          </w:p>
        </w:tc>
      </w:tr>
      <w:tr w:rsidR="00F73DAD" w:rsidRPr="00981CC7" w14:paraId="2A40692E" w14:textId="77777777" w:rsidTr="00F73DAD">
        <w:trPr>
          <w:jc w:val="center"/>
        </w:trPr>
        <w:tc>
          <w:tcPr>
            <w:tcW w:w="3823" w:type="dxa"/>
            <w:vMerge/>
            <w:vAlign w:val="center"/>
          </w:tcPr>
          <w:p w14:paraId="5C63D874" w14:textId="77777777" w:rsidR="00F73DAD" w:rsidRPr="00981CC7" w:rsidRDefault="00F73DAD" w:rsidP="00C15701">
            <w:pPr>
              <w:widowControl w:val="0"/>
              <w:spacing w:after="120" w:line="320" w:lineRule="exact"/>
              <w:jc w:val="both"/>
              <w:rPr>
                <w:rFonts w:cs="Times New Roman"/>
                <w:i/>
                <w:color w:val="000000" w:themeColor="text1"/>
                <w:szCs w:val="28"/>
              </w:rPr>
            </w:pPr>
          </w:p>
        </w:tc>
        <w:tc>
          <w:tcPr>
            <w:tcW w:w="425" w:type="dxa"/>
            <w:vMerge/>
            <w:vAlign w:val="center"/>
          </w:tcPr>
          <w:p w14:paraId="7D73BFE4" w14:textId="77777777" w:rsidR="00F73DAD" w:rsidRPr="00981CC7" w:rsidRDefault="00F73DAD" w:rsidP="00C15701">
            <w:pPr>
              <w:widowControl w:val="0"/>
              <w:spacing w:after="120" w:line="320" w:lineRule="exact"/>
              <w:jc w:val="both"/>
              <w:rPr>
                <w:rFonts w:cs="Times New Roman"/>
                <w:i/>
                <w:color w:val="000000" w:themeColor="text1"/>
                <w:szCs w:val="28"/>
              </w:rPr>
            </w:pPr>
          </w:p>
        </w:tc>
        <w:tc>
          <w:tcPr>
            <w:tcW w:w="3687" w:type="dxa"/>
            <w:vMerge/>
            <w:vAlign w:val="center"/>
          </w:tcPr>
          <w:p w14:paraId="5C95814B" w14:textId="77777777" w:rsidR="00F73DAD" w:rsidRPr="00981CC7" w:rsidRDefault="00F73DAD" w:rsidP="00C15701">
            <w:pPr>
              <w:widowControl w:val="0"/>
              <w:spacing w:after="120" w:line="320" w:lineRule="exact"/>
              <w:jc w:val="both"/>
              <w:rPr>
                <w:rFonts w:cs="Times New Roman"/>
                <w:i/>
                <w:color w:val="000000" w:themeColor="text1"/>
                <w:szCs w:val="28"/>
              </w:rPr>
            </w:pPr>
          </w:p>
        </w:tc>
        <w:tc>
          <w:tcPr>
            <w:tcW w:w="425" w:type="dxa"/>
            <w:vMerge/>
            <w:vAlign w:val="center"/>
          </w:tcPr>
          <w:p w14:paraId="6E8DF0A3" w14:textId="77777777" w:rsidR="00F73DAD" w:rsidRPr="00981CC7" w:rsidRDefault="00F73DAD" w:rsidP="00C15701">
            <w:pPr>
              <w:widowControl w:val="0"/>
              <w:spacing w:after="120" w:line="320" w:lineRule="exact"/>
              <w:jc w:val="both"/>
              <w:rPr>
                <w:rFonts w:cs="Times New Roman"/>
                <w:i/>
                <w:color w:val="000000" w:themeColor="text1"/>
                <w:szCs w:val="28"/>
              </w:rPr>
            </w:pPr>
          </w:p>
        </w:tc>
        <w:tc>
          <w:tcPr>
            <w:tcW w:w="701" w:type="dxa"/>
            <w:vAlign w:val="center"/>
          </w:tcPr>
          <w:p w14:paraId="5655879D" w14:textId="77777777" w:rsidR="00F73DAD" w:rsidRPr="00981CC7" w:rsidRDefault="00F73DAD" w:rsidP="00C15701">
            <w:pPr>
              <w:widowControl w:val="0"/>
              <w:spacing w:after="120" w:line="320" w:lineRule="exact"/>
              <w:jc w:val="center"/>
              <w:rPr>
                <w:rFonts w:cs="Times New Roman"/>
                <w:i/>
                <w:color w:val="000000" w:themeColor="text1"/>
                <w:szCs w:val="28"/>
              </w:rPr>
            </w:pPr>
            <w:r w:rsidRPr="00981CC7">
              <w:rPr>
                <w:rFonts w:cs="Times New Roman"/>
                <w:i/>
                <w:color w:val="000000" w:themeColor="text1"/>
                <w:szCs w:val="28"/>
              </w:rPr>
              <w:t>312</w:t>
            </w:r>
          </w:p>
        </w:tc>
      </w:tr>
    </w:tbl>
    <w:p w14:paraId="695C8E49" w14:textId="6DAFB952" w:rsidR="0099519E" w:rsidRPr="00981CC7" w:rsidRDefault="00F73DAD" w:rsidP="00C15701">
      <w:pPr>
        <w:widowControl w:val="0"/>
        <w:spacing w:after="120" w:line="320" w:lineRule="exact"/>
        <w:ind w:firstLine="567"/>
        <w:jc w:val="both"/>
        <w:rPr>
          <w:rFonts w:ascii="Times New Roman" w:hAnsi="Times New Roman" w:cs="Times New Roman"/>
          <w:color w:val="000000" w:themeColor="text1"/>
          <w:sz w:val="28"/>
          <w:szCs w:val="28"/>
        </w:rPr>
      </w:pPr>
      <w:r w:rsidRPr="00981CC7">
        <w:rPr>
          <w:rFonts w:ascii="Times New Roman" w:hAnsi="Times New Roman" w:cs="Times New Roman"/>
          <w:color w:val="000000" w:themeColor="text1"/>
          <w:sz w:val="28"/>
          <w:szCs w:val="28"/>
        </w:rPr>
        <w:t>b) Mức thời gian nghỉ được hưởng nguyên lương được áp dụng đối với tất cả các bước công việc”</w:t>
      </w:r>
    </w:p>
    <w:p w14:paraId="1ECB7065" w14:textId="77777777" w:rsidR="0099519E" w:rsidRPr="00D71FC5" w:rsidRDefault="0099519E"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5.1.4.5. Mức lao động kỹ thuật khi phải ngừng nghỉ việc do thời tiết của lao động kỹ thuật ngoại nghiệp </w:t>
      </w:r>
      <w:r w:rsidR="008D5E10" w:rsidRPr="00D71FC5">
        <w:rPr>
          <w:rFonts w:ascii="Times New Roman" w:hAnsi="Times New Roman" w:cs="Times New Roman"/>
          <w:color w:val="000000" w:themeColor="text1"/>
          <w:sz w:val="28"/>
          <w:szCs w:val="28"/>
        </w:rPr>
        <w:t>đ</w:t>
      </w:r>
      <w:r w:rsidRPr="00D71FC5">
        <w:rPr>
          <w:rFonts w:ascii="Times New Roman" w:hAnsi="Times New Roman" w:cs="Times New Roman"/>
          <w:color w:val="000000" w:themeColor="text1"/>
          <w:sz w:val="28"/>
          <w:szCs w:val="28"/>
        </w:rPr>
        <w:t>ược tính theo hệ số trong Bảng A.</w:t>
      </w:r>
    </w:p>
    <w:p w14:paraId="7DA39F6A" w14:textId="77777777" w:rsidR="0099519E" w:rsidRPr="00D71FC5" w:rsidRDefault="0099519E" w:rsidP="00C15701">
      <w:pPr>
        <w:widowControl w:val="0"/>
        <w:spacing w:after="120" w:line="320" w:lineRule="exact"/>
        <w:jc w:val="center"/>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Bảng A: Hệ số mức do thời tiết áp dụng cho các công việc ngoại nghiệp</w:t>
      </w:r>
    </w:p>
    <w:tbl>
      <w:tblPr>
        <w:tblStyle w:val="TableGrid"/>
        <w:tblW w:w="9061" w:type="dxa"/>
        <w:tblLook w:val="04A0" w:firstRow="1" w:lastRow="0" w:firstColumn="1" w:lastColumn="0" w:noHBand="0" w:noVBand="1"/>
      </w:tblPr>
      <w:tblGrid>
        <w:gridCol w:w="704"/>
        <w:gridCol w:w="7371"/>
        <w:gridCol w:w="986"/>
      </w:tblGrid>
      <w:tr w:rsidR="00015CBD" w:rsidRPr="00D71FC5" w14:paraId="08B2120D" w14:textId="77777777" w:rsidTr="002D57B7">
        <w:trPr>
          <w:tblHeader/>
        </w:trPr>
        <w:tc>
          <w:tcPr>
            <w:tcW w:w="704" w:type="dxa"/>
          </w:tcPr>
          <w:p w14:paraId="0927A5B7" w14:textId="77777777" w:rsidR="0099519E" w:rsidRPr="00D71FC5" w:rsidRDefault="0099519E" w:rsidP="00C15701">
            <w:pPr>
              <w:widowControl w:val="0"/>
              <w:spacing w:after="120" w:line="320" w:lineRule="exact"/>
              <w:jc w:val="center"/>
              <w:rPr>
                <w:rFonts w:cs="Times New Roman"/>
                <w:b/>
                <w:color w:val="000000" w:themeColor="text1"/>
                <w:szCs w:val="28"/>
              </w:rPr>
            </w:pPr>
            <w:r w:rsidRPr="00D71FC5">
              <w:rPr>
                <w:rFonts w:cs="Times New Roman"/>
                <w:b/>
                <w:color w:val="000000" w:themeColor="text1"/>
                <w:szCs w:val="28"/>
              </w:rPr>
              <w:t>TT</w:t>
            </w:r>
          </w:p>
        </w:tc>
        <w:tc>
          <w:tcPr>
            <w:tcW w:w="7371" w:type="dxa"/>
          </w:tcPr>
          <w:p w14:paraId="510D08DD" w14:textId="77777777" w:rsidR="0099519E" w:rsidRPr="00D71FC5" w:rsidRDefault="0099519E" w:rsidP="00C15701">
            <w:pPr>
              <w:widowControl w:val="0"/>
              <w:spacing w:after="120" w:line="320" w:lineRule="exact"/>
              <w:jc w:val="center"/>
              <w:rPr>
                <w:rFonts w:cs="Times New Roman"/>
                <w:b/>
                <w:color w:val="000000" w:themeColor="text1"/>
                <w:szCs w:val="28"/>
              </w:rPr>
            </w:pPr>
            <w:r w:rsidRPr="00D71FC5">
              <w:rPr>
                <w:rFonts w:cs="Times New Roman"/>
                <w:b/>
                <w:color w:val="000000" w:themeColor="text1"/>
                <w:szCs w:val="28"/>
              </w:rPr>
              <w:t>Vùng và công việc tính hệ số</w:t>
            </w:r>
          </w:p>
        </w:tc>
        <w:tc>
          <w:tcPr>
            <w:tcW w:w="986" w:type="dxa"/>
          </w:tcPr>
          <w:p w14:paraId="7C19E6A4" w14:textId="77777777" w:rsidR="0099519E" w:rsidRPr="00D71FC5" w:rsidRDefault="0099519E" w:rsidP="00C15701">
            <w:pPr>
              <w:widowControl w:val="0"/>
              <w:spacing w:after="120" w:line="320" w:lineRule="exact"/>
              <w:jc w:val="center"/>
              <w:rPr>
                <w:rFonts w:cs="Times New Roman"/>
                <w:b/>
                <w:color w:val="000000" w:themeColor="text1"/>
                <w:szCs w:val="28"/>
              </w:rPr>
            </w:pPr>
            <w:r w:rsidRPr="00D71FC5">
              <w:rPr>
                <w:rFonts w:cs="Times New Roman"/>
                <w:b/>
                <w:color w:val="000000" w:themeColor="text1"/>
                <w:szCs w:val="28"/>
              </w:rPr>
              <w:t>Hệ số</w:t>
            </w:r>
          </w:p>
        </w:tc>
      </w:tr>
      <w:tr w:rsidR="00015CBD" w:rsidRPr="00D71FC5" w14:paraId="55B4FFB1" w14:textId="77777777" w:rsidTr="008D5E10">
        <w:tc>
          <w:tcPr>
            <w:tcW w:w="704" w:type="dxa"/>
          </w:tcPr>
          <w:p w14:paraId="326B2290" w14:textId="77777777" w:rsidR="0099519E" w:rsidRPr="00D71FC5" w:rsidRDefault="0099519E" w:rsidP="00C15701">
            <w:pPr>
              <w:widowControl w:val="0"/>
              <w:spacing w:after="120" w:line="320" w:lineRule="exact"/>
              <w:jc w:val="center"/>
              <w:rPr>
                <w:rFonts w:cs="Times New Roman"/>
                <w:color w:val="000000" w:themeColor="text1"/>
                <w:szCs w:val="28"/>
              </w:rPr>
            </w:pPr>
            <w:r w:rsidRPr="00D71FC5">
              <w:rPr>
                <w:rFonts w:cs="Times New Roman"/>
                <w:color w:val="000000" w:themeColor="text1"/>
                <w:szCs w:val="28"/>
              </w:rPr>
              <w:t>1</w:t>
            </w:r>
          </w:p>
        </w:tc>
        <w:tc>
          <w:tcPr>
            <w:tcW w:w="7371" w:type="dxa"/>
          </w:tcPr>
          <w:p w14:paraId="5319BDBC" w14:textId="77777777" w:rsidR="0099519E" w:rsidRPr="00D71FC5" w:rsidRDefault="0099519E" w:rsidP="00C15701">
            <w:pPr>
              <w:widowControl w:val="0"/>
              <w:spacing w:after="120" w:line="320" w:lineRule="exact"/>
              <w:jc w:val="both"/>
              <w:rPr>
                <w:rFonts w:cs="Times New Roman"/>
                <w:color w:val="000000" w:themeColor="text1"/>
                <w:szCs w:val="28"/>
              </w:rPr>
            </w:pPr>
            <w:r w:rsidRPr="00D71FC5">
              <w:rPr>
                <w:rFonts w:cs="Times New Roman"/>
                <w:color w:val="000000" w:themeColor="text1"/>
                <w:szCs w:val="28"/>
              </w:rPr>
              <w:t>Công việc thực hiện trên đất liền</w:t>
            </w:r>
          </w:p>
        </w:tc>
        <w:tc>
          <w:tcPr>
            <w:tcW w:w="986" w:type="dxa"/>
          </w:tcPr>
          <w:p w14:paraId="1D90C3D2" w14:textId="77777777" w:rsidR="0099519E" w:rsidRPr="00D71FC5" w:rsidRDefault="0099519E" w:rsidP="00C15701">
            <w:pPr>
              <w:widowControl w:val="0"/>
              <w:spacing w:after="120" w:line="320" w:lineRule="exact"/>
              <w:jc w:val="center"/>
              <w:rPr>
                <w:rFonts w:cs="Times New Roman"/>
                <w:color w:val="000000" w:themeColor="text1"/>
                <w:szCs w:val="28"/>
              </w:rPr>
            </w:pPr>
          </w:p>
        </w:tc>
      </w:tr>
      <w:tr w:rsidR="00015CBD" w:rsidRPr="00D71FC5" w14:paraId="77F5EEA8" w14:textId="77777777" w:rsidTr="008D5E10">
        <w:tc>
          <w:tcPr>
            <w:tcW w:w="704" w:type="dxa"/>
          </w:tcPr>
          <w:p w14:paraId="1BC2102E" w14:textId="77777777" w:rsidR="0099519E" w:rsidRPr="00D71FC5" w:rsidRDefault="0099519E" w:rsidP="00C15701">
            <w:pPr>
              <w:widowControl w:val="0"/>
              <w:spacing w:after="120" w:line="320" w:lineRule="exact"/>
              <w:jc w:val="center"/>
              <w:rPr>
                <w:rFonts w:cs="Times New Roman"/>
                <w:color w:val="000000" w:themeColor="text1"/>
                <w:szCs w:val="28"/>
              </w:rPr>
            </w:pPr>
            <w:r w:rsidRPr="00D71FC5">
              <w:rPr>
                <w:rFonts w:cs="Times New Roman"/>
                <w:color w:val="000000" w:themeColor="text1"/>
                <w:szCs w:val="28"/>
              </w:rPr>
              <w:t>1.1</w:t>
            </w:r>
          </w:p>
        </w:tc>
        <w:tc>
          <w:tcPr>
            <w:tcW w:w="7371" w:type="dxa"/>
          </w:tcPr>
          <w:p w14:paraId="7EF3773E" w14:textId="77777777" w:rsidR="0099519E" w:rsidRPr="00D71FC5" w:rsidRDefault="0099519E" w:rsidP="00C15701">
            <w:pPr>
              <w:widowControl w:val="0"/>
              <w:spacing w:after="120" w:line="320" w:lineRule="exact"/>
              <w:jc w:val="both"/>
              <w:rPr>
                <w:rFonts w:cs="Times New Roman"/>
                <w:color w:val="000000" w:themeColor="text1"/>
                <w:szCs w:val="28"/>
              </w:rPr>
            </w:pPr>
            <w:r w:rsidRPr="00D71FC5">
              <w:rPr>
                <w:rFonts w:cs="Times New Roman"/>
                <w:color w:val="000000" w:themeColor="text1"/>
                <w:szCs w:val="28"/>
              </w:rPr>
              <w:t>Đo thủy chuẩn hạng I, hạng II, hạng III, hạng IV và thủy chuẩn kỹ thuật</w:t>
            </w:r>
          </w:p>
        </w:tc>
        <w:tc>
          <w:tcPr>
            <w:tcW w:w="986" w:type="dxa"/>
          </w:tcPr>
          <w:p w14:paraId="5D32911D" w14:textId="77777777" w:rsidR="0099519E" w:rsidRPr="00D71FC5" w:rsidRDefault="0099519E" w:rsidP="00C15701">
            <w:pPr>
              <w:widowControl w:val="0"/>
              <w:spacing w:after="120" w:line="320" w:lineRule="exact"/>
              <w:jc w:val="center"/>
              <w:rPr>
                <w:rFonts w:cs="Times New Roman"/>
                <w:color w:val="000000" w:themeColor="text1"/>
                <w:szCs w:val="28"/>
              </w:rPr>
            </w:pPr>
            <w:r w:rsidRPr="00D71FC5">
              <w:rPr>
                <w:rFonts w:cs="Times New Roman"/>
                <w:color w:val="000000" w:themeColor="text1"/>
                <w:szCs w:val="28"/>
              </w:rPr>
              <w:t>0,30</w:t>
            </w:r>
          </w:p>
        </w:tc>
      </w:tr>
      <w:tr w:rsidR="00015CBD" w:rsidRPr="00D71FC5" w14:paraId="3DA7BF48" w14:textId="77777777" w:rsidTr="008D5E10">
        <w:tc>
          <w:tcPr>
            <w:tcW w:w="704" w:type="dxa"/>
          </w:tcPr>
          <w:p w14:paraId="30D19D2A" w14:textId="77777777" w:rsidR="0099519E" w:rsidRPr="00D71FC5" w:rsidRDefault="0099519E" w:rsidP="00C15701">
            <w:pPr>
              <w:widowControl w:val="0"/>
              <w:spacing w:after="120" w:line="320" w:lineRule="exact"/>
              <w:jc w:val="center"/>
              <w:rPr>
                <w:rFonts w:cs="Times New Roman"/>
                <w:color w:val="000000" w:themeColor="text1"/>
                <w:szCs w:val="28"/>
              </w:rPr>
            </w:pPr>
            <w:r w:rsidRPr="00D71FC5">
              <w:rPr>
                <w:rFonts w:cs="Times New Roman"/>
                <w:color w:val="000000" w:themeColor="text1"/>
                <w:szCs w:val="28"/>
              </w:rPr>
              <w:t>1.2</w:t>
            </w:r>
          </w:p>
        </w:tc>
        <w:tc>
          <w:tcPr>
            <w:tcW w:w="7371" w:type="dxa"/>
          </w:tcPr>
          <w:p w14:paraId="74873117" w14:textId="77777777" w:rsidR="0099519E" w:rsidRPr="00D71FC5" w:rsidRDefault="0099519E" w:rsidP="00C15701">
            <w:pPr>
              <w:widowControl w:val="0"/>
              <w:spacing w:after="120" w:line="320" w:lineRule="exact"/>
              <w:jc w:val="both"/>
              <w:rPr>
                <w:rFonts w:cs="Times New Roman"/>
                <w:color w:val="000000" w:themeColor="text1"/>
                <w:szCs w:val="28"/>
              </w:rPr>
            </w:pPr>
            <w:r w:rsidRPr="00D71FC5">
              <w:rPr>
                <w:rFonts w:cs="Times New Roman"/>
                <w:color w:val="000000" w:themeColor="text1"/>
                <w:szCs w:val="28"/>
              </w:rPr>
              <w:t>Các công việc ngoại nghiệp còn lại</w:t>
            </w:r>
          </w:p>
        </w:tc>
        <w:tc>
          <w:tcPr>
            <w:tcW w:w="986" w:type="dxa"/>
          </w:tcPr>
          <w:p w14:paraId="01734196" w14:textId="77777777" w:rsidR="0099519E" w:rsidRPr="00D71FC5" w:rsidRDefault="0099519E" w:rsidP="00C15701">
            <w:pPr>
              <w:widowControl w:val="0"/>
              <w:spacing w:after="120" w:line="320" w:lineRule="exact"/>
              <w:jc w:val="center"/>
              <w:rPr>
                <w:rFonts w:cs="Times New Roman"/>
                <w:color w:val="000000" w:themeColor="text1"/>
                <w:szCs w:val="28"/>
              </w:rPr>
            </w:pPr>
            <w:r w:rsidRPr="00D71FC5">
              <w:rPr>
                <w:rFonts w:cs="Times New Roman"/>
                <w:color w:val="000000" w:themeColor="text1"/>
                <w:szCs w:val="28"/>
              </w:rPr>
              <w:t>0,25</w:t>
            </w:r>
          </w:p>
        </w:tc>
      </w:tr>
      <w:tr w:rsidR="00015CBD" w:rsidRPr="00D71FC5" w14:paraId="720CD6DF" w14:textId="77777777" w:rsidTr="008D5E10">
        <w:tc>
          <w:tcPr>
            <w:tcW w:w="704" w:type="dxa"/>
          </w:tcPr>
          <w:p w14:paraId="6761F1F1" w14:textId="77777777" w:rsidR="0099519E" w:rsidRPr="00D71FC5" w:rsidRDefault="0099519E" w:rsidP="00C15701">
            <w:pPr>
              <w:widowControl w:val="0"/>
              <w:spacing w:after="120" w:line="320" w:lineRule="exact"/>
              <w:jc w:val="center"/>
              <w:rPr>
                <w:rFonts w:cs="Times New Roman"/>
                <w:color w:val="000000" w:themeColor="text1"/>
                <w:szCs w:val="28"/>
              </w:rPr>
            </w:pPr>
            <w:r w:rsidRPr="00D71FC5">
              <w:rPr>
                <w:rFonts w:cs="Times New Roman"/>
                <w:color w:val="000000" w:themeColor="text1"/>
                <w:szCs w:val="28"/>
              </w:rPr>
              <w:t>2</w:t>
            </w:r>
          </w:p>
        </w:tc>
        <w:tc>
          <w:tcPr>
            <w:tcW w:w="7371" w:type="dxa"/>
          </w:tcPr>
          <w:p w14:paraId="338B861D" w14:textId="77777777" w:rsidR="0099519E" w:rsidRPr="00D71FC5" w:rsidRDefault="0099519E" w:rsidP="00C15701">
            <w:pPr>
              <w:widowControl w:val="0"/>
              <w:spacing w:after="120" w:line="320" w:lineRule="exact"/>
              <w:jc w:val="both"/>
              <w:rPr>
                <w:rFonts w:cs="Times New Roman"/>
                <w:color w:val="000000" w:themeColor="text1"/>
                <w:szCs w:val="28"/>
              </w:rPr>
            </w:pPr>
            <w:r w:rsidRPr="00D71FC5">
              <w:rPr>
                <w:rFonts w:cs="Times New Roman"/>
                <w:color w:val="000000" w:themeColor="text1"/>
                <w:szCs w:val="28"/>
              </w:rPr>
              <w:t>Thành lập bản đồ địa hình đáy biển thục hiện tại các vùng biển</w:t>
            </w:r>
          </w:p>
        </w:tc>
        <w:tc>
          <w:tcPr>
            <w:tcW w:w="986" w:type="dxa"/>
          </w:tcPr>
          <w:p w14:paraId="0AA4DF07" w14:textId="77777777" w:rsidR="0099519E" w:rsidRPr="00D71FC5" w:rsidRDefault="0099519E" w:rsidP="00C15701">
            <w:pPr>
              <w:widowControl w:val="0"/>
              <w:spacing w:after="120" w:line="320" w:lineRule="exact"/>
              <w:jc w:val="center"/>
              <w:rPr>
                <w:rFonts w:cs="Times New Roman"/>
                <w:color w:val="000000" w:themeColor="text1"/>
                <w:szCs w:val="28"/>
              </w:rPr>
            </w:pPr>
          </w:p>
        </w:tc>
      </w:tr>
      <w:tr w:rsidR="00015CBD" w:rsidRPr="00D71FC5" w14:paraId="051EC354" w14:textId="77777777" w:rsidTr="008D5E10">
        <w:tc>
          <w:tcPr>
            <w:tcW w:w="704" w:type="dxa"/>
          </w:tcPr>
          <w:p w14:paraId="719C2637" w14:textId="77777777" w:rsidR="0099519E" w:rsidRPr="00D71FC5" w:rsidRDefault="0099519E" w:rsidP="00C15701">
            <w:pPr>
              <w:widowControl w:val="0"/>
              <w:spacing w:after="120" w:line="320" w:lineRule="exact"/>
              <w:jc w:val="center"/>
              <w:rPr>
                <w:rFonts w:cs="Times New Roman"/>
                <w:color w:val="000000" w:themeColor="text1"/>
                <w:szCs w:val="28"/>
              </w:rPr>
            </w:pPr>
            <w:r w:rsidRPr="00D71FC5">
              <w:rPr>
                <w:rFonts w:cs="Times New Roman"/>
                <w:color w:val="000000" w:themeColor="text1"/>
                <w:szCs w:val="28"/>
              </w:rPr>
              <w:t>2.1</w:t>
            </w:r>
          </w:p>
        </w:tc>
        <w:tc>
          <w:tcPr>
            <w:tcW w:w="7371" w:type="dxa"/>
          </w:tcPr>
          <w:p w14:paraId="0E72F9E7" w14:textId="77777777" w:rsidR="0099519E" w:rsidRPr="00D71FC5" w:rsidRDefault="0099519E" w:rsidP="00C15701">
            <w:pPr>
              <w:widowControl w:val="0"/>
              <w:spacing w:after="120" w:line="320" w:lineRule="exact"/>
              <w:jc w:val="both"/>
              <w:rPr>
                <w:rFonts w:cs="Times New Roman"/>
                <w:color w:val="000000" w:themeColor="text1"/>
                <w:szCs w:val="28"/>
              </w:rPr>
            </w:pPr>
            <w:r w:rsidRPr="00D71FC5">
              <w:rPr>
                <w:rFonts w:cs="Times New Roman"/>
                <w:color w:val="000000" w:themeColor="text1"/>
                <w:szCs w:val="28"/>
              </w:rPr>
              <w:t>Từ Quảng Ninh đến Ninh Bình</w:t>
            </w:r>
          </w:p>
        </w:tc>
        <w:tc>
          <w:tcPr>
            <w:tcW w:w="986" w:type="dxa"/>
          </w:tcPr>
          <w:p w14:paraId="6BE9D860" w14:textId="77777777" w:rsidR="0099519E" w:rsidRPr="00D71FC5" w:rsidRDefault="0099519E" w:rsidP="00C15701">
            <w:pPr>
              <w:widowControl w:val="0"/>
              <w:spacing w:after="120" w:line="320" w:lineRule="exact"/>
              <w:jc w:val="center"/>
              <w:rPr>
                <w:rFonts w:cs="Times New Roman"/>
                <w:color w:val="000000" w:themeColor="text1"/>
                <w:szCs w:val="28"/>
              </w:rPr>
            </w:pPr>
            <w:r w:rsidRPr="00D71FC5">
              <w:rPr>
                <w:rFonts w:cs="Times New Roman"/>
                <w:color w:val="000000" w:themeColor="text1"/>
                <w:szCs w:val="28"/>
              </w:rPr>
              <w:t>0,60</w:t>
            </w:r>
          </w:p>
        </w:tc>
      </w:tr>
      <w:tr w:rsidR="00015CBD" w:rsidRPr="00D71FC5" w14:paraId="56982689" w14:textId="77777777" w:rsidTr="008D5E10">
        <w:tc>
          <w:tcPr>
            <w:tcW w:w="704" w:type="dxa"/>
          </w:tcPr>
          <w:p w14:paraId="08382916" w14:textId="77777777" w:rsidR="0099519E" w:rsidRPr="00D71FC5" w:rsidRDefault="0099519E" w:rsidP="00C15701">
            <w:pPr>
              <w:widowControl w:val="0"/>
              <w:spacing w:after="120" w:line="320" w:lineRule="exact"/>
              <w:jc w:val="center"/>
              <w:rPr>
                <w:rFonts w:cs="Times New Roman"/>
                <w:color w:val="000000" w:themeColor="text1"/>
                <w:szCs w:val="28"/>
              </w:rPr>
            </w:pPr>
            <w:r w:rsidRPr="00D71FC5">
              <w:rPr>
                <w:rFonts w:cs="Times New Roman"/>
                <w:color w:val="000000" w:themeColor="text1"/>
                <w:szCs w:val="28"/>
              </w:rPr>
              <w:t>2.2</w:t>
            </w:r>
          </w:p>
        </w:tc>
        <w:tc>
          <w:tcPr>
            <w:tcW w:w="7371" w:type="dxa"/>
          </w:tcPr>
          <w:p w14:paraId="6D8CF3FA" w14:textId="77777777" w:rsidR="0099519E" w:rsidRPr="00D71FC5" w:rsidRDefault="0099519E" w:rsidP="00C15701">
            <w:pPr>
              <w:widowControl w:val="0"/>
              <w:spacing w:after="120" w:line="320" w:lineRule="exact"/>
              <w:jc w:val="both"/>
              <w:rPr>
                <w:rFonts w:cs="Times New Roman"/>
                <w:color w:val="000000" w:themeColor="text1"/>
                <w:szCs w:val="28"/>
              </w:rPr>
            </w:pPr>
            <w:r w:rsidRPr="00D71FC5">
              <w:rPr>
                <w:rFonts w:cs="Times New Roman"/>
                <w:color w:val="000000" w:themeColor="text1"/>
                <w:szCs w:val="28"/>
              </w:rPr>
              <w:t>Từ Thanh Hóa đến Bình Thuận</w:t>
            </w:r>
          </w:p>
        </w:tc>
        <w:tc>
          <w:tcPr>
            <w:tcW w:w="986" w:type="dxa"/>
          </w:tcPr>
          <w:p w14:paraId="5378A67F" w14:textId="77777777" w:rsidR="0099519E" w:rsidRPr="00D71FC5" w:rsidRDefault="0099519E" w:rsidP="00C15701">
            <w:pPr>
              <w:widowControl w:val="0"/>
              <w:spacing w:after="120" w:line="320" w:lineRule="exact"/>
              <w:jc w:val="center"/>
              <w:rPr>
                <w:rFonts w:cs="Times New Roman"/>
                <w:color w:val="000000" w:themeColor="text1"/>
                <w:szCs w:val="28"/>
              </w:rPr>
            </w:pPr>
            <w:r w:rsidRPr="00D71FC5">
              <w:rPr>
                <w:rFonts w:cs="Times New Roman"/>
                <w:color w:val="000000" w:themeColor="text1"/>
                <w:szCs w:val="28"/>
              </w:rPr>
              <w:t>0,55</w:t>
            </w:r>
          </w:p>
        </w:tc>
      </w:tr>
      <w:tr w:rsidR="00015CBD" w:rsidRPr="00D71FC5" w14:paraId="36F70F4F" w14:textId="77777777" w:rsidTr="008D5E10">
        <w:tc>
          <w:tcPr>
            <w:tcW w:w="704" w:type="dxa"/>
          </w:tcPr>
          <w:p w14:paraId="260B2BCA" w14:textId="77777777" w:rsidR="0099519E" w:rsidRPr="00D71FC5" w:rsidRDefault="0099519E" w:rsidP="00C15701">
            <w:pPr>
              <w:widowControl w:val="0"/>
              <w:spacing w:after="120" w:line="320" w:lineRule="exact"/>
              <w:jc w:val="center"/>
              <w:rPr>
                <w:rFonts w:cs="Times New Roman"/>
                <w:color w:val="000000" w:themeColor="text1"/>
                <w:szCs w:val="28"/>
              </w:rPr>
            </w:pPr>
            <w:r w:rsidRPr="00D71FC5">
              <w:rPr>
                <w:rFonts w:cs="Times New Roman"/>
                <w:color w:val="000000" w:themeColor="text1"/>
                <w:szCs w:val="28"/>
              </w:rPr>
              <w:t>2.3</w:t>
            </w:r>
          </w:p>
        </w:tc>
        <w:tc>
          <w:tcPr>
            <w:tcW w:w="7371" w:type="dxa"/>
          </w:tcPr>
          <w:p w14:paraId="159BABF1" w14:textId="77777777" w:rsidR="0099519E" w:rsidRPr="00D71FC5" w:rsidRDefault="0099519E" w:rsidP="00C15701">
            <w:pPr>
              <w:widowControl w:val="0"/>
              <w:spacing w:after="120" w:line="320" w:lineRule="exact"/>
              <w:jc w:val="both"/>
              <w:rPr>
                <w:rFonts w:cs="Times New Roman"/>
                <w:color w:val="000000" w:themeColor="text1"/>
                <w:szCs w:val="28"/>
              </w:rPr>
            </w:pPr>
            <w:r w:rsidRPr="00D71FC5">
              <w:rPr>
                <w:rFonts w:cs="Times New Roman"/>
                <w:color w:val="000000" w:themeColor="text1"/>
                <w:szCs w:val="28"/>
              </w:rPr>
              <w:t>Từ Bà Rịa - Vũng Tàu đến Kiên Giang</w:t>
            </w:r>
          </w:p>
        </w:tc>
        <w:tc>
          <w:tcPr>
            <w:tcW w:w="986" w:type="dxa"/>
          </w:tcPr>
          <w:p w14:paraId="102001F0" w14:textId="310D2B49" w:rsidR="0099519E" w:rsidRPr="00D71FC5" w:rsidRDefault="0099519E" w:rsidP="00C15701">
            <w:pPr>
              <w:widowControl w:val="0"/>
              <w:spacing w:after="120" w:line="320" w:lineRule="exact"/>
              <w:jc w:val="center"/>
              <w:rPr>
                <w:rFonts w:cs="Times New Roman"/>
                <w:color w:val="000000" w:themeColor="text1"/>
                <w:szCs w:val="28"/>
              </w:rPr>
            </w:pPr>
            <w:r w:rsidRPr="00D71FC5">
              <w:rPr>
                <w:rFonts w:cs="Times New Roman"/>
                <w:color w:val="000000" w:themeColor="text1"/>
                <w:szCs w:val="28"/>
              </w:rPr>
              <w:t>0,5</w:t>
            </w:r>
            <w:r w:rsidR="00033257" w:rsidRPr="00D71FC5">
              <w:rPr>
                <w:rFonts w:cs="Times New Roman"/>
                <w:color w:val="000000" w:themeColor="text1"/>
                <w:szCs w:val="28"/>
              </w:rPr>
              <w:t>0</w:t>
            </w:r>
          </w:p>
        </w:tc>
      </w:tr>
      <w:tr w:rsidR="00015CBD" w:rsidRPr="00D71FC5" w14:paraId="426CC620" w14:textId="77777777" w:rsidTr="008D5E10">
        <w:tc>
          <w:tcPr>
            <w:tcW w:w="704" w:type="dxa"/>
          </w:tcPr>
          <w:p w14:paraId="3F13093D" w14:textId="77777777" w:rsidR="0099519E" w:rsidRPr="00D71FC5" w:rsidRDefault="0099519E" w:rsidP="00C15701">
            <w:pPr>
              <w:widowControl w:val="0"/>
              <w:spacing w:after="120" w:line="320" w:lineRule="exact"/>
              <w:jc w:val="center"/>
              <w:rPr>
                <w:rFonts w:cs="Times New Roman"/>
                <w:color w:val="000000" w:themeColor="text1"/>
                <w:szCs w:val="28"/>
              </w:rPr>
            </w:pPr>
            <w:r w:rsidRPr="00D71FC5">
              <w:rPr>
                <w:rFonts w:cs="Times New Roman"/>
                <w:color w:val="000000" w:themeColor="text1"/>
                <w:szCs w:val="28"/>
              </w:rPr>
              <w:t>2.4</w:t>
            </w:r>
          </w:p>
        </w:tc>
        <w:tc>
          <w:tcPr>
            <w:tcW w:w="7371" w:type="dxa"/>
          </w:tcPr>
          <w:p w14:paraId="58564432" w14:textId="77777777" w:rsidR="0099519E" w:rsidRPr="00D71FC5" w:rsidRDefault="0099519E" w:rsidP="00C15701">
            <w:pPr>
              <w:widowControl w:val="0"/>
              <w:spacing w:after="120" w:line="320" w:lineRule="exact"/>
              <w:jc w:val="both"/>
              <w:rPr>
                <w:rFonts w:cs="Times New Roman"/>
                <w:color w:val="000000" w:themeColor="text1"/>
                <w:szCs w:val="28"/>
              </w:rPr>
            </w:pPr>
            <w:r w:rsidRPr="00D71FC5">
              <w:rPr>
                <w:rFonts w:cs="Times New Roman"/>
                <w:color w:val="000000" w:themeColor="text1"/>
                <w:szCs w:val="28"/>
              </w:rPr>
              <w:t>Vùng biển cách bờ từ 100 km của tất cả các tỉnh, thành phố trực thuộc Trung ương đến giáp các khu vực quần đảo Hoàng Sa, Trường Sa</w:t>
            </w:r>
          </w:p>
        </w:tc>
        <w:tc>
          <w:tcPr>
            <w:tcW w:w="986" w:type="dxa"/>
          </w:tcPr>
          <w:p w14:paraId="0083269B" w14:textId="77777777" w:rsidR="0099519E" w:rsidRPr="00D71FC5" w:rsidRDefault="0099519E" w:rsidP="00C15701">
            <w:pPr>
              <w:widowControl w:val="0"/>
              <w:spacing w:after="120" w:line="320" w:lineRule="exact"/>
              <w:jc w:val="center"/>
              <w:rPr>
                <w:rFonts w:cs="Times New Roman"/>
                <w:color w:val="000000" w:themeColor="text1"/>
                <w:szCs w:val="28"/>
              </w:rPr>
            </w:pPr>
            <w:r w:rsidRPr="00D71FC5">
              <w:rPr>
                <w:rFonts w:cs="Times New Roman"/>
                <w:color w:val="000000" w:themeColor="text1"/>
                <w:szCs w:val="28"/>
              </w:rPr>
              <w:t>0,80</w:t>
            </w:r>
          </w:p>
        </w:tc>
      </w:tr>
      <w:tr w:rsidR="00015CBD" w:rsidRPr="00D71FC5" w14:paraId="4B10DEFD" w14:textId="77777777" w:rsidTr="008D5E10">
        <w:tc>
          <w:tcPr>
            <w:tcW w:w="704" w:type="dxa"/>
          </w:tcPr>
          <w:p w14:paraId="61F98DD8" w14:textId="77777777" w:rsidR="0099519E" w:rsidRPr="00D71FC5" w:rsidRDefault="0099519E" w:rsidP="00C15701">
            <w:pPr>
              <w:widowControl w:val="0"/>
              <w:spacing w:after="120" w:line="320" w:lineRule="exact"/>
              <w:jc w:val="center"/>
              <w:rPr>
                <w:rFonts w:cs="Times New Roman"/>
                <w:color w:val="000000" w:themeColor="text1"/>
                <w:szCs w:val="28"/>
              </w:rPr>
            </w:pPr>
            <w:r w:rsidRPr="00D71FC5">
              <w:rPr>
                <w:rFonts w:cs="Times New Roman"/>
                <w:color w:val="000000" w:themeColor="text1"/>
                <w:szCs w:val="28"/>
              </w:rPr>
              <w:t>2.5</w:t>
            </w:r>
          </w:p>
        </w:tc>
        <w:tc>
          <w:tcPr>
            <w:tcW w:w="7371" w:type="dxa"/>
          </w:tcPr>
          <w:p w14:paraId="3DC38311" w14:textId="77777777" w:rsidR="0099519E" w:rsidRPr="00D71FC5" w:rsidRDefault="0099519E" w:rsidP="00C15701">
            <w:pPr>
              <w:widowControl w:val="0"/>
              <w:spacing w:after="120" w:line="320" w:lineRule="exact"/>
              <w:jc w:val="both"/>
              <w:rPr>
                <w:rFonts w:cs="Times New Roman"/>
                <w:color w:val="000000" w:themeColor="text1"/>
                <w:szCs w:val="28"/>
              </w:rPr>
            </w:pPr>
            <w:r w:rsidRPr="00D71FC5">
              <w:rPr>
                <w:rFonts w:cs="Times New Roman"/>
                <w:color w:val="000000" w:themeColor="text1"/>
                <w:szCs w:val="28"/>
              </w:rPr>
              <w:t>Khu vực quần đảo Hoàng Sa, quần đảo Trưởng Sa</w:t>
            </w:r>
          </w:p>
        </w:tc>
        <w:tc>
          <w:tcPr>
            <w:tcW w:w="986" w:type="dxa"/>
          </w:tcPr>
          <w:p w14:paraId="1087F6B9" w14:textId="77777777" w:rsidR="0099519E" w:rsidRPr="00D71FC5" w:rsidRDefault="0099519E" w:rsidP="00C15701">
            <w:pPr>
              <w:widowControl w:val="0"/>
              <w:spacing w:after="120" w:line="320" w:lineRule="exact"/>
              <w:jc w:val="center"/>
              <w:rPr>
                <w:rFonts w:cs="Times New Roman"/>
                <w:color w:val="000000" w:themeColor="text1"/>
                <w:szCs w:val="28"/>
              </w:rPr>
            </w:pPr>
            <w:r w:rsidRPr="00D71FC5">
              <w:rPr>
                <w:rFonts w:cs="Times New Roman"/>
                <w:color w:val="000000" w:themeColor="text1"/>
                <w:szCs w:val="28"/>
              </w:rPr>
              <w:t>1,00</w:t>
            </w:r>
          </w:p>
        </w:tc>
      </w:tr>
    </w:tbl>
    <w:p w14:paraId="61476A32" w14:textId="77777777" w:rsidR="0099519E" w:rsidRPr="00D71FC5" w:rsidRDefault="002B7E6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lastRenderedPageBreak/>
        <w:t>2. Bãi bỏ điểm 5.2.3, 5.2.4 khoản 5.2 Mục 5 Chương I.</w:t>
      </w:r>
    </w:p>
    <w:p w14:paraId="04B03F4F" w14:textId="45F31E00" w:rsidR="004A3E44" w:rsidRPr="00D71FC5" w:rsidRDefault="00C3163A" w:rsidP="00C15701">
      <w:pPr>
        <w:widowControl w:val="0"/>
        <w:spacing w:after="120" w:line="320" w:lineRule="exact"/>
        <w:ind w:firstLine="567"/>
        <w:jc w:val="both"/>
        <w:rPr>
          <w:rFonts w:ascii="Times New Roman Bold" w:hAnsi="Times New Roman Bold" w:cs="Times New Roman"/>
          <w:b/>
          <w:color w:val="000000" w:themeColor="text1"/>
          <w:spacing w:val="-4"/>
          <w:sz w:val="28"/>
          <w:szCs w:val="28"/>
        </w:rPr>
      </w:pPr>
      <w:r w:rsidRPr="00D71FC5">
        <w:rPr>
          <w:rFonts w:ascii="Times New Roman" w:hAnsi="Times New Roman" w:cs="Times New Roman"/>
          <w:b/>
          <w:color w:val="000000" w:themeColor="text1"/>
          <w:sz w:val="28"/>
          <w:szCs w:val="28"/>
        </w:rPr>
        <w:t xml:space="preserve">Điều </w:t>
      </w:r>
      <w:r w:rsidR="00B35AA7" w:rsidRPr="00D71FC5">
        <w:rPr>
          <w:rFonts w:ascii="Times New Roman" w:hAnsi="Times New Roman" w:cs="Times New Roman"/>
          <w:b/>
          <w:color w:val="000000" w:themeColor="text1"/>
          <w:sz w:val="28"/>
          <w:szCs w:val="28"/>
        </w:rPr>
        <w:t>7</w:t>
      </w:r>
      <w:r w:rsidRPr="00D71FC5">
        <w:rPr>
          <w:rFonts w:ascii="Times New Roman" w:hAnsi="Times New Roman" w:cs="Times New Roman"/>
          <w:b/>
          <w:color w:val="000000" w:themeColor="text1"/>
          <w:sz w:val="28"/>
          <w:szCs w:val="28"/>
        </w:rPr>
        <w:t xml:space="preserve">. Sửa đổi, bổ sung </w:t>
      </w:r>
      <w:r w:rsidR="004A3E44" w:rsidRPr="00D71FC5">
        <w:rPr>
          <w:rFonts w:ascii="Times New Roman" w:hAnsi="Times New Roman" w:cs="Times New Roman"/>
          <w:b/>
          <w:color w:val="000000" w:themeColor="text1"/>
          <w:sz w:val="28"/>
          <w:szCs w:val="28"/>
        </w:rPr>
        <w:t>một số nội dung của Phần I</w:t>
      </w:r>
      <w:r w:rsidR="0062419D">
        <w:rPr>
          <w:rFonts w:ascii="Times New Roman" w:hAnsi="Times New Roman" w:cs="Times New Roman"/>
          <w:b/>
          <w:color w:val="000000" w:themeColor="text1"/>
          <w:sz w:val="28"/>
          <w:szCs w:val="28"/>
        </w:rPr>
        <w:t>.</w:t>
      </w:r>
      <w:r w:rsidR="004A3E44" w:rsidRPr="00D71FC5">
        <w:rPr>
          <w:rFonts w:ascii="Times New Roman" w:hAnsi="Times New Roman" w:cs="Times New Roman"/>
          <w:b/>
          <w:color w:val="000000" w:themeColor="text1"/>
          <w:sz w:val="28"/>
          <w:szCs w:val="28"/>
        </w:rPr>
        <w:t xml:space="preserve"> Quy định chung của </w:t>
      </w:r>
      <w:r w:rsidR="0062419D" w:rsidRPr="00D71FC5">
        <w:rPr>
          <w:rFonts w:ascii="Times New Roman" w:hAnsi="Times New Roman" w:cs="Times New Roman"/>
          <w:b/>
          <w:color w:val="000000" w:themeColor="text1"/>
          <w:sz w:val="28"/>
          <w:szCs w:val="28"/>
        </w:rPr>
        <w:t>Định mức kinh tế - kỹ thuật cập nhật cơ sở dữ liệu nền địa lý tỷ lệ 1:2.000, 1:5.000 và 1:10.000</w:t>
      </w:r>
      <w:r w:rsidR="0062419D">
        <w:rPr>
          <w:rFonts w:ascii="Times New Roman" w:hAnsi="Times New Roman" w:cs="Times New Roman"/>
          <w:b/>
          <w:color w:val="000000" w:themeColor="text1"/>
          <w:sz w:val="28"/>
          <w:szCs w:val="28"/>
        </w:rPr>
        <w:t xml:space="preserve"> ban hành kèm theo </w:t>
      </w:r>
      <w:r w:rsidRPr="00D71FC5">
        <w:rPr>
          <w:rFonts w:ascii="Times New Roman" w:hAnsi="Times New Roman" w:cs="Times New Roman"/>
          <w:b/>
          <w:color w:val="000000" w:themeColor="text1"/>
          <w:sz w:val="28"/>
          <w:szCs w:val="28"/>
        </w:rPr>
        <w:t xml:space="preserve">Thông tư số </w:t>
      </w:r>
      <w:r w:rsidR="00B657C4" w:rsidRPr="00D71FC5">
        <w:rPr>
          <w:rFonts w:ascii="Times New Roman" w:hAnsi="Times New Roman" w:cs="Times New Roman"/>
          <w:b/>
          <w:color w:val="000000" w:themeColor="text1"/>
          <w:sz w:val="28"/>
          <w:szCs w:val="28"/>
        </w:rPr>
        <w:t>02/2016/TT-BTNMT ngày 29 tháng 02 năm 2016 của Bộ trưởng Bộ Tài nguyên và Môi trường</w:t>
      </w:r>
    </w:p>
    <w:p w14:paraId="2BDFCFF8" w14:textId="6E9FD4B6" w:rsidR="00B657C4" w:rsidRPr="00D71FC5" w:rsidRDefault="00B657C4"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1. Sửa đổi, bổ sung khoản 3.1 Mục 3 Phần I như sau:</w:t>
      </w:r>
    </w:p>
    <w:p w14:paraId="443A2D91" w14:textId="4C85AB30" w:rsidR="00B657C4" w:rsidRPr="00D71FC5" w:rsidRDefault="00B657C4"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“3.1. </w:t>
      </w:r>
      <w:r w:rsidR="00E61571" w:rsidRPr="00D71FC5">
        <w:rPr>
          <w:rFonts w:ascii="Times New Roman" w:hAnsi="Times New Roman" w:cs="Times New Roman"/>
          <w:color w:val="000000" w:themeColor="text1"/>
          <w:sz w:val="28"/>
          <w:szCs w:val="28"/>
        </w:rPr>
        <w:t>Định mức lao động công nghệ (sau đây gọi tắt là định mức lao động):</w:t>
      </w:r>
      <w:r w:rsidR="00E61571" w:rsidRPr="00D71FC5">
        <w:rPr>
          <w:rFonts w:ascii="Times New Roman" w:hAnsi="Times New Roman" w:cs="Times New Roman"/>
          <w:strike/>
          <w:color w:val="000000" w:themeColor="text1"/>
          <w:sz w:val="28"/>
          <w:szCs w:val="28"/>
        </w:rPr>
        <w:t xml:space="preserve"> </w:t>
      </w:r>
      <w:r w:rsidR="009626DA">
        <w:rPr>
          <w:rFonts w:ascii="Times New Roman" w:hAnsi="Times New Roman" w:cs="Times New Roman"/>
          <w:strike/>
          <w:color w:val="000000" w:themeColor="text1"/>
          <w:sz w:val="28"/>
          <w:szCs w:val="28"/>
        </w:rPr>
        <w:t xml:space="preserve"> </w:t>
      </w:r>
      <w:r w:rsidR="00E61571" w:rsidRPr="009626DA">
        <w:rPr>
          <w:rFonts w:ascii="Times New Roman" w:hAnsi="Times New Roman" w:cs="Times New Roman"/>
          <w:color w:val="000000" w:themeColor="text1"/>
          <w:sz w:val="28"/>
          <w:szCs w:val="28"/>
        </w:rPr>
        <w:t>là hao phí thời gian lao động cần thiết của người lao động trực tiếp sản xuất ra một sản phẩm (hoặc thực hiện một bước công việc hoặc một công việc cụ thể) và thời gian nghỉ được hưởng nguyên lương theo quy định của pháp luật hiện hành.</w:t>
      </w:r>
      <w:r w:rsidR="00E61571" w:rsidRPr="00D71FC5">
        <w:rPr>
          <w:rFonts w:ascii="Times New Roman" w:hAnsi="Times New Roman" w:cs="Times New Roman"/>
          <w:i/>
          <w:color w:val="000000" w:themeColor="text1"/>
          <w:sz w:val="28"/>
          <w:szCs w:val="28"/>
        </w:rPr>
        <w:t xml:space="preserve"> </w:t>
      </w:r>
      <w:r w:rsidR="00E61571" w:rsidRPr="00D71FC5">
        <w:rPr>
          <w:rFonts w:ascii="Times New Roman" w:hAnsi="Times New Roman" w:cs="Times New Roman"/>
          <w:color w:val="000000" w:themeColor="text1"/>
          <w:sz w:val="28"/>
          <w:szCs w:val="28"/>
        </w:rPr>
        <w:t>Nội dung của định mửc lao động bao gồm</w:t>
      </w:r>
      <w:r w:rsidRPr="00D71FC5">
        <w:rPr>
          <w:rFonts w:ascii="Times New Roman" w:hAnsi="Times New Roman" w:cs="Times New Roman"/>
          <w:color w:val="000000" w:themeColor="text1"/>
          <w:sz w:val="28"/>
          <w:szCs w:val="28"/>
        </w:rPr>
        <w:t>:</w:t>
      </w:r>
    </w:p>
    <w:p w14:paraId="06F2F0AA" w14:textId="77777777" w:rsidR="00B657C4" w:rsidRPr="00D71FC5" w:rsidRDefault="00B657C4"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3.1.1. Nội dung công việc: quy định các thao tác cơ bản để thực hiện bước     công việc.</w:t>
      </w:r>
    </w:p>
    <w:p w14:paraId="31076D32" w14:textId="77777777" w:rsidR="00B657C4" w:rsidRPr="00D71FC5" w:rsidRDefault="00B657C4"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3.1.2. Phân loại khó khăn: quy định các yếu tố chính gây ảnh hưởng đến việc thực hiện của bước công việc làm căn cứ để phân loại khó khăn.</w:t>
      </w:r>
    </w:p>
    <w:p w14:paraId="50AD46B7" w14:textId="689A1530" w:rsidR="00B35AA7" w:rsidRPr="009626DA" w:rsidRDefault="00B657C4"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3.1.3. Định biên: </w:t>
      </w:r>
      <w:r w:rsidR="00283909">
        <w:rPr>
          <w:rFonts w:ascii="Times New Roman" w:hAnsi="Times New Roman" w:cs="Times New Roman"/>
          <w:color w:val="000000" w:themeColor="text1"/>
          <w:sz w:val="28"/>
          <w:szCs w:val="28"/>
        </w:rPr>
        <w:t>m</w:t>
      </w:r>
      <w:r w:rsidR="006E744A" w:rsidRPr="006E744A">
        <w:rPr>
          <w:rFonts w:ascii="Times New Roman" w:hAnsi="Times New Roman" w:cs="Times New Roman"/>
          <w:color w:val="000000" w:themeColor="text1"/>
          <w:sz w:val="28"/>
          <w:szCs w:val="28"/>
        </w:rPr>
        <w:t>ô tả vị trí việc làm của từng lao động trong từng bước công việc đến khi tạo ra sản phẩm. Trên cơ sở đó xác định số lượng và cấp bậc lao động cụ thể để thực hiện từng bước công việc trong chu trình lao động đến khi hoàn thành sản phẩm</w:t>
      </w:r>
      <w:r w:rsidR="009626DA">
        <w:rPr>
          <w:rFonts w:ascii="Times New Roman" w:hAnsi="Times New Roman" w:cs="Times New Roman"/>
          <w:color w:val="000000" w:themeColor="text1"/>
          <w:sz w:val="28"/>
          <w:szCs w:val="28"/>
        </w:rPr>
        <w:t>.</w:t>
      </w:r>
    </w:p>
    <w:p w14:paraId="731BA8F5" w14:textId="5D792288" w:rsidR="00B657C4" w:rsidRPr="00D71FC5" w:rsidRDefault="00B657C4"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3.1.4. Định mức: </w:t>
      </w:r>
      <w:r w:rsidR="007843E1" w:rsidRPr="0041527E">
        <w:rPr>
          <w:rFonts w:ascii="Times New Roman" w:hAnsi="Times New Roman" w:cs="Times New Roman"/>
          <w:color w:val="000000" w:themeColor="text1"/>
          <w:sz w:val="28"/>
          <w:szCs w:val="28"/>
        </w:rPr>
        <w:t>thời gian lao động trực tiếp cần thiết để hoàn thành một sản phẩm và thời gian nghỉ được hưởng nguyên lương theo quy định của pháp luật hiện hành</w:t>
      </w:r>
      <w:r w:rsidRPr="00D71FC5">
        <w:rPr>
          <w:rFonts w:ascii="Times New Roman" w:hAnsi="Times New Roman" w:cs="Times New Roman"/>
          <w:color w:val="000000" w:themeColor="text1"/>
          <w:sz w:val="28"/>
          <w:szCs w:val="28"/>
        </w:rPr>
        <w:t>; đơn vị tính là công cá nhân hoặc công nhóm/đơn vị sản phẩm.</w:t>
      </w:r>
    </w:p>
    <w:p w14:paraId="072DC248" w14:textId="77777777" w:rsidR="00B657C4" w:rsidRPr="00D71FC5" w:rsidRDefault="00B657C4"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Ngày công (ca) tính bằng 8 giờ làm việc.</w:t>
      </w:r>
    </w:p>
    <w:p w14:paraId="018300A1" w14:textId="77777777" w:rsidR="00B657C4" w:rsidRPr="00D71FC5" w:rsidRDefault="00B657C4"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 Các mức ngoại nghiệp thể hiện dưới dạng phân số, trong đó: </w:t>
      </w:r>
    </w:p>
    <w:p w14:paraId="19BBC402" w14:textId="77777777" w:rsidR="004847D9" w:rsidRPr="00D71FC5" w:rsidRDefault="00B657C4"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 Tử số là mức lao động kỹ thuật (tính theo công nhóm, công cá nhân); </w:t>
      </w:r>
    </w:p>
    <w:p w14:paraId="535B37F3" w14:textId="77777777" w:rsidR="00B657C4" w:rsidRPr="00D71FC5" w:rsidRDefault="00B657C4"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Mẫu số là mức lao động phổ thông, tính theo công cá nhân. Lao động phổ thông là người lao động được thuê mướn để thực hiện các công việc giản đơn như vận chuyển các thiết bị, vật liệu, thông hướng tầm ngắm, liên hệ, dẫn đường, bảo vệ, phục vụ đo ngắm, đào bới mốc, rửa vật liệu.</w:t>
      </w:r>
    </w:p>
    <w:p w14:paraId="0664CE29" w14:textId="77777777" w:rsidR="00B35AA7" w:rsidRPr="0041527E" w:rsidRDefault="00B35AA7" w:rsidP="00C15701">
      <w:pPr>
        <w:widowControl w:val="0"/>
        <w:spacing w:after="120" w:line="320" w:lineRule="exact"/>
        <w:ind w:firstLine="567"/>
        <w:jc w:val="both"/>
        <w:rPr>
          <w:rFonts w:ascii="Times New Roman" w:hAnsi="Times New Roman" w:cs="Times New Roman"/>
          <w:color w:val="000000" w:themeColor="text1"/>
          <w:sz w:val="28"/>
          <w:szCs w:val="28"/>
        </w:rPr>
      </w:pPr>
      <w:r w:rsidRPr="0041527E">
        <w:rPr>
          <w:rFonts w:ascii="Times New Roman" w:hAnsi="Times New Roman" w:cs="Times New Roman"/>
          <w:color w:val="000000" w:themeColor="text1"/>
          <w:sz w:val="28"/>
          <w:szCs w:val="28"/>
        </w:rPr>
        <w:t>- Mức thời gian nghỉ được hưởng nguyên lương đối với lao động trực tiếp</w:t>
      </w:r>
    </w:p>
    <w:p w14:paraId="6445AE98" w14:textId="77777777" w:rsidR="00B35AA7" w:rsidRPr="0041527E" w:rsidRDefault="00B35AA7" w:rsidP="00C15701">
      <w:pPr>
        <w:widowControl w:val="0"/>
        <w:spacing w:after="120" w:line="320" w:lineRule="exact"/>
        <w:ind w:firstLine="567"/>
        <w:jc w:val="both"/>
        <w:rPr>
          <w:rFonts w:ascii="Times New Roman" w:hAnsi="Times New Roman" w:cs="Times New Roman"/>
          <w:color w:val="000000" w:themeColor="text1"/>
          <w:sz w:val="28"/>
          <w:szCs w:val="28"/>
        </w:rPr>
      </w:pPr>
      <w:r w:rsidRPr="0041527E">
        <w:rPr>
          <w:rFonts w:ascii="Times New Roman" w:hAnsi="Times New Roman" w:cs="Times New Roman"/>
          <w:color w:val="000000" w:themeColor="text1"/>
          <w:sz w:val="28"/>
          <w:szCs w:val="28"/>
        </w:rPr>
        <w:t xml:space="preserve">+ Thời gian nghỉ được hưởng nguyên lương đối với lao động trực tiếp, bao gồm: nghỉ phép, nghỉ tăng thêm theo thâm niên (nếu có), nghỉ lễ tết, nghỉ hội họp, học tập, tập huấn được tính là 34 ngày trên tổng số 312 ngày làm việc của một (01) năm.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3"/>
        <w:gridCol w:w="425"/>
        <w:gridCol w:w="3687"/>
        <w:gridCol w:w="425"/>
        <w:gridCol w:w="701"/>
      </w:tblGrid>
      <w:tr w:rsidR="00B35AA7" w:rsidRPr="0041527E" w14:paraId="50ED3FCD" w14:textId="77777777" w:rsidTr="00FE60A0">
        <w:trPr>
          <w:jc w:val="center"/>
        </w:trPr>
        <w:tc>
          <w:tcPr>
            <w:tcW w:w="3823" w:type="dxa"/>
            <w:vMerge w:val="restart"/>
            <w:vAlign w:val="center"/>
          </w:tcPr>
          <w:p w14:paraId="6047E3CB" w14:textId="77777777" w:rsidR="00B35AA7" w:rsidRPr="0041527E" w:rsidRDefault="00B35AA7" w:rsidP="00C15701">
            <w:pPr>
              <w:widowControl w:val="0"/>
              <w:spacing w:after="120" w:line="320" w:lineRule="exact"/>
              <w:jc w:val="center"/>
              <w:rPr>
                <w:rFonts w:cs="Times New Roman"/>
                <w:i/>
                <w:color w:val="000000" w:themeColor="text1"/>
                <w:szCs w:val="28"/>
              </w:rPr>
            </w:pPr>
            <w:r w:rsidRPr="0041527E">
              <w:rPr>
                <w:rFonts w:cs="Times New Roman"/>
                <w:i/>
                <w:color w:val="000000" w:themeColor="text1"/>
                <w:szCs w:val="28"/>
              </w:rPr>
              <w:t>Mức thời gian nghỉ được hưởng nguyên lương</w:t>
            </w:r>
          </w:p>
        </w:tc>
        <w:tc>
          <w:tcPr>
            <w:tcW w:w="425" w:type="dxa"/>
            <w:vMerge w:val="restart"/>
            <w:vAlign w:val="center"/>
          </w:tcPr>
          <w:p w14:paraId="40FAD623" w14:textId="77777777" w:rsidR="00B35AA7" w:rsidRPr="0041527E" w:rsidRDefault="00B35AA7" w:rsidP="00C15701">
            <w:pPr>
              <w:widowControl w:val="0"/>
              <w:spacing w:after="120" w:line="320" w:lineRule="exact"/>
              <w:jc w:val="center"/>
              <w:rPr>
                <w:rFonts w:cs="Times New Roman"/>
                <w:i/>
                <w:color w:val="000000" w:themeColor="text1"/>
                <w:szCs w:val="28"/>
              </w:rPr>
            </w:pPr>
            <w:r w:rsidRPr="0041527E">
              <w:rPr>
                <w:rFonts w:cs="Times New Roman"/>
                <w:i/>
                <w:color w:val="000000" w:themeColor="text1"/>
                <w:szCs w:val="28"/>
              </w:rPr>
              <w:t>=</w:t>
            </w:r>
          </w:p>
        </w:tc>
        <w:tc>
          <w:tcPr>
            <w:tcW w:w="3687" w:type="dxa"/>
            <w:vMerge w:val="restart"/>
            <w:vAlign w:val="center"/>
          </w:tcPr>
          <w:p w14:paraId="71F5CC10" w14:textId="77777777" w:rsidR="00B35AA7" w:rsidRPr="0041527E" w:rsidRDefault="00B35AA7" w:rsidP="00C15701">
            <w:pPr>
              <w:widowControl w:val="0"/>
              <w:spacing w:after="120" w:line="320" w:lineRule="exact"/>
              <w:jc w:val="center"/>
              <w:rPr>
                <w:rFonts w:cs="Times New Roman"/>
                <w:i/>
                <w:color w:val="000000" w:themeColor="text1"/>
                <w:szCs w:val="28"/>
              </w:rPr>
            </w:pPr>
            <w:r w:rsidRPr="0041527E">
              <w:rPr>
                <w:rFonts w:cs="Times New Roman"/>
                <w:i/>
                <w:color w:val="000000" w:themeColor="text1"/>
                <w:szCs w:val="28"/>
              </w:rPr>
              <w:t>Định mức lao động kỹ thuật trực tiếp</w:t>
            </w:r>
          </w:p>
        </w:tc>
        <w:tc>
          <w:tcPr>
            <w:tcW w:w="425" w:type="dxa"/>
            <w:vMerge w:val="restart"/>
            <w:vAlign w:val="center"/>
          </w:tcPr>
          <w:p w14:paraId="7DA2695C" w14:textId="77777777" w:rsidR="00B35AA7" w:rsidRPr="0041527E" w:rsidRDefault="00B35AA7" w:rsidP="00C15701">
            <w:pPr>
              <w:widowControl w:val="0"/>
              <w:spacing w:after="120" w:line="320" w:lineRule="exact"/>
              <w:jc w:val="center"/>
              <w:rPr>
                <w:rFonts w:cs="Times New Roman"/>
                <w:i/>
                <w:color w:val="000000" w:themeColor="text1"/>
                <w:szCs w:val="28"/>
              </w:rPr>
            </w:pPr>
            <w:r w:rsidRPr="0041527E">
              <w:rPr>
                <w:rFonts w:cs="Times New Roman"/>
                <w:i/>
                <w:color w:val="000000" w:themeColor="text1"/>
                <w:szCs w:val="28"/>
              </w:rPr>
              <w:t>x</w:t>
            </w:r>
          </w:p>
        </w:tc>
        <w:tc>
          <w:tcPr>
            <w:tcW w:w="701" w:type="dxa"/>
            <w:vAlign w:val="center"/>
          </w:tcPr>
          <w:p w14:paraId="5AB0EFD2" w14:textId="77777777" w:rsidR="00B35AA7" w:rsidRPr="0041527E" w:rsidRDefault="00B35AA7" w:rsidP="00C15701">
            <w:pPr>
              <w:widowControl w:val="0"/>
              <w:spacing w:after="120" w:line="320" w:lineRule="exact"/>
              <w:jc w:val="center"/>
              <w:rPr>
                <w:rFonts w:cs="Times New Roman"/>
                <w:i/>
                <w:color w:val="000000" w:themeColor="text1"/>
                <w:szCs w:val="28"/>
              </w:rPr>
            </w:pPr>
            <w:r w:rsidRPr="0041527E">
              <w:rPr>
                <w:rFonts w:cs="Times New Roman"/>
                <w:i/>
                <w:color w:val="000000" w:themeColor="text1"/>
                <w:szCs w:val="28"/>
              </w:rPr>
              <w:t>34</w:t>
            </w:r>
          </w:p>
        </w:tc>
      </w:tr>
      <w:tr w:rsidR="00B35AA7" w:rsidRPr="0041527E" w14:paraId="00298F54" w14:textId="77777777" w:rsidTr="00FE60A0">
        <w:trPr>
          <w:jc w:val="center"/>
        </w:trPr>
        <w:tc>
          <w:tcPr>
            <w:tcW w:w="3823" w:type="dxa"/>
            <w:vMerge/>
            <w:vAlign w:val="center"/>
          </w:tcPr>
          <w:p w14:paraId="38B5869F" w14:textId="77777777" w:rsidR="00B35AA7" w:rsidRPr="0041527E" w:rsidRDefault="00B35AA7" w:rsidP="00C15701">
            <w:pPr>
              <w:widowControl w:val="0"/>
              <w:spacing w:after="120" w:line="320" w:lineRule="exact"/>
              <w:jc w:val="both"/>
              <w:rPr>
                <w:rFonts w:cs="Times New Roman"/>
                <w:i/>
                <w:color w:val="000000" w:themeColor="text1"/>
                <w:szCs w:val="28"/>
              </w:rPr>
            </w:pPr>
          </w:p>
        </w:tc>
        <w:tc>
          <w:tcPr>
            <w:tcW w:w="425" w:type="dxa"/>
            <w:vMerge/>
            <w:vAlign w:val="center"/>
          </w:tcPr>
          <w:p w14:paraId="26FA51DD" w14:textId="77777777" w:rsidR="00B35AA7" w:rsidRPr="0041527E" w:rsidRDefault="00B35AA7" w:rsidP="00C15701">
            <w:pPr>
              <w:widowControl w:val="0"/>
              <w:spacing w:after="120" w:line="320" w:lineRule="exact"/>
              <w:jc w:val="both"/>
              <w:rPr>
                <w:rFonts w:cs="Times New Roman"/>
                <w:i/>
                <w:color w:val="000000" w:themeColor="text1"/>
                <w:szCs w:val="28"/>
              </w:rPr>
            </w:pPr>
          </w:p>
        </w:tc>
        <w:tc>
          <w:tcPr>
            <w:tcW w:w="3687" w:type="dxa"/>
            <w:vMerge/>
            <w:vAlign w:val="center"/>
          </w:tcPr>
          <w:p w14:paraId="6C23456D" w14:textId="77777777" w:rsidR="00B35AA7" w:rsidRPr="0041527E" w:rsidRDefault="00B35AA7" w:rsidP="00C15701">
            <w:pPr>
              <w:widowControl w:val="0"/>
              <w:spacing w:after="120" w:line="320" w:lineRule="exact"/>
              <w:jc w:val="both"/>
              <w:rPr>
                <w:rFonts w:cs="Times New Roman"/>
                <w:i/>
                <w:color w:val="000000" w:themeColor="text1"/>
                <w:szCs w:val="28"/>
              </w:rPr>
            </w:pPr>
          </w:p>
        </w:tc>
        <w:tc>
          <w:tcPr>
            <w:tcW w:w="425" w:type="dxa"/>
            <w:vMerge/>
            <w:vAlign w:val="center"/>
          </w:tcPr>
          <w:p w14:paraId="202B6501" w14:textId="77777777" w:rsidR="00B35AA7" w:rsidRPr="0041527E" w:rsidRDefault="00B35AA7" w:rsidP="00C15701">
            <w:pPr>
              <w:widowControl w:val="0"/>
              <w:spacing w:after="120" w:line="320" w:lineRule="exact"/>
              <w:jc w:val="both"/>
              <w:rPr>
                <w:rFonts w:cs="Times New Roman"/>
                <w:i/>
                <w:color w:val="000000" w:themeColor="text1"/>
                <w:szCs w:val="28"/>
              </w:rPr>
            </w:pPr>
          </w:p>
        </w:tc>
        <w:tc>
          <w:tcPr>
            <w:tcW w:w="701" w:type="dxa"/>
            <w:vAlign w:val="center"/>
          </w:tcPr>
          <w:p w14:paraId="3BCE9B53" w14:textId="77777777" w:rsidR="00B35AA7" w:rsidRPr="0041527E" w:rsidRDefault="00B35AA7" w:rsidP="00C15701">
            <w:pPr>
              <w:widowControl w:val="0"/>
              <w:spacing w:after="120" w:line="320" w:lineRule="exact"/>
              <w:jc w:val="center"/>
              <w:rPr>
                <w:rFonts w:cs="Times New Roman"/>
                <w:i/>
                <w:color w:val="000000" w:themeColor="text1"/>
                <w:szCs w:val="28"/>
              </w:rPr>
            </w:pPr>
            <w:r w:rsidRPr="0041527E">
              <w:rPr>
                <w:rFonts w:cs="Times New Roman"/>
                <w:i/>
                <w:color w:val="000000" w:themeColor="text1"/>
                <w:szCs w:val="28"/>
              </w:rPr>
              <w:t>312</w:t>
            </w:r>
          </w:p>
        </w:tc>
      </w:tr>
    </w:tbl>
    <w:p w14:paraId="56B4806A" w14:textId="2FB85C52" w:rsidR="004847D9" w:rsidRPr="0041527E" w:rsidRDefault="00B35AA7" w:rsidP="00C15701">
      <w:pPr>
        <w:widowControl w:val="0"/>
        <w:spacing w:after="120" w:line="320" w:lineRule="exact"/>
        <w:ind w:firstLine="567"/>
        <w:jc w:val="both"/>
        <w:rPr>
          <w:rFonts w:ascii="Times New Roman" w:hAnsi="Times New Roman" w:cs="Times New Roman"/>
          <w:color w:val="000000" w:themeColor="text1"/>
          <w:sz w:val="28"/>
          <w:szCs w:val="28"/>
        </w:rPr>
      </w:pPr>
      <w:r w:rsidRPr="0041527E">
        <w:rPr>
          <w:rFonts w:ascii="Times New Roman" w:hAnsi="Times New Roman" w:cs="Times New Roman"/>
          <w:color w:val="000000" w:themeColor="text1"/>
          <w:sz w:val="28"/>
          <w:szCs w:val="28"/>
        </w:rPr>
        <w:t>+ Mức thời gian nghỉ được hưởng nguyên lương được áp dụng đối với tất cả các bước công việ</w:t>
      </w:r>
      <w:r w:rsidR="007E5C7B">
        <w:rPr>
          <w:rFonts w:ascii="Times New Roman" w:hAnsi="Times New Roman" w:cs="Times New Roman"/>
          <w:color w:val="000000" w:themeColor="text1"/>
          <w:sz w:val="28"/>
          <w:szCs w:val="28"/>
        </w:rPr>
        <w:t>c.</w:t>
      </w:r>
    </w:p>
    <w:p w14:paraId="65AF4137" w14:textId="67DF2100" w:rsidR="00B657C4" w:rsidRPr="00D71FC5" w:rsidRDefault="00B657C4"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 Mức lao động kỹ thuật ngoại nghiệp khi phải ngừng nghỉ việc do thời tiết </w:t>
      </w:r>
      <w:r w:rsidRPr="00D71FC5">
        <w:rPr>
          <w:rFonts w:ascii="Times New Roman" w:hAnsi="Times New Roman" w:cs="Times New Roman"/>
          <w:color w:val="000000" w:themeColor="text1"/>
          <w:sz w:val="28"/>
          <w:szCs w:val="28"/>
        </w:rPr>
        <w:lastRenderedPageBreak/>
        <w:t>được tính theo hệ số</w:t>
      </w:r>
      <w:r w:rsidR="00474CA8" w:rsidRPr="00D71FC5">
        <w:rPr>
          <w:rFonts w:ascii="Times New Roman" w:hAnsi="Times New Roman" w:cs="Times New Roman"/>
          <w:color w:val="000000" w:themeColor="text1"/>
          <w:sz w:val="28"/>
          <w:szCs w:val="28"/>
        </w:rPr>
        <w:t xml:space="preserve"> 0,25</w:t>
      </w:r>
      <w:r w:rsidR="007E5C7B">
        <w:rPr>
          <w:rFonts w:ascii="Times New Roman" w:hAnsi="Times New Roman" w:cs="Times New Roman"/>
          <w:color w:val="000000" w:themeColor="text1"/>
          <w:sz w:val="28"/>
          <w:szCs w:val="28"/>
        </w:rPr>
        <w:t>.”</w:t>
      </w:r>
    </w:p>
    <w:p w14:paraId="0F65CB9A" w14:textId="77777777" w:rsidR="00474CA8" w:rsidRPr="00D71FC5" w:rsidRDefault="00474CA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2. Sửa đổi, bổ sung khoản 3.2 Mục 3 Phần I như sau:</w:t>
      </w:r>
    </w:p>
    <w:p w14:paraId="4F4086A5" w14:textId="77777777" w:rsidR="00474CA8" w:rsidRPr="00D71FC5" w:rsidRDefault="00474CA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Định mức vật tư và thiết bị bao gồm định mức sử dụng vật liệu và định mức sử dụng dụng cụ (công cụ, dụng cụ), thiết bị (máy móc).</w:t>
      </w:r>
    </w:p>
    <w:p w14:paraId="797A4E84" w14:textId="77777777" w:rsidR="00474CA8" w:rsidRPr="00D71FC5" w:rsidRDefault="00474CA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Định mức sử dụng vật liệu: là số lượng vật liệu cần thiết để sản xuất ra một đơn vị sản phẩm.</w:t>
      </w:r>
    </w:p>
    <w:p w14:paraId="64231157" w14:textId="77777777" w:rsidR="00474CA8" w:rsidRPr="00D71FC5" w:rsidRDefault="00474CA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Định mức sử dụng dụng cụ, thiết bị: là thời gian (ca) người lao động trực tiếp sử dụng dụng cụ, thiết bị cần thiết để sản xuất ra một đơn vị sản phẩm.</w:t>
      </w:r>
    </w:p>
    <w:p w14:paraId="305D2C52" w14:textId="77777777" w:rsidR="00474CA8" w:rsidRPr="00D71FC5" w:rsidRDefault="00474CA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Thời hạn sử dụng dụng cụ (thời gian tính hao mòn), thiết bị (thời gian tính khấu hao) là thời gian quy định sử dụng dụng cụ, thiết bị vào hoạt động sản xuất trong điều kiện bình thường, phù hợp với các thông số kinh tế - kỹ thuật của dụng cụ, thiết bị.</w:t>
      </w:r>
    </w:p>
    <w:p w14:paraId="017A06FB" w14:textId="77777777" w:rsidR="00474CA8" w:rsidRPr="00D71FC5" w:rsidRDefault="00474CA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Thời hạn sử dụng dụng cụ: xác định bằng phương pháp thống kê; đơn vị tính là tháng.</w:t>
      </w:r>
    </w:p>
    <w:p w14:paraId="416A7FB5" w14:textId="6FEBF4D9" w:rsidR="00EC16C2" w:rsidRPr="00D71FC5" w:rsidRDefault="00474CA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Thời gian tính khấu hao thiết bị: theo quy định tại các Thông tư liên tịch hướng dẫn lập dự toán giữa Bộ Tài chính và Bộ Tài nguyên và Môi trường</w:t>
      </w:r>
      <w:r w:rsidR="009124D4">
        <w:rPr>
          <w:rFonts w:ascii="Times New Roman" w:hAnsi="Times New Roman" w:cs="Times New Roman"/>
          <w:color w:val="000000" w:themeColor="text1"/>
          <w:sz w:val="28"/>
          <w:szCs w:val="28"/>
        </w:rPr>
        <w:t>.”</w:t>
      </w:r>
    </w:p>
    <w:p w14:paraId="5164EBF4" w14:textId="721D8C05" w:rsidR="00C3163A" w:rsidRPr="00D71FC5" w:rsidRDefault="00C3163A" w:rsidP="00C15701">
      <w:pPr>
        <w:widowControl w:val="0"/>
        <w:spacing w:after="120" w:line="320" w:lineRule="exact"/>
        <w:ind w:firstLine="567"/>
        <w:jc w:val="both"/>
        <w:rPr>
          <w:rFonts w:ascii="Times New Roman" w:hAnsi="Times New Roman" w:cs="Times New Roman"/>
          <w:b/>
          <w:color w:val="000000" w:themeColor="text1"/>
          <w:sz w:val="28"/>
          <w:szCs w:val="28"/>
        </w:rPr>
      </w:pPr>
      <w:r w:rsidRPr="00D71FC5">
        <w:rPr>
          <w:rFonts w:ascii="Times New Roman" w:hAnsi="Times New Roman" w:cs="Times New Roman"/>
          <w:b/>
          <w:color w:val="000000" w:themeColor="text1"/>
          <w:sz w:val="28"/>
          <w:szCs w:val="28"/>
        </w:rPr>
        <w:t xml:space="preserve">Điều </w:t>
      </w:r>
      <w:r w:rsidR="00B35AA7" w:rsidRPr="00D71FC5">
        <w:rPr>
          <w:rFonts w:ascii="Times New Roman" w:hAnsi="Times New Roman" w:cs="Times New Roman"/>
          <w:b/>
          <w:color w:val="000000" w:themeColor="text1"/>
          <w:sz w:val="28"/>
          <w:szCs w:val="28"/>
        </w:rPr>
        <w:t>8</w:t>
      </w:r>
      <w:r w:rsidRPr="00D71FC5">
        <w:rPr>
          <w:rFonts w:ascii="Times New Roman" w:hAnsi="Times New Roman" w:cs="Times New Roman"/>
          <w:b/>
          <w:color w:val="000000" w:themeColor="text1"/>
          <w:sz w:val="28"/>
          <w:szCs w:val="28"/>
        </w:rPr>
        <w:t xml:space="preserve">. Sửa đổi, bổ sung </w:t>
      </w:r>
      <w:r w:rsidR="004A3E44" w:rsidRPr="00D71FC5">
        <w:rPr>
          <w:rFonts w:ascii="Times New Roman" w:hAnsi="Times New Roman" w:cs="Times New Roman"/>
          <w:b/>
          <w:color w:val="000000" w:themeColor="text1"/>
          <w:sz w:val="28"/>
          <w:szCs w:val="28"/>
        </w:rPr>
        <w:t>một số nội dung của Phần I</w:t>
      </w:r>
      <w:r w:rsidR="009124D4">
        <w:rPr>
          <w:rFonts w:ascii="Times New Roman" w:hAnsi="Times New Roman" w:cs="Times New Roman"/>
          <w:b/>
          <w:color w:val="000000" w:themeColor="text1"/>
          <w:sz w:val="28"/>
          <w:szCs w:val="28"/>
        </w:rPr>
        <w:t>.</w:t>
      </w:r>
      <w:r w:rsidR="004A3E44" w:rsidRPr="00D71FC5">
        <w:rPr>
          <w:rFonts w:ascii="Times New Roman" w:hAnsi="Times New Roman" w:cs="Times New Roman"/>
          <w:b/>
          <w:color w:val="000000" w:themeColor="text1"/>
          <w:sz w:val="28"/>
          <w:szCs w:val="28"/>
        </w:rPr>
        <w:t xml:space="preserve"> Quy định chung của </w:t>
      </w:r>
      <w:r w:rsidR="009124D4" w:rsidRPr="00D71FC5">
        <w:rPr>
          <w:rFonts w:ascii="Times New Roman" w:hAnsi="Times New Roman" w:cs="Times New Roman"/>
          <w:b/>
          <w:color w:val="000000" w:themeColor="text1"/>
          <w:sz w:val="28"/>
          <w:szCs w:val="28"/>
        </w:rPr>
        <w:t xml:space="preserve">Định mức kinh tế - kỹ thuật xây dựng cơ sở dữ liệu địa giới hành chính </w:t>
      </w:r>
      <w:r w:rsidR="009124D4">
        <w:rPr>
          <w:rFonts w:ascii="Times New Roman" w:hAnsi="Times New Roman" w:cs="Times New Roman"/>
          <w:b/>
          <w:color w:val="000000" w:themeColor="text1"/>
          <w:sz w:val="28"/>
          <w:szCs w:val="28"/>
        </w:rPr>
        <w:t xml:space="preserve">ban hành kèm theo </w:t>
      </w:r>
      <w:r w:rsidR="00474CA8" w:rsidRPr="00D71FC5">
        <w:rPr>
          <w:rFonts w:ascii="Times New Roman" w:hAnsi="Times New Roman" w:cs="Times New Roman"/>
          <w:b/>
          <w:color w:val="000000" w:themeColor="text1"/>
          <w:sz w:val="28"/>
          <w:szCs w:val="28"/>
        </w:rPr>
        <w:t>Thông tư số 55/2017/TT-BTNMT ngày 08 tháng 12 năm 2017 của Bộ trưởng Bộ Tài nguyên và Môi trường</w:t>
      </w:r>
    </w:p>
    <w:p w14:paraId="27BCC61C" w14:textId="77777777" w:rsidR="00474CA8" w:rsidRPr="00D71FC5" w:rsidRDefault="00474CA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1. Sửa đổi, bổ sung khoản 5.1 Mục 5 Phần I như sau:</w:t>
      </w:r>
    </w:p>
    <w:p w14:paraId="1008EB2E" w14:textId="3860CE4B" w:rsidR="00474CA8" w:rsidRPr="00D71FC5" w:rsidRDefault="00474CA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“5.1. </w:t>
      </w:r>
      <w:r w:rsidR="004C5181" w:rsidRPr="00D71FC5">
        <w:rPr>
          <w:rFonts w:ascii="Times New Roman" w:hAnsi="Times New Roman" w:cs="Times New Roman"/>
          <w:color w:val="000000" w:themeColor="text1"/>
          <w:sz w:val="28"/>
          <w:szCs w:val="28"/>
        </w:rPr>
        <w:t>Định mức lao động công nghệ (sau đây gọi tắt là định mức lao động):</w:t>
      </w:r>
      <w:r w:rsidR="004C5181" w:rsidRPr="00D71FC5">
        <w:rPr>
          <w:rFonts w:ascii="Times New Roman" w:hAnsi="Times New Roman" w:cs="Times New Roman"/>
          <w:strike/>
          <w:color w:val="000000" w:themeColor="text1"/>
          <w:sz w:val="28"/>
          <w:szCs w:val="28"/>
        </w:rPr>
        <w:t xml:space="preserve"> </w:t>
      </w:r>
      <w:r w:rsidR="004C5181" w:rsidRPr="0041527E">
        <w:rPr>
          <w:rFonts w:ascii="Times New Roman" w:hAnsi="Times New Roman" w:cs="Times New Roman"/>
          <w:color w:val="000000" w:themeColor="text1"/>
          <w:sz w:val="28"/>
          <w:szCs w:val="28"/>
        </w:rPr>
        <w:t>là hao phí thời gian lao động cần thiết của người lao động trực tiếp sản xuất ra một sản phẩm (hoặc thực hiện một bước công việc hoặc một công việc cụ thể) và thời gian nghỉ được hưởng nguyên lương theo quy định của pháp luật hiện hành</w:t>
      </w:r>
      <w:r w:rsidR="004C5181" w:rsidRPr="00D71FC5">
        <w:rPr>
          <w:rFonts w:ascii="Times New Roman" w:hAnsi="Times New Roman" w:cs="Times New Roman"/>
          <w:i/>
          <w:color w:val="000000" w:themeColor="text1"/>
          <w:sz w:val="28"/>
          <w:szCs w:val="28"/>
        </w:rPr>
        <w:t xml:space="preserve">. </w:t>
      </w:r>
      <w:r w:rsidR="004C5181" w:rsidRPr="00D71FC5">
        <w:rPr>
          <w:rFonts w:ascii="Times New Roman" w:hAnsi="Times New Roman" w:cs="Times New Roman"/>
          <w:color w:val="000000" w:themeColor="text1"/>
          <w:sz w:val="28"/>
          <w:szCs w:val="28"/>
        </w:rPr>
        <w:t>Nội dung của định mửc lao động bao gồm</w:t>
      </w:r>
      <w:r w:rsidRPr="00D71FC5">
        <w:rPr>
          <w:rFonts w:ascii="Times New Roman" w:hAnsi="Times New Roman" w:cs="Times New Roman"/>
          <w:color w:val="000000" w:themeColor="text1"/>
          <w:sz w:val="28"/>
          <w:szCs w:val="28"/>
        </w:rPr>
        <w:t>:</w:t>
      </w:r>
    </w:p>
    <w:p w14:paraId="4132F05E" w14:textId="77777777" w:rsidR="00474CA8" w:rsidRPr="00D71FC5" w:rsidRDefault="00474CA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5.1.1. Nội dung công việc: quy định các thao tác cơ bản để thực hiện bước công việc.</w:t>
      </w:r>
    </w:p>
    <w:p w14:paraId="5A3C29E0" w14:textId="77777777" w:rsidR="00474CA8" w:rsidRPr="00D71FC5" w:rsidRDefault="00474CA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5.1.2. Phân loại khó khăn: quy định các yếu tố chính gây ảnh hưởng đến việc thực hiện của bước công việc làm căn cứ để phân loại khó khăn.</w:t>
      </w:r>
    </w:p>
    <w:p w14:paraId="3C9C46E9" w14:textId="61DEA71E" w:rsidR="00B35AA7" w:rsidRPr="0041527E" w:rsidRDefault="00474CA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5.1.3. Định biên: </w:t>
      </w:r>
      <w:r w:rsidR="00283909">
        <w:rPr>
          <w:rFonts w:ascii="Times New Roman" w:hAnsi="Times New Roman" w:cs="Times New Roman"/>
          <w:color w:val="000000" w:themeColor="text1"/>
          <w:sz w:val="28"/>
          <w:szCs w:val="28"/>
        </w:rPr>
        <w:t>m</w:t>
      </w:r>
      <w:r w:rsidR="006E744A" w:rsidRPr="006E744A">
        <w:rPr>
          <w:rFonts w:ascii="Times New Roman" w:hAnsi="Times New Roman" w:cs="Times New Roman"/>
          <w:color w:val="000000" w:themeColor="text1"/>
          <w:sz w:val="28"/>
          <w:szCs w:val="28"/>
        </w:rPr>
        <w:t>ô tả vị trí việc làm của từng lao động trong từng bước công việc đến khi tạo ra sản phẩm. Trên cơ sở đó xác định số lượng và cấp bậc lao động cụ thể để thực hiện từng bước công việc trong chu trình lao động đến khi hoàn thành sản phẩm</w:t>
      </w:r>
      <w:r w:rsidR="0041527E">
        <w:rPr>
          <w:rFonts w:ascii="Times New Roman" w:hAnsi="Times New Roman" w:cs="Times New Roman"/>
          <w:color w:val="000000" w:themeColor="text1"/>
          <w:sz w:val="28"/>
          <w:szCs w:val="28"/>
        </w:rPr>
        <w:t>.</w:t>
      </w:r>
    </w:p>
    <w:p w14:paraId="7F37DE4E" w14:textId="62C18176" w:rsidR="00474CA8" w:rsidRPr="00D71FC5" w:rsidRDefault="00474CA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5.1.4. Định mức: </w:t>
      </w:r>
      <w:r w:rsidR="007843E1" w:rsidRPr="0041527E">
        <w:rPr>
          <w:rFonts w:ascii="Times New Roman" w:hAnsi="Times New Roman" w:cs="Times New Roman"/>
          <w:color w:val="000000" w:themeColor="text1"/>
          <w:sz w:val="28"/>
          <w:szCs w:val="28"/>
        </w:rPr>
        <w:t>thời gian lao động trực tiếp cần thiết để hoàn thành một sản phẩm và thời gian nghỉ được hưởng nguyên lương theo quy định của pháp luật hiện hành</w:t>
      </w:r>
      <w:r w:rsidRPr="00D71FC5">
        <w:rPr>
          <w:rFonts w:ascii="Times New Roman" w:hAnsi="Times New Roman" w:cs="Times New Roman"/>
          <w:color w:val="000000" w:themeColor="text1"/>
          <w:sz w:val="28"/>
          <w:szCs w:val="28"/>
        </w:rPr>
        <w:t xml:space="preserve">; đơn vị tính là công (công nhóm)/đơn vị sản phẩm. </w:t>
      </w:r>
    </w:p>
    <w:p w14:paraId="1D5843F5" w14:textId="77777777" w:rsidR="00474CA8" w:rsidRPr="00D71FC5" w:rsidRDefault="00474CA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Ngày công tính bằng 8 giờ làm việc.</w:t>
      </w:r>
    </w:p>
    <w:p w14:paraId="007A5B8C" w14:textId="77777777" w:rsidR="00B35AA7" w:rsidRPr="0041527E" w:rsidRDefault="00B35AA7" w:rsidP="00C15701">
      <w:pPr>
        <w:widowControl w:val="0"/>
        <w:spacing w:after="120" w:line="320" w:lineRule="exact"/>
        <w:ind w:firstLine="567"/>
        <w:jc w:val="both"/>
        <w:rPr>
          <w:rFonts w:ascii="Times New Roman" w:hAnsi="Times New Roman" w:cs="Times New Roman"/>
          <w:color w:val="000000" w:themeColor="text1"/>
          <w:sz w:val="28"/>
          <w:szCs w:val="28"/>
        </w:rPr>
      </w:pPr>
      <w:r w:rsidRPr="0041527E">
        <w:rPr>
          <w:rFonts w:ascii="Times New Roman" w:hAnsi="Times New Roman" w:cs="Times New Roman"/>
          <w:color w:val="000000" w:themeColor="text1"/>
          <w:sz w:val="28"/>
          <w:szCs w:val="28"/>
        </w:rPr>
        <w:t>- Mức thời gian nghỉ được hưởng nguyên lương đối với lao động trực tiếp</w:t>
      </w:r>
    </w:p>
    <w:p w14:paraId="7116BDB5" w14:textId="77777777" w:rsidR="00B35AA7" w:rsidRPr="0041527E" w:rsidRDefault="00B35AA7" w:rsidP="00C15701">
      <w:pPr>
        <w:widowControl w:val="0"/>
        <w:spacing w:after="120" w:line="320" w:lineRule="exact"/>
        <w:ind w:firstLine="567"/>
        <w:jc w:val="both"/>
        <w:rPr>
          <w:rFonts w:ascii="Times New Roman" w:hAnsi="Times New Roman" w:cs="Times New Roman"/>
          <w:color w:val="000000" w:themeColor="text1"/>
          <w:sz w:val="28"/>
          <w:szCs w:val="28"/>
        </w:rPr>
      </w:pPr>
      <w:r w:rsidRPr="0041527E">
        <w:rPr>
          <w:rFonts w:ascii="Times New Roman" w:hAnsi="Times New Roman" w:cs="Times New Roman"/>
          <w:color w:val="000000" w:themeColor="text1"/>
          <w:sz w:val="28"/>
          <w:szCs w:val="28"/>
        </w:rPr>
        <w:lastRenderedPageBreak/>
        <w:t xml:space="preserve">+ Thời gian nghỉ được hưởng nguyên lương đối với lao động trực tiếp, bao gồm: nghỉ phép, nghỉ tăng thêm theo thâm niên (nếu có), nghỉ lễ tết, nghỉ hội họp, học tập, tập huấn được tính là 34 ngày trên tổng số 312 ngày làm việc của một (01) năm.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3"/>
        <w:gridCol w:w="425"/>
        <w:gridCol w:w="3687"/>
        <w:gridCol w:w="425"/>
        <w:gridCol w:w="701"/>
      </w:tblGrid>
      <w:tr w:rsidR="00B35AA7" w:rsidRPr="0041527E" w14:paraId="04CC04E9" w14:textId="77777777" w:rsidTr="00FE60A0">
        <w:trPr>
          <w:jc w:val="center"/>
        </w:trPr>
        <w:tc>
          <w:tcPr>
            <w:tcW w:w="3823" w:type="dxa"/>
            <w:vMerge w:val="restart"/>
            <w:vAlign w:val="center"/>
          </w:tcPr>
          <w:p w14:paraId="1078BD46" w14:textId="77777777" w:rsidR="00B35AA7" w:rsidRPr="0041527E" w:rsidRDefault="00B35AA7" w:rsidP="00C15701">
            <w:pPr>
              <w:widowControl w:val="0"/>
              <w:spacing w:after="120" w:line="320" w:lineRule="exact"/>
              <w:jc w:val="center"/>
              <w:rPr>
                <w:rFonts w:cs="Times New Roman"/>
                <w:i/>
                <w:color w:val="000000" w:themeColor="text1"/>
                <w:szCs w:val="28"/>
              </w:rPr>
            </w:pPr>
            <w:r w:rsidRPr="0041527E">
              <w:rPr>
                <w:rFonts w:cs="Times New Roman"/>
                <w:i/>
                <w:color w:val="000000" w:themeColor="text1"/>
                <w:szCs w:val="28"/>
              </w:rPr>
              <w:t>Mức thời gian nghỉ được hưởng nguyên lương</w:t>
            </w:r>
          </w:p>
        </w:tc>
        <w:tc>
          <w:tcPr>
            <w:tcW w:w="425" w:type="dxa"/>
            <w:vMerge w:val="restart"/>
            <w:vAlign w:val="center"/>
          </w:tcPr>
          <w:p w14:paraId="0301D078" w14:textId="77777777" w:rsidR="00B35AA7" w:rsidRPr="0041527E" w:rsidRDefault="00B35AA7" w:rsidP="00C15701">
            <w:pPr>
              <w:widowControl w:val="0"/>
              <w:spacing w:after="120" w:line="320" w:lineRule="exact"/>
              <w:jc w:val="center"/>
              <w:rPr>
                <w:rFonts w:cs="Times New Roman"/>
                <w:i/>
                <w:color w:val="000000" w:themeColor="text1"/>
                <w:szCs w:val="28"/>
              </w:rPr>
            </w:pPr>
            <w:r w:rsidRPr="0041527E">
              <w:rPr>
                <w:rFonts w:cs="Times New Roman"/>
                <w:i/>
                <w:color w:val="000000" w:themeColor="text1"/>
                <w:szCs w:val="28"/>
              </w:rPr>
              <w:t>=</w:t>
            </w:r>
          </w:p>
        </w:tc>
        <w:tc>
          <w:tcPr>
            <w:tcW w:w="3687" w:type="dxa"/>
            <w:vMerge w:val="restart"/>
            <w:vAlign w:val="center"/>
          </w:tcPr>
          <w:p w14:paraId="77A73B3F" w14:textId="77777777" w:rsidR="00B35AA7" w:rsidRPr="0041527E" w:rsidRDefault="00B35AA7" w:rsidP="00C15701">
            <w:pPr>
              <w:widowControl w:val="0"/>
              <w:spacing w:after="120" w:line="320" w:lineRule="exact"/>
              <w:jc w:val="center"/>
              <w:rPr>
                <w:rFonts w:cs="Times New Roman"/>
                <w:i/>
                <w:color w:val="000000" w:themeColor="text1"/>
                <w:szCs w:val="28"/>
              </w:rPr>
            </w:pPr>
            <w:r w:rsidRPr="0041527E">
              <w:rPr>
                <w:rFonts w:cs="Times New Roman"/>
                <w:i/>
                <w:color w:val="000000" w:themeColor="text1"/>
                <w:szCs w:val="28"/>
              </w:rPr>
              <w:t>Định mức lao động kỹ thuật trực tiếp</w:t>
            </w:r>
          </w:p>
        </w:tc>
        <w:tc>
          <w:tcPr>
            <w:tcW w:w="425" w:type="dxa"/>
            <w:vMerge w:val="restart"/>
            <w:vAlign w:val="center"/>
          </w:tcPr>
          <w:p w14:paraId="6598CDCF" w14:textId="77777777" w:rsidR="00B35AA7" w:rsidRPr="0041527E" w:rsidRDefault="00B35AA7" w:rsidP="00C15701">
            <w:pPr>
              <w:widowControl w:val="0"/>
              <w:spacing w:after="120" w:line="320" w:lineRule="exact"/>
              <w:jc w:val="center"/>
              <w:rPr>
                <w:rFonts w:cs="Times New Roman"/>
                <w:i/>
                <w:color w:val="000000" w:themeColor="text1"/>
                <w:szCs w:val="28"/>
              </w:rPr>
            </w:pPr>
            <w:r w:rsidRPr="0041527E">
              <w:rPr>
                <w:rFonts w:cs="Times New Roman"/>
                <w:i/>
                <w:color w:val="000000" w:themeColor="text1"/>
                <w:szCs w:val="28"/>
              </w:rPr>
              <w:t>x</w:t>
            </w:r>
          </w:p>
        </w:tc>
        <w:tc>
          <w:tcPr>
            <w:tcW w:w="701" w:type="dxa"/>
            <w:vAlign w:val="center"/>
          </w:tcPr>
          <w:p w14:paraId="321C5A96" w14:textId="77777777" w:rsidR="00B35AA7" w:rsidRPr="0041527E" w:rsidRDefault="00B35AA7" w:rsidP="00C15701">
            <w:pPr>
              <w:widowControl w:val="0"/>
              <w:spacing w:after="120" w:line="320" w:lineRule="exact"/>
              <w:jc w:val="center"/>
              <w:rPr>
                <w:rFonts w:cs="Times New Roman"/>
                <w:i/>
                <w:color w:val="000000" w:themeColor="text1"/>
                <w:szCs w:val="28"/>
              </w:rPr>
            </w:pPr>
            <w:r w:rsidRPr="0041527E">
              <w:rPr>
                <w:rFonts w:cs="Times New Roman"/>
                <w:i/>
                <w:color w:val="000000" w:themeColor="text1"/>
                <w:szCs w:val="28"/>
              </w:rPr>
              <w:t>34</w:t>
            </w:r>
          </w:p>
        </w:tc>
      </w:tr>
      <w:tr w:rsidR="00B35AA7" w:rsidRPr="0041527E" w14:paraId="3AC9DD81" w14:textId="77777777" w:rsidTr="00FE60A0">
        <w:trPr>
          <w:jc w:val="center"/>
        </w:trPr>
        <w:tc>
          <w:tcPr>
            <w:tcW w:w="3823" w:type="dxa"/>
            <w:vMerge/>
            <w:vAlign w:val="center"/>
          </w:tcPr>
          <w:p w14:paraId="21E51F03" w14:textId="77777777" w:rsidR="00B35AA7" w:rsidRPr="0041527E" w:rsidRDefault="00B35AA7" w:rsidP="00C15701">
            <w:pPr>
              <w:widowControl w:val="0"/>
              <w:spacing w:after="120" w:line="320" w:lineRule="exact"/>
              <w:jc w:val="both"/>
              <w:rPr>
                <w:rFonts w:cs="Times New Roman"/>
                <w:color w:val="000000" w:themeColor="text1"/>
                <w:szCs w:val="28"/>
              </w:rPr>
            </w:pPr>
          </w:p>
        </w:tc>
        <w:tc>
          <w:tcPr>
            <w:tcW w:w="425" w:type="dxa"/>
            <w:vMerge/>
            <w:vAlign w:val="center"/>
          </w:tcPr>
          <w:p w14:paraId="6DE36AB0" w14:textId="77777777" w:rsidR="00B35AA7" w:rsidRPr="0041527E" w:rsidRDefault="00B35AA7" w:rsidP="00C15701">
            <w:pPr>
              <w:widowControl w:val="0"/>
              <w:spacing w:after="120" w:line="320" w:lineRule="exact"/>
              <w:jc w:val="both"/>
              <w:rPr>
                <w:rFonts w:cs="Times New Roman"/>
                <w:color w:val="000000" w:themeColor="text1"/>
                <w:szCs w:val="28"/>
              </w:rPr>
            </w:pPr>
          </w:p>
        </w:tc>
        <w:tc>
          <w:tcPr>
            <w:tcW w:w="3687" w:type="dxa"/>
            <w:vMerge/>
            <w:vAlign w:val="center"/>
          </w:tcPr>
          <w:p w14:paraId="4880CF68" w14:textId="77777777" w:rsidR="00B35AA7" w:rsidRPr="0041527E" w:rsidRDefault="00B35AA7" w:rsidP="00C15701">
            <w:pPr>
              <w:widowControl w:val="0"/>
              <w:spacing w:after="120" w:line="320" w:lineRule="exact"/>
              <w:jc w:val="both"/>
              <w:rPr>
                <w:rFonts w:cs="Times New Roman"/>
                <w:color w:val="000000" w:themeColor="text1"/>
                <w:szCs w:val="28"/>
              </w:rPr>
            </w:pPr>
          </w:p>
        </w:tc>
        <w:tc>
          <w:tcPr>
            <w:tcW w:w="425" w:type="dxa"/>
            <w:vMerge/>
            <w:vAlign w:val="center"/>
          </w:tcPr>
          <w:p w14:paraId="10A1B129" w14:textId="77777777" w:rsidR="00B35AA7" w:rsidRPr="0041527E" w:rsidRDefault="00B35AA7" w:rsidP="00C15701">
            <w:pPr>
              <w:widowControl w:val="0"/>
              <w:spacing w:after="120" w:line="320" w:lineRule="exact"/>
              <w:jc w:val="both"/>
              <w:rPr>
                <w:rFonts w:cs="Times New Roman"/>
                <w:color w:val="000000" w:themeColor="text1"/>
                <w:szCs w:val="28"/>
              </w:rPr>
            </w:pPr>
          </w:p>
        </w:tc>
        <w:tc>
          <w:tcPr>
            <w:tcW w:w="701" w:type="dxa"/>
            <w:vAlign w:val="center"/>
          </w:tcPr>
          <w:p w14:paraId="26162659" w14:textId="77777777" w:rsidR="00B35AA7" w:rsidRPr="0041527E" w:rsidRDefault="00B35AA7" w:rsidP="00C15701">
            <w:pPr>
              <w:widowControl w:val="0"/>
              <w:spacing w:after="120" w:line="320" w:lineRule="exact"/>
              <w:jc w:val="center"/>
              <w:rPr>
                <w:rFonts w:cs="Times New Roman"/>
                <w:color w:val="000000" w:themeColor="text1"/>
                <w:szCs w:val="28"/>
              </w:rPr>
            </w:pPr>
            <w:r w:rsidRPr="0041527E">
              <w:rPr>
                <w:rFonts w:cs="Times New Roman"/>
                <w:color w:val="000000" w:themeColor="text1"/>
                <w:szCs w:val="28"/>
              </w:rPr>
              <w:t>312</w:t>
            </w:r>
          </w:p>
        </w:tc>
      </w:tr>
    </w:tbl>
    <w:p w14:paraId="7E317C75" w14:textId="6EF8A5C5" w:rsidR="00474CA8" w:rsidRPr="0041527E" w:rsidRDefault="00B35AA7" w:rsidP="00C15701">
      <w:pPr>
        <w:widowControl w:val="0"/>
        <w:spacing w:after="120" w:line="320" w:lineRule="exact"/>
        <w:ind w:firstLine="567"/>
        <w:jc w:val="both"/>
        <w:rPr>
          <w:rFonts w:ascii="Times New Roman" w:hAnsi="Times New Roman" w:cs="Times New Roman"/>
          <w:color w:val="000000" w:themeColor="text1"/>
          <w:sz w:val="28"/>
          <w:szCs w:val="28"/>
        </w:rPr>
      </w:pPr>
      <w:r w:rsidRPr="0041527E">
        <w:rPr>
          <w:rFonts w:ascii="Times New Roman" w:hAnsi="Times New Roman" w:cs="Times New Roman"/>
          <w:color w:val="000000" w:themeColor="text1"/>
          <w:sz w:val="28"/>
          <w:szCs w:val="28"/>
        </w:rPr>
        <w:t>+ Mức thời gian nghỉ được hưởng nguyên lương được áp dụng đối với tất cả các bước công việc</w:t>
      </w:r>
      <w:r w:rsidR="000B3737">
        <w:rPr>
          <w:rFonts w:ascii="Times New Roman" w:hAnsi="Times New Roman" w:cs="Times New Roman"/>
          <w:color w:val="000000" w:themeColor="text1"/>
          <w:sz w:val="28"/>
          <w:szCs w:val="28"/>
        </w:rPr>
        <w:t>.</w:t>
      </w:r>
      <w:r w:rsidRPr="0041527E">
        <w:rPr>
          <w:rFonts w:ascii="Times New Roman" w:hAnsi="Times New Roman" w:cs="Times New Roman"/>
          <w:color w:val="000000" w:themeColor="text1"/>
          <w:sz w:val="28"/>
          <w:szCs w:val="28"/>
        </w:rPr>
        <w:t>”</w:t>
      </w:r>
    </w:p>
    <w:p w14:paraId="4B808D83" w14:textId="77777777" w:rsidR="00474CA8" w:rsidRPr="00D71FC5" w:rsidRDefault="00474CA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2. Bãi bỏ điểm 5.2.3, 5.2.4 khoản 5.2 Mục 5 Phần I.</w:t>
      </w:r>
    </w:p>
    <w:p w14:paraId="1DC1C1EB" w14:textId="1C692762" w:rsidR="00C3163A" w:rsidRPr="00D71FC5" w:rsidRDefault="00474CA8" w:rsidP="00C15701">
      <w:pPr>
        <w:widowControl w:val="0"/>
        <w:spacing w:after="120" w:line="320" w:lineRule="exact"/>
        <w:ind w:firstLine="567"/>
        <w:jc w:val="both"/>
        <w:rPr>
          <w:rFonts w:ascii="Times New Roman" w:hAnsi="Times New Roman" w:cs="Times New Roman"/>
          <w:b/>
          <w:color w:val="000000" w:themeColor="text1"/>
          <w:sz w:val="28"/>
          <w:szCs w:val="28"/>
        </w:rPr>
      </w:pPr>
      <w:r w:rsidRPr="00D71FC5">
        <w:rPr>
          <w:rFonts w:ascii="Times New Roman" w:hAnsi="Times New Roman" w:cs="Times New Roman"/>
          <w:b/>
          <w:color w:val="000000" w:themeColor="text1"/>
          <w:sz w:val="28"/>
          <w:szCs w:val="28"/>
        </w:rPr>
        <w:t xml:space="preserve">Điều </w:t>
      </w:r>
      <w:r w:rsidR="00B35AA7" w:rsidRPr="00D71FC5">
        <w:rPr>
          <w:rFonts w:ascii="Times New Roman" w:hAnsi="Times New Roman" w:cs="Times New Roman"/>
          <w:b/>
          <w:color w:val="000000" w:themeColor="text1"/>
          <w:sz w:val="28"/>
          <w:szCs w:val="28"/>
        </w:rPr>
        <w:t>9</w:t>
      </w:r>
      <w:r w:rsidRPr="00D71FC5">
        <w:rPr>
          <w:rFonts w:ascii="Times New Roman" w:hAnsi="Times New Roman" w:cs="Times New Roman"/>
          <w:b/>
          <w:color w:val="000000" w:themeColor="text1"/>
          <w:sz w:val="28"/>
          <w:szCs w:val="28"/>
        </w:rPr>
        <w:t xml:space="preserve">. Sửa đổi, bổ sung </w:t>
      </w:r>
      <w:r w:rsidR="008C33DB" w:rsidRPr="00D71FC5">
        <w:rPr>
          <w:rFonts w:ascii="Times New Roman" w:hAnsi="Times New Roman" w:cs="Times New Roman"/>
          <w:b/>
          <w:color w:val="000000" w:themeColor="text1"/>
          <w:sz w:val="28"/>
          <w:szCs w:val="28"/>
        </w:rPr>
        <w:t>một số nội dung của Phần I</w:t>
      </w:r>
      <w:r w:rsidR="000B3737">
        <w:rPr>
          <w:rFonts w:ascii="Times New Roman" w:hAnsi="Times New Roman" w:cs="Times New Roman"/>
          <w:b/>
          <w:color w:val="000000" w:themeColor="text1"/>
          <w:sz w:val="28"/>
          <w:szCs w:val="28"/>
        </w:rPr>
        <w:t>.</w:t>
      </w:r>
      <w:r w:rsidR="008C33DB" w:rsidRPr="00D71FC5">
        <w:rPr>
          <w:rFonts w:ascii="Times New Roman" w:hAnsi="Times New Roman" w:cs="Times New Roman"/>
          <w:b/>
          <w:color w:val="000000" w:themeColor="text1"/>
          <w:sz w:val="28"/>
          <w:szCs w:val="28"/>
        </w:rPr>
        <w:t xml:space="preserve"> Quy định chung của </w:t>
      </w:r>
      <w:r w:rsidR="000B3737" w:rsidRPr="00D71FC5">
        <w:rPr>
          <w:rFonts w:ascii="Times New Roman" w:hAnsi="Times New Roman" w:cs="Times New Roman"/>
          <w:b/>
          <w:color w:val="000000" w:themeColor="text1"/>
          <w:sz w:val="28"/>
          <w:szCs w:val="28"/>
        </w:rPr>
        <w:t xml:space="preserve">Định mức kinh tế - kỹ thuật thành lập bản đồ hành chính các cấp </w:t>
      </w:r>
      <w:r w:rsidR="000B3737">
        <w:rPr>
          <w:rFonts w:ascii="Times New Roman" w:hAnsi="Times New Roman" w:cs="Times New Roman"/>
          <w:b/>
          <w:color w:val="000000" w:themeColor="text1"/>
          <w:sz w:val="28"/>
          <w:szCs w:val="28"/>
        </w:rPr>
        <w:t xml:space="preserve">ban hành kèm theo </w:t>
      </w:r>
      <w:r w:rsidRPr="00D71FC5">
        <w:rPr>
          <w:rFonts w:ascii="Times New Roman" w:hAnsi="Times New Roman" w:cs="Times New Roman"/>
          <w:b/>
          <w:color w:val="000000" w:themeColor="text1"/>
          <w:sz w:val="28"/>
          <w:szCs w:val="28"/>
        </w:rPr>
        <w:t>Thông tư số 56/2017/TT-BTNMT ngày 08 tháng 12 năm 2017 của Bộ trưởng Bộ Tài nguyên và Môi trường</w:t>
      </w:r>
    </w:p>
    <w:p w14:paraId="2D391A5B" w14:textId="77777777" w:rsidR="00474CA8" w:rsidRPr="00D71FC5" w:rsidRDefault="00474CA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1. Sửa đổi, bổ sung khoản 5.1 Mục 5 Phần I như sau:</w:t>
      </w:r>
    </w:p>
    <w:p w14:paraId="02B4E190" w14:textId="331C1878" w:rsidR="00BF7DAF" w:rsidRPr="00D71FC5" w:rsidRDefault="000D62E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w:t>
      </w:r>
      <w:r w:rsidR="00474CA8" w:rsidRPr="00D71FC5">
        <w:rPr>
          <w:rFonts w:ascii="Times New Roman" w:hAnsi="Times New Roman" w:cs="Times New Roman"/>
          <w:color w:val="000000" w:themeColor="text1"/>
          <w:sz w:val="28"/>
          <w:szCs w:val="28"/>
        </w:rPr>
        <w:t xml:space="preserve">5.1. </w:t>
      </w:r>
      <w:r w:rsidR="00BF7DAF" w:rsidRPr="00D71FC5">
        <w:rPr>
          <w:rFonts w:ascii="Times New Roman" w:hAnsi="Times New Roman" w:cs="Times New Roman"/>
          <w:color w:val="000000" w:themeColor="text1"/>
          <w:sz w:val="28"/>
          <w:szCs w:val="28"/>
        </w:rPr>
        <w:t>Định mức lao động công nghệ (sau đây gọi tắt là định mức lao động):</w:t>
      </w:r>
      <w:r w:rsidR="00BF7DAF" w:rsidRPr="00D71FC5">
        <w:rPr>
          <w:rFonts w:ascii="Times New Roman" w:hAnsi="Times New Roman" w:cs="Times New Roman"/>
          <w:strike/>
          <w:color w:val="000000" w:themeColor="text1"/>
          <w:sz w:val="28"/>
          <w:szCs w:val="28"/>
        </w:rPr>
        <w:t xml:space="preserve"> </w:t>
      </w:r>
      <w:r w:rsidR="00BF7DAF" w:rsidRPr="005F426D">
        <w:rPr>
          <w:rFonts w:ascii="Times New Roman" w:hAnsi="Times New Roman" w:cs="Times New Roman"/>
          <w:color w:val="000000" w:themeColor="text1"/>
          <w:sz w:val="28"/>
          <w:szCs w:val="28"/>
        </w:rPr>
        <w:t>là hao phí thời gian lao động cần thiết của người lao động trực tiếp sản xuất ra một sản phẩm (hoặc thực hiện một bước công việc hoặc một công việc cụ thể) và thời gian nghỉ được hưởng nguyên lương theo quy định của pháp luật hiện hành</w:t>
      </w:r>
      <w:r w:rsidR="00BF7DAF" w:rsidRPr="00D71FC5">
        <w:rPr>
          <w:rFonts w:ascii="Times New Roman" w:hAnsi="Times New Roman" w:cs="Times New Roman"/>
          <w:i/>
          <w:color w:val="000000" w:themeColor="text1"/>
          <w:sz w:val="28"/>
          <w:szCs w:val="28"/>
        </w:rPr>
        <w:t xml:space="preserve">. </w:t>
      </w:r>
      <w:r w:rsidR="00BF7DAF" w:rsidRPr="00D71FC5">
        <w:rPr>
          <w:rFonts w:ascii="Times New Roman" w:hAnsi="Times New Roman" w:cs="Times New Roman"/>
          <w:color w:val="000000" w:themeColor="text1"/>
          <w:sz w:val="28"/>
          <w:szCs w:val="28"/>
        </w:rPr>
        <w:t>Nội dung của định mửc lao động bao gồm:</w:t>
      </w:r>
    </w:p>
    <w:p w14:paraId="703E163E" w14:textId="77777777" w:rsidR="00BF7DAF" w:rsidRPr="00D71FC5" w:rsidRDefault="00BF7DAF"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5.1.1. Nội dung công việc: quy định các thao tác cơ bản để thực hiện bước công việc.</w:t>
      </w:r>
    </w:p>
    <w:p w14:paraId="18E84CED" w14:textId="77777777" w:rsidR="00BF7DAF" w:rsidRPr="00D71FC5" w:rsidRDefault="00BF7DAF"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5.1.2. Phân loại khó khăn: quy định các yếu tố chính gây ảnh hưởng đến việc thực hiện của bước công việc làm căn cứ để phân loại khó khăn.</w:t>
      </w:r>
    </w:p>
    <w:p w14:paraId="5E133B00" w14:textId="5761BB4A" w:rsidR="00B35AA7" w:rsidRPr="005F426D" w:rsidRDefault="00BF7DAF"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5.1.3. Định biên: </w:t>
      </w:r>
      <w:r w:rsidR="00283909">
        <w:rPr>
          <w:rFonts w:ascii="Times New Roman" w:hAnsi="Times New Roman" w:cs="Times New Roman"/>
          <w:color w:val="000000" w:themeColor="text1"/>
          <w:sz w:val="28"/>
          <w:szCs w:val="28"/>
        </w:rPr>
        <w:t>m</w:t>
      </w:r>
      <w:r w:rsidR="006E744A" w:rsidRPr="006E744A">
        <w:rPr>
          <w:rFonts w:ascii="Times New Roman" w:hAnsi="Times New Roman" w:cs="Times New Roman"/>
          <w:color w:val="000000" w:themeColor="text1"/>
          <w:sz w:val="28"/>
          <w:szCs w:val="28"/>
        </w:rPr>
        <w:t>ô tả vị trí việc làm của từng lao động trong từng bước công việc đến khi tạo ra sản phẩm. Trên cơ sở đó xác định số lượng và cấp bậc lao động cụ thể để thực hiện từng bước công việc trong chu trình lao động đến khi hoàn thành sản phẩm</w:t>
      </w:r>
      <w:r w:rsidR="005F426D">
        <w:rPr>
          <w:rFonts w:ascii="Times New Roman" w:hAnsi="Times New Roman" w:cs="Times New Roman"/>
          <w:color w:val="000000" w:themeColor="text1"/>
          <w:sz w:val="28"/>
          <w:szCs w:val="28"/>
        </w:rPr>
        <w:t>.</w:t>
      </w:r>
    </w:p>
    <w:p w14:paraId="6BF87F05" w14:textId="5E90FDD8" w:rsidR="00BF7DAF" w:rsidRPr="00D71FC5" w:rsidRDefault="00BF7DAF"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5.1.4. Định mức: </w:t>
      </w:r>
      <w:r w:rsidR="007843E1" w:rsidRPr="005F426D">
        <w:rPr>
          <w:rFonts w:ascii="Times New Roman" w:hAnsi="Times New Roman" w:cs="Times New Roman"/>
          <w:color w:val="000000" w:themeColor="text1"/>
          <w:sz w:val="28"/>
          <w:szCs w:val="28"/>
        </w:rPr>
        <w:t>thời gian lao động trực tiếp cần thiết để hoàn thành một sản phẩm và thời gian nghỉ được hưởng nguyên lương theo quy định của pháp luật hiện hành</w:t>
      </w:r>
      <w:r w:rsidRPr="00D71FC5">
        <w:rPr>
          <w:rFonts w:ascii="Times New Roman" w:hAnsi="Times New Roman" w:cs="Times New Roman"/>
          <w:color w:val="000000" w:themeColor="text1"/>
          <w:sz w:val="28"/>
          <w:szCs w:val="28"/>
        </w:rPr>
        <w:t xml:space="preserve">; đơn vị tính là công (công nhóm)/đơn vị sản phẩm. </w:t>
      </w:r>
    </w:p>
    <w:p w14:paraId="372DCF77" w14:textId="77777777" w:rsidR="00BF7DAF" w:rsidRPr="00D71FC5" w:rsidRDefault="00BF7DAF"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Ngày công tính bằng 8 giờ làm việc.</w:t>
      </w:r>
    </w:p>
    <w:p w14:paraId="1A345503" w14:textId="77777777" w:rsidR="00B35AA7" w:rsidRPr="005F426D" w:rsidRDefault="00B35AA7" w:rsidP="00C15701">
      <w:pPr>
        <w:widowControl w:val="0"/>
        <w:spacing w:after="120" w:line="320" w:lineRule="exact"/>
        <w:ind w:firstLine="567"/>
        <w:jc w:val="both"/>
        <w:rPr>
          <w:rFonts w:ascii="Times New Roman" w:hAnsi="Times New Roman" w:cs="Times New Roman"/>
          <w:color w:val="000000" w:themeColor="text1"/>
          <w:sz w:val="28"/>
          <w:szCs w:val="28"/>
        </w:rPr>
      </w:pPr>
      <w:r w:rsidRPr="005F426D">
        <w:rPr>
          <w:rFonts w:ascii="Times New Roman" w:hAnsi="Times New Roman" w:cs="Times New Roman"/>
          <w:color w:val="000000" w:themeColor="text1"/>
          <w:sz w:val="28"/>
          <w:szCs w:val="28"/>
        </w:rPr>
        <w:t>- Mức thời gian nghỉ được hưởng nguyên lương đối với lao động trực tiếp</w:t>
      </w:r>
    </w:p>
    <w:p w14:paraId="64AE119B" w14:textId="77777777" w:rsidR="00B35AA7" w:rsidRPr="005F426D" w:rsidRDefault="00B35AA7" w:rsidP="00C15701">
      <w:pPr>
        <w:widowControl w:val="0"/>
        <w:spacing w:after="120" w:line="320" w:lineRule="exact"/>
        <w:ind w:firstLine="567"/>
        <w:jc w:val="both"/>
        <w:rPr>
          <w:rFonts w:ascii="Times New Roman" w:hAnsi="Times New Roman" w:cs="Times New Roman"/>
          <w:color w:val="000000" w:themeColor="text1"/>
          <w:sz w:val="28"/>
          <w:szCs w:val="28"/>
        </w:rPr>
      </w:pPr>
      <w:r w:rsidRPr="005F426D">
        <w:rPr>
          <w:rFonts w:ascii="Times New Roman" w:hAnsi="Times New Roman" w:cs="Times New Roman"/>
          <w:color w:val="000000" w:themeColor="text1"/>
          <w:sz w:val="28"/>
          <w:szCs w:val="28"/>
        </w:rPr>
        <w:t xml:space="preserve">+ Thời gian nghỉ được hưởng nguyên lương đối với lao động trực tiếp, bao gồm: nghỉ phép, nghỉ tăng thêm theo thâm niên (nếu có), nghỉ lễ tết, nghỉ hội họp, học tập, tập huấn được tính là 34 ngày trên tổng số 312 ngày làm việc của một (01) năm.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3"/>
        <w:gridCol w:w="425"/>
        <w:gridCol w:w="3687"/>
        <w:gridCol w:w="425"/>
        <w:gridCol w:w="701"/>
      </w:tblGrid>
      <w:tr w:rsidR="00B35AA7" w:rsidRPr="005F426D" w14:paraId="4E292A1A" w14:textId="77777777" w:rsidTr="00FE60A0">
        <w:trPr>
          <w:jc w:val="center"/>
        </w:trPr>
        <w:tc>
          <w:tcPr>
            <w:tcW w:w="3823" w:type="dxa"/>
            <w:vMerge w:val="restart"/>
            <w:vAlign w:val="center"/>
          </w:tcPr>
          <w:p w14:paraId="04E64606" w14:textId="77777777" w:rsidR="00B35AA7" w:rsidRPr="005F426D" w:rsidRDefault="00B35AA7" w:rsidP="00C15701">
            <w:pPr>
              <w:widowControl w:val="0"/>
              <w:spacing w:after="120" w:line="320" w:lineRule="exact"/>
              <w:jc w:val="center"/>
              <w:rPr>
                <w:rFonts w:cs="Times New Roman"/>
                <w:i/>
                <w:color w:val="000000" w:themeColor="text1"/>
                <w:szCs w:val="28"/>
              </w:rPr>
            </w:pPr>
            <w:r w:rsidRPr="005F426D">
              <w:rPr>
                <w:rFonts w:cs="Times New Roman"/>
                <w:i/>
                <w:color w:val="000000" w:themeColor="text1"/>
                <w:szCs w:val="28"/>
              </w:rPr>
              <w:t>Mức thời gian nghỉ được hưởng nguyên lương</w:t>
            </w:r>
          </w:p>
        </w:tc>
        <w:tc>
          <w:tcPr>
            <w:tcW w:w="425" w:type="dxa"/>
            <w:vMerge w:val="restart"/>
            <w:vAlign w:val="center"/>
          </w:tcPr>
          <w:p w14:paraId="1118F813" w14:textId="77777777" w:rsidR="00B35AA7" w:rsidRPr="005F426D" w:rsidRDefault="00B35AA7" w:rsidP="00C15701">
            <w:pPr>
              <w:widowControl w:val="0"/>
              <w:spacing w:after="120" w:line="320" w:lineRule="exact"/>
              <w:jc w:val="center"/>
              <w:rPr>
                <w:rFonts w:cs="Times New Roman"/>
                <w:i/>
                <w:color w:val="000000" w:themeColor="text1"/>
                <w:szCs w:val="28"/>
              </w:rPr>
            </w:pPr>
            <w:r w:rsidRPr="005F426D">
              <w:rPr>
                <w:rFonts w:cs="Times New Roman"/>
                <w:i/>
                <w:color w:val="000000" w:themeColor="text1"/>
                <w:szCs w:val="28"/>
              </w:rPr>
              <w:t>=</w:t>
            </w:r>
          </w:p>
        </w:tc>
        <w:tc>
          <w:tcPr>
            <w:tcW w:w="3687" w:type="dxa"/>
            <w:vMerge w:val="restart"/>
            <w:vAlign w:val="center"/>
          </w:tcPr>
          <w:p w14:paraId="05F1A49B" w14:textId="77777777" w:rsidR="00B35AA7" w:rsidRPr="005F426D" w:rsidRDefault="00B35AA7" w:rsidP="00C15701">
            <w:pPr>
              <w:widowControl w:val="0"/>
              <w:spacing w:after="120" w:line="320" w:lineRule="exact"/>
              <w:jc w:val="center"/>
              <w:rPr>
                <w:rFonts w:cs="Times New Roman"/>
                <w:i/>
                <w:color w:val="000000" w:themeColor="text1"/>
                <w:szCs w:val="28"/>
              </w:rPr>
            </w:pPr>
            <w:r w:rsidRPr="005F426D">
              <w:rPr>
                <w:rFonts w:cs="Times New Roman"/>
                <w:i/>
                <w:color w:val="000000" w:themeColor="text1"/>
                <w:szCs w:val="28"/>
              </w:rPr>
              <w:t>Định mức lao động kỹ thuật trực tiếp</w:t>
            </w:r>
          </w:p>
        </w:tc>
        <w:tc>
          <w:tcPr>
            <w:tcW w:w="425" w:type="dxa"/>
            <w:vMerge w:val="restart"/>
            <w:vAlign w:val="center"/>
          </w:tcPr>
          <w:p w14:paraId="22448E86" w14:textId="77777777" w:rsidR="00B35AA7" w:rsidRPr="005F426D" w:rsidRDefault="00B35AA7" w:rsidP="00C15701">
            <w:pPr>
              <w:widowControl w:val="0"/>
              <w:spacing w:after="120" w:line="320" w:lineRule="exact"/>
              <w:jc w:val="center"/>
              <w:rPr>
                <w:rFonts w:cs="Times New Roman"/>
                <w:i/>
                <w:color w:val="000000" w:themeColor="text1"/>
                <w:szCs w:val="28"/>
              </w:rPr>
            </w:pPr>
            <w:r w:rsidRPr="005F426D">
              <w:rPr>
                <w:rFonts w:cs="Times New Roman"/>
                <w:i/>
                <w:color w:val="000000" w:themeColor="text1"/>
                <w:szCs w:val="28"/>
              </w:rPr>
              <w:t>x</w:t>
            </w:r>
          </w:p>
        </w:tc>
        <w:tc>
          <w:tcPr>
            <w:tcW w:w="701" w:type="dxa"/>
            <w:vAlign w:val="center"/>
          </w:tcPr>
          <w:p w14:paraId="3B1C77B5" w14:textId="77777777" w:rsidR="00B35AA7" w:rsidRPr="005F426D" w:rsidRDefault="00B35AA7" w:rsidP="00C15701">
            <w:pPr>
              <w:widowControl w:val="0"/>
              <w:spacing w:after="120" w:line="320" w:lineRule="exact"/>
              <w:jc w:val="center"/>
              <w:rPr>
                <w:rFonts w:cs="Times New Roman"/>
                <w:i/>
                <w:color w:val="000000" w:themeColor="text1"/>
                <w:szCs w:val="28"/>
              </w:rPr>
            </w:pPr>
            <w:r w:rsidRPr="005F426D">
              <w:rPr>
                <w:rFonts w:cs="Times New Roman"/>
                <w:i/>
                <w:color w:val="000000" w:themeColor="text1"/>
                <w:szCs w:val="28"/>
              </w:rPr>
              <w:t>34</w:t>
            </w:r>
          </w:p>
        </w:tc>
      </w:tr>
      <w:tr w:rsidR="00B35AA7" w:rsidRPr="005F426D" w14:paraId="6C339577" w14:textId="77777777" w:rsidTr="00FE60A0">
        <w:trPr>
          <w:jc w:val="center"/>
        </w:trPr>
        <w:tc>
          <w:tcPr>
            <w:tcW w:w="3823" w:type="dxa"/>
            <w:vMerge/>
            <w:vAlign w:val="center"/>
          </w:tcPr>
          <w:p w14:paraId="1C410F00" w14:textId="77777777" w:rsidR="00B35AA7" w:rsidRPr="005F426D" w:rsidRDefault="00B35AA7" w:rsidP="00C15701">
            <w:pPr>
              <w:widowControl w:val="0"/>
              <w:spacing w:after="120" w:line="320" w:lineRule="exact"/>
              <w:jc w:val="both"/>
              <w:rPr>
                <w:rFonts w:cs="Times New Roman"/>
                <w:i/>
                <w:color w:val="000000" w:themeColor="text1"/>
                <w:szCs w:val="28"/>
              </w:rPr>
            </w:pPr>
          </w:p>
        </w:tc>
        <w:tc>
          <w:tcPr>
            <w:tcW w:w="425" w:type="dxa"/>
            <w:vMerge/>
            <w:vAlign w:val="center"/>
          </w:tcPr>
          <w:p w14:paraId="06E92787" w14:textId="77777777" w:rsidR="00B35AA7" w:rsidRPr="005F426D" w:rsidRDefault="00B35AA7" w:rsidP="00C15701">
            <w:pPr>
              <w:widowControl w:val="0"/>
              <w:spacing w:after="120" w:line="320" w:lineRule="exact"/>
              <w:jc w:val="both"/>
              <w:rPr>
                <w:rFonts w:cs="Times New Roman"/>
                <w:i/>
                <w:color w:val="000000" w:themeColor="text1"/>
                <w:szCs w:val="28"/>
              </w:rPr>
            </w:pPr>
          </w:p>
        </w:tc>
        <w:tc>
          <w:tcPr>
            <w:tcW w:w="3687" w:type="dxa"/>
            <w:vMerge/>
            <w:vAlign w:val="center"/>
          </w:tcPr>
          <w:p w14:paraId="399E262F" w14:textId="77777777" w:rsidR="00B35AA7" w:rsidRPr="005F426D" w:rsidRDefault="00B35AA7" w:rsidP="00C15701">
            <w:pPr>
              <w:widowControl w:val="0"/>
              <w:spacing w:after="120" w:line="320" w:lineRule="exact"/>
              <w:jc w:val="both"/>
              <w:rPr>
                <w:rFonts w:cs="Times New Roman"/>
                <w:i/>
                <w:color w:val="000000" w:themeColor="text1"/>
                <w:szCs w:val="28"/>
              </w:rPr>
            </w:pPr>
          </w:p>
        </w:tc>
        <w:tc>
          <w:tcPr>
            <w:tcW w:w="425" w:type="dxa"/>
            <w:vMerge/>
            <w:vAlign w:val="center"/>
          </w:tcPr>
          <w:p w14:paraId="032B9F23" w14:textId="77777777" w:rsidR="00B35AA7" w:rsidRPr="005F426D" w:rsidRDefault="00B35AA7" w:rsidP="00C15701">
            <w:pPr>
              <w:widowControl w:val="0"/>
              <w:spacing w:after="120" w:line="320" w:lineRule="exact"/>
              <w:jc w:val="both"/>
              <w:rPr>
                <w:rFonts w:cs="Times New Roman"/>
                <w:i/>
                <w:color w:val="000000" w:themeColor="text1"/>
                <w:szCs w:val="28"/>
              </w:rPr>
            </w:pPr>
          </w:p>
        </w:tc>
        <w:tc>
          <w:tcPr>
            <w:tcW w:w="701" w:type="dxa"/>
            <w:vAlign w:val="center"/>
          </w:tcPr>
          <w:p w14:paraId="3B84AED3" w14:textId="77777777" w:rsidR="00B35AA7" w:rsidRPr="005F426D" w:rsidRDefault="00B35AA7" w:rsidP="00C15701">
            <w:pPr>
              <w:widowControl w:val="0"/>
              <w:spacing w:after="120" w:line="320" w:lineRule="exact"/>
              <w:jc w:val="center"/>
              <w:rPr>
                <w:rFonts w:cs="Times New Roman"/>
                <w:i/>
                <w:color w:val="000000" w:themeColor="text1"/>
                <w:szCs w:val="28"/>
              </w:rPr>
            </w:pPr>
            <w:r w:rsidRPr="005F426D">
              <w:rPr>
                <w:rFonts w:cs="Times New Roman"/>
                <w:i/>
                <w:color w:val="000000" w:themeColor="text1"/>
                <w:szCs w:val="28"/>
              </w:rPr>
              <w:t>312</w:t>
            </w:r>
          </w:p>
        </w:tc>
      </w:tr>
    </w:tbl>
    <w:p w14:paraId="26535E32" w14:textId="4B4BFEA9" w:rsidR="00BF7DAF" w:rsidRPr="005F426D" w:rsidRDefault="00B35AA7" w:rsidP="00C15701">
      <w:pPr>
        <w:widowControl w:val="0"/>
        <w:spacing w:after="120" w:line="320" w:lineRule="exact"/>
        <w:ind w:firstLine="567"/>
        <w:jc w:val="both"/>
        <w:rPr>
          <w:rFonts w:ascii="Times New Roman" w:hAnsi="Times New Roman" w:cs="Times New Roman"/>
          <w:color w:val="000000" w:themeColor="text1"/>
          <w:sz w:val="28"/>
          <w:szCs w:val="28"/>
        </w:rPr>
      </w:pPr>
      <w:r w:rsidRPr="005F426D">
        <w:rPr>
          <w:rFonts w:ascii="Times New Roman" w:hAnsi="Times New Roman" w:cs="Times New Roman"/>
          <w:color w:val="000000" w:themeColor="text1"/>
          <w:sz w:val="28"/>
          <w:szCs w:val="28"/>
        </w:rPr>
        <w:t xml:space="preserve">+ Mức thời gian nghỉ được hưởng nguyên lương được áp dụng đối với tất cả </w:t>
      </w:r>
      <w:r w:rsidRPr="005F426D">
        <w:rPr>
          <w:rFonts w:ascii="Times New Roman" w:hAnsi="Times New Roman" w:cs="Times New Roman"/>
          <w:color w:val="000000" w:themeColor="text1"/>
          <w:sz w:val="28"/>
          <w:szCs w:val="28"/>
        </w:rPr>
        <w:lastRenderedPageBreak/>
        <w:t>các bước công việc</w:t>
      </w:r>
      <w:r w:rsidR="008D5364">
        <w:rPr>
          <w:rFonts w:ascii="Times New Roman" w:hAnsi="Times New Roman" w:cs="Times New Roman"/>
          <w:color w:val="000000" w:themeColor="text1"/>
          <w:sz w:val="28"/>
          <w:szCs w:val="28"/>
        </w:rPr>
        <w:t>.</w:t>
      </w:r>
      <w:r w:rsidRPr="005F426D">
        <w:rPr>
          <w:rFonts w:ascii="Times New Roman" w:hAnsi="Times New Roman" w:cs="Times New Roman"/>
          <w:color w:val="000000" w:themeColor="text1"/>
          <w:sz w:val="28"/>
          <w:szCs w:val="28"/>
        </w:rPr>
        <w:t>”</w:t>
      </w:r>
    </w:p>
    <w:p w14:paraId="67517A54" w14:textId="77777777" w:rsidR="000D62E9" w:rsidRPr="00D71FC5" w:rsidRDefault="000D62E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2. Sửa đổi, bổ sung khoản 5.2 Mục 5 Phần I như sau:</w:t>
      </w:r>
    </w:p>
    <w:p w14:paraId="3BCEE45F" w14:textId="77777777" w:rsidR="000D62E9" w:rsidRPr="00D71FC5" w:rsidRDefault="000D62E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Định mức vật tư và thiết bị bao gồm định mức sử dụng vật liệu, định mức sử dụng dụng cụ (công cụ, dụng cụ) và định mức sử dụng thiết bị (máy móc).</w:t>
      </w:r>
    </w:p>
    <w:p w14:paraId="0B1BF405" w14:textId="77777777" w:rsidR="000D62E9" w:rsidRPr="00D71FC5" w:rsidRDefault="000D62E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Định mức sử dụng vật liệu: là số lượng vật liệu cần thiết để sản xuất ra một đơn vị sản phẩm.</w:t>
      </w:r>
    </w:p>
    <w:p w14:paraId="4A6D1FAF" w14:textId="77777777" w:rsidR="000D62E9" w:rsidRPr="00D71FC5" w:rsidRDefault="000D62E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Định mức sử dụng dụng cụ: là thời gian (ca) người lao động trực tiếp sử dụng dụng cụ để sản xuất ra một đơn vị sản phẩm.</w:t>
      </w:r>
    </w:p>
    <w:p w14:paraId="57655B6F" w14:textId="77777777" w:rsidR="000D62E9" w:rsidRPr="00D71FC5" w:rsidRDefault="000D62E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Định mức sử dụng thiết bị: là thời gian (ca) người lao động trực tiếp sử dụng thiết bị cần thiết để sản xuất ra một đơn vị sản phẩm.</w:t>
      </w:r>
    </w:p>
    <w:p w14:paraId="66718983" w14:textId="77777777" w:rsidR="000D62E9" w:rsidRPr="00D71FC5" w:rsidRDefault="000D62E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Thời hạn sử dụng dụng cụ (thời gian tính hao mòn), thiết bị (thời gian tính khấu hao) là thời gian quy định sử dụng dụng cụ, thiết bị vào hoạt động sản xuất trong điều kiện bình thường, phù hợp với các thông số kinh tế - kỹ thuật của dụng cụ, thiết bị.</w:t>
      </w:r>
    </w:p>
    <w:p w14:paraId="2CB55EC7" w14:textId="77777777" w:rsidR="000D62E9" w:rsidRPr="00D71FC5" w:rsidRDefault="000D62E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Thời hạn sử dụng dụng cụ: xác định bằng phương pháp thống kê; đơn vị tính là tháng.</w:t>
      </w:r>
    </w:p>
    <w:p w14:paraId="4501B941" w14:textId="6B2702B7" w:rsidR="00BF7DAF" w:rsidRPr="00D71FC5" w:rsidRDefault="000D62E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Thời gian tính khấu hao thiết bị: theo quy định hiện hành của pháp luật</w:t>
      </w:r>
      <w:r w:rsidR="008D5364">
        <w:rPr>
          <w:rFonts w:ascii="Times New Roman" w:hAnsi="Times New Roman" w:cs="Times New Roman"/>
          <w:color w:val="000000" w:themeColor="text1"/>
          <w:sz w:val="28"/>
          <w:szCs w:val="28"/>
        </w:rPr>
        <w:t>.”</w:t>
      </w:r>
    </w:p>
    <w:p w14:paraId="197DC0CA" w14:textId="2D6D6B11" w:rsidR="008D5364" w:rsidRPr="008D5364" w:rsidRDefault="00C3163A" w:rsidP="00C15701">
      <w:pPr>
        <w:widowControl w:val="0"/>
        <w:spacing w:after="120" w:line="320" w:lineRule="exact"/>
        <w:ind w:firstLine="567"/>
        <w:jc w:val="both"/>
        <w:rPr>
          <w:rFonts w:ascii="Times New Roman Bold" w:hAnsi="Times New Roman Bold" w:cs="Times New Roman"/>
          <w:b/>
          <w:color w:val="000000" w:themeColor="text1"/>
          <w:sz w:val="28"/>
          <w:szCs w:val="28"/>
        </w:rPr>
      </w:pPr>
      <w:r w:rsidRPr="008D5364">
        <w:rPr>
          <w:rFonts w:ascii="Times New Roman Bold" w:hAnsi="Times New Roman Bold" w:cs="Times New Roman"/>
          <w:b/>
          <w:color w:val="000000" w:themeColor="text1"/>
          <w:sz w:val="28"/>
          <w:szCs w:val="28"/>
        </w:rPr>
        <w:t xml:space="preserve">Điều </w:t>
      </w:r>
      <w:r w:rsidR="004302C9" w:rsidRPr="008D5364">
        <w:rPr>
          <w:rFonts w:ascii="Times New Roman Bold" w:hAnsi="Times New Roman Bold" w:cs="Times New Roman"/>
          <w:b/>
          <w:color w:val="000000" w:themeColor="text1"/>
          <w:sz w:val="28"/>
          <w:szCs w:val="28"/>
        </w:rPr>
        <w:t>1</w:t>
      </w:r>
      <w:r w:rsidR="00B35AA7" w:rsidRPr="008D5364">
        <w:rPr>
          <w:rFonts w:ascii="Times New Roman Bold" w:hAnsi="Times New Roman Bold" w:cs="Times New Roman"/>
          <w:b/>
          <w:color w:val="000000" w:themeColor="text1"/>
          <w:sz w:val="28"/>
          <w:szCs w:val="28"/>
        </w:rPr>
        <w:t>0</w:t>
      </w:r>
      <w:r w:rsidRPr="008D5364">
        <w:rPr>
          <w:rFonts w:ascii="Times New Roman Bold" w:hAnsi="Times New Roman Bold" w:cs="Times New Roman"/>
          <w:b/>
          <w:color w:val="000000" w:themeColor="text1"/>
          <w:sz w:val="28"/>
          <w:szCs w:val="28"/>
        </w:rPr>
        <w:t xml:space="preserve">. </w:t>
      </w:r>
      <w:r w:rsidR="008D5364" w:rsidRPr="008D5364">
        <w:rPr>
          <w:rFonts w:ascii="Times New Roman Bold" w:hAnsi="Times New Roman Bold" w:cs="Times New Roman"/>
          <w:b/>
          <w:color w:val="000000" w:themeColor="text1"/>
          <w:sz w:val="28"/>
          <w:szCs w:val="28"/>
        </w:rPr>
        <w:t>Sửa đổi, bổ sung một số nội dung của Phần I. Quy định chung của Định mức kinh tế - kỹ thuật đo vẽ bản đồ địa hình đáy biển tỷ lệ 1:5.000 ban hành kèm theo Thông tư số 56/2017/TT-BTNMT ngày 08 tháng 12 năm 2017 của Bộ trưởng Bộ Tài nguyên và Môi trường</w:t>
      </w:r>
    </w:p>
    <w:p w14:paraId="1F081BD2" w14:textId="400FAEEF" w:rsidR="00E87EE6" w:rsidRPr="00D71FC5" w:rsidRDefault="005F426D" w:rsidP="00C15701">
      <w:pPr>
        <w:widowControl w:val="0"/>
        <w:spacing w:after="120" w:line="32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B73919" w:rsidRPr="00D71FC5">
        <w:rPr>
          <w:rFonts w:ascii="Times New Roman" w:hAnsi="Times New Roman" w:cs="Times New Roman"/>
          <w:color w:val="000000" w:themeColor="text1"/>
          <w:sz w:val="28"/>
          <w:szCs w:val="28"/>
        </w:rPr>
        <w:t>Sửa đổi, bổ sung Mục 6 Chương I như sau:</w:t>
      </w:r>
    </w:p>
    <w:p w14:paraId="15201B70" w14:textId="77777777" w:rsidR="00E87EE6" w:rsidRPr="00D71FC5" w:rsidRDefault="00B7391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w:t>
      </w:r>
      <w:r w:rsidR="00E87EE6" w:rsidRPr="00D71FC5">
        <w:rPr>
          <w:rFonts w:ascii="Times New Roman" w:hAnsi="Times New Roman" w:cs="Times New Roman"/>
          <w:color w:val="000000" w:themeColor="text1"/>
          <w:sz w:val="28"/>
          <w:szCs w:val="28"/>
        </w:rPr>
        <w:t>a) Ngày công làm việc trực tiếp trên đất liền (ca) tính bằng 8 giờ làm việc; ngày công làm việc trực tiếp trên biển (ca) tính bằng 6 giờ làm việc;</w:t>
      </w:r>
    </w:p>
    <w:p w14:paraId="0BC94A7E" w14:textId="77777777" w:rsidR="00B73919" w:rsidRPr="00D71FC5" w:rsidRDefault="00E87EE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b) Các mức ngoại nghiệp thể hiện dưới dạng phân số. Trong đó: </w:t>
      </w:r>
    </w:p>
    <w:p w14:paraId="443B7D18" w14:textId="77777777" w:rsidR="00B73919" w:rsidRPr="00D71FC5" w:rsidRDefault="00B7391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 </w:t>
      </w:r>
      <w:r w:rsidR="00E87EE6" w:rsidRPr="00D71FC5">
        <w:rPr>
          <w:rFonts w:ascii="Times New Roman" w:hAnsi="Times New Roman" w:cs="Times New Roman"/>
          <w:color w:val="000000" w:themeColor="text1"/>
          <w:sz w:val="28"/>
          <w:szCs w:val="28"/>
        </w:rPr>
        <w:t xml:space="preserve">Tử số là mức lao động kỹ thuật (tính theo công nhóm); </w:t>
      </w:r>
    </w:p>
    <w:p w14:paraId="393AD9D6" w14:textId="77777777" w:rsidR="00E87EE6" w:rsidRPr="00D71FC5" w:rsidRDefault="00B7391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M</w:t>
      </w:r>
      <w:r w:rsidR="00E87EE6" w:rsidRPr="00D71FC5">
        <w:rPr>
          <w:rFonts w:ascii="Times New Roman" w:hAnsi="Times New Roman" w:cs="Times New Roman"/>
          <w:color w:val="000000" w:themeColor="text1"/>
          <w:sz w:val="28"/>
          <w:szCs w:val="28"/>
        </w:rPr>
        <w:t>ẫu số là mức lao động phổ thông, tính theo công cá nhân;</w:t>
      </w:r>
    </w:p>
    <w:p w14:paraId="426274AF" w14:textId="3ED6F0E9" w:rsidR="00B35AA7" w:rsidRPr="005F426D" w:rsidRDefault="00B73919" w:rsidP="00C15701">
      <w:pPr>
        <w:widowControl w:val="0"/>
        <w:spacing w:after="120" w:line="320" w:lineRule="exact"/>
        <w:ind w:firstLine="567"/>
        <w:jc w:val="both"/>
        <w:rPr>
          <w:rFonts w:ascii="Times New Roman" w:hAnsi="Times New Roman" w:cs="Times New Roman"/>
          <w:color w:val="000000" w:themeColor="text1"/>
          <w:sz w:val="28"/>
          <w:szCs w:val="28"/>
        </w:rPr>
      </w:pPr>
      <w:r w:rsidRPr="005F426D">
        <w:rPr>
          <w:rFonts w:ascii="Times New Roman" w:hAnsi="Times New Roman" w:cs="Times New Roman"/>
          <w:color w:val="000000" w:themeColor="text1"/>
          <w:sz w:val="28"/>
          <w:szCs w:val="28"/>
        </w:rPr>
        <w:t xml:space="preserve">c) </w:t>
      </w:r>
      <w:r w:rsidR="00B35AA7" w:rsidRPr="005F426D">
        <w:rPr>
          <w:rFonts w:ascii="Times New Roman" w:hAnsi="Times New Roman" w:cs="Times New Roman"/>
          <w:color w:val="000000" w:themeColor="text1"/>
          <w:sz w:val="28"/>
          <w:szCs w:val="28"/>
        </w:rPr>
        <w:t>Mức thời gian nghỉ được hưởng nguyên lương đối với lao động trực tiếp</w:t>
      </w:r>
    </w:p>
    <w:p w14:paraId="562322E2" w14:textId="60D80CC7" w:rsidR="00B35AA7" w:rsidRPr="005F426D" w:rsidRDefault="00B35AA7" w:rsidP="00C15701">
      <w:pPr>
        <w:widowControl w:val="0"/>
        <w:spacing w:after="120" w:line="320" w:lineRule="exact"/>
        <w:ind w:firstLine="567"/>
        <w:jc w:val="both"/>
        <w:rPr>
          <w:rFonts w:ascii="Times New Roman" w:hAnsi="Times New Roman" w:cs="Times New Roman"/>
          <w:color w:val="000000" w:themeColor="text1"/>
          <w:sz w:val="28"/>
          <w:szCs w:val="28"/>
        </w:rPr>
      </w:pPr>
      <w:r w:rsidRPr="005F426D">
        <w:rPr>
          <w:rFonts w:ascii="Times New Roman" w:hAnsi="Times New Roman" w:cs="Times New Roman"/>
          <w:color w:val="000000" w:themeColor="text1"/>
          <w:sz w:val="28"/>
          <w:szCs w:val="28"/>
        </w:rPr>
        <w:t xml:space="preserve">- Thời gian nghỉ được hưởng nguyên lương đối với lao động trực tiếp, bao gồm: nghỉ phép, nghỉ tăng thêm theo thâm niên (nếu có), nghỉ lễ tết, nghỉ hội họp, học tập, tập huấn được tính là 34 ngày trên tổng số 312 ngày làm việc của một (01) năm.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3"/>
        <w:gridCol w:w="425"/>
        <w:gridCol w:w="3687"/>
        <w:gridCol w:w="425"/>
        <w:gridCol w:w="701"/>
      </w:tblGrid>
      <w:tr w:rsidR="00B35AA7" w:rsidRPr="005F426D" w14:paraId="7D43E3F5" w14:textId="77777777" w:rsidTr="00FE60A0">
        <w:trPr>
          <w:jc w:val="center"/>
        </w:trPr>
        <w:tc>
          <w:tcPr>
            <w:tcW w:w="3823" w:type="dxa"/>
            <w:vMerge w:val="restart"/>
            <w:vAlign w:val="center"/>
          </w:tcPr>
          <w:p w14:paraId="1CFE1E15" w14:textId="77777777" w:rsidR="00B35AA7" w:rsidRPr="005F426D" w:rsidRDefault="00B35AA7" w:rsidP="00C15701">
            <w:pPr>
              <w:widowControl w:val="0"/>
              <w:spacing w:after="120" w:line="320" w:lineRule="exact"/>
              <w:jc w:val="center"/>
              <w:rPr>
                <w:rFonts w:cs="Times New Roman"/>
                <w:i/>
                <w:color w:val="000000" w:themeColor="text1"/>
                <w:szCs w:val="28"/>
              </w:rPr>
            </w:pPr>
            <w:r w:rsidRPr="005F426D">
              <w:rPr>
                <w:rFonts w:cs="Times New Roman"/>
                <w:i/>
                <w:color w:val="000000" w:themeColor="text1"/>
                <w:szCs w:val="28"/>
              </w:rPr>
              <w:t>Mức thời gian nghỉ được hưởng nguyên lương</w:t>
            </w:r>
          </w:p>
        </w:tc>
        <w:tc>
          <w:tcPr>
            <w:tcW w:w="425" w:type="dxa"/>
            <w:vMerge w:val="restart"/>
            <w:vAlign w:val="center"/>
          </w:tcPr>
          <w:p w14:paraId="5BD4C745" w14:textId="77777777" w:rsidR="00B35AA7" w:rsidRPr="005F426D" w:rsidRDefault="00B35AA7" w:rsidP="00C15701">
            <w:pPr>
              <w:widowControl w:val="0"/>
              <w:spacing w:after="120" w:line="320" w:lineRule="exact"/>
              <w:jc w:val="center"/>
              <w:rPr>
                <w:rFonts w:cs="Times New Roman"/>
                <w:i/>
                <w:color w:val="000000" w:themeColor="text1"/>
                <w:szCs w:val="28"/>
              </w:rPr>
            </w:pPr>
            <w:r w:rsidRPr="005F426D">
              <w:rPr>
                <w:rFonts w:cs="Times New Roman"/>
                <w:i/>
                <w:color w:val="000000" w:themeColor="text1"/>
                <w:szCs w:val="28"/>
              </w:rPr>
              <w:t>=</w:t>
            </w:r>
          </w:p>
        </w:tc>
        <w:tc>
          <w:tcPr>
            <w:tcW w:w="3687" w:type="dxa"/>
            <w:vMerge w:val="restart"/>
            <w:vAlign w:val="center"/>
          </w:tcPr>
          <w:p w14:paraId="0CED9263" w14:textId="77777777" w:rsidR="00B35AA7" w:rsidRPr="005F426D" w:rsidRDefault="00B35AA7" w:rsidP="00C15701">
            <w:pPr>
              <w:widowControl w:val="0"/>
              <w:spacing w:after="120" w:line="320" w:lineRule="exact"/>
              <w:jc w:val="center"/>
              <w:rPr>
                <w:rFonts w:cs="Times New Roman"/>
                <w:i/>
                <w:color w:val="000000" w:themeColor="text1"/>
                <w:szCs w:val="28"/>
              </w:rPr>
            </w:pPr>
            <w:r w:rsidRPr="005F426D">
              <w:rPr>
                <w:rFonts w:cs="Times New Roman"/>
                <w:i/>
                <w:color w:val="000000" w:themeColor="text1"/>
                <w:szCs w:val="28"/>
              </w:rPr>
              <w:t>Định mức lao động kỹ thuật trực tiếp</w:t>
            </w:r>
          </w:p>
        </w:tc>
        <w:tc>
          <w:tcPr>
            <w:tcW w:w="425" w:type="dxa"/>
            <w:vMerge w:val="restart"/>
            <w:vAlign w:val="center"/>
          </w:tcPr>
          <w:p w14:paraId="11159E29" w14:textId="77777777" w:rsidR="00B35AA7" w:rsidRPr="005F426D" w:rsidRDefault="00B35AA7" w:rsidP="00C15701">
            <w:pPr>
              <w:widowControl w:val="0"/>
              <w:spacing w:after="120" w:line="320" w:lineRule="exact"/>
              <w:jc w:val="center"/>
              <w:rPr>
                <w:rFonts w:cs="Times New Roman"/>
                <w:i/>
                <w:color w:val="000000" w:themeColor="text1"/>
                <w:szCs w:val="28"/>
              </w:rPr>
            </w:pPr>
            <w:r w:rsidRPr="005F426D">
              <w:rPr>
                <w:rFonts w:cs="Times New Roman"/>
                <w:i/>
                <w:color w:val="000000" w:themeColor="text1"/>
                <w:szCs w:val="28"/>
              </w:rPr>
              <w:t>x</w:t>
            </w:r>
          </w:p>
        </w:tc>
        <w:tc>
          <w:tcPr>
            <w:tcW w:w="701" w:type="dxa"/>
            <w:vAlign w:val="center"/>
          </w:tcPr>
          <w:p w14:paraId="0561353C" w14:textId="77777777" w:rsidR="00B35AA7" w:rsidRPr="005F426D" w:rsidRDefault="00B35AA7" w:rsidP="00C15701">
            <w:pPr>
              <w:widowControl w:val="0"/>
              <w:spacing w:after="120" w:line="320" w:lineRule="exact"/>
              <w:jc w:val="center"/>
              <w:rPr>
                <w:rFonts w:cs="Times New Roman"/>
                <w:i/>
                <w:color w:val="000000" w:themeColor="text1"/>
                <w:szCs w:val="28"/>
              </w:rPr>
            </w:pPr>
            <w:r w:rsidRPr="005F426D">
              <w:rPr>
                <w:rFonts w:cs="Times New Roman"/>
                <w:i/>
                <w:color w:val="000000" w:themeColor="text1"/>
                <w:szCs w:val="28"/>
              </w:rPr>
              <w:t>34</w:t>
            </w:r>
          </w:p>
        </w:tc>
      </w:tr>
      <w:tr w:rsidR="00B35AA7" w:rsidRPr="005F426D" w14:paraId="74D20AF2" w14:textId="77777777" w:rsidTr="00FE60A0">
        <w:trPr>
          <w:jc w:val="center"/>
        </w:trPr>
        <w:tc>
          <w:tcPr>
            <w:tcW w:w="3823" w:type="dxa"/>
            <w:vMerge/>
            <w:vAlign w:val="center"/>
          </w:tcPr>
          <w:p w14:paraId="308D31CE" w14:textId="77777777" w:rsidR="00B35AA7" w:rsidRPr="005F426D" w:rsidRDefault="00B35AA7" w:rsidP="00C15701">
            <w:pPr>
              <w:widowControl w:val="0"/>
              <w:spacing w:after="120" w:line="320" w:lineRule="exact"/>
              <w:jc w:val="both"/>
              <w:rPr>
                <w:rFonts w:cs="Times New Roman"/>
                <w:i/>
                <w:color w:val="000000" w:themeColor="text1"/>
                <w:szCs w:val="28"/>
              </w:rPr>
            </w:pPr>
          </w:p>
        </w:tc>
        <w:tc>
          <w:tcPr>
            <w:tcW w:w="425" w:type="dxa"/>
            <w:vMerge/>
            <w:vAlign w:val="center"/>
          </w:tcPr>
          <w:p w14:paraId="33BC72CB" w14:textId="77777777" w:rsidR="00B35AA7" w:rsidRPr="005F426D" w:rsidRDefault="00B35AA7" w:rsidP="00C15701">
            <w:pPr>
              <w:widowControl w:val="0"/>
              <w:spacing w:after="120" w:line="320" w:lineRule="exact"/>
              <w:jc w:val="both"/>
              <w:rPr>
                <w:rFonts w:cs="Times New Roman"/>
                <w:i/>
                <w:color w:val="000000" w:themeColor="text1"/>
                <w:szCs w:val="28"/>
              </w:rPr>
            </w:pPr>
          </w:p>
        </w:tc>
        <w:tc>
          <w:tcPr>
            <w:tcW w:w="3687" w:type="dxa"/>
            <w:vMerge/>
            <w:vAlign w:val="center"/>
          </w:tcPr>
          <w:p w14:paraId="5F8CB01C" w14:textId="77777777" w:rsidR="00B35AA7" w:rsidRPr="005F426D" w:rsidRDefault="00B35AA7" w:rsidP="00C15701">
            <w:pPr>
              <w:widowControl w:val="0"/>
              <w:spacing w:after="120" w:line="320" w:lineRule="exact"/>
              <w:jc w:val="both"/>
              <w:rPr>
                <w:rFonts w:cs="Times New Roman"/>
                <w:i/>
                <w:color w:val="000000" w:themeColor="text1"/>
                <w:szCs w:val="28"/>
              </w:rPr>
            </w:pPr>
          </w:p>
        </w:tc>
        <w:tc>
          <w:tcPr>
            <w:tcW w:w="425" w:type="dxa"/>
            <w:vMerge/>
            <w:vAlign w:val="center"/>
          </w:tcPr>
          <w:p w14:paraId="334CFE43" w14:textId="77777777" w:rsidR="00B35AA7" w:rsidRPr="005F426D" w:rsidRDefault="00B35AA7" w:rsidP="00C15701">
            <w:pPr>
              <w:widowControl w:val="0"/>
              <w:spacing w:after="120" w:line="320" w:lineRule="exact"/>
              <w:jc w:val="both"/>
              <w:rPr>
                <w:rFonts w:cs="Times New Roman"/>
                <w:i/>
                <w:color w:val="000000" w:themeColor="text1"/>
                <w:szCs w:val="28"/>
              </w:rPr>
            </w:pPr>
          </w:p>
        </w:tc>
        <w:tc>
          <w:tcPr>
            <w:tcW w:w="701" w:type="dxa"/>
            <w:vAlign w:val="center"/>
          </w:tcPr>
          <w:p w14:paraId="2BC30CE2" w14:textId="77777777" w:rsidR="00B35AA7" w:rsidRPr="005F426D" w:rsidRDefault="00B35AA7" w:rsidP="00C15701">
            <w:pPr>
              <w:widowControl w:val="0"/>
              <w:spacing w:after="120" w:line="320" w:lineRule="exact"/>
              <w:jc w:val="center"/>
              <w:rPr>
                <w:rFonts w:cs="Times New Roman"/>
                <w:i/>
                <w:color w:val="000000" w:themeColor="text1"/>
                <w:szCs w:val="28"/>
              </w:rPr>
            </w:pPr>
            <w:r w:rsidRPr="005F426D">
              <w:rPr>
                <w:rFonts w:cs="Times New Roman"/>
                <w:i/>
                <w:color w:val="000000" w:themeColor="text1"/>
                <w:szCs w:val="28"/>
              </w:rPr>
              <w:t>312</w:t>
            </w:r>
          </w:p>
        </w:tc>
      </w:tr>
    </w:tbl>
    <w:p w14:paraId="0EEA9393" w14:textId="4BAA2074" w:rsidR="00B73919" w:rsidRPr="005F426D" w:rsidRDefault="00B35AA7" w:rsidP="00C15701">
      <w:pPr>
        <w:widowControl w:val="0"/>
        <w:spacing w:after="120" w:line="320" w:lineRule="exact"/>
        <w:ind w:firstLine="567"/>
        <w:jc w:val="both"/>
        <w:rPr>
          <w:rFonts w:ascii="Times New Roman" w:hAnsi="Times New Roman" w:cs="Times New Roman"/>
          <w:color w:val="000000" w:themeColor="text1"/>
          <w:sz w:val="28"/>
          <w:szCs w:val="28"/>
        </w:rPr>
      </w:pPr>
      <w:r w:rsidRPr="005F426D">
        <w:rPr>
          <w:rFonts w:ascii="Times New Roman" w:hAnsi="Times New Roman" w:cs="Times New Roman"/>
          <w:color w:val="000000" w:themeColor="text1"/>
          <w:sz w:val="28"/>
          <w:szCs w:val="28"/>
        </w:rPr>
        <w:t>- Mức thời gian nghỉ được hưởng nguyên lương được áp dụng đối với tất cả các bước công việc”</w:t>
      </w:r>
    </w:p>
    <w:p w14:paraId="582C252C" w14:textId="77777777" w:rsidR="00E87EE6" w:rsidRPr="00D71FC5" w:rsidRDefault="00B7391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d</w:t>
      </w:r>
      <w:r w:rsidR="00E87EE6" w:rsidRPr="00D71FC5">
        <w:rPr>
          <w:rFonts w:ascii="Times New Roman" w:hAnsi="Times New Roman" w:cs="Times New Roman"/>
          <w:color w:val="000000" w:themeColor="text1"/>
          <w:sz w:val="28"/>
          <w:szCs w:val="28"/>
        </w:rPr>
        <w:t xml:space="preserve">) Số ca sử dụng máy một năm áp dụng theo Quyết định tại Thông tư số </w:t>
      </w:r>
      <w:r w:rsidR="00E87EE6" w:rsidRPr="00D71FC5">
        <w:rPr>
          <w:rFonts w:ascii="Times New Roman" w:hAnsi="Times New Roman" w:cs="Times New Roman"/>
          <w:color w:val="000000" w:themeColor="text1"/>
          <w:sz w:val="28"/>
          <w:szCs w:val="28"/>
        </w:rPr>
        <w:lastRenderedPageBreak/>
        <w:t xml:space="preserve">136/2017/TT-BTC ngày 22 tháng 12 năm 2017 của Bộ Tài chính </w:t>
      </w:r>
      <w:r w:rsidRPr="00D71FC5">
        <w:rPr>
          <w:rFonts w:ascii="Times New Roman" w:hAnsi="Times New Roman" w:cs="Times New Roman"/>
          <w:color w:val="000000" w:themeColor="text1"/>
          <w:sz w:val="28"/>
          <w:szCs w:val="28"/>
        </w:rPr>
        <w:t>Q</w:t>
      </w:r>
      <w:r w:rsidR="00E87EE6" w:rsidRPr="00D71FC5">
        <w:rPr>
          <w:rFonts w:ascii="Times New Roman" w:hAnsi="Times New Roman" w:cs="Times New Roman"/>
          <w:color w:val="000000" w:themeColor="text1"/>
          <w:sz w:val="28"/>
          <w:szCs w:val="28"/>
        </w:rPr>
        <w:t xml:space="preserve">uy định lập, quản lý, sử dụng kinh phí chi hoạt động kinh tế đối với các nhiệm vụ chi về tài nguyên môi trường; </w:t>
      </w:r>
    </w:p>
    <w:p w14:paraId="309B00B9" w14:textId="4BD77102" w:rsidR="00E87EE6" w:rsidRPr="00D71FC5" w:rsidRDefault="00B73919" w:rsidP="00C15701">
      <w:pPr>
        <w:widowControl w:val="0"/>
        <w:spacing w:after="120" w:line="320" w:lineRule="exact"/>
        <w:ind w:firstLine="567"/>
        <w:jc w:val="both"/>
        <w:rPr>
          <w:rFonts w:ascii="Times New Roman" w:hAnsi="Times New Roman" w:cs="Times New Roman"/>
          <w:strike/>
          <w:color w:val="000000" w:themeColor="text1"/>
          <w:sz w:val="28"/>
          <w:szCs w:val="28"/>
        </w:rPr>
      </w:pPr>
      <w:r w:rsidRPr="00D71FC5">
        <w:rPr>
          <w:rFonts w:ascii="Times New Roman" w:hAnsi="Times New Roman" w:cs="Times New Roman"/>
          <w:color w:val="000000" w:themeColor="text1"/>
          <w:sz w:val="28"/>
          <w:szCs w:val="28"/>
        </w:rPr>
        <w:t>đ</w:t>
      </w:r>
      <w:r w:rsidR="00E87EE6" w:rsidRPr="00D71FC5">
        <w:rPr>
          <w:rFonts w:ascii="Times New Roman" w:hAnsi="Times New Roman" w:cs="Times New Roman"/>
          <w:color w:val="000000" w:themeColor="text1"/>
          <w:sz w:val="28"/>
          <w:szCs w:val="28"/>
        </w:rPr>
        <w:t xml:space="preserve">) Thời hạn sử dụng dụng cụ áp dụng theo Quyết định tại Thông tư số </w:t>
      </w:r>
      <w:r w:rsidRPr="00D71FC5">
        <w:rPr>
          <w:rFonts w:ascii="Times New Roman" w:hAnsi="Times New Roman" w:cs="Times New Roman"/>
          <w:color w:val="000000" w:themeColor="text1"/>
          <w:sz w:val="28"/>
          <w:szCs w:val="28"/>
        </w:rPr>
        <w:t>16</w:t>
      </w:r>
      <w:r w:rsidR="00E87EE6" w:rsidRPr="00D71FC5">
        <w:rPr>
          <w:rFonts w:ascii="Times New Roman" w:hAnsi="Times New Roman" w:cs="Times New Roman"/>
          <w:color w:val="000000" w:themeColor="text1"/>
          <w:sz w:val="28"/>
          <w:szCs w:val="28"/>
        </w:rPr>
        <w:t>/20</w:t>
      </w:r>
      <w:r w:rsidRPr="00D71FC5">
        <w:rPr>
          <w:rFonts w:ascii="Times New Roman" w:hAnsi="Times New Roman" w:cs="Times New Roman"/>
          <w:color w:val="000000" w:themeColor="text1"/>
          <w:sz w:val="28"/>
          <w:szCs w:val="28"/>
        </w:rPr>
        <w:t>21</w:t>
      </w:r>
      <w:r w:rsidR="00E87EE6" w:rsidRPr="00D71FC5">
        <w:rPr>
          <w:rFonts w:ascii="Times New Roman" w:hAnsi="Times New Roman" w:cs="Times New Roman"/>
          <w:color w:val="000000" w:themeColor="text1"/>
          <w:sz w:val="28"/>
          <w:szCs w:val="28"/>
        </w:rPr>
        <w:t xml:space="preserve">/TT-BTNMT ngày </w:t>
      </w:r>
      <w:r w:rsidRPr="00D71FC5">
        <w:rPr>
          <w:rFonts w:ascii="Times New Roman" w:hAnsi="Times New Roman" w:cs="Times New Roman"/>
          <w:color w:val="000000" w:themeColor="text1"/>
          <w:sz w:val="28"/>
          <w:szCs w:val="28"/>
        </w:rPr>
        <w:t>27</w:t>
      </w:r>
      <w:r w:rsidR="00E87EE6" w:rsidRPr="00D71FC5">
        <w:rPr>
          <w:rFonts w:ascii="Times New Roman" w:hAnsi="Times New Roman" w:cs="Times New Roman"/>
          <w:color w:val="000000" w:themeColor="text1"/>
          <w:sz w:val="28"/>
          <w:szCs w:val="28"/>
        </w:rPr>
        <w:t xml:space="preserve"> tháng </w:t>
      </w:r>
      <w:r w:rsidRPr="00D71FC5">
        <w:rPr>
          <w:rFonts w:ascii="Times New Roman" w:hAnsi="Times New Roman" w:cs="Times New Roman"/>
          <w:color w:val="000000" w:themeColor="text1"/>
          <w:sz w:val="28"/>
          <w:szCs w:val="28"/>
        </w:rPr>
        <w:t>9</w:t>
      </w:r>
      <w:r w:rsidR="00E87EE6" w:rsidRPr="00D71FC5">
        <w:rPr>
          <w:rFonts w:ascii="Times New Roman" w:hAnsi="Times New Roman" w:cs="Times New Roman"/>
          <w:color w:val="000000" w:themeColor="text1"/>
          <w:sz w:val="28"/>
          <w:szCs w:val="28"/>
        </w:rPr>
        <w:t xml:space="preserve"> năm 20</w:t>
      </w:r>
      <w:r w:rsidRPr="00D71FC5">
        <w:rPr>
          <w:rFonts w:ascii="Times New Roman" w:hAnsi="Times New Roman" w:cs="Times New Roman"/>
          <w:color w:val="000000" w:themeColor="text1"/>
          <w:sz w:val="28"/>
          <w:szCs w:val="28"/>
        </w:rPr>
        <w:t>2</w:t>
      </w:r>
      <w:r w:rsidR="00E87EE6" w:rsidRPr="00D71FC5">
        <w:rPr>
          <w:rFonts w:ascii="Times New Roman" w:hAnsi="Times New Roman" w:cs="Times New Roman"/>
          <w:color w:val="000000" w:themeColor="text1"/>
          <w:sz w:val="28"/>
          <w:szCs w:val="28"/>
        </w:rPr>
        <w:t>1 của Bộ Tài nguyên và Môi trườ</w:t>
      </w:r>
      <w:r w:rsidRPr="00D71FC5">
        <w:rPr>
          <w:rFonts w:ascii="Times New Roman" w:hAnsi="Times New Roman" w:cs="Times New Roman"/>
          <w:color w:val="000000" w:themeColor="text1"/>
          <w:sz w:val="28"/>
          <w:szCs w:val="28"/>
        </w:rPr>
        <w:t>ng Quy định xây dựng định mức kinh tế - kỹ thuật thuộc phạm vi quản lý nhà nước của bộ tài nguyên và môi trường;</w:t>
      </w:r>
    </w:p>
    <w:p w14:paraId="457776B9" w14:textId="47588FDD" w:rsidR="00E87EE6" w:rsidRPr="00D71FC5" w:rsidRDefault="00B7391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e</w:t>
      </w:r>
      <w:r w:rsidR="00E87EE6" w:rsidRPr="00D71FC5">
        <w:rPr>
          <w:rFonts w:ascii="Times New Roman" w:hAnsi="Times New Roman" w:cs="Times New Roman"/>
          <w:color w:val="000000" w:themeColor="text1"/>
          <w:sz w:val="28"/>
          <w:szCs w:val="28"/>
        </w:rPr>
        <w:t>) Định mức sử dụng vật liệu: là số lượng vật liệu cần thiết để sản xuất ra một đơn vị sản phẩ</w:t>
      </w:r>
      <w:r w:rsidRPr="00D71FC5">
        <w:rPr>
          <w:rFonts w:ascii="Times New Roman" w:hAnsi="Times New Roman" w:cs="Times New Roman"/>
          <w:color w:val="000000" w:themeColor="text1"/>
          <w:sz w:val="28"/>
          <w:szCs w:val="28"/>
        </w:rPr>
        <w:t>m</w:t>
      </w:r>
      <w:r w:rsidR="00E87EE6" w:rsidRPr="00D71FC5">
        <w:rPr>
          <w:rFonts w:ascii="Times New Roman" w:hAnsi="Times New Roman" w:cs="Times New Roman"/>
          <w:color w:val="000000" w:themeColor="text1"/>
          <w:sz w:val="28"/>
          <w:szCs w:val="28"/>
        </w:rPr>
        <w:t>;</w:t>
      </w:r>
    </w:p>
    <w:p w14:paraId="131275EB" w14:textId="1083ACC1" w:rsidR="00B73919" w:rsidRPr="00D71FC5" w:rsidRDefault="00B7391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g) Diện tích mảnh bản đồ địa hình tỷ lệ 1:5000 theo cách chia mảnh trong hệ VN-2000 tính trung bình là 11,25 km</w:t>
      </w:r>
      <w:r w:rsidRPr="00D71FC5">
        <w:rPr>
          <w:rFonts w:ascii="Times New Roman" w:hAnsi="Times New Roman" w:cs="Times New Roman"/>
          <w:color w:val="000000" w:themeColor="text1"/>
          <w:sz w:val="28"/>
          <w:szCs w:val="28"/>
          <w:vertAlign w:val="superscript"/>
        </w:rPr>
        <w:t>2</w:t>
      </w:r>
      <w:r w:rsidRPr="00D71FC5">
        <w:rPr>
          <w:rFonts w:ascii="Times New Roman" w:hAnsi="Times New Roman" w:cs="Times New Roman"/>
          <w:color w:val="000000" w:themeColor="text1"/>
          <w:sz w:val="28"/>
          <w:szCs w:val="28"/>
        </w:rPr>
        <w:t xml:space="preserve"> ở thực địa (tương ứng 45 dm</w:t>
      </w:r>
      <w:r w:rsidRPr="00D71FC5">
        <w:rPr>
          <w:rFonts w:ascii="Times New Roman" w:hAnsi="Times New Roman" w:cs="Times New Roman"/>
          <w:color w:val="000000" w:themeColor="text1"/>
          <w:sz w:val="28"/>
          <w:szCs w:val="28"/>
          <w:vertAlign w:val="superscript"/>
        </w:rPr>
        <w:t>2</w:t>
      </w:r>
      <w:r w:rsidRPr="00D71FC5">
        <w:rPr>
          <w:rFonts w:ascii="Times New Roman" w:hAnsi="Times New Roman" w:cs="Times New Roman"/>
          <w:color w:val="000000" w:themeColor="text1"/>
          <w:sz w:val="28"/>
          <w:szCs w:val="28"/>
        </w:rPr>
        <w:t xml:space="preserve"> trên bản đồ)</w:t>
      </w:r>
      <w:r w:rsidR="00F1162F">
        <w:rPr>
          <w:rFonts w:ascii="Times New Roman" w:hAnsi="Times New Roman" w:cs="Times New Roman"/>
          <w:color w:val="000000" w:themeColor="text1"/>
          <w:sz w:val="28"/>
          <w:szCs w:val="28"/>
        </w:rPr>
        <w:t>.</w:t>
      </w:r>
      <w:r w:rsidRPr="00D71FC5">
        <w:rPr>
          <w:rFonts w:ascii="Times New Roman" w:hAnsi="Times New Roman" w:cs="Times New Roman"/>
          <w:color w:val="000000" w:themeColor="text1"/>
          <w:sz w:val="28"/>
          <w:szCs w:val="28"/>
        </w:rPr>
        <w:t>”</w:t>
      </w:r>
    </w:p>
    <w:p w14:paraId="464282A0" w14:textId="4A2DE196" w:rsidR="00C3163A" w:rsidRPr="00D71FC5" w:rsidRDefault="00C3163A" w:rsidP="00C15701">
      <w:pPr>
        <w:widowControl w:val="0"/>
        <w:spacing w:after="120" w:line="320" w:lineRule="exact"/>
        <w:ind w:firstLine="567"/>
        <w:jc w:val="both"/>
        <w:rPr>
          <w:rFonts w:ascii="Times New Roman" w:hAnsi="Times New Roman" w:cs="Times New Roman"/>
          <w:b/>
          <w:color w:val="000000" w:themeColor="text1"/>
          <w:sz w:val="28"/>
          <w:szCs w:val="28"/>
        </w:rPr>
      </w:pPr>
      <w:r w:rsidRPr="00D71FC5">
        <w:rPr>
          <w:rFonts w:ascii="Times New Roman" w:hAnsi="Times New Roman" w:cs="Times New Roman"/>
          <w:b/>
          <w:color w:val="000000" w:themeColor="text1"/>
          <w:sz w:val="28"/>
          <w:szCs w:val="28"/>
        </w:rPr>
        <w:t xml:space="preserve">Điều </w:t>
      </w:r>
      <w:r w:rsidR="00E87EE6" w:rsidRPr="00D71FC5">
        <w:rPr>
          <w:rFonts w:ascii="Times New Roman" w:hAnsi="Times New Roman" w:cs="Times New Roman"/>
          <w:b/>
          <w:color w:val="000000" w:themeColor="text1"/>
          <w:sz w:val="28"/>
          <w:szCs w:val="28"/>
        </w:rPr>
        <w:t>1</w:t>
      </w:r>
      <w:r w:rsidR="00B35AA7" w:rsidRPr="00D71FC5">
        <w:rPr>
          <w:rFonts w:ascii="Times New Roman" w:hAnsi="Times New Roman" w:cs="Times New Roman"/>
          <w:b/>
          <w:color w:val="000000" w:themeColor="text1"/>
          <w:sz w:val="28"/>
          <w:szCs w:val="28"/>
        </w:rPr>
        <w:t>1</w:t>
      </w:r>
      <w:r w:rsidRPr="00D71FC5">
        <w:rPr>
          <w:rFonts w:ascii="Times New Roman" w:hAnsi="Times New Roman" w:cs="Times New Roman"/>
          <w:b/>
          <w:color w:val="000000" w:themeColor="text1"/>
          <w:sz w:val="28"/>
          <w:szCs w:val="28"/>
        </w:rPr>
        <w:t xml:space="preserve">. Sửa đổi, bổ sung </w:t>
      </w:r>
      <w:r w:rsidR="008C33DB" w:rsidRPr="00D71FC5">
        <w:rPr>
          <w:rFonts w:ascii="Times New Roman" w:hAnsi="Times New Roman" w:cs="Times New Roman"/>
          <w:b/>
          <w:color w:val="000000" w:themeColor="text1"/>
          <w:sz w:val="28"/>
          <w:szCs w:val="28"/>
        </w:rPr>
        <w:t>một số nội dung của Phần I</w:t>
      </w:r>
      <w:r w:rsidR="00F1162F">
        <w:rPr>
          <w:rFonts w:ascii="Times New Roman" w:hAnsi="Times New Roman" w:cs="Times New Roman"/>
          <w:b/>
          <w:color w:val="000000" w:themeColor="text1"/>
          <w:sz w:val="28"/>
          <w:szCs w:val="28"/>
        </w:rPr>
        <w:t>.</w:t>
      </w:r>
      <w:r w:rsidR="008C33DB" w:rsidRPr="00D71FC5">
        <w:rPr>
          <w:rFonts w:ascii="Times New Roman" w:hAnsi="Times New Roman" w:cs="Times New Roman"/>
          <w:b/>
          <w:color w:val="000000" w:themeColor="text1"/>
          <w:sz w:val="28"/>
          <w:szCs w:val="28"/>
        </w:rPr>
        <w:t xml:space="preserve"> Quy định chung của </w:t>
      </w:r>
      <w:r w:rsidR="00F1162F" w:rsidRPr="00D71FC5">
        <w:rPr>
          <w:rFonts w:ascii="Times New Roman" w:hAnsi="Times New Roman" w:cs="Times New Roman"/>
          <w:b/>
          <w:color w:val="000000" w:themeColor="text1"/>
          <w:sz w:val="28"/>
          <w:szCs w:val="28"/>
        </w:rPr>
        <w:t>Định mức kinh tế - kỹ thuật kiểm tra, thẩm định, nghiệm thu chất lượng sản phẩm đo đạc và bản đồ</w:t>
      </w:r>
      <w:r w:rsidR="00F1162F">
        <w:rPr>
          <w:rFonts w:ascii="Times New Roman" w:hAnsi="Times New Roman" w:cs="Times New Roman"/>
          <w:b/>
          <w:color w:val="000000" w:themeColor="text1"/>
          <w:sz w:val="28"/>
          <w:szCs w:val="28"/>
        </w:rPr>
        <w:t xml:space="preserve"> ban hành kèm theo </w:t>
      </w:r>
      <w:r w:rsidRPr="00D71FC5">
        <w:rPr>
          <w:rFonts w:ascii="Times New Roman" w:hAnsi="Times New Roman" w:cs="Times New Roman"/>
          <w:b/>
          <w:color w:val="000000" w:themeColor="text1"/>
          <w:sz w:val="28"/>
          <w:szCs w:val="28"/>
        </w:rPr>
        <w:t xml:space="preserve">Thông tư số </w:t>
      </w:r>
      <w:r w:rsidR="007065A6" w:rsidRPr="00D71FC5">
        <w:rPr>
          <w:rFonts w:ascii="Times New Roman" w:hAnsi="Times New Roman" w:cs="Times New Roman"/>
          <w:b/>
          <w:color w:val="000000" w:themeColor="text1"/>
          <w:sz w:val="28"/>
          <w:szCs w:val="28"/>
        </w:rPr>
        <w:t>25/2018/TT-BTNMT ngày 14 tháng 12 năm 2018</w:t>
      </w:r>
      <w:r w:rsidRPr="00D71FC5">
        <w:rPr>
          <w:rFonts w:ascii="Times New Roman" w:hAnsi="Times New Roman" w:cs="Times New Roman"/>
          <w:b/>
          <w:color w:val="000000" w:themeColor="text1"/>
          <w:sz w:val="28"/>
          <w:szCs w:val="28"/>
        </w:rPr>
        <w:t xml:space="preserve"> của Bộ trưởng Bộ Tài nguyên và Môi trường</w:t>
      </w:r>
    </w:p>
    <w:p w14:paraId="009A0E31" w14:textId="0E451CD9" w:rsidR="007065A6" w:rsidRPr="00D71FC5" w:rsidRDefault="00E9444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1. </w:t>
      </w:r>
      <w:r w:rsidR="007065A6" w:rsidRPr="00D71FC5">
        <w:rPr>
          <w:rFonts w:ascii="Times New Roman" w:hAnsi="Times New Roman" w:cs="Times New Roman"/>
          <w:color w:val="000000" w:themeColor="text1"/>
          <w:sz w:val="28"/>
          <w:szCs w:val="28"/>
        </w:rPr>
        <w:t>Sửa đổi, bổ sung khoản 5.1 Mục 5 Phần I như sau:</w:t>
      </w:r>
    </w:p>
    <w:p w14:paraId="311F2E04" w14:textId="636EB021" w:rsidR="007065A6" w:rsidRPr="005F426D"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5F426D">
        <w:rPr>
          <w:rFonts w:ascii="Times New Roman" w:hAnsi="Times New Roman" w:cs="Times New Roman"/>
          <w:color w:val="000000" w:themeColor="text1"/>
          <w:sz w:val="28"/>
          <w:szCs w:val="28"/>
        </w:rPr>
        <w:t xml:space="preserve">“5.1. Định mức lao động: </w:t>
      </w:r>
      <w:r w:rsidR="00DC499D" w:rsidRPr="005F426D">
        <w:rPr>
          <w:rFonts w:ascii="Times New Roman" w:hAnsi="Times New Roman" w:cs="Times New Roman"/>
          <w:color w:val="000000" w:themeColor="text1"/>
          <w:sz w:val="28"/>
          <w:szCs w:val="28"/>
        </w:rPr>
        <w:t xml:space="preserve">là hao phí thời gian lao động cần thiết </w:t>
      </w:r>
      <w:r w:rsidRPr="005F426D">
        <w:rPr>
          <w:rFonts w:ascii="Times New Roman" w:hAnsi="Times New Roman" w:cs="Times New Roman"/>
          <w:color w:val="000000" w:themeColor="text1"/>
          <w:sz w:val="28"/>
          <w:szCs w:val="28"/>
        </w:rPr>
        <w:t>để kiểm tra, thẩm định, nghiệm thu chất lượng một sản phẩm đo đạc và bản đồ</w:t>
      </w:r>
      <w:r w:rsidR="00DC499D" w:rsidRPr="005F426D">
        <w:rPr>
          <w:rFonts w:ascii="Times New Roman" w:hAnsi="Times New Roman" w:cs="Times New Roman"/>
          <w:color w:val="000000" w:themeColor="text1"/>
          <w:sz w:val="28"/>
          <w:szCs w:val="28"/>
        </w:rPr>
        <w:t xml:space="preserve"> (</w:t>
      </w:r>
      <w:r w:rsidR="007843E1" w:rsidRPr="005F426D">
        <w:rPr>
          <w:rFonts w:ascii="Times New Roman" w:hAnsi="Times New Roman" w:cs="Times New Roman"/>
          <w:color w:val="000000" w:themeColor="text1"/>
          <w:sz w:val="28"/>
          <w:szCs w:val="28"/>
        </w:rPr>
        <w:t>hoặc thực hiện một bước công việc hoặc một công việc cụ thể</w:t>
      </w:r>
      <w:r w:rsidR="00DC499D" w:rsidRPr="005F426D">
        <w:rPr>
          <w:rFonts w:ascii="Times New Roman" w:hAnsi="Times New Roman" w:cs="Times New Roman"/>
          <w:color w:val="000000" w:themeColor="text1"/>
          <w:sz w:val="28"/>
          <w:szCs w:val="28"/>
        </w:rPr>
        <w:t>) và thời gian nghỉ được hưởng nguyên lương theo quy định của pháp luật hiện hành</w:t>
      </w:r>
      <w:r w:rsidRPr="005F426D">
        <w:rPr>
          <w:rFonts w:ascii="Times New Roman" w:hAnsi="Times New Roman" w:cs="Times New Roman"/>
          <w:color w:val="000000" w:themeColor="text1"/>
          <w:sz w:val="28"/>
          <w:szCs w:val="28"/>
        </w:rPr>
        <w:t>. Nội dung của định mức lao động bao gồm:</w:t>
      </w:r>
    </w:p>
    <w:p w14:paraId="14351C7C" w14:textId="5710E4D9"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5.1.1. Nội dung công việc</w:t>
      </w:r>
    </w:p>
    <w:p w14:paraId="54927589"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5.1.1.1. Kiểm tra chất lượng sản phẩm:</w:t>
      </w:r>
    </w:p>
    <w:p w14:paraId="11B3D89C"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 Kiểm tra tính đầy đủ, tính pháp lý, tính thống nhất, tính hợp lệ của Hồ sơ kiểm tra chất lượng sản phẩm cấp đơn vị thi công; </w:t>
      </w:r>
    </w:p>
    <w:p w14:paraId="3B898D92"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 Phân tích, đánh giá nội dung báo cáo tổng kết kỹ thuật, báo cáo kiểm tra chất lượng sản phẩm và các biên bản kiểm tra chất lượng, phiếu ghi ý kiến kiểm tra, dữ liệu đo kiểm tra của cấp đơn vị thi công; </w:t>
      </w:r>
    </w:p>
    <w:p w14:paraId="2708FD05"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Đánh giá quy cách sản phẩm so với các tiêu chuẩn, quy chuẩn, quy định kỹ thuật và các quy định khác trong đề án, dự án, thiết kế kỹ thuật - dự toán đã được phê duyệt;</w:t>
      </w:r>
    </w:p>
    <w:p w14:paraId="1EDF80A2"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 Xác định khối lượng của các hạng mục công việc, sản phẩm đạt yêu cầu về chất lượng và các hạng mục công việc, sản phẩm không đạt yêu cầu về chất lượng (nếu có); </w:t>
      </w:r>
    </w:p>
    <w:p w14:paraId="7F569C31"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Đánh giá, đề xuất xác định lại mức khó khăn các hạng mục công việc, sản phẩm đã thi công cho phù hợp quy định hiện hành và thực tế sản xuất.</w:t>
      </w:r>
    </w:p>
    <w:p w14:paraId="38B2FFBC"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5.1.1.2. Giám sát, thẩm định, nghiệm thu </w:t>
      </w:r>
    </w:p>
    <w:p w14:paraId="4609938E"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a) Giám sát thi công:</w:t>
      </w:r>
    </w:p>
    <w:p w14:paraId="786E9AA1"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lastRenderedPageBreak/>
        <w:t xml:space="preserve">- Giám sát nhân lực, thiết bị của Đơn vị thi công sử dụng trong quá trình triển khai; </w:t>
      </w:r>
    </w:p>
    <w:p w14:paraId="462F0FD8"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 Kiểm tra phương tiện đo được sử dụng trong thi công; </w:t>
      </w:r>
    </w:p>
    <w:p w14:paraId="167FA6F7"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 Giám sát việc tuân thủ quy chuẩn kỹ thuật, tiêu chuẩn, quy định kỹ thuật trong quá trình thi công phù hợp với các quy định trong đề án, dự án, thiết kế kỹ thuật - dự toán được phê duyệt; </w:t>
      </w:r>
    </w:p>
    <w:p w14:paraId="3A350EDF"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 Giám sát tiến độ thi công theo đúng kế hoạch đề ra; </w:t>
      </w:r>
    </w:p>
    <w:p w14:paraId="2088633F"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 Giám sát về khối lượng phát sinh tăng, giảm trong quá trình thi công; </w:t>
      </w:r>
    </w:p>
    <w:p w14:paraId="2B542062"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Giám sát quá trình kiểm tra chất lượng sản phẩm cấp Đơn vị thi công;</w:t>
      </w:r>
    </w:p>
    <w:p w14:paraId="556B27CB"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Lập Hồ sơ kiểm tra, hồ sơ nghiệm thu.</w:t>
      </w:r>
    </w:p>
    <w:p w14:paraId="0AE26892"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b) Thẩm định, nghiệm thu:</w:t>
      </w:r>
    </w:p>
    <w:p w14:paraId="2AD26A01"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Thẩm định việc tuân thủ các quy định trong đề án, dự án, thiết kế kỹ thuật - dự toán đã được phê duyệt và các văn bản kỹ thuật liên quan khác;</w:t>
      </w:r>
    </w:p>
    <w:p w14:paraId="65396E58"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 Thẩm định việc tuân thủ các quy định về công tác giám sát thi công, kiểm tra chất lượng sản phẩm đo đạc và bản đồ; </w:t>
      </w:r>
    </w:p>
    <w:p w14:paraId="674B18D5"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 Thẩm định việc xử lý các phát sinh, vướng mắc trong quá trình thi công theo yêu cầu của đơn vị kiểm tra, Chủ đầu tư và cơ quan Quyết định đầu tư; </w:t>
      </w:r>
    </w:p>
    <w:p w14:paraId="47048EAD"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Thẩm định việc xác định khối lượng đạt chất lượng, mức khó khăn của hạng mục công việc, sản phẩm đã hoàn thành. Khi cần thiết có thể yêu cầu kiểm tra lại chất lượng, khối lượng, mức khó khăn dựa trên một số mẫu sản phẩm;</w:t>
      </w:r>
    </w:p>
    <w:p w14:paraId="14E260E3"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pacing w:val="-4"/>
          <w:sz w:val="28"/>
          <w:szCs w:val="28"/>
        </w:rPr>
      </w:pPr>
      <w:r w:rsidRPr="00D71FC5">
        <w:rPr>
          <w:rFonts w:ascii="Times New Roman" w:hAnsi="Times New Roman" w:cs="Times New Roman"/>
          <w:color w:val="000000" w:themeColor="text1"/>
          <w:spacing w:val="-4"/>
          <w:sz w:val="28"/>
          <w:szCs w:val="28"/>
        </w:rPr>
        <w:t xml:space="preserve">- Nghiệm thu về khối lượng, các hạng mục công việc, sản phẩm đã hoàn thành đạt chất lượng so với đề án, dự án, thiết kế kỹ thuật - dự toán đã được phê duyệt; </w:t>
      </w:r>
    </w:p>
    <w:p w14:paraId="4BAB965E"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 Nghiệm thu về khối lượng các hạng mục công việc, sản phẩm phát sinh (tăng, giảm) so với đề án, dự án, thiết kế kỹ thuật - dự toán (nếu có); </w:t>
      </w:r>
    </w:p>
    <w:p w14:paraId="10B46CF1"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pacing w:val="-6"/>
          <w:sz w:val="28"/>
          <w:szCs w:val="28"/>
        </w:rPr>
      </w:pPr>
      <w:r w:rsidRPr="00D71FC5">
        <w:rPr>
          <w:rFonts w:ascii="Times New Roman" w:hAnsi="Times New Roman" w:cs="Times New Roman"/>
          <w:color w:val="000000" w:themeColor="text1"/>
          <w:spacing w:val="-6"/>
          <w:sz w:val="28"/>
          <w:szCs w:val="28"/>
        </w:rPr>
        <w:t>- Xác nhận mức khó khăn đối với các hạng mục công việc, sản phẩm hoàn thành.</w:t>
      </w:r>
    </w:p>
    <w:p w14:paraId="74C41664"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5.1.2. Mức khó khăn: Không phân loại khó khăn đối với công tác kiểm tra, thẩm định, nghiệm thu chất lượng sản phẩm đo đạc và bản đồ.</w:t>
      </w:r>
    </w:p>
    <w:p w14:paraId="68387ECF" w14:textId="30504696" w:rsidR="00D306CA" w:rsidRPr="005F426D"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5.1.3. Định biên: </w:t>
      </w:r>
      <w:r w:rsidR="00283909">
        <w:rPr>
          <w:rFonts w:ascii="Times New Roman" w:hAnsi="Times New Roman" w:cs="Times New Roman"/>
          <w:color w:val="000000" w:themeColor="text1"/>
          <w:sz w:val="28"/>
          <w:szCs w:val="28"/>
        </w:rPr>
        <w:t>m</w:t>
      </w:r>
      <w:r w:rsidR="006E744A" w:rsidRPr="006E744A">
        <w:rPr>
          <w:rFonts w:ascii="Times New Roman" w:hAnsi="Times New Roman" w:cs="Times New Roman"/>
          <w:color w:val="000000" w:themeColor="text1"/>
          <w:sz w:val="28"/>
          <w:szCs w:val="28"/>
        </w:rPr>
        <w:t>ô tả vị trí việc làm của từng lao động trong từng bước công việc đến khi tạo ra sản phẩm. Trên cơ sở đó xác định số lượng và cấp bậc lao động cụ thể để thực hiện từng bước công việc trong chu trình lao động đến khi hoàn thành sản phẩm</w:t>
      </w:r>
      <w:r w:rsidR="005F426D">
        <w:rPr>
          <w:rFonts w:ascii="Times New Roman" w:hAnsi="Times New Roman" w:cs="Times New Roman"/>
          <w:color w:val="000000" w:themeColor="text1"/>
          <w:sz w:val="28"/>
          <w:szCs w:val="28"/>
        </w:rPr>
        <w:t>.</w:t>
      </w:r>
    </w:p>
    <w:p w14:paraId="74FBA6C6" w14:textId="7002252C" w:rsidR="007065A6" w:rsidRPr="00A00DA8"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A00DA8">
        <w:rPr>
          <w:rFonts w:ascii="Times New Roman" w:hAnsi="Times New Roman" w:cs="Times New Roman"/>
          <w:color w:val="000000" w:themeColor="text1"/>
          <w:sz w:val="28"/>
          <w:szCs w:val="28"/>
        </w:rPr>
        <w:t xml:space="preserve">5.1.4. Định mức: </w:t>
      </w:r>
      <w:r w:rsidR="00DA52AB" w:rsidRPr="00A00DA8">
        <w:rPr>
          <w:rFonts w:ascii="Times New Roman" w:hAnsi="Times New Roman" w:cs="Times New Roman"/>
          <w:color w:val="000000" w:themeColor="text1"/>
          <w:sz w:val="28"/>
          <w:szCs w:val="28"/>
        </w:rPr>
        <w:t xml:space="preserve">thời gian lao động trực tiếp </w:t>
      </w:r>
      <w:r w:rsidRPr="00A00DA8">
        <w:rPr>
          <w:rFonts w:ascii="Times New Roman" w:hAnsi="Times New Roman" w:cs="Times New Roman"/>
          <w:color w:val="000000" w:themeColor="text1"/>
          <w:sz w:val="28"/>
          <w:szCs w:val="28"/>
        </w:rPr>
        <w:t xml:space="preserve">cần thiết để thực hiện bước công việc và thời gian nghỉ được hưởng nguyên lương theo quy định của pháp luật hiện hành; đơn vị tính là công nhóm/đơn vị sản phẩm. </w:t>
      </w:r>
    </w:p>
    <w:p w14:paraId="7539FDF3"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Thời gian làm việc một công là 8 giờ; riêng trên biển là 6 giờ.</w:t>
      </w:r>
    </w:p>
    <w:p w14:paraId="3D8E7DE2" w14:textId="77777777" w:rsidR="00B35AA7" w:rsidRPr="00A00DA8" w:rsidRDefault="00B35AA7" w:rsidP="00C15701">
      <w:pPr>
        <w:widowControl w:val="0"/>
        <w:spacing w:after="120" w:line="320" w:lineRule="exact"/>
        <w:ind w:firstLine="567"/>
        <w:jc w:val="both"/>
        <w:rPr>
          <w:rFonts w:ascii="Times New Roman" w:hAnsi="Times New Roman" w:cs="Times New Roman"/>
          <w:color w:val="000000" w:themeColor="text1"/>
          <w:sz w:val="28"/>
          <w:szCs w:val="28"/>
        </w:rPr>
      </w:pPr>
      <w:r w:rsidRPr="00A00DA8">
        <w:rPr>
          <w:rFonts w:ascii="Times New Roman" w:hAnsi="Times New Roman" w:cs="Times New Roman"/>
          <w:color w:val="000000" w:themeColor="text1"/>
          <w:sz w:val="28"/>
          <w:szCs w:val="28"/>
        </w:rPr>
        <w:t>- Mức thời gian nghỉ được hưởng nguyên lương đối với lao động trực tiếp</w:t>
      </w:r>
    </w:p>
    <w:p w14:paraId="1E801508" w14:textId="77777777" w:rsidR="00B35AA7" w:rsidRPr="00A00DA8" w:rsidRDefault="00B35AA7" w:rsidP="00C15701">
      <w:pPr>
        <w:widowControl w:val="0"/>
        <w:spacing w:after="120" w:line="320" w:lineRule="exact"/>
        <w:ind w:firstLine="567"/>
        <w:jc w:val="both"/>
        <w:rPr>
          <w:rFonts w:ascii="Times New Roman" w:hAnsi="Times New Roman" w:cs="Times New Roman"/>
          <w:color w:val="000000" w:themeColor="text1"/>
          <w:sz w:val="28"/>
          <w:szCs w:val="28"/>
        </w:rPr>
      </w:pPr>
      <w:r w:rsidRPr="00A00DA8">
        <w:rPr>
          <w:rFonts w:ascii="Times New Roman" w:hAnsi="Times New Roman" w:cs="Times New Roman"/>
          <w:color w:val="000000" w:themeColor="text1"/>
          <w:sz w:val="28"/>
          <w:szCs w:val="28"/>
        </w:rPr>
        <w:t xml:space="preserve">+ Thời gian nghỉ được hưởng nguyên lương đối với lao động trực tiếp, bao gồm: nghỉ phép, nghỉ tăng thêm theo thâm niên (nếu có), nghỉ lễ tết, nghỉ hội họp, </w:t>
      </w:r>
      <w:r w:rsidRPr="00A00DA8">
        <w:rPr>
          <w:rFonts w:ascii="Times New Roman" w:hAnsi="Times New Roman" w:cs="Times New Roman"/>
          <w:color w:val="000000" w:themeColor="text1"/>
          <w:sz w:val="28"/>
          <w:szCs w:val="28"/>
        </w:rPr>
        <w:lastRenderedPageBreak/>
        <w:t xml:space="preserve">học tập, tập huấn được tính là 34 ngày trên tổng số 312 ngày làm việc của một (01) năm.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3"/>
        <w:gridCol w:w="425"/>
        <w:gridCol w:w="3687"/>
        <w:gridCol w:w="425"/>
        <w:gridCol w:w="701"/>
      </w:tblGrid>
      <w:tr w:rsidR="00B35AA7" w:rsidRPr="00A00DA8" w14:paraId="786BB738" w14:textId="77777777" w:rsidTr="00FE60A0">
        <w:trPr>
          <w:jc w:val="center"/>
        </w:trPr>
        <w:tc>
          <w:tcPr>
            <w:tcW w:w="3823" w:type="dxa"/>
            <w:vMerge w:val="restart"/>
            <w:vAlign w:val="center"/>
          </w:tcPr>
          <w:p w14:paraId="32B383C9" w14:textId="77777777" w:rsidR="00B35AA7" w:rsidRPr="00A00DA8" w:rsidRDefault="00B35AA7"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Mức thời gian nghỉ được hưởng nguyên lương</w:t>
            </w:r>
          </w:p>
        </w:tc>
        <w:tc>
          <w:tcPr>
            <w:tcW w:w="425" w:type="dxa"/>
            <w:vMerge w:val="restart"/>
            <w:vAlign w:val="center"/>
          </w:tcPr>
          <w:p w14:paraId="2BD3927C" w14:textId="77777777" w:rsidR="00B35AA7" w:rsidRPr="00A00DA8" w:rsidRDefault="00B35AA7"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w:t>
            </w:r>
          </w:p>
        </w:tc>
        <w:tc>
          <w:tcPr>
            <w:tcW w:w="3687" w:type="dxa"/>
            <w:vMerge w:val="restart"/>
            <w:vAlign w:val="center"/>
          </w:tcPr>
          <w:p w14:paraId="6EA75811" w14:textId="77777777" w:rsidR="00B35AA7" w:rsidRPr="00A00DA8" w:rsidRDefault="00B35AA7"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Định mức lao động kỹ thuật trực tiếp</w:t>
            </w:r>
          </w:p>
        </w:tc>
        <w:tc>
          <w:tcPr>
            <w:tcW w:w="425" w:type="dxa"/>
            <w:vMerge w:val="restart"/>
            <w:vAlign w:val="center"/>
          </w:tcPr>
          <w:p w14:paraId="24EA66C9" w14:textId="77777777" w:rsidR="00B35AA7" w:rsidRPr="00A00DA8" w:rsidRDefault="00B35AA7"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x</w:t>
            </w:r>
          </w:p>
        </w:tc>
        <w:tc>
          <w:tcPr>
            <w:tcW w:w="701" w:type="dxa"/>
            <w:vAlign w:val="center"/>
          </w:tcPr>
          <w:p w14:paraId="4F75E1FE" w14:textId="77777777" w:rsidR="00B35AA7" w:rsidRPr="00A00DA8" w:rsidRDefault="00B35AA7"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34</w:t>
            </w:r>
          </w:p>
        </w:tc>
      </w:tr>
      <w:tr w:rsidR="00B35AA7" w:rsidRPr="00A00DA8" w14:paraId="393D22A8" w14:textId="77777777" w:rsidTr="00FE60A0">
        <w:trPr>
          <w:jc w:val="center"/>
        </w:trPr>
        <w:tc>
          <w:tcPr>
            <w:tcW w:w="3823" w:type="dxa"/>
            <w:vMerge/>
            <w:vAlign w:val="center"/>
          </w:tcPr>
          <w:p w14:paraId="5760D967" w14:textId="77777777" w:rsidR="00B35AA7" w:rsidRPr="00A00DA8" w:rsidRDefault="00B35AA7" w:rsidP="00C15701">
            <w:pPr>
              <w:widowControl w:val="0"/>
              <w:spacing w:after="120" w:line="320" w:lineRule="exact"/>
              <w:jc w:val="both"/>
              <w:rPr>
                <w:rFonts w:cs="Times New Roman"/>
                <w:i/>
                <w:color w:val="000000" w:themeColor="text1"/>
                <w:szCs w:val="28"/>
              </w:rPr>
            </w:pPr>
          </w:p>
        </w:tc>
        <w:tc>
          <w:tcPr>
            <w:tcW w:w="425" w:type="dxa"/>
            <w:vMerge/>
            <w:vAlign w:val="center"/>
          </w:tcPr>
          <w:p w14:paraId="39811A36" w14:textId="77777777" w:rsidR="00B35AA7" w:rsidRPr="00A00DA8" w:rsidRDefault="00B35AA7" w:rsidP="00C15701">
            <w:pPr>
              <w:widowControl w:val="0"/>
              <w:spacing w:after="120" w:line="320" w:lineRule="exact"/>
              <w:jc w:val="both"/>
              <w:rPr>
                <w:rFonts w:cs="Times New Roman"/>
                <w:i/>
                <w:color w:val="000000" w:themeColor="text1"/>
                <w:szCs w:val="28"/>
              </w:rPr>
            </w:pPr>
          </w:p>
        </w:tc>
        <w:tc>
          <w:tcPr>
            <w:tcW w:w="3687" w:type="dxa"/>
            <w:vMerge/>
            <w:vAlign w:val="center"/>
          </w:tcPr>
          <w:p w14:paraId="28D762A2" w14:textId="77777777" w:rsidR="00B35AA7" w:rsidRPr="00A00DA8" w:rsidRDefault="00B35AA7" w:rsidP="00C15701">
            <w:pPr>
              <w:widowControl w:val="0"/>
              <w:spacing w:after="120" w:line="320" w:lineRule="exact"/>
              <w:jc w:val="both"/>
              <w:rPr>
                <w:rFonts w:cs="Times New Roman"/>
                <w:i/>
                <w:color w:val="000000" w:themeColor="text1"/>
                <w:szCs w:val="28"/>
              </w:rPr>
            </w:pPr>
          </w:p>
        </w:tc>
        <w:tc>
          <w:tcPr>
            <w:tcW w:w="425" w:type="dxa"/>
            <w:vMerge/>
            <w:vAlign w:val="center"/>
          </w:tcPr>
          <w:p w14:paraId="69EFB299" w14:textId="77777777" w:rsidR="00B35AA7" w:rsidRPr="00A00DA8" w:rsidRDefault="00B35AA7" w:rsidP="00C15701">
            <w:pPr>
              <w:widowControl w:val="0"/>
              <w:spacing w:after="120" w:line="320" w:lineRule="exact"/>
              <w:jc w:val="both"/>
              <w:rPr>
                <w:rFonts w:cs="Times New Roman"/>
                <w:i/>
                <w:color w:val="000000" w:themeColor="text1"/>
                <w:szCs w:val="28"/>
              </w:rPr>
            </w:pPr>
          </w:p>
        </w:tc>
        <w:tc>
          <w:tcPr>
            <w:tcW w:w="701" w:type="dxa"/>
            <w:vAlign w:val="center"/>
          </w:tcPr>
          <w:p w14:paraId="2BA377F1" w14:textId="77777777" w:rsidR="00B35AA7" w:rsidRPr="00A00DA8" w:rsidRDefault="00B35AA7"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312</w:t>
            </w:r>
          </w:p>
        </w:tc>
      </w:tr>
    </w:tbl>
    <w:p w14:paraId="3A4D7895" w14:textId="74B86479" w:rsidR="007065A6" w:rsidRPr="00A00DA8" w:rsidRDefault="00B35AA7" w:rsidP="00C15701">
      <w:pPr>
        <w:widowControl w:val="0"/>
        <w:spacing w:after="120" w:line="320" w:lineRule="exact"/>
        <w:ind w:firstLine="567"/>
        <w:jc w:val="both"/>
        <w:rPr>
          <w:rFonts w:ascii="Times New Roman" w:hAnsi="Times New Roman" w:cs="Times New Roman"/>
          <w:color w:val="000000" w:themeColor="text1"/>
          <w:sz w:val="28"/>
          <w:szCs w:val="28"/>
        </w:rPr>
      </w:pPr>
      <w:r w:rsidRPr="00A00DA8">
        <w:rPr>
          <w:rFonts w:ascii="Times New Roman" w:hAnsi="Times New Roman" w:cs="Times New Roman"/>
          <w:color w:val="000000" w:themeColor="text1"/>
          <w:sz w:val="28"/>
          <w:szCs w:val="28"/>
        </w:rPr>
        <w:t>+ Mức thời gian nghỉ được hưởng nguyên lương được áp dụng đối với tất cả các bước công việc</w:t>
      </w:r>
      <w:r w:rsidR="00403CBF">
        <w:rPr>
          <w:rFonts w:ascii="Times New Roman" w:hAnsi="Times New Roman" w:cs="Times New Roman"/>
          <w:color w:val="000000" w:themeColor="text1"/>
          <w:sz w:val="28"/>
          <w:szCs w:val="28"/>
        </w:rPr>
        <w:t>.</w:t>
      </w:r>
      <w:r w:rsidRPr="00A00DA8">
        <w:rPr>
          <w:rFonts w:ascii="Times New Roman" w:hAnsi="Times New Roman" w:cs="Times New Roman"/>
          <w:color w:val="000000" w:themeColor="text1"/>
          <w:sz w:val="28"/>
          <w:szCs w:val="28"/>
        </w:rPr>
        <w:t>”</w:t>
      </w:r>
    </w:p>
    <w:p w14:paraId="54A67470" w14:textId="77777777" w:rsidR="00E94449" w:rsidRPr="00D71FC5" w:rsidRDefault="00E9444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2. Sửa đổi, bổ sung khoản 5.2 Mục 5 Phần I như sau:</w:t>
      </w:r>
    </w:p>
    <w:p w14:paraId="10CDCE2C" w14:textId="3A85BDA6" w:rsidR="00E94449" w:rsidRPr="00D71FC5" w:rsidRDefault="00A00DA8" w:rsidP="00C15701">
      <w:pPr>
        <w:widowControl w:val="0"/>
        <w:spacing w:after="120" w:line="32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94449" w:rsidRPr="00D71FC5">
        <w:rPr>
          <w:rFonts w:ascii="Times New Roman" w:hAnsi="Times New Roman" w:cs="Times New Roman"/>
          <w:color w:val="000000" w:themeColor="text1"/>
          <w:sz w:val="28"/>
          <w:szCs w:val="28"/>
        </w:rPr>
        <w:t xml:space="preserve">5.2. Định mức dụng cụ: quy định thời gian cần thiết người lao động trực tiếp sử dụng dụng cụ để kiểm tra, thẩm định, nghiệm thu chất lượng một sản phẩm đo đạc và bản đồ. Đơn vị tính là ca/đơn vị sản phẩm. </w:t>
      </w:r>
    </w:p>
    <w:p w14:paraId="426B2D86" w14:textId="4798B040" w:rsidR="00E94449" w:rsidRPr="00D71FC5" w:rsidRDefault="00E9444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Thời hạn sử dụng dụng cụ: là thời gian sử dụng dụng cụ vào hoạt động sản xuất trong điều kiện bình thường, phù hợp với các thông số kinh tế - kỹ thuật của dụng cụ</w:t>
      </w:r>
      <w:r w:rsidR="00A00DA8">
        <w:rPr>
          <w:rFonts w:ascii="Times New Roman" w:hAnsi="Times New Roman" w:cs="Times New Roman"/>
          <w:color w:val="000000" w:themeColor="text1"/>
          <w:sz w:val="28"/>
          <w:szCs w:val="28"/>
        </w:rPr>
        <w:t>.”</w:t>
      </w:r>
    </w:p>
    <w:p w14:paraId="32F888EC" w14:textId="77777777" w:rsidR="00E94449" w:rsidRPr="00D71FC5" w:rsidRDefault="00E94449"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3. Sửa đổi, bổ sung khoản 5.4 Mục 5 Phần I như sau:</w:t>
      </w:r>
    </w:p>
    <w:p w14:paraId="33D8F1E3" w14:textId="0D3FA29E" w:rsidR="007065A6" w:rsidRPr="00D71FC5" w:rsidRDefault="00A00DA8" w:rsidP="00C15701">
      <w:pPr>
        <w:widowControl w:val="0"/>
        <w:spacing w:after="120" w:line="32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94449" w:rsidRPr="00D71FC5">
        <w:rPr>
          <w:rFonts w:ascii="Times New Roman" w:hAnsi="Times New Roman" w:cs="Times New Roman"/>
          <w:color w:val="000000" w:themeColor="text1"/>
          <w:sz w:val="28"/>
          <w:szCs w:val="28"/>
        </w:rPr>
        <w:t>5.4. Định mức vật liệu: quy định số lượng vật liệu cần thiết sử dụng để kiểm tra, thẩm định, nghiệm thu chất lượng một sản phẩm đo đạc và bản đồ</w:t>
      </w:r>
      <w:r w:rsidR="007065A6" w:rsidRPr="00D71FC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14:paraId="24C45EA5" w14:textId="1B917867" w:rsidR="00C3163A" w:rsidRPr="00D71FC5" w:rsidRDefault="00C3163A" w:rsidP="00C15701">
      <w:pPr>
        <w:widowControl w:val="0"/>
        <w:spacing w:after="120" w:line="320" w:lineRule="exact"/>
        <w:ind w:firstLine="567"/>
        <w:jc w:val="both"/>
        <w:rPr>
          <w:rFonts w:ascii="Times New Roman Bold" w:hAnsi="Times New Roman Bold" w:cs="Times New Roman"/>
          <w:b/>
          <w:color w:val="000000" w:themeColor="text1"/>
          <w:spacing w:val="-2"/>
          <w:sz w:val="28"/>
          <w:szCs w:val="28"/>
        </w:rPr>
      </w:pPr>
      <w:r w:rsidRPr="00D71FC5">
        <w:rPr>
          <w:rFonts w:ascii="Times New Roman Bold" w:hAnsi="Times New Roman Bold" w:cs="Times New Roman"/>
          <w:b/>
          <w:color w:val="000000" w:themeColor="text1"/>
          <w:spacing w:val="-2"/>
          <w:sz w:val="28"/>
          <w:szCs w:val="28"/>
        </w:rPr>
        <w:t xml:space="preserve">Điều </w:t>
      </w:r>
      <w:r w:rsidR="007065A6" w:rsidRPr="00D71FC5">
        <w:rPr>
          <w:rFonts w:ascii="Times New Roman Bold" w:hAnsi="Times New Roman Bold" w:cs="Times New Roman"/>
          <w:b/>
          <w:color w:val="000000" w:themeColor="text1"/>
          <w:spacing w:val="-2"/>
          <w:sz w:val="28"/>
          <w:szCs w:val="28"/>
        </w:rPr>
        <w:t>1</w:t>
      </w:r>
      <w:r w:rsidR="00B35AA7" w:rsidRPr="00D71FC5">
        <w:rPr>
          <w:rFonts w:ascii="Times New Roman Bold" w:hAnsi="Times New Roman Bold" w:cs="Times New Roman"/>
          <w:b/>
          <w:color w:val="000000" w:themeColor="text1"/>
          <w:spacing w:val="-2"/>
          <w:sz w:val="28"/>
          <w:szCs w:val="28"/>
        </w:rPr>
        <w:t>2</w:t>
      </w:r>
      <w:r w:rsidRPr="00D71FC5">
        <w:rPr>
          <w:rFonts w:ascii="Times New Roman Bold" w:hAnsi="Times New Roman Bold" w:cs="Times New Roman"/>
          <w:b/>
          <w:color w:val="000000" w:themeColor="text1"/>
          <w:spacing w:val="-2"/>
          <w:sz w:val="28"/>
          <w:szCs w:val="28"/>
        </w:rPr>
        <w:t xml:space="preserve">. Sửa đổi, bổ sung </w:t>
      </w:r>
      <w:r w:rsidR="008C33DB" w:rsidRPr="00D71FC5">
        <w:rPr>
          <w:rFonts w:ascii="Times New Roman" w:hAnsi="Times New Roman" w:cs="Times New Roman"/>
          <w:b/>
          <w:color w:val="000000" w:themeColor="text1"/>
          <w:sz w:val="28"/>
          <w:szCs w:val="28"/>
        </w:rPr>
        <w:t>một số nội dung của Phần I</w:t>
      </w:r>
      <w:r w:rsidR="00403CBF">
        <w:rPr>
          <w:rFonts w:ascii="Times New Roman" w:hAnsi="Times New Roman" w:cs="Times New Roman"/>
          <w:b/>
          <w:color w:val="000000" w:themeColor="text1"/>
          <w:sz w:val="28"/>
          <w:szCs w:val="28"/>
        </w:rPr>
        <w:t>.</w:t>
      </w:r>
      <w:r w:rsidR="008C33DB" w:rsidRPr="00D71FC5">
        <w:rPr>
          <w:rFonts w:ascii="Times New Roman" w:hAnsi="Times New Roman" w:cs="Times New Roman"/>
          <w:b/>
          <w:color w:val="000000" w:themeColor="text1"/>
          <w:sz w:val="28"/>
          <w:szCs w:val="28"/>
        </w:rPr>
        <w:t xml:space="preserve"> Quy định chung của </w:t>
      </w:r>
      <w:r w:rsidR="00403CBF" w:rsidRPr="00D71FC5">
        <w:rPr>
          <w:rFonts w:ascii="Times New Roman Bold" w:hAnsi="Times New Roman Bold" w:cs="Times New Roman"/>
          <w:b/>
          <w:color w:val="000000" w:themeColor="text1"/>
          <w:spacing w:val="-2"/>
          <w:sz w:val="28"/>
          <w:szCs w:val="28"/>
        </w:rPr>
        <w:t>Định mức kinh tế - kỹ thuật đo đạc trực tiếp phục vụ thành lập bản đồ địa hình tỷ lệ 1:500, 1:1.000 và bản đồ địa hình quốc gia tỷ lệ 1:2.000, 1:5.000</w:t>
      </w:r>
      <w:r w:rsidR="00403CBF">
        <w:rPr>
          <w:rFonts w:ascii="Times New Roman Bold" w:hAnsi="Times New Roman Bold" w:cs="Times New Roman"/>
          <w:b/>
          <w:color w:val="000000" w:themeColor="text1"/>
          <w:spacing w:val="-2"/>
          <w:sz w:val="28"/>
          <w:szCs w:val="28"/>
        </w:rPr>
        <w:t xml:space="preserve"> ban hành kèm theo </w:t>
      </w:r>
      <w:r w:rsidRPr="00D71FC5">
        <w:rPr>
          <w:rFonts w:ascii="Times New Roman Bold" w:hAnsi="Times New Roman Bold" w:cs="Times New Roman"/>
          <w:b/>
          <w:color w:val="000000" w:themeColor="text1"/>
          <w:spacing w:val="-2"/>
          <w:sz w:val="28"/>
          <w:szCs w:val="28"/>
        </w:rPr>
        <w:t>Thông tư số</w:t>
      </w:r>
      <w:r w:rsidR="007065A6" w:rsidRPr="00D71FC5">
        <w:rPr>
          <w:rFonts w:ascii="Times New Roman Bold" w:hAnsi="Times New Roman Bold" w:cs="Times New Roman"/>
          <w:b/>
          <w:color w:val="000000" w:themeColor="text1"/>
          <w:spacing w:val="-2"/>
          <w:sz w:val="28"/>
          <w:szCs w:val="28"/>
        </w:rPr>
        <w:t xml:space="preserve"> 1</w:t>
      </w:r>
      <w:r w:rsidRPr="00D71FC5">
        <w:rPr>
          <w:rFonts w:ascii="Times New Roman Bold" w:hAnsi="Times New Roman Bold" w:cs="Times New Roman"/>
          <w:b/>
          <w:color w:val="000000" w:themeColor="text1"/>
          <w:spacing w:val="-2"/>
          <w:sz w:val="28"/>
          <w:szCs w:val="28"/>
        </w:rPr>
        <w:t>4/201</w:t>
      </w:r>
      <w:r w:rsidR="007065A6" w:rsidRPr="00D71FC5">
        <w:rPr>
          <w:rFonts w:ascii="Times New Roman Bold" w:hAnsi="Times New Roman Bold" w:cs="Times New Roman"/>
          <w:b/>
          <w:color w:val="000000" w:themeColor="text1"/>
          <w:spacing w:val="-2"/>
          <w:sz w:val="28"/>
          <w:szCs w:val="28"/>
        </w:rPr>
        <w:t>9</w:t>
      </w:r>
      <w:r w:rsidRPr="00D71FC5">
        <w:rPr>
          <w:rFonts w:ascii="Times New Roman Bold" w:hAnsi="Times New Roman Bold" w:cs="Times New Roman"/>
          <w:b/>
          <w:color w:val="000000" w:themeColor="text1"/>
          <w:spacing w:val="-2"/>
          <w:sz w:val="28"/>
          <w:szCs w:val="28"/>
        </w:rPr>
        <w:t xml:space="preserve">/TT-BTNMT ngày </w:t>
      </w:r>
      <w:r w:rsidR="007065A6" w:rsidRPr="00D71FC5">
        <w:rPr>
          <w:rFonts w:ascii="Times New Roman Bold" w:hAnsi="Times New Roman Bold" w:cs="Times New Roman"/>
          <w:b/>
          <w:color w:val="000000" w:themeColor="text1"/>
          <w:spacing w:val="-2"/>
          <w:sz w:val="28"/>
          <w:szCs w:val="28"/>
        </w:rPr>
        <w:t>16</w:t>
      </w:r>
      <w:r w:rsidRPr="00D71FC5">
        <w:rPr>
          <w:rFonts w:ascii="Times New Roman Bold" w:hAnsi="Times New Roman Bold" w:cs="Times New Roman"/>
          <w:b/>
          <w:color w:val="000000" w:themeColor="text1"/>
          <w:spacing w:val="-2"/>
          <w:sz w:val="28"/>
          <w:szCs w:val="28"/>
        </w:rPr>
        <w:t xml:space="preserve"> tháng </w:t>
      </w:r>
      <w:r w:rsidR="007065A6" w:rsidRPr="00D71FC5">
        <w:rPr>
          <w:rFonts w:ascii="Times New Roman Bold" w:hAnsi="Times New Roman Bold" w:cs="Times New Roman"/>
          <w:b/>
          <w:color w:val="000000" w:themeColor="text1"/>
          <w:spacing w:val="-2"/>
          <w:sz w:val="28"/>
          <w:szCs w:val="28"/>
        </w:rPr>
        <w:t>8</w:t>
      </w:r>
      <w:r w:rsidRPr="00D71FC5">
        <w:rPr>
          <w:rFonts w:ascii="Times New Roman Bold" w:hAnsi="Times New Roman Bold" w:cs="Times New Roman"/>
          <w:b/>
          <w:color w:val="000000" w:themeColor="text1"/>
          <w:spacing w:val="-2"/>
          <w:sz w:val="28"/>
          <w:szCs w:val="28"/>
        </w:rPr>
        <w:t xml:space="preserve"> năm 201</w:t>
      </w:r>
      <w:r w:rsidR="007065A6" w:rsidRPr="00D71FC5">
        <w:rPr>
          <w:rFonts w:ascii="Times New Roman Bold" w:hAnsi="Times New Roman Bold" w:cs="Times New Roman"/>
          <w:b/>
          <w:color w:val="000000" w:themeColor="text1"/>
          <w:spacing w:val="-2"/>
          <w:sz w:val="28"/>
          <w:szCs w:val="28"/>
        </w:rPr>
        <w:t>9</w:t>
      </w:r>
      <w:r w:rsidRPr="00D71FC5">
        <w:rPr>
          <w:rFonts w:ascii="Times New Roman Bold" w:hAnsi="Times New Roman Bold" w:cs="Times New Roman"/>
          <w:b/>
          <w:color w:val="000000" w:themeColor="text1"/>
          <w:spacing w:val="-2"/>
          <w:sz w:val="28"/>
          <w:szCs w:val="28"/>
        </w:rPr>
        <w:t xml:space="preserve"> của Bộ trưởng Bộ Tài nguyên và Môi trường</w:t>
      </w:r>
    </w:p>
    <w:p w14:paraId="1C6F96DE" w14:textId="77777777" w:rsidR="00C3163A"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1. </w:t>
      </w:r>
      <w:r w:rsidR="00A84D97" w:rsidRPr="00D71FC5">
        <w:rPr>
          <w:rFonts w:ascii="Times New Roman" w:hAnsi="Times New Roman" w:cs="Times New Roman"/>
          <w:color w:val="000000" w:themeColor="text1"/>
          <w:sz w:val="28"/>
          <w:szCs w:val="28"/>
        </w:rPr>
        <w:t>Sửa đổi, bổ sung khoản 7.1 Mục 7 Phần I như sau:</w:t>
      </w:r>
    </w:p>
    <w:p w14:paraId="7FFB7B97" w14:textId="342B19D9" w:rsidR="00A84D97" w:rsidRPr="00D71FC5" w:rsidRDefault="00A84D97"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w:t>
      </w:r>
      <w:r w:rsidR="007065A6" w:rsidRPr="00D71FC5">
        <w:rPr>
          <w:rFonts w:ascii="Times New Roman" w:hAnsi="Times New Roman" w:cs="Times New Roman"/>
          <w:color w:val="000000" w:themeColor="text1"/>
          <w:sz w:val="28"/>
          <w:szCs w:val="28"/>
        </w:rPr>
        <w:t>7.1. Định mức lao động công nghệ (</w:t>
      </w:r>
      <w:r w:rsidR="00E61DFA" w:rsidRPr="00D71FC5">
        <w:rPr>
          <w:rFonts w:ascii="Times New Roman" w:hAnsi="Times New Roman" w:cs="Times New Roman"/>
          <w:color w:val="000000" w:themeColor="text1"/>
          <w:sz w:val="28"/>
          <w:szCs w:val="28"/>
        </w:rPr>
        <w:t>Đ</w:t>
      </w:r>
      <w:r w:rsidR="007065A6" w:rsidRPr="00D71FC5">
        <w:rPr>
          <w:rFonts w:ascii="Times New Roman" w:hAnsi="Times New Roman" w:cs="Times New Roman"/>
          <w:color w:val="000000" w:themeColor="text1"/>
          <w:sz w:val="28"/>
          <w:szCs w:val="28"/>
        </w:rPr>
        <w:t xml:space="preserve">ịnh mức lao động): </w:t>
      </w:r>
      <w:r w:rsidR="00E61DFA" w:rsidRPr="00A00DA8">
        <w:rPr>
          <w:rFonts w:ascii="Times New Roman" w:hAnsi="Times New Roman" w:cs="Times New Roman"/>
          <w:color w:val="000000" w:themeColor="text1"/>
          <w:sz w:val="28"/>
          <w:szCs w:val="28"/>
        </w:rPr>
        <w:t>là hao phí thời gian lao động cần thiết của người lao động trực tiếp sản xuất ra một sản phẩm (hoặc thực hiện một bước công việc hoặc một công việc cụ thể) và thời gian nghỉ được hưởng nguyên lương theo quy định của pháp luật hiện hành</w:t>
      </w:r>
      <w:r w:rsidR="007065A6" w:rsidRPr="00A00DA8">
        <w:rPr>
          <w:rFonts w:ascii="Times New Roman" w:hAnsi="Times New Roman" w:cs="Times New Roman"/>
          <w:color w:val="000000" w:themeColor="text1"/>
          <w:sz w:val="28"/>
          <w:szCs w:val="28"/>
        </w:rPr>
        <w:t>.</w:t>
      </w:r>
      <w:r w:rsidR="007065A6" w:rsidRPr="00D71FC5">
        <w:rPr>
          <w:rFonts w:ascii="Times New Roman" w:hAnsi="Times New Roman" w:cs="Times New Roman"/>
          <w:color w:val="000000" w:themeColor="text1"/>
          <w:sz w:val="28"/>
          <w:szCs w:val="28"/>
        </w:rPr>
        <w:t xml:space="preserve"> Nội dung của định mức lao động bao gồm: </w:t>
      </w:r>
    </w:p>
    <w:p w14:paraId="6DC151DB" w14:textId="77777777" w:rsidR="00A84D97"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7.1.1. Nội dung công việc: quy định các thao tác cơ bản để thực hiện bước công việc. </w:t>
      </w:r>
    </w:p>
    <w:p w14:paraId="2C6E1E18" w14:textId="77777777" w:rsidR="00A84D97"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7.1.2. Phân loại khó khăn: quy định các yếu tố chính gây ảnh hưởng đến việc thực hiện của bước công việc làm căn cứ để phân loại khó khăn. </w:t>
      </w:r>
    </w:p>
    <w:p w14:paraId="78FC715E" w14:textId="51C988D6" w:rsidR="00D306CA" w:rsidRPr="00A00DA8"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7.1.3. Định biên: </w:t>
      </w:r>
      <w:r w:rsidR="00283909">
        <w:rPr>
          <w:rFonts w:ascii="Times New Roman" w:hAnsi="Times New Roman" w:cs="Times New Roman"/>
          <w:color w:val="000000" w:themeColor="text1"/>
          <w:sz w:val="28"/>
          <w:szCs w:val="28"/>
        </w:rPr>
        <w:t>m</w:t>
      </w:r>
      <w:r w:rsidR="006E744A" w:rsidRPr="006E744A">
        <w:rPr>
          <w:rFonts w:ascii="Times New Roman" w:hAnsi="Times New Roman" w:cs="Times New Roman"/>
          <w:color w:val="000000" w:themeColor="text1"/>
          <w:sz w:val="28"/>
          <w:szCs w:val="28"/>
        </w:rPr>
        <w:t>ô tả vị trí việc làm của từng lao động trong từng bước công việc đến khi tạo ra sản phẩm. Trên cơ sở đó xác định số lượng và cấp bậc lao động cụ thể để thực hiện từng bước công việc trong chu trình lao động đến khi hoàn thành sản phẩm</w:t>
      </w:r>
      <w:r w:rsidR="00A00DA8">
        <w:rPr>
          <w:rFonts w:ascii="Times New Roman" w:hAnsi="Times New Roman" w:cs="Times New Roman"/>
          <w:color w:val="000000" w:themeColor="text1"/>
          <w:sz w:val="28"/>
          <w:szCs w:val="28"/>
        </w:rPr>
        <w:t>.</w:t>
      </w:r>
    </w:p>
    <w:p w14:paraId="04639EE6" w14:textId="3639484F" w:rsidR="00A84D97"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7.1.4. Định mức: </w:t>
      </w:r>
      <w:r w:rsidR="00DA52AB" w:rsidRPr="00A00DA8">
        <w:rPr>
          <w:rFonts w:ascii="Times New Roman" w:hAnsi="Times New Roman" w:cs="Times New Roman"/>
          <w:color w:val="000000" w:themeColor="text1"/>
          <w:sz w:val="28"/>
          <w:szCs w:val="28"/>
        </w:rPr>
        <w:t>thời gian lao động trực tiếp cần thiết để hoàn thành một sản phẩm và thời gian nghỉ được hưởng nguyên lương theo quy định của pháp luật hiện hành</w:t>
      </w:r>
      <w:r w:rsidRPr="00A00DA8">
        <w:rPr>
          <w:rFonts w:ascii="Times New Roman" w:hAnsi="Times New Roman" w:cs="Times New Roman"/>
          <w:color w:val="000000" w:themeColor="text1"/>
          <w:sz w:val="28"/>
          <w:szCs w:val="28"/>
        </w:rPr>
        <w:t>;</w:t>
      </w:r>
      <w:r w:rsidRPr="00D71FC5">
        <w:rPr>
          <w:rFonts w:ascii="Times New Roman" w:hAnsi="Times New Roman" w:cs="Times New Roman"/>
          <w:color w:val="000000" w:themeColor="text1"/>
          <w:sz w:val="28"/>
          <w:szCs w:val="28"/>
        </w:rPr>
        <w:t xml:space="preserve"> đơn vị tính là công (công nhóm)/đơn vị sản phẩm. </w:t>
      </w:r>
    </w:p>
    <w:p w14:paraId="7CD3844A" w14:textId="77777777" w:rsidR="00A84D97"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a) Ngày công (ca) tính bằng 8 giờ làm việc. </w:t>
      </w:r>
    </w:p>
    <w:p w14:paraId="59870790" w14:textId="77777777" w:rsidR="00A84D97"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lastRenderedPageBreak/>
        <w:t xml:space="preserve">b) Các mức ngoại nghiệp thể hiện dưới dạng phân số, trong đó: </w:t>
      </w:r>
    </w:p>
    <w:p w14:paraId="2C3A02BE" w14:textId="77777777" w:rsidR="00A84D97"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 Tử số là mức lao động kỹ thuật (tính theo công nhóm, công cá nhân) và chưa bao gồm mức ngừng nghỉ việc do thời tiết. </w:t>
      </w:r>
    </w:p>
    <w:p w14:paraId="48880E49" w14:textId="77777777" w:rsidR="00A84D97"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 Mức ngừng nghỉ việc do thời tiết theo quy định tại mục 5 Phần này. </w:t>
      </w:r>
    </w:p>
    <w:p w14:paraId="2698E980" w14:textId="77777777" w:rsidR="007065A6" w:rsidRPr="00D71FC5" w:rsidRDefault="007065A6"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Mẫu số là mức lao động phổ thông (tính theo công cá nhân). Lao động phổ thông là người lao động được thuê mướn để thực hiện các công việc giản đơn như vận chuyển thiết bị, vật liệu, thông hướng tầm ngắm, liên hệ, dẫn đường, bảo vệ, đào bới mốc, rửa vật liệu...</w:t>
      </w:r>
    </w:p>
    <w:p w14:paraId="6033E88E" w14:textId="68C3F838" w:rsidR="00B35AA7" w:rsidRPr="00A00DA8" w:rsidRDefault="009A391E" w:rsidP="00C15701">
      <w:pPr>
        <w:widowControl w:val="0"/>
        <w:spacing w:after="120" w:line="32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B35AA7" w:rsidRPr="00A00DA8">
        <w:rPr>
          <w:rFonts w:ascii="Times New Roman" w:hAnsi="Times New Roman" w:cs="Times New Roman"/>
          <w:color w:val="000000" w:themeColor="text1"/>
          <w:sz w:val="28"/>
          <w:szCs w:val="28"/>
        </w:rPr>
        <w:t xml:space="preserve"> Mức thời gian nghỉ được hưởng nguyên lương đối với lao động trực tiếp</w:t>
      </w:r>
    </w:p>
    <w:p w14:paraId="426D8945" w14:textId="565BB3BE" w:rsidR="00B35AA7" w:rsidRPr="00A00DA8" w:rsidRDefault="009A391E" w:rsidP="00C15701">
      <w:pPr>
        <w:widowControl w:val="0"/>
        <w:spacing w:after="120" w:line="32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35AA7" w:rsidRPr="00A00DA8">
        <w:rPr>
          <w:rFonts w:ascii="Times New Roman" w:hAnsi="Times New Roman" w:cs="Times New Roman"/>
          <w:color w:val="000000" w:themeColor="text1"/>
          <w:sz w:val="28"/>
          <w:szCs w:val="28"/>
        </w:rPr>
        <w:t xml:space="preserve"> Thời gian nghỉ được hưởng nguyên lương đối với lao động trực tiếp, bao gồm: nghỉ phép, nghỉ tăng thêm theo thâm niên (nếu có), nghỉ lễ tết, nghỉ hội họp, học tập, tập huấn được tính là 34 ngày trên tổng số 312 ngày làm việc của một (01) năm.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3"/>
        <w:gridCol w:w="425"/>
        <w:gridCol w:w="3687"/>
        <w:gridCol w:w="425"/>
        <w:gridCol w:w="701"/>
      </w:tblGrid>
      <w:tr w:rsidR="00B35AA7" w:rsidRPr="00A00DA8" w14:paraId="0BD78605" w14:textId="77777777" w:rsidTr="00FE60A0">
        <w:trPr>
          <w:jc w:val="center"/>
        </w:trPr>
        <w:tc>
          <w:tcPr>
            <w:tcW w:w="3823" w:type="dxa"/>
            <w:vMerge w:val="restart"/>
            <w:vAlign w:val="center"/>
          </w:tcPr>
          <w:p w14:paraId="7F37F54D" w14:textId="77777777" w:rsidR="00B35AA7" w:rsidRPr="00A00DA8" w:rsidRDefault="00B35AA7"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Mức thời gian nghỉ được hưởng nguyên lương</w:t>
            </w:r>
          </w:p>
        </w:tc>
        <w:tc>
          <w:tcPr>
            <w:tcW w:w="425" w:type="dxa"/>
            <w:vMerge w:val="restart"/>
            <w:vAlign w:val="center"/>
          </w:tcPr>
          <w:p w14:paraId="20CA97FD" w14:textId="77777777" w:rsidR="00B35AA7" w:rsidRPr="00A00DA8" w:rsidRDefault="00B35AA7"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w:t>
            </w:r>
          </w:p>
        </w:tc>
        <w:tc>
          <w:tcPr>
            <w:tcW w:w="3687" w:type="dxa"/>
            <w:vMerge w:val="restart"/>
            <w:vAlign w:val="center"/>
          </w:tcPr>
          <w:p w14:paraId="1735990F" w14:textId="77777777" w:rsidR="00B35AA7" w:rsidRPr="00A00DA8" w:rsidRDefault="00B35AA7"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Định mức lao động kỹ thuật trực tiếp</w:t>
            </w:r>
          </w:p>
        </w:tc>
        <w:tc>
          <w:tcPr>
            <w:tcW w:w="425" w:type="dxa"/>
            <w:vMerge w:val="restart"/>
            <w:vAlign w:val="center"/>
          </w:tcPr>
          <w:p w14:paraId="7E3D873F" w14:textId="77777777" w:rsidR="00B35AA7" w:rsidRPr="00A00DA8" w:rsidRDefault="00B35AA7"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x</w:t>
            </w:r>
          </w:p>
        </w:tc>
        <w:tc>
          <w:tcPr>
            <w:tcW w:w="701" w:type="dxa"/>
            <w:vAlign w:val="center"/>
          </w:tcPr>
          <w:p w14:paraId="197A81F0" w14:textId="77777777" w:rsidR="00B35AA7" w:rsidRPr="00A00DA8" w:rsidRDefault="00B35AA7"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34</w:t>
            </w:r>
          </w:p>
        </w:tc>
      </w:tr>
      <w:tr w:rsidR="00B35AA7" w:rsidRPr="00A00DA8" w14:paraId="51A5C452" w14:textId="77777777" w:rsidTr="00FE60A0">
        <w:trPr>
          <w:jc w:val="center"/>
        </w:trPr>
        <w:tc>
          <w:tcPr>
            <w:tcW w:w="3823" w:type="dxa"/>
            <w:vMerge/>
            <w:vAlign w:val="center"/>
          </w:tcPr>
          <w:p w14:paraId="663D1946" w14:textId="77777777" w:rsidR="00B35AA7" w:rsidRPr="00A00DA8" w:rsidRDefault="00B35AA7" w:rsidP="00C15701">
            <w:pPr>
              <w:widowControl w:val="0"/>
              <w:spacing w:after="120" w:line="320" w:lineRule="exact"/>
              <w:jc w:val="both"/>
              <w:rPr>
                <w:rFonts w:cs="Times New Roman"/>
                <w:i/>
                <w:color w:val="000000" w:themeColor="text1"/>
                <w:szCs w:val="28"/>
              </w:rPr>
            </w:pPr>
          </w:p>
        </w:tc>
        <w:tc>
          <w:tcPr>
            <w:tcW w:w="425" w:type="dxa"/>
            <w:vMerge/>
            <w:vAlign w:val="center"/>
          </w:tcPr>
          <w:p w14:paraId="50FF79C1" w14:textId="77777777" w:rsidR="00B35AA7" w:rsidRPr="00A00DA8" w:rsidRDefault="00B35AA7" w:rsidP="00C15701">
            <w:pPr>
              <w:widowControl w:val="0"/>
              <w:spacing w:after="120" w:line="320" w:lineRule="exact"/>
              <w:jc w:val="both"/>
              <w:rPr>
                <w:rFonts w:cs="Times New Roman"/>
                <w:i/>
                <w:color w:val="000000" w:themeColor="text1"/>
                <w:szCs w:val="28"/>
              </w:rPr>
            </w:pPr>
          </w:p>
        </w:tc>
        <w:tc>
          <w:tcPr>
            <w:tcW w:w="3687" w:type="dxa"/>
            <w:vMerge/>
            <w:vAlign w:val="center"/>
          </w:tcPr>
          <w:p w14:paraId="73EECD75" w14:textId="77777777" w:rsidR="00B35AA7" w:rsidRPr="00A00DA8" w:rsidRDefault="00B35AA7" w:rsidP="00C15701">
            <w:pPr>
              <w:widowControl w:val="0"/>
              <w:spacing w:after="120" w:line="320" w:lineRule="exact"/>
              <w:jc w:val="both"/>
              <w:rPr>
                <w:rFonts w:cs="Times New Roman"/>
                <w:i/>
                <w:color w:val="000000" w:themeColor="text1"/>
                <w:szCs w:val="28"/>
              </w:rPr>
            </w:pPr>
          </w:p>
        </w:tc>
        <w:tc>
          <w:tcPr>
            <w:tcW w:w="425" w:type="dxa"/>
            <w:vMerge/>
            <w:vAlign w:val="center"/>
          </w:tcPr>
          <w:p w14:paraId="2B4CF45F" w14:textId="77777777" w:rsidR="00B35AA7" w:rsidRPr="00A00DA8" w:rsidRDefault="00B35AA7" w:rsidP="00C15701">
            <w:pPr>
              <w:widowControl w:val="0"/>
              <w:spacing w:after="120" w:line="320" w:lineRule="exact"/>
              <w:jc w:val="both"/>
              <w:rPr>
                <w:rFonts w:cs="Times New Roman"/>
                <w:i/>
                <w:color w:val="000000" w:themeColor="text1"/>
                <w:szCs w:val="28"/>
              </w:rPr>
            </w:pPr>
          </w:p>
        </w:tc>
        <w:tc>
          <w:tcPr>
            <w:tcW w:w="701" w:type="dxa"/>
            <w:vAlign w:val="center"/>
          </w:tcPr>
          <w:p w14:paraId="4247A585" w14:textId="77777777" w:rsidR="00B35AA7" w:rsidRPr="00A00DA8" w:rsidRDefault="00B35AA7"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312</w:t>
            </w:r>
          </w:p>
        </w:tc>
      </w:tr>
    </w:tbl>
    <w:p w14:paraId="3B276246" w14:textId="713517D5" w:rsidR="00A84D97" w:rsidRPr="00A00DA8" w:rsidRDefault="009A391E" w:rsidP="00C15701">
      <w:pPr>
        <w:widowControl w:val="0"/>
        <w:spacing w:after="120" w:line="32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35AA7" w:rsidRPr="00A00DA8">
        <w:rPr>
          <w:rFonts w:ascii="Times New Roman" w:hAnsi="Times New Roman" w:cs="Times New Roman"/>
          <w:color w:val="000000" w:themeColor="text1"/>
          <w:sz w:val="28"/>
          <w:szCs w:val="28"/>
        </w:rPr>
        <w:t xml:space="preserve"> Mức thời gian nghỉ được hưởng nguyên lương được áp dụng đối với tất cả các bước công việc</w:t>
      </w:r>
      <w:r w:rsidR="007B29CA">
        <w:rPr>
          <w:rFonts w:ascii="Times New Roman" w:hAnsi="Times New Roman" w:cs="Times New Roman"/>
          <w:color w:val="000000" w:themeColor="text1"/>
          <w:sz w:val="28"/>
          <w:szCs w:val="28"/>
        </w:rPr>
        <w:t>.</w:t>
      </w:r>
      <w:r w:rsidR="00B35AA7" w:rsidRPr="00A00DA8">
        <w:rPr>
          <w:rFonts w:ascii="Times New Roman" w:hAnsi="Times New Roman" w:cs="Times New Roman"/>
          <w:color w:val="000000" w:themeColor="text1"/>
          <w:sz w:val="28"/>
          <w:szCs w:val="28"/>
        </w:rPr>
        <w:t>”</w:t>
      </w:r>
    </w:p>
    <w:p w14:paraId="70F1E162" w14:textId="12559A92" w:rsidR="00A84D97" w:rsidRPr="00D71FC5" w:rsidRDefault="00A84D97"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2. Bãi bỏ điểm 7.2.4 khoản 7.2 và điểm 7.4.2 khoản 7.4 Mục 7 Phần I.</w:t>
      </w:r>
    </w:p>
    <w:p w14:paraId="79178264" w14:textId="02239F4A" w:rsidR="00B35AA7" w:rsidRPr="00D71FC5" w:rsidRDefault="00B35AA7" w:rsidP="00C15701">
      <w:pPr>
        <w:widowControl w:val="0"/>
        <w:spacing w:after="120" w:line="320" w:lineRule="exact"/>
        <w:ind w:firstLine="567"/>
        <w:jc w:val="both"/>
        <w:rPr>
          <w:rFonts w:ascii="Times New Roman Bold" w:hAnsi="Times New Roman Bold" w:cs="Times New Roman"/>
          <w:b/>
          <w:color w:val="000000" w:themeColor="text1"/>
          <w:spacing w:val="-2"/>
          <w:sz w:val="28"/>
          <w:szCs w:val="28"/>
        </w:rPr>
      </w:pPr>
      <w:r w:rsidRPr="00D71FC5">
        <w:rPr>
          <w:rFonts w:ascii="Times New Roman Bold" w:hAnsi="Times New Roman Bold" w:cs="Times New Roman"/>
          <w:b/>
          <w:color w:val="000000" w:themeColor="text1"/>
          <w:spacing w:val="-2"/>
          <w:sz w:val="28"/>
          <w:szCs w:val="28"/>
        </w:rPr>
        <w:t xml:space="preserve">Điều 13. Sửa đổi, bổ sung </w:t>
      </w:r>
      <w:r w:rsidRPr="00D71FC5">
        <w:rPr>
          <w:rFonts w:ascii="Times New Roman" w:hAnsi="Times New Roman" w:cs="Times New Roman"/>
          <w:b/>
          <w:color w:val="000000" w:themeColor="text1"/>
          <w:sz w:val="28"/>
          <w:szCs w:val="28"/>
        </w:rPr>
        <w:t>một số nội dung của Phần I</w:t>
      </w:r>
      <w:r w:rsidR="007B29CA">
        <w:rPr>
          <w:rFonts w:ascii="Times New Roman" w:hAnsi="Times New Roman" w:cs="Times New Roman"/>
          <w:b/>
          <w:color w:val="000000" w:themeColor="text1"/>
          <w:sz w:val="28"/>
          <w:szCs w:val="28"/>
        </w:rPr>
        <w:t>.</w:t>
      </w:r>
      <w:r w:rsidRPr="00D71FC5">
        <w:rPr>
          <w:rFonts w:ascii="Times New Roman" w:hAnsi="Times New Roman" w:cs="Times New Roman"/>
          <w:b/>
          <w:color w:val="000000" w:themeColor="text1"/>
          <w:sz w:val="28"/>
          <w:szCs w:val="28"/>
        </w:rPr>
        <w:t xml:space="preserve"> Quy định chung của </w:t>
      </w:r>
      <w:r w:rsidR="007B29CA" w:rsidRPr="00D71FC5">
        <w:rPr>
          <w:rFonts w:ascii="Times New Roman Bold" w:hAnsi="Times New Roman Bold" w:cs="Times New Roman"/>
          <w:b/>
          <w:color w:val="000000" w:themeColor="text1"/>
          <w:spacing w:val="-2"/>
          <w:sz w:val="28"/>
          <w:szCs w:val="28"/>
        </w:rPr>
        <w:t xml:space="preserve">Định mức kinh tế - kỹ thuật mạng lưới trọng lực quốc gia </w:t>
      </w:r>
      <w:r w:rsidR="007B29CA">
        <w:rPr>
          <w:rFonts w:ascii="Times New Roman Bold" w:hAnsi="Times New Roman Bold" w:cs="Times New Roman"/>
          <w:b/>
          <w:color w:val="000000" w:themeColor="text1"/>
          <w:spacing w:val="-2"/>
          <w:sz w:val="28"/>
          <w:szCs w:val="28"/>
        </w:rPr>
        <w:t xml:space="preserve">ban hành kèm theo </w:t>
      </w:r>
      <w:r w:rsidRPr="00D71FC5">
        <w:rPr>
          <w:rFonts w:ascii="Times New Roman Bold" w:hAnsi="Times New Roman Bold" w:cs="Times New Roman"/>
          <w:b/>
          <w:color w:val="000000" w:themeColor="text1"/>
          <w:spacing w:val="-2"/>
          <w:sz w:val="28"/>
          <w:szCs w:val="28"/>
        </w:rPr>
        <w:t xml:space="preserve">Thông tư số </w:t>
      </w:r>
      <w:r w:rsidR="00FE60A0" w:rsidRPr="00D71FC5">
        <w:rPr>
          <w:rFonts w:ascii="Times New Roman Bold" w:hAnsi="Times New Roman Bold" w:cs="Times New Roman"/>
          <w:b/>
          <w:color w:val="000000" w:themeColor="text1"/>
          <w:spacing w:val="-2"/>
          <w:sz w:val="28"/>
          <w:szCs w:val="28"/>
        </w:rPr>
        <w:t>19</w:t>
      </w:r>
      <w:r w:rsidRPr="00D71FC5">
        <w:rPr>
          <w:rFonts w:ascii="Times New Roman Bold" w:hAnsi="Times New Roman Bold" w:cs="Times New Roman"/>
          <w:b/>
          <w:color w:val="000000" w:themeColor="text1"/>
          <w:spacing w:val="-2"/>
          <w:sz w:val="28"/>
          <w:szCs w:val="28"/>
        </w:rPr>
        <w:t>/20</w:t>
      </w:r>
      <w:r w:rsidR="00FE60A0" w:rsidRPr="00D71FC5">
        <w:rPr>
          <w:rFonts w:ascii="Times New Roman Bold" w:hAnsi="Times New Roman Bold" w:cs="Times New Roman"/>
          <w:b/>
          <w:color w:val="000000" w:themeColor="text1"/>
          <w:spacing w:val="-2"/>
          <w:sz w:val="28"/>
          <w:szCs w:val="28"/>
        </w:rPr>
        <w:t>2</w:t>
      </w:r>
      <w:r w:rsidRPr="00D71FC5">
        <w:rPr>
          <w:rFonts w:ascii="Times New Roman Bold" w:hAnsi="Times New Roman Bold" w:cs="Times New Roman"/>
          <w:b/>
          <w:color w:val="000000" w:themeColor="text1"/>
          <w:spacing w:val="-2"/>
          <w:sz w:val="28"/>
          <w:szCs w:val="28"/>
        </w:rPr>
        <w:t xml:space="preserve">1/TT-BTNMT ngày </w:t>
      </w:r>
      <w:r w:rsidR="00FE60A0" w:rsidRPr="00D71FC5">
        <w:rPr>
          <w:rFonts w:ascii="Times New Roman Bold" w:hAnsi="Times New Roman Bold" w:cs="Times New Roman"/>
          <w:b/>
          <w:color w:val="000000" w:themeColor="text1"/>
          <w:spacing w:val="-2"/>
          <w:sz w:val="28"/>
          <w:szCs w:val="28"/>
        </w:rPr>
        <w:t>29</w:t>
      </w:r>
      <w:r w:rsidRPr="00D71FC5">
        <w:rPr>
          <w:rFonts w:ascii="Times New Roman Bold" w:hAnsi="Times New Roman Bold" w:cs="Times New Roman"/>
          <w:b/>
          <w:color w:val="000000" w:themeColor="text1"/>
          <w:spacing w:val="-2"/>
          <w:sz w:val="28"/>
          <w:szCs w:val="28"/>
        </w:rPr>
        <w:t xml:space="preserve"> tháng </w:t>
      </w:r>
      <w:r w:rsidR="00FE60A0" w:rsidRPr="00D71FC5">
        <w:rPr>
          <w:rFonts w:ascii="Times New Roman Bold" w:hAnsi="Times New Roman Bold" w:cs="Times New Roman"/>
          <w:b/>
          <w:color w:val="000000" w:themeColor="text1"/>
          <w:spacing w:val="-2"/>
          <w:sz w:val="28"/>
          <w:szCs w:val="28"/>
        </w:rPr>
        <w:t>10</w:t>
      </w:r>
      <w:r w:rsidRPr="00D71FC5">
        <w:rPr>
          <w:rFonts w:ascii="Times New Roman Bold" w:hAnsi="Times New Roman Bold" w:cs="Times New Roman"/>
          <w:b/>
          <w:color w:val="000000" w:themeColor="text1"/>
          <w:spacing w:val="-2"/>
          <w:sz w:val="28"/>
          <w:szCs w:val="28"/>
        </w:rPr>
        <w:t xml:space="preserve"> năm 20</w:t>
      </w:r>
      <w:r w:rsidR="00FE60A0" w:rsidRPr="00D71FC5">
        <w:rPr>
          <w:rFonts w:ascii="Times New Roman Bold" w:hAnsi="Times New Roman Bold" w:cs="Times New Roman"/>
          <w:b/>
          <w:color w:val="000000" w:themeColor="text1"/>
          <w:spacing w:val="-2"/>
          <w:sz w:val="28"/>
          <w:szCs w:val="28"/>
        </w:rPr>
        <w:t>21</w:t>
      </w:r>
      <w:r w:rsidRPr="00D71FC5">
        <w:rPr>
          <w:rFonts w:ascii="Times New Roman Bold" w:hAnsi="Times New Roman Bold" w:cs="Times New Roman"/>
          <w:b/>
          <w:color w:val="000000" w:themeColor="text1"/>
          <w:spacing w:val="-2"/>
          <w:sz w:val="28"/>
          <w:szCs w:val="28"/>
        </w:rPr>
        <w:t xml:space="preserve"> của Bộ trưởng Bộ Tài nguyên và Môi trườ</w:t>
      </w:r>
      <w:r w:rsidR="007B29CA">
        <w:rPr>
          <w:rFonts w:ascii="Times New Roman Bold" w:hAnsi="Times New Roman Bold" w:cs="Times New Roman"/>
          <w:b/>
          <w:color w:val="000000" w:themeColor="text1"/>
          <w:spacing w:val="-2"/>
          <w:sz w:val="28"/>
          <w:szCs w:val="28"/>
        </w:rPr>
        <w:t>ng</w:t>
      </w:r>
    </w:p>
    <w:p w14:paraId="77195FA4" w14:textId="3B68A2EE" w:rsidR="00FE60A0" w:rsidRPr="00D71FC5" w:rsidRDefault="00A971C9" w:rsidP="00C15701">
      <w:pPr>
        <w:widowControl w:val="0"/>
        <w:spacing w:after="120" w:line="32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024228" w:rsidRPr="00D71FC5">
        <w:rPr>
          <w:rFonts w:ascii="Times New Roman" w:hAnsi="Times New Roman" w:cs="Times New Roman"/>
          <w:color w:val="000000" w:themeColor="text1"/>
          <w:sz w:val="28"/>
          <w:szCs w:val="28"/>
        </w:rPr>
        <w:t xml:space="preserve">Sửa đổi, bổ sung khoản </w:t>
      </w:r>
      <w:r w:rsidR="00F1614A" w:rsidRPr="00D71FC5">
        <w:rPr>
          <w:rFonts w:ascii="Times New Roman" w:hAnsi="Times New Roman" w:cs="Times New Roman"/>
          <w:color w:val="000000" w:themeColor="text1"/>
          <w:sz w:val="28"/>
          <w:szCs w:val="28"/>
        </w:rPr>
        <w:t>5.1 Mục 5 Phần I như sau:</w:t>
      </w:r>
    </w:p>
    <w:p w14:paraId="3CC0FFE3" w14:textId="042B3411" w:rsidR="00FE60A0" w:rsidRPr="00D71FC5" w:rsidRDefault="00A00DA8" w:rsidP="00C15701">
      <w:pPr>
        <w:widowControl w:val="0"/>
        <w:spacing w:after="120" w:line="32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E60A0" w:rsidRPr="00D71FC5">
        <w:rPr>
          <w:rFonts w:ascii="Times New Roman" w:hAnsi="Times New Roman" w:cs="Times New Roman"/>
          <w:color w:val="000000" w:themeColor="text1"/>
          <w:sz w:val="28"/>
          <w:szCs w:val="28"/>
        </w:rPr>
        <w:t>5.1. Định mức kinh tế - kỹ thuật mạng lưới trọng lực quốc gia bao gồm các định mức thành phần sau:</w:t>
      </w:r>
    </w:p>
    <w:p w14:paraId="7D67369F" w14:textId="64934FF4" w:rsidR="00FE60A0" w:rsidRPr="00D71FC5" w:rsidRDefault="00FE60A0"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5.1.1. Định mức lao động: là hao phí thời gian lao động cần thiết của người lao động trực tiếp sản xuất ra một sản phẩm (hoặc thực hiện một bước công việc hoặc một công việc cụ thể) và thời gian nghỉ được hưởng nguyên lương theo quy định của pháp luật hiện hành. Nội dung của định mức lao động bao gồm:</w:t>
      </w:r>
    </w:p>
    <w:p w14:paraId="2C03C1E4" w14:textId="77777777" w:rsidR="00FE60A0" w:rsidRPr="00D71FC5" w:rsidRDefault="00FE60A0"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a) Nội dung công việc: liệt kê mô tả nội dung công việc, các thao tác cơ bản, thao tác chính để thực hiện công việc; </w:t>
      </w:r>
    </w:p>
    <w:p w14:paraId="4C976A87" w14:textId="77777777" w:rsidR="00FE60A0" w:rsidRPr="00714158" w:rsidRDefault="00FE60A0" w:rsidP="00C15701">
      <w:pPr>
        <w:widowControl w:val="0"/>
        <w:spacing w:after="120" w:line="320" w:lineRule="exact"/>
        <w:ind w:firstLine="567"/>
        <w:jc w:val="both"/>
        <w:rPr>
          <w:rFonts w:ascii="Times New Roman" w:hAnsi="Times New Roman" w:cs="Times New Roman"/>
          <w:color w:val="000000" w:themeColor="text1"/>
          <w:spacing w:val="-4"/>
          <w:sz w:val="28"/>
          <w:szCs w:val="28"/>
        </w:rPr>
      </w:pPr>
      <w:r w:rsidRPr="00714158">
        <w:rPr>
          <w:rFonts w:ascii="Times New Roman" w:hAnsi="Times New Roman" w:cs="Times New Roman"/>
          <w:color w:val="000000" w:themeColor="text1"/>
          <w:spacing w:val="-4"/>
          <w:sz w:val="28"/>
          <w:szCs w:val="28"/>
        </w:rPr>
        <w:t xml:space="preserve">b) Xác định điều kiện chuẩn (phân loại mức khó khăn): xác định các yếu tố cơ bản như địa hình, địa vật, giao thông, thời tiết, địa chất và các điều kiện khác liên quan đến thực hiện công việc; xác định các mức khó khăn khác với điều kiện chuẩn; </w:t>
      </w:r>
    </w:p>
    <w:p w14:paraId="445D46BD" w14:textId="4DBEA1F0" w:rsidR="00FE60A0" w:rsidRPr="00D71FC5" w:rsidRDefault="00FE60A0"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c) Định biên: </w:t>
      </w:r>
      <w:r w:rsidR="006E744A">
        <w:rPr>
          <w:rFonts w:ascii="Times New Roman" w:hAnsi="Times New Roman" w:cs="Times New Roman"/>
          <w:color w:val="000000" w:themeColor="text1"/>
          <w:sz w:val="28"/>
          <w:szCs w:val="28"/>
        </w:rPr>
        <w:t>m</w:t>
      </w:r>
      <w:r w:rsidR="006E744A" w:rsidRPr="006E744A">
        <w:rPr>
          <w:rFonts w:ascii="Times New Roman" w:hAnsi="Times New Roman" w:cs="Times New Roman"/>
          <w:color w:val="000000" w:themeColor="text1"/>
          <w:sz w:val="28"/>
          <w:szCs w:val="28"/>
        </w:rPr>
        <w:t>ô tả vị trí việc làm của từng lao động trong từng bước công việc đến khi tạo ra sản phẩm. Trên cơ sở đó xác định số lượng và cấp bậc lao động cụ thể để thực hiện từng bước công việc trong chu trình lao động đến khi hoàn thành sản phẩm</w:t>
      </w:r>
      <w:r w:rsidRPr="00D71FC5">
        <w:rPr>
          <w:rFonts w:ascii="Times New Roman" w:hAnsi="Times New Roman" w:cs="Times New Roman"/>
          <w:color w:val="000000" w:themeColor="text1"/>
          <w:sz w:val="28"/>
          <w:szCs w:val="28"/>
        </w:rPr>
        <w:t xml:space="preserve">; </w:t>
      </w:r>
    </w:p>
    <w:p w14:paraId="23399EB7" w14:textId="77777777" w:rsidR="00024228" w:rsidRPr="00D71FC5" w:rsidRDefault="00FE60A0"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d) Định mức: thời gian lao động trực tiếp cần thiết để hoàn thành một sản </w:t>
      </w:r>
      <w:r w:rsidRPr="00D71FC5">
        <w:rPr>
          <w:rFonts w:ascii="Times New Roman" w:hAnsi="Times New Roman" w:cs="Times New Roman"/>
          <w:color w:val="000000" w:themeColor="text1"/>
          <w:sz w:val="28"/>
          <w:szCs w:val="28"/>
        </w:rPr>
        <w:lastRenderedPageBreak/>
        <w:t xml:space="preserve">phẩm; đơn vị tính là công cá nhân hoặc công nhóm/01 đơn vị sản phẩm. </w:t>
      </w:r>
    </w:p>
    <w:p w14:paraId="37C32115" w14:textId="70732EB0" w:rsidR="00024228" w:rsidRPr="00D71FC5" w:rsidRDefault="0002422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Ngày công (ca) tính bằng 8 giờ làm việc</w:t>
      </w:r>
    </w:p>
    <w:p w14:paraId="0BECF834" w14:textId="77777777" w:rsidR="00024228" w:rsidRPr="00D71FC5" w:rsidRDefault="0002422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Các mức ngoại nghiệp thể hiện dưới dạng phân số, trong đó:</w:t>
      </w:r>
    </w:p>
    <w:p w14:paraId="1CFA970B" w14:textId="77777777" w:rsidR="00024228" w:rsidRPr="00D71FC5" w:rsidRDefault="0002422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Tử số là mức lao động kỹ thuật (tính theo công nhóm, công cá nhân);</w:t>
      </w:r>
    </w:p>
    <w:p w14:paraId="3FD2B5F4" w14:textId="3CE1E53C" w:rsidR="00024228" w:rsidRPr="00D71FC5" w:rsidRDefault="0002422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Mẫu số là mức lao động phổ thông, tính theo công cá nhân. Lao động phổ thông là người lao động được thuê để thực hiện các công việc đơn giản như vận chuyển các thiết bị, vật liệu, liên hệ, dẫn đường, bảo vệ, phục vụ đo ngắm, đào mốc, rửa vật liệu.</w:t>
      </w:r>
    </w:p>
    <w:p w14:paraId="085B2B1E" w14:textId="57BED523" w:rsidR="00024228" w:rsidRPr="00A00DA8" w:rsidRDefault="000A5FE8" w:rsidP="00C15701">
      <w:pPr>
        <w:widowControl w:val="0"/>
        <w:spacing w:after="120" w:line="32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24228" w:rsidRPr="00A00DA8">
        <w:rPr>
          <w:rFonts w:ascii="Times New Roman" w:hAnsi="Times New Roman" w:cs="Times New Roman"/>
          <w:color w:val="000000" w:themeColor="text1"/>
          <w:sz w:val="28"/>
          <w:szCs w:val="28"/>
        </w:rPr>
        <w:t xml:space="preserve"> Mức thời gian nghỉ được hưởng nguyên lương đối với lao động trực tiếp</w:t>
      </w:r>
    </w:p>
    <w:p w14:paraId="2C91C04B" w14:textId="14A141D7" w:rsidR="00024228" w:rsidRPr="00A00DA8" w:rsidRDefault="000A5FE8" w:rsidP="00C15701">
      <w:pPr>
        <w:widowControl w:val="0"/>
        <w:spacing w:after="120" w:line="32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24228" w:rsidRPr="00A00DA8">
        <w:rPr>
          <w:rFonts w:ascii="Times New Roman" w:hAnsi="Times New Roman" w:cs="Times New Roman"/>
          <w:color w:val="000000" w:themeColor="text1"/>
          <w:sz w:val="28"/>
          <w:szCs w:val="28"/>
        </w:rPr>
        <w:t xml:space="preserve">Thời gian nghỉ được hưởng nguyên lương đối với lao động trực tiếp, bao gồm: nghỉ phép, nghỉ tăng thêm theo thâm niên (nếu có), nghỉ lễ tết, nghỉ hội họp, học tập, tập huấn được tính là 34 ngày trên tổng số 312 ngày làm việc của một (01) năm.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3"/>
        <w:gridCol w:w="425"/>
        <w:gridCol w:w="3687"/>
        <w:gridCol w:w="425"/>
        <w:gridCol w:w="701"/>
      </w:tblGrid>
      <w:tr w:rsidR="00024228" w:rsidRPr="00A00DA8" w14:paraId="6EB30019" w14:textId="77777777" w:rsidTr="008B1F7F">
        <w:trPr>
          <w:jc w:val="center"/>
        </w:trPr>
        <w:tc>
          <w:tcPr>
            <w:tcW w:w="3823" w:type="dxa"/>
            <w:vMerge w:val="restart"/>
            <w:vAlign w:val="center"/>
          </w:tcPr>
          <w:p w14:paraId="6E8ACD68" w14:textId="77777777" w:rsidR="00024228" w:rsidRPr="00A00DA8" w:rsidRDefault="00024228"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Mức thời gian nghỉ được hưởng nguyên lương</w:t>
            </w:r>
          </w:p>
        </w:tc>
        <w:tc>
          <w:tcPr>
            <w:tcW w:w="425" w:type="dxa"/>
            <w:vMerge w:val="restart"/>
            <w:vAlign w:val="center"/>
          </w:tcPr>
          <w:p w14:paraId="5DF70D5F" w14:textId="77777777" w:rsidR="00024228" w:rsidRPr="00A00DA8" w:rsidRDefault="00024228"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w:t>
            </w:r>
          </w:p>
        </w:tc>
        <w:tc>
          <w:tcPr>
            <w:tcW w:w="3687" w:type="dxa"/>
            <w:vMerge w:val="restart"/>
            <w:vAlign w:val="center"/>
          </w:tcPr>
          <w:p w14:paraId="69C8DE09" w14:textId="77777777" w:rsidR="00024228" w:rsidRPr="00A00DA8" w:rsidRDefault="00024228"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Định mức lao động kỹ thuật trực tiếp</w:t>
            </w:r>
          </w:p>
        </w:tc>
        <w:tc>
          <w:tcPr>
            <w:tcW w:w="425" w:type="dxa"/>
            <w:vMerge w:val="restart"/>
            <w:vAlign w:val="center"/>
          </w:tcPr>
          <w:p w14:paraId="59FAE805" w14:textId="77777777" w:rsidR="00024228" w:rsidRPr="00A00DA8" w:rsidRDefault="00024228"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x</w:t>
            </w:r>
          </w:p>
        </w:tc>
        <w:tc>
          <w:tcPr>
            <w:tcW w:w="701" w:type="dxa"/>
            <w:vAlign w:val="center"/>
          </w:tcPr>
          <w:p w14:paraId="09A3DF1D" w14:textId="77777777" w:rsidR="00024228" w:rsidRPr="00A00DA8" w:rsidRDefault="00024228"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34</w:t>
            </w:r>
          </w:p>
        </w:tc>
      </w:tr>
      <w:tr w:rsidR="00024228" w:rsidRPr="00A00DA8" w14:paraId="5E1D3C1A" w14:textId="77777777" w:rsidTr="008B1F7F">
        <w:trPr>
          <w:jc w:val="center"/>
        </w:trPr>
        <w:tc>
          <w:tcPr>
            <w:tcW w:w="3823" w:type="dxa"/>
            <w:vMerge/>
            <w:vAlign w:val="center"/>
          </w:tcPr>
          <w:p w14:paraId="6417B17F" w14:textId="77777777" w:rsidR="00024228" w:rsidRPr="00A00DA8" w:rsidRDefault="00024228" w:rsidP="00C15701">
            <w:pPr>
              <w:widowControl w:val="0"/>
              <w:spacing w:after="120" w:line="320" w:lineRule="exact"/>
              <w:jc w:val="both"/>
              <w:rPr>
                <w:rFonts w:cs="Times New Roman"/>
                <w:i/>
                <w:color w:val="000000" w:themeColor="text1"/>
                <w:szCs w:val="28"/>
              </w:rPr>
            </w:pPr>
          </w:p>
        </w:tc>
        <w:tc>
          <w:tcPr>
            <w:tcW w:w="425" w:type="dxa"/>
            <w:vMerge/>
            <w:vAlign w:val="center"/>
          </w:tcPr>
          <w:p w14:paraId="7C013D0F" w14:textId="77777777" w:rsidR="00024228" w:rsidRPr="00A00DA8" w:rsidRDefault="00024228" w:rsidP="00C15701">
            <w:pPr>
              <w:widowControl w:val="0"/>
              <w:spacing w:after="120" w:line="320" w:lineRule="exact"/>
              <w:jc w:val="both"/>
              <w:rPr>
                <w:rFonts w:cs="Times New Roman"/>
                <w:i/>
                <w:color w:val="000000" w:themeColor="text1"/>
                <w:szCs w:val="28"/>
              </w:rPr>
            </w:pPr>
          </w:p>
        </w:tc>
        <w:tc>
          <w:tcPr>
            <w:tcW w:w="3687" w:type="dxa"/>
            <w:vMerge/>
            <w:vAlign w:val="center"/>
          </w:tcPr>
          <w:p w14:paraId="5690662E" w14:textId="77777777" w:rsidR="00024228" w:rsidRPr="00A00DA8" w:rsidRDefault="00024228" w:rsidP="00C15701">
            <w:pPr>
              <w:widowControl w:val="0"/>
              <w:spacing w:after="120" w:line="320" w:lineRule="exact"/>
              <w:jc w:val="both"/>
              <w:rPr>
                <w:rFonts w:cs="Times New Roman"/>
                <w:i/>
                <w:color w:val="000000" w:themeColor="text1"/>
                <w:szCs w:val="28"/>
              </w:rPr>
            </w:pPr>
          </w:p>
        </w:tc>
        <w:tc>
          <w:tcPr>
            <w:tcW w:w="425" w:type="dxa"/>
            <w:vMerge/>
            <w:vAlign w:val="center"/>
          </w:tcPr>
          <w:p w14:paraId="7CACC4C1" w14:textId="77777777" w:rsidR="00024228" w:rsidRPr="00A00DA8" w:rsidRDefault="00024228" w:rsidP="00C15701">
            <w:pPr>
              <w:widowControl w:val="0"/>
              <w:spacing w:after="120" w:line="320" w:lineRule="exact"/>
              <w:jc w:val="both"/>
              <w:rPr>
                <w:rFonts w:cs="Times New Roman"/>
                <w:i/>
                <w:color w:val="000000" w:themeColor="text1"/>
                <w:szCs w:val="28"/>
              </w:rPr>
            </w:pPr>
          </w:p>
        </w:tc>
        <w:tc>
          <w:tcPr>
            <w:tcW w:w="701" w:type="dxa"/>
            <w:vAlign w:val="center"/>
          </w:tcPr>
          <w:p w14:paraId="0B051C59" w14:textId="77777777" w:rsidR="00024228" w:rsidRPr="00A00DA8" w:rsidRDefault="00024228"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312</w:t>
            </w:r>
          </w:p>
        </w:tc>
      </w:tr>
    </w:tbl>
    <w:p w14:paraId="4124009E" w14:textId="1D3F63ED" w:rsidR="00024228" w:rsidRPr="00A00DA8" w:rsidRDefault="00F658BE" w:rsidP="00C15701">
      <w:pPr>
        <w:widowControl w:val="0"/>
        <w:autoSpaceDE w:val="0"/>
        <w:autoSpaceDN w:val="0"/>
        <w:adjustRightInd w:val="0"/>
        <w:spacing w:after="120" w:line="320" w:lineRule="exact"/>
        <w:ind w:firstLine="567"/>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w:t>
      </w:r>
      <w:r w:rsidR="00024228" w:rsidRPr="00A00DA8">
        <w:rPr>
          <w:rFonts w:ascii="Times New Roman" w:hAnsi="Times New Roman" w:cs="Times New Roman"/>
          <w:color w:val="000000" w:themeColor="text1"/>
          <w:sz w:val="28"/>
          <w:szCs w:val="28"/>
        </w:rPr>
        <w:t xml:space="preserve"> Mức thời gian nghỉ được hưởng nguyên lương được áp dụng đối với tất cả các bước công việc</w:t>
      </w:r>
      <w:r w:rsidR="00CA29EA">
        <w:rPr>
          <w:rFonts w:ascii="Times New Roman" w:hAnsi="Times New Roman" w:cs="Times New Roman"/>
          <w:color w:val="000000" w:themeColor="text1"/>
          <w:sz w:val="28"/>
          <w:szCs w:val="28"/>
        </w:rPr>
        <w:t>.</w:t>
      </w:r>
    </w:p>
    <w:p w14:paraId="3B37BBBE" w14:textId="3F974A69" w:rsidR="00182A07" w:rsidRPr="00182A07" w:rsidRDefault="00182A07" w:rsidP="00C15701">
      <w:pPr>
        <w:widowControl w:val="0"/>
        <w:spacing w:after="120" w:line="320" w:lineRule="exact"/>
        <w:ind w:firstLine="720"/>
        <w:jc w:val="both"/>
        <w:rPr>
          <w:rFonts w:ascii="Times New Roman" w:eastAsia="Times New Roman" w:hAnsi="Times New Roman" w:cs="Times New Roman"/>
          <w:color w:val="000000" w:themeColor="text1"/>
          <w:sz w:val="28"/>
          <w:szCs w:val="28"/>
          <w:lang w:val="en-US"/>
        </w:rPr>
      </w:pPr>
      <w:r w:rsidRPr="00D71FC5">
        <w:rPr>
          <w:rFonts w:ascii="Times New Roman" w:eastAsia="Times New Roman" w:hAnsi="Times New Roman" w:cs="Times New Roman"/>
          <w:color w:val="000000" w:themeColor="text1"/>
          <w:sz w:val="28"/>
          <w:szCs w:val="28"/>
          <w:lang w:val="en-US"/>
        </w:rPr>
        <w:t>5</w:t>
      </w:r>
      <w:r w:rsidRPr="00182A07">
        <w:rPr>
          <w:rFonts w:ascii="Times New Roman" w:eastAsia="Times New Roman" w:hAnsi="Times New Roman" w:cs="Times New Roman"/>
          <w:color w:val="000000" w:themeColor="text1"/>
          <w:sz w:val="28"/>
          <w:szCs w:val="28"/>
          <w:lang w:val="en-US"/>
        </w:rPr>
        <w:t>.</w:t>
      </w:r>
      <w:r w:rsidRPr="00D71FC5">
        <w:rPr>
          <w:rFonts w:ascii="Times New Roman" w:eastAsia="Times New Roman" w:hAnsi="Times New Roman" w:cs="Times New Roman"/>
          <w:color w:val="000000" w:themeColor="text1"/>
          <w:sz w:val="28"/>
          <w:szCs w:val="28"/>
          <w:lang w:val="en-US"/>
        </w:rPr>
        <w:t>1</w:t>
      </w:r>
      <w:r w:rsidRPr="00182A07">
        <w:rPr>
          <w:rFonts w:ascii="Times New Roman" w:eastAsia="Times New Roman" w:hAnsi="Times New Roman" w:cs="Times New Roman"/>
          <w:color w:val="000000" w:themeColor="text1"/>
          <w:sz w:val="28"/>
          <w:szCs w:val="28"/>
          <w:lang w:val="en-US"/>
        </w:rPr>
        <w:t>.</w:t>
      </w:r>
      <w:r w:rsidRPr="00D71FC5">
        <w:rPr>
          <w:rFonts w:ascii="Times New Roman" w:eastAsia="Times New Roman" w:hAnsi="Times New Roman" w:cs="Times New Roman"/>
          <w:color w:val="000000" w:themeColor="text1"/>
          <w:sz w:val="28"/>
          <w:szCs w:val="28"/>
          <w:lang w:val="en-US"/>
        </w:rPr>
        <w:t>2.</w:t>
      </w:r>
      <w:r w:rsidRPr="00182A07">
        <w:rPr>
          <w:rFonts w:ascii="Times New Roman" w:eastAsia="Times New Roman" w:hAnsi="Times New Roman" w:cs="Times New Roman"/>
          <w:color w:val="000000" w:themeColor="text1"/>
          <w:sz w:val="28"/>
          <w:szCs w:val="28"/>
          <w:lang w:val="en-US"/>
        </w:rPr>
        <w:t xml:space="preserve"> Định mức dụng cụ</w:t>
      </w:r>
    </w:p>
    <w:p w14:paraId="5A6BB50F" w14:textId="1CDC9922" w:rsidR="00182A07" w:rsidRPr="00182A07" w:rsidRDefault="00182A07" w:rsidP="00C15701">
      <w:pPr>
        <w:widowControl w:val="0"/>
        <w:spacing w:after="120" w:line="320" w:lineRule="exact"/>
        <w:ind w:firstLine="720"/>
        <w:jc w:val="both"/>
        <w:rPr>
          <w:rFonts w:ascii="Times New Roman" w:eastAsia="Times New Roman" w:hAnsi="Times New Roman" w:cs="Times New Roman"/>
          <w:color w:val="000000" w:themeColor="text1"/>
          <w:sz w:val="28"/>
          <w:szCs w:val="28"/>
          <w:lang w:val="en-US"/>
        </w:rPr>
      </w:pPr>
      <w:r w:rsidRPr="00182A07">
        <w:rPr>
          <w:rFonts w:ascii="Times New Roman" w:eastAsia="Times New Roman" w:hAnsi="Times New Roman" w:cs="Times New Roman"/>
          <w:color w:val="000000" w:themeColor="text1"/>
          <w:sz w:val="28"/>
          <w:szCs w:val="28"/>
          <w:lang w:val="en-US"/>
        </w:rPr>
        <w:t xml:space="preserve"> a) Định mức sử dụng dụng cụ</w:t>
      </w:r>
      <w:r w:rsidRPr="00A00DA8">
        <w:rPr>
          <w:rFonts w:ascii="Times New Roman" w:eastAsia="Times New Roman" w:hAnsi="Times New Roman" w:cs="Times New Roman"/>
          <w:color w:val="000000" w:themeColor="text1"/>
          <w:sz w:val="28"/>
          <w:szCs w:val="28"/>
          <w:lang w:val="en-US"/>
        </w:rPr>
        <w:t>: là hao phí về dụng cụ lao động được sử dụng để sản xuất ra một đơn vị sản phẩm</w:t>
      </w:r>
      <w:r w:rsidR="00A00DA8">
        <w:rPr>
          <w:rFonts w:ascii="Times New Roman" w:eastAsia="Times New Roman" w:hAnsi="Times New Roman" w:cs="Times New Roman"/>
          <w:color w:val="000000" w:themeColor="text1"/>
          <w:sz w:val="28"/>
          <w:szCs w:val="28"/>
          <w:lang w:val="en-US"/>
        </w:rPr>
        <w:t>.</w:t>
      </w:r>
    </w:p>
    <w:p w14:paraId="42420312" w14:textId="77777777" w:rsidR="00182A07" w:rsidRPr="00182A07" w:rsidRDefault="00182A07" w:rsidP="00C15701">
      <w:pPr>
        <w:widowControl w:val="0"/>
        <w:spacing w:after="120" w:line="320" w:lineRule="exact"/>
        <w:ind w:firstLine="720"/>
        <w:jc w:val="both"/>
        <w:rPr>
          <w:rFonts w:ascii="Times New Roman" w:eastAsia="Times New Roman" w:hAnsi="Times New Roman" w:cs="Times New Roman"/>
          <w:color w:val="000000" w:themeColor="text1"/>
          <w:sz w:val="28"/>
          <w:szCs w:val="28"/>
          <w:lang w:val="en-US"/>
        </w:rPr>
      </w:pPr>
      <w:r w:rsidRPr="00182A07">
        <w:rPr>
          <w:rFonts w:ascii="Times New Roman" w:eastAsia="Times New Roman" w:hAnsi="Times New Roman" w:cs="Times New Roman"/>
          <w:color w:val="000000" w:themeColor="text1"/>
          <w:sz w:val="28"/>
          <w:szCs w:val="28"/>
          <w:lang w:val="en-US"/>
        </w:rPr>
        <w:t>b) Thời hạn sử dụng dụng cụ là thời gian dự kiến sử dụng dụng cụ vào hoạt động sản xuất trong điều kiện bình thường, phù hợp với các thông số kinh tế - kỹ thuật của dụng cụ. Xác định thời hạn sử dụng dụng cụ bằng phương pháp thống kê, kinh nghiệm. Đơn vị tính của thời hạn sử dụng dụng cụ là tháng.</w:t>
      </w:r>
    </w:p>
    <w:p w14:paraId="3FA29A3E" w14:textId="00D4E3E7" w:rsidR="00182A07" w:rsidRPr="00182A07" w:rsidRDefault="00182A07" w:rsidP="00C15701">
      <w:pPr>
        <w:widowControl w:val="0"/>
        <w:spacing w:after="120" w:line="320" w:lineRule="exact"/>
        <w:ind w:firstLine="720"/>
        <w:jc w:val="both"/>
        <w:rPr>
          <w:rFonts w:ascii="Times New Roman" w:eastAsia="Times New Roman" w:hAnsi="Times New Roman" w:cs="Times New Roman"/>
          <w:color w:val="000000" w:themeColor="text1"/>
          <w:sz w:val="28"/>
          <w:szCs w:val="28"/>
          <w:lang w:val="en-US"/>
        </w:rPr>
      </w:pPr>
      <w:r w:rsidRPr="00D71FC5">
        <w:rPr>
          <w:rFonts w:ascii="Times New Roman" w:eastAsia="Times New Roman" w:hAnsi="Times New Roman" w:cs="Times New Roman"/>
          <w:color w:val="000000" w:themeColor="text1"/>
          <w:sz w:val="28"/>
          <w:szCs w:val="28"/>
          <w:lang w:val="en-US"/>
        </w:rPr>
        <w:t>5.1.3</w:t>
      </w:r>
      <w:r w:rsidRPr="00182A07">
        <w:rPr>
          <w:rFonts w:ascii="Times New Roman" w:eastAsia="Times New Roman" w:hAnsi="Times New Roman" w:cs="Times New Roman"/>
          <w:color w:val="000000" w:themeColor="text1"/>
          <w:sz w:val="28"/>
          <w:szCs w:val="28"/>
          <w:lang w:val="en-US"/>
        </w:rPr>
        <w:t>. Định mức thiết bị</w:t>
      </w:r>
    </w:p>
    <w:p w14:paraId="5C042319" w14:textId="4275BFA0" w:rsidR="00182A07" w:rsidRPr="00D71FC5" w:rsidRDefault="00182A07" w:rsidP="00C15701">
      <w:pPr>
        <w:widowControl w:val="0"/>
        <w:spacing w:after="120" w:line="320" w:lineRule="exact"/>
        <w:ind w:firstLine="720"/>
        <w:jc w:val="both"/>
        <w:rPr>
          <w:rFonts w:ascii="Times New Roman" w:eastAsia="Times New Roman" w:hAnsi="Times New Roman" w:cs="Times New Roman"/>
          <w:color w:val="000000" w:themeColor="text1"/>
          <w:sz w:val="28"/>
          <w:szCs w:val="28"/>
          <w:lang w:val="en-US"/>
        </w:rPr>
      </w:pPr>
      <w:r w:rsidRPr="00182A07">
        <w:rPr>
          <w:rFonts w:ascii="Times New Roman" w:eastAsia="Times New Roman" w:hAnsi="Times New Roman" w:cs="Times New Roman"/>
          <w:color w:val="000000" w:themeColor="text1"/>
          <w:sz w:val="28"/>
          <w:szCs w:val="28"/>
          <w:lang w:val="en-US"/>
        </w:rPr>
        <w:t>a) Định mức sử dụng thiết bị là số ca (thời gian) người lao động trực tiếp sử dụng thiết bị cần thiết để sản xuất ra một đơn vị sản phẩm.</w:t>
      </w:r>
    </w:p>
    <w:p w14:paraId="14EF8E05" w14:textId="4BBC1DE7" w:rsidR="00096212" w:rsidRPr="00182A07" w:rsidRDefault="00182A07" w:rsidP="00C15701">
      <w:pPr>
        <w:widowControl w:val="0"/>
        <w:spacing w:after="120" w:line="320" w:lineRule="exact"/>
        <w:ind w:firstLine="720"/>
        <w:jc w:val="both"/>
        <w:rPr>
          <w:rFonts w:ascii="Times New Roman" w:eastAsia="Times New Roman" w:hAnsi="Times New Roman" w:cs="Times New Roman"/>
          <w:color w:val="000000" w:themeColor="text1"/>
          <w:sz w:val="28"/>
          <w:szCs w:val="28"/>
          <w:lang w:val="en-US"/>
        </w:rPr>
      </w:pPr>
      <w:r w:rsidRPr="00182A07">
        <w:rPr>
          <w:rFonts w:ascii="Times New Roman" w:eastAsia="Times New Roman" w:hAnsi="Times New Roman" w:cs="Times New Roman"/>
          <w:color w:val="000000" w:themeColor="text1"/>
          <w:sz w:val="28"/>
          <w:szCs w:val="28"/>
          <w:lang w:val="en-US"/>
        </w:rPr>
        <w:t>b) Thời hạn sử dụng thiết bị</w:t>
      </w:r>
      <w:r w:rsidR="00096212" w:rsidRPr="00A00DA8">
        <w:rPr>
          <w:rFonts w:ascii="Times New Roman" w:eastAsia="Times New Roman" w:hAnsi="Times New Roman" w:cs="Times New Roman"/>
          <w:color w:val="000000" w:themeColor="text1"/>
          <w:sz w:val="28"/>
          <w:szCs w:val="28"/>
          <w:lang w:val="en-US"/>
        </w:rPr>
        <w:t>:</w:t>
      </w:r>
      <w:r w:rsidRPr="00182A07">
        <w:rPr>
          <w:rFonts w:ascii="Times New Roman" w:eastAsia="Times New Roman" w:hAnsi="Times New Roman" w:cs="Times New Roman"/>
          <w:color w:val="000000" w:themeColor="text1"/>
          <w:sz w:val="28"/>
          <w:szCs w:val="28"/>
          <w:lang w:val="en-US"/>
        </w:rPr>
        <w:t xml:space="preserve"> </w:t>
      </w:r>
      <w:r w:rsidR="00096212" w:rsidRPr="00A00DA8">
        <w:rPr>
          <w:rFonts w:ascii="Times New Roman" w:eastAsia="Times New Roman" w:hAnsi="Times New Roman" w:cs="Times New Roman"/>
          <w:color w:val="000000" w:themeColor="text1"/>
          <w:sz w:val="28"/>
          <w:szCs w:val="28"/>
          <w:lang w:val="en-US"/>
        </w:rPr>
        <w:t>đối với máy móc, thiết bị là tài sản cố định, thời hạn sử dụng theo quy định của Bộ Tài chính.</w:t>
      </w:r>
    </w:p>
    <w:p w14:paraId="54B2164E" w14:textId="0B264C4E" w:rsidR="00182A07" w:rsidRDefault="00875A12" w:rsidP="00C15701">
      <w:pPr>
        <w:widowControl w:val="0"/>
        <w:spacing w:after="120" w:line="320" w:lineRule="exact"/>
        <w:ind w:firstLine="720"/>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5.1</w:t>
      </w:r>
      <w:r w:rsidR="00182A07" w:rsidRPr="00182A07">
        <w:rPr>
          <w:rFonts w:ascii="Times New Roman" w:eastAsia="Times New Roman" w:hAnsi="Times New Roman" w:cs="Times New Roman"/>
          <w:color w:val="000000" w:themeColor="text1"/>
          <w:sz w:val="28"/>
          <w:szCs w:val="28"/>
          <w:lang w:val="en-US"/>
        </w:rPr>
        <w:t>.4. Định mức vật liệu</w:t>
      </w:r>
      <w:r w:rsidR="00096212" w:rsidRPr="00A00DA8">
        <w:rPr>
          <w:rFonts w:ascii="Times New Roman" w:eastAsia="Times New Roman" w:hAnsi="Times New Roman" w:cs="Times New Roman"/>
          <w:color w:val="000000" w:themeColor="text1"/>
          <w:sz w:val="28"/>
          <w:szCs w:val="28"/>
          <w:lang w:val="en-US"/>
        </w:rPr>
        <w:t>: mức tiêu hao cho từng loại vật liệu để tạo ra một đơn vị sản phẩm hoặc một bước công việc tạo ra sản phẩm</w:t>
      </w:r>
      <w:r w:rsidR="00A00DA8">
        <w:rPr>
          <w:rFonts w:ascii="Times New Roman" w:eastAsia="Times New Roman" w:hAnsi="Times New Roman" w:cs="Times New Roman"/>
          <w:color w:val="000000" w:themeColor="text1"/>
          <w:sz w:val="28"/>
          <w:szCs w:val="28"/>
          <w:lang w:val="en-US"/>
        </w:rPr>
        <w:t>.</w:t>
      </w:r>
      <w:r w:rsidR="00102D2A">
        <w:rPr>
          <w:rFonts w:ascii="Times New Roman" w:eastAsia="Times New Roman" w:hAnsi="Times New Roman" w:cs="Times New Roman"/>
          <w:color w:val="000000" w:themeColor="text1"/>
          <w:sz w:val="28"/>
          <w:szCs w:val="28"/>
          <w:lang w:val="en-US"/>
        </w:rPr>
        <w:t>”</w:t>
      </w:r>
    </w:p>
    <w:p w14:paraId="37630CFA" w14:textId="7A86263E" w:rsidR="00EC36FA" w:rsidRPr="00EC36FA" w:rsidRDefault="00EC36FA" w:rsidP="00C15701">
      <w:pPr>
        <w:widowControl w:val="0"/>
        <w:spacing w:after="120" w:line="320" w:lineRule="exact"/>
        <w:ind w:firstLine="567"/>
        <w:jc w:val="both"/>
        <w:rPr>
          <w:rFonts w:ascii="Times New Roman" w:eastAsia="Times New Roman" w:hAnsi="Times New Roman" w:cs="Times New Roman"/>
          <w:b/>
          <w:color w:val="000000" w:themeColor="text1"/>
          <w:sz w:val="28"/>
          <w:szCs w:val="28"/>
          <w:lang w:val="en-US"/>
        </w:rPr>
      </w:pPr>
      <w:r w:rsidRPr="00EC36FA">
        <w:rPr>
          <w:rFonts w:ascii="Times New Roman" w:eastAsia="Times New Roman" w:hAnsi="Times New Roman" w:cs="Times New Roman"/>
          <w:b/>
          <w:color w:val="000000" w:themeColor="text1"/>
          <w:sz w:val="28"/>
          <w:szCs w:val="28"/>
          <w:lang w:val="en-US"/>
        </w:rPr>
        <w:t>Điều 14. Sửa đổi, bổ sung một số nội dung của Phần I</w:t>
      </w:r>
      <w:r w:rsidR="00E42510">
        <w:rPr>
          <w:rFonts w:ascii="Times New Roman" w:eastAsia="Times New Roman" w:hAnsi="Times New Roman" w:cs="Times New Roman"/>
          <w:b/>
          <w:color w:val="000000" w:themeColor="text1"/>
          <w:sz w:val="28"/>
          <w:szCs w:val="28"/>
          <w:lang w:val="en-US"/>
        </w:rPr>
        <w:t>.</w:t>
      </w:r>
      <w:r w:rsidRPr="00EC36FA">
        <w:rPr>
          <w:rFonts w:ascii="Times New Roman" w:eastAsia="Times New Roman" w:hAnsi="Times New Roman" w:cs="Times New Roman"/>
          <w:b/>
          <w:color w:val="000000" w:themeColor="text1"/>
          <w:sz w:val="28"/>
          <w:szCs w:val="28"/>
          <w:lang w:val="en-US"/>
        </w:rPr>
        <w:t xml:space="preserve"> Quy định chung của </w:t>
      </w:r>
      <w:r w:rsidR="00E42510" w:rsidRPr="00EC36FA">
        <w:rPr>
          <w:rFonts w:ascii="Times New Roman" w:eastAsia="Times New Roman" w:hAnsi="Times New Roman" w:cs="Times New Roman"/>
          <w:b/>
          <w:color w:val="000000" w:themeColor="text1"/>
          <w:sz w:val="28"/>
          <w:szCs w:val="28"/>
          <w:lang w:val="en-US"/>
        </w:rPr>
        <w:t xml:space="preserve">Định mức kinh tế - kỹ thuật </w:t>
      </w:r>
      <w:r w:rsidR="00E42510" w:rsidRPr="005C44F8">
        <w:rPr>
          <w:rFonts w:ascii="Times New Roman" w:eastAsia="Times New Roman" w:hAnsi="Times New Roman" w:cs="Times New Roman"/>
          <w:b/>
          <w:color w:val="000000" w:themeColor="text1"/>
          <w:sz w:val="28"/>
          <w:szCs w:val="28"/>
          <w:lang w:val="en-US"/>
        </w:rPr>
        <w:t>thu nhận và xử lý dữ liệu ảnh số từ tàu bay không người lái phục vụ xây dựng, cập nhật cơ sở dữ liệu nền địa lý quốc gia tỷ lệ 1:2000, 1:5000 và thành lập bản đồ địa hình tỷ lệ 1:500, 1:1000</w:t>
      </w:r>
      <w:r w:rsidR="00E42510">
        <w:rPr>
          <w:rFonts w:ascii="Times New Roman" w:eastAsia="Times New Roman" w:hAnsi="Times New Roman" w:cs="Times New Roman"/>
          <w:b/>
          <w:color w:val="000000" w:themeColor="text1"/>
          <w:sz w:val="28"/>
          <w:szCs w:val="28"/>
          <w:lang w:val="en-US"/>
        </w:rPr>
        <w:t xml:space="preserve"> ban hành kèm theo </w:t>
      </w:r>
      <w:r w:rsidRPr="00EC36FA">
        <w:rPr>
          <w:rFonts w:ascii="Times New Roman" w:eastAsia="Times New Roman" w:hAnsi="Times New Roman" w:cs="Times New Roman"/>
          <w:b/>
          <w:color w:val="000000" w:themeColor="text1"/>
          <w:sz w:val="28"/>
          <w:szCs w:val="28"/>
          <w:lang w:val="en-US"/>
        </w:rPr>
        <w:t>Thông tư số 1</w:t>
      </w:r>
      <w:r w:rsidR="005C44F8">
        <w:rPr>
          <w:rFonts w:ascii="Times New Roman" w:eastAsia="Times New Roman" w:hAnsi="Times New Roman" w:cs="Times New Roman"/>
          <w:b/>
          <w:color w:val="000000" w:themeColor="text1"/>
          <w:sz w:val="28"/>
          <w:szCs w:val="28"/>
          <w:lang w:val="en-US"/>
        </w:rPr>
        <w:t>6</w:t>
      </w:r>
      <w:r w:rsidRPr="00EC36FA">
        <w:rPr>
          <w:rFonts w:ascii="Times New Roman" w:eastAsia="Times New Roman" w:hAnsi="Times New Roman" w:cs="Times New Roman"/>
          <w:b/>
          <w:color w:val="000000" w:themeColor="text1"/>
          <w:sz w:val="28"/>
          <w:szCs w:val="28"/>
          <w:lang w:val="en-US"/>
        </w:rPr>
        <w:t>/202</w:t>
      </w:r>
      <w:r w:rsidR="005C44F8">
        <w:rPr>
          <w:rFonts w:ascii="Times New Roman" w:eastAsia="Times New Roman" w:hAnsi="Times New Roman" w:cs="Times New Roman"/>
          <w:b/>
          <w:color w:val="000000" w:themeColor="text1"/>
          <w:sz w:val="28"/>
          <w:szCs w:val="28"/>
          <w:lang w:val="en-US"/>
        </w:rPr>
        <w:t>2</w:t>
      </w:r>
      <w:r w:rsidRPr="00EC36FA">
        <w:rPr>
          <w:rFonts w:ascii="Times New Roman" w:eastAsia="Times New Roman" w:hAnsi="Times New Roman" w:cs="Times New Roman"/>
          <w:b/>
          <w:color w:val="000000" w:themeColor="text1"/>
          <w:sz w:val="28"/>
          <w:szCs w:val="28"/>
          <w:lang w:val="en-US"/>
        </w:rPr>
        <w:t xml:space="preserve">/TT-BTNMT ngày </w:t>
      </w:r>
      <w:r w:rsidR="005C44F8">
        <w:rPr>
          <w:rFonts w:ascii="Times New Roman" w:eastAsia="Times New Roman" w:hAnsi="Times New Roman" w:cs="Times New Roman"/>
          <w:b/>
          <w:color w:val="000000" w:themeColor="text1"/>
          <w:sz w:val="28"/>
          <w:szCs w:val="28"/>
          <w:lang w:val="en-US"/>
        </w:rPr>
        <w:t>13</w:t>
      </w:r>
      <w:r w:rsidRPr="00EC36FA">
        <w:rPr>
          <w:rFonts w:ascii="Times New Roman" w:eastAsia="Times New Roman" w:hAnsi="Times New Roman" w:cs="Times New Roman"/>
          <w:b/>
          <w:color w:val="000000" w:themeColor="text1"/>
          <w:sz w:val="28"/>
          <w:szCs w:val="28"/>
          <w:lang w:val="en-US"/>
        </w:rPr>
        <w:t xml:space="preserve"> tháng 1</w:t>
      </w:r>
      <w:r w:rsidR="005C44F8">
        <w:rPr>
          <w:rFonts w:ascii="Times New Roman" w:eastAsia="Times New Roman" w:hAnsi="Times New Roman" w:cs="Times New Roman"/>
          <w:b/>
          <w:color w:val="000000" w:themeColor="text1"/>
          <w:sz w:val="28"/>
          <w:szCs w:val="28"/>
          <w:lang w:val="en-US"/>
        </w:rPr>
        <w:t>1</w:t>
      </w:r>
      <w:r w:rsidRPr="00EC36FA">
        <w:rPr>
          <w:rFonts w:ascii="Times New Roman" w:eastAsia="Times New Roman" w:hAnsi="Times New Roman" w:cs="Times New Roman"/>
          <w:b/>
          <w:color w:val="000000" w:themeColor="text1"/>
          <w:sz w:val="28"/>
          <w:szCs w:val="28"/>
          <w:lang w:val="en-US"/>
        </w:rPr>
        <w:t xml:space="preserve"> năm 202</w:t>
      </w:r>
      <w:r w:rsidR="005C44F8">
        <w:rPr>
          <w:rFonts w:ascii="Times New Roman" w:eastAsia="Times New Roman" w:hAnsi="Times New Roman" w:cs="Times New Roman"/>
          <w:b/>
          <w:color w:val="000000" w:themeColor="text1"/>
          <w:sz w:val="28"/>
          <w:szCs w:val="28"/>
          <w:lang w:val="en-US"/>
        </w:rPr>
        <w:t>2</w:t>
      </w:r>
      <w:r w:rsidRPr="00EC36FA">
        <w:rPr>
          <w:rFonts w:ascii="Times New Roman" w:eastAsia="Times New Roman" w:hAnsi="Times New Roman" w:cs="Times New Roman"/>
          <w:b/>
          <w:color w:val="000000" w:themeColor="text1"/>
          <w:sz w:val="28"/>
          <w:szCs w:val="28"/>
          <w:lang w:val="en-US"/>
        </w:rPr>
        <w:t xml:space="preserve"> của Bộ trưởng Bộ Tà</w:t>
      </w:r>
      <w:r w:rsidR="00E42510">
        <w:rPr>
          <w:rFonts w:ascii="Times New Roman" w:eastAsia="Times New Roman" w:hAnsi="Times New Roman" w:cs="Times New Roman"/>
          <w:b/>
          <w:color w:val="000000" w:themeColor="text1"/>
          <w:sz w:val="28"/>
          <w:szCs w:val="28"/>
          <w:lang w:val="en-US"/>
        </w:rPr>
        <w:t>i nguyên và Môi trường</w:t>
      </w:r>
    </w:p>
    <w:p w14:paraId="3EB74123" w14:textId="2AAF914D" w:rsidR="00EC36FA" w:rsidRDefault="00EC36FA" w:rsidP="00C15701">
      <w:pPr>
        <w:widowControl w:val="0"/>
        <w:spacing w:after="120" w:line="320" w:lineRule="exact"/>
        <w:ind w:firstLine="567"/>
        <w:jc w:val="both"/>
        <w:rPr>
          <w:rFonts w:ascii="Times New Roman" w:eastAsia="Times New Roman" w:hAnsi="Times New Roman" w:cs="Times New Roman"/>
          <w:color w:val="000000" w:themeColor="text1"/>
          <w:sz w:val="28"/>
          <w:szCs w:val="28"/>
          <w:lang w:val="en-US"/>
        </w:rPr>
      </w:pPr>
      <w:r w:rsidRPr="00EC36FA">
        <w:rPr>
          <w:rFonts w:ascii="Times New Roman" w:eastAsia="Times New Roman" w:hAnsi="Times New Roman" w:cs="Times New Roman"/>
          <w:color w:val="000000" w:themeColor="text1"/>
          <w:sz w:val="28"/>
          <w:szCs w:val="28"/>
          <w:lang w:val="en-US"/>
        </w:rPr>
        <w:t>1. Sửa đổi, bổ sung khoản 5.</w:t>
      </w:r>
      <w:r>
        <w:rPr>
          <w:rFonts w:ascii="Times New Roman" w:eastAsia="Times New Roman" w:hAnsi="Times New Roman" w:cs="Times New Roman"/>
          <w:color w:val="000000" w:themeColor="text1"/>
          <w:sz w:val="28"/>
          <w:szCs w:val="28"/>
          <w:lang w:val="en-US"/>
        </w:rPr>
        <w:t>2</w:t>
      </w:r>
      <w:r w:rsidRPr="00EC36FA">
        <w:rPr>
          <w:rFonts w:ascii="Times New Roman" w:eastAsia="Times New Roman" w:hAnsi="Times New Roman" w:cs="Times New Roman"/>
          <w:color w:val="000000" w:themeColor="text1"/>
          <w:sz w:val="28"/>
          <w:szCs w:val="28"/>
          <w:lang w:val="en-US"/>
        </w:rPr>
        <w:t xml:space="preserve"> Mục 5 Phần I như sau:</w:t>
      </w:r>
    </w:p>
    <w:p w14:paraId="29C15C5C" w14:textId="02732FB1" w:rsidR="00EC36FA" w:rsidRPr="00A00DA8" w:rsidRDefault="00EC36FA" w:rsidP="00C15701">
      <w:pPr>
        <w:widowControl w:val="0"/>
        <w:spacing w:after="120" w:line="32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Pr="00A00DA8">
        <w:rPr>
          <w:rFonts w:ascii="Times New Roman" w:hAnsi="Times New Roman" w:cs="Times New Roman"/>
          <w:color w:val="000000" w:themeColor="text1"/>
          <w:sz w:val="28"/>
          <w:szCs w:val="28"/>
        </w:rPr>
        <w:t xml:space="preserve"> Mức thời gian nghỉ được hưởng nguyên lương đối với lao động trực tiếp</w:t>
      </w:r>
    </w:p>
    <w:p w14:paraId="7A00F58F" w14:textId="77777777" w:rsidR="00EC36FA" w:rsidRPr="00A00DA8" w:rsidRDefault="00EC36FA" w:rsidP="00C15701">
      <w:pPr>
        <w:widowControl w:val="0"/>
        <w:spacing w:after="120" w:line="32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00DA8">
        <w:rPr>
          <w:rFonts w:ascii="Times New Roman" w:hAnsi="Times New Roman" w:cs="Times New Roman"/>
          <w:color w:val="000000" w:themeColor="text1"/>
          <w:sz w:val="28"/>
          <w:szCs w:val="28"/>
        </w:rPr>
        <w:t xml:space="preserve">Thời gian nghỉ được hưởng nguyên lương đối với lao động trực tiếp, bao gồm: nghỉ phép, nghỉ tăng thêm theo thâm niên (nếu có), nghỉ lễ tết, nghỉ hội họp, học tập, tập huấn được tính là 34 ngày trên tổng số 312 ngày làm việc của một (01) năm.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3"/>
        <w:gridCol w:w="425"/>
        <w:gridCol w:w="3687"/>
        <w:gridCol w:w="425"/>
        <w:gridCol w:w="701"/>
      </w:tblGrid>
      <w:tr w:rsidR="00EC36FA" w:rsidRPr="00A00DA8" w14:paraId="61F6582D" w14:textId="77777777" w:rsidTr="008B1F7F">
        <w:trPr>
          <w:jc w:val="center"/>
        </w:trPr>
        <w:tc>
          <w:tcPr>
            <w:tcW w:w="3823" w:type="dxa"/>
            <w:vMerge w:val="restart"/>
            <w:vAlign w:val="center"/>
          </w:tcPr>
          <w:p w14:paraId="11D95B60" w14:textId="77777777" w:rsidR="00EC36FA" w:rsidRPr="00A00DA8" w:rsidRDefault="00EC36FA"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Mức thời gian nghỉ được hưởng nguyên lương</w:t>
            </w:r>
          </w:p>
        </w:tc>
        <w:tc>
          <w:tcPr>
            <w:tcW w:w="425" w:type="dxa"/>
            <w:vMerge w:val="restart"/>
            <w:vAlign w:val="center"/>
          </w:tcPr>
          <w:p w14:paraId="5A931F0E" w14:textId="77777777" w:rsidR="00EC36FA" w:rsidRPr="00A00DA8" w:rsidRDefault="00EC36FA"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w:t>
            </w:r>
          </w:p>
        </w:tc>
        <w:tc>
          <w:tcPr>
            <w:tcW w:w="3687" w:type="dxa"/>
            <w:vMerge w:val="restart"/>
            <w:vAlign w:val="center"/>
          </w:tcPr>
          <w:p w14:paraId="591B4A3B" w14:textId="77777777" w:rsidR="00EC36FA" w:rsidRPr="00A00DA8" w:rsidRDefault="00EC36FA"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Định mức lao động kỹ thuật trực tiếp</w:t>
            </w:r>
          </w:p>
        </w:tc>
        <w:tc>
          <w:tcPr>
            <w:tcW w:w="425" w:type="dxa"/>
            <w:vMerge w:val="restart"/>
            <w:vAlign w:val="center"/>
          </w:tcPr>
          <w:p w14:paraId="06FB93BA" w14:textId="77777777" w:rsidR="00EC36FA" w:rsidRPr="00A00DA8" w:rsidRDefault="00EC36FA"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x</w:t>
            </w:r>
          </w:p>
        </w:tc>
        <w:tc>
          <w:tcPr>
            <w:tcW w:w="701" w:type="dxa"/>
            <w:vAlign w:val="center"/>
          </w:tcPr>
          <w:p w14:paraId="7C5EF552" w14:textId="77777777" w:rsidR="00EC36FA" w:rsidRPr="00A00DA8" w:rsidRDefault="00EC36FA"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34</w:t>
            </w:r>
          </w:p>
        </w:tc>
      </w:tr>
      <w:tr w:rsidR="00EC36FA" w:rsidRPr="00A00DA8" w14:paraId="1E6F1938" w14:textId="77777777" w:rsidTr="008B1F7F">
        <w:trPr>
          <w:jc w:val="center"/>
        </w:trPr>
        <w:tc>
          <w:tcPr>
            <w:tcW w:w="3823" w:type="dxa"/>
            <w:vMerge/>
            <w:vAlign w:val="center"/>
          </w:tcPr>
          <w:p w14:paraId="42A1AD42" w14:textId="77777777" w:rsidR="00EC36FA" w:rsidRPr="00A00DA8" w:rsidRDefault="00EC36FA" w:rsidP="00C15701">
            <w:pPr>
              <w:widowControl w:val="0"/>
              <w:spacing w:after="120" w:line="320" w:lineRule="exact"/>
              <w:jc w:val="both"/>
              <w:rPr>
                <w:rFonts w:cs="Times New Roman"/>
                <w:i/>
                <w:color w:val="000000" w:themeColor="text1"/>
                <w:szCs w:val="28"/>
              </w:rPr>
            </w:pPr>
          </w:p>
        </w:tc>
        <w:tc>
          <w:tcPr>
            <w:tcW w:w="425" w:type="dxa"/>
            <w:vMerge/>
            <w:vAlign w:val="center"/>
          </w:tcPr>
          <w:p w14:paraId="4F80A0EE" w14:textId="77777777" w:rsidR="00EC36FA" w:rsidRPr="00A00DA8" w:rsidRDefault="00EC36FA" w:rsidP="00C15701">
            <w:pPr>
              <w:widowControl w:val="0"/>
              <w:spacing w:after="120" w:line="320" w:lineRule="exact"/>
              <w:jc w:val="both"/>
              <w:rPr>
                <w:rFonts w:cs="Times New Roman"/>
                <w:i/>
                <w:color w:val="000000" w:themeColor="text1"/>
                <w:szCs w:val="28"/>
              </w:rPr>
            </w:pPr>
          </w:p>
        </w:tc>
        <w:tc>
          <w:tcPr>
            <w:tcW w:w="3687" w:type="dxa"/>
            <w:vMerge/>
            <w:vAlign w:val="center"/>
          </w:tcPr>
          <w:p w14:paraId="14AAB024" w14:textId="77777777" w:rsidR="00EC36FA" w:rsidRPr="00A00DA8" w:rsidRDefault="00EC36FA" w:rsidP="00C15701">
            <w:pPr>
              <w:widowControl w:val="0"/>
              <w:spacing w:after="120" w:line="320" w:lineRule="exact"/>
              <w:jc w:val="both"/>
              <w:rPr>
                <w:rFonts w:cs="Times New Roman"/>
                <w:i/>
                <w:color w:val="000000" w:themeColor="text1"/>
                <w:szCs w:val="28"/>
              </w:rPr>
            </w:pPr>
          </w:p>
        </w:tc>
        <w:tc>
          <w:tcPr>
            <w:tcW w:w="425" w:type="dxa"/>
            <w:vMerge/>
            <w:vAlign w:val="center"/>
          </w:tcPr>
          <w:p w14:paraId="73341B35" w14:textId="77777777" w:rsidR="00EC36FA" w:rsidRPr="00A00DA8" w:rsidRDefault="00EC36FA" w:rsidP="00C15701">
            <w:pPr>
              <w:widowControl w:val="0"/>
              <w:spacing w:after="120" w:line="320" w:lineRule="exact"/>
              <w:jc w:val="both"/>
              <w:rPr>
                <w:rFonts w:cs="Times New Roman"/>
                <w:i/>
                <w:color w:val="000000" w:themeColor="text1"/>
                <w:szCs w:val="28"/>
              </w:rPr>
            </w:pPr>
          </w:p>
        </w:tc>
        <w:tc>
          <w:tcPr>
            <w:tcW w:w="701" w:type="dxa"/>
            <w:vAlign w:val="center"/>
          </w:tcPr>
          <w:p w14:paraId="3104C10F" w14:textId="77777777" w:rsidR="00EC36FA" w:rsidRPr="00A00DA8" w:rsidRDefault="00EC36FA" w:rsidP="00C15701">
            <w:pPr>
              <w:widowControl w:val="0"/>
              <w:spacing w:after="120" w:line="320" w:lineRule="exact"/>
              <w:jc w:val="center"/>
              <w:rPr>
                <w:rFonts w:cs="Times New Roman"/>
                <w:i/>
                <w:color w:val="000000" w:themeColor="text1"/>
                <w:szCs w:val="28"/>
              </w:rPr>
            </w:pPr>
            <w:r w:rsidRPr="00A00DA8">
              <w:rPr>
                <w:rFonts w:cs="Times New Roman"/>
                <w:i/>
                <w:color w:val="000000" w:themeColor="text1"/>
                <w:szCs w:val="28"/>
              </w:rPr>
              <w:t>312</w:t>
            </w:r>
          </w:p>
        </w:tc>
      </w:tr>
    </w:tbl>
    <w:p w14:paraId="24A51EAB" w14:textId="5F60FE47" w:rsidR="00EC36FA" w:rsidRPr="00182A07" w:rsidRDefault="00EC36FA" w:rsidP="00C15701">
      <w:pPr>
        <w:widowControl w:val="0"/>
        <w:spacing w:after="120" w:line="320" w:lineRule="exact"/>
        <w:ind w:firstLine="567"/>
        <w:jc w:val="both"/>
        <w:rPr>
          <w:rFonts w:ascii="Times New Roman" w:eastAsia="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w:t>
      </w:r>
      <w:r w:rsidRPr="00A00DA8">
        <w:rPr>
          <w:rFonts w:ascii="Times New Roman" w:hAnsi="Times New Roman" w:cs="Times New Roman"/>
          <w:color w:val="000000" w:themeColor="text1"/>
          <w:sz w:val="28"/>
          <w:szCs w:val="28"/>
        </w:rPr>
        <w:t xml:space="preserve"> Mức thời gian nghỉ được hưởng nguyên lương được áp dụng đối với tất cả các bước công việc</w:t>
      </w:r>
      <w:r w:rsidR="00E42510">
        <w:rPr>
          <w:rFonts w:ascii="Times New Roman" w:hAnsi="Times New Roman" w:cs="Times New Roman"/>
          <w:color w:val="000000" w:themeColor="text1"/>
          <w:sz w:val="28"/>
          <w:szCs w:val="28"/>
        </w:rPr>
        <w:t>.</w:t>
      </w:r>
      <w:r w:rsidRPr="00A00DA8">
        <w:rPr>
          <w:rFonts w:ascii="Times New Roman" w:hAnsi="Times New Roman" w:cs="Times New Roman"/>
          <w:color w:val="000000" w:themeColor="text1"/>
          <w:sz w:val="28"/>
          <w:szCs w:val="28"/>
        </w:rPr>
        <w:t>”</w:t>
      </w:r>
    </w:p>
    <w:p w14:paraId="0A605129" w14:textId="694722E3" w:rsidR="001A5FA8" w:rsidRPr="00D71FC5" w:rsidRDefault="001A5FA8" w:rsidP="00C15701">
      <w:pPr>
        <w:widowControl w:val="0"/>
        <w:spacing w:after="120" w:line="320" w:lineRule="exact"/>
        <w:ind w:firstLine="567"/>
        <w:jc w:val="both"/>
        <w:rPr>
          <w:rFonts w:ascii="Times New Roman" w:hAnsi="Times New Roman" w:cs="Times New Roman"/>
          <w:b/>
          <w:color w:val="000000" w:themeColor="text1"/>
          <w:sz w:val="28"/>
          <w:szCs w:val="28"/>
        </w:rPr>
      </w:pPr>
      <w:r w:rsidRPr="00D71FC5">
        <w:rPr>
          <w:rFonts w:ascii="Times New Roman" w:hAnsi="Times New Roman" w:cs="Times New Roman"/>
          <w:b/>
          <w:color w:val="000000" w:themeColor="text1"/>
          <w:sz w:val="28"/>
          <w:szCs w:val="28"/>
        </w:rPr>
        <w:t xml:space="preserve">Điều </w:t>
      </w:r>
      <w:r w:rsidR="004338A2" w:rsidRPr="00D71FC5">
        <w:rPr>
          <w:rFonts w:ascii="Times New Roman" w:hAnsi="Times New Roman" w:cs="Times New Roman"/>
          <w:b/>
          <w:color w:val="000000" w:themeColor="text1"/>
          <w:sz w:val="28"/>
          <w:szCs w:val="28"/>
        </w:rPr>
        <w:t>1</w:t>
      </w:r>
      <w:r w:rsidR="00EC36FA">
        <w:rPr>
          <w:rFonts w:ascii="Times New Roman" w:hAnsi="Times New Roman" w:cs="Times New Roman"/>
          <w:b/>
          <w:color w:val="000000" w:themeColor="text1"/>
          <w:sz w:val="28"/>
          <w:szCs w:val="28"/>
        </w:rPr>
        <w:t>5</w:t>
      </w:r>
      <w:r w:rsidRPr="00D71FC5">
        <w:rPr>
          <w:rFonts w:ascii="Times New Roman" w:hAnsi="Times New Roman" w:cs="Times New Roman"/>
          <w:b/>
          <w:color w:val="000000" w:themeColor="text1"/>
          <w:sz w:val="28"/>
          <w:szCs w:val="28"/>
        </w:rPr>
        <w:t>. Trách nhiệm tổ chức thực hiện</w:t>
      </w:r>
      <w:r w:rsidR="00171395" w:rsidRPr="00171395">
        <w:rPr>
          <w:rFonts w:ascii="Times New Roman" w:hAnsi="Times New Roman" w:cs="Times New Roman"/>
          <w:b/>
          <w:color w:val="000000" w:themeColor="text1"/>
          <w:sz w:val="28"/>
          <w:szCs w:val="28"/>
        </w:rPr>
        <w:t xml:space="preserve"> </w:t>
      </w:r>
      <w:r w:rsidR="00171395" w:rsidRPr="00D71FC5">
        <w:rPr>
          <w:rFonts w:ascii="Times New Roman" w:hAnsi="Times New Roman" w:cs="Times New Roman"/>
          <w:b/>
          <w:color w:val="000000" w:themeColor="text1"/>
          <w:sz w:val="28"/>
          <w:szCs w:val="28"/>
        </w:rPr>
        <w:t>và hiệu lực thi hành</w:t>
      </w:r>
    </w:p>
    <w:p w14:paraId="2C163C61" w14:textId="488C1173" w:rsidR="001A5FA8" w:rsidRPr="00D71FC5" w:rsidRDefault="001A5FA8"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 xml:space="preserve">1. </w:t>
      </w:r>
      <w:r w:rsidR="00AA7D4F" w:rsidRPr="00D71FC5">
        <w:rPr>
          <w:rFonts w:ascii="Times New Roman" w:hAnsi="Times New Roman" w:cs="Times New Roman"/>
          <w:color w:val="000000" w:themeColor="text1"/>
          <w:sz w:val="28"/>
          <w:szCs w:val="28"/>
        </w:rPr>
        <w:t>Bộ, cơ quan ngang Bộ, cơ quan thuộc Chính phủ, Ủy ban nhân dân các tỉnh, thành phố trực thuộc Trung ương</w:t>
      </w:r>
      <w:r w:rsidR="00F85139" w:rsidRPr="00D71FC5">
        <w:rPr>
          <w:rFonts w:ascii="Times New Roman" w:hAnsi="Times New Roman" w:cs="Times New Roman"/>
          <w:color w:val="000000" w:themeColor="text1"/>
          <w:sz w:val="28"/>
          <w:szCs w:val="28"/>
        </w:rPr>
        <w:t>, Cục Đo đạc, Bản đồ và Thông tin địa lý Việt Nam</w:t>
      </w:r>
      <w:r w:rsidR="00A472CD" w:rsidRPr="00D71FC5">
        <w:rPr>
          <w:rFonts w:ascii="Times New Roman" w:hAnsi="Times New Roman" w:cs="Times New Roman"/>
          <w:color w:val="000000" w:themeColor="text1"/>
          <w:sz w:val="28"/>
          <w:szCs w:val="28"/>
        </w:rPr>
        <w:t>, các đơn vị thuộc Bộ Tài nguyên và Môi trường</w:t>
      </w:r>
      <w:r w:rsidR="00AA7D4F" w:rsidRPr="00D71FC5">
        <w:rPr>
          <w:rFonts w:ascii="Times New Roman" w:hAnsi="Times New Roman" w:cs="Times New Roman"/>
          <w:color w:val="000000" w:themeColor="text1"/>
          <w:sz w:val="28"/>
          <w:szCs w:val="28"/>
        </w:rPr>
        <w:t xml:space="preserve"> và các tổ chức, cá nhân có liên quan chịu trách nhiệm thi hành</w:t>
      </w:r>
      <w:r w:rsidR="00A472CD" w:rsidRPr="00D71FC5">
        <w:rPr>
          <w:rFonts w:ascii="Times New Roman" w:hAnsi="Times New Roman" w:cs="Times New Roman"/>
          <w:color w:val="000000" w:themeColor="text1"/>
          <w:sz w:val="28"/>
          <w:szCs w:val="28"/>
        </w:rPr>
        <w:t xml:space="preserve"> </w:t>
      </w:r>
      <w:r w:rsidR="00AA7D4F" w:rsidRPr="00D71FC5">
        <w:rPr>
          <w:rFonts w:ascii="Times New Roman" w:hAnsi="Times New Roman" w:cs="Times New Roman"/>
          <w:color w:val="000000" w:themeColor="text1"/>
          <w:sz w:val="28"/>
          <w:szCs w:val="28"/>
        </w:rPr>
        <w:t>Thông tư này</w:t>
      </w:r>
      <w:r w:rsidRPr="00D71FC5">
        <w:rPr>
          <w:rFonts w:ascii="Times New Roman" w:hAnsi="Times New Roman" w:cs="Times New Roman"/>
          <w:color w:val="000000" w:themeColor="text1"/>
          <w:sz w:val="28"/>
          <w:szCs w:val="28"/>
        </w:rPr>
        <w:t>.</w:t>
      </w:r>
    </w:p>
    <w:p w14:paraId="60CD18A9" w14:textId="0DCF96F6" w:rsidR="00A472CD" w:rsidRPr="00D71FC5" w:rsidRDefault="00A472CD"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2. Trường hợp các văn bản liên quan đề cập tại Thông tư này được sửa đổi, bổ sung hoặc thay thế thì thực hiện theo văn bản mới được sửa đổi, bổ sung hoặc thay thế.</w:t>
      </w:r>
    </w:p>
    <w:p w14:paraId="50678495" w14:textId="77777777" w:rsidR="00AA7D4F" w:rsidRPr="00D71FC5" w:rsidRDefault="00AA7D4F" w:rsidP="00C15701">
      <w:pPr>
        <w:widowControl w:val="0"/>
        <w:spacing w:after="120" w:line="320" w:lineRule="exact"/>
        <w:ind w:firstLine="567"/>
        <w:jc w:val="both"/>
        <w:rPr>
          <w:rFonts w:ascii="Times New Roman" w:hAnsi="Times New Roman" w:cs="Times New Roman"/>
          <w:color w:val="000000" w:themeColor="text1"/>
          <w:sz w:val="28"/>
          <w:szCs w:val="28"/>
        </w:rPr>
      </w:pPr>
      <w:r w:rsidRPr="00D71FC5">
        <w:rPr>
          <w:rFonts w:ascii="Times New Roman" w:hAnsi="Times New Roman" w:cs="Times New Roman"/>
          <w:color w:val="000000" w:themeColor="text1"/>
          <w:sz w:val="28"/>
          <w:szCs w:val="28"/>
        </w:rPr>
        <w:t>3. Trong quá trình thực hiện, nếu có khó khăn, vướng mắc thì các cơ quan, tổ chức, cá nhân phản ánh kịp thời về Bộ Tài nguyên và Môi trường để xem xét, giải quyết.</w:t>
      </w:r>
    </w:p>
    <w:p w14:paraId="4CD4FF12" w14:textId="38A72C03" w:rsidR="001A5FA8" w:rsidRPr="00D71FC5" w:rsidRDefault="00171395" w:rsidP="00C15701">
      <w:pPr>
        <w:widowControl w:val="0"/>
        <w:spacing w:after="480" w:line="32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1A1AA4" w:rsidRPr="00D71FC5">
        <w:rPr>
          <w:rFonts w:ascii="Times New Roman" w:hAnsi="Times New Roman" w:cs="Times New Roman"/>
          <w:color w:val="000000" w:themeColor="text1"/>
          <w:sz w:val="28"/>
          <w:szCs w:val="28"/>
        </w:rPr>
        <w:t xml:space="preserve">. </w:t>
      </w:r>
      <w:r w:rsidR="001A5FA8" w:rsidRPr="00D71FC5">
        <w:rPr>
          <w:rFonts w:ascii="Times New Roman" w:hAnsi="Times New Roman" w:cs="Times New Roman"/>
          <w:color w:val="000000" w:themeColor="text1"/>
          <w:sz w:val="28"/>
          <w:szCs w:val="28"/>
        </w:rPr>
        <w:t>Thông tư này có hiệu lực thi hành kể từ</w:t>
      </w:r>
      <w:r w:rsidR="00AA7D4F" w:rsidRPr="00D71FC5">
        <w:rPr>
          <w:rFonts w:ascii="Times New Roman" w:hAnsi="Times New Roman" w:cs="Times New Roman"/>
          <w:color w:val="000000" w:themeColor="text1"/>
          <w:sz w:val="28"/>
          <w:szCs w:val="28"/>
        </w:rPr>
        <w:t xml:space="preserve"> ngày …</w:t>
      </w:r>
      <w:r w:rsidR="001A5FA8" w:rsidRPr="00D71FC5">
        <w:rPr>
          <w:rFonts w:ascii="Times New Roman" w:hAnsi="Times New Roman" w:cs="Times New Roman"/>
          <w:color w:val="000000" w:themeColor="text1"/>
          <w:sz w:val="28"/>
          <w:szCs w:val="28"/>
        </w:rPr>
        <w:t xml:space="preserve"> tháng </w:t>
      </w:r>
      <w:r w:rsidR="00AA7D4F" w:rsidRPr="00D71FC5">
        <w:rPr>
          <w:rFonts w:ascii="Times New Roman" w:hAnsi="Times New Roman" w:cs="Times New Roman"/>
          <w:color w:val="000000" w:themeColor="text1"/>
          <w:sz w:val="28"/>
          <w:szCs w:val="28"/>
        </w:rPr>
        <w:t>…</w:t>
      </w:r>
      <w:r w:rsidR="001A5FA8" w:rsidRPr="00D71FC5">
        <w:rPr>
          <w:rFonts w:ascii="Times New Roman" w:hAnsi="Times New Roman" w:cs="Times New Roman"/>
          <w:color w:val="000000" w:themeColor="text1"/>
          <w:sz w:val="28"/>
          <w:szCs w:val="28"/>
        </w:rPr>
        <w:t xml:space="preserve"> năm 202</w:t>
      </w:r>
      <w:r w:rsidR="00AA7D4F" w:rsidRPr="00D71FC5">
        <w:rPr>
          <w:rFonts w:ascii="Times New Roman" w:hAnsi="Times New Roman" w:cs="Times New Roman"/>
          <w:color w:val="000000" w:themeColor="text1"/>
          <w:sz w:val="28"/>
          <w:szCs w:val="28"/>
        </w:rPr>
        <w:t>4</w:t>
      </w:r>
      <w:r w:rsidR="001A5FA8" w:rsidRPr="00D71FC5">
        <w:rPr>
          <w:rFonts w:ascii="Times New Roman" w:hAnsi="Times New Roman" w:cs="Times New Roman"/>
          <w:color w:val="000000" w:themeColor="text1"/>
          <w:sz w:val="28"/>
          <w:szCs w:val="28"/>
        </w:rPr>
        <w:t>.</w:t>
      </w:r>
      <w:r w:rsidR="003E696E" w:rsidRPr="00D71FC5">
        <w:rPr>
          <w:rFonts w:ascii="Times New Roman" w:hAnsi="Times New Roman" w:cs="Times New Roman"/>
          <w:color w:val="000000" w:themeColor="text1"/>
          <w:sz w:val="28"/>
          <w:szCs w:val="28"/>
        </w:rPr>
        <w:t>/.</w:t>
      </w:r>
    </w:p>
    <w:tbl>
      <w:tblPr>
        <w:tblW w:w="0" w:type="auto"/>
        <w:jc w:val="center"/>
        <w:tblLook w:val="01E0" w:firstRow="1" w:lastRow="1" w:firstColumn="1" w:lastColumn="1" w:noHBand="0" w:noVBand="0"/>
      </w:tblPr>
      <w:tblGrid>
        <w:gridCol w:w="5028"/>
        <w:gridCol w:w="3977"/>
      </w:tblGrid>
      <w:tr w:rsidR="00F03BD5" w:rsidRPr="00D71FC5" w14:paraId="652A7523" w14:textId="77777777" w:rsidTr="007065A6">
        <w:trPr>
          <w:trHeight w:val="920"/>
          <w:jc w:val="center"/>
        </w:trPr>
        <w:tc>
          <w:tcPr>
            <w:tcW w:w="5028" w:type="dxa"/>
          </w:tcPr>
          <w:p w14:paraId="224A3C31" w14:textId="77777777" w:rsidR="00613771" w:rsidRPr="00D71FC5" w:rsidRDefault="00613771" w:rsidP="00613771">
            <w:pPr>
              <w:widowControl w:val="0"/>
              <w:adjustRightInd w:val="0"/>
              <w:snapToGrid w:val="0"/>
              <w:spacing w:before="120" w:after="0" w:line="240" w:lineRule="auto"/>
              <w:jc w:val="both"/>
              <w:rPr>
                <w:rFonts w:ascii="Times New Roman" w:eastAsia="Times New Roman" w:hAnsi="Times New Roman" w:cs="Times New Roman"/>
                <w:color w:val="000000" w:themeColor="text1"/>
                <w:sz w:val="24"/>
                <w:szCs w:val="24"/>
                <w:lang w:val="vi-VN" w:eastAsia="zh-CN"/>
              </w:rPr>
            </w:pPr>
            <w:r w:rsidRPr="00D71FC5">
              <w:rPr>
                <w:rFonts w:ascii="Times New Roman" w:eastAsia="Times New Roman" w:hAnsi="Times New Roman" w:cs="Times New Roman"/>
                <w:b/>
                <w:bCs/>
                <w:i/>
                <w:iCs/>
                <w:color w:val="000000" w:themeColor="text1"/>
                <w:sz w:val="24"/>
                <w:szCs w:val="24"/>
                <w:lang w:val="vi-VN" w:eastAsia="vi-VN"/>
              </w:rPr>
              <w:t>Nơi nhận:</w:t>
            </w:r>
          </w:p>
          <w:p w14:paraId="14F3F7CC" w14:textId="77777777" w:rsidR="00613771" w:rsidRPr="00D71FC5" w:rsidRDefault="00613771" w:rsidP="00613771">
            <w:pPr>
              <w:widowControl w:val="0"/>
              <w:tabs>
                <w:tab w:val="left" w:pos="1098"/>
              </w:tabs>
              <w:adjustRightInd w:val="0"/>
              <w:snapToGrid w:val="0"/>
              <w:spacing w:after="0" w:line="240" w:lineRule="auto"/>
              <w:jc w:val="both"/>
              <w:rPr>
                <w:rFonts w:ascii="Times New Roman" w:eastAsia="Times New Roman" w:hAnsi="Times New Roman" w:cs="Times New Roman"/>
                <w:color w:val="000000" w:themeColor="text1"/>
                <w:lang w:val="vi-VN" w:eastAsia="zh-CN"/>
              </w:rPr>
            </w:pPr>
            <w:bookmarkStart w:id="0" w:name="bookmark5"/>
            <w:r w:rsidRPr="00D71FC5">
              <w:rPr>
                <w:rFonts w:ascii="Times New Roman" w:eastAsia="Times New Roman" w:hAnsi="Times New Roman" w:cs="Times New Roman"/>
                <w:color w:val="000000" w:themeColor="text1"/>
                <w:lang w:val="vi-VN" w:eastAsia="vi-VN"/>
              </w:rPr>
              <w:t>-</w:t>
            </w:r>
            <w:bookmarkEnd w:id="0"/>
            <w:r w:rsidRPr="00D71FC5">
              <w:rPr>
                <w:rFonts w:ascii="Times New Roman" w:eastAsia="Times New Roman" w:hAnsi="Times New Roman" w:cs="Times New Roman"/>
                <w:color w:val="000000" w:themeColor="text1"/>
                <w:lang w:val="vi-VN" w:eastAsia="vi-VN"/>
              </w:rPr>
              <w:t xml:space="preserve"> Thủ tướng Chính phủ, các Phó Thủ tướng Chính phủ;</w:t>
            </w:r>
          </w:p>
          <w:p w14:paraId="6E761856" w14:textId="77777777" w:rsidR="00613771" w:rsidRPr="00D71FC5" w:rsidRDefault="00613771" w:rsidP="00613771">
            <w:pPr>
              <w:widowControl w:val="0"/>
              <w:tabs>
                <w:tab w:val="left" w:pos="1098"/>
              </w:tabs>
              <w:adjustRightInd w:val="0"/>
              <w:snapToGrid w:val="0"/>
              <w:spacing w:after="0" w:line="240" w:lineRule="auto"/>
              <w:jc w:val="both"/>
              <w:rPr>
                <w:rFonts w:ascii="Times New Roman" w:eastAsia="Times New Roman" w:hAnsi="Times New Roman" w:cs="Times New Roman"/>
                <w:color w:val="000000" w:themeColor="text1"/>
                <w:lang w:val="vi-VN" w:eastAsia="zh-CN"/>
              </w:rPr>
            </w:pPr>
            <w:bookmarkStart w:id="1" w:name="bookmark6"/>
            <w:r w:rsidRPr="00D71FC5">
              <w:rPr>
                <w:rFonts w:ascii="Times New Roman" w:eastAsia="Times New Roman" w:hAnsi="Times New Roman" w:cs="Times New Roman"/>
                <w:color w:val="000000" w:themeColor="text1"/>
                <w:lang w:val="vi-VN" w:eastAsia="vi-VN"/>
              </w:rPr>
              <w:t>-</w:t>
            </w:r>
            <w:bookmarkEnd w:id="1"/>
            <w:r w:rsidRPr="00D71FC5">
              <w:rPr>
                <w:rFonts w:ascii="Times New Roman" w:eastAsia="Times New Roman" w:hAnsi="Times New Roman" w:cs="Times New Roman"/>
                <w:color w:val="000000" w:themeColor="text1"/>
                <w:lang w:val="vi-VN" w:eastAsia="vi-VN"/>
              </w:rPr>
              <w:t xml:space="preserve"> Văn phòng Quốc hội;</w:t>
            </w:r>
          </w:p>
          <w:p w14:paraId="4390832B" w14:textId="77777777" w:rsidR="00613771" w:rsidRPr="00D71FC5" w:rsidRDefault="00613771" w:rsidP="00613771">
            <w:pPr>
              <w:widowControl w:val="0"/>
              <w:tabs>
                <w:tab w:val="left" w:pos="1098"/>
              </w:tabs>
              <w:adjustRightInd w:val="0"/>
              <w:snapToGrid w:val="0"/>
              <w:spacing w:after="0" w:line="240" w:lineRule="auto"/>
              <w:jc w:val="both"/>
              <w:rPr>
                <w:rFonts w:ascii="Times New Roman" w:eastAsia="Times New Roman" w:hAnsi="Times New Roman" w:cs="Times New Roman"/>
                <w:color w:val="000000" w:themeColor="text1"/>
                <w:lang w:val="vi-VN" w:eastAsia="zh-CN"/>
              </w:rPr>
            </w:pPr>
            <w:bookmarkStart w:id="2" w:name="bookmark7"/>
            <w:r w:rsidRPr="00D71FC5">
              <w:rPr>
                <w:rFonts w:ascii="Times New Roman" w:eastAsia="Times New Roman" w:hAnsi="Times New Roman" w:cs="Times New Roman"/>
                <w:color w:val="000000" w:themeColor="text1"/>
                <w:lang w:val="vi-VN" w:eastAsia="vi-VN"/>
              </w:rPr>
              <w:t>-</w:t>
            </w:r>
            <w:bookmarkEnd w:id="2"/>
            <w:r w:rsidRPr="00D71FC5">
              <w:rPr>
                <w:rFonts w:ascii="Times New Roman" w:eastAsia="Times New Roman" w:hAnsi="Times New Roman" w:cs="Times New Roman"/>
                <w:color w:val="000000" w:themeColor="text1"/>
                <w:lang w:val="vi-VN" w:eastAsia="vi-VN"/>
              </w:rPr>
              <w:t xml:space="preserve"> Văn phòng Chủ tịch nước;</w:t>
            </w:r>
          </w:p>
          <w:p w14:paraId="1A04E011" w14:textId="77777777" w:rsidR="00613771" w:rsidRPr="00D71FC5" w:rsidRDefault="00613771" w:rsidP="00613771">
            <w:pPr>
              <w:widowControl w:val="0"/>
              <w:tabs>
                <w:tab w:val="left" w:pos="1098"/>
              </w:tabs>
              <w:adjustRightInd w:val="0"/>
              <w:snapToGrid w:val="0"/>
              <w:spacing w:after="0" w:line="240" w:lineRule="auto"/>
              <w:jc w:val="both"/>
              <w:rPr>
                <w:rFonts w:ascii="Times New Roman" w:eastAsia="Times New Roman" w:hAnsi="Times New Roman" w:cs="Times New Roman"/>
                <w:color w:val="000000" w:themeColor="text1"/>
                <w:lang w:val="vi-VN" w:eastAsia="zh-CN"/>
              </w:rPr>
            </w:pPr>
            <w:bookmarkStart w:id="3" w:name="bookmark8"/>
            <w:r w:rsidRPr="00D71FC5">
              <w:rPr>
                <w:rFonts w:ascii="Times New Roman" w:eastAsia="Times New Roman" w:hAnsi="Times New Roman" w:cs="Times New Roman"/>
                <w:color w:val="000000" w:themeColor="text1"/>
                <w:lang w:val="vi-VN" w:eastAsia="vi-VN"/>
              </w:rPr>
              <w:t>-</w:t>
            </w:r>
            <w:bookmarkEnd w:id="3"/>
            <w:r w:rsidRPr="00D71FC5">
              <w:rPr>
                <w:rFonts w:ascii="Times New Roman" w:eastAsia="Times New Roman" w:hAnsi="Times New Roman" w:cs="Times New Roman"/>
                <w:color w:val="000000" w:themeColor="text1"/>
                <w:lang w:val="vi-VN" w:eastAsia="vi-VN"/>
              </w:rPr>
              <w:t xml:space="preserve"> Văn phòng Chính phủ;</w:t>
            </w:r>
          </w:p>
          <w:p w14:paraId="48149EAD" w14:textId="77777777" w:rsidR="00613771" w:rsidRPr="00D71FC5" w:rsidRDefault="00613771" w:rsidP="00613771">
            <w:pPr>
              <w:widowControl w:val="0"/>
              <w:tabs>
                <w:tab w:val="left" w:pos="1098"/>
              </w:tabs>
              <w:adjustRightInd w:val="0"/>
              <w:snapToGrid w:val="0"/>
              <w:spacing w:after="0" w:line="240" w:lineRule="auto"/>
              <w:jc w:val="both"/>
              <w:rPr>
                <w:rFonts w:ascii="Times New Roman" w:eastAsia="Times New Roman" w:hAnsi="Times New Roman" w:cs="Times New Roman"/>
                <w:color w:val="000000" w:themeColor="text1"/>
                <w:lang w:val="vi-VN" w:eastAsia="zh-CN"/>
              </w:rPr>
            </w:pPr>
            <w:bookmarkStart w:id="4" w:name="bookmark9"/>
            <w:r w:rsidRPr="00D71FC5">
              <w:rPr>
                <w:rFonts w:ascii="Times New Roman" w:eastAsia="Times New Roman" w:hAnsi="Times New Roman" w:cs="Times New Roman"/>
                <w:color w:val="000000" w:themeColor="text1"/>
                <w:lang w:val="vi-VN" w:eastAsia="vi-VN"/>
              </w:rPr>
              <w:t>-</w:t>
            </w:r>
            <w:bookmarkEnd w:id="4"/>
            <w:r w:rsidRPr="00D71FC5">
              <w:rPr>
                <w:rFonts w:ascii="Times New Roman" w:eastAsia="Times New Roman" w:hAnsi="Times New Roman" w:cs="Times New Roman"/>
                <w:color w:val="000000" w:themeColor="text1"/>
                <w:lang w:val="vi-VN" w:eastAsia="vi-VN"/>
              </w:rPr>
              <w:t xml:space="preserve"> Các Bộ, cơ quan ngang Bộ, cơ quan thuộc Chính phủ</w:t>
            </w:r>
          </w:p>
          <w:p w14:paraId="5A183D05" w14:textId="77777777" w:rsidR="00613771" w:rsidRPr="00D71FC5" w:rsidRDefault="00613771" w:rsidP="00613771">
            <w:pPr>
              <w:widowControl w:val="0"/>
              <w:tabs>
                <w:tab w:val="left" w:pos="1098"/>
              </w:tabs>
              <w:adjustRightInd w:val="0"/>
              <w:snapToGrid w:val="0"/>
              <w:spacing w:after="0" w:line="240" w:lineRule="auto"/>
              <w:jc w:val="both"/>
              <w:rPr>
                <w:rFonts w:ascii="Times New Roman" w:eastAsia="Times New Roman" w:hAnsi="Times New Roman" w:cs="Times New Roman"/>
                <w:color w:val="000000" w:themeColor="text1"/>
                <w:lang w:val="vi-VN" w:eastAsia="zh-CN"/>
              </w:rPr>
            </w:pPr>
            <w:bookmarkStart w:id="5" w:name="bookmark10"/>
            <w:r w:rsidRPr="00D71FC5">
              <w:rPr>
                <w:rFonts w:ascii="Times New Roman" w:eastAsia="Times New Roman" w:hAnsi="Times New Roman" w:cs="Times New Roman"/>
                <w:color w:val="000000" w:themeColor="text1"/>
                <w:lang w:val="vi-VN" w:eastAsia="vi-VN"/>
              </w:rPr>
              <w:t>-</w:t>
            </w:r>
            <w:bookmarkEnd w:id="5"/>
            <w:r w:rsidRPr="00D71FC5">
              <w:rPr>
                <w:rFonts w:ascii="Times New Roman" w:eastAsia="Times New Roman" w:hAnsi="Times New Roman" w:cs="Times New Roman"/>
                <w:color w:val="000000" w:themeColor="text1"/>
                <w:lang w:val="vi-VN" w:eastAsia="vi-VN"/>
              </w:rPr>
              <w:t xml:space="preserve"> Kiểm toán Nhà nước;</w:t>
            </w:r>
          </w:p>
          <w:p w14:paraId="6EE9D16A" w14:textId="77777777" w:rsidR="00613771" w:rsidRPr="00D71FC5" w:rsidRDefault="00613771" w:rsidP="00613771">
            <w:pPr>
              <w:widowControl w:val="0"/>
              <w:tabs>
                <w:tab w:val="left" w:pos="1098"/>
              </w:tabs>
              <w:adjustRightInd w:val="0"/>
              <w:snapToGrid w:val="0"/>
              <w:spacing w:after="0" w:line="240" w:lineRule="auto"/>
              <w:jc w:val="both"/>
              <w:rPr>
                <w:rFonts w:ascii="Times New Roman" w:eastAsia="Times New Roman" w:hAnsi="Times New Roman" w:cs="Times New Roman"/>
                <w:color w:val="000000" w:themeColor="text1"/>
                <w:lang w:val="vi-VN" w:eastAsia="zh-CN"/>
              </w:rPr>
            </w:pPr>
            <w:bookmarkStart w:id="6" w:name="bookmark11"/>
            <w:r w:rsidRPr="00D71FC5">
              <w:rPr>
                <w:rFonts w:ascii="Times New Roman" w:eastAsia="Times New Roman" w:hAnsi="Times New Roman" w:cs="Times New Roman"/>
                <w:color w:val="000000" w:themeColor="text1"/>
                <w:lang w:val="vi-VN" w:eastAsia="vi-VN"/>
              </w:rPr>
              <w:t>-</w:t>
            </w:r>
            <w:bookmarkEnd w:id="6"/>
            <w:r w:rsidRPr="00D71FC5">
              <w:rPr>
                <w:rFonts w:ascii="Times New Roman" w:eastAsia="Times New Roman" w:hAnsi="Times New Roman" w:cs="Times New Roman"/>
                <w:color w:val="000000" w:themeColor="text1"/>
                <w:lang w:val="vi-VN" w:eastAsia="vi-VN"/>
              </w:rPr>
              <w:t xml:space="preserve"> Viện Kiểm sát nhân dân tối cao;</w:t>
            </w:r>
          </w:p>
          <w:p w14:paraId="1B13BF3A" w14:textId="77777777" w:rsidR="00613771" w:rsidRPr="00D71FC5" w:rsidRDefault="00613771" w:rsidP="00613771">
            <w:pPr>
              <w:widowControl w:val="0"/>
              <w:tabs>
                <w:tab w:val="left" w:pos="1098"/>
              </w:tabs>
              <w:adjustRightInd w:val="0"/>
              <w:snapToGrid w:val="0"/>
              <w:spacing w:after="0" w:line="240" w:lineRule="auto"/>
              <w:jc w:val="both"/>
              <w:rPr>
                <w:rFonts w:ascii="Times New Roman" w:eastAsia="Times New Roman" w:hAnsi="Times New Roman" w:cs="Times New Roman"/>
                <w:color w:val="000000" w:themeColor="text1"/>
                <w:lang w:val="vi-VN" w:eastAsia="zh-CN"/>
              </w:rPr>
            </w:pPr>
            <w:bookmarkStart w:id="7" w:name="bookmark12"/>
            <w:r w:rsidRPr="00D71FC5">
              <w:rPr>
                <w:rFonts w:ascii="Times New Roman" w:eastAsia="Times New Roman" w:hAnsi="Times New Roman" w:cs="Times New Roman"/>
                <w:color w:val="000000" w:themeColor="text1"/>
                <w:lang w:val="vi-VN" w:eastAsia="vi-VN"/>
              </w:rPr>
              <w:t>-</w:t>
            </w:r>
            <w:bookmarkEnd w:id="7"/>
            <w:r w:rsidRPr="00D71FC5">
              <w:rPr>
                <w:rFonts w:ascii="Times New Roman" w:eastAsia="Times New Roman" w:hAnsi="Times New Roman" w:cs="Times New Roman"/>
                <w:color w:val="000000" w:themeColor="text1"/>
                <w:lang w:val="vi-VN" w:eastAsia="vi-VN"/>
              </w:rPr>
              <w:t xml:space="preserve"> Tòa án nhân dân tối cao;</w:t>
            </w:r>
          </w:p>
          <w:p w14:paraId="5F9BE750" w14:textId="77777777" w:rsidR="00613771" w:rsidRPr="00D71FC5" w:rsidRDefault="00613771" w:rsidP="00613771">
            <w:pPr>
              <w:widowControl w:val="0"/>
              <w:tabs>
                <w:tab w:val="left" w:pos="1098"/>
              </w:tabs>
              <w:adjustRightInd w:val="0"/>
              <w:snapToGrid w:val="0"/>
              <w:spacing w:after="0" w:line="240" w:lineRule="auto"/>
              <w:jc w:val="both"/>
              <w:rPr>
                <w:rFonts w:ascii="Times New Roman" w:eastAsia="Times New Roman" w:hAnsi="Times New Roman" w:cs="Times New Roman"/>
                <w:color w:val="000000" w:themeColor="text1"/>
                <w:lang w:val="vi-VN" w:eastAsia="zh-CN"/>
              </w:rPr>
            </w:pPr>
            <w:bookmarkStart w:id="8" w:name="bookmark13"/>
            <w:r w:rsidRPr="00D71FC5">
              <w:rPr>
                <w:rFonts w:ascii="Times New Roman" w:eastAsia="Times New Roman" w:hAnsi="Times New Roman" w:cs="Times New Roman"/>
                <w:color w:val="000000" w:themeColor="text1"/>
                <w:lang w:val="vi-VN" w:eastAsia="vi-VN"/>
              </w:rPr>
              <w:t>-</w:t>
            </w:r>
            <w:bookmarkEnd w:id="8"/>
            <w:r w:rsidRPr="00D71FC5">
              <w:rPr>
                <w:rFonts w:ascii="Times New Roman" w:eastAsia="Times New Roman" w:hAnsi="Times New Roman" w:cs="Times New Roman"/>
                <w:color w:val="000000" w:themeColor="text1"/>
                <w:lang w:val="vi-VN" w:eastAsia="vi-VN"/>
              </w:rPr>
              <w:t xml:space="preserve"> Ủy ban trung ương Mặt trận Tổ quốc Việt Nam;</w:t>
            </w:r>
          </w:p>
          <w:p w14:paraId="7B05E0B2" w14:textId="77777777" w:rsidR="00613771" w:rsidRPr="00D71FC5" w:rsidRDefault="00613771" w:rsidP="00613771">
            <w:pPr>
              <w:widowControl w:val="0"/>
              <w:tabs>
                <w:tab w:val="left" w:pos="1098"/>
              </w:tabs>
              <w:adjustRightInd w:val="0"/>
              <w:snapToGrid w:val="0"/>
              <w:spacing w:after="0" w:line="240" w:lineRule="auto"/>
              <w:jc w:val="both"/>
              <w:rPr>
                <w:rFonts w:ascii="Times New Roman" w:eastAsia="Times New Roman" w:hAnsi="Times New Roman" w:cs="Times New Roman"/>
                <w:color w:val="000000" w:themeColor="text1"/>
                <w:lang w:val="vi-VN" w:eastAsia="zh-CN"/>
              </w:rPr>
            </w:pPr>
            <w:bookmarkStart w:id="9" w:name="bookmark14"/>
            <w:r w:rsidRPr="00D71FC5">
              <w:rPr>
                <w:rFonts w:ascii="Times New Roman" w:eastAsia="Times New Roman" w:hAnsi="Times New Roman" w:cs="Times New Roman"/>
                <w:color w:val="000000" w:themeColor="text1"/>
                <w:lang w:val="vi-VN" w:eastAsia="vi-VN"/>
              </w:rPr>
              <w:t>-</w:t>
            </w:r>
            <w:bookmarkEnd w:id="9"/>
            <w:r w:rsidRPr="00D71FC5">
              <w:rPr>
                <w:rFonts w:ascii="Times New Roman" w:eastAsia="Times New Roman" w:hAnsi="Times New Roman" w:cs="Times New Roman"/>
                <w:color w:val="000000" w:themeColor="text1"/>
                <w:lang w:val="vi-VN" w:eastAsia="vi-VN"/>
              </w:rPr>
              <w:t xml:space="preserve"> UBND các tỉnh, thành phố trực thuộc trung ương;</w:t>
            </w:r>
          </w:p>
          <w:p w14:paraId="2B89F770" w14:textId="77777777" w:rsidR="00613771" w:rsidRPr="00D71FC5" w:rsidRDefault="00613771" w:rsidP="00613771">
            <w:pPr>
              <w:widowControl w:val="0"/>
              <w:tabs>
                <w:tab w:val="left" w:pos="1098"/>
              </w:tabs>
              <w:adjustRightInd w:val="0"/>
              <w:snapToGrid w:val="0"/>
              <w:spacing w:after="0" w:line="240" w:lineRule="auto"/>
              <w:jc w:val="both"/>
              <w:rPr>
                <w:rFonts w:ascii="Times New Roman" w:eastAsia="Times New Roman" w:hAnsi="Times New Roman" w:cs="Times New Roman"/>
                <w:color w:val="000000" w:themeColor="text1"/>
                <w:lang w:val="vi-VN" w:eastAsia="zh-CN"/>
              </w:rPr>
            </w:pPr>
            <w:bookmarkStart w:id="10" w:name="bookmark15"/>
            <w:r w:rsidRPr="00D71FC5">
              <w:rPr>
                <w:rFonts w:ascii="Times New Roman" w:eastAsia="Times New Roman" w:hAnsi="Times New Roman" w:cs="Times New Roman"/>
                <w:color w:val="000000" w:themeColor="text1"/>
                <w:lang w:val="vi-VN" w:eastAsia="vi-VN"/>
              </w:rPr>
              <w:t>-</w:t>
            </w:r>
            <w:bookmarkEnd w:id="10"/>
            <w:r w:rsidRPr="00D71FC5">
              <w:rPr>
                <w:rFonts w:ascii="Times New Roman" w:eastAsia="Times New Roman" w:hAnsi="Times New Roman" w:cs="Times New Roman"/>
                <w:color w:val="000000" w:themeColor="text1"/>
                <w:lang w:val="vi-VN" w:eastAsia="vi-VN"/>
              </w:rPr>
              <w:t xml:space="preserve"> Cục kiểm tra văn bản QPPL (Bộ Tư pháp);</w:t>
            </w:r>
          </w:p>
          <w:p w14:paraId="66E65761" w14:textId="77777777" w:rsidR="00613771" w:rsidRPr="00D71FC5" w:rsidRDefault="00613771" w:rsidP="00613771">
            <w:pPr>
              <w:widowControl w:val="0"/>
              <w:tabs>
                <w:tab w:val="left" w:pos="1098"/>
              </w:tabs>
              <w:adjustRightInd w:val="0"/>
              <w:snapToGrid w:val="0"/>
              <w:spacing w:after="0" w:line="240" w:lineRule="auto"/>
              <w:jc w:val="both"/>
              <w:rPr>
                <w:rFonts w:ascii="Times New Roman" w:eastAsia="Times New Roman" w:hAnsi="Times New Roman" w:cs="Times New Roman"/>
                <w:color w:val="000000" w:themeColor="text1"/>
                <w:lang w:val="vi-VN" w:eastAsia="zh-CN"/>
              </w:rPr>
            </w:pPr>
            <w:bookmarkStart w:id="11" w:name="bookmark16"/>
            <w:r w:rsidRPr="00D71FC5">
              <w:rPr>
                <w:rFonts w:ascii="Times New Roman" w:eastAsia="Times New Roman" w:hAnsi="Times New Roman" w:cs="Times New Roman"/>
                <w:color w:val="000000" w:themeColor="text1"/>
                <w:lang w:val="vi-VN" w:eastAsia="vi-VN"/>
              </w:rPr>
              <w:t>-</w:t>
            </w:r>
            <w:bookmarkEnd w:id="11"/>
            <w:r w:rsidRPr="00D71FC5">
              <w:rPr>
                <w:rFonts w:ascii="Times New Roman" w:eastAsia="Times New Roman" w:hAnsi="Times New Roman" w:cs="Times New Roman"/>
                <w:color w:val="000000" w:themeColor="text1"/>
                <w:lang w:val="vi-VN" w:eastAsia="vi-VN"/>
              </w:rPr>
              <w:t xml:space="preserve"> Bộ trưởng, các Thứ trưởng Bộ TN&amp;MT;</w:t>
            </w:r>
          </w:p>
          <w:p w14:paraId="2DB32052" w14:textId="77777777" w:rsidR="00613771" w:rsidRPr="00D71FC5" w:rsidRDefault="00613771" w:rsidP="00613771">
            <w:pPr>
              <w:widowControl w:val="0"/>
              <w:tabs>
                <w:tab w:val="left" w:pos="1098"/>
              </w:tabs>
              <w:adjustRightInd w:val="0"/>
              <w:snapToGrid w:val="0"/>
              <w:spacing w:after="0" w:line="240" w:lineRule="auto"/>
              <w:jc w:val="both"/>
              <w:rPr>
                <w:rFonts w:ascii="Times New Roman" w:eastAsia="Times New Roman" w:hAnsi="Times New Roman" w:cs="Times New Roman"/>
                <w:color w:val="000000" w:themeColor="text1"/>
                <w:lang w:val="vi-VN" w:eastAsia="zh-CN"/>
              </w:rPr>
            </w:pPr>
            <w:bookmarkStart w:id="12" w:name="bookmark17"/>
            <w:r w:rsidRPr="00D71FC5">
              <w:rPr>
                <w:rFonts w:ascii="Times New Roman" w:eastAsia="Times New Roman" w:hAnsi="Times New Roman" w:cs="Times New Roman"/>
                <w:color w:val="000000" w:themeColor="text1"/>
                <w:lang w:val="vi-VN" w:eastAsia="vi-VN"/>
              </w:rPr>
              <w:t>-</w:t>
            </w:r>
            <w:bookmarkEnd w:id="12"/>
            <w:r w:rsidRPr="00D71FC5">
              <w:rPr>
                <w:rFonts w:ascii="Times New Roman" w:eastAsia="Times New Roman" w:hAnsi="Times New Roman" w:cs="Times New Roman"/>
                <w:color w:val="000000" w:themeColor="text1"/>
                <w:lang w:val="vi-VN" w:eastAsia="vi-VN"/>
              </w:rPr>
              <w:t xml:space="preserve"> Sở TN&amp;MT các tỉnh, thành phố trực thuộc trung ương;</w:t>
            </w:r>
          </w:p>
          <w:p w14:paraId="4BEBBBD6" w14:textId="77777777" w:rsidR="00613771" w:rsidRPr="00D71FC5" w:rsidRDefault="00613771" w:rsidP="00613771">
            <w:pPr>
              <w:widowControl w:val="0"/>
              <w:tabs>
                <w:tab w:val="left" w:pos="1098"/>
              </w:tabs>
              <w:adjustRightInd w:val="0"/>
              <w:snapToGrid w:val="0"/>
              <w:spacing w:after="0" w:line="240" w:lineRule="auto"/>
              <w:jc w:val="both"/>
              <w:rPr>
                <w:rFonts w:ascii="Times New Roman" w:eastAsia="Times New Roman" w:hAnsi="Times New Roman" w:cs="Times New Roman"/>
                <w:color w:val="000000" w:themeColor="text1"/>
                <w:lang w:val="vi-VN" w:eastAsia="zh-CN"/>
              </w:rPr>
            </w:pPr>
            <w:bookmarkStart w:id="13" w:name="bookmark18"/>
            <w:r w:rsidRPr="00D71FC5">
              <w:rPr>
                <w:rFonts w:ascii="Times New Roman" w:eastAsia="Times New Roman" w:hAnsi="Times New Roman" w:cs="Times New Roman"/>
                <w:color w:val="000000" w:themeColor="text1"/>
                <w:lang w:val="vi-VN" w:eastAsia="vi-VN"/>
              </w:rPr>
              <w:t>-</w:t>
            </w:r>
            <w:bookmarkEnd w:id="13"/>
            <w:r w:rsidRPr="00D71FC5">
              <w:rPr>
                <w:rFonts w:ascii="Times New Roman" w:eastAsia="Times New Roman" w:hAnsi="Times New Roman" w:cs="Times New Roman"/>
                <w:color w:val="000000" w:themeColor="text1"/>
                <w:lang w:val="vi-VN" w:eastAsia="vi-VN"/>
              </w:rPr>
              <w:t xml:space="preserve"> Công báo, Cổng Thông tin điện tử Chính phủ;</w:t>
            </w:r>
          </w:p>
          <w:p w14:paraId="2D91D69D" w14:textId="77777777" w:rsidR="00613771" w:rsidRPr="00D71FC5" w:rsidRDefault="00613771" w:rsidP="00613771">
            <w:pPr>
              <w:widowControl w:val="0"/>
              <w:tabs>
                <w:tab w:val="left" w:pos="1112"/>
              </w:tabs>
              <w:adjustRightInd w:val="0"/>
              <w:snapToGrid w:val="0"/>
              <w:spacing w:after="0" w:line="240" w:lineRule="auto"/>
              <w:jc w:val="both"/>
              <w:rPr>
                <w:rFonts w:ascii="Times New Roman" w:eastAsia="Times New Roman" w:hAnsi="Times New Roman" w:cs="Times New Roman"/>
                <w:color w:val="000000" w:themeColor="text1"/>
                <w:lang w:val="vi-VN" w:eastAsia="zh-CN"/>
              </w:rPr>
            </w:pPr>
            <w:bookmarkStart w:id="14" w:name="bookmark19"/>
            <w:r w:rsidRPr="00D71FC5">
              <w:rPr>
                <w:rFonts w:ascii="Times New Roman" w:eastAsia="Times New Roman" w:hAnsi="Times New Roman" w:cs="Times New Roman"/>
                <w:color w:val="000000" w:themeColor="text1"/>
                <w:lang w:val="vi-VN" w:eastAsia="vi-VN"/>
              </w:rPr>
              <w:t>-</w:t>
            </w:r>
            <w:bookmarkEnd w:id="14"/>
            <w:r w:rsidRPr="00D71FC5">
              <w:rPr>
                <w:rFonts w:ascii="Times New Roman" w:eastAsia="Times New Roman" w:hAnsi="Times New Roman" w:cs="Times New Roman"/>
                <w:color w:val="000000" w:themeColor="text1"/>
                <w:lang w:val="vi-VN" w:eastAsia="vi-VN"/>
              </w:rPr>
              <w:t xml:space="preserve"> Các đơn vị trực thuộc Bộ TN&amp;MT; Cổng thông tin điện tử Bộ TN&amp;MT;</w:t>
            </w:r>
          </w:p>
          <w:p w14:paraId="4EE2FEA8" w14:textId="77777777" w:rsidR="00613771" w:rsidRPr="00D71FC5" w:rsidRDefault="00613771" w:rsidP="00613771">
            <w:pPr>
              <w:widowControl w:val="0"/>
              <w:tabs>
                <w:tab w:val="left" w:pos="1098"/>
              </w:tabs>
              <w:adjustRightInd w:val="0"/>
              <w:snapToGrid w:val="0"/>
              <w:spacing w:after="0" w:line="240" w:lineRule="auto"/>
              <w:jc w:val="both"/>
              <w:rPr>
                <w:rFonts w:ascii="Times New Roman" w:eastAsia="Times New Roman" w:hAnsi="Times New Roman" w:cs="Times New Roman"/>
                <w:color w:val="000000" w:themeColor="text1"/>
                <w:sz w:val="20"/>
                <w:szCs w:val="20"/>
                <w:lang w:val="vi-VN" w:eastAsia="vi-VN"/>
              </w:rPr>
            </w:pPr>
            <w:bookmarkStart w:id="15" w:name="bookmark20"/>
            <w:r w:rsidRPr="00D71FC5">
              <w:rPr>
                <w:rFonts w:ascii="Times New Roman" w:eastAsia="Times New Roman" w:hAnsi="Times New Roman" w:cs="Times New Roman"/>
                <w:color w:val="000000" w:themeColor="text1"/>
                <w:lang w:val="vi-VN" w:eastAsia="vi-VN"/>
              </w:rPr>
              <w:t>-</w:t>
            </w:r>
            <w:bookmarkEnd w:id="15"/>
            <w:r w:rsidRPr="00D71FC5">
              <w:rPr>
                <w:rFonts w:ascii="Times New Roman" w:eastAsia="Times New Roman" w:hAnsi="Times New Roman" w:cs="Times New Roman"/>
                <w:color w:val="000000" w:themeColor="text1"/>
                <w:lang w:val="vi-VN" w:eastAsia="vi-VN"/>
              </w:rPr>
              <w:t xml:space="preserve"> Lưu: VT, KHTC, </w:t>
            </w:r>
            <w:r w:rsidRPr="00D71FC5">
              <w:rPr>
                <w:rFonts w:ascii="Times New Roman" w:eastAsia="Times New Roman" w:hAnsi="Times New Roman" w:cs="Times New Roman"/>
                <w:color w:val="000000" w:themeColor="text1"/>
                <w:lang w:val="en-US"/>
              </w:rPr>
              <w:t xml:space="preserve">PC, </w:t>
            </w:r>
            <w:r w:rsidRPr="00D71FC5">
              <w:rPr>
                <w:rFonts w:ascii="Times New Roman" w:eastAsia="Times New Roman" w:hAnsi="Times New Roman" w:cs="Times New Roman"/>
                <w:color w:val="000000" w:themeColor="text1"/>
                <w:lang w:val="vi-VN" w:eastAsia="vi-VN"/>
              </w:rPr>
              <w:t>ĐĐBĐVN.</w:t>
            </w:r>
          </w:p>
        </w:tc>
        <w:tc>
          <w:tcPr>
            <w:tcW w:w="3977" w:type="dxa"/>
          </w:tcPr>
          <w:p w14:paraId="755040A7" w14:textId="77777777" w:rsidR="00613771" w:rsidRPr="00D71FC5" w:rsidRDefault="00613771" w:rsidP="00613771">
            <w:pPr>
              <w:widowControl w:val="0"/>
              <w:spacing w:after="0" w:line="240" w:lineRule="auto"/>
              <w:jc w:val="center"/>
              <w:rPr>
                <w:rFonts w:ascii="Times New Roman" w:eastAsia="Times New Roman" w:hAnsi="Times New Roman" w:cs="Times New Roman"/>
                <w:b/>
                <w:bCs/>
                <w:color w:val="000000" w:themeColor="text1"/>
                <w:sz w:val="28"/>
                <w:szCs w:val="28"/>
                <w:lang w:val="vi-VN" w:eastAsia="vi-VN"/>
              </w:rPr>
            </w:pPr>
            <w:r w:rsidRPr="00D71FC5">
              <w:rPr>
                <w:rFonts w:ascii="Times New Roman" w:eastAsia="Times New Roman" w:hAnsi="Times New Roman" w:cs="Times New Roman"/>
                <w:b/>
                <w:bCs/>
                <w:color w:val="000000" w:themeColor="text1"/>
                <w:sz w:val="28"/>
                <w:szCs w:val="28"/>
                <w:lang w:val="vi-VN" w:eastAsia="vi-VN"/>
              </w:rPr>
              <w:t>KT. BỘ TRƯỞNG</w:t>
            </w:r>
          </w:p>
          <w:p w14:paraId="22CD4DC4" w14:textId="77777777" w:rsidR="00613771" w:rsidRPr="00D71FC5" w:rsidRDefault="00613771" w:rsidP="00613771">
            <w:pPr>
              <w:widowControl w:val="0"/>
              <w:spacing w:after="0" w:line="240" w:lineRule="auto"/>
              <w:jc w:val="center"/>
              <w:rPr>
                <w:rFonts w:ascii="Times New Roman" w:eastAsia="Times New Roman" w:hAnsi="Times New Roman" w:cs="Times New Roman"/>
                <w:color w:val="000000" w:themeColor="text1"/>
                <w:sz w:val="28"/>
                <w:szCs w:val="28"/>
                <w:lang w:val="vi-VN" w:eastAsia="zh-CN"/>
              </w:rPr>
            </w:pPr>
            <w:r w:rsidRPr="00D71FC5">
              <w:rPr>
                <w:rFonts w:ascii="Times New Roman" w:eastAsia="Times New Roman" w:hAnsi="Times New Roman" w:cs="Times New Roman"/>
                <w:b/>
                <w:bCs/>
                <w:color w:val="000000" w:themeColor="text1"/>
                <w:sz w:val="28"/>
                <w:szCs w:val="28"/>
                <w:lang w:val="en-US" w:eastAsia="vi-VN"/>
              </w:rPr>
              <w:t>TH</w:t>
            </w:r>
            <w:r w:rsidRPr="00D71FC5">
              <w:rPr>
                <w:rFonts w:ascii="Times New Roman" w:eastAsia="Times New Roman" w:hAnsi="Times New Roman" w:cs="Times New Roman"/>
                <w:b/>
                <w:bCs/>
                <w:color w:val="000000" w:themeColor="text1"/>
                <w:sz w:val="28"/>
                <w:szCs w:val="28"/>
                <w:lang w:val="vi-VN" w:eastAsia="vi-VN"/>
              </w:rPr>
              <w:t>Ứ</w:t>
            </w:r>
            <w:r w:rsidRPr="00D71FC5">
              <w:rPr>
                <w:rFonts w:ascii="Times New Roman" w:eastAsia="Times New Roman" w:hAnsi="Times New Roman" w:cs="Times New Roman"/>
                <w:b/>
                <w:bCs/>
                <w:color w:val="000000" w:themeColor="text1"/>
                <w:sz w:val="28"/>
                <w:szCs w:val="28"/>
                <w:lang w:val="en-US" w:eastAsia="vi-VN"/>
              </w:rPr>
              <w:t xml:space="preserve"> </w:t>
            </w:r>
            <w:r w:rsidRPr="00D71FC5">
              <w:rPr>
                <w:rFonts w:ascii="Times New Roman" w:eastAsia="Times New Roman" w:hAnsi="Times New Roman" w:cs="Times New Roman"/>
                <w:b/>
                <w:bCs/>
                <w:color w:val="000000" w:themeColor="text1"/>
                <w:sz w:val="28"/>
                <w:szCs w:val="28"/>
                <w:lang w:val="vi-VN" w:eastAsia="vi-VN"/>
              </w:rPr>
              <w:t>TRƯỞNG</w:t>
            </w:r>
          </w:p>
          <w:p w14:paraId="392D1EDC" w14:textId="77777777" w:rsidR="00613771" w:rsidRPr="00D71FC5" w:rsidRDefault="00613771" w:rsidP="00613771">
            <w:pPr>
              <w:widowControl w:val="0"/>
              <w:spacing w:after="0" w:line="240" w:lineRule="auto"/>
              <w:jc w:val="center"/>
              <w:rPr>
                <w:rFonts w:ascii="Times New Roman" w:eastAsia="Times New Roman" w:hAnsi="Times New Roman" w:cs="Times New Roman"/>
                <w:b/>
                <w:bCs/>
                <w:color w:val="000000" w:themeColor="text1"/>
                <w:sz w:val="28"/>
                <w:szCs w:val="28"/>
                <w:lang w:val="en-US" w:eastAsia="vi-VN"/>
              </w:rPr>
            </w:pPr>
          </w:p>
          <w:p w14:paraId="1305C2C7" w14:textId="0E358C6B" w:rsidR="00613771" w:rsidRDefault="00613771" w:rsidP="00613771">
            <w:pPr>
              <w:widowControl w:val="0"/>
              <w:spacing w:after="0" w:line="240" w:lineRule="auto"/>
              <w:jc w:val="center"/>
              <w:rPr>
                <w:rFonts w:ascii="Times New Roman" w:eastAsia="Times New Roman" w:hAnsi="Times New Roman" w:cs="Times New Roman"/>
                <w:b/>
                <w:bCs/>
                <w:color w:val="000000" w:themeColor="text1"/>
                <w:sz w:val="28"/>
                <w:szCs w:val="28"/>
                <w:lang w:val="en-US" w:eastAsia="vi-VN"/>
              </w:rPr>
            </w:pPr>
          </w:p>
          <w:p w14:paraId="3758AE60" w14:textId="77777777" w:rsidR="007547C4" w:rsidRPr="00D71FC5" w:rsidRDefault="007547C4" w:rsidP="00613771">
            <w:pPr>
              <w:widowControl w:val="0"/>
              <w:spacing w:after="0" w:line="240" w:lineRule="auto"/>
              <w:jc w:val="center"/>
              <w:rPr>
                <w:rFonts w:ascii="Times New Roman" w:eastAsia="Times New Roman" w:hAnsi="Times New Roman" w:cs="Times New Roman"/>
                <w:b/>
                <w:bCs/>
                <w:color w:val="000000" w:themeColor="text1"/>
                <w:sz w:val="28"/>
                <w:szCs w:val="28"/>
                <w:lang w:val="en-US" w:eastAsia="vi-VN"/>
              </w:rPr>
            </w:pPr>
          </w:p>
          <w:p w14:paraId="5F0E1280" w14:textId="77777777" w:rsidR="00613771" w:rsidRPr="00D71FC5" w:rsidRDefault="00613771" w:rsidP="00613771">
            <w:pPr>
              <w:widowControl w:val="0"/>
              <w:spacing w:after="0" w:line="240" w:lineRule="auto"/>
              <w:jc w:val="center"/>
              <w:rPr>
                <w:rFonts w:ascii="Times New Roman" w:eastAsia="Times New Roman" w:hAnsi="Times New Roman" w:cs="Times New Roman"/>
                <w:b/>
                <w:bCs/>
                <w:color w:val="000000" w:themeColor="text1"/>
                <w:sz w:val="28"/>
                <w:szCs w:val="28"/>
                <w:lang w:val="en-US" w:eastAsia="vi-VN"/>
              </w:rPr>
            </w:pPr>
          </w:p>
          <w:p w14:paraId="39E899E8" w14:textId="77777777" w:rsidR="00613771" w:rsidRPr="00D71FC5" w:rsidRDefault="00613771" w:rsidP="00613771">
            <w:pPr>
              <w:widowControl w:val="0"/>
              <w:spacing w:after="0" w:line="240" w:lineRule="auto"/>
              <w:jc w:val="center"/>
              <w:rPr>
                <w:rFonts w:ascii="Times New Roman" w:eastAsia="Times New Roman" w:hAnsi="Times New Roman" w:cs="Times New Roman"/>
                <w:b/>
                <w:bCs/>
                <w:color w:val="000000" w:themeColor="text1"/>
                <w:sz w:val="28"/>
                <w:szCs w:val="28"/>
                <w:lang w:val="en-US" w:eastAsia="vi-VN"/>
              </w:rPr>
            </w:pPr>
          </w:p>
          <w:p w14:paraId="2B653838" w14:textId="77777777" w:rsidR="00613771" w:rsidRPr="00D71FC5" w:rsidRDefault="00613771" w:rsidP="00613771">
            <w:pPr>
              <w:widowControl w:val="0"/>
              <w:spacing w:after="0" w:line="240" w:lineRule="auto"/>
              <w:jc w:val="center"/>
              <w:rPr>
                <w:rFonts w:ascii="Times New Roman" w:eastAsia="Times New Roman" w:hAnsi="Times New Roman" w:cs="Times New Roman"/>
                <w:b/>
                <w:bCs/>
                <w:color w:val="000000" w:themeColor="text1"/>
                <w:sz w:val="28"/>
                <w:szCs w:val="28"/>
                <w:lang w:val="vi-VN" w:eastAsia="zh-CN"/>
              </w:rPr>
            </w:pPr>
            <w:r w:rsidRPr="00D71FC5">
              <w:rPr>
                <w:rFonts w:ascii="Times New Roman" w:eastAsia="Times New Roman" w:hAnsi="Times New Roman" w:cs="Times New Roman"/>
                <w:b/>
                <w:bCs/>
                <w:color w:val="000000" w:themeColor="text1"/>
                <w:sz w:val="28"/>
                <w:szCs w:val="28"/>
                <w:lang w:val="en-US" w:eastAsia="vi-VN"/>
              </w:rPr>
              <w:t>N</w:t>
            </w:r>
            <w:r w:rsidRPr="00D71FC5">
              <w:rPr>
                <w:rFonts w:ascii="Times New Roman" w:eastAsia="Times New Roman" w:hAnsi="Times New Roman" w:cs="Times New Roman"/>
                <w:b/>
                <w:bCs/>
                <w:color w:val="000000" w:themeColor="text1"/>
                <w:sz w:val="28"/>
                <w:szCs w:val="28"/>
                <w:lang w:val="vi-VN" w:eastAsia="vi-VN"/>
              </w:rPr>
              <w:t>guyễn Thị Phương Hoa</w:t>
            </w:r>
          </w:p>
        </w:tc>
      </w:tr>
    </w:tbl>
    <w:p w14:paraId="28DCB3C8" w14:textId="3593A8C1" w:rsidR="00613771" w:rsidRPr="00D71FC5" w:rsidRDefault="00613771" w:rsidP="001A5FA8">
      <w:pPr>
        <w:widowControl w:val="0"/>
        <w:spacing w:after="120" w:line="320" w:lineRule="exact"/>
        <w:ind w:firstLine="567"/>
        <w:jc w:val="both"/>
        <w:rPr>
          <w:rFonts w:ascii="Times New Roman" w:hAnsi="Times New Roman" w:cs="Times New Roman"/>
          <w:color w:val="000000" w:themeColor="text1"/>
          <w:sz w:val="28"/>
          <w:szCs w:val="28"/>
        </w:rPr>
      </w:pPr>
    </w:p>
    <w:sectPr w:rsidR="00613771" w:rsidRPr="00D71FC5" w:rsidSect="00FE3E1E">
      <w:headerReference w:type="default" r:id="rId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E0C3" w14:textId="77777777" w:rsidR="00BA5653" w:rsidRDefault="00BA5653" w:rsidP="00080862">
      <w:pPr>
        <w:spacing w:after="0" w:line="240" w:lineRule="auto"/>
      </w:pPr>
      <w:r>
        <w:separator/>
      </w:r>
    </w:p>
  </w:endnote>
  <w:endnote w:type="continuationSeparator" w:id="0">
    <w:p w14:paraId="4FA97EA5" w14:textId="77777777" w:rsidR="00BA5653" w:rsidRDefault="00BA5653" w:rsidP="0008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C0AE" w14:textId="77777777" w:rsidR="00BA5653" w:rsidRDefault="00BA5653" w:rsidP="00080862">
      <w:pPr>
        <w:spacing w:after="0" w:line="240" w:lineRule="auto"/>
      </w:pPr>
      <w:r>
        <w:separator/>
      </w:r>
    </w:p>
  </w:footnote>
  <w:footnote w:type="continuationSeparator" w:id="0">
    <w:p w14:paraId="0D98AE28" w14:textId="77777777" w:rsidR="00BA5653" w:rsidRDefault="00BA5653" w:rsidP="00080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349055"/>
      <w:docPartObj>
        <w:docPartGallery w:val="Page Numbers (Top of Page)"/>
        <w:docPartUnique/>
      </w:docPartObj>
    </w:sdtPr>
    <w:sdtEndPr>
      <w:rPr>
        <w:rFonts w:ascii="Times New Roman" w:hAnsi="Times New Roman" w:cs="Times New Roman"/>
        <w:noProof/>
        <w:sz w:val="26"/>
        <w:szCs w:val="26"/>
      </w:rPr>
    </w:sdtEndPr>
    <w:sdtContent>
      <w:p w14:paraId="5A4C42F3" w14:textId="081BB82D" w:rsidR="00FE60A0" w:rsidRPr="00080862" w:rsidRDefault="00FE60A0">
        <w:pPr>
          <w:pStyle w:val="Header"/>
          <w:jc w:val="center"/>
          <w:rPr>
            <w:rFonts w:ascii="Times New Roman" w:hAnsi="Times New Roman" w:cs="Times New Roman"/>
            <w:sz w:val="26"/>
            <w:szCs w:val="26"/>
          </w:rPr>
        </w:pPr>
        <w:r w:rsidRPr="00080862">
          <w:rPr>
            <w:rFonts w:ascii="Times New Roman" w:hAnsi="Times New Roman" w:cs="Times New Roman"/>
            <w:sz w:val="26"/>
            <w:szCs w:val="26"/>
          </w:rPr>
          <w:fldChar w:fldCharType="begin"/>
        </w:r>
        <w:r w:rsidRPr="00080862">
          <w:rPr>
            <w:rFonts w:ascii="Times New Roman" w:hAnsi="Times New Roman" w:cs="Times New Roman"/>
            <w:sz w:val="26"/>
            <w:szCs w:val="26"/>
          </w:rPr>
          <w:instrText xml:space="preserve"> PAGE   \* MERGEFORMAT </w:instrText>
        </w:r>
        <w:r w:rsidRPr="00080862">
          <w:rPr>
            <w:rFonts w:ascii="Times New Roman" w:hAnsi="Times New Roman" w:cs="Times New Roman"/>
            <w:sz w:val="26"/>
            <w:szCs w:val="26"/>
          </w:rPr>
          <w:fldChar w:fldCharType="separate"/>
        </w:r>
        <w:r w:rsidR="007547C4">
          <w:rPr>
            <w:rFonts w:ascii="Times New Roman" w:hAnsi="Times New Roman" w:cs="Times New Roman"/>
            <w:noProof/>
            <w:sz w:val="26"/>
            <w:szCs w:val="26"/>
          </w:rPr>
          <w:t>18</w:t>
        </w:r>
        <w:r w:rsidRPr="00080862">
          <w:rPr>
            <w:rFonts w:ascii="Times New Roman" w:hAnsi="Times New Roman" w:cs="Times New Roman"/>
            <w:noProof/>
            <w:sz w:val="26"/>
            <w:szCs w:val="26"/>
          </w:rPr>
          <w:fldChar w:fldCharType="end"/>
        </w:r>
      </w:p>
    </w:sdtContent>
  </w:sdt>
  <w:p w14:paraId="3AB13CFE" w14:textId="77777777" w:rsidR="00FE60A0" w:rsidRDefault="00FE6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8A5"/>
    <w:rsid w:val="00001FED"/>
    <w:rsid w:val="00015CBD"/>
    <w:rsid w:val="00024228"/>
    <w:rsid w:val="00033257"/>
    <w:rsid w:val="00047912"/>
    <w:rsid w:val="00080862"/>
    <w:rsid w:val="00080D54"/>
    <w:rsid w:val="0008188E"/>
    <w:rsid w:val="00091018"/>
    <w:rsid w:val="00094F4F"/>
    <w:rsid w:val="00096212"/>
    <w:rsid w:val="00096AEB"/>
    <w:rsid w:val="000A5FE8"/>
    <w:rsid w:val="000B30D5"/>
    <w:rsid w:val="000B3737"/>
    <w:rsid w:val="000C0922"/>
    <w:rsid w:val="000C45C0"/>
    <w:rsid w:val="000D0AAC"/>
    <w:rsid w:val="000D62E9"/>
    <w:rsid w:val="000E1A07"/>
    <w:rsid w:val="00102D2A"/>
    <w:rsid w:val="001347E8"/>
    <w:rsid w:val="0013590A"/>
    <w:rsid w:val="00171395"/>
    <w:rsid w:val="00182A07"/>
    <w:rsid w:val="001A1AA4"/>
    <w:rsid w:val="001A29BA"/>
    <w:rsid w:val="001A5FA8"/>
    <w:rsid w:val="001B4D01"/>
    <w:rsid w:val="001C2302"/>
    <w:rsid w:val="001F613F"/>
    <w:rsid w:val="00216737"/>
    <w:rsid w:val="002204D6"/>
    <w:rsid w:val="002408E1"/>
    <w:rsid w:val="00242840"/>
    <w:rsid w:val="00246162"/>
    <w:rsid w:val="00253257"/>
    <w:rsid w:val="00253318"/>
    <w:rsid w:val="00283909"/>
    <w:rsid w:val="00284443"/>
    <w:rsid w:val="00291F6A"/>
    <w:rsid w:val="002A4A3F"/>
    <w:rsid w:val="002B798D"/>
    <w:rsid w:val="002B7E66"/>
    <w:rsid w:val="002D57B7"/>
    <w:rsid w:val="003049B8"/>
    <w:rsid w:val="0035601E"/>
    <w:rsid w:val="003847F7"/>
    <w:rsid w:val="0039472A"/>
    <w:rsid w:val="003A63BF"/>
    <w:rsid w:val="003A6DCB"/>
    <w:rsid w:val="003B3F74"/>
    <w:rsid w:val="003D0396"/>
    <w:rsid w:val="003E09DC"/>
    <w:rsid w:val="003E435C"/>
    <w:rsid w:val="003E696E"/>
    <w:rsid w:val="00403605"/>
    <w:rsid w:val="00403CBF"/>
    <w:rsid w:val="00406F98"/>
    <w:rsid w:val="0041527E"/>
    <w:rsid w:val="00416DFB"/>
    <w:rsid w:val="004302C9"/>
    <w:rsid w:val="00431D17"/>
    <w:rsid w:val="004338A2"/>
    <w:rsid w:val="004364AA"/>
    <w:rsid w:val="0047286B"/>
    <w:rsid w:val="00474CA8"/>
    <w:rsid w:val="004847D9"/>
    <w:rsid w:val="00486A60"/>
    <w:rsid w:val="004A3E44"/>
    <w:rsid w:val="004B598F"/>
    <w:rsid w:val="004C5181"/>
    <w:rsid w:val="004F0A32"/>
    <w:rsid w:val="004F2B70"/>
    <w:rsid w:val="00516E6E"/>
    <w:rsid w:val="00517DC2"/>
    <w:rsid w:val="005207A0"/>
    <w:rsid w:val="00526A78"/>
    <w:rsid w:val="005364DB"/>
    <w:rsid w:val="00536726"/>
    <w:rsid w:val="005439AF"/>
    <w:rsid w:val="00547E7A"/>
    <w:rsid w:val="00560A3E"/>
    <w:rsid w:val="00566F91"/>
    <w:rsid w:val="005800DB"/>
    <w:rsid w:val="00593965"/>
    <w:rsid w:val="005A4815"/>
    <w:rsid w:val="005B2B78"/>
    <w:rsid w:val="005C156E"/>
    <w:rsid w:val="005C44F8"/>
    <w:rsid w:val="005E2E36"/>
    <w:rsid w:val="005F20D0"/>
    <w:rsid w:val="005F426D"/>
    <w:rsid w:val="00607961"/>
    <w:rsid w:val="00613771"/>
    <w:rsid w:val="0062419D"/>
    <w:rsid w:val="00632DEC"/>
    <w:rsid w:val="00636067"/>
    <w:rsid w:val="00647250"/>
    <w:rsid w:val="006525C8"/>
    <w:rsid w:val="00660474"/>
    <w:rsid w:val="00686CBC"/>
    <w:rsid w:val="006936E4"/>
    <w:rsid w:val="006C7D81"/>
    <w:rsid w:val="006E2520"/>
    <w:rsid w:val="006E744A"/>
    <w:rsid w:val="006F4374"/>
    <w:rsid w:val="0070283E"/>
    <w:rsid w:val="007065A6"/>
    <w:rsid w:val="00714158"/>
    <w:rsid w:val="00720445"/>
    <w:rsid w:val="00730D1A"/>
    <w:rsid w:val="007311EA"/>
    <w:rsid w:val="00732B2A"/>
    <w:rsid w:val="00743703"/>
    <w:rsid w:val="007547C4"/>
    <w:rsid w:val="00755C6A"/>
    <w:rsid w:val="007664A8"/>
    <w:rsid w:val="00771735"/>
    <w:rsid w:val="007843E1"/>
    <w:rsid w:val="0079256D"/>
    <w:rsid w:val="00793A0D"/>
    <w:rsid w:val="007B29CA"/>
    <w:rsid w:val="007B4459"/>
    <w:rsid w:val="007D11BB"/>
    <w:rsid w:val="007E5C7B"/>
    <w:rsid w:val="00820100"/>
    <w:rsid w:val="00821668"/>
    <w:rsid w:val="00822749"/>
    <w:rsid w:val="00827A1A"/>
    <w:rsid w:val="00875A12"/>
    <w:rsid w:val="008B1F7F"/>
    <w:rsid w:val="008C2F29"/>
    <w:rsid w:val="008C33DB"/>
    <w:rsid w:val="008D5364"/>
    <w:rsid w:val="008D5E10"/>
    <w:rsid w:val="008F5EB0"/>
    <w:rsid w:val="009124D4"/>
    <w:rsid w:val="009319CE"/>
    <w:rsid w:val="00936E09"/>
    <w:rsid w:val="00941449"/>
    <w:rsid w:val="00945262"/>
    <w:rsid w:val="00956820"/>
    <w:rsid w:val="009626DA"/>
    <w:rsid w:val="009647EC"/>
    <w:rsid w:val="0096484C"/>
    <w:rsid w:val="00975CA6"/>
    <w:rsid w:val="00981CC7"/>
    <w:rsid w:val="00986A49"/>
    <w:rsid w:val="00994984"/>
    <w:rsid w:val="0099519E"/>
    <w:rsid w:val="009A391E"/>
    <w:rsid w:val="009A61DB"/>
    <w:rsid w:val="009C2450"/>
    <w:rsid w:val="009C5587"/>
    <w:rsid w:val="009F3EC4"/>
    <w:rsid w:val="00A00DA8"/>
    <w:rsid w:val="00A01752"/>
    <w:rsid w:val="00A36030"/>
    <w:rsid w:val="00A472CD"/>
    <w:rsid w:val="00A570CA"/>
    <w:rsid w:val="00A84D97"/>
    <w:rsid w:val="00A971C9"/>
    <w:rsid w:val="00A9742F"/>
    <w:rsid w:val="00AA7D4F"/>
    <w:rsid w:val="00AD2794"/>
    <w:rsid w:val="00AF6813"/>
    <w:rsid w:val="00B35AA7"/>
    <w:rsid w:val="00B4168F"/>
    <w:rsid w:val="00B41C99"/>
    <w:rsid w:val="00B47441"/>
    <w:rsid w:val="00B62576"/>
    <w:rsid w:val="00B657C4"/>
    <w:rsid w:val="00B73919"/>
    <w:rsid w:val="00B828A5"/>
    <w:rsid w:val="00B85BE4"/>
    <w:rsid w:val="00BA5653"/>
    <w:rsid w:val="00BC519E"/>
    <w:rsid w:val="00BD03BF"/>
    <w:rsid w:val="00BD3F45"/>
    <w:rsid w:val="00BE15FC"/>
    <w:rsid w:val="00BF7DAF"/>
    <w:rsid w:val="00C11FE7"/>
    <w:rsid w:val="00C15701"/>
    <w:rsid w:val="00C24665"/>
    <w:rsid w:val="00C3039C"/>
    <w:rsid w:val="00C3163A"/>
    <w:rsid w:val="00C45DCD"/>
    <w:rsid w:val="00C51A17"/>
    <w:rsid w:val="00C53564"/>
    <w:rsid w:val="00C55615"/>
    <w:rsid w:val="00C60DEE"/>
    <w:rsid w:val="00C858B6"/>
    <w:rsid w:val="00C87ABD"/>
    <w:rsid w:val="00CA29EA"/>
    <w:rsid w:val="00CC3C8D"/>
    <w:rsid w:val="00CD6D28"/>
    <w:rsid w:val="00D306CA"/>
    <w:rsid w:val="00D42873"/>
    <w:rsid w:val="00D56428"/>
    <w:rsid w:val="00D71FC5"/>
    <w:rsid w:val="00D7341B"/>
    <w:rsid w:val="00D930D3"/>
    <w:rsid w:val="00DA52AB"/>
    <w:rsid w:val="00DB00F9"/>
    <w:rsid w:val="00DB149A"/>
    <w:rsid w:val="00DC499D"/>
    <w:rsid w:val="00DE2ABF"/>
    <w:rsid w:val="00E0353F"/>
    <w:rsid w:val="00E32301"/>
    <w:rsid w:val="00E34254"/>
    <w:rsid w:val="00E402EF"/>
    <w:rsid w:val="00E42510"/>
    <w:rsid w:val="00E61571"/>
    <w:rsid w:val="00E61DFA"/>
    <w:rsid w:val="00E738D2"/>
    <w:rsid w:val="00E87EE6"/>
    <w:rsid w:val="00E94449"/>
    <w:rsid w:val="00E95F5B"/>
    <w:rsid w:val="00EB2E76"/>
    <w:rsid w:val="00EC16C2"/>
    <w:rsid w:val="00EC36FA"/>
    <w:rsid w:val="00EC4C59"/>
    <w:rsid w:val="00EF6405"/>
    <w:rsid w:val="00F00544"/>
    <w:rsid w:val="00F03BD5"/>
    <w:rsid w:val="00F0750A"/>
    <w:rsid w:val="00F1162F"/>
    <w:rsid w:val="00F12750"/>
    <w:rsid w:val="00F1614A"/>
    <w:rsid w:val="00F458EE"/>
    <w:rsid w:val="00F55328"/>
    <w:rsid w:val="00F658BE"/>
    <w:rsid w:val="00F70E5E"/>
    <w:rsid w:val="00F73DAD"/>
    <w:rsid w:val="00F831C5"/>
    <w:rsid w:val="00F85139"/>
    <w:rsid w:val="00F93CBE"/>
    <w:rsid w:val="00F972E4"/>
    <w:rsid w:val="00FB1441"/>
    <w:rsid w:val="00FB1537"/>
    <w:rsid w:val="00FB539E"/>
    <w:rsid w:val="00FB5E93"/>
    <w:rsid w:val="00FB6A15"/>
    <w:rsid w:val="00FC7775"/>
    <w:rsid w:val="00FD4DF0"/>
    <w:rsid w:val="00FD77C2"/>
    <w:rsid w:val="00FE3E1E"/>
    <w:rsid w:val="00FE53D0"/>
    <w:rsid w:val="00FE60A0"/>
    <w:rsid w:val="00FE7B6B"/>
    <w:rsid w:val="00FF2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78A8"/>
  <w15:chartTrackingRefBased/>
  <w15:docId w15:val="{CC84B64B-B3C7-45DD-A061-BA3A28F5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8A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D4F"/>
    <w:pPr>
      <w:ind w:left="720"/>
      <w:contextualSpacing/>
    </w:pPr>
  </w:style>
  <w:style w:type="character" w:styleId="CommentReference">
    <w:name w:val="annotation reference"/>
    <w:basedOn w:val="DefaultParagraphFont"/>
    <w:uiPriority w:val="99"/>
    <w:semiHidden/>
    <w:unhideWhenUsed/>
    <w:rsid w:val="00C53564"/>
    <w:rPr>
      <w:sz w:val="16"/>
      <w:szCs w:val="16"/>
    </w:rPr>
  </w:style>
  <w:style w:type="paragraph" w:styleId="CommentText">
    <w:name w:val="annotation text"/>
    <w:basedOn w:val="Normal"/>
    <w:link w:val="CommentTextChar"/>
    <w:uiPriority w:val="99"/>
    <w:semiHidden/>
    <w:unhideWhenUsed/>
    <w:rsid w:val="00C53564"/>
    <w:pPr>
      <w:spacing w:line="240" w:lineRule="auto"/>
    </w:pPr>
    <w:rPr>
      <w:sz w:val="20"/>
      <w:szCs w:val="20"/>
    </w:rPr>
  </w:style>
  <w:style w:type="character" w:customStyle="1" w:styleId="CommentTextChar">
    <w:name w:val="Comment Text Char"/>
    <w:basedOn w:val="DefaultParagraphFont"/>
    <w:link w:val="CommentText"/>
    <w:uiPriority w:val="99"/>
    <w:semiHidden/>
    <w:rsid w:val="00C53564"/>
    <w:rPr>
      <w:sz w:val="20"/>
      <w:szCs w:val="20"/>
    </w:rPr>
  </w:style>
  <w:style w:type="paragraph" w:styleId="CommentSubject">
    <w:name w:val="annotation subject"/>
    <w:basedOn w:val="CommentText"/>
    <w:next w:val="CommentText"/>
    <w:link w:val="CommentSubjectChar"/>
    <w:uiPriority w:val="99"/>
    <w:semiHidden/>
    <w:unhideWhenUsed/>
    <w:rsid w:val="00C53564"/>
    <w:rPr>
      <w:b/>
      <w:bCs/>
    </w:rPr>
  </w:style>
  <w:style w:type="character" w:customStyle="1" w:styleId="CommentSubjectChar">
    <w:name w:val="Comment Subject Char"/>
    <w:basedOn w:val="CommentTextChar"/>
    <w:link w:val="CommentSubject"/>
    <w:uiPriority w:val="99"/>
    <w:semiHidden/>
    <w:rsid w:val="00C53564"/>
    <w:rPr>
      <w:b/>
      <w:bCs/>
      <w:sz w:val="20"/>
      <w:szCs w:val="20"/>
    </w:rPr>
  </w:style>
  <w:style w:type="paragraph" w:styleId="BalloonText">
    <w:name w:val="Balloon Text"/>
    <w:basedOn w:val="Normal"/>
    <w:link w:val="BalloonTextChar"/>
    <w:uiPriority w:val="99"/>
    <w:semiHidden/>
    <w:unhideWhenUsed/>
    <w:rsid w:val="00C53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564"/>
    <w:rPr>
      <w:rFonts w:ascii="Segoe UI" w:hAnsi="Segoe UI" w:cs="Segoe UI"/>
      <w:sz w:val="18"/>
      <w:szCs w:val="18"/>
    </w:rPr>
  </w:style>
  <w:style w:type="character" w:styleId="PlaceholderText">
    <w:name w:val="Placeholder Text"/>
    <w:basedOn w:val="DefaultParagraphFont"/>
    <w:uiPriority w:val="99"/>
    <w:semiHidden/>
    <w:rsid w:val="00EC4C59"/>
    <w:rPr>
      <w:color w:val="808080"/>
    </w:rPr>
  </w:style>
  <w:style w:type="paragraph" w:customStyle="1" w:styleId="Style1">
    <w:name w:val="Style1"/>
    <w:basedOn w:val="Normal"/>
    <w:link w:val="Style1Char"/>
    <w:qFormat/>
    <w:rsid w:val="00B85BE4"/>
    <w:pPr>
      <w:widowControl w:val="0"/>
      <w:spacing w:after="120" w:line="320" w:lineRule="exact"/>
      <w:ind w:firstLine="567"/>
      <w:jc w:val="both"/>
    </w:pPr>
    <w:rPr>
      <w:rFonts w:ascii="Cambria Math" w:hAnsi="Cambria Math"/>
      <w:i/>
      <w:sz w:val="24"/>
      <w:szCs w:val="24"/>
    </w:rPr>
  </w:style>
  <w:style w:type="character" w:customStyle="1" w:styleId="Style1Char">
    <w:name w:val="Style1 Char"/>
    <w:basedOn w:val="DefaultParagraphFont"/>
    <w:link w:val="Style1"/>
    <w:rsid w:val="00B85BE4"/>
    <w:rPr>
      <w:rFonts w:ascii="Cambria Math" w:hAnsi="Cambria Math"/>
      <w:i/>
      <w:sz w:val="24"/>
      <w:szCs w:val="24"/>
    </w:rPr>
  </w:style>
  <w:style w:type="paragraph" w:styleId="Header">
    <w:name w:val="header"/>
    <w:basedOn w:val="Normal"/>
    <w:link w:val="HeaderChar"/>
    <w:uiPriority w:val="99"/>
    <w:unhideWhenUsed/>
    <w:rsid w:val="00080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862"/>
  </w:style>
  <w:style w:type="paragraph" w:styleId="Footer">
    <w:name w:val="footer"/>
    <w:basedOn w:val="Normal"/>
    <w:link w:val="FooterChar"/>
    <w:uiPriority w:val="99"/>
    <w:unhideWhenUsed/>
    <w:rsid w:val="00080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18</Pages>
  <Words>6211</Words>
  <Characters>35404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Kieu Tran Dung</cp:lastModifiedBy>
  <cp:revision>24</cp:revision>
  <cp:lastPrinted>2024-04-01T04:01:00Z</cp:lastPrinted>
  <dcterms:created xsi:type="dcterms:W3CDTF">2024-04-01T04:24:00Z</dcterms:created>
  <dcterms:modified xsi:type="dcterms:W3CDTF">2024-04-08T07:31:00Z</dcterms:modified>
</cp:coreProperties>
</file>