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11" w:rsidRPr="00363923" w:rsidRDefault="002D2011" w:rsidP="00660BF3">
      <w:pPr>
        <w:shd w:val="clear" w:color="auto" w:fill="FFFFFF"/>
        <w:spacing w:after="0" w:line="240" w:lineRule="auto"/>
        <w:jc w:val="center"/>
        <w:rPr>
          <w:rFonts w:ascii="Times New Roman" w:eastAsia="Times New Roman" w:hAnsi="Times New Roman" w:cs="Times New Roman"/>
          <w:b/>
          <w:bCs/>
          <w:sz w:val="28"/>
          <w:szCs w:val="28"/>
        </w:rPr>
      </w:pPr>
    </w:p>
    <w:p w:rsidR="00660BF3" w:rsidRPr="00363923" w:rsidRDefault="00660BF3" w:rsidP="00660BF3">
      <w:pPr>
        <w:shd w:val="clear" w:color="auto" w:fill="FFFFFF"/>
        <w:spacing w:after="0" w:line="240" w:lineRule="auto"/>
        <w:jc w:val="center"/>
        <w:rPr>
          <w:rFonts w:ascii="Times New Roman" w:eastAsia="Times New Roman" w:hAnsi="Times New Roman" w:cs="Times New Roman"/>
          <w:sz w:val="26"/>
          <w:szCs w:val="26"/>
        </w:rPr>
      </w:pPr>
      <w:r w:rsidRPr="00363923">
        <w:rPr>
          <w:rFonts w:ascii="Times New Roman" w:eastAsia="Times New Roman" w:hAnsi="Times New Roman" w:cs="Times New Roman"/>
          <w:b/>
          <w:bCs/>
          <w:sz w:val="26"/>
          <w:szCs w:val="26"/>
        </w:rPr>
        <w:t>PHỤ LỤC</w:t>
      </w:r>
    </w:p>
    <w:p w:rsidR="00660BF3" w:rsidRPr="00363923" w:rsidRDefault="00660BF3" w:rsidP="00660BF3">
      <w:pPr>
        <w:shd w:val="clear" w:color="auto" w:fill="FFFFFF"/>
        <w:spacing w:after="0" w:line="240" w:lineRule="auto"/>
        <w:jc w:val="center"/>
        <w:rPr>
          <w:rFonts w:ascii="Times New Roman" w:eastAsia="Times New Roman" w:hAnsi="Times New Roman" w:cs="Times New Roman"/>
          <w:i/>
          <w:iCs/>
          <w:sz w:val="26"/>
          <w:szCs w:val="26"/>
        </w:rPr>
      </w:pPr>
      <w:bookmarkStart w:id="0" w:name="chuong_pl_name"/>
      <w:r w:rsidRPr="00363923">
        <w:rPr>
          <w:rFonts w:ascii="Times New Roman" w:eastAsia="Times New Roman" w:hAnsi="Times New Roman" w:cs="Times New Roman"/>
          <w:sz w:val="26"/>
          <w:szCs w:val="26"/>
        </w:rPr>
        <w:t>CÁC BIỂU MẪU</w:t>
      </w:r>
      <w:bookmarkEnd w:id="0"/>
      <w:r w:rsidRPr="00363923">
        <w:rPr>
          <w:rFonts w:ascii="Times New Roman" w:eastAsia="Times New Roman" w:hAnsi="Times New Roman" w:cs="Times New Roman"/>
          <w:sz w:val="26"/>
          <w:szCs w:val="26"/>
        </w:rPr>
        <w:br/>
      </w:r>
      <w:r w:rsidRPr="00363923">
        <w:rPr>
          <w:rFonts w:ascii="Times New Roman" w:eastAsia="Times New Roman" w:hAnsi="Times New Roman" w:cs="Times New Roman"/>
          <w:i/>
          <w:iCs/>
          <w:sz w:val="26"/>
          <w:szCs w:val="26"/>
        </w:rPr>
        <w:t>(Kèm theo Nghị định số </w:t>
      </w:r>
      <w:r w:rsidR="002D2011" w:rsidRPr="00363923">
        <w:rPr>
          <w:rFonts w:ascii="Times New Roman" w:eastAsia="Times New Roman" w:hAnsi="Times New Roman" w:cs="Times New Roman"/>
          <w:i/>
          <w:iCs/>
          <w:sz w:val="26"/>
          <w:szCs w:val="26"/>
        </w:rPr>
        <w:t>….</w:t>
      </w:r>
      <w:r w:rsidRPr="00363923">
        <w:rPr>
          <w:rFonts w:ascii="Times New Roman" w:eastAsia="Times New Roman" w:hAnsi="Times New Roman" w:cs="Times New Roman"/>
          <w:i/>
          <w:iCs/>
          <w:sz w:val="26"/>
          <w:szCs w:val="26"/>
          <w:lang w:val="vi-VN"/>
        </w:rPr>
        <w:t>/20</w:t>
      </w:r>
      <w:r w:rsidR="002D2011" w:rsidRPr="00363923">
        <w:rPr>
          <w:rFonts w:ascii="Times New Roman" w:eastAsia="Times New Roman" w:hAnsi="Times New Roman" w:cs="Times New Roman"/>
          <w:i/>
          <w:iCs/>
          <w:sz w:val="26"/>
          <w:szCs w:val="26"/>
        </w:rPr>
        <w:t>2</w:t>
      </w:r>
      <w:r w:rsidR="00206B52" w:rsidRPr="00363923">
        <w:rPr>
          <w:rFonts w:ascii="Times New Roman" w:eastAsia="Times New Roman" w:hAnsi="Times New Roman" w:cs="Times New Roman"/>
          <w:i/>
          <w:iCs/>
          <w:sz w:val="26"/>
          <w:szCs w:val="26"/>
        </w:rPr>
        <w:t>4</w:t>
      </w:r>
      <w:r w:rsidRPr="00363923">
        <w:rPr>
          <w:rFonts w:ascii="Times New Roman" w:eastAsia="Times New Roman" w:hAnsi="Times New Roman" w:cs="Times New Roman"/>
          <w:i/>
          <w:iCs/>
          <w:sz w:val="26"/>
          <w:szCs w:val="26"/>
          <w:lang w:val="vi-VN"/>
        </w:rPr>
        <w:t>/NĐ-CP </w:t>
      </w:r>
      <w:r w:rsidRPr="00363923">
        <w:rPr>
          <w:rFonts w:ascii="Times New Roman" w:eastAsia="Times New Roman" w:hAnsi="Times New Roman" w:cs="Times New Roman"/>
          <w:i/>
          <w:iCs/>
          <w:sz w:val="26"/>
          <w:szCs w:val="26"/>
        </w:rPr>
        <w:t xml:space="preserve">ngày </w:t>
      </w:r>
      <w:r w:rsidR="002D2011" w:rsidRPr="00363923">
        <w:rPr>
          <w:rFonts w:ascii="Times New Roman" w:eastAsia="Times New Roman" w:hAnsi="Times New Roman" w:cs="Times New Roman"/>
          <w:i/>
          <w:iCs/>
          <w:sz w:val="26"/>
          <w:szCs w:val="26"/>
        </w:rPr>
        <w:t>…</w:t>
      </w:r>
      <w:r w:rsidRPr="00363923">
        <w:rPr>
          <w:rFonts w:ascii="Times New Roman" w:eastAsia="Times New Roman" w:hAnsi="Times New Roman" w:cs="Times New Roman"/>
          <w:i/>
          <w:iCs/>
          <w:sz w:val="26"/>
          <w:szCs w:val="26"/>
        </w:rPr>
        <w:t xml:space="preserve"> tháng </w:t>
      </w:r>
      <w:r w:rsidR="002D2011" w:rsidRPr="00363923">
        <w:rPr>
          <w:rFonts w:ascii="Times New Roman" w:eastAsia="Times New Roman" w:hAnsi="Times New Roman" w:cs="Times New Roman"/>
          <w:i/>
          <w:iCs/>
          <w:sz w:val="26"/>
          <w:szCs w:val="26"/>
        </w:rPr>
        <w:t>..</w:t>
      </w:r>
      <w:r w:rsidRPr="00363923">
        <w:rPr>
          <w:rFonts w:ascii="Times New Roman" w:eastAsia="Times New Roman" w:hAnsi="Times New Roman" w:cs="Times New Roman"/>
          <w:i/>
          <w:iCs/>
          <w:sz w:val="26"/>
          <w:szCs w:val="26"/>
        </w:rPr>
        <w:t xml:space="preserve"> năm 20</w:t>
      </w:r>
      <w:r w:rsidR="002D2011" w:rsidRPr="00363923">
        <w:rPr>
          <w:rFonts w:ascii="Times New Roman" w:eastAsia="Times New Roman" w:hAnsi="Times New Roman" w:cs="Times New Roman"/>
          <w:i/>
          <w:iCs/>
          <w:sz w:val="26"/>
          <w:szCs w:val="26"/>
        </w:rPr>
        <w:t>2</w:t>
      </w:r>
      <w:r w:rsidR="00206B52" w:rsidRPr="00363923">
        <w:rPr>
          <w:rFonts w:ascii="Times New Roman" w:eastAsia="Times New Roman" w:hAnsi="Times New Roman" w:cs="Times New Roman"/>
          <w:i/>
          <w:iCs/>
          <w:sz w:val="26"/>
          <w:szCs w:val="26"/>
        </w:rPr>
        <w:t>4</w:t>
      </w:r>
      <w:r w:rsidRPr="00363923">
        <w:rPr>
          <w:rFonts w:ascii="Times New Roman" w:eastAsia="Times New Roman" w:hAnsi="Times New Roman" w:cs="Times New Roman"/>
          <w:i/>
          <w:iCs/>
          <w:sz w:val="26"/>
          <w:szCs w:val="26"/>
        </w:rPr>
        <w:t> </w:t>
      </w:r>
      <w:r w:rsidRPr="00363923">
        <w:rPr>
          <w:rFonts w:ascii="Times New Roman" w:eastAsia="Times New Roman" w:hAnsi="Times New Roman" w:cs="Times New Roman"/>
          <w:i/>
          <w:iCs/>
          <w:sz w:val="26"/>
          <w:szCs w:val="26"/>
          <w:lang w:val="vi-VN"/>
        </w:rPr>
        <w:t>của Chính phủ)</w:t>
      </w:r>
    </w:p>
    <w:p w:rsidR="00EF5EC6" w:rsidRPr="00363923" w:rsidRDefault="00EF5EC6" w:rsidP="00EF5EC6">
      <w:pPr>
        <w:rPr>
          <w:rFonts w:ascii="Times New Roman" w:eastAsia="Times New Roman" w:hAnsi="Times New Roman" w:cs="Times New Roman"/>
          <w:sz w:val="26"/>
          <w:szCs w:val="26"/>
        </w:rPr>
      </w:pPr>
    </w:p>
    <w:tbl>
      <w:tblPr>
        <w:tblW w:w="5000" w:type="pct"/>
        <w:tblCellSpacing w:w="0" w:type="dxa"/>
        <w:shd w:val="clear" w:color="auto" w:fill="FFFFFF"/>
        <w:tblCellMar>
          <w:left w:w="0" w:type="dxa"/>
          <w:right w:w="0" w:type="dxa"/>
        </w:tblCellMar>
        <w:tblLook w:val="04A0"/>
      </w:tblPr>
      <w:tblGrid>
        <w:gridCol w:w="2270"/>
        <w:gridCol w:w="6842"/>
      </w:tblGrid>
      <w:tr w:rsidR="00EF5EC6" w:rsidRPr="00363923" w:rsidTr="00EF5EC6">
        <w:trPr>
          <w:trHeight w:val="641"/>
          <w:tblCellSpacing w:w="0" w:type="dxa"/>
        </w:trPr>
        <w:tc>
          <w:tcPr>
            <w:tcW w:w="2270" w:type="dxa"/>
            <w:tcBorders>
              <w:top w:val="single" w:sz="8" w:space="0" w:color="auto"/>
              <w:left w:val="single" w:sz="8" w:space="0" w:color="auto"/>
              <w:bottom w:val="nil"/>
              <w:right w:val="nil"/>
            </w:tcBorders>
            <w:shd w:val="clear" w:color="auto" w:fill="FFFFFF"/>
            <w:vAlign w:val="center"/>
            <w:hideMark/>
          </w:tcPr>
          <w:p w:rsidR="00EF5EC6" w:rsidRPr="00363923" w:rsidRDefault="00EF5EC6" w:rsidP="007831F3">
            <w:pPr>
              <w:spacing w:after="0" w:line="240" w:lineRule="auto"/>
              <w:rPr>
                <w:rFonts w:ascii="Times New Roman" w:eastAsia="Times New Roman" w:hAnsi="Times New Roman" w:cs="Times New Roman"/>
                <w:sz w:val="26"/>
                <w:szCs w:val="26"/>
              </w:rPr>
            </w:pPr>
            <w:r w:rsidRPr="00363923">
              <w:rPr>
                <w:rFonts w:ascii="Times New Roman" w:eastAsia="Times New Roman" w:hAnsi="Times New Roman" w:cs="Times New Roman"/>
                <w:sz w:val="26"/>
                <w:szCs w:val="26"/>
                <w:lang w:val="vi-VN"/>
              </w:rPr>
              <w:t>Mẫu số 0</w:t>
            </w:r>
            <w:r w:rsidRPr="00363923">
              <w:rPr>
                <w:rFonts w:ascii="Times New Roman" w:eastAsia="Times New Roman" w:hAnsi="Times New Roman" w:cs="Times New Roman"/>
                <w:sz w:val="26"/>
                <w:szCs w:val="26"/>
              </w:rPr>
              <w:t>1</w:t>
            </w:r>
          </w:p>
        </w:tc>
        <w:tc>
          <w:tcPr>
            <w:tcW w:w="6842" w:type="dxa"/>
            <w:tcBorders>
              <w:top w:val="single" w:sz="8" w:space="0" w:color="auto"/>
              <w:left w:val="single" w:sz="8" w:space="0" w:color="auto"/>
              <w:bottom w:val="nil"/>
              <w:right w:val="single" w:sz="8" w:space="0" w:color="auto"/>
            </w:tcBorders>
            <w:shd w:val="clear" w:color="auto" w:fill="FFFFFF"/>
            <w:vAlign w:val="center"/>
            <w:hideMark/>
          </w:tcPr>
          <w:p w:rsidR="00EF5EC6" w:rsidRPr="00363923" w:rsidRDefault="00EF5EC6" w:rsidP="00EF5EC6">
            <w:pPr>
              <w:spacing w:after="0" w:line="240" w:lineRule="auto"/>
              <w:jc w:val="both"/>
              <w:rPr>
                <w:rFonts w:ascii="Times New Roman" w:eastAsia="Times New Roman" w:hAnsi="Times New Roman" w:cs="Times New Roman"/>
                <w:sz w:val="26"/>
                <w:szCs w:val="26"/>
              </w:rPr>
            </w:pPr>
            <w:r w:rsidRPr="00363923">
              <w:rPr>
                <w:rFonts w:ascii="Times New Roman" w:eastAsia="Times New Roman" w:hAnsi="Times New Roman" w:cs="Times New Roman"/>
                <w:sz w:val="26"/>
                <w:szCs w:val="26"/>
              </w:rPr>
              <w:t>Biên bản bàn giao, tiếp nhận tài sản kết cấu hạ tầng giao thông đường sắt</w:t>
            </w:r>
          </w:p>
        </w:tc>
      </w:tr>
      <w:tr w:rsidR="00EF5EC6" w:rsidRPr="00363923" w:rsidTr="00EF5EC6">
        <w:trPr>
          <w:trHeight w:val="277"/>
          <w:tblCellSpacing w:w="0" w:type="dxa"/>
        </w:trPr>
        <w:tc>
          <w:tcPr>
            <w:tcW w:w="2270" w:type="dxa"/>
            <w:tcBorders>
              <w:top w:val="single" w:sz="8" w:space="0" w:color="auto"/>
              <w:left w:val="single" w:sz="8" w:space="0" w:color="auto"/>
              <w:bottom w:val="nil"/>
              <w:right w:val="nil"/>
            </w:tcBorders>
            <w:shd w:val="clear" w:color="auto" w:fill="FFFFFF"/>
            <w:vAlign w:val="center"/>
          </w:tcPr>
          <w:p w:rsidR="00EF5EC6" w:rsidRPr="00363923" w:rsidRDefault="00EF5EC6" w:rsidP="007831F3">
            <w:pPr>
              <w:spacing w:after="0" w:line="240" w:lineRule="auto"/>
              <w:rPr>
                <w:rFonts w:ascii="Times New Roman" w:eastAsia="Times New Roman" w:hAnsi="Times New Roman" w:cs="Times New Roman"/>
                <w:sz w:val="26"/>
                <w:szCs w:val="26"/>
              </w:rPr>
            </w:pPr>
            <w:r w:rsidRPr="00363923">
              <w:rPr>
                <w:rFonts w:ascii="Times New Roman" w:eastAsia="Times New Roman" w:hAnsi="Times New Roman" w:cs="Times New Roman"/>
                <w:sz w:val="26"/>
                <w:szCs w:val="26"/>
                <w:lang w:val="vi-VN"/>
              </w:rPr>
              <w:t>Mẫu số 0</w:t>
            </w:r>
            <w:r w:rsidRPr="00363923">
              <w:rPr>
                <w:rFonts w:ascii="Times New Roman" w:eastAsia="Times New Roman" w:hAnsi="Times New Roman" w:cs="Times New Roman"/>
                <w:sz w:val="26"/>
                <w:szCs w:val="26"/>
              </w:rPr>
              <w:t>2A</w:t>
            </w:r>
          </w:p>
        </w:tc>
        <w:tc>
          <w:tcPr>
            <w:tcW w:w="6842" w:type="dxa"/>
            <w:tcBorders>
              <w:top w:val="single" w:sz="8" w:space="0" w:color="auto"/>
              <w:left w:val="single" w:sz="8" w:space="0" w:color="auto"/>
              <w:bottom w:val="nil"/>
              <w:right w:val="single" w:sz="8" w:space="0" w:color="auto"/>
            </w:tcBorders>
            <w:shd w:val="clear" w:color="auto" w:fill="FFFFFF"/>
            <w:vAlign w:val="center"/>
          </w:tcPr>
          <w:p w:rsidR="00EF5EC6" w:rsidRPr="00363923" w:rsidRDefault="00EF5EC6" w:rsidP="00EF5EC6">
            <w:pPr>
              <w:spacing w:after="0" w:line="240" w:lineRule="auto"/>
              <w:jc w:val="both"/>
              <w:rPr>
                <w:rFonts w:ascii="Times New Roman" w:hAnsi="Times New Roman" w:cs="Times New Roman"/>
                <w:sz w:val="26"/>
                <w:szCs w:val="26"/>
                <w:shd w:val="clear" w:color="auto" w:fill="FFFFFF"/>
              </w:rPr>
            </w:pPr>
            <w:r w:rsidRPr="00363923">
              <w:rPr>
                <w:rFonts w:ascii="Times New Roman" w:hAnsi="Times New Roman" w:cs="Times New Roman"/>
                <w:sz w:val="26"/>
                <w:szCs w:val="26"/>
                <w:shd w:val="clear" w:color="auto" w:fill="FFFFFF"/>
              </w:rPr>
              <w:t xml:space="preserve">Đề án khai thác tài sản kết cấu hạ tầng giao thông đường sắt </w:t>
            </w:r>
            <w:r w:rsidRPr="00363923">
              <w:rPr>
                <w:rFonts w:ascii="Times New Roman" w:hAnsi="Times New Roman" w:cs="Times New Roman"/>
                <w:i/>
                <w:iCs/>
                <w:sz w:val="26"/>
                <w:szCs w:val="26"/>
              </w:rPr>
              <w:t xml:space="preserve">(Phương thức: </w:t>
            </w:r>
            <w:r w:rsidRPr="00363923">
              <w:rPr>
                <w:rFonts w:ascii="Times New Roman" w:eastAsia="Times New Roman" w:hAnsi="Times New Roman" w:cs="Times New Roman"/>
                <w:i/>
                <w:iCs/>
                <w:sz w:val="26"/>
                <w:szCs w:val="26"/>
              </w:rPr>
              <w:t>Trực tiếp tổ chức</w:t>
            </w:r>
            <w:r w:rsidRPr="00363923">
              <w:rPr>
                <w:rFonts w:ascii="Times New Roman" w:eastAsia="Times New Roman" w:hAnsi="Times New Roman" w:cs="Times New Roman"/>
                <w:i/>
                <w:iCs/>
                <w:sz w:val="26"/>
                <w:szCs w:val="26"/>
                <w:lang w:val="vi-VN"/>
              </w:rPr>
              <w:t xml:space="preserve"> khai thác</w:t>
            </w:r>
            <w:r w:rsidRPr="00363923">
              <w:rPr>
                <w:rFonts w:ascii="Times New Roman" w:eastAsia="Times New Roman" w:hAnsi="Times New Roman" w:cs="Times New Roman"/>
                <w:i/>
                <w:iCs/>
                <w:sz w:val="26"/>
                <w:szCs w:val="26"/>
              </w:rPr>
              <w:t xml:space="preserve"> tài sản</w:t>
            </w:r>
            <w:r w:rsidRPr="00363923">
              <w:rPr>
                <w:rFonts w:ascii="Times New Roman" w:hAnsi="Times New Roman" w:cs="Times New Roman"/>
                <w:i/>
                <w:iCs/>
                <w:sz w:val="26"/>
                <w:szCs w:val="26"/>
              </w:rPr>
              <w:t>)</w:t>
            </w:r>
          </w:p>
        </w:tc>
      </w:tr>
      <w:tr w:rsidR="00EF5EC6" w:rsidRPr="00363923" w:rsidTr="00EF5EC6">
        <w:trPr>
          <w:trHeight w:val="277"/>
          <w:tblCellSpacing w:w="0" w:type="dxa"/>
        </w:trPr>
        <w:tc>
          <w:tcPr>
            <w:tcW w:w="2270" w:type="dxa"/>
            <w:tcBorders>
              <w:top w:val="single" w:sz="8" w:space="0" w:color="auto"/>
              <w:left w:val="single" w:sz="8" w:space="0" w:color="auto"/>
              <w:bottom w:val="nil"/>
              <w:right w:val="nil"/>
            </w:tcBorders>
            <w:shd w:val="clear" w:color="auto" w:fill="FFFFFF"/>
            <w:vAlign w:val="center"/>
            <w:hideMark/>
          </w:tcPr>
          <w:p w:rsidR="00EF5EC6" w:rsidRPr="00363923" w:rsidRDefault="00EF5EC6" w:rsidP="007831F3">
            <w:pPr>
              <w:spacing w:after="0" w:line="240" w:lineRule="auto"/>
              <w:rPr>
                <w:rFonts w:ascii="Times New Roman" w:eastAsia="Times New Roman" w:hAnsi="Times New Roman" w:cs="Times New Roman"/>
                <w:sz w:val="26"/>
                <w:szCs w:val="26"/>
              </w:rPr>
            </w:pPr>
            <w:r w:rsidRPr="00363923">
              <w:rPr>
                <w:rFonts w:ascii="Times New Roman" w:eastAsia="Times New Roman" w:hAnsi="Times New Roman" w:cs="Times New Roman"/>
                <w:sz w:val="26"/>
                <w:szCs w:val="26"/>
                <w:lang w:val="vi-VN"/>
              </w:rPr>
              <w:t>Mẫu số 0</w:t>
            </w:r>
            <w:r w:rsidRPr="00363923">
              <w:rPr>
                <w:rFonts w:ascii="Times New Roman" w:eastAsia="Times New Roman" w:hAnsi="Times New Roman" w:cs="Times New Roman"/>
                <w:sz w:val="26"/>
                <w:szCs w:val="26"/>
              </w:rPr>
              <w:t>2</w:t>
            </w:r>
            <w:r w:rsidR="007831F3" w:rsidRPr="00363923">
              <w:rPr>
                <w:rFonts w:ascii="Times New Roman" w:eastAsia="Times New Roman" w:hAnsi="Times New Roman" w:cs="Times New Roman"/>
                <w:sz w:val="26"/>
                <w:szCs w:val="26"/>
              </w:rPr>
              <w:t>B</w:t>
            </w:r>
          </w:p>
        </w:tc>
        <w:tc>
          <w:tcPr>
            <w:tcW w:w="6842" w:type="dxa"/>
            <w:tcBorders>
              <w:top w:val="single" w:sz="8" w:space="0" w:color="auto"/>
              <w:left w:val="single" w:sz="8" w:space="0" w:color="auto"/>
              <w:bottom w:val="nil"/>
              <w:right w:val="single" w:sz="8" w:space="0" w:color="auto"/>
            </w:tcBorders>
            <w:shd w:val="clear" w:color="auto" w:fill="FFFFFF"/>
            <w:vAlign w:val="center"/>
            <w:hideMark/>
          </w:tcPr>
          <w:p w:rsidR="00EF5EC6" w:rsidRPr="00363923" w:rsidRDefault="00EF5EC6" w:rsidP="007831F3">
            <w:pPr>
              <w:spacing w:after="0" w:line="240" w:lineRule="auto"/>
              <w:jc w:val="both"/>
              <w:rPr>
                <w:rFonts w:ascii="Times New Roman" w:hAnsi="Times New Roman" w:cs="Times New Roman"/>
                <w:sz w:val="26"/>
                <w:szCs w:val="26"/>
                <w:shd w:val="clear" w:color="auto" w:fill="FFFFFF"/>
              </w:rPr>
            </w:pPr>
            <w:r w:rsidRPr="00363923">
              <w:rPr>
                <w:rFonts w:ascii="Times New Roman" w:hAnsi="Times New Roman" w:cs="Times New Roman"/>
                <w:sz w:val="26"/>
                <w:szCs w:val="26"/>
                <w:shd w:val="clear" w:color="auto" w:fill="FFFFFF"/>
              </w:rPr>
              <w:t xml:space="preserve">Đề án khai thác tài sản kết cấu hạ tầng giao thông đường sắt </w:t>
            </w:r>
            <w:r w:rsidRPr="00363923">
              <w:rPr>
                <w:rFonts w:ascii="Times New Roman" w:hAnsi="Times New Roman" w:cs="Times New Roman"/>
                <w:i/>
                <w:iCs/>
                <w:sz w:val="26"/>
                <w:szCs w:val="26"/>
              </w:rPr>
              <w:t>(Phương thức: Cho thuê quyền khai thác tài sản)</w:t>
            </w:r>
          </w:p>
        </w:tc>
      </w:tr>
      <w:tr w:rsidR="00EF5EC6" w:rsidRPr="00363923" w:rsidTr="007831F3">
        <w:trPr>
          <w:trHeight w:val="277"/>
          <w:tblCellSpacing w:w="0" w:type="dxa"/>
        </w:trPr>
        <w:tc>
          <w:tcPr>
            <w:tcW w:w="2270" w:type="dxa"/>
            <w:tcBorders>
              <w:top w:val="single" w:sz="8" w:space="0" w:color="auto"/>
              <w:left w:val="single" w:sz="8" w:space="0" w:color="auto"/>
              <w:bottom w:val="single" w:sz="4" w:space="0" w:color="auto"/>
              <w:right w:val="nil"/>
            </w:tcBorders>
            <w:shd w:val="clear" w:color="auto" w:fill="FFFFFF"/>
            <w:vAlign w:val="center"/>
            <w:hideMark/>
          </w:tcPr>
          <w:p w:rsidR="00EF5EC6" w:rsidRPr="00363923" w:rsidRDefault="00EF5EC6" w:rsidP="007831F3">
            <w:pPr>
              <w:spacing w:after="0" w:line="240" w:lineRule="auto"/>
              <w:rPr>
                <w:rFonts w:ascii="Times New Roman" w:eastAsia="Times New Roman" w:hAnsi="Times New Roman" w:cs="Times New Roman"/>
                <w:sz w:val="26"/>
                <w:szCs w:val="26"/>
              </w:rPr>
            </w:pPr>
            <w:r w:rsidRPr="00363923">
              <w:rPr>
                <w:rFonts w:ascii="Times New Roman" w:eastAsia="Times New Roman" w:hAnsi="Times New Roman" w:cs="Times New Roman"/>
                <w:sz w:val="26"/>
                <w:szCs w:val="26"/>
                <w:lang w:val="vi-VN"/>
              </w:rPr>
              <w:t>Mẫu số 0</w:t>
            </w:r>
            <w:r w:rsidRPr="00363923">
              <w:rPr>
                <w:rFonts w:ascii="Times New Roman" w:eastAsia="Times New Roman" w:hAnsi="Times New Roman" w:cs="Times New Roman"/>
                <w:sz w:val="26"/>
                <w:szCs w:val="26"/>
              </w:rPr>
              <w:t>2</w:t>
            </w:r>
            <w:r w:rsidR="007831F3" w:rsidRPr="00363923">
              <w:rPr>
                <w:rFonts w:ascii="Times New Roman" w:eastAsia="Times New Roman" w:hAnsi="Times New Roman" w:cs="Times New Roman"/>
                <w:sz w:val="26"/>
                <w:szCs w:val="26"/>
              </w:rPr>
              <w:t>C</w:t>
            </w:r>
          </w:p>
        </w:tc>
        <w:tc>
          <w:tcPr>
            <w:tcW w:w="684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EF5EC6" w:rsidRPr="00363923" w:rsidRDefault="00EF5EC6" w:rsidP="007831F3">
            <w:pPr>
              <w:spacing w:after="0" w:line="240" w:lineRule="auto"/>
              <w:jc w:val="both"/>
              <w:rPr>
                <w:rFonts w:ascii="Times New Roman" w:eastAsia="Times New Roman" w:hAnsi="Times New Roman" w:cs="Times New Roman"/>
                <w:sz w:val="26"/>
                <w:szCs w:val="26"/>
                <w:lang w:val="vi-VN"/>
              </w:rPr>
            </w:pPr>
            <w:r w:rsidRPr="00363923">
              <w:rPr>
                <w:rFonts w:ascii="Times New Roman" w:hAnsi="Times New Roman" w:cs="Times New Roman"/>
                <w:sz w:val="26"/>
                <w:szCs w:val="26"/>
                <w:shd w:val="clear" w:color="auto" w:fill="FFFFFF"/>
              </w:rPr>
              <w:t xml:space="preserve">Đề án khai thác tài sản kết cấu hạ tầng giao thông đường sắt </w:t>
            </w:r>
            <w:r w:rsidRPr="00363923">
              <w:rPr>
                <w:rFonts w:ascii="Times New Roman" w:hAnsi="Times New Roman" w:cs="Times New Roman"/>
                <w:i/>
                <w:iCs/>
                <w:sz w:val="26"/>
                <w:szCs w:val="26"/>
              </w:rPr>
              <w:t>(Phương thức: Chuyển nhượng có thời hạn quyền khai thác tài sản)</w:t>
            </w:r>
          </w:p>
        </w:tc>
      </w:tr>
    </w:tbl>
    <w:p w:rsidR="00660BF3" w:rsidRPr="00363923" w:rsidRDefault="00EF5EC6" w:rsidP="00EF5EC6">
      <w:pPr>
        <w:rPr>
          <w:rFonts w:ascii="Times New Roman" w:eastAsia="Times New Roman" w:hAnsi="Times New Roman" w:cs="Times New Roman"/>
          <w:sz w:val="26"/>
          <w:szCs w:val="26"/>
        </w:rPr>
      </w:pPr>
      <w:r w:rsidRPr="00363923">
        <w:rPr>
          <w:rFonts w:ascii="Times New Roman" w:eastAsia="Times New Roman" w:hAnsi="Times New Roman" w:cs="Times New Roman"/>
          <w:sz w:val="26"/>
          <w:szCs w:val="26"/>
        </w:rPr>
        <w:br w:type="page"/>
      </w:r>
    </w:p>
    <w:p w:rsidR="00A63F14" w:rsidRPr="00363923" w:rsidRDefault="00A63F14" w:rsidP="00A63F14">
      <w:pPr>
        <w:shd w:val="clear" w:color="auto" w:fill="FFFFFF"/>
        <w:spacing w:after="0" w:line="234" w:lineRule="atLeast"/>
        <w:jc w:val="right"/>
        <w:rPr>
          <w:rFonts w:ascii="Times New Roman" w:eastAsia="Times New Roman" w:hAnsi="Times New Roman" w:cs="Times New Roman"/>
          <w:sz w:val="24"/>
          <w:szCs w:val="24"/>
        </w:rPr>
      </w:pPr>
      <w:bookmarkStart w:id="1" w:name="chuong_pl_7"/>
      <w:r w:rsidRPr="00363923">
        <w:rPr>
          <w:rFonts w:ascii="Times New Roman" w:eastAsia="Times New Roman" w:hAnsi="Times New Roman" w:cs="Times New Roman"/>
          <w:b/>
          <w:bCs/>
          <w:sz w:val="24"/>
          <w:szCs w:val="24"/>
        </w:rPr>
        <w:lastRenderedPageBreak/>
        <w:t>Mẫu số 0</w:t>
      </w:r>
      <w:bookmarkEnd w:id="1"/>
      <w:r w:rsidR="00703D3F" w:rsidRPr="00363923">
        <w:rPr>
          <w:rFonts w:ascii="Times New Roman" w:eastAsia="Times New Roman" w:hAnsi="Times New Roman" w:cs="Times New Roman"/>
          <w:b/>
          <w:bCs/>
          <w:sz w:val="24"/>
          <w:szCs w:val="24"/>
        </w:rPr>
        <w:t>2A</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490"/>
      </w:tblGrid>
      <w:tr w:rsidR="00703D3F" w:rsidRPr="00363923" w:rsidTr="00E24AF4">
        <w:tc>
          <w:tcPr>
            <w:tcW w:w="3978" w:type="dxa"/>
          </w:tcPr>
          <w:p w:rsidR="00703D3F" w:rsidRPr="00363923" w:rsidRDefault="00703D3F" w:rsidP="00E24AF4">
            <w:pPr>
              <w:ind w:left="-90"/>
              <w:jc w:val="center"/>
              <w:rPr>
                <w:rFonts w:ascii="Times New Roman" w:eastAsia="Times New Roman" w:hAnsi="Times New Roman" w:cs="Times New Roman"/>
                <w:sz w:val="26"/>
                <w:szCs w:val="26"/>
              </w:rPr>
            </w:pPr>
            <w:bookmarkStart w:id="2" w:name="chuong_pl_7_name"/>
            <w:r w:rsidRPr="00363923">
              <w:rPr>
                <w:rFonts w:ascii="Times New Roman" w:eastAsia="Times New Roman" w:hAnsi="Times New Roman" w:cs="Times New Roman"/>
                <w:sz w:val="26"/>
                <w:szCs w:val="26"/>
              </w:rPr>
              <w:t>BỘ GIAO THÔNG VẬN TẢI/</w:t>
            </w:r>
          </w:p>
          <w:p w:rsidR="00703D3F" w:rsidRPr="00363923" w:rsidRDefault="00703D3F" w:rsidP="00E24AF4">
            <w:pPr>
              <w:ind w:left="-90"/>
              <w:jc w:val="center"/>
              <w:rPr>
                <w:rFonts w:ascii="Times New Roman" w:eastAsia="Times New Roman" w:hAnsi="Times New Roman" w:cs="Times New Roman"/>
                <w:b/>
                <w:bCs/>
                <w:sz w:val="26"/>
                <w:szCs w:val="26"/>
              </w:rPr>
            </w:pPr>
            <w:r w:rsidRPr="00363923">
              <w:rPr>
                <w:rFonts w:ascii="Times New Roman" w:eastAsia="Times New Roman" w:hAnsi="Times New Roman" w:cs="Times New Roman"/>
                <w:sz w:val="26"/>
                <w:szCs w:val="26"/>
              </w:rPr>
              <w:t>UBND TỈNH</w:t>
            </w:r>
            <w:r w:rsidR="00E24AF4" w:rsidRPr="00363923">
              <w:rPr>
                <w:rFonts w:ascii="Times New Roman" w:eastAsia="Times New Roman" w:hAnsi="Times New Roman" w:cs="Times New Roman"/>
                <w:sz w:val="26"/>
                <w:szCs w:val="26"/>
              </w:rPr>
              <w:t>, THÀNH PHỐ</w:t>
            </w:r>
            <w:r w:rsidR="003910CA" w:rsidRPr="00363923">
              <w:rPr>
                <w:rFonts w:ascii="Times New Roman" w:eastAsia="Times New Roman" w:hAnsi="Times New Roman" w:cs="Times New Roman"/>
                <w:sz w:val="26"/>
                <w:szCs w:val="26"/>
              </w:rPr>
              <w:t>…</w:t>
            </w:r>
            <w:r w:rsidRPr="00363923">
              <w:rPr>
                <w:rFonts w:ascii="Times New Roman" w:eastAsia="Times New Roman" w:hAnsi="Times New Roman" w:cs="Times New Roman"/>
                <w:sz w:val="26"/>
                <w:szCs w:val="26"/>
              </w:rPr>
              <w:br/>
            </w:r>
            <w:r w:rsidRPr="00363923">
              <w:rPr>
                <w:rFonts w:ascii="Times New Roman" w:eastAsia="Times New Roman" w:hAnsi="Times New Roman" w:cs="Times New Roman"/>
                <w:b/>
                <w:bCs/>
                <w:sz w:val="26"/>
                <w:szCs w:val="26"/>
              </w:rPr>
              <w:t>TÊN DOANH NGHIỆP QUẢN LÝ TÀI SẢN ĐƯỜNG SẮT QUỐC GIA/ĐÔ THỊ</w:t>
            </w:r>
          </w:p>
          <w:p w:rsidR="00703D3F" w:rsidRPr="00363923" w:rsidRDefault="00703D3F" w:rsidP="00E24AF4">
            <w:pPr>
              <w:ind w:left="-90"/>
              <w:jc w:val="center"/>
              <w:rPr>
                <w:rFonts w:ascii="Times New Roman" w:eastAsia="Times New Roman" w:hAnsi="Times New Roman" w:cs="Times New Roman"/>
                <w:b/>
                <w:sz w:val="26"/>
                <w:szCs w:val="26"/>
              </w:rPr>
            </w:pPr>
            <w:r w:rsidRPr="00363923">
              <w:rPr>
                <w:rFonts w:ascii="Times New Roman" w:eastAsia="Times New Roman" w:hAnsi="Times New Roman" w:cs="Times New Roman"/>
                <w:b/>
                <w:sz w:val="26"/>
                <w:szCs w:val="26"/>
              </w:rPr>
              <w:t>--------</w:t>
            </w:r>
          </w:p>
          <w:p w:rsidR="00703D3F" w:rsidRPr="00363923" w:rsidRDefault="00703D3F" w:rsidP="00E24AF4">
            <w:pPr>
              <w:ind w:left="-90"/>
              <w:jc w:val="center"/>
              <w:rPr>
                <w:sz w:val="26"/>
                <w:szCs w:val="26"/>
              </w:rPr>
            </w:pPr>
            <w:r w:rsidRPr="00363923">
              <w:rPr>
                <w:rFonts w:ascii="Times New Roman" w:eastAsia="Times New Roman" w:hAnsi="Times New Roman" w:cs="Times New Roman"/>
                <w:sz w:val="26"/>
                <w:szCs w:val="26"/>
              </w:rPr>
              <w:t>Số: /....-ĐA</w:t>
            </w:r>
          </w:p>
        </w:tc>
        <w:tc>
          <w:tcPr>
            <w:tcW w:w="5490" w:type="dxa"/>
          </w:tcPr>
          <w:p w:rsidR="00703D3F" w:rsidRPr="00363923" w:rsidRDefault="00E24AF4" w:rsidP="00E24AF4">
            <w:pPr>
              <w:ind w:left="-108" w:right="-108"/>
              <w:jc w:val="center"/>
              <w:rPr>
                <w:sz w:val="26"/>
                <w:szCs w:val="26"/>
              </w:rPr>
            </w:pPr>
            <w:r w:rsidRPr="00363923">
              <w:rPr>
                <w:rFonts w:ascii="Times New Roman" w:eastAsia="Times New Roman" w:hAnsi="Times New Roman" w:cs="Times New Roman"/>
                <w:b/>
                <w:bCs/>
                <w:sz w:val="26"/>
                <w:szCs w:val="26"/>
              </w:rPr>
              <w:t xml:space="preserve">CỘNG HÒA XÃ HỘI CHỦ NGHĨA VIỆT </w:t>
            </w:r>
            <w:r w:rsidR="00703D3F" w:rsidRPr="00363923">
              <w:rPr>
                <w:rFonts w:ascii="Times New Roman" w:eastAsia="Times New Roman" w:hAnsi="Times New Roman" w:cs="Times New Roman"/>
                <w:b/>
                <w:bCs/>
                <w:sz w:val="26"/>
                <w:szCs w:val="26"/>
              </w:rPr>
              <w:t>NAM</w:t>
            </w:r>
            <w:r w:rsidR="00703D3F" w:rsidRPr="00363923">
              <w:rPr>
                <w:rFonts w:ascii="Times New Roman" w:eastAsia="Times New Roman" w:hAnsi="Times New Roman" w:cs="Times New Roman"/>
                <w:b/>
                <w:bCs/>
                <w:sz w:val="26"/>
                <w:szCs w:val="26"/>
              </w:rPr>
              <w:br/>
              <w:t>Độc lập - Tự do - Hạnh phúc</w:t>
            </w:r>
            <w:r w:rsidR="00703D3F" w:rsidRPr="00363923">
              <w:rPr>
                <w:rFonts w:ascii="Times New Roman" w:eastAsia="Times New Roman" w:hAnsi="Times New Roman" w:cs="Times New Roman"/>
                <w:b/>
                <w:bCs/>
                <w:sz w:val="26"/>
                <w:szCs w:val="26"/>
              </w:rPr>
              <w:br/>
            </w:r>
            <w:r w:rsidR="00703D3F" w:rsidRPr="00363923">
              <w:rPr>
                <w:sz w:val="26"/>
                <w:szCs w:val="26"/>
              </w:rPr>
              <w:t>-------------------------------------------</w:t>
            </w:r>
          </w:p>
          <w:p w:rsidR="00703D3F" w:rsidRPr="00363923" w:rsidRDefault="00703D3F" w:rsidP="00E24AF4">
            <w:pPr>
              <w:ind w:left="-108" w:right="-108"/>
              <w:jc w:val="center"/>
              <w:rPr>
                <w:rFonts w:ascii="Times New Roman" w:eastAsia="Times New Roman" w:hAnsi="Times New Roman" w:cs="Times New Roman"/>
                <w:i/>
                <w:iCs/>
                <w:sz w:val="26"/>
                <w:szCs w:val="26"/>
              </w:rPr>
            </w:pPr>
          </w:p>
          <w:p w:rsidR="00703D3F" w:rsidRPr="00363923" w:rsidRDefault="00703D3F" w:rsidP="00E24AF4">
            <w:pPr>
              <w:ind w:left="-108" w:right="-108"/>
              <w:rPr>
                <w:rFonts w:ascii="Times New Roman" w:eastAsia="Times New Roman" w:hAnsi="Times New Roman" w:cs="Times New Roman"/>
                <w:i/>
                <w:iCs/>
                <w:sz w:val="26"/>
                <w:szCs w:val="26"/>
              </w:rPr>
            </w:pPr>
          </w:p>
          <w:p w:rsidR="00E24AF4" w:rsidRPr="00363923" w:rsidRDefault="00E24AF4" w:rsidP="00E24AF4">
            <w:pPr>
              <w:ind w:left="-108" w:right="-108"/>
              <w:rPr>
                <w:rFonts w:ascii="Times New Roman" w:eastAsia="Times New Roman" w:hAnsi="Times New Roman" w:cs="Times New Roman"/>
                <w:i/>
                <w:iCs/>
                <w:sz w:val="26"/>
                <w:szCs w:val="26"/>
              </w:rPr>
            </w:pPr>
          </w:p>
          <w:p w:rsidR="00703D3F" w:rsidRPr="00363923" w:rsidRDefault="00703D3F" w:rsidP="00E24AF4">
            <w:pPr>
              <w:ind w:left="-108" w:right="-108"/>
              <w:jc w:val="center"/>
              <w:rPr>
                <w:sz w:val="28"/>
                <w:szCs w:val="28"/>
              </w:rPr>
            </w:pPr>
            <w:r w:rsidRPr="00363923">
              <w:rPr>
                <w:rFonts w:ascii="Times New Roman" w:eastAsia="Times New Roman" w:hAnsi="Times New Roman" w:cs="Times New Roman"/>
                <w:i/>
                <w:iCs/>
                <w:sz w:val="28"/>
                <w:szCs w:val="28"/>
              </w:rPr>
              <w:t>…………, ngày … tháng … năm ……</w:t>
            </w:r>
          </w:p>
        </w:tc>
      </w:tr>
    </w:tbl>
    <w:p w:rsidR="00703D3F" w:rsidRPr="00363923" w:rsidRDefault="00703D3F" w:rsidP="00703D3F">
      <w:pPr>
        <w:shd w:val="clear" w:color="auto" w:fill="FFFFFF"/>
        <w:spacing w:after="0" w:line="234" w:lineRule="atLeast"/>
        <w:rPr>
          <w:rFonts w:ascii="Times New Roman" w:eastAsia="Times New Roman" w:hAnsi="Times New Roman" w:cs="Times New Roman"/>
          <w:b/>
          <w:bCs/>
          <w:sz w:val="28"/>
          <w:szCs w:val="28"/>
        </w:rPr>
      </w:pPr>
    </w:p>
    <w:p w:rsidR="00A63F14" w:rsidRPr="00363923" w:rsidRDefault="00A63F14" w:rsidP="00A63F14">
      <w:pPr>
        <w:shd w:val="clear" w:color="auto" w:fill="FFFFFF"/>
        <w:spacing w:after="0" w:line="234" w:lineRule="atLeast"/>
        <w:jc w:val="center"/>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ĐỀ ÁN</w:t>
      </w:r>
      <w:bookmarkEnd w:id="2"/>
    </w:p>
    <w:p w:rsidR="00A63F14" w:rsidRPr="00363923" w:rsidRDefault="00A63F14" w:rsidP="00A63F14">
      <w:pPr>
        <w:shd w:val="clear" w:color="auto" w:fill="FFFFFF"/>
        <w:spacing w:after="0" w:line="240" w:lineRule="auto"/>
        <w:jc w:val="center"/>
        <w:rPr>
          <w:rFonts w:ascii="Times New Roman" w:eastAsia="Times New Roman" w:hAnsi="Times New Roman" w:cs="Times New Roman"/>
          <w:sz w:val="28"/>
          <w:szCs w:val="28"/>
        </w:rPr>
      </w:pPr>
      <w:bookmarkStart w:id="3" w:name="chuong_pl_7_name_name"/>
      <w:r w:rsidRPr="00363923">
        <w:rPr>
          <w:rFonts w:ascii="Times New Roman" w:eastAsia="Times New Roman" w:hAnsi="Times New Roman" w:cs="Times New Roman"/>
          <w:b/>
          <w:bCs/>
          <w:sz w:val="28"/>
          <w:szCs w:val="28"/>
        </w:rPr>
        <w:t>Khai thác tài sản kết cấu hạ tầng đường sắt quốc gia</w:t>
      </w:r>
      <w:bookmarkEnd w:id="3"/>
      <w:r w:rsidR="00B43610" w:rsidRPr="00363923">
        <w:rPr>
          <w:rFonts w:ascii="Times New Roman" w:eastAsia="Times New Roman" w:hAnsi="Times New Roman" w:cs="Times New Roman"/>
          <w:b/>
          <w:bCs/>
          <w:sz w:val="28"/>
          <w:szCs w:val="28"/>
        </w:rPr>
        <w:t>/đô thị</w:t>
      </w:r>
    </w:p>
    <w:p w:rsidR="00A63F14" w:rsidRPr="00363923" w:rsidRDefault="0059514A" w:rsidP="00A63F14">
      <w:pPr>
        <w:shd w:val="clear" w:color="auto" w:fill="FFFFFF"/>
        <w:spacing w:after="0" w:line="240" w:lineRule="auto"/>
        <w:jc w:val="center"/>
        <w:rPr>
          <w:rFonts w:ascii="Times New Roman" w:eastAsia="Times New Roman" w:hAnsi="Times New Roman" w:cs="Times New Roman"/>
          <w:i/>
          <w:sz w:val="28"/>
          <w:szCs w:val="28"/>
        </w:rPr>
      </w:pPr>
      <w:r w:rsidRPr="00363923">
        <w:rPr>
          <w:rFonts w:ascii="Times New Roman" w:eastAsia="Times New Roman" w:hAnsi="Times New Roman" w:cs="Times New Roman"/>
          <w:i/>
          <w:sz w:val="28"/>
          <w:szCs w:val="28"/>
        </w:rPr>
        <w:t>(</w:t>
      </w:r>
      <w:r w:rsidR="00A63F14" w:rsidRPr="00363923">
        <w:rPr>
          <w:rFonts w:ascii="Times New Roman" w:eastAsia="Times New Roman" w:hAnsi="Times New Roman" w:cs="Times New Roman"/>
          <w:i/>
          <w:sz w:val="28"/>
          <w:szCs w:val="28"/>
        </w:rPr>
        <w:t>Phương thức khai thác: Trực tiếp tổ chức khai thác tài sản</w:t>
      </w:r>
      <w:r w:rsidRPr="00363923">
        <w:rPr>
          <w:rFonts w:ascii="Times New Roman" w:eastAsia="Times New Roman" w:hAnsi="Times New Roman" w:cs="Times New Roman"/>
          <w:i/>
          <w:sz w:val="28"/>
          <w:szCs w:val="28"/>
        </w:rPr>
        <w:t>)</w:t>
      </w:r>
    </w:p>
    <w:p w:rsidR="00A63F14" w:rsidRPr="00363923" w:rsidRDefault="00A63F14" w:rsidP="00A63F14">
      <w:pPr>
        <w:shd w:val="clear" w:color="auto" w:fill="FFFFFF"/>
        <w:spacing w:before="120" w:after="120" w:line="234" w:lineRule="atLeast"/>
        <w:jc w:val="both"/>
        <w:rPr>
          <w:rFonts w:ascii="Times New Roman" w:eastAsia="Times New Roman" w:hAnsi="Times New Roman" w:cs="Times New Roman"/>
          <w:b/>
          <w:bCs/>
          <w:sz w:val="28"/>
          <w:szCs w:val="28"/>
        </w:rPr>
      </w:pP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 xml:space="preserve">I. CƠ SỞ </w:t>
      </w:r>
      <w:r w:rsidR="00B43610" w:rsidRPr="00363923">
        <w:rPr>
          <w:rFonts w:ascii="Times New Roman" w:eastAsia="Times New Roman" w:hAnsi="Times New Roman" w:cs="Times New Roman"/>
          <w:b/>
          <w:bCs/>
          <w:sz w:val="28"/>
          <w:szCs w:val="28"/>
        </w:rPr>
        <w:t>XÂY DỰNG</w:t>
      </w:r>
      <w:r w:rsidRPr="00363923">
        <w:rPr>
          <w:rFonts w:ascii="Times New Roman" w:eastAsia="Times New Roman" w:hAnsi="Times New Roman" w:cs="Times New Roman"/>
          <w:b/>
          <w:bCs/>
          <w:sz w:val="28"/>
          <w:szCs w:val="28"/>
        </w:rPr>
        <w:t xml:space="preserve"> ĐỀ ÁN</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1. Cơ sở pháp lý</w:t>
      </w:r>
    </w:p>
    <w:p w:rsidR="00703D3F" w:rsidRPr="00363923" w:rsidRDefault="00A63F14" w:rsidP="009F38CC">
      <w:pPr>
        <w:shd w:val="clear" w:color="auto" w:fill="FFFFFF"/>
        <w:spacing w:after="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w:t>
      </w:r>
      <w:bookmarkStart w:id="4" w:name="tvpllink_tmztcowzkm_2"/>
      <w:r w:rsidRPr="00363923">
        <w:rPr>
          <w:rFonts w:ascii="Times New Roman" w:eastAsia="Times New Roman" w:hAnsi="Times New Roman" w:cs="Times New Roman"/>
          <w:sz w:val="28"/>
          <w:szCs w:val="28"/>
        </w:rPr>
        <w:t>Luật Quản lý, sử dụng tài sản công</w:t>
      </w:r>
      <w:bookmarkEnd w:id="4"/>
      <w:r w:rsidRPr="00363923">
        <w:rPr>
          <w:rFonts w:ascii="Times New Roman" w:eastAsia="Times New Roman" w:hAnsi="Times New Roman" w:cs="Times New Roman"/>
          <w:sz w:val="28"/>
          <w:szCs w:val="28"/>
        </w:rPr>
        <w:t> năm 2017;</w:t>
      </w:r>
    </w:p>
    <w:p w:rsidR="00703D3F" w:rsidRPr="00363923" w:rsidRDefault="00703D3F" w:rsidP="009F38C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Luật Đường sắt năm 2017;</w:t>
      </w:r>
    </w:p>
    <w:p w:rsidR="00A63F14" w:rsidRPr="00363923" w:rsidRDefault="00A63F14" w:rsidP="009F38C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xml:space="preserve">- Nghị định </w:t>
      </w:r>
      <w:r w:rsidR="00703D3F" w:rsidRPr="00363923">
        <w:rPr>
          <w:rFonts w:ascii="Times New Roman" w:eastAsia="Times New Roman" w:hAnsi="Times New Roman" w:cs="Times New Roman"/>
          <w:sz w:val="28"/>
          <w:szCs w:val="28"/>
        </w:rPr>
        <w:t xml:space="preserve">số …/2024/NĐ-CP ngày …/…/2024 </w:t>
      </w:r>
      <w:r w:rsidRPr="00363923">
        <w:rPr>
          <w:rFonts w:ascii="Times New Roman" w:eastAsia="Times New Roman" w:hAnsi="Times New Roman" w:cs="Times New Roman"/>
          <w:sz w:val="28"/>
          <w:szCs w:val="28"/>
        </w:rPr>
        <w:t>của Chính phủ việc quản lý, sử dụng và khai thác tài sản kết cấu hạ tầng đường sắt;</w:t>
      </w:r>
    </w:p>
    <w:p w:rsidR="00A63F14" w:rsidRPr="00363923" w:rsidRDefault="00A63F14" w:rsidP="009F38C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xml:space="preserve">- Các văn bản </w:t>
      </w:r>
      <w:r w:rsidR="00703D3F" w:rsidRPr="00363923">
        <w:rPr>
          <w:rFonts w:ascii="Times New Roman" w:eastAsia="Times New Roman" w:hAnsi="Times New Roman" w:cs="Times New Roman"/>
          <w:sz w:val="28"/>
          <w:szCs w:val="28"/>
        </w:rPr>
        <w:t xml:space="preserve">quy phạm pháp luật </w:t>
      </w:r>
      <w:r w:rsidRPr="00363923">
        <w:rPr>
          <w:rFonts w:ascii="Times New Roman" w:eastAsia="Times New Roman" w:hAnsi="Times New Roman" w:cs="Times New Roman"/>
          <w:sz w:val="28"/>
          <w:szCs w:val="28"/>
        </w:rPr>
        <w:t>khác có liên quan đến việc quản lý, sử dụng và khai thác tài sản kết cấu hạ tầng đường sắt quốc gia</w:t>
      </w:r>
      <w:r w:rsidR="00703D3F" w:rsidRPr="00363923">
        <w:rPr>
          <w:rFonts w:ascii="Times New Roman" w:eastAsia="Times New Roman" w:hAnsi="Times New Roman" w:cs="Times New Roman"/>
          <w:sz w:val="28"/>
          <w:szCs w:val="28"/>
        </w:rPr>
        <w:t>/đô thị</w:t>
      </w:r>
      <w:r w:rsidRPr="00363923">
        <w:rPr>
          <w:rFonts w:ascii="Times New Roman" w:eastAsia="Times New Roman" w:hAnsi="Times New Roman" w:cs="Times New Roman"/>
          <w:sz w:val="28"/>
          <w:szCs w:val="28"/>
        </w:rPr>
        <w:t>.</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2. Cơ sở thực tiễn</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xml:space="preserve">2.1. Thông tin về doanh nghiệp quản lý tài sản đường sắt </w:t>
      </w:r>
      <w:r w:rsidR="00BA29F6" w:rsidRPr="00363923">
        <w:rPr>
          <w:rFonts w:ascii="Times New Roman" w:eastAsia="Times New Roman" w:hAnsi="Times New Roman" w:cs="Times New Roman"/>
          <w:sz w:val="28"/>
          <w:szCs w:val="28"/>
        </w:rPr>
        <w:t>quốc gia/đô thị.</w:t>
      </w:r>
    </w:p>
    <w:p w:rsidR="00A63F14" w:rsidRPr="00363923" w:rsidRDefault="00A63F14" w:rsidP="009F38C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a) Chức năng, nhiệm vụ</w:t>
      </w:r>
      <w:r w:rsidR="00E24AF4" w:rsidRPr="00363923">
        <w:rPr>
          <w:rFonts w:ascii="Times New Roman" w:eastAsia="Times New Roman" w:hAnsi="Times New Roman" w:cs="Times New Roman"/>
          <w:sz w:val="28"/>
          <w:szCs w:val="28"/>
        </w:rPr>
        <w:t>/</w:t>
      </w:r>
      <w:r w:rsidR="00BA29F6" w:rsidRPr="00363923">
        <w:rPr>
          <w:rFonts w:ascii="Times New Roman" w:eastAsia="Times New Roman" w:hAnsi="Times New Roman" w:cs="Times New Roman"/>
          <w:sz w:val="28"/>
          <w:szCs w:val="28"/>
          <w:shd w:val="clear" w:color="auto" w:fill="FFFFFF"/>
        </w:rPr>
        <w:t>ngành nghề đăng ký</w:t>
      </w:r>
      <w:r w:rsidR="00B040FC" w:rsidRPr="00363923">
        <w:rPr>
          <w:rFonts w:ascii="Times New Roman" w:eastAsia="Times New Roman" w:hAnsi="Times New Roman" w:cs="Times New Roman"/>
          <w:sz w:val="28"/>
          <w:szCs w:val="28"/>
          <w:shd w:val="clear" w:color="auto" w:fill="FFFFFF"/>
        </w:rPr>
        <w:t xml:space="preserve"> kinh doanh</w:t>
      </w:r>
      <w:r w:rsidRPr="00363923">
        <w:rPr>
          <w:rFonts w:ascii="Times New Roman" w:eastAsia="Times New Roman" w:hAnsi="Times New Roman" w:cs="Times New Roman"/>
          <w:sz w:val="28"/>
          <w:szCs w:val="28"/>
        </w:rPr>
        <w:t xml:space="preserve"> của doanh nghiệp quản lý tài sản đ</w:t>
      </w:r>
      <w:r w:rsidR="00BA29F6" w:rsidRPr="00363923">
        <w:rPr>
          <w:rFonts w:ascii="Times New Roman" w:eastAsia="Times New Roman" w:hAnsi="Times New Roman" w:cs="Times New Roman"/>
          <w:sz w:val="28"/>
          <w:szCs w:val="28"/>
        </w:rPr>
        <w:t>ường sắt quốc gia/đô thị.</w:t>
      </w:r>
    </w:p>
    <w:p w:rsidR="00A63F14" w:rsidRPr="00363923" w:rsidRDefault="00A63F14" w:rsidP="009F38C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xml:space="preserve">b) Cơ cấu tổ chức bộ máy của doanh nghiệp quản lý tài sản đường sắt </w:t>
      </w:r>
      <w:r w:rsidR="00BA29F6" w:rsidRPr="00363923">
        <w:rPr>
          <w:rFonts w:ascii="Times New Roman" w:eastAsia="Times New Roman" w:hAnsi="Times New Roman" w:cs="Times New Roman"/>
          <w:sz w:val="28"/>
          <w:szCs w:val="28"/>
        </w:rPr>
        <w:t>quốc gia/đô thị.</w:t>
      </w:r>
    </w:p>
    <w:p w:rsidR="00A63F14" w:rsidRPr="00363923" w:rsidRDefault="00A63F14" w:rsidP="009F38C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c) Kết quả thực hiện nhiệm vụ của doanh nghiệp quản lý tài sản trong 3 năm gần nhất và kế hoạch phát triển trong các năm tiếp theo.</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2.2. Hồ sơ pháp lý về tài sản kết cấu hạ tầng đường sắt dự kiến thực hiện khai thác</w:t>
      </w:r>
      <w:r w:rsidR="00E24AF4" w:rsidRPr="00363923">
        <w:rPr>
          <w:rFonts w:ascii="Times New Roman" w:eastAsia="Times New Roman" w:hAnsi="Times New Roman" w:cs="Times New Roman"/>
          <w:sz w:val="28"/>
          <w:szCs w:val="28"/>
        </w:rPr>
        <w:t>.</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II. NỘI DUNG CHỦ YẾU CỦA ĐỀ ÁN</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1. Thực trạng quản lý, sử dụng tài sản kết cấu hạ tầng đường sắt quốc gia</w:t>
      </w:r>
      <w:r w:rsidR="00E24AF4" w:rsidRPr="00363923">
        <w:rPr>
          <w:rFonts w:ascii="Times New Roman" w:eastAsia="Times New Roman" w:hAnsi="Times New Roman" w:cs="Times New Roman"/>
          <w:b/>
          <w:bCs/>
          <w:sz w:val="28"/>
          <w:szCs w:val="28"/>
        </w:rPr>
        <w:t>/đô thị</w:t>
      </w:r>
      <w:r w:rsidR="004F5724" w:rsidRPr="00363923">
        <w:rPr>
          <w:rFonts w:ascii="Times New Roman" w:eastAsia="Times New Roman" w:hAnsi="Times New Roman" w:cs="Times New Roman"/>
          <w:b/>
          <w:bCs/>
          <w:sz w:val="28"/>
          <w:szCs w:val="28"/>
        </w:rPr>
        <w:t>.</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1.1. Thực trạng quản lý, sử dụng tài sản kết cấu hạ tầng đường sắt quốc gia</w:t>
      </w:r>
      <w:r w:rsidR="00E24AF4" w:rsidRPr="00363923">
        <w:rPr>
          <w:rFonts w:ascii="Times New Roman" w:eastAsia="Times New Roman" w:hAnsi="Times New Roman" w:cs="Times New Roman"/>
          <w:sz w:val="28"/>
          <w:szCs w:val="28"/>
        </w:rPr>
        <w:t>/đô thị</w:t>
      </w:r>
      <w:r w:rsidRPr="00363923">
        <w:rPr>
          <w:rFonts w:ascii="Times New Roman" w:eastAsia="Times New Roman" w:hAnsi="Times New Roman" w:cs="Times New Roman"/>
          <w:sz w:val="28"/>
          <w:szCs w:val="28"/>
        </w:rPr>
        <w:t>:</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Tổng quan tài sản kết cấu hạ tầng đường sắt quốc gia</w:t>
      </w:r>
      <w:r w:rsidR="00E24AF4" w:rsidRPr="00363923">
        <w:rPr>
          <w:rFonts w:ascii="Times New Roman" w:eastAsia="Times New Roman" w:hAnsi="Times New Roman" w:cs="Times New Roman"/>
          <w:sz w:val="28"/>
          <w:szCs w:val="28"/>
        </w:rPr>
        <w:t>/đô thị</w:t>
      </w:r>
      <w:r w:rsidRPr="00363923">
        <w:rPr>
          <w:rFonts w:ascii="Times New Roman" w:eastAsia="Times New Roman" w:hAnsi="Times New Roman" w:cs="Times New Roman"/>
          <w:sz w:val="28"/>
          <w:szCs w:val="28"/>
        </w:rPr>
        <w:t>, trong đó có tài sản đề xuất dự kiến khai thác</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lastRenderedPageBreak/>
        <w:t>1.2. Thực trạng khai thác tài sản: Mô tả thực trạng việc khai thác tài sản và quản lý sử dụng nguồn thu từ việc khai thác</w:t>
      </w:r>
      <w:r w:rsidR="00E24AF4" w:rsidRPr="00363923">
        <w:rPr>
          <w:rFonts w:ascii="Times New Roman" w:eastAsia="Times New Roman" w:hAnsi="Times New Roman" w:cs="Times New Roman"/>
          <w:sz w:val="28"/>
          <w:szCs w:val="28"/>
        </w:rPr>
        <w:t xml:space="preserve"> tài sản.</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2. Đề xuất phương án khai thác tài sản kết cấu hạ tầng đường sắt quốc gia</w:t>
      </w:r>
      <w:r w:rsidR="00E24AF4" w:rsidRPr="00363923">
        <w:rPr>
          <w:rFonts w:ascii="Times New Roman" w:eastAsia="Times New Roman" w:hAnsi="Times New Roman" w:cs="Times New Roman"/>
          <w:b/>
          <w:bCs/>
          <w:sz w:val="28"/>
          <w:szCs w:val="28"/>
        </w:rPr>
        <w:t>/đô thị</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xml:space="preserve">2.1. Danh mục tài sản đề nghị khai thác: Thông tin tài sản theo mẫu số </w:t>
      </w:r>
      <w:r w:rsidR="00B040FC" w:rsidRPr="00363923">
        <w:rPr>
          <w:rFonts w:ascii="Times New Roman" w:eastAsia="Times New Roman" w:hAnsi="Times New Roman" w:cs="Times New Roman"/>
          <w:sz w:val="28"/>
          <w:szCs w:val="28"/>
        </w:rPr>
        <w:t>01</w:t>
      </w:r>
      <w:r w:rsidRPr="00363923">
        <w:rPr>
          <w:rFonts w:ascii="Times New Roman" w:eastAsia="Times New Roman" w:hAnsi="Times New Roman" w:cs="Times New Roman"/>
          <w:sz w:val="28"/>
          <w:szCs w:val="28"/>
        </w:rPr>
        <w:t xml:space="preserve"> kèm theo Nghị định này;</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xml:space="preserve">2.2. Phương thức tổ chức thực hiện khai thác tài sản </w:t>
      </w:r>
    </w:p>
    <w:p w:rsidR="003C54E6"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xml:space="preserve">a) </w:t>
      </w:r>
      <w:r w:rsidR="003C54E6" w:rsidRPr="00363923">
        <w:rPr>
          <w:rFonts w:ascii="Times New Roman" w:eastAsia="Times New Roman" w:hAnsi="Times New Roman" w:cs="Times New Roman"/>
          <w:sz w:val="28"/>
          <w:szCs w:val="28"/>
        </w:rPr>
        <w:t xml:space="preserve">Thuyết minh việc áp dụng phương thức </w:t>
      </w:r>
      <w:r w:rsidR="00254085" w:rsidRPr="00363923">
        <w:rPr>
          <w:rFonts w:ascii="Times New Roman" w:eastAsia="Times New Roman" w:hAnsi="Times New Roman" w:cs="Times New Roman"/>
          <w:sz w:val="28"/>
          <w:szCs w:val="28"/>
        </w:rPr>
        <w:t>“Trực tiếp tổ chức khai thác tài sản” là hiệu quả hơn các phương thức khai thác khác</w:t>
      </w:r>
    </w:p>
    <w:p w:rsidR="00A63F14" w:rsidRPr="00363923" w:rsidRDefault="003C54E6"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xml:space="preserve">b) </w:t>
      </w:r>
      <w:r w:rsidR="00A63F14" w:rsidRPr="00363923">
        <w:rPr>
          <w:rFonts w:ascii="Times New Roman" w:eastAsia="Times New Roman" w:hAnsi="Times New Roman" w:cs="Times New Roman"/>
          <w:sz w:val="28"/>
          <w:szCs w:val="28"/>
        </w:rPr>
        <w:t>Danh mục dịch vụ khai thác (loại hình dịch vụ, thời hạn cung cấp dịch vụ và giá dịch vụ</w:t>
      </w:r>
      <w:r w:rsidR="00E24AF4" w:rsidRPr="00363923">
        <w:rPr>
          <w:rFonts w:ascii="Times New Roman" w:eastAsia="Times New Roman" w:hAnsi="Times New Roman" w:cs="Times New Roman"/>
          <w:sz w:val="28"/>
          <w:szCs w:val="28"/>
        </w:rPr>
        <w:t xml:space="preserve"> dự kiến</w:t>
      </w:r>
      <w:r w:rsidR="00A63F14" w:rsidRPr="00363923">
        <w:rPr>
          <w:rFonts w:ascii="Times New Roman" w:eastAsia="Times New Roman" w:hAnsi="Times New Roman" w:cs="Times New Roman"/>
          <w:sz w:val="28"/>
          <w:szCs w:val="28"/>
        </w:rPr>
        <w:t>)</w:t>
      </w:r>
    </w:p>
    <w:p w:rsidR="00A63F14" w:rsidRPr="00363923" w:rsidRDefault="003C54E6"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c</w:t>
      </w:r>
      <w:r w:rsidR="00A63F14" w:rsidRPr="00363923">
        <w:rPr>
          <w:rFonts w:ascii="Times New Roman" w:eastAsia="Times New Roman" w:hAnsi="Times New Roman" w:cs="Times New Roman"/>
          <w:sz w:val="28"/>
          <w:szCs w:val="28"/>
        </w:rPr>
        <w:t xml:space="preserve">) Dự kiến nguồn thu từ </w:t>
      </w:r>
      <w:r w:rsidR="00E24AF4" w:rsidRPr="00363923">
        <w:rPr>
          <w:rFonts w:ascii="Times New Roman" w:eastAsia="Times New Roman" w:hAnsi="Times New Roman" w:cs="Times New Roman"/>
          <w:sz w:val="28"/>
          <w:szCs w:val="28"/>
        </w:rPr>
        <w:t xml:space="preserve">việc </w:t>
      </w:r>
      <w:r w:rsidR="00A63F14" w:rsidRPr="00363923">
        <w:rPr>
          <w:rFonts w:ascii="Times New Roman" w:eastAsia="Times New Roman" w:hAnsi="Times New Roman" w:cs="Times New Roman"/>
          <w:sz w:val="28"/>
          <w:szCs w:val="28"/>
        </w:rPr>
        <w:t>khai thác</w:t>
      </w:r>
      <w:r w:rsidR="00E24AF4" w:rsidRPr="00363923">
        <w:rPr>
          <w:rFonts w:ascii="Times New Roman" w:eastAsia="Times New Roman" w:hAnsi="Times New Roman" w:cs="Times New Roman"/>
          <w:sz w:val="28"/>
          <w:szCs w:val="28"/>
        </w:rPr>
        <w:t xml:space="preserve"> tài sản</w:t>
      </w:r>
      <w:r w:rsidR="00A63F14" w:rsidRPr="00363923">
        <w:rPr>
          <w:rFonts w:ascii="Times New Roman" w:eastAsia="Times New Roman" w:hAnsi="Times New Roman" w:cs="Times New Roman"/>
          <w:sz w:val="28"/>
          <w:szCs w:val="28"/>
        </w:rPr>
        <w:t>; quản lý, sử dụng nguồn thu</w:t>
      </w:r>
      <w:r w:rsidR="00E24AF4" w:rsidRPr="00363923">
        <w:rPr>
          <w:rFonts w:ascii="Times New Roman" w:eastAsia="Times New Roman" w:hAnsi="Times New Roman" w:cs="Times New Roman"/>
          <w:sz w:val="28"/>
          <w:szCs w:val="28"/>
        </w:rPr>
        <w:t xml:space="preserve"> từ việc khai thác tài sản</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2.3. Tổ chức thực hiện</w:t>
      </w:r>
    </w:p>
    <w:p w:rsidR="004F5724" w:rsidRPr="00363923" w:rsidRDefault="004F5724" w:rsidP="004F5724">
      <w:pPr>
        <w:shd w:val="clear" w:color="auto" w:fill="FFFFFF"/>
        <w:spacing w:before="120" w:after="120" w:line="234" w:lineRule="atLeast"/>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w:t>
      </w:r>
    </w:p>
    <w:p w:rsidR="00A63F14" w:rsidRPr="00363923" w:rsidRDefault="00A63F14" w:rsidP="00E97EAF">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III. ĐỀ XUẤT, KIẾN NGHỊ ĐỂ THỰC HIỆN ĐỀ ÁN</w:t>
      </w:r>
    </w:p>
    <w:p w:rsidR="00A63F14" w:rsidRPr="00363923" w:rsidRDefault="00A63F14" w:rsidP="00A63F14">
      <w:pPr>
        <w:shd w:val="clear" w:color="auto" w:fill="FFFFFF"/>
        <w:spacing w:before="120" w:after="120" w:line="234" w:lineRule="atLeast"/>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w:t>
      </w:r>
    </w:p>
    <w:p w:rsidR="00A63F14" w:rsidRPr="00363923" w:rsidRDefault="00A63F14" w:rsidP="00A63F14">
      <w:pPr>
        <w:shd w:val="clear" w:color="auto" w:fill="FFFFFF"/>
        <w:spacing w:before="120" w:after="120" w:line="234" w:lineRule="atLeast"/>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w:t>
      </w:r>
    </w:p>
    <w:p w:rsidR="00A63F14" w:rsidRPr="00363923" w:rsidRDefault="00A63F14" w:rsidP="00A63F14">
      <w:pPr>
        <w:shd w:val="clear" w:color="auto" w:fill="FFFFFF"/>
        <w:spacing w:before="120" w:after="120" w:line="234" w:lineRule="atLeast"/>
        <w:jc w:val="both"/>
        <w:rPr>
          <w:rFonts w:ascii="Times New Roman" w:eastAsia="Times New Roman" w:hAnsi="Times New Roman" w:cs="Times New Roman"/>
          <w:sz w:val="18"/>
          <w:szCs w:val="18"/>
        </w:rPr>
      </w:pPr>
      <w:r w:rsidRPr="00363923">
        <w:rPr>
          <w:rFonts w:ascii="Times New Roman" w:eastAsia="Times New Roman" w:hAnsi="Times New Roman" w:cs="Times New Roman"/>
          <w:sz w:val="28"/>
          <w:szCs w:val="28"/>
        </w:rPr>
        <w:t>……………………………………………………………………………………</w:t>
      </w:r>
    </w:p>
    <w:tbl>
      <w:tblPr>
        <w:tblW w:w="5000" w:type="pct"/>
        <w:tblCellSpacing w:w="0" w:type="dxa"/>
        <w:shd w:val="clear" w:color="auto" w:fill="FFFFFF"/>
        <w:tblCellMar>
          <w:left w:w="0" w:type="dxa"/>
          <w:right w:w="0" w:type="dxa"/>
        </w:tblCellMar>
        <w:tblLook w:val="04A0"/>
      </w:tblPr>
      <w:tblGrid>
        <w:gridCol w:w="3828"/>
        <w:gridCol w:w="708"/>
        <w:gridCol w:w="4536"/>
      </w:tblGrid>
      <w:tr w:rsidR="00A63F14" w:rsidRPr="00363923" w:rsidTr="004F5724">
        <w:trPr>
          <w:tblCellSpacing w:w="0" w:type="dxa"/>
        </w:trPr>
        <w:tc>
          <w:tcPr>
            <w:tcW w:w="2110" w:type="pct"/>
            <w:shd w:val="clear" w:color="auto" w:fill="FFFFFF"/>
            <w:hideMark/>
          </w:tcPr>
          <w:p w:rsidR="00A63F14" w:rsidRPr="00363923" w:rsidRDefault="00A63F14" w:rsidP="007831F3">
            <w:pPr>
              <w:spacing w:after="0" w:line="240" w:lineRule="auto"/>
              <w:rPr>
                <w:rFonts w:ascii="Times New Roman" w:eastAsia="Times New Roman" w:hAnsi="Times New Roman" w:cs="Times New Roman"/>
                <w:sz w:val="18"/>
                <w:szCs w:val="18"/>
              </w:rPr>
            </w:pPr>
          </w:p>
        </w:tc>
        <w:tc>
          <w:tcPr>
            <w:tcW w:w="2890" w:type="pct"/>
            <w:gridSpan w:val="2"/>
            <w:shd w:val="clear" w:color="auto" w:fill="FFFFFF"/>
            <w:hideMark/>
          </w:tcPr>
          <w:p w:rsidR="00A63F14" w:rsidRPr="00363923" w:rsidRDefault="00B040FC" w:rsidP="00A63F14">
            <w:pPr>
              <w:spacing w:before="120" w:after="120" w:line="234" w:lineRule="atLeast"/>
              <w:jc w:val="center"/>
              <w:rPr>
                <w:rFonts w:ascii="Times New Roman" w:eastAsia="Times New Roman" w:hAnsi="Times New Roman" w:cs="Times New Roman"/>
                <w:sz w:val="26"/>
                <w:szCs w:val="26"/>
              </w:rPr>
            </w:pPr>
            <w:r w:rsidRPr="00363923">
              <w:rPr>
                <w:rFonts w:ascii="Times New Roman" w:eastAsia="Times New Roman" w:hAnsi="Times New Roman" w:cs="Times New Roman"/>
                <w:b/>
                <w:bCs/>
                <w:sz w:val="26"/>
                <w:szCs w:val="26"/>
              </w:rPr>
              <w:t xml:space="preserve">NGƯỜI ĐẠI DIỆN THEO PHÁP LUẬT CỦA </w:t>
            </w:r>
            <w:r w:rsidR="004F5724" w:rsidRPr="00363923">
              <w:rPr>
                <w:rFonts w:ascii="Times New Roman" w:eastAsia="Times New Roman" w:hAnsi="Times New Roman" w:cs="Times New Roman"/>
                <w:b/>
                <w:bCs/>
                <w:sz w:val="26"/>
                <w:szCs w:val="26"/>
              </w:rPr>
              <w:t xml:space="preserve">DOANH NGHIỆP </w:t>
            </w:r>
            <w:r w:rsidR="00A63F14" w:rsidRPr="00363923">
              <w:rPr>
                <w:rFonts w:ascii="Times New Roman" w:eastAsia="Times New Roman" w:hAnsi="Times New Roman" w:cs="Times New Roman"/>
                <w:b/>
                <w:bCs/>
                <w:sz w:val="26"/>
                <w:szCs w:val="26"/>
              </w:rPr>
              <w:t>QUẢN LÝ TÀI SẢN ĐƯỜNG SẮT</w:t>
            </w:r>
            <w:r w:rsidR="00A63F14" w:rsidRPr="00363923">
              <w:rPr>
                <w:rFonts w:ascii="Times New Roman" w:eastAsia="Times New Roman" w:hAnsi="Times New Roman" w:cs="Times New Roman"/>
                <w:b/>
                <w:bCs/>
                <w:sz w:val="26"/>
                <w:szCs w:val="26"/>
              </w:rPr>
              <w:br/>
            </w:r>
            <w:r w:rsidR="00A63F14" w:rsidRPr="00363923">
              <w:rPr>
                <w:rFonts w:ascii="Times New Roman" w:eastAsia="Times New Roman" w:hAnsi="Times New Roman" w:cs="Times New Roman"/>
                <w:i/>
                <w:iCs/>
                <w:sz w:val="26"/>
                <w:szCs w:val="26"/>
              </w:rPr>
              <w:t>(Ký, ghi rõ họ tên, đóng dấu)</w:t>
            </w:r>
          </w:p>
        </w:tc>
      </w:tr>
      <w:tr w:rsidR="00A63F14" w:rsidRPr="00363923" w:rsidTr="007831F3">
        <w:trPr>
          <w:tblCellSpacing w:w="0" w:type="dxa"/>
        </w:trPr>
        <w:tc>
          <w:tcPr>
            <w:tcW w:w="2500" w:type="pct"/>
            <w:gridSpan w:val="2"/>
            <w:shd w:val="clear" w:color="auto" w:fill="FFFFFF"/>
          </w:tcPr>
          <w:p w:rsidR="00A63F14" w:rsidRPr="00363923" w:rsidRDefault="00A63F14" w:rsidP="007831F3">
            <w:pPr>
              <w:spacing w:after="0" w:line="240" w:lineRule="auto"/>
              <w:rPr>
                <w:rFonts w:ascii="Arial" w:eastAsia="Times New Roman" w:hAnsi="Arial" w:cs="Arial"/>
                <w:sz w:val="18"/>
                <w:szCs w:val="18"/>
              </w:rPr>
            </w:pPr>
          </w:p>
        </w:tc>
        <w:tc>
          <w:tcPr>
            <w:tcW w:w="2500" w:type="pct"/>
            <w:shd w:val="clear" w:color="auto" w:fill="FFFFFF"/>
          </w:tcPr>
          <w:p w:rsidR="00A63F14" w:rsidRPr="00363923" w:rsidRDefault="00A63F14" w:rsidP="007831F3">
            <w:pPr>
              <w:spacing w:before="120" w:after="120" w:line="234" w:lineRule="atLeast"/>
              <w:jc w:val="center"/>
              <w:rPr>
                <w:rFonts w:ascii="Arial" w:eastAsia="Times New Roman" w:hAnsi="Arial" w:cs="Arial"/>
                <w:b/>
                <w:bCs/>
                <w:sz w:val="18"/>
                <w:szCs w:val="18"/>
              </w:rPr>
            </w:pPr>
          </w:p>
        </w:tc>
      </w:tr>
    </w:tbl>
    <w:p w:rsidR="00EF5EC6" w:rsidRPr="00363923" w:rsidRDefault="00EF5EC6" w:rsidP="00A63F14">
      <w:pPr>
        <w:spacing w:before="120" w:after="100" w:afterAutospacing="1" w:line="240" w:lineRule="auto"/>
        <w:rPr>
          <w:rFonts w:eastAsia="Times New Roman"/>
          <w:sz w:val="27"/>
          <w:szCs w:val="27"/>
        </w:rPr>
      </w:pPr>
    </w:p>
    <w:p w:rsidR="00EF5EC6" w:rsidRPr="00363923" w:rsidRDefault="00EF5EC6">
      <w:pPr>
        <w:rPr>
          <w:rFonts w:eastAsia="Times New Roman"/>
          <w:sz w:val="27"/>
          <w:szCs w:val="27"/>
        </w:rPr>
      </w:pPr>
      <w:r w:rsidRPr="00363923">
        <w:rPr>
          <w:rFonts w:eastAsia="Times New Roman"/>
          <w:sz w:val="27"/>
          <w:szCs w:val="27"/>
        </w:rPr>
        <w:br w:type="page"/>
      </w:r>
    </w:p>
    <w:p w:rsidR="00EF5EC6" w:rsidRPr="00363923" w:rsidRDefault="00EF5EC6" w:rsidP="00EF5EC6">
      <w:pPr>
        <w:shd w:val="clear" w:color="auto" w:fill="FFFFFF"/>
        <w:spacing w:after="0" w:line="180" w:lineRule="atLeast"/>
        <w:jc w:val="right"/>
        <w:rPr>
          <w:rFonts w:ascii="Times New Roman" w:eastAsia="Times New Roman" w:hAnsi="Times New Roman" w:cs="Times New Roman"/>
          <w:sz w:val="24"/>
          <w:szCs w:val="24"/>
        </w:rPr>
      </w:pPr>
      <w:r w:rsidRPr="00363923">
        <w:rPr>
          <w:rFonts w:ascii="Times New Roman" w:eastAsia="Times New Roman" w:hAnsi="Times New Roman" w:cs="Times New Roman"/>
          <w:sz w:val="24"/>
          <w:szCs w:val="24"/>
        </w:rPr>
        <w:lastRenderedPageBreak/>
        <w:tab/>
      </w:r>
      <w:r w:rsidRPr="00363923">
        <w:rPr>
          <w:rFonts w:ascii="Times New Roman" w:eastAsia="Times New Roman" w:hAnsi="Times New Roman" w:cs="Times New Roman"/>
          <w:b/>
          <w:bCs/>
          <w:sz w:val="24"/>
          <w:szCs w:val="24"/>
        </w:rPr>
        <w:t>Mẫu số 02</w:t>
      </w:r>
      <w:r w:rsidR="007831F3" w:rsidRPr="00363923">
        <w:rPr>
          <w:rFonts w:ascii="Times New Roman" w:eastAsia="Times New Roman" w:hAnsi="Times New Roman" w:cs="Times New Roman"/>
          <w:b/>
          <w:bCs/>
          <w:sz w:val="24"/>
          <w:szCs w:val="24"/>
        </w:rPr>
        <w:t>B</w:t>
      </w:r>
    </w:p>
    <w:tbl>
      <w:tblPr>
        <w:tblStyle w:val="TableGrid"/>
        <w:tblW w:w="94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472"/>
      </w:tblGrid>
      <w:tr w:rsidR="006922F2" w:rsidRPr="00363923" w:rsidTr="006922F2">
        <w:tc>
          <w:tcPr>
            <w:tcW w:w="3978" w:type="dxa"/>
          </w:tcPr>
          <w:p w:rsidR="006922F2" w:rsidRPr="00363923" w:rsidRDefault="006922F2" w:rsidP="006922F2">
            <w:pPr>
              <w:ind w:left="-90"/>
              <w:jc w:val="center"/>
              <w:rPr>
                <w:rFonts w:ascii="Times New Roman" w:eastAsia="Times New Roman" w:hAnsi="Times New Roman" w:cs="Times New Roman"/>
                <w:sz w:val="26"/>
                <w:szCs w:val="26"/>
              </w:rPr>
            </w:pPr>
            <w:r w:rsidRPr="00363923">
              <w:rPr>
                <w:rFonts w:ascii="Times New Roman" w:eastAsia="Times New Roman" w:hAnsi="Times New Roman" w:cs="Times New Roman"/>
                <w:sz w:val="26"/>
                <w:szCs w:val="26"/>
              </w:rPr>
              <w:t>BỘ GIAO THÔNG VẬN TẢI/</w:t>
            </w:r>
          </w:p>
          <w:p w:rsidR="006922F2" w:rsidRPr="00363923" w:rsidRDefault="006922F2" w:rsidP="006922F2">
            <w:pPr>
              <w:ind w:left="-90"/>
              <w:jc w:val="center"/>
              <w:rPr>
                <w:rFonts w:ascii="Times New Roman" w:eastAsia="Times New Roman" w:hAnsi="Times New Roman" w:cs="Times New Roman"/>
                <w:b/>
                <w:bCs/>
                <w:sz w:val="26"/>
                <w:szCs w:val="26"/>
              </w:rPr>
            </w:pPr>
            <w:r w:rsidRPr="00363923">
              <w:rPr>
                <w:rFonts w:ascii="Times New Roman" w:eastAsia="Times New Roman" w:hAnsi="Times New Roman" w:cs="Times New Roman"/>
                <w:sz w:val="26"/>
                <w:szCs w:val="26"/>
              </w:rPr>
              <w:t>UBND TỈNH, THÀNH PHỐ</w:t>
            </w:r>
            <w:r w:rsidR="003910CA" w:rsidRPr="00363923">
              <w:rPr>
                <w:rFonts w:ascii="Times New Roman" w:eastAsia="Times New Roman" w:hAnsi="Times New Roman" w:cs="Times New Roman"/>
                <w:sz w:val="26"/>
                <w:szCs w:val="26"/>
              </w:rPr>
              <w:t>…</w:t>
            </w:r>
            <w:r w:rsidRPr="00363923">
              <w:rPr>
                <w:rFonts w:ascii="Times New Roman" w:eastAsia="Times New Roman" w:hAnsi="Times New Roman" w:cs="Times New Roman"/>
                <w:sz w:val="26"/>
                <w:szCs w:val="26"/>
              </w:rPr>
              <w:br/>
            </w:r>
            <w:r w:rsidRPr="00363923">
              <w:rPr>
                <w:rFonts w:ascii="Times New Roman" w:eastAsia="Times New Roman" w:hAnsi="Times New Roman" w:cs="Times New Roman"/>
                <w:b/>
                <w:bCs/>
                <w:sz w:val="26"/>
                <w:szCs w:val="26"/>
              </w:rPr>
              <w:t>TÊN DOANH NGHIỆP QUẢN LÝ TÀI SẢN ĐƯỜNG SẮT QUỐC GIA/ĐÔ THỊ</w:t>
            </w:r>
          </w:p>
          <w:p w:rsidR="006922F2" w:rsidRPr="00363923" w:rsidRDefault="006922F2" w:rsidP="006922F2">
            <w:pPr>
              <w:ind w:left="-90"/>
              <w:jc w:val="center"/>
              <w:rPr>
                <w:rFonts w:ascii="Times New Roman" w:eastAsia="Times New Roman" w:hAnsi="Times New Roman" w:cs="Times New Roman"/>
                <w:b/>
                <w:sz w:val="26"/>
                <w:szCs w:val="26"/>
              </w:rPr>
            </w:pPr>
            <w:r w:rsidRPr="00363923">
              <w:rPr>
                <w:rFonts w:ascii="Times New Roman" w:eastAsia="Times New Roman" w:hAnsi="Times New Roman" w:cs="Times New Roman"/>
                <w:b/>
                <w:sz w:val="26"/>
                <w:szCs w:val="26"/>
              </w:rPr>
              <w:t>--------</w:t>
            </w:r>
          </w:p>
          <w:p w:rsidR="006922F2" w:rsidRPr="00363923" w:rsidRDefault="006922F2" w:rsidP="006922F2">
            <w:pPr>
              <w:ind w:left="-90"/>
              <w:jc w:val="center"/>
              <w:rPr>
                <w:sz w:val="26"/>
                <w:szCs w:val="26"/>
              </w:rPr>
            </w:pPr>
            <w:r w:rsidRPr="00363923">
              <w:rPr>
                <w:rFonts w:ascii="Times New Roman" w:eastAsia="Times New Roman" w:hAnsi="Times New Roman" w:cs="Times New Roman"/>
                <w:sz w:val="26"/>
                <w:szCs w:val="26"/>
              </w:rPr>
              <w:t>Số: /....-ĐA</w:t>
            </w:r>
            <w:r w:rsidR="00E40E4F" w:rsidRPr="00363923">
              <w:rPr>
                <w:rFonts w:ascii="Times New Roman" w:eastAsia="Times New Roman" w:hAnsi="Times New Roman" w:cs="Times New Roman"/>
                <w:sz w:val="26"/>
                <w:szCs w:val="26"/>
              </w:rPr>
              <w:t>CT</w:t>
            </w:r>
          </w:p>
        </w:tc>
        <w:tc>
          <w:tcPr>
            <w:tcW w:w="5472" w:type="dxa"/>
          </w:tcPr>
          <w:p w:rsidR="006922F2" w:rsidRPr="00363923" w:rsidRDefault="006922F2" w:rsidP="006922F2">
            <w:pPr>
              <w:ind w:left="-108" w:right="-108"/>
              <w:jc w:val="center"/>
              <w:rPr>
                <w:sz w:val="26"/>
                <w:szCs w:val="26"/>
              </w:rPr>
            </w:pPr>
            <w:r w:rsidRPr="00363923">
              <w:rPr>
                <w:rFonts w:ascii="Times New Roman" w:eastAsia="Times New Roman" w:hAnsi="Times New Roman" w:cs="Times New Roman"/>
                <w:b/>
                <w:bCs/>
                <w:sz w:val="26"/>
                <w:szCs w:val="26"/>
              </w:rPr>
              <w:t>CỘNG HÒA XÃ HỘI CHỦ NGHĨA VIỆT NAM</w:t>
            </w:r>
            <w:r w:rsidRPr="00363923">
              <w:rPr>
                <w:rFonts w:ascii="Times New Roman" w:eastAsia="Times New Roman" w:hAnsi="Times New Roman" w:cs="Times New Roman"/>
                <w:b/>
                <w:bCs/>
                <w:sz w:val="26"/>
                <w:szCs w:val="26"/>
              </w:rPr>
              <w:br/>
              <w:t>Độc lập - Tự do - Hạnh phúc</w:t>
            </w:r>
            <w:r w:rsidRPr="00363923">
              <w:rPr>
                <w:rFonts w:ascii="Times New Roman" w:eastAsia="Times New Roman" w:hAnsi="Times New Roman" w:cs="Times New Roman"/>
                <w:b/>
                <w:bCs/>
                <w:sz w:val="26"/>
                <w:szCs w:val="26"/>
              </w:rPr>
              <w:br/>
            </w:r>
            <w:r w:rsidRPr="00363923">
              <w:rPr>
                <w:sz w:val="26"/>
                <w:szCs w:val="26"/>
              </w:rPr>
              <w:t>-------------------------------------------</w:t>
            </w:r>
          </w:p>
          <w:p w:rsidR="006922F2" w:rsidRPr="00363923" w:rsidRDefault="006922F2" w:rsidP="006922F2">
            <w:pPr>
              <w:ind w:left="-108" w:right="-108"/>
              <w:jc w:val="center"/>
              <w:rPr>
                <w:rFonts w:ascii="Times New Roman" w:eastAsia="Times New Roman" w:hAnsi="Times New Roman" w:cs="Times New Roman"/>
                <w:i/>
                <w:iCs/>
                <w:sz w:val="26"/>
                <w:szCs w:val="26"/>
              </w:rPr>
            </w:pPr>
          </w:p>
          <w:p w:rsidR="006922F2" w:rsidRPr="00363923" w:rsidRDefault="006922F2" w:rsidP="006922F2">
            <w:pPr>
              <w:ind w:left="-108" w:right="-108"/>
              <w:rPr>
                <w:rFonts w:ascii="Times New Roman" w:eastAsia="Times New Roman" w:hAnsi="Times New Roman" w:cs="Times New Roman"/>
                <w:i/>
                <w:iCs/>
                <w:sz w:val="26"/>
                <w:szCs w:val="26"/>
              </w:rPr>
            </w:pPr>
          </w:p>
          <w:p w:rsidR="006922F2" w:rsidRPr="00363923" w:rsidRDefault="006922F2" w:rsidP="006922F2">
            <w:pPr>
              <w:ind w:left="-108" w:right="-108"/>
              <w:rPr>
                <w:rFonts w:ascii="Times New Roman" w:eastAsia="Times New Roman" w:hAnsi="Times New Roman" w:cs="Times New Roman"/>
                <w:i/>
                <w:iCs/>
                <w:sz w:val="26"/>
                <w:szCs w:val="26"/>
              </w:rPr>
            </w:pPr>
          </w:p>
          <w:p w:rsidR="006922F2" w:rsidRPr="00363923" w:rsidRDefault="006922F2" w:rsidP="006922F2">
            <w:pPr>
              <w:ind w:left="-108" w:right="-108"/>
              <w:jc w:val="center"/>
              <w:rPr>
                <w:sz w:val="28"/>
                <w:szCs w:val="28"/>
              </w:rPr>
            </w:pPr>
            <w:r w:rsidRPr="00363923">
              <w:rPr>
                <w:rFonts w:ascii="Times New Roman" w:eastAsia="Times New Roman" w:hAnsi="Times New Roman" w:cs="Times New Roman"/>
                <w:i/>
                <w:iCs/>
                <w:sz w:val="28"/>
                <w:szCs w:val="28"/>
              </w:rPr>
              <w:t>…………, ngày … tháng … năm ……</w:t>
            </w:r>
          </w:p>
        </w:tc>
      </w:tr>
    </w:tbl>
    <w:p w:rsidR="006922F2" w:rsidRPr="00363923" w:rsidRDefault="006922F2" w:rsidP="006922F2">
      <w:pPr>
        <w:shd w:val="clear" w:color="auto" w:fill="FFFFFF"/>
        <w:spacing w:after="0" w:line="180" w:lineRule="atLeast"/>
        <w:rPr>
          <w:rFonts w:ascii="Times New Roman" w:eastAsia="Times New Roman" w:hAnsi="Times New Roman" w:cs="Times New Roman"/>
          <w:b/>
          <w:bCs/>
          <w:sz w:val="24"/>
          <w:szCs w:val="24"/>
        </w:rPr>
      </w:pPr>
    </w:p>
    <w:p w:rsidR="0059514A" w:rsidRPr="00363923" w:rsidRDefault="0059514A" w:rsidP="0059514A">
      <w:pPr>
        <w:shd w:val="clear" w:color="auto" w:fill="FFFFFF"/>
        <w:spacing w:after="0" w:line="234" w:lineRule="atLeast"/>
        <w:jc w:val="center"/>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ĐỀ ÁN</w:t>
      </w:r>
    </w:p>
    <w:p w:rsidR="00EF5EC6" w:rsidRPr="00363923" w:rsidRDefault="0059514A" w:rsidP="0059514A">
      <w:pPr>
        <w:shd w:val="clear" w:color="auto" w:fill="FFFFFF"/>
        <w:spacing w:after="0" w:line="240" w:lineRule="auto"/>
        <w:jc w:val="center"/>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Khai thác tài sản kết cấu hạ tầng đường sắt quốc gia/đô thị</w:t>
      </w:r>
    </w:p>
    <w:p w:rsidR="00EF5EC6" w:rsidRPr="00363923" w:rsidRDefault="00EF5EC6" w:rsidP="00EF5EC6">
      <w:pPr>
        <w:shd w:val="clear" w:color="auto" w:fill="FFFFFF"/>
        <w:spacing w:after="0" w:line="180" w:lineRule="atLeast"/>
        <w:jc w:val="center"/>
        <w:rPr>
          <w:rFonts w:ascii="Times New Roman" w:eastAsia="Times New Roman" w:hAnsi="Times New Roman" w:cs="Times New Roman"/>
          <w:sz w:val="28"/>
          <w:szCs w:val="28"/>
        </w:rPr>
      </w:pPr>
      <w:r w:rsidRPr="00363923">
        <w:rPr>
          <w:rFonts w:ascii="Times New Roman" w:eastAsia="Times New Roman" w:hAnsi="Times New Roman" w:cs="Times New Roman"/>
          <w:i/>
          <w:iCs/>
          <w:sz w:val="28"/>
          <w:szCs w:val="28"/>
        </w:rPr>
        <w:t>(Phương thức: Cho thuê quyền khai thác tài sản)</w:t>
      </w:r>
    </w:p>
    <w:p w:rsidR="00EF5EC6" w:rsidRPr="00363923" w:rsidRDefault="00EF5EC6" w:rsidP="00EF5EC6">
      <w:pPr>
        <w:shd w:val="clear" w:color="auto" w:fill="FFFFFF"/>
        <w:spacing w:before="120" w:after="120" w:line="240" w:lineRule="auto"/>
        <w:rPr>
          <w:rFonts w:ascii="Times New Roman" w:eastAsia="Times New Roman" w:hAnsi="Times New Roman" w:cs="Times New Roman"/>
          <w:b/>
          <w:bCs/>
          <w:sz w:val="28"/>
          <w:szCs w:val="28"/>
        </w:rPr>
      </w:pPr>
    </w:p>
    <w:p w:rsidR="00EF5EC6" w:rsidRPr="00363923" w:rsidRDefault="00EF5EC6" w:rsidP="00EF5EC6">
      <w:pPr>
        <w:shd w:val="clear" w:color="auto" w:fill="FFFFFF"/>
        <w:spacing w:before="120" w:after="120" w:line="240" w:lineRule="auto"/>
        <w:ind w:firstLine="720"/>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 xml:space="preserve">I. SỰ CẦN THIẾT </w:t>
      </w:r>
      <w:r w:rsidR="0059514A" w:rsidRPr="00363923">
        <w:rPr>
          <w:rFonts w:ascii="Times New Roman" w:eastAsia="Times New Roman" w:hAnsi="Times New Roman" w:cs="Times New Roman"/>
          <w:b/>
          <w:bCs/>
          <w:sz w:val="28"/>
          <w:szCs w:val="28"/>
        </w:rPr>
        <w:t>XÂY DỰNG</w:t>
      </w:r>
      <w:r w:rsidRPr="00363923">
        <w:rPr>
          <w:rFonts w:ascii="Times New Roman" w:eastAsia="Times New Roman" w:hAnsi="Times New Roman" w:cs="Times New Roman"/>
          <w:b/>
          <w:bCs/>
          <w:sz w:val="28"/>
          <w:szCs w:val="28"/>
        </w:rPr>
        <w:t xml:space="preserve"> ĐỀ ÁN</w:t>
      </w:r>
    </w:p>
    <w:p w:rsidR="00EF5EC6" w:rsidRPr="00363923" w:rsidRDefault="0059514A" w:rsidP="00EF5EC6">
      <w:pPr>
        <w:shd w:val="clear" w:color="auto" w:fill="FFFFFF"/>
        <w:tabs>
          <w:tab w:val="left" w:pos="3458"/>
        </w:tabs>
        <w:spacing w:before="120" w:after="120" w:line="240" w:lineRule="auto"/>
        <w:jc w:val="both"/>
        <w:rPr>
          <w:rFonts w:ascii="Times New Roman" w:eastAsia="Times New Roman" w:hAnsi="Times New Roman" w:cs="Times New Roman"/>
          <w:b/>
          <w:sz w:val="28"/>
          <w:szCs w:val="28"/>
        </w:rPr>
      </w:pPr>
      <w:r w:rsidRPr="00363923">
        <w:rPr>
          <w:rFonts w:ascii="Times New Roman" w:eastAsia="Times New Roman" w:hAnsi="Times New Roman" w:cs="Times New Roman"/>
          <w:b/>
          <w:sz w:val="28"/>
          <w:szCs w:val="28"/>
          <w:shd w:val="clear" w:color="auto" w:fill="FFFFFF"/>
        </w:rPr>
        <w:t xml:space="preserve">          </w:t>
      </w:r>
      <w:r w:rsidR="00EF5EC6" w:rsidRPr="00363923">
        <w:rPr>
          <w:rFonts w:ascii="Times New Roman" w:eastAsia="Times New Roman" w:hAnsi="Times New Roman" w:cs="Times New Roman"/>
          <w:b/>
          <w:sz w:val="28"/>
          <w:szCs w:val="28"/>
          <w:shd w:val="clear" w:color="auto" w:fill="FFFFFF"/>
        </w:rPr>
        <w:t>1. Cơ sở pháp lý</w:t>
      </w:r>
      <w:r w:rsidR="00EF5EC6" w:rsidRPr="00363923">
        <w:rPr>
          <w:rFonts w:ascii="Times New Roman" w:eastAsia="Times New Roman" w:hAnsi="Times New Roman" w:cs="Times New Roman"/>
          <w:b/>
          <w:sz w:val="28"/>
          <w:szCs w:val="28"/>
          <w:shd w:val="clear" w:color="auto" w:fill="FFFFFF"/>
        </w:rPr>
        <w:tab/>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shd w:val="clear" w:color="auto" w:fill="FFFFFF"/>
        </w:rPr>
      </w:pPr>
      <w:r w:rsidRPr="00363923">
        <w:rPr>
          <w:rFonts w:ascii="Times New Roman" w:eastAsia="Times New Roman" w:hAnsi="Times New Roman" w:cs="Times New Roman"/>
          <w:sz w:val="28"/>
          <w:szCs w:val="28"/>
          <w:shd w:val="clear" w:color="auto" w:fill="FFFFFF"/>
        </w:rPr>
        <w:t>- Luật Quản lý, sử dụng tài sản công năm 2017;</w:t>
      </w:r>
    </w:p>
    <w:p w:rsidR="0059514A" w:rsidRPr="00363923" w:rsidRDefault="0059514A"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Luật Đường sắt năm 2017;</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shd w:val="clear" w:color="auto" w:fill="FFFFFF"/>
        </w:rPr>
      </w:pPr>
      <w:r w:rsidRPr="00363923">
        <w:rPr>
          <w:rFonts w:ascii="Times New Roman" w:eastAsia="Times New Roman" w:hAnsi="Times New Roman" w:cs="Times New Roman"/>
          <w:sz w:val="28"/>
          <w:szCs w:val="28"/>
          <w:shd w:val="clear" w:color="auto" w:fill="FFFFFF"/>
        </w:rPr>
        <w:t xml:space="preserve">- Nghị định số </w:t>
      </w:r>
      <w:r w:rsidR="0059514A" w:rsidRPr="00363923">
        <w:rPr>
          <w:rFonts w:ascii="Times New Roman" w:eastAsia="Times New Roman" w:hAnsi="Times New Roman" w:cs="Times New Roman"/>
          <w:sz w:val="28"/>
          <w:szCs w:val="28"/>
          <w:shd w:val="clear" w:color="auto" w:fill="FFFFFF"/>
        </w:rPr>
        <w:t>…</w:t>
      </w:r>
      <w:r w:rsidRPr="00363923">
        <w:rPr>
          <w:rFonts w:ascii="Times New Roman" w:eastAsia="Times New Roman" w:hAnsi="Times New Roman" w:cs="Times New Roman"/>
          <w:sz w:val="28"/>
          <w:szCs w:val="28"/>
          <w:shd w:val="clear" w:color="auto" w:fill="FFFFFF"/>
        </w:rPr>
        <w:t>/</w:t>
      </w:r>
      <w:r w:rsidR="00825FF7" w:rsidRPr="00363923">
        <w:rPr>
          <w:rFonts w:ascii="Times New Roman" w:eastAsia="Times New Roman" w:hAnsi="Times New Roman" w:cs="Times New Roman"/>
          <w:sz w:val="28"/>
          <w:szCs w:val="28"/>
          <w:shd w:val="clear" w:color="auto" w:fill="FFFFFF"/>
        </w:rPr>
        <w:t>2024</w:t>
      </w:r>
      <w:r w:rsidRPr="00363923">
        <w:rPr>
          <w:rFonts w:ascii="Times New Roman" w:eastAsia="Times New Roman" w:hAnsi="Times New Roman" w:cs="Times New Roman"/>
          <w:sz w:val="28"/>
          <w:szCs w:val="28"/>
          <w:shd w:val="clear" w:color="auto" w:fill="FFFFFF"/>
        </w:rPr>
        <w:t xml:space="preserve">/NĐ-CP ngày .... tháng .... năm </w:t>
      </w:r>
      <w:r w:rsidR="00825FF7" w:rsidRPr="00363923">
        <w:rPr>
          <w:rFonts w:ascii="Times New Roman" w:eastAsia="Times New Roman" w:hAnsi="Times New Roman" w:cs="Times New Roman"/>
          <w:sz w:val="28"/>
          <w:szCs w:val="28"/>
          <w:shd w:val="clear" w:color="auto" w:fill="FFFFFF"/>
        </w:rPr>
        <w:t>2024</w:t>
      </w:r>
      <w:r w:rsidRPr="00363923">
        <w:rPr>
          <w:rFonts w:ascii="Times New Roman" w:eastAsia="Times New Roman" w:hAnsi="Times New Roman" w:cs="Times New Roman"/>
          <w:sz w:val="28"/>
          <w:szCs w:val="28"/>
          <w:shd w:val="clear" w:color="auto" w:fill="FFFFFF"/>
        </w:rPr>
        <w:t xml:space="preserve"> của Chính phủ quy định việc quản lý, sử dụng và khai thác tài sản kết cấu hạ tầng đường sắt.</w:t>
      </w:r>
    </w:p>
    <w:p w:rsidR="0059514A" w:rsidRPr="00363923" w:rsidRDefault="0059514A" w:rsidP="0059514A">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Các văn bản quy phạm pháp luật khác có liên quan đến việc quản lý, sử dụng và khai thác tài sản kết cấu hạ tầng đường sắt quốc gia/đô thị.</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363923">
        <w:rPr>
          <w:rFonts w:ascii="Times New Roman" w:eastAsia="Times New Roman" w:hAnsi="Times New Roman" w:cs="Times New Roman"/>
          <w:b/>
          <w:sz w:val="28"/>
          <w:szCs w:val="28"/>
          <w:shd w:val="clear" w:color="auto" w:fill="FFFFFF"/>
        </w:rPr>
        <w:t>2. Cơ sở thực tiễn</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a) Thông tin về cơ quan lập Đề án khai thác tài sản</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Chức năng, nhiệm vụ</w:t>
      </w:r>
      <w:r w:rsidR="0059514A" w:rsidRPr="00363923">
        <w:rPr>
          <w:rFonts w:ascii="Times New Roman" w:eastAsia="Times New Roman" w:hAnsi="Times New Roman" w:cs="Times New Roman"/>
          <w:sz w:val="28"/>
          <w:szCs w:val="28"/>
          <w:shd w:val="clear" w:color="auto" w:fill="FFFFFF"/>
        </w:rPr>
        <w:t>/</w:t>
      </w:r>
      <w:r w:rsidR="001A1455" w:rsidRPr="00363923">
        <w:rPr>
          <w:rFonts w:ascii="Times New Roman" w:eastAsia="Times New Roman" w:hAnsi="Times New Roman" w:cs="Times New Roman"/>
          <w:sz w:val="28"/>
          <w:szCs w:val="28"/>
          <w:shd w:val="clear" w:color="auto" w:fill="FFFFFF"/>
        </w:rPr>
        <w:t>ngành nghề đăng ký</w:t>
      </w:r>
      <w:r w:rsidR="00B040FC" w:rsidRPr="00363923">
        <w:rPr>
          <w:rFonts w:ascii="Times New Roman" w:eastAsia="Times New Roman" w:hAnsi="Times New Roman" w:cs="Times New Roman"/>
          <w:sz w:val="28"/>
          <w:szCs w:val="28"/>
          <w:shd w:val="clear" w:color="auto" w:fill="FFFFFF"/>
        </w:rPr>
        <w:t xml:space="preserve"> kinh doanh</w:t>
      </w:r>
      <w:r w:rsidR="0059514A" w:rsidRPr="00363923">
        <w:rPr>
          <w:rFonts w:ascii="Times New Roman" w:eastAsia="Times New Roman" w:hAnsi="Times New Roman" w:cs="Times New Roman"/>
          <w:sz w:val="28"/>
          <w:szCs w:val="28"/>
          <w:shd w:val="clear" w:color="auto" w:fill="FFFFFF"/>
        </w:rPr>
        <w:t>, cơ cấu tổ chức bộ máy của doanh nghiệp</w:t>
      </w:r>
      <w:r w:rsidRPr="00363923">
        <w:rPr>
          <w:rFonts w:ascii="Times New Roman" w:eastAsia="Times New Roman" w:hAnsi="Times New Roman" w:cs="Times New Roman"/>
          <w:sz w:val="28"/>
          <w:szCs w:val="28"/>
          <w:shd w:val="clear" w:color="auto" w:fill="FFFFFF"/>
        </w:rPr>
        <w:t xml:space="preserve"> lập Đề án khai thác tài sản theo quy định của pháp luật;</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Phương thức khai thác tài sản đang áp dụng</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b) Hồ sơ về tài sản dự kiến thực hiện phương thức cho thuê quyền khai thác tài sản</w:t>
      </w:r>
      <w:r w:rsidR="003910CA" w:rsidRPr="00363923">
        <w:rPr>
          <w:rStyle w:val="FootnoteReference"/>
          <w:rFonts w:ascii="Times New Roman" w:eastAsia="Times New Roman" w:hAnsi="Times New Roman" w:cs="Times New Roman"/>
          <w:sz w:val="28"/>
          <w:szCs w:val="28"/>
          <w:shd w:val="clear" w:color="auto" w:fill="FFFFFF"/>
        </w:rPr>
        <w:footnoteReference w:id="1"/>
      </w:r>
      <w:r w:rsidR="003910CA" w:rsidRPr="00363923">
        <w:rPr>
          <w:rFonts w:ascii="Times New Roman" w:eastAsia="Times New Roman" w:hAnsi="Times New Roman" w:cs="Times New Roman"/>
          <w:sz w:val="28"/>
          <w:szCs w:val="28"/>
          <w:shd w:val="clear" w:color="auto" w:fill="FFFFFF"/>
        </w:rPr>
        <w:t>.</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c) Đánh giá thực trạng về hiệu quả quản lý, khai thác tài sản đang thực hiện thuộc phạm vi quản lý. Trong đó, đối với tài sản đề xuất dự kiến cho thuê quyền khai thác, cần nêu cụ thể các thông tin:</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xml:space="preserve">- Kết quả thực hiện việc khai thác tài sản của 2 năm liền trước năm xây dựng Đề án (doanh thu, chi phí, nộp ngân sách nhà nước, chênh lệch thu chi....) của </w:t>
      </w:r>
      <w:r w:rsidR="003910CA" w:rsidRPr="00363923">
        <w:rPr>
          <w:rFonts w:ascii="Times New Roman" w:eastAsia="Times New Roman" w:hAnsi="Times New Roman" w:cs="Times New Roman"/>
          <w:sz w:val="28"/>
          <w:szCs w:val="28"/>
          <w:shd w:val="clear" w:color="auto" w:fill="FFFFFF"/>
        </w:rPr>
        <w:t>doanh nghiệp</w:t>
      </w:r>
      <w:r w:rsidRPr="00363923">
        <w:rPr>
          <w:rFonts w:ascii="Times New Roman" w:eastAsia="Times New Roman" w:hAnsi="Times New Roman" w:cs="Times New Roman"/>
          <w:sz w:val="28"/>
          <w:szCs w:val="28"/>
          <w:shd w:val="clear" w:color="auto" w:fill="FFFFFF"/>
        </w:rPr>
        <w:t xml:space="preserve"> quản lý tài sản (nếu có);</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Kế hoạch phát triển trong các năm tiếp theo.</w:t>
      </w:r>
    </w:p>
    <w:p w:rsidR="003910CA" w:rsidRPr="00363923" w:rsidRDefault="00EF5EC6" w:rsidP="003910CA">
      <w:pPr>
        <w:shd w:val="clear" w:color="auto" w:fill="FFFFFF"/>
        <w:spacing w:before="120" w:after="120" w:line="240" w:lineRule="auto"/>
        <w:ind w:firstLine="720"/>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II. NỘI DUNG CHỦ YẾU CỦA ĐỀ ÁN</w:t>
      </w:r>
    </w:p>
    <w:p w:rsidR="00EF5EC6" w:rsidRPr="00363923" w:rsidRDefault="00EF5EC6" w:rsidP="006E44CE">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lastRenderedPageBreak/>
        <w:t xml:space="preserve">1. </w:t>
      </w:r>
      <w:r w:rsidR="00277333" w:rsidRPr="00363923">
        <w:rPr>
          <w:rFonts w:ascii="Times New Roman" w:eastAsia="Times New Roman" w:hAnsi="Times New Roman" w:cs="Times New Roman"/>
          <w:sz w:val="28"/>
          <w:szCs w:val="28"/>
          <w:shd w:val="clear" w:color="auto" w:fill="FFFFFF"/>
        </w:rPr>
        <w:t xml:space="preserve">Thông tin chủ yếu về tài sản, gồm: </w:t>
      </w:r>
      <w:r w:rsidR="00277333" w:rsidRPr="00363923">
        <w:rPr>
          <w:rFonts w:ascii="Times New Roman" w:hAnsi="Times New Roman" w:cs="Times New Roman"/>
          <w:bCs/>
          <w:sz w:val="28"/>
          <w:szCs w:val="28"/>
        </w:rPr>
        <w:t xml:space="preserve">Tên tài sản/tên tuyến, địa chỉ, năm đưa vào sử </w:t>
      </w:r>
      <w:r w:rsidR="00277333" w:rsidRPr="00363923">
        <w:rPr>
          <w:rFonts w:ascii="Times New Roman" w:hAnsi="Times New Roman" w:cs="Times New Roman"/>
          <w:bCs/>
          <w:sz w:val="28"/>
          <w:szCs w:val="28"/>
          <w:lang w:val="nl-NL"/>
        </w:rPr>
        <w:t>dụng; thông số cơ bản (</w:t>
      </w:r>
      <w:r w:rsidR="00277333" w:rsidRPr="00363923">
        <w:rPr>
          <w:rFonts w:ascii="Times New Roman" w:hAnsi="Times New Roman" w:cs="Times New Roman"/>
          <w:bCs/>
          <w:sz w:val="28"/>
          <w:szCs w:val="28"/>
        </w:rPr>
        <w:t xml:space="preserve">chiều dài/diện tích/khối lượng,…); nguyên giá, giá trị còn lại (nếu có); tình trạng </w:t>
      </w:r>
      <w:r w:rsidR="00277333" w:rsidRPr="00363923">
        <w:rPr>
          <w:rFonts w:ascii="Times New Roman" w:hAnsi="Times New Roman" w:cs="Times New Roman"/>
          <w:bCs/>
          <w:sz w:val="28"/>
          <w:szCs w:val="28"/>
          <w:lang w:val="nl-NL"/>
        </w:rPr>
        <w:t>sử dụng của tài sản</w:t>
      </w:r>
      <w:r w:rsidR="00277333" w:rsidRPr="00363923">
        <w:rPr>
          <w:rFonts w:ascii="Times New Roman" w:hAnsi="Times New Roman" w:cs="Times New Roman"/>
          <w:bCs/>
          <w:spacing w:val="-2"/>
          <w:sz w:val="28"/>
          <w:szCs w:val="28"/>
        </w:rPr>
        <w:t>;</w:t>
      </w:r>
      <w:r w:rsidR="00277333" w:rsidRPr="00363923">
        <w:rPr>
          <w:rFonts w:ascii="Times New Roman" w:hAnsi="Times New Roman" w:cs="Times New Roman"/>
          <w:bCs/>
          <w:spacing w:val="-2"/>
          <w:sz w:val="28"/>
          <w:szCs w:val="28"/>
          <w:lang w:val="nl-NL"/>
        </w:rPr>
        <w:t xml:space="preserve"> cơ quan, tổ chức, đơn vị</w:t>
      </w:r>
      <w:r w:rsidR="00277333" w:rsidRPr="00363923">
        <w:rPr>
          <w:rFonts w:ascii="Times New Roman" w:hAnsi="Times New Roman" w:cs="Times New Roman"/>
          <w:bCs/>
          <w:spacing w:val="-2"/>
          <w:sz w:val="28"/>
          <w:szCs w:val="28"/>
          <w:lang w:val="en-SG"/>
        </w:rPr>
        <w:t xml:space="preserve"> </w:t>
      </w:r>
      <w:r w:rsidR="00277333" w:rsidRPr="00363923">
        <w:rPr>
          <w:rFonts w:ascii="Times New Roman" w:hAnsi="Times New Roman" w:cs="Times New Roman"/>
          <w:bCs/>
          <w:spacing w:val="-2"/>
          <w:sz w:val="28"/>
          <w:szCs w:val="28"/>
          <w:lang w:val="nl-NL"/>
        </w:rPr>
        <w:t>đang quản lý/tạm quản lý tài sản</w:t>
      </w:r>
      <w:r w:rsidR="00277333" w:rsidRPr="00363923">
        <w:rPr>
          <w:rFonts w:ascii="Times New Roman" w:hAnsi="Times New Roman" w:cs="Times New Roman"/>
          <w:bCs/>
          <w:spacing w:val="-2"/>
          <w:sz w:val="28"/>
          <w:szCs w:val="28"/>
        </w:rPr>
        <w:t>.</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2. Thời hạn cho thuê quyền khai thác tài sản:</w:t>
      </w:r>
    </w:p>
    <w:p w:rsidR="00EF5EC6" w:rsidRPr="00363923" w:rsidRDefault="00EF5EC6" w:rsidP="00EF5EC6">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3. Phương thức tổ chức thực hiện việc cho thuê quyền khai thác tài sả</w:t>
      </w:r>
      <w:r w:rsidR="00E40E4F" w:rsidRPr="00363923">
        <w:rPr>
          <w:rFonts w:ascii="Times New Roman" w:eastAsia="Times New Roman" w:hAnsi="Times New Roman" w:cs="Times New Roman"/>
          <w:sz w:val="28"/>
          <w:szCs w:val="28"/>
          <w:shd w:val="clear" w:color="auto" w:fill="FFFFFF"/>
        </w:rPr>
        <w:t>n: Đấu giá.</w:t>
      </w:r>
    </w:p>
    <w:p w:rsidR="00EF5EC6" w:rsidRPr="00363923" w:rsidRDefault="003910CA" w:rsidP="00EF5EC6">
      <w:pPr>
        <w:shd w:val="clear" w:color="auto" w:fill="FFFFFF"/>
        <w:spacing w:before="80" w:after="0" w:line="240" w:lineRule="auto"/>
        <w:ind w:firstLine="720"/>
        <w:jc w:val="both"/>
        <w:rPr>
          <w:rFonts w:ascii="Times New Roman" w:eastAsia="Times New Roman" w:hAnsi="Times New Roman" w:cs="Times New Roman"/>
          <w:sz w:val="28"/>
          <w:szCs w:val="28"/>
          <w:shd w:val="clear" w:color="auto" w:fill="FFFFFF"/>
        </w:rPr>
      </w:pPr>
      <w:r w:rsidRPr="00363923">
        <w:rPr>
          <w:rFonts w:ascii="Times New Roman" w:eastAsia="Times New Roman" w:hAnsi="Times New Roman" w:cs="Times New Roman"/>
          <w:sz w:val="28"/>
          <w:szCs w:val="28"/>
          <w:shd w:val="clear" w:color="auto" w:fill="FFFFFF"/>
        </w:rPr>
        <w:t>4</w:t>
      </w:r>
      <w:r w:rsidR="00EF5EC6" w:rsidRPr="00363923">
        <w:rPr>
          <w:rFonts w:ascii="Times New Roman" w:eastAsia="Times New Roman" w:hAnsi="Times New Roman" w:cs="Times New Roman"/>
          <w:sz w:val="28"/>
          <w:szCs w:val="28"/>
          <w:shd w:val="clear" w:color="auto" w:fill="FFFFFF"/>
        </w:rPr>
        <w:t>. Điều kiện của tổ chức tham gia đấu giá:</w:t>
      </w:r>
    </w:p>
    <w:p w:rsidR="00EF5EC6" w:rsidRPr="00363923" w:rsidRDefault="003910CA" w:rsidP="00EF5EC6">
      <w:pPr>
        <w:shd w:val="clear" w:color="auto" w:fill="FFFFFF"/>
        <w:spacing w:before="80" w:after="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5</w:t>
      </w:r>
      <w:r w:rsidR="00EF5EC6" w:rsidRPr="00363923">
        <w:rPr>
          <w:rFonts w:ascii="Times New Roman" w:eastAsia="Times New Roman" w:hAnsi="Times New Roman" w:cs="Times New Roman"/>
          <w:sz w:val="28"/>
          <w:szCs w:val="28"/>
          <w:shd w:val="clear" w:color="auto" w:fill="FFFFFF"/>
        </w:rPr>
        <w:t xml:space="preserve">. Phương thức </w:t>
      </w:r>
      <w:r w:rsidR="00E40E4F" w:rsidRPr="00363923">
        <w:rPr>
          <w:rFonts w:ascii="Times New Roman" w:eastAsia="Times New Roman" w:hAnsi="Times New Roman" w:cs="Times New Roman"/>
          <w:sz w:val="28"/>
          <w:szCs w:val="28"/>
          <w:shd w:val="clear" w:color="auto" w:fill="FFFFFF"/>
        </w:rPr>
        <w:t>và hình thức</w:t>
      </w:r>
      <w:r w:rsidRPr="00363923">
        <w:rPr>
          <w:rFonts w:ascii="Times New Roman" w:eastAsia="Times New Roman" w:hAnsi="Times New Roman" w:cs="Times New Roman"/>
          <w:sz w:val="28"/>
          <w:szCs w:val="28"/>
          <w:shd w:val="clear" w:color="auto" w:fill="FFFFFF"/>
        </w:rPr>
        <w:t xml:space="preserve"> </w:t>
      </w:r>
      <w:r w:rsidR="00EF5EC6" w:rsidRPr="00363923">
        <w:rPr>
          <w:rFonts w:ascii="Times New Roman" w:eastAsia="Times New Roman" w:hAnsi="Times New Roman" w:cs="Times New Roman"/>
          <w:sz w:val="28"/>
          <w:szCs w:val="28"/>
          <w:shd w:val="clear" w:color="auto" w:fill="FFFFFF"/>
        </w:rPr>
        <w:t>thanh toán</w:t>
      </w:r>
      <w:r w:rsidR="00E40E4F" w:rsidRPr="00363923">
        <w:rPr>
          <w:rFonts w:ascii="Times New Roman" w:eastAsia="Times New Roman" w:hAnsi="Times New Roman" w:cs="Times New Roman"/>
          <w:sz w:val="28"/>
          <w:szCs w:val="28"/>
          <w:shd w:val="clear" w:color="auto" w:fill="FFFFFF"/>
        </w:rPr>
        <w:t xml:space="preserve"> tiền cho thuê quyền khai thác tài sản.</w:t>
      </w:r>
    </w:p>
    <w:p w:rsidR="00EF5EC6" w:rsidRPr="00363923" w:rsidRDefault="00EF5EC6" w:rsidP="00EF5EC6">
      <w:pPr>
        <w:shd w:val="clear" w:color="auto" w:fill="FFFFFF"/>
        <w:spacing w:before="80" w:after="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6. Dự kiến nguồn thu từ khai thác tài sản: Doanh thu, chi phí có liên quan đến việc cho thuê quyền khai thác tài sản; số tiền nộp ngân sách nhà nước.</w:t>
      </w:r>
    </w:p>
    <w:p w:rsidR="00EF5EC6" w:rsidRPr="00363923" w:rsidRDefault="00EF5EC6" w:rsidP="00EF5EC6">
      <w:pPr>
        <w:shd w:val="clear" w:color="auto" w:fill="FFFFFF"/>
        <w:spacing w:before="80" w:after="0" w:line="240" w:lineRule="auto"/>
        <w:ind w:firstLine="720"/>
        <w:jc w:val="both"/>
        <w:rPr>
          <w:rFonts w:ascii="Times New Roman" w:eastAsia="Times New Roman" w:hAnsi="Times New Roman" w:cs="Times New Roman"/>
          <w:spacing w:val="-4"/>
          <w:sz w:val="28"/>
          <w:szCs w:val="28"/>
          <w:lang w:val="vi-VN"/>
        </w:rPr>
      </w:pPr>
      <w:r w:rsidRPr="00363923">
        <w:rPr>
          <w:rFonts w:ascii="Times New Roman" w:eastAsia="Times New Roman" w:hAnsi="Times New Roman" w:cs="Times New Roman"/>
          <w:spacing w:val="-4"/>
          <w:sz w:val="28"/>
          <w:szCs w:val="28"/>
          <w:shd w:val="clear" w:color="auto" w:fill="FFFFFF"/>
        </w:rPr>
        <w:t>7. Nguyên tắc xử lý</w:t>
      </w:r>
      <w:r w:rsidR="003910CA" w:rsidRPr="00363923">
        <w:rPr>
          <w:rFonts w:ascii="Times New Roman" w:eastAsia="Times New Roman" w:hAnsi="Times New Roman" w:cs="Times New Roman"/>
          <w:spacing w:val="-4"/>
          <w:sz w:val="28"/>
          <w:szCs w:val="28"/>
          <w:shd w:val="clear" w:color="auto" w:fill="FFFFFF"/>
        </w:rPr>
        <w:t xml:space="preserve"> tài sản </w:t>
      </w:r>
      <w:r w:rsidRPr="00363923">
        <w:rPr>
          <w:rFonts w:ascii="Times New Roman" w:eastAsia="Times New Roman" w:hAnsi="Times New Roman" w:cs="Times New Roman"/>
          <w:spacing w:val="-4"/>
          <w:sz w:val="28"/>
          <w:szCs w:val="28"/>
          <w:shd w:val="clear" w:color="auto" w:fill="FFFFFF"/>
        </w:rPr>
        <w:t>khi kết thúc thời hạn cho thuê quyền khai thác tài sản:</w:t>
      </w:r>
      <w:r w:rsidRPr="00363923">
        <w:rPr>
          <w:rFonts w:ascii="Times New Roman" w:eastAsia="Times New Roman" w:hAnsi="Times New Roman" w:cs="Times New Roman"/>
          <w:spacing w:val="-4"/>
          <w:sz w:val="28"/>
          <w:szCs w:val="28"/>
          <w:shd w:val="clear" w:color="auto" w:fill="FFFFFF"/>
          <w:lang w:val="vi-VN"/>
        </w:rPr>
        <w:t xml:space="preserve"> </w:t>
      </w:r>
    </w:p>
    <w:p w:rsidR="00EF5EC6" w:rsidRPr="00363923" w:rsidRDefault="00EF5EC6" w:rsidP="00EF5EC6">
      <w:pPr>
        <w:shd w:val="clear" w:color="auto" w:fill="FFFFFF"/>
        <w:spacing w:before="120" w:after="120" w:line="240" w:lineRule="auto"/>
        <w:ind w:firstLine="720"/>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III. ĐỀ XUẤT, KIẾN NGHỊ ĐỂ THỰC HIỆN ĐỀ ÁN</w:t>
      </w:r>
    </w:p>
    <w:p w:rsidR="00EF5EC6" w:rsidRPr="00363923" w:rsidRDefault="00EF5EC6" w:rsidP="00EF5EC6">
      <w:pPr>
        <w:shd w:val="clear" w:color="auto" w:fill="FFFFFF"/>
        <w:spacing w:before="120" w:after="120" w:line="180" w:lineRule="atLeast"/>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w:t>
      </w:r>
    </w:p>
    <w:p w:rsidR="00EF5EC6" w:rsidRPr="00363923" w:rsidRDefault="00EF5EC6" w:rsidP="00EF5EC6">
      <w:pPr>
        <w:shd w:val="clear" w:color="auto" w:fill="FFFFFF"/>
        <w:spacing w:before="120" w:after="120" w:line="180" w:lineRule="atLeast"/>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w:t>
      </w:r>
    </w:p>
    <w:tbl>
      <w:tblPr>
        <w:tblW w:w="5001" w:type="pct"/>
        <w:tblCellSpacing w:w="0" w:type="dxa"/>
        <w:tblInd w:w="-1" w:type="dxa"/>
        <w:shd w:val="clear" w:color="auto" w:fill="FFFFFF"/>
        <w:tblCellMar>
          <w:left w:w="0" w:type="dxa"/>
          <w:right w:w="0" w:type="dxa"/>
        </w:tblCellMar>
        <w:tblLook w:val="04A0"/>
      </w:tblPr>
      <w:tblGrid>
        <w:gridCol w:w="3829"/>
        <w:gridCol w:w="5245"/>
      </w:tblGrid>
      <w:tr w:rsidR="006E44CE" w:rsidRPr="00363923" w:rsidTr="006E44CE">
        <w:trPr>
          <w:tblCellSpacing w:w="0" w:type="dxa"/>
        </w:trPr>
        <w:tc>
          <w:tcPr>
            <w:tcW w:w="2110" w:type="pct"/>
            <w:shd w:val="clear" w:color="auto" w:fill="FFFFFF"/>
            <w:hideMark/>
          </w:tcPr>
          <w:p w:rsidR="006E44CE" w:rsidRPr="00363923" w:rsidRDefault="006E44CE" w:rsidP="006E44CE">
            <w:pPr>
              <w:spacing w:after="0" w:line="240" w:lineRule="auto"/>
              <w:rPr>
                <w:rFonts w:ascii="Times New Roman" w:eastAsia="Times New Roman" w:hAnsi="Times New Roman" w:cs="Times New Roman"/>
                <w:sz w:val="18"/>
                <w:szCs w:val="18"/>
              </w:rPr>
            </w:pPr>
          </w:p>
        </w:tc>
        <w:tc>
          <w:tcPr>
            <w:tcW w:w="2890" w:type="pct"/>
            <w:shd w:val="clear" w:color="auto" w:fill="FFFFFF"/>
            <w:hideMark/>
          </w:tcPr>
          <w:p w:rsidR="006E44CE" w:rsidRPr="00363923" w:rsidRDefault="006E44CE" w:rsidP="006E44CE">
            <w:pPr>
              <w:spacing w:before="120" w:after="120" w:line="234" w:lineRule="atLeast"/>
              <w:jc w:val="center"/>
              <w:rPr>
                <w:rFonts w:ascii="Times New Roman" w:eastAsia="Times New Roman" w:hAnsi="Times New Roman" w:cs="Times New Roman"/>
                <w:sz w:val="26"/>
                <w:szCs w:val="26"/>
              </w:rPr>
            </w:pPr>
            <w:r w:rsidRPr="00363923">
              <w:rPr>
                <w:rFonts w:ascii="Times New Roman" w:eastAsia="Times New Roman" w:hAnsi="Times New Roman" w:cs="Times New Roman"/>
                <w:b/>
                <w:bCs/>
                <w:sz w:val="26"/>
                <w:szCs w:val="26"/>
              </w:rPr>
              <w:t>NGƯỜI ĐẠI DIỆN THEO PHÁP LUẬT CỦA DOANH NGHIỆP QUẢN LÝ TÀI SẢN ĐƯỜNG SẮT</w:t>
            </w:r>
            <w:r w:rsidRPr="00363923">
              <w:rPr>
                <w:rFonts w:ascii="Times New Roman" w:eastAsia="Times New Roman" w:hAnsi="Times New Roman" w:cs="Times New Roman"/>
                <w:b/>
                <w:bCs/>
                <w:sz w:val="26"/>
                <w:szCs w:val="26"/>
              </w:rPr>
              <w:br/>
            </w:r>
            <w:r w:rsidRPr="00363923">
              <w:rPr>
                <w:rFonts w:ascii="Times New Roman" w:eastAsia="Times New Roman" w:hAnsi="Times New Roman" w:cs="Times New Roman"/>
                <w:i/>
                <w:iCs/>
                <w:sz w:val="26"/>
                <w:szCs w:val="26"/>
              </w:rPr>
              <w:t>(Ký, ghi rõ họ tên, đóng dấu)</w:t>
            </w:r>
          </w:p>
        </w:tc>
      </w:tr>
    </w:tbl>
    <w:p w:rsidR="003910CA" w:rsidRPr="00363923" w:rsidRDefault="003910CA" w:rsidP="006E44CE">
      <w:pPr>
        <w:rPr>
          <w:rFonts w:ascii="Times New Roman" w:eastAsia="Times New Roman" w:hAnsi="Times New Roman" w:cs="Times New Roman"/>
          <w:sz w:val="24"/>
          <w:szCs w:val="24"/>
        </w:rPr>
      </w:pPr>
      <w:r w:rsidRPr="00363923">
        <w:rPr>
          <w:rFonts w:ascii="Times New Roman" w:eastAsia="Times New Roman" w:hAnsi="Times New Roman" w:cs="Times New Roman"/>
          <w:sz w:val="24"/>
          <w:szCs w:val="24"/>
        </w:rPr>
        <w:br w:type="page"/>
      </w:r>
    </w:p>
    <w:p w:rsidR="003910CA" w:rsidRPr="00363923" w:rsidRDefault="003910CA" w:rsidP="003910CA">
      <w:pPr>
        <w:widowControl w:val="0"/>
        <w:tabs>
          <w:tab w:val="left" w:pos="851"/>
        </w:tabs>
        <w:spacing w:after="0" w:line="240" w:lineRule="auto"/>
        <w:jc w:val="right"/>
        <w:rPr>
          <w:rFonts w:ascii="Times New Roman" w:hAnsi="Times New Roman" w:cs="Times New Roman"/>
          <w:i/>
          <w:sz w:val="24"/>
          <w:szCs w:val="24"/>
          <w:lang w:val="sv-SE"/>
        </w:rPr>
      </w:pPr>
      <w:r w:rsidRPr="00363923">
        <w:rPr>
          <w:rFonts w:ascii="Times New Roman" w:hAnsi="Times New Roman" w:cs="Times New Roman"/>
          <w:b/>
          <w:sz w:val="24"/>
          <w:szCs w:val="24"/>
          <w:lang w:val="sv-SE"/>
        </w:rPr>
        <w:lastRenderedPageBreak/>
        <w:t>Mẫu số 02C</w:t>
      </w:r>
    </w:p>
    <w:tbl>
      <w:tblPr>
        <w:tblStyle w:val="TableGrid"/>
        <w:tblW w:w="94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472"/>
      </w:tblGrid>
      <w:tr w:rsidR="003910CA" w:rsidRPr="00363923" w:rsidTr="003910CA">
        <w:tc>
          <w:tcPr>
            <w:tcW w:w="3978" w:type="dxa"/>
          </w:tcPr>
          <w:p w:rsidR="003910CA" w:rsidRPr="00363923" w:rsidRDefault="003910CA" w:rsidP="003910CA">
            <w:pPr>
              <w:ind w:left="-90"/>
              <w:jc w:val="center"/>
              <w:rPr>
                <w:rFonts w:ascii="Times New Roman" w:eastAsia="Times New Roman" w:hAnsi="Times New Roman" w:cs="Times New Roman"/>
                <w:sz w:val="26"/>
                <w:szCs w:val="26"/>
              </w:rPr>
            </w:pPr>
            <w:r w:rsidRPr="00363923">
              <w:rPr>
                <w:rFonts w:ascii="Times New Roman" w:eastAsia="Times New Roman" w:hAnsi="Times New Roman" w:cs="Times New Roman"/>
                <w:sz w:val="26"/>
                <w:szCs w:val="26"/>
              </w:rPr>
              <w:t>BỘ GIAO THÔNG VẬN TẢI/</w:t>
            </w:r>
          </w:p>
          <w:p w:rsidR="003910CA" w:rsidRPr="00363923" w:rsidRDefault="003910CA" w:rsidP="003910CA">
            <w:pPr>
              <w:ind w:left="-90"/>
              <w:jc w:val="center"/>
              <w:rPr>
                <w:rFonts w:ascii="Times New Roman" w:eastAsia="Times New Roman" w:hAnsi="Times New Roman" w:cs="Times New Roman"/>
                <w:b/>
                <w:bCs/>
                <w:sz w:val="26"/>
                <w:szCs w:val="26"/>
              </w:rPr>
            </w:pPr>
            <w:r w:rsidRPr="00363923">
              <w:rPr>
                <w:rFonts w:ascii="Times New Roman" w:eastAsia="Times New Roman" w:hAnsi="Times New Roman" w:cs="Times New Roman"/>
                <w:sz w:val="26"/>
                <w:szCs w:val="26"/>
              </w:rPr>
              <w:t>UBND TỈNH, THÀNH PHỐ…</w:t>
            </w:r>
            <w:r w:rsidRPr="00363923">
              <w:rPr>
                <w:rFonts w:ascii="Times New Roman" w:eastAsia="Times New Roman" w:hAnsi="Times New Roman" w:cs="Times New Roman"/>
                <w:sz w:val="26"/>
                <w:szCs w:val="26"/>
              </w:rPr>
              <w:br/>
            </w:r>
            <w:r w:rsidRPr="00363923">
              <w:rPr>
                <w:rFonts w:ascii="Times New Roman" w:eastAsia="Times New Roman" w:hAnsi="Times New Roman" w:cs="Times New Roman"/>
                <w:b/>
                <w:bCs/>
                <w:sz w:val="26"/>
                <w:szCs w:val="26"/>
              </w:rPr>
              <w:t>TÊN DOANH NGHIỆP QUẢN LÝ TÀI SẢN ĐƯỜNG SẮT QUỐC GIA/ĐÔ THỊ</w:t>
            </w:r>
          </w:p>
          <w:p w:rsidR="003910CA" w:rsidRPr="00363923" w:rsidRDefault="003910CA" w:rsidP="003910CA">
            <w:pPr>
              <w:ind w:left="-90"/>
              <w:jc w:val="center"/>
              <w:rPr>
                <w:rFonts w:ascii="Times New Roman" w:eastAsia="Times New Roman" w:hAnsi="Times New Roman" w:cs="Times New Roman"/>
                <w:b/>
                <w:sz w:val="26"/>
                <w:szCs w:val="26"/>
              </w:rPr>
            </w:pPr>
            <w:r w:rsidRPr="00363923">
              <w:rPr>
                <w:rFonts w:ascii="Times New Roman" w:eastAsia="Times New Roman" w:hAnsi="Times New Roman" w:cs="Times New Roman"/>
                <w:b/>
                <w:sz w:val="26"/>
                <w:szCs w:val="26"/>
              </w:rPr>
              <w:t>--------</w:t>
            </w:r>
          </w:p>
          <w:p w:rsidR="003910CA" w:rsidRPr="00363923" w:rsidRDefault="003910CA" w:rsidP="003910CA">
            <w:pPr>
              <w:ind w:left="-90"/>
              <w:jc w:val="center"/>
              <w:rPr>
                <w:sz w:val="26"/>
                <w:szCs w:val="26"/>
              </w:rPr>
            </w:pPr>
            <w:r w:rsidRPr="00363923">
              <w:rPr>
                <w:rFonts w:ascii="Times New Roman" w:eastAsia="Times New Roman" w:hAnsi="Times New Roman" w:cs="Times New Roman"/>
                <w:sz w:val="26"/>
                <w:szCs w:val="26"/>
              </w:rPr>
              <w:t>Số: /....-ĐA</w:t>
            </w:r>
            <w:r w:rsidR="00E40E4F" w:rsidRPr="00363923">
              <w:rPr>
                <w:rFonts w:ascii="Times New Roman" w:eastAsia="Times New Roman" w:hAnsi="Times New Roman" w:cs="Times New Roman"/>
                <w:sz w:val="26"/>
                <w:szCs w:val="26"/>
              </w:rPr>
              <w:t>CN</w:t>
            </w:r>
          </w:p>
        </w:tc>
        <w:tc>
          <w:tcPr>
            <w:tcW w:w="5472" w:type="dxa"/>
          </w:tcPr>
          <w:p w:rsidR="003910CA" w:rsidRPr="00363923" w:rsidRDefault="003910CA" w:rsidP="003910CA">
            <w:pPr>
              <w:ind w:left="-108" w:right="-108"/>
              <w:jc w:val="center"/>
              <w:rPr>
                <w:sz w:val="26"/>
                <w:szCs w:val="26"/>
              </w:rPr>
            </w:pPr>
            <w:r w:rsidRPr="00363923">
              <w:rPr>
                <w:rFonts w:ascii="Times New Roman" w:eastAsia="Times New Roman" w:hAnsi="Times New Roman" w:cs="Times New Roman"/>
                <w:b/>
                <w:bCs/>
                <w:sz w:val="26"/>
                <w:szCs w:val="26"/>
              </w:rPr>
              <w:t>CỘNG HÒA XÃ HỘI CHỦ NGHĨA VIỆT NAM</w:t>
            </w:r>
            <w:r w:rsidRPr="00363923">
              <w:rPr>
                <w:rFonts w:ascii="Times New Roman" w:eastAsia="Times New Roman" w:hAnsi="Times New Roman" w:cs="Times New Roman"/>
                <w:b/>
                <w:bCs/>
                <w:sz w:val="26"/>
                <w:szCs w:val="26"/>
              </w:rPr>
              <w:br/>
              <w:t>Độc lập - Tự do - Hạnh phúc</w:t>
            </w:r>
            <w:r w:rsidRPr="00363923">
              <w:rPr>
                <w:rFonts w:ascii="Times New Roman" w:eastAsia="Times New Roman" w:hAnsi="Times New Roman" w:cs="Times New Roman"/>
                <w:b/>
                <w:bCs/>
                <w:sz w:val="26"/>
                <w:szCs w:val="26"/>
              </w:rPr>
              <w:br/>
            </w:r>
            <w:r w:rsidRPr="00363923">
              <w:rPr>
                <w:sz w:val="26"/>
                <w:szCs w:val="26"/>
              </w:rPr>
              <w:t>-------------------------------------------</w:t>
            </w:r>
          </w:p>
          <w:p w:rsidR="003910CA" w:rsidRPr="00363923" w:rsidRDefault="003910CA" w:rsidP="003910CA">
            <w:pPr>
              <w:ind w:left="-108" w:right="-108"/>
              <w:jc w:val="center"/>
              <w:rPr>
                <w:rFonts w:ascii="Times New Roman" w:eastAsia="Times New Roman" w:hAnsi="Times New Roman" w:cs="Times New Roman"/>
                <w:i/>
                <w:iCs/>
                <w:sz w:val="26"/>
                <w:szCs w:val="26"/>
              </w:rPr>
            </w:pPr>
          </w:p>
          <w:p w:rsidR="003910CA" w:rsidRPr="00363923" w:rsidRDefault="003910CA" w:rsidP="003910CA">
            <w:pPr>
              <w:ind w:left="-108" w:right="-108"/>
              <w:rPr>
                <w:rFonts w:ascii="Times New Roman" w:eastAsia="Times New Roman" w:hAnsi="Times New Roman" w:cs="Times New Roman"/>
                <w:i/>
                <w:iCs/>
                <w:sz w:val="26"/>
                <w:szCs w:val="26"/>
              </w:rPr>
            </w:pPr>
          </w:p>
          <w:p w:rsidR="003910CA" w:rsidRPr="00363923" w:rsidRDefault="003910CA" w:rsidP="003910CA">
            <w:pPr>
              <w:ind w:left="-108" w:right="-108"/>
              <w:rPr>
                <w:rFonts w:ascii="Times New Roman" w:eastAsia="Times New Roman" w:hAnsi="Times New Roman" w:cs="Times New Roman"/>
                <w:i/>
                <w:iCs/>
                <w:sz w:val="26"/>
                <w:szCs w:val="26"/>
              </w:rPr>
            </w:pPr>
          </w:p>
          <w:p w:rsidR="003910CA" w:rsidRPr="00363923" w:rsidRDefault="003910CA" w:rsidP="003910CA">
            <w:pPr>
              <w:ind w:left="-108" w:right="-108"/>
              <w:jc w:val="center"/>
              <w:rPr>
                <w:sz w:val="26"/>
                <w:szCs w:val="26"/>
              </w:rPr>
            </w:pPr>
            <w:r w:rsidRPr="00363923">
              <w:rPr>
                <w:rFonts w:ascii="Times New Roman" w:eastAsia="Times New Roman" w:hAnsi="Times New Roman" w:cs="Times New Roman"/>
                <w:i/>
                <w:iCs/>
                <w:sz w:val="26"/>
                <w:szCs w:val="26"/>
              </w:rPr>
              <w:t>…………, ngày … tháng … năm ……</w:t>
            </w:r>
          </w:p>
        </w:tc>
      </w:tr>
    </w:tbl>
    <w:p w:rsidR="003910CA" w:rsidRPr="00363923" w:rsidRDefault="003910CA" w:rsidP="003910CA">
      <w:pPr>
        <w:pStyle w:val="BodyText"/>
        <w:widowControl w:val="0"/>
        <w:rPr>
          <w:rFonts w:ascii="Times New Roman" w:hAnsi="Times New Roman"/>
          <w:b/>
          <w:szCs w:val="24"/>
        </w:rPr>
      </w:pPr>
    </w:p>
    <w:p w:rsidR="003910CA" w:rsidRPr="00363923" w:rsidRDefault="003910CA" w:rsidP="003910CA">
      <w:pPr>
        <w:shd w:val="clear" w:color="auto" w:fill="FFFFFF"/>
        <w:spacing w:after="0" w:line="234" w:lineRule="atLeast"/>
        <w:jc w:val="center"/>
        <w:rPr>
          <w:rFonts w:ascii="Times New Roman" w:eastAsia="Times New Roman" w:hAnsi="Times New Roman" w:cs="Times New Roman"/>
          <w:sz w:val="28"/>
          <w:szCs w:val="28"/>
        </w:rPr>
      </w:pPr>
      <w:r w:rsidRPr="00363923">
        <w:rPr>
          <w:rFonts w:ascii="Times New Roman" w:hAnsi="Times New Roman"/>
          <w:b/>
          <w:szCs w:val="24"/>
          <w:lang w:val="nl-NL"/>
        </w:rPr>
        <w:tab/>
      </w:r>
      <w:r w:rsidRPr="00363923">
        <w:rPr>
          <w:rFonts w:ascii="Times New Roman" w:eastAsia="Times New Roman" w:hAnsi="Times New Roman" w:cs="Times New Roman"/>
          <w:b/>
          <w:bCs/>
          <w:sz w:val="28"/>
          <w:szCs w:val="28"/>
        </w:rPr>
        <w:t>ĐỀ ÁN</w:t>
      </w:r>
    </w:p>
    <w:p w:rsidR="003910CA" w:rsidRPr="00363923" w:rsidRDefault="003910CA" w:rsidP="003910CA">
      <w:pPr>
        <w:shd w:val="clear" w:color="auto" w:fill="FFFFFF"/>
        <w:spacing w:after="0" w:line="240" w:lineRule="auto"/>
        <w:jc w:val="center"/>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Khai thác tài sản kết cấu hạ tầng đường sắt quốc gia/đô thị</w:t>
      </w:r>
    </w:p>
    <w:p w:rsidR="003910CA" w:rsidRPr="00363923" w:rsidRDefault="003910CA" w:rsidP="003910CA">
      <w:pPr>
        <w:pStyle w:val="BodyText"/>
        <w:widowControl w:val="0"/>
        <w:tabs>
          <w:tab w:val="center" w:pos="4536"/>
          <w:tab w:val="left" w:pos="7893"/>
        </w:tabs>
        <w:jc w:val="center"/>
        <w:rPr>
          <w:rFonts w:ascii="Times New Roman" w:hAnsi="Times New Roman"/>
          <w:i/>
          <w:sz w:val="28"/>
          <w:szCs w:val="28"/>
          <w:lang w:val="vi-VN"/>
        </w:rPr>
      </w:pPr>
      <w:r w:rsidRPr="00363923">
        <w:rPr>
          <w:rFonts w:ascii="Times New Roman" w:hAnsi="Times New Roman"/>
          <w:i/>
          <w:sz w:val="28"/>
          <w:szCs w:val="28"/>
          <w:lang w:val="vi-VN"/>
        </w:rPr>
        <w:t>(</w:t>
      </w:r>
      <w:r w:rsidRPr="00363923">
        <w:rPr>
          <w:rFonts w:ascii="Times New Roman" w:hAnsi="Times New Roman"/>
          <w:i/>
          <w:sz w:val="28"/>
          <w:szCs w:val="28"/>
          <w:lang w:val="nl-NL"/>
        </w:rPr>
        <w:t>Phương thức: Chuyển nhượng có thời hạn quyền khai thác tài sản</w:t>
      </w:r>
      <w:r w:rsidRPr="00363923">
        <w:rPr>
          <w:rFonts w:ascii="Times New Roman" w:hAnsi="Times New Roman"/>
          <w:i/>
          <w:sz w:val="28"/>
          <w:szCs w:val="28"/>
          <w:lang w:val="vi-VN"/>
        </w:rPr>
        <w:t>)</w:t>
      </w:r>
    </w:p>
    <w:p w:rsidR="003910CA" w:rsidRPr="00363923" w:rsidRDefault="003910CA" w:rsidP="003910CA">
      <w:pPr>
        <w:pStyle w:val="BodyText"/>
        <w:widowControl w:val="0"/>
        <w:jc w:val="center"/>
        <w:rPr>
          <w:rFonts w:ascii="Times New Roman" w:hAnsi="Times New Roman"/>
          <w:b/>
          <w:sz w:val="28"/>
          <w:szCs w:val="28"/>
          <w:lang w:val="vi-VN"/>
        </w:rPr>
      </w:pP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I. SỰ CẦN THIẾT THỰC HIỆN ĐỀ ÁN</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b/>
          <w:sz w:val="28"/>
          <w:szCs w:val="28"/>
        </w:rPr>
      </w:pPr>
      <w:r w:rsidRPr="00363923">
        <w:rPr>
          <w:rFonts w:ascii="Times New Roman" w:eastAsia="Times New Roman" w:hAnsi="Times New Roman" w:cs="Times New Roman"/>
          <w:b/>
          <w:sz w:val="28"/>
          <w:szCs w:val="28"/>
          <w:shd w:val="clear" w:color="auto" w:fill="FFFFFF"/>
        </w:rPr>
        <w:t>1. Cơ sở pháp lý</w:t>
      </w:r>
    </w:p>
    <w:p w:rsidR="00B61695" w:rsidRPr="00363923" w:rsidRDefault="00B61695" w:rsidP="00B61695">
      <w:pPr>
        <w:shd w:val="clear" w:color="auto" w:fill="FFFFFF"/>
        <w:spacing w:before="120" w:after="120" w:line="240" w:lineRule="auto"/>
        <w:ind w:firstLine="720"/>
        <w:jc w:val="both"/>
        <w:rPr>
          <w:rFonts w:ascii="Times New Roman" w:eastAsia="Times New Roman" w:hAnsi="Times New Roman" w:cs="Times New Roman"/>
          <w:sz w:val="28"/>
          <w:szCs w:val="28"/>
          <w:shd w:val="clear" w:color="auto" w:fill="FFFFFF"/>
        </w:rPr>
      </w:pPr>
      <w:r w:rsidRPr="00363923">
        <w:rPr>
          <w:rFonts w:ascii="Times New Roman" w:eastAsia="Times New Roman" w:hAnsi="Times New Roman" w:cs="Times New Roman"/>
          <w:sz w:val="28"/>
          <w:szCs w:val="28"/>
          <w:shd w:val="clear" w:color="auto" w:fill="FFFFFF"/>
        </w:rPr>
        <w:t>- Luật Quản lý, sử dụng tài sản công năm 2017;</w:t>
      </w:r>
    </w:p>
    <w:p w:rsidR="00B61695" w:rsidRPr="00363923" w:rsidRDefault="00B61695" w:rsidP="00B61695">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Luật Đường sắt năm 2017;</w:t>
      </w:r>
    </w:p>
    <w:p w:rsidR="00B61695" w:rsidRPr="00363923" w:rsidRDefault="00B61695" w:rsidP="00B61695">
      <w:pPr>
        <w:shd w:val="clear" w:color="auto" w:fill="FFFFFF"/>
        <w:spacing w:before="120" w:after="120" w:line="240" w:lineRule="auto"/>
        <w:ind w:firstLine="720"/>
        <w:jc w:val="both"/>
        <w:rPr>
          <w:rFonts w:ascii="Times New Roman" w:eastAsia="Times New Roman" w:hAnsi="Times New Roman" w:cs="Times New Roman"/>
          <w:sz w:val="28"/>
          <w:szCs w:val="28"/>
          <w:shd w:val="clear" w:color="auto" w:fill="FFFFFF"/>
        </w:rPr>
      </w:pPr>
      <w:r w:rsidRPr="00363923">
        <w:rPr>
          <w:rFonts w:ascii="Times New Roman" w:eastAsia="Times New Roman" w:hAnsi="Times New Roman" w:cs="Times New Roman"/>
          <w:sz w:val="28"/>
          <w:szCs w:val="28"/>
          <w:shd w:val="clear" w:color="auto" w:fill="FFFFFF"/>
        </w:rPr>
        <w:t>- Nghị định số …/2024/NĐ-CP ngày .... tháng .... năm 2024 của Chính phủ quy định việc quản lý, sử dụng và khai thác tài sản kết cấu hạ tầng đường sắt.</w:t>
      </w:r>
    </w:p>
    <w:p w:rsidR="00B61695" w:rsidRPr="00363923" w:rsidRDefault="00B61695" w:rsidP="00B61695">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rPr>
        <w:t>- Các văn bản quy phạm pháp luật khác có liên quan đến việc quản lý, sử dụng và khai thác tài sản kết cấu hạ tầng đường sắt quốc gia/đô thị.</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b/>
          <w:sz w:val="28"/>
          <w:szCs w:val="28"/>
        </w:rPr>
      </w:pPr>
      <w:r w:rsidRPr="00363923">
        <w:rPr>
          <w:rFonts w:ascii="Times New Roman" w:eastAsia="Times New Roman" w:hAnsi="Times New Roman" w:cs="Times New Roman"/>
          <w:b/>
          <w:sz w:val="28"/>
          <w:szCs w:val="28"/>
          <w:shd w:val="clear" w:color="auto" w:fill="FFFFFF"/>
        </w:rPr>
        <w:t>2. Cơ sở thực tiễn</w:t>
      </w:r>
    </w:p>
    <w:p w:rsidR="001A1455" w:rsidRPr="00363923" w:rsidRDefault="001A1455" w:rsidP="001A1455">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a) Thông tin về cơ quan lập Đề án khai thác tài sản</w:t>
      </w:r>
    </w:p>
    <w:p w:rsidR="001A1455" w:rsidRPr="00363923" w:rsidRDefault="001A1455" w:rsidP="001A1455">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Chức năng, nhiệm vụ/ngành nghề đăng ký kinh doanh, cơ cấu tổ chức bộ máy của doanh nghiệp lập Đề án khai thác tài sản theo quy định của pháp luật;</w:t>
      </w:r>
    </w:p>
    <w:p w:rsidR="001A1455" w:rsidRPr="00363923" w:rsidRDefault="001A1455" w:rsidP="001A1455">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Phương thức khai thác tài sản đang áp dụng</w:t>
      </w:r>
    </w:p>
    <w:p w:rsidR="001A1455" w:rsidRPr="00363923" w:rsidRDefault="001A1455" w:rsidP="001A1455">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b) Hồ sơ về tài sản dự kiến thực hiện phương thức cho thuê quyền khai thác tài sản</w:t>
      </w:r>
      <w:r w:rsidRPr="00363923">
        <w:rPr>
          <w:rStyle w:val="FootnoteReference"/>
          <w:rFonts w:ascii="Times New Roman" w:eastAsia="Times New Roman" w:hAnsi="Times New Roman" w:cs="Times New Roman"/>
          <w:sz w:val="28"/>
          <w:szCs w:val="28"/>
          <w:shd w:val="clear" w:color="auto" w:fill="FFFFFF"/>
        </w:rPr>
        <w:footnoteReference w:id="2"/>
      </w:r>
      <w:r w:rsidRPr="00363923">
        <w:rPr>
          <w:rFonts w:ascii="Times New Roman" w:eastAsia="Times New Roman" w:hAnsi="Times New Roman" w:cs="Times New Roman"/>
          <w:sz w:val="28"/>
          <w:szCs w:val="28"/>
          <w:shd w:val="clear" w:color="auto" w:fill="FFFFFF"/>
        </w:rPr>
        <w:t>.</w:t>
      </w:r>
    </w:p>
    <w:p w:rsidR="001A1455" w:rsidRPr="00363923" w:rsidRDefault="001A1455" w:rsidP="001A1455">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c) Đánh giá thực trạng về hiệu quả quản lý, khai thác tài sản đang thực hiện thuộc phạm vi quản lý. Trong đó, đối với tài sản đề xuất dự kiến cho thuê quyền khai thác, cần nêu cụ thể các thông tin:</w:t>
      </w:r>
    </w:p>
    <w:p w:rsidR="001A1455" w:rsidRPr="00363923" w:rsidRDefault="001A1455" w:rsidP="001A1455">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Kết quả thực hiện việc khai thác tài sản của 2 năm liền trước năm xây dựng Đề án (doanh thu, chi phí, nộp ngân sách nhà nước, chênh lệch thu chi....) của doanh nghiệp quản lý tài sản (nếu có);</w:t>
      </w:r>
    </w:p>
    <w:p w:rsidR="001A1455" w:rsidRPr="00363923" w:rsidRDefault="001A1455" w:rsidP="001A1455">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Kế hoạch phát triển trong các năm tiếp theo.</w:t>
      </w:r>
    </w:p>
    <w:p w:rsidR="001A1455" w:rsidRPr="00363923" w:rsidRDefault="001A1455" w:rsidP="003910CA">
      <w:pPr>
        <w:shd w:val="clear" w:color="auto" w:fill="FFFFFF"/>
        <w:spacing w:before="120" w:after="120" w:line="180" w:lineRule="atLeast"/>
        <w:ind w:firstLine="720"/>
        <w:jc w:val="both"/>
        <w:rPr>
          <w:rFonts w:ascii="Times New Roman" w:eastAsia="Times New Roman" w:hAnsi="Times New Roman" w:cs="Times New Roman"/>
          <w:sz w:val="28"/>
          <w:szCs w:val="28"/>
          <w:shd w:val="clear" w:color="auto" w:fill="FFFFFF"/>
        </w:rPr>
      </w:pPr>
    </w:p>
    <w:p w:rsidR="001A1455" w:rsidRPr="00363923" w:rsidRDefault="001A1455" w:rsidP="003910CA">
      <w:pPr>
        <w:shd w:val="clear" w:color="auto" w:fill="FFFFFF"/>
        <w:spacing w:before="120" w:after="120" w:line="180" w:lineRule="atLeast"/>
        <w:ind w:firstLine="720"/>
        <w:jc w:val="both"/>
        <w:rPr>
          <w:rFonts w:ascii="Times New Roman" w:eastAsia="Times New Roman" w:hAnsi="Times New Roman" w:cs="Times New Roman"/>
          <w:sz w:val="28"/>
          <w:szCs w:val="28"/>
          <w:shd w:val="clear" w:color="auto" w:fill="FFFFFF"/>
        </w:rPr>
      </w:pP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lastRenderedPageBreak/>
        <w:t>II. NỘI DUNG CHỦ YẾU CỦA ĐỀ ÁN</w:t>
      </w:r>
    </w:p>
    <w:p w:rsidR="003910CA" w:rsidRPr="00363923" w:rsidRDefault="00E40E4F" w:rsidP="00912B9D">
      <w:pPr>
        <w:shd w:val="clear" w:color="auto" w:fill="FFFFFF"/>
        <w:spacing w:before="120" w:after="120" w:line="240" w:lineRule="auto"/>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xml:space="preserve">1. </w:t>
      </w:r>
      <w:r w:rsidR="00295BBE" w:rsidRPr="00363923">
        <w:rPr>
          <w:rFonts w:ascii="Times New Roman" w:eastAsia="Times New Roman" w:hAnsi="Times New Roman" w:cs="Times New Roman"/>
          <w:sz w:val="28"/>
          <w:szCs w:val="28"/>
          <w:shd w:val="clear" w:color="auto" w:fill="FFFFFF"/>
        </w:rPr>
        <w:t xml:space="preserve">Thông tin chủ yếu về tài sản, gồm: </w:t>
      </w:r>
      <w:r w:rsidR="00295BBE" w:rsidRPr="00363923">
        <w:rPr>
          <w:rFonts w:ascii="Times New Roman" w:hAnsi="Times New Roman" w:cs="Times New Roman"/>
          <w:bCs/>
          <w:sz w:val="28"/>
          <w:szCs w:val="28"/>
        </w:rPr>
        <w:t xml:space="preserve">Tên tài sản/tên tuyến, địa chỉ, năm đưa vào sử </w:t>
      </w:r>
      <w:r w:rsidR="00295BBE" w:rsidRPr="00363923">
        <w:rPr>
          <w:rFonts w:ascii="Times New Roman" w:hAnsi="Times New Roman" w:cs="Times New Roman"/>
          <w:bCs/>
          <w:sz w:val="28"/>
          <w:szCs w:val="28"/>
          <w:lang w:val="nl-NL"/>
        </w:rPr>
        <w:t>dụng; thông số cơ bản (</w:t>
      </w:r>
      <w:r w:rsidR="00295BBE" w:rsidRPr="00363923">
        <w:rPr>
          <w:rFonts w:ascii="Times New Roman" w:hAnsi="Times New Roman" w:cs="Times New Roman"/>
          <w:bCs/>
          <w:sz w:val="28"/>
          <w:szCs w:val="28"/>
        </w:rPr>
        <w:t xml:space="preserve">chiều dài/diện tích/khối lượng,…); nguyên giá, giá trị còn lại (nếu có); tình trạng </w:t>
      </w:r>
      <w:r w:rsidR="00295BBE" w:rsidRPr="00363923">
        <w:rPr>
          <w:rFonts w:ascii="Times New Roman" w:hAnsi="Times New Roman" w:cs="Times New Roman"/>
          <w:bCs/>
          <w:sz w:val="28"/>
          <w:szCs w:val="28"/>
          <w:lang w:val="nl-NL"/>
        </w:rPr>
        <w:t>sử dụng của tài sản</w:t>
      </w:r>
      <w:r w:rsidR="00295BBE" w:rsidRPr="00363923">
        <w:rPr>
          <w:rFonts w:ascii="Times New Roman" w:hAnsi="Times New Roman" w:cs="Times New Roman"/>
          <w:bCs/>
          <w:spacing w:val="-2"/>
          <w:sz w:val="28"/>
          <w:szCs w:val="28"/>
        </w:rPr>
        <w:t>;</w:t>
      </w:r>
      <w:r w:rsidR="00295BBE" w:rsidRPr="00363923">
        <w:rPr>
          <w:rFonts w:ascii="Times New Roman" w:hAnsi="Times New Roman" w:cs="Times New Roman"/>
          <w:bCs/>
          <w:spacing w:val="-2"/>
          <w:sz w:val="28"/>
          <w:szCs w:val="28"/>
          <w:lang w:val="nl-NL"/>
        </w:rPr>
        <w:t xml:space="preserve"> cơ quan, tổ chức, đơn vị</w:t>
      </w:r>
      <w:r w:rsidR="00295BBE" w:rsidRPr="00363923">
        <w:rPr>
          <w:rFonts w:ascii="Times New Roman" w:hAnsi="Times New Roman" w:cs="Times New Roman"/>
          <w:bCs/>
          <w:spacing w:val="-2"/>
          <w:sz w:val="28"/>
          <w:szCs w:val="28"/>
          <w:lang w:val="en-SG"/>
        </w:rPr>
        <w:t xml:space="preserve"> </w:t>
      </w:r>
      <w:r w:rsidR="00295BBE" w:rsidRPr="00363923">
        <w:rPr>
          <w:rFonts w:ascii="Times New Roman" w:hAnsi="Times New Roman" w:cs="Times New Roman"/>
          <w:bCs/>
          <w:spacing w:val="-2"/>
          <w:sz w:val="28"/>
          <w:szCs w:val="28"/>
          <w:lang w:val="nl-NL"/>
        </w:rPr>
        <w:t>đang quản lý/tạm quản lý tài sản</w:t>
      </w:r>
      <w:r w:rsidR="00295BBE" w:rsidRPr="00363923">
        <w:rPr>
          <w:rFonts w:ascii="Times New Roman" w:hAnsi="Times New Roman" w:cs="Times New Roman"/>
          <w:bCs/>
          <w:spacing w:val="-2"/>
          <w:sz w:val="28"/>
          <w:szCs w:val="28"/>
        </w:rPr>
        <w:t>.</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2. Nội dung dự án đầu tư, nâng cấp mở rộng tài sản được cơ quan, người có thẩm quyền phê duyệt.</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3. Thời hạn chuyển nhượng có thời hạn quyền khai thác.</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4. Phương thức tổ chức thực hiện; cơ sở và phương pháp xác định giá khởi điểm để chuyển nhượng có thời hạn quyền khai thác tài sản.</w:t>
      </w:r>
    </w:p>
    <w:p w:rsidR="003910CA" w:rsidRPr="00363923" w:rsidRDefault="003910CA" w:rsidP="003910CA">
      <w:pPr>
        <w:shd w:val="clear" w:color="auto" w:fill="FFFFFF"/>
        <w:spacing w:before="80" w:after="0" w:line="240" w:lineRule="auto"/>
        <w:ind w:firstLine="720"/>
        <w:jc w:val="both"/>
        <w:rPr>
          <w:rFonts w:ascii="Times New Roman" w:eastAsia="Times New Roman" w:hAnsi="Times New Roman" w:cs="Times New Roman"/>
          <w:sz w:val="28"/>
          <w:szCs w:val="28"/>
          <w:shd w:val="clear" w:color="auto" w:fill="FFFFFF"/>
        </w:rPr>
      </w:pPr>
      <w:r w:rsidRPr="00363923">
        <w:rPr>
          <w:rFonts w:ascii="Times New Roman" w:eastAsia="Times New Roman" w:hAnsi="Times New Roman" w:cs="Times New Roman"/>
          <w:sz w:val="28"/>
          <w:szCs w:val="28"/>
          <w:shd w:val="clear" w:color="auto" w:fill="FFFFFF"/>
        </w:rPr>
        <w:t>5. Điều kiện của doanh nghiệp kinh doanh kết cấu hạ tầng giao thông đường sắt tham gia đấu giá:</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6. Phương thức thanh toán.</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pacing w:val="-4"/>
          <w:sz w:val="28"/>
          <w:szCs w:val="28"/>
        </w:rPr>
      </w:pPr>
      <w:r w:rsidRPr="00363923">
        <w:rPr>
          <w:rFonts w:ascii="Times New Roman" w:eastAsia="Times New Roman" w:hAnsi="Times New Roman" w:cs="Times New Roman"/>
          <w:spacing w:val="-4"/>
          <w:sz w:val="28"/>
          <w:szCs w:val="28"/>
          <w:shd w:val="clear" w:color="auto" w:fill="FFFFFF"/>
        </w:rPr>
        <w:t>7. Dự kiến nguồn thu từ khai thác tài sản: Doanh thu, chi phí có liên quan đến việc chuyển nhượng có thời hạn quyền khai thác tài sản; số tiền nộp ngân sách nhà nước.</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 xml:space="preserve">8. Nguyên tắc xử lý </w:t>
      </w:r>
      <w:r w:rsidR="00E40E4F" w:rsidRPr="00363923">
        <w:rPr>
          <w:rFonts w:ascii="Times New Roman" w:eastAsia="Times New Roman" w:hAnsi="Times New Roman" w:cs="Times New Roman"/>
          <w:sz w:val="28"/>
          <w:szCs w:val="28"/>
          <w:shd w:val="clear" w:color="auto" w:fill="FFFFFF"/>
        </w:rPr>
        <w:t xml:space="preserve">tài sản </w:t>
      </w:r>
      <w:r w:rsidRPr="00363923">
        <w:rPr>
          <w:rFonts w:ascii="Times New Roman" w:eastAsia="Times New Roman" w:hAnsi="Times New Roman" w:cs="Times New Roman"/>
          <w:sz w:val="28"/>
          <w:szCs w:val="28"/>
          <w:shd w:val="clear" w:color="auto" w:fill="FFFFFF"/>
        </w:rPr>
        <w:t>khi kết thúc thời hạn chuyển nhượng có thời hạn quyền khai thác tài sản:</w:t>
      </w:r>
    </w:p>
    <w:p w:rsidR="003910CA" w:rsidRPr="00363923" w:rsidRDefault="003910CA" w:rsidP="003910CA">
      <w:pPr>
        <w:shd w:val="clear" w:color="auto" w:fill="FFFFFF"/>
        <w:spacing w:before="120" w:after="120" w:line="180" w:lineRule="atLeast"/>
        <w:ind w:firstLine="720"/>
        <w:jc w:val="both"/>
        <w:rPr>
          <w:rFonts w:ascii="Times New Roman" w:eastAsia="Times New Roman" w:hAnsi="Times New Roman" w:cs="Times New Roman"/>
          <w:sz w:val="28"/>
          <w:szCs w:val="28"/>
        </w:rPr>
      </w:pPr>
      <w:r w:rsidRPr="00363923">
        <w:rPr>
          <w:rFonts w:ascii="Times New Roman" w:eastAsia="Times New Roman" w:hAnsi="Times New Roman" w:cs="Times New Roman"/>
          <w:b/>
          <w:bCs/>
          <w:sz w:val="28"/>
          <w:szCs w:val="28"/>
        </w:rPr>
        <w:t>III. ĐỀ XUẤT, KIẾN NGHỊ ĐỂ THỰC HIỆN ĐỀ ÁN</w:t>
      </w:r>
    </w:p>
    <w:p w:rsidR="003910CA" w:rsidRPr="00363923" w:rsidRDefault="003910CA" w:rsidP="003910CA">
      <w:pPr>
        <w:shd w:val="clear" w:color="auto" w:fill="FFFFFF"/>
        <w:spacing w:before="120" w:after="120" w:line="180" w:lineRule="atLeast"/>
        <w:jc w:val="both"/>
        <w:rPr>
          <w:rFonts w:ascii="Times New Roman" w:eastAsia="Times New Roman" w:hAnsi="Times New Roman" w:cs="Times New Roman"/>
          <w:sz w:val="28"/>
          <w:szCs w:val="28"/>
        </w:rPr>
      </w:pPr>
      <w:r w:rsidRPr="00363923">
        <w:rPr>
          <w:rFonts w:ascii="Times New Roman" w:eastAsia="Times New Roman" w:hAnsi="Times New Roman" w:cs="Times New Roman"/>
          <w:sz w:val="28"/>
          <w:szCs w:val="28"/>
          <w:shd w:val="clear" w:color="auto" w:fill="FFFFFF"/>
        </w:rPr>
        <w:t>.................................................................................................................................</w:t>
      </w:r>
    </w:p>
    <w:p w:rsidR="003910CA" w:rsidRPr="00363923" w:rsidRDefault="003910CA" w:rsidP="003910CA">
      <w:pPr>
        <w:shd w:val="clear" w:color="auto" w:fill="FFFFFF"/>
        <w:spacing w:before="120" w:after="120" w:line="180" w:lineRule="atLeast"/>
        <w:jc w:val="both"/>
        <w:rPr>
          <w:rFonts w:ascii="Times New Roman" w:eastAsia="Times New Roman" w:hAnsi="Times New Roman" w:cs="Times New Roman"/>
          <w:sz w:val="28"/>
          <w:szCs w:val="28"/>
          <w:shd w:val="clear" w:color="auto" w:fill="FFFFFF"/>
        </w:rPr>
      </w:pPr>
      <w:r w:rsidRPr="00363923">
        <w:rPr>
          <w:rFonts w:ascii="Times New Roman" w:eastAsia="Times New Roman" w:hAnsi="Times New Roman" w:cs="Times New Roman"/>
          <w:sz w:val="28"/>
          <w:szCs w:val="28"/>
          <w:shd w:val="clear" w:color="auto" w:fill="FFFFFF"/>
        </w:rPr>
        <w:t>.................................................................................................................................</w:t>
      </w:r>
    </w:p>
    <w:tbl>
      <w:tblPr>
        <w:tblW w:w="5001" w:type="pct"/>
        <w:tblCellSpacing w:w="0" w:type="dxa"/>
        <w:tblInd w:w="-1" w:type="dxa"/>
        <w:shd w:val="clear" w:color="auto" w:fill="FFFFFF"/>
        <w:tblCellMar>
          <w:left w:w="0" w:type="dxa"/>
          <w:right w:w="0" w:type="dxa"/>
        </w:tblCellMar>
        <w:tblLook w:val="04A0"/>
      </w:tblPr>
      <w:tblGrid>
        <w:gridCol w:w="3829"/>
        <w:gridCol w:w="5245"/>
      </w:tblGrid>
      <w:tr w:rsidR="00912B9D" w:rsidRPr="00363923" w:rsidTr="00912B9D">
        <w:trPr>
          <w:tblCellSpacing w:w="0" w:type="dxa"/>
        </w:trPr>
        <w:tc>
          <w:tcPr>
            <w:tcW w:w="2110" w:type="pct"/>
            <w:shd w:val="clear" w:color="auto" w:fill="FFFFFF"/>
            <w:hideMark/>
          </w:tcPr>
          <w:p w:rsidR="00912B9D" w:rsidRPr="00363923" w:rsidRDefault="00912B9D" w:rsidP="00912B9D">
            <w:pPr>
              <w:spacing w:after="0" w:line="240" w:lineRule="auto"/>
              <w:rPr>
                <w:rFonts w:ascii="Times New Roman" w:eastAsia="Times New Roman" w:hAnsi="Times New Roman" w:cs="Times New Roman"/>
                <w:sz w:val="18"/>
                <w:szCs w:val="18"/>
              </w:rPr>
            </w:pPr>
          </w:p>
        </w:tc>
        <w:tc>
          <w:tcPr>
            <w:tcW w:w="2890" w:type="pct"/>
            <w:shd w:val="clear" w:color="auto" w:fill="FFFFFF"/>
            <w:hideMark/>
          </w:tcPr>
          <w:p w:rsidR="00912B9D" w:rsidRPr="00363923" w:rsidRDefault="00912B9D" w:rsidP="00912B9D">
            <w:pPr>
              <w:spacing w:before="120" w:after="120" w:line="234" w:lineRule="atLeast"/>
              <w:jc w:val="center"/>
              <w:rPr>
                <w:rFonts w:ascii="Times New Roman" w:eastAsia="Times New Roman" w:hAnsi="Times New Roman" w:cs="Times New Roman"/>
                <w:sz w:val="26"/>
                <w:szCs w:val="26"/>
              </w:rPr>
            </w:pPr>
            <w:r w:rsidRPr="00363923">
              <w:rPr>
                <w:rFonts w:ascii="Times New Roman" w:eastAsia="Times New Roman" w:hAnsi="Times New Roman" w:cs="Times New Roman"/>
                <w:b/>
                <w:bCs/>
                <w:sz w:val="26"/>
                <w:szCs w:val="26"/>
              </w:rPr>
              <w:t>NGƯỜI ĐẠI DIỆN THEO PHÁP LUẬT CỦA DOANH NGHIỆP QUẢN LÝ TÀI SẢN ĐƯỜNG SẮT</w:t>
            </w:r>
            <w:r w:rsidRPr="00363923">
              <w:rPr>
                <w:rFonts w:ascii="Times New Roman" w:eastAsia="Times New Roman" w:hAnsi="Times New Roman" w:cs="Times New Roman"/>
                <w:b/>
                <w:bCs/>
                <w:sz w:val="26"/>
                <w:szCs w:val="26"/>
              </w:rPr>
              <w:br/>
            </w:r>
            <w:r w:rsidRPr="00363923">
              <w:rPr>
                <w:rFonts w:ascii="Times New Roman" w:eastAsia="Times New Roman" w:hAnsi="Times New Roman" w:cs="Times New Roman"/>
                <w:i/>
                <w:iCs/>
                <w:sz w:val="26"/>
                <w:szCs w:val="26"/>
              </w:rPr>
              <w:t>(Ký, ghi rõ họ tên, đóng dấu)</w:t>
            </w:r>
          </w:p>
        </w:tc>
      </w:tr>
    </w:tbl>
    <w:p w:rsidR="00912B9D" w:rsidRPr="00363923" w:rsidRDefault="00912B9D" w:rsidP="003910CA">
      <w:pPr>
        <w:shd w:val="clear" w:color="auto" w:fill="FFFFFF"/>
        <w:spacing w:before="120" w:after="120" w:line="180" w:lineRule="atLeast"/>
        <w:jc w:val="both"/>
        <w:rPr>
          <w:rFonts w:ascii="Times New Roman" w:eastAsia="Times New Roman" w:hAnsi="Times New Roman" w:cs="Times New Roman"/>
          <w:sz w:val="28"/>
          <w:szCs w:val="28"/>
        </w:rPr>
      </w:pPr>
    </w:p>
    <w:sectPr w:rsidR="00912B9D" w:rsidRPr="00363923" w:rsidSect="00E97EAF">
      <w:pgSz w:w="11907" w:h="16840" w:code="9"/>
      <w:pgMar w:top="1077" w:right="1134" w:bottom="1077"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85" w:rsidRPr="00824877" w:rsidRDefault="00254085" w:rsidP="00660BF3">
      <w:pPr>
        <w:spacing w:after="0" w:line="240" w:lineRule="auto"/>
        <w:rPr>
          <w:rFonts w:eastAsia="MS Mincho"/>
        </w:rPr>
      </w:pPr>
      <w:r>
        <w:separator/>
      </w:r>
    </w:p>
  </w:endnote>
  <w:endnote w:type="continuationSeparator" w:id="0">
    <w:p w:rsidR="00254085" w:rsidRPr="00824877" w:rsidRDefault="00254085" w:rsidP="00660BF3">
      <w:pPr>
        <w:spacing w:after="0" w:line="240" w:lineRule="auto"/>
        <w:rPr>
          <w:rFonts w:eastAsia="MS Mincho"/>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85" w:rsidRPr="00824877" w:rsidRDefault="00254085" w:rsidP="00660BF3">
      <w:pPr>
        <w:spacing w:after="0" w:line="240" w:lineRule="auto"/>
        <w:rPr>
          <w:rFonts w:eastAsia="MS Mincho"/>
        </w:rPr>
      </w:pPr>
      <w:r>
        <w:separator/>
      </w:r>
    </w:p>
  </w:footnote>
  <w:footnote w:type="continuationSeparator" w:id="0">
    <w:p w:rsidR="00254085" w:rsidRPr="00824877" w:rsidRDefault="00254085" w:rsidP="00660BF3">
      <w:pPr>
        <w:spacing w:after="0" w:line="240" w:lineRule="auto"/>
        <w:rPr>
          <w:rFonts w:eastAsia="MS Mincho"/>
        </w:rPr>
      </w:pPr>
      <w:r>
        <w:continuationSeparator/>
      </w:r>
    </w:p>
  </w:footnote>
  <w:footnote w:id="1">
    <w:p w:rsidR="00254085" w:rsidRPr="000F016E" w:rsidRDefault="00254085">
      <w:pPr>
        <w:pStyle w:val="FootnoteText"/>
        <w:rPr>
          <w:rFonts w:ascii="Times New Roman" w:hAnsi="Times New Roman" w:cs="Times New Roman"/>
        </w:rPr>
      </w:pPr>
      <w:r w:rsidRPr="000F016E">
        <w:rPr>
          <w:rStyle w:val="FootnoteReference"/>
          <w:rFonts w:ascii="Times New Roman" w:hAnsi="Times New Roman" w:cs="Times New Roman"/>
        </w:rPr>
        <w:footnoteRef/>
      </w:r>
      <w:r>
        <w:rPr>
          <w:rFonts w:ascii="Times New Roman" w:hAnsi="Times New Roman" w:cs="Times New Roman"/>
        </w:rPr>
        <w:t>Ghi các hồ sơ về tài sản theo hồ sơ</w:t>
      </w:r>
      <w:r w:rsidRPr="000F016E">
        <w:rPr>
          <w:rFonts w:ascii="Times New Roman" w:hAnsi="Times New Roman" w:cs="Times New Roman"/>
        </w:rPr>
        <w:t xml:space="preserve"> quy định tại </w:t>
      </w:r>
      <w:r>
        <w:rPr>
          <w:rFonts w:ascii="Times New Roman" w:hAnsi="Times New Roman" w:cs="Times New Roman"/>
        </w:rPr>
        <w:t xml:space="preserve">Điều 18 </w:t>
      </w:r>
      <w:r w:rsidRPr="000F016E">
        <w:rPr>
          <w:rFonts w:ascii="Times New Roman" w:hAnsi="Times New Roman" w:cs="Times New Roman"/>
        </w:rPr>
        <w:t>Nghị định số …/2024/NĐ-CP.</w:t>
      </w:r>
    </w:p>
  </w:footnote>
  <w:footnote w:id="2">
    <w:p w:rsidR="00254085" w:rsidRPr="000F016E" w:rsidRDefault="00254085" w:rsidP="001A1455">
      <w:pPr>
        <w:pStyle w:val="FootnoteText"/>
        <w:rPr>
          <w:rFonts w:ascii="Times New Roman" w:hAnsi="Times New Roman" w:cs="Times New Roman"/>
        </w:rPr>
      </w:pPr>
      <w:r w:rsidRPr="000F016E">
        <w:rPr>
          <w:rStyle w:val="FootnoteReference"/>
          <w:rFonts w:ascii="Times New Roman" w:hAnsi="Times New Roman" w:cs="Times New Roman"/>
        </w:rPr>
        <w:footnoteRef/>
      </w:r>
      <w:r>
        <w:rPr>
          <w:rFonts w:ascii="Times New Roman" w:hAnsi="Times New Roman" w:cs="Times New Roman"/>
        </w:rPr>
        <w:t>Ghi các hồ sơ về tài sản theo hồ sơ</w:t>
      </w:r>
      <w:r w:rsidRPr="000F016E">
        <w:rPr>
          <w:rFonts w:ascii="Times New Roman" w:hAnsi="Times New Roman" w:cs="Times New Roman"/>
        </w:rPr>
        <w:t xml:space="preserve"> quy định tại </w:t>
      </w:r>
      <w:r>
        <w:rPr>
          <w:rFonts w:ascii="Times New Roman" w:hAnsi="Times New Roman" w:cs="Times New Roman"/>
        </w:rPr>
        <w:t xml:space="preserve">Điều 19 </w:t>
      </w:r>
      <w:r w:rsidRPr="000F016E">
        <w:rPr>
          <w:rFonts w:ascii="Times New Roman" w:hAnsi="Times New Roman" w:cs="Times New Roman"/>
        </w:rPr>
        <w:t>Nghị định số …/2024/NĐ-CP.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660BF3"/>
    <w:rsid w:val="00006584"/>
    <w:rsid w:val="000211E1"/>
    <w:rsid w:val="00060D3F"/>
    <w:rsid w:val="00067A40"/>
    <w:rsid w:val="0007255B"/>
    <w:rsid w:val="00075CA6"/>
    <w:rsid w:val="00077DBD"/>
    <w:rsid w:val="00081FE3"/>
    <w:rsid w:val="0008222B"/>
    <w:rsid w:val="00085136"/>
    <w:rsid w:val="000857FA"/>
    <w:rsid w:val="00091915"/>
    <w:rsid w:val="00093731"/>
    <w:rsid w:val="000C40AE"/>
    <w:rsid w:val="000C6915"/>
    <w:rsid w:val="000E43AA"/>
    <w:rsid w:val="000F016E"/>
    <w:rsid w:val="000F5EAE"/>
    <w:rsid w:val="001032A3"/>
    <w:rsid w:val="001160BC"/>
    <w:rsid w:val="00121A69"/>
    <w:rsid w:val="00137655"/>
    <w:rsid w:val="00145E5B"/>
    <w:rsid w:val="00156ED8"/>
    <w:rsid w:val="0016718E"/>
    <w:rsid w:val="00174684"/>
    <w:rsid w:val="00181AE7"/>
    <w:rsid w:val="001A1455"/>
    <w:rsid w:val="001C67EC"/>
    <w:rsid w:val="00206B52"/>
    <w:rsid w:val="002220B5"/>
    <w:rsid w:val="00243772"/>
    <w:rsid w:val="002460E7"/>
    <w:rsid w:val="00254085"/>
    <w:rsid w:val="00254AEF"/>
    <w:rsid w:val="00255E91"/>
    <w:rsid w:val="002733C4"/>
    <w:rsid w:val="00274670"/>
    <w:rsid w:val="00277333"/>
    <w:rsid w:val="0027790C"/>
    <w:rsid w:val="00295BBE"/>
    <w:rsid w:val="00296CAA"/>
    <w:rsid w:val="00297934"/>
    <w:rsid w:val="002A1553"/>
    <w:rsid w:val="002B0415"/>
    <w:rsid w:val="002B29A9"/>
    <w:rsid w:val="002D2011"/>
    <w:rsid w:val="002F4AE9"/>
    <w:rsid w:val="0030547E"/>
    <w:rsid w:val="00306B4F"/>
    <w:rsid w:val="00322A17"/>
    <w:rsid w:val="003330B3"/>
    <w:rsid w:val="00344A61"/>
    <w:rsid w:val="00355511"/>
    <w:rsid w:val="003563C9"/>
    <w:rsid w:val="00363923"/>
    <w:rsid w:val="003910CA"/>
    <w:rsid w:val="003C18A6"/>
    <w:rsid w:val="003C54E6"/>
    <w:rsid w:val="00410540"/>
    <w:rsid w:val="00411467"/>
    <w:rsid w:val="0042569D"/>
    <w:rsid w:val="00451CC7"/>
    <w:rsid w:val="00494D5E"/>
    <w:rsid w:val="004D1084"/>
    <w:rsid w:val="004F5724"/>
    <w:rsid w:val="00537D94"/>
    <w:rsid w:val="005404DC"/>
    <w:rsid w:val="00552AE6"/>
    <w:rsid w:val="00560BA5"/>
    <w:rsid w:val="005711E2"/>
    <w:rsid w:val="00571CDA"/>
    <w:rsid w:val="005919F4"/>
    <w:rsid w:val="0059514A"/>
    <w:rsid w:val="00595AF7"/>
    <w:rsid w:val="005B5A85"/>
    <w:rsid w:val="005D5FFE"/>
    <w:rsid w:val="005F59B3"/>
    <w:rsid w:val="005F5F69"/>
    <w:rsid w:val="006057F4"/>
    <w:rsid w:val="0061607A"/>
    <w:rsid w:val="00650D01"/>
    <w:rsid w:val="00660BF3"/>
    <w:rsid w:val="00681A96"/>
    <w:rsid w:val="00685060"/>
    <w:rsid w:val="006922F2"/>
    <w:rsid w:val="00697611"/>
    <w:rsid w:val="006A37E2"/>
    <w:rsid w:val="006B0648"/>
    <w:rsid w:val="006C6280"/>
    <w:rsid w:val="006E44CE"/>
    <w:rsid w:val="006E4BA5"/>
    <w:rsid w:val="00703D3F"/>
    <w:rsid w:val="007523B3"/>
    <w:rsid w:val="00767A50"/>
    <w:rsid w:val="007737E7"/>
    <w:rsid w:val="00773A26"/>
    <w:rsid w:val="00780A35"/>
    <w:rsid w:val="007831F3"/>
    <w:rsid w:val="007E0D55"/>
    <w:rsid w:val="00825FF7"/>
    <w:rsid w:val="008330DB"/>
    <w:rsid w:val="00847299"/>
    <w:rsid w:val="0085166F"/>
    <w:rsid w:val="00853C9B"/>
    <w:rsid w:val="0086053F"/>
    <w:rsid w:val="008A1C01"/>
    <w:rsid w:val="008A35C9"/>
    <w:rsid w:val="008A518A"/>
    <w:rsid w:val="008E6CC8"/>
    <w:rsid w:val="00912B9D"/>
    <w:rsid w:val="00915453"/>
    <w:rsid w:val="00922897"/>
    <w:rsid w:val="00930D26"/>
    <w:rsid w:val="00960B8E"/>
    <w:rsid w:val="009731F2"/>
    <w:rsid w:val="009841A8"/>
    <w:rsid w:val="009B5A8B"/>
    <w:rsid w:val="009C226A"/>
    <w:rsid w:val="009F38CC"/>
    <w:rsid w:val="00A179B3"/>
    <w:rsid w:val="00A22ED3"/>
    <w:rsid w:val="00A3005A"/>
    <w:rsid w:val="00A4455C"/>
    <w:rsid w:val="00A63F14"/>
    <w:rsid w:val="00A64983"/>
    <w:rsid w:val="00A64A67"/>
    <w:rsid w:val="00A653A2"/>
    <w:rsid w:val="00A67676"/>
    <w:rsid w:val="00A701F5"/>
    <w:rsid w:val="00A95CB4"/>
    <w:rsid w:val="00AB30A3"/>
    <w:rsid w:val="00AB3468"/>
    <w:rsid w:val="00AD463F"/>
    <w:rsid w:val="00AD6E5D"/>
    <w:rsid w:val="00AE434E"/>
    <w:rsid w:val="00AE4705"/>
    <w:rsid w:val="00AF7301"/>
    <w:rsid w:val="00B040FC"/>
    <w:rsid w:val="00B10471"/>
    <w:rsid w:val="00B14B3D"/>
    <w:rsid w:val="00B40E7B"/>
    <w:rsid w:val="00B43610"/>
    <w:rsid w:val="00B51014"/>
    <w:rsid w:val="00B61695"/>
    <w:rsid w:val="00B62BE7"/>
    <w:rsid w:val="00B81B7C"/>
    <w:rsid w:val="00B82A6F"/>
    <w:rsid w:val="00B82B29"/>
    <w:rsid w:val="00B9711C"/>
    <w:rsid w:val="00BA29F6"/>
    <w:rsid w:val="00BB5F89"/>
    <w:rsid w:val="00BC365F"/>
    <w:rsid w:val="00BC3E7A"/>
    <w:rsid w:val="00BD4DD8"/>
    <w:rsid w:val="00BE0967"/>
    <w:rsid w:val="00C07FCE"/>
    <w:rsid w:val="00C1463E"/>
    <w:rsid w:val="00C240F7"/>
    <w:rsid w:val="00C244A2"/>
    <w:rsid w:val="00C37E92"/>
    <w:rsid w:val="00C6386B"/>
    <w:rsid w:val="00CC698A"/>
    <w:rsid w:val="00CC6A8F"/>
    <w:rsid w:val="00CD271D"/>
    <w:rsid w:val="00CD7058"/>
    <w:rsid w:val="00CE0CB6"/>
    <w:rsid w:val="00D44313"/>
    <w:rsid w:val="00D7463F"/>
    <w:rsid w:val="00D75490"/>
    <w:rsid w:val="00D93EB0"/>
    <w:rsid w:val="00DB1FD5"/>
    <w:rsid w:val="00DC210F"/>
    <w:rsid w:val="00DD7814"/>
    <w:rsid w:val="00DE692B"/>
    <w:rsid w:val="00DF6BC7"/>
    <w:rsid w:val="00E043BB"/>
    <w:rsid w:val="00E05FBA"/>
    <w:rsid w:val="00E24AF4"/>
    <w:rsid w:val="00E347FF"/>
    <w:rsid w:val="00E40E4F"/>
    <w:rsid w:val="00E54A6D"/>
    <w:rsid w:val="00E612D9"/>
    <w:rsid w:val="00E61F8E"/>
    <w:rsid w:val="00E81513"/>
    <w:rsid w:val="00E975DD"/>
    <w:rsid w:val="00E97EAF"/>
    <w:rsid w:val="00EA199A"/>
    <w:rsid w:val="00EE2D89"/>
    <w:rsid w:val="00EF5EC6"/>
    <w:rsid w:val="00F04C85"/>
    <w:rsid w:val="00F13682"/>
    <w:rsid w:val="00F31F8F"/>
    <w:rsid w:val="00F330C9"/>
    <w:rsid w:val="00F33A48"/>
    <w:rsid w:val="00F41773"/>
    <w:rsid w:val="00F460EE"/>
    <w:rsid w:val="00F50A5D"/>
    <w:rsid w:val="00F53527"/>
    <w:rsid w:val="00F748B8"/>
    <w:rsid w:val="00F8001E"/>
    <w:rsid w:val="00F94244"/>
    <w:rsid w:val="00F947D9"/>
    <w:rsid w:val="00F95918"/>
    <w:rsid w:val="00FA0C52"/>
    <w:rsid w:val="00FA2FDA"/>
    <w:rsid w:val="00FB7956"/>
    <w:rsid w:val="00FB7B49"/>
    <w:rsid w:val="00FC29CA"/>
    <w:rsid w:val="00FC6763"/>
    <w:rsid w:val="00FC784A"/>
    <w:rsid w:val="00FE7DA2"/>
    <w:rsid w:val="00FF2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F3"/>
  </w:style>
  <w:style w:type="paragraph" w:styleId="Heading3">
    <w:name w:val="heading 3"/>
    <w:basedOn w:val="Normal"/>
    <w:next w:val="Normal"/>
    <w:link w:val="Heading3Char"/>
    <w:qFormat/>
    <w:rsid w:val="007523B3"/>
    <w:pPr>
      <w:keepNext/>
      <w:spacing w:before="240" w:after="60" w:line="240" w:lineRule="auto"/>
      <w:outlineLvl w:val="2"/>
    </w:pPr>
    <w:rPr>
      <w:rFonts w:ascii="Times New Roman" w:eastAsia="Times New Roman" w:hAnsi="Times New Roman" w:cs="Times New Roman"/>
      <w:b/>
      <w:bCs/>
      <w:sz w:val="26"/>
      <w:szCs w:val="26"/>
    </w:rPr>
  </w:style>
  <w:style w:type="paragraph" w:styleId="Heading6">
    <w:name w:val="heading 6"/>
    <w:basedOn w:val="Normal"/>
    <w:next w:val="Normal"/>
    <w:link w:val="Heading6Char"/>
    <w:qFormat/>
    <w:rsid w:val="007523B3"/>
    <w:pPr>
      <w:spacing w:before="240" w:after="60" w:line="240" w:lineRule="auto"/>
      <w:outlineLvl w:val="5"/>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60BF3"/>
  </w:style>
  <w:style w:type="paragraph" w:styleId="Header">
    <w:name w:val="header"/>
    <w:basedOn w:val="Normal"/>
    <w:link w:val="HeaderChar"/>
    <w:uiPriority w:val="99"/>
    <w:unhideWhenUsed/>
    <w:rsid w:val="00660B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BF3"/>
  </w:style>
  <w:style w:type="paragraph" w:styleId="Footer">
    <w:name w:val="footer"/>
    <w:basedOn w:val="Normal"/>
    <w:link w:val="FooterChar"/>
    <w:unhideWhenUsed/>
    <w:rsid w:val="00660BF3"/>
    <w:pPr>
      <w:tabs>
        <w:tab w:val="center" w:pos="4680"/>
        <w:tab w:val="right" w:pos="9360"/>
      </w:tabs>
      <w:spacing w:after="0" w:line="240" w:lineRule="auto"/>
    </w:pPr>
  </w:style>
  <w:style w:type="paragraph" w:styleId="NormalWeb">
    <w:name w:val="Normal (Web)"/>
    <w:aliases w:val="Char Char Char"/>
    <w:basedOn w:val="Normal"/>
    <w:link w:val="NormalWebChar"/>
    <w:uiPriority w:val="99"/>
    <w:unhideWhenUsed/>
    <w:qFormat/>
    <w:rsid w:val="00660BF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WebChar">
    <w:name w:val="Normal (Web) Char"/>
    <w:aliases w:val="Char Char Char Char"/>
    <w:link w:val="NormalWeb"/>
    <w:uiPriority w:val="99"/>
    <w:locked/>
    <w:rsid w:val="00660BF3"/>
    <w:rPr>
      <w:rFonts w:ascii="Times New Roman" w:eastAsia="Times New Roman" w:hAnsi="Times New Roman" w:cs="Times New Roman"/>
      <w:sz w:val="24"/>
      <w:szCs w:val="24"/>
      <w:lang w:eastAsia="ja-JP"/>
    </w:rPr>
  </w:style>
  <w:style w:type="table" w:styleId="TableGrid">
    <w:name w:val="Table Grid"/>
    <w:basedOn w:val="TableNormal"/>
    <w:uiPriority w:val="59"/>
    <w:rsid w:val="00660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523B3"/>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7523B3"/>
    <w:rPr>
      <w:rFonts w:ascii="Arial" w:eastAsia="Times New Roman" w:hAnsi="Arial" w:cs="Times New Roman"/>
      <w:b/>
      <w:bCs/>
    </w:rPr>
  </w:style>
  <w:style w:type="paragraph" w:styleId="BodyText">
    <w:name w:val="Body Text"/>
    <w:basedOn w:val="Normal"/>
    <w:link w:val="BodyTextChar"/>
    <w:rsid w:val="007523B3"/>
    <w:pPr>
      <w:spacing w:after="0" w:line="240" w:lineRule="auto"/>
      <w:jc w:val="both"/>
    </w:pPr>
    <w:rPr>
      <w:rFonts w:ascii=".VnTime" w:eastAsia="Times New Roman" w:hAnsi=".VnTime" w:cs="Times New Roman"/>
      <w:sz w:val="24"/>
      <w:szCs w:val="20"/>
    </w:rPr>
  </w:style>
  <w:style w:type="character" w:customStyle="1" w:styleId="BodyTextChar">
    <w:name w:val="Body Text Char"/>
    <w:basedOn w:val="DefaultParagraphFont"/>
    <w:link w:val="BodyText"/>
    <w:rsid w:val="007523B3"/>
    <w:rPr>
      <w:rFonts w:ascii=".VnTime" w:eastAsia="Times New Roman" w:hAnsi=".VnTime" w:cs="Times New Roman"/>
      <w:sz w:val="24"/>
      <w:szCs w:val="20"/>
    </w:rPr>
  </w:style>
  <w:style w:type="character" w:styleId="PageNumber">
    <w:name w:val="page number"/>
    <w:basedOn w:val="DefaultParagraphFont"/>
    <w:rsid w:val="006C6280"/>
  </w:style>
  <w:style w:type="character" w:styleId="Strong">
    <w:name w:val="Strong"/>
    <w:basedOn w:val="DefaultParagraphFont"/>
    <w:uiPriority w:val="22"/>
    <w:qFormat/>
    <w:rsid w:val="00410540"/>
    <w:rPr>
      <w:b/>
      <w:bCs/>
    </w:rPr>
  </w:style>
  <w:style w:type="character" w:styleId="Emphasis">
    <w:name w:val="Emphasis"/>
    <w:basedOn w:val="DefaultParagraphFont"/>
    <w:uiPriority w:val="20"/>
    <w:qFormat/>
    <w:rsid w:val="00AE4705"/>
    <w:rPr>
      <w:i/>
      <w:iCs/>
    </w:rPr>
  </w:style>
  <w:style w:type="paragraph" w:styleId="ListParagraph">
    <w:name w:val="List Paragraph"/>
    <w:basedOn w:val="Normal"/>
    <w:uiPriority w:val="34"/>
    <w:qFormat/>
    <w:rsid w:val="00AB3468"/>
    <w:pPr>
      <w:ind w:left="720"/>
      <w:contextualSpacing/>
    </w:pPr>
  </w:style>
  <w:style w:type="paragraph" w:styleId="EndnoteText">
    <w:name w:val="endnote text"/>
    <w:basedOn w:val="Normal"/>
    <w:link w:val="EndnoteTextChar"/>
    <w:uiPriority w:val="99"/>
    <w:semiHidden/>
    <w:unhideWhenUsed/>
    <w:rsid w:val="005951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514A"/>
    <w:rPr>
      <w:sz w:val="20"/>
      <w:szCs w:val="20"/>
    </w:rPr>
  </w:style>
  <w:style w:type="character" w:styleId="EndnoteReference">
    <w:name w:val="endnote reference"/>
    <w:basedOn w:val="DefaultParagraphFont"/>
    <w:uiPriority w:val="99"/>
    <w:semiHidden/>
    <w:unhideWhenUsed/>
    <w:rsid w:val="0059514A"/>
    <w:rPr>
      <w:vertAlign w:val="superscript"/>
    </w:rPr>
  </w:style>
  <w:style w:type="paragraph" w:styleId="FootnoteText">
    <w:name w:val="footnote text"/>
    <w:basedOn w:val="Normal"/>
    <w:link w:val="FootnoteTextChar"/>
    <w:uiPriority w:val="99"/>
    <w:semiHidden/>
    <w:unhideWhenUsed/>
    <w:rsid w:val="00391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0CA"/>
    <w:rPr>
      <w:sz w:val="20"/>
      <w:szCs w:val="20"/>
    </w:rPr>
  </w:style>
  <w:style w:type="character" w:styleId="FootnoteReference">
    <w:name w:val="footnote reference"/>
    <w:basedOn w:val="DefaultParagraphFont"/>
    <w:uiPriority w:val="99"/>
    <w:semiHidden/>
    <w:unhideWhenUsed/>
    <w:rsid w:val="003910CA"/>
    <w:rPr>
      <w:vertAlign w:val="superscript"/>
    </w:rPr>
  </w:style>
</w:styles>
</file>

<file path=word/webSettings.xml><?xml version="1.0" encoding="utf-8"?>
<w:webSettings xmlns:r="http://schemas.openxmlformats.org/officeDocument/2006/relationships" xmlns:w="http://schemas.openxmlformats.org/wordprocessingml/2006/main">
  <w:divs>
    <w:div w:id="95952717">
      <w:bodyDiv w:val="1"/>
      <w:marLeft w:val="0"/>
      <w:marRight w:val="0"/>
      <w:marTop w:val="0"/>
      <w:marBottom w:val="0"/>
      <w:divBdr>
        <w:top w:val="none" w:sz="0" w:space="0" w:color="auto"/>
        <w:left w:val="none" w:sz="0" w:space="0" w:color="auto"/>
        <w:bottom w:val="none" w:sz="0" w:space="0" w:color="auto"/>
        <w:right w:val="none" w:sz="0" w:space="0" w:color="auto"/>
      </w:divBdr>
    </w:div>
    <w:div w:id="209272824">
      <w:bodyDiv w:val="1"/>
      <w:marLeft w:val="0"/>
      <w:marRight w:val="0"/>
      <w:marTop w:val="0"/>
      <w:marBottom w:val="0"/>
      <w:divBdr>
        <w:top w:val="none" w:sz="0" w:space="0" w:color="auto"/>
        <w:left w:val="none" w:sz="0" w:space="0" w:color="auto"/>
        <w:bottom w:val="none" w:sz="0" w:space="0" w:color="auto"/>
        <w:right w:val="none" w:sz="0" w:space="0" w:color="auto"/>
      </w:divBdr>
    </w:div>
    <w:div w:id="299849224">
      <w:bodyDiv w:val="1"/>
      <w:marLeft w:val="0"/>
      <w:marRight w:val="0"/>
      <w:marTop w:val="0"/>
      <w:marBottom w:val="0"/>
      <w:divBdr>
        <w:top w:val="none" w:sz="0" w:space="0" w:color="auto"/>
        <w:left w:val="none" w:sz="0" w:space="0" w:color="auto"/>
        <w:bottom w:val="none" w:sz="0" w:space="0" w:color="auto"/>
        <w:right w:val="none" w:sz="0" w:space="0" w:color="auto"/>
      </w:divBdr>
    </w:div>
    <w:div w:id="375545123">
      <w:bodyDiv w:val="1"/>
      <w:marLeft w:val="0"/>
      <w:marRight w:val="0"/>
      <w:marTop w:val="0"/>
      <w:marBottom w:val="0"/>
      <w:divBdr>
        <w:top w:val="none" w:sz="0" w:space="0" w:color="auto"/>
        <w:left w:val="none" w:sz="0" w:space="0" w:color="auto"/>
        <w:bottom w:val="none" w:sz="0" w:space="0" w:color="auto"/>
        <w:right w:val="none" w:sz="0" w:space="0" w:color="auto"/>
      </w:divBdr>
    </w:div>
    <w:div w:id="405230460">
      <w:bodyDiv w:val="1"/>
      <w:marLeft w:val="0"/>
      <w:marRight w:val="0"/>
      <w:marTop w:val="0"/>
      <w:marBottom w:val="0"/>
      <w:divBdr>
        <w:top w:val="none" w:sz="0" w:space="0" w:color="auto"/>
        <w:left w:val="none" w:sz="0" w:space="0" w:color="auto"/>
        <w:bottom w:val="none" w:sz="0" w:space="0" w:color="auto"/>
        <w:right w:val="none" w:sz="0" w:space="0" w:color="auto"/>
      </w:divBdr>
    </w:div>
    <w:div w:id="563488092">
      <w:bodyDiv w:val="1"/>
      <w:marLeft w:val="0"/>
      <w:marRight w:val="0"/>
      <w:marTop w:val="0"/>
      <w:marBottom w:val="0"/>
      <w:divBdr>
        <w:top w:val="none" w:sz="0" w:space="0" w:color="auto"/>
        <w:left w:val="none" w:sz="0" w:space="0" w:color="auto"/>
        <w:bottom w:val="none" w:sz="0" w:space="0" w:color="auto"/>
        <w:right w:val="none" w:sz="0" w:space="0" w:color="auto"/>
      </w:divBdr>
    </w:div>
    <w:div w:id="624507160">
      <w:bodyDiv w:val="1"/>
      <w:marLeft w:val="0"/>
      <w:marRight w:val="0"/>
      <w:marTop w:val="0"/>
      <w:marBottom w:val="0"/>
      <w:divBdr>
        <w:top w:val="none" w:sz="0" w:space="0" w:color="auto"/>
        <w:left w:val="none" w:sz="0" w:space="0" w:color="auto"/>
        <w:bottom w:val="none" w:sz="0" w:space="0" w:color="auto"/>
        <w:right w:val="none" w:sz="0" w:space="0" w:color="auto"/>
      </w:divBdr>
    </w:div>
    <w:div w:id="1000811574">
      <w:bodyDiv w:val="1"/>
      <w:marLeft w:val="0"/>
      <w:marRight w:val="0"/>
      <w:marTop w:val="0"/>
      <w:marBottom w:val="0"/>
      <w:divBdr>
        <w:top w:val="none" w:sz="0" w:space="0" w:color="auto"/>
        <w:left w:val="none" w:sz="0" w:space="0" w:color="auto"/>
        <w:bottom w:val="none" w:sz="0" w:space="0" w:color="auto"/>
        <w:right w:val="none" w:sz="0" w:space="0" w:color="auto"/>
      </w:divBdr>
    </w:div>
    <w:div w:id="1057049354">
      <w:bodyDiv w:val="1"/>
      <w:marLeft w:val="0"/>
      <w:marRight w:val="0"/>
      <w:marTop w:val="0"/>
      <w:marBottom w:val="0"/>
      <w:divBdr>
        <w:top w:val="none" w:sz="0" w:space="0" w:color="auto"/>
        <w:left w:val="none" w:sz="0" w:space="0" w:color="auto"/>
        <w:bottom w:val="none" w:sz="0" w:space="0" w:color="auto"/>
        <w:right w:val="none" w:sz="0" w:space="0" w:color="auto"/>
      </w:divBdr>
    </w:div>
    <w:div w:id="1072433411">
      <w:bodyDiv w:val="1"/>
      <w:marLeft w:val="0"/>
      <w:marRight w:val="0"/>
      <w:marTop w:val="0"/>
      <w:marBottom w:val="0"/>
      <w:divBdr>
        <w:top w:val="none" w:sz="0" w:space="0" w:color="auto"/>
        <w:left w:val="none" w:sz="0" w:space="0" w:color="auto"/>
        <w:bottom w:val="none" w:sz="0" w:space="0" w:color="auto"/>
        <w:right w:val="none" w:sz="0" w:space="0" w:color="auto"/>
      </w:divBdr>
    </w:div>
    <w:div w:id="1192453661">
      <w:bodyDiv w:val="1"/>
      <w:marLeft w:val="0"/>
      <w:marRight w:val="0"/>
      <w:marTop w:val="0"/>
      <w:marBottom w:val="0"/>
      <w:divBdr>
        <w:top w:val="none" w:sz="0" w:space="0" w:color="auto"/>
        <w:left w:val="none" w:sz="0" w:space="0" w:color="auto"/>
        <w:bottom w:val="none" w:sz="0" w:space="0" w:color="auto"/>
        <w:right w:val="none" w:sz="0" w:space="0" w:color="auto"/>
      </w:divBdr>
    </w:div>
    <w:div w:id="1435662153">
      <w:bodyDiv w:val="1"/>
      <w:marLeft w:val="0"/>
      <w:marRight w:val="0"/>
      <w:marTop w:val="0"/>
      <w:marBottom w:val="0"/>
      <w:divBdr>
        <w:top w:val="none" w:sz="0" w:space="0" w:color="auto"/>
        <w:left w:val="none" w:sz="0" w:space="0" w:color="auto"/>
        <w:bottom w:val="none" w:sz="0" w:space="0" w:color="auto"/>
        <w:right w:val="none" w:sz="0" w:space="0" w:color="auto"/>
      </w:divBdr>
    </w:div>
    <w:div w:id="1636596236">
      <w:bodyDiv w:val="1"/>
      <w:marLeft w:val="0"/>
      <w:marRight w:val="0"/>
      <w:marTop w:val="0"/>
      <w:marBottom w:val="0"/>
      <w:divBdr>
        <w:top w:val="none" w:sz="0" w:space="0" w:color="auto"/>
        <w:left w:val="none" w:sz="0" w:space="0" w:color="auto"/>
        <w:bottom w:val="none" w:sz="0" w:space="0" w:color="auto"/>
        <w:right w:val="none" w:sz="0" w:space="0" w:color="auto"/>
      </w:divBdr>
    </w:div>
    <w:div w:id="1854299416">
      <w:bodyDiv w:val="1"/>
      <w:marLeft w:val="0"/>
      <w:marRight w:val="0"/>
      <w:marTop w:val="0"/>
      <w:marBottom w:val="0"/>
      <w:divBdr>
        <w:top w:val="none" w:sz="0" w:space="0" w:color="auto"/>
        <w:left w:val="none" w:sz="0" w:space="0" w:color="auto"/>
        <w:bottom w:val="none" w:sz="0" w:space="0" w:color="auto"/>
        <w:right w:val="none" w:sz="0" w:space="0" w:color="auto"/>
      </w:divBdr>
    </w:div>
    <w:div w:id="1893495778">
      <w:bodyDiv w:val="1"/>
      <w:marLeft w:val="0"/>
      <w:marRight w:val="0"/>
      <w:marTop w:val="0"/>
      <w:marBottom w:val="0"/>
      <w:divBdr>
        <w:top w:val="none" w:sz="0" w:space="0" w:color="auto"/>
        <w:left w:val="none" w:sz="0" w:space="0" w:color="auto"/>
        <w:bottom w:val="none" w:sz="0" w:space="0" w:color="auto"/>
        <w:right w:val="none" w:sz="0" w:space="0" w:color="auto"/>
      </w:divBdr>
    </w:div>
    <w:div w:id="2002738256">
      <w:bodyDiv w:val="1"/>
      <w:marLeft w:val="0"/>
      <w:marRight w:val="0"/>
      <w:marTop w:val="0"/>
      <w:marBottom w:val="0"/>
      <w:divBdr>
        <w:top w:val="none" w:sz="0" w:space="0" w:color="auto"/>
        <w:left w:val="none" w:sz="0" w:space="0" w:color="auto"/>
        <w:bottom w:val="none" w:sz="0" w:space="0" w:color="auto"/>
        <w:right w:val="none" w:sz="0" w:space="0" w:color="auto"/>
      </w:divBdr>
    </w:div>
    <w:div w:id="20990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55EF3-1831-4986-AC59-A3F2317F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nguyenthinhung</dc:creator>
  <cp:keywords/>
  <dc:description/>
  <cp:lastModifiedBy>dothihang</cp:lastModifiedBy>
  <cp:revision>240</cp:revision>
  <cp:lastPrinted>2023-08-28T03:34:00Z</cp:lastPrinted>
  <dcterms:created xsi:type="dcterms:W3CDTF">2022-08-28T03:39:00Z</dcterms:created>
  <dcterms:modified xsi:type="dcterms:W3CDTF">2024-04-05T01:59:00Z</dcterms:modified>
</cp:coreProperties>
</file>