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jc w:val="center"/>
        <w:tblLook w:val="0000"/>
      </w:tblPr>
      <w:tblGrid>
        <w:gridCol w:w="3579"/>
        <w:gridCol w:w="6591"/>
      </w:tblGrid>
      <w:tr w:rsidR="00A2612C" w:rsidRPr="005E5815">
        <w:trPr>
          <w:trHeight w:val="1440"/>
          <w:jc w:val="center"/>
        </w:trPr>
        <w:tc>
          <w:tcPr>
            <w:tcW w:w="3579" w:type="dxa"/>
          </w:tcPr>
          <w:p w:rsidR="00A2612C" w:rsidRPr="005E5815" w:rsidRDefault="00A2612C" w:rsidP="006D24E3">
            <w:pPr>
              <w:widowControl w:val="0"/>
              <w:jc w:val="center"/>
              <w:rPr>
                <w:rFonts w:ascii="Times New Roman" w:hAnsi="Times New Roman"/>
                <w:b/>
                <w:sz w:val="28"/>
                <w:szCs w:val="28"/>
                <w:lang w:val="nl-NL"/>
              </w:rPr>
            </w:pPr>
            <w:r w:rsidRPr="005E5815">
              <w:rPr>
                <w:rFonts w:ascii="Times New Roman" w:hAnsi="Times New Roman"/>
                <w:b/>
                <w:sz w:val="28"/>
                <w:szCs w:val="28"/>
                <w:lang w:val="nl-NL"/>
              </w:rPr>
              <w:t>BỘ TÀI CHÍNH</w:t>
            </w:r>
          </w:p>
          <w:p w:rsidR="00A2612C" w:rsidRPr="005E5815" w:rsidRDefault="003D0D57" w:rsidP="006D24E3">
            <w:pPr>
              <w:widowControl w:val="0"/>
              <w:jc w:val="center"/>
              <w:rPr>
                <w:rFonts w:ascii="Times New Roman" w:hAnsi="Times New Roman"/>
                <w:sz w:val="28"/>
                <w:szCs w:val="28"/>
                <w:lang w:val="nl-NL"/>
              </w:rPr>
            </w:pPr>
            <w:r>
              <w:rPr>
                <w:rFonts w:ascii="Times New Roman" w:hAnsi="Times New Roman"/>
                <w:sz w:val="28"/>
                <w:szCs w:val="28"/>
                <w:lang w:val="en-US"/>
              </w:rPr>
              <w:pict>
                <v:line id="Lines 154" o:spid="_x0000_s1178" style="position:absolute;left:0;text-align:left;flip:y;z-index:251657728" from="67.7pt,9.95pt" to="96.15pt,9.95pt"/>
              </w:pict>
            </w:r>
          </w:p>
          <w:p w:rsidR="00A2612C" w:rsidRPr="005E5815" w:rsidRDefault="00A2612C" w:rsidP="006D24E3">
            <w:pPr>
              <w:widowControl w:val="0"/>
              <w:jc w:val="center"/>
              <w:rPr>
                <w:rFonts w:ascii="Times New Roman" w:hAnsi="Times New Roman"/>
                <w:sz w:val="28"/>
                <w:szCs w:val="28"/>
                <w:lang w:val="nl-NL"/>
              </w:rPr>
            </w:pPr>
          </w:p>
          <w:p w:rsidR="00A2612C" w:rsidRPr="005E5815" w:rsidRDefault="00A2612C" w:rsidP="006D24E3">
            <w:pPr>
              <w:widowControl w:val="0"/>
              <w:jc w:val="center"/>
              <w:rPr>
                <w:rFonts w:ascii="Times New Roman" w:hAnsi="Times New Roman"/>
                <w:sz w:val="28"/>
                <w:szCs w:val="28"/>
                <w:lang w:val="nl-NL"/>
              </w:rPr>
            </w:pPr>
            <w:r w:rsidRPr="005E5815">
              <w:rPr>
                <w:rFonts w:ascii="Times New Roman" w:hAnsi="Times New Roman"/>
                <w:sz w:val="28"/>
                <w:szCs w:val="28"/>
                <w:lang w:val="nl-NL"/>
              </w:rPr>
              <w:t xml:space="preserve">Số: </w:t>
            </w:r>
            <w:r w:rsidR="00702922">
              <w:rPr>
                <w:rFonts w:ascii="Times New Roman" w:hAnsi="Times New Roman"/>
                <w:sz w:val="28"/>
                <w:szCs w:val="28"/>
                <w:lang w:val="nl-NL"/>
              </w:rPr>
              <w:t xml:space="preserve">          </w:t>
            </w:r>
            <w:r w:rsidRPr="005E5815">
              <w:rPr>
                <w:rFonts w:ascii="Times New Roman" w:hAnsi="Times New Roman"/>
                <w:sz w:val="28"/>
                <w:szCs w:val="28"/>
                <w:lang w:val="nl-NL"/>
              </w:rPr>
              <w:t>/TTr -BTC</w:t>
            </w:r>
          </w:p>
          <w:p w:rsidR="00A2612C" w:rsidRPr="005E5815" w:rsidRDefault="00A2612C" w:rsidP="006D24E3">
            <w:pPr>
              <w:widowControl w:val="0"/>
              <w:jc w:val="center"/>
              <w:rPr>
                <w:rFonts w:ascii="Times New Roman" w:hAnsi="Times New Roman"/>
                <w:b/>
                <w:i/>
                <w:sz w:val="28"/>
                <w:szCs w:val="28"/>
                <w:lang w:val="nl-NL"/>
              </w:rPr>
            </w:pPr>
          </w:p>
          <w:p w:rsidR="00A2612C" w:rsidRPr="005E5815" w:rsidRDefault="003D0D57" w:rsidP="006D24E3">
            <w:pPr>
              <w:widowControl w:val="0"/>
              <w:jc w:val="center"/>
              <w:rPr>
                <w:rFonts w:ascii="Times New Roman" w:hAnsi="Times New Roman"/>
                <w:b/>
                <w:sz w:val="28"/>
                <w:szCs w:val="28"/>
                <w:lang w:val="nl-NL"/>
              </w:rPr>
            </w:pPr>
            <w:r>
              <w:rPr>
                <w:rFonts w:ascii="Times New Roman" w:hAnsi="Times New Roman"/>
                <w:b/>
                <w:noProof/>
                <w:sz w:val="28"/>
                <w:szCs w:val="28"/>
                <w:lang w:val="en-US"/>
              </w:rPr>
              <w:pict>
                <v:rect id="_x0000_s1180" style="position:absolute;left:0;text-align:left;margin-left:24.6pt;margin-top:5.75pt;width:95.1pt;height:22pt;z-index:251659776">
                  <v:textbox>
                    <w:txbxContent>
                      <w:p w:rsidR="00CD6767" w:rsidRPr="00DD0626" w:rsidRDefault="00CD6767" w:rsidP="00DD0626">
                        <w:pPr>
                          <w:jc w:val="center"/>
                          <w:rPr>
                            <w:rFonts w:ascii="Times New Roman" w:hAnsi="Times New Roman"/>
                            <w:b/>
                            <w:lang w:val="vi-VN"/>
                          </w:rPr>
                        </w:pPr>
                        <w:r w:rsidRPr="00DD0626">
                          <w:rPr>
                            <w:rFonts w:ascii="Times New Roman" w:hAnsi="Times New Roman"/>
                            <w:b/>
                            <w:lang w:val="en-US"/>
                          </w:rPr>
                          <w:t>D</w:t>
                        </w:r>
                        <w:r w:rsidRPr="00DD0626">
                          <w:rPr>
                            <w:rFonts w:ascii="Times New Roman" w:hAnsi="Times New Roman"/>
                            <w:b/>
                            <w:lang w:val="vi-VN"/>
                          </w:rPr>
                          <w:t>Ự THẢO</w:t>
                        </w:r>
                      </w:p>
                    </w:txbxContent>
                  </v:textbox>
                </v:rect>
              </w:pict>
            </w:r>
          </w:p>
        </w:tc>
        <w:tc>
          <w:tcPr>
            <w:tcW w:w="6591" w:type="dxa"/>
          </w:tcPr>
          <w:p w:rsidR="00A2612C" w:rsidRPr="005E5815" w:rsidRDefault="00A2612C" w:rsidP="006D24E3">
            <w:pPr>
              <w:widowControl w:val="0"/>
              <w:jc w:val="center"/>
              <w:rPr>
                <w:rFonts w:ascii="Times New Roman" w:hAnsi="Times New Roman"/>
                <w:b/>
                <w:sz w:val="28"/>
                <w:szCs w:val="28"/>
                <w:lang w:val="nl-NL"/>
              </w:rPr>
            </w:pPr>
            <w:r w:rsidRPr="005E5815">
              <w:rPr>
                <w:rFonts w:ascii="Times New Roman" w:hAnsi="Times New Roman"/>
                <w:b/>
                <w:sz w:val="28"/>
                <w:szCs w:val="28"/>
                <w:lang w:val="nl-NL"/>
              </w:rPr>
              <w:t>CỘNG HOÀ XÃ HỘI CHỦ NGHĨA VIỆT NAM</w:t>
            </w:r>
          </w:p>
          <w:p w:rsidR="00A2612C" w:rsidRPr="005E5815" w:rsidRDefault="00A2612C" w:rsidP="006D24E3">
            <w:pPr>
              <w:widowControl w:val="0"/>
              <w:jc w:val="center"/>
              <w:rPr>
                <w:rFonts w:ascii="Times New Roman" w:hAnsi="Times New Roman"/>
                <w:b/>
                <w:sz w:val="28"/>
                <w:szCs w:val="28"/>
              </w:rPr>
            </w:pPr>
            <w:r w:rsidRPr="005E5815">
              <w:rPr>
                <w:rFonts w:ascii="Times New Roman" w:hAnsi="Times New Roman"/>
                <w:b/>
                <w:sz w:val="28"/>
                <w:szCs w:val="28"/>
              </w:rPr>
              <w:t>Độc lập - Tự do - Hạnh phúc</w:t>
            </w:r>
          </w:p>
          <w:p w:rsidR="00A2612C" w:rsidRPr="005E5815" w:rsidRDefault="003D0D57" w:rsidP="006D24E3">
            <w:pPr>
              <w:widowControl w:val="0"/>
              <w:jc w:val="center"/>
              <w:rPr>
                <w:rFonts w:ascii="Times New Roman" w:hAnsi="Times New Roman"/>
                <w:b/>
                <w:sz w:val="28"/>
                <w:szCs w:val="28"/>
              </w:rPr>
            </w:pPr>
            <w:r>
              <w:rPr>
                <w:rFonts w:ascii="Times New Roman" w:hAnsi="Times New Roman"/>
                <w:b/>
                <w:sz w:val="28"/>
                <w:szCs w:val="28"/>
                <w:lang w:val="en-US"/>
              </w:rPr>
              <w:pict>
                <v:line id="Lines 153" o:spid="_x0000_s1177" style="position:absolute;left:0;text-align:left;z-index:251656704" from="75.6pt,6.1pt" to="246.6pt,6.1pt"/>
              </w:pict>
            </w:r>
          </w:p>
          <w:p w:rsidR="00A2612C" w:rsidRPr="005E5815" w:rsidRDefault="00A2612C" w:rsidP="004B0BAE">
            <w:pPr>
              <w:widowControl w:val="0"/>
              <w:jc w:val="center"/>
              <w:rPr>
                <w:rFonts w:ascii="Times New Roman" w:hAnsi="Times New Roman"/>
                <w:i/>
                <w:sz w:val="28"/>
                <w:szCs w:val="28"/>
              </w:rPr>
            </w:pPr>
            <w:r w:rsidRPr="005E5815">
              <w:rPr>
                <w:rFonts w:ascii="Times New Roman" w:hAnsi="Times New Roman"/>
                <w:i/>
                <w:sz w:val="28"/>
                <w:szCs w:val="28"/>
              </w:rPr>
              <w:t>Hà Nộ</w:t>
            </w:r>
            <w:r w:rsidR="0075138B" w:rsidRPr="005E5815">
              <w:rPr>
                <w:rFonts w:ascii="Times New Roman" w:hAnsi="Times New Roman"/>
                <w:i/>
                <w:sz w:val="28"/>
                <w:szCs w:val="28"/>
              </w:rPr>
              <w:t xml:space="preserve">i, ngày </w:t>
            </w:r>
            <w:r w:rsidR="00702922">
              <w:rPr>
                <w:rFonts w:ascii="Times New Roman" w:hAnsi="Times New Roman"/>
                <w:i/>
                <w:sz w:val="28"/>
                <w:szCs w:val="28"/>
              </w:rPr>
              <w:t xml:space="preserve">   </w:t>
            </w:r>
            <w:r w:rsidR="0075138B" w:rsidRPr="005E5815">
              <w:rPr>
                <w:rFonts w:ascii="Times New Roman" w:hAnsi="Times New Roman"/>
                <w:i/>
                <w:sz w:val="28"/>
                <w:szCs w:val="28"/>
              </w:rPr>
              <w:t xml:space="preserve"> tháng </w:t>
            </w:r>
            <w:r w:rsidR="004B0BAE">
              <w:rPr>
                <w:rFonts w:ascii="Times New Roman" w:hAnsi="Times New Roman"/>
                <w:i/>
                <w:sz w:val="28"/>
                <w:szCs w:val="28"/>
              </w:rPr>
              <w:t xml:space="preserve">   </w:t>
            </w:r>
            <w:r w:rsidR="0075138B" w:rsidRPr="005E5815">
              <w:rPr>
                <w:rFonts w:ascii="Times New Roman" w:hAnsi="Times New Roman"/>
                <w:i/>
                <w:sz w:val="28"/>
                <w:szCs w:val="28"/>
              </w:rPr>
              <w:t xml:space="preserve"> năm 202</w:t>
            </w:r>
            <w:r w:rsidR="00702922">
              <w:rPr>
                <w:rFonts w:ascii="Times New Roman" w:hAnsi="Times New Roman"/>
                <w:i/>
                <w:sz w:val="28"/>
                <w:szCs w:val="28"/>
              </w:rPr>
              <w:t>4</w:t>
            </w:r>
          </w:p>
        </w:tc>
      </w:tr>
    </w:tbl>
    <w:p w:rsidR="00DD0626" w:rsidRDefault="00DD0626" w:rsidP="006D24E3">
      <w:pPr>
        <w:widowControl w:val="0"/>
        <w:spacing w:line="245" w:lineRule="auto"/>
        <w:jc w:val="center"/>
        <w:rPr>
          <w:rFonts w:ascii="Times New Roman" w:hAnsi="Times New Roman"/>
          <w:b/>
          <w:sz w:val="28"/>
          <w:szCs w:val="28"/>
          <w:lang w:val="nl-NL"/>
        </w:rPr>
      </w:pPr>
    </w:p>
    <w:p w:rsidR="00DB39A1" w:rsidRDefault="00DB39A1" w:rsidP="006D24E3">
      <w:pPr>
        <w:widowControl w:val="0"/>
        <w:spacing w:line="245" w:lineRule="auto"/>
        <w:jc w:val="center"/>
        <w:rPr>
          <w:rFonts w:ascii="Times New Roman" w:hAnsi="Times New Roman"/>
          <w:b/>
          <w:sz w:val="28"/>
          <w:szCs w:val="28"/>
          <w:lang w:val="nl-NL"/>
        </w:rPr>
      </w:pPr>
    </w:p>
    <w:p w:rsidR="00A2612C" w:rsidRPr="005E5815" w:rsidRDefault="00A2612C" w:rsidP="006D24E3">
      <w:pPr>
        <w:widowControl w:val="0"/>
        <w:spacing w:line="245" w:lineRule="auto"/>
        <w:jc w:val="center"/>
        <w:rPr>
          <w:rFonts w:ascii="Times New Roman" w:hAnsi="Times New Roman"/>
          <w:b/>
          <w:sz w:val="28"/>
          <w:szCs w:val="28"/>
          <w:lang w:val="nl-NL"/>
        </w:rPr>
      </w:pPr>
      <w:r w:rsidRPr="005E5815">
        <w:rPr>
          <w:rFonts w:ascii="Times New Roman" w:hAnsi="Times New Roman"/>
          <w:b/>
          <w:sz w:val="28"/>
          <w:szCs w:val="28"/>
          <w:lang w:val="nl-NL"/>
        </w:rPr>
        <w:t>TỜ TRÌNH</w:t>
      </w:r>
    </w:p>
    <w:p w:rsidR="009B1182" w:rsidRPr="005E5815" w:rsidRDefault="00A2612C" w:rsidP="009B1182">
      <w:pPr>
        <w:pStyle w:val="NormalWeb"/>
        <w:widowControl w:val="0"/>
        <w:spacing w:before="0" w:beforeAutospacing="0" w:after="0" w:afterAutospacing="0" w:line="245" w:lineRule="auto"/>
        <w:jc w:val="center"/>
        <w:rPr>
          <w:b/>
          <w:sz w:val="28"/>
          <w:szCs w:val="28"/>
        </w:rPr>
      </w:pPr>
      <w:r w:rsidRPr="005E5815">
        <w:rPr>
          <w:b/>
          <w:sz w:val="28"/>
          <w:szCs w:val="28"/>
          <w:lang w:val="nl-NL"/>
        </w:rPr>
        <w:t xml:space="preserve">Về việc </w:t>
      </w:r>
      <w:r w:rsidR="009B1182" w:rsidRPr="005E5815">
        <w:rPr>
          <w:b/>
          <w:sz w:val="28"/>
          <w:szCs w:val="28"/>
          <w:lang w:val="nl-NL"/>
        </w:rPr>
        <w:t xml:space="preserve">ban hành Nghị định </w:t>
      </w:r>
      <w:r w:rsidR="009B1182" w:rsidRPr="005E5815">
        <w:rPr>
          <w:b/>
          <w:bCs/>
          <w:sz w:val="28"/>
          <w:szCs w:val="28"/>
          <w:lang w:val="nl-NL"/>
        </w:rPr>
        <w:t>của Chính phủ q</w:t>
      </w:r>
      <w:r w:rsidR="009B1182" w:rsidRPr="005E5815">
        <w:rPr>
          <w:b/>
          <w:sz w:val="28"/>
          <w:szCs w:val="28"/>
        </w:rPr>
        <w:t xml:space="preserve">uy định việc quản lý, </w:t>
      </w:r>
    </w:p>
    <w:p w:rsidR="009B1182" w:rsidRPr="00702922" w:rsidRDefault="009B1182" w:rsidP="009B1182">
      <w:pPr>
        <w:pStyle w:val="NormalWeb"/>
        <w:widowControl w:val="0"/>
        <w:spacing w:before="0" w:beforeAutospacing="0" w:after="0" w:afterAutospacing="0" w:line="245" w:lineRule="auto"/>
        <w:jc w:val="center"/>
        <w:rPr>
          <w:b/>
          <w:sz w:val="28"/>
          <w:szCs w:val="28"/>
          <w:lang w:val="en-US"/>
        </w:rPr>
      </w:pPr>
      <w:proofErr w:type="gramStart"/>
      <w:r w:rsidRPr="005E5815">
        <w:rPr>
          <w:b/>
          <w:sz w:val="28"/>
          <w:szCs w:val="28"/>
        </w:rPr>
        <w:t>sử</w:t>
      </w:r>
      <w:proofErr w:type="gramEnd"/>
      <w:r w:rsidRPr="005E5815">
        <w:rPr>
          <w:b/>
          <w:sz w:val="28"/>
          <w:szCs w:val="28"/>
        </w:rPr>
        <w:t xml:space="preserve"> dụng và khai thác tài sản</w:t>
      </w:r>
      <w:r w:rsidRPr="005E5815">
        <w:rPr>
          <w:b/>
          <w:sz w:val="28"/>
          <w:szCs w:val="28"/>
          <w:lang w:val="en-US"/>
        </w:rPr>
        <w:t xml:space="preserve"> </w:t>
      </w:r>
      <w:r w:rsidRPr="005E5815">
        <w:rPr>
          <w:b/>
          <w:sz w:val="28"/>
          <w:szCs w:val="28"/>
        </w:rPr>
        <w:t xml:space="preserve">kết cấu hạ tầng </w:t>
      </w:r>
      <w:r w:rsidR="00702922">
        <w:rPr>
          <w:b/>
          <w:sz w:val="28"/>
          <w:szCs w:val="28"/>
          <w:lang w:val="en-US"/>
        </w:rPr>
        <w:t>đường sắt</w:t>
      </w:r>
    </w:p>
    <w:p w:rsidR="00A2612C" w:rsidRPr="005E5815" w:rsidRDefault="003D0D57" w:rsidP="006D24E3">
      <w:pPr>
        <w:widowControl w:val="0"/>
        <w:spacing w:line="245" w:lineRule="auto"/>
        <w:jc w:val="both"/>
        <w:rPr>
          <w:rFonts w:ascii="Times New Roman" w:hAnsi="Times New Roman"/>
          <w:sz w:val="28"/>
          <w:szCs w:val="28"/>
        </w:rPr>
      </w:pPr>
      <w:r>
        <w:rPr>
          <w:rFonts w:ascii="Times New Roman" w:hAnsi="Times New Roman"/>
          <w:sz w:val="28"/>
          <w:szCs w:val="28"/>
          <w:lang w:val="en-US"/>
        </w:rPr>
        <w:pict>
          <v:shapetype id="_x0000_t32" coordsize="21600,21600" o:spt="32" o:oned="t" path="m,l21600,21600e" filled="f">
            <v:path arrowok="t" fillok="f" o:connecttype="none"/>
            <o:lock v:ext="edit" shapetype="t"/>
          </v:shapetype>
          <v:shape id="AutoShape 155" o:spid="_x0000_s1179" type="#_x0000_t32" style="position:absolute;left:0;text-align:left;margin-left:174.25pt;margin-top:3.7pt;width:109.45pt;height:0;z-index:251658752" o:connectortype="straight"/>
        </w:pict>
      </w:r>
    </w:p>
    <w:p w:rsidR="00CE131E" w:rsidRDefault="00CE131E" w:rsidP="006D24E3">
      <w:pPr>
        <w:widowControl w:val="0"/>
        <w:spacing w:line="245" w:lineRule="auto"/>
        <w:jc w:val="center"/>
        <w:rPr>
          <w:rFonts w:ascii="Times New Roman" w:hAnsi="Times New Roman"/>
          <w:sz w:val="28"/>
          <w:szCs w:val="28"/>
        </w:rPr>
      </w:pPr>
    </w:p>
    <w:p w:rsidR="00A2612C" w:rsidRPr="005E5815" w:rsidRDefault="00A2612C" w:rsidP="006D24E3">
      <w:pPr>
        <w:widowControl w:val="0"/>
        <w:spacing w:line="245" w:lineRule="auto"/>
        <w:jc w:val="center"/>
        <w:rPr>
          <w:rFonts w:ascii="Times New Roman" w:hAnsi="Times New Roman"/>
          <w:sz w:val="28"/>
          <w:szCs w:val="28"/>
        </w:rPr>
      </w:pPr>
      <w:r w:rsidRPr="005E5815">
        <w:rPr>
          <w:rFonts w:ascii="Times New Roman" w:hAnsi="Times New Roman"/>
          <w:sz w:val="28"/>
          <w:szCs w:val="28"/>
        </w:rPr>
        <w:t>Kính gửi: Chính phủ</w:t>
      </w:r>
      <w:r w:rsidR="00275801" w:rsidRPr="005E5815">
        <w:rPr>
          <w:rFonts w:ascii="Times New Roman" w:hAnsi="Times New Roman"/>
          <w:sz w:val="28"/>
          <w:szCs w:val="28"/>
        </w:rPr>
        <w:t>.</w:t>
      </w:r>
    </w:p>
    <w:p w:rsidR="00A2612C" w:rsidRPr="005E5815" w:rsidRDefault="00A2612C" w:rsidP="006D24E3">
      <w:pPr>
        <w:widowControl w:val="0"/>
        <w:spacing w:line="245" w:lineRule="auto"/>
        <w:ind w:firstLine="567"/>
        <w:jc w:val="both"/>
        <w:rPr>
          <w:rFonts w:ascii="Times New Roman" w:hAnsi="Times New Roman"/>
          <w:sz w:val="28"/>
          <w:szCs w:val="28"/>
          <w:lang w:val="nl-NL"/>
        </w:rPr>
      </w:pPr>
    </w:p>
    <w:p w:rsidR="00F60B22" w:rsidRPr="005E5815" w:rsidRDefault="00CC6B53" w:rsidP="00602D40">
      <w:pPr>
        <w:spacing w:before="40" w:after="40"/>
        <w:ind w:firstLine="720"/>
        <w:jc w:val="both"/>
        <w:rPr>
          <w:rFonts w:ascii="Times New Roman" w:hAnsi="Times New Roman"/>
          <w:spacing w:val="-2"/>
          <w:sz w:val="28"/>
          <w:szCs w:val="28"/>
        </w:rPr>
      </w:pPr>
      <w:r w:rsidRPr="005E5815">
        <w:rPr>
          <w:rFonts w:ascii="Times New Roman" w:hAnsi="Times New Roman"/>
          <w:spacing w:val="-2"/>
          <w:sz w:val="28"/>
          <w:szCs w:val="28"/>
          <w:lang w:val="pt-BR"/>
        </w:rPr>
        <w:t>Căn cứ Luật Ban hành văn bản quy phạm pháp luậ</w:t>
      </w:r>
      <w:r w:rsidR="001C2D1A">
        <w:rPr>
          <w:rFonts w:ascii="Times New Roman" w:hAnsi="Times New Roman"/>
          <w:spacing w:val="-2"/>
          <w:sz w:val="28"/>
          <w:szCs w:val="28"/>
          <w:lang w:val="pt-BR"/>
        </w:rPr>
        <w:t xml:space="preserve">t năm 2015 (được </w:t>
      </w:r>
      <w:r w:rsidRPr="005E5815">
        <w:rPr>
          <w:rFonts w:ascii="Times New Roman" w:hAnsi="Times New Roman"/>
          <w:spacing w:val="-2"/>
          <w:sz w:val="28"/>
          <w:szCs w:val="28"/>
          <w:lang w:val="pt-BR"/>
        </w:rPr>
        <w:t>sửa đổi, bổ sung một số điều năm 2020</w:t>
      </w:r>
      <w:r w:rsidR="001C2D1A">
        <w:rPr>
          <w:rFonts w:ascii="Times New Roman" w:hAnsi="Times New Roman"/>
          <w:spacing w:val="-2"/>
          <w:sz w:val="28"/>
          <w:szCs w:val="28"/>
          <w:lang w:val="pt-BR"/>
        </w:rPr>
        <w:t>)</w:t>
      </w:r>
      <w:r w:rsidRPr="005E5815">
        <w:rPr>
          <w:rFonts w:ascii="Times New Roman" w:hAnsi="Times New Roman"/>
          <w:spacing w:val="-2"/>
          <w:sz w:val="28"/>
          <w:szCs w:val="28"/>
          <w:lang w:val="pt-BR"/>
        </w:rPr>
        <w:t>, t</w:t>
      </w:r>
      <w:r w:rsidRPr="005E5815">
        <w:rPr>
          <w:rFonts w:ascii="Times New Roman" w:hAnsi="Times New Roman"/>
          <w:spacing w:val="-2"/>
          <w:sz w:val="28"/>
          <w:szCs w:val="28"/>
          <w:lang w:val="nl-NL"/>
        </w:rPr>
        <w:t xml:space="preserve">riển khai thực hiện Nghị quyết số 01/NQ-CP ngày </w:t>
      </w:r>
      <w:r w:rsidR="009D4739" w:rsidRPr="00DD0626">
        <w:rPr>
          <w:rFonts w:ascii="Times New Roman" w:hAnsi="Times New Roman"/>
          <w:spacing w:val="-2"/>
          <w:sz w:val="28"/>
          <w:szCs w:val="28"/>
          <w:lang w:val="pt-BR"/>
        </w:rPr>
        <w:t>0</w:t>
      </w:r>
      <w:r w:rsidR="00DD0626" w:rsidRPr="00DD0626">
        <w:rPr>
          <w:rFonts w:ascii="Times New Roman" w:hAnsi="Times New Roman"/>
          <w:spacing w:val="-2"/>
          <w:sz w:val="28"/>
          <w:szCs w:val="28"/>
          <w:lang w:val="pt-BR"/>
        </w:rPr>
        <w:t>5</w:t>
      </w:r>
      <w:r w:rsidRPr="00DD0626">
        <w:rPr>
          <w:rFonts w:ascii="Times New Roman" w:hAnsi="Times New Roman"/>
          <w:spacing w:val="-2"/>
          <w:sz w:val="28"/>
          <w:szCs w:val="28"/>
          <w:lang w:val="pt-BR"/>
        </w:rPr>
        <w:t>/01/20</w:t>
      </w:r>
      <w:r w:rsidR="00204A41" w:rsidRPr="00DD0626">
        <w:rPr>
          <w:rFonts w:ascii="Times New Roman" w:hAnsi="Times New Roman"/>
          <w:spacing w:val="-2"/>
          <w:sz w:val="28"/>
          <w:szCs w:val="28"/>
          <w:lang w:val="pt-BR"/>
        </w:rPr>
        <w:t>24</w:t>
      </w:r>
      <w:r w:rsidRPr="00DD0626">
        <w:rPr>
          <w:rFonts w:ascii="Times New Roman" w:hAnsi="Times New Roman"/>
          <w:spacing w:val="-2"/>
          <w:sz w:val="28"/>
          <w:szCs w:val="28"/>
          <w:lang w:val="pt-BR"/>
        </w:rPr>
        <w:t xml:space="preserve"> của Chính</w:t>
      </w:r>
      <w:r w:rsidRPr="005E5815">
        <w:rPr>
          <w:rFonts w:ascii="Times New Roman" w:hAnsi="Times New Roman"/>
          <w:spacing w:val="-2"/>
          <w:sz w:val="28"/>
          <w:szCs w:val="28"/>
          <w:lang w:val="nl-NL"/>
        </w:rPr>
        <w:t xml:space="preserve"> phủ về nhiệm vụ, giải pháp chủ yếu thực </w:t>
      </w:r>
      <w:r w:rsidRPr="009817E6">
        <w:rPr>
          <w:rFonts w:ascii="Times New Roman" w:hAnsi="Times New Roman"/>
          <w:spacing w:val="-2"/>
          <w:sz w:val="28"/>
          <w:szCs w:val="28"/>
          <w:lang w:val="pt-BR"/>
        </w:rPr>
        <w:t>hiện Kế hoạch phát triển kinh tế - xã hội và dự toán ngân sách nhà nước năm 202</w:t>
      </w:r>
      <w:r w:rsidR="009D4739">
        <w:rPr>
          <w:rFonts w:ascii="Times New Roman" w:hAnsi="Times New Roman"/>
          <w:spacing w:val="-2"/>
          <w:sz w:val="28"/>
          <w:szCs w:val="28"/>
          <w:lang w:val="pt-BR"/>
        </w:rPr>
        <w:t>4</w:t>
      </w:r>
      <w:r w:rsidR="00FE6534">
        <w:rPr>
          <w:rFonts w:ascii="Times New Roman" w:hAnsi="Times New Roman"/>
          <w:spacing w:val="-2"/>
          <w:sz w:val="28"/>
          <w:szCs w:val="28"/>
          <w:lang w:val="pt-BR"/>
        </w:rPr>
        <w:t xml:space="preserve">, </w:t>
      </w:r>
      <w:r w:rsidR="009817E6">
        <w:rPr>
          <w:rFonts w:ascii="Times New Roman" w:hAnsi="Times New Roman"/>
          <w:spacing w:val="-2"/>
          <w:sz w:val="28"/>
          <w:szCs w:val="28"/>
          <w:lang w:val="pt-BR"/>
        </w:rPr>
        <w:t>Quyết định số 53/QĐ-TTg ngày 15/01/2024</w:t>
      </w:r>
      <w:r w:rsidR="0075138B" w:rsidRPr="005E5815">
        <w:rPr>
          <w:rFonts w:ascii="Times New Roman" w:hAnsi="Times New Roman"/>
          <w:spacing w:val="-2"/>
          <w:sz w:val="28"/>
          <w:szCs w:val="28"/>
          <w:lang w:val="pt-BR"/>
        </w:rPr>
        <w:t xml:space="preserve"> </w:t>
      </w:r>
      <w:r w:rsidR="009817E6" w:rsidRPr="009817E6">
        <w:rPr>
          <w:rFonts w:ascii="Times New Roman" w:hAnsi="Times New Roman"/>
          <w:spacing w:val="-2"/>
          <w:sz w:val="28"/>
          <w:szCs w:val="28"/>
          <w:lang w:val="pt-BR"/>
        </w:rPr>
        <w:t>của Thủ tướng Chính phủ ban hành Chương trình công tác năm 202</w:t>
      </w:r>
      <w:r w:rsidR="009817E6">
        <w:rPr>
          <w:rFonts w:ascii="Times New Roman" w:hAnsi="Times New Roman"/>
          <w:spacing w:val="-2"/>
          <w:sz w:val="28"/>
          <w:szCs w:val="28"/>
          <w:lang w:val="pt-BR"/>
        </w:rPr>
        <w:t xml:space="preserve">4 </w:t>
      </w:r>
      <w:r w:rsidR="0075138B" w:rsidRPr="005E5815">
        <w:rPr>
          <w:rFonts w:ascii="Times New Roman" w:hAnsi="Times New Roman"/>
          <w:spacing w:val="-2"/>
          <w:sz w:val="28"/>
          <w:szCs w:val="28"/>
          <w:lang w:val="pt-BR"/>
        </w:rPr>
        <w:t xml:space="preserve">của Chính phủ, Thủ tướng Chính phủ, </w:t>
      </w:r>
      <w:r w:rsidRPr="009817E6">
        <w:rPr>
          <w:rFonts w:ascii="Times New Roman" w:hAnsi="Times New Roman"/>
          <w:spacing w:val="-2"/>
          <w:sz w:val="28"/>
          <w:szCs w:val="28"/>
          <w:lang w:val="pt-BR"/>
        </w:rPr>
        <w:t xml:space="preserve">Bộ Tài chính đã chủ trì, phối hợp với </w:t>
      </w:r>
      <w:r w:rsidR="009B098D">
        <w:rPr>
          <w:rFonts w:ascii="Times New Roman" w:hAnsi="Times New Roman"/>
          <w:spacing w:val="-2"/>
          <w:sz w:val="28"/>
          <w:szCs w:val="28"/>
          <w:lang w:val="pt-BR"/>
        </w:rPr>
        <w:t xml:space="preserve">Bộ Giao thông vận tải, </w:t>
      </w:r>
      <w:r w:rsidRPr="009817E6">
        <w:rPr>
          <w:rFonts w:ascii="Times New Roman" w:hAnsi="Times New Roman"/>
          <w:spacing w:val="-2"/>
          <w:sz w:val="28"/>
          <w:szCs w:val="28"/>
          <w:lang w:val="pt-BR"/>
        </w:rPr>
        <w:t xml:space="preserve">các Bộ, cơ quan có liên quan </w:t>
      </w:r>
      <w:r w:rsidR="00167446">
        <w:rPr>
          <w:rFonts w:ascii="Times New Roman" w:hAnsi="Times New Roman"/>
          <w:spacing w:val="-2"/>
          <w:sz w:val="28"/>
          <w:szCs w:val="28"/>
          <w:lang w:val="pt-BR"/>
        </w:rPr>
        <w:t xml:space="preserve">và ủy ban nhân dân cấp tỉnh </w:t>
      </w:r>
      <w:r w:rsidRPr="009817E6">
        <w:rPr>
          <w:rFonts w:ascii="Times New Roman" w:hAnsi="Times New Roman"/>
          <w:spacing w:val="-2"/>
          <w:sz w:val="28"/>
          <w:szCs w:val="28"/>
          <w:lang w:val="pt-BR"/>
        </w:rPr>
        <w:t>xây</w:t>
      </w:r>
      <w:r w:rsidRPr="005E5815">
        <w:rPr>
          <w:rFonts w:ascii="Times New Roman" w:hAnsi="Times New Roman"/>
          <w:spacing w:val="-2"/>
          <w:sz w:val="28"/>
          <w:szCs w:val="28"/>
        </w:rPr>
        <w:t xml:space="preserve"> dựng dự thảo Nghị định quy định </w:t>
      </w:r>
      <w:r w:rsidR="00CC5DCE" w:rsidRPr="005E5815">
        <w:rPr>
          <w:rFonts w:ascii="Times New Roman" w:hAnsi="Times New Roman"/>
          <w:spacing w:val="-2"/>
          <w:sz w:val="28"/>
          <w:szCs w:val="28"/>
        </w:rPr>
        <w:t xml:space="preserve">việc </w:t>
      </w:r>
      <w:r w:rsidR="00CC5DCE" w:rsidRPr="005E5815">
        <w:rPr>
          <w:rFonts w:ascii="Times New Roman" w:hAnsi="Times New Roman"/>
          <w:sz w:val="28"/>
          <w:szCs w:val="28"/>
        </w:rPr>
        <w:t xml:space="preserve">quản lý, sử dụng và khai thác </w:t>
      </w:r>
      <w:r w:rsidR="00CC5DCE" w:rsidRPr="005E5815">
        <w:rPr>
          <w:rFonts w:ascii="Times New Roman" w:hAnsi="Times New Roman"/>
          <w:sz w:val="28"/>
          <w:szCs w:val="28"/>
          <w:lang w:val="nl-NL"/>
        </w:rPr>
        <w:t xml:space="preserve">tài sản kết cấu hạ tầng </w:t>
      </w:r>
      <w:r w:rsidR="00655978">
        <w:rPr>
          <w:rFonts w:ascii="Times New Roman" w:hAnsi="Times New Roman"/>
          <w:sz w:val="28"/>
          <w:szCs w:val="28"/>
          <w:lang w:val="en-US"/>
        </w:rPr>
        <w:t>đường sắt</w:t>
      </w:r>
      <w:r w:rsidR="00CC5DCE" w:rsidRPr="005E5815">
        <w:rPr>
          <w:rFonts w:ascii="Times New Roman" w:hAnsi="Times New Roman"/>
          <w:sz w:val="28"/>
          <w:szCs w:val="28"/>
          <w:lang w:val="nl-NL"/>
        </w:rPr>
        <w:t xml:space="preserve"> </w:t>
      </w:r>
      <w:r w:rsidR="00CC5DCE" w:rsidRPr="005E5815">
        <w:rPr>
          <w:rFonts w:ascii="Times New Roman" w:hAnsi="Times New Roman"/>
          <w:spacing w:val="-2"/>
          <w:sz w:val="28"/>
          <w:szCs w:val="28"/>
        </w:rPr>
        <w:t>(sau đây gọi là dự thảo Nghị định)</w:t>
      </w:r>
      <w:r w:rsidRPr="005E5815">
        <w:rPr>
          <w:rFonts w:ascii="Times New Roman" w:hAnsi="Times New Roman"/>
          <w:spacing w:val="-2"/>
          <w:sz w:val="28"/>
          <w:szCs w:val="28"/>
        </w:rPr>
        <w:t xml:space="preserve">. </w:t>
      </w:r>
      <w:r w:rsidRPr="005E5815">
        <w:rPr>
          <w:rFonts w:ascii="Times New Roman" w:hAnsi="Times New Roman"/>
          <w:sz w:val="28"/>
          <w:szCs w:val="28"/>
          <w:lang w:val="nl-NL"/>
        </w:rPr>
        <w:t>Bộ Tài chính xin báo cáo Chính phủ những vấn đề cơ bản của dự thảo Nghị định như sau:</w:t>
      </w:r>
    </w:p>
    <w:p w:rsidR="00A2612C" w:rsidRPr="009D4739" w:rsidRDefault="00F148F0" w:rsidP="00602D40">
      <w:pPr>
        <w:spacing w:before="40" w:after="40"/>
        <w:ind w:firstLine="720"/>
        <w:jc w:val="both"/>
        <w:rPr>
          <w:rFonts w:ascii="Times New Roman" w:hAnsi="Times New Roman"/>
          <w:b/>
          <w:szCs w:val="26"/>
          <w:lang w:val="nl-NL"/>
        </w:rPr>
      </w:pPr>
      <w:r w:rsidRPr="009D4739">
        <w:rPr>
          <w:rFonts w:ascii="Times New Roman" w:hAnsi="Times New Roman"/>
          <w:b/>
          <w:szCs w:val="26"/>
          <w:lang w:val="nl-NL"/>
        </w:rPr>
        <w:t>A</w:t>
      </w:r>
      <w:r w:rsidR="00A2612C" w:rsidRPr="009D4739">
        <w:rPr>
          <w:rFonts w:ascii="Times New Roman" w:hAnsi="Times New Roman"/>
          <w:b/>
          <w:szCs w:val="26"/>
          <w:lang w:val="nl-NL"/>
        </w:rPr>
        <w:t>. SỰ CẦN THIẾT BAN HÀNH NGHỊ ĐỊNH</w:t>
      </w:r>
      <w:r w:rsidR="00CC6B53" w:rsidRPr="009D4739">
        <w:rPr>
          <w:rFonts w:ascii="Times New Roman" w:hAnsi="Times New Roman"/>
          <w:b/>
          <w:szCs w:val="26"/>
          <w:lang w:val="nl-NL"/>
        </w:rPr>
        <w:t xml:space="preserve"> VÀ HÌNH THỨC NGHỊ ĐỊNH</w:t>
      </w:r>
    </w:p>
    <w:p w:rsidR="00CC6B53" w:rsidRPr="005E5815" w:rsidRDefault="00CC6B53" w:rsidP="00602D40">
      <w:pPr>
        <w:spacing w:before="40" w:after="40"/>
        <w:ind w:firstLine="720"/>
        <w:jc w:val="both"/>
        <w:rPr>
          <w:rFonts w:ascii="Times New Roman" w:hAnsi="Times New Roman"/>
          <w:b/>
          <w:sz w:val="28"/>
          <w:szCs w:val="28"/>
          <w:lang w:val="pt-BR"/>
        </w:rPr>
      </w:pPr>
      <w:r w:rsidRPr="005E5815">
        <w:rPr>
          <w:rFonts w:ascii="Times New Roman" w:hAnsi="Times New Roman"/>
          <w:b/>
          <w:sz w:val="28"/>
          <w:szCs w:val="28"/>
          <w:lang w:val="pt-BR"/>
        </w:rPr>
        <w:t>1. Cơ sở pháp lý</w:t>
      </w:r>
    </w:p>
    <w:p w:rsidR="00CC6B53" w:rsidRPr="005E5815" w:rsidRDefault="00CC5DCE" w:rsidP="00602D40">
      <w:pPr>
        <w:shd w:val="clear" w:color="auto" w:fill="FFFFFF"/>
        <w:spacing w:before="40" w:after="40"/>
        <w:ind w:firstLine="720"/>
        <w:jc w:val="both"/>
        <w:rPr>
          <w:rFonts w:ascii="Times New Roman" w:hAnsi="Times New Roman"/>
          <w:sz w:val="28"/>
          <w:szCs w:val="28"/>
          <w:lang w:val="nl-NL"/>
        </w:rPr>
      </w:pPr>
      <w:r w:rsidRPr="005E5815">
        <w:rPr>
          <w:rFonts w:ascii="Times New Roman" w:hAnsi="Times New Roman"/>
          <w:sz w:val="28"/>
          <w:szCs w:val="28"/>
          <w:lang w:val="pt-PT"/>
        </w:rPr>
        <w:t xml:space="preserve">Theo quy định của </w:t>
      </w:r>
      <w:r w:rsidRPr="005E5815">
        <w:rPr>
          <w:rFonts w:ascii="Times New Roman" w:hAnsi="Times New Roman"/>
          <w:sz w:val="28"/>
          <w:szCs w:val="28"/>
          <w:lang w:val="nl-NL"/>
        </w:rPr>
        <w:t>Luật Quản lý, sử dụng tài sản công, t</w:t>
      </w:r>
      <w:r w:rsidRPr="005E5815">
        <w:rPr>
          <w:rFonts w:ascii="Times New Roman" w:hAnsi="Times New Roman"/>
          <w:sz w:val="28"/>
          <w:szCs w:val="28"/>
          <w:lang w:val="pt-PT"/>
        </w:rPr>
        <w:t xml:space="preserve">ài sản kết cấu hạ tầng phục vụ lợi ích quốc gia, lợi ích công cộng </w:t>
      </w:r>
      <w:r w:rsidR="009E1B8B" w:rsidRPr="005E5815">
        <w:rPr>
          <w:rFonts w:ascii="Times New Roman" w:hAnsi="Times New Roman"/>
          <w:sz w:val="28"/>
          <w:szCs w:val="28"/>
          <w:lang w:val="pt-PT"/>
        </w:rPr>
        <w:t>(</w:t>
      </w:r>
      <w:r w:rsidR="009E1B8B" w:rsidRPr="005E5815">
        <w:rPr>
          <w:rFonts w:ascii="Times New Roman" w:hAnsi="Times New Roman"/>
          <w:sz w:val="28"/>
          <w:szCs w:val="28"/>
          <w:lang w:val="nl-NL"/>
        </w:rPr>
        <w:t xml:space="preserve">trong đó có tài sản kết cấu hạ tầng </w:t>
      </w:r>
      <w:r w:rsidR="00F422B3">
        <w:rPr>
          <w:rFonts w:ascii="Times New Roman" w:hAnsi="Times New Roman"/>
          <w:sz w:val="28"/>
          <w:szCs w:val="28"/>
          <w:lang w:val="en-US"/>
        </w:rPr>
        <w:t>đường sắt</w:t>
      </w:r>
      <w:r w:rsidR="009E1B8B" w:rsidRPr="005E5815">
        <w:rPr>
          <w:rFonts w:ascii="Times New Roman" w:hAnsi="Times New Roman"/>
          <w:sz w:val="28"/>
          <w:szCs w:val="28"/>
          <w:lang w:val="nl-NL"/>
        </w:rPr>
        <w:t xml:space="preserve">) </w:t>
      </w:r>
      <w:r w:rsidRPr="005E5815">
        <w:rPr>
          <w:rFonts w:ascii="Times New Roman" w:hAnsi="Times New Roman"/>
          <w:sz w:val="28"/>
          <w:szCs w:val="28"/>
          <w:lang w:val="pt-PT"/>
        </w:rPr>
        <w:t xml:space="preserve">do Nhà nước đầu tư, quản lý </w:t>
      </w:r>
      <w:r w:rsidRPr="005E5815">
        <w:rPr>
          <w:rFonts w:ascii="Times New Roman" w:hAnsi="Times New Roman"/>
          <w:sz w:val="28"/>
          <w:szCs w:val="28"/>
          <w:lang w:val="nl-NL"/>
        </w:rPr>
        <w:t>là tài sản công.</w:t>
      </w:r>
    </w:p>
    <w:p w:rsidR="00CC6B53" w:rsidRPr="005E5815" w:rsidRDefault="00CC6B53" w:rsidP="00602D40">
      <w:pPr>
        <w:shd w:val="clear" w:color="auto" w:fill="FFFFFF"/>
        <w:spacing w:before="40" w:after="40"/>
        <w:ind w:firstLine="720"/>
        <w:jc w:val="both"/>
        <w:rPr>
          <w:rFonts w:ascii="Times New Roman" w:hAnsi="Times New Roman"/>
          <w:spacing w:val="-2"/>
          <w:sz w:val="28"/>
          <w:szCs w:val="28"/>
          <w:lang w:val="nl-NL"/>
        </w:rPr>
      </w:pPr>
      <w:r w:rsidRPr="005E5815">
        <w:rPr>
          <w:rFonts w:ascii="Times New Roman" w:hAnsi="Times New Roman"/>
          <w:spacing w:val="-2"/>
          <w:sz w:val="28"/>
          <w:szCs w:val="28"/>
          <w:lang w:val="nl-NL"/>
        </w:rPr>
        <w:t xml:space="preserve">Tại Điều 13 Luật Quản lý, sử dụng tài sản công </w:t>
      </w:r>
      <w:r w:rsidRPr="005E5815">
        <w:rPr>
          <w:rFonts w:ascii="Times New Roman" w:hAnsi="Times New Roman"/>
          <w:spacing w:val="-2"/>
          <w:sz w:val="28"/>
          <w:szCs w:val="28"/>
          <w:lang w:val="pt-PT"/>
        </w:rPr>
        <w:t>giao Chính phủ quy định chi tiết việc quản lý, sử dụng, khai thác tài sản kết cấu hạ tầng; quyết định hoặc phân cấp quyết định giao, xử lý tài sản kết cấu hạ tầ</w:t>
      </w:r>
      <w:r w:rsidR="00C46E1B" w:rsidRPr="005E5815">
        <w:rPr>
          <w:rFonts w:ascii="Times New Roman" w:hAnsi="Times New Roman"/>
          <w:spacing w:val="-2"/>
          <w:sz w:val="28"/>
          <w:szCs w:val="28"/>
          <w:lang w:val="pt-PT"/>
        </w:rPr>
        <w:t>ng,</w:t>
      </w:r>
      <w:r w:rsidRPr="005E5815">
        <w:rPr>
          <w:rFonts w:ascii="Times New Roman" w:hAnsi="Times New Roman"/>
          <w:spacing w:val="-2"/>
          <w:sz w:val="28"/>
          <w:szCs w:val="28"/>
          <w:lang w:val="pt-PT"/>
        </w:rPr>
        <w:t xml:space="preserve"> phê duyệt đề án khai thác tài sản kết cấu hạ tầng</w:t>
      </w:r>
      <w:r w:rsidRPr="005E5815">
        <w:rPr>
          <w:rFonts w:ascii="Times New Roman" w:hAnsi="Times New Roman"/>
          <w:spacing w:val="-2"/>
          <w:sz w:val="28"/>
          <w:szCs w:val="28"/>
          <w:lang w:val="nl-NL"/>
        </w:rPr>
        <w:t>.</w:t>
      </w:r>
      <w:r w:rsidR="0090732F">
        <w:rPr>
          <w:rFonts w:ascii="Times New Roman" w:hAnsi="Times New Roman"/>
          <w:spacing w:val="-2"/>
          <w:sz w:val="28"/>
          <w:szCs w:val="28"/>
          <w:lang w:val="nl-NL"/>
        </w:rPr>
        <w:t xml:space="preserve"> </w:t>
      </w:r>
    </w:p>
    <w:p w:rsidR="00CC5DCE" w:rsidRPr="0090732F" w:rsidRDefault="00CC5DCE" w:rsidP="00602D40">
      <w:pPr>
        <w:widowControl w:val="0"/>
        <w:shd w:val="clear" w:color="auto" w:fill="FFFFFF"/>
        <w:spacing w:before="40" w:after="40"/>
        <w:ind w:firstLine="720"/>
        <w:jc w:val="both"/>
        <w:rPr>
          <w:rFonts w:ascii="Times New Roman" w:hAnsi="Times New Roman"/>
          <w:spacing w:val="-4"/>
          <w:sz w:val="28"/>
          <w:szCs w:val="28"/>
          <w:lang w:val="nl-NL"/>
        </w:rPr>
      </w:pPr>
      <w:r w:rsidRPr="0090732F">
        <w:rPr>
          <w:rFonts w:ascii="Times New Roman" w:hAnsi="Times New Roman"/>
          <w:spacing w:val="-4"/>
          <w:sz w:val="28"/>
          <w:szCs w:val="28"/>
        </w:rPr>
        <w:t xml:space="preserve">Căn cứ các quy định nêu trên, Chính phủ đã ban hành Nghị định </w:t>
      </w:r>
      <w:proofErr w:type="gramStart"/>
      <w:r w:rsidRPr="0090732F">
        <w:rPr>
          <w:rFonts w:ascii="Times New Roman" w:hAnsi="Times New Roman"/>
          <w:spacing w:val="-4"/>
          <w:sz w:val="28"/>
          <w:szCs w:val="28"/>
        </w:rPr>
        <w:t xml:space="preserve">số  </w:t>
      </w:r>
      <w:r w:rsidRPr="0090732F">
        <w:rPr>
          <w:rFonts w:ascii="Times New Roman" w:hAnsi="Times New Roman"/>
          <w:spacing w:val="-4"/>
          <w:sz w:val="28"/>
          <w:szCs w:val="28"/>
          <w:lang w:val="vi-VN"/>
        </w:rPr>
        <w:t>4</w:t>
      </w:r>
      <w:r w:rsidR="00F422B3" w:rsidRPr="0090732F">
        <w:rPr>
          <w:rFonts w:ascii="Times New Roman" w:hAnsi="Times New Roman"/>
          <w:spacing w:val="-4"/>
          <w:sz w:val="28"/>
          <w:szCs w:val="28"/>
          <w:lang w:val="en-US"/>
        </w:rPr>
        <w:t>6</w:t>
      </w:r>
      <w:proofErr w:type="gramEnd"/>
      <w:r w:rsidRPr="0090732F">
        <w:rPr>
          <w:rFonts w:ascii="Times New Roman" w:hAnsi="Times New Roman"/>
          <w:spacing w:val="-4"/>
          <w:sz w:val="28"/>
          <w:szCs w:val="28"/>
          <w:lang w:val="vi-VN"/>
        </w:rPr>
        <w:t>/2018/</w:t>
      </w:r>
      <w:r w:rsidRPr="0090732F">
        <w:rPr>
          <w:rFonts w:ascii="Times New Roman" w:hAnsi="Times New Roman"/>
          <w:spacing w:val="-4"/>
          <w:sz w:val="28"/>
          <w:szCs w:val="28"/>
        </w:rPr>
        <w:t xml:space="preserve">NĐ-CP ngày </w:t>
      </w:r>
      <w:r w:rsidRPr="0090732F">
        <w:rPr>
          <w:rFonts w:ascii="Times New Roman" w:hAnsi="Times New Roman"/>
          <w:spacing w:val="-4"/>
          <w:sz w:val="28"/>
          <w:szCs w:val="28"/>
          <w:lang w:val="vi-VN"/>
        </w:rPr>
        <w:t>1</w:t>
      </w:r>
      <w:r w:rsidR="00F422B3" w:rsidRPr="0090732F">
        <w:rPr>
          <w:rFonts w:ascii="Times New Roman" w:hAnsi="Times New Roman"/>
          <w:spacing w:val="-4"/>
          <w:sz w:val="28"/>
          <w:szCs w:val="28"/>
          <w:lang w:val="en-US"/>
        </w:rPr>
        <w:t>4</w:t>
      </w:r>
      <w:r w:rsidRPr="0090732F">
        <w:rPr>
          <w:rFonts w:ascii="Times New Roman" w:hAnsi="Times New Roman"/>
          <w:spacing w:val="-4"/>
          <w:sz w:val="28"/>
          <w:szCs w:val="28"/>
          <w:lang w:val="vi-VN"/>
        </w:rPr>
        <w:t>/3/2018</w:t>
      </w:r>
      <w:r w:rsidRPr="0090732F">
        <w:rPr>
          <w:rFonts w:ascii="Times New Roman" w:hAnsi="Times New Roman"/>
          <w:spacing w:val="-4"/>
          <w:sz w:val="28"/>
          <w:szCs w:val="28"/>
        </w:rPr>
        <w:t xml:space="preserve"> quy định việc quản lý, sử dụng và khai thác tài sản kết cấu hạ tầng </w:t>
      </w:r>
      <w:r w:rsidR="00F422B3" w:rsidRPr="0090732F">
        <w:rPr>
          <w:rFonts w:ascii="Times New Roman" w:hAnsi="Times New Roman"/>
          <w:spacing w:val="-4"/>
          <w:sz w:val="28"/>
          <w:szCs w:val="28"/>
          <w:lang w:val="en-US"/>
        </w:rPr>
        <w:t>đường sắt quốc gia</w:t>
      </w:r>
      <w:r w:rsidRPr="0090732F">
        <w:rPr>
          <w:rFonts w:ascii="Times New Roman" w:hAnsi="Times New Roman"/>
          <w:spacing w:val="-4"/>
          <w:sz w:val="28"/>
          <w:szCs w:val="28"/>
          <w:lang w:val="nl-NL"/>
        </w:rPr>
        <w:t xml:space="preserve"> (sau đây gọi là </w:t>
      </w:r>
      <w:r w:rsidRPr="0090732F">
        <w:rPr>
          <w:rFonts w:ascii="Times New Roman" w:hAnsi="Times New Roman"/>
          <w:spacing w:val="-4"/>
          <w:sz w:val="28"/>
          <w:szCs w:val="28"/>
        </w:rPr>
        <w:t xml:space="preserve">Nghị định số </w:t>
      </w:r>
      <w:r w:rsidRPr="0090732F">
        <w:rPr>
          <w:rFonts w:ascii="Times New Roman" w:hAnsi="Times New Roman"/>
          <w:spacing w:val="-4"/>
          <w:sz w:val="28"/>
          <w:szCs w:val="28"/>
          <w:lang w:val="vi-VN"/>
        </w:rPr>
        <w:t>4</w:t>
      </w:r>
      <w:r w:rsidR="00F422B3" w:rsidRPr="0090732F">
        <w:rPr>
          <w:rFonts w:ascii="Times New Roman" w:hAnsi="Times New Roman"/>
          <w:spacing w:val="-4"/>
          <w:sz w:val="28"/>
          <w:szCs w:val="28"/>
          <w:lang w:val="en-US"/>
        </w:rPr>
        <w:t>6</w:t>
      </w:r>
      <w:r w:rsidRPr="0090732F">
        <w:rPr>
          <w:rFonts w:ascii="Times New Roman" w:hAnsi="Times New Roman"/>
          <w:spacing w:val="-4"/>
          <w:sz w:val="28"/>
          <w:szCs w:val="28"/>
          <w:lang w:val="vi-VN"/>
        </w:rPr>
        <w:t>/2018</w:t>
      </w:r>
      <w:r w:rsidRPr="0090732F">
        <w:rPr>
          <w:rFonts w:ascii="Times New Roman" w:hAnsi="Times New Roman"/>
          <w:spacing w:val="-4"/>
          <w:sz w:val="28"/>
          <w:szCs w:val="28"/>
        </w:rPr>
        <w:t>/NĐ-CP).</w:t>
      </w:r>
    </w:p>
    <w:p w:rsidR="00CC6B53" w:rsidRPr="005E5815" w:rsidRDefault="00A0641E" w:rsidP="00602D40">
      <w:pPr>
        <w:shd w:val="clear" w:color="auto" w:fill="FFFFFF"/>
        <w:spacing w:before="40" w:after="40"/>
        <w:ind w:firstLine="720"/>
        <w:jc w:val="both"/>
        <w:rPr>
          <w:rFonts w:ascii="Times New Roman" w:hAnsi="Times New Roman"/>
          <w:b/>
          <w:spacing w:val="2"/>
          <w:sz w:val="28"/>
          <w:szCs w:val="28"/>
          <w:lang w:val="nl-NL"/>
        </w:rPr>
      </w:pPr>
      <w:r w:rsidRPr="005E5815">
        <w:rPr>
          <w:rFonts w:ascii="Times New Roman" w:hAnsi="Times New Roman"/>
          <w:spacing w:val="2"/>
          <w:sz w:val="28"/>
          <w:szCs w:val="28"/>
          <w:lang w:val="nl-NL"/>
        </w:rPr>
        <w:t xml:space="preserve">Thực hiện Nghị quyết số 01/NQ-CP </w:t>
      </w:r>
      <w:r w:rsidRPr="00DD0626">
        <w:rPr>
          <w:rFonts w:ascii="Times New Roman" w:hAnsi="Times New Roman"/>
          <w:spacing w:val="2"/>
          <w:sz w:val="28"/>
          <w:szCs w:val="28"/>
          <w:lang w:val="nl-NL"/>
        </w:rPr>
        <w:t xml:space="preserve">ngày </w:t>
      </w:r>
      <w:r w:rsidR="009D4739" w:rsidRPr="00DD0626">
        <w:rPr>
          <w:rFonts w:ascii="Times New Roman" w:hAnsi="Times New Roman"/>
          <w:spacing w:val="2"/>
          <w:sz w:val="28"/>
          <w:szCs w:val="28"/>
          <w:lang w:val="nl-NL"/>
        </w:rPr>
        <w:t>0</w:t>
      </w:r>
      <w:r w:rsidR="00062E0B" w:rsidRPr="00DD0626">
        <w:rPr>
          <w:rFonts w:ascii="Times New Roman" w:hAnsi="Times New Roman"/>
          <w:spacing w:val="2"/>
          <w:sz w:val="28"/>
          <w:szCs w:val="28"/>
          <w:lang w:val="nl-NL"/>
        </w:rPr>
        <w:t>5</w:t>
      </w:r>
      <w:r w:rsidR="00204A41" w:rsidRPr="00DD0626">
        <w:rPr>
          <w:rFonts w:ascii="Times New Roman" w:hAnsi="Times New Roman"/>
          <w:spacing w:val="2"/>
          <w:sz w:val="28"/>
          <w:szCs w:val="28"/>
          <w:lang w:val="nl-NL"/>
        </w:rPr>
        <w:t>/01/2024</w:t>
      </w:r>
      <w:r w:rsidRPr="00DD0626">
        <w:rPr>
          <w:rFonts w:ascii="Times New Roman" w:hAnsi="Times New Roman"/>
          <w:spacing w:val="2"/>
          <w:sz w:val="28"/>
          <w:szCs w:val="28"/>
          <w:lang w:val="nl-NL"/>
        </w:rPr>
        <w:t xml:space="preserve"> của</w:t>
      </w:r>
      <w:r w:rsidRPr="005E5815">
        <w:rPr>
          <w:rFonts w:ascii="Times New Roman" w:hAnsi="Times New Roman"/>
          <w:spacing w:val="2"/>
          <w:sz w:val="28"/>
          <w:szCs w:val="28"/>
          <w:lang w:val="nl-NL"/>
        </w:rPr>
        <w:t xml:space="preserve"> Chính phủ</w:t>
      </w:r>
      <w:r w:rsidR="009D4739">
        <w:rPr>
          <w:rFonts w:ascii="Times New Roman" w:hAnsi="Times New Roman"/>
          <w:spacing w:val="2"/>
          <w:sz w:val="28"/>
          <w:szCs w:val="28"/>
          <w:lang w:val="nl-NL"/>
        </w:rPr>
        <w:t>,</w:t>
      </w:r>
      <w:r w:rsidRPr="005E5815">
        <w:rPr>
          <w:rFonts w:ascii="Times New Roman" w:hAnsi="Times New Roman"/>
          <w:spacing w:val="2"/>
          <w:sz w:val="28"/>
          <w:szCs w:val="28"/>
          <w:lang w:val="nl-NL"/>
        </w:rPr>
        <w:t xml:space="preserve"> </w:t>
      </w:r>
      <w:r w:rsidR="009D4739">
        <w:rPr>
          <w:rFonts w:ascii="Times New Roman" w:hAnsi="Times New Roman"/>
          <w:spacing w:val="-2"/>
          <w:sz w:val="28"/>
          <w:szCs w:val="28"/>
          <w:lang w:val="pt-BR"/>
        </w:rPr>
        <w:t>Quyết định số 53/QĐ-TTg ngày 15/01/2024</w:t>
      </w:r>
      <w:r w:rsidR="009D4739" w:rsidRPr="005E5815">
        <w:rPr>
          <w:rFonts w:ascii="Times New Roman" w:hAnsi="Times New Roman"/>
          <w:spacing w:val="-2"/>
          <w:sz w:val="28"/>
          <w:szCs w:val="28"/>
          <w:lang w:val="pt-BR"/>
        </w:rPr>
        <w:t xml:space="preserve"> </w:t>
      </w:r>
      <w:r w:rsidR="009D4739" w:rsidRPr="009817E6">
        <w:rPr>
          <w:rFonts w:ascii="Times New Roman" w:hAnsi="Times New Roman"/>
          <w:spacing w:val="-2"/>
          <w:sz w:val="28"/>
          <w:szCs w:val="28"/>
          <w:lang w:val="pt-BR"/>
        </w:rPr>
        <w:t>của Thủ tướng Chính phủ</w:t>
      </w:r>
      <w:r w:rsidR="0075138B" w:rsidRPr="005E5815">
        <w:rPr>
          <w:rFonts w:ascii="Times New Roman" w:hAnsi="Times New Roman"/>
          <w:spacing w:val="-2"/>
          <w:sz w:val="28"/>
          <w:szCs w:val="28"/>
          <w:lang w:val="pt-BR"/>
        </w:rPr>
        <w:t xml:space="preserve"> của Thủ tướng Chính phủ ban hàn</w:t>
      </w:r>
      <w:r w:rsidR="009D4739">
        <w:rPr>
          <w:rFonts w:ascii="Times New Roman" w:hAnsi="Times New Roman"/>
          <w:spacing w:val="-2"/>
          <w:sz w:val="28"/>
          <w:szCs w:val="28"/>
          <w:lang w:val="pt-BR"/>
        </w:rPr>
        <w:t>h Chương trình công tác năm 2024</w:t>
      </w:r>
      <w:r w:rsidR="0075138B" w:rsidRPr="005E5815">
        <w:rPr>
          <w:rFonts w:ascii="Times New Roman" w:hAnsi="Times New Roman"/>
          <w:spacing w:val="-2"/>
          <w:sz w:val="28"/>
          <w:szCs w:val="28"/>
          <w:lang w:val="pt-BR"/>
        </w:rPr>
        <w:t xml:space="preserve"> của Chính phủ, Thủ tướng Chính phủ</w:t>
      </w:r>
      <w:r w:rsidR="00CC6B53" w:rsidRPr="005E5815">
        <w:rPr>
          <w:rFonts w:ascii="Times New Roman" w:hAnsi="Times New Roman"/>
          <w:spacing w:val="2"/>
          <w:sz w:val="28"/>
          <w:szCs w:val="28"/>
          <w:lang w:val="nl-NL"/>
        </w:rPr>
        <w:t xml:space="preserve">, </w:t>
      </w:r>
      <w:r w:rsidR="0075138B" w:rsidRPr="005E5815">
        <w:rPr>
          <w:rFonts w:ascii="Times New Roman" w:hAnsi="Times New Roman"/>
          <w:spacing w:val="-2"/>
          <w:sz w:val="28"/>
          <w:szCs w:val="28"/>
          <w:lang w:val="pt-BR"/>
        </w:rPr>
        <w:t>Chỉ thị số 09/CT-TTg ngày 28/3/2023 của Thủ</w:t>
      </w:r>
      <w:r w:rsidR="007D70D5">
        <w:rPr>
          <w:rFonts w:ascii="Times New Roman" w:hAnsi="Times New Roman"/>
          <w:spacing w:val="-2"/>
          <w:sz w:val="28"/>
          <w:szCs w:val="28"/>
          <w:lang w:val="pt-BR"/>
        </w:rPr>
        <w:t xml:space="preserve"> </w:t>
      </w:r>
      <w:r w:rsidR="0075138B" w:rsidRPr="005E5815">
        <w:rPr>
          <w:rFonts w:ascii="Times New Roman" w:hAnsi="Times New Roman"/>
          <w:spacing w:val="-2"/>
          <w:sz w:val="28"/>
          <w:szCs w:val="28"/>
          <w:lang w:val="pt-BR"/>
        </w:rPr>
        <w:t>tướng Chính phủ về tăng cường công tác quản lý tài sản kết cấu hạ tầng do Nhà nước đầu tư, quản lý</w:t>
      </w:r>
      <w:r w:rsidR="0075138B" w:rsidRPr="005E5815">
        <w:rPr>
          <w:rFonts w:ascii="Times New Roman" w:hAnsi="Times New Roman"/>
          <w:sz w:val="28"/>
          <w:szCs w:val="28"/>
          <w:lang w:val="pt-PT"/>
        </w:rPr>
        <w:t>,</w:t>
      </w:r>
      <w:r w:rsidR="0075138B" w:rsidRPr="005E5815">
        <w:rPr>
          <w:rFonts w:ascii="Times New Roman" w:hAnsi="Times New Roman"/>
          <w:spacing w:val="-2"/>
          <w:sz w:val="28"/>
          <w:szCs w:val="28"/>
          <w:lang w:val="pt-BR"/>
        </w:rPr>
        <w:t xml:space="preserve"> </w:t>
      </w:r>
      <w:r w:rsidR="00CC6B53" w:rsidRPr="005E5815">
        <w:rPr>
          <w:rFonts w:ascii="Times New Roman" w:hAnsi="Times New Roman"/>
          <w:spacing w:val="2"/>
          <w:sz w:val="28"/>
          <w:szCs w:val="28"/>
          <w:lang w:val="nl-NL"/>
        </w:rPr>
        <w:t xml:space="preserve">việc Chính phủ ban hành Nghị định </w:t>
      </w:r>
      <w:r w:rsidR="00CC6B53" w:rsidRPr="005E5815">
        <w:rPr>
          <w:rFonts w:ascii="Times New Roman" w:hAnsi="Times New Roman"/>
          <w:bCs/>
          <w:spacing w:val="2"/>
          <w:sz w:val="28"/>
          <w:szCs w:val="28"/>
          <w:lang w:val="nl-NL"/>
        </w:rPr>
        <w:t>q</w:t>
      </w:r>
      <w:r w:rsidR="00CC6B53" w:rsidRPr="005E5815">
        <w:rPr>
          <w:rFonts w:ascii="Times New Roman" w:hAnsi="Times New Roman"/>
          <w:spacing w:val="2"/>
          <w:sz w:val="28"/>
          <w:szCs w:val="28"/>
        </w:rPr>
        <w:t xml:space="preserve">uy định </w:t>
      </w:r>
      <w:r w:rsidR="00CC5DCE" w:rsidRPr="005E5815">
        <w:rPr>
          <w:rFonts w:ascii="Times New Roman" w:hAnsi="Times New Roman"/>
          <w:sz w:val="28"/>
          <w:szCs w:val="28"/>
        </w:rPr>
        <w:t xml:space="preserve">quản lý, sử dụng và khai thác </w:t>
      </w:r>
      <w:r w:rsidR="00CC5DCE" w:rsidRPr="005E5815">
        <w:rPr>
          <w:rFonts w:ascii="Times New Roman" w:hAnsi="Times New Roman"/>
          <w:sz w:val="28"/>
          <w:szCs w:val="28"/>
          <w:lang w:val="nl-NL"/>
        </w:rPr>
        <w:lastRenderedPageBreak/>
        <w:t xml:space="preserve">tài sản kết cấu hạ tầng </w:t>
      </w:r>
      <w:r w:rsidR="00F422B3">
        <w:rPr>
          <w:rFonts w:ascii="Times New Roman" w:hAnsi="Times New Roman"/>
          <w:sz w:val="28"/>
          <w:szCs w:val="28"/>
          <w:lang w:val="en-US"/>
        </w:rPr>
        <w:t>đường sắt quốc gia</w:t>
      </w:r>
      <w:r w:rsidR="00F422B3" w:rsidRPr="005E5815">
        <w:rPr>
          <w:rFonts w:ascii="Times New Roman" w:hAnsi="Times New Roman"/>
          <w:sz w:val="28"/>
          <w:szCs w:val="28"/>
          <w:lang w:val="nl-NL"/>
        </w:rPr>
        <w:t xml:space="preserve"> </w:t>
      </w:r>
      <w:r w:rsidR="00CC6B53" w:rsidRPr="005E5815">
        <w:rPr>
          <w:rFonts w:ascii="Times New Roman" w:hAnsi="Times New Roman"/>
          <w:spacing w:val="2"/>
          <w:sz w:val="28"/>
          <w:szCs w:val="28"/>
        </w:rPr>
        <w:t xml:space="preserve">để thay thế cho </w:t>
      </w:r>
      <w:r w:rsidR="00CC5DCE" w:rsidRPr="005E5815">
        <w:rPr>
          <w:rFonts w:ascii="Times New Roman" w:hAnsi="Times New Roman"/>
          <w:sz w:val="28"/>
          <w:szCs w:val="28"/>
        </w:rPr>
        <w:t xml:space="preserve">Nghị định số </w:t>
      </w:r>
      <w:r w:rsidR="00CC5DCE" w:rsidRPr="005E5815">
        <w:rPr>
          <w:rFonts w:ascii="Times New Roman" w:hAnsi="Times New Roman"/>
          <w:sz w:val="28"/>
          <w:szCs w:val="28"/>
          <w:lang w:val="vi-VN"/>
        </w:rPr>
        <w:t>4</w:t>
      </w:r>
      <w:r w:rsidR="00F422B3">
        <w:rPr>
          <w:rFonts w:ascii="Times New Roman" w:hAnsi="Times New Roman"/>
          <w:sz w:val="28"/>
          <w:szCs w:val="28"/>
          <w:lang w:val="en-US"/>
        </w:rPr>
        <w:t>6</w:t>
      </w:r>
      <w:r w:rsidR="00CC5DCE" w:rsidRPr="005E5815">
        <w:rPr>
          <w:rFonts w:ascii="Times New Roman" w:hAnsi="Times New Roman"/>
          <w:sz w:val="28"/>
          <w:szCs w:val="28"/>
          <w:lang w:val="vi-VN"/>
        </w:rPr>
        <w:t>/2018/</w:t>
      </w:r>
      <w:r w:rsidR="00CC5DCE" w:rsidRPr="005E5815">
        <w:rPr>
          <w:rFonts w:ascii="Times New Roman" w:hAnsi="Times New Roman"/>
          <w:sz w:val="28"/>
          <w:szCs w:val="28"/>
        </w:rPr>
        <w:t>NĐ-CP</w:t>
      </w:r>
      <w:r w:rsidRPr="005E5815">
        <w:rPr>
          <w:rFonts w:ascii="Times New Roman" w:hAnsi="Times New Roman"/>
          <w:spacing w:val="2"/>
          <w:sz w:val="28"/>
          <w:szCs w:val="28"/>
        </w:rPr>
        <w:t xml:space="preserve"> </w:t>
      </w:r>
      <w:r w:rsidR="00CC6B53" w:rsidRPr="005E5815">
        <w:rPr>
          <w:rFonts w:ascii="Times New Roman" w:hAnsi="Times New Roman"/>
          <w:spacing w:val="2"/>
          <w:sz w:val="28"/>
          <w:szCs w:val="28"/>
        </w:rPr>
        <w:t>là có cơ sở pháp lý.</w:t>
      </w:r>
    </w:p>
    <w:p w:rsidR="00A2612C" w:rsidRPr="005E5815" w:rsidRDefault="00A0641E" w:rsidP="00602D40">
      <w:pPr>
        <w:widowControl w:val="0"/>
        <w:spacing w:before="40" w:after="40"/>
        <w:ind w:firstLine="567"/>
        <w:jc w:val="both"/>
        <w:rPr>
          <w:rFonts w:ascii="Times New Roman" w:hAnsi="Times New Roman"/>
          <w:b/>
          <w:sz w:val="28"/>
          <w:szCs w:val="28"/>
          <w:lang w:val="nl-NL"/>
        </w:rPr>
      </w:pPr>
      <w:r w:rsidRPr="005E5815">
        <w:rPr>
          <w:rFonts w:ascii="Times New Roman" w:hAnsi="Times New Roman"/>
          <w:b/>
          <w:sz w:val="28"/>
          <w:szCs w:val="28"/>
          <w:lang w:val="nl-NL"/>
        </w:rPr>
        <w:t>2</w:t>
      </w:r>
      <w:r w:rsidR="00A2612C" w:rsidRPr="005E5815">
        <w:rPr>
          <w:rFonts w:ascii="Times New Roman" w:hAnsi="Times New Roman"/>
          <w:b/>
          <w:sz w:val="28"/>
          <w:szCs w:val="28"/>
          <w:lang w:val="nl-NL"/>
        </w:rPr>
        <w:t>. Cơ sở thực tiễn</w:t>
      </w:r>
    </w:p>
    <w:p w:rsidR="003C2750" w:rsidRDefault="00173C3B" w:rsidP="00602D40">
      <w:pPr>
        <w:widowControl w:val="0"/>
        <w:spacing w:before="40" w:after="40"/>
        <w:ind w:firstLine="567"/>
        <w:jc w:val="both"/>
        <w:rPr>
          <w:rFonts w:ascii="Times New Roman" w:hAnsi="Times New Roman"/>
          <w:spacing w:val="-2"/>
          <w:sz w:val="28"/>
          <w:szCs w:val="28"/>
          <w:lang w:val="nl-NL"/>
        </w:rPr>
      </w:pPr>
      <w:r>
        <w:rPr>
          <w:rFonts w:ascii="Times New Roman" w:hAnsi="Times New Roman"/>
          <w:sz w:val="28"/>
          <w:szCs w:val="28"/>
          <w:lang w:val="nl-NL"/>
        </w:rPr>
        <w:t xml:space="preserve">2.1. </w:t>
      </w:r>
      <w:r w:rsidR="00CC5DCE" w:rsidRPr="005E5815">
        <w:rPr>
          <w:rFonts w:ascii="Times New Roman" w:hAnsi="Times New Roman"/>
          <w:sz w:val="28"/>
          <w:szCs w:val="28"/>
          <w:lang w:val="nl-NL"/>
        </w:rPr>
        <w:t xml:space="preserve">Để đánh giá tình hình triển khai thực hiện </w:t>
      </w:r>
      <w:r w:rsidR="00CC5DCE" w:rsidRPr="005E5815">
        <w:rPr>
          <w:rFonts w:ascii="Times New Roman" w:hAnsi="Times New Roman"/>
          <w:sz w:val="28"/>
          <w:szCs w:val="28"/>
          <w:lang w:val="vi-VN"/>
        </w:rPr>
        <w:t>Nghị định số 4</w:t>
      </w:r>
      <w:r w:rsidR="00BA5909">
        <w:rPr>
          <w:rFonts w:ascii="Times New Roman" w:hAnsi="Times New Roman"/>
          <w:sz w:val="28"/>
          <w:szCs w:val="28"/>
          <w:lang w:val="en-US"/>
        </w:rPr>
        <w:t>6</w:t>
      </w:r>
      <w:r w:rsidR="00CC5DCE" w:rsidRPr="005E5815">
        <w:rPr>
          <w:rFonts w:ascii="Times New Roman" w:hAnsi="Times New Roman"/>
          <w:sz w:val="28"/>
          <w:szCs w:val="28"/>
          <w:lang w:val="vi-VN"/>
        </w:rPr>
        <w:t>/2018</w:t>
      </w:r>
      <w:r w:rsidR="00CC5DCE" w:rsidRPr="005E5815">
        <w:rPr>
          <w:rFonts w:ascii="Times New Roman" w:hAnsi="Times New Roman"/>
          <w:sz w:val="28"/>
          <w:szCs w:val="28"/>
        </w:rPr>
        <w:t>/NĐ-CP</w:t>
      </w:r>
      <w:r w:rsidR="00CC5DCE" w:rsidRPr="005E5815">
        <w:rPr>
          <w:rFonts w:ascii="Times New Roman" w:hAnsi="Times New Roman"/>
          <w:sz w:val="28"/>
          <w:szCs w:val="28"/>
          <w:lang w:val="nl-NL"/>
        </w:rPr>
        <w:t>, Bộ Tài chính đã có Công văn số 4536/BTC-QLCS</w:t>
      </w:r>
      <w:r w:rsidR="00C6244F" w:rsidRPr="005E5815">
        <w:rPr>
          <w:rFonts w:ascii="Times New Roman" w:hAnsi="Times New Roman"/>
          <w:sz w:val="28"/>
          <w:szCs w:val="28"/>
          <w:lang w:val="nl-NL"/>
        </w:rPr>
        <w:t xml:space="preserve">, </w:t>
      </w:r>
      <w:r w:rsidR="00C46E1B" w:rsidRPr="005E5815">
        <w:rPr>
          <w:rFonts w:ascii="Times New Roman" w:hAnsi="Times New Roman"/>
          <w:sz w:val="28"/>
          <w:szCs w:val="28"/>
          <w:lang w:val="nl-NL"/>
        </w:rPr>
        <w:t xml:space="preserve">Công văn </w:t>
      </w:r>
      <w:r w:rsidR="00C6244F" w:rsidRPr="005E5815">
        <w:rPr>
          <w:rFonts w:ascii="Times New Roman" w:hAnsi="Times New Roman"/>
          <w:spacing w:val="-2"/>
          <w:sz w:val="28"/>
          <w:szCs w:val="28"/>
          <w:lang w:val="nl-NL"/>
        </w:rPr>
        <w:t xml:space="preserve">số 4537/BTC-QLCS  </w:t>
      </w:r>
      <w:r w:rsidR="00CC5DCE" w:rsidRPr="005E5815">
        <w:rPr>
          <w:rFonts w:ascii="Times New Roman" w:hAnsi="Times New Roman"/>
          <w:sz w:val="28"/>
          <w:szCs w:val="28"/>
          <w:lang w:val="nl-NL"/>
        </w:rPr>
        <w:t>ngày 20/5/2022 đề nghị Bộ Giao thông vận tả</w:t>
      </w:r>
      <w:r w:rsidR="00BD257B" w:rsidRPr="005E5815">
        <w:rPr>
          <w:rFonts w:ascii="Times New Roman" w:hAnsi="Times New Roman"/>
          <w:sz w:val="28"/>
          <w:szCs w:val="28"/>
          <w:lang w:val="nl-NL"/>
        </w:rPr>
        <w:t>i</w:t>
      </w:r>
      <w:r w:rsidR="00C6244F" w:rsidRPr="005E5815">
        <w:rPr>
          <w:rFonts w:ascii="Times New Roman" w:hAnsi="Times New Roman"/>
          <w:sz w:val="28"/>
          <w:szCs w:val="28"/>
          <w:lang w:val="nl-NL"/>
        </w:rPr>
        <w:t>, Ủy ban nhân dân cấp tỉnh</w:t>
      </w:r>
      <w:r w:rsidR="00BD257B" w:rsidRPr="005E5815">
        <w:rPr>
          <w:rFonts w:ascii="Times New Roman" w:hAnsi="Times New Roman"/>
          <w:sz w:val="28"/>
          <w:szCs w:val="28"/>
          <w:lang w:val="nl-NL"/>
        </w:rPr>
        <w:t xml:space="preserve"> đánh </w:t>
      </w:r>
      <w:r w:rsidR="00CC5DCE" w:rsidRPr="005E5815">
        <w:rPr>
          <w:rFonts w:ascii="Times New Roman" w:hAnsi="Times New Roman"/>
          <w:sz w:val="28"/>
          <w:szCs w:val="28"/>
          <w:lang w:val="nl-NL"/>
        </w:rPr>
        <w:t xml:space="preserve">giá tình hình thực hiện các Nghị định của Chính phủ quy định việc quản lý, sử dụng và khai thác tài sản kết cấu hạ tầng giao thông (trong đó có Nghị định số </w:t>
      </w:r>
      <w:r w:rsidR="00CC5DCE" w:rsidRPr="005E5815">
        <w:rPr>
          <w:rFonts w:ascii="Times New Roman" w:hAnsi="Times New Roman"/>
          <w:sz w:val="28"/>
          <w:szCs w:val="28"/>
          <w:lang w:val="vi-VN"/>
        </w:rPr>
        <w:t>4</w:t>
      </w:r>
      <w:r w:rsidR="00BA5909">
        <w:rPr>
          <w:rFonts w:ascii="Times New Roman" w:hAnsi="Times New Roman"/>
          <w:sz w:val="28"/>
          <w:szCs w:val="28"/>
          <w:lang w:val="en-US"/>
        </w:rPr>
        <w:t>6</w:t>
      </w:r>
      <w:r w:rsidR="00CC5DCE" w:rsidRPr="005E5815">
        <w:rPr>
          <w:rFonts w:ascii="Times New Roman" w:hAnsi="Times New Roman"/>
          <w:sz w:val="28"/>
          <w:szCs w:val="28"/>
          <w:lang w:val="vi-VN"/>
        </w:rPr>
        <w:t>/2018</w:t>
      </w:r>
      <w:r w:rsidR="00CC5DCE" w:rsidRPr="005E5815">
        <w:rPr>
          <w:rFonts w:ascii="Times New Roman" w:hAnsi="Times New Roman"/>
          <w:sz w:val="28"/>
          <w:szCs w:val="28"/>
        </w:rPr>
        <w:t>/NĐ-CP</w:t>
      </w:r>
      <w:r w:rsidR="00CC5DCE" w:rsidRPr="005E5815">
        <w:rPr>
          <w:rFonts w:ascii="Times New Roman" w:hAnsi="Times New Roman"/>
          <w:sz w:val="28"/>
          <w:szCs w:val="28"/>
          <w:lang w:val="nl-NL"/>
        </w:rPr>
        <w:t>) và kiến nghị sửa đổi, bổ sung (nếu có)</w:t>
      </w:r>
      <w:r w:rsidR="003C2750" w:rsidRPr="003C2750">
        <w:rPr>
          <w:rFonts w:ascii="Times New Roman" w:hAnsi="Times New Roman"/>
          <w:spacing w:val="-2"/>
          <w:sz w:val="28"/>
          <w:szCs w:val="28"/>
          <w:lang w:val="nl-NL"/>
        </w:rPr>
        <w:t xml:space="preserve">, trong đó làm rõ những kết quả đã đạt được, những khó khăn, vướng mắc và đề xuất cụ thể các nội dung cần sửa đổi, bổ sung. Riêng đối với </w:t>
      </w:r>
      <w:r w:rsidR="00B331DC" w:rsidRPr="005E5815">
        <w:rPr>
          <w:rFonts w:ascii="Times New Roman" w:hAnsi="Times New Roman"/>
          <w:sz w:val="28"/>
          <w:szCs w:val="28"/>
          <w:lang w:val="nl-NL"/>
        </w:rPr>
        <w:t>Bộ Giao thông vận tải</w:t>
      </w:r>
      <w:r w:rsidR="003C2750" w:rsidRPr="003C2750">
        <w:rPr>
          <w:rFonts w:ascii="Times New Roman" w:hAnsi="Times New Roman"/>
          <w:spacing w:val="-2"/>
          <w:sz w:val="28"/>
          <w:szCs w:val="28"/>
          <w:lang w:val="nl-NL"/>
        </w:rPr>
        <w:t>, Ủy ban Quản lý vốn Nhà nước tại doanh nghiệp, Bộ Tài chính đã có Công văn số 4538/BTC-QLCS ngày 20/5/2022 đề nghị đánh giá, phân tích và đề xuất việc giao tài sản kết cấu hạ tầng giao thông theo từng loại tài sản kết cấu hạ tầng giao thông cho đối tượng quản lý.</w:t>
      </w:r>
    </w:p>
    <w:p w:rsidR="005F10DD" w:rsidRPr="00722F06" w:rsidRDefault="005F10DD" w:rsidP="00602D40">
      <w:pPr>
        <w:widowControl w:val="0"/>
        <w:spacing w:before="40" w:after="40"/>
        <w:ind w:firstLine="720"/>
        <w:jc w:val="both"/>
        <w:rPr>
          <w:rFonts w:ascii="Times New Roman" w:hAnsi="Times New Roman"/>
          <w:spacing w:val="-2"/>
          <w:sz w:val="28"/>
          <w:szCs w:val="28"/>
          <w:lang w:val="nl-NL"/>
        </w:rPr>
      </w:pPr>
      <w:r>
        <w:rPr>
          <w:rFonts w:ascii="Times New Roman" w:hAnsi="Times New Roman"/>
          <w:spacing w:val="-2"/>
          <w:sz w:val="28"/>
          <w:szCs w:val="28"/>
          <w:lang w:val="nl-NL"/>
        </w:rPr>
        <w:t>Bên cạnh đó, đ</w:t>
      </w:r>
      <w:r w:rsidRPr="00722F06">
        <w:rPr>
          <w:rFonts w:ascii="Times New Roman" w:hAnsi="Times New Roman"/>
          <w:spacing w:val="-2"/>
          <w:sz w:val="28"/>
          <w:szCs w:val="28"/>
          <w:lang w:val="nl-NL"/>
        </w:rPr>
        <w:t xml:space="preserve">ể tiếp tục hoàn thiện pháp luật về quản lý, sử dụng và khai thác tài sản kết cấu hạ tầng </w:t>
      </w:r>
      <w:r w:rsidR="00BA4E85">
        <w:rPr>
          <w:rFonts w:ascii="Times New Roman" w:hAnsi="Times New Roman"/>
          <w:spacing w:val="-2"/>
          <w:sz w:val="28"/>
          <w:szCs w:val="28"/>
          <w:lang w:val="nl-NL"/>
        </w:rPr>
        <w:t>đường sắt đô thị</w:t>
      </w:r>
      <w:r w:rsidRPr="00722F06">
        <w:rPr>
          <w:rFonts w:ascii="Times New Roman" w:hAnsi="Times New Roman"/>
          <w:spacing w:val="-2"/>
          <w:sz w:val="28"/>
          <w:szCs w:val="28"/>
          <w:lang w:val="nl-NL"/>
        </w:rPr>
        <w:t xml:space="preserve"> do Nhà nước đầu tư, quản lý; Bộ Tài chính đã có Công văn số 9274/BTC-QLCS ngày 15/9/2022 gửi Ủy ban nhân dân các tỉnh, thành phố (Hà Nội, Thành phố Hồ Chí Minh, Hải Phòng, Đà Nẵng, Bình Dương) đề nghị đánh giá tình hình quản lý, sử dụng và khai thác đối với các tài sản kết cấu hạ tầng đường sắt đô thị đã đưa vào sử dụng tại địa phương (nếu có); đồng thời, căn cứ quy định tại Chương IV Luật Quản lý, sử dụng tài sản công và các pháp luậ</w:t>
      </w:r>
      <w:r w:rsidR="009A7243">
        <w:rPr>
          <w:rFonts w:ascii="Times New Roman" w:hAnsi="Times New Roman"/>
          <w:spacing w:val="-2"/>
          <w:sz w:val="28"/>
          <w:szCs w:val="28"/>
          <w:lang w:val="nl-NL"/>
        </w:rPr>
        <w:t>t có liên quan,</w:t>
      </w:r>
      <w:r w:rsidRPr="00722F06">
        <w:rPr>
          <w:rFonts w:ascii="Times New Roman" w:hAnsi="Times New Roman"/>
          <w:spacing w:val="-2"/>
          <w:sz w:val="28"/>
          <w:szCs w:val="28"/>
          <w:lang w:val="nl-NL"/>
        </w:rPr>
        <w:t xml:space="preserve"> tình hình thực tế và yêu cầu quản lý của đị</w:t>
      </w:r>
      <w:r w:rsidR="009A7243">
        <w:rPr>
          <w:rFonts w:ascii="Times New Roman" w:hAnsi="Times New Roman"/>
          <w:spacing w:val="-2"/>
          <w:sz w:val="28"/>
          <w:szCs w:val="28"/>
          <w:lang w:val="nl-NL"/>
        </w:rPr>
        <w:t>a phương,</w:t>
      </w:r>
      <w:r w:rsidRPr="00722F06">
        <w:rPr>
          <w:rFonts w:ascii="Times New Roman" w:hAnsi="Times New Roman"/>
          <w:spacing w:val="-2"/>
          <w:sz w:val="28"/>
          <w:szCs w:val="28"/>
          <w:lang w:val="nl-NL"/>
        </w:rPr>
        <w:t xml:space="preserve"> kiến nghị, đề xuất cụ thể về chế độ quản lý, sử dụng và khai thác đối với các tài sản kết cấu hạ tầng đường sắt đô thị do Nhà nước đầu tư, quản lý làm cơ sở xây dựng quy định chi tiết, tạo lập cơ sở pháp lý cho việc quản lý, sử dụng và khai thác tài sản kết cấu hạ tầng đường sắt đô thị sau khi hoàn thành việc đầu tư, đưa vào khai thác sử dụng</w:t>
      </w:r>
      <w:r w:rsidR="009A7243">
        <w:rPr>
          <w:rFonts w:ascii="Times New Roman" w:hAnsi="Times New Roman"/>
          <w:spacing w:val="-2"/>
          <w:sz w:val="28"/>
          <w:szCs w:val="28"/>
          <w:lang w:val="nl-NL"/>
        </w:rPr>
        <w:t>.</w:t>
      </w:r>
    </w:p>
    <w:p w:rsidR="00F26DF3" w:rsidRPr="0090732F" w:rsidRDefault="00F26DF3" w:rsidP="00AF1AFF">
      <w:pPr>
        <w:spacing w:before="40" w:after="40"/>
        <w:ind w:firstLine="720"/>
        <w:jc w:val="both"/>
        <w:rPr>
          <w:rFonts w:ascii="Times New Roman" w:hAnsi="Times New Roman"/>
          <w:spacing w:val="-4"/>
          <w:sz w:val="28"/>
          <w:szCs w:val="28"/>
          <w:lang w:val="nl-NL"/>
        </w:rPr>
      </w:pPr>
      <w:r w:rsidRPr="0090732F">
        <w:rPr>
          <w:rFonts w:ascii="Times New Roman" w:hAnsi="Times New Roman"/>
          <w:spacing w:val="-4"/>
          <w:sz w:val="28"/>
          <w:szCs w:val="28"/>
          <w:lang w:val="nl-NL"/>
        </w:rPr>
        <w:t xml:space="preserve">Qua tổng hợp báo cáo tổng kết, đánh giá </w:t>
      </w:r>
      <w:r w:rsidR="00167446" w:rsidRPr="0090732F">
        <w:rPr>
          <w:rFonts w:ascii="Times New Roman" w:hAnsi="Times New Roman"/>
          <w:spacing w:val="-4"/>
          <w:sz w:val="28"/>
          <w:szCs w:val="28"/>
          <w:lang w:val="nl-NL"/>
        </w:rPr>
        <w:t>của các Bộ, ngành, địa ph</w:t>
      </w:r>
      <w:r w:rsidR="009C3D12" w:rsidRPr="0090732F">
        <w:rPr>
          <w:rFonts w:ascii="Times New Roman" w:hAnsi="Times New Roman"/>
          <w:spacing w:val="-4"/>
          <w:sz w:val="28"/>
          <w:szCs w:val="28"/>
          <w:lang w:val="nl-NL"/>
        </w:rPr>
        <w:t xml:space="preserve">ương có liên quan </w:t>
      </w:r>
      <w:r w:rsidRPr="0090732F">
        <w:rPr>
          <w:rFonts w:ascii="Times New Roman" w:hAnsi="Times New Roman"/>
          <w:spacing w:val="-4"/>
          <w:sz w:val="28"/>
          <w:szCs w:val="28"/>
          <w:lang w:val="nl-NL"/>
        </w:rPr>
        <w:t>cho thấ</w:t>
      </w:r>
      <w:r w:rsidR="00DB7DDB" w:rsidRPr="0090732F">
        <w:rPr>
          <w:rFonts w:ascii="Times New Roman" w:hAnsi="Times New Roman"/>
          <w:spacing w:val="-4"/>
          <w:sz w:val="28"/>
          <w:szCs w:val="28"/>
          <w:lang w:val="nl-NL"/>
        </w:rPr>
        <w:t>y</w:t>
      </w:r>
      <w:r w:rsidR="00732CC9" w:rsidRPr="0090732F">
        <w:rPr>
          <w:rFonts w:ascii="Times New Roman" w:hAnsi="Times New Roman"/>
          <w:spacing w:val="-4"/>
          <w:sz w:val="28"/>
          <w:szCs w:val="28"/>
          <w:lang w:val="nl-NL"/>
        </w:rPr>
        <w:t xml:space="preserve">, </w:t>
      </w:r>
      <w:r w:rsidRPr="0090732F">
        <w:rPr>
          <w:rFonts w:ascii="Times New Roman" w:hAnsi="Times New Roman"/>
          <w:spacing w:val="-4"/>
          <w:sz w:val="28"/>
          <w:szCs w:val="28"/>
          <w:lang w:val="nl-NL"/>
        </w:rPr>
        <w:t>việc Chính phủ</w:t>
      </w:r>
      <w:r w:rsidR="00BA4E85" w:rsidRPr="0090732F">
        <w:rPr>
          <w:rFonts w:ascii="Times New Roman" w:hAnsi="Times New Roman"/>
          <w:spacing w:val="-4"/>
          <w:sz w:val="28"/>
          <w:szCs w:val="28"/>
          <w:lang w:val="nl-NL"/>
        </w:rPr>
        <w:t xml:space="preserve"> ban hành </w:t>
      </w:r>
      <w:r w:rsidRPr="0090732F">
        <w:rPr>
          <w:rFonts w:ascii="Times New Roman" w:hAnsi="Times New Roman"/>
          <w:spacing w:val="-4"/>
          <w:sz w:val="28"/>
          <w:szCs w:val="28"/>
          <w:lang w:val="nl-NL"/>
        </w:rPr>
        <w:t>Nghị định số 4</w:t>
      </w:r>
      <w:r w:rsidR="000771AC" w:rsidRPr="0090732F">
        <w:rPr>
          <w:rFonts w:ascii="Times New Roman" w:hAnsi="Times New Roman"/>
          <w:spacing w:val="-4"/>
          <w:sz w:val="28"/>
          <w:szCs w:val="28"/>
          <w:lang w:val="nl-NL"/>
        </w:rPr>
        <w:t>6</w:t>
      </w:r>
      <w:r w:rsidRPr="0090732F">
        <w:rPr>
          <w:rFonts w:ascii="Times New Roman" w:hAnsi="Times New Roman"/>
          <w:spacing w:val="-4"/>
          <w:sz w:val="28"/>
          <w:szCs w:val="28"/>
          <w:lang w:val="nl-NL"/>
        </w:rPr>
        <w:t xml:space="preserve">/2018/NĐ-CP đã tạo ra hành lang pháp lý </w:t>
      </w:r>
      <w:r w:rsidR="00732CC9" w:rsidRPr="0090732F">
        <w:rPr>
          <w:rFonts w:ascii="Times New Roman" w:hAnsi="Times New Roman"/>
          <w:spacing w:val="-4"/>
          <w:sz w:val="28"/>
          <w:szCs w:val="28"/>
          <w:lang w:val="nl-NL"/>
        </w:rPr>
        <w:t xml:space="preserve">đồng bộ để triển khai </w:t>
      </w:r>
      <w:r w:rsidRPr="0090732F">
        <w:rPr>
          <w:rFonts w:ascii="Times New Roman" w:hAnsi="Times New Roman"/>
          <w:spacing w:val="-4"/>
          <w:sz w:val="28"/>
          <w:szCs w:val="28"/>
          <w:lang w:val="nl-NL"/>
        </w:rPr>
        <w:t xml:space="preserve">Luật Quản lý, dụng tài sản công năm 2017. </w:t>
      </w:r>
      <w:r w:rsidR="00732CC9" w:rsidRPr="0090732F">
        <w:rPr>
          <w:rFonts w:ascii="Times New Roman" w:hAnsi="Times New Roman"/>
          <w:spacing w:val="-4"/>
          <w:sz w:val="28"/>
          <w:szCs w:val="28"/>
          <w:lang w:val="nl-NL"/>
        </w:rPr>
        <w:t>Nghị định đã xác định danh mục tài sản kết cấu hạ tầng</w:t>
      </w:r>
      <w:r w:rsidR="009C3392" w:rsidRPr="0090732F">
        <w:rPr>
          <w:rFonts w:ascii="Times New Roman" w:hAnsi="Times New Roman"/>
          <w:spacing w:val="-4"/>
          <w:sz w:val="28"/>
          <w:szCs w:val="28"/>
          <w:lang w:val="nl-NL"/>
        </w:rPr>
        <w:t xml:space="preserve"> đường sắt quốc gia; đối tượng được giao quản lý và hình thức, thẩm quyền, thủ tục giao quản lý tài sản</w:t>
      </w:r>
      <w:r w:rsidRPr="0090732F">
        <w:rPr>
          <w:rFonts w:ascii="Times New Roman" w:hAnsi="Times New Roman"/>
          <w:spacing w:val="-4"/>
          <w:sz w:val="28"/>
          <w:szCs w:val="28"/>
          <w:lang w:val="nl-NL"/>
        </w:rPr>
        <w:t>; tài sản</w:t>
      </w:r>
      <w:r w:rsidR="009A7243" w:rsidRPr="0090732F">
        <w:rPr>
          <w:rFonts w:ascii="Times New Roman" w:hAnsi="Times New Roman"/>
          <w:spacing w:val="-4"/>
          <w:sz w:val="28"/>
          <w:szCs w:val="28"/>
          <w:lang w:val="nl-NL"/>
        </w:rPr>
        <w:t xml:space="preserve"> phải</w:t>
      </w:r>
      <w:r w:rsidRPr="0090732F">
        <w:rPr>
          <w:rFonts w:ascii="Times New Roman" w:hAnsi="Times New Roman"/>
          <w:spacing w:val="-4"/>
          <w:sz w:val="28"/>
          <w:szCs w:val="28"/>
          <w:lang w:val="nl-NL"/>
        </w:rPr>
        <w:t xml:space="preserve"> được hạch toán, kế toán đầy đủ và bảo trì theo quy đị</w:t>
      </w:r>
      <w:r w:rsidR="001305DD" w:rsidRPr="0090732F">
        <w:rPr>
          <w:rFonts w:ascii="Times New Roman" w:hAnsi="Times New Roman"/>
          <w:spacing w:val="-4"/>
          <w:sz w:val="28"/>
          <w:szCs w:val="28"/>
          <w:lang w:val="nl-NL"/>
        </w:rPr>
        <w:t>nh; đ</w:t>
      </w:r>
      <w:r w:rsidRPr="0090732F">
        <w:rPr>
          <w:rFonts w:ascii="Times New Roman" w:hAnsi="Times New Roman"/>
          <w:spacing w:val="-4"/>
          <w:sz w:val="28"/>
          <w:szCs w:val="28"/>
          <w:lang w:val="nl-NL"/>
        </w:rPr>
        <w:t>a dạng hóa các phương thức khai thác, tạo điều kiện khai thác nguồn lực tài chính từ tài sản công.</w:t>
      </w:r>
    </w:p>
    <w:p w:rsidR="00F26DF3" w:rsidRPr="005E5815" w:rsidRDefault="00F26DF3" w:rsidP="00602D40">
      <w:pPr>
        <w:widowControl w:val="0"/>
        <w:tabs>
          <w:tab w:val="left" w:pos="851"/>
        </w:tabs>
        <w:spacing w:before="40" w:after="40"/>
        <w:ind w:firstLine="720"/>
        <w:jc w:val="both"/>
        <w:rPr>
          <w:rFonts w:ascii="Times New Roman" w:hAnsi="Times New Roman"/>
          <w:sz w:val="28"/>
          <w:szCs w:val="28"/>
          <w:lang w:val="pt-BR"/>
        </w:rPr>
      </w:pPr>
      <w:r w:rsidRPr="005E5815">
        <w:rPr>
          <w:rFonts w:ascii="Times New Roman" w:hAnsi="Times New Roman"/>
          <w:sz w:val="28"/>
          <w:szCs w:val="28"/>
          <w:lang w:val="pt-BR"/>
        </w:rPr>
        <w:t xml:space="preserve">Tuy nhiên, qua 05 năm triển khai thực hiện, quy định tại </w:t>
      </w:r>
      <w:r w:rsidRPr="005E5815">
        <w:rPr>
          <w:rFonts w:ascii="Times New Roman" w:hAnsi="Times New Roman"/>
          <w:sz w:val="28"/>
          <w:szCs w:val="28"/>
          <w:lang w:val="nl-NL"/>
        </w:rPr>
        <w:t xml:space="preserve">Nghị định số </w:t>
      </w:r>
      <w:r w:rsidRPr="005E5815">
        <w:rPr>
          <w:rFonts w:ascii="Times New Roman" w:hAnsi="Times New Roman"/>
          <w:sz w:val="28"/>
          <w:szCs w:val="28"/>
          <w:lang w:val="vi-VN"/>
        </w:rPr>
        <w:t>4</w:t>
      </w:r>
      <w:r w:rsidR="00724D5F">
        <w:rPr>
          <w:rFonts w:ascii="Times New Roman" w:hAnsi="Times New Roman"/>
          <w:sz w:val="28"/>
          <w:szCs w:val="28"/>
          <w:lang w:val="en-US"/>
        </w:rPr>
        <w:t>6</w:t>
      </w:r>
      <w:r w:rsidRPr="005E5815">
        <w:rPr>
          <w:rFonts w:ascii="Times New Roman" w:hAnsi="Times New Roman"/>
          <w:sz w:val="28"/>
          <w:szCs w:val="28"/>
          <w:lang w:val="vi-VN"/>
        </w:rPr>
        <w:t>/2018</w:t>
      </w:r>
      <w:r w:rsidRPr="005E5815">
        <w:rPr>
          <w:rFonts w:ascii="Times New Roman" w:hAnsi="Times New Roman"/>
          <w:sz w:val="28"/>
          <w:szCs w:val="28"/>
        </w:rPr>
        <w:t>/NĐ-CP</w:t>
      </w:r>
      <w:r w:rsidRPr="005E5815">
        <w:rPr>
          <w:rFonts w:ascii="Times New Roman" w:hAnsi="Times New Roman"/>
          <w:sz w:val="28"/>
          <w:szCs w:val="28"/>
          <w:lang w:val="nl-NL"/>
        </w:rPr>
        <w:t xml:space="preserve"> và công tác quản lý, sử dụng, khai thác tài sản kết cấu hạ tầng </w:t>
      </w:r>
      <w:r w:rsidR="00724D5F">
        <w:rPr>
          <w:rFonts w:ascii="Times New Roman" w:hAnsi="Times New Roman"/>
          <w:spacing w:val="-2"/>
          <w:sz w:val="28"/>
          <w:szCs w:val="28"/>
          <w:lang w:val="en-US"/>
        </w:rPr>
        <w:t>đường sắt</w:t>
      </w:r>
      <w:r w:rsidR="00724D5F" w:rsidRPr="005E5815">
        <w:rPr>
          <w:rFonts w:ascii="Times New Roman" w:hAnsi="Times New Roman"/>
          <w:sz w:val="28"/>
          <w:szCs w:val="28"/>
          <w:lang w:val="nl-NL"/>
        </w:rPr>
        <w:t xml:space="preserve"> </w:t>
      </w:r>
      <w:r w:rsidRPr="005E5815">
        <w:rPr>
          <w:rFonts w:ascii="Times New Roman" w:hAnsi="Times New Roman"/>
          <w:sz w:val="28"/>
          <w:szCs w:val="28"/>
          <w:lang w:val="nl-NL"/>
        </w:rPr>
        <w:t>đã phát sinh những hạn chế, bất cập cần được giải quyết, khắc phục để tăng cường quản lý, nâng cao hiệu quả sử dụng, khai thác đối với các tài sản này. Một số khó khăn, bất cập chủ yếu gồm:</w:t>
      </w:r>
    </w:p>
    <w:p w:rsidR="00F26DF3" w:rsidRPr="005E5815" w:rsidRDefault="00F26DF3" w:rsidP="00602D40">
      <w:pPr>
        <w:widowControl w:val="0"/>
        <w:spacing w:before="40" w:after="40"/>
        <w:ind w:firstLine="720"/>
        <w:jc w:val="both"/>
        <w:rPr>
          <w:rFonts w:ascii="Times New Roman" w:hAnsi="Times New Roman"/>
          <w:sz w:val="28"/>
          <w:szCs w:val="28"/>
          <w:lang w:val="nl-NL"/>
        </w:rPr>
      </w:pPr>
      <w:r w:rsidRPr="005E5815">
        <w:rPr>
          <w:rFonts w:ascii="Times New Roman" w:hAnsi="Times New Roman"/>
          <w:i/>
          <w:sz w:val="28"/>
          <w:szCs w:val="28"/>
          <w:lang w:val="nl-NL"/>
        </w:rPr>
        <w:t>Thứ nhất</w:t>
      </w:r>
      <w:r w:rsidRPr="005E5815">
        <w:rPr>
          <w:rFonts w:ascii="Times New Roman" w:hAnsi="Times New Roman"/>
          <w:sz w:val="28"/>
          <w:szCs w:val="28"/>
          <w:lang w:val="nl-NL"/>
        </w:rPr>
        <w:t>, phạm vi điều chỉnh của Nghị đị</w:t>
      </w:r>
      <w:r w:rsidR="009B3F4A">
        <w:rPr>
          <w:rFonts w:ascii="Times New Roman" w:hAnsi="Times New Roman"/>
          <w:sz w:val="28"/>
          <w:szCs w:val="28"/>
          <w:lang w:val="nl-NL"/>
        </w:rPr>
        <w:t xml:space="preserve">nh </w:t>
      </w:r>
      <w:r w:rsidR="009B3F4A" w:rsidRPr="005E5815">
        <w:rPr>
          <w:rFonts w:ascii="Times New Roman" w:hAnsi="Times New Roman"/>
          <w:sz w:val="28"/>
          <w:szCs w:val="28"/>
          <w:lang w:val="vi-VN"/>
        </w:rPr>
        <w:t>4</w:t>
      </w:r>
      <w:r w:rsidR="009B3F4A">
        <w:rPr>
          <w:rFonts w:ascii="Times New Roman" w:hAnsi="Times New Roman"/>
          <w:sz w:val="28"/>
          <w:szCs w:val="28"/>
          <w:lang w:val="en-US"/>
        </w:rPr>
        <w:t>6</w:t>
      </w:r>
      <w:r w:rsidR="009B3F4A" w:rsidRPr="005E5815">
        <w:rPr>
          <w:rFonts w:ascii="Times New Roman" w:hAnsi="Times New Roman"/>
          <w:sz w:val="28"/>
          <w:szCs w:val="28"/>
          <w:lang w:val="vi-VN"/>
        </w:rPr>
        <w:t>/2018</w:t>
      </w:r>
      <w:r w:rsidR="009B3F4A" w:rsidRPr="005E5815">
        <w:rPr>
          <w:rFonts w:ascii="Times New Roman" w:hAnsi="Times New Roman"/>
          <w:sz w:val="28"/>
          <w:szCs w:val="28"/>
        </w:rPr>
        <w:t>/NĐ-CP</w:t>
      </w:r>
      <w:r w:rsidR="009B3F4A">
        <w:rPr>
          <w:rFonts w:ascii="Times New Roman" w:hAnsi="Times New Roman"/>
          <w:sz w:val="28"/>
          <w:szCs w:val="28"/>
        </w:rPr>
        <w:t xml:space="preserve"> </w:t>
      </w:r>
      <w:r w:rsidR="00B114C4">
        <w:rPr>
          <w:rFonts w:ascii="Times New Roman" w:hAnsi="Times New Roman"/>
          <w:sz w:val="28"/>
          <w:szCs w:val="28"/>
        </w:rPr>
        <w:t xml:space="preserve">bao quát </w:t>
      </w:r>
      <w:r w:rsidR="009B3F4A">
        <w:rPr>
          <w:rFonts w:ascii="Times New Roman" w:hAnsi="Times New Roman"/>
          <w:sz w:val="28"/>
          <w:szCs w:val="28"/>
        </w:rPr>
        <w:t xml:space="preserve">chưa </w:t>
      </w:r>
      <w:r w:rsidR="00B114C4">
        <w:rPr>
          <w:rFonts w:ascii="Times New Roman" w:hAnsi="Times New Roman"/>
          <w:sz w:val="28"/>
          <w:szCs w:val="28"/>
        </w:rPr>
        <w:t>hết các loại tài sản kết cấu hạ tầng đường sắt do Nhà nước đầu tư, quản lý hoặc chưa làm rõ chế độ quản lý, sử dụng</w:t>
      </w:r>
      <w:r w:rsidR="00F81FD6">
        <w:rPr>
          <w:rFonts w:ascii="Times New Roman" w:hAnsi="Times New Roman"/>
          <w:sz w:val="28"/>
          <w:szCs w:val="28"/>
        </w:rPr>
        <w:t xml:space="preserve"> và khai thác đối với một số trường hợp; cụ thể</w:t>
      </w:r>
      <w:r w:rsidR="009B3F4A">
        <w:rPr>
          <w:rFonts w:ascii="Times New Roman" w:hAnsi="Times New Roman"/>
          <w:sz w:val="28"/>
          <w:szCs w:val="28"/>
          <w:lang w:val="nl-NL"/>
        </w:rPr>
        <w:t xml:space="preserve">: (i) Tài sản </w:t>
      </w:r>
      <w:r w:rsidR="009B3F4A" w:rsidRPr="005E5815">
        <w:rPr>
          <w:rFonts w:ascii="Times New Roman" w:hAnsi="Times New Roman"/>
          <w:sz w:val="28"/>
          <w:szCs w:val="28"/>
          <w:lang w:val="nl-NL"/>
        </w:rPr>
        <w:t xml:space="preserve">kết cấu hạ tầng </w:t>
      </w:r>
      <w:r w:rsidR="009B3F4A">
        <w:rPr>
          <w:rFonts w:ascii="Times New Roman" w:hAnsi="Times New Roman"/>
          <w:spacing w:val="-2"/>
          <w:sz w:val="28"/>
          <w:szCs w:val="28"/>
          <w:lang w:val="en-US"/>
        </w:rPr>
        <w:t>đường sắt</w:t>
      </w:r>
      <w:r w:rsidR="009B3F4A" w:rsidRPr="005E5815">
        <w:rPr>
          <w:rFonts w:ascii="Times New Roman" w:hAnsi="Times New Roman"/>
          <w:sz w:val="28"/>
          <w:szCs w:val="28"/>
          <w:lang w:val="nl-NL"/>
        </w:rPr>
        <w:t xml:space="preserve"> </w:t>
      </w:r>
      <w:r w:rsidR="009B3F4A">
        <w:rPr>
          <w:rFonts w:ascii="Times New Roman" w:hAnsi="Times New Roman"/>
          <w:sz w:val="28"/>
          <w:szCs w:val="28"/>
          <w:lang w:val="nl-NL"/>
        </w:rPr>
        <w:t xml:space="preserve">đô thị </w:t>
      </w:r>
      <w:r w:rsidR="00DA6527">
        <w:rPr>
          <w:rFonts w:ascii="Times New Roman" w:hAnsi="Times New Roman"/>
          <w:sz w:val="28"/>
          <w:szCs w:val="28"/>
          <w:lang w:val="en-US"/>
        </w:rPr>
        <w:t>(</w:t>
      </w:r>
      <w:r w:rsidR="00924DF2">
        <w:rPr>
          <w:rFonts w:ascii="Times New Roman" w:hAnsi="Times New Roman"/>
          <w:sz w:val="28"/>
          <w:szCs w:val="28"/>
          <w:lang w:val="en-US"/>
        </w:rPr>
        <w:t xml:space="preserve">như </w:t>
      </w:r>
      <w:r w:rsidR="00DA6527">
        <w:rPr>
          <w:rFonts w:ascii="Times New Roman" w:hAnsi="Times New Roman"/>
          <w:sz w:val="28"/>
          <w:szCs w:val="28"/>
          <w:lang w:val="en-US"/>
        </w:rPr>
        <w:t xml:space="preserve">tuyến đường sắt đô thị Cát Linh </w:t>
      </w:r>
      <w:r w:rsidR="001939D4">
        <w:rPr>
          <w:rFonts w:ascii="Times New Roman" w:hAnsi="Times New Roman"/>
          <w:sz w:val="28"/>
          <w:szCs w:val="28"/>
          <w:lang w:val="en-US"/>
        </w:rPr>
        <w:t>- Hà Đôn</w:t>
      </w:r>
      <w:r w:rsidR="00E732D8">
        <w:rPr>
          <w:rFonts w:ascii="Times New Roman" w:hAnsi="Times New Roman"/>
          <w:sz w:val="28"/>
          <w:szCs w:val="28"/>
          <w:lang w:val="en-US"/>
        </w:rPr>
        <w:t>g</w:t>
      </w:r>
      <w:r w:rsidR="0019377A">
        <w:rPr>
          <w:rFonts w:ascii="Times New Roman" w:hAnsi="Times New Roman"/>
          <w:sz w:val="28"/>
          <w:szCs w:val="28"/>
          <w:lang w:val="en-US"/>
        </w:rPr>
        <w:t xml:space="preserve"> tại Hà Nội</w:t>
      </w:r>
      <w:r w:rsidR="001939D4">
        <w:rPr>
          <w:rFonts w:ascii="Times New Roman" w:hAnsi="Times New Roman"/>
          <w:sz w:val="28"/>
          <w:szCs w:val="28"/>
          <w:lang w:val="en-US"/>
        </w:rPr>
        <w:t>, Sài Gòn - Suối Tiên</w:t>
      </w:r>
      <w:r w:rsidR="0019377A">
        <w:rPr>
          <w:rFonts w:ascii="Times New Roman" w:hAnsi="Times New Roman"/>
          <w:sz w:val="28"/>
          <w:szCs w:val="28"/>
          <w:lang w:val="en-US"/>
        </w:rPr>
        <w:t xml:space="preserve"> tại</w:t>
      </w:r>
      <w:r w:rsidR="009B3F4A">
        <w:rPr>
          <w:rFonts w:ascii="Times New Roman" w:hAnsi="Times New Roman"/>
          <w:sz w:val="28"/>
          <w:szCs w:val="28"/>
          <w:lang w:val="en-US"/>
        </w:rPr>
        <w:t xml:space="preserve"> TP Hồ Chí Minh</w:t>
      </w:r>
      <w:r w:rsidR="001939D4">
        <w:rPr>
          <w:rFonts w:ascii="Times New Roman" w:hAnsi="Times New Roman"/>
          <w:sz w:val="28"/>
          <w:szCs w:val="28"/>
          <w:lang w:val="en-US"/>
        </w:rPr>
        <w:t>)</w:t>
      </w:r>
      <w:r w:rsidRPr="005E5815">
        <w:rPr>
          <w:rFonts w:ascii="Times New Roman" w:hAnsi="Times New Roman"/>
          <w:sz w:val="28"/>
          <w:szCs w:val="28"/>
        </w:rPr>
        <w:t xml:space="preserve">; </w:t>
      </w:r>
      <w:r w:rsidR="00EC0775">
        <w:rPr>
          <w:rFonts w:ascii="Times New Roman" w:hAnsi="Times New Roman"/>
          <w:sz w:val="28"/>
          <w:szCs w:val="28"/>
          <w:lang w:val="nl-NL"/>
        </w:rPr>
        <w:t>(i</w:t>
      </w:r>
      <w:r w:rsidR="00BD257B" w:rsidRPr="005E5815">
        <w:rPr>
          <w:rFonts w:ascii="Times New Roman" w:hAnsi="Times New Roman"/>
          <w:sz w:val="28"/>
          <w:szCs w:val="28"/>
          <w:lang w:val="nl-NL"/>
        </w:rPr>
        <w:t xml:space="preserve">i) </w:t>
      </w:r>
      <w:r w:rsidR="00EC0775">
        <w:rPr>
          <w:rFonts w:ascii="Times New Roman" w:hAnsi="Times New Roman"/>
          <w:sz w:val="28"/>
          <w:szCs w:val="28"/>
          <w:lang w:val="nl-NL"/>
        </w:rPr>
        <w:t>Chưa làm rõ chế độ quản lý, sử dụng và khai thác đối với t</w:t>
      </w:r>
      <w:r w:rsidRPr="005E5815">
        <w:rPr>
          <w:rFonts w:ascii="Times New Roman" w:eastAsia="Times New Roman" w:hAnsi="Times New Roman"/>
          <w:sz w:val="28"/>
          <w:szCs w:val="28"/>
        </w:rPr>
        <w:t xml:space="preserve">ài sản kết cấu hạ tầng </w:t>
      </w:r>
      <w:r w:rsidR="0086366E">
        <w:rPr>
          <w:rFonts w:ascii="Times New Roman" w:hAnsi="Times New Roman"/>
          <w:spacing w:val="-2"/>
          <w:sz w:val="28"/>
          <w:szCs w:val="28"/>
          <w:lang w:val="en-US"/>
        </w:rPr>
        <w:t>đường sắt</w:t>
      </w:r>
      <w:r w:rsidR="0086366E" w:rsidRPr="005E5815">
        <w:rPr>
          <w:rFonts w:ascii="Times New Roman" w:hAnsi="Times New Roman"/>
          <w:sz w:val="28"/>
          <w:szCs w:val="28"/>
          <w:lang w:val="nl-NL"/>
        </w:rPr>
        <w:t xml:space="preserve"> </w:t>
      </w:r>
      <w:r w:rsidRPr="005E5815">
        <w:rPr>
          <w:rFonts w:ascii="Times New Roman" w:eastAsia="Times New Roman" w:hAnsi="Times New Roman"/>
          <w:sz w:val="28"/>
          <w:szCs w:val="28"/>
        </w:rPr>
        <w:t xml:space="preserve">do đơn vị lực lượng vũ trang nhân </w:t>
      </w:r>
      <w:r w:rsidR="00EC0775">
        <w:rPr>
          <w:rFonts w:ascii="Times New Roman" w:eastAsia="Times New Roman" w:hAnsi="Times New Roman"/>
          <w:sz w:val="28"/>
          <w:szCs w:val="28"/>
        </w:rPr>
        <w:t>dân quản lý và t</w:t>
      </w:r>
      <w:r w:rsidRPr="005E5815">
        <w:rPr>
          <w:rFonts w:ascii="Times New Roman" w:hAnsi="Times New Roman"/>
          <w:sz w:val="28"/>
          <w:szCs w:val="28"/>
          <w:lang w:val="nl-NL"/>
        </w:rPr>
        <w:t>ài sản kết cấ</w:t>
      </w:r>
      <w:r w:rsidR="00EC0775">
        <w:rPr>
          <w:rFonts w:ascii="Times New Roman" w:hAnsi="Times New Roman"/>
          <w:sz w:val="28"/>
          <w:szCs w:val="28"/>
          <w:lang w:val="nl-NL"/>
        </w:rPr>
        <w:t xml:space="preserve">c </w:t>
      </w:r>
      <w:r w:rsidRPr="005E5815">
        <w:rPr>
          <w:rFonts w:ascii="Times New Roman" w:hAnsi="Times New Roman"/>
          <w:sz w:val="28"/>
          <w:szCs w:val="28"/>
          <w:lang w:val="nl-NL"/>
        </w:rPr>
        <w:t xml:space="preserve">hạ tầng </w:t>
      </w:r>
      <w:r w:rsidR="0086366E">
        <w:rPr>
          <w:rFonts w:ascii="Times New Roman" w:hAnsi="Times New Roman"/>
          <w:spacing w:val="-2"/>
          <w:sz w:val="28"/>
          <w:szCs w:val="28"/>
          <w:lang w:val="en-US"/>
        </w:rPr>
        <w:t>đường sắt</w:t>
      </w:r>
      <w:r w:rsidR="0086366E" w:rsidRPr="005E5815">
        <w:rPr>
          <w:rFonts w:ascii="Times New Roman" w:hAnsi="Times New Roman"/>
          <w:sz w:val="28"/>
          <w:szCs w:val="28"/>
          <w:lang w:val="nl-NL"/>
        </w:rPr>
        <w:t xml:space="preserve"> </w:t>
      </w:r>
      <w:r w:rsidRPr="005E5815">
        <w:rPr>
          <w:rFonts w:ascii="Times New Roman" w:hAnsi="Times New Roman"/>
          <w:sz w:val="28"/>
          <w:szCs w:val="28"/>
          <w:lang w:val="nl-NL"/>
        </w:rPr>
        <w:t>do đối tượng khác (thuộc các Bộ, ngành khác ngoài Bộ Giao thông vận tải) quản lý</w:t>
      </w:r>
      <w:r w:rsidR="009E1B8B" w:rsidRPr="005E5815">
        <w:rPr>
          <w:rFonts w:ascii="Times New Roman" w:hAnsi="Times New Roman"/>
          <w:sz w:val="28"/>
          <w:szCs w:val="28"/>
          <w:lang w:val="nl-NL"/>
        </w:rPr>
        <w:t xml:space="preserve"> hoặc đã bán, chuyển nhượng, </w:t>
      </w:r>
      <w:r w:rsidR="0019377A">
        <w:rPr>
          <w:rFonts w:ascii="Times New Roman" w:hAnsi="Times New Roman"/>
          <w:sz w:val="28"/>
          <w:szCs w:val="28"/>
          <w:lang w:val="nl-NL"/>
        </w:rPr>
        <w:t>tính vào</w:t>
      </w:r>
      <w:r w:rsidR="009E1B8B" w:rsidRPr="005E5815">
        <w:rPr>
          <w:rFonts w:ascii="Times New Roman" w:hAnsi="Times New Roman"/>
          <w:sz w:val="28"/>
          <w:szCs w:val="28"/>
          <w:lang w:val="nl-NL"/>
        </w:rPr>
        <w:t xml:space="preserve"> giá trị để cổ phần hóa doanh nghiệp nhà nước</w:t>
      </w:r>
      <w:r w:rsidRPr="005E5815">
        <w:rPr>
          <w:rFonts w:ascii="Times New Roman" w:hAnsi="Times New Roman"/>
          <w:sz w:val="28"/>
          <w:szCs w:val="28"/>
          <w:lang w:val="nl-NL"/>
        </w:rPr>
        <w:t>.</w:t>
      </w:r>
    </w:p>
    <w:p w:rsidR="007D6D5A" w:rsidRPr="001F37BB" w:rsidRDefault="00F26DF3" w:rsidP="007D6D5A">
      <w:pPr>
        <w:widowControl w:val="0"/>
        <w:spacing w:before="40" w:after="40"/>
        <w:ind w:firstLine="720"/>
        <w:jc w:val="both"/>
        <w:rPr>
          <w:rFonts w:ascii="Times New Roman" w:hAnsi="Times New Roman"/>
          <w:sz w:val="28"/>
          <w:szCs w:val="28"/>
          <w:lang w:val="nl-NL"/>
        </w:rPr>
      </w:pPr>
      <w:r w:rsidRPr="005E5815">
        <w:rPr>
          <w:rFonts w:ascii="Times New Roman" w:hAnsi="Times New Roman"/>
          <w:i/>
          <w:sz w:val="28"/>
          <w:szCs w:val="28"/>
          <w:lang w:val="nl-NL"/>
        </w:rPr>
        <w:t>Thứ hai,</w:t>
      </w:r>
      <w:r w:rsidRPr="005E5815">
        <w:rPr>
          <w:rFonts w:ascii="Times New Roman" w:hAnsi="Times New Roman"/>
          <w:sz w:val="28"/>
          <w:szCs w:val="28"/>
          <w:lang w:val="nl-NL"/>
        </w:rPr>
        <w:t xml:space="preserve"> </w:t>
      </w:r>
      <w:r w:rsidR="00924DF2">
        <w:rPr>
          <w:rFonts w:ascii="Times New Roman" w:hAnsi="Times New Roman"/>
          <w:sz w:val="28"/>
          <w:szCs w:val="28"/>
          <w:lang w:val="nl-NL"/>
        </w:rPr>
        <w:t xml:space="preserve">việc giao </w:t>
      </w:r>
      <w:r w:rsidR="00924DF2" w:rsidRPr="005E5815">
        <w:rPr>
          <w:rFonts w:ascii="Times New Roman" w:hAnsi="Times New Roman"/>
          <w:sz w:val="28"/>
          <w:szCs w:val="28"/>
          <w:lang w:val="nl-NL"/>
        </w:rPr>
        <w:t xml:space="preserve">tài sản kết cấu hạ tầng </w:t>
      </w:r>
      <w:r w:rsidR="00924DF2">
        <w:rPr>
          <w:rFonts w:ascii="Times New Roman" w:hAnsi="Times New Roman"/>
          <w:spacing w:val="-2"/>
          <w:sz w:val="28"/>
          <w:szCs w:val="28"/>
          <w:lang w:val="en-US"/>
        </w:rPr>
        <w:t>đường sắt</w:t>
      </w:r>
      <w:r w:rsidR="00924DF2" w:rsidRPr="005E5815">
        <w:rPr>
          <w:rFonts w:ascii="Times New Roman" w:hAnsi="Times New Roman"/>
          <w:sz w:val="28"/>
          <w:szCs w:val="28"/>
          <w:lang w:val="nl-NL"/>
        </w:rPr>
        <w:t xml:space="preserve"> </w:t>
      </w:r>
      <w:r w:rsidR="00924DF2">
        <w:rPr>
          <w:rFonts w:ascii="Times New Roman" w:hAnsi="Times New Roman"/>
          <w:sz w:val="28"/>
          <w:szCs w:val="28"/>
          <w:lang w:val="nl-NL"/>
        </w:rPr>
        <w:t>quốc gia</w:t>
      </w:r>
      <w:r w:rsidR="00924DF2" w:rsidRPr="005E5815">
        <w:rPr>
          <w:rFonts w:ascii="Times New Roman" w:hAnsi="Times New Roman"/>
          <w:sz w:val="28"/>
          <w:szCs w:val="28"/>
          <w:lang w:val="nl-NL"/>
        </w:rPr>
        <w:t xml:space="preserve"> </w:t>
      </w:r>
      <w:r w:rsidR="00924DF2">
        <w:rPr>
          <w:rFonts w:ascii="Times New Roman" w:hAnsi="Times New Roman"/>
          <w:sz w:val="28"/>
          <w:szCs w:val="28"/>
          <w:lang w:val="nl-NL"/>
        </w:rPr>
        <w:t>cho đối tượng quản lý</w:t>
      </w:r>
      <w:r w:rsidR="005400CF">
        <w:rPr>
          <w:rFonts w:ascii="Times New Roman" w:hAnsi="Times New Roman"/>
          <w:sz w:val="28"/>
          <w:szCs w:val="28"/>
          <w:lang w:val="nl-NL"/>
        </w:rPr>
        <w:t xml:space="preserve"> phát sinh bất cập</w:t>
      </w:r>
      <w:r w:rsidR="009A0F60">
        <w:rPr>
          <w:rStyle w:val="FootnoteReference"/>
          <w:rFonts w:ascii="Times New Roman" w:hAnsi="Times New Roman"/>
          <w:sz w:val="28"/>
          <w:szCs w:val="28"/>
        </w:rPr>
        <w:footnoteReference w:id="1"/>
      </w:r>
      <w:r w:rsidR="001952CD">
        <w:rPr>
          <w:rFonts w:ascii="Times New Roman" w:hAnsi="Times New Roman"/>
          <w:sz w:val="28"/>
          <w:szCs w:val="28"/>
          <w:lang w:val="nl-NL"/>
        </w:rPr>
        <w:t xml:space="preserve">. Do vậy, </w:t>
      </w:r>
      <w:r w:rsidR="007D6D5A">
        <w:rPr>
          <w:rFonts w:ascii="Times New Roman" w:hAnsi="Times New Roman"/>
          <w:sz w:val="28"/>
          <w:szCs w:val="28"/>
          <w:lang w:val="nl-NL"/>
        </w:rPr>
        <w:t>đến thời điểm hiện nay</w:t>
      </w:r>
      <w:r w:rsidR="001952CD">
        <w:rPr>
          <w:rFonts w:ascii="Times New Roman" w:hAnsi="Times New Roman"/>
          <w:sz w:val="28"/>
          <w:szCs w:val="28"/>
          <w:lang w:val="nl-NL"/>
        </w:rPr>
        <w:t>,</w:t>
      </w:r>
      <w:r w:rsidR="007D6D5A">
        <w:rPr>
          <w:rFonts w:ascii="Times New Roman" w:hAnsi="Times New Roman"/>
          <w:sz w:val="28"/>
          <w:szCs w:val="28"/>
          <w:lang w:val="nl-NL"/>
        </w:rPr>
        <w:t xml:space="preserve"> tài sản </w:t>
      </w:r>
      <w:r w:rsidR="007D6D5A" w:rsidRPr="005E5815">
        <w:rPr>
          <w:rFonts w:ascii="Times New Roman" w:hAnsi="Times New Roman"/>
          <w:sz w:val="28"/>
          <w:szCs w:val="28"/>
          <w:lang w:val="nl-NL"/>
        </w:rPr>
        <w:t xml:space="preserve">kết cấu hạ tầng </w:t>
      </w:r>
      <w:r w:rsidR="007D6D5A" w:rsidRPr="001F37BB">
        <w:rPr>
          <w:rFonts w:ascii="Times New Roman" w:hAnsi="Times New Roman"/>
          <w:sz w:val="28"/>
          <w:szCs w:val="28"/>
          <w:lang w:val="nl-NL"/>
        </w:rPr>
        <w:t>đường sắt</w:t>
      </w:r>
      <w:r w:rsidR="007D6D5A" w:rsidRPr="005E5815">
        <w:rPr>
          <w:rFonts w:ascii="Times New Roman" w:hAnsi="Times New Roman"/>
          <w:sz w:val="28"/>
          <w:szCs w:val="28"/>
          <w:lang w:val="nl-NL"/>
        </w:rPr>
        <w:t xml:space="preserve"> </w:t>
      </w:r>
      <w:r w:rsidR="007D6D5A">
        <w:rPr>
          <w:rFonts w:ascii="Times New Roman" w:hAnsi="Times New Roman"/>
          <w:sz w:val="28"/>
          <w:szCs w:val="28"/>
          <w:lang w:val="nl-NL"/>
        </w:rPr>
        <w:t xml:space="preserve">quốc gia vẫn chưa giao được cho đối tượng quản lý </w:t>
      </w:r>
      <w:r w:rsidR="001952CD">
        <w:rPr>
          <w:rFonts w:ascii="Times New Roman" w:hAnsi="Times New Roman"/>
          <w:sz w:val="28"/>
          <w:szCs w:val="28"/>
          <w:lang w:val="nl-NL"/>
        </w:rPr>
        <w:t>theo quy định</w:t>
      </w:r>
      <w:r w:rsidR="007D6D5A">
        <w:rPr>
          <w:rFonts w:ascii="Times New Roman" w:hAnsi="Times New Roman"/>
          <w:sz w:val="28"/>
          <w:szCs w:val="28"/>
          <w:lang w:val="nl-NL"/>
        </w:rPr>
        <w:t>.</w:t>
      </w:r>
    </w:p>
    <w:p w:rsidR="007D6D5A" w:rsidRDefault="007D6D5A" w:rsidP="007D6D5A">
      <w:pPr>
        <w:widowControl w:val="0"/>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Lý do: Tính chất đặc thù </w:t>
      </w:r>
      <w:r w:rsidRPr="005E5815">
        <w:rPr>
          <w:rFonts w:ascii="Times New Roman" w:hAnsi="Times New Roman"/>
          <w:sz w:val="28"/>
          <w:szCs w:val="28"/>
          <w:lang w:val="nl-NL"/>
        </w:rPr>
        <w:t xml:space="preserve">tài sản kết cấu hạ tầng </w:t>
      </w:r>
      <w:r>
        <w:rPr>
          <w:rFonts w:ascii="Times New Roman" w:hAnsi="Times New Roman"/>
          <w:sz w:val="28"/>
          <w:szCs w:val="28"/>
          <w:lang w:val="nl-NL"/>
        </w:rPr>
        <w:t xml:space="preserve">nói chung, tài sản kết cấu hạ tầng </w:t>
      </w:r>
      <w:r>
        <w:rPr>
          <w:rFonts w:ascii="Times New Roman" w:hAnsi="Times New Roman"/>
          <w:spacing w:val="-2"/>
          <w:sz w:val="28"/>
          <w:szCs w:val="28"/>
          <w:lang w:val="en-US"/>
        </w:rPr>
        <w:t>đường sắt</w:t>
      </w:r>
      <w:r w:rsidRPr="005E5815">
        <w:rPr>
          <w:rFonts w:ascii="Times New Roman" w:hAnsi="Times New Roman"/>
          <w:sz w:val="28"/>
          <w:szCs w:val="28"/>
          <w:lang w:val="nl-NL"/>
        </w:rPr>
        <w:t xml:space="preserve"> </w:t>
      </w:r>
      <w:r>
        <w:rPr>
          <w:rFonts w:ascii="Times New Roman" w:hAnsi="Times New Roman"/>
          <w:sz w:val="28"/>
          <w:szCs w:val="28"/>
          <w:lang w:val="nl-NL"/>
        </w:rPr>
        <w:t xml:space="preserve">quốc gia nói riêng với giá trị đầu tư lớn, khó thu hồi vốn, quản lý vận hành mang tính chất chuyên ngành. Do đó, trường hợp giao cho cơ quan quản lý tài sản quản lý (chưa đủ bộ máy và năng lực trong việc quản lý, tổ chức khai thác, xử lý tài sản); trường hợp giao cho doanh nghiệp quản lý tài sản theo hình thức không tính thành phần vốn phải lập Đề án báo cáo Thủ tướng Chính phủ phê duyệt (cơ chế quản lý, sử dụng và khai thác của doanh nghiệp quản lý tài sản cần quy định cụ thể trong Đề án và </w:t>
      </w:r>
      <w:r w:rsidR="00355A3C">
        <w:rPr>
          <w:rFonts w:ascii="Times New Roman" w:hAnsi="Times New Roman"/>
          <w:sz w:val="28"/>
          <w:szCs w:val="28"/>
          <w:lang w:val="nl-NL"/>
        </w:rPr>
        <w:t>phải căn cứ vào</w:t>
      </w:r>
      <w:r>
        <w:rPr>
          <w:rFonts w:ascii="Times New Roman" w:hAnsi="Times New Roman"/>
          <w:sz w:val="28"/>
          <w:szCs w:val="28"/>
          <w:lang w:val="nl-NL"/>
        </w:rPr>
        <w:t xml:space="preserve"> quy định tại Nghị định số</w:t>
      </w:r>
      <w:r w:rsidR="00355A3C">
        <w:rPr>
          <w:rFonts w:ascii="Times New Roman" w:hAnsi="Times New Roman"/>
          <w:sz w:val="28"/>
          <w:szCs w:val="28"/>
          <w:lang w:val="nl-NL"/>
        </w:rPr>
        <w:t xml:space="preserve"> 46/2018/NĐ-CP </w:t>
      </w:r>
      <w:r>
        <w:rPr>
          <w:rFonts w:ascii="Times New Roman" w:hAnsi="Times New Roman"/>
          <w:sz w:val="28"/>
          <w:szCs w:val="28"/>
          <w:lang w:val="nl-NL"/>
        </w:rPr>
        <w:t>mà quy định tại Nghị định số 46/2018/NĐ-CP là quy định việc giao, quản lý tài sản đối với cơ quan nhà nước theo hình thức tăng tài sản</w:t>
      </w:r>
      <w:r w:rsidR="00355A3C">
        <w:rPr>
          <w:rFonts w:ascii="Times New Roman" w:hAnsi="Times New Roman"/>
          <w:sz w:val="28"/>
          <w:szCs w:val="28"/>
          <w:lang w:val="nl-NL"/>
        </w:rPr>
        <w:t>, như</w:t>
      </w:r>
      <w:r>
        <w:rPr>
          <w:rFonts w:ascii="Times New Roman" w:hAnsi="Times New Roman"/>
          <w:sz w:val="28"/>
          <w:szCs w:val="28"/>
          <w:lang w:val="nl-NL"/>
        </w:rPr>
        <w:t xml:space="preserve"> áp dụng đối với doanh nghiệp theo hình thức không tính thành phần vốn có sự không phù hợp và không khả thi trong thực hiện) </w:t>
      </w:r>
      <w:r w:rsidRPr="007D6D5A">
        <w:rPr>
          <w:rFonts w:ascii="Times New Roman" w:hAnsi="Times New Roman"/>
          <w:i/>
          <w:sz w:val="28"/>
          <w:szCs w:val="28"/>
          <w:lang w:val="nl-NL"/>
        </w:rPr>
        <w:t>(Tờ trình Chính phủ số 8276/TTr-BGTVT ngày 21/8/2021 của Bộ Giao thông vận tải</w:t>
      </w:r>
      <w:r w:rsidR="00167811">
        <w:rPr>
          <w:rFonts w:ascii="Times New Roman" w:hAnsi="Times New Roman"/>
          <w:i/>
          <w:sz w:val="28"/>
          <w:szCs w:val="28"/>
          <w:lang w:val="nl-NL"/>
        </w:rPr>
        <w:t xml:space="preserve"> tr</w:t>
      </w:r>
      <w:r w:rsidR="00E86FEB">
        <w:rPr>
          <w:rFonts w:ascii="Times New Roman" w:hAnsi="Times New Roman"/>
          <w:i/>
          <w:sz w:val="28"/>
          <w:szCs w:val="28"/>
          <w:lang w:val="nl-NL"/>
        </w:rPr>
        <w:t>ì</w:t>
      </w:r>
      <w:r w:rsidR="00167811">
        <w:rPr>
          <w:rFonts w:ascii="Times New Roman" w:hAnsi="Times New Roman"/>
          <w:i/>
          <w:sz w:val="28"/>
          <w:szCs w:val="28"/>
          <w:lang w:val="nl-NL"/>
        </w:rPr>
        <w:t>nh Thủ tướng Chính phủ về Đ</w:t>
      </w:r>
      <w:r w:rsidR="00E86FEB">
        <w:rPr>
          <w:rFonts w:ascii="Times New Roman" w:hAnsi="Times New Roman"/>
          <w:i/>
          <w:sz w:val="28"/>
          <w:szCs w:val="28"/>
          <w:lang w:val="nl-NL"/>
        </w:rPr>
        <w:t>ề</w:t>
      </w:r>
      <w:r w:rsidR="00167811">
        <w:rPr>
          <w:rFonts w:ascii="Times New Roman" w:hAnsi="Times New Roman"/>
          <w:i/>
          <w:sz w:val="28"/>
          <w:szCs w:val="28"/>
          <w:lang w:val="nl-NL"/>
        </w:rPr>
        <w:t xml:space="preserve"> án</w:t>
      </w:r>
      <w:r w:rsidRPr="007D6D5A">
        <w:rPr>
          <w:rFonts w:ascii="Times New Roman" w:hAnsi="Times New Roman"/>
          <w:i/>
          <w:sz w:val="28"/>
          <w:szCs w:val="28"/>
          <w:lang w:val="nl-NL"/>
        </w:rPr>
        <w:t>)</w:t>
      </w:r>
      <w:r>
        <w:rPr>
          <w:rStyle w:val="FootnoteReference"/>
          <w:rFonts w:ascii="Times New Roman" w:hAnsi="Times New Roman"/>
          <w:sz w:val="28"/>
          <w:szCs w:val="28"/>
        </w:rPr>
        <w:footnoteReference w:id="2"/>
      </w:r>
      <w:r>
        <w:rPr>
          <w:rFonts w:ascii="Times New Roman" w:hAnsi="Times New Roman"/>
          <w:sz w:val="28"/>
          <w:szCs w:val="28"/>
          <w:lang w:val="nl-NL"/>
        </w:rPr>
        <w:t>.</w:t>
      </w:r>
    </w:p>
    <w:p w:rsidR="00EC0775" w:rsidRDefault="00DE1C0F" w:rsidP="00DB29F5">
      <w:pPr>
        <w:widowControl w:val="0"/>
        <w:spacing w:before="40" w:after="40"/>
        <w:ind w:firstLine="720"/>
        <w:jc w:val="both"/>
        <w:rPr>
          <w:rFonts w:ascii="Times New Roman" w:hAnsi="Times New Roman"/>
          <w:sz w:val="28"/>
          <w:szCs w:val="28"/>
          <w:lang w:val="nl-NL"/>
        </w:rPr>
      </w:pPr>
      <w:r w:rsidRPr="00227073">
        <w:rPr>
          <w:rFonts w:ascii="Times New Roman" w:hAnsi="Times New Roman"/>
          <w:i/>
          <w:sz w:val="28"/>
          <w:szCs w:val="28"/>
          <w:lang w:val="nl-NL"/>
        </w:rPr>
        <w:t>Thứ ba,</w:t>
      </w:r>
      <w:r w:rsidR="00DB29F5">
        <w:rPr>
          <w:rFonts w:ascii="Times New Roman" w:hAnsi="Times New Roman"/>
          <w:sz w:val="28"/>
          <w:szCs w:val="28"/>
          <w:lang w:val="nl-NL"/>
        </w:rPr>
        <w:t xml:space="preserve"> t</w:t>
      </w:r>
      <w:r>
        <w:rPr>
          <w:rFonts w:ascii="Times New Roman" w:hAnsi="Times New Roman"/>
          <w:sz w:val="28"/>
          <w:szCs w:val="28"/>
          <w:lang w:val="nl-NL"/>
        </w:rPr>
        <w:t xml:space="preserve">hủ tục giao tài sản kết cấu hạ tầng </w:t>
      </w:r>
      <w:r>
        <w:rPr>
          <w:rFonts w:ascii="Times New Roman" w:hAnsi="Times New Roman"/>
          <w:spacing w:val="-2"/>
          <w:sz w:val="28"/>
          <w:szCs w:val="28"/>
          <w:lang w:val="en-US"/>
        </w:rPr>
        <w:t>đường sắt</w:t>
      </w:r>
      <w:r w:rsidRPr="005E5815">
        <w:rPr>
          <w:rFonts w:ascii="Times New Roman" w:hAnsi="Times New Roman"/>
          <w:sz w:val="28"/>
          <w:szCs w:val="28"/>
          <w:lang w:val="nl-NL"/>
        </w:rPr>
        <w:t xml:space="preserve"> </w:t>
      </w:r>
      <w:r>
        <w:rPr>
          <w:rFonts w:ascii="Times New Roman" w:hAnsi="Times New Roman"/>
          <w:sz w:val="28"/>
          <w:szCs w:val="28"/>
          <w:lang w:val="nl-NL"/>
        </w:rPr>
        <w:t>cho đối tượng quản lý còn chồng chéo và chưa rõ; cụ thể:</w:t>
      </w:r>
      <w:r w:rsidR="00DB29F5">
        <w:rPr>
          <w:rFonts w:ascii="Times New Roman" w:hAnsi="Times New Roman"/>
          <w:sz w:val="28"/>
          <w:szCs w:val="28"/>
          <w:lang w:val="nl-NL"/>
        </w:rPr>
        <w:t xml:space="preserve"> </w:t>
      </w:r>
      <w:r w:rsidR="00EC0775" w:rsidRPr="005E5815">
        <w:rPr>
          <w:rFonts w:ascii="Times New Roman" w:hAnsi="Times New Roman"/>
          <w:sz w:val="28"/>
          <w:szCs w:val="28"/>
          <w:lang w:val="en-US"/>
        </w:rPr>
        <w:t>T</w:t>
      </w:r>
      <w:r w:rsidR="00EC0775" w:rsidRPr="005E5815">
        <w:rPr>
          <w:rFonts w:ascii="Times New Roman" w:hAnsi="Times New Roman"/>
          <w:sz w:val="28"/>
          <w:szCs w:val="28"/>
          <w:lang w:val="nl-NL"/>
        </w:rPr>
        <w:t xml:space="preserve">ài sản kết cấu hạ tầng </w:t>
      </w:r>
      <w:r w:rsidR="00EC0775">
        <w:rPr>
          <w:rFonts w:ascii="Times New Roman" w:hAnsi="Times New Roman"/>
          <w:spacing w:val="-2"/>
          <w:sz w:val="28"/>
          <w:szCs w:val="28"/>
          <w:lang w:val="en-US"/>
        </w:rPr>
        <w:t>đường sắt</w:t>
      </w:r>
      <w:r w:rsidR="00EC0775" w:rsidRPr="005E5815">
        <w:rPr>
          <w:rFonts w:ascii="Times New Roman" w:hAnsi="Times New Roman"/>
          <w:sz w:val="28"/>
          <w:szCs w:val="28"/>
          <w:lang w:val="nl-NL"/>
        </w:rPr>
        <w:t xml:space="preserve"> được </w:t>
      </w:r>
      <w:r w:rsidR="00EC0775" w:rsidRPr="005E5815">
        <w:rPr>
          <w:rFonts w:ascii="Times New Roman" w:hAnsi="Times New Roman"/>
          <w:sz w:val="28"/>
          <w:szCs w:val="28"/>
        </w:rPr>
        <w:t xml:space="preserve">hình thành từ dự án sử dụng vốn nhà nước, được xác lập quyền sở hữu toàn dân thì việc giao tài sản cho đối tượng quản lý, việc xử lý tài sản (giao, điều chuyển) thực hiện theo quy định về xử lý đối với tài sản của dự án sử dụng vốn nhà nước, tài sản được xác lập quyền sở hữu toàn dân hay thực hiện theo quy định về </w:t>
      </w:r>
      <w:r w:rsidR="00EC0775" w:rsidRPr="005E5815">
        <w:rPr>
          <w:rFonts w:ascii="Times New Roman" w:hAnsi="Times New Roman"/>
          <w:sz w:val="28"/>
          <w:szCs w:val="28"/>
          <w:lang w:val="nl-NL"/>
        </w:rPr>
        <w:t xml:space="preserve">quản lý, sử dụng và khai thác tài sản kết cấu hạ tầng </w:t>
      </w:r>
      <w:r w:rsidR="00EC0775">
        <w:rPr>
          <w:rFonts w:ascii="Times New Roman" w:hAnsi="Times New Roman"/>
          <w:spacing w:val="-2"/>
          <w:sz w:val="28"/>
          <w:szCs w:val="28"/>
          <w:lang w:val="en-US"/>
        </w:rPr>
        <w:t>đường sắt</w:t>
      </w:r>
      <w:r w:rsidR="00EC0775" w:rsidRPr="005E5815">
        <w:rPr>
          <w:rFonts w:ascii="Times New Roman" w:hAnsi="Times New Roman"/>
          <w:sz w:val="28"/>
          <w:szCs w:val="28"/>
          <w:lang w:val="nl-NL"/>
        </w:rPr>
        <w:t>;</w:t>
      </w:r>
    </w:p>
    <w:p w:rsidR="00F26DF3" w:rsidRPr="005E5815" w:rsidRDefault="00227073" w:rsidP="00602D40">
      <w:pPr>
        <w:widowControl w:val="0"/>
        <w:spacing w:before="40" w:after="40"/>
        <w:ind w:firstLine="720"/>
        <w:jc w:val="both"/>
        <w:rPr>
          <w:rFonts w:ascii="Times New Roman" w:hAnsi="Times New Roman"/>
          <w:sz w:val="28"/>
          <w:szCs w:val="28"/>
          <w:shd w:val="clear" w:color="auto" w:fill="FFFFFF"/>
        </w:rPr>
      </w:pPr>
      <w:r w:rsidRPr="00227073">
        <w:rPr>
          <w:rFonts w:ascii="Times New Roman" w:hAnsi="Times New Roman"/>
          <w:i/>
          <w:sz w:val="28"/>
          <w:szCs w:val="28"/>
          <w:lang w:val="nl-NL"/>
        </w:rPr>
        <w:t xml:space="preserve">Thứ </w:t>
      </w:r>
      <w:r w:rsidR="00DB29F5">
        <w:rPr>
          <w:rFonts w:ascii="Times New Roman" w:hAnsi="Times New Roman"/>
          <w:i/>
          <w:sz w:val="28"/>
          <w:szCs w:val="28"/>
          <w:lang w:val="nl-NL"/>
        </w:rPr>
        <w:t>tư</w:t>
      </w:r>
      <w:r w:rsidRPr="00227073">
        <w:rPr>
          <w:rFonts w:ascii="Times New Roman" w:hAnsi="Times New Roman"/>
          <w:i/>
          <w:sz w:val="28"/>
          <w:szCs w:val="28"/>
          <w:lang w:val="nl-NL"/>
        </w:rPr>
        <w:t>,</w:t>
      </w:r>
      <w:r>
        <w:rPr>
          <w:rFonts w:ascii="Times New Roman" w:hAnsi="Times New Roman"/>
          <w:sz w:val="28"/>
          <w:szCs w:val="28"/>
          <w:lang w:val="nl-NL"/>
        </w:rPr>
        <w:t xml:space="preserve"> </w:t>
      </w:r>
      <w:r w:rsidR="00F26DF3" w:rsidRPr="005E5815">
        <w:rPr>
          <w:rFonts w:ascii="Times New Roman" w:hAnsi="Times New Roman"/>
          <w:sz w:val="28"/>
          <w:szCs w:val="28"/>
          <w:lang w:val="nl-NL"/>
        </w:rPr>
        <w:t xml:space="preserve">việc khai thác tài sản kết cấu hạ tầng </w:t>
      </w:r>
      <w:r w:rsidR="000A2E55">
        <w:rPr>
          <w:rFonts w:ascii="Times New Roman" w:hAnsi="Times New Roman"/>
          <w:spacing w:val="-2"/>
          <w:sz w:val="28"/>
          <w:szCs w:val="28"/>
          <w:lang w:val="en-US"/>
        </w:rPr>
        <w:t>đường sắt</w:t>
      </w:r>
      <w:r w:rsidR="000A2E55" w:rsidRPr="005E5815">
        <w:rPr>
          <w:rFonts w:ascii="Times New Roman" w:hAnsi="Times New Roman"/>
          <w:sz w:val="28"/>
          <w:szCs w:val="28"/>
          <w:lang w:val="nl-NL"/>
        </w:rPr>
        <w:t xml:space="preserve"> </w:t>
      </w:r>
      <w:r w:rsidR="000A2E55">
        <w:rPr>
          <w:rFonts w:ascii="Times New Roman" w:hAnsi="Times New Roman"/>
          <w:sz w:val="28"/>
          <w:szCs w:val="28"/>
          <w:lang w:val="nl-NL"/>
        </w:rPr>
        <w:t>quốc gia</w:t>
      </w:r>
      <w:r w:rsidR="000A2E55" w:rsidRPr="005E5815">
        <w:rPr>
          <w:rFonts w:ascii="Times New Roman" w:hAnsi="Times New Roman"/>
          <w:sz w:val="28"/>
          <w:szCs w:val="28"/>
          <w:lang w:val="nl-NL"/>
        </w:rPr>
        <w:t xml:space="preserve"> </w:t>
      </w:r>
      <w:r w:rsidR="00F26DF3" w:rsidRPr="005E5815">
        <w:rPr>
          <w:rFonts w:ascii="Times New Roman" w:hAnsi="Times New Roman"/>
          <w:sz w:val="28"/>
          <w:szCs w:val="28"/>
          <w:lang w:val="nl-NL"/>
        </w:rPr>
        <w:t>chưa phản ánh hết tính chất đặc thù của từng loại tài sản</w:t>
      </w:r>
      <w:r>
        <w:rPr>
          <w:rFonts w:ascii="Times New Roman" w:hAnsi="Times New Roman"/>
          <w:sz w:val="28"/>
          <w:szCs w:val="28"/>
          <w:lang w:val="nl-NL"/>
        </w:rPr>
        <w:t xml:space="preserve"> và chưa tính đến đối tượng giao gắn với hình thức giao quản lý nên các hình thức </w:t>
      </w:r>
      <w:r w:rsidR="00F26DF3" w:rsidRPr="005E5815">
        <w:rPr>
          <w:rFonts w:ascii="Times New Roman" w:hAnsi="Times New Roman"/>
          <w:sz w:val="28"/>
          <w:szCs w:val="28"/>
          <w:shd w:val="clear" w:color="auto" w:fill="FFFFFF"/>
        </w:rPr>
        <w:t xml:space="preserve">thức khai thác </w:t>
      </w:r>
      <w:r>
        <w:rPr>
          <w:rFonts w:ascii="Times New Roman" w:hAnsi="Times New Roman"/>
          <w:sz w:val="28"/>
          <w:szCs w:val="28"/>
          <w:shd w:val="clear" w:color="auto" w:fill="FFFFFF"/>
        </w:rPr>
        <w:t xml:space="preserve">tài sản </w:t>
      </w:r>
      <w:r w:rsidR="00CE6B42">
        <w:rPr>
          <w:rFonts w:ascii="Times New Roman" w:hAnsi="Times New Roman"/>
          <w:sz w:val="28"/>
          <w:szCs w:val="28"/>
          <w:shd w:val="clear" w:color="auto" w:fill="FFFFFF"/>
        </w:rPr>
        <w:t xml:space="preserve">(cụ thể đối với hình thức trực tiếp tổ chức khai thác) </w:t>
      </w:r>
      <w:r>
        <w:rPr>
          <w:rFonts w:ascii="Times New Roman" w:hAnsi="Times New Roman"/>
          <w:sz w:val="28"/>
          <w:szCs w:val="28"/>
          <w:shd w:val="clear" w:color="auto" w:fill="FFFFFF"/>
        </w:rPr>
        <w:t xml:space="preserve">chưa phát huy </w:t>
      </w:r>
      <w:r w:rsidR="00DB29F5">
        <w:rPr>
          <w:rFonts w:ascii="Times New Roman" w:hAnsi="Times New Roman"/>
          <w:sz w:val="28"/>
          <w:szCs w:val="28"/>
          <w:shd w:val="clear" w:color="auto" w:fill="FFFFFF"/>
        </w:rPr>
        <w:t>tác dụng trong thực tế.</w:t>
      </w:r>
    </w:p>
    <w:p w:rsidR="00F26DF3" w:rsidRPr="005E5815" w:rsidRDefault="00F26DF3" w:rsidP="00602D40">
      <w:pPr>
        <w:widowControl w:val="0"/>
        <w:spacing w:before="40" w:after="40"/>
        <w:ind w:firstLine="720"/>
        <w:jc w:val="both"/>
        <w:rPr>
          <w:rFonts w:ascii="Times New Roman" w:hAnsi="Times New Roman"/>
          <w:sz w:val="28"/>
          <w:szCs w:val="28"/>
          <w:shd w:val="clear" w:color="auto" w:fill="FFFFFF"/>
        </w:rPr>
      </w:pPr>
      <w:r w:rsidRPr="005E5815">
        <w:rPr>
          <w:rFonts w:ascii="Times New Roman" w:hAnsi="Times New Roman"/>
          <w:i/>
          <w:sz w:val="28"/>
          <w:szCs w:val="28"/>
          <w:lang w:val="nl-NL"/>
        </w:rPr>
        <w:t xml:space="preserve"> Thứ </w:t>
      </w:r>
      <w:r w:rsidR="00DB29F5">
        <w:rPr>
          <w:rFonts w:ascii="Times New Roman" w:hAnsi="Times New Roman"/>
          <w:i/>
          <w:sz w:val="28"/>
          <w:szCs w:val="28"/>
          <w:lang w:val="nl-NL"/>
        </w:rPr>
        <w:t>năm</w:t>
      </w:r>
      <w:r w:rsidRPr="005E5815">
        <w:rPr>
          <w:rFonts w:ascii="Times New Roman" w:hAnsi="Times New Roman"/>
          <w:sz w:val="28"/>
          <w:szCs w:val="28"/>
          <w:lang w:val="nl-NL"/>
        </w:rPr>
        <w:t xml:space="preserve">, việc xử lý tài sản kết cấu hạ tầng </w:t>
      </w:r>
      <w:r w:rsidR="000A2E55">
        <w:rPr>
          <w:rFonts w:ascii="Times New Roman" w:hAnsi="Times New Roman"/>
          <w:spacing w:val="-2"/>
          <w:sz w:val="28"/>
          <w:szCs w:val="28"/>
          <w:lang w:val="en-US"/>
        </w:rPr>
        <w:t>đường sắt</w:t>
      </w:r>
      <w:r w:rsidR="000A2E55" w:rsidRPr="005E5815">
        <w:rPr>
          <w:rFonts w:ascii="Times New Roman" w:hAnsi="Times New Roman"/>
          <w:sz w:val="28"/>
          <w:szCs w:val="28"/>
          <w:lang w:val="nl-NL"/>
        </w:rPr>
        <w:t xml:space="preserve"> </w:t>
      </w:r>
      <w:r w:rsidR="000A2E55">
        <w:rPr>
          <w:rFonts w:ascii="Times New Roman" w:hAnsi="Times New Roman"/>
          <w:sz w:val="28"/>
          <w:szCs w:val="28"/>
          <w:lang w:val="nl-NL"/>
        </w:rPr>
        <w:t>quốc gia</w:t>
      </w:r>
      <w:r w:rsidR="000A2E55" w:rsidRPr="005E5815">
        <w:rPr>
          <w:rFonts w:ascii="Times New Roman" w:hAnsi="Times New Roman"/>
          <w:sz w:val="28"/>
          <w:szCs w:val="28"/>
          <w:lang w:val="nl-NL"/>
        </w:rPr>
        <w:t xml:space="preserve"> </w:t>
      </w:r>
      <w:r w:rsidRPr="005E5815">
        <w:rPr>
          <w:rFonts w:ascii="Times New Roman" w:hAnsi="Times New Roman"/>
          <w:sz w:val="28"/>
          <w:szCs w:val="28"/>
          <w:lang w:val="nl-NL"/>
        </w:rPr>
        <w:t xml:space="preserve">theo một số hình thức (như: </w:t>
      </w:r>
      <w:r w:rsidRPr="005E5815">
        <w:rPr>
          <w:rFonts w:ascii="Times New Roman" w:eastAsia="Times New Roman" w:hAnsi="Times New Roman"/>
          <w:sz w:val="28"/>
          <w:szCs w:val="28"/>
          <w:lang w:val="vi-VN"/>
        </w:rPr>
        <w:t xml:space="preserve">Sử dụng tài sản kết cấu hạ tầng </w:t>
      </w:r>
      <w:r w:rsidR="000A2E55">
        <w:rPr>
          <w:rFonts w:ascii="Times New Roman" w:hAnsi="Times New Roman"/>
          <w:spacing w:val="-2"/>
          <w:sz w:val="28"/>
          <w:szCs w:val="28"/>
          <w:lang w:val="en-US"/>
        </w:rPr>
        <w:t>đường sắt</w:t>
      </w:r>
      <w:r w:rsidR="000A2E55" w:rsidRPr="005E5815">
        <w:rPr>
          <w:rFonts w:ascii="Times New Roman" w:hAnsi="Times New Roman"/>
          <w:sz w:val="28"/>
          <w:szCs w:val="28"/>
          <w:lang w:val="nl-NL"/>
        </w:rPr>
        <w:t xml:space="preserve"> </w:t>
      </w:r>
      <w:r w:rsidR="000A2E55">
        <w:rPr>
          <w:rFonts w:ascii="Times New Roman" w:hAnsi="Times New Roman"/>
          <w:sz w:val="28"/>
          <w:szCs w:val="28"/>
          <w:lang w:val="nl-NL"/>
        </w:rPr>
        <w:t>quốc gia</w:t>
      </w:r>
      <w:r w:rsidR="000A2E55" w:rsidRPr="005E5815">
        <w:rPr>
          <w:rFonts w:ascii="Times New Roman" w:eastAsia="Times New Roman" w:hAnsi="Times New Roman"/>
          <w:sz w:val="28"/>
          <w:szCs w:val="28"/>
          <w:lang w:val="vi-VN"/>
        </w:rPr>
        <w:t xml:space="preserve"> </w:t>
      </w:r>
      <w:r w:rsidRPr="005E5815">
        <w:rPr>
          <w:rFonts w:ascii="Times New Roman" w:eastAsia="Times New Roman" w:hAnsi="Times New Roman"/>
          <w:sz w:val="28"/>
          <w:szCs w:val="28"/>
          <w:lang w:val="vi-VN"/>
        </w:rPr>
        <w:t>để thanh toán cho nhà đầu tư khi thực hiện dự án đầu tư xây dựng công trình theo hình thức hợp đồng xây dựng - chuyển giao; bán</w:t>
      </w:r>
      <w:r w:rsidRPr="005E5815">
        <w:rPr>
          <w:rFonts w:ascii="Times New Roman" w:eastAsia="Times New Roman" w:hAnsi="Times New Roman"/>
          <w:sz w:val="28"/>
          <w:szCs w:val="28"/>
          <w:lang w:val="en-US"/>
        </w:rPr>
        <w:t xml:space="preserve"> tài sản) không còn phù hợp với </w:t>
      </w:r>
      <w:r w:rsidR="00B70066">
        <w:rPr>
          <w:rFonts w:ascii="Times New Roman" w:eastAsia="Times New Roman" w:hAnsi="Times New Roman"/>
          <w:sz w:val="28"/>
          <w:szCs w:val="28"/>
          <w:lang w:val="en-US"/>
        </w:rPr>
        <w:t>chủ trương, đường lối của Đảng</w:t>
      </w:r>
      <w:r w:rsidRPr="005E5815">
        <w:rPr>
          <w:rFonts w:ascii="Times New Roman" w:eastAsia="Times New Roman" w:hAnsi="Times New Roman"/>
          <w:sz w:val="28"/>
          <w:szCs w:val="28"/>
          <w:lang w:val="en-US"/>
        </w:rPr>
        <w:t xml:space="preserve"> và</w:t>
      </w:r>
      <w:r w:rsidRPr="005E5815">
        <w:rPr>
          <w:rFonts w:ascii="Times New Roman" w:hAnsi="Times New Roman"/>
          <w:sz w:val="28"/>
          <w:szCs w:val="28"/>
          <w:shd w:val="clear" w:color="auto" w:fill="FFFFFF"/>
        </w:rPr>
        <w:t xml:space="preserve"> thực tế hiện nay; đồng thời một số loại tài sản không còn nhu cầu sử dụng hoặc thay đổi quy hoạch loại ra khỏi danh mục tài sản kết cấu hạ tầng </w:t>
      </w:r>
      <w:r w:rsidR="000A2E55">
        <w:rPr>
          <w:rFonts w:ascii="Times New Roman" w:hAnsi="Times New Roman"/>
          <w:spacing w:val="-2"/>
          <w:sz w:val="28"/>
          <w:szCs w:val="28"/>
          <w:lang w:val="en-US"/>
        </w:rPr>
        <w:t>đường sắt</w:t>
      </w:r>
      <w:r w:rsidR="000A2E55" w:rsidRPr="005E5815">
        <w:rPr>
          <w:rFonts w:ascii="Times New Roman" w:hAnsi="Times New Roman"/>
          <w:sz w:val="28"/>
          <w:szCs w:val="28"/>
          <w:lang w:val="nl-NL"/>
        </w:rPr>
        <w:t xml:space="preserve"> </w:t>
      </w:r>
      <w:r w:rsidR="000A2E55">
        <w:rPr>
          <w:rFonts w:ascii="Times New Roman" w:hAnsi="Times New Roman"/>
          <w:sz w:val="28"/>
          <w:szCs w:val="28"/>
          <w:lang w:val="nl-NL"/>
        </w:rPr>
        <w:t>quốc gia</w:t>
      </w:r>
      <w:r w:rsidR="000A2E55" w:rsidRPr="005E5815">
        <w:rPr>
          <w:rFonts w:ascii="Times New Roman" w:eastAsia="Times New Roman" w:hAnsi="Times New Roman"/>
          <w:sz w:val="28"/>
          <w:szCs w:val="28"/>
          <w:lang w:val="en-US"/>
        </w:rPr>
        <w:t xml:space="preserve"> </w:t>
      </w:r>
      <w:r w:rsidRPr="005E5815">
        <w:rPr>
          <w:rFonts w:ascii="Times New Roman" w:eastAsia="Times New Roman" w:hAnsi="Times New Roman"/>
          <w:sz w:val="28"/>
          <w:szCs w:val="28"/>
          <w:lang w:val="en-US"/>
        </w:rPr>
        <w:t xml:space="preserve">nhưng chưa có cơ chế để thực hiện chuyển giao về địa phương quản lý, xử lý; </w:t>
      </w:r>
      <w:r w:rsidRPr="005E5815">
        <w:rPr>
          <w:rFonts w:ascii="Times New Roman" w:hAnsi="Times New Roman"/>
          <w:sz w:val="28"/>
          <w:szCs w:val="28"/>
          <w:shd w:val="clear" w:color="auto" w:fill="FFFFFF"/>
        </w:rPr>
        <w:t xml:space="preserve">theo đó </w:t>
      </w:r>
      <w:r w:rsidRPr="005E5815">
        <w:rPr>
          <w:rFonts w:ascii="Times New Roman" w:hAnsi="Times New Roman"/>
          <w:sz w:val="28"/>
          <w:szCs w:val="28"/>
          <w:lang w:val="nl-NL"/>
        </w:rPr>
        <w:t xml:space="preserve">cần phải sửa đổi, bổ sung về hình thức xử lý, thẩm quyền, trình tự, thủ tục thực hiện </w:t>
      </w:r>
      <w:r w:rsidRPr="005E5815">
        <w:rPr>
          <w:rFonts w:ascii="Times New Roman" w:hAnsi="Times New Roman"/>
          <w:sz w:val="28"/>
          <w:szCs w:val="28"/>
          <w:shd w:val="clear" w:color="auto" w:fill="FFFFFF"/>
        </w:rPr>
        <w:t>cho phù hợp với đặc thù tài sản và thực tế hiện nay.</w:t>
      </w:r>
    </w:p>
    <w:p w:rsidR="00F26DF3" w:rsidRDefault="00F26DF3" w:rsidP="00602D40">
      <w:pPr>
        <w:widowControl w:val="0"/>
        <w:spacing w:before="40" w:after="40"/>
        <w:ind w:firstLine="720"/>
        <w:jc w:val="both"/>
        <w:rPr>
          <w:rFonts w:ascii="Times New Roman" w:hAnsi="Times New Roman"/>
          <w:sz w:val="28"/>
          <w:szCs w:val="28"/>
          <w:lang w:val="nl-NL"/>
        </w:rPr>
      </w:pPr>
      <w:r w:rsidRPr="005E5815">
        <w:rPr>
          <w:rFonts w:ascii="Times New Roman" w:hAnsi="Times New Roman"/>
          <w:i/>
          <w:sz w:val="28"/>
          <w:szCs w:val="28"/>
          <w:lang w:val="nl-NL"/>
        </w:rPr>
        <w:t xml:space="preserve"> Thứ </w:t>
      </w:r>
      <w:r w:rsidR="00DB29F5">
        <w:rPr>
          <w:rFonts w:ascii="Times New Roman" w:hAnsi="Times New Roman"/>
          <w:i/>
          <w:sz w:val="28"/>
          <w:szCs w:val="28"/>
          <w:lang w:val="nl-NL"/>
        </w:rPr>
        <w:t>sáu</w:t>
      </w:r>
      <w:r w:rsidRPr="005E5815">
        <w:rPr>
          <w:rFonts w:ascii="Times New Roman" w:hAnsi="Times New Roman"/>
          <w:sz w:val="28"/>
          <w:szCs w:val="28"/>
          <w:lang w:val="nl-NL"/>
        </w:rPr>
        <w:t xml:space="preserve">, việc kế toán, báo cáo tài sản kết cấu hạ tầng </w:t>
      </w:r>
      <w:r w:rsidR="005F10DD">
        <w:rPr>
          <w:rFonts w:ascii="Times New Roman" w:hAnsi="Times New Roman"/>
          <w:spacing w:val="-2"/>
          <w:sz w:val="28"/>
          <w:szCs w:val="28"/>
          <w:lang w:val="en-US"/>
        </w:rPr>
        <w:t>đường sắt</w:t>
      </w:r>
      <w:r w:rsidR="005F10DD" w:rsidRPr="005E5815">
        <w:rPr>
          <w:rFonts w:ascii="Times New Roman" w:hAnsi="Times New Roman"/>
          <w:sz w:val="28"/>
          <w:szCs w:val="28"/>
          <w:lang w:val="nl-NL"/>
        </w:rPr>
        <w:t xml:space="preserve"> </w:t>
      </w:r>
      <w:r w:rsidR="005F10DD">
        <w:rPr>
          <w:rFonts w:ascii="Times New Roman" w:hAnsi="Times New Roman"/>
          <w:sz w:val="28"/>
          <w:szCs w:val="28"/>
          <w:lang w:val="nl-NL"/>
        </w:rPr>
        <w:t>quốc gia</w:t>
      </w:r>
      <w:r w:rsidR="005F10DD" w:rsidRPr="005E5815">
        <w:rPr>
          <w:rFonts w:ascii="Times New Roman" w:hAnsi="Times New Roman"/>
          <w:sz w:val="28"/>
          <w:szCs w:val="28"/>
          <w:lang w:val="nl-NL"/>
        </w:rPr>
        <w:t xml:space="preserve"> </w:t>
      </w:r>
      <w:r w:rsidRPr="005E5815">
        <w:rPr>
          <w:rFonts w:ascii="Times New Roman" w:hAnsi="Times New Roman"/>
          <w:sz w:val="28"/>
          <w:szCs w:val="28"/>
          <w:lang w:val="nl-NL"/>
        </w:rPr>
        <w:t xml:space="preserve">chưa được đầy đủ và kịp thời; việc </w:t>
      </w:r>
      <w:r w:rsidRPr="005E5815">
        <w:rPr>
          <w:rFonts w:ascii="Times New Roman" w:hAnsi="Times New Roman"/>
          <w:sz w:val="28"/>
          <w:szCs w:val="28"/>
          <w:lang w:val="vi-VN"/>
        </w:rPr>
        <w:t>xây dựng</w:t>
      </w:r>
      <w:r w:rsidRPr="005E5815">
        <w:rPr>
          <w:rFonts w:ascii="Times New Roman" w:hAnsi="Times New Roman"/>
          <w:sz w:val="28"/>
          <w:szCs w:val="28"/>
          <w:lang w:val="nl-NL"/>
        </w:rPr>
        <w:t xml:space="preserve"> Cơ sở dữ liệu về tài sản kết cấu hạ tầng </w:t>
      </w:r>
      <w:r w:rsidR="00B70066">
        <w:rPr>
          <w:rFonts w:ascii="Times New Roman" w:hAnsi="Times New Roman"/>
          <w:sz w:val="28"/>
          <w:szCs w:val="28"/>
          <w:lang w:val="en-US"/>
        </w:rPr>
        <w:t xml:space="preserve">đường sắt </w:t>
      </w:r>
      <w:r w:rsidRPr="005E5815">
        <w:rPr>
          <w:rFonts w:ascii="Times New Roman" w:hAnsi="Times New Roman"/>
          <w:sz w:val="28"/>
          <w:szCs w:val="28"/>
          <w:lang w:val="vi-VN"/>
        </w:rPr>
        <w:t xml:space="preserve">chưa được thực hiện, chưa có thông tin </w:t>
      </w:r>
      <w:r w:rsidRPr="005E5815">
        <w:rPr>
          <w:rFonts w:ascii="Times New Roman" w:hAnsi="Times New Roman"/>
          <w:sz w:val="28"/>
          <w:szCs w:val="28"/>
          <w:lang w:val="nl-NL"/>
        </w:rPr>
        <w:t>để tích hợp với Cơ sở dữ liệu quốc gia về tài sản công.</w:t>
      </w:r>
    </w:p>
    <w:p w:rsidR="001A399C" w:rsidRDefault="001A399C" w:rsidP="001A399C">
      <w:pPr>
        <w:widowControl w:val="0"/>
        <w:spacing w:before="40" w:after="40"/>
        <w:ind w:firstLine="720"/>
        <w:jc w:val="both"/>
        <w:rPr>
          <w:rFonts w:ascii="Times New Roman" w:hAnsi="Times New Roman"/>
          <w:spacing w:val="2"/>
          <w:sz w:val="28"/>
          <w:szCs w:val="28"/>
          <w:lang w:val="nl-NL"/>
        </w:rPr>
      </w:pPr>
      <w:r w:rsidRPr="005E5815">
        <w:rPr>
          <w:rFonts w:ascii="Times New Roman" w:hAnsi="Times New Roman"/>
          <w:spacing w:val="2"/>
          <w:sz w:val="28"/>
          <w:szCs w:val="28"/>
          <w:lang w:val="nl-NL"/>
        </w:rPr>
        <w:t>Những khó khăn, bất cập nêu trên có nguyên nhân chủ quan từ công tác tổ chức thực hiện nhưng cũng có nguyên nhân từ nội tại các quy định tại Nghị định số 4</w:t>
      </w:r>
      <w:r>
        <w:rPr>
          <w:rFonts w:ascii="Times New Roman" w:hAnsi="Times New Roman"/>
          <w:spacing w:val="2"/>
          <w:sz w:val="28"/>
          <w:szCs w:val="28"/>
          <w:lang w:val="nl-NL"/>
        </w:rPr>
        <w:t>6</w:t>
      </w:r>
      <w:r w:rsidRPr="005E5815">
        <w:rPr>
          <w:rFonts w:ascii="Times New Roman" w:hAnsi="Times New Roman"/>
          <w:spacing w:val="2"/>
          <w:sz w:val="28"/>
          <w:szCs w:val="28"/>
          <w:lang w:val="nl-NL"/>
        </w:rPr>
        <w:t xml:space="preserve">/2018/NĐ-CP chưa đầy đủ, chưa bao quát được các tình huống phát sinh trong thực tế do đây là lần đầu tiên có quy định chi tiết về việc quản lý, sử dụng và khai thác tài sản kết cấu hạ tầng </w:t>
      </w:r>
      <w:r>
        <w:rPr>
          <w:rFonts w:ascii="Times New Roman" w:hAnsi="Times New Roman"/>
          <w:spacing w:val="-2"/>
          <w:sz w:val="28"/>
          <w:szCs w:val="28"/>
          <w:lang w:val="en-US"/>
        </w:rPr>
        <w:t>đường sắt</w:t>
      </w:r>
      <w:r w:rsidRPr="005E5815">
        <w:rPr>
          <w:rFonts w:ascii="Times New Roman" w:hAnsi="Times New Roman"/>
          <w:sz w:val="28"/>
          <w:szCs w:val="28"/>
          <w:lang w:val="nl-NL"/>
        </w:rPr>
        <w:t xml:space="preserve"> </w:t>
      </w:r>
      <w:r>
        <w:rPr>
          <w:rFonts w:ascii="Times New Roman" w:hAnsi="Times New Roman"/>
          <w:sz w:val="28"/>
          <w:szCs w:val="28"/>
          <w:lang w:val="nl-NL"/>
        </w:rPr>
        <w:t>quốc gia</w:t>
      </w:r>
      <w:r w:rsidRPr="005E5815">
        <w:rPr>
          <w:rFonts w:ascii="Times New Roman" w:hAnsi="Times New Roman"/>
          <w:spacing w:val="2"/>
          <w:sz w:val="28"/>
          <w:szCs w:val="28"/>
          <w:lang w:val="nl-NL"/>
        </w:rPr>
        <w:t xml:space="preserve"> do nhà nước đầu tư, quản lý.</w:t>
      </w:r>
    </w:p>
    <w:p w:rsidR="00CE131E" w:rsidRDefault="003203EF" w:rsidP="00CE131E">
      <w:pPr>
        <w:widowControl w:val="0"/>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 xml:space="preserve">Từ cơ sở nêu trên, việc Bộ Tài chính trình Chính phủ ban hành Nghị định quy định việc quản lý, sử dụng và khai thác tài sản kết cấu hạ tầng </w:t>
      </w:r>
      <w:r w:rsidR="00DF6B3C">
        <w:rPr>
          <w:rFonts w:ascii="Times New Roman" w:hAnsi="Times New Roman"/>
          <w:spacing w:val="-2"/>
          <w:sz w:val="28"/>
          <w:szCs w:val="28"/>
          <w:lang w:val="pt-PT"/>
        </w:rPr>
        <w:t>đường sắt</w:t>
      </w:r>
      <w:r w:rsidR="00FA578F" w:rsidRPr="005E5815">
        <w:rPr>
          <w:rFonts w:ascii="Times New Roman" w:hAnsi="Times New Roman"/>
          <w:spacing w:val="-2"/>
          <w:sz w:val="28"/>
          <w:szCs w:val="28"/>
          <w:lang w:val="pt-PT"/>
        </w:rPr>
        <w:t xml:space="preserve"> </w:t>
      </w:r>
      <w:r w:rsidRPr="005E5815">
        <w:rPr>
          <w:rFonts w:ascii="Times New Roman" w:hAnsi="Times New Roman"/>
          <w:sz w:val="28"/>
          <w:szCs w:val="28"/>
          <w:lang w:val="nl-NL"/>
        </w:rPr>
        <w:t xml:space="preserve">(thay thế cho </w:t>
      </w:r>
      <w:r w:rsidR="00FA578F" w:rsidRPr="005E5815">
        <w:rPr>
          <w:rFonts w:ascii="Times New Roman" w:hAnsi="Times New Roman"/>
          <w:sz w:val="28"/>
          <w:szCs w:val="28"/>
        </w:rPr>
        <w:t xml:space="preserve">Nghị định số </w:t>
      </w:r>
      <w:r w:rsidR="00DF6B3C">
        <w:rPr>
          <w:rFonts w:ascii="Times New Roman" w:hAnsi="Times New Roman"/>
          <w:sz w:val="28"/>
          <w:szCs w:val="28"/>
          <w:lang w:val="en-US"/>
        </w:rPr>
        <w:t>46</w:t>
      </w:r>
      <w:r w:rsidR="00FA578F" w:rsidRPr="005E5815">
        <w:rPr>
          <w:rFonts w:ascii="Times New Roman" w:hAnsi="Times New Roman"/>
          <w:sz w:val="28"/>
          <w:szCs w:val="28"/>
          <w:lang w:val="vi-VN"/>
        </w:rPr>
        <w:t>/2018/</w:t>
      </w:r>
      <w:r w:rsidR="00FA578F" w:rsidRPr="005E5815">
        <w:rPr>
          <w:rFonts w:ascii="Times New Roman" w:hAnsi="Times New Roman"/>
          <w:sz w:val="28"/>
          <w:szCs w:val="28"/>
        </w:rPr>
        <w:t>NĐ-CP</w:t>
      </w:r>
      <w:r w:rsidRPr="005E5815">
        <w:rPr>
          <w:rFonts w:ascii="Times New Roman" w:hAnsi="Times New Roman"/>
          <w:sz w:val="28"/>
          <w:szCs w:val="28"/>
        </w:rPr>
        <w:t xml:space="preserve">) </w:t>
      </w:r>
      <w:r w:rsidRPr="005E5815">
        <w:rPr>
          <w:rFonts w:ascii="Times New Roman" w:hAnsi="Times New Roman"/>
          <w:sz w:val="28"/>
          <w:szCs w:val="28"/>
          <w:lang w:val="nl-NL"/>
        </w:rPr>
        <w:t>là cần thiết và có cơ sở pháp lý, cơ sở thực tiễn.</w:t>
      </w:r>
    </w:p>
    <w:p w:rsidR="0037054E" w:rsidRPr="009D4739" w:rsidRDefault="00F148F0" w:rsidP="00602D40">
      <w:pPr>
        <w:spacing w:before="40" w:after="40"/>
        <w:ind w:firstLine="720"/>
        <w:jc w:val="both"/>
        <w:rPr>
          <w:rFonts w:ascii="Times New Roman" w:hAnsi="Times New Roman"/>
          <w:b/>
          <w:szCs w:val="26"/>
          <w:lang w:val="nl-NL"/>
        </w:rPr>
      </w:pPr>
      <w:r w:rsidRPr="009D4739">
        <w:rPr>
          <w:rFonts w:ascii="Times New Roman" w:hAnsi="Times New Roman"/>
          <w:b/>
          <w:szCs w:val="26"/>
          <w:lang w:val="nl-NL"/>
        </w:rPr>
        <w:t>B</w:t>
      </w:r>
      <w:r w:rsidR="0037054E" w:rsidRPr="009D4739">
        <w:rPr>
          <w:rFonts w:ascii="Times New Roman" w:hAnsi="Times New Roman"/>
          <w:b/>
          <w:szCs w:val="26"/>
          <w:lang w:val="nl-NL"/>
        </w:rPr>
        <w:t>. MỤC ĐÍCH, QUAN ĐIỂM XÂY DỰNG NGHỊ ĐỊNH</w:t>
      </w:r>
    </w:p>
    <w:p w:rsidR="0037054E" w:rsidRPr="005E5815" w:rsidRDefault="0037054E" w:rsidP="00602D40">
      <w:pPr>
        <w:shd w:val="clear" w:color="auto" w:fill="FFFFFF"/>
        <w:spacing w:before="40" w:after="40"/>
        <w:ind w:firstLine="720"/>
        <w:jc w:val="both"/>
        <w:rPr>
          <w:rFonts w:ascii="Times New Roman" w:hAnsi="Times New Roman"/>
          <w:b/>
          <w:sz w:val="28"/>
          <w:szCs w:val="28"/>
          <w:lang w:eastAsia="vi-VN"/>
        </w:rPr>
      </w:pPr>
      <w:r w:rsidRPr="005E5815">
        <w:rPr>
          <w:rFonts w:ascii="Times New Roman" w:hAnsi="Times New Roman"/>
          <w:b/>
          <w:sz w:val="28"/>
          <w:szCs w:val="28"/>
          <w:lang w:eastAsia="vi-VN"/>
        </w:rPr>
        <w:t>1. Mục đích</w:t>
      </w:r>
    </w:p>
    <w:p w:rsidR="0037054E" w:rsidRDefault="0037054E" w:rsidP="00602D40">
      <w:pPr>
        <w:shd w:val="clear" w:color="auto" w:fill="FFFFFF"/>
        <w:spacing w:before="40" w:after="40"/>
        <w:ind w:firstLine="720"/>
        <w:jc w:val="both"/>
        <w:rPr>
          <w:rFonts w:ascii="Times New Roman" w:hAnsi="Times New Roman"/>
          <w:sz w:val="28"/>
          <w:szCs w:val="28"/>
          <w:lang w:eastAsia="vi-VN"/>
        </w:rPr>
      </w:pPr>
      <w:r w:rsidRPr="005E5815">
        <w:rPr>
          <w:rFonts w:ascii="Times New Roman" w:hAnsi="Times New Roman"/>
          <w:sz w:val="28"/>
          <w:szCs w:val="28"/>
          <w:lang w:eastAsia="vi-VN"/>
        </w:rPr>
        <w:t xml:space="preserve">Việc xây dựng Nghị định của Chính phủ quy định </w:t>
      </w:r>
      <w:r w:rsidRPr="005E5815">
        <w:rPr>
          <w:rFonts w:ascii="Times New Roman" w:hAnsi="Times New Roman"/>
          <w:sz w:val="28"/>
          <w:szCs w:val="28"/>
        </w:rPr>
        <w:t xml:space="preserve">việc quản lý, sử dụng và khai thác tài sản kết cấu hạ tầng </w:t>
      </w:r>
      <w:r w:rsidR="00AB282D">
        <w:rPr>
          <w:rFonts w:ascii="Times New Roman" w:hAnsi="Times New Roman"/>
          <w:spacing w:val="-2"/>
          <w:sz w:val="28"/>
          <w:szCs w:val="28"/>
          <w:lang w:val="pt-PT"/>
        </w:rPr>
        <w:t>đường sắt</w:t>
      </w:r>
      <w:r w:rsidR="00AB282D" w:rsidRPr="005E5815">
        <w:rPr>
          <w:rFonts w:ascii="Times New Roman" w:hAnsi="Times New Roman"/>
          <w:spacing w:val="-2"/>
          <w:sz w:val="28"/>
          <w:szCs w:val="28"/>
          <w:lang w:val="pt-PT"/>
        </w:rPr>
        <w:t xml:space="preserve"> </w:t>
      </w:r>
      <w:r w:rsidR="000F6402">
        <w:rPr>
          <w:rFonts w:ascii="Times New Roman" w:hAnsi="Times New Roman"/>
          <w:spacing w:val="-2"/>
          <w:sz w:val="28"/>
          <w:szCs w:val="28"/>
          <w:lang w:val="pt-PT"/>
        </w:rPr>
        <w:t xml:space="preserve">(quốc gia/đô thị) </w:t>
      </w:r>
      <w:r w:rsidRPr="005E5815">
        <w:rPr>
          <w:rFonts w:ascii="Times New Roman" w:hAnsi="Times New Roman"/>
          <w:sz w:val="28"/>
          <w:szCs w:val="28"/>
          <w:lang w:eastAsia="vi-VN"/>
        </w:rPr>
        <w:t>nhằm hoàn thiện cơ sở pháp lý để giải quyết các vướng mắc</w:t>
      </w:r>
      <w:r w:rsidR="005508D5">
        <w:rPr>
          <w:rFonts w:ascii="Times New Roman" w:hAnsi="Times New Roman"/>
          <w:sz w:val="28"/>
          <w:szCs w:val="28"/>
          <w:lang w:eastAsia="vi-VN"/>
        </w:rPr>
        <w:t>, bất cập</w:t>
      </w:r>
      <w:r w:rsidRPr="005E5815">
        <w:rPr>
          <w:rFonts w:ascii="Times New Roman" w:hAnsi="Times New Roman"/>
          <w:sz w:val="28"/>
          <w:szCs w:val="28"/>
          <w:lang w:eastAsia="vi-VN"/>
        </w:rPr>
        <w:t xml:space="preserve"> phát sinh trong quá trình giao, quản lý, sử dụng và khai thác </w:t>
      </w:r>
      <w:r w:rsidRPr="005E5815">
        <w:rPr>
          <w:rFonts w:ascii="Times New Roman" w:hAnsi="Times New Roman"/>
          <w:sz w:val="28"/>
          <w:szCs w:val="28"/>
        </w:rPr>
        <w:t xml:space="preserve">tài sản kết cấu hạ tầng </w:t>
      </w:r>
      <w:r w:rsidR="00AB282D">
        <w:rPr>
          <w:rFonts w:ascii="Times New Roman" w:hAnsi="Times New Roman"/>
          <w:spacing w:val="-2"/>
          <w:sz w:val="28"/>
          <w:szCs w:val="28"/>
          <w:lang w:val="pt-PT"/>
        </w:rPr>
        <w:t>đường sắt</w:t>
      </w:r>
      <w:r w:rsidRPr="005E5815">
        <w:rPr>
          <w:rFonts w:ascii="Times New Roman" w:hAnsi="Times New Roman"/>
          <w:sz w:val="28"/>
          <w:szCs w:val="28"/>
          <w:lang w:eastAsia="vi-VN"/>
        </w:rPr>
        <w:t xml:space="preserve">, </w:t>
      </w:r>
      <w:r w:rsidRPr="005E5815">
        <w:rPr>
          <w:rFonts w:ascii="Times New Roman" w:hAnsi="Times New Roman"/>
          <w:sz w:val="28"/>
          <w:szCs w:val="28"/>
          <w:lang w:val="nl-NL"/>
        </w:rPr>
        <w:t>bảo đảm tất cả các tài sản kết cấu hạ tần</w:t>
      </w:r>
      <w:r w:rsidR="00D83EAD" w:rsidRPr="005E5815">
        <w:rPr>
          <w:rFonts w:ascii="Times New Roman" w:hAnsi="Times New Roman"/>
          <w:sz w:val="28"/>
          <w:szCs w:val="28"/>
          <w:lang w:val="nl-NL"/>
        </w:rPr>
        <w:t>g</w:t>
      </w:r>
      <w:r w:rsidRPr="005E5815">
        <w:rPr>
          <w:rFonts w:ascii="Times New Roman" w:hAnsi="Times New Roman"/>
          <w:sz w:val="28"/>
          <w:szCs w:val="28"/>
          <w:lang w:val="nl-NL"/>
        </w:rPr>
        <w:t xml:space="preserve"> </w:t>
      </w:r>
      <w:r w:rsidR="00AB282D">
        <w:rPr>
          <w:rFonts w:ascii="Times New Roman" w:hAnsi="Times New Roman"/>
          <w:spacing w:val="-2"/>
          <w:sz w:val="28"/>
          <w:szCs w:val="28"/>
          <w:lang w:val="pt-PT"/>
        </w:rPr>
        <w:t>đường sắt</w:t>
      </w:r>
      <w:r w:rsidR="00AB282D" w:rsidRPr="005E5815">
        <w:rPr>
          <w:rFonts w:ascii="Times New Roman" w:hAnsi="Times New Roman"/>
          <w:spacing w:val="-2"/>
          <w:sz w:val="28"/>
          <w:szCs w:val="28"/>
          <w:lang w:val="pt-PT"/>
        </w:rPr>
        <w:t xml:space="preserve"> </w:t>
      </w:r>
      <w:r w:rsidR="009D2555" w:rsidRPr="005E5815">
        <w:rPr>
          <w:rFonts w:ascii="Times New Roman" w:hAnsi="Times New Roman"/>
          <w:sz w:val="28"/>
          <w:szCs w:val="28"/>
          <w:lang w:eastAsia="vi-VN"/>
        </w:rPr>
        <w:t xml:space="preserve">do Nhà nước đầu tư, quản lý </w:t>
      </w:r>
      <w:r w:rsidRPr="005E5815">
        <w:rPr>
          <w:rFonts w:ascii="Times New Roman" w:hAnsi="Times New Roman"/>
          <w:sz w:val="28"/>
          <w:szCs w:val="28"/>
          <w:lang w:val="nl-NL"/>
        </w:rPr>
        <w:t>đều xác định được chủ thể chịu trách nhiệm</w:t>
      </w:r>
      <w:r w:rsidRPr="005E5815">
        <w:rPr>
          <w:rFonts w:ascii="Times New Roman" w:hAnsi="Times New Roman"/>
          <w:sz w:val="28"/>
          <w:szCs w:val="28"/>
        </w:rPr>
        <w:t xml:space="preserve"> trước Nhà nước trong quản lý, hạch toán tài sản, khai thác </w:t>
      </w:r>
      <w:r w:rsidRPr="005E5815">
        <w:rPr>
          <w:rFonts w:ascii="Times New Roman" w:hAnsi="Times New Roman"/>
          <w:sz w:val="28"/>
          <w:szCs w:val="28"/>
          <w:lang w:eastAsia="vi-VN"/>
        </w:rPr>
        <w:t>tài sản.</w:t>
      </w:r>
    </w:p>
    <w:p w:rsidR="0037054E" w:rsidRPr="005E5815" w:rsidRDefault="0037054E" w:rsidP="00602D40">
      <w:pPr>
        <w:shd w:val="clear" w:color="auto" w:fill="FFFFFF"/>
        <w:spacing w:before="40" w:after="40"/>
        <w:ind w:firstLine="720"/>
        <w:jc w:val="both"/>
        <w:rPr>
          <w:rFonts w:ascii="Times New Roman" w:hAnsi="Times New Roman"/>
          <w:b/>
          <w:sz w:val="28"/>
          <w:szCs w:val="28"/>
          <w:lang w:eastAsia="vi-VN"/>
        </w:rPr>
      </w:pPr>
      <w:r w:rsidRPr="005E5815">
        <w:rPr>
          <w:rFonts w:ascii="Times New Roman" w:hAnsi="Times New Roman"/>
          <w:b/>
          <w:sz w:val="28"/>
          <w:szCs w:val="28"/>
          <w:lang w:eastAsia="vi-VN"/>
        </w:rPr>
        <w:t>2. Quan điểm xây dựng Nghị định</w:t>
      </w:r>
    </w:p>
    <w:p w:rsidR="00550FE5" w:rsidRDefault="00062E0B" w:rsidP="00550FE5">
      <w:pPr>
        <w:widowControl w:val="0"/>
        <w:shd w:val="clear" w:color="auto" w:fill="FFFFFF"/>
        <w:spacing w:before="40" w:after="40"/>
        <w:ind w:firstLine="720"/>
        <w:jc w:val="both"/>
        <w:rPr>
          <w:rFonts w:ascii="Times New Roman" w:hAnsi="Times New Roman"/>
          <w:sz w:val="28"/>
          <w:szCs w:val="28"/>
        </w:rPr>
      </w:pPr>
      <w:r w:rsidRPr="005A4844">
        <w:rPr>
          <w:rFonts w:ascii="Times New Roman" w:hAnsi="Times New Roman"/>
          <w:i/>
          <w:sz w:val="28"/>
          <w:szCs w:val="28"/>
          <w:lang w:eastAsia="vi-VN"/>
        </w:rPr>
        <w:t>Thứ nhất,</w:t>
      </w:r>
      <w:r w:rsidRPr="005A4844">
        <w:rPr>
          <w:rFonts w:ascii="Times New Roman" w:hAnsi="Times New Roman"/>
          <w:sz w:val="28"/>
          <w:szCs w:val="28"/>
          <w:lang w:eastAsia="vi-VN"/>
        </w:rPr>
        <w:t xml:space="preserve"> </w:t>
      </w:r>
      <w:r w:rsidR="003B4CC6" w:rsidRPr="005E5815">
        <w:rPr>
          <w:rFonts w:ascii="Times New Roman" w:hAnsi="Times New Roman"/>
          <w:sz w:val="28"/>
          <w:szCs w:val="28"/>
          <w:lang w:eastAsia="vi-VN"/>
        </w:rPr>
        <w:t xml:space="preserve">quán triệt đầy đủ quan điểm, chủ trương </w:t>
      </w:r>
      <w:r w:rsidR="003B4CC6" w:rsidRPr="005E5815">
        <w:rPr>
          <w:rFonts w:ascii="Times New Roman" w:hAnsi="Times New Roman"/>
          <w:sz w:val="28"/>
          <w:szCs w:val="28"/>
        </w:rPr>
        <w:t>đường lối của Đảng về nâng cao hiệu lực, hiệu quả quản lý, sử dụng, khai thác, huy động các nguồn lực của nền kinh tế nhằm thúc đẩy phát triển kinh tế xã hội nhanh và bền vững</w:t>
      </w:r>
      <w:r w:rsidR="003B4CC6" w:rsidRPr="005E5815">
        <w:rPr>
          <w:rStyle w:val="FootnoteReference"/>
          <w:rFonts w:ascii="Times New Roman" w:hAnsi="Times New Roman"/>
          <w:sz w:val="28"/>
          <w:szCs w:val="28"/>
        </w:rPr>
        <w:footnoteReference w:id="3"/>
      </w:r>
      <w:r w:rsidR="003B4CC6" w:rsidRPr="005E5815">
        <w:rPr>
          <w:rFonts w:ascii="Times New Roman" w:hAnsi="Times New Roman"/>
          <w:sz w:val="28"/>
          <w:szCs w:val="28"/>
        </w:rPr>
        <w:t xml:space="preserve">, thống nhất về cơ chế giao quản lý, khai thác tài sản kết cấu hạ tầng giao thông </w:t>
      </w:r>
      <w:r w:rsidR="003B4CC6">
        <w:rPr>
          <w:rFonts w:ascii="Times New Roman" w:hAnsi="Times New Roman"/>
          <w:spacing w:val="-2"/>
          <w:sz w:val="28"/>
          <w:szCs w:val="28"/>
          <w:lang w:val="pt-PT"/>
        </w:rPr>
        <w:t xml:space="preserve">đường sắt, </w:t>
      </w:r>
      <w:r w:rsidR="003B4CC6" w:rsidRPr="005E5815">
        <w:rPr>
          <w:rFonts w:ascii="Times New Roman" w:hAnsi="Times New Roman"/>
          <w:sz w:val="28"/>
          <w:szCs w:val="28"/>
        </w:rPr>
        <w:t>hàng hải, hàng không, đường bộ... theo hướng tách biệt rõ vai trò quản lý nhà nước với vai trò quản lý, khai thác tài sản kết cấu hạ tầng giao thông vận tải</w:t>
      </w:r>
      <w:r w:rsidR="003B4CC6" w:rsidRPr="005E5815">
        <w:rPr>
          <w:rStyle w:val="FootnoteReference"/>
          <w:rFonts w:ascii="Times New Roman" w:hAnsi="Times New Roman"/>
          <w:sz w:val="28"/>
          <w:szCs w:val="28"/>
        </w:rPr>
        <w:footnoteReference w:id="4"/>
      </w:r>
      <w:r w:rsidR="003B4CC6" w:rsidRPr="005E5815">
        <w:rPr>
          <w:rFonts w:ascii="Times New Roman" w:hAnsi="Times New Roman"/>
          <w:sz w:val="28"/>
          <w:szCs w:val="28"/>
        </w:rPr>
        <w:t>, tăng cường sự lãnh đạo của Đảng đối với công tác phòng, chống tham nhũng, tiêu cực</w:t>
      </w:r>
      <w:r w:rsidR="003B4CC6" w:rsidRPr="005E5815">
        <w:rPr>
          <w:rStyle w:val="FootnoteReference"/>
          <w:rFonts w:ascii="Times New Roman" w:hAnsi="Times New Roman"/>
          <w:sz w:val="28"/>
          <w:szCs w:val="28"/>
        </w:rPr>
        <w:footnoteReference w:id="5"/>
      </w:r>
      <w:r w:rsidR="003B4CC6" w:rsidRPr="005E5815">
        <w:rPr>
          <w:rFonts w:ascii="Times New Roman" w:hAnsi="Times New Roman"/>
          <w:sz w:val="28"/>
          <w:szCs w:val="28"/>
        </w:rPr>
        <w:t>...</w:t>
      </w:r>
      <w:r w:rsidR="00550FE5">
        <w:rPr>
          <w:rFonts w:ascii="Times New Roman" w:hAnsi="Times New Roman"/>
          <w:sz w:val="28"/>
          <w:szCs w:val="28"/>
        </w:rPr>
        <w:t>;</w:t>
      </w:r>
      <w:r w:rsidR="00550FE5">
        <w:rPr>
          <w:rFonts w:ascii="Times New Roman" w:hAnsi="Times New Roman"/>
          <w:sz w:val="28"/>
          <w:szCs w:val="28"/>
          <w:lang w:eastAsia="vi-VN"/>
        </w:rPr>
        <w:t xml:space="preserve"> </w:t>
      </w:r>
      <w:r w:rsidRPr="005A4844">
        <w:rPr>
          <w:rFonts w:ascii="Times New Roman" w:hAnsi="Times New Roman"/>
          <w:sz w:val="28"/>
          <w:szCs w:val="28"/>
          <w:lang w:eastAsia="vi-VN"/>
        </w:rPr>
        <w:t xml:space="preserve">chủ trương </w:t>
      </w:r>
      <w:r w:rsidRPr="005A4844">
        <w:rPr>
          <w:rFonts w:ascii="Times New Roman" w:hAnsi="Times New Roman"/>
          <w:sz w:val="28"/>
          <w:szCs w:val="28"/>
        </w:rPr>
        <w:t>đường lối của Đảng tại Đại hội đại biểu toàn quốc lần thứ XIII và Kết luận số 49-KL/TW ngày 28/02/2023 của Bộ Chính trị về định hướng phát triển giao thông vận tải đường sắt Việt Nam đến năm 2030, tầm nhìn đến năm 204</w:t>
      </w:r>
      <w:r w:rsidR="005E5C5B">
        <w:rPr>
          <w:rFonts w:ascii="Times New Roman" w:hAnsi="Times New Roman"/>
          <w:sz w:val="28"/>
          <w:szCs w:val="28"/>
        </w:rPr>
        <w:t>5</w:t>
      </w:r>
      <w:r w:rsidR="005E5C5B">
        <w:rPr>
          <w:rStyle w:val="FootnoteReference"/>
          <w:rFonts w:ascii="Times New Roman" w:hAnsi="Times New Roman"/>
          <w:sz w:val="28"/>
          <w:szCs w:val="28"/>
        </w:rPr>
        <w:footnoteReference w:id="6"/>
      </w:r>
    </w:p>
    <w:p w:rsidR="00FA578F" w:rsidRPr="005E5815" w:rsidRDefault="00FA578F" w:rsidP="00602D40">
      <w:pPr>
        <w:widowControl w:val="0"/>
        <w:shd w:val="clear" w:color="auto" w:fill="FFFFFF"/>
        <w:spacing w:before="40" w:after="40"/>
        <w:ind w:firstLine="720"/>
        <w:jc w:val="both"/>
        <w:rPr>
          <w:rFonts w:ascii="Times New Roman" w:hAnsi="Times New Roman"/>
          <w:sz w:val="28"/>
          <w:szCs w:val="28"/>
          <w:lang w:eastAsia="vi-VN"/>
        </w:rPr>
      </w:pPr>
      <w:r w:rsidRPr="005E5815">
        <w:rPr>
          <w:rFonts w:ascii="Times New Roman" w:hAnsi="Times New Roman"/>
          <w:i/>
          <w:sz w:val="28"/>
          <w:szCs w:val="28"/>
          <w:lang w:eastAsia="vi-VN"/>
        </w:rPr>
        <w:t>Thứ hai,</w:t>
      </w:r>
      <w:r w:rsidRPr="005E5815">
        <w:rPr>
          <w:rFonts w:ascii="Times New Roman" w:hAnsi="Times New Roman"/>
          <w:sz w:val="28"/>
          <w:szCs w:val="28"/>
          <w:lang w:eastAsia="vi-VN"/>
        </w:rPr>
        <w:t xml:space="preserve"> kế thừa các nội dung còn phù hợp của </w:t>
      </w:r>
      <w:r w:rsidRPr="005E5815">
        <w:rPr>
          <w:rFonts w:ascii="Times New Roman" w:hAnsi="Times New Roman"/>
          <w:sz w:val="28"/>
          <w:szCs w:val="28"/>
          <w:lang w:val="pt-PT"/>
        </w:rPr>
        <w:t xml:space="preserve">Nghị định số </w:t>
      </w:r>
      <w:r w:rsidRPr="005E5815">
        <w:rPr>
          <w:rFonts w:ascii="Times New Roman" w:hAnsi="Times New Roman"/>
          <w:sz w:val="28"/>
          <w:szCs w:val="28"/>
          <w:lang w:val="vi-VN"/>
        </w:rPr>
        <w:t>4</w:t>
      </w:r>
      <w:r w:rsidR="00FC035A">
        <w:rPr>
          <w:rFonts w:ascii="Times New Roman" w:hAnsi="Times New Roman"/>
          <w:sz w:val="28"/>
          <w:szCs w:val="28"/>
          <w:lang w:val="en-US"/>
        </w:rPr>
        <w:t>6</w:t>
      </w:r>
      <w:r w:rsidRPr="005E5815">
        <w:rPr>
          <w:rFonts w:ascii="Times New Roman" w:hAnsi="Times New Roman"/>
          <w:sz w:val="28"/>
          <w:szCs w:val="28"/>
          <w:lang w:val="vi-VN"/>
        </w:rPr>
        <w:t>/2018</w:t>
      </w:r>
      <w:r w:rsidRPr="005E5815">
        <w:rPr>
          <w:rFonts w:ascii="Times New Roman" w:hAnsi="Times New Roman"/>
          <w:sz w:val="28"/>
          <w:szCs w:val="28"/>
          <w:lang w:val="pt-PT"/>
        </w:rPr>
        <w:t>/NĐ-CP</w:t>
      </w:r>
      <w:r w:rsidRPr="005E5815">
        <w:rPr>
          <w:rFonts w:ascii="Times New Roman" w:hAnsi="Times New Roman"/>
          <w:sz w:val="28"/>
          <w:szCs w:val="28"/>
          <w:lang w:eastAsia="vi-VN"/>
        </w:rPr>
        <w:t>, sửa đổ</w:t>
      </w:r>
      <w:r w:rsidR="004D53E2" w:rsidRPr="005E5815">
        <w:rPr>
          <w:rFonts w:ascii="Times New Roman" w:hAnsi="Times New Roman"/>
          <w:sz w:val="28"/>
          <w:szCs w:val="28"/>
          <w:lang w:eastAsia="vi-VN"/>
        </w:rPr>
        <w:t xml:space="preserve">i </w:t>
      </w:r>
      <w:r w:rsidRPr="005E5815">
        <w:rPr>
          <w:rFonts w:ascii="Times New Roman" w:hAnsi="Times New Roman"/>
          <w:sz w:val="28"/>
          <w:szCs w:val="28"/>
          <w:lang w:eastAsia="vi-VN"/>
        </w:rPr>
        <w:t>các nội dung không còn phù hợp với thực tiễn</w:t>
      </w:r>
      <w:r w:rsidR="004D53E2" w:rsidRPr="005E5815">
        <w:rPr>
          <w:rFonts w:ascii="Times New Roman" w:hAnsi="Times New Roman"/>
          <w:sz w:val="28"/>
          <w:szCs w:val="28"/>
          <w:lang w:eastAsia="vi-VN"/>
        </w:rPr>
        <w:t>, bổ sung các</w:t>
      </w:r>
      <w:r w:rsidRPr="005E5815">
        <w:rPr>
          <w:rFonts w:ascii="Times New Roman" w:hAnsi="Times New Roman"/>
          <w:sz w:val="28"/>
          <w:szCs w:val="28"/>
          <w:lang w:eastAsia="vi-VN"/>
        </w:rPr>
        <w:t xml:space="preserve"> quy định chi tiết để </w:t>
      </w:r>
      <w:r w:rsidR="004D53E2" w:rsidRPr="005E5815">
        <w:rPr>
          <w:rFonts w:ascii="Times New Roman" w:hAnsi="Times New Roman"/>
          <w:sz w:val="28"/>
          <w:szCs w:val="28"/>
          <w:lang w:eastAsia="vi-VN"/>
        </w:rPr>
        <w:t>điều chỉnh những vấn đề nảy sinh trong thực tiễn</w:t>
      </w:r>
      <w:r w:rsidR="000F6402">
        <w:rPr>
          <w:rFonts w:ascii="Times New Roman" w:hAnsi="Times New Roman"/>
          <w:sz w:val="28"/>
          <w:szCs w:val="28"/>
          <w:lang w:eastAsia="vi-VN"/>
        </w:rPr>
        <w:t xml:space="preserve"> (hạ tầng đường sắt quốc gia/đô thị)</w:t>
      </w:r>
      <w:r w:rsidR="004D53E2" w:rsidRPr="005E5815">
        <w:rPr>
          <w:rFonts w:ascii="Times New Roman" w:hAnsi="Times New Roman"/>
          <w:sz w:val="28"/>
          <w:szCs w:val="28"/>
          <w:lang w:eastAsia="vi-VN"/>
        </w:rPr>
        <w:t>,</w:t>
      </w:r>
      <w:r w:rsidRPr="005E5815">
        <w:rPr>
          <w:rFonts w:ascii="Times New Roman" w:hAnsi="Times New Roman"/>
          <w:sz w:val="28"/>
          <w:szCs w:val="28"/>
          <w:lang w:eastAsia="vi-VN"/>
        </w:rPr>
        <w:t xml:space="preserve"> cụ thể hóa các quy định của Luật Quản lý, sử dụng tài sản công năm 2017 về quản lý, sử dụng </w:t>
      </w:r>
      <w:r w:rsidRPr="005E5815">
        <w:rPr>
          <w:rFonts w:ascii="Times New Roman" w:hAnsi="Times New Roman"/>
          <w:sz w:val="28"/>
          <w:szCs w:val="28"/>
        </w:rPr>
        <w:t>tài sản kết cấu hạ tầng</w:t>
      </w:r>
      <w:r w:rsidRPr="005E5815">
        <w:rPr>
          <w:rFonts w:ascii="Times New Roman" w:hAnsi="Times New Roman"/>
          <w:sz w:val="28"/>
          <w:szCs w:val="28"/>
          <w:lang w:eastAsia="vi-VN"/>
        </w:rPr>
        <w:t xml:space="preserve">, bảo đảm phù hợp với đặc thù của tài sản kết cấu hạ tầng </w:t>
      </w:r>
      <w:r w:rsidR="00FC035A">
        <w:rPr>
          <w:rFonts w:ascii="Times New Roman" w:hAnsi="Times New Roman"/>
          <w:spacing w:val="-2"/>
          <w:sz w:val="28"/>
          <w:szCs w:val="28"/>
          <w:lang w:val="pt-PT"/>
        </w:rPr>
        <w:t>đường sắt</w:t>
      </w:r>
      <w:r w:rsidRPr="005E5815">
        <w:rPr>
          <w:rFonts w:ascii="Times New Roman" w:hAnsi="Times New Roman"/>
          <w:sz w:val="28"/>
          <w:szCs w:val="28"/>
          <w:lang w:eastAsia="vi-VN"/>
        </w:rPr>
        <w:t xml:space="preserve">, bảo đảm tính đồng bộ với pháp luật về </w:t>
      </w:r>
      <w:r w:rsidR="00FC035A">
        <w:rPr>
          <w:rFonts w:ascii="Times New Roman" w:hAnsi="Times New Roman"/>
          <w:spacing w:val="-2"/>
          <w:sz w:val="28"/>
          <w:szCs w:val="28"/>
          <w:lang w:val="pt-PT"/>
        </w:rPr>
        <w:t>đường sắt</w:t>
      </w:r>
      <w:r w:rsidR="00FC035A" w:rsidRPr="005E5815">
        <w:rPr>
          <w:rFonts w:ascii="Times New Roman" w:hAnsi="Times New Roman"/>
          <w:spacing w:val="-2"/>
          <w:sz w:val="28"/>
          <w:szCs w:val="28"/>
          <w:lang w:val="pt-PT"/>
        </w:rPr>
        <w:t xml:space="preserve"> </w:t>
      </w:r>
      <w:r w:rsidRPr="005E5815">
        <w:rPr>
          <w:rFonts w:ascii="Times New Roman" w:hAnsi="Times New Roman"/>
          <w:sz w:val="28"/>
          <w:szCs w:val="28"/>
          <w:lang w:eastAsia="vi-VN"/>
        </w:rPr>
        <w:t>và các quy định của pháp luật có liên quan.</w:t>
      </w:r>
    </w:p>
    <w:p w:rsidR="00FA578F" w:rsidRPr="005E5815" w:rsidRDefault="00FA578F" w:rsidP="00602D40">
      <w:pPr>
        <w:widowControl w:val="0"/>
        <w:shd w:val="clear" w:color="auto" w:fill="FFFFFF"/>
        <w:spacing w:before="40" w:after="40"/>
        <w:ind w:firstLine="720"/>
        <w:jc w:val="both"/>
        <w:rPr>
          <w:rFonts w:ascii="Times New Roman" w:hAnsi="Times New Roman"/>
          <w:sz w:val="28"/>
          <w:szCs w:val="28"/>
          <w:lang w:val="nl-NL"/>
        </w:rPr>
      </w:pPr>
      <w:r w:rsidRPr="005E5815">
        <w:rPr>
          <w:rFonts w:ascii="Times New Roman" w:hAnsi="Times New Roman"/>
          <w:i/>
          <w:sz w:val="28"/>
          <w:szCs w:val="28"/>
          <w:lang w:eastAsia="vi-VN"/>
        </w:rPr>
        <w:t>Thứ ba</w:t>
      </w:r>
      <w:r w:rsidRPr="005E5815">
        <w:rPr>
          <w:rFonts w:ascii="Times New Roman" w:hAnsi="Times New Roman"/>
          <w:sz w:val="28"/>
          <w:szCs w:val="28"/>
          <w:lang w:val="nl-NL"/>
        </w:rPr>
        <w:t xml:space="preserve">, tăng cường công tác quản lý nhà nước, nâng cao hiệu quả quản lý, sử dụng và khai thác tài sản kết cấu hạ tầng </w:t>
      </w:r>
      <w:r w:rsidR="00FC035A">
        <w:rPr>
          <w:rFonts w:ascii="Times New Roman" w:hAnsi="Times New Roman"/>
          <w:spacing w:val="-2"/>
          <w:sz w:val="28"/>
          <w:szCs w:val="28"/>
          <w:lang w:val="pt-PT"/>
        </w:rPr>
        <w:t>đường sắt</w:t>
      </w:r>
      <w:r w:rsidR="00FC035A" w:rsidRPr="005E5815">
        <w:rPr>
          <w:rFonts w:ascii="Times New Roman" w:hAnsi="Times New Roman"/>
          <w:spacing w:val="-2"/>
          <w:sz w:val="28"/>
          <w:szCs w:val="28"/>
          <w:lang w:val="pt-PT"/>
        </w:rPr>
        <w:t xml:space="preserve"> </w:t>
      </w:r>
      <w:r w:rsidRPr="005E5815">
        <w:rPr>
          <w:rFonts w:ascii="Times New Roman" w:hAnsi="Times New Roman"/>
          <w:sz w:val="28"/>
          <w:szCs w:val="28"/>
          <w:lang w:val="nl-NL"/>
        </w:rPr>
        <w:t>thông qua việc giao tài sản cho các chủ thể, chế độ kê khai báo cáo và xây dựng cơ sở dữ liệu về tài sản.</w:t>
      </w:r>
    </w:p>
    <w:p w:rsidR="00B718B2" w:rsidRPr="009D4739" w:rsidRDefault="00F97EDE" w:rsidP="00602D40">
      <w:pPr>
        <w:widowControl w:val="0"/>
        <w:tabs>
          <w:tab w:val="left" w:pos="567"/>
        </w:tabs>
        <w:spacing w:before="40" w:after="40"/>
        <w:ind w:firstLine="567"/>
        <w:jc w:val="both"/>
        <w:rPr>
          <w:rFonts w:ascii="Times New Roman" w:hAnsi="Times New Roman"/>
          <w:b/>
          <w:szCs w:val="26"/>
          <w:lang w:val="nl-NL"/>
        </w:rPr>
      </w:pPr>
      <w:r w:rsidRPr="009D4739">
        <w:rPr>
          <w:rFonts w:ascii="Times New Roman" w:hAnsi="Times New Roman"/>
          <w:b/>
          <w:szCs w:val="26"/>
          <w:lang w:val="nl-NL"/>
        </w:rPr>
        <w:t xml:space="preserve"> </w:t>
      </w:r>
      <w:r w:rsidR="00A10F31" w:rsidRPr="009D4739">
        <w:rPr>
          <w:rFonts w:ascii="Times New Roman" w:hAnsi="Times New Roman"/>
          <w:b/>
          <w:szCs w:val="26"/>
          <w:lang w:val="nl-NL"/>
        </w:rPr>
        <w:tab/>
      </w:r>
      <w:r w:rsidR="00F148F0" w:rsidRPr="009D4739">
        <w:rPr>
          <w:rFonts w:ascii="Times New Roman" w:hAnsi="Times New Roman"/>
          <w:b/>
          <w:szCs w:val="26"/>
          <w:lang w:val="nl-NL"/>
        </w:rPr>
        <w:t>C. QUÁ TRÌNH XÂY DỰNG NGHỊ ĐỊNH</w:t>
      </w:r>
    </w:p>
    <w:p w:rsidR="00DA695E" w:rsidRPr="005E5815" w:rsidRDefault="00B718B2" w:rsidP="00602D40">
      <w:pPr>
        <w:widowControl w:val="0"/>
        <w:tabs>
          <w:tab w:val="left" w:pos="567"/>
          <w:tab w:val="left" w:pos="709"/>
        </w:tabs>
        <w:spacing w:before="40" w:after="40"/>
        <w:ind w:firstLine="567"/>
        <w:jc w:val="both"/>
        <w:rPr>
          <w:rFonts w:ascii="Times New Roman" w:hAnsi="Times New Roman"/>
          <w:spacing w:val="-2"/>
          <w:sz w:val="28"/>
          <w:szCs w:val="28"/>
          <w:lang w:val="nl-NL"/>
        </w:rPr>
      </w:pPr>
      <w:r w:rsidRPr="005E5815">
        <w:rPr>
          <w:rFonts w:ascii="Times New Roman" w:hAnsi="Times New Roman"/>
          <w:b/>
          <w:sz w:val="28"/>
          <w:szCs w:val="28"/>
          <w:lang w:val="nl-NL"/>
        </w:rPr>
        <w:t xml:space="preserve"> </w:t>
      </w:r>
      <w:r w:rsidR="00F97EDE" w:rsidRPr="005E5815">
        <w:rPr>
          <w:rFonts w:ascii="Times New Roman" w:hAnsi="Times New Roman"/>
          <w:b/>
          <w:sz w:val="28"/>
          <w:szCs w:val="28"/>
          <w:lang w:val="nl-NL"/>
        </w:rPr>
        <w:t xml:space="preserve"> </w:t>
      </w:r>
      <w:r w:rsidRPr="005E5815">
        <w:rPr>
          <w:rFonts w:ascii="Times New Roman" w:hAnsi="Times New Roman"/>
          <w:b/>
          <w:sz w:val="28"/>
          <w:szCs w:val="28"/>
          <w:lang w:val="nl-NL"/>
        </w:rPr>
        <w:t xml:space="preserve">1. </w:t>
      </w:r>
      <w:r w:rsidR="0037054E" w:rsidRPr="005E5815">
        <w:rPr>
          <w:rFonts w:ascii="Times New Roman" w:hAnsi="Times New Roman"/>
          <w:sz w:val="28"/>
          <w:szCs w:val="28"/>
          <w:lang w:val="nl-NL"/>
        </w:rPr>
        <w:t xml:space="preserve">Bộ Tài chính </w:t>
      </w:r>
      <w:r w:rsidR="0037054E" w:rsidRPr="005E5815">
        <w:rPr>
          <w:rFonts w:ascii="Times New Roman" w:hAnsi="Times New Roman"/>
          <w:spacing w:val="-2"/>
          <w:sz w:val="28"/>
          <w:szCs w:val="28"/>
          <w:lang w:val="nl-NL"/>
        </w:rPr>
        <w:t>đã có</w:t>
      </w:r>
      <w:r w:rsidR="00F26AF5" w:rsidRPr="005E5815">
        <w:rPr>
          <w:rFonts w:ascii="Times New Roman" w:hAnsi="Times New Roman"/>
          <w:spacing w:val="-2"/>
          <w:sz w:val="28"/>
          <w:szCs w:val="28"/>
          <w:lang w:val="nl-NL"/>
        </w:rPr>
        <w:t xml:space="preserve"> c</w:t>
      </w:r>
      <w:r w:rsidR="0037054E" w:rsidRPr="005E5815">
        <w:rPr>
          <w:rFonts w:ascii="Times New Roman" w:hAnsi="Times New Roman"/>
          <w:spacing w:val="-2"/>
          <w:sz w:val="28"/>
          <w:szCs w:val="28"/>
          <w:lang w:val="nl-NL"/>
        </w:rPr>
        <w:t>ác Công văn đề nghị Bộ Giao thông vận tả</w:t>
      </w:r>
      <w:r w:rsidR="00FC035A">
        <w:rPr>
          <w:rFonts w:ascii="Times New Roman" w:hAnsi="Times New Roman"/>
          <w:spacing w:val="-2"/>
          <w:sz w:val="28"/>
          <w:szCs w:val="28"/>
          <w:lang w:val="nl-NL"/>
        </w:rPr>
        <w:t xml:space="preserve">i, Ủy ban Quản lý vốn nhà nước tại doanh nghiệp </w:t>
      </w:r>
      <w:r w:rsidR="0037054E" w:rsidRPr="005E5815">
        <w:rPr>
          <w:rFonts w:ascii="Times New Roman" w:hAnsi="Times New Roman"/>
          <w:spacing w:val="-2"/>
          <w:sz w:val="28"/>
          <w:szCs w:val="28"/>
          <w:lang w:val="nl-NL"/>
        </w:rPr>
        <w:t>đánh giá tình hình thực hiện Nghị định của Chính phủ</w:t>
      </w:r>
      <w:r w:rsidR="00BE605D" w:rsidRPr="005E5815">
        <w:rPr>
          <w:rFonts w:ascii="Times New Roman" w:hAnsi="Times New Roman"/>
          <w:spacing w:val="-2"/>
          <w:sz w:val="28"/>
          <w:szCs w:val="28"/>
          <w:lang w:val="nl-NL"/>
        </w:rPr>
        <w:t xml:space="preserve"> (nội dung đánh giá </w:t>
      </w:r>
      <w:r w:rsidR="004321AE" w:rsidRPr="005E5815">
        <w:rPr>
          <w:rFonts w:ascii="Times New Roman" w:hAnsi="Times New Roman"/>
          <w:spacing w:val="-2"/>
          <w:sz w:val="28"/>
          <w:szCs w:val="28"/>
          <w:lang w:val="nl-NL"/>
        </w:rPr>
        <w:t xml:space="preserve">được tổng hợp, báo cáo </w:t>
      </w:r>
      <w:r w:rsidR="00BE605D" w:rsidRPr="005E5815">
        <w:rPr>
          <w:rFonts w:ascii="Times New Roman" w:hAnsi="Times New Roman"/>
          <w:spacing w:val="-2"/>
          <w:sz w:val="28"/>
          <w:szCs w:val="28"/>
          <w:lang w:val="nl-NL"/>
        </w:rPr>
        <w:t>tại mục 2 phần A nêu trên)</w:t>
      </w:r>
      <w:r w:rsidRPr="005E5815">
        <w:rPr>
          <w:rFonts w:ascii="Times New Roman" w:hAnsi="Times New Roman"/>
          <w:spacing w:val="-2"/>
          <w:sz w:val="28"/>
          <w:szCs w:val="28"/>
          <w:lang w:val="nl-NL"/>
        </w:rPr>
        <w:t>.</w:t>
      </w:r>
    </w:p>
    <w:p w:rsidR="00F97EDE" w:rsidRPr="005E5815" w:rsidRDefault="00DA695E" w:rsidP="00602D40">
      <w:pPr>
        <w:widowControl w:val="0"/>
        <w:tabs>
          <w:tab w:val="left" w:pos="567"/>
          <w:tab w:val="left" w:pos="709"/>
        </w:tabs>
        <w:spacing w:before="40" w:after="40"/>
        <w:ind w:firstLine="567"/>
        <w:jc w:val="both"/>
        <w:rPr>
          <w:rFonts w:ascii="Times New Roman" w:hAnsi="Times New Roman"/>
          <w:spacing w:val="-2"/>
          <w:sz w:val="28"/>
          <w:szCs w:val="28"/>
          <w:lang w:val="nl-NL"/>
        </w:rPr>
      </w:pPr>
      <w:r w:rsidRPr="005E5815">
        <w:rPr>
          <w:rFonts w:ascii="Times New Roman" w:hAnsi="Times New Roman"/>
          <w:b/>
          <w:spacing w:val="-2"/>
          <w:sz w:val="28"/>
          <w:szCs w:val="28"/>
          <w:lang w:val="nl-NL"/>
        </w:rPr>
        <w:t xml:space="preserve">  </w:t>
      </w:r>
      <w:r w:rsidR="00B718B2" w:rsidRPr="005E5815">
        <w:rPr>
          <w:rFonts w:ascii="Times New Roman" w:hAnsi="Times New Roman"/>
          <w:b/>
          <w:spacing w:val="-2"/>
          <w:sz w:val="28"/>
          <w:szCs w:val="28"/>
          <w:lang w:val="nl-NL"/>
        </w:rPr>
        <w:t>2.</w:t>
      </w:r>
      <w:r w:rsidR="00B718B2" w:rsidRPr="005E5815">
        <w:rPr>
          <w:rFonts w:ascii="Times New Roman" w:hAnsi="Times New Roman"/>
          <w:spacing w:val="-2"/>
          <w:sz w:val="28"/>
          <w:szCs w:val="28"/>
          <w:lang w:val="nl-NL"/>
        </w:rPr>
        <w:t xml:space="preserve"> </w:t>
      </w:r>
      <w:r w:rsidR="00D4210A" w:rsidRPr="005E5815">
        <w:rPr>
          <w:rFonts w:ascii="Times New Roman" w:hAnsi="Times New Roman"/>
          <w:spacing w:val="-2"/>
          <w:sz w:val="28"/>
          <w:szCs w:val="28"/>
          <w:lang w:val="nl-NL"/>
        </w:rPr>
        <w:t>Bộ Tài chính đã giao các đơn vị chức năng phối hợp với các đơn vị chức năng của Bộ Giao thông vận tải</w:t>
      </w:r>
      <w:r w:rsidR="00E8325F">
        <w:rPr>
          <w:rFonts w:ascii="Times New Roman" w:hAnsi="Times New Roman"/>
          <w:spacing w:val="-2"/>
          <w:sz w:val="28"/>
          <w:szCs w:val="28"/>
          <w:lang w:val="nl-NL"/>
        </w:rPr>
        <w:t>, Ủy ban nhân dân thành phố Hà Nội, Ủy ban Quản lý vốn nhà nước tại doanh nghiệp, Tổng công ty đường sắt Việt Nam</w:t>
      </w:r>
      <w:r w:rsidR="00D4210A" w:rsidRPr="005E5815">
        <w:rPr>
          <w:rFonts w:ascii="Times New Roman" w:hAnsi="Times New Roman"/>
          <w:spacing w:val="-2"/>
          <w:sz w:val="28"/>
          <w:szCs w:val="28"/>
          <w:lang w:val="nl-NL"/>
        </w:rPr>
        <w:t xml:space="preserve"> tổ chức xây dựng dự thảo Tờ trình Chính phủ, dự thảo Nghị định, góp ý nhiều lần để hoàn thiện dự thảo.</w:t>
      </w:r>
    </w:p>
    <w:p w:rsidR="005E2449" w:rsidRPr="005E5815" w:rsidRDefault="00F97EDE" w:rsidP="00602D40">
      <w:pPr>
        <w:widowControl w:val="0"/>
        <w:tabs>
          <w:tab w:val="left" w:pos="567"/>
          <w:tab w:val="left" w:pos="720"/>
        </w:tabs>
        <w:spacing w:before="40" w:after="40"/>
        <w:ind w:firstLine="567"/>
        <w:jc w:val="both"/>
        <w:rPr>
          <w:rFonts w:ascii="Times New Roman" w:hAnsi="Times New Roman"/>
          <w:sz w:val="28"/>
          <w:szCs w:val="28"/>
          <w:lang w:val="nl-NL"/>
        </w:rPr>
      </w:pPr>
      <w:r w:rsidRPr="005E5815">
        <w:rPr>
          <w:rFonts w:ascii="Times New Roman" w:hAnsi="Times New Roman"/>
          <w:spacing w:val="-2"/>
          <w:sz w:val="28"/>
          <w:szCs w:val="28"/>
          <w:lang w:val="nl-NL"/>
        </w:rPr>
        <w:t xml:space="preserve">  </w:t>
      </w:r>
      <w:r w:rsidR="00D4210A" w:rsidRPr="005E5815">
        <w:rPr>
          <w:rFonts w:ascii="Times New Roman" w:hAnsi="Times New Roman"/>
          <w:b/>
          <w:spacing w:val="-2"/>
          <w:sz w:val="28"/>
          <w:szCs w:val="28"/>
          <w:lang w:val="nl-NL"/>
        </w:rPr>
        <w:t>3.</w:t>
      </w:r>
      <w:r w:rsidR="00CD720F" w:rsidRPr="005E5815">
        <w:rPr>
          <w:rFonts w:ascii="Times New Roman" w:hAnsi="Times New Roman"/>
          <w:spacing w:val="-2"/>
          <w:sz w:val="28"/>
          <w:szCs w:val="28"/>
          <w:lang w:val="nl-NL"/>
        </w:rPr>
        <w:t xml:space="preserve"> </w:t>
      </w:r>
      <w:r w:rsidR="00AB4F96" w:rsidRPr="005E5815">
        <w:rPr>
          <w:rFonts w:ascii="Times New Roman" w:hAnsi="Times New Roman"/>
          <w:spacing w:val="-2"/>
          <w:sz w:val="28"/>
          <w:szCs w:val="28"/>
          <w:lang w:val="nl-NL"/>
        </w:rPr>
        <w:t xml:space="preserve">Bộ trưởng Bộ Tài chính đã có </w:t>
      </w:r>
      <w:r w:rsidR="00AB4F96" w:rsidRPr="005E5815">
        <w:rPr>
          <w:rFonts w:ascii="Times New Roman" w:hAnsi="Times New Roman"/>
          <w:sz w:val="28"/>
          <w:szCs w:val="28"/>
          <w:lang w:val="nl-NL"/>
        </w:rPr>
        <w:t>Quyết định số</w:t>
      </w:r>
      <w:r w:rsidR="003B281C">
        <w:rPr>
          <w:rFonts w:ascii="Times New Roman" w:hAnsi="Times New Roman"/>
          <w:sz w:val="28"/>
          <w:szCs w:val="28"/>
          <w:lang w:val="nl-NL"/>
        </w:rPr>
        <w:t xml:space="preserve"> 1116</w:t>
      </w:r>
      <w:r w:rsidR="00AB4F96" w:rsidRPr="005E5815">
        <w:rPr>
          <w:rFonts w:ascii="Times New Roman" w:hAnsi="Times New Roman"/>
          <w:sz w:val="28"/>
          <w:szCs w:val="28"/>
          <w:lang w:val="nl-NL"/>
        </w:rPr>
        <w:t xml:space="preserve">/QĐ-BTC ngày </w:t>
      </w:r>
      <w:r w:rsidR="003B281C">
        <w:rPr>
          <w:rFonts w:ascii="Times New Roman" w:hAnsi="Times New Roman"/>
          <w:sz w:val="28"/>
          <w:szCs w:val="28"/>
          <w:lang w:val="nl-NL"/>
        </w:rPr>
        <w:t>02/6</w:t>
      </w:r>
      <w:r w:rsidR="00AB4F96" w:rsidRPr="005E5815">
        <w:rPr>
          <w:rFonts w:ascii="Times New Roman" w:hAnsi="Times New Roman"/>
          <w:sz w:val="28"/>
          <w:szCs w:val="28"/>
          <w:lang w:val="nl-NL"/>
        </w:rPr>
        <w:t xml:space="preserve">/2023 về việc thành lập Ban soạn thảo, Tổ biên tập xây dựng Nghị định. </w:t>
      </w:r>
    </w:p>
    <w:p w:rsidR="00A2612C" w:rsidRPr="005E5815" w:rsidRDefault="005E2449" w:rsidP="00602D40">
      <w:pPr>
        <w:widowControl w:val="0"/>
        <w:tabs>
          <w:tab w:val="left" w:pos="567"/>
          <w:tab w:val="left" w:pos="720"/>
        </w:tabs>
        <w:spacing w:before="40" w:after="40"/>
        <w:ind w:firstLine="567"/>
        <w:jc w:val="both"/>
        <w:rPr>
          <w:rFonts w:ascii="Times New Roman" w:hAnsi="Times New Roman"/>
          <w:sz w:val="28"/>
          <w:szCs w:val="28"/>
        </w:rPr>
      </w:pPr>
      <w:r w:rsidRPr="005E5815">
        <w:rPr>
          <w:rFonts w:ascii="Times New Roman" w:hAnsi="Times New Roman"/>
          <w:sz w:val="28"/>
          <w:szCs w:val="28"/>
          <w:lang w:val="nl-NL"/>
        </w:rPr>
        <w:t xml:space="preserve">  </w:t>
      </w:r>
      <w:r w:rsidR="000F6402">
        <w:rPr>
          <w:rFonts w:ascii="Times New Roman" w:hAnsi="Times New Roman"/>
          <w:sz w:val="28"/>
          <w:szCs w:val="28"/>
          <w:lang w:val="nl-NL"/>
        </w:rPr>
        <w:t>....</w:t>
      </w:r>
    </w:p>
    <w:p w:rsidR="00A2612C" w:rsidRPr="009D4739" w:rsidRDefault="00A2612C" w:rsidP="00602D40">
      <w:pPr>
        <w:widowControl w:val="0"/>
        <w:tabs>
          <w:tab w:val="left" w:pos="567"/>
        </w:tabs>
        <w:spacing w:before="40" w:after="40"/>
        <w:ind w:firstLine="567"/>
        <w:jc w:val="both"/>
        <w:rPr>
          <w:rFonts w:ascii="Times New Roman" w:hAnsi="Times New Roman"/>
          <w:b/>
          <w:szCs w:val="26"/>
          <w:lang w:val="nl-NL"/>
        </w:rPr>
      </w:pPr>
      <w:r w:rsidRPr="009D4739">
        <w:rPr>
          <w:rFonts w:ascii="Times New Roman" w:hAnsi="Times New Roman"/>
          <w:b/>
          <w:szCs w:val="26"/>
          <w:lang w:val="nl-NL"/>
        </w:rPr>
        <w:tab/>
      </w:r>
      <w:r w:rsidR="00F148F0" w:rsidRPr="009D4739">
        <w:rPr>
          <w:rFonts w:ascii="Times New Roman" w:hAnsi="Times New Roman"/>
          <w:b/>
          <w:szCs w:val="26"/>
          <w:lang w:val="nl-NL"/>
        </w:rPr>
        <w:t>D</w:t>
      </w:r>
      <w:r w:rsidRPr="009D4739">
        <w:rPr>
          <w:rFonts w:ascii="Times New Roman" w:hAnsi="Times New Roman"/>
          <w:b/>
          <w:szCs w:val="26"/>
          <w:lang w:val="nl-NL"/>
        </w:rPr>
        <w:t xml:space="preserve">. </w:t>
      </w:r>
      <w:r w:rsidR="00F148F0" w:rsidRPr="009D4739">
        <w:rPr>
          <w:rFonts w:ascii="Times New Roman" w:hAnsi="Times New Roman"/>
          <w:b/>
          <w:szCs w:val="26"/>
          <w:lang w:val="nl-NL"/>
        </w:rPr>
        <w:t>KẾT CẤU CỦA NGHỊ ĐỊNH</w:t>
      </w:r>
    </w:p>
    <w:p w:rsidR="00162717" w:rsidRPr="005E5815" w:rsidRDefault="00A2612C" w:rsidP="00602D40">
      <w:pPr>
        <w:widowControl w:val="0"/>
        <w:shd w:val="clear" w:color="auto" w:fill="FFFFFF"/>
        <w:spacing w:before="40" w:after="40"/>
        <w:ind w:firstLine="720"/>
        <w:jc w:val="both"/>
        <w:rPr>
          <w:rFonts w:ascii="Times New Roman" w:hAnsi="Times New Roman"/>
          <w:sz w:val="28"/>
          <w:szCs w:val="28"/>
        </w:rPr>
      </w:pPr>
      <w:r w:rsidRPr="005E5815">
        <w:rPr>
          <w:rFonts w:ascii="Times New Roman" w:hAnsi="Times New Roman"/>
          <w:sz w:val="28"/>
          <w:szCs w:val="28"/>
        </w:rPr>
        <w:t xml:space="preserve">Dự thảo Nghị định </w:t>
      </w:r>
      <w:r w:rsidR="00277367" w:rsidRPr="005E5815">
        <w:rPr>
          <w:rFonts w:ascii="Times New Roman" w:hAnsi="Times New Roman"/>
          <w:sz w:val="28"/>
          <w:szCs w:val="28"/>
        </w:rPr>
        <w:t xml:space="preserve">gồm </w:t>
      </w:r>
      <w:r w:rsidRPr="005E5815">
        <w:rPr>
          <w:rFonts w:ascii="Times New Roman" w:hAnsi="Times New Roman"/>
          <w:sz w:val="28"/>
          <w:szCs w:val="28"/>
        </w:rPr>
        <w:t>0</w:t>
      </w:r>
      <w:r w:rsidR="005863FC">
        <w:rPr>
          <w:rFonts w:ascii="Times New Roman" w:hAnsi="Times New Roman"/>
          <w:sz w:val="28"/>
          <w:szCs w:val="28"/>
        </w:rPr>
        <w:t>6</w:t>
      </w:r>
      <w:r w:rsidRPr="005E5815">
        <w:rPr>
          <w:rFonts w:ascii="Times New Roman" w:hAnsi="Times New Roman"/>
          <w:sz w:val="28"/>
          <w:szCs w:val="28"/>
        </w:rPr>
        <w:t xml:space="preserve"> </w:t>
      </w:r>
      <w:r w:rsidR="00277367" w:rsidRPr="005E5815">
        <w:rPr>
          <w:rFonts w:ascii="Times New Roman" w:hAnsi="Times New Roman"/>
          <w:sz w:val="28"/>
          <w:szCs w:val="28"/>
        </w:rPr>
        <w:t>Chương vớ</w:t>
      </w:r>
      <w:r w:rsidR="005863FC">
        <w:rPr>
          <w:rFonts w:ascii="Times New Roman" w:hAnsi="Times New Roman"/>
          <w:sz w:val="28"/>
          <w:szCs w:val="28"/>
        </w:rPr>
        <w:t>i 52</w:t>
      </w:r>
      <w:r w:rsidR="00277367" w:rsidRPr="005E5815">
        <w:rPr>
          <w:rFonts w:ascii="Times New Roman" w:hAnsi="Times New Roman"/>
          <w:sz w:val="28"/>
          <w:szCs w:val="28"/>
        </w:rPr>
        <w:t xml:space="preserve"> Điều</w:t>
      </w:r>
      <w:r w:rsidR="00B87071" w:rsidRPr="005E5815">
        <w:rPr>
          <w:rFonts w:ascii="Times New Roman" w:hAnsi="Times New Roman"/>
          <w:sz w:val="28"/>
          <w:szCs w:val="28"/>
        </w:rPr>
        <w:t xml:space="preserve"> và Phụ lục các mẫu biểu kèm </w:t>
      </w:r>
      <w:proofErr w:type="gramStart"/>
      <w:r w:rsidR="00B87071" w:rsidRPr="005E5815">
        <w:rPr>
          <w:rFonts w:ascii="Times New Roman" w:hAnsi="Times New Roman"/>
          <w:sz w:val="28"/>
          <w:szCs w:val="28"/>
        </w:rPr>
        <w:t>theo</w:t>
      </w:r>
      <w:proofErr w:type="gramEnd"/>
      <w:r w:rsidR="00162717" w:rsidRPr="005E5815">
        <w:rPr>
          <w:rFonts w:ascii="Times New Roman" w:hAnsi="Times New Roman"/>
          <w:sz w:val="28"/>
          <w:szCs w:val="28"/>
        </w:rPr>
        <w:t>, cụ thể:</w:t>
      </w:r>
    </w:p>
    <w:p w:rsidR="00EE097F" w:rsidRPr="005E5815" w:rsidRDefault="00EE097F" w:rsidP="00602D40">
      <w:pPr>
        <w:widowControl w:val="0"/>
        <w:shd w:val="clear" w:color="auto" w:fill="FFFFFF"/>
        <w:spacing w:before="40" w:after="40"/>
        <w:ind w:firstLine="720"/>
        <w:jc w:val="both"/>
        <w:rPr>
          <w:rFonts w:ascii="Times New Roman" w:eastAsia="Times New Roman" w:hAnsi="Times New Roman"/>
          <w:bCs/>
          <w:sz w:val="28"/>
          <w:szCs w:val="28"/>
          <w:lang w:val="en-US"/>
        </w:rPr>
      </w:pPr>
      <w:r w:rsidRPr="005E5815">
        <w:rPr>
          <w:rFonts w:ascii="Times New Roman" w:eastAsia="Times New Roman" w:hAnsi="Times New Roman"/>
          <w:bCs/>
          <w:sz w:val="28"/>
          <w:szCs w:val="28"/>
          <w:lang w:val="en-US"/>
        </w:rPr>
        <w:t xml:space="preserve">Chương I. Quy định </w:t>
      </w:r>
      <w:proofErr w:type="gramStart"/>
      <w:r w:rsidRPr="005E5815">
        <w:rPr>
          <w:rFonts w:ascii="Times New Roman" w:eastAsia="Times New Roman" w:hAnsi="Times New Roman"/>
          <w:bCs/>
          <w:sz w:val="28"/>
          <w:szCs w:val="28"/>
          <w:lang w:val="en-US"/>
        </w:rPr>
        <w:t>chung</w:t>
      </w:r>
      <w:proofErr w:type="gramEnd"/>
      <w:r w:rsidRPr="005E5815">
        <w:rPr>
          <w:rFonts w:ascii="Times New Roman" w:eastAsia="Times New Roman" w:hAnsi="Times New Roman"/>
          <w:bCs/>
          <w:sz w:val="28"/>
          <w:szCs w:val="28"/>
          <w:lang w:val="en-US"/>
        </w:rPr>
        <w:t>.</w:t>
      </w:r>
    </w:p>
    <w:p w:rsidR="00EE097F" w:rsidRPr="005E5815" w:rsidRDefault="00EE097F" w:rsidP="00602D40">
      <w:pPr>
        <w:widowControl w:val="0"/>
        <w:shd w:val="clear" w:color="auto" w:fill="FFFFFF"/>
        <w:spacing w:before="40" w:after="40"/>
        <w:ind w:firstLine="720"/>
        <w:jc w:val="both"/>
        <w:rPr>
          <w:rFonts w:ascii="Times New Roman" w:eastAsia="Times New Roman" w:hAnsi="Times New Roman"/>
          <w:bCs/>
          <w:sz w:val="28"/>
          <w:szCs w:val="28"/>
          <w:lang w:val="vi-VN"/>
        </w:rPr>
      </w:pPr>
      <w:r w:rsidRPr="005E5815">
        <w:rPr>
          <w:rFonts w:ascii="Times New Roman" w:eastAsia="Times New Roman" w:hAnsi="Times New Roman"/>
          <w:bCs/>
          <w:sz w:val="28"/>
          <w:szCs w:val="28"/>
          <w:lang w:val="en-US"/>
        </w:rPr>
        <w:t xml:space="preserve">Chương II. </w:t>
      </w:r>
      <w:proofErr w:type="gramStart"/>
      <w:r w:rsidRPr="005E5815">
        <w:rPr>
          <w:rFonts w:ascii="Times New Roman" w:eastAsia="Times New Roman" w:hAnsi="Times New Roman"/>
          <w:bCs/>
          <w:sz w:val="28"/>
          <w:szCs w:val="28"/>
          <w:lang w:val="en-US"/>
        </w:rPr>
        <w:t xml:space="preserve">Giao quản lý tài sản kết cấu hạ tầng </w:t>
      </w:r>
      <w:r w:rsidR="00E4122C">
        <w:rPr>
          <w:rFonts w:ascii="Times New Roman" w:eastAsia="Times New Roman" w:hAnsi="Times New Roman"/>
          <w:bCs/>
          <w:sz w:val="28"/>
          <w:szCs w:val="28"/>
          <w:lang w:val="en-US"/>
        </w:rPr>
        <w:t>đường sắt</w:t>
      </w:r>
      <w:r w:rsidRPr="005E5815">
        <w:rPr>
          <w:rFonts w:ascii="Times New Roman" w:hAnsi="Times New Roman"/>
          <w:sz w:val="28"/>
          <w:szCs w:val="28"/>
          <w:lang w:val="en-US"/>
        </w:rPr>
        <w:t>.</w:t>
      </w:r>
      <w:proofErr w:type="gramEnd"/>
    </w:p>
    <w:p w:rsidR="00E4122C" w:rsidRDefault="00EE097F" w:rsidP="00602D40">
      <w:pPr>
        <w:widowControl w:val="0"/>
        <w:shd w:val="clear" w:color="auto" w:fill="FFFFFF"/>
        <w:spacing w:before="40" w:after="40"/>
        <w:ind w:firstLine="720"/>
        <w:jc w:val="both"/>
        <w:rPr>
          <w:rFonts w:ascii="Times New Roman" w:eastAsia="Times New Roman" w:hAnsi="Times New Roman"/>
          <w:bCs/>
          <w:sz w:val="28"/>
          <w:szCs w:val="28"/>
          <w:lang w:val="en-US"/>
        </w:rPr>
      </w:pPr>
      <w:r w:rsidRPr="005E5815">
        <w:rPr>
          <w:rFonts w:ascii="Times New Roman" w:eastAsia="Times New Roman" w:hAnsi="Times New Roman"/>
          <w:bCs/>
          <w:sz w:val="28"/>
          <w:szCs w:val="28"/>
          <w:lang w:val="en-US"/>
        </w:rPr>
        <w:t xml:space="preserve">Chương III. </w:t>
      </w:r>
      <w:r w:rsidR="00E4122C" w:rsidRPr="005E5815">
        <w:rPr>
          <w:rFonts w:ascii="Times New Roman" w:eastAsia="Times New Roman" w:hAnsi="Times New Roman"/>
          <w:bCs/>
          <w:sz w:val="28"/>
          <w:szCs w:val="28"/>
          <w:lang w:val="en-US"/>
        </w:rPr>
        <w:t xml:space="preserve">Quản lý, sử dụng và khai thác tài sản kết cấu hạ tầng </w:t>
      </w:r>
      <w:r w:rsidR="00E4122C">
        <w:rPr>
          <w:rFonts w:ascii="Times New Roman" w:eastAsia="Times New Roman" w:hAnsi="Times New Roman"/>
          <w:bCs/>
          <w:sz w:val="28"/>
          <w:szCs w:val="28"/>
          <w:lang w:val="en-US"/>
        </w:rPr>
        <w:t>đường sắt quốc gia</w:t>
      </w:r>
      <w:r w:rsidR="00E4122C" w:rsidRPr="005E5815">
        <w:rPr>
          <w:rFonts w:ascii="Times New Roman" w:eastAsia="Times New Roman" w:hAnsi="Times New Roman"/>
          <w:bCs/>
          <w:sz w:val="28"/>
          <w:szCs w:val="28"/>
          <w:lang w:val="en-US"/>
        </w:rPr>
        <w:t xml:space="preserve"> giao cho doanh nghiệp </w:t>
      </w:r>
      <w:r w:rsidR="000C599D">
        <w:rPr>
          <w:rFonts w:ascii="Times New Roman" w:eastAsia="Times New Roman" w:hAnsi="Times New Roman"/>
          <w:bCs/>
          <w:sz w:val="28"/>
          <w:szCs w:val="28"/>
          <w:lang w:val="en-US"/>
        </w:rPr>
        <w:t xml:space="preserve">quản lý </w:t>
      </w:r>
      <w:proofErr w:type="gramStart"/>
      <w:r w:rsidR="00E4122C">
        <w:rPr>
          <w:rFonts w:ascii="Times New Roman" w:eastAsia="Times New Roman" w:hAnsi="Times New Roman"/>
          <w:bCs/>
          <w:sz w:val="28"/>
          <w:szCs w:val="28"/>
          <w:lang w:val="en-US"/>
        </w:rPr>
        <w:t>theo</w:t>
      </w:r>
      <w:proofErr w:type="gramEnd"/>
      <w:r w:rsidR="00E4122C">
        <w:rPr>
          <w:rFonts w:ascii="Times New Roman" w:eastAsia="Times New Roman" w:hAnsi="Times New Roman"/>
          <w:bCs/>
          <w:sz w:val="28"/>
          <w:szCs w:val="28"/>
          <w:lang w:val="en-US"/>
        </w:rPr>
        <w:t xml:space="preserve"> hình thức không tính thành phần vốn nhà nước tại doanh nghiệp</w:t>
      </w:r>
      <w:r w:rsidR="00E4122C" w:rsidRPr="005E5815">
        <w:rPr>
          <w:rFonts w:ascii="Times New Roman" w:eastAsia="Times New Roman" w:hAnsi="Times New Roman"/>
          <w:bCs/>
          <w:sz w:val="28"/>
          <w:szCs w:val="28"/>
          <w:lang w:val="en-US"/>
        </w:rPr>
        <w:t>.</w:t>
      </w:r>
    </w:p>
    <w:p w:rsidR="00EE097F" w:rsidRDefault="00EE097F" w:rsidP="00602D40">
      <w:pPr>
        <w:widowControl w:val="0"/>
        <w:shd w:val="clear" w:color="auto" w:fill="FFFFFF"/>
        <w:spacing w:before="40" w:after="40"/>
        <w:ind w:firstLine="720"/>
        <w:jc w:val="both"/>
        <w:rPr>
          <w:rFonts w:ascii="Times New Roman" w:eastAsia="Times New Roman" w:hAnsi="Times New Roman"/>
          <w:bCs/>
          <w:sz w:val="28"/>
          <w:szCs w:val="28"/>
          <w:lang w:val="en-US"/>
        </w:rPr>
      </w:pPr>
      <w:r w:rsidRPr="005E5815">
        <w:rPr>
          <w:rFonts w:ascii="Times New Roman" w:eastAsia="Times New Roman" w:hAnsi="Times New Roman"/>
          <w:bCs/>
          <w:sz w:val="28"/>
          <w:szCs w:val="28"/>
          <w:lang w:val="en-US"/>
        </w:rPr>
        <w:t xml:space="preserve">Chương IV. Quản lý, sử dụng và khai thác tài sản kết cấu hạ tầng </w:t>
      </w:r>
      <w:r w:rsidR="00DA4FF5">
        <w:rPr>
          <w:rFonts w:ascii="Times New Roman" w:eastAsia="Times New Roman" w:hAnsi="Times New Roman"/>
          <w:bCs/>
          <w:sz w:val="28"/>
          <w:szCs w:val="28"/>
          <w:lang w:val="en-US"/>
        </w:rPr>
        <w:t>đường sắt đô thị</w:t>
      </w:r>
      <w:r w:rsidR="00213E74" w:rsidRPr="005E5815">
        <w:rPr>
          <w:rFonts w:ascii="Times New Roman" w:eastAsia="Times New Roman" w:hAnsi="Times New Roman"/>
          <w:bCs/>
          <w:sz w:val="28"/>
          <w:szCs w:val="28"/>
          <w:lang w:val="en-US"/>
        </w:rPr>
        <w:t xml:space="preserve"> giao cho doanh nghiệp quản lý </w:t>
      </w:r>
      <w:proofErr w:type="gramStart"/>
      <w:r w:rsidR="00E4122C">
        <w:rPr>
          <w:rFonts w:ascii="Times New Roman" w:eastAsia="Times New Roman" w:hAnsi="Times New Roman"/>
          <w:bCs/>
          <w:sz w:val="28"/>
          <w:szCs w:val="28"/>
          <w:lang w:val="en-US"/>
        </w:rPr>
        <w:t>theo</w:t>
      </w:r>
      <w:proofErr w:type="gramEnd"/>
      <w:r w:rsidR="00E4122C">
        <w:rPr>
          <w:rFonts w:ascii="Times New Roman" w:eastAsia="Times New Roman" w:hAnsi="Times New Roman"/>
          <w:bCs/>
          <w:sz w:val="28"/>
          <w:szCs w:val="28"/>
          <w:lang w:val="en-US"/>
        </w:rPr>
        <w:t xml:space="preserve"> hình thức không tính thành phần vốn nhà nước tại doanh nghiệp</w:t>
      </w:r>
      <w:r w:rsidR="00213E74" w:rsidRPr="005E5815">
        <w:rPr>
          <w:rFonts w:ascii="Times New Roman" w:eastAsia="Times New Roman" w:hAnsi="Times New Roman"/>
          <w:bCs/>
          <w:sz w:val="28"/>
          <w:szCs w:val="28"/>
          <w:lang w:val="en-US"/>
        </w:rPr>
        <w:t>.</w:t>
      </w:r>
    </w:p>
    <w:p w:rsidR="005863FC" w:rsidRPr="005E5815" w:rsidRDefault="005863FC" w:rsidP="00602D40">
      <w:pPr>
        <w:widowControl w:val="0"/>
        <w:shd w:val="clear" w:color="auto" w:fill="FFFFFF"/>
        <w:spacing w:before="40" w:after="40"/>
        <w:ind w:firstLine="720"/>
        <w:jc w:val="both"/>
        <w:rPr>
          <w:rFonts w:ascii="Times New Roman" w:eastAsia="Times New Roman" w:hAnsi="Times New Roman"/>
          <w:bCs/>
          <w:sz w:val="28"/>
          <w:szCs w:val="28"/>
          <w:lang w:val="en-US"/>
        </w:rPr>
      </w:pPr>
      <w:proofErr w:type="gramStart"/>
      <w:r>
        <w:rPr>
          <w:rFonts w:ascii="Times New Roman" w:eastAsia="Times New Roman" w:hAnsi="Times New Roman"/>
          <w:bCs/>
          <w:sz w:val="28"/>
          <w:szCs w:val="28"/>
          <w:lang w:val="en-US"/>
        </w:rPr>
        <w:t xml:space="preserve">Chương </w:t>
      </w:r>
      <w:r w:rsidRPr="005E5815">
        <w:rPr>
          <w:rFonts w:ascii="Times New Roman" w:eastAsia="Times New Roman" w:hAnsi="Times New Roman"/>
          <w:bCs/>
          <w:sz w:val="28"/>
          <w:szCs w:val="28"/>
          <w:lang w:val="en-US"/>
        </w:rPr>
        <w:t xml:space="preserve">V. </w:t>
      </w:r>
      <w:r>
        <w:rPr>
          <w:rFonts w:ascii="Times New Roman" w:eastAsia="Times New Roman" w:hAnsi="Times New Roman"/>
          <w:bCs/>
          <w:sz w:val="28"/>
          <w:szCs w:val="28"/>
          <w:lang w:val="en-US"/>
        </w:rPr>
        <w:t>Chế độ báo cáo và Cơ sở dữ liệu về tài sản kết cấu hạ tầng đường sắt.</w:t>
      </w:r>
      <w:proofErr w:type="gramEnd"/>
    </w:p>
    <w:p w:rsidR="00EE097F" w:rsidRPr="005E5815" w:rsidRDefault="00EE097F" w:rsidP="00602D40">
      <w:pPr>
        <w:widowControl w:val="0"/>
        <w:shd w:val="clear" w:color="auto" w:fill="FFFFFF"/>
        <w:spacing w:before="40" w:after="40"/>
        <w:ind w:firstLine="720"/>
        <w:jc w:val="both"/>
        <w:rPr>
          <w:rFonts w:ascii="Times New Roman" w:eastAsia="Times New Roman" w:hAnsi="Times New Roman"/>
          <w:bCs/>
          <w:sz w:val="28"/>
          <w:szCs w:val="28"/>
          <w:lang w:val="en-US"/>
        </w:rPr>
      </w:pPr>
      <w:r w:rsidRPr="005E5815">
        <w:rPr>
          <w:rFonts w:ascii="Times New Roman" w:eastAsia="Times New Roman" w:hAnsi="Times New Roman"/>
          <w:bCs/>
          <w:sz w:val="28"/>
          <w:szCs w:val="28"/>
          <w:lang w:val="en-US"/>
        </w:rPr>
        <w:t>Chương V</w:t>
      </w:r>
      <w:r w:rsidR="005863FC">
        <w:rPr>
          <w:rFonts w:ascii="Times New Roman" w:eastAsia="Times New Roman" w:hAnsi="Times New Roman"/>
          <w:bCs/>
          <w:sz w:val="28"/>
          <w:szCs w:val="28"/>
          <w:lang w:val="en-US"/>
        </w:rPr>
        <w:t>I</w:t>
      </w:r>
      <w:r w:rsidRPr="005E5815">
        <w:rPr>
          <w:rFonts w:ascii="Times New Roman" w:eastAsia="Times New Roman" w:hAnsi="Times New Roman"/>
          <w:bCs/>
          <w:sz w:val="28"/>
          <w:szCs w:val="28"/>
          <w:lang w:val="en-US"/>
        </w:rPr>
        <w:t xml:space="preserve">. </w:t>
      </w:r>
      <w:proofErr w:type="gramStart"/>
      <w:r w:rsidRPr="005E5815">
        <w:rPr>
          <w:rFonts w:ascii="Times New Roman" w:eastAsia="Times New Roman" w:hAnsi="Times New Roman"/>
          <w:bCs/>
          <w:sz w:val="28"/>
          <w:szCs w:val="28"/>
          <w:lang w:val="en-US"/>
        </w:rPr>
        <w:t>Tổ chức thực hiện.</w:t>
      </w:r>
      <w:proofErr w:type="gramEnd"/>
    </w:p>
    <w:p w:rsidR="00A2612C" w:rsidRPr="009D4739" w:rsidRDefault="00F148F0" w:rsidP="00602D40">
      <w:pPr>
        <w:widowControl w:val="0"/>
        <w:spacing w:before="40" w:after="40"/>
        <w:ind w:firstLine="709"/>
        <w:jc w:val="both"/>
        <w:rPr>
          <w:rFonts w:ascii="Times New Roman" w:hAnsi="Times New Roman"/>
          <w:b/>
          <w:szCs w:val="26"/>
          <w:lang w:val="nl-NL"/>
        </w:rPr>
      </w:pPr>
      <w:r w:rsidRPr="009D4739">
        <w:rPr>
          <w:rFonts w:ascii="Times New Roman" w:hAnsi="Times New Roman"/>
          <w:b/>
          <w:szCs w:val="26"/>
          <w:lang w:val="nl-NL"/>
        </w:rPr>
        <w:t>Đ</w:t>
      </w:r>
      <w:r w:rsidR="00A2612C" w:rsidRPr="009D4739">
        <w:rPr>
          <w:rFonts w:ascii="Times New Roman" w:hAnsi="Times New Roman"/>
          <w:b/>
          <w:szCs w:val="26"/>
          <w:lang w:val="nl-NL"/>
        </w:rPr>
        <w:t xml:space="preserve">. </w:t>
      </w:r>
      <w:r w:rsidRPr="009D4739">
        <w:rPr>
          <w:rFonts w:ascii="Times New Roman" w:hAnsi="Times New Roman"/>
          <w:b/>
          <w:szCs w:val="26"/>
          <w:lang w:val="nl-NL"/>
        </w:rPr>
        <w:t>NỘI DUNG CHÍNH CỦA DỰ THẢO NGHỊ ĐỊNH</w:t>
      </w:r>
    </w:p>
    <w:p w:rsidR="00141913" w:rsidRPr="005E5815" w:rsidRDefault="00141913" w:rsidP="00602D40">
      <w:pPr>
        <w:tabs>
          <w:tab w:val="left" w:pos="851"/>
        </w:tabs>
        <w:spacing w:before="40" w:after="40"/>
        <w:ind w:firstLine="720"/>
        <w:jc w:val="both"/>
        <w:rPr>
          <w:rFonts w:ascii="Times New Roman" w:hAnsi="Times New Roman"/>
          <w:b/>
          <w:sz w:val="28"/>
          <w:szCs w:val="28"/>
          <w:lang w:val="nl-NL"/>
        </w:rPr>
      </w:pPr>
      <w:r w:rsidRPr="005E5815">
        <w:rPr>
          <w:rFonts w:ascii="Times New Roman" w:hAnsi="Times New Roman"/>
          <w:b/>
          <w:sz w:val="28"/>
          <w:szCs w:val="28"/>
          <w:lang w:eastAsia="vi-VN"/>
        </w:rPr>
        <w:t xml:space="preserve">I. </w:t>
      </w:r>
      <w:r w:rsidRPr="005E5815">
        <w:rPr>
          <w:rFonts w:ascii="Times New Roman" w:hAnsi="Times New Roman"/>
          <w:b/>
          <w:sz w:val="28"/>
          <w:szCs w:val="28"/>
          <w:lang w:val="nl-NL"/>
        </w:rPr>
        <w:t xml:space="preserve">Chương I. Quy định </w:t>
      </w:r>
      <w:proofErr w:type="gramStart"/>
      <w:r w:rsidRPr="005E5815">
        <w:rPr>
          <w:rFonts w:ascii="Times New Roman" w:hAnsi="Times New Roman"/>
          <w:b/>
          <w:sz w:val="28"/>
          <w:szCs w:val="28"/>
          <w:lang w:val="nl-NL"/>
        </w:rPr>
        <w:t>chung</w:t>
      </w:r>
      <w:proofErr w:type="gramEnd"/>
    </w:p>
    <w:p w:rsidR="00141913" w:rsidRPr="005E5815" w:rsidRDefault="00141913" w:rsidP="00602D40">
      <w:pPr>
        <w:widowControl w:val="0"/>
        <w:tabs>
          <w:tab w:val="left" w:pos="851"/>
        </w:tabs>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Chương này gồm 0</w:t>
      </w:r>
      <w:r w:rsidR="0016064D">
        <w:rPr>
          <w:rFonts w:ascii="Times New Roman" w:hAnsi="Times New Roman"/>
          <w:sz w:val="28"/>
          <w:szCs w:val="28"/>
          <w:lang w:val="nl-NL"/>
        </w:rPr>
        <w:t>5</w:t>
      </w:r>
      <w:r w:rsidRPr="005E5815">
        <w:rPr>
          <w:rFonts w:ascii="Times New Roman" w:hAnsi="Times New Roman"/>
          <w:sz w:val="28"/>
          <w:szCs w:val="28"/>
          <w:lang w:val="nl-NL"/>
        </w:rPr>
        <w:t xml:space="preserve"> điều (từ Điều 1 đến Điề</w:t>
      </w:r>
      <w:r w:rsidR="0016064D">
        <w:rPr>
          <w:rFonts w:ascii="Times New Roman" w:hAnsi="Times New Roman"/>
          <w:sz w:val="28"/>
          <w:szCs w:val="28"/>
          <w:lang w:val="nl-NL"/>
        </w:rPr>
        <w:t>u 5</w:t>
      </w:r>
      <w:r w:rsidRPr="005E5815">
        <w:rPr>
          <w:rFonts w:ascii="Times New Roman" w:hAnsi="Times New Roman"/>
          <w:sz w:val="28"/>
          <w:szCs w:val="28"/>
          <w:lang w:val="nl-NL"/>
        </w:rPr>
        <w:t xml:space="preserve">) quy định về phạm vi điều chỉnh, đối tượng áp dụng, </w:t>
      </w:r>
      <w:r w:rsidR="00013997">
        <w:rPr>
          <w:rFonts w:ascii="Times New Roman" w:hAnsi="Times New Roman"/>
          <w:sz w:val="28"/>
          <w:szCs w:val="28"/>
          <w:lang w:val="nl-NL"/>
        </w:rPr>
        <w:t xml:space="preserve">giải thích từ ngữ, </w:t>
      </w:r>
      <w:r w:rsidR="00213E74" w:rsidRPr="005E5815">
        <w:rPr>
          <w:rFonts w:ascii="Times New Roman" w:hAnsi="Times New Roman"/>
          <w:sz w:val="28"/>
          <w:szCs w:val="28"/>
          <w:lang w:val="nl-NL"/>
        </w:rPr>
        <w:t>khái niệm</w:t>
      </w:r>
      <w:r w:rsidRPr="005E5815">
        <w:rPr>
          <w:rFonts w:ascii="Times New Roman" w:hAnsi="Times New Roman"/>
          <w:sz w:val="28"/>
          <w:szCs w:val="28"/>
          <w:lang w:val="nl-NL"/>
        </w:rPr>
        <w:t xml:space="preserve"> </w:t>
      </w:r>
      <w:r w:rsidR="00F1486C" w:rsidRPr="008F7B10">
        <w:rPr>
          <w:rFonts w:ascii="Times New Roman" w:hAnsi="Times New Roman"/>
          <w:sz w:val="28"/>
          <w:szCs w:val="28"/>
          <w:lang w:val="nl-NL"/>
        </w:rPr>
        <w:t xml:space="preserve">và phân loại </w:t>
      </w:r>
      <w:r w:rsidRPr="008F7B10">
        <w:rPr>
          <w:rFonts w:ascii="Times New Roman" w:hAnsi="Times New Roman"/>
          <w:sz w:val="28"/>
          <w:szCs w:val="28"/>
          <w:lang w:val="nl-NL"/>
        </w:rPr>
        <w:t xml:space="preserve">tài sản kết cấu hạ tầng </w:t>
      </w:r>
      <w:r w:rsidR="0016064D" w:rsidRPr="008F7B10">
        <w:rPr>
          <w:rFonts w:ascii="Times New Roman" w:hAnsi="Times New Roman"/>
          <w:sz w:val="28"/>
          <w:szCs w:val="28"/>
          <w:lang w:val="nl-NL"/>
        </w:rPr>
        <w:t>đường sắt</w:t>
      </w:r>
      <w:r w:rsidR="00213E74" w:rsidRPr="008F7B10">
        <w:rPr>
          <w:rFonts w:ascii="Times New Roman" w:hAnsi="Times New Roman"/>
          <w:sz w:val="28"/>
          <w:szCs w:val="28"/>
          <w:lang w:val="nl-NL"/>
        </w:rPr>
        <w:t xml:space="preserve"> và nguyên tắc quản lý, sử dụng, khai thác tài sản kết cấu hạ tầng </w:t>
      </w:r>
      <w:r w:rsidR="007F7EE5" w:rsidRPr="008F7B10">
        <w:rPr>
          <w:rFonts w:ascii="Times New Roman" w:hAnsi="Times New Roman"/>
          <w:sz w:val="28"/>
          <w:szCs w:val="28"/>
          <w:lang w:val="nl-NL"/>
        </w:rPr>
        <w:t>đường sắt</w:t>
      </w:r>
      <w:r w:rsidRPr="005E5815">
        <w:rPr>
          <w:rFonts w:ascii="Times New Roman" w:hAnsi="Times New Roman"/>
          <w:sz w:val="28"/>
          <w:szCs w:val="28"/>
          <w:lang w:val="nl-NL"/>
        </w:rPr>
        <w:t xml:space="preserve">. Một số nội dung chính như sau: </w:t>
      </w:r>
    </w:p>
    <w:p w:rsidR="00141913" w:rsidRPr="005E5815" w:rsidRDefault="00141913" w:rsidP="00602D40">
      <w:pPr>
        <w:shd w:val="clear" w:color="auto" w:fill="FFFFFF"/>
        <w:spacing w:before="40" w:after="40"/>
        <w:ind w:firstLine="720"/>
        <w:jc w:val="both"/>
        <w:rPr>
          <w:rFonts w:ascii="Times New Roman" w:hAnsi="Times New Roman"/>
          <w:b/>
          <w:sz w:val="28"/>
          <w:szCs w:val="28"/>
          <w:lang w:eastAsia="vi-VN"/>
        </w:rPr>
      </w:pPr>
      <w:r w:rsidRPr="005E5815">
        <w:rPr>
          <w:rFonts w:ascii="Times New Roman" w:hAnsi="Times New Roman"/>
          <w:b/>
          <w:sz w:val="28"/>
          <w:szCs w:val="28"/>
          <w:lang w:eastAsia="vi-VN"/>
        </w:rPr>
        <w:t xml:space="preserve">1. </w:t>
      </w:r>
      <w:r w:rsidRPr="005E5815">
        <w:rPr>
          <w:rFonts w:ascii="Times New Roman" w:hAnsi="Times New Roman"/>
          <w:sz w:val="28"/>
          <w:szCs w:val="28"/>
          <w:lang w:eastAsia="vi-VN"/>
        </w:rPr>
        <w:t xml:space="preserve">Phạm </w:t>
      </w:r>
      <w:proofErr w:type="gramStart"/>
      <w:r w:rsidRPr="005E5815">
        <w:rPr>
          <w:rFonts w:ascii="Times New Roman" w:hAnsi="Times New Roman"/>
          <w:sz w:val="28"/>
          <w:szCs w:val="28"/>
          <w:lang w:eastAsia="vi-VN"/>
        </w:rPr>
        <w:t>vi</w:t>
      </w:r>
      <w:proofErr w:type="gramEnd"/>
      <w:r w:rsidRPr="005E5815">
        <w:rPr>
          <w:rFonts w:ascii="Times New Roman" w:hAnsi="Times New Roman"/>
          <w:sz w:val="28"/>
          <w:szCs w:val="28"/>
          <w:lang w:eastAsia="vi-VN"/>
        </w:rPr>
        <w:t xml:space="preserve"> điều chỉnh (Điều 1)</w:t>
      </w:r>
    </w:p>
    <w:p w:rsidR="00213E74" w:rsidRPr="005E5815" w:rsidRDefault="00141913" w:rsidP="00602D40">
      <w:pPr>
        <w:shd w:val="clear" w:color="auto" w:fill="FFFFFF"/>
        <w:spacing w:before="40" w:after="40"/>
        <w:ind w:firstLine="720"/>
        <w:jc w:val="both"/>
        <w:rPr>
          <w:rFonts w:ascii="Times New Roman" w:eastAsia="Times New Roman" w:hAnsi="Times New Roman"/>
          <w:sz w:val="28"/>
          <w:szCs w:val="28"/>
          <w:lang w:val="en-US"/>
        </w:rPr>
      </w:pPr>
      <w:r w:rsidRPr="005E5815">
        <w:rPr>
          <w:rFonts w:ascii="Times New Roman" w:hAnsi="Times New Roman"/>
          <w:sz w:val="28"/>
          <w:szCs w:val="28"/>
        </w:rPr>
        <w:t>Ng</w:t>
      </w:r>
      <w:r w:rsidRPr="005E5815">
        <w:rPr>
          <w:rFonts w:ascii="Times New Roman" w:hAnsi="Times New Roman"/>
          <w:sz w:val="28"/>
          <w:szCs w:val="28"/>
          <w:lang w:val="vi-VN"/>
        </w:rPr>
        <w:t xml:space="preserve">hị định này quy định việc quản lý, sử dụng và khai thác tài sản kết cấu hạ tầng </w:t>
      </w:r>
      <w:r w:rsidR="00013997">
        <w:rPr>
          <w:rFonts w:ascii="Times New Roman" w:hAnsi="Times New Roman"/>
          <w:sz w:val="28"/>
          <w:szCs w:val="28"/>
          <w:lang w:val="en-US"/>
        </w:rPr>
        <w:t>đường sắt</w:t>
      </w:r>
      <w:r w:rsidRPr="005E5815">
        <w:rPr>
          <w:rFonts w:ascii="Times New Roman" w:hAnsi="Times New Roman"/>
          <w:sz w:val="28"/>
          <w:szCs w:val="28"/>
          <w:lang w:val="vi-VN"/>
        </w:rPr>
        <w:t xml:space="preserve"> do Nhà nước đầu tư, quản lý</w:t>
      </w:r>
      <w:r w:rsidR="00705963">
        <w:rPr>
          <w:rFonts w:ascii="Times New Roman" w:eastAsia="Times New Roman" w:hAnsi="Times New Roman"/>
          <w:sz w:val="28"/>
          <w:szCs w:val="28"/>
          <w:lang w:val="en-US"/>
        </w:rPr>
        <w:t>,</w:t>
      </w:r>
      <w:r w:rsidR="00474C66">
        <w:rPr>
          <w:rFonts w:ascii="Times New Roman" w:eastAsia="Times New Roman" w:hAnsi="Times New Roman"/>
          <w:sz w:val="28"/>
          <w:szCs w:val="28"/>
          <w:lang w:val="en-US"/>
        </w:rPr>
        <w:t xml:space="preserve"> gồm</w:t>
      </w:r>
      <w:r w:rsidR="00705963">
        <w:rPr>
          <w:rFonts w:ascii="Times New Roman" w:eastAsia="Times New Roman" w:hAnsi="Times New Roman"/>
          <w:sz w:val="28"/>
          <w:szCs w:val="28"/>
          <w:lang w:val="en-US"/>
        </w:rPr>
        <w:t>: T</w:t>
      </w:r>
      <w:r w:rsidR="00474C66" w:rsidRPr="005E5815">
        <w:rPr>
          <w:rFonts w:ascii="Times New Roman" w:hAnsi="Times New Roman"/>
          <w:sz w:val="28"/>
          <w:szCs w:val="28"/>
          <w:lang w:val="vi-VN"/>
        </w:rPr>
        <w:t xml:space="preserve">ài sản kết cấu hạ tầng </w:t>
      </w:r>
      <w:r w:rsidR="00474C66">
        <w:rPr>
          <w:rFonts w:ascii="Times New Roman" w:hAnsi="Times New Roman"/>
          <w:sz w:val="28"/>
          <w:szCs w:val="28"/>
          <w:lang w:val="en-US"/>
        </w:rPr>
        <w:t>đường sắt</w:t>
      </w:r>
      <w:r w:rsidR="00474C66" w:rsidRPr="005E5815">
        <w:rPr>
          <w:rFonts w:ascii="Times New Roman" w:hAnsi="Times New Roman"/>
          <w:sz w:val="28"/>
          <w:szCs w:val="28"/>
          <w:lang w:val="vi-VN"/>
        </w:rPr>
        <w:t xml:space="preserve"> </w:t>
      </w:r>
      <w:r w:rsidR="007F7EE5">
        <w:rPr>
          <w:rFonts w:ascii="Times New Roman" w:eastAsia="Times New Roman" w:hAnsi="Times New Roman"/>
          <w:sz w:val="28"/>
          <w:szCs w:val="28"/>
          <w:lang w:val="en-US"/>
        </w:rPr>
        <w:t>quốc gia</w:t>
      </w:r>
      <w:r w:rsidR="00DB39A1">
        <w:rPr>
          <w:rFonts w:ascii="Times New Roman" w:eastAsia="Times New Roman" w:hAnsi="Times New Roman"/>
          <w:sz w:val="28"/>
          <w:szCs w:val="28"/>
          <w:lang w:val="en-US"/>
        </w:rPr>
        <w:t xml:space="preserve"> và</w:t>
      </w:r>
      <w:r w:rsidR="00474C66" w:rsidRPr="00474C66">
        <w:rPr>
          <w:rFonts w:ascii="Times New Roman" w:hAnsi="Times New Roman"/>
          <w:sz w:val="28"/>
          <w:szCs w:val="28"/>
          <w:lang w:val="vi-VN"/>
        </w:rPr>
        <w:t xml:space="preserve"> </w:t>
      </w:r>
      <w:r w:rsidR="00474C66" w:rsidRPr="005E5815">
        <w:rPr>
          <w:rFonts w:ascii="Times New Roman" w:hAnsi="Times New Roman"/>
          <w:sz w:val="28"/>
          <w:szCs w:val="28"/>
          <w:lang w:val="vi-VN"/>
        </w:rPr>
        <w:t xml:space="preserve">tài sản kết cấu hạ tầng </w:t>
      </w:r>
      <w:r w:rsidR="00474C66">
        <w:rPr>
          <w:rFonts w:ascii="Times New Roman" w:hAnsi="Times New Roman"/>
          <w:sz w:val="28"/>
          <w:szCs w:val="28"/>
          <w:lang w:val="en-US"/>
        </w:rPr>
        <w:t>đường sắt</w:t>
      </w:r>
      <w:r w:rsidR="007F7EE5">
        <w:rPr>
          <w:rFonts w:ascii="Times New Roman" w:eastAsia="Times New Roman" w:hAnsi="Times New Roman"/>
          <w:sz w:val="28"/>
          <w:szCs w:val="28"/>
          <w:lang w:val="en-US"/>
        </w:rPr>
        <w:t xml:space="preserve"> đô thị</w:t>
      </w:r>
      <w:r w:rsidR="004321AE" w:rsidRPr="005E5815">
        <w:rPr>
          <w:rFonts w:ascii="Times New Roman" w:eastAsia="Times New Roman" w:hAnsi="Times New Roman"/>
          <w:sz w:val="28"/>
          <w:szCs w:val="28"/>
          <w:lang w:val="en-US"/>
        </w:rPr>
        <w:t>.</w:t>
      </w:r>
    </w:p>
    <w:p w:rsidR="001476F0" w:rsidRPr="001476F0" w:rsidRDefault="00213E74" w:rsidP="001476F0">
      <w:pPr>
        <w:widowControl w:val="0"/>
        <w:shd w:val="clear" w:color="auto" w:fill="FFFFFF"/>
        <w:spacing w:before="60" w:after="60"/>
        <w:ind w:firstLine="709"/>
        <w:jc w:val="both"/>
        <w:rPr>
          <w:rFonts w:ascii="Times New Roman" w:hAnsi="Times New Roman"/>
          <w:spacing w:val="-4"/>
          <w:sz w:val="28"/>
          <w:szCs w:val="28"/>
        </w:rPr>
      </w:pPr>
      <w:r w:rsidRPr="005E5815">
        <w:rPr>
          <w:rFonts w:ascii="Times New Roman" w:hAnsi="Times New Roman"/>
          <w:iCs/>
          <w:sz w:val="28"/>
          <w:szCs w:val="28"/>
        </w:rPr>
        <w:t>Đ</w:t>
      </w:r>
      <w:r w:rsidR="00141913" w:rsidRPr="005E5815">
        <w:rPr>
          <w:rFonts w:ascii="Times New Roman" w:hAnsi="Times New Roman"/>
          <w:iCs/>
          <w:sz w:val="28"/>
          <w:szCs w:val="28"/>
        </w:rPr>
        <w:t xml:space="preserve">ồng thời, </w:t>
      </w:r>
      <w:r w:rsidRPr="005E5815">
        <w:rPr>
          <w:rFonts w:ascii="Times New Roman" w:hAnsi="Times New Roman"/>
          <w:iCs/>
          <w:sz w:val="28"/>
          <w:szCs w:val="28"/>
        </w:rPr>
        <w:t xml:space="preserve">xác </w:t>
      </w:r>
      <w:r w:rsidR="00141913" w:rsidRPr="005E5815">
        <w:rPr>
          <w:rFonts w:ascii="Times New Roman" w:hAnsi="Times New Roman"/>
          <w:iCs/>
          <w:sz w:val="28"/>
          <w:szCs w:val="28"/>
        </w:rPr>
        <w:t>định rõ</w:t>
      </w:r>
      <w:r w:rsidRPr="005E5815">
        <w:rPr>
          <w:rFonts w:ascii="Times New Roman" w:hAnsi="Times New Roman"/>
          <w:iCs/>
          <w:sz w:val="28"/>
          <w:szCs w:val="28"/>
        </w:rPr>
        <w:t xml:space="preserve"> các loại tài sản không thuộc</w:t>
      </w:r>
      <w:r w:rsidR="00141913" w:rsidRPr="005E5815">
        <w:rPr>
          <w:rFonts w:ascii="Times New Roman" w:hAnsi="Times New Roman"/>
          <w:iCs/>
          <w:sz w:val="28"/>
          <w:szCs w:val="28"/>
        </w:rPr>
        <w:t xml:space="preserve"> </w:t>
      </w:r>
      <w:r w:rsidR="008C7E6C" w:rsidRPr="005E5815">
        <w:rPr>
          <w:rFonts w:ascii="Times New Roman" w:hAnsi="Times New Roman"/>
          <w:iCs/>
          <w:sz w:val="28"/>
          <w:szCs w:val="28"/>
        </w:rPr>
        <w:t xml:space="preserve">phạm vi </w:t>
      </w:r>
      <w:r w:rsidR="00925239" w:rsidRPr="005E5815">
        <w:rPr>
          <w:rFonts w:ascii="Times New Roman" w:hAnsi="Times New Roman"/>
          <w:iCs/>
          <w:sz w:val="28"/>
          <w:szCs w:val="28"/>
        </w:rPr>
        <w:t>điều chỉnh</w:t>
      </w:r>
      <w:r w:rsidRPr="005E5815">
        <w:rPr>
          <w:rFonts w:ascii="Times New Roman" w:hAnsi="Times New Roman"/>
          <w:iCs/>
          <w:sz w:val="28"/>
          <w:szCs w:val="28"/>
        </w:rPr>
        <w:t xml:space="preserve"> của Nghị định này</w:t>
      </w:r>
      <w:r w:rsidR="00925239" w:rsidRPr="005E5815">
        <w:rPr>
          <w:rFonts w:ascii="Times New Roman" w:hAnsi="Times New Roman"/>
          <w:iCs/>
          <w:sz w:val="28"/>
          <w:szCs w:val="28"/>
        </w:rPr>
        <w:t xml:space="preserve"> </w:t>
      </w:r>
      <w:r w:rsidR="00141913" w:rsidRPr="005E5815">
        <w:rPr>
          <w:rFonts w:ascii="Times New Roman" w:hAnsi="Times New Roman"/>
          <w:iCs/>
          <w:sz w:val="28"/>
          <w:szCs w:val="28"/>
        </w:rPr>
        <w:t xml:space="preserve">để thuận lợi cho </w:t>
      </w:r>
      <w:r w:rsidR="00474C66">
        <w:rPr>
          <w:rFonts w:ascii="Times New Roman" w:hAnsi="Times New Roman"/>
          <w:iCs/>
          <w:sz w:val="28"/>
          <w:szCs w:val="28"/>
        </w:rPr>
        <w:t>việc</w:t>
      </w:r>
      <w:r w:rsidR="00141913" w:rsidRPr="005E5815">
        <w:rPr>
          <w:rFonts w:ascii="Times New Roman" w:hAnsi="Times New Roman"/>
          <w:iCs/>
          <w:sz w:val="28"/>
          <w:szCs w:val="28"/>
        </w:rPr>
        <w:t xml:space="preserve"> </w:t>
      </w:r>
      <w:r w:rsidR="00DB39A1">
        <w:rPr>
          <w:rFonts w:ascii="Times New Roman" w:hAnsi="Times New Roman"/>
          <w:iCs/>
          <w:sz w:val="28"/>
          <w:szCs w:val="28"/>
        </w:rPr>
        <w:t>áp dụng</w:t>
      </w:r>
      <w:r w:rsidR="00474C66">
        <w:rPr>
          <w:rFonts w:ascii="Times New Roman" w:hAnsi="Times New Roman"/>
          <w:iCs/>
          <w:sz w:val="28"/>
          <w:szCs w:val="28"/>
        </w:rPr>
        <w:t xml:space="preserve"> pháp luật</w:t>
      </w:r>
      <w:r w:rsidR="00141913" w:rsidRPr="005E5815">
        <w:rPr>
          <w:rFonts w:ascii="Times New Roman" w:hAnsi="Times New Roman"/>
          <w:iCs/>
          <w:sz w:val="28"/>
          <w:szCs w:val="28"/>
        </w:rPr>
        <w:t>, gồm:</w:t>
      </w:r>
      <w:r w:rsidR="001476F0">
        <w:rPr>
          <w:rFonts w:ascii="Times New Roman" w:hAnsi="Times New Roman"/>
          <w:iCs/>
          <w:sz w:val="28"/>
          <w:szCs w:val="28"/>
        </w:rPr>
        <w:t xml:space="preserve"> (i)</w:t>
      </w:r>
      <w:r w:rsidR="007F7EE5">
        <w:rPr>
          <w:rFonts w:ascii="Times New Roman" w:hAnsi="Times New Roman"/>
          <w:sz w:val="28"/>
          <w:szCs w:val="28"/>
          <w:lang w:val="en-US"/>
        </w:rPr>
        <w:t xml:space="preserve"> </w:t>
      </w:r>
      <w:r w:rsidR="007F7EE5" w:rsidRPr="007F7EE5">
        <w:rPr>
          <w:rFonts w:ascii="Times New Roman" w:hAnsi="Times New Roman"/>
          <w:sz w:val="28"/>
          <w:szCs w:val="28"/>
          <w:lang w:val="vi-VN"/>
        </w:rPr>
        <w:t>Tài sản kết cấu hạ tầng đường sắt tại đơn vị lực lượng vũ trang nhân dân</w:t>
      </w:r>
      <w:r w:rsidR="001476F0">
        <w:rPr>
          <w:rFonts w:ascii="Times New Roman" w:hAnsi="Times New Roman"/>
          <w:sz w:val="28"/>
          <w:szCs w:val="28"/>
          <w:lang w:val="en-US"/>
        </w:rPr>
        <w:t>; (ii) t</w:t>
      </w:r>
      <w:r w:rsidR="001476F0" w:rsidRPr="001476F0">
        <w:rPr>
          <w:rFonts w:ascii="Times New Roman" w:eastAsia="Times New Roman" w:hAnsi="Times New Roman"/>
          <w:spacing w:val="-4"/>
          <w:sz w:val="28"/>
          <w:szCs w:val="28"/>
        </w:rPr>
        <w:t>rụ sở làm việc của cơ quan nhà nước tại khu vực ga đường sắt</w:t>
      </w:r>
      <w:r w:rsidR="001476F0">
        <w:rPr>
          <w:rFonts w:ascii="Times New Roman" w:eastAsia="Times New Roman" w:hAnsi="Times New Roman"/>
          <w:spacing w:val="-4"/>
          <w:sz w:val="28"/>
          <w:szCs w:val="28"/>
        </w:rPr>
        <w:t>; (iii) t</w:t>
      </w:r>
      <w:r w:rsidR="007F7EE5" w:rsidRPr="007F7EE5">
        <w:rPr>
          <w:rFonts w:ascii="Times New Roman" w:hAnsi="Times New Roman"/>
          <w:sz w:val="28"/>
          <w:szCs w:val="28"/>
          <w:lang w:val="vi-VN"/>
        </w:rPr>
        <w:t xml:space="preserve">ài sản kết cấu hạ tầng đường sắt do đối tượng khác (ngoài các đối tượng </w:t>
      </w:r>
      <w:r w:rsidR="006A2DE8">
        <w:rPr>
          <w:rFonts w:ascii="Times New Roman" w:hAnsi="Times New Roman"/>
          <w:sz w:val="28"/>
          <w:szCs w:val="28"/>
          <w:lang w:val="en-US"/>
        </w:rPr>
        <w:t>được giao quy định tại</w:t>
      </w:r>
      <w:r w:rsidR="007F7EE5" w:rsidRPr="007F7EE5">
        <w:rPr>
          <w:rFonts w:ascii="Times New Roman" w:hAnsi="Times New Roman"/>
          <w:sz w:val="28"/>
          <w:szCs w:val="28"/>
          <w:lang w:val="vi-VN"/>
        </w:rPr>
        <w:t xml:space="preserve"> Nghị định này</w:t>
      </w:r>
      <w:r w:rsidR="001476F0">
        <w:rPr>
          <w:rFonts w:ascii="Times New Roman" w:hAnsi="Times New Roman"/>
          <w:sz w:val="28"/>
          <w:szCs w:val="28"/>
          <w:lang w:val="en-US"/>
        </w:rPr>
        <w:t xml:space="preserve"> và đối tượng quản lý tại điểm (i), (ii) nêu trên</w:t>
      </w:r>
      <w:r w:rsidR="007F7EE5" w:rsidRPr="007F7EE5">
        <w:rPr>
          <w:rFonts w:ascii="Times New Roman" w:hAnsi="Times New Roman"/>
          <w:sz w:val="28"/>
          <w:szCs w:val="28"/>
          <w:lang w:val="vi-VN"/>
        </w:rPr>
        <w:t xml:space="preserve">) quản lý và các tài sản kết cấu hạ tầng đường sắt do Nhà nước đầu tư, quản lý nhưng đã bán, chuyển nhượng, tính vào giá trị doanh nghiệp khi cổ phần hóa. </w:t>
      </w:r>
      <w:r w:rsidR="001476F0">
        <w:rPr>
          <w:rFonts w:ascii="Times New Roman" w:hAnsi="Times New Roman"/>
          <w:sz w:val="28"/>
          <w:szCs w:val="28"/>
          <w:lang w:val="en-US"/>
        </w:rPr>
        <w:t>Quy định v</w:t>
      </w:r>
      <w:r w:rsidR="007F7EE5" w:rsidRPr="007F7EE5">
        <w:rPr>
          <w:rFonts w:ascii="Times New Roman" w:hAnsi="Times New Roman"/>
          <w:sz w:val="28"/>
          <w:szCs w:val="28"/>
          <w:lang w:val="vi-VN"/>
        </w:rPr>
        <w:t xml:space="preserve">iệc quản lý, sử dụng và khai thác đối với tài sản kết cấu hạ tầng đường sắt </w:t>
      </w:r>
      <w:r w:rsidR="001476F0">
        <w:rPr>
          <w:rFonts w:ascii="Times New Roman" w:hAnsi="Times New Roman"/>
          <w:sz w:val="28"/>
          <w:szCs w:val="28"/>
          <w:lang w:val="en-US"/>
        </w:rPr>
        <w:t xml:space="preserve">tương ứng với từng trường hợp (i), (ii), (iii) theo quy định </w:t>
      </w:r>
      <w:r w:rsidR="001476F0" w:rsidRPr="001476F0">
        <w:rPr>
          <w:rFonts w:ascii="Times New Roman" w:eastAsia="Times New Roman" w:hAnsi="Times New Roman"/>
          <w:sz w:val="28"/>
          <w:szCs w:val="28"/>
        </w:rPr>
        <w:t>của pháp luật về quản lý, sử dụng tài sản công tại đơn vị lực lượng vũ trang nhân dân</w:t>
      </w:r>
      <w:r w:rsidR="001476F0">
        <w:rPr>
          <w:rFonts w:ascii="Times New Roman" w:eastAsia="Times New Roman" w:hAnsi="Times New Roman"/>
          <w:sz w:val="28"/>
          <w:szCs w:val="28"/>
        </w:rPr>
        <w:t xml:space="preserve">, </w:t>
      </w:r>
      <w:r w:rsidR="001476F0" w:rsidRPr="001476F0">
        <w:rPr>
          <w:rFonts w:ascii="Times New Roman" w:eastAsia="Times New Roman" w:hAnsi="Times New Roman"/>
          <w:spacing w:val="-4"/>
          <w:sz w:val="28"/>
          <w:szCs w:val="28"/>
        </w:rPr>
        <w:t>của pháp luật về quản lý, sử dụng tài sản công áp dụng đối với tài sản công phục vụ công tác quản lý, hoạt động của cơ quan nhà nước</w:t>
      </w:r>
      <w:r w:rsidR="001476F0">
        <w:rPr>
          <w:rFonts w:ascii="Times New Roman" w:eastAsia="Times New Roman" w:hAnsi="Times New Roman"/>
          <w:spacing w:val="-4"/>
          <w:sz w:val="28"/>
          <w:szCs w:val="28"/>
        </w:rPr>
        <w:t xml:space="preserve">, </w:t>
      </w:r>
      <w:r w:rsidR="001476F0" w:rsidRPr="001476F0">
        <w:rPr>
          <w:rFonts w:ascii="Times New Roman" w:hAnsi="Times New Roman"/>
          <w:spacing w:val="-4"/>
          <w:sz w:val="28"/>
          <w:szCs w:val="28"/>
        </w:rPr>
        <w:t xml:space="preserve">của pháp luật về </w:t>
      </w:r>
      <w:r w:rsidR="001476F0" w:rsidRPr="001476F0">
        <w:rPr>
          <w:rFonts w:ascii="Times New Roman" w:eastAsia="Times New Roman" w:hAnsi="Times New Roman"/>
          <w:sz w:val="28"/>
          <w:szCs w:val="28"/>
          <w:lang w:val="vi-VN"/>
        </w:rPr>
        <w:t xml:space="preserve">đường sắt </w:t>
      </w:r>
      <w:r w:rsidR="001476F0" w:rsidRPr="001476F0">
        <w:rPr>
          <w:rFonts w:ascii="Times New Roman" w:hAnsi="Times New Roman"/>
          <w:spacing w:val="-4"/>
          <w:sz w:val="28"/>
          <w:szCs w:val="28"/>
        </w:rPr>
        <w:t>và pháp luật khác có liên quan.</w:t>
      </w:r>
    </w:p>
    <w:p w:rsidR="00576A16" w:rsidRPr="005E5815" w:rsidRDefault="001C0C4D" w:rsidP="00602D40">
      <w:pPr>
        <w:widowControl w:val="0"/>
        <w:shd w:val="clear" w:color="auto" w:fill="FFFFFF"/>
        <w:spacing w:before="40" w:after="40"/>
        <w:ind w:firstLine="720"/>
        <w:jc w:val="both"/>
        <w:rPr>
          <w:rFonts w:ascii="Times New Roman" w:hAnsi="Times New Roman"/>
          <w:sz w:val="28"/>
          <w:szCs w:val="28"/>
          <w:lang w:val="nl-NL"/>
        </w:rPr>
      </w:pPr>
      <w:r w:rsidRPr="005E5815">
        <w:rPr>
          <w:rFonts w:ascii="Times New Roman" w:hAnsi="Times New Roman"/>
          <w:b/>
          <w:sz w:val="28"/>
          <w:szCs w:val="28"/>
          <w:lang w:val="nl-NL"/>
        </w:rPr>
        <w:t>2.</w:t>
      </w:r>
      <w:r w:rsidRPr="005E5815">
        <w:rPr>
          <w:rFonts w:ascii="Times New Roman" w:hAnsi="Times New Roman"/>
          <w:sz w:val="28"/>
          <w:szCs w:val="28"/>
          <w:lang w:val="nl-NL"/>
        </w:rPr>
        <w:t xml:space="preserve"> Đối tượng áp dụng (Điều </w:t>
      </w:r>
      <w:r w:rsidR="00DB2471" w:rsidRPr="005E5815">
        <w:rPr>
          <w:rFonts w:ascii="Times New Roman" w:hAnsi="Times New Roman"/>
          <w:sz w:val="28"/>
          <w:szCs w:val="28"/>
          <w:lang w:val="nl-NL"/>
        </w:rPr>
        <w:t>2</w:t>
      </w:r>
      <w:r w:rsidRPr="005E5815">
        <w:rPr>
          <w:rFonts w:ascii="Times New Roman" w:hAnsi="Times New Roman"/>
          <w:sz w:val="28"/>
          <w:szCs w:val="28"/>
          <w:lang w:val="nl-NL"/>
        </w:rPr>
        <w:t>)</w:t>
      </w:r>
    </w:p>
    <w:p w:rsidR="00113B6D" w:rsidRPr="005E5815" w:rsidRDefault="00E347BA" w:rsidP="00602D40">
      <w:pPr>
        <w:widowControl w:val="0"/>
        <w:shd w:val="clear" w:color="auto" w:fill="FFFFFF"/>
        <w:spacing w:before="40" w:after="40"/>
        <w:ind w:firstLine="709"/>
        <w:jc w:val="both"/>
        <w:rPr>
          <w:rFonts w:ascii="Times New Roman" w:eastAsia="Times New Roman" w:hAnsi="Times New Roman"/>
          <w:iCs/>
          <w:sz w:val="28"/>
          <w:szCs w:val="28"/>
          <w:lang w:val="en-US"/>
        </w:rPr>
      </w:pPr>
      <w:r w:rsidRPr="005E5815">
        <w:rPr>
          <w:rFonts w:ascii="Times New Roman" w:eastAsia="Times New Roman" w:hAnsi="Times New Roman"/>
          <w:iCs/>
          <w:sz w:val="28"/>
          <w:szCs w:val="28"/>
        </w:rPr>
        <w:t>D</w:t>
      </w:r>
      <w:r w:rsidR="00213E74" w:rsidRPr="005E5815">
        <w:rPr>
          <w:rFonts w:ascii="Times New Roman" w:eastAsia="Times New Roman" w:hAnsi="Times New Roman"/>
          <w:iCs/>
          <w:sz w:val="28"/>
          <w:szCs w:val="28"/>
        </w:rPr>
        <w:t xml:space="preserve">ự thảo </w:t>
      </w:r>
      <w:r w:rsidR="00113B6D" w:rsidRPr="005E5815">
        <w:rPr>
          <w:rFonts w:ascii="Times New Roman" w:eastAsia="Times New Roman" w:hAnsi="Times New Roman"/>
          <w:iCs/>
          <w:sz w:val="28"/>
          <w:szCs w:val="28"/>
          <w:lang w:val="en-US"/>
        </w:rPr>
        <w:t xml:space="preserve">bổ sung đối tượng áp dụng </w:t>
      </w:r>
      <w:r w:rsidR="00565A55" w:rsidRPr="005E5815">
        <w:rPr>
          <w:rFonts w:ascii="Times New Roman" w:eastAsia="Times New Roman" w:hAnsi="Times New Roman"/>
          <w:iCs/>
          <w:sz w:val="28"/>
          <w:szCs w:val="28"/>
          <w:lang w:val="en-US"/>
        </w:rPr>
        <w:t>là</w:t>
      </w:r>
      <w:r w:rsidR="004F5CB2" w:rsidRPr="005E5815">
        <w:rPr>
          <w:rFonts w:ascii="Times New Roman" w:eastAsia="Times New Roman" w:hAnsi="Times New Roman"/>
          <w:iCs/>
          <w:sz w:val="28"/>
          <w:szCs w:val="28"/>
          <w:lang w:val="en-US"/>
        </w:rPr>
        <w:t xml:space="preserve"> </w:t>
      </w:r>
      <w:r w:rsidR="004F5CB2" w:rsidRPr="005E5815">
        <w:rPr>
          <w:rFonts w:ascii="Times New Roman" w:hAnsi="Times New Roman"/>
          <w:sz w:val="28"/>
          <w:szCs w:val="28"/>
          <w:lang w:val="en-US"/>
        </w:rPr>
        <w:t>c</w:t>
      </w:r>
      <w:r w:rsidR="004F5CB2" w:rsidRPr="005E5815">
        <w:rPr>
          <w:rFonts w:ascii="Times New Roman" w:hAnsi="Times New Roman"/>
          <w:sz w:val="28"/>
          <w:szCs w:val="28"/>
          <w:lang w:val="vi-VN"/>
        </w:rPr>
        <w:t xml:space="preserve">ơ quan quản lý </w:t>
      </w:r>
      <w:r w:rsidR="00A87961" w:rsidRPr="001D1ECF">
        <w:rPr>
          <w:rFonts w:ascii="Times New Roman" w:hAnsi="Times New Roman"/>
          <w:sz w:val="28"/>
          <w:szCs w:val="28"/>
          <w:lang w:val="en-US"/>
        </w:rPr>
        <w:t xml:space="preserve">đường sắt </w:t>
      </w:r>
      <w:r w:rsidR="004F5CB2" w:rsidRPr="005E5815">
        <w:rPr>
          <w:rFonts w:ascii="Times New Roman" w:hAnsi="Times New Roman"/>
          <w:sz w:val="28"/>
          <w:szCs w:val="28"/>
          <w:lang w:val="vi-VN"/>
        </w:rPr>
        <w:t>ở địa phương</w:t>
      </w:r>
      <w:r w:rsidR="00565A55" w:rsidRPr="005E5815">
        <w:rPr>
          <w:rFonts w:ascii="Times New Roman" w:hAnsi="Times New Roman"/>
          <w:sz w:val="28"/>
          <w:szCs w:val="28"/>
          <w:lang w:val="en-US"/>
        </w:rPr>
        <w:t xml:space="preserve"> </w:t>
      </w:r>
      <w:r w:rsidRPr="005E5815">
        <w:rPr>
          <w:rFonts w:ascii="Times New Roman" w:hAnsi="Times New Roman"/>
          <w:sz w:val="28"/>
          <w:szCs w:val="28"/>
          <w:lang w:val="en-US"/>
        </w:rPr>
        <w:t>và cơ quan quản lý tài sản ở địa phương</w:t>
      </w:r>
      <w:r w:rsidR="004321AE" w:rsidRPr="005E5815">
        <w:rPr>
          <w:rFonts w:ascii="Times New Roman" w:hAnsi="Times New Roman"/>
          <w:sz w:val="28"/>
          <w:szCs w:val="28"/>
          <w:lang w:val="en-US"/>
        </w:rPr>
        <w:t xml:space="preserve"> để phù hợp với việc mở rộng phạm </w:t>
      </w:r>
      <w:proofErr w:type="gramStart"/>
      <w:r w:rsidR="004321AE" w:rsidRPr="005E5815">
        <w:rPr>
          <w:rFonts w:ascii="Times New Roman" w:hAnsi="Times New Roman"/>
          <w:sz w:val="28"/>
          <w:szCs w:val="28"/>
          <w:lang w:val="en-US"/>
        </w:rPr>
        <w:t>vi</w:t>
      </w:r>
      <w:proofErr w:type="gramEnd"/>
      <w:r w:rsidR="004321AE" w:rsidRPr="005E5815">
        <w:rPr>
          <w:rFonts w:ascii="Times New Roman" w:hAnsi="Times New Roman"/>
          <w:sz w:val="28"/>
          <w:szCs w:val="28"/>
          <w:lang w:val="en-US"/>
        </w:rPr>
        <w:t xml:space="preserve"> điều chỉnh của Nghị định</w:t>
      </w:r>
      <w:r w:rsidRPr="005E5815">
        <w:rPr>
          <w:rFonts w:ascii="Times New Roman" w:hAnsi="Times New Roman"/>
          <w:sz w:val="28"/>
          <w:szCs w:val="28"/>
          <w:lang w:val="en-US"/>
        </w:rPr>
        <w:t xml:space="preserve">. </w:t>
      </w:r>
      <w:proofErr w:type="gramStart"/>
      <w:r w:rsidR="0090732F">
        <w:rPr>
          <w:rFonts w:ascii="Times New Roman" w:hAnsi="Times New Roman"/>
          <w:sz w:val="28"/>
          <w:szCs w:val="28"/>
          <w:lang w:val="en-US"/>
        </w:rPr>
        <w:t>cụ</w:t>
      </w:r>
      <w:proofErr w:type="gramEnd"/>
      <w:r w:rsidR="0090732F">
        <w:rPr>
          <w:rFonts w:ascii="Times New Roman" w:hAnsi="Times New Roman"/>
          <w:sz w:val="28"/>
          <w:szCs w:val="28"/>
          <w:lang w:val="en-US"/>
        </w:rPr>
        <w:t xml:space="preserve"> thể:</w:t>
      </w:r>
    </w:p>
    <w:p w:rsidR="001D1ECF" w:rsidRPr="001D1ECF" w:rsidRDefault="00A87961" w:rsidP="00602D40">
      <w:pPr>
        <w:spacing w:before="40" w:after="40"/>
        <w:ind w:firstLine="720"/>
        <w:jc w:val="both"/>
        <w:rPr>
          <w:rFonts w:ascii="Times New Roman" w:hAnsi="Times New Roman"/>
          <w:sz w:val="28"/>
          <w:szCs w:val="28"/>
          <w:lang w:val="en-US"/>
        </w:rPr>
      </w:pPr>
      <w:r>
        <w:rPr>
          <w:rFonts w:ascii="Times New Roman" w:hAnsi="Times New Roman"/>
          <w:sz w:val="28"/>
          <w:szCs w:val="28"/>
          <w:lang w:val="en-US"/>
        </w:rPr>
        <w:t>-</w:t>
      </w:r>
      <w:r w:rsidR="001D1ECF" w:rsidRPr="001D1ECF">
        <w:rPr>
          <w:rFonts w:ascii="Times New Roman" w:hAnsi="Times New Roman"/>
          <w:sz w:val="28"/>
          <w:szCs w:val="28"/>
          <w:lang w:val="en-US"/>
        </w:rPr>
        <w:t xml:space="preserve"> Cơ quan</w:t>
      </w:r>
      <w:r w:rsidR="00966C97">
        <w:rPr>
          <w:rFonts w:ascii="Times New Roman" w:hAnsi="Times New Roman"/>
          <w:sz w:val="28"/>
          <w:szCs w:val="28"/>
          <w:lang w:val="en-US"/>
        </w:rPr>
        <w:t xml:space="preserve"> thực hiện chức năng đại diện chủ sở hữu và</w:t>
      </w:r>
      <w:r w:rsidR="001D1ECF" w:rsidRPr="001D1ECF">
        <w:rPr>
          <w:rFonts w:ascii="Times New Roman" w:hAnsi="Times New Roman"/>
          <w:sz w:val="28"/>
          <w:szCs w:val="28"/>
          <w:lang w:val="en-US"/>
        </w:rPr>
        <w:t xml:space="preserve"> quản lý nhà nước về đường sắt.</w:t>
      </w:r>
    </w:p>
    <w:p w:rsidR="00BA3AC9" w:rsidRDefault="00A87961" w:rsidP="00BA3AC9">
      <w:pPr>
        <w:spacing w:before="40" w:after="40"/>
        <w:ind w:firstLine="720"/>
        <w:jc w:val="both"/>
        <w:rPr>
          <w:rFonts w:ascii="Times New Roman" w:hAnsi="Times New Roman"/>
          <w:sz w:val="28"/>
          <w:szCs w:val="28"/>
          <w:lang w:val="en-US"/>
        </w:rPr>
      </w:pPr>
      <w:r>
        <w:rPr>
          <w:rFonts w:ascii="Times New Roman" w:hAnsi="Times New Roman"/>
          <w:sz w:val="28"/>
          <w:szCs w:val="28"/>
          <w:lang w:val="en-US"/>
        </w:rPr>
        <w:t>-</w:t>
      </w:r>
      <w:r w:rsidR="001D1ECF" w:rsidRPr="001D1ECF">
        <w:rPr>
          <w:rFonts w:ascii="Times New Roman" w:hAnsi="Times New Roman"/>
          <w:sz w:val="28"/>
          <w:szCs w:val="28"/>
          <w:lang w:val="en-US"/>
        </w:rPr>
        <w:t xml:space="preserve"> Cơ quan quản lý đường sắt</w:t>
      </w:r>
      <w:r>
        <w:rPr>
          <w:rFonts w:ascii="Times New Roman" w:hAnsi="Times New Roman"/>
          <w:sz w:val="28"/>
          <w:szCs w:val="28"/>
          <w:lang w:val="en-US"/>
        </w:rPr>
        <w:t xml:space="preserve"> (gồm: </w:t>
      </w:r>
      <w:r w:rsidR="001D1ECF" w:rsidRPr="001D1ECF">
        <w:rPr>
          <w:rFonts w:ascii="Times New Roman" w:hAnsi="Times New Roman"/>
          <w:sz w:val="28"/>
          <w:szCs w:val="28"/>
          <w:lang w:val="en-US"/>
        </w:rPr>
        <w:t>Cơ quan quản lý đường sắt quốc gia</w:t>
      </w:r>
      <w:proofErr w:type="gramStart"/>
      <w:r>
        <w:rPr>
          <w:rFonts w:ascii="Times New Roman" w:hAnsi="Times New Roman"/>
          <w:sz w:val="28"/>
          <w:szCs w:val="28"/>
          <w:lang w:val="en-US"/>
        </w:rPr>
        <w:t xml:space="preserve">, </w:t>
      </w:r>
      <w:r w:rsidR="001D1ECF" w:rsidRPr="001D1ECF">
        <w:rPr>
          <w:rFonts w:ascii="Times New Roman" w:hAnsi="Times New Roman"/>
          <w:sz w:val="28"/>
          <w:szCs w:val="28"/>
          <w:lang w:val="en-US"/>
        </w:rPr>
        <w:t xml:space="preserve"> Cơ</w:t>
      </w:r>
      <w:proofErr w:type="gramEnd"/>
      <w:r w:rsidR="001D1ECF" w:rsidRPr="001D1ECF">
        <w:rPr>
          <w:rFonts w:ascii="Times New Roman" w:hAnsi="Times New Roman"/>
          <w:sz w:val="28"/>
          <w:szCs w:val="28"/>
          <w:lang w:val="en-US"/>
        </w:rPr>
        <w:t xml:space="preserve"> quan quản lý đường sắt đô thị</w:t>
      </w:r>
      <w:r>
        <w:rPr>
          <w:rFonts w:ascii="Times New Roman" w:hAnsi="Times New Roman"/>
          <w:sz w:val="28"/>
          <w:szCs w:val="28"/>
          <w:lang w:val="en-US"/>
        </w:rPr>
        <w:t>).</w:t>
      </w:r>
    </w:p>
    <w:p w:rsidR="00DB39A1" w:rsidRDefault="00A87961" w:rsidP="00BA3AC9">
      <w:pPr>
        <w:spacing w:before="40" w:after="40"/>
        <w:ind w:firstLine="720"/>
        <w:jc w:val="both"/>
        <w:rPr>
          <w:rFonts w:ascii="Times New Roman" w:hAnsi="Times New Roman"/>
          <w:sz w:val="28"/>
          <w:szCs w:val="28"/>
          <w:lang w:val="en-US"/>
        </w:rPr>
      </w:pPr>
      <w:r>
        <w:rPr>
          <w:rFonts w:ascii="Times New Roman" w:hAnsi="Times New Roman"/>
          <w:sz w:val="28"/>
          <w:szCs w:val="28"/>
          <w:lang w:val="en-US"/>
        </w:rPr>
        <w:t xml:space="preserve">- </w:t>
      </w:r>
      <w:r w:rsidR="001D1ECF" w:rsidRPr="001D1ECF">
        <w:rPr>
          <w:rFonts w:ascii="Times New Roman" w:hAnsi="Times New Roman"/>
          <w:sz w:val="28"/>
          <w:szCs w:val="28"/>
          <w:lang w:val="en-US"/>
        </w:rPr>
        <w:t>Doanh nghiệp được giao quản lý tài sản kết cấu hạ tầng đường sắt (</w:t>
      </w:r>
      <w:r>
        <w:rPr>
          <w:rFonts w:ascii="Times New Roman" w:hAnsi="Times New Roman"/>
          <w:sz w:val="28"/>
          <w:szCs w:val="28"/>
          <w:lang w:val="en-US"/>
        </w:rPr>
        <w:t xml:space="preserve">gồm: </w:t>
      </w:r>
      <w:r w:rsidR="002E7D2A">
        <w:rPr>
          <w:rFonts w:ascii="Times New Roman" w:hAnsi="Times New Roman"/>
          <w:sz w:val="28"/>
          <w:szCs w:val="28"/>
          <w:lang w:val="en-US"/>
        </w:rPr>
        <w:t>Doanh nghiệp quản lý tài sản đường sắt quốc gia và Doanh nghiệp quản lý tài sản đường sắt đô thị)</w:t>
      </w:r>
      <w:r w:rsidR="002E7D2A">
        <w:rPr>
          <w:rStyle w:val="FootnoteReference"/>
          <w:rFonts w:ascii="Times New Roman" w:hAnsi="Times New Roman"/>
          <w:sz w:val="28"/>
          <w:szCs w:val="28"/>
        </w:rPr>
        <w:footnoteReference w:id="7"/>
      </w:r>
    </w:p>
    <w:p w:rsidR="001D1ECF" w:rsidRPr="001D1ECF" w:rsidRDefault="00A87961" w:rsidP="00602D40">
      <w:pPr>
        <w:widowControl w:val="0"/>
        <w:spacing w:before="40" w:after="40"/>
        <w:ind w:firstLine="720"/>
        <w:jc w:val="both"/>
        <w:rPr>
          <w:rFonts w:ascii="Times New Roman" w:hAnsi="Times New Roman"/>
          <w:sz w:val="28"/>
          <w:szCs w:val="28"/>
          <w:lang w:val="en-US"/>
        </w:rPr>
      </w:pPr>
      <w:r>
        <w:rPr>
          <w:rFonts w:ascii="Times New Roman" w:hAnsi="Times New Roman"/>
          <w:sz w:val="28"/>
          <w:szCs w:val="28"/>
          <w:lang w:val="en-US"/>
        </w:rPr>
        <w:t>-</w:t>
      </w:r>
      <w:r w:rsidR="001D1ECF" w:rsidRPr="001D1ECF">
        <w:rPr>
          <w:rFonts w:ascii="Times New Roman" w:hAnsi="Times New Roman"/>
          <w:sz w:val="28"/>
          <w:szCs w:val="28"/>
          <w:lang w:val="en-US"/>
        </w:rPr>
        <w:t xml:space="preserve"> Tổ chức, </w:t>
      </w:r>
      <w:r w:rsidR="00E3349C">
        <w:rPr>
          <w:rFonts w:ascii="Times New Roman" w:hAnsi="Times New Roman"/>
          <w:sz w:val="28"/>
          <w:szCs w:val="28"/>
          <w:lang w:val="en-US"/>
        </w:rPr>
        <w:t>doanh nghiệp</w:t>
      </w:r>
      <w:r w:rsidR="001D1ECF" w:rsidRPr="001D1ECF">
        <w:rPr>
          <w:rFonts w:ascii="Times New Roman" w:hAnsi="Times New Roman"/>
          <w:sz w:val="28"/>
          <w:szCs w:val="28"/>
          <w:lang w:val="en-US"/>
        </w:rPr>
        <w:t xml:space="preserve"> thuê quyền khai thác, nhận chuyển nhượng có thời hạn quyền khai thác tài sản kết cấu hạ tầng đường sắt </w:t>
      </w:r>
      <w:proofErr w:type="gramStart"/>
      <w:r w:rsidR="001D1ECF" w:rsidRPr="001D1ECF">
        <w:rPr>
          <w:rFonts w:ascii="Times New Roman" w:hAnsi="Times New Roman"/>
          <w:sz w:val="28"/>
          <w:szCs w:val="28"/>
          <w:lang w:val="en-US"/>
        </w:rPr>
        <w:t>theo</w:t>
      </w:r>
      <w:proofErr w:type="gramEnd"/>
      <w:r w:rsidR="001D1ECF" w:rsidRPr="001D1ECF">
        <w:rPr>
          <w:rFonts w:ascii="Times New Roman" w:hAnsi="Times New Roman"/>
          <w:sz w:val="28"/>
          <w:szCs w:val="28"/>
          <w:lang w:val="en-US"/>
        </w:rPr>
        <w:t xml:space="preserve"> quy định tại Nghị định này.</w:t>
      </w:r>
    </w:p>
    <w:p w:rsidR="001D1ECF" w:rsidRPr="001D1ECF" w:rsidRDefault="008D01D0" w:rsidP="00602D40">
      <w:pPr>
        <w:shd w:val="clear" w:color="auto" w:fill="FFFFFF"/>
        <w:spacing w:before="40" w:after="40"/>
        <w:ind w:firstLine="720"/>
        <w:jc w:val="both"/>
        <w:rPr>
          <w:rFonts w:ascii="Times New Roman" w:hAnsi="Times New Roman"/>
          <w:sz w:val="28"/>
          <w:szCs w:val="28"/>
          <w:lang w:val="en-US"/>
        </w:rPr>
      </w:pPr>
      <w:r>
        <w:rPr>
          <w:rFonts w:ascii="Times New Roman" w:hAnsi="Times New Roman"/>
          <w:sz w:val="28"/>
          <w:szCs w:val="28"/>
          <w:lang w:val="en-US"/>
        </w:rPr>
        <w:t>-</w:t>
      </w:r>
      <w:r w:rsidR="001D1ECF" w:rsidRPr="001D1ECF">
        <w:rPr>
          <w:rFonts w:ascii="Times New Roman" w:hAnsi="Times New Roman"/>
          <w:sz w:val="28"/>
          <w:szCs w:val="28"/>
          <w:lang w:val="en-US"/>
        </w:rPr>
        <w:t xml:space="preserve"> Các đối tượng khác liên quan đến việc quản lý, sử dụng và khai thác tài sản kết cấu hạ tầng đường sắt.</w:t>
      </w:r>
    </w:p>
    <w:p w:rsidR="008D01D0" w:rsidRPr="008D01D0" w:rsidRDefault="00E720DE" w:rsidP="00602D40">
      <w:pPr>
        <w:shd w:val="clear" w:color="auto" w:fill="FFFFFF"/>
        <w:spacing w:before="40" w:after="40"/>
        <w:ind w:firstLine="720"/>
        <w:jc w:val="both"/>
        <w:rPr>
          <w:rFonts w:ascii="Times New Roman" w:hAnsi="Times New Roman"/>
          <w:sz w:val="28"/>
          <w:szCs w:val="28"/>
          <w:lang w:val="en-US"/>
        </w:rPr>
      </w:pPr>
      <w:r w:rsidRPr="00894768">
        <w:rPr>
          <w:rFonts w:ascii="Times New Roman" w:hAnsi="Times New Roman"/>
          <w:b/>
          <w:sz w:val="28"/>
          <w:szCs w:val="28"/>
          <w:lang w:val="en-US"/>
        </w:rPr>
        <w:t>3.</w:t>
      </w:r>
      <w:r w:rsidRPr="008D01D0">
        <w:rPr>
          <w:rFonts w:ascii="Times New Roman" w:hAnsi="Times New Roman"/>
          <w:sz w:val="28"/>
          <w:szCs w:val="28"/>
          <w:lang w:val="en-US"/>
        </w:rPr>
        <w:t xml:space="preserve"> </w:t>
      </w:r>
      <w:r w:rsidR="008D01D0">
        <w:rPr>
          <w:rFonts w:ascii="Times New Roman" w:hAnsi="Times New Roman"/>
          <w:sz w:val="28"/>
          <w:szCs w:val="28"/>
          <w:lang w:val="en-US"/>
        </w:rPr>
        <w:t>Về g</w:t>
      </w:r>
      <w:r w:rsidR="008D01D0" w:rsidRPr="008D01D0">
        <w:rPr>
          <w:rFonts w:ascii="Times New Roman" w:hAnsi="Times New Roman"/>
          <w:sz w:val="28"/>
          <w:szCs w:val="28"/>
          <w:lang w:val="en-US"/>
        </w:rPr>
        <w:t>iải thích từ ngữ</w:t>
      </w:r>
      <w:r w:rsidR="008D01D0">
        <w:rPr>
          <w:rFonts w:ascii="Times New Roman" w:hAnsi="Times New Roman"/>
          <w:sz w:val="28"/>
          <w:szCs w:val="28"/>
          <w:lang w:val="en-US"/>
        </w:rPr>
        <w:t xml:space="preserve"> </w:t>
      </w:r>
      <w:r w:rsidR="008D01D0" w:rsidRPr="005E5815">
        <w:rPr>
          <w:rFonts w:ascii="Times New Roman" w:eastAsia="Times New Roman" w:hAnsi="Times New Roman"/>
          <w:sz w:val="28"/>
          <w:szCs w:val="28"/>
        </w:rPr>
        <w:t>(Điều 3):</w:t>
      </w:r>
    </w:p>
    <w:p w:rsidR="008D01D0" w:rsidRDefault="00676F09" w:rsidP="00602D40">
      <w:pPr>
        <w:widowControl w:val="0"/>
        <w:shd w:val="clear" w:color="auto" w:fill="FFFFFF"/>
        <w:spacing w:before="40" w:after="4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Để thống nhất cách hiểu, </w:t>
      </w:r>
      <w:r w:rsidR="00894768">
        <w:rPr>
          <w:rFonts w:ascii="Times New Roman" w:eastAsia="Times New Roman" w:hAnsi="Times New Roman"/>
          <w:sz w:val="28"/>
          <w:szCs w:val="28"/>
        </w:rPr>
        <w:t xml:space="preserve">tại Điều </w:t>
      </w:r>
      <w:r w:rsidR="00894768" w:rsidRPr="005E5815">
        <w:rPr>
          <w:rFonts w:ascii="Times New Roman" w:eastAsia="Times New Roman" w:hAnsi="Times New Roman"/>
          <w:sz w:val="28"/>
          <w:szCs w:val="28"/>
        </w:rPr>
        <w:t xml:space="preserve">3 dự thảo Nghị định </w:t>
      </w:r>
      <w:r w:rsidR="00220F5C">
        <w:rPr>
          <w:rFonts w:ascii="Times New Roman" w:eastAsia="Times New Roman" w:hAnsi="Times New Roman"/>
          <w:sz w:val="28"/>
          <w:szCs w:val="28"/>
        </w:rPr>
        <w:t>giải thích một số cụm từ ngữ gồm</w:t>
      </w:r>
      <w:r>
        <w:rPr>
          <w:rFonts w:ascii="Times New Roman" w:eastAsia="Times New Roman" w:hAnsi="Times New Roman"/>
          <w:sz w:val="28"/>
          <w:szCs w:val="28"/>
        </w:rPr>
        <w:t xml:space="preserve">: </w:t>
      </w:r>
      <w:r w:rsidRPr="00676F09">
        <w:rPr>
          <w:rFonts w:ascii="Times New Roman" w:eastAsia="Times New Roman" w:hAnsi="Times New Roman"/>
          <w:sz w:val="28"/>
          <w:szCs w:val="28"/>
        </w:rPr>
        <w:t>Doanh nghiệp quản lý tài sản đường sắt trực tiếp tổ chức khai thác tài sản kết cấu hạ tầng đường sắt</w:t>
      </w:r>
      <w:r w:rsidR="008270DA">
        <w:rPr>
          <w:rFonts w:ascii="Times New Roman" w:eastAsia="Times New Roman" w:hAnsi="Times New Roman"/>
          <w:sz w:val="28"/>
          <w:szCs w:val="28"/>
        </w:rPr>
        <w:t>;</w:t>
      </w:r>
      <w:r w:rsidR="003F570F">
        <w:rPr>
          <w:rFonts w:ascii="Times New Roman" w:eastAsia="Times New Roman" w:hAnsi="Times New Roman"/>
          <w:sz w:val="28"/>
          <w:szCs w:val="28"/>
        </w:rPr>
        <w:t xml:space="preserve"> c</w:t>
      </w:r>
      <w:r w:rsidRPr="00676F09">
        <w:rPr>
          <w:rFonts w:ascii="Times New Roman" w:eastAsia="Times New Roman" w:hAnsi="Times New Roman"/>
          <w:sz w:val="28"/>
          <w:szCs w:val="28"/>
        </w:rPr>
        <w:t>ho thuê quyền khai thác tà</w:t>
      </w:r>
      <w:r w:rsidR="00705963">
        <w:rPr>
          <w:rFonts w:ascii="Times New Roman" w:eastAsia="Times New Roman" w:hAnsi="Times New Roman"/>
          <w:sz w:val="28"/>
          <w:szCs w:val="28"/>
        </w:rPr>
        <w:t>i sản kết cấu hạ tầng đường sắt;</w:t>
      </w:r>
      <w:r w:rsidR="00E3349C">
        <w:rPr>
          <w:rFonts w:ascii="Times New Roman" w:eastAsia="Times New Roman" w:hAnsi="Times New Roman"/>
          <w:sz w:val="28"/>
          <w:szCs w:val="28"/>
        </w:rPr>
        <w:t xml:space="preserve"> </w:t>
      </w:r>
      <w:r w:rsidR="003F570F">
        <w:rPr>
          <w:rFonts w:ascii="Times New Roman" w:eastAsia="Times New Roman" w:hAnsi="Times New Roman"/>
          <w:sz w:val="28"/>
          <w:szCs w:val="28"/>
        </w:rPr>
        <w:t>c</w:t>
      </w:r>
      <w:r w:rsidRPr="00676F09">
        <w:rPr>
          <w:rFonts w:ascii="Times New Roman" w:eastAsia="Times New Roman" w:hAnsi="Times New Roman"/>
          <w:sz w:val="28"/>
          <w:szCs w:val="28"/>
        </w:rPr>
        <w:t>huyển nhượng có thời hạn quyền khai thác tài sản kết cấu hạ tầng đường sắt</w:t>
      </w:r>
      <w:r>
        <w:rPr>
          <w:rFonts w:ascii="Times New Roman" w:eastAsia="Times New Roman" w:hAnsi="Times New Roman"/>
          <w:sz w:val="28"/>
          <w:szCs w:val="28"/>
        </w:rPr>
        <w:t>.</w:t>
      </w:r>
    </w:p>
    <w:p w:rsidR="00E347BA" w:rsidRPr="00894768" w:rsidRDefault="00894768" w:rsidP="00602D40">
      <w:pPr>
        <w:widowControl w:val="0"/>
        <w:shd w:val="clear" w:color="auto" w:fill="FFFFFF"/>
        <w:spacing w:before="40" w:after="40"/>
        <w:ind w:firstLine="709"/>
        <w:jc w:val="both"/>
        <w:rPr>
          <w:rFonts w:ascii="Times New Roman" w:eastAsia="Times New Roman" w:hAnsi="Times New Roman"/>
          <w:sz w:val="28"/>
          <w:szCs w:val="28"/>
          <w:lang w:val="en-US"/>
        </w:rPr>
      </w:pPr>
      <w:r w:rsidRPr="00894768">
        <w:rPr>
          <w:rFonts w:ascii="Times New Roman" w:eastAsia="Times New Roman" w:hAnsi="Times New Roman"/>
          <w:b/>
          <w:sz w:val="28"/>
          <w:szCs w:val="28"/>
        </w:rPr>
        <w:t>4.</w:t>
      </w:r>
      <w:r>
        <w:rPr>
          <w:rFonts w:ascii="Times New Roman" w:eastAsia="Times New Roman" w:hAnsi="Times New Roman"/>
          <w:sz w:val="28"/>
          <w:szCs w:val="28"/>
        </w:rPr>
        <w:t xml:space="preserve"> </w:t>
      </w:r>
      <w:r w:rsidR="00E720DE" w:rsidRPr="005E5815">
        <w:rPr>
          <w:rFonts w:ascii="Times New Roman" w:eastAsia="Times New Roman" w:hAnsi="Times New Roman"/>
          <w:sz w:val="28"/>
          <w:szCs w:val="28"/>
        </w:rPr>
        <w:t xml:space="preserve">Về tài sản kết cấu hạ tầng </w:t>
      </w:r>
      <w:r>
        <w:rPr>
          <w:rFonts w:ascii="Times New Roman" w:eastAsia="Times New Roman" w:hAnsi="Times New Roman"/>
          <w:sz w:val="28"/>
          <w:szCs w:val="28"/>
          <w:lang w:val="en-US"/>
        </w:rPr>
        <w:t>đường sắt (Điều 4)</w:t>
      </w:r>
    </w:p>
    <w:p w:rsidR="00A43C35" w:rsidRDefault="001876E0" w:rsidP="00602D40">
      <w:pPr>
        <w:widowControl w:val="0"/>
        <w:shd w:val="clear" w:color="auto" w:fill="FFFFFF"/>
        <w:spacing w:before="40" w:after="4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Căn cứ quy định về kết cấu hạ tầng đường sắt tại Luật Đường sắt năm 2017; căn cứ thực tiễn quản lý </w:t>
      </w:r>
      <w:r w:rsidRPr="001876E0">
        <w:rPr>
          <w:rFonts w:ascii="Times New Roman" w:hAnsi="Times New Roman"/>
          <w:sz w:val="28"/>
          <w:szCs w:val="28"/>
        </w:rPr>
        <w:t xml:space="preserve">tài sản kết cấu hạ tầng </w:t>
      </w:r>
      <w:r w:rsidRPr="001876E0">
        <w:rPr>
          <w:rFonts w:ascii="Times New Roman" w:hAnsi="Times New Roman"/>
          <w:sz w:val="28"/>
          <w:szCs w:val="28"/>
          <w:lang w:val="en-US"/>
        </w:rPr>
        <w:t xml:space="preserve">đường sắt </w:t>
      </w:r>
      <w:r>
        <w:rPr>
          <w:rFonts w:ascii="Times New Roman" w:eastAsia="Times New Roman" w:hAnsi="Times New Roman"/>
          <w:sz w:val="28"/>
          <w:szCs w:val="28"/>
        </w:rPr>
        <w:t>(</w:t>
      </w:r>
      <w:r w:rsidR="004806FD">
        <w:rPr>
          <w:rFonts w:ascii="Times New Roman" w:eastAsia="Times New Roman" w:hAnsi="Times New Roman"/>
          <w:sz w:val="28"/>
          <w:szCs w:val="28"/>
        </w:rPr>
        <w:t xml:space="preserve">tại </w:t>
      </w:r>
      <w:r w:rsidR="00894768">
        <w:rPr>
          <w:rFonts w:ascii="Times New Roman" w:eastAsia="Times New Roman" w:hAnsi="Times New Roman"/>
          <w:sz w:val="28"/>
          <w:szCs w:val="28"/>
        </w:rPr>
        <w:t>Tổng công ty Đường sắt Việt Nam</w:t>
      </w:r>
      <w:r w:rsidR="004806FD">
        <w:rPr>
          <w:rFonts w:ascii="Times New Roman" w:eastAsia="Times New Roman" w:hAnsi="Times New Roman"/>
          <w:sz w:val="28"/>
          <w:szCs w:val="28"/>
        </w:rPr>
        <w:t xml:space="preserve">, </w:t>
      </w:r>
      <w:r>
        <w:rPr>
          <w:rFonts w:ascii="Times New Roman" w:eastAsia="Times New Roman" w:hAnsi="Times New Roman"/>
          <w:sz w:val="28"/>
          <w:szCs w:val="28"/>
        </w:rPr>
        <w:t>Công ty TNHH MTV đường sắt đô thị tại Hà Nội</w:t>
      </w:r>
      <w:r w:rsidR="00187C86" w:rsidRPr="005E5815">
        <w:rPr>
          <w:rFonts w:ascii="Times New Roman" w:eastAsia="Times New Roman" w:hAnsi="Times New Roman"/>
          <w:sz w:val="28"/>
          <w:szCs w:val="28"/>
        </w:rPr>
        <w:t>)</w:t>
      </w:r>
      <w:r>
        <w:rPr>
          <w:rFonts w:ascii="Times New Roman" w:eastAsia="Times New Roman" w:hAnsi="Times New Roman"/>
          <w:sz w:val="28"/>
          <w:szCs w:val="28"/>
        </w:rPr>
        <w:t xml:space="preserve">; </w:t>
      </w:r>
      <w:r w:rsidR="008270DA">
        <w:rPr>
          <w:rFonts w:ascii="Times New Roman" w:eastAsia="Times New Roman" w:hAnsi="Times New Roman"/>
          <w:sz w:val="28"/>
          <w:szCs w:val="28"/>
        </w:rPr>
        <w:t xml:space="preserve">đối chiếu với danh mục </w:t>
      </w:r>
      <w:r w:rsidRPr="001876E0">
        <w:rPr>
          <w:rFonts w:ascii="Times New Roman" w:hAnsi="Times New Roman"/>
          <w:sz w:val="28"/>
          <w:szCs w:val="28"/>
        </w:rPr>
        <w:t xml:space="preserve">tài sản kết cấu hạ tầng </w:t>
      </w:r>
      <w:r w:rsidRPr="001876E0">
        <w:rPr>
          <w:rFonts w:ascii="Times New Roman" w:hAnsi="Times New Roman"/>
          <w:sz w:val="28"/>
          <w:szCs w:val="28"/>
          <w:lang w:val="en-US"/>
        </w:rPr>
        <w:t>đường sắt quốc gia</w:t>
      </w:r>
      <w:r w:rsidRPr="005E5815">
        <w:rPr>
          <w:rFonts w:ascii="Times New Roman" w:eastAsia="Times New Roman" w:hAnsi="Times New Roman"/>
          <w:sz w:val="28"/>
          <w:szCs w:val="28"/>
        </w:rPr>
        <w:t xml:space="preserve"> </w:t>
      </w:r>
      <w:r>
        <w:rPr>
          <w:rFonts w:ascii="Times New Roman" w:eastAsia="Times New Roman" w:hAnsi="Times New Roman"/>
          <w:sz w:val="28"/>
          <w:szCs w:val="28"/>
        </w:rPr>
        <w:t>quy định tại Nghị định số 46/2018/NĐ-CP</w:t>
      </w:r>
      <w:r w:rsidRPr="001876E0">
        <w:rPr>
          <w:rFonts w:ascii="Times New Roman" w:eastAsia="Times New Roman" w:hAnsi="Times New Roman"/>
          <w:sz w:val="28"/>
          <w:szCs w:val="28"/>
        </w:rPr>
        <w:t>;</w:t>
      </w:r>
      <w:r w:rsidR="00187C86" w:rsidRPr="005E5815">
        <w:rPr>
          <w:rFonts w:ascii="Times New Roman" w:eastAsia="Times New Roman" w:hAnsi="Times New Roman"/>
          <w:sz w:val="28"/>
          <w:szCs w:val="28"/>
        </w:rPr>
        <w:t xml:space="preserve"> tại Điều </w:t>
      </w:r>
      <w:r w:rsidR="00966C97">
        <w:rPr>
          <w:rFonts w:ascii="Times New Roman" w:eastAsia="Times New Roman" w:hAnsi="Times New Roman"/>
          <w:sz w:val="28"/>
          <w:szCs w:val="28"/>
        </w:rPr>
        <w:t>4</w:t>
      </w:r>
      <w:r w:rsidR="00187C86" w:rsidRPr="005E5815">
        <w:rPr>
          <w:rFonts w:ascii="Times New Roman" w:eastAsia="Times New Roman" w:hAnsi="Times New Roman"/>
          <w:sz w:val="28"/>
          <w:szCs w:val="28"/>
        </w:rPr>
        <w:t xml:space="preserve"> dự thảo Nghị định </w:t>
      </w:r>
      <w:r w:rsidR="004F1585">
        <w:rPr>
          <w:rFonts w:ascii="Times New Roman" w:eastAsia="Times New Roman" w:hAnsi="Times New Roman"/>
          <w:sz w:val="28"/>
          <w:szCs w:val="28"/>
        </w:rPr>
        <w:t>liệt kê các loại</w:t>
      </w:r>
      <w:r w:rsidR="00187C86" w:rsidRPr="005E5815">
        <w:rPr>
          <w:rFonts w:ascii="Times New Roman" w:eastAsia="Times New Roman" w:hAnsi="Times New Roman"/>
          <w:sz w:val="28"/>
          <w:szCs w:val="28"/>
        </w:rPr>
        <w:t xml:space="preserve"> </w:t>
      </w:r>
      <w:r w:rsidR="00187C86" w:rsidRPr="005E5815">
        <w:rPr>
          <w:rFonts w:ascii="Times New Roman" w:eastAsia="Times New Roman" w:hAnsi="Times New Roman"/>
          <w:bCs/>
          <w:sz w:val="28"/>
          <w:szCs w:val="28"/>
          <w:lang w:val="vi-VN"/>
        </w:rPr>
        <w:t xml:space="preserve">tài sản kết cấu hạ tầng </w:t>
      </w:r>
      <w:r w:rsidR="003E5003" w:rsidRPr="00A43C35">
        <w:rPr>
          <w:rFonts w:ascii="Times New Roman" w:eastAsia="Times New Roman" w:hAnsi="Times New Roman"/>
          <w:sz w:val="28"/>
          <w:szCs w:val="28"/>
        </w:rPr>
        <w:t xml:space="preserve">đường sắt </w:t>
      </w:r>
      <w:r w:rsidR="004F1585">
        <w:rPr>
          <w:rFonts w:ascii="Times New Roman" w:eastAsia="Times New Roman" w:hAnsi="Times New Roman"/>
          <w:sz w:val="28"/>
          <w:szCs w:val="28"/>
        </w:rPr>
        <w:t xml:space="preserve">quốc gia/đô thị (không chia thành 2 loại </w:t>
      </w:r>
      <w:r w:rsidR="00867DF5" w:rsidRPr="001876E0">
        <w:rPr>
          <w:rFonts w:ascii="Times New Roman" w:hAnsi="Times New Roman"/>
          <w:sz w:val="28"/>
          <w:szCs w:val="28"/>
        </w:rPr>
        <w:t xml:space="preserve">tài sản kết cấu hạ tầng </w:t>
      </w:r>
      <w:r w:rsidR="00867DF5" w:rsidRPr="001876E0">
        <w:rPr>
          <w:rFonts w:ascii="Times New Roman" w:hAnsi="Times New Roman"/>
          <w:sz w:val="28"/>
          <w:szCs w:val="28"/>
          <w:lang w:val="en-US"/>
        </w:rPr>
        <w:t xml:space="preserve">đường sắt </w:t>
      </w:r>
      <w:r w:rsidR="00867DF5">
        <w:rPr>
          <w:rFonts w:ascii="Times New Roman" w:hAnsi="Times New Roman"/>
          <w:sz w:val="28"/>
          <w:szCs w:val="28"/>
          <w:lang w:val="en-US"/>
        </w:rPr>
        <w:t xml:space="preserve">quốc gia trực tiếp liên quan đến chạy tàu, không trực tiếp liên quan đến chạy tàu </w:t>
      </w:r>
      <w:r w:rsidR="004F1585">
        <w:rPr>
          <w:rFonts w:ascii="Times New Roman" w:eastAsia="Times New Roman" w:hAnsi="Times New Roman"/>
          <w:sz w:val="28"/>
          <w:szCs w:val="28"/>
        </w:rPr>
        <w:t>như Nghị định số 46/2018/NĐ-CP).</w:t>
      </w:r>
    </w:p>
    <w:p w:rsidR="00113B6D" w:rsidRPr="005E5815" w:rsidRDefault="001A3AF5" w:rsidP="00602D40">
      <w:pPr>
        <w:pStyle w:val="NormalWeb"/>
        <w:widowControl w:val="0"/>
        <w:spacing w:before="40" w:beforeAutospacing="0" w:after="40" w:afterAutospacing="0"/>
        <w:ind w:firstLine="709"/>
        <w:jc w:val="both"/>
        <w:rPr>
          <w:rFonts w:eastAsia="Times New Roman"/>
          <w:sz w:val="28"/>
          <w:szCs w:val="28"/>
        </w:rPr>
      </w:pPr>
      <w:bookmarkStart w:id="0" w:name="_Hlk107116097"/>
      <w:r>
        <w:rPr>
          <w:b/>
          <w:bCs/>
          <w:sz w:val="28"/>
          <w:szCs w:val="28"/>
          <w:lang w:val="en-US"/>
        </w:rPr>
        <w:t>5</w:t>
      </w:r>
      <w:r w:rsidR="00A2612C" w:rsidRPr="005E5815">
        <w:rPr>
          <w:b/>
          <w:bCs/>
          <w:sz w:val="28"/>
          <w:szCs w:val="28"/>
        </w:rPr>
        <w:t xml:space="preserve">. </w:t>
      </w:r>
      <w:bookmarkEnd w:id="0"/>
      <w:r w:rsidR="00113B6D" w:rsidRPr="005E5815">
        <w:rPr>
          <w:rFonts w:eastAsia="Times New Roman"/>
          <w:bCs/>
          <w:sz w:val="28"/>
          <w:szCs w:val="28"/>
          <w:lang w:val="vi-VN"/>
        </w:rPr>
        <w:t xml:space="preserve">Nguyên tắc quản lý, sử dụng và khai thác tài sản kết cấu hạ tầng </w:t>
      </w:r>
      <w:r>
        <w:rPr>
          <w:sz w:val="28"/>
          <w:szCs w:val="28"/>
        </w:rPr>
        <w:t>đường sắt</w:t>
      </w:r>
      <w:r w:rsidR="00F200CF" w:rsidRPr="005E5815">
        <w:rPr>
          <w:rFonts w:eastAsia="Times New Roman"/>
          <w:bCs/>
          <w:sz w:val="28"/>
          <w:szCs w:val="28"/>
          <w:lang w:val="en-US"/>
        </w:rPr>
        <w:t xml:space="preserve"> </w:t>
      </w:r>
      <w:r w:rsidR="00F200CF" w:rsidRPr="005E5815">
        <w:rPr>
          <w:sz w:val="28"/>
          <w:szCs w:val="28"/>
        </w:rPr>
        <w:t xml:space="preserve">(Điều </w:t>
      </w:r>
      <w:r>
        <w:rPr>
          <w:sz w:val="28"/>
          <w:szCs w:val="28"/>
          <w:lang w:val="en-US"/>
        </w:rPr>
        <w:t>5</w:t>
      </w:r>
      <w:r w:rsidR="00F200CF" w:rsidRPr="005E5815">
        <w:rPr>
          <w:sz w:val="28"/>
          <w:szCs w:val="28"/>
          <w:lang w:val="nl-NL"/>
        </w:rPr>
        <w:t>)</w:t>
      </w:r>
    </w:p>
    <w:p w:rsidR="0064018C" w:rsidRPr="005E5815" w:rsidRDefault="00147AF3" w:rsidP="00602D40">
      <w:pPr>
        <w:widowControl w:val="0"/>
        <w:shd w:val="clear" w:color="auto" w:fill="FFFFFF"/>
        <w:spacing w:before="40" w:after="40"/>
        <w:ind w:firstLine="720"/>
        <w:jc w:val="both"/>
        <w:rPr>
          <w:rFonts w:ascii="Times New Roman" w:eastAsia="Times New Roman" w:hAnsi="Times New Roman"/>
          <w:bCs/>
          <w:sz w:val="28"/>
          <w:szCs w:val="28"/>
        </w:rPr>
      </w:pPr>
      <w:r>
        <w:rPr>
          <w:rFonts w:ascii="Times New Roman" w:eastAsia="Times New Roman" w:hAnsi="Times New Roman"/>
          <w:bCs/>
          <w:sz w:val="28"/>
          <w:szCs w:val="28"/>
          <w:lang w:val="en-US"/>
        </w:rPr>
        <w:t>Việc</w:t>
      </w:r>
      <w:r w:rsidR="0064018C" w:rsidRPr="005E5815">
        <w:rPr>
          <w:rFonts w:ascii="Times New Roman" w:eastAsia="Times New Roman" w:hAnsi="Times New Roman"/>
          <w:bCs/>
          <w:sz w:val="28"/>
          <w:szCs w:val="28"/>
          <w:lang w:val="vi-VN"/>
        </w:rPr>
        <w:t xml:space="preserve"> quản lý, sử dụng và khai thác tài sản kết cấu hạ tầng </w:t>
      </w:r>
      <w:r w:rsidR="001A3AF5">
        <w:rPr>
          <w:rFonts w:ascii="Times New Roman" w:hAnsi="Times New Roman"/>
          <w:sz w:val="28"/>
          <w:szCs w:val="28"/>
        </w:rPr>
        <w:t>đường sắt</w:t>
      </w:r>
      <w:r w:rsidR="001A3AF5" w:rsidRPr="005E5815">
        <w:rPr>
          <w:rFonts w:ascii="Times New Roman" w:hAnsi="Times New Roman"/>
          <w:sz w:val="28"/>
          <w:szCs w:val="28"/>
        </w:rPr>
        <w:t xml:space="preserve"> </w:t>
      </w:r>
      <w:r>
        <w:rPr>
          <w:rFonts w:ascii="Times New Roman" w:eastAsia="Times New Roman" w:hAnsi="Times New Roman"/>
          <w:bCs/>
          <w:sz w:val="28"/>
          <w:szCs w:val="28"/>
        </w:rPr>
        <w:t xml:space="preserve">phải tuân thủ các nguyên tắc </w:t>
      </w:r>
      <w:r w:rsidR="0064018C" w:rsidRPr="005E5815">
        <w:rPr>
          <w:rFonts w:ascii="Times New Roman" w:eastAsia="Times New Roman" w:hAnsi="Times New Roman"/>
          <w:bCs/>
          <w:sz w:val="28"/>
          <w:szCs w:val="28"/>
        </w:rPr>
        <w:t xml:space="preserve">quy định </w:t>
      </w:r>
      <w:r>
        <w:rPr>
          <w:rFonts w:ascii="Times New Roman" w:eastAsia="Times New Roman" w:hAnsi="Times New Roman"/>
          <w:bCs/>
          <w:sz w:val="28"/>
          <w:szCs w:val="28"/>
        </w:rPr>
        <w:t>tại</w:t>
      </w:r>
      <w:r w:rsidR="0064018C" w:rsidRPr="005E5815">
        <w:rPr>
          <w:rFonts w:ascii="Times New Roman" w:eastAsia="Times New Roman" w:hAnsi="Times New Roman"/>
          <w:bCs/>
          <w:sz w:val="28"/>
          <w:szCs w:val="28"/>
        </w:rPr>
        <w:t xml:space="preserve"> Luật Quản lý, sử dụng tài sản công và các </w:t>
      </w:r>
      <w:r w:rsidR="00BE605D" w:rsidRPr="005E5815">
        <w:rPr>
          <w:rFonts w:ascii="Times New Roman" w:eastAsia="Times New Roman" w:hAnsi="Times New Roman"/>
          <w:bCs/>
          <w:sz w:val="28"/>
          <w:szCs w:val="28"/>
        </w:rPr>
        <w:t>nguyên tắc</w:t>
      </w:r>
      <w:r w:rsidR="0064018C" w:rsidRPr="005E5815">
        <w:rPr>
          <w:rFonts w:ascii="Times New Roman" w:eastAsia="Times New Roman" w:hAnsi="Times New Roman"/>
          <w:bCs/>
          <w:sz w:val="28"/>
          <w:szCs w:val="28"/>
        </w:rPr>
        <w:t xml:space="preserve"> </w:t>
      </w:r>
      <w:r w:rsidR="00E720DE" w:rsidRPr="005E5815">
        <w:rPr>
          <w:rFonts w:ascii="Times New Roman" w:eastAsia="Times New Roman" w:hAnsi="Times New Roman"/>
          <w:bCs/>
          <w:sz w:val="28"/>
          <w:szCs w:val="28"/>
        </w:rPr>
        <w:t xml:space="preserve">cụ thể </w:t>
      </w:r>
      <w:r w:rsidR="0064018C" w:rsidRPr="005E5815">
        <w:rPr>
          <w:rFonts w:ascii="Times New Roman" w:eastAsia="Times New Roman" w:hAnsi="Times New Roman"/>
          <w:bCs/>
          <w:sz w:val="28"/>
          <w:szCs w:val="28"/>
        </w:rPr>
        <w:t>sau đây:</w:t>
      </w:r>
    </w:p>
    <w:p w:rsidR="00187C86" w:rsidRPr="00C1443C" w:rsidRDefault="00F0129A" w:rsidP="00602D40">
      <w:pPr>
        <w:widowControl w:val="0"/>
        <w:shd w:val="clear" w:color="auto" w:fill="FFFFFF"/>
        <w:spacing w:before="40" w:after="40"/>
        <w:ind w:firstLine="720"/>
        <w:jc w:val="both"/>
        <w:rPr>
          <w:rFonts w:ascii="Times New Roman" w:hAnsi="Times New Roman"/>
          <w:iCs/>
          <w:spacing w:val="-2"/>
          <w:sz w:val="28"/>
          <w:szCs w:val="28"/>
          <w:lang w:val="en-US"/>
        </w:rPr>
      </w:pPr>
      <w:r w:rsidRPr="00C1443C">
        <w:rPr>
          <w:rFonts w:ascii="Times New Roman" w:hAnsi="Times New Roman"/>
          <w:iCs/>
          <w:spacing w:val="-2"/>
          <w:sz w:val="28"/>
          <w:szCs w:val="28"/>
        </w:rPr>
        <w:t>- Việc khai thác</w:t>
      </w:r>
      <w:r w:rsidRPr="00C1443C">
        <w:rPr>
          <w:rFonts w:ascii="Times New Roman" w:hAnsi="Times New Roman"/>
          <w:iCs/>
          <w:spacing w:val="-2"/>
          <w:sz w:val="28"/>
          <w:szCs w:val="28"/>
          <w:lang w:val="en-SG"/>
        </w:rPr>
        <w:t xml:space="preserve"> </w:t>
      </w:r>
      <w:r w:rsidRPr="00C1443C">
        <w:rPr>
          <w:rFonts w:ascii="Times New Roman" w:hAnsi="Times New Roman"/>
          <w:iCs/>
          <w:spacing w:val="-2"/>
          <w:sz w:val="28"/>
          <w:szCs w:val="28"/>
        </w:rPr>
        <w:t xml:space="preserve">tài sản kết cấu hạ tầng </w:t>
      </w:r>
      <w:r w:rsidR="001A3AF5" w:rsidRPr="00C1443C">
        <w:rPr>
          <w:rFonts w:ascii="Times New Roman" w:hAnsi="Times New Roman"/>
          <w:spacing w:val="-2"/>
          <w:sz w:val="28"/>
          <w:szCs w:val="28"/>
        </w:rPr>
        <w:t xml:space="preserve">đường sắt </w:t>
      </w:r>
      <w:r w:rsidRPr="00C1443C">
        <w:rPr>
          <w:rFonts w:ascii="Times New Roman" w:hAnsi="Times New Roman"/>
          <w:iCs/>
          <w:spacing w:val="-2"/>
          <w:sz w:val="28"/>
          <w:szCs w:val="28"/>
          <w:lang w:val="vi-VN"/>
        </w:rPr>
        <w:t xml:space="preserve">theo phương thức cho thuê quyền khai thác, chuyển nhượng có thời hạn quyền khai thác tài sản được thực hiện đối với toàn bộ hoặc một phần của từng tài sản kết cấu hạ tầng </w:t>
      </w:r>
      <w:r w:rsidR="004806FD" w:rsidRPr="00C1443C">
        <w:rPr>
          <w:rFonts w:ascii="Times New Roman" w:hAnsi="Times New Roman"/>
          <w:spacing w:val="-2"/>
          <w:sz w:val="28"/>
          <w:szCs w:val="28"/>
          <w:lang w:val="en-US"/>
        </w:rPr>
        <w:t>đường sắt</w:t>
      </w:r>
      <w:r w:rsidRPr="00C1443C">
        <w:rPr>
          <w:rFonts w:ascii="Times New Roman" w:hAnsi="Times New Roman"/>
          <w:iCs/>
          <w:spacing w:val="-2"/>
          <w:sz w:val="28"/>
          <w:szCs w:val="28"/>
          <w:lang w:val="vi-VN"/>
        </w:rPr>
        <w:t xml:space="preserve">. </w:t>
      </w:r>
    </w:p>
    <w:p w:rsidR="00AF3C60" w:rsidRPr="005E5815" w:rsidRDefault="00F0129A" w:rsidP="00602D40">
      <w:pPr>
        <w:widowControl w:val="0"/>
        <w:shd w:val="clear" w:color="auto" w:fill="FFFFFF"/>
        <w:spacing w:before="40" w:after="40"/>
        <w:ind w:firstLine="720"/>
        <w:jc w:val="both"/>
        <w:rPr>
          <w:rFonts w:ascii="Times New Roman" w:eastAsia="Times New Roman" w:hAnsi="Times New Roman"/>
          <w:sz w:val="28"/>
          <w:szCs w:val="28"/>
          <w:lang w:val="en-US"/>
        </w:rPr>
      </w:pPr>
      <w:r w:rsidRPr="005E5815">
        <w:rPr>
          <w:rFonts w:ascii="Times New Roman" w:hAnsi="Times New Roman"/>
          <w:sz w:val="28"/>
          <w:szCs w:val="28"/>
        </w:rPr>
        <w:t xml:space="preserve">- </w:t>
      </w:r>
      <w:r w:rsidR="00187C86" w:rsidRPr="005E5815">
        <w:rPr>
          <w:rFonts w:ascii="Times New Roman" w:eastAsia="Times New Roman" w:hAnsi="Times New Roman"/>
          <w:sz w:val="28"/>
          <w:szCs w:val="28"/>
        </w:rPr>
        <w:t>K</w:t>
      </w:r>
      <w:r w:rsidRPr="005E5815">
        <w:rPr>
          <w:rFonts w:ascii="Times New Roman" w:hAnsi="Times New Roman"/>
          <w:sz w:val="28"/>
          <w:szCs w:val="28"/>
        </w:rPr>
        <w:t xml:space="preserve">hi thực hiện </w:t>
      </w:r>
      <w:r w:rsidRPr="005E5815">
        <w:rPr>
          <w:rFonts w:ascii="Times New Roman" w:eastAsia="Times New Roman" w:hAnsi="Times New Roman"/>
          <w:sz w:val="28"/>
          <w:szCs w:val="28"/>
        </w:rPr>
        <w:t xml:space="preserve">khai thác, xử lý tài sản </w:t>
      </w:r>
      <w:r w:rsidRPr="005E5815">
        <w:rPr>
          <w:rFonts w:ascii="Times New Roman" w:eastAsia="Times New Roman" w:hAnsi="Times New Roman"/>
          <w:sz w:val="28"/>
          <w:szCs w:val="28"/>
          <w:lang w:val="vi-VN"/>
        </w:rPr>
        <w:t xml:space="preserve">kết cấu hạ tầng </w:t>
      </w:r>
      <w:r w:rsidR="00646E31">
        <w:rPr>
          <w:rFonts w:ascii="Times New Roman" w:hAnsi="Times New Roman"/>
          <w:sz w:val="28"/>
          <w:szCs w:val="28"/>
        </w:rPr>
        <w:t>đường sắt</w:t>
      </w:r>
      <w:r w:rsidR="00646E31" w:rsidRPr="005E5815">
        <w:rPr>
          <w:rFonts w:ascii="Times New Roman" w:hAnsi="Times New Roman"/>
          <w:sz w:val="28"/>
          <w:szCs w:val="28"/>
        </w:rPr>
        <w:t xml:space="preserve"> </w:t>
      </w:r>
      <w:proofErr w:type="gramStart"/>
      <w:r w:rsidR="00AF3C60" w:rsidRPr="005E5815">
        <w:rPr>
          <w:rFonts w:ascii="Times New Roman" w:eastAsia="Times New Roman" w:hAnsi="Times New Roman"/>
          <w:sz w:val="28"/>
          <w:szCs w:val="28"/>
        </w:rPr>
        <w:t>theo</w:t>
      </w:r>
      <w:proofErr w:type="gramEnd"/>
      <w:r w:rsidR="00AF3C60" w:rsidRPr="005E5815">
        <w:rPr>
          <w:rFonts w:ascii="Times New Roman" w:eastAsia="Times New Roman" w:hAnsi="Times New Roman"/>
          <w:sz w:val="28"/>
          <w:szCs w:val="28"/>
        </w:rPr>
        <w:t xml:space="preserve"> quy định tại Nghị định này mà là</w:t>
      </w:r>
      <w:r w:rsidR="00D823F6" w:rsidRPr="005E5815">
        <w:rPr>
          <w:rFonts w:ascii="Times New Roman" w:eastAsia="Times New Roman" w:hAnsi="Times New Roman"/>
          <w:sz w:val="28"/>
          <w:szCs w:val="28"/>
        </w:rPr>
        <w:t>m ảnh hưởng đến</w:t>
      </w:r>
      <w:r w:rsidR="00AF3C60" w:rsidRPr="005E5815">
        <w:rPr>
          <w:rFonts w:ascii="Times New Roman" w:eastAsia="Times New Roman" w:hAnsi="Times New Roman"/>
          <w:sz w:val="28"/>
          <w:szCs w:val="28"/>
        </w:rPr>
        <w:t xml:space="preserve"> tài sản </w:t>
      </w:r>
      <w:r w:rsidR="00AF3C60" w:rsidRPr="005E5815">
        <w:rPr>
          <w:rFonts w:ascii="Times New Roman" w:eastAsia="Times New Roman" w:hAnsi="Times New Roman"/>
          <w:sz w:val="28"/>
          <w:szCs w:val="28"/>
          <w:lang w:val="vi-VN"/>
        </w:rPr>
        <w:t>kết cấu hạ tầng</w:t>
      </w:r>
      <w:r w:rsidR="00AF3C60" w:rsidRPr="005E5815">
        <w:rPr>
          <w:rFonts w:ascii="Times New Roman" w:eastAsia="Times New Roman" w:hAnsi="Times New Roman"/>
          <w:sz w:val="28"/>
          <w:szCs w:val="28"/>
          <w:lang w:val="en-US"/>
        </w:rPr>
        <w:t xml:space="preserve"> khác thì </w:t>
      </w:r>
      <w:r w:rsidR="00AF3C60" w:rsidRPr="005E5815">
        <w:rPr>
          <w:rFonts w:ascii="Times New Roman" w:hAnsi="Times New Roman"/>
          <w:sz w:val="28"/>
          <w:szCs w:val="28"/>
          <w:lang w:val="vi-VN"/>
        </w:rPr>
        <w:t xml:space="preserve">phải có </w:t>
      </w:r>
      <w:r w:rsidR="00AF3C60" w:rsidRPr="005E5815">
        <w:rPr>
          <w:rFonts w:ascii="Times New Roman" w:hAnsi="Times New Roman"/>
          <w:sz w:val="28"/>
          <w:szCs w:val="28"/>
        </w:rPr>
        <w:t xml:space="preserve">ý kiến của đối tượng được giao quản lý tài sản </w:t>
      </w:r>
      <w:r w:rsidR="00AF3C60" w:rsidRPr="005E5815">
        <w:rPr>
          <w:rFonts w:ascii="Times New Roman" w:eastAsia="Times New Roman" w:hAnsi="Times New Roman"/>
          <w:sz w:val="28"/>
          <w:szCs w:val="28"/>
          <w:lang w:val="vi-VN"/>
        </w:rPr>
        <w:t xml:space="preserve">kết cấu hạ tầng </w:t>
      </w:r>
      <w:r w:rsidR="00AF3C60" w:rsidRPr="005E5815">
        <w:rPr>
          <w:rFonts w:ascii="Times New Roman" w:hAnsi="Times New Roman"/>
          <w:sz w:val="28"/>
          <w:szCs w:val="28"/>
        </w:rPr>
        <w:t xml:space="preserve">có liên quan </w:t>
      </w:r>
      <w:r w:rsidR="004F1AB1">
        <w:rPr>
          <w:rFonts w:ascii="Times New Roman" w:eastAsia="Times New Roman" w:hAnsi="Times New Roman"/>
          <w:sz w:val="28"/>
          <w:szCs w:val="28"/>
        </w:rPr>
        <w:t>đó</w:t>
      </w:r>
      <w:r w:rsidR="00AF3C60" w:rsidRPr="005E5815">
        <w:rPr>
          <w:rFonts w:ascii="Times New Roman" w:eastAsia="Times New Roman" w:hAnsi="Times New Roman"/>
          <w:sz w:val="28"/>
          <w:szCs w:val="28"/>
        </w:rPr>
        <w:t>.</w:t>
      </w:r>
    </w:p>
    <w:p w:rsidR="00F0129A" w:rsidRPr="005E5815" w:rsidRDefault="00B02189" w:rsidP="00602D40">
      <w:pPr>
        <w:widowControl w:val="0"/>
        <w:shd w:val="clear" w:color="auto" w:fill="FFFFFF"/>
        <w:spacing w:before="40" w:after="40"/>
        <w:ind w:firstLine="709"/>
        <w:jc w:val="both"/>
        <w:rPr>
          <w:rFonts w:ascii="Times New Roman" w:hAnsi="Times New Roman"/>
          <w:sz w:val="28"/>
          <w:szCs w:val="28"/>
        </w:rPr>
      </w:pPr>
      <w:r w:rsidRPr="005E5815">
        <w:rPr>
          <w:rFonts w:ascii="Times New Roman" w:eastAsia="Times New Roman" w:hAnsi="Times New Roman"/>
          <w:sz w:val="28"/>
          <w:szCs w:val="28"/>
        </w:rPr>
        <w:t xml:space="preserve">- </w:t>
      </w:r>
      <w:r w:rsidR="00AF3C60" w:rsidRPr="005E5815">
        <w:rPr>
          <w:rFonts w:ascii="Times New Roman" w:eastAsia="Times New Roman" w:hAnsi="Times New Roman"/>
          <w:sz w:val="28"/>
          <w:szCs w:val="28"/>
        </w:rPr>
        <w:t>K</w:t>
      </w:r>
      <w:r w:rsidRPr="005E5815">
        <w:rPr>
          <w:rFonts w:ascii="Times New Roman" w:hAnsi="Times New Roman"/>
          <w:sz w:val="28"/>
          <w:szCs w:val="28"/>
        </w:rPr>
        <w:t xml:space="preserve">hi thực hiện giao, khai thác, xử lý tài sản kết cấu hạ tầng </w:t>
      </w:r>
      <w:r w:rsidR="00646E31">
        <w:rPr>
          <w:rFonts w:ascii="Times New Roman" w:hAnsi="Times New Roman"/>
          <w:sz w:val="28"/>
          <w:szCs w:val="28"/>
        </w:rPr>
        <w:t>đường sắt</w:t>
      </w:r>
      <w:r w:rsidR="00646E31" w:rsidRPr="005E5815">
        <w:rPr>
          <w:rFonts w:ascii="Times New Roman" w:hAnsi="Times New Roman"/>
          <w:sz w:val="28"/>
          <w:szCs w:val="28"/>
        </w:rPr>
        <w:t xml:space="preserve"> </w:t>
      </w:r>
      <w:r w:rsidRPr="005E5815">
        <w:rPr>
          <w:rFonts w:ascii="Times New Roman" w:hAnsi="Times New Roman"/>
          <w:sz w:val="28"/>
          <w:szCs w:val="28"/>
        </w:rPr>
        <w:t xml:space="preserve">theo quy định tại Nghị định này phải xác định rõ tài sản có liên quan đến </w:t>
      </w:r>
      <w:r w:rsidRPr="005E5815">
        <w:rPr>
          <w:rFonts w:ascii="Times New Roman" w:hAnsi="Times New Roman"/>
          <w:spacing w:val="-4"/>
          <w:sz w:val="28"/>
          <w:szCs w:val="28"/>
          <w:lang w:val="vi-VN"/>
        </w:rPr>
        <w:t>quốc phòng</w:t>
      </w:r>
      <w:r w:rsidRPr="005E5815">
        <w:rPr>
          <w:rFonts w:ascii="Times New Roman" w:hAnsi="Times New Roman"/>
          <w:spacing w:val="-4"/>
          <w:sz w:val="28"/>
          <w:szCs w:val="28"/>
        </w:rPr>
        <w:t>, an ninh quốc gia hay không</w:t>
      </w:r>
      <w:r w:rsidRPr="005E5815">
        <w:rPr>
          <w:rFonts w:ascii="Times New Roman" w:hAnsi="Times New Roman"/>
          <w:spacing w:val="-4"/>
          <w:sz w:val="28"/>
          <w:szCs w:val="28"/>
          <w:lang w:val="vi-VN"/>
        </w:rPr>
        <w:t xml:space="preserve"> </w:t>
      </w:r>
      <w:r w:rsidRPr="005E5815">
        <w:rPr>
          <w:rFonts w:ascii="Times New Roman" w:hAnsi="Times New Roman"/>
          <w:sz w:val="28"/>
          <w:szCs w:val="28"/>
        </w:rPr>
        <w:t>tại hồ sơ giao, khai thác, xử lý tài sản làm cơ sở để cơ quan, người có thẩm quyền quyết định giao, khai thác, xử lý tài sản theo quy định tại Nghị định này.</w:t>
      </w:r>
    </w:p>
    <w:p w:rsidR="00AF3C60" w:rsidRDefault="00AF3C60" w:rsidP="00602D40">
      <w:pPr>
        <w:widowControl w:val="0"/>
        <w:shd w:val="clear" w:color="auto" w:fill="FFFFFF"/>
        <w:spacing w:before="40" w:after="40"/>
        <w:ind w:firstLine="720"/>
        <w:jc w:val="both"/>
        <w:rPr>
          <w:rFonts w:ascii="Times New Roman" w:eastAsia="Times New Roman" w:hAnsi="Times New Roman"/>
          <w:spacing w:val="-2"/>
          <w:sz w:val="28"/>
          <w:szCs w:val="28"/>
        </w:rPr>
      </w:pPr>
      <w:r w:rsidRPr="005E5815">
        <w:rPr>
          <w:rFonts w:ascii="Times New Roman" w:hAnsi="Times New Roman"/>
          <w:sz w:val="28"/>
          <w:szCs w:val="28"/>
          <w:lang w:val="en-US"/>
        </w:rPr>
        <w:t xml:space="preserve">- </w:t>
      </w:r>
      <w:r w:rsidRPr="005E5815">
        <w:rPr>
          <w:rFonts w:ascii="Times New Roman" w:hAnsi="Times New Roman"/>
          <w:sz w:val="28"/>
          <w:szCs w:val="28"/>
        </w:rPr>
        <w:t>Việc quản lý, sử dụng và khai thác đối với</w:t>
      </w:r>
      <w:r w:rsidRPr="005E5815">
        <w:rPr>
          <w:rFonts w:ascii="Times New Roman" w:eastAsia="Times New Roman" w:hAnsi="Times New Roman"/>
          <w:sz w:val="28"/>
          <w:szCs w:val="28"/>
        </w:rPr>
        <w:t xml:space="preserve"> tài sản </w:t>
      </w:r>
      <w:r w:rsidRPr="005E5815">
        <w:rPr>
          <w:rFonts w:ascii="Times New Roman" w:eastAsia="Times New Roman" w:hAnsi="Times New Roman"/>
          <w:sz w:val="28"/>
          <w:szCs w:val="28"/>
          <w:lang w:val="vi-VN"/>
        </w:rPr>
        <w:t xml:space="preserve">kết cấu hạ tầng </w:t>
      </w:r>
      <w:r w:rsidR="00646E31">
        <w:rPr>
          <w:rFonts w:ascii="Times New Roman" w:hAnsi="Times New Roman"/>
          <w:sz w:val="28"/>
          <w:szCs w:val="28"/>
        </w:rPr>
        <w:t>đường sắt</w:t>
      </w:r>
      <w:r w:rsidRPr="005E5815">
        <w:rPr>
          <w:rFonts w:ascii="Times New Roman" w:eastAsia="Times New Roman" w:hAnsi="Times New Roman"/>
          <w:spacing w:val="-2"/>
          <w:sz w:val="28"/>
          <w:szCs w:val="28"/>
        </w:rPr>
        <w:t xml:space="preserve"> được giám sát, thanh tra, kiểm tra, kiểm toán theo quy định; mọi hành vi vi phạm pháp luật về quản lý, sử dụng và khai thác </w:t>
      </w:r>
      <w:r w:rsidRPr="005E5815">
        <w:rPr>
          <w:rFonts w:ascii="Times New Roman" w:eastAsia="Times New Roman" w:hAnsi="Times New Roman"/>
          <w:sz w:val="28"/>
          <w:szCs w:val="28"/>
        </w:rPr>
        <w:t xml:space="preserve">tài sản </w:t>
      </w:r>
      <w:r w:rsidRPr="005E5815">
        <w:rPr>
          <w:rFonts w:ascii="Times New Roman" w:eastAsia="Times New Roman" w:hAnsi="Times New Roman"/>
          <w:sz w:val="28"/>
          <w:szCs w:val="28"/>
          <w:lang w:val="vi-VN"/>
        </w:rPr>
        <w:t xml:space="preserve">kết cấu hạ tầng </w:t>
      </w:r>
      <w:r w:rsidR="00646E31">
        <w:rPr>
          <w:rFonts w:ascii="Times New Roman" w:hAnsi="Times New Roman"/>
          <w:sz w:val="28"/>
          <w:szCs w:val="28"/>
        </w:rPr>
        <w:t>đường sắt</w:t>
      </w:r>
      <w:r w:rsidR="00646E31" w:rsidRPr="005E5815">
        <w:rPr>
          <w:rFonts w:ascii="Times New Roman" w:hAnsi="Times New Roman"/>
          <w:sz w:val="28"/>
          <w:szCs w:val="28"/>
        </w:rPr>
        <w:t xml:space="preserve"> </w:t>
      </w:r>
      <w:r w:rsidRPr="005E5815">
        <w:rPr>
          <w:rFonts w:ascii="Times New Roman" w:eastAsia="Times New Roman" w:hAnsi="Times New Roman"/>
          <w:spacing w:val="-2"/>
          <w:sz w:val="28"/>
          <w:szCs w:val="28"/>
        </w:rPr>
        <w:t>phải được xử lý kịp thời, nghiêm minh theo quy định của pháp luật.</w:t>
      </w:r>
    </w:p>
    <w:p w:rsidR="00CE1424" w:rsidRPr="00CE1424" w:rsidRDefault="00F520D6" w:rsidP="00CE1424">
      <w:pPr>
        <w:pStyle w:val="NormalWeb"/>
        <w:widowControl w:val="0"/>
        <w:shd w:val="clear" w:color="auto" w:fill="FFFFFF"/>
        <w:spacing w:before="40" w:beforeAutospacing="0" w:after="40" w:afterAutospacing="0"/>
        <w:ind w:firstLine="709"/>
        <w:jc w:val="both"/>
        <w:rPr>
          <w:rFonts w:eastAsia="Times New Roman"/>
          <w:color w:val="000000" w:themeColor="text1"/>
          <w:sz w:val="28"/>
          <w:szCs w:val="28"/>
        </w:rPr>
      </w:pPr>
      <w:r w:rsidRPr="005E5815">
        <w:rPr>
          <w:sz w:val="28"/>
          <w:szCs w:val="28"/>
          <w:lang w:val="vi-VN"/>
        </w:rPr>
        <w:t xml:space="preserve">- </w:t>
      </w:r>
      <w:r w:rsidRPr="005E5815">
        <w:rPr>
          <w:sz w:val="28"/>
          <w:szCs w:val="28"/>
          <w:lang w:val="en-US"/>
        </w:rPr>
        <w:t>V</w:t>
      </w:r>
      <w:r w:rsidRPr="005E5815">
        <w:rPr>
          <w:sz w:val="28"/>
          <w:szCs w:val="28"/>
          <w:lang w:val="vi-VN"/>
        </w:rPr>
        <w:t>iệc quản lý, sử dụng đối với đấ</w:t>
      </w:r>
      <w:r>
        <w:rPr>
          <w:sz w:val="28"/>
          <w:szCs w:val="28"/>
          <w:lang w:val="vi-VN"/>
        </w:rPr>
        <w:t>t</w:t>
      </w:r>
      <w:r>
        <w:rPr>
          <w:sz w:val="28"/>
          <w:szCs w:val="28"/>
          <w:lang w:val="en-US"/>
        </w:rPr>
        <w:t xml:space="preserve"> </w:t>
      </w:r>
      <w:r w:rsidRPr="005E5815">
        <w:rPr>
          <w:sz w:val="28"/>
          <w:szCs w:val="28"/>
          <w:lang w:val="vi-VN"/>
        </w:rPr>
        <w:t xml:space="preserve">gắn với tài sản kết cấu hạ tầng </w:t>
      </w:r>
      <w:r>
        <w:rPr>
          <w:sz w:val="28"/>
          <w:szCs w:val="28"/>
        </w:rPr>
        <w:t>đường sắt</w:t>
      </w:r>
      <w:r w:rsidRPr="005E5815">
        <w:rPr>
          <w:sz w:val="28"/>
          <w:szCs w:val="28"/>
        </w:rPr>
        <w:t xml:space="preserve"> </w:t>
      </w:r>
      <w:r w:rsidRPr="005E5815">
        <w:rPr>
          <w:sz w:val="28"/>
          <w:szCs w:val="28"/>
          <w:lang w:val="vi-VN"/>
        </w:rPr>
        <w:t xml:space="preserve">thực hiện theo </w:t>
      </w:r>
      <w:r w:rsidRPr="005E5815">
        <w:rPr>
          <w:sz w:val="28"/>
          <w:szCs w:val="28"/>
        </w:rPr>
        <w:t>quy định của pháp luật về đất đai</w:t>
      </w:r>
      <w:r w:rsidRPr="005E5815">
        <w:rPr>
          <w:sz w:val="28"/>
          <w:szCs w:val="28"/>
          <w:lang w:val="vi-VN"/>
        </w:rPr>
        <w:t xml:space="preserve">, pháp luật về </w:t>
      </w:r>
      <w:r>
        <w:rPr>
          <w:sz w:val="28"/>
          <w:szCs w:val="28"/>
          <w:lang w:val="en-US"/>
        </w:rPr>
        <w:t>đường sắt</w:t>
      </w:r>
      <w:r w:rsidRPr="005E5815">
        <w:rPr>
          <w:rFonts w:eastAsia="Times New Roman"/>
          <w:sz w:val="28"/>
          <w:szCs w:val="28"/>
          <w:shd w:val="clear" w:color="auto" w:fill="FFFFFF"/>
        </w:rPr>
        <w:t xml:space="preserve"> </w:t>
      </w:r>
      <w:r w:rsidRPr="005E5815">
        <w:rPr>
          <w:sz w:val="28"/>
          <w:szCs w:val="28"/>
          <w:lang w:val="vi-VN"/>
        </w:rPr>
        <w:t>và pháp luật khác có liên quan.</w:t>
      </w:r>
      <w:r w:rsidR="00610B38">
        <w:rPr>
          <w:sz w:val="28"/>
          <w:szCs w:val="28"/>
          <w:lang w:val="en-US"/>
        </w:rPr>
        <w:t xml:space="preserve"> </w:t>
      </w:r>
      <w:r w:rsidR="00CE1424" w:rsidRPr="00CE1424">
        <w:rPr>
          <w:rFonts w:eastAsia="Times New Roman"/>
          <w:color w:val="000000" w:themeColor="text1"/>
          <w:sz w:val="28"/>
          <w:szCs w:val="28"/>
          <w:lang w:val="vi-VN"/>
        </w:rPr>
        <w:t>Việc sử dụng quỹ đất</w:t>
      </w:r>
      <w:r w:rsidR="00CE1424" w:rsidRPr="00CE1424">
        <w:rPr>
          <w:rFonts w:eastAsia="Times New Roman"/>
          <w:color w:val="000000" w:themeColor="text1"/>
          <w:sz w:val="28"/>
          <w:szCs w:val="28"/>
        </w:rPr>
        <w:t xml:space="preserve"> </w:t>
      </w:r>
      <w:r w:rsidR="00CE1424" w:rsidRPr="00CE1424">
        <w:rPr>
          <w:rFonts w:eastAsia="Times New Roman"/>
          <w:color w:val="000000" w:themeColor="text1"/>
          <w:sz w:val="28"/>
          <w:szCs w:val="28"/>
          <w:lang w:val="vi-VN"/>
        </w:rPr>
        <w:t xml:space="preserve">để tạo vốn phát triển kết cấu hạ tầng </w:t>
      </w:r>
      <w:r w:rsidR="00CE1424" w:rsidRPr="00CE1424">
        <w:rPr>
          <w:rFonts w:eastAsia="Times New Roman"/>
          <w:color w:val="000000" w:themeColor="text1"/>
          <w:sz w:val="28"/>
          <w:szCs w:val="28"/>
        </w:rPr>
        <w:t>đường sắt</w:t>
      </w:r>
      <w:r w:rsidR="00CE1424" w:rsidRPr="00CE1424">
        <w:rPr>
          <w:rFonts w:eastAsia="Times New Roman"/>
          <w:color w:val="000000" w:themeColor="text1"/>
          <w:sz w:val="28"/>
          <w:szCs w:val="28"/>
          <w:lang w:val="vi-VN"/>
        </w:rPr>
        <w:t xml:space="preserve"> được thực hiện theo </w:t>
      </w:r>
      <w:r w:rsidR="00CE1424" w:rsidRPr="00CE1424">
        <w:rPr>
          <w:rFonts w:eastAsia="Times New Roman"/>
          <w:color w:val="000000" w:themeColor="text1"/>
          <w:sz w:val="28"/>
          <w:szCs w:val="28"/>
        </w:rPr>
        <w:t>q</w:t>
      </w:r>
      <w:r w:rsidR="00CE1424" w:rsidRPr="00CE1424">
        <w:rPr>
          <w:rFonts w:eastAsia="Times New Roman"/>
          <w:color w:val="000000" w:themeColor="text1"/>
          <w:sz w:val="28"/>
          <w:szCs w:val="28"/>
          <w:lang w:val="vi-VN"/>
        </w:rPr>
        <w:t>uy định tại Điều 118 của Luật Quản lý, sử dụng tài sản công và pháp luật về đất đai.</w:t>
      </w:r>
    </w:p>
    <w:p w:rsidR="00F0129A" w:rsidRPr="005E5815" w:rsidRDefault="00057989" w:rsidP="00602D40">
      <w:pPr>
        <w:widowControl w:val="0"/>
        <w:tabs>
          <w:tab w:val="left" w:pos="851"/>
        </w:tabs>
        <w:spacing w:before="40" w:after="40"/>
        <w:ind w:firstLine="720"/>
        <w:jc w:val="both"/>
        <w:rPr>
          <w:rFonts w:ascii="Times New Roman" w:hAnsi="Times New Roman"/>
          <w:sz w:val="28"/>
          <w:szCs w:val="28"/>
          <w:lang w:val="nl-NL"/>
        </w:rPr>
      </w:pPr>
      <w:r w:rsidRPr="005E5815">
        <w:rPr>
          <w:rFonts w:ascii="Times New Roman" w:hAnsi="Times New Roman"/>
          <w:b/>
          <w:sz w:val="28"/>
          <w:szCs w:val="28"/>
          <w:lang w:eastAsia="vi-VN"/>
        </w:rPr>
        <w:t xml:space="preserve">II. </w:t>
      </w:r>
      <w:r w:rsidRPr="005E5815">
        <w:rPr>
          <w:rFonts w:ascii="Times New Roman" w:hAnsi="Times New Roman"/>
          <w:b/>
          <w:sz w:val="28"/>
          <w:szCs w:val="28"/>
          <w:lang w:val="nl-NL"/>
        </w:rPr>
        <w:t xml:space="preserve">Chương II. </w:t>
      </w:r>
      <w:r w:rsidR="00F0129A" w:rsidRPr="005E5815">
        <w:rPr>
          <w:rFonts w:ascii="Times New Roman" w:hAnsi="Times New Roman"/>
          <w:b/>
          <w:sz w:val="28"/>
          <w:szCs w:val="28"/>
          <w:lang w:val="vi-VN"/>
        </w:rPr>
        <w:t>Giao</w:t>
      </w:r>
      <w:r w:rsidR="00F0129A" w:rsidRPr="005E5815">
        <w:rPr>
          <w:rFonts w:ascii="Times New Roman" w:hAnsi="Times New Roman"/>
          <w:b/>
          <w:sz w:val="28"/>
          <w:szCs w:val="28"/>
          <w:lang w:val="en-US"/>
        </w:rPr>
        <w:t xml:space="preserve"> quản lý</w:t>
      </w:r>
      <w:r w:rsidR="00F0129A" w:rsidRPr="005E5815">
        <w:rPr>
          <w:rFonts w:ascii="Times New Roman" w:hAnsi="Times New Roman"/>
          <w:b/>
          <w:sz w:val="28"/>
          <w:szCs w:val="28"/>
          <w:lang w:val="vi-VN"/>
        </w:rPr>
        <w:t xml:space="preserve"> </w:t>
      </w:r>
      <w:r w:rsidR="00F0129A" w:rsidRPr="005E5815">
        <w:rPr>
          <w:rFonts w:ascii="Times New Roman" w:hAnsi="Times New Roman"/>
          <w:b/>
          <w:sz w:val="28"/>
          <w:szCs w:val="28"/>
          <w:lang w:val="nl-NL"/>
        </w:rPr>
        <w:t xml:space="preserve">tài sản kết cấu hạ tầng </w:t>
      </w:r>
      <w:r w:rsidR="00646E31">
        <w:rPr>
          <w:rFonts w:ascii="Times New Roman" w:hAnsi="Times New Roman"/>
          <w:b/>
          <w:sz w:val="28"/>
          <w:szCs w:val="28"/>
          <w:lang w:val="en-US"/>
        </w:rPr>
        <w:t>đường sắt</w:t>
      </w:r>
      <w:r w:rsidR="00F0129A" w:rsidRPr="005E5815">
        <w:rPr>
          <w:rFonts w:ascii="Times New Roman" w:hAnsi="Times New Roman"/>
          <w:sz w:val="28"/>
          <w:szCs w:val="28"/>
          <w:lang w:val="nl-NL"/>
        </w:rPr>
        <w:t xml:space="preserve"> </w:t>
      </w:r>
    </w:p>
    <w:p w:rsidR="006627B9" w:rsidRPr="008F79EF" w:rsidRDefault="00F0129A" w:rsidP="008F79EF">
      <w:pPr>
        <w:widowControl w:val="0"/>
        <w:tabs>
          <w:tab w:val="left" w:pos="851"/>
        </w:tabs>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 xml:space="preserve">Chương này gồm </w:t>
      </w:r>
      <w:r w:rsidR="00646E31">
        <w:rPr>
          <w:rFonts w:ascii="Times New Roman" w:hAnsi="Times New Roman"/>
          <w:sz w:val="28"/>
          <w:szCs w:val="28"/>
          <w:lang w:val="nl-NL"/>
        </w:rPr>
        <w:t xml:space="preserve">02 mục </w:t>
      </w:r>
      <w:r w:rsidR="006A2DE8">
        <w:rPr>
          <w:rFonts w:ascii="Times New Roman" w:hAnsi="Times New Roman"/>
          <w:sz w:val="28"/>
          <w:szCs w:val="28"/>
          <w:lang w:val="nl-NL"/>
        </w:rPr>
        <w:t>với 06</w:t>
      </w:r>
      <w:r w:rsidR="006A2DE8" w:rsidRPr="005E5815">
        <w:rPr>
          <w:rFonts w:ascii="Times New Roman" w:hAnsi="Times New Roman"/>
          <w:sz w:val="28"/>
          <w:szCs w:val="28"/>
          <w:lang w:val="nl-NL"/>
        </w:rPr>
        <w:t xml:space="preserve"> điều  từ Điề</w:t>
      </w:r>
      <w:r w:rsidR="006A2DE8">
        <w:rPr>
          <w:rFonts w:ascii="Times New Roman" w:hAnsi="Times New Roman"/>
          <w:sz w:val="28"/>
          <w:szCs w:val="28"/>
          <w:lang w:val="nl-NL"/>
        </w:rPr>
        <w:t>u 6</w:t>
      </w:r>
      <w:r w:rsidR="006A2DE8" w:rsidRPr="005E5815">
        <w:rPr>
          <w:rFonts w:ascii="Times New Roman" w:hAnsi="Times New Roman"/>
          <w:sz w:val="28"/>
          <w:szCs w:val="28"/>
          <w:lang w:val="nl-NL"/>
        </w:rPr>
        <w:t xml:space="preserve"> đến Điều </w:t>
      </w:r>
      <w:r w:rsidR="006A2DE8">
        <w:rPr>
          <w:rFonts w:ascii="Times New Roman" w:hAnsi="Times New Roman"/>
          <w:sz w:val="28"/>
          <w:szCs w:val="28"/>
          <w:lang w:val="nl-NL"/>
        </w:rPr>
        <w:t xml:space="preserve">11 </w:t>
      </w:r>
      <w:r w:rsidR="006627B9">
        <w:rPr>
          <w:rFonts w:ascii="Times New Roman" w:hAnsi="Times New Roman"/>
          <w:sz w:val="28"/>
          <w:szCs w:val="28"/>
          <w:lang w:val="nl-NL"/>
        </w:rPr>
        <w:t>(</w:t>
      </w:r>
      <w:r w:rsidR="00610B38">
        <w:rPr>
          <w:rFonts w:ascii="Times New Roman" w:hAnsi="Times New Roman"/>
          <w:sz w:val="28"/>
          <w:szCs w:val="28"/>
          <w:lang w:val="nl-NL"/>
        </w:rPr>
        <w:t>Mục 1: G</w:t>
      </w:r>
      <w:r w:rsidR="006627B9">
        <w:rPr>
          <w:rFonts w:ascii="Times New Roman" w:hAnsi="Times New Roman"/>
          <w:sz w:val="28"/>
          <w:szCs w:val="28"/>
          <w:lang w:val="nl-NL"/>
        </w:rPr>
        <w:t>iao quản lý tài sản kết cấu hạ tầng đường sắt quốc gia</w:t>
      </w:r>
      <w:r w:rsidR="008F79EF">
        <w:rPr>
          <w:rFonts w:ascii="Times New Roman" w:hAnsi="Times New Roman"/>
          <w:sz w:val="28"/>
          <w:szCs w:val="28"/>
          <w:lang w:val="nl-NL"/>
        </w:rPr>
        <w:t>.</w:t>
      </w:r>
      <w:r w:rsidR="008F79EF" w:rsidRPr="008F79EF">
        <w:rPr>
          <w:rFonts w:ascii="Times New Roman" w:hAnsi="Times New Roman"/>
          <w:sz w:val="28"/>
          <w:szCs w:val="28"/>
          <w:lang w:val="nl-NL"/>
        </w:rPr>
        <w:t xml:space="preserve"> </w:t>
      </w:r>
      <w:r w:rsidR="008F79EF">
        <w:rPr>
          <w:rFonts w:ascii="Times New Roman" w:hAnsi="Times New Roman"/>
          <w:sz w:val="28"/>
          <w:szCs w:val="28"/>
          <w:lang w:val="nl-NL"/>
        </w:rPr>
        <w:t xml:space="preserve">Mục 2: Giao quản lý tài sản kết cấu hạ tầng đường sắt </w:t>
      </w:r>
      <w:r w:rsidR="006627B9">
        <w:rPr>
          <w:rFonts w:ascii="Times New Roman" w:hAnsi="Times New Roman"/>
          <w:sz w:val="28"/>
          <w:szCs w:val="28"/>
          <w:lang w:val="nl-NL"/>
        </w:rPr>
        <w:t xml:space="preserve">đô thị) </w:t>
      </w:r>
      <w:r w:rsidRPr="005E5815">
        <w:rPr>
          <w:rFonts w:ascii="Times New Roman" w:hAnsi="Times New Roman"/>
          <w:sz w:val="28"/>
          <w:szCs w:val="28"/>
          <w:lang w:val="nl-NL"/>
        </w:rPr>
        <w:t xml:space="preserve">quy định về </w:t>
      </w:r>
      <w:r w:rsidR="006627B9">
        <w:rPr>
          <w:rFonts w:ascii="Times New Roman" w:hAnsi="Times New Roman"/>
          <w:sz w:val="28"/>
          <w:szCs w:val="28"/>
          <w:lang w:val="nl-NL"/>
        </w:rPr>
        <w:t>phạm vi, đối tượng, hình thức giao</w:t>
      </w:r>
      <w:r w:rsidRPr="005E5815">
        <w:rPr>
          <w:rFonts w:ascii="Times New Roman" w:eastAsia="Times New Roman" w:hAnsi="Times New Roman"/>
          <w:bCs/>
          <w:sz w:val="28"/>
          <w:szCs w:val="28"/>
        </w:rPr>
        <w:t xml:space="preserve">, </w:t>
      </w:r>
      <w:r w:rsidRPr="005E5815">
        <w:rPr>
          <w:rFonts w:ascii="Times New Roman" w:eastAsia="Times New Roman" w:hAnsi="Times New Roman"/>
          <w:bCs/>
          <w:sz w:val="28"/>
          <w:szCs w:val="28"/>
          <w:lang w:val="en-US"/>
        </w:rPr>
        <w:t>t</w:t>
      </w:r>
      <w:r w:rsidRPr="005E5815">
        <w:rPr>
          <w:rFonts w:ascii="Times New Roman" w:hAnsi="Times New Roman"/>
          <w:sz w:val="28"/>
          <w:szCs w:val="28"/>
        </w:rPr>
        <w:t xml:space="preserve">hẩm quyền, trình tự, thủ tục giao quản lý tài sản kết cấu hạ tầng </w:t>
      </w:r>
      <w:r w:rsidR="00737DE9">
        <w:rPr>
          <w:rFonts w:ascii="Times New Roman" w:hAnsi="Times New Roman"/>
          <w:sz w:val="28"/>
          <w:szCs w:val="28"/>
        </w:rPr>
        <w:t>đường sắt</w:t>
      </w:r>
      <w:r w:rsidR="006627B9">
        <w:rPr>
          <w:rFonts w:ascii="Times New Roman" w:hAnsi="Times New Roman"/>
          <w:sz w:val="28"/>
          <w:szCs w:val="28"/>
        </w:rPr>
        <w:t xml:space="preserve"> quốc gia/đô thị</w:t>
      </w:r>
      <w:r w:rsidR="006627B9">
        <w:rPr>
          <w:rFonts w:ascii="Times New Roman" w:eastAsia="Times New Roman" w:hAnsi="Times New Roman"/>
          <w:sz w:val="28"/>
          <w:szCs w:val="28"/>
          <w:shd w:val="clear" w:color="auto" w:fill="FFFFFF"/>
          <w:lang w:val="en-US"/>
        </w:rPr>
        <w:t>;</w:t>
      </w:r>
      <w:r w:rsidR="00AF3C60" w:rsidRPr="005E5815">
        <w:rPr>
          <w:rFonts w:ascii="Times New Roman" w:eastAsia="Times New Roman" w:hAnsi="Times New Roman"/>
          <w:sz w:val="28"/>
          <w:szCs w:val="28"/>
          <w:shd w:val="clear" w:color="auto" w:fill="FFFFFF"/>
          <w:lang w:val="en-US"/>
        </w:rPr>
        <w:t xml:space="preserve"> </w:t>
      </w:r>
      <w:r w:rsidR="006627B9">
        <w:rPr>
          <w:rFonts w:ascii="Times New Roman" w:eastAsia="Times New Roman" w:hAnsi="Times New Roman"/>
          <w:sz w:val="28"/>
          <w:szCs w:val="28"/>
          <w:shd w:val="clear" w:color="auto" w:fill="FFFFFF"/>
          <w:lang w:val="en-US"/>
        </w:rPr>
        <w:t>cụ thể:</w:t>
      </w:r>
    </w:p>
    <w:p w:rsidR="006627B9" w:rsidRPr="008F79EF" w:rsidRDefault="006627B9" w:rsidP="008F79EF">
      <w:pPr>
        <w:widowControl w:val="0"/>
        <w:tabs>
          <w:tab w:val="left" w:pos="851"/>
        </w:tabs>
        <w:spacing w:before="40" w:after="40"/>
        <w:ind w:firstLine="720"/>
        <w:jc w:val="both"/>
        <w:rPr>
          <w:rFonts w:ascii="Times New Roman" w:hAnsi="Times New Roman"/>
          <w:sz w:val="28"/>
          <w:szCs w:val="28"/>
          <w:lang w:val="en-US"/>
        </w:rPr>
      </w:pPr>
      <w:r w:rsidRPr="00BE1640">
        <w:rPr>
          <w:rFonts w:ascii="Times New Roman" w:eastAsia="Times New Roman" w:hAnsi="Times New Roman"/>
          <w:b/>
          <w:sz w:val="28"/>
          <w:szCs w:val="28"/>
          <w:shd w:val="clear" w:color="auto" w:fill="FFFFFF"/>
          <w:lang w:val="en-US"/>
        </w:rPr>
        <w:t>1.</w:t>
      </w:r>
      <w:r>
        <w:rPr>
          <w:rFonts w:ascii="Times New Roman" w:eastAsia="Times New Roman" w:hAnsi="Times New Roman"/>
          <w:sz w:val="28"/>
          <w:szCs w:val="28"/>
          <w:shd w:val="clear" w:color="auto" w:fill="FFFFFF"/>
          <w:lang w:val="en-US"/>
        </w:rPr>
        <w:t xml:space="preserve"> </w:t>
      </w:r>
      <w:r w:rsidRPr="005E5815">
        <w:rPr>
          <w:rFonts w:ascii="Times New Roman" w:eastAsia="Times New Roman" w:hAnsi="Times New Roman"/>
          <w:sz w:val="28"/>
          <w:szCs w:val="28"/>
          <w:lang w:val="vi-VN"/>
        </w:rPr>
        <w:t xml:space="preserve">Về </w:t>
      </w:r>
      <w:r>
        <w:rPr>
          <w:rFonts w:ascii="Times New Roman" w:eastAsia="Times New Roman" w:hAnsi="Times New Roman"/>
          <w:sz w:val="28"/>
          <w:szCs w:val="28"/>
          <w:lang w:val="en-US"/>
        </w:rPr>
        <w:t xml:space="preserve">phạm </w:t>
      </w:r>
      <w:proofErr w:type="gramStart"/>
      <w:r>
        <w:rPr>
          <w:rFonts w:ascii="Times New Roman" w:eastAsia="Times New Roman" w:hAnsi="Times New Roman"/>
          <w:sz w:val="28"/>
          <w:szCs w:val="28"/>
          <w:lang w:val="en-US"/>
        </w:rPr>
        <w:t>vi</w:t>
      </w:r>
      <w:proofErr w:type="gramEnd"/>
      <w:r>
        <w:rPr>
          <w:rFonts w:ascii="Times New Roman" w:eastAsia="Times New Roman" w:hAnsi="Times New Roman"/>
          <w:sz w:val="28"/>
          <w:szCs w:val="28"/>
          <w:lang w:val="en-US"/>
        </w:rPr>
        <w:t xml:space="preserve"> và hình thức giao </w:t>
      </w:r>
    </w:p>
    <w:p w:rsidR="006627B9" w:rsidRDefault="00B83BC7" w:rsidP="00602D40">
      <w:pPr>
        <w:widowControl w:val="0"/>
        <w:shd w:val="clear" w:color="auto" w:fill="FFFFFF"/>
        <w:spacing w:before="40" w:after="4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Trên cơ sở thực tế quản lý tài sản kết cấu hạ tầng đường sắt trong thời gian qua, phân tích báo cáo của các Bộ, cơ quan có liên quan, </w:t>
      </w:r>
      <w:r w:rsidR="00594973">
        <w:rPr>
          <w:rFonts w:ascii="Times New Roman" w:eastAsia="Times New Roman" w:hAnsi="Times New Roman"/>
          <w:sz w:val="28"/>
          <w:szCs w:val="28"/>
          <w:lang w:val="en-US"/>
        </w:rPr>
        <w:t>d</w:t>
      </w:r>
      <w:r w:rsidR="00C1443C">
        <w:rPr>
          <w:rFonts w:ascii="Times New Roman" w:eastAsia="Times New Roman" w:hAnsi="Times New Roman"/>
          <w:sz w:val="28"/>
          <w:szCs w:val="28"/>
          <w:lang w:val="en-US"/>
        </w:rPr>
        <w:t>ự</w:t>
      </w:r>
      <w:r w:rsidR="00594973">
        <w:rPr>
          <w:rFonts w:ascii="Times New Roman" w:eastAsia="Times New Roman" w:hAnsi="Times New Roman"/>
          <w:sz w:val="28"/>
          <w:szCs w:val="28"/>
          <w:lang w:val="en-US"/>
        </w:rPr>
        <w:t xml:space="preserve"> thảo</w:t>
      </w:r>
      <w:r w:rsidR="005B634A">
        <w:rPr>
          <w:rFonts w:ascii="Times New Roman" w:eastAsia="Times New Roman" w:hAnsi="Times New Roman"/>
          <w:sz w:val="28"/>
          <w:szCs w:val="28"/>
          <w:lang w:val="en-US"/>
        </w:rPr>
        <w:t xml:space="preserve"> quy định</w:t>
      </w:r>
      <w:r w:rsidR="00594973">
        <w:rPr>
          <w:rFonts w:ascii="Times New Roman" w:eastAsia="Times New Roman" w:hAnsi="Times New Roman"/>
          <w:sz w:val="28"/>
          <w:szCs w:val="28"/>
          <w:lang w:val="en-US"/>
        </w:rPr>
        <w:t xml:space="preserve"> giao </w:t>
      </w:r>
      <w:r w:rsidR="00C1443C">
        <w:rPr>
          <w:rFonts w:ascii="Times New Roman" w:eastAsia="Times New Roman" w:hAnsi="Times New Roman"/>
          <w:sz w:val="28"/>
          <w:szCs w:val="28"/>
          <w:lang w:val="en-US"/>
        </w:rPr>
        <w:t xml:space="preserve">quản lý tài sản </w:t>
      </w:r>
      <w:r w:rsidR="00594973">
        <w:rPr>
          <w:rFonts w:ascii="Times New Roman" w:eastAsia="Times New Roman" w:hAnsi="Times New Roman"/>
          <w:sz w:val="28"/>
          <w:szCs w:val="28"/>
          <w:lang w:val="en-US"/>
        </w:rPr>
        <w:t>như sau:</w:t>
      </w:r>
    </w:p>
    <w:p w:rsidR="007B6FF3" w:rsidRDefault="007B6FF3" w:rsidP="00602D40">
      <w:pPr>
        <w:widowControl w:val="0"/>
        <w:spacing w:before="40" w:after="40"/>
        <w:ind w:firstLine="709"/>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006627B9" w:rsidRPr="00A272B0">
        <w:rPr>
          <w:rFonts w:ascii="Times New Roman" w:eastAsia="Times New Roman" w:hAnsi="Times New Roman"/>
          <w:sz w:val="28"/>
          <w:szCs w:val="28"/>
          <w:lang w:val="vi-VN"/>
        </w:rPr>
        <w:t>Toàn bộ tài sản kết cấu hạ tầng đường sắt quốc gia</w:t>
      </w:r>
      <w:r>
        <w:rPr>
          <w:rFonts w:ascii="Times New Roman" w:eastAsia="Times New Roman" w:hAnsi="Times New Roman"/>
          <w:sz w:val="28"/>
          <w:szCs w:val="28"/>
          <w:lang w:val="en-US"/>
        </w:rPr>
        <w:t>/đô thị</w:t>
      </w:r>
      <w:r w:rsidR="006627B9" w:rsidRPr="00A272B0">
        <w:rPr>
          <w:rFonts w:ascii="Times New Roman" w:eastAsia="Times New Roman" w:hAnsi="Times New Roman"/>
          <w:sz w:val="28"/>
          <w:szCs w:val="28"/>
          <w:lang w:val="vi-VN"/>
        </w:rPr>
        <w:t xml:space="preserve"> được giao cho doanh nghiệp quản lý tài sản đường sắt quốc</w:t>
      </w:r>
      <w:r>
        <w:rPr>
          <w:rFonts w:ascii="Times New Roman" w:eastAsia="Times New Roman" w:hAnsi="Times New Roman"/>
          <w:sz w:val="28"/>
          <w:szCs w:val="28"/>
          <w:lang w:val="en-US"/>
        </w:rPr>
        <w:t>/đô thị</w:t>
      </w:r>
      <w:r w:rsidR="006627B9" w:rsidRPr="00A272B0">
        <w:rPr>
          <w:rFonts w:ascii="Times New Roman" w:eastAsia="Times New Roman" w:hAnsi="Times New Roman"/>
          <w:sz w:val="28"/>
          <w:szCs w:val="28"/>
          <w:lang w:val="vi-VN"/>
        </w:rPr>
        <w:t xml:space="preserve"> gia </w:t>
      </w:r>
      <w:proofErr w:type="gramStart"/>
      <w:r w:rsidR="006627B9" w:rsidRPr="00A272B0">
        <w:rPr>
          <w:rFonts w:ascii="Times New Roman" w:eastAsia="Times New Roman" w:hAnsi="Times New Roman"/>
          <w:sz w:val="28"/>
          <w:szCs w:val="28"/>
          <w:lang w:val="vi-VN"/>
        </w:rPr>
        <w:t>theo</w:t>
      </w:r>
      <w:proofErr w:type="gramEnd"/>
      <w:r w:rsidR="006627B9" w:rsidRPr="00A272B0">
        <w:rPr>
          <w:rFonts w:ascii="Times New Roman" w:eastAsia="Times New Roman" w:hAnsi="Times New Roman"/>
          <w:sz w:val="28"/>
          <w:szCs w:val="28"/>
          <w:lang w:val="vi-VN"/>
        </w:rPr>
        <w:t xml:space="preserve"> hình thức không tính thành phần vốn nhà nước tại doanh nghiệp</w:t>
      </w:r>
      <w:r w:rsidR="006627B9" w:rsidRPr="00E17915">
        <w:rPr>
          <w:rFonts w:ascii="Times New Roman" w:eastAsia="Times New Roman" w:hAnsi="Times New Roman"/>
          <w:sz w:val="28"/>
          <w:szCs w:val="28"/>
          <w:lang w:val="vi-VN"/>
        </w:rPr>
        <w:t xml:space="preserve">. </w:t>
      </w:r>
    </w:p>
    <w:p w:rsidR="006627B9" w:rsidRPr="00C1443C" w:rsidRDefault="00340340" w:rsidP="00602D40">
      <w:pPr>
        <w:widowControl w:val="0"/>
        <w:spacing w:before="40" w:after="40"/>
        <w:ind w:firstLine="709"/>
        <w:jc w:val="both"/>
        <w:rPr>
          <w:rFonts w:ascii="Times New Roman" w:eastAsia="Times New Roman" w:hAnsi="Times New Roman"/>
          <w:spacing w:val="-2"/>
          <w:sz w:val="28"/>
          <w:szCs w:val="28"/>
          <w:lang w:val="en-US"/>
        </w:rPr>
      </w:pPr>
      <w:r w:rsidRPr="00C1443C">
        <w:rPr>
          <w:rFonts w:ascii="Times New Roman" w:eastAsia="Times New Roman" w:hAnsi="Times New Roman"/>
          <w:spacing w:val="-2"/>
          <w:sz w:val="28"/>
          <w:szCs w:val="28"/>
          <w:lang w:val="en-US"/>
        </w:rPr>
        <w:t xml:space="preserve">(2) </w:t>
      </w:r>
      <w:r w:rsidR="006627B9" w:rsidRPr="00C1443C">
        <w:rPr>
          <w:rFonts w:ascii="Times New Roman" w:eastAsia="Times New Roman" w:hAnsi="Times New Roman"/>
          <w:spacing w:val="-2"/>
          <w:sz w:val="28"/>
          <w:szCs w:val="28"/>
          <w:lang w:val="vi-VN"/>
        </w:rPr>
        <w:t>Sau khi giao tài sản kết cấu hạ tầng đường sắt quốc gia</w:t>
      </w:r>
      <w:r w:rsidR="007B6FF3" w:rsidRPr="00C1443C">
        <w:rPr>
          <w:rFonts w:ascii="Times New Roman" w:eastAsia="Times New Roman" w:hAnsi="Times New Roman"/>
          <w:spacing w:val="-2"/>
          <w:sz w:val="28"/>
          <w:szCs w:val="28"/>
          <w:lang w:val="en-US"/>
        </w:rPr>
        <w:t>/đô thị</w:t>
      </w:r>
      <w:r w:rsidR="006627B9" w:rsidRPr="00C1443C">
        <w:rPr>
          <w:rFonts w:ascii="Times New Roman" w:eastAsia="Times New Roman" w:hAnsi="Times New Roman"/>
          <w:spacing w:val="-2"/>
          <w:sz w:val="28"/>
          <w:szCs w:val="28"/>
          <w:lang w:val="vi-VN"/>
        </w:rPr>
        <w:t xml:space="preserve"> cho doanh nghiệp quản lý tài sản đường sắt quốc gia</w:t>
      </w:r>
      <w:r w:rsidR="007B6FF3" w:rsidRPr="00C1443C">
        <w:rPr>
          <w:rFonts w:ascii="Times New Roman" w:eastAsia="Times New Roman" w:hAnsi="Times New Roman"/>
          <w:spacing w:val="-2"/>
          <w:sz w:val="28"/>
          <w:szCs w:val="28"/>
          <w:lang w:val="en-US"/>
        </w:rPr>
        <w:t>/đô thị</w:t>
      </w:r>
      <w:r w:rsidR="006627B9" w:rsidRPr="00C1443C">
        <w:rPr>
          <w:rFonts w:ascii="Times New Roman" w:eastAsia="Times New Roman" w:hAnsi="Times New Roman"/>
          <w:spacing w:val="-2"/>
          <w:sz w:val="28"/>
          <w:szCs w:val="28"/>
          <w:lang w:val="vi-VN"/>
        </w:rPr>
        <w:t xml:space="preserve"> theo hình thức không tính thành phần vốn nhà nước tại doanh nghiệp, căn cứ nhu cầu và khả năng quản lý, khai thác tài sản, doanh nghiệp quản lý tài sản đường sắt quốc gia</w:t>
      </w:r>
      <w:r w:rsidR="007B6FF3" w:rsidRPr="00C1443C">
        <w:rPr>
          <w:rFonts w:ascii="Times New Roman" w:eastAsia="Times New Roman" w:hAnsi="Times New Roman"/>
          <w:spacing w:val="-2"/>
          <w:sz w:val="28"/>
          <w:szCs w:val="28"/>
          <w:lang w:val="en-US"/>
        </w:rPr>
        <w:t>/đô thị</w:t>
      </w:r>
      <w:r w:rsidR="006627B9" w:rsidRPr="00C1443C">
        <w:rPr>
          <w:rFonts w:ascii="Times New Roman" w:eastAsia="Times New Roman" w:hAnsi="Times New Roman"/>
          <w:spacing w:val="-2"/>
          <w:sz w:val="28"/>
          <w:szCs w:val="28"/>
          <w:lang w:val="vi-VN"/>
        </w:rPr>
        <w:t xml:space="preserve"> xây dựng phương án đầu tư, bổ sung vốn điều lệ tại doanh nghiệp bằng giá trị tài sản kết cấu hạ tầng đường sắt quốc gia</w:t>
      </w:r>
      <w:r w:rsidR="007B6FF3" w:rsidRPr="00C1443C">
        <w:rPr>
          <w:rFonts w:ascii="Times New Roman" w:eastAsia="Times New Roman" w:hAnsi="Times New Roman"/>
          <w:spacing w:val="-2"/>
          <w:sz w:val="28"/>
          <w:szCs w:val="28"/>
          <w:lang w:val="en-US"/>
        </w:rPr>
        <w:t>/đô thị</w:t>
      </w:r>
      <w:r w:rsidR="006627B9" w:rsidRPr="00C1443C">
        <w:rPr>
          <w:rFonts w:ascii="Times New Roman" w:eastAsia="Times New Roman" w:hAnsi="Times New Roman"/>
          <w:spacing w:val="-2"/>
          <w:sz w:val="28"/>
          <w:szCs w:val="28"/>
          <w:lang w:val="vi-VN"/>
        </w:rPr>
        <w:t xml:space="preserve">. Phương án đầu tư, bổ sung vốn điều lệ phải xác định cụ thể danh mục tài sản kết cấu hạ tầng đường sắt </w:t>
      </w:r>
      <w:r w:rsidR="007B6FF3" w:rsidRPr="00C1443C">
        <w:rPr>
          <w:rFonts w:ascii="Times New Roman" w:eastAsia="Times New Roman" w:hAnsi="Times New Roman"/>
          <w:spacing w:val="-2"/>
          <w:sz w:val="28"/>
          <w:szCs w:val="28"/>
          <w:lang w:val="en-US"/>
        </w:rPr>
        <w:t xml:space="preserve">quốc gia/đô thị </w:t>
      </w:r>
      <w:r w:rsidR="006627B9" w:rsidRPr="00C1443C">
        <w:rPr>
          <w:rFonts w:ascii="Times New Roman" w:eastAsia="Times New Roman" w:hAnsi="Times New Roman"/>
          <w:spacing w:val="-2"/>
          <w:sz w:val="28"/>
          <w:szCs w:val="28"/>
          <w:lang w:val="vi-VN"/>
        </w:rPr>
        <w:t xml:space="preserve">giao cho doanh nghiệp quản lý tài sản đường sắt </w:t>
      </w:r>
      <w:r w:rsidR="007B6FF3" w:rsidRPr="00C1443C">
        <w:rPr>
          <w:rFonts w:ascii="Times New Roman" w:eastAsia="Times New Roman" w:hAnsi="Times New Roman"/>
          <w:spacing w:val="-2"/>
          <w:sz w:val="28"/>
          <w:szCs w:val="28"/>
          <w:lang w:val="en-US"/>
        </w:rPr>
        <w:t xml:space="preserve">quốc gia/đô thị </w:t>
      </w:r>
      <w:r w:rsidR="006627B9" w:rsidRPr="00C1443C">
        <w:rPr>
          <w:rFonts w:ascii="Times New Roman" w:eastAsia="Times New Roman" w:hAnsi="Times New Roman"/>
          <w:spacing w:val="-2"/>
          <w:sz w:val="28"/>
          <w:szCs w:val="28"/>
          <w:lang w:val="vi-VN"/>
        </w:rPr>
        <w:t>theo hình thức đầu tư vốn nhà nước vào doanh nghiệp (tính thành phần vốn nhà nước tại doanh nghiệp).</w:t>
      </w:r>
    </w:p>
    <w:p w:rsidR="007B6FF3" w:rsidRPr="007B6FF3" w:rsidRDefault="007B6FF3" w:rsidP="00602D40">
      <w:pPr>
        <w:widowControl w:val="0"/>
        <w:spacing w:before="40" w:after="40"/>
        <w:ind w:firstLine="709"/>
        <w:jc w:val="both"/>
        <w:rPr>
          <w:rFonts w:ascii="Times New Roman" w:hAnsi="Times New Roman"/>
          <w:sz w:val="28"/>
          <w:szCs w:val="28"/>
          <w:lang w:val="vi-VN"/>
        </w:rPr>
      </w:pPr>
      <w:r w:rsidRPr="007B6FF3">
        <w:rPr>
          <w:rFonts w:ascii="Times New Roman" w:hAnsi="Times New Roman"/>
          <w:sz w:val="28"/>
          <w:szCs w:val="28"/>
          <w:lang w:val="vi-VN"/>
        </w:rPr>
        <w:t xml:space="preserve">Thẩm quyền, trình tự, thủ tục đầu tư, bổ sung vốn điều lệ tại doanh nghiệp </w:t>
      </w:r>
      <w:r w:rsidRPr="007B6FF3">
        <w:rPr>
          <w:rFonts w:ascii="Times New Roman" w:hAnsi="Times New Roman"/>
          <w:color w:val="000000" w:themeColor="text1"/>
          <w:sz w:val="28"/>
          <w:szCs w:val="28"/>
        </w:rPr>
        <w:t xml:space="preserve">quản lý tài sản đường sắt quốc gia được </w:t>
      </w:r>
      <w:r w:rsidRPr="007B6FF3">
        <w:rPr>
          <w:rFonts w:ascii="Times New Roman" w:hAnsi="Times New Roman"/>
          <w:sz w:val="28"/>
          <w:szCs w:val="28"/>
          <w:lang w:val="vi-VN"/>
        </w:rPr>
        <w:t>thực hiện theo quy định của pháp luật về quản lý, sử dụng vốn nhà nước đầu tư vào sản xuất, kinh doanh tại doanh nghiệp.</w:t>
      </w:r>
    </w:p>
    <w:p w:rsidR="008F79EF" w:rsidRDefault="001B0C3A" w:rsidP="00602D40">
      <w:pPr>
        <w:pStyle w:val="FootnoteText"/>
        <w:spacing w:before="40" w:after="40"/>
        <w:ind w:firstLine="709"/>
        <w:jc w:val="both"/>
        <w:rPr>
          <w:rFonts w:ascii="Times New Roman" w:eastAsia="Times New Roman" w:hAnsi="Times New Roman"/>
          <w:b w:val="0"/>
          <w:bCs w:val="0"/>
          <w:sz w:val="28"/>
          <w:szCs w:val="28"/>
          <w:lang w:val="en-US"/>
        </w:rPr>
      </w:pPr>
      <w:r w:rsidRPr="001B0C3A">
        <w:rPr>
          <w:rFonts w:ascii="Times New Roman" w:eastAsia="Times New Roman" w:hAnsi="Times New Roman"/>
          <w:bCs w:val="0"/>
          <w:sz w:val="28"/>
          <w:szCs w:val="28"/>
          <w:lang w:val="en-US"/>
        </w:rPr>
        <w:t>2.</w:t>
      </w:r>
      <w:r>
        <w:rPr>
          <w:rFonts w:ascii="Times New Roman" w:eastAsia="Times New Roman" w:hAnsi="Times New Roman"/>
          <w:b w:val="0"/>
          <w:bCs w:val="0"/>
          <w:sz w:val="28"/>
          <w:szCs w:val="28"/>
          <w:lang w:val="en-US"/>
        </w:rPr>
        <w:t xml:space="preserve"> Về thủ tục giao tài sản</w:t>
      </w:r>
    </w:p>
    <w:p w:rsidR="008F79EF" w:rsidRPr="005E5815" w:rsidRDefault="008F79EF" w:rsidP="008F79EF">
      <w:pPr>
        <w:pStyle w:val="NormalWeb"/>
        <w:widowControl w:val="0"/>
        <w:spacing w:before="40" w:beforeAutospacing="0" w:after="40" w:afterAutospacing="0"/>
        <w:ind w:firstLine="720"/>
        <w:jc w:val="both"/>
        <w:rPr>
          <w:rFonts w:eastAsia="Times New Roman"/>
          <w:sz w:val="28"/>
          <w:szCs w:val="28"/>
          <w:shd w:val="clear" w:color="auto" w:fill="FFFFFF"/>
          <w:lang w:val="en-US"/>
        </w:rPr>
      </w:pPr>
      <w:r w:rsidRPr="005E5815">
        <w:rPr>
          <w:sz w:val="28"/>
          <w:szCs w:val="28"/>
          <w:lang w:val="nl-NL"/>
        </w:rPr>
        <w:t xml:space="preserve">Theo quy định tại Nghị định số </w:t>
      </w:r>
      <w:r w:rsidRPr="005E5815">
        <w:rPr>
          <w:sz w:val="28"/>
          <w:szCs w:val="28"/>
          <w:lang w:val="vi-VN"/>
        </w:rPr>
        <w:t>4</w:t>
      </w:r>
      <w:r>
        <w:rPr>
          <w:sz w:val="28"/>
          <w:szCs w:val="28"/>
          <w:lang w:val="en-US"/>
        </w:rPr>
        <w:t>6</w:t>
      </w:r>
      <w:r w:rsidRPr="005E5815">
        <w:rPr>
          <w:sz w:val="28"/>
          <w:szCs w:val="28"/>
          <w:lang w:val="vi-VN"/>
        </w:rPr>
        <w:t>/2018</w:t>
      </w:r>
      <w:r w:rsidRPr="005E5815">
        <w:rPr>
          <w:sz w:val="28"/>
          <w:szCs w:val="28"/>
          <w:lang w:val="nl-NL"/>
        </w:rPr>
        <w:t xml:space="preserve">/NĐ-CP thì tất cả tài sản </w:t>
      </w:r>
      <w:r w:rsidRPr="005E5815">
        <w:rPr>
          <w:sz w:val="28"/>
          <w:szCs w:val="28"/>
        </w:rPr>
        <w:t xml:space="preserve">kết cấu hạ tầng </w:t>
      </w:r>
      <w:r>
        <w:rPr>
          <w:sz w:val="28"/>
          <w:szCs w:val="28"/>
        </w:rPr>
        <w:t>đường sắt</w:t>
      </w:r>
      <w:r w:rsidRPr="005E5815">
        <w:rPr>
          <w:sz w:val="28"/>
          <w:szCs w:val="28"/>
        </w:rPr>
        <w:t xml:space="preserve"> </w:t>
      </w:r>
      <w:r>
        <w:rPr>
          <w:sz w:val="28"/>
          <w:szCs w:val="28"/>
        </w:rPr>
        <w:t xml:space="preserve">quốc gia </w:t>
      </w:r>
      <w:r w:rsidRPr="005E5815">
        <w:rPr>
          <w:sz w:val="28"/>
          <w:szCs w:val="28"/>
          <w:lang w:val="en-US"/>
        </w:rPr>
        <w:t>(tài sản hiện có, tài sản được đầu tư xây dựng mới, tài sản được xác lập sở hữu toàn dân,…)</w:t>
      </w:r>
      <w:r w:rsidRPr="005E5815">
        <w:rPr>
          <w:rFonts w:eastAsia="Times New Roman"/>
          <w:sz w:val="28"/>
          <w:szCs w:val="28"/>
          <w:shd w:val="clear" w:color="auto" w:fill="FFFFFF"/>
        </w:rPr>
        <w:t xml:space="preserve"> </w:t>
      </w:r>
      <w:r w:rsidRPr="005E5815">
        <w:rPr>
          <w:rFonts w:eastAsia="Times New Roman"/>
          <w:sz w:val="28"/>
          <w:szCs w:val="28"/>
          <w:shd w:val="clear" w:color="auto" w:fill="FFFFFF"/>
          <w:lang w:val="en-US"/>
        </w:rPr>
        <w:t xml:space="preserve">đều phải được làm thủ tục để quyết định và tổ chức thực hiện giao cho đối tượng quản lý. </w:t>
      </w:r>
      <w:proofErr w:type="gramStart"/>
      <w:r w:rsidRPr="005E5815">
        <w:rPr>
          <w:rFonts w:eastAsia="Times New Roman"/>
          <w:sz w:val="28"/>
          <w:szCs w:val="28"/>
          <w:shd w:val="clear" w:color="auto" w:fill="FFFFFF"/>
          <w:lang w:val="en-US"/>
        </w:rPr>
        <w:t>Quy định này khi áp dụng trong thực tế đã nảy sinh các vấn đề bất cập.</w:t>
      </w:r>
      <w:proofErr w:type="gramEnd"/>
    </w:p>
    <w:p w:rsidR="008F79EF" w:rsidRPr="00F27182" w:rsidRDefault="008F79EF" w:rsidP="00F27182">
      <w:pPr>
        <w:pStyle w:val="NormalWeb"/>
        <w:widowControl w:val="0"/>
        <w:spacing w:before="40" w:beforeAutospacing="0" w:after="40" w:afterAutospacing="0"/>
        <w:ind w:firstLine="720"/>
        <w:jc w:val="both"/>
        <w:rPr>
          <w:rFonts w:eastAsia="Times New Roman"/>
          <w:sz w:val="28"/>
          <w:szCs w:val="28"/>
          <w:shd w:val="clear" w:color="auto" w:fill="FFFFFF"/>
          <w:lang w:val="en-US"/>
        </w:rPr>
      </w:pPr>
      <w:r w:rsidRPr="005E5815">
        <w:rPr>
          <w:rFonts w:eastAsia="Times New Roman"/>
          <w:sz w:val="28"/>
          <w:szCs w:val="28"/>
          <w:shd w:val="clear" w:color="auto" w:fill="FFFFFF"/>
          <w:lang w:val="en-US"/>
        </w:rPr>
        <w:t xml:space="preserve">Lý do: Các tài sản đã được giao đúng đối tượng nay vẫn phải giao lại, tài sản đã được xử lý theo quy định về xử lý tài sản của dự án </w:t>
      </w:r>
      <w:r>
        <w:rPr>
          <w:rFonts w:eastAsia="Times New Roman"/>
          <w:sz w:val="28"/>
          <w:szCs w:val="28"/>
          <w:shd w:val="clear" w:color="auto" w:fill="FFFFFF"/>
          <w:lang w:val="en-US"/>
        </w:rPr>
        <w:t xml:space="preserve">sử dụng vốn nhà nước </w:t>
      </w:r>
      <w:r w:rsidRPr="005E5815">
        <w:rPr>
          <w:rFonts w:eastAsia="Times New Roman"/>
          <w:sz w:val="28"/>
          <w:szCs w:val="28"/>
          <w:shd w:val="clear" w:color="auto" w:fill="FFFFFF"/>
          <w:lang w:val="en-US"/>
        </w:rPr>
        <w:t>hoặc tài sản được xác lập sở hữu toàn dân giao/điều chuyển cho đối tượng quản lý tài sản vẫn phải thực hiện</w:t>
      </w:r>
      <w:r>
        <w:rPr>
          <w:rFonts w:eastAsia="Times New Roman"/>
          <w:sz w:val="28"/>
          <w:szCs w:val="28"/>
          <w:shd w:val="clear" w:color="auto" w:fill="FFFFFF"/>
          <w:lang w:val="en-US"/>
        </w:rPr>
        <w:t xml:space="preserve"> lại thủ tục giao… t</w:t>
      </w:r>
      <w:r w:rsidRPr="005E5815">
        <w:rPr>
          <w:rFonts w:eastAsia="Times New Roman"/>
          <w:sz w:val="28"/>
          <w:szCs w:val="28"/>
          <w:shd w:val="clear" w:color="auto" w:fill="FFFFFF"/>
          <w:lang w:val="en-US"/>
        </w:rPr>
        <w:t xml:space="preserve">ừ đó, phát sinh thêm thủ tục, chi phí. Vì vậy, </w:t>
      </w:r>
      <w:r w:rsidRPr="005E5815">
        <w:rPr>
          <w:sz w:val="28"/>
          <w:szCs w:val="28"/>
          <w:lang w:val="vi-VN"/>
        </w:rPr>
        <w:t>để bảo đảm rõ ràng, khả thi trong thực hiện</w:t>
      </w:r>
      <w:r w:rsidRPr="005E5815">
        <w:rPr>
          <w:sz w:val="28"/>
          <w:szCs w:val="28"/>
          <w:lang w:val="en-US"/>
        </w:rPr>
        <w:t>; tại dự thảo Nghị định quy đị</w:t>
      </w:r>
      <w:r w:rsidR="00F27182">
        <w:rPr>
          <w:sz w:val="28"/>
          <w:szCs w:val="28"/>
          <w:lang w:val="en-US"/>
        </w:rPr>
        <w:t>nh c</w:t>
      </w:r>
      <w:r w:rsidRPr="005E5815">
        <w:rPr>
          <w:sz w:val="28"/>
          <w:szCs w:val="28"/>
        </w:rPr>
        <w:t xml:space="preserve">ác trường hợp không phải thực hiện </w:t>
      </w:r>
      <w:r w:rsidRPr="005E5815">
        <w:rPr>
          <w:sz w:val="28"/>
          <w:szCs w:val="28"/>
          <w:lang w:val="vi-VN"/>
        </w:rPr>
        <w:t>thủ tục</w:t>
      </w:r>
      <w:r w:rsidRPr="005E5815">
        <w:rPr>
          <w:sz w:val="28"/>
          <w:szCs w:val="28"/>
        </w:rPr>
        <w:t xml:space="preserve"> giao quản lý tài sản </w:t>
      </w:r>
      <w:r>
        <w:rPr>
          <w:sz w:val="28"/>
          <w:szCs w:val="28"/>
        </w:rPr>
        <w:t xml:space="preserve">đường sắt (quốc gia/đô thị) </w:t>
      </w:r>
      <w:proofErr w:type="gramStart"/>
      <w:r w:rsidRPr="005E5815">
        <w:rPr>
          <w:sz w:val="28"/>
          <w:szCs w:val="28"/>
        </w:rPr>
        <w:t>theo</w:t>
      </w:r>
      <w:proofErr w:type="gramEnd"/>
      <w:r w:rsidRPr="005E5815">
        <w:rPr>
          <w:sz w:val="28"/>
          <w:szCs w:val="28"/>
        </w:rPr>
        <w:t xml:space="preserve"> quy định tại Nghị định này gồm:</w:t>
      </w:r>
    </w:p>
    <w:p w:rsidR="008F79EF" w:rsidRPr="005E5815" w:rsidRDefault="008F79EF" w:rsidP="008F79EF">
      <w:pPr>
        <w:widowControl w:val="0"/>
        <w:shd w:val="clear" w:color="auto" w:fill="FFFFFF"/>
        <w:spacing w:before="40" w:after="40"/>
        <w:ind w:firstLine="720"/>
        <w:jc w:val="both"/>
        <w:rPr>
          <w:rFonts w:ascii="Times New Roman" w:eastAsia="Times New Roman" w:hAnsi="Times New Roman"/>
          <w:bCs/>
          <w:sz w:val="28"/>
          <w:szCs w:val="28"/>
        </w:rPr>
      </w:pPr>
      <w:r w:rsidRPr="005E5815">
        <w:rPr>
          <w:rFonts w:ascii="Times New Roman" w:hAnsi="Times New Roman"/>
          <w:sz w:val="28"/>
          <w:szCs w:val="28"/>
        </w:rPr>
        <w:t xml:space="preserve">- Tài sản kết cấu hạ tầng </w:t>
      </w:r>
      <w:r>
        <w:rPr>
          <w:rFonts w:ascii="Times New Roman" w:hAnsi="Times New Roman"/>
          <w:sz w:val="28"/>
          <w:szCs w:val="28"/>
        </w:rPr>
        <w:t>đường sắt</w:t>
      </w:r>
      <w:r w:rsidRPr="005E5815">
        <w:rPr>
          <w:rFonts w:ascii="Times New Roman" w:hAnsi="Times New Roman"/>
          <w:sz w:val="28"/>
          <w:szCs w:val="28"/>
        </w:rPr>
        <w:t xml:space="preserve"> </w:t>
      </w:r>
      <w:r w:rsidRPr="005E5815">
        <w:rPr>
          <w:rFonts w:ascii="Times New Roman" w:hAnsi="Times New Roman"/>
          <w:sz w:val="28"/>
          <w:szCs w:val="28"/>
          <w:lang w:val="en-US"/>
        </w:rPr>
        <w:t xml:space="preserve">đã </w:t>
      </w:r>
      <w:r w:rsidRPr="005E5815">
        <w:rPr>
          <w:rFonts w:ascii="Times New Roman" w:eastAsia="Times New Roman" w:hAnsi="Times New Roman"/>
          <w:bCs/>
          <w:spacing w:val="-4"/>
          <w:sz w:val="28"/>
          <w:szCs w:val="28"/>
        </w:rPr>
        <w:t xml:space="preserve">giao cho </w:t>
      </w:r>
      <w:r>
        <w:rPr>
          <w:rFonts w:ascii="Times New Roman" w:eastAsia="Times New Roman" w:hAnsi="Times New Roman"/>
          <w:bCs/>
          <w:spacing w:val="-4"/>
          <w:sz w:val="28"/>
          <w:szCs w:val="28"/>
        </w:rPr>
        <w:t>doanh nghiệp quản lý tài sản đường sắt quốc gia/đô thị</w:t>
      </w:r>
      <w:r w:rsidRPr="005E5815">
        <w:rPr>
          <w:rFonts w:ascii="Times New Roman" w:eastAsia="Times New Roman" w:hAnsi="Times New Roman"/>
          <w:bCs/>
          <w:spacing w:val="-4"/>
          <w:sz w:val="28"/>
          <w:szCs w:val="28"/>
        </w:rPr>
        <w:t xml:space="preserve"> </w:t>
      </w:r>
      <w:r w:rsidRPr="005E5815">
        <w:rPr>
          <w:rFonts w:ascii="Times New Roman" w:eastAsia="Times New Roman" w:hAnsi="Times New Roman"/>
          <w:bCs/>
          <w:sz w:val="28"/>
          <w:szCs w:val="28"/>
          <w:lang w:val="en-US"/>
        </w:rPr>
        <w:t>theo đúng quy định thì</w:t>
      </w:r>
      <w:r w:rsidRPr="005E5815">
        <w:rPr>
          <w:rFonts w:ascii="Times New Roman" w:eastAsia="Times New Roman" w:hAnsi="Times New Roman"/>
          <w:bCs/>
          <w:sz w:val="28"/>
          <w:szCs w:val="28"/>
        </w:rPr>
        <w:t xml:space="preserve"> doanh nghiệp quản lý tài sản tiếp tục thực hiện quản lý, sử dụng và khai thác tài sản theo quy định, không phải làm lại thủ tục để giao tài sản theo quy định tại Nghị định này.</w:t>
      </w:r>
    </w:p>
    <w:p w:rsidR="008F79EF" w:rsidRPr="005E5815" w:rsidRDefault="008F79EF" w:rsidP="008F79EF">
      <w:pPr>
        <w:widowControl w:val="0"/>
        <w:shd w:val="clear" w:color="auto" w:fill="FFFFFF"/>
        <w:spacing w:before="40" w:after="40"/>
        <w:ind w:firstLine="720"/>
        <w:jc w:val="both"/>
        <w:rPr>
          <w:rFonts w:ascii="Times New Roman" w:hAnsi="Times New Roman"/>
          <w:sz w:val="28"/>
          <w:szCs w:val="28"/>
          <w:lang w:val="vi-VN"/>
        </w:rPr>
      </w:pPr>
      <w:r w:rsidRPr="005E5815">
        <w:rPr>
          <w:rFonts w:ascii="Times New Roman" w:hAnsi="Times New Roman"/>
          <w:sz w:val="28"/>
          <w:szCs w:val="28"/>
        </w:rPr>
        <w:t xml:space="preserve">- Tài sản kết cấu hạ tầng </w:t>
      </w:r>
      <w:r>
        <w:rPr>
          <w:rFonts w:ascii="Times New Roman" w:hAnsi="Times New Roman"/>
          <w:sz w:val="28"/>
          <w:szCs w:val="28"/>
        </w:rPr>
        <w:t>đường sắt</w:t>
      </w:r>
      <w:r w:rsidRPr="005E5815">
        <w:rPr>
          <w:rFonts w:ascii="Times New Roman" w:hAnsi="Times New Roman"/>
          <w:sz w:val="28"/>
          <w:szCs w:val="28"/>
        </w:rPr>
        <w:t xml:space="preserve"> được xác lập quyền sở hữu toàn dân</w:t>
      </w:r>
      <w:r w:rsidRPr="005E5815">
        <w:rPr>
          <w:rFonts w:ascii="Times New Roman" w:hAnsi="Times New Roman"/>
          <w:sz w:val="28"/>
          <w:szCs w:val="28"/>
          <w:lang w:val="vi-VN"/>
        </w:rPr>
        <w:t xml:space="preserve"> được</w:t>
      </w:r>
      <w:r w:rsidRPr="005E5815">
        <w:rPr>
          <w:rFonts w:ascii="Times New Roman" w:hAnsi="Times New Roman"/>
          <w:sz w:val="28"/>
          <w:szCs w:val="28"/>
        </w:rPr>
        <w:t xml:space="preserve"> xử lý </w:t>
      </w:r>
      <w:proofErr w:type="gramStart"/>
      <w:r w:rsidRPr="005E5815">
        <w:rPr>
          <w:rFonts w:ascii="Times New Roman" w:hAnsi="Times New Roman"/>
          <w:sz w:val="28"/>
          <w:szCs w:val="28"/>
        </w:rPr>
        <w:t>theo</w:t>
      </w:r>
      <w:proofErr w:type="gramEnd"/>
      <w:r w:rsidRPr="005E5815">
        <w:rPr>
          <w:rFonts w:ascii="Times New Roman" w:hAnsi="Times New Roman"/>
          <w:sz w:val="28"/>
          <w:szCs w:val="28"/>
        </w:rPr>
        <w:t xml:space="preserve"> hình thức giao cho </w:t>
      </w:r>
      <w:r>
        <w:rPr>
          <w:rFonts w:ascii="Times New Roman" w:hAnsi="Times New Roman"/>
          <w:sz w:val="28"/>
          <w:szCs w:val="28"/>
        </w:rPr>
        <w:t>doanh nghiệp quàản lý tài sản đường sắt</w:t>
      </w:r>
      <w:r w:rsidRPr="005E5815">
        <w:rPr>
          <w:rFonts w:ascii="Times New Roman" w:hAnsi="Times New Roman"/>
          <w:sz w:val="28"/>
          <w:szCs w:val="28"/>
        </w:rPr>
        <w:t xml:space="preserve"> thực hiện theo quy định của pháp luật về quản lý, xử lý đối với tài sản được xác lập quyền sở hữu toàn dân</w:t>
      </w:r>
      <w:r w:rsidRPr="005E5815">
        <w:rPr>
          <w:rFonts w:ascii="Times New Roman" w:hAnsi="Times New Roman"/>
          <w:sz w:val="28"/>
          <w:szCs w:val="28"/>
          <w:lang w:val="vi-VN"/>
        </w:rPr>
        <w:t>.</w:t>
      </w:r>
    </w:p>
    <w:p w:rsidR="008F79EF" w:rsidRPr="005E5815" w:rsidRDefault="008F79EF" w:rsidP="008F79EF">
      <w:pPr>
        <w:widowControl w:val="0"/>
        <w:shd w:val="clear" w:color="auto" w:fill="FFFFFF"/>
        <w:spacing w:before="40" w:after="40"/>
        <w:ind w:firstLine="709"/>
        <w:jc w:val="both"/>
        <w:rPr>
          <w:rFonts w:ascii="Times New Roman" w:hAnsi="Times New Roman"/>
          <w:sz w:val="28"/>
          <w:szCs w:val="28"/>
          <w:lang w:val="vi-VN"/>
        </w:rPr>
      </w:pPr>
      <w:r w:rsidRPr="005E5815">
        <w:rPr>
          <w:rFonts w:ascii="Times New Roman" w:hAnsi="Times New Roman"/>
          <w:sz w:val="28"/>
          <w:szCs w:val="28"/>
          <w:lang w:val="vi-VN"/>
        </w:rPr>
        <w:t>- T</w:t>
      </w:r>
      <w:r w:rsidRPr="005E5815">
        <w:rPr>
          <w:rFonts w:ascii="Times New Roman" w:hAnsi="Times New Roman"/>
          <w:sz w:val="28"/>
          <w:szCs w:val="28"/>
        </w:rPr>
        <w:t xml:space="preserve">ài sản kết cấu hạ tầng </w:t>
      </w:r>
      <w:r>
        <w:rPr>
          <w:rFonts w:ascii="Times New Roman" w:hAnsi="Times New Roman"/>
          <w:sz w:val="28"/>
          <w:szCs w:val="28"/>
        </w:rPr>
        <w:t>đường sắt</w:t>
      </w:r>
      <w:r w:rsidRPr="005E5815">
        <w:rPr>
          <w:rFonts w:ascii="Times New Roman" w:hAnsi="Times New Roman"/>
          <w:sz w:val="28"/>
          <w:szCs w:val="28"/>
        </w:rPr>
        <w:t xml:space="preserve"> </w:t>
      </w:r>
      <w:r w:rsidRPr="005E5815">
        <w:rPr>
          <w:rFonts w:ascii="Times New Roman" w:hAnsi="Times New Roman"/>
          <w:sz w:val="28"/>
          <w:szCs w:val="28"/>
          <w:lang w:val="vi-VN"/>
        </w:rPr>
        <w:t xml:space="preserve">là kết quả của quá trình thực hiện dự án sử dụng vốn nhà nước: Quy định cụ thể đối với các trường hợp: (i) Trường hợp trong dự án đầu tư được cơ quan, người có thẩm quyền phê duyệt có xác định </w:t>
      </w:r>
      <w:r w:rsidRPr="005E5815">
        <w:rPr>
          <w:rFonts w:ascii="Times New Roman" w:hAnsi="Times New Roman"/>
          <w:sz w:val="28"/>
          <w:szCs w:val="28"/>
          <w:lang w:val="nl-NL"/>
        </w:rPr>
        <w:t xml:space="preserve">đối tượng thụ hưởng </w:t>
      </w:r>
      <w:r w:rsidRPr="005E5815">
        <w:rPr>
          <w:rFonts w:ascii="Times New Roman" w:hAnsi="Times New Roman"/>
          <w:sz w:val="28"/>
          <w:szCs w:val="28"/>
        </w:rPr>
        <w:t xml:space="preserve">tài sản là kết quả của quá trình thực hiện dự án </w:t>
      </w:r>
      <w:r w:rsidRPr="005E5815">
        <w:rPr>
          <w:rFonts w:ascii="Times New Roman" w:hAnsi="Times New Roman"/>
          <w:sz w:val="28"/>
          <w:szCs w:val="28"/>
          <w:lang w:val="vi-VN"/>
        </w:rPr>
        <w:t>và đối tượng thụ hưởng</w:t>
      </w:r>
      <w:r w:rsidRPr="005E5815">
        <w:rPr>
          <w:rFonts w:ascii="Times New Roman" w:hAnsi="Times New Roman"/>
          <w:sz w:val="28"/>
          <w:szCs w:val="28"/>
        </w:rPr>
        <w:t xml:space="preserve"> là</w:t>
      </w:r>
      <w:r w:rsidRPr="005E5815">
        <w:rPr>
          <w:rFonts w:ascii="Times New Roman" w:hAnsi="Times New Roman"/>
          <w:sz w:val="28"/>
          <w:szCs w:val="28"/>
          <w:lang w:val="vi-VN"/>
        </w:rPr>
        <w:t xml:space="preserve">/không phải là </w:t>
      </w:r>
      <w:r>
        <w:rPr>
          <w:rFonts w:ascii="Times New Roman" w:hAnsi="Times New Roman"/>
          <w:sz w:val="28"/>
          <w:szCs w:val="28"/>
        </w:rPr>
        <w:t>doanh nghiệp quàn lý tài sản đường sắt</w:t>
      </w:r>
      <w:r w:rsidRPr="005E5815">
        <w:rPr>
          <w:rFonts w:ascii="Times New Roman" w:hAnsi="Times New Roman"/>
          <w:sz w:val="28"/>
          <w:szCs w:val="28"/>
        </w:rPr>
        <w:t xml:space="preserve"> </w:t>
      </w:r>
      <w:r w:rsidRPr="005E5815">
        <w:rPr>
          <w:rFonts w:ascii="Times New Roman" w:hAnsi="Times New Roman"/>
          <w:sz w:val="28"/>
          <w:szCs w:val="28"/>
          <w:lang w:val="nl-NL"/>
        </w:rPr>
        <w:t xml:space="preserve">quy định tại </w:t>
      </w:r>
      <w:r w:rsidRPr="005E5815">
        <w:rPr>
          <w:rFonts w:ascii="Times New Roman" w:hAnsi="Times New Roman"/>
          <w:sz w:val="28"/>
          <w:szCs w:val="28"/>
          <w:lang w:val="vi-VN"/>
        </w:rPr>
        <w:t xml:space="preserve">Nghị định này; (ii) Trường hợp trong dự án đầu tư được cơ quan, người có thẩm quyền phê duyệt không xác định đối tượng thụ </w:t>
      </w:r>
      <w:r w:rsidRPr="005E5815">
        <w:rPr>
          <w:rFonts w:ascii="Times New Roman" w:hAnsi="Times New Roman"/>
          <w:sz w:val="28"/>
          <w:szCs w:val="28"/>
          <w:lang w:val="nl-NL"/>
        </w:rPr>
        <w:t xml:space="preserve">hưởng </w:t>
      </w:r>
      <w:r w:rsidRPr="005E5815">
        <w:rPr>
          <w:rFonts w:ascii="Times New Roman" w:hAnsi="Times New Roman"/>
          <w:sz w:val="28"/>
          <w:szCs w:val="28"/>
        </w:rPr>
        <w:t>tài sản là kết quả của quá trình thực hiện dự án</w:t>
      </w:r>
      <w:r w:rsidRPr="005E5815">
        <w:rPr>
          <w:rFonts w:ascii="Times New Roman" w:hAnsi="Times New Roman"/>
          <w:sz w:val="28"/>
          <w:szCs w:val="28"/>
          <w:lang w:val="vi-VN"/>
        </w:rPr>
        <w:t>.</w:t>
      </w:r>
    </w:p>
    <w:p w:rsidR="008F79EF" w:rsidRDefault="008F79EF" w:rsidP="008F79EF">
      <w:pPr>
        <w:widowControl w:val="0"/>
        <w:shd w:val="clear" w:color="auto" w:fill="FFFFFF"/>
        <w:spacing w:before="40" w:after="40"/>
        <w:ind w:firstLine="720"/>
        <w:jc w:val="both"/>
        <w:rPr>
          <w:rFonts w:ascii="Times New Roman" w:hAnsi="Times New Roman"/>
          <w:sz w:val="28"/>
          <w:szCs w:val="28"/>
          <w:lang w:val="en-US"/>
        </w:rPr>
      </w:pPr>
      <w:r w:rsidRPr="005E5815">
        <w:rPr>
          <w:rFonts w:ascii="Times New Roman" w:eastAsia="Times New Roman" w:hAnsi="Times New Roman"/>
          <w:sz w:val="28"/>
          <w:szCs w:val="28"/>
        </w:rPr>
        <w:t xml:space="preserve">- Tài sản kết cấu hạ tầng </w:t>
      </w:r>
      <w:r>
        <w:rPr>
          <w:rFonts w:ascii="Times New Roman" w:hAnsi="Times New Roman"/>
          <w:sz w:val="28"/>
          <w:szCs w:val="28"/>
        </w:rPr>
        <w:t>đường sắt</w:t>
      </w:r>
      <w:r w:rsidRPr="005E5815">
        <w:rPr>
          <w:rFonts w:ascii="Times New Roman" w:hAnsi="Times New Roman"/>
          <w:sz w:val="28"/>
          <w:szCs w:val="28"/>
        </w:rPr>
        <w:t xml:space="preserve"> </w:t>
      </w:r>
      <w:r w:rsidRPr="005E5815">
        <w:rPr>
          <w:rFonts w:ascii="Times New Roman" w:eastAsia="Times New Roman" w:hAnsi="Times New Roman"/>
          <w:sz w:val="28"/>
          <w:szCs w:val="28"/>
        </w:rPr>
        <w:t xml:space="preserve">được xử lý </w:t>
      </w:r>
      <w:proofErr w:type="gramStart"/>
      <w:r w:rsidRPr="005E5815">
        <w:rPr>
          <w:rFonts w:ascii="Times New Roman" w:eastAsia="Times New Roman" w:hAnsi="Times New Roman"/>
          <w:sz w:val="28"/>
          <w:szCs w:val="28"/>
        </w:rPr>
        <w:t>theo</w:t>
      </w:r>
      <w:proofErr w:type="gramEnd"/>
      <w:r w:rsidRPr="005E5815">
        <w:rPr>
          <w:rFonts w:ascii="Times New Roman" w:eastAsia="Times New Roman" w:hAnsi="Times New Roman"/>
          <w:sz w:val="28"/>
          <w:szCs w:val="28"/>
        </w:rPr>
        <w:t xml:space="preserve"> hình thức điều chuyển cho </w:t>
      </w:r>
      <w:r w:rsidRPr="005E5815">
        <w:rPr>
          <w:rFonts w:ascii="Times New Roman" w:hAnsi="Times New Roman"/>
          <w:sz w:val="28"/>
          <w:szCs w:val="28"/>
          <w:lang w:val="nl-NL"/>
        </w:rPr>
        <w:t>đối tượng</w:t>
      </w:r>
      <w:r w:rsidRPr="005E5815">
        <w:rPr>
          <w:rFonts w:ascii="Times New Roman" w:eastAsia="Times New Roman" w:hAnsi="Times New Roman"/>
          <w:bCs/>
          <w:sz w:val="28"/>
          <w:szCs w:val="28"/>
        </w:rPr>
        <w:t xml:space="preserve"> </w:t>
      </w:r>
      <w:r w:rsidRPr="005E5815">
        <w:rPr>
          <w:rFonts w:ascii="Times New Roman" w:eastAsia="Times New Roman" w:hAnsi="Times New Roman"/>
          <w:sz w:val="28"/>
          <w:szCs w:val="28"/>
          <w:lang w:val="vi-VN"/>
        </w:rPr>
        <w:t xml:space="preserve">được giao quản lý tài sản </w:t>
      </w:r>
      <w:r w:rsidRPr="005E5815">
        <w:rPr>
          <w:rFonts w:ascii="Times New Roman" w:eastAsia="Times New Roman" w:hAnsi="Times New Roman"/>
          <w:sz w:val="28"/>
          <w:szCs w:val="28"/>
        </w:rPr>
        <w:t>quy định tại Nghị định này thì thực hiện theo quy định của pháp luật có liên quan</w:t>
      </w:r>
      <w:r w:rsidRPr="005E5815">
        <w:rPr>
          <w:rFonts w:ascii="Times New Roman" w:hAnsi="Times New Roman"/>
          <w:sz w:val="28"/>
          <w:szCs w:val="28"/>
          <w:lang w:val="vi-VN"/>
        </w:rPr>
        <w:t>.</w:t>
      </w:r>
    </w:p>
    <w:p w:rsidR="00143D7E" w:rsidRPr="000040B9" w:rsidRDefault="0025001B" w:rsidP="00602D40">
      <w:pPr>
        <w:widowControl w:val="0"/>
        <w:shd w:val="clear" w:color="auto" w:fill="FFFFFF"/>
        <w:spacing w:before="40" w:after="40"/>
        <w:ind w:firstLine="720"/>
        <w:jc w:val="both"/>
        <w:rPr>
          <w:rFonts w:ascii="Times New Roman" w:hAnsi="Times New Roman"/>
          <w:sz w:val="28"/>
          <w:szCs w:val="28"/>
          <w:lang w:val="en-US"/>
        </w:rPr>
      </w:pPr>
      <w:r w:rsidRPr="0025001B">
        <w:rPr>
          <w:rFonts w:ascii="Times New Roman" w:eastAsia="Times New Roman" w:hAnsi="Times New Roman"/>
          <w:b/>
          <w:sz w:val="28"/>
          <w:szCs w:val="28"/>
          <w:lang w:val="en-US"/>
        </w:rPr>
        <w:t>3.</w:t>
      </w:r>
      <w:r w:rsidR="005008B4">
        <w:rPr>
          <w:rFonts w:ascii="Times New Roman" w:eastAsia="Times New Roman" w:hAnsi="Times New Roman"/>
          <w:sz w:val="28"/>
          <w:szCs w:val="28"/>
          <w:lang w:val="en-US"/>
        </w:rPr>
        <w:t xml:space="preserve"> Về </w:t>
      </w:r>
      <w:r w:rsidR="00143D7E" w:rsidRPr="005E5815">
        <w:rPr>
          <w:rFonts w:ascii="Times New Roman" w:eastAsia="Times New Roman" w:hAnsi="Times New Roman"/>
          <w:sz w:val="28"/>
          <w:szCs w:val="28"/>
          <w:lang w:val="vi-VN"/>
        </w:rPr>
        <w:t>thẩm quyền quyết định giao</w:t>
      </w:r>
      <w:r w:rsidR="00F27182">
        <w:rPr>
          <w:rFonts w:ascii="Times New Roman" w:eastAsia="Times New Roman" w:hAnsi="Times New Roman"/>
          <w:sz w:val="28"/>
          <w:szCs w:val="28"/>
          <w:lang w:val="en-US"/>
        </w:rPr>
        <w:t xml:space="preserve"> tài sản: D</w:t>
      </w:r>
      <w:r w:rsidR="00143D7E" w:rsidRPr="005E5815">
        <w:rPr>
          <w:rFonts w:ascii="Times New Roman" w:eastAsia="Times New Roman" w:hAnsi="Times New Roman"/>
          <w:sz w:val="28"/>
          <w:szCs w:val="28"/>
          <w:lang w:val="vi-VN"/>
        </w:rPr>
        <w:t xml:space="preserve">ự thảo Nghị định </w:t>
      </w:r>
      <w:r>
        <w:rPr>
          <w:rFonts w:ascii="Times New Roman" w:hAnsi="Times New Roman"/>
          <w:sz w:val="28"/>
          <w:szCs w:val="28"/>
          <w:lang w:val="en-US"/>
        </w:rPr>
        <w:t>quy định thẩm quyền</w:t>
      </w:r>
      <w:r w:rsidR="00143D7E" w:rsidRPr="005E5815">
        <w:rPr>
          <w:rFonts w:ascii="Times New Roman" w:hAnsi="Times New Roman"/>
          <w:sz w:val="28"/>
          <w:szCs w:val="28"/>
          <w:lang w:val="vi-VN"/>
        </w:rPr>
        <w:t xml:space="preserve"> quyền của Thủ tướng Chính phủ </w:t>
      </w:r>
      <w:r w:rsidR="00143D7E" w:rsidRPr="005E5815">
        <w:rPr>
          <w:rFonts w:ascii="Times New Roman" w:hAnsi="Times New Roman"/>
          <w:sz w:val="28"/>
          <w:szCs w:val="28"/>
          <w:lang w:val="en-US"/>
        </w:rPr>
        <w:t xml:space="preserve">quyết định giao </w:t>
      </w:r>
      <w:r w:rsidR="00143D7E" w:rsidRPr="005E5815">
        <w:rPr>
          <w:rFonts w:ascii="Times New Roman" w:hAnsi="Times New Roman"/>
          <w:sz w:val="28"/>
          <w:szCs w:val="28"/>
          <w:lang w:val="vi-VN"/>
        </w:rPr>
        <w:t xml:space="preserve">đối </w:t>
      </w:r>
      <w:r>
        <w:rPr>
          <w:rFonts w:ascii="Times New Roman" w:hAnsi="Times New Roman"/>
          <w:sz w:val="28"/>
          <w:szCs w:val="28"/>
          <w:lang w:val="en-US"/>
        </w:rPr>
        <w:t xml:space="preserve">tài sản kết cấu hạ tầng đường sắt </w:t>
      </w:r>
      <w:r w:rsidR="00143D7E" w:rsidRPr="005E5815">
        <w:rPr>
          <w:rFonts w:ascii="Times New Roman" w:hAnsi="Times New Roman"/>
          <w:sz w:val="28"/>
          <w:szCs w:val="28"/>
          <w:lang w:val="en-US"/>
        </w:rPr>
        <w:t>liên quan đến quốc phòng, an ninh quố</w:t>
      </w:r>
      <w:r w:rsidR="000040B9">
        <w:rPr>
          <w:rFonts w:ascii="Times New Roman" w:hAnsi="Times New Roman"/>
          <w:sz w:val="28"/>
          <w:szCs w:val="28"/>
          <w:lang w:val="en-US"/>
        </w:rPr>
        <w:t>c gia</w:t>
      </w:r>
      <w:r>
        <w:rPr>
          <w:rFonts w:ascii="Times New Roman" w:hAnsi="Times New Roman"/>
          <w:sz w:val="28"/>
          <w:szCs w:val="28"/>
          <w:lang w:val="en-US"/>
        </w:rPr>
        <w:t>;</w:t>
      </w:r>
      <w:r w:rsidR="00A65663" w:rsidRPr="005E5815">
        <w:rPr>
          <w:rFonts w:ascii="Times New Roman" w:hAnsi="Times New Roman"/>
          <w:sz w:val="28"/>
          <w:szCs w:val="28"/>
          <w:lang w:val="en-US"/>
        </w:rPr>
        <w:t xml:space="preserve"> Bộ trưởng</w:t>
      </w:r>
      <w:r w:rsidR="00143D7E" w:rsidRPr="005E5815">
        <w:rPr>
          <w:rFonts w:ascii="Times New Roman" w:hAnsi="Times New Roman"/>
          <w:sz w:val="28"/>
          <w:szCs w:val="28"/>
          <w:lang w:val="en-US"/>
        </w:rPr>
        <w:t xml:space="preserve"> Bộ Giao thông vận tải, Ủy ban nhân dân cấp tỉnh quyết định giao </w:t>
      </w:r>
      <w:r w:rsidR="000040B9">
        <w:rPr>
          <w:rFonts w:ascii="Times New Roman" w:hAnsi="Times New Roman"/>
          <w:sz w:val="28"/>
          <w:szCs w:val="28"/>
          <w:lang w:val="en-US"/>
        </w:rPr>
        <w:t xml:space="preserve">đối với tài sản </w:t>
      </w:r>
      <w:r w:rsidR="0094275B" w:rsidRPr="0094275B">
        <w:rPr>
          <w:rFonts w:ascii="Times New Roman" w:hAnsi="Times New Roman"/>
          <w:sz w:val="28"/>
          <w:szCs w:val="28"/>
          <w:lang w:val="en-US"/>
        </w:rPr>
        <w:t xml:space="preserve">kết cấu hạ tầng đường sắt </w:t>
      </w:r>
      <w:r w:rsidR="000040B9">
        <w:rPr>
          <w:rFonts w:ascii="Times New Roman" w:hAnsi="Times New Roman"/>
          <w:sz w:val="28"/>
          <w:szCs w:val="28"/>
          <w:lang w:val="en-US"/>
        </w:rPr>
        <w:t>không l</w:t>
      </w:r>
      <w:r w:rsidR="00F27182">
        <w:rPr>
          <w:rFonts w:ascii="Times New Roman" w:hAnsi="Times New Roman"/>
          <w:sz w:val="28"/>
          <w:szCs w:val="28"/>
          <w:lang w:val="en-US"/>
        </w:rPr>
        <w:t>i</w:t>
      </w:r>
      <w:r w:rsidR="000040B9">
        <w:rPr>
          <w:rFonts w:ascii="Times New Roman" w:hAnsi="Times New Roman"/>
          <w:sz w:val="28"/>
          <w:szCs w:val="28"/>
          <w:lang w:val="en-US"/>
        </w:rPr>
        <w:t xml:space="preserve">ên quan đến </w:t>
      </w:r>
      <w:r w:rsidR="000040B9" w:rsidRPr="005E5815">
        <w:rPr>
          <w:rFonts w:ascii="Times New Roman" w:hAnsi="Times New Roman"/>
          <w:sz w:val="28"/>
          <w:szCs w:val="28"/>
          <w:lang w:val="en-US"/>
        </w:rPr>
        <w:t>quốc phòng, an ninh quố</w:t>
      </w:r>
      <w:r w:rsidR="000040B9">
        <w:rPr>
          <w:rFonts w:ascii="Times New Roman" w:hAnsi="Times New Roman"/>
          <w:sz w:val="28"/>
          <w:szCs w:val="28"/>
          <w:lang w:val="en-US"/>
        </w:rPr>
        <w:t>c gia</w:t>
      </w:r>
      <w:r w:rsidR="0094275B">
        <w:rPr>
          <w:rFonts w:ascii="Times New Roman" w:hAnsi="Times New Roman"/>
          <w:sz w:val="28"/>
          <w:szCs w:val="28"/>
          <w:lang w:val="en-US"/>
        </w:rPr>
        <w:t xml:space="preserve"> thuộc phạm vi quản lý</w:t>
      </w:r>
      <w:r w:rsidR="0043598A">
        <w:rPr>
          <w:rFonts w:ascii="Times New Roman" w:hAnsi="Times New Roman"/>
          <w:sz w:val="28"/>
          <w:szCs w:val="28"/>
          <w:lang w:val="en-US"/>
        </w:rPr>
        <w:t>.</w:t>
      </w:r>
    </w:p>
    <w:p w:rsidR="00143D7E" w:rsidRDefault="0025001B" w:rsidP="00602D40">
      <w:pPr>
        <w:pStyle w:val="NormalWeb"/>
        <w:widowControl w:val="0"/>
        <w:spacing w:before="40" w:beforeAutospacing="0" w:after="40" w:afterAutospacing="0"/>
        <w:ind w:firstLine="720"/>
        <w:jc w:val="both"/>
        <w:rPr>
          <w:sz w:val="28"/>
          <w:szCs w:val="28"/>
          <w:lang w:val="en-US"/>
        </w:rPr>
      </w:pPr>
      <w:r w:rsidRPr="0025001B">
        <w:rPr>
          <w:b/>
          <w:sz w:val="28"/>
          <w:szCs w:val="28"/>
          <w:lang w:val="nl-NL"/>
        </w:rPr>
        <w:t>4</w:t>
      </w:r>
      <w:r>
        <w:rPr>
          <w:sz w:val="28"/>
          <w:szCs w:val="28"/>
          <w:lang w:val="nl-NL"/>
        </w:rPr>
        <w:t>.</w:t>
      </w:r>
      <w:r w:rsidR="00143D7E" w:rsidRPr="005E5815">
        <w:rPr>
          <w:sz w:val="28"/>
          <w:szCs w:val="28"/>
          <w:lang w:val="nl-NL"/>
        </w:rPr>
        <w:t xml:space="preserve"> Q</w:t>
      </w:r>
      <w:r w:rsidR="00143D7E" w:rsidRPr="005E5815">
        <w:rPr>
          <w:sz w:val="28"/>
          <w:szCs w:val="28"/>
          <w:lang w:val="en-US"/>
        </w:rPr>
        <w:t xml:space="preserve">uy định về trình tự, thủ tục giao quản lý tài sản </w:t>
      </w:r>
      <w:r w:rsidR="00143D7E" w:rsidRPr="005E5815">
        <w:rPr>
          <w:rFonts w:eastAsia="Times New Roman"/>
          <w:sz w:val="28"/>
          <w:szCs w:val="28"/>
          <w:lang w:val="vi-VN"/>
        </w:rPr>
        <w:t xml:space="preserve">kết cấu hạ tầng </w:t>
      </w:r>
      <w:r w:rsidR="008D0986">
        <w:rPr>
          <w:sz w:val="28"/>
          <w:szCs w:val="28"/>
        </w:rPr>
        <w:t>đường sắt</w:t>
      </w:r>
      <w:r w:rsidR="008D0986" w:rsidRPr="005E5815">
        <w:rPr>
          <w:sz w:val="28"/>
          <w:szCs w:val="28"/>
        </w:rPr>
        <w:t xml:space="preserve"> </w:t>
      </w:r>
      <w:r>
        <w:rPr>
          <w:sz w:val="28"/>
          <w:szCs w:val="28"/>
        </w:rPr>
        <w:t xml:space="preserve">quốc gia/đô thị </w:t>
      </w:r>
      <w:r>
        <w:rPr>
          <w:sz w:val="28"/>
          <w:szCs w:val="28"/>
          <w:lang w:val="en-US"/>
        </w:rPr>
        <w:t>do doanh nghiệp quản lý tài sản đường sắt quốc gia/đô thị.</w:t>
      </w:r>
    </w:p>
    <w:p w:rsidR="005A5F28" w:rsidRPr="005A5F28" w:rsidRDefault="00DB2471" w:rsidP="00602D40">
      <w:pPr>
        <w:widowControl w:val="0"/>
        <w:shd w:val="clear" w:color="auto" w:fill="FFFFFF"/>
        <w:spacing w:before="40" w:after="40"/>
        <w:ind w:firstLine="720"/>
        <w:jc w:val="both"/>
        <w:rPr>
          <w:rFonts w:ascii="Times New Roman" w:hAnsi="Times New Roman"/>
          <w:b/>
          <w:sz w:val="28"/>
          <w:szCs w:val="28"/>
          <w:lang w:val="nl-NL"/>
        </w:rPr>
      </w:pPr>
      <w:r w:rsidRPr="005E5815">
        <w:rPr>
          <w:rFonts w:ascii="Times New Roman" w:hAnsi="Times New Roman"/>
          <w:b/>
          <w:sz w:val="28"/>
          <w:szCs w:val="28"/>
          <w:lang w:eastAsia="vi-VN"/>
        </w:rPr>
        <w:t>II</w:t>
      </w:r>
      <w:r w:rsidR="00485ABA" w:rsidRPr="005E5815">
        <w:rPr>
          <w:rFonts w:ascii="Times New Roman" w:hAnsi="Times New Roman"/>
          <w:b/>
          <w:sz w:val="28"/>
          <w:szCs w:val="28"/>
          <w:lang w:eastAsia="vi-VN"/>
        </w:rPr>
        <w:t>I</w:t>
      </w:r>
      <w:r w:rsidRPr="005E5815">
        <w:rPr>
          <w:rFonts w:ascii="Times New Roman" w:hAnsi="Times New Roman"/>
          <w:b/>
          <w:sz w:val="28"/>
          <w:szCs w:val="28"/>
          <w:lang w:eastAsia="vi-VN"/>
        </w:rPr>
        <w:t xml:space="preserve">. </w:t>
      </w:r>
      <w:r w:rsidRPr="005E5815">
        <w:rPr>
          <w:rFonts w:ascii="Times New Roman" w:hAnsi="Times New Roman"/>
          <w:b/>
          <w:sz w:val="28"/>
          <w:szCs w:val="28"/>
          <w:lang w:val="nl-NL"/>
        </w:rPr>
        <w:t>Chương II</w:t>
      </w:r>
      <w:r w:rsidR="00485ABA" w:rsidRPr="005E5815">
        <w:rPr>
          <w:rFonts w:ascii="Times New Roman" w:hAnsi="Times New Roman"/>
          <w:b/>
          <w:sz w:val="28"/>
          <w:szCs w:val="28"/>
          <w:lang w:val="nl-NL"/>
        </w:rPr>
        <w:t>I</w:t>
      </w:r>
      <w:r w:rsidRPr="005E5815">
        <w:rPr>
          <w:rFonts w:ascii="Times New Roman" w:hAnsi="Times New Roman"/>
          <w:b/>
          <w:sz w:val="28"/>
          <w:szCs w:val="28"/>
          <w:lang w:val="nl-NL"/>
        </w:rPr>
        <w:t xml:space="preserve">. </w:t>
      </w:r>
      <w:r w:rsidR="005A5F28" w:rsidRPr="005A5F28">
        <w:rPr>
          <w:rFonts w:ascii="Times New Roman" w:hAnsi="Times New Roman"/>
          <w:b/>
          <w:sz w:val="28"/>
          <w:szCs w:val="28"/>
          <w:lang w:val="nl-NL"/>
        </w:rPr>
        <w:t>Quản lý, sử dụng và khai thác tài sản kết cấu hạ tầng đường sắt quốc gia giao cho doanh nghiệp</w:t>
      </w:r>
      <w:r w:rsidR="0043598A">
        <w:rPr>
          <w:rFonts w:ascii="Times New Roman" w:hAnsi="Times New Roman"/>
          <w:b/>
          <w:sz w:val="28"/>
          <w:szCs w:val="28"/>
          <w:lang w:val="nl-NL"/>
        </w:rPr>
        <w:t xml:space="preserve"> quản lý </w:t>
      </w:r>
      <w:r w:rsidR="005A5F28" w:rsidRPr="005A5F28">
        <w:rPr>
          <w:rFonts w:ascii="Times New Roman" w:hAnsi="Times New Roman"/>
          <w:b/>
          <w:sz w:val="28"/>
          <w:szCs w:val="28"/>
          <w:lang w:val="nl-NL"/>
        </w:rPr>
        <w:t>theo hình thức không tính thành phần vốn nhà nước tại doanh nghiệp.</w:t>
      </w:r>
    </w:p>
    <w:p w:rsidR="00143D7E" w:rsidRPr="005E5815" w:rsidRDefault="00143D7E" w:rsidP="0094275B">
      <w:pPr>
        <w:tabs>
          <w:tab w:val="left" w:pos="851"/>
        </w:tabs>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Chương này gồm</w:t>
      </w:r>
      <w:r w:rsidR="00085316">
        <w:rPr>
          <w:rFonts w:ascii="Times New Roman" w:hAnsi="Times New Roman"/>
          <w:sz w:val="28"/>
          <w:szCs w:val="28"/>
          <w:lang w:val="nl-NL"/>
        </w:rPr>
        <w:t xml:space="preserve"> 5</w:t>
      </w:r>
      <w:r w:rsidR="00C34ED2" w:rsidRPr="005E5815">
        <w:rPr>
          <w:rFonts w:ascii="Times New Roman" w:hAnsi="Times New Roman"/>
          <w:sz w:val="28"/>
          <w:szCs w:val="28"/>
          <w:lang w:val="nl-NL"/>
        </w:rPr>
        <w:t xml:space="preserve"> Mục với</w:t>
      </w:r>
      <w:r w:rsidR="0043598A">
        <w:rPr>
          <w:rFonts w:ascii="Times New Roman" w:hAnsi="Times New Roman"/>
          <w:sz w:val="28"/>
          <w:szCs w:val="28"/>
          <w:lang w:val="nl-NL"/>
        </w:rPr>
        <w:t xml:space="preserve"> 19</w:t>
      </w:r>
      <w:r w:rsidRPr="005E5815">
        <w:rPr>
          <w:rFonts w:ascii="Times New Roman" w:hAnsi="Times New Roman"/>
          <w:sz w:val="28"/>
          <w:szCs w:val="28"/>
          <w:lang w:val="nl-NL"/>
        </w:rPr>
        <w:t xml:space="preserve"> </w:t>
      </w:r>
      <w:r w:rsidRPr="005E5815">
        <w:rPr>
          <w:rFonts w:ascii="Times New Roman" w:hAnsi="Times New Roman"/>
          <w:sz w:val="28"/>
          <w:szCs w:val="28"/>
          <w:lang w:val="vi-VN"/>
        </w:rPr>
        <w:t>Đ</w:t>
      </w:r>
      <w:r w:rsidRPr="005E5815">
        <w:rPr>
          <w:rFonts w:ascii="Times New Roman" w:hAnsi="Times New Roman"/>
          <w:sz w:val="28"/>
          <w:szCs w:val="28"/>
          <w:lang w:val="nl-NL"/>
        </w:rPr>
        <w:t xml:space="preserve">iều (từ Điều </w:t>
      </w:r>
      <w:r w:rsidR="00085316">
        <w:rPr>
          <w:rFonts w:ascii="Times New Roman" w:hAnsi="Times New Roman"/>
          <w:sz w:val="28"/>
          <w:szCs w:val="28"/>
          <w:lang w:val="nl-NL"/>
        </w:rPr>
        <w:t>12</w:t>
      </w:r>
      <w:r w:rsidRPr="005E5815">
        <w:rPr>
          <w:rFonts w:ascii="Times New Roman" w:hAnsi="Times New Roman"/>
          <w:sz w:val="28"/>
          <w:szCs w:val="28"/>
          <w:lang w:val="nl-NL"/>
        </w:rPr>
        <w:t xml:space="preserve"> đến Điều </w:t>
      </w:r>
      <w:r w:rsidR="00EA460C" w:rsidRPr="005E5815">
        <w:rPr>
          <w:rFonts w:ascii="Times New Roman" w:hAnsi="Times New Roman"/>
          <w:sz w:val="28"/>
          <w:szCs w:val="28"/>
          <w:lang w:val="en-US"/>
        </w:rPr>
        <w:t>30</w:t>
      </w:r>
      <w:r w:rsidRPr="005E5815">
        <w:rPr>
          <w:rFonts w:ascii="Times New Roman" w:hAnsi="Times New Roman"/>
          <w:sz w:val="28"/>
          <w:szCs w:val="28"/>
          <w:lang w:val="nl-NL"/>
        </w:rPr>
        <w:t xml:space="preserve">) quy định </w:t>
      </w:r>
      <w:r w:rsidR="00C34ED2" w:rsidRPr="005E5815">
        <w:rPr>
          <w:rFonts w:ascii="Times New Roman" w:hAnsi="Times New Roman"/>
          <w:sz w:val="28"/>
          <w:szCs w:val="28"/>
          <w:lang w:val="nl-NL"/>
        </w:rPr>
        <w:t xml:space="preserve">việc quản lý, sử dụng, khai thác </w:t>
      </w:r>
      <w:r w:rsidR="00C34ED2" w:rsidRPr="005E5815">
        <w:rPr>
          <w:rFonts w:ascii="Times New Roman" w:hAnsi="Times New Roman"/>
          <w:sz w:val="28"/>
          <w:szCs w:val="28"/>
          <w:lang w:val="en-US"/>
        </w:rPr>
        <w:t xml:space="preserve">tài sản </w:t>
      </w:r>
      <w:r w:rsidR="00C34ED2" w:rsidRPr="005E5815">
        <w:rPr>
          <w:rFonts w:ascii="Times New Roman" w:eastAsia="Times New Roman" w:hAnsi="Times New Roman"/>
          <w:sz w:val="28"/>
          <w:szCs w:val="28"/>
          <w:lang w:val="vi-VN"/>
        </w:rPr>
        <w:t xml:space="preserve">kết cấu hạ tầng </w:t>
      </w:r>
      <w:r w:rsidR="00085316">
        <w:rPr>
          <w:rFonts w:ascii="Times New Roman" w:hAnsi="Times New Roman"/>
          <w:sz w:val="28"/>
          <w:szCs w:val="28"/>
          <w:lang w:val="en-US"/>
        </w:rPr>
        <w:t>đường sắt quốc gia</w:t>
      </w:r>
      <w:r w:rsidR="00C34ED2" w:rsidRPr="005E5815">
        <w:rPr>
          <w:rFonts w:ascii="Times New Roman" w:hAnsi="Times New Roman"/>
          <w:sz w:val="28"/>
          <w:szCs w:val="28"/>
          <w:lang w:val="en-US"/>
        </w:rPr>
        <w:t xml:space="preserve"> giao cho </w:t>
      </w:r>
      <w:r w:rsidR="00085316">
        <w:rPr>
          <w:rFonts w:ascii="Times New Roman" w:hAnsi="Times New Roman"/>
          <w:sz w:val="28"/>
          <w:szCs w:val="28"/>
          <w:lang w:val="en-US"/>
        </w:rPr>
        <w:t>doanh nghiệp</w:t>
      </w:r>
      <w:r w:rsidR="00C34ED2" w:rsidRPr="005E5815">
        <w:rPr>
          <w:rFonts w:ascii="Times New Roman" w:hAnsi="Times New Roman"/>
          <w:sz w:val="28"/>
          <w:szCs w:val="28"/>
          <w:lang w:val="en-US"/>
        </w:rPr>
        <w:t xml:space="preserve"> quản lý </w:t>
      </w:r>
      <w:r w:rsidR="00085316" w:rsidRPr="0094275B">
        <w:rPr>
          <w:rFonts w:ascii="Times New Roman" w:hAnsi="Times New Roman"/>
          <w:sz w:val="28"/>
          <w:szCs w:val="28"/>
          <w:lang w:val="nl-NL"/>
        </w:rPr>
        <w:t>đường sắt quốc gia</w:t>
      </w:r>
      <w:r w:rsidR="00C34ED2" w:rsidRPr="0094275B">
        <w:rPr>
          <w:rFonts w:ascii="Times New Roman" w:hAnsi="Times New Roman"/>
          <w:sz w:val="28"/>
          <w:szCs w:val="28"/>
          <w:lang w:val="nl-NL"/>
        </w:rPr>
        <w:t xml:space="preserve"> quản lý</w:t>
      </w:r>
      <w:r w:rsidR="0094275B" w:rsidRPr="0094275B">
        <w:rPr>
          <w:rFonts w:ascii="Times New Roman" w:hAnsi="Times New Roman"/>
          <w:sz w:val="28"/>
          <w:szCs w:val="28"/>
          <w:lang w:val="nl-NL"/>
        </w:rPr>
        <w:t xml:space="preserve"> theo hình thức không tính thành phần vốn nhà nước tại doanh nghiệp</w:t>
      </w:r>
      <w:r w:rsidR="00C34ED2" w:rsidRPr="00D612A4">
        <w:rPr>
          <w:rFonts w:ascii="Times New Roman" w:hAnsi="Times New Roman"/>
          <w:sz w:val="28"/>
          <w:szCs w:val="28"/>
          <w:lang w:val="nl-NL"/>
        </w:rPr>
        <w:t xml:space="preserve">, gồm các nội dung: </w:t>
      </w:r>
      <w:r w:rsidR="00044E3F" w:rsidRPr="00D612A4">
        <w:rPr>
          <w:rFonts w:ascii="Times New Roman" w:hAnsi="Times New Roman"/>
          <w:sz w:val="28"/>
          <w:szCs w:val="28"/>
          <w:lang w:val="nl-NL"/>
        </w:rPr>
        <w:t>H</w:t>
      </w:r>
      <w:r w:rsidRPr="005E5815">
        <w:rPr>
          <w:rFonts w:ascii="Times New Roman" w:hAnsi="Times New Roman"/>
          <w:sz w:val="28"/>
          <w:szCs w:val="28"/>
          <w:lang w:val="nl-NL"/>
        </w:rPr>
        <w:t>ồ sơ, kế toán tài sản; bảo trì tài sản</w:t>
      </w:r>
      <w:r w:rsidR="00D612A4">
        <w:rPr>
          <w:rFonts w:ascii="Times New Roman" w:hAnsi="Times New Roman"/>
          <w:sz w:val="28"/>
          <w:szCs w:val="28"/>
          <w:lang w:val="nl-NL"/>
        </w:rPr>
        <w:t xml:space="preserve"> </w:t>
      </w:r>
      <w:r w:rsidR="00D612A4" w:rsidRPr="00D612A4">
        <w:rPr>
          <w:rFonts w:ascii="Times New Roman" w:hAnsi="Times New Roman"/>
          <w:sz w:val="28"/>
          <w:szCs w:val="28"/>
          <w:lang w:val="nl-NL"/>
        </w:rPr>
        <w:t>và quản lý, vận hành tài sản trong thời gian nâng cấp, cải tạo, mở rộng tài sản</w:t>
      </w:r>
      <w:r w:rsidRPr="005E5815">
        <w:rPr>
          <w:rFonts w:ascii="Times New Roman" w:hAnsi="Times New Roman"/>
          <w:sz w:val="28"/>
          <w:szCs w:val="28"/>
          <w:lang w:val="nl-NL"/>
        </w:rPr>
        <w:t xml:space="preserve">; khai thác tài sản; xử lý tài sản; quản lý, sử dụng tài sản đầu tư theo </w:t>
      </w:r>
      <w:r w:rsidR="00194F01">
        <w:rPr>
          <w:rFonts w:ascii="Times New Roman" w:hAnsi="Times New Roman"/>
          <w:sz w:val="28"/>
          <w:szCs w:val="28"/>
          <w:lang w:val="nl-NL"/>
        </w:rPr>
        <w:t xml:space="preserve">phương </w:t>
      </w:r>
      <w:r w:rsidRPr="005E5815">
        <w:rPr>
          <w:rFonts w:ascii="Times New Roman" w:hAnsi="Times New Roman"/>
          <w:sz w:val="28"/>
          <w:szCs w:val="28"/>
          <w:lang w:val="nl-NL"/>
        </w:rPr>
        <w:t>thức đố</w:t>
      </w:r>
      <w:r w:rsidR="00911935">
        <w:rPr>
          <w:rFonts w:ascii="Times New Roman" w:hAnsi="Times New Roman"/>
          <w:sz w:val="28"/>
          <w:szCs w:val="28"/>
          <w:lang w:val="nl-NL"/>
        </w:rPr>
        <w:t>i tác công - tư</w:t>
      </w:r>
      <w:r w:rsidRPr="005E5815">
        <w:rPr>
          <w:rFonts w:ascii="Times New Roman" w:hAnsi="Times New Roman"/>
          <w:sz w:val="28"/>
          <w:szCs w:val="28"/>
          <w:lang w:val="nl-NL"/>
        </w:rPr>
        <w:t>. Một số nội dung chính như sau:</w:t>
      </w:r>
    </w:p>
    <w:p w:rsidR="00143D7E" w:rsidRPr="005E5815" w:rsidRDefault="00143D7E" w:rsidP="00602D40">
      <w:pPr>
        <w:pStyle w:val="NormalWeb"/>
        <w:widowControl w:val="0"/>
        <w:spacing w:before="40" w:beforeAutospacing="0" w:after="40" w:afterAutospacing="0"/>
        <w:ind w:firstLine="720"/>
        <w:jc w:val="both"/>
        <w:rPr>
          <w:rFonts w:eastAsia="Times New Roman"/>
          <w:sz w:val="28"/>
          <w:szCs w:val="28"/>
          <w:lang w:val="en-US"/>
        </w:rPr>
      </w:pPr>
      <w:r w:rsidRPr="005E5815">
        <w:rPr>
          <w:rFonts w:eastAsia="Times New Roman"/>
          <w:b/>
          <w:sz w:val="28"/>
          <w:szCs w:val="28"/>
          <w:lang w:val="vi-VN"/>
        </w:rPr>
        <w:t>1</w:t>
      </w:r>
      <w:r w:rsidRPr="005E5815">
        <w:rPr>
          <w:rFonts w:eastAsia="Times New Roman"/>
          <w:b/>
          <w:sz w:val="28"/>
          <w:szCs w:val="28"/>
          <w:lang w:val="en-US"/>
        </w:rPr>
        <w:t>.</w:t>
      </w:r>
      <w:r w:rsidRPr="005E5815">
        <w:rPr>
          <w:rFonts w:eastAsia="Times New Roman"/>
          <w:sz w:val="28"/>
          <w:szCs w:val="28"/>
          <w:lang w:val="en-US"/>
        </w:rPr>
        <w:t xml:space="preserve"> </w:t>
      </w:r>
      <w:r w:rsidRPr="005E5815">
        <w:rPr>
          <w:rFonts w:eastAsia="Times New Roman"/>
          <w:sz w:val="28"/>
          <w:szCs w:val="28"/>
          <w:lang w:val="vi-VN"/>
        </w:rPr>
        <w:t xml:space="preserve">Về </w:t>
      </w:r>
      <w:r w:rsidR="00B40E29">
        <w:rPr>
          <w:rFonts w:eastAsia="Times New Roman"/>
          <w:sz w:val="28"/>
          <w:szCs w:val="28"/>
          <w:lang w:val="en-US"/>
        </w:rPr>
        <w:t xml:space="preserve">hồ sơ, </w:t>
      </w:r>
      <w:r w:rsidRPr="005E5815">
        <w:rPr>
          <w:rFonts w:eastAsia="Times New Roman"/>
          <w:sz w:val="28"/>
          <w:szCs w:val="28"/>
          <w:lang w:val="vi-VN"/>
        </w:rPr>
        <w:t xml:space="preserve">kế toán tài </w:t>
      </w:r>
      <w:r w:rsidRPr="005E5815">
        <w:rPr>
          <w:rFonts w:eastAsia="Times New Roman"/>
          <w:sz w:val="28"/>
          <w:szCs w:val="28"/>
          <w:lang w:val="en-US"/>
        </w:rPr>
        <w:t xml:space="preserve">sản kết cấu hạ tầng </w:t>
      </w:r>
      <w:r w:rsidR="00B40E29">
        <w:rPr>
          <w:sz w:val="28"/>
          <w:szCs w:val="28"/>
          <w:lang w:val="en-US"/>
        </w:rPr>
        <w:t>đường sắt quốc gia</w:t>
      </w:r>
      <w:r w:rsidR="00B40E29" w:rsidRPr="005E5815">
        <w:rPr>
          <w:sz w:val="28"/>
          <w:szCs w:val="28"/>
          <w:lang w:val="en-US"/>
        </w:rPr>
        <w:t xml:space="preserve"> </w:t>
      </w:r>
      <w:r w:rsidRPr="005E5815">
        <w:rPr>
          <w:rFonts w:eastAsia="Times New Roman"/>
          <w:sz w:val="28"/>
          <w:szCs w:val="28"/>
          <w:lang w:val="en-US"/>
        </w:rPr>
        <w:t>(</w:t>
      </w:r>
      <w:r w:rsidR="00C34ED2" w:rsidRPr="005E5815">
        <w:rPr>
          <w:rFonts w:eastAsia="Times New Roman"/>
          <w:sz w:val="28"/>
          <w:szCs w:val="28"/>
          <w:lang w:val="en-US"/>
        </w:rPr>
        <w:t>Mục I</w:t>
      </w:r>
      <w:r w:rsidRPr="005E5815">
        <w:rPr>
          <w:rFonts w:eastAsia="Times New Roman"/>
          <w:sz w:val="28"/>
          <w:szCs w:val="28"/>
          <w:lang w:val="en-US"/>
        </w:rPr>
        <w:t>)</w:t>
      </w:r>
    </w:p>
    <w:p w:rsidR="00143D7E" w:rsidRPr="005E5815" w:rsidRDefault="00143D7E" w:rsidP="00602D40">
      <w:pPr>
        <w:pStyle w:val="NormalWeb"/>
        <w:widowControl w:val="0"/>
        <w:spacing w:before="40" w:beforeAutospacing="0" w:after="40" w:afterAutospacing="0"/>
        <w:ind w:firstLine="720"/>
        <w:jc w:val="both"/>
        <w:rPr>
          <w:sz w:val="28"/>
          <w:szCs w:val="28"/>
          <w:lang w:val="en-US"/>
        </w:rPr>
      </w:pPr>
      <w:r w:rsidRPr="005E5815">
        <w:rPr>
          <w:sz w:val="28"/>
          <w:szCs w:val="28"/>
          <w:shd w:val="clear" w:color="auto" w:fill="FFFFFF"/>
          <w:lang w:val="vi-VN"/>
        </w:rPr>
        <w:t xml:space="preserve">Dự thảo Nghị định kế thừa các quy định tại </w:t>
      </w:r>
      <w:r w:rsidRPr="005E5815">
        <w:rPr>
          <w:sz w:val="28"/>
          <w:szCs w:val="28"/>
          <w:lang w:val="nl-NL"/>
        </w:rPr>
        <w:t xml:space="preserve">Nghị định </w:t>
      </w:r>
      <w:r w:rsidRPr="005E5815">
        <w:rPr>
          <w:rFonts w:eastAsia="Times New Roman"/>
          <w:iCs/>
          <w:sz w:val="28"/>
          <w:szCs w:val="28"/>
        </w:rPr>
        <w:t xml:space="preserve">số </w:t>
      </w:r>
      <w:r w:rsidRPr="005E5815">
        <w:rPr>
          <w:rFonts w:eastAsia="Times New Roman"/>
          <w:iCs/>
          <w:sz w:val="28"/>
          <w:szCs w:val="28"/>
          <w:lang w:val="vi-VN"/>
        </w:rPr>
        <w:t>4</w:t>
      </w:r>
      <w:r w:rsidR="00B40E29">
        <w:rPr>
          <w:rFonts w:eastAsia="Times New Roman"/>
          <w:iCs/>
          <w:sz w:val="28"/>
          <w:szCs w:val="28"/>
          <w:lang w:val="en-US"/>
        </w:rPr>
        <w:t>6</w:t>
      </w:r>
      <w:r w:rsidRPr="005E5815">
        <w:rPr>
          <w:rFonts w:eastAsia="Times New Roman"/>
          <w:iCs/>
          <w:sz w:val="28"/>
          <w:szCs w:val="28"/>
          <w:lang w:val="vi-VN"/>
        </w:rPr>
        <w:t>/2018</w:t>
      </w:r>
      <w:r w:rsidRPr="005E5815">
        <w:rPr>
          <w:rFonts w:eastAsia="Times New Roman"/>
          <w:iCs/>
          <w:sz w:val="28"/>
          <w:szCs w:val="28"/>
        </w:rPr>
        <w:t>/NĐ-CP</w:t>
      </w:r>
      <w:r w:rsidRPr="005E5815">
        <w:rPr>
          <w:sz w:val="28"/>
          <w:szCs w:val="28"/>
          <w:shd w:val="clear" w:color="auto" w:fill="FFFFFF"/>
          <w:lang w:val="vi-VN"/>
        </w:rPr>
        <w:t xml:space="preserve">; đồng thời, điều chỉnh, bổ sung các quy định </w:t>
      </w:r>
      <w:r w:rsidR="00C34ED2" w:rsidRPr="005E5815">
        <w:rPr>
          <w:sz w:val="28"/>
          <w:szCs w:val="28"/>
          <w:shd w:val="clear" w:color="auto" w:fill="FFFFFF"/>
          <w:lang w:val="en-US"/>
        </w:rPr>
        <w:t xml:space="preserve">để đáp ứng yêu cầu quản lý </w:t>
      </w:r>
      <w:r w:rsidRPr="005E5815">
        <w:rPr>
          <w:sz w:val="28"/>
          <w:szCs w:val="28"/>
          <w:shd w:val="clear" w:color="auto" w:fill="FFFFFF"/>
          <w:lang w:val="vi-VN"/>
        </w:rPr>
        <w:t xml:space="preserve">về việc xác định giá trị đối với </w:t>
      </w:r>
      <w:r w:rsidR="00752501">
        <w:rPr>
          <w:sz w:val="28"/>
          <w:szCs w:val="28"/>
          <w:shd w:val="clear" w:color="auto" w:fill="FFFFFF"/>
          <w:lang w:val="en-US"/>
        </w:rPr>
        <w:t>t</w:t>
      </w:r>
      <w:r w:rsidRPr="005E5815">
        <w:rPr>
          <w:sz w:val="28"/>
          <w:szCs w:val="28"/>
          <w:lang w:val="vi-VN"/>
        </w:rPr>
        <w:t xml:space="preserve">ài sản kết cấu hạ tầng </w:t>
      </w:r>
      <w:r w:rsidR="00B40E29">
        <w:rPr>
          <w:sz w:val="28"/>
          <w:szCs w:val="28"/>
          <w:lang w:val="en-US"/>
        </w:rPr>
        <w:t xml:space="preserve">đường sắt quốc gia </w:t>
      </w:r>
      <w:r w:rsidR="00D612A4">
        <w:rPr>
          <w:rFonts w:eastAsia="Times New Roman"/>
          <w:sz w:val="28"/>
          <w:szCs w:val="28"/>
          <w:lang w:val="en-US"/>
        </w:rPr>
        <w:t>trong các trường hợp</w:t>
      </w:r>
      <w:r w:rsidR="006C5CF9">
        <w:rPr>
          <w:rFonts w:eastAsia="Times New Roman"/>
          <w:sz w:val="28"/>
          <w:szCs w:val="28"/>
          <w:lang w:val="en-US"/>
        </w:rPr>
        <w:t>: (i) đ</w:t>
      </w:r>
      <w:r w:rsidR="00752501">
        <w:rPr>
          <w:rFonts w:eastAsia="Times New Roman"/>
          <w:sz w:val="28"/>
          <w:szCs w:val="28"/>
          <w:lang w:val="en-US"/>
        </w:rPr>
        <w:t>ã có thông tin về ngu</w:t>
      </w:r>
      <w:r w:rsidR="00182CBD">
        <w:rPr>
          <w:rFonts w:eastAsia="Times New Roman"/>
          <w:sz w:val="28"/>
          <w:szCs w:val="28"/>
          <w:lang w:val="en-US"/>
        </w:rPr>
        <w:t>yên giá, giá trị còn lại; (ii) đ</w:t>
      </w:r>
      <w:r w:rsidRPr="005E5815">
        <w:rPr>
          <w:sz w:val="28"/>
          <w:szCs w:val="28"/>
          <w:lang w:val="vi-VN"/>
        </w:rPr>
        <w:t xml:space="preserve">ược </w:t>
      </w:r>
      <w:r w:rsidR="00A65663" w:rsidRPr="005E5815">
        <w:rPr>
          <w:sz w:val="28"/>
          <w:szCs w:val="28"/>
        </w:rPr>
        <w:t>mua sắm, đầu tư xây dựng mới</w:t>
      </w:r>
      <w:r w:rsidR="001E5D98" w:rsidRPr="005E5815">
        <w:rPr>
          <w:sz w:val="28"/>
          <w:szCs w:val="28"/>
          <w:lang w:val="en-US"/>
        </w:rPr>
        <w:t>; (ii</w:t>
      </w:r>
      <w:r w:rsidR="00752501">
        <w:rPr>
          <w:sz w:val="28"/>
          <w:szCs w:val="28"/>
          <w:lang w:val="en-US"/>
        </w:rPr>
        <w:t>i</w:t>
      </w:r>
      <w:r w:rsidR="001E5D98" w:rsidRPr="005E5815">
        <w:rPr>
          <w:sz w:val="28"/>
          <w:szCs w:val="28"/>
          <w:lang w:val="en-US"/>
        </w:rPr>
        <w:t>)</w:t>
      </w:r>
      <w:r w:rsidRPr="005E5815">
        <w:rPr>
          <w:sz w:val="28"/>
          <w:szCs w:val="28"/>
          <w:lang w:val="vi-VN"/>
        </w:rPr>
        <w:t xml:space="preserve"> </w:t>
      </w:r>
      <w:r w:rsidR="00182CBD">
        <w:rPr>
          <w:sz w:val="28"/>
          <w:szCs w:val="28"/>
          <w:lang w:val="en-US"/>
        </w:rPr>
        <w:t>d</w:t>
      </w:r>
      <w:r w:rsidR="00A65663" w:rsidRPr="005E5815">
        <w:rPr>
          <w:sz w:val="28"/>
          <w:szCs w:val="28"/>
        </w:rPr>
        <w:t>o cơ quan quản lý tài sản tiếp nhận theo quyết định giao, quyết định điều chuyển của cơ quan, người có thẩm quyền</w:t>
      </w:r>
      <w:r w:rsidR="00A65663" w:rsidRPr="005E5815">
        <w:rPr>
          <w:sz w:val="28"/>
          <w:szCs w:val="28"/>
          <w:lang w:val="en-US"/>
        </w:rPr>
        <w:t xml:space="preserve">; </w:t>
      </w:r>
      <w:r w:rsidR="001E5D98" w:rsidRPr="005E5815">
        <w:rPr>
          <w:sz w:val="28"/>
          <w:szCs w:val="28"/>
          <w:lang w:val="en-US"/>
        </w:rPr>
        <w:t>(i</w:t>
      </w:r>
      <w:r w:rsidR="00752501">
        <w:rPr>
          <w:sz w:val="28"/>
          <w:szCs w:val="28"/>
          <w:lang w:val="en-US"/>
        </w:rPr>
        <w:t>v</w:t>
      </w:r>
      <w:r w:rsidR="001E5D98" w:rsidRPr="005E5815">
        <w:rPr>
          <w:sz w:val="28"/>
          <w:szCs w:val="28"/>
          <w:lang w:val="en-US"/>
        </w:rPr>
        <w:t>)</w:t>
      </w:r>
      <w:r w:rsidRPr="005E5815">
        <w:rPr>
          <w:sz w:val="28"/>
          <w:szCs w:val="28"/>
        </w:rPr>
        <w:t xml:space="preserve"> </w:t>
      </w:r>
      <w:r w:rsidR="00182CBD" w:rsidRPr="005E5815">
        <w:rPr>
          <w:sz w:val="28"/>
          <w:szCs w:val="28"/>
        </w:rPr>
        <w:t>thực hiện kiểm kê phát hiện thừa</w:t>
      </w:r>
      <w:r w:rsidR="00182CBD">
        <w:rPr>
          <w:sz w:val="28"/>
          <w:szCs w:val="28"/>
        </w:rPr>
        <w:t xml:space="preserve"> t</w:t>
      </w:r>
      <w:r w:rsidR="00182CBD" w:rsidRPr="005E5815">
        <w:rPr>
          <w:sz w:val="28"/>
          <w:szCs w:val="28"/>
        </w:rPr>
        <w:t>rong quá trình sử dụng</w:t>
      </w:r>
      <w:r w:rsidR="00182CBD">
        <w:rPr>
          <w:sz w:val="28"/>
          <w:szCs w:val="28"/>
        </w:rPr>
        <w:t xml:space="preserve">; (v) không có thông tin về </w:t>
      </w:r>
      <w:r w:rsidR="00A65663" w:rsidRPr="005E5815">
        <w:rPr>
          <w:sz w:val="28"/>
          <w:szCs w:val="28"/>
        </w:rPr>
        <w:t>giá trị tài sản</w:t>
      </w:r>
      <w:r w:rsidR="00F669D4">
        <w:rPr>
          <w:sz w:val="28"/>
          <w:szCs w:val="28"/>
          <w:lang w:val="en-US"/>
        </w:rPr>
        <w:t>.</w:t>
      </w:r>
    </w:p>
    <w:p w:rsidR="0090252D" w:rsidRDefault="0090252D" w:rsidP="00602D40">
      <w:pPr>
        <w:pStyle w:val="NormalWeb"/>
        <w:widowControl w:val="0"/>
        <w:spacing w:before="40" w:beforeAutospacing="0" w:after="40" w:afterAutospacing="0"/>
        <w:jc w:val="both"/>
        <w:rPr>
          <w:rFonts w:eastAsia="Times New Roman"/>
          <w:spacing w:val="-4"/>
          <w:sz w:val="28"/>
          <w:szCs w:val="28"/>
          <w:lang w:val="en-US"/>
        </w:rPr>
      </w:pPr>
      <w:r w:rsidRPr="005E5815">
        <w:rPr>
          <w:rFonts w:eastAsia="Times New Roman"/>
          <w:b/>
          <w:spacing w:val="-4"/>
          <w:sz w:val="28"/>
          <w:szCs w:val="28"/>
        </w:rPr>
        <w:tab/>
      </w:r>
      <w:r w:rsidRPr="005E5815">
        <w:rPr>
          <w:rFonts w:eastAsia="Times New Roman"/>
          <w:b/>
          <w:spacing w:val="-4"/>
          <w:sz w:val="28"/>
          <w:szCs w:val="28"/>
          <w:lang w:val="en-US"/>
        </w:rPr>
        <w:t>2.</w:t>
      </w:r>
      <w:r w:rsidRPr="005E5815">
        <w:rPr>
          <w:rFonts w:eastAsia="Times New Roman"/>
          <w:spacing w:val="-4"/>
          <w:sz w:val="28"/>
          <w:szCs w:val="28"/>
          <w:lang w:val="en-US"/>
        </w:rPr>
        <w:t xml:space="preserve"> Về bảo trì </w:t>
      </w:r>
      <w:r w:rsidR="006F75CA" w:rsidRPr="005E5815">
        <w:rPr>
          <w:rFonts w:eastAsia="Times New Roman"/>
          <w:spacing w:val="-4"/>
          <w:sz w:val="28"/>
          <w:szCs w:val="28"/>
          <w:lang w:val="en-US"/>
        </w:rPr>
        <w:t>công trình thuộc tài</w:t>
      </w:r>
      <w:r w:rsidRPr="005E5815">
        <w:rPr>
          <w:rFonts w:eastAsia="Times New Roman"/>
          <w:spacing w:val="-4"/>
          <w:sz w:val="28"/>
          <w:szCs w:val="28"/>
          <w:lang w:val="en-US"/>
        </w:rPr>
        <w:t xml:space="preserve"> sản kết cấu hạ tầng </w:t>
      </w:r>
      <w:r w:rsidR="00CC29A9">
        <w:rPr>
          <w:sz w:val="28"/>
          <w:szCs w:val="28"/>
          <w:lang w:val="en-US"/>
        </w:rPr>
        <w:t xml:space="preserve">đường sắt quốc gia </w:t>
      </w:r>
      <w:r w:rsidR="006F75CA" w:rsidRPr="005E5815">
        <w:rPr>
          <w:rFonts w:eastAsia="Times New Roman"/>
          <w:spacing w:val="-4"/>
          <w:sz w:val="28"/>
          <w:szCs w:val="28"/>
          <w:lang w:val="en-US"/>
        </w:rPr>
        <w:t>và quản lý, vận hành</w:t>
      </w:r>
      <w:r w:rsidR="004321AE" w:rsidRPr="005E5815">
        <w:rPr>
          <w:rFonts w:eastAsia="Times New Roman"/>
          <w:spacing w:val="-4"/>
          <w:sz w:val="28"/>
          <w:szCs w:val="28"/>
          <w:lang w:val="en-US"/>
        </w:rPr>
        <w:t xml:space="preserve"> tài sản</w:t>
      </w:r>
      <w:r w:rsidR="006F75CA" w:rsidRPr="005E5815">
        <w:rPr>
          <w:rFonts w:eastAsia="Times New Roman"/>
          <w:spacing w:val="-4"/>
          <w:sz w:val="28"/>
          <w:szCs w:val="28"/>
          <w:lang w:val="en-US"/>
        </w:rPr>
        <w:t xml:space="preserve"> trong thời gian nâng cấp, cải tạo, mở rộng tài sản</w:t>
      </w:r>
      <w:r w:rsidR="00EA460C" w:rsidRPr="005E5815">
        <w:rPr>
          <w:rFonts w:eastAsia="Times New Roman"/>
          <w:b/>
          <w:bCs/>
          <w:i/>
          <w:sz w:val="28"/>
          <w:szCs w:val="28"/>
        </w:rPr>
        <w:t xml:space="preserve"> </w:t>
      </w:r>
      <w:r w:rsidR="00982F36" w:rsidRPr="005E5815">
        <w:rPr>
          <w:rFonts w:eastAsia="Times New Roman"/>
          <w:spacing w:val="-4"/>
          <w:sz w:val="28"/>
          <w:szCs w:val="28"/>
          <w:lang w:val="en-US"/>
        </w:rPr>
        <w:t>(</w:t>
      </w:r>
      <w:r w:rsidR="00C34ED2" w:rsidRPr="005E5815">
        <w:rPr>
          <w:rFonts w:eastAsia="Times New Roman"/>
          <w:spacing w:val="-4"/>
          <w:sz w:val="28"/>
          <w:szCs w:val="28"/>
          <w:lang w:val="en-US"/>
        </w:rPr>
        <w:t>Mục II</w:t>
      </w:r>
      <w:r w:rsidR="00982F36" w:rsidRPr="005E5815">
        <w:rPr>
          <w:rFonts w:eastAsia="Times New Roman"/>
          <w:spacing w:val="-4"/>
          <w:sz w:val="28"/>
          <w:szCs w:val="28"/>
          <w:lang w:val="en-US"/>
        </w:rPr>
        <w:t>)</w:t>
      </w:r>
    </w:p>
    <w:p w:rsidR="00C34ED2" w:rsidRPr="006C5CF9" w:rsidRDefault="00C34ED2" w:rsidP="00602D40">
      <w:pPr>
        <w:pStyle w:val="NormalWeb"/>
        <w:widowControl w:val="0"/>
        <w:spacing w:before="40" w:beforeAutospacing="0" w:after="40" w:afterAutospacing="0"/>
        <w:ind w:firstLine="720"/>
        <w:jc w:val="both"/>
        <w:rPr>
          <w:rFonts w:eastAsia="Times New Roman"/>
          <w:i/>
          <w:spacing w:val="-4"/>
          <w:sz w:val="28"/>
          <w:szCs w:val="28"/>
          <w:lang w:val="en-US"/>
        </w:rPr>
      </w:pPr>
      <w:r w:rsidRPr="005D1FFF">
        <w:rPr>
          <w:rFonts w:eastAsia="Times New Roman"/>
          <w:i/>
          <w:spacing w:val="-4"/>
          <w:sz w:val="28"/>
          <w:szCs w:val="28"/>
          <w:lang w:val="en-US"/>
        </w:rPr>
        <w:t>2.1. Về việc bảo trì công trình (Điều 1</w:t>
      </w:r>
      <w:r w:rsidR="00CC29A9" w:rsidRPr="005D1FFF">
        <w:rPr>
          <w:rFonts w:eastAsia="Times New Roman"/>
          <w:i/>
          <w:spacing w:val="-4"/>
          <w:sz w:val="28"/>
          <w:szCs w:val="28"/>
          <w:lang w:val="en-US"/>
        </w:rPr>
        <w:t>4</w:t>
      </w:r>
      <w:r w:rsidRPr="005D1FFF">
        <w:rPr>
          <w:rFonts w:eastAsia="Times New Roman"/>
          <w:i/>
          <w:spacing w:val="-4"/>
          <w:sz w:val="28"/>
          <w:szCs w:val="28"/>
          <w:lang w:val="en-US"/>
        </w:rPr>
        <w:t>)</w:t>
      </w:r>
    </w:p>
    <w:p w:rsidR="002872D0" w:rsidRPr="002872D0" w:rsidRDefault="00DD1F85" w:rsidP="00602D40">
      <w:pPr>
        <w:widowControl w:val="0"/>
        <w:shd w:val="clear" w:color="auto" w:fill="FFFFFF"/>
        <w:spacing w:before="40" w:after="40"/>
        <w:ind w:firstLine="709"/>
        <w:jc w:val="both"/>
        <w:rPr>
          <w:rFonts w:ascii="Times New Roman" w:hAnsi="Times New Roman"/>
          <w:sz w:val="28"/>
          <w:szCs w:val="28"/>
          <w:lang w:val="en-US"/>
        </w:rPr>
      </w:pPr>
      <w:r>
        <w:rPr>
          <w:rFonts w:ascii="Times New Roman" w:hAnsi="Times New Roman"/>
          <w:sz w:val="28"/>
          <w:szCs w:val="28"/>
          <w:shd w:val="clear" w:color="auto" w:fill="FFFFFF"/>
          <w:lang w:val="en-US"/>
        </w:rPr>
        <w:t>V</w:t>
      </w:r>
      <w:r w:rsidR="00F94D3D" w:rsidRPr="005E5815">
        <w:rPr>
          <w:rFonts w:ascii="Times New Roman" w:hAnsi="Times New Roman"/>
          <w:sz w:val="28"/>
          <w:szCs w:val="28"/>
          <w:shd w:val="clear" w:color="auto" w:fill="FFFFFF"/>
        </w:rPr>
        <w:t>iệc bảo trì</w:t>
      </w:r>
      <w:r w:rsidR="00495AA4" w:rsidRPr="005E5815">
        <w:rPr>
          <w:rFonts w:ascii="Times New Roman" w:hAnsi="Times New Roman"/>
          <w:sz w:val="28"/>
          <w:szCs w:val="28"/>
          <w:shd w:val="clear" w:color="auto" w:fill="FFFFFF"/>
        </w:rPr>
        <w:t>, hình thức b</w:t>
      </w:r>
      <w:r w:rsidR="004321AE" w:rsidRPr="005E5815">
        <w:rPr>
          <w:rFonts w:ascii="Times New Roman" w:hAnsi="Times New Roman"/>
          <w:sz w:val="28"/>
          <w:szCs w:val="28"/>
          <w:shd w:val="clear" w:color="auto" w:fill="FFFFFF"/>
        </w:rPr>
        <w:t>ả</w:t>
      </w:r>
      <w:r w:rsidR="00495AA4" w:rsidRPr="005E5815">
        <w:rPr>
          <w:rFonts w:ascii="Times New Roman" w:hAnsi="Times New Roman"/>
          <w:sz w:val="28"/>
          <w:szCs w:val="28"/>
          <w:shd w:val="clear" w:color="auto" w:fill="FFFFFF"/>
        </w:rPr>
        <w:t>o trì</w:t>
      </w:r>
      <w:r w:rsidR="00F94D3D" w:rsidRPr="005E5815">
        <w:rPr>
          <w:rFonts w:ascii="Times New Roman" w:hAnsi="Times New Roman"/>
          <w:sz w:val="28"/>
          <w:szCs w:val="28"/>
          <w:shd w:val="clear" w:color="auto" w:fill="FFFFFF"/>
          <w:lang w:val="vi-VN"/>
        </w:rPr>
        <w:t xml:space="preserve"> </w:t>
      </w:r>
      <w:r w:rsidR="00F94D3D" w:rsidRPr="005E5815">
        <w:rPr>
          <w:rFonts w:ascii="Times New Roman" w:hAnsi="Times New Roman"/>
          <w:sz w:val="28"/>
          <w:szCs w:val="28"/>
          <w:shd w:val="clear" w:color="auto" w:fill="FFFFFF"/>
        </w:rPr>
        <w:t xml:space="preserve">công trình thuộc tài sản kết cấu hạ </w:t>
      </w:r>
      <w:r w:rsidR="00F94D3D" w:rsidRPr="00CC29A9">
        <w:rPr>
          <w:rFonts w:ascii="Times New Roman" w:hAnsi="Times New Roman"/>
          <w:sz w:val="28"/>
          <w:szCs w:val="28"/>
          <w:shd w:val="clear" w:color="auto" w:fill="FFFFFF"/>
          <w:lang w:val="vi-VN"/>
        </w:rPr>
        <w:t xml:space="preserve">tầng </w:t>
      </w:r>
      <w:r w:rsidR="00CC29A9" w:rsidRPr="00CC29A9">
        <w:rPr>
          <w:rFonts w:ascii="Times New Roman" w:hAnsi="Times New Roman"/>
          <w:sz w:val="28"/>
          <w:szCs w:val="28"/>
          <w:shd w:val="clear" w:color="auto" w:fill="FFFFFF"/>
          <w:lang w:val="vi-VN"/>
        </w:rPr>
        <w:t xml:space="preserve">đường sắt quốc gia </w:t>
      </w:r>
      <w:r w:rsidR="005D1FFF">
        <w:rPr>
          <w:rFonts w:ascii="Times New Roman" w:hAnsi="Times New Roman"/>
          <w:sz w:val="28"/>
          <w:szCs w:val="28"/>
          <w:shd w:val="clear" w:color="auto" w:fill="FFFFFF"/>
          <w:lang w:val="vi-VN"/>
        </w:rPr>
        <w:t xml:space="preserve">được thực hiện </w:t>
      </w:r>
      <w:proofErr w:type="gramStart"/>
      <w:r w:rsidR="002872D0" w:rsidRPr="002872D0">
        <w:rPr>
          <w:rFonts w:ascii="Times New Roman" w:eastAsia="Calibri" w:hAnsi="Times New Roman"/>
          <w:sz w:val="28"/>
          <w:szCs w:val="28"/>
          <w:lang w:val="vi-VN"/>
        </w:rPr>
        <w:t>theo</w:t>
      </w:r>
      <w:proofErr w:type="gramEnd"/>
      <w:r w:rsidR="002872D0" w:rsidRPr="002872D0">
        <w:rPr>
          <w:rFonts w:ascii="Times New Roman" w:eastAsia="Calibri" w:hAnsi="Times New Roman"/>
          <w:sz w:val="28"/>
          <w:szCs w:val="28"/>
          <w:lang w:val="vi-VN"/>
        </w:rPr>
        <w:t xml:space="preserve"> quy định của pháp luật về đường sắt, pháp luật về quản lý chất lượng, thi công xây dựng và bảo trì công trình xây dựng và pháp luật khác có liên quan. </w:t>
      </w:r>
    </w:p>
    <w:p w:rsidR="00806BA7" w:rsidRPr="00806BA7" w:rsidRDefault="00F94D3D" w:rsidP="00602D40">
      <w:pPr>
        <w:widowControl w:val="0"/>
        <w:spacing w:before="40" w:after="40"/>
        <w:ind w:firstLine="709"/>
        <w:jc w:val="both"/>
        <w:rPr>
          <w:rFonts w:ascii="Times New Roman" w:hAnsi="Times New Roman"/>
          <w:spacing w:val="-2"/>
          <w:sz w:val="28"/>
          <w:szCs w:val="28"/>
          <w:lang w:val="en-US"/>
        </w:rPr>
      </w:pPr>
      <w:r w:rsidRPr="005E5815">
        <w:rPr>
          <w:rFonts w:ascii="Times New Roman" w:hAnsi="Times New Roman"/>
          <w:spacing w:val="-2"/>
          <w:sz w:val="28"/>
          <w:szCs w:val="28"/>
          <w:lang w:val="vi-VN"/>
        </w:rPr>
        <w:t xml:space="preserve">Kinh phí bảo trì tài sản kết cấu hạ tầng </w:t>
      </w:r>
      <w:r w:rsidR="00806BA7">
        <w:rPr>
          <w:rFonts w:ascii="Times New Roman" w:eastAsia="Times New Roman" w:hAnsi="Times New Roman"/>
          <w:spacing w:val="-2"/>
          <w:sz w:val="28"/>
          <w:szCs w:val="28"/>
          <w:lang w:val="en-US"/>
        </w:rPr>
        <w:t>đường sắt quốc gia</w:t>
      </w:r>
      <w:r w:rsidRPr="005E5815">
        <w:rPr>
          <w:rFonts w:ascii="Times New Roman" w:hAnsi="Times New Roman"/>
          <w:spacing w:val="-2"/>
          <w:sz w:val="28"/>
          <w:szCs w:val="28"/>
          <w:lang w:val="vi-VN"/>
        </w:rPr>
        <w:t xml:space="preserve"> được bố trí từ ngân sách nhà nước theo quy định của pháp luật về ngân sách nhà nước và nguồn kinh phí khác theo quy định của pháp luật. </w:t>
      </w:r>
      <w:r w:rsidR="00806BA7" w:rsidRPr="00806BA7">
        <w:rPr>
          <w:rFonts w:ascii="Times New Roman" w:hAnsi="Times New Roman"/>
          <w:spacing w:val="-2"/>
          <w:sz w:val="28"/>
          <w:szCs w:val="28"/>
          <w:lang w:val="vi-VN"/>
        </w:rPr>
        <w:t>Bộ trưởng Bộ Giao thông vận tải quyết định một trong các phương thức sau đây để thực hiện việc bảo trì tài sản kết cấu hạ tầng đường sắt quốc gia từ nguồn ngân sách nhà nước:</w:t>
      </w:r>
    </w:p>
    <w:p w:rsidR="00806BA7" w:rsidRPr="00C717C6" w:rsidRDefault="00C717C6" w:rsidP="00602D40">
      <w:pPr>
        <w:widowControl w:val="0"/>
        <w:shd w:val="clear" w:color="auto" w:fill="FFFFFF"/>
        <w:spacing w:before="40" w:after="40"/>
        <w:ind w:firstLine="706"/>
        <w:jc w:val="both"/>
        <w:rPr>
          <w:rFonts w:ascii="Times New Roman" w:hAnsi="Times New Roman"/>
          <w:spacing w:val="-2"/>
          <w:sz w:val="28"/>
          <w:szCs w:val="28"/>
          <w:lang w:val="vi-VN"/>
        </w:rPr>
      </w:pPr>
      <w:r>
        <w:rPr>
          <w:rFonts w:ascii="Times New Roman" w:hAnsi="Times New Roman"/>
          <w:spacing w:val="-2"/>
          <w:sz w:val="28"/>
          <w:szCs w:val="28"/>
        </w:rPr>
        <w:t xml:space="preserve">- </w:t>
      </w:r>
      <w:r w:rsidRPr="00C717C6">
        <w:rPr>
          <w:rFonts w:ascii="Times New Roman" w:hAnsi="Times New Roman"/>
          <w:spacing w:val="-2"/>
          <w:sz w:val="28"/>
          <w:szCs w:val="28"/>
        </w:rPr>
        <w:t>Ph</w:t>
      </w:r>
      <w:r w:rsidRPr="00C717C6">
        <w:rPr>
          <w:rFonts w:ascii="Times New Roman" w:hAnsi="Times New Roman" w:cs="Arial"/>
          <w:spacing w:val="-2"/>
          <w:sz w:val="28"/>
          <w:szCs w:val="28"/>
        </w:rPr>
        <w:t>ươ</w:t>
      </w:r>
      <w:r w:rsidRPr="00C717C6">
        <w:rPr>
          <w:rFonts w:ascii="Times New Roman" w:hAnsi="Times New Roman" w:cs=".VnTime"/>
          <w:spacing w:val="-2"/>
          <w:sz w:val="28"/>
          <w:szCs w:val="28"/>
        </w:rPr>
        <w:t>ng th</w:t>
      </w:r>
      <w:r w:rsidRPr="00C717C6">
        <w:rPr>
          <w:rFonts w:ascii="Times New Roman" w:hAnsi="Times New Roman"/>
          <w:spacing w:val="-2"/>
          <w:sz w:val="28"/>
          <w:szCs w:val="28"/>
        </w:rPr>
        <w:t>ức 1:</w:t>
      </w:r>
      <w:r w:rsidR="00806BA7" w:rsidRPr="00C717C6">
        <w:rPr>
          <w:rFonts w:ascii="Times New Roman" w:hAnsi="Times New Roman"/>
          <w:spacing w:val="-2"/>
          <w:sz w:val="28"/>
          <w:szCs w:val="28"/>
          <w:lang w:val="vi-VN"/>
        </w:rPr>
        <w:t xml:space="preserve"> Hàng năm, căn cứ vào kế hoạch bảo trì tài sản kết cấu hạ tầng đường sắt quốc gia được cơ quan, người có thẩm quyền phê duyệt, doanh nghiệp quản lý tài sản đường sắt quốc gia có trách nhiệm lập dự toán chi ngân sách nhà nước về công tác quản lý, bảo trì tài sản, báo cáo cơ quan đại diện chủ sở hữu tài sản đường sắt quốc gia</w:t>
      </w:r>
      <w:r w:rsidR="008675BB">
        <w:rPr>
          <w:rStyle w:val="FootnoteReference"/>
          <w:rFonts w:ascii="Times New Roman" w:hAnsi="Times New Roman"/>
          <w:spacing w:val="-2"/>
          <w:sz w:val="28"/>
          <w:szCs w:val="28"/>
        </w:rPr>
        <w:footnoteReference w:id="8"/>
      </w:r>
      <w:r w:rsidR="00806BA7" w:rsidRPr="00C717C6">
        <w:rPr>
          <w:rFonts w:ascii="Times New Roman" w:hAnsi="Times New Roman"/>
          <w:spacing w:val="-2"/>
          <w:sz w:val="28"/>
          <w:szCs w:val="28"/>
          <w:lang w:val="vi-VN"/>
        </w:rPr>
        <w:t xml:space="preserve"> tổng hợp, trình cơ quan, người có thẩm quyền phê duyệt theo quy định của pháp luật về ngân sách nhà nước và pháp luật khác có liên quan. </w:t>
      </w:r>
    </w:p>
    <w:p w:rsidR="00806BA7" w:rsidRPr="00B0653A" w:rsidRDefault="00806BA7" w:rsidP="00602D40">
      <w:pPr>
        <w:pStyle w:val="NormalWeb"/>
        <w:widowControl w:val="0"/>
        <w:spacing w:before="40" w:beforeAutospacing="0" w:after="40" w:afterAutospacing="0"/>
        <w:ind w:firstLine="706"/>
        <w:jc w:val="both"/>
        <w:rPr>
          <w:color w:val="000000" w:themeColor="text1"/>
          <w:sz w:val="28"/>
          <w:szCs w:val="28"/>
          <w:lang w:val="nl-NL"/>
        </w:rPr>
      </w:pPr>
      <w:r w:rsidRPr="00B0653A">
        <w:rPr>
          <w:color w:val="000000" w:themeColor="text1"/>
          <w:sz w:val="28"/>
          <w:szCs w:val="28"/>
          <w:lang w:val="nl-NL"/>
        </w:rPr>
        <w:t xml:space="preserve">Trên cơ sở quyết định giao dự toán ngân sách nhà nước của cơ quan, </w:t>
      </w:r>
      <w:r w:rsidRPr="00472364">
        <w:rPr>
          <w:color w:val="000000" w:themeColor="text1"/>
          <w:sz w:val="28"/>
          <w:szCs w:val="28"/>
          <w:lang w:val="nl-NL"/>
        </w:rPr>
        <w:t>người</w:t>
      </w:r>
      <w:r w:rsidRPr="00B0653A">
        <w:rPr>
          <w:color w:val="000000" w:themeColor="text1"/>
          <w:sz w:val="28"/>
          <w:szCs w:val="28"/>
          <w:lang w:val="nl-NL"/>
        </w:rPr>
        <w:t xml:space="preserve"> có thẩm quyền, Bộ Giao thông vận tải</w:t>
      </w:r>
      <w:r>
        <w:rPr>
          <w:color w:val="000000" w:themeColor="text1"/>
          <w:sz w:val="28"/>
          <w:szCs w:val="28"/>
          <w:lang w:val="nl-NL"/>
        </w:rPr>
        <w:t xml:space="preserve"> </w:t>
      </w:r>
      <w:r w:rsidRPr="00B0653A">
        <w:rPr>
          <w:color w:val="000000" w:themeColor="text1"/>
          <w:sz w:val="28"/>
          <w:szCs w:val="28"/>
          <w:lang w:val="nl-NL"/>
        </w:rPr>
        <w:t>giao dự toán</w:t>
      </w:r>
      <w:r>
        <w:rPr>
          <w:color w:val="000000" w:themeColor="text1"/>
          <w:sz w:val="28"/>
          <w:szCs w:val="28"/>
          <w:lang w:val="nl-NL"/>
        </w:rPr>
        <w:t xml:space="preserve"> chi</w:t>
      </w:r>
      <w:r w:rsidRPr="00B0653A">
        <w:rPr>
          <w:color w:val="000000" w:themeColor="text1"/>
          <w:sz w:val="28"/>
          <w:szCs w:val="28"/>
          <w:lang w:val="nl-NL"/>
        </w:rPr>
        <w:t xml:space="preserve"> ngân sách nhà nước </w:t>
      </w:r>
      <w:r w:rsidRPr="00472364">
        <w:rPr>
          <w:color w:val="000000" w:themeColor="text1"/>
          <w:sz w:val="28"/>
          <w:szCs w:val="28"/>
          <w:lang w:val="nl-NL"/>
        </w:rPr>
        <w:t xml:space="preserve">về công tác </w:t>
      </w:r>
      <w:r>
        <w:rPr>
          <w:color w:val="000000" w:themeColor="text1"/>
          <w:sz w:val="28"/>
          <w:szCs w:val="28"/>
          <w:lang w:val="nl-NL"/>
        </w:rPr>
        <w:t xml:space="preserve">quản lý, </w:t>
      </w:r>
      <w:r w:rsidRPr="00472364">
        <w:rPr>
          <w:color w:val="000000" w:themeColor="text1"/>
          <w:sz w:val="28"/>
          <w:szCs w:val="28"/>
          <w:lang w:val="nl-NL"/>
        </w:rPr>
        <w:t>bảo trì tài sản kết cấu hạ tầng đường sắt quốc gia</w:t>
      </w:r>
      <w:r>
        <w:rPr>
          <w:color w:val="000000" w:themeColor="text1"/>
          <w:sz w:val="28"/>
          <w:szCs w:val="28"/>
          <w:lang w:val="nl-NL"/>
        </w:rPr>
        <w:t xml:space="preserve"> </w:t>
      </w:r>
      <w:r w:rsidRPr="00B0653A">
        <w:rPr>
          <w:color w:val="000000" w:themeColor="text1"/>
          <w:sz w:val="28"/>
          <w:szCs w:val="28"/>
          <w:lang w:val="nl-NL"/>
        </w:rPr>
        <w:t>cho doanh nghiệp quản lý tài sản đường sắt quốc gia.</w:t>
      </w:r>
    </w:p>
    <w:p w:rsidR="00806BA7" w:rsidRPr="00C717C6" w:rsidRDefault="00806BA7" w:rsidP="00602D40">
      <w:pPr>
        <w:pStyle w:val="FootnoteText"/>
        <w:spacing w:before="40" w:after="40"/>
        <w:ind w:firstLine="706"/>
        <w:jc w:val="both"/>
        <w:rPr>
          <w:rFonts w:ascii="Times New Roman" w:hAnsi="Times New Roman"/>
          <w:b w:val="0"/>
          <w:bCs w:val="0"/>
          <w:i/>
          <w:color w:val="000000" w:themeColor="text1"/>
          <w:sz w:val="28"/>
          <w:szCs w:val="28"/>
          <w:lang w:val="nl-NL"/>
        </w:rPr>
      </w:pPr>
      <w:r w:rsidRPr="00C717C6">
        <w:rPr>
          <w:rFonts w:ascii="Times New Roman" w:hAnsi="Times New Roman"/>
          <w:b w:val="0"/>
          <w:bCs w:val="0"/>
          <w:i/>
          <w:color w:val="000000" w:themeColor="text1"/>
          <w:sz w:val="28"/>
          <w:szCs w:val="28"/>
          <w:lang w:val="nl-NL"/>
        </w:rPr>
        <w:t>(Nội dung này</w:t>
      </w:r>
      <w:r w:rsidR="000543BE">
        <w:rPr>
          <w:rFonts w:ascii="Times New Roman" w:hAnsi="Times New Roman"/>
          <w:b w:val="0"/>
          <w:bCs w:val="0"/>
          <w:i/>
          <w:color w:val="000000" w:themeColor="text1"/>
          <w:sz w:val="28"/>
          <w:szCs w:val="28"/>
          <w:lang w:val="vi-VN"/>
        </w:rPr>
        <w:t xml:space="preserve"> được</w:t>
      </w:r>
      <w:r w:rsidRPr="00C717C6">
        <w:rPr>
          <w:rFonts w:ascii="Times New Roman" w:hAnsi="Times New Roman"/>
          <w:b w:val="0"/>
          <w:bCs w:val="0"/>
          <w:i/>
          <w:color w:val="000000" w:themeColor="text1"/>
          <w:sz w:val="28"/>
          <w:szCs w:val="28"/>
          <w:lang w:val="nl-NL"/>
        </w:rPr>
        <w:t xml:space="preserve"> tham khảo quy định tại Nghị định số 85/2022/NĐ-CP ngày 24/10/2022 của Chính phủ quy định về cơ chế xử lý tài chính cho Tập đoàn Dầu khí Việt Nam khi thanh toán khoản tiền bù giá trong bao tiêu sản phẩm của Dự án liên hợp lọc hóa dầu Nghi Sơn (PVN là đơn vị dự toán)</w:t>
      </w:r>
      <w:r w:rsidR="00C717C6">
        <w:rPr>
          <w:rFonts w:ascii="Times New Roman" w:hAnsi="Times New Roman"/>
          <w:b w:val="0"/>
          <w:bCs w:val="0"/>
          <w:i/>
          <w:color w:val="000000" w:themeColor="text1"/>
          <w:sz w:val="28"/>
          <w:szCs w:val="28"/>
          <w:lang w:val="nl-NL"/>
        </w:rPr>
        <w:t>.</w:t>
      </w:r>
    </w:p>
    <w:p w:rsidR="00C717C6" w:rsidRPr="00B0653A" w:rsidRDefault="00C717C6" w:rsidP="00602D40">
      <w:pPr>
        <w:pStyle w:val="NormalWeb"/>
        <w:widowControl w:val="0"/>
        <w:spacing w:before="40" w:beforeAutospacing="0" w:after="40" w:afterAutospacing="0"/>
        <w:ind w:firstLine="706"/>
        <w:jc w:val="both"/>
        <w:rPr>
          <w:color w:val="000000" w:themeColor="text1"/>
          <w:sz w:val="28"/>
          <w:szCs w:val="28"/>
        </w:rPr>
      </w:pPr>
      <w:r>
        <w:rPr>
          <w:spacing w:val="-2"/>
          <w:sz w:val="28"/>
          <w:szCs w:val="28"/>
        </w:rPr>
        <w:t xml:space="preserve">- </w:t>
      </w:r>
      <w:r w:rsidRPr="00C717C6">
        <w:rPr>
          <w:spacing w:val="-2"/>
          <w:sz w:val="28"/>
          <w:szCs w:val="28"/>
        </w:rPr>
        <w:t>Ph</w:t>
      </w:r>
      <w:r w:rsidRPr="00C717C6">
        <w:rPr>
          <w:rFonts w:cs="Arial"/>
          <w:spacing w:val="-2"/>
          <w:sz w:val="28"/>
          <w:szCs w:val="28"/>
        </w:rPr>
        <w:t>ươ</w:t>
      </w:r>
      <w:r w:rsidRPr="00C717C6">
        <w:rPr>
          <w:rFonts w:cs=".VnTime"/>
          <w:spacing w:val="-2"/>
          <w:sz w:val="28"/>
          <w:szCs w:val="28"/>
        </w:rPr>
        <w:t>ng th</w:t>
      </w:r>
      <w:r w:rsidRPr="00C717C6">
        <w:rPr>
          <w:spacing w:val="-2"/>
          <w:sz w:val="28"/>
          <w:szCs w:val="28"/>
        </w:rPr>
        <w:t>ứ</w:t>
      </w:r>
      <w:r>
        <w:rPr>
          <w:spacing w:val="-2"/>
          <w:sz w:val="28"/>
          <w:szCs w:val="28"/>
        </w:rPr>
        <w:t>c 2</w:t>
      </w:r>
      <w:r w:rsidRPr="00C717C6">
        <w:rPr>
          <w:spacing w:val="-2"/>
          <w:sz w:val="28"/>
          <w:szCs w:val="28"/>
        </w:rPr>
        <w:t>:</w:t>
      </w:r>
      <w:r w:rsidRPr="00C717C6">
        <w:rPr>
          <w:spacing w:val="-2"/>
          <w:sz w:val="28"/>
          <w:szCs w:val="28"/>
          <w:lang w:val="vi-VN"/>
        </w:rPr>
        <w:t xml:space="preserve"> </w:t>
      </w:r>
      <w:r w:rsidRPr="00B0653A">
        <w:rPr>
          <w:color w:val="000000" w:themeColor="text1"/>
          <w:sz w:val="28"/>
          <w:szCs w:val="28"/>
        </w:rPr>
        <w:t>Căn cứ tiêu chuẩn kỹ thuật, quy chuẩn kỹ thuật, định mức kinh tế - kỹ thuật, đơn giá bảo trì, khối lượng công việc cần thực hiện và kế hoạch bảo trì tài sản được cơ quan, người có thẩm quyền phê duyệt</w:t>
      </w:r>
      <w:r>
        <w:rPr>
          <w:color w:val="000000" w:themeColor="text1"/>
          <w:sz w:val="28"/>
          <w:szCs w:val="28"/>
          <w:lang w:val="en-US"/>
        </w:rPr>
        <w:t>,</w:t>
      </w:r>
      <w:r w:rsidRPr="00B0653A">
        <w:rPr>
          <w:color w:val="000000" w:themeColor="text1"/>
          <w:sz w:val="28"/>
          <w:szCs w:val="28"/>
        </w:rPr>
        <w:t xml:space="preserve"> </w:t>
      </w:r>
      <w:r>
        <w:rPr>
          <w:color w:val="000000" w:themeColor="text1"/>
          <w:sz w:val="28"/>
          <w:szCs w:val="28"/>
        </w:rPr>
        <w:t xml:space="preserve">cơ quan </w:t>
      </w:r>
      <w:r w:rsidRPr="00B0653A">
        <w:rPr>
          <w:color w:val="000000" w:themeColor="text1"/>
          <w:sz w:val="28"/>
          <w:szCs w:val="28"/>
        </w:rPr>
        <w:t xml:space="preserve">quản lý </w:t>
      </w:r>
      <w:r w:rsidRPr="00B0653A">
        <w:rPr>
          <w:color w:val="000000" w:themeColor="text1"/>
          <w:sz w:val="28"/>
          <w:szCs w:val="28"/>
          <w:lang w:val="nl-NL"/>
        </w:rPr>
        <w:t>đường sắt quốc gia</w:t>
      </w:r>
      <w:r w:rsidR="008675BB">
        <w:rPr>
          <w:rStyle w:val="FootnoteReference"/>
          <w:color w:val="000000" w:themeColor="text1"/>
          <w:sz w:val="28"/>
          <w:szCs w:val="28"/>
        </w:rPr>
        <w:footnoteReference w:id="9"/>
      </w:r>
      <w:r>
        <w:rPr>
          <w:color w:val="000000" w:themeColor="text1"/>
          <w:sz w:val="28"/>
          <w:szCs w:val="28"/>
          <w:lang w:val="nl-NL"/>
        </w:rPr>
        <w:t xml:space="preserve"> </w:t>
      </w:r>
      <w:r>
        <w:rPr>
          <w:color w:val="000000" w:themeColor="text1"/>
          <w:sz w:val="28"/>
          <w:szCs w:val="28"/>
        </w:rPr>
        <w:t xml:space="preserve">có trách nhiệm </w:t>
      </w:r>
      <w:r w:rsidRPr="00B0653A">
        <w:rPr>
          <w:color w:val="000000" w:themeColor="text1"/>
          <w:sz w:val="28"/>
          <w:szCs w:val="28"/>
        </w:rPr>
        <w:t xml:space="preserve">lập dự toán chi ngân sách nhà nước về công tác </w:t>
      </w:r>
      <w:r>
        <w:rPr>
          <w:color w:val="000000" w:themeColor="text1"/>
          <w:sz w:val="28"/>
          <w:szCs w:val="28"/>
        </w:rPr>
        <w:t xml:space="preserve">quản lý, </w:t>
      </w:r>
      <w:r w:rsidRPr="00B0653A">
        <w:rPr>
          <w:color w:val="000000" w:themeColor="text1"/>
          <w:sz w:val="28"/>
          <w:szCs w:val="28"/>
        </w:rPr>
        <w:t>bảo trì tài sản,</w:t>
      </w:r>
      <w:r>
        <w:rPr>
          <w:color w:val="000000" w:themeColor="text1"/>
          <w:sz w:val="28"/>
          <w:szCs w:val="28"/>
          <w:lang w:val="en-US"/>
        </w:rPr>
        <w:t xml:space="preserve"> </w:t>
      </w:r>
      <w:r>
        <w:rPr>
          <w:color w:val="000000" w:themeColor="text1"/>
          <w:sz w:val="28"/>
          <w:szCs w:val="28"/>
        </w:rPr>
        <w:t>báo cáo cơ quan đại diện chủ sở hữu tài sản đường sắt quốc gia tổng hợp, trình cơ quan, người có thẩm quyền phê duyệt theo quy định của pháp luật về ngân sách nhà nước và pháp luật khác có liên quan</w:t>
      </w:r>
      <w:r w:rsidRPr="00B0653A">
        <w:rPr>
          <w:color w:val="000000" w:themeColor="text1"/>
          <w:sz w:val="28"/>
          <w:szCs w:val="28"/>
          <w:lang w:val="nl-NL"/>
        </w:rPr>
        <w:t>.</w:t>
      </w:r>
    </w:p>
    <w:p w:rsidR="00C717C6" w:rsidRDefault="00C717C6" w:rsidP="00602D40">
      <w:pPr>
        <w:pStyle w:val="NormalWeb"/>
        <w:widowControl w:val="0"/>
        <w:spacing w:before="40" w:beforeAutospacing="0" w:after="40" w:afterAutospacing="0"/>
        <w:ind w:firstLine="706"/>
        <w:jc w:val="both"/>
        <w:rPr>
          <w:color w:val="000000" w:themeColor="text1"/>
          <w:sz w:val="28"/>
          <w:szCs w:val="28"/>
          <w:lang w:val="nl-NL"/>
        </w:rPr>
      </w:pPr>
      <w:r w:rsidRPr="00B0653A">
        <w:rPr>
          <w:color w:val="000000" w:themeColor="text1"/>
          <w:sz w:val="28"/>
          <w:szCs w:val="28"/>
          <w:lang w:val="nl-NL"/>
        </w:rPr>
        <w:t xml:space="preserve">Trên cơ sở quyết định giao dự toán ngân sách nhà nước của cơ quan, </w:t>
      </w:r>
      <w:r w:rsidRPr="00472364">
        <w:rPr>
          <w:color w:val="000000" w:themeColor="text1"/>
          <w:sz w:val="28"/>
          <w:szCs w:val="28"/>
          <w:lang w:val="nl-NL"/>
        </w:rPr>
        <w:t>người</w:t>
      </w:r>
      <w:r w:rsidRPr="00B0653A">
        <w:rPr>
          <w:color w:val="000000" w:themeColor="text1"/>
          <w:sz w:val="28"/>
          <w:szCs w:val="28"/>
          <w:lang w:val="nl-NL"/>
        </w:rPr>
        <w:t xml:space="preserve"> có thẩm quyền, Bộ Giao thông vận tải</w:t>
      </w:r>
      <w:r>
        <w:rPr>
          <w:color w:val="000000" w:themeColor="text1"/>
          <w:sz w:val="28"/>
          <w:szCs w:val="28"/>
          <w:lang w:val="nl-NL"/>
        </w:rPr>
        <w:t xml:space="preserve"> </w:t>
      </w:r>
      <w:r w:rsidRPr="00B0653A">
        <w:rPr>
          <w:color w:val="000000" w:themeColor="text1"/>
          <w:sz w:val="28"/>
          <w:szCs w:val="28"/>
          <w:lang w:val="nl-NL"/>
        </w:rPr>
        <w:t xml:space="preserve">giao dự toán ngân sách nhà nước </w:t>
      </w:r>
      <w:r w:rsidRPr="00472364">
        <w:rPr>
          <w:color w:val="000000" w:themeColor="text1"/>
          <w:sz w:val="28"/>
          <w:szCs w:val="28"/>
          <w:lang w:val="nl-NL"/>
        </w:rPr>
        <w:t xml:space="preserve">về công tác </w:t>
      </w:r>
      <w:r>
        <w:rPr>
          <w:color w:val="000000" w:themeColor="text1"/>
          <w:sz w:val="28"/>
          <w:szCs w:val="28"/>
          <w:lang w:val="nl-NL"/>
        </w:rPr>
        <w:t xml:space="preserve">quản lý, </w:t>
      </w:r>
      <w:r w:rsidRPr="00472364">
        <w:rPr>
          <w:color w:val="000000" w:themeColor="text1"/>
          <w:sz w:val="28"/>
          <w:szCs w:val="28"/>
          <w:lang w:val="nl-NL"/>
        </w:rPr>
        <w:t>bảo trì tài sản kết cấu hạ tầng đường sắt quốc gia</w:t>
      </w:r>
      <w:r>
        <w:rPr>
          <w:color w:val="000000" w:themeColor="text1"/>
          <w:sz w:val="28"/>
          <w:szCs w:val="28"/>
          <w:lang w:val="nl-NL"/>
        </w:rPr>
        <w:t xml:space="preserve"> </w:t>
      </w:r>
      <w:r w:rsidRPr="00B0653A">
        <w:rPr>
          <w:color w:val="000000" w:themeColor="text1"/>
          <w:sz w:val="28"/>
          <w:szCs w:val="28"/>
          <w:lang w:val="nl-NL"/>
        </w:rPr>
        <w:t xml:space="preserve">cho </w:t>
      </w:r>
      <w:r>
        <w:rPr>
          <w:color w:val="000000" w:themeColor="text1"/>
          <w:sz w:val="28"/>
          <w:szCs w:val="28"/>
          <w:lang w:val="nl-NL"/>
        </w:rPr>
        <w:t xml:space="preserve">cơ quan </w:t>
      </w:r>
      <w:r w:rsidRPr="00B0653A">
        <w:rPr>
          <w:color w:val="000000" w:themeColor="text1"/>
          <w:sz w:val="28"/>
          <w:szCs w:val="28"/>
          <w:lang w:val="nl-NL"/>
        </w:rPr>
        <w:t>quản lý đường sắt quốc gia.</w:t>
      </w:r>
    </w:p>
    <w:p w:rsidR="00C717C6" w:rsidRPr="00C717C6" w:rsidRDefault="00C717C6" w:rsidP="00602D40">
      <w:pPr>
        <w:spacing w:before="40" w:after="40"/>
        <w:ind w:firstLine="706"/>
        <w:jc w:val="both"/>
        <w:rPr>
          <w:rFonts w:ascii="Times New Roman" w:hAnsi="Times New Roman"/>
          <w:color w:val="000000" w:themeColor="text1"/>
          <w:sz w:val="28"/>
          <w:szCs w:val="28"/>
          <w:lang w:val="nl-NL"/>
        </w:rPr>
      </w:pPr>
      <w:r w:rsidRPr="00C717C6">
        <w:rPr>
          <w:rFonts w:ascii="Times New Roman" w:hAnsi="Times New Roman"/>
          <w:color w:val="000000" w:themeColor="text1"/>
          <w:sz w:val="28"/>
          <w:szCs w:val="28"/>
          <w:lang w:val="nl-NL"/>
        </w:rPr>
        <w:t>Cơ quan quản lý đường sắt quốc gia tổ chức đặt hàng toàn bộ công tác bảo trì tài sản cho doanh nghiệp quản lý tài sản đường sắt quốc gia theo quy định của pháp luật.</w:t>
      </w:r>
    </w:p>
    <w:p w:rsidR="00772617" w:rsidRPr="000543BE" w:rsidRDefault="00772617" w:rsidP="00602D40">
      <w:pPr>
        <w:pStyle w:val="NormalWeb"/>
        <w:widowControl w:val="0"/>
        <w:spacing w:before="40" w:beforeAutospacing="0" w:after="40" w:afterAutospacing="0"/>
        <w:ind w:firstLine="709"/>
        <w:jc w:val="both"/>
        <w:rPr>
          <w:i/>
          <w:sz w:val="28"/>
          <w:szCs w:val="28"/>
          <w:lang w:val="en-US"/>
        </w:rPr>
      </w:pPr>
      <w:proofErr w:type="gramStart"/>
      <w:r w:rsidRPr="000543BE">
        <w:rPr>
          <w:i/>
          <w:sz w:val="28"/>
          <w:szCs w:val="28"/>
          <w:lang w:val="en-US"/>
        </w:rPr>
        <w:t>2.2. Về việc q</w:t>
      </w:r>
      <w:r w:rsidRPr="000543BE">
        <w:rPr>
          <w:rFonts w:eastAsia="Times New Roman"/>
          <w:bCs/>
          <w:i/>
          <w:sz w:val="28"/>
          <w:szCs w:val="28"/>
        </w:rPr>
        <w:t xml:space="preserve">uản lý, vận hành trong thời gian nâng cấp, cải tạo, mở rộng tài sản kết cấu </w:t>
      </w:r>
      <w:r w:rsidRPr="000543BE">
        <w:rPr>
          <w:rFonts w:eastAsia="Times New Roman"/>
          <w:bCs/>
          <w:i/>
          <w:sz w:val="28"/>
          <w:szCs w:val="28"/>
          <w:lang w:val="vi-VN"/>
        </w:rPr>
        <w:t xml:space="preserve">hạ tầng </w:t>
      </w:r>
      <w:r w:rsidR="00D21A2F" w:rsidRPr="000543BE">
        <w:rPr>
          <w:rFonts w:eastAsia="Times New Roman"/>
          <w:bCs/>
          <w:i/>
          <w:sz w:val="28"/>
          <w:szCs w:val="28"/>
          <w:lang w:val="en-US"/>
        </w:rPr>
        <w:t>đường sắt quốc gia</w:t>
      </w:r>
      <w:r w:rsidRPr="000543BE">
        <w:rPr>
          <w:rFonts w:eastAsia="Times New Roman"/>
          <w:bCs/>
          <w:i/>
          <w:sz w:val="28"/>
          <w:szCs w:val="28"/>
        </w:rPr>
        <w:t xml:space="preserve"> theo dự án sử dụng vốn nhà nước được cơ quan</w:t>
      </w:r>
      <w:proofErr w:type="gramEnd"/>
      <w:r w:rsidRPr="000543BE">
        <w:rPr>
          <w:rFonts w:eastAsia="Times New Roman"/>
          <w:bCs/>
          <w:i/>
          <w:sz w:val="28"/>
          <w:szCs w:val="28"/>
        </w:rPr>
        <w:t>, người có thẩm quyền phê duyệt</w:t>
      </w:r>
      <w:r w:rsidRPr="000543BE">
        <w:rPr>
          <w:rFonts w:eastAsia="Times New Roman"/>
          <w:bCs/>
          <w:i/>
          <w:sz w:val="28"/>
          <w:szCs w:val="28"/>
          <w:lang w:val="en-US"/>
        </w:rPr>
        <w:t xml:space="preserve"> (Điều 1</w:t>
      </w:r>
      <w:r w:rsidR="00D21A2F" w:rsidRPr="000543BE">
        <w:rPr>
          <w:rFonts w:eastAsia="Times New Roman"/>
          <w:bCs/>
          <w:i/>
          <w:sz w:val="28"/>
          <w:szCs w:val="28"/>
          <w:lang w:val="en-US"/>
        </w:rPr>
        <w:t>5</w:t>
      </w:r>
      <w:r w:rsidRPr="000543BE">
        <w:rPr>
          <w:rFonts w:eastAsia="Times New Roman"/>
          <w:bCs/>
          <w:i/>
          <w:sz w:val="28"/>
          <w:szCs w:val="28"/>
          <w:lang w:val="en-US"/>
        </w:rPr>
        <w:t>)</w:t>
      </w:r>
    </w:p>
    <w:p w:rsidR="00F94D3D" w:rsidRDefault="00772617" w:rsidP="00602D40">
      <w:pPr>
        <w:widowControl w:val="0"/>
        <w:shd w:val="clear" w:color="auto" w:fill="FFFFFF"/>
        <w:spacing w:before="40" w:after="40"/>
        <w:ind w:firstLine="720"/>
        <w:jc w:val="both"/>
        <w:rPr>
          <w:rFonts w:ascii="Times New Roman" w:hAnsi="Times New Roman"/>
          <w:spacing w:val="-4"/>
          <w:sz w:val="28"/>
          <w:szCs w:val="28"/>
          <w:lang w:val="nl-NL"/>
        </w:rPr>
      </w:pPr>
      <w:r w:rsidRPr="005E5815">
        <w:rPr>
          <w:rFonts w:ascii="Times New Roman" w:hAnsi="Times New Roman"/>
          <w:sz w:val="28"/>
          <w:szCs w:val="28"/>
          <w:lang w:val="en-US"/>
        </w:rPr>
        <w:t xml:space="preserve">Thời gian vừa qua, thực tế có phát sinh các trường hợp chủ đầu tư nâng cấp, cải tạo, mở rộng tài sản kết cấu hạ tầng </w:t>
      </w:r>
      <w:r w:rsidR="001B4B2D">
        <w:rPr>
          <w:rFonts w:ascii="Times New Roman" w:hAnsi="Times New Roman"/>
          <w:sz w:val="28"/>
          <w:szCs w:val="28"/>
          <w:lang w:val="en-US"/>
        </w:rPr>
        <w:t>giao thông</w:t>
      </w:r>
      <w:r w:rsidR="00E86FEB">
        <w:rPr>
          <w:rFonts w:ascii="Times New Roman" w:hAnsi="Times New Roman"/>
          <w:sz w:val="28"/>
          <w:szCs w:val="28"/>
          <w:lang w:val="en-US"/>
        </w:rPr>
        <w:t xml:space="preserve"> </w:t>
      </w:r>
      <w:r w:rsidRPr="005E5815">
        <w:rPr>
          <w:rFonts w:ascii="Times New Roman" w:hAnsi="Times New Roman"/>
          <w:sz w:val="28"/>
          <w:szCs w:val="28"/>
          <w:lang w:val="en-US"/>
        </w:rPr>
        <w:t xml:space="preserve">không phải là </w:t>
      </w:r>
      <w:r w:rsidR="005D1FFF">
        <w:rPr>
          <w:rFonts w:ascii="Times New Roman" w:hAnsi="Times New Roman"/>
          <w:sz w:val="28"/>
          <w:szCs w:val="28"/>
          <w:lang w:val="vi-VN"/>
        </w:rPr>
        <w:t>đối tượng được giao</w:t>
      </w:r>
      <w:r w:rsidRPr="005E5815">
        <w:rPr>
          <w:rFonts w:ascii="Times New Roman" w:hAnsi="Times New Roman"/>
          <w:sz w:val="28"/>
          <w:szCs w:val="28"/>
          <w:lang w:val="en-US"/>
        </w:rPr>
        <w:t xml:space="preserve"> quản lý tài sả</w:t>
      </w:r>
      <w:r w:rsidR="00D21A2F">
        <w:rPr>
          <w:rFonts w:ascii="Times New Roman" w:hAnsi="Times New Roman"/>
          <w:sz w:val="28"/>
          <w:szCs w:val="28"/>
          <w:lang w:val="en-US"/>
        </w:rPr>
        <w:t>n,</w:t>
      </w:r>
      <w:r w:rsidRPr="005E5815">
        <w:rPr>
          <w:rFonts w:ascii="Times New Roman" w:hAnsi="Times New Roman"/>
          <w:sz w:val="28"/>
          <w:szCs w:val="28"/>
          <w:lang w:val="en-US"/>
        </w:rPr>
        <w:t xml:space="preserve"> song chưa có quy định để điều chỉnh việc quản lý, vận hành tài sản trong thời gian </w:t>
      </w:r>
      <w:r w:rsidR="00D37FD6" w:rsidRPr="005E5815">
        <w:rPr>
          <w:rFonts w:ascii="Times New Roman" w:hAnsi="Times New Roman"/>
          <w:sz w:val="28"/>
          <w:szCs w:val="28"/>
          <w:lang w:val="en-US"/>
        </w:rPr>
        <w:t xml:space="preserve">thực hiện </w:t>
      </w:r>
      <w:r w:rsidRPr="005E5815">
        <w:rPr>
          <w:rFonts w:ascii="Times New Roman" w:hAnsi="Times New Roman"/>
          <w:sz w:val="28"/>
          <w:szCs w:val="28"/>
          <w:lang w:val="en-US"/>
        </w:rPr>
        <w:t xml:space="preserve">dự án. Vì vậy, </w:t>
      </w:r>
      <w:r w:rsidR="00F94D3D" w:rsidRPr="005E5815">
        <w:rPr>
          <w:rFonts w:ascii="Times New Roman" w:hAnsi="Times New Roman"/>
          <w:sz w:val="28"/>
          <w:szCs w:val="28"/>
          <w:lang w:val="en-US"/>
        </w:rPr>
        <w:t>d</w:t>
      </w:r>
      <w:r w:rsidR="00F94D3D" w:rsidRPr="005E5815">
        <w:rPr>
          <w:rFonts w:ascii="Times New Roman" w:hAnsi="Times New Roman"/>
          <w:sz w:val="28"/>
          <w:szCs w:val="28"/>
          <w:lang w:val="vi-VN"/>
        </w:rPr>
        <w:t>ự thảo Nghị định bổ sung</w:t>
      </w:r>
      <w:r w:rsidR="00F94D3D" w:rsidRPr="005E5815">
        <w:rPr>
          <w:rFonts w:ascii="Times New Roman" w:hAnsi="Times New Roman"/>
          <w:sz w:val="28"/>
          <w:szCs w:val="28"/>
          <w:lang w:val="en-US"/>
        </w:rPr>
        <w:t xml:space="preserve"> Điề</w:t>
      </w:r>
      <w:r w:rsidR="00D21A2F">
        <w:rPr>
          <w:rFonts w:ascii="Times New Roman" w:hAnsi="Times New Roman"/>
          <w:sz w:val="28"/>
          <w:szCs w:val="28"/>
          <w:lang w:val="en-US"/>
        </w:rPr>
        <w:t>u 15</w:t>
      </w:r>
      <w:r w:rsidR="00F94D3D" w:rsidRPr="005E5815">
        <w:rPr>
          <w:rFonts w:ascii="Times New Roman" w:hAnsi="Times New Roman"/>
          <w:sz w:val="28"/>
          <w:szCs w:val="28"/>
          <w:lang w:val="vi-VN"/>
        </w:rPr>
        <w:t xml:space="preserve"> quy định</w:t>
      </w:r>
      <w:r w:rsidRPr="005E5815">
        <w:rPr>
          <w:rFonts w:ascii="Times New Roman" w:hAnsi="Times New Roman"/>
          <w:sz w:val="28"/>
          <w:szCs w:val="28"/>
          <w:lang w:val="en-US"/>
        </w:rPr>
        <w:t xml:space="preserve"> việc</w:t>
      </w:r>
      <w:r w:rsidR="00F94D3D" w:rsidRPr="005E5815">
        <w:rPr>
          <w:rFonts w:ascii="Times New Roman" w:eastAsia="Times New Roman" w:hAnsi="Times New Roman"/>
          <w:bCs/>
          <w:i/>
          <w:sz w:val="28"/>
          <w:szCs w:val="28"/>
          <w:lang w:val="vi-VN"/>
        </w:rPr>
        <w:t xml:space="preserve"> </w:t>
      </w:r>
      <w:r w:rsidRPr="005E5815">
        <w:rPr>
          <w:rFonts w:ascii="Times New Roman" w:eastAsia="Times New Roman" w:hAnsi="Times New Roman"/>
          <w:bCs/>
          <w:sz w:val="28"/>
          <w:szCs w:val="28"/>
          <w:lang w:val="en-US"/>
        </w:rPr>
        <w:t>q</w:t>
      </w:r>
      <w:r w:rsidR="00F94D3D" w:rsidRPr="005E5815">
        <w:rPr>
          <w:rFonts w:ascii="Times New Roman" w:eastAsia="Times New Roman" w:hAnsi="Times New Roman"/>
          <w:bCs/>
          <w:sz w:val="28"/>
          <w:szCs w:val="28"/>
        </w:rPr>
        <w:t xml:space="preserve">uản lý, vận hành trong thời gian nâng cấp, cải tạo, mở rộng tài sản kết cấu </w:t>
      </w:r>
      <w:r w:rsidR="00F94D3D" w:rsidRPr="005E5815">
        <w:rPr>
          <w:rFonts w:ascii="Times New Roman" w:eastAsia="Times New Roman" w:hAnsi="Times New Roman"/>
          <w:bCs/>
          <w:sz w:val="28"/>
          <w:szCs w:val="28"/>
          <w:lang w:val="vi-VN"/>
        </w:rPr>
        <w:t xml:space="preserve">hạ tầng </w:t>
      </w:r>
      <w:r w:rsidR="00C24B36">
        <w:rPr>
          <w:rFonts w:ascii="Times New Roman" w:eastAsia="Times New Roman" w:hAnsi="Times New Roman"/>
          <w:bCs/>
          <w:sz w:val="28"/>
          <w:szCs w:val="28"/>
        </w:rPr>
        <w:t>đường sắt quốc gia</w:t>
      </w:r>
      <w:r w:rsidR="00F94D3D" w:rsidRPr="005E5815">
        <w:rPr>
          <w:rFonts w:ascii="Times New Roman" w:eastAsia="Times New Roman" w:hAnsi="Times New Roman"/>
          <w:bCs/>
          <w:sz w:val="28"/>
          <w:szCs w:val="28"/>
        </w:rPr>
        <w:t xml:space="preserve"> theo dự án sử dụng vốn nhà nước được cơ quan, người có thẩm quyền phê duyệt</w:t>
      </w:r>
      <w:r w:rsidR="00D37FD6" w:rsidRPr="005E5815">
        <w:rPr>
          <w:rFonts w:ascii="Times New Roman" w:eastAsia="Times New Roman" w:hAnsi="Times New Roman"/>
          <w:bCs/>
          <w:sz w:val="28"/>
          <w:szCs w:val="28"/>
        </w:rPr>
        <w:t>. T</w:t>
      </w:r>
      <w:r w:rsidR="006101B5" w:rsidRPr="005E5815">
        <w:rPr>
          <w:rFonts w:ascii="Times New Roman" w:hAnsi="Times New Roman"/>
          <w:spacing w:val="-4"/>
          <w:sz w:val="28"/>
          <w:szCs w:val="28"/>
          <w:lang w:val="nl-NL"/>
        </w:rPr>
        <w:t xml:space="preserve">heo đó, quy định </w:t>
      </w:r>
      <w:r w:rsidR="00C24B36">
        <w:rPr>
          <w:rFonts w:ascii="Times New Roman" w:hAnsi="Times New Roman"/>
          <w:spacing w:val="-4"/>
          <w:sz w:val="28"/>
          <w:szCs w:val="28"/>
          <w:lang w:val="nl-NL"/>
        </w:rPr>
        <w:t>d</w:t>
      </w:r>
      <w:r w:rsidR="00C24B36" w:rsidRPr="00C24B36">
        <w:rPr>
          <w:rFonts w:ascii="Times New Roman" w:hAnsi="Times New Roman"/>
          <w:spacing w:val="-4"/>
          <w:sz w:val="28"/>
          <w:szCs w:val="28"/>
          <w:lang w:val="nl-NL"/>
        </w:rPr>
        <w:t xml:space="preserve">oanh nghiệp quản lý tài sản đường sắt </w:t>
      </w:r>
      <w:r w:rsidR="0075525F">
        <w:rPr>
          <w:rFonts w:ascii="Times New Roman" w:hAnsi="Times New Roman"/>
          <w:spacing w:val="-4"/>
          <w:sz w:val="28"/>
          <w:szCs w:val="28"/>
          <w:lang w:val="nl-NL"/>
        </w:rPr>
        <w:t xml:space="preserve">quốc gia </w:t>
      </w:r>
      <w:r w:rsidR="00C24B36" w:rsidRPr="00C24B36">
        <w:rPr>
          <w:rFonts w:ascii="Times New Roman" w:hAnsi="Times New Roman"/>
          <w:spacing w:val="-4"/>
          <w:sz w:val="28"/>
          <w:szCs w:val="28"/>
          <w:lang w:val="nl-NL"/>
        </w:rPr>
        <w:t>có trách nhiệm bố trí mặt bằng phục vụ thi công cho chủ đầu tư dự án trong thời gian thực hiện đầu tư</w:t>
      </w:r>
      <w:r w:rsidR="006101B5" w:rsidRPr="005E5815">
        <w:rPr>
          <w:rFonts w:ascii="Times New Roman" w:hAnsi="Times New Roman"/>
          <w:spacing w:val="-4"/>
          <w:sz w:val="28"/>
          <w:szCs w:val="28"/>
          <w:lang w:val="nl-NL"/>
        </w:rPr>
        <w:t>, trách nhiệm các bên trong quá trình nâng cấp, cải tạo, mở rộng; bàn giao lại tài sản, xác định giá trị tài sản tăng thêm sau đầu tư.</w:t>
      </w:r>
    </w:p>
    <w:p w:rsidR="0055669E" w:rsidRPr="005E5815" w:rsidRDefault="00805ED6" w:rsidP="00602D40">
      <w:pPr>
        <w:pStyle w:val="NormalWeb"/>
        <w:widowControl w:val="0"/>
        <w:spacing w:before="40" w:beforeAutospacing="0" w:after="40" w:afterAutospacing="0"/>
        <w:ind w:firstLine="720"/>
        <w:jc w:val="both"/>
        <w:rPr>
          <w:sz w:val="28"/>
          <w:szCs w:val="28"/>
          <w:lang w:val="en-US"/>
        </w:rPr>
      </w:pPr>
      <w:r w:rsidRPr="005E5815">
        <w:rPr>
          <w:b/>
          <w:sz w:val="28"/>
          <w:szCs w:val="28"/>
          <w:lang w:val="nl-NL"/>
        </w:rPr>
        <w:t>3.</w:t>
      </w:r>
      <w:r w:rsidR="00C975E3" w:rsidRPr="005E5815">
        <w:rPr>
          <w:sz w:val="28"/>
          <w:szCs w:val="28"/>
          <w:lang w:val="nl-NL"/>
        </w:rPr>
        <w:t xml:space="preserve"> </w:t>
      </w:r>
      <w:r w:rsidR="0090252D" w:rsidRPr="005E5815">
        <w:rPr>
          <w:sz w:val="28"/>
          <w:szCs w:val="28"/>
          <w:lang w:val="nl-NL"/>
        </w:rPr>
        <w:t xml:space="preserve">Về khai thác </w:t>
      </w:r>
      <w:r w:rsidR="0090252D" w:rsidRPr="005E5815">
        <w:rPr>
          <w:sz w:val="28"/>
          <w:szCs w:val="28"/>
        </w:rPr>
        <w:t xml:space="preserve">tài sản kết cấu hạ tầng </w:t>
      </w:r>
      <w:r w:rsidR="0075525F" w:rsidRPr="00C24B36">
        <w:rPr>
          <w:spacing w:val="-4"/>
          <w:sz w:val="28"/>
          <w:szCs w:val="28"/>
          <w:lang w:val="nl-NL"/>
        </w:rPr>
        <w:t xml:space="preserve">đường sắt </w:t>
      </w:r>
      <w:r w:rsidR="0075525F">
        <w:rPr>
          <w:spacing w:val="-4"/>
          <w:sz w:val="28"/>
          <w:szCs w:val="28"/>
          <w:lang w:val="nl-NL"/>
        </w:rPr>
        <w:t xml:space="preserve">quốc gia </w:t>
      </w:r>
      <w:r w:rsidR="00D37FD6" w:rsidRPr="005E5815">
        <w:rPr>
          <w:sz w:val="28"/>
          <w:szCs w:val="28"/>
          <w:lang w:val="en-US"/>
        </w:rPr>
        <w:t>(Mục III)</w:t>
      </w:r>
      <w:r w:rsidR="0090252D" w:rsidRPr="005E5815">
        <w:rPr>
          <w:sz w:val="28"/>
          <w:szCs w:val="28"/>
        </w:rPr>
        <w:br/>
      </w:r>
      <w:r w:rsidR="0090252D" w:rsidRPr="005E5815">
        <w:rPr>
          <w:spacing w:val="-6"/>
          <w:sz w:val="28"/>
          <w:szCs w:val="28"/>
        </w:rPr>
        <w:tab/>
      </w:r>
      <w:r w:rsidR="00D37FD6" w:rsidRPr="000543BE">
        <w:rPr>
          <w:i/>
          <w:sz w:val="28"/>
          <w:szCs w:val="28"/>
          <w:lang w:val="en-US"/>
        </w:rPr>
        <w:t xml:space="preserve">3.1. </w:t>
      </w:r>
      <w:r w:rsidR="0055669E" w:rsidRPr="000543BE">
        <w:rPr>
          <w:i/>
          <w:sz w:val="28"/>
          <w:szCs w:val="28"/>
          <w:lang w:val="en-US"/>
        </w:rPr>
        <w:t xml:space="preserve">Về phương thức khai thác tài sản kết cấu hạ tầng </w:t>
      </w:r>
      <w:r w:rsidR="0075525F" w:rsidRPr="000543BE">
        <w:rPr>
          <w:i/>
          <w:spacing w:val="-4"/>
          <w:sz w:val="28"/>
          <w:szCs w:val="28"/>
          <w:lang w:val="nl-NL"/>
        </w:rPr>
        <w:t xml:space="preserve">đường sắt quốc gia </w:t>
      </w:r>
      <w:r w:rsidR="00D37FD6" w:rsidRPr="000543BE">
        <w:rPr>
          <w:i/>
          <w:sz w:val="28"/>
          <w:szCs w:val="28"/>
          <w:lang w:val="en-US"/>
        </w:rPr>
        <w:t>(Điều 1</w:t>
      </w:r>
      <w:r w:rsidR="0075525F" w:rsidRPr="000543BE">
        <w:rPr>
          <w:i/>
          <w:sz w:val="28"/>
          <w:szCs w:val="28"/>
          <w:lang w:val="en-US"/>
        </w:rPr>
        <w:t>6</w:t>
      </w:r>
      <w:r w:rsidR="00D37FD6" w:rsidRPr="000543BE">
        <w:rPr>
          <w:i/>
          <w:sz w:val="28"/>
          <w:szCs w:val="28"/>
          <w:lang w:val="en-US"/>
        </w:rPr>
        <w:t>)</w:t>
      </w:r>
      <w:r w:rsidR="0055669E" w:rsidRPr="000543BE">
        <w:rPr>
          <w:i/>
          <w:sz w:val="28"/>
          <w:szCs w:val="28"/>
          <w:lang w:val="en-US"/>
        </w:rPr>
        <w:t>:</w:t>
      </w:r>
    </w:p>
    <w:p w:rsidR="0055669E" w:rsidRPr="005E5815" w:rsidRDefault="0055669E" w:rsidP="00602D40">
      <w:pPr>
        <w:shd w:val="clear" w:color="auto" w:fill="FFFFFF"/>
        <w:spacing w:before="40" w:after="40"/>
        <w:ind w:firstLine="720"/>
        <w:jc w:val="both"/>
        <w:rPr>
          <w:rFonts w:ascii="Times New Roman" w:hAnsi="Times New Roman"/>
          <w:iCs/>
          <w:sz w:val="28"/>
          <w:szCs w:val="28"/>
          <w:lang w:val="en-US"/>
        </w:rPr>
      </w:pPr>
      <w:r w:rsidRPr="005E5815">
        <w:rPr>
          <w:rFonts w:ascii="Times New Roman" w:hAnsi="Times New Roman"/>
          <w:sz w:val="28"/>
          <w:szCs w:val="28"/>
          <w:lang w:val="en-US"/>
        </w:rPr>
        <w:t xml:space="preserve">Tại Nghị định số </w:t>
      </w:r>
      <w:r w:rsidRPr="005E5815">
        <w:rPr>
          <w:rFonts w:ascii="Times New Roman" w:hAnsi="Times New Roman"/>
          <w:sz w:val="28"/>
          <w:szCs w:val="28"/>
          <w:lang w:val="vi-VN"/>
        </w:rPr>
        <w:t>4</w:t>
      </w:r>
      <w:r w:rsidR="00880460">
        <w:rPr>
          <w:rFonts w:ascii="Times New Roman" w:hAnsi="Times New Roman"/>
          <w:sz w:val="28"/>
          <w:szCs w:val="28"/>
          <w:lang w:val="en-US"/>
        </w:rPr>
        <w:t>6</w:t>
      </w:r>
      <w:r w:rsidRPr="005E5815">
        <w:rPr>
          <w:rFonts w:ascii="Times New Roman" w:hAnsi="Times New Roman"/>
          <w:sz w:val="28"/>
          <w:szCs w:val="28"/>
          <w:lang w:val="vi-VN"/>
        </w:rPr>
        <w:t>/2018</w:t>
      </w:r>
      <w:r w:rsidRPr="005E5815">
        <w:rPr>
          <w:rFonts w:ascii="Times New Roman" w:hAnsi="Times New Roman"/>
          <w:sz w:val="28"/>
          <w:szCs w:val="28"/>
          <w:lang w:val="en-US"/>
        </w:rPr>
        <w:t xml:space="preserve">/NĐ-CP quy định các phương thức khai thác tài sản kết cấu hạ tầng </w:t>
      </w:r>
      <w:r w:rsidR="00880460" w:rsidRPr="00C24B36">
        <w:rPr>
          <w:rFonts w:ascii="Times New Roman" w:hAnsi="Times New Roman"/>
          <w:spacing w:val="-4"/>
          <w:sz w:val="28"/>
          <w:szCs w:val="28"/>
          <w:lang w:val="nl-NL"/>
        </w:rPr>
        <w:t xml:space="preserve">đường sắt </w:t>
      </w:r>
      <w:r w:rsidR="00880460">
        <w:rPr>
          <w:rFonts w:ascii="Times New Roman" w:hAnsi="Times New Roman"/>
          <w:spacing w:val="-4"/>
          <w:sz w:val="28"/>
          <w:szCs w:val="28"/>
          <w:lang w:val="nl-NL"/>
        </w:rPr>
        <w:t xml:space="preserve">quốc gia </w:t>
      </w:r>
      <w:r w:rsidRPr="005E5815">
        <w:rPr>
          <w:rFonts w:ascii="Times New Roman" w:hAnsi="Times New Roman"/>
          <w:sz w:val="28"/>
          <w:szCs w:val="28"/>
          <w:lang w:val="en-US"/>
        </w:rPr>
        <w:t>gồm: (i) T</w:t>
      </w:r>
      <w:r w:rsidRPr="005E5815">
        <w:rPr>
          <w:rFonts w:ascii="Times New Roman" w:eastAsia="Times New Roman" w:hAnsi="Times New Roman"/>
          <w:sz w:val="28"/>
          <w:szCs w:val="28"/>
          <w:lang w:val="vi-VN"/>
        </w:rPr>
        <w:t>rực tiếp tổ chức khai thác tài sản;</w:t>
      </w:r>
      <w:r w:rsidRPr="005E5815">
        <w:rPr>
          <w:rFonts w:ascii="Times New Roman" w:eastAsia="Times New Roman" w:hAnsi="Times New Roman"/>
          <w:sz w:val="28"/>
          <w:szCs w:val="28"/>
          <w:lang w:val="en-US"/>
        </w:rPr>
        <w:t xml:space="preserve"> (ii) </w:t>
      </w:r>
      <w:r w:rsidR="004321AE" w:rsidRPr="005E5815">
        <w:rPr>
          <w:rFonts w:ascii="Times New Roman" w:eastAsia="Times New Roman" w:hAnsi="Times New Roman"/>
          <w:sz w:val="28"/>
          <w:szCs w:val="28"/>
          <w:lang w:val="en-US"/>
        </w:rPr>
        <w:t>C</w:t>
      </w:r>
      <w:r w:rsidRPr="005E5815">
        <w:rPr>
          <w:rFonts w:ascii="Times New Roman" w:eastAsia="Times New Roman" w:hAnsi="Times New Roman"/>
          <w:sz w:val="28"/>
          <w:szCs w:val="28"/>
          <w:lang w:val="vi-VN"/>
        </w:rPr>
        <w:t>ho thuê quyền khai thác tài sản;</w:t>
      </w:r>
      <w:r w:rsidRPr="005E5815">
        <w:rPr>
          <w:rFonts w:ascii="Times New Roman" w:eastAsia="Times New Roman" w:hAnsi="Times New Roman"/>
          <w:sz w:val="28"/>
          <w:szCs w:val="28"/>
          <w:lang w:val="en-US"/>
        </w:rPr>
        <w:t xml:space="preserve"> (iii) </w:t>
      </w:r>
      <w:r w:rsidR="004321AE" w:rsidRPr="005E5815">
        <w:rPr>
          <w:rFonts w:ascii="Times New Roman" w:eastAsia="Times New Roman" w:hAnsi="Times New Roman"/>
          <w:sz w:val="28"/>
          <w:szCs w:val="28"/>
          <w:lang w:val="en-US"/>
        </w:rPr>
        <w:t>C</w:t>
      </w:r>
      <w:r w:rsidRPr="005E5815">
        <w:rPr>
          <w:rFonts w:ascii="Times New Roman" w:eastAsia="Times New Roman" w:hAnsi="Times New Roman"/>
          <w:sz w:val="28"/>
          <w:szCs w:val="28"/>
          <w:lang w:val="vi-VN"/>
        </w:rPr>
        <w:t xml:space="preserve">huyển nhượng có thời hạn quyền khai thác tài sản kết cấu hạ tầng </w:t>
      </w:r>
      <w:r w:rsidR="00880460" w:rsidRPr="00C24B36">
        <w:rPr>
          <w:rFonts w:ascii="Times New Roman" w:hAnsi="Times New Roman"/>
          <w:spacing w:val="-4"/>
          <w:sz w:val="28"/>
          <w:szCs w:val="28"/>
          <w:lang w:val="nl-NL"/>
        </w:rPr>
        <w:t xml:space="preserve">đường sắt </w:t>
      </w:r>
      <w:r w:rsidR="00880460">
        <w:rPr>
          <w:rFonts w:ascii="Times New Roman" w:hAnsi="Times New Roman"/>
          <w:spacing w:val="-4"/>
          <w:sz w:val="28"/>
          <w:szCs w:val="28"/>
          <w:lang w:val="nl-NL"/>
        </w:rPr>
        <w:t>quốc gia</w:t>
      </w:r>
      <w:r w:rsidRPr="005E5815">
        <w:rPr>
          <w:rFonts w:ascii="Times New Roman" w:eastAsia="Times New Roman" w:hAnsi="Times New Roman"/>
          <w:sz w:val="28"/>
          <w:szCs w:val="28"/>
          <w:lang w:val="en-US"/>
        </w:rPr>
        <w:t>.</w:t>
      </w:r>
      <w:r w:rsidRPr="005E5815">
        <w:rPr>
          <w:rFonts w:ascii="Times New Roman" w:eastAsia="Times New Roman" w:hAnsi="Times New Roman"/>
          <w:i/>
          <w:sz w:val="28"/>
          <w:szCs w:val="28"/>
          <w:lang w:val="vi-VN"/>
        </w:rPr>
        <w:t xml:space="preserve"> </w:t>
      </w:r>
      <w:r w:rsidR="00B24B44" w:rsidRPr="005E5815">
        <w:rPr>
          <w:rFonts w:ascii="Times New Roman" w:eastAsia="Times New Roman" w:hAnsi="Times New Roman"/>
          <w:sz w:val="28"/>
          <w:szCs w:val="28"/>
          <w:lang w:val="en-US"/>
        </w:rPr>
        <w:t>Đánh giá thực tiễn thực hiện, không phát sinh các phương thức khai thác</w:t>
      </w:r>
      <w:r w:rsidR="00D37FD6" w:rsidRPr="005E5815">
        <w:rPr>
          <w:rFonts w:ascii="Times New Roman" w:eastAsia="Times New Roman" w:hAnsi="Times New Roman"/>
          <w:sz w:val="28"/>
          <w:szCs w:val="28"/>
          <w:lang w:val="en-US"/>
        </w:rPr>
        <w:t xml:space="preserve"> ngoài các phương thức nêu trên; vì vậy</w:t>
      </w:r>
      <w:r w:rsidR="004321AE" w:rsidRPr="005E5815">
        <w:rPr>
          <w:rFonts w:ascii="Times New Roman" w:eastAsia="Times New Roman" w:hAnsi="Times New Roman"/>
          <w:sz w:val="28"/>
          <w:szCs w:val="28"/>
          <w:lang w:val="en-US"/>
        </w:rPr>
        <w:t>,</w:t>
      </w:r>
      <w:r w:rsidR="00D37FD6" w:rsidRPr="005E5815">
        <w:rPr>
          <w:rFonts w:ascii="Times New Roman" w:eastAsia="Times New Roman" w:hAnsi="Times New Roman"/>
          <w:sz w:val="28"/>
          <w:szCs w:val="28"/>
          <w:lang w:val="en-US"/>
        </w:rPr>
        <w:t xml:space="preserve"> dự thảo Nghị định </w:t>
      </w:r>
      <w:r w:rsidR="00B24B44" w:rsidRPr="005E5815">
        <w:rPr>
          <w:rFonts w:ascii="Times New Roman" w:eastAsia="Times New Roman" w:hAnsi="Times New Roman"/>
          <w:sz w:val="28"/>
          <w:szCs w:val="28"/>
          <w:lang w:val="en-US"/>
        </w:rPr>
        <w:t xml:space="preserve">giữ nguyên các phương thức khai thác như </w:t>
      </w:r>
      <w:r w:rsidR="00B24B44" w:rsidRPr="005E5815">
        <w:rPr>
          <w:rFonts w:ascii="Times New Roman" w:hAnsi="Times New Roman"/>
          <w:sz w:val="28"/>
          <w:szCs w:val="28"/>
          <w:lang w:val="en-US"/>
        </w:rPr>
        <w:t xml:space="preserve">Nghị định số </w:t>
      </w:r>
      <w:r w:rsidR="00B24B44" w:rsidRPr="005E5815">
        <w:rPr>
          <w:rFonts w:ascii="Times New Roman" w:hAnsi="Times New Roman"/>
          <w:sz w:val="28"/>
          <w:szCs w:val="28"/>
          <w:lang w:val="vi-VN"/>
        </w:rPr>
        <w:t>4</w:t>
      </w:r>
      <w:r w:rsidR="00880460">
        <w:rPr>
          <w:rFonts w:ascii="Times New Roman" w:hAnsi="Times New Roman"/>
          <w:sz w:val="28"/>
          <w:szCs w:val="28"/>
          <w:lang w:val="en-US"/>
        </w:rPr>
        <w:t>6</w:t>
      </w:r>
      <w:r w:rsidR="00B24B44" w:rsidRPr="005E5815">
        <w:rPr>
          <w:rFonts w:ascii="Times New Roman" w:hAnsi="Times New Roman"/>
          <w:sz w:val="28"/>
          <w:szCs w:val="28"/>
          <w:lang w:val="vi-VN"/>
        </w:rPr>
        <w:t>/2018</w:t>
      </w:r>
      <w:r w:rsidR="00B24B44" w:rsidRPr="005E5815">
        <w:rPr>
          <w:rFonts w:ascii="Times New Roman" w:hAnsi="Times New Roman"/>
          <w:sz w:val="28"/>
          <w:szCs w:val="28"/>
          <w:lang w:val="en-US"/>
        </w:rPr>
        <w:t xml:space="preserve">/NĐ-CP; </w:t>
      </w:r>
      <w:r w:rsidRPr="005E5815">
        <w:rPr>
          <w:rFonts w:ascii="Times New Roman" w:hAnsi="Times New Roman"/>
          <w:sz w:val="28"/>
          <w:szCs w:val="28"/>
          <w:shd w:val="clear" w:color="auto" w:fill="FFFFFF"/>
        </w:rPr>
        <w:t>đồng thời</w:t>
      </w:r>
      <w:r w:rsidR="00D37FD6" w:rsidRPr="005E5815">
        <w:rPr>
          <w:rFonts w:ascii="Times New Roman" w:hAnsi="Times New Roman"/>
          <w:sz w:val="28"/>
          <w:szCs w:val="28"/>
          <w:shd w:val="clear" w:color="auto" w:fill="FFFFFF"/>
        </w:rPr>
        <w:t>, để phù hợp với thực tế khai thác, dự thảo Nghị định</w:t>
      </w:r>
      <w:r w:rsidRPr="005E5815">
        <w:rPr>
          <w:rFonts w:ascii="Times New Roman" w:hAnsi="Times New Roman"/>
          <w:sz w:val="28"/>
          <w:szCs w:val="28"/>
          <w:shd w:val="clear" w:color="auto" w:fill="FFFFFF"/>
        </w:rPr>
        <w:t xml:space="preserve"> quy định cụ thể </w:t>
      </w:r>
      <w:r w:rsidR="00D37FD6" w:rsidRPr="005E5815">
        <w:rPr>
          <w:rFonts w:ascii="Times New Roman" w:hAnsi="Times New Roman"/>
          <w:sz w:val="28"/>
          <w:szCs w:val="28"/>
          <w:shd w:val="clear" w:color="auto" w:fill="FFFFFF"/>
        </w:rPr>
        <w:t>việc</w:t>
      </w:r>
      <w:r w:rsidRPr="005E5815">
        <w:rPr>
          <w:rFonts w:ascii="Times New Roman" w:hAnsi="Times New Roman"/>
          <w:sz w:val="28"/>
          <w:szCs w:val="28"/>
          <w:shd w:val="clear" w:color="auto" w:fill="FFFFFF"/>
        </w:rPr>
        <w:t xml:space="preserve"> khai thác</w:t>
      </w:r>
      <w:r w:rsidRPr="005E5815">
        <w:rPr>
          <w:rFonts w:ascii="Times New Roman" w:eastAsia="Times New Roman" w:hAnsi="Times New Roman"/>
          <w:sz w:val="28"/>
          <w:szCs w:val="28"/>
          <w:lang w:val="en-US"/>
        </w:rPr>
        <w:t xml:space="preserve"> </w:t>
      </w:r>
      <w:r w:rsidRPr="005E5815">
        <w:rPr>
          <w:rFonts w:ascii="Times New Roman" w:hAnsi="Times New Roman"/>
          <w:sz w:val="28"/>
          <w:szCs w:val="28"/>
          <w:shd w:val="clear" w:color="auto" w:fill="FFFFFF"/>
        </w:rPr>
        <w:t>bao gồm cả trường hợp khai thác toàn bộ hoặc một phần của từng tài sản; t</w:t>
      </w:r>
      <w:r w:rsidRPr="005E5815">
        <w:rPr>
          <w:rFonts w:ascii="Times New Roman" w:hAnsi="Times New Roman"/>
          <w:iCs/>
          <w:sz w:val="28"/>
          <w:szCs w:val="28"/>
          <w:lang w:val="vi-VN"/>
        </w:rPr>
        <w:t xml:space="preserve">rường hợp khai thác một phần của từng tài sản thì phải </w:t>
      </w:r>
      <w:r w:rsidRPr="005E5815">
        <w:rPr>
          <w:rFonts w:ascii="Times New Roman" w:hAnsi="Times New Roman"/>
          <w:iCs/>
          <w:sz w:val="28"/>
          <w:szCs w:val="28"/>
        </w:rPr>
        <w:t>đảm bảo không làm ảnh hưởng đến việc quản lý, sử dụng và khai thác đối với phần tài sản còn lại</w:t>
      </w:r>
      <w:r w:rsidRPr="005E5815">
        <w:rPr>
          <w:rFonts w:ascii="Times New Roman" w:hAnsi="Times New Roman"/>
          <w:iCs/>
          <w:sz w:val="28"/>
          <w:szCs w:val="28"/>
          <w:lang w:val="vi-VN"/>
        </w:rPr>
        <w:t>.</w:t>
      </w:r>
      <w:r w:rsidRPr="005E5815">
        <w:rPr>
          <w:rFonts w:ascii="Times New Roman" w:hAnsi="Times New Roman"/>
          <w:iCs/>
          <w:sz w:val="28"/>
          <w:szCs w:val="28"/>
          <w:lang w:val="en-US"/>
        </w:rPr>
        <w:t xml:space="preserve"> </w:t>
      </w:r>
    </w:p>
    <w:p w:rsidR="009859F5" w:rsidRPr="000543BE" w:rsidRDefault="00D37FD6" w:rsidP="00602D40">
      <w:pPr>
        <w:widowControl w:val="0"/>
        <w:shd w:val="clear" w:color="auto" w:fill="FFFFFF"/>
        <w:spacing w:before="40" w:after="40"/>
        <w:ind w:firstLine="720"/>
        <w:jc w:val="both"/>
        <w:rPr>
          <w:rFonts w:ascii="Times New Roman" w:hAnsi="Times New Roman"/>
          <w:i/>
          <w:sz w:val="28"/>
          <w:szCs w:val="28"/>
          <w:lang w:val="en-US"/>
        </w:rPr>
      </w:pPr>
      <w:r w:rsidRPr="000543BE">
        <w:rPr>
          <w:rFonts w:ascii="Times New Roman" w:hAnsi="Times New Roman"/>
          <w:i/>
          <w:spacing w:val="-4"/>
          <w:sz w:val="28"/>
          <w:szCs w:val="28"/>
          <w:lang w:val="nl-NL"/>
        </w:rPr>
        <w:t>3.2.</w:t>
      </w:r>
      <w:r w:rsidR="003F2BF6" w:rsidRPr="000543BE">
        <w:rPr>
          <w:rFonts w:ascii="Times New Roman" w:hAnsi="Times New Roman"/>
          <w:i/>
          <w:spacing w:val="-4"/>
          <w:sz w:val="28"/>
          <w:szCs w:val="28"/>
          <w:lang w:val="nl-NL"/>
        </w:rPr>
        <w:t xml:space="preserve"> </w:t>
      </w:r>
      <w:r w:rsidR="009859F5" w:rsidRPr="000543BE">
        <w:rPr>
          <w:rFonts w:ascii="Times New Roman" w:hAnsi="Times New Roman"/>
          <w:i/>
          <w:sz w:val="28"/>
          <w:szCs w:val="28"/>
          <w:lang w:val="nl-NL"/>
        </w:rPr>
        <w:t>Về nội dung của các phương thức</w:t>
      </w:r>
      <w:r w:rsidR="009859F5" w:rsidRPr="000543BE">
        <w:rPr>
          <w:rFonts w:ascii="Times New Roman" w:hAnsi="Times New Roman"/>
          <w:i/>
          <w:sz w:val="28"/>
          <w:szCs w:val="28"/>
          <w:lang w:val="en-US"/>
        </w:rPr>
        <w:t xml:space="preserve"> khai thác tài sản </w:t>
      </w:r>
      <w:r w:rsidR="009859F5" w:rsidRPr="000543BE">
        <w:rPr>
          <w:rFonts w:ascii="Times New Roman" w:eastAsia="Times New Roman" w:hAnsi="Times New Roman"/>
          <w:i/>
          <w:sz w:val="28"/>
          <w:szCs w:val="28"/>
          <w:lang w:val="vi-VN"/>
        </w:rPr>
        <w:t xml:space="preserve">kết cấu hạ tầng </w:t>
      </w:r>
      <w:r w:rsidR="0088574E" w:rsidRPr="000543BE">
        <w:rPr>
          <w:rFonts w:ascii="Times New Roman" w:hAnsi="Times New Roman"/>
          <w:i/>
          <w:spacing w:val="-4"/>
          <w:sz w:val="28"/>
          <w:szCs w:val="28"/>
          <w:lang w:val="nl-NL"/>
        </w:rPr>
        <w:t xml:space="preserve">đường sắt quốc gia </w:t>
      </w:r>
      <w:r w:rsidR="00821E9A" w:rsidRPr="000543BE">
        <w:rPr>
          <w:rFonts w:ascii="Times New Roman" w:hAnsi="Times New Roman"/>
          <w:i/>
          <w:sz w:val="28"/>
          <w:szCs w:val="28"/>
          <w:lang w:val="en-US"/>
        </w:rPr>
        <w:t>(từ Điều 1</w:t>
      </w:r>
      <w:r w:rsidR="0088574E" w:rsidRPr="000543BE">
        <w:rPr>
          <w:rFonts w:ascii="Times New Roman" w:hAnsi="Times New Roman"/>
          <w:i/>
          <w:sz w:val="28"/>
          <w:szCs w:val="28"/>
          <w:lang w:val="en-US"/>
        </w:rPr>
        <w:t>7</w:t>
      </w:r>
      <w:r w:rsidR="00821E9A" w:rsidRPr="000543BE">
        <w:rPr>
          <w:rFonts w:ascii="Times New Roman" w:hAnsi="Times New Roman"/>
          <w:i/>
          <w:sz w:val="28"/>
          <w:szCs w:val="28"/>
          <w:lang w:val="en-US"/>
        </w:rPr>
        <w:t xml:space="preserve"> đến Điều 1</w:t>
      </w:r>
      <w:r w:rsidR="0088574E" w:rsidRPr="000543BE">
        <w:rPr>
          <w:rFonts w:ascii="Times New Roman" w:hAnsi="Times New Roman"/>
          <w:i/>
          <w:sz w:val="28"/>
          <w:szCs w:val="28"/>
          <w:lang w:val="en-US"/>
        </w:rPr>
        <w:t>9</w:t>
      </w:r>
      <w:r w:rsidR="00821E9A" w:rsidRPr="000543BE">
        <w:rPr>
          <w:rFonts w:ascii="Times New Roman" w:hAnsi="Times New Roman"/>
          <w:i/>
          <w:sz w:val="28"/>
          <w:szCs w:val="28"/>
          <w:lang w:val="en-US"/>
        </w:rPr>
        <w:t>)</w:t>
      </w:r>
    </w:p>
    <w:p w:rsidR="008675BB" w:rsidRPr="008675BB" w:rsidRDefault="008675BB" w:rsidP="00602D40">
      <w:pPr>
        <w:widowControl w:val="0"/>
        <w:spacing w:before="40" w:after="40"/>
        <w:ind w:firstLine="709"/>
        <w:jc w:val="both"/>
        <w:rPr>
          <w:rFonts w:ascii="Times New Roman" w:hAnsi="Times New Roman"/>
          <w:sz w:val="28"/>
          <w:szCs w:val="28"/>
        </w:rPr>
      </w:pPr>
      <w:r w:rsidRPr="008675BB">
        <w:rPr>
          <w:rFonts w:ascii="Times New Roman" w:hAnsi="Times New Roman"/>
          <w:sz w:val="28"/>
          <w:szCs w:val="28"/>
          <w:lang w:val="en-US"/>
        </w:rPr>
        <w:t xml:space="preserve">a) </w:t>
      </w:r>
      <w:r w:rsidR="001B4B2D">
        <w:rPr>
          <w:rFonts w:ascii="Times New Roman" w:hAnsi="Times New Roman"/>
          <w:sz w:val="28"/>
          <w:szCs w:val="28"/>
          <w:lang w:val="en-US"/>
        </w:rPr>
        <w:t>Đối với việc k</w:t>
      </w:r>
      <w:r w:rsidRPr="008675BB">
        <w:rPr>
          <w:rFonts w:ascii="Times New Roman" w:hAnsi="Times New Roman"/>
          <w:sz w:val="28"/>
          <w:szCs w:val="28"/>
        </w:rPr>
        <w:t xml:space="preserve">hai thác </w:t>
      </w:r>
      <w:r w:rsidRPr="008675BB">
        <w:rPr>
          <w:rFonts w:ascii="Times New Roman" w:hAnsi="Times New Roman"/>
          <w:sz w:val="28"/>
          <w:szCs w:val="28"/>
          <w:lang w:val="vi-VN"/>
        </w:rPr>
        <w:t xml:space="preserve">tài sản kết cấu hạ tầng </w:t>
      </w:r>
      <w:r w:rsidRPr="008675BB">
        <w:rPr>
          <w:rFonts w:ascii="Times New Roman" w:eastAsia="Times New Roman" w:hAnsi="Times New Roman"/>
          <w:sz w:val="28"/>
          <w:szCs w:val="28"/>
        </w:rPr>
        <w:t>đường sắt</w:t>
      </w:r>
      <w:r w:rsidRPr="008675BB">
        <w:rPr>
          <w:rFonts w:ascii="Times New Roman" w:hAnsi="Times New Roman"/>
          <w:sz w:val="28"/>
          <w:szCs w:val="28"/>
        </w:rPr>
        <w:t xml:space="preserve"> quốc</w:t>
      </w:r>
      <w:r w:rsidRPr="008675BB">
        <w:rPr>
          <w:rFonts w:ascii="Times New Roman" w:hAnsi="Times New Roman"/>
          <w:sz w:val="28"/>
          <w:szCs w:val="28"/>
          <w:lang w:val="vi-VN"/>
        </w:rPr>
        <w:t xml:space="preserve"> gia </w:t>
      </w:r>
      <w:r w:rsidRPr="008675BB">
        <w:rPr>
          <w:rFonts w:ascii="Times New Roman" w:hAnsi="Times New Roman"/>
          <w:sz w:val="28"/>
          <w:szCs w:val="28"/>
        </w:rPr>
        <w:t>trong trường hợp doanh nghiệp quản lý tài sản đường sắt trực tiếp tổ chức khai thác</w:t>
      </w:r>
    </w:p>
    <w:p w:rsidR="008675BB" w:rsidRPr="008675BB" w:rsidRDefault="008675BB" w:rsidP="00602D40">
      <w:pPr>
        <w:widowControl w:val="0"/>
        <w:shd w:val="clear" w:color="auto" w:fill="FFFFFF"/>
        <w:spacing w:before="40" w:after="40"/>
        <w:ind w:firstLine="720"/>
        <w:jc w:val="both"/>
        <w:rPr>
          <w:rFonts w:ascii="Times New Roman" w:eastAsia="Times New Roman" w:hAnsi="Times New Roman"/>
          <w:sz w:val="28"/>
          <w:szCs w:val="28"/>
          <w:lang w:val="en-US"/>
        </w:rPr>
      </w:pPr>
      <w:r w:rsidRPr="008675BB">
        <w:rPr>
          <w:rFonts w:ascii="Times New Roman" w:eastAsia="Times New Roman" w:hAnsi="Times New Roman"/>
          <w:sz w:val="28"/>
          <w:szCs w:val="28"/>
          <w:lang w:val="en-US"/>
        </w:rPr>
        <w:t>- Quy định về thẩm quyền</w:t>
      </w:r>
      <w:r w:rsidR="001B4B2D">
        <w:rPr>
          <w:rFonts w:ascii="Times New Roman" w:eastAsia="Times New Roman" w:hAnsi="Times New Roman"/>
          <w:sz w:val="28"/>
          <w:szCs w:val="28"/>
          <w:lang w:val="en-US"/>
        </w:rPr>
        <w:t xml:space="preserve"> phê duyệt Đề án</w:t>
      </w:r>
      <w:r w:rsidRPr="008675BB">
        <w:rPr>
          <w:rFonts w:ascii="Times New Roman" w:eastAsia="Times New Roman" w:hAnsi="Times New Roman"/>
          <w:sz w:val="28"/>
          <w:szCs w:val="28"/>
          <w:lang w:val="en-US"/>
        </w:rPr>
        <w:t xml:space="preserve">, </w:t>
      </w:r>
      <w:r w:rsidR="001B4B2D">
        <w:rPr>
          <w:rFonts w:ascii="Times New Roman" w:eastAsia="Times New Roman" w:hAnsi="Times New Roman"/>
          <w:sz w:val="28"/>
          <w:szCs w:val="28"/>
          <w:lang w:val="en-US"/>
        </w:rPr>
        <w:t xml:space="preserve">trình tự, thủ tục </w:t>
      </w:r>
      <w:r w:rsidRPr="008675BB">
        <w:rPr>
          <w:rFonts w:ascii="Times New Roman" w:eastAsia="Times New Roman" w:hAnsi="Times New Roman"/>
          <w:sz w:val="28"/>
          <w:szCs w:val="28"/>
          <w:lang w:val="en-US"/>
        </w:rPr>
        <w:t>lập</w:t>
      </w:r>
      <w:r w:rsidR="001B4B2D">
        <w:rPr>
          <w:rFonts w:ascii="Times New Roman" w:eastAsia="Times New Roman" w:hAnsi="Times New Roman"/>
          <w:sz w:val="28"/>
          <w:szCs w:val="28"/>
          <w:lang w:val="en-US"/>
        </w:rPr>
        <w:t>, phê duyệt</w:t>
      </w:r>
      <w:r w:rsidRPr="008675BB">
        <w:rPr>
          <w:rFonts w:ascii="Times New Roman" w:eastAsia="Times New Roman" w:hAnsi="Times New Roman"/>
          <w:sz w:val="28"/>
          <w:szCs w:val="28"/>
          <w:lang w:val="en-US"/>
        </w:rPr>
        <w:t xml:space="preserve"> Đề án;</w:t>
      </w:r>
    </w:p>
    <w:p w:rsidR="008675BB" w:rsidRPr="008675BB" w:rsidRDefault="008675BB" w:rsidP="00602D40">
      <w:pPr>
        <w:shd w:val="clear" w:color="auto" w:fill="FFFFFF"/>
        <w:spacing w:before="40" w:after="40"/>
        <w:ind w:firstLine="720"/>
        <w:jc w:val="both"/>
        <w:rPr>
          <w:rFonts w:ascii="Times New Roman" w:eastAsia="Times New Roman" w:hAnsi="Times New Roman"/>
          <w:sz w:val="28"/>
          <w:szCs w:val="28"/>
          <w:lang w:val="vi-VN"/>
        </w:rPr>
      </w:pPr>
      <w:r w:rsidRPr="008675BB">
        <w:rPr>
          <w:rFonts w:ascii="Times New Roman" w:eastAsia="Times New Roman" w:hAnsi="Times New Roman"/>
          <w:sz w:val="28"/>
          <w:szCs w:val="28"/>
          <w:lang w:val="en-US"/>
        </w:rPr>
        <w:t xml:space="preserve">- </w:t>
      </w:r>
      <w:r w:rsidR="00BB7CC8">
        <w:rPr>
          <w:rFonts w:ascii="Times New Roman" w:eastAsia="Times New Roman" w:hAnsi="Times New Roman"/>
          <w:sz w:val="28"/>
          <w:szCs w:val="28"/>
          <w:lang w:val="en-US"/>
        </w:rPr>
        <w:t xml:space="preserve">Quy định </w:t>
      </w:r>
      <w:r w:rsidRPr="008675BB">
        <w:rPr>
          <w:rFonts w:ascii="Times New Roman" w:hAnsi="Times New Roman"/>
          <w:color w:val="000000" w:themeColor="text1"/>
          <w:spacing w:val="-4"/>
          <w:sz w:val="28"/>
          <w:szCs w:val="28"/>
          <w:lang w:val="nl-NL"/>
        </w:rPr>
        <w:t>doanh nghiệp quản lý tài sản</w:t>
      </w:r>
      <w:r w:rsidRPr="008675BB">
        <w:rPr>
          <w:rFonts w:ascii="Times New Roman" w:eastAsia="Times New Roman" w:hAnsi="Times New Roman"/>
          <w:sz w:val="28"/>
          <w:szCs w:val="28"/>
          <w:shd w:val="clear" w:color="auto" w:fill="FFFFFF"/>
        </w:rPr>
        <w:t xml:space="preserve"> đường sắt thực hiện </w:t>
      </w:r>
      <w:r w:rsidRPr="008675BB">
        <w:rPr>
          <w:rFonts w:ascii="Times New Roman" w:eastAsia="Times New Roman" w:hAnsi="Times New Roman"/>
          <w:sz w:val="28"/>
          <w:szCs w:val="28"/>
          <w:lang w:val="vi-VN"/>
        </w:rPr>
        <w:t xml:space="preserve">việc cung cấp dịch vụ </w:t>
      </w:r>
      <w:r w:rsidRPr="008675BB">
        <w:rPr>
          <w:rFonts w:ascii="Times New Roman" w:eastAsia="Times New Roman" w:hAnsi="Times New Roman"/>
          <w:sz w:val="28"/>
          <w:szCs w:val="28"/>
        </w:rPr>
        <w:t xml:space="preserve">liên quan đến tài sản kết cấu hạ tầng </w:t>
      </w:r>
      <w:r w:rsidRPr="008675BB">
        <w:rPr>
          <w:rFonts w:ascii="Times New Roman" w:hAnsi="Times New Roman"/>
          <w:sz w:val="28"/>
          <w:szCs w:val="28"/>
        </w:rPr>
        <w:t xml:space="preserve">đường sắt </w:t>
      </w:r>
      <w:r w:rsidRPr="008675BB">
        <w:rPr>
          <w:rFonts w:ascii="Times New Roman" w:eastAsia="Times New Roman" w:hAnsi="Times New Roman"/>
          <w:sz w:val="28"/>
          <w:szCs w:val="28"/>
          <w:lang w:val="vi-VN"/>
        </w:rPr>
        <w:t>và các dịch vụ khác cho các tổ chức, cá nhân gồm:</w:t>
      </w:r>
      <w:r w:rsidR="00BB7CC8">
        <w:rPr>
          <w:rFonts w:ascii="Times New Roman" w:eastAsia="Times New Roman" w:hAnsi="Times New Roman"/>
          <w:sz w:val="28"/>
          <w:szCs w:val="28"/>
          <w:lang w:val="en-US"/>
        </w:rPr>
        <w:t xml:space="preserve"> (i</w:t>
      </w:r>
      <w:r w:rsidRPr="008675BB">
        <w:rPr>
          <w:rFonts w:ascii="Times New Roman" w:eastAsia="Times New Roman" w:hAnsi="Times New Roman"/>
          <w:sz w:val="28"/>
          <w:szCs w:val="28"/>
          <w:lang w:val="vi-VN"/>
        </w:rPr>
        <w:t xml:space="preserve">) Dịch vụ bảo </w:t>
      </w:r>
      <w:r w:rsidR="00BB7CC8">
        <w:rPr>
          <w:rFonts w:ascii="Times New Roman" w:eastAsia="Times New Roman" w:hAnsi="Times New Roman"/>
          <w:sz w:val="28"/>
          <w:szCs w:val="28"/>
          <w:lang w:val="vi-VN"/>
        </w:rPr>
        <w:t>quản hàng hoá, lưu kho, lưu bãi</w:t>
      </w:r>
      <w:r w:rsidR="00BB7CC8">
        <w:rPr>
          <w:rFonts w:ascii="Times New Roman" w:eastAsia="Times New Roman" w:hAnsi="Times New Roman"/>
          <w:sz w:val="28"/>
          <w:szCs w:val="28"/>
          <w:lang w:val="en-US"/>
        </w:rPr>
        <w:t>; (ii</w:t>
      </w:r>
      <w:r w:rsidRPr="008675BB">
        <w:rPr>
          <w:rFonts w:ascii="Times New Roman" w:eastAsia="Times New Roman" w:hAnsi="Times New Roman"/>
          <w:sz w:val="28"/>
          <w:szCs w:val="28"/>
          <w:lang w:val="vi-VN"/>
        </w:rPr>
        <w:t>) Dịch vụ phòng chờ, lưu trú công vụ</w:t>
      </w:r>
      <w:r w:rsidR="00BB7CC8">
        <w:rPr>
          <w:rFonts w:ascii="Times New Roman" w:eastAsia="Times New Roman" w:hAnsi="Times New Roman"/>
          <w:sz w:val="28"/>
          <w:szCs w:val="28"/>
          <w:lang w:val="en-US"/>
        </w:rPr>
        <w:t>; (iii)</w:t>
      </w:r>
      <w:r w:rsidRPr="008675BB">
        <w:rPr>
          <w:rFonts w:ascii="Times New Roman" w:eastAsia="Times New Roman" w:hAnsi="Times New Roman"/>
          <w:sz w:val="28"/>
          <w:szCs w:val="28"/>
          <w:lang w:val="vi-VN"/>
        </w:rPr>
        <w:t xml:space="preserve"> Dịch vụ sửa chữa, bảo dưỡng, khám, chỉnh bị phương tiện, trang thiết bị vận tải đường sắt</w:t>
      </w:r>
      <w:r w:rsidR="00BB7CC8">
        <w:rPr>
          <w:rFonts w:ascii="Times New Roman" w:eastAsia="Times New Roman" w:hAnsi="Times New Roman"/>
          <w:sz w:val="28"/>
          <w:szCs w:val="28"/>
          <w:lang w:val="en-US"/>
        </w:rPr>
        <w:t>; (iv)</w:t>
      </w:r>
      <w:r w:rsidRPr="008675BB">
        <w:rPr>
          <w:rFonts w:ascii="Times New Roman" w:eastAsia="Times New Roman" w:hAnsi="Times New Roman"/>
          <w:sz w:val="28"/>
          <w:szCs w:val="28"/>
          <w:lang w:val="vi-VN"/>
        </w:rPr>
        <w:t xml:space="preserve"> Dịch vụ khai thác vị trí, địa điểm </w:t>
      </w:r>
      <w:r w:rsidR="00BB7CC8">
        <w:rPr>
          <w:rFonts w:ascii="Times New Roman" w:eastAsia="Times New Roman" w:hAnsi="Times New Roman"/>
          <w:sz w:val="28"/>
          <w:szCs w:val="28"/>
          <w:lang w:val="vi-VN"/>
        </w:rPr>
        <w:t>thuộc kết cấu hạ tầng đường sắt</w:t>
      </w:r>
      <w:r w:rsidR="00BB7CC8">
        <w:rPr>
          <w:rFonts w:ascii="Times New Roman" w:eastAsia="Times New Roman" w:hAnsi="Times New Roman"/>
          <w:sz w:val="28"/>
          <w:szCs w:val="28"/>
          <w:lang w:val="en-US"/>
        </w:rPr>
        <w:t>; (v)</w:t>
      </w:r>
      <w:r w:rsidRPr="008675BB">
        <w:rPr>
          <w:rFonts w:ascii="Times New Roman" w:eastAsia="Times New Roman" w:hAnsi="Times New Roman"/>
          <w:sz w:val="28"/>
          <w:szCs w:val="28"/>
          <w:lang w:val="vi-VN"/>
        </w:rPr>
        <w:t xml:space="preserve"> Dịch vụ khai thác kết cấu hạ tầng thông tin tín hiệu, viễn thông đường</w:t>
      </w:r>
      <w:r w:rsidR="00BB7CC8">
        <w:rPr>
          <w:rFonts w:ascii="Times New Roman" w:eastAsia="Times New Roman" w:hAnsi="Times New Roman"/>
          <w:sz w:val="28"/>
          <w:szCs w:val="28"/>
          <w:lang w:val="vi-VN"/>
        </w:rPr>
        <w:t xml:space="preserve"> sắt</w:t>
      </w:r>
      <w:r w:rsidR="00BB7CC8">
        <w:rPr>
          <w:rFonts w:ascii="Times New Roman" w:eastAsia="Times New Roman" w:hAnsi="Times New Roman"/>
          <w:sz w:val="28"/>
          <w:szCs w:val="28"/>
          <w:lang w:val="en-US"/>
        </w:rPr>
        <w:t>; (vi)</w:t>
      </w:r>
      <w:r w:rsidRPr="008675BB">
        <w:rPr>
          <w:rFonts w:ascii="Times New Roman" w:eastAsia="Times New Roman" w:hAnsi="Times New Roman"/>
          <w:sz w:val="28"/>
          <w:szCs w:val="28"/>
          <w:lang w:val="vi-VN"/>
        </w:rPr>
        <w:t xml:space="preserve"> Các dịch vụ khác liên quan đến khai thác kết cấu hạ tầng đường sắt theo quy định của pháp luật. </w:t>
      </w:r>
    </w:p>
    <w:p w:rsidR="00BB7CC8" w:rsidRPr="00BB7CC8" w:rsidRDefault="001B4B2D" w:rsidP="00602D40">
      <w:pPr>
        <w:widowControl w:val="0"/>
        <w:shd w:val="clear" w:color="auto" w:fill="FFFFFF"/>
        <w:spacing w:before="40" w:after="40"/>
        <w:ind w:firstLine="720"/>
        <w:jc w:val="both"/>
        <w:rPr>
          <w:rStyle w:val="Bodytext320pt"/>
          <w:rFonts w:eastAsia="Calibri"/>
          <w:b w:val="0"/>
          <w:spacing w:val="-4"/>
          <w:sz w:val="28"/>
          <w:szCs w:val="28"/>
          <w:lang w:val="en-US"/>
        </w:rPr>
      </w:pPr>
      <w:r>
        <w:rPr>
          <w:rStyle w:val="Bodytext320pt"/>
          <w:rFonts w:eastAsia="Calibri"/>
          <w:b w:val="0"/>
          <w:spacing w:val="-4"/>
          <w:sz w:val="28"/>
          <w:szCs w:val="28"/>
          <w:lang w:val="en-US"/>
        </w:rPr>
        <w:t>- Quy đị</w:t>
      </w:r>
      <w:r w:rsidR="00BB7CC8">
        <w:rPr>
          <w:rStyle w:val="Bodytext320pt"/>
          <w:rFonts w:eastAsia="Calibri"/>
          <w:b w:val="0"/>
          <w:spacing w:val="-4"/>
          <w:sz w:val="28"/>
          <w:szCs w:val="28"/>
          <w:lang w:val="en-US"/>
        </w:rPr>
        <w:t>nh việc x</w:t>
      </w:r>
      <w:r w:rsidR="00BB7CC8" w:rsidRPr="00BB7CC8">
        <w:rPr>
          <w:rStyle w:val="Bodytext320pt"/>
          <w:rFonts w:eastAsia="Calibri"/>
          <w:b w:val="0"/>
          <w:spacing w:val="-4"/>
          <w:sz w:val="28"/>
          <w:szCs w:val="28"/>
          <w:lang w:val="en-US"/>
        </w:rPr>
        <w:t xml:space="preserve">ác định giá cung cấp </w:t>
      </w:r>
      <w:r w:rsidR="00BB7CC8" w:rsidRPr="00BB7CC8">
        <w:rPr>
          <w:rStyle w:val="Bodytext320pt"/>
          <w:rFonts w:eastAsia="Calibri"/>
          <w:b w:val="0"/>
          <w:spacing w:val="-4"/>
          <w:sz w:val="28"/>
          <w:szCs w:val="28"/>
        </w:rPr>
        <w:t>dịch vụ</w:t>
      </w:r>
      <w:r w:rsidR="00BB7CC8" w:rsidRPr="00BB7CC8">
        <w:rPr>
          <w:rStyle w:val="Bodytext320pt"/>
          <w:rFonts w:eastAsia="Calibri"/>
          <w:b w:val="0"/>
          <w:spacing w:val="-4"/>
          <w:sz w:val="28"/>
          <w:szCs w:val="28"/>
          <w:lang w:val="en-US"/>
        </w:rPr>
        <w:t xml:space="preserve"> </w:t>
      </w:r>
      <w:r w:rsidR="00BB7CC8" w:rsidRPr="00BB7CC8">
        <w:rPr>
          <w:rStyle w:val="Bodytext320pt"/>
          <w:rFonts w:eastAsia="Calibri"/>
          <w:b w:val="0"/>
          <w:spacing w:val="-4"/>
          <w:sz w:val="28"/>
          <w:szCs w:val="28"/>
        </w:rPr>
        <w:t xml:space="preserve">quy định tại </w:t>
      </w:r>
      <w:r w:rsidR="00BB7CC8">
        <w:rPr>
          <w:rStyle w:val="Bodytext320pt"/>
          <w:rFonts w:eastAsia="Calibri"/>
          <w:b w:val="0"/>
          <w:spacing w:val="-4"/>
          <w:sz w:val="28"/>
          <w:szCs w:val="28"/>
          <w:lang w:val="en-US"/>
        </w:rPr>
        <w:t>đối với việc cung cấp các dịch vụ nêu trên trong trường hợp: (i) T</w:t>
      </w:r>
      <w:r w:rsidR="00BB7CC8" w:rsidRPr="00BB7CC8">
        <w:rPr>
          <w:rStyle w:val="Bodytext320pt"/>
          <w:rFonts w:eastAsia="Calibri"/>
          <w:b w:val="0"/>
          <w:spacing w:val="-4"/>
          <w:sz w:val="28"/>
          <w:szCs w:val="28"/>
        </w:rPr>
        <w:t xml:space="preserve">huộc danh mục dịch vụ do </w:t>
      </w:r>
      <w:r w:rsidR="00BB7CC8" w:rsidRPr="00BB7CC8">
        <w:rPr>
          <w:rStyle w:val="Bodytext320pt"/>
          <w:rFonts w:eastAsia="Calibri"/>
          <w:b w:val="0"/>
          <w:spacing w:val="-4"/>
          <w:sz w:val="28"/>
          <w:szCs w:val="28"/>
          <w:lang w:val="en-US"/>
        </w:rPr>
        <w:t>N</w:t>
      </w:r>
      <w:r w:rsidR="00BB7CC8" w:rsidRPr="00BB7CC8">
        <w:rPr>
          <w:rStyle w:val="Bodytext320pt"/>
          <w:rFonts w:eastAsia="Calibri"/>
          <w:b w:val="0"/>
          <w:spacing w:val="-4"/>
          <w:sz w:val="28"/>
          <w:szCs w:val="28"/>
        </w:rPr>
        <w:t xml:space="preserve">hà nước định giá thì thực hiện </w:t>
      </w:r>
      <w:proofErr w:type="gramStart"/>
      <w:r w:rsidR="00BB7CC8" w:rsidRPr="00BB7CC8">
        <w:rPr>
          <w:rStyle w:val="Bodytext320pt"/>
          <w:rFonts w:eastAsia="Calibri"/>
          <w:b w:val="0"/>
          <w:spacing w:val="-4"/>
          <w:sz w:val="28"/>
          <w:szCs w:val="28"/>
        </w:rPr>
        <w:t>theo</w:t>
      </w:r>
      <w:proofErr w:type="gramEnd"/>
      <w:r w:rsidR="00BB7CC8" w:rsidRPr="00BB7CC8">
        <w:rPr>
          <w:rStyle w:val="Bodytext320pt"/>
          <w:rFonts w:eastAsia="Calibri"/>
          <w:b w:val="0"/>
          <w:spacing w:val="-4"/>
          <w:sz w:val="28"/>
          <w:szCs w:val="28"/>
        </w:rPr>
        <w:t xml:space="preserve"> quy định của pháp luật về giá</w:t>
      </w:r>
      <w:r w:rsidR="00BB7CC8">
        <w:rPr>
          <w:rStyle w:val="Bodytext320pt"/>
          <w:rFonts w:eastAsia="Calibri"/>
          <w:b w:val="0"/>
          <w:spacing w:val="-4"/>
          <w:sz w:val="28"/>
          <w:szCs w:val="28"/>
          <w:lang w:val="en-US"/>
        </w:rPr>
        <w:t>. (ii) K</w:t>
      </w:r>
      <w:r w:rsidR="00BB7CC8" w:rsidRPr="00BB7CC8">
        <w:rPr>
          <w:rStyle w:val="Bodytext320pt"/>
          <w:rFonts w:eastAsia="Calibri"/>
          <w:b w:val="0"/>
          <w:spacing w:val="-4"/>
          <w:sz w:val="28"/>
          <w:szCs w:val="28"/>
          <w:lang w:val="en-US"/>
        </w:rPr>
        <w:t>hông thuộc danh mục dịch vụ do Nhà nước định giá</w:t>
      </w:r>
      <w:r w:rsidR="00BB7CC8" w:rsidRPr="00BB7CC8">
        <w:rPr>
          <w:rStyle w:val="Bodytext320pt"/>
          <w:rFonts w:eastAsia="Calibri"/>
          <w:b w:val="0"/>
          <w:spacing w:val="-4"/>
          <w:sz w:val="28"/>
          <w:szCs w:val="28"/>
        </w:rPr>
        <w:t xml:space="preserve">, doanh nghiệp quản lý tài sản đường sắt có trách nhiệm xác định giá của từng loại dịch vụ, trình </w:t>
      </w:r>
      <w:r w:rsidR="00BB7CC8" w:rsidRPr="00BB7CC8">
        <w:rPr>
          <w:rStyle w:val="Bodytext320pt"/>
          <w:rFonts w:eastAsia="Calibri"/>
          <w:b w:val="0"/>
          <w:spacing w:val="-4"/>
          <w:sz w:val="28"/>
          <w:szCs w:val="28"/>
          <w:lang w:val="en-US"/>
        </w:rPr>
        <w:t>H</w:t>
      </w:r>
      <w:r w:rsidR="00BB7CC8" w:rsidRPr="00BB7CC8">
        <w:rPr>
          <w:rStyle w:val="Bodytext320pt"/>
          <w:rFonts w:eastAsia="Calibri"/>
          <w:b w:val="0"/>
          <w:spacing w:val="-4"/>
          <w:sz w:val="28"/>
          <w:szCs w:val="28"/>
        </w:rPr>
        <w:t>ội đồng thành viên của doanh nghiệp phê duyệt.</w:t>
      </w:r>
    </w:p>
    <w:p w:rsidR="008675BB" w:rsidRDefault="00BB7CC8" w:rsidP="00602D40">
      <w:pPr>
        <w:widowControl w:val="0"/>
        <w:shd w:val="clear" w:color="auto" w:fill="FFFFFF"/>
        <w:spacing w:before="40" w:after="4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 </w:t>
      </w:r>
      <w:r w:rsidR="005B1839">
        <w:rPr>
          <w:rFonts w:ascii="Times New Roman" w:eastAsia="Times New Roman" w:hAnsi="Times New Roman"/>
          <w:sz w:val="28"/>
          <w:szCs w:val="28"/>
          <w:lang w:val="vi-VN"/>
        </w:rPr>
        <w:t>Đối với</w:t>
      </w:r>
      <w:r w:rsidR="005159C5">
        <w:rPr>
          <w:rFonts w:ascii="Times New Roman" w:eastAsia="Times New Roman" w:hAnsi="Times New Roman"/>
          <w:sz w:val="28"/>
          <w:szCs w:val="28"/>
          <w:lang w:val="en-US"/>
        </w:rPr>
        <w:t xml:space="preserve"> việc </w:t>
      </w:r>
      <w:r>
        <w:rPr>
          <w:rFonts w:ascii="Times New Roman" w:eastAsia="Times New Roman" w:hAnsi="Times New Roman"/>
          <w:sz w:val="28"/>
          <w:szCs w:val="28"/>
          <w:lang w:val="en-US"/>
        </w:rPr>
        <w:t>cho thuê, chuyển nhượng có thời hạn quyền khai thác tài sản kết</w:t>
      </w:r>
      <w:r w:rsidR="005159C5">
        <w:rPr>
          <w:rFonts w:ascii="Times New Roman" w:eastAsia="Times New Roman" w:hAnsi="Times New Roman"/>
          <w:sz w:val="28"/>
          <w:szCs w:val="28"/>
          <w:lang w:val="en-US"/>
        </w:rPr>
        <w:t xml:space="preserve"> cấu hạ tầng đường sắt quốc gia:</w:t>
      </w:r>
      <w:r>
        <w:rPr>
          <w:rFonts w:ascii="Times New Roman" w:eastAsia="Times New Roman" w:hAnsi="Times New Roman"/>
          <w:sz w:val="28"/>
          <w:szCs w:val="28"/>
          <w:lang w:val="en-US"/>
        </w:rPr>
        <w:t xml:space="preserve"> </w:t>
      </w:r>
    </w:p>
    <w:p w:rsidR="00E324F0" w:rsidRDefault="00821E9A" w:rsidP="00602D40">
      <w:pPr>
        <w:widowControl w:val="0"/>
        <w:spacing w:before="40" w:after="40"/>
        <w:ind w:firstLine="709"/>
        <w:jc w:val="both"/>
        <w:rPr>
          <w:rFonts w:ascii="Times New Roman" w:eastAsia="Times New Roman" w:hAnsi="Times New Roman"/>
          <w:sz w:val="28"/>
          <w:szCs w:val="28"/>
          <w:lang w:val="en-US"/>
        </w:rPr>
      </w:pPr>
      <w:r w:rsidRPr="005E5815">
        <w:rPr>
          <w:rFonts w:ascii="Times New Roman" w:eastAsia="Times New Roman" w:hAnsi="Times New Roman"/>
          <w:sz w:val="28"/>
          <w:szCs w:val="28"/>
          <w:lang w:val="en-US"/>
        </w:rPr>
        <w:t xml:space="preserve">(1) </w:t>
      </w:r>
      <w:r w:rsidR="005B1839">
        <w:rPr>
          <w:rFonts w:ascii="Times New Roman" w:eastAsia="Times New Roman" w:hAnsi="Times New Roman"/>
          <w:sz w:val="28"/>
          <w:szCs w:val="28"/>
          <w:lang w:val="vi-VN"/>
        </w:rPr>
        <w:t>Quy định v</w:t>
      </w:r>
      <w:r w:rsidRPr="005E5815">
        <w:rPr>
          <w:rFonts w:ascii="Times New Roman" w:eastAsia="Times New Roman" w:hAnsi="Times New Roman"/>
          <w:sz w:val="28"/>
          <w:szCs w:val="28"/>
          <w:lang w:val="en-US"/>
        </w:rPr>
        <w:t xml:space="preserve">ề thẩm quyền phê duyệt Đề </w:t>
      </w:r>
      <w:proofErr w:type="gramStart"/>
      <w:r w:rsidRPr="005E5815">
        <w:rPr>
          <w:rFonts w:ascii="Times New Roman" w:eastAsia="Times New Roman" w:hAnsi="Times New Roman"/>
          <w:sz w:val="28"/>
          <w:szCs w:val="28"/>
          <w:lang w:val="en-US"/>
        </w:rPr>
        <w:t>án</w:t>
      </w:r>
      <w:proofErr w:type="gramEnd"/>
      <w:r w:rsidRPr="005E5815">
        <w:rPr>
          <w:rFonts w:ascii="Times New Roman" w:eastAsia="Times New Roman" w:hAnsi="Times New Roman"/>
          <w:sz w:val="28"/>
          <w:szCs w:val="28"/>
          <w:lang w:val="en-US"/>
        </w:rPr>
        <w:t xml:space="preserve"> khai thác</w:t>
      </w:r>
      <w:r w:rsidR="006F3E39">
        <w:rPr>
          <w:rFonts w:ascii="Times New Roman" w:eastAsia="Times New Roman" w:hAnsi="Times New Roman"/>
          <w:sz w:val="28"/>
          <w:szCs w:val="28"/>
          <w:lang w:val="en-US"/>
        </w:rPr>
        <w:t xml:space="preserve">: </w:t>
      </w:r>
      <w:r w:rsidR="006F3E39" w:rsidRPr="006F3E39">
        <w:rPr>
          <w:rFonts w:ascii="Times New Roman" w:eastAsia="Times New Roman" w:hAnsi="Times New Roman"/>
          <w:sz w:val="28"/>
          <w:szCs w:val="28"/>
          <w:lang w:val="en-US"/>
        </w:rPr>
        <w:t>Bộ trưởng Bộ Giao thông vận tải</w:t>
      </w:r>
      <w:r w:rsidR="00E324F0">
        <w:rPr>
          <w:rFonts w:ascii="Times New Roman" w:eastAsia="Times New Roman" w:hAnsi="Times New Roman"/>
          <w:sz w:val="28"/>
          <w:szCs w:val="28"/>
          <w:lang w:val="en-US"/>
        </w:rPr>
        <w:t>.</w:t>
      </w:r>
    </w:p>
    <w:p w:rsidR="007A4A22" w:rsidRPr="00420B50" w:rsidRDefault="00821E9A" w:rsidP="00602D40">
      <w:pPr>
        <w:widowControl w:val="0"/>
        <w:spacing w:before="40" w:after="40"/>
        <w:ind w:firstLine="709"/>
        <w:jc w:val="both"/>
        <w:rPr>
          <w:rFonts w:ascii="Times New Roman" w:eastAsia="Times New Roman" w:hAnsi="Times New Roman"/>
          <w:sz w:val="28"/>
          <w:szCs w:val="28"/>
          <w:lang w:val="vi-VN"/>
        </w:rPr>
      </w:pPr>
      <w:r w:rsidRPr="005E5815">
        <w:rPr>
          <w:rFonts w:ascii="Times New Roman" w:eastAsia="Times New Roman" w:hAnsi="Times New Roman"/>
          <w:sz w:val="28"/>
          <w:szCs w:val="28"/>
          <w:lang w:val="en-US"/>
        </w:rPr>
        <w:t xml:space="preserve">(2) </w:t>
      </w:r>
      <w:r w:rsidR="00420B50">
        <w:rPr>
          <w:rFonts w:ascii="Times New Roman" w:eastAsia="Times New Roman" w:hAnsi="Times New Roman"/>
          <w:sz w:val="28"/>
          <w:szCs w:val="28"/>
          <w:lang w:val="vi-VN"/>
        </w:rPr>
        <w:t>Quy định v</w:t>
      </w:r>
      <w:r w:rsidR="00420B50" w:rsidRPr="005E5815">
        <w:rPr>
          <w:rFonts w:ascii="Times New Roman" w:eastAsia="Times New Roman" w:hAnsi="Times New Roman"/>
          <w:sz w:val="28"/>
          <w:szCs w:val="28"/>
          <w:lang w:val="en-US"/>
        </w:rPr>
        <w:t xml:space="preserve">ề </w:t>
      </w:r>
      <w:r w:rsidR="007A4A22" w:rsidRPr="005E5815">
        <w:rPr>
          <w:rFonts w:ascii="Times New Roman" w:hAnsi="Times New Roman"/>
          <w:sz w:val="28"/>
          <w:szCs w:val="28"/>
        </w:rPr>
        <w:t>trình tự, thủ tục và hồ sơ trình phê duyệt Đề</w:t>
      </w:r>
      <w:r w:rsidR="00420B50">
        <w:rPr>
          <w:rFonts w:ascii="Times New Roman" w:hAnsi="Times New Roman"/>
          <w:sz w:val="28"/>
          <w:szCs w:val="28"/>
        </w:rPr>
        <w:t xml:space="preserve"> </w:t>
      </w:r>
      <w:proofErr w:type="gramStart"/>
      <w:r w:rsidR="00420B50">
        <w:rPr>
          <w:rFonts w:ascii="Times New Roman" w:hAnsi="Times New Roman"/>
          <w:sz w:val="28"/>
          <w:szCs w:val="28"/>
        </w:rPr>
        <w:t>án</w:t>
      </w:r>
      <w:proofErr w:type="gramEnd"/>
      <w:r w:rsidR="00420B50">
        <w:rPr>
          <w:rFonts w:ascii="Times New Roman" w:hAnsi="Times New Roman"/>
          <w:sz w:val="28"/>
          <w:szCs w:val="28"/>
        </w:rPr>
        <w:t xml:space="preserve"> khai thác</w:t>
      </w:r>
      <w:r w:rsidR="00420B50">
        <w:rPr>
          <w:rFonts w:ascii="Times New Roman" w:hAnsi="Times New Roman"/>
          <w:sz w:val="28"/>
          <w:szCs w:val="28"/>
          <w:lang w:val="vi-VN"/>
        </w:rPr>
        <w:t>.</w:t>
      </w:r>
    </w:p>
    <w:p w:rsidR="00445893" w:rsidRPr="00CD6767" w:rsidRDefault="00821E9A" w:rsidP="001821F9">
      <w:pPr>
        <w:widowControl w:val="0"/>
        <w:shd w:val="clear" w:color="auto" w:fill="FFFFFF"/>
        <w:spacing w:before="40" w:after="40"/>
        <w:ind w:firstLine="720"/>
        <w:jc w:val="both"/>
        <w:rPr>
          <w:rFonts w:ascii="Times New Roman" w:eastAsia="Times New Roman" w:hAnsi="Times New Roman"/>
          <w:spacing w:val="-2"/>
          <w:sz w:val="28"/>
          <w:szCs w:val="28"/>
          <w:lang w:val="en-US"/>
        </w:rPr>
      </w:pPr>
      <w:r w:rsidRPr="00CD6767">
        <w:rPr>
          <w:rFonts w:ascii="Times New Roman" w:eastAsia="Times New Roman" w:hAnsi="Times New Roman"/>
          <w:spacing w:val="-2"/>
          <w:sz w:val="28"/>
          <w:szCs w:val="28"/>
          <w:lang w:val="en-US"/>
        </w:rPr>
        <w:t>(</w:t>
      </w:r>
      <w:r w:rsidR="007A4A22" w:rsidRPr="00CD6767">
        <w:rPr>
          <w:rFonts w:ascii="Times New Roman" w:eastAsia="Times New Roman" w:hAnsi="Times New Roman"/>
          <w:spacing w:val="-2"/>
          <w:sz w:val="28"/>
          <w:szCs w:val="28"/>
          <w:lang w:val="en-US"/>
        </w:rPr>
        <w:t>3</w:t>
      </w:r>
      <w:r w:rsidRPr="00CD6767">
        <w:rPr>
          <w:rFonts w:ascii="Times New Roman" w:eastAsia="Times New Roman" w:hAnsi="Times New Roman"/>
          <w:spacing w:val="-2"/>
          <w:sz w:val="28"/>
          <w:szCs w:val="28"/>
          <w:lang w:val="en-US"/>
        </w:rPr>
        <w:t xml:space="preserve">) </w:t>
      </w:r>
      <w:r w:rsidR="00420B50" w:rsidRPr="00CD6767">
        <w:rPr>
          <w:rFonts w:ascii="Times New Roman" w:eastAsia="Times New Roman" w:hAnsi="Times New Roman"/>
          <w:spacing w:val="-2"/>
          <w:sz w:val="28"/>
          <w:szCs w:val="28"/>
          <w:lang w:val="en-US"/>
        </w:rPr>
        <w:t xml:space="preserve">Quy định về </w:t>
      </w:r>
      <w:r w:rsidRPr="00CD6767">
        <w:rPr>
          <w:rFonts w:ascii="Times New Roman" w:eastAsia="Times New Roman" w:hAnsi="Times New Roman"/>
          <w:spacing w:val="-2"/>
          <w:sz w:val="28"/>
          <w:szCs w:val="28"/>
          <w:lang w:val="en-US"/>
        </w:rPr>
        <w:t xml:space="preserve">điều kiện </w:t>
      </w:r>
      <w:r w:rsidR="008675BB" w:rsidRPr="00CD6767">
        <w:rPr>
          <w:rFonts w:ascii="Times New Roman" w:eastAsia="Times New Roman" w:hAnsi="Times New Roman"/>
          <w:spacing w:val="-2"/>
          <w:sz w:val="28"/>
          <w:szCs w:val="28"/>
          <w:lang w:val="en-US"/>
        </w:rPr>
        <w:t xml:space="preserve">tổ chức </w:t>
      </w:r>
      <w:r w:rsidRPr="00CD6767">
        <w:rPr>
          <w:rFonts w:ascii="Times New Roman" w:eastAsia="Times New Roman" w:hAnsi="Times New Roman"/>
          <w:spacing w:val="-2"/>
          <w:sz w:val="28"/>
          <w:szCs w:val="28"/>
          <w:lang w:val="en-US"/>
        </w:rPr>
        <w:t>tham gia đấu giá thuê quyền khai thác tài sản</w:t>
      </w:r>
      <w:r w:rsidR="005159C5" w:rsidRPr="00CD6767">
        <w:rPr>
          <w:rFonts w:ascii="Times New Roman" w:eastAsia="Times New Roman" w:hAnsi="Times New Roman"/>
          <w:spacing w:val="-2"/>
          <w:sz w:val="28"/>
          <w:szCs w:val="28"/>
          <w:lang w:val="en-US"/>
        </w:rPr>
        <w:t xml:space="preserve">: </w:t>
      </w:r>
      <w:r w:rsidR="00445893" w:rsidRPr="00CD6767">
        <w:rPr>
          <w:rFonts w:ascii="Times New Roman" w:eastAsia="Times New Roman" w:hAnsi="Times New Roman"/>
          <w:spacing w:val="-2"/>
          <w:sz w:val="28"/>
          <w:szCs w:val="28"/>
          <w:lang w:val="en-US"/>
        </w:rPr>
        <w:t xml:space="preserve">Ngoài các điều kiện theo quy định của pháp luật về đấu giá tài sản (trừ trường hợp việc cho thuê quyền khai thác tài sản kết cấu hạ tầng đường sắt quốc gia là các công trình hạ tầng kỹ thuật (như đường dây, cáp, đường ống), biển quảng cáo và các công trình khác lắp đặt vào kết cấu hạ tầng đường sắt, hành lang an toàn đường sắt phù hợp với quy định của pháp luật về đường sắt), tổ chức tham gia đấu giá thuê quyền khai thác tài sản </w:t>
      </w:r>
      <w:r w:rsidR="006D580C" w:rsidRPr="00CD6767">
        <w:rPr>
          <w:rFonts w:ascii="Times New Roman" w:eastAsia="Times New Roman" w:hAnsi="Times New Roman"/>
          <w:spacing w:val="-2"/>
          <w:sz w:val="28"/>
          <w:szCs w:val="28"/>
          <w:lang w:val="en-US"/>
        </w:rPr>
        <w:t>các điều kiện sau:</w:t>
      </w:r>
      <w:r w:rsidR="001821F9" w:rsidRPr="00CD6767">
        <w:rPr>
          <w:rFonts w:ascii="Times New Roman" w:eastAsia="Times New Roman" w:hAnsi="Times New Roman"/>
          <w:spacing w:val="-2"/>
          <w:sz w:val="28"/>
          <w:szCs w:val="28"/>
          <w:lang w:val="en-US"/>
        </w:rPr>
        <w:t xml:space="preserve"> (i) </w:t>
      </w:r>
      <w:r w:rsidR="00445893" w:rsidRPr="00CD6767">
        <w:rPr>
          <w:rFonts w:ascii="Times New Roman" w:eastAsia="Times New Roman" w:hAnsi="Times New Roman"/>
          <w:spacing w:val="-2"/>
          <w:sz w:val="28"/>
          <w:szCs w:val="28"/>
          <w:lang w:val="en-US"/>
        </w:rPr>
        <w:t>Có ngành nghề kinh doanh theo Giấy chứng nhận đăng ký kinh doanh phù hợp với việc quản lý, khai thác tài sản kết cấu hạ tầng đường sắt thuộc danh mục cho thuê quyền khai thác;</w:t>
      </w:r>
      <w:r w:rsidR="001821F9" w:rsidRPr="00CD6767">
        <w:rPr>
          <w:rFonts w:ascii="Times New Roman" w:eastAsia="Times New Roman" w:hAnsi="Times New Roman"/>
          <w:spacing w:val="-2"/>
          <w:sz w:val="28"/>
          <w:szCs w:val="28"/>
          <w:lang w:val="en-US"/>
        </w:rPr>
        <w:t xml:space="preserve"> (ii) </w:t>
      </w:r>
      <w:r w:rsidR="00445893" w:rsidRPr="00CD6767">
        <w:rPr>
          <w:rFonts w:ascii="Times New Roman" w:eastAsia="Times New Roman" w:hAnsi="Times New Roman"/>
          <w:spacing w:val="-2"/>
          <w:sz w:val="28"/>
          <w:szCs w:val="28"/>
          <w:lang w:val="en-US"/>
        </w:rPr>
        <w:t>Có năng lực kinh nghiệm quản lý, khai thác công trình đường sắt tương tự tối thiểu 02 năm tính đến thời điểm nhận hồ sơ tham gia đấu giá;</w:t>
      </w:r>
      <w:r w:rsidR="001821F9" w:rsidRPr="00CD6767">
        <w:rPr>
          <w:rFonts w:ascii="Times New Roman" w:eastAsia="Times New Roman" w:hAnsi="Times New Roman"/>
          <w:spacing w:val="-2"/>
          <w:sz w:val="28"/>
          <w:szCs w:val="28"/>
          <w:lang w:val="en-US"/>
        </w:rPr>
        <w:t xml:space="preserve"> (iii) </w:t>
      </w:r>
      <w:r w:rsidR="00445893" w:rsidRPr="00CD6767">
        <w:rPr>
          <w:rFonts w:ascii="Times New Roman" w:eastAsia="Times New Roman" w:hAnsi="Times New Roman"/>
          <w:spacing w:val="-2"/>
          <w:sz w:val="28"/>
          <w:szCs w:val="28"/>
          <w:lang w:val="en-US"/>
        </w:rPr>
        <w:t xml:space="preserve">Có năng lực tài chính được thể hiện thông qua chỉ tiêu doanh thu và lợi nhuận trước thuế tối thiểu 02 năm liền kề theo Báo cáo tài chính của tổ chức đã được kiểm toán theo quy định. Doanh nghiệp quản lý tài sản đường sắt có trách nhiệm xác định cụ thể chỉ tiêu về doanh </w:t>
      </w:r>
      <w:proofErr w:type="gramStart"/>
      <w:r w:rsidR="00445893" w:rsidRPr="00CD6767">
        <w:rPr>
          <w:rFonts w:ascii="Times New Roman" w:eastAsia="Times New Roman" w:hAnsi="Times New Roman"/>
          <w:spacing w:val="-2"/>
          <w:sz w:val="28"/>
          <w:szCs w:val="28"/>
          <w:lang w:val="en-US"/>
        </w:rPr>
        <w:t>thu</w:t>
      </w:r>
      <w:proofErr w:type="gramEnd"/>
      <w:r w:rsidR="00445893" w:rsidRPr="00CD6767">
        <w:rPr>
          <w:rFonts w:ascii="Times New Roman" w:eastAsia="Times New Roman" w:hAnsi="Times New Roman"/>
          <w:spacing w:val="-2"/>
          <w:sz w:val="28"/>
          <w:szCs w:val="28"/>
          <w:lang w:val="en-US"/>
        </w:rPr>
        <w:t xml:space="preserve"> và lợi nhuận trước thuế để đưa vào Đề án cho thuê quyền khai thác tài sản trình cơ quan, người có thẩm quyền phê duyệt.</w:t>
      </w:r>
    </w:p>
    <w:p w:rsidR="003F2BF6" w:rsidRPr="002F0FB9" w:rsidRDefault="001821F9" w:rsidP="001821F9">
      <w:pPr>
        <w:widowControl w:val="0"/>
        <w:spacing w:before="40" w:after="20"/>
        <w:ind w:firstLine="720"/>
        <w:jc w:val="both"/>
        <w:rPr>
          <w:rFonts w:ascii="Times New Roman" w:eastAsia="Times New Roman" w:hAnsi="Times New Roman"/>
          <w:sz w:val="28"/>
          <w:szCs w:val="28"/>
          <w:lang w:val="en-US"/>
        </w:rPr>
      </w:pPr>
      <w:r w:rsidRPr="00445893">
        <w:rPr>
          <w:rFonts w:ascii="Times New Roman" w:eastAsia="Times New Roman" w:hAnsi="Times New Roman"/>
          <w:sz w:val="28"/>
          <w:szCs w:val="28"/>
          <w:lang w:val="en-US"/>
        </w:rPr>
        <w:t>(</w:t>
      </w:r>
      <w:r>
        <w:rPr>
          <w:rFonts w:ascii="Times New Roman" w:eastAsia="Times New Roman" w:hAnsi="Times New Roman"/>
          <w:sz w:val="28"/>
          <w:szCs w:val="28"/>
          <w:lang w:val="en-US"/>
        </w:rPr>
        <w:t>4</w:t>
      </w:r>
      <w:r w:rsidRPr="00445893">
        <w:rPr>
          <w:rFonts w:ascii="Times New Roman" w:eastAsia="Times New Roman" w:hAnsi="Times New Roman"/>
          <w:sz w:val="28"/>
          <w:szCs w:val="28"/>
          <w:lang w:val="en-US"/>
        </w:rPr>
        <w:t xml:space="preserve">) Quy định về điều kiện </w:t>
      </w:r>
      <w:r>
        <w:rPr>
          <w:rFonts w:ascii="Times New Roman" w:eastAsia="Times New Roman" w:hAnsi="Times New Roman"/>
          <w:sz w:val="28"/>
          <w:szCs w:val="28"/>
          <w:lang w:val="en-US"/>
        </w:rPr>
        <w:t>doanh nghiệp</w:t>
      </w:r>
      <w:r w:rsidRPr="00445893">
        <w:rPr>
          <w:rFonts w:ascii="Times New Roman" w:eastAsia="Times New Roman" w:hAnsi="Times New Roman"/>
          <w:sz w:val="28"/>
          <w:szCs w:val="28"/>
          <w:lang w:val="en-US"/>
        </w:rPr>
        <w:t xml:space="preserve"> tham gia đấu giá </w:t>
      </w:r>
      <w:r w:rsidR="00430C03">
        <w:rPr>
          <w:rFonts w:ascii="Times New Roman" w:eastAsia="Times New Roman" w:hAnsi="Times New Roman"/>
          <w:sz w:val="28"/>
          <w:szCs w:val="28"/>
          <w:lang w:val="en-US"/>
        </w:rPr>
        <w:t xml:space="preserve">chuyển nhượng có thời hạn </w:t>
      </w:r>
      <w:r w:rsidRPr="00445893">
        <w:rPr>
          <w:rFonts w:ascii="Times New Roman" w:eastAsia="Times New Roman" w:hAnsi="Times New Roman"/>
          <w:sz w:val="28"/>
          <w:szCs w:val="28"/>
          <w:lang w:val="en-US"/>
        </w:rPr>
        <w:t>quyền khai thác tài sản</w:t>
      </w:r>
      <w:r>
        <w:rPr>
          <w:rFonts w:ascii="Times New Roman" w:eastAsia="Times New Roman" w:hAnsi="Times New Roman"/>
          <w:sz w:val="28"/>
          <w:szCs w:val="28"/>
          <w:lang w:val="en-US"/>
        </w:rPr>
        <w:t>, ngoài các điều kiện như lựa chọn cho thuê quyền khai thác tài sản,</w:t>
      </w:r>
      <w:r w:rsidR="00B95A6B" w:rsidRPr="006D580C">
        <w:rPr>
          <w:rFonts w:ascii="Times New Roman" w:eastAsia="Times New Roman" w:hAnsi="Times New Roman"/>
          <w:sz w:val="28"/>
          <w:szCs w:val="28"/>
          <w:lang w:val="en-US"/>
        </w:rPr>
        <w:t xml:space="preserve"> phải đáp ứng</w:t>
      </w:r>
      <w:r w:rsidR="00B95A6B">
        <w:rPr>
          <w:rFonts w:ascii="Times New Roman" w:eastAsia="Times New Roman" w:hAnsi="Times New Roman"/>
          <w:sz w:val="28"/>
          <w:szCs w:val="28"/>
          <w:lang w:val="en-US"/>
        </w:rPr>
        <w:t xml:space="preserve"> thêm điều kiện là t</w:t>
      </w:r>
      <w:r w:rsidR="003D41A9" w:rsidRPr="003D41A9">
        <w:rPr>
          <w:rFonts w:ascii="Times New Roman" w:eastAsia="Times New Roman" w:hAnsi="Times New Roman"/>
          <w:sz w:val="28"/>
          <w:szCs w:val="28"/>
          <w:lang w:val="en-US"/>
        </w:rPr>
        <w:t>ỷ lệ vốn chủ sở hữu của doanh nghiệp tối thiểu là 15% tổng mức đầu tư của Dự án nâng cấp, mở rộng tài sản kết cấu hạ tầng đường sắt đã được cơ quan, người có thẩm quyền phê duyệt.</w:t>
      </w:r>
      <w:r w:rsidR="003F2BF6" w:rsidRPr="002F0FB9">
        <w:rPr>
          <w:rFonts w:ascii="Times New Roman" w:eastAsia="Times New Roman" w:hAnsi="Times New Roman"/>
          <w:sz w:val="28"/>
          <w:szCs w:val="28"/>
          <w:lang w:val="en-US"/>
        </w:rPr>
        <w:t xml:space="preserve"> (Lý do: Phương thức này theo quy định tại Điều 84 Luật Quản lý, sử dụng tài sản công phải gắn với </w:t>
      </w:r>
      <w:r w:rsidR="004321AE" w:rsidRPr="002F0FB9">
        <w:rPr>
          <w:rFonts w:ascii="Times New Roman" w:eastAsia="Times New Roman" w:hAnsi="Times New Roman"/>
          <w:sz w:val="28"/>
          <w:szCs w:val="28"/>
          <w:lang w:val="en-US"/>
        </w:rPr>
        <w:t xml:space="preserve">việc thực hiện dự án </w:t>
      </w:r>
      <w:r w:rsidR="003F2BF6" w:rsidRPr="002F0FB9">
        <w:rPr>
          <w:rFonts w:ascii="Times New Roman" w:eastAsia="Times New Roman" w:hAnsi="Times New Roman"/>
          <w:sz w:val="28"/>
          <w:szCs w:val="28"/>
          <w:lang w:val="en-US"/>
        </w:rPr>
        <w:t>đầu tư nâng cấp, mở rộng tài sản được cơ quan, người có thẩm quyền phê duyệt; tham khảo quy định của pháp luật về đầu tư theo hình thức PPP về tỷ lệ vốn chủ sở hữu tối thiểu của doanh nghiệp trong tổng mức đầu tư của dự án).</w:t>
      </w:r>
    </w:p>
    <w:p w:rsidR="001521C4" w:rsidRDefault="007A4A22" w:rsidP="00602D40">
      <w:pPr>
        <w:widowControl w:val="0"/>
        <w:shd w:val="clear" w:color="auto" w:fill="FFFFFF"/>
        <w:spacing w:before="40" w:after="40"/>
        <w:ind w:firstLine="720"/>
        <w:jc w:val="both"/>
        <w:rPr>
          <w:rFonts w:ascii="Times New Roman" w:eastAsia="Times New Roman" w:hAnsi="Times New Roman"/>
          <w:sz w:val="28"/>
          <w:szCs w:val="28"/>
        </w:rPr>
      </w:pPr>
      <w:r w:rsidRPr="005E5815">
        <w:rPr>
          <w:rFonts w:ascii="Times New Roman" w:eastAsia="Times New Roman" w:hAnsi="Times New Roman"/>
          <w:sz w:val="28"/>
          <w:szCs w:val="28"/>
          <w:lang w:val="en-US"/>
        </w:rPr>
        <w:t>(</w:t>
      </w:r>
      <w:r w:rsidR="001821F9">
        <w:rPr>
          <w:rFonts w:ascii="Times New Roman" w:eastAsia="Times New Roman" w:hAnsi="Times New Roman"/>
          <w:sz w:val="28"/>
          <w:szCs w:val="28"/>
          <w:lang w:val="en-US"/>
        </w:rPr>
        <w:t>5</w:t>
      </w:r>
      <w:r w:rsidRPr="005E5815">
        <w:rPr>
          <w:rFonts w:ascii="Times New Roman" w:eastAsia="Times New Roman" w:hAnsi="Times New Roman"/>
          <w:sz w:val="28"/>
          <w:szCs w:val="28"/>
          <w:lang w:val="en-US"/>
        </w:rPr>
        <w:t xml:space="preserve">) </w:t>
      </w:r>
      <w:r w:rsidR="00420B50">
        <w:rPr>
          <w:rFonts w:ascii="Times New Roman" w:eastAsia="Times New Roman" w:hAnsi="Times New Roman"/>
          <w:sz w:val="28"/>
          <w:szCs w:val="28"/>
          <w:lang w:val="vi-VN"/>
        </w:rPr>
        <w:t>N</w:t>
      </w:r>
      <w:r w:rsidR="00210BC2" w:rsidRPr="005E5815">
        <w:rPr>
          <w:rFonts w:ascii="Times New Roman" w:eastAsia="Times New Roman" w:hAnsi="Times New Roman"/>
          <w:sz w:val="28"/>
          <w:szCs w:val="28"/>
          <w:lang w:val="en-US"/>
        </w:rPr>
        <w:t xml:space="preserve">ội dung </w:t>
      </w:r>
      <w:r w:rsidR="00420B50">
        <w:rPr>
          <w:rFonts w:ascii="Times New Roman" w:eastAsia="Times New Roman" w:hAnsi="Times New Roman"/>
          <w:sz w:val="28"/>
          <w:szCs w:val="28"/>
          <w:lang w:val="vi-VN"/>
        </w:rPr>
        <w:t>chủ yếu</w:t>
      </w:r>
      <w:r w:rsidR="00AD3520">
        <w:rPr>
          <w:rFonts w:ascii="Times New Roman" w:eastAsia="Times New Roman" w:hAnsi="Times New Roman"/>
          <w:sz w:val="28"/>
          <w:szCs w:val="28"/>
          <w:lang w:val="vi-VN"/>
        </w:rPr>
        <w:t xml:space="preserve"> </w:t>
      </w:r>
      <w:r w:rsidR="00210BC2" w:rsidRPr="005E5815">
        <w:rPr>
          <w:rFonts w:ascii="Times New Roman" w:eastAsia="Times New Roman" w:hAnsi="Times New Roman"/>
          <w:sz w:val="28"/>
          <w:szCs w:val="28"/>
          <w:lang w:val="en-US"/>
        </w:rPr>
        <w:t>của Hợp đồng</w:t>
      </w:r>
      <w:r w:rsidR="00210BC2" w:rsidRPr="005E5815">
        <w:rPr>
          <w:rFonts w:ascii="Times New Roman" w:eastAsia="Times New Roman" w:hAnsi="Times New Roman"/>
          <w:sz w:val="28"/>
          <w:szCs w:val="28"/>
        </w:rPr>
        <w:t xml:space="preserve"> khai thác tài sản </w:t>
      </w:r>
      <w:proofErr w:type="gramStart"/>
      <w:r w:rsidR="00210BC2" w:rsidRPr="005E5815">
        <w:rPr>
          <w:rFonts w:ascii="Times New Roman" w:eastAsia="Times New Roman" w:hAnsi="Times New Roman"/>
          <w:sz w:val="28"/>
          <w:szCs w:val="28"/>
        </w:rPr>
        <w:t>theo</w:t>
      </w:r>
      <w:proofErr w:type="gramEnd"/>
      <w:r w:rsidR="00210BC2" w:rsidRPr="005E5815">
        <w:rPr>
          <w:rFonts w:ascii="Times New Roman" w:eastAsia="Times New Roman" w:hAnsi="Times New Roman"/>
          <w:sz w:val="28"/>
          <w:szCs w:val="28"/>
        </w:rPr>
        <w:t xml:space="preserve"> </w:t>
      </w:r>
      <w:r w:rsidR="00AD3520">
        <w:rPr>
          <w:rFonts w:ascii="Times New Roman" w:eastAsia="Times New Roman" w:hAnsi="Times New Roman"/>
          <w:sz w:val="28"/>
          <w:szCs w:val="28"/>
          <w:lang w:val="vi-VN"/>
        </w:rPr>
        <w:t>từng</w:t>
      </w:r>
      <w:r w:rsidR="00AD3520">
        <w:rPr>
          <w:rFonts w:ascii="Times New Roman" w:eastAsia="Times New Roman" w:hAnsi="Times New Roman"/>
          <w:sz w:val="28"/>
          <w:szCs w:val="28"/>
        </w:rPr>
        <w:t xml:space="preserve"> phương thứ</w:t>
      </w:r>
      <w:r w:rsidR="00B72515">
        <w:rPr>
          <w:rFonts w:ascii="Times New Roman" w:eastAsia="Times New Roman" w:hAnsi="Times New Roman"/>
          <w:sz w:val="28"/>
          <w:szCs w:val="28"/>
          <w:lang w:val="vi-VN"/>
        </w:rPr>
        <w:t xml:space="preserve">: </w:t>
      </w:r>
      <w:r w:rsidR="00B72515">
        <w:rPr>
          <w:rFonts w:ascii="Times New Roman" w:eastAsia="Times New Roman" w:hAnsi="Times New Roman"/>
          <w:sz w:val="28"/>
          <w:szCs w:val="28"/>
          <w:lang w:val="en-US"/>
        </w:rPr>
        <w:t>C</w:t>
      </w:r>
      <w:r w:rsidR="00210BC2" w:rsidRPr="005E5815">
        <w:rPr>
          <w:rFonts w:ascii="Times New Roman" w:eastAsia="Times New Roman" w:hAnsi="Times New Roman"/>
          <w:sz w:val="28"/>
          <w:szCs w:val="28"/>
          <w:lang w:val="vi-VN"/>
        </w:rPr>
        <w:t xml:space="preserve">ho thuê quyền khai thác tài sản, </w:t>
      </w:r>
      <w:r w:rsidR="00210BC2" w:rsidRPr="005E5815">
        <w:rPr>
          <w:rFonts w:ascii="Times New Roman" w:eastAsia="Times New Roman" w:hAnsi="Times New Roman"/>
          <w:sz w:val="28"/>
          <w:szCs w:val="28"/>
          <w:lang w:val="en-US"/>
        </w:rPr>
        <w:t>c</w:t>
      </w:r>
      <w:r w:rsidR="00210BC2" w:rsidRPr="005E5815">
        <w:rPr>
          <w:rFonts w:ascii="Times New Roman" w:eastAsia="Times New Roman" w:hAnsi="Times New Roman"/>
          <w:sz w:val="28"/>
          <w:szCs w:val="28"/>
          <w:lang w:val="vi-VN"/>
        </w:rPr>
        <w:t>huyển nhượng có thời hạn quyền khai thác tài sản</w:t>
      </w:r>
      <w:r w:rsidR="001521C4">
        <w:rPr>
          <w:rFonts w:ascii="Times New Roman" w:eastAsia="Times New Roman" w:hAnsi="Times New Roman"/>
          <w:sz w:val="28"/>
          <w:szCs w:val="28"/>
        </w:rPr>
        <w:t>.</w:t>
      </w:r>
    </w:p>
    <w:p w:rsidR="00E86FEB" w:rsidRPr="00420B50" w:rsidRDefault="007A4A22" w:rsidP="00602D40">
      <w:pPr>
        <w:widowControl w:val="0"/>
        <w:shd w:val="clear" w:color="auto" w:fill="FFFFFF"/>
        <w:spacing w:before="40" w:after="40"/>
        <w:ind w:firstLine="720"/>
        <w:jc w:val="both"/>
        <w:rPr>
          <w:rFonts w:ascii="Times New Roman" w:hAnsi="Times New Roman"/>
          <w:spacing w:val="-4"/>
          <w:sz w:val="28"/>
          <w:szCs w:val="28"/>
          <w:lang w:val="vi-VN"/>
        </w:rPr>
      </w:pPr>
      <w:r w:rsidRPr="005E5815">
        <w:rPr>
          <w:rFonts w:ascii="Times New Roman" w:hAnsi="Times New Roman"/>
          <w:spacing w:val="-4"/>
          <w:sz w:val="28"/>
          <w:szCs w:val="28"/>
        </w:rPr>
        <w:t>(</w:t>
      </w:r>
      <w:r w:rsidR="001821F9">
        <w:rPr>
          <w:rFonts w:ascii="Times New Roman" w:hAnsi="Times New Roman"/>
          <w:spacing w:val="-4"/>
          <w:sz w:val="28"/>
          <w:szCs w:val="28"/>
        </w:rPr>
        <w:t>6</w:t>
      </w:r>
      <w:r w:rsidRPr="005E5815">
        <w:rPr>
          <w:rFonts w:ascii="Times New Roman" w:hAnsi="Times New Roman"/>
          <w:spacing w:val="-4"/>
          <w:sz w:val="28"/>
          <w:szCs w:val="28"/>
        </w:rPr>
        <w:t xml:space="preserve">) </w:t>
      </w:r>
      <w:r w:rsidR="00420B50">
        <w:rPr>
          <w:rFonts w:ascii="Times New Roman" w:hAnsi="Times New Roman"/>
          <w:spacing w:val="-4"/>
          <w:sz w:val="28"/>
          <w:szCs w:val="28"/>
          <w:lang w:val="vi-VN"/>
        </w:rPr>
        <w:t>T</w:t>
      </w:r>
      <w:r w:rsidRPr="005E5815">
        <w:rPr>
          <w:rFonts w:ascii="Times New Roman" w:hAnsi="Times New Roman"/>
          <w:spacing w:val="-4"/>
          <w:sz w:val="28"/>
          <w:szCs w:val="28"/>
        </w:rPr>
        <w:t>rách nhiệm của các bên</w:t>
      </w:r>
      <w:r w:rsidR="00420B50">
        <w:rPr>
          <w:rFonts w:ascii="Times New Roman" w:hAnsi="Times New Roman"/>
          <w:spacing w:val="-4"/>
          <w:sz w:val="28"/>
          <w:szCs w:val="28"/>
          <w:lang w:val="vi-VN"/>
        </w:rPr>
        <w:t>.</w:t>
      </w:r>
    </w:p>
    <w:p w:rsidR="00210BC2" w:rsidRPr="009E12E4" w:rsidRDefault="007A4A22" w:rsidP="00602D40">
      <w:pPr>
        <w:widowControl w:val="0"/>
        <w:shd w:val="clear" w:color="auto" w:fill="FFFFFF"/>
        <w:spacing w:before="40" w:after="40"/>
        <w:ind w:firstLine="720"/>
        <w:jc w:val="both"/>
        <w:rPr>
          <w:rFonts w:ascii="Times New Roman" w:eastAsia="Times New Roman" w:hAnsi="Times New Roman"/>
          <w:i/>
          <w:sz w:val="28"/>
          <w:szCs w:val="28"/>
          <w:lang w:val="en-US"/>
        </w:rPr>
      </w:pPr>
      <w:r w:rsidRPr="009E12E4">
        <w:rPr>
          <w:rFonts w:ascii="Times New Roman" w:eastAsia="Times New Roman" w:hAnsi="Times New Roman"/>
          <w:i/>
          <w:sz w:val="28"/>
          <w:szCs w:val="28"/>
          <w:lang w:val="en-US"/>
        </w:rPr>
        <w:t>3.3. V</w:t>
      </w:r>
      <w:r w:rsidR="00210BC2" w:rsidRPr="009E12E4">
        <w:rPr>
          <w:rFonts w:ascii="Times New Roman" w:eastAsia="Times New Roman" w:hAnsi="Times New Roman"/>
          <w:i/>
          <w:sz w:val="28"/>
          <w:szCs w:val="28"/>
          <w:lang w:val="en-US"/>
        </w:rPr>
        <w:t xml:space="preserve">ề </w:t>
      </w:r>
      <w:r w:rsidR="00210BC2" w:rsidRPr="009E12E4">
        <w:rPr>
          <w:rFonts w:ascii="Times New Roman" w:eastAsia="Times New Roman" w:hAnsi="Times New Roman"/>
          <w:bCs/>
          <w:i/>
          <w:sz w:val="28"/>
          <w:szCs w:val="28"/>
          <w:lang w:val="vi-VN"/>
        </w:rPr>
        <w:t xml:space="preserve">giá cho thuê quyền khai thác, chuyển nhượng có thời hạn quyền khai thác tài sản kết cấu hạ tầng </w:t>
      </w:r>
      <w:r w:rsidR="009E5CE3" w:rsidRPr="009E12E4">
        <w:rPr>
          <w:rFonts w:ascii="Times New Roman" w:hAnsi="Times New Roman"/>
          <w:i/>
          <w:sz w:val="28"/>
          <w:szCs w:val="28"/>
          <w:lang w:val="en-US"/>
        </w:rPr>
        <w:t>đường sắt quố</w:t>
      </w:r>
      <w:r w:rsidR="009E12E4">
        <w:rPr>
          <w:rFonts w:ascii="Times New Roman" w:hAnsi="Times New Roman"/>
          <w:i/>
          <w:sz w:val="28"/>
          <w:szCs w:val="28"/>
          <w:lang w:val="en-US"/>
        </w:rPr>
        <w:t>c gi</w:t>
      </w:r>
      <w:r w:rsidR="009E12E4">
        <w:rPr>
          <w:rFonts w:ascii="Times New Roman" w:hAnsi="Times New Roman"/>
          <w:i/>
          <w:sz w:val="28"/>
          <w:szCs w:val="28"/>
          <w:lang w:val="vi-VN"/>
        </w:rPr>
        <w:t xml:space="preserve">a. </w:t>
      </w:r>
      <w:r w:rsidR="009E12E4" w:rsidRPr="009E12E4">
        <w:rPr>
          <w:rFonts w:ascii="Times New Roman" w:eastAsia="Times New Roman" w:hAnsi="Times New Roman"/>
          <w:spacing w:val="-4"/>
          <w:sz w:val="28"/>
          <w:szCs w:val="28"/>
          <w:lang w:val="en-US"/>
        </w:rPr>
        <w:t>D</w:t>
      </w:r>
      <w:r w:rsidR="00420B50" w:rsidRPr="009E12E4">
        <w:rPr>
          <w:rFonts w:ascii="Times New Roman" w:eastAsia="Times New Roman" w:hAnsi="Times New Roman"/>
          <w:spacing w:val="-4"/>
          <w:sz w:val="28"/>
          <w:szCs w:val="28"/>
          <w:lang w:val="en-US"/>
        </w:rPr>
        <w:t>ự thảo quy định</w:t>
      </w:r>
      <w:r w:rsidR="00210BC2" w:rsidRPr="009E12E4">
        <w:rPr>
          <w:rFonts w:ascii="Times New Roman" w:eastAsia="Times New Roman" w:hAnsi="Times New Roman"/>
          <w:spacing w:val="-4"/>
          <w:sz w:val="28"/>
          <w:szCs w:val="28"/>
          <w:lang w:val="en-US"/>
        </w:rPr>
        <w:t>:</w:t>
      </w:r>
    </w:p>
    <w:p w:rsidR="001936B5" w:rsidRPr="001936B5" w:rsidRDefault="00BB7CC8" w:rsidP="00602D40">
      <w:pPr>
        <w:shd w:val="clear" w:color="auto" w:fill="FFFFFF"/>
        <w:spacing w:before="40" w:after="40"/>
        <w:ind w:firstLine="709"/>
        <w:jc w:val="both"/>
        <w:rPr>
          <w:rFonts w:ascii="Times New Roman" w:eastAsia="Times New Roman" w:hAnsi="Times New Roman"/>
          <w:spacing w:val="-4"/>
          <w:sz w:val="28"/>
          <w:szCs w:val="28"/>
          <w:lang w:val="en-US"/>
        </w:rPr>
      </w:pPr>
      <w:r>
        <w:rPr>
          <w:rFonts w:ascii="Times New Roman" w:hAnsi="Times New Roman"/>
          <w:sz w:val="28"/>
          <w:szCs w:val="28"/>
        </w:rPr>
        <w:t>(1) C</w:t>
      </w:r>
      <w:r w:rsidR="003C3E75" w:rsidRPr="005E5815">
        <w:rPr>
          <w:rFonts w:ascii="Times New Roman" w:hAnsi="Times New Roman"/>
          <w:sz w:val="28"/>
          <w:szCs w:val="28"/>
        </w:rPr>
        <w:t xml:space="preserve">ăn cứ </w:t>
      </w:r>
      <w:r w:rsidR="001936B5" w:rsidRPr="001936B5">
        <w:rPr>
          <w:rFonts w:ascii="Times New Roman" w:eastAsia="Times New Roman" w:hAnsi="Times New Roman"/>
          <w:spacing w:val="-4"/>
          <w:sz w:val="28"/>
          <w:szCs w:val="28"/>
          <w:lang w:val="en-US"/>
        </w:rPr>
        <w:t>xác định giá khởi điểm để đấu giá cho thuê quyền khai thác tài sản kết cấu hạ tầng đường sắt gồm:</w:t>
      </w:r>
      <w:r w:rsidR="001936B5">
        <w:rPr>
          <w:rFonts w:ascii="Times New Roman" w:eastAsia="Times New Roman" w:hAnsi="Times New Roman"/>
          <w:spacing w:val="-4"/>
          <w:sz w:val="28"/>
          <w:szCs w:val="28"/>
          <w:lang w:val="en-US"/>
        </w:rPr>
        <w:t xml:space="preserve"> (i</w:t>
      </w:r>
      <w:r w:rsidR="001936B5" w:rsidRPr="001936B5">
        <w:rPr>
          <w:rFonts w:ascii="Times New Roman" w:eastAsia="Times New Roman" w:hAnsi="Times New Roman"/>
          <w:spacing w:val="-4"/>
          <w:sz w:val="28"/>
          <w:szCs w:val="28"/>
          <w:lang w:val="en-US"/>
        </w:rPr>
        <w:t>) Giá cho thuê quyền khai thác tài sản trên thị trường của tài sản cùng loại hoặc có cùng tiêu chuẩn kỹ thuật, chất lượng, công năng sử dụng tại thời điểm xác định (nế</w:t>
      </w:r>
      <w:r w:rsidR="001936B5">
        <w:rPr>
          <w:rFonts w:ascii="Times New Roman" w:eastAsia="Times New Roman" w:hAnsi="Times New Roman"/>
          <w:spacing w:val="-4"/>
          <w:sz w:val="28"/>
          <w:szCs w:val="28"/>
          <w:lang w:val="en-US"/>
        </w:rPr>
        <w:t>u có). (ii</w:t>
      </w:r>
      <w:r w:rsidR="001936B5" w:rsidRPr="001936B5">
        <w:rPr>
          <w:rFonts w:ascii="Times New Roman" w:eastAsia="Times New Roman" w:hAnsi="Times New Roman"/>
          <w:spacing w:val="-4"/>
          <w:sz w:val="28"/>
          <w:szCs w:val="28"/>
          <w:lang w:val="en-US"/>
        </w:rPr>
        <w:t xml:space="preserve">) Doanh </w:t>
      </w:r>
      <w:proofErr w:type="gramStart"/>
      <w:r w:rsidR="001936B5" w:rsidRPr="001936B5">
        <w:rPr>
          <w:rFonts w:ascii="Times New Roman" w:eastAsia="Times New Roman" w:hAnsi="Times New Roman"/>
          <w:spacing w:val="-4"/>
          <w:sz w:val="28"/>
          <w:szCs w:val="28"/>
          <w:lang w:val="en-US"/>
        </w:rPr>
        <w:t>thu</w:t>
      </w:r>
      <w:proofErr w:type="gramEnd"/>
      <w:r w:rsidR="001936B5" w:rsidRPr="001936B5">
        <w:rPr>
          <w:rFonts w:ascii="Times New Roman" w:eastAsia="Times New Roman" w:hAnsi="Times New Roman"/>
          <w:spacing w:val="-4"/>
          <w:sz w:val="28"/>
          <w:szCs w:val="28"/>
          <w:lang w:val="en-US"/>
        </w:rPr>
        <w:t xml:space="preserve"> ước tính, chi phí ước tính từ việc khai thác tài sản trong thời gian cho thuê quyền khai thác tài sản. </w:t>
      </w:r>
      <w:r w:rsidR="001936B5">
        <w:rPr>
          <w:rFonts w:ascii="Times New Roman" w:eastAsia="Times New Roman" w:hAnsi="Times New Roman"/>
          <w:spacing w:val="-4"/>
          <w:sz w:val="28"/>
          <w:szCs w:val="28"/>
          <w:lang w:val="en-US"/>
        </w:rPr>
        <w:t>(iii</w:t>
      </w:r>
      <w:r w:rsidR="001936B5" w:rsidRPr="001936B5">
        <w:rPr>
          <w:rFonts w:ascii="Times New Roman" w:eastAsia="Times New Roman" w:hAnsi="Times New Roman"/>
          <w:spacing w:val="-4"/>
          <w:sz w:val="28"/>
          <w:szCs w:val="28"/>
          <w:lang w:val="en-US"/>
        </w:rPr>
        <w:t xml:space="preserve">) Chứng </w:t>
      </w:r>
      <w:proofErr w:type="gramStart"/>
      <w:r w:rsidR="001936B5" w:rsidRPr="001936B5">
        <w:rPr>
          <w:rFonts w:ascii="Times New Roman" w:eastAsia="Times New Roman" w:hAnsi="Times New Roman"/>
          <w:spacing w:val="-4"/>
          <w:sz w:val="28"/>
          <w:szCs w:val="28"/>
          <w:lang w:val="en-US"/>
        </w:rPr>
        <w:t>thư</w:t>
      </w:r>
      <w:proofErr w:type="gramEnd"/>
      <w:r w:rsidR="001936B5" w:rsidRPr="001936B5">
        <w:rPr>
          <w:rFonts w:ascii="Times New Roman" w:eastAsia="Times New Roman" w:hAnsi="Times New Roman"/>
          <w:spacing w:val="-4"/>
          <w:sz w:val="28"/>
          <w:szCs w:val="28"/>
          <w:lang w:val="en-US"/>
        </w:rPr>
        <w:t xml:space="preserve"> thẩm định giá và Báo cáo thẩm định giá của doanh nghiệp thẩm định giá theo quy định của pháp luật về giá hoặc kết quả xác định giá của Hội đồng xác định giá. Việc sử dụng Chứng </w:t>
      </w:r>
      <w:proofErr w:type="gramStart"/>
      <w:r w:rsidR="001936B5" w:rsidRPr="001936B5">
        <w:rPr>
          <w:rFonts w:ascii="Times New Roman" w:eastAsia="Times New Roman" w:hAnsi="Times New Roman"/>
          <w:spacing w:val="-4"/>
          <w:sz w:val="28"/>
          <w:szCs w:val="28"/>
          <w:lang w:val="en-US"/>
        </w:rPr>
        <w:t>thư</w:t>
      </w:r>
      <w:proofErr w:type="gramEnd"/>
      <w:r w:rsidR="001936B5" w:rsidRPr="001936B5">
        <w:rPr>
          <w:rFonts w:ascii="Times New Roman" w:eastAsia="Times New Roman" w:hAnsi="Times New Roman"/>
          <w:spacing w:val="-4"/>
          <w:sz w:val="28"/>
          <w:szCs w:val="28"/>
          <w:lang w:val="en-US"/>
        </w:rPr>
        <w:t xml:space="preserve"> thẩm định giá và Báo cáo thẩm định giá của doanh nghiệp thẩm định giá thực hiện theo quy định của pháp luật về giá.</w:t>
      </w:r>
    </w:p>
    <w:p w:rsidR="003C3E75" w:rsidRPr="00622411" w:rsidRDefault="001936B5" w:rsidP="00602D40">
      <w:pPr>
        <w:shd w:val="clear" w:color="auto" w:fill="FFFFFF"/>
        <w:spacing w:before="40" w:after="40"/>
        <w:ind w:firstLine="709"/>
        <w:jc w:val="both"/>
        <w:rPr>
          <w:rFonts w:ascii="Times New Roman" w:eastAsia="Times New Roman" w:hAnsi="Times New Roman"/>
          <w:sz w:val="28"/>
          <w:szCs w:val="28"/>
        </w:rPr>
      </w:pPr>
      <w:r w:rsidRPr="005E5815">
        <w:rPr>
          <w:rFonts w:ascii="Times New Roman" w:eastAsia="Times New Roman" w:hAnsi="Times New Roman"/>
          <w:spacing w:val="-4"/>
          <w:sz w:val="28"/>
          <w:szCs w:val="28"/>
          <w:lang w:val="en-US"/>
        </w:rPr>
        <w:t xml:space="preserve"> </w:t>
      </w:r>
      <w:r w:rsidR="00F9511D" w:rsidRPr="005E5815">
        <w:rPr>
          <w:rFonts w:ascii="Times New Roman" w:eastAsia="Times New Roman" w:hAnsi="Times New Roman"/>
          <w:spacing w:val="-4"/>
          <w:sz w:val="28"/>
          <w:szCs w:val="28"/>
          <w:lang w:val="en-US"/>
        </w:rPr>
        <w:t xml:space="preserve">(2) </w:t>
      </w:r>
      <w:r w:rsidR="00F5494B">
        <w:rPr>
          <w:rFonts w:ascii="Times New Roman" w:eastAsia="Times New Roman" w:hAnsi="Times New Roman"/>
          <w:spacing w:val="-4"/>
          <w:sz w:val="28"/>
          <w:szCs w:val="28"/>
          <w:lang w:val="vi-VN"/>
        </w:rPr>
        <w:t>C</w:t>
      </w:r>
      <w:r w:rsidR="003C3E75" w:rsidRPr="005E5815">
        <w:rPr>
          <w:rFonts w:ascii="Times New Roman" w:eastAsia="Times New Roman" w:hAnsi="Times New Roman"/>
          <w:spacing w:val="-4"/>
          <w:sz w:val="28"/>
          <w:szCs w:val="28"/>
          <w:lang w:val="en-US"/>
        </w:rPr>
        <w:t xml:space="preserve">ăn cứ xác định </w:t>
      </w:r>
      <w:r w:rsidR="006F2C48" w:rsidRPr="005E5815">
        <w:rPr>
          <w:rFonts w:ascii="Times New Roman" w:eastAsia="Times New Roman" w:hAnsi="Times New Roman"/>
          <w:spacing w:val="-4"/>
          <w:sz w:val="28"/>
          <w:szCs w:val="28"/>
          <w:lang w:val="en-US"/>
        </w:rPr>
        <w:t>g</w:t>
      </w:r>
      <w:r w:rsidR="00D63E37" w:rsidRPr="005E5815">
        <w:rPr>
          <w:rFonts w:ascii="Times New Roman" w:eastAsia="Times New Roman" w:hAnsi="Times New Roman"/>
          <w:sz w:val="28"/>
          <w:szCs w:val="28"/>
          <w:lang w:val="vi-VN"/>
        </w:rPr>
        <w:t>iá khởi điểm để đấu giá chuyển nhượng có thời hạn quyền khai thác tài sản được xác định trên cơ sở</w:t>
      </w:r>
      <w:r w:rsidR="00D63E37" w:rsidRPr="005E5815">
        <w:rPr>
          <w:rFonts w:ascii="Times New Roman" w:eastAsia="Times New Roman" w:hAnsi="Times New Roman"/>
          <w:sz w:val="28"/>
          <w:szCs w:val="28"/>
        </w:rPr>
        <w:t>: (i) G</w:t>
      </w:r>
      <w:r w:rsidR="00D63E37" w:rsidRPr="005E5815">
        <w:rPr>
          <w:rFonts w:ascii="Times New Roman" w:eastAsia="Times New Roman" w:hAnsi="Times New Roman"/>
          <w:sz w:val="28"/>
          <w:szCs w:val="28"/>
          <w:lang w:val="vi-VN"/>
        </w:rPr>
        <w:t>iá trị đầu tư bổ sung</w:t>
      </w:r>
      <w:r w:rsidR="00D63E37" w:rsidRPr="005E5815">
        <w:rPr>
          <w:rFonts w:ascii="Times New Roman" w:eastAsia="Times New Roman" w:hAnsi="Times New Roman"/>
          <w:sz w:val="28"/>
          <w:szCs w:val="28"/>
        </w:rPr>
        <w:t xml:space="preserve"> theo dự án nâng cấp, mở rộng tài sản được cơ quan, người có thẩm quyền phê duyệt (t</w:t>
      </w:r>
      <w:r w:rsidR="00D63E37" w:rsidRPr="005E5815">
        <w:rPr>
          <w:rFonts w:ascii="Times New Roman" w:eastAsia="Times New Roman" w:hAnsi="Times New Roman"/>
          <w:sz w:val="28"/>
          <w:szCs w:val="28"/>
          <w:lang w:val="vi-VN"/>
        </w:rPr>
        <w:t>rong đó</w:t>
      </w:r>
      <w:r w:rsidR="00D63E37" w:rsidRPr="005E5815">
        <w:rPr>
          <w:rFonts w:ascii="Times New Roman" w:eastAsia="Times New Roman" w:hAnsi="Times New Roman"/>
          <w:sz w:val="28"/>
          <w:szCs w:val="28"/>
        </w:rPr>
        <w:t>, g</w:t>
      </w:r>
      <w:r w:rsidR="00D63E37" w:rsidRPr="005E5815">
        <w:rPr>
          <w:rFonts w:ascii="Times New Roman" w:eastAsia="Times New Roman" w:hAnsi="Times New Roman"/>
          <w:sz w:val="28"/>
          <w:szCs w:val="28"/>
          <w:lang w:val="vi-VN"/>
        </w:rPr>
        <w:t xml:space="preserve">iá trị đầu tư bổ sung là phần giá trị do </w:t>
      </w:r>
      <w:r w:rsidR="00D63E37" w:rsidRPr="005E5815">
        <w:rPr>
          <w:rFonts w:ascii="Times New Roman" w:eastAsia="Times New Roman" w:hAnsi="Times New Roman"/>
          <w:sz w:val="28"/>
          <w:szCs w:val="28"/>
        </w:rPr>
        <w:t>doanh nghiệp</w:t>
      </w:r>
      <w:r w:rsidR="00D63E37" w:rsidRPr="005E5815">
        <w:rPr>
          <w:rFonts w:ascii="Times New Roman" w:eastAsia="Times New Roman" w:hAnsi="Times New Roman"/>
          <w:sz w:val="28"/>
          <w:szCs w:val="28"/>
          <w:lang w:val="vi-VN"/>
        </w:rPr>
        <w:t xml:space="preserve"> nhận chuyển nhượng có trách nhiệm thực hiện </w:t>
      </w:r>
      <w:r w:rsidR="00D63E37" w:rsidRPr="005E5815">
        <w:rPr>
          <w:rFonts w:ascii="Times New Roman" w:eastAsia="Times New Roman" w:hAnsi="Times New Roman"/>
          <w:sz w:val="28"/>
          <w:szCs w:val="28"/>
        </w:rPr>
        <w:t xml:space="preserve">theo dự án được phê duyệt); (ii) </w:t>
      </w:r>
      <w:r w:rsidR="006F2C48" w:rsidRPr="005E5815">
        <w:rPr>
          <w:rFonts w:ascii="Times New Roman" w:eastAsia="Times New Roman" w:hAnsi="Times New Roman"/>
          <w:sz w:val="28"/>
          <w:szCs w:val="28"/>
        </w:rPr>
        <w:t>d</w:t>
      </w:r>
      <w:r w:rsidR="00D63E37" w:rsidRPr="005E5815">
        <w:rPr>
          <w:rFonts w:ascii="Times New Roman" w:eastAsia="Times New Roman" w:hAnsi="Times New Roman"/>
          <w:sz w:val="28"/>
          <w:szCs w:val="28"/>
          <w:lang w:val="vi-VN"/>
        </w:rPr>
        <w:t xml:space="preserve">oanh thu </w:t>
      </w:r>
      <w:r w:rsidR="00D63E37" w:rsidRPr="005E5815">
        <w:rPr>
          <w:rFonts w:ascii="Times New Roman" w:eastAsia="Times New Roman" w:hAnsi="Times New Roman"/>
          <w:sz w:val="28"/>
          <w:szCs w:val="28"/>
        </w:rPr>
        <w:t xml:space="preserve">ước tính, </w:t>
      </w:r>
      <w:r w:rsidR="00D63E37" w:rsidRPr="005E5815">
        <w:rPr>
          <w:rFonts w:ascii="Times New Roman" w:eastAsia="Times New Roman" w:hAnsi="Times New Roman"/>
          <w:sz w:val="28"/>
          <w:szCs w:val="28"/>
          <w:lang w:val="vi-VN"/>
        </w:rPr>
        <w:t xml:space="preserve">chi phí ước tính từ việc khai thác tài sản trong thời </w:t>
      </w:r>
      <w:r w:rsidR="00D63E37" w:rsidRPr="005E5815">
        <w:rPr>
          <w:rFonts w:ascii="Times New Roman" w:eastAsia="Times New Roman" w:hAnsi="Times New Roman"/>
          <w:sz w:val="28"/>
          <w:szCs w:val="28"/>
        </w:rPr>
        <w:t>gian</w:t>
      </w:r>
      <w:r w:rsidR="00D63E37" w:rsidRPr="005E5815">
        <w:rPr>
          <w:rFonts w:ascii="Times New Roman" w:eastAsia="Times New Roman" w:hAnsi="Times New Roman"/>
          <w:sz w:val="28"/>
          <w:szCs w:val="28"/>
          <w:lang w:val="vi-VN"/>
        </w:rPr>
        <w:t xml:space="preserve"> chuyển nhượng</w:t>
      </w:r>
      <w:r w:rsidR="00D63E37" w:rsidRPr="005E5815">
        <w:rPr>
          <w:rFonts w:ascii="Times New Roman" w:eastAsia="Times New Roman" w:hAnsi="Times New Roman"/>
          <w:sz w:val="28"/>
          <w:szCs w:val="28"/>
        </w:rPr>
        <w:t xml:space="preserve"> </w:t>
      </w:r>
      <w:r w:rsidR="00D63E37" w:rsidRPr="005E5815">
        <w:rPr>
          <w:rFonts w:ascii="Times New Roman" w:eastAsia="Times New Roman" w:hAnsi="Times New Roman"/>
          <w:sz w:val="28"/>
          <w:szCs w:val="28"/>
          <w:lang w:val="vi-VN"/>
        </w:rPr>
        <w:t>có t</w:t>
      </w:r>
      <w:r w:rsidR="003C3E75" w:rsidRPr="005E5815">
        <w:rPr>
          <w:rFonts w:ascii="Times New Roman" w:eastAsia="Times New Roman" w:hAnsi="Times New Roman"/>
          <w:sz w:val="28"/>
          <w:szCs w:val="28"/>
          <w:lang w:val="vi-VN"/>
        </w:rPr>
        <w:t>hời hạn quyền khai thác tài sản</w:t>
      </w:r>
      <w:r w:rsidR="003C3E75" w:rsidRPr="005E5815">
        <w:rPr>
          <w:rFonts w:ascii="Times New Roman" w:eastAsia="Times New Roman" w:hAnsi="Times New Roman"/>
          <w:sz w:val="28"/>
          <w:szCs w:val="28"/>
          <w:lang w:val="en-US"/>
        </w:rPr>
        <w:t xml:space="preserve">; </w:t>
      </w:r>
      <w:r w:rsidR="003C3E75" w:rsidRPr="005E5815">
        <w:rPr>
          <w:rFonts w:ascii="Times New Roman" w:hAnsi="Times New Roman"/>
          <w:sz w:val="28"/>
          <w:szCs w:val="28"/>
        </w:rPr>
        <w:t xml:space="preserve">(iii) </w:t>
      </w:r>
      <w:r w:rsidR="003C3E75" w:rsidRPr="00622411">
        <w:rPr>
          <w:rFonts w:ascii="Times New Roman" w:eastAsia="Times New Roman" w:hAnsi="Times New Roman"/>
          <w:bCs/>
          <w:sz w:val="28"/>
          <w:szCs w:val="28"/>
          <w:lang w:val="nl-NL"/>
        </w:rPr>
        <w:t>Chứng thư thẩm định giá và báo cáo thẩm định giá của doanh nghiệp thẩm định giá theo quy định của pháp luật về giá hoặc kết quả xác định giá của Hội đồng xác định giá. Việc sử dụng Chứng thư thẩm định giá và báo cáo thẩm định giá của doanh nghiệp thẩm định giá thực hiện theo quy định của pháp luật về giá.</w:t>
      </w:r>
    </w:p>
    <w:p w:rsidR="003C3E75" w:rsidRDefault="003C3E75" w:rsidP="00602D40">
      <w:pPr>
        <w:widowControl w:val="0"/>
        <w:spacing w:before="40" w:after="40"/>
        <w:ind w:firstLine="706"/>
        <w:jc w:val="both"/>
        <w:rPr>
          <w:rFonts w:ascii="Times New Roman" w:hAnsi="Times New Roman"/>
          <w:sz w:val="28"/>
          <w:szCs w:val="28"/>
        </w:rPr>
      </w:pPr>
      <w:r w:rsidRPr="00596932">
        <w:rPr>
          <w:rFonts w:ascii="Times New Roman" w:eastAsia="Times New Roman" w:hAnsi="Times New Roman"/>
          <w:bCs/>
          <w:sz w:val="28"/>
          <w:szCs w:val="28"/>
        </w:rPr>
        <w:t>(3) Q</w:t>
      </w:r>
      <w:r w:rsidR="00416B41" w:rsidRPr="00596932">
        <w:rPr>
          <w:rFonts w:ascii="Times New Roman" w:eastAsia="Times New Roman" w:hAnsi="Times New Roman"/>
          <w:bCs/>
          <w:sz w:val="28"/>
          <w:szCs w:val="28"/>
        </w:rPr>
        <w:t>uy định</w:t>
      </w:r>
      <w:r w:rsidRPr="00596932">
        <w:rPr>
          <w:rFonts w:ascii="Times New Roman" w:hAnsi="Times New Roman"/>
          <w:sz w:val="28"/>
          <w:szCs w:val="28"/>
        </w:rPr>
        <w:t xml:space="preserve"> tr</w:t>
      </w:r>
      <w:r w:rsidR="005E5815" w:rsidRPr="00596932">
        <w:rPr>
          <w:rFonts w:ascii="Times New Roman" w:hAnsi="Times New Roman"/>
          <w:sz w:val="28"/>
          <w:szCs w:val="28"/>
        </w:rPr>
        <w:t>ì</w:t>
      </w:r>
      <w:r w:rsidRPr="00596932">
        <w:rPr>
          <w:rFonts w:ascii="Times New Roman" w:hAnsi="Times New Roman"/>
          <w:sz w:val="28"/>
          <w:szCs w:val="28"/>
        </w:rPr>
        <w:t>nh tự xác định giá khởi điểm để</w:t>
      </w:r>
      <w:r w:rsidRPr="005E5815">
        <w:rPr>
          <w:rFonts w:ascii="Times New Roman" w:hAnsi="Times New Roman"/>
          <w:sz w:val="28"/>
          <w:szCs w:val="28"/>
        </w:rPr>
        <w:t xml:space="preserve"> đấu giá cho thuê quyền khai thác, chuyển nhượng có thời hạn quyền khai thác tài sản kết cấu hạ tầng </w:t>
      </w:r>
      <w:r w:rsidR="007A4EBD">
        <w:rPr>
          <w:rFonts w:ascii="Times New Roman" w:hAnsi="Times New Roman"/>
          <w:sz w:val="28"/>
          <w:szCs w:val="28"/>
        </w:rPr>
        <w:t>đường sắt quốc gia</w:t>
      </w:r>
      <w:r w:rsidR="00BB7CC8">
        <w:rPr>
          <w:rFonts w:ascii="Times New Roman" w:hAnsi="Times New Roman"/>
          <w:sz w:val="28"/>
          <w:szCs w:val="28"/>
        </w:rPr>
        <w:t>.</w:t>
      </w:r>
    </w:p>
    <w:p w:rsidR="002C028C" w:rsidRPr="005E5815" w:rsidRDefault="002C028C" w:rsidP="00602D40">
      <w:pPr>
        <w:widowControl w:val="0"/>
        <w:spacing w:before="40" w:after="40"/>
        <w:ind w:firstLine="706"/>
        <w:jc w:val="both"/>
        <w:rPr>
          <w:rFonts w:ascii="Times New Roman" w:eastAsia="Times New Roman" w:hAnsi="Times New Roman"/>
          <w:bCs/>
          <w:sz w:val="28"/>
          <w:szCs w:val="28"/>
          <w:lang w:val="nl-NL"/>
        </w:rPr>
      </w:pPr>
      <w:r>
        <w:rPr>
          <w:rFonts w:ascii="Times New Roman" w:hAnsi="Times New Roman"/>
          <w:sz w:val="28"/>
          <w:szCs w:val="28"/>
        </w:rPr>
        <w:t>(4) Quy định về tổ chức đấu giá không thành.</w:t>
      </w:r>
    </w:p>
    <w:p w:rsidR="00726087" w:rsidRDefault="007A4A22" w:rsidP="00602D40">
      <w:pPr>
        <w:pStyle w:val="NormalWeb"/>
        <w:widowControl w:val="0"/>
        <w:spacing w:before="40" w:beforeAutospacing="0" w:after="40" w:afterAutospacing="0"/>
        <w:ind w:firstLine="720"/>
        <w:jc w:val="both"/>
        <w:rPr>
          <w:sz w:val="28"/>
          <w:szCs w:val="28"/>
          <w:lang w:val="en-US"/>
        </w:rPr>
      </w:pPr>
      <w:r w:rsidRPr="009E12E4">
        <w:rPr>
          <w:i/>
          <w:sz w:val="28"/>
          <w:szCs w:val="28"/>
          <w:lang w:val="en-US"/>
        </w:rPr>
        <w:t>3.4.</w:t>
      </w:r>
      <w:r w:rsidR="00210BC2" w:rsidRPr="009E12E4">
        <w:rPr>
          <w:i/>
          <w:sz w:val="28"/>
          <w:szCs w:val="28"/>
          <w:lang w:val="en-US"/>
        </w:rPr>
        <w:t xml:space="preserve"> </w:t>
      </w:r>
      <w:r w:rsidRPr="009E12E4">
        <w:rPr>
          <w:i/>
          <w:sz w:val="28"/>
          <w:szCs w:val="28"/>
          <w:lang w:val="en-US"/>
        </w:rPr>
        <w:t>V</w:t>
      </w:r>
      <w:r w:rsidR="00210BC2" w:rsidRPr="009E12E4">
        <w:rPr>
          <w:i/>
          <w:sz w:val="28"/>
          <w:szCs w:val="28"/>
          <w:lang w:val="en-US"/>
        </w:rPr>
        <w:t xml:space="preserve">ề quản lý, sử dụng số tiền </w:t>
      </w:r>
      <w:proofErr w:type="gramStart"/>
      <w:r w:rsidR="00210BC2" w:rsidRPr="009E12E4">
        <w:rPr>
          <w:i/>
          <w:sz w:val="28"/>
          <w:szCs w:val="28"/>
          <w:lang w:val="en-US"/>
        </w:rPr>
        <w:t>thu</w:t>
      </w:r>
      <w:proofErr w:type="gramEnd"/>
      <w:r w:rsidR="00210BC2" w:rsidRPr="009E12E4">
        <w:rPr>
          <w:i/>
          <w:sz w:val="28"/>
          <w:szCs w:val="28"/>
          <w:lang w:val="en-US"/>
        </w:rPr>
        <w:t xml:space="preserve"> được từ khai thác tài sản </w:t>
      </w:r>
      <w:r w:rsidR="00210BC2" w:rsidRPr="009E12E4">
        <w:rPr>
          <w:rFonts w:eastAsia="Times New Roman"/>
          <w:bCs/>
          <w:i/>
          <w:sz w:val="28"/>
          <w:szCs w:val="28"/>
          <w:lang w:val="vi-VN"/>
        </w:rPr>
        <w:t xml:space="preserve">kết cấu hạ tầng </w:t>
      </w:r>
      <w:r w:rsidR="00A72296" w:rsidRPr="009E12E4">
        <w:rPr>
          <w:i/>
          <w:sz w:val="28"/>
          <w:szCs w:val="28"/>
        </w:rPr>
        <w:t>đường sắt quốc gia</w:t>
      </w:r>
      <w:r w:rsidRPr="009E12E4">
        <w:rPr>
          <w:i/>
          <w:sz w:val="28"/>
          <w:szCs w:val="28"/>
          <w:lang w:val="en-US"/>
        </w:rPr>
        <w:t>:</w:t>
      </w:r>
      <w:r w:rsidR="002B0C73">
        <w:rPr>
          <w:sz w:val="28"/>
          <w:szCs w:val="28"/>
          <w:lang w:val="en-US"/>
        </w:rPr>
        <w:t xml:space="preserve"> </w:t>
      </w:r>
      <w:r w:rsidRPr="005E5815">
        <w:rPr>
          <w:sz w:val="28"/>
          <w:szCs w:val="28"/>
          <w:lang w:val="en-US"/>
        </w:rPr>
        <w:t>Dự thảo Nghị định cơ bản kế thừa quy định tại Điề</w:t>
      </w:r>
      <w:r w:rsidR="003A3824">
        <w:rPr>
          <w:sz w:val="28"/>
          <w:szCs w:val="28"/>
          <w:lang w:val="en-US"/>
        </w:rPr>
        <w:t>u 18</w:t>
      </w:r>
      <w:r w:rsidRPr="005E5815">
        <w:rPr>
          <w:sz w:val="28"/>
          <w:szCs w:val="28"/>
          <w:lang w:val="en-US"/>
        </w:rPr>
        <w:t xml:space="preserve"> Nghị định số 4</w:t>
      </w:r>
      <w:r w:rsidR="00A72296">
        <w:rPr>
          <w:sz w:val="28"/>
          <w:szCs w:val="28"/>
          <w:lang w:val="en-US"/>
        </w:rPr>
        <w:t>6</w:t>
      </w:r>
      <w:r w:rsidRPr="005E5815">
        <w:rPr>
          <w:sz w:val="28"/>
          <w:szCs w:val="28"/>
          <w:lang w:val="en-US"/>
        </w:rPr>
        <w:t>/2018/NĐ-CP</w:t>
      </w:r>
      <w:r w:rsidR="006D71FB">
        <w:rPr>
          <w:sz w:val="28"/>
          <w:szCs w:val="28"/>
          <w:lang w:val="vi-VN"/>
        </w:rPr>
        <w:t>; đ</w:t>
      </w:r>
      <w:r w:rsidR="00210BC2" w:rsidRPr="005E5815">
        <w:rPr>
          <w:sz w:val="28"/>
          <w:szCs w:val="28"/>
          <w:lang w:val="en-US"/>
        </w:rPr>
        <w:t>ồng thờ</w:t>
      </w:r>
      <w:r w:rsidR="001C0567">
        <w:rPr>
          <w:sz w:val="28"/>
          <w:szCs w:val="28"/>
          <w:lang w:val="en-US"/>
        </w:rPr>
        <w:t xml:space="preserve">i: </w:t>
      </w:r>
    </w:p>
    <w:p w:rsidR="001C0567" w:rsidRDefault="00726087" w:rsidP="009D37C2">
      <w:pPr>
        <w:widowControl w:val="0"/>
        <w:spacing w:before="40" w:after="20"/>
        <w:ind w:firstLine="709"/>
        <w:jc w:val="both"/>
        <w:rPr>
          <w:sz w:val="28"/>
          <w:szCs w:val="28"/>
          <w:lang w:val="en-US"/>
        </w:rPr>
      </w:pPr>
      <w:r>
        <w:rPr>
          <w:sz w:val="28"/>
          <w:szCs w:val="28"/>
          <w:lang w:val="en-US"/>
        </w:rPr>
        <w:t>a</w:t>
      </w:r>
      <w:r w:rsidR="001C0567">
        <w:rPr>
          <w:sz w:val="28"/>
          <w:szCs w:val="28"/>
          <w:lang w:val="en-US"/>
        </w:rPr>
        <w:t xml:space="preserve">) </w:t>
      </w:r>
      <w:r w:rsidR="001C0567" w:rsidRPr="009D37C2">
        <w:rPr>
          <w:rFonts w:ascii="Times New Roman" w:hAnsi="Times New Roman"/>
          <w:sz w:val="28"/>
          <w:szCs w:val="28"/>
          <w:lang w:val="en-US"/>
        </w:rPr>
        <w:t xml:space="preserve">Bổ sung việc quản lý, sử dụng số tiền thu được từ khai thác tài sản </w:t>
      </w:r>
      <w:r w:rsidR="001C0567" w:rsidRPr="009D37C2">
        <w:rPr>
          <w:rFonts w:ascii="Times New Roman" w:eastAsia="Times New Roman" w:hAnsi="Times New Roman"/>
          <w:bCs/>
          <w:sz w:val="28"/>
          <w:szCs w:val="28"/>
          <w:lang w:val="vi-VN"/>
        </w:rPr>
        <w:t xml:space="preserve">kết cấu hạ tầng </w:t>
      </w:r>
      <w:r w:rsidR="001C0567" w:rsidRPr="009D37C2">
        <w:rPr>
          <w:rFonts w:ascii="Times New Roman" w:hAnsi="Times New Roman"/>
          <w:sz w:val="28"/>
          <w:szCs w:val="28"/>
        </w:rPr>
        <w:t>đường sắt quốc gia</w:t>
      </w:r>
      <w:r w:rsidR="001C0567" w:rsidRPr="009D37C2">
        <w:rPr>
          <w:rFonts w:ascii="Times New Roman" w:hAnsi="Times New Roman"/>
          <w:sz w:val="28"/>
          <w:szCs w:val="28"/>
          <w:lang w:val="en-US"/>
        </w:rPr>
        <w:t xml:space="preserve"> trong trường hợp doanh nghiệp quản lý tài sản đường sắt trực tiếp tổ chức khai thác tài sả</w:t>
      </w:r>
      <w:r w:rsidRPr="009D37C2">
        <w:rPr>
          <w:rFonts w:ascii="Times New Roman" w:hAnsi="Times New Roman"/>
          <w:sz w:val="28"/>
          <w:szCs w:val="28"/>
          <w:lang w:val="en-US"/>
        </w:rPr>
        <w:t xml:space="preserve">n như sau: (i) </w:t>
      </w:r>
      <w:r w:rsidR="001C0567" w:rsidRPr="009D37C2">
        <w:rPr>
          <w:rFonts w:ascii="Times New Roman" w:hAnsi="Times New Roman"/>
          <w:sz w:val="28"/>
          <w:szCs w:val="28"/>
          <w:lang w:val="en-US"/>
        </w:rPr>
        <w:t xml:space="preserve">Số tiền thu được từ phí, lệ phí được quản lý, sử dụng theo quy định của pháp luật về phí, lệ phí, pháp luật về ngân sách nhà nước và pháp luật có liên quan. </w:t>
      </w:r>
      <w:r w:rsidRPr="009D37C2">
        <w:rPr>
          <w:rFonts w:ascii="Times New Roman" w:hAnsi="Times New Roman"/>
          <w:sz w:val="28"/>
          <w:szCs w:val="28"/>
          <w:lang w:val="en-US"/>
        </w:rPr>
        <w:t xml:space="preserve">(ii) </w:t>
      </w:r>
      <w:r w:rsidR="009D37C2" w:rsidRPr="009D37C2">
        <w:rPr>
          <w:rFonts w:ascii="Times New Roman" w:hAnsi="Times New Roman"/>
          <w:sz w:val="28"/>
          <w:szCs w:val="28"/>
          <w:lang w:val="vi-VN"/>
        </w:rPr>
        <w:t xml:space="preserve">Số tiền thu được từ cung cấp dịch vụ quy định tại khoản </w:t>
      </w:r>
      <w:r w:rsidR="009D37C2" w:rsidRPr="009D37C2">
        <w:rPr>
          <w:rFonts w:ascii="Times New Roman" w:hAnsi="Times New Roman"/>
          <w:sz w:val="28"/>
          <w:szCs w:val="28"/>
        </w:rPr>
        <w:t>5</w:t>
      </w:r>
      <w:r w:rsidR="009D37C2" w:rsidRPr="009D37C2">
        <w:rPr>
          <w:rFonts w:ascii="Times New Roman" w:hAnsi="Times New Roman"/>
          <w:sz w:val="28"/>
          <w:szCs w:val="28"/>
          <w:lang w:val="vi-VN"/>
        </w:rPr>
        <w:t xml:space="preserve"> </w:t>
      </w:r>
      <w:r w:rsidR="009D37C2" w:rsidRPr="009D37C2">
        <w:rPr>
          <w:rFonts w:ascii="Times New Roman" w:hAnsi="Times New Roman"/>
          <w:sz w:val="28"/>
          <w:szCs w:val="28"/>
        </w:rPr>
        <w:t xml:space="preserve">Điều 17 Nghị định </w:t>
      </w:r>
      <w:r w:rsidR="009D37C2" w:rsidRPr="009D37C2">
        <w:rPr>
          <w:rFonts w:ascii="Times New Roman" w:hAnsi="Times New Roman"/>
          <w:sz w:val="28"/>
          <w:szCs w:val="28"/>
          <w:lang w:val="vi-VN"/>
        </w:rPr>
        <w:t xml:space="preserve">này, doanh nghiệp quản lý tài sản đường sắt được sử dụng 80% để chi trả các chi phí có liên quan đến hoạt động quản lý, khai thác tài sản, trả nợ vốn vay, vốn huy động </w:t>
      </w:r>
      <w:r w:rsidR="009D37C2" w:rsidRPr="009D37C2">
        <w:rPr>
          <w:rFonts w:ascii="Times New Roman" w:hAnsi="Times New Roman"/>
          <w:sz w:val="28"/>
          <w:szCs w:val="28"/>
        </w:rPr>
        <w:t xml:space="preserve">liên quan đến khai thác tài sản </w:t>
      </w:r>
      <w:r w:rsidR="009D37C2" w:rsidRPr="009D37C2">
        <w:rPr>
          <w:rFonts w:ascii="Times New Roman" w:hAnsi="Times New Roman"/>
          <w:sz w:val="28"/>
          <w:szCs w:val="28"/>
          <w:lang w:val="vi-VN"/>
        </w:rPr>
        <w:t>(nếu có) để đầu tư, nâng cấp, mở rộng tài sản kết cấu hạ tầng đường sắt và thực hiện nghĩa vụ tài chính với nhà nước theo quy định của pháp luật</w:t>
      </w:r>
      <w:r w:rsidR="009D37C2" w:rsidRPr="009D37C2">
        <w:rPr>
          <w:rFonts w:ascii="Times New Roman" w:hAnsi="Times New Roman"/>
          <w:sz w:val="28"/>
          <w:szCs w:val="28"/>
        </w:rPr>
        <w:t xml:space="preserve"> và </w:t>
      </w:r>
      <w:r w:rsidR="009D37C2" w:rsidRPr="009D37C2">
        <w:rPr>
          <w:rFonts w:ascii="Times New Roman" w:hAnsi="Times New Roman"/>
          <w:sz w:val="28"/>
          <w:szCs w:val="28"/>
          <w:lang w:val="vi-VN"/>
        </w:rPr>
        <w:t>phải hạch toán vào doanh thu của doanh nghiệ</w:t>
      </w:r>
      <w:r w:rsidR="009D37C2" w:rsidRPr="009D37C2">
        <w:rPr>
          <w:rFonts w:ascii="Times New Roman" w:hAnsi="Times New Roman"/>
          <w:sz w:val="28"/>
          <w:szCs w:val="28"/>
        </w:rPr>
        <w:t>p</w:t>
      </w:r>
      <w:r w:rsidR="009D37C2" w:rsidRPr="009D37C2">
        <w:rPr>
          <w:rStyle w:val="FootnoteReference"/>
          <w:rFonts w:ascii="Times New Roman" w:hAnsi="Times New Roman"/>
          <w:sz w:val="28"/>
          <w:szCs w:val="28"/>
        </w:rPr>
        <w:footnoteReference w:id="10"/>
      </w:r>
      <w:r w:rsidR="009D37C2" w:rsidRPr="009D37C2">
        <w:rPr>
          <w:rFonts w:ascii="Times New Roman" w:hAnsi="Times New Roman"/>
          <w:sz w:val="28"/>
          <w:szCs w:val="28"/>
          <w:lang w:val="vi-VN"/>
        </w:rPr>
        <w:t>; phần còn lại (20%) nộp vào ngân sách nhà nước.</w:t>
      </w:r>
      <w:r w:rsidR="009D37C2">
        <w:rPr>
          <w:rFonts w:ascii="Times New Roman" w:hAnsi="Times New Roman"/>
          <w:sz w:val="28"/>
          <w:szCs w:val="28"/>
          <w:lang w:val="en-US"/>
        </w:rPr>
        <w:t xml:space="preserve"> </w:t>
      </w:r>
      <w:r w:rsidR="001C0567" w:rsidRPr="009D37C2">
        <w:rPr>
          <w:rFonts w:ascii="Times New Roman" w:hAnsi="Times New Roman"/>
          <w:sz w:val="28"/>
          <w:szCs w:val="28"/>
          <w:lang w:val="en-US"/>
        </w:rPr>
        <w:t xml:space="preserve">Việc quản lý, sử dụng số tiền doanh nghiệp quản lý tài sản đường sắt được sử dụng (80%) thực hiện </w:t>
      </w:r>
      <w:proofErr w:type="gramStart"/>
      <w:r w:rsidR="001C0567" w:rsidRPr="009D37C2">
        <w:rPr>
          <w:rFonts w:ascii="Times New Roman" w:hAnsi="Times New Roman"/>
          <w:sz w:val="28"/>
          <w:szCs w:val="28"/>
          <w:lang w:val="en-US"/>
        </w:rPr>
        <w:t>theo</w:t>
      </w:r>
      <w:proofErr w:type="gramEnd"/>
      <w:r w:rsidR="001C0567" w:rsidRPr="009D37C2">
        <w:rPr>
          <w:rFonts w:ascii="Times New Roman" w:hAnsi="Times New Roman"/>
          <w:sz w:val="28"/>
          <w:szCs w:val="28"/>
          <w:lang w:val="en-US"/>
        </w:rPr>
        <w:t xml:space="preserve"> cơ chế tài chính của doanh nghiệp quản lý tài sản đường sắt.</w:t>
      </w:r>
      <w:r w:rsidR="001C0567" w:rsidRPr="001C0567">
        <w:rPr>
          <w:sz w:val="28"/>
          <w:szCs w:val="28"/>
          <w:lang w:val="en-US"/>
        </w:rPr>
        <w:t xml:space="preserve"> </w:t>
      </w:r>
    </w:p>
    <w:p w:rsidR="00536554" w:rsidRDefault="009C3D12" w:rsidP="00536554">
      <w:pPr>
        <w:pStyle w:val="NormalWeb"/>
        <w:widowControl w:val="0"/>
        <w:spacing w:before="40" w:beforeAutospacing="0" w:after="40" w:afterAutospacing="0"/>
        <w:ind w:firstLine="720"/>
        <w:jc w:val="both"/>
        <w:rPr>
          <w:sz w:val="28"/>
          <w:szCs w:val="28"/>
          <w:lang w:val="en-US"/>
        </w:rPr>
      </w:pPr>
      <w:r>
        <w:rPr>
          <w:sz w:val="28"/>
          <w:szCs w:val="28"/>
          <w:lang w:val="en-US"/>
        </w:rPr>
        <w:t>Lý do:</w:t>
      </w:r>
    </w:p>
    <w:p w:rsidR="007B3E02" w:rsidRPr="007B3E02" w:rsidRDefault="00536554" w:rsidP="00141B81">
      <w:pPr>
        <w:pStyle w:val="NormalWeb"/>
        <w:widowControl w:val="0"/>
        <w:spacing w:before="40" w:beforeAutospacing="0" w:after="40" w:afterAutospacing="0"/>
        <w:ind w:firstLine="720"/>
        <w:jc w:val="both"/>
        <w:rPr>
          <w:sz w:val="28"/>
          <w:szCs w:val="28"/>
          <w:lang w:val="en-US"/>
        </w:rPr>
      </w:pPr>
      <w:r>
        <w:rPr>
          <w:sz w:val="28"/>
          <w:szCs w:val="28"/>
          <w:lang w:val="en-US"/>
        </w:rPr>
        <w:t xml:space="preserve">- </w:t>
      </w:r>
      <w:r w:rsidR="00C40628">
        <w:rPr>
          <w:sz w:val="28"/>
          <w:szCs w:val="28"/>
          <w:lang w:val="en-US"/>
        </w:rPr>
        <w:t xml:space="preserve">Qua thực tế triển khai hoạt động khai thác tài sản </w:t>
      </w:r>
      <w:r w:rsidR="005E7000" w:rsidRPr="005E5815">
        <w:rPr>
          <w:rFonts w:eastAsia="Times New Roman"/>
          <w:bCs/>
          <w:sz w:val="28"/>
          <w:szCs w:val="28"/>
          <w:lang w:val="vi-VN"/>
        </w:rPr>
        <w:t xml:space="preserve">kết cấu hạ tầng </w:t>
      </w:r>
      <w:r w:rsidR="005E7000">
        <w:rPr>
          <w:sz w:val="28"/>
          <w:szCs w:val="28"/>
        </w:rPr>
        <w:t>đường sắt quốc gia</w:t>
      </w:r>
      <w:r w:rsidR="00C40628">
        <w:rPr>
          <w:sz w:val="28"/>
          <w:szCs w:val="28"/>
          <w:lang w:val="en-US"/>
        </w:rPr>
        <w:t xml:space="preserve"> tại Tổng công ty đường sắt Việt Nam trong thời gian </w:t>
      </w:r>
      <w:r w:rsidR="006010BE">
        <w:rPr>
          <w:sz w:val="28"/>
          <w:szCs w:val="28"/>
          <w:lang w:val="en-US"/>
        </w:rPr>
        <w:t>qua thì quy định t</w:t>
      </w:r>
      <w:r w:rsidR="006010BE" w:rsidRPr="006010BE">
        <w:rPr>
          <w:sz w:val="28"/>
          <w:szCs w:val="28"/>
          <w:lang w:val="en-US"/>
        </w:rPr>
        <w:t>ại</w:t>
      </w:r>
      <w:r w:rsidR="00C40628" w:rsidRPr="006010BE">
        <w:rPr>
          <w:sz w:val="28"/>
          <w:szCs w:val="28"/>
          <w:lang w:val="en-US"/>
        </w:rPr>
        <w:t xml:space="preserve"> Nghị định 46/2018/NĐ-CP</w:t>
      </w:r>
      <w:r w:rsidR="006010BE">
        <w:rPr>
          <w:sz w:val="28"/>
          <w:szCs w:val="28"/>
          <w:lang w:val="en-US"/>
        </w:rPr>
        <w:t xml:space="preserve"> </w:t>
      </w:r>
      <w:r>
        <w:rPr>
          <w:sz w:val="28"/>
          <w:szCs w:val="28"/>
          <w:lang w:val="en-US"/>
        </w:rPr>
        <w:t>có một</w:t>
      </w:r>
      <w:r w:rsidR="00331979">
        <w:rPr>
          <w:sz w:val="28"/>
          <w:szCs w:val="28"/>
          <w:lang w:val="en-US"/>
        </w:rPr>
        <w:t xml:space="preserve"> số </w:t>
      </w:r>
      <w:r w:rsidR="00E57C8D">
        <w:rPr>
          <w:sz w:val="28"/>
          <w:szCs w:val="28"/>
          <w:lang w:val="en-US"/>
        </w:rPr>
        <w:t>tồn tại</w:t>
      </w:r>
      <w:r w:rsidR="00331979">
        <w:rPr>
          <w:sz w:val="28"/>
          <w:szCs w:val="28"/>
          <w:lang w:val="en-US"/>
        </w:rPr>
        <w:t>,</w:t>
      </w:r>
      <w:r w:rsidR="00C40628" w:rsidRPr="006010BE">
        <w:rPr>
          <w:sz w:val="28"/>
          <w:szCs w:val="28"/>
          <w:lang w:val="en-US"/>
        </w:rPr>
        <w:t xml:space="preserve"> vướng mắc </w:t>
      </w:r>
      <w:r w:rsidR="00331979">
        <w:rPr>
          <w:sz w:val="28"/>
          <w:szCs w:val="28"/>
          <w:lang w:val="en-US"/>
        </w:rPr>
        <w:t>như</w:t>
      </w:r>
      <w:r w:rsidR="00331979" w:rsidRPr="00507172">
        <w:rPr>
          <w:sz w:val="28"/>
          <w:szCs w:val="28"/>
          <w:lang w:val="en-US"/>
        </w:rPr>
        <w:t>:</w:t>
      </w:r>
      <w:r w:rsidR="00507172">
        <w:rPr>
          <w:sz w:val="28"/>
          <w:szCs w:val="28"/>
          <w:lang w:val="en-US"/>
        </w:rPr>
        <w:t xml:space="preserve"> </w:t>
      </w:r>
      <w:r w:rsidR="00EF2A31">
        <w:rPr>
          <w:sz w:val="28"/>
          <w:szCs w:val="28"/>
          <w:lang w:val="en-US"/>
        </w:rPr>
        <w:t>K</w:t>
      </w:r>
      <w:r w:rsidR="00507172">
        <w:rPr>
          <w:sz w:val="28"/>
          <w:szCs w:val="28"/>
          <w:lang w:val="en-US"/>
        </w:rPr>
        <w:t xml:space="preserve">hông phê duyệt được </w:t>
      </w:r>
      <w:r w:rsidR="00507172" w:rsidRPr="007B3E02">
        <w:rPr>
          <w:sz w:val="28"/>
          <w:szCs w:val="28"/>
          <w:lang w:val="en-US"/>
        </w:rPr>
        <w:t>dự toán chi phí</w:t>
      </w:r>
      <w:r w:rsidR="00507172" w:rsidRPr="00507172">
        <w:rPr>
          <w:sz w:val="28"/>
          <w:szCs w:val="28"/>
          <w:lang w:val="en-US"/>
        </w:rPr>
        <w:t xml:space="preserve"> </w:t>
      </w:r>
      <w:r w:rsidR="00507172" w:rsidRPr="007B3E02">
        <w:rPr>
          <w:sz w:val="28"/>
          <w:szCs w:val="28"/>
          <w:lang w:val="en-US"/>
        </w:rPr>
        <w:t>có liên quan đến việc khai thác tài sản</w:t>
      </w:r>
      <w:r w:rsidR="00507172" w:rsidRPr="00507172">
        <w:rPr>
          <w:sz w:val="28"/>
          <w:szCs w:val="28"/>
          <w:lang w:val="en-US"/>
        </w:rPr>
        <w:t xml:space="preserve"> </w:t>
      </w:r>
      <w:r w:rsidR="00507172" w:rsidRPr="001C0567">
        <w:rPr>
          <w:sz w:val="28"/>
          <w:szCs w:val="28"/>
          <w:lang w:val="en-US"/>
        </w:rPr>
        <w:t>kết cấu hạ tầng đường sắt</w:t>
      </w:r>
      <w:r w:rsidR="00507172">
        <w:rPr>
          <w:sz w:val="28"/>
          <w:szCs w:val="28"/>
          <w:lang w:val="en-US"/>
        </w:rPr>
        <w:t xml:space="preserve"> quốc gia do </w:t>
      </w:r>
      <w:r w:rsidR="007B3E02" w:rsidRPr="007B3E02">
        <w:rPr>
          <w:sz w:val="28"/>
          <w:szCs w:val="28"/>
          <w:lang w:val="en-US"/>
        </w:rPr>
        <w:t xml:space="preserve">thiếu các tiêu chuẩn, định mức, chế độ do cơ quan nhà nước có thẩm quyền quy định; thiếu cơ sở để phê duyệt các nội dung chi ngoài định mức do doanh nghiệp thực hiện và chịu trách nhiệm. Việc xây dựng hệ thống định mức này cũng rất phức tạp, cần nhiều thời gian xây dựng, thẩm định, ban hành, đồng thời cũng không bao </w:t>
      </w:r>
      <w:r w:rsidR="00EF2A31">
        <w:rPr>
          <w:sz w:val="28"/>
          <w:szCs w:val="28"/>
          <w:lang w:val="en-US"/>
        </w:rPr>
        <w:t>quát</w:t>
      </w:r>
      <w:r w:rsidR="007B3E02" w:rsidRPr="007B3E02">
        <w:rPr>
          <w:sz w:val="28"/>
          <w:szCs w:val="28"/>
          <w:lang w:val="en-US"/>
        </w:rPr>
        <w:t xml:space="preserve"> toàn bộ các yếu tố chi phí có thể phát sinh trong tương lai.</w:t>
      </w:r>
      <w:r w:rsidR="00141B81">
        <w:rPr>
          <w:sz w:val="28"/>
          <w:szCs w:val="28"/>
          <w:lang w:val="en-US"/>
        </w:rPr>
        <w:t xml:space="preserve"> Do vậy, </w:t>
      </w:r>
      <w:r w:rsidR="007B3E02" w:rsidRPr="007B3E02">
        <w:rPr>
          <w:sz w:val="28"/>
          <w:szCs w:val="28"/>
          <w:lang w:val="en-US"/>
        </w:rPr>
        <w:t xml:space="preserve">Tổng công ty </w:t>
      </w:r>
      <w:r w:rsidR="00141B81">
        <w:rPr>
          <w:sz w:val="28"/>
          <w:szCs w:val="28"/>
          <w:lang w:val="en-US"/>
        </w:rPr>
        <w:t>Đường sắt Việt Nam</w:t>
      </w:r>
      <w:r w:rsidR="007B3E02" w:rsidRPr="007B3E02">
        <w:rPr>
          <w:sz w:val="28"/>
          <w:szCs w:val="28"/>
          <w:lang w:val="en-US"/>
        </w:rPr>
        <w:t xml:space="preserve"> đã phải chủ động dùng nguồn vốn kinh doanh của doanh nghiệp để chi trả kịp thời cho các khoản chi phí phát sinh liên quan đến việc khai thác, cho thuê tài sản, có thể phải tạm thời hạch toán vào chi phí kinh doanh trong kỳ kế toán, ảnh hưởng đến nguồn vốn kinh doanh, các chỉ tiêu tài chính và hiệu quả kinh doanh của doanh nghiệp. </w:t>
      </w:r>
      <w:proofErr w:type="gramStart"/>
      <w:r w:rsidR="007B3E02" w:rsidRPr="007B3E02">
        <w:rPr>
          <w:sz w:val="28"/>
          <w:szCs w:val="28"/>
          <w:lang w:val="en-US"/>
        </w:rPr>
        <w:t xml:space="preserve">Như vậy, quy định trên chưa đảm bảo phù hợp giữa quyền và trách nhiệm của doanh nghiệp, làm giảm động lực của doanh nghiệp đối với việc khai thác, cho thuê tài sản </w:t>
      </w:r>
      <w:r w:rsidR="00141B81" w:rsidRPr="005E5815">
        <w:rPr>
          <w:rFonts w:eastAsia="Times New Roman"/>
          <w:bCs/>
          <w:sz w:val="28"/>
          <w:szCs w:val="28"/>
          <w:lang w:val="vi-VN"/>
        </w:rPr>
        <w:t xml:space="preserve">kết cấu hạ tầng </w:t>
      </w:r>
      <w:r w:rsidR="00141B81">
        <w:rPr>
          <w:sz w:val="28"/>
          <w:szCs w:val="28"/>
        </w:rPr>
        <w:t>đường sắt quốc gia.</w:t>
      </w:r>
      <w:proofErr w:type="gramEnd"/>
    </w:p>
    <w:p w:rsidR="00EC5E73" w:rsidRDefault="00331979" w:rsidP="00EC5E73">
      <w:pPr>
        <w:pStyle w:val="NormalWeb"/>
        <w:widowControl w:val="0"/>
        <w:spacing w:before="40" w:beforeAutospacing="0" w:after="40" w:afterAutospacing="0"/>
        <w:ind w:firstLine="720"/>
        <w:jc w:val="both"/>
        <w:rPr>
          <w:sz w:val="28"/>
          <w:szCs w:val="28"/>
          <w:lang w:val="en-US"/>
        </w:rPr>
      </w:pPr>
      <w:r>
        <w:rPr>
          <w:sz w:val="28"/>
          <w:szCs w:val="28"/>
          <w:lang w:val="en-US"/>
        </w:rPr>
        <w:t>- Việc</w:t>
      </w:r>
      <w:r w:rsidRPr="00331979">
        <w:rPr>
          <w:sz w:val="28"/>
          <w:szCs w:val="28"/>
          <w:lang w:val="en-US"/>
        </w:rPr>
        <w:t xml:space="preserve"> </w:t>
      </w:r>
      <w:r w:rsidRPr="005E5815">
        <w:rPr>
          <w:sz w:val="28"/>
          <w:szCs w:val="28"/>
          <w:lang w:val="en-US"/>
        </w:rPr>
        <w:t xml:space="preserve">quản lý, sử dụng số tiền thu được từ khai thác tài sản </w:t>
      </w:r>
      <w:r w:rsidRPr="005E5815">
        <w:rPr>
          <w:rFonts w:eastAsia="Times New Roman"/>
          <w:bCs/>
          <w:sz w:val="28"/>
          <w:szCs w:val="28"/>
          <w:lang w:val="vi-VN"/>
        </w:rPr>
        <w:t xml:space="preserve">kết cấu hạ tầng </w:t>
      </w:r>
      <w:r>
        <w:rPr>
          <w:sz w:val="28"/>
          <w:szCs w:val="28"/>
        </w:rPr>
        <w:t xml:space="preserve">đường sắt quốc gia </w:t>
      </w:r>
      <w:r w:rsidR="00E57C8D">
        <w:rPr>
          <w:sz w:val="28"/>
          <w:szCs w:val="28"/>
        </w:rPr>
        <w:t>theo phương án này</w:t>
      </w:r>
      <w:r w:rsidR="005E7000">
        <w:rPr>
          <w:rStyle w:val="FootnoteReference"/>
          <w:sz w:val="28"/>
          <w:szCs w:val="28"/>
        </w:rPr>
        <w:footnoteReference w:id="11"/>
      </w:r>
      <w:r w:rsidR="00E57C8D">
        <w:rPr>
          <w:sz w:val="28"/>
          <w:szCs w:val="28"/>
        </w:rPr>
        <w:t xml:space="preserve"> </w:t>
      </w:r>
      <w:r w:rsidR="00AF62CC">
        <w:rPr>
          <w:sz w:val="28"/>
          <w:szCs w:val="28"/>
        </w:rPr>
        <w:t xml:space="preserve">là kế thừa các quy định trước đây (theo mức “khoán” tỷ lệ để lại/nộp NSNN) </w:t>
      </w:r>
      <w:r w:rsidR="00E57C8D">
        <w:rPr>
          <w:sz w:val="28"/>
          <w:szCs w:val="28"/>
        </w:rPr>
        <w:t xml:space="preserve">sẽ khắc phục được </w:t>
      </w:r>
      <w:r w:rsidR="00E57C8D" w:rsidRPr="00FE071B">
        <w:rPr>
          <w:sz w:val="28"/>
          <w:szCs w:val="28"/>
        </w:rPr>
        <w:t>tồn tại, vướng mắc (nêu trên); đồng thời</w:t>
      </w:r>
      <w:r w:rsidR="00FE071B" w:rsidRPr="00FE071B">
        <w:rPr>
          <w:sz w:val="28"/>
          <w:szCs w:val="28"/>
        </w:rPr>
        <w:t xml:space="preserve"> giúp </w:t>
      </w:r>
      <w:r w:rsidR="00AF62CC">
        <w:rPr>
          <w:sz w:val="28"/>
          <w:szCs w:val="28"/>
        </w:rPr>
        <w:t>doanh nghiệp quản lý tài sản</w:t>
      </w:r>
      <w:r w:rsidR="00FE071B" w:rsidRPr="00FE071B">
        <w:rPr>
          <w:sz w:val="28"/>
          <w:szCs w:val="28"/>
        </w:rPr>
        <w:t xml:space="preserve"> khai thác tài sản </w:t>
      </w:r>
      <w:r w:rsidR="00C40628" w:rsidRPr="00FE071B">
        <w:rPr>
          <w:sz w:val="28"/>
          <w:szCs w:val="28"/>
        </w:rPr>
        <w:t>được chủ động chi trả, thanh toán bù đắp các chi phí phát sinh thực tế trong quá trình tạo ra nguồn thu cho thuê từ khai thác tài sả</w:t>
      </w:r>
      <w:r w:rsidR="00FE071B">
        <w:rPr>
          <w:sz w:val="28"/>
          <w:szCs w:val="28"/>
        </w:rPr>
        <w:t>n; nâng</w:t>
      </w:r>
      <w:r w:rsidR="00FE071B" w:rsidRPr="005E7000">
        <w:rPr>
          <w:sz w:val="28"/>
          <w:szCs w:val="28"/>
        </w:rPr>
        <w:t xml:space="preserve"> cao trách nhiệm của doanh nghiệp trong quản trị chi phí cho thuê, góp phần nâng cao hiệu quả kinh doanh của doanh nghiệp, tạo động lực để doanh nghiệp tăng cường, nâng cao hiệu quả hoạt động cho thuê, tăng tối đa nguồn thu cho </w:t>
      </w:r>
      <w:r w:rsidR="005E7000" w:rsidRPr="005E7000">
        <w:rPr>
          <w:sz w:val="28"/>
          <w:szCs w:val="28"/>
        </w:rPr>
        <w:t>ngân sách nhà nước; t</w:t>
      </w:r>
      <w:r w:rsidR="00C40628" w:rsidRPr="005E7000">
        <w:rPr>
          <w:sz w:val="28"/>
          <w:szCs w:val="28"/>
        </w:rPr>
        <w:t xml:space="preserve">huận lợi cho công tác thanh, kiểm tra, giám sát của các cơ quan nhà nước đối với hoạt động khai thác </w:t>
      </w:r>
      <w:r w:rsidR="005E7000" w:rsidRPr="005E5815">
        <w:rPr>
          <w:rFonts w:eastAsia="Times New Roman"/>
          <w:bCs/>
          <w:sz w:val="28"/>
          <w:szCs w:val="28"/>
          <w:lang w:val="vi-VN"/>
        </w:rPr>
        <w:t xml:space="preserve">kết cấu hạ tầng </w:t>
      </w:r>
      <w:r w:rsidR="005E7000">
        <w:rPr>
          <w:sz w:val="28"/>
          <w:szCs w:val="28"/>
        </w:rPr>
        <w:t>đường sắt quốc gia</w:t>
      </w:r>
      <w:r w:rsidR="005E7000">
        <w:rPr>
          <w:sz w:val="28"/>
          <w:szCs w:val="28"/>
          <w:lang w:val="en-US"/>
        </w:rPr>
        <w:t>.</w:t>
      </w:r>
    </w:p>
    <w:p w:rsidR="00601C42" w:rsidRPr="00601C42" w:rsidRDefault="00C40628" w:rsidP="00601C42">
      <w:pPr>
        <w:pStyle w:val="NormalWeb"/>
        <w:widowControl w:val="0"/>
        <w:spacing w:before="40" w:beforeAutospacing="0" w:after="40" w:afterAutospacing="0"/>
        <w:ind w:firstLine="720"/>
        <w:jc w:val="both"/>
        <w:rPr>
          <w:rFonts w:eastAsia="Times New Roman"/>
          <w:bCs/>
          <w:sz w:val="28"/>
          <w:szCs w:val="28"/>
          <w:lang w:val="vi-VN"/>
        </w:rPr>
      </w:pPr>
      <w:r w:rsidRPr="00601C42">
        <w:rPr>
          <w:rFonts w:eastAsia="Times New Roman"/>
          <w:bCs/>
          <w:sz w:val="28"/>
          <w:szCs w:val="28"/>
          <w:lang w:val="vi-VN"/>
        </w:rPr>
        <w:t xml:space="preserve">Hàng năm, sau khi thực hiện việc trích nộp 20% tiền thu nộp </w:t>
      </w:r>
      <w:r w:rsidR="00BB38A4" w:rsidRPr="00601C42">
        <w:rPr>
          <w:rFonts w:eastAsia="Times New Roman"/>
          <w:bCs/>
          <w:sz w:val="28"/>
          <w:szCs w:val="28"/>
          <w:lang w:val="vi-VN"/>
        </w:rPr>
        <w:t>ngân sách nhà nước</w:t>
      </w:r>
      <w:r w:rsidRPr="00601C42">
        <w:rPr>
          <w:rFonts w:eastAsia="Times New Roman"/>
          <w:bCs/>
          <w:sz w:val="28"/>
          <w:szCs w:val="28"/>
          <w:lang w:val="vi-VN"/>
        </w:rPr>
        <w:t xml:space="preserve"> theo quy định, 80% tiền thu còn lại đã được Tổng công ty ĐSVN hạch toán vào doanh thu và thực hiện phê duyệt kế hoạch chi rõ ràng, cụ thể, trong đó, phần lớn (khoảng 30%) tiền thu được sử dụng để quay lại đầu tư, nâng cấp các tài sản đang được khai thác, kinh doanh, không chỉ góp phần nâng cao chất lượng hạ tầng đường sắt nhằm đáp ứng chất lượng dịch vụ đường sắt theo yêu cầu mà còn giảm kinh phí từ ngân sách nhà nước để bảo trì, sửa chữa các tài sản này. </w:t>
      </w:r>
    </w:p>
    <w:p w:rsidR="00C40628" w:rsidRPr="00601C42" w:rsidRDefault="00C40628" w:rsidP="00601C42">
      <w:pPr>
        <w:pStyle w:val="NormalWeb"/>
        <w:widowControl w:val="0"/>
        <w:spacing w:before="40" w:beforeAutospacing="0" w:after="40" w:afterAutospacing="0"/>
        <w:ind w:firstLine="720"/>
        <w:jc w:val="both"/>
        <w:rPr>
          <w:rFonts w:eastAsia="Times New Roman"/>
          <w:bCs/>
          <w:sz w:val="28"/>
          <w:szCs w:val="28"/>
          <w:lang w:val="vi-VN"/>
        </w:rPr>
      </w:pPr>
      <w:r w:rsidRPr="00601C42">
        <w:rPr>
          <w:rFonts w:eastAsia="Times New Roman"/>
          <w:bCs/>
          <w:sz w:val="28"/>
          <w:szCs w:val="28"/>
          <w:lang w:val="vi-VN"/>
        </w:rPr>
        <w:t xml:space="preserve">Ví dụ năm 2017, việc thu - chi toàn bộ số tiền thu được từ hoạt động khai thác tài sản </w:t>
      </w:r>
      <w:r w:rsidR="00BB38A4" w:rsidRPr="00601C42">
        <w:rPr>
          <w:rFonts w:eastAsia="Times New Roman"/>
          <w:bCs/>
          <w:sz w:val="28"/>
          <w:szCs w:val="28"/>
          <w:lang w:val="vi-VN"/>
        </w:rPr>
        <w:t xml:space="preserve">kết cấu hạ tầng đường sắt </w:t>
      </w:r>
      <w:r w:rsidRPr="00601C42">
        <w:rPr>
          <w:rFonts w:eastAsia="Times New Roman"/>
          <w:bCs/>
          <w:sz w:val="28"/>
          <w:szCs w:val="28"/>
          <w:lang w:val="vi-VN"/>
        </w:rPr>
        <w:t xml:space="preserve">của Tổng công ty </w:t>
      </w:r>
      <w:r w:rsidR="006D2404" w:rsidRPr="00601C42">
        <w:rPr>
          <w:rFonts w:eastAsia="Times New Roman"/>
          <w:bCs/>
          <w:sz w:val="28"/>
          <w:szCs w:val="28"/>
          <w:lang w:val="vi-VN"/>
        </w:rPr>
        <w:t>Đường sắt Việt Nam</w:t>
      </w:r>
      <w:r w:rsidRPr="00601C42">
        <w:rPr>
          <w:rFonts w:eastAsia="Times New Roman"/>
          <w:bCs/>
          <w:sz w:val="28"/>
          <w:szCs w:val="28"/>
          <w:lang w:val="vi-VN"/>
        </w:rPr>
        <w:t xml:space="preserve"> như sau:</w:t>
      </w:r>
    </w:p>
    <w:tbl>
      <w:tblPr>
        <w:tblW w:w="902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4111"/>
        <w:gridCol w:w="2929"/>
        <w:gridCol w:w="1275"/>
      </w:tblGrid>
      <w:tr w:rsidR="00C40628" w:rsidRPr="006D2404"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b/>
                <w:szCs w:val="26"/>
                <w:lang w:val="en-US"/>
              </w:rPr>
            </w:pPr>
            <w:r w:rsidRPr="006D2404">
              <w:rPr>
                <w:rFonts w:ascii="Times New Roman" w:hAnsi="Times New Roman"/>
                <w:b/>
                <w:szCs w:val="26"/>
                <w:lang w:val="en-US"/>
              </w:rPr>
              <w:t>STT</w:t>
            </w:r>
          </w:p>
        </w:tc>
        <w:tc>
          <w:tcPr>
            <w:tcW w:w="4111" w:type="dxa"/>
            <w:shd w:val="clear" w:color="auto" w:fill="auto"/>
            <w:noWrap/>
            <w:vAlign w:val="center"/>
            <w:hideMark/>
          </w:tcPr>
          <w:p w:rsidR="00C40628" w:rsidRPr="006D2404" w:rsidRDefault="00C40628" w:rsidP="00C40628">
            <w:pPr>
              <w:jc w:val="center"/>
              <w:rPr>
                <w:rFonts w:ascii="Times New Roman" w:hAnsi="Times New Roman"/>
                <w:b/>
                <w:szCs w:val="26"/>
                <w:lang w:val="en-US"/>
              </w:rPr>
            </w:pPr>
            <w:r w:rsidRPr="006D2404">
              <w:rPr>
                <w:rFonts w:ascii="Times New Roman" w:hAnsi="Times New Roman"/>
                <w:b/>
                <w:szCs w:val="26"/>
                <w:lang w:val="en-US"/>
              </w:rPr>
              <w:t>Nội dung chi</w:t>
            </w:r>
          </w:p>
        </w:tc>
        <w:tc>
          <w:tcPr>
            <w:tcW w:w="2929" w:type="dxa"/>
            <w:shd w:val="clear" w:color="auto" w:fill="auto"/>
            <w:noWrap/>
            <w:vAlign w:val="center"/>
            <w:hideMark/>
          </w:tcPr>
          <w:p w:rsidR="00C40628" w:rsidRPr="006D2404" w:rsidRDefault="00C40628" w:rsidP="00C40628">
            <w:pPr>
              <w:jc w:val="center"/>
              <w:rPr>
                <w:rFonts w:ascii="Times New Roman" w:hAnsi="Times New Roman"/>
                <w:b/>
                <w:szCs w:val="26"/>
                <w:lang w:val="en-US"/>
              </w:rPr>
            </w:pPr>
            <w:r w:rsidRPr="006D2404">
              <w:rPr>
                <w:rFonts w:ascii="Times New Roman" w:hAnsi="Times New Roman"/>
                <w:b/>
                <w:szCs w:val="26"/>
                <w:lang w:val="en-US"/>
              </w:rPr>
              <w:t>Số tiền chi (triệu đồng)</w:t>
            </w:r>
          </w:p>
        </w:tc>
        <w:tc>
          <w:tcPr>
            <w:tcW w:w="1275" w:type="dxa"/>
            <w:shd w:val="clear" w:color="auto" w:fill="auto"/>
            <w:noWrap/>
            <w:vAlign w:val="center"/>
            <w:hideMark/>
          </w:tcPr>
          <w:p w:rsidR="00C40628" w:rsidRPr="006D2404" w:rsidRDefault="00C40628" w:rsidP="00C40628">
            <w:pPr>
              <w:jc w:val="center"/>
              <w:rPr>
                <w:rFonts w:ascii="Times New Roman" w:hAnsi="Times New Roman"/>
                <w:b/>
                <w:szCs w:val="26"/>
                <w:lang w:val="en-US"/>
              </w:rPr>
            </w:pPr>
            <w:r w:rsidRPr="006D2404">
              <w:rPr>
                <w:rFonts w:ascii="Times New Roman" w:hAnsi="Times New Roman"/>
                <w:b/>
                <w:szCs w:val="26"/>
                <w:lang w:val="en-US"/>
              </w:rPr>
              <w:t xml:space="preserve">Tỷ lệ </w:t>
            </w:r>
            <w:r w:rsidR="006D2404">
              <w:rPr>
                <w:rFonts w:ascii="Times New Roman" w:hAnsi="Times New Roman"/>
                <w:b/>
                <w:szCs w:val="26"/>
                <w:lang w:val="en-US"/>
              </w:rPr>
              <w:t>(</w:t>
            </w:r>
            <w:r w:rsidRPr="006D2404">
              <w:rPr>
                <w:rFonts w:ascii="Times New Roman" w:hAnsi="Times New Roman"/>
                <w:b/>
                <w:szCs w:val="26"/>
                <w:lang w:val="en-US"/>
              </w:rPr>
              <w:t>%</w:t>
            </w:r>
            <w:r w:rsidR="006D2404">
              <w:rPr>
                <w:rFonts w:ascii="Times New Roman" w:hAnsi="Times New Roman"/>
                <w:b/>
                <w:szCs w:val="26"/>
                <w:lang w:val="en-US"/>
              </w:rPr>
              <w:t>)</w:t>
            </w:r>
          </w:p>
        </w:tc>
      </w:tr>
      <w:tr w:rsidR="00C40628" w:rsidRPr="00C40628" w:rsidTr="006D2404">
        <w:trPr>
          <w:trHeight w:val="315"/>
          <w:jc w:val="center"/>
        </w:trPr>
        <w:tc>
          <w:tcPr>
            <w:tcW w:w="708" w:type="dxa"/>
            <w:shd w:val="clear" w:color="auto" w:fill="auto"/>
            <w:noWrap/>
            <w:vAlign w:val="center"/>
            <w:hideMark/>
          </w:tcPr>
          <w:p w:rsidR="00C40628" w:rsidRPr="00C40628" w:rsidRDefault="00C40628" w:rsidP="00C40628">
            <w:pPr>
              <w:jc w:val="center"/>
              <w:rPr>
                <w:rFonts w:ascii="Times New Roman" w:hAnsi="Times New Roman"/>
                <w:sz w:val="28"/>
                <w:szCs w:val="28"/>
                <w:lang w:val="en-US"/>
              </w:rPr>
            </w:pPr>
            <w:r w:rsidRPr="00C40628">
              <w:rPr>
                <w:rFonts w:ascii="Times New Roman" w:hAnsi="Times New Roman"/>
                <w:sz w:val="28"/>
                <w:szCs w:val="28"/>
                <w:lang w:val="en-US"/>
              </w:rPr>
              <w:t>I</w:t>
            </w:r>
          </w:p>
        </w:tc>
        <w:tc>
          <w:tcPr>
            <w:tcW w:w="4111" w:type="dxa"/>
            <w:shd w:val="clear" w:color="auto" w:fill="auto"/>
            <w:noWrap/>
            <w:vAlign w:val="center"/>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Tiền thu</w:t>
            </w:r>
          </w:p>
        </w:tc>
        <w:tc>
          <w:tcPr>
            <w:tcW w:w="2929" w:type="dxa"/>
            <w:shd w:val="clear" w:color="auto" w:fill="auto"/>
            <w:noWrap/>
            <w:vAlign w:val="bottom"/>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 xml:space="preserve">                        101.756 </w:t>
            </w:r>
          </w:p>
        </w:tc>
        <w:tc>
          <w:tcPr>
            <w:tcW w:w="1275" w:type="dxa"/>
            <w:shd w:val="clear" w:color="auto" w:fill="auto"/>
            <w:noWrap/>
            <w:vAlign w:val="center"/>
            <w:hideMark/>
          </w:tcPr>
          <w:p w:rsidR="00C40628" w:rsidRPr="00C40628" w:rsidRDefault="00C40628" w:rsidP="00C40628">
            <w:pPr>
              <w:jc w:val="center"/>
              <w:rPr>
                <w:rFonts w:ascii="Times New Roman" w:hAnsi="Times New Roman"/>
                <w:sz w:val="28"/>
                <w:szCs w:val="28"/>
                <w:lang w:val="en-US"/>
              </w:rPr>
            </w:pPr>
            <w:r w:rsidRPr="00C40628">
              <w:rPr>
                <w:rFonts w:ascii="Times New Roman" w:hAnsi="Times New Roman"/>
                <w:sz w:val="28"/>
                <w:szCs w:val="28"/>
                <w:lang w:val="en-US"/>
              </w:rPr>
              <w:t> </w:t>
            </w:r>
          </w:p>
        </w:tc>
      </w:tr>
      <w:tr w:rsidR="00C40628" w:rsidRPr="00C40628" w:rsidTr="006D2404">
        <w:trPr>
          <w:trHeight w:val="315"/>
          <w:jc w:val="center"/>
        </w:trPr>
        <w:tc>
          <w:tcPr>
            <w:tcW w:w="708" w:type="dxa"/>
            <w:shd w:val="clear" w:color="auto" w:fill="auto"/>
            <w:noWrap/>
            <w:vAlign w:val="center"/>
            <w:hideMark/>
          </w:tcPr>
          <w:p w:rsidR="00C40628" w:rsidRPr="00C40628" w:rsidRDefault="00C40628" w:rsidP="00C40628">
            <w:pPr>
              <w:jc w:val="center"/>
              <w:rPr>
                <w:rFonts w:ascii="Times New Roman" w:hAnsi="Times New Roman"/>
                <w:sz w:val="28"/>
                <w:szCs w:val="28"/>
                <w:lang w:val="en-US"/>
              </w:rPr>
            </w:pPr>
            <w:r w:rsidRPr="00C40628">
              <w:rPr>
                <w:rFonts w:ascii="Times New Roman" w:hAnsi="Times New Roman"/>
                <w:sz w:val="28"/>
                <w:szCs w:val="28"/>
                <w:lang w:val="en-US"/>
              </w:rPr>
              <w:t>II</w:t>
            </w:r>
          </w:p>
        </w:tc>
        <w:tc>
          <w:tcPr>
            <w:tcW w:w="4111" w:type="dxa"/>
            <w:shd w:val="clear" w:color="auto" w:fill="auto"/>
            <w:noWrap/>
            <w:vAlign w:val="center"/>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Phân bổ</w:t>
            </w:r>
          </w:p>
        </w:tc>
        <w:tc>
          <w:tcPr>
            <w:tcW w:w="2929" w:type="dxa"/>
            <w:shd w:val="clear" w:color="auto" w:fill="auto"/>
            <w:noWrap/>
            <w:vAlign w:val="bottom"/>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 xml:space="preserve">                        101.756 </w:t>
            </w:r>
          </w:p>
        </w:tc>
        <w:tc>
          <w:tcPr>
            <w:tcW w:w="1275" w:type="dxa"/>
            <w:shd w:val="clear" w:color="auto" w:fill="auto"/>
            <w:noWrap/>
            <w:vAlign w:val="center"/>
            <w:hideMark/>
          </w:tcPr>
          <w:p w:rsidR="00C40628" w:rsidRPr="00C40628" w:rsidRDefault="00C40628" w:rsidP="00C40628">
            <w:pPr>
              <w:jc w:val="right"/>
              <w:rPr>
                <w:rFonts w:ascii="Times New Roman" w:hAnsi="Times New Roman"/>
                <w:sz w:val="28"/>
                <w:szCs w:val="28"/>
                <w:lang w:val="en-US"/>
              </w:rPr>
            </w:pPr>
            <w:r w:rsidRPr="00C40628">
              <w:rPr>
                <w:rFonts w:ascii="Times New Roman" w:hAnsi="Times New Roman"/>
                <w:sz w:val="28"/>
                <w:szCs w:val="28"/>
                <w:lang w:val="en-US"/>
              </w:rPr>
              <w:t>100%</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1</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Nộp NSNN</w:t>
            </w:r>
          </w:p>
        </w:tc>
        <w:tc>
          <w:tcPr>
            <w:tcW w:w="2929"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20.351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20%</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2</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Hạch toán doanh thu TCT</w:t>
            </w:r>
          </w:p>
        </w:tc>
        <w:tc>
          <w:tcPr>
            <w:tcW w:w="2929"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81.405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80%</w:t>
            </w:r>
          </w:p>
        </w:tc>
      </w:tr>
      <w:tr w:rsidR="00C40628" w:rsidRPr="00C40628" w:rsidTr="006D2404">
        <w:trPr>
          <w:trHeight w:val="315"/>
          <w:jc w:val="center"/>
        </w:trPr>
        <w:tc>
          <w:tcPr>
            <w:tcW w:w="708" w:type="dxa"/>
            <w:shd w:val="clear" w:color="auto" w:fill="auto"/>
            <w:noWrap/>
            <w:vAlign w:val="center"/>
            <w:hideMark/>
          </w:tcPr>
          <w:p w:rsidR="00C40628" w:rsidRPr="00C40628" w:rsidRDefault="00C40628" w:rsidP="00C40628">
            <w:pPr>
              <w:jc w:val="center"/>
              <w:rPr>
                <w:rFonts w:ascii="Times New Roman" w:hAnsi="Times New Roman"/>
                <w:sz w:val="28"/>
                <w:szCs w:val="28"/>
                <w:lang w:val="en-US"/>
              </w:rPr>
            </w:pPr>
            <w:r w:rsidRPr="00C40628">
              <w:rPr>
                <w:rFonts w:ascii="Times New Roman" w:hAnsi="Times New Roman"/>
                <w:sz w:val="28"/>
                <w:szCs w:val="28"/>
                <w:lang w:val="en-US"/>
              </w:rPr>
              <w:t>III</w:t>
            </w:r>
          </w:p>
        </w:tc>
        <w:tc>
          <w:tcPr>
            <w:tcW w:w="4111" w:type="dxa"/>
            <w:shd w:val="clear" w:color="auto" w:fill="auto"/>
            <w:noWrap/>
            <w:vAlign w:val="center"/>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Chi phí</w:t>
            </w:r>
          </w:p>
        </w:tc>
        <w:tc>
          <w:tcPr>
            <w:tcW w:w="2929" w:type="dxa"/>
            <w:shd w:val="clear" w:color="auto" w:fill="auto"/>
            <w:noWrap/>
            <w:vAlign w:val="center"/>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 xml:space="preserve">                          79.776 </w:t>
            </w:r>
          </w:p>
        </w:tc>
        <w:tc>
          <w:tcPr>
            <w:tcW w:w="1275" w:type="dxa"/>
            <w:shd w:val="clear" w:color="auto" w:fill="auto"/>
            <w:noWrap/>
            <w:vAlign w:val="center"/>
            <w:hideMark/>
          </w:tcPr>
          <w:p w:rsidR="00C40628" w:rsidRPr="00C40628" w:rsidRDefault="00C40628" w:rsidP="00C40628">
            <w:pPr>
              <w:jc w:val="right"/>
              <w:rPr>
                <w:rFonts w:ascii="Times New Roman" w:hAnsi="Times New Roman"/>
                <w:sz w:val="28"/>
                <w:szCs w:val="28"/>
                <w:lang w:val="en-US"/>
              </w:rPr>
            </w:pPr>
            <w:r w:rsidRPr="00C40628">
              <w:rPr>
                <w:rFonts w:ascii="Times New Roman" w:hAnsi="Times New Roman"/>
                <w:sz w:val="28"/>
                <w:szCs w:val="28"/>
                <w:lang w:val="en-US"/>
              </w:rPr>
              <w:t>78,4%</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1</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Chi Quản lý của TCT</w:t>
            </w:r>
          </w:p>
        </w:tc>
        <w:tc>
          <w:tcPr>
            <w:tcW w:w="2929" w:type="dxa"/>
            <w:shd w:val="clear" w:color="auto" w:fill="auto"/>
            <w:noWrap/>
            <w:vAlign w:val="bottom"/>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15.703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15,4%</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2</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Chi Quản lý của Chi nhánh</w:t>
            </w:r>
          </w:p>
        </w:tc>
        <w:tc>
          <w:tcPr>
            <w:tcW w:w="2929" w:type="dxa"/>
            <w:shd w:val="clear" w:color="auto" w:fill="auto"/>
            <w:noWrap/>
            <w:vAlign w:val="bottom"/>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17.847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17,5%</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3</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Chi phí Khấu hao tài sản </w:t>
            </w:r>
          </w:p>
        </w:tc>
        <w:tc>
          <w:tcPr>
            <w:tcW w:w="2929" w:type="dxa"/>
            <w:shd w:val="clear" w:color="auto" w:fill="auto"/>
            <w:noWrap/>
            <w:vAlign w:val="bottom"/>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14.674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14,4%</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4</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Chi phí Bảo hiểm cháy nổ tài sản </w:t>
            </w:r>
          </w:p>
        </w:tc>
        <w:tc>
          <w:tcPr>
            <w:tcW w:w="2929" w:type="dxa"/>
            <w:shd w:val="clear" w:color="auto" w:fill="auto"/>
            <w:noWrap/>
            <w:vAlign w:val="bottom"/>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212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0,2%</w:t>
            </w:r>
          </w:p>
        </w:tc>
      </w:tr>
      <w:tr w:rsidR="00C40628" w:rsidRPr="00C40628" w:rsidTr="006D2404">
        <w:trPr>
          <w:trHeight w:val="315"/>
          <w:jc w:val="center"/>
        </w:trPr>
        <w:tc>
          <w:tcPr>
            <w:tcW w:w="708" w:type="dxa"/>
            <w:shd w:val="clear" w:color="auto" w:fill="auto"/>
            <w:noWrap/>
            <w:vAlign w:val="center"/>
            <w:hideMark/>
          </w:tcPr>
          <w:p w:rsidR="00C40628" w:rsidRPr="006D2404" w:rsidRDefault="00C40628" w:rsidP="00C40628">
            <w:pPr>
              <w:jc w:val="center"/>
              <w:rPr>
                <w:rFonts w:ascii="Times New Roman" w:hAnsi="Times New Roman"/>
                <w:i/>
                <w:sz w:val="28"/>
                <w:szCs w:val="28"/>
                <w:lang w:val="en-US"/>
              </w:rPr>
            </w:pPr>
            <w:r w:rsidRPr="006D2404">
              <w:rPr>
                <w:rFonts w:ascii="Times New Roman" w:hAnsi="Times New Roman"/>
                <w:i/>
                <w:sz w:val="28"/>
                <w:szCs w:val="28"/>
                <w:lang w:val="en-US"/>
              </w:rPr>
              <w:t>5</w:t>
            </w:r>
          </w:p>
        </w:tc>
        <w:tc>
          <w:tcPr>
            <w:tcW w:w="4111" w:type="dxa"/>
            <w:shd w:val="clear" w:color="auto" w:fill="auto"/>
            <w:noWrap/>
            <w:vAlign w:val="center"/>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Chi phí sửa chữa tài sản </w:t>
            </w:r>
          </w:p>
        </w:tc>
        <w:tc>
          <w:tcPr>
            <w:tcW w:w="2929" w:type="dxa"/>
            <w:shd w:val="clear" w:color="auto" w:fill="auto"/>
            <w:noWrap/>
            <w:vAlign w:val="bottom"/>
            <w:hideMark/>
          </w:tcPr>
          <w:p w:rsidR="00C40628" w:rsidRPr="006D2404" w:rsidRDefault="00C40628" w:rsidP="00C40628">
            <w:pPr>
              <w:rPr>
                <w:rFonts w:ascii="Times New Roman" w:hAnsi="Times New Roman"/>
                <w:i/>
                <w:sz w:val="28"/>
                <w:szCs w:val="28"/>
                <w:lang w:val="en-US"/>
              </w:rPr>
            </w:pPr>
            <w:r w:rsidRPr="006D2404">
              <w:rPr>
                <w:rFonts w:ascii="Times New Roman" w:hAnsi="Times New Roman"/>
                <w:i/>
                <w:sz w:val="28"/>
                <w:szCs w:val="28"/>
                <w:lang w:val="en-US"/>
              </w:rPr>
              <w:t xml:space="preserve">                          31.340 </w:t>
            </w:r>
          </w:p>
        </w:tc>
        <w:tc>
          <w:tcPr>
            <w:tcW w:w="1275" w:type="dxa"/>
            <w:shd w:val="clear" w:color="auto" w:fill="auto"/>
            <w:noWrap/>
            <w:vAlign w:val="center"/>
            <w:hideMark/>
          </w:tcPr>
          <w:p w:rsidR="00C40628" w:rsidRPr="006D2404" w:rsidRDefault="00C40628" w:rsidP="00C40628">
            <w:pPr>
              <w:jc w:val="right"/>
              <w:rPr>
                <w:rFonts w:ascii="Times New Roman" w:hAnsi="Times New Roman"/>
                <w:i/>
                <w:sz w:val="28"/>
                <w:szCs w:val="28"/>
                <w:lang w:val="en-US"/>
              </w:rPr>
            </w:pPr>
            <w:r w:rsidRPr="006D2404">
              <w:rPr>
                <w:rFonts w:ascii="Times New Roman" w:hAnsi="Times New Roman"/>
                <w:i/>
                <w:sz w:val="28"/>
                <w:szCs w:val="28"/>
                <w:lang w:val="en-US"/>
              </w:rPr>
              <w:t>30,8%</w:t>
            </w:r>
          </w:p>
        </w:tc>
      </w:tr>
      <w:tr w:rsidR="00C40628" w:rsidRPr="00C40628" w:rsidTr="006D2404">
        <w:trPr>
          <w:trHeight w:val="315"/>
          <w:jc w:val="center"/>
        </w:trPr>
        <w:tc>
          <w:tcPr>
            <w:tcW w:w="708" w:type="dxa"/>
            <w:shd w:val="clear" w:color="auto" w:fill="auto"/>
            <w:noWrap/>
            <w:vAlign w:val="center"/>
            <w:hideMark/>
          </w:tcPr>
          <w:p w:rsidR="00C40628" w:rsidRPr="00C40628" w:rsidRDefault="00C40628" w:rsidP="00C40628">
            <w:pPr>
              <w:jc w:val="center"/>
              <w:rPr>
                <w:rFonts w:ascii="Times New Roman" w:hAnsi="Times New Roman"/>
                <w:sz w:val="28"/>
                <w:szCs w:val="28"/>
                <w:lang w:val="en-US"/>
              </w:rPr>
            </w:pPr>
            <w:r w:rsidRPr="00C40628">
              <w:rPr>
                <w:rFonts w:ascii="Times New Roman" w:hAnsi="Times New Roman"/>
                <w:sz w:val="28"/>
                <w:szCs w:val="28"/>
                <w:lang w:val="en-US"/>
              </w:rPr>
              <w:t>IV</w:t>
            </w:r>
          </w:p>
        </w:tc>
        <w:tc>
          <w:tcPr>
            <w:tcW w:w="4111" w:type="dxa"/>
            <w:shd w:val="clear" w:color="auto" w:fill="auto"/>
            <w:noWrap/>
            <w:vAlign w:val="center"/>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Lợi nhuận</w:t>
            </w:r>
          </w:p>
        </w:tc>
        <w:tc>
          <w:tcPr>
            <w:tcW w:w="2929" w:type="dxa"/>
            <w:shd w:val="clear" w:color="auto" w:fill="auto"/>
            <w:noWrap/>
            <w:vAlign w:val="bottom"/>
            <w:hideMark/>
          </w:tcPr>
          <w:p w:rsidR="00C40628" w:rsidRPr="00C40628" w:rsidRDefault="00C40628" w:rsidP="00C40628">
            <w:pPr>
              <w:rPr>
                <w:rFonts w:ascii="Times New Roman" w:hAnsi="Times New Roman"/>
                <w:sz w:val="28"/>
                <w:szCs w:val="28"/>
                <w:lang w:val="en-US"/>
              </w:rPr>
            </w:pPr>
            <w:r w:rsidRPr="00C40628">
              <w:rPr>
                <w:rFonts w:ascii="Times New Roman" w:hAnsi="Times New Roman"/>
                <w:sz w:val="28"/>
                <w:szCs w:val="28"/>
                <w:lang w:val="en-US"/>
              </w:rPr>
              <w:t xml:space="preserve">                            1.628 </w:t>
            </w:r>
          </w:p>
        </w:tc>
        <w:tc>
          <w:tcPr>
            <w:tcW w:w="1275" w:type="dxa"/>
            <w:shd w:val="clear" w:color="auto" w:fill="auto"/>
            <w:noWrap/>
            <w:vAlign w:val="center"/>
            <w:hideMark/>
          </w:tcPr>
          <w:p w:rsidR="00C40628" w:rsidRPr="00C40628" w:rsidRDefault="00C40628" w:rsidP="00C40628">
            <w:pPr>
              <w:jc w:val="right"/>
              <w:rPr>
                <w:rFonts w:ascii="Times New Roman" w:hAnsi="Times New Roman"/>
                <w:sz w:val="28"/>
                <w:szCs w:val="28"/>
                <w:lang w:val="en-US"/>
              </w:rPr>
            </w:pPr>
            <w:r w:rsidRPr="00C40628">
              <w:rPr>
                <w:rFonts w:ascii="Times New Roman" w:hAnsi="Times New Roman"/>
                <w:sz w:val="28"/>
                <w:szCs w:val="28"/>
                <w:lang w:val="en-US"/>
              </w:rPr>
              <w:t>1,6%</w:t>
            </w:r>
          </w:p>
        </w:tc>
      </w:tr>
    </w:tbl>
    <w:p w:rsidR="00C40628" w:rsidRPr="00C40628" w:rsidRDefault="00C40628" w:rsidP="00C40628">
      <w:pPr>
        <w:pStyle w:val="BodyText"/>
        <w:spacing w:before="120" w:after="0" w:line="340" w:lineRule="exact"/>
        <w:ind w:firstLine="720"/>
        <w:rPr>
          <w:rFonts w:ascii="Times New Roman" w:eastAsia="SimSun" w:hAnsi="Times New Roman"/>
          <w:spacing w:val="0"/>
          <w:lang w:val="en-US"/>
        </w:rPr>
      </w:pPr>
      <w:r w:rsidRPr="00C40628">
        <w:rPr>
          <w:rFonts w:ascii="Times New Roman" w:eastAsia="SimSun" w:hAnsi="Times New Roman"/>
          <w:spacing w:val="0"/>
          <w:lang w:val="en-US"/>
        </w:rPr>
        <w:t xml:space="preserve">Theo thống kê của Tổng công ty </w:t>
      </w:r>
      <w:r w:rsidR="007346B8">
        <w:rPr>
          <w:rFonts w:ascii="Times New Roman" w:eastAsia="SimSun" w:hAnsi="Times New Roman"/>
          <w:spacing w:val="0"/>
          <w:lang w:val="en-US"/>
        </w:rPr>
        <w:t>Đường sắt Việt Nam</w:t>
      </w:r>
      <w:r w:rsidRPr="00C40628">
        <w:rPr>
          <w:rFonts w:ascii="Times New Roman" w:eastAsia="SimSun" w:hAnsi="Times New Roman"/>
          <w:spacing w:val="0"/>
          <w:lang w:val="en-US"/>
        </w:rPr>
        <w:t xml:space="preserve">, từ năm 2015-2018 (từ khi thực hiện công tác cổ phần hóa Tổng công ty đến thời điểm Nghị định số 46/2018/NĐ-CP ngày 14/3/2018 được ban hành), tổng số tiền đầu tư, sửa chữa tài sản từ nguồn cho thuê </w:t>
      </w:r>
      <w:r w:rsidR="007346B8" w:rsidRPr="007346B8">
        <w:rPr>
          <w:rFonts w:ascii="Times New Roman" w:eastAsia="SimSun" w:hAnsi="Times New Roman"/>
          <w:spacing w:val="0"/>
          <w:lang w:val="en-US"/>
        </w:rPr>
        <w:t xml:space="preserve">kết cấu hạ tầng đường sắt </w:t>
      </w:r>
      <w:r w:rsidRPr="00C40628">
        <w:rPr>
          <w:rFonts w:ascii="Times New Roman" w:eastAsia="SimSun" w:hAnsi="Times New Roman"/>
          <w:spacing w:val="0"/>
          <w:lang w:val="en-US"/>
        </w:rPr>
        <w:t xml:space="preserve">là 64 tỷ đồng. </w:t>
      </w:r>
    </w:p>
    <w:p w:rsidR="007A2BC5" w:rsidRPr="007A2BC5" w:rsidRDefault="00726087" w:rsidP="00602D40">
      <w:pPr>
        <w:widowControl w:val="0"/>
        <w:spacing w:before="40" w:after="40"/>
        <w:ind w:firstLine="709"/>
        <w:jc w:val="both"/>
        <w:rPr>
          <w:rFonts w:ascii="Times New Roman" w:hAnsi="Times New Roman"/>
          <w:sz w:val="28"/>
          <w:szCs w:val="28"/>
          <w:lang w:val="en-US"/>
        </w:rPr>
      </w:pPr>
      <w:r w:rsidRPr="007A2BC5">
        <w:rPr>
          <w:rFonts w:ascii="Times New Roman" w:hAnsi="Times New Roman"/>
          <w:sz w:val="28"/>
          <w:szCs w:val="28"/>
          <w:lang w:val="en-US"/>
        </w:rPr>
        <w:t xml:space="preserve">b) </w:t>
      </w:r>
      <w:r w:rsidR="007A2BC5" w:rsidRPr="007A2BC5">
        <w:rPr>
          <w:rFonts w:ascii="Times New Roman" w:hAnsi="Times New Roman"/>
          <w:sz w:val="28"/>
          <w:szCs w:val="28"/>
          <w:lang w:val="en-US"/>
        </w:rPr>
        <w:t xml:space="preserve">Sửa đổi quy định về </w:t>
      </w:r>
      <w:r w:rsidR="007A2BC5">
        <w:rPr>
          <w:rFonts w:ascii="Times New Roman" w:hAnsi="Times New Roman"/>
          <w:sz w:val="28"/>
          <w:szCs w:val="28"/>
          <w:lang w:val="en-US"/>
        </w:rPr>
        <w:t>cơ quan làm chủ tài khoản</w:t>
      </w:r>
      <w:r w:rsidR="007A2BC5" w:rsidRPr="007A2BC5">
        <w:rPr>
          <w:rFonts w:ascii="Times New Roman" w:hAnsi="Times New Roman"/>
          <w:sz w:val="28"/>
          <w:szCs w:val="28"/>
          <w:lang w:val="en-US"/>
        </w:rPr>
        <w:t xml:space="preserve"> tạm giữ tại Kho bạc Nhà nước</w:t>
      </w:r>
      <w:r w:rsidR="007A2BC5">
        <w:rPr>
          <w:rFonts w:ascii="Times New Roman" w:hAnsi="Times New Roman"/>
          <w:sz w:val="28"/>
          <w:szCs w:val="28"/>
          <w:lang w:val="en-US"/>
        </w:rPr>
        <w:t xml:space="preserve"> trong trường </w:t>
      </w:r>
      <w:r w:rsidR="007A2BC5" w:rsidRPr="007A2BC5">
        <w:rPr>
          <w:rFonts w:ascii="Times New Roman" w:hAnsi="Times New Roman"/>
          <w:sz w:val="28"/>
          <w:szCs w:val="28"/>
          <w:lang w:val="en-US"/>
        </w:rPr>
        <w:t xml:space="preserve">khai thác tài sản kết cấu hạ tầng đường sắt theo </w:t>
      </w:r>
      <w:r w:rsidR="007A2BC5">
        <w:rPr>
          <w:rFonts w:ascii="Times New Roman" w:hAnsi="Times New Roman"/>
          <w:sz w:val="28"/>
          <w:szCs w:val="28"/>
          <w:lang w:val="en-US"/>
        </w:rPr>
        <w:t xml:space="preserve">phương thức </w:t>
      </w:r>
      <w:r w:rsidR="009C1251" w:rsidRPr="007A2BC5">
        <w:rPr>
          <w:rFonts w:ascii="Times New Roman" w:hAnsi="Times New Roman"/>
          <w:sz w:val="28"/>
          <w:szCs w:val="28"/>
          <w:lang w:val="en-US"/>
        </w:rPr>
        <w:t xml:space="preserve">cho thuê quyền khai thác tài sản kết cấu hạ tầng đường sắt, chuyển nhượng có thời hạn quyền khai thác tài sản kết cấu hạ tầng đường sắt </w:t>
      </w:r>
      <w:r w:rsidR="009C1251">
        <w:rPr>
          <w:rFonts w:ascii="Times New Roman" w:hAnsi="Times New Roman"/>
          <w:sz w:val="28"/>
          <w:szCs w:val="28"/>
          <w:lang w:val="en-US"/>
        </w:rPr>
        <w:t xml:space="preserve">là </w:t>
      </w:r>
      <w:r w:rsidR="007A2BC5" w:rsidRPr="007A2BC5">
        <w:rPr>
          <w:rFonts w:ascii="Times New Roman" w:hAnsi="Times New Roman"/>
          <w:sz w:val="28"/>
          <w:szCs w:val="28"/>
          <w:lang w:val="en-US"/>
        </w:rPr>
        <w:t>cơ quan được Bộ Giao thông vận tải chỉ định làm chủ tài khoản.</w:t>
      </w:r>
    </w:p>
    <w:p w:rsidR="000A18B7" w:rsidRPr="000A18B7" w:rsidRDefault="007A2BC5" w:rsidP="000A18B7">
      <w:pPr>
        <w:pStyle w:val="NormalWeb"/>
        <w:widowControl w:val="0"/>
        <w:spacing w:before="40" w:beforeAutospacing="0" w:after="40" w:afterAutospacing="0"/>
        <w:ind w:firstLine="720"/>
        <w:jc w:val="both"/>
        <w:rPr>
          <w:rFonts w:eastAsia="Times New Roman"/>
          <w:sz w:val="28"/>
          <w:szCs w:val="28"/>
          <w:lang w:val="en-US"/>
        </w:rPr>
      </w:pPr>
      <w:r>
        <w:rPr>
          <w:sz w:val="28"/>
          <w:szCs w:val="28"/>
          <w:lang w:val="en-US"/>
        </w:rPr>
        <w:t xml:space="preserve">c) </w:t>
      </w:r>
      <w:r w:rsidR="00726087">
        <w:rPr>
          <w:sz w:val="28"/>
          <w:szCs w:val="28"/>
          <w:lang w:val="en-US"/>
        </w:rPr>
        <w:t xml:space="preserve">Sửa </w:t>
      </w:r>
      <w:r w:rsidR="00210BC2" w:rsidRPr="005E5815">
        <w:rPr>
          <w:sz w:val="28"/>
          <w:szCs w:val="28"/>
          <w:lang w:val="en-US"/>
        </w:rPr>
        <w:t xml:space="preserve">đổi quy định về </w:t>
      </w:r>
      <w:r w:rsidR="00A16192">
        <w:rPr>
          <w:sz w:val="28"/>
          <w:szCs w:val="28"/>
          <w:lang w:val="en-US"/>
        </w:rPr>
        <w:t xml:space="preserve">việc lập và phê duyệt </w:t>
      </w:r>
      <w:r w:rsidR="00210BC2" w:rsidRPr="005E5815">
        <w:rPr>
          <w:sz w:val="28"/>
          <w:szCs w:val="28"/>
          <w:lang w:val="en-US"/>
        </w:rPr>
        <w:t xml:space="preserve">chi phí liên quan đến việc khai thác tài sản </w:t>
      </w:r>
      <w:r w:rsidR="009C1251">
        <w:rPr>
          <w:sz w:val="28"/>
          <w:szCs w:val="28"/>
          <w:lang w:val="en-US"/>
        </w:rPr>
        <w:t>kết cấu hạ tầng đường sắt quố</w:t>
      </w:r>
      <w:r w:rsidR="00A16192">
        <w:rPr>
          <w:sz w:val="28"/>
          <w:szCs w:val="28"/>
          <w:lang w:val="en-US"/>
        </w:rPr>
        <w:t xml:space="preserve">c gia: </w:t>
      </w:r>
      <w:r w:rsidR="000A18B7" w:rsidRPr="00E376B6">
        <w:rPr>
          <w:color w:val="000000" w:themeColor="text1"/>
          <w:sz w:val="28"/>
          <w:szCs w:val="28"/>
          <w:lang w:val="vi-VN"/>
        </w:rPr>
        <w:t xml:space="preserve">Dự toán chi phí có liên quan đến việc khai thác tài sản kết cấu hạ tầng </w:t>
      </w:r>
      <w:r w:rsidR="000A18B7" w:rsidRPr="00E376B6">
        <w:rPr>
          <w:rFonts w:eastAsia="Times New Roman"/>
          <w:color w:val="000000" w:themeColor="text1"/>
          <w:sz w:val="28"/>
          <w:szCs w:val="28"/>
        </w:rPr>
        <w:t>đường sắt</w:t>
      </w:r>
      <w:r w:rsidR="000A18B7" w:rsidRPr="00E376B6">
        <w:rPr>
          <w:color w:val="000000" w:themeColor="text1"/>
          <w:sz w:val="28"/>
          <w:szCs w:val="28"/>
          <w:lang w:val="vi-VN"/>
        </w:rPr>
        <w:t xml:space="preserve"> do doanh nghiệp quản lý tài sản đường sắt lập,</w:t>
      </w:r>
      <w:r w:rsidR="000A18B7" w:rsidRPr="00E376B6">
        <w:rPr>
          <w:color w:val="000000" w:themeColor="text1"/>
          <w:sz w:val="28"/>
          <w:szCs w:val="28"/>
        </w:rPr>
        <w:t xml:space="preserve"> </w:t>
      </w:r>
      <w:r w:rsidR="000A18B7" w:rsidRPr="00E376B6">
        <w:rPr>
          <w:color w:val="000000" w:themeColor="text1"/>
          <w:sz w:val="28"/>
          <w:szCs w:val="28"/>
          <w:lang w:val="vi-VN"/>
        </w:rPr>
        <w:t xml:space="preserve">trình </w:t>
      </w:r>
      <w:r w:rsidR="000A18B7" w:rsidRPr="00E376B6">
        <w:rPr>
          <w:color w:val="000000" w:themeColor="text1"/>
          <w:sz w:val="28"/>
          <w:szCs w:val="28"/>
        </w:rPr>
        <w:t>cơ quan, người có thẩm quyền phê duyệ</w:t>
      </w:r>
      <w:r w:rsidR="000A18B7">
        <w:rPr>
          <w:color w:val="000000" w:themeColor="text1"/>
          <w:sz w:val="28"/>
          <w:szCs w:val="28"/>
        </w:rPr>
        <w:t>t.</w:t>
      </w:r>
    </w:p>
    <w:p w:rsidR="002C0FF9" w:rsidRPr="005E5815" w:rsidRDefault="00587EE1" w:rsidP="00602D40">
      <w:pPr>
        <w:pStyle w:val="NormalWeb"/>
        <w:widowControl w:val="0"/>
        <w:spacing w:before="40" w:beforeAutospacing="0" w:after="40" w:afterAutospacing="0"/>
        <w:ind w:firstLine="709"/>
        <w:jc w:val="both"/>
        <w:rPr>
          <w:spacing w:val="-6"/>
          <w:sz w:val="28"/>
          <w:szCs w:val="28"/>
        </w:rPr>
      </w:pPr>
      <w:r w:rsidRPr="005E5815">
        <w:rPr>
          <w:b/>
          <w:spacing w:val="-4"/>
          <w:sz w:val="28"/>
          <w:szCs w:val="28"/>
          <w:lang w:val="nl-NL"/>
        </w:rPr>
        <w:t>4</w:t>
      </w:r>
      <w:r w:rsidR="009F2CCD" w:rsidRPr="005E5815">
        <w:rPr>
          <w:b/>
          <w:spacing w:val="-4"/>
          <w:sz w:val="28"/>
          <w:szCs w:val="28"/>
          <w:lang w:val="nl-NL"/>
        </w:rPr>
        <w:t>.</w:t>
      </w:r>
      <w:r w:rsidR="009F2CCD" w:rsidRPr="005E5815">
        <w:rPr>
          <w:spacing w:val="-4"/>
          <w:sz w:val="28"/>
          <w:szCs w:val="28"/>
          <w:lang w:val="nl-NL"/>
        </w:rPr>
        <w:t xml:space="preserve"> Về xử lý </w:t>
      </w:r>
      <w:r w:rsidR="009F2CCD" w:rsidRPr="005E5815">
        <w:rPr>
          <w:spacing w:val="-6"/>
          <w:sz w:val="28"/>
          <w:szCs w:val="28"/>
        </w:rPr>
        <w:t xml:space="preserve">tài sản kết cấu hạ tầng </w:t>
      </w:r>
      <w:r w:rsidR="00915699">
        <w:rPr>
          <w:sz w:val="28"/>
          <w:szCs w:val="28"/>
          <w:lang w:val="en-US"/>
        </w:rPr>
        <w:t xml:space="preserve">đường sắt quốc gia </w:t>
      </w:r>
      <w:r w:rsidR="007A4A22" w:rsidRPr="005E5815">
        <w:rPr>
          <w:sz w:val="28"/>
          <w:szCs w:val="28"/>
          <w:lang w:val="en-US"/>
        </w:rPr>
        <w:t>(Mục IV)</w:t>
      </w:r>
    </w:p>
    <w:p w:rsidR="00125A53" w:rsidRPr="009E12E4" w:rsidRDefault="00125A53" w:rsidP="00125A53">
      <w:pPr>
        <w:pStyle w:val="NormalWeb"/>
        <w:widowControl w:val="0"/>
        <w:spacing w:before="40" w:beforeAutospacing="0" w:after="40" w:afterAutospacing="0"/>
        <w:ind w:firstLine="720"/>
        <w:jc w:val="both"/>
        <w:rPr>
          <w:i/>
          <w:sz w:val="28"/>
          <w:szCs w:val="28"/>
          <w:lang w:val="en-US"/>
        </w:rPr>
      </w:pPr>
      <w:r w:rsidRPr="009E12E4">
        <w:rPr>
          <w:i/>
          <w:sz w:val="28"/>
          <w:szCs w:val="28"/>
          <w:lang w:val="en-US"/>
        </w:rPr>
        <w:t>4.1. Về các hình thức xử lý tài sản kết cấu hạ tầng đường sắt quốc gia:</w:t>
      </w:r>
    </w:p>
    <w:p w:rsidR="00125A53" w:rsidRPr="005E5815" w:rsidRDefault="00125A53" w:rsidP="00125A53">
      <w:pPr>
        <w:widowControl w:val="0"/>
        <w:shd w:val="clear" w:color="auto" w:fill="FFFFFF"/>
        <w:spacing w:before="40" w:after="40"/>
        <w:ind w:firstLine="720"/>
        <w:jc w:val="both"/>
        <w:rPr>
          <w:rFonts w:ascii="Times New Roman" w:eastAsia="Times New Roman" w:hAnsi="Times New Roman"/>
          <w:sz w:val="28"/>
          <w:szCs w:val="28"/>
          <w:lang w:val="en-US"/>
        </w:rPr>
      </w:pPr>
      <w:r w:rsidRPr="005E5815">
        <w:rPr>
          <w:rFonts w:ascii="Times New Roman" w:hAnsi="Times New Roman"/>
          <w:sz w:val="28"/>
          <w:szCs w:val="28"/>
          <w:lang w:val="en-US"/>
        </w:rPr>
        <w:t xml:space="preserve">Tại Nghị định số </w:t>
      </w:r>
      <w:r w:rsidRPr="005E5815">
        <w:rPr>
          <w:rFonts w:ascii="Times New Roman" w:hAnsi="Times New Roman"/>
          <w:sz w:val="28"/>
          <w:szCs w:val="28"/>
          <w:lang w:val="vi-VN"/>
        </w:rPr>
        <w:t>4</w:t>
      </w:r>
      <w:r>
        <w:rPr>
          <w:rFonts w:ascii="Times New Roman" w:hAnsi="Times New Roman"/>
          <w:sz w:val="28"/>
          <w:szCs w:val="28"/>
          <w:lang w:val="en-US"/>
        </w:rPr>
        <w:t>6</w:t>
      </w:r>
      <w:r w:rsidRPr="005E5815">
        <w:rPr>
          <w:rFonts w:ascii="Times New Roman" w:hAnsi="Times New Roman"/>
          <w:sz w:val="28"/>
          <w:szCs w:val="28"/>
          <w:lang w:val="vi-VN"/>
        </w:rPr>
        <w:t>/2018</w:t>
      </w:r>
      <w:r w:rsidRPr="005E5815">
        <w:rPr>
          <w:rFonts w:ascii="Times New Roman" w:hAnsi="Times New Roman"/>
          <w:sz w:val="28"/>
          <w:szCs w:val="28"/>
          <w:lang w:val="en-US"/>
        </w:rPr>
        <w:t xml:space="preserve">/NĐ-CP quy định về các hình thức xử lý tài sản kết cấu hạ </w:t>
      </w:r>
      <w:r w:rsidRPr="00915699">
        <w:rPr>
          <w:rFonts w:ascii="Times New Roman" w:eastAsia="Times New Roman" w:hAnsi="Times New Roman"/>
          <w:sz w:val="28"/>
          <w:szCs w:val="28"/>
          <w:lang w:val="vi-VN"/>
        </w:rPr>
        <w:t xml:space="preserve">tầng đường sắt quốc gia </w:t>
      </w:r>
      <w:r w:rsidRPr="005E5815">
        <w:rPr>
          <w:rFonts w:ascii="Times New Roman" w:hAnsi="Times New Roman"/>
          <w:sz w:val="28"/>
          <w:szCs w:val="28"/>
          <w:lang w:val="en-US"/>
        </w:rPr>
        <w:t xml:space="preserve">gồm: </w:t>
      </w:r>
      <w:r w:rsidRPr="005E5815">
        <w:rPr>
          <w:rFonts w:ascii="Times New Roman" w:eastAsia="Times New Roman" w:hAnsi="Times New Roman"/>
          <w:sz w:val="28"/>
          <w:szCs w:val="28"/>
          <w:lang w:val="en-US"/>
        </w:rPr>
        <w:t xml:space="preserve">(i) </w:t>
      </w:r>
      <w:r w:rsidRPr="005E5815">
        <w:rPr>
          <w:rFonts w:ascii="Times New Roman" w:eastAsia="Times New Roman" w:hAnsi="Times New Roman"/>
          <w:sz w:val="28"/>
          <w:szCs w:val="28"/>
          <w:lang w:val="vi-VN"/>
        </w:rPr>
        <w:t>Thu hồi tài sản</w:t>
      </w:r>
      <w:r w:rsidRPr="005E5815">
        <w:rPr>
          <w:rFonts w:ascii="Times New Roman" w:eastAsia="Times New Roman" w:hAnsi="Times New Roman"/>
          <w:sz w:val="28"/>
          <w:szCs w:val="28"/>
          <w:lang w:val="en-US"/>
        </w:rPr>
        <w:t xml:space="preserve">; (ii) </w:t>
      </w:r>
      <w:r w:rsidRPr="005E5815">
        <w:rPr>
          <w:rFonts w:ascii="Times New Roman" w:eastAsia="Times New Roman" w:hAnsi="Times New Roman"/>
          <w:sz w:val="28"/>
          <w:szCs w:val="28"/>
          <w:lang w:val="vi-VN"/>
        </w:rPr>
        <w:t>Điều chuyển tài sản;</w:t>
      </w:r>
      <w:r w:rsidRPr="005E5815">
        <w:rPr>
          <w:rFonts w:ascii="Times New Roman" w:eastAsia="Times New Roman" w:hAnsi="Times New Roman"/>
          <w:sz w:val="28"/>
          <w:szCs w:val="28"/>
          <w:lang w:val="en-US"/>
        </w:rPr>
        <w:t xml:space="preserve"> (iii) </w:t>
      </w:r>
      <w:r w:rsidRPr="005E5815">
        <w:rPr>
          <w:rFonts w:ascii="Times New Roman" w:eastAsia="Times New Roman" w:hAnsi="Times New Roman"/>
          <w:sz w:val="28"/>
          <w:szCs w:val="28"/>
          <w:lang w:val="vi-VN"/>
        </w:rPr>
        <w:t xml:space="preserve">Bán tài sản; </w:t>
      </w:r>
      <w:r w:rsidRPr="005E5815">
        <w:rPr>
          <w:rFonts w:ascii="Times New Roman" w:eastAsia="Times New Roman" w:hAnsi="Times New Roman"/>
          <w:sz w:val="28"/>
          <w:szCs w:val="28"/>
          <w:lang w:val="en-US"/>
        </w:rPr>
        <w:t xml:space="preserve">(iv) </w:t>
      </w:r>
      <w:r w:rsidRPr="005E5815">
        <w:rPr>
          <w:rFonts w:ascii="Times New Roman" w:eastAsia="Times New Roman" w:hAnsi="Times New Roman"/>
          <w:sz w:val="28"/>
          <w:szCs w:val="28"/>
          <w:lang w:val="vi-VN"/>
        </w:rPr>
        <w:t xml:space="preserve">Sử dụng tài sản kết cấu hạ tầng </w:t>
      </w:r>
      <w:r>
        <w:rPr>
          <w:rFonts w:ascii="Times New Roman" w:hAnsi="Times New Roman"/>
          <w:sz w:val="28"/>
          <w:szCs w:val="28"/>
          <w:lang w:val="en-US"/>
        </w:rPr>
        <w:t>đường sắt quốc gia</w:t>
      </w:r>
      <w:r w:rsidRPr="005E5815">
        <w:rPr>
          <w:rFonts w:ascii="Times New Roman" w:eastAsia="Times New Roman" w:hAnsi="Times New Roman"/>
          <w:sz w:val="28"/>
          <w:szCs w:val="28"/>
          <w:lang w:val="vi-VN"/>
        </w:rPr>
        <w:t xml:space="preserve"> để thanh toán cho nhà đầu tư khi thực hiện dự án đầu tư xây dựng công trình theo hình thức hợp đồng xây dựng - chuyển giao; </w:t>
      </w:r>
      <w:r w:rsidRPr="005E5815">
        <w:rPr>
          <w:rFonts w:ascii="Times New Roman" w:eastAsia="Times New Roman" w:hAnsi="Times New Roman"/>
          <w:sz w:val="28"/>
          <w:szCs w:val="28"/>
          <w:lang w:val="en-US"/>
        </w:rPr>
        <w:t xml:space="preserve">(v) </w:t>
      </w:r>
      <w:r w:rsidRPr="005E5815">
        <w:rPr>
          <w:rFonts w:ascii="Times New Roman" w:eastAsia="Times New Roman" w:hAnsi="Times New Roman"/>
          <w:sz w:val="28"/>
          <w:szCs w:val="28"/>
          <w:lang w:val="vi-VN"/>
        </w:rPr>
        <w:t xml:space="preserve">Thanh lý tài sản; </w:t>
      </w:r>
      <w:r w:rsidRPr="005E5815">
        <w:rPr>
          <w:rFonts w:ascii="Times New Roman" w:eastAsia="Times New Roman" w:hAnsi="Times New Roman"/>
          <w:sz w:val="28"/>
          <w:szCs w:val="28"/>
          <w:lang w:val="en-US"/>
        </w:rPr>
        <w:t xml:space="preserve">(vi) </w:t>
      </w:r>
      <w:r w:rsidRPr="005E5815">
        <w:rPr>
          <w:rFonts w:ascii="Times New Roman" w:eastAsia="Times New Roman" w:hAnsi="Times New Roman"/>
          <w:sz w:val="28"/>
          <w:szCs w:val="28"/>
          <w:lang w:val="vi-VN"/>
        </w:rPr>
        <w:t>Xử lý tài sản trong trường hợp bị mất, bị hủy hoại;</w:t>
      </w:r>
      <w:r w:rsidRPr="005E5815">
        <w:rPr>
          <w:rFonts w:ascii="Times New Roman" w:eastAsia="Times New Roman" w:hAnsi="Times New Roman"/>
          <w:sz w:val="28"/>
          <w:szCs w:val="28"/>
          <w:lang w:val="en-US"/>
        </w:rPr>
        <w:t xml:space="preserve"> (vii) </w:t>
      </w:r>
      <w:r w:rsidRPr="005E5815">
        <w:rPr>
          <w:rFonts w:ascii="Times New Roman" w:eastAsia="Times New Roman" w:hAnsi="Times New Roman"/>
          <w:sz w:val="28"/>
          <w:szCs w:val="28"/>
        </w:rPr>
        <w:t>Xử lý tài sản trong trường hợp cơ quan, người có thẩm quyền quyết định giao tài sản cho doanh nghiệp quản lý theo hình thức đầu tư vốn nhà nước tại doanh nghiệp; (viii)</w:t>
      </w:r>
      <w:r w:rsidRPr="005E5815">
        <w:rPr>
          <w:rFonts w:ascii="Times New Roman" w:eastAsia="Times New Roman" w:hAnsi="Times New Roman"/>
          <w:b/>
          <w:sz w:val="28"/>
          <w:szCs w:val="28"/>
        </w:rPr>
        <w:t xml:space="preserve"> </w:t>
      </w:r>
      <w:r w:rsidRPr="005E5815">
        <w:rPr>
          <w:rFonts w:ascii="Times New Roman" w:eastAsia="Times New Roman" w:hAnsi="Times New Roman"/>
          <w:sz w:val="28"/>
          <w:szCs w:val="28"/>
          <w:lang w:val="vi-VN"/>
        </w:rPr>
        <w:t>Hình thức xử lý khác theo quy định của pháp luật.</w:t>
      </w:r>
      <w:r w:rsidRPr="005E5815">
        <w:rPr>
          <w:rFonts w:ascii="Times New Roman" w:eastAsia="Times New Roman" w:hAnsi="Times New Roman"/>
          <w:sz w:val="28"/>
          <w:szCs w:val="28"/>
          <w:lang w:val="en-US"/>
        </w:rPr>
        <w:t xml:space="preserve"> </w:t>
      </w:r>
    </w:p>
    <w:p w:rsidR="00125A53" w:rsidRPr="00776A7C" w:rsidRDefault="00125A53" w:rsidP="00125A53">
      <w:pPr>
        <w:widowControl w:val="0"/>
        <w:shd w:val="clear" w:color="auto" w:fill="FFFFFF"/>
        <w:spacing w:before="60"/>
        <w:ind w:firstLine="720"/>
        <w:jc w:val="both"/>
        <w:rPr>
          <w:rFonts w:ascii="Times New Roman" w:eastAsia="Times New Roman" w:hAnsi="Times New Roman"/>
          <w:color w:val="000000"/>
          <w:spacing w:val="-2"/>
          <w:sz w:val="28"/>
          <w:szCs w:val="28"/>
          <w:lang w:val="vi-VN"/>
        </w:rPr>
      </w:pPr>
      <w:r>
        <w:rPr>
          <w:rFonts w:ascii="Times New Roman" w:hAnsi="Times New Roman"/>
          <w:sz w:val="28"/>
          <w:szCs w:val="28"/>
          <w:lang w:val="nl-NL"/>
        </w:rPr>
        <w:t>- H</w:t>
      </w:r>
      <w:r w:rsidRPr="005E5815">
        <w:rPr>
          <w:rFonts w:ascii="Times New Roman" w:hAnsi="Times New Roman"/>
          <w:sz w:val="28"/>
          <w:szCs w:val="28"/>
          <w:lang w:val="nl-NL"/>
        </w:rPr>
        <w:t>iện nay</w:t>
      </w:r>
      <w:r w:rsidR="00EA6493">
        <w:rPr>
          <w:rFonts w:ascii="Times New Roman" w:hAnsi="Times New Roman"/>
          <w:sz w:val="28"/>
          <w:szCs w:val="28"/>
          <w:lang w:val="vi-VN"/>
        </w:rPr>
        <w:t>,</w:t>
      </w:r>
      <w:r w:rsidRPr="005E5815">
        <w:rPr>
          <w:rFonts w:ascii="Times New Roman" w:hAnsi="Times New Roman"/>
          <w:sz w:val="28"/>
          <w:szCs w:val="28"/>
          <w:lang w:val="nl-NL"/>
        </w:rPr>
        <w:t xml:space="preserve"> việc xử lý tài sản theo hình thức (iv)</w:t>
      </w:r>
      <w:r w:rsidRPr="005E5815">
        <w:rPr>
          <w:rFonts w:ascii="Times New Roman" w:eastAsia="Times New Roman" w:hAnsi="Times New Roman"/>
          <w:sz w:val="28"/>
          <w:szCs w:val="28"/>
          <w:lang w:val="en-US"/>
        </w:rPr>
        <w:t xml:space="preserve"> không còn phù hợp với quy định của pháp luật hiện hành về đầu tư theo </w:t>
      </w:r>
      <w:r w:rsidRPr="005E5815">
        <w:rPr>
          <w:rFonts w:ascii="Times New Roman" w:eastAsia="Times New Roman" w:hAnsi="Times New Roman"/>
          <w:sz w:val="28"/>
          <w:szCs w:val="28"/>
          <w:lang w:val="vi-VN"/>
        </w:rPr>
        <w:t xml:space="preserve">phương </w:t>
      </w:r>
      <w:r w:rsidRPr="005E5815">
        <w:rPr>
          <w:rFonts w:ascii="Times New Roman" w:eastAsia="Times New Roman" w:hAnsi="Times New Roman"/>
          <w:sz w:val="28"/>
          <w:szCs w:val="28"/>
          <w:lang w:val="en-US"/>
        </w:rPr>
        <w:t xml:space="preserve">thức đối tác công tư (Luật PPP); </w:t>
      </w:r>
      <w:r w:rsidRPr="00776A7C">
        <w:rPr>
          <w:rFonts w:ascii="Times New Roman" w:hAnsi="Times New Roman"/>
          <w:spacing w:val="-2"/>
          <w:sz w:val="28"/>
          <w:szCs w:val="28"/>
          <w:shd w:val="clear" w:color="auto" w:fill="FFFFFF"/>
        </w:rPr>
        <w:t xml:space="preserve">Đồng thời, quán </w:t>
      </w:r>
      <w:r>
        <w:rPr>
          <w:rFonts w:ascii="Times New Roman" w:hAnsi="Times New Roman"/>
          <w:spacing w:val="-2"/>
          <w:sz w:val="28"/>
          <w:szCs w:val="28"/>
          <w:shd w:val="clear" w:color="auto" w:fill="FFFFFF"/>
        </w:rPr>
        <w:t>triệt tinh</w:t>
      </w:r>
      <w:r w:rsidRPr="00776A7C">
        <w:rPr>
          <w:rFonts w:ascii="Times New Roman" w:hAnsi="Times New Roman"/>
          <w:spacing w:val="-2"/>
          <w:sz w:val="28"/>
          <w:szCs w:val="28"/>
          <w:shd w:val="clear" w:color="auto" w:fill="FFFFFF"/>
        </w:rPr>
        <w:t xml:space="preserve"> thầ</w:t>
      </w:r>
      <w:r>
        <w:rPr>
          <w:rFonts w:ascii="Times New Roman" w:hAnsi="Times New Roman"/>
          <w:spacing w:val="-2"/>
          <w:sz w:val="28"/>
          <w:szCs w:val="28"/>
          <w:shd w:val="clear" w:color="auto" w:fill="FFFFFF"/>
        </w:rPr>
        <w:t xml:space="preserve">n </w:t>
      </w:r>
      <w:r w:rsidRPr="00776A7C">
        <w:rPr>
          <w:rFonts w:ascii="Times New Roman" w:hAnsi="Times New Roman"/>
          <w:spacing w:val="-2"/>
          <w:sz w:val="28"/>
          <w:szCs w:val="28"/>
          <w:shd w:val="clear" w:color="auto" w:fill="FFFFFF"/>
        </w:rPr>
        <w:t xml:space="preserve">Nghị quyết số 12-NQ/TW ngày 03/6/2017 Hội nghị lần thứ năm Ban chấp hành Trung ương Đảng khóa XII </w:t>
      </w:r>
      <w:r w:rsidRPr="001563FF">
        <w:rPr>
          <w:rFonts w:ascii="Times New Roman" w:hAnsi="Times New Roman"/>
          <w:i/>
          <w:spacing w:val="-2"/>
          <w:sz w:val="28"/>
          <w:szCs w:val="28"/>
          <w:shd w:val="clear" w:color="auto" w:fill="FFFFFF"/>
        </w:rPr>
        <w:t xml:space="preserve">(Nhà nước thống nhất sở hữu các công trình hạ tầng quan trong về kinh tế, xã hội, quốc phòng, an ninh) đảm bảo quyền đại diện chủ sở hữu nhà nước đối với từng loại tài sản kết cấu hạ tầng (trong đó có tài sản kết cấu hạ tầng </w:t>
      </w:r>
      <w:r>
        <w:rPr>
          <w:rFonts w:ascii="Times New Roman" w:hAnsi="Times New Roman"/>
          <w:i/>
          <w:spacing w:val="-2"/>
          <w:sz w:val="28"/>
          <w:szCs w:val="28"/>
          <w:shd w:val="clear" w:color="auto" w:fill="FFFFFF"/>
        </w:rPr>
        <w:t>đường sắt quốc gia</w:t>
      </w:r>
      <w:r w:rsidRPr="001563FF">
        <w:rPr>
          <w:rFonts w:ascii="Times New Roman" w:hAnsi="Times New Roman"/>
          <w:i/>
          <w:spacing w:val="-2"/>
          <w:sz w:val="28"/>
          <w:szCs w:val="28"/>
          <w:shd w:val="clear" w:color="auto" w:fill="FFFFFF"/>
        </w:rPr>
        <w:t>)</w:t>
      </w:r>
      <w:r>
        <w:rPr>
          <w:rFonts w:ascii="Times New Roman" w:hAnsi="Times New Roman"/>
          <w:sz w:val="28"/>
          <w:szCs w:val="28"/>
          <w:shd w:val="clear" w:color="auto" w:fill="FFFFFF"/>
        </w:rPr>
        <w:t xml:space="preserve">; theo đó, </w:t>
      </w:r>
      <w:r w:rsidRPr="001563FF">
        <w:rPr>
          <w:rFonts w:ascii="Times New Roman" w:hAnsi="Times New Roman"/>
          <w:sz w:val="28"/>
          <w:szCs w:val="28"/>
          <w:shd w:val="clear" w:color="auto" w:fill="FFFFFF"/>
        </w:rPr>
        <w:t xml:space="preserve">việc bán tài sản kết cấu hạ tầng </w:t>
      </w:r>
      <w:r>
        <w:rPr>
          <w:rFonts w:ascii="Times New Roman" w:hAnsi="Times New Roman"/>
          <w:sz w:val="28"/>
          <w:szCs w:val="28"/>
          <w:shd w:val="clear" w:color="auto" w:fill="FFFFFF"/>
        </w:rPr>
        <w:t>đường sắt quốc gia</w:t>
      </w:r>
      <w:r w:rsidRPr="001563FF">
        <w:rPr>
          <w:rFonts w:ascii="Times New Roman" w:hAnsi="Times New Roman"/>
          <w:sz w:val="28"/>
          <w:szCs w:val="28"/>
          <w:shd w:val="clear" w:color="auto" w:fill="FFFFFF"/>
        </w:rPr>
        <w:t xml:space="preserve"> để tiếp tục vào mục đích làm hạ tầng </w:t>
      </w:r>
      <w:r>
        <w:rPr>
          <w:rFonts w:ascii="Times New Roman" w:hAnsi="Times New Roman"/>
          <w:sz w:val="28"/>
          <w:szCs w:val="28"/>
          <w:shd w:val="clear" w:color="auto" w:fill="FFFFFF"/>
        </w:rPr>
        <w:t>đường sắt quốc gia</w:t>
      </w:r>
      <w:r w:rsidRPr="001563F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(thay đổi chủ sở hữu về tài sản) </w:t>
      </w:r>
      <w:r w:rsidRPr="001563FF">
        <w:rPr>
          <w:rFonts w:ascii="Times New Roman" w:hAnsi="Times New Roman"/>
          <w:sz w:val="28"/>
          <w:szCs w:val="28"/>
          <w:shd w:val="clear" w:color="auto" w:fill="FFFFFF"/>
        </w:rPr>
        <w:t xml:space="preserve">là không </w:t>
      </w:r>
      <w:r w:rsidR="00EA6493">
        <w:rPr>
          <w:rFonts w:ascii="Times New Roman" w:hAnsi="Times New Roman"/>
          <w:sz w:val="28"/>
          <w:szCs w:val="28"/>
          <w:shd w:val="clear" w:color="auto" w:fill="FFFFFF"/>
          <w:lang w:val="vi-VN"/>
        </w:rPr>
        <w:t xml:space="preserve">còn </w:t>
      </w:r>
      <w:r w:rsidRPr="001563FF">
        <w:rPr>
          <w:rFonts w:ascii="Times New Roman" w:hAnsi="Times New Roman"/>
          <w:sz w:val="28"/>
          <w:szCs w:val="28"/>
          <w:shd w:val="clear" w:color="auto" w:fill="FFFFFF"/>
        </w:rPr>
        <w:t>phù hợ</w:t>
      </w:r>
      <w:r>
        <w:rPr>
          <w:rFonts w:ascii="Times New Roman" w:hAnsi="Times New Roman"/>
          <w:sz w:val="28"/>
          <w:szCs w:val="28"/>
          <w:shd w:val="clear" w:color="auto" w:fill="FFFFFF"/>
        </w:rPr>
        <w:t>p. V</w:t>
      </w:r>
      <w:r w:rsidRPr="001563FF">
        <w:rPr>
          <w:rFonts w:ascii="Times New Roman" w:eastAsia="Times New Roman" w:hAnsi="Times New Roman"/>
          <w:sz w:val="28"/>
          <w:szCs w:val="28"/>
        </w:rPr>
        <w:t>iệc bán chỉ phù hợp khi thay đổi công năng của</w:t>
      </w:r>
      <w:r>
        <w:rPr>
          <w:rFonts w:ascii="Times New Roman" w:eastAsia="Times New Roman" w:hAnsi="Times New Roman"/>
          <w:sz w:val="28"/>
          <w:szCs w:val="28"/>
        </w:rPr>
        <w:t xml:space="preserve"> tài sản kết cấu hạ tầng và </w:t>
      </w:r>
      <w:r w:rsidRPr="001563FF">
        <w:rPr>
          <w:rFonts w:ascii="Times New Roman" w:eastAsia="Times New Roman" w:hAnsi="Times New Roman"/>
          <w:sz w:val="28"/>
          <w:szCs w:val="28"/>
        </w:rPr>
        <w:t xml:space="preserve">khi thay đổi công năng sử dụng của tài sản phụ thuộc vào quy định của pháp luật về quy hoạch và đất </w:t>
      </w:r>
      <w:proofErr w:type="gramStart"/>
      <w:r w:rsidRPr="001563FF">
        <w:rPr>
          <w:rFonts w:ascii="Times New Roman" w:eastAsia="Times New Roman" w:hAnsi="Times New Roman"/>
          <w:sz w:val="28"/>
          <w:szCs w:val="28"/>
        </w:rPr>
        <w:t>đai</w:t>
      </w:r>
      <w:proofErr w:type="gramEnd"/>
      <w:r w:rsidRPr="001563FF">
        <w:rPr>
          <w:rFonts w:ascii="Times New Roman" w:eastAsia="Times New Roman" w:hAnsi="Times New Roman"/>
          <w:sz w:val="28"/>
          <w:szCs w:val="28"/>
        </w:rPr>
        <w:t xml:space="preserve">. Như vậy, khi thay đổi công năng của </w:t>
      </w:r>
      <w:r w:rsidRPr="001563FF">
        <w:rPr>
          <w:rFonts w:ascii="Times New Roman" w:hAnsi="Times New Roman"/>
          <w:sz w:val="28"/>
          <w:szCs w:val="28"/>
          <w:shd w:val="clear" w:color="auto" w:fill="FFFFFF"/>
        </w:rPr>
        <w:t xml:space="preserve">một số loại tài sản </w:t>
      </w:r>
      <w:r>
        <w:rPr>
          <w:rFonts w:ascii="Times New Roman" w:hAnsi="Times New Roman"/>
          <w:sz w:val="28"/>
          <w:szCs w:val="28"/>
          <w:shd w:val="clear" w:color="auto" w:fill="FFFFFF"/>
        </w:rPr>
        <w:t>(</w:t>
      </w:r>
      <w:r w:rsidRPr="001563FF">
        <w:rPr>
          <w:rFonts w:ascii="Times New Roman" w:hAnsi="Times New Roman"/>
          <w:sz w:val="28"/>
          <w:szCs w:val="28"/>
          <w:shd w:val="clear" w:color="auto" w:fill="FFFFFF"/>
        </w:rPr>
        <w:t xml:space="preserve">không còn nhu cầu sử dụng hoặc thay đổi quy hoạch </w:t>
      </w:r>
      <w:r>
        <w:rPr>
          <w:rFonts w:ascii="Times New Roman" w:hAnsi="Times New Roman"/>
          <w:sz w:val="28"/>
          <w:szCs w:val="28"/>
          <w:shd w:val="clear" w:color="auto" w:fill="FFFFFF"/>
        </w:rPr>
        <w:t>không sử dụng vào mục đích</w:t>
      </w:r>
      <w:r w:rsidRPr="001563FF">
        <w:rPr>
          <w:rFonts w:ascii="Times New Roman" w:hAnsi="Times New Roman"/>
          <w:sz w:val="28"/>
          <w:szCs w:val="28"/>
          <w:shd w:val="clear" w:color="auto" w:fill="FFFFFF"/>
        </w:rPr>
        <w:t xml:space="preserve"> tài sản kết cấu hạ tầng </w:t>
      </w:r>
      <w:r>
        <w:rPr>
          <w:rFonts w:ascii="Times New Roman" w:hAnsi="Times New Roman"/>
          <w:sz w:val="28"/>
          <w:szCs w:val="28"/>
          <w:shd w:val="clear" w:color="auto" w:fill="FFFFFF"/>
        </w:rPr>
        <w:t>đường sắt quốc gia</w:t>
      </w:r>
      <w:r>
        <w:rPr>
          <w:rFonts w:ascii="Times New Roman" w:hAnsi="Times New Roman"/>
          <w:sz w:val="28"/>
          <w:szCs w:val="28"/>
        </w:rPr>
        <w:t>)</w:t>
      </w:r>
      <w:r w:rsidRPr="001563FF">
        <w:rPr>
          <w:rFonts w:ascii="Times New Roman" w:eastAsia="Times New Roman" w:hAnsi="Times New Roman"/>
          <w:sz w:val="28"/>
          <w:szCs w:val="28"/>
          <w:lang w:val="vi-VN"/>
        </w:rPr>
        <w:t xml:space="preserve"> </w:t>
      </w:r>
      <w:r w:rsidRPr="001563FF">
        <w:rPr>
          <w:rFonts w:ascii="Times New Roman" w:eastAsia="Times New Roman" w:hAnsi="Times New Roman"/>
          <w:sz w:val="28"/>
          <w:szCs w:val="28"/>
        </w:rPr>
        <w:t xml:space="preserve">thì xử lý theo hình thức chuyển giao </w:t>
      </w:r>
      <w:r>
        <w:rPr>
          <w:rFonts w:ascii="Times New Roman" w:eastAsia="Times New Roman" w:hAnsi="Times New Roman"/>
          <w:sz w:val="28"/>
          <w:szCs w:val="28"/>
        </w:rPr>
        <w:t xml:space="preserve">tài sản </w:t>
      </w:r>
      <w:r w:rsidRPr="001563FF">
        <w:rPr>
          <w:rFonts w:ascii="Times New Roman" w:eastAsia="Times New Roman" w:hAnsi="Times New Roman"/>
          <w:sz w:val="28"/>
          <w:szCs w:val="28"/>
        </w:rPr>
        <w:t>về địa phương quản lý, xử lý để áp dụng theo pháp luật đất đai và quy hoạch</w:t>
      </w:r>
      <w:r w:rsidR="00952600">
        <w:rPr>
          <w:rFonts w:ascii="Times New Roman" w:eastAsia="Times New Roman" w:hAnsi="Times New Roman"/>
          <w:sz w:val="28"/>
          <w:szCs w:val="28"/>
          <w:lang w:val="vi-VN"/>
        </w:rPr>
        <w:t xml:space="preserve"> là phù hợp</w:t>
      </w:r>
      <w:r>
        <w:rPr>
          <w:rFonts w:ascii="Times New Roman" w:hAnsi="Times New Roman"/>
          <w:sz w:val="28"/>
          <w:szCs w:val="28"/>
          <w:shd w:val="clear" w:color="auto" w:fill="FFFFFF"/>
        </w:rPr>
        <w:t xml:space="preserve">; do đó, </w:t>
      </w:r>
      <w:r w:rsidRPr="00776A7C">
        <w:rPr>
          <w:rFonts w:ascii="Times New Roman" w:eastAsia="Times New Roman" w:hAnsi="Times New Roman"/>
          <w:color w:val="000000"/>
          <w:spacing w:val="-2"/>
          <w:sz w:val="28"/>
          <w:szCs w:val="28"/>
          <w:lang w:val="en-US"/>
        </w:rPr>
        <w:t>tại dự thảo Nghị định này bỏ hình thức xử lý (iii), (iv) nêu trên; đồng thời bổ sung hình thức xử lý “</w:t>
      </w:r>
      <w:r w:rsidRPr="00776A7C">
        <w:rPr>
          <w:rFonts w:ascii="Times New Roman" w:hAnsi="Times New Roman"/>
          <w:i/>
          <w:spacing w:val="-2"/>
          <w:sz w:val="28"/>
          <w:szCs w:val="28"/>
        </w:rPr>
        <w:t>Chuyển giao tài sản về địa phương quản lý, xử lý”</w:t>
      </w:r>
      <w:r w:rsidRPr="00776A7C">
        <w:rPr>
          <w:rFonts w:ascii="Times New Roman" w:eastAsia="Times New Roman" w:hAnsi="Times New Roman"/>
          <w:color w:val="000000"/>
          <w:spacing w:val="-2"/>
          <w:sz w:val="28"/>
          <w:szCs w:val="28"/>
          <w:lang w:val="vi-VN"/>
        </w:rPr>
        <w:t>.</w:t>
      </w:r>
    </w:p>
    <w:p w:rsidR="009F2CCD" w:rsidRPr="009E12E4" w:rsidRDefault="007A4A22" w:rsidP="00602D40">
      <w:pPr>
        <w:widowControl w:val="0"/>
        <w:shd w:val="clear" w:color="auto" w:fill="FFFFFF"/>
        <w:spacing w:before="40" w:after="40"/>
        <w:ind w:firstLine="720"/>
        <w:jc w:val="both"/>
        <w:rPr>
          <w:rFonts w:ascii="Times New Roman" w:hAnsi="Times New Roman"/>
          <w:i/>
          <w:sz w:val="28"/>
          <w:szCs w:val="28"/>
        </w:rPr>
      </w:pPr>
      <w:r w:rsidRPr="009E12E4">
        <w:rPr>
          <w:rFonts w:ascii="Times New Roman" w:hAnsi="Times New Roman"/>
          <w:i/>
          <w:spacing w:val="-4"/>
          <w:sz w:val="28"/>
          <w:szCs w:val="28"/>
          <w:lang w:val="nl-NL"/>
        </w:rPr>
        <w:t>4.2.</w:t>
      </w:r>
      <w:r w:rsidR="009F2CCD" w:rsidRPr="009E12E4">
        <w:rPr>
          <w:rFonts w:ascii="Times New Roman" w:hAnsi="Times New Roman"/>
          <w:i/>
          <w:spacing w:val="-4"/>
          <w:sz w:val="28"/>
          <w:szCs w:val="28"/>
          <w:lang w:val="nl-NL"/>
        </w:rPr>
        <w:t xml:space="preserve"> Về nội dung của các </w:t>
      </w:r>
      <w:r w:rsidR="00800AC7" w:rsidRPr="009E12E4">
        <w:rPr>
          <w:rFonts w:ascii="Times New Roman" w:hAnsi="Times New Roman"/>
          <w:i/>
          <w:spacing w:val="-4"/>
          <w:sz w:val="28"/>
          <w:szCs w:val="28"/>
          <w:lang w:val="nl-NL"/>
        </w:rPr>
        <w:t>hình</w:t>
      </w:r>
      <w:r w:rsidR="009F2CCD" w:rsidRPr="009E12E4">
        <w:rPr>
          <w:rFonts w:ascii="Times New Roman" w:hAnsi="Times New Roman"/>
          <w:i/>
          <w:spacing w:val="-4"/>
          <w:sz w:val="28"/>
          <w:szCs w:val="28"/>
          <w:lang w:val="nl-NL"/>
        </w:rPr>
        <w:t xml:space="preserve"> thức</w:t>
      </w:r>
      <w:r w:rsidR="009F2CCD" w:rsidRPr="009E12E4">
        <w:rPr>
          <w:rFonts w:ascii="Times New Roman" w:hAnsi="Times New Roman"/>
          <w:i/>
          <w:spacing w:val="-6"/>
          <w:sz w:val="28"/>
          <w:szCs w:val="28"/>
          <w:lang w:val="en-US"/>
        </w:rPr>
        <w:t xml:space="preserve"> </w:t>
      </w:r>
      <w:r w:rsidR="00F9511D" w:rsidRPr="009E12E4">
        <w:rPr>
          <w:rFonts w:ascii="Times New Roman" w:hAnsi="Times New Roman"/>
          <w:i/>
          <w:sz w:val="28"/>
          <w:szCs w:val="28"/>
          <w:lang w:val="en-US"/>
        </w:rPr>
        <w:t xml:space="preserve">xử </w:t>
      </w:r>
      <w:r w:rsidR="00F9511D" w:rsidRPr="009E12E4">
        <w:rPr>
          <w:rFonts w:ascii="Times New Roman" w:hAnsi="Times New Roman"/>
          <w:i/>
          <w:sz w:val="28"/>
          <w:szCs w:val="28"/>
        </w:rPr>
        <w:t xml:space="preserve">lý tài sản kết cấu hạ tầng </w:t>
      </w:r>
      <w:r w:rsidR="00B73386" w:rsidRPr="009E12E4">
        <w:rPr>
          <w:rFonts w:ascii="Times New Roman" w:hAnsi="Times New Roman"/>
          <w:i/>
          <w:sz w:val="28"/>
          <w:szCs w:val="28"/>
        </w:rPr>
        <w:t>đường sắt quốc gia</w:t>
      </w:r>
      <w:r w:rsidR="009F2CCD" w:rsidRPr="009E12E4">
        <w:rPr>
          <w:rFonts w:ascii="Times New Roman" w:hAnsi="Times New Roman"/>
          <w:i/>
          <w:sz w:val="28"/>
          <w:szCs w:val="28"/>
        </w:rPr>
        <w:t>:</w:t>
      </w:r>
    </w:p>
    <w:p w:rsidR="00214E17" w:rsidRPr="005E5815" w:rsidRDefault="00214E17" w:rsidP="00602D40">
      <w:pPr>
        <w:widowControl w:val="0"/>
        <w:spacing w:before="40" w:after="40"/>
        <w:ind w:firstLine="720"/>
        <w:jc w:val="both"/>
        <w:rPr>
          <w:rFonts w:ascii="Times New Roman" w:hAnsi="Times New Roman"/>
          <w:sz w:val="28"/>
          <w:szCs w:val="28"/>
        </w:rPr>
      </w:pPr>
      <w:r w:rsidRPr="005E5815">
        <w:rPr>
          <w:rFonts w:ascii="Times New Roman" w:hAnsi="Times New Roman"/>
          <w:sz w:val="28"/>
          <w:szCs w:val="28"/>
        </w:rPr>
        <w:t xml:space="preserve">(1) </w:t>
      </w:r>
      <w:r w:rsidR="004C3DF2" w:rsidRPr="005E5815">
        <w:rPr>
          <w:rFonts w:ascii="Times New Roman" w:hAnsi="Times New Roman"/>
          <w:sz w:val="28"/>
          <w:szCs w:val="28"/>
        </w:rPr>
        <w:t>B</w:t>
      </w:r>
      <w:r w:rsidRPr="005E5815">
        <w:rPr>
          <w:rFonts w:ascii="Times New Roman" w:hAnsi="Times New Roman"/>
          <w:sz w:val="28"/>
          <w:szCs w:val="28"/>
        </w:rPr>
        <w:t xml:space="preserve">ổ sung </w:t>
      </w:r>
      <w:r w:rsidR="004C3DF2" w:rsidRPr="005E5815">
        <w:rPr>
          <w:rFonts w:ascii="Times New Roman" w:hAnsi="Times New Roman"/>
          <w:sz w:val="28"/>
          <w:szCs w:val="28"/>
        </w:rPr>
        <w:t>quy định về</w:t>
      </w:r>
      <w:r w:rsidRPr="005E5815">
        <w:rPr>
          <w:rFonts w:ascii="Times New Roman" w:hAnsi="Times New Roman"/>
          <w:sz w:val="28"/>
          <w:szCs w:val="28"/>
        </w:rPr>
        <w:t xml:space="preserve"> </w:t>
      </w:r>
      <w:r w:rsidR="00952600">
        <w:rPr>
          <w:rFonts w:ascii="Times New Roman" w:hAnsi="Times New Roman"/>
          <w:sz w:val="28"/>
          <w:szCs w:val="28"/>
          <w:lang w:val="vi-VN"/>
        </w:rPr>
        <w:t xml:space="preserve">trường hợp áp dụng </w:t>
      </w:r>
      <w:r w:rsidRPr="005E5815">
        <w:rPr>
          <w:rFonts w:ascii="Times New Roman" w:hAnsi="Times New Roman"/>
          <w:sz w:val="28"/>
          <w:szCs w:val="28"/>
        </w:rPr>
        <w:t>hình thức chuyển giao tài sản kết cấu hạ</w:t>
      </w:r>
      <w:r w:rsidR="00B73386">
        <w:rPr>
          <w:rFonts w:ascii="Times New Roman" w:hAnsi="Times New Roman"/>
          <w:sz w:val="28"/>
          <w:szCs w:val="28"/>
        </w:rPr>
        <w:t xml:space="preserve"> </w:t>
      </w:r>
      <w:r w:rsidRPr="005E5815">
        <w:rPr>
          <w:rFonts w:ascii="Times New Roman" w:hAnsi="Times New Roman"/>
          <w:sz w:val="28"/>
          <w:szCs w:val="28"/>
        </w:rPr>
        <w:t xml:space="preserve">tầng </w:t>
      </w:r>
      <w:r w:rsidR="00B73386" w:rsidRPr="00B73386">
        <w:rPr>
          <w:rFonts w:ascii="Times New Roman" w:hAnsi="Times New Roman"/>
          <w:sz w:val="28"/>
          <w:szCs w:val="28"/>
        </w:rPr>
        <w:t>đường sắt quốc gia</w:t>
      </w:r>
      <w:r w:rsidR="00B73386" w:rsidRPr="005E5815">
        <w:rPr>
          <w:rFonts w:ascii="Times New Roman" w:hAnsi="Times New Roman"/>
          <w:sz w:val="28"/>
          <w:szCs w:val="28"/>
        </w:rPr>
        <w:t xml:space="preserve"> </w:t>
      </w:r>
      <w:r w:rsidRPr="005E5815">
        <w:rPr>
          <w:rFonts w:ascii="Times New Roman" w:hAnsi="Times New Roman"/>
          <w:sz w:val="28"/>
          <w:szCs w:val="28"/>
        </w:rPr>
        <w:t xml:space="preserve">về địa phương quản lý, xử lý; </w:t>
      </w:r>
      <w:proofErr w:type="gramStart"/>
      <w:r w:rsidR="004C3DF2" w:rsidRPr="005E5815">
        <w:rPr>
          <w:rFonts w:ascii="Times New Roman" w:hAnsi="Times New Roman"/>
          <w:sz w:val="28"/>
          <w:szCs w:val="28"/>
        </w:rPr>
        <w:t>theo</w:t>
      </w:r>
      <w:proofErr w:type="gramEnd"/>
      <w:r w:rsidRPr="005E5815">
        <w:rPr>
          <w:rFonts w:ascii="Times New Roman" w:hAnsi="Times New Roman"/>
          <w:sz w:val="28"/>
          <w:szCs w:val="28"/>
        </w:rPr>
        <w:t xml:space="preserve"> đó:</w:t>
      </w:r>
    </w:p>
    <w:p w:rsidR="00214E17" w:rsidRDefault="00214E17" w:rsidP="00602D40">
      <w:pPr>
        <w:spacing w:before="40" w:after="40"/>
        <w:ind w:firstLine="720"/>
        <w:jc w:val="both"/>
        <w:rPr>
          <w:rFonts w:ascii="Times New Roman" w:hAnsi="Times New Roman"/>
          <w:sz w:val="28"/>
          <w:szCs w:val="28"/>
        </w:rPr>
      </w:pPr>
      <w:r w:rsidRPr="005E5815">
        <w:rPr>
          <w:rFonts w:ascii="Times New Roman" w:hAnsi="Times New Roman"/>
          <w:sz w:val="28"/>
          <w:szCs w:val="28"/>
        </w:rPr>
        <w:t xml:space="preserve">- Tài sản kết cấu hạ tầng </w:t>
      </w:r>
      <w:r w:rsidR="00B73386" w:rsidRPr="00B73386">
        <w:rPr>
          <w:rFonts w:ascii="Times New Roman" w:hAnsi="Times New Roman"/>
          <w:sz w:val="28"/>
          <w:szCs w:val="28"/>
        </w:rPr>
        <w:t>đường sắt quốc gia</w:t>
      </w:r>
      <w:r w:rsidR="00B73386" w:rsidRPr="005E5815">
        <w:rPr>
          <w:rFonts w:ascii="Times New Roman" w:hAnsi="Times New Roman"/>
          <w:sz w:val="28"/>
          <w:szCs w:val="28"/>
        </w:rPr>
        <w:t xml:space="preserve"> </w:t>
      </w:r>
      <w:r w:rsidRPr="005E5815">
        <w:rPr>
          <w:rFonts w:ascii="Times New Roman" w:hAnsi="Times New Roman"/>
          <w:sz w:val="28"/>
          <w:szCs w:val="28"/>
        </w:rPr>
        <w:t>được chuyển giao về địa phương quản lý, xử lý trong các trường hợp sau đây: (</w:t>
      </w:r>
      <w:r w:rsidR="007D2BF6">
        <w:rPr>
          <w:rFonts w:ascii="Times New Roman" w:hAnsi="Times New Roman"/>
          <w:sz w:val="28"/>
          <w:szCs w:val="28"/>
        </w:rPr>
        <w:t>i</w:t>
      </w:r>
      <w:r w:rsidR="007D2BF6" w:rsidRPr="007D2BF6">
        <w:rPr>
          <w:rFonts w:ascii="Times New Roman" w:hAnsi="Times New Roman"/>
          <w:sz w:val="28"/>
          <w:szCs w:val="28"/>
        </w:rPr>
        <w:t>) Khi có sự thay đổi về quy hoạch</w:t>
      </w:r>
      <w:r w:rsidR="007D2BF6">
        <w:rPr>
          <w:rFonts w:ascii="Times New Roman" w:hAnsi="Times New Roman"/>
          <w:sz w:val="28"/>
          <w:szCs w:val="28"/>
        </w:rPr>
        <w:t>; (ii</w:t>
      </w:r>
      <w:r w:rsidR="007D2BF6" w:rsidRPr="007D2BF6">
        <w:rPr>
          <w:rFonts w:ascii="Times New Roman" w:hAnsi="Times New Roman"/>
          <w:sz w:val="28"/>
          <w:szCs w:val="28"/>
        </w:rPr>
        <w:t>) Tài sản đã được giao nhưng không còn nhu cầu sử dụng làm tài sản kết cấu hạ tầng đường sắt</w:t>
      </w:r>
      <w:r w:rsidRPr="005E5815">
        <w:rPr>
          <w:rFonts w:ascii="Times New Roman" w:hAnsi="Times New Roman"/>
          <w:sz w:val="28"/>
          <w:szCs w:val="28"/>
          <w:lang w:val="vi-VN"/>
        </w:rPr>
        <w:t xml:space="preserve">; (iii) </w:t>
      </w:r>
      <w:r w:rsidRPr="005E5815">
        <w:rPr>
          <w:rFonts w:ascii="Times New Roman" w:hAnsi="Times New Roman"/>
          <w:sz w:val="28"/>
          <w:szCs w:val="28"/>
        </w:rPr>
        <w:t>Trường hợp khác theo quy định của pháp luật.</w:t>
      </w:r>
    </w:p>
    <w:p w:rsidR="00DB1587" w:rsidRPr="005E5815" w:rsidRDefault="00485ABA" w:rsidP="00602D40">
      <w:pPr>
        <w:widowControl w:val="0"/>
        <w:spacing w:before="40" w:after="40"/>
        <w:ind w:firstLine="720"/>
        <w:jc w:val="both"/>
        <w:rPr>
          <w:rFonts w:ascii="Times New Roman" w:eastAsia="Calibri" w:hAnsi="Times New Roman"/>
          <w:sz w:val="28"/>
          <w:szCs w:val="28"/>
          <w:lang w:val="en-US"/>
        </w:rPr>
      </w:pPr>
      <w:r w:rsidRPr="005E5815">
        <w:rPr>
          <w:rFonts w:ascii="Times New Roman" w:eastAsia="Calibri" w:hAnsi="Times New Roman"/>
          <w:sz w:val="28"/>
          <w:szCs w:val="28"/>
          <w:lang w:val="en-US"/>
        </w:rPr>
        <w:t xml:space="preserve">- </w:t>
      </w:r>
      <w:r w:rsidR="00D42F9D" w:rsidRPr="005E5815">
        <w:rPr>
          <w:rFonts w:ascii="Times New Roman" w:eastAsia="Calibri" w:hAnsi="Times New Roman"/>
          <w:sz w:val="28"/>
          <w:szCs w:val="28"/>
          <w:lang w:val="en-US"/>
        </w:rPr>
        <w:t xml:space="preserve">Việc xử lý tài sản </w:t>
      </w:r>
      <w:proofErr w:type="gramStart"/>
      <w:r w:rsidR="00D42F9D" w:rsidRPr="005E5815">
        <w:rPr>
          <w:rFonts w:ascii="Times New Roman" w:eastAsia="Calibri" w:hAnsi="Times New Roman"/>
          <w:sz w:val="28"/>
          <w:szCs w:val="28"/>
          <w:lang w:val="en-US"/>
        </w:rPr>
        <w:t>theo</w:t>
      </w:r>
      <w:proofErr w:type="gramEnd"/>
      <w:r w:rsidR="00D42F9D" w:rsidRPr="005E5815">
        <w:rPr>
          <w:rFonts w:ascii="Times New Roman" w:eastAsia="Calibri" w:hAnsi="Times New Roman"/>
          <w:sz w:val="28"/>
          <w:szCs w:val="28"/>
          <w:lang w:val="en-US"/>
        </w:rPr>
        <w:t xml:space="preserve"> hình thức chuyển giao tài sản về địa phương quản lý, xử lý chỉ áp dụng trong trường hợp không tiếp tục sử dụng tài sản đó cho mục đích làm tài sản kết cấu hạ tầng </w:t>
      </w:r>
      <w:r w:rsidR="007D2BF6" w:rsidRPr="00B73386">
        <w:rPr>
          <w:rFonts w:ascii="Times New Roman" w:hAnsi="Times New Roman"/>
          <w:sz w:val="28"/>
          <w:szCs w:val="28"/>
        </w:rPr>
        <w:t>đường sắt quốc gia</w:t>
      </w:r>
      <w:r w:rsidR="00D42F9D" w:rsidRPr="005E5815">
        <w:rPr>
          <w:rFonts w:ascii="Times New Roman" w:eastAsia="Calibri" w:hAnsi="Times New Roman"/>
          <w:sz w:val="28"/>
          <w:szCs w:val="28"/>
          <w:lang w:val="en-US"/>
        </w:rPr>
        <w:t>.</w:t>
      </w:r>
    </w:p>
    <w:p w:rsidR="00800AC7" w:rsidRPr="005E5815" w:rsidRDefault="00C82EF9" w:rsidP="00602D40">
      <w:pPr>
        <w:pStyle w:val="NormalWeb"/>
        <w:widowControl w:val="0"/>
        <w:spacing w:before="40" w:beforeAutospacing="0" w:after="40" w:afterAutospacing="0"/>
        <w:ind w:firstLine="720"/>
        <w:jc w:val="both"/>
        <w:rPr>
          <w:spacing w:val="-2"/>
          <w:sz w:val="28"/>
          <w:szCs w:val="28"/>
          <w:lang w:val="en-US"/>
        </w:rPr>
      </w:pPr>
      <w:r w:rsidRPr="005E5815">
        <w:rPr>
          <w:rFonts w:eastAsia="Times New Roman"/>
          <w:sz w:val="28"/>
          <w:szCs w:val="28"/>
          <w:lang w:val="en-US"/>
        </w:rPr>
        <w:t>(</w:t>
      </w:r>
      <w:r w:rsidR="00D27EB8">
        <w:rPr>
          <w:rFonts w:eastAsia="Times New Roman"/>
          <w:sz w:val="28"/>
          <w:szCs w:val="28"/>
          <w:lang w:val="en-US"/>
        </w:rPr>
        <w:t>2</w:t>
      </w:r>
      <w:r w:rsidRPr="005E5815">
        <w:rPr>
          <w:rFonts w:eastAsia="Times New Roman"/>
          <w:sz w:val="28"/>
          <w:szCs w:val="28"/>
          <w:lang w:val="en-US"/>
        </w:rPr>
        <w:t>)</w:t>
      </w:r>
      <w:r w:rsidR="002237D2" w:rsidRPr="005E5815">
        <w:rPr>
          <w:rFonts w:eastAsia="Times New Roman"/>
          <w:sz w:val="28"/>
          <w:szCs w:val="28"/>
          <w:lang w:val="en-US"/>
        </w:rPr>
        <w:t xml:space="preserve"> </w:t>
      </w:r>
      <w:r w:rsidR="00214E17" w:rsidRPr="005E5815">
        <w:rPr>
          <w:rFonts w:eastAsia="Times New Roman"/>
          <w:sz w:val="28"/>
          <w:szCs w:val="28"/>
          <w:lang w:val="en-US"/>
        </w:rPr>
        <w:t xml:space="preserve">Sửa đổi, bổ sung quy định về thẩm quyền, trình tự, thủ tục </w:t>
      </w:r>
      <w:r w:rsidR="00214E17" w:rsidRPr="005E5815">
        <w:rPr>
          <w:rFonts w:eastAsia="Times New Roman"/>
          <w:sz w:val="28"/>
          <w:szCs w:val="28"/>
          <w:lang w:val="vi-VN"/>
        </w:rPr>
        <w:t xml:space="preserve">quyết định và </w:t>
      </w:r>
      <w:r w:rsidR="00214E17" w:rsidRPr="005E5815">
        <w:rPr>
          <w:rFonts w:eastAsia="Times New Roman"/>
          <w:sz w:val="28"/>
          <w:szCs w:val="28"/>
          <w:lang w:val="en-US"/>
        </w:rPr>
        <w:t xml:space="preserve">thực hiện </w:t>
      </w:r>
      <w:r w:rsidR="00214E17" w:rsidRPr="005E5815">
        <w:rPr>
          <w:rFonts w:eastAsia="Times New Roman"/>
          <w:sz w:val="28"/>
          <w:szCs w:val="28"/>
          <w:lang w:val="vi-VN"/>
        </w:rPr>
        <w:t>xử lý tài sản</w:t>
      </w:r>
      <w:r w:rsidR="00214E17" w:rsidRPr="005E5815">
        <w:rPr>
          <w:rFonts w:eastAsia="Times New Roman"/>
          <w:sz w:val="28"/>
          <w:szCs w:val="28"/>
          <w:lang w:val="en-US"/>
        </w:rPr>
        <w:t xml:space="preserve"> cho phù hợp với đặc thù tài sản</w:t>
      </w:r>
      <w:r w:rsidR="00214E17" w:rsidRPr="005E5815">
        <w:rPr>
          <w:rFonts w:eastAsia="Times New Roman"/>
          <w:sz w:val="28"/>
          <w:szCs w:val="28"/>
          <w:lang w:val="vi-VN"/>
        </w:rPr>
        <w:t>, đồng bộ với các quy định khác về quản lý, sử dụng tài sản công</w:t>
      </w:r>
      <w:r w:rsidR="00214E17" w:rsidRPr="005E5815">
        <w:rPr>
          <w:rFonts w:eastAsia="Times New Roman"/>
          <w:sz w:val="28"/>
          <w:szCs w:val="28"/>
          <w:lang w:val="en-US"/>
        </w:rPr>
        <w:t xml:space="preserve"> và thực tế hiện nay</w:t>
      </w:r>
      <w:r w:rsidR="00D27EB8">
        <w:rPr>
          <w:rFonts w:eastAsia="Times New Roman"/>
          <w:sz w:val="28"/>
          <w:szCs w:val="28"/>
          <w:lang w:val="en-US"/>
        </w:rPr>
        <w:t>.</w:t>
      </w:r>
    </w:p>
    <w:p w:rsidR="00982F36" w:rsidRPr="009E12E4" w:rsidRDefault="002237D2" w:rsidP="00602D40">
      <w:pPr>
        <w:pStyle w:val="NormalWeb"/>
        <w:widowControl w:val="0"/>
        <w:spacing w:before="40" w:beforeAutospacing="0" w:after="40" w:afterAutospacing="0"/>
        <w:ind w:firstLine="709"/>
        <w:jc w:val="both"/>
        <w:rPr>
          <w:rFonts w:eastAsia="Times New Roman"/>
          <w:b/>
          <w:i/>
          <w:spacing w:val="-2"/>
          <w:sz w:val="28"/>
          <w:szCs w:val="28"/>
          <w:lang w:val="en-US"/>
        </w:rPr>
      </w:pPr>
      <w:r w:rsidRPr="009E12E4">
        <w:rPr>
          <w:i/>
          <w:sz w:val="28"/>
          <w:szCs w:val="28"/>
          <w:lang w:val="en-US"/>
        </w:rPr>
        <w:t>4.3.</w:t>
      </w:r>
      <w:r w:rsidR="00982F36" w:rsidRPr="009E12E4">
        <w:rPr>
          <w:i/>
          <w:sz w:val="28"/>
          <w:szCs w:val="28"/>
          <w:lang w:val="en-US"/>
        </w:rPr>
        <w:t xml:space="preserve"> Quy định về quản lý, sử dụng số tiền </w:t>
      </w:r>
      <w:proofErr w:type="gramStart"/>
      <w:r w:rsidR="00982F36" w:rsidRPr="009E12E4">
        <w:rPr>
          <w:i/>
          <w:sz w:val="28"/>
          <w:szCs w:val="28"/>
          <w:lang w:val="en-US"/>
        </w:rPr>
        <w:t>thu</w:t>
      </w:r>
      <w:proofErr w:type="gramEnd"/>
      <w:r w:rsidR="00982F36" w:rsidRPr="009E12E4">
        <w:rPr>
          <w:i/>
          <w:sz w:val="28"/>
          <w:szCs w:val="28"/>
          <w:lang w:val="en-US"/>
        </w:rPr>
        <w:t xml:space="preserve"> được từ xử lý tài sản.</w:t>
      </w:r>
    </w:p>
    <w:p w:rsidR="00214E17" w:rsidRPr="005E5815" w:rsidRDefault="00214E17" w:rsidP="00602D40">
      <w:pPr>
        <w:widowControl w:val="0"/>
        <w:shd w:val="clear" w:color="auto" w:fill="FFFFFF"/>
        <w:spacing w:before="40" w:after="40"/>
        <w:ind w:firstLine="720"/>
        <w:jc w:val="both"/>
        <w:rPr>
          <w:rFonts w:ascii="Times New Roman" w:eastAsia="Times New Roman" w:hAnsi="Times New Roman"/>
          <w:sz w:val="28"/>
          <w:szCs w:val="28"/>
        </w:rPr>
      </w:pPr>
      <w:r w:rsidRPr="005E5815">
        <w:rPr>
          <w:rFonts w:ascii="Times New Roman" w:eastAsia="Times New Roman" w:hAnsi="Times New Roman"/>
          <w:b/>
          <w:sz w:val="28"/>
          <w:szCs w:val="28"/>
          <w:lang w:val="vi-VN"/>
        </w:rPr>
        <w:t>5</w:t>
      </w:r>
      <w:r w:rsidRPr="005E5815">
        <w:rPr>
          <w:rFonts w:ascii="Times New Roman" w:eastAsia="Times New Roman" w:hAnsi="Times New Roman"/>
          <w:b/>
          <w:sz w:val="28"/>
          <w:szCs w:val="28"/>
          <w:lang w:val="en-US"/>
        </w:rPr>
        <w:t xml:space="preserve">. </w:t>
      </w:r>
      <w:r w:rsidRPr="005E5815">
        <w:rPr>
          <w:rFonts w:ascii="Times New Roman" w:eastAsia="Times New Roman" w:hAnsi="Times New Roman"/>
          <w:sz w:val="28"/>
          <w:szCs w:val="28"/>
          <w:lang w:val="en-US"/>
        </w:rPr>
        <w:t>Về</w:t>
      </w:r>
      <w:r w:rsidRPr="005E5815">
        <w:rPr>
          <w:rFonts w:ascii="Times New Roman" w:eastAsia="Times New Roman" w:hAnsi="Times New Roman"/>
          <w:sz w:val="28"/>
          <w:szCs w:val="28"/>
          <w:lang w:val="vi-VN"/>
        </w:rPr>
        <w:t xml:space="preserve"> sử dụng tài sản kết cấu hạ tầng </w:t>
      </w:r>
      <w:r w:rsidR="00B91FBE">
        <w:rPr>
          <w:rFonts w:ascii="Times New Roman" w:hAnsi="Times New Roman"/>
          <w:sz w:val="28"/>
          <w:szCs w:val="28"/>
          <w:lang w:val="en-US"/>
        </w:rPr>
        <w:t>đường sắt quốc gia</w:t>
      </w:r>
      <w:r w:rsidRPr="005E5815">
        <w:rPr>
          <w:rFonts w:ascii="Times New Roman" w:eastAsia="Times New Roman" w:hAnsi="Times New Roman"/>
          <w:sz w:val="28"/>
          <w:szCs w:val="28"/>
          <w:lang w:val="en-US"/>
        </w:rPr>
        <w:t xml:space="preserve"> </w:t>
      </w:r>
      <w:r w:rsidRPr="005E5815">
        <w:rPr>
          <w:rFonts w:ascii="Times New Roman" w:eastAsia="Times New Roman" w:hAnsi="Times New Roman"/>
          <w:sz w:val="28"/>
          <w:szCs w:val="28"/>
        </w:rPr>
        <w:t xml:space="preserve">hiện có </w:t>
      </w:r>
      <w:r w:rsidRPr="005E5815">
        <w:rPr>
          <w:rFonts w:ascii="Times New Roman" w:eastAsia="Times New Roman" w:hAnsi="Times New Roman"/>
          <w:sz w:val="28"/>
          <w:szCs w:val="28"/>
          <w:lang w:val="vi-VN"/>
        </w:rPr>
        <w:t xml:space="preserve">để tham gia dự án đầu tư </w:t>
      </w:r>
      <w:proofErr w:type="gramStart"/>
      <w:r w:rsidRPr="005E5815">
        <w:rPr>
          <w:rFonts w:ascii="Times New Roman" w:eastAsia="Times New Roman" w:hAnsi="Times New Roman"/>
          <w:sz w:val="28"/>
          <w:szCs w:val="28"/>
          <w:lang w:val="vi-VN"/>
        </w:rPr>
        <w:t>theo</w:t>
      </w:r>
      <w:proofErr w:type="gramEnd"/>
      <w:r w:rsidRPr="005E5815">
        <w:rPr>
          <w:rFonts w:ascii="Times New Roman" w:eastAsia="Times New Roman" w:hAnsi="Times New Roman"/>
          <w:sz w:val="28"/>
          <w:szCs w:val="28"/>
          <w:lang w:val="vi-VN"/>
        </w:rPr>
        <w:t xml:space="preserve"> phương thức đối tác công </w:t>
      </w:r>
      <w:r w:rsidRPr="005E5815">
        <w:rPr>
          <w:rFonts w:ascii="Times New Roman" w:eastAsia="Times New Roman" w:hAnsi="Times New Roman"/>
          <w:sz w:val="28"/>
          <w:szCs w:val="28"/>
        </w:rPr>
        <w:t>-</w:t>
      </w:r>
      <w:r w:rsidRPr="005E5815">
        <w:rPr>
          <w:rFonts w:ascii="Times New Roman" w:eastAsia="Times New Roman" w:hAnsi="Times New Roman"/>
          <w:sz w:val="28"/>
          <w:szCs w:val="28"/>
          <w:lang w:val="vi-VN"/>
        </w:rPr>
        <w:t xml:space="preserve"> tư</w:t>
      </w:r>
      <w:r w:rsidRPr="005E5815">
        <w:rPr>
          <w:rFonts w:ascii="Times New Roman" w:eastAsia="Times New Roman" w:hAnsi="Times New Roman"/>
          <w:sz w:val="28"/>
          <w:szCs w:val="28"/>
        </w:rPr>
        <w:t xml:space="preserve"> (</w:t>
      </w:r>
      <w:r w:rsidR="002237D2" w:rsidRPr="005E5815">
        <w:rPr>
          <w:rFonts w:ascii="Times New Roman" w:eastAsia="Times New Roman" w:hAnsi="Times New Roman"/>
          <w:sz w:val="28"/>
          <w:szCs w:val="28"/>
        </w:rPr>
        <w:t>Mục V</w:t>
      </w:r>
      <w:r w:rsidRPr="005E5815">
        <w:rPr>
          <w:rFonts w:ascii="Times New Roman" w:eastAsia="Times New Roman" w:hAnsi="Times New Roman"/>
          <w:sz w:val="28"/>
          <w:szCs w:val="28"/>
        </w:rPr>
        <w:t>)</w:t>
      </w:r>
    </w:p>
    <w:p w:rsidR="00214E17" w:rsidRDefault="00B91FBE" w:rsidP="00602D40">
      <w:pPr>
        <w:widowControl w:val="0"/>
        <w:shd w:val="clear" w:color="auto" w:fill="FFFFFF"/>
        <w:spacing w:before="40" w:after="40"/>
        <w:ind w:firstLine="720"/>
        <w:jc w:val="both"/>
        <w:rPr>
          <w:rFonts w:ascii="Times New Roman" w:eastAsia="Times New Roman" w:hAnsi="Times New Roman"/>
          <w:sz w:val="28"/>
          <w:szCs w:val="28"/>
          <w:lang w:val="en-US"/>
        </w:rPr>
      </w:pPr>
      <w:r>
        <w:rPr>
          <w:rFonts w:ascii="Times New Roman" w:eastAsia="Times New Roman" w:hAnsi="Times New Roman"/>
          <w:sz w:val="28"/>
          <w:szCs w:val="28"/>
        </w:rPr>
        <w:t>Tại Điều 30</w:t>
      </w:r>
      <w:r w:rsidR="002237D2" w:rsidRPr="005E5815">
        <w:rPr>
          <w:rFonts w:ascii="Times New Roman" w:eastAsia="Times New Roman" w:hAnsi="Times New Roman"/>
          <w:sz w:val="28"/>
          <w:szCs w:val="28"/>
          <w:lang w:val="en-US"/>
        </w:rPr>
        <w:t xml:space="preserve"> d</w:t>
      </w:r>
      <w:r w:rsidR="00214E17" w:rsidRPr="005E5815">
        <w:rPr>
          <w:rFonts w:ascii="Times New Roman" w:eastAsia="Times New Roman" w:hAnsi="Times New Roman"/>
          <w:sz w:val="28"/>
          <w:szCs w:val="28"/>
        </w:rPr>
        <w:t xml:space="preserve">ự thảo Nghị định: (i) Bỏ quy định về </w:t>
      </w:r>
      <w:r w:rsidR="00214E17" w:rsidRPr="005E5815">
        <w:rPr>
          <w:rFonts w:ascii="Times New Roman" w:eastAsia="Times New Roman" w:hAnsi="Times New Roman"/>
          <w:sz w:val="28"/>
          <w:szCs w:val="28"/>
          <w:lang w:val="vi-VN"/>
        </w:rPr>
        <w:t xml:space="preserve">sử dụng tài sản kết cấu hạ tầng </w:t>
      </w:r>
      <w:r>
        <w:rPr>
          <w:rFonts w:ascii="Times New Roman" w:hAnsi="Times New Roman"/>
          <w:sz w:val="28"/>
          <w:szCs w:val="28"/>
          <w:lang w:val="en-US"/>
        </w:rPr>
        <w:t>đường sắt quốc gia</w:t>
      </w:r>
      <w:r w:rsidRPr="005E5815">
        <w:rPr>
          <w:rFonts w:ascii="Times New Roman" w:eastAsia="Times New Roman" w:hAnsi="Times New Roman"/>
          <w:sz w:val="28"/>
          <w:szCs w:val="28"/>
          <w:lang w:val="en-US"/>
        </w:rPr>
        <w:t xml:space="preserve"> </w:t>
      </w:r>
      <w:r w:rsidR="00214E17" w:rsidRPr="005E5815">
        <w:rPr>
          <w:rFonts w:ascii="Times New Roman" w:eastAsia="Times New Roman" w:hAnsi="Times New Roman"/>
          <w:sz w:val="28"/>
          <w:szCs w:val="28"/>
          <w:lang w:val="vi-VN"/>
        </w:rPr>
        <w:t>để thanh toán cho nhà đầu tư khi thực hiện dự án đầu tư xây dựng công trình theo hình thức hợp đồng xây dựng - chuyển giao để</w:t>
      </w:r>
      <w:r w:rsidR="00214E17" w:rsidRPr="005E5815">
        <w:rPr>
          <w:rFonts w:ascii="Times New Roman" w:eastAsia="Times New Roman" w:hAnsi="Times New Roman"/>
          <w:sz w:val="28"/>
          <w:szCs w:val="28"/>
          <w:lang w:val="en-US"/>
        </w:rPr>
        <w:t xml:space="preserve"> phù hợp với quy định của pháp luật hiện hành về đầu tư theo </w:t>
      </w:r>
      <w:r w:rsidR="002237D2" w:rsidRPr="005E5815">
        <w:rPr>
          <w:rFonts w:ascii="Times New Roman" w:eastAsia="Times New Roman" w:hAnsi="Times New Roman"/>
          <w:sz w:val="28"/>
          <w:szCs w:val="28"/>
          <w:lang w:val="en-US"/>
        </w:rPr>
        <w:t>phương</w:t>
      </w:r>
      <w:r w:rsidR="00214E17" w:rsidRPr="005E5815">
        <w:rPr>
          <w:rFonts w:ascii="Times New Roman" w:eastAsia="Times New Roman" w:hAnsi="Times New Roman"/>
          <w:sz w:val="28"/>
          <w:szCs w:val="28"/>
          <w:lang w:val="en-US"/>
        </w:rPr>
        <w:t xml:space="preserve"> thức đối tác công - tư; (ii) Bổ sung quy định về thẩm quyền của Bộ </w:t>
      </w:r>
      <w:r w:rsidR="00214E17" w:rsidRPr="005E5815">
        <w:rPr>
          <w:rFonts w:ascii="Times New Roman" w:eastAsia="Times New Roman" w:hAnsi="Times New Roman"/>
          <w:sz w:val="28"/>
          <w:szCs w:val="28"/>
        </w:rPr>
        <w:t xml:space="preserve">trưởng Bộ </w:t>
      </w:r>
      <w:r>
        <w:rPr>
          <w:rFonts w:ascii="Times New Roman" w:eastAsia="Times New Roman" w:hAnsi="Times New Roman"/>
          <w:sz w:val="28"/>
          <w:szCs w:val="28"/>
        </w:rPr>
        <w:t xml:space="preserve">Giao thông vận tải </w:t>
      </w:r>
      <w:r w:rsidR="00214E17" w:rsidRPr="005E5815">
        <w:rPr>
          <w:rFonts w:ascii="Times New Roman" w:eastAsia="Times New Roman" w:hAnsi="Times New Roman"/>
          <w:sz w:val="28"/>
          <w:szCs w:val="28"/>
          <w:lang w:val="vi-VN"/>
        </w:rPr>
        <w:t xml:space="preserve">quyết định sử dụng tài sản hiện có để tham gia dự án đầu tư theo phương thức đối tác công </w:t>
      </w:r>
      <w:r w:rsidR="00622411">
        <w:rPr>
          <w:rFonts w:ascii="Times New Roman" w:eastAsia="Times New Roman" w:hAnsi="Times New Roman"/>
          <w:sz w:val="28"/>
          <w:szCs w:val="28"/>
        </w:rPr>
        <w:t>-</w:t>
      </w:r>
      <w:r w:rsidR="00214E17" w:rsidRPr="005E5815">
        <w:rPr>
          <w:rFonts w:ascii="Times New Roman" w:eastAsia="Times New Roman" w:hAnsi="Times New Roman"/>
          <w:sz w:val="28"/>
          <w:szCs w:val="28"/>
          <w:lang w:val="vi-VN"/>
        </w:rPr>
        <w:t xml:space="preserve"> tư</w:t>
      </w:r>
      <w:r w:rsidR="002237D2" w:rsidRPr="005E5815">
        <w:rPr>
          <w:rFonts w:ascii="Times New Roman" w:eastAsia="Times New Roman" w:hAnsi="Times New Roman"/>
          <w:sz w:val="28"/>
          <w:szCs w:val="28"/>
          <w:lang w:val="en-US"/>
        </w:rPr>
        <w:t xml:space="preserve"> để phù hợp với quy định tại khoản 4 Điều 13, khoản 2 Điều </w:t>
      </w:r>
      <w:r w:rsidR="004C3DF2" w:rsidRPr="005E5815">
        <w:rPr>
          <w:rFonts w:ascii="Times New Roman" w:eastAsia="Times New Roman" w:hAnsi="Times New Roman"/>
          <w:sz w:val="28"/>
          <w:szCs w:val="28"/>
          <w:lang w:val="en-US"/>
        </w:rPr>
        <w:t>9</w:t>
      </w:r>
      <w:r w:rsidR="002237D2" w:rsidRPr="005E5815">
        <w:rPr>
          <w:rFonts w:ascii="Times New Roman" w:eastAsia="Times New Roman" w:hAnsi="Times New Roman"/>
          <w:sz w:val="28"/>
          <w:szCs w:val="28"/>
          <w:lang w:val="en-US"/>
        </w:rPr>
        <w:t>5 Luật Quản lý, sử dụng tài sản công</w:t>
      </w:r>
      <w:r w:rsidR="00214E17" w:rsidRPr="005E5815">
        <w:rPr>
          <w:rFonts w:ascii="Times New Roman" w:eastAsia="Times New Roman" w:hAnsi="Times New Roman"/>
          <w:sz w:val="28"/>
          <w:szCs w:val="28"/>
          <w:lang w:val="vi-VN"/>
        </w:rPr>
        <w:t>.</w:t>
      </w:r>
    </w:p>
    <w:p w:rsidR="00B0296A" w:rsidRPr="005A5F28" w:rsidRDefault="00B0296A" w:rsidP="00B0296A">
      <w:pPr>
        <w:widowControl w:val="0"/>
        <w:shd w:val="clear" w:color="auto" w:fill="FFFFFF"/>
        <w:spacing w:before="40" w:after="40"/>
        <w:ind w:firstLine="720"/>
        <w:jc w:val="both"/>
        <w:rPr>
          <w:rFonts w:ascii="Times New Roman" w:hAnsi="Times New Roman"/>
          <w:b/>
          <w:sz w:val="28"/>
          <w:szCs w:val="28"/>
          <w:lang w:val="nl-NL"/>
        </w:rPr>
      </w:pPr>
      <w:r>
        <w:rPr>
          <w:rFonts w:ascii="Times New Roman" w:hAnsi="Times New Roman"/>
          <w:b/>
          <w:sz w:val="28"/>
          <w:szCs w:val="28"/>
          <w:lang w:eastAsia="vi-VN"/>
        </w:rPr>
        <w:t>IV</w:t>
      </w:r>
      <w:r w:rsidRPr="005E5815">
        <w:rPr>
          <w:rFonts w:ascii="Times New Roman" w:hAnsi="Times New Roman"/>
          <w:b/>
          <w:sz w:val="28"/>
          <w:szCs w:val="28"/>
          <w:lang w:eastAsia="vi-VN"/>
        </w:rPr>
        <w:t xml:space="preserve">. </w:t>
      </w:r>
      <w:r>
        <w:rPr>
          <w:rFonts w:ascii="Times New Roman" w:hAnsi="Times New Roman"/>
          <w:b/>
          <w:sz w:val="28"/>
          <w:szCs w:val="28"/>
          <w:lang w:val="nl-NL"/>
        </w:rPr>
        <w:t>Chương IV</w:t>
      </w:r>
      <w:r w:rsidRPr="005E5815">
        <w:rPr>
          <w:rFonts w:ascii="Times New Roman" w:hAnsi="Times New Roman"/>
          <w:b/>
          <w:sz w:val="28"/>
          <w:szCs w:val="28"/>
          <w:lang w:val="nl-NL"/>
        </w:rPr>
        <w:t xml:space="preserve">. </w:t>
      </w:r>
      <w:r w:rsidRPr="005A5F28">
        <w:rPr>
          <w:rFonts w:ascii="Times New Roman" w:hAnsi="Times New Roman"/>
          <w:b/>
          <w:sz w:val="28"/>
          <w:szCs w:val="28"/>
          <w:lang w:val="nl-NL"/>
        </w:rPr>
        <w:t xml:space="preserve">Quản lý, sử dụng và khai thác tài sản kết cấu hạ tầng đường sắt </w:t>
      </w:r>
      <w:r>
        <w:rPr>
          <w:rFonts w:ascii="Times New Roman" w:hAnsi="Times New Roman"/>
          <w:b/>
          <w:sz w:val="28"/>
          <w:szCs w:val="28"/>
          <w:lang w:val="nl-NL"/>
        </w:rPr>
        <w:t>đô thị</w:t>
      </w:r>
      <w:r w:rsidRPr="005A5F28">
        <w:rPr>
          <w:rFonts w:ascii="Times New Roman" w:hAnsi="Times New Roman"/>
          <w:b/>
          <w:sz w:val="28"/>
          <w:szCs w:val="28"/>
          <w:lang w:val="nl-NL"/>
        </w:rPr>
        <w:t xml:space="preserve"> giao cho doanh nghiệp quản lý theo hình thức không tính thành phần vốn nhà nước tại doanh nghiệp.</w:t>
      </w:r>
    </w:p>
    <w:p w:rsidR="00B0296A" w:rsidRPr="00C555FA" w:rsidRDefault="00B0296A" w:rsidP="00B0296A">
      <w:pPr>
        <w:tabs>
          <w:tab w:val="left" w:pos="851"/>
        </w:tabs>
        <w:spacing w:before="40" w:after="40"/>
        <w:ind w:firstLine="720"/>
        <w:jc w:val="both"/>
        <w:rPr>
          <w:rFonts w:ascii="Times New Roman" w:hAnsi="Times New Roman"/>
          <w:spacing w:val="-2"/>
          <w:sz w:val="28"/>
          <w:szCs w:val="28"/>
          <w:lang w:val="nl-NL"/>
        </w:rPr>
      </w:pPr>
      <w:r w:rsidRPr="00C555FA">
        <w:rPr>
          <w:rFonts w:ascii="Times New Roman" w:hAnsi="Times New Roman"/>
          <w:spacing w:val="-2"/>
          <w:sz w:val="28"/>
          <w:szCs w:val="28"/>
          <w:lang w:val="nl-NL"/>
        </w:rPr>
        <w:t xml:space="preserve">Chương này gồm 5 Mục với 16 </w:t>
      </w:r>
      <w:r w:rsidRPr="00C555FA">
        <w:rPr>
          <w:rFonts w:ascii="Times New Roman" w:hAnsi="Times New Roman"/>
          <w:spacing w:val="-2"/>
          <w:sz w:val="28"/>
          <w:szCs w:val="28"/>
          <w:lang w:val="vi-VN"/>
        </w:rPr>
        <w:t>Đ</w:t>
      </w:r>
      <w:r w:rsidRPr="00C555FA">
        <w:rPr>
          <w:rFonts w:ascii="Times New Roman" w:hAnsi="Times New Roman"/>
          <w:spacing w:val="-2"/>
          <w:sz w:val="28"/>
          <w:szCs w:val="28"/>
          <w:lang w:val="nl-NL"/>
        </w:rPr>
        <w:t xml:space="preserve">iều (từ Điều 31 đến Điều </w:t>
      </w:r>
      <w:r w:rsidRPr="00C555FA">
        <w:rPr>
          <w:rFonts w:ascii="Times New Roman" w:hAnsi="Times New Roman"/>
          <w:spacing w:val="-2"/>
          <w:sz w:val="28"/>
          <w:szCs w:val="28"/>
          <w:lang w:val="en-US"/>
        </w:rPr>
        <w:t>46</w:t>
      </w:r>
      <w:r w:rsidRPr="00C555FA">
        <w:rPr>
          <w:rFonts w:ascii="Times New Roman" w:hAnsi="Times New Roman"/>
          <w:spacing w:val="-2"/>
          <w:sz w:val="28"/>
          <w:szCs w:val="28"/>
          <w:lang w:val="nl-NL"/>
        </w:rPr>
        <w:t xml:space="preserve">) quy định về việc quản lý, sử dụng, khai thác </w:t>
      </w:r>
      <w:r w:rsidRPr="00C555FA">
        <w:rPr>
          <w:rFonts w:ascii="Times New Roman" w:hAnsi="Times New Roman"/>
          <w:spacing w:val="-2"/>
          <w:sz w:val="28"/>
          <w:szCs w:val="28"/>
          <w:lang w:val="en-US"/>
        </w:rPr>
        <w:t xml:space="preserve">tài sản </w:t>
      </w:r>
      <w:r w:rsidRPr="00C555FA">
        <w:rPr>
          <w:rFonts w:ascii="Times New Roman" w:eastAsia="Times New Roman" w:hAnsi="Times New Roman"/>
          <w:spacing w:val="-2"/>
          <w:sz w:val="28"/>
          <w:szCs w:val="28"/>
          <w:lang w:val="vi-VN"/>
        </w:rPr>
        <w:t xml:space="preserve">kết cấu hạ tầng </w:t>
      </w:r>
      <w:r w:rsidRPr="00C555FA">
        <w:rPr>
          <w:rFonts w:ascii="Times New Roman" w:hAnsi="Times New Roman"/>
          <w:spacing w:val="-2"/>
          <w:sz w:val="28"/>
          <w:szCs w:val="28"/>
          <w:lang w:val="en-US"/>
        </w:rPr>
        <w:t>đường sắt đô thị giao cho doanh nghiệp quản lý đường sắt đô thị</w:t>
      </w:r>
      <w:r w:rsidR="009A3E7E" w:rsidRPr="00C555FA">
        <w:rPr>
          <w:rFonts w:ascii="Times New Roman" w:hAnsi="Times New Roman"/>
          <w:spacing w:val="-2"/>
          <w:sz w:val="28"/>
          <w:szCs w:val="28"/>
          <w:lang w:val="en-US"/>
        </w:rPr>
        <w:t xml:space="preserve"> theo hình thức không tính thành phần vốn nhà nước tại doanh nghiệp</w:t>
      </w:r>
      <w:r w:rsidRPr="00C555FA">
        <w:rPr>
          <w:rFonts w:ascii="Times New Roman" w:hAnsi="Times New Roman"/>
          <w:spacing w:val="-2"/>
          <w:sz w:val="28"/>
          <w:szCs w:val="28"/>
          <w:lang w:val="en-US"/>
        </w:rPr>
        <w:t>, gồm các nội dung: H</w:t>
      </w:r>
      <w:r w:rsidRPr="00C555FA">
        <w:rPr>
          <w:rFonts w:ascii="Times New Roman" w:hAnsi="Times New Roman"/>
          <w:spacing w:val="-2"/>
          <w:sz w:val="28"/>
          <w:szCs w:val="28"/>
          <w:lang w:val="nl-NL"/>
        </w:rPr>
        <w:t>ồ sơ, kế toán tài sản; bảo trì tài sản</w:t>
      </w:r>
      <w:r w:rsidR="00952600" w:rsidRPr="00C555FA">
        <w:rPr>
          <w:rFonts w:ascii="Times New Roman" w:hAnsi="Times New Roman"/>
          <w:spacing w:val="-2"/>
          <w:sz w:val="28"/>
          <w:szCs w:val="28"/>
          <w:lang w:val="vi-VN"/>
        </w:rPr>
        <w:t xml:space="preserve"> và quản lý, vận hành tài sản</w:t>
      </w:r>
      <w:r w:rsidRPr="00C555FA">
        <w:rPr>
          <w:rFonts w:ascii="Times New Roman" w:hAnsi="Times New Roman"/>
          <w:spacing w:val="-2"/>
          <w:sz w:val="28"/>
          <w:szCs w:val="28"/>
          <w:lang w:val="nl-NL"/>
        </w:rPr>
        <w:t>; khai thác tài sản; xử lý tài sản; quản lý, sử dụng tài sản đầu tư theo hình thức đối tác công - tư. Nội dung quy định của Chương này được thiết kết theo hướng dẫn chiếu các nội dung tương tự tại Chương III, chỉ quy định chi tiết các nội dung có tính chất đặc thù; một số nội dung chính như sau:</w:t>
      </w:r>
    </w:p>
    <w:p w:rsidR="00A32DE3" w:rsidRPr="009A3E7E" w:rsidRDefault="00B0296A" w:rsidP="00947BD1">
      <w:pPr>
        <w:pStyle w:val="NormalWeb"/>
        <w:widowControl w:val="0"/>
        <w:spacing w:before="40" w:beforeAutospacing="0" w:after="40" w:afterAutospacing="0"/>
        <w:ind w:firstLine="720"/>
        <w:jc w:val="both"/>
        <w:rPr>
          <w:sz w:val="28"/>
          <w:szCs w:val="28"/>
          <w:shd w:val="clear" w:color="auto" w:fill="FFFFFF"/>
          <w:lang w:val="vi-VN"/>
        </w:rPr>
      </w:pPr>
      <w:r w:rsidRPr="005E5815">
        <w:rPr>
          <w:rFonts w:eastAsia="Times New Roman"/>
          <w:b/>
          <w:sz w:val="28"/>
          <w:szCs w:val="28"/>
          <w:lang w:val="vi-VN"/>
        </w:rPr>
        <w:t>1</w:t>
      </w:r>
      <w:r w:rsidRPr="005E5815">
        <w:rPr>
          <w:rFonts w:eastAsia="Times New Roman"/>
          <w:b/>
          <w:sz w:val="28"/>
          <w:szCs w:val="28"/>
          <w:lang w:val="en-US"/>
        </w:rPr>
        <w:t>.</w:t>
      </w:r>
      <w:r w:rsidRPr="005E5815">
        <w:rPr>
          <w:rFonts w:eastAsia="Times New Roman"/>
          <w:sz w:val="28"/>
          <w:szCs w:val="28"/>
          <w:lang w:val="en-US"/>
        </w:rPr>
        <w:t xml:space="preserve"> </w:t>
      </w:r>
      <w:r w:rsidR="00A32DE3">
        <w:rPr>
          <w:sz w:val="28"/>
          <w:szCs w:val="28"/>
          <w:shd w:val="clear" w:color="auto" w:fill="FFFFFF"/>
          <w:lang w:val="en-US"/>
        </w:rPr>
        <w:t>Về bảo trì tài sản kết cấu hạ tầng đường sắt đô thị</w:t>
      </w:r>
      <w:r w:rsidR="00947BD1">
        <w:rPr>
          <w:sz w:val="28"/>
          <w:szCs w:val="28"/>
          <w:shd w:val="clear" w:color="auto" w:fill="FFFFFF"/>
          <w:lang w:val="vi-VN"/>
        </w:rPr>
        <w:t xml:space="preserve"> </w:t>
      </w:r>
      <w:r w:rsidR="00947BD1" w:rsidRPr="009A3E7E">
        <w:rPr>
          <w:sz w:val="28"/>
          <w:szCs w:val="28"/>
          <w:shd w:val="clear" w:color="auto" w:fill="FFFFFF"/>
          <w:lang w:val="vi-VN"/>
        </w:rPr>
        <w:t>(Điều 32)</w:t>
      </w:r>
    </w:p>
    <w:p w:rsidR="00A32DE3" w:rsidRDefault="003E71D2" w:rsidP="00A32DE3">
      <w:pPr>
        <w:widowControl w:val="0"/>
        <w:shd w:val="clear" w:color="auto" w:fill="FFFFFF"/>
        <w:spacing w:before="40" w:after="40"/>
        <w:ind w:firstLine="709"/>
        <w:jc w:val="both"/>
        <w:rPr>
          <w:rFonts w:ascii="Times New Roman" w:eastAsia="Calibri" w:hAnsi="Times New Roman"/>
          <w:color w:val="000000" w:themeColor="text1"/>
          <w:sz w:val="28"/>
          <w:szCs w:val="28"/>
          <w:shd w:val="clear" w:color="auto" w:fill="FFFFFF"/>
        </w:rPr>
      </w:pPr>
      <w:proofErr w:type="gramStart"/>
      <w:r>
        <w:rPr>
          <w:rFonts w:ascii="Times New Roman" w:eastAsia="Calibri" w:hAnsi="Times New Roman"/>
          <w:color w:val="000000" w:themeColor="text1"/>
          <w:sz w:val="28"/>
          <w:szCs w:val="28"/>
          <w:shd w:val="clear" w:color="auto" w:fill="FFFFFF"/>
        </w:rPr>
        <w:t xml:space="preserve">- </w:t>
      </w:r>
      <w:r w:rsidR="00A32DE3" w:rsidRPr="00A32DE3">
        <w:rPr>
          <w:rFonts w:ascii="Times New Roman" w:eastAsia="Calibri" w:hAnsi="Times New Roman"/>
          <w:color w:val="000000" w:themeColor="text1"/>
          <w:sz w:val="28"/>
          <w:szCs w:val="28"/>
          <w:shd w:val="clear" w:color="auto" w:fill="FFFFFF"/>
        </w:rPr>
        <w:t xml:space="preserve">Ủy ban nhân dân cấp tỉnh quyết định một </w:t>
      </w:r>
      <w:r w:rsidR="00A32DE3" w:rsidRPr="00A32DE3">
        <w:rPr>
          <w:rFonts w:ascii="Times New Roman" w:eastAsia="Calibri" w:hAnsi="Times New Roman"/>
          <w:color w:val="000000" w:themeColor="text1"/>
          <w:sz w:val="28"/>
          <w:szCs w:val="28"/>
          <w:u w:val="single"/>
          <w:shd w:val="clear" w:color="auto" w:fill="FFFFFF"/>
        </w:rPr>
        <w:t>trong các phương thức bảo trì</w:t>
      </w:r>
      <w:r w:rsidR="00A32DE3" w:rsidRPr="00A32DE3">
        <w:rPr>
          <w:rFonts w:ascii="Times New Roman" w:eastAsia="Calibri" w:hAnsi="Times New Roman"/>
          <w:color w:val="000000" w:themeColor="text1"/>
          <w:sz w:val="28"/>
          <w:szCs w:val="28"/>
          <w:shd w:val="clear" w:color="auto" w:fill="FFFFFF"/>
        </w:rPr>
        <w:t xml:space="preserve"> tài sản kết cấu hạ tầng đường sắt đô thị</w:t>
      </w:r>
      <w:r w:rsidR="00952600">
        <w:rPr>
          <w:rFonts w:ascii="Times New Roman" w:eastAsia="Calibri" w:hAnsi="Times New Roman"/>
          <w:color w:val="000000" w:themeColor="text1"/>
          <w:sz w:val="28"/>
          <w:szCs w:val="28"/>
          <w:shd w:val="clear" w:color="auto" w:fill="FFFFFF"/>
          <w:lang w:val="vi-VN"/>
        </w:rPr>
        <w:t xml:space="preserve"> từ nguồn ngân sách nhà nước.</w:t>
      </w:r>
      <w:proofErr w:type="gramEnd"/>
      <w:r w:rsidR="00952600">
        <w:rPr>
          <w:rFonts w:ascii="Times New Roman" w:eastAsia="Calibri" w:hAnsi="Times New Roman"/>
          <w:color w:val="000000" w:themeColor="text1"/>
          <w:sz w:val="28"/>
          <w:szCs w:val="28"/>
          <w:shd w:val="clear" w:color="auto" w:fill="FFFFFF"/>
          <w:lang w:val="vi-VN"/>
        </w:rPr>
        <w:t xml:space="preserve"> Theo đó</w:t>
      </w:r>
      <w:r w:rsidR="00A32DE3">
        <w:rPr>
          <w:rFonts w:ascii="Times New Roman" w:eastAsia="Calibri" w:hAnsi="Times New Roman"/>
          <w:color w:val="000000" w:themeColor="text1"/>
          <w:sz w:val="28"/>
          <w:szCs w:val="28"/>
          <w:shd w:val="clear" w:color="auto" w:fill="FFFFFF"/>
        </w:rPr>
        <w:t>:</w:t>
      </w:r>
    </w:p>
    <w:p w:rsidR="00A32DE3" w:rsidRPr="00A32DE3" w:rsidRDefault="00A32DE3" w:rsidP="00A32DE3">
      <w:pPr>
        <w:widowControl w:val="0"/>
        <w:shd w:val="clear" w:color="auto" w:fill="FFFFFF"/>
        <w:spacing w:before="40" w:after="40"/>
        <w:ind w:firstLine="709"/>
        <w:jc w:val="both"/>
        <w:rPr>
          <w:rFonts w:ascii="Times New Roman" w:hAnsi="Times New Roman"/>
          <w:color w:val="000000" w:themeColor="text1"/>
          <w:sz w:val="28"/>
          <w:szCs w:val="28"/>
          <w:lang w:val="vi-VN"/>
        </w:rPr>
      </w:pPr>
      <w:r w:rsidRPr="00A32DE3">
        <w:rPr>
          <w:rFonts w:ascii="Times New Roman" w:eastAsia="Calibri" w:hAnsi="Times New Roman"/>
          <w:color w:val="000000" w:themeColor="text1"/>
          <w:sz w:val="28"/>
          <w:szCs w:val="28"/>
          <w:shd w:val="clear" w:color="auto" w:fill="FFFFFF"/>
        </w:rPr>
        <w:t xml:space="preserve"> </w:t>
      </w:r>
      <w:r w:rsidRPr="00A32DE3">
        <w:rPr>
          <w:rFonts w:ascii="Times New Roman" w:hAnsi="Times New Roman"/>
          <w:color w:val="000000" w:themeColor="text1"/>
          <w:sz w:val="28"/>
          <w:szCs w:val="28"/>
          <w:lang w:val="vi-VN"/>
        </w:rPr>
        <w:t xml:space="preserve">Hàng năm, căn cứ vào kế hoạch bảo trì tài sản </w:t>
      </w:r>
      <w:r w:rsidRPr="00A32DE3">
        <w:rPr>
          <w:rFonts w:ascii="Times New Roman" w:hAnsi="Times New Roman"/>
          <w:color w:val="000000" w:themeColor="text1"/>
          <w:sz w:val="28"/>
          <w:szCs w:val="28"/>
        </w:rPr>
        <w:t xml:space="preserve">kết cấu hạ tầng </w:t>
      </w:r>
      <w:r w:rsidRPr="00A32DE3">
        <w:rPr>
          <w:rFonts w:ascii="Times New Roman" w:hAnsi="Times New Roman"/>
          <w:color w:val="000000" w:themeColor="text1"/>
          <w:sz w:val="28"/>
          <w:szCs w:val="28"/>
          <w:lang w:val="vi-VN"/>
        </w:rPr>
        <w:t>đường sắt đô thị được cơ quan, người có thẩm quyền phê duyệt, doanh nghiệp quản lý tài sản đường sắt</w:t>
      </w:r>
      <w:r>
        <w:rPr>
          <w:rFonts w:ascii="Times New Roman" w:hAnsi="Times New Roman"/>
          <w:color w:val="000000" w:themeColor="text1"/>
          <w:sz w:val="28"/>
          <w:szCs w:val="28"/>
          <w:lang w:val="en-US"/>
        </w:rPr>
        <w:t>/</w:t>
      </w:r>
      <w:r w:rsidRPr="00A32DE3">
        <w:rPr>
          <w:rFonts w:ascii="Times New Roman" w:hAnsi="Times New Roman"/>
          <w:color w:val="000000" w:themeColor="text1"/>
          <w:sz w:val="28"/>
          <w:szCs w:val="28"/>
        </w:rPr>
        <w:t xml:space="preserve">cơ quan quản lý </w:t>
      </w:r>
      <w:r w:rsidRPr="00A32DE3">
        <w:rPr>
          <w:rFonts w:ascii="Times New Roman" w:hAnsi="Times New Roman"/>
          <w:color w:val="000000" w:themeColor="text1"/>
          <w:sz w:val="28"/>
          <w:szCs w:val="28"/>
          <w:lang w:val="nl-NL"/>
        </w:rPr>
        <w:t>đường sắt đô thị</w:t>
      </w:r>
      <w:r w:rsidRPr="00A32DE3">
        <w:rPr>
          <w:rFonts w:ascii="Times New Roman" w:hAnsi="Times New Roman"/>
          <w:color w:val="000000" w:themeColor="text1"/>
          <w:sz w:val="28"/>
          <w:szCs w:val="28"/>
          <w:lang w:val="vi-VN"/>
        </w:rPr>
        <w:t xml:space="preserve"> có trách nhiệm lập dự toán chi ngân sách nhà nước về công tác quản lý, bảo trì tài sản, báo cáo cơ quan đại diện chủ sở hữu tài sản đường sắt đô thị</w:t>
      </w:r>
      <w:r w:rsidRPr="00A32DE3">
        <w:rPr>
          <w:rStyle w:val="FootnoteReference"/>
          <w:rFonts w:ascii="Times New Roman" w:hAnsi="Times New Roman"/>
          <w:color w:val="000000" w:themeColor="text1"/>
          <w:sz w:val="28"/>
          <w:szCs w:val="28"/>
          <w:lang w:val="vi-VN"/>
        </w:rPr>
        <w:footnoteReference w:id="12"/>
      </w:r>
      <w:r w:rsidRPr="00A32DE3">
        <w:rPr>
          <w:rFonts w:ascii="Times New Roman" w:hAnsi="Times New Roman"/>
          <w:color w:val="000000" w:themeColor="text1"/>
          <w:sz w:val="28"/>
          <w:szCs w:val="28"/>
          <w:lang w:val="vi-VN"/>
        </w:rPr>
        <w:t xml:space="preserve"> tổng hợp,</w:t>
      </w:r>
      <w:r w:rsidRPr="00A32DE3">
        <w:rPr>
          <w:rFonts w:ascii="Times New Roman" w:hAnsi="Times New Roman"/>
          <w:color w:val="000000" w:themeColor="text1"/>
          <w:sz w:val="28"/>
          <w:szCs w:val="28"/>
        </w:rPr>
        <w:t xml:space="preserve"> </w:t>
      </w:r>
      <w:r w:rsidRPr="00A32DE3">
        <w:rPr>
          <w:rFonts w:ascii="Times New Roman" w:hAnsi="Times New Roman"/>
          <w:color w:val="000000" w:themeColor="text1"/>
          <w:sz w:val="28"/>
          <w:szCs w:val="28"/>
          <w:lang w:val="vi-VN"/>
        </w:rPr>
        <w:t xml:space="preserve">trình cơ quan, người có thẩm quyền phê duyệt theo quy định của pháp luật về ngân sách nhà nước và pháp luật khác có liên quan. </w:t>
      </w:r>
    </w:p>
    <w:p w:rsidR="00EF242D" w:rsidRDefault="00A32DE3" w:rsidP="00EF242D">
      <w:pPr>
        <w:pStyle w:val="NormalWeb"/>
        <w:widowControl w:val="0"/>
        <w:spacing w:before="40" w:beforeAutospacing="0" w:after="40" w:afterAutospacing="0"/>
        <w:ind w:firstLine="706"/>
        <w:jc w:val="both"/>
        <w:rPr>
          <w:color w:val="000000" w:themeColor="text1"/>
          <w:sz w:val="28"/>
          <w:szCs w:val="28"/>
          <w:lang w:val="nl-NL"/>
        </w:rPr>
      </w:pPr>
      <w:r w:rsidRPr="00A32DE3">
        <w:rPr>
          <w:color w:val="000000" w:themeColor="text1"/>
          <w:sz w:val="28"/>
          <w:szCs w:val="28"/>
          <w:lang w:val="nl-NL"/>
        </w:rPr>
        <w:t>Trên cơ sở quyết định giao dự toán ngân sách nhà nước của cơ quan, người có thẩm quyền</w:t>
      </w:r>
      <w:r w:rsidR="00EF242D">
        <w:rPr>
          <w:color w:val="000000" w:themeColor="text1"/>
          <w:sz w:val="28"/>
          <w:szCs w:val="28"/>
          <w:lang w:val="nl-NL"/>
        </w:rPr>
        <w:t xml:space="preserve"> </w:t>
      </w:r>
      <w:r w:rsidRPr="00EF242D">
        <w:rPr>
          <w:color w:val="000000" w:themeColor="text1"/>
          <w:sz w:val="28"/>
          <w:szCs w:val="28"/>
          <w:lang w:val="nl-NL"/>
        </w:rPr>
        <w:t>Ủy ban nhân dân cấp tỉnh</w:t>
      </w:r>
      <w:r w:rsidR="00EF242D">
        <w:rPr>
          <w:color w:val="000000" w:themeColor="text1"/>
          <w:sz w:val="28"/>
          <w:szCs w:val="28"/>
          <w:lang w:val="nl-NL"/>
        </w:rPr>
        <w:t xml:space="preserve"> g</w:t>
      </w:r>
      <w:r w:rsidRPr="00EF242D">
        <w:rPr>
          <w:color w:val="000000" w:themeColor="text1"/>
          <w:sz w:val="28"/>
          <w:szCs w:val="28"/>
          <w:lang w:val="nl-NL"/>
        </w:rPr>
        <w:t>iao dự toán</w:t>
      </w:r>
      <w:r w:rsidRPr="00A32DE3">
        <w:rPr>
          <w:color w:val="000000" w:themeColor="text1"/>
          <w:sz w:val="28"/>
          <w:szCs w:val="28"/>
          <w:lang w:val="nl-NL"/>
        </w:rPr>
        <w:t xml:space="preserve"> chi ngân sách nhà nước về công tác quản lý, bảo trì tài sản kết cấu hạ tầng đường sắt đô thị</w:t>
      </w:r>
      <w:r w:rsidR="00EF242D">
        <w:rPr>
          <w:color w:val="000000" w:themeColor="text1"/>
          <w:sz w:val="28"/>
          <w:szCs w:val="28"/>
          <w:lang w:val="nl-NL"/>
        </w:rPr>
        <w:t xml:space="preserve"> cho: </w:t>
      </w:r>
    </w:p>
    <w:p w:rsidR="003E71D2" w:rsidRPr="00622411" w:rsidRDefault="006D18AC" w:rsidP="003E71D2">
      <w:pPr>
        <w:spacing w:before="40" w:after="40"/>
        <w:ind w:firstLine="706"/>
        <w:jc w:val="both"/>
        <w:rPr>
          <w:rFonts w:ascii="Times New Roman" w:hAnsi="Times New Roman"/>
          <w:color w:val="000000" w:themeColor="text1"/>
          <w:sz w:val="28"/>
          <w:szCs w:val="28"/>
          <w:lang w:val="en-US"/>
        </w:rPr>
      </w:pPr>
      <w:r w:rsidRPr="00622411">
        <w:rPr>
          <w:rFonts w:ascii="Times New Roman" w:hAnsi="Times New Roman"/>
          <w:color w:val="000000" w:themeColor="text1"/>
          <w:sz w:val="28"/>
          <w:szCs w:val="28"/>
          <w:lang w:val="nl-NL"/>
        </w:rPr>
        <w:t xml:space="preserve">(i) </w:t>
      </w:r>
      <w:r w:rsidR="00EF242D" w:rsidRPr="00622411">
        <w:rPr>
          <w:rFonts w:ascii="Times New Roman" w:hAnsi="Times New Roman"/>
          <w:color w:val="000000" w:themeColor="text1"/>
          <w:sz w:val="28"/>
          <w:szCs w:val="28"/>
          <w:lang w:val="nl-NL"/>
        </w:rPr>
        <w:t>D</w:t>
      </w:r>
      <w:r w:rsidR="00A32DE3" w:rsidRPr="00622411">
        <w:rPr>
          <w:rFonts w:ascii="Times New Roman" w:hAnsi="Times New Roman"/>
          <w:color w:val="000000" w:themeColor="text1"/>
          <w:sz w:val="28"/>
          <w:szCs w:val="28"/>
          <w:lang w:val="nl-NL"/>
        </w:rPr>
        <w:t>oanh nghiệp quản lý tài sản đường sắt đô thị</w:t>
      </w:r>
      <w:r w:rsidR="00947BD1" w:rsidRPr="00622411">
        <w:rPr>
          <w:rFonts w:ascii="Times New Roman" w:hAnsi="Times New Roman"/>
          <w:color w:val="000000" w:themeColor="text1"/>
          <w:sz w:val="28"/>
          <w:szCs w:val="28"/>
          <w:lang w:val="vi-VN"/>
        </w:rPr>
        <w:t>;</w:t>
      </w:r>
    </w:p>
    <w:p w:rsidR="00A32DE3" w:rsidRPr="00A32DE3" w:rsidRDefault="006D18AC" w:rsidP="006D18AC">
      <w:pPr>
        <w:pStyle w:val="NormalWeb"/>
        <w:widowControl w:val="0"/>
        <w:spacing w:before="40" w:beforeAutospacing="0" w:after="40" w:afterAutospacing="0"/>
        <w:ind w:firstLine="706"/>
        <w:jc w:val="both"/>
        <w:rPr>
          <w:color w:val="000000" w:themeColor="text1"/>
          <w:sz w:val="28"/>
          <w:szCs w:val="28"/>
        </w:rPr>
      </w:pPr>
      <w:r>
        <w:rPr>
          <w:color w:val="000000" w:themeColor="text1"/>
          <w:sz w:val="28"/>
          <w:szCs w:val="28"/>
        </w:rPr>
        <w:t xml:space="preserve">(ii) </w:t>
      </w:r>
      <w:r w:rsidR="009A3E7E">
        <w:rPr>
          <w:color w:val="000000" w:themeColor="text1"/>
          <w:sz w:val="28"/>
          <w:szCs w:val="28"/>
        </w:rPr>
        <w:t>Hoặc c</w:t>
      </w:r>
      <w:r w:rsidR="00A32DE3" w:rsidRPr="00A32DE3">
        <w:rPr>
          <w:color w:val="000000" w:themeColor="text1"/>
          <w:sz w:val="28"/>
          <w:szCs w:val="28"/>
        </w:rPr>
        <w:t>ơ quan quản lý đường sắt đô thị</w:t>
      </w:r>
      <w:r w:rsidR="003E71D2">
        <w:rPr>
          <w:color w:val="000000" w:themeColor="text1"/>
          <w:sz w:val="28"/>
          <w:szCs w:val="28"/>
        </w:rPr>
        <w:t xml:space="preserve">; </w:t>
      </w:r>
      <w:proofErr w:type="gramStart"/>
      <w:r w:rsidR="003E71D2">
        <w:rPr>
          <w:color w:val="000000" w:themeColor="text1"/>
          <w:sz w:val="28"/>
          <w:szCs w:val="28"/>
        </w:rPr>
        <w:t>theo</w:t>
      </w:r>
      <w:proofErr w:type="gramEnd"/>
      <w:r w:rsidR="003E71D2">
        <w:rPr>
          <w:color w:val="000000" w:themeColor="text1"/>
          <w:sz w:val="28"/>
          <w:szCs w:val="28"/>
        </w:rPr>
        <w:t xml:space="preserve"> đó, c</w:t>
      </w:r>
      <w:r w:rsidR="003E71D2" w:rsidRPr="00A32DE3">
        <w:rPr>
          <w:color w:val="000000" w:themeColor="text1"/>
          <w:sz w:val="28"/>
          <w:szCs w:val="28"/>
        </w:rPr>
        <w:t>ơ quan quản lý đường sắt đô thị</w:t>
      </w:r>
      <w:r w:rsidR="003E71D2">
        <w:rPr>
          <w:color w:val="000000" w:themeColor="text1"/>
          <w:sz w:val="28"/>
          <w:szCs w:val="28"/>
        </w:rPr>
        <w:t xml:space="preserve"> </w:t>
      </w:r>
      <w:r w:rsidR="00A32DE3" w:rsidRPr="00A32DE3">
        <w:rPr>
          <w:color w:val="000000" w:themeColor="text1"/>
          <w:sz w:val="28"/>
          <w:szCs w:val="28"/>
          <w:lang w:val="vi-VN"/>
        </w:rPr>
        <w:t xml:space="preserve">tổ chức </w:t>
      </w:r>
      <w:r w:rsidR="00A32DE3" w:rsidRPr="00622411">
        <w:rPr>
          <w:color w:val="000000" w:themeColor="text1"/>
          <w:sz w:val="28"/>
          <w:szCs w:val="28"/>
        </w:rPr>
        <w:t>đặt hàng hoặc đấu thầu</w:t>
      </w:r>
      <w:r w:rsidR="00A32DE3" w:rsidRPr="00A32DE3">
        <w:rPr>
          <w:color w:val="000000" w:themeColor="text1"/>
          <w:sz w:val="28"/>
          <w:szCs w:val="28"/>
        </w:rPr>
        <w:t xml:space="preserve"> </w:t>
      </w:r>
      <w:r w:rsidR="00A32DE3" w:rsidRPr="00A32DE3">
        <w:rPr>
          <w:color w:val="000000" w:themeColor="text1"/>
          <w:sz w:val="28"/>
          <w:szCs w:val="28"/>
          <w:lang w:val="vi-VN"/>
        </w:rPr>
        <w:t xml:space="preserve">công tác bảo trì tài sản </w:t>
      </w:r>
      <w:r w:rsidR="00A32DE3" w:rsidRPr="00A32DE3">
        <w:rPr>
          <w:color w:val="000000" w:themeColor="text1"/>
          <w:sz w:val="28"/>
          <w:szCs w:val="28"/>
        </w:rPr>
        <w:t xml:space="preserve">cho doanh nghiệp quản lý tài sản </w:t>
      </w:r>
      <w:r w:rsidR="00A32DE3" w:rsidRPr="00A32DE3">
        <w:rPr>
          <w:color w:val="000000" w:themeColor="text1"/>
          <w:sz w:val="28"/>
          <w:szCs w:val="28"/>
          <w:lang w:val="nl-NL"/>
        </w:rPr>
        <w:t>đường sắt đô thị</w:t>
      </w:r>
      <w:r w:rsidR="00A32DE3" w:rsidRPr="00A32DE3">
        <w:rPr>
          <w:color w:val="000000" w:themeColor="text1"/>
          <w:sz w:val="28"/>
          <w:szCs w:val="28"/>
        </w:rPr>
        <w:t xml:space="preserve"> </w:t>
      </w:r>
      <w:r w:rsidR="00A32DE3" w:rsidRPr="00A32DE3">
        <w:rPr>
          <w:color w:val="000000" w:themeColor="text1"/>
          <w:sz w:val="28"/>
          <w:szCs w:val="28"/>
          <w:lang w:val="vi-VN"/>
        </w:rPr>
        <w:t>theo quy định của pháp luật.</w:t>
      </w:r>
    </w:p>
    <w:p w:rsidR="006D18AC" w:rsidRPr="006D18AC" w:rsidRDefault="006D18AC" w:rsidP="006D18AC">
      <w:pPr>
        <w:spacing w:before="40" w:after="40"/>
        <w:ind w:firstLine="720"/>
        <w:jc w:val="both"/>
        <w:rPr>
          <w:rFonts w:ascii="Times New Roman" w:hAnsi="Times New Roman"/>
          <w:color w:val="000000" w:themeColor="text1"/>
          <w:sz w:val="28"/>
          <w:szCs w:val="28"/>
        </w:rPr>
      </w:pPr>
      <w:r w:rsidRPr="006D18AC">
        <w:rPr>
          <w:rFonts w:ascii="Times New Roman" w:hAnsi="Times New Roman"/>
          <w:color w:val="000000" w:themeColor="text1"/>
          <w:sz w:val="28"/>
          <w:szCs w:val="28"/>
          <w:lang w:val="nl-NL"/>
        </w:rPr>
        <w:t>Việc thực hiện dự toán</w:t>
      </w:r>
      <w:r w:rsidRPr="006D18AC">
        <w:rPr>
          <w:rFonts w:ascii="Times New Roman" w:hAnsi="Times New Roman"/>
          <w:color w:val="000000" w:themeColor="text1"/>
          <w:sz w:val="28"/>
          <w:szCs w:val="28"/>
          <w:lang w:val="vi-VN"/>
        </w:rPr>
        <w:t>, quyết toán</w:t>
      </w:r>
      <w:r w:rsidRPr="006D18AC">
        <w:rPr>
          <w:rFonts w:ascii="Times New Roman" w:hAnsi="Times New Roman"/>
          <w:color w:val="000000" w:themeColor="text1"/>
          <w:sz w:val="28"/>
          <w:szCs w:val="28"/>
          <w:lang w:val="nl-NL"/>
        </w:rPr>
        <w:t xml:space="preserve"> chi ngân sách về công tác</w:t>
      </w:r>
      <w:r w:rsidRPr="006D18AC">
        <w:rPr>
          <w:rFonts w:ascii="Times New Roman" w:hAnsi="Times New Roman"/>
          <w:color w:val="000000" w:themeColor="text1"/>
          <w:sz w:val="28"/>
          <w:szCs w:val="28"/>
          <w:lang w:val="vi-VN"/>
        </w:rPr>
        <w:t xml:space="preserve"> quản lý,</w:t>
      </w:r>
      <w:r w:rsidRPr="006D18AC">
        <w:rPr>
          <w:rFonts w:ascii="Times New Roman" w:hAnsi="Times New Roman"/>
          <w:color w:val="000000" w:themeColor="text1"/>
          <w:sz w:val="28"/>
          <w:szCs w:val="28"/>
          <w:lang w:val="nl-NL"/>
        </w:rPr>
        <w:t xml:space="preserve"> bảo trì tài sản kết</w:t>
      </w:r>
      <w:r w:rsidRPr="006D18AC">
        <w:rPr>
          <w:rFonts w:ascii="Times New Roman" w:hAnsi="Times New Roman"/>
          <w:color w:val="000000" w:themeColor="text1"/>
          <w:sz w:val="28"/>
          <w:szCs w:val="28"/>
          <w:lang w:val="vi-VN"/>
        </w:rPr>
        <w:t xml:space="preserve"> cấu hạ tầng đường sắt đô thị </w:t>
      </w:r>
      <w:r w:rsidRPr="006D18AC">
        <w:rPr>
          <w:rFonts w:ascii="Times New Roman" w:hAnsi="Times New Roman"/>
          <w:color w:val="000000" w:themeColor="text1"/>
          <w:sz w:val="28"/>
          <w:szCs w:val="28"/>
          <w:lang w:val="nl-NL"/>
        </w:rPr>
        <w:t>theo quy định của pháp luật</w:t>
      </w:r>
      <w:r w:rsidRPr="006D18AC">
        <w:rPr>
          <w:rFonts w:ascii="Times New Roman" w:hAnsi="Times New Roman"/>
          <w:color w:val="000000" w:themeColor="text1"/>
          <w:sz w:val="28"/>
          <w:szCs w:val="28"/>
          <w:lang w:val="vi-VN"/>
        </w:rPr>
        <w:t xml:space="preserve"> về ngân sách nhà nước và pháp luật khác có liên quan</w:t>
      </w:r>
      <w:r w:rsidRPr="006D18AC">
        <w:rPr>
          <w:rFonts w:ascii="Times New Roman" w:hAnsi="Times New Roman"/>
          <w:color w:val="000000" w:themeColor="text1"/>
          <w:sz w:val="28"/>
          <w:szCs w:val="28"/>
        </w:rPr>
        <w:t xml:space="preserve">. </w:t>
      </w:r>
    </w:p>
    <w:p w:rsidR="00B0296A" w:rsidRPr="00E50209" w:rsidRDefault="00B0296A" w:rsidP="00B0296A">
      <w:pPr>
        <w:pStyle w:val="NormalWeb"/>
        <w:widowControl w:val="0"/>
        <w:spacing w:before="40" w:beforeAutospacing="0" w:after="40" w:afterAutospacing="0"/>
        <w:jc w:val="both"/>
        <w:rPr>
          <w:sz w:val="28"/>
          <w:szCs w:val="28"/>
          <w:lang w:val="en-US"/>
        </w:rPr>
      </w:pPr>
      <w:r w:rsidRPr="005E5815">
        <w:rPr>
          <w:rFonts w:eastAsia="Times New Roman"/>
          <w:b/>
          <w:spacing w:val="-4"/>
          <w:sz w:val="28"/>
          <w:szCs w:val="28"/>
        </w:rPr>
        <w:tab/>
      </w:r>
      <w:r w:rsidRPr="005E5815">
        <w:rPr>
          <w:rFonts w:eastAsia="Times New Roman"/>
          <w:b/>
          <w:spacing w:val="-4"/>
          <w:sz w:val="28"/>
          <w:szCs w:val="28"/>
          <w:lang w:val="en-US"/>
        </w:rPr>
        <w:t>2.</w:t>
      </w:r>
      <w:r w:rsidRPr="005E5815">
        <w:rPr>
          <w:rFonts w:eastAsia="Times New Roman"/>
          <w:spacing w:val="-4"/>
          <w:sz w:val="28"/>
          <w:szCs w:val="28"/>
          <w:lang w:val="en-US"/>
        </w:rPr>
        <w:t xml:space="preserve"> </w:t>
      </w:r>
      <w:r w:rsidRPr="005E5815">
        <w:rPr>
          <w:sz w:val="28"/>
          <w:szCs w:val="28"/>
          <w:lang w:val="nl-NL"/>
        </w:rPr>
        <w:t xml:space="preserve">Về khai thác </w:t>
      </w:r>
      <w:r w:rsidRPr="005E5815">
        <w:rPr>
          <w:sz w:val="28"/>
          <w:szCs w:val="28"/>
        </w:rPr>
        <w:t xml:space="preserve">tài sản kết cấu hạ tầng </w:t>
      </w:r>
      <w:r w:rsidRPr="00C24B36">
        <w:rPr>
          <w:spacing w:val="-4"/>
          <w:sz w:val="28"/>
          <w:szCs w:val="28"/>
          <w:lang w:val="nl-NL"/>
        </w:rPr>
        <w:t xml:space="preserve">đường sắt </w:t>
      </w:r>
      <w:r>
        <w:rPr>
          <w:spacing w:val="-4"/>
          <w:sz w:val="28"/>
          <w:szCs w:val="28"/>
          <w:lang w:val="nl-NL"/>
        </w:rPr>
        <w:t xml:space="preserve">đô thị </w:t>
      </w:r>
      <w:r w:rsidRPr="005E5815">
        <w:rPr>
          <w:sz w:val="28"/>
          <w:szCs w:val="28"/>
          <w:lang w:val="en-US"/>
        </w:rPr>
        <w:t xml:space="preserve">(Mục </w:t>
      </w:r>
      <w:r>
        <w:rPr>
          <w:sz w:val="28"/>
          <w:szCs w:val="28"/>
          <w:lang w:val="en-US"/>
        </w:rPr>
        <w:t>2</w:t>
      </w:r>
      <w:r w:rsidRPr="005E5815">
        <w:rPr>
          <w:sz w:val="28"/>
          <w:szCs w:val="28"/>
          <w:lang w:val="en-US"/>
        </w:rPr>
        <w:t>)</w:t>
      </w:r>
      <w:r w:rsidRPr="005E5815">
        <w:rPr>
          <w:sz w:val="28"/>
          <w:szCs w:val="28"/>
        </w:rPr>
        <w:br/>
      </w:r>
      <w:r w:rsidRPr="005E5815">
        <w:rPr>
          <w:spacing w:val="-6"/>
          <w:sz w:val="28"/>
          <w:szCs w:val="28"/>
        </w:rPr>
        <w:tab/>
      </w:r>
      <w:r w:rsidRPr="009E12E4">
        <w:rPr>
          <w:i/>
          <w:spacing w:val="-6"/>
          <w:sz w:val="28"/>
          <w:szCs w:val="28"/>
          <w:lang w:val="en-US"/>
        </w:rPr>
        <w:t>2</w:t>
      </w:r>
      <w:r w:rsidRPr="009E12E4">
        <w:rPr>
          <w:i/>
          <w:sz w:val="28"/>
          <w:szCs w:val="28"/>
          <w:lang w:val="en-US"/>
        </w:rPr>
        <w:t xml:space="preserve">.1. Về phương thức khai thác tài sản kết cấu hạ tầng </w:t>
      </w:r>
      <w:r w:rsidRPr="009E12E4">
        <w:rPr>
          <w:i/>
          <w:spacing w:val="-4"/>
          <w:sz w:val="28"/>
          <w:szCs w:val="28"/>
          <w:lang w:val="nl-NL"/>
        </w:rPr>
        <w:t xml:space="preserve">đường sắt đô thị </w:t>
      </w:r>
      <w:r w:rsidRPr="009E12E4">
        <w:rPr>
          <w:i/>
          <w:sz w:val="28"/>
          <w:szCs w:val="28"/>
          <w:lang w:val="en-US"/>
        </w:rPr>
        <w:t>(Điều 33):</w:t>
      </w:r>
      <w:r>
        <w:rPr>
          <w:sz w:val="28"/>
          <w:szCs w:val="28"/>
          <w:lang w:val="en-US"/>
        </w:rPr>
        <w:t xml:space="preserve"> C</w:t>
      </w:r>
      <w:r w:rsidRPr="005E5815">
        <w:rPr>
          <w:sz w:val="28"/>
          <w:szCs w:val="28"/>
          <w:lang w:val="en-US"/>
        </w:rPr>
        <w:t xml:space="preserve">ác phương thức khai thác tài sản kết cấu hạ tầng </w:t>
      </w:r>
      <w:r w:rsidRPr="00C24B36">
        <w:rPr>
          <w:spacing w:val="-4"/>
          <w:sz w:val="28"/>
          <w:szCs w:val="28"/>
          <w:lang w:val="nl-NL"/>
        </w:rPr>
        <w:t xml:space="preserve">đường sắt </w:t>
      </w:r>
      <w:r>
        <w:rPr>
          <w:spacing w:val="-4"/>
          <w:sz w:val="28"/>
          <w:szCs w:val="28"/>
          <w:lang w:val="nl-NL"/>
        </w:rPr>
        <w:t>đô thị gồm: (i)</w:t>
      </w:r>
      <w:r>
        <w:rPr>
          <w:rFonts w:eastAsia="Times New Roman"/>
          <w:sz w:val="28"/>
          <w:szCs w:val="28"/>
          <w:lang w:val="en-US"/>
        </w:rPr>
        <w:t xml:space="preserve"> </w:t>
      </w:r>
      <w:r w:rsidRPr="00AE0AE7">
        <w:rPr>
          <w:spacing w:val="-2"/>
          <w:sz w:val="28"/>
          <w:szCs w:val="28"/>
          <w:shd w:val="clear" w:color="auto" w:fill="FFFFFF"/>
          <w:lang w:val="vi-VN"/>
        </w:rPr>
        <w:t>Doanh nghiệp quản lý tài sản đường sắt trực tiếp tổ chức khai thác tài sản</w:t>
      </w:r>
      <w:r>
        <w:rPr>
          <w:spacing w:val="-2"/>
          <w:sz w:val="28"/>
          <w:szCs w:val="28"/>
          <w:shd w:val="clear" w:color="auto" w:fill="FFFFFF"/>
          <w:lang w:val="en-US"/>
        </w:rPr>
        <w:t>: (ii)</w:t>
      </w:r>
      <w:r>
        <w:rPr>
          <w:rFonts w:eastAsia="Times New Roman"/>
          <w:sz w:val="28"/>
          <w:szCs w:val="28"/>
          <w:lang w:val="en-US"/>
        </w:rPr>
        <w:t xml:space="preserve"> </w:t>
      </w:r>
      <w:r w:rsidRPr="00AE0AE7">
        <w:rPr>
          <w:spacing w:val="-2"/>
          <w:sz w:val="28"/>
          <w:szCs w:val="28"/>
          <w:shd w:val="clear" w:color="auto" w:fill="FFFFFF"/>
          <w:lang w:val="vi-VN"/>
        </w:rPr>
        <w:t>Cho thuê quyền khai thác tài sản kết cấu hạ tầng đường sắt</w:t>
      </w:r>
      <w:r>
        <w:rPr>
          <w:spacing w:val="-2"/>
          <w:sz w:val="28"/>
          <w:szCs w:val="28"/>
          <w:shd w:val="clear" w:color="auto" w:fill="FFFFFF"/>
          <w:lang w:val="en-US"/>
        </w:rPr>
        <w:t xml:space="preserve"> đô thị. </w:t>
      </w:r>
      <w:proofErr w:type="gramStart"/>
      <w:r>
        <w:rPr>
          <w:spacing w:val="-2"/>
          <w:sz w:val="28"/>
          <w:szCs w:val="28"/>
          <w:shd w:val="clear" w:color="auto" w:fill="FFFFFF"/>
          <w:lang w:val="en-US"/>
        </w:rPr>
        <w:t xml:space="preserve">Không quy định hình thức chuyển nhượng có thời hạn </w:t>
      </w:r>
      <w:r w:rsidRPr="00AE0AE7">
        <w:rPr>
          <w:spacing w:val="-2"/>
          <w:sz w:val="28"/>
          <w:szCs w:val="28"/>
          <w:shd w:val="clear" w:color="auto" w:fill="FFFFFF"/>
          <w:lang w:val="vi-VN"/>
        </w:rPr>
        <w:t>tài sản kết cấu hạ tầng đường sắt</w:t>
      </w:r>
      <w:r>
        <w:rPr>
          <w:spacing w:val="-2"/>
          <w:sz w:val="28"/>
          <w:szCs w:val="28"/>
          <w:shd w:val="clear" w:color="auto" w:fill="FFFFFF"/>
          <w:lang w:val="en-US"/>
        </w:rPr>
        <w:t xml:space="preserve"> đô thị.</w:t>
      </w:r>
      <w:proofErr w:type="gramEnd"/>
      <w:r>
        <w:rPr>
          <w:spacing w:val="-2"/>
          <w:sz w:val="28"/>
          <w:szCs w:val="28"/>
          <w:shd w:val="clear" w:color="auto" w:fill="FFFFFF"/>
          <w:lang w:val="en-US"/>
        </w:rPr>
        <w:t xml:space="preserve"> Lý do: </w:t>
      </w:r>
      <w:r w:rsidRPr="00AE0AE7">
        <w:rPr>
          <w:spacing w:val="-2"/>
          <w:sz w:val="28"/>
          <w:szCs w:val="28"/>
          <w:shd w:val="clear" w:color="auto" w:fill="FFFFFF"/>
          <w:lang w:val="vi-VN"/>
        </w:rPr>
        <w:t xml:space="preserve"> </w:t>
      </w:r>
      <w:r>
        <w:rPr>
          <w:spacing w:val="-2"/>
          <w:sz w:val="28"/>
          <w:szCs w:val="28"/>
          <w:shd w:val="clear" w:color="auto" w:fill="FFFFFF"/>
          <w:lang w:val="en-US"/>
        </w:rPr>
        <w:t xml:space="preserve">Việc chuyển nhượng có thời hạn </w:t>
      </w:r>
      <w:r w:rsidRPr="00AE0AE7">
        <w:rPr>
          <w:spacing w:val="-2"/>
          <w:sz w:val="28"/>
          <w:szCs w:val="28"/>
          <w:shd w:val="clear" w:color="auto" w:fill="FFFFFF"/>
          <w:lang w:val="vi-VN"/>
        </w:rPr>
        <w:t>tài sản kết cấu hạ tầng đường sắt</w:t>
      </w:r>
      <w:r>
        <w:rPr>
          <w:spacing w:val="-2"/>
          <w:sz w:val="28"/>
          <w:szCs w:val="28"/>
          <w:shd w:val="clear" w:color="auto" w:fill="FFFFFF"/>
          <w:lang w:val="en-US"/>
        </w:rPr>
        <w:t xml:space="preserve"> đối với tài sản hiện có và gắn với việc đầu tư, nâng cấp, mở rộng được cơ quan, người có thẩm quyền phê duyệt; đối với </w:t>
      </w:r>
      <w:r w:rsidRPr="00AE0AE7">
        <w:rPr>
          <w:spacing w:val="-2"/>
          <w:sz w:val="28"/>
          <w:szCs w:val="28"/>
          <w:shd w:val="clear" w:color="auto" w:fill="FFFFFF"/>
          <w:lang w:val="vi-VN"/>
        </w:rPr>
        <w:t>tài sản kết cấu hạ tầng đường sắt</w:t>
      </w:r>
      <w:r>
        <w:rPr>
          <w:spacing w:val="-2"/>
          <w:sz w:val="28"/>
          <w:szCs w:val="28"/>
          <w:shd w:val="clear" w:color="auto" w:fill="FFFFFF"/>
          <w:lang w:val="en-US"/>
        </w:rPr>
        <w:t xml:space="preserve"> đô thị </w:t>
      </w:r>
      <w:r w:rsidR="00B62DC8">
        <w:rPr>
          <w:spacing w:val="-2"/>
          <w:sz w:val="28"/>
          <w:szCs w:val="28"/>
          <w:shd w:val="clear" w:color="auto" w:fill="FFFFFF"/>
          <w:lang w:val="vi-VN"/>
        </w:rPr>
        <w:t xml:space="preserve">đều </w:t>
      </w:r>
      <w:r>
        <w:rPr>
          <w:spacing w:val="-2"/>
          <w:sz w:val="28"/>
          <w:szCs w:val="28"/>
          <w:shd w:val="clear" w:color="auto" w:fill="FFFFFF"/>
          <w:lang w:val="en-US"/>
        </w:rPr>
        <w:t xml:space="preserve">là tài sản mới đầu tư đưa vào sử dụng nên </w:t>
      </w:r>
      <w:r w:rsidR="00B62DC8">
        <w:rPr>
          <w:spacing w:val="-2"/>
          <w:sz w:val="28"/>
          <w:szCs w:val="28"/>
          <w:shd w:val="clear" w:color="auto" w:fill="FFFFFF"/>
          <w:lang w:val="vi-VN"/>
        </w:rPr>
        <w:t xml:space="preserve">việc áp dụng </w:t>
      </w:r>
      <w:r>
        <w:rPr>
          <w:spacing w:val="-2"/>
          <w:sz w:val="28"/>
          <w:szCs w:val="28"/>
          <w:shd w:val="clear" w:color="auto" w:fill="FFFFFF"/>
          <w:lang w:val="en-US"/>
        </w:rPr>
        <w:t xml:space="preserve">hình thức này chưa </w:t>
      </w:r>
      <w:r w:rsidR="00B62DC8">
        <w:rPr>
          <w:spacing w:val="-2"/>
          <w:sz w:val="28"/>
          <w:szCs w:val="28"/>
          <w:shd w:val="clear" w:color="auto" w:fill="FFFFFF"/>
          <w:lang w:val="vi-VN"/>
        </w:rPr>
        <w:t>phù hợp</w:t>
      </w:r>
      <w:r>
        <w:rPr>
          <w:spacing w:val="-2"/>
          <w:sz w:val="28"/>
          <w:szCs w:val="28"/>
          <w:shd w:val="clear" w:color="auto" w:fill="FFFFFF"/>
          <w:lang w:val="en-US"/>
        </w:rPr>
        <w:t>.</w:t>
      </w:r>
    </w:p>
    <w:p w:rsidR="00D66BB8" w:rsidRPr="009E12E4" w:rsidRDefault="00B0296A" w:rsidP="00B0296A">
      <w:pPr>
        <w:widowControl w:val="0"/>
        <w:shd w:val="clear" w:color="auto" w:fill="FFFFFF"/>
        <w:spacing w:before="40" w:after="40"/>
        <w:ind w:firstLine="720"/>
        <w:jc w:val="both"/>
        <w:rPr>
          <w:rFonts w:ascii="Times New Roman" w:hAnsi="Times New Roman"/>
          <w:i/>
          <w:sz w:val="28"/>
          <w:szCs w:val="28"/>
          <w:lang w:val="nl-NL"/>
        </w:rPr>
      </w:pPr>
      <w:r w:rsidRPr="009E12E4">
        <w:rPr>
          <w:rFonts w:ascii="Times New Roman" w:hAnsi="Times New Roman"/>
          <w:i/>
          <w:sz w:val="28"/>
          <w:szCs w:val="28"/>
          <w:lang w:val="nl-NL"/>
        </w:rPr>
        <w:t>2.2. Về nội dung của các phương thức</w:t>
      </w:r>
      <w:r w:rsidRPr="009E12E4">
        <w:rPr>
          <w:rFonts w:ascii="Times New Roman" w:hAnsi="Times New Roman"/>
          <w:i/>
          <w:sz w:val="28"/>
          <w:szCs w:val="28"/>
          <w:lang w:val="en-US"/>
        </w:rPr>
        <w:t xml:space="preserve"> khai thác tài sản </w:t>
      </w:r>
      <w:r w:rsidRPr="009E12E4">
        <w:rPr>
          <w:rFonts w:ascii="Times New Roman" w:eastAsia="Times New Roman" w:hAnsi="Times New Roman"/>
          <w:i/>
          <w:sz w:val="28"/>
          <w:szCs w:val="28"/>
          <w:lang w:val="vi-VN"/>
        </w:rPr>
        <w:t xml:space="preserve">kết cấu hạ tầng </w:t>
      </w:r>
      <w:r w:rsidRPr="009E12E4">
        <w:rPr>
          <w:rFonts w:ascii="Times New Roman" w:hAnsi="Times New Roman"/>
          <w:i/>
          <w:spacing w:val="-4"/>
          <w:sz w:val="28"/>
          <w:szCs w:val="28"/>
          <w:lang w:val="nl-NL"/>
        </w:rPr>
        <w:t xml:space="preserve">đường sắt đô thị; xác định giá khởi điểm để </w:t>
      </w:r>
      <w:r w:rsidRPr="009E12E4">
        <w:rPr>
          <w:rFonts w:ascii="Times New Roman" w:hAnsi="Times New Roman"/>
          <w:i/>
          <w:sz w:val="28"/>
          <w:szCs w:val="28"/>
          <w:lang w:val="nl-NL"/>
        </w:rPr>
        <w:t xml:space="preserve">đấu giá cho thuê quyền khai thác tài sản kết cấu hạ tầng đường sắt đô thị (từ Điều 34 đến Điều </w:t>
      </w:r>
      <w:r w:rsidR="00D66BB8" w:rsidRPr="009E12E4">
        <w:rPr>
          <w:rFonts w:ascii="Times New Roman" w:hAnsi="Times New Roman"/>
          <w:i/>
          <w:sz w:val="28"/>
          <w:szCs w:val="28"/>
          <w:lang w:val="nl-NL"/>
        </w:rPr>
        <w:t>36).</w:t>
      </w:r>
    </w:p>
    <w:p w:rsidR="00B62DC8" w:rsidRDefault="00D66BB8" w:rsidP="00826A60">
      <w:pPr>
        <w:widowControl w:val="0"/>
        <w:shd w:val="clear" w:color="auto" w:fill="FFFFFF"/>
        <w:spacing w:before="40" w:after="40"/>
        <w:ind w:firstLine="720"/>
        <w:jc w:val="both"/>
        <w:rPr>
          <w:rFonts w:ascii="Times New Roman" w:hAnsi="Times New Roman"/>
          <w:spacing w:val="-4"/>
          <w:sz w:val="28"/>
          <w:szCs w:val="28"/>
          <w:lang w:val="vi-VN"/>
        </w:rPr>
      </w:pPr>
      <w:r>
        <w:rPr>
          <w:rFonts w:ascii="Times New Roman" w:hAnsi="Times New Roman"/>
          <w:sz w:val="28"/>
          <w:szCs w:val="28"/>
          <w:lang w:val="nl-NL"/>
        </w:rPr>
        <w:t xml:space="preserve">a) </w:t>
      </w:r>
      <w:r w:rsidRPr="005E5815">
        <w:rPr>
          <w:rFonts w:ascii="Times New Roman" w:hAnsi="Times New Roman"/>
          <w:sz w:val="28"/>
          <w:szCs w:val="28"/>
          <w:lang w:val="nl-NL"/>
        </w:rPr>
        <w:t>Về nội dung của các phương thức</w:t>
      </w:r>
      <w:r w:rsidRPr="005E5815">
        <w:rPr>
          <w:rFonts w:ascii="Times New Roman" w:hAnsi="Times New Roman"/>
          <w:sz w:val="28"/>
          <w:szCs w:val="28"/>
          <w:lang w:val="en-US"/>
        </w:rPr>
        <w:t xml:space="preserve"> khai thác tài sản </w:t>
      </w:r>
      <w:r w:rsidRPr="005E5815">
        <w:rPr>
          <w:rFonts w:ascii="Times New Roman" w:eastAsia="Times New Roman" w:hAnsi="Times New Roman"/>
          <w:sz w:val="28"/>
          <w:szCs w:val="28"/>
          <w:lang w:val="vi-VN"/>
        </w:rPr>
        <w:t xml:space="preserve">kết cấu hạ tầng </w:t>
      </w:r>
      <w:r w:rsidRPr="00C24B36">
        <w:rPr>
          <w:rFonts w:ascii="Times New Roman" w:hAnsi="Times New Roman"/>
          <w:spacing w:val="-4"/>
          <w:sz w:val="28"/>
          <w:szCs w:val="28"/>
          <w:lang w:val="nl-NL"/>
        </w:rPr>
        <w:t xml:space="preserve">đường sắt </w:t>
      </w:r>
      <w:r>
        <w:rPr>
          <w:rFonts w:ascii="Times New Roman" w:hAnsi="Times New Roman"/>
          <w:spacing w:val="-4"/>
          <w:sz w:val="28"/>
          <w:szCs w:val="28"/>
          <w:lang w:val="nl-NL"/>
        </w:rPr>
        <w:t>đô thị: Quy định về trình tự, thủ tục, hồ sơ lập Đề án, thẩm quyền phê duyệt Đề án</w:t>
      </w:r>
      <w:r w:rsidR="00B62DC8">
        <w:rPr>
          <w:rFonts w:ascii="Times New Roman" w:hAnsi="Times New Roman"/>
          <w:spacing w:val="-4"/>
          <w:sz w:val="28"/>
          <w:szCs w:val="28"/>
          <w:lang w:val="vi-VN"/>
        </w:rPr>
        <w:t>.</w:t>
      </w:r>
    </w:p>
    <w:p w:rsidR="00B0296A" w:rsidRDefault="00B0296A" w:rsidP="00B0296A">
      <w:pPr>
        <w:widowControl w:val="0"/>
        <w:shd w:val="clear" w:color="auto" w:fill="FFFFFF"/>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2.3 Về quản lý, sử dụng số tiền thu được từ </w:t>
      </w:r>
      <w:r w:rsidRPr="005E5815">
        <w:rPr>
          <w:rFonts w:ascii="Times New Roman" w:hAnsi="Times New Roman"/>
          <w:sz w:val="28"/>
          <w:szCs w:val="28"/>
          <w:lang w:val="en-US"/>
        </w:rPr>
        <w:t xml:space="preserve">khai thác tài sản </w:t>
      </w:r>
      <w:r w:rsidRPr="005E5815">
        <w:rPr>
          <w:rFonts w:ascii="Times New Roman" w:eastAsia="Times New Roman" w:hAnsi="Times New Roman"/>
          <w:sz w:val="28"/>
          <w:szCs w:val="28"/>
          <w:lang w:val="vi-VN"/>
        </w:rPr>
        <w:t xml:space="preserve">kết cấu hạ tầng </w:t>
      </w:r>
      <w:r w:rsidRPr="00C24B36">
        <w:rPr>
          <w:rFonts w:ascii="Times New Roman" w:hAnsi="Times New Roman"/>
          <w:spacing w:val="-4"/>
          <w:sz w:val="28"/>
          <w:szCs w:val="28"/>
          <w:lang w:val="nl-NL"/>
        </w:rPr>
        <w:t xml:space="preserve">đường sắt </w:t>
      </w:r>
      <w:r>
        <w:rPr>
          <w:rFonts w:ascii="Times New Roman" w:hAnsi="Times New Roman"/>
          <w:spacing w:val="-4"/>
          <w:sz w:val="28"/>
          <w:szCs w:val="28"/>
          <w:lang w:val="nl-NL"/>
        </w:rPr>
        <w:t>đô thị</w:t>
      </w:r>
    </w:p>
    <w:p w:rsidR="00B0296A" w:rsidRDefault="00B0296A" w:rsidP="00B0296A">
      <w:pPr>
        <w:widowControl w:val="0"/>
        <w:shd w:val="clear" w:color="auto" w:fill="FFFFFF"/>
        <w:spacing w:before="40" w:after="40"/>
        <w:ind w:firstLine="720"/>
        <w:jc w:val="both"/>
        <w:rPr>
          <w:rFonts w:ascii="Times New Roman" w:hAnsi="Times New Roman"/>
          <w:sz w:val="28"/>
          <w:szCs w:val="28"/>
          <w:lang w:val="nl-NL"/>
        </w:rPr>
      </w:pPr>
      <w:r>
        <w:rPr>
          <w:rFonts w:ascii="Times New Roman" w:hAnsi="Times New Roman"/>
          <w:sz w:val="28"/>
          <w:szCs w:val="28"/>
          <w:lang w:val="nl-NL"/>
        </w:rPr>
        <w:t xml:space="preserve">- </w:t>
      </w:r>
      <w:r w:rsidRPr="00343D51">
        <w:rPr>
          <w:rFonts w:ascii="Times New Roman" w:hAnsi="Times New Roman"/>
          <w:sz w:val="28"/>
          <w:szCs w:val="28"/>
          <w:lang w:val="nl-NL"/>
        </w:rPr>
        <w:t>Trường hợp doanh nghiệp quản lý tài sản đường sắt đô thị trực tiếp tổ chức khai thác tài sản kết cấu hạ tầng đường sắt</w:t>
      </w:r>
      <w:r w:rsidR="00B62DC8">
        <w:rPr>
          <w:rFonts w:ascii="Times New Roman" w:hAnsi="Times New Roman"/>
          <w:sz w:val="28"/>
          <w:szCs w:val="28"/>
          <w:lang w:val="vi-VN"/>
        </w:rPr>
        <w:t>: T</w:t>
      </w:r>
      <w:r>
        <w:rPr>
          <w:rFonts w:ascii="Times New Roman" w:hAnsi="Times New Roman"/>
          <w:sz w:val="28"/>
          <w:szCs w:val="28"/>
          <w:lang w:val="nl-NL"/>
        </w:rPr>
        <w:t xml:space="preserve">ại Điều 34 </w:t>
      </w:r>
      <w:r w:rsidR="00B62DC8">
        <w:rPr>
          <w:rFonts w:ascii="Times New Roman" w:hAnsi="Times New Roman"/>
          <w:sz w:val="28"/>
          <w:szCs w:val="28"/>
          <w:lang w:val="vi-VN"/>
        </w:rPr>
        <w:t xml:space="preserve">dự thảo </w:t>
      </w:r>
      <w:r>
        <w:rPr>
          <w:rFonts w:ascii="Times New Roman" w:hAnsi="Times New Roman"/>
          <w:sz w:val="28"/>
          <w:szCs w:val="28"/>
          <w:lang w:val="nl-NL"/>
        </w:rPr>
        <w:t>Nghị định đề xuất 02 Phương án:</w:t>
      </w:r>
    </w:p>
    <w:p w:rsidR="00B0296A" w:rsidRDefault="00B0296A" w:rsidP="00B0296A">
      <w:pPr>
        <w:widowControl w:val="0"/>
        <w:shd w:val="clear" w:color="auto" w:fill="FFFFFF"/>
        <w:spacing w:before="40" w:after="40"/>
        <w:ind w:firstLine="720"/>
        <w:jc w:val="both"/>
        <w:rPr>
          <w:rFonts w:ascii="Times New Roman" w:hAnsi="Times New Roman"/>
          <w:sz w:val="28"/>
          <w:szCs w:val="28"/>
          <w:lang w:val="nl-NL"/>
        </w:rPr>
      </w:pPr>
      <w:r>
        <w:rPr>
          <w:rFonts w:ascii="Times New Roman" w:hAnsi="Times New Roman"/>
          <w:sz w:val="28"/>
          <w:szCs w:val="28"/>
          <w:lang w:val="nl-NL"/>
        </w:rPr>
        <w:t>+ Phương án 01: Thực hiện theo quy định tại Điều 21 Nghị định này</w:t>
      </w:r>
      <w:r w:rsidR="0065685D">
        <w:rPr>
          <w:rFonts w:ascii="Times New Roman" w:hAnsi="Times New Roman"/>
          <w:sz w:val="28"/>
          <w:szCs w:val="28"/>
          <w:lang w:val="nl-NL"/>
        </w:rPr>
        <w:t xml:space="preserve"> (áp dụng tỷ lệ như quy định đối với quản lý sử dụng tiền cung cấp dịch vụ đường sắt quốc gia</w:t>
      </w:r>
      <w:r w:rsidR="00765B80">
        <w:rPr>
          <w:rFonts w:ascii="Times New Roman" w:hAnsi="Times New Roman"/>
          <w:sz w:val="28"/>
          <w:szCs w:val="28"/>
          <w:lang w:val="nl-NL"/>
        </w:rPr>
        <w:t xml:space="preserve"> doanh nghiệp quản lý tài sản đường sắt giữ lại 80%/nộp ngân sách nhà nước 20%)</w:t>
      </w:r>
      <w:r>
        <w:rPr>
          <w:rFonts w:ascii="Times New Roman" w:hAnsi="Times New Roman"/>
          <w:sz w:val="28"/>
          <w:szCs w:val="28"/>
          <w:lang w:val="nl-NL"/>
        </w:rPr>
        <w:t>.</w:t>
      </w:r>
    </w:p>
    <w:p w:rsidR="00B0296A" w:rsidRPr="00C555FA" w:rsidRDefault="00B0296A" w:rsidP="00B0296A">
      <w:pPr>
        <w:widowControl w:val="0"/>
        <w:spacing w:before="40" w:after="40"/>
        <w:ind w:firstLine="720"/>
        <w:jc w:val="both"/>
        <w:rPr>
          <w:rFonts w:ascii="Times New Roman" w:hAnsi="Times New Roman"/>
          <w:spacing w:val="-2"/>
          <w:sz w:val="28"/>
          <w:szCs w:val="28"/>
          <w:lang w:val="nl-NL"/>
        </w:rPr>
      </w:pPr>
      <w:r w:rsidRPr="00C555FA">
        <w:rPr>
          <w:rFonts w:ascii="Times New Roman" w:hAnsi="Times New Roman"/>
          <w:spacing w:val="-2"/>
          <w:sz w:val="28"/>
          <w:szCs w:val="28"/>
          <w:lang w:val="nl-NL"/>
        </w:rPr>
        <w:t xml:space="preserve">+ Phương án 02: UBND cấp tỉnh xem xét quyết định tỷ lệ </w:t>
      </w:r>
      <w:r w:rsidR="00A32B7D" w:rsidRPr="00C555FA">
        <w:rPr>
          <w:rFonts w:ascii="Times New Roman" w:hAnsi="Times New Roman"/>
          <w:spacing w:val="-2"/>
          <w:sz w:val="28"/>
          <w:szCs w:val="28"/>
          <w:lang w:val="vi-VN"/>
        </w:rPr>
        <w:t xml:space="preserve">(%) </w:t>
      </w:r>
      <w:r w:rsidRPr="00C555FA">
        <w:rPr>
          <w:rFonts w:ascii="Times New Roman" w:hAnsi="Times New Roman"/>
          <w:spacing w:val="-2"/>
          <w:sz w:val="28"/>
          <w:szCs w:val="28"/>
          <w:lang w:val="nl-NL"/>
        </w:rPr>
        <w:t xml:space="preserve">số tiền cung cấp dịch vụ </w:t>
      </w:r>
      <w:r w:rsidR="00A32B7D" w:rsidRPr="00C555FA">
        <w:rPr>
          <w:rFonts w:ascii="Times New Roman" w:hAnsi="Times New Roman"/>
          <w:spacing w:val="-2"/>
          <w:sz w:val="28"/>
          <w:szCs w:val="28"/>
          <w:lang w:val="vi-VN"/>
        </w:rPr>
        <w:t>phải</w:t>
      </w:r>
      <w:r w:rsidRPr="00C555FA">
        <w:rPr>
          <w:rFonts w:ascii="Times New Roman" w:hAnsi="Times New Roman"/>
          <w:spacing w:val="-2"/>
          <w:sz w:val="28"/>
          <w:szCs w:val="28"/>
          <w:lang w:val="nl-NL"/>
        </w:rPr>
        <w:t xml:space="preserve"> nộp ngân sách nhà nước, </w:t>
      </w:r>
      <w:r w:rsidR="00002A66" w:rsidRPr="00C555FA">
        <w:rPr>
          <w:rFonts w:ascii="Times New Roman" w:hAnsi="Times New Roman"/>
          <w:spacing w:val="-2"/>
          <w:sz w:val="28"/>
          <w:szCs w:val="28"/>
          <w:lang w:val="nl-NL"/>
        </w:rPr>
        <w:t xml:space="preserve">trong đó </w:t>
      </w:r>
      <w:r w:rsidR="00A32B7D" w:rsidRPr="00C555FA">
        <w:rPr>
          <w:rFonts w:ascii="Times New Roman" w:hAnsi="Times New Roman"/>
          <w:spacing w:val="-2"/>
          <w:sz w:val="28"/>
          <w:szCs w:val="28"/>
          <w:lang w:val="nl-NL"/>
        </w:rPr>
        <w:t xml:space="preserve">tỷ lệ </w:t>
      </w:r>
      <w:r w:rsidR="00A32B7D" w:rsidRPr="00C555FA">
        <w:rPr>
          <w:rFonts w:ascii="Times New Roman" w:hAnsi="Times New Roman"/>
          <w:spacing w:val="-2"/>
          <w:sz w:val="28"/>
          <w:szCs w:val="28"/>
          <w:lang w:val="vi-VN"/>
        </w:rPr>
        <w:t xml:space="preserve">(%) </w:t>
      </w:r>
      <w:r w:rsidR="00A32B7D" w:rsidRPr="00C555FA">
        <w:rPr>
          <w:rFonts w:ascii="Times New Roman" w:hAnsi="Times New Roman"/>
          <w:spacing w:val="-2"/>
          <w:sz w:val="28"/>
          <w:szCs w:val="28"/>
          <w:lang w:val="nl-NL"/>
        </w:rPr>
        <w:t xml:space="preserve">số tiền cung cấp dịch vụ </w:t>
      </w:r>
      <w:r w:rsidRPr="00C555FA">
        <w:rPr>
          <w:rFonts w:ascii="Times New Roman" w:hAnsi="Times New Roman"/>
          <w:spacing w:val="-2"/>
          <w:sz w:val="28"/>
          <w:szCs w:val="28"/>
          <w:lang w:val="nl-NL"/>
        </w:rPr>
        <w:t xml:space="preserve">được để lại </w:t>
      </w:r>
      <w:r w:rsidR="00A32B7D" w:rsidRPr="00C555FA">
        <w:rPr>
          <w:rFonts w:ascii="Times New Roman" w:hAnsi="Times New Roman"/>
          <w:spacing w:val="-2"/>
          <w:sz w:val="28"/>
          <w:szCs w:val="28"/>
          <w:lang w:val="vi-VN"/>
        </w:rPr>
        <w:t xml:space="preserve">cho doanh nghiệp quản lý tài sản đường sắt đô thị </w:t>
      </w:r>
      <w:r w:rsidRPr="00C555FA">
        <w:rPr>
          <w:rFonts w:ascii="Times New Roman" w:hAnsi="Times New Roman"/>
          <w:spacing w:val="-2"/>
          <w:sz w:val="28"/>
          <w:szCs w:val="28"/>
          <w:lang w:val="nl-NL"/>
        </w:rPr>
        <w:t xml:space="preserve">theo đề nghị của cơ quan quản lý đường sắt đô thị. Theo đó, doanh nghiệp quản lý tài sản đường sắt đô thị được sử dụng nguồn thu được để lại để chi trả các chi phí có liên quan đến hoạt động quản lý, khai thác tài sản, trả nợ vốn vay, vốn huy động </w:t>
      </w:r>
      <w:r w:rsidR="00622411" w:rsidRPr="00C555FA">
        <w:rPr>
          <w:rFonts w:ascii="Times New Roman" w:hAnsi="Times New Roman"/>
          <w:spacing w:val="-2"/>
          <w:sz w:val="28"/>
          <w:szCs w:val="28"/>
          <w:lang w:val="nl-NL"/>
        </w:rPr>
        <w:t xml:space="preserve">liên quan đến khai thác tài sản </w:t>
      </w:r>
      <w:r w:rsidRPr="00C555FA">
        <w:rPr>
          <w:rFonts w:ascii="Times New Roman" w:hAnsi="Times New Roman"/>
          <w:spacing w:val="-2"/>
          <w:sz w:val="28"/>
          <w:szCs w:val="28"/>
          <w:lang w:val="nl-NL"/>
        </w:rPr>
        <w:t>(nếu có) để đầu tư, nâng cấp, mở rộng tài sản kết cấu hạ tầng đường sắt và thực hiện nghĩa vụ tài chính với nhà nước theo quy định của pháp luật</w:t>
      </w:r>
      <w:r w:rsidR="00A25B69" w:rsidRPr="00C555FA">
        <w:rPr>
          <w:rFonts w:ascii="Times New Roman" w:hAnsi="Times New Roman"/>
          <w:spacing w:val="-2"/>
          <w:sz w:val="28"/>
          <w:szCs w:val="28"/>
          <w:lang w:val="nl-NL"/>
        </w:rPr>
        <w:t xml:space="preserve"> </w:t>
      </w:r>
      <w:r w:rsidR="00A25B69" w:rsidRPr="00C555FA">
        <w:rPr>
          <w:rFonts w:ascii="Times New Roman" w:hAnsi="Times New Roman"/>
          <w:spacing w:val="-2"/>
          <w:sz w:val="28"/>
          <w:szCs w:val="28"/>
        </w:rPr>
        <w:t xml:space="preserve">và </w:t>
      </w:r>
      <w:r w:rsidR="00A25B69" w:rsidRPr="00C555FA">
        <w:rPr>
          <w:rFonts w:ascii="Times New Roman" w:hAnsi="Times New Roman"/>
          <w:spacing w:val="-2"/>
          <w:sz w:val="28"/>
          <w:szCs w:val="28"/>
          <w:lang w:val="vi-VN"/>
        </w:rPr>
        <w:t>phải hạch toán vào doanh thu của doanh nghiệ</w:t>
      </w:r>
      <w:r w:rsidR="00A25B69" w:rsidRPr="00C555FA">
        <w:rPr>
          <w:rFonts w:ascii="Times New Roman" w:hAnsi="Times New Roman"/>
          <w:spacing w:val="-2"/>
          <w:sz w:val="28"/>
          <w:szCs w:val="28"/>
        </w:rPr>
        <w:t>p</w:t>
      </w:r>
      <w:r w:rsidRPr="00C555FA">
        <w:rPr>
          <w:rFonts w:ascii="Times New Roman" w:hAnsi="Times New Roman"/>
          <w:spacing w:val="-2"/>
          <w:sz w:val="28"/>
          <w:szCs w:val="28"/>
          <w:lang w:val="nl-NL"/>
        </w:rPr>
        <w:t xml:space="preserve">; phần còn lại nộp vào ngân sách nhà nước. Việc quản lý, sử dụng số tiền doanh nghiệp được để lại và sử dụng theo cơ chế tài chính của doanh nghiệp quản lý tài sản đường sắt đô thị. </w:t>
      </w:r>
    </w:p>
    <w:p w:rsidR="00B0296A" w:rsidRDefault="00B0296A" w:rsidP="00B0296A">
      <w:pPr>
        <w:widowControl w:val="0"/>
        <w:shd w:val="clear" w:color="auto" w:fill="FFFFFF"/>
        <w:spacing w:before="40" w:after="40"/>
        <w:ind w:firstLine="720"/>
        <w:jc w:val="both"/>
        <w:rPr>
          <w:rFonts w:ascii="Times New Roman" w:hAnsi="Times New Roman"/>
          <w:sz w:val="28"/>
          <w:szCs w:val="28"/>
          <w:lang w:val="nl-NL"/>
        </w:rPr>
      </w:pPr>
      <w:r>
        <w:rPr>
          <w:b/>
          <w:spacing w:val="-4"/>
          <w:sz w:val="28"/>
          <w:szCs w:val="28"/>
          <w:lang w:val="nl-NL"/>
        </w:rPr>
        <w:t>3</w:t>
      </w:r>
      <w:r w:rsidRPr="005E5815">
        <w:rPr>
          <w:b/>
          <w:spacing w:val="-4"/>
          <w:sz w:val="28"/>
          <w:szCs w:val="28"/>
          <w:lang w:val="nl-NL"/>
        </w:rPr>
        <w:t>.</w:t>
      </w:r>
      <w:r w:rsidRPr="005E5815">
        <w:rPr>
          <w:spacing w:val="-4"/>
          <w:sz w:val="28"/>
          <w:szCs w:val="28"/>
          <w:lang w:val="nl-NL"/>
        </w:rPr>
        <w:t xml:space="preserve"> </w:t>
      </w:r>
      <w:r w:rsidRPr="00F84AFF">
        <w:rPr>
          <w:rFonts w:ascii="Times New Roman" w:hAnsi="Times New Roman"/>
          <w:sz w:val="28"/>
          <w:szCs w:val="28"/>
          <w:lang w:val="nl-NL"/>
        </w:rPr>
        <w:t xml:space="preserve">Về xử lý tài sản kết cấu hạ tầng đường sắt </w:t>
      </w:r>
      <w:r>
        <w:rPr>
          <w:rFonts w:ascii="Times New Roman" w:hAnsi="Times New Roman"/>
          <w:sz w:val="28"/>
          <w:szCs w:val="28"/>
          <w:lang w:val="nl-NL"/>
        </w:rPr>
        <w:t>đô thị</w:t>
      </w:r>
      <w:r w:rsidRPr="00F84AFF">
        <w:rPr>
          <w:rFonts w:ascii="Times New Roman" w:hAnsi="Times New Roman"/>
          <w:sz w:val="28"/>
          <w:szCs w:val="28"/>
          <w:lang w:val="nl-NL"/>
        </w:rPr>
        <w:t xml:space="preserve"> (Mục </w:t>
      </w:r>
      <w:r>
        <w:rPr>
          <w:rFonts w:ascii="Times New Roman" w:hAnsi="Times New Roman"/>
          <w:sz w:val="28"/>
          <w:szCs w:val="28"/>
          <w:lang w:val="nl-NL"/>
        </w:rPr>
        <w:t>4</w:t>
      </w:r>
      <w:r w:rsidRPr="00F84AFF">
        <w:rPr>
          <w:rFonts w:ascii="Times New Roman" w:hAnsi="Times New Roman"/>
          <w:sz w:val="28"/>
          <w:szCs w:val="28"/>
          <w:lang w:val="nl-NL"/>
        </w:rPr>
        <w:t>)</w:t>
      </w:r>
      <w:r>
        <w:rPr>
          <w:rFonts w:ascii="Times New Roman" w:hAnsi="Times New Roman"/>
          <w:sz w:val="28"/>
          <w:szCs w:val="28"/>
          <w:lang w:val="nl-NL"/>
        </w:rPr>
        <w:t>, v</w:t>
      </w:r>
      <w:r w:rsidRPr="00F84AFF">
        <w:rPr>
          <w:rFonts w:ascii="Times New Roman" w:hAnsi="Times New Roman"/>
          <w:sz w:val="28"/>
          <w:szCs w:val="28"/>
          <w:lang w:val="nl-NL"/>
        </w:rPr>
        <w:t xml:space="preserve">ề sử dụng tài sản kết cấu hạ tầng đường sắt </w:t>
      </w:r>
      <w:r>
        <w:rPr>
          <w:rFonts w:ascii="Times New Roman" w:hAnsi="Times New Roman"/>
          <w:sz w:val="28"/>
          <w:szCs w:val="28"/>
          <w:lang w:val="nl-NL"/>
        </w:rPr>
        <w:t>đô thị</w:t>
      </w:r>
      <w:r w:rsidRPr="00F84AFF">
        <w:rPr>
          <w:rFonts w:ascii="Times New Roman" w:hAnsi="Times New Roman"/>
          <w:sz w:val="28"/>
          <w:szCs w:val="28"/>
          <w:lang w:val="nl-NL"/>
        </w:rPr>
        <w:t xml:space="preserve"> hiện có để tham gia dự án đầu tư theo phương thức đối tác công - tư (Mục </w:t>
      </w:r>
      <w:r>
        <w:rPr>
          <w:rFonts w:ascii="Times New Roman" w:hAnsi="Times New Roman"/>
          <w:sz w:val="28"/>
          <w:szCs w:val="28"/>
          <w:lang w:val="nl-NL"/>
        </w:rPr>
        <w:t>5</w:t>
      </w:r>
      <w:r w:rsidRPr="00F84AFF">
        <w:rPr>
          <w:rFonts w:ascii="Times New Roman" w:hAnsi="Times New Roman"/>
          <w:sz w:val="28"/>
          <w:szCs w:val="28"/>
          <w:lang w:val="nl-NL"/>
        </w:rPr>
        <w:t>)</w:t>
      </w:r>
    </w:p>
    <w:p w:rsidR="009E12E4" w:rsidRDefault="00B0296A" w:rsidP="00B0296A">
      <w:pPr>
        <w:widowControl w:val="0"/>
        <w:shd w:val="clear" w:color="auto" w:fill="FFFFFF"/>
        <w:spacing w:before="40" w:after="40"/>
        <w:ind w:firstLine="720"/>
        <w:jc w:val="both"/>
        <w:rPr>
          <w:rFonts w:ascii="Times New Roman" w:hAnsi="Times New Roman"/>
          <w:sz w:val="28"/>
          <w:szCs w:val="28"/>
          <w:lang w:val="vi-VN"/>
        </w:rPr>
      </w:pPr>
      <w:r w:rsidRPr="009E12E4">
        <w:rPr>
          <w:rFonts w:ascii="Times New Roman" w:hAnsi="Times New Roman"/>
          <w:i/>
          <w:sz w:val="28"/>
          <w:szCs w:val="28"/>
          <w:lang w:val="nl-NL"/>
        </w:rPr>
        <w:t>3.1. Về Hình thức xử lý tài sản kết cấu hạ tầng đường sắt đô thị</w:t>
      </w:r>
    </w:p>
    <w:p w:rsidR="00B0296A" w:rsidRPr="000C18A8" w:rsidRDefault="009E12E4" w:rsidP="00B0296A">
      <w:pPr>
        <w:widowControl w:val="0"/>
        <w:shd w:val="clear" w:color="auto" w:fill="FFFFFF"/>
        <w:spacing w:before="40" w:after="40"/>
        <w:ind w:firstLine="720"/>
        <w:jc w:val="both"/>
        <w:rPr>
          <w:rFonts w:ascii="Times New Roman" w:hAnsi="Times New Roman"/>
          <w:sz w:val="28"/>
          <w:szCs w:val="28"/>
          <w:lang w:val="nl-NL"/>
        </w:rPr>
      </w:pPr>
      <w:r>
        <w:rPr>
          <w:rFonts w:ascii="Times New Roman" w:hAnsi="Times New Roman"/>
          <w:sz w:val="28"/>
          <w:szCs w:val="28"/>
          <w:lang w:val="vi-VN"/>
        </w:rPr>
        <w:t>G</w:t>
      </w:r>
      <w:r w:rsidR="00B0296A">
        <w:rPr>
          <w:rFonts w:ascii="Times New Roman" w:hAnsi="Times New Roman"/>
          <w:sz w:val="28"/>
          <w:szCs w:val="28"/>
          <w:lang w:val="nl-NL"/>
        </w:rPr>
        <w:t xml:space="preserve">ồm 06 hình thức tương tự như </w:t>
      </w:r>
      <w:r w:rsidR="00B0296A" w:rsidRPr="000C18A8">
        <w:rPr>
          <w:rFonts w:ascii="Times New Roman" w:hAnsi="Times New Roman"/>
          <w:sz w:val="28"/>
          <w:szCs w:val="28"/>
          <w:lang w:val="nl-NL"/>
        </w:rPr>
        <w:t xml:space="preserve">xử lý </w:t>
      </w:r>
      <w:r w:rsidR="00B0296A">
        <w:rPr>
          <w:rFonts w:ascii="Times New Roman" w:hAnsi="Times New Roman"/>
          <w:sz w:val="28"/>
          <w:szCs w:val="28"/>
          <w:lang w:val="nl-NL"/>
        </w:rPr>
        <w:t xml:space="preserve">đối với đường sắt quốc gia, cụ thể: (i) </w:t>
      </w:r>
      <w:r w:rsidR="00B0296A" w:rsidRPr="000C18A8">
        <w:rPr>
          <w:rFonts w:ascii="Times New Roman" w:hAnsi="Times New Roman"/>
          <w:sz w:val="28"/>
          <w:szCs w:val="28"/>
          <w:lang w:val="nl-NL"/>
        </w:rPr>
        <w:t>Thu hồi tài sả</w:t>
      </w:r>
      <w:r w:rsidR="00B0296A">
        <w:rPr>
          <w:rFonts w:ascii="Times New Roman" w:hAnsi="Times New Roman"/>
          <w:sz w:val="28"/>
          <w:szCs w:val="28"/>
          <w:lang w:val="nl-NL"/>
        </w:rPr>
        <w:t xml:space="preserve">n; (ii) </w:t>
      </w:r>
      <w:r w:rsidR="00B0296A" w:rsidRPr="000C18A8">
        <w:rPr>
          <w:rFonts w:ascii="Times New Roman" w:hAnsi="Times New Roman"/>
          <w:sz w:val="28"/>
          <w:szCs w:val="28"/>
          <w:lang w:val="nl-NL"/>
        </w:rPr>
        <w:t>Điều chuyển tài sả</w:t>
      </w:r>
      <w:r w:rsidR="00B0296A">
        <w:rPr>
          <w:rFonts w:ascii="Times New Roman" w:hAnsi="Times New Roman"/>
          <w:sz w:val="28"/>
          <w:szCs w:val="28"/>
          <w:lang w:val="nl-NL"/>
        </w:rPr>
        <w:t xml:space="preserve">n; (iii) </w:t>
      </w:r>
      <w:r w:rsidR="00B0296A" w:rsidRPr="000C18A8">
        <w:rPr>
          <w:rFonts w:ascii="Times New Roman" w:hAnsi="Times New Roman"/>
          <w:sz w:val="28"/>
          <w:szCs w:val="28"/>
          <w:lang w:val="nl-NL"/>
        </w:rPr>
        <w:t>Chuyển giao tài sản về địa phương quản lý, xử</w:t>
      </w:r>
      <w:r w:rsidR="00B0296A">
        <w:rPr>
          <w:rFonts w:ascii="Times New Roman" w:hAnsi="Times New Roman"/>
          <w:sz w:val="28"/>
          <w:szCs w:val="28"/>
          <w:lang w:val="nl-NL"/>
        </w:rPr>
        <w:t xml:space="preserve"> lý; (iv) </w:t>
      </w:r>
      <w:r w:rsidR="00B0296A" w:rsidRPr="000C18A8">
        <w:rPr>
          <w:rFonts w:ascii="Times New Roman" w:hAnsi="Times New Roman"/>
          <w:sz w:val="28"/>
          <w:szCs w:val="28"/>
          <w:lang w:val="nl-NL"/>
        </w:rPr>
        <w:t>Thanh lý tài sả</w:t>
      </w:r>
      <w:r w:rsidR="00B0296A">
        <w:rPr>
          <w:rFonts w:ascii="Times New Roman" w:hAnsi="Times New Roman"/>
          <w:sz w:val="28"/>
          <w:szCs w:val="28"/>
          <w:lang w:val="nl-NL"/>
        </w:rPr>
        <w:t xml:space="preserve">n; (v) </w:t>
      </w:r>
      <w:r w:rsidR="00B0296A" w:rsidRPr="000C18A8">
        <w:rPr>
          <w:rFonts w:ascii="Times New Roman" w:hAnsi="Times New Roman"/>
          <w:sz w:val="28"/>
          <w:szCs w:val="28"/>
          <w:lang w:val="nl-NL"/>
        </w:rPr>
        <w:t>Xử lý tài sản trong trường hợp bị mất, bị hủy hoạ</w:t>
      </w:r>
      <w:r w:rsidR="00B0296A">
        <w:rPr>
          <w:rFonts w:ascii="Times New Roman" w:hAnsi="Times New Roman"/>
          <w:sz w:val="28"/>
          <w:szCs w:val="28"/>
          <w:lang w:val="nl-NL"/>
        </w:rPr>
        <w:t xml:space="preserve">i; (vi) </w:t>
      </w:r>
      <w:r w:rsidR="00B0296A" w:rsidRPr="000C18A8">
        <w:rPr>
          <w:rFonts w:ascii="Times New Roman" w:hAnsi="Times New Roman"/>
          <w:sz w:val="28"/>
          <w:szCs w:val="28"/>
          <w:lang w:val="nl-NL"/>
        </w:rPr>
        <w:t>Hình thức xử lý khác theo quy định của pháp luật.</w:t>
      </w:r>
    </w:p>
    <w:p w:rsidR="00B0296A" w:rsidRPr="009E12E4" w:rsidRDefault="00B0296A" w:rsidP="00B0296A">
      <w:pPr>
        <w:spacing w:before="60" w:after="60"/>
        <w:ind w:firstLine="720"/>
        <w:jc w:val="both"/>
        <w:rPr>
          <w:rFonts w:ascii="Times New Roman" w:hAnsi="Times New Roman"/>
          <w:i/>
          <w:sz w:val="28"/>
          <w:szCs w:val="28"/>
          <w:lang w:val="nl-NL"/>
        </w:rPr>
      </w:pPr>
      <w:r w:rsidRPr="009E12E4">
        <w:rPr>
          <w:rFonts w:ascii="Times New Roman" w:hAnsi="Times New Roman"/>
          <w:i/>
          <w:sz w:val="28"/>
          <w:szCs w:val="28"/>
          <w:lang w:val="nl-NL"/>
        </w:rPr>
        <w:t xml:space="preserve">3.2. Về thẩm quyền quyết định </w:t>
      </w:r>
      <w:r w:rsidR="00936096" w:rsidRPr="009E12E4">
        <w:rPr>
          <w:rFonts w:ascii="Times New Roman" w:hAnsi="Times New Roman"/>
          <w:i/>
          <w:sz w:val="28"/>
          <w:szCs w:val="28"/>
          <w:lang w:val="nl-NL"/>
        </w:rPr>
        <w:t>xử lý</w:t>
      </w:r>
      <w:r w:rsidRPr="009E12E4">
        <w:rPr>
          <w:rFonts w:ascii="Times New Roman" w:hAnsi="Times New Roman"/>
          <w:i/>
          <w:sz w:val="28"/>
          <w:szCs w:val="28"/>
          <w:lang w:val="nl-NL"/>
        </w:rPr>
        <w:t xml:space="preserve"> tài sản kết cấu hạ tầng đường sắt đô thị:</w:t>
      </w:r>
    </w:p>
    <w:p w:rsidR="00B0296A" w:rsidRPr="00780863" w:rsidRDefault="00B0296A" w:rsidP="00B0296A">
      <w:pPr>
        <w:pStyle w:val="NormalWeb"/>
        <w:spacing w:before="60" w:beforeAutospacing="0" w:after="60" w:afterAutospacing="0"/>
        <w:ind w:firstLine="720"/>
        <w:jc w:val="both"/>
        <w:rPr>
          <w:sz w:val="28"/>
          <w:szCs w:val="28"/>
          <w:lang w:val="nl-NL"/>
        </w:rPr>
      </w:pPr>
      <w:r w:rsidRPr="00780863">
        <w:rPr>
          <w:sz w:val="28"/>
          <w:szCs w:val="28"/>
          <w:lang w:val="nl-NL"/>
        </w:rPr>
        <w:t xml:space="preserve">a) Thủ tướng Chính phủ quyết định </w:t>
      </w:r>
      <w:r w:rsidR="00936096">
        <w:rPr>
          <w:sz w:val="28"/>
          <w:szCs w:val="28"/>
          <w:lang w:val="nl-NL"/>
        </w:rPr>
        <w:t>xử lý</w:t>
      </w:r>
      <w:r w:rsidR="00936096" w:rsidRPr="00780863">
        <w:rPr>
          <w:sz w:val="28"/>
          <w:szCs w:val="28"/>
          <w:lang w:val="nl-NL"/>
        </w:rPr>
        <w:t xml:space="preserve"> </w:t>
      </w:r>
      <w:r w:rsidRPr="00780863">
        <w:rPr>
          <w:sz w:val="28"/>
          <w:szCs w:val="28"/>
          <w:lang w:val="nl-NL"/>
        </w:rPr>
        <w:t>tài sản kết cấu hạ tầng đường sắt đô thị liên quan đến quốc phòng, an ninh quốc gia.</w:t>
      </w:r>
    </w:p>
    <w:p w:rsidR="00B0296A" w:rsidRPr="00780863" w:rsidRDefault="00B0296A" w:rsidP="00B0296A">
      <w:pPr>
        <w:pStyle w:val="NormalWeb"/>
        <w:spacing w:before="60" w:beforeAutospacing="0" w:after="60" w:afterAutospacing="0"/>
        <w:ind w:firstLine="720"/>
        <w:jc w:val="both"/>
        <w:rPr>
          <w:sz w:val="28"/>
          <w:szCs w:val="28"/>
          <w:lang w:val="nl-NL"/>
        </w:rPr>
      </w:pPr>
      <w:r w:rsidRPr="00780863">
        <w:rPr>
          <w:sz w:val="28"/>
          <w:szCs w:val="28"/>
          <w:lang w:val="nl-NL"/>
        </w:rPr>
        <w:t>b) Ủy ban nhân dân cấp tỉnh quyết định</w:t>
      </w:r>
      <w:r w:rsidR="00B56EE5">
        <w:rPr>
          <w:sz w:val="28"/>
          <w:szCs w:val="28"/>
          <w:lang w:val="vi-VN"/>
        </w:rPr>
        <w:t xml:space="preserve"> hoặc ban hành quy định thẩm quyền quyết định</w:t>
      </w:r>
      <w:r w:rsidRPr="00780863">
        <w:rPr>
          <w:sz w:val="28"/>
          <w:szCs w:val="28"/>
          <w:lang w:val="nl-NL"/>
        </w:rPr>
        <w:t xml:space="preserve"> </w:t>
      </w:r>
      <w:r w:rsidR="00936096">
        <w:rPr>
          <w:sz w:val="28"/>
          <w:szCs w:val="28"/>
          <w:lang w:val="nl-NL"/>
        </w:rPr>
        <w:t>xử lý</w:t>
      </w:r>
      <w:r w:rsidR="00936096" w:rsidRPr="00780863">
        <w:rPr>
          <w:sz w:val="28"/>
          <w:szCs w:val="28"/>
          <w:lang w:val="nl-NL"/>
        </w:rPr>
        <w:t xml:space="preserve"> </w:t>
      </w:r>
      <w:r w:rsidRPr="00780863">
        <w:rPr>
          <w:sz w:val="28"/>
          <w:szCs w:val="28"/>
          <w:lang w:val="nl-NL"/>
        </w:rPr>
        <w:t>tài sản kết cấu hạ tầng đường sắt đô thị không thuộc phạm vi quy định tại điểm a khoản này.</w:t>
      </w:r>
    </w:p>
    <w:p w:rsidR="00826A60" w:rsidRPr="009E12E4" w:rsidRDefault="00B0296A" w:rsidP="00B0296A">
      <w:pPr>
        <w:widowControl w:val="0"/>
        <w:shd w:val="clear" w:color="auto" w:fill="FFFFFF"/>
        <w:spacing w:before="40" w:after="40"/>
        <w:ind w:firstLine="720"/>
        <w:jc w:val="both"/>
        <w:rPr>
          <w:rFonts w:ascii="Times New Roman" w:hAnsi="Times New Roman"/>
          <w:i/>
          <w:sz w:val="28"/>
          <w:szCs w:val="28"/>
          <w:lang w:val="nl-NL"/>
        </w:rPr>
      </w:pPr>
      <w:r w:rsidRPr="009E12E4">
        <w:rPr>
          <w:rFonts w:ascii="Times New Roman" w:hAnsi="Times New Roman"/>
          <w:i/>
          <w:sz w:val="28"/>
          <w:szCs w:val="28"/>
          <w:lang w:val="nl-NL"/>
        </w:rPr>
        <w:t xml:space="preserve">3.3. Về hồ sơ, trình tự thủ tục thực hiện xử lý tài sản kết cấu hạ tầng đường sắt đô thị: </w:t>
      </w:r>
    </w:p>
    <w:p w:rsidR="00690E2D" w:rsidRPr="00645B13" w:rsidRDefault="00690E2D" w:rsidP="00690E2D">
      <w:pPr>
        <w:widowControl w:val="0"/>
        <w:shd w:val="clear" w:color="auto" w:fill="FFFFFF"/>
        <w:spacing w:before="40" w:after="40"/>
        <w:ind w:firstLine="720"/>
        <w:jc w:val="both"/>
        <w:rPr>
          <w:rFonts w:ascii="Times New Roman" w:hAnsi="Times New Roman"/>
          <w:sz w:val="28"/>
          <w:szCs w:val="28"/>
          <w:lang w:val="vi-VN"/>
        </w:rPr>
      </w:pPr>
      <w:r>
        <w:rPr>
          <w:rFonts w:ascii="Times New Roman" w:hAnsi="Times New Roman"/>
          <w:spacing w:val="-4"/>
          <w:sz w:val="28"/>
          <w:szCs w:val="28"/>
          <w:lang w:val="nl-NL"/>
        </w:rPr>
        <w:t xml:space="preserve">Quy định về trình tự, thủ tục, hồ sơ </w:t>
      </w:r>
      <w:r>
        <w:rPr>
          <w:rFonts w:ascii="Times New Roman" w:hAnsi="Times New Roman"/>
          <w:sz w:val="28"/>
          <w:szCs w:val="28"/>
          <w:lang w:val="nl-NL"/>
        </w:rPr>
        <w:t xml:space="preserve">thực hiện xử lý </w:t>
      </w:r>
      <w:r w:rsidRPr="000C18A8">
        <w:rPr>
          <w:rFonts w:ascii="Times New Roman" w:hAnsi="Times New Roman"/>
          <w:sz w:val="28"/>
          <w:szCs w:val="28"/>
          <w:lang w:val="nl-NL"/>
        </w:rPr>
        <w:t>tài sản kết cấu hạ tầng đường sắt</w:t>
      </w:r>
      <w:r>
        <w:rPr>
          <w:rFonts w:ascii="Times New Roman" w:hAnsi="Times New Roman"/>
          <w:sz w:val="28"/>
          <w:szCs w:val="28"/>
          <w:lang w:val="nl-NL"/>
        </w:rPr>
        <w:t xml:space="preserve"> đô thị theo các hình thức nêu tại mục 3.1 (nêu trên)</w:t>
      </w:r>
      <w:r w:rsidR="00645B13">
        <w:rPr>
          <w:rFonts w:ascii="Times New Roman" w:hAnsi="Times New Roman"/>
          <w:spacing w:val="-4"/>
          <w:sz w:val="28"/>
          <w:szCs w:val="28"/>
          <w:lang w:val="vi-VN"/>
        </w:rPr>
        <w:t>.</w:t>
      </w:r>
    </w:p>
    <w:p w:rsidR="00B0296A" w:rsidRDefault="00B0296A" w:rsidP="00B0296A">
      <w:pPr>
        <w:widowControl w:val="0"/>
        <w:shd w:val="clear" w:color="auto" w:fill="FFFFFF"/>
        <w:spacing w:before="40" w:after="40"/>
        <w:ind w:firstLine="720"/>
        <w:jc w:val="both"/>
        <w:rPr>
          <w:rFonts w:ascii="Times New Roman" w:eastAsia="Times New Roman" w:hAnsi="Times New Roman"/>
          <w:sz w:val="28"/>
          <w:szCs w:val="28"/>
          <w:lang w:val="en-US"/>
        </w:rPr>
      </w:pPr>
      <w:r>
        <w:rPr>
          <w:rFonts w:ascii="Times New Roman" w:hAnsi="Times New Roman"/>
          <w:b/>
          <w:sz w:val="28"/>
          <w:szCs w:val="28"/>
          <w:lang w:eastAsia="vi-VN"/>
        </w:rPr>
        <w:t>V</w:t>
      </w:r>
      <w:r w:rsidRPr="005E5815">
        <w:rPr>
          <w:rFonts w:ascii="Times New Roman" w:hAnsi="Times New Roman"/>
          <w:b/>
          <w:sz w:val="28"/>
          <w:szCs w:val="28"/>
          <w:lang w:eastAsia="vi-VN"/>
        </w:rPr>
        <w:t xml:space="preserve">. </w:t>
      </w:r>
      <w:r>
        <w:rPr>
          <w:rFonts w:ascii="Times New Roman" w:hAnsi="Times New Roman"/>
          <w:b/>
          <w:sz w:val="28"/>
          <w:szCs w:val="28"/>
          <w:lang w:val="nl-NL"/>
        </w:rPr>
        <w:t>Chương V</w:t>
      </w:r>
      <w:r w:rsidRPr="005E5815">
        <w:rPr>
          <w:rFonts w:ascii="Times New Roman" w:hAnsi="Times New Roman"/>
          <w:b/>
          <w:sz w:val="28"/>
          <w:szCs w:val="28"/>
          <w:lang w:val="nl-NL"/>
        </w:rPr>
        <w:t xml:space="preserve">. </w:t>
      </w:r>
      <w:r w:rsidRPr="00E50209">
        <w:rPr>
          <w:rFonts w:ascii="Times New Roman" w:hAnsi="Times New Roman"/>
          <w:sz w:val="28"/>
          <w:szCs w:val="28"/>
          <w:lang w:val="nl-NL"/>
        </w:rPr>
        <w:t>C</w:t>
      </w:r>
      <w:r w:rsidRPr="005E5815">
        <w:rPr>
          <w:rFonts w:ascii="Times New Roman" w:eastAsia="Times New Roman" w:hAnsi="Times New Roman"/>
          <w:sz w:val="28"/>
          <w:szCs w:val="28"/>
          <w:lang w:val="en-US"/>
        </w:rPr>
        <w:t xml:space="preserve">hế độ báo cáo và Cơ sở dữ liệu về tài sản kết cấu hạ tầng </w:t>
      </w:r>
      <w:r>
        <w:rPr>
          <w:rFonts w:ascii="Times New Roman" w:hAnsi="Times New Roman"/>
          <w:sz w:val="28"/>
          <w:szCs w:val="28"/>
          <w:lang w:val="en-US"/>
        </w:rPr>
        <w:t>đường sắt (quốc gia/đô thị)</w:t>
      </w:r>
      <w:r w:rsidRPr="005E5815">
        <w:rPr>
          <w:rFonts w:ascii="Times New Roman" w:eastAsia="Times New Roman" w:hAnsi="Times New Roman"/>
          <w:sz w:val="28"/>
          <w:szCs w:val="28"/>
          <w:lang w:val="en-US"/>
        </w:rPr>
        <w:t xml:space="preserve"> (Mục VI)</w:t>
      </w:r>
    </w:p>
    <w:p w:rsidR="00B0296A" w:rsidRPr="005E5815" w:rsidRDefault="00B0296A" w:rsidP="00B0296A">
      <w:pPr>
        <w:widowControl w:val="0"/>
        <w:shd w:val="clear" w:color="auto" w:fill="FFFFFF"/>
        <w:spacing w:before="40" w:after="40"/>
        <w:ind w:firstLine="720"/>
        <w:jc w:val="both"/>
        <w:rPr>
          <w:rFonts w:ascii="Times New Roman" w:eastAsia="Times New Roman" w:hAnsi="Times New Roman"/>
          <w:sz w:val="28"/>
          <w:szCs w:val="28"/>
          <w:lang w:val="en-US"/>
        </w:rPr>
      </w:pPr>
      <w:r>
        <w:rPr>
          <w:rFonts w:ascii="Times New Roman" w:eastAsia="Times New Roman" w:hAnsi="Times New Roman"/>
          <w:sz w:val="28"/>
          <w:szCs w:val="28"/>
          <w:lang w:val="en-US"/>
        </w:rPr>
        <w:t>Chương này gồm 02 Điều (Điều 48, Điều 49)</w:t>
      </w:r>
    </w:p>
    <w:p w:rsidR="00B0296A" w:rsidRPr="005E5815" w:rsidRDefault="00B0296A" w:rsidP="00B0296A">
      <w:pPr>
        <w:widowControl w:val="0"/>
        <w:shd w:val="clear" w:color="auto" w:fill="FFFFFF"/>
        <w:spacing w:before="40" w:after="40"/>
        <w:ind w:firstLine="720"/>
        <w:jc w:val="both"/>
        <w:rPr>
          <w:rFonts w:ascii="Times New Roman" w:hAnsi="Times New Roman"/>
          <w:sz w:val="28"/>
          <w:szCs w:val="28"/>
          <w:lang w:val="nl-NL"/>
        </w:rPr>
      </w:pPr>
      <w:r w:rsidRPr="005E5815">
        <w:rPr>
          <w:rFonts w:ascii="Times New Roman" w:hAnsi="Times New Roman"/>
          <w:spacing w:val="-2"/>
          <w:sz w:val="28"/>
          <w:szCs w:val="28"/>
          <w:shd w:val="clear" w:color="auto" w:fill="FFFFFF"/>
          <w:lang w:val="vi-VN"/>
        </w:rPr>
        <w:t>Dự thảo Nghị định</w:t>
      </w:r>
      <w:r w:rsidRPr="005E5815">
        <w:rPr>
          <w:rFonts w:ascii="Times New Roman" w:hAnsi="Times New Roman"/>
          <w:spacing w:val="-2"/>
          <w:sz w:val="28"/>
          <w:szCs w:val="28"/>
          <w:shd w:val="clear" w:color="auto" w:fill="FFFFFF"/>
          <w:lang w:val="en-US"/>
        </w:rPr>
        <w:t xml:space="preserve"> cơ bản</w:t>
      </w:r>
      <w:r w:rsidRPr="005E5815">
        <w:rPr>
          <w:rFonts w:ascii="Times New Roman" w:hAnsi="Times New Roman"/>
          <w:spacing w:val="-2"/>
          <w:sz w:val="28"/>
          <w:szCs w:val="28"/>
          <w:shd w:val="clear" w:color="auto" w:fill="FFFFFF"/>
          <w:lang w:val="vi-VN"/>
        </w:rPr>
        <w:t xml:space="preserve"> kế thừa các quy định tại </w:t>
      </w:r>
      <w:r w:rsidRPr="005E5815">
        <w:rPr>
          <w:rFonts w:ascii="Times New Roman" w:hAnsi="Times New Roman"/>
          <w:sz w:val="28"/>
          <w:szCs w:val="28"/>
          <w:lang w:val="nl-NL"/>
        </w:rPr>
        <w:t xml:space="preserve">Nghị định số </w:t>
      </w:r>
      <w:r w:rsidRPr="005E5815">
        <w:rPr>
          <w:rFonts w:ascii="Times New Roman" w:hAnsi="Times New Roman"/>
          <w:sz w:val="28"/>
          <w:szCs w:val="28"/>
          <w:lang w:val="vi-VN"/>
        </w:rPr>
        <w:t>4</w:t>
      </w:r>
      <w:r>
        <w:rPr>
          <w:rFonts w:ascii="Times New Roman" w:hAnsi="Times New Roman"/>
          <w:sz w:val="28"/>
          <w:szCs w:val="28"/>
          <w:lang w:val="en-US"/>
        </w:rPr>
        <w:t>6</w:t>
      </w:r>
      <w:r w:rsidRPr="005E5815">
        <w:rPr>
          <w:rFonts w:ascii="Times New Roman" w:hAnsi="Times New Roman"/>
          <w:sz w:val="28"/>
          <w:szCs w:val="28"/>
          <w:lang w:val="vi-VN"/>
        </w:rPr>
        <w:t>/2018</w:t>
      </w:r>
      <w:r w:rsidRPr="005E5815">
        <w:rPr>
          <w:rFonts w:ascii="Times New Roman" w:hAnsi="Times New Roman"/>
          <w:sz w:val="28"/>
          <w:szCs w:val="28"/>
          <w:lang w:val="nl-NL"/>
        </w:rPr>
        <w:t>/NĐ-CP</w:t>
      </w:r>
      <w:r w:rsidRPr="005E5815">
        <w:rPr>
          <w:rFonts w:ascii="Times New Roman" w:hAnsi="Times New Roman"/>
          <w:spacing w:val="-2"/>
          <w:sz w:val="28"/>
          <w:szCs w:val="28"/>
          <w:shd w:val="clear" w:color="auto" w:fill="FFFFFF"/>
          <w:lang w:val="vi-VN"/>
        </w:rPr>
        <w:t xml:space="preserve">; </w:t>
      </w:r>
      <w:r w:rsidRPr="005E5815">
        <w:rPr>
          <w:rFonts w:ascii="Times New Roman" w:hAnsi="Times New Roman"/>
          <w:spacing w:val="-2"/>
          <w:sz w:val="28"/>
          <w:szCs w:val="28"/>
          <w:shd w:val="clear" w:color="auto" w:fill="FFFFFF"/>
          <w:lang w:val="en-US"/>
        </w:rPr>
        <w:t>riêng</w:t>
      </w:r>
      <w:r w:rsidRPr="005E5815">
        <w:rPr>
          <w:rFonts w:ascii="Times New Roman" w:eastAsia="Times New Roman" w:hAnsi="Times New Roman"/>
          <w:sz w:val="28"/>
          <w:szCs w:val="28"/>
        </w:rPr>
        <w:t xml:space="preserve"> Mẫu báo cáo kê khai và báo cáo tình hình quản lý, sử dụng và khai thác tài sản kết cấu hạ tầng </w:t>
      </w:r>
      <w:r w:rsidR="00351CAB">
        <w:rPr>
          <w:rFonts w:ascii="Times New Roman" w:eastAsia="Times New Roman" w:hAnsi="Times New Roman"/>
          <w:sz w:val="28"/>
          <w:szCs w:val="28"/>
        </w:rPr>
        <w:t>đường sắt</w:t>
      </w:r>
      <w:r w:rsidRPr="005E5815">
        <w:rPr>
          <w:rFonts w:ascii="Times New Roman" w:eastAsia="Times New Roman" w:hAnsi="Times New Roman"/>
          <w:sz w:val="28"/>
          <w:szCs w:val="28"/>
        </w:rPr>
        <w:t xml:space="preserve"> </w:t>
      </w:r>
      <w:r w:rsidRPr="005E5815">
        <w:rPr>
          <w:rFonts w:ascii="Times New Roman" w:hAnsi="Times New Roman"/>
          <w:sz w:val="28"/>
          <w:szCs w:val="28"/>
          <w:lang w:val="nl-NL"/>
        </w:rPr>
        <w:t xml:space="preserve">để tích hợp với Cơ sở dữ liệu quốc gia về tài sản công giao Bộ Tài chính ban hành </w:t>
      </w:r>
      <w:r w:rsidR="00BA3AC9">
        <w:rPr>
          <w:rFonts w:ascii="Times New Roman" w:hAnsi="Times New Roman"/>
          <w:sz w:val="28"/>
          <w:szCs w:val="28"/>
          <w:lang w:val="nl-NL"/>
        </w:rPr>
        <w:t xml:space="preserve">theo chức năng quản lý nhà nước </w:t>
      </w:r>
      <w:r w:rsidRPr="005E5815">
        <w:rPr>
          <w:rFonts w:ascii="Times New Roman" w:hAnsi="Times New Roman"/>
          <w:sz w:val="28"/>
          <w:szCs w:val="28"/>
          <w:lang w:val="nl-NL"/>
        </w:rPr>
        <w:t>để bảo đảm sát với yêu cầu thực tiễn.</w:t>
      </w:r>
    </w:p>
    <w:p w:rsidR="00B0296A" w:rsidRPr="005E5815" w:rsidRDefault="00B0296A" w:rsidP="00B0296A">
      <w:pPr>
        <w:widowControl w:val="0"/>
        <w:shd w:val="clear" w:color="auto" w:fill="FFFFFF"/>
        <w:spacing w:before="40" w:after="40"/>
        <w:ind w:firstLine="720"/>
        <w:jc w:val="both"/>
        <w:rPr>
          <w:rFonts w:ascii="Times New Roman" w:eastAsia="Times New Roman" w:hAnsi="Times New Roman"/>
          <w:b/>
          <w:bCs/>
          <w:sz w:val="28"/>
          <w:szCs w:val="28"/>
          <w:lang w:val="en-US"/>
        </w:rPr>
      </w:pPr>
      <w:r w:rsidRPr="005E5815">
        <w:rPr>
          <w:rFonts w:ascii="Times New Roman" w:hAnsi="Times New Roman"/>
          <w:b/>
          <w:sz w:val="28"/>
          <w:szCs w:val="28"/>
          <w:lang w:val="nl-NL"/>
        </w:rPr>
        <w:t>V</w:t>
      </w:r>
      <w:r>
        <w:rPr>
          <w:rFonts w:ascii="Times New Roman" w:hAnsi="Times New Roman"/>
          <w:b/>
          <w:sz w:val="28"/>
          <w:szCs w:val="28"/>
          <w:lang w:val="nl-NL"/>
        </w:rPr>
        <w:t>I</w:t>
      </w:r>
      <w:r w:rsidRPr="005E5815">
        <w:rPr>
          <w:rFonts w:ascii="Times New Roman" w:hAnsi="Times New Roman"/>
          <w:b/>
          <w:sz w:val="28"/>
          <w:szCs w:val="28"/>
          <w:lang w:val="nl-NL"/>
        </w:rPr>
        <w:t>.</w:t>
      </w:r>
      <w:r w:rsidRPr="005E5815">
        <w:rPr>
          <w:rFonts w:ascii="Times New Roman" w:eastAsia="Times New Roman" w:hAnsi="Times New Roman"/>
          <w:bCs/>
          <w:sz w:val="28"/>
          <w:szCs w:val="28"/>
          <w:lang w:val="en-US"/>
        </w:rPr>
        <w:t xml:space="preserve"> </w:t>
      </w:r>
      <w:r>
        <w:rPr>
          <w:rFonts w:ascii="Times New Roman" w:eastAsia="Times New Roman" w:hAnsi="Times New Roman"/>
          <w:b/>
          <w:bCs/>
          <w:sz w:val="28"/>
          <w:szCs w:val="28"/>
          <w:lang w:val="en-US"/>
        </w:rPr>
        <w:t xml:space="preserve">Chương </w:t>
      </w:r>
      <w:r w:rsidRPr="005E5815">
        <w:rPr>
          <w:rFonts w:ascii="Times New Roman" w:eastAsia="Times New Roman" w:hAnsi="Times New Roman"/>
          <w:b/>
          <w:bCs/>
          <w:sz w:val="28"/>
          <w:szCs w:val="28"/>
          <w:lang w:val="en-US"/>
        </w:rPr>
        <w:t>V</w:t>
      </w:r>
      <w:r>
        <w:rPr>
          <w:rFonts w:ascii="Times New Roman" w:eastAsia="Times New Roman" w:hAnsi="Times New Roman"/>
          <w:b/>
          <w:bCs/>
          <w:sz w:val="28"/>
          <w:szCs w:val="28"/>
          <w:lang w:val="en-US"/>
        </w:rPr>
        <w:t>I</w:t>
      </w:r>
      <w:r w:rsidRPr="005E5815">
        <w:rPr>
          <w:rFonts w:ascii="Times New Roman" w:eastAsia="Times New Roman" w:hAnsi="Times New Roman"/>
          <w:b/>
          <w:bCs/>
          <w:sz w:val="28"/>
          <w:szCs w:val="28"/>
          <w:lang w:val="en-US"/>
        </w:rPr>
        <w:t xml:space="preserve">. </w:t>
      </w:r>
      <w:r>
        <w:rPr>
          <w:rFonts w:ascii="Times New Roman" w:eastAsia="Times New Roman" w:hAnsi="Times New Roman"/>
          <w:b/>
          <w:bCs/>
          <w:sz w:val="28"/>
          <w:szCs w:val="28"/>
          <w:lang w:val="en-US"/>
        </w:rPr>
        <w:t>Tổ chức thực hiện</w:t>
      </w:r>
    </w:p>
    <w:p w:rsidR="00B0296A" w:rsidRPr="005E5815" w:rsidRDefault="00B0296A" w:rsidP="00B0296A">
      <w:pPr>
        <w:widowControl w:val="0"/>
        <w:tabs>
          <w:tab w:val="left" w:pos="851"/>
        </w:tabs>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Chương này gồm 04 Điều (từ Điề</w:t>
      </w:r>
      <w:r>
        <w:rPr>
          <w:rFonts w:ascii="Times New Roman" w:hAnsi="Times New Roman"/>
          <w:sz w:val="28"/>
          <w:szCs w:val="28"/>
          <w:lang w:val="nl-NL"/>
        </w:rPr>
        <w:t>u 49</w:t>
      </w:r>
      <w:r w:rsidRPr="005E5815">
        <w:rPr>
          <w:rFonts w:ascii="Times New Roman" w:hAnsi="Times New Roman"/>
          <w:sz w:val="28"/>
          <w:szCs w:val="28"/>
          <w:lang w:val="nl-NL"/>
        </w:rPr>
        <w:t xml:space="preserve"> đến Điề</w:t>
      </w:r>
      <w:r>
        <w:rPr>
          <w:rFonts w:ascii="Times New Roman" w:hAnsi="Times New Roman"/>
          <w:sz w:val="28"/>
          <w:szCs w:val="28"/>
          <w:lang w:val="nl-NL"/>
        </w:rPr>
        <w:t xml:space="preserve">u </w:t>
      </w:r>
      <w:r w:rsidRPr="00E44F33">
        <w:rPr>
          <w:rFonts w:ascii="Times New Roman" w:hAnsi="Times New Roman"/>
          <w:sz w:val="28"/>
          <w:szCs w:val="28"/>
          <w:lang w:val="nl-NL"/>
        </w:rPr>
        <w:t>52</w:t>
      </w:r>
      <w:r w:rsidRPr="005E5815">
        <w:rPr>
          <w:rFonts w:ascii="Times New Roman" w:hAnsi="Times New Roman"/>
          <w:sz w:val="28"/>
          <w:szCs w:val="28"/>
          <w:lang w:val="nl-NL"/>
        </w:rPr>
        <w:t>) quy định về trách nhiệm thi hành, xử lý chuyển tiếp, hiệu lực thi hành, điều khoản thi hành. Trong đó việc xử lý chuyển tiếp được quy định như sau:</w:t>
      </w:r>
    </w:p>
    <w:p w:rsidR="00645B13" w:rsidRPr="00645B13" w:rsidRDefault="00645B13" w:rsidP="00645B13">
      <w:pPr>
        <w:widowControl w:val="0"/>
        <w:spacing w:before="60" w:after="60"/>
        <w:ind w:firstLine="709"/>
        <w:jc w:val="both"/>
        <w:rPr>
          <w:rFonts w:ascii="Times New Roman" w:hAnsi="Times New Roman"/>
          <w:sz w:val="28"/>
          <w:szCs w:val="28"/>
          <w:lang w:val="nl-NL"/>
        </w:rPr>
      </w:pPr>
      <w:r w:rsidRPr="00645B13">
        <w:rPr>
          <w:rFonts w:ascii="Times New Roman" w:hAnsi="Times New Roman"/>
          <w:sz w:val="28"/>
          <w:szCs w:val="28"/>
          <w:lang w:val="nl-NL"/>
        </w:rPr>
        <w:t>1. Đối với tài sản kết cấu hạ tầng đường sắt quốc gia</w:t>
      </w:r>
      <w:r w:rsidR="000854E7">
        <w:rPr>
          <w:rFonts w:ascii="Times New Roman" w:hAnsi="Times New Roman"/>
          <w:sz w:val="28"/>
          <w:szCs w:val="28"/>
          <w:lang w:val="nl-NL"/>
        </w:rPr>
        <w:t>/đô thị</w:t>
      </w:r>
      <w:r w:rsidRPr="00645B13">
        <w:rPr>
          <w:rFonts w:ascii="Times New Roman" w:hAnsi="Times New Roman"/>
          <w:sz w:val="28"/>
          <w:szCs w:val="28"/>
          <w:lang w:val="nl-NL"/>
        </w:rPr>
        <w:t xml:space="preserve"> đã được cơ quan, người có thẩm quyền giao cho doanh nghiệp quản lý tài sản đường sắt </w:t>
      </w:r>
      <w:r w:rsidR="001412A1">
        <w:rPr>
          <w:rFonts w:ascii="Times New Roman" w:hAnsi="Times New Roman"/>
          <w:sz w:val="28"/>
          <w:szCs w:val="28"/>
          <w:lang w:val="nl-NL"/>
        </w:rPr>
        <w:t>quốc gia</w:t>
      </w:r>
      <w:r w:rsidR="000854E7">
        <w:rPr>
          <w:rFonts w:ascii="Times New Roman" w:hAnsi="Times New Roman"/>
          <w:sz w:val="28"/>
          <w:szCs w:val="28"/>
          <w:lang w:val="nl-NL"/>
        </w:rPr>
        <w:t>/đô thị</w:t>
      </w:r>
      <w:r w:rsidR="001412A1">
        <w:rPr>
          <w:rFonts w:ascii="Times New Roman" w:hAnsi="Times New Roman"/>
          <w:sz w:val="28"/>
          <w:szCs w:val="28"/>
          <w:lang w:val="nl-NL"/>
        </w:rPr>
        <w:t xml:space="preserve"> theo hình thức k</w:t>
      </w:r>
      <w:r w:rsidRPr="00645B13">
        <w:rPr>
          <w:rFonts w:ascii="Times New Roman" w:hAnsi="Times New Roman"/>
          <w:sz w:val="28"/>
          <w:szCs w:val="28"/>
          <w:lang w:val="nl-NL"/>
        </w:rPr>
        <w:t>hông tính thành phần vốn nhà nước tại doanh nghiệp</w:t>
      </w:r>
      <w:r w:rsidR="001412A1">
        <w:rPr>
          <w:rFonts w:ascii="Times New Roman" w:hAnsi="Times New Roman"/>
          <w:sz w:val="28"/>
          <w:szCs w:val="28"/>
          <w:lang w:val="nl-NL"/>
        </w:rPr>
        <w:t>/tính thành phần vốn</w:t>
      </w:r>
      <w:r w:rsidRPr="00645B13">
        <w:rPr>
          <w:rFonts w:ascii="Times New Roman" w:hAnsi="Times New Roman"/>
          <w:sz w:val="28"/>
          <w:szCs w:val="28"/>
          <w:lang w:val="nl-NL"/>
        </w:rPr>
        <w:t xml:space="preserve"> nhà nước vào doanh nghiệp</w:t>
      </w:r>
      <w:r w:rsidR="000854E7">
        <w:rPr>
          <w:rFonts w:ascii="Times New Roman" w:hAnsi="Times New Roman"/>
          <w:sz w:val="28"/>
          <w:szCs w:val="28"/>
          <w:lang w:val="nl-NL"/>
        </w:rPr>
        <w:t xml:space="preserve"> theo quy định</w:t>
      </w:r>
      <w:r w:rsidRPr="00645B13">
        <w:rPr>
          <w:rFonts w:ascii="Times New Roman" w:hAnsi="Times New Roman"/>
          <w:sz w:val="28"/>
          <w:szCs w:val="28"/>
          <w:lang w:val="nl-NL"/>
        </w:rPr>
        <w:t xml:space="preserve">, doanh nghiệp quản lý tài sản đường sắt </w:t>
      </w:r>
      <w:r w:rsidR="000854E7">
        <w:rPr>
          <w:rFonts w:ascii="Times New Roman" w:hAnsi="Times New Roman"/>
          <w:sz w:val="28"/>
          <w:szCs w:val="28"/>
          <w:lang w:val="nl-NL"/>
        </w:rPr>
        <w:t xml:space="preserve">quốc gia/đô thị </w:t>
      </w:r>
      <w:r w:rsidRPr="00645B13">
        <w:rPr>
          <w:rFonts w:ascii="Times New Roman" w:hAnsi="Times New Roman"/>
          <w:sz w:val="28"/>
          <w:szCs w:val="28"/>
          <w:lang w:val="nl-NL"/>
        </w:rPr>
        <w:t>thực hiện quản lý, sử dụng và khai thác tài sản theo quy định của pháp luật, không phải làm lại thủ tục để giao tài sản theo quy định tại Nghị định này.</w:t>
      </w:r>
    </w:p>
    <w:p w:rsidR="00B30F95" w:rsidRPr="00B30F95" w:rsidRDefault="000854E7" w:rsidP="00B30F95">
      <w:pPr>
        <w:widowControl w:val="0"/>
        <w:spacing w:before="40"/>
        <w:ind w:firstLine="709"/>
        <w:jc w:val="both"/>
        <w:rPr>
          <w:rFonts w:ascii="Times New Roman" w:hAnsi="Times New Roman"/>
          <w:sz w:val="28"/>
          <w:szCs w:val="28"/>
          <w:lang w:val="nl-NL"/>
        </w:rPr>
      </w:pPr>
      <w:r w:rsidRPr="000854E7">
        <w:rPr>
          <w:rFonts w:ascii="Times New Roman" w:eastAsia="Times New Roman" w:hAnsi="Times New Roman"/>
          <w:color w:val="000000" w:themeColor="text1"/>
          <w:spacing w:val="-4"/>
          <w:sz w:val="28"/>
          <w:szCs w:val="28"/>
        </w:rPr>
        <w:t>Quy định</w:t>
      </w:r>
      <w:r>
        <w:rPr>
          <w:rFonts w:ascii="Arial" w:eastAsia="Times New Roman" w:hAnsi="Arial" w:cs="Arial"/>
          <w:color w:val="000000" w:themeColor="text1"/>
          <w:spacing w:val="-4"/>
          <w:sz w:val="28"/>
          <w:szCs w:val="28"/>
        </w:rPr>
        <w:t xml:space="preserve"> </w:t>
      </w:r>
      <w:r w:rsidRPr="00B30F95">
        <w:rPr>
          <w:rFonts w:ascii="Times New Roman" w:hAnsi="Times New Roman"/>
          <w:sz w:val="28"/>
          <w:szCs w:val="28"/>
          <w:lang w:val="nl-NL"/>
        </w:rPr>
        <w:t>Bộ Giao thông vận tải</w:t>
      </w:r>
      <w:r>
        <w:rPr>
          <w:rFonts w:ascii="Times New Roman" w:hAnsi="Times New Roman"/>
          <w:sz w:val="28"/>
          <w:szCs w:val="28"/>
          <w:lang w:val="nl-NL"/>
        </w:rPr>
        <w:t>/Ủy ban nhân dân cấp tỉnh</w:t>
      </w:r>
      <w:r w:rsidRPr="00B30F95">
        <w:rPr>
          <w:rFonts w:ascii="Times New Roman" w:hAnsi="Times New Roman"/>
          <w:sz w:val="28"/>
          <w:szCs w:val="28"/>
          <w:lang w:val="nl-NL"/>
        </w:rPr>
        <w:t xml:space="preserve"> có trách nhiệm chỉ đạo hoàn thành việc rà soát, thống kê và giao quản lý tài sản cho doanh nghiệp quản lý tài sản đường sắt quốc gia</w:t>
      </w:r>
      <w:r>
        <w:rPr>
          <w:rFonts w:ascii="Times New Roman" w:hAnsi="Times New Roman"/>
          <w:sz w:val="28"/>
          <w:szCs w:val="28"/>
          <w:lang w:val="nl-NL"/>
        </w:rPr>
        <w:t>/đô thị đối</w:t>
      </w:r>
      <w:r w:rsidR="00B30F95" w:rsidRPr="00B30F95">
        <w:rPr>
          <w:rFonts w:ascii="Times New Roman" w:hAnsi="Times New Roman"/>
          <w:sz w:val="28"/>
          <w:szCs w:val="28"/>
          <w:lang w:val="nl-NL"/>
        </w:rPr>
        <w:t xml:space="preserve"> với tài sản kết cấu hạ tầng đường sắt quốc gia</w:t>
      </w:r>
      <w:r>
        <w:rPr>
          <w:rFonts w:ascii="Times New Roman" w:hAnsi="Times New Roman"/>
          <w:sz w:val="28"/>
          <w:szCs w:val="28"/>
          <w:lang w:val="nl-NL"/>
        </w:rPr>
        <w:t>/đô thị</w:t>
      </w:r>
      <w:r w:rsidR="00B30F95" w:rsidRPr="00B30F95">
        <w:rPr>
          <w:rFonts w:ascii="Times New Roman" w:hAnsi="Times New Roman"/>
          <w:sz w:val="28"/>
          <w:szCs w:val="28"/>
          <w:lang w:val="nl-NL"/>
        </w:rPr>
        <w:t xml:space="preserve"> </w:t>
      </w:r>
      <w:r>
        <w:rPr>
          <w:rFonts w:ascii="Times New Roman" w:hAnsi="Times New Roman"/>
          <w:sz w:val="28"/>
          <w:szCs w:val="28"/>
          <w:lang w:val="nl-NL"/>
        </w:rPr>
        <w:t>(trong trường hợp giao chưa đúng</w:t>
      </w:r>
      <w:r w:rsidR="00F45640">
        <w:rPr>
          <w:rFonts w:ascii="Times New Roman" w:hAnsi="Times New Roman"/>
          <w:sz w:val="28"/>
          <w:szCs w:val="28"/>
          <w:lang w:val="nl-NL"/>
        </w:rPr>
        <w:t xml:space="preserve">/tạm giao/không phải </w:t>
      </w:r>
      <w:r>
        <w:rPr>
          <w:rFonts w:ascii="Times New Roman" w:hAnsi="Times New Roman"/>
          <w:sz w:val="28"/>
          <w:szCs w:val="28"/>
          <w:lang w:val="nl-NL"/>
        </w:rPr>
        <w:t>đối tượng quy định tại điểm 1 nêu trên</w:t>
      </w:r>
      <w:r w:rsidR="00F45640">
        <w:rPr>
          <w:rFonts w:ascii="Times New Roman" w:hAnsi="Times New Roman"/>
          <w:sz w:val="28"/>
          <w:szCs w:val="28"/>
          <w:lang w:val="nl-NL"/>
        </w:rPr>
        <w:t>) để giao</w:t>
      </w:r>
      <w:r w:rsidR="00B30F95" w:rsidRPr="00B30F95">
        <w:rPr>
          <w:rFonts w:ascii="Times New Roman" w:hAnsi="Times New Roman"/>
          <w:sz w:val="28"/>
          <w:szCs w:val="28"/>
          <w:lang w:val="nl-NL"/>
        </w:rPr>
        <w:t xml:space="preserve"> theo quy định tại Nghị định này trong thời hạn 12 tháng, kể từ ngày Nghị định này có hiệu lực thi hành. </w:t>
      </w:r>
    </w:p>
    <w:p w:rsidR="00502CBD" w:rsidRPr="00502CBD" w:rsidRDefault="000854E7" w:rsidP="00502CBD">
      <w:pPr>
        <w:spacing w:before="60" w:after="60"/>
        <w:ind w:firstLine="720"/>
        <w:jc w:val="both"/>
        <w:rPr>
          <w:rFonts w:ascii="Times New Roman" w:hAnsi="Times New Roman"/>
          <w:sz w:val="28"/>
          <w:szCs w:val="28"/>
          <w:lang w:val="nl-NL"/>
        </w:rPr>
      </w:pPr>
      <w:r>
        <w:rPr>
          <w:rFonts w:ascii="Times New Roman" w:hAnsi="Times New Roman"/>
          <w:sz w:val="28"/>
          <w:szCs w:val="28"/>
          <w:lang w:val="nl-NL"/>
        </w:rPr>
        <w:t>2</w:t>
      </w:r>
      <w:r w:rsidR="00502CBD" w:rsidRPr="00502CBD">
        <w:rPr>
          <w:rFonts w:ascii="Times New Roman" w:hAnsi="Times New Roman"/>
          <w:sz w:val="28"/>
          <w:szCs w:val="28"/>
          <w:lang w:val="nl-NL"/>
        </w:rPr>
        <w:t>. Đối với các Hợp đồng khai thác tài sản kết cấu hạ tầng đường sắt quốc gia đã được cơ quan, người có thẩm quyền ký kết theo đúng quy định của pháp luật trước ngày Nghị định này có hiệu lực thi hành thì tiếp tục thực hiện theo quy định đến hết thời hạn của Hợp đồng ký kết. Việc quản lý, sử dụng số tiền thu được từ khai thác tài sản kết cấu hạ tầng đường sắt thực hiện theo quy định tại Nghị định này.</w:t>
      </w:r>
    </w:p>
    <w:p w:rsidR="00502CBD" w:rsidRDefault="00F45640" w:rsidP="00502CBD">
      <w:pPr>
        <w:tabs>
          <w:tab w:val="left" w:pos="851"/>
        </w:tabs>
        <w:spacing w:before="40" w:after="40"/>
        <w:ind w:firstLine="720"/>
        <w:jc w:val="both"/>
        <w:rPr>
          <w:rFonts w:ascii="Times New Roman" w:hAnsi="Times New Roman"/>
          <w:sz w:val="28"/>
          <w:szCs w:val="28"/>
          <w:lang w:val="nl-NL"/>
        </w:rPr>
      </w:pPr>
      <w:r>
        <w:rPr>
          <w:rFonts w:ascii="Times New Roman" w:hAnsi="Times New Roman"/>
          <w:sz w:val="28"/>
          <w:szCs w:val="28"/>
          <w:lang w:val="nl-NL"/>
        </w:rPr>
        <w:t>3</w:t>
      </w:r>
      <w:r w:rsidR="00502CBD" w:rsidRPr="00502CBD">
        <w:rPr>
          <w:rFonts w:ascii="Times New Roman" w:hAnsi="Times New Roman"/>
          <w:sz w:val="28"/>
          <w:szCs w:val="28"/>
          <w:lang w:val="nl-NL"/>
        </w:rPr>
        <w:t>. Trường hợp giao tài sản kết cấu hạ tầng đường sắt</w:t>
      </w:r>
      <w:r>
        <w:rPr>
          <w:rFonts w:ascii="Times New Roman" w:hAnsi="Times New Roman"/>
          <w:sz w:val="28"/>
          <w:szCs w:val="28"/>
          <w:lang w:val="nl-NL"/>
        </w:rPr>
        <w:t xml:space="preserve"> quốc gia/đô thị</w:t>
      </w:r>
      <w:r w:rsidR="00502CBD" w:rsidRPr="00502CBD">
        <w:rPr>
          <w:rFonts w:ascii="Times New Roman" w:hAnsi="Times New Roman"/>
          <w:sz w:val="28"/>
          <w:szCs w:val="28"/>
          <w:lang w:val="nl-NL"/>
        </w:rPr>
        <w:t xml:space="preserve"> hiện có cho doanh nghiệp quản lý tài sản đường sắt </w:t>
      </w:r>
      <w:r w:rsidR="008E57CC">
        <w:rPr>
          <w:rFonts w:ascii="Times New Roman" w:hAnsi="Times New Roman"/>
          <w:sz w:val="28"/>
          <w:szCs w:val="28"/>
          <w:lang w:val="nl-NL"/>
        </w:rPr>
        <w:t>quốc gia/đô thị</w:t>
      </w:r>
      <w:r w:rsidR="00502CBD" w:rsidRPr="00502CBD">
        <w:rPr>
          <w:rFonts w:ascii="Times New Roman" w:hAnsi="Times New Roman"/>
          <w:sz w:val="28"/>
          <w:szCs w:val="28"/>
          <w:lang w:val="nl-NL"/>
        </w:rPr>
        <w:t xml:space="preserve"> mà giá trị tài sản chưa được theo dõi trên sổ kế toán thì sau khi được giao, căn cứ nguồn gốc hình thành tài sản và các hồ sơ có liên quan, doanh nghiệp quản lý tài sản đường sắt chủ trì hoặc phối hợp với cơ quan, tổ chức, đơn vị, doanh nghiệp đang quản lý/tạm quản lý (Bên giao) để xác định nguyên giá, giá trị còn lại theo quy định tại khoản 3 Điều 13, khoản 2 Điều 31 Nghị định này. </w:t>
      </w:r>
    </w:p>
    <w:p w:rsidR="000854E7" w:rsidRPr="00502CBD" w:rsidRDefault="0020388C" w:rsidP="000854E7">
      <w:pPr>
        <w:widowControl w:val="0"/>
        <w:ind w:firstLine="709"/>
        <w:jc w:val="both"/>
        <w:rPr>
          <w:rFonts w:ascii="Times New Roman" w:hAnsi="Times New Roman"/>
          <w:sz w:val="28"/>
          <w:szCs w:val="28"/>
          <w:lang w:val="nl-NL"/>
        </w:rPr>
      </w:pPr>
      <w:r>
        <w:rPr>
          <w:rFonts w:ascii="Times New Roman" w:hAnsi="Times New Roman"/>
          <w:sz w:val="28"/>
          <w:szCs w:val="28"/>
          <w:lang w:val="nl-NL"/>
        </w:rPr>
        <w:t>4</w:t>
      </w:r>
      <w:r w:rsidR="000854E7" w:rsidRPr="00502CBD">
        <w:rPr>
          <w:rFonts w:ascii="Times New Roman" w:hAnsi="Times New Roman"/>
          <w:sz w:val="28"/>
          <w:szCs w:val="28"/>
          <w:lang w:val="nl-NL"/>
        </w:rPr>
        <w:t>. Đối với tài sản kết cấu hạ tầng đường sắt</w:t>
      </w:r>
      <w:r w:rsidR="00F45640">
        <w:rPr>
          <w:rFonts w:ascii="Times New Roman" w:hAnsi="Times New Roman"/>
          <w:sz w:val="28"/>
          <w:szCs w:val="28"/>
          <w:lang w:val="nl-NL"/>
        </w:rPr>
        <w:t xml:space="preserve"> quốc gia/đô thị</w:t>
      </w:r>
      <w:r w:rsidR="000854E7" w:rsidRPr="00502CBD">
        <w:rPr>
          <w:rFonts w:ascii="Times New Roman" w:hAnsi="Times New Roman"/>
          <w:sz w:val="28"/>
          <w:szCs w:val="28"/>
          <w:lang w:val="nl-NL"/>
        </w:rPr>
        <w:t xml:space="preserve"> đã được cơ quan, người có thẩm quyền quyết định xử lý trước ngày Nghị định này có hiệu lực thi hành thì được tiếp tục thực hiện theo Quyết định của cơ quan, người có thẩm quyền; các công việc chưa thực hiện để tổ chức xử lý tài sản đến ngày Nghị định này có hiệu lực thi hành thì thực hiện theo quy định tại Nghị định này.</w:t>
      </w:r>
    </w:p>
    <w:p w:rsidR="00B0296A" w:rsidRPr="009D4739" w:rsidRDefault="00B0296A" w:rsidP="00502CBD">
      <w:pPr>
        <w:tabs>
          <w:tab w:val="left" w:pos="851"/>
        </w:tabs>
        <w:spacing w:before="40" w:after="40"/>
        <w:ind w:firstLine="720"/>
        <w:jc w:val="both"/>
        <w:rPr>
          <w:rFonts w:ascii="Times New Roman" w:hAnsi="Times New Roman"/>
          <w:b/>
          <w:iCs/>
          <w:szCs w:val="26"/>
          <w:lang w:val="nl-NL"/>
        </w:rPr>
      </w:pPr>
      <w:r w:rsidRPr="009D4739">
        <w:rPr>
          <w:rFonts w:ascii="Times New Roman" w:hAnsi="Times New Roman"/>
          <w:b/>
          <w:iCs/>
          <w:szCs w:val="26"/>
          <w:lang w:val="nl-NL"/>
        </w:rPr>
        <w:t>E. BẢO ĐẢM NGUỒN LỰC THỰC HIỆN NGHỊ ĐỊNH</w:t>
      </w:r>
    </w:p>
    <w:p w:rsidR="00B0296A" w:rsidRPr="005E5815" w:rsidRDefault="00B0296A" w:rsidP="00B0296A">
      <w:pPr>
        <w:spacing w:before="40" w:after="40"/>
        <w:ind w:firstLine="720"/>
        <w:jc w:val="both"/>
        <w:rPr>
          <w:rFonts w:ascii="Times New Roman" w:hAnsi="Times New Roman"/>
          <w:sz w:val="28"/>
          <w:szCs w:val="28"/>
          <w:lang w:val="nl-NL"/>
        </w:rPr>
      </w:pPr>
      <w:r w:rsidRPr="005E5815">
        <w:rPr>
          <w:rFonts w:ascii="Times New Roman" w:hAnsi="Times New Roman"/>
          <w:sz w:val="28"/>
          <w:szCs w:val="28"/>
          <w:lang w:val="nl-NL"/>
        </w:rPr>
        <w:t xml:space="preserve">Dự thảo Nghị định lần này đưa các quy định cụ thể, rõ ràng và dễ thực hiện hơn để làm cơ sở cho Bộ Giao thông vận tải và Ủy ban nhân dân cấp tỉnh trong việc thực hiện giao tài sản cho các </w:t>
      </w:r>
      <w:r w:rsidR="00A97A7F">
        <w:rPr>
          <w:rFonts w:ascii="Times New Roman" w:hAnsi="Times New Roman"/>
          <w:sz w:val="28"/>
          <w:szCs w:val="28"/>
          <w:lang w:val="vi-VN"/>
        </w:rPr>
        <w:t>đối tượng quản lý</w:t>
      </w:r>
      <w:r w:rsidRPr="005E5815">
        <w:rPr>
          <w:rFonts w:ascii="Times New Roman" w:hAnsi="Times New Roman"/>
          <w:sz w:val="28"/>
          <w:szCs w:val="28"/>
          <w:lang w:val="nl-NL"/>
        </w:rPr>
        <w:t xml:space="preserve">. Việc giao tài sản cho các doanh nghiệp 100% vốn nhà nước là thực hiện nhiệm vụ do Nhà nước giao, được sử dụng từ nguồn ngân sách do Nhà nước cấp trong dự toán ngân sách của các cơ quan và nguồn thu có sẵn; vì vậy không phát sinh thêm chi ngân sách nhà nước. </w:t>
      </w:r>
    </w:p>
    <w:p w:rsidR="00B0296A" w:rsidRPr="008356AB" w:rsidRDefault="00B0296A" w:rsidP="00B0296A">
      <w:pPr>
        <w:widowControl w:val="0"/>
        <w:spacing w:before="40" w:after="40"/>
        <w:ind w:firstLine="709"/>
        <w:jc w:val="both"/>
        <w:rPr>
          <w:rFonts w:ascii="Times New Roman" w:hAnsi="Times New Roman"/>
          <w:b/>
          <w:szCs w:val="26"/>
          <w:lang w:val="vi-VN"/>
        </w:rPr>
      </w:pPr>
      <w:r w:rsidRPr="008356AB">
        <w:rPr>
          <w:rFonts w:ascii="Times New Roman" w:hAnsi="Times New Roman"/>
          <w:b/>
          <w:szCs w:val="26"/>
          <w:lang w:val="en-US"/>
        </w:rPr>
        <w:t>G</w:t>
      </w:r>
      <w:r w:rsidRPr="008356AB">
        <w:rPr>
          <w:rFonts w:ascii="Times New Roman" w:hAnsi="Times New Roman"/>
          <w:b/>
          <w:szCs w:val="26"/>
          <w:lang w:val="vi-VN"/>
        </w:rPr>
        <w:t>. VỀ ĐÁNH GIÁ TÁC ĐỘNG</w:t>
      </w:r>
    </w:p>
    <w:p w:rsidR="00B0296A" w:rsidRPr="005E5815" w:rsidRDefault="00B0296A" w:rsidP="00B0296A">
      <w:pPr>
        <w:widowControl w:val="0"/>
        <w:spacing w:before="40" w:after="40"/>
        <w:ind w:firstLine="709"/>
        <w:jc w:val="both"/>
        <w:rPr>
          <w:rFonts w:ascii="Times New Roman" w:hAnsi="Times New Roman"/>
          <w:sz w:val="28"/>
          <w:szCs w:val="28"/>
          <w:lang w:val="vi-VN"/>
        </w:rPr>
      </w:pPr>
      <w:r w:rsidRPr="005E5815">
        <w:rPr>
          <w:rFonts w:ascii="Times New Roman" w:hAnsi="Times New Roman"/>
          <w:sz w:val="28"/>
          <w:szCs w:val="28"/>
          <w:lang w:val="vi-VN"/>
        </w:rPr>
        <w:t>1. Dự thảo Nghị định không phát sinh vấn đề giới.</w:t>
      </w:r>
    </w:p>
    <w:p w:rsidR="00B0296A" w:rsidRDefault="00B0296A" w:rsidP="00B0296A">
      <w:pPr>
        <w:widowControl w:val="0"/>
        <w:spacing w:before="40" w:after="40"/>
        <w:ind w:firstLine="709"/>
        <w:jc w:val="both"/>
        <w:rPr>
          <w:rFonts w:ascii="Times New Roman" w:hAnsi="Times New Roman"/>
          <w:spacing w:val="-2"/>
          <w:sz w:val="28"/>
          <w:szCs w:val="28"/>
          <w:lang w:val="en-US"/>
        </w:rPr>
      </w:pPr>
      <w:r w:rsidRPr="005E5815">
        <w:rPr>
          <w:rFonts w:ascii="Times New Roman" w:hAnsi="Times New Roman"/>
          <w:spacing w:val="-2"/>
          <w:sz w:val="28"/>
          <w:szCs w:val="28"/>
          <w:lang w:val="vi-VN"/>
        </w:rPr>
        <w:t>2. Đối với tác động chính sách, thủ tục hành chính trong dự thảo Nghị định theo quy định: Bộ Tài chính đã thực hiện đánh giá tác động theo đúng quy định</w:t>
      </w:r>
      <w:r w:rsidR="00940083">
        <w:rPr>
          <w:rFonts w:ascii="Times New Roman" w:hAnsi="Times New Roman"/>
          <w:spacing w:val="-2"/>
          <w:sz w:val="28"/>
          <w:szCs w:val="28"/>
          <w:lang w:val="vi-VN"/>
        </w:rPr>
        <w:t xml:space="preserve"> và có Báo cáo về vấn đề này</w:t>
      </w:r>
      <w:r w:rsidRPr="005E5815">
        <w:rPr>
          <w:rFonts w:ascii="Times New Roman" w:hAnsi="Times New Roman"/>
          <w:spacing w:val="-2"/>
          <w:sz w:val="28"/>
          <w:szCs w:val="28"/>
          <w:lang w:val="vi-VN"/>
        </w:rPr>
        <w:t>.</w:t>
      </w:r>
    </w:p>
    <w:p w:rsidR="00B0296A" w:rsidRDefault="00B0296A" w:rsidP="00B0296A">
      <w:pPr>
        <w:widowControl w:val="0"/>
        <w:spacing w:before="40" w:after="40"/>
        <w:ind w:firstLine="709"/>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p>
    <w:p w:rsidR="00B0296A" w:rsidRDefault="00B0296A" w:rsidP="00B0296A">
      <w:pPr>
        <w:widowControl w:val="0"/>
        <w:tabs>
          <w:tab w:val="left" w:pos="5398"/>
        </w:tabs>
        <w:spacing w:before="20" w:after="20"/>
        <w:ind w:firstLine="709"/>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Pr>
          <w:rFonts w:ascii="Times New Roman" w:hAnsi="Times New Roman"/>
          <w:spacing w:val="-2"/>
          <w:sz w:val="28"/>
          <w:szCs w:val="28"/>
          <w:lang w:val="en-US"/>
        </w:rPr>
        <w:tab/>
        <w:t xml:space="preserve"> *</w:t>
      </w:r>
    </w:p>
    <w:p w:rsidR="00B0296A" w:rsidRPr="005E5815" w:rsidRDefault="00B0296A" w:rsidP="00B0296A">
      <w:pPr>
        <w:pStyle w:val="BodyTextIndent2"/>
        <w:widowControl w:val="0"/>
        <w:spacing w:before="20" w:after="240" w:line="240" w:lineRule="auto"/>
        <w:ind w:left="274" w:firstLine="432"/>
        <w:rPr>
          <w:rFonts w:ascii="Times New Roman" w:hAnsi="Times New Roman"/>
          <w:b/>
          <w:sz w:val="28"/>
          <w:szCs w:val="28"/>
          <w:lang w:val="nl-NL"/>
        </w:rPr>
      </w:pPr>
      <w:r w:rsidRPr="005E5815">
        <w:rPr>
          <w:rFonts w:ascii="Times New Roman" w:hAnsi="Times New Roman"/>
          <w:sz w:val="28"/>
          <w:szCs w:val="28"/>
          <w:lang w:val="nl-NL"/>
        </w:rPr>
        <w:t>Bộ Tài chính xin kính trình Chính phủ xem xét, ban hành./.</w:t>
      </w:r>
    </w:p>
    <w:tbl>
      <w:tblPr>
        <w:tblW w:w="9378" w:type="dxa"/>
        <w:tblLook w:val="0000"/>
      </w:tblPr>
      <w:tblGrid>
        <w:gridCol w:w="4903"/>
        <w:gridCol w:w="4475"/>
      </w:tblGrid>
      <w:tr w:rsidR="00B0296A" w:rsidRPr="005E5815" w:rsidTr="00DD0626">
        <w:tc>
          <w:tcPr>
            <w:tcW w:w="4903" w:type="dxa"/>
          </w:tcPr>
          <w:p w:rsidR="00B0296A" w:rsidRPr="005E5815" w:rsidRDefault="00B0296A" w:rsidP="00DD0626">
            <w:pPr>
              <w:widowControl w:val="0"/>
              <w:jc w:val="both"/>
              <w:rPr>
                <w:rFonts w:ascii="Times New Roman" w:hAnsi="Times New Roman"/>
                <w:b/>
                <w:bCs/>
                <w:i/>
                <w:iCs/>
                <w:sz w:val="24"/>
                <w:szCs w:val="24"/>
                <w:lang w:val="nb-NO"/>
              </w:rPr>
            </w:pPr>
            <w:r w:rsidRPr="005E5815">
              <w:rPr>
                <w:rFonts w:ascii="Times New Roman" w:hAnsi="Times New Roman"/>
                <w:b/>
                <w:bCs/>
                <w:i/>
                <w:iCs/>
                <w:sz w:val="24"/>
                <w:szCs w:val="24"/>
                <w:lang w:val="nb-NO"/>
              </w:rPr>
              <w:t>Nơi nhận:</w:t>
            </w:r>
          </w:p>
          <w:p w:rsidR="00B0296A" w:rsidRPr="005E5815" w:rsidRDefault="00B0296A" w:rsidP="00DD0626">
            <w:pPr>
              <w:widowControl w:val="0"/>
              <w:jc w:val="both"/>
              <w:rPr>
                <w:rFonts w:ascii="Times New Roman" w:hAnsi="Times New Roman"/>
                <w:sz w:val="22"/>
                <w:szCs w:val="22"/>
                <w:lang w:val="vi-VN"/>
              </w:rPr>
            </w:pPr>
            <w:r w:rsidRPr="005E5815">
              <w:rPr>
                <w:rFonts w:ascii="Times New Roman" w:hAnsi="Times New Roman"/>
                <w:sz w:val="22"/>
                <w:szCs w:val="22"/>
                <w:lang w:val="nb-NO"/>
              </w:rPr>
              <w:t>- Như trên;</w:t>
            </w:r>
          </w:p>
          <w:p w:rsidR="00B0296A" w:rsidRPr="005E5815" w:rsidRDefault="00B0296A" w:rsidP="00DD0626">
            <w:pPr>
              <w:widowControl w:val="0"/>
              <w:jc w:val="both"/>
              <w:rPr>
                <w:rFonts w:ascii="Times New Roman" w:hAnsi="Times New Roman"/>
                <w:sz w:val="22"/>
                <w:szCs w:val="22"/>
                <w:lang w:val="vi-VN"/>
              </w:rPr>
            </w:pPr>
            <w:r w:rsidRPr="005E5815">
              <w:rPr>
                <w:rFonts w:ascii="Times New Roman" w:hAnsi="Times New Roman"/>
                <w:sz w:val="22"/>
                <w:szCs w:val="22"/>
                <w:lang w:val="vi-VN"/>
              </w:rPr>
              <w:t xml:space="preserve">- Bộ </w:t>
            </w:r>
            <w:r w:rsidR="000F7D98">
              <w:rPr>
                <w:rFonts w:ascii="Times New Roman" w:hAnsi="Times New Roman"/>
                <w:sz w:val="22"/>
                <w:szCs w:val="22"/>
                <w:lang w:val="vi-VN"/>
              </w:rPr>
              <w:t>GTVT</w:t>
            </w:r>
            <w:r w:rsidRPr="005E5815">
              <w:rPr>
                <w:rFonts w:ascii="Times New Roman" w:hAnsi="Times New Roman"/>
                <w:sz w:val="22"/>
                <w:szCs w:val="22"/>
                <w:lang w:val="vi-VN"/>
              </w:rPr>
              <w:t>;</w:t>
            </w:r>
          </w:p>
          <w:p w:rsidR="00B0296A" w:rsidRDefault="00B0296A" w:rsidP="00DD0626">
            <w:pPr>
              <w:widowControl w:val="0"/>
              <w:rPr>
                <w:rFonts w:ascii="Times New Roman" w:hAnsi="Times New Roman"/>
                <w:sz w:val="22"/>
                <w:szCs w:val="22"/>
                <w:lang w:val="vi-VN"/>
              </w:rPr>
            </w:pPr>
            <w:r w:rsidRPr="005E5815">
              <w:rPr>
                <w:rFonts w:ascii="Times New Roman" w:hAnsi="Times New Roman"/>
                <w:sz w:val="22"/>
                <w:szCs w:val="22"/>
                <w:lang w:val="nb-NO"/>
              </w:rPr>
              <w:t>- Bộ Tư pháp;</w:t>
            </w:r>
          </w:p>
          <w:p w:rsidR="000F7D98" w:rsidRDefault="000F7D98" w:rsidP="00DD0626">
            <w:pPr>
              <w:widowControl w:val="0"/>
              <w:rPr>
                <w:rFonts w:ascii="Times New Roman" w:hAnsi="Times New Roman"/>
                <w:sz w:val="22"/>
                <w:szCs w:val="22"/>
                <w:lang w:val="vi-VN"/>
              </w:rPr>
            </w:pPr>
            <w:r>
              <w:rPr>
                <w:rFonts w:ascii="Times New Roman" w:hAnsi="Times New Roman"/>
                <w:sz w:val="22"/>
                <w:szCs w:val="22"/>
                <w:lang w:val="vi-VN"/>
              </w:rPr>
              <w:t>- UBQL vốn Nhà nước tại DN;</w:t>
            </w:r>
          </w:p>
          <w:p w:rsidR="000F7D98" w:rsidRDefault="000F7D98" w:rsidP="00DD0626">
            <w:pPr>
              <w:widowControl w:val="0"/>
              <w:rPr>
                <w:rFonts w:ascii="Times New Roman" w:hAnsi="Times New Roman"/>
                <w:sz w:val="22"/>
                <w:szCs w:val="22"/>
                <w:lang w:val="vi-VN"/>
              </w:rPr>
            </w:pPr>
            <w:r>
              <w:rPr>
                <w:rFonts w:ascii="Times New Roman" w:hAnsi="Times New Roman"/>
                <w:sz w:val="22"/>
                <w:szCs w:val="22"/>
                <w:lang w:val="vi-VN"/>
              </w:rPr>
              <w:t>- UBND TP Hà Nội;</w:t>
            </w:r>
          </w:p>
          <w:p w:rsidR="000F7D98" w:rsidRDefault="000F7D98" w:rsidP="00DD0626">
            <w:pPr>
              <w:widowControl w:val="0"/>
              <w:rPr>
                <w:rFonts w:ascii="Times New Roman" w:hAnsi="Times New Roman"/>
                <w:sz w:val="22"/>
                <w:szCs w:val="22"/>
                <w:lang w:val="vi-VN"/>
              </w:rPr>
            </w:pPr>
            <w:r>
              <w:rPr>
                <w:rFonts w:ascii="Times New Roman" w:hAnsi="Times New Roman"/>
                <w:sz w:val="22"/>
                <w:szCs w:val="22"/>
                <w:lang w:val="vi-VN"/>
              </w:rPr>
              <w:t>- UBND TP Hồ Chí Minh;</w:t>
            </w:r>
          </w:p>
          <w:p w:rsidR="000F7D98" w:rsidRPr="000F7D98" w:rsidRDefault="000F7D98" w:rsidP="00DD0626">
            <w:pPr>
              <w:widowControl w:val="0"/>
              <w:rPr>
                <w:rFonts w:ascii="Times New Roman" w:hAnsi="Times New Roman"/>
                <w:sz w:val="22"/>
                <w:szCs w:val="22"/>
                <w:lang w:val="vi-VN"/>
              </w:rPr>
            </w:pPr>
            <w:r>
              <w:rPr>
                <w:rFonts w:ascii="Times New Roman" w:hAnsi="Times New Roman"/>
                <w:sz w:val="22"/>
                <w:szCs w:val="22"/>
                <w:lang w:val="vi-VN"/>
              </w:rPr>
              <w:t>- TCT ĐSVN;</w:t>
            </w:r>
          </w:p>
          <w:p w:rsidR="00B0296A" w:rsidRPr="005E5815" w:rsidRDefault="00B0296A" w:rsidP="00DD0626">
            <w:pPr>
              <w:widowControl w:val="0"/>
              <w:rPr>
                <w:rFonts w:ascii="Times New Roman" w:hAnsi="Times New Roman"/>
                <w:spacing w:val="-4"/>
                <w:sz w:val="22"/>
                <w:szCs w:val="22"/>
                <w:lang w:val="nb-NO"/>
              </w:rPr>
            </w:pPr>
            <w:r w:rsidRPr="005E5815">
              <w:rPr>
                <w:rFonts w:ascii="Times New Roman" w:hAnsi="Times New Roman"/>
                <w:spacing w:val="-4"/>
                <w:sz w:val="22"/>
                <w:szCs w:val="22"/>
                <w:lang w:val="nb-NO"/>
              </w:rPr>
              <w:t>- Các thành viên Ban soạn thảo, Tổ biên tập;</w:t>
            </w:r>
          </w:p>
          <w:p w:rsidR="00B0296A" w:rsidRPr="005E5815" w:rsidRDefault="00B0296A" w:rsidP="00DD0626">
            <w:pPr>
              <w:widowControl w:val="0"/>
              <w:rPr>
                <w:rFonts w:ascii="Times New Roman" w:hAnsi="Times New Roman"/>
                <w:sz w:val="28"/>
                <w:szCs w:val="28"/>
                <w:lang w:val="nl-NL"/>
              </w:rPr>
            </w:pPr>
            <w:r w:rsidRPr="005E5815">
              <w:rPr>
                <w:rFonts w:ascii="Times New Roman" w:hAnsi="Times New Roman"/>
                <w:sz w:val="22"/>
                <w:szCs w:val="22"/>
                <w:lang w:val="nb-NO"/>
              </w:rPr>
              <w:t>- Vụ Pháp chế;</w:t>
            </w:r>
            <w:r w:rsidRPr="005E5815">
              <w:rPr>
                <w:rFonts w:ascii="Times New Roman" w:hAnsi="Times New Roman"/>
                <w:sz w:val="22"/>
                <w:szCs w:val="22"/>
                <w:lang w:val="nb-NO"/>
              </w:rPr>
              <w:br/>
              <w:t xml:space="preserve">- Lưu: </w:t>
            </w:r>
            <w:r w:rsidRPr="005E5815">
              <w:rPr>
                <w:rFonts w:ascii="Times New Roman" w:hAnsi="Times New Roman"/>
                <w:sz w:val="22"/>
                <w:szCs w:val="22"/>
                <w:shd w:val="solid" w:color="FFFFFF" w:fill="auto"/>
                <w:lang w:val="nb-NO"/>
              </w:rPr>
              <w:t>VT, Cục QLCS</w:t>
            </w:r>
            <w:r w:rsidRPr="005E5815">
              <w:rPr>
                <w:rFonts w:ascii="Times New Roman" w:hAnsi="Times New Roman"/>
                <w:sz w:val="22"/>
                <w:szCs w:val="22"/>
                <w:lang w:val="nb-NO"/>
              </w:rPr>
              <w:t>.</w:t>
            </w:r>
          </w:p>
        </w:tc>
        <w:tc>
          <w:tcPr>
            <w:tcW w:w="4475" w:type="dxa"/>
          </w:tcPr>
          <w:p w:rsidR="00B0296A" w:rsidRPr="005E5815" w:rsidRDefault="00B0296A" w:rsidP="00DD0626">
            <w:pPr>
              <w:widowControl w:val="0"/>
              <w:ind w:firstLine="567"/>
              <w:jc w:val="center"/>
              <w:rPr>
                <w:rFonts w:ascii="Times New Roman" w:hAnsi="Times New Roman"/>
                <w:b/>
                <w:bCs/>
                <w:sz w:val="28"/>
                <w:szCs w:val="28"/>
                <w:lang w:val="vi-VN"/>
              </w:rPr>
            </w:pPr>
            <w:r w:rsidRPr="005E5815">
              <w:rPr>
                <w:rFonts w:ascii="Times New Roman" w:hAnsi="Times New Roman"/>
                <w:b/>
                <w:bCs/>
                <w:sz w:val="28"/>
                <w:szCs w:val="28"/>
                <w:lang w:val="nl-NL"/>
              </w:rPr>
              <w:t>BỘ TRƯỞNG</w:t>
            </w: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DD0626">
            <w:pPr>
              <w:widowControl w:val="0"/>
              <w:ind w:firstLine="567"/>
              <w:jc w:val="center"/>
              <w:rPr>
                <w:rFonts w:ascii="Times New Roman" w:hAnsi="Times New Roman"/>
                <w:sz w:val="28"/>
                <w:szCs w:val="28"/>
                <w:lang w:val="nl-NL"/>
              </w:rPr>
            </w:pPr>
          </w:p>
          <w:p w:rsidR="00B0296A" w:rsidRPr="005E5815" w:rsidRDefault="00B0296A" w:rsidP="000F7D98">
            <w:pPr>
              <w:pStyle w:val="Heading9"/>
              <w:widowControl w:val="0"/>
              <w:ind w:firstLine="567"/>
              <w:jc w:val="center"/>
              <w:rPr>
                <w:rFonts w:ascii="Times New Roman" w:hAnsi="Times New Roman"/>
                <w:b/>
                <w:sz w:val="28"/>
                <w:szCs w:val="28"/>
                <w:lang w:val="vi-VN"/>
              </w:rPr>
            </w:pPr>
            <w:r w:rsidRPr="005E5815">
              <w:rPr>
                <w:rFonts w:ascii="Times New Roman" w:hAnsi="Times New Roman"/>
                <w:b/>
                <w:sz w:val="28"/>
                <w:szCs w:val="28"/>
                <w:lang w:val="en-US"/>
              </w:rPr>
              <w:t xml:space="preserve"> </w:t>
            </w:r>
            <w:r w:rsidR="000F7D98">
              <w:rPr>
                <w:rFonts w:ascii="Times New Roman" w:hAnsi="Times New Roman"/>
                <w:b/>
                <w:sz w:val="28"/>
                <w:szCs w:val="28"/>
                <w:lang w:val="vi-VN"/>
              </w:rPr>
              <w:t>Hồ Đức Ph</w:t>
            </w:r>
            <w:r w:rsidR="00775587">
              <w:rPr>
                <w:rFonts w:ascii="Times New Roman" w:hAnsi="Times New Roman"/>
                <w:b/>
                <w:sz w:val="28"/>
                <w:szCs w:val="28"/>
                <w:lang w:val="vi-VN"/>
              </w:rPr>
              <w:t>ớc</w:t>
            </w:r>
          </w:p>
        </w:tc>
      </w:tr>
    </w:tbl>
    <w:p w:rsidR="00F150D8" w:rsidRPr="005E5815" w:rsidRDefault="00F150D8" w:rsidP="00B0296A">
      <w:pPr>
        <w:widowControl w:val="0"/>
        <w:shd w:val="clear" w:color="auto" w:fill="FFFFFF"/>
        <w:spacing w:before="40" w:after="40"/>
        <w:ind w:firstLine="720"/>
        <w:jc w:val="both"/>
        <w:rPr>
          <w:rFonts w:ascii="Times New Roman" w:hAnsi="Times New Roman"/>
          <w:sz w:val="28"/>
          <w:szCs w:val="28"/>
          <w:lang w:val="nb-NO"/>
        </w:rPr>
      </w:pPr>
    </w:p>
    <w:sectPr w:rsidR="00F150D8" w:rsidRPr="005E5815" w:rsidSect="0090732F">
      <w:headerReference w:type="default" r:id="rId8"/>
      <w:footerReference w:type="even" r:id="rId9"/>
      <w:footerReference w:type="default" r:id="rId10"/>
      <w:pgSz w:w="11907" w:h="16840" w:code="9"/>
      <w:pgMar w:top="864" w:right="1152" w:bottom="720" w:left="1584"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67" w:rsidRDefault="00CD6767">
      <w:r>
        <w:separator/>
      </w:r>
    </w:p>
  </w:endnote>
  <w:endnote w:type="continuationSeparator" w:id="0">
    <w:p w:rsidR="00CD6767" w:rsidRDefault="00CD6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67" w:rsidRDefault="003D0D57">
    <w:pPr>
      <w:pStyle w:val="Footer"/>
      <w:framePr w:wrap="around" w:vAnchor="text" w:hAnchor="margin" w:xAlign="center" w:y="1"/>
      <w:rPr>
        <w:rStyle w:val="PageNumber"/>
      </w:rPr>
    </w:pPr>
    <w:r>
      <w:rPr>
        <w:rStyle w:val="PageNumber"/>
      </w:rPr>
      <w:fldChar w:fldCharType="begin"/>
    </w:r>
    <w:r w:rsidR="00CD6767">
      <w:rPr>
        <w:rStyle w:val="PageNumber"/>
      </w:rPr>
      <w:instrText xml:space="preserve">PAGE  </w:instrText>
    </w:r>
    <w:r>
      <w:rPr>
        <w:rStyle w:val="PageNumber"/>
      </w:rPr>
      <w:fldChar w:fldCharType="end"/>
    </w:r>
  </w:p>
  <w:p w:rsidR="00CD6767" w:rsidRDefault="00CD67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67" w:rsidRDefault="00CD67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67" w:rsidRDefault="00CD6767">
      <w:r>
        <w:separator/>
      </w:r>
    </w:p>
  </w:footnote>
  <w:footnote w:type="continuationSeparator" w:id="0">
    <w:p w:rsidR="00CD6767" w:rsidRDefault="00CD6767">
      <w:r>
        <w:continuationSeparator/>
      </w:r>
    </w:p>
  </w:footnote>
  <w:footnote w:id="1">
    <w:p w:rsidR="00CD6767" w:rsidRPr="00C75241" w:rsidRDefault="00CD6767" w:rsidP="009A0F60">
      <w:pPr>
        <w:pStyle w:val="FootnoteText"/>
        <w:jc w:val="both"/>
        <w:rPr>
          <w:rFonts w:ascii="Times New Roman" w:hAnsi="Times New Roman"/>
          <w:b w:val="0"/>
          <w:lang w:val="en-US"/>
        </w:rPr>
      </w:pPr>
      <w:r w:rsidRPr="009A0F60">
        <w:rPr>
          <w:rStyle w:val="FootnoteReference"/>
          <w:rFonts w:ascii="Times New Roman" w:hAnsi="Times New Roman"/>
          <w:b w:val="0"/>
          <w:sz w:val="24"/>
          <w:szCs w:val="24"/>
        </w:rPr>
        <w:footnoteRef/>
      </w:r>
      <w:r w:rsidRPr="009A0F60">
        <w:rPr>
          <w:rFonts w:ascii="Times New Roman" w:hAnsi="Times New Roman"/>
          <w:b w:val="0"/>
          <w:sz w:val="24"/>
          <w:szCs w:val="24"/>
        </w:rPr>
        <w:t xml:space="preserve"> </w:t>
      </w:r>
      <w:r>
        <w:rPr>
          <w:rFonts w:ascii="Times New Roman" w:hAnsi="Times New Roman"/>
          <w:b w:val="0"/>
        </w:rPr>
        <w:t xml:space="preserve">Theo </w:t>
      </w:r>
      <w:r w:rsidRPr="00C75241">
        <w:rPr>
          <w:rFonts w:ascii="Times New Roman" w:hAnsi="Times New Roman"/>
          <w:b w:val="0"/>
          <w:color w:val="FF0000"/>
          <w:lang w:val="nl-NL"/>
        </w:rPr>
        <w:t>quy định tại Điều 5 Nghị định số 46/2018/NĐ-CP</w:t>
      </w:r>
      <w:r>
        <w:rPr>
          <w:rFonts w:ascii="Times New Roman" w:hAnsi="Times New Roman"/>
          <w:b w:val="0"/>
          <w:color w:val="FF0000"/>
          <w:lang w:val="nl-NL"/>
        </w:rPr>
        <w:t xml:space="preserve"> </w:t>
      </w:r>
      <w:r w:rsidRPr="00C75241">
        <w:rPr>
          <w:rFonts w:ascii="Times New Roman" w:hAnsi="Times New Roman"/>
          <w:b w:val="0"/>
          <w:lang w:val="nl-NL"/>
        </w:rPr>
        <w:t xml:space="preserve">tài sản kết cấu hạ tầng </w:t>
      </w:r>
      <w:r w:rsidRPr="00C75241">
        <w:rPr>
          <w:rFonts w:ascii="Times New Roman" w:hAnsi="Times New Roman"/>
          <w:b w:val="0"/>
          <w:spacing w:val="-2"/>
          <w:lang w:val="en-US"/>
        </w:rPr>
        <w:t>đường sắt</w:t>
      </w:r>
      <w:r w:rsidRPr="00C75241">
        <w:rPr>
          <w:rFonts w:ascii="Times New Roman" w:hAnsi="Times New Roman"/>
          <w:b w:val="0"/>
          <w:lang w:val="nl-NL"/>
        </w:rPr>
        <w:t xml:space="preserve"> quốc gia</w:t>
      </w:r>
      <w:r>
        <w:rPr>
          <w:rFonts w:ascii="Times New Roman" w:hAnsi="Times New Roman"/>
          <w:b w:val="0"/>
          <w:color w:val="FF0000"/>
          <w:lang w:val="nl-NL"/>
        </w:rPr>
        <w:t xml:space="preserve"> được giao cho</w:t>
      </w:r>
      <w:r w:rsidRPr="00C75241">
        <w:rPr>
          <w:rFonts w:ascii="Times New Roman" w:hAnsi="Times New Roman"/>
          <w:b w:val="0"/>
          <w:color w:val="FF0000"/>
          <w:lang w:val="nl-NL"/>
        </w:rPr>
        <w:t>:</w:t>
      </w:r>
      <w:r w:rsidRPr="00C75241">
        <w:rPr>
          <w:rFonts w:ascii="Times New Roman" w:hAnsi="Times New Roman"/>
          <w:b w:val="0"/>
          <w:lang w:val="nl-NL"/>
        </w:rPr>
        <w:t xml:space="preserve"> (i) Cơ quan giúp Bộ trưởng Bộ Giao thông vận tải thực hiện chức năng quản lý nhà nước chuyên ngành về đường sắt - Cục Đường sắt Việt Nam (cơ quan quản lý tài sản); (ii) Doanh nghiệp kinh doanh kết cấu hạ tầng đường sắt do Nhà nước nắm giữ 100% vốn điều lệ quản lý (doanh nghiệp quản lý tài sản) theo hình thức không tính thành phần vốn nhà nước tại doanh nghiệp trong một thời kỳ nhất định, Bộ Giao thông vận tải chủ trì lập Đề án trình Thủ tướng Chính phủ phê duyệt.</w:t>
      </w:r>
    </w:p>
  </w:footnote>
  <w:footnote w:id="2">
    <w:p w:rsidR="00CD6767" w:rsidRPr="00C75241" w:rsidRDefault="00CD6767" w:rsidP="007D6D5A">
      <w:pPr>
        <w:pStyle w:val="FootnoteText"/>
        <w:jc w:val="both"/>
        <w:rPr>
          <w:rFonts w:ascii="Times New Roman" w:hAnsi="Times New Roman"/>
          <w:b w:val="0"/>
          <w:lang w:val="nl-NL"/>
        </w:rPr>
      </w:pPr>
      <w:r w:rsidRPr="00C75241">
        <w:rPr>
          <w:rStyle w:val="FootnoteReference"/>
        </w:rPr>
        <w:footnoteRef/>
      </w:r>
      <w:r w:rsidRPr="00C75241">
        <w:t xml:space="preserve"> </w:t>
      </w:r>
      <w:r w:rsidRPr="00C75241">
        <w:rPr>
          <w:rFonts w:ascii="Times New Roman" w:hAnsi="Times New Roman"/>
          <w:b w:val="0"/>
          <w:lang w:val="nl-NL"/>
        </w:rPr>
        <w:t xml:space="preserve">Tờ trình Chính phủ số 8276/TTr-BGTVT ngày 21/8/2021 thì </w:t>
      </w:r>
      <w:r w:rsidRPr="00C75241">
        <w:rPr>
          <w:rFonts w:ascii="Times New Roman" w:hAnsi="Times New Roman"/>
          <w:b w:val="0"/>
          <w:i/>
          <w:lang w:val="nl-NL"/>
        </w:rPr>
        <w:t>“cơ cấu tổ chức của Cục Đường sắt Việt Nam chưa được bổ sung, hoàn thiện đầy đủ để thực hiện nhiệm vụ quản lý tài sản kết cấu hạ tầng đường sắt quốc gia. Hiện tại Bộ Giao thông vận tải đang tiếp tục hoàn thiện cơ cấu tổ chức, bộ máy của Cục Đường sắt Việt nam để đủ điều kiện, năng lực thực hiện nhiệm vụ quản lý tài sản KCHT đường sắt quốc gia theo quy định sau năm 2025”</w:t>
      </w:r>
    </w:p>
  </w:footnote>
  <w:footnote w:id="3">
    <w:p w:rsidR="00CD6767" w:rsidRPr="00DA495D" w:rsidRDefault="00CD6767" w:rsidP="003B4CC6">
      <w:pPr>
        <w:pStyle w:val="FootnoteText"/>
        <w:rPr>
          <w:rFonts w:ascii="Times New Roman" w:hAnsi="Times New Roman"/>
          <w:b w:val="0"/>
          <w:lang w:val="en-US"/>
        </w:rPr>
      </w:pPr>
      <w:r w:rsidRPr="00DA495D">
        <w:rPr>
          <w:rStyle w:val="FootnoteReference"/>
          <w:rFonts w:ascii="Times New Roman" w:hAnsi="Times New Roman"/>
          <w:b w:val="0"/>
        </w:rPr>
        <w:footnoteRef/>
      </w:r>
      <w:r>
        <w:rPr>
          <w:rFonts w:ascii="Times New Roman" w:eastAsia="MS Mincho" w:hAnsi="Times New Roman"/>
          <w:b w:val="0"/>
          <w:iCs/>
        </w:rPr>
        <w:t xml:space="preserve"> </w:t>
      </w:r>
      <w:proofErr w:type="gramStart"/>
      <w:r w:rsidRPr="00DA495D">
        <w:rPr>
          <w:rFonts w:ascii="Times New Roman" w:eastAsia="MS Mincho" w:hAnsi="Times New Roman"/>
          <w:b w:val="0"/>
          <w:iCs/>
        </w:rPr>
        <w:t>Nghị quyết số 39-NQ/TW ngày 15/01/2019 của Bộ Chính trị về nâng cao hiệu quả quản lý, khai thác, sử dụng và phát huy các nguồn lực của nền kinh tế.</w:t>
      </w:r>
      <w:proofErr w:type="gramEnd"/>
    </w:p>
  </w:footnote>
  <w:footnote w:id="4">
    <w:p w:rsidR="00CD6767" w:rsidRPr="004D53E2" w:rsidRDefault="00CD6767" w:rsidP="008F4A93">
      <w:pPr>
        <w:pStyle w:val="FootnoteText"/>
        <w:rPr>
          <w:rFonts w:ascii="Times New Roman" w:hAnsi="Times New Roman"/>
          <w:b w:val="0"/>
          <w:lang w:val="en-US"/>
        </w:rPr>
      </w:pPr>
      <w:r w:rsidRPr="00A96EFB">
        <w:rPr>
          <w:rStyle w:val="FootnoteReference"/>
          <w:rFonts w:ascii="Times New Roman" w:hAnsi="Times New Roman"/>
          <w:b w:val="0"/>
        </w:rPr>
        <w:footnoteRef/>
      </w:r>
      <w:r w:rsidRPr="00A96EFB">
        <w:rPr>
          <w:rFonts w:ascii="Times New Roman" w:hAnsi="Times New Roman"/>
          <w:b w:val="0"/>
        </w:rPr>
        <w:t xml:space="preserve"> </w:t>
      </w:r>
      <w:proofErr w:type="gramStart"/>
      <w:r w:rsidRPr="00A96EFB">
        <w:rPr>
          <w:rFonts w:ascii="Times New Roman" w:hAnsi="Times New Roman"/>
          <w:b w:val="0"/>
          <w:lang w:val="en-US"/>
        </w:rPr>
        <w:t xml:space="preserve">Nghị quyết số 29-NQ/TW ngày </w:t>
      </w:r>
      <w:r>
        <w:rPr>
          <w:rFonts w:ascii="Times New Roman" w:hAnsi="Times New Roman"/>
          <w:b w:val="0"/>
          <w:lang w:val="en-US"/>
        </w:rPr>
        <w:t>17/11/2022</w:t>
      </w:r>
      <w:r w:rsidRPr="004D53E2">
        <w:rPr>
          <w:rFonts w:ascii="Times New Roman" w:hAnsi="Times New Roman"/>
          <w:b w:val="0"/>
          <w:lang w:val="en-US"/>
        </w:rPr>
        <w:t xml:space="preserve"> </w:t>
      </w:r>
      <w:r>
        <w:rPr>
          <w:rFonts w:ascii="Times New Roman" w:hAnsi="Times New Roman"/>
          <w:b w:val="0"/>
          <w:lang w:val="en-US"/>
        </w:rPr>
        <w:t xml:space="preserve">của Ban chấp hành TW Đảng </w:t>
      </w:r>
      <w:r w:rsidRPr="004D53E2">
        <w:rPr>
          <w:rFonts w:ascii="Times New Roman" w:hAnsi="Times New Roman"/>
          <w:b w:val="0"/>
          <w:color w:val="353535"/>
          <w:shd w:val="clear" w:color="auto" w:fill="FFFFFF"/>
        </w:rPr>
        <w:t>khóa XIII về tiếp tục đẩy mạnh công nghiệp hóa, hiện đại hóa đất nước đến năm 2030, tầm nhìn đến năm 2045</w:t>
      </w:r>
      <w:r>
        <w:rPr>
          <w:rFonts w:ascii="Times New Roman" w:hAnsi="Times New Roman"/>
          <w:b w:val="0"/>
          <w:color w:val="353535"/>
          <w:shd w:val="clear" w:color="auto" w:fill="FFFFFF"/>
          <w:lang w:val="en-US"/>
        </w:rPr>
        <w:t>.</w:t>
      </w:r>
      <w:proofErr w:type="gramEnd"/>
    </w:p>
  </w:footnote>
  <w:footnote w:id="5">
    <w:p w:rsidR="00CD6767" w:rsidRPr="009C1F08" w:rsidRDefault="00CD6767" w:rsidP="008F4A93">
      <w:pPr>
        <w:pStyle w:val="Heading2"/>
        <w:shd w:val="clear" w:color="auto" w:fill="FFFFFF"/>
        <w:spacing w:line="265" w:lineRule="atLeast"/>
        <w:ind w:left="0"/>
      </w:pPr>
      <w:r w:rsidRPr="004D53E2">
        <w:rPr>
          <w:rStyle w:val="FootnoteReference"/>
          <w:rFonts w:ascii="Times New Roman" w:hAnsi="Times New Roman"/>
          <w:b w:val="0"/>
          <w:sz w:val="20"/>
        </w:rPr>
        <w:footnoteRef/>
      </w:r>
      <w:r w:rsidRPr="004D53E2">
        <w:rPr>
          <w:rFonts w:ascii="Times New Roman" w:hAnsi="Times New Roman"/>
          <w:b w:val="0"/>
          <w:sz w:val="20"/>
        </w:rPr>
        <w:t xml:space="preserve"> </w:t>
      </w:r>
      <w:r w:rsidRPr="004D53E2">
        <w:rPr>
          <w:rFonts w:ascii="Times New Roman" w:hAnsi="Times New Roman"/>
          <w:b w:val="0"/>
          <w:bCs/>
          <w:sz w:val="20"/>
        </w:rPr>
        <w:t>Kết luận số 12-KL/TW của Bộ Chính trị về tiếp tục tăng cường sự lãnh đạo của Đảng đối với công tác phòng, chống tham nhũng, tiêu cự</w:t>
      </w:r>
      <w:r>
        <w:rPr>
          <w:rFonts w:ascii="Times New Roman" w:hAnsi="Times New Roman"/>
          <w:b w:val="0"/>
          <w:bCs/>
          <w:sz w:val="20"/>
        </w:rPr>
        <w:t>c.</w:t>
      </w:r>
    </w:p>
  </w:footnote>
  <w:footnote w:id="6">
    <w:p w:rsidR="00CD6767" w:rsidRPr="005E5C5B" w:rsidRDefault="00CD6767" w:rsidP="008F4A93">
      <w:pPr>
        <w:pStyle w:val="FootnoteText"/>
        <w:jc w:val="both"/>
        <w:rPr>
          <w:rFonts w:ascii="Times New Roman" w:hAnsi="Times New Roman"/>
          <w:b w:val="0"/>
          <w:lang w:val="en-US"/>
        </w:rPr>
      </w:pPr>
      <w:r>
        <w:rPr>
          <w:rStyle w:val="FootnoteReference"/>
        </w:rPr>
        <w:footnoteRef/>
      </w:r>
      <w:r>
        <w:t xml:space="preserve"> </w:t>
      </w:r>
      <w:proofErr w:type="gramStart"/>
      <w:r w:rsidRPr="005E5C5B">
        <w:rPr>
          <w:rFonts w:ascii="Times New Roman" w:hAnsi="Times New Roman"/>
          <w:b w:val="0"/>
          <w:lang w:val="en-US"/>
        </w:rPr>
        <w:t>Kết luận số 49-KL/TW ngày 28/02/2023 “hoàn thiện hệ thống pháp luật, cơ chế, chính sách ưu đãi, tạo môi trường thuận lợi, khuyến khích các thành phần kinh tế tham gia đầu tư phát triển giao thông vận tải đường sắt.</w:t>
      </w:r>
      <w:proofErr w:type="gramEnd"/>
      <w:r w:rsidRPr="005E5C5B">
        <w:rPr>
          <w:rFonts w:ascii="Times New Roman" w:hAnsi="Times New Roman"/>
          <w:b w:val="0"/>
          <w:lang w:val="en-US"/>
        </w:rPr>
        <w:t xml:space="preserve"> Ban hành cơ chế, chính sách pháp luật về sử dụng đất cho xây dựng kết cấu hạ tầng đường sắt và cho thuê kết cấu hạ tầng đường sắt. Nghiên cứu, ban hành các cơ chế, chính sách, giải pháp phù hợp để tháo gỡ vướng mắc, đẩy nhanh tiến trình đầu tư các tuyến đường sắt quốc gia, đường sắt đô thị….”</w:t>
      </w:r>
    </w:p>
  </w:footnote>
  <w:footnote w:id="7">
    <w:p w:rsidR="00CD6767" w:rsidRPr="004363BC" w:rsidRDefault="00CD6767" w:rsidP="00E3349C">
      <w:pPr>
        <w:pStyle w:val="FootnoteText"/>
        <w:jc w:val="both"/>
        <w:rPr>
          <w:rFonts w:ascii="Times New Roman" w:hAnsi="Times New Roman"/>
          <w:b w:val="0"/>
          <w:bCs w:val="0"/>
          <w:color w:val="000000" w:themeColor="text1"/>
          <w:lang w:val="en-US"/>
        </w:rPr>
      </w:pPr>
      <w:r>
        <w:rPr>
          <w:rStyle w:val="FootnoteReference"/>
        </w:rPr>
        <w:footnoteRef/>
      </w:r>
      <w:r>
        <w:t xml:space="preserve"> </w:t>
      </w:r>
      <w:r w:rsidRPr="002E7D2A">
        <w:rPr>
          <w:rFonts w:ascii="Times New Roman" w:hAnsi="Times New Roman"/>
          <w:b w:val="0"/>
          <w:bCs w:val="0"/>
          <w:color w:val="000000" w:themeColor="text1"/>
          <w:lang w:val="vi-VN"/>
        </w:rPr>
        <w:t xml:space="preserve">Doanh nghiệp </w:t>
      </w:r>
      <w:r>
        <w:rPr>
          <w:rFonts w:ascii="Times New Roman" w:hAnsi="Times New Roman"/>
          <w:b w:val="0"/>
          <w:bCs w:val="0"/>
          <w:color w:val="000000" w:themeColor="text1"/>
          <w:lang w:val="en-US"/>
        </w:rPr>
        <w:t xml:space="preserve">quản lý tài sản đường sắt phải </w:t>
      </w:r>
      <w:r w:rsidRPr="004363BC">
        <w:rPr>
          <w:rFonts w:ascii="Times New Roman" w:hAnsi="Times New Roman"/>
          <w:b w:val="0"/>
          <w:bCs w:val="0"/>
          <w:color w:val="000000" w:themeColor="text1"/>
          <w:lang w:val="vi-VN"/>
        </w:rPr>
        <w:t xml:space="preserve">là Doanh nghiệp kinh doanh kết cấu hạ tầng đường sắt do Nhà nước nắm giữ 100% vốn điều lệ được giao quản lý tài sản kết cấu hạ tầng đường sắt </w:t>
      </w:r>
      <w:r>
        <w:rPr>
          <w:rFonts w:ascii="Times New Roman" w:hAnsi="Times New Roman"/>
          <w:b w:val="0"/>
          <w:bCs w:val="0"/>
          <w:color w:val="000000" w:themeColor="text1"/>
          <w:lang w:val="en-US"/>
        </w:rPr>
        <w:t>để bảo đảm yêu cầu các tài sản kết cấu hạ tầng trọng yếu phải do Nhà nước sở hữu.</w:t>
      </w:r>
    </w:p>
  </w:footnote>
  <w:footnote w:id="8">
    <w:p w:rsidR="00CD6767" w:rsidRPr="008675BB" w:rsidRDefault="00CD6767">
      <w:pPr>
        <w:pStyle w:val="FootnoteText"/>
        <w:rPr>
          <w:rFonts w:ascii="Times New Roman" w:hAnsi="Times New Roman"/>
          <w:b w:val="0"/>
          <w:lang w:val="en-US"/>
        </w:rPr>
      </w:pPr>
      <w:r w:rsidRPr="008675BB">
        <w:rPr>
          <w:rStyle w:val="FootnoteReference"/>
          <w:rFonts w:ascii="Times New Roman" w:hAnsi="Times New Roman"/>
          <w:b w:val="0"/>
        </w:rPr>
        <w:footnoteRef/>
      </w:r>
      <w:r w:rsidRPr="008675BB">
        <w:rPr>
          <w:rFonts w:ascii="Times New Roman" w:hAnsi="Times New Roman"/>
          <w:b w:val="0"/>
        </w:rPr>
        <w:t xml:space="preserve"> </w:t>
      </w:r>
      <w:r w:rsidRPr="008675BB">
        <w:rPr>
          <w:rFonts w:ascii="Times New Roman" w:hAnsi="Times New Roman"/>
          <w:b w:val="0"/>
          <w:lang w:val="en-US"/>
        </w:rPr>
        <w:t>Bộ Giao thông  vận tải</w:t>
      </w:r>
    </w:p>
  </w:footnote>
  <w:footnote w:id="9">
    <w:p w:rsidR="00CD6767" w:rsidRPr="008675BB" w:rsidRDefault="00CD6767">
      <w:pPr>
        <w:pStyle w:val="FootnoteText"/>
        <w:rPr>
          <w:rFonts w:ascii="Times New Roman" w:hAnsi="Times New Roman"/>
          <w:b w:val="0"/>
          <w:lang w:val="en-US"/>
        </w:rPr>
      </w:pPr>
      <w:r w:rsidRPr="008675BB">
        <w:rPr>
          <w:rStyle w:val="FootnoteReference"/>
          <w:rFonts w:ascii="Times New Roman" w:hAnsi="Times New Roman"/>
          <w:b w:val="0"/>
        </w:rPr>
        <w:footnoteRef/>
      </w:r>
      <w:r w:rsidRPr="008675BB">
        <w:rPr>
          <w:rFonts w:ascii="Times New Roman" w:hAnsi="Times New Roman"/>
          <w:b w:val="0"/>
        </w:rPr>
        <w:t xml:space="preserve"> Cục Đường sắt Việt Nam</w:t>
      </w:r>
    </w:p>
  </w:footnote>
  <w:footnote w:id="10">
    <w:p w:rsidR="009D37C2" w:rsidRPr="009D37C2" w:rsidRDefault="009D37C2" w:rsidP="009D37C2">
      <w:pPr>
        <w:pStyle w:val="FootnoteText"/>
        <w:jc w:val="both"/>
        <w:rPr>
          <w:rFonts w:ascii="Times New Roman" w:hAnsi="Times New Roman"/>
          <w:b w:val="0"/>
        </w:rPr>
      </w:pPr>
      <w:r w:rsidRPr="009D37C2">
        <w:rPr>
          <w:rStyle w:val="FootnoteReference"/>
          <w:rFonts w:ascii="Times New Roman" w:hAnsi="Times New Roman"/>
          <w:b w:val="0"/>
        </w:rPr>
        <w:footnoteRef/>
      </w:r>
      <w:r w:rsidRPr="009D37C2">
        <w:rPr>
          <w:rFonts w:ascii="Times New Roman" w:hAnsi="Times New Roman"/>
          <w:b w:val="0"/>
        </w:rPr>
        <w:t xml:space="preserve"> Theo quy định tại TCKT VN ban hành kèm theo QĐ số 149/2002/QĐ-BTC, được hướng dẫn tại Thông tư số 161/2007/TT-BTC ngày 31/12/2007 của BTC: Doanh thu là tổng giá trị các lợi ích kinh tế do daonh nghiệp đã thu được hoặc sẽ thu được trong kỳ kế toán, phát sinh tư hoạt động SXKD thông thường của DN, góp phần làm tăng vốn chủ sở hữu.</w:t>
      </w:r>
    </w:p>
  </w:footnote>
  <w:footnote w:id="11">
    <w:p w:rsidR="00CD6767" w:rsidRPr="005E7000" w:rsidRDefault="00CD6767" w:rsidP="005E7000">
      <w:pPr>
        <w:pStyle w:val="FootnoteText"/>
        <w:jc w:val="both"/>
        <w:rPr>
          <w:rFonts w:ascii="Times New Roman" w:hAnsi="Times New Roman"/>
          <w:b w:val="0"/>
          <w:lang w:val="en-US"/>
        </w:rPr>
      </w:pPr>
      <w:r w:rsidRPr="005E7000">
        <w:rPr>
          <w:rStyle w:val="FootnoteReference"/>
          <w:rFonts w:ascii="Times New Roman" w:hAnsi="Times New Roman"/>
          <w:b w:val="0"/>
        </w:rPr>
        <w:footnoteRef/>
      </w:r>
      <w:r w:rsidRPr="005E7000">
        <w:rPr>
          <w:rFonts w:ascii="Times New Roman" w:hAnsi="Times New Roman"/>
          <w:b w:val="0"/>
        </w:rPr>
        <w:t xml:space="preserve"> </w:t>
      </w:r>
      <w:r w:rsidRPr="005E7000">
        <w:rPr>
          <w:rFonts w:ascii="Times New Roman" w:hAnsi="Times New Roman"/>
          <w:b w:val="0"/>
          <w:lang w:val="en-US"/>
        </w:rPr>
        <w:t xml:space="preserve">Mức khoán </w:t>
      </w:r>
      <w:r w:rsidRPr="005E7000">
        <w:rPr>
          <w:rFonts w:ascii="Times New Roman" w:hAnsi="Times New Roman"/>
          <w:b w:val="0"/>
        </w:rPr>
        <w:t>chi này trước đây đã được quy định tại Quyết định số 84/2007/QĐ-TTg ngày 11/6/2007 của Thủ tướng Chính phủ và Thông tư số 21/2008/TT-BTC ngày 04/3/2008 của Bộ Tài chính, áp dụng phù hợp trong thực tiễn và có tính khả thi, hiệu quả trong thời gian dài từ năm 2008 – 2018</w:t>
      </w:r>
      <w:r>
        <w:rPr>
          <w:rFonts w:ascii="Times New Roman" w:hAnsi="Times New Roman"/>
          <w:b w:val="0"/>
        </w:rPr>
        <w:t>.</w:t>
      </w:r>
    </w:p>
  </w:footnote>
  <w:footnote w:id="12">
    <w:p w:rsidR="00CD6767" w:rsidRPr="00A32DE3" w:rsidRDefault="00CD6767" w:rsidP="00A32DE3">
      <w:pPr>
        <w:pStyle w:val="FootnoteText"/>
        <w:rPr>
          <w:rFonts w:ascii="Times New Roman" w:hAnsi="Times New Roman"/>
          <w:b w:val="0"/>
        </w:rPr>
      </w:pPr>
      <w:r w:rsidRPr="00A32DE3">
        <w:rPr>
          <w:rStyle w:val="FootnoteReference"/>
          <w:rFonts w:ascii="Times New Roman" w:hAnsi="Times New Roman"/>
          <w:b w:val="0"/>
        </w:rPr>
        <w:footnoteRef/>
      </w:r>
      <w:r w:rsidRPr="00A32DE3">
        <w:rPr>
          <w:rFonts w:ascii="Times New Roman" w:hAnsi="Times New Roman"/>
          <w:b w:val="0"/>
        </w:rPr>
        <w:t xml:space="preserve"> UBND cấp tỉnh theo quy định của Luật ĐS năm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831556"/>
      <w:docPartObj>
        <w:docPartGallery w:val="Page Numbers (Top of Page)"/>
        <w:docPartUnique/>
      </w:docPartObj>
    </w:sdtPr>
    <w:sdtContent>
      <w:p w:rsidR="00CD6767" w:rsidRDefault="003D0D57">
        <w:pPr>
          <w:pStyle w:val="Header"/>
          <w:jc w:val="center"/>
        </w:pPr>
        <w:fldSimple w:instr=" PAGE   \* MERGEFORMAT ">
          <w:r w:rsidR="00C555FA">
            <w:rPr>
              <w:noProof/>
            </w:rPr>
            <w:t>20</w:t>
          </w:r>
        </w:fldSimple>
      </w:p>
    </w:sdtContent>
  </w:sdt>
  <w:p w:rsidR="00CD6767" w:rsidRDefault="00CD6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5C3AF6"/>
    <w:multiLevelType w:val="singleLevel"/>
    <w:tmpl w:val="F05C3AF6"/>
    <w:lvl w:ilvl="0">
      <w:start w:val="3"/>
      <w:numFmt w:val="decimal"/>
      <w:suff w:val="space"/>
      <w:lvlText w:val="%1."/>
      <w:lvlJc w:val="left"/>
    </w:lvl>
  </w:abstractNum>
  <w:abstractNum w:abstractNumId="1">
    <w:nsid w:val="127C6147"/>
    <w:multiLevelType w:val="hybridMultilevel"/>
    <w:tmpl w:val="6B26FD96"/>
    <w:lvl w:ilvl="0" w:tplc="16A63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56016"/>
    <w:multiLevelType w:val="hybridMultilevel"/>
    <w:tmpl w:val="28B27B30"/>
    <w:lvl w:ilvl="0" w:tplc="504E2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07411"/>
    <w:multiLevelType w:val="hybridMultilevel"/>
    <w:tmpl w:val="26CCDBD0"/>
    <w:lvl w:ilvl="0" w:tplc="22661F74">
      <w:start w:val="1"/>
      <w:numFmt w:val="lowerRoman"/>
      <w:lvlText w:val="(%1)"/>
      <w:lvlJc w:val="left"/>
      <w:pPr>
        <w:ind w:left="1756" w:hanging="105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1641772D"/>
    <w:multiLevelType w:val="hybridMultilevel"/>
    <w:tmpl w:val="ED962F5E"/>
    <w:lvl w:ilvl="0" w:tplc="5CCEAFBA">
      <w:start w:val="5"/>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D767288"/>
    <w:multiLevelType w:val="hybridMultilevel"/>
    <w:tmpl w:val="BD7831A4"/>
    <w:lvl w:ilvl="0" w:tplc="0344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D377D"/>
    <w:multiLevelType w:val="hybridMultilevel"/>
    <w:tmpl w:val="0C5C7A08"/>
    <w:lvl w:ilvl="0" w:tplc="B28652B2">
      <w:start w:val="2"/>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EC2011F"/>
    <w:multiLevelType w:val="hybridMultilevel"/>
    <w:tmpl w:val="EF403156"/>
    <w:lvl w:ilvl="0" w:tplc="835E1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stylePaneFormatFilter w:val="3F01"/>
  <w:defaultTabStop w:val="720"/>
  <w:doNotUseMarginsForDrawingGridOrigin/>
  <w:noPunctuationKerning/>
  <w:characterSpacingControl w:val="doNotCompress"/>
  <w:savePreviewPicture/>
  <w:hdrShapeDefaults>
    <o:shapedefaults v:ext="edit" spidmax="40961"/>
  </w:hdrShapeDefaults>
  <w:footnotePr>
    <w:footnote w:id="-1"/>
    <w:footnote w:id="0"/>
  </w:footnotePr>
  <w:endnotePr>
    <w:endnote w:id="-1"/>
    <w:endnote w:id="0"/>
  </w:endnotePr>
  <w:compat>
    <w:doNotExpandShiftReturn/>
    <w:useFELayout/>
  </w:compat>
  <w:rsids>
    <w:rsidRoot w:val="00B07E31"/>
    <w:rsid w:val="00000C22"/>
    <w:rsid w:val="00002A66"/>
    <w:rsid w:val="000040B9"/>
    <w:rsid w:val="00004C82"/>
    <w:rsid w:val="00004F70"/>
    <w:rsid w:val="000055AF"/>
    <w:rsid w:val="000068C3"/>
    <w:rsid w:val="00006920"/>
    <w:rsid w:val="00006AA1"/>
    <w:rsid w:val="00006DCE"/>
    <w:rsid w:val="000070F2"/>
    <w:rsid w:val="00007164"/>
    <w:rsid w:val="00010FC3"/>
    <w:rsid w:val="0001104A"/>
    <w:rsid w:val="00011C65"/>
    <w:rsid w:val="00012630"/>
    <w:rsid w:val="00013997"/>
    <w:rsid w:val="00015C86"/>
    <w:rsid w:val="00015D0C"/>
    <w:rsid w:val="00015F7E"/>
    <w:rsid w:val="000161CD"/>
    <w:rsid w:val="000203A8"/>
    <w:rsid w:val="00020962"/>
    <w:rsid w:val="000223E6"/>
    <w:rsid w:val="00025151"/>
    <w:rsid w:val="000273B3"/>
    <w:rsid w:val="00030198"/>
    <w:rsid w:val="000306B2"/>
    <w:rsid w:val="00031288"/>
    <w:rsid w:val="0003293E"/>
    <w:rsid w:val="00032F40"/>
    <w:rsid w:val="00033383"/>
    <w:rsid w:val="0003374A"/>
    <w:rsid w:val="00033888"/>
    <w:rsid w:val="00033FF2"/>
    <w:rsid w:val="0003462A"/>
    <w:rsid w:val="00034AE3"/>
    <w:rsid w:val="00034AFD"/>
    <w:rsid w:val="000355CD"/>
    <w:rsid w:val="000356BB"/>
    <w:rsid w:val="00035D04"/>
    <w:rsid w:val="000360FC"/>
    <w:rsid w:val="0003632B"/>
    <w:rsid w:val="0003696A"/>
    <w:rsid w:val="00036C56"/>
    <w:rsid w:val="000371DA"/>
    <w:rsid w:val="000372F8"/>
    <w:rsid w:val="00037372"/>
    <w:rsid w:val="00037F7C"/>
    <w:rsid w:val="00040DAF"/>
    <w:rsid w:val="00041058"/>
    <w:rsid w:val="000420AA"/>
    <w:rsid w:val="00042B96"/>
    <w:rsid w:val="00042DDD"/>
    <w:rsid w:val="0004332E"/>
    <w:rsid w:val="00043ABF"/>
    <w:rsid w:val="0004408E"/>
    <w:rsid w:val="00044E3F"/>
    <w:rsid w:val="00046120"/>
    <w:rsid w:val="00047185"/>
    <w:rsid w:val="00047D4F"/>
    <w:rsid w:val="00050C31"/>
    <w:rsid w:val="00051038"/>
    <w:rsid w:val="00051194"/>
    <w:rsid w:val="000518D4"/>
    <w:rsid w:val="00051B1A"/>
    <w:rsid w:val="00052049"/>
    <w:rsid w:val="0005237F"/>
    <w:rsid w:val="000543BE"/>
    <w:rsid w:val="00054C2B"/>
    <w:rsid w:val="00055F4B"/>
    <w:rsid w:val="0005607D"/>
    <w:rsid w:val="00056247"/>
    <w:rsid w:val="00057136"/>
    <w:rsid w:val="000572C3"/>
    <w:rsid w:val="00057923"/>
    <w:rsid w:val="00057989"/>
    <w:rsid w:val="0006085C"/>
    <w:rsid w:val="000614E5"/>
    <w:rsid w:val="00061BDB"/>
    <w:rsid w:val="00061E1B"/>
    <w:rsid w:val="000620AB"/>
    <w:rsid w:val="00062E0B"/>
    <w:rsid w:val="00062F5D"/>
    <w:rsid w:val="000644CE"/>
    <w:rsid w:val="0006571A"/>
    <w:rsid w:val="000726C1"/>
    <w:rsid w:val="000732FA"/>
    <w:rsid w:val="00073430"/>
    <w:rsid w:val="00073A17"/>
    <w:rsid w:val="00075C6B"/>
    <w:rsid w:val="00076DB5"/>
    <w:rsid w:val="00076F3B"/>
    <w:rsid w:val="000770D7"/>
    <w:rsid w:val="000771AC"/>
    <w:rsid w:val="000778F3"/>
    <w:rsid w:val="00077F5B"/>
    <w:rsid w:val="0008034F"/>
    <w:rsid w:val="0008114F"/>
    <w:rsid w:val="0008138E"/>
    <w:rsid w:val="0008406A"/>
    <w:rsid w:val="000843DC"/>
    <w:rsid w:val="00085137"/>
    <w:rsid w:val="0008527A"/>
    <w:rsid w:val="00085316"/>
    <w:rsid w:val="000854E7"/>
    <w:rsid w:val="00085F53"/>
    <w:rsid w:val="000863AC"/>
    <w:rsid w:val="000865F7"/>
    <w:rsid w:val="00086F52"/>
    <w:rsid w:val="00087CA8"/>
    <w:rsid w:val="00087DCD"/>
    <w:rsid w:val="00087E0D"/>
    <w:rsid w:val="000910E5"/>
    <w:rsid w:val="000928C4"/>
    <w:rsid w:val="00092F28"/>
    <w:rsid w:val="00094305"/>
    <w:rsid w:val="0009487B"/>
    <w:rsid w:val="000948C4"/>
    <w:rsid w:val="0009499F"/>
    <w:rsid w:val="00095394"/>
    <w:rsid w:val="000A0508"/>
    <w:rsid w:val="000A05C4"/>
    <w:rsid w:val="000A18B7"/>
    <w:rsid w:val="000A1BC7"/>
    <w:rsid w:val="000A2E55"/>
    <w:rsid w:val="000A3922"/>
    <w:rsid w:val="000A398B"/>
    <w:rsid w:val="000A41BD"/>
    <w:rsid w:val="000A49D1"/>
    <w:rsid w:val="000A6257"/>
    <w:rsid w:val="000A637E"/>
    <w:rsid w:val="000A66E9"/>
    <w:rsid w:val="000A6889"/>
    <w:rsid w:val="000A6AD8"/>
    <w:rsid w:val="000B089F"/>
    <w:rsid w:val="000B298D"/>
    <w:rsid w:val="000B3193"/>
    <w:rsid w:val="000B39F0"/>
    <w:rsid w:val="000B50A4"/>
    <w:rsid w:val="000B5220"/>
    <w:rsid w:val="000B57FD"/>
    <w:rsid w:val="000B5996"/>
    <w:rsid w:val="000B67FD"/>
    <w:rsid w:val="000B6B03"/>
    <w:rsid w:val="000B7BC8"/>
    <w:rsid w:val="000B7D3B"/>
    <w:rsid w:val="000B7E0F"/>
    <w:rsid w:val="000C09F1"/>
    <w:rsid w:val="000C10BA"/>
    <w:rsid w:val="000C1743"/>
    <w:rsid w:val="000C289B"/>
    <w:rsid w:val="000C368B"/>
    <w:rsid w:val="000C4ABD"/>
    <w:rsid w:val="000C4EFD"/>
    <w:rsid w:val="000C51BD"/>
    <w:rsid w:val="000C599D"/>
    <w:rsid w:val="000D2599"/>
    <w:rsid w:val="000D2B0B"/>
    <w:rsid w:val="000D3EE6"/>
    <w:rsid w:val="000D4986"/>
    <w:rsid w:val="000D5156"/>
    <w:rsid w:val="000D5881"/>
    <w:rsid w:val="000D58C9"/>
    <w:rsid w:val="000D652F"/>
    <w:rsid w:val="000D7B18"/>
    <w:rsid w:val="000D7E34"/>
    <w:rsid w:val="000E07C2"/>
    <w:rsid w:val="000E0924"/>
    <w:rsid w:val="000E311F"/>
    <w:rsid w:val="000E477F"/>
    <w:rsid w:val="000E4AA8"/>
    <w:rsid w:val="000E529F"/>
    <w:rsid w:val="000E68C5"/>
    <w:rsid w:val="000E6CFA"/>
    <w:rsid w:val="000E7125"/>
    <w:rsid w:val="000E71D0"/>
    <w:rsid w:val="000E7746"/>
    <w:rsid w:val="000F1D16"/>
    <w:rsid w:val="000F427B"/>
    <w:rsid w:val="000F5AA8"/>
    <w:rsid w:val="000F6402"/>
    <w:rsid w:val="000F797F"/>
    <w:rsid w:val="000F7CAB"/>
    <w:rsid w:val="000F7D98"/>
    <w:rsid w:val="00100332"/>
    <w:rsid w:val="00100F30"/>
    <w:rsid w:val="00101449"/>
    <w:rsid w:val="00102CF9"/>
    <w:rsid w:val="00102D53"/>
    <w:rsid w:val="00103925"/>
    <w:rsid w:val="00104469"/>
    <w:rsid w:val="00105308"/>
    <w:rsid w:val="0010592F"/>
    <w:rsid w:val="001072AE"/>
    <w:rsid w:val="00107566"/>
    <w:rsid w:val="00107A78"/>
    <w:rsid w:val="001102FF"/>
    <w:rsid w:val="001103AA"/>
    <w:rsid w:val="00111B03"/>
    <w:rsid w:val="00113B6D"/>
    <w:rsid w:val="00115BBF"/>
    <w:rsid w:val="00115BDF"/>
    <w:rsid w:val="00116464"/>
    <w:rsid w:val="001177A2"/>
    <w:rsid w:val="0012057B"/>
    <w:rsid w:val="0012073C"/>
    <w:rsid w:val="001215E9"/>
    <w:rsid w:val="00121A4C"/>
    <w:rsid w:val="00121B42"/>
    <w:rsid w:val="00121ED1"/>
    <w:rsid w:val="0012227B"/>
    <w:rsid w:val="0012284A"/>
    <w:rsid w:val="00122CBE"/>
    <w:rsid w:val="001231E6"/>
    <w:rsid w:val="001244E2"/>
    <w:rsid w:val="0012490B"/>
    <w:rsid w:val="0012490F"/>
    <w:rsid w:val="001257EA"/>
    <w:rsid w:val="00125A53"/>
    <w:rsid w:val="0012607E"/>
    <w:rsid w:val="001268B5"/>
    <w:rsid w:val="001305DD"/>
    <w:rsid w:val="00130857"/>
    <w:rsid w:val="00130A79"/>
    <w:rsid w:val="00130AA6"/>
    <w:rsid w:val="001317BD"/>
    <w:rsid w:val="0013196F"/>
    <w:rsid w:val="001334B8"/>
    <w:rsid w:val="001334FD"/>
    <w:rsid w:val="00133784"/>
    <w:rsid w:val="00133A6B"/>
    <w:rsid w:val="00134253"/>
    <w:rsid w:val="0013438A"/>
    <w:rsid w:val="00134DC7"/>
    <w:rsid w:val="00137051"/>
    <w:rsid w:val="001375A3"/>
    <w:rsid w:val="00137A02"/>
    <w:rsid w:val="00137F07"/>
    <w:rsid w:val="00140F23"/>
    <w:rsid w:val="001411ED"/>
    <w:rsid w:val="001412A1"/>
    <w:rsid w:val="00141913"/>
    <w:rsid w:val="00141B81"/>
    <w:rsid w:val="00141EBB"/>
    <w:rsid w:val="00142F66"/>
    <w:rsid w:val="0014333F"/>
    <w:rsid w:val="00143D7E"/>
    <w:rsid w:val="0014643D"/>
    <w:rsid w:val="001476F0"/>
    <w:rsid w:val="00147AF3"/>
    <w:rsid w:val="00147B34"/>
    <w:rsid w:val="00147B49"/>
    <w:rsid w:val="0015080B"/>
    <w:rsid w:val="00150957"/>
    <w:rsid w:val="00150C4D"/>
    <w:rsid w:val="00151152"/>
    <w:rsid w:val="001516B1"/>
    <w:rsid w:val="001521C4"/>
    <w:rsid w:val="001522DD"/>
    <w:rsid w:val="00153483"/>
    <w:rsid w:val="00154689"/>
    <w:rsid w:val="00154C6A"/>
    <w:rsid w:val="001553E8"/>
    <w:rsid w:val="0015597D"/>
    <w:rsid w:val="001560CA"/>
    <w:rsid w:val="001575C7"/>
    <w:rsid w:val="00157AE6"/>
    <w:rsid w:val="00160371"/>
    <w:rsid w:val="0016064D"/>
    <w:rsid w:val="001610F0"/>
    <w:rsid w:val="00161739"/>
    <w:rsid w:val="00161B59"/>
    <w:rsid w:val="00161DB6"/>
    <w:rsid w:val="00162717"/>
    <w:rsid w:val="00162A9D"/>
    <w:rsid w:val="00163218"/>
    <w:rsid w:val="001653BF"/>
    <w:rsid w:val="0016559E"/>
    <w:rsid w:val="00165946"/>
    <w:rsid w:val="00166803"/>
    <w:rsid w:val="00167446"/>
    <w:rsid w:val="0016748F"/>
    <w:rsid w:val="00167811"/>
    <w:rsid w:val="001679CA"/>
    <w:rsid w:val="00170D6B"/>
    <w:rsid w:val="00171366"/>
    <w:rsid w:val="00172678"/>
    <w:rsid w:val="0017375B"/>
    <w:rsid w:val="00173777"/>
    <w:rsid w:val="001738FE"/>
    <w:rsid w:val="00173C3B"/>
    <w:rsid w:val="00173DAC"/>
    <w:rsid w:val="001743BA"/>
    <w:rsid w:val="001746C5"/>
    <w:rsid w:val="0017571C"/>
    <w:rsid w:val="0017641C"/>
    <w:rsid w:val="00176AAC"/>
    <w:rsid w:val="00177657"/>
    <w:rsid w:val="001779F4"/>
    <w:rsid w:val="00180034"/>
    <w:rsid w:val="00180121"/>
    <w:rsid w:val="0018118D"/>
    <w:rsid w:val="001813D8"/>
    <w:rsid w:val="00181C25"/>
    <w:rsid w:val="001821F9"/>
    <w:rsid w:val="001823B3"/>
    <w:rsid w:val="00182CBD"/>
    <w:rsid w:val="0018325A"/>
    <w:rsid w:val="00183A75"/>
    <w:rsid w:val="00184B77"/>
    <w:rsid w:val="00184D1F"/>
    <w:rsid w:val="00184F55"/>
    <w:rsid w:val="00184FFC"/>
    <w:rsid w:val="001856B2"/>
    <w:rsid w:val="00185B38"/>
    <w:rsid w:val="00186DA1"/>
    <w:rsid w:val="001876E0"/>
    <w:rsid w:val="0018791C"/>
    <w:rsid w:val="00187C86"/>
    <w:rsid w:val="00191E6B"/>
    <w:rsid w:val="001923EB"/>
    <w:rsid w:val="001926D6"/>
    <w:rsid w:val="001927C3"/>
    <w:rsid w:val="00192935"/>
    <w:rsid w:val="001936B5"/>
    <w:rsid w:val="0019377A"/>
    <w:rsid w:val="001939D4"/>
    <w:rsid w:val="001949E8"/>
    <w:rsid w:val="00194F01"/>
    <w:rsid w:val="00194F12"/>
    <w:rsid w:val="001952CD"/>
    <w:rsid w:val="001953D6"/>
    <w:rsid w:val="00196F19"/>
    <w:rsid w:val="00197505"/>
    <w:rsid w:val="00197F55"/>
    <w:rsid w:val="001A01B2"/>
    <w:rsid w:val="001A0405"/>
    <w:rsid w:val="001A29FE"/>
    <w:rsid w:val="001A2D49"/>
    <w:rsid w:val="001A31F4"/>
    <w:rsid w:val="001A338D"/>
    <w:rsid w:val="001A37B7"/>
    <w:rsid w:val="001A399C"/>
    <w:rsid w:val="001A3AF5"/>
    <w:rsid w:val="001A3F2C"/>
    <w:rsid w:val="001A4771"/>
    <w:rsid w:val="001A4D3D"/>
    <w:rsid w:val="001A512D"/>
    <w:rsid w:val="001A5ED0"/>
    <w:rsid w:val="001A5FB9"/>
    <w:rsid w:val="001A601A"/>
    <w:rsid w:val="001A6A73"/>
    <w:rsid w:val="001A712E"/>
    <w:rsid w:val="001A78E8"/>
    <w:rsid w:val="001A7B18"/>
    <w:rsid w:val="001B0180"/>
    <w:rsid w:val="001B0C3A"/>
    <w:rsid w:val="001B2494"/>
    <w:rsid w:val="001B2C65"/>
    <w:rsid w:val="001B2F91"/>
    <w:rsid w:val="001B3122"/>
    <w:rsid w:val="001B330D"/>
    <w:rsid w:val="001B46E1"/>
    <w:rsid w:val="001B4B2D"/>
    <w:rsid w:val="001B54E9"/>
    <w:rsid w:val="001B611E"/>
    <w:rsid w:val="001B6255"/>
    <w:rsid w:val="001B6285"/>
    <w:rsid w:val="001B64A3"/>
    <w:rsid w:val="001B64E2"/>
    <w:rsid w:val="001B6ABD"/>
    <w:rsid w:val="001C0479"/>
    <w:rsid w:val="001C0567"/>
    <w:rsid w:val="001C0C4D"/>
    <w:rsid w:val="001C17DE"/>
    <w:rsid w:val="001C1987"/>
    <w:rsid w:val="001C23E3"/>
    <w:rsid w:val="001C2D1A"/>
    <w:rsid w:val="001C5082"/>
    <w:rsid w:val="001C5A30"/>
    <w:rsid w:val="001C7242"/>
    <w:rsid w:val="001C7422"/>
    <w:rsid w:val="001D0E5E"/>
    <w:rsid w:val="001D1ECF"/>
    <w:rsid w:val="001D228A"/>
    <w:rsid w:val="001D2FA9"/>
    <w:rsid w:val="001D36E6"/>
    <w:rsid w:val="001D3CFC"/>
    <w:rsid w:val="001D3F91"/>
    <w:rsid w:val="001D4366"/>
    <w:rsid w:val="001D5889"/>
    <w:rsid w:val="001D59E0"/>
    <w:rsid w:val="001D63BE"/>
    <w:rsid w:val="001D63F5"/>
    <w:rsid w:val="001D6562"/>
    <w:rsid w:val="001D66C1"/>
    <w:rsid w:val="001D6C56"/>
    <w:rsid w:val="001D7F72"/>
    <w:rsid w:val="001E1387"/>
    <w:rsid w:val="001E270C"/>
    <w:rsid w:val="001E3CF0"/>
    <w:rsid w:val="001E4E0E"/>
    <w:rsid w:val="001E5D98"/>
    <w:rsid w:val="001E6642"/>
    <w:rsid w:val="001E6A08"/>
    <w:rsid w:val="001E7249"/>
    <w:rsid w:val="001E748C"/>
    <w:rsid w:val="001F0226"/>
    <w:rsid w:val="001F0682"/>
    <w:rsid w:val="001F0FC1"/>
    <w:rsid w:val="001F1376"/>
    <w:rsid w:val="001F39EA"/>
    <w:rsid w:val="001F3DF2"/>
    <w:rsid w:val="001F57C8"/>
    <w:rsid w:val="001F6ABE"/>
    <w:rsid w:val="00200851"/>
    <w:rsid w:val="00200F0C"/>
    <w:rsid w:val="00202FB6"/>
    <w:rsid w:val="00203249"/>
    <w:rsid w:val="0020388C"/>
    <w:rsid w:val="00203F2C"/>
    <w:rsid w:val="002044CE"/>
    <w:rsid w:val="00204606"/>
    <w:rsid w:val="00204A41"/>
    <w:rsid w:val="00206802"/>
    <w:rsid w:val="00206875"/>
    <w:rsid w:val="00206B47"/>
    <w:rsid w:val="00207909"/>
    <w:rsid w:val="00207C65"/>
    <w:rsid w:val="00210BC2"/>
    <w:rsid w:val="002117C6"/>
    <w:rsid w:val="0021181B"/>
    <w:rsid w:val="00212BE7"/>
    <w:rsid w:val="00213E74"/>
    <w:rsid w:val="00214E17"/>
    <w:rsid w:val="00215E21"/>
    <w:rsid w:val="00215EBA"/>
    <w:rsid w:val="00216EA8"/>
    <w:rsid w:val="00217ABE"/>
    <w:rsid w:val="00220F5C"/>
    <w:rsid w:val="00221C05"/>
    <w:rsid w:val="00221F97"/>
    <w:rsid w:val="002235EC"/>
    <w:rsid w:val="002236C4"/>
    <w:rsid w:val="002237D2"/>
    <w:rsid w:val="002238E3"/>
    <w:rsid w:val="00223C95"/>
    <w:rsid w:val="00224FF0"/>
    <w:rsid w:val="00225929"/>
    <w:rsid w:val="002259D8"/>
    <w:rsid w:val="00225ADA"/>
    <w:rsid w:val="00227073"/>
    <w:rsid w:val="00227280"/>
    <w:rsid w:val="00227762"/>
    <w:rsid w:val="00227AD2"/>
    <w:rsid w:val="00227C5B"/>
    <w:rsid w:val="00231626"/>
    <w:rsid w:val="002316F6"/>
    <w:rsid w:val="0023209D"/>
    <w:rsid w:val="00233631"/>
    <w:rsid w:val="00235C3F"/>
    <w:rsid w:val="00236107"/>
    <w:rsid w:val="00236138"/>
    <w:rsid w:val="002361A1"/>
    <w:rsid w:val="0023665C"/>
    <w:rsid w:val="00236DAC"/>
    <w:rsid w:val="002371F0"/>
    <w:rsid w:val="00237B01"/>
    <w:rsid w:val="00237C5F"/>
    <w:rsid w:val="00240761"/>
    <w:rsid w:val="00241D7F"/>
    <w:rsid w:val="00242EBF"/>
    <w:rsid w:val="0024334B"/>
    <w:rsid w:val="0024472E"/>
    <w:rsid w:val="00247683"/>
    <w:rsid w:val="0025001B"/>
    <w:rsid w:val="00253795"/>
    <w:rsid w:val="002565D0"/>
    <w:rsid w:val="002572C3"/>
    <w:rsid w:val="0025775D"/>
    <w:rsid w:val="00257E8C"/>
    <w:rsid w:val="00261C51"/>
    <w:rsid w:val="00262CBA"/>
    <w:rsid w:val="00262FFC"/>
    <w:rsid w:val="00263451"/>
    <w:rsid w:val="00264053"/>
    <w:rsid w:val="002653AE"/>
    <w:rsid w:val="002672EB"/>
    <w:rsid w:val="002677E5"/>
    <w:rsid w:val="0026790C"/>
    <w:rsid w:val="00267AE8"/>
    <w:rsid w:val="00267FE9"/>
    <w:rsid w:val="002718ED"/>
    <w:rsid w:val="00272B4C"/>
    <w:rsid w:val="0027461C"/>
    <w:rsid w:val="00274624"/>
    <w:rsid w:val="00275801"/>
    <w:rsid w:val="00276F70"/>
    <w:rsid w:val="00277148"/>
    <w:rsid w:val="00277367"/>
    <w:rsid w:val="00281B88"/>
    <w:rsid w:val="0028210B"/>
    <w:rsid w:val="00282681"/>
    <w:rsid w:val="00282840"/>
    <w:rsid w:val="00282FB9"/>
    <w:rsid w:val="0028480B"/>
    <w:rsid w:val="002848E4"/>
    <w:rsid w:val="00286B3A"/>
    <w:rsid w:val="002872D0"/>
    <w:rsid w:val="00287598"/>
    <w:rsid w:val="00287599"/>
    <w:rsid w:val="002878B4"/>
    <w:rsid w:val="00287918"/>
    <w:rsid w:val="0029002F"/>
    <w:rsid w:val="002917C2"/>
    <w:rsid w:val="002919E5"/>
    <w:rsid w:val="00291C32"/>
    <w:rsid w:val="00292427"/>
    <w:rsid w:val="0029273F"/>
    <w:rsid w:val="002929B0"/>
    <w:rsid w:val="00292B67"/>
    <w:rsid w:val="0029411D"/>
    <w:rsid w:val="00294F83"/>
    <w:rsid w:val="00296218"/>
    <w:rsid w:val="0029629A"/>
    <w:rsid w:val="00296C26"/>
    <w:rsid w:val="00297C1E"/>
    <w:rsid w:val="00297D15"/>
    <w:rsid w:val="00297D4A"/>
    <w:rsid w:val="002A09B0"/>
    <w:rsid w:val="002A1D6F"/>
    <w:rsid w:val="002A338A"/>
    <w:rsid w:val="002A3522"/>
    <w:rsid w:val="002A4422"/>
    <w:rsid w:val="002A58AF"/>
    <w:rsid w:val="002A642D"/>
    <w:rsid w:val="002A7EB3"/>
    <w:rsid w:val="002B0C73"/>
    <w:rsid w:val="002B1D56"/>
    <w:rsid w:val="002B25DA"/>
    <w:rsid w:val="002B3B8C"/>
    <w:rsid w:val="002B42DF"/>
    <w:rsid w:val="002B4917"/>
    <w:rsid w:val="002B4F18"/>
    <w:rsid w:val="002B4FE3"/>
    <w:rsid w:val="002B5103"/>
    <w:rsid w:val="002B5140"/>
    <w:rsid w:val="002B5315"/>
    <w:rsid w:val="002B5ABB"/>
    <w:rsid w:val="002B639A"/>
    <w:rsid w:val="002B6458"/>
    <w:rsid w:val="002B71C1"/>
    <w:rsid w:val="002B7ADE"/>
    <w:rsid w:val="002C028C"/>
    <w:rsid w:val="002C0A39"/>
    <w:rsid w:val="002C0C39"/>
    <w:rsid w:val="002C0F0A"/>
    <w:rsid w:val="002C0FF9"/>
    <w:rsid w:val="002C10E8"/>
    <w:rsid w:val="002C1AC6"/>
    <w:rsid w:val="002C1FA5"/>
    <w:rsid w:val="002C247C"/>
    <w:rsid w:val="002C25A7"/>
    <w:rsid w:val="002C2654"/>
    <w:rsid w:val="002C3493"/>
    <w:rsid w:val="002C3F94"/>
    <w:rsid w:val="002C5894"/>
    <w:rsid w:val="002C6818"/>
    <w:rsid w:val="002C73C0"/>
    <w:rsid w:val="002D0270"/>
    <w:rsid w:val="002D0867"/>
    <w:rsid w:val="002D1130"/>
    <w:rsid w:val="002D1812"/>
    <w:rsid w:val="002D3AF6"/>
    <w:rsid w:val="002D49C6"/>
    <w:rsid w:val="002D4B24"/>
    <w:rsid w:val="002D5302"/>
    <w:rsid w:val="002D6863"/>
    <w:rsid w:val="002D7ACA"/>
    <w:rsid w:val="002D7DE4"/>
    <w:rsid w:val="002E0E85"/>
    <w:rsid w:val="002E1A5A"/>
    <w:rsid w:val="002E1F6C"/>
    <w:rsid w:val="002E2044"/>
    <w:rsid w:val="002E3B56"/>
    <w:rsid w:val="002E4189"/>
    <w:rsid w:val="002E4ABA"/>
    <w:rsid w:val="002E6ABA"/>
    <w:rsid w:val="002E70D0"/>
    <w:rsid w:val="002E7D2A"/>
    <w:rsid w:val="002F069B"/>
    <w:rsid w:val="002F06F1"/>
    <w:rsid w:val="002F0FB9"/>
    <w:rsid w:val="002F1838"/>
    <w:rsid w:val="002F36FA"/>
    <w:rsid w:val="002F38DB"/>
    <w:rsid w:val="002F41CC"/>
    <w:rsid w:val="002F4EEF"/>
    <w:rsid w:val="002F6471"/>
    <w:rsid w:val="002F6D4A"/>
    <w:rsid w:val="002F735C"/>
    <w:rsid w:val="002F76D2"/>
    <w:rsid w:val="003005B2"/>
    <w:rsid w:val="00300EE1"/>
    <w:rsid w:val="00303C03"/>
    <w:rsid w:val="0030451B"/>
    <w:rsid w:val="0030573C"/>
    <w:rsid w:val="00305D5F"/>
    <w:rsid w:val="0030644C"/>
    <w:rsid w:val="003071D2"/>
    <w:rsid w:val="0030733A"/>
    <w:rsid w:val="003108FB"/>
    <w:rsid w:val="00310DFF"/>
    <w:rsid w:val="003117C9"/>
    <w:rsid w:val="00311DD9"/>
    <w:rsid w:val="00312E27"/>
    <w:rsid w:val="00313B68"/>
    <w:rsid w:val="00314286"/>
    <w:rsid w:val="003144D6"/>
    <w:rsid w:val="00315CBB"/>
    <w:rsid w:val="003169F5"/>
    <w:rsid w:val="003203EF"/>
    <w:rsid w:val="003208DE"/>
    <w:rsid w:val="0032103A"/>
    <w:rsid w:val="00321A1E"/>
    <w:rsid w:val="00322847"/>
    <w:rsid w:val="00322C03"/>
    <w:rsid w:val="003249BB"/>
    <w:rsid w:val="00325ADC"/>
    <w:rsid w:val="00326DD5"/>
    <w:rsid w:val="0032798B"/>
    <w:rsid w:val="00327A40"/>
    <w:rsid w:val="00330EC5"/>
    <w:rsid w:val="00331409"/>
    <w:rsid w:val="00331818"/>
    <w:rsid w:val="00331979"/>
    <w:rsid w:val="00333665"/>
    <w:rsid w:val="00334DCC"/>
    <w:rsid w:val="00334F4D"/>
    <w:rsid w:val="00335352"/>
    <w:rsid w:val="00335386"/>
    <w:rsid w:val="003370A2"/>
    <w:rsid w:val="003377CD"/>
    <w:rsid w:val="00340340"/>
    <w:rsid w:val="00342C01"/>
    <w:rsid w:val="003432B7"/>
    <w:rsid w:val="00343D51"/>
    <w:rsid w:val="00343E91"/>
    <w:rsid w:val="0034471A"/>
    <w:rsid w:val="00344EB7"/>
    <w:rsid w:val="00345603"/>
    <w:rsid w:val="00347B31"/>
    <w:rsid w:val="00350BBA"/>
    <w:rsid w:val="00351CAB"/>
    <w:rsid w:val="00352CBD"/>
    <w:rsid w:val="003532D0"/>
    <w:rsid w:val="00353A0F"/>
    <w:rsid w:val="00353C7F"/>
    <w:rsid w:val="003559E5"/>
    <w:rsid w:val="00355A13"/>
    <w:rsid w:val="00355A3C"/>
    <w:rsid w:val="00355D8B"/>
    <w:rsid w:val="003564CB"/>
    <w:rsid w:val="003565EE"/>
    <w:rsid w:val="00356FBE"/>
    <w:rsid w:val="0035708D"/>
    <w:rsid w:val="00357581"/>
    <w:rsid w:val="0035770B"/>
    <w:rsid w:val="00357D27"/>
    <w:rsid w:val="00360088"/>
    <w:rsid w:val="0036135A"/>
    <w:rsid w:val="00362DB7"/>
    <w:rsid w:val="00362DFD"/>
    <w:rsid w:val="003634B0"/>
    <w:rsid w:val="00365393"/>
    <w:rsid w:val="00365D2D"/>
    <w:rsid w:val="00367348"/>
    <w:rsid w:val="0037054E"/>
    <w:rsid w:val="003706D8"/>
    <w:rsid w:val="003710D8"/>
    <w:rsid w:val="00371375"/>
    <w:rsid w:val="003719DA"/>
    <w:rsid w:val="00371FA3"/>
    <w:rsid w:val="0037442B"/>
    <w:rsid w:val="00374533"/>
    <w:rsid w:val="00374E8C"/>
    <w:rsid w:val="003759D3"/>
    <w:rsid w:val="00375F52"/>
    <w:rsid w:val="00376C81"/>
    <w:rsid w:val="0038064B"/>
    <w:rsid w:val="00382C15"/>
    <w:rsid w:val="00383C8F"/>
    <w:rsid w:val="003848BB"/>
    <w:rsid w:val="00384AA2"/>
    <w:rsid w:val="0038516C"/>
    <w:rsid w:val="003851F5"/>
    <w:rsid w:val="00386FC8"/>
    <w:rsid w:val="003871FB"/>
    <w:rsid w:val="0038781D"/>
    <w:rsid w:val="00387970"/>
    <w:rsid w:val="00387F29"/>
    <w:rsid w:val="0039026A"/>
    <w:rsid w:val="00390759"/>
    <w:rsid w:val="003918DF"/>
    <w:rsid w:val="003925D3"/>
    <w:rsid w:val="00392BBC"/>
    <w:rsid w:val="00392D42"/>
    <w:rsid w:val="0039390A"/>
    <w:rsid w:val="00394DF6"/>
    <w:rsid w:val="003955CF"/>
    <w:rsid w:val="00395CB5"/>
    <w:rsid w:val="0039677B"/>
    <w:rsid w:val="00396E3D"/>
    <w:rsid w:val="00397123"/>
    <w:rsid w:val="003977A9"/>
    <w:rsid w:val="00397ADD"/>
    <w:rsid w:val="00397C25"/>
    <w:rsid w:val="003A040D"/>
    <w:rsid w:val="003A06A5"/>
    <w:rsid w:val="003A1B8A"/>
    <w:rsid w:val="003A215E"/>
    <w:rsid w:val="003A25F3"/>
    <w:rsid w:val="003A2B44"/>
    <w:rsid w:val="003A2FB0"/>
    <w:rsid w:val="003A36E1"/>
    <w:rsid w:val="003A3765"/>
    <w:rsid w:val="003A3824"/>
    <w:rsid w:val="003A4B8A"/>
    <w:rsid w:val="003A4D33"/>
    <w:rsid w:val="003A4E60"/>
    <w:rsid w:val="003A5B43"/>
    <w:rsid w:val="003A5BC6"/>
    <w:rsid w:val="003A6831"/>
    <w:rsid w:val="003A6BC4"/>
    <w:rsid w:val="003B0FE2"/>
    <w:rsid w:val="003B20AA"/>
    <w:rsid w:val="003B281C"/>
    <w:rsid w:val="003B382A"/>
    <w:rsid w:val="003B42BA"/>
    <w:rsid w:val="003B4CC6"/>
    <w:rsid w:val="003B5809"/>
    <w:rsid w:val="003B5BF6"/>
    <w:rsid w:val="003B66C0"/>
    <w:rsid w:val="003B6A6B"/>
    <w:rsid w:val="003C046A"/>
    <w:rsid w:val="003C0BF3"/>
    <w:rsid w:val="003C19EA"/>
    <w:rsid w:val="003C1EA0"/>
    <w:rsid w:val="003C23D8"/>
    <w:rsid w:val="003C2750"/>
    <w:rsid w:val="003C2EE5"/>
    <w:rsid w:val="003C3E75"/>
    <w:rsid w:val="003C5588"/>
    <w:rsid w:val="003C6643"/>
    <w:rsid w:val="003C6A04"/>
    <w:rsid w:val="003C6A0C"/>
    <w:rsid w:val="003C7A15"/>
    <w:rsid w:val="003C7BC2"/>
    <w:rsid w:val="003D01EB"/>
    <w:rsid w:val="003D0337"/>
    <w:rsid w:val="003D065B"/>
    <w:rsid w:val="003D0B0C"/>
    <w:rsid w:val="003D0D57"/>
    <w:rsid w:val="003D1530"/>
    <w:rsid w:val="003D1EC2"/>
    <w:rsid w:val="003D2286"/>
    <w:rsid w:val="003D25A4"/>
    <w:rsid w:val="003D27A9"/>
    <w:rsid w:val="003D3163"/>
    <w:rsid w:val="003D41A9"/>
    <w:rsid w:val="003D46AD"/>
    <w:rsid w:val="003D4CF5"/>
    <w:rsid w:val="003D51F5"/>
    <w:rsid w:val="003D55C5"/>
    <w:rsid w:val="003D68E2"/>
    <w:rsid w:val="003D6D38"/>
    <w:rsid w:val="003D70D7"/>
    <w:rsid w:val="003E00F2"/>
    <w:rsid w:val="003E04FA"/>
    <w:rsid w:val="003E1255"/>
    <w:rsid w:val="003E20D4"/>
    <w:rsid w:val="003E21DF"/>
    <w:rsid w:val="003E2C2F"/>
    <w:rsid w:val="003E4B51"/>
    <w:rsid w:val="003E4FCC"/>
    <w:rsid w:val="003E5003"/>
    <w:rsid w:val="003E5BD3"/>
    <w:rsid w:val="003E686E"/>
    <w:rsid w:val="003E6B1A"/>
    <w:rsid w:val="003E71D2"/>
    <w:rsid w:val="003F1959"/>
    <w:rsid w:val="003F1AA8"/>
    <w:rsid w:val="003F2BF6"/>
    <w:rsid w:val="003F30B3"/>
    <w:rsid w:val="003F36D1"/>
    <w:rsid w:val="003F3E50"/>
    <w:rsid w:val="003F48EA"/>
    <w:rsid w:val="003F570F"/>
    <w:rsid w:val="003F5870"/>
    <w:rsid w:val="003F65B7"/>
    <w:rsid w:val="003F6C84"/>
    <w:rsid w:val="003F7503"/>
    <w:rsid w:val="0040013A"/>
    <w:rsid w:val="0040277A"/>
    <w:rsid w:val="00402DC8"/>
    <w:rsid w:val="00404E63"/>
    <w:rsid w:val="00405A84"/>
    <w:rsid w:val="00406A37"/>
    <w:rsid w:val="0040762B"/>
    <w:rsid w:val="00410F77"/>
    <w:rsid w:val="00411F5C"/>
    <w:rsid w:val="004121D7"/>
    <w:rsid w:val="004150F1"/>
    <w:rsid w:val="004154EE"/>
    <w:rsid w:val="00416288"/>
    <w:rsid w:val="00416B41"/>
    <w:rsid w:val="004177B9"/>
    <w:rsid w:val="00417A97"/>
    <w:rsid w:val="00420137"/>
    <w:rsid w:val="004206F0"/>
    <w:rsid w:val="004207B2"/>
    <w:rsid w:val="004209A0"/>
    <w:rsid w:val="00420B50"/>
    <w:rsid w:val="00420E23"/>
    <w:rsid w:val="00421921"/>
    <w:rsid w:val="00421D86"/>
    <w:rsid w:val="00424528"/>
    <w:rsid w:val="00424B2A"/>
    <w:rsid w:val="0042607A"/>
    <w:rsid w:val="00426247"/>
    <w:rsid w:val="00426469"/>
    <w:rsid w:val="00426540"/>
    <w:rsid w:val="00427612"/>
    <w:rsid w:val="00427746"/>
    <w:rsid w:val="00430C03"/>
    <w:rsid w:val="004316A2"/>
    <w:rsid w:val="00431FE2"/>
    <w:rsid w:val="004321AE"/>
    <w:rsid w:val="00432674"/>
    <w:rsid w:val="00432860"/>
    <w:rsid w:val="00433EF2"/>
    <w:rsid w:val="00434D41"/>
    <w:rsid w:val="00435793"/>
    <w:rsid w:val="0043598A"/>
    <w:rsid w:val="00435F59"/>
    <w:rsid w:val="004363BC"/>
    <w:rsid w:val="00437995"/>
    <w:rsid w:val="00437D5A"/>
    <w:rsid w:val="004402E7"/>
    <w:rsid w:val="00440B8C"/>
    <w:rsid w:val="00441EDA"/>
    <w:rsid w:val="0044208B"/>
    <w:rsid w:val="004428D4"/>
    <w:rsid w:val="004436F7"/>
    <w:rsid w:val="00443DEF"/>
    <w:rsid w:val="00445893"/>
    <w:rsid w:val="00446028"/>
    <w:rsid w:val="00450F36"/>
    <w:rsid w:val="0045185B"/>
    <w:rsid w:val="00451C45"/>
    <w:rsid w:val="004524C2"/>
    <w:rsid w:val="00455AB2"/>
    <w:rsid w:val="0045730D"/>
    <w:rsid w:val="00457859"/>
    <w:rsid w:val="00462028"/>
    <w:rsid w:val="00462F1C"/>
    <w:rsid w:val="00463A60"/>
    <w:rsid w:val="004641B4"/>
    <w:rsid w:val="004643DA"/>
    <w:rsid w:val="004644AD"/>
    <w:rsid w:val="00464573"/>
    <w:rsid w:val="00464647"/>
    <w:rsid w:val="0046537B"/>
    <w:rsid w:val="004665CC"/>
    <w:rsid w:val="004678F8"/>
    <w:rsid w:val="00470AF4"/>
    <w:rsid w:val="00470C66"/>
    <w:rsid w:val="004713A3"/>
    <w:rsid w:val="00472F2B"/>
    <w:rsid w:val="00474A6A"/>
    <w:rsid w:val="00474C66"/>
    <w:rsid w:val="004751E9"/>
    <w:rsid w:val="004761C4"/>
    <w:rsid w:val="00476A7B"/>
    <w:rsid w:val="0047778E"/>
    <w:rsid w:val="004806FD"/>
    <w:rsid w:val="00480C13"/>
    <w:rsid w:val="00480D7E"/>
    <w:rsid w:val="00480FB7"/>
    <w:rsid w:val="004816C8"/>
    <w:rsid w:val="00481D64"/>
    <w:rsid w:val="0048287B"/>
    <w:rsid w:val="004828F2"/>
    <w:rsid w:val="004833B4"/>
    <w:rsid w:val="004847EE"/>
    <w:rsid w:val="0048502A"/>
    <w:rsid w:val="00485ABA"/>
    <w:rsid w:val="004866B3"/>
    <w:rsid w:val="004866CA"/>
    <w:rsid w:val="0048671F"/>
    <w:rsid w:val="0048709E"/>
    <w:rsid w:val="004875B9"/>
    <w:rsid w:val="004903C6"/>
    <w:rsid w:val="00490A8D"/>
    <w:rsid w:val="00490C38"/>
    <w:rsid w:val="00490E2E"/>
    <w:rsid w:val="00492A6E"/>
    <w:rsid w:val="004936C3"/>
    <w:rsid w:val="004953AC"/>
    <w:rsid w:val="00495AA4"/>
    <w:rsid w:val="00497458"/>
    <w:rsid w:val="00497940"/>
    <w:rsid w:val="004A0029"/>
    <w:rsid w:val="004A08B9"/>
    <w:rsid w:val="004A0A84"/>
    <w:rsid w:val="004A1699"/>
    <w:rsid w:val="004A1AA9"/>
    <w:rsid w:val="004A20B0"/>
    <w:rsid w:val="004A295B"/>
    <w:rsid w:val="004A2E88"/>
    <w:rsid w:val="004A34AC"/>
    <w:rsid w:val="004A38B6"/>
    <w:rsid w:val="004A4909"/>
    <w:rsid w:val="004A4A0D"/>
    <w:rsid w:val="004A5235"/>
    <w:rsid w:val="004A54A8"/>
    <w:rsid w:val="004A56EF"/>
    <w:rsid w:val="004A615B"/>
    <w:rsid w:val="004A638B"/>
    <w:rsid w:val="004A7506"/>
    <w:rsid w:val="004A75C3"/>
    <w:rsid w:val="004A7AA6"/>
    <w:rsid w:val="004B0BAE"/>
    <w:rsid w:val="004B21AC"/>
    <w:rsid w:val="004B2F88"/>
    <w:rsid w:val="004B3076"/>
    <w:rsid w:val="004B388F"/>
    <w:rsid w:val="004B4959"/>
    <w:rsid w:val="004B4C26"/>
    <w:rsid w:val="004B53DC"/>
    <w:rsid w:val="004B62BF"/>
    <w:rsid w:val="004C07F5"/>
    <w:rsid w:val="004C13D4"/>
    <w:rsid w:val="004C188E"/>
    <w:rsid w:val="004C2A40"/>
    <w:rsid w:val="004C2CF4"/>
    <w:rsid w:val="004C3DF2"/>
    <w:rsid w:val="004C46EB"/>
    <w:rsid w:val="004C4831"/>
    <w:rsid w:val="004C4C3C"/>
    <w:rsid w:val="004C4C9C"/>
    <w:rsid w:val="004C6455"/>
    <w:rsid w:val="004C72CE"/>
    <w:rsid w:val="004C786F"/>
    <w:rsid w:val="004D0013"/>
    <w:rsid w:val="004D0E64"/>
    <w:rsid w:val="004D0F69"/>
    <w:rsid w:val="004D20A2"/>
    <w:rsid w:val="004D210E"/>
    <w:rsid w:val="004D2CB7"/>
    <w:rsid w:val="004D3D23"/>
    <w:rsid w:val="004D53E2"/>
    <w:rsid w:val="004D5B71"/>
    <w:rsid w:val="004D5F71"/>
    <w:rsid w:val="004D7C4D"/>
    <w:rsid w:val="004D7C5F"/>
    <w:rsid w:val="004E072A"/>
    <w:rsid w:val="004E17C9"/>
    <w:rsid w:val="004E186B"/>
    <w:rsid w:val="004E1ABA"/>
    <w:rsid w:val="004E2CC5"/>
    <w:rsid w:val="004E2D88"/>
    <w:rsid w:val="004E3736"/>
    <w:rsid w:val="004E3933"/>
    <w:rsid w:val="004E3B95"/>
    <w:rsid w:val="004E49D0"/>
    <w:rsid w:val="004E49E0"/>
    <w:rsid w:val="004E5050"/>
    <w:rsid w:val="004E5325"/>
    <w:rsid w:val="004E5350"/>
    <w:rsid w:val="004E5908"/>
    <w:rsid w:val="004E5CEB"/>
    <w:rsid w:val="004E6A9F"/>
    <w:rsid w:val="004E71E0"/>
    <w:rsid w:val="004E73C9"/>
    <w:rsid w:val="004F0063"/>
    <w:rsid w:val="004F06F9"/>
    <w:rsid w:val="004F09DB"/>
    <w:rsid w:val="004F0D1B"/>
    <w:rsid w:val="004F14D4"/>
    <w:rsid w:val="004F1585"/>
    <w:rsid w:val="004F1642"/>
    <w:rsid w:val="004F1799"/>
    <w:rsid w:val="004F17E9"/>
    <w:rsid w:val="004F1AB1"/>
    <w:rsid w:val="004F1F64"/>
    <w:rsid w:val="004F2180"/>
    <w:rsid w:val="004F2E27"/>
    <w:rsid w:val="004F30A6"/>
    <w:rsid w:val="004F4C4F"/>
    <w:rsid w:val="004F5423"/>
    <w:rsid w:val="004F57A7"/>
    <w:rsid w:val="004F59A7"/>
    <w:rsid w:val="004F5CB2"/>
    <w:rsid w:val="004F5EA6"/>
    <w:rsid w:val="004F62CE"/>
    <w:rsid w:val="004F7A79"/>
    <w:rsid w:val="004F7BE8"/>
    <w:rsid w:val="004F7FA8"/>
    <w:rsid w:val="00500604"/>
    <w:rsid w:val="005008B4"/>
    <w:rsid w:val="00500A19"/>
    <w:rsid w:val="0050126F"/>
    <w:rsid w:val="0050144A"/>
    <w:rsid w:val="005017CF"/>
    <w:rsid w:val="0050180C"/>
    <w:rsid w:val="0050191F"/>
    <w:rsid w:val="00502CBD"/>
    <w:rsid w:val="00502D7E"/>
    <w:rsid w:val="005032E2"/>
    <w:rsid w:val="005045AE"/>
    <w:rsid w:val="00506BEF"/>
    <w:rsid w:val="00507172"/>
    <w:rsid w:val="00507503"/>
    <w:rsid w:val="005103C5"/>
    <w:rsid w:val="00510889"/>
    <w:rsid w:val="00510A27"/>
    <w:rsid w:val="005123EB"/>
    <w:rsid w:val="00513DBD"/>
    <w:rsid w:val="005141E4"/>
    <w:rsid w:val="00515044"/>
    <w:rsid w:val="005159C5"/>
    <w:rsid w:val="005173D1"/>
    <w:rsid w:val="00521ED4"/>
    <w:rsid w:val="005220A9"/>
    <w:rsid w:val="005223A6"/>
    <w:rsid w:val="00522E73"/>
    <w:rsid w:val="0052335B"/>
    <w:rsid w:val="00524493"/>
    <w:rsid w:val="005249C1"/>
    <w:rsid w:val="00524F81"/>
    <w:rsid w:val="00525CA2"/>
    <w:rsid w:val="005307C2"/>
    <w:rsid w:val="00532116"/>
    <w:rsid w:val="0053214A"/>
    <w:rsid w:val="005322FA"/>
    <w:rsid w:val="00532859"/>
    <w:rsid w:val="00533F65"/>
    <w:rsid w:val="0053509B"/>
    <w:rsid w:val="00535330"/>
    <w:rsid w:val="00536057"/>
    <w:rsid w:val="00536554"/>
    <w:rsid w:val="00536FA2"/>
    <w:rsid w:val="00537BBB"/>
    <w:rsid w:val="005400CF"/>
    <w:rsid w:val="005402DA"/>
    <w:rsid w:val="0054051A"/>
    <w:rsid w:val="0054077D"/>
    <w:rsid w:val="005408A0"/>
    <w:rsid w:val="00540D03"/>
    <w:rsid w:val="00540E59"/>
    <w:rsid w:val="005410BC"/>
    <w:rsid w:val="005436C3"/>
    <w:rsid w:val="00544087"/>
    <w:rsid w:val="005460B2"/>
    <w:rsid w:val="005467F0"/>
    <w:rsid w:val="00547525"/>
    <w:rsid w:val="00547E17"/>
    <w:rsid w:val="00550266"/>
    <w:rsid w:val="005508D5"/>
    <w:rsid w:val="00550FE5"/>
    <w:rsid w:val="00551AE3"/>
    <w:rsid w:val="0055339C"/>
    <w:rsid w:val="00553A39"/>
    <w:rsid w:val="0055516F"/>
    <w:rsid w:val="0055669E"/>
    <w:rsid w:val="00556E3A"/>
    <w:rsid w:val="005575EF"/>
    <w:rsid w:val="00560B66"/>
    <w:rsid w:val="00560CC9"/>
    <w:rsid w:val="00560F4A"/>
    <w:rsid w:val="00560F4F"/>
    <w:rsid w:val="00560FFE"/>
    <w:rsid w:val="005610E4"/>
    <w:rsid w:val="0056138A"/>
    <w:rsid w:val="005625B4"/>
    <w:rsid w:val="00564421"/>
    <w:rsid w:val="00565A55"/>
    <w:rsid w:val="00565EB6"/>
    <w:rsid w:val="00566CEE"/>
    <w:rsid w:val="005679CD"/>
    <w:rsid w:val="0057177A"/>
    <w:rsid w:val="00572663"/>
    <w:rsid w:val="005743E7"/>
    <w:rsid w:val="005756E2"/>
    <w:rsid w:val="00575F3B"/>
    <w:rsid w:val="00576A16"/>
    <w:rsid w:val="00577322"/>
    <w:rsid w:val="005775FA"/>
    <w:rsid w:val="00580CC0"/>
    <w:rsid w:val="00580CE9"/>
    <w:rsid w:val="00582BF6"/>
    <w:rsid w:val="005833D1"/>
    <w:rsid w:val="00583703"/>
    <w:rsid w:val="005839DF"/>
    <w:rsid w:val="0058592F"/>
    <w:rsid w:val="0058599B"/>
    <w:rsid w:val="005863FC"/>
    <w:rsid w:val="00586965"/>
    <w:rsid w:val="00587128"/>
    <w:rsid w:val="00587D86"/>
    <w:rsid w:val="00587EA0"/>
    <w:rsid w:val="00587EE1"/>
    <w:rsid w:val="005910B5"/>
    <w:rsid w:val="005919FB"/>
    <w:rsid w:val="005921D5"/>
    <w:rsid w:val="005923C8"/>
    <w:rsid w:val="00593B4F"/>
    <w:rsid w:val="00593DED"/>
    <w:rsid w:val="00594506"/>
    <w:rsid w:val="005947B2"/>
    <w:rsid w:val="00594973"/>
    <w:rsid w:val="00594D9B"/>
    <w:rsid w:val="00594E5A"/>
    <w:rsid w:val="00595283"/>
    <w:rsid w:val="005959EE"/>
    <w:rsid w:val="00596932"/>
    <w:rsid w:val="0059694D"/>
    <w:rsid w:val="00596EC4"/>
    <w:rsid w:val="00597670"/>
    <w:rsid w:val="005A0464"/>
    <w:rsid w:val="005A20A6"/>
    <w:rsid w:val="005A2990"/>
    <w:rsid w:val="005A2AFC"/>
    <w:rsid w:val="005A3B9B"/>
    <w:rsid w:val="005A45DA"/>
    <w:rsid w:val="005A4844"/>
    <w:rsid w:val="005A4CAC"/>
    <w:rsid w:val="005A4CBC"/>
    <w:rsid w:val="005A511A"/>
    <w:rsid w:val="005A5F28"/>
    <w:rsid w:val="005A7DA8"/>
    <w:rsid w:val="005B12D3"/>
    <w:rsid w:val="005B12FA"/>
    <w:rsid w:val="005B1839"/>
    <w:rsid w:val="005B1B6C"/>
    <w:rsid w:val="005B2189"/>
    <w:rsid w:val="005B326D"/>
    <w:rsid w:val="005B35B1"/>
    <w:rsid w:val="005B395E"/>
    <w:rsid w:val="005B3DCC"/>
    <w:rsid w:val="005B4124"/>
    <w:rsid w:val="005B50A0"/>
    <w:rsid w:val="005B51FB"/>
    <w:rsid w:val="005B62A4"/>
    <w:rsid w:val="005B634A"/>
    <w:rsid w:val="005B7B87"/>
    <w:rsid w:val="005B7EB1"/>
    <w:rsid w:val="005C03ED"/>
    <w:rsid w:val="005C0711"/>
    <w:rsid w:val="005C21BC"/>
    <w:rsid w:val="005C28D5"/>
    <w:rsid w:val="005C3D1C"/>
    <w:rsid w:val="005C4EEF"/>
    <w:rsid w:val="005C554D"/>
    <w:rsid w:val="005C58D4"/>
    <w:rsid w:val="005C6DEA"/>
    <w:rsid w:val="005D1823"/>
    <w:rsid w:val="005D1FFF"/>
    <w:rsid w:val="005D2F8D"/>
    <w:rsid w:val="005D49DB"/>
    <w:rsid w:val="005D50E9"/>
    <w:rsid w:val="005D512E"/>
    <w:rsid w:val="005D5CF6"/>
    <w:rsid w:val="005D606B"/>
    <w:rsid w:val="005D6EF0"/>
    <w:rsid w:val="005D7EB5"/>
    <w:rsid w:val="005E17DC"/>
    <w:rsid w:val="005E2088"/>
    <w:rsid w:val="005E2449"/>
    <w:rsid w:val="005E2491"/>
    <w:rsid w:val="005E29BF"/>
    <w:rsid w:val="005E2C4F"/>
    <w:rsid w:val="005E2E0E"/>
    <w:rsid w:val="005E3C99"/>
    <w:rsid w:val="005E535C"/>
    <w:rsid w:val="005E5815"/>
    <w:rsid w:val="005E5C5B"/>
    <w:rsid w:val="005E5CCC"/>
    <w:rsid w:val="005E7000"/>
    <w:rsid w:val="005E75F0"/>
    <w:rsid w:val="005F047C"/>
    <w:rsid w:val="005F0E36"/>
    <w:rsid w:val="005F10DD"/>
    <w:rsid w:val="005F1FB4"/>
    <w:rsid w:val="005F20B4"/>
    <w:rsid w:val="005F24FB"/>
    <w:rsid w:val="005F2539"/>
    <w:rsid w:val="005F28C2"/>
    <w:rsid w:val="005F2B2E"/>
    <w:rsid w:val="005F4441"/>
    <w:rsid w:val="005F4B00"/>
    <w:rsid w:val="005F60E2"/>
    <w:rsid w:val="005F685F"/>
    <w:rsid w:val="005F6F59"/>
    <w:rsid w:val="005F76AF"/>
    <w:rsid w:val="006010BE"/>
    <w:rsid w:val="00601A91"/>
    <w:rsid w:val="00601C42"/>
    <w:rsid w:val="00602D40"/>
    <w:rsid w:val="0060335B"/>
    <w:rsid w:val="00603BDF"/>
    <w:rsid w:val="00603E13"/>
    <w:rsid w:val="00603F79"/>
    <w:rsid w:val="00604FDC"/>
    <w:rsid w:val="00605128"/>
    <w:rsid w:val="00605317"/>
    <w:rsid w:val="00605AD0"/>
    <w:rsid w:val="0060614B"/>
    <w:rsid w:val="0060664A"/>
    <w:rsid w:val="006101B5"/>
    <w:rsid w:val="00610317"/>
    <w:rsid w:val="006106FE"/>
    <w:rsid w:val="00610B38"/>
    <w:rsid w:val="0061268E"/>
    <w:rsid w:val="00612FD6"/>
    <w:rsid w:val="0061371B"/>
    <w:rsid w:val="006138FC"/>
    <w:rsid w:val="00613E41"/>
    <w:rsid w:val="006141AF"/>
    <w:rsid w:val="00614D3A"/>
    <w:rsid w:val="00616893"/>
    <w:rsid w:val="00617028"/>
    <w:rsid w:val="00617DD7"/>
    <w:rsid w:val="00617EBA"/>
    <w:rsid w:val="006212A3"/>
    <w:rsid w:val="00621694"/>
    <w:rsid w:val="00622411"/>
    <w:rsid w:val="00623C4A"/>
    <w:rsid w:val="0062415B"/>
    <w:rsid w:val="006261D3"/>
    <w:rsid w:val="0062647D"/>
    <w:rsid w:val="0062655B"/>
    <w:rsid w:val="00626F80"/>
    <w:rsid w:val="00627BC0"/>
    <w:rsid w:val="00630A41"/>
    <w:rsid w:val="00630B24"/>
    <w:rsid w:val="00630D39"/>
    <w:rsid w:val="006319FA"/>
    <w:rsid w:val="00633605"/>
    <w:rsid w:val="00633D50"/>
    <w:rsid w:val="006345AA"/>
    <w:rsid w:val="0063608F"/>
    <w:rsid w:val="00637CA7"/>
    <w:rsid w:val="0064018C"/>
    <w:rsid w:val="006408B5"/>
    <w:rsid w:val="006408CD"/>
    <w:rsid w:val="00641B4F"/>
    <w:rsid w:val="00641DE7"/>
    <w:rsid w:val="00642077"/>
    <w:rsid w:val="006431E9"/>
    <w:rsid w:val="00643B82"/>
    <w:rsid w:val="00643D06"/>
    <w:rsid w:val="006456A3"/>
    <w:rsid w:val="00645B13"/>
    <w:rsid w:val="00645FA6"/>
    <w:rsid w:val="006468D3"/>
    <w:rsid w:val="00646E31"/>
    <w:rsid w:val="00650803"/>
    <w:rsid w:val="006522B4"/>
    <w:rsid w:val="006525A9"/>
    <w:rsid w:val="00652F25"/>
    <w:rsid w:val="0065386C"/>
    <w:rsid w:val="00653E95"/>
    <w:rsid w:val="00654CBE"/>
    <w:rsid w:val="00654F15"/>
    <w:rsid w:val="00655704"/>
    <w:rsid w:val="00655978"/>
    <w:rsid w:val="0065685D"/>
    <w:rsid w:val="00656C27"/>
    <w:rsid w:val="0065709C"/>
    <w:rsid w:val="006571FC"/>
    <w:rsid w:val="00657A98"/>
    <w:rsid w:val="0066044A"/>
    <w:rsid w:val="006627B9"/>
    <w:rsid w:val="0066606D"/>
    <w:rsid w:val="00666091"/>
    <w:rsid w:val="00666456"/>
    <w:rsid w:val="00666BE8"/>
    <w:rsid w:val="00666DC3"/>
    <w:rsid w:val="006675A1"/>
    <w:rsid w:val="006677B4"/>
    <w:rsid w:val="00671606"/>
    <w:rsid w:val="00671E5F"/>
    <w:rsid w:val="006723F6"/>
    <w:rsid w:val="006734C5"/>
    <w:rsid w:val="0067426E"/>
    <w:rsid w:val="00674CEF"/>
    <w:rsid w:val="0067571C"/>
    <w:rsid w:val="00675C56"/>
    <w:rsid w:val="00675E3F"/>
    <w:rsid w:val="00675FDB"/>
    <w:rsid w:val="00676928"/>
    <w:rsid w:val="00676DB9"/>
    <w:rsid w:val="00676F09"/>
    <w:rsid w:val="00680520"/>
    <w:rsid w:val="00680C25"/>
    <w:rsid w:val="00680C84"/>
    <w:rsid w:val="00680F1E"/>
    <w:rsid w:val="0068137A"/>
    <w:rsid w:val="006815E4"/>
    <w:rsid w:val="006826F6"/>
    <w:rsid w:val="00682CFB"/>
    <w:rsid w:val="00684625"/>
    <w:rsid w:val="0068523C"/>
    <w:rsid w:val="0068613A"/>
    <w:rsid w:val="00690737"/>
    <w:rsid w:val="00690DF2"/>
    <w:rsid w:val="00690E2D"/>
    <w:rsid w:val="006931BF"/>
    <w:rsid w:val="006937A0"/>
    <w:rsid w:val="006940E4"/>
    <w:rsid w:val="00694EC7"/>
    <w:rsid w:val="006954D2"/>
    <w:rsid w:val="00695934"/>
    <w:rsid w:val="00696BF9"/>
    <w:rsid w:val="0069736F"/>
    <w:rsid w:val="00697C75"/>
    <w:rsid w:val="00697F9E"/>
    <w:rsid w:val="006A01CC"/>
    <w:rsid w:val="006A0752"/>
    <w:rsid w:val="006A08E2"/>
    <w:rsid w:val="006A1196"/>
    <w:rsid w:val="006A1600"/>
    <w:rsid w:val="006A1E78"/>
    <w:rsid w:val="006A20A7"/>
    <w:rsid w:val="006A21BE"/>
    <w:rsid w:val="006A226D"/>
    <w:rsid w:val="006A28EE"/>
    <w:rsid w:val="006A2DE8"/>
    <w:rsid w:val="006A33EA"/>
    <w:rsid w:val="006A4611"/>
    <w:rsid w:val="006A4722"/>
    <w:rsid w:val="006A5201"/>
    <w:rsid w:val="006A5874"/>
    <w:rsid w:val="006A59F7"/>
    <w:rsid w:val="006A765A"/>
    <w:rsid w:val="006A7B7A"/>
    <w:rsid w:val="006A7C3D"/>
    <w:rsid w:val="006B0CB7"/>
    <w:rsid w:val="006B1B65"/>
    <w:rsid w:val="006B31C9"/>
    <w:rsid w:val="006B429C"/>
    <w:rsid w:val="006B42FA"/>
    <w:rsid w:val="006B527B"/>
    <w:rsid w:val="006B5357"/>
    <w:rsid w:val="006B54C3"/>
    <w:rsid w:val="006B5761"/>
    <w:rsid w:val="006B582D"/>
    <w:rsid w:val="006B5F28"/>
    <w:rsid w:val="006C091A"/>
    <w:rsid w:val="006C0F36"/>
    <w:rsid w:val="006C12F4"/>
    <w:rsid w:val="006C16CA"/>
    <w:rsid w:val="006C1BA9"/>
    <w:rsid w:val="006C1DBB"/>
    <w:rsid w:val="006C2A19"/>
    <w:rsid w:val="006C3082"/>
    <w:rsid w:val="006C3B2D"/>
    <w:rsid w:val="006C42EB"/>
    <w:rsid w:val="006C448A"/>
    <w:rsid w:val="006C52A9"/>
    <w:rsid w:val="006C566B"/>
    <w:rsid w:val="006C5CF9"/>
    <w:rsid w:val="006C5D33"/>
    <w:rsid w:val="006C6B5F"/>
    <w:rsid w:val="006C789B"/>
    <w:rsid w:val="006C7F4B"/>
    <w:rsid w:val="006C7F5C"/>
    <w:rsid w:val="006D067A"/>
    <w:rsid w:val="006D0822"/>
    <w:rsid w:val="006D0AFE"/>
    <w:rsid w:val="006D1443"/>
    <w:rsid w:val="006D18AC"/>
    <w:rsid w:val="006D2404"/>
    <w:rsid w:val="006D24E3"/>
    <w:rsid w:val="006D258E"/>
    <w:rsid w:val="006D2C0A"/>
    <w:rsid w:val="006D3C98"/>
    <w:rsid w:val="006D42BA"/>
    <w:rsid w:val="006D4F83"/>
    <w:rsid w:val="006D552A"/>
    <w:rsid w:val="006D567F"/>
    <w:rsid w:val="006D580C"/>
    <w:rsid w:val="006D591C"/>
    <w:rsid w:val="006D71FB"/>
    <w:rsid w:val="006D731A"/>
    <w:rsid w:val="006D7594"/>
    <w:rsid w:val="006D7C9C"/>
    <w:rsid w:val="006E0425"/>
    <w:rsid w:val="006E175D"/>
    <w:rsid w:val="006E2704"/>
    <w:rsid w:val="006E39E1"/>
    <w:rsid w:val="006E6C8A"/>
    <w:rsid w:val="006E7045"/>
    <w:rsid w:val="006E738D"/>
    <w:rsid w:val="006E78D2"/>
    <w:rsid w:val="006F05D7"/>
    <w:rsid w:val="006F0B5D"/>
    <w:rsid w:val="006F11C2"/>
    <w:rsid w:val="006F2963"/>
    <w:rsid w:val="006F2C48"/>
    <w:rsid w:val="006F3E39"/>
    <w:rsid w:val="006F3F92"/>
    <w:rsid w:val="006F48EE"/>
    <w:rsid w:val="006F57BD"/>
    <w:rsid w:val="006F5AF3"/>
    <w:rsid w:val="006F5DB5"/>
    <w:rsid w:val="006F7482"/>
    <w:rsid w:val="006F7575"/>
    <w:rsid w:val="006F75CA"/>
    <w:rsid w:val="006F7EFE"/>
    <w:rsid w:val="0070074B"/>
    <w:rsid w:val="00700BF4"/>
    <w:rsid w:val="00702922"/>
    <w:rsid w:val="007043BE"/>
    <w:rsid w:val="00704CFD"/>
    <w:rsid w:val="00704D7E"/>
    <w:rsid w:val="00705372"/>
    <w:rsid w:val="00705500"/>
    <w:rsid w:val="00705963"/>
    <w:rsid w:val="00705EA1"/>
    <w:rsid w:val="007061C3"/>
    <w:rsid w:val="00706A62"/>
    <w:rsid w:val="00707737"/>
    <w:rsid w:val="00713A11"/>
    <w:rsid w:val="00715439"/>
    <w:rsid w:val="007155D3"/>
    <w:rsid w:val="007165F0"/>
    <w:rsid w:val="0071694D"/>
    <w:rsid w:val="00717065"/>
    <w:rsid w:val="00720A9E"/>
    <w:rsid w:val="00722F06"/>
    <w:rsid w:val="007248EA"/>
    <w:rsid w:val="007249D4"/>
    <w:rsid w:val="00724D5F"/>
    <w:rsid w:val="0072579A"/>
    <w:rsid w:val="00726087"/>
    <w:rsid w:val="007265C2"/>
    <w:rsid w:val="00730702"/>
    <w:rsid w:val="00731299"/>
    <w:rsid w:val="00731E02"/>
    <w:rsid w:val="007322F6"/>
    <w:rsid w:val="0073242F"/>
    <w:rsid w:val="00732CC9"/>
    <w:rsid w:val="00734119"/>
    <w:rsid w:val="007346B8"/>
    <w:rsid w:val="00734A38"/>
    <w:rsid w:val="00734D65"/>
    <w:rsid w:val="00735A06"/>
    <w:rsid w:val="00736F29"/>
    <w:rsid w:val="007379C4"/>
    <w:rsid w:val="00737DE9"/>
    <w:rsid w:val="007402AE"/>
    <w:rsid w:val="0074037E"/>
    <w:rsid w:val="00741531"/>
    <w:rsid w:val="00741FB4"/>
    <w:rsid w:val="00743BDE"/>
    <w:rsid w:val="00743E05"/>
    <w:rsid w:val="00744697"/>
    <w:rsid w:val="00744E9A"/>
    <w:rsid w:val="00744F93"/>
    <w:rsid w:val="007450FB"/>
    <w:rsid w:val="00745352"/>
    <w:rsid w:val="007457A3"/>
    <w:rsid w:val="0074605C"/>
    <w:rsid w:val="007465B6"/>
    <w:rsid w:val="00746C81"/>
    <w:rsid w:val="00746FCF"/>
    <w:rsid w:val="00747151"/>
    <w:rsid w:val="00747152"/>
    <w:rsid w:val="007477DF"/>
    <w:rsid w:val="0075138B"/>
    <w:rsid w:val="007514C3"/>
    <w:rsid w:val="00751C29"/>
    <w:rsid w:val="00751CD2"/>
    <w:rsid w:val="00752501"/>
    <w:rsid w:val="0075521B"/>
    <w:rsid w:val="0075525F"/>
    <w:rsid w:val="0075553A"/>
    <w:rsid w:val="00755880"/>
    <w:rsid w:val="00755CAD"/>
    <w:rsid w:val="007561CA"/>
    <w:rsid w:val="0075719E"/>
    <w:rsid w:val="00757814"/>
    <w:rsid w:val="00761D85"/>
    <w:rsid w:val="007621F1"/>
    <w:rsid w:val="00762295"/>
    <w:rsid w:val="00762549"/>
    <w:rsid w:val="00762F01"/>
    <w:rsid w:val="00764C5E"/>
    <w:rsid w:val="00765475"/>
    <w:rsid w:val="00765B80"/>
    <w:rsid w:val="00766A2A"/>
    <w:rsid w:val="00766D3F"/>
    <w:rsid w:val="00766DAD"/>
    <w:rsid w:val="00767CFA"/>
    <w:rsid w:val="00772307"/>
    <w:rsid w:val="00772617"/>
    <w:rsid w:val="00772689"/>
    <w:rsid w:val="007726C9"/>
    <w:rsid w:val="00772BB2"/>
    <w:rsid w:val="00772EA0"/>
    <w:rsid w:val="0077317B"/>
    <w:rsid w:val="007732AA"/>
    <w:rsid w:val="00773440"/>
    <w:rsid w:val="00773464"/>
    <w:rsid w:val="007735D1"/>
    <w:rsid w:val="00773DC9"/>
    <w:rsid w:val="0077447E"/>
    <w:rsid w:val="00775076"/>
    <w:rsid w:val="00775587"/>
    <w:rsid w:val="00775CB1"/>
    <w:rsid w:val="00775F8A"/>
    <w:rsid w:val="00777A2E"/>
    <w:rsid w:val="00777BD8"/>
    <w:rsid w:val="007819DE"/>
    <w:rsid w:val="007824EB"/>
    <w:rsid w:val="007838C1"/>
    <w:rsid w:val="0078436A"/>
    <w:rsid w:val="00785125"/>
    <w:rsid w:val="0078526E"/>
    <w:rsid w:val="00785455"/>
    <w:rsid w:val="00787B3F"/>
    <w:rsid w:val="00790109"/>
    <w:rsid w:val="00791224"/>
    <w:rsid w:val="007918F9"/>
    <w:rsid w:val="007919AD"/>
    <w:rsid w:val="00791E04"/>
    <w:rsid w:val="00792211"/>
    <w:rsid w:val="00792ED4"/>
    <w:rsid w:val="007947CC"/>
    <w:rsid w:val="0079531E"/>
    <w:rsid w:val="00795358"/>
    <w:rsid w:val="00795AE4"/>
    <w:rsid w:val="0079641B"/>
    <w:rsid w:val="00796CF0"/>
    <w:rsid w:val="00796F5D"/>
    <w:rsid w:val="007977BD"/>
    <w:rsid w:val="007A03CA"/>
    <w:rsid w:val="007A0C31"/>
    <w:rsid w:val="007A15C7"/>
    <w:rsid w:val="007A1678"/>
    <w:rsid w:val="007A1CA7"/>
    <w:rsid w:val="007A26E5"/>
    <w:rsid w:val="007A2B2E"/>
    <w:rsid w:val="007A2BC5"/>
    <w:rsid w:val="007A3EB2"/>
    <w:rsid w:val="007A4177"/>
    <w:rsid w:val="007A4870"/>
    <w:rsid w:val="007A4A22"/>
    <w:rsid w:val="007A4EBD"/>
    <w:rsid w:val="007A54CC"/>
    <w:rsid w:val="007B0414"/>
    <w:rsid w:val="007B0E8B"/>
    <w:rsid w:val="007B14AD"/>
    <w:rsid w:val="007B1768"/>
    <w:rsid w:val="007B1F82"/>
    <w:rsid w:val="007B3196"/>
    <w:rsid w:val="007B32C7"/>
    <w:rsid w:val="007B394D"/>
    <w:rsid w:val="007B3E02"/>
    <w:rsid w:val="007B5395"/>
    <w:rsid w:val="007B578D"/>
    <w:rsid w:val="007B5C45"/>
    <w:rsid w:val="007B67CA"/>
    <w:rsid w:val="007B6FF3"/>
    <w:rsid w:val="007B767D"/>
    <w:rsid w:val="007B77B9"/>
    <w:rsid w:val="007B7B7F"/>
    <w:rsid w:val="007C230C"/>
    <w:rsid w:val="007C2625"/>
    <w:rsid w:val="007C36D3"/>
    <w:rsid w:val="007C3F42"/>
    <w:rsid w:val="007C43E1"/>
    <w:rsid w:val="007C457A"/>
    <w:rsid w:val="007C55C5"/>
    <w:rsid w:val="007C6EC1"/>
    <w:rsid w:val="007C7220"/>
    <w:rsid w:val="007C74D4"/>
    <w:rsid w:val="007C74E0"/>
    <w:rsid w:val="007C7C63"/>
    <w:rsid w:val="007C7DAC"/>
    <w:rsid w:val="007C7EAF"/>
    <w:rsid w:val="007D06DE"/>
    <w:rsid w:val="007D0973"/>
    <w:rsid w:val="007D09DC"/>
    <w:rsid w:val="007D116E"/>
    <w:rsid w:val="007D1186"/>
    <w:rsid w:val="007D2BF6"/>
    <w:rsid w:val="007D6D5A"/>
    <w:rsid w:val="007D70D5"/>
    <w:rsid w:val="007E0996"/>
    <w:rsid w:val="007E172A"/>
    <w:rsid w:val="007E21DB"/>
    <w:rsid w:val="007E2E41"/>
    <w:rsid w:val="007E3804"/>
    <w:rsid w:val="007E38B5"/>
    <w:rsid w:val="007E461F"/>
    <w:rsid w:val="007E5337"/>
    <w:rsid w:val="007E5A96"/>
    <w:rsid w:val="007E5D69"/>
    <w:rsid w:val="007F075D"/>
    <w:rsid w:val="007F10F9"/>
    <w:rsid w:val="007F1F6F"/>
    <w:rsid w:val="007F57E0"/>
    <w:rsid w:val="007F5F13"/>
    <w:rsid w:val="007F5F31"/>
    <w:rsid w:val="007F7E2E"/>
    <w:rsid w:val="007F7EE5"/>
    <w:rsid w:val="00800006"/>
    <w:rsid w:val="00800AC7"/>
    <w:rsid w:val="00802C68"/>
    <w:rsid w:val="0080358F"/>
    <w:rsid w:val="00803F25"/>
    <w:rsid w:val="008041B9"/>
    <w:rsid w:val="008047AA"/>
    <w:rsid w:val="0080586D"/>
    <w:rsid w:val="00805D23"/>
    <w:rsid w:val="00805ED6"/>
    <w:rsid w:val="00805F8A"/>
    <w:rsid w:val="008060D5"/>
    <w:rsid w:val="00806BA7"/>
    <w:rsid w:val="0081146C"/>
    <w:rsid w:val="00811A1E"/>
    <w:rsid w:val="00811AD2"/>
    <w:rsid w:val="00811B07"/>
    <w:rsid w:val="00813C9C"/>
    <w:rsid w:val="00815A13"/>
    <w:rsid w:val="00816933"/>
    <w:rsid w:val="00816EF1"/>
    <w:rsid w:val="0081708C"/>
    <w:rsid w:val="0081726B"/>
    <w:rsid w:val="00817F3F"/>
    <w:rsid w:val="00821E9A"/>
    <w:rsid w:val="008220EF"/>
    <w:rsid w:val="00822481"/>
    <w:rsid w:val="00823449"/>
    <w:rsid w:val="008236FF"/>
    <w:rsid w:val="00823F50"/>
    <w:rsid w:val="00824015"/>
    <w:rsid w:val="00824877"/>
    <w:rsid w:val="00824AF0"/>
    <w:rsid w:val="00825B36"/>
    <w:rsid w:val="00826032"/>
    <w:rsid w:val="008262A0"/>
    <w:rsid w:val="00826A60"/>
    <w:rsid w:val="00826BF7"/>
    <w:rsid w:val="00826DA0"/>
    <w:rsid w:val="008270DA"/>
    <w:rsid w:val="00827579"/>
    <w:rsid w:val="0083044F"/>
    <w:rsid w:val="008304C4"/>
    <w:rsid w:val="008306CE"/>
    <w:rsid w:val="008310B3"/>
    <w:rsid w:val="00833505"/>
    <w:rsid w:val="00833D22"/>
    <w:rsid w:val="008341FF"/>
    <w:rsid w:val="00834D1A"/>
    <w:rsid w:val="008356AB"/>
    <w:rsid w:val="00835B41"/>
    <w:rsid w:val="00835FDD"/>
    <w:rsid w:val="00836811"/>
    <w:rsid w:val="008375BE"/>
    <w:rsid w:val="00841ADE"/>
    <w:rsid w:val="00841D25"/>
    <w:rsid w:val="00841D28"/>
    <w:rsid w:val="00842107"/>
    <w:rsid w:val="008431FF"/>
    <w:rsid w:val="008433FC"/>
    <w:rsid w:val="0084491C"/>
    <w:rsid w:val="008452DB"/>
    <w:rsid w:val="00845DE5"/>
    <w:rsid w:val="00846768"/>
    <w:rsid w:val="00846FE0"/>
    <w:rsid w:val="008476E3"/>
    <w:rsid w:val="0085110A"/>
    <w:rsid w:val="00851828"/>
    <w:rsid w:val="00852878"/>
    <w:rsid w:val="00854432"/>
    <w:rsid w:val="0085457C"/>
    <w:rsid w:val="008547F5"/>
    <w:rsid w:val="00855045"/>
    <w:rsid w:val="008571C4"/>
    <w:rsid w:val="008574D6"/>
    <w:rsid w:val="00857CD7"/>
    <w:rsid w:val="008601FF"/>
    <w:rsid w:val="008620C5"/>
    <w:rsid w:val="00862384"/>
    <w:rsid w:val="00862605"/>
    <w:rsid w:val="0086366E"/>
    <w:rsid w:val="0086433E"/>
    <w:rsid w:val="00864C64"/>
    <w:rsid w:val="00864E96"/>
    <w:rsid w:val="008659EB"/>
    <w:rsid w:val="00866C23"/>
    <w:rsid w:val="008675BB"/>
    <w:rsid w:val="00867DF5"/>
    <w:rsid w:val="00870622"/>
    <w:rsid w:val="0087253B"/>
    <w:rsid w:val="00872CFE"/>
    <w:rsid w:val="008732C6"/>
    <w:rsid w:val="0087388F"/>
    <w:rsid w:val="00873917"/>
    <w:rsid w:val="0087492E"/>
    <w:rsid w:val="00874A46"/>
    <w:rsid w:val="00874C38"/>
    <w:rsid w:val="0087531E"/>
    <w:rsid w:val="00876DE3"/>
    <w:rsid w:val="008773A3"/>
    <w:rsid w:val="00877CD8"/>
    <w:rsid w:val="00880460"/>
    <w:rsid w:val="0088229D"/>
    <w:rsid w:val="00882BD7"/>
    <w:rsid w:val="00883684"/>
    <w:rsid w:val="0088387F"/>
    <w:rsid w:val="0088574E"/>
    <w:rsid w:val="0088682A"/>
    <w:rsid w:val="00887A5B"/>
    <w:rsid w:val="008900A0"/>
    <w:rsid w:val="00891E8E"/>
    <w:rsid w:val="00892C89"/>
    <w:rsid w:val="00894768"/>
    <w:rsid w:val="008951F8"/>
    <w:rsid w:val="0089781D"/>
    <w:rsid w:val="008A0F23"/>
    <w:rsid w:val="008A0FDE"/>
    <w:rsid w:val="008A1359"/>
    <w:rsid w:val="008A150C"/>
    <w:rsid w:val="008A27B2"/>
    <w:rsid w:val="008A2FE1"/>
    <w:rsid w:val="008A39B2"/>
    <w:rsid w:val="008A3E81"/>
    <w:rsid w:val="008A4464"/>
    <w:rsid w:val="008A47F9"/>
    <w:rsid w:val="008A4995"/>
    <w:rsid w:val="008A5ACF"/>
    <w:rsid w:val="008A6B81"/>
    <w:rsid w:val="008B27F7"/>
    <w:rsid w:val="008B2D7D"/>
    <w:rsid w:val="008B3413"/>
    <w:rsid w:val="008B35BC"/>
    <w:rsid w:val="008B397A"/>
    <w:rsid w:val="008B3D25"/>
    <w:rsid w:val="008B454F"/>
    <w:rsid w:val="008B56BC"/>
    <w:rsid w:val="008B58CE"/>
    <w:rsid w:val="008B623F"/>
    <w:rsid w:val="008B73B5"/>
    <w:rsid w:val="008C08CF"/>
    <w:rsid w:val="008C20CA"/>
    <w:rsid w:val="008C22D7"/>
    <w:rsid w:val="008C2BC2"/>
    <w:rsid w:val="008C3545"/>
    <w:rsid w:val="008C3D83"/>
    <w:rsid w:val="008C61E0"/>
    <w:rsid w:val="008C63DD"/>
    <w:rsid w:val="008C7D11"/>
    <w:rsid w:val="008C7E6C"/>
    <w:rsid w:val="008D01D0"/>
    <w:rsid w:val="008D06F1"/>
    <w:rsid w:val="008D0986"/>
    <w:rsid w:val="008D0E01"/>
    <w:rsid w:val="008D2128"/>
    <w:rsid w:val="008D238C"/>
    <w:rsid w:val="008D41B9"/>
    <w:rsid w:val="008D5345"/>
    <w:rsid w:val="008D6C7A"/>
    <w:rsid w:val="008D6D1B"/>
    <w:rsid w:val="008D6D73"/>
    <w:rsid w:val="008D6D8F"/>
    <w:rsid w:val="008D75EA"/>
    <w:rsid w:val="008D7605"/>
    <w:rsid w:val="008D7895"/>
    <w:rsid w:val="008D7BC6"/>
    <w:rsid w:val="008E050E"/>
    <w:rsid w:val="008E09FA"/>
    <w:rsid w:val="008E1917"/>
    <w:rsid w:val="008E1C67"/>
    <w:rsid w:val="008E29CB"/>
    <w:rsid w:val="008E31F0"/>
    <w:rsid w:val="008E3242"/>
    <w:rsid w:val="008E4CEB"/>
    <w:rsid w:val="008E53E1"/>
    <w:rsid w:val="008E57CC"/>
    <w:rsid w:val="008E5AA7"/>
    <w:rsid w:val="008E6A0A"/>
    <w:rsid w:val="008E7249"/>
    <w:rsid w:val="008E72D5"/>
    <w:rsid w:val="008E73E8"/>
    <w:rsid w:val="008E75B9"/>
    <w:rsid w:val="008E7660"/>
    <w:rsid w:val="008E782F"/>
    <w:rsid w:val="008E7FDA"/>
    <w:rsid w:val="008F05AD"/>
    <w:rsid w:val="008F08FA"/>
    <w:rsid w:val="008F0989"/>
    <w:rsid w:val="008F0EFF"/>
    <w:rsid w:val="008F32A4"/>
    <w:rsid w:val="008F4A93"/>
    <w:rsid w:val="008F4B31"/>
    <w:rsid w:val="008F7546"/>
    <w:rsid w:val="008F79EF"/>
    <w:rsid w:val="008F7B10"/>
    <w:rsid w:val="0090043F"/>
    <w:rsid w:val="00900766"/>
    <w:rsid w:val="00900D05"/>
    <w:rsid w:val="00901875"/>
    <w:rsid w:val="009022F3"/>
    <w:rsid w:val="0090252D"/>
    <w:rsid w:val="00903058"/>
    <w:rsid w:val="009037B1"/>
    <w:rsid w:val="009039F5"/>
    <w:rsid w:val="00903EA8"/>
    <w:rsid w:val="009040D9"/>
    <w:rsid w:val="00904BB4"/>
    <w:rsid w:val="00904E2A"/>
    <w:rsid w:val="009065F3"/>
    <w:rsid w:val="00906DEA"/>
    <w:rsid w:val="0090732F"/>
    <w:rsid w:val="00907549"/>
    <w:rsid w:val="00907759"/>
    <w:rsid w:val="00910DEF"/>
    <w:rsid w:val="009113BF"/>
    <w:rsid w:val="00911935"/>
    <w:rsid w:val="00912005"/>
    <w:rsid w:val="009122A7"/>
    <w:rsid w:val="00912585"/>
    <w:rsid w:val="00912AF1"/>
    <w:rsid w:val="009132FE"/>
    <w:rsid w:val="00913708"/>
    <w:rsid w:val="00913EA2"/>
    <w:rsid w:val="0091535F"/>
    <w:rsid w:val="00915699"/>
    <w:rsid w:val="0091601F"/>
    <w:rsid w:val="009160BD"/>
    <w:rsid w:val="00916D06"/>
    <w:rsid w:val="00916DB3"/>
    <w:rsid w:val="009171C7"/>
    <w:rsid w:val="00917221"/>
    <w:rsid w:val="00917446"/>
    <w:rsid w:val="009179AB"/>
    <w:rsid w:val="00920A46"/>
    <w:rsid w:val="0092220B"/>
    <w:rsid w:val="0092350E"/>
    <w:rsid w:val="00923E63"/>
    <w:rsid w:val="00924DF2"/>
    <w:rsid w:val="00924F7B"/>
    <w:rsid w:val="00925239"/>
    <w:rsid w:val="00925259"/>
    <w:rsid w:val="009259BF"/>
    <w:rsid w:val="00930C5C"/>
    <w:rsid w:val="009322D4"/>
    <w:rsid w:val="00932C34"/>
    <w:rsid w:val="00933020"/>
    <w:rsid w:val="009334C8"/>
    <w:rsid w:val="009353B8"/>
    <w:rsid w:val="00935501"/>
    <w:rsid w:val="009355AC"/>
    <w:rsid w:val="00936096"/>
    <w:rsid w:val="009361FC"/>
    <w:rsid w:val="00940083"/>
    <w:rsid w:val="00940338"/>
    <w:rsid w:val="00940DE3"/>
    <w:rsid w:val="0094275B"/>
    <w:rsid w:val="00943C03"/>
    <w:rsid w:val="00944E86"/>
    <w:rsid w:val="0094635A"/>
    <w:rsid w:val="009467AA"/>
    <w:rsid w:val="00946C91"/>
    <w:rsid w:val="009470F6"/>
    <w:rsid w:val="0094743E"/>
    <w:rsid w:val="00947BD1"/>
    <w:rsid w:val="00952600"/>
    <w:rsid w:val="00953DE6"/>
    <w:rsid w:val="00954BE1"/>
    <w:rsid w:val="00954D3E"/>
    <w:rsid w:val="009562E3"/>
    <w:rsid w:val="009566B2"/>
    <w:rsid w:val="0096000C"/>
    <w:rsid w:val="009604FB"/>
    <w:rsid w:val="009616EF"/>
    <w:rsid w:val="0096424A"/>
    <w:rsid w:val="009645E0"/>
    <w:rsid w:val="00964682"/>
    <w:rsid w:val="0096470C"/>
    <w:rsid w:val="0096584B"/>
    <w:rsid w:val="00966C95"/>
    <w:rsid w:val="00966C97"/>
    <w:rsid w:val="00967678"/>
    <w:rsid w:val="009702E9"/>
    <w:rsid w:val="00970735"/>
    <w:rsid w:val="00973F7E"/>
    <w:rsid w:val="00975509"/>
    <w:rsid w:val="00975FDB"/>
    <w:rsid w:val="0097635A"/>
    <w:rsid w:val="0097638A"/>
    <w:rsid w:val="00976FEE"/>
    <w:rsid w:val="0097788F"/>
    <w:rsid w:val="00977BEB"/>
    <w:rsid w:val="0098003D"/>
    <w:rsid w:val="009810E8"/>
    <w:rsid w:val="009817E6"/>
    <w:rsid w:val="00981D21"/>
    <w:rsid w:val="00982F36"/>
    <w:rsid w:val="00982F38"/>
    <w:rsid w:val="009836C1"/>
    <w:rsid w:val="00983BBF"/>
    <w:rsid w:val="009843A7"/>
    <w:rsid w:val="009857AA"/>
    <w:rsid w:val="009859F5"/>
    <w:rsid w:val="00986E23"/>
    <w:rsid w:val="009870A2"/>
    <w:rsid w:val="009873F2"/>
    <w:rsid w:val="009879C9"/>
    <w:rsid w:val="00990E16"/>
    <w:rsid w:val="009921EA"/>
    <w:rsid w:val="00992E3B"/>
    <w:rsid w:val="009938D8"/>
    <w:rsid w:val="00994611"/>
    <w:rsid w:val="0099472F"/>
    <w:rsid w:val="00995375"/>
    <w:rsid w:val="00995BE9"/>
    <w:rsid w:val="0099649C"/>
    <w:rsid w:val="0099691A"/>
    <w:rsid w:val="00996BE3"/>
    <w:rsid w:val="00997629"/>
    <w:rsid w:val="00997868"/>
    <w:rsid w:val="009A0F60"/>
    <w:rsid w:val="009A236B"/>
    <w:rsid w:val="009A23FF"/>
    <w:rsid w:val="009A3E7E"/>
    <w:rsid w:val="009A47C8"/>
    <w:rsid w:val="009A4A07"/>
    <w:rsid w:val="009A52F3"/>
    <w:rsid w:val="009A545D"/>
    <w:rsid w:val="009A56F3"/>
    <w:rsid w:val="009A5801"/>
    <w:rsid w:val="009A6C65"/>
    <w:rsid w:val="009A7243"/>
    <w:rsid w:val="009A7507"/>
    <w:rsid w:val="009A7C49"/>
    <w:rsid w:val="009B098D"/>
    <w:rsid w:val="009B1182"/>
    <w:rsid w:val="009B13B1"/>
    <w:rsid w:val="009B18B3"/>
    <w:rsid w:val="009B290E"/>
    <w:rsid w:val="009B3F4A"/>
    <w:rsid w:val="009B4320"/>
    <w:rsid w:val="009B45D4"/>
    <w:rsid w:val="009B5505"/>
    <w:rsid w:val="009B5C75"/>
    <w:rsid w:val="009B6002"/>
    <w:rsid w:val="009B6C57"/>
    <w:rsid w:val="009B6D64"/>
    <w:rsid w:val="009C098B"/>
    <w:rsid w:val="009C0A0D"/>
    <w:rsid w:val="009C1251"/>
    <w:rsid w:val="009C19FC"/>
    <w:rsid w:val="009C1F08"/>
    <w:rsid w:val="009C2C7A"/>
    <w:rsid w:val="009C333E"/>
    <w:rsid w:val="009C3392"/>
    <w:rsid w:val="009C3B49"/>
    <w:rsid w:val="009C3D12"/>
    <w:rsid w:val="009C5A15"/>
    <w:rsid w:val="009C5F64"/>
    <w:rsid w:val="009C739A"/>
    <w:rsid w:val="009D0113"/>
    <w:rsid w:val="009D0593"/>
    <w:rsid w:val="009D1C0E"/>
    <w:rsid w:val="009D2555"/>
    <w:rsid w:val="009D2C82"/>
    <w:rsid w:val="009D37C2"/>
    <w:rsid w:val="009D3911"/>
    <w:rsid w:val="009D4739"/>
    <w:rsid w:val="009D499B"/>
    <w:rsid w:val="009D4AED"/>
    <w:rsid w:val="009D520C"/>
    <w:rsid w:val="009D6CB1"/>
    <w:rsid w:val="009D732B"/>
    <w:rsid w:val="009D757F"/>
    <w:rsid w:val="009D7C89"/>
    <w:rsid w:val="009E04FD"/>
    <w:rsid w:val="009E0643"/>
    <w:rsid w:val="009E0989"/>
    <w:rsid w:val="009E12E4"/>
    <w:rsid w:val="009E168E"/>
    <w:rsid w:val="009E19D5"/>
    <w:rsid w:val="009E1B8B"/>
    <w:rsid w:val="009E1FB2"/>
    <w:rsid w:val="009E2125"/>
    <w:rsid w:val="009E2B53"/>
    <w:rsid w:val="009E3445"/>
    <w:rsid w:val="009E4258"/>
    <w:rsid w:val="009E4D5C"/>
    <w:rsid w:val="009E564D"/>
    <w:rsid w:val="009E5CE3"/>
    <w:rsid w:val="009E6095"/>
    <w:rsid w:val="009E74CD"/>
    <w:rsid w:val="009F056F"/>
    <w:rsid w:val="009F0A92"/>
    <w:rsid w:val="009F0BEB"/>
    <w:rsid w:val="009F0D91"/>
    <w:rsid w:val="009F14F6"/>
    <w:rsid w:val="009F26B6"/>
    <w:rsid w:val="009F2CCD"/>
    <w:rsid w:val="009F3239"/>
    <w:rsid w:val="009F40D1"/>
    <w:rsid w:val="009F4A49"/>
    <w:rsid w:val="009F4FC1"/>
    <w:rsid w:val="009F67CF"/>
    <w:rsid w:val="009F73C6"/>
    <w:rsid w:val="009F74C6"/>
    <w:rsid w:val="009F7632"/>
    <w:rsid w:val="009F78FC"/>
    <w:rsid w:val="00A0047E"/>
    <w:rsid w:val="00A00EB0"/>
    <w:rsid w:val="00A040BE"/>
    <w:rsid w:val="00A04362"/>
    <w:rsid w:val="00A04691"/>
    <w:rsid w:val="00A04FAF"/>
    <w:rsid w:val="00A05634"/>
    <w:rsid w:val="00A0606F"/>
    <w:rsid w:val="00A0641E"/>
    <w:rsid w:val="00A06931"/>
    <w:rsid w:val="00A07A65"/>
    <w:rsid w:val="00A07BDD"/>
    <w:rsid w:val="00A07D4F"/>
    <w:rsid w:val="00A10F31"/>
    <w:rsid w:val="00A118B5"/>
    <w:rsid w:val="00A12096"/>
    <w:rsid w:val="00A128FE"/>
    <w:rsid w:val="00A13C80"/>
    <w:rsid w:val="00A1408A"/>
    <w:rsid w:val="00A1490E"/>
    <w:rsid w:val="00A16192"/>
    <w:rsid w:val="00A1629F"/>
    <w:rsid w:val="00A16F07"/>
    <w:rsid w:val="00A204E2"/>
    <w:rsid w:val="00A206EE"/>
    <w:rsid w:val="00A20AC0"/>
    <w:rsid w:val="00A20FDA"/>
    <w:rsid w:val="00A21AA3"/>
    <w:rsid w:val="00A21F31"/>
    <w:rsid w:val="00A22AE5"/>
    <w:rsid w:val="00A2443F"/>
    <w:rsid w:val="00A25521"/>
    <w:rsid w:val="00A259B7"/>
    <w:rsid w:val="00A25ACD"/>
    <w:rsid w:val="00A25B69"/>
    <w:rsid w:val="00A25D1C"/>
    <w:rsid w:val="00A25D2A"/>
    <w:rsid w:val="00A2612C"/>
    <w:rsid w:val="00A26AC1"/>
    <w:rsid w:val="00A270BC"/>
    <w:rsid w:val="00A27273"/>
    <w:rsid w:val="00A272B0"/>
    <w:rsid w:val="00A27332"/>
    <w:rsid w:val="00A306A1"/>
    <w:rsid w:val="00A31BCC"/>
    <w:rsid w:val="00A31DE9"/>
    <w:rsid w:val="00A31FB2"/>
    <w:rsid w:val="00A326BF"/>
    <w:rsid w:val="00A32B7D"/>
    <w:rsid w:val="00A32DE3"/>
    <w:rsid w:val="00A33F48"/>
    <w:rsid w:val="00A3604A"/>
    <w:rsid w:val="00A37BAD"/>
    <w:rsid w:val="00A37BDA"/>
    <w:rsid w:val="00A37D8E"/>
    <w:rsid w:val="00A40192"/>
    <w:rsid w:val="00A41770"/>
    <w:rsid w:val="00A41A04"/>
    <w:rsid w:val="00A42473"/>
    <w:rsid w:val="00A42579"/>
    <w:rsid w:val="00A429E2"/>
    <w:rsid w:val="00A43C35"/>
    <w:rsid w:val="00A444C4"/>
    <w:rsid w:val="00A44BD2"/>
    <w:rsid w:val="00A45670"/>
    <w:rsid w:val="00A45884"/>
    <w:rsid w:val="00A46D62"/>
    <w:rsid w:val="00A475A1"/>
    <w:rsid w:val="00A47988"/>
    <w:rsid w:val="00A50BF6"/>
    <w:rsid w:val="00A50F51"/>
    <w:rsid w:val="00A520B0"/>
    <w:rsid w:val="00A530E8"/>
    <w:rsid w:val="00A54F32"/>
    <w:rsid w:val="00A5536A"/>
    <w:rsid w:val="00A57C3B"/>
    <w:rsid w:val="00A57CC0"/>
    <w:rsid w:val="00A601FC"/>
    <w:rsid w:val="00A609D8"/>
    <w:rsid w:val="00A62208"/>
    <w:rsid w:val="00A623C1"/>
    <w:rsid w:val="00A63145"/>
    <w:rsid w:val="00A631FC"/>
    <w:rsid w:val="00A634FF"/>
    <w:rsid w:val="00A63ADC"/>
    <w:rsid w:val="00A65663"/>
    <w:rsid w:val="00A65F2E"/>
    <w:rsid w:val="00A70A6B"/>
    <w:rsid w:val="00A710BB"/>
    <w:rsid w:val="00A71162"/>
    <w:rsid w:val="00A717CF"/>
    <w:rsid w:val="00A72296"/>
    <w:rsid w:val="00A736DD"/>
    <w:rsid w:val="00A74862"/>
    <w:rsid w:val="00A74F98"/>
    <w:rsid w:val="00A7595A"/>
    <w:rsid w:val="00A801DB"/>
    <w:rsid w:val="00A8021A"/>
    <w:rsid w:val="00A81347"/>
    <w:rsid w:val="00A8155A"/>
    <w:rsid w:val="00A81D9C"/>
    <w:rsid w:val="00A8201D"/>
    <w:rsid w:val="00A8309E"/>
    <w:rsid w:val="00A83D9C"/>
    <w:rsid w:val="00A85BAD"/>
    <w:rsid w:val="00A86103"/>
    <w:rsid w:val="00A87961"/>
    <w:rsid w:val="00A87EE2"/>
    <w:rsid w:val="00A904DE"/>
    <w:rsid w:val="00A90B4A"/>
    <w:rsid w:val="00A918DC"/>
    <w:rsid w:val="00A92373"/>
    <w:rsid w:val="00A92A23"/>
    <w:rsid w:val="00A92D44"/>
    <w:rsid w:val="00A93FB7"/>
    <w:rsid w:val="00A94E1C"/>
    <w:rsid w:val="00A95F15"/>
    <w:rsid w:val="00A95FE5"/>
    <w:rsid w:val="00A96195"/>
    <w:rsid w:val="00A962C9"/>
    <w:rsid w:val="00A9663B"/>
    <w:rsid w:val="00A96790"/>
    <w:rsid w:val="00A96EFB"/>
    <w:rsid w:val="00A97A7F"/>
    <w:rsid w:val="00A97C2B"/>
    <w:rsid w:val="00AA05A9"/>
    <w:rsid w:val="00AA1BCC"/>
    <w:rsid w:val="00AA3134"/>
    <w:rsid w:val="00AA3C04"/>
    <w:rsid w:val="00AA4178"/>
    <w:rsid w:val="00AA4422"/>
    <w:rsid w:val="00AA4B6E"/>
    <w:rsid w:val="00AA4D91"/>
    <w:rsid w:val="00AA5E3D"/>
    <w:rsid w:val="00AA626F"/>
    <w:rsid w:val="00AA6564"/>
    <w:rsid w:val="00AA774A"/>
    <w:rsid w:val="00AA7BE5"/>
    <w:rsid w:val="00AB2605"/>
    <w:rsid w:val="00AB282D"/>
    <w:rsid w:val="00AB2C88"/>
    <w:rsid w:val="00AB3CA4"/>
    <w:rsid w:val="00AB45E4"/>
    <w:rsid w:val="00AB4B44"/>
    <w:rsid w:val="00AB4F96"/>
    <w:rsid w:val="00AB5715"/>
    <w:rsid w:val="00AB5924"/>
    <w:rsid w:val="00AB6879"/>
    <w:rsid w:val="00AB69CF"/>
    <w:rsid w:val="00AB7C57"/>
    <w:rsid w:val="00AC04E7"/>
    <w:rsid w:val="00AC0C68"/>
    <w:rsid w:val="00AC13A8"/>
    <w:rsid w:val="00AC1CC7"/>
    <w:rsid w:val="00AC1CD6"/>
    <w:rsid w:val="00AC1DEC"/>
    <w:rsid w:val="00AC24C1"/>
    <w:rsid w:val="00AC2AE3"/>
    <w:rsid w:val="00AC3BD5"/>
    <w:rsid w:val="00AC3CAE"/>
    <w:rsid w:val="00AC4EB5"/>
    <w:rsid w:val="00AC672F"/>
    <w:rsid w:val="00AD16D6"/>
    <w:rsid w:val="00AD25BC"/>
    <w:rsid w:val="00AD285C"/>
    <w:rsid w:val="00AD2E3C"/>
    <w:rsid w:val="00AD2E7C"/>
    <w:rsid w:val="00AD3520"/>
    <w:rsid w:val="00AD3527"/>
    <w:rsid w:val="00AD3826"/>
    <w:rsid w:val="00AD4487"/>
    <w:rsid w:val="00AD4CFF"/>
    <w:rsid w:val="00AD77DC"/>
    <w:rsid w:val="00AE01B7"/>
    <w:rsid w:val="00AE0AE7"/>
    <w:rsid w:val="00AE111D"/>
    <w:rsid w:val="00AE1F95"/>
    <w:rsid w:val="00AE3702"/>
    <w:rsid w:val="00AE3E1B"/>
    <w:rsid w:val="00AE3F95"/>
    <w:rsid w:val="00AE6097"/>
    <w:rsid w:val="00AE69F2"/>
    <w:rsid w:val="00AE6B7B"/>
    <w:rsid w:val="00AE7510"/>
    <w:rsid w:val="00AE75A4"/>
    <w:rsid w:val="00AE7623"/>
    <w:rsid w:val="00AE7DAD"/>
    <w:rsid w:val="00AF059C"/>
    <w:rsid w:val="00AF1AFF"/>
    <w:rsid w:val="00AF1C13"/>
    <w:rsid w:val="00AF3556"/>
    <w:rsid w:val="00AF3C60"/>
    <w:rsid w:val="00AF4447"/>
    <w:rsid w:val="00AF4FCA"/>
    <w:rsid w:val="00AF62CC"/>
    <w:rsid w:val="00AF776A"/>
    <w:rsid w:val="00AF77D2"/>
    <w:rsid w:val="00AF7B71"/>
    <w:rsid w:val="00AF7E9F"/>
    <w:rsid w:val="00AF7F70"/>
    <w:rsid w:val="00B01963"/>
    <w:rsid w:val="00B02189"/>
    <w:rsid w:val="00B02566"/>
    <w:rsid w:val="00B0296A"/>
    <w:rsid w:val="00B02B44"/>
    <w:rsid w:val="00B04A24"/>
    <w:rsid w:val="00B050D3"/>
    <w:rsid w:val="00B051D9"/>
    <w:rsid w:val="00B07D98"/>
    <w:rsid w:val="00B07E31"/>
    <w:rsid w:val="00B114C4"/>
    <w:rsid w:val="00B12124"/>
    <w:rsid w:val="00B13AA8"/>
    <w:rsid w:val="00B14FF7"/>
    <w:rsid w:val="00B1501E"/>
    <w:rsid w:val="00B158E0"/>
    <w:rsid w:val="00B16630"/>
    <w:rsid w:val="00B17EA0"/>
    <w:rsid w:val="00B21681"/>
    <w:rsid w:val="00B22677"/>
    <w:rsid w:val="00B2274B"/>
    <w:rsid w:val="00B236FD"/>
    <w:rsid w:val="00B241E9"/>
    <w:rsid w:val="00B24205"/>
    <w:rsid w:val="00B24542"/>
    <w:rsid w:val="00B245DD"/>
    <w:rsid w:val="00B24B44"/>
    <w:rsid w:val="00B26B1C"/>
    <w:rsid w:val="00B2748D"/>
    <w:rsid w:val="00B27A93"/>
    <w:rsid w:val="00B30690"/>
    <w:rsid w:val="00B30F95"/>
    <w:rsid w:val="00B31B05"/>
    <w:rsid w:val="00B3207F"/>
    <w:rsid w:val="00B322B5"/>
    <w:rsid w:val="00B32EB5"/>
    <w:rsid w:val="00B331B7"/>
    <w:rsid w:val="00B331DC"/>
    <w:rsid w:val="00B33710"/>
    <w:rsid w:val="00B33818"/>
    <w:rsid w:val="00B33C92"/>
    <w:rsid w:val="00B3507A"/>
    <w:rsid w:val="00B35F4B"/>
    <w:rsid w:val="00B37C50"/>
    <w:rsid w:val="00B40E29"/>
    <w:rsid w:val="00B41904"/>
    <w:rsid w:val="00B41CC7"/>
    <w:rsid w:val="00B43EFA"/>
    <w:rsid w:val="00B44032"/>
    <w:rsid w:val="00B45092"/>
    <w:rsid w:val="00B463A3"/>
    <w:rsid w:val="00B46C31"/>
    <w:rsid w:val="00B505A8"/>
    <w:rsid w:val="00B5065D"/>
    <w:rsid w:val="00B51672"/>
    <w:rsid w:val="00B53040"/>
    <w:rsid w:val="00B53310"/>
    <w:rsid w:val="00B533DC"/>
    <w:rsid w:val="00B53463"/>
    <w:rsid w:val="00B536E9"/>
    <w:rsid w:val="00B53BEB"/>
    <w:rsid w:val="00B541E9"/>
    <w:rsid w:val="00B56DA4"/>
    <w:rsid w:val="00B56EE5"/>
    <w:rsid w:val="00B57815"/>
    <w:rsid w:val="00B57A2C"/>
    <w:rsid w:val="00B605F5"/>
    <w:rsid w:val="00B611CF"/>
    <w:rsid w:val="00B61D07"/>
    <w:rsid w:val="00B61E05"/>
    <w:rsid w:val="00B621C6"/>
    <w:rsid w:val="00B627F4"/>
    <w:rsid w:val="00B62B8E"/>
    <w:rsid w:val="00B62DC8"/>
    <w:rsid w:val="00B62EBD"/>
    <w:rsid w:val="00B64A91"/>
    <w:rsid w:val="00B64BC7"/>
    <w:rsid w:val="00B667EC"/>
    <w:rsid w:val="00B66B12"/>
    <w:rsid w:val="00B67513"/>
    <w:rsid w:val="00B67709"/>
    <w:rsid w:val="00B67EBD"/>
    <w:rsid w:val="00B7000D"/>
    <w:rsid w:val="00B7002B"/>
    <w:rsid w:val="00B70066"/>
    <w:rsid w:val="00B718B2"/>
    <w:rsid w:val="00B72515"/>
    <w:rsid w:val="00B726B0"/>
    <w:rsid w:val="00B72D54"/>
    <w:rsid w:val="00B730CE"/>
    <w:rsid w:val="00B73386"/>
    <w:rsid w:val="00B733C0"/>
    <w:rsid w:val="00B75CB5"/>
    <w:rsid w:val="00B7642C"/>
    <w:rsid w:val="00B76992"/>
    <w:rsid w:val="00B7787E"/>
    <w:rsid w:val="00B8052F"/>
    <w:rsid w:val="00B8087E"/>
    <w:rsid w:val="00B80AA9"/>
    <w:rsid w:val="00B81E76"/>
    <w:rsid w:val="00B822C2"/>
    <w:rsid w:val="00B82E17"/>
    <w:rsid w:val="00B83088"/>
    <w:rsid w:val="00B83BC7"/>
    <w:rsid w:val="00B8450F"/>
    <w:rsid w:val="00B845F4"/>
    <w:rsid w:val="00B8482A"/>
    <w:rsid w:val="00B84DD3"/>
    <w:rsid w:val="00B85204"/>
    <w:rsid w:val="00B85DE5"/>
    <w:rsid w:val="00B8656A"/>
    <w:rsid w:val="00B87071"/>
    <w:rsid w:val="00B878AF"/>
    <w:rsid w:val="00B87AB8"/>
    <w:rsid w:val="00B906BB"/>
    <w:rsid w:val="00B915D6"/>
    <w:rsid w:val="00B91FBE"/>
    <w:rsid w:val="00B9263A"/>
    <w:rsid w:val="00B93A29"/>
    <w:rsid w:val="00B9444D"/>
    <w:rsid w:val="00B9476B"/>
    <w:rsid w:val="00B9494E"/>
    <w:rsid w:val="00B94C9A"/>
    <w:rsid w:val="00B94D3A"/>
    <w:rsid w:val="00B95641"/>
    <w:rsid w:val="00B95A6B"/>
    <w:rsid w:val="00B962D5"/>
    <w:rsid w:val="00B96C6F"/>
    <w:rsid w:val="00B97088"/>
    <w:rsid w:val="00B97690"/>
    <w:rsid w:val="00B97BD3"/>
    <w:rsid w:val="00BA07AF"/>
    <w:rsid w:val="00BA0E5F"/>
    <w:rsid w:val="00BA11E1"/>
    <w:rsid w:val="00BA1B7A"/>
    <w:rsid w:val="00BA210D"/>
    <w:rsid w:val="00BA23E6"/>
    <w:rsid w:val="00BA3AC9"/>
    <w:rsid w:val="00BA3BD3"/>
    <w:rsid w:val="00BA3D28"/>
    <w:rsid w:val="00BA4864"/>
    <w:rsid w:val="00BA49CC"/>
    <w:rsid w:val="00BA4E1F"/>
    <w:rsid w:val="00BA4E85"/>
    <w:rsid w:val="00BA5909"/>
    <w:rsid w:val="00BA6E65"/>
    <w:rsid w:val="00BA7212"/>
    <w:rsid w:val="00BB0CBF"/>
    <w:rsid w:val="00BB27EF"/>
    <w:rsid w:val="00BB29DA"/>
    <w:rsid w:val="00BB3378"/>
    <w:rsid w:val="00BB38A4"/>
    <w:rsid w:val="00BB41A8"/>
    <w:rsid w:val="00BB4E20"/>
    <w:rsid w:val="00BB519B"/>
    <w:rsid w:val="00BB6C44"/>
    <w:rsid w:val="00BB7856"/>
    <w:rsid w:val="00BB7CC8"/>
    <w:rsid w:val="00BC0163"/>
    <w:rsid w:val="00BC01E6"/>
    <w:rsid w:val="00BC0D15"/>
    <w:rsid w:val="00BC1B5A"/>
    <w:rsid w:val="00BC2307"/>
    <w:rsid w:val="00BC3F68"/>
    <w:rsid w:val="00BC49BE"/>
    <w:rsid w:val="00BC4A8D"/>
    <w:rsid w:val="00BC5347"/>
    <w:rsid w:val="00BC59CA"/>
    <w:rsid w:val="00BC606D"/>
    <w:rsid w:val="00BC6D50"/>
    <w:rsid w:val="00BC7CB3"/>
    <w:rsid w:val="00BD031E"/>
    <w:rsid w:val="00BD06AB"/>
    <w:rsid w:val="00BD114A"/>
    <w:rsid w:val="00BD1803"/>
    <w:rsid w:val="00BD257B"/>
    <w:rsid w:val="00BD5315"/>
    <w:rsid w:val="00BD5D99"/>
    <w:rsid w:val="00BD65D1"/>
    <w:rsid w:val="00BD6D2D"/>
    <w:rsid w:val="00BE0884"/>
    <w:rsid w:val="00BE11F0"/>
    <w:rsid w:val="00BE1640"/>
    <w:rsid w:val="00BE2892"/>
    <w:rsid w:val="00BE2B5D"/>
    <w:rsid w:val="00BE48FB"/>
    <w:rsid w:val="00BE50C4"/>
    <w:rsid w:val="00BE5F59"/>
    <w:rsid w:val="00BE605D"/>
    <w:rsid w:val="00BE7F31"/>
    <w:rsid w:val="00BF0DC2"/>
    <w:rsid w:val="00BF0FBF"/>
    <w:rsid w:val="00BF3774"/>
    <w:rsid w:val="00BF3A46"/>
    <w:rsid w:val="00BF3EBB"/>
    <w:rsid w:val="00BF434C"/>
    <w:rsid w:val="00BF43A9"/>
    <w:rsid w:val="00BF4459"/>
    <w:rsid w:val="00BF4BE4"/>
    <w:rsid w:val="00BF558C"/>
    <w:rsid w:val="00BF56DB"/>
    <w:rsid w:val="00BF582E"/>
    <w:rsid w:val="00BF5E80"/>
    <w:rsid w:val="00BF61FC"/>
    <w:rsid w:val="00BF6548"/>
    <w:rsid w:val="00BF7511"/>
    <w:rsid w:val="00C00358"/>
    <w:rsid w:val="00C0166F"/>
    <w:rsid w:val="00C01719"/>
    <w:rsid w:val="00C0173C"/>
    <w:rsid w:val="00C05A3D"/>
    <w:rsid w:val="00C05ACD"/>
    <w:rsid w:val="00C064E7"/>
    <w:rsid w:val="00C0671D"/>
    <w:rsid w:val="00C07C77"/>
    <w:rsid w:val="00C105F0"/>
    <w:rsid w:val="00C10885"/>
    <w:rsid w:val="00C10B28"/>
    <w:rsid w:val="00C117BD"/>
    <w:rsid w:val="00C13089"/>
    <w:rsid w:val="00C13844"/>
    <w:rsid w:val="00C13DC6"/>
    <w:rsid w:val="00C13F87"/>
    <w:rsid w:val="00C1443C"/>
    <w:rsid w:val="00C153A9"/>
    <w:rsid w:val="00C1579B"/>
    <w:rsid w:val="00C16D2E"/>
    <w:rsid w:val="00C1773C"/>
    <w:rsid w:val="00C178E8"/>
    <w:rsid w:val="00C21873"/>
    <w:rsid w:val="00C21F40"/>
    <w:rsid w:val="00C21FAB"/>
    <w:rsid w:val="00C2217C"/>
    <w:rsid w:val="00C247A8"/>
    <w:rsid w:val="00C24B36"/>
    <w:rsid w:val="00C255A9"/>
    <w:rsid w:val="00C25A68"/>
    <w:rsid w:val="00C2775F"/>
    <w:rsid w:val="00C27A6C"/>
    <w:rsid w:val="00C306DC"/>
    <w:rsid w:val="00C311DA"/>
    <w:rsid w:val="00C32456"/>
    <w:rsid w:val="00C32AFC"/>
    <w:rsid w:val="00C32EF0"/>
    <w:rsid w:val="00C3326F"/>
    <w:rsid w:val="00C3445D"/>
    <w:rsid w:val="00C34ED2"/>
    <w:rsid w:val="00C351F2"/>
    <w:rsid w:val="00C366CC"/>
    <w:rsid w:val="00C401C3"/>
    <w:rsid w:val="00C40238"/>
    <w:rsid w:val="00C40628"/>
    <w:rsid w:val="00C406D3"/>
    <w:rsid w:val="00C408DE"/>
    <w:rsid w:val="00C41002"/>
    <w:rsid w:val="00C41923"/>
    <w:rsid w:val="00C427AF"/>
    <w:rsid w:val="00C42C81"/>
    <w:rsid w:val="00C4330A"/>
    <w:rsid w:val="00C4428D"/>
    <w:rsid w:val="00C44C3C"/>
    <w:rsid w:val="00C44E6A"/>
    <w:rsid w:val="00C45572"/>
    <w:rsid w:val="00C45878"/>
    <w:rsid w:val="00C45EFD"/>
    <w:rsid w:val="00C46CDB"/>
    <w:rsid w:val="00C46E1B"/>
    <w:rsid w:val="00C46FEA"/>
    <w:rsid w:val="00C4753A"/>
    <w:rsid w:val="00C47985"/>
    <w:rsid w:val="00C501AA"/>
    <w:rsid w:val="00C502BB"/>
    <w:rsid w:val="00C51BDA"/>
    <w:rsid w:val="00C53451"/>
    <w:rsid w:val="00C53B0E"/>
    <w:rsid w:val="00C54CE4"/>
    <w:rsid w:val="00C551C3"/>
    <w:rsid w:val="00C555FA"/>
    <w:rsid w:val="00C5608F"/>
    <w:rsid w:val="00C56F53"/>
    <w:rsid w:val="00C6134B"/>
    <w:rsid w:val="00C61A75"/>
    <w:rsid w:val="00C6244F"/>
    <w:rsid w:val="00C634EB"/>
    <w:rsid w:val="00C63AC6"/>
    <w:rsid w:val="00C63E54"/>
    <w:rsid w:val="00C650C7"/>
    <w:rsid w:val="00C6526B"/>
    <w:rsid w:val="00C65D70"/>
    <w:rsid w:val="00C67432"/>
    <w:rsid w:val="00C67E37"/>
    <w:rsid w:val="00C7053F"/>
    <w:rsid w:val="00C70CAC"/>
    <w:rsid w:val="00C717C6"/>
    <w:rsid w:val="00C720BD"/>
    <w:rsid w:val="00C72272"/>
    <w:rsid w:val="00C732E9"/>
    <w:rsid w:val="00C7356C"/>
    <w:rsid w:val="00C75241"/>
    <w:rsid w:val="00C761DB"/>
    <w:rsid w:val="00C76FF4"/>
    <w:rsid w:val="00C77181"/>
    <w:rsid w:val="00C77AED"/>
    <w:rsid w:val="00C77E16"/>
    <w:rsid w:val="00C815BD"/>
    <w:rsid w:val="00C82EF9"/>
    <w:rsid w:val="00C83781"/>
    <w:rsid w:val="00C83D1B"/>
    <w:rsid w:val="00C84124"/>
    <w:rsid w:val="00C84545"/>
    <w:rsid w:val="00C847DC"/>
    <w:rsid w:val="00C85341"/>
    <w:rsid w:val="00C856BF"/>
    <w:rsid w:val="00C861C0"/>
    <w:rsid w:val="00C874E5"/>
    <w:rsid w:val="00C87AA7"/>
    <w:rsid w:val="00C94D2B"/>
    <w:rsid w:val="00C97019"/>
    <w:rsid w:val="00C97346"/>
    <w:rsid w:val="00C97397"/>
    <w:rsid w:val="00C975E3"/>
    <w:rsid w:val="00CA0C30"/>
    <w:rsid w:val="00CA1E00"/>
    <w:rsid w:val="00CA28A8"/>
    <w:rsid w:val="00CA309D"/>
    <w:rsid w:val="00CA3B8A"/>
    <w:rsid w:val="00CA3CFF"/>
    <w:rsid w:val="00CA3F81"/>
    <w:rsid w:val="00CA465F"/>
    <w:rsid w:val="00CA5BAA"/>
    <w:rsid w:val="00CA62B1"/>
    <w:rsid w:val="00CA6A16"/>
    <w:rsid w:val="00CA6F8A"/>
    <w:rsid w:val="00CA763F"/>
    <w:rsid w:val="00CA7E54"/>
    <w:rsid w:val="00CB1FF7"/>
    <w:rsid w:val="00CB2525"/>
    <w:rsid w:val="00CB2C21"/>
    <w:rsid w:val="00CB47B8"/>
    <w:rsid w:val="00CB4E9E"/>
    <w:rsid w:val="00CB5ECC"/>
    <w:rsid w:val="00CB64BF"/>
    <w:rsid w:val="00CB6A2D"/>
    <w:rsid w:val="00CB7697"/>
    <w:rsid w:val="00CB7E2F"/>
    <w:rsid w:val="00CC0202"/>
    <w:rsid w:val="00CC08A5"/>
    <w:rsid w:val="00CC1D8B"/>
    <w:rsid w:val="00CC20FE"/>
    <w:rsid w:val="00CC2632"/>
    <w:rsid w:val="00CC2835"/>
    <w:rsid w:val="00CC295A"/>
    <w:rsid w:val="00CC29A9"/>
    <w:rsid w:val="00CC315D"/>
    <w:rsid w:val="00CC3BE0"/>
    <w:rsid w:val="00CC3C77"/>
    <w:rsid w:val="00CC4F38"/>
    <w:rsid w:val="00CC53D0"/>
    <w:rsid w:val="00CC5DCE"/>
    <w:rsid w:val="00CC5ECC"/>
    <w:rsid w:val="00CC6B53"/>
    <w:rsid w:val="00CC73E3"/>
    <w:rsid w:val="00CC773D"/>
    <w:rsid w:val="00CD099F"/>
    <w:rsid w:val="00CD0C4E"/>
    <w:rsid w:val="00CD14B5"/>
    <w:rsid w:val="00CD1604"/>
    <w:rsid w:val="00CD2824"/>
    <w:rsid w:val="00CD310F"/>
    <w:rsid w:val="00CD430A"/>
    <w:rsid w:val="00CD4694"/>
    <w:rsid w:val="00CD4D84"/>
    <w:rsid w:val="00CD5047"/>
    <w:rsid w:val="00CD5805"/>
    <w:rsid w:val="00CD5981"/>
    <w:rsid w:val="00CD63FD"/>
    <w:rsid w:val="00CD6767"/>
    <w:rsid w:val="00CD6ADD"/>
    <w:rsid w:val="00CD720F"/>
    <w:rsid w:val="00CE0DE0"/>
    <w:rsid w:val="00CE131E"/>
    <w:rsid w:val="00CE1424"/>
    <w:rsid w:val="00CE278A"/>
    <w:rsid w:val="00CE2CC5"/>
    <w:rsid w:val="00CE3B3C"/>
    <w:rsid w:val="00CE5638"/>
    <w:rsid w:val="00CE6A28"/>
    <w:rsid w:val="00CE6B42"/>
    <w:rsid w:val="00CE7626"/>
    <w:rsid w:val="00CE7719"/>
    <w:rsid w:val="00CF0662"/>
    <w:rsid w:val="00CF0C2D"/>
    <w:rsid w:val="00CF1965"/>
    <w:rsid w:val="00CF1B06"/>
    <w:rsid w:val="00CF2152"/>
    <w:rsid w:val="00CF2640"/>
    <w:rsid w:val="00CF300F"/>
    <w:rsid w:val="00CF337A"/>
    <w:rsid w:val="00CF3644"/>
    <w:rsid w:val="00D00176"/>
    <w:rsid w:val="00D00193"/>
    <w:rsid w:val="00D00CFC"/>
    <w:rsid w:val="00D012E2"/>
    <w:rsid w:val="00D01A6D"/>
    <w:rsid w:val="00D01E17"/>
    <w:rsid w:val="00D01F0E"/>
    <w:rsid w:val="00D029D6"/>
    <w:rsid w:val="00D02F52"/>
    <w:rsid w:val="00D04246"/>
    <w:rsid w:val="00D06299"/>
    <w:rsid w:val="00D0655B"/>
    <w:rsid w:val="00D068F3"/>
    <w:rsid w:val="00D079C1"/>
    <w:rsid w:val="00D07F8D"/>
    <w:rsid w:val="00D10609"/>
    <w:rsid w:val="00D10CDE"/>
    <w:rsid w:val="00D11245"/>
    <w:rsid w:val="00D13530"/>
    <w:rsid w:val="00D14283"/>
    <w:rsid w:val="00D1456D"/>
    <w:rsid w:val="00D15B55"/>
    <w:rsid w:val="00D1631C"/>
    <w:rsid w:val="00D16E08"/>
    <w:rsid w:val="00D201E8"/>
    <w:rsid w:val="00D204FA"/>
    <w:rsid w:val="00D20A62"/>
    <w:rsid w:val="00D215B3"/>
    <w:rsid w:val="00D21A2F"/>
    <w:rsid w:val="00D21B06"/>
    <w:rsid w:val="00D21E7B"/>
    <w:rsid w:val="00D22484"/>
    <w:rsid w:val="00D22E98"/>
    <w:rsid w:val="00D23029"/>
    <w:rsid w:val="00D23440"/>
    <w:rsid w:val="00D2380A"/>
    <w:rsid w:val="00D24971"/>
    <w:rsid w:val="00D2613C"/>
    <w:rsid w:val="00D2629E"/>
    <w:rsid w:val="00D26A6C"/>
    <w:rsid w:val="00D26A9E"/>
    <w:rsid w:val="00D27EB8"/>
    <w:rsid w:val="00D32643"/>
    <w:rsid w:val="00D328D3"/>
    <w:rsid w:val="00D34E70"/>
    <w:rsid w:val="00D36AE7"/>
    <w:rsid w:val="00D36EA7"/>
    <w:rsid w:val="00D37228"/>
    <w:rsid w:val="00D37465"/>
    <w:rsid w:val="00D3750F"/>
    <w:rsid w:val="00D37FD6"/>
    <w:rsid w:val="00D40E74"/>
    <w:rsid w:val="00D4210A"/>
    <w:rsid w:val="00D42379"/>
    <w:rsid w:val="00D42A47"/>
    <w:rsid w:val="00D42F9D"/>
    <w:rsid w:val="00D449D7"/>
    <w:rsid w:val="00D44DCE"/>
    <w:rsid w:val="00D456EA"/>
    <w:rsid w:val="00D45732"/>
    <w:rsid w:val="00D45958"/>
    <w:rsid w:val="00D45A46"/>
    <w:rsid w:val="00D45D0E"/>
    <w:rsid w:val="00D50EBD"/>
    <w:rsid w:val="00D51198"/>
    <w:rsid w:val="00D518CD"/>
    <w:rsid w:val="00D51BB8"/>
    <w:rsid w:val="00D521D7"/>
    <w:rsid w:val="00D52487"/>
    <w:rsid w:val="00D52587"/>
    <w:rsid w:val="00D525F2"/>
    <w:rsid w:val="00D53328"/>
    <w:rsid w:val="00D54573"/>
    <w:rsid w:val="00D5500B"/>
    <w:rsid w:val="00D55830"/>
    <w:rsid w:val="00D55C3A"/>
    <w:rsid w:val="00D55CA9"/>
    <w:rsid w:val="00D566B1"/>
    <w:rsid w:val="00D56A08"/>
    <w:rsid w:val="00D57FE2"/>
    <w:rsid w:val="00D60CEF"/>
    <w:rsid w:val="00D612A4"/>
    <w:rsid w:val="00D61DC0"/>
    <w:rsid w:val="00D627B4"/>
    <w:rsid w:val="00D6288D"/>
    <w:rsid w:val="00D63268"/>
    <w:rsid w:val="00D63E37"/>
    <w:rsid w:val="00D6465C"/>
    <w:rsid w:val="00D64786"/>
    <w:rsid w:val="00D64F03"/>
    <w:rsid w:val="00D654D3"/>
    <w:rsid w:val="00D65C54"/>
    <w:rsid w:val="00D66112"/>
    <w:rsid w:val="00D664CB"/>
    <w:rsid w:val="00D66BB8"/>
    <w:rsid w:val="00D6700E"/>
    <w:rsid w:val="00D67815"/>
    <w:rsid w:val="00D67C1B"/>
    <w:rsid w:val="00D72883"/>
    <w:rsid w:val="00D75B89"/>
    <w:rsid w:val="00D75CA3"/>
    <w:rsid w:val="00D767D7"/>
    <w:rsid w:val="00D76E2F"/>
    <w:rsid w:val="00D771AC"/>
    <w:rsid w:val="00D7783B"/>
    <w:rsid w:val="00D807DA"/>
    <w:rsid w:val="00D816A4"/>
    <w:rsid w:val="00D823F6"/>
    <w:rsid w:val="00D8271D"/>
    <w:rsid w:val="00D83074"/>
    <w:rsid w:val="00D83EAD"/>
    <w:rsid w:val="00D84135"/>
    <w:rsid w:val="00D856B0"/>
    <w:rsid w:val="00D85A1E"/>
    <w:rsid w:val="00D85EEA"/>
    <w:rsid w:val="00D86613"/>
    <w:rsid w:val="00D86B55"/>
    <w:rsid w:val="00D86D68"/>
    <w:rsid w:val="00D874E6"/>
    <w:rsid w:val="00D911B7"/>
    <w:rsid w:val="00D919AC"/>
    <w:rsid w:val="00D926E2"/>
    <w:rsid w:val="00D92EE1"/>
    <w:rsid w:val="00D93EC6"/>
    <w:rsid w:val="00D95590"/>
    <w:rsid w:val="00D95B24"/>
    <w:rsid w:val="00D95D9A"/>
    <w:rsid w:val="00D96A74"/>
    <w:rsid w:val="00D96E99"/>
    <w:rsid w:val="00D97099"/>
    <w:rsid w:val="00DA1154"/>
    <w:rsid w:val="00DA1215"/>
    <w:rsid w:val="00DA3759"/>
    <w:rsid w:val="00DA3BFF"/>
    <w:rsid w:val="00DA495D"/>
    <w:rsid w:val="00DA4FF5"/>
    <w:rsid w:val="00DA5405"/>
    <w:rsid w:val="00DA5ECC"/>
    <w:rsid w:val="00DA6527"/>
    <w:rsid w:val="00DA695E"/>
    <w:rsid w:val="00DA7F93"/>
    <w:rsid w:val="00DB0162"/>
    <w:rsid w:val="00DB1414"/>
    <w:rsid w:val="00DB1587"/>
    <w:rsid w:val="00DB218B"/>
    <w:rsid w:val="00DB2381"/>
    <w:rsid w:val="00DB2471"/>
    <w:rsid w:val="00DB2551"/>
    <w:rsid w:val="00DB29F5"/>
    <w:rsid w:val="00DB3566"/>
    <w:rsid w:val="00DB39A1"/>
    <w:rsid w:val="00DB5996"/>
    <w:rsid w:val="00DB5AE5"/>
    <w:rsid w:val="00DB5F6F"/>
    <w:rsid w:val="00DB60C9"/>
    <w:rsid w:val="00DB7DDB"/>
    <w:rsid w:val="00DC02BA"/>
    <w:rsid w:val="00DC29FF"/>
    <w:rsid w:val="00DC300C"/>
    <w:rsid w:val="00DC44CB"/>
    <w:rsid w:val="00DC4681"/>
    <w:rsid w:val="00DC48D4"/>
    <w:rsid w:val="00DC5184"/>
    <w:rsid w:val="00DC5B8F"/>
    <w:rsid w:val="00DC5CBC"/>
    <w:rsid w:val="00DC5EFB"/>
    <w:rsid w:val="00DC6758"/>
    <w:rsid w:val="00DC7EDB"/>
    <w:rsid w:val="00DD0626"/>
    <w:rsid w:val="00DD10F4"/>
    <w:rsid w:val="00DD1507"/>
    <w:rsid w:val="00DD158E"/>
    <w:rsid w:val="00DD196E"/>
    <w:rsid w:val="00DD1F85"/>
    <w:rsid w:val="00DD3344"/>
    <w:rsid w:val="00DD48DB"/>
    <w:rsid w:val="00DD4B39"/>
    <w:rsid w:val="00DD72FF"/>
    <w:rsid w:val="00DE0364"/>
    <w:rsid w:val="00DE111C"/>
    <w:rsid w:val="00DE1C0F"/>
    <w:rsid w:val="00DE1D12"/>
    <w:rsid w:val="00DE2343"/>
    <w:rsid w:val="00DE2EC7"/>
    <w:rsid w:val="00DE3923"/>
    <w:rsid w:val="00DE3CC7"/>
    <w:rsid w:val="00DE5579"/>
    <w:rsid w:val="00DE57F1"/>
    <w:rsid w:val="00DE5FC7"/>
    <w:rsid w:val="00DE64E4"/>
    <w:rsid w:val="00DE6F23"/>
    <w:rsid w:val="00DE771F"/>
    <w:rsid w:val="00DE7E9C"/>
    <w:rsid w:val="00DE7F31"/>
    <w:rsid w:val="00DF0197"/>
    <w:rsid w:val="00DF209B"/>
    <w:rsid w:val="00DF3283"/>
    <w:rsid w:val="00DF5B80"/>
    <w:rsid w:val="00DF6275"/>
    <w:rsid w:val="00DF6577"/>
    <w:rsid w:val="00DF6758"/>
    <w:rsid w:val="00DF6B3C"/>
    <w:rsid w:val="00DF704B"/>
    <w:rsid w:val="00DF7A13"/>
    <w:rsid w:val="00DF7C23"/>
    <w:rsid w:val="00DF7E3E"/>
    <w:rsid w:val="00E009C5"/>
    <w:rsid w:val="00E01502"/>
    <w:rsid w:val="00E0160D"/>
    <w:rsid w:val="00E01732"/>
    <w:rsid w:val="00E03759"/>
    <w:rsid w:val="00E04FE9"/>
    <w:rsid w:val="00E06B1B"/>
    <w:rsid w:val="00E06FC5"/>
    <w:rsid w:val="00E072B9"/>
    <w:rsid w:val="00E12CB8"/>
    <w:rsid w:val="00E12DC9"/>
    <w:rsid w:val="00E131EA"/>
    <w:rsid w:val="00E13373"/>
    <w:rsid w:val="00E13AF6"/>
    <w:rsid w:val="00E1453E"/>
    <w:rsid w:val="00E156BD"/>
    <w:rsid w:val="00E15C49"/>
    <w:rsid w:val="00E15E3D"/>
    <w:rsid w:val="00E163DB"/>
    <w:rsid w:val="00E167CF"/>
    <w:rsid w:val="00E16D86"/>
    <w:rsid w:val="00E1720D"/>
    <w:rsid w:val="00E17400"/>
    <w:rsid w:val="00E1757B"/>
    <w:rsid w:val="00E17915"/>
    <w:rsid w:val="00E23600"/>
    <w:rsid w:val="00E23C85"/>
    <w:rsid w:val="00E23E3E"/>
    <w:rsid w:val="00E2417D"/>
    <w:rsid w:val="00E269C8"/>
    <w:rsid w:val="00E270ED"/>
    <w:rsid w:val="00E27267"/>
    <w:rsid w:val="00E27AAE"/>
    <w:rsid w:val="00E27BF7"/>
    <w:rsid w:val="00E301C3"/>
    <w:rsid w:val="00E309DE"/>
    <w:rsid w:val="00E31004"/>
    <w:rsid w:val="00E321DE"/>
    <w:rsid w:val="00E324F0"/>
    <w:rsid w:val="00E32EB3"/>
    <w:rsid w:val="00E3349C"/>
    <w:rsid w:val="00E335DC"/>
    <w:rsid w:val="00E342A0"/>
    <w:rsid w:val="00E347BA"/>
    <w:rsid w:val="00E3547A"/>
    <w:rsid w:val="00E4020C"/>
    <w:rsid w:val="00E407D8"/>
    <w:rsid w:val="00E40DED"/>
    <w:rsid w:val="00E4122C"/>
    <w:rsid w:val="00E413EF"/>
    <w:rsid w:val="00E423A7"/>
    <w:rsid w:val="00E42D81"/>
    <w:rsid w:val="00E449F8"/>
    <w:rsid w:val="00E44CCF"/>
    <w:rsid w:val="00E44F33"/>
    <w:rsid w:val="00E44F35"/>
    <w:rsid w:val="00E4577E"/>
    <w:rsid w:val="00E45CDD"/>
    <w:rsid w:val="00E4637D"/>
    <w:rsid w:val="00E467C1"/>
    <w:rsid w:val="00E46F95"/>
    <w:rsid w:val="00E4721E"/>
    <w:rsid w:val="00E478E6"/>
    <w:rsid w:val="00E50209"/>
    <w:rsid w:val="00E5285E"/>
    <w:rsid w:val="00E52C37"/>
    <w:rsid w:val="00E53E01"/>
    <w:rsid w:val="00E54019"/>
    <w:rsid w:val="00E54917"/>
    <w:rsid w:val="00E54F11"/>
    <w:rsid w:val="00E550A9"/>
    <w:rsid w:val="00E55243"/>
    <w:rsid w:val="00E55A2B"/>
    <w:rsid w:val="00E55A2D"/>
    <w:rsid w:val="00E55C01"/>
    <w:rsid w:val="00E56DEC"/>
    <w:rsid w:val="00E5736A"/>
    <w:rsid w:val="00E57C8D"/>
    <w:rsid w:val="00E57E1A"/>
    <w:rsid w:val="00E600DF"/>
    <w:rsid w:val="00E60282"/>
    <w:rsid w:val="00E604A2"/>
    <w:rsid w:val="00E61B78"/>
    <w:rsid w:val="00E62F39"/>
    <w:rsid w:val="00E654BB"/>
    <w:rsid w:val="00E67243"/>
    <w:rsid w:val="00E70117"/>
    <w:rsid w:val="00E7027B"/>
    <w:rsid w:val="00E7134B"/>
    <w:rsid w:val="00E720DE"/>
    <w:rsid w:val="00E7275C"/>
    <w:rsid w:val="00E7280A"/>
    <w:rsid w:val="00E72B87"/>
    <w:rsid w:val="00E732D8"/>
    <w:rsid w:val="00E73B39"/>
    <w:rsid w:val="00E74A0B"/>
    <w:rsid w:val="00E756DA"/>
    <w:rsid w:val="00E80AC3"/>
    <w:rsid w:val="00E80D77"/>
    <w:rsid w:val="00E8173C"/>
    <w:rsid w:val="00E82FB5"/>
    <w:rsid w:val="00E83179"/>
    <w:rsid w:val="00E8325F"/>
    <w:rsid w:val="00E83A53"/>
    <w:rsid w:val="00E84A56"/>
    <w:rsid w:val="00E84C88"/>
    <w:rsid w:val="00E8563C"/>
    <w:rsid w:val="00E85E30"/>
    <w:rsid w:val="00E86136"/>
    <w:rsid w:val="00E8698D"/>
    <w:rsid w:val="00E86FEB"/>
    <w:rsid w:val="00E870E5"/>
    <w:rsid w:val="00E911D8"/>
    <w:rsid w:val="00E9127C"/>
    <w:rsid w:val="00E920C3"/>
    <w:rsid w:val="00E92464"/>
    <w:rsid w:val="00E92646"/>
    <w:rsid w:val="00E9312C"/>
    <w:rsid w:val="00E9336F"/>
    <w:rsid w:val="00E9391C"/>
    <w:rsid w:val="00E95B04"/>
    <w:rsid w:val="00E95FDD"/>
    <w:rsid w:val="00EA08CD"/>
    <w:rsid w:val="00EA18DF"/>
    <w:rsid w:val="00EA19DF"/>
    <w:rsid w:val="00EA1CAB"/>
    <w:rsid w:val="00EA353D"/>
    <w:rsid w:val="00EA3A53"/>
    <w:rsid w:val="00EA4076"/>
    <w:rsid w:val="00EA41B2"/>
    <w:rsid w:val="00EA421C"/>
    <w:rsid w:val="00EA460C"/>
    <w:rsid w:val="00EA4F62"/>
    <w:rsid w:val="00EA53D2"/>
    <w:rsid w:val="00EA6493"/>
    <w:rsid w:val="00EA6C9C"/>
    <w:rsid w:val="00EA6CA1"/>
    <w:rsid w:val="00EA7928"/>
    <w:rsid w:val="00EA7F70"/>
    <w:rsid w:val="00EA7F94"/>
    <w:rsid w:val="00EB086C"/>
    <w:rsid w:val="00EB0C86"/>
    <w:rsid w:val="00EB3CC8"/>
    <w:rsid w:val="00EB4036"/>
    <w:rsid w:val="00EB5A1F"/>
    <w:rsid w:val="00EB5E4C"/>
    <w:rsid w:val="00EB6462"/>
    <w:rsid w:val="00EB72E5"/>
    <w:rsid w:val="00EB7410"/>
    <w:rsid w:val="00EB7A26"/>
    <w:rsid w:val="00EC0775"/>
    <w:rsid w:val="00EC147A"/>
    <w:rsid w:val="00EC1C2B"/>
    <w:rsid w:val="00EC24B4"/>
    <w:rsid w:val="00EC2960"/>
    <w:rsid w:val="00EC2A78"/>
    <w:rsid w:val="00EC322E"/>
    <w:rsid w:val="00EC323E"/>
    <w:rsid w:val="00EC3289"/>
    <w:rsid w:val="00EC3295"/>
    <w:rsid w:val="00EC3A1B"/>
    <w:rsid w:val="00EC55FB"/>
    <w:rsid w:val="00EC5A0A"/>
    <w:rsid w:val="00EC5E73"/>
    <w:rsid w:val="00EC601E"/>
    <w:rsid w:val="00EC620D"/>
    <w:rsid w:val="00EC7836"/>
    <w:rsid w:val="00ED0330"/>
    <w:rsid w:val="00ED08AC"/>
    <w:rsid w:val="00ED1B53"/>
    <w:rsid w:val="00ED2989"/>
    <w:rsid w:val="00ED2A1D"/>
    <w:rsid w:val="00ED2C2E"/>
    <w:rsid w:val="00ED2F33"/>
    <w:rsid w:val="00ED6CCB"/>
    <w:rsid w:val="00ED77B7"/>
    <w:rsid w:val="00EE08B6"/>
    <w:rsid w:val="00EE097F"/>
    <w:rsid w:val="00EE1915"/>
    <w:rsid w:val="00EE1948"/>
    <w:rsid w:val="00EE25B4"/>
    <w:rsid w:val="00EE2794"/>
    <w:rsid w:val="00EE2B56"/>
    <w:rsid w:val="00EE2D91"/>
    <w:rsid w:val="00EE3C97"/>
    <w:rsid w:val="00EE52F3"/>
    <w:rsid w:val="00EE54D0"/>
    <w:rsid w:val="00EE6258"/>
    <w:rsid w:val="00EE6597"/>
    <w:rsid w:val="00EE6CA3"/>
    <w:rsid w:val="00EF03D9"/>
    <w:rsid w:val="00EF0AB6"/>
    <w:rsid w:val="00EF0E54"/>
    <w:rsid w:val="00EF242D"/>
    <w:rsid w:val="00EF2A31"/>
    <w:rsid w:val="00EF3E9D"/>
    <w:rsid w:val="00EF4445"/>
    <w:rsid w:val="00EF53FF"/>
    <w:rsid w:val="00EF5C8F"/>
    <w:rsid w:val="00EF6434"/>
    <w:rsid w:val="00EF6E31"/>
    <w:rsid w:val="00EF7755"/>
    <w:rsid w:val="00F000AB"/>
    <w:rsid w:val="00F0129A"/>
    <w:rsid w:val="00F020D3"/>
    <w:rsid w:val="00F025FC"/>
    <w:rsid w:val="00F02C85"/>
    <w:rsid w:val="00F032FE"/>
    <w:rsid w:val="00F0346D"/>
    <w:rsid w:val="00F04FCA"/>
    <w:rsid w:val="00F06AE3"/>
    <w:rsid w:val="00F07271"/>
    <w:rsid w:val="00F07D52"/>
    <w:rsid w:val="00F07D99"/>
    <w:rsid w:val="00F12851"/>
    <w:rsid w:val="00F12DB1"/>
    <w:rsid w:val="00F12FE6"/>
    <w:rsid w:val="00F13270"/>
    <w:rsid w:val="00F13BEE"/>
    <w:rsid w:val="00F146C2"/>
    <w:rsid w:val="00F1486C"/>
    <w:rsid w:val="00F148F0"/>
    <w:rsid w:val="00F14EA3"/>
    <w:rsid w:val="00F150D8"/>
    <w:rsid w:val="00F15646"/>
    <w:rsid w:val="00F16A68"/>
    <w:rsid w:val="00F170BA"/>
    <w:rsid w:val="00F1768F"/>
    <w:rsid w:val="00F200CF"/>
    <w:rsid w:val="00F2107F"/>
    <w:rsid w:val="00F21B27"/>
    <w:rsid w:val="00F21F8E"/>
    <w:rsid w:val="00F220EB"/>
    <w:rsid w:val="00F2272B"/>
    <w:rsid w:val="00F22E6F"/>
    <w:rsid w:val="00F22EA6"/>
    <w:rsid w:val="00F236EA"/>
    <w:rsid w:val="00F24164"/>
    <w:rsid w:val="00F25159"/>
    <w:rsid w:val="00F26AF5"/>
    <w:rsid w:val="00F26DF3"/>
    <w:rsid w:val="00F27177"/>
    <w:rsid w:val="00F27182"/>
    <w:rsid w:val="00F2727B"/>
    <w:rsid w:val="00F27B90"/>
    <w:rsid w:val="00F31C02"/>
    <w:rsid w:val="00F32706"/>
    <w:rsid w:val="00F32E98"/>
    <w:rsid w:val="00F33438"/>
    <w:rsid w:val="00F33EFA"/>
    <w:rsid w:val="00F342D8"/>
    <w:rsid w:val="00F34C8C"/>
    <w:rsid w:val="00F35171"/>
    <w:rsid w:val="00F359E6"/>
    <w:rsid w:val="00F35C73"/>
    <w:rsid w:val="00F36568"/>
    <w:rsid w:val="00F37583"/>
    <w:rsid w:val="00F37FB0"/>
    <w:rsid w:val="00F414F9"/>
    <w:rsid w:val="00F422B3"/>
    <w:rsid w:val="00F429E3"/>
    <w:rsid w:val="00F42F2C"/>
    <w:rsid w:val="00F42F78"/>
    <w:rsid w:val="00F44C4C"/>
    <w:rsid w:val="00F45640"/>
    <w:rsid w:val="00F46A7C"/>
    <w:rsid w:val="00F503B3"/>
    <w:rsid w:val="00F5207B"/>
    <w:rsid w:val="00F520D6"/>
    <w:rsid w:val="00F52FB6"/>
    <w:rsid w:val="00F53BC5"/>
    <w:rsid w:val="00F545FE"/>
    <w:rsid w:val="00F5494B"/>
    <w:rsid w:val="00F55E0A"/>
    <w:rsid w:val="00F564BC"/>
    <w:rsid w:val="00F60B22"/>
    <w:rsid w:val="00F60E04"/>
    <w:rsid w:val="00F6236C"/>
    <w:rsid w:val="00F624CC"/>
    <w:rsid w:val="00F62829"/>
    <w:rsid w:val="00F62ABA"/>
    <w:rsid w:val="00F62E78"/>
    <w:rsid w:val="00F641AB"/>
    <w:rsid w:val="00F64796"/>
    <w:rsid w:val="00F64B95"/>
    <w:rsid w:val="00F64F3B"/>
    <w:rsid w:val="00F6508A"/>
    <w:rsid w:val="00F651AF"/>
    <w:rsid w:val="00F65264"/>
    <w:rsid w:val="00F66689"/>
    <w:rsid w:val="00F666BF"/>
    <w:rsid w:val="00F66746"/>
    <w:rsid w:val="00F669D4"/>
    <w:rsid w:val="00F66A08"/>
    <w:rsid w:val="00F66D2D"/>
    <w:rsid w:val="00F7119C"/>
    <w:rsid w:val="00F7178E"/>
    <w:rsid w:val="00F71CE3"/>
    <w:rsid w:val="00F734BA"/>
    <w:rsid w:val="00F73DA9"/>
    <w:rsid w:val="00F741F0"/>
    <w:rsid w:val="00F75883"/>
    <w:rsid w:val="00F75F0A"/>
    <w:rsid w:val="00F7685A"/>
    <w:rsid w:val="00F77E7D"/>
    <w:rsid w:val="00F81706"/>
    <w:rsid w:val="00F81A82"/>
    <w:rsid w:val="00F81FD6"/>
    <w:rsid w:val="00F8265A"/>
    <w:rsid w:val="00F83B6B"/>
    <w:rsid w:val="00F83E8B"/>
    <w:rsid w:val="00F84221"/>
    <w:rsid w:val="00F8468B"/>
    <w:rsid w:val="00F8487A"/>
    <w:rsid w:val="00F84AFF"/>
    <w:rsid w:val="00F84C82"/>
    <w:rsid w:val="00F85FF2"/>
    <w:rsid w:val="00F87655"/>
    <w:rsid w:val="00F90615"/>
    <w:rsid w:val="00F92704"/>
    <w:rsid w:val="00F92E09"/>
    <w:rsid w:val="00F935A8"/>
    <w:rsid w:val="00F94D3D"/>
    <w:rsid w:val="00F9511D"/>
    <w:rsid w:val="00F95661"/>
    <w:rsid w:val="00F967C5"/>
    <w:rsid w:val="00F967E8"/>
    <w:rsid w:val="00F96A6F"/>
    <w:rsid w:val="00F96F40"/>
    <w:rsid w:val="00F97927"/>
    <w:rsid w:val="00F97A6B"/>
    <w:rsid w:val="00F97EDE"/>
    <w:rsid w:val="00FA1DA5"/>
    <w:rsid w:val="00FA2E19"/>
    <w:rsid w:val="00FA2F81"/>
    <w:rsid w:val="00FA429B"/>
    <w:rsid w:val="00FA47D6"/>
    <w:rsid w:val="00FA47FF"/>
    <w:rsid w:val="00FA578F"/>
    <w:rsid w:val="00FA6238"/>
    <w:rsid w:val="00FA7BAA"/>
    <w:rsid w:val="00FA7EFA"/>
    <w:rsid w:val="00FB07F1"/>
    <w:rsid w:val="00FB0A1B"/>
    <w:rsid w:val="00FB0AFA"/>
    <w:rsid w:val="00FB0F3B"/>
    <w:rsid w:val="00FB1718"/>
    <w:rsid w:val="00FB1778"/>
    <w:rsid w:val="00FB1CDA"/>
    <w:rsid w:val="00FB2CD9"/>
    <w:rsid w:val="00FB3ABC"/>
    <w:rsid w:val="00FB3E33"/>
    <w:rsid w:val="00FB4E05"/>
    <w:rsid w:val="00FB5F89"/>
    <w:rsid w:val="00FB6321"/>
    <w:rsid w:val="00FB6C8A"/>
    <w:rsid w:val="00FC0079"/>
    <w:rsid w:val="00FC035A"/>
    <w:rsid w:val="00FC04AA"/>
    <w:rsid w:val="00FC09CE"/>
    <w:rsid w:val="00FC1FAE"/>
    <w:rsid w:val="00FC4938"/>
    <w:rsid w:val="00FC495E"/>
    <w:rsid w:val="00FC49B6"/>
    <w:rsid w:val="00FC4F36"/>
    <w:rsid w:val="00FC65A2"/>
    <w:rsid w:val="00FC6BE5"/>
    <w:rsid w:val="00FC6C1A"/>
    <w:rsid w:val="00FC6F7E"/>
    <w:rsid w:val="00FC7766"/>
    <w:rsid w:val="00FC791B"/>
    <w:rsid w:val="00FC7B4E"/>
    <w:rsid w:val="00FD0264"/>
    <w:rsid w:val="00FD146A"/>
    <w:rsid w:val="00FD14BD"/>
    <w:rsid w:val="00FD1DAB"/>
    <w:rsid w:val="00FD2B22"/>
    <w:rsid w:val="00FD37AA"/>
    <w:rsid w:val="00FD52C7"/>
    <w:rsid w:val="00FD59F6"/>
    <w:rsid w:val="00FD6CA9"/>
    <w:rsid w:val="00FE071B"/>
    <w:rsid w:val="00FE14CC"/>
    <w:rsid w:val="00FE2280"/>
    <w:rsid w:val="00FE3899"/>
    <w:rsid w:val="00FE4A31"/>
    <w:rsid w:val="00FE5132"/>
    <w:rsid w:val="00FE5691"/>
    <w:rsid w:val="00FE5961"/>
    <w:rsid w:val="00FE61B7"/>
    <w:rsid w:val="00FE6534"/>
    <w:rsid w:val="00FE753B"/>
    <w:rsid w:val="00FE7631"/>
    <w:rsid w:val="00FF1228"/>
    <w:rsid w:val="00FF14D4"/>
    <w:rsid w:val="00FF250A"/>
    <w:rsid w:val="00FF25C4"/>
    <w:rsid w:val="00FF2E15"/>
    <w:rsid w:val="00FF3A66"/>
    <w:rsid w:val="00FF548D"/>
    <w:rsid w:val="00FF595B"/>
    <w:rsid w:val="00FF63EF"/>
    <w:rsid w:val="00FF719F"/>
    <w:rsid w:val="00FF7462"/>
    <w:rsid w:val="00FF75D1"/>
    <w:rsid w:val="00FF7C18"/>
    <w:rsid w:val="0CA3289A"/>
    <w:rsid w:val="29800D3F"/>
    <w:rsid w:val="44641C24"/>
    <w:rsid w:val="7759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2" type="connector" idref="#AutoShape 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uiPriority="99"/>
    <w:lsdException w:name="annotation text" w:semiHidden="1"/>
    <w:lsdException w:name="header" w:uiPriority="99"/>
    <w:lsdException w:name="footer" w:uiPriority="99"/>
    <w:lsdException w:name="caption" w:qFormat="1"/>
    <w:lsdException w:name="footnote reference" w:semiHidden="1" w:uiPriority="99"/>
    <w:lsdException w:name="Title" w:qFormat="1"/>
    <w:lsdException w:name="Default Paragraph Font" w:semiHidden="1"/>
    <w:lsdException w:name="Subtitle" w:qFormat="1"/>
    <w:lsdException w:name="Body Text Indent 2"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690"/>
    <w:rPr>
      <w:rFonts w:ascii=".VnTime" w:hAnsi=".VnTime"/>
      <w:sz w:val="26"/>
      <w:lang w:val="en-GB"/>
    </w:rPr>
  </w:style>
  <w:style w:type="paragraph" w:styleId="Heading1">
    <w:name w:val="heading 1"/>
    <w:basedOn w:val="Normal"/>
    <w:next w:val="Normal"/>
    <w:qFormat/>
    <w:rsid w:val="00B30690"/>
    <w:pPr>
      <w:keepNext/>
      <w:spacing w:line="288" w:lineRule="auto"/>
      <w:ind w:left="709"/>
      <w:jc w:val="both"/>
      <w:outlineLvl w:val="0"/>
    </w:pPr>
    <w:rPr>
      <w:b/>
      <w:sz w:val="28"/>
    </w:rPr>
  </w:style>
  <w:style w:type="paragraph" w:styleId="Heading2">
    <w:name w:val="heading 2"/>
    <w:basedOn w:val="Normal"/>
    <w:next w:val="Normal"/>
    <w:qFormat/>
    <w:rsid w:val="00B30690"/>
    <w:pPr>
      <w:keepNext/>
      <w:ind w:left="706"/>
      <w:jc w:val="both"/>
      <w:outlineLvl w:val="1"/>
    </w:pPr>
    <w:rPr>
      <w:b/>
      <w:sz w:val="28"/>
    </w:rPr>
  </w:style>
  <w:style w:type="paragraph" w:styleId="Heading3">
    <w:name w:val="heading 3"/>
    <w:basedOn w:val="Normal"/>
    <w:next w:val="Normal"/>
    <w:link w:val="Heading3Char"/>
    <w:qFormat/>
    <w:rsid w:val="00B30690"/>
    <w:pPr>
      <w:keepNext/>
      <w:jc w:val="center"/>
      <w:outlineLvl w:val="2"/>
    </w:pPr>
    <w:rPr>
      <w:rFonts w:eastAsia="MS Mincho"/>
      <w:b/>
    </w:rPr>
  </w:style>
  <w:style w:type="paragraph" w:styleId="Heading4">
    <w:name w:val="heading 4"/>
    <w:basedOn w:val="Normal"/>
    <w:next w:val="Normal"/>
    <w:qFormat/>
    <w:rsid w:val="00B30690"/>
    <w:pPr>
      <w:keepNext/>
      <w:outlineLvl w:val="3"/>
    </w:pPr>
    <w:rPr>
      <w:i/>
      <w:color w:val="000000"/>
      <w:sz w:val="28"/>
      <w:szCs w:val="28"/>
      <w:u w:val="single"/>
      <w:lang w:val="en-US"/>
    </w:rPr>
  </w:style>
  <w:style w:type="paragraph" w:styleId="Heading5">
    <w:name w:val="heading 5"/>
    <w:basedOn w:val="Normal"/>
    <w:next w:val="Normal"/>
    <w:qFormat/>
    <w:rsid w:val="00B30690"/>
    <w:pPr>
      <w:keepNext/>
      <w:ind w:left="-108" w:right="-108"/>
      <w:jc w:val="center"/>
      <w:outlineLvl w:val="4"/>
    </w:pPr>
    <w:rPr>
      <w:rFonts w:ascii=".VnTimeH" w:hAnsi=".VnTimeH"/>
      <w:b/>
      <w:bCs/>
      <w:szCs w:val="24"/>
      <w:lang w:val="en-US"/>
    </w:rPr>
  </w:style>
  <w:style w:type="paragraph" w:styleId="Heading6">
    <w:name w:val="heading 6"/>
    <w:basedOn w:val="Normal"/>
    <w:next w:val="Normal"/>
    <w:qFormat/>
    <w:rsid w:val="00B30690"/>
    <w:pPr>
      <w:keepNext/>
      <w:jc w:val="right"/>
      <w:outlineLvl w:val="5"/>
    </w:pPr>
    <w:rPr>
      <w:i/>
      <w:sz w:val="24"/>
      <w:szCs w:val="24"/>
      <w:lang w:val="en-US"/>
    </w:rPr>
  </w:style>
  <w:style w:type="paragraph" w:styleId="Heading7">
    <w:name w:val="heading 7"/>
    <w:basedOn w:val="Normal"/>
    <w:next w:val="Normal"/>
    <w:qFormat/>
    <w:rsid w:val="00B30690"/>
    <w:pPr>
      <w:keepNext/>
      <w:jc w:val="center"/>
      <w:outlineLvl w:val="6"/>
    </w:pPr>
    <w:rPr>
      <w:i/>
      <w:iCs/>
      <w:szCs w:val="24"/>
      <w:lang w:val="en-US"/>
    </w:rPr>
  </w:style>
  <w:style w:type="paragraph" w:styleId="Heading8">
    <w:name w:val="heading 8"/>
    <w:basedOn w:val="Normal"/>
    <w:next w:val="Normal"/>
    <w:qFormat/>
    <w:rsid w:val="00B30690"/>
    <w:pPr>
      <w:keepNext/>
      <w:jc w:val="center"/>
      <w:outlineLvl w:val="7"/>
    </w:pPr>
    <w:rPr>
      <w:rFonts w:ascii=".VnTimeH" w:hAnsi=".VnTimeH"/>
      <w:b/>
      <w:lang w:val="en-US"/>
    </w:rPr>
  </w:style>
  <w:style w:type="paragraph" w:styleId="Heading9">
    <w:name w:val="heading 9"/>
    <w:basedOn w:val="Normal"/>
    <w:next w:val="Normal"/>
    <w:qFormat/>
    <w:rsid w:val="00B30690"/>
    <w:pPr>
      <w:keepNext/>
      <w:tabs>
        <w:tab w:val="left" w:pos="375"/>
      </w:tabs>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30690"/>
    <w:rPr>
      <w:rFonts w:ascii=".VnTime" w:eastAsia="MS Mincho" w:hAnsi=".VnTime"/>
      <w:b/>
      <w:sz w:val="26"/>
      <w:lang w:val="en-GB" w:eastAsia="en-US" w:bidi="ar-SA"/>
    </w:rPr>
  </w:style>
  <w:style w:type="paragraph" w:styleId="BalloonText">
    <w:name w:val="Balloon Text"/>
    <w:basedOn w:val="Normal"/>
    <w:semiHidden/>
    <w:rsid w:val="00B30690"/>
    <w:rPr>
      <w:rFonts w:ascii="Tahoma" w:hAnsi="Tahoma" w:cs="Tahoma"/>
      <w:sz w:val="16"/>
      <w:szCs w:val="16"/>
    </w:rPr>
  </w:style>
  <w:style w:type="paragraph" w:styleId="BlockText">
    <w:name w:val="Block Text"/>
    <w:basedOn w:val="Normal"/>
    <w:rsid w:val="00B30690"/>
    <w:pPr>
      <w:spacing w:after="80"/>
      <w:ind w:firstLine="397"/>
      <w:jc w:val="both"/>
    </w:pPr>
    <w:rPr>
      <w:lang w:val="en-US"/>
    </w:rPr>
  </w:style>
  <w:style w:type="paragraph" w:styleId="BodyText">
    <w:name w:val="Body Text"/>
    <w:basedOn w:val="Normal"/>
    <w:link w:val="BodyTextChar"/>
    <w:rsid w:val="00B30690"/>
    <w:pPr>
      <w:spacing w:before="240" w:after="120" w:line="20" w:lineRule="atLeast"/>
      <w:jc w:val="both"/>
    </w:pPr>
    <w:rPr>
      <w:rFonts w:eastAsia="MS Mincho"/>
      <w:spacing w:val="10"/>
      <w:sz w:val="28"/>
      <w:szCs w:val="28"/>
    </w:rPr>
  </w:style>
  <w:style w:type="character" w:customStyle="1" w:styleId="BodyTextChar">
    <w:name w:val="Body Text Char"/>
    <w:link w:val="BodyText"/>
    <w:rsid w:val="00B30690"/>
    <w:rPr>
      <w:rFonts w:ascii=".VnTime" w:eastAsia="MS Mincho" w:hAnsi=".VnTime"/>
      <w:spacing w:val="10"/>
      <w:sz w:val="28"/>
      <w:szCs w:val="28"/>
      <w:lang w:val="en-GB" w:eastAsia="en-US" w:bidi="ar-SA"/>
    </w:rPr>
  </w:style>
  <w:style w:type="paragraph" w:styleId="BodyText2">
    <w:name w:val="Body Text 2"/>
    <w:basedOn w:val="Normal"/>
    <w:link w:val="BodyText2Char"/>
    <w:rsid w:val="00B30690"/>
    <w:pPr>
      <w:jc w:val="center"/>
    </w:pPr>
    <w:rPr>
      <w:rFonts w:ascii=".VnArialH" w:eastAsia="MS Mincho" w:hAnsi=".VnArialH"/>
      <w:b/>
      <w:color w:val="000000"/>
      <w:sz w:val="24"/>
      <w:szCs w:val="28"/>
      <w:lang w:val="en-US"/>
    </w:rPr>
  </w:style>
  <w:style w:type="character" w:customStyle="1" w:styleId="BodyText2Char">
    <w:name w:val="Body Text 2 Char"/>
    <w:link w:val="BodyText2"/>
    <w:rsid w:val="00B30690"/>
    <w:rPr>
      <w:rFonts w:ascii=".VnArialH" w:eastAsia="MS Mincho" w:hAnsi=".VnArialH"/>
      <w:b/>
      <w:color w:val="000000"/>
      <w:sz w:val="24"/>
      <w:szCs w:val="28"/>
      <w:lang w:val="en-US" w:eastAsia="en-US" w:bidi="ar-SA"/>
    </w:rPr>
  </w:style>
  <w:style w:type="paragraph" w:styleId="BodyTextIndent">
    <w:name w:val="Body Text Indent"/>
    <w:basedOn w:val="Normal"/>
    <w:link w:val="BodyTextIndentChar"/>
    <w:rsid w:val="00B30690"/>
    <w:pPr>
      <w:spacing w:line="288" w:lineRule="auto"/>
      <w:ind w:left="360" w:firstLine="349"/>
      <w:jc w:val="both"/>
    </w:pPr>
    <w:rPr>
      <w:rFonts w:ascii=".VnCommercial Script" w:eastAsia="MS Mincho" w:hAnsi=".VnCommercial Script"/>
      <w:sz w:val="32"/>
    </w:rPr>
  </w:style>
  <w:style w:type="character" w:customStyle="1" w:styleId="BodyTextIndentChar">
    <w:name w:val="Body Text Indent Char"/>
    <w:link w:val="BodyTextIndent"/>
    <w:rsid w:val="00B30690"/>
    <w:rPr>
      <w:rFonts w:ascii=".VnCommercial Script" w:eastAsia="MS Mincho" w:hAnsi=".VnCommercial Script"/>
      <w:sz w:val="32"/>
      <w:lang w:val="en-GB" w:eastAsia="en-US" w:bidi="ar-SA"/>
    </w:rPr>
  </w:style>
  <w:style w:type="paragraph" w:styleId="BodyTextIndent2">
    <w:name w:val="Body Text Indent 2"/>
    <w:basedOn w:val="Normal"/>
    <w:link w:val="BodyTextIndent2Char"/>
    <w:uiPriority w:val="99"/>
    <w:rsid w:val="00B30690"/>
    <w:pPr>
      <w:spacing w:line="288" w:lineRule="auto"/>
      <w:ind w:left="270" w:firstLine="439"/>
      <w:jc w:val="both"/>
    </w:pPr>
    <w:rPr>
      <w:rFonts w:ascii=".VnCommercial Script" w:hAnsi=".VnCommercial Script"/>
      <w:sz w:val="32"/>
    </w:rPr>
  </w:style>
  <w:style w:type="paragraph" w:styleId="BodyTextIndent3">
    <w:name w:val="Body Text Indent 3"/>
    <w:basedOn w:val="Normal"/>
    <w:link w:val="BodyTextIndent3Char"/>
    <w:rsid w:val="00B30690"/>
    <w:pPr>
      <w:spacing w:line="288" w:lineRule="auto"/>
      <w:ind w:left="270" w:firstLine="439"/>
      <w:jc w:val="both"/>
    </w:pPr>
    <w:rPr>
      <w:rFonts w:ascii=".VnCommercial Script" w:eastAsia="MS Mincho" w:hAnsi=".VnCommercial Script"/>
      <w:sz w:val="36"/>
    </w:rPr>
  </w:style>
  <w:style w:type="character" w:customStyle="1" w:styleId="BodyTextIndent3Char">
    <w:name w:val="Body Text Indent 3 Char"/>
    <w:link w:val="BodyTextIndent3"/>
    <w:rsid w:val="00B30690"/>
    <w:rPr>
      <w:rFonts w:ascii=".VnCommercial Script" w:eastAsia="MS Mincho" w:hAnsi=".VnCommercial Script"/>
      <w:sz w:val="36"/>
      <w:lang w:val="en-GB" w:eastAsia="en-US" w:bidi="ar-SA"/>
    </w:rPr>
  </w:style>
  <w:style w:type="paragraph" w:styleId="Caption">
    <w:name w:val="caption"/>
    <w:basedOn w:val="Normal"/>
    <w:next w:val="Normal"/>
    <w:qFormat/>
    <w:rsid w:val="00B30690"/>
    <w:pPr>
      <w:overflowPunct w:val="0"/>
      <w:autoSpaceDE w:val="0"/>
      <w:autoSpaceDN w:val="0"/>
      <w:adjustRightInd w:val="0"/>
      <w:spacing w:before="480"/>
      <w:jc w:val="center"/>
      <w:textAlignment w:val="baseline"/>
    </w:pPr>
    <w:rPr>
      <w:rFonts w:ascii=".VnTimeH" w:hAnsi=".VnTimeH"/>
      <w:b/>
      <w:sz w:val="28"/>
      <w:lang w:val="en-US"/>
    </w:rPr>
  </w:style>
  <w:style w:type="paragraph" w:styleId="CommentText">
    <w:name w:val="annotation text"/>
    <w:basedOn w:val="Normal"/>
    <w:semiHidden/>
    <w:rsid w:val="00B30690"/>
    <w:pPr>
      <w:autoSpaceDE w:val="0"/>
      <w:autoSpaceDN w:val="0"/>
    </w:pPr>
    <w:rPr>
      <w:rFonts w:ascii="Times New Roman" w:hAnsi="Times New Roman"/>
      <w:sz w:val="28"/>
      <w:szCs w:val="28"/>
      <w:lang w:val="en-US"/>
    </w:rPr>
  </w:style>
  <w:style w:type="paragraph" w:styleId="CommentSubject">
    <w:name w:val="annotation subject"/>
    <w:basedOn w:val="CommentText"/>
    <w:next w:val="CommentText"/>
    <w:semiHidden/>
    <w:rsid w:val="00B30690"/>
    <w:rPr>
      <w:b/>
      <w:bCs/>
    </w:rPr>
  </w:style>
  <w:style w:type="paragraph" w:styleId="DocumentMap">
    <w:name w:val="Document Map"/>
    <w:basedOn w:val="Normal"/>
    <w:semiHidden/>
    <w:rsid w:val="00B30690"/>
    <w:pPr>
      <w:shd w:val="clear" w:color="auto" w:fill="000080"/>
    </w:pPr>
    <w:rPr>
      <w:rFonts w:ascii="Tahoma" w:hAnsi="Tahoma" w:cs="Tahoma"/>
      <w:sz w:val="20"/>
    </w:rPr>
  </w:style>
  <w:style w:type="character" w:styleId="Emphasis">
    <w:name w:val="Emphasis"/>
    <w:uiPriority w:val="20"/>
    <w:qFormat/>
    <w:rsid w:val="00B30690"/>
    <w:rPr>
      <w:i/>
      <w:iCs/>
      <w:lang w:val="en-US" w:eastAsia="en-US" w:bidi="ar-SA"/>
    </w:rPr>
  </w:style>
  <w:style w:type="paragraph" w:styleId="Footer">
    <w:name w:val="footer"/>
    <w:basedOn w:val="Normal"/>
    <w:link w:val="FooterChar"/>
    <w:uiPriority w:val="99"/>
    <w:rsid w:val="00B30690"/>
    <w:pPr>
      <w:tabs>
        <w:tab w:val="center" w:pos="4320"/>
        <w:tab w:val="right" w:pos="8640"/>
      </w:tabs>
    </w:pPr>
    <w:rPr>
      <w:rFonts w:eastAsia="MS Mincho"/>
      <w:sz w:val="28"/>
      <w:szCs w:val="24"/>
      <w:lang w:val="en-US"/>
    </w:rPr>
  </w:style>
  <w:style w:type="character" w:customStyle="1" w:styleId="FooterChar">
    <w:name w:val="Footer Char"/>
    <w:link w:val="Footer"/>
    <w:uiPriority w:val="99"/>
    <w:rsid w:val="00B30690"/>
    <w:rPr>
      <w:rFonts w:ascii=".VnTime" w:eastAsia="MS Mincho" w:hAnsi=".VnTime"/>
      <w:sz w:val="28"/>
      <w:szCs w:val="24"/>
      <w:lang w:val="en-US" w:eastAsia="en-US" w:bidi="ar-SA"/>
    </w:rPr>
  </w:style>
  <w:style w:type="character" w:styleId="FootnoteReference">
    <w:name w:val="footnote reference"/>
    <w:uiPriority w:val="99"/>
    <w:semiHidden/>
    <w:rsid w:val="00B30690"/>
    <w:rPr>
      <w:rFonts w:eastAsia="MS Mincho"/>
      <w:vertAlign w:val="superscript"/>
      <w:lang w:val="en-US" w:eastAsia="en-US" w:bidi="ar-SA"/>
    </w:rPr>
  </w:style>
  <w:style w:type="paragraph" w:styleId="FootnoteText">
    <w:name w:val="footnote text"/>
    <w:basedOn w:val="Normal"/>
    <w:link w:val="FootnoteTextChar"/>
    <w:uiPriority w:val="99"/>
    <w:rsid w:val="00B30690"/>
    <w:rPr>
      <w:b/>
      <w:bCs/>
      <w:sz w:val="20"/>
    </w:rPr>
  </w:style>
  <w:style w:type="paragraph" w:styleId="Header">
    <w:name w:val="header"/>
    <w:basedOn w:val="Normal"/>
    <w:link w:val="HeaderChar"/>
    <w:uiPriority w:val="99"/>
    <w:rsid w:val="00B30690"/>
    <w:pPr>
      <w:tabs>
        <w:tab w:val="center" w:pos="4320"/>
        <w:tab w:val="right" w:pos="8640"/>
      </w:tabs>
    </w:pPr>
  </w:style>
  <w:style w:type="character" w:customStyle="1" w:styleId="HeaderChar">
    <w:name w:val="Header Char"/>
    <w:link w:val="Header"/>
    <w:uiPriority w:val="99"/>
    <w:rsid w:val="00B30690"/>
    <w:rPr>
      <w:rFonts w:ascii=".VnTime" w:hAnsi=".VnTime"/>
      <w:sz w:val="26"/>
      <w:lang w:val="en-GB" w:eastAsia="en-US" w:bidi="ar-SA"/>
    </w:rPr>
  </w:style>
  <w:style w:type="paragraph" w:styleId="NormalWeb">
    <w:name w:val="Normal (Web)"/>
    <w:aliases w:val="Char Char Char"/>
    <w:basedOn w:val="Normal"/>
    <w:link w:val="NormalWebChar"/>
    <w:uiPriority w:val="99"/>
    <w:qFormat/>
    <w:rsid w:val="00B30690"/>
    <w:pPr>
      <w:spacing w:before="100" w:beforeAutospacing="1" w:after="100" w:afterAutospacing="1"/>
    </w:pPr>
    <w:rPr>
      <w:rFonts w:ascii="Times New Roman" w:hAnsi="Times New Roman"/>
      <w:sz w:val="24"/>
      <w:szCs w:val="24"/>
    </w:rPr>
  </w:style>
  <w:style w:type="character" w:customStyle="1" w:styleId="NormalWebChar">
    <w:name w:val="Normal (Web) Char"/>
    <w:aliases w:val="Char Char Char Char1"/>
    <w:link w:val="NormalWeb"/>
    <w:uiPriority w:val="99"/>
    <w:qFormat/>
    <w:locked/>
    <w:rsid w:val="00B30690"/>
    <w:rPr>
      <w:sz w:val="24"/>
      <w:szCs w:val="24"/>
    </w:rPr>
  </w:style>
  <w:style w:type="character" w:styleId="PageNumber">
    <w:name w:val="page number"/>
    <w:rsid w:val="00B30690"/>
    <w:rPr>
      <w:lang w:val="en-US" w:eastAsia="en-US" w:bidi="ar-SA"/>
    </w:rPr>
  </w:style>
  <w:style w:type="table" w:styleId="TableGrid">
    <w:name w:val="Table Grid"/>
    <w:basedOn w:val="TableNormal"/>
    <w:rsid w:val="00B30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30690"/>
    <w:pPr>
      <w:spacing w:after="60"/>
      <w:jc w:val="center"/>
    </w:pPr>
    <w:rPr>
      <w:rFonts w:ascii=".VnArialH" w:hAnsi=".VnArialH"/>
      <w:b/>
      <w:sz w:val="22"/>
      <w:lang w:val="en-US"/>
    </w:rPr>
  </w:style>
  <w:style w:type="paragraph" w:customStyle="1" w:styleId="n-dieund">
    <w:name w:val="n-dieund"/>
    <w:basedOn w:val="Normal"/>
    <w:rsid w:val="00B30690"/>
    <w:pPr>
      <w:spacing w:after="120"/>
      <w:ind w:firstLine="709"/>
      <w:jc w:val="both"/>
    </w:pPr>
    <w:rPr>
      <w:b/>
      <w:sz w:val="28"/>
      <w:lang w:val="en-US"/>
    </w:rPr>
  </w:style>
  <w:style w:type="paragraph" w:customStyle="1" w:styleId="n-muc1">
    <w:name w:val="n-muc1"/>
    <w:basedOn w:val="Normal"/>
    <w:rsid w:val="00B30690"/>
    <w:pPr>
      <w:spacing w:before="240" w:after="80"/>
      <w:jc w:val="center"/>
    </w:pPr>
    <w:rPr>
      <w:rFonts w:ascii=".VnArial" w:hAnsi=".VnArial"/>
      <w:b/>
      <w:i/>
      <w:lang w:val="en-US"/>
    </w:rPr>
  </w:style>
  <w:style w:type="paragraph" w:customStyle="1" w:styleId="n-dieu">
    <w:name w:val="n-dieu"/>
    <w:basedOn w:val="Normal"/>
    <w:rsid w:val="00B30690"/>
    <w:pPr>
      <w:overflowPunct w:val="0"/>
      <w:autoSpaceDE w:val="0"/>
      <w:autoSpaceDN w:val="0"/>
      <w:adjustRightInd w:val="0"/>
      <w:spacing w:before="120" w:after="180"/>
      <w:ind w:left="1560" w:hanging="851"/>
      <w:jc w:val="both"/>
      <w:textAlignment w:val="baseline"/>
    </w:pPr>
    <w:rPr>
      <w:b/>
      <w:sz w:val="28"/>
      <w:lang w:val="en-US"/>
    </w:rPr>
  </w:style>
  <w:style w:type="paragraph" w:customStyle="1" w:styleId="dieu">
    <w:name w:val="dieu"/>
    <w:basedOn w:val="Normal"/>
    <w:link w:val="dieuChar"/>
    <w:rsid w:val="00B30690"/>
    <w:pPr>
      <w:spacing w:after="120"/>
      <w:ind w:firstLine="720"/>
    </w:pPr>
    <w:rPr>
      <w:rFonts w:ascii="Times New Roman" w:eastAsia="MS Mincho" w:hAnsi="Times New Roman"/>
      <w:b/>
      <w:color w:val="0000FF"/>
      <w:lang w:val="en-US"/>
    </w:rPr>
  </w:style>
  <w:style w:type="character" w:customStyle="1" w:styleId="dieuChar">
    <w:name w:val="dieu Char"/>
    <w:link w:val="dieu"/>
    <w:rsid w:val="00B30690"/>
    <w:rPr>
      <w:rFonts w:eastAsia="MS Mincho"/>
      <w:b/>
      <w:color w:val="0000FF"/>
      <w:sz w:val="26"/>
      <w:lang w:val="en-US" w:eastAsia="en-US" w:bidi="ar-SA"/>
    </w:rPr>
  </w:style>
  <w:style w:type="paragraph" w:customStyle="1" w:styleId="CharCharCharChar">
    <w:name w:val="Char Char Char Char"/>
    <w:rsid w:val="00B30690"/>
    <w:pPr>
      <w:tabs>
        <w:tab w:val="left" w:pos="1080"/>
      </w:tabs>
      <w:spacing w:after="120"/>
      <w:ind w:left="357" w:hanging="360"/>
    </w:pPr>
    <w:rPr>
      <w:rFonts w:eastAsia="MS Mincho"/>
    </w:rPr>
  </w:style>
  <w:style w:type="paragraph" w:customStyle="1" w:styleId="CharCharChar1Char">
    <w:name w:val="Char Char Char1 Char"/>
    <w:basedOn w:val="Normal"/>
    <w:rsid w:val="00B30690"/>
    <w:pPr>
      <w:spacing w:after="160" w:line="240" w:lineRule="exact"/>
    </w:pPr>
    <w:rPr>
      <w:rFonts w:ascii="Verdana" w:hAnsi="Verdana"/>
      <w:sz w:val="20"/>
      <w:lang w:val="en-US"/>
    </w:rPr>
  </w:style>
  <w:style w:type="paragraph" w:customStyle="1" w:styleId="Formletterhead">
    <w:name w:val="Form: letterhead"/>
    <w:basedOn w:val="Normal"/>
    <w:rsid w:val="00B30690"/>
    <w:pPr>
      <w:tabs>
        <w:tab w:val="left" w:pos="5130"/>
        <w:tab w:val="left" w:pos="7290"/>
      </w:tabs>
      <w:ind w:left="180"/>
    </w:pPr>
    <w:rPr>
      <w:rFonts w:ascii="Arial" w:hAnsi="Arial"/>
      <w:sz w:val="28"/>
      <w:lang w:val="en-US"/>
    </w:rPr>
  </w:style>
  <w:style w:type="paragraph" w:customStyle="1" w:styleId="1Char">
    <w:name w:val="1 Char"/>
    <w:basedOn w:val="DocumentMap"/>
    <w:rsid w:val="00B30690"/>
    <w:pPr>
      <w:widowControl w:val="0"/>
      <w:jc w:val="both"/>
    </w:pPr>
    <w:rPr>
      <w:rFonts w:cs="Times New Roman"/>
      <w:kern w:val="2"/>
      <w:sz w:val="24"/>
      <w:szCs w:val="24"/>
      <w:lang w:val="en-US" w:eastAsia="zh-CN"/>
    </w:rPr>
  </w:style>
  <w:style w:type="paragraph" w:customStyle="1" w:styleId="Char">
    <w:name w:val="Char"/>
    <w:basedOn w:val="Normal"/>
    <w:rsid w:val="00B30690"/>
    <w:pPr>
      <w:spacing w:after="160" w:line="240" w:lineRule="exact"/>
    </w:pPr>
    <w:rPr>
      <w:rFonts w:ascii="Times New Roman" w:eastAsia="MS Mincho" w:hAnsi="Times New Roman"/>
      <w:sz w:val="20"/>
      <w:lang w:val="en-US"/>
    </w:rPr>
  </w:style>
  <w:style w:type="paragraph" w:customStyle="1" w:styleId="CharCharCharCharCharChar1CharCharCharCharCharCharCharCharCharChar">
    <w:name w:val="Char Char Char Char Char Char1 Char Char Char Char Char Char Char Char Char Char"/>
    <w:basedOn w:val="Normal"/>
    <w:semiHidden/>
    <w:rsid w:val="00B30690"/>
    <w:pPr>
      <w:spacing w:after="160" w:line="240" w:lineRule="exact"/>
    </w:pPr>
    <w:rPr>
      <w:rFonts w:ascii="Arial" w:hAnsi="Arial"/>
      <w:sz w:val="22"/>
      <w:szCs w:val="22"/>
      <w:lang w:val="en-US"/>
    </w:rPr>
  </w:style>
  <w:style w:type="paragraph" w:styleId="ListParagraph">
    <w:name w:val="List Paragraph"/>
    <w:basedOn w:val="Normal"/>
    <w:uiPriority w:val="34"/>
    <w:qFormat/>
    <w:rsid w:val="00B30690"/>
    <w:pPr>
      <w:spacing w:after="200" w:line="276" w:lineRule="auto"/>
      <w:ind w:left="720"/>
      <w:contextualSpacing/>
    </w:pPr>
    <w:rPr>
      <w:rFonts w:ascii="Calibri" w:eastAsia="Calibri" w:hAnsi="Calibri"/>
      <w:sz w:val="22"/>
      <w:szCs w:val="22"/>
      <w:lang w:val="en-US"/>
    </w:rPr>
  </w:style>
  <w:style w:type="paragraph" w:customStyle="1" w:styleId="b-dieun">
    <w:name w:val="b-dieun"/>
    <w:basedOn w:val="Normal"/>
    <w:rsid w:val="00B30690"/>
    <w:pPr>
      <w:spacing w:after="120"/>
      <w:ind w:firstLine="720"/>
      <w:jc w:val="both"/>
    </w:pPr>
    <w:rPr>
      <w:rFonts w:ascii="Times New Roman" w:hAnsi="Times New Roman"/>
      <w:color w:val="000000"/>
      <w:sz w:val="28"/>
      <w:szCs w:val="28"/>
      <w:lang w:val="nl-NL"/>
    </w:rPr>
  </w:style>
  <w:style w:type="character" w:customStyle="1" w:styleId="normal-h">
    <w:name w:val="normal-h"/>
    <w:rsid w:val="00B30690"/>
    <w:rPr>
      <w:lang w:val="en-US" w:eastAsia="en-US" w:bidi="ar-SA"/>
    </w:rPr>
  </w:style>
  <w:style w:type="character" w:customStyle="1" w:styleId="apple-converted-space">
    <w:name w:val="apple-converted-space"/>
    <w:rsid w:val="00B30690"/>
    <w:rPr>
      <w:lang w:val="en-US" w:eastAsia="en-US" w:bidi="ar-SA"/>
    </w:rPr>
  </w:style>
  <w:style w:type="character" w:customStyle="1" w:styleId="FootnoteTextChar">
    <w:name w:val="Footnote Text Char"/>
    <w:link w:val="FootnoteText"/>
    <w:uiPriority w:val="99"/>
    <w:rsid w:val="004A56EF"/>
    <w:rPr>
      <w:rFonts w:ascii=".VnTime" w:hAnsi=".VnTime" w:cs=".VnTime"/>
      <w:b/>
      <w:bCs/>
    </w:rPr>
  </w:style>
  <w:style w:type="paragraph" w:styleId="EndnoteText">
    <w:name w:val="endnote text"/>
    <w:basedOn w:val="Normal"/>
    <w:link w:val="EndnoteTextChar"/>
    <w:rsid w:val="003F1AA8"/>
    <w:rPr>
      <w:rFonts w:eastAsia="MS Mincho"/>
      <w:sz w:val="20"/>
    </w:rPr>
  </w:style>
  <w:style w:type="character" w:customStyle="1" w:styleId="EndnoteTextChar">
    <w:name w:val="Endnote Text Char"/>
    <w:link w:val="EndnoteText"/>
    <w:rsid w:val="003F1AA8"/>
    <w:rPr>
      <w:rFonts w:ascii=".VnTime" w:eastAsia="MS Mincho" w:hAnsi=".VnTime"/>
      <w:lang w:val="en-GB" w:eastAsia="en-US" w:bidi="ar-SA"/>
    </w:rPr>
  </w:style>
  <w:style w:type="character" w:styleId="EndnoteReference">
    <w:name w:val="endnote reference"/>
    <w:rsid w:val="003F1AA8"/>
    <w:rPr>
      <w:rFonts w:eastAsia="MS Mincho"/>
      <w:vertAlign w:val="superscript"/>
      <w:lang w:val="en-US" w:eastAsia="en-US" w:bidi="ar-SA"/>
    </w:rPr>
  </w:style>
  <w:style w:type="character" w:customStyle="1" w:styleId="BodyTextIndent2Char">
    <w:name w:val="Body Text Indent 2 Char"/>
    <w:basedOn w:val="DefaultParagraphFont"/>
    <w:link w:val="BodyTextIndent2"/>
    <w:uiPriority w:val="99"/>
    <w:rsid w:val="00236107"/>
    <w:rPr>
      <w:rFonts w:ascii=".VnCommercial Script" w:hAnsi=".VnCommercial Script"/>
      <w:sz w:val="32"/>
      <w:lang w:val="en-GB"/>
    </w:rPr>
  </w:style>
  <w:style w:type="character" w:customStyle="1" w:styleId="Bodytext320pt">
    <w:name w:val="Body text (3) + 20 pt"/>
    <w:aliases w:val="Not Bold"/>
    <w:rsid w:val="00BB7CC8"/>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paragraph" w:customStyle="1" w:styleId="A3">
    <w:name w:val="A3"/>
    <w:basedOn w:val="Normal"/>
    <w:qFormat/>
    <w:rsid w:val="003B20AA"/>
    <w:pPr>
      <w:widowControl w:val="0"/>
      <w:spacing w:before="120"/>
      <w:ind w:firstLine="720"/>
      <w:jc w:val="both"/>
      <w:outlineLvl w:val="1"/>
    </w:pPr>
    <w:rPr>
      <w:rFonts w:ascii="Times New Roman" w:eastAsia="Times New Roman" w:hAnsi="Times New Roman"/>
      <w:b/>
      <w:i/>
      <w:sz w:val="28"/>
      <w:szCs w:val="28"/>
      <w:lang w:val="it-IT"/>
    </w:rPr>
  </w:style>
</w:styles>
</file>

<file path=word/webSettings.xml><?xml version="1.0" encoding="utf-8"?>
<w:webSettings xmlns:r="http://schemas.openxmlformats.org/officeDocument/2006/relationships" xmlns:w="http://schemas.openxmlformats.org/wordprocessingml/2006/main">
  <w:divs>
    <w:div w:id="15353386">
      <w:bodyDiv w:val="1"/>
      <w:marLeft w:val="0"/>
      <w:marRight w:val="0"/>
      <w:marTop w:val="0"/>
      <w:marBottom w:val="0"/>
      <w:divBdr>
        <w:top w:val="none" w:sz="0" w:space="0" w:color="auto"/>
        <w:left w:val="none" w:sz="0" w:space="0" w:color="auto"/>
        <w:bottom w:val="none" w:sz="0" w:space="0" w:color="auto"/>
        <w:right w:val="none" w:sz="0" w:space="0" w:color="auto"/>
      </w:divBdr>
    </w:div>
    <w:div w:id="1453983427">
      <w:bodyDiv w:val="1"/>
      <w:marLeft w:val="0"/>
      <w:marRight w:val="0"/>
      <w:marTop w:val="0"/>
      <w:marBottom w:val="0"/>
      <w:divBdr>
        <w:top w:val="none" w:sz="0" w:space="0" w:color="auto"/>
        <w:left w:val="none" w:sz="0" w:space="0" w:color="auto"/>
        <w:bottom w:val="none" w:sz="0" w:space="0" w:color="auto"/>
        <w:right w:val="none" w:sz="0" w:space="0" w:color="auto"/>
      </w:divBdr>
    </w:div>
    <w:div w:id="1798257074">
      <w:bodyDiv w:val="1"/>
      <w:marLeft w:val="0"/>
      <w:marRight w:val="0"/>
      <w:marTop w:val="0"/>
      <w:marBottom w:val="0"/>
      <w:divBdr>
        <w:top w:val="none" w:sz="0" w:space="0" w:color="auto"/>
        <w:left w:val="none" w:sz="0" w:space="0" w:color="auto"/>
        <w:bottom w:val="none" w:sz="0" w:space="0" w:color="auto"/>
        <w:right w:val="none" w:sz="0" w:space="0" w:color="auto"/>
      </w:divBdr>
    </w:div>
    <w:div w:id="18282048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3BB7A-7B5A-449F-9DA4-22D7CFC2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11995</Words>
  <Characters>42750</Characters>
  <Application>Microsoft Office Word</Application>
  <DocSecurity>0</DocSecurity>
  <Lines>356</Lines>
  <Paragraphs>109</Paragraphs>
  <ScaleCrop>false</ScaleCrop>
  <HeadingPairs>
    <vt:vector size="2" baseType="variant">
      <vt:variant>
        <vt:lpstr>Title</vt:lpstr>
      </vt:variant>
      <vt:variant>
        <vt:i4>1</vt:i4>
      </vt:variant>
    </vt:vector>
  </HeadingPairs>
  <TitlesOfParts>
    <vt:vector size="1" baseType="lpstr">
      <vt:lpstr>tæng côc ®Þa chÝnh                  céng hoµ x· héi chñ nghÜa viÖt nam</vt:lpstr>
    </vt:vector>
  </TitlesOfParts>
  <Company>Grizli777</Company>
  <LinksUpToDate>false</LinksUpToDate>
  <CharactersWithSpaces>54636</CharactersWithSpaces>
  <SharedDoc>false</SharedDoc>
  <HLinks>
    <vt:vector size="12" baseType="variant">
      <vt:variant>
        <vt:i4>7667838</vt:i4>
      </vt:variant>
      <vt:variant>
        <vt:i4>3</vt:i4>
      </vt:variant>
      <vt:variant>
        <vt:i4>0</vt:i4>
      </vt:variant>
      <vt:variant>
        <vt:i4>5</vt:i4>
      </vt:variant>
      <vt:variant>
        <vt:lpwstr>https://thuvienphapluat.vn/van-ban/giao-thong-van-tai/nghi-dinh-10-2013-nd-cp-quan-ly-su-dung-khai-thac-tai-san-ket-cau-ha-tang-164458.aspx</vt:lpwstr>
      </vt:variant>
      <vt:variant>
        <vt:lpwstr/>
      </vt:variant>
      <vt:variant>
        <vt:i4>7667838</vt:i4>
      </vt:variant>
      <vt:variant>
        <vt:i4>0</vt:i4>
      </vt:variant>
      <vt:variant>
        <vt:i4>0</vt:i4>
      </vt:variant>
      <vt:variant>
        <vt:i4>5</vt:i4>
      </vt:variant>
      <vt:variant>
        <vt:lpwstr>https://thuvienphapluat.vn/van-ban/giao-thong-van-tai/nghi-dinh-10-2013-nd-cp-quan-ly-su-dung-khai-thac-tai-san-ket-cau-ha-tang-164458.aspx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®Þa chÝnh                  céng hoµ x· héi chñ nghÜa viÖt nam</dc:title>
  <dc:creator>Unknown</dc:creator>
  <cp:lastModifiedBy>nguyenlanphuong</cp:lastModifiedBy>
  <cp:revision>16</cp:revision>
  <cp:lastPrinted>2024-02-06T05:23:00Z</cp:lastPrinted>
  <dcterms:created xsi:type="dcterms:W3CDTF">2024-03-29T02:20:00Z</dcterms:created>
  <dcterms:modified xsi:type="dcterms:W3CDTF">2024-04-05T09:55:00Z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755C36C7EA7640CE86ED5FD3B5C0AE0E</vt:lpwstr>
  </property>
</Properties>
</file>