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6" w:type="dxa"/>
        <w:tblInd w:w="-332" w:type="dxa"/>
        <w:tblLook w:val="01E0" w:firstRow="1" w:lastRow="1" w:firstColumn="1" w:lastColumn="1" w:noHBand="0" w:noVBand="0"/>
      </w:tblPr>
      <w:tblGrid>
        <w:gridCol w:w="4290"/>
        <w:gridCol w:w="5406"/>
      </w:tblGrid>
      <w:tr w:rsidR="0088298D" w:rsidRPr="00E76D74" w14:paraId="44C4B956" w14:textId="77777777" w:rsidTr="00FF1C3B">
        <w:tc>
          <w:tcPr>
            <w:tcW w:w="4290" w:type="dxa"/>
          </w:tcPr>
          <w:p w14:paraId="1EFEF614" w14:textId="77777777" w:rsidR="0088298D" w:rsidRPr="00E76D74" w:rsidRDefault="0088298D" w:rsidP="00FF1C3B">
            <w:pPr>
              <w:keepNext/>
              <w:jc w:val="center"/>
              <w:rPr>
                <w:b/>
                <w:lang w:val="de-DE"/>
              </w:rPr>
            </w:pPr>
            <w:r w:rsidRPr="00DD65C8">
              <w:rPr>
                <w:b/>
                <w:lang w:val="de-DE"/>
              </w:rPr>
              <w:t xml:space="preserve">  </w:t>
            </w:r>
            <w:r w:rsidRPr="00E76D74">
              <w:rPr>
                <w:b/>
                <w:lang w:val="de-DE"/>
              </w:rPr>
              <w:t>BỘ KHOA HỌC VÀ CÔNG NGHỆ</w:t>
            </w:r>
          </w:p>
          <w:p w14:paraId="363316BD" w14:textId="77777777" w:rsidR="0088298D" w:rsidRPr="00E76D74" w:rsidRDefault="0088298D" w:rsidP="00FF1C3B">
            <w:pPr>
              <w:pStyle w:val="Heading1"/>
              <w:keepNext/>
              <w:spacing w:before="0" w:after="0"/>
              <w:rPr>
                <w:b w:val="0"/>
                <w:sz w:val="26"/>
                <w:szCs w:val="26"/>
                <w:lang w:val="en-US"/>
              </w:rPr>
            </w:pPr>
            <w:r w:rsidRPr="00E76D74">
              <w:rPr>
                <w:noProof/>
                <w:lang w:val="en-US"/>
              </w:rPr>
              <mc:AlternateContent>
                <mc:Choice Requires="wps">
                  <w:drawing>
                    <wp:anchor distT="4294967294" distB="4294967294" distL="114300" distR="114300" simplePos="0" relativeHeight="251660288" behindDoc="0" locked="0" layoutInCell="1" allowOverlap="1" wp14:anchorId="3CD3C84A" wp14:editId="23B7A144">
                      <wp:simplePos x="0" y="0"/>
                      <wp:positionH relativeFrom="column">
                        <wp:posOffset>767080</wp:posOffset>
                      </wp:positionH>
                      <wp:positionV relativeFrom="paragraph">
                        <wp:posOffset>88264</wp:posOffset>
                      </wp:positionV>
                      <wp:extent cx="10642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56AD"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6.95pt" to="14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">
                      <o:lock v:ext="edit" shapetype="f"/>
                    </v:line>
                  </w:pict>
                </mc:Fallback>
              </mc:AlternateContent>
            </w:r>
          </w:p>
        </w:tc>
        <w:tc>
          <w:tcPr>
            <w:tcW w:w="5406" w:type="dxa"/>
          </w:tcPr>
          <w:p w14:paraId="60FC1059" w14:textId="77777777" w:rsidR="0088298D" w:rsidRPr="00E76D74" w:rsidRDefault="0088298D" w:rsidP="00FF1C3B">
            <w:pPr>
              <w:keepNext/>
              <w:jc w:val="center"/>
              <w:rPr>
                <w:b/>
              </w:rPr>
            </w:pPr>
            <w:r w:rsidRPr="00E76D74">
              <w:rPr>
                <w:b/>
              </w:rPr>
              <w:t>CỘNG HOÀ XÃ HỘI CHỦ NGHĨA VIỆT NAM</w:t>
            </w:r>
          </w:p>
          <w:p w14:paraId="410C0F4F" w14:textId="4652178F" w:rsidR="0088298D" w:rsidRPr="007A72D0" w:rsidRDefault="0088298D" w:rsidP="00FF1C3B">
            <w:pPr>
              <w:keepNext/>
              <w:jc w:val="center"/>
              <w:rPr>
                <w:b/>
                <w:sz w:val="26"/>
                <w:szCs w:val="26"/>
              </w:rPr>
            </w:pPr>
            <w:proofErr w:type="spellStart"/>
            <w:r w:rsidRPr="007A72D0">
              <w:rPr>
                <w:b/>
                <w:sz w:val="26"/>
                <w:szCs w:val="26"/>
              </w:rPr>
              <w:t>Độc</w:t>
            </w:r>
            <w:proofErr w:type="spellEnd"/>
            <w:r w:rsidRPr="007A72D0">
              <w:rPr>
                <w:b/>
                <w:sz w:val="26"/>
                <w:szCs w:val="26"/>
              </w:rPr>
              <w:t xml:space="preserve"> </w:t>
            </w:r>
            <w:proofErr w:type="spellStart"/>
            <w:r w:rsidRPr="007A72D0">
              <w:rPr>
                <w:b/>
                <w:sz w:val="26"/>
                <w:szCs w:val="26"/>
              </w:rPr>
              <w:t>lập</w:t>
            </w:r>
            <w:proofErr w:type="spellEnd"/>
            <w:r w:rsidRPr="007A72D0">
              <w:rPr>
                <w:b/>
                <w:sz w:val="26"/>
                <w:szCs w:val="26"/>
              </w:rPr>
              <w:t xml:space="preserve"> - </w:t>
            </w:r>
            <w:proofErr w:type="spellStart"/>
            <w:r w:rsidRPr="007A72D0">
              <w:rPr>
                <w:b/>
                <w:sz w:val="26"/>
                <w:szCs w:val="26"/>
              </w:rPr>
              <w:t>Tự</w:t>
            </w:r>
            <w:proofErr w:type="spellEnd"/>
            <w:r w:rsidRPr="007A72D0">
              <w:rPr>
                <w:b/>
                <w:sz w:val="26"/>
                <w:szCs w:val="26"/>
              </w:rPr>
              <w:t xml:space="preserve"> do - </w:t>
            </w:r>
            <w:proofErr w:type="spellStart"/>
            <w:r w:rsidRPr="007A72D0">
              <w:rPr>
                <w:b/>
                <w:sz w:val="26"/>
                <w:szCs w:val="26"/>
              </w:rPr>
              <w:t>Hạnh</w:t>
            </w:r>
            <w:proofErr w:type="spellEnd"/>
            <w:r w:rsidRPr="007A72D0">
              <w:rPr>
                <w:b/>
                <w:sz w:val="26"/>
                <w:szCs w:val="26"/>
              </w:rPr>
              <w:t xml:space="preserve"> </w:t>
            </w:r>
            <w:proofErr w:type="spellStart"/>
            <w:r w:rsidRPr="007A72D0">
              <w:rPr>
                <w:b/>
                <w:sz w:val="26"/>
                <w:szCs w:val="26"/>
              </w:rPr>
              <w:t>phúc</w:t>
            </w:r>
            <w:proofErr w:type="spellEnd"/>
          </w:p>
          <w:p w14:paraId="06B40F89" w14:textId="565EAD80" w:rsidR="0088298D" w:rsidRPr="00E76D74" w:rsidRDefault="007A72D0" w:rsidP="00FF1C3B">
            <w:pPr>
              <w:keepNext/>
              <w:jc w:val="center"/>
              <w:rPr>
                <w:b/>
                <w:i/>
              </w:rPr>
            </w:pPr>
            <w:r w:rsidRPr="00E76D74">
              <w:rPr>
                <w:noProof/>
              </w:rPr>
              <mc:AlternateContent>
                <mc:Choice Requires="wps">
                  <w:drawing>
                    <wp:anchor distT="4294967294" distB="4294967294" distL="114300" distR="114300" simplePos="0" relativeHeight="251659264" behindDoc="0" locked="0" layoutInCell="1" allowOverlap="1" wp14:anchorId="56B27422" wp14:editId="0D2CF8E9">
                      <wp:simplePos x="0" y="0"/>
                      <wp:positionH relativeFrom="column">
                        <wp:posOffset>642583</wp:posOffset>
                      </wp:positionH>
                      <wp:positionV relativeFrom="paragraph">
                        <wp:posOffset>31115</wp:posOffset>
                      </wp:positionV>
                      <wp:extent cx="202602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26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6DBC"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pt,2.45pt" to="210.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">
                      <o:lock v:ext="edit" shapetype="f"/>
                    </v:line>
                  </w:pict>
                </mc:Fallback>
              </mc:AlternateContent>
            </w:r>
          </w:p>
        </w:tc>
      </w:tr>
      <w:tr w:rsidR="0088298D" w:rsidRPr="00DE719F" w14:paraId="503138D7" w14:textId="77777777" w:rsidTr="007A72D0">
        <w:trPr>
          <w:trHeight w:val="394"/>
        </w:trPr>
        <w:tc>
          <w:tcPr>
            <w:tcW w:w="4290" w:type="dxa"/>
          </w:tcPr>
          <w:p w14:paraId="4A06E56B" w14:textId="77777777" w:rsidR="0088298D" w:rsidRPr="00E76D74" w:rsidRDefault="0088298D" w:rsidP="00FF1C3B">
            <w:pPr>
              <w:keepNext/>
              <w:jc w:val="center"/>
              <w:rPr>
                <w:b/>
                <w:sz w:val="28"/>
                <w:szCs w:val="28"/>
                <w:lang w:val="de-DE"/>
              </w:rPr>
            </w:pPr>
            <w:proofErr w:type="spellStart"/>
            <w:r w:rsidRPr="00E76D74">
              <w:rPr>
                <w:sz w:val="28"/>
                <w:szCs w:val="28"/>
              </w:rPr>
              <w:t>Số</w:t>
            </w:r>
            <w:proofErr w:type="spellEnd"/>
            <w:r w:rsidRPr="00E76D74">
              <w:rPr>
                <w:sz w:val="28"/>
                <w:szCs w:val="28"/>
              </w:rPr>
              <w:t>:           /BC-BKHCN</w:t>
            </w:r>
          </w:p>
        </w:tc>
        <w:tc>
          <w:tcPr>
            <w:tcW w:w="5406" w:type="dxa"/>
          </w:tcPr>
          <w:p w14:paraId="059C1729" w14:textId="4FB0A5E3" w:rsidR="0088298D" w:rsidRPr="00DE719F" w:rsidRDefault="0088298D" w:rsidP="00FF1C3B">
            <w:pPr>
              <w:keepNext/>
              <w:jc w:val="center"/>
              <w:rPr>
                <w:b/>
                <w:sz w:val="28"/>
                <w:szCs w:val="28"/>
                <w:lang w:val="de-DE"/>
              </w:rPr>
            </w:pPr>
            <w:r w:rsidRPr="00DE719F">
              <w:rPr>
                <w:i/>
                <w:sz w:val="28"/>
                <w:szCs w:val="28"/>
                <w:lang w:val="de-DE"/>
              </w:rPr>
              <w:t>Hà Nội, ngày       tháng      năm 202</w:t>
            </w:r>
            <w:r w:rsidR="0080431C">
              <w:rPr>
                <w:i/>
                <w:sz w:val="28"/>
                <w:szCs w:val="28"/>
                <w:lang w:val="de-DE"/>
              </w:rPr>
              <w:t>4</w:t>
            </w:r>
          </w:p>
        </w:tc>
      </w:tr>
    </w:tbl>
    <w:p w14:paraId="0B5E6BBF" w14:textId="77777777" w:rsidR="0088298D" w:rsidRPr="00DE719F" w:rsidRDefault="0088298D" w:rsidP="0088298D">
      <w:pPr>
        <w:keepNext/>
        <w:spacing w:line="264" w:lineRule="auto"/>
        <w:ind w:firstLine="567"/>
        <w:jc w:val="center"/>
        <w:rPr>
          <w:rFonts w:asciiTheme="majorHAnsi" w:hAnsiTheme="majorHAnsi" w:cstheme="majorHAnsi"/>
          <w:b/>
          <w:sz w:val="28"/>
          <w:szCs w:val="28"/>
          <w:lang w:val="de-DE"/>
        </w:rPr>
      </w:pPr>
    </w:p>
    <w:p w14:paraId="4058377B" w14:textId="77777777" w:rsidR="0088298D" w:rsidRPr="00E76D74" w:rsidRDefault="00351382" w:rsidP="0088298D">
      <w:pPr>
        <w:keepNext/>
        <w:jc w:val="center"/>
        <w:rPr>
          <w:rFonts w:asciiTheme="majorHAnsi" w:hAnsiTheme="majorHAnsi" w:cstheme="majorHAnsi"/>
          <w:b/>
          <w:bCs/>
          <w:sz w:val="28"/>
          <w:szCs w:val="28"/>
          <w:lang w:val="vi-VN"/>
        </w:rPr>
      </w:pPr>
      <w:r w:rsidRPr="00185107">
        <w:rPr>
          <w:noProof/>
          <w:sz w:val="28"/>
          <w:szCs w:val="28"/>
        </w:rPr>
        <mc:AlternateContent>
          <mc:Choice Requires="wps">
            <w:drawing>
              <wp:anchor distT="0" distB="0" distL="114300" distR="114300" simplePos="0" relativeHeight="251662336" behindDoc="0" locked="0" layoutInCell="1" allowOverlap="1" wp14:anchorId="7C8A7653" wp14:editId="66EA54CC">
                <wp:simplePos x="0" y="0"/>
                <wp:positionH relativeFrom="column">
                  <wp:posOffset>0</wp:posOffset>
                </wp:positionH>
                <wp:positionV relativeFrom="paragraph">
                  <wp:posOffset>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0BD379" w14:textId="77777777"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A7653" id="Rectangle 4" o:spid="_x0000_s1026" style="position:absolute;left:0;text-align:left;margin-left:0;margin-top:0;width:88.2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" fillcolor="white [3201]" strokecolor="black [3200]" strokeweight=".25pt">
                <v:textbox>
                  <w:txbxContent>
                    <w:p w14:paraId="550BD379" w14:textId="77777777"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v:textbox>
              </v:rect>
            </w:pict>
          </mc:Fallback>
        </mc:AlternateContent>
      </w:r>
    </w:p>
    <w:p w14:paraId="51083E87" w14:textId="77777777" w:rsidR="007A72D0" w:rsidRDefault="007A72D0" w:rsidP="001C28D9">
      <w:pPr>
        <w:jc w:val="center"/>
        <w:rPr>
          <w:rFonts w:asciiTheme="majorHAnsi" w:hAnsiTheme="majorHAnsi" w:cstheme="majorHAnsi"/>
          <w:b/>
          <w:bCs/>
          <w:sz w:val="28"/>
          <w:szCs w:val="28"/>
          <w:lang w:val="vi-VN"/>
        </w:rPr>
      </w:pPr>
    </w:p>
    <w:p w14:paraId="4B67E231" w14:textId="32E68850" w:rsidR="0088298D" w:rsidRPr="00DE719F" w:rsidRDefault="0088298D" w:rsidP="001C28D9">
      <w:pPr>
        <w:jc w:val="center"/>
        <w:rPr>
          <w:rFonts w:asciiTheme="majorHAnsi" w:hAnsiTheme="majorHAnsi" w:cstheme="majorHAnsi"/>
          <w:b/>
          <w:bCs/>
          <w:sz w:val="28"/>
          <w:szCs w:val="28"/>
          <w:lang w:val="vi-VN"/>
        </w:rPr>
      </w:pPr>
      <w:r w:rsidRPr="00351382">
        <w:rPr>
          <w:rFonts w:asciiTheme="majorHAnsi" w:hAnsiTheme="majorHAnsi" w:cstheme="majorHAnsi"/>
          <w:b/>
          <w:bCs/>
          <w:sz w:val="28"/>
          <w:szCs w:val="28"/>
          <w:lang w:val="vi-VN"/>
        </w:rPr>
        <w:t>BÁO CÁO</w:t>
      </w:r>
      <w:r w:rsidR="00FE058F">
        <w:rPr>
          <w:rFonts w:asciiTheme="majorHAnsi" w:hAnsiTheme="majorHAnsi" w:cstheme="majorHAnsi"/>
          <w:b/>
          <w:bCs/>
          <w:sz w:val="28"/>
          <w:szCs w:val="28"/>
        </w:rPr>
        <w:t xml:space="preserve"> </w:t>
      </w:r>
    </w:p>
    <w:p w14:paraId="3192EA27" w14:textId="77777777" w:rsidR="00E85B69" w:rsidRDefault="00E85B69" w:rsidP="001C28D9">
      <w:pPr>
        <w:pStyle w:val="BodyTextIndent2"/>
        <w:spacing w:after="0" w:line="240" w:lineRule="auto"/>
        <w:jc w:val="center"/>
        <w:rPr>
          <w:b/>
          <w:bCs/>
          <w:color w:val="000000"/>
          <w:sz w:val="28"/>
          <w:szCs w:val="28"/>
        </w:rPr>
      </w:pPr>
      <w:proofErr w:type="spellStart"/>
      <w:r>
        <w:rPr>
          <w:b/>
          <w:bCs/>
          <w:color w:val="000000"/>
          <w:sz w:val="28"/>
          <w:szCs w:val="28"/>
        </w:rPr>
        <w:t>Rà</w:t>
      </w:r>
      <w:proofErr w:type="spellEnd"/>
      <w:r>
        <w:rPr>
          <w:b/>
          <w:bCs/>
          <w:color w:val="000000"/>
          <w:sz w:val="28"/>
          <w:szCs w:val="28"/>
        </w:rPr>
        <w:t xml:space="preserve"> </w:t>
      </w:r>
      <w:proofErr w:type="spellStart"/>
      <w:r>
        <w:rPr>
          <w:b/>
          <w:bCs/>
          <w:color w:val="000000"/>
          <w:sz w:val="28"/>
          <w:szCs w:val="28"/>
        </w:rPr>
        <w:t>soát</w:t>
      </w:r>
      <w:proofErr w:type="spellEnd"/>
      <w:r>
        <w:rPr>
          <w:b/>
          <w:bCs/>
          <w:color w:val="000000"/>
          <w:sz w:val="28"/>
          <w:szCs w:val="28"/>
        </w:rPr>
        <w:t xml:space="preserve"> </w:t>
      </w:r>
      <w:proofErr w:type="spellStart"/>
      <w:r>
        <w:rPr>
          <w:b/>
          <w:bCs/>
          <w:color w:val="000000"/>
          <w:sz w:val="28"/>
          <w:szCs w:val="28"/>
        </w:rPr>
        <w:t>các</w:t>
      </w:r>
      <w:proofErr w:type="spellEnd"/>
      <w:r>
        <w:rPr>
          <w:b/>
          <w:bCs/>
          <w:color w:val="000000"/>
          <w:sz w:val="28"/>
          <w:szCs w:val="28"/>
        </w:rPr>
        <w:t xml:space="preserve"> </w:t>
      </w:r>
      <w:proofErr w:type="spellStart"/>
      <w:r>
        <w:rPr>
          <w:b/>
          <w:bCs/>
          <w:color w:val="000000"/>
          <w:sz w:val="28"/>
          <w:szCs w:val="28"/>
        </w:rPr>
        <w:t>văn</w:t>
      </w:r>
      <w:proofErr w:type="spellEnd"/>
      <w:r>
        <w:rPr>
          <w:b/>
          <w:bCs/>
          <w:color w:val="000000"/>
          <w:sz w:val="28"/>
          <w:szCs w:val="28"/>
        </w:rPr>
        <w:t xml:space="preserve"> </w:t>
      </w:r>
      <w:proofErr w:type="spellStart"/>
      <w:r>
        <w:rPr>
          <w:b/>
          <w:bCs/>
          <w:color w:val="000000"/>
          <w:sz w:val="28"/>
          <w:szCs w:val="28"/>
        </w:rPr>
        <w:t>bản</w:t>
      </w:r>
      <w:proofErr w:type="spellEnd"/>
      <w:r>
        <w:rPr>
          <w:b/>
          <w:bCs/>
          <w:color w:val="000000"/>
          <w:sz w:val="28"/>
          <w:szCs w:val="28"/>
        </w:rPr>
        <w:t xml:space="preserve"> </w:t>
      </w:r>
      <w:proofErr w:type="spellStart"/>
      <w:r>
        <w:rPr>
          <w:b/>
          <w:bCs/>
          <w:color w:val="000000"/>
          <w:sz w:val="28"/>
          <w:szCs w:val="28"/>
        </w:rPr>
        <w:t>quy</w:t>
      </w:r>
      <w:proofErr w:type="spellEnd"/>
      <w:r>
        <w:rPr>
          <w:b/>
          <w:bCs/>
          <w:color w:val="000000"/>
          <w:sz w:val="28"/>
          <w:szCs w:val="28"/>
        </w:rPr>
        <w:t xml:space="preserve"> </w:t>
      </w:r>
      <w:proofErr w:type="spellStart"/>
      <w:r>
        <w:rPr>
          <w:b/>
          <w:bCs/>
          <w:color w:val="000000"/>
          <w:sz w:val="28"/>
          <w:szCs w:val="28"/>
        </w:rPr>
        <w:t>phạm</w:t>
      </w:r>
      <w:proofErr w:type="spellEnd"/>
      <w:r>
        <w:rPr>
          <w:b/>
          <w:bCs/>
          <w:color w:val="000000"/>
          <w:sz w:val="28"/>
          <w:szCs w:val="28"/>
        </w:rPr>
        <w:t xml:space="preserve"> </w:t>
      </w:r>
      <w:proofErr w:type="spellStart"/>
      <w:r>
        <w:rPr>
          <w:b/>
          <w:bCs/>
          <w:color w:val="000000"/>
          <w:sz w:val="28"/>
          <w:szCs w:val="28"/>
        </w:rPr>
        <w:t>pháp</w:t>
      </w:r>
      <w:proofErr w:type="spellEnd"/>
      <w:r>
        <w:rPr>
          <w:b/>
          <w:bCs/>
          <w:color w:val="000000"/>
          <w:sz w:val="28"/>
          <w:szCs w:val="28"/>
        </w:rPr>
        <w:t xml:space="preserve"> </w:t>
      </w:r>
      <w:proofErr w:type="spellStart"/>
      <w:r>
        <w:rPr>
          <w:b/>
          <w:bCs/>
          <w:color w:val="000000"/>
          <w:sz w:val="28"/>
          <w:szCs w:val="28"/>
        </w:rPr>
        <w:t>luật</w:t>
      </w:r>
      <w:proofErr w:type="spellEnd"/>
      <w:r>
        <w:rPr>
          <w:b/>
          <w:bCs/>
          <w:color w:val="000000"/>
          <w:sz w:val="28"/>
          <w:szCs w:val="28"/>
        </w:rPr>
        <w:t xml:space="preserve"> </w:t>
      </w:r>
      <w:proofErr w:type="spellStart"/>
      <w:r>
        <w:rPr>
          <w:b/>
          <w:bCs/>
          <w:color w:val="000000"/>
          <w:sz w:val="28"/>
          <w:szCs w:val="28"/>
        </w:rPr>
        <w:t>liên</w:t>
      </w:r>
      <w:proofErr w:type="spellEnd"/>
      <w:r>
        <w:rPr>
          <w:b/>
          <w:bCs/>
          <w:color w:val="000000"/>
          <w:sz w:val="28"/>
          <w:szCs w:val="28"/>
        </w:rPr>
        <w:t xml:space="preserve"> </w:t>
      </w:r>
      <w:proofErr w:type="spellStart"/>
      <w:r>
        <w:rPr>
          <w:b/>
          <w:bCs/>
          <w:color w:val="000000"/>
          <w:sz w:val="28"/>
          <w:szCs w:val="28"/>
        </w:rPr>
        <w:t>quan</w:t>
      </w:r>
      <w:proofErr w:type="spellEnd"/>
      <w:r>
        <w:rPr>
          <w:b/>
          <w:bCs/>
          <w:color w:val="000000"/>
          <w:sz w:val="28"/>
          <w:szCs w:val="28"/>
        </w:rPr>
        <w:t xml:space="preserve"> </w:t>
      </w:r>
      <w:proofErr w:type="spellStart"/>
      <w:r>
        <w:rPr>
          <w:b/>
          <w:bCs/>
          <w:color w:val="000000"/>
          <w:sz w:val="28"/>
          <w:szCs w:val="28"/>
        </w:rPr>
        <w:t>đến</w:t>
      </w:r>
      <w:proofErr w:type="spellEnd"/>
      <w:r>
        <w:rPr>
          <w:b/>
          <w:bCs/>
          <w:color w:val="000000"/>
          <w:sz w:val="28"/>
          <w:szCs w:val="28"/>
        </w:rPr>
        <w:t xml:space="preserve"> </w:t>
      </w:r>
      <w:proofErr w:type="spellStart"/>
      <w:r>
        <w:rPr>
          <w:b/>
          <w:bCs/>
          <w:color w:val="000000"/>
          <w:sz w:val="28"/>
          <w:szCs w:val="28"/>
        </w:rPr>
        <w:t>dự</w:t>
      </w:r>
      <w:proofErr w:type="spellEnd"/>
      <w:r>
        <w:rPr>
          <w:b/>
          <w:bCs/>
          <w:color w:val="000000"/>
          <w:sz w:val="28"/>
          <w:szCs w:val="28"/>
        </w:rPr>
        <w:t xml:space="preserve"> </w:t>
      </w:r>
      <w:proofErr w:type="spellStart"/>
      <w:r>
        <w:rPr>
          <w:b/>
          <w:bCs/>
          <w:color w:val="000000"/>
          <w:sz w:val="28"/>
          <w:szCs w:val="28"/>
        </w:rPr>
        <w:t>thảo</w:t>
      </w:r>
      <w:proofErr w:type="spellEnd"/>
      <w:r>
        <w:rPr>
          <w:b/>
          <w:bCs/>
          <w:color w:val="000000"/>
          <w:sz w:val="28"/>
          <w:szCs w:val="28"/>
        </w:rPr>
        <w:t xml:space="preserve"> </w:t>
      </w:r>
    </w:p>
    <w:p w14:paraId="77A407CC" w14:textId="1B554FE3" w:rsidR="0088298D" w:rsidRPr="007A72D0" w:rsidRDefault="00A86790" w:rsidP="007A72D0">
      <w:pPr>
        <w:pStyle w:val="BodyTextIndent2"/>
        <w:spacing w:after="0" w:line="240" w:lineRule="auto"/>
        <w:jc w:val="center"/>
        <w:rPr>
          <w:b/>
          <w:bCs/>
          <w:color w:val="000000"/>
          <w:sz w:val="28"/>
          <w:szCs w:val="28"/>
          <w:lang w:val="vi-VN"/>
        </w:rPr>
      </w:pPr>
      <w:proofErr w:type="spellStart"/>
      <w:r>
        <w:rPr>
          <w:b/>
          <w:bCs/>
          <w:color w:val="000000"/>
          <w:sz w:val="28"/>
          <w:szCs w:val="28"/>
        </w:rPr>
        <w:t>Nghị</w:t>
      </w:r>
      <w:proofErr w:type="spellEnd"/>
      <w:r>
        <w:rPr>
          <w:b/>
          <w:bCs/>
          <w:color w:val="000000"/>
          <w:sz w:val="28"/>
          <w:szCs w:val="28"/>
        </w:rPr>
        <w:t xml:space="preserve"> </w:t>
      </w:r>
      <w:proofErr w:type="spellStart"/>
      <w:r>
        <w:rPr>
          <w:b/>
          <w:bCs/>
          <w:color w:val="000000"/>
          <w:sz w:val="28"/>
          <w:szCs w:val="28"/>
        </w:rPr>
        <w:t>định</w:t>
      </w:r>
      <w:proofErr w:type="spellEnd"/>
      <w:r>
        <w:rPr>
          <w:b/>
          <w:bCs/>
          <w:color w:val="000000"/>
          <w:sz w:val="28"/>
          <w:szCs w:val="28"/>
        </w:rPr>
        <w:t xml:space="preserve"> </w:t>
      </w:r>
      <w:r w:rsidR="0088298D" w:rsidRPr="00351382">
        <w:rPr>
          <w:b/>
          <w:bCs/>
          <w:color w:val="000000"/>
          <w:sz w:val="28"/>
          <w:szCs w:val="28"/>
          <w:lang w:val="vi-VN"/>
        </w:rPr>
        <w:t xml:space="preserve">sửa đổi, bổ sung một số điều của </w:t>
      </w:r>
      <w:proofErr w:type="spellStart"/>
      <w:r>
        <w:rPr>
          <w:b/>
          <w:bCs/>
          <w:color w:val="000000"/>
          <w:sz w:val="28"/>
          <w:szCs w:val="28"/>
        </w:rPr>
        <w:t>Nghị</w:t>
      </w:r>
      <w:proofErr w:type="spellEnd"/>
      <w:r>
        <w:rPr>
          <w:b/>
          <w:bCs/>
          <w:color w:val="000000"/>
          <w:sz w:val="28"/>
          <w:szCs w:val="28"/>
        </w:rPr>
        <w:t xml:space="preserve"> </w:t>
      </w:r>
      <w:proofErr w:type="spellStart"/>
      <w:r>
        <w:rPr>
          <w:b/>
          <w:bCs/>
          <w:color w:val="000000"/>
          <w:sz w:val="28"/>
          <w:szCs w:val="28"/>
        </w:rPr>
        <w:t>định</w:t>
      </w:r>
      <w:proofErr w:type="spellEnd"/>
      <w:r>
        <w:rPr>
          <w:b/>
          <w:bCs/>
          <w:color w:val="000000"/>
          <w:sz w:val="28"/>
          <w:szCs w:val="28"/>
        </w:rPr>
        <w:t xml:space="preserve"> </w:t>
      </w:r>
      <w:proofErr w:type="spellStart"/>
      <w:r>
        <w:rPr>
          <w:b/>
          <w:bCs/>
          <w:color w:val="000000"/>
          <w:sz w:val="28"/>
          <w:szCs w:val="28"/>
        </w:rPr>
        <w:t>số</w:t>
      </w:r>
      <w:proofErr w:type="spellEnd"/>
      <w:r>
        <w:rPr>
          <w:b/>
          <w:bCs/>
          <w:color w:val="000000"/>
          <w:sz w:val="28"/>
          <w:szCs w:val="28"/>
        </w:rPr>
        <w:t xml:space="preserve"> 95/2014/NĐ-CP</w:t>
      </w:r>
      <w:r w:rsidR="009B6D6B">
        <w:rPr>
          <w:b/>
          <w:bCs/>
          <w:color w:val="000000"/>
          <w:sz w:val="28"/>
          <w:szCs w:val="28"/>
        </w:rPr>
        <w:t xml:space="preserve"> </w:t>
      </w:r>
      <w:proofErr w:type="spellStart"/>
      <w:r w:rsidR="009B6D6B">
        <w:rPr>
          <w:b/>
          <w:bCs/>
          <w:color w:val="000000"/>
          <w:sz w:val="28"/>
          <w:szCs w:val="28"/>
        </w:rPr>
        <w:t>ngày</w:t>
      </w:r>
      <w:proofErr w:type="spellEnd"/>
      <w:r w:rsidR="009B6D6B">
        <w:rPr>
          <w:b/>
          <w:bCs/>
          <w:color w:val="000000"/>
          <w:sz w:val="28"/>
          <w:szCs w:val="28"/>
        </w:rPr>
        <w:t xml:space="preserve"> 17/10/2014 </w:t>
      </w:r>
      <w:proofErr w:type="spellStart"/>
      <w:r w:rsidR="009B6D6B">
        <w:rPr>
          <w:b/>
          <w:bCs/>
          <w:color w:val="000000"/>
          <w:sz w:val="28"/>
          <w:szCs w:val="28"/>
        </w:rPr>
        <w:t>của</w:t>
      </w:r>
      <w:proofErr w:type="spellEnd"/>
      <w:r w:rsidR="009B6D6B">
        <w:rPr>
          <w:b/>
          <w:bCs/>
          <w:color w:val="000000"/>
          <w:sz w:val="28"/>
          <w:szCs w:val="28"/>
        </w:rPr>
        <w:t xml:space="preserve"> </w:t>
      </w:r>
      <w:proofErr w:type="spellStart"/>
      <w:r w:rsidR="009B6D6B">
        <w:rPr>
          <w:b/>
          <w:bCs/>
          <w:color w:val="000000"/>
          <w:sz w:val="28"/>
          <w:szCs w:val="28"/>
        </w:rPr>
        <w:t>Chính</w:t>
      </w:r>
      <w:proofErr w:type="spellEnd"/>
      <w:r w:rsidR="009B6D6B">
        <w:rPr>
          <w:b/>
          <w:bCs/>
          <w:color w:val="000000"/>
          <w:sz w:val="28"/>
          <w:szCs w:val="28"/>
        </w:rPr>
        <w:t xml:space="preserve"> </w:t>
      </w:r>
      <w:proofErr w:type="spellStart"/>
      <w:r w:rsidR="009B6D6B">
        <w:rPr>
          <w:b/>
          <w:bCs/>
          <w:color w:val="000000"/>
          <w:sz w:val="28"/>
          <w:szCs w:val="28"/>
        </w:rPr>
        <w:t>phủ</w:t>
      </w:r>
      <w:proofErr w:type="spellEnd"/>
      <w:r w:rsidR="007A72D0">
        <w:rPr>
          <w:b/>
          <w:bCs/>
          <w:color w:val="000000"/>
          <w:sz w:val="28"/>
          <w:szCs w:val="28"/>
        </w:rPr>
        <w:t xml:space="preserve"> </w:t>
      </w:r>
      <w:proofErr w:type="spellStart"/>
      <w:r w:rsidR="00183966">
        <w:rPr>
          <w:b/>
          <w:bCs/>
          <w:color w:val="000000"/>
          <w:sz w:val="28"/>
          <w:szCs w:val="28"/>
        </w:rPr>
        <w:t>về</w:t>
      </w:r>
      <w:proofErr w:type="spellEnd"/>
      <w:r w:rsidR="00183966">
        <w:rPr>
          <w:b/>
          <w:bCs/>
          <w:color w:val="000000"/>
          <w:sz w:val="28"/>
          <w:szCs w:val="28"/>
        </w:rPr>
        <w:t xml:space="preserve"> </w:t>
      </w:r>
      <w:proofErr w:type="spellStart"/>
      <w:r w:rsidR="00183966">
        <w:rPr>
          <w:b/>
          <w:bCs/>
          <w:color w:val="000000"/>
          <w:sz w:val="28"/>
          <w:szCs w:val="28"/>
        </w:rPr>
        <w:t>đầu</w:t>
      </w:r>
      <w:proofErr w:type="spellEnd"/>
      <w:r w:rsidR="00183966">
        <w:rPr>
          <w:b/>
          <w:bCs/>
          <w:color w:val="000000"/>
          <w:sz w:val="28"/>
          <w:szCs w:val="28"/>
        </w:rPr>
        <w:t xml:space="preserve"> </w:t>
      </w:r>
      <w:proofErr w:type="spellStart"/>
      <w:r w:rsidR="00183966">
        <w:rPr>
          <w:b/>
          <w:bCs/>
          <w:color w:val="000000"/>
          <w:sz w:val="28"/>
          <w:szCs w:val="28"/>
        </w:rPr>
        <w:t>tư</w:t>
      </w:r>
      <w:proofErr w:type="spellEnd"/>
      <w:r w:rsidR="00183966">
        <w:rPr>
          <w:b/>
          <w:bCs/>
          <w:color w:val="000000"/>
          <w:sz w:val="28"/>
          <w:szCs w:val="28"/>
        </w:rPr>
        <w:t xml:space="preserve"> </w:t>
      </w:r>
      <w:proofErr w:type="spellStart"/>
      <w:r w:rsidR="00183966">
        <w:rPr>
          <w:b/>
          <w:bCs/>
          <w:color w:val="000000"/>
          <w:sz w:val="28"/>
          <w:szCs w:val="28"/>
        </w:rPr>
        <w:t>và</w:t>
      </w:r>
      <w:proofErr w:type="spellEnd"/>
      <w:r w:rsidR="00183966">
        <w:rPr>
          <w:b/>
          <w:bCs/>
          <w:color w:val="000000"/>
          <w:sz w:val="28"/>
          <w:szCs w:val="28"/>
        </w:rPr>
        <w:t xml:space="preserve"> </w:t>
      </w:r>
      <w:proofErr w:type="spellStart"/>
      <w:r w:rsidR="00183966">
        <w:rPr>
          <w:b/>
          <w:bCs/>
          <w:color w:val="000000"/>
          <w:sz w:val="28"/>
          <w:szCs w:val="28"/>
        </w:rPr>
        <w:t>cơ</w:t>
      </w:r>
      <w:proofErr w:type="spellEnd"/>
      <w:r w:rsidR="00183966">
        <w:rPr>
          <w:b/>
          <w:bCs/>
          <w:color w:val="000000"/>
          <w:sz w:val="28"/>
          <w:szCs w:val="28"/>
        </w:rPr>
        <w:t xml:space="preserve"> </w:t>
      </w:r>
      <w:proofErr w:type="spellStart"/>
      <w:r w:rsidR="00183966">
        <w:rPr>
          <w:b/>
          <w:bCs/>
          <w:color w:val="000000"/>
          <w:sz w:val="28"/>
          <w:szCs w:val="28"/>
        </w:rPr>
        <w:t>chế</w:t>
      </w:r>
      <w:proofErr w:type="spellEnd"/>
      <w:r w:rsidR="00183966">
        <w:rPr>
          <w:b/>
          <w:bCs/>
          <w:color w:val="000000"/>
          <w:sz w:val="28"/>
          <w:szCs w:val="28"/>
        </w:rPr>
        <w:t xml:space="preserve"> </w:t>
      </w:r>
      <w:proofErr w:type="spellStart"/>
      <w:r w:rsidR="00183966">
        <w:rPr>
          <w:b/>
          <w:bCs/>
          <w:color w:val="000000"/>
          <w:sz w:val="28"/>
          <w:szCs w:val="28"/>
        </w:rPr>
        <w:t>tài</w:t>
      </w:r>
      <w:proofErr w:type="spellEnd"/>
      <w:r w:rsidR="00183966">
        <w:rPr>
          <w:b/>
          <w:bCs/>
          <w:color w:val="000000"/>
          <w:sz w:val="28"/>
          <w:szCs w:val="28"/>
        </w:rPr>
        <w:t xml:space="preserve"> </w:t>
      </w:r>
      <w:proofErr w:type="spellStart"/>
      <w:r w:rsidR="00183966">
        <w:rPr>
          <w:b/>
          <w:bCs/>
          <w:color w:val="000000"/>
          <w:sz w:val="28"/>
          <w:szCs w:val="28"/>
        </w:rPr>
        <w:t>chính</w:t>
      </w:r>
      <w:proofErr w:type="spellEnd"/>
      <w:r w:rsidR="00183966">
        <w:rPr>
          <w:b/>
          <w:bCs/>
          <w:color w:val="000000"/>
          <w:sz w:val="28"/>
          <w:szCs w:val="28"/>
        </w:rPr>
        <w:t xml:space="preserve"> </w:t>
      </w:r>
      <w:proofErr w:type="spellStart"/>
      <w:r w:rsidR="00792350">
        <w:rPr>
          <w:b/>
          <w:bCs/>
          <w:color w:val="000000"/>
          <w:sz w:val="28"/>
          <w:szCs w:val="28"/>
        </w:rPr>
        <w:t>đối</w:t>
      </w:r>
      <w:proofErr w:type="spellEnd"/>
      <w:r w:rsidR="00792350">
        <w:rPr>
          <w:b/>
          <w:bCs/>
          <w:color w:val="000000"/>
          <w:sz w:val="28"/>
          <w:szCs w:val="28"/>
        </w:rPr>
        <w:t xml:space="preserve"> </w:t>
      </w:r>
      <w:proofErr w:type="spellStart"/>
      <w:r w:rsidR="00792350">
        <w:rPr>
          <w:b/>
          <w:bCs/>
          <w:color w:val="000000"/>
          <w:sz w:val="28"/>
          <w:szCs w:val="28"/>
        </w:rPr>
        <w:t>với</w:t>
      </w:r>
      <w:proofErr w:type="spellEnd"/>
      <w:r w:rsidR="00183966">
        <w:rPr>
          <w:b/>
          <w:bCs/>
          <w:color w:val="000000"/>
          <w:sz w:val="28"/>
          <w:szCs w:val="28"/>
        </w:rPr>
        <w:t xml:space="preserve"> </w:t>
      </w:r>
      <w:proofErr w:type="spellStart"/>
      <w:r w:rsidR="00183966">
        <w:rPr>
          <w:b/>
          <w:bCs/>
          <w:color w:val="000000"/>
          <w:sz w:val="28"/>
          <w:szCs w:val="28"/>
        </w:rPr>
        <w:t>hoạt</w:t>
      </w:r>
      <w:proofErr w:type="spellEnd"/>
      <w:r w:rsidR="00183966">
        <w:rPr>
          <w:b/>
          <w:bCs/>
          <w:color w:val="000000"/>
          <w:sz w:val="28"/>
          <w:szCs w:val="28"/>
        </w:rPr>
        <w:t xml:space="preserve"> </w:t>
      </w:r>
      <w:proofErr w:type="spellStart"/>
      <w:r w:rsidR="00183966">
        <w:rPr>
          <w:b/>
          <w:bCs/>
          <w:color w:val="000000"/>
          <w:sz w:val="28"/>
          <w:szCs w:val="28"/>
        </w:rPr>
        <w:t>động</w:t>
      </w:r>
      <w:proofErr w:type="spellEnd"/>
      <w:r w:rsidR="00183966">
        <w:rPr>
          <w:b/>
          <w:bCs/>
          <w:color w:val="000000"/>
          <w:sz w:val="28"/>
          <w:szCs w:val="28"/>
        </w:rPr>
        <w:t xml:space="preserve"> khoa </w:t>
      </w:r>
      <w:proofErr w:type="spellStart"/>
      <w:r w:rsidR="00183966">
        <w:rPr>
          <w:b/>
          <w:bCs/>
          <w:color w:val="000000"/>
          <w:sz w:val="28"/>
          <w:szCs w:val="28"/>
        </w:rPr>
        <w:t>học</w:t>
      </w:r>
      <w:proofErr w:type="spellEnd"/>
      <w:r w:rsidR="00183966">
        <w:rPr>
          <w:b/>
          <w:bCs/>
          <w:color w:val="000000"/>
          <w:sz w:val="28"/>
          <w:szCs w:val="28"/>
        </w:rPr>
        <w:t xml:space="preserve"> </w:t>
      </w:r>
      <w:proofErr w:type="spellStart"/>
      <w:r w:rsidR="00183966">
        <w:rPr>
          <w:b/>
          <w:bCs/>
          <w:color w:val="000000"/>
          <w:sz w:val="28"/>
          <w:szCs w:val="28"/>
        </w:rPr>
        <w:t>và</w:t>
      </w:r>
      <w:proofErr w:type="spellEnd"/>
      <w:r w:rsidR="00183966">
        <w:rPr>
          <w:b/>
          <w:bCs/>
          <w:color w:val="000000"/>
          <w:sz w:val="28"/>
          <w:szCs w:val="28"/>
        </w:rPr>
        <w:t xml:space="preserve"> </w:t>
      </w:r>
      <w:proofErr w:type="spellStart"/>
      <w:r w:rsidR="00183966">
        <w:rPr>
          <w:b/>
          <w:bCs/>
          <w:color w:val="000000"/>
          <w:sz w:val="28"/>
          <w:szCs w:val="28"/>
        </w:rPr>
        <w:t>công</w:t>
      </w:r>
      <w:proofErr w:type="spellEnd"/>
      <w:r w:rsidR="00183966">
        <w:rPr>
          <w:b/>
          <w:bCs/>
          <w:color w:val="000000"/>
          <w:sz w:val="28"/>
          <w:szCs w:val="28"/>
        </w:rPr>
        <w:t xml:space="preserve"> </w:t>
      </w:r>
      <w:proofErr w:type="spellStart"/>
      <w:r w:rsidR="00183966">
        <w:rPr>
          <w:b/>
          <w:bCs/>
          <w:color w:val="000000"/>
          <w:sz w:val="28"/>
          <w:szCs w:val="28"/>
        </w:rPr>
        <w:t>nghệ</w:t>
      </w:r>
      <w:proofErr w:type="spellEnd"/>
    </w:p>
    <w:p w14:paraId="6ACC04BC" w14:textId="77777777" w:rsidR="0088298D" w:rsidRPr="00FE77EC" w:rsidRDefault="0088298D" w:rsidP="007A696F">
      <w:pPr>
        <w:spacing w:after="100"/>
        <w:ind w:firstLine="567"/>
        <w:jc w:val="center"/>
        <w:rPr>
          <w:rFonts w:asciiTheme="majorHAnsi" w:hAnsiTheme="majorHAnsi" w:cstheme="majorHAnsi"/>
          <w:sz w:val="28"/>
          <w:szCs w:val="28"/>
          <w:highlight w:val="yellow"/>
          <w:lang w:val="vi-VN"/>
        </w:rPr>
      </w:pPr>
      <w:bookmarkStart w:id="0" w:name="_Toc18657335"/>
    </w:p>
    <w:p w14:paraId="614E1DE0" w14:textId="2389E8AB" w:rsidR="00DE4E39" w:rsidRPr="007A72D0" w:rsidRDefault="009B6D6B" w:rsidP="007A72D0">
      <w:pPr>
        <w:spacing w:before="120" w:after="120"/>
        <w:ind w:firstLine="567"/>
        <w:jc w:val="both"/>
        <w:rPr>
          <w:rFonts w:asciiTheme="majorHAnsi" w:hAnsiTheme="majorHAnsi" w:cstheme="majorHAnsi"/>
          <w:sz w:val="28"/>
          <w:szCs w:val="28"/>
        </w:rPr>
      </w:pPr>
      <w:proofErr w:type="spellStart"/>
      <w:r w:rsidRPr="007A72D0">
        <w:rPr>
          <w:rFonts w:asciiTheme="majorHAnsi" w:hAnsiTheme="majorHAnsi" w:cstheme="majorHAnsi"/>
          <w:spacing w:val="-4"/>
          <w:sz w:val="28"/>
          <w:szCs w:val="28"/>
        </w:rPr>
        <w:t>Thực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hiện</w:t>
      </w:r>
      <w:proofErr w:type="spellEnd"/>
      <w:r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chỉ</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đạo</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tại</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bản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4726/VPCP-KTTH </w:t>
      </w:r>
      <w:proofErr w:type="spellStart"/>
      <w:r w:rsidR="007A72D0" w:rsidRPr="007A72D0">
        <w:rPr>
          <w:rFonts w:asciiTheme="majorHAnsi" w:hAnsiTheme="majorHAnsi" w:cstheme="majorHAnsi"/>
          <w:spacing w:val="-4"/>
          <w:sz w:val="28"/>
          <w:szCs w:val="28"/>
        </w:rPr>
        <w:t>ngày</w:t>
      </w:r>
      <w:proofErr w:type="spellEnd"/>
      <w:r w:rsidR="007A72D0" w:rsidRPr="007A72D0">
        <w:rPr>
          <w:rFonts w:asciiTheme="majorHAnsi" w:hAnsiTheme="majorHAnsi" w:cstheme="majorHAnsi"/>
          <w:spacing w:val="-4"/>
          <w:sz w:val="28"/>
          <w:szCs w:val="28"/>
        </w:rPr>
        <w:t xml:space="preserve"> 27/7/2022</w:t>
      </w:r>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của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phòng</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Chính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phủ</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về</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việc</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sửa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đổi</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bổ</w:t>
      </w:r>
      <w:proofErr w:type="spellEnd"/>
      <w:r w:rsidR="007A72D0" w:rsidRPr="007A72D0">
        <w:rPr>
          <w:rFonts w:asciiTheme="majorHAnsi" w:hAnsiTheme="majorHAnsi" w:cstheme="majorHAnsi"/>
          <w:spacing w:val="-4"/>
          <w:sz w:val="28"/>
          <w:szCs w:val="28"/>
        </w:rPr>
        <w:t xml:space="preserve"> sung </w:t>
      </w:r>
      <w:proofErr w:type="spellStart"/>
      <w:r w:rsidR="007A72D0" w:rsidRPr="007A72D0">
        <w:rPr>
          <w:rFonts w:asciiTheme="majorHAnsi" w:hAnsiTheme="majorHAnsi" w:cstheme="majorHAnsi"/>
          <w:spacing w:val="-4"/>
          <w:sz w:val="28"/>
          <w:szCs w:val="28"/>
        </w:rPr>
        <w:t>Nghị</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định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95/2014/NĐ-CP </w:t>
      </w:r>
      <w:proofErr w:type="spellStart"/>
      <w:r w:rsidR="007A72D0" w:rsidRPr="007A72D0">
        <w:rPr>
          <w:rFonts w:asciiTheme="majorHAnsi" w:hAnsiTheme="majorHAnsi" w:cstheme="majorHAnsi"/>
          <w:spacing w:val="-4"/>
          <w:sz w:val="28"/>
          <w:szCs w:val="28"/>
        </w:rPr>
        <w:t>theo</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Nghị</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quyết</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68/NQ-CP </w:t>
      </w:r>
      <w:proofErr w:type="spellStart"/>
      <w:r w:rsidR="007A72D0" w:rsidRPr="007A72D0">
        <w:rPr>
          <w:rFonts w:asciiTheme="majorHAnsi" w:hAnsiTheme="majorHAnsi" w:cstheme="majorHAnsi"/>
          <w:spacing w:val="-4"/>
          <w:sz w:val="28"/>
          <w:szCs w:val="28"/>
        </w:rPr>
        <w:t>của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Chính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phủ</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bản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9431/VPCP-KTTH </w:t>
      </w:r>
      <w:proofErr w:type="spellStart"/>
      <w:r w:rsidR="007A72D0" w:rsidRPr="007A72D0">
        <w:rPr>
          <w:rFonts w:asciiTheme="majorHAnsi" w:hAnsiTheme="majorHAnsi" w:cstheme="majorHAnsi"/>
          <w:spacing w:val="-4"/>
          <w:sz w:val="28"/>
          <w:szCs w:val="28"/>
        </w:rPr>
        <w:t>ngày</w:t>
      </w:r>
      <w:proofErr w:type="spellEnd"/>
      <w:r w:rsidR="007A72D0" w:rsidRPr="007A72D0">
        <w:rPr>
          <w:rFonts w:asciiTheme="majorHAnsi" w:hAnsiTheme="majorHAnsi" w:cstheme="majorHAnsi"/>
          <w:spacing w:val="-4"/>
          <w:sz w:val="28"/>
          <w:szCs w:val="28"/>
        </w:rPr>
        <w:t xml:space="preserve"> 30/11/2023 </w:t>
      </w:r>
      <w:proofErr w:type="spellStart"/>
      <w:r w:rsidR="007A72D0" w:rsidRPr="007A72D0">
        <w:rPr>
          <w:rFonts w:asciiTheme="majorHAnsi" w:hAnsiTheme="majorHAnsi" w:cstheme="majorHAnsi"/>
          <w:spacing w:val="-4"/>
          <w:sz w:val="28"/>
          <w:szCs w:val="28"/>
        </w:rPr>
        <w:t>của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phòng</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Chính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phủ</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về</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việc</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sửa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đổi</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bổ</w:t>
      </w:r>
      <w:proofErr w:type="spellEnd"/>
      <w:r w:rsidR="007A72D0" w:rsidRPr="007A72D0">
        <w:rPr>
          <w:rFonts w:asciiTheme="majorHAnsi" w:hAnsiTheme="majorHAnsi" w:cstheme="majorHAnsi"/>
          <w:spacing w:val="-4"/>
          <w:sz w:val="28"/>
          <w:szCs w:val="28"/>
        </w:rPr>
        <w:t xml:space="preserve"> sung </w:t>
      </w:r>
      <w:proofErr w:type="spellStart"/>
      <w:r w:rsidR="007A72D0" w:rsidRPr="007A72D0">
        <w:rPr>
          <w:rFonts w:asciiTheme="majorHAnsi" w:hAnsiTheme="majorHAnsi" w:cstheme="majorHAnsi"/>
          <w:spacing w:val="-4"/>
          <w:sz w:val="28"/>
          <w:szCs w:val="28"/>
        </w:rPr>
        <w:t>Nghị</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định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95/2014/NĐ-CP </w:t>
      </w:r>
      <w:proofErr w:type="spellStart"/>
      <w:r w:rsidR="007A72D0" w:rsidRPr="007A72D0">
        <w:rPr>
          <w:rFonts w:asciiTheme="majorHAnsi" w:hAnsiTheme="majorHAnsi" w:cstheme="majorHAnsi"/>
          <w:spacing w:val="-4"/>
          <w:sz w:val="28"/>
          <w:szCs w:val="28"/>
        </w:rPr>
        <w:t>và</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bản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số</w:t>
      </w:r>
      <w:proofErr w:type="spellEnd"/>
      <w:r w:rsidR="007A72D0" w:rsidRPr="007A72D0">
        <w:rPr>
          <w:rFonts w:asciiTheme="majorHAnsi" w:hAnsiTheme="majorHAnsi" w:cstheme="majorHAnsi"/>
          <w:spacing w:val="-4"/>
          <w:sz w:val="28"/>
          <w:szCs w:val="28"/>
        </w:rPr>
        <w:t xml:space="preserve"> 185/VPCP-KTTH </w:t>
      </w:r>
      <w:proofErr w:type="spellStart"/>
      <w:r w:rsidR="007A72D0" w:rsidRPr="007A72D0">
        <w:rPr>
          <w:rFonts w:asciiTheme="majorHAnsi" w:hAnsiTheme="majorHAnsi" w:cstheme="majorHAnsi"/>
          <w:spacing w:val="-4"/>
          <w:sz w:val="28"/>
          <w:szCs w:val="28"/>
        </w:rPr>
        <w:t>ngày</w:t>
      </w:r>
      <w:proofErr w:type="spellEnd"/>
      <w:r w:rsidR="007A72D0" w:rsidRPr="007A72D0">
        <w:rPr>
          <w:rFonts w:asciiTheme="majorHAnsi" w:hAnsiTheme="majorHAnsi" w:cstheme="majorHAnsi"/>
          <w:spacing w:val="-4"/>
          <w:sz w:val="28"/>
          <w:szCs w:val="28"/>
        </w:rPr>
        <w:t xml:space="preserve"> 09/01/2024 </w:t>
      </w:r>
      <w:proofErr w:type="spellStart"/>
      <w:r w:rsidR="007A72D0" w:rsidRPr="007A72D0">
        <w:rPr>
          <w:rFonts w:asciiTheme="majorHAnsi" w:hAnsiTheme="majorHAnsi" w:cstheme="majorHAnsi"/>
          <w:spacing w:val="-4"/>
          <w:sz w:val="28"/>
          <w:szCs w:val="28"/>
        </w:rPr>
        <w:t>của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Văn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phòng</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Chính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phủ</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về</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việc</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trích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lập</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quản</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lý</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và</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sử</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dụng</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Quỹ</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Phát</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triển</w:t>
      </w:r>
      <w:proofErr w:type="spellEnd"/>
      <w:r w:rsidR="007A72D0" w:rsidRPr="007A72D0">
        <w:rPr>
          <w:rFonts w:asciiTheme="majorHAnsi" w:hAnsiTheme="majorHAnsi" w:cstheme="majorHAnsi"/>
          <w:spacing w:val="-4"/>
          <w:sz w:val="28"/>
          <w:szCs w:val="28"/>
        </w:rPr>
        <w:t xml:space="preserve"> khoa </w:t>
      </w:r>
      <w:proofErr w:type="spellStart"/>
      <w:r w:rsidR="007A72D0" w:rsidRPr="007A72D0">
        <w:rPr>
          <w:rFonts w:asciiTheme="majorHAnsi" w:hAnsiTheme="majorHAnsi" w:cstheme="majorHAnsi"/>
          <w:spacing w:val="-4"/>
          <w:sz w:val="28"/>
          <w:szCs w:val="28"/>
        </w:rPr>
        <w:t>học</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và</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công</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nghệ</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của</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doanh</w:t>
      </w:r>
      <w:proofErr w:type="spellEnd"/>
      <w:r w:rsidR="007A72D0" w:rsidRPr="007A72D0">
        <w:rPr>
          <w:rFonts w:asciiTheme="majorHAnsi" w:hAnsiTheme="majorHAnsi" w:cstheme="majorHAnsi"/>
          <w:spacing w:val="-4"/>
          <w:sz w:val="28"/>
          <w:szCs w:val="28"/>
        </w:rPr>
        <w:t xml:space="preserve"> </w:t>
      </w:r>
      <w:proofErr w:type="spellStart"/>
      <w:r w:rsidR="007A72D0" w:rsidRPr="007A72D0">
        <w:rPr>
          <w:rFonts w:asciiTheme="majorHAnsi" w:hAnsiTheme="majorHAnsi" w:cstheme="majorHAnsi"/>
          <w:spacing w:val="-4"/>
          <w:sz w:val="28"/>
          <w:szCs w:val="28"/>
        </w:rPr>
        <w:t>nghiệp</w:t>
      </w:r>
      <w:proofErr w:type="spellEnd"/>
      <w:r w:rsid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Bộ</w:t>
      </w:r>
      <w:proofErr w:type="spellEnd"/>
      <w:r w:rsidRPr="007A72D0">
        <w:rPr>
          <w:rFonts w:asciiTheme="majorHAnsi" w:hAnsiTheme="majorHAnsi" w:cstheme="majorHAnsi"/>
          <w:spacing w:val="-4"/>
          <w:sz w:val="28"/>
          <w:szCs w:val="28"/>
        </w:rPr>
        <w:t xml:space="preserve"> Khoa </w:t>
      </w:r>
      <w:proofErr w:type="spellStart"/>
      <w:r w:rsidRPr="007A72D0">
        <w:rPr>
          <w:rFonts w:asciiTheme="majorHAnsi" w:hAnsiTheme="majorHAnsi" w:cstheme="majorHAnsi"/>
          <w:spacing w:val="-4"/>
          <w:sz w:val="28"/>
          <w:szCs w:val="28"/>
        </w:rPr>
        <w:t>học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và</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Công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nghệ</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Bộ</w:t>
      </w:r>
      <w:proofErr w:type="spellEnd"/>
      <w:r w:rsidRPr="007A72D0">
        <w:rPr>
          <w:rFonts w:asciiTheme="majorHAnsi" w:hAnsiTheme="majorHAnsi" w:cstheme="majorHAnsi"/>
          <w:spacing w:val="-4"/>
          <w:sz w:val="28"/>
          <w:szCs w:val="28"/>
        </w:rPr>
        <w:t xml:space="preserve"> KH&amp;CN) </w:t>
      </w:r>
      <w:proofErr w:type="spellStart"/>
      <w:r w:rsidRPr="007A72D0">
        <w:rPr>
          <w:rFonts w:asciiTheme="majorHAnsi" w:hAnsiTheme="majorHAnsi" w:cstheme="majorHAnsi"/>
          <w:spacing w:val="-4"/>
          <w:sz w:val="28"/>
          <w:szCs w:val="28"/>
        </w:rPr>
        <w:t>dự</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thảo</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Nghị</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định</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sửa</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đổi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bổ</w:t>
      </w:r>
      <w:proofErr w:type="spellEnd"/>
      <w:r w:rsidRPr="007A72D0">
        <w:rPr>
          <w:rFonts w:asciiTheme="majorHAnsi" w:hAnsiTheme="majorHAnsi" w:cstheme="majorHAnsi"/>
          <w:spacing w:val="-4"/>
          <w:sz w:val="28"/>
          <w:szCs w:val="28"/>
        </w:rPr>
        <w:t xml:space="preserve"> sung </w:t>
      </w:r>
      <w:proofErr w:type="spellStart"/>
      <w:r w:rsidRPr="007A72D0">
        <w:rPr>
          <w:rFonts w:asciiTheme="majorHAnsi" w:hAnsiTheme="majorHAnsi" w:cstheme="majorHAnsi"/>
          <w:spacing w:val="-4"/>
          <w:sz w:val="28"/>
          <w:szCs w:val="28"/>
        </w:rPr>
        <w:t>một</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số</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điều</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của</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Nghị</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định</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số</w:t>
      </w:r>
      <w:proofErr w:type="spellEnd"/>
      <w:r w:rsidRPr="007A72D0">
        <w:rPr>
          <w:rFonts w:asciiTheme="majorHAnsi" w:hAnsiTheme="majorHAnsi" w:cstheme="majorHAnsi"/>
          <w:spacing w:val="-4"/>
          <w:sz w:val="28"/>
          <w:szCs w:val="28"/>
        </w:rPr>
        <w:t xml:space="preserve"> 95/2014/NĐ-CP</w:t>
      </w:r>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ngày</w:t>
      </w:r>
      <w:proofErr w:type="spellEnd"/>
      <w:r w:rsidR="00DE4E39" w:rsidRPr="007A72D0">
        <w:rPr>
          <w:rFonts w:asciiTheme="majorHAnsi" w:hAnsiTheme="majorHAnsi" w:cstheme="majorHAnsi"/>
          <w:spacing w:val="-4"/>
          <w:sz w:val="28"/>
          <w:szCs w:val="28"/>
        </w:rPr>
        <w:t xml:space="preserve"> 17/10/2014 </w:t>
      </w:r>
      <w:proofErr w:type="spellStart"/>
      <w:r w:rsidR="00DE4E39" w:rsidRPr="007A72D0">
        <w:rPr>
          <w:rFonts w:asciiTheme="majorHAnsi" w:hAnsiTheme="majorHAnsi" w:cstheme="majorHAnsi"/>
          <w:spacing w:val="-4"/>
          <w:sz w:val="28"/>
          <w:szCs w:val="28"/>
        </w:rPr>
        <w:t>của</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Chính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phủ</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về</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đầu</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tư</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và</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cơ</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chế</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tài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chính</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đối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với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hoạt</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động</w:t>
      </w:r>
      <w:proofErr w:type="spellEnd"/>
      <w:r w:rsidRPr="007A72D0">
        <w:rPr>
          <w:rFonts w:asciiTheme="majorHAnsi" w:hAnsiTheme="majorHAnsi" w:cstheme="majorHAnsi"/>
          <w:spacing w:val="-4"/>
          <w:sz w:val="28"/>
          <w:szCs w:val="28"/>
        </w:rPr>
        <w:t xml:space="preserve"> khoa </w:t>
      </w:r>
      <w:proofErr w:type="spellStart"/>
      <w:r w:rsidRPr="007A72D0">
        <w:rPr>
          <w:rFonts w:asciiTheme="majorHAnsi" w:hAnsiTheme="majorHAnsi" w:cstheme="majorHAnsi"/>
          <w:spacing w:val="-4"/>
          <w:sz w:val="28"/>
          <w:szCs w:val="28"/>
        </w:rPr>
        <w:t>học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và</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công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nghệ</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sau</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đây</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gọi</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tắt</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là</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dự</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thảo</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Nghị</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định</w:t>
      </w:r>
      <w:proofErr w:type="spellEnd"/>
      <w:r w:rsidR="00DE4E39" w:rsidRPr="007A72D0">
        <w:rPr>
          <w:rFonts w:asciiTheme="majorHAnsi" w:hAnsiTheme="majorHAnsi" w:cstheme="majorHAnsi"/>
          <w:spacing w:val="-4"/>
          <w:sz w:val="28"/>
          <w:szCs w:val="28"/>
        </w:rPr>
        <w:t>)</w:t>
      </w:r>
      <w:r w:rsidR="007A72D0">
        <w:rPr>
          <w:rFonts w:asciiTheme="majorHAnsi" w:hAnsiTheme="majorHAnsi" w:cstheme="majorHAnsi"/>
          <w:spacing w:val="-4"/>
          <w:sz w:val="28"/>
          <w:szCs w:val="28"/>
        </w:rPr>
        <w:t xml:space="preserve">. </w:t>
      </w:r>
      <w:proofErr w:type="spellStart"/>
      <w:r w:rsidR="007A72D0">
        <w:rPr>
          <w:rFonts w:asciiTheme="majorHAnsi" w:hAnsiTheme="majorHAnsi" w:cstheme="majorHAnsi"/>
          <w:spacing w:val="-4"/>
          <w:sz w:val="28"/>
          <w:szCs w:val="28"/>
        </w:rPr>
        <w:t>Dự</w:t>
      </w:r>
      <w:proofErr w:type="spellEnd"/>
      <w:r w:rsidR="007A72D0">
        <w:rPr>
          <w:rFonts w:asciiTheme="majorHAnsi" w:hAnsiTheme="majorHAnsi" w:cstheme="majorHAnsi"/>
          <w:spacing w:val="-4"/>
          <w:sz w:val="28"/>
          <w:szCs w:val="28"/>
        </w:rPr>
        <w:t xml:space="preserve"> </w:t>
      </w:r>
      <w:proofErr w:type="spellStart"/>
      <w:r w:rsidR="007A72D0">
        <w:rPr>
          <w:rFonts w:asciiTheme="majorHAnsi" w:hAnsiTheme="majorHAnsi" w:cstheme="majorHAnsi"/>
          <w:spacing w:val="-4"/>
          <w:sz w:val="28"/>
          <w:szCs w:val="28"/>
        </w:rPr>
        <w:t>thảo</w:t>
      </w:r>
      <w:proofErr w:type="spellEnd"/>
      <w:r w:rsidR="007A72D0">
        <w:rPr>
          <w:rFonts w:asciiTheme="majorHAnsi" w:hAnsiTheme="majorHAnsi" w:cstheme="majorHAnsi"/>
          <w:spacing w:val="-4"/>
          <w:sz w:val="28"/>
          <w:szCs w:val="28"/>
        </w:rPr>
        <w:t xml:space="preserve"> </w:t>
      </w:r>
      <w:proofErr w:type="spellStart"/>
      <w:r w:rsidR="007A72D0">
        <w:rPr>
          <w:rFonts w:asciiTheme="majorHAnsi" w:hAnsiTheme="majorHAnsi" w:cstheme="majorHAnsi"/>
          <w:spacing w:val="-4"/>
          <w:sz w:val="28"/>
          <w:szCs w:val="28"/>
        </w:rPr>
        <w:t>Nghị</w:t>
      </w:r>
      <w:proofErr w:type="spellEnd"/>
      <w:r w:rsidR="007A72D0">
        <w:rPr>
          <w:rFonts w:asciiTheme="majorHAnsi" w:hAnsiTheme="majorHAnsi" w:cstheme="majorHAnsi"/>
          <w:spacing w:val="-4"/>
          <w:sz w:val="28"/>
          <w:szCs w:val="28"/>
        </w:rPr>
        <w:t xml:space="preserve"> </w:t>
      </w:r>
      <w:proofErr w:type="spellStart"/>
      <w:r w:rsidR="007A72D0">
        <w:rPr>
          <w:rFonts w:asciiTheme="majorHAnsi" w:hAnsiTheme="majorHAnsi" w:cstheme="majorHAnsi"/>
          <w:spacing w:val="-4"/>
          <w:sz w:val="28"/>
          <w:szCs w:val="28"/>
        </w:rPr>
        <w:t>định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được</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xây</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dựng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theo</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nguyên</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tắc</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bảo</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đảm</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tính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hợp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hiến</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tính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hợp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pháp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và</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tính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thống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nhất</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của</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văn</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bản</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quy</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phạm</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pháp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luật</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trong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hệ</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thống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pháp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luật</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hiện</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hành</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Trong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đó</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đặc</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biệt</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là</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hệ</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thống</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pháp</w:t>
      </w:r>
      <w:proofErr w:type="spellEnd"/>
      <w:r w:rsidR="00DE4E39" w:rsidRPr="007A72D0">
        <w:rPr>
          <w:rFonts w:asciiTheme="majorHAnsi" w:hAnsiTheme="majorHAnsi" w:cstheme="majorHAnsi"/>
          <w:spacing w:val="-4"/>
          <w:sz w:val="28"/>
          <w:szCs w:val="28"/>
        </w:rPr>
        <w:t xml:space="preserve"> </w:t>
      </w:r>
      <w:proofErr w:type="spellStart"/>
      <w:r w:rsidR="00DE4E39" w:rsidRPr="007A72D0">
        <w:rPr>
          <w:rFonts w:asciiTheme="majorHAnsi" w:hAnsiTheme="majorHAnsi" w:cstheme="majorHAnsi"/>
          <w:spacing w:val="-4"/>
          <w:sz w:val="28"/>
          <w:szCs w:val="28"/>
        </w:rPr>
        <w:t>luật</w:t>
      </w:r>
      <w:proofErr w:type="spellEnd"/>
      <w:r w:rsidR="00DE4E39" w:rsidRPr="007A72D0">
        <w:rPr>
          <w:rFonts w:asciiTheme="majorHAnsi" w:hAnsiTheme="majorHAnsi" w:cstheme="majorHAnsi"/>
          <w:spacing w:val="-4"/>
          <w:sz w:val="28"/>
          <w:szCs w:val="28"/>
        </w:rPr>
        <w:t xml:space="preserve"> khoa </w:t>
      </w:r>
      <w:proofErr w:type="spellStart"/>
      <w:r w:rsidR="00DE4E39" w:rsidRPr="007A72D0">
        <w:rPr>
          <w:rFonts w:asciiTheme="majorHAnsi" w:hAnsiTheme="majorHAnsi" w:cstheme="majorHAnsi"/>
          <w:spacing w:val="-4"/>
          <w:sz w:val="28"/>
          <w:szCs w:val="28"/>
        </w:rPr>
        <w:t>học</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và</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công</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nghệ</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pháp</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luật</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về</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ngân</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sách</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nhà</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nước</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và</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pháp</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luật</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về</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đầu</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tư</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công</w:t>
      </w:r>
      <w:proofErr w:type="spellEnd"/>
      <w:r w:rsidR="00DE4E39" w:rsidRPr="007A72D0">
        <w:rPr>
          <w:rFonts w:asciiTheme="majorHAnsi" w:hAnsiTheme="majorHAnsi" w:cstheme="majorHAnsi"/>
          <w:sz w:val="28"/>
          <w:szCs w:val="28"/>
        </w:rPr>
        <w:t>.</w:t>
      </w:r>
    </w:p>
    <w:p w14:paraId="380D647C" w14:textId="77777777" w:rsidR="00DE4E39" w:rsidRPr="007A72D0" w:rsidRDefault="00DE4E39" w:rsidP="007A72D0">
      <w:pPr>
        <w:pStyle w:val="ListParagraph"/>
        <w:numPr>
          <w:ilvl w:val="0"/>
          <w:numId w:val="31"/>
        </w:numPr>
        <w:spacing w:before="120" w:after="120"/>
        <w:jc w:val="both"/>
        <w:rPr>
          <w:rFonts w:asciiTheme="majorHAnsi" w:hAnsiTheme="majorHAnsi" w:cstheme="majorHAnsi"/>
          <w:b/>
          <w:bCs/>
          <w:sz w:val="28"/>
          <w:szCs w:val="28"/>
        </w:rPr>
      </w:pPr>
      <w:proofErr w:type="spellStart"/>
      <w:r w:rsidRPr="007A72D0">
        <w:rPr>
          <w:rFonts w:asciiTheme="majorHAnsi" w:hAnsiTheme="majorHAnsi" w:cstheme="majorHAnsi"/>
          <w:b/>
          <w:bCs/>
          <w:sz w:val="28"/>
          <w:szCs w:val="28"/>
        </w:rPr>
        <w:t>Căn</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cứ</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pháp</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lý</w:t>
      </w:r>
      <w:proofErr w:type="spellEnd"/>
      <w:r w:rsidRPr="007A72D0">
        <w:rPr>
          <w:rFonts w:asciiTheme="majorHAnsi" w:hAnsiTheme="majorHAnsi" w:cstheme="majorHAnsi"/>
          <w:b/>
          <w:bCs/>
          <w:sz w:val="28"/>
          <w:szCs w:val="28"/>
        </w:rPr>
        <w:t xml:space="preserve"> ban </w:t>
      </w:r>
      <w:proofErr w:type="spellStart"/>
      <w:r w:rsidRPr="007A72D0">
        <w:rPr>
          <w:rFonts w:asciiTheme="majorHAnsi" w:hAnsiTheme="majorHAnsi" w:cstheme="majorHAnsi"/>
          <w:b/>
          <w:bCs/>
          <w:sz w:val="28"/>
          <w:szCs w:val="28"/>
        </w:rPr>
        <w:t>hành</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Nghị</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định</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gồm</w:t>
      </w:r>
      <w:proofErr w:type="spellEnd"/>
      <w:r w:rsidRPr="007A72D0">
        <w:rPr>
          <w:rFonts w:asciiTheme="majorHAnsi" w:hAnsiTheme="majorHAnsi" w:cstheme="majorHAnsi"/>
          <w:b/>
          <w:bCs/>
          <w:sz w:val="28"/>
          <w:szCs w:val="28"/>
        </w:rPr>
        <w:t>:</w:t>
      </w:r>
    </w:p>
    <w:p w14:paraId="76F8A3FD" w14:textId="42AA32C2" w:rsidR="00DE4E39" w:rsidRPr="007A72D0" w:rsidRDefault="00DE4E39"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19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6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2015;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đổi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bổ</w:t>
      </w:r>
      <w:proofErr w:type="spellEnd"/>
      <w:r w:rsidRPr="007A72D0">
        <w:rPr>
          <w:rFonts w:asciiTheme="majorHAnsi" w:hAnsiTheme="majorHAnsi" w:cstheme="majorHAnsi"/>
          <w:sz w:val="28"/>
          <w:szCs w:val="28"/>
        </w:rPr>
        <w:t xml:space="preserve"> sung </w:t>
      </w:r>
      <w:proofErr w:type="spellStart"/>
      <w:r w:rsidRPr="007A72D0">
        <w:rPr>
          <w:rFonts w:asciiTheme="majorHAnsi" w:hAnsiTheme="majorHAnsi" w:cstheme="majorHAnsi"/>
          <w:sz w:val="28"/>
          <w:szCs w:val="28"/>
        </w:rPr>
        <w:t>một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điều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quyền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22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11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2019;</w:t>
      </w:r>
    </w:p>
    <w:p w14:paraId="3BB819FF" w14:textId="6E25A163" w:rsidR="00DE4E39" w:rsidRPr="007A72D0" w:rsidRDefault="00DE4E39" w:rsidP="007A72D0">
      <w:pPr>
        <w:spacing w:before="120" w:after="120"/>
        <w:ind w:left="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Khoa </w:t>
      </w:r>
      <w:proofErr w:type="spellStart"/>
      <w:r w:rsidRPr="007A72D0">
        <w:rPr>
          <w:rFonts w:asciiTheme="majorHAnsi" w:hAnsiTheme="majorHAnsi" w:cstheme="majorHAnsi"/>
          <w:sz w:val="28"/>
          <w:szCs w:val="28"/>
        </w:rPr>
        <w:t>học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nghệ</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18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6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2013;</w:t>
      </w:r>
    </w:p>
    <w:p w14:paraId="20CA137F" w14:textId="61A3CEE4" w:rsidR="00DE4E39" w:rsidRPr="007A72D0" w:rsidRDefault="00DE4E39" w:rsidP="007A72D0">
      <w:pPr>
        <w:spacing w:before="120" w:after="120"/>
        <w:ind w:left="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sách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nhà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nước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25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6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2015; </w:t>
      </w:r>
    </w:p>
    <w:p w14:paraId="4AC385E0" w14:textId="77777777" w:rsidR="00DE4E39" w:rsidRPr="007A72D0" w:rsidRDefault="00DE4E39" w:rsidP="007A72D0">
      <w:pPr>
        <w:spacing w:before="120" w:after="120"/>
        <w:ind w:left="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13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6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2019.</w:t>
      </w:r>
    </w:p>
    <w:p w14:paraId="44B5E68A" w14:textId="6A076AD2" w:rsidR="00DE4E39" w:rsidRPr="007A72D0" w:rsidRDefault="00DE4E39"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2. </w:t>
      </w:r>
      <w:proofErr w:type="spellStart"/>
      <w:r w:rsidRPr="007A72D0">
        <w:rPr>
          <w:rFonts w:asciiTheme="majorHAnsi" w:hAnsiTheme="majorHAnsi" w:cstheme="majorHAnsi"/>
          <w:sz w:val="28"/>
          <w:szCs w:val="28"/>
        </w:rPr>
        <w:t>Bộ</w:t>
      </w:r>
      <w:proofErr w:type="spellEnd"/>
      <w:r w:rsidRPr="007A72D0">
        <w:rPr>
          <w:rFonts w:asciiTheme="majorHAnsi" w:hAnsiTheme="majorHAnsi" w:cstheme="majorHAnsi"/>
          <w:sz w:val="28"/>
          <w:szCs w:val="28"/>
        </w:rPr>
        <w:t xml:space="preserve"> KH&amp;CN </w:t>
      </w:r>
      <w:proofErr w:type="spellStart"/>
      <w:r w:rsidRPr="007A72D0">
        <w:rPr>
          <w:rFonts w:asciiTheme="majorHAnsi" w:hAnsiTheme="majorHAnsi" w:cstheme="majorHAnsi"/>
          <w:sz w:val="28"/>
          <w:szCs w:val="28"/>
        </w:rPr>
        <w:t>được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giao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nhiệm</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vụ</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trì</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soạn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thảo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dự</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thảo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đã</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tiến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rà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soát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nêu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trên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Đồng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thời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rà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soát</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Luật</w:t>
      </w:r>
      <w:proofErr w:type="spellEnd"/>
      <w:r w:rsidR="00AF3D88" w:rsidRPr="007A72D0">
        <w:rPr>
          <w:rFonts w:asciiTheme="majorHAnsi" w:hAnsiTheme="majorHAnsi" w:cstheme="majorHAnsi"/>
          <w:sz w:val="28"/>
          <w:szCs w:val="28"/>
        </w:rPr>
        <w:t>,</w:t>
      </w: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liên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quan</w:t>
      </w:r>
      <w:proofErr w:type="spellEnd"/>
      <w:r w:rsidRPr="007A72D0">
        <w:rPr>
          <w:rFonts w:asciiTheme="majorHAnsi" w:hAnsiTheme="majorHAnsi" w:cstheme="majorHAnsi"/>
          <w:sz w:val="28"/>
          <w:szCs w:val="28"/>
        </w:rPr>
        <w:t>.</w:t>
      </w:r>
    </w:p>
    <w:p w14:paraId="3999ECC8" w14:textId="0EC84E67" w:rsidR="00AF3D88" w:rsidRPr="007A72D0" w:rsidRDefault="00AF3D88"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a) </w:t>
      </w:r>
      <w:proofErr w:type="spellStart"/>
      <w:r w:rsidRPr="007A72D0">
        <w:rPr>
          <w:rFonts w:asciiTheme="majorHAnsi" w:hAnsiTheme="majorHAnsi" w:cstheme="majorHAnsi"/>
          <w:sz w:val="28"/>
          <w:szCs w:val="28"/>
        </w:rPr>
        <w:t>Luật</w:t>
      </w:r>
      <w:proofErr w:type="spellEnd"/>
    </w:p>
    <w:p w14:paraId="06F9F980" w14:textId="41483CF8" w:rsidR="00AF3D88" w:rsidRPr="007A72D0" w:rsidRDefault="00AF3D88"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lý</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dụng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00F06761" w:rsidRPr="007A72D0">
        <w:rPr>
          <w:rFonts w:asciiTheme="majorHAnsi" w:hAnsiTheme="majorHAnsi" w:cstheme="majorHAnsi"/>
          <w:sz w:val="28"/>
          <w:szCs w:val="28"/>
        </w:rPr>
        <w:t xml:space="preserve"> </w:t>
      </w:r>
      <w:proofErr w:type="spellStart"/>
      <w:r w:rsidR="00F06761" w:rsidRPr="007A72D0">
        <w:rPr>
          <w:rFonts w:asciiTheme="majorHAnsi" w:hAnsiTheme="majorHAnsi" w:cstheme="majorHAnsi"/>
          <w:sz w:val="28"/>
          <w:szCs w:val="28"/>
        </w:rPr>
        <w:t>ngày</w:t>
      </w:r>
      <w:proofErr w:type="spellEnd"/>
      <w:r w:rsidR="00F06761" w:rsidRPr="007A72D0">
        <w:rPr>
          <w:rFonts w:asciiTheme="majorHAnsi" w:hAnsiTheme="majorHAnsi" w:cstheme="majorHAnsi"/>
          <w:sz w:val="28"/>
          <w:szCs w:val="28"/>
        </w:rPr>
        <w:t xml:space="preserve"> 21 </w:t>
      </w:r>
      <w:proofErr w:type="spellStart"/>
      <w:r w:rsidR="00F06761" w:rsidRPr="007A72D0">
        <w:rPr>
          <w:rFonts w:asciiTheme="majorHAnsi" w:hAnsiTheme="majorHAnsi" w:cstheme="majorHAnsi"/>
          <w:sz w:val="28"/>
          <w:szCs w:val="28"/>
        </w:rPr>
        <w:t>tháng</w:t>
      </w:r>
      <w:proofErr w:type="spellEnd"/>
      <w:r w:rsidR="00F06761" w:rsidRPr="007A72D0">
        <w:rPr>
          <w:rFonts w:asciiTheme="majorHAnsi" w:hAnsiTheme="majorHAnsi" w:cstheme="majorHAnsi"/>
          <w:sz w:val="28"/>
          <w:szCs w:val="28"/>
        </w:rPr>
        <w:t xml:space="preserve"> 6 </w:t>
      </w:r>
      <w:proofErr w:type="spellStart"/>
      <w:r w:rsidR="00F06761" w:rsidRPr="007A72D0">
        <w:rPr>
          <w:rFonts w:asciiTheme="majorHAnsi" w:hAnsiTheme="majorHAnsi" w:cstheme="majorHAnsi"/>
          <w:sz w:val="28"/>
          <w:szCs w:val="28"/>
        </w:rPr>
        <w:t>năm</w:t>
      </w:r>
      <w:proofErr w:type="spellEnd"/>
      <w:r w:rsidR="00F06761" w:rsidRPr="007A72D0">
        <w:rPr>
          <w:rFonts w:asciiTheme="majorHAnsi" w:hAnsiTheme="majorHAnsi" w:cstheme="majorHAnsi"/>
          <w:sz w:val="28"/>
          <w:szCs w:val="28"/>
        </w:rPr>
        <w:t xml:space="preserve"> 2017</w:t>
      </w:r>
      <w:r w:rsidRPr="007A72D0">
        <w:rPr>
          <w:rFonts w:asciiTheme="majorHAnsi" w:hAnsiTheme="majorHAnsi" w:cstheme="majorHAnsi"/>
          <w:sz w:val="28"/>
          <w:szCs w:val="28"/>
        </w:rPr>
        <w:t>.</w:t>
      </w:r>
    </w:p>
    <w:p w14:paraId="0B57BF4D" w14:textId="1C7C8153" w:rsidR="00ED1B43" w:rsidRPr="007A72D0" w:rsidRDefault="00ED1B4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theo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đối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18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6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2020.</w:t>
      </w:r>
    </w:p>
    <w:p w14:paraId="6F7A0E1D" w14:textId="67705101" w:rsidR="00CB58E2" w:rsidRPr="007A72D0" w:rsidRDefault="00CB58E2"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b)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Quốc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p>
    <w:p w14:paraId="5AE091C4" w14:textId="295D001A" w:rsidR="00CB58E2" w:rsidRPr="007A72D0" w:rsidRDefault="00CB58E2"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lastRenderedPageBreak/>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43/2022/QH15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sách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khoá</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tiền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tệ</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hỗ</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trợ</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trình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phục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hồi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triển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kinh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tế</w:t>
      </w:r>
      <w:proofErr w:type="spellEnd"/>
      <w:r w:rsidRPr="007A72D0">
        <w:rPr>
          <w:rFonts w:asciiTheme="majorHAnsi" w:hAnsiTheme="majorHAnsi" w:cstheme="majorHAnsi"/>
          <w:sz w:val="28"/>
          <w:szCs w:val="28"/>
        </w:rPr>
        <w:t xml:space="preserve"> - </w:t>
      </w:r>
      <w:proofErr w:type="spellStart"/>
      <w:r w:rsidRPr="007A72D0">
        <w:rPr>
          <w:rFonts w:asciiTheme="majorHAnsi" w:hAnsiTheme="majorHAnsi" w:cstheme="majorHAnsi"/>
          <w:sz w:val="28"/>
          <w:szCs w:val="28"/>
        </w:rPr>
        <w:t>xã</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r w:rsidRPr="007A72D0">
        <w:rPr>
          <w:rFonts w:asciiTheme="majorHAnsi" w:hAnsiTheme="majorHAnsi" w:cstheme="majorHAnsi"/>
          <w:sz w:val="28"/>
          <w:szCs w:val="28"/>
        </w:rPr>
        <w:t>.</w:t>
      </w:r>
    </w:p>
    <w:p w14:paraId="6FD9A79B" w14:textId="75608AB1" w:rsidR="00464663" w:rsidRPr="007A72D0" w:rsidRDefault="0046466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100/2023/QH15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24/6/2023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Quốc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hoạt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động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chất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vấn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kỳ</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họp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thứ</w:t>
      </w:r>
      <w:proofErr w:type="spellEnd"/>
      <w:r w:rsidRPr="007A72D0">
        <w:rPr>
          <w:rFonts w:asciiTheme="majorHAnsi" w:hAnsiTheme="majorHAnsi" w:cstheme="majorHAnsi"/>
          <w:sz w:val="28"/>
          <w:szCs w:val="28"/>
        </w:rPr>
        <w:t xml:space="preserve"> 5 </w:t>
      </w:r>
      <w:proofErr w:type="spellStart"/>
      <w:r w:rsidRPr="007A72D0">
        <w:rPr>
          <w:rFonts w:asciiTheme="majorHAnsi" w:hAnsiTheme="majorHAnsi" w:cstheme="majorHAnsi"/>
          <w:sz w:val="28"/>
          <w:szCs w:val="28"/>
        </w:rPr>
        <w:t>Quốc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khóa</w:t>
      </w:r>
      <w:proofErr w:type="spellEnd"/>
      <w:r w:rsidRPr="007A72D0">
        <w:rPr>
          <w:rFonts w:asciiTheme="majorHAnsi" w:hAnsiTheme="majorHAnsi" w:cstheme="majorHAnsi"/>
          <w:sz w:val="28"/>
          <w:szCs w:val="28"/>
        </w:rPr>
        <w:t xml:space="preserve"> XV.</w:t>
      </w:r>
    </w:p>
    <w:p w14:paraId="3929A1EB" w14:textId="56FCE9B7" w:rsidR="007F62F7" w:rsidRPr="007A72D0" w:rsidRDefault="007F62F7"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c)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Bộ</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trị</w:t>
      </w:r>
      <w:proofErr w:type="spellEnd"/>
    </w:p>
    <w:p w14:paraId="3F9EFEF3" w14:textId="3C198282" w:rsidR="007F62F7" w:rsidRPr="007A72D0" w:rsidRDefault="007F62F7"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52-NQ/TW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2019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Bộ</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một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sách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động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tham</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gia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cuộc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nghiệp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lần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thứ</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w:t>
      </w:r>
    </w:p>
    <w:p w14:paraId="39B08EFE" w14:textId="472B63FE" w:rsidR="00464663" w:rsidRPr="007A72D0" w:rsidRDefault="0046466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c) </w:t>
      </w:r>
      <w:proofErr w:type="spellStart"/>
      <w:r w:rsidRPr="007A72D0">
        <w:rPr>
          <w:rFonts w:asciiTheme="majorHAnsi" w:hAnsiTheme="majorHAnsi" w:cstheme="majorHAnsi"/>
          <w:sz w:val="28"/>
          <w:szCs w:val="28"/>
        </w:rPr>
        <w:t>Văn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Quốc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r w:rsidRPr="007A72D0">
        <w:rPr>
          <w:rFonts w:asciiTheme="majorHAnsi" w:hAnsiTheme="majorHAnsi" w:cstheme="majorHAnsi"/>
          <w:sz w:val="28"/>
          <w:szCs w:val="28"/>
        </w:rPr>
        <w:t xml:space="preserve">: </w:t>
      </w:r>
    </w:p>
    <w:p w14:paraId="66A7E24F" w14:textId="0F222451" w:rsidR="00464663" w:rsidRPr="007A72D0" w:rsidRDefault="00464663" w:rsidP="007A72D0">
      <w:pPr>
        <w:spacing w:before="120" w:after="120"/>
        <w:ind w:firstLine="567"/>
        <w:jc w:val="both"/>
        <w:rPr>
          <w:rFonts w:asciiTheme="majorHAnsi" w:hAnsiTheme="majorHAnsi" w:cstheme="majorHAnsi"/>
          <w:spacing w:val="4"/>
          <w:sz w:val="28"/>
          <w:szCs w:val="28"/>
        </w:rPr>
      </w:pPr>
      <w:r w:rsidRPr="007A72D0">
        <w:rPr>
          <w:rFonts w:asciiTheme="majorHAnsi" w:hAnsiTheme="majorHAnsi" w:cstheme="majorHAnsi"/>
          <w:spacing w:val="4"/>
          <w:sz w:val="28"/>
          <w:szCs w:val="28"/>
        </w:rPr>
        <w:t xml:space="preserve">- </w:t>
      </w:r>
      <w:bookmarkStart w:id="1" w:name="_Hlk159675388"/>
      <w:proofErr w:type="spellStart"/>
      <w:r w:rsidRPr="007A72D0">
        <w:rPr>
          <w:rFonts w:asciiTheme="majorHAnsi" w:hAnsiTheme="majorHAnsi" w:cstheme="majorHAnsi"/>
          <w:spacing w:val="4"/>
          <w:sz w:val="28"/>
          <w:szCs w:val="28"/>
        </w:rPr>
        <w:t>Thông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báo</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số</w:t>
      </w:r>
      <w:proofErr w:type="spellEnd"/>
      <w:r w:rsidRPr="007A72D0">
        <w:rPr>
          <w:rFonts w:asciiTheme="majorHAnsi" w:hAnsiTheme="majorHAnsi" w:cstheme="majorHAnsi"/>
          <w:spacing w:val="4"/>
          <w:sz w:val="28"/>
          <w:szCs w:val="28"/>
        </w:rPr>
        <w:t xml:space="preserve"> 3307/TB-TTKQH </w:t>
      </w:r>
      <w:proofErr w:type="spellStart"/>
      <w:r w:rsidRPr="007A72D0">
        <w:rPr>
          <w:rFonts w:asciiTheme="majorHAnsi" w:hAnsiTheme="majorHAnsi" w:cstheme="majorHAnsi"/>
          <w:spacing w:val="4"/>
          <w:sz w:val="28"/>
          <w:szCs w:val="28"/>
        </w:rPr>
        <w:t>ngày</w:t>
      </w:r>
      <w:proofErr w:type="spellEnd"/>
      <w:r w:rsidRPr="007A72D0">
        <w:rPr>
          <w:rFonts w:asciiTheme="majorHAnsi" w:hAnsiTheme="majorHAnsi" w:cstheme="majorHAnsi"/>
          <w:spacing w:val="4"/>
          <w:sz w:val="28"/>
          <w:szCs w:val="28"/>
        </w:rPr>
        <w:t xml:space="preserve"> 18/01/2024 </w:t>
      </w:r>
      <w:proofErr w:type="spellStart"/>
      <w:r w:rsidRPr="007A72D0">
        <w:rPr>
          <w:rFonts w:asciiTheme="majorHAnsi" w:hAnsiTheme="majorHAnsi" w:cstheme="majorHAnsi"/>
          <w:spacing w:val="4"/>
          <w:sz w:val="28"/>
          <w:szCs w:val="28"/>
        </w:rPr>
        <w:t>của</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Ủy</w:t>
      </w:r>
      <w:proofErr w:type="spellEnd"/>
      <w:r w:rsidRPr="007A72D0">
        <w:rPr>
          <w:rFonts w:asciiTheme="majorHAnsi" w:hAnsiTheme="majorHAnsi" w:cstheme="majorHAnsi"/>
          <w:spacing w:val="4"/>
          <w:sz w:val="28"/>
          <w:szCs w:val="28"/>
        </w:rPr>
        <w:t xml:space="preserve"> ban </w:t>
      </w:r>
      <w:proofErr w:type="spellStart"/>
      <w:r w:rsidRPr="007A72D0">
        <w:rPr>
          <w:rFonts w:asciiTheme="majorHAnsi" w:hAnsiTheme="majorHAnsi" w:cstheme="majorHAnsi"/>
          <w:spacing w:val="4"/>
          <w:sz w:val="28"/>
          <w:szCs w:val="28"/>
        </w:rPr>
        <w:t>Thường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vụ</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Quốc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hội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khóa</w:t>
      </w:r>
      <w:proofErr w:type="spellEnd"/>
      <w:r w:rsidRPr="007A72D0">
        <w:rPr>
          <w:rFonts w:asciiTheme="majorHAnsi" w:hAnsiTheme="majorHAnsi" w:cstheme="majorHAnsi"/>
          <w:spacing w:val="4"/>
          <w:sz w:val="28"/>
          <w:szCs w:val="28"/>
        </w:rPr>
        <w:t xml:space="preserve"> 15 </w:t>
      </w:r>
      <w:proofErr w:type="spellStart"/>
      <w:r w:rsidRPr="007A72D0">
        <w:rPr>
          <w:rFonts w:asciiTheme="majorHAnsi" w:hAnsiTheme="majorHAnsi" w:cstheme="majorHAnsi"/>
          <w:spacing w:val="4"/>
          <w:sz w:val="28"/>
          <w:szCs w:val="28"/>
        </w:rPr>
        <w:t>về</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việc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giải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thích</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quy</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định</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tại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khoản</w:t>
      </w:r>
      <w:proofErr w:type="spellEnd"/>
      <w:r w:rsidRPr="007A72D0">
        <w:rPr>
          <w:rFonts w:asciiTheme="majorHAnsi" w:hAnsiTheme="majorHAnsi" w:cstheme="majorHAnsi"/>
          <w:spacing w:val="4"/>
          <w:sz w:val="28"/>
          <w:szCs w:val="28"/>
        </w:rPr>
        <w:t xml:space="preserve"> 1 </w:t>
      </w:r>
      <w:proofErr w:type="spellStart"/>
      <w:r w:rsidRPr="007A72D0">
        <w:rPr>
          <w:rFonts w:asciiTheme="majorHAnsi" w:hAnsiTheme="majorHAnsi" w:cstheme="majorHAnsi"/>
          <w:spacing w:val="4"/>
          <w:sz w:val="28"/>
          <w:szCs w:val="28"/>
        </w:rPr>
        <w:t>Điều</w:t>
      </w:r>
      <w:proofErr w:type="spellEnd"/>
      <w:r w:rsidRPr="007A72D0">
        <w:rPr>
          <w:rFonts w:asciiTheme="majorHAnsi" w:hAnsiTheme="majorHAnsi" w:cstheme="majorHAnsi"/>
          <w:spacing w:val="4"/>
          <w:sz w:val="28"/>
          <w:szCs w:val="28"/>
        </w:rPr>
        <w:t xml:space="preserve"> 6 </w:t>
      </w:r>
      <w:proofErr w:type="spellStart"/>
      <w:r w:rsidRPr="007A72D0">
        <w:rPr>
          <w:rFonts w:asciiTheme="majorHAnsi" w:hAnsiTheme="majorHAnsi" w:cstheme="majorHAnsi"/>
          <w:spacing w:val="4"/>
          <w:sz w:val="28"/>
          <w:szCs w:val="28"/>
        </w:rPr>
        <w:t>của</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Luật</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Đầu</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tư</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công</w:t>
      </w:r>
      <w:bookmarkEnd w:id="1"/>
      <w:proofErr w:type="spellEnd"/>
      <w:r w:rsidRPr="007A72D0">
        <w:rPr>
          <w:rFonts w:asciiTheme="majorHAnsi" w:hAnsiTheme="majorHAnsi" w:cstheme="majorHAnsi"/>
          <w:spacing w:val="4"/>
          <w:sz w:val="28"/>
          <w:szCs w:val="28"/>
        </w:rPr>
        <w:t>.</w:t>
      </w:r>
    </w:p>
    <w:p w14:paraId="2BD7E68F" w14:textId="45D35016" w:rsidR="00464663" w:rsidRPr="007A72D0" w:rsidRDefault="00464663" w:rsidP="007A72D0">
      <w:pPr>
        <w:spacing w:before="120" w:after="120"/>
        <w:ind w:firstLine="567"/>
        <w:jc w:val="both"/>
        <w:rPr>
          <w:rFonts w:asciiTheme="majorHAnsi" w:hAnsiTheme="majorHAnsi" w:cstheme="majorHAnsi"/>
          <w:spacing w:val="-4"/>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pacing w:val="-4"/>
          <w:sz w:val="28"/>
          <w:szCs w:val="28"/>
        </w:rPr>
        <w:t>Công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văn</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số</w:t>
      </w:r>
      <w:proofErr w:type="spellEnd"/>
      <w:r w:rsidRPr="007A72D0">
        <w:rPr>
          <w:rFonts w:asciiTheme="majorHAnsi" w:hAnsiTheme="majorHAnsi" w:cstheme="majorHAnsi"/>
          <w:spacing w:val="-4"/>
          <w:sz w:val="28"/>
          <w:szCs w:val="28"/>
        </w:rPr>
        <w:t xml:space="preserve"> 977/BC-UBKHCNMT15 </w:t>
      </w:r>
      <w:proofErr w:type="spellStart"/>
      <w:r w:rsidRPr="007A72D0">
        <w:rPr>
          <w:rFonts w:asciiTheme="majorHAnsi" w:hAnsiTheme="majorHAnsi" w:cstheme="majorHAnsi"/>
          <w:spacing w:val="-4"/>
          <w:sz w:val="28"/>
          <w:szCs w:val="28"/>
        </w:rPr>
        <w:t>ngày</w:t>
      </w:r>
      <w:proofErr w:type="spellEnd"/>
      <w:r w:rsidRPr="007A72D0">
        <w:rPr>
          <w:rFonts w:asciiTheme="majorHAnsi" w:hAnsiTheme="majorHAnsi" w:cstheme="majorHAnsi"/>
          <w:spacing w:val="-4"/>
          <w:sz w:val="28"/>
          <w:szCs w:val="28"/>
        </w:rPr>
        <w:t xml:space="preserve"> 26/10/2022 </w:t>
      </w:r>
      <w:proofErr w:type="spellStart"/>
      <w:r w:rsidRPr="007A72D0">
        <w:rPr>
          <w:rFonts w:asciiTheme="majorHAnsi" w:hAnsiTheme="majorHAnsi" w:cstheme="majorHAnsi"/>
          <w:spacing w:val="-4"/>
          <w:sz w:val="28"/>
          <w:szCs w:val="28"/>
        </w:rPr>
        <w:t>của</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Ủy</w:t>
      </w:r>
      <w:proofErr w:type="spellEnd"/>
      <w:r w:rsidRPr="007A72D0">
        <w:rPr>
          <w:rFonts w:asciiTheme="majorHAnsi" w:hAnsiTheme="majorHAnsi" w:cstheme="majorHAnsi"/>
          <w:spacing w:val="-4"/>
          <w:sz w:val="28"/>
          <w:szCs w:val="28"/>
        </w:rPr>
        <w:t xml:space="preserve"> ban Khoa </w:t>
      </w:r>
      <w:proofErr w:type="spellStart"/>
      <w:r w:rsidRPr="007A72D0">
        <w:rPr>
          <w:rFonts w:asciiTheme="majorHAnsi" w:hAnsiTheme="majorHAnsi" w:cstheme="majorHAnsi"/>
          <w:spacing w:val="-4"/>
          <w:sz w:val="28"/>
          <w:szCs w:val="28"/>
        </w:rPr>
        <w:t>học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Công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nghệ</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và</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Môi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trường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kiến</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nghị</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với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Quốc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hội</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Ủy</w:t>
      </w:r>
      <w:proofErr w:type="spellEnd"/>
      <w:r w:rsidRPr="007A72D0">
        <w:rPr>
          <w:rFonts w:asciiTheme="majorHAnsi" w:hAnsiTheme="majorHAnsi" w:cstheme="majorHAnsi"/>
          <w:spacing w:val="-4"/>
          <w:sz w:val="28"/>
          <w:szCs w:val="28"/>
        </w:rPr>
        <w:t xml:space="preserve"> ban </w:t>
      </w:r>
      <w:proofErr w:type="spellStart"/>
      <w:r w:rsidRPr="007A72D0">
        <w:rPr>
          <w:rFonts w:asciiTheme="majorHAnsi" w:hAnsiTheme="majorHAnsi" w:cstheme="majorHAnsi"/>
          <w:spacing w:val="-4"/>
          <w:sz w:val="28"/>
          <w:szCs w:val="28"/>
        </w:rPr>
        <w:t>thường</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vụ</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Quốc</w:t>
      </w:r>
      <w:proofErr w:type="spellEnd"/>
      <w:r w:rsidRPr="007A72D0">
        <w:rPr>
          <w:rFonts w:asciiTheme="majorHAnsi" w:hAnsiTheme="majorHAnsi" w:cstheme="majorHAnsi"/>
          <w:spacing w:val="-4"/>
          <w:sz w:val="28"/>
          <w:szCs w:val="28"/>
        </w:rPr>
        <w:t xml:space="preserve"> </w:t>
      </w:r>
      <w:proofErr w:type="spellStart"/>
      <w:r w:rsidRPr="007A72D0">
        <w:rPr>
          <w:rFonts w:asciiTheme="majorHAnsi" w:hAnsiTheme="majorHAnsi" w:cstheme="majorHAnsi"/>
          <w:spacing w:val="-4"/>
          <w:sz w:val="28"/>
          <w:szCs w:val="28"/>
        </w:rPr>
        <w:t>hội</w:t>
      </w:r>
      <w:proofErr w:type="spellEnd"/>
      <w:r w:rsidRPr="007A72D0">
        <w:rPr>
          <w:rFonts w:asciiTheme="majorHAnsi" w:hAnsiTheme="majorHAnsi" w:cstheme="majorHAnsi"/>
          <w:spacing w:val="-4"/>
          <w:sz w:val="28"/>
          <w:szCs w:val="28"/>
        </w:rPr>
        <w:t xml:space="preserve">. </w:t>
      </w:r>
    </w:p>
    <w:p w14:paraId="3979BA44" w14:textId="5C118C13" w:rsidR="00DE4E39" w:rsidRPr="007A72D0" w:rsidRDefault="0046466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d</w:t>
      </w:r>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Các</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Nghị</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định</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của</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Chính</w:t>
      </w:r>
      <w:proofErr w:type="spellEnd"/>
      <w:r w:rsidR="00DE4E39" w:rsidRPr="007A72D0">
        <w:rPr>
          <w:rFonts w:asciiTheme="majorHAnsi" w:hAnsiTheme="majorHAnsi" w:cstheme="majorHAnsi"/>
          <w:sz w:val="28"/>
          <w:szCs w:val="28"/>
        </w:rPr>
        <w:t xml:space="preserve"> </w:t>
      </w:r>
      <w:proofErr w:type="spellStart"/>
      <w:r w:rsidR="00DE4E39" w:rsidRPr="007A72D0">
        <w:rPr>
          <w:rFonts w:asciiTheme="majorHAnsi" w:hAnsiTheme="majorHAnsi" w:cstheme="majorHAnsi"/>
          <w:sz w:val="28"/>
          <w:szCs w:val="28"/>
        </w:rPr>
        <w:t>phủ</w:t>
      </w:r>
      <w:proofErr w:type="spellEnd"/>
      <w:r w:rsidR="00DE4E39" w:rsidRPr="007A72D0">
        <w:rPr>
          <w:rFonts w:asciiTheme="majorHAnsi" w:hAnsiTheme="majorHAnsi" w:cstheme="majorHAnsi"/>
          <w:sz w:val="28"/>
          <w:szCs w:val="28"/>
        </w:rPr>
        <w:t>:</w:t>
      </w:r>
    </w:p>
    <w:p w14:paraId="641951F3" w14:textId="77777777" w:rsidR="004B1D91" w:rsidRPr="007A72D0" w:rsidRDefault="004B1D91"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60/2021/NĐ-CP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21/6/2021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cơ</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chế</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tự</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đơn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sự</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nghiệp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lập</w:t>
      </w:r>
      <w:proofErr w:type="spellEnd"/>
      <w:r w:rsidRPr="007A72D0">
        <w:rPr>
          <w:rFonts w:asciiTheme="majorHAnsi" w:hAnsiTheme="majorHAnsi" w:cstheme="majorHAnsi"/>
          <w:sz w:val="28"/>
          <w:szCs w:val="28"/>
        </w:rPr>
        <w:t>.</w:t>
      </w:r>
    </w:p>
    <w:p w14:paraId="4D871FB3" w14:textId="77777777" w:rsidR="004B1D91" w:rsidRPr="007A72D0" w:rsidRDefault="004B1D91"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163/2016/NĐ-CP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21/12/2016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chi </w:t>
      </w:r>
      <w:proofErr w:type="spellStart"/>
      <w:r w:rsidRPr="007A72D0">
        <w:rPr>
          <w:rFonts w:asciiTheme="majorHAnsi" w:hAnsiTheme="majorHAnsi" w:cstheme="majorHAnsi"/>
          <w:sz w:val="28"/>
          <w:szCs w:val="28"/>
        </w:rPr>
        <w:t>tiết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một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điều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sách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nhà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nước</w:t>
      </w:r>
      <w:proofErr w:type="spellEnd"/>
      <w:r w:rsidRPr="007A72D0">
        <w:rPr>
          <w:rFonts w:asciiTheme="majorHAnsi" w:hAnsiTheme="majorHAnsi" w:cstheme="majorHAnsi"/>
          <w:sz w:val="28"/>
          <w:szCs w:val="28"/>
        </w:rPr>
        <w:t>.</w:t>
      </w:r>
    </w:p>
    <w:p w14:paraId="2FDE823B" w14:textId="6212DC46" w:rsidR="0088298D" w:rsidRPr="007A72D0" w:rsidRDefault="004B1D91"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00A15593" w:rsidRPr="007A72D0">
        <w:rPr>
          <w:rFonts w:asciiTheme="majorHAnsi" w:hAnsiTheme="majorHAnsi" w:cstheme="majorHAnsi"/>
          <w:sz w:val="28"/>
          <w:szCs w:val="28"/>
        </w:rPr>
        <w:t>Nghị</w:t>
      </w:r>
      <w:proofErr w:type="spellEnd"/>
      <w:r w:rsidR="00A15593" w:rsidRPr="007A72D0">
        <w:rPr>
          <w:rFonts w:asciiTheme="majorHAnsi" w:hAnsiTheme="majorHAnsi" w:cstheme="majorHAnsi"/>
          <w:sz w:val="28"/>
          <w:szCs w:val="28"/>
        </w:rPr>
        <w:t xml:space="preserve"> </w:t>
      </w:r>
      <w:proofErr w:type="spellStart"/>
      <w:r w:rsidR="00A15593" w:rsidRPr="007A72D0">
        <w:rPr>
          <w:rFonts w:asciiTheme="majorHAnsi" w:hAnsiTheme="majorHAnsi" w:cstheme="majorHAnsi"/>
          <w:sz w:val="28"/>
          <w:szCs w:val="28"/>
        </w:rPr>
        <w:t>định</w:t>
      </w:r>
      <w:proofErr w:type="spellEnd"/>
      <w:r w:rsidR="00F06761" w:rsidRPr="007A72D0">
        <w:rPr>
          <w:rFonts w:asciiTheme="majorHAnsi" w:hAnsiTheme="majorHAnsi" w:cstheme="majorHAnsi"/>
          <w:sz w:val="28"/>
          <w:szCs w:val="28"/>
        </w:rPr>
        <w:t xml:space="preserve"> </w:t>
      </w:r>
      <w:proofErr w:type="spellStart"/>
      <w:r w:rsidR="00F06761" w:rsidRPr="007A72D0">
        <w:rPr>
          <w:rFonts w:asciiTheme="majorHAnsi" w:hAnsiTheme="majorHAnsi" w:cstheme="majorHAnsi"/>
          <w:sz w:val="28"/>
          <w:szCs w:val="28"/>
        </w:rPr>
        <w:t>số</w:t>
      </w:r>
      <w:proofErr w:type="spellEnd"/>
      <w:r w:rsidR="00A15593" w:rsidRPr="007A72D0">
        <w:rPr>
          <w:rFonts w:asciiTheme="majorHAnsi" w:hAnsiTheme="majorHAnsi" w:cstheme="majorHAnsi"/>
          <w:sz w:val="28"/>
          <w:szCs w:val="28"/>
        </w:rPr>
        <w:t xml:space="preserve"> 80/2021/NĐ-CP</w:t>
      </w:r>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ngày</w:t>
      </w:r>
      <w:proofErr w:type="spellEnd"/>
      <w:r w:rsidR="00D44A7F" w:rsidRPr="007A72D0">
        <w:rPr>
          <w:rFonts w:asciiTheme="majorHAnsi" w:hAnsiTheme="majorHAnsi" w:cstheme="majorHAnsi"/>
          <w:sz w:val="28"/>
          <w:szCs w:val="28"/>
        </w:rPr>
        <w:t xml:space="preserve"> 26/8/2021 </w:t>
      </w:r>
      <w:proofErr w:type="spellStart"/>
      <w:r w:rsidR="00D44A7F" w:rsidRPr="007A72D0">
        <w:rPr>
          <w:rFonts w:asciiTheme="majorHAnsi" w:hAnsiTheme="majorHAnsi" w:cstheme="majorHAnsi"/>
          <w:sz w:val="28"/>
          <w:szCs w:val="28"/>
        </w:rPr>
        <w:t>của</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Chính</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phủ</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quy</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định</w:t>
      </w:r>
      <w:proofErr w:type="spellEnd"/>
      <w:r w:rsidR="00D44A7F" w:rsidRPr="007A72D0">
        <w:rPr>
          <w:rFonts w:asciiTheme="majorHAnsi" w:hAnsiTheme="majorHAnsi" w:cstheme="majorHAnsi"/>
          <w:sz w:val="28"/>
          <w:szCs w:val="28"/>
        </w:rPr>
        <w:t xml:space="preserve"> chi </w:t>
      </w:r>
      <w:proofErr w:type="spellStart"/>
      <w:r w:rsidR="00D44A7F" w:rsidRPr="007A72D0">
        <w:rPr>
          <w:rFonts w:asciiTheme="majorHAnsi" w:hAnsiTheme="majorHAnsi" w:cstheme="majorHAnsi"/>
          <w:sz w:val="28"/>
          <w:szCs w:val="28"/>
        </w:rPr>
        <w:t>tiết</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và</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hướng</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dẫn</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thi</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hành</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một</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số</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điều</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của</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Luật</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Hỗ</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trợ</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doanh</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nghiệp</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nhỏ</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và</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vừa</w:t>
      </w:r>
      <w:proofErr w:type="spellEnd"/>
      <w:r w:rsidR="00D44A7F" w:rsidRPr="007A72D0">
        <w:rPr>
          <w:rFonts w:asciiTheme="majorHAnsi" w:hAnsiTheme="majorHAnsi" w:cstheme="majorHAnsi"/>
          <w:sz w:val="28"/>
          <w:szCs w:val="28"/>
        </w:rPr>
        <w:t>.</w:t>
      </w:r>
      <w:r w:rsidR="00DE4E39" w:rsidRPr="007A72D0">
        <w:rPr>
          <w:rFonts w:asciiTheme="majorHAnsi" w:hAnsiTheme="majorHAnsi" w:cstheme="majorHAnsi"/>
          <w:sz w:val="28"/>
          <w:szCs w:val="28"/>
        </w:rPr>
        <w:t xml:space="preserve">  </w:t>
      </w:r>
    </w:p>
    <w:p w14:paraId="08995DA6" w14:textId="7A9DEAA1" w:rsidR="00454FDF" w:rsidRPr="007A72D0" w:rsidRDefault="00454FDF"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76/2018/NĐ-CP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15/5/2018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chi </w:t>
      </w:r>
      <w:proofErr w:type="spellStart"/>
      <w:r w:rsidRPr="007A72D0">
        <w:rPr>
          <w:rFonts w:asciiTheme="majorHAnsi" w:hAnsiTheme="majorHAnsi" w:cstheme="majorHAnsi"/>
          <w:sz w:val="28"/>
          <w:szCs w:val="28"/>
        </w:rPr>
        <w:t>tiết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hướng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dẫn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một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điều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Chuyển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giao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nghệ</w:t>
      </w:r>
      <w:proofErr w:type="spellEnd"/>
      <w:r w:rsidRPr="007A72D0">
        <w:rPr>
          <w:rFonts w:asciiTheme="majorHAnsi" w:hAnsiTheme="majorHAnsi" w:cstheme="majorHAnsi"/>
          <w:sz w:val="28"/>
          <w:szCs w:val="28"/>
        </w:rPr>
        <w:t>.</w:t>
      </w:r>
    </w:p>
    <w:p w14:paraId="03003EEE" w14:textId="2620C0B6" w:rsidR="008C31E4" w:rsidRPr="007A72D0" w:rsidRDefault="008C31E4"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24/2014/NĐ-CP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04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04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2014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cơ</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quan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chuyên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môn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thuộc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Ủy</w:t>
      </w:r>
      <w:proofErr w:type="spellEnd"/>
      <w:r w:rsidRPr="007A72D0">
        <w:rPr>
          <w:rFonts w:asciiTheme="majorHAnsi" w:hAnsiTheme="majorHAnsi" w:cstheme="majorHAnsi"/>
          <w:sz w:val="28"/>
          <w:szCs w:val="28"/>
        </w:rPr>
        <w:t xml:space="preserve"> ban </w:t>
      </w:r>
      <w:proofErr w:type="spellStart"/>
      <w:r w:rsidRPr="007A72D0">
        <w:rPr>
          <w:rFonts w:asciiTheme="majorHAnsi" w:hAnsiTheme="majorHAnsi" w:cstheme="majorHAnsi"/>
          <w:sz w:val="28"/>
          <w:szCs w:val="28"/>
        </w:rPr>
        <w:t>nhân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tỉnh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trực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thuộc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Trung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ương</w:t>
      </w:r>
      <w:proofErr w:type="spellEnd"/>
      <w:r w:rsidRPr="007A72D0">
        <w:rPr>
          <w:rFonts w:asciiTheme="majorHAnsi" w:hAnsiTheme="majorHAnsi" w:cstheme="majorHAnsi"/>
          <w:sz w:val="28"/>
          <w:szCs w:val="28"/>
        </w:rPr>
        <w:t>.</w:t>
      </w:r>
    </w:p>
    <w:p w14:paraId="173F234B" w14:textId="2AED7750" w:rsidR="008C31E4" w:rsidRPr="007A72D0" w:rsidRDefault="008C31E4"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107/2020/NĐ-CP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14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9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2020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đổi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bổ</w:t>
      </w:r>
      <w:proofErr w:type="spellEnd"/>
      <w:r w:rsidRPr="007A72D0">
        <w:rPr>
          <w:rFonts w:asciiTheme="majorHAnsi" w:hAnsiTheme="majorHAnsi" w:cstheme="majorHAnsi"/>
          <w:sz w:val="28"/>
          <w:szCs w:val="28"/>
        </w:rPr>
        <w:t xml:space="preserve"> sung </w:t>
      </w:r>
      <w:proofErr w:type="spellStart"/>
      <w:r w:rsidRPr="007A72D0">
        <w:rPr>
          <w:rFonts w:asciiTheme="majorHAnsi" w:hAnsiTheme="majorHAnsi" w:cstheme="majorHAnsi"/>
          <w:sz w:val="28"/>
          <w:szCs w:val="28"/>
        </w:rPr>
        <w:t>một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điều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24/2014/NĐ-CP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04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04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2014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cơ</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quan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chuyên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môn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thuộc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Ủy</w:t>
      </w:r>
      <w:proofErr w:type="spellEnd"/>
      <w:r w:rsidRPr="007A72D0">
        <w:rPr>
          <w:rFonts w:asciiTheme="majorHAnsi" w:hAnsiTheme="majorHAnsi" w:cstheme="majorHAnsi"/>
          <w:sz w:val="28"/>
          <w:szCs w:val="28"/>
        </w:rPr>
        <w:t xml:space="preserve"> ban </w:t>
      </w:r>
      <w:proofErr w:type="spellStart"/>
      <w:r w:rsidRPr="007A72D0">
        <w:rPr>
          <w:rFonts w:asciiTheme="majorHAnsi" w:hAnsiTheme="majorHAnsi" w:cstheme="majorHAnsi"/>
          <w:sz w:val="28"/>
          <w:szCs w:val="28"/>
        </w:rPr>
        <w:t>nhân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dân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tỉnh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trực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thuộc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Trung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có</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hiệu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lực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từ</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25 </w:t>
      </w:r>
      <w:proofErr w:type="spellStart"/>
      <w:r w:rsidRPr="007A72D0">
        <w:rPr>
          <w:rFonts w:asciiTheme="majorHAnsi" w:hAnsiTheme="majorHAnsi" w:cstheme="majorHAnsi"/>
          <w:sz w:val="28"/>
          <w:szCs w:val="28"/>
        </w:rPr>
        <w:t>tháng</w:t>
      </w:r>
      <w:proofErr w:type="spellEnd"/>
      <w:r w:rsidRPr="007A72D0">
        <w:rPr>
          <w:rFonts w:asciiTheme="majorHAnsi" w:hAnsiTheme="majorHAnsi" w:cstheme="majorHAnsi"/>
          <w:sz w:val="28"/>
          <w:szCs w:val="28"/>
        </w:rPr>
        <w:t xml:space="preserve"> 11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2020.</w:t>
      </w:r>
    </w:p>
    <w:p w14:paraId="2EB36A58" w14:textId="75068B57" w:rsidR="00AF3D88" w:rsidRPr="007A72D0" w:rsidRDefault="0046466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đ</w:t>
      </w:r>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Quyết</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định</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của</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Thủ</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tướng</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Chính</w:t>
      </w:r>
      <w:proofErr w:type="spellEnd"/>
      <w:r w:rsidR="00AF3D88" w:rsidRPr="007A72D0">
        <w:rPr>
          <w:rFonts w:asciiTheme="majorHAnsi" w:hAnsiTheme="majorHAnsi" w:cstheme="majorHAnsi"/>
          <w:sz w:val="28"/>
          <w:szCs w:val="28"/>
        </w:rPr>
        <w:t xml:space="preserve"> </w:t>
      </w:r>
      <w:proofErr w:type="spellStart"/>
      <w:r w:rsidR="00AF3D88" w:rsidRPr="007A72D0">
        <w:rPr>
          <w:rFonts w:asciiTheme="majorHAnsi" w:hAnsiTheme="majorHAnsi" w:cstheme="majorHAnsi"/>
          <w:sz w:val="28"/>
          <w:szCs w:val="28"/>
        </w:rPr>
        <w:t>phủ</w:t>
      </w:r>
      <w:proofErr w:type="spellEnd"/>
      <w:r w:rsidR="00AF3D88" w:rsidRPr="007A72D0">
        <w:rPr>
          <w:rFonts w:asciiTheme="majorHAnsi" w:hAnsiTheme="majorHAnsi" w:cstheme="majorHAnsi"/>
          <w:sz w:val="28"/>
          <w:szCs w:val="28"/>
        </w:rPr>
        <w:t>:</w:t>
      </w:r>
    </w:p>
    <w:p w14:paraId="69BBB6E2" w14:textId="0798BA0C" w:rsidR="00AF3D88" w:rsidRPr="007A72D0" w:rsidRDefault="00AF3D88"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50/2017/QĐ-</w:t>
      </w:r>
      <w:proofErr w:type="spellStart"/>
      <w:r w:rsidRPr="007A72D0">
        <w:rPr>
          <w:rFonts w:asciiTheme="majorHAnsi" w:hAnsiTheme="majorHAnsi" w:cstheme="majorHAnsi"/>
          <w:sz w:val="28"/>
          <w:szCs w:val="28"/>
        </w:rPr>
        <w:t>TTg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31/12/2017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tướng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ban </w:t>
      </w:r>
      <w:proofErr w:type="spellStart"/>
      <w:r w:rsidRPr="007A72D0">
        <w:rPr>
          <w:rFonts w:asciiTheme="majorHAnsi" w:hAnsiTheme="majorHAnsi" w:cstheme="majorHAnsi"/>
          <w:sz w:val="28"/>
          <w:szCs w:val="28"/>
        </w:rPr>
        <w:t>hành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tiêu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chuẩn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dụng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máy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móc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thiết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bị</w:t>
      </w:r>
      <w:proofErr w:type="spellEnd"/>
      <w:r w:rsidRPr="007A72D0">
        <w:rPr>
          <w:rFonts w:asciiTheme="majorHAnsi" w:hAnsiTheme="majorHAnsi" w:cstheme="majorHAnsi"/>
          <w:sz w:val="28"/>
          <w:szCs w:val="28"/>
        </w:rPr>
        <w:t>.</w:t>
      </w:r>
    </w:p>
    <w:p w14:paraId="09260E9E" w14:textId="1E6068C1" w:rsidR="00C17C07" w:rsidRPr="007A72D0" w:rsidRDefault="00C17C07"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569/QĐ-</w:t>
      </w:r>
      <w:proofErr w:type="spellStart"/>
      <w:r w:rsidRPr="007A72D0">
        <w:rPr>
          <w:rFonts w:asciiTheme="majorHAnsi" w:hAnsiTheme="majorHAnsi" w:cstheme="majorHAnsi"/>
          <w:sz w:val="28"/>
          <w:szCs w:val="28"/>
        </w:rPr>
        <w:t>TTg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11/5/2022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tướng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Chiến</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lược</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phát</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triển</w:t>
      </w:r>
      <w:proofErr w:type="spellEnd"/>
      <w:r w:rsidR="00966585" w:rsidRPr="007A72D0">
        <w:rPr>
          <w:rFonts w:asciiTheme="majorHAnsi" w:hAnsiTheme="majorHAnsi" w:cstheme="majorHAnsi"/>
          <w:sz w:val="28"/>
          <w:szCs w:val="28"/>
        </w:rPr>
        <w:t xml:space="preserve"> khoa </w:t>
      </w:r>
      <w:proofErr w:type="spellStart"/>
      <w:r w:rsidR="00966585" w:rsidRPr="007A72D0">
        <w:rPr>
          <w:rFonts w:asciiTheme="majorHAnsi" w:hAnsiTheme="majorHAnsi" w:cstheme="majorHAnsi"/>
          <w:sz w:val="28"/>
          <w:szCs w:val="28"/>
        </w:rPr>
        <w:t>học</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công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nghệ</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và</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đổi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mới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sáng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tạo</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đến</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năm</w:t>
      </w:r>
      <w:proofErr w:type="spellEnd"/>
      <w:r w:rsidR="00966585" w:rsidRPr="007A72D0">
        <w:rPr>
          <w:rFonts w:asciiTheme="majorHAnsi" w:hAnsiTheme="majorHAnsi" w:cstheme="majorHAnsi"/>
          <w:sz w:val="28"/>
          <w:szCs w:val="28"/>
        </w:rPr>
        <w:t xml:space="preserve"> 2030.</w:t>
      </w:r>
    </w:p>
    <w:p w14:paraId="739F80FD" w14:textId="43C61EE8" w:rsidR="00254416" w:rsidRPr="007A72D0" w:rsidRDefault="00254416"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411/QĐ-</w:t>
      </w:r>
      <w:proofErr w:type="spellStart"/>
      <w:r w:rsidRPr="007A72D0">
        <w:rPr>
          <w:rFonts w:asciiTheme="majorHAnsi" w:hAnsiTheme="majorHAnsi" w:cstheme="majorHAnsi"/>
          <w:sz w:val="28"/>
          <w:szCs w:val="28"/>
        </w:rPr>
        <w:t>TTg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31/3/2022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tướng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phủ</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việc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duyệt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Chiến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lược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quốc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gia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triển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kinh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tế</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xã</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hội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đến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2025,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hướng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đến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năm</w:t>
      </w:r>
      <w:proofErr w:type="spellEnd"/>
      <w:r w:rsidRPr="007A72D0">
        <w:rPr>
          <w:rFonts w:asciiTheme="majorHAnsi" w:hAnsiTheme="majorHAnsi" w:cstheme="majorHAnsi"/>
          <w:sz w:val="28"/>
          <w:szCs w:val="28"/>
        </w:rPr>
        <w:t xml:space="preserve"> 2030”.</w:t>
      </w:r>
    </w:p>
    <w:p w14:paraId="281EABC1" w14:textId="38E50B1F" w:rsidR="00086859" w:rsidRPr="007A72D0" w:rsidRDefault="0046466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lastRenderedPageBreak/>
        <w:t>e</w:t>
      </w:r>
      <w:r w:rsidR="00086859" w:rsidRPr="007A72D0">
        <w:rPr>
          <w:rFonts w:asciiTheme="majorHAnsi" w:hAnsiTheme="majorHAnsi" w:cstheme="majorHAnsi"/>
          <w:sz w:val="28"/>
          <w:szCs w:val="28"/>
        </w:rPr>
        <w:t xml:space="preserve">) </w:t>
      </w:r>
      <w:proofErr w:type="spellStart"/>
      <w:r w:rsidR="00086859" w:rsidRPr="007A72D0">
        <w:rPr>
          <w:rFonts w:asciiTheme="majorHAnsi" w:hAnsiTheme="majorHAnsi" w:cstheme="majorHAnsi"/>
          <w:sz w:val="28"/>
          <w:szCs w:val="28"/>
        </w:rPr>
        <w:t>Các</w:t>
      </w:r>
      <w:proofErr w:type="spellEnd"/>
      <w:r w:rsidR="00086859" w:rsidRPr="007A72D0">
        <w:rPr>
          <w:rFonts w:asciiTheme="majorHAnsi" w:hAnsiTheme="majorHAnsi" w:cstheme="majorHAnsi"/>
          <w:sz w:val="28"/>
          <w:szCs w:val="28"/>
        </w:rPr>
        <w:t xml:space="preserve"> </w:t>
      </w:r>
      <w:proofErr w:type="spellStart"/>
      <w:r w:rsidR="00086859" w:rsidRPr="007A72D0">
        <w:rPr>
          <w:rFonts w:asciiTheme="majorHAnsi" w:hAnsiTheme="majorHAnsi" w:cstheme="majorHAnsi"/>
          <w:sz w:val="28"/>
          <w:szCs w:val="28"/>
        </w:rPr>
        <w:t>văn</w:t>
      </w:r>
      <w:proofErr w:type="spellEnd"/>
      <w:r w:rsidR="00086859" w:rsidRPr="007A72D0">
        <w:rPr>
          <w:rFonts w:asciiTheme="majorHAnsi" w:hAnsiTheme="majorHAnsi" w:cstheme="majorHAnsi"/>
          <w:sz w:val="28"/>
          <w:szCs w:val="28"/>
        </w:rPr>
        <w:t xml:space="preserve"> </w:t>
      </w:r>
      <w:proofErr w:type="spellStart"/>
      <w:r w:rsidR="00086859" w:rsidRPr="007A72D0">
        <w:rPr>
          <w:rFonts w:asciiTheme="majorHAnsi" w:hAnsiTheme="majorHAnsi" w:cstheme="majorHAnsi"/>
          <w:sz w:val="28"/>
          <w:szCs w:val="28"/>
        </w:rPr>
        <w:t>bản</w:t>
      </w:r>
      <w:proofErr w:type="spellEnd"/>
      <w:r w:rsidR="00086859" w:rsidRPr="007A72D0">
        <w:rPr>
          <w:rFonts w:asciiTheme="majorHAnsi" w:hAnsiTheme="majorHAnsi" w:cstheme="majorHAnsi"/>
          <w:sz w:val="28"/>
          <w:szCs w:val="28"/>
        </w:rPr>
        <w:t xml:space="preserve"> </w:t>
      </w:r>
      <w:proofErr w:type="spellStart"/>
      <w:r w:rsidR="00086859" w:rsidRPr="007A72D0">
        <w:rPr>
          <w:rFonts w:asciiTheme="majorHAnsi" w:hAnsiTheme="majorHAnsi" w:cstheme="majorHAnsi"/>
          <w:sz w:val="28"/>
          <w:szCs w:val="28"/>
        </w:rPr>
        <w:t>liên</w:t>
      </w:r>
      <w:proofErr w:type="spellEnd"/>
      <w:r w:rsidR="00086859" w:rsidRPr="007A72D0">
        <w:rPr>
          <w:rFonts w:asciiTheme="majorHAnsi" w:hAnsiTheme="majorHAnsi" w:cstheme="majorHAnsi"/>
          <w:sz w:val="28"/>
          <w:szCs w:val="28"/>
        </w:rPr>
        <w:t xml:space="preserve"> </w:t>
      </w:r>
      <w:proofErr w:type="spellStart"/>
      <w:r w:rsidR="00086859" w:rsidRPr="007A72D0">
        <w:rPr>
          <w:rFonts w:asciiTheme="majorHAnsi" w:hAnsiTheme="majorHAnsi" w:cstheme="majorHAnsi"/>
          <w:sz w:val="28"/>
          <w:szCs w:val="28"/>
        </w:rPr>
        <w:t>quan</w:t>
      </w:r>
      <w:proofErr w:type="spellEnd"/>
      <w:r w:rsidR="00086859" w:rsidRPr="007A72D0">
        <w:rPr>
          <w:rFonts w:asciiTheme="majorHAnsi" w:hAnsiTheme="majorHAnsi" w:cstheme="majorHAnsi"/>
          <w:sz w:val="28"/>
          <w:szCs w:val="28"/>
        </w:rPr>
        <w:t>:</w:t>
      </w:r>
    </w:p>
    <w:p w14:paraId="507A4689" w14:textId="76315A5A" w:rsidR="00086859" w:rsidRPr="007A72D0" w:rsidRDefault="00086859"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65/2021/TT-BTC </w:t>
      </w:r>
      <w:proofErr w:type="spellStart"/>
      <w:r w:rsidRPr="007A72D0">
        <w:rPr>
          <w:rFonts w:asciiTheme="majorHAnsi" w:hAnsiTheme="majorHAnsi" w:cstheme="majorHAnsi"/>
          <w:sz w:val="28"/>
          <w:szCs w:val="28"/>
        </w:rPr>
        <w:t>ngày</w:t>
      </w:r>
      <w:proofErr w:type="spellEnd"/>
      <w:r w:rsidRPr="007A72D0">
        <w:rPr>
          <w:rFonts w:asciiTheme="majorHAnsi" w:hAnsiTheme="majorHAnsi" w:cstheme="majorHAnsi"/>
          <w:sz w:val="28"/>
          <w:szCs w:val="28"/>
        </w:rPr>
        <w:t xml:space="preserve"> 29/7/2021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Bộ</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chính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việc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lập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dự</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toán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lý</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dụng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quyết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toán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kinh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phí</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bảo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dưỡng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sửa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chữa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sản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w:t>
      </w:r>
    </w:p>
    <w:p w14:paraId="17E8338C" w14:textId="34119895" w:rsidR="00086859" w:rsidRPr="007A72D0" w:rsidRDefault="00086859"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số</w:t>
      </w:r>
      <w:proofErr w:type="spellEnd"/>
      <w:r w:rsidRPr="007A72D0">
        <w:rPr>
          <w:rFonts w:asciiTheme="majorHAnsi" w:hAnsiTheme="majorHAnsi" w:cstheme="majorHAnsi"/>
          <w:sz w:val="28"/>
          <w:szCs w:val="28"/>
        </w:rPr>
        <w:t xml:space="preserve"> 62/2020/TT-BTC</w:t>
      </w:r>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ngày</w:t>
      </w:r>
      <w:proofErr w:type="spellEnd"/>
      <w:r w:rsidR="00D44A7F" w:rsidRPr="007A72D0">
        <w:rPr>
          <w:rFonts w:asciiTheme="majorHAnsi" w:hAnsiTheme="majorHAnsi" w:cstheme="majorHAnsi"/>
          <w:sz w:val="28"/>
          <w:szCs w:val="28"/>
        </w:rPr>
        <w:t xml:space="preserve"> 22/6/2020 </w:t>
      </w:r>
      <w:proofErr w:type="spellStart"/>
      <w:r w:rsidR="00D44A7F" w:rsidRPr="007A72D0">
        <w:rPr>
          <w:rFonts w:asciiTheme="majorHAnsi" w:hAnsiTheme="majorHAnsi" w:cstheme="majorHAnsi"/>
          <w:sz w:val="28"/>
          <w:szCs w:val="28"/>
        </w:rPr>
        <w:t>của</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Bộ</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Tài</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chính</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hướng</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dẫn</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kiểm</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soát</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thanh</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toán</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các</w:t>
      </w:r>
      <w:proofErr w:type="spellEnd"/>
      <w:r w:rsidR="00D44A7F" w:rsidRPr="007A72D0">
        <w:rPr>
          <w:rFonts w:asciiTheme="majorHAnsi" w:hAnsiTheme="majorHAnsi" w:cstheme="majorHAnsi"/>
          <w:sz w:val="28"/>
          <w:szCs w:val="28"/>
        </w:rPr>
        <w:t xml:space="preserve"> </w:t>
      </w:r>
      <w:proofErr w:type="spellStart"/>
      <w:r w:rsidR="00D44A7F" w:rsidRPr="007A72D0">
        <w:rPr>
          <w:rFonts w:asciiTheme="majorHAnsi" w:hAnsiTheme="majorHAnsi" w:cstheme="majorHAnsi"/>
          <w:sz w:val="28"/>
          <w:szCs w:val="28"/>
        </w:rPr>
        <w:t>khoản</w:t>
      </w:r>
      <w:proofErr w:type="spellEnd"/>
      <w:r w:rsidR="00D44A7F" w:rsidRPr="007A72D0">
        <w:rPr>
          <w:rFonts w:asciiTheme="majorHAnsi" w:hAnsiTheme="majorHAnsi" w:cstheme="majorHAnsi"/>
          <w:sz w:val="28"/>
          <w:szCs w:val="28"/>
        </w:rPr>
        <w:t xml:space="preserve"> chi NSNN qua KBNN.</w:t>
      </w:r>
    </w:p>
    <w:bookmarkEnd w:id="0"/>
    <w:p w14:paraId="09C45BE9" w14:textId="77777777" w:rsidR="00D44A7F" w:rsidRPr="007A72D0" w:rsidRDefault="00D44A7F" w:rsidP="007A72D0">
      <w:pPr>
        <w:spacing w:before="120" w:after="120"/>
        <w:ind w:firstLine="567"/>
        <w:jc w:val="both"/>
        <w:rPr>
          <w:rFonts w:asciiTheme="majorHAnsi" w:hAnsiTheme="majorHAnsi" w:cstheme="majorHAnsi"/>
          <w:b/>
          <w:bCs/>
          <w:sz w:val="28"/>
          <w:szCs w:val="28"/>
        </w:rPr>
      </w:pPr>
      <w:r w:rsidRPr="007A72D0">
        <w:rPr>
          <w:rFonts w:asciiTheme="majorHAnsi" w:hAnsiTheme="majorHAnsi" w:cstheme="majorHAnsi"/>
          <w:b/>
          <w:bCs/>
          <w:sz w:val="28"/>
          <w:szCs w:val="28"/>
        </w:rPr>
        <w:t xml:space="preserve">2. </w:t>
      </w:r>
      <w:proofErr w:type="spellStart"/>
      <w:r w:rsidRPr="007A72D0">
        <w:rPr>
          <w:rFonts w:asciiTheme="majorHAnsi" w:hAnsiTheme="majorHAnsi" w:cstheme="majorHAnsi"/>
          <w:b/>
          <w:bCs/>
          <w:sz w:val="28"/>
          <w:szCs w:val="28"/>
        </w:rPr>
        <w:t>Một</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số</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nội</w:t>
      </w:r>
      <w:proofErr w:type="spellEnd"/>
      <w:r w:rsidRPr="007A72D0">
        <w:rPr>
          <w:rFonts w:asciiTheme="majorHAnsi" w:hAnsiTheme="majorHAnsi" w:cstheme="majorHAnsi"/>
          <w:b/>
          <w:bCs/>
          <w:sz w:val="28"/>
          <w:szCs w:val="28"/>
        </w:rPr>
        <w:t xml:space="preserve"> dung </w:t>
      </w:r>
      <w:proofErr w:type="spellStart"/>
      <w:r w:rsidRPr="007A72D0">
        <w:rPr>
          <w:rFonts w:asciiTheme="majorHAnsi" w:hAnsiTheme="majorHAnsi" w:cstheme="majorHAnsi"/>
          <w:b/>
          <w:bCs/>
          <w:sz w:val="28"/>
          <w:szCs w:val="28"/>
        </w:rPr>
        <w:t>quy</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định</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để</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bảo</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đảm</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thống</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nhất</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với</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hệ</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thống</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pháp</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luật</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hiện</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hành</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gồm</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các</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nội</w:t>
      </w:r>
      <w:proofErr w:type="spellEnd"/>
      <w:r w:rsidRPr="007A72D0">
        <w:rPr>
          <w:rFonts w:asciiTheme="majorHAnsi" w:hAnsiTheme="majorHAnsi" w:cstheme="majorHAnsi"/>
          <w:b/>
          <w:bCs/>
          <w:sz w:val="28"/>
          <w:szCs w:val="28"/>
        </w:rPr>
        <w:t xml:space="preserve"> dung </w:t>
      </w:r>
      <w:proofErr w:type="spellStart"/>
      <w:r w:rsidRPr="007A72D0">
        <w:rPr>
          <w:rFonts w:asciiTheme="majorHAnsi" w:hAnsiTheme="majorHAnsi" w:cstheme="majorHAnsi"/>
          <w:b/>
          <w:bCs/>
          <w:sz w:val="28"/>
          <w:szCs w:val="28"/>
        </w:rPr>
        <w:t>cơ</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bản</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như</w:t>
      </w:r>
      <w:proofErr w:type="spellEnd"/>
      <w:r w:rsidRPr="007A72D0">
        <w:rPr>
          <w:rFonts w:asciiTheme="majorHAnsi" w:hAnsiTheme="majorHAnsi" w:cstheme="majorHAnsi"/>
          <w:b/>
          <w:bCs/>
          <w:sz w:val="28"/>
          <w:szCs w:val="28"/>
        </w:rPr>
        <w:t xml:space="preserve"> </w:t>
      </w:r>
      <w:proofErr w:type="spellStart"/>
      <w:r w:rsidRPr="007A72D0">
        <w:rPr>
          <w:rFonts w:asciiTheme="majorHAnsi" w:hAnsiTheme="majorHAnsi" w:cstheme="majorHAnsi"/>
          <w:b/>
          <w:bCs/>
          <w:sz w:val="28"/>
          <w:szCs w:val="28"/>
        </w:rPr>
        <w:t>sau</w:t>
      </w:r>
      <w:proofErr w:type="spellEnd"/>
      <w:r w:rsidRPr="007A72D0">
        <w:rPr>
          <w:rFonts w:asciiTheme="majorHAnsi" w:hAnsiTheme="majorHAnsi" w:cstheme="majorHAnsi"/>
          <w:b/>
          <w:bCs/>
          <w:sz w:val="28"/>
          <w:szCs w:val="28"/>
        </w:rPr>
        <w:t>:</w:t>
      </w:r>
    </w:p>
    <w:p w14:paraId="59E89866" w14:textId="0E5F4649" w:rsidR="00C17C07" w:rsidRPr="007A72D0" w:rsidRDefault="00D44A7F" w:rsidP="007A72D0">
      <w:pPr>
        <w:spacing w:before="120" w:after="120"/>
        <w:ind w:firstLine="567"/>
        <w:jc w:val="both"/>
        <w:rPr>
          <w:rFonts w:asciiTheme="majorHAnsi" w:hAnsiTheme="majorHAnsi" w:cstheme="majorHAnsi"/>
          <w:b/>
          <w:bCs/>
          <w:i/>
          <w:iCs/>
          <w:sz w:val="28"/>
          <w:szCs w:val="28"/>
        </w:rPr>
      </w:pPr>
      <w:r w:rsidRPr="007A72D0">
        <w:rPr>
          <w:rFonts w:asciiTheme="majorHAnsi" w:hAnsiTheme="majorHAnsi" w:cstheme="majorHAnsi"/>
          <w:b/>
          <w:bCs/>
          <w:i/>
          <w:iCs/>
          <w:sz w:val="28"/>
          <w:szCs w:val="28"/>
        </w:rPr>
        <w:t xml:space="preserve">a) </w:t>
      </w:r>
      <w:proofErr w:type="spellStart"/>
      <w:r w:rsidRPr="007A72D0">
        <w:rPr>
          <w:rFonts w:asciiTheme="majorHAnsi" w:hAnsiTheme="majorHAnsi" w:cstheme="majorHAnsi"/>
          <w:b/>
          <w:bCs/>
          <w:i/>
          <w:iCs/>
          <w:sz w:val="28"/>
          <w:szCs w:val="28"/>
        </w:rPr>
        <w:t>Quy</w:t>
      </w:r>
      <w:proofErr w:type="spellEnd"/>
      <w:r w:rsidRPr="007A72D0">
        <w:rPr>
          <w:rFonts w:asciiTheme="majorHAnsi" w:hAnsiTheme="majorHAnsi" w:cstheme="majorHAnsi"/>
          <w:b/>
          <w:bCs/>
          <w:i/>
          <w:iCs/>
          <w:sz w:val="28"/>
          <w:szCs w:val="28"/>
        </w:rPr>
        <w:t xml:space="preserve"> </w:t>
      </w:r>
      <w:proofErr w:type="spellStart"/>
      <w:r w:rsidRPr="007A72D0">
        <w:rPr>
          <w:rFonts w:asciiTheme="majorHAnsi" w:hAnsiTheme="majorHAnsi" w:cstheme="majorHAnsi"/>
          <w:b/>
          <w:bCs/>
          <w:i/>
          <w:iCs/>
          <w:sz w:val="28"/>
          <w:szCs w:val="28"/>
        </w:rPr>
        <w:t>định</w:t>
      </w:r>
      <w:proofErr w:type="spellEnd"/>
      <w:r w:rsidRPr="007A72D0">
        <w:rPr>
          <w:rFonts w:asciiTheme="majorHAnsi" w:hAnsiTheme="majorHAnsi" w:cstheme="majorHAnsi"/>
          <w:b/>
          <w:bCs/>
          <w:i/>
          <w:iCs/>
          <w:sz w:val="28"/>
          <w:szCs w:val="28"/>
        </w:rPr>
        <w:t xml:space="preserve"> </w:t>
      </w:r>
      <w:proofErr w:type="spellStart"/>
      <w:r w:rsidRPr="007A72D0">
        <w:rPr>
          <w:rFonts w:asciiTheme="majorHAnsi" w:hAnsiTheme="majorHAnsi" w:cstheme="majorHAnsi"/>
          <w:b/>
          <w:bCs/>
          <w:i/>
          <w:iCs/>
          <w:sz w:val="28"/>
          <w:szCs w:val="28"/>
        </w:rPr>
        <w:t>về</w:t>
      </w:r>
      <w:proofErr w:type="spellEnd"/>
      <w:r w:rsidRPr="007A72D0">
        <w:rPr>
          <w:rFonts w:asciiTheme="majorHAnsi" w:hAnsiTheme="majorHAnsi" w:cstheme="majorHAnsi"/>
          <w:b/>
          <w:bCs/>
          <w:i/>
          <w:iCs/>
          <w:sz w:val="28"/>
          <w:szCs w:val="28"/>
        </w:rPr>
        <w:t xml:space="preserve"> </w:t>
      </w:r>
      <w:proofErr w:type="spellStart"/>
      <w:r w:rsidR="00C17C07" w:rsidRPr="007A72D0">
        <w:rPr>
          <w:rFonts w:asciiTheme="majorHAnsi" w:hAnsiTheme="majorHAnsi" w:cstheme="majorHAnsi"/>
          <w:b/>
          <w:bCs/>
          <w:i/>
          <w:iCs/>
          <w:sz w:val="28"/>
          <w:szCs w:val="28"/>
        </w:rPr>
        <w:t>nội</w:t>
      </w:r>
      <w:proofErr w:type="spellEnd"/>
      <w:r w:rsidR="00C17C07" w:rsidRPr="007A72D0">
        <w:rPr>
          <w:rFonts w:asciiTheme="majorHAnsi" w:hAnsiTheme="majorHAnsi" w:cstheme="majorHAnsi"/>
          <w:b/>
          <w:bCs/>
          <w:i/>
          <w:iCs/>
          <w:sz w:val="28"/>
          <w:szCs w:val="28"/>
        </w:rPr>
        <w:t xml:space="preserve"> dung chi NSNN </w:t>
      </w:r>
      <w:proofErr w:type="spellStart"/>
      <w:r w:rsidR="00C17C07" w:rsidRPr="007A72D0">
        <w:rPr>
          <w:rFonts w:asciiTheme="majorHAnsi" w:hAnsiTheme="majorHAnsi" w:cstheme="majorHAnsi"/>
          <w:b/>
          <w:bCs/>
          <w:i/>
          <w:iCs/>
          <w:sz w:val="28"/>
          <w:szCs w:val="28"/>
        </w:rPr>
        <w:t>cho</w:t>
      </w:r>
      <w:proofErr w:type="spellEnd"/>
      <w:r w:rsidR="00C17C07" w:rsidRPr="007A72D0">
        <w:rPr>
          <w:rFonts w:asciiTheme="majorHAnsi" w:hAnsiTheme="majorHAnsi" w:cstheme="majorHAnsi"/>
          <w:b/>
          <w:bCs/>
          <w:i/>
          <w:iCs/>
          <w:sz w:val="28"/>
          <w:szCs w:val="28"/>
        </w:rPr>
        <w:t xml:space="preserve"> KH&amp;CN</w:t>
      </w:r>
      <w:r w:rsidR="006E1A1F" w:rsidRPr="007A72D0">
        <w:rPr>
          <w:rFonts w:asciiTheme="majorHAnsi" w:hAnsiTheme="majorHAnsi" w:cstheme="majorHAnsi"/>
          <w:b/>
          <w:bCs/>
          <w:i/>
          <w:iCs/>
          <w:sz w:val="28"/>
          <w:szCs w:val="28"/>
        </w:rPr>
        <w:t xml:space="preserve"> </w:t>
      </w:r>
      <w:proofErr w:type="spellStart"/>
      <w:r w:rsidR="006E1A1F" w:rsidRPr="007A72D0">
        <w:rPr>
          <w:rFonts w:asciiTheme="majorHAnsi" w:hAnsiTheme="majorHAnsi" w:cstheme="majorHAnsi"/>
          <w:b/>
          <w:bCs/>
          <w:i/>
          <w:iCs/>
          <w:sz w:val="28"/>
          <w:szCs w:val="28"/>
        </w:rPr>
        <w:t>tại</w:t>
      </w:r>
      <w:proofErr w:type="spellEnd"/>
      <w:r w:rsidR="006E1A1F" w:rsidRPr="007A72D0">
        <w:rPr>
          <w:rFonts w:asciiTheme="majorHAnsi" w:hAnsiTheme="majorHAnsi" w:cstheme="majorHAnsi"/>
          <w:b/>
          <w:bCs/>
          <w:i/>
          <w:iCs/>
          <w:sz w:val="28"/>
          <w:szCs w:val="28"/>
        </w:rPr>
        <w:t xml:space="preserve"> </w:t>
      </w:r>
      <w:proofErr w:type="spellStart"/>
      <w:r w:rsidR="006E1A1F" w:rsidRPr="007A72D0">
        <w:rPr>
          <w:rFonts w:asciiTheme="majorHAnsi" w:hAnsiTheme="majorHAnsi" w:cstheme="majorHAnsi"/>
          <w:b/>
          <w:bCs/>
          <w:i/>
          <w:iCs/>
          <w:sz w:val="28"/>
          <w:szCs w:val="28"/>
        </w:rPr>
        <w:t>Điều</w:t>
      </w:r>
      <w:proofErr w:type="spellEnd"/>
      <w:r w:rsidR="006E1A1F" w:rsidRPr="007A72D0">
        <w:rPr>
          <w:rFonts w:asciiTheme="majorHAnsi" w:hAnsiTheme="majorHAnsi" w:cstheme="majorHAnsi"/>
          <w:b/>
          <w:bCs/>
          <w:i/>
          <w:iCs/>
          <w:sz w:val="28"/>
          <w:szCs w:val="28"/>
        </w:rPr>
        <w:t xml:space="preserve"> 4 </w:t>
      </w:r>
      <w:proofErr w:type="spellStart"/>
      <w:r w:rsidR="006E1A1F" w:rsidRPr="007A72D0">
        <w:rPr>
          <w:rFonts w:asciiTheme="majorHAnsi" w:hAnsiTheme="majorHAnsi" w:cstheme="majorHAnsi"/>
          <w:b/>
          <w:bCs/>
          <w:i/>
          <w:iCs/>
          <w:sz w:val="28"/>
          <w:szCs w:val="28"/>
        </w:rPr>
        <w:t>của</w:t>
      </w:r>
      <w:proofErr w:type="spellEnd"/>
      <w:r w:rsidR="006E1A1F" w:rsidRPr="007A72D0">
        <w:rPr>
          <w:rFonts w:asciiTheme="majorHAnsi" w:hAnsiTheme="majorHAnsi" w:cstheme="majorHAnsi"/>
          <w:b/>
          <w:bCs/>
          <w:i/>
          <w:iCs/>
          <w:sz w:val="28"/>
          <w:szCs w:val="28"/>
        </w:rPr>
        <w:t xml:space="preserve"> </w:t>
      </w:r>
      <w:proofErr w:type="spellStart"/>
      <w:r w:rsidR="006E1A1F" w:rsidRPr="007A72D0">
        <w:rPr>
          <w:rFonts w:asciiTheme="majorHAnsi" w:hAnsiTheme="majorHAnsi" w:cstheme="majorHAnsi"/>
          <w:b/>
          <w:bCs/>
          <w:i/>
          <w:iCs/>
          <w:sz w:val="28"/>
          <w:szCs w:val="28"/>
        </w:rPr>
        <w:t>Nghị</w:t>
      </w:r>
      <w:proofErr w:type="spellEnd"/>
      <w:r w:rsidR="006E1A1F" w:rsidRPr="007A72D0">
        <w:rPr>
          <w:rFonts w:asciiTheme="majorHAnsi" w:hAnsiTheme="majorHAnsi" w:cstheme="majorHAnsi"/>
          <w:b/>
          <w:bCs/>
          <w:i/>
          <w:iCs/>
          <w:sz w:val="28"/>
          <w:szCs w:val="28"/>
        </w:rPr>
        <w:t xml:space="preserve"> </w:t>
      </w:r>
      <w:proofErr w:type="spellStart"/>
      <w:r w:rsidR="006E1A1F" w:rsidRPr="007A72D0">
        <w:rPr>
          <w:rFonts w:asciiTheme="majorHAnsi" w:hAnsiTheme="majorHAnsi" w:cstheme="majorHAnsi"/>
          <w:b/>
          <w:bCs/>
          <w:i/>
          <w:iCs/>
          <w:sz w:val="28"/>
          <w:szCs w:val="28"/>
        </w:rPr>
        <w:t>định</w:t>
      </w:r>
      <w:proofErr w:type="spellEnd"/>
      <w:r w:rsidR="006E1A1F" w:rsidRPr="007A72D0">
        <w:rPr>
          <w:rFonts w:asciiTheme="majorHAnsi" w:hAnsiTheme="majorHAnsi" w:cstheme="majorHAnsi"/>
          <w:b/>
          <w:bCs/>
          <w:i/>
          <w:iCs/>
          <w:sz w:val="28"/>
          <w:szCs w:val="28"/>
        </w:rPr>
        <w:t xml:space="preserve"> </w:t>
      </w:r>
      <w:proofErr w:type="spellStart"/>
      <w:r w:rsidR="006E1A1F" w:rsidRPr="007A72D0">
        <w:rPr>
          <w:rFonts w:asciiTheme="majorHAnsi" w:hAnsiTheme="majorHAnsi" w:cstheme="majorHAnsi"/>
          <w:b/>
          <w:bCs/>
          <w:i/>
          <w:iCs/>
          <w:sz w:val="28"/>
          <w:szCs w:val="28"/>
        </w:rPr>
        <w:t>số</w:t>
      </w:r>
      <w:proofErr w:type="spellEnd"/>
      <w:r w:rsidR="006E1A1F" w:rsidRPr="007A72D0">
        <w:rPr>
          <w:rFonts w:asciiTheme="majorHAnsi" w:hAnsiTheme="majorHAnsi" w:cstheme="majorHAnsi"/>
          <w:b/>
          <w:bCs/>
          <w:i/>
          <w:iCs/>
          <w:sz w:val="28"/>
          <w:szCs w:val="28"/>
        </w:rPr>
        <w:t xml:space="preserve"> 95/2014/NĐ-CP</w:t>
      </w:r>
      <w:r w:rsidR="00C17C07" w:rsidRPr="007A72D0">
        <w:rPr>
          <w:rFonts w:asciiTheme="majorHAnsi" w:hAnsiTheme="majorHAnsi" w:cstheme="majorHAnsi"/>
          <w:b/>
          <w:bCs/>
          <w:i/>
          <w:iCs/>
          <w:sz w:val="28"/>
          <w:szCs w:val="28"/>
        </w:rPr>
        <w:t>:</w:t>
      </w:r>
    </w:p>
    <w:p w14:paraId="0C6DC7B5" w14:textId="77777777" w:rsidR="00C17C07" w:rsidRPr="007A72D0" w:rsidRDefault="00C17C07"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sz w:val="28"/>
          <w:szCs w:val="28"/>
        </w:rPr>
        <w:t xml:space="preserve">- </w:t>
      </w:r>
      <w:r w:rsidR="0088298D" w:rsidRPr="007A72D0">
        <w:rPr>
          <w:rFonts w:asciiTheme="majorHAnsi" w:hAnsiTheme="majorHAnsi" w:cstheme="majorHAnsi"/>
          <w:sz w:val="28"/>
          <w:szCs w:val="28"/>
          <w:lang w:val="vi-VN"/>
        </w:rPr>
        <w:t xml:space="preserve"> </w:t>
      </w:r>
      <w:r w:rsidRPr="007A72D0">
        <w:rPr>
          <w:rFonts w:asciiTheme="majorHAnsi" w:hAnsiTheme="majorHAnsi" w:cstheme="majorHAnsi"/>
          <w:color w:val="000000"/>
          <w:sz w:val="28"/>
          <w:szCs w:val="28"/>
        </w:rPr>
        <w:t xml:space="preserve">Theo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6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Luật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Đầu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tư</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r w:rsidRPr="007A72D0">
        <w:rPr>
          <w:rFonts w:asciiTheme="majorHAnsi" w:hAnsiTheme="majorHAnsi" w:cstheme="majorHAnsi"/>
          <w:i/>
          <w:iCs/>
          <w:color w:val="000000"/>
          <w:sz w:val="28"/>
          <w:szCs w:val="28"/>
        </w:rPr>
        <w:t xml:space="preserve">a) </w:t>
      </w:r>
      <w:proofErr w:type="spellStart"/>
      <w:r w:rsidRPr="007A72D0">
        <w:rPr>
          <w:rFonts w:asciiTheme="majorHAnsi" w:hAnsiTheme="majorHAnsi" w:cstheme="majorHAnsi"/>
          <w:i/>
          <w:iCs/>
          <w:color w:val="000000"/>
          <w:sz w:val="28"/>
          <w:szCs w:val="28"/>
        </w:rPr>
        <w:t>Dự</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án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có</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cấu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phần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xây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án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xây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mới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cải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tạo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nâng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cấp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mở</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rộng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án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xây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dựng</w:t>
      </w:r>
      <w:proofErr w:type="spellEnd"/>
      <w:r w:rsidRPr="007A72D0">
        <w:rPr>
          <w:rFonts w:asciiTheme="majorHAnsi" w:hAnsiTheme="majorHAnsi" w:cstheme="majorHAnsi"/>
          <w:i/>
          <w:iCs/>
          <w:color w:val="000000"/>
          <w:sz w:val="28"/>
          <w:szCs w:val="28"/>
        </w:rPr>
        <w:t xml:space="preserve">, bao </w:t>
      </w:r>
      <w:proofErr w:type="spellStart"/>
      <w:r w:rsidRPr="007A72D0">
        <w:rPr>
          <w:rFonts w:asciiTheme="majorHAnsi" w:hAnsiTheme="majorHAnsi" w:cstheme="majorHAnsi"/>
          <w:i/>
          <w:iCs/>
          <w:color w:val="000000"/>
          <w:sz w:val="28"/>
          <w:szCs w:val="28"/>
        </w:rPr>
        <w:t>gồm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phần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mua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mua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trang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thiết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bị</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án</w:t>
      </w:r>
      <w:proofErr w:type="spellEnd"/>
      <w:r w:rsidRPr="007A72D0">
        <w:rPr>
          <w:rFonts w:asciiTheme="majorHAnsi" w:hAnsiTheme="majorHAnsi" w:cstheme="majorHAnsi"/>
          <w:i/>
          <w:iCs/>
          <w:color w:val="000000"/>
          <w:sz w:val="28"/>
          <w:szCs w:val="28"/>
        </w:rPr>
        <w:t>;</w:t>
      </w:r>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2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2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tư</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số</w:t>
      </w:r>
      <w:proofErr w:type="spellEnd"/>
      <w:r w:rsidRPr="007A72D0">
        <w:rPr>
          <w:rFonts w:asciiTheme="majorHAnsi" w:hAnsiTheme="majorHAnsi" w:cstheme="majorHAnsi"/>
          <w:color w:val="000000"/>
          <w:sz w:val="28"/>
          <w:szCs w:val="28"/>
        </w:rPr>
        <w:t xml:space="preserve"> 65/2021/TT-BTC </w:t>
      </w:r>
      <w:proofErr w:type="spellStart"/>
      <w:r w:rsidRPr="007A72D0">
        <w:rPr>
          <w:rFonts w:asciiTheme="majorHAnsi" w:hAnsiTheme="majorHAnsi" w:cstheme="majorHAnsi"/>
          <w:color w:val="000000"/>
          <w:sz w:val="28"/>
          <w:szCs w:val="28"/>
        </w:rPr>
        <w:t>ngày</w:t>
      </w:r>
      <w:proofErr w:type="spellEnd"/>
      <w:r w:rsidRPr="007A72D0">
        <w:rPr>
          <w:rFonts w:asciiTheme="majorHAnsi" w:hAnsiTheme="majorHAnsi" w:cstheme="majorHAnsi"/>
          <w:color w:val="000000"/>
          <w:sz w:val="28"/>
          <w:szCs w:val="28"/>
        </w:rPr>
        <w:t xml:space="preserve"> 29/7/2021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Bộ</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chính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việc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toán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lý</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toán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kinh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dưỡng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chữa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r w:rsidRPr="007A72D0">
        <w:rPr>
          <w:rFonts w:asciiTheme="majorHAnsi" w:hAnsiTheme="majorHAnsi" w:cstheme="majorHAnsi"/>
          <w:i/>
          <w:iCs/>
          <w:color w:val="000000"/>
          <w:sz w:val="28"/>
          <w:szCs w:val="28"/>
        </w:rPr>
        <w:t xml:space="preserve">a)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phí</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xây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cải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tạo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nâng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cấp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mở</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rộng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công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tại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khoản</w:t>
      </w:r>
      <w:proofErr w:type="spellEnd"/>
      <w:r w:rsidRPr="007A72D0">
        <w:rPr>
          <w:rFonts w:asciiTheme="majorHAnsi" w:hAnsiTheme="majorHAnsi" w:cstheme="majorHAnsi"/>
          <w:i/>
          <w:iCs/>
          <w:color w:val="000000"/>
          <w:sz w:val="28"/>
          <w:szCs w:val="28"/>
        </w:rPr>
        <w:t xml:space="preserve"> 1 </w:t>
      </w:r>
      <w:proofErr w:type="spellStart"/>
      <w:r w:rsidRPr="007A72D0">
        <w:rPr>
          <w:rFonts w:asciiTheme="majorHAnsi" w:hAnsiTheme="majorHAnsi" w:cstheme="majorHAnsi"/>
          <w:i/>
          <w:iCs/>
          <w:color w:val="000000"/>
          <w:sz w:val="28"/>
          <w:szCs w:val="28"/>
        </w:rPr>
        <w:t>Điều</w:t>
      </w:r>
      <w:proofErr w:type="spellEnd"/>
      <w:r w:rsidRPr="007A72D0">
        <w:rPr>
          <w:rFonts w:asciiTheme="majorHAnsi" w:hAnsiTheme="majorHAnsi" w:cstheme="majorHAnsi"/>
          <w:i/>
          <w:iCs/>
          <w:color w:val="000000"/>
          <w:sz w:val="28"/>
          <w:szCs w:val="28"/>
        </w:rPr>
        <w:t xml:space="preserve"> 6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công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văn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bản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hướng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dẫn</w:t>
      </w:r>
      <w:proofErr w:type="spellEnd"/>
      <w:r w:rsidRPr="007A72D0">
        <w:rPr>
          <w:rFonts w:asciiTheme="majorHAnsi" w:hAnsiTheme="majorHAnsi" w:cstheme="majorHAnsi"/>
          <w:color w:val="000000"/>
          <w:sz w:val="28"/>
          <w:szCs w:val="28"/>
        </w:rPr>
        <w:t xml:space="preserve">;”, do </w:t>
      </w:r>
      <w:proofErr w:type="spellStart"/>
      <w:r w:rsidRPr="007A72D0">
        <w:rPr>
          <w:rFonts w:asciiTheme="majorHAnsi" w:hAnsiTheme="majorHAnsi" w:cstheme="majorHAnsi"/>
          <w:color w:val="000000"/>
          <w:sz w:val="28"/>
          <w:szCs w:val="28"/>
        </w:rPr>
        <w:t>vậy</w:t>
      </w:r>
      <w:proofErr w:type="spellEnd"/>
      <w:r w:rsidRPr="007A72D0">
        <w:rPr>
          <w:rFonts w:asciiTheme="majorHAnsi" w:hAnsiTheme="majorHAnsi" w:cstheme="majorHAnsi"/>
          <w:color w:val="000000"/>
          <w:sz w:val="28"/>
          <w:szCs w:val="28"/>
        </w:rPr>
        <w:t xml:space="preserve">, </w:t>
      </w:r>
      <w:bookmarkStart w:id="2" w:name="_Hlk149772188"/>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bổ</w:t>
      </w:r>
      <w:proofErr w:type="spellEnd"/>
      <w:r w:rsidRPr="007A72D0">
        <w:rPr>
          <w:rFonts w:asciiTheme="majorHAnsi" w:hAnsiTheme="majorHAnsi" w:cstheme="majorHAnsi"/>
          <w:color w:val="000000"/>
          <w:sz w:val="28"/>
          <w:szCs w:val="28"/>
        </w:rPr>
        <w:t xml:space="preserve"> sung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w:t>
      </w:r>
      <w:bookmarkEnd w:id="2"/>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kinh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cải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chữa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nhằm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nâng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cấp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mở</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rộng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w:t>
      </w:r>
    </w:p>
    <w:p w14:paraId="741BF194" w14:textId="11AD5041" w:rsidR="0088298D" w:rsidRPr="007A72D0" w:rsidRDefault="00C17C07" w:rsidP="007A72D0">
      <w:pPr>
        <w:spacing w:before="120" w:after="120"/>
        <w:ind w:firstLine="720"/>
        <w:jc w:val="both"/>
        <w:rPr>
          <w:rFonts w:asciiTheme="majorHAnsi" w:hAnsiTheme="majorHAnsi" w:cstheme="majorHAnsi"/>
          <w:sz w:val="28"/>
          <w:szCs w:val="28"/>
        </w:rPr>
      </w:pPr>
      <w:r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Căn</w:t>
      </w:r>
      <w:proofErr w:type="spellEnd"/>
      <w:r w:rsidR="00966585"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cứ</w:t>
      </w:r>
      <w:proofErr w:type="spellEnd"/>
      <w:r w:rsidR="00966585"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Luật</w:t>
      </w:r>
      <w:proofErr w:type="spellEnd"/>
      <w:r w:rsidR="00966585"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Đầu</w:t>
      </w:r>
      <w:proofErr w:type="spellEnd"/>
      <w:r w:rsidR="00966585"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tư</w:t>
      </w:r>
      <w:proofErr w:type="spellEnd"/>
      <w:r w:rsidR="00966585"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color w:val="000000"/>
          <w:sz w:val="28"/>
          <w:szCs w:val="28"/>
        </w:rPr>
        <w:t>công</w:t>
      </w:r>
      <w:proofErr w:type="spellEnd"/>
      <w:r w:rsidR="00464663" w:rsidRPr="007A72D0">
        <w:rPr>
          <w:rFonts w:asciiTheme="majorHAnsi" w:hAnsiTheme="majorHAnsi" w:cstheme="majorHAnsi"/>
          <w:color w:val="000000"/>
          <w:sz w:val="28"/>
          <w:szCs w:val="28"/>
        </w:rPr>
        <w:t xml:space="preserve">; </w:t>
      </w:r>
      <w:proofErr w:type="spellStart"/>
      <w:r w:rsidR="00464663" w:rsidRPr="007A72D0">
        <w:rPr>
          <w:rFonts w:asciiTheme="majorHAnsi" w:hAnsiTheme="majorHAnsi" w:cstheme="majorHAnsi"/>
          <w:color w:val="000000"/>
          <w:sz w:val="28"/>
          <w:szCs w:val="28"/>
          <w:lang w:eastAsia="vi-VN"/>
        </w:rPr>
        <w:t>Nghị</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quyết</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số</w:t>
      </w:r>
      <w:proofErr w:type="spellEnd"/>
      <w:r w:rsidR="00464663" w:rsidRPr="007A72D0">
        <w:rPr>
          <w:rFonts w:asciiTheme="majorHAnsi" w:hAnsiTheme="majorHAnsi" w:cstheme="majorHAnsi"/>
          <w:color w:val="000000"/>
          <w:sz w:val="28"/>
          <w:szCs w:val="28"/>
          <w:lang w:eastAsia="vi-VN"/>
        </w:rPr>
        <w:t xml:space="preserve"> 100/2023/QH15 </w:t>
      </w:r>
      <w:proofErr w:type="spellStart"/>
      <w:r w:rsidR="00464663" w:rsidRPr="007A72D0">
        <w:rPr>
          <w:rFonts w:asciiTheme="majorHAnsi" w:hAnsiTheme="majorHAnsi" w:cstheme="majorHAnsi"/>
          <w:color w:val="000000"/>
          <w:sz w:val="28"/>
          <w:szCs w:val="28"/>
          <w:lang w:eastAsia="vi-VN"/>
        </w:rPr>
        <w:t>ngày</w:t>
      </w:r>
      <w:proofErr w:type="spellEnd"/>
      <w:r w:rsidR="00464663" w:rsidRPr="007A72D0">
        <w:rPr>
          <w:rFonts w:asciiTheme="majorHAnsi" w:hAnsiTheme="majorHAnsi" w:cstheme="majorHAnsi"/>
          <w:color w:val="000000"/>
          <w:sz w:val="28"/>
          <w:szCs w:val="28"/>
          <w:lang w:eastAsia="vi-VN"/>
        </w:rPr>
        <w:t xml:space="preserve"> 24/6/2023 </w:t>
      </w:r>
      <w:proofErr w:type="spellStart"/>
      <w:r w:rsidR="00464663" w:rsidRPr="007A72D0">
        <w:rPr>
          <w:rFonts w:asciiTheme="majorHAnsi" w:hAnsiTheme="majorHAnsi" w:cstheme="majorHAnsi"/>
          <w:color w:val="000000"/>
          <w:sz w:val="28"/>
          <w:szCs w:val="28"/>
          <w:lang w:eastAsia="vi-VN"/>
        </w:rPr>
        <w:t>của</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Quốc</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hội</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về</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hoạt</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động</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chất</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vấn</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kỳ</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họp</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thứ</w:t>
      </w:r>
      <w:proofErr w:type="spellEnd"/>
      <w:r w:rsidR="00464663" w:rsidRPr="007A72D0">
        <w:rPr>
          <w:rFonts w:asciiTheme="majorHAnsi" w:hAnsiTheme="majorHAnsi" w:cstheme="majorHAnsi"/>
          <w:color w:val="000000"/>
          <w:sz w:val="28"/>
          <w:szCs w:val="28"/>
          <w:lang w:eastAsia="vi-VN"/>
        </w:rPr>
        <w:t xml:space="preserve"> 5 </w:t>
      </w:r>
      <w:proofErr w:type="spellStart"/>
      <w:r w:rsidR="00464663" w:rsidRPr="007A72D0">
        <w:rPr>
          <w:rFonts w:asciiTheme="majorHAnsi" w:hAnsiTheme="majorHAnsi" w:cstheme="majorHAnsi"/>
          <w:color w:val="000000"/>
          <w:sz w:val="28"/>
          <w:szCs w:val="28"/>
          <w:lang w:eastAsia="vi-VN"/>
        </w:rPr>
        <w:t>Quốc</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hội</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khóa</w:t>
      </w:r>
      <w:proofErr w:type="spellEnd"/>
      <w:r w:rsidR="00464663" w:rsidRPr="007A72D0">
        <w:rPr>
          <w:rFonts w:asciiTheme="majorHAnsi" w:hAnsiTheme="majorHAnsi" w:cstheme="majorHAnsi"/>
          <w:color w:val="000000"/>
          <w:sz w:val="28"/>
          <w:szCs w:val="28"/>
          <w:lang w:eastAsia="vi-VN"/>
        </w:rPr>
        <w:t xml:space="preserve"> XV </w:t>
      </w:r>
      <w:proofErr w:type="spellStart"/>
      <w:r w:rsidR="00464663" w:rsidRPr="007A72D0">
        <w:rPr>
          <w:rFonts w:asciiTheme="majorHAnsi" w:hAnsiTheme="majorHAnsi" w:cstheme="majorHAnsi"/>
          <w:color w:val="000000"/>
          <w:sz w:val="28"/>
          <w:szCs w:val="28"/>
          <w:lang w:eastAsia="vi-VN"/>
        </w:rPr>
        <w:t>tại</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mục</w:t>
      </w:r>
      <w:proofErr w:type="spellEnd"/>
      <w:r w:rsidR="00464663" w:rsidRPr="007A72D0">
        <w:rPr>
          <w:rFonts w:asciiTheme="majorHAnsi" w:hAnsiTheme="majorHAnsi" w:cstheme="majorHAnsi"/>
          <w:color w:val="000000"/>
          <w:sz w:val="28"/>
          <w:szCs w:val="28"/>
          <w:lang w:eastAsia="vi-VN"/>
        </w:rPr>
        <w:t xml:space="preserve"> 2.3 </w:t>
      </w:r>
      <w:proofErr w:type="spellStart"/>
      <w:r w:rsidR="00464663" w:rsidRPr="007A72D0">
        <w:rPr>
          <w:rFonts w:asciiTheme="majorHAnsi" w:hAnsiTheme="majorHAnsi" w:cstheme="majorHAnsi"/>
          <w:color w:val="000000"/>
          <w:sz w:val="28"/>
          <w:szCs w:val="28"/>
          <w:lang w:eastAsia="vi-VN"/>
        </w:rPr>
        <w:t>đã</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đề</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ra</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nhiệm</w:t>
      </w:r>
      <w:proofErr w:type="spellEnd"/>
      <w:r w:rsidR="00464663" w:rsidRPr="007A72D0">
        <w:rPr>
          <w:rFonts w:asciiTheme="majorHAnsi" w:hAnsiTheme="majorHAnsi" w:cstheme="majorHAnsi"/>
          <w:color w:val="000000"/>
          <w:sz w:val="28"/>
          <w:szCs w:val="28"/>
          <w:lang w:eastAsia="vi-VN"/>
        </w:rPr>
        <w:t xml:space="preserve"> </w:t>
      </w:r>
      <w:proofErr w:type="spellStart"/>
      <w:r w:rsidR="00464663" w:rsidRPr="007A72D0">
        <w:rPr>
          <w:rFonts w:asciiTheme="majorHAnsi" w:hAnsiTheme="majorHAnsi" w:cstheme="majorHAnsi"/>
          <w:color w:val="000000"/>
          <w:sz w:val="28"/>
          <w:szCs w:val="28"/>
          <w:lang w:eastAsia="vi-VN"/>
        </w:rPr>
        <w:t>vụ</w:t>
      </w:r>
      <w:proofErr w:type="spellEnd"/>
      <w:r w:rsidR="00464663" w:rsidRPr="007A72D0">
        <w:rPr>
          <w:rFonts w:asciiTheme="majorHAnsi" w:hAnsiTheme="majorHAnsi" w:cstheme="majorHAnsi"/>
          <w:color w:val="000000"/>
          <w:sz w:val="28"/>
          <w:szCs w:val="28"/>
          <w:lang w:eastAsia="vi-VN"/>
        </w:rPr>
        <w:t>: “</w:t>
      </w:r>
      <w:proofErr w:type="spellStart"/>
      <w:r w:rsidR="00464663" w:rsidRPr="007A72D0">
        <w:rPr>
          <w:rFonts w:asciiTheme="majorHAnsi" w:hAnsiTheme="majorHAnsi" w:cstheme="majorHAnsi"/>
          <w:i/>
          <w:iCs/>
          <w:color w:val="000000"/>
          <w:sz w:val="28"/>
          <w:szCs w:val="28"/>
          <w:lang w:eastAsia="vi-VN"/>
        </w:rPr>
        <w:t>Hình</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thành</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hệ</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thống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các</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trung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tâm</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đổi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mới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sáng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tạo</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khởi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nghiệp</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đổi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mới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sáng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tạo</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trong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năm</w:t>
      </w:r>
      <w:proofErr w:type="spellEnd"/>
      <w:r w:rsidR="00464663" w:rsidRPr="007A72D0">
        <w:rPr>
          <w:rFonts w:asciiTheme="majorHAnsi" w:hAnsiTheme="majorHAnsi" w:cstheme="majorHAnsi"/>
          <w:i/>
          <w:iCs/>
          <w:color w:val="000000"/>
          <w:sz w:val="28"/>
          <w:szCs w:val="28"/>
          <w:lang w:eastAsia="vi-VN"/>
        </w:rPr>
        <w:t xml:space="preserve"> 2023, </w:t>
      </w:r>
      <w:proofErr w:type="spellStart"/>
      <w:r w:rsidR="00464663" w:rsidRPr="007A72D0">
        <w:rPr>
          <w:rFonts w:asciiTheme="majorHAnsi" w:hAnsiTheme="majorHAnsi" w:cstheme="majorHAnsi"/>
          <w:i/>
          <w:iCs/>
          <w:color w:val="000000"/>
          <w:sz w:val="28"/>
          <w:szCs w:val="28"/>
          <w:lang w:eastAsia="vi-VN"/>
        </w:rPr>
        <w:t>thành</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lập</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các</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trung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tâm</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khởi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nghiệp</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sáng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tạo</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quốc</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gia</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tại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Hà</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Nội</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Đà</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Nẵng</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và</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Thành</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phố</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Hồ</w:t>
      </w:r>
      <w:proofErr w:type="spellEnd"/>
      <w:r w:rsidR="00464663" w:rsidRPr="007A72D0">
        <w:rPr>
          <w:rFonts w:asciiTheme="majorHAnsi" w:hAnsiTheme="majorHAnsi" w:cstheme="majorHAnsi"/>
          <w:i/>
          <w:iCs/>
          <w:color w:val="000000"/>
          <w:sz w:val="28"/>
          <w:szCs w:val="28"/>
          <w:lang w:eastAsia="vi-VN"/>
        </w:rPr>
        <w:t xml:space="preserve"> </w:t>
      </w:r>
      <w:proofErr w:type="spellStart"/>
      <w:r w:rsidR="00464663" w:rsidRPr="007A72D0">
        <w:rPr>
          <w:rFonts w:asciiTheme="majorHAnsi" w:hAnsiTheme="majorHAnsi" w:cstheme="majorHAnsi"/>
          <w:i/>
          <w:iCs/>
          <w:color w:val="000000"/>
          <w:sz w:val="28"/>
          <w:szCs w:val="28"/>
          <w:lang w:eastAsia="vi-VN"/>
        </w:rPr>
        <w:t>Chí</w:t>
      </w:r>
      <w:proofErr w:type="spellEnd"/>
      <w:r w:rsidR="00464663" w:rsidRPr="007A72D0">
        <w:rPr>
          <w:rFonts w:asciiTheme="majorHAnsi" w:hAnsiTheme="majorHAnsi" w:cstheme="majorHAnsi"/>
          <w:i/>
          <w:iCs/>
          <w:color w:val="000000"/>
          <w:sz w:val="28"/>
          <w:szCs w:val="28"/>
          <w:lang w:eastAsia="vi-VN"/>
        </w:rPr>
        <w:t xml:space="preserve"> Minh</w:t>
      </w:r>
      <w:r w:rsidR="00464663" w:rsidRPr="007A72D0">
        <w:rPr>
          <w:rFonts w:asciiTheme="majorHAnsi" w:hAnsiTheme="majorHAnsi" w:cstheme="majorHAnsi"/>
          <w:color w:val="000000"/>
          <w:sz w:val="28"/>
          <w:szCs w:val="28"/>
          <w:lang w:eastAsia="vi-VN"/>
        </w:rPr>
        <w:t xml:space="preserve">.”; </w:t>
      </w:r>
      <w:proofErr w:type="spellStart"/>
      <w:r w:rsidR="00966585"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00966585" w:rsidRPr="007A72D0">
        <w:rPr>
          <w:rFonts w:asciiTheme="majorHAnsi" w:hAnsiTheme="majorHAnsi" w:cstheme="majorHAnsi"/>
          <w:sz w:val="28"/>
          <w:szCs w:val="28"/>
        </w:rPr>
        <w:t>Quyết</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định</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số</w:t>
      </w:r>
      <w:proofErr w:type="spellEnd"/>
      <w:r w:rsidR="00966585" w:rsidRPr="007A72D0">
        <w:rPr>
          <w:rFonts w:asciiTheme="majorHAnsi" w:hAnsiTheme="majorHAnsi" w:cstheme="majorHAnsi"/>
          <w:sz w:val="28"/>
          <w:szCs w:val="28"/>
        </w:rPr>
        <w:t xml:space="preserve"> 569/QĐ-</w:t>
      </w:r>
      <w:proofErr w:type="spellStart"/>
      <w:r w:rsidR="00966585" w:rsidRPr="007A72D0">
        <w:rPr>
          <w:rFonts w:asciiTheme="majorHAnsi" w:hAnsiTheme="majorHAnsi" w:cstheme="majorHAnsi"/>
          <w:sz w:val="28"/>
          <w:szCs w:val="28"/>
        </w:rPr>
        <w:t>TTg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ngày</w:t>
      </w:r>
      <w:proofErr w:type="spellEnd"/>
      <w:r w:rsidR="00966585" w:rsidRPr="007A72D0">
        <w:rPr>
          <w:rFonts w:asciiTheme="majorHAnsi" w:hAnsiTheme="majorHAnsi" w:cstheme="majorHAnsi"/>
          <w:sz w:val="28"/>
          <w:szCs w:val="28"/>
        </w:rPr>
        <w:t xml:space="preserve"> 11/5/2022 </w:t>
      </w:r>
      <w:proofErr w:type="spellStart"/>
      <w:r w:rsidR="00966585" w:rsidRPr="007A72D0">
        <w:rPr>
          <w:rFonts w:asciiTheme="majorHAnsi" w:hAnsiTheme="majorHAnsi" w:cstheme="majorHAnsi"/>
          <w:sz w:val="28"/>
          <w:szCs w:val="28"/>
        </w:rPr>
        <w:t>của</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Thủ</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tướng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Chính</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phủ</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Chiến</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lược</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phát</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triển</w:t>
      </w:r>
      <w:proofErr w:type="spellEnd"/>
      <w:r w:rsidR="00966585" w:rsidRPr="007A72D0">
        <w:rPr>
          <w:rFonts w:asciiTheme="majorHAnsi" w:hAnsiTheme="majorHAnsi" w:cstheme="majorHAnsi"/>
          <w:sz w:val="28"/>
          <w:szCs w:val="28"/>
        </w:rPr>
        <w:t xml:space="preserve"> khoa </w:t>
      </w:r>
      <w:proofErr w:type="spellStart"/>
      <w:r w:rsidR="00966585" w:rsidRPr="007A72D0">
        <w:rPr>
          <w:rFonts w:asciiTheme="majorHAnsi" w:hAnsiTheme="majorHAnsi" w:cstheme="majorHAnsi"/>
          <w:sz w:val="28"/>
          <w:szCs w:val="28"/>
        </w:rPr>
        <w:t>học</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công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nghệ</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và</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đổi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mới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sáng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tạo</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đến</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năm</w:t>
      </w:r>
      <w:proofErr w:type="spellEnd"/>
      <w:r w:rsidR="00966585" w:rsidRPr="007A72D0">
        <w:rPr>
          <w:rFonts w:asciiTheme="majorHAnsi" w:hAnsiTheme="majorHAnsi" w:cstheme="majorHAnsi"/>
          <w:sz w:val="28"/>
          <w:szCs w:val="28"/>
        </w:rPr>
        <w:t xml:space="preserve"> 2030</w:t>
      </w:r>
      <w:r w:rsidR="003C1A2B" w:rsidRPr="007A72D0">
        <w:rPr>
          <w:rFonts w:asciiTheme="majorHAnsi" w:hAnsiTheme="majorHAnsi" w:cstheme="majorHAnsi"/>
          <w:sz w:val="28"/>
          <w:szCs w:val="28"/>
        </w:rPr>
        <w:t xml:space="preserve"> </w:t>
      </w:r>
      <w:proofErr w:type="spellStart"/>
      <w:r w:rsidR="003C1A2B" w:rsidRPr="007A72D0">
        <w:rPr>
          <w:rFonts w:asciiTheme="majorHAnsi" w:hAnsiTheme="majorHAnsi" w:cstheme="majorHAnsi"/>
          <w:sz w:val="28"/>
          <w:szCs w:val="28"/>
        </w:rPr>
        <w:t>tại</w:t>
      </w:r>
      <w:proofErr w:type="spellEnd"/>
      <w:r w:rsidR="003C1A2B" w:rsidRPr="007A72D0">
        <w:rPr>
          <w:rFonts w:asciiTheme="majorHAnsi" w:hAnsiTheme="majorHAnsi" w:cstheme="majorHAnsi"/>
          <w:sz w:val="28"/>
          <w:szCs w:val="28"/>
        </w:rPr>
        <w:t xml:space="preserve"> </w:t>
      </w:r>
      <w:proofErr w:type="spellStart"/>
      <w:r w:rsidR="003C1A2B" w:rsidRPr="007A72D0">
        <w:rPr>
          <w:rFonts w:asciiTheme="majorHAnsi" w:hAnsiTheme="majorHAnsi" w:cstheme="majorHAnsi"/>
          <w:sz w:val="28"/>
          <w:szCs w:val="28"/>
        </w:rPr>
        <w:t>điểm</w:t>
      </w:r>
      <w:proofErr w:type="spellEnd"/>
      <w:r w:rsidR="003C1A2B" w:rsidRPr="007A72D0">
        <w:rPr>
          <w:rFonts w:asciiTheme="majorHAnsi" w:hAnsiTheme="majorHAnsi" w:cstheme="majorHAnsi"/>
          <w:sz w:val="28"/>
          <w:szCs w:val="28"/>
        </w:rPr>
        <w:t xml:space="preserve"> b </w:t>
      </w:r>
      <w:proofErr w:type="spellStart"/>
      <w:r w:rsidR="003C1A2B" w:rsidRPr="007A72D0">
        <w:rPr>
          <w:rFonts w:asciiTheme="majorHAnsi" w:hAnsiTheme="majorHAnsi" w:cstheme="majorHAnsi"/>
          <w:sz w:val="28"/>
          <w:szCs w:val="28"/>
        </w:rPr>
        <w:t>khoản</w:t>
      </w:r>
      <w:proofErr w:type="spellEnd"/>
      <w:r w:rsidR="003C1A2B" w:rsidRPr="007A72D0">
        <w:rPr>
          <w:rFonts w:asciiTheme="majorHAnsi" w:hAnsiTheme="majorHAnsi" w:cstheme="majorHAnsi"/>
          <w:sz w:val="28"/>
          <w:szCs w:val="28"/>
        </w:rPr>
        <w:t xml:space="preserve"> 2 </w:t>
      </w:r>
      <w:proofErr w:type="spellStart"/>
      <w:r w:rsidR="003C1A2B" w:rsidRPr="007A72D0">
        <w:rPr>
          <w:rFonts w:asciiTheme="majorHAnsi" w:hAnsiTheme="majorHAnsi" w:cstheme="majorHAnsi"/>
          <w:sz w:val="28"/>
          <w:szCs w:val="28"/>
        </w:rPr>
        <w:t>Mục</w:t>
      </w:r>
      <w:proofErr w:type="spellEnd"/>
      <w:r w:rsidR="003C1A2B" w:rsidRPr="007A72D0">
        <w:rPr>
          <w:rFonts w:asciiTheme="majorHAnsi" w:hAnsiTheme="majorHAnsi" w:cstheme="majorHAnsi"/>
          <w:sz w:val="28"/>
          <w:szCs w:val="28"/>
        </w:rPr>
        <w:t xml:space="preserve"> 4 </w:t>
      </w:r>
      <w:proofErr w:type="spellStart"/>
      <w:r w:rsidR="003C1A2B" w:rsidRPr="007A72D0">
        <w:rPr>
          <w:rFonts w:asciiTheme="majorHAnsi" w:hAnsiTheme="majorHAnsi" w:cstheme="majorHAnsi"/>
          <w:sz w:val="28"/>
          <w:szCs w:val="28"/>
        </w:rPr>
        <w:t>quy</w:t>
      </w:r>
      <w:proofErr w:type="spellEnd"/>
      <w:r w:rsidR="003C1A2B" w:rsidRPr="007A72D0">
        <w:rPr>
          <w:rFonts w:asciiTheme="majorHAnsi" w:hAnsiTheme="majorHAnsi" w:cstheme="majorHAnsi"/>
          <w:sz w:val="28"/>
          <w:szCs w:val="28"/>
        </w:rPr>
        <w:t xml:space="preserve"> </w:t>
      </w:r>
      <w:proofErr w:type="spellStart"/>
      <w:r w:rsidR="003C1A2B" w:rsidRPr="007A72D0">
        <w:rPr>
          <w:rFonts w:asciiTheme="majorHAnsi" w:hAnsiTheme="majorHAnsi" w:cstheme="majorHAnsi"/>
          <w:sz w:val="28"/>
          <w:szCs w:val="28"/>
        </w:rPr>
        <w:t>định</w:t>
      </w:r>
      <w:proofErr w:type="spellEnd"/>
      <w:r w:rsidR="003C1A2B" w:rsidRPr="007A72D0">
        <w:rPr>
          <w:rFonts w:asciiTheme="majorHAnsi" w:hAnsiTheme="majorHAnsi" w:cstheme="majorHAnsi"/>
          <w:sz w:val="28"/>
          <w:szCs w:val="28"/>
        </w:rPr>
        <w:t xml:space="preserve"> “</w:t>
      </w:r>
      <w:r w:rsidR="003C1A2B" w:rsidRPr="007A72D0">
        <w:rPr>
          <w:rFonts w:asciiTheme="majorHAnsi" w:hAnsiTheme="majorHAnsi" w:cstheme="majorHAnsi"/>
          <w:i/>
          <w:iCs/>
          <w:sz w:val="28"/>
          <w:szCs w:val="28"/>
        </w:rPr>
        <w:t xml:space="preserve">b) </w:t>
      </w:r>
      <w:proofErr w:type="spellStart"/>
      <w:r w:rsidR="003C1A2B" w:rsidRPr="007A72D0">
        <w:rPr>
          <w:rFonts w:asciiTheme="majorHAnsi" w:hAnsiTheme="majorHAnsi" w:cstheme="majorHAnsi"/>
          <w:i/>
          <w:iCs/>
          <w:sz w:val="28"/>
          <w:szCs w:val="28"/>
        </w:rPr>
        <w:t>Phát</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triển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hệ</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thống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các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trung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tâm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đổi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mới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sáng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tạo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quốc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gia</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các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trung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tâm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đổi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mới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sáng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tạo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ngành</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vùng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các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trung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tâm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hỗ</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trợ</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khởi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nghiệp</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sáng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tạo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nhằm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phát</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triển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tích</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hợp</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hình</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thành</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các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cụm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liên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kết</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đổi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mới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sáng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tạo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với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các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khu</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công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nghệ</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cao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khu</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dân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cư</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trung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tâm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tài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chính</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quỹ</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đầu</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tư</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mạo</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hiểm</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trường</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đại</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học</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viện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nghiên</w:t>
      </w:r>
      <w:proofErr w:type="spellEnd"/>
      <w:r w:rsidR="003C1A2B" w:rsidRPr="007A72D0">
        <w:rPr>
          <w:rFonts w:asciiTheme="majorHAnsi" w:hAnsiTheme="majorHAnsi" w:cstheme="majorHAnsi"/>
          <w:i/>
          <w:iCs/>
          <w:sz w:val="28"/>
          <w:szCs w:val="28"/>
        </w:rPr>
        <w:t xml:space="preserve"> </w:t>
      </w:r>
      <w:proofErr w:type="spellStart"/>
      <w:r w:rsidR="003C1A2B" w:rsidRPr="007A72D0">
        <w:rPr>
          <w:rFonts w:asciiTheme="majorHAnsi" w:hAnsiTheme="majorHAnsi" w:cstheme="majorHAnsi"/>
          <w:i/>
          <w:iCs/>
          <w:sz w:val="28"/>
          <w:szCs w:val="28"/>
        </w:rPr>
        <w:t>cứu</w:t>
      </w:r>
      <w:proofErr w:type="spellEnd"/>
      <w:r w:rsidR="003C1A2B" w:rsidRPr="007A72D0">
        <w:rPr>
          <w:rFonts w:asciiTheme="majorHAnsi" w:hAnsiTheme="majorHAnsi" w:cstheme="majorHAnsi"/>
          <w:i/>
          <w:iCs/>
          <w:sz w:val="28"/>
          <w:szCs w:val="28"/>
        </w:rPr>
        <w:t>.”</w:t>
      </w:r>
      <w:r w:rsidR="00464663" w:rsidRPr="007A72D0">
        <w:rPr>
          <w:rFonts w:asciiTheme="majorHAnsi" w:hAnsiTheme="majorHAnsi" w:cstheme="majorHAnsi"/>
          <w:i/>
          <w:iCs/>
          <w:sz w:val="28"/>
          <w:szCs w:val="28"/>
        </w:rPr>
        <w:t xml:space="preserve">; </w:t>
      </w:r>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dự</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thảo</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Nghị</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định</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bổ</w:t>
      </w:r>
      <w:proofErr w:type="spellEnd"/>
      <w:r w:rsidR="00966585" w:rsidRPr="007A72D0">
        <w:rPr>
          <w:rFonts w:asciiTheme="majorHAnsi" w:hAnsiTheme="majorHAnsi" w:cstheme="majorHAnsi"/>
          <w:sz w:val="28"/>
          <w:szCs w:val="28"/>
        </w:rPr>
        <w:t xml:space="preserve"> sung </w:t>
      </w:r>
      <w:proofErr w:type="spellStart"/>
      <w:r w:rsidR="00966585" w:rsidRPr="007A72D0">
        <w:rPr>
          <w:rFonts w:asciiTheme="majorHAnsi" w:hAnsiTheme="majorHAnsi" w:cstheme="majorHAnsi"/>
          <w:sz w:val="28"/>
          <w:szCs w:val="28"/>
        </w:rPr>
        <w:t>quy</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định</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tại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điểm</w:t>
      </w:r>
      <w:proofErr w:type="spellEnd"/>
      <w:r w:rsidR="00966585" w:rsidRPr="007A72D0">
        <w:rPr>
          <w:rFonts w:asciiTheme="majorHAnsi" w:hAnsiTheme="majorHAnsi" w:cstheme="majorHAnsi"/>
          <w:sz w:val="28"/>
          <w:szCs w:val="28"/>
        </w:rPr>
        <w:t xml:space="preserve"> a </w:t>
      </w:r>
      <w:proofErr w:type="spellStart"/>
      <w:r w:rsidR="00966585" w:rsidRPr="007A72D0">
        <w:rPr>
          <w:rFonts w:asciiTheme="majorHAnsi" w:hAnsiTheme="majorHAnsi" w:cstheme="majorHAnsi"/>
          <w:sz w:val="28"/>
          <w:szCs w:val="28"/>
        </w:rPr>
        <w:t>khoản</w:t>
      </w:r>
      <w:proofErr w:type="spellEnd"/>
      <w:r w:rsidR="00966585" w:rsidRPr="007A72D0">
        <w:rPr>
          <w:rFonts w:asciiTheme="majorHAnsi" w:hAnsiTheme="majorHAnsi" w:cstheme="majorHAnsi"/>
          <w:sz w:val="28"/>
          <w:szCs w:val="28"/>
        </w:rPr>
        <w:t xml:space="preserve"> 1 </w:t>
      </w:r>
      <w:proofErr w:type="spellStart"/>
      <w:r w:rsidR="00966585" w:rsidRPr="007A72D0">
        <w:rPr>
          <w:rFonts w:asciiTheme="majorHAnsi" w:hAnsiTheme="majorHAnsi" w:cstheme="majorHAnsi"/>
          <w:sz w:val="28"/>
          <w:szCs w:val="28"/>
        </w:rPr>
        <w:t>về</w:t>
      </w:r>
      <w:proofErr w:type="spellEnd"/>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nội</w:t>
      </w:r>
      <w:proofErr w:type="spellEnd"/>
      <w:r w:rsidR="00454FDF" w:rsidRPr="007A72D0">
        <w:rPr>
          <w:rFonts w:asciiTheme="majorHAnsi" w:hAnsiTheme="majorHAnsi" w:cstheme="majorHAnsi"/>
          <w:sz w:val="28"/>
          <w:szCs w:val="28"/>
        </w:rPr>
        <w:t xml:space="preserve"> dung</w:t>
      </w:r>
      <w:r w:rsidR="00966585" w:rsidRPr="007A72D0">
        <w:rPr>
          <w:rFonts w:asciiTheme="majorHAnsi" w:hAnsiTheme="majorHAnsi" w:cstheme="majorHAnsi"/>
          <w:sz w:val="28"/>
          <w:szCs w:val="28"/>
        </w:rPr>
        <w:t xml:space="preserve"> chi</w:t>
      </w:r>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đầu</w:t>
      </w:r>
      <w:proofErr w:type="spellEnd"/>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tư</w:t>
      </w:r>
      <w:proofErr w:type="spellEnd"/>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phát</w:t>
      </w:r>
      <w:proofErr w:type="spellEnd"/>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triển</w:t>
      </w:r>
      <w:proofErr w:type="spellEnd"/>
      <w:r w:rsidR="00454FDF" w:rsidRPr="007A72D0">
        <w:rPr>
          <w:rFonts w:asciiTheme="majorHAnsi" w:hAnsiTheme="majorHAnsi" w:cstheme="majorHAnsi"/>
          <w:sz w:val="28"/>
          <w:szCs w:val="28"/>
        </w:rPr>
        <w:t xml:space="preserve"> </w:t>
      </w:r>
      <w:proofErr w:type="spellStart"/>
      <w:r w:rsidR="00454FDF" w:rsidRPr="007A72D0">
        <w:rPr>
          <w:rFonts w:asciiTheme="majorHAnsi" w:hAnsiTheme="majorHAnsi" w:cstheme="majorHAnsi"/>
          <w:sz w:val="28"/>
          <w:szCs w:val="28"/>
        </w:rPr>
        <w:t>cho</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xây</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dựng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mới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cải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tạo</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s</w:t>
      </w:r>
      <w:r w:rsidR="00454FDF" w:rsidRPr="007A72D0">
        <w:rPr>
          <w:rFonts w:asciiTheme="majorHAnsi" w:hAnsiTheme="majorHAnsi" w:cstheme="majorHAnsi"/>
          <w:sz w:val="28"/>
          <w:szCs w:val="28"/>
        </w:rPr>
        <w:t>ử</w:t>
      </w:r>
      <w:r w:rsidR="00966585" w:rsidRPr="007A72D0">
        <w:rPr>
          <w:rFonts w:asciiTheme="majorHAnsi" w:hAnsiTheme="majorHAnsi" w:cstheme="majorHAnsi"/>
          <w:sz w:val="28"/>
          <w:szCs w:val="28"/>
        </w:rPr>
        <w:t>a</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chữa</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nâng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cấp</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mở</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rộng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trung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tâm</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đổi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mới</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sáng</w:t>
      </w:r>
      <w:proofErr w:type="spellEnd"/>
      <w:r w:rsidR="00966585" w:rsidRPr="007A72D0">
        <w:rPr>
          <w:rFonts w:asciiTheme="majorHAnsi" w:hAnsiTheme="majorHAnsi" w:cstheme="majorHAnsi"/>
          <w:sz w:val="28"/>
          <w:szCs w:val="28"/>
        </w:rPr>
        <w:t xml:space="preserve"> </w:t>
      </w:r>
      <w:proofErr w:type="spellStart"/>
      <w:r w:rsidR="00966585" w:rsidRPr="007A72D0">
        <w:rPr>
          <w:rFonts w:asciiTheme="majorHAnsi" w:hAnsiTheme="majorHAnsi" w:cstheme="majorHAnsi"/>
          <w:sz w:val="28"/>
          <w:szCs w:val="28"/>
        </w:rPr>
        <w:t>tạo</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trung</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tâm</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khởi</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nghiệp</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sáng</w:t>
      </w:r>
      <w:proofErr w:type="spellEnd"/>
      <w:r w:rsidR="00464663" w:rsidRPr="007A72D0">
        <w:rPr>
          <w:rFonts w:asciiTheme="majorHAnsi" w:hAnsiTheme="majorHAnsi" w:cstheme="majorHAnsi"/>
          <w:sz w:val="28"/>
          <w:szCs w:val="28"/>
        </w:rPr>
        <w:t xml:space="preserve"> </w:t>
      </w:r>
      <w:proofErr w:type="spellStart"/>
      <w:r w:rsidR="00464663" w:rsidRPr="007A72D0">
        <w:rPr>
          <w:rFonts w:asciiTheme="majorHAnsi" w:hAnsiTheme="majorHAnsi" w:cstheme="majorHAnsi"/>
          <w:sz w:val="28"/>
          <w:szCs w:val="28"/>
        </w:rPr>
        <w:t>tạo</w:t>
      </w:r>
      <w:proofErr w:type="spellEnd"/>
      <w:r w:rsidR="00966585" w:rsidRPr="007A72D0">
        <w:rPr>
          <w:rFonts w:asciiTheme="majorHAnsi" w:hAnsiTheme="majorHAnsi" w:cstheme="majorHAnsi"/>
          <w:sz w:val="28"/>
          <w:szCs w:val="28"/>
        </w:rPr>
        <w:t>.</w:t>
      </w:r>
    </w:p>
    <w:p w14:paraId="148AB76D" w14:textId="667BA572" w:rsidR="00ED1B43" w:rsidRPr="007A72D0" w:rsidRDefault="00ED1B43"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cứ</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của</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theo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phương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thức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đối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công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dự</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thảo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Nghị</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bổ</w:t>
      </w:r>
      <w:proofErr w:type="spellEnd"/>
      <w:r w:rsidR="00E0458F" w:rsidRPr="007A72D0">
        <w:rPr>
          <w:rFonts w:asciiTheme="majorHAnsi" w:hAnsiTheme="majorHAnsi" w:cstheme="majorHAnsi"/>
          <w:sz w:val="28"/>
          <w:szCs w:val="28"/>
        </w:rPr>
        <w:t xml:space="preserve"> sung</w:t>
      </w: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tại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điểm</w:t>
      </w:r>
      <w:proofErr w:type="spellEnd"/>
      <w:r w:rsidR="00E0458F" w:rsidRPr="007A72D0">
        <w:rPr>
          <w:rFonts w:asciiTheme="majorHAnsi" w:hAnsiTheme="majorHAnsi" w:cstheme="majorHAnsi"/>
          <w:sz w:val="28"/>
          <w:szCs w:val="28"/>
        </w:rPr>
        <w:t xml:space="preserve"> đ </w:t>
      </w:r>
      <w:proofErr w:type="spellStart"/>
      <w:r w:rsidR="00E0458F" w:rsidRPr="007A72D0">
        <w:rPr>
          <w:rFonts w:asciiTheme="majorHAnsi" w:hAnsiTheme="majorHAnsi" w:cstheme="majorHAnsi"/>
          <w:sz w:val="28"/>
          <w:szCs w:val="28"/>
        </w:rPr>
        <w:t>khoản</w:t>
      </w:r>
      <w:proofErr w:type="spellEnd"/>
      <w:r w:rsidR="00E0458F" w:rsidRPr="007A72D0">
        <w:rPr>
          <w:rFonts w:asciiTheme="majorHAnsi" w:hAnsiTheme="majorHAnsi" w:cstheme="majorHAnsi"/>
          <w:sz w:val="28"/>
          <w:szCs w:val="28"/>
        </w:rPr>
        <w:t xml:space="preserve"> 1</w:t>
      </w:r>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việc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áp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dụng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quy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định</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pháp</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về</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đối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với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nội</w:t>
      </w:r>
      <w:proofErr w:type="spellEnd"/>
      <w:r w:rsidRPr="007A72D0">
        <w:rPr>
          <w:rFonts w:asciiTheme="majorHAnsi" w:hAnsiTheme="majorHAnsi" w:cstheme="majorHAnsi"/>
          <w:sz w:val="28"/>
          <w:szCs w:val="28"/>
        </w:rPr>
        <w:t xml:space="preserve"> dung chi </w:t>
      </w:r>
      <w:proofErr w:type="spellStart"/>
      <w:r w:rsidRPr="007A72D0">
        <w:rPr>
          <w:rFonts w:asciiTheme="majorHAnsi" w:hAnsiTheme="majorHAnsi" w:cstheme="majorHAnsi"/>
          <w:sz w:val="28"/>
          <w:szCs w:val="28"/>
        </w:rPr>
        <w:t>phát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triển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tiềm</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lực</w:t>
      </w:r>
      <w:proofErr w:type="spellEnd"/>
      <w:r w:rsidRPr="007A72D0">
        <w:rPr>
          <w:rFonts w:asciiTheme="majorHAnsi" w:hAnsiTheme="majorHAnsi" w:cstheme="majorHAnsi"/>
          <w:sz w:val="28"/>
          <w:szCs w:val="28"/>
        </w:rPr>
        <w:t xml:space="preserve"> KH&amp;CN,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và</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hỗ</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trợ</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xây</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dựng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cơ</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sở</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chất</w:t>
      </w:r>
      <w:proofErr w:type="spellEnd"/>
      <w:r w:rsidRPr="007A72D0">
        <w:rPr>
          <w:rFonts w:asciiTheme="majorHAnsi" w:hAnsiTheme="majorHAnsi" w:cstheme="majorHAnsi"/>
          <w:sz w:val="28"/>
          <w:szCs w:val="28"/>
        </w:rPr>
        <w:t xml:space="preserve"> - </w:t>
      </w:r>
      <w:proofErr w:type="spellStart"/>
      <w:r w:rsidRPr="007A72D0">
        <w:rPr>
          <w:rFonts w:asciiTheme="majorHAnsi" w:hAnsiTheme="majorHAnsi" w:cstheme="majorHAnsi"/>
          <w:sz w:val="28"/>
          <w:szCs w:val="28"/>
        </w:rPr>
        <w:t>kỹ</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thuật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cho</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tổ</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chức</w:t>
      </w:r>
      <w:proofErr w:type="spellEnd"/>
      <w:r w:rsidRPr="007A72D0">
        <w:rPr>
          <w:rFonts w:asciiTheme="majorHAnsi" w:hAnsiTheme="majorHAnsi" w:cstheme="majorHAnsi"/>
          <w:sz w:val="28"/>
          <w:szCs w:val="28"/>
        </w:rPr>
        <w:t xml:space="preserve"> KH&amp;CN </w:t>
      </w:r>
      <w:proofErr w:type="spellStart"/>
      <w:r w:rsidRPr="007A72D0">
        <w:rPr>
          <w:rFonts w:asciiTheme="majorHAnsi" w:hAnsiTheme="majorHAnsi" w:cstheme="majorHAnsi"/>
          <w:sz w:val="28"/>
          <w:szCs w:val="28"/>
        </w:rPr>
        <w:t>sử</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dụng</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các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nguồn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vốn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khác</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nhau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ngoài</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nguồn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vốn</w:t>
      </w:r>
      <w:proofErr w:type="spellEnd"/>
      <w:r w:rsidRPr="007A72D0">
        <w:rPr>
          <w:rFonts w:asciiTheme="majorHAnsi" w:hAnsiTheme="majorHAnsi" w:cstheme="majorHAnsi"/>
          <w:sz w:val="28"/>
          <w:szCs w:val="28"/>
        </w:rPr>
        <w:t xml:space="preserve"> chi </w:t>
      </w:r>
      <w:proofErr w:type="spellStart"/>
      <w:r w:rsidRPr="007A72D0">
        <w:rPr>
          <w:rFonts w:asciiTheme="majorHAnsi" w:hAnsiTheme="majorHAnsi" w:cstheme="majorHAnsi"/>
          <w:sz w:val="28"/>
          <w:szCs w:val="28"/>
        </w:rPr>
        <w:t>đầu</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tư</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phát</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triển</w:t>
      </w:r>
      <w:proofErr w:type="spellEnd"/>
      <w:r w:rsidRPr="007A72D0">
        <w:rPr>
          <w:rFonts w:asciiTheme="majorHAnsi" w:hAnsiTheme="majorHAnsi" w:cstheme="majorHAnsi"/>
          <w:sz w:val="28"/>
          <w:szCs w:val="28"/>
        </w:rPr>
        <w:t xml:space="preserve"> </w:t>
      </w:r>
      <w:proofErr w:type="spellStart"/>
      <w:r w:rsidRPr="007A72D0">
        <w:rPr>
          <w:rFonts w:asciiTheme="majorHAnsi" w:hAnsiTheme="majorHAnsi" w:cstheme="majorHAnsi"/>
          <w:sz w:val="28"/>
          <w:szCs w:val="28"/>
        </w:rPr>
        <w:t>từ</w:t>
      </w:r>
      <w:proofErr w:type="spellEnd"/>
      <w:r w:rsidRPr="007A72D0">
        <w:rPr>
          <w:rFonts w:asciiTheme="majorHAnsi" w:hAnsiTheme="majorHAnsi" w:cstheme="majorHAnsi"/>
          <w:sz w:val="28"/>
          <w:szCs w:val="28"/>
        </w:rPr>
        <w:t xml:space="preserve"> NSNN</w:t>
      </w:r>
      <w:r w:rsidR="006A5C89" w:rsidRPr="007A72D0">
        <w:rPr>
          <w:rFonts w:asciiTheme="majorHAnsi" w:hAnsiTheme="majorHAnsi" w:cstheme="majorHAnsi"/>
          <w:sz w:val="28"/>
          <w:szCs w:val="28"/>
        </w:rPr>
        <w:t>.</w:t>
      </w:r>
    </w:p>
    <w:p w14:paraId="2E12ED4A" w14:textId="717F877D" w:rsidR="006A5C89" w:rsidRPr="007A72D0" w:rsidRDefault="006A5C89" w:rsidP="007A72D0">
      <w:pPr>
        <w:spacing w:before="120" w:after="120"/>
        <w:ind w:firstLine="567"/>
        <w:jc w:val="both"/>
        <w:rPr>
          <w:rFonts w:asciiTheme="majorHAnsi" w:hAnsiTheme="majorHAnsi" w:cstheme="majorHAnsi"/>
          <w:sz w:val="28"/>
          <w:szCs w:val="28"/>
        </w:rPr>
      </w:pPr>
      <w:r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Nghị</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số</w:t>
      </w:r>
      <w:proofErr w:type="spellEnd"/>
      <w:r w:rsidR="00E0458F" w:rsidRPr="007A72D0">
        <w:rPr>
          <w:rFonts w:asciiTheme="majorHAnsi" w:hAnsiTheme="majorHAnsi" w:cstheme="majorHAnsi"/>
          <w:sz w:val="28"/>
          <w:szCs w:val="28"/>
        </w:rPr>
        <w:t xml:space="preserve"> 54/2016/NĐ-CP </w:t>
      </w:r>
      <w:proofErr w:type="spellStart"/>
      <w:r w:rsidR="00E0458F" w:rsidRPr="007A72D0">
        <w:rPr>
          <w:rFonts w:asciiTheme="majorHAnsi" w:hAnsiTheme="majorHAnsi" w:cstheme="majorHAnsi"/>
          <w:sz w:val="28"/>
          <w:szCs w:val="28"/>
        </w:rPr>
        <w:t>ngày</w:t>
      </w:r>
      <w:proofErr w:type="spellEnd"/>
      <w:r w:rsidR="00E0458F" w:rsidRPr="007A72D0">
        <w:rPr>
          <w:rFonts w:asciiTheme="majorHAnsi" w:hAnsiTheme="majorHAnsi" w:cstheme="majorHAnsi"/>
          <w:sz w:val="28"/>
          <w:szCs w:val="28"/>
        </w:rPr>
        <w:t xml:space="preserve"> 14/6/2016 </w:t>
      </w:r>
      <w:proofErr w:type="spellStart"/>
      <w:r w:rsidR="00E0458F" w:rsidRPr="007A72D0">
        <w:rPr>
          <w:rFonts w:asciiTheme="majorHAnsi" w:hAnsiTheme="majorHAnsi" w:cstheme="majorHAnsi"/>
          <w:sz w:val="28"/>
          <w:szCs w:val="28"/>
        </w:rPr>
        <w:t>của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Chính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phủ</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quy</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cơ</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chế</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chủ</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của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tổ</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chức</w:t>
      </w:r>
      <w:proofErr w:type="spellEnd"/>
      <w:r w:rsidR="00E0458F" w:rsidRPr="007A72D0">
        <w:rPr>
          <w:rFonts w:asciiTheme="majorHAnsi" w:hAnsiTheme="majorHAnsi" w:cstheme="majorHAnsi"/>
          <w:sz w:val="28"/>
          <w:szCs w:val="28"/>
        </w:rPr>
        <w:t xml:space="preserve"> KH&amp;CN </w:t>
      </w:r>
      <w:proofErr w:type="spellStart"/>
      <w:r w:rsidR="00E0458F" w:rsidRPr="007A72D0">
        <w:rPr>
          <w:rFonts w:asciiTheme="majorHAnsi" w:hAnsiTheme="majorHAnsi" w:cstheme="majorHAnsi"/>
          <w:sz w:val="28"/>
          <w:szCs w:val="28"/>
        </w:rPr>
        <w:t>công</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lập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đã</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hết</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hiệu</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lực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và</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được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thay</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thế</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bởi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lastRenderedPageBreak/>
        <w:t>Nghị</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số</w:t>
      </w:r>
      <w:proofErr w:type="spellEnd"/>
      <w:r w:rsidR="00E0458F" w:rsidRPr="007A72D0">
        <w:rPr>
          <w:rFonts w:asciiTheme="majorHAnsi" w:hAnsiTheme="majorHAnsi" w:cstheme="majorHAnsi"/>
          <w:sz w:val="28"/>
          <w:szCs w:val="28"/>
        </w:rPr>
        <w:t xml:space="preserve"> 60/2021/NĐ-CP </w:t>
      </w:r>
      <w:proofErr w:type="spellStart"/>
      <w:r w:rsidR="00E0458F" w:rsidRPr="007A72D0">
        <w:rPr>
          <w:rFonts w:asciiTheme="majorHAnsi" w:hAnsiTheme="majorHAnsi" w:cstheme="majorHAnsi"/>
          <w:sz w:val="28"/>
          <w:szCs w:val="28"/>
        </w:rPr>
        <w:t>ngày</w:t>
      </w:r>
      <w:proofErr w:type="spellEnd"/>
      <w:r w:rsidR="00E0458F" w:rsidRPr="007A72D0">
        <w:rPr>
          <w:rFonts w:asciiTheme="majorHAnsi" w:hAnsiTheme="majorHAnsi" w:cstheme="majorHAnsi"/>
          <w:sz w:val="28"/>
          <w:szCs w:val="28"/>
        </w:rPr>
        <w:t xml:space="preserve"> 21/6/2021 </w:t>
      </w:r>
      <w:proofErr w:type="spellStart"/>
      <w:r w:rsidR="00E0458F" w:rsidRPr="007A72D0">
        <w:rPr>
          <w:rFonts w:asciiTheme="majorHAnsi" w:hAnsiTheme="majorHAnsi" w:cstheme="majorHAnsi"/>
          <w:sz w:val="28"/>
          <w:szCs w:val="28"/>
        </w:rPr>
        <w:t>của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Chính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phủ</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quy</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cơ</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chế</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chủ</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tài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chính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của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các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đơn</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vị</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nghiệp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công</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lập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Để</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phù</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hợp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với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quy</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2B56E1" w:rsidRPr="007A72D0">
        <w:rPr>
          <w:rFonts w:asciiTheme="majorHAnsi" w:hAnsiTheme="majorHAnsi" w:cstheme="majorHAnsi"/>
          <w:sz w:val="28"/>
          <w:szCs w:val="28"/>
        </w:rPr>
        <w:t xml:space="preserve"> </w:t>
      </w:r>
      <w:proofErr w:type="spellStart"/>
      <w:r w:rsidR="002B56E1" w:rsidRPr="007A72D0">
        <w:rPr>
          <w:rFonts w:asciiTheme="majorHAnsi" w:hAnsiTheme="majorHAnsi" w:cstheme="majorHAnsi"/>
          <w:sz w:val="28"/>
          <w:szCs w:val="28"/>
        </w:rPr>
        <w:t>tại</w:t>
      </w:r>
      <w:proofErr w:type="spellEnd"/>
      <w:r w:rsidR="002B56E1" w:rsidRPr="007A72D0">
        <w:rPr>
          <w:rFonts w:asciiTheme="majorHAnsi" w:hAnsiTheme="majorHAnsi" w:cstheme="majorHAnsi"/>
          <w:sz w:val="28"/>
          <w:szCs w:val="28"/>
        </w:rPr>
        <w:t xml:space="preserve"> </w:t>
      </w:r>
      <w:proofErr w:type="spellStart"/>
      <w:r w:rsidR="002B56E1" w:rsidRPr="007A72D0">
        <w:rPr>
          <w:rFonts w:asciiTheme="majorHAnsi" w:hAnsiTheme="majorHAnsi" w:cstheme="majorHAnsi"/>
          <w:sz w:val="28"/>
          <w:szCs w:val="28"/>
        </w:rPr>
        <w:t>khoản</w:t>
      </w:r>
      <w:proofErr w:type="spellEnd"/>
      <w:r w:rsidR="002B56E1" w:rsidRPr="007A72D0">
        <w:rPr>
          <w:rFonts w:asciiTheme="majorHAnsi" w:hAnsiTheme="majorHAnsi" w:cstheme="majorHAnsi"/>
          <w:sz w:val="28"/>
          <w:szCs w:val="28"/>
        </w:rPr>
        <w:t xml:space="preserve"> 1 </w:t>
      </w:r>
      <w:proofErr w:type="spellStart"/>
      <w:r w:rsidR="002B56E1" w:rsidRPr="007A72D0">
        <w:rPr>
          <w:rFonts w:asciiTheme="majorHAnsi" w:hAnsiTheme="majorHAnsi" w:cstheme="majorHAnsi"/>
          <w:sz w:val="28"/>
          <w:szCs w:val="28"/>
        </w:rPr>
        <w:t>Điều</w:t>
      </w:r>
      <w:proofErr w:type="spellEnd"/>
      <w:r w:rsidR="002B56E1" w:rsidRPr="007A72D0">
        <w:rPr>
          <w:rFonts w:asciiTheme="majorHAnsi" w:hAnsiTheme="majorHAnsi" w:cstheme="majorHAnsi"/>
          <w:sz w:val="28"/>
          <w:szCs w:val="28"/>
        </w:rPr>
        <w:t xml:space="preserve"> 4 </w:t>
      </w:r>
      <w:proofErr w:type="spellStart"/>
      <w:r w:rsidR="00E0458F" w:rsidRPr="007A72D0">
        <w:rPr>
          <w:rFonts w:asciiTheme="majorHAnsi" w:hAnsiTheme="majorHAnsi" w:cstheme="majorHAnsi"/>
          <w:sz w:val="28"/>
          <w:szCs w:val="28"/>
        </w:rPr>
        <w:t>của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Nghị</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số</w:t>
      </w:r>
      <w:proofErr w:type="spellEnd"/>
      <w:r w:rsidR="00E0458F" w:rsidRPr="007A72D0">
        <w:rPr>
          <w:rFonts w:asciiTheme="majorHAnsi" w:hAnsiTheme="majorHAnsi" w:cstheme="majorHAnsi"/>
          <w:sz w:val="28"/>
          <w:szCs w:val="28"/>
        </w:rPr>
        <w:t xml:space="preserve"> 60/2021/NĐ-CP, </w:t>
      </w:r>
      <w:proofErr w:type="spellStart"/>
      <w:r w:rsidR="00E0458F" w:rsidRPr="007A72D0">
        <w:rPr>
          <w:rFonts w:asciiTheme="majorHAnsi" w:hAnsiTheme="majorHAnsi" w:cstheme="majorHAnsi"/>
          <w:sz w:val="28"/>
          <w:szCs w:val="28"/>
        </w:rPr>
        <w:t>quy</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định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tại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điểm</w:t>
      </w:r>
      <w:proofErr w:type="spellEnd"/>
      <w:r w:rsidR="00E0458F" w:rsidRPr="007A72D0">
        <w:rPr>
          <w:rFonts w:asciiTheme="majorHAnsi" w:hAnsiTheme="majorHAnsi" w:cstheme="majorHAnsi"/>
          <w:sz w:val="28"/>
          <w:szCs w:val="28"/>
        </w:rPr>
        <w:t xml:space="preserve"> b </w:t>
      </w:r>
      <w:proofErr w:type="spellStart"/>
      <w:r w:rsidR="00E0458F" w:rsidRPr="007A72D0">
        <w:rPr>
          <w:rFonts w:asciiTheme="majorHAnsi" w:hAnsiTheme="majorHAnsi" w:cstheme="majorHAnsi"/>
          <w:sz w:val="28"/>
          <w:szCs w:val="28"/>
        </w:rPr>
        <w:t>khoản</w:t>
      </w:r>
      <w:proofErr w:type="spellEnd"/>
      <w:r w:rsidR="00E0458F" w:rsidRPr="007A72D0">
        <w:rPr>
          <w:rFonts w:asciiTheme="majorHAnsi" w:hAnsiTheme="majorHAnsi" w:cstheme="majorHAnsi"/>
          <w:sz w:val="28"/>
          <w:szCs w:val="28"/>
        </w:rPr>
        <w:t xml:space="preserve"> 2 </w:t>
      </w:r>
      <w:proofErr w:type="spellStart"/>
      <w:r w:rsidR="00E0458F" w:rsidRPr="007A72D0">
        <w:rPr>
          <w:rFonts w:asciiTheme="majorHAnsi" w:hAnsiTheme="majorHAnsi" w:cstheme="majorHAnsi"/>
          <w:sz w:val="28"/>
          <w:szCs w:val="28"/>
        </w:rPr>
        <w:t>sẽ</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được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sửa</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đổi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theo</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hướng</w:t>
      </w:r>
      <w:proofErr w:type="spellEnd"/>
      <w:r w:rsidR="00E0458F" w:rsidRPr="007A72D0">
        <w:rPr>
          <w:rFonts w:asciiTheme="majorHAnsi" w:hAnsiTheme="majorHAnsi" w:cstheme="majorHAnsi"/>
          <w:sz w:val="28"/>
          <w:szCs w:val="28"/>
        </w:rPr>
        <w:t xml:space="preserve">: NSNN </w:t>
      </w:r>
      <w:proofErr w:type="spellStart"/>
      <w:r w:rsidR="00E0458F" w:rsidRPr="007A72D0">
        <w:rPr>
          <w:rFonts w:asciiTheme="majorHAnsi" w:hAnsiTheme="majorHAnsi" w:cstheme="majorHAnsi"/>
          <w:sz w:val="28"/>
          <w:szCs w:val="28"/>
        </w:rPr>
        <w:t>sẽ</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đảm</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bảo</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kinh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phí</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hoặc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hỗ</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trợ</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kinh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phí</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để</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thực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hiện</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các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dịch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vụ</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nghiệp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công</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sử</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dụng</w:t>
      </w:r>
      <w:proofErr w:type="spellEnd"/>
      <w:r w:rsidR="00E0458F" w:rsidRPr="007A72D0">
        <w:rPr>
          <w:rFonts w:asciiTheme="majorHAnsi" w:hAnsiTheme="majorHAnsi" w:cstheme="majorHAnsi"/>
          <w:sz w:val="28"/>
          <w:szCs w:val="28"/>
        </w:rPr>
        <w:t xml:space="preserve"> NSNN, </w:t>
      </w:r>
      <w:proofErr w:type="spellStart"/>
      <w:r w:rsidR="00E0458F" w:rsidRPr="007A72D0">
        <w:rPr>
          <w:rFonts w:asciiTheme="majorHAnsi" w:hAnsiTheme="majorHAnsi" w:cstheme="majorHAnsi"/>
          <w:sz w:val="28"/>
          <w:szCs w:val="28"/>
        </w:rPr>
        <w:t>kinh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phí</w:t>
      </w:r>
      <w:proofErr w:type="spellEnd"/>
      <w:r w:rsidR="00E0458F" w:rsidRPr="007A72D0">
        <w:rPr>
          <w:rFonts w:asciiTheme="majorHAnsi" w:hAnsiTheme="majorHAnsi" w:cstheme="majorHAnsi"/>
          <w:sz w:val="28"/>
          <w:szCs w:val="28"/>
        </w:rPr>
        <w:t xml:space="preserve"> chi </w:t>
      </w:r>
      <w:proofErr w:type="spellStart"/>
      <w:r w:rsidR="00E0458F" w:rsidRPr="007A72D0">
        <w:rPr>
          <w:rFonts w:asciiTheme="majorHAnsi" w:hAnsiTheme="majorHAnsi" w:cstheme="majorHAnsi"/>
          <w:sz w:val="28"/>
          <w:szCs w:val="28"/>
        </w:rPr>
        <w:t>thường</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xuyên</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để</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thực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hiện</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các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nhiệm</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vụ</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Nhà</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nước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giao</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và</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kinh</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phí</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được</w:t>
      </w:r>
      <w:proofErr w:type="spellEnd"/>
      <w:r w:rsidR="00E0458F" w:rsidRPr="007A72D0">
        <w:rPr>
          <w:rFonts w:asciiTheme="majorHAnsi" w:hAnsiTheme="majorHAnsi" w:cstheme="majorHAnsi"/>
          <w:sz w:val="28"/>
          <w:szCs w:val="28"/>
        </w:rPr>
        <w:t xml:space="preserve"> NSNN </w:t>
      </w:r>
      <w:proofErr w:type="spellStart"/>
      <w:r w:rsidR="00E0458F" w:rsidRPr="007A72D0">
        <w:rPr>
          <w:rFonts w:asciiTheme="majorHAnsi" w:hAnsiTheme="majorHAnsi" w:cstheme="majorHAnsi"/>
          <w:sz w:val="28"/>
          <w:szCs w:val="28"/>
        </w:rPr>
        <w:t>hỗ</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trợ</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các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đơn</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vị</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sự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nghiệp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công</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lập</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theo</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mức</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độ</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tự</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chủ</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tài</w:t>
      </w:r>
      <w:proofErr w:type="spellEnd"/>
      <w:r w:rsidR="00E0458F" w:rsidRPr="007A72D0">
        <w:rPr>
          <w:rFonts w:asciiTheme="majorHAnsi" w:hAnsiTheme="majorHAnsi" w:cstheme="majorHAnsi"/>
          <w:sz w:val="28"/>
          <w:szCs w:val="28"/>
        </w:rPr>
        <w:t xml:space="preserve"> </w:t>
      </w:r>
      <w:proofErr w:type="spellStart"/>
      <w:r w:rsidR="00E0458F" w:rsidRPr="007A72D0">
        <w:rPr>
          <w:rFonts w:asciiTheme="majorHAnsi" w:hAnsiTheme="majorHAnsi" w:cstheme="majorHAnsi"/>
          <w:sz w:val="28"/>
          <w:szCs w:val="28"/>
        </w:rPr>
        <w:t>chính</w:t>
      </w:r>
      <w:proofErr w:type="spellEnd"/>
      <w:r w:rsidR="00E0458F" w:rsidRPr="007A72D0">
        <w:rPr>
          <w:rFonts w:asciiTheme="majorHAnsi" w:hAnsiTheme="majorHAnsi" w:cstheme="majorHAnsi"/>
          <w:sz w:val="28"/>
          <w:szCs w:val="28"/>
        </w:rPr>
        <w:t>.</w:t>
      </w:r>
    </w:p>
    <w:p w14:paraId="5AFF19AD" w14:textId="68B6CA41" w:rsidR="006E1A1F" w:rsidRPr="007A72D0" w:rsidRDefault="00BB2C6B" w:rsidP="007A72D0">
      <w:pPr>
        <w:spacing w:before="120" w:after="120"/>
        <w:ind w:firstLine="567"/>
        <w:jc w:val="both"/>
        <w:rPr>
          <w:rFonts w:asciiTheme="majorHAnsi" w:hAnsiTheme="majorHAnsi" w:cstheme="majorHAnsi"/>
          <w:color w:val="000000"/>
          <w:sz w:val="28"/>
          <w:szCs w:val="28"/>
          <w:lang w:eastAsia="vi-VN"/>
        </w:rPr>
      </w:pPr>
      <w:r w:rsidRPr="007A72D0">
        <w:rPr>
          <w:rFonts w:asciiTheme="majorHAnsi" w:hAnsiTheme="majorHAnsi" w:cstheme="majorHAnsi"/>
          <w:sz w:val="28"/>
          <w:szCs w:val="28"/>
        </w:rPr>
        <w:t>-</w:t>
      </w:r>
      <w:r w:rsidR="006E1A1F" w:rsidRPr="007A72D0">
        <w:rPr>
          <w:rFonts w:asciiTheme="majorHAnsi" w:hAnsiTheme="majorHAnsi" w:cstheme="majorHAnsi"/>
          <w:sz w:val="28"/>
          <w:szCs w:val="28"/>
        </w:rPr>
        <w:t xml:space="preserve"> Theo</w:t>
      </w:r>
      <w:r w:rsidRPr="007A72D0">
        <w:rPr>
          <w:rFonts w:asciiTheme="majorHAnsi" w:hAnsiTheme="majorHAnsi" w:cstheme="majorHAnsi"/>
          <w:sz w:val="28"/>
          <w:szCs w:val="28"/>
        </w:rPr>
        <w:t xml:space="preserve"> </w:t>
      </w:r>
      <w:proofErr w:type="spellStart"/>
      <w:r w:rsidR="006E1A1F" w:rsidRPr="007A72D0">
        <w:rPr>
          <w:rFonts w:asciiTheme="majorHAnsi" w:hAnsiTheme="majorHAnsi" w:cstheme="majorHAnsi"/>
          <w:color w:val="000000"/>
          <w:sz w:val="28"/>
          <w:szCs w:val="28"/>
          <w:lang w:eastAsia="vi-VN"/>
        </w:rPr>
        <w:t>quy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định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tại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tại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điểm</w:t>
      </w:r>
      <w:proofErr w:type="spellEnd"/>
      <w:r w:rsidR="006E1A1F" w:rsidRPr="007A72D0">
        <w:rPr>
          <w:rFonts w:asciiTheme="majorHAnsi" w:hAnsiTheme="majorHAnsi" w:cstheme="majorHAnsi"/>
          <w:color w:val="000000"/>
          <w:sz w:val="28"/>
          <w:szCs w:val="28"/>
          <w:lang w:eastAsia="vi-VN"/>
        </w:rPr>
        <w:t xml:space="preserve"> a </w:t>
      </w:r>
      <w:proofErr w:type="spellStart"/>
      <w:r w:rsidR="006E1A1F" w:rsidRPr="007A72D0">
        <w:rPr>
          <w:rFonts w:asciiTheme="majorHAnsi" w:hAnsiTheme="majorHAnsi" w:cstheme="majorHAnsi"/>
          <w:color w:val="000000"/>
          <w:sz w:val="28"/>
          <w:szCs w:val="28"/>
          <w:lang w:eastAsia="vi-VN"/>
        </w:rPr>
        <w:t>khoản</w:t>
      </w:r>
      <w:proofErr w:type="spellEnd"/>
      <w:r w:rsidR="006E1A1F" w:rsidRPr="007A72D0">
        <w:rPr>
          <w:rFonts w:asciiTheme="majorHAnsi" w:hAnsiTheme="majorHAnsi" w:cstheme="majorHAnsi"/>
          <w:color w:val="000000"/>
          <w:sz w:val="28"/>
          <w:szCs w:val="28"/>
          <w:lang w:eastAsia="vi-VN"/>
        </w:rPr>
        <w:t xml:space="preserve"> 1 </w:t>
      </w:r>
      <w:proofErr w:type="spellStart"/>
      <w:r w:rsidR="006E1A1F" w:rsidRPr="007A72D0">
        <w:rPr>
          <w:rFonts w:asciiTheme="majorHAnsi" w:hAnsiTheme="majorHAnsi" w:cstheme="majorHAnsi"/>
          <w:color w:val="000000"/>
          <w:sz w:val="28"/>
          <w:szCs w:val="28"/>
          <w:lang w:eastAsia="vi-VN"/>
        </w:rPr>
        <w:t>Điều</w:t>
      </w:r>
      <w:proofErr w:type="spellEnd"/>
      <w:r w:rsidR="006E1A1F" w:rsidRPr="007A72D0">
        <w:rPr>
          <w:rFonts w:asciiTheme="majorHAnsi" w:hAnsiTheme="majorHAnsi" w:cstheme="majorHAnsi"/>
          <w:color w:val="000000"/>
          <w:sz w:val="28"/>
          <w:szCs w:val="28"/>
          <w:lang w:eastAsia="vi-VN"/>
        </w:rPr>
        <w:t xml:space="preserve"> 6 </w:t>
      </w:r>
      <w:proofErr w:type="spellStart"/>
      <w:r w:rsidR="006E1A1F" w:rsidRPr="007A72D0">
        <w:rPr>
          <w:rFonts w:asciiTheme="majorHAnsi" w:hAnsiTheme="majorHAnsi" w:cstheme="majorHAnsi"/>
          <w:color w:val="000000"/>
          <w:sz w:val="28"/>
          <w:szCs w:val="28"/>
          <w:lang w:eastAsia="vi-VN"/>
        </w:rPr>
        <w:t>của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Luật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Đầu</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tư</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r w:rsidR="006E1A1F" w:rsidRPr="007A72D0">
        <w:rPr>
          <w:rFonts w:asciiTheme="majorHAnsi" w:hAnsiTheme="majorHAnsi" w:cstheme="majorHAnsi"/>
          <w:i/>
          <w:iCs/>
          <w:color w:val="000000"/>
          <w:sz w:val="28"/>
          <w:szCs w:val="28"/>
          <w:lang w:eastAsia="vi-VN"/>
        </w:rPr>
        <w:t xml:space="preserve">a) </w:t>
      </w:r>
      <w:proofErr w:type="spellStart"/>
      <w:r w:rsidR="006E1A1F" w:rsidRPr="007A72D0">
        <w:rPr>
          <w:rFonts w:asciiTheme="majorHAnsi" w:hAnsiTheme="majorHAnsi" w:cstheme="majorHAnsi"/>
          <w:i/>
          <w:iCs/>
          <w:color w:val="000000"/>
          <w:sz w:val="28"/>
          <w:szCs w:val="28"/>
          <w:lang w:eastAsia="vi-VN"/>
        </w:rPr>
        <w:t>Dự</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án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có</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cấu</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phần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xây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là</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án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đầu</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tư</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xây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mới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cải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tạo</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nâng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cấp</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mở</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rộng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án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đã</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đầu</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tư</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xây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dựng</w:t>
      </w:r>
      <w:proofErr w:type="spellEnd"/>
      <w:r w:rsidR="006E1A1F" w:rsidRPr="007A72D0">
        <w:rPr>
          <w:rFonts w:asciiTheme="majorHAnsi" w:hAnsiTheme="majorHAnsi" w:cstheme="majorHAnsi"/>
          <w:i/>
          <w:iCs/>
          <w:color w:val="000000"/>
          <w:sz w:val="28"/>
          <w:szCs w:val="28"/>
          <w:lang w:eastAsia="vi-VN"/>
        </w:rPr>
        <w:t xml:space="preserve">, bao </w:t>
      </w:r>
      <w:proofErr w:type="spellStart"/>
      <w:r w:rsidR="006E1A1F" w:rsidRPr="007A72D0">
        <w:rPr>
          <w:rFonts w:asciiTheme="majorHAnsi" w:hAnsiTheme="majorHAnsi" w:cstheme="majorHAnsi"/>
          <w:i/>
          <w:iCs/>
          <w:color w:val="000000"/>
          <w:sz w:val="28"/>
          <w:szCs w:val="28"/>
          <w:lang w:eastAsia="vi-VN"/>
        </w:rPr>
        <w:t>gồm</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cả</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phần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mua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tài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sản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mua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trang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thiết</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bị</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của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dự</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án</w:t>
      </w:r>
      <w:proofErr w:type="spellEnd"/>
      <w:r w:rsidR="006E1A1F" w:rsidRPr="007A72D0">
        <w:rPr>
          <w:rFonts w:asciiTheme="majorHAnsi" w:hAnsiTheme="majorHAnsi" w:cstheme="majorHAnsi"/>
          <w:i/>
          <w:iCs/>
          <w:color w:val="000000"/>
          <w:sz w:val="28"/>
          <w:szCs w:val="28"/>
          <w:lang w:eastAsia="vi-VN"/>
        </w:rPr>
        <w:t>;</w:t>
      </w:r>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và</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khoản</w:t>
      </w:r>
      <w:proofErr w:type="spellEnd"/>
      <w:r w:rsidR="006E1A1F" w:rsidRPr="007A72D0">
        <w:rPr>
          <w:rFonts w:asciiTheme="majorHAnsi" w:hAnsiTheme="majorHAnsi" w:cstheme="majorHAnsi"/>
          <w:color w:val="000000"/>
          <w:sz w:val="28"/>
          <w:szCs w:val="28"/>
          <w:lang w:eastAsia="vi-VN"/>
        </w:rPr>
        <w:t xml:space="preserve"> 1 </w:t>
      </w:r>
      <w:proofErr w:type="spellStart"/>
      <w:r w:rsidR="006E1A1F" w:rsidRPr="007A72D0">
        <w:rPr>
          <w:rFonts w:asciiTheme="majorHAnsi" w:hAnsiTheme="majorHAnsi" w:cstheme="majorHAnsi"/>
          <w:color w:val="000000"/>
          <w:sz w:val="28"/>
          <w:szCs w:val="28"/>
          <w:lang w:eastAsia="vi-VN"/>
        </w:rPr>
        <w:t>Điều</w:t>
      </w:r>
      <w:proofErr w:type="spellEnd"/>
      <w:r w:rsidR="006E1A1F" w:rsidRPr="007A72D0">
        <w:rPr>
          <w:rFonts w:asciiTheme="majorHAnsi" w:hAnsiTheme="majorHAnsi" w:cstheme="majorHAnsi"/>
          <w:color w:val="000000"/>
          <w:sz w:val="28"/>
          <w:szCs w:val="28"/>
          <w:lang w:eastAsia="vi-VN"/>
        </w:rPr>
        <w:t xml:space="preserve"> 3 </w:t>
      </w:r>
      <w:proofErr w:type="spellStart"/>
      <w:r w:rsidR="006E1A1F" w:rsidRPr="007A72D0">
        <w:rPr>
          <w:rFonts w:asciiTheme="majorHAnsi" w:hAnsiTheme="majorHAnsi" w:cstheme="majorHAnsi"/>
          <w:color w:val="000000"/>
          <w:sz w:val="28"/>
          <w:szCs w:val="28"/>
          <w:lang w:eastAsia="vi-VN"/>
        </w:rPr>
        <w:t>của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tư</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số</w:t>
      </w:r>
      <w:proofErr w:type="spellEnd"/>
      <w:r w:rsidR="006E1A1F" w:rsidRPr="007A72D0">
        <w:rPr>
          <w:rFonts w:asciiTheme="majorHAnsi" w:hAnsiTheme="majorHAnsi" w:cstheme="majorHAnsi"/>
          <w:color w:val="000000"/>
          <w:sz w:val="28"/>
          <w:szCs w:val="28"/>
          <w:lang w:eastAsia="vi-VN"/>
        </w:rPr>
        <w:t xml:space="preserve"> 65/2021/TT-BTC </w:t>
      </w:r>
      <w:proofErr w:type="spellStart"/>
      <w:r w:rsidR="006E1A1F" w:rsidRPr="007A72D0">
        <w:rPr>
          <w:rFonts w:asciiTheme="majorHAnsi" w:hAnsiTheme="majorHAnsi" w:cstheme="majorHAnsi"/>
          <w:color w:val="000000"/>
          <w:sz w:val="28"/>
          <w:szCs w:val="28"/>
          <w:lang w:eastAsia="vi-VN"/>
        </w:rPr>
        <w:t>ngày</w:t>
      </w:r>
      <w:proofErr w:type="spellEnd"/>
      <w:r w:rsidR="006E1A1F" w:rsidRPr="007A72D0">
        <w:rPr>
          <w:rFonts w:asciiTheme="majorHAnsi" w:hAnsiTheme="majorHAnsi" w:cstheme="majorHAnsi"/>
          <w:color w:val="000000"/>
          <w:sz w:val="28"/>
          <w:szCs w:val="28"/>
          <w:lang w:eastAsia="vi-VN"/>
        </w:rPr>
        <w:t xml:space="preserve"> 29/7/2021 </w:t>
      </w:r>
      <w:proofErr w:type="spellStart"/>
      <w:r w:rsidR="006E1A1F" w:rsidRPr="007A72D0">
        <w:rPr>
          <w:rFonts w:asciiTheme="majorHAnsi" w:hAnsiTheme="majorHAnsi" w:cstheme="majorHAnsi"/>
          <w:color w:val="000000"/>
          <w:sz w:val="28"/>
          <w:szCs w:val="28"/>
          <w:lang w:eastAsia="vi-VN"/>
        </w:rPr>
        <w:t>của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Bộ</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Tài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chính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quy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định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việc</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lập</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dự</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toán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quản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lý</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sử</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dụng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và</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quyết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toán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kinh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phí</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bảo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dưỡng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sửa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chữa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tài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sản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r w:rsidR="006E1A1F" w:rsidRPr="007A72D0">
        <w:rPr>
          <w:rFonts w:asciiTheme="majorHAnsi" w:hAnsiTheme="majorHAnsi" w:cstheme="majorHAnsi"/>
          <w:i/>
          <w:iCs/>
          <w:color w:val="000000"/>
          <w:sz w:val="28"/>
          <w:szCs w:val="28"/>
          <w:lang w:eastAsia="vi-VN"/>
        </w:rPr>
        <w:t xml:space="preserve">1. </w:t>
      </w:r>
      <w:proofErr w:type="spellStart"/>
      <w:r w:rsidR="006E1A1F" w:rsidRPr="007A72D0">
        <w:rPr>
          <w:rFonts w:asciiTheme="majorHAnsi" w:hAnsiTheme="majorHAnsi" w:cstheme="majorHAnsi"/>
          <w:i/>
          <w:iCs/>
          <w:color w:val="000000"/>
          <w:sz w:val="28"/>
          <w:szCs w:val="28"/>
          <w:lang w:eastAsia="vi-VN"/>
        </w:rPr>
        <w:t>Việc</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bảo</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dưỡng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sửa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chữa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nhằm</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đảm</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bảo</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tài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sản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công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được</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duy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trì</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theo</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đúng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công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năng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và</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tiêu</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chuẩn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kỹ</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thuật</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trang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bị</w:t>
      </w:r>
      <w:proofErr w:type="spellEnd"/>
      <w:r w:rsidR="006E1A1F" w:rsidRPr="007A72D0">
        <w:rPr>
          <w:rFonts w:asciiTheme="majorHAnsi" w:hAnsiTheme="majorHAnsi" w:cstheme="majorHAnsi"/>
          <w:i/>
          <w:iCs/>
          <w:color w:val="000000"/>
          <w:sz w:val="28"/>
          <w:szCs w:val="28"/>
          <w:lang w:eastAsia="vi-VN"/>
        </w:rPr>
        <w:t xml:space="preserve"> ban </w:t>
      </w:r>
      <w:proofErr w:type="spellStart"/>
      <w:r w:rsidR="006E1A1F" w:rsidRPr="007A72D0">
        <w:rPr>
          <w:rFonts w:asciiTheme="majorHAnsi" w:hAnsiTheme="majorHAnsi" w:cstheme="majorHAnsi"/>
          <w:i/>
          <w:iCs/>
          <w:color w:val="000000"/>
          <w:sz w:val="28"/>
          <w:szCs w:val="28"/>
          <w:lang w:eastAsia="vi-VN"/>
        </w:rPr>
        <w:t>đầu</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không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làm</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thay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đổi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công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năng</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quy</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mô</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của</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tài</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sản</w:t>
      </w:r>
      <w:proofErr w:type="spellEnd"/>
      <w:r w:rsidR="006E1A1F" w:rsidRPr="007A72D0">
        <w:rPr>
          <w:rFonts w:asciiTheme="majorHAnsi" w:hAnsiTheme="majorHAnsi" w:cstheme="majorHAnsi"/>
          <w:i/>
          <w:iCs/>
          <w:color w:val="000000"/>
          <w:sz w:val="28"/>
          <w:szCs w:val="28"/>
          <w:lang w:eastAsia="vi-VN"/>
        </w:rPr>
        <w:t xml:space="preserve"> </w:t>
      </w:r>
      <w:proofErr w:type="spellStart"/>
      <w:r w:rsidR="006E1A1F" w:rsidRPr="007A72D0">
        <w:rPr>
          <w:rFonts w:asciiTheme="majorHAnsi" w:hAnsiTheme="majorHAnsi" w:cstheme="majorHAnsi"/>
          <w:i/>
          <w:iCs/>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dự</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thảo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Nghị</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định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bổ</w:t>
      </w:r>
      <w:proofErr w:type="spellEnd"/>
      <w:r w:rsidR="006E1A1F" w:rsidRPr="007A72D0">
        <w:rPr>
          <w:rFonts w:asciiTheme="majorHAnsi" w:hAnsiTheme="majorHAnsi" w:cstheme="majorHAnsi"/>
          <w:color w:val="000000"/>
          <w:sz w:val="28"/>
          <w:szCs w:val="28"/>
          <w:lang w:eastAsia="vi-VN"/>
        </w:rPr>
        <w:t xml:space="preserve"> sung </w:t>
      </w:r>
      <w:proofErr w:type="spellStart"/>
      <w:r w:rsidR="006E1A1F" w:rsidRPr="007A72D0">
        <w:rPr>
          <w:rFonts w:asciiTheme="majorHAnsi" w:hAnsiTheme="majorHAnsi" w:cstheme="majorHAnsi"/>
          <w:color w:val="000000"/>
          <w:sz w:val="28"/>
          <w:szCs w:val="28"/>
          <w:lang w:eastAsia="vi-VN"/>
        </w:rPr>
        <w:t>các</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nội</w:t>
      </w:r>
      <w:proofErr w:type="spellEnd"/>
      <w:r w:rsidR="006E1A1F" w:rsidRPr="007A72D0">
        <w:rPr>
          <w:rFonts w:asciiTheme="majorHAnsi" w:hAnsiTheme="majorHAnsi" w:cstheme="majorHAnsi"/>
          <w:color w:val="000000"/>
          <w:sz w:val="28"/>
          <w:szCs w:val="28"/>
          <w:lang w:eastAsia="vi-VN"/>
        </w:rPr>
        <w:t xml:space="preserve"> dung </w:t>
      </w:r>
      <w:proofErr w:type="spellStart"/>
      <w:r w:rsidR="006E1A1F" w:rsidRPr="007A72D0">
        <w:rPr>
          <w:rFonts w:asciiTheme="majorHAnsi" w:hAnsiTheme="majorHAnsi" w:cstheme="majorHAnsi"/>
          <w:color w:val="000000"/>
          <w:sz w:val="28"/>
          <w:szCs w:val="28"/>
          <w:lang w:eastAsia="vi-VN"/>
        </w:rPr>
        <w:t>để</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làm</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rõ</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quy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định</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tại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điểm</w:t>
      </w:r>
      <w:proofErr w:type="spellEnd"/>
      <w:r w:rsidR="006E1A1F" w:rsidRPr="007A72D0">
        <w:rPr>
          <w:rFonts w:asciiTheme="majorHAnsi" w:hAnsiTheme="majorHAnsi" w:cstheme="majorHAnsi"/>
          <w:color w:val="000000"/>
          <w:sz w:val="28"/>
          <w:szCs w:val="28"/>
          <w:lang w:eastAsia="vi-VN"/>
        </w:rPr>
        <w:t xml:space="preserve"> m </w:t>
      </w:r>
      <w:proofErr w:type="spellStart"/>
      <w:r w:rsidR="006E1A1F" w:rsidRPr="007A72D0">
        <w:rPr>
          <w:rFonts w:asciiTheme="majorHAnsi" w:hAnsiTheme="majorHAnsi" w:cstheme="majorHAnsi"/>
          <w:color w:val="000000"/>
          <w:sz w:val="28"/>
          <w:szCs w:val="28"/>
          <w:lang w:eastAsia="vi-VN"/>
        </w:rPr>
        <w:t>khoản</w:t>
      </w:r>
      <w:proofErr w:type="spellEnd"/>
      <w:r w:rsidR="006E1A1F" w:rsidRPr="007A72D0">
        <w:rPr>
          <w:rFonts w:asciiTheme="majorHAnsi" w:hAnsiTheme="majorHAnsi" w:cstheme="majorHAnsi"/>
          <w:color w:val="000000"/>
          <w:sz w:val="28"/>
          <w:szCs w:val="28"/>
          <w:lang w:eastAsia="vi-VN"/>
        </w:rPr>
        <w:t xml:space="preserve"> 2 </w:t>
      </w:r>
      <w:proofErr w:type="spellStart"/>
      <w:r w:rsidR="006E1A1F" w:rsidRPr="007A72D0">
        <w:rPr>
          <w:rFonts w:asciiTheme="majorHAnsi" w:hAnsiTheme="majorHAnsi" w:cstheme="majorHAnsi"/>
          <w:color w:val="000000"/>
          <w:sz w:val="28"/>
          <w:szCs w:val="28"/>
          <w:lang w:eastAsia="vi-VN"/>
        </w:rPr>
        <w:t>về</w:t>
      </w:r>
      <w:proofErr w:type="spellEnd"/>
      <w:r w:rsidR="006E1A1F" w:rsidRPr="007A72D0">
        <w:rPr>
          <w:rFonts w:asciiTheme="majorHAnsi" w:hAnsiTheme="majorHAnsi" w:cstheme="majorHAnsi"/>
          <w:color w:val="000000"/>
          <w:sz w:val="28"/>
          <w:szCs w:val="28"/>
          <w:lang w:eastAsia="vi-VN"/>
        </w:rPr>
        <w:t xml:space="preserve"> chi </w:t>
      </w:r>
      <w:proofErr w:type="spellStart"/>
      <w:r w:rsidR="006E1A1F" w:rsidRPr="007A72D0">
        <w:rPr>
          <w:rFonts w:asciiTheme="majorHAnsi" w:hAnsiTheme="majorHAnsi" w:cstheme="majorHAnsi"/>
          <w:color w:val="000000"/>
          <w:sz w:val="28"/>
          <w:szCs w:val="28"/>
          <w:lang w:eastAsia="vi-VN"/>
        </w:rPr>
        <w:t>cho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tác</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tu</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bảo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dưỡng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sửa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chữa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cơ</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sở</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vật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chất</w:t>
      </w:r>
      <w:proofErr w:type="spellEnd"/>
      <w:r w:rsidR="006E1A1F" w:rsidRPr="007A72D0">
        <w:rPr>
          <w:rFonts w:asciiTheme="majorHAnsi" w:hAnsiTheme="majorHAnsi" w:cstheme="majorHAnsi"/>
          <w:color w:val="000000"/>
          <w:sz w:val="28"/>
          <w:szCs w:val="28"/>
          <w:lang w:eastAsia="vi-VN"/>
        </w:rPr>
        <w:t xml:space="preserve"> - </w:t>
      </w:r>
      <w:proofErr w:type="spellStart"/>
      <w:r w:rsidR="006E1A1F" w:rsidRPr="007A72D0">
        <w:rPr>
          <w:rFonts w:asciiTheme="majorHAnsi" w:hAnsiTheme="majorHAnsi" w:cstheme="majorHAnsi"/>
          <w:color w:val="000000"/>
          <w:sz w:val="28"/>
          <w:szCs w:val="28"/>
          <w:lang w:eastAsia="vi-VN"/>
        </w:rPr>
        <w:t>kỹ</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thuật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và</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trang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thiết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bị</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phục</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vụ</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hoạt</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động</w:t>
      </w:r>
      <w:proofErr w:type="spellEnd"/>
      <w:r w:rsidR="006E1A1F" w:rsidRPr="007A72D0">
        <w:rPr>
          <w:rFonts w:asciiTheme="majorHAnsi" w:hAnsiTheme="majorHAnsi" w:cstheme="majorHAnsi"/>
          <w:color w:val="000000"/>
          <w:sz w:val="28"/>
          <w:szCs w:val="28"/>
          <w:lang w:eastAsia="vi-VN"/>
        </w:rPr>
        <w:t xml:space="preserve"> KH&amp;CN </w:t>
      </w:r>
      <w:proofErr w:type="spellStart"/>
      <w:r w:rsidR="006E1A1F" w:rsidRPr="007A72D0">
        <w:rPr>
          <w:rFonts w:asciiTheme="majorHAnsi" w:hAnsiTheme="majorHAnsi" w:cstheme="majorHAnsi"/>
          <w:color w:val="000000"/>
          <w:sz w:val="28"/>
          <w:szCs w:val="28"/>
          <w:lang w:eastAsia="vi-VN"/>
        </w:rPr>
        <w:t>nhằm</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đảm</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bảo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tài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sản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được</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duy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trì</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theo</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đúng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năng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và</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tiêu</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chuẩn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kỹ</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thuật</w:t>
      </w:r>
      <w:proofErr w:type="spellEnd"/>
      <w:r w:rsidR="006E1A1F" w:rsidRPr="007A72D0">
        <w:rPr>
          <w:rFonts w:asciiTheme="majorHAnsi" w:hAnsiTheme="majorHAnsi" w:cstheme="majorHAnsi"/>
          <w:color w:val="000000"/>
          <w:sz w:val="28"/>
          <w:szCs w:val="28"/>
          <w:lang w:eastAsia="vi-VN"/>
        </w:rPr>
        <w:t xml:space="preserve"> ban </w:t>
      </w:r>
      <w:proofErr w:type="spellStart"/>
      <w:r w:rsidR="006E1A1F" w:rsidRPr="007A72D0">
        <w:rPr>
          <w:rFonts w:asciiTheme="majorHAnsi" w:hAnsiTheme="majorHAnsi" w:cstheme="majorHAnsi"/>
          <w:color w:val="000000"/>
          <w:sz w:val="28"/>
          <w:szCs w:val="28"/>
          <w:lang w:eastAsia="vi-VN"/>
        </w:rPr>
        <w:t>đầu</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không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làm</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thay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đổi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năng</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quy</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mô</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của</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tài</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sản</w:t>
      </w:r>
      <w:proofErr w:type="spellEnd"/>
      <w:r w:rsidR="006E1A1F" w:rsidRPr="007A72D0">
        <w:rPr>
          <w:rFonts w:asciiTheme="majorHAnsi" w:hAnsiTheme="majorHAnsi" w:cstheme="majorHAnsi"/>
          <w:color w:val="000000"/>
          <w:sz w:val="28"/>
          <w:szCs w:val="28"/>
          <w:lang w:eastAsia="vi-VN"/>
        </w:rPr>
        <w:t xml:space="preserve"> </w:t>
      </w:r>
      <w:proofErr w:type="spellStart"/>
      <w:r w:rsidR="006E1A1F" w:rsidRPr="007A72D0">
        <w:rPr>
          <w:rFonts w:asciiTheme="majorHAnsi" w:hAnsiTheme="majorHAnsi" w:cstheme="majorHAnsi"/>
          <w:color w:val="000000"/>
          <w:sz w:val="28"/>
          <w:szCs w:val="28"/>
          <w:lang w:eastAsia="vi-VN"/>
        </w:rPr>
        <w:t>công</w:t>
      </w:r>
      <w:proofErr w:type="spellEnd"/>
      <w:r w:rsidR="006E1A1F" w:rsidRPr="007A72D0">
        <w:rPr>
          <w:rFonts w:asciiTheme="majorHAnsi" w:hAnsiTheme="majorHAnsi" w:cstheme="majorHAnsi"/>
          <w:color w:val="000000"/>
          <w:sz w:val="28"/>
          <w:szCs w:val="28"/>
          <w:lang w:eastAsia="vi-VN"/>
        </w:rPr>
        <w:t>.</w:t>
      </w:r>
    </w:p>
    <w:p w14:paraId="5DDD4231" w14:textId="449A4A11" w:rsidR="006E1A1F" w:rsidRPr="007A72D0" w:rsidRDefault="00CE3C9D"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lang w:eastAsia="vi-VN"/>
        </w:rPr>
        <w:t xml:space="preserve">- </w:t>
      </w:r>
      <w:r w:rsidRPr="007A72D0">
        <w:rPr>
          <w:rFonts w:asciiTheme="majorHAnsi" w:hAnsiTheme="majorHAnsi" w:cstheme="majorHAnsi"/>
          <w:color w:val="000000"/>
          <w:sz w:val="28"/>
          <w:szCs w:val="28"/>
        </w:rPr>
        <w:t xml:space="preserve">Theo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b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28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Luật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lý</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r w:rsidRPr="007A72D0">
        <w:rPr>
          <w:rFonts w:asciiTheme="majorHAnsi" w:hAnsiTheme="majorHAnsi" w:cstheme="majorHAnsi"/>
          <w:i/>
          <w:iCs/>
          <w:color w:val="000000"/>
          <w:sz w:val="28"/>
          <w:szCs w:val="28"/>
        </w:rPr>
        <w:t xml:space="preserve">b)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được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xây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dựng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mua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sắm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từ</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nguồn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phí </w:t>
      </w:r>
      <w:proofErr w:type="spellStart"/>
      <w:r w:rsidRPr="007A72D0">
        <w:rPr>
          <w:rFonts w:asciiTheme="majorHAnsi" w:hAnsiTheme="majorHAnsi" w:cstheme="majorHAnsi"/>
          <w:i/>
          <w:iCs/>
          <w:color w:val="000000"/>
          <w:sz w:val="28"/>
          <w:szCs w:val="28"/>
        </w:rPr>
        <w:t>khác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2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28 “</w:t>
      </w:r>
      <w:r w:rsidRPr="007A72D0">
        <w:rPr>
          <w:rFonts w:asciiTheme="majorHAnsi" w:hAnsiTheme="majorHAnsi" w:cstheme="majorHAnsi"/>
          <w:i/>
          <w:iCs/>
          <w:color w:val="000000"/>
          <w:sz w:val="28"/>
          <w:szCs w:val="28"/>
        </w:rPr>
        <w:t xml:space="preserve">a) </w:t>
      </w:r>
      <w:proofErr w:type="spellStart"/>
      <w:r w:rsidRPr="007A72D0">
        <w:rPr>
          <w:rFonts w:asciiTheme="majorHAnsi" w:hAnsiTheme="majorHAnsi" w:cstheme="majorHAnsi"/>
          <w:i/>
          <w:iCs/>
          <w:color w:val="000000"/>
          <w:sz w:val="28"/>
          <w:szCs w:val="28"/>
        </w:rPr>
        <w:t>Phu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với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chức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năng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nhiệm</w:t>
      </w:r>
      <w:proofErr w:type="spellEnd"/>
      <w:r w:rsidRPr="007A72D0">
        <w:rPr>
          <w:rFonts w:asciiTheme="majorHAnsi" w:hAnsiTheme="majorHAnsi" w:cstheme="majorHAnsi"/>
          <w:i/>
          <w:iCs/>
          <w:color w:val="000000"/>
          <w:sz w:val="28"/>
          <w:szCs w:val="28"/>
        </w:rPr>
        <w:t xml:space="preserve"> vụ </w:t>
      </w:r>
      <w:proofErr w:type="spellStart"/>
      <w:r w:rsidRPr="007A72D0">
        <w:rPr>
          <w:rFonts w:asciiTheme="majorHAnsi" w:hAnsiTheme="majorHAnsi" w:cstheme="majorHAnsi"/>
          <w:i/>
          <w:iCs/>
          <w:color w:val="000000"/>
          <w:sz w:val="28"/>
          <w:szCs w:val="28"/>
        </w:rPr>
        <w:t>được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giao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với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tiêu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chuẩn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mức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sử</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dụng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công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được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cơ</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quan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người</w:t>
      </w:r>
      <w:proofErr w:type="spellEnd"/>
      <w:r w:rsidRPr="007A72D0">
        <w:rPr>
          <w:rFonts w:asciiTheme="majorHAnsi" w:hAnsiTheme="majorHAnsi" w:cstheme="majorHAnsi"/>
          <w:i/>
          <w:iCs/>
          <w:color w:val="000000"/>
          <w:sz w:val="28"/>
          <w:szCs w:val="28"/>
        </w:rPr>
        <w:t xml:space="preserve"> có </w:t>
      </w:r>
      <w:proofErr w:type="spellStart"/>
      <w:r w:rsidRPr="007A72D0">
        <w:rPr>
          <w:rFonts w:asciiTheme="majorHAnsi" w:hAnsiTheme="majorHAnsi" w:cstheme="majorHAnsi"/>
          <w:i/>
          <w:iCs/>
          <w:color w:val="000000"/>
          <w:sz w:val="28"/>
          <w:szCs w:val="28"/>
        </w:rPr>
        <w:t>thẩm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quyền</w:t>
      </w:r>
      <w:proofErr w:type="spellEnd"/>
      <w:r w:rsidRPr="007A72D0">
        <w:rPr>
          <w:rFonts w:asciiTheme="majorHAnsi" w:hAnsiTheme="majorHAnsi" w:cstheme="majorHAnsi"/>
          <w:i/>
          <w:iCs/>
          <w:color w:val="000000"/>
          <w:sz w:val="28"/>
          <w:szCs w:val="28"/>
        </w:rPr>
        <w:t xml:space="preserve"> ban </w:t>
      </w:r>
      <w:proofErr w:type="spellStart"/>
      <w:r w:rsidRPr="007A72D0">
        <w:rPr>
          <w:rFonts w:asciiTheme="majorHAnsi" w:hAnsiTheme="majorHAnsi" w:cstheme="majorHAnsi"/>
          <w:i/>
          <w:iCs/>
          <w:color w:val="000000"/>
          <w:sz w:val="28"/>
          <w:szCs w:val="28"/>
        </w:rPr>
        <w:t>hành</w:t>
      </w:r>
      <w:proofErr w:type="spellEnd"/>
      <w:r w:rsidRPr="007A72D0">
        <w:rPr>
          <w:rFonts w:asciiTheme="majorHAnsi" w:hAnsiTheme="majorHAnsi" w:cstheme="majorHAnsi"/>
          <w:color w:val="000000"/>
          <w:sz w:val="28"/>
          <w:szCs w:val="28"/>
        </w:rPr>
        <w:t>”</w:t>
      </w:r>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Thông</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báo</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số</w:t>
      </w:r>
      <w:proofErr w:type="spellEnd"/>
      <w:r w:rsidR="0017295C" w:rsidRPr="007A72D0">
        <w:rPr>
          <w:rFonts w:asciiTheme="majorHAnsi" w:hAnsiTheme="majorHAnsi" w:cstheme="majorHAnsi"/>
          <w:color w:val="000000"/>
          <w:sz w:val="28"/>
          <w:szCs w:val="28"/>
        </w:rPr>
        <w:t xml:space="preserve"> 3307/TB-TTKQH </w:t>
      </w:r>
      <w:proofErr w:type="spellStart"/>
      <w:r w:rsidR="0017295C" w:rsidRPr="007A72D0">
        <w:rPr>
          <w:rFonts w:asciiTheme="majorHAnsi" w:hAnsiTheme="majorHAnsi" w:cstheme="majorHAnsi"/>
          <w:color w:val="000000"/>
          <w:sz w:val="28"/>
          <w:szCs w:val="28"/>
        </w:rPr>
        <w:t>ngày</w:t>
      </w:r>
      <w:proofErr w:type="spellEnd"/>
      <w:r w:rsidR="0017295C" w:rsidRPr="007A72D0">
        <w:rPr>
          <w:rFonts w:asciiTheme="majorHAnsi" w:hAnsiTheme="majorHAnsi" w:cstheme="majorHAnsi"/>
          <w:color w:val="000000"/>
          <w:sz w:val="28"/>
          <w:szCs w:val="28"/>
        </w:rPr>
        <w:t xml:space="preserve"> 18/01/2024 </w:t>
      </w:r>
      <w:proofErr w:type="spellStart"/>
      <w:r w:rsidR="0017295C" w:rsidRPr="007A72D0">
        <w:rPr>
          <w:rFonts w:asciiTheme="majorHAnsi" w:hAnsiTheme="majorHAnsi" w:cstheme="majorHAnsi"/>
          <w:color w:val="000000"/>
          <w:sz w:val="28"/>
          <w:szCs w:val="28"/>
        </w:rPr>
        <w:t>của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Ủy</w:t>
      </w:r>
      <w:proofErr w:type="spellEnd"/>
      <w:r w:rsidR="0017295C" w:rsidRPr="007A72D0">
        <w:rPr>
          <w:rFonts w:asciiTheme="majorHAnsi" w:hAnsiTheme="majorHAnsi" w:cstheme="majorHAnsi"/>
          <w:color w:val="000000"/>
          <w:sz w:val="28"/>
          <w:szCs w:val="28"/>
        </w:rPr>
        <w:t xml:space="preserve"> ban </w:t>
      </w:r>
      <w:proofErr w:type="spellStart"/>
      <w:r w:rsidR="0017295C" w:rsidRPr="007A72D0">
        <w:rPr>
          <w:rFonts w:asciiTheme="majorHAnsi" w:hAnsiTheme="majorHAnsi" w:cstheme="majorHAnsi"/>
          <w:color w:val="000000"/>
          <w:sz w:val="28"/>
          <w:szCs w:val="28"/>
        </w:rPr>
        <w:t>Thường</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vụ</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Quốc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hội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khóa</w:t>
      </w:r>
      <w:proofErr w:type="spellEnd"/>
      <w:r w:rsidR="0017295C" w:rsidRPr="007A72D0">
        <w:rPr>
          <w:rFonts w:asciiTheme="majorHAnsi" w:hAnsiTheme="majorHAnsi" w:cstheme="majorHAnsi"/>
          <w:color w:val="000000"/>
          <w:sz w:val="28"/>
          <w:szCs w:val="28"/>
        </w:rPr>
        <w:t xml:space="preserve"> 15 </w:t>
      </w:r>
      <w:proofErr w:type="spellStart"/>
      <w:r w:rsidR="0017295C" w:rsidRPr="007A72D0">
        <w:rPr>
          <w:rFonts w:asciiTheme="majorHAnsi" w:hAnsiTheme="majorHAnsi" w:cstheme="majorHAnsi"/>
          <w:color w:val="000000"/>
          <w:sz w:val="28"/>
          <w:szCs w:val="28"/>
        </w:rPr>
        <w:t>về</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việc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giải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thích</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quy</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định</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tại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khoản</w:t>
      </w:r>
      <w:proofErr w:type="spellEnd"/>
      <w:r w:rsidR="0017295C" w:rsidRPr="007A72D0">
        <w:rPr>
          <w:rFonts w:asciiTheme="majorHAnsi" w:hAnsiTheme="majorHAnsi" w:cstheme="majorHAnsi"/>
          <w:color w:val="000000"/>
          <w:sz w:val="28"/>
          <w:szCs w:val="28"/>
        </w:rPr>
        <w:t xml:space="preserve"> 1 </w:t>
      </w:r>
      <w:proofErr w:type="spellStart"/>
      <w:r w:rsidR="0017295C" w:rsidRPr="007A72D0">
        <w:rPr>
          <w:rFonts w:asciiTheme="majorHAnsi" w:hAnsiTheme="majorHAnsi" w:cstheme="majorHAnsi"/>
          <w:color w:val="000000"/>
          <w:sz w:val="28"/>
          <w:szCs w:val="28"/>
        </w:rPr>
        <w:t>Điều</w:t>
      </w:r>
      <w:proofErr w:type="spellEnd"/>
      <w:r w:rsidR="0017295C" w:rsidRPr="007A72D0">
        <w:rPr>
          <w:rFonts w:asciiTheme="majorHAnsi" w:hAnsiTheme="majorHAnsi" w:cstheme="majorHAnsi"/>
          <w:color w:val="000000"/>
          <w:sz w:val="28"/>
          <w:szCs w:val="28"/>
        </w:rPr>
        <w:t xml:space="preserve"> 6 </w:t>
      </w:r>
      <w:proofErr w:type="spellStart"/>
      <w:r w:rsidR="0017295C" w:rsidRPr="007A72D0">
        <w:rPr>
          <w:rFonts w:asciiTheme="majorHAnsi" w:hAnsiTheme="majorHAnsi" w:cstheme="majorHAnsi"/>
          <w:color w:val="000000"/>
          <w:sz w:val="28"/>
          <w:szCs w:val="28"/>
        </w:rPr>
        <w:t>của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Luật</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Đầu</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tư</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số</w:t>
      </w:r>
      <w:proofErr w:type="spellEnd"/>
      <w:r w:rsidRPr="007A72D0">
        <w:rPr>
          <w:rFonts w:asciiTheme="majorHAnsi" w:hAnsiTheme="majorHAnsi" w:cstheme="majorHAnsi"/>
          <w:color w:val="000000"/>
          <w:sz w:val="28"/>
          <w:szCs w:val="28"/>
        </w:rPr>
        <w:t xml:space="preserve"> 50/2017/QĐ-</w:t>
      </w:r>
      <w:proofErr w:type="spellStart"/>
      <w:r w:rsidRPr="007A72D0">
        <w:rPr>
          <w:rFonts w:asciiTheme="majorHAnsi" w:hAnsiTheme="majorHAnsi" w:cstheme="majorHAnsi"/>
          <w:color w:val="000000"/>
          <w:sz w:val="28"/>
          <w:szCs w:val="28"/>
        </w:rPr>
        <w:t>TTg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ngày</w:t>
      </w:r>
      <w:proofErr w:type="spellEnd"/>
      <w:r w:rsidRPr="007A72D0">
        <w:rPr>
          <w:rFonts w:asciiTheme="majorHAnsi" w:hAnsiTheme="majorHAnsi" w:cstheme="majorHAnsi"/>
          <w:color w:val="000000"/>
          <w:sz w:val="28"/>
          <w:szCs w:val="28"/>
        </w:rPr>
        <w:t xml:space="preserve"> 31/12/2017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Thủ</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tướng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Chính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phủ</w:t>
      </w:r>
      <w:proofErr w:type="spellEnd"/>
      <w:r w:rsidRPr="007A72D0">
        <w:rPr>
          <w:rFonts w:asciiTheme="majorHAnsi" w:hAnsiTheme="majorHAnsi" w:cstheme="majorHAnsi"/>
          <w:color w:val="000000"/>
          <w:sz w:val="28"/>
          <w:szCs w:val="28"/>
        </w:rPr>
        <w:t xml:space="preserve"> ban </w:t>
      </w:r>
      <w:proofErr w:type="spellStart"/>
      <w:r w:rsidRPr="007A72D0">
        <w:rPr>
          <w:rFonts w:asciiTheme="majorHAnsi" w:hAnsiTheme="majorHAnsi" w:cstheme="majorHAnsi"/>
          <w:color w:val="000000"/>
          <w:sz w:val="28"/>
          <w:szCs w:val="28"/>
        </w:rPr>
        <w:t>hành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tiêu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chuẩn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mức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máy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móc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thiết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bổ</w:t>
      </w:r>
      <w:proofErr w:type="spellEnd"/>
      <w:r w:rsidRPr="007A72D0">
        <w:rPr>
          <w:rFonts w:asciiTheme="majorHAnsi" w:hAnsiTheme="majorHAnsi" w:cstheme="majorHAnsi"/>
          <w:color w:val="000000"/>
          <w:sz w:val="28"/>
          <w:szCs w:val="28"/>
        </w:rPr>
        <w:t xml:space="preserve"> sung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mua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sắm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trang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thiết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máy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móc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phục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vụ</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hoạt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động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thường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xuyên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tiêu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chuẩn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mức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hiện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hành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mua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sắm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máy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móc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thiết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chuyên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dùng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tổ</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chức</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lập</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mua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máy</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móc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thiết</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bị</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phục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vụ</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nhiệm</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vụ</w:t>
      </w:r>
      <w:proofErr w:type="spellEnd"/>
      <w:r w:rsidR="0017295C" w:rsidRPr="007A72D0">
        <w:rPr>
          <w:rFonts w:asciiTheme="majorHAnsi" w:hAnsiTheme="majorHAnsi" w:cstheme="majorHAnsi"/>
          <w:color w:val="000000"/>
          <w:sz w:val="28"/>
          <w:szCs w:val="28"/>
        </w:rPr>
        <w:t xml:space="preserve"> KH&amp;CN</w:t>
      </w:r>
      <w:r w:rsidR="00457EAA" w:rsidRPr="007A72D0">
        <w:rPr>
          <w:rFonts w:asciiTheme="majorHAnsi" w:hAnsiTheme="majorHAnsi" w:cstheme="majorHAnsi"/>
          <w:color w:val="000000"/>
          <w:sz w:val="28"/>
          <w:szCs w:val="28"/>
        </w:rPr>
        <w:t>.</w:t>
      </w:r>
    </w:p>
    <w:p w14:paraId="2AE50F8D" w14:textId="3C31062A" w:rsidR="002D2330" w:rsidRPr="007A72D0" w:rsidRDefault="00457EAA"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Dự</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thảo</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Nghị</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định</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bổ</w:t>
      </w:r>
      <w:proofErr w:type="spellEnd"/>
      <w:r w:rsidR="002D2330" w:rsidRPr="007A72D0">
        <w:rPr>
          <w:rFonts w:asciiTheme="majorHAnsi" w:hAnsiTheme="majorHAnsi" w:cstheme="majorHAnsi"/>
          <w:color w:val="000000"/>
          <w:sz w:val="28"/>
          <w:szCs w:val="28"/>
        </w:rPr>
        <w:t xml:space="preserve"> sung </w:t>
      </w:r>
      <w:proofErr w:type="spellStart"/>
      <w:r w:rsidR="002D2330" w:rsidRPr="007A72D0">
        <w:rPr>
          <w:rFonts w:asciiTheme="majorHAnsi" w:hAnsiTheme="majorHAnsi" w:cstheme="majorHAnsi"/>
          <w:color w:val="000000"/>
          <w:sz w:val="28"/>
          <w:szCs w:val="28"/>
        </w:rPr>
        <w:t>quy</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định</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tại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khoản</w:t>
      </w:r>
      <w:proofErr w:type="spellEnd"/>
      <w:r w:rsidR="002D2330" w:rsidRPr="007A72D0">
        <w:rPr>
          <w:rFonts w:asciiTheme="majorHAnsi" w:hAnsiTheme="majorHAnsi" w:cstheme="majorHAnsi"/>
          <w:color w:val="000000"/>
          <w:sz w:val="28"/>
          <w:szCs w:val="28"/>
        </w:rPr>
        <w:t xml:space="preserve"> 2 </w:t>
      </w:r>
      <w:proofErr w:type="spellStart"/>
      <w:r w:rsidR="002D2330" w:rsidRPr="007A72D0">
        <w:rPr>
          <w:rFonts w:asciiTheme="majorHAnsi" w:hAnsiTheme="majorHAnsi" w:cstheme="majorHAnsi"/>
          <w:color w:val="000000"/>
          <w:sz w:val="28"/>
          <w:szCs w:val="28"/>
        </w:rPr>
        <w:t>về</w:t>
      </w:r>
      <w:proofErr w:type="spellEnd"/>
      <w:r w:rsidR="002D2330" w:rsidRPr="007A72D0">
        <w:rPr>
          <w:rFonts w:asciiTheme="majorHAnsi" w:hAnsiTheme="majorHAnsi" w:cstheme="majorHAnsi"/>
          <w:color w:val="000000"/>
          <w:sz w:val="28"/>
          <w:szCs w:val="28"/>
        </w:rPr>
        <w:t xml:space="preserve"> chi </w:t>
      </w:r>
      <w:proofErr w:type="spellStart"/>
      <w:r w:rsidR="002D2330" w:rsidRPr="007A72D0">
        <w:rPr>
          <w:rFonts w:asciiTheme="majorHAnsi" w:hAnsiTheme="majorHAnsi" w:cstheme="majorHAnsi"/>
          <w:color w:val="000000"/>
          <w:sz w:val="28"/>
          <w:szCs w:val="28"/>
        </w:rPr>
        <w:t>cho</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hoạt</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động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đổi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mới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sáng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tạo</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để</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phù</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hợp</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với</w:t>
      </w:r>
      <w:proofErr w:type="spellEnd"/>
      <w:r w:rsidR="0017295C" w:rsidRPr="007A72D0">
        <w:rPr>
          <w:rFonts w:asciiTheme="majorHAnsi" w:hAnsiTheme="majorHAnsi" w:cstheme="majorHAnsi"/>
          <w:sz w:val="28"/>
          <w:szCs w:val="28"/>
        </w:rPr>
        <w:t xml:space="preserve"> </w:t>
      </w:r>
      <w:proofErr w:type="spellStart"/>
      <w:r w:rsidR="0017295C" w:rsidRPr="007A72D0">
        <w:rPr>
          <w:rFonts w:asciiTheme="majorHAnsi" w:hAnsiTheme="majorHAnsi" w:cstheme="majorHAnsi"/>
          <w:color w:val="000000"/>
          <w:sz w:val="28"/>
          <w:szCs w:val="28"/>
        </w:rPr>
        <w:t>Nghị</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quyết</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số</w:t>
      </w:r>
      <w:proofErr w:type="spellEnd"/>
      <w:r w:rsidR="0017295C" w:rsidRPr="007A72D0">
        <w:rPr>
          <w:rFonts w:asciiTheme="majorHAnsi" w:hAnsiTheme="majorHAnsi" w:cstheme="majorHAnsi"/>
          <w:color w:val="000000"/>
          <w:sz w:val="28"/>
          <w:szCs w:val="28"/>
        </w:rPr>
        <w:t xml:space="preserve"> 100/2023/QH15 </w:t>
      </w:r>
      <w:proofErr w:type="spellStart"/>
      <w:r w:rsidR="0017295C" w:rsidRPr="007A72D0">
        <w:rPr>
          <w:rFonts w:asciiTheme="majorHAnsi" w:hAnsiTheme="majorHAnsi" w:cstheme="majorHAnsi"/>
          <w:color w:val="000000"/>
          <w:sz w:val="28"/>
          <w:szCs w:val="28"/>
        </w:rPr>
        <w:t>ngày</w:t>
      </w:r>
      <w:proofErr w:type="spellEnd"/>
      <w:r w:rsidR="0017295C" w:rsidRPr="007A72D0">
        <w:rPr>
          <w:rFonts w:asciiTheme="majorHAnsi" w:hAnsiTheme="majorHAnsi" w:cstheme="majorHAnsi"/>
          <w:color w:val="000000"/>
          <w:sz w:val="28"/>
          <w:szCs w:val="28"/>
        </w:rPr>
        <w:t xml:space="preserve"> 24/6/2023 </w:t>
      </w:r>
      <w:proofErr w:type="spellStart"/>
      <w:r w:rsidR="0017295C" w:rsidRPr="007A72D0">
        <w:rPr>
          <w:rFonts w:asciiTheme="majorHAnsi" w:hAnsiTheme="majorHAnsi" w:cstheme="majorHAnsi"/>
          <w:color w:val="000000"/>
          <w:sz w:val="28"/>
          <w:szCs w:val="28"/>
        </w:rPr>
        <w:t>của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Quốc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hội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về</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hoạt</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động</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chất</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vấn</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kỳ</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họp</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thứ</w:t>
      </w:r>
      <w:proofErr w:type="spellEnd"/>
      <w:r w:rsidR="0017295C" w:rsidRPr="007A72D0">
        <w:rPr>
          <w:rFonts w:asciiTheme="majorHAnsi" w:hAnsiTheme="majorHAnsi" w:cstheme="majorHAnsi"/>
          <w:color w:val="000000"/>
          <w:sz w:val="28"/>
          <w:szCs w:val="28"/>
        </w:rPr>
        <w:t xml:space="preserve"> 5 </w:t>
      </w:r>
      <w:proofErr w:type="spellStart"/>
      <w:r w:rsidR="0017295C" w:rsidRPr="007A72D0">
        <w:rPr>
          <w:rFonts w:asciiTheme="majorHAnsi" w:hAnsiTheme="majorHAnsi" w:cstheme="majorHAnsi"/>
          <w:color w:val="000000"/>
          <w:sz w:val="28"/>
          <w:szCs w:val="28"/>
        </w:rPr>
        <w:t>Quốc</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hội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khóa</w:t>
      </w:r>
      <w:proofErr w:type="spellEnd"/>
      <w:r w:rsidR="0017295C" w:rsidRPr="007A72D0">
        <w:rPr>
          <w:rFonts w:asciiTheme="majorHAnsi" w:hAnsiTheme="majorHAnsi" w:cstheme="majorHAnsi"/>
          <w:color w:val="000000"/>
          <w:sz w:val="28"/>
          <w:szCs w:val="28"/>
        </w:rPr>
        <w:t xml:space="preserve"> XV </w:t>
      </w:r>
      <w:proofErr w:type="spellStart"/>
      <w:r w:rsidR="0017295C" w:rsidRPr="007A72D0">
        <w:rPr>
          <w:rFonts w:asciiTheme="majorHAnsi" w:hAnsiTheme="majorHAnsi" w:cstheme="majorHAnsi"/>
          <w:color w:val="000000"/>
          <w:sz w:val="28"/>
          <w:szCs w:val="28"/>
        </w:rPr>
        <w:t>tại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mục</w:t>
      </w:r>
      <w:proofErr w:type="spellEnd"/>
      <w:r w:rsidR="0017295C" w:rsidRPr="007A72D0">
        <w:rPr>
          <w:rFonts w:asciiTheme="majorHAnsi" w:hAnsiTheme="majorHAnsi" w:cstheme="majorHAnsi"/>
          <w:color w:val="000000"/>
          <w:sz w:val="28"/>
          <w:szCs w:val="28"/>
        </w:rPr>
        <w:t xml:space="preserve"> 2.3</w:t>
      </w:r>
      <w:proofErr w:type="gramStart"/>
      <w:r w:rsidR="0017295C" w:rsidRPr="007A72D0">
        <w:rPr>
          <w:rFonts w:asciiTheme="majorHAnsi" w:hAnsiTheme="majorHAnsi" w:cstheme="majorHAnsi"/>
          <w:color w:val="000000"/>
          <w:sz w:val="28"/>
          <w:szCs w:val="28"/>
        </w:rPr>
        <w:t xml:space="preserve">; </w:t>
      </w:r>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Chiến</w:t>
      </w:r>
      <w:proofErr w:type="spellEnd"/>
      <w:proofErr w:type="gram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lược</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phát</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triển</w:t>
      </w:r>
      <w:proofErr w:type="spellEnd"/>
      <w:r w:rsidR="002D2330" w:rsidRPr="007A72D0">
        <w:rPr>
          <w:rFonts w:asciiTheme="majorHAnsi" w:hAnsiTheme="majorHAnsi" w:cstheme="majorHAnsi"/>
          <w:color w:val="000000"/>
          <w:sz w:val="28"/>
          <w:szCs w:val="28"/>
        </w:rPr>
        <w:t xml:space="preserve"> khoa </w:t>
      </w:r>
      <w:proofErr w:type="spellStart"/>
      <w:r w:rsidR="002D2330" w:rsidRPr="007A72D0">
        <w:rPr>
          <w:rFonts w:asciiTheme="majorHAnsi" w:hAnsiTheme="majorHAnsi" w:cstheme="majorHAnsi"/>
          <w:color w:val="000000"/>
          <w:sz w:val="28"/>
          <w:szCs w:val="28"/>
        </w:rPr>
        <w:t>học</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công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nghệ</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và</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đổi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mới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sáng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tạo</w:t>
      </w:r>
      <w:proofErr w:type="spellEnd"/>
      <w:r w:rsidR="002D2330" w:rsidRPr="007A72D0">
        <w:rPr>
          <w:rFonts w:asciiTheme="majorHAnsi" w:hAnsiTheme="majorHAnsi" w:cstheme="majorHAnsi"/>
          <w:color w:val="000000"/>
          <w:sz w:val="28"/>
          <w:szCs w:val="28"/>
        </w:rPr>
        <w:t xml:space="preserve"> (KHCN&amp;ĐMST) </w:t>
      </w:r>
      <w:proofErr w:type="spellStart"/>
      <w:r w:rsidR="002D2330" w:rsidRPr="007A72D0">
        <w:rPr>
          <w:rFonts w:asciiTheme="majorHAnsi" w:hAnsiTheme="majorHAnsi" w:cstheme="majorHAnsi"/>
          <w:color w:val="000000"/>
          <w:sz w:val="28"/>
          <w:szCs w:val="28"/>
        </w:rPr>
        <w:t>đến</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năm</w:t>
      </w:r>
      <w:proofErr w:type="spellEnd"/>
      <w:r w:rsidR="002D2330" w:rsidRPr="007A72D0">
        <w:rPr>
          <w:rFonts w:asciiTheme="majorHAnsi" w:hAnsiTheme="majorHAnsi" w:cstheme="majorHAnsi"/>
          <w:color w:val="000000"/>
          <w:sz w:val="28"/>
          <w:szCs w:val="28"/>
        </w:rPr>
        <w:t xml:space="preserve"> 2030 </w:t>
      </w:r>
      <w:proofErr w:type="spellStart"/>
      <w:r w:rsidR="002D2330" w:rsidRPr="007A72D0">
        <w:rPr>
          <w:rFonts w:asciiTheme="majorHAnsi" w:hAnsiTheme="majorHAnsi" w:cstheme="majorHAnsi"/>
          <w:color w:val="000000"/>
          <w:sz w:val="28"/>
          <w:szCs w:val="28"/>
        </w:rPr>
        <w:t>đã</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được</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phê</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duyệt</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tại</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Quyết</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định</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số</w:t>
      </w:r>
      <w:proofErr w:type="spellEnd"/>
      <w:r w:rsidR="002D2330" w:rsidRPr="007A72D0">
        <w:rPr>
          <w:rFonts w:asciiTheme="majorHAnsi" w:hAnsiTheme="majorHAnsi" w:cstheme="majorHAnsi"/>
          <w:color w:val="000000"/>
          <w:sz w:val="28"/>
          <w:szCs w:val="28"/>
        </w:rPr>
        <w:t xml:space="preserve"> 569/QĐ-</w:t>
      </w:r>
      <w:proofErr w:type="spellStart"/>
      <w:r w:rsidR="002D2330" w:rsidRPr="007A72D0">
        <w:rPr>
          <w:rFonts w:asciiTheme="majorHAnsi" w:hAnsiTheme="majorHAnsi" w:cstheme="majorHAnsi"/>
          <w:color w:val="000000"/>
          <w:sz w:val="28"/>
          <w:szCs w:val="28"/>
        </w:rPr>
        <w:t>TTg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ngày</w:t>
      </w:r>
      <w:proofErr w:type="spellEnd"/>
      <w:r w:rsidR="002D2330" w:rsidRPr="007A72D0">
        <w:rPr>
          <w:rFonts w:asciiTheme="majorHAnsi" w:hAnsiTheme="majorHAnsi" w:cstheme="majorHAnsi"/>
          <w:color w:val="000000"/>
          <w:sz w:val="28"/>
          <w:szCs w:val="28"/>
        </w:rPr>
        <w:t xml:space="preserve"> 11/5/2022 </w:t>
      </w:r>
      <w:proofErr w:type="spellStart"/>
      <w:r w:rsidR="002D2330" w:rsidRPr="007A72D0">
        <w:rPr>
          <w:rFonts w:asciiTheme="majorHAnsi" w:hAnsiTheme="majorHAnsi" w:cstheme="majorHAnsi"/>
          <w:color w:val="000000"/>
          <w:sz w:val="28"/>
          <w:szCs w:val="28"/>
        </w:rPr>
        <w:t>của</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Thủ</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tướng</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Chính</w:t>
      </w:r>
      <w:proofErr w:type="spellEnd"/>
      <w:r w:rsidR="002D2330" w:rsidRPr="007A72D0">
        <w:rPr>
          <w:rFonts w:asciiTheme="majorHAnsi" w:hAnsiTheme="majorHAnsi" w:cstheme="majorHAnsi"/>
          <w:color w:val="000000"/>
          <w:sz w:val="28"/>
          <w:szCs w:val="28"/>
        </w:rPr>
        <w:t xml:space="preserve"> </w:t>
      </w:r>
      <w:proofErr w:type="spellStart"/>
      <w:r w:rsidR="002D2330" w:rsidRPr="007A72D0">
        <w:rPr>
          <w:rFonts w:asciiTheme="majorHAnsi" w:hAnsiTheme="majorHAnsi" w:cstheme="majorHAnsi"/>
          <w:color w:val="000000"/>
          <w:sz w:val="28"/>
          <w:szCs w:val="28"/>
        </w:rPr>
        <w:t>phủ</w:t>
      </w:r>
      <w:proofErr w:type="spellEnd"/>
      <w:r w:rsidR="002D2330" w:rsidRPr="007A72D0">
        <w:rPr>
          <w:rFonts w:asciiTheme="majorHAnsi" w:hAnsiTheme="majorHAnsi" w:cstheme="majorHAnsi"/>
          <w:color w:val="000000"/>
          <w:sz w:val="28"/>
          <w:szCs w:val="28"/>
        </w:rPr>
        <w:t>.</w:t>
      </w:r>
    </w:p>
    <w:p w14:paraId="285C7290" w14:textId="0DF7DDAE" w:rsidR="00457EAA" w:rsidRPr="007A72D0" w:rsidRDefault="002D2330"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ab/>
      </w:r>
      <w:proofErr w:type="spellStart"/>
      <w:r w:rsidRPr="007A72D0">
        <w:rPr>
          <w:rFonts w:asciiTheme="majorHAnsi" w:hAnsiTheme="majorHAnsi" w:cstheme="majorHAnsi"/>
          <w:color w:val="000000"/>
          <w:sz w:val="28"/>
          <w:szCs w:val="28"/>
        </w:rPr>
        <w:t>Bổ</w:t>
      </w:r>
      <w:proofErr w:type="spellEnd"/>
      <w:r w:rsidRPr="007A72D0">
        <w:rPr>
          <w:rFonts w:asciiTheme="majorHAnsi" w:hAnsiTheme="majorHAnsi" w:cstheme="majorHAnsi"/>
          <w:color w:val="000000"/>
          <w:sz w:val="28"/>
          <w:szCs w:val="28"/>
        </w:rPr>
        <w:t xml:space="preserve"> sung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2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việc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hướng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dẫn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chi </w:t>
      </w:r>
      <w:proofErr w:type="spellStart"/>
      <w:r w:rsidRPr="007A72D0">
        <w:rPr>
          <w:rFonts w:asciiTheme="majorHAnsi" w:hAnsiTheme="majorHAnsi" w:cstheme="majorHAnsi"/>
          <w:color w:val="000000"/>
          <w:sz w:val="28"/>
          <w:szCs w:val="28"/>
        </w:rPr>
        <w:t>khác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sinh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trong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thực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tế</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phục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vụ</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hoạt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động</w:t>
      </w:r>
      <w:proofErr w:type="spellEnd"/>
      <w:r w:rsidRPr="007A72D0">
        <w:rPr>
          <w:rFonts w:asciiTheme="majorHAnsi" w:hAnsiTheme="majorHAnsi" w:cstheme="majorHAnsi"/>
          <w:color w:val="000000"/>
          <w:sz w:val="28"/>
          <w:szCs w:val="28"/>
        </w:rPr>
        <w:t xml:space="preserve"> KHCN&amp;ĐMST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hướng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Bộ</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Tài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chính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chủ</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trì</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phối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hợp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với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Bộ</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hướng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dẫn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để</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báo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cấp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có</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thẩm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quyền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phê</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duyệt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luật</w:t>
      </w:r>
      <w:proofErr w:type="spellEnd"/>
      <w:r w:rsidRPr="007A72D0">
        <w:rPr>
          <w:rFonts w:asciiTheme="majorHAnsi" w:hAnsiTheme="majorHAnsi" w:cstheme="majorHAnsi"/>
          <w:color w:val="000000"/>
          <w:sz w:val="28"/>
          <w:szCs w:val="28"/>
        </w:rPr>
        <w:t>.</w:t>
      </w:r>
    </w:p>
    <w:p w14:paraId="3B94E36D" w14:textId="67D2E671" w:rsidR="002D2330" w:rsidRPr="007A72D0" w:rsidRDefault="00876A60" w:rsidP="007A72D0">
      <w:pPr>
        <w:spacing w:before="120" w:after="120"/>
        <w:ind w:firstLine="567"/>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lastRenderedPageBreak/>
        <w:t xml:space="preserve">- </w:t>
      </w:r>
      <w:proofErr w:type="spellStart"/>
      <w:r w:rsidR="008034CF" w:rsidRPr="007A72D0">
        <w:rPr>
          <w:rFonts w:asciiTheme="majorHAnsi" w:hAnsiTheme="majorHAnsi" w:cstheme="majorHAnsi"/>
          <w:color w:val="000000"/>
          <w:sz w:val="28"/>
          <w:szCs w:val="28"/>
          <w:lang w:eastAsia="vi-VN"/>
        </w:rPr>
        <w:t>Dự</w:t>
      </w:r>
      <w:proofErr w:type="spellEnd"/>
      <w:r w:rsidR="008034CF" w:rsidRPr="007A72D0">
        <w:rPr>
          <w:rFonts w:asciiTheme="majorHAnsi" w:hAnsiTheme="majorHAnsi" w:cstheme="majorHAnsi"/>
          <w:color w:val="000000"/>
          <w:sz w:val="28"/>
          <w:szCs w:val="28"/>
          <w:lang w:eastAsia="vi-VN"/>
        </w:rPr>
        <w:t xml:space="preserve"> </w:t>
      </w:r>
      <w:proofErr w:type="spellStart"/>
      <w:r w:rsidR="008034CF" w:rsidRPr="007A72D0">
        <w:rPr>
          <w:rFonts w:asciiTheme="majorHAnsi" w:hAnsiTheme="majorHAnsi" w:cstheme="majorHAnsi"/>
          <w:color w:val="000000"/>
          <w:sz w:val="28"/>
          <w:szCs w:val="28"/>
          <w:lang w:eastAsia="vi-VN"/>
        </w:rPr>
        <w:t>thảo</w:t>
      </w:r>
      <w:proofErr w:type="spellEnd"/>
      <w:r w:rsidR="008034CF" w:rsidRPr="007A72D0">
        <w:rPr>
          <w:rFonts w:asciiTheme="majorHAnsi" w:hAnsiTheme="majorHAnsi" w:cstheme="majorHAnsi"/>
          <w:color w:val="000000"/>
          <w:sz w:val="28"/>
          <w:szCs w:val="28"/>
          <w:lang w:eastAsia="vi-VN"/>
        </w:rPr>
        <w:t xml:space="preserve"> </w:t>
      </w:r>
      <w:proofErr w:type="spellStart"/>
      <w:r w:rsidR="008034CF" w:rsidRPr="007A72D0">
        <w:rPr>
          <w:rFonts w:asciiTheme="majorHAnsi" w:hAnsiTheme="majorHAnsi" w:cstheme="majorHAnsi"/>
          <w:color w:val="000000"/>
          <w:sz w:val="28"/>
          <w:szCs w:val="28"/>
          <w:lang w:eastAsia="vi-VN"/>
        </w:rPr>
        <w:t>Nghị</w:t>
      </w:r>
      <w:proofErr w:type="spellEnd"/>
      <w:r w:rsidR="008034CF" w:rsidRPr="007A72D0">
        <w:rPr>
          <w:rFonts w:asciiTheme="majorHAnsi" w:hAnsiTheme="majorHAnsi" w:cstheme="majorHAnsi"/>
          <w:color w:val="000000"/>
          <w:sz w:val="28"/>
          <w:szCs w:val="28"/>
          <w:lang w:eastAsia="vi-VN"/>
        </w:rPr>
        <w:t xml:space="preserve"> </w:t>
      </w:r>
      <w:proofErr w:type="spellStart"/>
      <w:r w:rsidR="008034CF" w:rsidRPr="007A72D0">
        <w:rPr>
          <w:rFonts w:asciiTheme="majorHAnsi" w:hAnsiTheme="majorHAnsi" w:cstheme="majorHAnsi"/>
          <w:color w:val="000000"/>
          <w:sz w:val="28"/>
          <w:szCs w:val="28"/>
          <w:lang w:eastAsia="vi-VN"/>
        </w:rPr>
        <w:t>định</w:t>
      </w:r>
      <w:proofErr w:type="spellEnd"/>
      <w:r w:rsidR="008034CF" w:rsidRPr="007A72D0">
        <w:rPr>
          <w:rFonts w:asciiTheme="majorHAnsi" w:hAnsiTheme="majorHAnsi" w:cstheme="majorHAnsi"/>
          <w:color w:val="000000"/>
          <w:sz w:val="28"/>
          <w:szCs w:val="28"/>
          <w:lang w:eastAsia="vi-VN"/>
        </w:rPr>
        <w:t xml:space="preserve"> </w:t>
      </w:r>
      <w:proofErr w:type="spellStart"/>
      <w:r w:rsidR="008034CF" w:rsidRPr="007A72D0">
        <w:rPr>
          <w:rFonts w:asciiTheme="majorHAnsi" w:hAnsiTheme="majorHAnsi" w:cstheme="majorHAnsi"/>
          <w:color w:val="000000"/>
          <w:sz w:val="28"/>
          <w:szCs w:val="28"/>
          <w:lang w:eastAsia="vi-VN"/>
        </w:rPr>
        <w:t>bổ</w:t>
      </w:r>
      <w:proofErr w:type="spellEnd"/>
      <w:r w:rsidR="008034CF" w:rsidRPr="007A72D0">
        <w:rPr>
          <w:rFonts w:asciiTheme="majorHAnsi" w:hAnsiTheme="majorHAnsi" w:cstheme="majorHAnsi"/>
          <w:color w:val="000000"/>
          <w:sz w:val="28"/>
          <w:szCs w:val="28"/>
          <w:lang w:eastAsia="vi-VN"/>
        </w:rPr>
        <w:t xml:space="preserve"> sung</w:t>
      </w:r>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w:t>
      </w:r>
      <w:r w:rsidR="008034CF"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để</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làm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rõ</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áp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dụng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chi </w:t>
      </w:r>
      <w:proofErr w:type="spellStart"/>
      <w:r w:rsidRPr="007A72D0">
        <w:rPr>
          <w:rFonts w:asciiTheme="majorHAnsi" w:hAnsiTheme="majorHAnsi" w:cstheme="majorHAnsi"/>
          <w:color w:val="000000"/>
          <w:sz w:val="28"/>
          <w:szCs w:val="28"/>
          <w:lang w:eastAsia="vi-VN"/>
        </w:rPr>
        <w:t>đầu</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tư</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triển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chi </w:t>
      </w:r>
      <w:proofErr w:type="spellStart"/>
      <w:r w:rsidRPr="007A72D0">
        <w:rPr>
          <w:rFonts w:asciiTheme="majorHAnsi" w:hAnsiTheme="majorHAnsi" w:cstheme="majorHAnsi"/>
          <w:color w:val="000000"/>
          <w:sz w:val="28"/>
          <w:szCs w:val="28"/>
          <w:lang w:eastAsia="vi-VN"/>
        </w:rPr>
        <w:t>thường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xuyên</w:t>
      </w:r>
      <w:proofErr w:type="spellEnd"/>
      <w:r w:rsidRPr="007A72D0">
        <w:rPr>
          <w:rFonts w:asciiTheme="majorHAnsi" w:hAnsiTheme="majorHAnsi" w:cstheme="majorHAnsi"/>
          <w:color w:val="000000"/>
          <w:sz w:val="28"/>
          <w:szCs w:val="28"/>
          <w:lang w:eastAsia="vi-VN"/>
        </w:rPr>
        <w:t>.</w:t>
      </w:r>
    </w:p>
    <w:p w14:paraId="20DF6F65" w14:textId="509B6327" w:rsidR="00876A60" w:rsidRPr="007A72D0" w:rsidRDefault="00876A60" w:rsidP="007A72D0">
      <w:pPr>
        <w:spacing w:before="120" w:after="120"/>
        <w:ind w:firstLine="567"/>
        <w:jc w:val="both"/>
        <w:rPr>
          <w:rFonts w:asciiTheme="majorHAnsi" w:hAnsiTheme="majorHAnsi" w:cstheme="majorHAnsi"/>
          <w:b/>
          <w:bCs/>
          <w:i/>
          <w:iCs/>
          <w:color w:val="000000"/>
          <w:sz w:val="28"/>
          <w:szCs w:val="28"/>
          <w:lang w:eastAsia="vi-VN"/>
        </w:rPr>
      </w:pPr>
      <w:r w:rsidRPr="007A72D0">
        <w:rPr>
          <w:rFonts w:asciiTheme="majorHAnsi" w:hAnsiTheme="majorHAnsi" w:cstheme="majorHAnsi"/>
          <w:b/>
          <w:bCs/>
          <w:i/>
          <w:iCs/>
          <w:color w:val="000000"/>
          <w:sz w:val="28"/>
          <w:szCs w:val="28"/>
          <w:lang w:eastAsia="vi-VN"/>
        </w:rPr>
        <w:t xml:space="preserve">b) </w:t>
      </w:r>
      <w:proofErr w:type="spellStart"/>
      <w:r w:rsidRPr="007A72D0">
        <w:rPr>
          <w:rFonts w:asciiTheme="majorHAnsi" w:hAnsiTheme="majorHAnsi" w:cstheme="majorHAnsi"/>
          <w:b/>
          <w:bCs/>
          <w:i/>
          <w:iCs/>
          <w:color w:val="000000"/>
          <w:sz w:val="28"/>
          <w:szCs w:val="28"/>
          <w:lang w:eastAsia="vi-VN"/>
        </w:rPr>
        <w:t>Quy</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định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về</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kế</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hoạch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lập</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dự</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toán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và</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phân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bổ</w:t>
      </w:r>
      <w:proofErr w:type="spellEnd"/>
      <w:r w:rsidRPr="007A72D0">
        <w:rPr>
          <w:rFonts w:asciiTheme="majorHAnsi" w:hAnsiTheme="majorHAnsi" w:cstheme="majorHAnsi"/>
          <w:b/>
          <w:bCs/>
          <w:i/>
          <w:iCs/>
          <w:color w:val="000000"/>
          <w:sz w:val="28"/>
          <w:szCs w:val="28"/>
          <w:lang w:eastAsia="vi-VN"/>
        </w:rPr>
        <w:t xml:space="preserve"> NSNN </w:t>
      </w:r>
      <w:proofErr w:type="spellStart"/>
      <w:r w:rsidRPr="007A72D0">
        <w:rPr>
          <w:rFonts w:asciiTheme="majorHAnsi" w:hAnsiTheme="majorHAnsi" w:cstheme="majorHAnsi"/>
          <w:b/>
          <w:bCs/>
          <w:i/>
          <w:iCs/>
          <w:color w:val="000000"/>
          <w:sz w:val="28"/>
          <w:szCs w:val="28"/>
          <w:lang w:eastAsia="vi-VN"/>
        </w:rPr>
        <w:t>cho</w:t>
      </w:r>
      <w:proofErr w:type="spellEnd"/>
      <w:r w:rsidRPr="007A72D0">
        <w:rPr>
          <w:rFonts w:asciiTheme="majorHAnsi" w:hAnsiTheme="majorHAnsi" w:cstheme="majorHAnsi"/>
          <w:b/>
          <w:bCs/>
          <w:i/>
          <w:iCs/>
          <w:color w:val="000000"/>
          <w:sz w:val="28"/>
          <w:szCs w:val="28"/>
          <w:lang w:eastAsia="vi-VN"/>
        </w:rPr>
        <w:t xml:space="preserve"> KH&amp;CN </w:t>
      </w:r>
      <w:proofErr w:type="spellStart"/>
      <w:r w:rsidRPr="007A72D0">
        <w:rPr>
          <w:rFonts w:asciiTheme="majorHAnsi" w:hAnsiTheme="majorHAnsi" w:cstheme="majorHAnsi"/>
          <w:b/>
          <w:bCs/>
          <w:i/>
          <w:iCs/>
          <w:color w:val="000000"/>
          <w:sz w:val="28"/>
          <w:szCs w:val="28"/>
          <w:lang w:eastAsia="vi-VN"/>
        </w:rPr>
        <w:t>tại</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Điều</w:t>
      </w:r>
      <w:proofErr w:type="spellEnd"/>
      <w:r w:rsidRPr="007A72D0">
        <w:rPr>
          <w:rFonts w:asciiTheme="majorHAnsi" w:hAnsiTheme="majorHAnsi" w:cstheme="majorHAnsi"/>
          <w:b/>
          <w:bCs/>
          <w:i/>
          <w:iCs/>
          <w:color w:val="000000"/>
          <w:sz w:val="28"/>
          <w:szCs w:val="28"/>
          <w:lang w:eastAsia="vi-VN"/>
        </w:rPr>
        <w:t xml:space="preserve"> 5 </w:t>
      </w:r>
      <w:proofErr w:type="spellStart"/>
      <w:r w:rsidRPr="007A72D0">
        <w:rPr>
          <w:rFonts w:asciiTheme="majorHAnsi" w:hAnsiTheme="majorHAnsi" w:cstheme="majorHAnsi"/>
          <w:b/>
          <w:bCs/>
          <w:i/>
          <w:iCs/>
          <w:color w:val="000000"/>
          <w:sz w:val="28"/>
          <w:szCs w:val="28"/>
          <w:lang w:eastAsia="vi-VN"/>
        </w:rPr>
        <w:t>của</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Nghị</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định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số</w:t>
      </w:r>
      <w:proofErr w:type="spellEnd"/>
      <w:r w:rsidRPr="007A72D0">
        <w:rPr>
          <w:rFonts w:asciiTheme="majorHAnsi" w:hAnsiTheme="majorHAnsi" w:cstheme="majorHAnsi"/>
          <w:b/>
          <w:bCs/>
          <w:i/>
          <w:iCs/>
          <w:color w:val="000000"/>
          <w:sz w:val="28"/>
          <w:szCs w:val="28"/>
          <w:lang w:eastAsia="vi-VN"/>
        </w:rPr>
        <w:t xml:space="preserve"> 95/2014/NĐ-CP</w:t>
      </w:r>
    </w:p>
    <w:p w14:paraId="314DD0B2" w14:textId="374319DE" w:rsidR="008C31E4" w:rsidRPr="007A72D0" w:rsidRDefault="008C31E4" w:rsidP="007A72D0">
      <w:pPr>
        <w:pStyle w:val="NormalWeb"/>
        <w:shd w:val="clear" w:color="auto" w:fill="FFFFFF"/>
        <w:spacing w:before="120" w:beforeAutospacing="0" w:after="120" w:afterAutospacing="0"/>
        <w:ind w:firstLine="567"/>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Theo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4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8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số</w:t>
      </w:r>
      <w:proofErr w:type="spellEnd"/>
      <w:r w:rsidRPr="007A72D0">
        <w:rPr>
          <w:rFonts w:asciiTheme="majorHAnsi" w:hAnsiTheme="majorHAnsi" w:cstheme="majorHAnsi"/>
          <w:color w:val="000000"/>
          <w:sz w:val="28"/>
          <w:szCs w:val="28"/>
          <w:lang w:eastAsia="vi-VN"/>
        </w:rPr>
        <w:t xml:space="preserve"> 24/2014/NĐ-CP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
    <w:p w14:paraId="5419D41C" w14:textId="221C37DA" w:rsidR="008C31E4" w:rsidRPr="007A72D0" w:rsidRDefault="008C31E4" w:rsidP="007A72D0">
      <w:pPr>
        <w:pStyle w:val="NormalWeb"/>
        <w:shd w:val="clear" w:color="auto" w:fill="FFFFFF"/>
        <w:spacing w:before="120" w:beforeAutospacing="0" w:after="120" w:afterAutospacing="0"/>
        <w:ind w:firstLine="567"/>
        <w:jc w:val="both"/>
        <w:rPr>
          <w:rFonts w:asciiTheme="majorHAnsi" w:hAnsiTheme="majorHAnsi" w:cstheme="majorHAnsi"/>
          <w:i/>
          <w:iCs/>
          <w:color w:val="000000"/>
          <w:sz w:val="28"/>
          <w:szCs w:val="28"/>
        </w:rPr>
      </w:pPr>
      <w:r w:rsidRPr="007A72D0">
        <w:rPr>
          <w:rFonts w:asciiTheme="majorHAnsi" w:hAnsiTheme="majorHAnsi" w:cstheme="majorHAnsi"/>
          <w:i/>
          <w:iCs/>
          <w:color w:val="000000"/>
          <w:sz w:val="28"/>
          <w:szCs w:val="28"/>
        </w:rPr>
        <w:t xml:space="preserve">“3. </w:t>
      </w:r>
      <w:proofErr w:type="spellStart"/>
      <w:r w:rsidRPr="007A72D0">
        <w:rPr>
          <w:rFonts w:asciiTheme="majorHAnsi" w:hAnsiTheme="majorHAnsi" w:cstheme="majorHAnsi"/>
          <w:i/>
          <w:iCs/>
          <w:color w:val="000000"/>
          <w:sz w:val="28"/>
          <w:szCs w:val="28"/>
        </w:rPr>
        <w:t>Sở</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w:t>
      </w:r>
    </w:p>
    <w:p w14:paraId="7DEB1866" w14:textId="77777777" w:rsidR="008C31E4" w:rsidRPr="007A72D0" w:rsidRDefault="008C31E4" w:rsidP="007A72D0">
      <w:pPr>
        <w:pStyle w:val="NormalWeb"/>
        <w:shd w:val="clear" w:color="auto" w:fill="FFFFFF"/>
        <w:spacing w:before="120" w:beforeAutospacing="0" w:after="120" w:afterAutospacing="0"/>
        <w:ind w:firstLine="567"/>
        <w:jc w:val="both"/>
        <w:rPr>
          <w:rFonts w:asciiTheme="majorHAnsi" w:hAnsiTheme="majorHAnsi" w:cstheme="majorHAnsi"/>
          <w:i/>
          <w:iCs/>
          <w:color w:val="000000"/>
          <w:sz w:val="28"/>
          <w:szCs w:val="28"/>
        </w:rPr>
      </w:pPr>
      <w:proofErr w:type="spellStart"/>
      <w:r w:rsidRPr="007A72D0">
        <w:rPr>
          <w:rFonts w:asciiTheme="majorHAnsi" w:hAnsiTheme="majorHAnsi" w:cstheme="majorHAnsi"/>
          <w:i/>
          <w:iCs/>
          <w:color w:val="000000"/>
          <w:sz w:val="28"/>
          <w:szCs w:val="28"/>
        </w:rPr>
        <w:t>Tham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mưu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giúp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Ủy</w:t>
      </w:r>
      <w:proofErr w:type="spellEnd"/>
      <w:r w:rsidRPr="007A72D0">
        <w:rPr>
          <w:rFonts w:asciiTheme="majorHAnsi" w:hAnsiTheme="majorHAnsi" w:cstheme="majorHAnsi"/>
          <w:i/>
          <w:iCs/>
          <w:color w:val="000000"/>
          <w:sz w:val="28"/>
          <w:szCs w:val="28"/>
        </w:rPr>
        <w:t xml:space="preserve"> ban </w:t>
      </w:r>
      <w:proofErr w:type="spellStart"/>
      <w:r w:rsidRPr="007A72D0">
        <w:rPr>
          <w:rFonts w:asciiTheme="majorHAnsi" w:hAnsiTheme="majorHAnsi" w:cstheme="majorHAnsi"/>
          <w:i/>
          <w:iCs/>
          <w:color w:val="000000"/>
          <w:sz w:val="28"/>
          <w:szCs w:val="28"/>
        </w:rPr>
        <w:t>nhân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cấp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tỉnh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lý</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về</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Tổng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triển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tế</w:t>
      </w:r>
      <w:proofErr w:type="spellEnd"/>
      <w:r w:rsidRPr="007A72D0">
        <w:rPr>
          <w:rFonts w:asciiTheme="majorHAnsi" w:hAnsiTheme="majorHAnsi" w:cstheme="majorHAnsi"/>
          <w:i/>
          <w:iCs/>
          <w:color w:val="000000"/>
          <w:sz w:val="28"/>
          <w:szCs w:val="28"/>
        </w:rPr>
        <w:t xml:space="preserve"> - </w:t>
      </w:r>
      <w:proofErr w:type="spellStart"/>
      <w:r w:rsidRPr="007A72D0">
        <w:rPr>
          <w:rFonts w:asciiTheme="majorHAnsi" w:hAnsiTheme="majorHAnsi" w:cstheme="majorHAnsi"/>
          <w:i/>
          <w:iCs/>
          <w:color w:val="000000"/>
          <w:sz w:val="28"/>
          <w:szCs w:val="28"/>
        </w:rPr>
        <w:t>xã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hội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tổ</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chức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thực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hiện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đề</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xuất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về</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cơ</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lý</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tế</w:t>
      </w:r>
      <w:proofErr w:type="spellEnd"/>
      <w:r w:rsidRPr="007A72D0">
        <w:rPr>
          <w:rFonts w:asciiTheme="majorHAnsi" w:hAnsiTheme="majorHAnsi" w:cstheme="majorHAnsi"/>
          <w:i/>
          <w:iCs/>
          <w:color w:val="000000"/>
          <w:sz w:val="28"/>
          <w:szCs w:val="28"/>
        </w:rPr>
        <w:t xml:space="preserve"> - </w:t>
      </w:r>
      <w:proofErr w:type="spellStart"/>
      <w:r w:rsidRPr="007A72D0">
        <w:rPr>
          <w:rFonts w:asciiTheme="majorHAnsi" w:hAnsiTheme="majorHAnsi" w:cstheme="majorHAnsi"/>
          <w:i/>
          <w:iCs/>
          <w:color w:val="000000"/>
          <w:sz w:val="28"/>
          <w:szCs w:val="28"/>
        </w:rPr>
        <w:t>xã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hội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trên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bàn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tỉnh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trong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ngoài</w:t>
      </w:r>
      <w:proofErr w:type="spellEnd"/>
      <w:r w:rsidRPr="007A72D0">
        <w:rPr>
          <w:rFonts w:asciiTheme="majorHAnsi" w:hAnsiTheme="majorHAnsi" w:cstheme="majorHAnsi"/>
          <w:i/>
          <w:iCs/>
          <w:color w:val="000000"/>
          <w:sz w:val="28"/>
          <w:szCs w:val="28"/>
        </w:rPr>
        <w:t xml:space="preserve"> ở </w:t>
      </w:r>
      <w:proofErr w:type="spellStart"/>
      <w:r w:rsidRPr="007A72D0">
        <w:rPr>
          <w:rFonts w:asciiTheme="majorHAnsi" w:hAnsiTheme="majorHAnsi" w:cstheme="majorHAnsi"/>
          <w:i/>
          <w:iCs/>
          <w:color w:val="000000"/>
          <w:sz w:val="28"/>
          <w:szCs w:val="28"/>
        </w:rPr>
        <w:t>địa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phương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lý</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nguồn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hỗ</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triển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thức</w:t>
      </w:r>
      <w:proofErr w:type="spellEnd"/>
      <w:r w:rsidRPr="007A72D0">
        <w:rPr>
          <w:rFonts w:asciiTheme="majorHAnsi" w:hAnsiTheme="majorHAnsi" w:cstheme="majorHAnsi"/>
          <w:i/>
          <w:iCs/>
          <w:color w:val="000000"/>
          <w:sz w:val="28"/>
          <w:szCs w:val="28"/>
        </w:rPr>
        <w:t xml:space="preserve"> (ODA), </w:t>
      </w:r>
      <w:proofErr w:type="spellStart"/>
      <w:r w:rsidRPr="007A72D0">
        <w:rPr>
          <w:rFonts w:asciiTheme="majorHAnsi" w:hAnsiTheme="majorHAnsi" w:cstheme="majorHAnsi"/>
          <w:i/>
          <w:iCs/>
          <w:color w:val="000000"/>
          <w:sz w:val="28"/>
          <w:szCs w:val="28"/>
        </w:rPr>
        <w:t>nguồn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viện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trợ</w:t>
      </w:r>
      <w:proofErr w:type="spellEnd"/>
      <w:r w:rsidRPr="007A72D0">
        <w:rPr>
          <w:rFonts w:asciiTheme="majorHAnsi" w:hAnsiTheme="majorHAnsi" w:cstheme="majorHAnsi"/>
          <w:i/>
          <w:iCs/>
          <w:color w:val="000000"/>
          <w:sz w:val="28"/>
          <w:szCs w:val="28"/>
        </w:rPr>
        <w:t xml:space="preserve"> phi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phủ</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đấu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đăng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ký</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doanh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tổng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về</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doanh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nghiệp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thể</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xã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nhân</w:t>
      </w:r>
      <w:proofErr w:type="spellEnd"/>
      <w:r w:rsidRPr="007A72D0">
        <w:rPr>
          <w:rFonts w:asciiTheme="majorHAnsi" w:hAnsiTheme="majorHAnsi" w:cstheme="majorHAnsi"/>
          <w:i/>
          <w:iCs/>
          <w:color w:val="000000"/>
          <w:sz w:val="28"/>
          <w:szCs w:val="28"/>
        </w:rPr>
        <w:t>.</w:t>
      </w:r>
    </w:p>
    <w:p w14:paraId="3F140647" w14:textId="77777777" w:rsidR="008C31E4" w:rsidRPr="007A72D0" w:rsidRDefault="008C31E4" w:rsidP="007A72D0">
      <w:pPr>
        <w:pStyle w:val="NormalWeb"/>
        <w:shd w:val="clear" w:color="auto" w:fill="FFFFFF"/>
        <w:spacing w:before="120" w:beforeAutospacing="0" w:after="120" w:afterAutospacing="0"/>
        <w:ind w:firstLine="567"/>
        <w:jc w:val="both"/>
        <w:rPr>
          <w:rFonts w:asciiTheme="majorHAnsi" w:hAnsiTheme="majorHAnsi" w:cstheme="majorHAnsi"/>
          <w:i/>
          <w:iCs/>
          <w:color w:val="000000"/>
          <w:sz w:val="28"/>
          <w:szCs w:val="28"/>
        </w:rPr>
      </w:pPr>
      <w:r w:rsidRPr="007A72D0">
        <w:rPr>
          <w:rFonts w:asciiTheme="majorHAnsi" w:hAnsiTheme="majorHAnsi" w:cstheme="majorHAnsi"/>
          <w:i/>
          <w:iCs/>
          <w:color w:val="000000"/>
          <w:sz w:val="28"/>
          <w:szCs w:val="28"/>
        </w:rPr>
        <w:t xml:space="preserve">4. </w:t>
      </w:r>
      <w:proofErr w:type="spellStart"/>
      <w:r w:rsidRPr="007A72D0">
        <w:rPr>
          <w:rFonts w:asciiTheme="majorHAnsi" w:hAnsiTheme="majorHAnsi" w:cstheme="majorHAnsi"/>
          <w:i/>
          <w:iCs/>
          <w:color w:val="000000"/>
          <w:sz w:val="28"/>
          <w:szCs w:val="28"/>
        </w:rPr>
        <w:t>Sở</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w:t>
      </w:r>
    </w:p>
    <w:p w14:paraId="7E41AA21" w14:textId="56EA6E7F" w:rsidR="008C31E4" w:rsidRPr="007A72D0" w:rsidRDefault="008C31E4" w:rsidP="007A72D0">
      <w:pPr>
        <w:pStyle w:val="NormalWeb"/>
        <w:shd w:val="clear" w:color="auto" w:fill="FFFFFF"/>
        <w:spacing w:before="120" w:beforeAutospacing="0" w:after="120" w:afterAutospacing="0"/>
        <w:ind w:firstLine="567"/>
        <w:jc w:val="both"/>
        <w:rPr>
          <w:rFonts w:asciiTheme="majorHAnsi" w:hAnsiTheme="majorHAnsi" w:cstheme="majorHAnsi"/>
          <w:i/>
          <w:iCs/>
          <w:color w:val="000000"/>
          <w:sz w:val="28"/>
          <w:szCs w:val="28"/>
        </w:rPr>
      </w:pPr>
      <w:proofErr w:type="spellStart"/>
      <w:r w:rsidRPr="007A72D0">
        <w:rPr>
          <w:rFonts w:asciiTheme="majorHAnsi" w:hAnsiTheme="majorHAnsi" w:cstheme="majorHAnsi"/>
          <w:i/>
          <w:iCs/>
          <w:color w:val="000000"/>
          <w:sz w:val="28"/>
          <w:szCs w:val="28"/>
        </w:rPr>
        <w:t>Tham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mưu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giúp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Ủy</w:t>
      </w:r>
      <w:proofErr w:type="spellEnd"/>
      <w:r w:rsidRPr="007A72D0">
        <w:rPr>
          <w:rFonts w:asciiTheme="majorHAnsi" w:hAnsiTheme="majorHAnsi" w:cstheme="majorHAnsi"/>
          <w:i/>
          <w:iCs/>
          <w:color w:val="000000"/>
          <w:sz w:val="28"/>
          <w:szCs w:val="28"/>
        </w:rPr>
        <w:t xml:space="preserve"> ban </w:t>
      </w:r>
      <w:proofErr w:type="spellStart"/>
      <w:r w:rsidRPr="007A72D0">
        <w:rPr>
          <w:rFonts w:asciiTheme="majorHAnsi" w:hAnsiTheme="majorHAnsi" w:cstheme="majorHAnsi"/>
          <w:i/>
          <w:iCs/>
          <w:color w:val="000000"/>
          <w:sz w:val="28"/>
          <w:szCs w:val="28"/>
        </w:rPr>
        <w:t>nhân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cấp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tỉnh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lý</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về</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thuế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phí</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lệ</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phí</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sản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quỹ</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đầu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tư</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doanh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nghiệp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kế</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toán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kiểm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toán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giá</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dịch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vụ</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tại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phương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i/>
          <w:iCs/>
          <w:color w:val="000000"/>
          <w:sz w:val="28"/>
          <w:szCs w:val="28"/>
        </w:rPr>
        <w:t>.”</w:t>
      </w:r>
    </w:p>
    <w:p w14:paraId="7437BBF6" w14:textId="7F72E8DD" w:rsidR="00876A60" w:rsidRPr="007A72D0" w:rsidRDefault="008C31E4" w:rsidP="007A72D0">
      <w:pPr>
        <w:spacing w:before="120" w:after="120"/>
        <w:ind w:firstLine="567"/>
        <w:jc w:val="both"/>
        <w:rPr>
          <w:rFonts w:asciiTheme="majorHAnsi" w:hAnsiTheme="majorHAnsi" w:cstheme="majorHAnsi"/>
          <w:color w:val="000000"/>
          <w:sz w:val="28"/>
          <w:szCs w:val="28"/>
          <w:lang w:eastAsia="vi-VN"/>
        </w:rPr>
      </w:pPr>
      <w:proofErr w:type="spellStart"/>
      <w:r w:rsidRPr="007A72D0">
        <w:rPr>
          <w:rFonts w:asciiTheme="majorHAnsi" w:hAnsiTheme="majorHAnsi" w:cstheme="majorHAnsi"/>
          <w:color w:val="000000"/>
          <w:sz w:val="28"/>
          <w:szCs w:val="28"/>
          <w:lang w:eastAsia="vi-VN"/>
        </w:rPr>
        <w:t>Dự</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thảo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1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5 </w:t>
      </w:r>
      <w:proofErr w:type="spellStart"/>
      <w:r w:rsidRPr="007A72D0">
        <w:rPr>
          <w:rFonts w:asciiTheme="majorHAnsi" w:hAnsiTheme="majorHAnsi" w:cstheme="majorHAnsi"/>
          <w:color w:val="000000"/>
          <w:sz w:val="28"/>
          <w:szCs w:val="28"/>
          <w:lang w:eastAsia="vi-VN"/>
        </w:rPr>
        <w:t>liên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quan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đến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vai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trò</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tổng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Sở</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Sở</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Tài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chính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Sở</w:t>
      </w:r>
      <w:proofErr w:type="spellEnd"/>
      <w:r w:rsidRPr="007A72D0">
        <w:rPr>
          <w:rFonts w:asciiTheme="majorHAnsi" w:hAnsiTheme="majorHAnsi" w:cstheme="majorHAnsi"/>
          <w:color w:val="000000"/>
          <w:sz w:val="28"/>
          <w:szCs w:val="28"/>
          <w:lang w:eastAsia="vi-VN"/>
        </w:rPr>
        <w:t xml:space="preserve"> KH&amp;ĐT </w:t>
      </w:r>
      <w:proofErr w:type="spellStart"/>
      <w:r w:rsidRPr="007A72D0">
        <w:rPr>
          <w:rFonts w:asciiTheme="majorHAnsi" w:hAnsiTheme="majorHAnsi" w:cstheme="majorHAnsi"/>
          <w:color w:val="000000"/>
          <w:sz w:val="28"/>
          <w:szCs w:val="28"/>
          <w:lang w:eastAsia="vi-VN"/>
        </w:rPr>
        <w:t>trong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hướng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dẫn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tổng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dự</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ngân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sách</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địa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phương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nhằm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đảm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bảo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NSNN,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Đầu</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tư</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công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Tổ</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chức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chính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quyền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phương</w:t>
      </w:r>
      <w:proofErr w:type="spellEnd"/>
      <w:r w:rsidRPr="007A72D0">
        <w:rPr>
          <w:rFonts w:asciiTheme="majorHAnsi" w:hAnsiTheme="majorHAnsi" w:cstheme="majorHAnsi"/>
          <w:color w:val="000000"/>
          <w:sz w:val="28"/>
          <w:szCs w:val="28"/>
          <w:lang w:eastAsia="vi-VN"/>
        </w:rPr>
        <w:t>.</w:t>
      </w:r>
    </w:p>
    <w:p w14:paraId="765C545A" w14:textId="644CCEB9" w:rsidR="009E6601" w:rsidRPr="007A72D0" w:rsidRDefault="00BF0029" w:rsidP="007A72D0">
      <w:pPr>
        <w:spacing w:before="120" w:after="120"/>
        <w:ind w:firstLine="567"/>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Dự</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thảo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điểm</w:t>
      </w:r>
      <w:proofErr w:type="spellEnd"/>
      <w:r w:rsidRPr="007A72D0">
        <w:rPr>
          <w:rFonts w:asciiTheme="majorHAnsi" w:hAnsiTheme="majorHAnsi" w:cstheme="majorHAnsi"/>
          <w:color w:val="000000"/>
          <w:sz w:val="28"/>
          <w:szCs w:val="28"/>
          <w:lang w:eastAsia="vi-VN"/>
        </w:rPr>
        <w:t xml:space="preserve"> b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dành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hiện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được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chuyển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dự</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hoặc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triển</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gia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gia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để</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NSNN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văn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bản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hướng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dẫn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có</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liên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quan</w:t>
      </w:r>
      <w:proofErr w:type="spellEnd"/>
      <w:r w:rsidRPr="007A72D0">
        <w:rPr>
          <w:rFonts w:asciiTheme="majorHAnsi" w:hAnsiTheme="majorHAnsi" w:cstheme="majorHAnsi"/>
          <w:color w:val="000000"/>
          <w:sz w:val="28"/>
          <w:szCs w:val="28"/>
          <w:lang w:eastAsia="vi-VN"/>
        </w:rPr>
        <w:t>.</w:t>
      </w:r>
    </w:p>
    <w:p w14:paraId="71A37F26" w14:textId="77AA1D8C" w:rsidR="00B83C91" w:rsidRPr="007A72D0" w:rsidRDefault="00B83C91" w:rsidP="007A72D0">
      <w:pPr>
        <w:spacing w:before="120" w:after="120"/>
        <w:ind w:firstLine="567"/>
        <w:jc w:val="both"/>
        <w:rPr>
          <w:rFonts w:asciiTheme="majorHAnsi" w:hAnsiTheme="majorHAnsi" w:cstheme="majorHAnsi"/>
          <w:b/>
          <w:bCs/>
          <w:i/>
          <w:iCs/>
          <w:color w:val="000000"/>
          <w:sz w:val="28"/>
          <w:szCs w:val="28"/>
          <w:lang w:eastAsia="vi-VN"/>
        </w:rPr>
      </w:pPr>
      <w:r w:rsidRPr="007A72D0">
        <w:rPr>
          <w:rFonts w:asciiTheme="majorHAnsi" w:hAnsiTheme="majorHAnsi" w:cstheme="majorHAnsi"/>
          <w:b/>
          <w:bCs/>
          <w:i/>
          <w:iCs/>
          <w:color w:val="000000"/>
          <w:sz w:val="28"/>
          <w:szCs w:val="28"/>
          <w:lang w:eastAsia="vi-VN"/>
        </w:rPr>
        <w:t xml:space="preserve">c) </w:t>
      </w:r>
      <w:proofErr w:type="spellStart"/>
      <w:r w:rsidRPr="007A72D0">
        <w:rPr>
          <w:rFonts w:asciiTheme="majorHAnsi" w:hAnsiTheme="majorHAnsi" w:cstheme="majorHAnsi"/>
          <w:b/>
          <w:bCs/>
          <w:i/>
          <w:iCs/>
          <w:color w:val="000000"/>
          <w:sz w:val="28"/>
          <w:szCs w:val="28"/>
          <w:lang w:eastAsia="vi-VN"/>
        </w:rPr>
        <w:t>Quy</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định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về</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Quỹ</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phát</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triển</w:t>
      </w:r>
      <w:proofErr w:type="spellEnd"/>
      <w:r w:rsidRPr="007A72D0">
        <w:rPr>
          <w:rFonts w:asciiTheme="majorHAnsi" w:hAnsiTheme="majorHAnsi" w:cstheme="majorHAnsi"/>
          <w:b/>
          <w:bCs/>
          <w:i/>
          <w:iCs/>
          <w:color w:val="000000"/>
          <w:sz w:val="28"/>
          <w:szCs w:val="28"/>
          <w:lang w:eastAsia="vi-VN"/>
        </w:rPr>
        <w:t xml:space="preserve"> KH&amp;CN </w:t>
      </w:r>
      <w:proofErr w:type="spellStart"/>
      <w:r w:rsidRPr="007A72D0">
        <w:rPr>
          <w:rFonts w:asciiTheme="majorHAnsi" w:hAnsiTheme="majorHAnsi" w:cstheme="majorHAnsi"/>
          <w:b/>
          <w:bCs/>
          <w:i/>
          <w:iCs/>
          <w:color w:val="000000"/>
          <w:sz w:val="28"/>
          <w:szCs w:val="28"/>
          <w:lang w:eastAsia="vi-VN"/>
        </w:rPr>
        <w:t>của</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các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bộ</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cơ</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quan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ngang</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bộ</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cơ</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quan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thuộc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Chính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phủ</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tỉnh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thành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phố</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trực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thuộc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trung</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ương</w:t>
      </w:r>
      <w:proofErr w:type="spellEnd"/>
      <w:r w:rsidR="00551040" w:rsidRPr="007A72D0">
        <w:rPr>
          <w:rFonts w:asciiTheme="majorHAnsi" w:hAnsiTheme="majorHAnsi" w:cstheme="majorHAnsi"/>
          <w:b/>
          <w:bCs/>
          <w:i/>
          <w:iCs/>
          <w:color w:val="000000"/>
          <w:sz w:val="28"/>
          <w:szCs w:val="28"/>
          <w:lang w:eastAsia="vi-VN"/>
        </w:rPr>
        <w:t xml:space="preserve"> </w:t>
      </w:r>
      <w:proofErr w:type="spellStart"/>
      <w:r w:rsidR="00551040" w:rsidRPr="007A72D0">
        <w:rPr>
          <w:rFonts w:asciiTheme="majorHAnsi" w:hAnsiTheme="majorHAnsi" w:cstheme="majorHAnsi"/>
          <w:b/>
          <w:bCs/>
          <w:i/>
          <w:iCs/>
          <w:color w:val="000000"/>
          <w:sz w:val="28"/>
          <w:szCs w:val="28"/>
          <w:lang w:eastAsia="vi-VN"/>
        </w:rPr>
        <w:t>tại</w:t>
      </w:r>
      <w:proofErr w:type="spellEnd"/>
      <w:r w:rsidR="00551040" w:rsidRPr="007A72D0">
        <w:rPr>
          <w:rFonts w:asciiTheme="majorHAnsi" w:hAnsiTheme="majorHAnsi" w:cstheme="majorHAnsi"/>
          <w:b/>
          <w:bCs/>
          <w:i/>
          <w:iCs/>
          <w:color w:val="000000"/>
          <w:sz w:val="28"/>
          <w:szCs w:val="28"/>
          <w:lang w:eastAsia="vi-VN"/>
        </w:rPr>
        <w:t xml:space="preserve"> </w:t>
      </w:r>
      <w:proofErr w:type="spellStart"/>
      <w:r w:rsidR="00551040" w:rsidRPr="007A72D0">
        <w:rPr>
          <w:rFonts w:asciiTheme="majorHAnsi" w:hAnsiTheme="majorHAnsi" w:cstheme="majorHAnsi"/>
          <w:b/>
          <w:bCs/>
          <w:i/>
          <w:iCs/>
          <w:color w:val="000000"/>
          <w:sz w:val="28"/>
          <w:szCs w:val="28"/>
          <w:lang w:eastAsia="vi-VN"/>
        </w:rPr>
        <w:t>Điều</w:t>
      </w:r>
      <w:proofErr w:type="spellEnd"/>
      <w:r w:rsidR="00551040" w:rsidRPr="007A72D0">
        <w:rPr>
          <w:rFonts w:asciiTheme="majorHAnsi" w:hAnsiTheme="majorHAnsi" w:cstheme="majorHAnsi"/>
          <w:b/>
          <w:bCs/>
          <w:i/>
          <w:iCs/>
          <w:color w:val="000000"/>
          <w:sz w:val="28"/>
          <w:szCs w:val="28"/>
          <w:lang w:eastAsia="vi-VN"/>
        </w:rPr>
        <w:t xml:space="preserve"> 7 </w:t>
      </w:r>
      <w:proofErr w:type="spellStart"/>
      <w:r w:rsidR="00551040" w:rsidRPr="007A72D0">
        <w:rPr>
          <w:rFonts w:asciiTheme="majorHAnsi" w:hAnsiTheme="majorHAnsi" w:cstheme="majorHAnsi"/>
          <w:b/>
          <w:bCs/>
          <w:i/>
          <w:iCs/>
          <w:color w:val="000000"/>
          <w:sz w:val="28"/>
          <w:szCs w:val="28"/>
          <w:lang w:eastAsia="vi-VN"/>
        </w:rPr>
        <w:t>của</w:t>
      </w:r>
      <w:proofErr w:type="spellEnd"/>
      <w:r w:rsidR="00551040" w:rsidRPr="007A72D0">
        <w:rPr>
          <w:rFonts w:asciiTheme="majorHAnsi" w:hAnsiTheme="majorHAnsi" w:cstheme="majorHAnsi"/>
          <w:b/>
          <w:bCs/>
          <w:i/>
          <w:iCs/>
          <w:color w:val="000000"/>
          <w:sz w:val="28"/>
          <w:szCs w:val="28"/>
          <w:lang w:eastAsia="vi-VN"/>
        </w:rPr>
        <w:t xml:space="preserve"> </w:t>
      </w:r>
      <w:proofErr w:type="spellStart"/>
      <w:r w:rsidR="00551040" w:rsidRPr="007A72D0">
        <w:rPr>
          <w:rFonts w:asciiTheme="majorHAnsi" w:hAnsiTheme="majorHAnsi" w:cstheme="majorHAnsi"/>
          <w:b/>
          <w:bCs/>
          <w:i/>
          <w:iCs/>
          <w:color w:val="000000"/>
          <w:sz w:val="28"/>
          <w:szCs w:val="28"/>
          <w:lang w:eastAsia="vi-VN"/>
        </w:rPr>
        <w:t>Nghị</w:t>
      </w:r>
      <w:proofErr w:type="spellEnd"/>
      <w:r w:rsidR="00551040" w:rsidRPr="007A72D0">
        <w:rPr>
          <w:rFonts w:asciiTheme="majorHAnsi" w:hAnsiTheme="majorHAnsi" w:cstheme="majorHAnsi"/>
          <w:b/>
          <w:bCs/>
          <w:i/>
          <w:iCs/>
          <w:color w:val="000000"/>
          <w:sz w:val="28"/>
          <w:szCs w:val="28"/>
          <w:lang w:eastAsia="vi-VN"/>
        </w:rPr>
        <w:t xml:space="preserve"> </w:t>
      </w:r>
      <w:proofErr w:type="spellStart"/>
      <w:r w:rsidR="00551040" w:rsidRPr="007A72D0">
        <w:rPr>
          <w:rFonts w:asciiTheme="majorHAnsi" w:hAnsiTheme="majorHAnsi" w:cstheme="majorHAnsi"/>
          <w:b/>
          <w:bCs/>
          <w:i/>
          <w:iCs/>
          <w:color w:val="000000"/>
          <w:sz w:val="28"/>
          <w:szCs w:val="28"/>
          <w:lang w:eastAsia="vi-VN"/>
        </w:rPr>
        <w:t>định</w:t>
      </w:r>
      <w:proofErr w:type="spellEnd"/>
      <w:r w:rsidR="00551040" w:rsidRPr="007A72D0">
        <w:rPr>
          <w:rFonts w:asciiTheme="majorHAnsi" w:hAnsiTheme="majorHAnsi" w:cstheme="majorHAnsi"/>
          <w:b/>
          <w:bCs/>
          <w:i/>
          <w:iCs/>
          <w:color w:val="000000"/>
          <w:sz w:val="28"/>
          <w:szCs w:val="28"/>
          <w:lang w:eastAsia="vi-VN"/>
        </w:rPr>
        <w:t xml:space="preserve"> </w:t>
      </w:r>
      <w:proofErr w:type="spellStart"/>
      <w:r w:rsidR="00551040" w:rsidRPr="007A72D0">
        <w:rPr>
          <w:rFonts w:asciiTheme="majorHAnsi" w:hAnsiTheme="majorHAnsi" w:cstheme="majorHAnsi"/>
          <w:b/>
          <w:bCs/>
          <w:i/>
          <w:iCs/>
          <w:color w:val="000000"/>
          <w:sz w:val="28"/>
          <w:szCs w:val="28"/>
          <w:lang w:eastAsia="vi-VN"/>
        </w:rPr>
        <w:t>số</w:t>
      </w:r>
      <w:proofErr w:type="spellEnd"/>
      <w:r w:rsidR="00551040" w:rsidRPr="007A72D0">
        <w:rPr>
          <w:rFonts w:asciiTheme="majorHAnsi" w:hAnsiTheme="majorHAnsi" w:cstheme="majorHAnsi"/>
          <w:b/>
          <w:bCs/>
          <w:i/>
          <w:iCs/>
          <w:color w:val="000000"/>
          <w:sz w:val="28"/>
          <w:szCs w:val="28"/>
          <w:lang w:eastAsia="vi-VN"/>
        </w:rPr>
        <w:t xml:space="preserve"> 95/2014/NĐ-CP</w:t>
      </w:r>
    </w:p>
    <w:p w14:paraId="21FF8505" w14:textId="5EB8C94A" w:rsidR="00B83C91" w:rsidRPr="007A72D0" w:rsidRDefault="00551040"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lang w:eastAsia="vi-VN"/>
        </w:rPr>
        <w:t xml:space="preserve">- Theo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19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4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Luật</w:t>
      </w:r>
      <w:proofErr w:type="spellEnd"/>
      <w:r w:rsidRPr="007A72D0">
        <w:rPr>
          <w:rFonts w:asciiTheme="majorHAnsi" w:hAnsiTheme="majorHAnsi" w:cstheme="majorHAnsi"/>
          <w:color w:val="000000"/>
          <w:sz w:val="28"/>
          <w:szCs w:val="28"/>
        </w:rPr>
        <w:t xml:space="preserve"> NSNN “</w:t>
      </w:r>
      <w:r w:rsidRPr="007A72D0">
        <w:rPr>
          <w:rFonts w:asciiTheme="majorHAnsi" w:hAnsiTheme="majorHAnsi" w:cstheme="majorHAnsi"/>
          <w:i/>
          <w:iCs/>
          <w:color w:val="000000"/>
          <w:sz w:val="28"/>
          <w:szCs w:val="28"/>
        </w:rPr>
        <w:t xml:space="preserve">19. </w:t>
      </w:r>
      <w:proofErr w:type="spellStart"/>
      <w:r w:rsidRPr="007A72D0">
        <w:rPr>
          <w:rFonts w:asciiTheme="majorHAnsi" w:hAnsiTheme="majorHAnsi" w:cstheme="majorHAnsi"/>
          <w:i/>
          <w:iCs/>
          <w:color w:val="000000"/>
          <w:sz w:val="28"/>
          <w:szCs w:val="28"/>
        </w:rPr>
        <w:t>Quỹ</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ngoài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quỹ</w:t>
      </w:r>
      <w:proofErr w:type="spellEnd"/>
      <w:r w:rsidRPr="007A72D0">
        <w:rPr>
          <w:rFonts w:asciiTheme="majorHAnsi" w:hAnsiTheme="majorHAnsi" w:cstheme="majorHAnsi"/>
          <w:i/>
          <w:iCs/>
          <w:color w:val="000000"/>
          <w:sz w:val="28"/>
          <w:szCs w:val="28"/>
        </w:rPr>
        <w:t xml:space="preserve"> do </w:t>
      </w:r>
      <w:proofErr w:type="spellStart"/>
      <w:r w:rsidRPr="007A72D0">
        <w:rPr>
          <w:rFonts w:asciiTheme="majorHAnsi" w:hAnsiTheme="majorHAnsi" w:cstheme="majorHAnsi"/>
          <w:i/>
          <w:iCs/>
          <w:color w:val="000000"/>
          <w:sz w:val="28"/>
          <w:szCs w:val="28"/>
        </w:rPr>
        <w:t>cơ</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quan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có</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thẩm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quyền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quyết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thành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với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nguồn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nhiệm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vụ</w:t>
      </w:r>
      <w:proofErr w:type="spellEnd"/>
      <w:r w:rsidRPr="007A72D0">
        <w:rPr>
          <w:rFonts w:asciiTheme="majorHAnsi" w:hAnsiTheme="majorHAnsi" w:cstheme="majorHAnsi"/>
          <w:i/>
          <w:iCs/>
          <w:color w:val="000000"/>
          <w:sz w:val="28"/>
          <w:szCs w:val="28"/>
        </w:rPr>
        <w:t xml:space="preserve"> chi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quỹ</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để</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thực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hiện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nhiệm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vụ</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11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8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Luật</w:t>
      </w:r>
      <w:proofErr w:type="spellEnd"/>
      <w:r w:rsidRPr="007A72D0">
        <w:rPr>
          <w:rFonts w:asciiTheme="majorHAnsi" w:hAnsiTheme="majorHAnsi" w:cstheme="majorHAnsi"/>
          <w:color w:val="000000"/>
          <w:sz w:val="28"/>
          <w:szCs w:val="28"/>
        </w:rPr>
        <w:t xml:space="preserve"> NSNN “</w:t>
      </w:r>
      <w:r w:rsidRPr="007A72D0">
        <w:rPr>
          <w:rFonts w:asciiTheme="majorHAnsi" w:hAnsiTheme="majorHAnsi" w:cstheme="majorHAnsi"/>
          <w:i/>
          <w:iCs/>
          <w:color w:val="000000"/>
          <w:sz w:val="28"/>
          <w:szCs w:val="28"/>
        </w:rPr>
        <w:t xml:space="preserve">1.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không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hỗ</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phí</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quỹ</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ngoài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Trường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được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hỗ</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vốn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điều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lệ</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thì</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phải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phù</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hợp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với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năng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chỉ</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thực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hiện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ứng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đủ</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các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điều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kiện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sau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được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thành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hoạt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theo</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đúng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quy</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định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pháp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luật</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có</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khả</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năng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tài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chính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độc</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lập</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có</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nguồn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nhiệm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vụ</w:t>
      </w:r>
      <w:proofErr w:type="spellEnd"/>
      <w:r w:rsidRPr="007A72D0">
        <w:rPr>
          <w:rFonts w:asciiTheme="majorHAnsi" w:hAnsiTheme="majorHAnsi" w:cstheme="majorHAnsi"/>
          <w:i/>
          <w:iCs/>
          <w:color w:val="000000"/>
          <w:sz w:val="28"/>
          <w:szCs w:val="28"/>
        </w:rPr>
        <w:t xml:space="preserve"> chi </w:t>
      </w:r>
      <w:proofErr w:type="spellStart"/>
      <w:r w:rsidRPr="007A72D0">
        <w:rPr>
          <w:rFonts w:asciiTheme="majorHAnsi" w:hAnsiTheme="majorHAnsi" w:cstheme="majorHAnsi"/>
          <w:i/>
          <w:iCs/>
          <w:color w:val="000000"/>
          <w:sz w:val="28"/>
          <w:szCs w:val="28"/>
        </w:rPr>
        <w:t>không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trùng</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với</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nguồn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thu</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nhiệm</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vụ</w:t>
      </w:r>
      <w:proofErr w:type="spellEnd"/>
      <w:r w:rsidRPr="007A72D0">
        <w:rPr>
          <w:rFonts w:asciiTheme="majorHAnsi" w:hAnsiTheme="majorHAnsi" w:cstheme="majorHAnsi"/>
          <w:i/>
          <w:iCs/>
          <w:color w:val="000000"/>
          <w:sz w:val="28"/>
          <w:szCs w:val="28"/>
        </w:rPr>
        <w:t xml:space="preserve"> chi </w:t>
      </w:r>
      <w:proofErr w:type="spellStart"/>
      <w:r w:rsidRPr="007A72D0">
        <w:rPr>
          <w:rFonts w:asciiTheme="majorHAnsi" w:hAnsiTheme="majorHAnsi" w:cstheme="majorHAnsi"/>
          <w:i/>
          <w:iCs/>
          <w:color w:val="000000"/>
          <w:sz w:val="28"/>
          <w:szCs w:val="28"/>
        </w:rPr>
        <w:t>của</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lastRenderedPageBreak/>
        <w:t>ngân</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sách</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nhà</w:t>
      </w:r>
      <w:proofErr w:type="spellEnd"/>
      <w:r w:rsidRPr="007A72D0">
        <w:rPr>
          <w:rFonts w:asciiTheme="majorHAnsi" w:hAnsiTheme="majorHAnsi" w:cstheme="majorHAnsi"/>
          <w:i/>
          <w:iCs/>
          <w:color w:val="000000"/>
          <w:sz w:val="28"/>
          <w:szCs w:val="28"/>
        </w:rPr>
        <w:t xml:space="preserve"> </w:t>
      </w:r>
      <w:proofErr w:type="spellStart"/>
      <w:r w:rsidRPr="007A72D0">
        <w:rPr>
          <w:rFonts w:asciiTheme="majorHAnsi" w:hAnsiTheme="majorHAnsi" w:cstheme="majorHAnsi"/>
          <w:i/>
          <w:iCs/>
          <w:color w:val="000000"/>
          <w:sz w:val="28"/>
          <w:szCs w:val="28"/>
        </w:rPr>
        <w:t>nước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bổ</w:t>
      </w:r>
      <w:proofErr w:type="spellEnd"/>
      <w:r w:rsidRPr="007A72D0">
        <w:rPr>
          <w:rFonts w:asciiTheme="majorHAnsi" w:hAnsiTheme="majorHAnsi" w:cstheme="majorHAnsi"/>
          <w:color w:val="000000"/>
          <w:sz w:val="28"/>
          <w:szCs w:val="28"/>
        </w:rPr>
        <w:t xml:space="preserve"> sung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b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c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7 </w:t>
      </w:r>
      <w:proofErr w:type="spellStart"/>
      <w:r w:rsidRPr="007A72D0">
        <w:rPr>
          <w:rFonts w:asciiTheme="majorHAnsi" w:hAnsiTheme="majorHAnsi" w:cstheme="majorHAnsi"/>
          <w:color w:val="000000"/>
          <w:sz w:val="28"/>
          <w:szCs w:val="28"/>
        </w:rPr>
        <w:t>nội</w:t>
      </w:r>
      <w:proofErr w:type="spellEnd"/>
      <w:r w:rsidRPr="007A72D0">
        <w:rPr>
          <w:rFonts w:asciiTheme="majorHAnsi" w:hAnsiTheme="majorHAnsi" w:cstheme="majorHAnsi"/>
          <w:color w:val="000000"/>
          <w:sz w:val="28"/>
          <w:szCs w:val="28"/>
        </w:rPr>
        <w:t xml:space="preserve"> dung: (</w:t>
      </w:r>
      <w:proofErr w:type="spellStart"/>
      <w:r w:rsidRPr="007A72D0">
        <w:rPr>
          <w:rFonts w:asciiTheme="majorHAnsi" w:hAnsiTheme="majorHAnsi" w:cstheme="majorHAnsi"/>
          <w:color w:val="000000"/>
          <w:sz w:val="28"/>
          <w:szCs w:val="28"/>
        </w:rPr>
        <w:t>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Có</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nguồn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nhiệm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vụ</w:t>
      </w:r>
      <w:proofErr w:type="spellEnd"/>
      <w:r w:rsidRPr="007A72D0">
        <w:rPr>
          <w:rFonts w:asciiTheme="majorHAnsi" w:hAnsiTheme="majorHAnsi" w:cstheme="majorHAnsi"/>
          <w:color w:val="000000"/>
          <w:sz w:val="28"/>
          <w:szCs w:val="28"/>
        </w:rPr>
        <w:t xml:space="preserve"> chi </w:t>
      </w:r>
      <w:proofErr w:type="spellStart"/>
      <w:r w:rsidRPr="007A72D0">
        <w:rPr>
          <w:rFonts w:asciiTheme="majorHAnsi" w:hAnsiTheme="majorHAnsi" w:cstheme="majorHAnsi"/>
          <w:color w:val="000000"/>
          <w:sz w:val="28"/>
          <w:szCs w:val="28"/>
        </w:rPr>
        <w:t>không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trùng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với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nguồn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nhiệm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vụ</w:t>
      </w:r>
      <w:proofErr w:type="spellEnd"/>
      <w:r w:rsidRPr="007A72D0">
        <w:rPr>
          <w:rFonts w:asciiTheme="majorHAnsi" w:hAnsiTheme="majorHAnsi" w:cstheme="majorHAnsi"/>
          <w:color w:val="000000"/>
          <w:sz w:val="28"/>
          <w:szCs w:val="28"/>
        </w:rPr>
        <w:t xml:space="preserve"> chi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NSNN; (ii) NSNN </w:t>
      </w:r>
      <w:proofErr w:type="spellStart"/>
      <w:r w:rsidRPr="007A72D0">
        <w:rPr>
          <w:rFonts w:asciiTheme="majorHAnsi" w:hAnsiTheme="majorHAnsi" w:cstheme="majorHAnsi"/>
          <w:color w:val="000000"/>
          <w:sz w:val="28"/>
          <w:szCs w:val="28"/>
        </w:rPr>
        <w:t>không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hỗ</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trợ</w:t>
      </w:r>
      <w:proofErr w:type="spellEnd"/>
      <w:r w:rsidRPr="007A72D0">
        <w:rPr>
          <w:rFonts w:asciiTheme="majorHAnsi" w:hAnsiTheme="majorHAnsi" w:cstheme="majorHAnsi"/>
          <w:color w:val="000000"/>
          <w:sz w:val="28"/>
          <w:szCs w:val="28"/>
        </w:rPr>
        <w:t xml:space="preserve"> chi </w:t>
      </w:r>
      <w:proofErr w:type="spellStart"/>
      <w:r w:rsidRPr="007A72D0">
        <w:rPr>
          <w:rFonts w:asciiTheme="majorHAnsi" w:hAnsiTheme="majorHAnsi" w:cstheme="majorHAnsi"/>
          <w:color w:val="000000"/>
          <w:sz w:val="28"/>
          <w:szCs w:val="28"/>
        </w:rPr>
        <w:t>phí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lý</w:t>
      </w:r>
      <w:proofErr w:type="spellEnd"/>
      <w:r w:rsidRPr="007A72D0">
        <w:rPr>
          <w:rFonts w:asciiTheme="majorHAnsi" w:hAnsiTheme="majorHAnsi" w:cstheme="majorHAnsi"/>
          <w:color w:val="000000"/>
          <w:sz w:val="28"/>
          <w:szCs w:val="28"/>
        </w:rPr>
        <w:t>.</w:t>
      </w:r>
    </w:p>
    <w:p w14:paraId="720EF5DE" w14:textId="72C5E70C" w:rsidR="00551040" w:rsidRPr="007A72D0" w:rsidRDefault="00551040"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r w:rsidR="009C1840" w:rsidRPr="007A72D0">
        <w:rPr>
          <w:rFonts w:asciiTheme="majorHAnsi" w:hAnsiTheme="majorHAnsi" w:cstheme="majorHAnsi"/>
          <w:color w:val="000000"/>
          <w:sz w:val="28"/>
          <w:szCs w:val="28"/>
        </w:rPr>
        <w:t xml:space="preserve">Theo </w:t>
      </w:r>
      <w:proofErr w:type="spellStart"/>
      <w:r w:rsidR="009C1840" w:rsidRPr="007A72D0">
        <w:rPr>
          <w:rFonts w:asciiTheme="majorHAnsi" w:hAnsiTheme="majorHAnsi" w:cstheme="majorHAnsi"/>
          <w:color w:val="000000"/>
          <w:sz w:val="28"/>
          <w:szCs w:val="28"/>
        </w:rPr>
        <w:t>quy</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tại</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khoản</w:t>
      </w:r>
      <w:proofErr w:type="spellEnd"/>
      <w:r w:rsidR="009C1840" w:rsidRPr="007A72D0">
        <w:rPr>
          <w:rFonts w:asciiTheme="majorHAnsi" w:hAnsiTheme="majorHAnsi" w:cstheme="majorHAnsi"/>
          <w:color w:val="000000"/>
          <w:sz w:val="28"/>
          <w:szCs w:val="28"/>
        </w:rPr>
        <w:t xml:space="preserve"> 1 </w:t>
      </w:r>
      <w:proofErr w:type="spellStart"/>
      <w:r w:rsidR="009C1840" w:rsidRPr="007A72D0">
        <w:rPr>
          <w:rFonts w:asciiTheme="majorHAnsi" w:hAnsiTheme="majorHAnsi" w:cstheme="majorHAnsi"/>
          <w:color w:val="000000"/>
          <w:sz w:val="28"/>
          <w:szCs w:val="28"/>
        </w:rPr>
        <w:t>Điều</w:t>
      </w:r>
      <w:proofErr w:type="spellEnd"/>
      <w:r w:rsidR="009C1840" w:rsidRPr="007A72D0">
        <w:rPr>
          <w:rFonts w:asciiTheme="majorHAnsi" w:hAnsiTheme="majorHAnsi" w:cstheme="majorHAnsi"/>
          <w:color w:val="000000"/>
          <w:sz w:val="28"/>
          <w:szCs w:val="28"/>
        </w:rPr>
        <w:t xml:space="preserve"> 2 </w:t>
      </w:r>
      <w:proofErr w:type="spellStart"/>
      <w:r w:rsidR="009C1840" w:rsidRPr="007A72D0">
        <w:rPr>
          <w:rFonts w:asciiTheme="majorHAnsi" w:hAnsiTheme="majorHAnsi" w:cstheme="majorHAnsi"/>
          <w:color w:val="000000"/>
          <w:sz w:val="28"/>
          <w:szCs w:val="28"/>
        </w:rPr>
        <w:t>của</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Nghị</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số</w:t>
      </w:r>
      <w:proofErr w:type="spellEnd"/>
      <w:r w:rsidR="009C1840" w:rsidRPr="007A72D0">
        <w:rPr>
          <w:rFonts w:asciiTheme="majorHAnsi" w:hAnsiTheme="majorHAnsi" w:cstheme="majorHAnsi"/>
          <w:color w:val="000000"/>
          <w:sz w:val="28"/>
          <w:szCs w:val="28"/>
        </w:rPr>
        <w:t xml:space="preserve"> 60/2021/NĐ-CP </w:t>
      </w:r>
      <w:proofErr w:type="spellStart"/>
      <w:r w:rsidR="009C1840" w:rsidRPr="007A72D0">
        <w:rPr>
          <w:rFonts w:asciiTheme="majorHAnsi" w:hAnsiTheme="majorHAnsi" w:cstheme="majorHAnsi"/>
          <w:color w:val="000000"/>
          <w:sz w:val="28"/>
          <w:szCs w:val="28"/>
        </w:rPr>
        <w:t>ngày</w:t>
      </w:r>
      <w:proofErr w:type="spellEnd"/>
      <w:r w:rsidR="009C1840" w:rsidRPr="007A72D0">
        <w:rPr>
          <w:rFonts w:asciiTheme="majorHAnsi" w:hAnsiTheme="majorHAnsi" w:cstheme="majorHAnsi"/>
          <w:color w:val="000000"/>
          <w:sz w:val="28"/>
          <w:szCs w:val="28"/>
        </w:rPr>
        <w:t xml:space="preserve"> 21/6/2021 </w:t>
      </w:r>
      <w:proofErr w:type="spellStart"/>
      <w:r w:rsidR="009C1840" w:rsidRPr="007A72D0">
        <w:rPr>
          <w:rFonts w:asciiTheme="majorHAnsi" w:hAnsiTheme="majorHAnsi" w:cstheme="majorHAnsi"/>
          <w:color w:val="000000"/>
          <w:sz w:val="28"/>
          <w:szCs w:val="28"/>
        </w:rPr>
        <w:t>của</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Chính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phủ</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quy</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cơ</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chế</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tự</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chủ</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tài</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chính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của</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các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đơn</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vị</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sự</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nghiệp</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công</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lập</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dự</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thảo</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Nghị</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bổ</w:t>
      </w:r>
      <w:proofErr w:type="spellEnd"/>
      <w:r w:rsidR="009C1840" w:rsidRPr="007A72D0">
        <w:rPr>
          <w:rFonts w:asciiTheme="majorHAnsi" w:hAnsiTheme="majorHAnsi" w:cstheme="majorHAnsi"/>
          <w:color w:val="000000"/>
          <w:sz w:val="28"/>
          <w:szCs w:val="28"/>
        </w:rPr>
        <w:t xml:space="preserve"> sung </w:t>
      </w:r>
      <w:proofErr w:type="spellStart"/>
      <w:r w:rsidR="009C1840" w:rsidRPr="007A72D0">
        <w:rPr>
          <w:rFonts w:asciiTheme="majorHAnsi" w:hAnsiTheme="majorHAnsi" w:cstheme="majorHAnsi"/>
          <w:color w:val="000000"/>
          <w:sz w:val="28"/>
          <w:szCs w:val="28"/>
        </w:rPr>
        <w:t>quy</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tại</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khoản</w:t>
      </w:r>
      <w:proofErr w:type="spellEnd"/>
      <w:r w:rsidR="009C1840" w:rsidRPr="007A72D0">
        <w:rPr>
          <w:rFonts w:asciiTheme="majorHAnsi" w:hAnsiTheme="majorHAnsi" w:cstheme="majorHAnsi"/>
          <w:color w:val="000000"/>
          <w:sz w:val="28"/>
          <w:szCs w:val="28"/>
        </w:rPr>
        <w:t xml:space="preserve"> 2 </w:t>
      </w:r>
      <w:proofErr w:type="spellStart"/>
      <w:r w:rsidR="009C1840" w:rsidRPr="007A72D0">
        <w:rPr>
          <w:rFonts w:asciiTheme="majorHAnsi" w:hAnsiTheme="majorHAnsi" w:cstheme="majorHAnsi"/>
          <w:color w:val="000000"/>
          <w:sz w:val="28"/>
          <w:szCs w:val="28"/>
        </w:rPr>
        <w:t>Điều</w:t>
      </w:r>
      <w:proofErr w:type="spellEnd"/>
      <w:r w:rsidR="009C1840" w:rsidRPr="007A72D0">
        <w:rPr>
          <w:rFonts w:asciiTheme="majorHAnsi" w:hAnsiTheme="majorHAnsi" w:cstheme="majorHAnsi"/>
          <w:color w:val="000000"/>
          <w:sz w:val="28"/>
          <w:szCs w:val="28"/>
        </w:rPr>
        <w:t xml:space="preserve"> 7 </w:t>
      </w:r>
      <w:proofErr w:type="spellStart"/>
      <w:r w:rsidR="009C1840" w:rsidRPr="007A72D0">
        <w:rPr>
          <w:rFonts w:asciiTheme="majorHAnsi" w:hAnsiTheme="majorHAnsi" w:cstheme="majorHAnsi"/>
          <w:color w:val="000000"/>
          <w:sz w:val="28"/>
          <w:szCs w:val="28"/>
        </w:rPr>
        <w:t>để</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xác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định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Quỹ</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phát</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triển</w:t>
      </w:r>
      <w:proofErr w:type="spellEnd"/>
      <w:r w:rsidR="009C1840" w:rsidRPr="007A72D0">
        <w:rPr>
          <w:rFonts w:asciiTheme="majorHAnsi" w:hAnsiTheme="majorHAnsi" w:cstheme="majorHAnsi"/>
          <w:color w:val="000000"/>
          <w:sz w:val="28"/>
          <w:szCs w:val="28"/>
        </w:rPr>
        <w:t xml:space="preserve"> KH&amp;CN </w:t>
      </w:r>
      <w:proofErr w:type="spellStart"/>
      <w:r w:rsidR="009C1840" w:rsidRPr="007A72D0">
        <w:rPr>
          <w:rFonts w:asciiTheme="majorHAnsi" w:hAnsiTheme="majorHAnsi" w:cstheme="majorHAnsi"/>
          <w:color w:val="000000"/>
          <w:sz w:val="28"/>
          <w:szCs w:val="28"/>
        </w:rPr>
        <w:t>của</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các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bộ</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ngành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tỉnh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thành</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phố</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trực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thuộc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trung</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ương</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là</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các</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đơn</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vị</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sự</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nghiệp</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công</w:t>
      </w:r>
      <w:proofErr w:type="spellEnd"/>
      <w:r w:rsidR="009C1840" w:rsidRPr="007A72D0">
        <w:rPr>
          <w:rFonts w:asciiTheme="majorHAnsi" w:hAnsiTheme="majorHAnsi" w:cstheme="majorHAnsi"/>
          <w:color w:val="000000"/>
          <w:sz w:val="28"/>
          <w:szCs w:val="28"/>
        </w:rPr>
        <w:t xml:space="preserve"> </w:t>
      </w:r>
      <w:proofErr w:type="spellStart"/>
      <w:r w:rsidR="009C1840" w:rsidRPr="007A72D0">
        <w:rPr>
          <w:rFonts w:asciiTheme="majorHAnsi" w:hAnsiTheme="majorHAnsi" w:cstheme="majorHAnsi"/>
          <w:color w:val="000000"/>
          <w:sz w:val="28"/>
          <w:szCs w:val="28"/>
        </w:rPr>
        <w:t>lập</w:t>
      </w:r>
      <w:proofErr w:type="spellEnd"/>
      <w:r w:rsidR="009C1840" w:rsidRPr="007A72D0">
        <w:rPr>
          <w:rFonts w:asciiTheme="majorHAnsi" w:hAnsiTheme="majorHAnsi" w:cstheme="majorHAnsi"/>
          <w:color w:val="000000"/>
          <w:sz w:val="28"/>
          <w:szCs w:val="28"/>
        </w:rPr>
        <w:t>.</w:t>
      </w:r>
    </w:p>
    <w:p w14:paraId="2D3DA967" w14:textId="18CC5575" w:rsidR="009C1840" w:rsidRPr="007A72D0" w:rsidRDefault="009C1840" w:rsidP="007A72D0">
      <w:pPr>
        <w:spacing w:before="120" w:after="120"/>
        <w:ind w:firstLine="567"/>
        <w:jc w:val="both"/>
        <w:rPr>
          <w:rFonts w:asciiTheme="majorHAnsi" w:hAnsiTheme="majorHAnsi" w:cstheme="majorHAnsi"/>
          <w:color w:val="000000"/>
          <w:spacing w:val="-4"/>
          <w:sz w:val="28"/>
          <w:szCs w:val="28"/>
        </w:rPr>
      </w:pPr>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Rà</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soát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định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của</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pháp</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luật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có</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liên</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quan</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dự</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thảo</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Nghị</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định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đề</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xuất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bãi</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bỏ</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định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tại</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điểm</w:t>
      </w:r>
      <w:proofErr w:type="spellEnd"/>
      <w:r w:rsidRPr="007A72D0">
        <w:rPr>
          <w:rFonts w:asciiTheme="majorHAnsi" w:hAnsiTheme="majorHAnsi" w:cstheme="majorHAnsi"/>
          <w:color w:val="000000"/>
          <w:spacing w:val="-4"/>
          <w:sz w:val="28"/>
          <w:szCs w:val="28"/>
        </w:rPr>
        <w:t xml:space="preserve"> d </w:t>
      </w:r>
      <w:proofErr w:type="spellStart"/>
      <w:r w:rsidRPr="007A72D0">
        <w:rPr>
          <w:rFonts w:asciiTheme="majorHAnsi" w:hAnsiTheme="majorHAnsi" w:cstheme="majorHAnsi"/>
          <w:color w:val="000000"/>
          <w:spacing w:val="-4"/>
          <w:sz w:val="28"/>
          <w:szCs w:val="28"/>
        </w:rPr>
        <w:t>và</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điểm</w:t>
      </w:r>
      <w:proofErr w:type="spellEnd"/>
      <w:r w:rsidRPr="007A72D0">
        <w:rPr>
          <w:rFonts w:asciiTheme="majorHAnsi" w:hAnsiTheme="majorHAnsi" w:cstheme="majorHAnsi"/>
          <w:color w:val="000000"/>
          <w:spacing w:val="-4"/>
          <w:sz w:val="28"/>
          <w:szCs w:val="28"/>
        </w:rPr>
        <w:t xml:space="preserve"> đ </w:t>
      </w:r>
      <w:proofErr w:type="spellStart"/>
      <w:r w:rsidRPr="007A72D0">
        <w:rPr>
          <w:rFonts w:asciiTheme="majorHAnsi" w:hAnsiTheme="majorHAnsi" w:cstheme="majorHAnsi"/>
          <w:color w:val="000000"/>
          <w:spacing w:val="-4"/>
          <w:sz w:val="28"/>
          <w:szCs w:val="28"/>
        </w:rPr>
        <w:t>khoản</w:t>
      </w:r>
      <w:proofErr w:type="spellEnd"/>
      <w:r w:rsidRPr="007A72D0">
        <w:rPr>
          <w:rFonts w:asciiTheme="majorHAnsi" w:hAnsiTheme="majorHAnsi" w:cstheme="majorHAnsi"/>
          <w:color w:val="000000"/>
          <w:spacing w:val="-4"/>
          <w:sz w:val="28"/>
          <w:szCs w:val="28"/>
        </w:rPr>
        <w:t xml:space="preserve"> 4 </w:t>
      </w:r>
      <w:proofErr w:type="spellStart"/>
      <w:r w:rsidRPr="007A72D0">
        <w:rPr>
          <w:rFonts w:asciiTheme="majorHAnsi" w:hAnsiTheme="majorHAnsi" w:cstheme="majorHAnsi"/>
          <w:color w:val="000000"/>
          <w:spacing w:val="-4"/>
          <w:sz w:val="28"/>
          <w:szCs w:val="28"/>
        </w:rPr>
        <w:t>Điều</w:t>
      </w:r>
      <w:proofErr w:type="spellEnd"/>
      <w:r w:rsidRPr="007A72D0">
        <w:rPr>
          <w:rFonts w:asciiTheme="majorHAnsi" w:hAnsiTheme="majorHAnsi" w:cstheme="majorHAnsi"/>
          <w:color w:val="000000"/>
          <w:spacing w:val="-4"/>
          <w:sz w:val="28"/>
          <w:szCs w:val="28"/>
        </w:rPr>
        <w:t xml:space="preserve"> 7 </w:t>
      </w:r>
      <w:proofErr w:type="spellStart"/>
      <w:r w:rsidRPr="007A72D0">
        <w:rPr>
          <w:rFonts w:asciiTheme="majorHAnsi" w:hAnsiTheme="majorHAnsi" w:cstheme="majorHAnsi"/>
          <w:color w:val="000000"/>
          <w:spacing w:val="-4"/>
          <w:sz w:val="28"/>
          <w:szCs w:val="28"/>
        </w:rPr>
        <w:t>đối</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với</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nội</w:t>
      </w:r>
      <w:proofErr w:type="spellEnd"/>
      <w:r w:rsidRPr="007A72D0">
        <w:rPr>
          <w:rFonts w:asciiTheme="majorHAnsi" w:hAnsiTheme="majorHAnsi" w:cstheme="majorHAnsi"/>
          <w:color w:val="000000"/>
          <w:spacing w:val="-4"/>
          <w:sz w:val="28"/>
          <w:szCs w:val="28"/>
        </w:rPr>
        <w:t xml:space="preserve"> dung </w:t>
      </w:r>
      <w:proofErr w:type="spellStart"/>
      <w:r w:rsidRPr="007A72D0">
        <w:rPr>
          <w:rFonts w:asciiTheme="majorHAnsi" w:hAnsiTheme="majorHAnsi" w:cstheme="majorHAnsi"/>
          <w:color w:val="000000"/>
          <w:spacing w:val="-4"/>
          <w:sz w:val="28"/>
          <w:szCs w:val="28"/>
        </w:rPr>
        <w:t>hoạt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động</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ủy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thác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của</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Quỹ</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phát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triển</w:t>
      </w:r>
      <w:proofErr w:type="spellEnd"/>
      <w:r w:rsidRPr="007A72D0">
        <w:rPr>
          <w:rFonts w:asciiTheme="majorHAnsi" w:hAnsiTheme="majorHAnsi" w:cstheme="majorHAnsi"/>
          <w:color w:val="000000"/>
          <w:spacing w:val="-4"/>
          <w:sz w:val="28"/>
          <w:szCs w:val="28"/>
        </w:rPr>
        <w:t xml:space="preserve"> KH&amp;CN </w:t>
      </w:r>
      <w:proofErr w:type="spellStart"/>
      <w:r w:rsidRPr="007A72D0">
        <w:rPr>
          <w:rFonts w:asciiTheme="majorHAnsi" w:hAnsiTheme="majorHAnsi" w:cstheme="majorHAnsi"/>
          <w:color w:val="000000"/>
          <w:spacing w:val="-4"/>
          <w:sz w:val="28"/>
          <w:szCs w:val="28"/>
        </w:rPr>
        <w:t>của</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bộ</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ngành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tỉnh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thành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phố</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trực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thuộc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trung</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ương</w:t>
      </w:r>
      <w:proofErr w:type="spellEnd"/>
      <w:r w:rsidRPr="007A72D0">
        <w:rPr>
          <w:rFonts w:asciiTheme="majorHAnsi" w:hAnsiTheme="majorHAnsi" w:cstheme="majorHAnsi"/>
          <w:color w:val="000000"/>
          <w:spacing w:val="-4"/>
          <w:sz w:val="28"/>
          <w:szCs w:val="28"/>
        </w:rPr>
        <w:t xml:space="preserve">, </w:t>
      </w:r>
      <w:bookmarkStart w:id="3" w:name="_Hlk159675570"/>
      <w:proofErr w:type="spellStart"/>
      <w:r w:rsidRPr="007A72D0">
        <w:rPr>
          <w:rFonts w:asciiTheme="majorHAnsi" w:hAnsiTheme="majorHAnsi" w:cstheme="majorHAnsi"/>
          <w:color w:val="000000"/>
          <w:spacing w:val="-4"/>
          <w:sz w:val="28"/>
          <w:szCs w:val="28"/>
        </w:rPr>
        <w:t>lý</w:t>
      </w:r>
      <w:proofErr w:type="spellEnd"/>
      <w:r w:rsidRPr="007A72D0">
        <w:rPr>
          <w:rFonts w:asciiTheme="majorHAnsi" w:hAnsiTheme="majorHAnsi" w:cstheme="majorHAnsi"/>
          <w:color w:val="000000"/>
          <w:spacing w:val="-4"/>
          <w:sz w:val="28"/>
          <w:szCs w:val="28"/>
        </w:rPr>
        <w:t xml:space="preserve"> do: </w:t>
      </w:r>
      <w:proofErr w:type="spellStart"/>
      <w:r w:rsidRPr="007A72D0">
        <w:rPr>
          <w:rFonts w:asciiTheme="majorHAnsi" w:hAnsiTheme="majorHAnsi" w:cstheme="majorHAnsi"/>
          <w:color w:val="000000"/>
          <w:spacing w:val="-4"/>
          <w:sz w:val="28"/>
          <w:szCs w:val="28"/>
        </w:rPr>
        <w:t>không</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có</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định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pháp</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luật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quy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định</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chức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năng</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hoạt</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động</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ủy</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thác</w:t>
      </w:r>
      <w:proofErr w:type="spellEnd"/>
      <w:r w:rsidRPr="007A72D0">
        <w:rPr>
          <w:rFonts w:asciiTheme="majorHAnsi" w:hAnsiTheme="majorHAnsi" w:cstheme="majorHAnsi"/>
          <w:color w:val="000000"/>
          <w:spacing w:val="-4"/>
          <w:sz w:val="28"/>
          <w:szCs w:val="28"/>
        </w:rPr>
        <w:t xml:space="preserve"> </w:t>
      </w:r>
      <w:proofErr w:type="spellStart"/>
      <w:r w:rsidRPr="007A72D0">
        <w:rPr>
          <w:rFonts w:asciiTheme="majorHAnsi" w:hAnsiTheme="majorHAnsi" w:cstheme="majorHAnsi"/>
          <w:color w:val="000000"/>
          <w:spacing w:val="-4"/>
          <w:sz w:val="28"/>
          <w:szCs w:val="28"/>
        </w:rPr>
        <w:t>của</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quỹ</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tài</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chính</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ngoài</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ngân</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sách</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trừ</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Quỹ</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đầu</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tư</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phát</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triển</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địa</w:t>
      </w:r>
      <w:proofErr w:type="spellEnd"/>
      <w:r w:rsidR="00FC0A4A" w:rsidRPr="007A72D0">
        <w:rPr>
          <w:rFonts w:asciiTheme="majorHAnsi" w:hAnsiTheme="majorHAnsi" w:cstheme="majorHAnsi"/>
          <w:color w:val="000000"/>
          <w:spacing w:val="-4"/>
          <w:sz w:val="28"/>
          <w:szCs w:val="28"/>
        </w:rPr>
        <w:t xml:space="preserve"> </w:t>
      </w:r>
      <w:proofErr w:type="spellStart"/>
      <w:r w:rsidR="00FC0A4A" w:rsidRPr="007A72D0">
        <w:rPr>
          <w:rFonts w:asciiTheme="majorHAnsi" w:hAnsiTheme="majorHAnsi" w:cstheme="majorHAnsi"/>
          <w:color w:val="000000"/>
          <w:spacing w:val="-4"/>
          <w:sz w:val="28"/>
          <w:szCs w:val="28"/>
        </w:rPr>
        <w:t>phương</w:t>
      </w:r>
      <w:proofErr w:type="spellEnd"/>
      <w:r w:rsidR="0017295C" w:rsidRPr="007A72D0">
        <w:rPr>
          <w:rFonts w:asciiTheme="majorHAnsi" w:hAnsiTheme="majorHAnsi" w:cstheme="majorHAnsi"/>
          <w:color w:val="000000"/>
          <w:spacing w:val="-4"/>
          <w:sz w:val="28"/>
          <w:szCs w:val="28"/>
        </w:rPr>
        <w:t>).</w:t>
      </w:r>
      <w:bookmarkEnd w:id="3"/>
    </w:p>
    <w:p w14:paraId="0F3C19F2" w14:textId="7DD40988" w:rsidR="0004242A" w:rsidRPr="007A72D0" w:rsidRDefault="0004242A" w:rsidP="007A72D0">
      <w:pPr>
        <w:spacing w:before="120" w:after="120"/>
        <w:ind w:firstLine="567"/>
        <w:jc w:val="both"/>
        <w:rPr>
          <w:rFonts w:asciiTheme="majorHAnsi" w:hAnsiTheme="majorHAnsi" w:cstheme="majorHAnsi"/>
          <w:b/>
          <w:bCs/>
          <w:i/>
          <w:iCs/>
          <w:color w:val="000000"/>
          <w:sz w:val="28"/>
          <w:szCs w:val="28"/>
        </w:rPr>
      </w:pPr>
      <w:r w:rsidRPr="007A72D0">
        <w:rPr>
          <w:rFonts w:asciiTheme="majorHAnsi" w:hAnsiTheme="majorHAnsi" w:cstheme="majorHAnsi"/>
          <w:b/>
          <w:bCs/>
          <w:i/>
          <w:iCs/>
          <w:color w:val="000000"/>
          <w:sz w:val="28"/>
          <w:szCs w:val="28"/>
        </w:rPr>
        <w:t xml:space="preserve">d) </w:t>
      </w:r>
      <w:proofErr w:type="spellStart"/>
      <w:r w:rsidRPr="007A72D0">
        <w:rPr>
          <w:rFonts w:asciiTheme="majorHAnsi" w:hAnsiTheme="majorHAnsi" w:cstheme="majorHAnsi"/>
          <w:b/>
          <w:bCs/>
          <w:i/>
          <w:iCs/>
          <w:color w:val="000000"/>
          <w:sz w:val="28"/>
          <w:szCs w:val="28"/>
        </w:rPr>
        <w:t>Quy</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định</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về</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Quỹ</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phát</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triển</w:t>
      </w:r>
      <w:proofErr w:type="spellEnd"/>
      <w:r w:rsidRPr="007A72D0">
        <w:rPr>
          <w:rFonts w:asciiTheme="majorHAnsi" w:hAnsiTheme="majorHAnsi" w:cstheme="majorHAnsi"/>
          <w:b/>
          <w:bCs/>
          <w:i/>
          <w:iCs/>
          <w:color w:val="000000"/>
          <w:sz w:val="28"/>
          <w:szCs w:val="28"/>
        </w:rPr>
        <w:t xml:space="preserve"> KH&amp;CN </w:t>
      </w:r>
      <w:proofErr w:type="spellStart"/>
      <w:r w:rsidRPr="007A72D0">
        <w:rPr>
          <w:rFonts w:asciiTheme="majorHAnsi" w:hAnsiTheme="majorHAnsi" w:cstheme="majorHAnsi"/>
          <w:b/>
          <w:bCs/>
          <w:i/>
          <w:iCs/>
          <w:color w:val="000000"/>
          <w:sz w:val="28"/>
          <w:szCs w:val="28"/>
        </w:rPr>
        <w:t>của</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doanh</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nghiệp</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tại</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Điều</w:t>
      </w:r>
      <w:proofErr w:type="spellEnd"/>
      <w:r w:rsidRPr="007A72D0">
        <w:rPr>
          <w:rFonts w:asciiTheme="majorHAnsi" w:hAnsiTheme="majorHAnsi" w:cstheme="majorHAnsi"/>
          <w:b/>
          <w:bCs/>
          <w:i/>
          <w:iCs/>
          <w:color w:val="000000"/>
          <w:sz w:val="28"/>
          <w:szCs w:val="28"/>
        </w:rPr>
        <w:t xml:space="preserve"> 9, </w:t>
      </w:r>
      <w:proofErr w:type="spellStart"/>
      <w:r w:rsidRPr="007A72D0">
        <w:rPr>
          <w:rFonts w:asciiTheme="majorHAnsi" w:hAnsiTheme="majorHAnsi" w:cstheme="majorHAnsi"/>
          <w:b/>
          <w:bCs/>
          <w:i/>
          <w:iCs/>
          <w:color w:val="000000"/>
          <w:sz w:val="28"/>
          <w:szCs w:val="28"/>
        </w:rPr>
        <w:t>Điều</w:t>
      </w:r>
      <w:proofErr w:type="spellEnd"/>
      <w:r w:rsidRPr="007A72D0">
        <w:rPr>
          <w:rFonts w:asciiTheme="majorHAnsi" w:hAnsiTheme="majorHAnsi" w:cstheme="majorHAnsi"/>
          <w:b/>
          <w:bCs/>
          <w:i/>
          <w:iCs/>
          <w:color w:val="000000"/>
          <w:sz w:val="28"/>
          <w:szCs w:val="28"/>
        </w:rPr>
        <w:t xml:space="preserve"> 10 </w:t>
      </w:r>
      <w:proofErr w:type="spellStart"/>
      <w:r w:rsidRPr="007A72D0">
        <w:rPr>
          <w:rFonts w:asciiTheme="majorHAnsi" w:hAnsiTheme="majorHAnsi" w:cstheme="majorHAnsi"/>
          <w:b/>
          <w:bCs/>
          <w:i/>
          <w:iCs/>
          <w:color w:val="000000"/>
          <w:sz w:val="28"/>
          <w:szCs w:val="28"/>
        </w:rPr>
        <w:t>và</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Điều</w:t>
      </w:r>
      <w:proofErr w:type="spellEnd"/>
      <w:r w:rsidRPr="007A72D0">
        <w:rPr>
          <w:rFonts w:asciiTheme="majorHAnsi" w:hAnsiTheme="majorHAnsi" w:cstheme="majorHAnsi"/>
          <w:b/>
          <w:bCs/>
          <w:i/>
          <w:iCs/>
          <w:color w:val="000000"/>
          <w:sz w:val="28"/>
          <w:szCs w:val="28"/>
        </w:rPr>
        <w:t xml:space="preserve"> 11 </w:t>
      </w:r>
      <w:proofErr w:type="spellStart"/>
      <w:r w:rsidRPr="007A72D0">
        <w:rPr>
          <w:rFonts w:asciiTheme="majorHAnsi" w:hAnsiTheme="majorHAnsi" w:cstheme="majorHAnsi"/>
          <w:b/>
          <w:bCs/>
          <w:i/>
          <w:iCs/>
          <w:color w:val="000000"/>
          <w:sz w:val="28"/>
          <w:szCs w:val="28"/>
        </w:rPr>
        <w:t>của</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Nghị</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định</w:t>
      </w:r>
      <w:proofErr w:type="spellEnd"/>
      <w:r w:rsidRPr="007A72D0">
        <w:rPr>
          <w:rFonts w:asciiTheme="majorHAnsi" w:hAnsiTheme="majorHAnsi" w:cstheme="majorHAnsi"/>
          <w:b/>
          <w:bCs/>
          <w:i/>
          <w:iCs/>
          <w:color w:val="000000"/>
          <w:sz w:val="28"/>
          <w:szCs w:val="28"/>
        </w:rPr>
        <w:t xml:space="preserve"> </w:t>
      </w:r>
      <w:proofErr w:type="spellStart"/>
      <w:r w:rsidRPr="007A72D0">
        <w:rPr>
          <w:rFonts w:asciiTheme="majorHAnsi" w:hAnsiTheme="majorHAnsi" w:cstheme="majorHAnsi"/>
          <w:b/>
          <w:bCs/>
          <w:i/>
          <w:iCs/>
          <w:color w:val="000000"/>
          <w:sz w:val="28"/>
          <w:szCs w:val="28"/>
        </w:rPr>
        <w:t>số</w:t>
      </w:r>
      <w:proofErr w:type="spellEnd"/>
      <w:r w:rsidRPr="007A72D0">
        <w:rPr>
          <w:rFonts w:asciiTheme="majorHAnsi" w:hAnsiTheme="majorHAnsi" w:cstheme="majorHAnsi"/>
          <w:b/>
          <w:bCs/>
          <w:i/>
          <w:iCs/>
          <w:color w:val="000000"/>
          <w:sz w:val="28"/>
          <w:szCs w:val="28"/>
        </w:rPr>
        <w:t xml:space="preserve"> 95/2014/NĐ-CP</w:t>
      </w:r>
    </w:p>
    <w:p w14:paraId="30986B41" w14:textId="6D2B9BF2" w:rsidR="0004242A" w:rsidRPr="007A72D0" w:rsidRDefault="0004242A"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đổi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1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9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tỷ</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lệ</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trích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nước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hướng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Nhà</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nước</w:t>
      </w:r>
      <w:proofErr w:type="spellEnd"/>
      <w:r w:rsidR="0017295C"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chủ</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động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xác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tỷ</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lệ</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trích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tối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thiểu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nhưng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quá</w:t>
      </w:r>
      <w:proofErr w:type="spellEnd"/>
      <w:r w:rsidRPr="007A72D0">
        <w:rPr>
          <w:rFonts w:asciiTheme="majorHAnsi" w:hAnsiTheme="majorHAnsi" w:cstheme="majorHAnsi"/>
          <w:color w:val="000000"/>
          <w:sz w:val="28"/>
          <w:szCs w:val="28"/>
        </w:rPr>
        <w:t xml:space="preserve"> 10% </w:t>
      </w:r>
      <w:proofErr w:type="spellStart"/>
      <w:r w:rsidRPr="007A72D0">
        <w:rPr>
          <w:rFonts w:asciiTheme="majorHAnsi" w:hAnsiTheme="majorHAnsi" w:cstheme="majorHAnsi"/>
          <w:color w:val="000000"/>
          <w:sz w:val="28"/>
          <w:szCs w:val="28"/>
        </w:rPr>
        <w:t>thu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tính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thuế</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năm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nhằm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đảm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tính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bình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đẳng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tỉ</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lệ</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trích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lập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giữa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nước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loại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hình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Đồng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thời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việc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đổi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này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cũng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làm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giảm</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ảnh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hưởng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đến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đánh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giá</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hoạt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động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xếp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loại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nước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28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số</w:t>
      </w:r>
      <w:proofErr w:type="spellEnd"/>
      <w:r w:rsidRPr="007A72D0">
        <w:rPr>
          <w:rFonts w:asciiTheme="majorHAnsi" w:hAnsiTheme="majorHAnsi" w:cstheme="majorHAnsi"/>
          <w:color w:val="000000"/>
          <w:sz w:val="28"/>
          <w:szCs w:val="28"/>
        </w:rPr>
        <w:t xml:space="preserve"> 87/2015/NĐ-CP.</w:t>
      </w:r>
    </w:p>
    <w:p w14:paraId="7FB77B49" w14:textId="5DCAFE79" w:rsidR="008016C1" w:rsidRPr="007A72D0" w:rsidRDefault="008016C1"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Dự</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thảo</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Nghị</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định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bổ</w:t>
      </w:r>
      <w:proofErr w:type="spellEnd"/>
      <w:r w:rsidR="00CC25D7" w:rsidRPr="007A72D0">
        <w:rPr>
          <w:rFonts w:asciiTheme="majorHAnsi" w:hAnsiTheme="majorHAnsi" w:cstheme="majorHAnsi"/>
          <w:color w:val="000000"/>
          <w:sz w:val="28"/>
          <w:szCs w:val="28"/>
        </w:rPr>
        <w:t xml:space="preserve"> sung </w:t>
      </w:r>
      <w:proofErr w:type="spellStart"/>
      <w:r w:rsidR="00CC25D7" w:rsidRPr="007A72D0">
        <w:rPr>
          <w:rFonts w:asciiTheme="majorHAnsi" w:hAnsiTheme="majorHAnsi" w:cstheme="majorHAnsi"/>
          <w:color w:val="000000"/>
          <w:sz w:val="28"/>
          <w:szCs w:val="28"/>
        </w:rPr>
        <w:t>nội</w:t>
      </w:r>
      <w:proofErr w:type="spellEnd"/>
      <w:r w:rsidR="00CC25D7" w:rsidRPr="007A72D0">
        <w:rPr>
          <w:rFonts w:asciiTheme="majorHAnsi" w:hAnsiTheme="majorHAnsi" w:cstheme="majorHAnsi"/>
          <w:color w:val="000000"/>
          <w:sz w:val="28"/>
          <w:szCs w:val="28"/>
        </w:rPr>
        <w:t xml:space="preserve"> dung chi </w:t>
      </w:r>
      <w:proofErr w:type="spellStart"/>
      <w:r w:rsidR="00CC25D7" w:rsidRPr="007A72D0">
        <w:rPr>
          <w:rFonts w:asciiTheme="majorHAnsi" w:hAnsiTheme="majorHAnsi" w:cstheme="majorHAnsi"/>
          <w:color w:val="000000"/>
          <w:sz w:val="28"/>
          <w:szCs w:val="28"/>
        </w:rPr>
        <w:t>tại</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điểm</w:t>
      </w:r>
      <w:proofErr w:type="spellEnd"/>
      <w:r w:rsidR="00CC25D7" w:rsidRPr="007A72D0">
        <w:rPr>
          <w:rFonts w:asciiTheme="majorHAnsi" w:hAnsiTheme="majorHAnsi" w:cstheme="majorHAnsi"/>
          <w:color w:val="000000"/>
          <w:sz w:val="28"/>
          <w:szCs w:val="28"/>
        </w:rPr>
        <w:t xml:space="preserve"> c </w:t>
      </w:r>
      <w:proofErr w:type="spellStart"/>
      <w:r w:rsidR="00CC25D7" w:rsidRPr="007A72D0">
        <w:rPr>
          <w:rFonts w:asciiTheme="majorHAnsi" w:hAnsiTheme="majorHAnsi" w:cstheme="majorHAnsi"/>
          <w:color w:val="000000"/>
          <w:sz w:val="28"/>
          <w:szCs w:val="28"/>
        </w:rPr>
        <w:t>khoản</w:t>
      </w:r>
      <w:proofErr w:type="spellEnd"/>
      <w:r w:rsidR="00CC25D7" w:rsidRPr="007A72D0">
        <w:rPr>
          <w:rFonts w:asciiTheme="majorHAnsi" w:hAnsiTheme="majorHAnsi" w:cstheme="majorHAnsi"/>
          <w:color w:val="000000"/>
          <w:sz w:val="28"/>
          <w:szCs w:val="28"/>
        </w:rPr>
        <w:t xml:space="preserve"> 3 </w:t>
      </w:r>
      <w:proofErr w:type="spellStart"/>
      <w:r w:rsidR="00CC25D7" w:rsidRPr="007A72D0">
        <w:rPr>
          <w:rFonts w:asciiTheme="majorHAnsi" w:hAnsiTheme="majorHAnsi" w:cstheme="majorHAnsi"/>
          <w:color w:val="000000"/>
          <w:sz w:val="28"/>
          <w:szCs w:val="28"/>
        </w:rPr>
        <w:t>Điều</w:t>
      </w:r>
      <w:proofErr w:type="spellEnd"/>
      <w:r w:rsidR="00CC25D7" w:rsidRPr="007A72D0">
        <w:rPr>
          <w:rFonts w:asciiTheme="majorHAnsi" w:hAnsiTheme="majorHAnsi" w:cstheme="majorHAnsi"/>
          <w:color w:val="000000"/>
          <w:sz w:val="28"/>
          <w:szCs w:val="28"/>
        </w:rPr>
        <w:t xml:space="preserve"> 10: “</w:t>
      </w:r>
      <w:proofErr w:type="spellStart"/>
      <w:r w:rsidR="00CC25D7" w:rsidRPr="007A72D0">
        <w:rPr>
          <w:rFonts w:asciiTheme="majorHAnsi" w:hAnsiTheme="majorHAnsi" w:cstheme="majorHAnsi"/>
          <w:i/>
          <w:iCs/>
          <w:color w:val="000000"/>
          <w:sz w:val="28"/>
          <w:szCs w:val="28"/>
        </w:rPr>
        <w:t>mua</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thiết</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bị</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máy</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móc</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nguyên</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vật</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liệu</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cho</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đổi</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mới</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công</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nghệ</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phục</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vụ</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trực</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tiếp</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hoạt</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động</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sản</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xuất</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kinh</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doanh</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của</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doanh</w:t>
      </w:r>
      <w:proofErr w:type="spellEnd"/>
      <w:r w:rsidR="00CC25D7" w:rsidRPr="007A72D0">
        <w:rPr>
          <w:rFonts w:asciiTheme="majorHAnsi" w:hAnsiTheme="majorHAnsi" w:cstheme="majorHAnsi"/>
          <w:i/>
          <w:iCs/>
          <w:color w:val="000000"/>
          <w:sz w:val="28"/>
          <w:szCs w:val="28"/>
        </w:rPr>
        <w:t xml:space="preserve"> </w:t>
      </w:r>
      <w:proofErr w:type="spellStart"/>
      <w:r w:rsidR="00CC25D7" w:rsidRPr="007A72D0">
        <w:rPr>
          <w:rFonts w:asciiTheme="majorHAnsi" w:hAnsiTheme="majorHAnsi" w:cstheme="majorHAnsi"/>
          <w:i/>
          <w:iCs/>
          <w:color w:val="000000"/>
          <w:sz w:val="28"/>
          <w:szCs w:val="28"/>
        </w:rPr>
        <w:t>nghiệp</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theo</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quy</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định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tại</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điểm</w:t>
      </w:r>
      <w:proofErr w:type="spellEnd"/>
      <w:r w:rsidR="00CC25D7" w:rsidRPr="007A72D0">
        <w:rPr>
          <w:rFonts w:asciiTheme="majorHAnsi" w:hAnsiTheme="majorHAnsi" w:cstheme="majorHAnsi"/>
          <w:color w:val="000000"/>
          <w:sz w:val="28"/>
          <w:szCs w:val="28"/>
        </w:rPr>
        <w:t xml:space="preserve"> b </w:t>
      </w:r>
      <w:proofErr w:type="spellStart"/>
      <w:r w:rsidR="00CC25D7" w:rsidRPr="007A72D0">
        <w:rPr>
          <w:rFonts w:asciiTheme="majorHAnsi" w:hAnsiTheme="majorHAnsi" w:cstheme="majorHAnsi"/>
          <w:color w:val="000000"/>
          <w:sz w:val="28"/>
          <w:szCs w:val="28"/>
        </w:rPr>
        <w:t>mục</w:t>
      </w:r>
      <w:proofErr w:type="spellEnd"/>
      <w:r w:rsidR="00CC25D7" w:rsidRPr="007A72D0">
        <w:rPr>
          <w:rFonts w:asciiTheme="majorHAnsi" w:hAnsiTheme="majorHAnsi" w:cstheme="majorHAnsi"/>
          <w:color w:val="000000"/>
          <w:sz w:val="28"/>
          <w:szCs w:val="28"/>
        </w:rPr>
        <w:t xml:space="preserve"> 3 </w:t>
      </w:r>
      <w:proofErr w:type="spellStart"/>
      <w:r w:rsidR="00CC25D7" w:rsidRPr="007A72D0">
        <w:rPr>
          <w:rFonts w:asciiTheme="majorHAnsi" w:hAnsiTheme="majorHAnsi" w:cstheme="majorHAnsi"/>
          <w:color w:val="000000"/>
          <w:sz w:val="28"/>
          <w:szCs w:val="28"/>
        </w:rPr>
        <w:t>Điều</w:t>
      </w:r>
      <w:proofErr w:type="spellEnd"/>
      <w:r w:rsidR="00CC25D7" w:rsidRPr="007A72D0">
        <w:rPr>
          <w:rFonts w:asciiTheme="majorHAnsi" w:hAnsiTheme="majorHAnsi" w:cstheme="majorHAnsi"/>
          <w:color w:val="000000"/>
          <w:sz w:val="28"/>
          <w:szCs w:val="28"/>
        </w:rPr>
        <w:t xml:space="preserve"> 3 </w:t>
      </w:r>
      <w:proofErr w:type="spellStart"/>
      <w:r w:rsidR="00CC25D7" w:rsidRPr="007A72D0">
        <w:rPr>
          <w:rFonts w:asciiTheme="majorHAnsi" w:hAnsiTheme="majorHAnsi" w:cstheme="majorHAnsi"/>
          <w:color w:val="000000"/>
          <w:sz w:val="28"/>
          <w:szCs w:val="28"/>
        </w:rPr>
        <w:t>của</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Nghị</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quyết</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số</w:t>
      </w:r>
      <w:proofErr w:type="spellEnd"/>
      <w:r w:rsidR="00CC25D7" w:rsidRPr="007A72D0">
        <w:rPr>
          <w:rFonts w:asciiTheme="majorHAnsi" w:hAnsiTheme="majorHAnsi" w:cstheme="majorHAnsi"/>
          <w:color w:val="000000"/>
          <w:sz w:val="28"/>
          <w:szCs w:val="28"/>
        </w:rPr>
        <w:t xml:space="preserve"> 43/2022/QH15 </w:t>
      </w:r>
      <w:proofErr w:type="spellStart"/>
      <w:r w:rsidR="00CC25D7" w:rsidRPr="007A72D0">
        <w:rPr>
          <w:rFonts w:asciiTheme="majorHAnsi" w:hAnsiTheme="majorHAnsi" w:cstheme="majorHAnsi"/>
          <w:color w:val="000000"/>
          <w:sz w:val="28"/>
          <w:szCs w:val="28"/>
        </w:rPr>
        <w:t>về</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chính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sách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tài</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khoá</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tiền</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tệ</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hỗ</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trợ</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Chương</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trình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phục</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hồi</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và</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phát</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triển</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kinh</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tế</w:t>
      </w:r>
      <w:proofErr w:type="spellEnd"/>
      <w:r w:rsidR="00CC25D7" w:rsidRPr="007A72D0">
        <w:rPr>
          <w:rFonts w:asciiTheme="majorHAnsi" w:hAnsiTheme="majorHAnsi" w:cstheme="majorHAnsi"/>
          <w:color w:val="000000"/>
          <w:sz w:val="28"/>
          <w:szCs w:val="28"/>
        </w:rPr>
        <w:t xml:space="preserve"> - </w:t>
      </w:r>
      <w:proofErr w:type="spellStart"/>
      <w:r w:rsidR="00CC25D7" w:rsidRPr="007A72D0">
        <w:rPr>
          <w:rFonts w:asciiTheme="majorHAnsi" w:hAnsiTheme="majorHAnsi" w:cstheme="majorHAnsi"/>
          <w:color w:val="000000"/>
          <w:sz w:val="28"/>
          <w:szCs w:val="28"/>
        </w:rPr>
        <w:t>xã</w:t>
      </w:r>
      <w:proofErr w:type="spellEnd"/>
      <w:r w:rsidR="00CC25D7" w:rsidRPr="007A72D0">
        <w:rPr>
          <w:rFonts w:asciiTheme="majorHAnsi" w:hAnsiTheme="majorHAnsi" w:cstheme="majorHAnsi"/>
          <w:color w:val="000000"/>
          <w:sz w:val="28"/>
          <w:szCs w:val="28"/>
        </w:rPr>
        <w:t xml:space="preserve"> </w:t>
      </w:r>
      <w:proofErr w:type="spellStart"/>
      <w:r w:rsidR="00CC25D7" w:rsidRPr="007A72D0">
        <w:rPr>
          <w:rFonts w:asciiTheme="majorHAnsi" w:hAnsiTheme="majorHAnsi" w:cstheme="majorHAnsi"/>
          <w:color w:val="000000"/>
          <w:sz w:val="28"/>
          <w:szCs w:val="28"/>
        </w:rPr>
        <w:t>hội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và</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đáp</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ứng</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nhua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cầu</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đổi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mới</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công</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nghệ</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của</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doanh</w:t>
      </w:r>
      <w:proofErr w:type="spellEnd"/>
      <w:r w:rsidR="0017295C" w:rsidRPr="007A72D0">
        <w:rPr>
          <w:rFonts w:asciiTheme="majorHAnsi" w:hAnsiTheme="majorHAnsi" w:cstheme="majorHAnsi"/>
          <w:color w:val="000000"/>
          <w:sz w:val="28"/>
          <w:szCs w:val="28"/>
        </w:rPr>
        <w:t xml:space="preserve"> </w:t>
      </w:r>
      <w:proofErr w:type="spellStart"/>
      <w:r w:rsidR="0017295C" w:rsidRPr="007A72D0">
        <w:rPr>
          <w:rFonts w:asciiTheme="majorHAnsi" w:hAnsiTheme="majorHAnsi" w:cstheme="majorHAnsi"/>
          <w:color w:val="000000"/>
          <w:sz w:val="28"/>
          <w:szCs w:val="28"/>
        </w:rPr>
        <w:t>nghiệp</w:t>
      </w:r>
      <w:proofErr w:type="spellEnd"/>
      <w:r w:rsidR="00CC25D7" w:rsidRPr="007A72D0">
        <w:rPr>
          <w:rFonts w:asciiTheme="majorHAnsi" w:hAnsiTheme="majorHAnsi" w:cstheme="majorHAnsi"/>
          <w:color w:val="000000"/>
          <w:sz w:val="28"/>
          <w:szCs w:val="28"/>
        </w:rPr>
        <w:t>.</w:t>
      </w:r>
    </w:p>
    <w:p w14:paraId="5E471A1C" w14:textId="77777777" w:rsidR="00127D93" w:rsidRPr="007A72D0" w:rsidRDefault="00854DA2" w:rsidP="007A72D0">
      <w:pPr>
        <w:pStyle w:val="NoSpacing"/>
        <w:spacing w:before="120" w:after="120"/>
        <w:ind w:firstLine="720"/>
        <w:jc w:val="both"/>
        <w:rPr>
          <w:rFonts w:asciiTheme="majorHAnsi" w:hAnsiTheme="majorHAnsi" w:cstheme="majorHAnsi"/>
          <w:i/>
          <w:iCs/>
          <w:sz w:val="28"/>
          <w:szCs w:val="28"/>
          <w:lang w:val="pt-BR" w:eastAsia="vi-VN"/>
        </w:rPr>
      </w:pPr>
      <w:r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Dự</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thảo</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Nghị</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định</w:t>
      </w:r>
      <w:proofErr w:type="spellEnd"/>
      <w:r w:rsidR="007F62F7" w:rsidRPr="007A72D0">
        <w:rPr>
          <w:rFonts w:asciiTheme="majorHAnsi" w:hAnsiTheme="majorHAnsi" w:cstheme="majorHAnsi"/>
          <w:color w:val="000000"/>
          <w:sz w:val="28"/>
          <w:szCs w:val="28"/>
        </w:rPr>
        <w:t xml:space="preserve"> b</w:t>
      </w:r>
      <w:r w:rsidR="007F62F7" w:rsidRPr="007A72D0">
        <w:rPr>
          <w:rFonts w:asciiTheme="majorHAnsi" w:hAnsiTheme="majorHAnsi" w:cstheme="majorHAnsi"/>
          <w:color w:val="000000"/>
          <w:sz w:val="28"/>
          <w:szCs w:val="28"/>
          <w:lang w:val="en-US"/>
        </w:rPr>
        <w:t xml:space="preserve">ổ sung </w:t>
      </w:r>
      <w:proofErr w:type="spellStart"/>
      <w:r w:rsidR="007F62F7" w:rsidRPr="007A72D0">
        <w:rPr>
          <w:rFonts w:asciiTheme="majorHAnsi" w:hAnsiTheme="majorHAnsi" w:cstheme="majorHAnsi"/>
          <w:color w:val="000000"/>
          <w:sz w:val="28"/>
          <w:szCs w:val="28"/>
          <w:lang w:val="en-US"/>
        </w:rPr>
        <w:t>quy</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định</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tại</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điểm</w:t>
      </w:r>
      <w:proofErr w:type="spellEnd"/>
      <w:r w:rsidR="007F62F7" w:rsidRPr="007A72D0">
        <w:rPr>
          <w:rFonts w:asciiTheme="majorHAnsi" w:hAnsiTheme="majorHAnsi" w:cstheme="majorHAnsi"/>
          <w:color w:val="000000"/>
          <w:sz w:val="28"/>
          <w:szCs w:val="28"/>
        </w:rPr>
        <w:t xml:space="preserve"> I </w:t>
      </w:r>
      <w:proofErr w:type="spellStart"/>
      <w:r w:rsidR="007F62F7" w:rsidRPr="007A72D0">
        <w:rPr>
          <w:rFonts w:asciiTheme="majorHAnsi" w:hAnsiTheme="majorHAnsi" w:cstheme="majorHAnsi"/>
          <w:color w:val="000000"/>
          <w:sz w:val="28"/>
          <w:szCs w:val="28"/>
        </w:rPr>
        <w:t>khoản</w:t>
      </w:r>
      <w:proofErr w:type="spellEnd"/>
      <w:r w:rsidR="007F62F7" w:rsidRPr="007A72D0">
        <w:rPr>
          <w:rFonts w:asciiTheme="majorHAnsi" w:hAnsiTheme="majorHAnsi" w:cstheme="majorHAnsi"/>
          <w:color w:val="000000"/>
          <w:sz w:val="28"/>
          <w:szCs w:val="28"/>
        </w:rPr>
        <w:t xml:space="preserve"> 3 </w:t>
      </w:r>
      <w:proofErr w:type="spellStart"/>
      <w:r w:rsidR="007F62F7" w:rsidRPr="007A72D0">
        <w:rPr>
          <w:rFonts w:asciiTheme="majorHAnsi" w:hAnsiTheme="majorHAnsi" w:cstheme="majorHAnsi"/>
          <w:color w:val="000000"/>
          <w:sz w:val="28"/>
          <w:szCs w:val="28"/>
        </w:rPr>
        <w:t>Điều</w:t>
      </w:r>
      <w:proofErr w:type="spellEnd"/>
      <w:r w:rsidR="007F62F7" w:rsidRPr="007A72D0">
        <w:rPr>
          <w:rFonts w:asciiTheme="majorHAnsi" w:hAnsiTheme="majorHAnsi" w:cstheme="majorHAnsi"/>
          <w:color w:val="000000"/>
          <w:sz w:val="28"/>
          <w:szCs w:val="28"/>
        </w:rPr>
        <w:t xml:space="preserve"> 10</w:t>
      </w:r>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cho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phép</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doanh</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nghiệp</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trong</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đó</w:t>
      </w:r>
      <w:proofErr w:type="spellEnd"/>
      <w:r w:rsidR="007F62F7" w:rsidRPr="007A72D0">
        <w:rPr>
          <w:rFonts w:asciiTheme="majorHAnsi" w:hAnsiTheme="majorHAnsi" w:cstheme="majorHAnsi"/>
          <w:color w:val="000000"/>
          <w:sz w:val="28"/>
          <w:szCs w:val="28"/>
        </w:rPr>
        <w:t xml:space="preserve"> bao </w:t>
      </w:r>
      <w:proofErr w:type="spellStart"/>
      <w:r w:rsidR="007F62F7" w:rsidRPr="007A72D0">
        <w:rPr>
          <w:rFonts w:asciiTheme="majorHAnsi" w:hAnsiTheme="majorHAnsi" w:cstheme="majorHAnsi"/>
          <w:color w:val="000000"/>
          <w:sz w:val="28"/>
          <w:szCs w:val="28"/>
        </w:rPr>
        <w:t>gồm</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cả</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doanh</w:t>
      </w:r>
      <w:proofErr w:type="spellEnd"/>
      <w:r w:rsidR="007F62F7" w:rsidRPr="007A72D0">
        <w:rPr>
          <w:rFonts w:asciiTheme="majorHAnsi" w:hAnsiTheme="majorHAnsi" w:cstheme="majorHAnsi"/>
          <w:color w:val="000000"/>
          <w:sz w:val="28"/>
          <w:szCs w:val="28"/>
        </w:rPr>
        <w:t xml:space="preserve"> </w:t>
      </w:r>
      <w:proofErr w:type="spellStart"/>
      <w:r w:rsidR="007F62F7" w:rsidRPr="007A72D0">
        <w:rPr>
          <w:rFonts w:asciiTheme="majorHAnsi" w:hAnsiTheme="majorHAnsi" w:cstheme="majorHAnsi"/>
          <w:color w:val="000000"/>
          <w:sz w:val="28"/>
          <w:szCs w:val="28"/>
        </w:rPr>
        <w:t>nghiệp</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Nhà</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nước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thực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hiện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đầu</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tư</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nghiên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cứu</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phát</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triển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công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nghệ</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đầu</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tư</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mạo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hiểm</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đầu</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tư</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vào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khởi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nghiệp</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đổi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mới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sáng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nhằm</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thể</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chế</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hóa</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Nghị</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quyết</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số</w:t>
      </w:r>
      <w:proofErr w:type="spellEnd"/>
      <w:r w:rsidR="007F62F7" w:rsidRPr="007A72D0">
        <w:rPr>
          <w:rFonts w:asciiTheme="majorHAnsi" w:hAnsiTheme="majorHAnsi" w:cstheme="majorHAnsi"/>
          <w:color w:val="000000"/>
          <w:sz w:val="28"/>
          <w:szCs w:val="28"/>
          <w:lang w:val="en-US"/>
        </w:rPr>
        <w:t xml:space="preserve"> 52-NQ/TW </w:t>
      </w:r>
      <w:proofErr w:type="spellStart"/>
      <w:r w:rsidR="007F62F7" w:rsidRPr="007A72D0">
        <w:rPr>
          <w:rFonts w:asciiTheme="majorHAnsi" w:hAnsiTheme="majorHAnsi" w:cstheme="majorHAnsi"/>
          <w:color w:val="000000"/>
          <w:sz w:val="28"/>
          <w:szCs w:val="28"/>
          <w:lang w:val="en-US"/>
        </w:rPr>
        <w:t>năm</w:t>
      </w:r>
      <w:proofErr w:type="spellEnd"/>
      <w:r w:rsidR="007F62F7" w:rsidRPr="007A72D0">
        <w:rPr>
          <w:rFonts w:asciiTheme="majorHAnsi" w:hAnsiTheme="majorHAnsi" w:cstheme="majorHAnsi"/>
          <w:color w:val="000000"/>
          <w:sz w:val="28"/>
          <w:szCs w:val="28"/>
          <w:lang w:val="en-US"/>
        </w:rPr>
        <w:t xml:space="preserve"> 2019 </w:t>
      </w:r>
      <w:proofErr w:type="spellStart"/>
      <w:r w:rsidR="007F62F7" w:rsidRPr="007A72D0">
        <w:rPr>
          <w:rFonts w:asciiTheme="majorHAnsi" w:hAnsiTheme="majorHAnsi" w:cstheme="majorHAnsi"/>
          <w:color w:val="000000"/>
          <w:sz w:val="28"/>
          <w:szCs w:val="28"/>
          <w:lang w:val="en-US"/>
        </w:rPr>
        <w:t>của</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Bộ</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Chính</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trị</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khoản</w:t>
      </w:r>
      <w:proofErr w:type="spellEnd"/>
      <w:r w:rsidR="007F62F7" w:rsidRPr="007A72D0">
        <w:rPr>
          <w:rFonts w:asciiTheme="majorHAnsi" w:hAnsiTheme="majorHAnsi" w:cstheme="majorHAnsi"/>
          <w:color w:val="000000"/>
          <w:sz w:val="28"/>
          <w:szCs w:val="28"/>
          <w:lang w:val="en-US"/>
        </w:rPr>
        <w:t xml:space="preserve"> 2 </w:t>
      </w:r>
      <w:proofErr w:type="spellStart"/>
      <w:r w:rsidR="007F62F7" w:rsidRPr="007A72D0">
        <w:rPr>
          <w:rFonts w:asciiTheme="majorHAnsi" w:hAnsiTheme="majorHAnsi" w:cstheme="majorHAnsi"/>
          <w:color w:val="000000"/>
          <w:sz w:val="28"/>
          <w:szCs w:val="28"/>
          <w:lang w:val="en-US"/>
        </w:rPr>
        <w:t>Mục</w:t>
      </w:r>
      <w:proofErr w:type="spellEnd"/>
      <w:r w:rsidR="007F62F7" w:rsidRPr="007A72D0">
        <w:rPr>
          <w:rFonts w:asciiTheme="majorHAnsi" w:hAnsiTheme="majorHAnsi" w:cstheme="majorHAnsi"/>
          <w:color w:val="000000"/>
          <w:sz w:val="28"/>
          <w:szCs w:val="28"/>
          <w:lang w:val="en-US"/>
        </w:rPr>
        <w:t xml:space="preserve"> III “</w:t>
      </w:r>
      <w:proofErr w:type="spellStart"/>
      <w:r w:rsidR="007F62F7" w:rsidRPr="007A72D0">
        <w:rPr>
          <w:rFonts w:asciiTheme="majorHAnsi" w:hAnsiTheme="majorHAnsi" w:cstheme="majorHAnsi"/>
          <w:i/>
          <w:iCs/>
          <w:color w:val="000000"/>
          <w:sz w:val="28"/>
          <w:szCs w:val="28"/>
          <w:lang w:val="en-US"/>
        </w:rPr>
        <w:t>Có</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cơ</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chế</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cho</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doanh</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nghiệp</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nhà</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nước</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thực</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hiện</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đầu</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tư</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nghiên</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cứu</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phát</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triển</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công</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nghệ</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đầu</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tư</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mạo</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hiểm</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đầu</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tư</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vào</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khởi</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nghiệp</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đổi</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mới</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sáng</w:t>
      </w:r>
      <w:proofErr w:type="spellEnd"/>
      <w:r w:rsidR="007F62F7" w:rsidRPr="007A72D0">
        <w:rPr>
          <w:rFonts w:asciiTheme="majorHAnsi" w:hAnsiTheme="majorHAnsi" w:cstheme="majorHAnsi"/>
          <w:i/>
          <w:iCs/>
          <w:color w:val="000000"/>
          <w:sz w:val="28"/>
          <w:szCs w:val="28"/>
          <w:lang w:val="en-US"/>
        </w:rPr>
        <w:t xml:space="preserve"> </w:t>
      </w:r>
      <w:proofErr w:type="spellStart"/>
      <w:r w:rsidR="007F62F7" w:rsidRPr="007A72D0">
        <w:rPr>
          <w:rFonts w:asciiTheme="majorHAnsi" w:hAnsiTheme="majorHAnsi" w:cstheme="majorHAnsi"/>
          <w:i/>
          <w:iCs/>
          <w:color w:val="000000"/>
          <w:sz w:val="28"/>
          <w:szCs w:val="28"/>
          <w:lang w:val="en-US"/>
        </w:rPr>
        <w:t>tạo</w:t>
      </w:r>
      <w:proofErr w:type="spellEnd"/>
      <w:r w:rsidR="007F62F7" w:rsidRPr="007A72D0">
        <w:rPr>
          <w:rFonts w:asciiTheme="majorHAnsi" w:hAnsiTheme="majorHAnsi" w:cstheme="majorHAnsi"/>
          <w:i/>
          <w:iCs/>
          <w:color w:val="000000"/>
          <w:sz w:val="28"/>
          <w:szCs w:val="28"/>
          <w:lang w:val="en-US"/>
        </w:rPr>
        <w:t>.</w:t>
      </w:r>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đầu</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tư</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cho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các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vườn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ươm</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trong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lĩnh</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vực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liên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quan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đến</w:t>
      </w:r>
      <w:proofErr w:type="spellEnd"/>
      <w:r w:rsidR="007F62F7" w:rsidRPr="007A72D0">
        <w:rPr>
          <w:rFonts w:asciiTheme="majorHAnsi" w:hAnsiTheme="majorHAnsi" w:cstheme="majorHAnsi"/>
          <w:color w:val="000000"/>
          <w:sz w:val="28"/>
          <w:szCs w:val="28"/>
          <w:lang w:val="en-US"/>
        </w:rPr>
        <w:t xml:space="preserve"> khoa </w:t>
      </w:r>
      <w:proofErr w:type="spellStart"/>
      <w:r w:rsidR="007F62F7" w:rsidRPr="007A72D0">
        <w:rPr>
          <w:rFonts w:asciiTheme="majorHAnsi" w:hAnsiTheme="majorHAnsi" w:cstheme="majorHAnsi"/>
          <w:color w:val="000000"/>
          <w:sz w:val="28"/>
          <w:szCs w:val="28"/>
          <w:lang w:val="en-US"/>
        </w:rPr>
        <w:t>học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công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nghệ</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và</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đổi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mới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sáng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đặt</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hàng</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các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sản</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phẩm</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mới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như</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nhiệm</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vụ</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được</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giao</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điểm</w:t>
      </w:r>
      <w:proofErr w:type="spellEnd"/>
      <w:r w:rsidR="007F62F7" w:rsidRPr="007A72D0">
        <w:rPr>
          <w:rFonts w:asciiTheme="majorHAnsi" w:hAnsiTheme="majorHAnsi" w:cstheme="majorHAnsi"/>
          <w:color w:val="000000"/>
          <w:sz w:val="28"/>
          <w:szCs w:val="28"/>
          <w:lang w:val="en-US"/>
        </w:rPr>
        <w:t xml:space="preserve"> h </w:t>
      </w:r>
      <w:proofErr w:type="spellStart"/>
      <w:r w:rsidR="007F62F7" w:rsidRPr="007A72D0">
        <w:rPr>
          <w:rFonts w:asciiTheme="majorHAnsi" w:hAnsiTheme="majorHAnsi" w:cstheme="majorHAnsi"/>
          <w:color w:val="000000"/>
          <w:sz w:val="28"/>
          <w:szCs w:val="28"/>
          <w:lang w:val="en-US"/>
        </w:rPr>
        <w:t>khoản</w:t>
      </w:r>
      <w:proofErr w:type="spellEnd"/>
      <w:r w:rsidR="007F62F7" w:rsidRPr="007A72D0">
        <w:rPr>
          <w:rFonts w:asciiTheme="majorHAnsi" w:hAnsiTheme="majorHAnsi" w:cstheme="majorHAnsi"/>
          <w:color w:val="000000"/>
          <w:sz w:val="28"/>
          <w:szCs w:val="28"/>
          <w:lang w:val="en-US"/>
        </w:rPr>
        <w:t xml:space="preserve"> 1 </w:t>
      </w:r>
      <w:proofErr w:type="spellStart"/>
      <w:r w:rsidR="007F62F7" w:rsidRPr="007A72D0">
        <w:rPr>
          <w:rFonts w:asciiTheme="majorHAnsi" w:hAnsiTheme="majorHAnsi" w:cstheme="majorHAnsi"/>
          <w:color w:val="000000"/>
          <w:sz w:val="28"/>
          <w:szCs w:val="28"/>
          <w:lang w:val="en-US"/>
        </w:rPr>
        <w:t>phần</w:t>
      </w:r>
      <w:proofErr w:type="spellEnd"/>
      <w:r w:rsidR="007F62F7" w:rsidRPr="007A72D0">
        <w:rPr>
          <w:rFonts w:asciiTheme="majorHAnsi" w:hAnsiTheme="majorHAnsi" w:cstheme="majorHAnsi"/>
          <w:color w:val="000000"/>
          <w:sz w:val="28"/>
          <w:szCs w:val="28"/>
          <w:lang w:val="en-US"/>
        </w:rPr>
        <w:t xml:space="preserve"> A </w:t>
      </w:r>
      <w:proofErr w:type="spellStart"/>
      <w:r w:rsidR="007F62F7" w:rsidRPr="007A72D0">
        <w:rPr>
          <w:rFonts w:asciiTheme="majorHAnsi" w:hAnsiTheme="majorHAnsi" w:cstheme="majorHAnsi"/>
          <w:color w:val="000000"/>
          <w:sz w:val="28"/>
          <w:szCs w:val="28"/>
          <w:lang w:val="en-US"/>
        </w:rPr>
        <w:t>Mục</w:t>
      </w:r>
      <w:proofErr w:type="spellEnd"/>
      <w:r w:rsidR="007F62F7" w:rsidRPr="007A72D0">
        <w:rPr>
          <w:rFonts w:asciiTheme="majorHAnsi" w:hAnsiTheme="majorHAnsi" w:cstheme="majorHAnsi"/>
          <w:color w:val="000000"/>
          <w:sz w:val="28"/>
          <w:szCs w:val="28"/>
          <w:lang w:val="en-US"/>
        </w:rPr>
        <w:t xml:space="preserve"> III </w:t>
      </w:r>
      <w:proofErr w:type="spellStart"/>
      <w:r w:rsidR="007F62F7" w:rsidRPr="007A72D0">
        <w:rPr>
          <w:rFonts w:asciiTheme="majorHAnsi" w:hAnsiTheme="majorHAnsi" w:cstheme="majorHAnsi"/>
          <w:color w:val="000000"/>
          <w:sz w:val="28"/>
          <w:szCs w:val="28"/>
          <w:lang w:val="en-US"/>
        </w:rPr>
        <w:t>Nghị</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quyết</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số</w:t>
      </w:r>
      <w:proofErr w:type="spellEnd"/>
      <w:r w:rsidR="007F62F7" w:rsidRPr="007A72D0">
        <w:rPr>
          <w:rFonts w:asciiTheme="majorHAnsi" w:hAnsiTheme="majorHAnsi" w:cstheme="majorHAnsi"/>
          <w:color w:val="000000"/>
          <w:sz w:val="28"/>
          <w:szCs w:val="28"/>
          <w:lang w:val="en-US"/>
        </w:rPr>
        <w:t xml:space="preserve"> 58/NQ-CP </w:t>
      </w:r>
      <w:r w:rsidR="00127D93" w:rsidRPr="007A72D0">
        <w:rPr>
          <w:rFonts w:asciiTheme="majorHAnsi" w:hAnsiTheme="majorHAnsi" w:cstheme="majorHAnsi"/>
          <w:sz w:val="28"/>
          <w:szCs w:val="28"/>
          <w:lang w:val="pt-BR"/>
        </w:rPr>
        <w:t>“</w:t>
      </w:r>
      <w:r w:rsidR="00127D93" w:rsidRPr="007A72D0">
        <w:rPr>
          <w:rFonts w:asciiTheme="majorHAnsi" w:hAnsiTheme="majorHAnsi" w:cstheme="majorHAnsi"/>
          <w:i/>
          <w:iCs/>
          <w:sz w:val="28"/>
          <w:szCs w:val="28"/>
          <w:lang w:val="pt-BR"/>
        </w:rPr>
        <w:t xml:space="preserve">h) Bộ Khoa học và Công nghệ chủ trì phối hợp với Bộ Tài chính và các cơ quan liên quan nghiên cứu sửa đổi quy định về chuyển mục đích sử dụng Quỹ Phát triển khoa học và công nghệ của doanh nghiệp để thực hiện các nhiệm vụ: đầu tư cho các vườn ươm trong lĩnh vực liên quan đến khoa học công nghệ và đổi mới sáng tạo; đặt hàng các sản phẩm đổi mới sáng tạo; đầu tư cho doanh nghiệp khởi nghiệp </w:t>
      </w:r>
      <w:r w:rsidR="00127D93" w:rsidRPr="007A72D0">
        <w:rPr>
          <w:rFonts w:asciiTheme="majorHAnsi" w:hAnsiTheme="majorHAnsi" w:cstheme="majorHAnsi"/>
          <w:i/>
          <w:iCs/>
          <w:sz w:val="28"/>
          <w:szCs w:val="28"/>
          <w:lang w:val="pt-BR"/>
        </w:rPr>
        <w:lastRenderedPageBreak/>
        <w:t>sáng tạo; báo cáo Thủ tướng Chính phủ trong Quý II năm 2023.</w:t>
      </w:r>
      <w:r w:rsidR="00127D93" w:rsidRPr="007A72D0">
        <w:rPr>
          <w:rFonts w:asciiTheme="majorHAnsi" w:hAnsiTheme="majorHAnsi" w:cstheme="majorHAnsi"/>
          <w:sz w:val="28"/>
          <w:szCs w:val="28"/>
          <w:lang w:val="pt-BR"/>
        </w:rPr>
        <w:t>”;</w:t>
      </w:r>
      <w:proofErr w:type="spellStart"/>
      <w:r w:rsidR="007F62F7" w:rsidRPr="007A72D0">
        <w:rPr>
          <w:rFonts w:asciiTheme="majorHAnsi" w:hAnsiTheme="majorHAnsi" w:cstheme="majorHAnsi"/>
          <w:color w:val="000000"/>
          <w:sz w:val="28"/>
          <w:szCs w:val="28"/>
          <w:lang w:val="en-US"/>
        </w:rPr>
        <w:t>và</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tại</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khoản</w:t>
      </w:r>
      <w:proofErr w:type="spellEnd"/>
      <w:r w:rsidR="007F62F7" w:rsidRPr="007A72D0">
        <w:rPr>
          <w:rFonts w:asciiTheme="majorHAnsi" w:hAnsiTheme="majorHAnsi" w:cstheme="majorHAnsi"/>
          <w:color w:val="000000"/>
          <w:sz w:val="28"/>
          <w:szCs w:val="28"/>
          <w:lang w:val="en-US"/>
        </w:rPr>
        <w:t xml:space="preserve"> 6 </w:t>
      </w:r>
      <w:proofErr w:type="spellStart"/>
      <w:r w:rsidR="007F62F7" w:rsidRPr="007A72D0">
        <w:rPr>
          <w:rFonts w:asciiTheme="majorHAnsi" w:hAnsiTheme="majorHAnsi" w:cstheme="majorHAnsi"/>
          <w:color w:val="000000"/>
          <w:sz w:val="28"/>
          <w:szCs w:val="28"/>
          <w:lang w:val="en-US"/>
        </w:rPr>
        <w:t>Chỉ</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thị</w:t>
      </w:r>
      <w:proofErr w:type="spellEnd"/>
      <w:r w:rsidR="007F62F7" w:rsidRPr="007A72D0">
        <w:rPr>
          <w:rFonts w:asciiTheme="majorHAnsi" w:hAnsiTheme="majorHAnsi" w:cstheme="majorHAnsi"/>
          <w:color w:val="000000"/>
          <w:sz w:val="28"/>
          <w:szCs w:val="28"/>
          <w:lang w:val="en-US"/>
        </w:rPr>
        <w:t xml:space="preserve"> </w:t>
      </w:r>
      <w:proofErr w:type="spellStart"/>
      <w:r w:rsidR="007F62F7" w:rsidRPr="007A72D0">
        <w:rPr>
          <w:rFonts w:asciiTheme="majorHAnsi" w:hAnsiTheme="majorHAnsi" w:cstheme="majorHAnsi"/>
          <w:color w:val="000000"/>
          <w:sz w:val="28"/>
          <w:szCs w:val="28"/>
          <w:lang w:val="en-US"/>
        </w:rPr>
        <w:t>số</w:t>
      </w:r>
      <w:proofErr w:type="spellEnd"/>
      <w:r w:rsidR="007F62F7" w:rsidRPr="007A72D0">
        <w:rPr>
          <w:rFonts w:asciiTheme="majorHAnsi" w:hAnsiTheme="majorHAnsi" w:cstheme="majorHAnsi"/>
          <w:color w:val="000000"/>
          <w:sz w:val="28"/>
          <w:szCs w:val="28"/>
          <w:lang w:val="en-US"/>
        </w:rPr>
        <w:t xml:space="preserve"> 12/CT-</w:t>
      </w:r>
      <w:proofErr w:type="spellStart"/>
      <w:r w:rsidR="007F62F7" w:rsidRPr="007A72D0">
        <w:rPr>
          <w:rFonts w:asciiTheme="majorHAnsi" w:hAnsiTheme="majorHAnsi" w:cstheme="majorHAnsi"/>
          <w:color w:val="000000"/>
          <w:sz w:val="28"/>
          <w:szCs w:val="28"/>
          <w:lang w:val="en-US"/>
        </w:rPr>
        <w:t>TTg</w:t>
      </w:r>
      <w:proofErr w:type="spellEnd"/>
      <w:r w:rsidR="00127D93" w:rsidRPr="007A72D0">
        <w:rPr>
          <w:rFonts w:asciiTheme="majorHAnsi" w:hAnsiTheme="majorHAnsi" w:cstheme="majorHAnsi"/>
          <w:color w:val="000000"/>
          <w:sz w:val="28"/>
          <w:szCs w:val="28"/>
        </w:rPr>
        <w:t xml:space="preserve"> </w:t>
      </w:r>
      <w:r w:rsidR="00127D93" w:rsidRPr="007A72D0">
        <w:rPr>
          <w:rFonts w:asciiTheme="majorHAnsi" w:hAnsiTheme="majorHAnsi" w:cstheme="majorHAnsi"/>
          <w:sz w:val="28"/>
          <w:szCs w:val="28"/>
          <w:lang w:val="pt-BR" w:eastAsia="vi-VN"/>
        </w:rPr>
        <w:t>“</w:t>
      </w:r>
      <w:r w:rsidR="00127D93" w:rsidRPr="007A72D0">
        <w:rPr>
          <w:rFonts w:asciiTheme="majorHAnsi" w:hAnsiTheme="majorHAnsi" w:cstheme="majorHAnsi"/>
          <w:i/>
          <w:iCs/>
          <w:sz w:val="28"/>
          <w:szCs w:val="28"/>
          <w:lang w:val="pt-BR" w:eastAsia="vi-VN"/>
        </w:rPr>
        <w:t>6. Bộ Khoa học và Công nghệ chủ trì, phối hợp với Bộ Kế hoạch và Đầu tư và các cơ quan liên quan:</w:t>
      </w:r>
    </w:p>
    <w:p w14:paraId="68C196F6" w14:textId="77777777" w:rsidR="00127D93" w:rsidRPr="007A72D0" w:rsidRDefault="00127D93" w:rsidP="007A72D0">
      <w:pPr>
        <w:spacing w:before="120" w:after="120"/>
        <w:ind w:firstLine="720"/>
        <w:jc w:val="both"/>
        <w:rPr>
          <w:rFonts w:asciiTheme="majorHAnsi" w:hAnsiTheme="majorHAnsi" w:cstheme="majorHAnsi"/>
          <w:sz w:val="28"/>
          <w:szCs w:val="28"/>
          <w:lang w:val="pt-BR" w:eastAsia="vi-VN"/>
        </w:rPr>
      </w:pPr>
      <w:r w:rsidRPr="007A72D0">
        <w:rPr>
          <w:rFonts w:asciiTheme="majorHAnsi" w:hAnsiTheme="majorHAnsi" w:cstheme="majorHAnsi"/>
          <w:i/>
          <w:iCs/>
          <w:sz w:val="28"/>
          <w:szCs w:val="28"/>
          <w:lang w:val="pt-BR" w:eastAsia="vi-VN"/>
        </w:rPr>
        <w:t>Nghiên cứu sửa đổi quy định về chuyển mục đích sử dụng Quỹ Phát triển khoa học và công nghệ của doanh nghiệp để tạo điều kiện thực hiện đầu tư cho các vườn ươm trong lĩnh vực liên quan đến khoa học công nghệ và đổi mới sáng tạo, đặt hàng các sản phẩm mới, đầu tư cho doanh nghiệp khởi nghiệp sáng tạo,...; báo cáo Thủ tướng Chính phủ trong Quý IV năm 2023</w:t>
      </w:r>
      <w:r w:rsidRPr="007A72D0">
        <w:rPr>
          <w:rFonts w:asciiTheme="majorHAnsi" w:hAnsiTheme="majorHAnsi" w:cstheme="majorHAnsi"/>
          <w:sz w:val="28"/>
          <w:szCs w:val="28"/>
          <w:lang w:val="pt-BR" w:eastAsia="vi-VN"/>
        </w:rPr>
        <w:t>.”.</w:t>
      </w:r>
    </w:p>
    <w:p w14:paraId="19C9EC28" w14:textId="2EDBE476" w:rsidR="00254416" w:rsidRPr="007A72D0" w:rsidRDefault="00CC25D7" w:rsidP="007A72D0">
      <w:pPr>
        <w:spacing w:before="120" w:after="120"/>
        <w:ind w:firstLine="567"/>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rPr>
        <w:t xml:space="preserve">- </w:t>
      </w:r>
      <w:proofErr w:type="spellStart"/>
      <w:r w:rsidR="00854DA2" w:rsidRPr="007A72D0">
        <w:rPr>
          <w:rFonts w:asciiTheme="majorHAnsi" w:hAnsiTheme="majorHAnsi" w:cstheme="majorHAnsi"/>
          <w:color w:val="000000"/>
          <w:sz w:val="28"/>
          <w:szCs w:val="28"/>
        </w:rPr>
        <w:t>Dự</w:t>
      </w:r>
      <w:proofErr w:type="spellEnd"/>
      <w:r w:rsidR="00854DA2" w:rsidRPr="007A72D0">
        <w:rPr>
          <w:rFonts w:asciiTheme="majorHAnsi" w:hAnsiTheme="majorHAnsi" w:cstheme="majorHAnsi"/>
          <w:color w:val="000000"/>
          <w:sz w:val="28"/>
          <w:szCs w:val="28"/>
        </w:rPr>
        <w:t xml:space="preserve"> </w:t>
      </w:r>
      <w:proofErr w:type="spellStart"/>
      <w:r w:rsidR="00854DA2" w:rsidRPr="007A72D0">
        <w:rPr>
          <w:rFonts w:asciiTheme="majorHAnsi" w:hAnsiTheme="majorHAnsi" w:cstheme="majorHAnsi"/>
          <w:color w:val="000000"/>
          <w:sz w:val="28"/>
          <w:szCs w:val="28"/>
        </w:rPr>
        <w:t>thảo</w:t>
      </w:r>
      <w:proofErr w:type="spellEnd"/>
      <w:r w:rsidR="00854DA2" w:rsidRPr="007A72D0">
        <w:rPr>
          <w:rFonts w:asciiTheme="majorHAnsi" w:hAnsiTheme="majorHAnsi" w:cstheme="majorHAnsi"/>
          <w:color w:val="000000"/>
          <w:sz w:val="28"/>
          <w:szCs w:val="28"/>
        </w:rPr>
        <w:t xml:space="preserve"> </w:t>
      </w:r>
      <w:proofErr w:type="spellStart"/>
      <w:r w:rsidR="00854DA2" w:rsidRPr="007A72D0">
        <w:rPr>
          <w:rFonts w:asciiTheme="majorHAnsi" w:hAnsiTheme="majorHAnsi" w:cstheme="majorHAnsi"/>
          <w:color w:val="000000"/>
          <w:sz w:val="28"/>
          <w:szCs w:val="28"/>
        </w:rPr>
        <w:t>Nghị</w:t>
      </w:r>
      <w:proofErr w:type="spellEnd"/>
      <w:r w:rsidR="00854DA2" w:rsidRPr="007A72D0">
        <w:rPr>
          <w:rFonts w:asciiTheme="majorHAnsi" w:hAnsiTheme="majorHAnsi" w:cstheme="majorHAnsi"/>
          <w:color w:val="000000"/>
          <w:sz w:val="28"/>
          <w:szCs w:val="28"/>
        </w:rPr>
        <w:t xml:space="preserve"> </w:t>
      </w:r>
      <w:proofErr w:type="spellStart"/>
      <w:r w:rsidR="00854DA2" w:rsidRPr="007A72D0">
        <w:rPr>
          <w:rFonts w:asciiTheme="majorHAnsi" w:hAnsiTheme="majorHAnsi" w:cstheme="majorHAnsi"/>
          <w:color w:val="000000"/>
          <w:sz w:val="28"/>
          <w:szCs w:val="28"/>
        </w:rPr>
        <w:t>định</w:t>
      </w:r>
      <w:proofErr w:type="spellEnd"/>
      <w:r w:rsidR="00854DA2" w:rsidRPr="007A72D0">
        <w:rPr>
          <w:rFonts w:asciiTheme="majorHAnsi" w:hAnsiTheme="majorHAnsi" w:cstheme="majorHAnsi"/>
          <w:color w:val="000000"/>
          <w:sz w:val="28"/>
          <w:szCs w:val="28"/>
        </w:rPr>
        <w:t xml:space="preserve"> </w:t>
      </w:r>
      <w:proofErr w:type="spellStart"/>
      <w:r w:rsidR="00854DA2" w:rsidRPr="007A72D0">
        <w:rPr>
          <w:rFonts w:asciiTheme="majorHAnsi" w:hAnsiTheme="majorHAnsi" w:cstheme="majorHAnsi"/>
          <w:color w:val="000000"/>
          <w:sz w:val="28"/>
          <w:szCs w:val="28"/>
        </w:rPr>
        <w:t>b</w:t>
      </w:r>
      <w:r w:rsidR="00254416" w:rsidRPr="007A72D0">
        <w:rPr>
          <w:rFonts w:asciiTheme="majorHAnsi" w:hAnsiTheme="majorHAnsi" w:cstheme="majorHAnsi"/>
          <w:color w:val="000000"/>
          <w:sz w:val="28"/>
          <w:szCs w:val="28"/>
          <w:lang w:eastAsia="vi-VN"/>
        </w:rPr>
        <w:t>ổ</w:t>
      </w:r>
      <w:proofErr w:type="spellEnd"/>
      <w:r w:rsidR="00254416" w:rsidRPr="007A72D0">
        <w:rPr>
          <w:rFonts w:asciiTheme="majorHAnsi" w:hAnsiTheme="majorHAnsi" w:cstheme="majorHAnsi"/>
          <w:color w:val="000000"/>
          <w:sz w:val="28"/>
          <w:szCs w:val="28"/>
          <w:lang w:eastAsia="vi-VN"/>
        </w:rPr>
        <w:t xml:space="preserve"> sung </w:t>
      </w:r>
      <w:proofErr w:type="spellStart"/>
      <w:r w:rsidR="00254416" w:rsidRPr="007A72D0">
        <w:rPr>
          <w:rFonts w:asciiTheme="majorHAnsi" w:hAnsiTheme="majorHAnsi" w:cstheme="majorHAnsi"/>
          <w:color w:val="000000"/>
          <w:sz w:val="28"/>
          <w:szCs w:val="28"/>
          <w:lang w:eastAsia="vi-VN"/>
        </w:rPr>
        <w:t>quy</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định</w:t>
      </w:r>
      <w:proofErr w:type="spellEnd"/>
      <w:r w:rsidR="00854DA2" w:rsidRPr="007A72D0">
        <w:rPr>
          <w:rFonts w:asciiTheme="majorHAnsi" w:hAnsiTheme="majorHAnsi" w:cstheme="majorHAnsi"/>
          <w:color w:val="000000"/>
          <w:sz w:val="28"/>
          <w:szCs w:val="28"/>
          <w:lang w:eastAsia="vi-VN"/>
        </w:rPr>
        <w:t xml:space="preserve"> </w:t>
      </w:r>
      <w:proofErr w:type="spellStart"/>
      <w:r w:rsidR="00854DA2" w:rsidRPr="007A72D0">
        <w:rPr>
          <w:rFonts w:asciiTheme="majorHAnsi" w:hAnsiTheme="majorHAnsi" w:cstheme="majorHAnsi"/>
          <w:color w:val="000000"/>
          <w:sz w:val="28"/>
          <w:szCs w:val="28"/>
          <w:lang w:eastAsia="vi-VN"/>
        </w:rPr>
        <w:t>tại</w:t>
      </w:r>
      <w:proofErr w:type="spellEnd"/>
      <w:r w:rsidR="00854DA2" w:rsidRPr="007A72D0">
        <w:rPr>
          <w:rFonts w:asciiTheme="majorHAnsi" w:hAnsiTheme="majorHAnsi" w:cstheme="majorHAnsi"/>
          <w:color w:val="000000"/>
          <w:sz w:val="28"/>
          <w:szCs w:val="28"/>
          <w:lang w:eastAsia="vi-VN"/>
        </w:rPr>
        <w:t xml:space="preserve"> </w:t>
      </w:r>
      <w:proofErr w:type="spellStart"/>
      <w:r w:rsidR="00854DA2" w:rsidRPr="007A72D0">
        <w:rPr>
          <w:rFonts w:asciiTheme="majorHAnsi" w:hAnsiTheme="majorHAnsi" w:cstheme="majorHAnsi"/>
          <w:color w:val="000000"/>
          <w:sz w:val="28"/>
          <w:szCs w:val="28"/>
          <w:lang w:eastAsia="vi-VN"/>
        </w:rPr>
        <w:t>điểm</w:t>
      </w:r>
      <w:proofErr w:type="spellEnd"/>
      <w:r w:rsidR="00854DA2" w:rsidRPr="007A72D0">
        <w:rPr>
          <w:rFonts w:asciiTheme="majorHAnsi" w:hAnsiTheme="majorHAnsi" w:cstheme="majorHAnsi"/>
          <w:color w:val="000000"/>
          <w:sz w:val="28"/>
          <w:szCs w:val="28"/>
          <w:lang w:eastAsia="vi-VN"/>
        </w:rPr>
        <w:t xml:space="preserve"> k </w:t>
      </w:r>
      <w:proofErr w:type="spellStart"/>
      <w:r w:rsidR="00854DA2" w:rsidRPr="007A72D0">
        <w:rPr>
          <w:rFonts w:asciiTheme="majorHAnsi" w:hAnsiTheme="majorHAnsi" w:cstheme="majorHAnsi"/>
          <w:color w:val="000000"/>
          <w:sz w:val="28"/>
          <w:szCs w:val="28"/>
          <w:lang w:eastAsia="vi-VN"/>
        </w:rPr>
        <w:t>khoản</w:t>
      </w:r>
      <w:proofErr w:type="spellEnd"/>
      <w:r w:rsidR="00854DA2" w:rsidRPr="007A72D0">
        <w:rPr>
          <w:rFonts w:asciiTheme="majorHAnsi" w:hAnsiTheme="majorHAnsi" w:cstheme="majorHAnsi"/>
          <w:color w:val="000000"/>
          <w:sz w:val="28"/>
          <w:szCs w:val="28"/>
          <w:lang w:eastAsia="vi-VN"/>
        </w:rPr>
        <w:t xml:space="preserve"> 3 </w:t>
      </w:r>
      <w:proofErr w:type="spellStart"/>
      <w:r w:rsidR="00854DA2" w:rsidRPr="007A72D0">
        <w:rPr>
          <w:rFonts w:asciiTheme="majorHAnsi" w:hAnsiTheme="majorHAnsi" w:cstheme="majorHAnsi"/>
          <w:color w:val="000000"/>
          <w:sz w:val="28"/>
          <w:szCs w:val="28"/>
          <w:lang w:eastAsia="vi-VN"/>
        </w:rPr>
        <w:t>Điều</w:t>
      </w:r>
      <w:proofErr w:type="spellEnd"/>
      <w:r w:rsidR="00854DA2" w:rsidRPr="007A72D0">
        <w:rPr>
          <w:rFonts w:asciiTheme="majorHAnsi" w:hAnsiTheme="majorHAnsi" w:cstheme="majorHAnsi"/>
          <w:color w:val="000000"/>
          <w:sz w:val="28"/>
          <w:szCs w:val="28"/>
          <w:lang w:eastAsia="vi-VN"/>
        </w:rPr>
        <w:t xml:space="preserve"> 10</w:t>
      </w:r>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về</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nội</w:t>
      </w:r>
      <w:proofErr w:type="spellEnd"/>
      <w:r w:rsidR="00254416" w:rsidRPr="007A72D0">
        <w:rPr>
          <w:rFonts w:asciiTheme="majorHAnsi" w:hAnsiTheme="majorHAnsi" w:cstheme="majorHAnsi"/>
          <w:color w:val="000000"/>
          <w:sz w:val="28"/>
          <w:szCs w:val="28"/>
          <w:lang w:eastAsia="vi-VN"/>
        </w:rPr>
        <w:t xml:space="preserve"> dung chi </w:t>
      </w:r>
      <w:proofErr w:type="spellStart"/>
      <w:r w:rsidR="00254416" w:rsidRPr="007A72D0">
        <w:rPr>
          <w:rFonts w:asciiTheme="majorHAnsi" w:hAnsiTheme="majorHAnsi" w:cstheme="majorHAnsi"/>
          <w:color w:val="000000"/>
          <w:sz w:val="28"/>
          <w:szCs w:val="28"/>
          <w:lang w:eastAsia="vi-VN"/>
        </w:rPr>
        <w:t>của</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Quỹ</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cho</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hoạt</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động</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chuyển</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đổi</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số</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doanh</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nghiệp</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nhằm</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thực</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hiện</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theo</w:t>
      </w:r>
      <w:proofErr w:type="spellEnd"/>
      <w:r w:rsidR="00254416" w:rsidRPr="007A72D0">
        <w:rPr>
          <w:rFonts w:asciiTheme="majorHAnsi" w:hAnsiTheme="majorHAnsi" w:cstheme="majorHAnsi"/>
          <w:color w:val="000000"/>
          <w:sz w:val="28"/>
          <w:szCs w:val="28"/>
          <w:lang w:eastAsia="vi-VN"/>
        </w:rPr>
        <w:t xml:space="preserve"> </w:t>
      </w:r>
      <w:bookmarkStart w:id="4" w:name="_Hlk149866715"/>
      <w:proofErr w:type="spellStart"/>
      <w:r w:rsidR="00254416" w:rsidRPr="007A72D0">
        <w:rPr>
          <w:rFonts w:asciiTheme="majorHAnsi" w:hAnsiTheme="majorHAnsi" w:cstheme="majorHAnsi"/>
          <w:color w:val="000000"/>
          <w:sz w:val="28"/>
          <w:szCs w:val="28"/>
          <w:lang w:eastAsia="vi-VN"/>
        </w:rPr>
        <w:t>Quyết</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định</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số</w:t>
      </w:r>
      <w:proofErr w:type="spellEnd"/>
      <w:r w:rsidR="00254416" w:rsidRPr="007A72D0">
        <w:rPr>
          <w:rFonts w:asciiTheme="majorHAnsi" w:hAnsiTheme="majorHAnsi" w:cstheme="majorHAnsi"/>
          <w:color w:val="000000"/>
          <w:sz w:val="28"/>
          <w:szCs w:val="28"/>
          <w:lang w:eastAsia="vi-VN"/>
        </w:rPr>
        <w:t xml:space="preserve"> 411/QĐ-</w:t>
      </w:r>
      <w:proofErr w:type="spellStart"/>
      <w:r w:rsidR="00254416" w:rsidRPr="007A72D0">
        <w:rPr>
          <w:rFonts w:asciiTheme="majorHAnsi" w:hAnsiTheme="majorHAnsi" w:cstheme="majorHAnsi"/>
          <w:color w:val="000000"/>
          <w:sz w:val="28"/>
          <w:szCs w:val="28"/>
          <w:lang w:eastAsia="vi-VN"/>
        </w:rPr>
        <w:t>TTg</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ngày</w:t>
      </w:r>
      <w:proofErr w:type="spellEnd"/>
      <w:r w:rsidR="00254416" w:rsidRPr="007A72D0">
        <w:rPr>
          <w:rFonts w:asciiTheme="majorHAnsi" w:hAnsiTheme="majorHAnsi" w:cstheme="majorHAnsi"/>
          <w:color w:val="000000"/>
          <w:sz w:val="28"/>
          <w:szCs w:val="28"/>
          <w:lang w:eastAsia="vi-VN"/>
        </w:rPr>
        <w:t xml:space="preserve"> 31/3/2022 </w:t>
      </w:r>
      <w:proofErr w:type="spellStart"/>
      <w:r w:rsidR="00254416" w:rsidRPr="007A72D0">
        <w:rPr>
          <w:rFonts w:asciiTheme="majorHAnsi" w:hAnsiTheme="majorHAnsi" w:cstheme="majorHAnsi"/>
          <w:color w:val="000000"/>
          <w:sz w:val="28"/>
          <w:szCs w:val="28"/>
          <w:lang w:eastAsia="vi-VN"/>
        </w:rPr>
        <w:t>của</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Thủ</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tướng</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Chính</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phủ</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về</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việc</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duyệt</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Chiến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lược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quốc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gia</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phát</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triển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kinh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tế</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số</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và</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xã</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hội</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số</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đến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năm</w:t>
      </w:r>
      <w:proofErr w:type="spellEnd"/>
      <w:r w:rsidR="00254416" w:rsidRPr="007A72D0">
        <w:rPr>
          <w:rFonts w:asciiTheme="majorHAnsi" w:hAnsiTheme="majorHAnsi" w:cstheme="majorHAnsi"/>
          <w:i/>
          <w:iCs/>
          <w:color w:val="000000"/>
          <w:sz w:val="28"/>
          <w:szCs w:val="28"/>
          <w:lang w:eastAsia="vi-VN"/>
        </w:rPr>
        <w:t xml:space="preserve"> 2025, </w:t>
      </w:r>
      <w:proofErr w:type="spellStart"/>
      <w:r w:rsidR="00254416" w:rsidRPr="007A72D0">
        <w:rPr>
          <w:rFonts w:asciiTheme="majorHAnsi" w:hAnsiTheme="majorHAnsi" w:cstheme="majorHAnsi"/>
          <w:i/>
          <w:iCs/>
          <w:color w:val="000000"/>
          <w:sz w:val="28"/>
          <w:szCs w:val="28"/>
          <w:lang w:eastAsia="vi-VN"/>
        </w:rPr>
        <w:t>định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hướng</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đến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năm</w:t>
      </w:r>
      <w:proofErr w:type="spellEnd"/>
      <w:r w:rsidR="00254416" w:rsidRPr="007A72D0">
        <w:rPr>
          <w:rFonts w:asciiTheme="majorHAnsi" w:hAnsiTheme="majorHAnsi" w:cstheme="majorHAnsi"/>
          <w:i/>
          <w:iCs/>
          <w:color w:val="000000"/>
          <w:sz w:val="28"/>
          <w:szCs w:val="28"/>
          <w:lang w:eastAsia="vi-VN"/>
        </w:rPr>
        <w:t xml:space="preserve"> 2030</w:t>
      </w:r>
      <w:r w:rsidR="00254416" w:rsidRPr="007A72D0">
        <w:rPr>
          <w:rFonts w:asciiTheme="majorHAnsi" w:hAnsiTheme="majorHAnsi" w:cstheme="majorHAnsi"/>
          <w:color w:val="000000"/>
          <w:sz w:val="28"/>
          <w:szCs w:val="28"/>
          <w:lang w:eastAsia="vi-VN"/>
        </w:rPr>
        <w:t xml:space="preserve">” </w:t>
      </w:r>
      <w:bookmarkEnd w:id="4"/>
      <w:proofErr w:type="spellStart"/>
      <w:r w:rsidR="00254416" w:rsidRPr="007A72D0">
        <w:rPr>
          <w:rFonts w:asciiTheme="majorHAnsi" w:hAnsiTheme="majorHAnsi" w:cstheme="majorHAnsi"/>
          <w:color w:val="000000"/>
          <w:sz w:val="28"/>
          <w:szCs w:val="28"/>
          <w:lang w:eastAsia="vi-VN"/>
        </w:rPr>
        <w:t>tại</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điểm</w:t>
      </w:r>
      <w:proofErr w:type="spellEnd"/>
      <w:r w:rsidR="00254416" w:rsidRPr="007A72D0">
        <w:rPr>
          <w:rFonts w:asciiTheme="majorHAnsi" w:hAnsiTheme="majorHAnsi" w:cstheme="majorHAnsi"/>
          <w:color w:val="000000"/>
          <w:sz w:val="28"/>
          <w:szCs w:val="28"/>
          <w:lang w:eastAsia="vi-VN"/>
        </w:rPr>
        <w:t xml:space="preserve"> d </w:t>
      </w:r>
      <w:proofErr w:type="spellStart"/>
      <w:r w:rsidR="00254416" w:rsidRPr="007A72D0">
        <w:rPr>
          <w:rFonts w:asciiTheme="majorHAnsi" w:hAnsiTheme="majorHAnsi" w:cstheme="majorHAnsi"/>
          <w:color w:val="000000"/>
          <w:sz w:val="28"/>
          <w:szCs w:val="28"/>
          <w:lang w:eastAsia="vi-VN"/>
        </w:rPr>
        <w:t>khoản</w:t>
      </w:r>
      <w:proofErr w:type="spellEnd"/>
      <w:r w:rsidR="00254416" w:rsidRPr="007A72D0">
        <w:rPr>
          <w:rFonts w:asciiTheme="majorHAnsi" w:hAnsiTheme="majorHAnsi" w:cstheme="majorHAnsi"/>
          <w:color w:val="000000"/>
          <w:sz w:val="28"/>
          <w:szCs w:val="28"/>
          <w:lang w:eastAsia="vi-VN"/>
        </w:rPr>
        <w:t xml:space="preserve"> 4 </w:t>
      </w:r>
      <w:proofErr w:type="spellStart"/>
      <w:r w:rsidR="00254416" w:rsidRPr="007A72D0">
        <w:rPr>
          <w:rFonts w:asciiTheme="majorHAnsi" w:hAnsiTheme="majorHAnsi" w:cstheme="majorHAnsi"/>
          <w:color w:val="000000"/>
          <w:sz w:val="28"/>
          <w:szCs w:val="28"/>
          <w:lang w:eastAsia="vi-VN"/>
        </w:rPr>
        <w:t>Mục</w:t>
      </w:r>
      <w:proofErr w:type="spellEnd"/>
      <w:r w:rsidR="00254416" w:rsidRPr="007A72D0">
        <w:rPr>
          <w:rFonts w:asciiTheme="majorHAnsi" w:hAnsiTheme="majorHAnsi" w:cstheme="majorHAnsi"/>
          <w:color w:val="000000"/>
          <w:sz w:val="28"/>
          <w:szCs w:val="28"/>
          <w:lang w:eastAsia="vi-VN"/>
        </w:rPr>
        <w:t xml:space="preserve"> 4 </w:t>
      </w:r>
      <w:proofErr w:type="spellStart"/>
      <w:r w:rsidR="00254416" w:rsidRPr="007A72D0">
        <w:rPr>
          <w:rFonts w:asciiTheme="majorHAnsi" w:hAnsiTheme="majorHAnsi" w:cstheme="majorHAnsi"/>
          <w:color w:val="000000"/>
          <w:sz w:val="28"/>
          <w:szCs w:val="28"/>
          <w:lang w:eastAsia="vi-VN"/>
        </w:rPr>
        <w:t>Giải</w:t>
      </w:r>
      <w:proofErr w:type="spellEnd"/>
      <w:r w:rsidR="00254416" w:rsidRPr="007A72D0">
        <w:rPr>
          <w:rFonts w:asciiTheme="majorHAnsi" w:hAnsiTheme="majorHAnsi" w:cstheme="majorHAnsi"/>
          <w:color w:val="000000"/>
          <w:sz w:val="28"/>
          <w:szCs w:val="28"/>
          <w:lang w:eastAsia="vi-VN"/>
        </w:rPr>
        <w:t xml:space="preserve"> </w:t>
      </w:r>
      <w:proofErr w:type="spellStart"/>
      <w:r w:rsidR="00254416" w:rsidRPr="007A72D0">
        <w:rPr>
          <w:rFonts w:asciiTheme="majorHAnsi" w:hAnsiTheme="majorHAnsi" w:cstheme="majorHAnsi"/>
          <w:color w:val="000000"/>
          <w:sz w:val="28"/>
          <w:szCs w:val="28"/>
          <w:lang w:eastAsia="vi-VN"/>
        </w:rPr>
        <w:t>pháp</w:t>
      </w:r>
      <w:proofErr w:type="spellEnd"/>
      <w:r w:rsidR="00254416" w:rsidRPr="007A72D0">
        <w:rPr>
          <w:rFonts w:asciiTheme="majorHAnsi" w:hAnsiTheme="majorHAnsi" w:cstheme="majorHAnsi"/>
          <w:color w:val="000000"/>
          <w:sz w:val="28"/>
          <w:szCs w:val="28"/>
          <w:lang w:eastAsia="vi-VN"/>
        </w:rPr>
        <w:t xml:space="preserve"> “</w:t>
      </w:r>
      <w:r w:rsidR="00254416" w:rsidRPr="007A72D0">
        <w:rPr>
          <w:rFonts w:asciiTheme="majorHAnsi" w:hAnsiTheme="majorHAnsi" w:cstheme="majorHAnsi"/>
          <w:i/>
          <w:iCs/>
          <w:color w:val="000000"/>
          <w:sz w:val="28"/>
          <w:szCs w:val="28"/>
          <w:lang w:eastAsia="vi-VN"/>
        </w:rPr>
        <w:t xml:space="preserve">d) </w:t>
      </w:r>
      <w:proofErr w:type="spellStart"/>
      <w:r w:rsidR="00254416" w:rsidRPr="007A72D0">
        <w:rPr>
          <w:rFonts w:asciiTheme="majorHAnsi" w:hAnsiTheme="majorHAnsi" w:cstheme="majorHAnsi"/>
          <w:i/>
          <w:iCs/>
          <w:color w:val="000000"/>
          <w:sz w:val="28"/>
          <w:szCs w:val="28"/>
          <w:lang w:eastAsia="vi-VN"/>
        </w:rPr>
        <w:t>Rà</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soát</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sửa</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đổi</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quy</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định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chính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sách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để</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khuyến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khích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các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doanh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nghiệp</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trích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lập</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Quỹ</w:t>
      </w:r>
      <w:proofErr w:type="spellEnd"/>
      <w:r w:rsidR="00254416" w:rsidRPr="007A72D0">
        <w:rPr>
          <w:rFonts w:asciiTheme="majorHAnsi" w:hAnsiTheme="majorHAnsi" w:cstheme="majorHAnsi"/>
          <w:i/>
          <w:iCs/>
          <w:color w:val="000000"/>
          <w:sz w:val="28"/>
          <w:szCs w:val="28"/>
          <w:lang w:eastAsia="vi-VN"/>
        </w:rPr>
        <w:t xml:space="preserve"> khoa </w:t>
      </w:r>
      <w:proofErr w:type="spellStart"/>
      <w:r w:rsidR="00254416" w:rsidRPr="007A72D0">
        <w:rPr>
          <w:rFonts w:asciiTheme="majorHAnsi" w:hAnsiTheme="majorHAnsi" w:cstheme="majorHAnsi"/>
          <w:i/>
          <w:iCs/>
          <w:color w:val="000000"/>
          <w:sz w:val="28"/>
          <w:szCs w:val="28"/>
          <w:lang w:eastAsia="vi-VN"/>
        </w:rPr>
        <w:t>học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công</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nghệ</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và</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sử</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dụng</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Quỹ</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này</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để</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thực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hiện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nhiệm</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vụ</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chuyển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đổi</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số</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doanh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nghiệp</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Nới</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lỏng</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và</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đơn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giản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hóa</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các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quy</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định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về</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trích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lập</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và</w:t>
      </w:r>
      <w:proofErr w:type="spellEnd"/>
      <w:r w:rsidR="00254416" w:rsidRPr="007A72D0">
        <w:rPr>
          <w:rFonts w:asciiTheme="majorHAnsi" w:hAnsiTheme="majorHAnsi" w:cstheme="majorHAnsi"/>
          <w:i/>
          <w:iCs/>
          <w:color w:val="000000"/>
          <w:sz w:val="28"/>
          <w:szCs w:val="28"/>
          <w:lang w:eastAsia="vi-VN"/>
        </w:rPr>
        <w:t xml:space="preserve"> chi </w:t>
      </w:r>
      <w:proofErr w:type="spellStart"/>
      <w:r w:rsidR="00254416" w:rsidRPr="007A72D0">
        <w:rPr>
          <w:rFonts w:asciiTheme="majorHAnsi" w:hAnsiTheme="majorHAnsi" w:cstheme="majorHAnsi"/>
          <w:i/>
          <w:iCs/>
          <w:color w:val="000000"/>
          <w:sz w:val="28"/>
          <w:szCs w:val="28"/>
          <w:lang w:eastAsia="vi-VN"/>
        </w:rPr>
        <w:t>tiêu</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Quỹ</w:t>
      </w:r>
      <w:proofErr w:type="spellEnd"/>
      <w:r w:rsidR="00254416" w:rsidRPr="007A72D0">
        <w:rPr>
          <w:rFonts w:asciiTheme="majorHAnsi" w:hAnsiTheme="majorHAnsi" w:cstheme="majorHAnsi"/>
          <w:i/>
          <w:iCs/>
          <w:color w:val="000000"/>
          <w:sz w:val="28"/>
          <w:szCs w:val="28"/>
          <w:lang w:eastAsia="vi-VN"/>
        </w:rPr>
        <w:t xml:space="preserve"> khoa </w:t>
      </w:r>
      <w:proofErr w:type="spellStart"/>
      <w:r w:rsidR="00254416" w:rsidRPr="007A72D0">
        <w:rPr>
          <w:rFonts w:asciiTheme="majorHAnsi" w:hAnsiTheme="majorHAnsi" w:cstheme="majorHAnsi"/>
          <w:i/>
          <w:iCs/>
          <w:color w:val="000000"/>
          <w:sz w:val="28"/>
          <w:szCs w:val="28"/>
          <w:lang w:eastAsia="vi-VN"/>
        </w:rPr>
        <w:t>học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công</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nghệ</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cho</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mục</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tiêu</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chuyển</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đổi</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số</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doanh</w:t>
      </w:r>
      <w:proofErr w:type="spellEnd"/>
      <w:r w:rsidR="00254416" w:rsidRPr="007A72D0">
        <w:rPr>
          <w:rFonts w:asciiTheme="majorHAnsi" w:hAnsiTheme="majorHAnsi" w:cstheme="majorHAnsi"/>
          <w:i/>
          <w:iCs/>
          <w:color w:val="000000"/>
          <w:sz w:val="28"/>
          <w:szCs w:val="28"/>
          <w:lang w:eastAsia="vi-VN"/>
        </w:rPr>
        <w:t xml:space="preserve"> </w:t>
      </w:r>
      <w:proofErr w:type="spellStart"/>
      <w:r w:rsidR="00254416" w:rsidRPr="007A72D0">
        <w:rPr>
          <w:rFonts w:asciiTheme="majorHAnsi" w:hAnsiTheme="majorHAnsi" w:cstheme="majorHAnsi"/>
          <w:i/>
          <w:iCs/>
          <w:color w:val="000000"/>
          <w:sz w:val="28"/>
          <w:szCs w:val="28"/>
          <w:lang w:eastAsia="vi-VN"/>
        </w:rPr>
        <w:t>nghiệp</w:t>
      </w:r>
      <w:proofErr w:type="spellEnd"/>
      <w:r w:rsidR="00254416" w:rsidRPr="007A72D0">
        <w:rPr>
          <w:rFonts w:asciiTheme="majorHAnsi" w:hAnsiTheme="majorHAnsi" w:cstheme="majorHAnsi"/>
          <w:color w:val="000000"/>
          <w:sz w:val="28"/>
          <w:szCs w:val="28"/>
          <w:lang w:eastAsia="vi-VN"/>
        </w:rPr>
        <w:t>”.</w:t>
      </w:r>
    </w:p>
    <w:p w14:paraId="6823DF9F" w14:textId="1EAAEB60" w:rsidR="00CC25D7" w:rsidRPr="007A72D0" w:rsidRDefault="004920E0"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w:t>
      </w:r>
      <w:r w:rsidR="002C6555" w:rsidRPr="007A72D0">
        <w:rPr>
          <w:rFonts w:asciiTheme="majorHAnsi" w:hAnsiTheme="majorHAnsi" w:cstheme="majorHAnsi"/>
          <w:color w:val="000000"/>
          <w:sz w:val="28"/>
          <w:szCs w:val="28"/>
        </w:rPr>
        <w:t>ử</w:t>
      </w:r>
      <w:r w:rsidRPr="007A72D0">
        <w:rPr>
          <w:rFonts w:asciiTheme="majorHAnsi" w:hAnsiTheme="majorHAnsi" w:cstheme="majorHAnsi"/>
          <w:color w:val="000000"/>
          <w:sz w:val="28"/>
          <w:szCs w:val="28"/>
        </w:rPr>
        <w:t>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đổi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5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11: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nhà</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nước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chưa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có</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cầu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hoặc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hết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sẽ</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nộp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Đổi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mới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công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nghệ</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Quốc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thay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vì</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nộp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Quốc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hiện</w:t>
      </w:r>
      <w:proofErr w:type="spellEnd"/>
      <w:r w:rsidRPr="007A72D0">
        <w:rPr>
          <w:rFonts w:asciiTheme="majorHAnsi" w:hAnsiTheme="majorHAnsi" w:cstheme="majorHAnsi"/>
          <w:color w:val="000000"/>
          <w:sz w:val="28"/>
          <w:szCs w:val="28"/>
        </w:rPr>
        <w:t xml:space="preserve"> nay.</w:t>
      </w:r>
    </w:p>
    <w:p w14:paraId="0FC629FB" w14:textId="398EA3D9" w:rsidR="004920E0" w:rsidRPr="007A72D0" w:rsidRDefault="003E6690" w:rsidP="007A72D0">
      <w:pPr>
        <w:spacing w:before="120" w:after="120"/>
        <w:ind w:firstLine="567"/>
        <w:jc w:val="both"/>
        <w:rPr>
          <w:rFonts w:asciiTheme="majorHAnsi" w:hAnsiTheme="majorHAnsi" w:cstheme="majorHAnsi"/>
          <w:color w:val="000000"/>
          <w:sz w:val="28"/>
          <w:szCs w:val="28"/>
        </w:rPr>
      </w:pPr>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Dự</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thảo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bổ</w:t>
      </w:r>
      <w:proofErr w:type="spellEnd"/>
      <w:r w:rsidRPr="007A72D0">
        <w:rPr>
          <w:rFonts w:asciiTheme="majorHAnsi" w:hAnsiTheme="majorHAnsi" w:cstheme="majorHAnsi"/>
          <w:color w:val="000000"/>
          <w:sz w:val="28"/>
          <w:szCs w:val="28"/>
        </w:rPr>
        <w:t xml:space="preserve"> sung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việc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xuất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phương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án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xử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lý</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số</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tiền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tồn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dư</w:t>
      </w:r>
      <w:proofErr w:type="spellEnd"/>
      <w:r w:rsidRPr="007A72D0">
        <w:rPr>
          <w:rFonts w:asciiTheme="majorHAnsi" w:hAnsiTheme="majorHAnsi" w:cstheme="majorHAnsi"/>
          <w:color w:val="000000"/>
          <w:sz w:val="28"/>
          <w:szCs w:val="28"/>
        </w:rPr>
        <w:t xml:space="preserve"> do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đóng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góp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vào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cấp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6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11, </w:t>
      </w:r>
      <w:proofErr w:type="spellStart"/>
      <w:r w:rsidRPr="007A72D0">
        <w:rPr>
          <w:rFonts w:asciiTheme="majorHAnsi" w:hAnsiTheme="majorHAnsi" w:cstheme="majorHAnsi"/>
          <w:color w:val="000000"/>
          <w:sz w:val="28"/>
          <w:szCs w:val="28"/>
        </w:rPr>
        <w:t>nguyên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nhân</w:t>
      </w:r>
      <w:proofErr w:type="spellEnd"/>
      <w:r w:rsidRPr="007A72D0">
        <w:rPr>
          <w:rFonts w:asciiTheme="majorHAnsi" w:hAnsiTheme="majorHAnsi" w:cstheme="majorHAnsi"/>
          <w:color w:val="000000"/>
          <w:sz w:val="28"/>
          <w:szCs w:val="28"/>
        </w:rPr>
        <w:t xml:space="preserve"> do: </w:t>
      </w:r>
      <w:proofErr w:type="spellStart"/>
      <w:r w:rsidRPr="007A72D0">
        <w:rPr>
          <w:rFonts w:asciiTheme="majorHAnsi" w:hAnsiTheme="majorHAnsi" w:cstheme="majorHAnsi"/>
          <w:color w:val="000000"/>
          <w:sz w:val="28"/>
          <w:szCs w:val="28"/>
        </w:rPr>
        <w:t>hiện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Quốc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đang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lý</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kinh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phí</w:t>
      </w:r>
      <w:proofErr w:type="spellEnd"/>
      <w:r w:rsidRPr="007A72D0">
        <w:rPr>
          <w:rFonts w:asciiTheme="majorHAnsi" w:hAnsiTheme="majorHAnsi" w:cstheme="majorHAnsi"/>
          <w:color w:val="000000"/>
          <w:sz w:val="28"/>
          <w:szCs w:val="28"/>
        </w:rPr>
        <w:t xml:space="preserve"> do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đóng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góp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về</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theo</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tại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điểm</w:t>
      </w:r>
      <w:proofErr w:type="spellEnd"/>
      <w:r w:rsidRPr="007A72D0">
        <w:rPr>
          <w:rFonts w:asciiTheme="majorHAnsi" w:hAnsiTheme="majorHAnsi" w:cstheme="majorHAnsi"/>
          <w:color w:val="000000"/>
          <w:sz w:val="28"/>
          <w:szCs w:val="28"/>
        </w:rPr>
        <w:t xml:space="preserve"> a </w:t>
      </w:r>
      <w:proofErr w:type="spellStart"/>
      <w:r w:rsidRPr="007A72D0">
        <w:rPr>
          <w:rFonts w:asciiTheme="majorHAnsi" w:hAnsiTheme="majorHAnsi" w:cstheme="majorHAnsi"/>
          <w:color w:val="000000"/>
          <w:sz w:val="28"/>
          <w:szCs w:val="28"/>
        </w:rPr>
        <w:t>khoản</w:t>
      </w:r>
      <w:proofErr w:type="spellEnd"/>
      <w:r w:rsidRPr="007A72D0">
        <w:rPr>
          <w:rFonts w:asciiTheme="majorHAnsi" w:hAnsiTheme="majorHAnsi" w:cstheme="majorHAnsi"/>
          <w:color w:val="000000"/>
          <w:sz w:val="28"/>
          <w:szCs w:val="28"/>
        </w:rPr>
        <w:t xml:space="preserve"> 5 </w:t>
      </w:r>
      <w:proofErr w:type="spellStart"/>
      <w:r w:rsidRPr="007A72D0">
        <w:rPr>
          <w:rFonts w:asciiTheme="majorHAnsi" w:hAnsiTheme="majorHAnsi" w:cstheme="majorHAnsi"/>
          <w:color w:val="000000"/>
          <w:sz w:val="28"/>
          <w:szCs w:val="28"/>
        </w:rPr>
        <w:t>Điều</w:t>
      </w:r>
      <w:proofErr w:type="spellEnd"/>
      <w:r w:rsidRPr="007A72D0">
        <w:rPr>
          <w:rFonts w:asciiTheme="majorHAnsi" w:hAnsiTheme="majorHAnsi" w:cstheme="majorHAnsi"/>
          <w:color w:val="000000"/>
          <w:sz w:val="28"/>
          <w:szCs w:val="28"/>
        </w:rPr>
        <w:t xml:space="preserve"> 11 </w:t>
      </w:r>
      <w:proofErr w:type="spellStart"/>
      <w:r w:rsidRPr="007A72D0">
        <w:rPr>
          <w:rFonts w:asciiTheme="majorHAnsi" w:hAnsiTheme="majorHAnsi" w:cstheme="majorHAnsi"/>
          <w:color w:val="000000"/>
          <w:sz w:val="28"/>
          <w:szCs w:val="28"/>
        </w:rPr>
        <w:t>của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Nghị</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định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số</w:t>
      </w:r>
      <w:proofErr w:type="spellEnd"/>
      <w:r w:rsidRPr="007A72D0">
        <w:rPr>
          <w:rFonts w:asciiTheme="majorHAnsi" w:hAnsiTheme="majorHAnsi" w:cstheme="majorHAnsi"/>
          <w:color w:val="000000"/>
          <w:sz w:val="28"/>
          <w:szCs w:val="28"/>
        </w:rPr>
        <w:t xml:space="preserve"> 95/2014/NĐ-CP </w:t>
      </w:r>
      <w:proofErr w:type="spellStart"/>
      <w:r w:rsidRPr="007A72D0">
        <w:rPr>
          <w:rFonts w:asciiTheme="majorHAnsi" w:hAnsiTheme="majorHAnsi" w:cstheme="majorHAnsi"/>
          <w:color w:val="000000"/>
          <w:sz w:val="28"/>
          <w:szCs w:val="28"/>
        </w:rPr>
        <w:t>nhưng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doanh</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nghiệp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đã</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đóng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góp</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chưa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có</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yêu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cầu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hỗ</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trợ</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từ</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Quỹ</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phát</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triển</w:t>
      </w:r>
      <w:proofErr w:type="spellEnd"/>
      <w:r w:rsidRPr="007A72D0">
        <w:rPr>
          <w:rFonts w:asciiTheme="majorHAnsi" w:hAnsiTheme="majorHAnsi" w:cstheme="majorHAnsi"/>
          <w:color w:val="000000"/>
          <w:sz w:val="28"/>
          <w:szCs w:val="28"/>
        </w:rPr>
        <w:t xml:space="preserve"> KH&amp;CN </w:t>
      </w:r>
      <w:proofErr w:type="spellStart"/>
      <w:r w:rsidRPr="007A72D0">
        <w:rPr>
          <w:rFonts w:asciiTheme="majorHAnsi" w:hAnsiTheme="majorHAnsi" w:cstheme="majorHAnsi"/>
          <w:color w:val="000000"/>
          <w:sz w:val="28"/>
          <w:szCs w:val="28"/>
        </w:rPr>
        <w:t>Quốc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gia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dẫn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đến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nguồn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tiền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tồn</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dư</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này</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chưa</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được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sử</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dụng</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khai</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thác</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hiệu</w:t>
      </w:r>
      <w:proofErr w:type="spellEnd"/>
      <w:r w:rsidRPr="007A72D0">
        <w:rPr>
          <w:rFonts w:asciiTheme="majorHAnsi" w:hAnsiTheme="majorHAnsi" w:cstheme="majorHAnsi"/>
          <w:color w:val="000000"/>
          <w:sz w:val="28"/>
          <w:szCs w:val="28"/>
        </w:rPr>
        <w:t xml:space="preserve"> </w:t>
      </w:r>
      <w:proofErr w:type="spellStart"/>
      <w:r w:rsidRPr="007A72D0">
        <w:rPr>
          <w:rFonts w:asciiTheme="majorHAnsi" w:hAnsiTheme="majorHAnsi" w:cstheme="majorHAnsi"/>
          <w:color w:val="000000"/>
          <w:sz w:val="28"/>
          <w:szCs w:val="28"/>
        </w:rPr>
        <w:t>quả</w:t>
      </w:r>
      <w:proofErr w:type="spellEnd"/>
      <w:r w:rsidRPr="007A72D0">
        <w:rPr>
          <w:rFonts w:asciiTheme="majorHAnsi" w:hAnsiTheme="majorHAnsi" w:cstheme="majorHAnsi"/>
          <w:color w:val="000000"/>
          <w:sz w:val="28"/>
          <w:szCs w:val="28"/>
        </w:rPr>
        <w:t xml:space="preserve">.  </w:t>
      </w:r>
    </w:p>
    <w:p w14:paraId="0A84DD07" w14:textId="0BF42342" w:rsidR="00FC0A4A" w:rsidRPr="007A72D0" w:rsidRDefault="003E6690" w:rsidP="007A72D0">
      <w:pPr>
        <w:spacing w:before="120" w:after="120"/>
        <w:ind w:firstLine="567"/>
        <w:jc w:val="both"/>
        <w:rPr>
          <w:rFonts w:asciiTheme="majorHAnsi" w:hAnsiTheme="majorHAnsi" w:cstheme="majorHAnsi"/>
          <w:b/>
          <w:bCs/>
          <w:i/>
          <w:iCs/>
          <w:color w:val="000000"/>
          <w:sz w:val="28"/>
          <w:szCs w:val="28"/>
          <w:lang w:eastAsia="vi-VN"/>
        </w:rPr>
      </w:pPr>
      <w:r w:rsidRPr="007A72D0">
        <w:rPr>
          <w:rFonts w:asciiTheme="majorHAnsi" w:hAnsiTheme="majorHAnsi" w:cstheme="majorHAnsi"/>
          <w:b/>
          <w:bCs/>
          <w:i/>
          <w:iCs/>
          <w:color w:val="000000"/>
          <w:sz w:val="28"/>
          <w:szCs w:val="28"/>
          <w:lang w:eastAsia="vi-VN"/>
        </w:rPr>
        <w:t xml:space="preserve">đ) </w:t>
      </w:r>
      <w:proofErr w:type="spellStart"/>
      <w:r w:rsidRPr="007A72D0">
        <w:rPr>
          <w:rFonts w:asciiTheme="majorHAnsi" w:hAnsiTheme="majorHAnsi" w:cstheme="majorHAnsi"/>
          <w:b/>
          <w:bCs/>
          <w:i/>
          <w:iCs/>
          <w:color w:val="000000"/>
          <w:sz w:val="28"/>
          <w:szCs w:val="28"/>
          <w:lang w:eastAsia="vi-VN"/>
        </w:rPr>
        <w:t>Quy</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định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liên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quan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đến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cơ</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chế</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quản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lý</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kinh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phí</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thực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hiện</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nhiệm</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vụ</w:t>
      </w:r>
      <w:proofErr w:type="spellEnd"/>
      <w:r w:rsidRPr="007A72D0">
        <w:rPr>
          <w:rFonts w:asciiTheme="majorHAnsi" w:hAnsiTheme="majorHAnsi" w:cstheme="majorHAnsi"/>
          <w:b/>
          <w:bCs/>
          <w:i/>
          <w:iCs/>
          <w:color w:val="000000"/>
          <w:sz w:val="28"/>
          <w:szCs w:val="28"/>
          <w:lang w:eastAsia="vi-VN"/>
        </w:rPr>
        <w:t xml:space="preserve"> KH&amp;CN </w:t>
      </w:r>
      <w:proofErr w:type="spellStart"/>
      <w:r w:rsidRPr="007A72D0">
        <w:rPr>
          <w:rFonts w:asciiTheme="majorHAnsi" w:hAnsiTheme="majorHAnsi" w:cstheme="majorHAnsi"/>
          <w:b/>
          <w:bCs/>
          <w:i/>
          <w:iCs/>
          <w:color w:val="000000"/>
          <w:sz w:val="28"/>
          <w:szCs w:val="28"/>
          <w:lang w:eastAsia="vi-VN"/>
        </w:rPr>
        <w:t>sử</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dụng</w:t>
      </w:r>
      <w:proofErr w:type="spellEnd"/>
      <w:r w:rsidRPr="007A72D0">
        <w:rPr>
          <w:rFonts w:asciiTheme="majorHAnsi" w:hAnsiTheme="majorHAnsi" w:cstheme="majorHAnsi"/>
          <w:b/>
          <w:bCs/>
          <w:i/>
          <w:iCs/>
          <w:color w:val="000000"/>
          <w:sz w:val="28"/>
          <w:szCs w:val="28"/>
          <w:lang w:eastAsia="vi-VN"/>
        </w:rPr>
        <w:t xml:space="preserve"> NSNN</w:t>
      </w:r>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tại</w:t>
      </w:r>
      <w:proofErr w:type="spellEnd"/>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Điều</w:t>
      </w:r>
      <w:proofErr w:type="spellEnd"/>
      <w:r w:rsidR="00213BCE" w:rsidRPr="007A72D0">
        <w:rPr>
          <w:rFonts w:asciiTheme="majorHAnsi" w:hAnsiTheme="majorHAnsi" w:cstheme="majorHAnsi"/>
          <w:b/>
          <w:bCs/>
          <w:i/>
          <w:iCs/>
          <w:color w:val="000000"/>
          <w:sz w:val="28"/>
          <w:szCs w:val="28"/>
          <w:lang w:eastAsia="vi-VN"/>
        </w:rPr>
        <w:t xml:space="preserve"> 14, </w:t>
      </w:r>
      <w:proofErr w:type="spellStart"/>
      <w:r w:rsidR="00213BCE" w:rsidRPr="007A72D0">
        <w:rPr>
          <w:rFonts w:asciiTheme="majorHAnsi" w:hAnsiTheme="majorHAnsi" w:cstheme="majorHAnsi"/>
          <w:b/>
          <w:bCs/>
          <w:i/>
          <w:iCs/>
          <w:color w:val="000000"/>
          <w:sz w:val="28"/>
          <w:szCs w:val="28"/>
          <w:lang w:eastAsia="vi-VN"/>
        </w:rPr>
        <w:t>Điều</w:t>
      </w:r>
      <w:proofErr w:type="spellEnd"/>
      <w:r w:rsidR="00213BCE" w:rsidRPr="007A72D0">
        <w:rPr>
          <w:rFonts w:asciiTheme="majorHAnsi" w:hAnsiTheme="majorHAnsi" w:cstheme="majorHAnsi"/>
          <w:b/>
          <w:bCs/>
          <w:i/>
          <w:iCs/>
          <w:color w:val="000000"/>
          <w:sz w:val="28"/>
          <w:szCs w:val="28"/>
          <w:lang w:eastAsia="vi-VN"/>
        </w:rPr>
        <w:t xml:space="preserve"> 15 </w:t>
      </w:r>
      <w:proofErr w:type="spellStart"/>
      <w:r w:rsidR="00213BCE" w:rsidRPr="007A72D0">
        <w:rPr>
          <w:rFonts w:asciiTheme="majorHAnsi" w:hAnsiTheme="majorHAnsi" w:cstheme="majorHAnsi"/>
          <w:b/>
          <w:bCs/>
          <w:i/>
          <w:iCs/>
          <w:color w:val="000000"/>
          <w:sz w:val="28"/>
          <w:szCs w:val="28"/>
          <w:lang w:eastAsia="vi-VN"/>
        </w:rPr>
        <w:t>và</w:t>
      </w:r>
      <w:proofErr w:type="spellEnd"/>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Điều</w:t>
      </w:r>
      <w:proofErr w:type="spellEnd"/>
      <w:r w:rsidR="00213BCE" w:rsidRPr="007A72D0">
        <w:rPr>
          <w:rFonts w:asciiTheme="majorHAnsi" w:hAnsiTheme="majorHAnsi" w:cstheme="majorHAnsi"/>
          <w:b/>
          <w:bCs/>
          <w:i/>
          <w:iCs/>
          <w:color w:val="000000"/>
          <w:sz w:val="28"/>
          <w:szCs w:val="28"/>
          <w:lang w:eastAsia="vi-VN"/>
        </w:rPr>
        <w:t xml:space="preserve"> 16 </w:t>
      </w:r>
      <w:proofErr w:type="spellStart"/>
      <w:r w:rsidR="00213BCE" w:rsidRPr="007A72D0">
        <w:rPr>
          <w:rFonts w:asciiTheme="majorHAnsi" w:hAnsiTheme="majorHAnsi" w:cstheme="majorHAnsi"/>
          <w:b/>
          <w:bCs/>
          <w:i/>
          <w:iCs/>
          <w:color w:val="000000"/>
          <w:sz w:val="28"/>
          <w:szCs w:val="28"/>
          <w:lang w:eastAsia="vi-VN"/>
        </w:rPr>
        <w:t>của</w:t>
      </w:r>
      <w:proofErr w:type="spellEnd"/>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Nghị</w:t>
      </w:r>
      <w:proofErr w:type="spellEnd"/>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định</w:t>
      </w:r>
      <w:proofErr w:type="spellEnd"/>
      <w:r w:rsidR="00213BCE" w:rsidRPr="007A72D0">
        <w:rPr>
          <w:rFonts w:asciiTheme="majorHAnsi" w:hAnsiTheme="majorHAnsi" w:cstheme="majorHAnsi"/>
          <w:b/>
          <w:bCs/>
          <w:i/>
          <w:iCs/>
          <w:color w:val="000000"/>
          <w:sz w:val="28"/>
          <w:szCs w:val="28"/>
          <w:lang w:eastAsia="vi-VN"/>
        </w:rPr>
        <w:t xml:space="preserve"> </w:t>
      </w:r>
      <w:proofErr w:type="spellStart"/>
      <w:r w:rsidR="00213BCE" w:rsidRPr="007A72D0">
        <w:rPr>
          <w:rFonts w:asciiTheme="majorHAnsi" w:hAnsiTheme="majorHAnsi" w:cstheme="majorHAnsi"/>
          <w:b/>
          <w:bCs/>
          <w:i/>
          <w:iCs/>
          <w:color w:val="000000"/>
          <w:sz w:val="28"/>
          <w:szCs w:val="28"/>
          <w:lang w:eastAsia="vi-VN"/>
        </w:rPr>
        <w:t>số</w:t>
      </w:r>
      <w:proofErr w:type="spellEnd"/>
      <w:r w:rsidR="00213BCE" w:rsidRPr="007A72D0">
        <w:rPr>
          <w:rFonts w:asciiTheme="majorHAnsi" w:hAnsiTheme="majorHAnsi" w:cstheme="majorHAnsi"/>
          <w:b/>
          <w:bCs/>
          <w:i/>
          <w:iCs/>
          <w:color w:val="000000"/>
          <w:sz w:val="28"/>
          <w:szCs w:val="28"/>
          <w:lang w:eastAsia="vi-VN"/>
        </w:rPr>
        <w:t xml:space="preserve"> 95/2014/NĐ-CP</w:t>
      </w:r>
    </w:p>
    <w:p w14:paraId="7654E77C" w14:textId="32BBA226"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2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14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hiện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sử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dụng</w:t>
      </w:r>
      <w:proofErr w:type="spellEnd"/>
      <w:r w:rsidRPr="007A72D0">
        <w:rPr>
          <w:rFonts w:asciiTheme="majorHAnsi" w:hAnsiTheme="majorHAnsi" w:cstheme="majorHAnsi"/>
          <w:color w:val="000000"/>
          <w:sz w:val="28"/>
          <w:szCs w:val="28"/>
          <w:lang w:eastAsia="vi-VN"/>
        </w:rPr>
        <w:t xml:space="preserve"> NSNN </w:t>
      </w:r>
      <w:proofErr w:type="spellStart"/>
      <w:r w:rsidRPr="007A72D0">
        <w:rPr>
          <w:rFonts w:asciiTheme="majorHAnsi" w:hAnsiTheme="majorHAnsi" w:cstheme="majorHAnsi"/>
          <w:color w:val="000000"/>
          <w:sz w:val="28"/>
          <w:szCs w:val="28"/>
          <w:lang w:eastAsia="vi-VN"/>
        </w:rPr>
        <w:t>thông</w:t>
      </w:r>
      <w:proofErr w:type="spellEnd"/>
      <w:r w:rsidRPr="007A72D0">
        <w:rPr>
          <w:rFonts w:asciiTheme="majorHAnsi" w:hAnsiTheme="majorHAnsi" w:cstheme="majorHAnsi"/>
          <w:color w:val="000000"/>
          <w:sz w:val="28"/>
          <w:szCs w:val="28"/>
          <w:lang w:eastAsia="vi-VN"/>
        </w:rPr>
        <w:t xml:space="preserve"> qua </w:t>
      </w:r>
      <w:proofErr w:type="spellStart"/>
      <w:r w:rsidRPr="007A72D0">
        <w:rPr>
          <w:rFonts w:asciiTheme="majorHAnsi" w:hAnsiTheme="majorHAnsi" w:cstheme="majorHAnsi"/>
          <w:color w:val="000000"/>
          <w:sz w:val="28"/>
          <w:szCs w:val="28"/>
          <w:lang w:eastAsia="vi-VN"/>
        </w:rPr>
        <w:t>hệ</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thống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triển</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hoặc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dự</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để</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NSNN.</w:t>
      </w:r>
    </w:p>
    <w:p w14:paraId="324169EC" w14:textId="2E4C12EE"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b</w:t>
      </w:r>
      <w:r w:rsidRPr="007A72D0">
        <w:rPr>
          <w:rFonts w:asciiTheme="majorHAnsi" w:hAnsiTheme="majorHAnsi" w:cstheme="majorHAnsi"/>
          <w:color w:val="000000"/>
          <w:sz w:val="28"/>
          <w:szCs w:val="28"/>
          <w:lang w:eastAsia="vi-VN"/>
        </w:rPr>
        <w:t>ổ</w:t>
      </w:r>
      <w:proofErr w:type="spellEnd"/>
      <w:r w:rsidRPr="007A72D0">
        <w:rPr>
          <w:rFonts w:asciiTheme="majorHAnsi" w:hAnsiTheme="majorHAnsi" w:cstheme="majorHAnsi"/>
          <w:color w:val="000000"/>
          <w:sz w:val="28"/>
          <w:szCs w:val="28"/>
          <w:lang w:eastAsia="vi-VN"/>
        </w:rPr>
        <w:t xml:space="preserve"> sung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14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cơ</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chế</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kiểm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giám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cấp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gia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nhằm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hiện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theo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kiến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nghị</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Ủy</w:t>
      </w:r>
      <w:proofErr w:type="spellEnd"/>
      <w:r w:rsidRPr="007A72D0">
        <w:rPr>
          <w:rFonts w:asciiTheme="majorHAnsi" w:hAnsiTheme="majorHAnsi" w:cstheme="majorHAnsi"/>
          <w:color w:val="000000"/>
          <w:sz w:val="28"/>
          <w:szCs w:val="28"/>
          <w:lang w:eastAsia="vi-VN"/>
        </w:rPr>
        <w:t xml:space="preserve"> ban Khoa </w:t>
      </w:r>
      <w:proofErr w:type="spellStart"/>
      <w:r w:rsidRPr="007A72D0">
        <w:rPr>
          <w:rFonts w:asciiTheme="majorHAnsi" w:hAnsiTheme="majorHAnsi" w:cstheme="majorHAnsi"/>
          <w:color w:val="000000"/>
          <w:sz w:val="28"/>
          <w:szCs w:val="28"/>
          <w:lang w:eastAsia="vi-VN"/>
        </w:rPr>
        <w:t>học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Công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nghệ</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Môi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trường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hội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Ủy</w:t>
      </w:r>
      <w:proofErr w:type="spellEnd"/>
      <w:r w:rsidRPr="007A72D0">
        <w:rPr>
          <w:rFonts w:asciiTheme="majorHAnsi" w:hAnsiTheme="majorHAnsi" w:cstheme="majorHAnsi"/>
          <w:color w:val="000000"/>
          <w:sz w:val="28"/>
          <w:szCs w:val="28"/>
          <w:lang w:eastAsia="vi-VN"/>
        </w:rPr>
        <w:t xml:space="preserve"> ban </w:t>
      </w:r>
      <w:proofErr w:type="spellStart"/>
      <w:r w:rsidRPr="007A72D0">
        <w:rPr>
          <w:rFonts w:asciiTheme="majorHAnsi" w:hAnsiTheme="majorHAnsi" w:cstheme="majorHAnsi"/>
          <w:color w:val="000000"/>
          <w:sz w:val="28"/>
          <w:szCs w:val="28"/>
          <w:lang w:eastAsia="vi-VN"/>
        </w:rPr>
        <w:t>thường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hội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Công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văn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số</w:t>
      </w:r>
      <w:proofErr w:type="spellEnd"/>
      <w:r w:rsidRPr="007A72D0">
        <w:rPr>
          <w:rFonts w:asciiTheme="majorHAnsi" w:hAnsiTheme="majorHAnsi" w:cstheme="majorHAnsi"/>
          <w:color w:val="000000"/>
          <w:sz w:val="28"/>
          <w:szCs w:val="28"/>
          <w:lang w:eastAsia="vi-VN"/>
        </w:rPr>
        <w:t xml:space="preserve"> 977/BC-UBKHCNMT15 </w:t>
      </w:r>
      <w:proofErr w:type="spellStart"/>
      <w:r w:rsidRPr="007A72D0">
        <w:rPr>
          <w:rFonts w:asciiTheme="majorHAnsi" w:hAnsiTheme="majorHAnsi" w:cstheme="majorHAnsi"/>
          <w:color w:val="000000"/>
          <w:sz w:val="28"/>
          <w:szCs w:val="28"/>
          <w:lang w:eastAsia="vi-VN"/>
        </w:rPr>
        <w:t>ngày</w:t>
      </w:r>
      <w:proofErr w:type="spellEnd"/>
      <w:r w:rsidRPr="007A72D0">
        <w:rPr>
          <w:rFonts w:asciiTheme="majorHAnsi" w:hAnsiTheme="majorHAnsi" w:cstheme="majorHAnsi"/>
          <w:color w:val="000000"/>
          <w:sz w:val="28"/>
          <w:szCs w:val="28"/>
          <w:lang w:eastAsia="vi-VN"/>
        </w:rPr>
        <w:t xml:space="preserve"> 26/10/2022 “</w:t>
      </w:r>
      <w:proofErr w:type="spellStart"/>
      <w:r w:rsidRPr="007A72D0">
        <w:rPr>
          <w:rFonts w:asciiTheme="majorHAnsi" w:hAnsiTheme="majorHAnsi" w:cstheme="majorHAnsi"/>
          <w:i/>
          <w:iCs/>
          <w:color w:val="000000"/>
          <w:sz w:val="28"/>
          <w:szCs w:val="28"/>
          <w:lang w:eastAsia="vi-VN"/>
        </w:rPr>
        <w:t>Tăng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cường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giám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sát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các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chuyên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đề</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về</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tình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hình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thực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hiện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chính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sách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pháp</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luật</w:t>
      </w:r>
      <w:proofErr w:type="spellEnd"/>
      <w:r w:rsidRPr="007A72D0">
        <w:rPr>
          <w:rFonts w:asciiTheme="majorHAnsi" w:hAnsiTheme="majorHAnsi" w:cstheme="majorHAnsi"/>
          <w:i/>
          <w:iCs/>
          <w:color w:val="000000"/>
          <w:sz w:val="28"/>
          <w:szCs w:val="28"/>
          <w:lang w:eastAsia="vi-VN"/>
        </w:rPr>
        <w:t xml:space="preserve"> KHCN&amp;ĐMST, </w:t>
      </w:r>
      <w:proofErr w:type="spellStart"/>
      <w:r w:rsidRPr="007A72D0">
        <w:rPr>
          <w:rFonts w:asciiTheme="majorHAnsi" w:hAnsiTheme="majorHAnsi" w:cstheme="majorHAnsi"/>
          <w:i/>
          <w:iCs/>
          <w:color w:val="000000"/>
          <w:sz w:val="28"/>
          <w:szCs w:val="28"/>
          <w:lang w:eastAsia="vi-VN"/>
        </w:rPr>
        <w:t>trọng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tâm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là</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giám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sát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việc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thực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pháp</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luật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có</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liên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quan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đến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cơ</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chế</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đầu</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tư</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tài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chính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bố</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trí</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sử</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dụng</w:t>
      </w:r>
      <w:proofErr w:type="spellEnd"/>
      <w:r w:rsidRPr="007A72D0">
        <w:rPr>
          <w:rFonts w:asciiTheme="majorHAnsi" w:hAnsiTheme="majorHAnsi" w:cstheme="majorHAnsi"/>
          <w:i/>
          <w:iCs/>
          <w:color w:val="000000"/>
          <w:sz w:val="28"/>
          <w:szCs w:val="28"/>
          <w:lang w:eastAsia="vi-VN"/>
        </w:rPr>
        <w:t xml:space="preserve"> NSNN, </w:t>
      </w:r>
      <w:proofErr w:type="spellStart"/>
      <w:r w:rsidRPr="007A72D0">
        <w:rPr>
          <w:rFonts w:asciiTheme="majorHAnsi" w:hAnsiTheme="majorHAnsi" w:cstheme="majorHAnsi"/>
          <w:i/>
          <w:iCs/>
          <w:color w:val="000000"/>
          <w:sz w:val="28"/>
          <w:szCs w:val="28"/>
          <w:lang w:eastAsia="vi-VN"/>
        </w:rPr>
        <w:t>nguồn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lực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xã</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hội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đầu</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tư</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cho</w:t>
      </w:r>
      <w:proofErr w:type="spellEnd"/>
      <w:r w:rsidRPr="007A72D0">
        <w:rPr>
          <w:rFonts w:asciiTheme="majorHAnsi" w:hAnsiTheme="majorHAnsi" w:cstheme="majorHAnsi"/>
          <w:i/>
          <w:iCs/>
          <w:color w:val="000000"/>
          <w:sz w:val="28"/>
          <w:szCs w:val="28"/>
          <w:lang w:eastAsia="vi-VN"/>
        </w:rPr>
        <w:t xml:space="preserve"> </w:t>
      </w:r>
      <w:r w:rsidRPr="007A72D0">
        <w:rPr>
          <w:rFonts w:asciiTheme="majorHAnsi" w:hAnsiTheme="majorHAnsi" w:cstheme="majorHAnsi"/>
          <w:i/>
          <w:iCs/>
          <w:color w:val="000000"/>
          <w:sz w:val="28"/>
          <w:szCs w:val="28"/>
          <w:lang w:eastAsia="vi-VN"/>
        </w:rPr>
        <w:lastRenderedPageBreak/>
        <w:t xml:space="preserve">KHCN&amp;ĐMST, </w:t>
      </w:r>
      <w:proofErr w:type="spellStart"/>
      <w:r w:rsidRPr="007A72D0">
        <w:rPr>
          <w:rFonts w:asciiTheme="majorHAnsi" w:hAnsiTheme="majorHAnsi" w:cstheme="majorHAnsi"/>
          <w:i/>
          <w:iCs/>
          <w:color w:val="000000"/>
          <w:sz w:val="28"/>
          <w:szCs w:val="28"/>
          <w:lang w:eastAsia="vi-VN"/>
        </w:rPr>
        <w:t>phát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triển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thị</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trường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công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nghệ</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tăng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cường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ứng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dụng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và</w:t>
      </w:r>
      <w:proofErr w:type="spellEnd"/>
      <w:r w:rsidRPr="007A72D0">
        <w:rPr>
          <w:rFonts w:asciiTheme="majorHAnsi" w:hAnsiTheme="majorHAnsi" w:cstheme="majorHAnsi"/>
          <w:i/>
          <w:iCs/>
          <w:color w:val="000000"/>
          <w:sz w:val="28"/>
          <w:szCs w:val="28"/>
          <w:lang w:eastAsia="vi-VN"/>
        </w:rPr>
        <w:t xml:space="preserve"> CGCN </w:t>
      </w:r>
      <w:proofErr w:type="spellStart"/>
      <w:r w:rsidRPr="007A72D0">
        <w:rPr>
          <w:rFonts w:asciiTheme="majorHAnsi" w:hAnsiTheme="majorHAnsi" w:cstheme="majorHAnsi"/>
          <w:i/>
          <w:iCs/>
          <w:color w:val="000000"/>
          <w:sz w:val="28"/>
          <w:szCs w:val="28"/>
          <w:lang w:eastAsia="vi-VN"/>
        </w:rPr>
        <w:t>nhằm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khẳng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định</w:t>
      </w:r>
      <w:proofErr w:type="spellEnd"/>
      <w:r w:rsidRPr="007A72D0">
        <w:rPr>
          <w:rFonts w:asciiTheme="majorHAnsi" w:hAnsiTheme="majorHAnsi" w:cstheme="majorHAnsi"/>
          <w:i/>
          <w:iCs/>
          <w:color w:val="000000"/>
          <w:sz w:val="28"/>
          <w:szCs w:val="28"/>
          <w:lang w:eastAsia="vi-VN"/>
        </w:rPr>
        <w:t xml:space="preserve"> KH&amp;CN </w:t>
      </w:r>
      <w:proofErr w:type="spellStart"/>
      <w:r w:rsidRPr="007A72D0">
        <w:rPr>
          <w:rFonts w:asciiTheme="majorHAnsi" w:hAnsiTheme="majorHAnsi" w:cstheme="majorHAnsi"/>
          <w:i/>
          <w:iCs/>
          <w:color w:val="000000"/>
          <w:sz w:val="28"/>
          <w:szCs w:val="28"/>
          <w:lang w:eastAsia="vi-VN"/>
        </w:rPr>
        <w:t>là</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động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lực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quan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trọng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phát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triển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đất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nước</w:t>
      </w:r>
      <w:proofErr w:type="spellEnd"/>
      <w:r w:rsidRPr="007A72D0">
        <w:rPr>
          <w:rFonts w:asciiTheme="majorHAnsi" w:hAnsiTheme="majorHAnsi" w:cstheme="majorHAnsi"/>
          <w:color w:val="000000"/>
          <w:sz w:val="28"/>
          <w:szCs w:val="28"/>
          <w:lang w:eastAsia="vi-VN"/>
        </w:rPr>
        <w:t>”.</w:t>
      </w:r>
    </w:p>
    <w:p w14:paraId="38BD1B94" w14:textId="56D4448E"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w:t>
      </w:r>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các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điểm</w:t>
      </w:r>
      <w:proofErr w:type="spellEnd"/>
      <w:r w:rsidRPr="007A72D0">
        <w:rPr>
          <w:rFonts w:asciiTheme="majorHAnsi" w:hAnsiTheme="majorHAnsi" w:cstheme="majorHAnsi"/>
          <w:color w:val="000000"/>
          <w:sz w:val="28"/>
          <w:szCs w:val="28"/>
          <w:lang w:eastAsia="vi-VN"/>
        </w:rPr>
        <w:t xml:space="preserve"> a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1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15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tiêu</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sản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phẩm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cuối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cùng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phù</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hợp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với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tiễn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chuẩn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mực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quốc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tế</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kết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quả</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hoạt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động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nghiên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cứu</w:t>
      </w:r>
      <w:proofErr w:type="spellEnd"/>
      <w:r w:rsidRPr="007A72D0">
        <w:rPr>
          <w:rFonts w:asciiTheme="majorHAnsi" w:hAnsiTheme="majorHAnsi" w:cstheme="majorHAnsi"/>
          <w:color w:val="000000"/>
          <w:sz w:val="28"/>
          <w:szCs w:val="28"/>
          <w:lang w:eastAsia="vi-VN"/>
        </w:rPr>
        <w:t xml:space="preserve"> khoa </w:t>
      </w:r>
      <w:proofErr w:type="spellStart"/>
      <w:r w:rsidRPr="007A72D0">
        <w:rPr>
          <w:rFonts w:asciiTheme="majorHAnsi" w:hAnsiTheme="majorHAnsi" w:cstheme="majorHAnsi"/>
          <w:color w:val="000000"/>
          <w:sz w:val="28"/>
          <w:szCs w:val="28"/>
          <w:lang w:eastAsia="vi-VN"/>
        </w:rPr>
        <w:t>học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và</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triển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công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nghệ</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theo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đúng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điểm</w:t>
      </w:r>
      <w:proofErr w:type="spellEnd"/>
      <w:r w:rsidRPr="007A72D0">
        <w:rPr>
          <w:rFonts w:asciiTheme="majorHAnsi" w:hAnsiTheme="majorHAnsi" w:cstheme="majorHAnsi"/>
          <w:color w:val="000000"/>
          <w:sz w:val="28"/>
          <w:szCs w:val="28"/>
          <w:lang w:eastAsia="vi-VN"/>
        </w:rPr>
        <w:t xml:space="preserve"> b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1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52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KH&amp;CN “</w:t>
      </w:r>
      <w:r w:rsidRPr="007A72D0">
        <w:rPr>
          <w:rFonts w:asciiTheme="majorHAnsi" w:hAnsiTheme="majorHAnsi" w:cstheme="majorHAnsi"/>
          <w:i/>
          <w:iCs/>
          <w:color w:val="000000"/>
          <w:sz w:val="28"/>
          <w:szCs w:val="28"/>
          <w:lang w:eastAsia="vi-VN"/>
        </w:rPr>
        <w:t xml:space="preserve">b) </w:t>
      </w:r>
      <w:proofErr w:type="spellStart"/>
      <w:r w:rsidRPr="007A72D0">
        <w:rPr>
          <w:rFonts w:asciiTheme="majorHAnsi" w:hAnsiTheme="majorHAnsi" w:cstheme="majorHAnsi"/>
          <w:i/>
          <w:iCs/>
          <w:color w:val="000000"/>
          <w:sz w:val="28"/>
          <w:szCs w:val="28"/>
          <w:lang w:eastAsia="vi-VN"/>
        </w:rPr>
        <w:t>Nhiệm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vụ</w:t>
      </w:r>
      <w:proofErr w:type="spellEnd"/>
      <w:r w:rsidRPr="007A72D0">
        <w:rPr>
          <w:rFonts w:asciiTheme="majorHAnsi" w:hAnsiTheme="majorHAnsi" w:cstheme="majorHAnsi"/>
          <w:i/>
          <w:iCs/>
          <w:color w:val="000000"/>
          <w:sz w:val="28"/>
          <w:szCs w:val="28"/>
          <w:lang w:eastAsia="vi-VN"/>
        </w:rPr>
        <w:t xml:space="preserve"> khoa </w:t>
      </w:r>
      <w:proofErr w:type="spellStart"/>
      <w:r w:rsidRPr="007A72D0">
        <w:rPr>
          <w:rFonts w:asciiTheme="majorHAnsi" w:hAnsiTheme="majorHAnsi" w:cstheme="majorHAnsi"/>
          <w:i/>
          <w:iCs/>
          <w:color w:val="000000"/>
          <w:sz w:val="28"/>
          <w:szCs w:val="28"/>
          <w:lang w:eastAsia="vi-VN"/>
        </w:rPr>
        <w:t>học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và</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công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nghệ</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đã</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xác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định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được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rõ</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tiêu</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chí</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đối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với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sản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phẩm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cuối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cùng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trên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cơ</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sở</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thẩm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định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thuyết</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minh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và</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dự</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toán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kinh</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phí</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thì</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được</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áp</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dụng</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khoán</w:t>
      </w:r>
      <w:proofErr w:type="spellEnd"/>
      <w:r w:rsidRPr="007A72D0">
        <w:rPr>
          <w:rFonts w:asciiTheme="majorHAnsi" w:hAnsiTheme="majorHAnsi" w:cstheme="majorHAnsi"/>
          <w:i/>
          <w:iCs/>
          <w:color w:val="000000"/>
          <w:sz w:val="28"/>
          <w:szCs w:val="28"/>
          <w:lang w:eastAsia="vi-VN"/>
        </w:rPr>
        <w:t xml:space="preserve"> chi </w:t>
      </w:r>
      <w:proofErr w:type="spellStart"/>
      <w:r w:rsidRPr="007A72D0">
        <w:rPr>
          <w:rFonts w:asciiTheme="majorHAnsi" w:hAnsiTheme="majorHAnsi" w:cstheme="majorHAnsi"/>
          <w:i/>
          <w:iCs/>
          <w:color w:val="000000"/>
          <w:sz w:val="28"/>
          <w:szCs w:val="28"/>
          <w:lang w:eastAsia="vi-VN"/>
        </w:rPr>
        <w:t>đến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sản</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phẩm</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cuối</w:t>
      </w:r>
      <w:proofErr w:type="spellEnd"/>
      <w:r w:rsidRPr="007A72D0">
        <w:rPr>
          <w:rFonts w:asciiTheme="majorHAnsi" w:hAnsiTheme="majorHAnsi" w:cstheme="majorHAnsi"/>
          <w:i/>
          <w:iCs/>
          <w:color w:val="000000"/>
          <w:sz w:val="28"/>
          <w:szCs w:val="28"/>
          <w:lang w:eastAsia="vi-VN"/>
        </w:rPr>
        <w:t xml:space="preserve"> </w:t>
      </w:r>
      <w:proofErr w:type="spellStart"/>
      <w:r w:rsidRPr="007A72D0">
        <w:rPr>
          <w:rFonts w:asciiTheme="majorHAnsi" w:hAnsiTheme="majorHAnsi" w:cstheme="majorHAnsi"/>
          <w:i/>
          <w:iCs/>
          <w:color w:val="000000"/>
          <w:sz w:val="28"/>
          <w:szCs w:val="28"/>
          <w:lang w:eastAsia="vi-VN"/>
        </w:rPr>
        <w:t>cùng</w:t>
      </w:r>
      <w:proofErr w:type="spellEnd"/>
      <w:r w:rsidRPr="007A72D0">
        <w:rPr>
          <w:rFonts w:asciiTheme="majorHAnsi" w:hAnsiTheme="majorHAnsi" w:cstheme="majorHAnsi"/>
          <w:color w:val="000000"/>
          <w:sz w:val="28"/>
          <w:szCs w:val="28"/>
          <w:lang w:eastAsia="vi-VN"/>
        </w:rPr>
        <w:t>”.</w:t>
      </w:r>
    </w:p>
    <w:p w14:paraId="49D7CA51" w14:textId="6D6D9A63"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điểm</w:t>
      </w:r>
      <w:proofErr w:type="spellEnd"/>
      <w:r w:rsidRPr="007A72D0">
        <w:rPr>
          <w:rFonts w:asciiTheme="majorHAnsi" w:hAnsiTheme="majorHAnsi" w:cstheme="majorHAnsi"/>
          <w:color w:val="000000"/>
          <w:sz w:val="28"/>
          <w:szCs w:val="28"/>
          <w:lang w:eastAsia="vi-VN"/>
        </w:rPr>
        <w:t xml:space="preserve"> a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15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trách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người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tiếp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phê</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duyệt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w:t>
      </w:r>
    </w:p>
    <w:p w14:paraId="76795F30" w14:textId="175D957B"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4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15 </w:t>
      </w:r>
      <w:proofErr w:type="spellStart"/>
      <w:r w:rsidRPr="007A72D0">
        <w:rPr>
          <w:rFonts w:asciiTheme="majorHAnsi" w:hAnsiTheme="majorHAnsi" w:cstheme="majorHAnsi"/>
          <w:color w:val="000000"/>
          <w:sz w:val="28"/>
          <w:szCs w:val="28"/>
          <w:lang w:eastAsia="vi-VN"/>
        </w:rPr>
        <w:t>nhằm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đảm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bảo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ứng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thanh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quyết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hiện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theo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NSNN,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kế</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w:t>
      </w:r>
    </w:p>
    <w:p w14:paraId="6FEB2372" w14:textId="1AA395A7"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điểm</w:t>
      </w:r>
      <w:proofErr w:type="spellEnd"/>
      <w:r w:rsidRPr="007A72D0">
        <w:rPr>
          <w:rFonts w:asciiTheme="majorHAnsi" w:hAnsiTheme="majorHAnsi" w:cstheme="majorHAnsi"/>
          <w:color w:val="000000"/>
          <w:sz w:val="28"/>
          <w:szCs w:val="28"/>
          <w:lang w:eastAsia="vi-VN"/>
        </w:rPr>
        <w:t xml:space="preserve"> a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3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16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trách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người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trực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tiếp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phê</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duyệt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w:t>
      </w:r>
    </w:p>
    <w:p w14:paraId="2ABBC799" w14:textId="173458A5" w:rsidR="00213BCE" w:rsidRPr="007A72D0" w:rsidRDefault="00213BCE" w:rsidP="007A72D0">
      <w:pPr>
        <w:spacing w:before="120" w:after="120"/>
        <w:ind w:firstLine="720"/>
        <w:jc w:val="both"/>
        <w:rPr>
          <w:rFonts w:asciiTheme="majorHAnsi" w:hAnsiTheme="majorHAnsi" w:cstheme="majorHAnsi"/>
          <w:color w:val="000000"/>
          <w:sz w:val="28"/>
          <w:szCs w:val="28"/>
          <w:lang w:eastAsia="vi-VN"/>
        </w:rPr>
      </w:pPr>
      <w:r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Dự</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thảo</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Nghị</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định</w:t>
      </w:r>
      <w:proofErr w:type="spellEnd"/>
      <w:r w:rsidR="005F05E0" w:rsidRPr="007A72D0">
        <w:rPr>
          <w:rFonts w:asciiTheme="majorHAnsi" w:hAnsiTheme="majorHAnsi" w:cstheme="majorHAnsi"/>
          <w:color w:val="000000"/>
          <w:sz w:val="28"/>
          <w:szCs w:val="28"/>
          <w:lang w:eastAsia="vi-VN"/>
        </w:rPr>
        <w:t xml:space="preserve"> </w:t>
      </w:r>
      <w:proofErr w:type="spellStart"/>
      <w:r w:rsidR="005F05E0" w:rsidRPr="007A72D0">
        <w:rPr>
          <w:rFonts w:asciiTheme="majorHAnsi" w:hAnsiTheme="majorHAnsi" w:cstheme="majorHAnsi"/>
          <w:color w:val="000000"/>
          <w:sz w:val="28"/>
          <w:szCs w:val="28"/>
          <w:lang w:eastAsia="vi-VN"/>
        </w:rPr>
        <w:t>s</w:t>
      </w:r>
      <w:r w:rsidRPr="007A72D0">
        <w:rPr>
          <w:rFonts w:asciiTheme="majorHAnsi" w:hAnsiTheme="majorHAnsi" w:cstheme="majorHAnsi"/>
          <w:color w:val="000000"/>
          <w:sz w:val="28"/>
          <w:szCs w:val="28"/>
          <w:lang w:eastAsia="vi-VN"/>
        </w:rPr>
        <w:t>ửa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đổi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tại</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khoản</w:t>
      </w:r>
      <w:proofErr w:type="spellEnd"/>
      <w:r w:rsidRPr="007A72D0">
        <w:rPr>
          <w:rFonts w:asciiTheme="majorHAnsi" w:hAnsiTheme="majorHAnsi" w:cstheme="majorHAnsi"/>
          <w:color w:val="000000"/>
          <w:sz w:val="28"/>
          <w:szCs w:val="28"/>
          <w:lang w:eastAsia="vi-VN"/>
        </w:rPr>
        <w:t xml:space="preserve"> 4 </w:t>
      </w:r>
      <w:proofErr w:type="spellStart"/>
      <w:r w:rsidRPr="007A72D0">
        <w:rPr>
          <w:rFonts w:asciiTheme="majorHAnsi" w:hAnsiTheme="majorHAnsi" w:cstheme="majorHAnsi"/>
          <w:color w:val="000000"/>
          <w:sz w:val="28"/>
          <w:szCs w:val="28"/>
          <w:lang w:eastAsia="vi-VN"/>
        </w:rPr>
        <w:t>Điều</w:t>
      </w:r>
      <w:proofErr w:type="spellEnd"/>
      <w:r w:rsidRPr="007A72D0">
        <w:rPr>
          <w:rFonts w:asciiTheme="majorHAnsi" w:hAnsiTheme="majorHAnsi" w:cstheme="majorHAnsi"/>
          <w:color w:val="000000"/>
          <w:sz w:val="28"/>
          <w:szCs w:val="28"/>
          <w:lang w:eastAsia="vi-VN"/>
        </w:rPr>
        <w:t xml:space="preserve"> 16 </w:t>
      </w:r>
      <w:proofErr w:type="spellStart"/>
      <w:r w:rsidRPr="007A72D0">
        <w:rPr>
          <w:rFonts w:asciiTheme="majorHAnsi" w:hAnsiTheme="majorHAnsi" w:cstheme="majorHAnsi"/>
          <w:color w:val="000000"/>
          <w:sz w:val="28"/>
          <w:szCs w:val="28"/>
          <w:lang w:eastAsia="vi-VN"/>
        </w:rPr>
        <w:t>nhằm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đảm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bảo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việc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tạm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ứng</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thanh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quyết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kinh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phí</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nhiệm</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vụ</w:t>
      </w:r>
      <w:proofErr w:type="spellEnd"/>
      <w:r w:rsidRPr="007A72D0">
        <w:rPr>
          <w:rFonts w:asciiTheme="majorHAnsi" w:hAnsiTheme="majorHAnsi" w:cstheme="majorHAnsi"/>
          <w:color w:val="000000"/>
          <w:sz w:val="28"/>
          <w:szCs w:val="28"/>
          <w:lang w:eastAsia="vi-VN"/>
        </w:rPr>
        <w:t xml:space="preserve"> KH&amp;CN </w:t>
      </w:r>
      <w:proofErr w:type="spellStart"/>
      <w:r w:rsidRPr="007A72D0">
        <w:rPr>
          <w:rFonts w:asciiTheme="majorHAnsi" w:hAnsiTheme="majorHAnsi" w:cstheme="majorHAnsi"/>
          <w:color w:val="000000"/>
          <w:sz w:val="28"/>
          <w:szCs w:val="28"/>
          <w:lang w:eastAsia="vi-VN"/>
        </w:rPr>
        <w:t>thực</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hiện</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theo</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quy</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định</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của</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pháp</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luật</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NSNN, </w:t>
      </w:r>
      <w:proofErr w:type="spellStart"/>
      <w:r w:rsidRPr="007A72D0">
        <w:rPr>
          <w:rFonts w:asciiTheme="majorHAnsi" w:hAnsiTheme="majorHAnsi" w:cstheme="majorHAnsi"/>
          <w:color w:val="000000"/>
          <w:sz w:val="28"/>
          <w:szCs w:val="28"/>
          <w:lang w:eastAsia="vi-VN"/>
        </w:rPr>
        <w:t>về</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kế</w:t>
      </w:r>
      <w:proofErr w:type="spellEnd"/>
      <w:r w:rsidRPr="007A72D0">
        <w:rPr>
          <w:rFonts w:asciiTheme="majorHAnsi" w:hAnsiTheme="majorHAnsi" w:cstheme="majorHAnsi"/>
          <w:color w:val="000000"/>
          <w:sz w:val="28"/>
          <w:szCs w:val="28"/>
          <w:lang w:eastAsia="vi-VN"/>
        </w:rPr>
        <w:t xml:space="preserve"> </w:t>
      </w:r>
      <w:proofErr w:type="spellStart"/>
      <w:r w:rsidRPr="007A72D0">
        <w:rPr>
          <w:rFonts w:asciiTheme="majorHAnsi" w:hAnsiTheme="majorHAnsi" w:cstheme="majorHAnsi"/>
          <w:color w:val="000000"/>
          <w:sz w:val="28"/>
          <w:szCs w:val="28"/>
          <w:lang w:eastAsia="vi-VN"/>
        </w:rPr>
        <w:t>toán</w:t>
      </w:r>
      <w:proofErr w:type="spellEnd"/>
      <w:r w:rsidRPr="007A72D0">
        <w:rPr>
          <w:rFonts w:asciiTheme="majorHAnsi" w:hAnsiTheme="majorHAnsi" w:cstheme="majorHAnsi"/>
          <w:color w:val="000000"/>
          <w:sz w:val="28"/>
          <w:szCs w:val="28"/>
          <w:lang w:eastAsia="vi-VN"/>
        </w:rPr>
        <w:t>.</w:t>
      </w:r>
    </w:p>
    <w:p w14:paraId="4E396D82" w14:textId="53E6D00D" w:rsidR="00E036C0" w:rsidRPr="007A72D0" w:rsidRDefault="00E036C0" w:rsidP="007A72D0">
      <w:pPr>
        <w:spacing w:before="120" w:after="120"/>
        <w:ind w:firstLine="720"/>
        <w:jc w:val="both"/>
        <w:rPr>
          <w:rFonts w:asciiTheme="majorHAnsi" w:hAnsiTheme="majorHAnsi" w:cstheme="majorHAnsi"/>
          <w:b/>
          <w:bCs/>
          <w:i/>
          <w:iCs/>
          <w:color w:val="000000"/>
          <w:sz w:val="28"/>
          <w:szCs w:val="28"/>
          <w:lang w:eastAsia="vi-VN"/>
        </w:rPr>
      </w:pPr>
      <w:r w:rsidRPr="007A72D0">
        <w:rPr>
          <w:rFonts w:asciiTheme="majorHAnsi" w:hAnsiTheme="majorHAnsi" w:cstheme="majorHAnsi"/>
          <w:b/>
          <w:bCs/>
          <w:i/>
          <w:iCs/>
          <w:color w:val="000000"/>
          <w:sz w:val="28"/>
          <w:szCs w:val="28"/>
          <w:lang w:eastAsia="vi-VN"/>
        </w:rPr>
        <w:t xml:space="preserve">e) </w:t>
      </w:r>
      <w:proofErr w:type="spellStart"/>
      <w:r w:rsidRPr="007A72D0">
        <w:rPr>
          <w:rFonts w:asciiTheme="majorHAnsi" w:hAnsiTheme="majorHAnsi" w:cstheme="majorHAnsi"/>
          <w:b/>
          <w:bCs/>
          <w:i/>
          <w:iCs/>
          <w:color w:val="000000"/>
          <w:sz w:val="28"/>
          <w:szCs w:val="28"/>
          <w:lang w:eastAsia="vi-VN"/>
        </w:rPr>
        <w:t>Quy</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định</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về</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tổ</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chức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thực</w:t>
      </w:r>
      <w:proofErr w:type="spellEnd"/>
      <w:r w:rsidRPr="007A72D0">
        <w:rPr>
          <w:rFonts w:asciiTheme="majorHAnsi" w:hAnsiTheme="majorHAnsi" w:cstheme="majorHAnsi"/>
          <w:b/>
          <w:bCs/>
          <w:i/>
          <w:iCs/>
          <w:color w:val="000000"/>
          <w:sz w:val="28"/>
          <w:szCs w:val="28"/>
          <w:lang w:eastAsia="vi-VN"/>
        </w:rPr>
        <w:t xml:space="preserve"> </w:t>
      </w:r>
      <w:proofErr w:type="spellStart"/>
      <w:r w:rsidRPr="007A72D0">
        <w:rPr>
          <w:rFonts w:asciiTheme="majorHAnsi" w:hAnsiTheme="majorHAnsi" w:cstheme="majorHAnsi"/>
          <w:b/>
          <w:bCs/>
          <w:i/>
          <w:iCs/>
          <w:color w:val="000000"/>
          <w:sz w:val="28"/>
          <w:szCs w:val="28"/>
          <w:lang w:eastAsia="vi-VN"/>
        </w:rPr>
        <w:t>hiện</w:t>
      </w:r>
      <w:proofErr w:type="spellEnd"/>
    </w:p>
    <w:p w14:paraId="58C86C25" w14:textId="6500C905" w:rsidR="00E036C0" w:rsidRPr="007A72D0" w:rsidRDefault="00E036C0" w:rsidP="007A72D0">
      <w:pPr>
        <w:spacing w:before="120" w:after="120"/>
        <w:ind w:firstLine="720"/>
        <w:jc w:val="both"/>
        <w:rPr>
          <w:rFonts w:asciiTheme="majorHAnsi" w:hAnsiTheme="majorHAnsi" w:cstheme="majorHAnsi"/>
          <w:color w:val="000000"/>
          <w:sz w:val="28"/>
          <w:szCs w:val="28"/>
          <w:lang w:val="nl-NL" w:eastAsia="vi-VN"/>
        </w:rPr>
      </w:pPr>
      <w:r w:rsidRPr="007A72D0">
        <w:rPr>
          <w:rFonts w:asciiTheme="majorHAnsi" w:hAnsiTheme="majorHAnsi" w:cstheme="majorHAnsi"/>
          <w:color w:val="000000"/>
          <w:sz w:val="28"/>
          <w:szCs w:val="28"/>
          <w:lang w:val="nl-NL" w:eastAsia="vi-VN"/>
        </w:rPr>
        <w:t>Dự thảo Nghị định quy định về hiệu lực thi hành và quy định trách nhiệm của các bộ, cơ quan ngang bộ, cơ quan thuộc Chính phủ, Ủy ban nhân dân các tỉnh, thành phố trực thuộc Trung ương phù hợp với quy định hiện hành.</w:t>
      </w:r>
    </w:p>
    <w:p w14:paraId="6A2CAB9E" w14:textId="7CAFAF13" w:rsidR="00E036C0" w:rsidRDefault="00E036C0" w:rsidP="007A72D0">
      <w:pPr>
        <w:spacing w:before="120" w:after="120"/>
        <w:ind w:firstLine="720"/>
        <w:jc w:val="both"/>
        <w:rPr>
          <w:rFonts w:asciiTheme="majorHAnsi" w:hAnsiTheme="majorHAnsi" w:cstheme="majorHAnsi"/>
          <w:color w:val="000000"/>
          <w:sz w:val="28"/>
          <w:szCs w:val="28"/>
          <w:lang w:val="nl-NL" w:eastAsia="vi-VN"/>
        </w:rPr>
      </w:pPr>
      <w:r w:rsidRPr="007A72D0">
        <w:rPr>
          <w:rFonts w:asciiTheme="majorHAnsi" w:hAnsiTheme="majorHAnsi" w:cstheme="majorHAnsi"/>
          <w:color w:val="000000"/>
          <w:sz w:val="28"/>
          <w:szCs w:val="28"/>
          <w:lang w:val="nl-NL" w:eastAsia="vi-VN"/>
        </w:rPr>
        <w:t>Các quy định của dự thảo đảm bảo sự đồng bộ với quy định của cac văn bản quy phạm pháp luật có liên quan./.</w:t>
      </w:r>
    </w:p>
    <w:p w14:paraId="7ADC6CA0" w14:textId="77777777" w:rsidR="007A72D0" w:rsidRPr="007A72D0" w:rsidRDefault="007A72D0" w:rsidP="007A72D0">
      <w:pPr>
        <w:spacing w:before="120" w:after="120"/>
        <w:ind w:firstLine="720"/>
        <w:jc w:val="both"/>
        <w:rPr>
          <w:rFonts w:asciiTheme="majorHAnsi" w:hAnsiTheme="majorHAnsi" w:cstheme="majorHAnsi"/>
          <w:color w:val="000000"/>
          <w:sz w:val="28"/>
          <w:szCs w:val="28"/>
          <w:lang w:val="nl-NL" w:eastAsia="vi-VN"/>
        </w:rPr>
      </w:pPr>
    </w:p>
    <w:tbl>
      <w:tblPr>
        <w:tblW w:w="9356" w:type="dxa"/>
        <w:tblInd w:w="108" w:type="dxa"/>
        <w:tblLayout w:type="fixed"/>
        <w:tblLook w:val="0000" w:firstRow="0" w:lastRow="0" w:firstColumn="0" w:lastColumn="0" w:noHBand="0" w:noVBand="0"/>
      </w:tblPr>
      <w:tblGrid>
        <w:gridCol w:w="5245"/>
        <w:gridCol w:w="4111"/>
      </w:tblGrid>
      <w:tr w:rsidR="0088298D" w:rsidRPr="009C1F57" w14:paraId="58A79716" w14:textId="77777777" w:rsidTr="007A72D0">
        <w:trPr>
          <w:trHeight w:val="2329"/>
        </w:trPr>
        <w:tc>
          <w:tcPr>
            <w:tcW w:w="5245" w:type="dxa"/>
          </w:tcPr>
          <w:p w14:paraId="48C116A2" w14:textId="77777777" w:rsidR="0088298D" w:rsidRPr="003A30EB" w:rsidRDefault="0088298D" w:rsidP="007A72D0">
            <w:pPr>
              <w:keepNext/>
              <w:rPr>
                <w:b/>
                <w:i/>
                <w:lang w:val="vi-VN"/>
              </w:rPr>
            </w:pPr>
            <w:r w:rsidRPr="003A30EB">
              <w:rPr>
                <w:b/>
                <w:i/>
                <w:lang w:val="vi-VN"/>
              </w:rPr>
              <w:t>Nơi nhận:</w:t>
            </w:r>
          </w:p>
          <w:p w14:paraId="328E30F9" w14:textId="77777777" w:rsidR="0088298D" w:rsidRPr="003A30EB" w:rsidRDefault="0088298D" w:rsidP="007A72D0">
            <w:pPr>
              <w:keepNext/>
              <w:rPr>
                <w:rFonts w:eastAsia="Batang"/>
                <w:sz w:val="22"/>
                <w:szCs w:val="22"/>
                <w:lang w:val="vi-VN" w:eastAsia="ko-KR"/>
              </w:rPr>
            </w:pPr>
            <w:r w:rsidRPr="003A30EB">
              <w:rPr>
                <w:sz w:val="22"/>
                <w:szCs w:val="22"/>
                <w:lang w:val="vi-VN"/>
              </w:rPr>
              <w:t xml:space="preserve">- </w:t>
            </w:r>
            <w:r w:rsidRPr="003A30EB">
              <w:rPr>
                <w:rFonts w:eastAsia="Batang"/>
                <w:sz w:val="22"/>
                <w:szCs w:val="22"/>
                <w:lang w:val="vi-VN" w:eastAsia="ko-KR"/>
              </w:rPr>
              <w:t>Chính phủ;</w:t>
            </w:r>
          </w:p>
          <w:p w14:paraId="13F99E6C" w14:textId="77777777" w:rsidR="0088298D" w:rsidRPr="003A30EB" w:rsidRDefault="0088298D" w:rsidP="007A72D0">
            <w:pPr>
              <w:keepNext/>
              <w:rPr>
                <w:rFonts w:eastAsia="Batang"/>
                <w:sz w:val="22"/>
                <w:szCs w:val="22"/>
                <w:lang w:val="vi-VN" w:eastAsia="ko-KR"/>
              </w:rPr>
            </w:pPr>
            <w:r w:rsidRPr="003A30EB">
              <w:rPr>
                <w:rFonts w:eastAsia="Batang"/>
                <w:sz w:val="22"/>
                <w:szCs w:val="22"/>
                <w:lang w:val="vi-VN" w:eastAsia="ko-KR"/>
              </w:rPr>
              <w:t>- Thủ tướng Chính phủ (để báo cáo);</w:t>
            </w:r>
          </w:p>
          <w:p w14:paraId="6A3F402B" w14:textId="754038B9" w:rsidR="0088298D" w:rsidRPr="003A30EB" w:rsidRDefault="0088298D" w:rsidP="007A72D0">
            <w:pPr>
              <w:keepNext/>
              <w:rPr>
                <w:rFonts w:eastAsia="Batang"/>
                <w:sz w:val="22"/>
                <w:szCs w:val="22"/>
                <w:lang w:val="vi-VN" w:eastAsia="ko-KR"/>
              </w:rPr>
            </w:pPr>
            <w:r w:rsidRPr="003A30EB">
              <w:rPr>
                <w:rFonts w:eastAsia="Batang"/>
                <w:sz w:val="22"/>
                <w:szCs w:val="22"/>
                <w:lang w:val="vi-VN" w:eastAsia="ko-KR"/>
              </w:rPr>
              <w:t>- VPCP: Vụ Pháp luật;</w:t>
            </w:r>
          </w:p>
          <w:p w14:paraId="178D8E89" w14:textId="3BCD0220" w:rsidR="0088298D" w:rsidRPr="003A30EB" w:rsidRDefault="0088298D" w:rsidP="007A72D0">
            <w:pPr>
              <w:keepNext/>
              <w:rPr>
                <w:sz w:val="22"/>
                <w:szCs w:val="22"/>
                <w:lang w:val="vi-VN"/>
              </w:rPr>
            </w:pPr>
            <w:r w:rsidRPr="003A30EB">
              <w:rPr>
                <w:rFonts w:eastAsia="Batang"/>
                <w:sz w:val="22"/>
                <w:szCs w:val="22"/>
                <w:lang w:val="vi-VN" w:eastAsia="ko-KR"/>
              </w:rPr>
              <w:t>- Bộ Tư pháp;</w:t>
            </w:r>
          </w:p>
          <w:p w14:paraId="2CA1DA3D" w14:textId="2DBAB650" w:rsidR="0088298D" w:rsidRPr="009C1F57" w:rsidRDefault="0088298D" w:rsidP="007A72D0">
            <w:pPr>
              <w:keepNext/>
              <w:rPr>
                <w:rFonts w:eastAsia="Batang"/>
                <w:sz w:val="28"/>
                <w:szCs w:val="28"/>
                <w:lang w:val="vi-VN" w:eastAsia="ko-KR"/>
              </w:rPr>
            </w:pPr>
            <w:r w:rsidRPr="003A30EB">
              <w:rPr>
                <w:rFonts w:eastAsia="Batang"/>
                <w:sz w:val="22"/>
                <w:szCs w:val="22"/>
                <w:lang w:val="vi-VN" w:eastAsia="ko-KR"/>
              </w:rPr>
              <w:t xml:space="preserve">- Lưu: VT, </w:t>
            </w:r>
            <w:r w:rsidR="00E85B69">
              <w:rPr>
                <w:rFonts w:eastAsia="Batang"/>
                <w:sz w:val="22"/>
                <w:szCs w:val="22"/>
                <w:lang w:eastAsia="ko-KR"/>
              </w:rPr>
              <w:t>KHTC</w:t>
            </w:r>
            <w:r w:rsidRPr="003A30EB">
              <w:rPr>
                <w:rFonts w:eastAsia="Batang"/>
                <w:sz w:val="22"/>
                <w:szCs w:val="22"/>
                <w:lang w:val="vi-VN" w:eastAsia="ko-KR"/>
              </w:rPr>
              <w:t>.</w:t>
            </w:r>
          </w:p>
        </w:tc>
        <w:tc>
          <w:tcPr>
            <w:tcW w:w="4111" w:type="dxa"/>
          </w:tcPr>
          <w:p w14:paraId="583E200A" w14:textId="77777777" w:rsidR="0088298D" w:rsidRPr="009C1F57" w:rsidRDefault="0088298D" w:rsidP="007A72D0">
            <w:pPr>
              <w:keepNext/>
              <w:spacing w:before="120" w:line="276" w:lineRule="auto"/>
              <w:jc w:val="center"/>
              <w:rPr>
                <w:b/>
                <w:sz w:val="28"/>
                <w:szCs w:val="28"/>
                <w:lang w:val="vi-VN"/>
              </w:rPr>
            </w:pPr>
            <w:r w:rsidRPr="009C1F57">
              <w:rPr>
                <w:b/>
                <w:sz w:val="28"/>
                <w:szCs w:val="28"/>
                <w:lang w:val="vi-VN"/>
              </w:rPr>
              <w:t>BỘ TRƯỞNG</w:t>
            </w:r>
          </w:p>
          <w:p w14:paraId="625FFD37" w14:textId="77777777" w:rsidR="0088298D" w:rsidRPr="009C1F57" w:rsidRDefault="0088298D" w:rsidP="007A72D0">
            <w:pPr>
              <w:keepNext/>
              <w:spacing w:before="120" w:line="276" w:lineRule="auto"/>
              <w:jc w:val="center"/>
              <w:rPr>
                <w:b/>
                <w:sz w:val="28"/>
                <w:szCs w:val="28"/>
                <w:lang w:val="vi-VN"/>
              </w:rPr>
            </w:pPr>
          </w:p>
          <w:p w14:paraId="1782222A" w14:textId="77777777" w:rsidR="0088298D" w:rsidRPr="009C1F57" w:rsidRDefault="0088298D" w:rsidP="007A72D0">
            <w:pPr>
              <w:keepNext/>
              <w:spacing w:before="120" w:line="276" w:lineRule="auto"/>
              <w:jc w:val="center"/>
              <w:rPr>
                <w:b/>
                <w:i/>
                <w:iCs/>
                <w:sz w:val="28"/>
                <w:szCs w:val="28"/>
                <w:lang w:val="vi-VN"/>
              </w:rPr>
            </w:pPr>
          </w:p>
          <w:p w14:paraId="2C964D1A" w14:textId="77777777" w:rsidR="0088298D" w:rsidRPr="009C1F57" w:rsidRDefault="0088298D" w:rsidP="007A72D0">
            <w:pPr>
              <w:keepNext/>
              <w:spacing w:before="120" w:line="276" w:lineRule="auto"/>
              <w:jc w:val="center"/>
              <w:rPr>
                <w:b/>
                <w:sz w:val="28"/>
                <w:szCs w:val="28"/>
                <w:lang w:val="vi-VN"/>
              </w:rPr>
            </w:pPr>
          </w:p>
          <w:p w14:paraId="1D18BA16" w14:textId="77777777" w:rsidR="0088298D" w:rsidRPr="009C1F57" w:rsidRDefault="0088298D" w:rsidP="007A72D0">
            <w:pPr>
              <w:keepNext/>
              <w:spacing w:before="120" w:line="276" w:lineRule="auto"/>
              <w:jc w:val="center"/>
              <w:rPr>
                <w:b/>
                <w:sz w:val="28"/>
                <w:szCs w:val="28"/>
                <w:lang w:val="vi-VN"/>
              </w:rPr>
            </w:pPr>
            <w:r w:rsidRPr="009C1F57">
              <w:rPr>
                <w:b/>
                <w:sz w:val="28"/>
                <w:szCs w:val="28"/>
                <w:lang w:val="vi-VN"/>
              </w:rPr>
              <w:t>Huỳnh Thành Đạt</w:t>
            </w:r>
          </w:p>
        </w:tc>
      </w:tr>
    </w:tbl>
    <w:p w14:paraId="305C1091" w14:textId="77777777" w:rsidR="0088298D" w:rsidRPr="009C1F57" w:rsidRDefault="0088298D" w:rsidP="009C1F57">
      <w:pPr>
        <w:keepNext/>
        <w:spacing w:before="120" w:line="276" w:lineRule="auto"/>
        <w:ind w:firstLine="709"/>
        <w:jc w:val="both"/>
        <w:rPr>
          <w:sz w:val="28"/>
          <w:szCs w:val="28"/>
          <w:lang w:val="vi-VN"/>
        </w:rPr>
      </w:pPr>
    </w:p>
    <w:p w14:paraId="56F461E4" w14:textId="77777777" w:rsidR="0088298D" w:rsidRPr="009C1F57" w:rsidRDefault="0088298D" w:rsidP="009C1F57">
      <w:pPr>
        <w:keepNext/>
        <w:spacing w:before="120" w:line="276" w:lineRule="auto"/>
        <w:ind w:firstLine="709"/>
        <w:jc w:val="both"/>
        <w:rPr>
          <w:sz w:val="28"/>
          <w:szCs w:val="28"/>
          <w:lang w:val="vi-VN"/>
        </w:rPr>
      </w:pPr>
    </w:p>
    <w:p w14:paraId="08C87258" w14:textId="77777777" w:rsidR="00F21530" w:rsidRPr="009C1F57" w:rsidRDefault="00F21530" w:rsidP="009C1F57">
      <w:pPr>
        <w:spacing w:before="120" w:line="276" w:lineRule="auto"/>
        <w:ind w:firstLine="709"/>
        <w:jc w:val="both"/>
        <w:rPr>
          <w:sz w:val="28"/>
          <w:szCs w:val="28"/>
          <w:lang w:val="de-DE"/>
        </w:rPr>
      </w:pPr>
    </w:p>
    <w:p w14:paraId="0CD75B3C" w14:textId="77777777" w:rsidR="00F21530" w:rsidRPr="009C1F57" w:rsidRDefault="00F21530" w:rsidP="009C1F57">
      <w:pPr>
        <w:spacing w:before="120" w:line="276" w:lineRule="auto"/>
        <w:ind w:firstLine="709"/>
        <w:jc w:val="both"/>
        <w:rPr>
          <w:sz w:val="28"/>
          <w:szCs w:val="28"/>
          <w:lang w:val="de-DE"/>
        </w:rPr>
      </w:pPr>
    </w:p>
    <w:sectPr w:rsidR="00F21530" w:rsidRPr="009C1F57" w:rsidSect="00156C5E">
      <w:headerReference w:type="default" r:id="rId11"/>
      <w:pgSz w:w="11907" w:h="16840" w:code="9"/>
      <w:pgMar w:top="1134" w:right="1134"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314B" w14:textId="77777777" w:rsidR="00B56E51" w:rsidRDefault="00B56E51" w:rsidP="005E3F7F">
      <w:r>
        <w:separator/>
      </w:r>
    </w:p>
  </w:endnote>
  <w:endnote w:type="continuationSeparator" w:id="0">
    <w:p w14:paraId="3D856AE2" w14:textId="77777777" w:rsidR="00B56E51" w:rsidRDefault="00B56E51" w:rsidP="005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VnCentury Schoolbook">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7592" w14:textId="77777777" w:rsidR="00B56E51" w:rsidRDefault="00B56E51" w:rsidP="005E3F7F">
      <w:r>
        <w:separator/>
      </w:r>
    </w:p>
  </w:footnote>
  <w:footnote w:type="continuationSeparator" w:id="0">
    <w:p w14:paraId="102B401A" w14:textId="77777777" w:rsidR="00B56E51" w:rsidRDefault="00B56E51" w:rsidP="005E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5611"/>
      <w:docPartObj>
        <w:docPartGallery w:val="Page Numbers (Top of Page)"/>
        <w:docPartUnique/>
      </w:docPartObj>
    </w:sdtPr>
    <w:sdtEndPr>
      <w:rPr>
        <w:noProof/>
      </w:rPr>
    </w:sdtEndPr>
    <w:sdtContent>
      <w:p w14:paraId="166C15AB" w14:textId="77777777" w:rsidR="0033791A" w:rsidRDefault="0033791A">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4B87EC0E" w14:textId="77777777" w:rsidR="0033791A" w:rsidRDefault="0033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2"/>
    <w:multiLevelType w:val="hybridMultilevel"/>
    <w:tmpl w:val="614FD4A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F141AE"/>
    <w:multiLevelType w:val="hybridMultilevel"/>
    <w:tmpl w:val="CA8298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763D6"/>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863E2"/>
    <w:multiLevelType w:val="hybridMultilevel"/>
    <w:tmpl w:val="0128D37C"/>
    <w:lvl w:ilvl="0" w:tplc="B204C726">
      <w:start w:val="2"/>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1411" w:hanging="360"/>
      </w:pPr>
      <w:rPr>
        <w:rFonts w:ascii="Wingdings" w:hAnsi="Wingdings" w:hint="default"/>
      </w:rPr>
    </w:lvl>
    <w:lvl w:ilvl="3" w:tplc="04090001" w:tentative="1">
      <w:start w:val="1"/>
      <w:numFmt w:val="bullet"/>
      <w:lvlText w:val=""/>
      <w:lvlJc w:val="left"/>
      <w:pPr>
        <w:ind w:left="-691" w:hanging="360"/>
      </w:pPr>
      <w:rPr>
        <w:rFonts w:ascii="Symbol" w:hAnsi="Symbol" w:hint="default"/>
      </w:rPr>
    </w:lvl>
    <w:lvl w:ilvl="4" w:tplc="04090003" w:tentative="1">
      <w:start w:val="1"/>
      <w:numFmt w:val="bullet"/>
      <w:lvlText w:val="o"/>
      <w:lvlJc w:val="left"/>
      <w:pPr>
        <w:ind w:left="29" w:hanging="360"/>
      </w:pPr>
      <w:rPr>
        <w:rFonts w:ascii="Courier New" w:hAnsi="Courier New" w:cs="Courier New" w:hint="default"/>
      </w:rPr>
    </w:lvl>
    <w:lvl w:ilvl="5" w:tplc="04090005" w:tentative="1">
      <w:start w:val="1"/>
      <w:numFmt w:val="bullet"/>
      <w:lvlText w:val=""/>
      <w:lvlJc w:val="left"/>
      <w:pPr>
        <w:ind w:left="749" w:hanging="360"/>
      </w:pPr>
      <w:rPr>
        <w:rFonts w:ascii="Wingdings" w:hAnsi="Wingdings" w:hint="default"/>
      </w:rPr>
    </w:lvl>
    <w:lvl w:ilvl="6" w:tplc="04090001" w:tentative="1">
      <w:start w:val="1"/>
      <w:numFmt w:val="bullet"/>
      <w:lvlText w:val=""/>
      <w:lvlJc w:val="left"/>
      <w:pPr>
        <w:ind w:left="1469" w:hanging="360"/>
      </w:pPr>
      <w:rPr>
        <w:rFonts w:ascii="Symbol" w:hAnsi="Symbol" w:hint="default"/>
      </w:rPr>
    </w:lvl>
    <w:lvl w:ilvl="7" w:tplc="04090003" w:tentative="1">
      <w:start w:val="1"/>
      <w:numFmt w:val="bullet"/>
      <w:lvlText w:val="o"/>
      <w:lvlJc w:val="left"/>
      <w:pPr>
        <w:ind w:left="2189" w:hanging="360"/>
      </w:pPr>
      <w:rPr>
        <w:rFonts w:ascii="Courier New" w:hAnsi="Courier New" w:cs="Courier New" w:hint="default"/>
      </w:rPr>
    </w:lvl>
    <w:lvl w:ilvl="8" w:tplc="04090005" w:tentative="1">
      <w:start w:val="1"/>
      <w:numFmt w:val="bullet"/>
      <w:lvlText w:val=""/>
      <w:lvlJc w:val="left"/>
      <w:pPr>
        <w:ind w:left="2909" w:hanging="360"/>
      </w:pPr>
      <w:rPr>
        <w:rFonts w:ascii="Wingdings" w:hAnsi="Wingdings" w:hint="default"/>
      </w:rPr>
    </w:lvl>
  </w:abstractNum>
  <w:abstractNum w:abstractNumId="8" w15:restartNumberingAfterBreak="0">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AE85E3C"/>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C2A2700"/>
    <w:multiLevelType w:val="hybridMultilevel"/>
    <w:tmpl w:val="AB1000A0"/>
    <w:lvl w:ilvl="0" w:tplc="7048E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425EB"/>
    <w:multiLevelType w:val="hybridMultilevel"/>
    <w:tmpl w:val="551A30D6"/>
    <w:lvl w:ilvl="0" w:tplc="1DF83C5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15:restartNumberingAfterBreak="0">
    <w:nsid w:val="32FC3C7F"/>
    <w:multiLevelType w:val="hybridMultilevel"/>
    <w:tmpl w:val="E28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17899"/>
    <w:multiLevelType w:val="hybridMultilevel"/>
    <w:tmpl w:val="FA043770"/>
    <w:lvl w:ilvl="0" w:tplc="0C5C8A3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8915A35"/>
    <w:multiLevelType w:val="multilevel"/>
    <w:tmpl w:val="FEC676B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E04668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4C2733C1"/>
    <w:multiLevelType w:val="hybridMultilevel"/>
    <w:tmpl w:val="1D247280"/>
    <w:lvl w:ilvl="0" w:tplc="8A16D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870BB"/>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B30FF"/>
    <w:multiLevelType w:val="hybridMultilevel"/>
    <w:tmpl w:val="C3FAC82A"/>
    <w:lvl w:ilvl="0" w:tplc="283870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100B3B"/>
    <w:multiLevelType w:val="hybridMultilevel"/>
    <w:tmpl w:val="38CC47DE"/>
    <w:lvl w:ilvl="0" w:tplc="7CB6D4A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56E28F3"/>
    <w:multiLevelType w:val="hybridMultilevel"/>
    <w:tmpl w:val="FFBA0C2A"/>
    <w:lvl w:ilvl="0" w:tplc="F31AA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B040337"/>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15:restartNumberingAfterBreak="0">
    <w:nsid w:val="710B121B"/>
    <w:multiLevelType w:val="hybridMultilevel"/>
    <w:tmpl w:val="A1CCA772"/>
    <w:lvl w:ilvl="0" w:tplc="3314CC80">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D3C6D0DE">
      <w:numFmt w:val="bullet"/>
      <w:lvlText w:val="•"/>
      <w:lvlJc w:val="left"/>
      <w:pPr>
        <w:ind w:left="1700" w:hanging="164"/>
      </w:pPr>
      <w:rPr>
        <w:rFonts w:hint="default"/>
        <w:lang w:val="vi" w:eastAsia="en-US" w:bidi="ar-SA"/>
      </w:rPr>
    </w:lvl>
    <w:lvl w:ilvl="2" w:tplc="81B6823E">
      <w:numFmt w:val="bullet"/>
      <w:lvlText w:val="•"/>
      <w:lvlJc w:val="left"/>
      <w:pPr>
        <w:ind w:left="2641" w:hanging="164"/>
      </w:pPr>
      <w:rPr>
        <w:rFonts w:hint="default"/>
        <w:lang w:val="vi" w:eastAsia="en-US" w:bidi="ar-SA"/>
      </w:rPr>
    </w:lvl>
    <w:lvl w:ilvl="3" w:tplc="1766E974">
      <w:numFmt w:val="bullet"/>
      <w:lvlText w:val="•"/>
      <w:lvlJc w:val="left"/>
      <w:pPr>
        <w:ind w:left="3581" w:hanging="164"/>
      </w:pPr>
      <w:rPr>
        <w:rFonts w:hint="default"/>
        <w:lang w:val="vi" w:eastAsia="en-US" w:bidi="ar-SA"/>
      </w:rPr>
    </w:lvl>
    <w:lvl w:ilvl="4" w:tplc="8FA89A06">
      <w:numFmt w:val="bullet"/>
      <w:lvlText w:val="•"/>
      <w:lvlJc w:val="left"/>
      <w:pPr>
        <w:ind w:left="4522" w:hanging="164"/>
      </w:pPr>
      <w:rPr>
        <w:rFonts w:hint="default"/>
        <w:lang w:val="vi" w:eastAsia="en-US" w:bidi="ar-SA"/>
      </w:rPr>
    </w:lvl>
    <w:lvl w:ilvl="5" w:tplc="72E06738">
      <w:numFmt w:val="bullet"/>
      <w:lvlText w:val="•"/>
      <w:lvlJc w:val="left"/>
      <w:pPr>
        <w:ind w:left="5463" w:hanging="164"/>
      </w:pPr>
      <w:rPr>
        <w:rFonts w:hint="default"/>
        <w:lang w:val="vi" w:eastAsia="en-US" w:bidi="ar-SA"/>
      </w:rPr>
    </w:lvl>
    <w:lvl w:ilvl="6" w:tplc="6E041CE8">
      <w:numFmt w:val="bullet"/>
      <w:lvlText w:val="•"/>
      <w:lvlJc w:val="left"/>
      <w:pPr>
        <w:ind w:left="6403" w:hanging="164"/>
      </w:pPr>
      <w:rPr>
        <w:rFonts w:hint="default"/>
        <w:lang w:val="vi" w:eastAsia="en-US" w:bidi="ar-SA"/>
      </w:rPr>
    </w:lvl>
    <w:lvl w:ilvl="7" w:tplc="65B65A10">
      <w:numFmt w:val="bullet"/>
      <w:lvlText w:val="•"/>
      <w:lvlJc w:val="left"/>
      <w:pPr>
        <w:ind w:left="7344" w:hanging="164"/>
      </w:pPr>
      <w:rPr>
        <w:rFonts w:hint="default"/>
        <w:lang w:val="vi" w:eastAsia="en-US" w:bidi="ar-SA"/>
      </w:rPr>
    </w:lvl>
    <w:lvl w:ilvl="8" w:tplc="9F4EFB6C">
      <w:numFmt w:val="bullet"/>
      <w:lvlText w:val="•"/>
      <w:lvlJc w:val="left"/>
      <w:pPr>
        <w:ind w:left="8285" w:hanging="164"/>
      </w:pPr>
      <w:rPr>
        <w:rFonts w:hint="default"/>
        <w:lang w:val="vi" w:eastAsia="en-US" w:bidi="ar-SA"/>
      </w:rPr>
    </w:lvl>
  </w:abstractNum>
  <w:abstractNum w:abstractNumId="29" w15:restartNumberingAfterBreak="0">
    <w:nsid w:val="74FD67EF"/>
    <w:multiLevelType w:val="hybridMultilevel"/>
    <w:tmpl w:val="37D8B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B14B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EDB6320"/>
    <w:multiLevelType w:val="hybridMultilevel"/>
    <w:tmpl w:val="1402F936"/>
    <w:lvl w:ilvl="0" w:tplc="FEE0857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4613224">
    <w:abstractNumId w:val="8"/>
  </w:num>
  <w:num w:numId="2" w16cid:durableId="37440484">
    <w:abstractNumId w:val="15"/>
  </w:num>
  <w:num w:numId="3" w16cid:durableId="610481451">
    <w:abstractNumId w:val="27"/>
  </w:num>
  <w:num w:numId="4" w16cid:durableId="1613706469">
    <w:abstractNumId w:val="20"/>
  </w:num>
  <w:num w:numId="5" w16cid:durableId="1069380750">
    <w:abstractNumId w:val="31"/>
  </w:num>
  <w:num w:numId="6" w16cid:durableId="2119327261">
    <w:abstractNumId w:val="5"/>
  </w:num>
  <w:num w:numId="7" w16cid:durableId="1067067561">
    <w:abstractNumId w:val="10"/>
  </w:num>
  <w:num w:numId="8" w16cid:durableId="666396752">
    <w:abstractNumId w:val="13"/>
  </w:num>
  <w:num w:numId="9" w16cid:durableId="2055151186">
    <w:abstractNumId w:val="9"/>
  </w:num>
  <w:num w:numId="10" w16cid:durableId="355543041">
    <w:abstractNumId w:val="4"/>
  </w:num>
  <w:num w:numId="11" w16cid:durableId="1290238987">
    <w:abstractNumId w:val="16"/>
  </w:num>
  <w:num w:numId="12" w16cid:durableId="2060090270">
    <w:abstractNumId w:val="7"/>
  </w:num>
  <w:num w:numId="13" w16cid:durableId="1550218330">
    <w:abstractNumId w:val="32"/>
  </w:num>
  <w:num w:numId="14" w16cid:durableId="507406247">
    <w:abstractNumId w:val="6"/>
  </w:num>
  <w:num w:numId="15" w16cid:durableId="285623788">
    <w:abstractNumId w:val="22"/>
  </w:num>
  <w:num w:numId="16" w16cid:durableId="618680383">
    <w:abstractNumId w:val="28"/>
  </w:num>
  <w:num w:numId="17" w16cid:durableId="790050479">
    <w:abstractNumId w:val="3"/>
  </w:num>
  <w:num w:numId="18" w16cid:durableId="1430545198">
    <w:abstractNumId w:val="1"/>
  </w:num>
  <w:num w:numId="19" w16cid:durableId="173150993">
    <w:abstractNumId w:val="2"/>
  </w:num>
  <w:num w:numId="20" w16cid:durableId="362875068">
    <w:abstractNumId w:val="19"/>
  </w:num>
  <w:num w:numId="21" w16cid:durableId="163472306">
    <w:abstractNumId w:val="11"/>
  </w:num>
  <w:num w:numId="22" w16cid:durableId="1273901428">
    <w:abstractNumId w:val="26"/>
  </w:num>
  <w:num w:numId="23" w16cid:durableId="1657025708">
    <w:abstractNumId w:val="30"/>
  </w:num>
  <w:num w:numId="24" w16cid:durableId="1758479085">
    <w:abstractNumId w:val="0"/>
  </w:num>
  <w:num w:numId="25" w16cid:durableId="172494016">
    <w:abstractNumId w:val="24"/>
  </w:num>
  <w:num w:numId="26" w16cid:durableId="280457629">
    <w:abstractNumId w:val="18"/>
  </w:num>
  <w:num w:numId="27" w16cid:durableId="342708758">
    <w:abstractNumId w:val="12"/>
  </w:num>
  <w:num w:numId="28" w16cid:durableId="1758943264">
    <w:abstractNumId w:val="21"/>
  </w:num>
  <w:num w:numId="29" w16cid:durableId="203442001">
    <w:abstractNumId w:val="29"/>
  </w:num>
  <w:num w:numId="30" w16cid:durableId="250969566">
    <w:abstractNumId w:val="23"/>
  </w:num>
  <w:num w:numId="31" w16cid:durableId="1126050381">
    <w:abstractNumId w:val="25"/>
  </w:num>
  <w:num w:numId="32" w16cid:durableId="761877559">
    <w:abstractNumId w:val="17"/>
  </w:num>
  <w:num w:numId="33" w16cid:durableId="1994674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3A"/>
    <w:rsid w:val="00000895"/>
    <w:rsid w:val="000010D8"/>
    <w:rsid w:val="0000367A"/>
    <w:rsid w:val="00005905"/>
    <w:rsid w:val="000064C1"/>
    <w:rsid w:val="00006A4C"/>
    <w:rsid w:val="00010C3E"/>
    <w:rsid w:val="0001203C"/>
    <w:rsid w:val="00012F16"/>
    <w:rsid w:val="000141CD"/>
    <w:rsid w:val="000155AC"/>
    <w:rsid w:val="000158AB"/>
    <w:rsid w:val="00015BA4"/>
    <w:rsid w:val="00016069"/>
    <w:rsid w:val="0001613E"/>
    <w:rsid w:val="00017AD9"/>
    <w:rsid w:val="00020616"/>
    <w:rsid w:val="0002256B"/>
    <w:rsid w:val="0002258D"/>
    <w:rsid w:val="00023057"/>
    <w:rsid w:val="00024837"/>
    <w:rsid w:val="00025B1A"/>
    <w:rsid w:val="00026391"/>
    <w:rsid w:val="000265A4"/>
    <w:rsid w:val="00027DA6"/>
    <w:rsid w:val="00030724"/>
    <w:rsid w:val="00030866"/>
    <w:rsid w:val="000325CF"/>
    <w:rsid w:val="000344C2"/>
    <w:rsid w:val="00034FCC"/>
    <w:rsid w:val="0003533D"/>
    <w:rsid w:val="0003629E"/>
    <w:rsid w:val="00037248"/>
    <w:rsid w:val="00040253"/>
    <w:rsid w:val="00040275"/>
    <w:rsid w:val="0004242A"/>
    <w:rsid w:val="00042722"/>
    <w:rsid w:val="000525F6"/>
    <w:rsid w:val="000541EC"/>
    <w:rsid w:val="000554B8"/>
    <w:rsid w:val="00056613"/>
    <w:rsid w:val="00056DB3"/>
    <w:rsid w:val="00057442"/>
    <w:rsid w:val="0006492C"/>
    <w:rsid w:val="0006569C"/>
    <w:rsid w:val="00066B0B"/>
    <w:rsid w:val="00070547"/>
    <w:rsid w:val="00070AEB"/>
    <w:rsid w:val="00071363"/>
    <w:rsid w:val="000722A3"/>
    <w:rsid w:val="000760ED"/>
    <w:rsid w:val="00076AA8"/>
    <w:rsid w:val="000804C3"/>
    <w:rsid w:val="00081FE1"/>
    <w:rsid w:val="0008232C"/>
    <w:rsid w:val="00082F7C"/>
    <w:rsid w:val="00083DD3"/>
    <w:rsid w:val="00086859"/>
    <w:rsid w:val="000868FD"/>
    <w:rsid w:val="000917C1"/>
    <w:rsid w:val="000921FD"/>
    <w:rsid w:val="000945C3"/>
    <w:rsid w:val="00096733"/>
    <w:rsid w:val="00096BE4"/>
    <w:rsid w:val="000A2165"/>
    <w:rsid w:val="000A517D"/>
    <w:rsid w:val="000A53A5"/>
    <w:rsid w:val="000A62E8"/>
    <w:rsid w:val="000A631B"/>
    <w:rsid w:val="000A668C"/>
    <w:rsid w:val="000B0215"/>
    <w:rsid w:val="000B04FA"/>
    <w:rsid w:val="000B145E"/>
    <w:rsid w:val="000B2589"/>
    <w:rsid w:val="000B2DBE"/>
    <w:rsid w:val="000B3F3D"/>
    <w:rsid w:val="000B5D32"/>
    <w:rsid w:val="000C138C"/>
    <w:rsid w:val="000C2C15"/>
    <w:rsid w:val="000C71F7"/>
    <w:rsid w:val="000C72D3"/>
    <w:rsid w:val="000D0C5D"/>
    <w:rsid w:val="000D11F6"/>
    <w:rsid w:val="000D376E"/>
    <w:rsid w:val="000D43DE"/>
    <w:rsid w:val="000E0437"/>
    <w:rsid w:val="000E1A1A"/>
    <w:rsid w:val="000E2684"/>
    <w:rsid w:val="000E2ADA"/>
    <w:rsid w:val="000E3BDB"/>
    <w:rsid w:val="000E486D"/>
    <w:rsid w:val="000E645E"/>
    <w:rsid w:val="000E797E"/>
    <w:rsid w:val="000E799C"/>
    <w:rsid w:val="000E79E0"/>
    <w:rsid w:val="000E7C31"/>
    <w:rsid w:val="000E7E0B"/>
    <w:rsid w:val="000F00E2"/>
    <w:rsid w:val="000F33A8"/>
    <w:rsid w:val="000F4B92"/>
    <w:rsid w:val="001002A3"/>
    <w:rsid w:val="00100C1E"/>
    <w:rsid w:val="001011D0"/>
    <w:rsid w:val="00101B9B"/>
    <w:rsid w:val="001020D6"/>
    <w:rsid w:val="00102D64"/>
    <w:rsid w:val="00104CDD"/>
    <w:rsid w:val="00104D58"/>
    <w:rsid w:val="001075E8"/>
    <w:rsid w:val="00107CA3"/>
    <w:rsid w:val="00110127"/>
    <w:rsid w:val="0011033E"/>
    <w:rsid w:val="00110931"/>
    <w:rsid w:val="00112548"/>
    <w:rsid w:val="00112BE2"/>
    <w:rsid w:val="0011527E"/>
    <w:rsid w:val="00115902"/>
    <w:rsid w:val="00117CD5"/>
    <w:rsid w:val="001213DE"/>
    <w:rsid w:val="0012254F"/>
    <w:rsid w:val="00123D2F"/>
    <w:rsid w:val="00124042"/>
    <w:rsid w:val="001252AF"/>
    <w:rsid w:val="0012546B"/>
    <w:rsid w:val="00127D93"/>
    <w:rsid w:val="00130E0E"/>
    <w:rsid w:val="0013306C"/>
    <w:rsid w:val="00134071"/>
    <w:rsid w:val="00134D57"/>
    <w:rsid w:val="0013541D"/>
    <w:rsid w:val="00136180"/>
    <w:rsid w:val="00137425"/>
    <w:rsid w:val="00142989"/>
    <w:rsid w:val="00142D78"/>
    <w:rsid w:val="00142E58"/>
    <w:rsid w:val="001444CD"/>
    <w:rsid w:val="00154B04"/>
    <w:rsid w:val="001557C1"/>
    <w:rsid w:val="00156C5E"/>
    <w:rsid w:val="0015708B"/>
    <w:rsid w:val="00161EEE"/>
    <w:rsid w:val="00162601"/>
    <w:rsid w:val="00163785"/>
    <w:rsid w:val="00163C97"/>
    <w:rsid w:val="001648E3"/>
    <w:rsid w:val="00165BC3"/>
    <w:rsid w:val="00167CDC"/>
    <w:rsid w:val="00170D81"/>
    <w:rsid w:val="00171B40"/>
    <w:rsid w:val="0017295C"/>
    <w:rsid w:val="001730D3"/>
    <w:rsid w:val="00175A02"/>
    <w:rsid w:val="00176B39"/>
    <w:rsid w:val="001771ED"/>
    <w:rsid w:val="00177788"/>
    <w:rsid w:val="00177CFA"/>
    <w:rsid w:val="00181732"/>
    <w:rsid w:val="001827AA"/>
    <w:rsid w:val="001831E5"/>
    <w:rsid w:val="00183966"/>
    <w:rsid w:val="0018474F"/>
    <w:rsid w:val="00184F57"/>
    <w:rsid w:val="0018505B"/>
    <w:rsid w:val="00185160"/>
    <w:rsid w:val="00185632"/>
    <w:rsid w:val="00185CB5"/>
    <w:rsid w:val="00185CFE"/>
    <w:rsid w:val="00187484"/>
    <w:rsid w:val="00187A0A"/>
    <w:rsid w:val="00191A95"/>
    <w:rsid w:val="00193B6D"/>
    <w:rsid w:val="0019418E"/>
    <w:rsid w:val="00195586"/>
    <w:rsid w:val="001977B7"/>
    <w:rsid w:val="001A1026"/>
    <w:rsid w:val="001A3115"/>
    <w:rsid w:val="001A45E8"/>
    <w:rsid w:val="001A6819"/>
    <w:rsid w:val="001A69C1"/>
    <w:rsid w:val="001A7559"/>
    <w:rsid w:val="001B088A"/>
    <w:rsid w:val="001B1111"/>
    <w:rsid w:val="001B117B"/>
    <w:rsid w:val="001B1CB1"/>
    <w:rsid w:val="001B34A5"/>
    <w:rsid w:val="001B4009"/>
    <w:rsid w:val="001B4AA9"/>
    <w:rsid w:val="001B4BE6"/>
    <w:rsid w:val="001B5F34"/>
    <w:rsid w:val="001B6A7C"/>
    <w:rsid w:val="001C02BC"/>
    <w:rsid w:val="001C1459"/>
    <w:rsid w:val="001C28D9"/>
    <w:rsid w:val="001C37A4"/>
    <w:rsid w:val="001C3EEB"/>
    <w:rsid w:val="001C4164"/>
    <w:rsid w:val="001C7E0C"/>
    <w:rsid w:val="001D08E1"/>
    <w:rsid w:val="001D0CCD"/>
    <w:rsid w:val="001D13A6"/>
    <w:rsid w:val="001D2F6E"/>
    <w:rsid w:val="001D3B4F"/>
    <w:rsid w:val="001D4440"/>
    <w:rsid w:val="001D4C40"/>
    <w:rsid w:val="001D5017"/>
    <w:rsid w:val="001D509D"/>
    <w:rsid w:val="001D5955"/>
    <w:rsid w:val="001D5E8A"/>
    <w:rsid w:val="001D5FE1"/>
    <w:rsid w:val="001D6185"/>
    <w:rsid w:val="001D6272"/>
    <w:rsid w:val="001D69CA"/>
    <w:rsid w:val="001D7C70"/>
    <w:rsid w:val="001E15A2"/>
    <w:rsid w:val="001E2643"/>
    <w:rsid w:val="001E32DD"/>
    <w:rsid w:val="001E3C8B"/>
    <w:rsid w:val="001E6EC2"/>
    <w:rsid w:val="001F06F0"/>
    <w:rsid w:val="001F4725"/>
    <w:rsid w:val="001F7000"/>
    <w:rsid w:val="001F73C7"/>
    <w:rsid w:val="001F7764"/>
    <w:rsid w:val="001F7AC8"/>
    <w:rsid w:val="002039A1"/>
    <w:rsid w:val="00204765"/>
    <w:rsid w:val="00204C97"/>
    <w:rsid w:val="00206027"/>
    <w:rsid w:val="0021014A"/>
    <w:rsid w:val="002101AC"/>
    <w:rsid w:val="0021177E"/>
    <w:rsid w:val="0021362E"/>
    <w:rsid w:val="002138B0"/>
    <w:rsid w:val="00213BCE"/>
    <w:rsid w:val="00213C4C"/>
    <w:rsid w:val="00214A49"/>
    <w:rsid w:val="002161D8"/>
    <w:rsid w:val="002161E7"/>
    <w:rsid w:val="0021698D"/>
    <w:rsid w:val="00220A80"/>
    <w:rsid w:val="00221483"/>
    <w:rsid w:val="00221978"/>
    <w:rsid w:val="00222423"/>
    <w:rsid w:val="00223226"/>
    <w:rsid w:val="002243B2"/>
    <w:rsid w:val="00224EB4"/>
    <w:rsid w:val="00225860"/>
    <w:rsid w:val="0023173C"/>
    <w:rsid w:val="00231F97"/>
    <w:rsid w:val="00234979"/>
    <w:rsid w:val="0023750C"/>
    <w:rsid w:val="002378E6"/>
    <w:rsid w:val="002407FF"/>
    <w:rsid w:val="00241433"/>
    <w:rsid w:val="00241E9C"/>
    <w:rsid w:val="00244D98"/>
    <w:rsid w:val="00245E1A"/>
    <w:rsid w:val="00251406"/>
    <w:rsid w:val="00252BA1"/>
    <w:rsid w:val="0025402D"/>
    <w:rsid w:val="00254416"/>
    <w:rsid w:val="002555D9"/>
    <w:rsid w:val="00256F92"/>
    <w:rsid w:val="002572ED"/>
    <w:rsid w:val="0025771A"/>
    <w:rsid w:val="00260AF5"/>
    <w:rsid w:val="00260C1B"/>
    <w:rsid w:val="00260CF3"/>
    <w:rsid w:val="00262A7F"/>
    <w:rsid w:val="00263AD1"/>
    <w:rsid w:val="00265DB2"/>
    <w:rsid w:val="002663E4"/>
    <w:rsid w:val="00267012"/>
    <w:rsid w:val="00267C41"/>
    <w:rsid w:val="00267E10"/>
    <w:rsid w:val="002702D5"/>
    <w:rsid w:val="00270B1D"/>
    <w:rsid w:val="00271405"/>
    <w:rsid w:val="00271D5E"/>
    <w:rsid w:val="00271FA2"/>
    <w:rsid w:val="002724BE"/>
    <w:rsid w:val="00272FA8"/>
    <w:rsid w:val="00273387"/>
    <w:rsid w:val="0027617C"/>
    <w:rsid w:val="002767C0"/>
    <w:rsid w:val="00282795"/>
    <w:rsid w:val="00283269"/>
    <w:rsid w:val="002843B7"/>
    <w:rsid w:val="002853DC"/>
    <w:rsid w:val="00285A73"/>
    <w:rsid w:val="00285D6A"/>
    <w:rsid w:val="00286CEE"/>
    <w:rsid w:val="00286E4D"/>
    <w:rsid w:val="00287887"/>
    <w:rsid w:val="00290AC8"/>
    <w:rsid w:val="00292230"/>
    <w:rsid w:val="00292D74"/>
    <w:rsid w:val="00294CDA"/>
    <w:rsid w:val="00295D34"/>
    <w:rsid w:val="002A0818"/>
    <w:rsid w:val="002A1ED6"/>
    <w:rsid w:val="002A40C8"/>
    <w:rsid w:val="002A469D"/>
    <w:rsid w:val="002A4EA6"/>
    <w:rsid w:val="002A534A"/>
    <w:rsid w:val="002A540E"/>
    <w:rsid w:val="002A5E68"/>
    <w:rsid w:val="002A63FD"/>
    <w:rsid w:val="002A780E"/>
    <w:rsid w:val="002A7EA5"/>
    <w:rsid w:val="002B0277"/>
    <w:rsid w:val="002B04D3"/>
    <w:rsid w:val="002B34A3"/>
    <w:rsid w:val="002B3EF7"/>
    <w:rsid w:val="002B437B"/>
    <w:rsid w:val="002B4442"/>
    <w:rsid w:val="002B4697"/>
    <w:rsid w:val="002B56E1"/>
    <w:rsid w:val="002B5BDB"/>
    <w:rsid w:val="002B6A67"/>
    <w:rsid w:val="002B740A"/>
    <w:rsid w:val="002B7F26"/>
    <w:rsid w:val="002C3B7A"/>
    <w:rsid w:val="002C43DD"/>
    <w:rsid w:val="002C51EC"/>
    <w:rsid w:val="002C6555"/>
    <w:rsid w:val="002C7B1F"/>
    <w:rsid w:val="002D088D"/>
    <w:rsid w:val="002D1975"/>
    <w:rsid w:val="002D2330"/>
    <w:rsid w:val="002D3A00"/>
    <w:rsid w:val="002D65D6"/>
    <w:rsid w:val="002D702D"/>
    <w:rsid w:val="002D7998"/>
    <w:rsid w:val="002E11A6"/>
    <w:rsid w:val="002E161E"/>
    <w:rsid w:val="002E2ABB"/>
    <w:rsid w:val="002E2B69"/>
    <w:rsid w:val="002E2CE4"/>
    <w:rsid w:val="002E2F15"/>
    <w:rsid w:val="002E40C7"/>
    <w:rsid w:val="002E42A0"/>
    <w:rsid w:val="002E642A"/>
    <w:rsid w:val="002F1369"/>
    <w:rsid w:val="002F23C1"/>
    <w:rsid w:val="002F3BBF"/>
    <w:rsid w:val="002F3C6F"/>
    <w:rsid w:val="002F440C"/>
    <w:rsid w:val="002F4BCE"/>
    <w:rsid w:val="002F5FFE"/>
    <w:rsid w:val="002F71C8"/>
    <w:rsid w:val="00300965"/>
    <w:rsid w:val="003012B9"/>
    <w:rsid w:val="00301D12"/>
    <w:rsid w:val="00301D7E"/>
    <w:rsid w:val="00302056"/>
    <w:rsid w:val="00302C37"/>
    <w:rsid w:val="00303A6F"/>
    <w:rsid w:val="003062F0"/>
    <w:rsid w:val="00306701"/>
    <w:rsid w:val="0030705B"/>
    <w:rsid w:val="003105B5"/>
    <w:rsid w:val="0031259B"/>
    <w:rsid w:val="00314B4B"/>
    <w:rsid w:val="00316753"/>
    <w:rsid w:val="00317D74"/>
    <w:rsid w:val="003207D5"/>
    <w:rsid w:val="00320A9C"/>
    <w:rsid w:val="0032279C"/>
    <w:rsid w:val="00324827"/>
    <w:rsid w:val="00325F24"/>
    <w:rsid w:val="003262EA"/>
    <w:rsid w:val="003266E7"/>
    <w:rsid w:val="00326D7B"/>
    <w:rsid w:val="00332DDE"/>
    <w:rsid w:val="00332EFF"/>
    <w:rsid w:val="003336EB"/>
    <w:rsid w:val="00333C51"/>
    <w:rsid w:val="00334059"/>
    <w:rsid w:val="00335659"/>
    <w:rsid w:val="003374E3"/>
    <w:rsid w:val="0033791A"/>
    <w:rsid w:val="003420AF"/>
    <w:rsid w:val="003423CE"/>
    <w:rsid w:val="0034253C"/>
    <w:rsid w:val="00342809"/>
    <w:rsid w:val="00342D76"/>
    <w:rsid w:val="0034458C"/>
    <w:rsid w:val="00344600"/>
    <w:rsid w:val="00344AFB"/>
    <w:rsid w:val="003459CD"/>
    <w:rsid w:val="0034644D"/>
    <w:rsid w:val="00347071"/>
    <w:rsid w:val="003473D1"/>
    <w:rsid w:val="00351382"/>
    <w:rsid w:val="00351F48"/>
    <w:rsid w:val="00352665"/>
    <w:rsid w:val="003538C0"/>
    <w:rsid w:val="00356546"/>
    <w:rsid w:val="00360EDE"/>
    <w:rsid w:val="00361B26"/>
    <w:rsid w:val="00364A45"/>
    <w:rsid w:val="00365E64"/>
    <w:rsid w:val="0036693A"/>
    <w:rsid w:val="003677A3"/>
    <w:rsid w:val="003727F5"/>
    <w:rsid w:val="00374E61"/>
    <w:rsid w:val="003759FC"/>
    <w:rsid w:val="00377D33"/>
    <w:rsid w:val="0038201D"/>
    <w:rsid w:val="003823A8"/>
    <w:rsid w:val="003830D7"/>
    <w:rsid w:val="0038573D"/>
    <w:rsid w:val="00386E82"/>
    <w:rsid w:val="00387D42"/>
    <w:rsid w:val="003917B3"/>
    <w:rsid w:val="00391C44"/>
    <w:rsid w:val="00391CD9"/>
    <w:rsid w:val="00393B68"/>
    <w:rsid w:val="00395C96"/>
    <w:rsid w:val="00396572"/>
    <w:rsid w:val="003A2E2D"/>
    <w:rsid w:val="003A30EB"/>
    <w:rsid w:val="003A37B6"/>
    <w:rsid w:val="003A6F28"/>
    <w:rsid w:val="003A7DD0"/>
    <w:rsid w:val="003B08C0"/>
    <w:rsid w:val="003B171D"/>
    <w:rsid w:val="003B1DF5"/>
    <w:rsid w:val="003B2B40"/>
    <w:rsid w:val="003B2E07"/>
    <w:rsid w:val="003B3A01"/>
    <w:rsid w:val="003B737E"/>
    <w:rsid w:val="003B73F0"/>
    <w:rsid w:val="003B762E"/>
    <w:rsid w:val="003B76CE"/>
    <w:rsid w:val="003C1A2B"/>
    <w:rsid w:val="003C1DC3"/>
    <w:rsid w:val="003C24D8"/>
    <w:rsid w:val="003C2FBE"/>
    <w:rsid w:val="003C3487"/>
    <w:rsid w:val="003C5243"/>
    <w:rsid w:val="003C531B"/>
    <w:rsid w:val="003D21E9"/>
    <w:rsid w:val="003D5224"/>
    <w:rsid w:val="003D74C0"/>
    <w:rsid w:val="003D795D"/>
    <w:rsid w:val="003E06E6"/>
    <w:rsid w:val="003E091D"/>
    <w:rsid w:val="003E13CB"/>
    <w:rsid w:val="003E4B96"/>
    <w:rsid w:val="003E586C"/>
    <w:rsid w:val="003E5F44"/>
    <w:rsid w:val="003E6690"/>
    <w:rsid w:val="003F13BB"/>
    <w:rsid w:val="003F36B4"/>
    <w:rsid w:val="003F585F"/>
    <w:rsid w:val="003F6F3D"/>
    <w:rsid w:val="004004A8"/>
    <w:rsid w:val="00400C5F"/>
    <w:rsid w:val="00403302"/>
    <w:rsid w:val="004062B0"/>
    <w:rsid w:val="0040741D"/>
    <w:rsid w:val="0041267D"/>
    <w:rsid w:val="00414728"/>
    <w:rsid w:val="004177CA"/>
    <w:rsid w:val="00417AAC"/>
    <w:rsid w:val="0042094F"/>
    <w:rsid w:val="004218F3"/>
    <w:rsid w:val="00421B99"/>
    <w:rsid w:val="00421CA6"/>
    <w:rsid w:val="004231F3"/>
    <w:rsid w:val="00423547"/>
    <w:rsid w:val="00424710"/>
    <w:rsid w:val="00424C0A"/>
    <w:rsid w:val="004250CB"/>
    <w:rsid w:val="00425516"/>
    <w:rsid w:val="004257E6"/>
    <w:rsid w:val="0042667C"/>
    <w:rsid w:val="00426DAB"/>
    <w:rsid w:val="004271E5"/>
    <w:rsid w:val="004275AF"/>
    <w:rsid w:val="0042778D"/>
    <w:rsid w:val="00430217"/>
    <w:rsid w:val="00430603"/>
    <w:rsid w:val="00430DC3"/>
    <w:rsid w:val="004325B0"/>
    <w:rsid w:val="004325FC"/>
    <w:rsid w:val="00433545"/>
    <w:rsid w:val="00433B44"/>
    <w:rsid w:val="00433FF2"/>
    <w:rsid w:val="00434574"/>
    <w:rsid w:val="00434F13"/>
    <w:rsid w:val="00435923"/>
    <w:rsid w:val="00437975"/>
    <w:rsid w:val="00440F05"/>
    <w:rsid w:val="00441465"/>
    <w:rsid w:val="00444AAC"/>
    <w:rsid w:val="00446E19"/>
    <w:rsid w:val="00447A31"/>
    <w:rsid w:val="00447EC7"/>
    <w:rsid w:val="00450823"/>
    <w:rsid w:val="00453614"/>
    <w:rsid w:val="00454FAF"/>
    <w:rsid w:val="00454FDF"/>
    <w:rsid w:val="00456DE4"/>
    <w:rsid w:val="00457EAA"/>
    <w:rsid w:val="00461EEF"/>
    <w:rsid w:val="0046228F"/>
    <w:rsid w:val="00462652"/>
    <w:rsid w:val="00463614"/>
    <w:rsid w:val="00464663"/>
    <w:rsid w:val="00465DF4"/>
    <w:rsid w:val="00466165"/>
    <w:rsid w:val="00466EF2"/>
    <w:rsid w:val="00470CEF"/>
    <w:rsid w:val="00472DEE"/>
    <w:rsid w:val="004742DB"/>
    <w:rsid w:val="00474E51"/>
    <w:rsid w:val="00476C64"/>
    <w:rsid w:val="004773F8"/>
    <w:rsid w:val="0047773D"/>
    <w:rsid w:val="00477F35"/>
    <w:rsid w:val="00480772"/>
    <w:rsid w:val="0048089C"/>
    <w:rsid w:val="004835D8"/>
    <w:rsid w:val="00487CF3"/>
    <w:rsid w:val="00487D7A"/>
    <w:rsid w:val="004902B8"/>
    <w:rsid w:val="00491C0F"/>
    <w:rsid w:val="004920E0"/>
    <w:rsid w:val="0049212B"/>
    <w:rsid w:val="004931EF"/>
    <w:rsid w:val="0049337F"/>
    <w:rsid w:val="004937D7"/>
    <w:rsid w:val="0049584B"/>
    <w:rsid w:val="004A0AD5"/>
    <w:rsid w:val="004A135A"/>
    <w:rsid w:val="004A239D"/>
    <w:rsid w:val="004A2508"/>
    <w:rsid w:val="004A2E81"/>
    <w:rsid w:val="004A43B6"/>
    <w:rsid w:val="004A5DBF"/>
    <w:rsid w:val="004A6644"/>
    <w:rsid w:val="004A6CF7"/>
    <w:rsid w:val="004A7D2F"/>
    <w:rsid w:val="004B1785"/>
    <w:rsid w:val="004B1D91"/>
    <w:rsid w:val="004B2F9D"/>
    <w:rsid w:val="004B34DA"/>
    <w:rsid w:val="004B35F7"/>
    <w:rsid w:val="004B40B1"/>
    <w:rsid w:val="004B6C8C"/>
    <w:rsid w:val="004B73E4"/>
    <w:rsid w:val="004B770F"/>
    <w:rsid w:val="004B78AA"/>
    <w:rsid w:val="004C414C"/>
    <w:rsid w:val="004C690B"/>
    <w:rsid w:val="004C6A18"/>
    <w:rsid w:val="004D143A"/>
    <w:rsid w:val="004D17BB"/>
    <w:rsid w:val="004D1D43"/>
    <w:rsid w:val="004D4B4F"/>
    <w:rsid w:val="004D5B3E"/>
    <w:rsid w:val="004D5F83"/>
    <w:rsid w:val="004D6DCB"/>
    <w:rsid w:val="004D6DCD"/>
    <w:rsid w:val="004D6F7F"/>
    <w:rsid w:val="004D7BA1"/>
    <w:rsid w:val="004E248D"/>
    <w:rsid w:val="004E456C"/>
    <w:rsid w:val="004E4A34"/>
    <w:rsid w:val="004E4ABB"/>
    <w:rsid w:val="004F29DC"/>
    <w:rsid w:val="004F32D0"/>
    <w:rsid w:val="004F4787"/>
    <w:rsid w:val="004F5E24"/>
    <w:rsid w:val="004F6543"/>
    <w:rsid w:val="0050142A"/>
    <w:rsid w:val="0050158A"/>
    <w:rsid w:val="00501E4B"/>
    <w:rsid w:val="00501EB8"/>
    <w:rsid w:val="00501F72"/>
    <w:rsid w:val="0050265C"/>
    <w:rsid w:val="00502C83"/>
    <w:rsid w:val="00503974"/>
    <w:rsid w:val="00504375"/>
    <w:rsid w:val="00507532"/>
    <w:rsid w:val="00507A3A"/>
    <w:rsid w:val="00512A24"/>
    <w:rsid w:val="0051476E"/>
    <w:rsid w:val="00514B5C"/>
    <w:rsid w:val="005153FA"/>
    <w:rsid w:val="00515938"/>
    <w:rsid w:val="00520E27"/>
    <w:rsid w:val="0052228F"/>
    <w:rsid w:val="005232EC"/>
    <w:rsid w:val="0052488E"/>
    <w:rsid w:val="00524E05"/>
    <w:rsid w:val="00526179"/>
    <w:rsid w:val="005303FB"/>
    <w:rsid w:val="005309FF"/>
    <w:rsid w:val="00531444"/>
    <w:rsid w:val="005315A0"/>
    <w:rsid w:val="00532386"/>
    <w:rsid w:val="0053339E"/>
    <w:rsid w:val="00533ECB"/>
    <w:rsid w:val="005340C5"/>
    <w:rsid w:val="005352A3"/>
    <w:rsid w:val="00537968"/>
    <w:rsid w:val="005419E5"/>
    <w:rsid w:val="0054303E"/>
    <w:rsid w:val="00543FEE"/>
    <w:rsid w:val="005441B9"/>
    <w:rsid w:val="00546AB6"/>
    <w:rsid w:val="005472EC"/>
    <w:rsid w:val="005508B6"/>
    <w:rsid w:val="00551040"/>
    <w:rsid w:val="005511A6"/>
    <w:rsid w:val="005514A1"/>
    <w:rsid w:val="00553B59"/>
    <w:rsid w:val="00553BEA"/>
    <w:rsid w:val="00555D3F"/>
    <w:rsid w:val="00555EA8"/>
    <w:rsid w:val="00556E36"/>
    <w:rsid w:val="00560292"/>
    <w:rsid w:val="00560870"/>
    <w:rsid w:val="00560E54"/>
    <w:rsid w:val="005626FB"/>
    <w:rsid w:val="00563B24"/>
    <w:rsid w:val="00565555"/>
    <w:rsid w:val="0056665D"/>
    <w:rsid w:val="005668A8"/>
    <w:rsid w:val="00567480"/>
    <w:rsid w:val="005674A8"/>
    <w:rsid w:val="0056760F"/>
    <w:rsid w:val="00567CB8"/>
    <w:rsid w:val="00571634"/>
    <w:rsid w:val="005724F8"/>
    <w:rsid w:val="00572566"/>
    <w:rsid w:val="0057256A"/>
    <w:rsid w:val="00572EB8"/>
    <w:rsid w:val="00574877"/>
    <w:rsid w:val="00574FB9"/>
    <w:rsid w:val="005765F3"/>
    <w:rsid w:val="005767FD"/>
    <w:rsid w:val="005819FA"/>
    <w:rsid w:val="00581AB1"/>
    <w:rsid w:val="0058209D"/>
    <w:rsid w:val="005825B3"/>
    <w:rsid w:val="005827C5"/>
    <w:rsid w:val="00583DF3"/>
    <w:rsid w:val="0058485E"/>
    <w:rsid w:val="005872BE"/>
    <w:rsid w:val="005908BF"/>
    <w:rsid w:val="005908D1"/>
    <w:rsid w:val="0059267D"/>
    <w:rsid w:val="005932EE"/>
    <w:rsid w:val="005976BE"/>
    <w:rsid w:val="005A27A4"/>
    <w:rsid w:val="005A3A0A"/>
    <w:rsid w:val="005A525B"/>
    <w:rsid w:val="005A69C8"/>
    <w:rsid w:val="005B0DFB"/>
    <w:rsid w:val="005B0FBF"/>
    <w:rsid w:val="005B14A8"/>
    <w:rsid w:val="005B1D16"/>
    <w:rsid w:val="005B2C8B"/>
    <w:rsid w:val="005B3C8D"/>
    <w:rsid w:val="005B3D5B"/>
    <w:rsid w:val="005B6C3F"/>
    <w:rsid w:val="005C1F5D"/>
    <w:rsid w:val="005C3188"/>
    <w:rsid w:val="005C5A5D"/>
    <w:rsid w:val="005C70B0"/>
    <w:rsid w:val="005C7542"/>
    <w:rsid w:val="005D0F33"/>
    <w:rsid w:val="005D1441"/>
    <w:rsid w:val="005D1DCE"/>
    <w:rsid w:val="005D4532"/>
    <w:rsid w:val="005D4B39"/>
    <w:rsid w:val="005D7D05"/>
    <w:rsid w:val="005E0460"/>
    <w:rsid w:val="005E1FDB"/>
    <w:rsid w:val="005E3F7F"/>
    <w:rsid w:val="005E67E5"/>
    <w:rsid w:val="005E6AB8"/>
    <w:rsid w:val="005F05E0"/>
    <w:rsid w:val="005F22B3"/>
    <w:rsid w:val="005F2429"/>
    <w:rsid w:val="005F2FD2"/>
    <w:rsid w:val="005F5A3A"/>
    <w:rsid w:val="005F5C93"/>
    <w:rsid w:val="005F5D35"/>
    <w:rsid w:val="005F7463"/>
    <w:rsid w:val="005F7AC5"/>
    <w:rsid w:val="0060055E"/>
    <w:rsid w:val="0060480F"/>
    <w:rsid w:val="00604F0A"/>
    <w:rsid w:val="0060572F"/>
    <w:rsid w:val="00607A42"/>
    <w:rsid w:val="00607B23"/>
    <w:rsid w:val="00611199"/>
    <w:rsid w:val="00612620"/>
    <w:rsid w:val="006126EE"/>
    <w:rsid w:val="00612DA4"/>
    <w:rsid w:val="00613240"/>
    <w:rsid w:val="00614154"/>
    <w:rsid w:val="00614D0B"/>
    <w:rsid w:val="00615411"/>
    <w:rsid w:val="00615CF2"/>
    <w:rsid w:val="00620EC4"/>
    <w:rsid w:val="00622DA6"/>
    <w:rsid w:val="00623A81"/>
    <w:rsid w:val="0062485E"/>
    <w:rsid w:val="006249C4"/>
    <w:rsid w:val="006276DD"/>
    <w:rsid w:val="006312EA"/>
    <w:rsid w:val="006313E4"/>
    <w:rsid w:val="0063402B"/>
    <w:rsid w:val="006356F8"/>
    <w:rsid w:val="00635B2A"/>
    <w:rsid w:val="00636695"/>
    <w:rsid w:val="00637136"/>
    <w:rsid w:val="006377A7"/>
    <w:rsid w:val="00640978"/>
    <w:rsid w:val="006418E3"/>
    <w:rsid w:val="00642CC1"/>
    <w:rsid w:val="00643540"/>
    <w:rsid w:val="0064659D"/>
    <w:rsid w:val="00646F60"/>
    <w:rsid w:val="006473FF"/>
    <w:rsid w:val="0065148B"/>
    <w:rsid w:val="006529A2"/>
    <w:rsid w:val="0065373B"/>
    <w:rsid w:val="00656E81"/>
    <w:rsid w:val="00657364"/>
    <w:rsid w:val="00657415"/>
    <w:rsid w:val="006579B0"/>
    <w:rsid w:val="00660793"/>
    <w:rsid w:val="00661A4D"/>
    <w:rsid w:val="006630AA"/>
    <w:rsid w:val="00663906"/>
    <w:rsid w:val="006643C2"/>
    <w:rsid w:val="006662F3"/>
    <w:rsid w:val="00667944"/>
    <w:rsid w:val="0067048F"/>
    <w:rsid w:val="00670C84"/>
    <w:rsid w:val="006710AC"/>
    <w:rsid w:val="00673B0C"/>
    <w:rsid w:val="00673B74"/>
    <w:rsid w:val="00677B34"/>
    <w:rsid w:val="00680D19"/>
    <w:rsid w:val="00682CFF"/>
    <w:rsid w:val="00682DD5"/>
    <w:rsid w:val="0068357F"/>
    <w:rsid w:val="0068385B"/>
    <w:rsid w:val="006842A3"/>
    <w:rsid w:val="00685E8D"/>
    <w:rsid w:val="0069068D"/>
    <w:rsid w:val="00690D12"/>
    <w:rsid w:val="006934A1"/>
    <w:rsid w:val="006937E6"/>
    <w:rsid w:val="00694342"/>
    <w:rsid w:val="006968E7"/>
    <w:rsid w:val="00696C5F"/>
    <w:rsid w:val="00697519"/>
    <w:rsid w:val="006A02AF"/>
    <w:rsid w:val="006A105A"/>
    <w:rsid w:val="006A2E46"/>
    <w:rsid w:val="006A2E61"/>
    <w:rsid w:val="006A3C19"/>
    <w:rsid w:val="006A58C5"/>
    <w:rsid w:val="006A5C89"/>
    <w:rsid w:val="006A5DC0"/>
    <w:rsid w:val="006A6F47"/>
    <w:rsid w:val="006B0240"/>
    <w:rsid w:val="006B1A1E"/>
    <w:rsid w:val="006B1F44"/>
    <w:rsid w:val="006B28D8"/>
    <w:rsid w:val="006B35BF"/>
    <w:rsid w:val="006B46D0"/>
    <w:rsid w:val="006B4A77"/>
    <w:rsid w:val="006B5717"/>
    <w:rsid w:val="006B66DA"/>
    <w:rsid w:val="006B7328"/>
    <w:rsid w:val="006C0BE7"/>
    <w:rsid w:val="006C11EF"/>
    <w:rsid w:val="006C17BB"/>
    <w:rsid w:val="006C4B26"/>
    <w:rsid w:val="006C5F2F"/>
    <w:rsid w:val="006C749E"/>
    <w:rsid w:val="006C7A0F"/>
    <w:rsid w:val="006D1EC4"/>
    <w:rsid w:val="006D2A8E"/>
    <w:rsid w:val="006D2DA8"/>
    <w:rsid w:val="006D3A57"/>
    <w:rsid w:val="006D3AD2"/>
    <w:rsid w:val="006D4416"/>
    <w:rsid w:val="006D4EF2"/>
    <w:rsid w:val="006E15E8"/>
    <w:rsid w:val="006E1A1F"/>
    <w:rsid w:val="006E2050"/>
    <w:rsid w:val="006E30B3"/>
    <w:rsid w:val="006E5ECA"/>
    <w:rsid w:val="006E680B"/>
    <w:rsid w:val="006E6BFC"/>
    <w:rsid w:val="006E7B72"/>
    <w:rsid w:val="006E7C70"/>
    <w:rsid w:val="006F2171"/>
    <w:rsid w:val="006F43EB"/>
    <w:rsid w:val="006F7807"/>
    <w:rsid w:val="007019E1"/>
    <w:rsid w:val="00701CF2"/>
    <w:rsid w:val="00702395"/>
    <w:rsid w:val="007029D0"/>
    <w:rsid w:val="007032FC"/>
    <w:rsid w:val="007036ED"/>
    <w:rsid w:val="00711AA9"/>
    <w:rsid w:val="00712F2A"/>
    <w:rsid w:val="00715408"/>
    <w:rsid w:val="007171C8"/>
    <w:rsid w:val="00720CDD"/>
    <w:rsid w:val="007212CC"/>
    <w:rsid w:val="00722B07"/>
    <w:rsid w:val="00722F47"/>
    <w:rsid w:val="00723603"/>
    <w:rsid w:val="007252F5"/>
    <w:rsid w:val="00725389"/>
    <w:rsid w:val="0072581C"/>
    <w:rsid w:val="00725AAC"/>
    <w:rsid w:val="00725F07"/>
    <w:rsid w:val="00727B75"/>
    <w:rsid w:val="00727F10"/>
    <w:rsid w:val="0073026F"/>
    <w:rsid w:val="00730524"/>
    <w:rsid w:val="00730AE8"/>
    <w:rsid w:val="00731BAE"/>
    <w:rsid w:val="00734B36"/>
    <w:rsid w:val="00736434"/>
    <w:rsid w:val="007370D4"/>
    <w:rsid w:val="00737F03"/>
    <w:rsid w:val="0074026F"/>
    <w:rsid w:val="00740939"/>
    <w:rsid w:val="007432F4"/>
    <w:rsid w:val="00744B4B"/>
    <w:rsid w:val="00744C30"/>
    <w:rsid w:val="00746C0A"/>
    <w:rsid w:val="00750607"/>
    <w:rsid w:val="00750B2E"/>
    <w:rsid w:val="00751994"/>
    <w:rsid w:val="00752218"/>
    <w:rsid w:val="00753BC1"/>
    <w:rsid w:val="00754FF4"/>
    <w:rsid w:val="00755126"/>
    <w:rsid w:val="00756197"/>
    <w:rsid w:val="0076128D"/>
    <w:rsid w:val="007626BD"/>
    <w:rsid w:val="00762827"/>
    <w:rsid w:val="007645C4"/>
    <w:rsid w:val="00766FF3"/>
    <w:rsid w:val="0076767F"/>
    <w:rsid w:val="00770104"/>
    <w:rsid w:val="0077017E"/>
    <w:rsid w:val="00771F26"/>
    <w:rsid w:val="00772437"/>
    <w:rsid w:val="0077315F"/>
    <w:rsid w:val="007743BD"/>
    <w:rsid w:val="00774FBD"/>
    <w:rsid w:val="007778E2"/>
    <w:rsid w:val="00777A59"/>
    <w:rsid w:val="00780468"/>
    <w:rsid w:val="00780CD3"/>
    <w:rsid w:val="0078155F"/>
    <w:rsid w:val="007833FD"/>
    <w:rsid w:val="00784F6D"/>
    <w:rsid w:val="007904DB"/>
    <w:rsid w:val="00790AD0"/>
    <w:rsid w:val="00790CA9"/>
    <w:rsid w:val="00791AB9"/>
    <w:rsid w:val="00792350"/>
    <w:rsid w:val="007927C7"/>
    <w:rsid w:val="00792A19"/>
    <w:rsid w:val="007931DE"/>
    <w:rsid w:val="00794BC4"/>
    <w:rsid w:val="007A037E"/>
    <w:rsid w:val="007A2191"/>
    <w:rsid w:val="007A2B14"/>
    <w:rsid w:val="007A2B9C"/>
    <w:rsid w:val="007A696F"/>
    <w:rsid w:val="007A72D0"/>
    <w:rsid w:val="007A73FA"/>
    <w:rsid w:val="007A7F66"/>
    <w:rsid w:val="007B66B2"/>
    <w:rsid w:val="007B6C19"/>
    <w:rsid w:val="007B6D5D"/>
    <w:rsid w:val="007C039B"/>
    <w:rsid w:val="007C2F70"/>
    <w:rsid w:val="007D0932"/>
    <w:rsid w:val="007D163B"/>
    <w:rsid w:val="007D214E"/>
    <w:rsid w:val="007D219C"/>
    <w:rsid w:val="007D371C"/>
    <w:rsid w:val="007D3B56"/>
    <w:rsid w:val="007D5C00"/>
    <w:rsid w:val="007D6AA4"/>
    <w:rsid w:val="007D76E7"/>
    <w:rsid w:val="007D7865"/>
    <w:rsid w:val="007E0928"/>
    <w:rsid w:val="007E12F3"/>
    <w:rsid w:val="007E22A6"/>
    <w:rsid w:val="007E3CB0"/>
    <w:rsid w:val="007E4848"/>
    <w:rsid w:val="007E6629"/>
    <w:rsid w:val="007F02DF"/>
    <w:rsid w:val="007F15BF"/>
    <w:rsid w:val="007F2425"/>
    <w:rsid w:val="007F33D5"/>
    <w:rsid w:val="007F35B2"/>
    <w:rsid w:val="007F4051"/>
    <w:rsid w:val="007F4D90"/>
    <w:rsid w:val="007F62F7"/>
    <w:rsid w:val="007F6F97"/>
    <w:rsid w:val="007F789C"/>
    <w:rsid w:val="008016C1"/>
    <w:rsid w:val="008020E6"/>
    <w:rsid w:val="00802143"/>
    <w:rsid w:val="00802D1F"/>
    <w:rsid w:val="008034CF"/>
    <w:rsid w:val="0080431C"/>
    <w:rsid w:val="00804813"/>
    <w:rsid w:val="00806C99"/>
    <w:rsid w:val="00806FF9"/>
    <w:rsid w:val="00807F47"/>
    <w:rsid w:val="00811302"/>
    <w:rsid w:val="00813CF9"/>
    <w:rsid w:val="008150B3"/>
    <w:rsid w:val="00817502"/>
    <w:rsid w:val="00817A94"/>
    <w:rsid w:val="008208F1"/>
    <w:rsid w:val="00821E37"/>
    <w:rsid w:val="008232BF"/>
    <w:rsid w:val="00823F19"/>
    <w:rsid w:val="008240EC"/>
    <w:rsid w:val="0082628E"/>
    <w:rsid w:val="00830081"/>
    <w:rsid w:val="00832E1D"/>
    <w:rsid w:val="00833A29"/>
    <w:rsid w:val="008340A5"/>
    <w:rsid w:val="008367B8"/>
    <w:rsid w:val="008379C5"/>
    <w:rsid w:val="00840DD8"/>
    <w:rsid w:val="008416BC"/>
    <w:rsid w:val="008423C7"/>
    <w:rsid w:val="0084275D"/>
    <w:rsid w:val="00842D3F"/>
    <w:rsid w:val="008446DC"/>
    <w:rsid w:val="00844E03"/>
    <w:rsid w:val="00844FDE"/>
    <w:rsid w:val="008471E7"/>
    <w:rsid w:val="00847CE2"/>
    <w:rsid w:val="0085284A"/>
    <w:rsid w:val="0085328B"/>
    <w:rsid w:val="0085339C"/>
    <w:rsid w:val="00853993"/>
    <w:rsid w:val="00853A4B"/>
    <w:rsid w:val="00853D30"/>
    <w:rsid w:val="00853EE7"/>
    <w:rsid w:val="00854C36"/>
    <w:rsid w:val="00854DA2"/>
    <w:rsid w:val="00856253"/>
    <w:rsid w:val="0086054D"/>
    <w:rsid w:val="00860EE1"/>
    <w:rsid w:val="0086588D"/>
    <w:rsid w:val="0086737E"/>
    <w:rsid w:val="00873E55"/>
    <w:rsid w:val="00876A60"/>
    <w:rsid w:val="008775D4"/>
    <w:rsid w:val="0088118E"/>
    <w:rsid w:val="0088298D"/>
    <w:rsid w:val="00882C3B"/>
    <w:rsid w:val="00883442"/>
    <w:rsid w:val="008844F9"/>
    <w:rsid w:val="00884821"/>
    <w:rsid w:val="00884D9D"/>
    <w:rsid w:val="008854D6"/>
    <w:rsid w:val="00887261"/>
    <w:rsid w:val="0088742A"/>
    <w:rsid w:val="00887723"/>
    <w:rsid w:val="0088784B"/>
    <w:rsid w:val="0089025E"/>
    <w:rsid w:val="008951CE"/>
    <w:rsid w:val="00895777"/>
    <w:rsid w:val="008A068C"/>
    <w:rsid w:val="008A070E"/>
    <w:rsid w:val="008A0747"/>
    <w:rsid w:val="008A17F3"/>
    <w:rsid w:val="008A3D95"/>
    <w:rsid w:val="008A4037"/>
    <w:rsid w:val="008B1B31"/>
    <w:rsid w:val="008B45A5"/>
    <w:rsid w:val="008B46B6"/>
    <w:rsid w:val="008B48F3"/>
    <w:rsid w:val="008B4D7A"/>
    <w:rsid w:val="008C11B3"/>
    <w:rsid w:val="008C1AB7"/>
    <w:rsid w:val="008C233B"/>
    <w:rsid w:val="008C31E4"/>
    <w:rsid w:val="008C3E9A"/>
    <w:rsid w:val="008C547E"/>
    <w:rsid w:val="008C6ABF"/>
    <w:rsid w:val="008D08F4"/>
    <w:rsid w:val="008D1249"/>
    <w:rsid w:val="008D1321"/>
    <w:rsid w:val="008D1E3E"/>
    <w:rsid w:val="008D2767"/>
    <w:rsid w:val="008D295B"/>
    <w:rsid w:val="008D2AC0"/>
    <w:rsid w:val="008D32ED"/>
    <w:rsid w:val="008D54B9"/>
    <w:rsid w:val="008D6BB2"/>
    <w:rsid w:val="008D7399"/>
    <w:rsid w:val="008E06EA"/>
    <w:rsid w:val="008E1BD7"/>
    <w:rsid w:val="008E2774"/>
    <w:rsid w:val="008E2874"/>
    <w:rsid w:val="008E3B0B"/>
    <w:rsid w:val="008E531F"/>
    <w:rsid w:val="008E61CC"/>
    <w:rsid w:val="008E6202"/>
    <w:rsid w:val="008E6F73"/>
    <w:rsid w:val="008F070B"/>
    <w:rsid w:val="008F0F25"/>
    <w:rsid w:val="008F3620"/>
    <w:rsid w:val="008F4402"/>
    <w:rsid w:val="008F4473"/>
    <w:rsid w:val="008F44AF"/>
    <w:rsid w:val="008F44ED"/>
    <w:rsid w:val="008F4569"/>
    <w:rsid w:val="008F4917"/>
    <w:rsid w:val="008F59B5"/>
    <w:rsid w:val="008F7B96"/>
    <w:rsid w:val="0090407C"/>
    <w:rsid w:val="00904185"/>
    <w:rsid w:val="00904B86"/>
    <w:rsid w:val="00905228"/>
    <w:rsid w:val="009063FE"/>
    <w:rsid w:val="00906951"/>
    <w:rsid w:val="0090766F"/>
    <w:rsid w:val="009127C2"/>
    <w:rsid w:val="00913A5E"/>
    <w:rsid w:val="00913C15"/>
    <w:rsid w:val="00914242"/>
    <w:rsid w:val="00914CE7"/>
    <w:rsid w:val="00914FA3"/>
    <w:rsid w:val="00915A7B"/>
    <w:rsid w:val="00916996"/>
    <w:rsid w:val="009174BE"/>
    <w:rsid w:val="00917B3B"/>
    <w:rsid w:val="00917C85"/>
    <w:rsid w:val="009206CB"/>
    <w:rsid w:val="00920C7B"/>
    <w:rsid w:val="00923654"/>
    <w:rsid w:val="00925104"/>
    <w:rsid w:val="00925201"/>
    <w:rsid w:val="00926FCA"/>
    <w:rsid w:val="00931BB9"/>
    <w:rsid w:val="0093265A"/>
    <w:rsid w:val="009336A1"/>
    <w:rsid w:val="009372BB"/>
    <w:rsid w:val="00940A13"/>
    <w:rsid w:val="009412D8"/>
    <w:rsid w:val="009413B9"/>
    <w:rsid w:val="00941461"/>
    <w:rsid w:val="00941AA3"/>
    <w:rsid w:val="0094304B"/>
    <w:rsid w:val="00944B72"/>
    <w:rsid w:val="00945158"/>
    <w:rsid w:val="00947483"/>
    <w:rsid w:val="009477C1"/>
    <w:rsid w:val="00950D87"/>
    <w:rsid w:val="009517E5"/>
    <w:rsid w:val="009534B6"/>
    <w:rsid w:val="009539D9"/>
    <w:rsid w:val="00954563"/>
    <w:rsid w:val="00954685"/>
    <w:rsid w:val="009548B5"/>
    <w:rsid w:val="009562F9"/>
    <w:rsid w:val="00956430"/>
    <w:rsid w:val="0095711A"/>
    <w:rsid w:val="00957AAF"/>
    <w:rsid w:val="00962447"/>
    <w:rsid w:val="00963F80"/>
    <w:rsid w:val="009658B7"/>
    <w:rsid w:val="00966585"/>
    <w:rsid w:val="00966712"/>
    <w:rsid w:val="009704AC"/>
    <w:rsid w:val="00971821"/>
    <w:rsid w:val="00973098"/>
    <w:rsid w:val="00975997"/>
    <w:rsid w:val="0098011D"/>
    <w:rsid w:val="0098025B"/>
    <w:rsid w:val="00982289"/>
    <w:rsid w:val="009838E5"/>
    <w:rsid w:val="00983B9B"/>
    <w:rsid w:val="0098438E"/>
    <w:rsid w:val="00984391"/>
    <w:rsid w:val="00984BA5"/>
    <w:rsid w:val="0098642C"/>
    <w:rsid w:val="00990A9D"/>
    <w:rsid w:val="00993857"/>
    <w:rsid w:val="009968A7"/>
    <w:rsid w:val="0099711C"/>
    <w:rsid w:val="00997434"/>
    <w:rsid w:val="0099773E"/>
    <w:rsid w:val="00997A3D"/>
    <w:rsid w:val="00997A94"/>
    <w:rsid w:val="009A0281"/>
    <w:rsid w:val="009A3330"/>
    <w:rsid w:val="009A4C27"/>
    <w:rsid w:val="009A52D0"/>
    <w:rsid w:val="009A6058"/>
    <w:rsid w:val="009A761F"/>
    <w:rsid w:val="009B118F"/>
    <w:rsid w:val="009B185C"/>
    <w:rsid w:val="009B4413"/>
    <w:rsid w:val="009B4593"/>
    <w:rsid w:val="009B4686"/>
    <w:rsid w:val="009B6BDA"/>
    <w:rsid w:val="009B6D6B"/>
    <w:rsid w:val="009B752B"/>
    <w:rsid w:val="009B7557"/>
    <w:rsid w:val="009B7A25"/>
    <w:rsid w:val="009C17D9"/>
    <w:rsid w:val="009C1840"/>
    <w:rsid w:val="009C1F57"/>
    <w:rsid w:val="009C2452"/>
    <w:rsid w:val="009C4E6F"/>
    <w:rsid w:val="009C67D3"/>
    <w:rsid w:val="009C7368"/>
    <w:rsid w:val="009C7622"/>
    <w:rsid w:val="009D00D1"/>
    <w:rsid w:val="009D13C2"/>
    <w:rsid w:val="009D2BAA"/>
    <w:rsid w:val="009D2CE9"/>
    <w:rsid w:val="009D3DB8"/>
    <w:rsid w:val="009D4D98"/>
    <w:rsid w:val="009D5D12"/>
    <w:rsid w:val="009D6DA0"/>
    <w:rsid w:val="009D7FEE"/>
    <w:rsid w:val="009E209B"/>
    <w:rsid w:val="009E22C9"/>
    <w:rsid w:val="009E2DA8"/>
    <w:rsid w:val="009E30E8"/>
    <w:rsid w:val="009E63D7"/>
    <w:rsid w:val="009E6601"/>
    <w:rsid w:val="009E6F75"/>
    <w:rsid w:val="009E7215"/>
    <w:rsid w:val="009F0E3D"/>
    <w:rsid w:val="009F18E1"/>
    <w:rsid w:val="009F1923"/>
    <w:rsid w:val="009F1FBA"/>
    <w:rsid w:val="009F71E7"/>
    <w:rsid w:val="009F7C56"/>
    <w:rsid w:val="009F7F40"/>
    <w:rsid w:val="00A01519"/>
    <w:rsid w:val="00A019A5"/>
    <w:rsid w:val="00A07194"/>
    <w:rsid w:val="00A07A42"/>
    <w:rsid w:val="00A11135"/>
    <w:rsid w:val="00A12DA0"/>
    <w:rsid w:val="00A148D4"/>
    <w:rsid w:val="00A14B9F"/>
    <w:rsid w:val="00A15593"/>
    <w:rsid w:val="00A1601C"/>
    <w:rsid w:val="00A160D3"/>
    <w:rsid w:val="00A1687D"/>
    <w:rsid w:val="00A16B2B"/>
    <w:rsid w:val="00A20A3A"/>
    <w:rsid w:val="00A210B0"/>
    <w:rsid w:val="00A238BB"/>
    <w:rsid w:val="00A2505D"/>
    <w:rsid w:val="00A2594B"/>
    <w:rsid w:val="00A2658D"/>
    <w:rsid w:val="00A2750D"/>
    <w:rsid w:val="00A27C15"/>
    <w:rsid w:val="00A27D1F"/>
    <w:rsid w:val="00A313C1"/>
    <w:rsid w:val="00A334B9"/>
    <w:rsid w:val="00A33582"/>
    <w:rsid w:val="00A33B91"/>
    <w:rsid w:val="00A35C7A"/>
    <w:rsid w:val="00A36320"/>
    <w:rsid w:val="00A36875"/>
    <w:rsid w:val="00A37465"/>
    <w:rsid w:val="00A43FB5"/>
    <w:rsid w:val="00A44325"/>
    <w:rsid w:val="00A44634"/>
    <w:rsid w:val="00A44A9C"/>
    <w:rsid w:val="00A47920"/>
    <w:rsid w:val="00A47AB8"/>
    <w:rsid w:val="00A53F90"/>
    <w:rsid w:val="00A55200"/>
    <w:rsid w:val="00A554F7"/>
    <w:rsid w:val="00A55623"/>
    <w:rsid w:val="00A55D36"/>
    <w:rsid w:val="00A57985"/>
    <w:rsid w:val="00A57F60"/>
    <w:rsid w:val="00A60E53"/>
    <w:rsid w:val="00A61A23"/>
    <w:rsid w:val="00A6376C"/>
    <w:rsid w:val="00A643F2"/>
    <w:rsid w:val="00A64FFE"/>
    <w:rsid w:val="00A65629"/>
    <w:rsid w:val="00A66072"/>
    <w:rsid w:val="00A66683"/>
    <w:rsid w:val="00A67E21"/>
    <w:rsid w:val="00A705F3"/>
    <w:rsid w:val="00A7095F"/>
    <w:rsid w:val="00A71336"/>
    <w:rsid w:val="00A71424"/>
    <w:rsid w:val="00A71927"/>
    <w:rsid w:val="00A71953"/>
    <w:rsid w:val="00A71967"/>
    <w:rsid w:val="00A72983"/>
    <w:rsid w:val="00A72F49"/>
    <w:rsid w:val="00A73717"/>
    <w:rsid w:val="00A73B7E"/>
    <w:rsid w:val="00A75A50"/>
    <w:rsid w:val="00A76098"/>
    <w:rsid w:val="00A76188"/>
    <w:rsid w:val="00A76240"/>
    <w:rsid w:val="00A7638E"/>
    <w:rsid w:val="00A764C0"/>
    <w:rsid w:val="00A81380"/>
    <w:rsid w:val="00A81CAB"/>
    <w:rsid w:val="00A84294"/>
    <w:rsid w:val="00A86790"/>
    <w:rsid w:val="00A9030D"/>
    <w:rsid w:val="00A908F6"/>
    <w:rsid w:val="00A91804"/>
    <w:rsid w:val="00A920D0"/>
    <w:rsid w:val="00A92196"/>
    <w:rsid w:val="00A93C5A"/>
    <w:rsid w:val="00AA0824"/>
    <w:rsid w:val="00AA14E6"/>
    <w:rsid w:val="00AA1B0F"/>
    <w:rsid w:val="00AA1F64"/>
    <w:rsid w:val="00AA3741"/>
    <w:rsid w:val="00AA3B96"/>
    <w:rsid w:val="00AA3D3A"/>
    <w:rsid w:val="00AA52A1"/>
    <w:rsid w:val="00AA5910"/>
    <w:rsid w:val="00AA5E60"/>
    <w:rsid w:val="00AB13CF"/>
    <w:rsid w:val="00AB260B"/>
    <w:rsid w:val="00AB3EDA"/>
    <w:rsid w:val="00AB4101"/>
    <w:rsid w:val="00AB6999"/>
    <w:rsid w:val="00AB6A52"/>
    <w:rsid w:val="00AC0B46"/>
    <w:rsid w:val="00AC12E6"/>
    <w:rsid w:val="00AC2BCF"/>
    <w:rsid w:val="00AC318D"/>
    <w:rsid w:val="00AC3531"/>
    <w:rsid w:val="00AC5A2E"/>
    <w:rsid w:val="00AC75C9"/>
    <w:rsid w:val="00AD078C"/>
    <w:rsid w:val="00AD0A9A"/>
    <w:rsid w:val="00AD1FA8"/>
    <w:rsid w:val="00AD2B08"/>
    <w:rsid w:val="00AD3424"/>
    <w:rsid w:val="00AD5903"/>
    <w:rsid w:val="00AD7405"/>
    <w:rsid w:val="00AE008D"/>
    <w:rsid w:val="00AE010F"/>
    <w:rsid w:val="00AE1188"/>
    <w:rsid w:val="00AE1423"/>
    <w:rsid w:val="00AE1BCC"/>
    <w:rsid w:val="00AE1CC3"/>
    <w:rsid w:val="00AE2524"/>
    <w:rsid w:val="00AE3D3D"/>
    <w:rsid w:val="00AE6703"/>
    <w:rsid w:val="00AE6903"/>
    <w:rsid w:val="00AF043F"/>
    <w:rsid w:val="00AF29F8"/>
    <w:rsid w:val="00AF2C66"/>
    <w:rsid w:val="00AF32B8"/>
    <w:rsid w:val="00AF3D88"/>
    <w:rsid w:val="00AF48D2"/>
    <w:rsid w:val="00AF4AA5"/>
    <w:rsid w:val="00AF5921"/>
    <w:rsid w:val="00AF70F9"/>
    <w:rsid w:val="00AF77BD"/>
    <w:rsid w:val="00B00156"/>
    <w:rsid w:val="00B02674"/>
    <w:rsid w:val="00B044FE"/>
    <w:rsid w:val="00B05026"/>
    <w:rsid w:val="00B11B6A"/>
    <w:rsid w:val="00B125A6"/>
    <w:rsid w:val="00B12949"/>
    <w:rsid w:val="00B138F0"/>
    <w:rsid w:val="00B14A40"/>
    <w:rsid w:val="00B1581C"/>
    <w:rsid w:val="00B15CD8"/>
    <w:rsid w:val="00B16F2E"/>
    <w:rsid w:val="00B17A95"/>
    <w:rsid w:val="00B17C8A"/>
    <w:rsid w:val="00B22489"/>
    <w:rsid w:val="00B2419E"/>
    <w:rsid w:val="00B24690"/>
    <w:rsid w:val="00B254A4"/>
    <w:rsid w:val="00B26CD0"/>
    <w:rsid w:val="00B26EA0"/>
    <w:rsid w:val="00B308DE"/>
    <w:rsid w:val="00B30FB6"/>
    <w:rsid w:val="00B31052"/>
    <w:rsid w:val="00B326D9"/>
    <w:rsid w:val="00B34CC0"/>
    <w:rsid w:val="00B34E0D"/>
    <w:rsid w:val="00B36B3C"/>
    <w:rsid w:val="00B40D9A"/>
    <w:rsid w:val="00B41EFF"/>
    <w:rsid w:val="00B4334C"/>
    <w:rsid w:val="00B43FE6"/>
    <w:rsid w:val="00B45388"/>
    <w:rsid w:val="00B46354"/>
    <w:rsid w:val="00B477D2"/>
    <w:rsid w:val="00B5473F"/>
    <w:rsid w:val="00B54E33"/>
    <w:rsid w:val="00B55B10"/>
    <w:rsid w:val="00B55CE9"/>
    <w:rsid w:val="00B56E51"/>
    <w:rsid w:val="00B5788E"/>
    <w:rsid w:val="00B57A8D"/>
    <w:rsid w:val="00B609E2"/>
    <w:rsid w:val="00B60C88"/>
    <w:rsid w:val="00B61CEE"/>
    <w:rsid w:val="00B61E73"/>
    <w:rsid w:val="00B62592"/>
    <w:rsid w:val="00B63055"/>
    <w:rsid w:val="00B6364E"/>
    <w:rsid w:val="00B64FC1"/>
    <w:rsid w:val="00B65101"/>
    <w:rsid w:val="00B66E0D"/>
    <w:rsid w:val="00B67EE4"/>
    <w:rsid w:val="00B70942"/>
    <w:rsid w:val="00B7308B"/>
    <w:rsid w:val="00B736DB"/>
    <w:rsid w:val="00B73FF4"/>
    <w:rsid w:val="00B74CAA"/>
    <w:rsid w:val="00B75E71"/>
    <w:rsid w:val="00B772A9"/>
    <w:rsid w:val="00B77463"/>
    <w:rsid w:val="00B77E18"/>
    <w:rsid w:val="00B77FD6"/>
    <w:rsid w:val="00B80088"/>
    <w:rsid w:val="00B816B0"/>
    <w:rsid w:val="00B81DF9"/>
    <w:rsid w:val="00B81E42"/>
    <w:rsid w:val="00B82E41"/>
    <w:rsid w:val="00B83C91"/>
    <w:rsid w:val="00B84E93"/>
    <w:rsid w:val="00B8596A"/>
    <w:rsid w:val="00B85CAC"/>
    <w:rsid w:val="00B90913"/>
    <w:rsid w:val="00B90F56"/>
    <w:rsid w:val="00B94670"/>
    <w:rsid w:val="00B965AE"/>
    <w:rsid w:val="00B974EB"/>
    <w:rsid w:val="00B97F4E"/>
    <w:rsid w:val="00BA00E8"/>
    <w:rsid w:val="00BA14BD"/>
    <w:rsid w:val="00BA1570"/>
    <w:rsid w:val="00BA29DE"/>
    <w:rsid w:val="00BA3675"/>
    <w:rsid w:val="00BA4895"/>
    <w:rsid w:val="00BA5BFC"/>
    <w:rsid w:val="00BA727F"/>
    <w:rsid w:val="00BA7781"/>
    <w:rsid w:val="00BB1286"/>
    <w:rsid w:val="00BB1995"/>
    <w:rsid w:val="00BB19CB"/>
    <w:rsid w:val="00BB2C6B"/>
    <w:rsid w:val="00BB2DDE"/>
    <w:rsid w:val="00BB54B5"/>
    <w:rsid w:val="00BB5A09"/>
    <w:rsid w:val="00BB5B05"/>
    <w:rsid w:val="00BC1743"/>
    <w:rsid w:val="00BC3222"/>
    <w:rsid w:val="00BC4F61"/>
    <w:rsid w:val="00BC7901"/>
    <w:rsid w:val="00BC7A7C"/>
    <w:rsid w:val="00BC7D42"/>
    <w:rsid w:val="00BD046C"/>
    <w:rsid w:val="00BD083D"/>
    <w:rsid w:val="00BD2021"/>
    <w:rsid w:val="00BD62E7"/>
    <w:rsid w:val="00BD714D"/>
    <w:rsid w:val="00BD73A4"/>
    <w:rsid w:val="00BD769D"/>
    <w:rsid w:val="00BD78D8"/>
    <w:rsid w:val="00BE02B5"/>
    <w:rsid w:val="00BE04EB"/>
    <w:rsid w:val="00BE0A9B"/>
    <w:rsid w:val="00BE4532"/>
    <w:rsid w:val="00BE4681"/>
    <w:rsid w:val="00BE513A"/>
    <w:rsid w:val="00BE74EB"/>
    <w:rsid w:val="00BE7D26"/>
    <w:rsid w:val="00BF0029"/>
    <w:rsid w:val="00BF10EE"/>
    <w:rsid w:val="00BF18B9"/>
    <w:rsid w:val="00BF1FC8"/>
    <w:rsid w:val="00BF24B6"/>
    <w:rsid w:val="00BF2E35"/>
    <w:rsid w:val="00BF4BB5"/>
    <w:rsid w:val="00BF4BD0"/>
    <w:rsid w:val="00BF4EAC"/>
    <w:rsid w:val="00BF5468"/>
    <w:rsid w:val="00BF6787"/>
    <w:rsid w:val="00BF6EDC"/>
    <w:rsid w:val="00BF7BD4"/>
    <w:rsid w:val="00C01A21"/>
    <w:rsid w:val="00C01EF3"/>
    <w:rsid w:val="00C025F3"/>
    <w:rsid w:val="00C03354"/>
    <w:rsid w:val="00C068C6"/>
    <w:rsid w:val="00C0692C"/>
    <w:rsid w:val="00C06AC4"/>
    <w:rsid w:val="00C06D49"/>
    <w:rsid w:val="00C079D3"/>
    <w:rsid w:val="00C07C90"/>
    <w:rsid w:val="00C07D14"/>
    <w:rsid w:val="00C1020A"/>
    <w:rsid w:val="00C10F5D"/>
    <w:rsid w:val="00C169C0"/>
    <w:rsid w:val="00C17C07"/>
    <w:rsid w:val="00C241CD"/>
    <w:rsid w:val="00C27D0B"/>
    <w:rsid w:val="00C30C56"/>
    <w:rsid w:val="00C317DC"/>
    <w:rsid w:val="00C332FB"/>
    <w:rsid w:val="00C34B13"/>
    <w:rsid w:val="00C36105"/>
    <w:rsid w:val="00C36118"/>
    <w:rsid w:val="00C366EB"/>
    <w:rsid w:val="00C37006"/>
    <w:rsid w:val="00C3766B"/>
    <w:rsid w:val="00C406C6"/>
    <w:rsid w:val="00C41E0B"/>
    <w:rsid w:val="00C42001"/>
    <w:rsid w:val="00C42707"/>
    <w:rsid w:val="00C42E27"/>
    <w:rsid w:val="00C438D5"/>
    <w:rsid w:val="00C441C2"/>
    <w:rsid w:val="00C45FCB"/>
    <w:rsid w:val="00C47612"/>
    <w:rsid w:val="00C51316"/>
    <w:rsid w:val="00C51976"/>
    <w:rsid w:val="00C52557"/>
    <w:rsid w:val="00C55212"/>
    <w:rsid w:val="00C5553D"/>
    <w:rsid w:val="00C56828"/>
    <w:rsid w:val="00C61907"/>
    <w:rsid w:val="00C62EE3"/>
    <w:rsid w:val="00C64829"/>
    <w:rsid w:val="00C64889"/>
    <w:rsid w:val="00C668D0"/>
    <w:rsid w:val="00C70B7B"/>
    <w:rsid w:val="00C70DBB"/>
    <w:rsid w:val="00C7135F"/>
    <w:rsid w:val="00C71B5A"/>
    <w:rsid w:val="00C73B22"/>
    <w:rsid w:val="00C753E1"/>
    <w:rsid w:val="00C762E5"/>
    <w:rsid w:val="00C7662D"/>
    <w:rsid w:val="00C77116"/>
    <w:rsid w:val="00C777AD"/>
    <w:rsid w:val="00C77DFC"/>
    <w:rsid w:val="00C827AD"/>
    <w:rsid w:val="00C82D1C"/>
    <w:rsid w:val="00C84723"/>
    <w:rsid w:val="00C85A72"/>
    <w:rsid w:val="00C8741D"/>
    <w:rsid w:val="00C87D5F"/>
    <w:rsid w:val="00C9069A"/>
    <w:rsid w:val="00C909DC"/>
    <w:rsid w:val="00C90A5A"/>
    <w:rsid w:val="00C912E2"/>
    <w:rsid w:val="00C91C5A"/>
    <w:rsid w:val="00C941E3"/>
    <w:rsid w:val="00C95547"/>
    <w:rsid w:val="00C96085"/>
    <w:rsid w:val="00CA0891"/>
    <w:rsid w:val="00CA0B5B"/>
    <w:rsid w:val="00CA458C"/>
    <w:rsid w:val="00CA5FA0"/>
    <w:rsid w:val="00CB09E1"/>
    <w:rsid w:val="00CB33B1"/>
    <w:rsid w:val="00CB3759"/>
    <w:rsid w:val="00CB3786"/>
    <w:rsid w:val="00CB4909"/>
    <w:rsid w:val="00CB4F1F"/>
    <w:rsid w:val="00CB58E2"/>
    <w:rsid w:val="00CB6E4C"/>
    <w:rsid w:val="00CB778E"/>
    <w:rsid w:val="00CC00B5"/>
    <w:rsid w:val="00CC25D7"/>
    <w:rsid w:val="00CC25DF"/>
    <w:rsid w:val="00CC329A"/>
    <w:rsid w:val="00CC3C79"/>
    <w:rsid w:val="00CC60F8"/>
    <w:rsid w:val="00CC6988"/>
    <w:rsid w:val="00CD1174"/>
    <w:rsid w:val="00CD13F6"/>
    <w:rsid w:val="00CD16BE"/>
    <w:rsid w:val="00CD1EC3"/>
    <w:rsid w:val="00CD2010"/>
    <w:rsid w:val="00CD26A6"/>
    <w:rsid w:val="00CD2FA6"/>
    <w:rsid w:val="00CD3933"/>
    <w:rsid w:val="00CD412C"/>
    <w:rsid w:val="00CD74E1"/>
    <w:rsid w:val="00CE014A"/>
    <w:rsid w:val="00CE0DA7"/>
    <w:rsid w:val="00CE0DC6"/>
    <w:rsid w:val="00CE24B7"/>
    <w:rsid w:val="00CE2595"/>
    <w:rsid w:val="00CE2DA5"/>
    <w:rsid w:val="00CE33EA"/>
    <w:rsid w:val="00CE3771"/>
    <w:rsid w:val="00CE3C9D"/>
    <w:rsid w:val="00CE5D30"/>
    <w:rsid w:val="00CE62BD"/>
    <w:rsid w:val="00CE67C1"/>
    <w:rsid w:val="00CE6C83"/>
    <w:rsid w:val="00CE7474"/>
    <w:rsid w:val="00CF3A71"/>
    <w:rsid w:val="00CF3B32"/>
    <w:rsid w:val="00CF3C89"/>
    <w:rsid w:val="00CF4D8C"/>
    <w:rsid w:val="00CF637A"/>
    <w:rsid w:val="00D002C6"/>
    <w:rsid w:val="00D0058B"/>
    <w:rsid w:val="00D00F5B"/>
    <w:rsid w:val="00D0399D"/>
    <w:rsid w:val="00D03ADE"/>
    <w:rsid w:val="00D045FE"/>
    <w:rsid w:val="00D05693"/>
    <w:rsid w:val="00D06417"/>
    <w:rsid w:val="00D066F3"/>
    <w:rsid w:val="00D10795"/>
    <w:rsid w:val="00D1194F"/>
    <w:rsid w:val="00D11D9D"/>
    <w:rsid w:val="00D12496"/>
    <w:rsid w:val="00D1323B"/>
    <w:rsid w:val="00D16ED3"/>
    <w:rsid w:val="00D171AD"/>
    <w:rsid w:val="00D17322"/>
    <w:rsid w:val="00D1737B"/>
    <w:rsid w:val="00D17655"/>
    <w:rsid w:val="00D17BB7"/>
    <w:rsid w:val="00D17D2C"/>
    <w:rsid w:val="00D22470"/>
    <w:rsid w:val="00D24AAB"/>
    <w:rsid w:val="00D253DB"/>
    <w:rsid w:val="00D2612A"/>
    <w:rsid w:val="00D2713E"/>
    <w:rsid w:val="00D33168"/>
    <w:rsid w:val="00D33479"/>
    <w:rsid w:val="00D33C6E"/>
    <w:rsid w:val="00D342B6"/>
    <w:rsid w:val="00D35E62"/>
    <w:rsid w:val="00D37911"/>
    <w:rsid w:val="00D40152"/>
    <w:rsid w:val="00D40DAC"/>
    <w:rsid w:val="00D42209"/>
    <w:rsid w:val="00D4277B"/>
    <w:rsid w:val="00D44A7F"/>
    <w:rsid w:val="00D466D8"/>
    <w:rsid w:val="00D46B39"/>
    <w:rsid w:val="00D5166C"/>
    <w:rsid w:val="00D51B41"/>
    <w:rsid w:val="00D51CC0"/>
    <w:rsid w:val="00D51F35"/>
    <w:rsid w:val="00D52646"/>
    <w:rsid w:val="00D53B31"/>
    <w:rsid w:val="00D552CF"/>
    <w:rsid w:val="00D55709"/>
    <w:rsid w:val="00D557E7"/>
    <w:rsid w:val="00D55B26"/>
    <w:rsid w:val="00D55CAD"/>
    <w:rsid w:val="00D55D89"/>
    <w:rsid w:val="00D576A7"/>
    <w:rsid w:val="00D57FC5"/>
    <w:rsid w:val="00D61F44"/>
    <w:rsid w:val="00D63B28"/>
    <w:rsid w:val="00D63B94"/>
    <w:rsid w:val="00D644F7"/>
    <w:rsid w:val="00D6571E"/>
    <w:rsid w:val="00D6594D"/>
    <w:rsid w:val="00D65DAC"/>
    <w:rsid w:val="00D66395"/>
    <w:rsid w:val="00D70185"/>
    <w:rsid w:val="00D7032D"/>
    <w:rsid w:val="00D7182B"/>
    <w:rsid w:val="00D73662"/>
    <w:rsid w:val="00D74616"/>
    <w:rsid w:val="00D74B61"/>
    <w:rsid w:val="00D75156"/>
    <w:rsid w:val="00D76087"/>
    <w:rsid w:val="00D77555"/>
    <w:rsid w:val="00D77AEC"/>
    <w:rsid w:val="00D82945"/>
    <w:rsid w:val="00D829C7"/>
    <w:rsid w:val="00D830D6"/>
    <w:rsid w:val="00D863E4"/>
    <w:rsid w:val="00D86A94"/>
    <w:rsid w:val="00D87F2D"/>
    <w:rsid w:val="00D901EF"/>
    <w:rsid w:val="00D90434"/>
    <w:rsid w:val="00D94391"/>
    <w:rsid w:val="00D957AB"/>
    <w:rsid w:val="00D9675F"/>
    <w:rsid w:val="00DA01C2"/>
    <w:rsid w:val="00DA0AF0"/>
    <w:rsid w:val="00DA1A01"/>
    <w:rsid w:val="00DA2EB2"/>
    <w:rsid w:val="00DA2F50"/>
    <w:rsid w:val="00DA60EA"/>
    <w:rsid w:val="00DB1CA2"/>
    <w:rsid w:val="00DB2B21"/>
    <w:rsid w:val="00DB459F"/>
    <w:rsid w:val="00DB5710"/>
    <w:rsid w:val="00DB77B4"/>
    <w:rsid w:val="00DC0F5F"/>
    <w:rsid w:val="00DC1DCA"/>
    <w:rsid w:val="00DC507B"/>
    <w:rsid w:val="00DD1265"/>
    <w:rsid w:val="00DD4718"/>
    <w:rsid w:val="00DD6E8E"/>
    <w:rsid w:val="00DE1406"/>
    <w:rsid w:val="00DE2292"/>
    <w:rsid w:val="00DE2AFF"/>
    <w:rsid w:val="00DE2B1A"/>
    <w:rsid w:val="00DE4E39"/>
    <w:rsid w:val="00DE55F7"/>
    <w:rsid w:val="00DE5655"/>
    <w:rsid w:val="00DE6492"/>
    <w:rsid w:val="00DE719F"/>
    <w:rsid w:val="00DF18F6"/>
    <w:rsid w:val="00DF3084"/>
    <w:rsid w:val="00DF459C"/>
    <w:rsid w:val="00DF56D9"/>
    <w:rsid w:val="00DF6D86"/>
    <w:rsid w:val="00DF6EEA"/>
    <w:rsid w:val="00E00DB0"/>
    <w:rsid w:val="00E02F21"/>
    <w:rsid w:val="00E036C0"/>
    <w:rsid w:val="00E0458F"/>
    <w:rsid w:val="00E059FC"/>
    <w:rsid w:val="00E0716F"/>
    <w:rsid w:val="00E07280"/>
    <w:rsid w:val="00E07523"/>
    <w:rsid w:val="00E07E13"/>
    <w:rsid w:val="00E13234"/>
    <w:rsid w:val="00E13240"/>
    <w:rsid w:val="00E13908"/>
    <w:rsid w:val="00E16F3D"/>
    <w:rsid w:val="00E1736E"/>
    <w:rsid w:val="00E20147"/>
    <w:rsid w:val="00E216F1"/>
    <w:rsid w:val="00E21DD5"/>
    <w:rsid w:val="00E22FAA"/>
    <w:rsid w:val="00E23DBC"/>
    <w:rsid w:val="00E248A8"/>
    <w:rsid w:val="00E25154"/>
    <w:rsid w:val="00E30DF6"/>
    <w:rsid w:val="00E32ECE"/>
    <w:rsid w:val="00E3346A"/>
    <w:rsid w:val="00E33A2F"/>
    <w:rsid w:val="00E33A70"/>
    <w:rsid w:val="00E345F3"/>
    <w:rsid w:val="00E357E0"/>
    <w:rsid w:val="00E357E4"/>
    <w:rsid w:val="00E35D16"/>
    <w:rsid w:val="00E37F53"/>
    <w:rsid w:val="00E40271"/>
    <w:rsid w:val="00E40CDA"/>
    <w:rsid w:val="00E41C97"/>
    <w:rsid w:val="00E433CC"/>
    <w:rsid w:val="00E4379F"/>
    <w:rsid w:val="00E440D4"/>
    <w:rsid w:val="00E440D5"/>
    <w:rsid w:val="00E45DDA"/>
    <w:rsid w:val="00E47070"/>
    <w:rsid w:val="00E47AD7"/>
    <w:rsid w:val="00E50821"/>
    <w:rsid w:val="00E5373B"/>
    <w:rsid w:val="00E61EAB"/>
    <w:rsid w:val="00E61ECF"/>
    <w:rsid w:val="00E61F4C"/>
    <w:rsid w:val="00E62127"/>
    <w:rsid w:val="00E624CD"/>
    <w:rsid w:val="00E62A4C"/>
    <w:rsid w:val="00E6357F"/>
    <w:rsid w:val="00E662E5"/>
    <w:rsid w:val="00E67356"/>
    <w:rsid w:val="00E6778D"/>
    <w:rsid w:val="00E7072A"/>
    <w:rsid w:val="00E7172C"/>
    <w:rsid w:val="00E7508E"/>
    <w:rsid w:val="00E758B7"/>
    <w:rsid w:val="00E7640F"/>
    <w:rsid w:val="00E76D74"/>
    <w:rsid w:val="00E77B2E"/>
    <w:rsid w:val="00E80873"/>
    <w:rsid w:val="00E81954"/>
    <w:rsid w:val="00E84EDF"/>
    <w:rsid w:val="00E85B69"/>
    <w:rsid w:val="00E8614D"/>
    <w:rsid w:val="00E86D31"/>
    <w:rsid w:val="00E90C7C"/>
    <w:rsid w:val="00E92AE1"/>
    <w:rsid w:val="00E93AE4"/>
    <w:rsid w:val="00E947D5"/>
    <w:rsid w:val="00E97685"/>
    <w:rsid w:val="00E97F5F"/>
    <w:rsid w:val="00E97FE1"/>
    <w:rsid w:val="00EA0012"/>
    <w:rsid w:val="00EA138D"/>
    <w:rsid w:val="00EA22FC"/>
    <w:rsid w:val="00EA4D57"/>
    <w:rsid w:val="00EA5646"/>
    <w:rsid w:val="00EA763B"/>
    <w:rsid w:val="00EA7960"/>
    <w:rsid w:val="00EB0335"/>
    <w:rsid w:val="00EB2393"/>
    <w:rsid w:val="00EB2573"/>
    <w:rsid w:val="00EB2FBB"/>
    <w:rsid w:val="00EB314D"/>
    <w:rsid w:val="00EB529E"/>
    <w:rsid w:val="00EB6276"/>
    <w:rsid w:val="00EB6624"/>
    <w:rsid w:val="00EC104A"/>
    <w:rsid w:val="00EC1634"/>
    <w:rsid w:val="00EC3E32"/>
    <w:rsid w:val="00EC3E3D"/>
    <w:rsid w:val="00EC48AE"/>
    <w:rsid w:val="00EC4ACD"/>
    <w:rsid w:val="00EC6DEC"/>
    <w:rsid w:val="00ED0018"/>
    <w:rsid w:val="00ED0A25"/>
    <w:rsid w:val="00ED0BAC"/>
    <w:rsid w:val="00ED0C02"/>
    <w:rsid w:val="00ED1A87"/>
    <w:rsid w:val="00ED1AE8"/>
    <w:rsid w:val="00ED1B43"/>
    <w:rsid w:val="00ED3EAB"/>
    <w:rsid w:val="00ED7868"/>
    <w:rsid w:val="00EE0035"/>
    <w:rsid w:val="00EE11DB"/>
    <w:rsid w:val="00EE12A4"/>
    <w:rsid w:val="00EE1B01"/>
    <w:rsid w:val="00EE24EA"/>
    <w:rsid w:val="00EE2BD8"/>
    <w:rsid w:val="00EE3955"/>
    <w:rsid w:val="00EE49BE"/>
    <w:rsid w:val="00EE6290"/>
    <w:rsid w:val="00EE67EE"/>
    <w:rsid w:val="00EF2728"/>
    <w:rsid w:val="00EF37CF"/>
    <w:rsid w:val="00EF389F"/>
    <w:rsid w:val="00EF4063"/>
    <w:rsid w:val="00EF529A"/>
    <w:rsid w:val="00EF708B"/>
    <w:rsid w:val="00EF7E65"/>
    <w:rsid w:val="00F00B26"/>
    <w:rsid w:val="00F01AD0"/>
    <w:rsid w:val="00F025F8"/>
    <w:rsid w:val="00F02729"/>
    <w:rsid w:val="00F042C1"/>
    <w:rsid w:val="00F042D5"/>
    <w:rsid w:val="00F056B6"/>
    <w:rsid w:val="00F05BBF"/>
    <w:rsid w:val="00F06761"/>
    <w:rsid w:val="00F07F18"/>
    <w:rsid w:val="00F11735"/>
    <w:rsid w:val="00F11826"/>
    <w:rsid w:val="00F1189A"/>
    <w:rsid w:val="00F118D3"/>
    <w:rsid w:val="00F12C34"/>
    <w:rsid w:val="00F12D9F"/>
    <w:rsid w:val="00F1427A"/>
    <w:rsid w:val="00F14D61"/>
    <w:rsid w:val="00F164B5"/>
    <w:rsid w:val="00F20F1F"/>
    <w:rsid w:val="00F2117C"/>
    <w:rsid w:val="00F21530"/>
    <w:rsid w:val="00F22B68"/>
    <w:rsid w:val="00F239F4"/>
    <w:rsid w:val="00F24D30"/>
    <w:rsid w:val="00F27D01"/>
    <w:rsid w:val="00F316A2"/>
    <w:rsid w:val="00F32321"/>
    <w:rsid w:val="00F331BF"/>
    <w:rsid w:val="00F3323C"/>
    <w:rsid w:val="00F3485D"/>
    <w:rsid w:val="00F35199"/>
    <w:rsid w:val="00F3581F"/>
    <w:rsid w:val="00F37722"/>
    <w:rsid w:val="00F377BA"/>
    <w:rsid w:val="00F407F8"/>
    <w:rsid w:val="00F41155"/>
    <w:rsid w:val="00F42129"/>
    <w:rsid w:val="00F42521"/>
    <w:rsid w:val="00F426D7"/>
    <w:rsid w:val="00F42969"/>
    <w:rsid w:val="00F45622"/>
    <w:rsid w:val="00F475C3"/>
    <w:rsid w:val="00F50B12"/>
    <w:rsid w:val="00F50CF0"/>
    <w:rsid w:val="00F55FEB"/>
    <w:rsid w:val="00F56282"/>
    <w:rsid w:val="00F60542"/>
    <w:rsid w:val="00F62538"/>
    <w:rsid w:val="00F629FD"/>
    <w:rsid w:val="00F6369B"/>
    <w:rsid w:val="00F63B1A"/>
    <w:rsid w:val="00F63ED8"/>
    <w:rsid w:val="00F64226"/>
    <w:rsid w:val="00F64A51"/>
    <w:rsid w:val="00F657F7"/>
    <w:rsid w:val="00F65A7B"/>
    <w:rsid w:val="00F66A6A"/>
    <w:rsid w:val="00F66E7A"/>
    <w:rsid w:val="00F67666"/>
    <w:rsid w:val="00F67C5F"/>
    <w:rsid w:val="00F70630"/>
    <w:rsid w:val="00F7081B"/>
    <w:rsid w:val="00F73EE3"/>
    <w:rsid w:val="00F750C3"/>
    <w:rsid w:val="00F77D68"/>
    <w:rsid w:val="00F80080"/>
    <w:rsid w:val="00F80295"/>
    <w:rsid w:val="00F80A3F"/>
    <w:rsid w:val="00F81FD6"/>
    <w:rsid w:val="00F86315"/>
    <w:rsid w:val="00F86B32"/>
    <w:rsid w:val="00F8749B"/>
    <w:rsid w:val="00F878BB"/>
    <w:rsid w:val="00F907BF"/>
    <w:rsid w:val="00F90D08"/>
    <w:rsid w:val="00F92B1A"/>
    <w:rsid w:val="00F92D0C"/>
    <w:rsid w:val="00F92E68"/>
    <w:rsid w:val="00F937EA"/>
    <w:rsid w:val="00F946CA"/>
    <w:rsid w:val="00F9520B"/>
    <w:rsid w:val="00F956F3"/>
    <w:rsid w:val="00F957A5"/>
    <w:rsid w:val="00F959D7"/>
    <w:rsid w:val="00F96AF4"/>
    <w:rsid w:val="00FA2636"/>
    <w:rsid w:val="00FA31C4"/>
    <w:rsid w:val="00FA5C53"/>
    <w:rsid w:val="00FA5FD8"/>
    <w:rsid w:val="00FA7561"/>
    <w:rsid w:val="00FB1D83"/>
    <w:rsid w:val="00FB4038"/>
    <w:rsid w:val="00FB40BB"/>
    <w:rsid w:val="00FB7B04"/>
    <w:rsid w:val="00FC0319"/>
    <w:rsid w:val="00FC0567"/>
    <w:rsid w:val="00FC07DB"/>
    <w:rsid w:val="00FC0A4A"/>
    <w:rsid w:val="00FC0D3F"/>
    <w:rsid w:val="00FC1BEE"/>
    <w:rsid w:val="00FC25CF"/>
    <w:rsid w:val="00FC2657"/>
    <w:rsid w:val="00FC2B3A"/>
    <w:rsid w:val="00FC3408"/>
    <w:rsid w:val="00FC3484"/>
    <w:rsid w:val="00FC569C"/>
    <w:rsid w:val="00FC5E22"/>
    <w:rsid w:val="00FC5F01"/>
    <w:rsid w:val="00FC629B"/>
    <w:rsid w:val="00FC65D2"/>
    <w:rsid w:val="00FD48CD"/>
    <w:rsid w:val="00FD5715"/>
    <w:rsid w:val="00FD67A6"/>
    <w:rsid w:val="00FD6977"/>
    <w:rsid w:val="00FD7064"/>
    <w:rsid w:val="00FE058F"/>
    <w:rsid w:val="00FE3778"/>
    <w:rsid w:val="00FE3EB1"/>
    <w:rsid w:val="00FE4407"/>
    <w:rsid w:val="00FE5267"/>
    <w:rsid w:val="00FE5B68"/>
    <w:rsid w:val="00FE77EC"/>
    <w:rsid w:val="00FF0FF4"/>
    <w:rsid w:val="00FF18B4"/>
    <w:rsid w:val="00FF1C3B"/>
    <w:rsid w:val="00FF41C8"/>
    <w:rsid w:val="00FF4482"/>
    <w:rsid w:val="00FF5641"/>
    <w:rsid w:val="00FF5937"/>
    <w:rsid w:val="00FF5A87"/>
    <w:rsid w:val="00FF639E"/>
    <w:rsid w:val="00FF678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73CC"/>
  <w15:docId w15:val="{D74EFC62-E4A2-4169-9CFA-C9EE416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54"/>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5F5A3A"/>
    <w:pPr>
      <w:spacing w:before="120" w:after="120" w:line="264" w:lineRule="auto"/>
      <w:ind w:firstLine="567"/>
      <w:jc w:val="both"/>
      <w:outlineLvl w:val="0"/>
    </w:pPr>
    <w:rPr>
      <w:b/>
      <w:sz w:val="28"/>
      <w:szCs w:val="28"/>
      <w:lang w:val="pt-BR"/>
    </w:rPr>
  </w:style>
  <w:style w:type="paragraph" w:styleId="Heading2">
    <w:name w:val="heading 2"/>
    <w:basedOn w:val="Normal"/>
    <w:next w:val="Normal"/>
    <w:link w:val="Heading2Char"/>
    <w:qFormat/>
    <w:rsid w:val="005F5A3A"/>
    <w:pPr>
      <w:spacing w:before="120" w:after="120" w:line="264" w:lineRule="auto"/>
      <w:ind w:firstLine="567"/>
      <w:jc w:val="both"/>
      <w:outlineLvl w:val="1"/>
    </w:pPr>
    <w:rPr>
      <w:b/>
      <w:sz w:val="28"/>
      <w:szCs w:val="28"/>
      <w:lang w:val="pt-BR"/>
    </w:rPr>
  </w:style>
  <w:style w:type="paragraph" w:styleId="Heading3">
    <w:name w:val="heading 3"/>
    <w:basedOn w:val="Default"/>
    <w:next w:val="Normal"/>
    <w:link w:val="Heading3Char"/>
    <w:qFormat/>
    <w:rsid w:val="005F5A3A"/>
    <w:pPr>
      <w:spacing w:before="120" w:after="120" w:line="264" w:lineRule="auto"/>
      <w:ind w:firstLine="567"/>
      <w:jc w:val="both"/>
      <w:outlineLvl w:val="2"/>
    </w:pPr>
    <w:rPr>
      <w:b/>
      <w:bCs/>
      <w:color w:val="auto"/>
      <w:sz w:val="28"/>
      <w:szCs w:val="28"/>
      <w:lang w:val="pt-BR"/>
    </w:rPr>
  </w:style>
  <w:style w:type="paragraph" w:styleId="Heading4">
    <w:name w:val="heading 4"/>
    <w:basedOn w:val="Normal"/>
    <w:next w:val="Normal"/>
    <w:link w:val="Heading4Char"/>
    <w:qFormat/>
    <w:rsid w:val="005F5A3A"/>
    <w:pPr>
      <w:spacing w:before="120" w:after="120" w:line="264" w:lineRule="auto"/>
      <w:ind w:firstLine="567"/>
      <w:jc w:val="both"/>
      <w:outlineLvl w:val="3"/>
    </w:pPr>
    <w:rPr>
      <w:b/>
      <w:bCs/>
      <w:i/>
      <w:iCs/>
      <w:sz w:val="28"/>
      <w:szCs w:val="28"/>
      <w:lang w:val="pt-BR"/>
    </w:rPr>
  </w:style>
  <w:style w:type="paragraph" w:styleId="Heading5">
    <w:name w:val="heading 5"/>
    <w:basedOn w:val="Normal"/>
    <w:next w:val="Normal"/>
    <w:link w:val="Heading5Char"/>
    <w:qFormat/>
    <w:rsid w:val="005F5A3A"/>
    <w:pPr>
      <w:widowControl w:val="0"/>
      <w:spacing w:before="120" w:after="120" w:line="264" w:lineRule="auto"/>
      <w:ind w:firstLine="567"/>
      <w:jc w:val="both"/>
      <w:outlineLvl w:val="4"/>
    </w:pPr>
    <w:rPr>
      <w:b/>
      <w:i/>
      <w:sz w:val="28"/>
      <w:szCs w:val="28"/>
      <w:u w:val="single"/>
    </w:rPr>
  </w:style>
  <w:style w:type="paragraph" w:styleId="Heading6">
    <w:name w:val="heading 6"/>
    <w:basedOn w:val="Normal"/>
    <w:next w:val="Normal"/>
    <w:link w:val="Heading6Char"/>
    <w:qFormat/>
    <w:rsid w:val="005F5A3A"/>
    <w:pPr>
      <w:widowControl w:val="0"/>
      <w:spacing w:before="120" w:after="120" w:line="264" w:lineRule="auto"/>
      <w:ind w:firstLine="567"/>
      <w:jc w:val="both"/>
      <w:outlineLvl w:val="5"/>
    </w:pPr>
    <w:rPr>
      <w:bCs/>
      <w:i/>
      <w:iCs/>
      <w:sz w:val="28"/>
      <w:szCs w:val="28"/>
    </w:rPr>
  </w:style>
  <w:style w:type="paragraph" w:styleId="Heading7">
    <w:name w:val="heading 7"/>
    <w:basedOn w:val="Normal"/>
    <w:next w:val="Normal"/>
    <w:link w:val="Heading7Char"/>
    <w:qFormat/>
    <w:rsid w:val="00F21530"/>
    <w:pPr>
      <w:keepNext/>
      <w:spacing w:before="40" w:after="20" w:line="264" w:lineRule="auto"/>
      <w:outlineLvl w:val="6"/>
    </w:pPr>
    <w:rPr>
      <w:b/>
      <w:noProof/>
      <w:spacing w:val="-8"/>
      <w:sz w:val="26"/>
      <w:szCs w:val="26"/>
      <w:lang w:val="en-AU"/>
    </w:rPr>
  </w:style>
  <w:style w:type="paragraph" w:styleId="Heading9">
    <w:name w:val="heading 9"/>
    <w:basedOn w:val="Normal"/>
    <w:next w:val="Normal"/>
    <w:link w:val="Heading9Char"/>
    <w:qFormat/>
    <w:rsid w:val="00F21530"/>
    <w:pPr>
      <w:keepNext/>
      <w:spacing w:before="100" w:after="100" w:line="276" w:lineRule="auto"/>
      <w:ind w:left="2880" w:firstLine="720"/>
      <w:jc w:val="both"/>
      <w:outlineLvl w:val="8"/>
    </w:pPr>
    <w:rPr>
      <w:rFonts w:ascii=".VnTimeH" w:hAnsi=".VnTimeH"/>
      <w:b/>
      <w:color w:val="00000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A3A"/>
    <w:rPr>
      <w:rFonts w:eastAsia="Times New Roman"/>
      <w:b/>
      <w:lang w:val="pt-BR"/>
    </w:rPr>
  </w:style>
  <w:style w:type="character" w:customStyle="1" w:styleId="Heading2Char">
    <w:name w:val="Heading 2 Char"/>
    <w:basedOn w:val="DefaultParagraphFont"/>
    <w:link w:val="Heading2"/>
    <w:rsid w:val="005F5A3A"/>
    <w:rPr>
      <w:rFonts w:eastAsia="Times New Roman"/>
      <w:b/>
      <w:lang w:val="pt-BR"/>
    </w:rPr>
  </w:style>
  <w:style w:type="character" w:customStyle="1" w:styleId="Heading3Char">
    <w:name w:val="Heading 3 Char"/>
    <w:basedOn w:val="DefaultParagraphFont"/>
    <w:link w:val="Heading3"/>
    <w:rsid w:val="005F5A3A"/>
    <w:rPr>
      <w:rFonts w:eastAsia="Calibri"/>
      <w:b/>
      <w:bCs/>
      <w:lang w:val="pt-BR"/>
    </w:rPr>
  </w:style>
  <w:style w:type="character" w:customStyle="1" w:styleId="Heading4Char">
    <w:name w:val="Heading 4 Char"/>
    <w:basedOn w:val="DefaultParagraphFont"/>
    <w:link w:val="Heading4"/>
    <w:rsid w:val="005F5A3A"/>
    <w:rPr>
      <w:rFonts w:eastAsia="Times New Roman"/>
      <w:b/>
      <w:bCs/>
      <w:i/>
      <w:iCs/>
      <w:lang w:val="pt-BR"/>
    </w:rPr>
  </w:style>
  <w:style w:type="character" w:customStyle="1" w:styleId="Heading5Char">
    <w:name w:val="Heading 5 Char"/>
    <w:basedOn w:val="DefaultParagraphFont"/>
    <w:link w:val="Heading5"/>
    <w:rsid w:val="005F5A3A"/>
    <w:rPr>
      <w:rFonts w:eastAsia="Times New Roman"/>
      <w:b/>
      <w:i/>
      <w:u w:val="single"/>
      <w:lang w:val="en-US"/>
    </w:rPr>
  </w:style>
  <w:style w:type="character" w:customStyle="1" w:styleId="Heading6Char">
    <w:name w:val="Heading 6 Char"/>
    <w:basedOn w:val="DefaultParagraphFont"/>
    <w:link w:val="Heading6"/>
    <w:rsid w:val="005F5A3A"/>
    <w:rPr>
      <w:rFonts w:eastAsia="Times New Roman"/>
      <w:bCs/>
      <w:i/>
      <w:iCs/>
      <w:lang w:val="en-US"/>
    </w:rPr>
  </w:style>
  <w:style w:type="paragraph" w:styleId="ListParagraph">
    <w:name w:val="List Paragraph"/>
    <w:aliases w:val="List Paragraph1,List Paragraph 2,List Paragraph11,normalnumber,Bullets,List Bullet-OpsManual,References,Title Style 1,List Paragraph nowy,List Paragraph (numbered (a)),Liste 1,ANNEX,List Paragraph2,Noi dung,NOIDUNG,noi dung"/>
    <w:basedOn w:val="Normal"/>
    <w:link w:val="ListParagraphChar"/>
    <w:qFormat/>
    <w:rsid w:val="005F5A3A"/>
    <w:pPr>
      <w:ind w:left="720"/>
      <w:contextualSpacing/>
    </w:pPr>
  </w:style>
  <w:style w:type="character" w:customStyle="1" w:styleId="BodyTextIndentChar">
    <w:name w:val="Body Text Indent Char"/>
    <w:link w:val="BodyTextIndent"/>
    <w:rsid w:val="005F5A3A"/>
    <w:rPr>
      <w:rFonts w:ascii=".VnTime" w:eastAsia="Times New Roman" w:hAnsi=".VnTime"/>
      <w:sz w:val="24"/>
    </w:rPr>
  </w:style>
  <w:style w:type="paragraph" w:styleId="BodyTextIndent">
    <w:name w:val="Body Text Indent"/>
    <w:basedOn w:val="Normal"/>
    <w:link w:val="BodyTextIndentChar"/>
    <w:rsid w:val="005F5A3A"/>
    <w:pPr>
      <w:ind w:firstLine="720"/>
      <w:jc w:val="both"/>
    </w:pPr>
    <w:rPr>
      <w:rFonts w:ascii=".VnTime" w:hAnsi=".VnTime"/>
      <w:szCs w:val="28"/>
      <w:lang w:val="vi-VN"/>
    </w:rPr>
  </w:style>
  <w:style w:type="character" w:customStyle="1" w:styleId="BodyTextIndentChar1">
    <w:name w:val="Body Text Indent Char1"/>
    <w:basedOn w:val="DefaultParagraphFont"/>
    <w:uiPriority w:val="99"/>
    <w:semiHidden/>
    <w:rsid w:val="005F5A3A"/>
    <w:rPr>
      <w:rFonts w:eastAsia="Times New Roman"/>
      <w:sz w:val="24"/>
      <w:szCs w:val="24"/>
      <w:lang w:val="en-US"/>
    </w:rPr>
  </w:style>
  <w:style w:type="paragraph" w:styleId="NormalWeb">
    <w:name w:val="Normal (Web)"/>
    <w:aliases w:val="Обычный (веб)1,Обычный (веб) Знак,Обычный (веб) Знак1,Обычный (веб) Знак Знак,Char Char Char Char Char Char Char Char Char Char Char, Char Char25,Char Char25, Char Char Char"/>
    <w:basedOn w:val="Normal"/>
    <w:link w:val="NormalWebChar"/>
    <w:uiPriority w:val="99"/>
    <w:unhideWhenUsed/>
    <w:qFormat/>
    <w:rsid w:val="005F5A3A"/>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 Char Char25 Char,Char Char25 Char, Char Char Char Char"/>
    <w:link w:val="NormalWeb"/>
    <w:uiPriority w:val="99"/>
    <w:rsid w:val="005F5A3A"/>
    <w:rPr>
      <w:rFonts w:eastAsia="Times New Roman"/>
      <w:sz w:val="24"/>
      <w:szCs w:val="24"/>
      <w:lang w:val="en-US"/>
    </w:rPr>
  </w:style>
  <w:style w:type="paragraph" w:styleId="BalloonText">
    <w:name w:val="Balloon Text"/>
    <w:basedOn w:val="Normal"/>
    <w:link w:val="BalloonTextChar"/>
    <w:unhideWhenUsed/>
    <w:rsid w:val="005F5A3A"/>
    <w:rPr>
      <w:rFonts w:ascii="Segoe UI" w:hAnsi="Segoe UI"/>
      <w:sz w:val="18"/>
      <w:szCs w:val="18"/>
    </w:rPr>
  </w:style>
  <w:style w:type="character" w:customStyle="1" w:styleId="BalloonTextChar">
    <w:name w:val="Balloon Text Char"/>
    <w:basedOn w:val="DefaultParagraphFont"/>
    <w:link w:val="BalloonText"/>
    <w:rsid w:val="005F5A3A"/>
    <w:rPr>
      <w:rFonts w:ascii="Segoe UI" w:eastAsia="Times New Roman" w:hAnsi="Segoe UI"/>
      <w:sz w:val="18"/>
      <w:szCs w:val="18"/>
      <w:lang w:val="en-US"/>
    </w:rPr>
  </w:style>
  <w:style w:type="paragraph" w:customStyle="1" w:styleId="Default">
    <w:name w:val="Default"/>
    <w:rsid w:val="005F5A3A"/>
    <w:pPr>
      <w:autoSpaceDE w:val="0"/>
      <w:autoSpaceDN w:val="0"/>
      <w:adjustRightInd w:val="0"/>
      <w:spacing w:after="0" w:line="240" w:lineRule="auto"/>
    </w:pPr>
    <w:rPr>
      <w:rFonts w:eastAsia="Calibri"/>
      <w:color w:val="000000"/>
      <w:sz w:val="24"/>
      <w:szCs w:val="24"/>
      <w:lang w:val="en-US"/>
    </w:rPr>
  </w:style>
  <w:style w:type="paragraph" w:styleId="Header">
    <w:name w:val="header"/>
    <w:basedOn w:val="Normal"/>
    <w:link w:val="HeaderChar"/>
    <w:uiPriority w:val="99"/>
    <w:unhideWhenUsed/>
    <w:rsid w:val="005F5A3A"/>
    <w:pPr>
      <w:tabs>
        <w:tab w:val="center" w:pos="4680"/>
        <w:tab w:val="right" w:pos="9360"/>
      </w:tabs>
    </w:pPr>
  </w:style>
  <w:style w:type="character" w:customStyle="1" w:styleId="HeaderChar">
    <w:name w:val="Header Char"/>
    <w:basedOn w:val="DefaultParagraphFont"/>
    <w:link w:val="Header"/>
    <w:uiPriority w:val="99"/>
    <w:rsid w:val="005F5A3A"/>
    <w:rPr>
      <w:rFonts w:eastAsia="Times New Roman"/>
      <w:sz w:val="24"/>
      <w:szCs w:val="24"/>
      <w:lang w:val="en-US"/>
    </w:rPr>
  </w:style>
  <w:style w:type="paragraph" w:styleId="Footer">
    <w:name w:val="footer"/>
    <w:basedOn w:val="Normal"/>
    <w:link w:val="FooterChar"/>
    <w:uiPriority w:val="99"/>
    <w:unhideWhenUsed/>
    <w:rsid w:val="005F5A3A"/>
    <w:pPr>
      <w:tabs>
        <w:tab w:val="center" w:pos="4680"/>
        <w:tab w:val="right" w:pos="9360"/>
      </w:tabs>
    </w:pPr>
  </w:style>
  <w:style w:type="character" w:customStyle="1" w:styleId="FooterChar">
    <w:name w:val="Footer Char"/>
    <w:basedOn w:val="DefaultParagraphFont"/>
    <w:link w:val="Footer"/>
    <w:uiPriority w:val="99"/>
    <w:rsid w:val="005F5A3A"/>
    <w:rPr>
      <w:rFonts w:eastAsia="Times New Roman"/>
      <w:sz w:val="24"/>
      <w:szCs w:val="24"/>
      <w:lang w:val="en-US"/>
    </w:rPr>
  </w:style>
  <w:style w:type="character" w:customStyle="1" w:styleId="normal-h">
    <w:name w:val="normal-h"/>
    <w:basedOn w:val="DefaultParagraphFont"/>
    <w:rsid w:val="005F5A3A"/>
  </w:style>
  <w:style w:type="paragraph" w:customStyle="1" w:styleId="normal-p">
    <w:name w:val="normal-p"/>
    <w:basedOn w:val="Normal"/>
    <w:rsid w:val="005F5A3A"/>
    <w:pPr>
      <w:spacing w:before="100" w:beforeAutospacing="1" w:after="100" w:afterAutospacing="1"/>
    </w:pPr>
  </w:style>
  <w:style w:type="paragraph" w:customStyle="1" w:styleId="n-dieund">
    <w:name w:val="n-dieund"/>
    <w:basedOn w:val="Normal"/>
    <w:rsid w:val="005F5A3A"/>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5F5A3A"/>
    <w:rPr>
      <w:i/>
      <w:iCs/>
      <w:color w:val="000000"/>
    </w:rPr>
  </w:style>
  <w:style w:type="character" w:customStyle="1" w:styleId="QuoteChar">
    <w:name w:val="Quote Char"/>
    <w:basedOn w:val="DefaultParagraphFont"/>
    <w:link w:val="Quote"/>
    <w:uiPriority w:val="29"/>
    <w:rsid w:val="005F5A3A"/>
    <w:rPr>
      <w:rFonts w:eastAsia="Times New Roman"/>
      <w:i/>
      <w:iCs/>
      <w:color w:val="000000"/>
      <w:sz w:val="24"/>
      <w:szCs w:val="24"/>
      <w:lang w:val="en-US"/>
    </w:rPr>
  </w:style>
  <w:style w:type="character" w:styleId="CommentReference">
    <w:name w:val="annotation reference"/>
    <w:unhideWhenUsed/>
    <w:rsid w:val="005F5A3A"/>
    <w:rPr>
      <w:sz w:val="16"/>
      <w:szCs w:val="16"/>
    </w:rPr>
  </w:style>
  <w:style w:type="paragraph" w:styleId="CommentText">
    <w:name w:val="annotation text"/>
    <w:basedOn w:val="Normal"/>
    <w:link w:val="CommentTextChar"/>
    <w:unhideWhenUsed/>
    <w:rsid w:val="005F5A3A"/>
    <w:rPr>
      <w:sz w:val="20"/>
      <w:szCs w:val="20"/>
    </w:rPr>
  </w:style>
  <w:style w:type="character" w:customStyle="1" w:styleId="CommentTextChar">
    <w:name w:val="Comment Text Char"/>
    <w:basedOn w:val="DefaultParagraphFont"/>
    <w:link w:val="CommentText"/>
    <w:rsid w:val="005F5A3A"/>
    <w:rPr>
      <w:rFonts w:eastAsia="Times New Roman"/>
      <w:sz w:val="20"/>
      <w:szCs w:val="20"/>
      <w:lang w:val="en-US"/>
    </w:rPr>
  </w:style>
  <w:style w:type="paragraph" w:styleId="CommentSubject">
    <w:name w:val="annotation subject"/>
    <w:basedOn w:val="CommentText"/>
    <w:next w:val="CommentText"/>
    <w:link w:val="CommentSubjectChar"/>
    <w:unhideWhenUsed/>
    <w:rsid w:val="005F5A3A"/>
    <w:rPr>
      <w:b/>
      <w:bCs/>
    </w:rPr>
  </w:style>
  <w:style w:type="character" w:customStyle="1" w:styleId="CommentSubjectChar">
    <w:name w:val="Comment Subject Char"/>
    <w:basedOn w:val="CommentTextChar"/>
    <w:link w:val="CommentSubject"/>
    <w:rsid w:val="005F5A3A"/>
    <w:rPr>
      <w:rFonts w:eastAsia="Times New Roman"/>
      <w:b/>
      <w:bCs/>
      <w:sz w:val="20"/>
      <w:szCs w:val="20"/>
      <w:lang w:val="en-US"/>
    </w:rPr>
  </w:style>
  <w:style w:type="paragraph" w:styleId="BodyTextIndent2">
    <w:name w:val="Body Text Indent 2"/>
    <w:basedOn w:val="Normal"/>
    <w:link w:val="BodyTextIndent2Char"/>
    <w:unhideWhenUsed/>
    <w:rsid w:val="005F5A3A"/>
    <w:pPr>
      <w:spacing w:after="120" w:line="480" w:lineRule="auto"/>
      <w:ind w:left="360"/>
    </w:pPr>
  </w:style>
  <w:style w:type="character" w:customStyle="1" w:styleId="BodyTextIndent2Char">
    <w:name w:val="Body Text Indent 2 Char"/>
    <w:basedOn w:val="DefaultParagraphFont"/>
    <w:link w:val="BodyTextIndent2"/>
    <w:rsid w:val="005F5A3A"/>
    <w:rPr>
      <w:rFonts w:eastAsia="Times New Roman"/>
      <w:sz w:val="24"/>
      <w:szCs w:val="24"/>
      <w:lang w:val="en-US"/>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
    <w:link w:val="CarattereCarattereCharCharCharCharCharCharZchn"/>
    <w:uiPriority w:val="99"/>
    <w:qFormat/>
    <w:rsid w:val="005F5A3A"/>
    <w:rPr>
      <w:vertAlign w:val="superscript"/>
    </w:rPr>
  </w:style>
  <w:style w:type="paragraph" w:styleId="NoSpacing">
    <w:name w:val="No Spacing"/>
    <w:uiPriority w:val="1"/>
    <w:qFormat/>
    <w:rsid w:val="005F5A3A"/>
    <w:pPr>
      <w:spacing w:after="0" w:line="240" w:lineRule="auto"/>
    </w:pPr>
    <w:rPr>
      <w:rFonts w:ascii="Calibri" w:eastAsia="Calibri" w:hAnsi="Calibri"/>
      <w:sz w:val="22"/>
      <w:szCs w:val="22"/>
      <w:lang w:val="en-GB"/>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5F5A3A"/>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5F5A3A"/>
    <w:rPr>
      <w:rFonts w:eastAsia="Times New Roman"/>
      <w:sz w:val="20"/>
      <w:szCs w:val="20"/>
      <w:lang w:val="en-US"/>
    </w:rPr>
  </w:style>
  <w:style w:type="paragraph" w:styleId="TOC1">
    <w:name w:val="toc 1"/>
    <w:basedOn w:val="Normal"/>
    <w:next w:val="Normal"/>
    <w:autoRedefine/>
    <w:uiPriority w:val="39"/>
    <w:unhideWhenUsed/>
    <w:rsid w:val="005F5A3A"/>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5F5A3A"/>
    <w:pPr>
      <w:spacing w:before="240"/>
    </w:pPr>
    <w:rPr>
      <w:rFonts w:ascii="Calibri" w:hAnsi="Calibri"/>
      <w:b/>
      <w:bCs/>
      <w:sz w:val="20"/>
      <w:szCs w:val="20"/>
    </w:rPr>
  </w:style>
  <w:style w:type="paragraph" w:styleId="TOC3">
    <w:name w:val="toc 3"/>
    <w:basedOn w:val="Normal"/>
    <w:next w:val="Normal"/>
    <w:autoRedefine/>
    <w:uiPriority w:val="39"/>
    <w:unhideWhenUsed/>
    <w:rsid w:val="005F5A3A"/>
    <w:pPr>
      <w:tabs>
        <w:tab w:val="right" w:leader="dot" w:pos="9345"/>
      </w:tabs>
      <w:ind w:left="240"/>
    </w:pPr>
    <w:rPr>
      <w:b/>
      <w:bCs/>
      <w:i/>
      <w:iCs/>
      <w:noProof/>
    </w:rPr>
  </w:style>
  <w:style w:type="paragraph" w:styleId="TOC4">
    <w:name w:val="toc 4"/>
    <w:basedOn w:val="Normal"/>
    <w:next w:val="Normal"/>
    <w:autoRedefine/>
    <w:uiPriority w:val="39"/>
    <w:unhideWhenUsed/>
    <w:rsid w:val="005F5A3A"/>
    <w:pPr>
      <w:ind w:left="480"/>
    </w:pPr>
    <w:rPr>
      <w:rFonts w:ascii="Calibri" w:hAnsi="Calibri"/>
      <w:sz w:val="20"/>
      <w:szCs w:val="20"/>
    </w:rPr>
  </w:style>
  <w:style w:type="paragraph" w:styleId="TOC5">
    <w:name w:val="toc 5"/>
    <w:basedOn w:val="Normal"/>
    <w:next w:val="Normal"/>
    <w:autoRedefine/>
    <w:uiPriority w:val="39"/>
    <w:unhideWhenUsed/>
    <w:rsid w:val="005F5A3A"/>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5F5A3A"/>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5F5A3A"/>
    <w:pPr>
      <w:ind w:left="1200"/>
    </w:pPr>
    <w:rPr>
      <w:rFonts w:ascii="Calibri" w:hAnsi="Calibri"/>
      <w:sz w:val="20"/>
      <w:szCs w:val="20"/>
    </w:rPr>
  </w:style>
  <w:style w:type="paragraph" w:styleId="TOC8">
    <w:name w:val="toc 8"/>
    <w:basedOn w:val="Normal"/>
    <w:next w:val="Normal"/>
    <w:autoRedefine/>
    <w:uiPriority w:val="39"/>
    <w:unhideWhenUsed/>
    <w:rsid w:val="005F5A3A"/>
    <w:pPr>
      <w:ind w:left="1440"/>
    </w:pPr>
    <w:rPr>
      <w:rFonts w:ascii="Calibri" w:hAnsi="Calibri"/>
      <w:sz w:val="20"/>
      <w:szCs w:val="20"/>
    </w:rPr>
  </w:style>
  <w:style w:type="paragraph" w:styleId="TOC9">
    <w:name w:val="toc 9"/>
    <w:basedOn w:val="Normal"/>
    <w:next w:val="Normal"/>
    <w:autoRedefine/>
    <w:uiPriority w:val="39"/>
    <w:unhideWhenUsed/>
    <w:rsid w:val="005F5A3A"/>
    <w:pPr>
      <w:ind w:left="1680"/>
    </w:pPr>
    <w:rPr>
      <w:rFonts w:ascii="Calibri" w:hAnsi="Calibri"/>
      <w:sz w:val="20"/>
      <w:szCs w:val="20"/>
    </w:rPr>
  </w:style>
  <w:style w:type="character" w:styleId="Hyperlink">
    <w:name w:val="Hyperlink"/>
    <w:uiPriority w:val="99"/>
    <w:unhideWhenUsed/>
    <w:rsid w:val="005F5A3A"/>
    <w:rPr>
      <w:color w:val="0563C1"/>
      <w:u w:val="single"/>
    </w:rPr>
  </w:style>
  <w:style w:type="character" w:customStyle="1" w:styleId="UnresolvedMention1">
    <w:name w:val="Unresolved Mention1"/>
    <w:uiPriority w:val="99"/>
    <w:semiHidden/>
    <w:unhideWhenUsed/>
    <w:rsid w:val="005F5A3A"/>
    <w:rPr>
      <w:color w:val="605E5C"/>
      <w:shd w:val="clear" w:color="auto" w:fill="E1DFDD"/>
    </w:rPr>
  </w:style>
  <w:style w:type="paragraph" w:styleId="Revision">
    <w:name w:val="Revision"/>
    <w:hidden/>
    <w:uiPriority w:val="99"/>
    <w:rsid w:val="005F5A3A"/>
    <w:pPr>
      <w:spacing w:after="0" w:line="240" w:lineRule="auto"/>
    </w:pPr>
    <w:rPr>
      <w:rFonts w:eastAsia="Times New Roman"/>
      <w:sz w:val="24"/>
      <w:szCs w:val="24"/>
      <w:lang w:val="en-US"/>
    </w:rPr>
  </w:style>
  <w:style w:type="paragraph" w:styleId="HTMLPreformatted">
    <w:name w:val="HTML Preformatted"/>
    <w:basedOn w:val="Normal"/>
    <w:link w:val="HTMLPreformattedChar"/>
    <w:uiPriority w:val="99"/>
    <w:semiHidden/>
    <w:unhideWhenUsed/>
    <w:rsid w:val="00FD67A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67A6"/>
    <w:rPr>
      <w:rFonts w:ascii="Consolas" w:eastAsia="Times New Roman" w:hAnsi="Consolas" w:cs="Consolas"/>
      <w:sz w:val="20"/>
      <w:szCs w:val="20"/>
      <w:lang w:val="en-US"/>
    </w:rPr>
  </w:style>
  <w:style w:type="character" w:customStyle="1" w:styleId="fontstyle01">
    <w:name w:val="fontstyle01"/>
    <w:rsid w:val="00F7081B"/>
    <w:rPr>
      <w:rFonts w:ascii="Times New Roman" w:hAnsi="Times New Roman" w:cs="Times New Roman" w:hint="default"/>
      <w:b w:val="0"/>
      <w:bCs w:val="0"/>
      <w:i w:val="0"/>
      <w:iCs w:val="0"/>
      <w:color w:val="000000"/>
      <w:sz w:val="28"/>
      <w:szCs w:val="28"/>
    </w:rPr>
  </w:style>
  <w:style w:type="paragraph" w:customStyle="1" w:styleId="abc">
    <w:name w:val="abc"/>
    <w:basedOn w:val="Normal"/>
    <w:rsid w:val="00F7081B"/>
    <w:pPr>
      <w:jc w:val="both"/>
    </w:pPr>
    <w:rPr>
      <w:rFonts w:ascii=".VnTime" w:hAnsi=".VnTime"/>
      <w:kern w:val="16"/>
      <w:sz w:val="28"/>
      <w:szCs w:val="20"/>
    </w:rPr>
  </w:style>
  <w:style w:type="character" w:customStyle="1" w:styleId="Heading7Char">
    <w:name w:val="Heading 7 Char"/>
    <w:basedOn w:val="DefaultParagraphFont"/>
    <w:link w:val="Heading7"/>
    <w:rsid w:val="00F21530"/>
    <w:rPr>
      <w:rFonts w:eastAsia="Times New Roman"/>
      <w:b/>
      <w:noProof/>
      <w:spacing w:val="-8"/>
      <w:sz w:val="26"/>
      <w:szCs w:val="26"/>
      <w:lang w:val="en-AU"/>
    </w:rPr>
  </w:style>
  <w:style w:type="character" w:customStyle="1" w:styleId="Heading9Char">
    <w:name w:val="Heading 9 Char"/>
    <w:basedOn w:val="DefaultParagraphFont"/>
    <w:link w:val="Heading9"/>
    <w:rsid w:val="00F21530"/>
    <w:rPr>
      <w:rFonts w:ascii=".VnTimeH" w:eastAsia="Times New Roman" w:hAnsi=".VnTimeH"/>
      <w:b/>
      <w:color w:val="000000"/>
      <w:szCs w:val="20"/>
      <w:lang w:val="en-GB"/>
    </w:rPr>
  </w:style>
  <w:style w:type="table" w:styleId="TableGrid">
    <w:name w:val="Table Grid"/>
    <w:basedOn w:val="TableNormal"/>
    <w:rsid w:val="00F2153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21530"/>
    <w:pPr>
      <w:spacing w:after="120"/>
    </w:pPr>
    <w:rPr>
      <w:rFonts w:ascii=".VnTime" w:hAnsi=".VnTime" w:cs="Arial"/>
      <w:sz w:val="16"/>
      <w:szCs w:val="16"/>
      <w:lang w:val="vi-VN" w:eastAsia="vi-VN"/>
    </w:rPr>
  </w:style>
  <w:style w:type="character" w:customStyle="1" w:styleId="BodyText3Char">
    <w:name w:val="Body Text 3 Char"/>
    <w:basedOn w:val="DefaultParagraphFont"/>
    <w:link w:val="BodyText3"/>
    <w:rsid w:val="00F21530"/>
    <w:rPr>
      <w:rFonts w:ascii=".VnTime" w:eastAsia="Times New Roman" w:hAnsi=".VnTime" w:cs="Arial"/>
      <w:sz w:val="16"/>
      <w:szCs w:val="16"/>
      <w:lang w:eastAsia="vi-VN"/>
    </w:rPr>
  </w:style>
  <w:style w:type="character" w:styleId="Strong">
    <w:name w:val="Strong"/>
    <w:qFormat/>
    <w:rsid w:val="00F21530"/>
    <w:rPr>
      <w:b/>
      <w:bCs/>
    </w:rPr>
  </w:style>
  <w:style w:type="character" w:styleId="Emphasis">
    <w:name w:val="Emphasis"/>
    <w:uiPriority w:val="20"/>
    <w:qFormat/>
    <w:rsid w:val="00F21530"/>
    <w:rPr>
      <w:i/>
      <w:iCs/>
    </w:rPr>
  </w:style>
  <w:style w:type="character" w:styleId="FollowedHyperlink">
    <w:name w:val="FollowedHyperlink"/>
    <w:rsid w:val="00F21530"/>
    <w:rPr>
      <w:color w:val="954F72"/>
      <w:u w:val="single"/>
    </w:rPr>
  </w:style>
  <w:style w:type="character" w:customStyle="1" w:styleId="ListParagraphChar">
    <w:name w:val="List Paragraph Char"/>
    <w:aliases w:val="List Paragraph1 Char,List Paragraph 2 Char,List Paragraph11 Char,normalnumber Char,Bullets Char,List Bullet-OpsManual Char,References Char,Title Style 1 Char,List Paragraph nowy Char,List Paragraph (numbered (a)) Char,Liste 1 Char"/>
    <w:link w:val="ListParagraph"/>
    <w:uiPriority w:val="34"/>
    <w:rsid w:val="00F21530"/>
    <w:rPr>
      <w:rFonts w:eastAsia="Times New Roman"/>
      <w:sz w:val="24"/>
      <w:szCs w:val="24"/>
      <w:lang w:val="en-US"/>
    </w:rPr>
  </w:style>
  <w:style w:type="paragraph" w:customStyle="1" w:styleId="CharCharCharCharCharCharCharCharCharChar">
    <w:name w:val="Char Char Char Char Char Char Char Char Char Char"/>
    <w:basedOn w:val="Normal"/>
    <w:semiHidden/>
    <w:rsid w:val="00F21530"/>
    <w:pPr>
      <w:spacing w:after="160" w:line="240" w:lineRule="exact"/>
    </w:pPr>
    <w:rPr>
      <w:rFonts w:ascii="Arial" w:hAnsi="Arial"/>
      <w:sz w:val="22"/>
      <w:szCs w:val="22"/>
    </w:rPr>
  </w:style>
  <w:style w:type="character" w:styleId="PageNumber">
    <w:name w:val="page number"/>
    <w:rsid w:val="00F21530"/>
  </w:style>
  <w:style w:type="paragraph" w:customStyle="1" w:styleId="CharCharCharChar">
    <w:name w:val="Char Char Char Char"/>
    <w:basedOn w:val="Normal"/>
    <w:rsid w:val="00F21530"/>
    <w:pPr>
      <w:spacing w:after="160" w:line="240" w:lineRule="exact"/>
    </w:pPr>
    <w:rPr>
      <w:rFonts w:ascii="Arial" w:hAnsi="Arial"/>
      <w:sz w:val="22"/>
      <w:szCs w:val="22"/>
    </w:rPr>
  </w:style>
  <w:style w:type="paragraph" w:customStyle="1" w:styleId="Char">
    <w:name w:val="Char"/>
    <w:basedOn w:val="Normal"/>
    <w:rsid w:val="00F21530"/>
    <w:pPr>
      <w:spacing w:after="160" w:line="240" w:lineRule="exact"/>
    </w:pPr>
    <w:rPr>
      <w:rFonts w:ascii="Verdana" w:hAnsi="Verdana"/>
      <w:sz w:val="20"/>
      <w:szCs w:val="20"/>
    </w:rPr>
  </w:style>
  <w:style w:type="paragraph" w:customStyle="1" w:styleId="CharCharChar">
    <w:name w:val="Char Char Char"/>
    <w:basedOn w:val="Normal"/>
    <w:next w:val="Normal"/>
    <w:autoRedefine/>
    <w:rsid w:val="00F21530"/>
    <w:pPr>
      <w:spacing w:before="120" w:after="120" w:line="312" w:lineRule="auto"/>
    </w:pPr>
    <w:rPr>
      <w:sz w:val="28"/>
      <w:szCs w:val="28"/>
    </w:rPr>
  </w:style>
  <w:style w:type="paragraph" w:styleId="BodyTextIndent3">
    <w:name w:val="Body Text Indent 3"/>
    <w:basedOn w:val="Normal"/>
    <w:link w:val="BodyTextIndent3Char"/>
    <w:rsid w:val="00F21530"/>
    <w:pPr>
      <w:spacing w:before="120" w:line="312" w:lineRule="auto"/>
      <w:ind w:firstLine="561"/>
      <w:jc w:val="both"/>
    </w:pPr>
    <w:rPr>
      <w:sz w:val="26"/>
      <w:szCs w:val="26"/>
      <w:lang w:val="en-AU" w:eastAsia="x-none"/>
    </w:rPr>
  </w:style>
  <w:style w:type="character" w:customStyle="1" w:styleId="BodyTextIndent3Char">
    <w:name w:val="Body Text Indent 3 Char"/>
    <w:basedOn w:val="DefaultParagraphFont"/>
    <w:link w:val="BodyTextIndent3"/>
    <w:rsid w:val="00F21530"/>
    <w:rPr>
      <w:rFonts w:eastAsia="Times New Roman"/>
      <w:sz w:val="26"/>
      <w:szCs w:val="26"/>
      <w:lang w:val="en-AU" w:eastAsia="x-none"/>
    </w:rPr>
  </w:style>
  <w:style w:type="paragraph" w:customStyle="1" w:styleId="CharCharCharCharCharCharCharCharCharCharCharChar1Char">
    <w:name w:val="Char Char Char Char Char Char Char Char Char Char Char Char1 Char"/>
    <w:basedOn w:val="Normal"/>
    <w:semiHidden/>
    <w:rsid w:val="00F21530"/>
    <w:pPr>
      <w:spacing w:after="160" w:line="240" w:lineRule="exact"/>
    </w:pPr>
    <w:rPr>
      <w:rFonts w:ascii="Arial" w:hAnsi="Arial"/>
      <w:sz w:val="22"/>
      <w:szCs w:val="22"/>
    </w:rPr>
  </w:style>
  <w:style w:type="paragraph" w:styleId="PlainText">
    <w:name w:val="Plain Text"/>
    <w:basedOn w:val="Normal"/>
    <w:link w:val="PlainTextChar"/>
    <w:unhideWhenUsed/>
    <w:rsid w:val="00F21530"/>
    <w:rPr>
      <w:rFonts w:ascii="Consolas" w:eastAsia="Arial" w:hAnsi="Consolas"/>
      <w:sz w:val="21"/>
      <w:szCs w:val="21"/>
      <w:lang w:val="x-none"/>
    </w:rPr>
  </w:style>
  <w:style w:type="character" w:customStyle="1" w:styleId="PlainTextChar">
    <w:name w:val="Plain Text Char"/>
    <w:basedOn w:val="DefaultParagraphFont"/>
    <w:link w:val="PlainText"/>
    <w:rsid w:val="00F21530"/>
    <w:rPr>
      <w:rFonts w:ascii="Consolas" w:eastAsia="Arial" w:hAnsi="Consolas"/>
      <w:sz w:val="21"/>
      <w:szCs w:val="21"/>
      <w:lang w:val="x-none"/>
    </w:rPr>
  </w:style>
  <w:style w:type="paragraph" w:styleId="Title">
    <w:name w:val="Title"/>
    <w:basedOn w:val="Normal"/>
    <w:link w:val="TitleChar"/>
    <w:qFormat/>
    <w:rsid w:val="00F21530"/>
    <w:pPr>
      <w:keepNext/>
      <w:widowControl w:val="0"/>
      <w:spacing w:before="40" w:after="40" w:line="312" w:lineRule="auto"/>
      <w:jc w:val="center"/>
    </w:pPr>
    <w:rPr>
      <w:rFonts w:ascii=".VnTime" w:hAnsi=".VnTime"/>
      <w:b/>
      <w:bCs/>
      <w:spacing w:val="-12"/>
      <w:sz w:val="26"/>
      <w:lang w:val="nb-NO"/>
    </w:rPr>
  </w:style>
  <w:style w:type="character" w:customStyle="1" w:styleId="TitleChar">
    <w:name w:val="Title Char"/>
    <w:basedOn w:val="DefaultParagraphFont"/>
    <w:link w:val="Title"/>
    <w:rsid w:val="00F21530"/>
    <w:rPr>
      <w:rFonts w:ascii=".VnTime" w:eastAsia="Times New Roman" w:hAnsi=".VnTime"/>
      <w:b/>
      <w:bCs/>
      <w:spacing w:val="-12"/>
      <w:sz w:val="26"/>
      <w:szCs w:val="24"/>
      <w:lang w:val="nb-NO"/>
    </w:rPr>
  </w:style>
  <w:style w:type="character" w:styleId="UnresolvedMention">
    <w:name w:val="Unresolved Mention"/>
    <w:uiPriority w:val="99"/>
    <w:semiHidden/>
    <w:unhideWhenUsed/>
    <w:rsid w:val="00F21530"/>
    <w:rPr>
      <w:color w:val="605E5C"/>
      <w:shd w:val="clear" w:color="auto" w:fill="E1DFDD"/>
    </w:rPr>
  </w:style>
  <w:style w:type="paragraph" w:customStyle="1" w:styleId="Noidungvanban">
    <w:name w:val="Noidungvanban"/>
    <w:basedOn w:val="Normal"/>
    <w:rsid w:val="00F21530"/>
    <w:pPr>
      <w:spacing w:before="120" w:after="120" w:line="312" w:lineRule="auto"/>
      <w:ind w:firstLine="720"/>
      <w:jc w:val="both"/>
    </w:pPr>
    <w:rPr>
      <w:sz w:val="28"/>
      <w:szCs w:val="28"/>
    </w:rPr>
  </w:style>
  <w:style w:type="numbering" w:customStyle="1" w:styleId="NoList1">
    <w:name w:val="No List1"/>
    <w:next w:val="NoList"/>
    <w:uiPriority w:val="99"/>
    <w:semiHidden/>
    <w:rsid w:val="00F21530"/>
  </w:style>
  <w:style w:type="paragraph" w:customStyle="1" w:styleId="CharCharCharChar0">
    <w:name w:val="Char Char Char Char"/>
    <w:basedOn w:val="Normal"/>
    <w:rsid w:val="00F21530"/>
    <w:pPr>
      <w:spacing w:after="160" w:line="240" w:lineRule="exact"/>
    </w:pPr>
    <w:rPr>
      <w:rFonts w:ascii="Arial" w:hAnsi="Arial"/>
      <w:sz w:val="22"/>
      <w:szCs w:val="22"/>
    </w:rPr>
  </w:style>
  <w:style w:type="paragraph" w:customStyle="1" w:styleId="CharCharCharCharCharCharCharCharChar">
    <w:name w:val="Char Char Char Char Char Char Char Char Char"/>
    <w:basedOn w:val="Normal"/>
    <w:semiHidden/>
    <w:rsid w:val="00F21530"/>
    <w:pPr>
      <w:spacing w:after="160" w:line="240" w:lineRule="exact"/>
    </w:pPr>
    <w:rPr>
      <w:rFonts w:ascii="Arial" w:hAnsi="Arial"/>
      <w:sz w:val="22"/>
      <w:szCs w:val="22"/>
    </w:rPr>
  </w:style>
  <w:style w:type="character" w:customStyle="1" w:styleId="apple-converted-space">
    <w:name w:val="apple-converted-space"/>
    <w:rsid w:val="00F21530"/>
  </w:style>
  <w:style w:type="paragraph" w:styleId="BodyText">
    <w:name w:val="Body Text"/>
    <w:basedOn w:val="Normal"/>
    <w:link w:val="BodyTextChar"/>
    <w:qFormat/>
    <w:rsid w:val="00F21530"/>
    <w:pPr>
      <w:ind w:right="-798"/>
      <w:jc w:val="both"/>
    </w:pPr>
    <w:rPr>
      <w:rFonts w:ascii=".VnTime" w:hAnsi=".VnTime"/>
      <w:sz w:val="20"/>
      <w:szCs w:val="20"/>
    </w:rPr>
  </w:style>
  <w:style w:type="character" w:customStyle="1" w:styleId="BodyTextChar">
    <w:name w:val="Body Text Char"/>
    <w:basedOn w:val="DefaultParagraphFont"/>
    <w:link w:val="BodyText"/>
    <w:rsid w:val="00F21530"/>
    <w:rPr>
      <w:rFonts w:ascii=".VnTime" w:eastAsia="Times New Roman" w:hAnsi=".VnTime"/>
      <w:sz w:val="20"/>
      <w:szCs w:val="20"/>
      <w:lang w:val="en-US"/>
    </w:rPr>
  </w:style>
  <w:style w:type="character" w:customStyle="1" w:styleId="dieuchar">
    <w:name w:val="dieuchar"/>
    <w:rsid w:val="00F21530"/>
  </w:style>
  <w:style w:type="paragraph" w:styleId="BodyText2">
    <w:name w:val="Body Text 2"/>
    <w:basedOn w:val="Normal"/>
    <w:link w:val="BodyText2Char"/>
    <w:unhideWhenUsed/>
    <w:rsid w:val="00F21530"/>
    <w:pPr>
      <w:spacing w:after="120" w:line="480" w:lineRule="auto"/>
    </w:pPr>
  </w:style>
  <w:style w:type="character" w:customStyle="1" w:styleId="BodyText2Char">
    <w:name w:val="Body Text 2 Char"/>
    <w:basedOn w:val="DefaultParagraphFont"/>
    <w:link w:val="BodyText2"/>
    <w:rsid w:val="00F21530"/>
    <w:rPr>
      <w:rFonts w:eastAsia="Times New Roman"/>
      <w:sz w:val="24"/>
      <w:szCs w:val="24"/>
      <w:lang w:val="en-US"/>
    </w:rPr>
  </w:style>
  <w:style w:type="paragraph" w:customStyle="1" w:styleId="Char0">
    <w:name w:val="Char"/>
    <w:basedOn w:val="Normal"/>
    <w:next w:val="Normal"/>
    <w:autoRedefine/>
    <w:rsid w:val="00F21530"/>
    <w:pPr>
      <w:spacing w:before="120" w:after="120" w:line="312" w:lineRule="auto"/>
    </w:pPr>
    <w:rPr>
      <w:sz w:val="28"/>
      <w:szCs w:val="28"/>
    </w:rPr>
  </w:style>
  <w:style w:type="paragraph" w:customStyle="1" w:styleId="n-chuong1">
    <w:name w:val="n-chuong1"/>
    <w:basedOn w:val="Normal"/>
    <w:rsid w:val="00F21530"/>
    <w:pPr>
      <w:autoSpaceDE w:val="0"/>
      <w:autoSpaceDN w:val="0"/>
      <w:spacing w:before="300" w:after="80"/>
      <w:jc w:val="center"/>
    </w:pPr>
    <w:rPr>
      <w:rFonts w:ascii=".VnTime" w:hAnsi=".VnTime" w:cs=".VnTime"/>
      <w:b/>
      <w:bCs/>
      <w:i/>
      <w:iCs/>
      <w:sz w:val="28"/>
      <w:szCs w:val="28"/>
    </w:rPr>
  </w:style>
  <w:style w:type="paragraph" w:customStyle="1" w:styleId="n-chuongten">
    <w:name w:val="n-chuongten"/>
    <w:basedOn w:val="Normal"/>
    <w:rsid w:val="00F21530"/>
    <w:pPr>
      <w:autoSpaceDE w:val="0"/>
      <w:autoSpaceDN w:val="0"/>
      <w:spacing w:after="240"/>
      <w:jc w:val="center"/>
    </w:pPr>
    <w:rPr>
      <w:rFonts w:ascii=".VnTimeH" w:hAnsi=".VnTimeH" w:cs=".VnTimeH"/>
      <w:b/>
      <w:bCs/>
      <w:sz w:val="26"/>
      <w:szCs w:val="26"/>
    </w:rPr>
  </w:style>
  <w:style w:type="paragraph" w:customStyle="1" w:styleId="n-dieu">
    <w:name w:val="n-dieu"/>
    <w:basedOn w:val="Normal"/>
    <w:rsid w:val="00F21530"/>
    <w:pPr>
      <w:widowControl w:val="0"/>
      <w:autoSpaceDE w:val="0"/>
      <w:autoSpaceDN w:val="0"/>
      <w:spacing w:before="120" w:after="180"/>
      <w:ind w:firstLine="709"/>
      <w:jc w:val="both"/>
    </w:pPr>
    <w:rPr>
      <w:rFonts w:ascii=".VnTime" w:hAnsi=".VnTime" w:cs=".VnTime"/>
      <w:b/>
      <w:bCs/>
      <w:sz w:val="28"/>
      <w:szCs w:val="28"/>
    </w:rPr>
  </w:style>
  <w:style w:type="paragraph" w:customStyle="1" w:styleId="n-muc1">
    <w:name w:val="n-muc1"/>
    <w:basedOn w:val="Normal"/>
    <w:rsid w:val="00F21530"/>
    <w:pPr>
      <w:autoSpaceDE w:val="0"/>
      <w:autoSpaceDN w:val="0"/>
      <w:spacing w:before="240" w:after="80"/>
      <w:jc w:val="center"/>
    </w:pPr>
    <w:rPr>
      <w:rFonts w:ascii=".VnArial" w:hAnsi=".VnArial" w:cs=".VnArial"/>
      <w:b/>
      <w:bCs/>
      <w:i/>
      <w:iCs/>
      <w:sz w:val="26"/>
      <w:szCs w:val="26"/>
    </w:rPr>
  </w:style>
  <w:style w:type="paragraph" w:customStyle="1" w:styleId="n-mucten">
    <w:name w:val="n-mucten"/>
    <w:basedOn w:val="Normal"/>
    <w:rsid w:val="00F21530"/>
    <w:pPr>
      <w:autoSpaceDE w:val="0"/>
      <w:autoSpaceDN w:val="0"/>
      <w:spacing w:after="240"/>
      <w:jc w:val="center"/>
    </w:pPr>
    <w:rPr>
      <w:rFonts w:ascii=".VnArialH" w:hAnsi=".VnArialH" w:cs=".VnArialH"/>
    </w:rPr>
  </w:style>
  <w:style w:type="character" w:customStyle="1" w:styleId="dieu-h1">
    <w:name w:val="dieu-h1"/>
    <w:rsid w:val="00F21530"/>
    <w:rPr>
      <w:rFonts w:ascii="Times New Roman" w:hAnsi="Times New Roman" w:cs="Times New Roman" w:hint="default"/>
      <w:b/>
      <w:bCs/>
      <w:i w:val="0"/>
      <w:iCs w:val="0"/>
      <w:sz w:val="28"/>
      <w:szCs w:val="28"/>
    </w:rPr>
  </w:style>
  <w:style w:type="character" w:customStyle="1" w:styleId="normalchar">
    <w:name w:val="normal__char"/>
    <w:rsid w:val="00F21530"/>
  </w:style>
  <w:style w:type="paragraph" w:customStyle="1" w:styleId="Normal1">
    <w:name w:val="Normal1"/>
    <w:basedOn w:val="Normal"/>
    <w:rsid w:val="00F21530"/>
    <w:pPr>
      <w:spacing w:before="100" w:beforeAutospacing="1" w:after="100" w:afterAutospacing="1"/>
    </w:pPr>
  </w:style>
  <w:style w:type="paragraph" w:customStyle="1" w:styleId="colorful0020list0020002d0020accent00201">
    <w:name w:val="colorful_0020list_0020_002d_0020accent_00201"/>
    <w:basedOn w:val="Normal"/>
    <w:rsid w:val="00F21530"/>
    <w:pPr>
      <w:spacing w:before="100" w:beforeAutospacing="1" w:after="100" w:afterAutospacing="1"/>
    </w:pPr>
  </w:style>
  <w:style w:type="character" w:customStyle="1" w:styleId="colorful0020list0020002d0020accent00201char">
    <w:name w:val="colorful_0020list_0020_002d_0020accent_00201__char"/>
    <w:rsid w:val="00F21530"/>
  </w:style>
  <w:style w:type="character" w:customStyle="1" w:styleId="heading00202char">
    <w:name w:val="heading_00202__char"/>
    <w:rsid w:val="00F21530"/>
  </w:style>
  <w:style w:type="paragraph" w:customStyle="1" w:styleId="CharCharCharChar1">
    <w:name w:val="Char Char Char Char1"/>
    <w:basedOn w:val="Normal"/>
    <w:semiHidden/>
    <w:rsid w:val="00F21530"/>
    <w:pPr>
      <w:spacing w:after="160" w:line="240" w:lineRule="exact"/>
    </w:pPr>
    <w:rPr>
      <w:rFonts w:ascii="Arial" w:hAnsi="Arial"/>
      <w:sz w:val="22"/>
      <w:szCs w:val="22"/>
    </w:rPr>
  </w:style>
  <w:style w:type="paragraph" w:customStyle="1" w:styleId="CharChar">
    <w:name w:val="Char Char"/>
    <w:basedOn w:val="Normal"/>
    <w:semiHidden/>
    <w:rsid w:val="00F21530"/>
    <w:pPr>
      <w:spacing w:after="160" w:line="240" w:lineRule="exact"/>
    </w:pPr>
    <w:rPr>
      <w:rFonts w:ascii="Arial" w:hAnsi="Arial"/>
      <w:sz w:val="22"/>
      <w:szCs w:val="22"/>
    </w:rPr>
  </w:style>
  <w:style w:type="character" w:customStyle="1" w:styleId="s6">
    <w:name w:val="s6"/>
    <w:rsid w:val="00F21530"/>
  </w:style>
  <w:style w:type="paragraph" w:customStyle="1" w:styleId="Style1">
    <w:name w:val="Style1"/>
    <w:basedOn w:val="Normal"/>
    <w:rsid w:val="00F21530"/>
    <w:pPr>
      <w:spacing w:before="120" w:after="120"/>
      <w:jc w:val="center"/>
    </w:pPr>
    <w:rPr>
      <w:rFonts w:ascii=".VnArial NarrowH" w:hAnsi=".VnArial NarrowH"/>
      <w:b/>
      <w:szCs w:val="20"/>
    </w:rPr>
  </w:style>
  <w:style w:type="paragraph" w:customStyle="1" w:styleId="CharChar1CharChar">
    <w:name w:val="Char Char1 Char Char"/>
    <w:basedOn w:val="Normal"/>
    <w:next w:val="Normal"/>
    <w:autoRedefine/>
    <w:semiHidden/>
    <w:rsid w:val="00F21530"/>
    <w:pPr>
      <w:spacing w:before="120" w:after="120" w:line="312" w:lineRule="auto"/>
    </w:pPr>
    <w:rPr>
      <w:sz w:val="28"/>
      <w:szCs w:val="28"/>
    </w:rPr>
  </w:style>
  <w:style w:type="character" w:customStyle="1" w:styleId="title-h1">
    <w:name w:val="title-h1"/>
    <w:rsid w:val="00F21530"/>
    <w:rPr>
      <w:rFonts w:ascii=".VnTimeH" w:hAnsi=".VnTimeH" w:hint="default"/>
      <w:b/>
      <w:bCs/>
      <w:sz w:val="32"/>
      <w:szCs w:val="32"/>
    </w:rPr>
  </w:style>
  <w:style w:type="paragraph" w:customStyle="1" w:styleId="DefaultParagraphFontParaCharCharCharCharChar">
    <w:name w:val="Default Paragraph Font Para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character" w:customStyle="1" w:styleId="normal-h1">
    <w:name w:val="normal-h1"/>
    <w:rsid w:val="00F21530"/>
    <w:rPr>
      <w:rFonts w:ascii="Times New Roman" w:hAnsi="Times New Roman" w:cs="Times New Roman" w:hint="default"/>
      <w:color w:val="0000FF"/>
      <w:sz w:val="24"/>
      <w:szCs w:val="24"/>
    </w:rPr>
  </w:style>
  <w:style w:type="paragraph" w:styleId="Subtitle">
    <w:name w:val="Subtitle"/>
    <w:basedOn w:val="Normal"/>
    <w:link w:val="SubtitleChar"/>
    <w:qFormat/>
    <w:rsid w:val="00F21530"/>
    <w:pPr>
      <w:autoSpaceDE w:val="0"/>
      <w:autoSpaceDN w:val="0"/>
      <w:spacing w:before="60" w:after="60" w:line="320" w:lineRule="exact"/>
      <w:ind w:right="17"/>
    </w:pPr>
    <w:rPr>
      <w:rFonts w:ascii=".VnArialH" w:hAnsi=".VnArialH"/>
      <w:b/>
      <w:sz w:val="28"/>
      <w:szCs w:val="20"/>
    </w:rPr>
  </w:style>
  <w:style w:type="character" w:customStyle="1" w:styleId="SubtitleChar">
    <w:name w:val="Subtitle Char"/>
    <w:basedOn w:val="DefaultParagraphFont"/>
    <w:link w:val="Subtitle"/>
    <w:rsid w:val="00F21530"/>
    <w:rPr>
      <w:rFonts w:ascii=".VnArialH" w:eastAsia="Times New Roman" w:hAnsi=".VnArialH"/>
      <w:b/>
      <w:szCs w:val="20"/>
      <w:lang w:val="en-US"/>
    </w:rPr>
  </w:style>
  <w:style w:type="character" w:customStyle="1" w:styleId="normalweb-h">
    <w:name w:val="normalweb-h"/>
    <w:rsid w:val="00F21530"/>
  </w:style>
  <w:style w:type="character" w:customStyle="1" w:styleId="apple-style-span">
    <w:name w:val="apple-style-span"/>
    <w:rsid w:val="00F21530"/>
  </w:style>
  <w:style w:type="paragraph" w:customStyle="1" w:styleId="CharChar3CharCharCharCharCharCharCharCharCharChar">
    <w:name w:val="Char Char3 Char Char Char Char Char Char Char Char Char Char"/>
    <w:basedOn w:val="Normal"/>
    <w:rsid w:val="00F21530"/>
    <w:pPr>
      <w:spacing w:after="160" w:line="240" w:lineRule="exact"/>
    </w:pPr>
    <w:rPr>
      <w:rFonts w:ascii="Verdana" w:hAnsi="Verdana"/>
      <w:sz w:val="20"/>
      <w:szCs w:val="20"/>
    </w:rPr>
  </w:style>
  <w:style w:type="paragraph" w:customStyle="1" w:styleId="CharCharCharCharCharCharChar">
    <w:name w:val="Char Char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paragraph" w:customStyle="1" w:styleId="CharChar1">
    <w:name w:val="Char Char1"/>
    <w:basedOn w:val="Normal"/>
    <w:next w:val="Normal"/>
    <w:autoRedefine/>
    <w:semiHidden/>
    <w:rsid w:val="00F21530"/>
    <w:pPr>
      <w:spacing w:before="120" w:after="120" w:line="312" w:lineRule="auto"/>
    </w:pPr>
    <w:rPr>
      <w:sz w:val="28"/>
      <w:szCs w:val="28"/>
    </w:rPr>
  </w:style>
  <w:style w:type="character" w:customStyle="1" w:styleId="hps">
    <w:name w:val="hps"/>
    <w:rsid w:val="00F21530"/>
  </w:style>
  <w:style w:type="character" w:customStyle="1" w:styleId="atn">
    <w:name w:val="atn"/>
    <w:rsid w:val="00F21530"/>
  </w:style>
  <w:style w:type="paragraph" w:customStyle="1" w:styleId="Tenphan">
    <w:name w:val="Ten phan"/>
    <w:basedOn w:val="Normal"/>
    <w:autoRedefine/>
    <w:rsid w:val="00F21530"/>
    <w:pPr>
      <w:spacing w:beforeLines="60" w:afterLines="60" w:after="200" w:line="360" w:lineRule="exact"/>
      <w:jc w:val="center"/>
    </w:pPr>
    <w:rPr>
      <w:b/>
      <w:color w:val="000000"/>
      <w:sz w:val="26"/>
      <w:szCs w:val="26"/>
      <w:lang w:val="nl-NL"/>
    </w:rPr>
  </w:style>
  <w:style w:type="paragraph" w:styleId="DocumentMap">
    <w:name w:val="Document Map"/>
    <w:basedOn w:val="Normal"/>
    <w:link w:val="DocumentMapChar"/>
    <w:rsid w:val="00F215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30"/>
    <w:rPr>
      <w:rFonts w:ascii="Tahoma" w:eastAsia="Times New Roman" w:hAnsi="Tahoma" w:cs="Tahoma"/>
      <w:sz w:val="20"/>
      <w:szCs w:val="20"/>
      <w:shd w:val="clear" w:color="auto" w:fill="000080"/>
      <w:lang w:val="en-US"/>
    </w:rPr>
  </w:style>
  <w:style w:type="paragraph" w:customStyle="1" w:styleId="Standard">
    <w:name w:val="Standard"/>
    <w:basedOn w:val="Normal"/>
    <w:next w:val="Normal"/>
    <w:rsid w:val="00F21530"/>
    <w:pPr>
      <w:autoSpaceDE w:val="0"/>
      <w:autoSpaceDN w:val="0"/>
      <w:adjustRightInd w:val="0"/>
    </w:pPr>
    <w:rPr>
      <w:rFonts w:ascii="KPFKFG+TimesNewRoman" w:eastAsia="Calibri" w:hAnsi="KPFKFG+TimesNewRoman"/>
    </w:rPr>
  </w:style>
  <w:style w:type="paragraph" w:customStyle="1" w:styleId="section">
    <w:name w:val="section"/>
    <w:basedOn w:val="Normal"/>
    <w:rsid w:val="00F21530"/>
    <w:pPr>
      <w:spacing w:before="100" w:beforeAutospacing="1" w:after="100" w:afterAutospacing="1"/>
    </w:pPr>
  </w:style>
  <w:style w:type="character" w:customStyle="1" w:styleId="sectionlabel">
    <w:name w:val="sectionlabel"/>
    <w:rsid w:val="00F21530"/>
  </w:style>
  <w:style w:type="paragraph" w:customStyle="1" w:styleId="summary">
    <w:name w:val="summary"/>
    <w:basedOn w:val="Normal"/>
    <w:rsid w:val="00F21530"/>
    <w:pPr>
      <w:spacing w:before="100" w:beforeAutospacing="1" w:after="100" w:afterAutospacing="1"/>
    </w:pPr>
  </w:style>
  <w:style w:type="paragraph" w:customStyle="1" w:styleId="mainlawtext1">
    <w:name w:val="mainlawtext1"/>
    <w:basedOn w:val="Normal"/>
    <w:rsid w:val="00F21530"/>
    <w:pPr>
      <w:spacing w:before="100" w:beforeAutospacing="1" w:after="100" w:afterAutospacing="1"/>
    </w:pPr>
  </w:style>
  <w:style w:type="character" w:customStyle="1" w:styleId="Date1">
    <w:name w:val="Date1"/>
    <w:rsid w:val="00F21530"/>
  </w:style>
  <w:style w:type="character" w:customStyle="1" w:styleId="CharChar12">
    <w:name w:val="Char Char12"/>
    <w:rsid w:val="00F21530"/>
    <w:rPr>
      <w:rFonts w:eastAsia="MS ??"/>
      <w:b/>
      <w:sz w:val="28"/>
      <w:lang w:val="en-US" w:bidi="ar-SA"/>
    </w:rPr>
  </w:style>
  <w:style w:type="paragraph" w:customStyle="1" w:styleId="CharCharCharChar10">
    <w:name w:val="Char Char Char Char1"/>
    <w:basedOn w:val="Normal"/>
    <w:next w:val="Normal"/>
    <w:autoRedefine/>
    <w:semiHidden/>
    <w:rsid w:val="00F21530"/>
    <w:pPr>
      <w:spacing w:before="120" w:after="120" w:line="312" w:lineRule="auto"/>
    </w:pPr>
    <w:rPr>
      <w:rFonts w:eastAsia="Calibri"/>
      <w:sz w:val="28"/>
      <w:szCs w:val="28"/>
    </w:rPr>
  </w:style>
  <w:style w:type="paragraph" w:customStyle="1" w:styleId="CharChar1CharChar1">
    <w:name w:val="Char Char1 Char Char1"/>
    <w:basedOn w:val="Normal"/>
    <w:next w:val="Normal"/>
    <w:autoRedefine/>
    <w:semiHidden/>
    <w:rsid w:val="00F21530"/>
    <w:pPr>
      <w:spacing w:before="120" w:after="120" w:line="312" w:lineRule="auto"/>
    </w:pPr>
    <w:rPr>
      <w:rFonts w:eastAsia="Calibri"/>
      <w:sz w:val="28"/>
      <w:szCs w:val="28"/>
    </w:rPr>
  </w:style>
  <w:style w:type="paragraph" w:customStyle="1" w:styleId="Char1">
    <w:name w:val="Char1"/>
    <w:basedOn w:val="Normal"/>
    <w:next w:val="Normal"/>
    <w:autoRedefine/>
    <w:semiHidden/>
    <w:rsid w:val="00F21530"/>
    <w:pPr>
      <w:spacing w:before="120" w:after="120" w:line="312" w:lineRule="auto"/>
    </w:pPr>
    <w:rPr>
      <w:rFonts w:eastAsia="Calibri"/>
      <w:sz w:val="28"/>
      <w:szCs w:val="28"/>
    </w:rPr>
  </w:style>
  <w:style w:type="paragraph" w:customStyle="1" w:styleId="CharCharChar2">
    <w:name w:val="Char Char Char2"/>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3CharCharCharCharCharCharCharCharCharChar1">
    <w:name w:val="Char Char3 Char Char Char Char Char Char Char Char Char Char1"/>
    <w:basedOn w:val="Normal"/>
    <w:rsid w:val="00F21530"/>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11">
    <w:name w:val="Char Char11"/>
    <w:basedOn w:val="Normal"/>
    <w:next w:val="Normal"/>
    <w:autoRedefine/>
    <w:rsid w:val="00F21530"/>
    <w:pPr>
      <w:spacing w:before="120" w:after="120" w:line="312" w:lineRule="auto"/>
    </w:pPr>
    <w:rPr>
      <w:rFonts w:eastAsia="Calibri"/>
      <w:sz w:val="28"/>
      <w:szCs w:val="28"/>
    </w:rPr>
  </w:style>
  <w:style w:type="paragraph" w:customStyle="1" w:styleId="CharCharChar1">
    <w:name w:val="Char Char Char1"/>
    <w:basedOn w:val="Normal"/>
    <w:next w:val="Normal"/>
    <w:autoRedefine/>
    <w:semiHidden/>
    <w:rsid w:val="00F21530"/>
    <w:pPr>
      <w:spacing w:before="120" w:after="120" w:line="312" w:lineRule="auto"/>
    </w:pPr>
    <w:rPr>
      <w:rFonts w:eastAsia="Calibri"/>
      <w:sz w:val="28"/>
      <w:szCs w:val="28"/>
    </w:rPr>
  </w:style>
  <w:style w:type="paragraph" w:customStyle="1" w:styleId="bodytext0">
    <w:name w:val="bodytext"/>
    <w:basedOn w:val="Normal"/>
    <w:rsid w:val="00F21530"/>
    <w:pPr>
      <w:spacing w:before="100" w:beforeAutospacing="1" w:after="100" w:afterAutospacing="1" w:line="348" w:lineRule="exact"/>
      <w:ind w:firstLine="397"/>
      <w:jc w:val="both"/>
    </w:pPr>
    <w:rPr>
      <w:rFonts w:ascii=".VnCentury Schoolbook" w:hAnsi=".VnCentury Schoolbook"/>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21530"/>
    <w:pPr>
      <w:spacing w:after="160" w:line="240" w:lineRule="exact"/>
    </w:pPr>
    <w:rPr>
      <w:rFonts w:eastAsiaTheme="minorHAnsi"/>
      <w:sz w:val="28"/>
      <w:szCs w:val="28"/>
      <w:vertAlign w:val="superscript"/>
      <w:lang w:val="vi-VN"/>
    </w:rPr>
  </w:style>
  <w:style w:type="paragraph" w:customStyle="1" w:styleId="TableParagraph">
    <w:name w:val="Table Paragraph"/>
    <w:basedOn w:val="Normal"/>
    <w:uiPriority w:val="1"/>
    <w:qFormat/>
    <w:rsid w:val="00F21530"/>
    <w:pPr>
      <w:widowControl w:val="0"/>
      <w:autoSpaceDE w:val="0"/>
      <w:autoSpaceDN w:val="0"/>
    </w:pPr>
    <w:rPr>
      <w:sz w:val="22"/>
      <w:szCs w:val="22"/>
      <w:lang w:val="vi"/>
    </w:rPr>
  </w:style>
  <w:style w:type="character" w:customStyle="1" w:styleId="NormalWebChar1">
    <w:name w:val="Normal (Web) Char1"/>
    <w:aliases w:val="Normal (Web) Char Char"/>
    <w:rsid w:val="00F21530"/>
    <w:rPr>
      <w:rFonts w:ascii="Times New Roman" w:eastAsia="Times New Roman" w:hAnsi="Times New Roman" w:cs="Times New Roman"/>
      <w:sz w:val="24"/>
      <w:szCs w:val="24"/>
    </w:rPr>
  </w:style>
  <w:style w:type="character" w:customStyle="1" w:styleId="Bodytext30">
    <w:name w:val="Body text (3)_"/>
    <w:rsid w:val="00F21530"/>
    <w:rPr>
      <w:b/>
      <w:bCs/>
      <w:sz w:val="29"/>
      <w:szCs w:val="29"/>
      <w:shd w:val="clear" w:color="auto" w:fill="FFFFFF"/>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autoRedefine/>
    <w:uiPriority w:val="99"/>
    <w:rsid w:val="00F21530"/>
    <w:pPr>
      <w:spacing w:after="60"/>
      <w:ind w:firstLine="284"/>
      <w:jc w:val="both"/>
    </w:pPr>
    <w:rPr>
      <w:rFonts w:ascii="Calibri" w:eastAsia="Calibri" w:hAnsi="Calibri"/>
      <w:kern w:val="2"/>
      <w:vertAlign w:val="superscript"/>
    </w:rPr>
  </w:style>
  <w:style w:type="paragraph" w:customStyle="1" w:styleId="BVIfnrCarCar">
    <w:name w:val="BVI fnr Car Car"/>
    <w:aliases w:val="BVI fnr Car,BVI fnr Car Car Car Car Char"/>
    <w:basedOn w:val="Normal"/>
    <w:qFormat/>
    <w:rsid w:val="00F21530"/>
    <w:pPr>
      <w:spacing w:after="160" w:line="240" w:lineRule="exact"/>
    </w:pPr>
    <w:rPr>
      <w:rFonts w:ascii="Calibri" w:eastAsia="Calibri" w:hAnsi="Calibri"/>
      <w:sz w:val="22"/>
      <w:szCs w:val="22"/>
      <w:vertAlign w:val="superscript"/>
    </w:rPr>
  </w:style>
  <w:style w:type="table" w:customStyle="1" w:styleId="TableGrid1">
    <w:name w:val="Table Grid1"/>
    <w:basedOn w:val="TableNormal"/>
    <w:next w:val="TableGrid"/>
    <w:uiPriority w:val="59"/>
    <w:rsid w:val="00F21530"/>
    <w:pPr>
      <w:spacing w:after="0" w:line="240" w:lineRule="auto"/>
    </w:pPr>
    <w:rPr>
      <w:rFonts w:ascii="Calibri" w:eastAsia="Calibri" w:hAnsi="Calibri"/>
      <w:kern w:val="2"/>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basedOn w:val="Normal"/>
    <w:qFormat/>
    <w:rsid w:val="00F21530"/>
    <w:pPr>
      <w:spacing w:before="120" w:line="278" w:lineRule="auto"/>
      <w:ind w:firstLine="567"/>
      <w:jc w:val="both"/>
    </w:pPr>
  </w:style>
  <w:style w:type="paragraph" w:customStyle="1" w:styleId="newstitle">
    <w:name w:val="news_title"/>
    <w:basedOn w:val="Normal"/>
    <w:rsid w:val="00F21530"/>
    <w:pPr>
      <w:spacing w:before="100" w:beforeAutospacing="1" w:after="100" w:afterAutospacing="1"/>
    </w:pPr>
    <w:rPr>
      <w:rFonts w:ascii="Arial" w:hAnsi="Arial" w:cs="Arial"/>
      <w:b/>
      <w:bCs/>
      <w:color w:val="000080"/>
      <w:sz w:val="18"/>
      <w:szCs w:val="18"/>
    </w:rPr>
  </w:style>
  <w:style w:type="paragraph" w:customStyle="1" w:styleId="Normal10">
    <w:name w:val="Normal1"/>
    <w:rsid w:val="00F21530"/>
    <w:pPr>
      <w:pBdr>
        <w:top w:val="nil"/>
        <w:left w:val="nil"/>
        <w:bottom w:val="nil"/>
        <w:right w:val="nil"/>
        <w:between w:val="nil"/>
      </w:pBdr>
      <w:spacing w:after="160" w:line="259" w:lineRule="auto"/>
    </w:pPr>
    <w:rPr>
      <w:rFonts w:ascii="Calibri" w:eastAsia="Calibri" w:hAnsi="Calibri" w:cs="Calibri"/>
      <w:color w:val="000000"/>
      <w:sz w:val="22"/>
      <w:szCs w:val="22"/>
      <w:lang w:val="en-US"/>
    </w:rPr>
  </w:style>
  <w:style w:type="paragraph" w:customStyle="1" w:styleId="Normal2">
    <w:name w:val="Normal2"/>
    <w:basedOn w:val="Normal"/>
    <w:rsid w:val="00F21530"/>
  </w:style>
  <w:style w:type="paragraph" w:customStyle="1" w:styleId="khcnvn">
    <w:name w:val="khcnvn"/>
    <w:basedOn w:val="Normal"/>
    <w:link w:val="khcnvnChar"/>
    <w:qFormat/>
    <w:rsid w:val="00DE719F"/>
    <w:pPr>
      <w:widowControl w:val="0"/>
      <w:spacing w:line="288" w:lineRule="auto"/>
      <w:ind w:firstLine="425"/>
      <w:jc w:val="both"/>
    </w:pPr>
    <w:rPr>
      <w:rFonts w:eastAsia="Calibri"/>
      <w:sz w:val="25"/>
    </w:rPr>
  </w:style>
  <w:style w:type="character" w:customStyle="1" w:styleId="khcnvnChar">
    <w:name w:val="khcnvn Char"/>
    <w:link w:val="khcnvn"/>
    <w:rsid w:val="00DE719F"/>
    <w:rPr>
      <w:rFonts w:eastAsia="Calibri"/>
      <w:sz w:val="25"/>
      <w:szCs w:val="24"/>
      <w:lang w:val="en-US"/>
    </w:rPr>
  </w:style>
  <w:style w:type="paragraph" w:customStyle="1" w:styleId="CharCharCharCharCharCharCharCharChar0">
    <w:name w:val="Char Char Char Char Char Char Char Char Char"/>
    <w:basedOn w:val="Normal"/>
    <w:semiHidden/>
    <w:rsid w:val="00D4277B"/>
    <w:pPr>
      <w:spacing w:after="160" w:line="240" w:lineRule="exact"/>
    </w:pPr>
    <w:rPr>
      <w:rFonts w:ascii="Arial" w:hAnsi="Arial"/>
      <w:sz w:val="22"/>
      <w:szCs w:val="22"/>
    </w:rPr>
  </w:style>
  <w:style w:type="paragraph" w:customStyle="1" w:styleId="Char2">
    <w:name w:val="Char"/>
    <w:basedOn w:val="Normal"/>
    <w:next w:val="Normal"/>
    <w:autoRedefine/>
    <w:semiHidden/>
    <w:rsid w:val="00D4277B"/>
    <w:pPr>
      <w:spacing w:before="120" w:after="120" w:line="312" w:lineRule="auto"/>
    </w:pPr>
    <w:rPr>
      <w:sz w:val="28"/>
      <w:szCs w:val="28"/>
    </w:rPr>
  </w:style>
  <w:style w:type="paragraph" w:customStyle="1" w:styleId="Normal3">
    <w:name w:val="Normal3"/>
    <w:basedOn w:val="Normal"/>
    <w:rsid w:val="00D4277B"/>
    <w:pPr>
      <w:spacing w:before="100" w:beforeAutospacing="1" w:after="100" w:afterAutospacing="1"/>
    </w:pPr>
  </w:style>
  <w:style w:type="paragraph" w:customStyle="1" w:styleId="CharCharCharChar11">
    <w:name w:val="Char Char Char Char1"/>
    <w:basedOn w:val="Normal"/>
    <w:semiHidden/>
    <w:rsid w:val="00D4277B"/>
    <w:pPr>
      <w:spacing w:after="160" w:line="240" w:lineRule="exact"/>
    </w:pPr>
    <w:rPr>
      <w:rFonts w:ascii="Arial" w:hAnsi="Arial"/>
      <w:sz w:val="22"/>
      <w:szCs w:val="22"/>
    </w:rPr>
  </w:style>
  <w:style w:type="paragraph" w:customStyle="1" w:styleId="CharChar0">
    <w:name w:val="Char Char"/>
    <w:basedOn w:val="Normal"/>
    <w:semiHidden/>
    <w:rsid w:val="00D4277B"/>
    <w:pPr>
      <w:spacing w:after="160" w:line="240" w:lineRule="exact"/>
    </w:pPr>
    <w:rPr>
      <w:rFonts w:ascii="Arial" w:hAnsi="Arial"/>
      <w:sz w:val="22"/>
      <w:szCs w:val="22"/>
    </w:rPr>
  </w:style>
  <w:style w:type="paragraph" w:styleId="TOCHeading">
    <w:name w:val="TOC Heading"/>
    <w:basedOn w:val="Heading1"/>
    <w:next w:val="Normal"/>
    <w:uiPriority w:val="39"/>
    <w:unhideWhenUsed/>
    <w:qFormat/>
    <w:rsid w:val="00D4277B"/>
    <w:pPr>
      <w:keepNext/>
      <w:keepLines/>
      <w:spacing w:before="240" w:after="0" w:line="259" w:lineRule="auto"/>
      <w:ind w:firstLine="0"/>
      <w:jc w:val="left"/>
      <w:outlineLvl w:val="9"/>
    </w:pPr>
    <w:rPr>
      <w:rFonts w:ascii="Calibri Light" w:hAnsi="Calibri Light"/>
      <w:b w:val="0"/>
      <w:color w:val="2F5496"/>
      <w:sz w:val="32"/>
      <w:szCs w:val="32"/>
      <w:lang w:val="en-US"/>
    </w:rPr>
  </w:style>
  <w:style w:type="character" w:customStyle="1" w:styleId="spelling-word">
    <w:name w:val="spelling-word"/>
    <w:basedOn w:val="DefaultParagraphFont"/>
    <w:rsid w:val="00D4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877">
      <w:bodyDiv w:val="1"/>
      <w:marLeft w:val="0"/>
      <w:marRight w:val="0"/>
      <w:marTop w:val="0"/>
      <w:marBottom w:val="0"/>
      <w:divBdr>
        <w:top w:val="none" w:sz="0" w:space="0" w:color="auto"/>
        <w:left w:val="none" w:sz="0" w:space="0" w:color="auto"/>
        <w:bottom w:val="none" w:sz="0" w:space="0" w:color="auto"/>
        <w:right w:val="none" w:sz="0" w:space="0" w:color="auto"/>
      </w:divBdr>
    </w:div>
    <w:div w:id="155807108">
      <w:bodyDiv w:val="1"/>
      <w:marLeft w:val="0"/>
      <w:marRight w:val="0"/>
      <w:marTop w:val="0"/>
      <w:marBottom w:val="0"/>
      <w:divBdr>
        <w:top w:val="none" w:sz="0" w:space="0" w:color="auto"/>
        <w:left w:val="none" w:sz="0" w:space="0" w:color="auto"/>
        <w:bottom w:val="none" w:sz="0" w:space="0" w:color="auto"/>
        <w:right w:val="none" w:sz="0" w:space="0" w:color="auto"/>
      </w:divBdr>
    </w:div>
    <w:div w:id="369768939">
      <w:bodyDiv w:val="1"/>
      <w:marLeft w:val="0"/>
      <w:marRight w:val="0"/>
      <w:marTop w:val="0"/>
      <w:marBottom w:val="0"/>
      <w:divBdr>
        <w:top w:val="none" w:sz="0" w:space="0" w:color="auto"/>
        <w:left w:val="none" w:sz="0" w:space="0" w:color="auto"/>
        <w:bottom w:val="none" w:sz="0" w:space="0" w:color="auto"/>
        <w:right w:val="none" w:sz="0" w:space="0" w:color="auto"/>
      </w:divBdr>
    </w:div>
    <w:div w:id="432945970">
      <w:bodyDiv w:val="1"/>
      <w:marLeft w:val="0"/>
      <w:marRight w:val="0"/>
      <w:marTop w:val="0"/>
      <w:marBottom w:val="0"/>
      <w:divBdr>
        <w:top w:val="none" w:sz="0" w:space="0" w:color="auto"/>
        <w:left w:val="none" w:sz="0" w:space="0" w:color="auto"/>
        <w:bottom w:val="none" w:sz="0" w:space="0" w:color="auto"/>
        <w:right w:val="none" w:sz="0" w:space="0" w:color="auto"/>
      </w:divBdr>
    </w:div>
    <w:div w:id="435255571">
      <w:bodyDiv w:val="1"/>
      <w:marLeft w:val="0"/>
      <w:marRight w:val="0"/>
      <w:marTop w:val="0"/>
      <w:marBottom w:val="0"/>
      <w:divBdr>
        <w:top w:val="none" w:sz="0" w:space="0" w:color="auto"/>
        <w:left w:val="none" w:sz="0" w:space="0" w:color="auto"/>
        <w:bottom w:val="none" w:sz="0" w:space="0" w:color="auto"/>
        <w:right w:val="none" w:sz="0" w:space="0" w:color="auto"/>
      </w:divBdr>
    </w:div>
    <w:div w:id="505051870">
      <w:bodyDiv w:val="1"/>
      <w:marLeft w:val="0"/>
      <w:marRight w:val="0"/>
      <w:marTop w:val="0"/>
      <w:marBottom w:val="0"/>
      <w:divBdr>
        <w:top w:val="none" w:sz="0" w:space="0" w:color="auto"/>
        <w:left w:val="none" w:sz="0" w:space="0" w:color="auto"/>
        <w:bottom w:val="none" w:sz="0" w:space="0" w:color="auto"/>
        <w:right w:val="none" w:sz="0" w:space="0" w:color="auto"/>
      </w:divBdr>
    </w:div>
    <w:div w:id="554004651">
      <w:bodyDiv w:val="1"/>
      <w:marLeft w:val="0"/>
      <w:marRight w:val="0"/>
      <w:marTop w:val="0"/>
      <w:marBottom w:val="0"/>
      <w:divBdr>
        <w:top w:val="none" w:sz="0" w:space="0" w:color="auto"/>
        <w:left w:val="none" w:sz="0" w:space="0" w:color="auto"/>
        <w:bottom w:val="none" w:sz="0" w:space="0" w:color="auto"/>
        <w:right w:val="none" w:sz="0" w:space="0" w:color="auto"/>
      </w:divBdr>
    </w:div>
    <w:div w:id="719331260">
      <w:bodyDiv w:val="1"/>
      <w:marLeft w:val="0"/>
      <w:marRight w:val="0"/>
      <w:marTop w:val="0"/>
      <w:marBottom w:val="0"/>
      <w:divBdr>
        <w:top w:val="none" w:sz="0" w:space="0" w:color="auto"/>
        <w:left w:val="none" w:sz="0" w:space="0" w:color="auto"/>
        <w:bottom w:val="none" w:sz="0" w:space="0" w:color="auto"/>
        <w:right w:val="none" w:sz="0" w:space="0" w:color="auto"/>
      </w:divBdr>
    </w:div>
    <w:div w:id="1028724269">
      <w:bodyDiv w:val="1"/>
      <w:marLeft w:val="0"/>
      <w:marRight w:val="0"/>
      <w:marTop w:val="0"/>
      <w:marBottom w:val="0"/>
      <w:divBdr>
        <w:top w:val="none" w:sz="0" w:space="0" w:color="auto"/>
        <w:left w:val="none" w:sz="0" w:space="0" w:color="auto"/>
        <w:bottom w:val="none" w:sz="0" w:space="0" w:color="auto"/>
        <w:right w:val="none" w:sz="0" w:space="0" w:color="auto"/>
      </w:divBdr>
    </w:div>
    <w:div w:id="1039433094">
      <w:bodyDiv w:val="1"/>
      <w:marLeft w:val="0"/>
      <w:marRight w:val="0"/>
      <w:marTop w:val="0"/>
      <w:marBottom w:val="0"/>
      <w:divBdr>
        <w:top w:val="none" w:sz="0" w:space="0" w:color="auto"/>
        <w:left w:val="none" w:sz="0" w:space="0" w:color="auto"/>
        <w:bottom w:val="none" w:sz="0" w:space="0" w:color="auto"/>
        <w:right w:val="none" w:sz="0" w:space="0" w:color="auto"/>
      </w:divBdr>
    </w:div>
    <w:div w:id="1049912808">
      <w:bodyDiv w:val="1"/>
      <w:marLeft w:val="0"/>
      <w:marRight w:val="0"/>
      <w:marTop w:val="0"/>
      <w:marBottom w:val="0"/>
      <w:divBdr>
        <w:top w:val="none" w:sz="0" w:space="0" w:color="auto"/>
        <w:left w:val="none" w:sz="0" w:space="0" w:color="auto"/>
        <w:bottom w:val="none" w:sz="0" w:space="0" w:color="auto"/>
        <w:right w:val="none" w:sz="0" w:space="0" w:color="auto"/>
      </w:divBdr>
    </w:div>
    <w:div w:id="1205405705">
      <w:bodyDiv w:val="1"/>
      <w:marLeft w:val="0"/>
      <w:marRight w:val="0"/>
      <w:marTop w:val="0"/>
      <w:marBottom w:val="0"/>
      <w:divBdr>
        <w:top w:val="none" w:sz="0" w:space="0" w:color="auto"/>
        <w:left w:val="none" w:sz="0" w:space="0" w:color="auto"/>
        <w:bottom w:val="none" w:sz="0" w:space="0" w:color="auto"/>
        <w:right w:val="none" w:sz="0" w:space="0" w:color="auto"/>
      </w:divBdr>
    </w:div>
    <w:div w:id="1483234908">
      <w:bodyDiv w:val="1"/>
      <w:marLeft w:val="0"/>
      <w:marRight w:val="0"/>
      <w:marTop w:val="0"/>
      <w:marBottom w:val="0"/>
      <w:divBdr>
        <w:top w:val="none" w:sz="0" w:space="0" w:color="auto"/>
        <w:left w:val="none" w:sz="0" w:space="0" w:color="auto"/>
        <w:bottom w:val="none" w:sz="0" w:space="0" w:color="auto"/>
        <w:right w:val="none" w:sz="0" w:space="0" w:color="auto"/>
      </w:divBdr>
    </w:div>
    <w:div w:id="1820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,5819,714,112,457,</UserShare>
    <UserEdit xmlns="4fbc9bd2-95f2-4216-8ce4-0fe6c7b9ade8">,457,</UserEdit>
    <TypeFile xmlns="4fbc9bd2-95f2-4216-8ce4-0fe6c7b9ade8">4</TypeFile>
    <UserOwner xmlns="4fbc9bd2-95f2-4216-8ce4-0fe6c7b9ade8">457</UserOwner>
    <UserCreated xmlns="4fbc9bd2-95f2-4216-8ce4-0fe6c7b9ade8">457</UserCrea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F922-E45C-41D1-A800-98D85CC42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58598-8F39-49D0-8B5C-B02EEAAAFBF8}">
  <ds:schemaRefs>
    <ds:schemaRef ds:uri="http://schemas.openxmlformats.org/officeDocument/2006/bibliography"/>
  </ds:schemaRefs>
</ds:datastoreItem>
</file>

<file path=customXml/itemProps3.xml><?xml version="1.0" encoding="utf-8"?>
<ds:datastoreItem xmlns:ds="http://schemas.openxmlformats.org/officeDocument/2006/customXml" ds:itemID="{255FA5CB-EF5F-48D2-9242-239926F3877D}">
  <ds:schemaRefs>
    <ds:schemaRef ds:uri="http://schemas.microsoft.com/office/2006/metadata/properties"/>
    <ds:schemaRef ds:uri="http://schemas.microsoft.com/office/infopath/2007/PartnerControls"/>
    <ds:schemaRef ds:uri="4fbc9bd2-95f2-4216-8ce4-0fe6c7b9ade8"/>
  </ds:schemaRefs>
</ds:datastoreItem>
</file>

<file path=customXml/itemProps4.xml><?xml version="1.0" encoding="utf-8"?>
<ds:datastoreItem xmlns:ds="http://schemas.openxmlformats.org/officeDocument/2006/customXml" ds:itemID="{FD36CFDE-0081-4B53-B7D2-146A1A595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HONG VAN 1213</cp:lastModifiedBy>
  <cp:revision>107</cp:revision>
  <cp:lastPrinted>2022-05-20T08:03:00Z</cp:lastPrinted>
  <dcterms:created xsi:type="dcterms:W3CDTF">2023-10-02T01:19:00Z</dcterms:created>
  <dcterms:modified xsi:type="dcterms:W3CDTF">2024-02-27T18:17:00Z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