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8.0 -->
  <w:body>
    <w:tbl>
      <w:tblPr>
        <w:tblStyle w:val="TableNormal"/>
        <w:tblW w:w="9696" w:type="dxa"/>
        <w:tblInd w:w="-332" w:type="dxa"/>
        <w:tblLook w:val="01E0"/>
      </w:tblPr>
      <w:tblGrid>
        <w:gridCol w:w="4290"/>
        <w:gridCol w:w="5406"/>
      </w:tblGrid>
      <w:tr w:rsidTr="00941E9C">
        <w:tblPrEx>
          <w:tblW w:w="9696" w:type="dxa"/>
          <w:tblInd w:w="-332" w:type="dxa"/>
          <w:tblLook w:val="01E0"/>
        </w:tblPrEx>
        <w:tc>
          <w:tcPr>
            <w:tcW w:w="4290" w:type="dxa"/>
          </w:tcPr>
          <w:p w:rsidR="00BA6775" w:rsidRPr="00BA6775" w:rsidP="00BA6775">
            <w:pPr>
              <w:keepNext/>
              <w:spacing w:before="0" w:after="0"/>
              <w:jc w:val="center"/>
              <w:rPr>
                <w:rFonts w:eastAsia="Times New Roman"/>
                <w:b/>
                <w:sz w:val="24"/>
                <w:szCs w:val="24"/>
                <w:lang w:val="de-DE"/>
              </w:rPr>
            </w:pPr>
            <w:r w:rsidRPr="00BA6775">
              <w:rPr>
                <w:rFonts w:eastAsia="Times New Roman"/>
                <w:b/>
                <w:sz w:val="24"/>
                <w:szCs w:val="24"/>
                <w:lang w:val="de-DE"/>
              </w:rPr>
              <w:t xml:space="preserve">  </w:t>
            </w:r>
            <w:r w:rsidRPr="00BA6775">
              <w:rPr>
                <w:rFonts w:eastAsia="Times New Roman"/>
                <w:b/>
                <w:sz w:val="24"/>
                <w:szCs w:val="24"/>
                <w:lang w:val="de-DE"/>
              </w:rPr>
              <w:t>BỘ KHOA HỌC VÀ CÔNG NGHỆ</w:t>
            </w:r>
          </w:p>
          <w:p w:rsidR="00BA6775" w:rsidRPr="00BA6775" w:rsidP="00BA6775">
            <w:pPr>
              <w:keepNext/>
              <w:spacing w:before="0" w:after="0" w:line="264" w:lineRule="auto"/>
              <w:ind w:firstLine="567"/>
              <w:jc w:val="both"/>
              <w:outlineLvl w:val="0"/>
              <w:rPr>
                <w:rFonts w:eastAsia="Times New Roman"/>
                <w:sz w:val="26"/>
                <w:szCs w:val="26"/>
                <w:lang w:val="de-DE"/>
              </w:rPr>
            </w:pPr>
            <w:r>
              <w:rPr>
                <w:noProof/>
              </w:rPr>
              <w:pict>
                <v:line id="Straight Connector 1" o:spid="_x0000_s1025" style="mso-wrap-distance-bottom:0;mso-wrap-distance-top:0;position:absolute;visibility:visible;z-index:251659264" from="60.4pt,6.95pt" to="144.2pt,6.95pt" stroked="t">
                  <o:lock v:ext="edit" aspectratio="f"/>
                </v:line>
              </w:pict>
            </w:r>
          </w:p>
        </w:tc>
        <w:tc>
          <w:tcPr>
            <w:tcW w:w="5406" w:type="dxa"/>
          </w:tcPr>
          <w:p w:rsidR="00BA6775" w:rsidRPr="00BA6775" w:rsidP="00BA6775">
            <w:pPr>
              <w:keepNext/>
              <w:spacing w:before="0" w:after="0"/>
              <w:jc w:val="center"/>
              <w:rPr>
                <w:rFonts w:eastAsia="Times New Roman"/>
                <w:b/>
                <w:sz w:val="24"/>
                <w:szCs w:val="24"/>
                <w:lang w:val="de-DE"/>
              </w:rPr>
            </w:pPr>
            <w:r w:rsidRPr="00BA6775">
              <w:rPr>
                <w:rFonts w:eastAsia="Times New Roman"/>
                <w:b/>
                <w:sz w:val="24"/>
                <w:szCs w:val="24"/>
                <w:lang w:val="de-DE"/>
              </w:rPr>
              <w:t>CỘNG HOÀ XÃ HỘI CHỦ NGHĨA VIỆT NAM</w:t>
            </w:r>
          </w:p>
          <w:p w:rsidR="00BA6775" w:rsidRPr="00BA6775" w:rsidP="00BA6775">
            <w:pPr>
              <w:keepNext/>
              <w:spacing w:before="0" w:after="0"/>
              <w:jc w:val="center"/>
              <w:rPr>
                <w:rFonts w:eastAsia="Times New Roman"/>
                <w:b/>
                <w:sz w:val="26"/>
                <w:szCs w:val="26"/>
              </w:rPr>
            </w:pPr>
            <w:r w:rsidRPr="00BA6775">
              <w:rPr>
                <w:rFonts w:eastAsia="Times New Roman"/>
                <w:b/>
                <w:sz w:val="26"/>
                <w:szCs w:val="26"/>
              </w:rPr>
              <w:t>Độ</w:t>
            </w:r>
            <w:r w:rsidRPr="00BA6775">
              <w:rPr>
                <w:rFonts w:eastAsia="Times New Roman"/>
                <w:b/>
                <w:sz w:val="26"/>
                <w:szCs w:val="26"/>
              </w:rPr>
              <w:t xml:space="preserve">c </w:t>
            </w:r>
            <w:r w:rsidRPr="00BA6775">
              <w:rPr>
                <w:rFonts w:eastAsia="Times New Roman"/>
                <w:b/>
                <w:sz w:val="26"/>
                <w:szCs w:val="26"/>
              </w:rPr>
              <w:t>lập - Tự do - Hạnh phúc</w:t>
            </w:r>
          </w:p>
          <w:p w:rsidR="00BA6775" w:rsidRPr="00BA6775" w:rsidP="00BA6775">
            <w:pPr>
              <w:keepNext/>
              <w:spacing w:before="0" w:after="0"/>
              <w:jc w:val="center"/>
              <w:rPr>
                <w:rFonts w:eastAsia="Times New Roman"/>
                <w:b/>
                <w:i/>
                <w:sz w:val="24"/>
                <w:szCs w:val="24"/>
              </w:rPr>
            </w:pPr>
            <w:r>
              <w:rPr>
                <w:noProof/>
              </w:rPr>
              <w:pict>
                <v:line id="Straight Connector 2" o:spid="_x0000_s1026" style="mso-wrap-distance-bottom:0;mso-wrap-distance-top:0;position:absolute;visibility:visible;z-index:251658240" from="50.65pt,2.3pt" to="210.4pt,2.3pt" stroked="t">
                  <o:lock v:ext="edit" aspectratio="f"/>
                </v:line>
              </w:pict>
            </w:r>
          </w:p>
        </w:tc>
      </w:tr>
      <w:tr w:rsidTr="00941E9C">
        <w:tblPrEx>
          <w:tblW w:w="9696" w:type="dxa"/>
          <w:tblInd w:w="-332" w:type="dxa"/>
          <w:tblLook w:val="01E0"/>
        </w:tblPrEx>
        <w:tc>
          <w:tcPr>
            <w:tcW w:w="4290" w:type="dxa"/>
          </w:tcPr>
          <w:p w:rsidR="00BA6775" w:rsidRPr="00BA6775" w:rsidP="00BA6775">
            <w:pPr>
              <w:keepNext/>
              <w:spacing w:before="0" w:after="0"/>
              <w:jc w:val="center"/>
              <w:rPr>
                <w:rFonts w:eastAsia="Times New Roman"/>
                <w:b/>
                <w:szCs w:val="28"/>
                <w:lang w:val="de-DE"/>
              </w:rPr>
            </w:pPr>
            <w:r w:rsidRPr="00BA6775">
              <w:rPr>
                <w:rFonts w:eastAsia="Times New Roman"/>
                <w:szCs w:val="28"/>
              </w:rPr>
              <w:t>Số:           /BC-BKHCN</w:t>
            </w:r>
          </w:p>
        </w:tc>
        <w:tc>
          <w:tcPr>
            <w:tcW w:w="5406" w:type="dxa"/>
          </w:tcPr>
          <w:p w:rsidR="00BA6775" w:rsidRPr="00BA6775" w:rsidP="00BA6775">
            <w:pPr>
              <w:keepNext/>
              <w:spacing w:before="0" w:after="0"/>
              <w:jc w:val="center"/>
              <w:rPr>
                <w:rFonts w:eastAsia="Times New Roman"/>
                <w:b/>
                <w:szCs w:val="28"/>
                <w:lang w:val="de-DE"/>
              </w:rPr>
            </w:pPr>
            <w:r w:rsidRPr="00BA6775">
              <w:rPr>
                <w:rFonts w:eastAsia="Times New Roman"/>
                <w:i/>
                <w:szCs w:val="28"/>
                <w:lang w:val="de-DE"/>
              </w:rPr>
              <w:t xml:space="preserve">Hà Nội, ngày       tháng      năm </w:t>
            </w:r>
            <w:r w:rsidRPr="00BA6775">
              <w:rPr>
                <w:rFonts w:eastAsia="Times New Roman"/>
                <w:i/>
                <w:szCs w:val="28"/>
                <w:lang w:val="de-DE"/>
              </w:rPr>
              <w:t>202</w:t>
            </w:r>
            <w:r w:rsidRPr="00BA6775">
              <w:rPr>
                <w:rFonts w:eastAsia="Times New Roman"/>
                <w:i/>
                <w:szCs w:val="28"/>
                <w:lang w:val="de-DE"/>
              </w:rPr>
              <w:t>4</w:t>
            </w:r>
          </w:p>
        </w:tc>
      </w:tr>
    </w:tbl>
    <w:p w:rsidR="00BA6775" w:rsidRPr="00BA6775" w:rsidP="00BA6775">
      <w:pPr>
        <w:keepNext/>
        <w:spacing w:before="0" w:after="0"/>
        <w:jc w:val="center"/>
        <w:rPr>
          <w:rFonts w:eastAsia="Times New Roman"/>
          <w:b/>
          <w:bCs/>
          <w:szCs w:val="28"/>
          <w:lang w:val="vi-VN"/>
        </w:rPr>
      </w:pPr>
      <w:r>
        <w:rPr>
          <w:noProof/>
        </w:rPr>
        <w:pict>
          <v:rect id="Rectangle 4" o:spid="_x0000_s1027" style="width:88.25pt;height:25.7pt;margin-top:6pt;margin-left:0;mso-width-relative:margin;position:absolute;v-text-anchor:middle;visibility:visible;z-index:251660288" filled="t" fillcolor="white" stroked="t" strokeweight="0.25pt" insetpen="f">
            <v:textbox>
              <w:txbxContent>
                <w:p w:rsidR="00BA6775" w:rsidRPr="00BA6775" w:rsidP="00BA6775">
                  <w:pPr>
                    <w:jc w:val="center"/>
                    <w:rPr>
                      <w:b/>
                    </w:rPr>
                  </w:pPr>
                  <w:r w:rsidRPr="00BA6775">
                    <w:rPr>
                      <w:b/>
                    </w:rPr>
                    <w:t>DỰ THẢO</w:t>
                  </w:r>
                </w:p>
              </w:txbxContent>
            </v:textbox>
          </v:rect>
        </w:pict>
      </w:r>
    </w:p>
    <w:p w:rsidR="00BA6775" w:rsidRPr="00BA6775" w:rsidP="00BA6775">
      <w:pPr>
        <w:spacing w:before="0" w:after="0"/>
        <w:jc w:val="center"/>
        <w:rPr>
          <w:rFonts w:eastAsia="Times New Roman"/>
          <w:b/>
          <w:bCs/>
          <w:szCs w:val="28"/>
          <w:lang w:val="vi-VN"/>
        </w:rPr>
      </w:pPr>
    </w:p>
    <w:p w:rsidR="00BA6775" w:rsidRPr="00BA6775" w:rsidP="00BA6775">
      <w:pPr>
        <w:spacing w:before="0" w:after="0"/>
        <w:jc w:val="center"/>
        <w:rPr>
          <w:rFonts w:eastAsia="Times New Roman"/>
          <w:b/>
          <w:bCs/>
          <w:szCs w:val="28"/>
          <w:lang w:val="vi-VN"/>
        </w:rPr>
      </w:pPr>
    </w:p>
    <w:p w:rsidR="00BA6775" w:rsidRPr="00BA6775" w:rsidP="00BA6775">
      <w:pPr>
        <w:spacing w:before="0" w:after="0"/>
        <w:jc w:val="center"/>
        <w:rPr>
          <w:rFonts w:eastAsia="Times New Roman"/>
          <w:b/>
          <w:bCs/>
          <w:szCs w:val="28"/>
          <w:lang w:val="vi-VN"/>
        </w:rPr>
      </w:pPr>
      <w:r w:rsidRPr="00BA6775">
        <w:rPr>
          <w:rFonts w:eastAsia="Times New Roman"/>
          <w:b/>
          <w:bCs/>
          <w:szCs w:val="28"/>
          <w:lang w:val="vi-VN"/>
        </w:rPr>
        <w:t>BÁO CÁO</w:t>
      </w:r>
      <w:r w:rsidRPr="00BA6775">
        <w:rPr>
          <w:rFonts w:eastAsia="Times New Roman"/>
          <w:b/>
          <w:bCs/>
          <w:szCs w:val="28"/>
          <w:lang w:val="vi-VN"/>
        </w:rPr>
        <w:t xml:space="preserve"> </w:t>
      </w:r>
    </w:p>
    <w:p w:rsidR="00BA6775" w:rsidRPr="00BA6775" w:rsidP="00BA6775">
      <w:pPr>
        <w:spacing w:before="0" w:after="0"/>
        <w:jc w:val="center"/>
        <w:rPr>
          <w:rFonts w:eastAsia="Times New Roman"/>
          <w:b/>
          <w:bCs/>
          <w:szCs w:val="28"/>
          <w:lang w:val="vi-VN"/>
        </w:rPr>
      </w:pPr>
      <w:r w:rsidRPr="00BA6775">
        <w:rPr>
          <w:rFonts w:eastAsia="Times New Roman"/>
          <w:b/>
          <w:bCs/>
          <w:szCs w:val="28"/>
          <w:lang w:val="vi-VN"/>
        </w:rPr>
        <w:t>Đ</w:t>
      </w:r>
      <w:r w:rsidRPr="00BA6775">
        <w:rPr>
          <w:rFonts w:eastAsia="Times New Roman"/>
          <w:b/>
          <w:bCs/>
          <w:szCs w:val="28"/>
          <w:lang w:val="vi-VN"/>
        </w:rPr>
        <w:t>ánh giá tác động của chính sách</w:t>
      </w:r>
      <w:r w:rsidRPr="00BA6775">
        <w:rPr>
          <w:rFonts w:eastAsia="Times New Roman"/>
          <w:b/>
          <w:bCs/>
          <w:szCs w:val="28"/>
          <w:lang w:val="vi-VN"/>
        </w:rPr>
        <w:t xml:space="preserve"> </w:t>
      </w:r>
      <w:r w:rsidRPr="00BA6775">
        <w:rPr>
          <w:rFonts w:eastAsia="Times New Roman"/>
          <w:b/>
          <w:bCs/>
          <w:szCs w:val="28"/>
          <w:lang w:val="vi-VN"/>
        </w:rPr>
        <w:t xml:space="preserve">trong đề nghị xây dựng dự thảo </w:t>
      </w:r>
    </w:p>
    <w:p w:rsidR="00BA6775" w:rsidRPr="00BA6775" w:rsidP="00BA6775">
      <w:pPr>
        <w:spacing w:before="0" w:after="0"/>
        <w:ind w:left="360"/>
        <w:jc w:val="center"/>
        <w:rPr>
          <w:rFonts w:eastAsia="Times New Roman"/>
          <w:b/>
          <w:bCs/>
          <w:color w:val="000000"/>
          <w:szCs w:val="28"/>
          <w:lang w:val="vi-VN"/>
        </w:rPr>
      </w:pPr>
      <w:r w:rsidRPr="00BA6775">
        <w:rPr>
          <w:rFonts w:eastAsia="Times New Roman"/>
          <w:b/>
          <w:bCs/>
          <w:color w:val="000000"/>
          <w:szCs w:val="28"/>
          <w:lang w:val="vi-VN"/>
        </w:rPr>
        <w:t xml:space="preserve">Nghị định </w:t>
      </w:r>
      <w:r w:rsidRPr="00BA6775">
        <w:rPr>
          <w:rFonts w:eastAsia="Times New Roman"/>
          <w:b/>
          <w:bCs/>
          <w:color w:val="000000"/>
          <w:szCs w:val="28"/>
          <w:lang w:val="vi-VN"/>
        </w:rPr>
        <w:t xml:space="preserve">sửa đổi, bổ sung một số điều của </w:t>
      </w:r>
      <w:r w:rsidRPr="00BA6775">
        <w:rPr>
          <w:rFonts w:eastAsia="Times New Roman"/>
          <w:b/>
          <w:bCs/>
          <w:color w:val="000000"/>
          <w:szCs w:val="28"/>
          <w:lang w:val="vi-VN"/>
        </w:rPr>
        <w:t>Nghị định số 95/2014/NĐ-CP</w:t>
      </w:r>
      <w:r w:rsidRPr="00BA6775">
        <w:rPr>
          <w:rFonts w:eastAsia="Times New Roman"/>
          <w:b/>
          <w:bCs/>
          <w:color w:val="000000"/>
          <w:szCs w:val="28"/>
          <w:lang w:val="vi-VN"/>
        </w:rPr>
        <w:t xml:space="preserve"> ngày 17/10/2</w:t>
      </w:r>
      <w:r w:rsidRPr="00BA6775">
        <w:rPr>
          <w:rFonts w:eastAsia="Times New Roman"/>
          <w:b/>
          <w:bCs/>
          <w:color w:val="000000"/>
          <w:szCs w:val="28"/>
          <w:lang w:val="vi-VN"/>
        </w:rPr>
        <w:t>014</w:t>
      </w:r>
      <w:r w:rsidRPr="00BA6775">
        <w:rPr>
          <w:rFonts w:eastAsia="Times New Roman"/>
          <w:b/>
          <w:bCs/>
          <w:color w:val="000000"/>
          <w:szCs w:val="28"/>
          <w:lang w:val="vi-VN"/>
        </w:rPr>
        <w:t xml:space="preserve"> của Chính phủ</w:t>
      </w:r>
      <w:r w:rsidRPr="00BA6775">
        <w:rPr>
          <w:rFonts w:eastAsia="Times New Roman"/>
          <w:b/>
          <w:bCs/>
          <w:color w:val="000000"/>
          <w:szCs w:val="28"/>
          <w:lang w:val="vi-VN"/>
        </w:rPr>
        <w:t xml:space="preserve"> </w:t>
      </w:r>
      <w:r w:rsidRPr="00BA6775">
        <w:rPr>
          <w:rFonts w:eastAsia="Times New Roman"/>
          <w:b/>
          <w:bCs/>
          <w:color w:val="000000"/>
          <w:szCs w:val="28"/>
          <w:lang w:val="vi-VN"/>
        </w:rPr>
        <w:t xml:space="preserve">về đầu tư và cơ chế tài chính </w:t>
      </w:r>
      <w:r w:rsidRPr="00BA6775">
        <w:rPr>
          <w:rFonts w:eastAsia="Times New Roman"/>
          <w:b/>
          <w:bCs/>
          <w:color w:val="000000"/>
          <w:szCs w:val="28"/>
          <w:lang w:val="vi-VN"/>
        </w:rPr>
        <w:t>đối với</w:t>
      </w:r>
      <w:r w:rsidRPr="00BA6775">
        <w:rPr>
          <w:rFonts w:eastAsia="Times New Roman"/>
          <w:b/>
          <w:bCs/>
          <w:color w:val="000000"/>
          <w:szCs w:val="28"/>
          <w:lang w:val="vi-VN"/>
        </w:rPr>
        <w:t xml:space="preserve"> hoạt động khoa học và công nghệ</w:t>
      </w:r>
    </w:p>
    <w:p w:rsidR="00BA6775" w:rsidRPr="00BA6775" w:rsidP="00BA6775">
      <w:pPr>
        <w:spacing w:before="0" w:after="100"/>
        <w:ind w:firstLine="567"/>
        <w:jc w:val="center"/>
        <w:rPr>
          <w:rFonts w:eastAsia="Times New Roman"/>
          <w:szCs w:val="28"/>
          <w:highlight w:val="yellow"/>
          <w:lang w:val="vi-VN"/>
        </w:rPr>
      </w:pPr>
      <w:bookmarkStart w:id="0" w:name="_Toc18657335"/>
      <w:r>
        <w:rPr>
          <w:noProof/>
        </w:rPr>
        <w:pict>
          <v:line id="Straight Connector 3" o:spid="_x0000_s1028" style="mso-wrap-distance-bottom:0;mso-wrap-distance-top:0;position:absolute;visibility:visible;z-index:251661312" from="195.75pt,8.95pt" to="279.55pt,8.95pt" stroked="t">
            <o:lock v:ext="edit" aspectratio="f"/>
          </v:line>
        </w:pict>
      </w:r>
    </w:p>
    <w:p w:rsidR="00BA6775" w:rsidRPr="00BA6775" w:rsidP="00BA6775">
      <w:pPr>
        <w:numPr>
          <w:ilvl w:val="0"/>
          <w:numId w:val="9"/>
        </w:numPr>
        <w:spacing w:before="0" w:after="0" w:line="320" w:lineRule="exact"/>
        <w:ind w:left="709" w:hanging="349"/>
        <w:jc w:val="both"/>
        <w:outlineLvl w:val="1"/>
        <w:rPr>
          <w:rFonts w:eastAsia="Times New Roman"/>
          <w:b/>
          <w:szCs w:val="28"/>
        </w:rPr>
      </w:pPr>
      <w:bookmarkEnd w:id="0"/>
      <w:r w:rsidRPr="00BA6775">
        <w:rPr>
          <w:rFonts w:eastAsia="Times New Roman"/>
          <w:b/>
          <w:szCs w:val="28"/>
        </w:rPr>
        <w:t>X</w:t>
      </w:r>
      <w:r w:rsidRPr="00BA6775">
        <w:rPr>
          <w:rFonts w:eastAsia="Times New Roman"/>
          <w:b/>
          <w:szCs w:val="28"/>
        </w:rPr>
        <w:t xml:space="preserve">ÁC ĐỊNH VẤN ĐỀ </w:t>
      </w:r>
    </w:p>
    <w:p w:rsidR="00BA6775" w:rsidRPr="00BA6775" w:rsidP="00BA6775">
      <w:pPr>
        <w:numPr>
          <w:ilvl w:val="0"/>
          <w:numId w:val="8"/>
        </w:numPr>
        <w:spacing w:before="0" w:after="0" w:line="320" w:lineRule="exact"/>
        <w:contextualSpacing/>
        <w:rPr>
          <w:rFonts w:eastAsia="Times New Roman"/>
          <w:b/>
          <w:bCs/>
          <w:szCs w:val="28"/>
        </w:rPr>
      </w:pPr>
      <w:r w:rsidRPr="00BA6775">
        <w:rPr>
          <w:rFonts w:eastAsia="Times New Roman"/>
          <w:b/>
          <w:bCs/>
          <w:szCs w:val="28"/>
        </w:rPr>
        <w:t>Bối cảnh xây dựng chính sách</w:t>
      </w:r>
    </w:p>
    <w:p w:rsidR="00BA6775" w:rsidRPr="00BA6775" w:rsidP="00BA6775">
      <w:pPr>
        <w:widowControl w:val="0"/>
        <w:spacing w:line="320" w:lineRule="exact"/>
        <w:ind w:firstLine="709"/>
        <w:jc w:val="both"/>
        <w:rPr>
          <w:rFonts w:eastAsia="Times New Roman"/>
          <w:szCs w:val="28"/>
          <w:lang w:val="de-DE"/>
        </w:rPr>
      </w:pPr>
      <w:r w:rsidRPr="00BA6775">
        <w:rPr>
          <w:rFonts w:eastAsia="Times New Roman"/>
          <w:szCs w:val="28"/>
          <w:lang w:val="de-DE"/>
        </w:rPr>
        <w:t>Thực hiện Luật Khoa học và Công nghệ, trong thời gian qua, Chính phù và các cơ quan của Chính phủ đã kịp thời ban hành c</w:t>
      </w:r>
      <w:r w:rsidRPr="00BA6775">
        <w:rPr>
          <w:rFonts w:eastAsia="Times New Roman"/>
          <w:szCs w:val="28"/>
          <w:lang w:val="de-DE"/>
        </w:rPr>
        <w:t xml:space="preserve">ác </w:t>
      </w:r>
      <w:r w:rsidRPr="00BA6775">
        <w:rPr>
          <w:rFonts w:eastAsia="Times New Roman"/>
          <w:szCs w:val="28"/>
          <w:lang w:val="de-DE"/>
        </w:rPr>
        <w:t xml:space="preserve">văn bản hướng dẫn thi hành Luật Khoa học và Công nghệ theo thẩm quyền, nhờ đó </w:t>
      </w:r>
      <w:r w:rsidRPr="00BA6775">
        <w:rPr>
          <w:rFonts w:eastAsia="Times New Roman"/>
          <w:szCs w:val="28"/>
          <w:lang w:val="de-DE"/>
        </w:rPr>
        <w:t xml:space="preserve">đã hình thành đồng bộ hệ thống văn bản pháp lý về khoa </w:t>
      </w:r>
      <w:r w:rsidRPr="00BA6775">
        <w:rPr>
          <w:rFonts w:eastAsia="Times New Roman"/>
          <w:szCs w:val="28"/>
          <w:lang w:val="de-DE"/>
        </w:rPr>
        <w:t>học và công nghệ, góp phần huy động nguồn lực cho hoạt động khoa học, công nghệ và đổi mới sáng tạo (KHCN&amp;ĐMST); thúc đẩ</w:t>
      </w:r>
      <w:r w:rsidRPr="00BA6775">
        <w:rPr>
          <w:rFonts w:eastAsia="Times New Roman"/>
          <w:szCs w:val="28"/>
          <w:lang w:val="de-DE"/>
        </w:rPr>
        <w:t>y s</w:t>
      </w:r>
      <w:r w:rsidRPr="00BA6775">
        <w:rPr>
          <w:rFonts w:eastAsia="Times New Roman"/>
          <w:szCs w:val="28"/>
          <w:lang w:val="de-DE"/>
        </w:rPr>
        <w:t>ự phát triển đồng bộ các lĩnh vực</w:t>
      </w:r>
      <w:r w:rsidRPr="00BA6775">
        <w:rPr>
          <w:rFonts w:eastAsia="Times New Roman"/>
          <w:szCs w:val="28"/>
          <w:lang w:val="de-DE"/>
        </w:rPr>
        <w:t xml:space="preserve"> khoa học và công nghệ</w:t>
      </w:r>
      <w:r w:rsidRPr="00BA6775">
        <w:rPr>
          <w:rFonts w:eastAsia="Times New Roman"/>
          <w:szCs w:val="28"/>
          <w:lang w:val="de-DE"/>
        </w:rPr>
        <w:t xml:space="preserve"> </w:t>
      </w:r>
      <w:r w:rsidRPr="00BA6775">
        <w:rPr>
          <w:rFonts w:eastAsia="Times New Roman"/>
          <w:szCs w:val="28"/>
          <w:lang w:val="de-DE"/>
        </w:rPr>
        <w:t>(</w:t>
      </w:r>
      <w:r w:rsidRPr="00BA6775">
        <w:rPr>
          <w:rFonts w:eastAsia="Times New Roman"/>
          <w:szCs w:val="28"/>
          <w:lang w:val="de-DE"/>
        </w:rPr>
        <w:t>KH&amp;CN</w:t>
      </w:r>
      <w:r w:rsidRPr="00BA6775">
        <w:rPr>
          <w:rFonts w:eastAsia="Times New Roman"/>
          <w:szCs w:val="28"/>
          <w:lang w:val="de-DE"/>
        </w:rPr>
        <w:t>)</w:t>
      </w:r>
      <w:r w:rsidRPr="00BA6775">
        <w:rPr>
          <w:rFonts w:eastAsia="Times New Roman"/>
          <w:szCs w:val="28"/>
          <w:lang w:val="de-DE"/>
        </w:rPr>
        <w:t xml:space="preserve"> phục vụ hiệu </w:t>
      </w:r>
      <w:r w:rsidRPr="00BA6775">
        <w:rPr>
          <w:rFonts w:eastAsia="Times New Roman"/>
          <w:szCs w:val="28"/>
          <w:lang w:val="de-DE"/>
        </w:rPr>
        <w:t>quả phát triển kinh tế</w:t>
      </w:r>
      <w:r w:rsidRPr="00BA6775">
        <w:rPr>
          <w:rFonts w:eastAsia="Times New Roman"/>
          <w:szCs w:val="28"/>
          <w:lang w:val="de-DE"/>
        </w:rPr>
        <w:t xml:space="preserve"> </w:t>
      </w:r>
      <w:r w:rsidRPr="00BA6775">
        <w:rPr>
          <w:rFonts w:eastAsia="Times New Roman"/>
          <w:szCs w:val="28"/>
          <w:lang w:val="de-DE"/>
        </w:rPr>
        <w:t>-</w:t>
      </w:r>
      <w:r w:rsidRPr="00BA6775">
        <w:rPr>
          <w:rFonts w:eastAsia="Times New Roman"/>
          <w:szCs w:val="28"/>
          <w:lang w:val="de-DE"/>
        </w:rPr>
        <w:t xml:space="preserve"> </w:t>
      </w:r>
      <w:r w:rsidRPr="00BA6775">
        <w:rPr>
          <w:rFonts w:eastAsia="Times New Roman"/>
          <w:szCs w:val="28"/>
          <w:lang w:val="de-DE"/>
        </w:rPr>
        <w:t>xã hội và hội nhập quốc tế; đưa</w:t>
      </w:r>
      <w:r w:rsidRPr="00BA6775">
        <w:rPr>
          <w:rFonts w:eastAsia="Times New Roman"/>
          <w:szCs w:val="28"/>
          <w:lang w:val="de-DE"/>
        </w:rPr>
        <w:t xml:space="preserve"> nội dung KHCN&amp;ĐMST gắn bó chặt chẽ và phục vụ trực tiếp cho phát triển kinh tế</w:t>
      </w:r>
      <w:r w:rsidRPr="00BA6775">
        <w:rPr>
          <w:rFonts w:eastAsia="Times New Roman"/>
          <w:szCs w:val="28"/>
          <w:lang w:val="de-DE"/>
        </w:rPr>
        <w:t xml:space="preserve"> </w:t>
      </w:r>
      <w:r w:rsidRPr="00BA6775">
        <w:rPr>
          <w:rFonts w:eastAsia="Times New Roman"/>
          <w:szCs w:val="28"/>
          <w:lang w:val="de-DE"/>
        </w:rPr>
        <w:t>-</w:t>
      </w:r>
      <w:r w:rsidRPr="00BA6775">
        <w:rPr>
          <w:rFonts w:eastAsia="Times New Roman"/>
          <w:szCs w:val="28"/>
          <w:lang w:val="de-DE"/>
        </w:rPr>
        <w:t xml:space="preserve"> </w:t>
      </w:r>
      <w:r w:rsidRPr="00BA6775">
        <w:rPr>
          <w:rFonts w:eastAsia="Times New Roman"/>
          <w:szCs w:val="28"/>
          <w:lang w:val="de-DE"/>
        </w:rPr>
        <w:t>xã hội, nâng cao năng lực</w:t>
      </w:r>
      <w:r w:rsidRPr="00BA6775">
        <w:rPr>
          <w:rFonts w:eastAsia="Times New Roman"/>
          <w:szCs w:val="28"/>
          <w:lang w:val="de-DE"/>
        </w:rPr>
        <w:t xml:space="preserve"> đổi mới sáng</w:t>
      </w:r>
      <w:r w:rsidRPr="00BA6775">
        <w:rPr>
          <w:rFonts w:eastAsia="Times New Roman"/>
          <w:szCs w:val="28"/>
          <w:lang w:val="de-DE"/>
        </w:rPr>
        <w:t xml:space="preserve"> tạ</w:t>
      </w:r>
      <w:r w:rsidRPr="00BA6775">
        <w:rPr>
          <w:rFonts w:eastAsia="Times New Roman"/>
          <w:szCs w:val="28"/>
          <w:lang w:val="de-DE"/>
        </w:rPr>
        <w:t>o</w:t>
      </w:r>
      <w:r w:rsidRPr="00BA6775">
        <w:rPr>
          <w:rFonts w:eastAsia="Times New Roman"/>
          <w:szCs w:val="28"/>
          <w:lang w:val="de-DE"/>
        </w:rPr>
        <w:t xml:space="preserve"> </w:t>
      </w:r>
      <w:r w:rsidRPr="00BA6775">
        <w:rPr>
          <w:rFonts w:eastAsia="Times New Roman"/>
          <w:szCs w:val="28"/>
          <w:lang w:val="de-DE"/>
        </w:rPr>
        <w:t>(</w:t>
      </w:r>
      <w:r w:rsidRPr="00BA6775">
        <w:rPr>
          <w:rFonts w:eastAsia="Times New Roman"/>
          <w:szCs w:val="28"/>
          <w:lang w:val="de-DE"/>
        </w:rPr>
        <w:t>ĐMST</w:t>
      </w:r>
      <w:r w:rsidRPr="00BA6775">
        <w:rPr>
          <w:rFonts w:eastAsia="Times New Roman"/>
          <w:szCs w:val="28"/>
          <w:lang w:val="de-DE"/>
        </w:rPr>
        <w:t>)</w:t>
      </w:r>
      <w:r w:rsidRPr="00BA6775">
        <w:rPr>
          <w:rFonts w:eastAsia="Times New Roman"/>
          <w:szCs w:val="28"/>
          <w:lang w:val="de-DE"/>
        </w:rPr>
        <w:t xml:space="preserve"> của doanh nghiệp, đưa doanh nghiệp trở thành trung tâm của hệ thống đổi mới sáng tạo quốc gia.</w:t>
      </w:r>
    </w:p>
    <w:p w:rsidR="00BA6775" w:rsidRPr="00BA6775" w:rsidP="00BA6775">
      <w:pPr>
        <w:widowControl w:val="0"/>
        <w:spacing w:line="320" w:lineRule="exact"/>
        <w:ind w:firstLine="709"/>
        <w:jc w:val="both"/>
        <w:rPr>
          <w:rFonts w:eastAsia="Times New Roman"/>
          <w:szCs w:val="28"/>
          <w:lang w:val="de-DE"/>
        </w:rPr>
      </w:pPr>
      <w:r w:rsidRPr="00BA6775">
        <w:rPr>
          <w:rFonts w:eastAsia="Times New Roman"/>
          <w:szCs w:val="28"/>
          <w:lang w:val="de-DE"/>
        </w:rPr>
        <w:t xml:space="preserve">Hiện nay, cơ chế quản lý tài </w:t>
      </w:r>
      <w:r w:rsidRPr="00BA6775">
        <w:rPr>
          <w:rFonts w:eastAsia="Times New Roman"/>
          <w:szCs w:val="28"/>
          <w:lang w:val="de-DE"/>
        </w:rPr>
        <w:t>chính đối với phân bổ, sử dụng chi sự nghiệp KH&amp;CN được thực hiện theo quy định của Luật Ngân sách nhà nước (NSNN),  Luậ</w:t>
      </w:r>
      <w:r w:rsidRPr="00BA6775">
        <w:rPr>
          <w:rFonts w:eastAsia="Times New Roman"/>
          <w:szCs w:val="28"/>
          <w:lang w:val="de-DE"/>
        </w:rPr>
        <w:t>t K</w:t>
      </w:r>
      <w:r w:rsidRPr="00BA6775">
        <w:rPr>
          <w:rFonts w:eastAsia="Times New Roman"/>
          <w:szCs w:val="28"/>
          <w:lang w:val="de-DE"/>
        </w:rPr>
        <w:t>H&amp;CN, Nghị định số 95/2014/NĐ-CP ngày 17/4/2014 về đầu tư và cơ chế tài chính đối với hoạt động khoa học và công nghệ</w:t>
      </w:r>
      <w:r w:rsidRPr="00BA6775">
        <w:rPr>
          <w:rFonts w:eastAsia="Times New Roman"/>
          <w:szCs w:val="28"/>
          <w:lang w:val="de-DE"/>
        </w:rPr>
        <w:t xml:space="preserve"> và các thông tư</w:t>
      </w:r>
      <w:r w:rsidRPr="00BA6775">
        <w:rPr>
          <w:rFonts w:eastAsia="Times New Roman"/>
          <w:szCs w:val="28"/>
          <w:lang w:val="de-DE"/>
        </w:rPr>
        <w:t>, thông tư</w:t>
      </w:r>
      <w:r w:rsidRPr="00BA6775">
        <w:rPr>
          <w:rFonts w:eastAsia="Times New Roman"/>
          <w:szCs w:val="28"/>
          <w:lang w:val="de-DE"/>
        </w:rPr>
        <w:t xml:space="preserve"> liên tịch giữa Bộ KH&amp;CN và Bộ Tài chính (Thông tư liên tịch số 55/2015/TTLT-BTC-BKHCN ngày 22/4/2015 hướng dẫ</w:t>
      </w:r>
      <w:r w:rsidRPr="00BA6775">
        <w:rPr>
          <w:rFonts w:eastAsia="Times New Roman"/>
          <w:szCs w:val="28"/>
          <w:lang w:val="de-DE"/>
        </w:rPr>
        <w:t>n đ</w:t>
      </w:r>
      <w:r w:rsidRPr="00BA6775">
        <w:rPr>
          <w:rFonts w:eastAsia="Times New Roman"/>
          <w:szCs w:val="28"/>
          <w:lang w:val="de-DE"/>
        </w:rPr>
        <w:t>ịnh</w:t>
      </w:r>
      <w:r w:rsidRPr="00BA6775">
        <w:rPr>
          <w:rFonts w:eastAsia="Times New Roman"/>
          <w:szCs w:val="28"/>
          <w:lang w:val="de-DE"/>
        </w:rPr>
        <w:t xml:space="preserve"> mức xây dựng, phân bổ dự toán, quyết toán đối với nhiệm vụ KH&amp;CN có sử dụng NSNN; Thông tư số 03/2023/T</w:t>
      </w:r>
      <w:r w:rsidRPr="00BA6775">
        <w:rPr>
          <w:rFonts w:eastAsia="Times New Roman"/>
          <w:szCs w:val="28"/>
          <w:lang w:val="de-DE"/>
        </w:rPr>
        <w:t xml:space="preserve">T-BTC ngày 10/01/2023 của </w:t>
      </w:r>
      <w:r w:rsidRPr="00BA6775">
        <w:rPr>
          <w:rFonts w:eastAsia="Times New Roman"/>
          <w:szCs w:val="28"/>
          <w:lang w:val="de-DE"/>
        </w:rPr>
        <w:t>Bộ Tài chính quy định lập dự toán, quản lý, sử dụng và quyết toán kinh phí ngân sách nhà nước thực hiện nhiệm vụ khoa họ</w:t>
      </w:r>
      <w:r w:rsidRPr="00BA6775">
        <w:rPr>
          <w:rFonts w:eastAsia="Times New Roman"/>
          <w:szCs w:val="28"/>
          <w:lang w:val="de-DE"/>
        </w:rPr>
        <w:t>c v</w:t>
      </w:r>
      <w:r w:rsidRPr="00BA6775">
        <w:rPr>
          <w:rFonts w:eastAsia="Times New Roman"/>
          <w:szCs w:val="28"/>
          <w:lang w:val="de-DE"/>
        </w:rPr>
        <w:t>à công nghệ; Thông tư số 02/2023/TT-BKHCN ngày 08/5/2023 của Bộ Khoa học và Công nghệ hướng dẫn một số nội dung chuyê</w:t>
      </w:r>
      <w:r w:rsidRPr="00BA6775">
        <w:rPr>
          <w:rFonts w:eastAsia="Times New Roman"/>
          <w:szCs w:val="28"/>
          <w:lang w:val="de-DE"/>
        </w:rPr>
        <w:t>n môn phục vụ cô</w:t>
      </w:r>
      <w:r w:rsidRPr="00BA6775">
        <w:rPr>
          <w:rFonts w:eastAsia="Times New Roman"/>
          <w:szCs w:val="28"/>
          <w:lang w:val="de-DE"/>
        </w:rPr>
        <w:t xml:space="preserve">ng tác xây dựng dự toán thực hiện nhiệm vụ khoa học và công nghệ có sử dụng ngân sách nhà nước và Thông tư liên tịch số </w:t>
      </w:r>
      <w:r w:rsidRPr="00BA6775">
        <w:rPr>
          <w:rFonts w:eastAsia="Times New Roman"/>
          <w:szCs w:val="28"/>
          <w:lang w:val="de-DE"/>
        </w:rPr>
        <w:t>27/</w:t>
      </w:r>
      <w:r w:rsidRPr="00BA6775">
        <w:rPr>
          <w:rFonts w:eastAsia="Times New Roman"/>
          <w:szCs w:val="28"/>
          <w:lang w:val="de-DE"/>
        </w:rPr>
        <w:t>2015/TTLT-BKHCN-BTC ngày 30/12/2015 quy định khoán chi thực hiện nhiệm vụ KH&amp;CN sử dụng NSNN,...) và các văn bản hướn</w:t>
      </w:r>
      <w:r w:rsidRPr="00BA6775">
        <w:rPr>
          <w:rFonts w:eastAsia="Times New Roman"/>
          <w:szCs w:val="28"/>
          <w:lang w:val="de-DE"/>
        </w:rPr>
        <w:t>g dẫn có liên qu</w:t>
      </w:r>
      <w:r w:rsidRPr="00BA6775">
        <w:rPr>
          <w:rFonts w:eastAsia="Times New Roman"/>
          <w:szCs w:val="28"/>
          <w:lang w:val="de-DE"/>
        </w:rPr>
        <w:t>an.</w:t>
      </w:r>
    </w:p>
    <w:p w:rsidR="00BA6775" w:rsidRPr="00BA6775" w:rsidP="00BA6775">
      <w:pPr>
        <w:widowControl w:val="0"/>
        <w:spacing w:line="320" w:lineRule="exact"/>
        <w:ind w:firstLine="709"/>
        <w:jc w:val="both"/>
        <w:rPr>
          <w:rFonts w:eastAsia="Times New Roman"/>
          <w:szCs w:val="28"/>
          <w:lang w:val="de-DE"/>
        </w:rPr>
      </w:pPr>
      <w:r w:rsidRPr="00BA6775">
        <w:rPr>
          <w:rFonts w:eastAsia="Times New Roman"/>
          <w:szCs w:val="28"/>
          <w:lang w:val="de-DE"/>
        </w:rPr>
        <w:t>Tuy nhiên, bên cạnh những yếu tố tích cực cũng nảy sinh những hạn chế trong chính sách đầu tư và cơ chế tài chính đố</w:t>
      </w:r>
      <w:r w:rsidRPr="00BA6775">
        <w:rPr>
          <w:rFonts w:eastAsia="Times New Roman"/>
          <w:szCs w:val="28"/>
          <w:lang w:val="de-DE"/>
        </w:rPr>
        <w:t>i v</w:t>
      </w:r>
      <w:r w:rsidRPr="00BA6775">
        <w:rPr>
          <w:rFonts w:eastAsia="Times New Roman"/>
          <w:szCs w:val="28"/>
          <w:lang w:val="de-DE"/>
        </w:rPr>
        <w:t>ới hoạt động khoa học và công nghệ như</w:t>
      </w:r>
      <w:r w:rsidRPr="00BA6775">
        <w:rPr>
          <w:rFonts w:eastAsia="Times New Roman"/>
          <w:szCs w:val="28"/>
          <w:lang w:val="de-DE"/>
        </w:rPr>
        <w:t>: đầu tư cho KH&amp;CN dàn trải, chồng chéo chưa tập trung vào các l</w:t>
      </w:r>
      <w:r w:rsidRPr="00BA6775">
        <w:rPr>
          <w:rFonts w:eastAsia="Times New Roman"/>
          <w:szCs w:val="28"/>
          <w:lang w:val="de-DE"/>
        </w:rPr>
        <w:t>ĩnh vực ưu tiên theo Chiến lược</w:t>
      </w:r>
      <w:r w:rsidRPr="00BA6775">
        <w:rPr>
          <w:rFonts w:eastAsia="Times New Roman"/>
          <w:szCs w:val="28"/>
          <w:lang w:val="de-DE"/>
        </w:rPr>
        <w:t xml:space="preserve"> phát triển KH&amp;CN theo từng giai đoạn; cơ chế quản lý tài chính đối với các tổ chức KH&amp;CN</w:t>
      </w:r>
      <w:r w:rsidRPr="00BA6775">
        <w:rPr>
          <w:rFonts w:eastAsia="Times New Roman"/>
          <w:szCs w:val="28"/>
          <w:lang w:val="de-DE"/>
        </w:rPr>
        <w:t xml:space="preserve"> </w:t>
      </w:r>
      <w:r w:rsidRPr="00BA6775">
        <w:rPr>
          <w:rFonts w:eastAsia="Times New Roman"/>
          <w:szCs w:val="28"/>
          <w:lang w:val="de-DE"/>
        </w:rPr>
        <w:t xml:space="preserve">chưa phù hợp; </w:t>
      </w:r>
      <w:r w:rsidRPr="00BA6775">
        <w:rPr>
          <w:rFonts w:eastAsia="Times New Roman"/>
          <w:szCs w:val="28"/>
          <w:lang w:val="de-DE"/>
        </w:rPr>
        <w:t>cơ chế khoán chi</w:t>
      </w:r>
      <w:r w:rsidRPr="00BA6775">
        <w:rPr>
          <w:rFonts w:eastAsia="Times New Roman"/>
          <w:szCs w:val="28"/>
          <w:lang w:val="de-DE"/>
        </w:rPr>
        <w:t xml:space="preserve"> đế</w:t>
      </w:r>
      <w:r w:rsidRPr="00BA6775">
        <w:rPr>
          <w:rFonts w:eastAsia="Times New Roman"/>
          <w:szCs w:val="28"/>
          <w:lang w:val="de-DE"/>
        </w:rPr>
        <w:t>n s</w:t>
      </w:r>
      <w:r w:rsidRPr="00BA6775">
        <w:rPr>
          <w:rFonts w:eastAsia="Times New Roman"/>
          <w:szCs w:val="28"/>
          <w:lang w:val="de-DE"/>
        </w:rPr>
        <w:t>ản phẩm cu</w:t>
      </w:r>
      <w:r w:rsidRPr="00BA6775">
        <w:rPr>
          <w:rFonts w:eastAsia="Times New Roman"/>
          <w:szCs w:val="28"/>
          <w:lang w:val="de-DE"/>
        </w:rPr>
        <w:t xml:space="preserve">ối cùng của nhiệm vụ KH&amp;CN đã được triển khai thực hiện, nhưng không phổ biến...Bên cạnh đó, trước những thay đổi </w:t>
      </w:r>
      <w:r w:rsidRPr="00BA6775">
        <w:rPr>
          <w:rFonts w:eastAsia="Times New Roman"/>
          <w:szCs w:val="28"/>
          <w:lang w:val="de-DE"/>
        </w:rPr>
        <w:t>và yêu</w:t>
      </w:r>
      <w:r w:rsidRPr="00BA6775">
        <w:rPr>
          <w:rFonts w:eastAsia="Times New Roman"/>
          <w:szCs w:val="28"/>
          <w:lang w:val="de-DE"/>
        </w:rPr>
        <w:t xml:space="preserve"> cầu của tình hình kinh tế - xã hội, chủ trương của Đảng cũng như những điều chỉnh trong các văn bản quy phạm pháp luật </w:t>
      </w:r>
      <w:r w:rsidRPr="00BA6775">
        <w:rPr>
          <w:rFonts w:eastAsia="Times New Roman"/>
          <w:szCs w:val="28"/>
          <w:lang w:val="de-DE"/>
        </w:rPr>
        <w:t xml:space="preserve">về </w:t>
      </w:r>
      <w:r w:rsidRPr="00BA6775">
        <w:rPr>
          <w:rFonts w:eastAsia="Times New Roman"/>
          <w:szCs w:val="28"/>
          <w:lang w:val="de-DE"/>
        </w:rPr>
        <w:t>ngâ</w:t>
      </w:r>
      <w:r w:rsidRPr="00BA6775">
        <w:rPr>
          <w:rFonts w:eastAsia="Times New Roman"/>
          <w:szCs w:val="28"/>
          <w:lang w:val="de-DE"/>
        </w:rPr>
        <w:t>n sách nhà nước, đầu tư công và đấu thầu.</w:t>
      </w:r>
    </w:p>
    <w:p w:rsidR="00BA6775" w:rsidRPr="00BA6775" w:rsidP="00BA6775">
      <w:pPr>
        <w:widowControl w:val="0"/>
        <w:spacing w:line="320" w:lineRule="exact"/>
        <w:ind w:firstLine="709"/>
        <w:jc w:val="both"/>
        <w:rPr>
          <w:rFonts w:eastAsia="Times New Roman"/>
          <w:szCs w:val="28"/>
          <w:lang w:val="de-DE"/>
        </w:rPr>
      </w:pPr>
      <w:r w:rsidRPr="00BA6775">
        <w:rPr>
          <w:rFonts w:eastAsia="Times New Roman"/>
          <w:szCs w:val="28"/>
          <w:lang w:val="de-DE"/>
        </w:rPr>
        <w:t>Do vậy, cần ban hành Nghị định sửa đổi, bổ sung mộ</w:t>
      </w:r>
      <w:r w:rsidRPr="00BA6775">
        <w:rPr>
          <w:rFonts w:eastAsia="Times New Roman"/>
          <w:szCs w:val="28"/>
          <w:lang w:val="de-DE"/>
        </w:rPr>
        <w:t>t số điều của Nghị định số 95/2014/NĐ-</w:t>
      </w:r>
      <w:r w:rsidRPr="00BA6775">
        <w:rPr>
          <w:rFonts w:eastAsia="Times New Roman"/>
          <w:szCs w:val="28"/>
          <w:lang w:val="de-DE"/>
        </w:rPr>
        <w:t>CP ngày 17/4/2014 về đầu tư và cơ chế tài chính đối với hoạt động khoa học và công nghệ</w:t>
      </w:r>
      <w:r w:rsidRPr="00BA6775">
        <w:rPr>
          <w:rFonts w:eastAsia="Times New Roman"/>
          <w:szCs w:val="28"/>
          <w:lang w:val="de-DE"/>
        </w:rPr>
        <w:t xml:space="preserve"> (Nghị định số 95/2014/NĐ-CP)</w:t>
      </w:r>
      <w:r w:rsidRPr="00BA6775">
        <w:rPr>
          <w:rFonts w:eastAsia="Times New Roman"/>
          <w:szCs w:val="28"/>
          <w:lang w:val="de-DE"/>
        </w:rPr>
        <w:t>.</w:t>
      </w:r>
      <w:r w:rsidRPr="00BA6775">
        <w:rPr>
          <w:rFonts w:eastAsia="Times New Roman"/>
          <w:szCs w:val="28"/>
          <w:lang w:val="de-DE"/>
        </w:rPr>
        <w:t xml:space="preserve"> Ng</w:t>
      </w:r>
      <w:r w:rsidRPr="00BA6775">
        <w:rPr>
          <w:rFonts w:eastAsia="Times New Roman"/>
          <w:szCs w:val="28"/>
          <w:lang w:val="de-DE"/>
        </w:rPr>
        <w:t xml:space="preserve">hị </w:t>
      </w:r>
      <w:r w:rsidRPr="00BA6775">
        <w:rPr>
          <w:rFonts w:eastAsia="Times New Roman"/>
          <w:szCs w:val="28"/>
          <w:lang w:val="de-DE"/>
        </w:rPr>
        <w:t>địn</w:t>
      </w:r>
      <w:r w:rsidRPr="00BA6775">
        <w:rPr>
          <w:rFonts w:eastAsia="Times New Roman"/>
          <w:szCs w:val="28"/>
          <w:lang w:val="de-DE"/>
        </w:rPr>
        <w:t>h sẽ tập trung sửa đổi, bổ sung nội dung tại 0</w:t>
      </w:r>
      <w:r w:rsidRPr="00BA6775">
        <w:rPr>
          <w:rFonts w:eastAsia="Times New Roman"/>
          <w:szCs w:val="28"/>
          <w:lang w:val="de-DE"/>
        </w:rPr>
        <w:t>4</w:t>
      </w:r>
      <w:r w:rsidRPr="00BA6775">
        <w:rPr>
          <w:rFonts w:eastAsia="Times New Roman"/>
          <w:szCs w:val="28"/>
          <w:lang w:val="de-DE"/>
        </w:rPr>
        <w:t xml:space="preserve"> Điều gồm: Điều 4 nội dung chi </w:t>
      </w:r>
      <w:r w:rsidRPr="00BA6775">
        <w:rPr>
          <w:rFonts w:eastAsia="Times New Roman"/>
          <w:szCs w:val="28"/>
          <w:lang w:val="de-DE"/>
        </w:rPr>
        <w:t>NSNN</w:t>
      </w:r>
      <w:r w:rsidRPr="00BA6775">
        <w:rPr>
          <w:rFonts w:eastAsia="Times New Roman"/>
          <w:szCs w:val="28"/>
          <w:lang w:val="de-DE"/>
        </w:rPr>
        <w:t xml:space="preserve"> cho KH&amp;CN;</w:t>
      </w:r>
      <w:r w:rsidRPr="00BA6775">
        <w:rPr>
          <w:rFonts w:eastAsia="Times New Roman"/>
          <w:szCs w:val="28"/>
          <w:lang w:val="de-DE"/>
        </w:rPr>
        <w:t xml:space="preserve"> Điều 5 về kế hoạch, lập dự toán và p</w:t>
      </w:r>
      <w:r w:rsidRPr="00BA6775">
        <w:rPr>
          <w:rFonts w:eastAsia="Times New Roman"/>
          <w:szCs w:val="28"/>
          <w:lang w:val="de-DE"/>
        </w:rPr>
        <w:t xml:space="preserve">hân bổ </w:t>
      </w:r>
      <w:r w:rsidRPr="00BA6775">
        <w:rPr>
          <w:rFonts w:eastAsia="Times New Roman"/>
          <w:szCs w:val="28"/>
          <w:lang w:val="de-DE"/>
        </w:rPr>
        <w:t>NSNN</w:t>
      </w:r>
      <w:r w:rsidRPr="00BA6775">
        <w:rPr>
          <w:rFonts w:eastAsia="Times New Roman"/>
          <w:szCs w:val="28"/>
          <w:lang w:val="de-DE"/>
        </w:rPr>
        <w:t xml:space="preserve"> cho KH&amp;CN; Điều 9</w:t>
      </w:r>
      <w:r w:rsidRPr="00BA6775">
        <w:rPr>
          <w:rFonts w:eastAsia="Times New Roman"/>
          <w:szCs w:val="28"/>
          <w:lang w:val="de-DE"/>
        </w:rPr>
        <w:t xml:space="preserve"> và</w:t>
      </w:r>
      <w:r w:rsidRPr="00BA6775">
        <w:rPr>
          <w:rFonts w:eastAsia="Times New Roman"/>
          <w:szCs w:val="28"/>
          <w:lang w:val="de-DE"/>
        </w:rPr>
        <w:t xml:space="preserve"> Điều 10 quy định liên quan đến Quỹ phát triển KH&amp;CN của doanh nghiệp</w:t>
      </w:r>
      <w:r w:rsidRPr="00BA6775">
        <w:rPr>
          <w:rFonts w:eastAsia="Times New Roman"/>
          <w:szCs w:val="28"/>
          <w:lang w:val="de-DE"/>
        </w:rPr>
        <w:t>.</w:t>
      </w:r>
      <w:r w:rsidRPr="00BA6775">
        <w:rPr>
          <w:rFonts w:eastAsia="Times New Roman"/>
          <w:szCs w:val="28"/>
          <w:lang w:val="de-DE"/>
        </w:rPr>
        <w:t xml:space="preserve"> </w:t>
      </w:r>
      <w:r w:rsidRPr="00BA6775">
        <w:rPr>
          <w:rFonts w:eastAsia="Times New Roman"/>
          <w:szCs w:val="28"/>
          <w:lang w:val="de-DE"/>
        </w:rPr>
        <w:t xml:space="preserve"> </w:t>
      </w:r>
      <w:r w:rsidRPr="00BA6775">
        <w:rPr>
          <w:rFonts w:eastAsia="Times New Roman"/>
          <w:szCs w:val="28"/>
          <w:lang w:val="de-DE"/>
        </w:rPr>
        <w:t xml:space="preserve"> </w:t>
      </w:r>
      <w:r w:rsidRPr="00BA6775">
        <w:rPr>
          <w:rFonts w:eastAsia="Times New Roman"/>
          <w:szCs w:val="28"/>
          <w:lang w:val="de-DE"/>
        </w:rPr>
        <w:t xml:space="preserve">  </w:t>
      </w:r>
    </w:p>
    <w:p w:rsidR="00BA6775" w:rsidRPr="00BA6775" w:rsidP="00BA6775">
      <w:pPr>
        <w:autoSpaceDE w:val="0"/>
        <w:autoSpaceDN w:val="0"/>
        <w:adjustRightInd w:val="0"/>
        <w:spacing w:line="320" w:lineRule="exact"/>
        <w:ind w:firstLine="709"/>
        <w:jc w:val="both"/>
        <w:outlineLvl w:val="2"/>
        <w:rPr>
          <w:b/>
          <w:bCs/>
          <w:szCs w:val="28"/>
          <w:lang w:val="vi-VN"/>
        </w:rPr>
      </w:pPr>
      <w:bookmarkStart w:id="1" w:name="_Toc18657359"/>
      <w:bookmarkStart w:id="2" w:name="_Toc18914317"/>
      <w:r w:rsidRPr="00BA6775">
        <w:rPr>
          <w:b/>
          <w:bCs/>
          <w:szCs w:val="28"/>
          <w:lang w:val="de-DE"/>
        </w:rPr>
        <w:t>2</w:t>
      </w:r>
      <w:r w:rsidRPr="00BA6775">
        <w:rPr>
          <w:b/>
          <w:bCs/>
          <w:szCs w:val="28"/>
          <w:lang w:val="vi-VN"/>
        </w:rPr>
        <w:t>. Mục tiêu</w:t>
      </w:r>
      <w:r w:rsidRPr="00BA6775">
        <w:rPr>
          <w:b/>
          <w:bCs/>
          <w:szCs w:val="28"/>
          <w:lang w:val="vi-VN"/>
        </w:rPr>
        <w:t xml:space="preserve"> </w:t>
      </w:r>
      <w:bookmarkEnd w:id="1"/>
      <w:bookmarkEnd w:id="2"/>
      <w:r w:rsidRPr="00BA6775">
        <w:rPr>
          <w:b/>
          <w:bCs/>
          <w:szCs w:val="28"/>
          <w:lang w:val="de-DE"/>
        </w:rPr>
        <w:t>xâ</w:t>
      </w:r>
      <w:r w:rsidRPr="00BA6775">
        <w:rPr>
          <w:b/>
          <w:bCs/>
          <w:szCs w:val="28"/>
          <w:lang w:val="de-DE"/>
        </w:rPr>
        <w:t xml:space="preserve">y dựng </w:t>
      </w:r>
      <w:r w:rsidRPr="00BA6775">
        <w:rPr>
          <w:b/>
          <w:bCs/>
          <w:szCs w:val="28"/>
          <w:lang w:val="de-DE"/>
        </w:rPr>
        <w:t>chính sách</w:t>
      </w:r>
      <w:r w:rsidRPr="00BA6775">
        <w:rPr>
          <w:b/>
          <w:bCs/>
          <w:szCs w:val="28"/>
          <w:lang w:val="vi-VN"/>
        </w:rPr>
        <w:t xml:space="preserve"> </w:t>
      </w:r>
    </w:p>
    <w:p w:rsidR="00BA6775" w:rsidRPr="00BA6775" w:rsidP="00BA6775">
      <w:pPr>
        <w:autoSpaceDE w:val="0"/>
        <w:autoSpaceDN w:val="0"/>
        <w:adjustRightInd w:val="0"/>
        <w:spacing w:line="320" w:lineRule="exact"/>
        <w:ind w:firstLine="709"/>
        <w:jc w:val="both"/>
        <w:outlineLvl w:val="2"/>
        <w:rPr>
          <w:szCs w:val="28"/>
          <w:lang w:val="nl-NL"/>
        </w:rPr>
      </w:pPr>
      <w:bookmarkStart w:id="3" w:name="_Toc18657365"/>
      <w:bookmarkStart w:id="4" w:name="_Toc18914324"/>
      <w:r w:rsidRPr="00BA6775">
        <w:rPr>
          <w:bCs/>
          <w:szCs w:val="28"/>
          <w:lang w:val="nl-NL"/>
        </w:rPr>
        <w:tab/>
      </w:r>
      <w:r w:rsidRPr="00BA6775">
        <w:rPr>
          <w:szCs w:val="28"/>
          <w:lang w:val="nl-NL"/>
        </w:rPr>
        <w:t xml:space="preserve">- Thiết lập khung pháp lý đầy đủ, đồng bộ, thống nhất trong đầu tư và </w:t>
      </w:r>
      <w:bookmarkStart w:id="5" w:name="_Hlk149585595"/>
      <w:r w:rsidRPr="00BA6775">
        <w:rPr>
          <w:szCs w:val="28"/>
          <w:lang w:val="nl-NL"/>
        </w:rPr>
        <w:t xml:space="preserve">cơ chế tài chính đối với hoạt </w:t>
      </w:r>
      <w:r w:rsidRPr="00BA6775">
        <w:rPr>
          <w:szCs w:val="28"/>
          <w:lang w:val="nl-NL"/>
        </w:rPr>
        <w:t>động KH&amp;CN</w:t>
      </w:r>
      <w:bookmarkEnd w:id="5"/>
      <w:r w:rsidRPr="00BA6775">
        <w:rPr>
          <w:szCs w:val="28"/>
          <w:lang w:val="nl-NL"/>
        </w:rPr>
        <w:t xml:space="preserve">, đồng thời đảm bảo tính phù hợp với các quy định pháp luật có liên quan. </w:t>
      </w:r>
    </w:p>
    <w:p w:rsidR="00BA6775" w:rsidRPr="00BA6775" w:rsidP="00BA6775">
      <w:pPr>
        <w:spacing w:line="320" w:lineRule="exact"/>
        <w:ind w:firstLine="709"/>
        <w:jc w:val="both"/>
        <w:rPr>
          <w:rFonts w:eastAsia="Times New Roman"/>
          <w:szCs w:val="28"/>
          <w:lang w:val="nl-NL"/>
        </w:rPr>
      </w:pPr>
      <w:r w:rsidRPr="00BA6775">
        <w:rPr>
          <w:rFonts w:eastAsia="Times New Roman"/>
          <w:szCs w:val="28"/>
          <w:lang w:val="nl-NL"/>
        </w:rPr>
        <w:t xml:space="preserve">- </w:t>
      </w:r>
      <w:r w:rsidRPr="00BA6775">
        <w:rPr>
          <w:rFonts w:eastAsia="Times New Roman"/>
          <w:szCs w:val="28"/>
          <w:lang w:val="nl-NL"/>
        </w:rPr>
        <w:t xml:space="preserve">Đảm bảo chính sách đầu tư và cơ chế tài chính </w:t>
      </w:r>
      <w:r w:rsidRPr="00BA6775">
        <w:rPr>
          <w:rFonts w:eastAsia="Times New Roman"/>
          <w:szCs w:val="28"/>
          <w:lang w:val="nl-NL"/>
        </w:rPr>
        <w:t>đối</w:t>
      </w:r>
      <w:r w:rsidRPr="00BA6775">
        <w:rPr>
          <w:rFonts w:eastAsia="Times New Roman"/>
          <w:szCs w:val="28"/>
          <w:lang w:val="nl-NL"/>
        </w:rPr>
        <w:t xml:space="preserve"> vớ</w:t>
      </w:r>
      <w:r w:rsidRPr="00BA6775">
        <w:rPr>
          <w:rFonts w:eastAsia="Times New Roman"/>
          <w:szCs w:val="28"/>
          <w:lang w:val="nl-NL"/>
        </w:rPr>
        <w:t>i hoạt động KH&amp;CN</w:t>
      </w:r>
      <w:r w:rsidRPr="00BA6775">
        <w:rPr>
          <w:rFonts w:eastAsia="Times New Roman"/>
          <w:szCs w:val="28"/>
          <w:lang w:val="nl-NL"/>
        </w:rPr>
        <w:t xml:space="preserve"> được công khai, minh bạch, dễ hiểu, dễ thực hiện, tạo thuận lợi cho các tổ chức KH&amp;CN, các cá nhân </w:t>
      </w:r>
      <w:r w:rsidRPr="00BA6775">
        <w:rPr>
          <w:rFonts w:eastAsia="Times New Roman"/>
          <w:szCs w:val="28"/>
          <w:lang w:val="nl-NL"/>
        </w:rPr>
        <w:t>hoạt động KH&amp;CN, góp phần giảm thiểu thủ tục hành chính trong hoạt động KH&amp;CN.</w:t>
      </w:r>
    </w:p>
    <w:p w:rsidR="00BA6775" w:rsidRPr="00BA6775" w:rsidP="00BA6775">
      <w:pPr>
        <w:spacing w:line="320" w:lineRule="exact"/>
        <w:ind w:firstLine="709"/>
        <w:jc w:val="both"/>
        <w:rPr>
          <w:rFonts w:eastAsia="Times New Roman"/>
          <w:szCs w:val="28"/>
          <w:lang w:val="nl-NL"/>
        </w:rPr>
      </w:pPr>
      <w:r w:rsidRPr="00BA6775">
        <w:rPr>
          <w:rFonts w:eastAsia="Times New Roman"/>
          <w:szCs w:val="28"/>
          <w:lang w:val="nl-NL"/>
        </w:rPr>
        <w:t xml:space="preserve">- Đảm bảo </w:t>
      </w:r>
      <w:r w:rsidRPr="00BA6775">
        <w:rPr>
          <w:rFonts w:eastAsia="Times New Roman"/>
          <w:szCs w:val="28"/>
          <w:lang w:val="nl-NL"/>
        </w:rPr>
        <w:t xml:space="preserve">sử dụng hiệu quả các </w:t>
      </w:r>
      <w:r w:rsidRPr="00BA6775">
        <w:rPr>
          <w:rFonts w:eastAsia="Times New Roman"/>
          <w:szCs w:val="28"/>
          <w:lang w:val="nl-NL"/>
        </w:rPr>
        <w:t>nguồn lực đầu tư đối vớ</w:t>
      </w:r>
      <w:r w:rsidRPr="00BA6775">
        <w:rPr>
          <w:rFonts w:eastAsia="Times New Roman"/>
          <w:szCs w:val="28"/>
          <w:lang w:val="nl-NL"/>
        </w:rPr>
        <w:t>i h</w:t>
      </w:r>
      <w:r w:rsidRPr="00BA6775">
        <w:rPr>
          <w:rFonts w:eastAsia="Times New Roman"/>
          <w:szCs w:val="28"/>
          <w:lang w:val="nl-NL"/>
        </w:rPr>
        <w:t>oạt động KH&amp;CN</w:t>
      </w:r>
      <w:r w:rsidRPr="00BA6775">
        <w:rPr>
          <w:rFonts w:eastAsia="Times New Roman"/>
          <w:szCs w:val="28"/>
          <w:lang w:val="nl-NL"/>
        </w:rPr>
        <w:t>,</w:t>
      </w:r>
      <w:r w:rsidRPr="00BA6775">
        <w:rPr>
          <w:rFonts w:eastAsia="Times New Roman"/>
          <w:szCs w:val="28"/>
          <w:lang w:val="nl-NL"/>
        </w:rPr>
        <w:t xml:space="preserve"> nâng cao </w:t>
      </w:r>
      <w:r w:rsidRPr="00BA6775">
        <w:rPr>
          <w:rFonts w:eastAsia="Times New Roman"/>
          <w:szCs w:val="28"/>
          <w:lang w:val="nl-NL"/>
        </w:rPr>
        <w:t>tính chủ động và trách nhiệm giải trình của các chủ thể trong quá trình quản lý và sử dụng</w:t>
      </w:r>
      <w:r w:rsidRPr="00BA6775">
        <w:rPr>
          <w:rFonts w:eastAsia="Times New Roman"/>
          <w:szCs w:val="28"/>
          <w:lang w:val="nl-NL"/>
        </w:rPr>
        <w:t xml:space="preserve"> các nguồn lực đầu tư đối với hoạt động KH&amp;CN.</w:t>
      </w:r>
    </w:p>
    <w:p w:rsidR="00BA6775" w:rsidRPr="00BA6775" w:rsidP="00BA6775">
      <w:pPr>
        <w:spacing w:line="320" w:lineRule="exact"/>
        <w:ind w:firstLine="709"/>
        <w:jc w:val="both"/>
        <w:outlineLvl w:val="1"/>
        <w:rPr>
          <w:rFonts w:eastAsia="Times New Roman"/>
          <w:b/>
          <w:szCs w:val="28"/>
          <w:lang w:val="nl-NL"/>
        </w:rPr>
      </w:pPr>
      <w:r w:rsidRPr="00BA6775">
        <w:rPr>
          <w:rFonts w:eastAsia="Times New Roman"/>
          <w:b/>
          <w:szCs w:val="28"/>
          <w:lang w:val="vi-VN"/>
        </w:rPr>
        <w:t>II. Đ</w:t>
      </w:r>
      <w:bookmarkEnd w:id="3"/>
      <w:bookmarkEnd w:id="4"/>
      <w:r w:rsidRPr="00BA6775">
        <w:rPr>
          <w:rFonts w:eastAsia="Times New Roman"/>
          <w:b/>
          <w:szCs w:val="28"/>
          <w:lang w:val="nl-NL"/>
        </w:rPr>
        <w:t>ÁNH GIÁ TÁC ĐỘNG CỦA CHÍNH SÁCH</w:t>
      </w:r>
    </w:p>
    <w:p w:rsidR="00BA6775" w:rsidRPr="00BA6775" w:rsidP="00BA6775">
      <w:pPr>
        <w:spacing w:line="320" w:lineRule="exact"/>
        <w:ind w:firstLine="709"/>
        <w:jc w:val="both"/>
        <w:rPr>
          <w:rFonts w:eastAsia="Times New Roman"/>
          <w:szCs w:val="28"/>
          <w:lang w:val="vi-VN"/>
        </w:rPr>
      </w:pPr>
      <w:r w:rsidRPr="00BA6775">
        <w:rPr>
          <w:rFonts w:eastAsia="Times New Roman"/>
          <w:szCs w:val="28"/>
          <w:lang w:val="vi-VN"/>
        </w:rPr>
        <w:t>Để đạt được các mục tiêu như đã đặt ra ở trên,</w:t>
      </w:r>
      <w:r w:rsidRPr="00BA6775">
        <w:rPr>
          <w:rFonts w:eastAsia="Times New Roman"/>
          <w:szCs w:val="28"/>
          <w:lang w:val="vi-VN"/>
        </w:rPr>
        <w:t xml:space="preserve"> dư</w:t>
      </w:r>
      <w:r w:rsidRPr="00BA6775">
        <w:rPr>
          <w:rFonts w:eastAsia="Times New Roman"/>
          <w:szCs w:val="28"/>
          <w:lang w:val="vi-VN"/>
        </w:rPr>
        <w:t>̣ t</w:t>
      </w:r>
      <w:r w:rsidRPr="00BA6775">
        <w:rPr>
          <w:rFonts w:eastAsia="Times New Roman"/>
          <w:szCs w:val="28"/>
          <w:lang w:val="vi-VN"/>
        </w:rPr>
        <w:t xml:space="preserve">hảo </w:t>
      </w:r>
      <w:r w:rsidRPr="00BA6775">
        <w:rPr>
          <w:rFonts w:eastAsia="Times New Roman"/>
          <w:szCs w:val="28"/>
          <w:lang w:val="nl-NL"/>
        </w:rPr>
        <w:t>Nghị đị</w:t>
      </w:r>
      <w:r w:rsidRPr="00BA6775">
        <w:rPr>
          <w:rFonts w:eastAsia="Times New Roman"/>
          <w:szCs w:val="28"/>
          <w:lang w:val="nl-NL"/>
        </w:rPr>
        <w:t>nh</w:t>
      </w:r>
      <w:r w:rsidRPr="00BA6775">
        <w:rPr>
          <w:rFonts w:eastAsia="Times New Roman"/>
          <w:szCs w:val="28"/>
          <w:lang w:val="vi-VN"/>
        </w:rPr>
        <w:t xml:space="preserve"> sửa đổi, bổ sung một số điều của </w:t>
      </w:r>
      <w:r w:rsidRPr="00BA6775">
        <w:rPr>
          <w:rFonts w:eastAsia="Times New Roman"/>
          <w:szCs w:val="28"/>
          <w:lang w:val="nl-NL"/>
        </w:rPr>
        <w:t>Nghị định số 95/2014/NĐ-</w:t>
      </w:r>
      <w:r w:rsidRPr="00BA6775">
        <w:rPr>
          <w:rFonts w:eastAsia="Times New Roman"/>
          <w:szCs w:val="28"/>
          <w:lang w:val="nl-NL"/>
        </w:rPr>
        <w:t xml:space="preserve">CP </w:t>
      </w:r>
      <w:r w:rsidRPr="00BA6775">
        <w:rPr>
          <w:rFonts w:eastAsia="Times New Roman"/>
          <w:szCs w:val="28"/>
          <w:lang w:val="vi-VN"/>
        </w:rPr>
        <w:t>tập trung vào các nhóm chính sách. Mỗi</w:t>
      </w:r>
      <w:r w:rsidRPr="00BA6775">
        <w:rPr>
          <w:rFonts w:eastAsia="Times New Roman"/>
          <w:szCs w:val="28"/>
          <w:lang w:val="vi-VN"/>
        </w:rPr>
        <w:t xml:space="preserve"> n</w:t>
      </w:r>
      <w:r w:rsidRPr="00BA6775">
        <w:rPr>
          <w:rFonts w:eastAsia="Times New Roman"/>
          <w:szCs w:val="28"/>
          <w:lang w:val="vi-VN"/>
        </w:rPr>
        <w:t xml:space="preserve">hóm chính sách này sẽ bao gồm các </w:t>
      </w:r>
      <w:r w:rsidRPr="00BA6775">
        <w:rPr>
          <w:rFonts w:eastAsia="Times New Roman"/>
          <w:szCs w:val="28"/>
          <w:lang w:val="vi-VN"/>
        </w:rPr>
        <w:t>quy định</w:t>
      </w:r>
      <w:r w:rsidRPr="00BA6775">
        <w:rPr>
          <w:rFonts w:eastAsia="Times New Roman"/>
          <w:szCs w:val="28"/>
          <w:lang w:val="vi-VN"/>
        </w:rPr>
        <w:t xml:space="preserve"> bổ sung,</w:t>
      </w:r>
      <w:r w:rsidRPr="00BA6775">
        <w:rPr>
          <w:rFonts w:eastAsia="Times New Roman"/>
          <w:szCs w:val="28"/>
          <w:lang w:val="vi-VN"/>
        </w:rPr>
        <w:t xml:space="preserve"> </w:t>
      </w:r>
      <w:r w:rsidRPr="00BA6775">
        <w:rPr>
          <w:rFonts w:eastAsia="Times New Roman"/>
          <w:szCs w:val="28"/>
          <w:lang w:val="vi-VN"/>
        </w:rPr>
        <w:t>cụ thể hóa</w:t>
      </w:r>
      <w:r w:rsidRPr="00BA6775">
        <w:rPr>
          <w:rFonts w:eastAsia="Times New Roman"/>
          <w:szCs w:val="28"/>
          <w:lang w:val="vi-VN"/>
        </w:rPr>
        <w:t xml:space="preserve"> hoặc sửa đổi</w:t>
      </w:r>
      <w:r w:rsidRPr="00BA6775">
        <w:rPr>
          <w:rFonts w:eastAsia="Times New Roman"/>
          <w:szCs w:val="28"/>
          <w:lang w:val="vi-VN"/>
        </w:rPr>
        <w:t xml:space="preserve"> quy định hiện hành, hoặc đề xuấ</w:t>
      </w:r>
      <w:r w:rsidRPr="00BA6775">
        <w:rPr>
          <w:rFonts w:eastAsia="Times New Roman"/>
          <w:szCs w:val="28"/>
          <w:lang w:val="vi-VN"/>
        </w:rPr>
        <w:t xml:space="preserve">t </w:t>
      </w:r>
      <w:r w:rsidRPr="00BA6775">
        <w:rPr>
          <w:rFonts w:eastAsia="Times New Roman"/>
          <w:szCs w:val="28"/>
          <w:lang w:val="vi-VN"/>
        </w:rPr>
        <w:t>c</w:t>
      </w:r>
      <w:r w:rsidRPr="00BA6775">
        <w:rPr>
          <w:rFonts w:eastAsia="Times New Roman"/>
          <w:szCs w:val="28"/>
          <w:lang w:val="vi-VN"/>
        </w:rPr>
        <w:t>ác quy định</w:t>
      </w:r>
      <w:r w:rsidRPr="00BA6775">
        <w:rPr>
          <w:rFonts w:eastAsia="Times New Roman"/>
          <w:szCs w:val="28"/>
          <w:lang w:val="vi-VN"/>
        </w:rPr>
        <w:t xml:space="preserve"> mới</w:t>
      </w:r>
      <w:r w:rsidRPr="00BA6775">
        <w:rPr>
          <w:rFonts w:eastAsia="Times New Roman"/>
          <w:szCs w:val="28"/>
          <w:lang w:val="vi-VN"/>
        </w:rPr>
        <w:t>.</w:t>
      </w:r>
    </w:p>
    <w:p w:rsidR="00BA6775" w:rsidRPr="00BA6775" w:rsidP="00BA6775">
      <w:pPr>
        <w:spacing w:line="320" w:lineRule="exact"/>
        <w:ind w:firstLine="709"/>
        <w:jc w:val="both"/>
        <w:rPr>
          <w:rFonts w:eastAsia="Times New Roman"/>
          <w:b/>
          <w:szCs w:val="28"/>
          <w:lang w:val="vi-VN"/>
        </w:rPr>
      </w:pPr>
      <w:r w:rsidRPr="00BA6775">
        <w:rPr>
          <w:rFonts w:eastAsia="Times New Roman"/>
          <w:b/>
          <w:szCs w:val="28"/>
          <w:lang w:val="vi-VN"/>
        </w:rPr>
        <w:t xml:space="preserve">1. Chính sách 1: </w:t>
      </w:r>
      <w:r w:rsidRPr="00BA6775">
        <w:rPr>
          <w:rFonts w:eastAsia="Times New Roman"/>
          <w:b/>
          <w:szCs w:val="28"/>
          <w:lang w:val="vi-VN"/>
        </w:rPr>
        <w:t>H</w:t>
      </w:r>
      <w:r w:rsidRPr="00BA6775">
        <w:rPr>
          <w:rFonts w:eastAsia="Times New Roman"/>
          <w:b/>
          <w:szCs w:val="28"/>
          <w:lang w:val="vi-VN"/>
        </w:rPr>
        <w:t xml:space="preserve">oàn thiện quy định </w:t>
      </w:r>
      <w:r w:rsidRPr="00BA6775">
        <w:rPr>
          <w:rFonts w:eastAsia="Times New Roman"/>
          <w:b/>
          <w:szCs w:val="28"/>
          <w:lang w:val="vi-VN"/>
        </w:rPr>
        <w:t>nội dung chi NSNN cho KH&amp;CN</w:t>
      </w:r>
    </w:p>
    <w:p w:rsidR="00BA6775" w:rsidRPr="00BA6775" w:rsidP="00BA6775">
      <w:pPr>
        <w:spacing w:line="320" w:lineRule="exact"/>
        <w:ind w:firstLine="709"/>
        <w:jc w:val="both"/>
        <w:rPr>
          <w:rFonts w:eastAsia="Times New Roman"/>
          <w:b/>
          <w:i/>
          <w:szCs w:val="28"/>
          <w:lang w:val="vi-VN"/>
        </w:rPr>
      </w:pPr>
      <w:r w:rsidRPr="00BA6775">
        <w:rPr>
          <w:rFonts w:eastAsia="Times New Roman"/>
          <w:b/>
          <w:i/>
          <w:szCs w:val="28"/>
          <w:lang w:val="nl-NL"/>
        </w:rPr>
        <w:t xml:space="preserve">1.1. </w:t>
      </w:r>
      <w:r w:rsidRPr="00BA6775">
        <w:rPr>
          <w:rFonts w:eastAsia="Times New Roman"/>
          <w:b/>
          <w:i/>
          <w:szCs w:val="28"/>
          <w:lang w:val="vi-VN"/>
        </w:rPr>
        <w:t xml:space="preserve">Xác định vấn đề </w:t>
      </w:r>
      <w:r w:rsidRPr="00BA6775">
        <w:rPr>
          <w:rFonts w:eastAsia="Times New Roman"/>
          <w:b/>
          <w:i/>
          <w:szCs w:val="28"/>
          <w:lang w:val="vi-VN"/>
        </w:rPr>
        <w:t>và mục tiêu giải quyết vấn đề</w:t>
      </w:r>
    </w:p>
    <w:p w:rsidR="00BA6775" w:rsidRPr="00BA6775" w:rsidP="00BA6775">
      <w:pPr>
        <w:spacing w:line="320" w:lineRule="exact"/>
        <w:ind w:firstLine="709"/>
        <w:jc w:val="both"/>
        <w:rPr>
          <w:rFonts w:eastAsia="Times New Roman"/>
          <w:bCs/>
          <w:i/>
          <w:szCs w:val="28"/>
          <w:lang w:val="vi-VN"/>
        </w:rPr>
      </w:pPr>
      <w:r w:rsidRPr="00BA6775">
        <w:rPr>
          <w:rFonts w:eastAsia="Times New Roman"/>
          <w:bCs/>
          <w:i/>
          <w:szCs w:val="28"/>
          <w:lang w:val="vi-VN"/>
        </w:rPr>
        <w:t>1.1.1</w:t>
      </w:r>
      <w:r w:rsidRPr="00BA6775">
        <w:rPr>
          <w:rFonts w:eastAsia="Times New Roman"/>
          <w:bCs/>
          <w:i/>
          <w:szCs w:val="28"/>
          <w:lang w:val="vi-VN"/>
        </w:rPr>
        <w:t>. Xác định vấn đề</w:t>
      </w:r>
    </w:p>
    <w:p w:rsidR="00BA6775" w:rsidRPr="00BA6775" w:rsidP="00BA6775">
      <w:pPr>
        <w:spacing w:line="320" w:lineRule="exact"/>
        <w:ind w:firstLine="709"/>
        <w:jc w:val="both"/>
        <w:rPr>
          <w:rFonts w:eastAsia="Times New Roman"/>
          <w:color w:val="000000"/>
          <w:szCs w:val="24"/>
          <w:lang w:val="fr-FR" w:eastAsia="en-GB"/>
        </w:rPr>
      </w:pPr>
      <w:r w:rsidRPr="00BA6775">
        <w:rPr>
          <w:szCs w:val="28"/>
          <w:lang w:val="fr-FR"/>
        </w:rPr>
        <w:t>Điều 4 Nghị định số 95/2014/NĐ-CP quy định </w:t>
      </w:r>
      <w:r w:rsidRPr="00BA6775">
        <w:rPr>
          <w:szCs w:val="28"/>
          <w:lang w:val="fr-FR"/>
        </w:rPr>
        <w:t>về nội dung chi NSNN cho KH&amp;CN</w:t>
      </w:r>
      <w:r w:rsidRPr="00BA6775">
        <w:rPr>
          <w:szCs w:val="28"/>
          <w:lang w:val="fr-FR"/>
        </w:rPr>
        <w:t xml:space="preserve">. </w:t>
      </w:r>
      <w:r w:rsidRPr="00BA6775">
        <w:rPr>
          <w:rFonts w:eastAsia="Times New Roman"/>
          <w:color w:val="000000"/>
          <w:szCs w:val="24"/>
          <w:lang w:val="fr-FR" w:eastAsia="en-GB"/>
        </w:rPr>
        <w:t>Tuy nhiên, trong quá t</w:t>
      </w:r>
      <w:r w:rsidRPr="00BA6775">
        <w:rPr>
          <w:rFonts w:eastAsia="Times New Roman"/>
          <w:color w:val="000000"/>
          <w:szCs w:val="24"/>
          <w:lang w:val="fr-FR" w:eastAsia="en-GB"/>
        </w:rPr>
        <w:t>rìn</w:t>
      </w:r>
      <w:r w:rsidRPr="00BA6775">
        <w:rPr>
          <w:rFonts w:eastAsia="Times New Roman"/>
          <w:color w:val="000000"/>
          <w:szCs w:val="24"/>
          <w:lang w:val="fr-FR" w:eastAsia="en-GB"/>
        </w:rPr>
        <w:t xml:space="preserve">h thực hiện </w:t>
      </w:r>
      <w:r w:rsidRPr="00BA6775">
        <w:rPr>
          <w:rFonts w:eastAsia="Times New Roman"/>
          <w:color w:val="000000"/>
          <w:szCs w:val="24"/>
          <w:lang w:val="fr-FR" w:eastAsia="en-GB"/>
        </w:rPr>
        <w:t>thực tế phát hiện thấy: các nội dung chi của</w:t>
      </w:r>
      <w:r w:rsidRPr="00BA6775">
        <w:rPr>
          <w:rFonts w:eastAsia="Times New Roman"/>
          <w:color w:val="000000"/>
          <w:szCs w:val="24"/>
          <w:lang w:val="fr-FR" w:eastAsia="en-GB"/>
        </w:rPr>
        <w:t xml:space="preserve"> ngân sách nhà nước</w:t>
      </w:r>
      <w:r w:rsidRPr="00BA6775">
        <w:rPr>
          <w:rFonts w:eastAsia="Times New Roman"/>
          <w:color w:val="000000"/>
          <w:szCs w:val="24"/>
          <w:lang w:val="fr-FR" w:eastAsia="en-GB"/>
        </w:rPr>
        <w:t xml:space="preserve"> </w:t>
      </w:r>
      <w:r w:rsidRPr="00BA6775">
        <w:rPr>
          <w:rFonts w:eastAsia="Times New Roman"/>
          <w:color w:val="000000"/>
          <w:szCs w:val="24"/>
          <w:lang w:val="fr-FR" w:eastAsia="en-GB"/>
        </w:rPr>
        <w:t>(</w:t>
      </w:r>
      <w:r w:rsidRPr="00BA6775">
        <w:rPr>
          <w:rFonts w:eastAsia="Times New Roman"/>
          <w:color w:val="000000"/>
          <w:szCs w:val="24"/>
          <w:lang w:val="fr-FR" w:eastAsia="en-GB"/>
        </w:rPr>
        <w:t>NSNN</w:t>
      </w:r>
      <w:r w:rsidRPr="00BA6775">
        <w:rPr>
          <w:rFonts w:eastAsia="Times New Roman"/>
          <w:color w:val="000000"/>
          <w:szCs w:val="24"/>
          <w:lang w:val="fr-FR" w:eastAsia="en-GB"/>
        </w:rPr>
        <w:t>)</w:t>
      </w:r>
      <w:r w:rsidRPr="00BA6775">
        <w:rPr>
          <w:rFonts w:eastAsia="Times New Roman"/>
          <w:color w:val="000000"/>
          <w:szCs w:val="24"/>
          <w:lang w:val="fr-FR" w:eastAsia="en-GB"/>
        </w:rPr>
        <w:t xml:space="preserve"> cho</w:t>
      </w:r>
      <w:r w:rsidRPr="00BA6775">
        <w:rPr>
          <w:rFonts w:eastAsia="Times New Roman"/>
          <w:color w:val="000000"/>
          <w:szCs w:val="24"/>
          <w:lang w:val="fr-FR" w:eastAsia="en-GB"/>
        </w:rPr>
        <w:t xml:space="preserve"> khoa học và công nghệ</w:t>
      </w:r>
      <w:r w:rsidRPr="00BA6775">
        <w:rPr>
          <w:rFonts w:eastAsia="Times New Roman"/>
          <w:color w:val="000000"/>
          <w:szCs w:val="24"/>
          <w:lang w:val="fr-FR" w:eastAsia="en-GB"/>
        </w:rPr>
        <w:t xml:space="preserve"> </w:t>
      </w:r>
      <w:r w:rsidRPr="00BA6775">
        <w:rPr>
          <w:rFonts w:eastAsia="Times New Roman"/>
          <w:color w:val="000000"/>
          <w:szCs w:val="24"/>
          <w:lang w:val="fr-FR" w:eastAsia="en-GB"/>
        </w:rPr>
        <w:t>(</w:t>
      </w:r>
      <w:r w:rsidRPr="00BA6775">
        <w:rPr>
          <w:rFonts w:eastAsia="Times New Roman"/>
          <w:color w:val="000000"/>
          <w:szCs w:val="24"/>
          <w:lang w:val="fr-FR" w:eastAsia="en-GB"/>
        </w:rPr>
        <w:t>KH&amp;CN</w:t>
      </w:r>
      <w:r w:rsidRPr="00BA6775">
        <w:rPr>
          <w:rFonts w:eastAsia="Times New Roman"/>
          <w:color w:val="000000"/>
          <w:szCs w:val="24"/>
          <w:lang w:val="fr-FR" w:eastAsia="en-GB"/>
        </w:rPr>
        <w:t>)</w:t>
      </w:r>
      <w:r w:rsidRPr="00BA6775">
        <w:rPr>
          <w:rFonts w:eastAsia="Times New Roman"/>
          <w:color w:val="000000"/>
          <w:szCs w:val="24"/>
          <w:lang w:val="fr-FR" w:eastAsia="en-GB"/>
        </w:rPr>
        <w:t xml:space="preserve"> chưa đầy đủ</w:t>
      </w:r>
      <w:r w:rsidRPr="00BA6775">
        <w:rPr>
          <w:rFonts w:eastAsia="Times New Roman"/>
          <w:color w:val="000000"/>
          <w:szCs w:val="24"/>
          <w:lang w:val="fr-FR" w:eastAsia="en-GB"/>
        </w:rPr>
        <w:t xml:space="preserve">, chưa phù hợp với quy định của pháp luật </w:t>
      </w:r>
      <w:r w:rsidRPr="00BA6775">
        <w:rPr>
          <w:rFonts w:eastAsia="Times New Roman"/>
          <w:color w:val="000000"/>
          <w:szCs w:val="24"/>
          <w:lang w:val="fr-FR" w:eastAsia="en-GB"/>
        </w:rPr>
        <w:t>về NSNN, pháp luật về đầu tư công</w:t>
      </w:r>
      <w:r w:rsidRPr="00BA6775">
        <w:rPr>
          <w:rFonts w:eastAsia="Times New Roman"/>
          <w:color w:val="000000"/>
          <w:szCs w:val="24"/>
          <w:lang w:val="fr-FR" w:eastAsia="en-GB"/>
        </w:rPr>
        <w:t xml:space="preserve"> cũng như</w:t>
      </w:r>
      <w:r w:rsidRPr="00BA6775">
        <w:rPr>
          <w:rFonts w:eastAsia="Times New Roman"/>
          <w:color w:val="000000"/>
          <w:szCs w:val="24"/>
          <w:lang w:val="fr-FR" w:eastAsia="en-GB"/>
        </w:rPr>
        <w:t xml:space="preserve"> đáp ứng</w:t>
      </w:r>
      <w:r w:rsidRPr="00BA6775">
        <w:rPr>
          <w:rFonts w:eastAsia="Times New Roman"/>
          <w:color w:val="000000"/>
          <w:szCs w:val="24"/>
          <w:lang w:val="fr-FR" w:eastAsia="en-GB"/>
        </w:rPr>
        <w:t xml:space="preserve"> nhu cầu thực tế phát sinh</w:t>
      </w:r>
      <w:r w:rsidRPr="00BA6775">
        <w:rPr>
          <w:rFonts w:eastAsia="Times New Roman"/>
          <w:color w:val="000000"/>
          <w:szCs w:val="24"/>
          <w:lang w:val="fr-FR" w:eastAsia="en-GB"/>
        </w:rPr>
        <w:t xml:space="preserve"> đối vớ</w:t>
      </w:r>
      <w:r w:rsidRPr="00BA6775">
        <w:rPr>
          <w:rFonts w:eastAsia="Times New Roman"/>
          <w:color w:val="000000"/>
          <w:szCs w:val="24"/>
          <w:lang w:val="fr-FR" w:eastAsia="en-GB"/>
        </w:rPr>
        <w:t>i c</w:t>
      </w:r>
      <w:r w:rsidRPr="00BA6775">
        <w:rPr>
          <w:rFonts w:eastAsia="Times New Roman"/>
          <w:color w:val="000000"/>
          <w:szCs w:val="24"/>
          <w:lang w:val="fr-FR" w:eastAsia="en-GB"/>
        </w:rPr>
        <w:t>ác n</w:t>
      </w:r>
      <w:r w:rsidRPr="00BA6775">
        <w:rPr>
          <w:rFonts w:eastAsia="Times New Roman"/>
          <w:color w:val="000000"/>
          <w:szCs w:val="24"/>
          <w:lang w:val="fr-FR" w:eastAsia="en-GB"/>
        </w:rPr>
        <w:t>ội</w:t>
      </w:r>
      <w:r w:rsidRPr="00BA6775">
        <w:rPr>
          <w:rFonts w:eastAsia="Times New Roman"/>
          <w:color w:val="000000"/>
          <w:szCs w:val="24"/>
          <w:lang w:val="fr-FR" w:eastAsia="en-GB"/>
        </w:rPr>
        <w:t xml:space="preserve"> dung chi phục vụ hoạt động</w:t>
      </w:r>
      <w:r w:rsidRPr="00BA6775">
        <w:rPr>
          <w:rFonts w:eastAsia="Times New Roman"/>
          <w:color w:val="000000"/>
          <w:szCs w:val="24"/>
          <w:lang w:val="fr-FR" w:eastAsia="en-GB"/>
        </w:rPr>
        <w:t xml:space="preserve"> đổi mới sáng tạo</w:t>
      </w:r>
      <w:r w:rsidRPr="00BA6775">
        <w:rPr>
          <w:rFonts w:eastAsia="Times New Roman"/>
          <w:color w:val="000000"/>
          <w:szCs w:val="24"/>
          <w:lang w:val="fr-FR" w:eastAsia="en-GB"/>
        </w:rPr>
        <w:t xml:space="preserve"> </w:t>
      </w:r>
      <w:r w:rsidRPr="00BA6775">
        <w:rPr>
          <w:rFonts w:eastAsia="Times New Roman"/>
          <w:color w:val="000000"/>
          <w:szCs w:val="24"/>
          <w:lang w:val="fr-FR" w:eastAsia="en-GB"/>
        </w:rPr>
        <w:t>(</w:t>
      </w:r>
      <w:r w:rsidRPr="00BA6775">
        <w:rPr>
          <w:rFonts w:eastAsia="Times New Roman"/>
          <w:color w:val="000000"/>
          <w:szCs w:val="24"/>
          <w:lang w:val="fr-FR" w:eastAsia="en-GB"/>
        </w:rPr>
        <w:t>ĐMST</w:t>
      </w:r>
      <w:r w:rsidRPr="00BA6775">
        <w:rPr>
          <w:rFonts w:eastAsia="Times New Roman"/>
          <w:color w:val="000000"/>
          <w:szCs w:val="24"/>
          <w:lang w:val="fr-FR" w:eastAsia="en-GB"/>
        </w:rPr>
        <w:t>)</w:t>
      </w:r>
      <w:r w:rsidRPr="00BA6775">
        <w:rPr>
          <w:rFonts w:eastAsia="Times New Roman"/>
          <w:color w:val="000000"/>
          <w:szCs w:val="24"/>
          <w:lang w:val="fr-FR" w:eastAsia="en-GB"/>
        </w:rPr>
        <w:t>.</w:t>
      </w:r>
      <w:r w:rsidRPr="00BA6775">
        <w:rPr>
          <w:rFonts w:eastAsia="Times New Roman"/>
          <w:color w:val="000000"/>
          <w:szCs w:val="24"/>
          <w:lang w:val="fr-FR" w:eastAsia="en-GB"/>
        </w:rPr>
        <w:t xml:space="preserve"> Cụ thể như sau:</w:t>
      </w:r>
    </w:p>
    <w:p w:rsidR="00BA6775" w:rsidRPr="00BA6775" w:rsidP="00BA6775">
      <w:pPr>
        <w:spacing w:line="320" w:lineRule="exact"/>
        <w:ind w:firstLine="709"/>
        <w:jc w:val="both"/>
        <w:rPr>
          <w:rFonts w:eastAsia="Times New Roman"/>
          <w:color w:val="000000"/>
          <w:szCs w:val="28"/>
          <w:lang w:val="fr-FR"/>
        </w:rPr>
      </w:pPr>
      <w:r w:rsidRPr="00BA6775">
        <w:rPr>
          <w:rFonts w:eastAsia="Times New Roman"/>
          <w:color w:val="000000"/>
          <w:szCs w:val="24"/>
          <w:lang w:val="fr-FR" w:eastAsia="en-GB"/>
        </w:rPr>
        <w:t>a)</w:t>
      </w:r>
      <w:r w:rsidRPr="00BA6775">
        <w:rPr>
          <w:rFonts w:eastAsia="Times New Roman"/>
          <w:color w:val="000000"/>
          <w:szCs w:val="24"/>
          <w:lang w:val="fr-FR" w:eastAsia="en-GB"/>
        </w:rPr>
        <w:t xml:space="preserve"> </w:t>
      </w:r>
      <w:r w:rsidRPr="00BA6775">
        <w:rPr>
          <w:rFonts w:eastAsia="Times New Roman"/>
          <w:color w:val="000000"/>
          <w:szCs w:val="24"/>
          <w:lang w:val="fr-FR" w:eastAsia="en-GB"/>
        </w:rPr>
        <w:t>Q</w:t>
      </w:r>
      <w:r w:rsidRPr="00BA6775">
        <w:rPr>
          <w:rFonts w:eastAsia="Times New Roman"/>
          <w:color w:val="000000"/>
          <w:szCs w:val="28"/>
          <w:lang w:val="fr-FR"/>
        </w:rPr>
        <w:t>uy định về chi đầu tư phát triển khoa học và công nghệ (</w:t>
      </w:r>
      <w:r w:rsidRPr="00BA6775">
        <w:rPr>
          <w:rFonts w:eastAsia="Times New Roman"/>
          <w:i/>
          <w:iCs/>
          <w:color w:val="000000"/>
          <w:szCs w:val="28"/>
          <w:lang w:val="fr-FR"/>
        </w:rPr>
        <w:t>điểm a khoản 1 Điều 4 Nghị định số 95/2014/NĐ-CP</w:t>
      </w:r>
      <w:r w:rsidRPr="00BA6775">
        <w:rPr>
          <w:rFonts w:eastAsia="Times New Roman"/>
          <w:color w:val="000000"/>
          <w:szCs w:val="28"/>
          <w:lang w:val="fr-FR"/>
        </w:rPr>
        <w:t>) và chi sự nghiệp khoa học và công nghệ (</w:t>
      </w:r>
      <w:r w:rsidRPr="00BA6775">
        <w:rPr>
          <w:rFonts w:eastAsia="Times New Roman"/>
          <w:i/>
          <w:iCs/>
          <w:color w:val="000000"/>
          <w:szCs w:val="28"/>
          <w:lang w:val="fr-FR"/>
        </w:rPr>
        <w:t>điểm m khoản 2 Điều 4 Nghị đ</w:t>
      </w:r>
      <w:r w:rsidRPr="00BA6775">
        <w:rPr>
          <w:rFonts w:eastAsia="Times New Roman"/>
          <w:i/>
          <w:iCs/>
          <w:color w:val="000000"/>
          <w:szCs w:val="28"/>
          <w:lang w:val="fr-FR"/>
        </w:rPr>
        <w:t>ịnh</w:t>
      </w:r>
      <w:r w:rsidRPr="00BA6775">
        <w:rPr>
          <w:rFonts w:eastAsia="Times New Roman"/>
          <w:i/>
          <w:iCs/>
          <w:color w:val="000000"/>
          <w:szCs w:val="28"/>
          <w:lang w:val="fr-FR"/>
        </w:rPr>
        <w:t xml:space="preserve"> số</w:t>
      </w:r>
      <w:r w:rsidRPr="00BA6775">
        <w:rPr>
          <w:rFonts w:eastAsia="Times New Roman"/>
          <w:i/>
          <w:iCs/>
          <w:color w:val="000000"/>
          <w:szCs w:val="28"/>
          <w:lang w:val="fr-FR"/>
        </w:rPr>
        <w:t xml:space="preserve"> 95</w:t>
      </w:r>
      <w:r w:rsidRPr="00BA6775">
        <w:rPr>
          <w:rFonts w:eastAsia="Times New Roman"/>
          <w:i/>
          <w:iCs/>
          <w:color w:val="000000"/>
          <w:szCs w:val="28"/>
          <w:lang w:val="fr-FR"/>
        </w:rPr>
        <w:t>/2014/NĐ-CP</w:t>
      </w:r>
      <w:r w:rsidRPr="00BA6775">
        <w:rPr>
          <w:rFonts w:eastAsia="Times New Roman"/>
          <w:color w:val="000000"/>
          <w:szCs w:val="28"/>
          <w:lang w:val="fr-FR"/>
        </w:rPr>
        <w:t xml:space="preserve">) </w:t>
      </w:r>
      <w:r w:rsidRPr="00BA6775">
        <w:rPr>
          <w:rFonts w:eastAsia="Times New Roman"/>
          <w:color w:val="000000"/>
          <w:szCs w:val="28"/>
          <w:lang w:val="fr-FR"/>
        </w:rPr>
        <w:t>chưa</w:t>
      </w:r>
      <w:r w:rsidRPr="00BA6775">
        <w:rPr>
          <w:rFonts w:eastAsia="Times New Roman"/>
          <w:color w:val="000000"/>
          <w:szCs w:val="28"/>
          <w:lang w:val="fr-FR"/>
        </w:rPr>
        <w:t xml:space="preserve"> đảm bảo phân định rõ về phạm vi, tiêu chí, đối tượng điều chỉnh, tổng mức đầu tư giữa dự án đ</w:t>
      </w:r>
      <w:r w:rsidRPr="00BA6775">
        <w:rPr>
          <w:rFonts w:eastAsia="Times New Roman"/>
          <w:color w:val="000000"/>
          <w:szCs w:val="28"/>
          <w:lang w:val="fr-FR"/>
        </w:rPr>
        <w:t>ầu tư xây dựng mới, cải tạo, sửa chữa nâng cấp, tăng cường năng lực nghiên cứu; mua sắm, sửa chữa, nâng cấp tài sản, trang thiết bị, máy</w:t>
      </w:r>
      <w:r w:rsidRPr="00BA6775">
        <w:rPr>
          <w:rFonts w:eastAsia="Times New Roman"/>
          <w:color w:val="000000"/>
          <w:szCs w:val="28"/>
          <w:lang w:val="fr-FR"/>
        </w:rPr>
        <w:t xml:space="preserve"> mó</w:t>
      </w:r>
      <w:r w:rsidRPr="00BA6775">
        <w:rPr>
          <w:rFonts w:eastAsia="Times New Roman"/>
          <w:color w:val="000000"/>
          <w:szCs w:val="28"/>
          <w:lang w:val="fr-FR"/>
        </w:rPr>
        <w:t>c để p</w:t>
      </w:r>
      <w:r w:rsidRPr="00BA6775">
        <w:rPr>
          <w:rFonts w:eastAsia="Times New Roman"/>
          <w:color w:val="000000"/>
          <w:szCs w:val="28"/>
          <w:lang w:val="fr-FR"/>
        </w:rPr>
        <w:t>hân định ranh giới giữa các dự án thực hiện từ nguồn kinh phí đầu tư công với các nhiệm vụ được sử dụng từ nguồn chi thường xuyê</w:t>
      </w:r>
      <w:r w:rsidRPr="00BA6775">
        <w:rPr>
          <w:rFonts w:eastAsia="Times New Roman"/>
          <w:color w:val="000000"/>
          <w:szCs w:val="28"/>
          <w:lang w:val="fr-FR"/>
        </w:rPr>
        <w:t xml:space="preserve">n.  </w:t>
      </w:r>
    </w:p>
    <w:p w:rsidR="00BA6775" w:rsidRPr="00BA6775" w:rsidP="00BA6775">
      <w:pPr>
        <w:spacing w:line="320" w:lineRule="exact"/>
        <w:ind w:firstLine="709"/>
        <w:jc w:val="both"/>
        <w:rPr>
          <w:rFonts w:eastAsia="Times New Roman"/>
          <w:color w:val="000000"/>
          <w:szCs w:val="28"/>
          <w:lang w:val="fr-FR" w:eastAsia="vi-VN"/>
        </w:rPr>
      </w:pPr>
      <w:r w:rsidRPr="00BA6775">
        <w:rPr>
          <w:rFonts w:eastAsia="Times New Roman"/>
          <w:color w:val="000000"/>
          <w:szCs w:val="28"/>
          <w:lang w:val="fr-FR" w:eastAsia="vi-VN"/>
        </w:rPr>
        <w:t xml:space="preserve">Khoản 4 và </w:t>
      </w:r>
      <w:bookmarkStart w:id="6" w:name="_Hlk166853230"/>
      <w:r w:rsidRPr="00BA6775">
        <w:rPr>
          <w:rFonts w:eastAsia="Times New Roman"/>
          <w:color w:val="000000"/>
          <w:szCs w:val="28"/>
          <w:lang w:val="fr-FR" w:eastAsia="vi-VN"/>
        </w:rPr>
        <w:t xml:space="preserve">khoản 6 Điều 4 Luật NSNN </w:t>
      </w:r>
      <w:bookmarkEnd w:id="6"/>
      <w:r w:rsidRPr="00BA6775">
        <w:rPr>
          <w:rFonts w:eastAsia="Times New Roman"/>
          <w:color w:val="000000"/>
          <w:szCs w:val="28"/>
          <w:lang w:val="fr-FR" w:eastAsia="vi-VN"/>
        </w:rPr>
        <w:t xml:space="preserve">quy định: </w:t>
      </w:r>
    </w:p>
    <w:p w:rsidR="00BA6775" w:rsidRPr="00BA6775" w:rsidP="00BA6775">
      <w:pPr>
        <w:spacing w:line="320" w:lineRule="exact"/>
        <w:jc w:val="both"/>
        <w:rPr>
          <w:rFonts w:eastAsia="Times New Roman"/>
          <w:i/>
          <w:iCs/>
          <w:color w:val="000000"/>
          <w:szCs w:val="28"/>
          <w:lang w:val="fr-FR" w:eastAsia="vi-VN"/>
        </w:rPr>
      </w:pPr>
      <w:r w:rsidRPr="00BA6775">
        <w:rPr>
          <w:rFonts w:eastAsia="Times New Roman"/>
          <w:color w:val="000000"/>
          <w:szCs w:val="28"/>
          <w:lang w:val="fr-FR" w:eastAsia="vi-VN"/>
        </w:rPr>
        <w:tab/>
        <w:t>“</w:t>
      </w:r>
      <w:r w:rsidRPr="00BA6775">
        <w:rPr>
          <w:rFonts w:eastAsia="Times New Roman"/>
          <w:i/>
          <w:iCs/>
          <w:color w:val="000000"/>
          <w:szCs w:val="28"/>
          <w:lang w:val="fr-FR" w:eastAsia="vi-VN"/>
        </w:rPr>
        <w:t xml:space="preserve">4. Chi đầu tư phát triển là nhiệm vụ chi của ngân sách nhà nước, </w:t>
      </w:r>
      <w:r w:rsidRPr="00BA6775">
        <w:rPr>
          <w:rFonts w:eastAsia="Times New Roman"/>
          <w:i/>
          <w:iCs/>
          <w:color w:val="000000"/>
          <w:szCs w:val="28"/>
          <w:lang w:val="fr-FR" w:eastAsia="vi-VN"/>
        </w:rPr>
        <w:t>gồm</w:t>
      </w:r>
      <w:r w:rsidRPr="00BA6775">
        <w:rPr>
          <w:rFonts w:eastAsia="Times New Roman"/>
          <w:i/>
          <w:iCs/>
          <w:color w:val="000000"/>
          <w:szCs w:val="28"/>
          <w:lang w:val="fr-FR" w:eastAsia="vi-VN"/>
        </w:rPr>
        <w:t xml:space="preserve"> chi đầu tư xây dựng cơ bản và một số nhiệm vụ chi đầu tư khác theo quy định của pháp luật.</w:t>
      </w:r>
    </w:p>
    <w:p w:rsidR="00BA6775" w:rsidRPr="00BA6775" w:rsidP="00BA6775">
      <w:pPr>
        <w:spacing w:line="320" w:lineRule="exact"/>
        <w:jc w:val="both"/>
        <w:rPr>
          <w:rFonts w:eastAsia="Times New Roman"/>
          <w:color w:val="000000"/>
          <w:szCs w:val="28"/>
          <w:lang w:val="fr-FR" w:eastAsia="vi-VN"/>
        </w:rPr>
      </w:pPr>
      <w:r w:rsidRPr="00BA6775">
        <w:rPr>
          <w:rFonts w:eastAsia="Times New Roman"/>
          <w:i/>
          <w:iCs/>
          <w:color w:val="000000"/>
          <w:szCs w:val="28"/>
          <w:lang w:val="fr-FR" w:eastAsia="vi-VN"/>
        </w:rPr>
        <w:tab/>
        <w:t xml:space="preserve"> 6. Chi thường xuyên là nhiệm vụ chi của ngân sách nhà nước nhằm bảo đảm hoạt động của bộ máy nhà nước, tổ chức chính trị, tổ chức chính trị - xã hội, hỗ trợ ho</w:t>
      </w:r>
      <w:r w:rsidRPr="00BA6775">
        <w:rPr>
          <w:rFonts w:eastAsia="Times New Roman"/>
          <w:i/>
          <w:iCs/>
          <w:color w:val="000000"/>
          <w:szCs w:val="28"/>
          <w:lang w:val="fr-FR" w:eastAsia="vi-VN"/>
        </w:rPr>
        <w:t xml:space="preserve">ạt </w:t>
      </w:r>
      <w:r w:rsidRPr="00BA6775">
        <w:rPr>
          <w:rFonts w:eastAsia="Times New Roman"/>
          <w:i/>
          <w:iCs/>
          <w:color w:val="000000"/>
          <w:szCs w:val="28"/>
          <w:lang w:val="fr-FR" w:eastAsia="vi-VN"/>
        </w:rPr>
        <w:t>động của các tổ chức khác và thực hiện các nhiệm vụ thường xuyên của Nhà nước về phát triển kinh tế - xã hội, bảo đảm quốc phòng, an ninh</w:t>
      </w:r>
      <w:r w:rsidRPr="00BA6775">
        <w:rPr>
          <w:rFonts w:eastAsia="Times New Roman"/>
          <w:color w:val="000000"/>
          <w:szCs w:val="28"/>
          <w:lang w:val="fr-FR" w:eastAsia="vi-VN"/>
        </w:rPr>
        <w:t>.”</w:t>
      </w:r>
    </w:p>
    <w:p w:rsidR="00BA6775" w:rsidRPr="00BA6775" w:rsidP="00BA6775">
      <w:pPr>
        <w:spacing w:line="320" w:lineRule="exact"/>
        <w:jc w:val="both"/>
        <w:rPr>
          <w:rFonts w:eastAsia="Times New Roman"/>
          <w:color w:val="000000"/>
          <w:szCs w:val="28"/>
          <w:lang w:val="fr-FR" w:eastAsia="vi-VN"/>
        </w:rPr>
      </w:pPr>
      <w:r w:rsidRPr="00BA6775">
        <w:rPr>
          <w:rFonts w:eastAsia="Times New Roman"/>
          <w:color w:val="000000"/>
          <w:szCs w:val="28"/>
          <w:lang w:val="fr-FR" w:eastAsia="vi-VN"/>
        </w:rPr>
        <w:tab/>
      </w:r>
      <w:r w:rsidRPr="00BA6775">
        <w:rPr>
          <w:szCs w:val="28"/>
          <w:lang w:val="fr-FR"/>
        </w:rPr>
        <w:t>Thông báo số 3307/TB-TTKQH ngày 18/01/2024 của Ủy ban Thường vụ Quốc hội về việc giải thích quy định tại khoản 1</w:t>
      </w:r>
      <w:r w:rsidRPr="00BA6775">
        <w:rPr>
          <w:szCs w:val="28"/>
          <w:lang w:val="fr-FR"/>
        </w:rPr>
        <w:t xml:space="preserve"> Đi</w:t>
      </w:r>
      <w:r w:rsidRPr="00BA6775">
        <w:rPr>
          <w:szCs w:val="28"/>
          <w:lang w:val="fr-FR"/>
        </w:rPr>
        <w:t>ều 6 của Luật Đầu tư công theo hướng: “</w:t>
      </w:r>
      <w:r w:rsidRPr="00BA6775">
        <w:rPr>
          <w:i/>
          <w:iCs/>
          <w:szCs w:val="28"/>
          <w:lang w:val="fr-FR"/>
        </w:rPr>
        <w:t>Điều 6 của Luật Đầu tư công không quy định nhiệm vụ, khoản chi</w:t>
      </w:r>
      <w:r w:rsidRPr="00BA6775">
        <w:rPr>
          <w:i/>
          <w:iCs/>
          <w:szCs w:val="28"/>
          <w:lang w:val="fr-FR"/>
        </w:rPr>
        <w:t xml:space="preserve"> nào phải dùng vốn đầu tư công, không quy định chi sử dụng vốn đầu tư công để thực hiện các dự án đầu tư xây dựng, cải tạo, nâng cấp, mở rộng dự án đã đ</w:t>
      </w:r>
      <w:r w:rsidRPr="00BA6775">
        <w:rPr>
          <w:i/>
          <w:iCs/>
          <w:szCs w:val="28"/>
          <w:lang w:val="fr-FR"/>
        </w:rPr>
        <w:t xml:space="preserve">ầu </w:t>
      </w:r>
      <w:r w:rsidRPr="00BA6775">
        <w:rPr>
          <w:i/>
          <w:iCs/>
          <w:szCs w:val="28"/>
          <w:lang w:val="fr-FR"/>
        </w:rPr>
        <w:t>tư xây dựng; mua sắm tài sản; mua, sửa chữa, nâng cấp trang thiết bị, máy móc.</w:t>
      </w:r>
      <w:r w:rsidRPr="00BA6775">
        <w:rPr>
          <w:rFonts w:ascii="Calibri" w:hAnsi="Calibri"/>
          <w:i/>
          <w:iCs/>
          <w:sz w:val="22"/>
          <w:lang w:val="fr-FR"/>
        </w:rPr>
        <w:t xml:space="preserve"> </w:t>
      </w:r>
      <w:r w:rsidRPr="00BA6775">
        <w:rPr>
          <w:i/>
          <w:iCs/>
          <w:szCs w:val="28"/>
          <w:lang w:val="fr-FR"/>
        </w:rPr>
        <w:t>Ủy ban Thường vụ Quốc hội khẳng định Luật Đầu tư công, Luật Ngân sách nhà nước và các luật có liên quan khác không có quy định nào cấm sử dụng chi thường xuyên để thực hiện c</w:t>
      </w:r>
      <w:r w:rsidRPr="00BA6775">
        <w:rPr>
          <w:i/>
          <w:iCs/>
          <w:szCs w:val="28"/>
          <w:lang w:val="fr-FR"/>
        </w:rPr>
        <w:t xml:space="preserve">ác </w:t>
      </w:r>
      <w:r w:rsidRPr="00BA6775">
        <w:rPr>
          <w:i/>
          <w:iCs/>
          <w:szCs w:val="28"/>
          <w:lang w:val="fr-FR"/>
        </w:rPr>
        <w:t>dự án đầu tư xây dựng, cải tạo, nâng cấp, mở rộng dự án đã đầu tư xây dựng; mua sắm tài sản; mua, sửa chữa, nâng cấp trang thiết bị, máy móc</w:t>
      </w:r>
      <w:r w:rsidRPr="00BA6775">
        <w:rPr>
          <w:i/>
          <w:iCs/>
          <w:szCs w:val="28"/>
          <w:lang w:val="fr-FR"/>
        </w:rPr>
        <w:t>.</w:t>
      </w:r>
      <w:r w:rsidRPr="00BA6775">
        <w:rPr>
          <w:szCs w:val="28"/>
          <w:lang w:val="fr-FR"/>
        </w:rPr>
        <w:t>”</w:t>
      </w:r>
    </w:p>
    <w:p w:rsidR="00BA6775" w:rsidRPr="00BA6775" w:rsidP="00BA6775">
      <w:pPr>
        <w:spacing w:line="320" w:lineRule="exact"/>
        <w:ind w:firstLine="720"/>
        <w:jc w:val="both"/>
        <w:rPr>
          <w:rFonts w:eastAsia="Times New Roman"/>
          <w:color w:val="000000"/>
          <w:szCs w:val="28"/>
          <w:lang w:val="fr-FR" w:eastAsia="vi-VN"/>
        </w:rPr>
      </w:pPr>
      <w:r w:rsidRPr="00BA6775">
        <w:rPr>
          <w:rFonts w:eastAsia="Times New Roman"/>
          <w:color w:val="000000"/>
          <w:szCs w:val="28"/>
          <w:lang w:val="fr-FR" w:eastAsia="vi-VN"/>
        </w:rPr>
        <w:t>Theo quy định của Luật Đầu tư công và Nghị định số 40/2020/NĐ-CP ngày 06/4/2020 của Chính phù quy định chi tiế</w:t>
      </w:r>
      <w:r w:rsidRPr="00BA6775">
        <w:rPr>
          <w:rFonts w:eastAsia="Times New Roman"/>
          <w:color w:val="000000"/>
          <w:szCs w:val="28"/>
          <w:lang w:val="fr-FR" w:eastAsia="vi-VN"/>
        </w:rPr>
        <w:t>t t</w:t>
      </w:r>
      <w:r w:rsidRPr="00BA6775">
        <w:rPr>
          <w:rFonts w:eastAsia="Times New Roman"/>
          <w:color w:val="000000"/>
          <w:szCs w:val="28"/>
          <w:lang w:val="fr-FR" w:eastAsia="vi-VN"/>
        </w:rPr>
        <w:t>hi hành một số điều của Luật Đầu tư công, tại Phụ lục đã phân loại dự án quy định tại điểm b khoản 5 Điều 8 của Luật Đầu tư công.</w:t>
      </w:r>
    </w:p>
    <w:p w:rsidR="00BA6775" w:rsidRPr="00BA6775" w:rsidP="00BA6775">
      <w:pPr>
        <w:spacing w:line="320" w:lineRule="exact"/>
        <w:ind w:firstLine="720"/>
        <w:jc w:val="both"/>
        <w:rPr>
          <w:rFonts w:eastAsia="Times New Roman"/>
          <w:color w:val="000000"/>
          <w:szCs w:val="28"/>
          <w:lang w:val="fr-FR" w:eastAsia="vi-VN"/>
        </w:rPr>
      </w:pPr>
      <w:r w:rsidRPr="00BA6775">
        <w:rPr>
          <w:rFonts w:eastAsia="Times New Roman"/>
          <w:color w:val="000000"/>
          <w:szCs w:val="28"/>
          <w:lang w:val="fr-FR" w:eastAsia="vi-VN"/>
        </w:rPr>
        <w:t>Khoản 2 Điều 23 Nghị định số 109/2022/NĐ-CP ngày 30/12/2022 của Chính phủ quy định về hoạt động khoa học và công nghệ trong</w:t>
      </w:r>
      <w:r w:rsidRPr="00BA6775">
        <w:rPr>
          <w:rFonts w:eastAsia="Times New Roman"/>
          <w:color w:val="000000"/>
          <w:szCs w:val="28"/>
          <w:lang w:val="fr-FR" w:eastAsia="vi-VN"/>
        </w:rPr>
        <w:t xml:space="preserve"> cơ</w:t>
      </w:r>
      <w:r w:rsidRPr="00BA6775">
        <w:rPr>
          <w:rFonts w:eastAsia="Times New Roman"/>
          <w:color w:val="000000"/>
          <w:szCs w:val="28"/>
          <w:lang w:val="fr-FR" w:eastAsia="vi-VN"/>
        </w:rPr>
        <w:t xml:space="preserve"> sở giáo dục đại học quy định:</w:t>
      </w:r>
    </w:p>
    <w:p w:rsidR="00BA6775" w:rsidRPr="00BA6775" w:rsidP="00BA6775">
      <w:pPr>
        <w:spacing w:line="320" w:lineRule="exact"/>
        <w:jc w:val="both"/>
        <w:rPr>
          <w:rFonts w:eastAsia="Times New Roman"/>
          <w:i/>
          <w:iCs/>
          <w:color w:val="000000"/>
          <w:szCs w:val="28"/>
          <w:lang w:val="fr-FR" w:eastAsia="vi-VN"/>
        </w:rPr>
      </w:pPr>
      <w:r w:rsidRPr="00BA6775">
        <w:rPr>
          <w:rFonts w:eastAsia="Times New Roman"/>
          <w:color w:val="000000"/>
          <w:szCs w:val="28"/>
          <w:lang w:val="fr-FR" w:eastAsia="vi-VN"/>
        </w:rPr>
        <w:tab/>
        <w:t>“</w:t>
      </w:r>
      <w:r w:rsidRPr="00BA6775">
        <w:rPr>
          <w:rFonts w:eastAsia="Times New Roman"/>
          <w:i/>
          <w:iCs/>
          <w:color w:val="000000"/>
          <w:szCs w:val="28"/>
          <w:lang w:val="fr-FR" w:eastAsia="vi-VN"/>
        </w:rPr>
        <w:t>2. Chi ngân sách nhà nước cho phát triển tiềm lực khoa học và công nghệ tr</w:t>
      </w:r>
      <w:r w:rsidRPr="00BA6775">
        <w:rPr>
          <w:rFonts w:eastAsia="Times New Roman"/>
          <w:i/>
          <w:iCs/>
          <w:color w:val="000000"/>
          <w:szCs w:val="28"/>
          <w:lang w:val="fr-FR" w:eastAsia="vi-VN"/>
        </w:rPr>
        <w:t>ong cơ sở giáo dục đại học công lập gồm các nội dung sau đây:</w:t>
      </w:r>
    </w:p>
    <w:p w:rsidR="00BA6775" w:rsidRPr="00BA6775" w:rsidP="00BA6775">
      <w:pPr>
        <w:spacing w:line="320" w:lineRule="exact"/>
        <w:ind w:firstLine="720"/>
        <w:jc w:val="both"/>
        <w:rPr>
          <w:rFonts w:eastAsia="Times New Roman"/>
          <w:i/>
          <w:iCs/>
          <w:color w:val="000000"/>
          <w:szCs w:val="28"/>
          <w:lang w:val="fr-FR" w:eastAsia="vi-VN"/>
        </w:rPr>
      </w:pPr>
      <w:r w:rsidRPr="00BA6775">
        <w:rPr>
          <w:rFonts w:eastAsia="Times New Roman"/>
          <w:i/>
          <w:iCs/>
          <w:color w:val="000000"/>
          <w:szCs w:val="28"/>
          <w:lang w:val="fr-FR" w:eastAsia="vi-VN"/>
        </w:rPr>
        <w:t>a) Từ nguồn sự nghiệp khoa học và công nghệ: …chi cho dự án tăng cường năng lực nghi</w:t>
      </w:r>
      <w:r w:rsidRPr="00BA6775">
        <w:rPr>
          <w:rFonts w:eastAsia="Times New Roman"/>
          <w:i/>
          <w:iCs/>
          <w:color w:val="000000"/>
          <w:szCs w:val="28"/>
          <w:lang w:val="fr-FR" w:eastAsia="vi-VN"/>
        </w:rPr>
        <w:t xml:space="preserve">ên </w:t>
      </w:r>
      <w:r w:rsidRPr="00BA6775">
        <w:rPr>
          <w:rFonts w:eastAsia="Times New Roman"/>
          <w:i/>
          <w:iCs/>
          <w:color w:val="000000"/>
          <w:szCs w:val="28"/>
          <w:lang w:val="fr-FR" w:eastAsia="vi-VN"/>
        </w:rPr>
        <w:t>cứu, dự án duy tu, bảo dưỡng, sửa chữa cơ sở vật chất - kỹ thuật và trang thiết bị; …</w:t>
      </w:r>
    </w:p>
    <w:p w:rsidR="00BA6775" w:rsidRPr="00BA6775" w:rsidP="00BA6775">
      <w:pPr>
        <w:spacing w:line="320" w:lineRule="exact"/>
        <w:ind w:firstLine="720"/>
        <w:jc w:val="both"/>
        <w:rPr>
          <w:rFonts w:eastAsia="Times New Roman"/>
          <w:color w:val="000000"/>
          <w:szCs w:val="28"/>
          <w:lang w:val="fr-FR" w:eastAsia="vi-VN"/>
        </w:rPr>
      </w:pPr>
      <w:r w:rsidRPr="00BA6775">
        <w:rPr>
          <w:rFonts w:eastAsia="Times New Roman"/>
          <w:i/>
          <w:iCs/>
          <w:color w:val="000000"/>
          <w:szCs w:val="28"/>
          <w:lang w:val="fr-FR" w:eastAsia="vi-VN"/>
        </w:rPr>
        <w:t xml:space="preserve">b) Từ nguồn đầu tư phát triển khoa học và công nghệ: Chi cho dự án phòng thí nghiệm đầu tư tập trung, phòng thí nghiệm chuyên ngành, liên ngành, dự án tăng cường năng </w:t>
      </w:r>
      <w:r w:rsidRPr="00BA6775">
        <w:rPr>
          <w:rFonts w:eastAsia="Times New Roman"/>
          <w:i/>
          <w:iCs/>
          <w:color w:val="000000"/>
          <w:szCs w:val="28"/>
          <w:lang w:val="fr-FR" w:eastAsia="vi-VN"/>
        </w:rPr>
        <w:t>lực</w:t>
      </w:r>
      <w:r w:rsidRPr="00BA6775">
        <w:rPr>
          <w:rFonts w:eastAsia="Times New Roman"/>
          <w:i/>
          <w:iCs/>
          <w:color w:val="000000"/>
          <w:szCs w:val="28"/>
          <w:lang w:val="fr-FR" w:eastAsia="vi-VN"/>
        </w:rPr>
        <w:t xml:space="preserve"> nghiên cứu, dự án số hóa thư viện trong cơ sở giáo dục đại học và dự án đầu tư phát triển khoa học công nghệ khác</w:t>
      </w:r>
      <w:r w:rsidRPr="00BA6775">
        <w:rPr>
          <w:rFonts w:eastAsia="Times New Roman"/>
          <w:color w:val="000000"/>
          <w:szCs w:val="28"/>
          <w:lang w:val="fr-FR" w:eastAsia="vi-VN"/>
        </w:rPr>
        <w:t>;”</w:t>
      </w:r>
    </w:p>
    <w:p w:rsidR="00BA6775" w:rsidRPr="00BA6775" w:rsidP="00BA6775">
      <w:pPr>
        <w:spacing w:line="320" w:lineRule="exact"/>
        <w:ind w:firstLine="709"/>
        <w:jc w:val="both"/>
        <w:rPr>
          <w:rFonts w:eastAsia="Times New Roman"/>
          <w:color w:val="000000"/>
          <w:szCs w:val="28"/>
          <w:lang w:val="fr-FR" w:eastAsia="en-GB"/>
        </w:rPr>
      </w:pPr>
      <w:r w:rsidRPr="00BA6775">
        <w:rPr>
          <w:rFonts w:eastAsia="Times New Roman"/>
          <w:color w:val="000000"/>
          <w:szCs w:val="28"/>
          <w:lang w:val="fr-FR" w:eastAsia="en-GB"/>
        </w:rPr>
        <w:t>Do vậy, quy định tại Điều 4 Nghị định số 95/2014/NĐ-CP cần bổ sung nội dung chi như sau:</w:t>
      </w:r>
    </w:p>
    <w:p w:rsidR="00BA6775" w:rsidRPr="00BA6775" w:rsidP="00BA6775">
      <w:pPr>
        <w:spacing w:line="320" w:lineRule="exact"/>
        <w:ind w:firstLine="720"/>
        <w:jc w:val="both"/>
        <w:rPr>
          <w:rFonts w:eastAsia="Times New Roman"/>
          <w:color w:val="000000"/>
          <w:szCs w:val="28"/>
          <w:lang w:val="fr-FR" w:eastAsia="vi-VN"/>
        </w:rPr>
      </w:pPr>
      <w:r w:rsidRPr="00BA6775">
        <w:rPr>
          <w:rFonts w:eastAsia="Times New Roman"/>
          <w:color w:val="000000"/>
          <w:szCs w:val="28"/>
          <w:lang w:val="fr-FR" w:eastAsia="vi-VN"/>
        </w:rPr>
        <w:t>-</w:t>
      </w:r>
      <w:r w:rsidRPr="00BA6775">
        <w:rPr>
          <w:rFonts w:eastAsia="Times New Roman"/>
          <w:color w:val="000000"/>
          <w:szCs w:val="28"/>
          <w:lang w:val="fr-FR" w:eastAsia="vi-VN"/>
        </w:rPr>
        <w:t xml:space="preserve"> </w:t>
      </w:r>
      <w:r w:rsidRPr="00BA6775">
        <w:rPr>
          <w:rFonts w:eastAsia="Times New Roman"/>
          <w:color w:val="000000"/>
          <w:szCs w:val="28"/>
          <w:lang w:val="fr-FR" w:eastAsia="vi-VN"/>
        </w:rPr>
        <w:t xml:space="preserve">Bổ sung quy định tại </w:t>
      </w:r>
      <w:bookmarkStart w:id="7" w:name="_Hlk167092301"/>
      <w:r w:rsidRPr="00BA6775">
        <w:rPr>
          <w:rFonts w:eastAsia="Times New Roman"/>
          <w:color w:val="000000"/>
          <w:szCs w:val="28"/>
          <w:lang w:val="fr-FR" w:eastAsia="vi-VN"/>
        </w:rPr>
        <w:t>điểm a khoản 1</w:t>
      </w:r>
      <w:r w:rsidRPr="00BA6775">
        <w:rPr>
          <w:rFonts w:eastAsia="Times New Roman"/>
          <w:color w:val="000000"/>
          <w:szCs w:val="28"/>
          <w:lang w:val="fr-FR" w:eastAsia="vi-VN"/>
        </w:rPr>
        <w:t xml:space="preserve"> Điều 4</w:t>
      </w:r>
      <w:r w:rsidRPr="00BA6775">
        <w:rPr>
          <w:rFonts w:eastAsia="Times New Roman"/>
          <w:color w:val="000000"/>
          <w:szCs w:val="28"/>
          <w:lang w:val="fr-FR" w:eastAsia="vi-VN"/>
        </w:rPr>
        <w:t xml:space="preserve"> </w:t>
      </w:r>
      <w:r w:rsidRPr="00BA6775">
        <w:rPr>
          <w:rFonts w:eastAsia="Times New Roman"/>
          <w:color w:val="000000"/>
          <w:szCs w:val="28"/>
          <w:lang w:val="fr-FR" w:eastAsia="vi-VN"/>
        </w:rPr>
        <w:t>Ng</w:t>
      </w:r>
      <w:r w:rsidRPr="00BA6775">
        <w:rPr>
          <w:rFonts w:eastAsia="Times New Roman"/>
          <w:color w:val="000000"/>
          <w:szCs w:val="28"/>
          <w:lang w:val="fr-FR" w:eastAsia="vi-VN"/>
        </w:rPr>
        <w:t xml:space="preserve">hị </w:t>
      </w:r>
      <w:r w:rsidRPr="00BA6775">
        <w:rPr>
          <w:rFonts w:eastAsia="Times New Roman"/>
          <w:color w:val="000000"/>
          <w:szCs w:val="28"/>
          <w:lang w:val="fr-FR" w:eastAsia="vi-VN"/>
        </w:rPr>
        <w:t>địn</w:t>
      </w:r>
      <w:r w:rsidRPr="00BA6775">
        <w:rPr>
          <w:rFonts w:eastAsia="Times New Roman"/>
          <w:color w:val="000000"/>
          <w:szCs w:val="28"/>
          <w:lang w:val="fr-FR" w:eastAsia="vi-VN"/>
        </w:rPr>
        <w:t>h số 95/2014/NĐ-CP</w:t>
      </w:r>
      <w:bookmarkEnd w:id="7"/>
      <w:r w:rsidRPr="00BA6775">
        <w:rPr>
          <w:rFonts w:eastAsia="Times New Roman"/>
          <w:color w:val="000000"/>
          <w:szCs w:val="28"/>
          <w:lang w:val="fr-FR" w:eastAsia="vi-VN"/>
        </w:rPr>
        <w:t>:</w:t>
      </w:r>
    </w:p>
    <w:p w:rsidR="00BA6775" w:rsidRPr="00BA6775" w:rsidP="00BA6775">
      <w:pPr>
        <w:spacing w:line="320" w:lineRule="exact"/>
        <w:jc w:val="both"/>
        <w:rPr>
          <w:rFonts w:eastAsia="Times New Roman"/>
          <w:color w:val="000000"/>
          <w:szCs w:val="28"/>
          <w:lang w:val="fr-FR" w:eastAsia="vi-VN"/>
        </w:rPr>
      </w:pPr>
      <w:r w:rsidRPr="00BA6775">
        <w:rPr>
          <w:rFonts w:eastAsia="Times New Roman"/>
          <w:color w:val="000000"/>
          <w:szCs w:val="28"/>
          <w:lang w:val="fr-FR" w:eastAsia="vi-VN"/>
        </w:rPr>
        <w:tab/>
      </w:r>
      <w:r w:rsidRPr="00BA6775">
        <w:rPr>
          <w:rFonts w:eastAsia="Times New Roman"/>
          <w:color w:val="000000"/>
          <w:szCs w:val="28"/>
          <w:lang w:val="fr-FR" w:eastAsia="vi-VN"/>
        </w:rPr>
        <w:t>+</w:t>
      </w:r>
      <w:r w:rsidRPr="00BA6775">
        <w:rPr>
          <w:rFonts w:eastAsia="Times New Roman"/>
          <w:color w:val="000000"/>
          <w:szCs w:val="28"/>
          <w:lang w:val="fr-FR" w:eastAsia="vi-VN"/>
        </w:rPr>
        <w:t xml:space="preserve"> Bổ sung quy định để làm rõ các nội dung chi đầu tư phát triển khoa học và công nghệ theo </w:t>
      </w:r>
      <w:r w:rsidRPr="00BA6775">
        <w:rPr>
          <w:rFonts w:eastAsia="Times New Roman"/>
          <w:color w:val="000000"/>
          <w:szCs w:val="28"/>
          <w:lang w:val="fr-FR" w:eastAsia="vi-VN"/>
        </w:rPr>
        <w:t xml:space="preserve">quy định của Luật Đầu tư công; </w:t>
      </w:r>
    </w:p>
    <w:p w:rsidR="00BA6775" w:rsidRPr="00BA6775" w:rsidP="00BA6775">
      <w:pPr>
        <w:spacing w:line="320" w:lineRule="exact"/>
        <w:ind w:firstLine="720"/>
        <w:jc w:val="both"/>
        <w:rPr>
          <w:rFonts w:eastAsia="Times New Roman"/>
          <w:color w:val="000000"/>
          <w:spacing w:val="-4"/>
          <w:szCs w:val="28"/>
          <w:lang w:val="fr-FR" w:eastAsia="vi-VN"/>
        </w:rPr>
      </w:pPr>
      <w:r w:rsidRPr="00BA6775">
        <w:rPr>
          <w:rFonts w:eastAsia="Times New Roman"/>
          <w:color w:val="000000"/>
          <w:spacing w:val="-4"/>
          <w:szCs w:val="28"/>
          <w:lang w:val="fr-FR" w:eastAsia="vi-VN"/>
        </w:rPr>
        <w:t>+</w:t>
      </w:r>
      <w:r w:rsidRPr="00BA6775">
        <w:rPr>
          <w:rFonts w:eastAsia="Times New Roman"/>
          <w:color w:val="000000"/>
          <w:spacing w:val="-4"/>
          <w:szCs w:val="28"/>
          <w:lang w:val="fr-FR" w:eastAsia="vi-VN"/>
        </w:rPr>
        <w:t xml:space="preserve"> Bổ sung quy định cải tạo, sửa chữa nâng cấp, mở rộng dự án đã đầu tư xây dựng bao gồm cả phần mua tài </w:t>
      </w:r>
      <w:r w:rsidRPr="00BA6775">
        <w:rPr>
          <w:rFonts w:eastAsia="Times New Roman"/>
          <w:color w:val="000000"/>
          <w:spacing w:val="-4"/>
          <w:szCs w:val="28"/>
          <w:lang w:val="fr-FR" w:eastAsia="vi-VN"/>
        </w:rPr>
        <w:t>sả</w:t>
      </w:r>
      <w:r w:rsidRPr="00BA6775">
        <w:rPr>
          <w:rFonts w:eastAsia="Times New Roman"/>
          <w:color w:val="000000"/>
          <w:spacing w:val="-4"/>
          <w:szCs w:val="28"/>
          <w:lang w:val="fr-FR" w:eastAsia="vi-VN"/>
        </w:rPr>
        <w:t>n,</w:t>
      </w:r>
      <w:r w:rsidRPr="00BA6775">
        <w:rPr>
          <w:rFonts w:eastAsia="Times New Roman"/>
          <w:color w:val="000000"/>
          <w:spacing w:val="-4"/>
          <w:szCs w:val="28"/>
          <w:lang w:val="fr-FR" w:eastAsia="vi-VN"/>
        </w:rPr>
        <w:t xml:space="preserve"> </w:t>
      </w:r>
      <w:r w:rsidRPr="00BA6775">
        <w:rPr>
          <w:rFonts w:eastAsia="Times New Roman"/>
          <w:color w:val="000000"/>
          <w:spacing w:val="-4"/>
          <w:szCs w:val="28"/>
          <w:lang w:val="fr-FR" w:eastAsia="vi-VN"/>
        </w:rPr>
        <w:t>mua trang thiết bị của dự án. Lý do: Theo quy định tại điểm a khoản 1 Điều 6 của Luật Đầu tư công “</w:t>
      </w:r>
      <w:r w:rsidRPr="00BA6775">
        <w:rPr>
          <w:rFonts w:eastAsia="Times New Roman"/>
          <w:i/>
          <w:iCs/>
          <w:color w:val="000000"/>
          <w:spacing w:val="-4"/>
          <w:szCs w:val="28"/>
          <w:lang w:val="fr-FR" w:eastAsia="vi-VN"/>
        </w:rPr>
        <w:t xml:space="preserve">a) Dự án có cấu phần xây dựng là dự án đầu tư xây dựng mới, cải tạo, nâng cấp, mở rộng dự án đã đầu tư xây dựng, bao gồm cả phần mua tài sản, mua trang </w:t>
      </w:r>
      <w:r w:rsidRPr="00BA6775">
        <w:rPr>
          <w:rFonts w:eastAsia="Times New Roman"/>
          <w:i/>
          <w:iCs/>
          <w:color w:val="000000"/>
          <w:spacing w:val="-4"/>
          <w:szCs w:val="28"/>
          <w:lang w:val="fr-FR" w:eastAsia="vi-VN"/>
        </w:rPr>
        <w:t>th</w:t>
      </w:r>
      <w:r w:rsidRPr="00BA6775">
        <w:rPr>
          <w:rFonts w:eastAsia="Times New Roman"/>
          <w:i/>
          <w:iCs/>
          <w:color w:val="000000"/>
          <w:spacing w:val="-4"/>
          <w:szCs w:val="28"/>
          <w:lang w:val="fr-FR" w:eastAsia="vi-VN"/>
        </w:rPr>
        <w:t>iết</w:t>
      </w:r>
      <w:r w:rsidRPr="00BA6775">
        <w:rPr>
          <w:rFonts w:eastAsia="Times New Roman"/>
          <w:i/>
          <w:iCs/>
          <w:color w:val="000000"/>
          <w:spacing w:val="-4"/>
          <w:szCs w:val="28"/>
          <w:lang w:val="fr-FR" w:eastAsia="vi-VN"/>
        </w:rPr>
        <w:t xml:space="preserve"> bị</w:t>
      </w:r>
      <w:r w:rsidRPr="00BA6775">
        <w:rPr>
          <w:rFonts w:eastAsia="Times New Roman"/>
          <w:i/>
          <w:iCs/>
          <w:color w:val="000000"/>
          <w:spacing w:val="-4"/>
          <w:szCs w:val="28"/>
          <w:lang w:val="fr-FR" w:eastAsia="vi-VN"/>
        </w:rPr>
        <w:t xml:space="preserve"> của dự án;</w:t>
      </w:r>
      <w:r w:rsidRPr="00BA6775">
        <w:rPr>
          <w:rFonts w:eastAsia="Times New Roman"/>
          <w:color w:val="000000"/>
          <w:spacing w:val="-4"/>
          <w:szCs w:val="28"/>
          <w:lang w:val="fr-FR" w:eastAsia="vi-VN"/>
        </w:rPr>
        <w:t xml:space="preserve">” </w:t>
      </w:r>
    </w:p>
    <w:p w:rsidR="00BA6775" w:rsidRPr="00BA6775" w:rsidP="00BA6775">
      <w:pPr>
        <w:spacing w:line="320" w:lineRule="exact"/>
        <w:ind w:firstLine="720"/>
        <w:jc w:val="both"/>
        <w:rPr>
          <w:rFonts w:eastAsia="Times New Roman"/>
          <w:color w:val="000000"/>
          <w:szCs w:val="28"/>
          <w:lang w:val="fr-FR" w:eastAsia="vi-VN"/>
        </w:rPr>
      </w:pPr>
      <w:r w:rsidRPr="00BA6775">
        <w:rPr>
          <w:rFonts w:eastAsia="Times New Roman"/>
          <w:color w:val="000000"/>
          <w:szCs w:val="28"/>
          <w:lang w:val="fr-FR" w:eastAsia="vi-VN"/>
        </w:rPr>
        <w:t>+</w:t>
      </w:r>
      <w:r w:rsidRPr="00BA6775">
        <w:rPr>
          <w:rFonts w:eastAsia="Times New Roman"/>
          <w:color w:val="000000"/>
          <w:szCs w:val="28"/>
          <w:lang w:val="fr-FR" w:eastAsia="vi-VN"/>
        </w:rPr>
        <w:t xml:space="preserve"> Bổ sung đối tượng điều chỉnh là: trại thực nghiệm</w:t>
      </w:r>
      <w:r>
        <w:rPr>
          <w:rFonts w:eastAsia="Times New Roman"/>
          <w:color w:val="000000"/>
          <w:szCs w:val="28"/>
          <w:vertAlign w:val="superscript"/>
          <w:lang w:eastAsia="vi-VN"/>
        </w:rPr>
        <w:footnoteReference w:id="2"/>
      </w:r>
      <w:r w:rsidRPr="00BA6775">
        <w:rPr>
          <w:rFonts w:eastAsia="Times New Roman"/>
          <w:color w:val="000000"/>
          <w:szCs w:val="28"/>
          <w:lang w:val="fr-FR" w:eastAsia="vi-VN"/>
        </w:rPr>
        <w:t>; phòng tiêu bản, phòng trưng bày, lưu giữ mẫu</w:t>
      </w:r>
      <w:r>
        <w:rPr>
          <w:rFonts w:eastAsia="Times New Roman"/>
          <w:color w:val="000000"/>
          <w:szCs w:val="28"/>
          <w:vertAlign w:val="superscript"/>
          <w:lang w:eastAsia="vi-VN"/>
        </w:rPr>
        <w:footnoteReference w:id="3"/>
      </w:r>
      <w:r w:rsidRPr="00BA6775">
        <w:rPr>
          <w:rFonts w:eastAsia="Times New Roman"/>
          <w:color w:val="000000"/>
          <w:szCs w:val="28"/>
          <w:lang w:val="fr-FR" w:eastAsia="vi-VN"/>
        </w:rPr>
        <w:t>; trung tâm đổi mới sáng tạo; trung tâm hỗ trợ khởi nghiệp sáng tạo</w:t>
      </w:r>
      <w:r>
        <w:rPr>
          <w:rFonts w:eastAsia="Times New Roman"/>
          <w:color w:val="000000"/>
          <w:szCs w:val="28"/>
          <w:vertAlign w:val="superscript"/>
          <w:lang w:eastAsia="vi-VN"/>
        </w:rPr>
        <w:footnoteReference w:id="4"/>
      </w:r>
      <w:r w:rsidRPr="00BA6775">
        <w:rPr>
          <w:rFonts w:eastAsia="Times New Roman"/>
          <w:color w:val="000000"/>
          <w:szCs w:val="28"/>
          <w:lang w:val="fr-FR" w:eastAsia="vi-VN"/>
        </w:rPr>
        <w:t>.</w:t>
      </w:r>
    </w:p>
    <w:p w:rsidR="00BA6775" w:rsidRPr="00BA6775" w:rsidP="00BA6775">
      <w:pPr>
        <w:spacing w:line="320" w:lineRule="exact"/>
        <w:ind w:firstLine="720"/>
        <w:jc w:val="both"/>
        <w:rPr>
          <w:rFonts w:eastAsia="Times New Roman"/>
          <w:color w:val="000000"/>
          <w:szCs w:val="28"/>
          <w:lang w:val="fr-FR" w:eastAsia="vi-VN"/>
        </w:rPr>
      </w:pPr>
      <w:r w:rsidRPr="00BA6775">
        <w:rPr>
          <w:rFonts w:eastAsia="Times New Roman"/>
          <w:color w:val="000000"/>
          <w:szCs w:val="28"/>
          <w:lang w:val="fr-FR" w:eastAsia="en-GB"/>
        </w:rPr>
        <w:t>-</w:t>
      </w:r>
      <w:r w:rsidRPr="00BA6775">
        <w:rPr>
          <w:rFonts w:eastAsia="Times New Roman"/>
          <w:color w:val="000000"/>
          <w:szCs w:val="28"/>
          <w:lang w:val="fr-FR" w:eastAsia="en-GB"/>
        </w:rPr>
        <w:t xml:space="preserve"> </w:t>
      </w:r>
      <w:r w:rsidRPr="00BA6775">
        <w:rPr>
          <w:rFonts w:eastAsia="Times New Roman"/>
          <w:color w:val="000000"/>
          <w:szCs w:val="28"/>
          <w:lang w:val="fr-FR" w:eastAsia="vi-VN"/>
        </w:rPr>
        <w:t>Bổ sung quy định tại điểm m khoản 2</w:t>
      </w:r>
      <w:r w:rsidRPr="00BA6775">
        <w:rPr>
          <w:rFonts w:eastAsia="Times New Roman"/>
          <w:color w:val="000000"/>
          <w:szCs w:val="28"/>
          <w:lang w:val="fr-FR" w:eastAsia="vi-VN"/>
        </w:rPr>
        <w:t xml:space="preserve"> Điều 4</w:t>
      </w:r>
      <w:r w:rsidRPr="00BA6775">
        <w:rPr>
          <w:rFonts w:eastAsia="Times New Roman"/>
          <w:color w:val="000000"/>
          <w:szCs w:val="28"/>
          <w:lang w:val="fr-FR" w:eastAsia="vi-VN"/>
        </w:rPr>
        <w:t xml:space="preserve"> Nghị định số</w:t>
      </w:r>
      <w:r w:rsidRPr="00BA6775">
        <w:rPr>
          <w:rFonts w:eastAsia="Times New Roman"/>
          <w:color w:val="000000"/>
          <w:szCs w:val="28"/>
          <w:lang w:val="fr-FR" w:eastAsia="vi-VN"/>
        </w:rPr>
        <w:t xml:space="preserve"> 95/2014/N</w:t>
      </w:r>
      <w:r w:rsidRPr="00BA6775">
        <w:rPr>
          <w:rFonts w:eastAsia="Times New Roman"/>
          <w:color w:val="000000"/>
          <w:szCs w:val="28"/>
          <w:lang w:val="fr-FR" w:eastAsia="vi-VN"/>
        </w:rPr>
        <w:t>Đ-C</w:t>
      </w:r>
      <w:r w:rsidRPr="00BA6775">
        <w:rPr>
          <w:rFonts w:eastAsia="Times New Roman"/>
          <w:color w:val="000000"/>
          <w:szCs w:val="28"/>
          <w:lang w:val="fr-FR" w:eastAsia="vi-VN"/>
        </w:rPr>
        <w:t>P:</w:t>
      </w:r>
    </w:p>
    <w:p w:rsidR="00BA6775" w:rsidRPr="00BA6775" w:rsidP="00BA6775">
      <w:pPr>
        <w:spacing w:line="320" w:lineRule="exact"/>
        <w:jc w:val="both"/>
        <w:rPr>
          <w:rFonts w:eastAsia="Times New Roman"/>
          <w:color w:val="000000"/>
          <w:szCs w:val="28"/>
          <w:lang w:val="fr-FR" w:eastAsia="vi-VN"/>
        </w:rPr>
      </w:pPr>
      <w:r w:rsidRPr="00BA6775">
        <w:rPr>
          <w:rFonts w:eastAsia="Times New Roman"/>
          <w:color w:val="000000"/>
          <w:szCs w:val="28"/>
          <w:lang w:val="fr-FR" w:eastAsia="vi-VN"/>
        </w:rPr>
        <w:tab/>
      </w:r>
      <w:r w:rsidRPr="00BA6775">
        <w:rPr>
          <w:rFonts w:eastAsia="Times New Roman"/>
          <w:color w:val="000000"/>
          <w:szCs w:val="28"/>
          <w:lang w:val="fr-FR" w:eastAsia="vi-VN"/>
        </w:rPr>
        <w:t>+</w:t>
      </w:r>
      <w:r w:rsidRPr="00BA6775">
        <w:rPr>
          <w:rFonts w:eastAsia="Times New Roman"/>
          <w:color w:val="000000"/>
          <w:szCs w:val="28"/>
          <w:lang w:val="fr-FR" w:eastAsia="vi-VN"/>
        </w:rPr>
        <w:t xml:space="preserve"> Làm rõ quy định về chi cho công tác duy tu, bảo dưỡng, sửa chữa cơ sở vật chất - kỹ thuật và trang thiết bị phục vụ hoạt động KH&amp;</w:t>
      </w:r>
      <w:r w:rsidRPr="00BA6775">
        <w:rPr>
          <w:rFonts w:eastAsia="Times New Roman"/>
          <w:color w:val="000000"/>
          <w:szCs w:val="28"/>
          <w:lang w:val="fr-FR" w:eastAsia="vi-VN"/>
        </w:rPr>
        <w:t xml:space="preserve">CN nhằm đảm bảo tài sản công được duy trì theo đúng công năng và tiêu chuẩn kỹ thuật ban đầu, không làm </w:t>
      </w:r>
      <w:r w:rsidRPr="00BA6775">
        <w:rPr>
          <w:rFonts w:eastAsia="Times New Roman"/>
          <w:color w:val="000000"/>
          <w:szCs w:val="28"/>
          <w:lang w:val="fr-FR" w:eastAsia="vi-VN"/>
        </w:rPr>
        <w:t xml:space="preserve">thay đổi công </w:t>
      </w:r>
      <w:r w:rsidRPr="00BA6775">
        <w:rPr>
          <w:rFonts w:eastAsia="Times New Roman"/>
          <w:color w:val="000000"/>
          <w:szCs w:val="28"/>
          <w:lang w:val="fr-FR" w:eastAsia="vi-VN"/>
        </w:rPr>
        <w:t>năn</w:t>
      </w:r>
      <w:r w:rsidRPr="00BA6775">
        <w:rPr>
          <w:rFonts w:eastAsia="Times New Roman"/>
          <w:color w:val="000000"/>
          <w:szCs w:val="28"/>
          <w:lang w:val="fr-FR" w:eastAsia="vi-VN"/>
        </w:rPr>
        <w:t xml:space="preserve">g, </w:t>
      </w:r>
      <w:r w:rsidRPr="00BA6775">
        <w:rPr>
          <w:rFonts w:eastAsia="Times New Roman"/>
          <w:color w:val="000000"/>
          <w:szCs w:val="28"/>
          <w:lang w:val="fr-FR" w:eastAsia="vi-VN"/>
        </w:rPr>
        <w:t>quy mô c</w:t>
      </w:r>
      <w:r w:rsidRPr="00BA6775">
        <w:rPr>
          <w:rFonts w:eastAsia="Times New Roman"/>
          <w:color w:val="000000"/>
          <w:szCs w:val="28"/>
          <w:lang w:val="fr-FR" w:eastAsia="vi-VN"/>
        </w:rPr>
        <w:t>ủa tài sản công (khoản 1 Điều 3 của Thông tư số 65/2021/TT-BTC ngày 29/7/2021 của Bộ Tài chính quy định việc lập dự to</w:t>
      </w:r>
      <w:r w:rsidRPr="00BA6775">
        <w:rPr>
          <w:rFonts w:eastAsia="Times New Roman"/>
          <w:color w:val="000000"/>
          <w:szCs w:val="28"/>
          <w:lang w:val="fr-FR" w:eastAsia="vi-VN"/>
        </w:rPr>
        <w:t>án, quản lý, sử dụng và quyết toán kinh phí bảo dưỡng, sửa chữa tài sản công “</w:t>
      </w:r>
      <w:r w:rsidRPr="00BA6775">
        <w:rPr>
          <w:rFonts w:eastAsia="Times New Roman"/>
          <w:i/>
          <w:iCs/>
          <w:color w:val="000000"/>
          <w:szCs w:val="28"/>
          <w:lang w:val="fr-FR" w:eastAsia="vi-VN"/>
        </w:rPr>
        <w:t>1. Việc bảo dưỡng, sửa chữa nhằm</w:t>
      </w:r>
      <w:r w:rsidRPr="00BA6775">
        <w:rPr>
          <w:rFonts w:eastAsia="Times New Roman"/>
          <w:i/>
          <w:iCs/>
          <w:color w:val="000000"/>
          <w:szCs w:val="28"/>
          <w:lang w:val="fr-FR" w:eastAsia="vi-VN"/>
        </w:rPr>
        <w:t xml:space="preserve"> đảm bảo tài s</w:t>
      </w:r>
      <w:r w:rsidRPr="00BA6775">
        <w:rPr>
          <w:rFonts w:eastAsia="Times New Roman"/>
          <w:i/>
          <w:iCs/>
          <w:color w:val="000000"/>
          <w:szCs w:val="28"/>
          <w:lang w:val="fr-FR" w:eastAsia="vi-VN"/>
        </w:rPr>
        <w:t xml:space="preserve">ản </w:t>
      </w:r>
      <w:r w:rsidRPr="00BA6775">
        <w:rPr>
          <w:rFonts w:eastAsia="Times New Roman"/>
          <w:i/>
          <w:iCs/>
          <w:color w:val="000000"/>
          <w:szCs w:val="28"/>
          <w:lang w:val="fr-FR" w:eastAsia="vi-VN"/>
        </w:rPr>
        <w:t>côn</w:t>
      </w:r>
      <w:r w:rsidRPr="00BA6775">
        <w:rPr>
          <w:rFonts w:eastAsia="Times New Roman"/>
          <w:i/>
          <w:iCs/>
          <w:color w:val="000000"/>
          <w:szCs w:val="28"/>
          <w:lang w:val="fr-FR" w:eastAsia="vi-VN"/>
        </w:rPr>
        <w:t>g được d</w:t>
      </w:r>
      <w:r w:rsidRPr="00BA6775">
        <w:rPr>
          <w:rFonts w:eastAsia="Times New Roman"/>
          <w:i/>
          <w:iCs/>
          <w:color w:val="000000"/>
          <w:szCs w:val="28"/>
          <w:lang w:val="fr-FR" w:eastAsia="vi-VN"/>
        </w:rPr>
        <w:t>uy trì theo đúng công năng và tiêu chuẩn kỹ thuật trang bị ban đầu; không làm thay đổi công năng, quy mô của tài sản c</w:t>
      </w:r>
      <w:r w:rsidRPr="00BA6775">
        <w:rPr>
          <w:rFonts w:eastAsia="Times New Roman"/>
          <w:i/>
          <w:iCs/>
          <w:color w:val="000000"/>
          <w:szCs w:val="28"/>
          <w:lang w:val="fr-FR" w:eastAsia="vi-VN"/>
        </w:rPr>
        <w:t>ông</w:t>
      </w:r>
      <w:r w:rsidRPr="00BA6775">
        <w:rPr>
          <w:rFonts w:eastAsia="Times New Roman"/>
          <w:color w:val="000000"/>
          <w:szCs w:val="28"/>
          <w:lang w:val="fr-FR" w:eastAsia="vi-VN"/>
        </w:rPr>
        <w:t>.”)</w:t>
      </w:r>
    </w:p>
    <w:p w:rsidR="00BA6775" w:rsidRPr="00BA6775" w:rsidP="00BA6775">
      <w:pPr>
        <w:spacing w:line="320" w:lineRule="exact"/>
        <w:jc w:val="both"/>
        <w:rPr>
          <w:rFonts w:eastAsia="Times New Roman"/>
          <w:color w:val="000000"/>
          <w:szCs w:val="28"/>
          <w:lang w:val="fr-FR" w:eastAsia="vi-VN"/>
        </w:rPr>
      </w:pPr>
      <w:r w:rsidRPr="00BA6775">
        <w:rPr>
          <w:rFonts w:eastAsia="Times New Roman"/>
          <w:color w:val="000000"/>
          <w:szCs w:val="28"/>
          <w:lang w:val="fr-FR" w:eastAsia="vi-VN"/>
        </w:rPr>
        <w:tab/>
      </w:r>
      <w:r w:rsidRPr="00BA6775">
        <w:rPr>
          <w:rFonts w:eastAsia="Times New Roman"/>
          <w:color w:val="000000"/>
          <w:szCs w:val="28"/>
          <w:lang w:val="fr-FR" w:eastAsia="vi-VN"/>
        </w:rPr>
        <w:t>+</w:t>
      </w:r>
      <w:r w:rsidRPr="00BA6775">
        <w:rPr>
          <w:rFonts w:eastAsia="Times New Roman"/>
          <w:color w:val="000000"/>
          <w:szCs w:val="28"/>
          <w:lang w:val="fr-FR" w:eastAsia="vi-VN"/>
        </w:rPr>
        <w:t xml:space="preserve"> Bổ sung quy định về nhiệm vụ </w:t>
      </w:r>
      <w:bookmarkStart w:id="8" w:name="_Hlk166855211"/>
      <w:r w:rsidRPr="00BA6775">
        <w:rPr>
          <w:rFonts w:eastAsia="Times New Roman"/>
          <w:color w:val="000000"/>
          <w:szCs w:val="28"/>
          <w:lang w:val="fr-FR" w:eastAsia="vi-VN"/>
        </w:rPr>
        <w:t>Cải tạo, nâng cấp, mở rộng, xây dựng mới hạng mục công trình trong dự á</w:t>
      </w:r>
      <w:r w:rsidRPr="00BA6775">
        <w:rPr>
          <w:rFonts w:eastAsia="Times New Roman"/>
          <w:color w:val="000000"/>
          <w:szCs w:val="28"/>
          <w:lang w:val="fr-FR" w:eastAsia="vi-VN"/>
        </w:rPr>
        <w:t>n đã đầu tư xâ</w:t>
      </w:r>
      <w:r w:rsidRPr="00BA6775">
        <w:rPr>
          <w:rFonts w:eastAsia="Times New Roman"/>
          <w:color w:val="000000"/>
          <w:szCs w:val="28"/>
          <w:lang w:val="fr-FR" w:eastAsia="vi-VN"/>
        </w:rPr>
        <w:t>y d</w:t>
      </w:r>
      <w:r w:rsidRPr="00BA6775">
        <w:rPr>
          <w:rFonts w:eastAsia="Times New Roman"/>
          <w:color w:val="000000"/>
          <w:szCs w:val="28"/>
          <w:lang w:val="fr-FR" w:eastAsia="vi-VN"/>
        </w:rPr>
        <w:t>ựng</w:t>
      </w:r>
      <w:r w:rsidRPr="00BA6775">
        <w:rPr>
          <w:rFonts w:eastAsia="Times New Roman"/>
          <w:color w:val="000000"/>
          <w:szCs w:val="28"/>
          <w:lang w:val="fr-FR" w:eastAsia="vi-VN"/>
        </w:rPr>
        <w:t xml:space="preserve">, </w:t>
      </w:r>
      <w:r w:rsidRPr="00BA6775">
        <w:rPr>
          <w:rFonts w:eastAsia="Times New Roman"/>
          <w:color w:val="000000"/>
          <w:szCs w:val="28"/>
          <w:lang w:val="fr-FR" w:eastAsia="vi-VN"/>
        </w:rPr>
        <w:t>nâng cấp công năng và tiêu chuẩn kỹ thuật của trang thiết bị nghiên cứu</w:t>
      </w:r>
      <w:r w:rsidRPr="00BA6775">
        <w:rPr>
          <w:rFonts w:eastAsia="Times New Roman"/>
          <w:color w:val="000000"/>
          <w:szCs w:val="28"/>
          <w:lang w:val="fr-FR" w:eastAsia="vi-VN"/>
        </w:rPr>
        <w:t xml:space="preserve"> (tối đa không quá 15 tỷ đồng/nhiệm vụ) không có trong kế hoạch đầu tư công trung hạn, cần phải thực hiện ngay trong năm ngân sách</w:t>
      </w:r>
      <w:bookmarkEnd w:id="8"/>
      <w:r w:rsidRPr="00BA6775">
        <w:rPr>
          <w:rFonts w:eastAsia="Times New Roman"/>
          <w:color w:val="000000"/>
          <w:szCs w:val="28"/>
          <w:lang w:val="fr-FR" w:eastAsia="vi-VN"/>
        </w:rPr>
        <w:t xml:space="preserve"> (quy định tại khoản 6 Điều 4 Luậ</w:t>
      </w:r>
      <w:r w:rsidRPr="00BA6775">
        <w:rPr>
          <w:rFonts w:eastAsia="Times New Roman"/>
          <w:color w:val="000000"/>
          <w:szCs w:val="28"/>
          <w:lang w:val="fr-FR" w:eastAsia="vi-VN"/>
        </w:rPr>
        <w:t>t NSNN và Thôn</w:t>
      </w:r>
      <w:r w:rsidRPr="00BA6775">
        <w:rPr>
          <w:rFonts w:eastAsia="Times New Roman"/>
          <w:color w:val="000000"/>
          <w:szCs w:val="28"/>
          <w:lang w:val="fr-FR" w:eastAsia="vi-VN"/>
        </w:rPr>
        <w:t>g b</w:t>
      </w:r>
      <w:r w:rsidRPr="00BA6775">
        <w:rPr>
          <w:rFonts w:eastAsia="Times New Roman"/>
          <w:color w:val="000000"/>
          <w:szCs w:val="28"/>
          <w:lang w:val="fr-FR" w:eastAsia="vi-VN"/>
        </w:rPr>
        <w:t>áo số 3307/TB-TTKQH ngày 18/01/2024 của Ủy ban Thường vụ Quốc hội).</w:t>
      </w:r>
    </w:p>
    <w:p w:rsidR="00BA6775" w:rsidRPr="00BA6775" w:rsidP="00BA6775">
      <w:pPr>
        <w:spacing w:line="320" w:lineRule="exact"/>
        <w:jc w:val="both"/>
        <w:rPr>
          <w:rFonts w:eastAsia="Times New Roman"/>
          <w:color w:val="000000"/>
          <w:szCs w:val="28"/>
          <w:lang w:val="fr-FR" w:eastAsia="vi-VN"/>
        </w:rPr>
      </w:pPr>
      <w:r w:rsidRPr="00BA6775">
        <w:rPr>
          <w:rFonts w:eastAsia="Times New Roman"/>
          <w:color w:val="000000"/>
          <w:szCs w:val="28"/>
          <w:lang w:val="fr-FR" w:eastAsia="vi-VN"/>
        </w:rPr>
        <w:tab/>
      </w:r>
      <w:r w:rsidRPr="00BA6775">
        <w:rPr>
          <w:rFonts w:eastAsia="Times New Roman"/>
          <w:color w:val="000000"/>
          <w:szCs w:val="28"/>
          <w:lang w:val="fr-FR" w:eastAsia="vi-VN"/>
        </w:rPr>
        <w:t>+</w:t>
      </w:r>
      <w:r w:rsidRPr="00BA6775">
        <w:rPr>
          <w:rFonts w:eastAsia="Times New Roman"/>
          <w:color w:val="000000"/>
          <w:szCs w:val="28"/>
          <w:lang w:val="fr-FR" w:eastAsia="vi-VN"/>
        </w:rPr>
        <w:t xml:space="preserve"> </w:t>
      </w:r>
      <w:bookmarkStart w:id="9" w:name="_Hlk149849929"/>
      <w:r w:rsidRPr="00BA6775">
        <w:rPr>
          <w:rFonts w:eastAsia="Times New Roman"/>
          <w:color w:val="000000"/>
          <w:szCs w:val="28"/>
          <w:lang w:val="fr-FR" w:eastAsia="vi-VN"/>
        </w:rPr>
        <w:t>Bổ sung quy định về nhiệm vụ mua sắm tài sản, trang thiết bị</w:t>
      </w:r>
      <w:r w:rsidRPr="00BA6775">
        <w:rPr>
          <w:rFonts w:eastAsia="Times New Roman"/>
          <w:szCs w:val="28"/>
          <w:lang w:val="vi-VN" w:eastAsia="vi-VN"/>
        </w:rPr>
        <w:t xml:space="preserve"> </w:t>
      </w:r>
      <w:r w:rsidRPr="00BA6775">
        <w:rPr>
          <w:rFonts w:eastAsia="Times New Roman"/>
          <w:color w:val="000000"/>
          <w:szCs w:val="28"/>
          <w:lang w:val="fr-FR" w:eastAsia="vi-VN"/>
        </w:rPr>
        <w:t>không có trong kế hoạch đầu tư công trung hạn, bao gồm: mua sắm tài sản, trang thiết bị phục vụ hoạt động t</w:t>
      </w:r>
      <w:r w:rsidRPr="00BA6775">
        <w:rPr>
          <w:rFonts w:eastAsia="Times New Roman"/>
          <w:color w:val="000000"/>
          <w:szCs w:val="28"/>
          <w:lang w:val="fr-FR" w:eastAsia="vi-VN"/>
        </w:rPr>
        <w:t>hường xuyên th</w:t>
      </w:r>
      <w:r w:rsidRPr="00BA6775">
        <w:rPr>
          <w:rFonts w:eastAsia="Times New Roman"/>
          <w:color w:val="000000"/>
          <w:szCs w:val="28"/>
          <w:lang w:val="fr-FR" w:eastAsia="vi-VN"/>
        </w:rPr>
        <w:t xml:space="preserve">eo </w:t>
      </w:r>
      <w:r w:rsidRPr="00BA6775">
        <w:rPr>
          <w:rFonts w:eastAsia="Times New Roman"/>
          <w:color w:val="000000"/>
          <w:szCs w:val="28"/>
          <w:lang w:val="fr-FR" w:eastAsia="vi-VN"/>
        </w:rPr>
        <w:t>tiêu chuẩn,</w:t>
      </w:r>
      <w:r w:rsidRPr="00BA6775">
        <w:rPr>
          <w:rFonts w:eastAsia="Times New Roman"/>
          <w:color w:val="000000"/>
          <w:szCs w:val="28"/>
          <w:lang w:val="fr-FR" w:eastAsia="vi-VN"/>
        </w:rPr>
        <w:t xml:space="preserve"> định mức quy định hiện hành; mua sắm tài sản, trang thiết bị chuyên dùng của các tổ chức KH&amp;CN công lập</w:t>
      </w:r>
      <w:bookmarkStart w:id="10" w:name="_Hlk159592867"/>
      <w:bookmarkEnd w:id="9"/>
      <w:r w:rsidRPr="00BA6775">
        <w:rPr>
          <w:rFonts w:eastAsia="Times New Roman"/>
          <w:color w:val="000000"/>
          <w:szCs w:val="28"/>
          <w:lang w:val="fr-FR" w:eastAsia="vi-VN"/>
        </w:rPr>
        <w:t xml:space="preserve">; mua sắm tài </w:t>
      </w:r>
      <w:r w:rsidRPr="00BA6775">
        <w:rPr>
          <w:rFonts w:eastAsia="Times New Roman"/>
          <w:color w:val="000000"/>
          <w:szCs w:val="28"/>
          <w:lang w:val="fr-FR" w:eastAsia="vi-VN"/>
        </w:rPr>
        <w:t>sản, trang thiết bị phục vụ nhiệm vụ KH&amp;CN</w:t>
      </w:r>
      <w:bookmarkEnd w:id="10"/>
      <w:r w:rsidRPr="00BA6775">
        <w:rPr>
          <w:rFonts w:eastAsia="Times New Roman"/>
          <w:color w:val="000000"/>
          <w:szCs w:val="28"/>
          <w:lang w:val="fr-FR" w:eastAsia="vi-VN"/>
        </w:rPr>
        <w:t xml:space="preserve">. Căn cứ đề xuất: Theo quy định tại điểm b khoản 1 Điều 28 của Luật </w:t>
      </w:r>
      <w:r w:rsidRPr="00BA6775">
        <w:rPr>
          <w:rFonts w:eastAsia="Times New Roman"/>
          <w:color w:val="000000"/>
          <w:szCs w:val="28"/>
          <w:lang w:val="fr-FR" w:eastAsia="vi-VN"/>
        </w:rPr>
        <w:t>Quản lý, sử dụ</w:t>
      </w:r>
      <w:r w:rsidRPr="00BA6775">
        <w:rPr>
          <w:rFonts w:eastAsia="Times New Roman"/>
          <w:color w:val="000000"/>
          <w:szCs w:val="28"/>
          <w:lang w:val="fr-FR" w:eastAsia="vi-VN"/>
        </w:rPr>
        <w:t xml:space="preserve">ng </w:t>
      </w:r>
      <w:r w:rsidRPr="00BA6775">
        <w:rPr>
          <w:rFonts w:eastAsia="Times New Roman"/>
          <w:color w:val="000000"/>
          <w:szCs w:val="28"/>
          <w:lang w:val="fr-FR" w:eastAsia="vi-VN"/>
        </w:rPr>
        <w:t>tài sản côn</w:t>
      </w:r>
      <w:r w:rsidRPr="00BA6775">
        <w:rPr>
          <w:rFonts w:eastAsia="Times New Roman"/>
          <w:color w:val="000000"/>
          <w:szCs w:val="28"/>
          <w:lang w:val="fr-FR" w:eastAsia="vi-VN"/>
        </w:rPr>
        <w:t>g “</w:t>
      </w:r>
      <w:r w:rsidRPr="00BA6775">
        <w:rPr>
          <w:rFonts w:eastAsia="Times New Roman"/>
          <w:i/>
          <w:iCs/>
          <w:color w:val="000000"/>
          <w:szCs w:val="28"/>
          <w:lang w:val="fr-FR" w:eastAsia="vi-VN"/>
        </w:rPr>
        <w:t>b) Tài sản được đầu tư xây dựng, mua sắm từ ngân sách nhà nước, nguồn kinh phí khác theo quy định của pháp lu</w:t>
      </w:r>
      <w:r w:rsidRPr="00BA6775">
        <w:rPr>
          <w:rFonts w:eastAsia="Times New Roman"/>
          <w:i/>
          <w:iCs/>
          <w:color w:val="000000"/>
          <w:szCs w:val="28"/>
          <w:lang w:val="fr-FR" w:eastAsia="vi-VN"/>
        </w:rPr>
        <w:t>ật</w:t>
      </w:r>
      <w:r w:rsidRPr="00BA6775">
        <w:rPr>
          <w:rFonts w:eastAsia="Times New Roman"/>
          <w:color w:val="000000"/>
          <w:szCs w:val="28"/>
          <w:lang w:val="fr-FR" w:eastAsia="vi-VN"/>
        </w:rPr>
        <w:t>” và điểm a khoản 2 Điều 28 “</w:t>
      </w:r>
      <w:r w:rsidRPr="00BA6775">
        <w:rPr>
          <w:rFonts w:eastAsia="Times New Roman"/>
          <w:i/>
          <w:iCs/>
          <w:color w:val="000000"/>
          <w:szCs w:val="28"/>
          <w:lang w:val="fr-FR" w:eastAsia="vi-VN"/>
        </w:rPr>
        <w:t>a) Phù hợp với chức năng, nhiệm vụ được giao; phù hợp với tiêu chuẩn, định</w:t>
      </w:r>
      <w:r w:rsidRPr="00BA6775">
        <w:rPr>
          <w:rFonts w:eastAsia="Times New Roman"/>
          <w:i/>
          <w:iCs/>
          <w:color w:val="000000"/>
          <w:szCs w:val="28"/>
          <w:lang w:val="fr-FR" w:eastAsia="vi-VN"/>
        </w:rPr>
        <w:t xml:space="preserve"> mức sử dụng t</w:t>
      </w:r>
      <w:r w:rsidRPr="00BA6775">
        <w:rPr>
          <w:rFonts w:eastAsia="Times New Roman"/>
          <w:i/>
          <w:iCs/>
          <w:color w:val="000000"/>
          <w:szCs w:val="28"/>
          <w:lang w:val="fr-FR" w:eastAsia="vi-VN"/>
        </w:rPr>
        <w:t xml:space="preserve">ài </w:t>
      </w:r>
      <w:r w:rsidRPr="00BA6775">
        <w:rPr>
          <w:rFonts w:eastAsia="Times New Roman"/>
          <w:i/>
          <w:iCs/>
          <w:color w:val="000000"/>
          <w:szCs w:val="28"/>
          <w:lang w:val="fr-FR" w:eastAsia="vi-VN"/>
        </w:rPr>
        <w:t>sản công đư</w:t>
      </w:r>
      <w:r w:rsidRPr="00BA6775">
        <w:rPr>
          <w:rFonts w:eastAsia="Times New Roman"/>
          <w:i/>
          <w:iCs/>
          <w:color w:val="000000"/>
          <w:szCs w:val="28"/>
          <w:lang w:val="fr-FR" w:eastAsia="vi-VN"/>
        </w:rPr>
        <w:t>ợc cơ quan, người có thẩm quyền ban hành</w:t>
      </w:r>
      <w:r w:rsidRPr="00BA6775">
        <w:rPr>
          <w:rFonts w:eastAsia="Times New Roman"/>
          <w:color w:val="000000"/>
          <w:szCs w:val="28"/>
          <w:lang w:val="fr-FR" w:eastAsia="vi-VN"/>
        </w:rPr>
        <w:t>” và Quyết định số 50/2017/QĐ-TT</w:t>
      </w:r>
      <w:r w:rsidRPr="00BA6775">
        <w:rPr>
          <w:rFonts w:eastAsia="Times New Roman"/>
          <w:color w:val="000000"/>
          <w:szCs w:val="28"/>
          <w:lang w:val="fr-FR" w:eastAsia="vi-VN"/>
        </w:rPr>
        <w:t>g ngày 31/12/2017 của Thủ tướng Chính phủ ban hành Quyết định quy định tiêu chuẩn, định mức sử dụng máy móc, thiết bị.</w:t>
      </w:r>
    </w:p>
    <w:p w:rsidR="00BA6775" w:rsidRPr="00BA6775" w:rsidP="00BA6775">
      <w:pPr>
        <w:spacing w:line="320" w:lineRule="exact"/>
        <w:jc w:val="both"/>
        <w:rPr>
          <w:rFonts w:eastAsia="Times New Roman"/>
          <w:color w:val="000000"/>
          <w:szCs w:val="28"/>
          <w:lang w:val="fr-FR" w:eastAsia="vi-VN"/>
        </w:rPr>
      </w:pPr>
      <w:r w:rsidRPr="00BA6775">
        <w:rPr>
          <w:rFonts w:eastAsia="Times New Roman"/>
          <w:color w:val="000000"/>
          <w:szCs w:val="28"/>
          <w:lang w:val="fr-FR" w:eastAsia="vi-VN"/>
        </w:rPr>
        <w:tab/>
        <w:t>Đối với nội dung bổ sung: (i) nhi</w:t>
      </w:r>
      <w:r w:rsidRPr="00BA6775">
        <w:rPr>
          <w:rFonts w:eastAsia="Times New Roman"/>
          <w:color w:val="000000"/>
          <w:szCs w:val="28"/>
          <w:lang w:val="fr-FR" w:eastAsia="vi-VN"/>
        </w:rPr>
        <w:t>ệm vụ Cải tạo,</w:t>
      </w:r>
      <w:r w:rsidRPr="00BA6775">
        <w:rPr>
          <w:rFonts w:eastAsia="Times New Roman"/>
          <w:color w:val="000000"/>
          <w:szCs w:val="28"/>
          <w:lang w:val="fr-FR" w:eastAsia="vi-VN"/>
        </w:rPr>
        <w:t xml:space="preserve"> nâ</w:t>
      </w:r>
      <w:r w:rsidRPr="00BA6775">
        <w:rPr>
          <w:rFonts w:eastAsia="Times New Roman"/>
          <w:color w:val="000000"/>
          <w:szCs w:val="28"/>
          <w:lang w:val="fr-FR" w:eastAsia="vi-VN"/>
        </w:rPr>
        <w:t xml:space="preserve">ng cấp, mở </w:t>
      </w:r>
      <w:r w:rsidRPr="00BA6775">
        <w:rPr>
          <w:rFonts w:eastAsia="Times New Roman"/>
          <w:color w:val="000000"/>
          <w:szCs w:val="28"/>
          <w:lang w:val="fr-FR" w:eastAsia="vi-VN"/>
        </w:rPr>
        <w:t>rộng, xây dựng mới hạng mục công trình trong dự án đã đầu tư xây dựng</w:t>
      </w:r>
      <w:r w:rsidRPr="00BA6775">
        <w:rPr>
          <w:rFonts w:eastAsia="Times New Roman"/>
          <w:color w:val="000000"/>
          <w:szCs w:val="28"/>
          <w:lang w:val="fr-FR" w:eastAsia="vi-VN"/>
        </w:rPr>
        <w:t xml:space="preserve">, </w:t>
      </w:r>
      <w:r w:rsidRPr="00BA6775">
        <w:rPr>
          <w:rFonts w:eastAsia="Times New Roman"/>
          <w:color w:val="000000"/>
          <w:szCs w:val="28"/>
          <w:lang w:val="fr-FR" w:eastAsia="vi-VN"/>
        </w:rPr>
        <w:t>nâng cấp công năng và tiêu chuẩn kỹ thuật của trang thiết bị nghiên cứu</w:t>
      </w:r>
      <w:r w:rsidRPr="00BA6775">
        <w:rPr>
          <w:rFonts w:eastAsia="Times New Roman"/>
          <w:color w:val="000000"/>
          <w:szCs w:val="28"/>
          <w:lang w:val="fr-FR" w:eastAsia="vi-VN"/>
        </w:rPr>
        <w:t xml:space="preserve"> (tối đa không quá 15 tỷ đồng/nhiệm vụ) không có trong kế hoạch đầu tư công trung </w:t>
      </w:r>
      <w:r w:rsidRPr="00BA6775">
        <w:rPr>
          <w:rFonts w:eastAsia="Times New Roman"/>
          <w:color w:val="000000"/>
          <w:szCs w:val="28"/>
          <w:lang w:val="fr-FR" w:eastAsia="vi-VN"/>
        </w:rPr>
        <w:t>hạn; (ii) nhiệm vụ</w:t>
      </w:r>
      <w:r w:rsidRPr="00BA6775">
        <w:rPr>
          <w:rFonts w:eastAsia="Times New Roman"/>
          <w:color w:val="000000"/>
          <w:szCs w:val="28"/>
          <w:lang w:val="fr-FR" w:eastAsia="vi-VN"/>
        </w:rPr>
        <w:t xml:space="preserve"> mu</w:t>
      </w:r>
      <w:r w:rsidRPr="00BA6775">
        <w:rPr>
          <w:rFonts w:eastAsia="Times New Roman"/>
          <w:color w:val="000000"/>
          <w:szCs w:val="28"/>
          <w:lang w:val="fr-FR" w:eastAsia="vi-VN"/>
        </w:rPr>
        <w:t xml:space="preserve">a sắm tài sản, </w:t>
      </w:r>
      <w:r w:rsidRPr="00BA6775">
        <w:rPr>
          <w:rFonts w:eastAsia="Times New Roman"/>
          <w:color w:val="000000"/>
          <w:szCs w:val="28"/>
          <w:lang w:val="fr-FR" w:eastAsia="vi-VN"/>
        </w:rPr>
        <w:t>trang thiết bị không có trong kế hoạch đầu tư công trung hạn, Bộ KH&amp;CN đề xuất quy định cụ thể trong Nghị định</w:t>
      </w:r>
      <w:r w:rsidRPr="00BA6775">
        <w:rPr>
          <w:rFonts w:eastAsia="Times New Roman"/>
          <w:color w:val="000000"/>
          <w:szCs w:val="28"/>
          <w:lang w:val="fr-FR" w:eastAsia="vi-VN"/>
        </w:rPr>
        <w:t xml:space="preserve"> sửa đổi, bổ sung một số điều của Nghị định số 95/2014/NĐ-CP để đảm bảo tính thống nhất với các quy định đang </w:t>
      </w:r>
      <w:r w:rsidRPr="00BA6775">
        <w:rPr>
          <w:rFonts w:eastAsia="Times New Roman"/>
          <w:color w:val="000000"/>
          <w:szCs w:val="28"/>
          <w:lang w:val="fr-FR" w:eastAsia="vi-VN"/>
        </w:rPr>
        <w:t xml:space="preserve">được xây dựng tại </w:t>
      </w:r>
      <w:r w:rsidRPr="00BA6775">
        <w:rPr>
          <w:rFonts w:eastAsia="Times New Roman"/>
          <w:color w:val="000000"/>
          <w:szCs w:val="28"/>
          <w:lang w:val="fr-FR" w:eastAsia="vi-VN"/>
        </w:rPr>
        <w:t xml:space="preserve">dự </w:t>
      </w:r>
      <w:r w:rsidRPr="00BA6775">
        <w:rPr>
          <w:rFonts w:eastAsia="Times New Roman"/>
          <w:color w:val="000000"/>
          <w:szCs w:val="28"/>
          <w:lang w:val="fr-FR" w:eastAsia="vi-VN"/>
        </w:rPr>
        <w:t>thả</w:t>
      </w:r>
      <w:r w:rsidRPr="00BA6775">
        <w:rPr>
          <w:rFonts w:eastAsia="Times New Roman"/>
          <w:color w:val="000000"/>
          <w:szCs w:val="28"/>
          <w:lang w:val="fr-FR" w:eastAsia="vi-VN"/>
        </w:rPr>
        <w:t xml:space="preserve">o Nghị định </w:t>
      </w:r>
      <w:r w:rsidRPr="00BA6775">
        <w:rPr>
          <w:rFonts w:eastAsia="Times New Roman"/>
          <w:color w:val="000000"/>
          <w:szCs w:val="28"/>
          <w:lang w:val="fr-FR" w:eastAsia="vi-VN"/>
        </w:rPr>
        <w:t>quy định việc lập dự toán, quản lý, sử dụng chi thường xuyên ngân sách nhà nước để mua sắm tài sản, trang thiế</w:t>
      </w:r>
      <w:r w:rsidRPr="00BA6775">
        <w:rPr>
          <w:rFonts w:eastAsia="Times New Roman"/>
          <w:color w:val="000000"/>
          <w:szCs w:val="28"/>
          <w:lang w:val="fr-FR" w:eastAsia="vi-VN"/>
        </w:rPr>
        <w:t>t bị; cải tạo, nâng cấp, mở rộng, xây dựng mới hạng mục công trình trong các dự án đã đầu tư xây dựng</w:t>
      </w:r>
      <w:r>
        <w:rPr>
          <w:rFonts w:eastAsia="Times New Roman"/>
          <w:color w:val="000000"/>
          <w:szCs w:val="28"/>
          <w:vertAlign w:val="superscript"/>
          <w:lang w:eastAsia="vi-VN"/>
        </w:rPr>
        <w:footnoteReference w:id="5"/>
      </w:r>
      <w:r w:rsidRPr="00BA6775">
        <w:rPr>
          <w:rFonts w:eastAsia="Times New Roman"/>
          <w:color w:val="000000"/>
          <w:szCs w:val="28"/>
          <w:lang w:val="fr-FR" w:eastAsia="vi-VN"/>
        </w:rPr>
        <w:t>.</w:t>
      </w:r>
    </w:p>
    <w:p w:rsidR="00BA6775" w:rsidRPr="00BA6775" w:rsidP="00BA6775">
      <w:pPr>
        <w:spacing w:line="320" w:lineRule="exact"/>
        <w:ind w:firstLine="709"/>
        <w:jc w:val="both"/>
        <w:rPr>
          <w:rFonts w:eastAsia="Times New Roman"/>
          <w:color w:val="000000"/>
          <w:spacing w:val="-4"/>
          <w:szCs w:val="28"/>
          <w:lang w:val="fr-FR" w:eastAsia="vi-VN"/>
        </w:rPr>
      </w:pPr>
      <w:r w:rsidRPr="00BA6775">
        <w:rPr>
          <w:rFonts w:eastAsia="Times New Roman"/>
          <w:color w:val="000000"/>
          <w:spacing w:val="-4"/>
          <w:szCs w:val="28"/>
          <w:lang w:val="fr-FR" w:eastAsia="vi-VN"/>
        </w:rPr>
        <w:t>b)</w:t>
      </w:r>
      <w:r w:rsidRPr="00BA6775">
        <w:rPr>
          <w:rFonts w:eastAsia="Times New Roman"/>
          <w:color w:val="000000"/>
          <w:spacing w:val="-4"/>
          <w:szCs w:val="28"/>
          <w:lang w:val="fr-FR" w:eastAsia="vi-VN"/>
        </w:rPr>
        <w:t xml:space="preserve"> Bổ</w:t>
      </w:r>
      <w:r w:rsidRPr="00BA6775">
        <w:rPr>
          <w:rFonts w:eastAsia="Times New Roman"/>
          <w:color w:val="000000"/>
          <w:spacing w:val="-4"/>
          <w:szCs w:val="28"/>
          <w:lang w:val="fr-FR" w:eastAsia="vi-VN"/>
        </w:rPr>
        <w:t xml:space="preserve"> sung nội dung </w:t>
      </w:r>
      <w:bookmarkStart w:id="11" w:name="_Hlk167802255"/>
      <w:r w:rsidRPr="00BA6775">
        <w:rPr>
          <w:rFonts w:eastAsia="Times New Roman"/>
          <w:color w:val="000000"/>
          <w:spacing w:val="-4"/>
          <w:szCs w:val="28"/>
          <w:lang w:val="fr-FR" w:eastAsia="vi-VN"/>
        </w:rPr>
        <w:t xml:space="preserve">chi </w:t>
      </w:r>
      <w:r w:rsidRPr="00BA6775">
        <w:rPr>
          <w:rFonts w:eastAsia="Times New Roman"/>
          <w:color w:val="000000"/>
          <w:spacing w:val="-4"/>
          <w:szCs w:val="28"/>
          <w:lang w:val="fr-FR" w:eastAsia="vi-VN"/>
        </w:rPr>
        <w:t>đầu</w:t>
      </w:r>
      <w:r w:rsidRPr="00BA6775">
        <w:rPr>
          <w:rFonts w:eastAsia="Times New Roman"/>
          <w:color w:val="000000"/>
          <w:spacing w:val="-4"/>
          <w:szCs w:val="28"/>
          <w:lang w:val="fr-FR" w:eastAsia="vi-VN"/>
        </w:rPr>
        <w:t xml:space="preserve"> tư</w:t>
      </w:r>
      <w:r w:rsidRPr="00BA6775">
        <w:rPr>
          <w:rFonts w:eastAsia="Times New Roman"/>
          <w:color w:val="000000"/>
          <w:spacing w:val="-4"/>
          <w:szCs w:val="28"/>
          <w:lang w:val="fr-FR" w:eastAsia="vi-VN"/>
        </w:rPr>
        <w:t xml:space="preserve"> phát triển c</w:t>
      </w:r>
      <w:r w:rsidRPr="00BA6775">
        <w:rPr>
          <w:rFonts w:eastAsia="Times New Roman"/>
          <w:color w:val="000000"/>
          <w:spacing w:val="-4"/>
          <w:szCs w:val="28"/>
          <w:lang w:val="fr-FR" w:eastAsia="vi-VN"/>
        </w:rPr>
        <w:t>ho việc xây dựng trung tâm đổi mới sáng tạo, trung tâm hỗ trợ khởi nghiệp sáng tạo và nội dung chi sự nghiệp</w:t>
      </w:r>
      <w:r w:rsidRPr="00BA6775">
        <w:rPr>
          <w:rFonts w:eastAsia="Times New Roman"/>
          <w:color w:val="000000"/>
          <w:spacing w:val="-4"/>
          <w:szCs w:val="28"/>
          <w:lang w:val="fr-FR" w:eastAsia="vi-VN"/>
        </w:rPr>
        <w:t xml:space="preserve"> khoa học và công nghệ để duy trì hoạt động của trung tâm đổi mới sáng tạo, trung tâm hỗ trợ khởi nghiệp sáng </w:t>
      </w:r>
      <w:r w:rsidRPr="00BA6775">
        <w:rPr>
          <w:rFonts w:eastAsia="Times New Roman"/>
          <w:color w:val="000000"/>
          <w:spacing w:val="-4"/>
          <w:szCs w:val="28"/>
          <w:lang w:val="fr-FR" w:eastAsia="vi-VN"/>
        </w:rPr>
        <w:t>tạo</w:t>
      </w:r>
      <w:bookmarkEnd w:id="11"/>
      <w:r w:rsidRPr="00BA6775">
        <w:rPr>
          <w:rFonts w:eastAsia="Times New Roman"/>
          <w:color w:val="000000"/>
          <w:spacing w:val="-4"/>
          <w:szCs w:val="28"/>
          <w:lang w:val="fr-FR" w:eastAsia="vi-VN"/>
        </w:rPr>
        <w:t>. Lý do:</w:t>
      </w:r>
    </w:p>
    <w:p w:rsidR="00BA6775" w:rsidRPr="00BA6775" w:rsidP="00BA6775">
      <w:pPr>
        <w:spacing w:line="320" w:lineRule="exact"/>
        <w:ind w:firstLine="720"/>
        <w:jc w:val="both"/>
        <w:rPr>
          <w:rFonts w:eastAsia="Times New Roman"/>
          <w:color w:val="000000"/>
          <w:szCs w:val="28"/>
          <w:lang w:val="fr-FR" w:eastAsia="vi-VN"/>
        </w:rPr>
      </w:pPr>
      <w:r w:rsidRPr="00BA6775">
        <w:rPr>
          <w:rFonts w:eastAsia="Times New Roman"/>
          <w:color w:val="000000"/>
          <w:szCs w:val="28"/>
          <w:lang w:val="fr-FR" w:eastAsia="vi-VN"/>
        </w:rPr>
        <w:t>Kết luậ</w:t>
      </w:r>
      <w:r w:rsidRPr="00BA6775">
        <w:rPr>
          <w:rFonts w:eastAsia="Times New Roman"/>
          <w:color w:val="000000"/>
          <w:szCs w:val="28"/>
          <w:lang w:val="fr-FR" w:eastAsia="vi-VN"/>
        </w:rPr>
        <w:t>n s</w:t>
      </w:r>
      <w:r w:rsidRPr="00BA6775">
        <w:rPr>
          <w:rFonts w:eastAsia="Times New Roman"/>
          <w:color w:val="000000"/>
          <w:szCs w:val="28"/>
          <w:lang w:val="fr-FR" w:eastAsia="vi-VN"/>
        </w:rPr>
        <w:t>ố 69</w:t>
      </w:r>
      <w:r w:rsidRPr="00BA6775">
        <w:rPr>
          <w:rFonts w:eastAsia="Times New Roman"/>
          <w:color w:val="000000"/>
          <w:szCs w:val="28"/>
          <w:lang w:val="fr-FR" w:eastAsia="vi-VN"/>
        </w:rPr>
        <w:t>-KL/TW ngày 11/01/2024 của Bộ Chính trị về tiếp tục thực hiện Nghị quyết số 20-NQ/TW, ngày 01/11/2012 của Ban Chấp hành Trung ương Đ</w:t>
      </w:r>
      <w:r w:rsidRPr="00BA6775">
        <w:rPr>
          <w:rFonts w:eastAsia="Times New Roman"/>
          <w:color w:val="000000"/>
          <w:szCs w:val="28"/>
          <w:lang w:val="fr-FR" w:eastAsia="vi-VN"/>
        </w:rPr>
        <w:t>ảng khoá XI về phát triển khoa học và công nghệ phục vụ sự nghiệp công nghiệp hoá, hiện đại hoá tr</w:t>
      </w:r>
      <w:r w:rsidRPr="00BA6775">
        <w:rPr>
          <w:rFonts w:eastAsia="Times New Roman"/>
          <w:color w:val="000000"/>
          <w:szCs w:val="28"/>
          <w:lang w:val="fr-FR" w:eastAsia="vi-VN"/>
        </w:rPr>
        <w:t xml:space="preserve">ong điều kiện kinh </w:t>
      </w:r>
      <w:r w:rsidRPr="00BA6775">
        <w:rPr>
          <w:rFonts w:eastAsia="Times New Roman"/>
          <w:color w:val="000000"/>
          <w:szCs w:val="28"/>
          <w:lang w:val="fr-FR" w:eastAsia="vi-VN"/>
        </w:rPr>
        <w:t xml:space="preserve">tế </w:t>
      </w:r>
      <w:r w:rsidRPr="00BA6775">
        <w:rPr>
          <w:rFonts w:eastAsia="Times New Roman"/>
          <w:color w:val="000000"/>
          <w:szCs w:val="28"/>
          <w:lang w:val="fr-FR" w:eastAsia="vi-VN"/>
        </w:rPr>
        <w:t>thị</w:t>
      </w:r>
      <w:r w:rsidRPr="00BA6775">
        <w:rPr>
          <w:rFonts w:eastAsia="Times New Roman"/>
          <w:color w:val="000000"/>
          <w:szCs w:val="28"/>
          <w:lang w:val="fr-FR" w:eastAsia="vi-VN"/>
        </w:rPr>
        <w:t xml:space="preserve"> trường định </w:t>
      </w:r>
      <w:r w:rsidRPr="00BA6775">
        <w:rPr>
          <w:rFonts w:eastAsia="Times New Roman"/>
          <w:color w:val="000000"/>
          <w:szCs w:val="28"/>
          <w:lang w:val="fr-FR" w:eastAsia="vi-VN"/>
        </w:rPr>
        <w:t>hướng xã hội chủ nghĩa và hội nhập quốc tế “</w:t>
      </w:r>
      <w:r w:rsidRPr="00BA6775">
        <w:rPr>
          <w:rFonts w:eastAsia="Times New Roman"/>
          <w:i/>
          <w:iCs/>
          <w:color w:val="000000"/>
          <w:szCs w:val="28"/>
          <w:lang w:val="fr-FR" w:eastAsia="vi-VN"/>
        </w:rPr>
        <w:t>Phát triển các trung</w:t>
      </w:r>
      <w:r w:rsidRPr="00BA6775">
        <w:rPr>
          <w:rFonts w:eastAsia="Times New Roman"/>
          <w:i/>
          <w:iCs/>
          <w:color w:val="000000"/>
          <w:szCs w:val="28"/>
          <w:lang w:val="fr-FR" w:eastAsia="vi-VN"/>
        </w:rPr>
        <w:t xml:space="preserve"> tâm và mạng lưới đổi mới sáng tạo, trung tâm hỗ trợ khởi nghiệp sáng tạo, hình thành các cụm liên kết đổi mới sáng tạo với khu công nghệ cao, trung tâm t</w:t>
      </w:r>
      <w:r w:rsidRPr="00BA6775">
        <w:rPr>
          <w:rFonts w:eastAsia="Times New Roman"/>
          <w:i/>
          <w:iCs/>
          <w:color w:val="000000"/>
          <w:szCs w:val="28"/>
          <w:lang w:val="fr-FR" w:eastAsia="vi-VN"/>
        </w:rPr>
        <w:t>ài chính, quỹ đầu t</w:t>
      </w:r>
      <w:r w:rsidRPr="00BA6775">
        <w:rPr>
          <w:rFonts w:eastAsia="Times New Roman"/>
          <w:i/>
          <w:iCs/>
          <w:color w:val="000000"/>
          <w:szCs w:val="28"/>
          <w:lang w:val="fr-FR" w:eastAsia="vi-VN"/>
        </w:rPr>
        <w:t>ư m</w:t>
      </w:r>
      <w:r w:rsidRPr="00BA6775">
        <w:rPr>
          <w:rFonts w:eastAsia="Times New Roman"/>
          <w:i/>
          <w:iCs/>
          <w:color w:val="000000"/>
          <w:szCs w:val="28"/>
          <w:lang w:val="fr-FR" w:eastAsia="vi-VN"/>
        </w:rPr>
        <w:t xml:space="preserve">ạo </w:t>
      </w:r>
      <w:r w:rsidRPr="00BA6775">
        <w:rPr>
          <w:rFonts w:eastAsia="Times New Roman"/>
          <w:i/>
          <w:iCs/>
          <w:color w:val="000000"/>
          <w:szCs w:val="28"/>
          <w:lang w:val="fr-FR" w:eastAsia="vi-VN"/>
        </w:rPr>
        <w:t xml:space="preserve">hiểm, trường </w:t>
      </w:r>
      <w:r w:rsidRPr="00BA6775">
        <w:rPr>
          <w:rFonts w:eastAsia="Times New Roman"/>
          <w:i/>
          <w:iCs/>
          <w:color w:val="000000"/>
          <w:szCs w:val="28"/>
          <w:lang w:val="fr-FR" w:eastAsia="vi-VN"/>
        </w:rPr>
        <w:t xml:space="preserve">đại học, viện nghiên cứu; triển khai các hoạt động đào tạo kiến thức, kỹ năng về khoa học, công nghệ và đổi </w:t>
      </w:r>
      <w:r w:rsidRPr="00BA6775">
        <w:rPr>
          <w:rFonts w:eastAsia="Times New Roman"/>
          <w:i/>
          <w:iCs/>
          <w:color w:val="000000"/>
          <w:szCs w:val="28"/>
          <w:lang w:val="fr-FR" w:eastAsia="vi-VN"/>
        </w:rPr>
        <w:t>mới sáng tạo trong các cơ sở giáo dục; xây dựng các vườn ươm công nghệ, nền tảng đổi mới sáng tạo mở, mạng lướ</w:t>
      </w:r>
      <w:r w:rsidRPr="00BA6775">
        <w:rPr>
          <w:rFonts w:eastAsia="Times New Roman"/>
          <w:i/>
          <w:iCs/>
          <w:color w:val="000000"/>
          <w:szCs w:val="28"/>
          <w:lang w:val="fr-FR" w:eastAsia="vi-VN"/>
        </w:rPr>
        <w:t xml:space="preserve">i đổi mới sáng tạo </w:t>
      </w:r>
      <w:r w:rsidRPr="00BA6775">
        <w:rPr>
          <w:rFonts w:eastAsia="Times New Roman"/>
          <w:i/>
          <w:iCs/>
          <w:color w:val="000000"/>
          <w:szCs w:val="28"/>
          <w:lang w:val="fr-FR" w:eastAsia="vi-VN"/>
        </w:rPr>
        <w:t>mở</w:t>
      </w:r>
      <w:r w:rsidRPr="00BA6775">
        <w:rPr>
          <w:rFonts w:eastAsia="Times New Roman"/>
          <w:color w:val="000000"/>
          <w:szCs w:val="28"/>
          <w:lang w:val="fr-FR" w:eastAsia="vi-VN"/>
        </w:rPr>
        <w:t>;</w:t>
      </w:r>
      <w:r w:rsidRPr="00BA6775">
        <w:rPr>
          <w:rFonts w:eastAsia="Times New Roman"/>
          <w:color w:val="000000"/>
          <w:szCs w:val="28"/>
          <w:lang w:val="fr-FR" w:eastAsia="vi-VN"/>
        </w:rPr>
        <w:t>”</w:t>
      </w:r>
    </w:p>
    <w:p w:rsidR="00BA6775" w:rsidRPr="00BA6775" w:rsidP="00BA6775">
      <w:pPr>
        <w:spacing w:line="320" w:lineRule="exact"/>
        <w:ind w:firstLine="720"/>
        <w:jc w:val="both"/>
        <w:rPr>
          <w:rFonts w:eastAsia="Times New Roman"/>
          <w:color w:val="000000"/>
          <w:szCs w:val="28"/>
          <w:lang w:val="fr-FR" w:eastAsia="vi-VN"/>
        </w:rPr>
      </w:pPr>
      <w:r w:rsidRPr="00BA6775">
        <w:rPr>
          <w:rFonts w:eastAsia="Times New Roman"/>
          <w:color w:val="000000"/>
          <w:szCs w:val="28"/>
          <w:lang w:val="fr-FR" w:eastAsia="vi-VN"/>
        </w:rPr>
        <w:t>Nghị quyết số 100/2023/QH15 ngày 24/6/2023 của Quốc hội về hoạt động chất vấn kỳ họp thứ 5 Quốc hội khóa XV tại mục 2.3 đã đề ra nhiệm v</w:t>
      </w:r>
      <w:r w:rsidRPr="00BA6775">
        <w:rPr>
          <w:rFonts w:eastAsia="Times New Roman"/>
          <w:color w:val="000000"/>
          <w:szCs w:val="28"/>
          <w:lang w:val="fr-FR" w:eastAsia="vi-VN"/>
        </w:rPr>
        <w:t>ụ: “</w:t>
      </w:r>
      <w:r w:rsidRPr="00BA6775">
        <w:rPr>
          <w:rFonts w:eastAsia="Times New Roman"/>
          <w:i/>
          <w:iCs/>
          <w:color w:val="000000"/>
          <w:szCs w:val="28"/>
          <w:lang w:val="fr-FR" w:eastAsia="vi-VN"/>
        </w:rPr>
        <w:t xml:space="preserve">Hình thành hệ thống các trung tâm đổi mới sáng tạo, khởi nghiệp đổi mới sáng tạo; trong năm </w:t>
      </w:r>
      <w:r w:rsidRPr="00BA6775">
        <w:rPr>
          <w:rFonts w:eastAsia="Times New Roman"/>
          <w:i/>
          <w:iCs/>
          <w:color w:val="000000"/>
          <w:szCs w:val="28"/>
          <w:lang w:val="fr-FR" w:eastAsia="vi-VN"/>
        </w:rPr>
        <w:t>2023, thành lập các</w:t>
      </w:r>
      <w:r w:rsidRPr="00BA6775">
        <w:rPr>
          <w:rFonts w:eastAsia="Times New Roman"/>
          <w:i/>
          <w:iCs/>
          <w:color w:val="000000"/>
          <w:szCs w:val="28"/>
          <w:lang w:val="fr-FR" w:eastAsia="vi-VN"/>
        </w:rPr>
        <w:t xml:space="preserve"> tr</w:t>
      </w:r>
      <w:r w:rsidRPr="00BA6775">
        <w:rPr>
          <w:rFonts w:eastAsia="Times New Roman"/>
          <w:i/>
          <w:iCs/>
          <w:color w:val="000000"/>
          <w:szCs w:val="28"/>
          <w:lang w:val="fr-FR" w:eastAsia="vi-VN"/>
        </w:rPr>
        <w:t>ung tâm khởi ngh</w:t>
      </w:r>
      <w:r w:rsidRPr="00BA6775">
        <w:rPr>
          <w:rFonts w:eastAsia="Times New Roman"/>
          <w:i/>
          <w:iCs/>
          <w:color w:val="000000"/>
          <w:szCs w:val="28"/>
          <w:lang w:val="fr-FR" w:eastAsia="vi-VN"/>
        </w:rPr>
        <w:t>iệp sáng tạo quốc gia tại Hà Nội, Đà Nẵng và Thành phố Hồ Chí Minh</w:t>
      </w:r>
      <w:r w:rsidRPr="00BA6775">
        <w:rPr>
          <w:rFonts w:eastAsia="Times New Roman"/>
          <w:color w:val="000000"/>
          <w:szCs w:val="28"/>
          <w:lang w:val="fr-FR" w:eastAsia="vi-VN"/>
        </w:rPr>
        <w:t>.”</w:t>
      </w:r>
    </w:p>
    <w:p w:rsidR="00BA6775" w:rsidRPr="00BA6775" w:rsidP="00BA6775">
      <w:pPr>
        <w:spacing w:line="320" w:lineRule="exact"/>
        <w:ind w:firstLine="720"/>
        <w:jc w:val="both"/>
        <w:rPr>
          <w:rFonts w:eastAsia="Times New Roman"/>
          <w:color w:val="000000"/>
          <w:szCs w:val="28"/>
          <w:lang w:val="fr-FR" w:eastAsia="vi-VN"/>
        </w:rPr>
      </w:pPr>
      <w:r w:rsidRPr="00BA6775">
        <w:rPr>
          <w:rFonts w:eastAsia="Times New Roman"/>
          <w:color w:val="000000"/>
          <w:szCs w:val="28"/>
          <w:lang w:val="fr-FR" w:eastAsia="vi-VN"/>
        </w:rPr>
        <w:t>Chiến lược phát triển khoa học, công nghệ và đổi mới sáng tạo đến năm 2030 đã được phê duyệt tại Quyết định số 569/QĐ-TTg ngày 11/5/2022 của Thủ tướn</w:t>
      </w:r>
      <w:r w:rsidRPr="00BA6775">
        <w:rPr>
          <w:rFonts w:eastAsia="Times New Roman"/>
          <w:color w:val="000000"/>
          <w:szCs w:val="28"/>
          <w:lang w:val="fr-FR" w:eastAsia="vi-VN"/>
        </w:rPr>
        <w:t>g Chính phủ: “</w:t>
      </w:r>
      <w:r w:rsidRPr="00BA6775">
        <w:rPr>
          <w:rFonts w:eastAsia="Times New Roman"/>
          <w:i/>
          <w:iCs/>
          <w:color w:val="000000"/>
          <w:szCs w:val="28"/>
          <w:lang w:val="fr-FR" w:eastAsia="vi-VN"/>
        </w:rPr>
        <w:t>b) Ph</w:t>
      </w:r>
      <w:r w:rsidRPr="00BA6775">
        <w:rPr>
          <w:rFonts w:eastAsia="Times New Roman"/>
          <w:i/>
          <w:iCs/>
          <w:color w:val="000000"/>
          <w:szCs w:val="28"/>
          <w:lang w:val="fr-FR" w:eastAsia="vi-VN"/>
        </w:rPr>
        <w:t xml:space="preserve">át </w:t>
      </w:r>
      <w:r w:rsidRPr="00BA6775">
        <w:rPr>
          <w:rFonts w:eastAsia="Times New Roman"/>
          <w:i/>
          <w:iCs/>
          <w:color w:val="000000"/>
          <w:szCs w:val="28"/>
          <w:lang w:val="fr-FR" w:eastAsia="vi-VN"/>
        </w:rPr>
        <w:t>triển hệ thống các trung tâm đổi mới sáng tạo quốc gia, các trung tâm đổi mới sáng tạo ngành, vùng, các trung tâm hỗ trợ khởi nghiệp sáng tạ</w:t>
      </w:r>
      <w:r w:rsidRPr="00BA6775">
        <w:rPr>
          <w:rFonts w:eastAsia="Times New Roman"/>
          <w:i/>
          <w:iCs/>
          <w:color w:val="000000"/>
          <w:szCs w:val="28"/>
          <w:lang w:val="fr-FR" w:eastAsia="vi-VN"/>
        </w:rPr>
        <w:t>o nhằm phát triển, tích hợp hình thành các cụm liên kết đổi mới sáng tạo với các khu công nghệ</w:t>
      </w:r>
      <w:r w:rsidRPr="00BA6775">
        <w:rPr>
          <w:rFonts w:eastAsia="Times New Roman"/>
          <w:i/>
          <w:iCs/>
          <w:color w:val="000000"/>
          <w:szCs w:val="28"/>
          <w:lang w:val="fr-FR" w:eastAsia="vi-VN"/>
        </w:rPr>
        <w:t xml:space="preserve"> cao, khu dân cư, t</w:t>
      </w:r>
      <w:r w:rsidRPr="00BA6775">
        <w:rPr>
          <w:rFonts w:eastAsia="Times New Roman"/>
          <w:i/>
          <w:iCs/>
          <w:color w:val="000000"/>
          <w:szCs w:val="28"/>
          <w:lang w:val="fr-FR" w:eastAsia="vi-VN"/>
        </w:rPr>
        <w:t>run</w:t>
      </w:r>
      <w:r w:rsidRPr="00BA6775">
        <w:rPr>
          <w:rFonts w:eastAsia="Times New Roman"/>
          <w:i/>
          <w:iCs/>
          <w:color w:val="000000"/>
          <w:szCs w:val="28"/>
          <w:lang w:val="fr-FR" w:eastAsia="vi-VN"/>
        </w:rPr>
        <w:t>g tâm tài chính,</w:t>
      </w:r>
      <w:r w:rsidRPr="00BA6775">
        <w:rPr>
          <w:rFonts w:eastAsia="Times New Roman"/>
          <w:i/>
          <w:iCs/>
          <w:color w:val="000000"/>
          <w:szCs w:val="28"/>
          <w:lang w:val="fr-FR" w:eastAsia="vi-VN"/>
        </w:rPr>
        <w:t xml:space="preserve"> quỹ đầu tư mạo hiểm, trường đại học, viện nghiên cứu</w:t>
      </w:r>
      <w:r w:rsidRPr="00BA6775">
        <w:rPr>
          <w:rFonts w:eastAsia="Times New Roman"/>
          <w:color w:val="000000"/>
          <w:szCs w:val="28"/>
          <w:lang w:val="fr-FR" w:eastAsia="vi-VN"/>
        </w:rPr>
        <w:t>.” (điểm b khoản 2 mục IV).</w:t>
      </w:r>
    </w:p>
    <w:p w:rsidR="00BA6775" w:rsidRPr="00BA6775" w:rsidP="00BA6775">
      <w:pPr>
        <w:spacing w:line="320" w:lineRule="exact"/>
        <w:ind w:firstLine="720"/>
        <w:jc w:val="both"/>
        <w:rPr>
          <w:rFonts w:eastAsia="Times New Roman"/>
          <w:color w:val="000000"/>
          <w:szCs w:val="28"/>
          <w:lang w:val="fr-FR" w:eastAsia="vi-VN"/>
        </w:rPr>
      </w:pPr>
      <w:r w:rsidRPr="00BA6775">
        <w:rPr>
          <w:rFonts w:eastAsia="Times New Roman"/>
          <w:color w:val="000000"/>
          <w:szCs w:val="28"/>
          <w:lang w:val="fr-FR" w:eastAsia="vi-VN"/>
        </w:rPr>
        <w:t>Do vậy, quy định tại Điều 4 Nghị định số 95/2014/NĐ-CP cần bổ sung nội dung chi như sau:</w:t>
      </w:r>
    </w:p>
    <w:p w:rsidR="00BA6775" w:rsidRPr="00BA6775" w:rsidP="00BA6775">
      <w:pPr>
        <w:spacing w:line="320" w:lineRule="exact"/>
        <w:ind w:firstLine="720"/>
        <w:jc w:val="both"/>
        <w:rPr>
          <w:rFonts w:eastAsia="Times New Roman"/>
          <w:color w:val="000000"/>
          <w:szCs w:val="28"/>
          <w:lang w:val="fr-FR" w:eastAsia="vi-VN"/>
        </w:rPr>
      </w:pPr>
      <w:r w:rsidRPr="00BA6775">
        <w:rPr>
          <w:rFonts w:eastAsia="Times New Roman"/>
          <w:color w:val="000000"/>
          <w:szCs w:val="28"/>
          <w:lang w:val="fr-FR" w:eastAsia="vi-VN"/>
        </w:rPr>
        <w:t>-</w:t>
      </w:r>
      <w:r w:rsidRPr="00BA6775">
        <w:rPr>
          <w:rFonts w:eastAsia="Times New Roman"/>
          <w:color w:val="000000"/>
          <w:szCs w:val="28"/>
          <w:lang w:val="fr-FR" w:eastAsia="vi-VN"/>
        </w:rPr>
        <w:t xml:space="preserve"> Bổ sung quy định về nội dung chi đầu tư </w:t>
      </w:r>
      <w:r w:rsidRPr="00BA6775">
        <w:rPr>
          <w:rFonts w:eastAsia="Times New Roman"/>
          <w:color w:val="000000"/>
          <w:szCs w:val="28"/>
          <w:lang w:val="fr-FR" w:eastAsia="vi-VN"/>
        </w:rPr>
        <w:t>phát triển cho việc xây d</w:t>
      </w:r>
      <w:r w:rsidRPr="00BA6775">
        <w:rPr>
          <w:rFonts w:eastAsia="Times New Roman"/>
          <w:color w:val="000000"/>
          <w:szCs w:val="28"/>
          <w:lang w:val="fr-FR" w:eastAsia="vi-VN"/>
        </w:rPr>
        <w:t>ựng</w:t>
      </w:r>
      <w:r w:rsidRPr="00BA6775">
        <w:rPr>
          <w:rFonts w:eastAsia="Times New Roman"/>
          <w:color w:val="000000"/>
          <w:szCs w:val="28"/>
          <w:lang w:val="fr-FR" w:eastAsia="vi-VN"/>
        </w:rPr>
        <w:t xml:space="preserve"> tr</w:t>
      </w:r>
      <w:r w:rsidRPr="00BA6775">
        <w:rPr>
          <w:rFonts w:eastAsia="Times New Roman"/>
          <w:color w:val="000000"/>
          <w:szCs w:val="28"/>
          <w:lang w:val="fr-FR" w:eastAsia="vi-VN"/>
        </w:rPr>
        <w:t>ung tâm đổi mới sán</w:t>
      </w:r>
      <w:r w:rsidRPr="00BA6775">
        <w:rPr>
          <w:rFonts w:eastAsia="Times New Roman"/>
          <w:color w:val="000000"/>
          <w:szCs w:val="28"/>
          <w:lang w:val="fr-FR" w:eastAsia="vi-VN"/>
        </w:rPr>
        <w:t>g tạo,</w:t>
      </w:r>
      <w:r w:rsidRPr="00BA6775">
        <w:rPr>
          <w:rFonts w:eastAsia="Times New Roman"/>
          <w:szCs w:val="28"/>
          <w:lang w:val="vi-VN" w:eastAsia="vi-VN"/>
        </w:rPr>
        <w:t xml:space="preserve"> </w:t>
      </w:r>
      <w:r w:rsidRPr="00BA6775">
        <w:rPr>
          <w:rFonts w:eastAsia="Times New Roman"/>
          <w:color w:val="000000"/>
          <w:szCs w:val="28"/>
          <w:lang w:val="fr-FR" w:eastAsia="vi-VN"/>
        </w:rPr>
        <w:t>trung tâm hỗ trợ khởi nghiệp sáng tạo tại điểm a khoản 1</w:t>
      </w:r>
      <w:r w:rsidRPr="00BA6775">
        <w:rPr>
          <w:rFonts w:eastAsia="Times New Roman"/>
          <w:color w:val="000000"/>
          <w:szCs w:val="28"/>
          <w:lang w:val="fr-FR" w:eastAsia="vi-VN"/>
        </w:rPr>
        <w:t xml:space="preserve"> Điều 4</w:t>
      </w:r>
      <w:r w:rsidRPr="00BA6775">
        <w:rPr>
          <w:rFonts w:eastAsia="Times New Roman"/>
          <w:color w:val="000000"/>
          <w:szCs w:val="28"/>
          <w:lang w:val="fr-FR" w:eastAsia="vi-VN"/>
        </w:rPr>
        <w:t xml:space="preserve"> Nghị định số 95/2014/NĐ-CP. </w:t>
      </w:r>
    </w:p>
    <w:p w:rsidR="00BA6775" w:rsidRPr="00BA6775" w:rsidP="00BA6775">
      <w:pPr>
        <w:spacing w:line="320" w:lineRule="exact"/>
        <w:ind w:firstLine="709"/>
        <w:jc w:val="both"/>
        <w:rPr>
          <w:rFonts w:eastAsia="Times New Roman"/>
          <w:color w:val="000000"/>
          <w:spacing w:val="-2"/>
          <w:szCs w:val="24"/>
          <w:lang w:val="fr-FR" w:eastAsia="en-GB"/>
        </w:rPr>
      </w:pPr>
      <w:r w:rsidRPr="00BA6775">
        <w:rPr>
          <w:rFonts w:eastAsia="Times New Roman"/>
          <w:color w:val="000000"/>
          <w:szCs w:val="28"/>
          <w:lang w:val="fr-FR" w:eastAsia="vi-VN"/>
        </w:rPr>
        <w:t>-</w:t>
      </w:r>
      <w:r w:rsidRPr="00BA6775">
        <w:rPr>
          <w:rFonts w:eastAsia="Times New Roman"/>
          <w:color w:val="000000"/>
          <w:szCs w:val="28"/>
          <w:lang w:val="fr-FR" w:eastAsia="vi-VN"/>
        </w:rPr>
        <w:t xml:space="preserve"> Bổ sung quy định</w:t>
      </w:r>
      <w:r w:rsidRPr="00BA6775">
        <w:rPr>
          <w:rFonts w:eastAsia="Times New Roman"/>
          <w:color w:val="000000"/>
          <w:szCs w:val="28"/>
          <w:lang w:val="fr-FR" w:eastAsia="vi-VN"/>
        </w:rPr>
        <w:t xml:space="preserve"> tại điểm n0 khoản 2 Điều 4</w:t>
      </w:r>
      <w:r w:rsidRPr="00BA6775">
        <w:rPr>
          <w:rFonts w:eastAsia="Times New Roman"/>
          <w:color w:val="000000"/>
          <w:szCs w:val="28"/>
          <w:lang w:val="fr-FR" w:eastAsia="vi-VN"/>
        </w:rPr>
        <w:t xml:space="preserve"> Nghị định số 95/2014/NĐ-CP</w:t>
      </w:r>
      <w:r w:rsidRPr="00BA6775">
        <w:rPr>
          <w:rFonts w:eastAsia="Times New Roman"/>
          <w:color w:val="000000"/>
          <w:szCs w:val="28"/>
          <w:lang w:val="fr-FR" w:eastAsia="vi-VN"/>
        </w:rPr>
        <w:t xml:space="preserve"> về chi nhằm bảo đảm và duy trì ho</w:t>
      </w:r>
      <w:r w:rsidRPr="00BA6775">
        <w:rPr>
          <w:rFonts w:eastAsia="Times New Roman"/>
          <w:color w:val="000000"/>
          <w:szCs w:val="28"/>
          <w:lang w:val="fr-FR" w:eastAsia="vi-VN"/>
        </w:rPr>
        <w:t>ạt động của trung tâm đổi</w:t>
      </w:r>
      <w:r w:rsidRPr="00BA6775">
        <w:rPr>
          <w:rFonts w:eastAsia="Times New Roman"/>
          <w:color w:val="000000"/>
          <w:szCs w:val="28"/>
          <w:lang w:val="fr-FR" w:eastAsia="vi-VN"/>
        </w:rPr>
        <w:t xml:space="preserve"> mớ</w:t>
      </w:r>
      <w:r w:rsidRPr="00BA6775">
        <w:rPr>
          <w:rFonts w:eastAsia="Times New Roman"/>
          <w:color w:val="000000"/>
          <w:szCs w:val="28"/>
          <w:lang w:val="fr-FR" w:eastAsia="vi-VN"/>
        </w:rPr>
        <w:t>i s</w:t>
      </w:r>
      <w:r w:rsidRPr="00BA6775">
        <w:rPr>
          <w:rFonts w:eastAsia="Times New Roman"/>
          <w:color w:val="000000"/>
          <w:szCs w:val="28"/>
          <w:lang w:val="fr-FR" w:eastAsia="vi-VN"/>
        </w:rPr>
        <w:t>áng tạo và trung tâ</w:t>
      </w:r>
      <w:r w:rsidRPr="00BA6775">
        <w:rPr>
          <w:rFonts w:eastAsia="Times New Roman"/>
          <w:color w:val="000000"/>
          <w:szCs w:val="28"/>
          <w:lang w:val="fr-FR" w:eastAsia="vi-VN"/>
        </w:rPr>
        <w:t xml:space="preserve">m hỗ trợ khởi nghiệp sáng tạo. </w:t>
      </w:r>
      <w:r w:rsidRPr="00BA6775">
        <w:rPr>
          <w:rFonts w:eastAsia="Times New Roman"/>
          <w:color w:val="000000"/>
          <w:spacing w:val="-2"/>
          <w:szCs w:val="24"/>
          <w:lang w:val="fr-FR" w:eastAsia="en-GB"/>
        </w:rPr>
        <w:t xml:space="preserve"> </w:t>
      </w:r>
    </w:p>
    <w:p w:rsidR="00BA6775" w:rsidRPr="00BA6775" w:rsidP="00BA6775">
      <w:pPr>
        <w:spacing w:line="320" w:lineRule="exact"/>
        <w:ind w:firstLine="709"/>
        <w:jc w:val="both"/>
        <w:rPr>
          <w:rFonts w:eastAsia="Times New Roman"/>
          <w:color w:val="000000"/>
          <w:spacing w:val="-2"/>
          <w:szCs w:val="24"/>
          <w:lang w:val="fr-FR" w:eastAsia="en-GB"/>
        </w:rPr>
      </w:pPr>
      <w:r w:rsidRPr="00BA6775">
        <w:rPr>
          <w:rFonts w:eastAsia="Times New Roman"/>
          <w:color w:val="000000"/>
          <w:spacing w:val="-2"/>
          <w:szCs w:val="24"/>
          <w:lang w:val="fr-FR" w:eastAsia="en-GB"/>
        </w:rPr>
        <w:t>c)</w:t>
      </w:r>
      <w:r w:rsidRPr="00BA6775">
        <w:rPr>
          <w:rFonts w:eastAsia="Times New Roman"/>
          <w:color w:val="000000"/>
          <w:spacing w:val="-2"/>
          <w:szCs w:val="24"/>
          <w:lang w:val="fr-FR" w:eastAsia="en-GB"/>
        </w:rPr>
        <w:t xml:space="preserve"> Điểm b khoản 2 </w:t>
      </w:r>
      <w:r w:rsidRPr="00BA6775">
        <w:rPr>
          <w:rFonts w:eastAsia="Times New Roman"/>
          <w:color w:val="000000"/>
          <w:spacing w:val="-2"/>
          <w:szCs w:val="24"/>
          <w:lang w:val="fr-FR" w:eastAsia="en-GB"/>
        </w:rPr>
        <w:t xml:space="preserve">Điều 4 Nghị định số 95/2014/NĐ-CP </w:t>
      </w:r>
      <w:r w:rsidRPr="00BA6775">
        <w:rPr>
          <w:rFonts w:eastAsia="Times New Roman"/>
          <w:color w:val="000000"/>
          <w:spacing w:val="-2"/>
          <w:szCs w:val="24"/>
          <w:lang w:val="fr-FR" w:eastAsia="en-GB"/>
        </w:rPr>
        <w:t xml:space="preserve">chưa được sửa đổi phù hợp với quy định của Nghị định số 60/2021/NĐ-CP ngày 21/6/2021 của Chính phủ quy định cơ chế tự </w:t>
      </w:r>
      <w:r w:rsidRPr="00BA6775">
        <w:rPr>
          <w:rFonts w:eastAsia="Times New Roman"/>
          <w:color w:val="000000"/>
          <w:spacing w:val="-2"/>
          <w:szCs w:val="24"/>
          <w:lang w:val="fr-FR" w:eastAsia="en-GB"/>
        </w:rPr>
        <w:t>chủ tài chính của các đơn vị</w:t>
      </w:r>
      <w:r w:rsidRPr="00BA6775">
        <w:rPr>
          <w:rFonts w:eastAsia="Times New Roman"/>
          <w:color w:val="000000"/>
          <w:spacing w:val="-2"/>
          <w:szCs w:val="24"/>
          <w:lang w:val="fr-FR" w:eastAsia="en-GB"/>
        </w:rPr>
        <w:t xml:space="preserve"> sự</w:t>
      </w:r>
      <w:r w:rsidRPr="00BA6775">
        <w:rPr>
          <w:rFonts w:eastAsia="Times New Roman"/>
          <w:color w:val="000000"/>
          <w:spacing w:val="-2"/>
          <w:szCs w:val="24"/>
          <w:lang w:val="fr-FR" w:eastAsia="en-GB"/>
        </w:rPr>
        <w:t xml:space="preserve"> ng</w:t>
      </w:r>
      <w:r w:rsidRPr="00BA6775">
        <w:rPr>
          <w:rFonts w:eastAsia="Times New Roman"/>
          <w:color w:val="000000"/>
          <w:spacing w:val="-2"/>
          <w:szCs w:val="24"/>
          <w:lang w:val="fr-FR" w:eastAsia="en-GB"/>
        </w:rPr>
        <w:t xml:space="preserve">hiệp công lập đối với </w:t>
      </w:r>
      <w:r w:rsidRPr="00BA6775">
        <w:rPr>
          <w:rFonts w:eastAsia="Times New Roman"/>
          <w:color w:val="000000"/>
          <w:spacing w:val="-2"/>
          <w:szCs w:val="24"/>
          <w:lang w:val="fr-FR" w:eastAsia="en-GB"/>
        </w:rPr>
        <w:t xml:space="preserve">các nội dung: </w:t>
      </w:r>
      <w:r w:rsidRPr="00BA6775">
        <w:rPr>
          <w:rFonts w:eastAsia="Times New Roman"/>
          <w:color w:val="000000"/>
          <w:spacing w:val="-2"/>
          <w:szCs w:val="24"/>
          <w:lang w:val="fr-FR" w:eastAsia="en-GB"/>
        </w:rPr>
        <w:t>NSNN sẽ đảm bảo kinh phí hoặc hỗ trợ kinh phí để thực hiện các</w:t>
      </w:r>
      <w:r w:rsidRPr="00BA6775">
        <w:rPr>
          <w:rFonts w:eastAsia="Times New Roman"/>
          <w:color w:val="000000"/>
          <w:spacing w:val="-2"/>
          <w:szCs w:val="24"/>
          <w:lang w:val="fr-FR" w:eastAsia="en-GB"/>
        </w:rPr>
        <w:t xml:space="preserve"> dịch vụ sự nghiệp công sử dụng NSNN, kinh phí chi thường xuyên để thực hiện các nhiệm vụ Nhà nước giao hoặc đặt hàng và kin</w:t>
      </w:r>
      <w:r w:rsidRPr="00BA6775">
        <w:rPr>
          <w:rFonts w:eastAsia="Times New Roman"/>
          <w:color w:val="000000"/>
          <w:spacing w:val="-2"/>
          <w:szCs w:val="24"/>
          <w:lang w:val="fr-FR" w:eastAsia="en-GB"/>
        </w:rPr>
        <w:t>h phí được NSNN hỗ trợ các đ</w:t>
      </w:r>
      <w:r w:rsidRPr="00BA6775">
        <w:rPr>
          <w:rFonts w:eastAsia="Times New Roman"/>
          <w:color w:val="000000"/>
          <w:spacing w:val="-2"/>
          <w:szCs w:val="24"/>
          <w:lang w:val="fr-FR" w:eastAsia="en-GB"/>
        </w:rPr>
        <w:t xml:space="preserve">ơn </w:t>
      </w:r>
      <w:r w:rsidRPr="00BA6775">
        <w:rPr>
          <w:rFonts w:eastAsia="Times New Roman"/>
          <w:color w:val="000000"/>
          <w:spacing w:val="-2"/>
          <w:szCs w:val="24"/>
          <w:lang w:val="fr-FR" w:eastAsia="en-GB"/>
        </w:rPr>
        <w:t xml:space="preserve">vị </w:t>
      </w:r>
      <w:r w:rsidRPr="00BA6775">
        <w:rPr>
          <w:rFonts w:eastAsia="Times New Roman"/>
          <w:color w:val="000000"/>
          <w:spacing w:val="-2"/>
          <w:szCs w:val="24"/>
          <w:lang w:val="fr-FR" w:eastAsia="en-GB"/>
        </w:rPr>
        <w:t>sự nghiệp công lập the</w:t>
      </w:r>
      <w:r w:rsidRPr="00BA6775">
        <w:rPr>
          <w:rFonts w:eastAsia="Times New Roman"/>
          <w:color w:val="000000"/>
          <w:spacing w:val="-2"/>
          <w:szCs w:val="24"/>
          <w:lang w:val="fr-FR" w:eastAsia="en-GB"/>
        </w:rPr>
        <w:t>o mức độ tự chủ tài chính.</w:t>
      </w:r>
    </w:p>
    <w:p w:rsidR="00BA6775" w:rsidRPr="00BA6775" w:rsidP="00BA6775">
      <w:pPr>
        <w:spacing w:line="320" w:lineRule="exact"/>
        <w:ind w:firstLine="709"/>
        <w:jc w:val="both"/>
        <w:rPr>
          <w:rFonts w:eastAsia="Times New Roman"/>
          <w:color w:val="000000"/>
          <w:szCs w:val="28"/>
          <w:lang w:val="fr-FR" w:eastAsia="vi-VN"/>
        </w:rPr>
      </w:pPr>
      <w:r w:rsidRPr="00BA6775">
        <w:rPr>
          <w:rFonts w:eastAsia="Times New Roman"/>
          <w:color w:val="000000"/>
          <w:szCs w:val="24"/>
          <w:lang w:val="fr-FR" w:eastAsia="en-GB"/>
        </w:rPr>
        <w:t>d)</w:t>
      </w:r>
      <w:r w:rsidRPr="00BA6775">
        <w:rPr>
          <w:rFonts w:eastAsia="Times New Roman"/>
          <w:color w:val="000000"/>
          <w:szCs w:val="24"/>
          <w:lang w:val="fr-FR" w:eastAsia="en-GB"/>
        </w:rPr>
        <w:t xml:space="preserve"> </w:t>
      </w:r>
      <w:bookmarkStart w:id="12" w:name="_Hlk169274223"/>
      <w:r w:rsidRPr="00BA6775">
        <w:rPr>
          <w:rFonts w:eastAsia="Times New Roman"/>
          <w:color w:val="000000"/>
          <w:szCs w:val="28"/>
          <w:lang w:val="fr-FR" w:eastAsia="vi-VN"/>
        </w:rPr>
        <w:t>Bổ sung quy định tại điểm k kh</w:t>
      </w:r>
      <w:r w:rsidRPr="00BA6775">
        <w:rPr>
          <w:rFonts w:eastAsia="Times New Roman"/>
          <w:color w:val="000000"/>
          <w:szCs w:val="28"/>
          <w:lang w:val="fr-FR" w:eastAsia="vi-VN"/>
        </w:rPr>
        <w:t>oản 2</w:t>
      </w:r>
      <w:r w:rsidRPr="00BA6775">
        <w:rPr>
          <w:rFonts w:eastAsia="Times New Roman"/>
          <w:color w:val="000000"/>
          <w:szCs w:val="28"/>
          <w:lang w:val="fr-FR" w:eastAsia="vi-VN"/>
        </w:rPr>
        <w:t xml:space="preserve"> Nghị định số 95/2014/NĐ-CP</w:t>
      </w:r>
      <w:r w:rsidRPr="00BA6775">
        <w:rPr>
          <w:rFonts w:eastAsia="Times New Roman"/>
          <w:color w:val="000000"/>
          <w:szCs w:val="28"/>
          <w:lang w:val="fr-FR" w:eastAsia="vi-VN"/>
        </w:rPr>
        <w:t xml:space="preserve"> nhằm làm rõ việc hỗ trợ kinh phí công bố kết quả nghiên cứu khoa học trên các tạp chí khoa học chất lượng c</w:t>
      </w:r>
      <w:r w:rsidRPr="00BA6775">
        <w:rPr>
          <w:rFonts w:eastAsia="Times New Roman"/>
          <w:color w:val="000000"/>
          <w:szCs w:val="28"/>
          <w:lang w:val="fr-FR" w:eastAsia="vi-VN"/>
        </w:rPr>
        <w:t xml:space="preserve">ao thuộc các danh mục có uy </w:t>
      </w:r>
      <w:r w:rsidRPr="00BA6775">
        <w:rPr>
          <w:rFonts w:eastAsia="Times New Roman"/>
          <w:color w:val="000000"/>
          <w:szCs w:val="28"/>
          <w:lang w:val="fr-FR" w:eastAsia="vi-VN"/>
        </w:rPr>
        <w:t>tín</w:t>
      </w:r>
      <w:r w:rsidRPr="00BA6775">
        <w:rPr>
          <w:rFonts w:eastAsia="Times New Roman"/>
          <w:color w:val="000000"/>
          <w:szCs w:val="28"/>
          <w:lang w:val="fr-FR" w:eastAsia="vi-VN"/>
        </w:rPr>
        <w:t xml:space="preserve"> so với quy định trước đâ</w:t>
      </w:r>
      <w:r w:rsidRPr="00BA6775">
        <w:rPr>
          <w:rFonts w:eastAsia="Times New Roman"/>
          <w:color w:val="000000"/>
          <w:szCs w:val="28"/>
          <w:lang w:val="fr-FR" w:eastAsia="vi-VN"/>
        </w:rPr>
        <w:t>y “</w:t>
      </w:r>
      <w:r w:rsidRPr="00BA6775">
        <w:rPr>
          <w:rFonts w:eastAsia="Times New Roman"/>
          <w:i/>
          <w:iCs/>
          <w:color w:val="000000"/>
          <w:szCs w:val="28"/>
          <w:lang w:val="fr-FR" w:eastAsia="vi-VN"/>
        </w:rPr>
        <w:t>k) Hỗ trợ…công bố kết quả nghiên cứu khoa học; …</w:t>
      </w:r>
      <w:r w:rsidRPr="00BA6775">
        <w:rPr>
          <w:rFonts w:eastAsia="Times New Roman"/>
          <w:color w:val="000000"/>
          <w:szCs w:val="28"/>
          <w:lang w:val="fr-FR" w:eastAsia="vi-VN"/>
        </w:rPr>
        <w:t xml:space="preserve">”. </w:t>
      </w:r>
      <w:bookmarkEnd w:id="12"/>
    </w:p>
    <w:p w:rsidR="00BA6775" w:rsidRPr="00BA6775" w:rsidP="00BA6775">
      <w:pPr>
        <w:spacing w:line="320" w:lineRule="exact"/>
        <w:ind w:firstLine="720"/>
        <w:jc w:val="both"/>
        <w:rPr>
          <w:rFonts w:eastAsia="Times New Roman"/>
          <w:color w:val="000000"/>
          <w:spacing w:val="-4"/>
          <w:szCs w:val="28"/>
          <w:lang w:val="fr-FR" w:eastAsia="vi-VN"/>
        </w:rPr>
      </w:pPr>
      <w:r w:rsidRPr="00BA6775">
        <w:rPr>
          <w:rFonts w:eastAsia="Times New Roman"/>
          <w:color w:val="000000"/>
          <w:spacing w:val="-4"/>
          <w:szCs w:val="28"/>
          <w:lang w:val="fr-FR" w:eastAsia="vi-VN"/>
        </w:rPr>
        <w:t>Lý do: điểm a khoản 2 Điều 23 Nghị định số 109/2022/NĐ-CP ngày 30/12/2022 của Chính phủ quy định về hoạt động khoa học và công nghệ trong cơ sở g</w:t>
      </w:r>
      <w:r w:rsidRPr="00BA6775">
        <w:rPr>
          <w:rFonts w:eastAsia="Times New Roman"/>
          <w:color w:val="000000"/>
          <w:spacing w:val="-4"/>
          <w:szCs w:val="28"/>
          <w:lang w:val="fr-FR" w:eastAsia="vi-VN"/>
        </w:rPr>
        <w:t>iáo dục đại học quy định: “</w:t>
      </w:r>
      <w:r w:rsidRPr="00BA6775">
        <w:rPr>
          <w:rFonts w:eastAsia="Times New Roman"/>
          <w:i/>
          <w:iCs/>
          <w:color w:val="000000"/>
          <w:spacing w:val="-4"/>
          <w:szCs w:val="28"/>
          <w:lang w:val="fr-FR" w:eastAsia="vi-VN"/>
        </w:rPr>
        <w:t>a</w:t>
      </w:r>
      <w:r w:rsidRPr="00BA6775">
        <w:rPr>
          <w:rFonts w:eastAsia="Times New Roman"/>
          <w:i/>
          <w:iCs/>
          <w:color w:val="000000"/>
          <w:spacing w:val="-4"/>
          <w:szCs w:val="28"/>
          <w:lang w:val="fr-FR" w:eastAsia="vi-VN"/>
        </w:rPr>
        <w:t>) T</w:t>
      </w:r>
      <w:r w:rsidRPr="00BA6775">
        <w:rPr>
          <w:rFonts w:eastAsia="Times New Roman"/>
          <w:i/>
          <w:iCs/>
          <w:color w:val="000000"/>
          <w:spacing w:val="-4"/>
          <w:szCs w:val="28"/>
          <w:lang w:val="fr-FR" w:eastAsia="vi-VN"/>
        </w:rPr>
        <w:t>ừ nguồn sự nghiệp khoa học và công nghệ: … hỗ trợ kinh phí công bố bài báo trên tạp chí khoa học quốc tế có uy tín; đăng ký sáng chế, giải p</w:t>
      </w:r>
      <w:r w:rsidRPr="00BA6775">
        <w:rPr>
          <w:rFonts w:eastAsia="Times New Roman"/>
          <w:i/>
          <w:iCs/>
          <w:color w:val="000000"/>
          <w:spacing w:val="-4"/>
          <w:szCs w:val="28"/>
          <w:lang w:val="fr-FR" w:eastAsia="vi-VN"/>
        </w:rPr>
        <w:t>háp hữu ích; hỗ trợ thương mại hóa kết quả nghiên cứu khoa học và phát triển công ngh</w:t>
      </w:r>
      <w:r w:rsidRPr="00BA6775">
        <w:rPr>
          <w:rFonts w:eastAsia="Times New Roman"/>
          <w:i/>
          <w:iCs/>
          <w:color w:val="000000"/>
          <w:spacing w:val="-4"/>
          <w:szCs w:val="28"/>
          <w:lang w:val="fr-FR" w:eastAsia="vi-VN"/>
        </w:rPr>
        <w:t>ệ, ươm tạo và đổi mới công n</w:t>
      </w:r>
      <w:r w:rsidRPr="00BA6775">
        <w:rPr>
          <w:rFonts w:eastAsia="Times New Roman"/>
          <w:i/>
          <w:iCs/>
          <w:color w:val="000000"/>
          <w:spacing w:val="-4"/>
          <w:szCs w:val="28"/>
          <w:lang w:val="fr-FR" w:eastAsia="vi-VN"/>
        </w:rPr>
        <w:t>ghệ</w:t>
      </w:r>
      <w:r w:rsidRPr="00BA6775">
        <w:rPr>
          <w:rFonts w:eastAsia="Times New Roman"/>
          <w:i/>
          <w:iCs/>
          <w:color w:val="000000"/>
          <w:spacing w:val="-4"/>
          <w:szCs w:val="28"/>
          <w:lang w:val="fr-FR" w:eastAsia="vi-VN"/>
        </w:rPr>
        <w:t>; h</w:t>
      </w:r>
      <w:r w:rsidRPr="00BA6775">
        <w:rPr>
          <w:rFonts w:eastAsia="Times New Roman"/>
          <w:i/>
          <w:iCs/>
          <w:color w:val="000000"/>
          <w:spacing w:val="-4"/>
          <w:szCs w:val="28"/>
          <w:lang w:val="fr-FR" w:eastAsia="vi-VN"/>
        </w:rPr>
        <w:t>ỗ trợ phát triển, nâng</w:t>
      </w:r>
      <w:r w:rsidRPr="00BA6775">
        <w:rPr>
          <w:rFonts w:eastAsia="Times New Roman"/>
          <w:i/>
          <w:iCs/>
          <w:color w:val="000000"/>
          <w:spacing w:val="-4"/>
          <w:szCs w:val="28"/>
          <w:lang w:val="fr-FR" w:eastAsia="vi-VN"/>
        </w:rPr>
        <w:t xml:space="preserve"> cao chất lượng tạp chí khoa học để gia nhập hệ thống trích dẫn khu vực và quốc tế;…</w:t>
      </w:r>
      <w:r w:rsidRPr="00BA6775">
        <w:rPr>
          <w:rFonts w:eastAsia="Times New Roman"/>
          <w:spacing w:val="-4"/>
          <w:szCs w:val="28"/>
          <w:lang w:val="vi-VN" w:eastAsia="vi-VN"/>
        </w:rPr>
        <w:t xml:space="preserve"> </w:t>
      </w:r>
      <w:r w:rsidRPr="00BA6775">
        <w:rPr>
          <w:rFonts w:eastAsia="Times New Roman"/>
          <w:i/>
          <w:iCs/>
          <w:color w:val="000000"/>
          <w:spacing w:val="-4"/>
          <w:szCs w:val="28"/>
          <w:lang w:val="fr-FR" w:eastAsia="vi-VN"/>
        </w:rPr>
        <w:t xml:space="preserve">mua cơ sở dữ liệu thông tin khoa học và công nghệ trong nước và nước ngoài; chi thưởng bằng mức lương thấp nhất </w:t>
      </w:r>
      <w:r w:rsidRPr="00BA6775">
        <w:rPr>
          <w:rFonts w:eastAsia="Times New Roman"/>
          <w:i/>
          <w:iCs/>
          <w:color w:val="000000"/>
          <w:spacing w:val="-4"/>
          <w:szCs w:val="28"/>
          <w:lang w:val="fr-FR" w:eastAsia="vi-VN"/>
        </w:rPr>
        <w:t xml:space="preserve">bình quân cho công bố khoa học </w:t>
      </w:r>
      <w:r w:rsidRPr="00BA6775">
        <w:rPr>
          <w:rFonts w:eastAsia="Times New Roman"/>
          <w:i/>
          <w:iCs/>
          <w:color w:val="000000"/>
          <w:spacing w:val="-4"/>
          <w:szCs w:val="28"/>
          <w:lang w:val="fr-FR" w:eastAsia="vi-VN"/>
        </w:rPr>
        <w:t xml:space="preserve">có </w:t>
      </w:r>
      <w:r w:rsidRPr="00BA6775">
        <w:rPr>
          <w:rFonts w:eastAsia="Times New Roman"/>
          <w:i/>
          <w:iCs/>
          <w:color w:val="000000"/>
          <w:spacing w:val="-4"/>
          <w:szCs w:val="28"/>
          <w:lang w:val="fr-FR" w:eastAsia="vi-VN"/>
        </w:rPr>
        <w:t>giá trị, bằng 03 lần mức lươ</w:t>
      </w:r>
      <w:r w:rsidRPr="00BA6775">
        <w:rPr>
          <w:rFonts w:eastAsia="Times New Roman"/>
          <w:i/>
          <w:iCs/>
          <w:color w:val="000000"/>
          <w:spacing w:val="-4"/>
          <w:szCs w:val="28"/>
          <w:lang w:val="fr-FR" w:eastAsia="vi-VN"/>
        </w:rPr>
        <w:t>ng bình quân cho 01 sáng chế, bằng 02 lần mức lương bình quân cho 01 giải pháp hữu í</w:t>
      </w:r>
      <w:r w:rsidRPr="00BA6775">
        <w:rPr>
          <w:rFonts w:eastAsia="Times New Roman"/>
          <w:i/>
          <w:iCs/>
          <w:color w:val="000000"/>
          <w:spacing w:val="-4"/>
          <w:szCs w:val="28"/>
          <w:lang w:val="fr-FR" w:eastAsia="vi-VN"/>
        </w:rPr>
        <w:t>ch hoặc 01 giống cây trồng; …</w:t>
      </w:r>
      <w:r w:rsidRPr="00BA6775">
        <w:rPr>
          <w:rFonts w:eastAsia="Times New Roman"/>
          <w:color w:val="000000"/>
          <w:spacing w:val="-4"/>
          <w:szCs w:val="28"/>
          <w:lang w:val="fr-FR" w:eastAsia="vi-VN"/>
        </w:rPr>
        <w:t>”</w:t>
      </w:r>
    </w:p>
    <w:p w:rsidR="00BA6775" w:rsidRPr="00BA6775" w:rsidP="00BA6775">
      <w:pPr>
        <w:spacing w:line="320" w:lineRule="exact"/>
        <w:ind w:firstLine="709"/>
        <w:jc w:val="both"/>
        <w:rPr>
          <w:i/>
          <w:iCs/>
          <w:szCs w:val="28"/>
          <w:lang w:val="vi-VN"/>
        </w:rPr>
      </w:pPr>
      <w:r w:rsidRPr="00BA6775">
        <w:rPr>
          <w:i/>
          <w:iCs/>
          <w:szCs w:val="28"/>
          <w:lang w:val="fr-FR"/>
        </w:rPr>
        <w:t>1.1.2</w:t>
      </w:r>
      <w:r w:rsidRPr="00BA6775">
        <w:rPr>
          <w:i/>
          <w:iCs/>
          <w:szCs w:val="28"/>
          <w:lang w:val="vi-VN"/>
        </w:rPr>
        <w:t>. Mục tiêu giải quyết vấn đề</w:t>
      </w:r>
    </w:p>
    <w:p w:rsidR="00BA6775" w:rsidRPr="00BA6775" w:rsidP="00BA6775">
      <w:pPr>
        <w:spacing w:line="320" w:lineRule="exact"/>
        <w:ind w:firstLine="709"/>
        <w:jc w:val="both"/>
        <w:rPr>
          <w:rFonts w:eastAsia="Times New Roman"/>
          <w:szCs w:val="28"/>
          <w:lang w:val="nl-NL"/>
        </w:rPr>
      </w:pPr>
      <w:r w:rsidRPr="00BA6775">
        <w:rPr>
          <w:rFonts w:eastAsia="Times New Roman"/>
          <w:szCs w:val="28"/>
          <w:lang w:val="nl-NL"/>
        </w:rPr>
        <w:tab/>
      </w:r>
      <w:r w:rsidRPr="00BA6775">
        <w:rPr>
          <w:rFonts w:eastAsia="Times New Roman"/>
          <w:szCs w:val="28"/>
          <w:lang w:val="nl-NL"/>
        </w:rPr>
        <w:t>Sửa đổi,</w:t>
      </w:r>
      <w:r w:rsidRPr="00BA6775">
        <w:rPr>
          <w:rFonts w:eastAsia="Times New Roman"/>
          <w:szCs w:val="28"/>
          <w:lang w:val="nl-NL"/>
        </w:rPr>
        <w:t xml:space="preserve"> bổ sung</w:t>
      </w:r>
      <w:r w:rsidRPr="00BA6775">
        <w:rPr>
          <w:rFonts w:eastAsia="Times New Roman"/>
          <w:szCs w:val="28"/>
          <w:lang w:val="nl-NL"/>
        </w:rPr>
        <w:t xml:space="preserve"> hoàn thiện</w:t>
      </w:r>
      <w:r w:rsidRPr="00BA6775">
        <w:rPr>
          <w:rFonts w:eastAsia="Times New Roman"/>
          <w:szCs w:val="28"/>
          <w:lang w:val="nl-NL"/>
        </w:rPr>
        <w:t xml:space="preserve"> các quy định </w:t>
      </w:r>
      <w:r w:rsidRPr="00BA6775">
        <w:rPr>
          <w:rFonts w:eastAsia="Times New Roman"/>
          <w:szCs w:val="28"/>
          <w:lang w:val="nl-NL"/>
        </w:rPr>
        <w:t>về</w:t>
      </w:r>
      <w:r w:rsidRPr="00BA6775">
        <w:rPr>
          <w:rFonts w:eastAsia="Times New Roman"/>
          <w:szCs w:val="28"/>
          <w:lang w:val="nl-NL"/>
        </w:rPr>
        <w:t xml:space="preserve"> </w:t>
      </w:r>
      <w:r w:rsidRPr="00BA6775">
        <w:rPr>
          <w:rFonts w:eastAsia="Times New Roman"/>
          <w:szCs w:val="28"/>
          <w:lang w:val="nl-NL"/>
        </w:rPr>
        <w:t>nội dung</w:t>
      </w:r>
      <w:r w:rsidRPr="00BA6775">
        <w:rPr>
          <w:rFonts w:eastAsia="Times New Roman"/>
          <w:szCs w:val="28"/>
          <w:lang w:val="nl-NL"/>
        </w:rPr>
        <w:t xml:space="preserve"> chi NSNN cho KH&amp;CN </w:t>
      </w:r>
      <w:r w:rsidRPr="00BA6775">
        <w:rPr>
          <w:rFonts w:eastAsia="Times New Roman"/>
          <w:szCs w:val="28"/>
          <w:lang w:val="nl-NL"/>
        </w:rPr>
        <w:t>nhằ</w:t>
      </w:r>
      <w:r w:rsidRPr="00BA6775">
        <w:rPr>
          <w:rFonts w:eastAsia="Times New Roman"/>
          <w:szCs w:val="28"/>
          <w:lang w:val="nl-NL"/>
        </w:rPr>
        <w:t>m p</w:t>
      </w:r>
      <w:r w:rsidRPr="00BA6775">
        <w:rPr>
          <w:rFonts w:eastAsia="Times New Roman"/>
          <w:szCs w:val="28"/>
          <w:lang w:val="nl-NL"/>
        </w:rPr>
        <w:t>hù hợp với quy định pháp luật về NSNN, pháp luật về đầu tư công</w:t>
      </w:r>
      <w:r w:rsidRPr="00BA6775">
        <w:rPr>
          <w:rFonts w:eastAsia="Times New Roman"/>
          <w:szCs w:val="28"/>
          <w:lang w:val="nl-NL"/>
        </w:rPr>
        <w:t>, Nghị quyết</w:t>
      </w:r>
      <w:r w:rsidRPr="00BA6775">
        <w:rPr>
          <w:rFonts w:eastAsia="Times New Roman"/>
          <w:sz w:val="24"/>
          <w:szCs w:val="24"/>
          <w:lang w:val="nl-NL"/>
        </w:rPr>
        <w:t xml:space="preserve"> </w:t>
      </w:r>
      <w:r w:rsidRPr="00BA6775">
        <w:rPr>
          <w:rFonts w:eastAsia="Times New Roman"/>
          <w:szCs w:val="28"/>
          <w:lang w:val="nl-NL"/>
        </w:rPr>
        <w:t>số 100/2023/QH15 ngày 24/6/2023 của Quốc hội về hoạt động chất vấn kỳ họp thứ 5 Quốc hội khóa XV tại mục 2.3 và kết luận của Ủy ban Thường vụ Quốc</w:t>
      </w:r>
      <w:r w:rsidRPr="00BA6775">
        <w:rPr>
          <w:rFonts w:eastAsia="Times New Roman"/>
          <w:szCs w:val="28"/>
          <w:lang w:val="nl-NL"/>
        </w:rPr>
        <w:t xml:space="preserve"> hội tại Thông báo số 3307/TB-T</w:t>
      </w:r>
      <w:r w:rsidRPr="00BA6775">
        <w:rPr>
          <w:rFonts w:eastAsia="Times New Roman"/>
          <w:szCs w:val="28"/>
          <w:lang w:val="nl-NL"/>
        </w:rPr>
        <w:t>TKQ</w:t>
      </w:r>
      <w:r w:rsidRPr="00BA6775">
        <w:rPr>
          <w:rFonts w:eastAsia="Times New Roman"/>
          <w:szCs w:val="28"/>
          <w:lang w:val="nl-NL"/>
        </w:rPr>
        <w:t>H ngày 18/01/2024 về việc gi</w:t>
      </w:r>
      <w:r w:rsidRPr="00BA6775">
        <w:rPr>
          <w:rFonts w:eastAsia="Times New Roman"/>
          <w:szCs w:val="28"/>
          <w:lang w:val="nl-NL"/>
        </w:rPr>
        <w:t>ải thích quy định tại khoản 1 Điều 6 của Luật Đầu tư công</w:t>
      </w:r>
      <w:r w:rsidRPr="00BA6775">
        <w:rPr>
          <w:rFonts w:eastAsia="Times New Roman"/>
          <w:szCs w:val="28"/>
          <w:lang w:val="nl-NL"/>
        </w:rPr>
        <w:t xml:space="preserve"> cũng như các quy định pháp luật khác có liên quan</w:t>
      </w:r>
      <w:r w:rsidRPr="00BA6775">
        <w:rPr>
          <w:rFonts w:eastAsia="Times New Roman"/>
          <w:szCs w:val="28"/>
          <w:lang w:val="nl-NL"/>
        </w:rPr>
        <w:t xml:space="preserve"> nhằm </w:t>
      </w:r>
      <w:r w:rsidRPr="00BA6775">
        <w:rPr>
          <w:rFonts w:eastAsia="Times New Roman"/>
          <w:szCs w:val="28"/>
          <w:lang w:val="nl-NL"/>
        </w:rPr>
        <w:t>phục vụ</w:t>
      </w:r>
      <w:r w:rsidRPr="00BA6775">
        <w:rPr>
          <w:rFonts w:eastAsia="Times New Roman"/>
          <w:szCs w:val="28"/>
          <w:lang w:val="nl-NL"/>
        </w:rPr>
        <w:t xml:space="preserve"> nâng cao tiềm lực KHCN</w:t>
      </w:r>
      <w:r w:rsidRPr="00BA6775">
        <w:rPr>
          <w:rFonts w:eastAsia="Times New Roman"/>
          <w:szCs w:val="28"/>
          <w:lang w:val="nl-NL"/>
        </w:rPr>
        <w:t>&amp;ĐMST</w:t>
      </w:r>
      <w:r w:rsidRPr="00BA6775">
        <w:rPr>
          <w:rFonts w:eastAsia="Times New Roman"/>
          <w:szCs w:val="28"/>
          <w:lang w:val="nl-NL"/>
        </w:rPr>
        <w:t xml:space="preserve">. </w:t>
      </w:r>
    </w:p>
    <w:p w:rsidR="00BA6775" w:rsidRPr="00BA6775" w:rsidP="00BA6775">
      <w:pPr>
        <w:spacing w:line="320" w:lineRule="exact"/>
        <w:ind w:firstLine="709"/>
        <w:jc w:val="both"/>
        <w:rPr>
          <w:b/>
          <w:bCs/>
          <w:i/>
          <w:iCs/>
          <w:szCs w:val="28"/>
          <w:lang w:val="nl-NL"/>
        </w:rPr>
      </w:pPr>
      <w:r w:rsidRPr="00BA6775">
        <w:rPr>
          <w:b/>
          <w:bCs/>
          <w:i/>
          <w:iCs/>
          <w:szCs w:val="28"/>
          <w:lang w:val="nl-NL"/>
        </w:rPr>
        <w:t xml:space="preserve">1.2. Các giải pháp và đánh giá tác động </w:t>
      </w:r>
      <w:r w:rsidRPr="00BA6775">
        <w:rPr>
          <w:b/>
          <w:bCs/>
          <w:i/>
          <w:iCs/>
          <w:szCs w:val="28"/>
          <w:lang w:val="nl-NL"/>
        </w:rPr>
        <w:t>của các giải pháp đối với đối tượn</w:t>
      </w:r>
      <w:r w:rsidRPr="00BA6775">
        <w:rPr>
          <w:b/>
          <w:bCs/>
          <w:i/>
          <w:iCs/>
          <w:szCs w:val="28"/>
          <w:lang w:val="nl-NL"/>
        </w:rPr>
        <w:t>g c</w:t>
      </w:r>
      <w:r w:rsidRPr="00BA6775">
        <w:rPr>
          <w:b/>
          <w:bCs/>
          <w:i/>
          <w:iCs/>
          <w:szCs w:val="28"/>
          <w:lang w:val="nl-NL"/>
        </w:rPr>
        <w:t>hịu sự tác động trực tiếp của c</w:t>
      </w:r>
      <w:r w:rsidRPr="00BA6775">
        <w:rPr>
          <w:b/>
          <w:bCs/>
          <w:i/>
          <w:iCs/>
          <w:szCs w:val="28"/>
          <w:lang w:val="nl-NL"/>
        </w:rPr>
        <w:t>hính sách và các đối tượng khác có liên quan</w:t>
      </w:r>
    </w:p>
    <w:p w:rsidR="00BA6775" w:rsidRPr="00BA6775" w:rsidP="00BA6775">
      <w:pPr>
        <w:spacing w:line="320" w:lineRule="exact"/>
        <w:ind w:firstLine="709"/>
        <w:jc w:val="both"/>
        <w:rPr>
          <w:i/>
          <w:iCs/>
          <w:szCs w:val="28"/>
          <w:lang w:val="vi-VN"/>
        </w:rPr>
      </w:pPr>
      <w:r w:rsidRPr="00BA6775">
        <w:rPr>
          <w:i/>
          <w:iCs/>
          <w:szCs w:val="28"/>
          <w:lang w:val="nl-NL"/>
        </w:rPr>
        <w:t>1.2.1</w:t>
      </w:r>
      <w:r w:rsidRPr="00BA6775">
        <w:rPr>
          <w:i/>
          <w:iCs/>
          <w:szCs w:val="28"/>
          <w:lang w:val="vi-VN"/>
        </w:rPr>
        <w:t xml:space="preserve">. </w:t>
      </w:r>
      <w:r w:rsidRPr="00BA6775">
        <w:rPr>
          <w:i/>
          <w:iCs/>
          <w:szCs w:val="28"/>
          <w:lang w:val="nl-NL"/>
        </w:rPr>
        <w:t>Các g</w:t>
      </w:r>
      <w:r w:rsidRPr="00BA6775">
        <w:rPr>
          <w:i/>
          <w:iCs/>
          <w:szCs w:val="28"/>
          <w:lang w:val="vi-VN"/>
        </w:rPr>
        <w:t>iải pháp giải quyết vấn đề</w:t>
      </w:r>
    </w:p>
    <w:p w:rsidR="00BA6775" w:rsidRPr="00BA6775" w:rsidP="00BA6775">
      <w:pPr>
        <w:spacing w:line="320" w:lineRule="exact"/>
        <w:ind w:firstLine="709"/>
        <w:jc w:val="both"/>
        <w:rPr>
          <w:rFonts w:eastAsia="Times New Roman"/>
          <w:szCs w:val="28"/>
          <w:lang w:val="vi-VN"/>
        </w:rPr>
      </w:pPr>
      <w:r w:rsidRPr="00BA6775">
        <w:rPr>
          <w:rFonts w:eastAsia="Times New Roman"/>
          <w:szCs w:val="28"/>
          <w:lang w:val="vi-VN"/>
        </w:rPr>
        <w:t xml:space="preserve">Có hai phương án đối với vấn đề này: </w:t>
      </w:r>
    </w:p>
    <w:p w:rsidR="00BA6775" w:rsidRPr="00BA6775" w:rsidP="00BA6775">
      <w:pPr>
        <w:spacing w:line="320" w:lineRule="exact"/>
        <w:ind w:firstLine="709"/>
        <w:jc w:val="both"/>
        <w:rPr>
          <w:rFonts w:eastAsia="Times New Roman"/>
          <w:szCs w:val="28"/>
          <w:lang w:val="vi-VN"/>
        </w:rPr>
      </w:pPr>
      <w:r w:rsidRPr="00BA6775">
        <w:rPr>
          <w:rFonts w:eastAsia="Times New Roman"/>
          <w:b/>
          <w:bCs/>
          <w:szCs w:val="28"/>
          <w:lang w:val="vi-VN"/>
        </w:rPr>
        <w:t>Phương án 1</w:t>
      </w:r>
      <w:r w:rsidRPr="00BA6775">
        <w:rPr>
          <w:rFonts w:eastAsia="Times New Roman"/>
          <w:szCs w:val="28"/>
          <w:lang w:val="vi-VN"/>
        </w:rPr>
        <w:t>: Giữ nguyên quy định như hiện nay.</w:t>
      </w:r>
    </w:p>
    <w:p w:rsidR="00BA6775" w:rsidRPr="00BA6775" w:rsidP="00BA6775">
      <w:pPr>
        <w:spacing w:line="320" w:lineRule="exact"/>
        <w:ind w:firstLine="709"/>
        <w:jc w:val="both"/>
        <w:rPr>
          <w:rFonts w:eastAsia="Times New Roman"/>
          <w:szCs w:val="28"/>
          <w:lang w:val="vi-VN"/>
        </w:rPr>
      </w:pPr>
      <w:r w:rsidRPr="00BA6775">
        <w:rPr>
          <w:rFonts w:eastAsia="Times New Roman"/>
          <w:b/>
          <w:bCs/>
          <w:szCs w:val="28"/>
          <w:lang w:val="vi-VN"/>
        </w:rPr>
        <w:t>Phương án 2</w:t>
      </w:r>
      <w:r w:rsidRPr="00BA6775">
        <w:rPr>
          <w:rFonts w:eastAsia="Times New Roman"/>
          <w:szCs w:val="28"/>
          <w:lang w:val="vi-VN"/>
        </w:rPr>
        <w:t xml:space="preserve">: Chỉnh </w:t>
      </w:r>
      <w:r w:rsidRPr="00BA6775">
        <w:rPr>
          <w:rFonts w:eastAsia="Times New Roman"/>
          <w:szCs w:val="28"/>
          <w:lang w:val="vi-VN"/>
        </w:rPr>
        <w:t xml:space="preserve">sửa, bổ sung quy định tại </w:t>
      </w:r>
      <w:r w:rsidRPr="00BA6775">
        <w:rPr>
          <w:rFonts w:eastAsia="Times New Roman"/>
          <w:szCs w:val="28"/>
          <w:lang w:val="vi-VN"/>
        </w:rPr>
        <w:t>Điều 4 N</w:t>
      </w:r>
      <w:r w:rsidRPr="00BA6775">
        <w:rPr>
          <w:rFonts w:eastAsia="Times New Roman"/>
          <w:szCs w:val="28"/>
          <w:lang w:val="vi-VN"/>
        </w:rPr>
        <w:t>ghị</w:t>
      </w:r>
      <w:r w:rsidRPr="00BA6775">
        <w:rPr>
          <w:rFonts w:eastAsia="Times New Roman"/>
          <w:szCs w:val="28"/>
          <w:lang w:val="vi-VN"/>
        </w:rPr>
        <w:t xml:space="preserve"> đị</w:t>
      </w:r>
      <w:r w:rsidRPr="00BA6775">
        <w:rPr>
          <w:rFonts w:eastAsia="Times New Roman"/>
          <w:szCs w:val="28"/>
          <w:lang w:val="vi-VN"/>
        </w:rPr>
        <w:t>nh</w:t>
      </w:r>
      <w:r w:rsidRPr="00BA6775">
        <w:rPr>
          <w:rFonts w:eastAsia="Times New Roman"/>
          <w:szCs w:val="28"/>
          <w:lang w:val="vi-VN"/>
        </w:rPr>
        <w:t xml:space="preserve"> số 95/2014/NĐ-CP</w:t>
      </w:r>
      <w:r w:rsidRPr="00BA6775">
        <w:rPr>
          <w:rFonts w:eastAsia="Times New Roman"/>
          <w:szCs w:val="28"/>
          <w:lang w:val="vi-VN"/>
        </w:rPr>
        <w:t xml:space="preserve"> </w:t>
      </w:r>
      <w:r w:rsidRPr="00BA6775">
        <w:rPr>
          <w:rFonts w:eastAsia="Times New Roman"/>
          <w:szCs w:val="28"/>
          <w:lang w:val="vi-VN"/>
        </w:rPr>
        <w:t xml:space="preserve">theo các </w:t>
      </w:r>
      <w:r w:rsidRPr="00BA6775">
        <w:rPr>
          <w:rFonts w:eastAsia="Times New Roman"/>
          <w:szCs w:val="28"/>
          <w:lang w:val="vi-VN"/>
        </w:rPr>
        <w:t xml:space="preserve">mục tiêu </w:t>
      </w:r>
      <w:r w:rsidRPr="00BA6775">
        <w:rPr>
          <w:rFonts w:eastAsia="Times New Roman"/>
          <w:szCs w:val="28"/>
          <w:lang w:val="vi-VN"/>
        </w:rPr>
        <w:t>nêu tại mục 1.</w:t>
      </w:r>
      <w:r w:rsidRPr="00BA6775">
        <w:rPr>
          <w:rFonts w:eastAsia="Times New Roman"/>
          <w:szCs w:val="28"/>
          <w:lang w:val="vi-VN"/>
        </w:rPr>
        <w:t>1.</w:t>
      </w:r>
      <w:r w:rsidRPr="00BA6775">
        <w:rPr>
          <w:rFonts w:eastAsia="Times New Roman"/>
          <w:szCs w:val="28"/>
          <w:lang w:val="vi-VN"/>
        </w:rPr>
        <w:t>2 nói trên</w:t>
      </w:r>
      <w:r w:rsidRPr="00BA6775">
        <w:rPr>
          <w:rFonts w:eastAsia="Times New Roman"/>
          <w:szCs w:val="28"/>
          <w:shd w:val="clear" w:color="auto" w:fill="FFFFFF"/>
          <w:lang w:val="vi-VN"/>
        </w:rPr>
        <w:t>.</w:t>
      </w:r>
    </w:p>
    <w:p w:rsidR="00BA6775" w:rsidRPr="00BA6775" w:rsidP="00BA6775">
      <w:pPr>
        <w:spacing w:line="320" w:lineRule="exact"/>
        <w:ind w:firstLine="709"/>
        <w:jc w:val="both"/>
        <w:rPr>
          <w:i/>
          <w:iCs/>
          <w:szCs w:val="28"/>
          <w:lang w:val="vi-VN"/>
        </w:rPr>
      </w:pPr>
      <w:r w:rsidRPr="00BA6775">
        <w:rPr>
          <w:i/>
          <w:iCs/>
          <w:szCs w:val="28"/>
          <w:lang w:val="vi-VN"/>
        </w:rPr>
        <w:t>1</w:t>
      </w:r>
      <w:r w:rsidRPr="00BA6775">
        <w:rPr>
          <w:i/>
          <w:iCs/>
          <w:szCs w:val="28"/>
          <w:lang w:val="vi-VN"/>
        </w:rPr>
        <w:t>.2.2</w:t>
      </w:r>
      <w:r w:rsidRPr="00BA6775">
        <w:rPr>
          <w:i/>
          <w:iCs/>
          <w:szCs w:val="28"/>
          <w:lang w:val="vi-VN"/>
        </w:rPr>
        <w:t>. Đánh giá tác động của các giải pháp</w:t>
      </w:r>
      <w:r w:rsidRPr="00BA6775">
        <w:rPr>
          <w:i/>
          <w:iCs/>
          <w:szCs w:val="28"/>
          <w:lang w:val="vi-VN"/>
        </w:rPr>
        <w:t xml:space="preserve"> </w:t>
      </w:r>
      <w:bookmarkStart w:id="13" w:name="_Hlk164867560"/>
      <w:r w:rsidRPr="00BA6775">
        <w:rPr>
          <w:i/>
          <w:iCs/>
          <w:szCs w:val="28"/>
          <w:lang w:val="vi-VN"/>
        </w:rPr>
        <w:t>đối với đối tượng chịu tác động trực tiếp của chính sách và các đối tượng khác có liên quan</w:t>
      </w:r>
      <w:bookmarkEnd w:id="13"/>
    </w:p>
    <w:p w:rsidR="00BA6775" w:rsidRPr="00BA6775" w:rsidP="00BA6775">
      <w:pPr>
        <w:spacing w:line="320" w:lineRule="exact"/>
        <w:ind w:firstLine="709"/>
        <w:jc w:val="both"/>
        <w:outlineLvl w:val="4"/>
        <w:rPr>
          <w:rFonts w:eastAsia="Times New Roman"/>
          <w:bCs/>
          <w:i/>
          <w:iCs/>
          <w:szCs w:val="28"/>
          <w:lang w:val="vi-VN"/>
        </w:rPr>
      </w:pPr>
      <w:r w:rsidRPr="00BA6775">
        <w:rPr>
          <w:rFonts w:eastAsia="Times New Roman"/>
          <w:bCs/>
          <w:i/>
          <w:iCs/>
          <w:szCs w:val="28"/>
          <w:lang w:val="vi-VN"/>
        </w:rPr>
        <w:t>1.</w:t>
      </w:r>
      <w:r w:rsidRPr="00BA6775">
        <w:rPr>
          <w:rFonts w:eastAsia="Times New Roman"/>
          <w:bCs/>
          <w:i/>
          <w:iCs/>
          <w:szCs w:val="28"/>
          <w:lang w:val="vi-VN"/>
        </w:rPr>
        <w:t>2.2</w:t>
      </w:r>
      <w:r w:rsidRPr="00BA6775">
        <w:rPr>
          <w:rFonts w:eastAsia="Times New Roman"/>
          <w:bCs/>
          <w:i/>
          <w:iCs/>
          <w:szCs w:val="28"/>
          <w:lang w:val="vi-VN"/>
        </w:rPr>
        <w:t xml:space="preserve">.1. </w:t>
      </w:r>
      <w:r w:rsidRPr="00BA6775">
        <w:rPr>
          <w:rFonts w:eastAsia="Times New Roman"/>
          <w:bCs/>
          <w:i/>
          <w:iCs/>
          <w:szCs w:val="28"/>
          <w:lang w:val="vi-VN"/>
        </w:rPr>
        <w:t>Phương án 1</w:t>
      </w:r>
    </w:p>
    <w:p w:rsidR="00BA6775" w:rsidRPr="00BA6775" w:rsidP="00BA6775">
      <w:pPr>
        <w:spacing w:after="0"/>
        <w:rPr>
          <w:rFonts w:eastAsia="Times New Roman"/>
          <w:szCs w:val="28"/>
          <w:lang w:val="vi-VN"/>
        </w:rPr>
      </w:pPr>
      <w:r w:rsidRPr="00BA6775">
        <w:rPr>
          <w:rFonts w:eastAsia="Times New Roman"/>
          <w:sz w:val="24"/>
          <w:szCs w:val="24"/>
          <w:lang w:val="vi-VN"/>
        </w:rPr>
        <w:tab/>
      </w:r>
      <w:r w:rsidRPr="00BA6775">
        <w:rPr>
          <w:rFonts w:eastAsia="Times New Roman"/>
          <w:i/>
          <w:iCs/>
          <w:szCs w:val="28"/>
          <w:lang w:val="vi-VN"/>
        </w:rPr>
        <w:t>a) Tác động đối với hệ thốn</w:t>
      </w:r>
      <w:r w:rsidRPr="00BA6775">
        <w:rPr>
          <w:rFonts w:eastAsia="Times New Roman"/>
          <w:i/>
          <w:iCs/>
          <w:szCs w:val="28"/>
          <w:lang w:val="vi-VN"/>
        </w:rPr>
        <w:t>g p</w:t>
      </w:r>
      <w:r w:rsidRPr="00BA6775">
        <w:rPr>
          <w:rFonts w:eastAsia="Times New Roman"/>
          <w:i/>
          <w:iCs/>
          <w:szCs w:val="28"/>
          <w:lang w:val="vi-VN"/>
        </w:rPr>
        <w:t>háp luật</w:t>
      </w:r>
      <w:r w:rsidRPr="00BA6775">
        <w:rPr>
          <w:rFonts w:eastAsia="Times New Roman"/>
          <w:szCs w:val="28"/>
          <w:lang w:val="vi-VN"/>
        </w:rPr>
        <w:t xml:space="preserve">: </w:t>
      </w:r>
    </w:p>
    <w:p w:rsidR="00BA6775" w:rsidRPr="00BA6775" w:rsidP="00BA6775">
      <w:pPr>
        <w:spacing w:after="0"/>
        <w:ind w:firstLine="709"/>
        <w:rPr>
          <w:rFonts w:eastAsia="Times New Roman"/>
          <w:szCs w:val="28"/>
          <w:lang w:val="vi-VN"/>
        </w:rPr>
      </w:pPr>
      <w:r w:rsidRPr="00BA6775">
        <w:rPr>
          <w:rFonts w:eastAsia="Times New Roman"/>
          <w:szCs w:val="28"/>
          <w:lang w:val="vi-VN"/>
        </w:rPr>
        <w:t>Không có tác động liên quan đến hoàn thiện hệ thống pháp luật.</w:t>
      </w:r>
    </w:p>
    <w:p w:rsidR="00BA6775" w:rsidRPr="00BA6775" w:rsidP="00BA6775">
      <w:pPr>
        <w:spacing w:line="320" w:lineRule="exact"/>
        <w:ind w:firstLine="709"/>
        <w:jc w:val="both"/>
        <w:outlineLvl w:val="5"/>
        <w:rPr>
          <w:rFonts w:eastAsia="Times New Roman"/>
          <w:bCs/>
          <w:i/>
          <w:iCs/>
          <w:szCs w:val="28"/>
          <w:lang w:val="vi-VN"/>
        </w:rPr>
      </w:pPr>
      <w:r w:rsidRPr="00BA6775">
        <w:rPr>
          <w:rFonts w:eastAsia="Times New Roman"/>
          <w:bCs/>
          <w:i/>
          <w:iCs/>
          <w:szCs w:val="28"/>
          <w:lang w:val="vi-VN"/>
        </w:rPr>
        <w:t>b</w:t>
      </w:r>
      <w:r w:rsidRPr="00BA6775">
        <w:rPr>
          <w:rFonts w:eastAsia="Times New Roman"/>
          <w:bCs/>
          <w:i/>
          <w:iCs/>
          <w:szCs w:val="28"/>
          <w:lang w:val="vi-VN"/>
        </w:rPr>
        <w:t>) Tác động về kinh tế, xã hội:</w:t>
      </w:r>
    </w:p>
    <w:p w:rsidR="00BA6775" w:rsidRPr="00BA6775" w:rsidP="00BA6775">
      <w:pPr>
        <w:spacing w:line="320" w:lineRule="exact"/>
        <w:ind w:firstLine="709"/>
        <w:jc w:val="both"/>
        <w:rPr>
          <w:rFonts w:eastAsia="Times New Roman"/>
          <w:szCs w:val="28"/>
          <w:lang w:val="vi-VN"/>
        </w:rPr>
      </w:pPr>
      <w:r w:rsidRPr="00BA6775">
        <w:rPr>
          <w:rFonts w:eastAsia="Times New Roman"/>
          <w:szCs w:val="28"/>
          <w:lang w:val="vi-VN"/>
        </w:rPr>
        <w:t>b</w:t>
      </w:r>
      <w:r w:rsidRPr="00BA6775">
        <w:rPr>
          <w:rFonts w:eastAsia="Times New Roman"/>
          <w:szCs w:val="28"/>
          <w:lang w:val="vi-VN"/>
        </w:rPr>
        <w:t>1) Tác động tích cực:</w:t>
      </w:r>
    </w:p>
    <w:p w:rsidR="00BA6775" w:rsidRPr="00BA6775" w:rsidP="00BA6775">
      <w:pPr>
        <w:spacing w:line="320" w:lineRule="exact"/>
        <w:ind w:firstLine="709"/>
        <w:jc w:val="both"/>
        <w:rPr>
          <w:rFonts w:eastAsia="Times New Roman"/>
          <w:szCs w:val="28"/>
          <w:shd w:val="clear" w:color="auto" w:fill="FFFFFF"/>
          <w:lang w:val="vi-VN"/>
        </w:rPr>
      </w:pPr>
      <w:r w:rsidRPr="00BA6775">
        <w:rPr>
          <w:rFonts w:eastAsia="Times New Roman"/>
          <w:szCs w:val="28"/>
          <w:shd w:val="clear" w:color="auto" w:fill="FFFFFF"/>
          <w:lang w:val="vi-VN"/>
        </w:rPr>
        <w:t xml:space="preserve">- Đối với Nhà nước: không tốn kém thời gian, chi phí sửa đổi, bổ sung quy định </w:t>
      </w:r>
      <w:r w:rsidRPr="00BA6775">
        <w:rPr>
          <w:rFonts w:eastAsia="Times New Roman"/>
          <w:szCs w:val="28"/>
          <w:shd w:val="clear" w:color="auto" w:fill="FFFFFF"/>
          <w:lang w:val="vi-VN"/>
        </w:rPr>
        <w:t>pháp luật và</w:t>
      </w:r>
      <w:r w:rsidRPr="00BA6775">
        <w:rPr>
          <w:rFonts w:eastAsia="Times New Roman"/>
          <w:szCs w:val="28"/>
          <w:shd w:val="clear" w:color="auto" w:fill="FFFFFF"/>
          <w:lang w:val="vi-VN"/>
        </w:rPr>
        <w:t xml:space="preserve"> không</w:t>
      </w:r>
      <w:r w:rsidRPr="00BA6775">
        <w:rPr>
          <w:rFonts w:eastAsia="Times New Roman"/>
          <w:szCs w:val="28"/>
          <w:shd w:val="clear" w:color="auto" w:fill="FFFFFF"/>
          <w:lang w:val="vi-VN"/>
        </w:rPr>
        <w:t xml:space="preserve"> </w:t>
      </w:r>
      <w:r w:rsidRPr="00BA6775">
        <w:rPr>
          <w:rFonts w:eastAsia="Times New Roman"/>
          <w:szCs w:val="28"/>
          <w:shd w:val="clear" w:color="auto" w:fill="FFFFFF"/>
          <w:lang w:val="vi-VN"/>
        </w:rPr>
        <w:t>tăng chi NSNN cho KH&amp;CN</w:t>
      </w:r>
      <w:r w:rsidRPr="00BA6775">
        <w:rPr>
          <w:rFonts w:eastAsia="Times New Roman"/>
          <w:szCs w:val="28"/>
          <w:shd w:val="clear" w:color="auto" w:fill="FFFFFF"/>
          <w:lang w:val="vi-VN"/>
        </w:rPr>
        <w:t>.</w:t>
      </w:r>
    </w:p>
    <w:p w:rsidR="00BA6775" w:rsidRPr="00BA6775" w:rsidP="00BA6775">
      <w:pPr>
        <w:spacing w:line="320" w:lineRule="exact"/>
        <w:ind w:firstLine="709"/>
        <w:jc w:val="both"/>
        <w:rPr>
          <w:rFonts w:eastAsia="Times New Roman"/>
          <w:szCs w:val="28"/>
          <w:shd w:val="clear" w:color="auto" w:fill="FFFFFF"/>
          <w:lang w:val="vi-VN"/>
        </w:rPr>
      </w:pPr>
      <w:r w:rsidRPr="00BA6775">
        <w:rPr>
          <w:rFonts w:eastAsia="Times New Roman"/>
          <w:szCs w:val="28"/>
          <w:shd w:val="clear" w:color="auto" w:fill="FFFFFF"/>
          <w:lang w:val="vi-VN"/>
        </w:rPr>
        <w:t>-</w:t>
      </w:r>
      <w:r w:rsidRPr="00BA6775">
        <w:rPr>
          <w:rFonts w:eastAsia="Times New Roman"/>
          <w:szCs w:val="28"/>
          <w:shd w:val="clear" w:color="auto" w:fill="FFFFFF"/>
          <w:lang w:val="vi-VN"/>
        </w:rPr>
        <w:t xml:space="preserve"> Đố</w:t>
      </w:r>
      <w:r w:rsidRPr="00BA6775">
        <w:rPr>
          <w:rFonts w:eastAsia="Times New Roman"/>
          <w:szCs w:val="28"/>
          <w:shd w:val="clear" w:color="auto" w:fill="FFFFFF"/>
          <w:lang w:val="vi-VN"/>
        </w:rPr>
        <w:t>i v</w:t>
      </w:r>
      <w:r w:rsidRPr="00BA6775">
        <w:rPr>
          <w:rFonts w:eastAsia="Times New Roman"/>
          <w:szCs w:val="28"/>
          <w:shd w:val="clear" w:color="auto" w:fill="FFFFFF"/>
          <w:lang w:val="vi-VN"/>
        </w:rPr>
        <w:t>ới các tổ chức, cá nhân</w:t>
      </w:r>
      <w:r w:rsidRPr="00BA6775">
        <w:rPr>
          <w:rFonts w:eastAsia="Times New Roman"/>
          <w:szCs w:val="28"/>
          <w:shd w:val="clear" w:color="auto" w:fill="FFFFFF"/>
          <w:lang w:val="vi-VN"/>
        </w:rPr>
        <w:t xml:space="preserve"> hoạt động KH&amp;CN</w:t>
      </w:r>
      <w:r w:rsidRPr="00BA6775">
        <w:rPr>
          <w:rFonts w:eastAsia="Times New Roman"/>
          <w:szCs w:val="28"/>
          <w:shd w:val="clear" w:color="auto" w:fill="FFFFFF"/>
          <w:lang w:val="vi-VN"/>
        </w:rPr>
        <w:t>: không phải mất thời gian nghiên cứu các quy định mới đ</w:t>
      </w:r>
      <w:r w:rsidRPr="00BA6775">
        <w:rPr>
          <w:rFonts w:eastAsia="Times New Roman"/>
          <w:szCs w:val="28"/>
          <w:shd w:val="clear" w:color="auto" w:fill="FFFFFF"/>
          <w:lang w:val="vi-VN"/>
        </w:rPr>
        <w:t>ể thực hiện.</w:t>
      </w:r>
    </w:p>
    <w:p w:rsidR="00BA6775" w:rsidRPr="00BA6775" w:rsidP="00BA6775">
      <w:pPr>
        <w:spacing w:line="320" w:lineRule="exact"/>
        <w:ind w:firstLine="709"/>
        <w:jc w:val="both"/>
        <w:rPr>
          <w:rFonts w:eastAsia="Times New Roman"/>
          <w:szCs w:val="28"/>
          <w:shd w:val="clear" w:color="auto" w:fill="FFFFFF"/>
          <w:lang w:val="vi-VN"/>
        </w:rPr>
      </w:pPr>
      <w:r w:rsidRPr="00BA6775">
        <w:rPr>
          <w:rFonts w:eastAsia="Times New Roman"/>
          <w:szCs w:val="28"/>
          <w:shd w:val="clear" w:color="auto" w:fill="FFFFFF"/>
          <w:lang w:val="vi-VN"/>
        </w:rPr>
        <w:t>b</w:t>
      </w:r>
      <w:r w:rsidRPr="00BA6775">
        <w:rPr>
          <w:rFonts w:eastAsia="Times New Roman"/>
          <w:szCs w:val="28"/>
          <w:shd w:val="clear" w:color="auto" w:fill="FFFFFF"/>
          <w:lang w:val="vi-VN"/>
        </w:rPr>
        <w:t>2) Tác động tiêu cực:</w:t>
      </w:r>
    </w:p>
    <w:p w:rsidR="00BA6775" w:rsidRPr="00BA6775" w:rsidP="00BA6775">
      <w:pPr>
        <w:spacing w:line="320" w:lineRule="exact"/>
        <w:ind w:firstLine="709"/>
        <w:jc w:val="both"/>
        <w:rPr>
          <w:rFonts w:eastAsia="Times New Roman"/>
          <w:szCs w:val="28"/>
          <w:lang w:val="vi-VN"/>
        </w:rPr>
      </w:pPr>
      <w:r w:rsidRPr="00BA6775">
        <w:rPr>
          <w:rFonts w:eastAsia="Times New Roman"/>
          <w:szCs w:val="28"/>
          <w:lang w:val="vi-VN"/>
        </w:rPr>
        <w:t xml:space="preserve">- Đối với Nhà nước: </w:t>
      </w:r>
      <w:r w:rsidRPr="00BA6775">
        <w:rPr>
          <w:rFonts w:eastAsia="Times New Roman"/>
          <w:szCs w:val="28"/>
          <w:lang w:val="vi-VN"/>
        </w:rPr>
        <w:t>hiệu lực, hiệu quả quản lý bị giảm sút, không</w:t>
      </w:r>
      <w:r w:rsidRPr="00BA6775">
        <w:rPr>
          <w:rFonts w:eastAsia="Times New Roman"/>
          <w:szCs w:val="28"/>
          <w:lang w:val="vi-VN"/>
        </w:rPr>
        <w:t xml:space="preserve"> phù </w:t>
      </w:r>
      <w:r w:rsidRPr="00BA6775">
        <w:rPr>
          <w:rFonts w:eastAsia="Times New Roman"/>
          <w:szCs w:val="28"/>
          <w:lang w:val="vi-VN"/>
        </w:rPr>
        <w:t xml:space="preserve">hợp với quy định pháp luật về NSNN, pháp luật về </w:t>
      </w:r>
      <w:r w:rsidRPr="00BA6775">
        <w:rPr>
          <w:rFonts w:eastAsia="Times New Roman"/>
          <w:szCs w:val="28"/>
          <w:lang w:val="vi-VN"/>
        </w:rPr>
        <w:t>đầu</w:t>
      </w:r>
      <w:r w:rsidRPr="00BA6775">
        <w:rPr>
          <w:rFonts w:eastAsia="Times New Roman"/>
          <w:szCs w:val="28"/>
          <w:lang w:val="vi-VN"/>
        </w:rPr>
        <w:t xml:space="preserve"> tư</w:t>
      </w:r>
      <w:r w:rsidRPr="00BA6775">
        <w:rPr>
          <w:rFonts w:eastAsia="Times New Roman"/>
          <w:szCs w:val="28"/>
          <w:lang w:val="vi-VN"/>
        </w:rPr>
        <w:t xml:space="preserve"> công, không đáp ứng nhu cầu chi cho hoạt đ</w:t>
      </w:r>
      <w:r w:rsidRPr="00BA6775">
        <w:rPr>
          <w:rFonts w:eastAsia="Times New Roman"/>
          <w:szCs w:val="28"/>
          <w:lang w:val="vi-VN"/>
        </w:rPr>
        <w:t>ộng ĐMST</w:t>
      </w:r>
      <w:r w:rsidRPr="00BA6775">
        <w:rPr>
          <w:rFonts w:eastAsia="Times New Roman"/>
          <w:szCs w:val="28"/>
          <w:lang w:val="vi-VN"/>
        </w:rPr>
        <w:t>.</w:t>
      </w:r>
    </w:p>
    <w:p w:rsidR="00BA6775" w:rsidRPr="00BA6775" w:rsidP="00BA6775">
      <w:pPr>
        <w:spacing w:line="320" w:lineRule="exact"/>
        <w:ind w:firstLine="709"/>
        <w:jc w:val="both"/>
        <w:rPr>
          <w:rFonts w:eastAsia="Times New Roman"/>
          <w:szCs w:val="28"/>
          <w:shd w:val="clear" w:color="auto" w:fill="FFFFFF"/>
          <w:lang w:val="vi-VN"/>
        </w:rPr>
      </w:pPr>
      <w:r w:rsidRPr="00BA6775">
        <w:rPr>
          <w:rFonts w:eastAsia="Times New Roman"/>
          <w:szCs w:val="28"/>
          <w:lang w:val="vi-VN"/>
        </w:rPr>
        <w:t xml:space="preserve">- Đối với </w:t>
      </w:r>
      <w:r w:rsidRPr="00BA6775">
        <w:rPr>
          <w:rFonts w:eastAsia="Times New Roman"/>
          <w:szCs w:val="28"/>
          <w:shd w:val="clear" w:color="auto" w:fill="FFFFFF"/>
          <w:lang w:val="vi-VN"/>
        </w:rPr>
        <w:t>các tổ chức, cá nhân</w:t>
      </w:r>
      <w:r w:rsidRPr="00BA6775">
        <w:rPr>
          <w:rFonts w:eastAsia="Times New Roman"/>
          <w:szCs w:val="28"/>
          <w:shd w:val="clear" w:color="auto" w:fill="FFFFFF"/>
          <w:lang w:val="vi-VN"/>
        </w:rPr>
        <w:t xml:space="preserve"> hoạt động KH&amp;CN: không</w:t>
      </w:r>
      <w:r w:rsidRPr="00BA6775">
        <w:rPr>
          <w:rFonts w:eastAsia="Times New Roman"/>
          <w:szCs w:val="28"/>
          <w:shd w:val="clear" w:color="auto" w:fill="FFFFFF"/>
          <w:lang w:val="vi-VN"/>
        </w:rPr>
        <w:t xml:space="preserve"> đáp ứng nhu cầu chi của</w:t>
      </w:r>
      <w:r w:rsidRPr="00BA6775">
        <w:rPr>
          <w:rFonts w:eastAsia="Times New Roman"/>
          <w:szCs w:val="28"/>
          <w:shd w:val="clear" w:color="auto" w:fill="FFFFFF"/>
          <w:lang w:val="vi-VN"/>
        </w:rPr>
        <w:t xml:space="preserve"> tổ chức, cá nhân.</w:t>
      </w:r>
    </w:p>
    <w:p w:rsidR="00BA6775" w:rsidRPr="00BA6775" w:rsidP="00BA6775">
      <w:pPr>
        <w:spacing w:line="320" w:lineRule="exact"/>
        <w:ind w:firstLine="709"/>
        <w:jc w:val="both"/>
        <w:outlineLvl w:val="5"/>
        <w:rPr>
          <w:rFonts w:eastAsia="Times New Roman"/>
          <w:bCs/>
          <w:i/>
          <w:iCs/>
          <w:szCs w:val="28"/>
          <w:lang w:val="nl-NL"/>
        </w:rPr>
      </w:pPr>
      <w:r w:rsidRPr="00BA6775">
        <w:rPr>
          <w:rFonts w:eastAsia="Times New Roman"/>
          <w:bCs/>
          <w:i/>
          <w:iCs/>
          <w:szCs w:val="28"/>
          <w:lang w:val="vi-VN"/>
        </w:rPr>
        <w:t>c</w:t>
      </w:r>
      <w:r w:rsidRPr="00BA6775">
        <w:rPr>
          <w:rFonts w:eastAsia="Times New Roman"/>
          <w:bCs/>
          <w:i/>
          <w:iCs/>
          <w:szCs w:val="28"/>
          <w:lang w:val="vi-VN"/>
        </w:rPr>
        <w:t>) Tác động về giới</w:t>
      </w:r>
      <w:r w:rsidRPr="00BA6775">
        <w:rPr>
          <w:rFonts w:eastAsia="Times New Roman"/>
          <w:bCs/>
          <w:i/>
          <w:iCs/>
          <w:szCs w:val="28"/>
          <w:lang w:val="nl-NL"/>
        </w:rPr>
        <w:t>:</w:t>
      </w:r>
    </w:p>
    <w:p w:rsidR="00BA6775" w:rsidRPr="00BA6775" w:rsidP="00BA6775">
      <w:pPr>
        <w:spacing w:line="320" w:lineRule="exact"/>
        <w:ind w:firstLine="709"/>
        <w:jc w:val="both"/>
        <w:rPr>
          <w:rFonts w:eastAsia="Times New Roman"/>
          <w:spacing w:val="-2"/>
          <w:szCs w:val="28"/>
          <w:lang w:val="vi-VN"/>
        </w:rPr>
      </w:pPr>
      <w:r w:rsidRPr="00BA6775">
        <w:rPr>
          <w:rFonts w:eastAsia="Times New Roman"/>
          <w:spacing w:val="-2"/>
          <w:szCs w:val="28"/>
          <w:lang w:val="vi-VN"/>
        </w:rPr>
        <w:t xml:space="preserve">Chính sách không ảnh hưởng đến </w:t>
      </w:r>
      <w:r w:rsidRPr="00BA6775">
        <w:rPr>
          <w:rFonts w:eastAsia="Times New Roman"/>
          <w:spacing w:val="-2"/>
          <w:szCs w:val="28"/>
          <w:lang w:val="vi-VN"/>
        </w:rPr>
        <w:t>cơ hội, điều kiện và thụ hưởng các quyền, lợi ích</w:t>
      </w:r>
      <w:r w:rsidRPr="00BA6775">
        <w:rPr>
          <w:rFonts w:eastAsia="Times New Roman"/>
          <w:spacing w:val="-2"/>
          <w:szCs w:val="28"/>
          <w:lang w:val="vi-VN"/>
        </w:rPr>
        <w:t xml:space="preserve"> củ</w:t>
      </w:r>
      <w:r w:rsidRPr="00BA6775">
        <w:rPr>
          <w:rFonts w:eastAsia="Times New Roman"/>
          <w:spacing w:val="-2"/>
          <w:szCs w:val="28"/>
          <w:lang w:val="vi-VN"/>
        </w:rPr>
        <w:t>a m</w:t>
      </w:r>
      <w:r w:rsidRPr="00BA6775">
        <w:rPr>
          <w:rFonts w:eastAsia="Times New Roman"/>
          <w:spacing w:val="-2"/>
          <w:szCs w:val="28"/>
          <w:lang w:val="vi-VN"/>
        </w:rPr>
        <w:t>ỗi giới do chính sách được áp dụng chung, k</w:t>
      </w:r>
      <w:r w:rsidRPr="00BA6775">
        <w:rPr>
          <w:rFonts w:eastAsia="Times New Roman"/>
          <w:spacing w:val="-2"/>
          <w:szCs w:val="28"/>
          <w:lang w:val="vi-VN"/>
        </w:rPr>
        <w:t>hông mang tính phân biệt.</w:t>
      </w:r>
    </w:p>
    <w:p w:rsidR="00BA6775" w:rsidRPr="00BA6775" w:rsidP="00BA6775">
      <w:pPr>
        <w:spacing w:line="320" w:lineRule="exact"/>
        <w:ind w:firstLine="709"/>
        <w:jc w:val="both"/>
        <w:outlineLvl w:val="5"/>
        <w:rPr>
          <w:rFonts w:eastAsia="Times New Roman"/>
          <w:bCs/>
          <w:i/>
          <w:iCs/>
          <w:szCs w:val="28"/>
          <w:lang w:val="vi-VN"/>
        </w:rPr>
      </w:pPr>
      <w:r w:rsidRPr="00BA6775">
        <w:rPr>
          <w:rFonts w:eastAsia="Times New Roman"/>
          <w:bCs/>
          <w:i/>
          <w:iCs/>
          <w:szCs w:val="28"/>
          <w:lang w:val="vi-VN"/>
        </w:rPr>
        <w:t>d</w:t>
      </w:r>
      <w:r w:rsidRPr="00BA6775">
        <w:rPr>
          <w:rFonts w:eastAsia="Times New Roman"/>
          <w:bCs/>
          <w:i/>
          <w:iCs/>
          <w:szCs w:val="28"/>
          <w:lang w:val="vi-VN"/>
        </w:rPr>
        <w:t xml:space="preserve">) Tác động về thủ tục hành chính: </w:t>
      </w:r>
    </w:p>
    <w:p w:rsidR="00BA6775" w:rsidRPr="00BA6775" w:rsidP="00BA6775">
      <w:pPr>
        <w:spacing w:line="320" w:lineRule="exact"/>
        <w:ind w:firstLine="709"/>
        <w:jc w:val="both"/>
        <w:rPr>
          <w:rFonts w:eastAsia="Times New Roman"/>
          <w:szCs w:val="28"/>
          <w:lang w:val="vi-VN"/>
        </w:rPr>
      </w:pPr>
      <w:r w:rsidRPr="00BA6775">
        <w:rPr>
          <w:rFonts w:eastAsia="Times New Roman"/>
          <w:szCs w:val="28"/>
          <w:lang w:val="vi-VN"/>
        </w:rPr>
        <w:t>Không thay đổi thủ tục hành chính hiện có</w:t>
      </w:r>
      <w:r w:rsidRPr="00BA6775">
        <w:rPr>
          <w:rFonts w:eastAsia="Times New Roman"/>
          <w:szCs w:val="28"/>
          <w:lang w:val="vi-VN"/>
        </w:rPr>
        <w:t>.</w:t>
      </w:r>
    </w:p>
    <w:p w:rsidR="00BA6775" w:rsidRPr="00BA6775" w:rsidP="00BA6775">
      <w:pPr>
        <w:numPr>
          <w:ilvl w:val="3"/>
          <w:numId w:val="8"/>
        </w:numPr>
        <w:spacing w:before="0" w:after="0" w:line="320" w:lineRule="exact"/>
        <w:jc w:val="both"/>
        <w:outlineLvl w:val="4"/>
        <w:rPr>
          <w:rFonts w:eastAsia="Times New Roman"/>
          <w:bCs/>
          <w:i/>
          <w:iCs/>
          <w:szCs w:val="28"/>
          <w:lang w:val="vi-VN"/>
        </w:rPr>
      </w:pPr>
      <w:r w:rsidRPr="00BA6775">
        <w:rPr>
          <w:rFonts w:eastAsia="Times New Roman"/>
          <w:bCs/>
          <w:i/>
          <w:iCs/>
          <w:szCs w:val="28"/>
          <w:lang w:val="vi-VN"/>
        </w:rPr>
        <w:t>Phương án 2:</w:t>
      </w:r>
    </w:p>
    <w:p w:rsidR="00BA6775" w:rsidRPr="00BA6775" w:rsidP="00BA6775">
      <w:pPr>
        <w:spacing w:after="0"/>
        <w:ind w:left="709"/>
        <w:jc w:val="both"/>
        <w:rPr>
          <w:rFonts w:eastAsia="Times New Roman"/>
          <w:i/>
          <w:iCs/>
          <w:szCs w:val="28"/>
          <w:lang w:val="vi-VN"/>
        </w:rPr>
      </w:pPr>
      <w:r w:rsidRPr="00BA6775">
        <w:rPr>
          <w:rFonts w:eastAsia="Times New Roman"/>
          <w:i/>
          <w:iCs/>
          <w:szCs w:val="28"/>
          <w:lang w:val="vi-VN"/>
        </w:rPr>
        <w:t>a</w:t>
      </w:r>
      <w:r w:rsidRPr="00BA6775">
        <w:rPr>
          <w:rFonts w:eastAsia="Times New Roman"/>
          <w:i/>
          <w:iCs/>
          <w:szCs w:val="28"/>
          <w:lang w:val="vi-VN"/>
        </w:rPr>
        <w:t>) Tác động tới hệ thống pháp luật:</w:t>
      </w:r>
    </w:p>
    <w:p w:rsidR="00BA6775" w:rsidRPr="00BA6775" w:rsidP="00BA6775">
      <w:pPr>
        <w:spacing w:after="0"/>
        <w:ind w:firstLine="709"/>
        <w:jc w:val="both"/>
        <w:rPr>
          <w:rFonts w:eastAsia="Times New Roman"/>
          <w:szCs w:val="28"/>
          <w:lang w:val="vi-VN"/>
        </w:rPr>
      </w:pPr>
      <w:r w:rsidRPr="00BA6775">
        <w:rPr>
          <w:rFonts w:eastAsia="Times New Roman"/>
          <w:szCs w:val="28"/>
          <w:lang w:val="vi-VN"/>
        </w:rPr>
        <w:t>- Bộ máy nhà nước: giải pháp này không có tác động tớ</w:t>
      </w:r>
      <w:r w:rsidRPr="00BA6775">
        <w:rPr>
          <w:rFonts w:eastAsia="Times New Roman"/>
          <w:szCs w:val="28"/>
          <w:lang w:val="vi-VN"/>
        </w:rPr>
        <w:t>i b</w:t>
      </w:r>
      <w:r w:rsidRPr="00BA6775">
        <w:rPr>
          <w:rFonts w:eastAsia="Times New Roman"/>
          <w:szCs w:val="28"/>
          <w:lang w:val="vi-VN"/>
        </w:rPr>
        <w:t xml:space="preserve">ộ máy nhà nước. </w:t>
      </w:r>
    </w:p>
    <w:p w:rsidR="00BA6775" w:rsidRPr="00BA6775" w:rsidP="00BA6775">
      <w:pPr>
        <w:spacing w:after="0"/>
        <w:ind w:firstLine="709"/>
        <w:jc w:val="both"/>
        <w:rPr>
          <w:rFonts w:eastAsia="Times New Roman"/>
          <w:szCs w:val="28"/>
          <w:lang w:val="vi-VN"/>
        </w:rPr>
      </w:pPr>
      <w:r w:rsidRPr="00BA6775">
        <w:rPr>
          <w:rFonts w:eastAsia="Times New Roman"/>
          <w:szCs w:val="28"/>
          <w:lang w:val="vi-VN"/>
        </w:rPr>
        <w:t>- Các điều kiện bảo đảm thi hành: giải pháp này không cần bổ sung điều kiện thi hành.</w:t>
      </w:r>
    </w:p>
    <w:p w:rsidR="00BA6775" w:rsidRPr="00BA6775" w:rsidP="00BA6775">
      <w:pPr>
        <w:spacing w:after="0"/>
        <w:ind w:firstLine="709"/>
        <w:jc w:val="both"/>
        <w:rPr>
          <w:rFonts w:eastAsia="Times New Roman"/>
          <w:szCs w:val="28"/>
          <w:lang w:val="vi-VN"/>
        </w:rPr>
      </w:pPr>
      <w:r w:rsidRPr="00BA6775">
        <w:rPr>
          <w:rFonts w:eastAsia="Times New Roman"/>
          <w:szCs w:val="28"/>
          <w:lang w:val="vi-VN"/>
        </w:rPr>
        <w:t>- Quyền cơ bản của công dân: giải pháp này không tác động tới các quyền cơ bản của công dân.</w:t>
      </w:r>
    </w:p>
    <w:p w:rsidR="00BA6775" w:rsidRPr="00BA6775" w:rsidP="00BA6775">
      <w:pPr>
        <w:spacing w:after="0"/>
        <w:ind w:firstLine="709"/>
        <w:jc w:val="both"/>
        <w:rPr>
          <w:rFonts w:eastAsia="Times New Roman"/>
          <w:szCs w:val="28"/>
          <w:lang w:val="vi-VN"/>
        </w:rPr>
      </w:pPr>
      <w:r w:rsidRPr="00BA6775">
        <w:rPr>
          <w:rFonts w:eastAsia="Times New Roman"/>
          <w:szCs w:val="28"/>
          <w:lang w:val="vi-VN"/>
        </w:rPr>
        <w:t>- Ph</w:t>
      </w:r>
      <w:r w:rsidRPr="00BA6775">
        <w:rPr>
          <w:rFonts w:eastAsia="Times New Roman"/>
          <w:szCs w:val="28"/>
          <w:lang w:val="vi-VN"/>
        </w:rPr>
        <w:t>ù hợp hệ thống pháp luật: giải pháp này phù hợp với h</w:t>
      </w:r>
      <w:r w:rsidRPr="00BA6775">
        <w:rPr>
          <w:rFonts w:eastAsia="Times New Roman"/>
          <w:szCs w:val="28"/>
          <w:lang w:val="vi-VN"/>
        </w:rPr>
        <w:t>ệ t</w:t>
      </w:r>
      <w:r w:rsidRPr="00BA6775">
        <w:rPr>
          <w:rFonts w:eastAsia="Times New Roman"/>
          <w:szCs w:val="28"/>
          <w:lang w:val="vi-VN"/>
        </w:rPr>
        <w:t>hốn</w:t>
      </w:r>
      <w:r w:rsidRPr="00BA6775">
        <w:rPr>
          <w:rFonts w:eastAsia="Times New Roman"/>
          <w:szCs w:val="28"/>
          <w:lang w:val="vi-VN"/>
        </w:rPr>
        <w:t>g pháp luật hiện hành và tình hình phát triển k</w:t>
      </w:r>
      <w:r w:rsidRPr="00BA6775">
        <w:rPr>
          <w:rFonts w:eastAsia="Times New Roman"/>
          <w:szCs w:val="28"/>
          <w:lang w:val="vi-VN"/>
        </w:rPr>
        <w:t>inh tế - xã hội của nước ta hiện nay.</w:t>
      </w:r>
    </w:p>
    <w:p w:rsidR="00BA6775" w:rsidRPr="00BA6775" w:rsidP="00BA6775">
      <w:pPr>
        <w:spacing w:after="0"/>
        <w:ind w:firstLine="709"/>
        <w:jc w:val="both"/>
        <w:rPr>
          <w:rFonts w:eastAsia="Times New Roman"/>
          <w:szCs w:val="28"/>
          <w:lang w:val="vi-VN"/>
        </w:rPr>
      </w:pPr>
      <w:r w:rsidRPr="00BA6775">
        <w:rPr>
          <w:rFonts w:eastAsia="Times New Roman"/>
          <w:szCs w:val="28"/>
          <w:lang w:val="vi-VN"/>
        </w:rPr>
        <w:t xml:space="preserve">- Tương thích với các điều ước quốc tế: </w:t>
      </w:r>
      <w:r w:rsidRPr="00BA6775">
        <w:rPr>
          <w:rFonts w:eastAsia="Times New Roman"/>
          <w:szCs w:val="28"/>
          <w:lang w:val="vi-VN"/>
        </w:rPr>
        <w:t>Sau khi rà soát về tính tương thích</w:t>
      </w:r>
      <w:r w:rsidRPr="00BA6775">
        <w:rPr>
          <w:rFonts w:eastAsia="Times New Roman"/>
          <w:szCs w:val="28"/>
          <w:lang w:val="vi-VN"/>
        </w:rPr>
        <w:t>, giải pháp này không ảnh hưởng đến c</w:t>
      </w:r>
      <w:r w:rsidRPr="00BA6775">
        <w:rPr>
          <w:rFonts w:eastAsia="Times New Roman"/>
          <w:szCs w:val="28"/>
          <w:lang w:val="vi-VN"/>
        </w:rPr>
        <w:t>ác Điều ước quốc tế mà Việt Nam là thành viên.</w:t>
      </w:r>
    </w:p>
    <w:p w:rsidR="00BA6775" w:rsidRPr="00BA6775" w:rsidP="00BA6775">
      <w:pPr>
        <w:spacing w:line="320" w:lineRule="exact"/>
        <w:ind w:firstLine="709"/>
        <w:jc w:val="both"/>
        <w:outlineLvl w:val="5"/>
        <w:rPr>
          <w:rFonts w:eastAsia="Times New Roman"/>
          <w:bCs/>
          <w:i/>
          <w:iCs/>
          <w:szCs w:val="28"/>
          <w:lang w:val="nl-NL"/>
        </w:rPr>
      </w:pPr>
      <w:r w:rsidRPr="00BA6775">
        <w:rPr>
          <w:rFonts w:eastAsia="Times New Roman"/>
          <w:bCs/>
          <w:i/>
          <w:iCs/>
          <w:szCs w:val="28"/>
          <w:lang w:val="vi-VN"/>
        </w:rPr>
        <w:t>b</w:t>
      </w:r>
      <w:r w:rsidRPr="00BA6775">
        <w:rPr>
          <w:rFonts w:eastAsia="Times New Roman"/>
          <w:bCs/>
          <w:i/>
          <w:iCs/>
          <w:szCs w:val="28"/>
          <w:lang w:val="vi-VN"/>
        </w:rPr>
        <w:t>) Tác</w:t>
      </w:r>
      <w:r w:rsidRPr="00BA6775">
        <w:rPr>
          <w:rFonts w:eastAsia="Times New Roman"/>
          <w:bCs/>
          <w:i/>
          <w:iCs/>
          <w:szCs w:val="28"/>
          <w:lang w:val="vi-VN"/>
        </w:rPr>
        <w:t xml:space="preserve"> độ</w:t>
      </w:r>
      <w:r w:rsidRPr="00BA6775">
        <w:rPr>
          <w:rFonts w:eastAsia="Times New Roman"/>
          <w:bCs/>
          <w:i/>
          <w:iCs/>
          <w:szCs w:val="28"/>
          <w:lang w:val="vi-VN"/>
        </w:rPr>
        <w:t xml:space="preserve">ng </w:t>
      </w:r>
      <w:r w:rsidRPr="00BA6775">
        <w:rPr>
          <w:rFonts w:eastAsia="Times New Roman"/>
          <w:bCs/>
          <w:i/>
          <w:iCs/>
          <w:szCs w:val="28"/>
          <w:lang w:val="nl-NL"/>
        </w:rPr>
        <w:t xml:space="preserve">về </w:t>
      </w:r>
      <w:r w:rsidRPr="00BA6775">
        <w:rPr>
          <w:rFonts w:eastAsia="Times New Roman"/>
          <w:bCs/>
          <w:i/>
          <w:iCs/>
          <w:szCs w:val="28"/>
          <w:lang w:val="vi-VN"/>
        </w:rPr>
        <w:t>kinh tế</w:t>
      </w:r>
      <w:r w:rsidRPr="00BA6775">
        <w:rPr>
          <w:rFonts w:eastAsia="Times New Roman"/>
          <w:bCs/>
          <w:i/>
          <w:iCs/>
          <w:szCs w:val="28"/>
          <w:lang w:val="nl-NL"/>
        </w:rPr>
        <w:t>, xã hội:</w:t>
      </w:r>
    </w:p>
    <w:p w:rsidR="00BA6775" w:rsidRPr="00BA6775" w:rsidP="00BA6775">
      <w:pPr>
        <w:spacing w:line="320" w:lineRule="exact"/>
        <w:ind w:firstLine="709"/>
        <w:jc w:val="both"/>
        <w:rPr>
          <w:rFonts w:eastAsia="Times New Roman"/>
          <w:szCs w:val="28"/>
          <w:lang w:val="nl-NL"/>
        </w:rPr>
      </w:pPr>
      <w:r w:rsidRPr="00BA6775">
        <w:rPr>
          <w:rFonts w:eastAsia="Times New Roman"/>
          <w:szCs w:val="28"/>
          <w:lang w:val="nl-NL"/>
        </w:rPr>
        <w:t>b</w:t>
      </w:r>
      <w:r w:rsidRPr="00BA6775">
        <w:rPr>
          <w:rFonts w:eastAsia="Times New Roman"/>
          <w:szCs w:val="28"/>
          <w:lang w:val="nl-NL"/>
        </w:rPr>
        <w:t>1) Tác động tích cực:</w:t>
      </w:r>
    </w:p>
    <w:p w:rsidR="00BA6775" w:rsidRPr="00BA6775" w:rsidP="00BA6775">
      <w:pPr>
        <w:spacing w:line="320" w:lineRule="exact"/>
        <w:ind w:firstLine="709"/>
        <w:jc w:val="both"/>
        <w:rPr>
          <w:rFonts w:eastAsia="Times New Roman"/>
          <w:szCs w:val="28"/>
          <w:lang w:val="nl-NL"/>
        </w:rPr>
      </w:pPr>
      <w:r w:rsidRPr="00BA6775">
        <w:rPr>
          <w:rFonts w:eastAsia="Times New Roman"/>
          <w:szCs w:val="28"/>
          <w:lang w:val="vi-VN"/>
        </w:rPr>
        <w:t>- Đối với Nhà nước:</w:t>
      </w:r>
      <w:r w:rsidRPr="00BA6775">
        <w:rPr>
          <w:rFonts w:eastAsia="Times New Roman"/>
          <w:szCs w:val="28"/>
          <w:lang w:val="nl-NL"/>
        </w:rPr>
        <w:t xml:space="preserve"> phù hợp với quy định pháp luật về NSNN, về đầu tư công, đáp ứng nhu cầu hoạt động KHCN&amp;ĐMST</w:t>
      </w:r>
      <w:r w:rsidRPr="00BA6775">
        <w:rPr>
          <w:rFonts w:eastAsia="Times New Roman"/>
          <w:szCs w:val="28"/>
          <w:lang w:val="nl-NL"/>
        </w:rPr>
        <w:t>.</w:t>
      </w:r>
    </w:p>
    <w:p w:rsidR="00BA6775" w:rsidRPr="00BA6775" w:rsidP="00BA6775">
      <w:pPr>
        <w:spacing w:line="320" w:lineRule="exact"/>
        <w:ind w:firstLine="709"/>
        <w:jc w:val="both"/>
        <w:rPr>
          <w:rFonts w:eastAsia="Times New Roman"/>
          <w:spacing w:val="-2"/>
          <w:szCs w:val="28"/>
          <w:shd w:val="clear" w:color="auto" w:fill="FFFFFF"/>
          <w:lang w:val="nl-NL"/>
        </w:rPr>
      </w:pPr>
      <w:r w:rsidRPr="00BA6775">
        <w:rPr>
          <w:rFonts w:eastAsia="Times New Roman"/>
          <w:spacing w:val="-2"/>
          <w:szCs w:val="28"/>
          <w:lang w:val="vi-VN"/>
        </w:rPr>
        <w:t xml:space="preserve">- Đối với </w:t>
      </w:r>
      <w:r w:rsidRPr="00BA6775">
        <w:rPr>
          <w:rFonts w:eastAsia="Times New Roman"/>
          <w:spacing w:val="-2"/>
          <w:szCs w:val="28"/>
          <w:shd w:val="clear" w:color="auto" w:fill="FFFFFF"/>
          <w:lang w:val="nl-NL"/>
        </w:rPr>
        <w:t>các tổ chức, cá nhân</w:t>
      </w:r>
      <w:r w:rsidRPr="00BA6775">
        <w:rPr>
          <w:rFonts w:eastAsia="Times New Roman"/>
          <w:spacing w:val="-2"/>
          <w:szCs w:val="28"/>
          <w:shd w:val="clear" w:color="auto" w:fill="FFFFFF"/>
          <w:lang w:val="nl-NL"/>
        </w:rPr>
        <w:t xml:space="preserve"> hoạt </w:t>
      </w:r>
      <w:r w:rsidRPr="00BA6775">
        <w:rPr>
          <w:rFonts w:eastAsia="Times New Roman"/>
          <w:spacing w:val="-2"/>
          <w:szCs w:val="28"/>
          <w:shd w:val="clear" w:color="auto" w:fill="FFFFFF"/>
          <w:lang w:val="nl-NL"/>
        </w:rPr>
        <w:t>động KH&amp;CN:</w:t>
      </w:r>
      <w:r w:rsidRPr="00BA6775">
        <w:rPr>
          <w:rFonts w:eastAsia="Times New Roman"/>
          <w:spacing w:val="-2"/>
          <w:szCs w:val="28"/>
          <w:shd w:val="clear" w:color="auto" w:fill="FFFFFF"/>
          <w:lang w:val="nl-NL"/>
        </w:rPr>
        <w:t xml:space="preserve"> thực hiện đúng quy định pháp luật về NSNN, phá</w:t>
      </w:r>
      <w:r w:rsidRPr="00BA6775">
        <w:rPr>
          <w:rFonts w:eastAsia="Times New Roman"/>
          <w:spacing w:val="-2"/>
          <w:szCs w:val="28"/>
          <w:shd w:val="clear" w:color="auto" w:fill="FFFFFF"/>
          <w:lang w:val="nl-NL"/>
        </w:rPr>
        <w:t>p l</w:t>
      </w:r>
      <w:r w:rsidRPr="00BA6775">
        <w:rPr>
          <w:rFonts w:eastAsia="Times New Roman"/>
          <w:spacing w:val="-2"/>
          <w:szCs w:val="28"/>
          <w:shd w:val="clear" w:color="auto" w:fill="FFFFFF"/>
          <w:lang w:val="nl-NL"/>
        </w:rPr>
        <w:t>uật về đầu tư công, hoạt động KHCN&amp;ĐMST hiệu</w:t>
      </w:r>
      <w:r w:rsidRPr="00BA6775">
        <w:rPr>
          <w:rFonts w:eastAsia="Times New Roman"/>
          <w:spacing w:val="-2"/>
          <w:szCs w:val="28"/>
          <w:shd w:val="clear" w:color="auto" w:fill="FFFFFF"/>
          <w:lang w:val="nl-NL"/>
        </w:rPr>
        <w:t xml:space="preserve"> quả</w:t>
      </w:r>
      <w:r w:rsidRPr="00BA6775">
        <w:rPr>
          <w:rFonts w:eastAsia="Times New Roman"/>
          <w:spacing w:val="-2"/>
          <w:szCs w:val="28"/>
          <w:shd w:val="clear" w:color="auto" w:fill="FFFFFF"/>
          <w:lang w:val="nl-NL"/>
        </w:rPr>
        <w:t>.</w:t>
      </w:r>
    </w:p>
    <w:p w:rsidR="00BA6775" w:rsidRPr="00BA6775" w:rsidP="00BA6775">
      <w:pPr>
        <w:spacing w:line="320" w:lineRule="exact"/>
        <w:ind w:firstLine="709"/>
        <w:jc w:val="both"/>
        <w:rPr>
          <w:bCs/>
          <w:szCs w:val="28"/>
          <w:lang w:val="nl-NL"/>
        </w:rPr>
      </w:pPr>
      <w:r w:rsidRPr="00BA6775">
        <w:rPr>
          <w:bCs/>
          <w:szCs w:val="28"/>
          <w:lang w:val="nl-NL"/>
        </w:rPr>
        <w:t>b</w:t>
      </w:r>
      <w:r w:rsidRPr="00BA6775">
        <w:rPr>
          <w:bCs/>
          <w:szCs w:val="28"/>
          <w:lang w:val="nl-NL"/>
        </w:rPr>
        <w:t>2) Tác động tiêu cực:</w:t>
      </w:r>
    </w:p>
    <w:p w:rsidR="00BA6775" w:rsidRPr="00BA6775" w:rsidP="00BA6775">
      <w:pPr>
        <w:spacing w:line="320" w:lineRule="exact"/>
        <w:ind w:firstLine="709"/>
        <w:jc w:val="both"/>
        <w:rPr>
          <w:rFonts w:eastAsia="Times New Roman"/>
          <w:szCs w:val="28"/>
          <w:shd w:val="clear" w:color="auto" w:fill="FFFFFF"/>
          <w:lang w:val="nl-NL"/>
        </w:rPr>
      </w:pPr>
      <w:r w:rsidRPr="00BA6775">
        <w:rPr>
          <w:rFonts w:eastAsia="Times New Roman"/>
          <w:szCs w:val="28"/>
          <w:shd w:val="clear" w:color="auto" w:fill="FFFFFF"/>
          <w:lang w:val="nl-NL"/>
        </w:rPr>
        <w:t>- Đối với Nhà nước:</w:t>
      </w:r>
      <w:r w:rsidRPr="00BA6775">
        <w:rPr>
          <w:rFonts w:eastAsia="Times New Roman"/>
          <w:szCs w:val="28"/>
          <w:shd w:val="clear" w:color="auto" w:fill="FFFFFF"/>
          <w:lang w:val="nl-NL"/>
        </w:rPr>
        <w:t xml:space="preserve"> phát sinh công việc liên quan đến nghiên cứu, hoàn thiện quy định và triển khai thi hành.</w:t>
      </w:r>
    </w:p>
    <w:p w:rsidR="00BA6775" w:rsidRPr="00BA6775" w:rsidP="00BA6775">
      <w:pPr>
        <w:spacing w:line="320" w:lineRule="exact"/>
        <w:ind w:firstLine="709"/>
        <w:jc w:val="both"/>
        <w:rPr>
          <w:rFonts w:eastAsia="Times New Roman"/>
          <w:szCs w:val="28"/>
          <w:shd w:val="clear" w:color="auto" w:fill="FFFFFF"/>
          <w:lang w:val="nl-NL"/>
        </w:rPr>
      </w:pPr>
      <w:r w:rsidRPr="00BA6775">
        <w:rPr>
          <w:rFonts w:eastAsia="Times New Roman"/>
          <w:szCs w:val="28"/>
          <w:shd w:val="clear" w:color="auto" w:fill="FFFFFF"/>
          <w:lang w:val="nl-NL"/>
        </w:rPr>
        <w:t xml:space="preserve">- Đối với </w:t>
      </w:r>
      <w:r w:rsidRPr="00BA6775">
        <w:rPr>
          <w:rFonts w:eastAsia="Times New Roman"/>
          <w:szCs w:val="28"/>
          <w:shd w:val="clear" w:color="auto" w:fill="FFFFFF"/>
          <w:lang w:val="nl-NL"/>
        </w:rPr>
        <w:t>các tổ chức, cá nhân</w:t>
      </w:r>
      <w:r w:rsidRPr="00BA6775">
        <w:rPr>
          <w:rFonts w:eastAsia="Times New Roman"/>
          <w:szCs w:val="28"/>
          <w:shd w:val="clear" w:color="auto" w:fill="FFFFFF"/>
          <w:lang w:val="nl-NL"/>
        </w:rPr>
        <w:t xml:space="preserve"> hoạt động KH&amp;CN: phải nghiên cứu các qu</w:t>
      </w:r>
      <w:r w:rsidRPr="00BA6775">
        <w:rPr>
          <w:rFonts w:eastAsia="Times New Roman"/>
          <w:szCs w:val="28"/>
          <w:shd w:val="clear" w:color="auto" w:fill="FFFFFF"/>
          <w:lang w:val="nl-NL"/>
        </w:rPr>
        <w:t>y đ</w:t>
      </w:r>
      <w:r w:rsidRPr="00BA6775">
        <w:rPr>
          <w:rFonts w:eastAsia="Times New Roman"/>
          <w:szCs w:val="28"/>
          <w:shd w:val="clear" w:color="auto" w:fill="FFFFFF"/>
          <w:lang w:val="nl-NL"/>
        </w:rPr>
        <w:t>ịnh</w:t>
      </w:r>
      <w:r w:rsidRPr="00BA6775">
        <w:rPr>
          <w:rFonts w:eastAsia="Times New Roman"/>
          <w:szCs w:val="28"/>
          <w:shd w:val="clear" w:color="auto" w:fill="FFFFFF"/>
          <w:lang w:val="nl-NL"/>
        </w:rPr>
        <w:t xml:space="preserve"> mới.</w:t>
      </w:r>
    </w:p>
    <w:p w:rsidR="00BA6775" w:rsidRPr="00BA6775" w:rsidP="00BA6775">
      <w:pPr>
        <w:spacing w:line="320" w:lineRule="exact"/>
        <w:ind w:firstLine="709"/>
        <w:jc w:val="both"/>
        <w:rPr>
          <w:rFonts w:eastAsia="Times New Roman"/>
          <w:i/>
          <w:iCs/>
          <w:spacing w:val="-2"/>
          <w:szCs w:val="28"/>
          <w:lang w:val="vi-VN"/>
        </w:rPr>
      </w:pPr>
      <w:r w:rsidRPr="00BA6775">
        <w:rPr>
          <w:rFonts w:eastAsia="Times New Roman"/>
          <w:i/>
          <w:iCs/>
          <w:spacing w:val="-2"/>
          <w:szCs w:val="28"/>
          <w:lang w:val="nl-NL"/>
        </w:rPr>
        <w:t>c</w:t>
      </w:r>
      <w:r w:rsidRPr="00BA6775">
        <w:rPr>
          <w:rFonts w:eastAsia="Times New Roman"/>
          <w:i/>
          <w:iCs/>
          <w:spacing w:val="-2"/>
          <w:szCs w:val="28"/>
          <w:lang w:val="vi-VN"/>
        </w:rPr>
        <w:t>) Tác động về giới</w:t>
      </w:r>
    </w:p>
    <w:p w:rsidR="00BA6775" w:rsidRPr="00BA6775" w:rsidP="00BA6775">
      <w:pPr>
        <w:spacing w:line="320" w:lineRule="exact"/>
        <w:ind w:firstLine="709"/>
        <w:jc w:val="both"/>
        <w:rPr>
          <w:rFonts w:eastAsia="Times New Roman"/>
          <w:spacing w:val="-2"/>
          <w:szCs w:val="28"/>
          <w:lang w:val="vi-VN"/>
        </w:rPr>
      </w:pPr>
      <w:r w:rsidRPr="00BA6775">
        <w:rPr>
          <w:rFonts w:eastAsia="Times New Roman"/>
          <w:spacing w:val="-2"/>
          <w:szCs w:val="28"/>
          <w:lang w:val="vi-VN"/>
        </w:rPr>
        <w:t>Chính sách không ảnh hưởng đến cơ hội, điều kiện và thụ hưởng các quyền, lợi ích c</w:t>
      </w:r>
      <w:r w:rsidRPr="00BA6775">
        <w:rPr>
          <w:rFonts w:eastAsia="Times New Roman"/>
          <w:spacing w:val="-2"/>
          <w:szCs w:val="28"/>
          <w:lang w:val="vi-VN"/>
        </w:rPr>
        <w:t>ủa mỗi giới do chính sách được áp dụng chung, không mang tính phân biệt.</w:t>
      </w:r>
    </w:p>
    <w:p w:rsidR="00BA6775" w:rsidRPr="00BA6775" w:rsidP="00BA6775">
      <w:pPr>
        <w:spacing w:line="320" w:lineRule="exact"/>
        <w:ind w:firstLine="709"/>
        <w:jc w:val="both"/>
        <w:outlineLvl w:val="5"/>
        <w:rPr>
          <w:rFonts w:eastAsia="Times New Roman"/>
          <w:bCs/>
          <w:i/>
          <w:iCs/>
          <w:szCs w:val="28"/>
          <w:lang w:val="vi-VN"/>
        </w:rPr>
      </w:pPr>
      <w:r w:rsidRPr="00BA6775">
        <w:rPr>
          <w:rFonts w:eastAsia="Times New Roman"/>
          <w:bCs/>
          <w:i/>
          <w:iCs/>
          <w:szCs w:val="28"/>
          <w:lang w:val="vi-VN"/>
        </w:rPr>
        <w:t>d</w:t>
      </w:r>
      <w:r w:rsidRPr="00BA6775">
        <w:rPr>
          <w:rFonts w:eastAsia="Times New Roman"/>
          <w:bCs/>
          <w:i/>
          <w:iCs/>
          <w:szCs w:val="28"/>
          <w:lang w:val="vi-VN"/>
        </w:rPr>
        <w:t>) Tác độ</w:t>
      </w:r>
      <w:r w:rsidRPr="00BA6775">
        <w:rPr>
          <w:rFonts w:eastAsia="Times New Roman"/>
          <w:bCs/>
          <w:i/>
          <w:iCs/>
          <w:szCs w:val="28"/>
          <w:lang w:val="vi-VN"/>
        </w:rPr>
        <w:t xml:space="preserve">ng về thủ tục hành chính: </w:t>
      </w:r>
    </w:p>
    <w:p w:rsidR="00BA6775" w:rsidRPr="00BA6775" w:rsidP="00BA6775">
      <w:pPr>
        <w:spacing w:line="320" w:lineRule="exact"/>
        <w:ind w:firstLine="709"/>
        <w:jc w:val="both"/>
        <w:rPr>
          <w:rFonts w:eastAsia="Times New Roman"/>
          <w:szCs w:val="28"/>
          <w:lang w:val="vi-VN"/>
        </w:rPr>
      </w:pPr>
      <w:r w:rsidRPr="00BA6775">
        <w:rPr>
          <w:rFonts w:eastAsia="Times New Roman"/>
          <w:szCs w:val="28"/>
          <w:lang w:val="vi-VN"/>
        </w:rPr>
        <w:t>Không thay đổi thủ tục hành chính</w:t>
      </w:r>
      <w:r w:rsidRPr="00BA6775">
        <w:rPr>
          <w:rFonts w:eastAsia="Times New Roman"/>
          <w:szCs w:val="28"/>
          <w:lang w:val="vi-VN"/>
        </w:rPr>
        <w:t xml:space="preserve"> hi</w:t>
      </w:r>
      <w:r w:rsidRPr="00BA6775">
        <w:rPr>
          <w:rFonts w:eastAsia="Times New Roman"/>
          <w:szCs w:val="28"/>
          <w:lang w:val="vi-VN"/>
        </w:rPr>
        <w:t>ện có</w:t>
      </w:r>
      <w:r w:rsidRPr="00BA6775">
        <w:rPr>
          <w:rFonts w:eastAsia="Times New Roman"/>
          <w:szCs w:val="28"/>
          <w:lang w:val="vi-VN"/>
        </w:rPr>
        <w:t>.</w:t>
      </w:r>
    </w:p>
    <w:p w:rsidR="00BA6775" w:rsidRPr="00BA6775" w:rsidP="00BA6775">
      <w:pPr>
        <w:spacing w:line="320" w:lineRule="exact"/>
        <w:ind w:firstLine="709"/>
        <w:jc w:val="both"/>
        <w:rPr>
          <w:rFonts w:eastAsia="Times New Roman"/>
          <w:b/>
          <w:bCs/>
          <w:i/>
          <w:iCs/>
          <w:szCs w:val="28"/>
          <w:lang w:val="vi-VN"/>
        </w:rPr>
      </w:pPr>
      <w:r w:rsidRPr="00BA6775">
        <w:rPr>
          <w:rFonts w:eastAsia="Times New Roman"/>
          <w:b/>
          <w:bCs/>
          <w:i/>
          <w:iCs/>
          <w:szCs w:val="28"/>
          <w:lang w:val="vi-VN"/>
        </w:rPr>
        <w:t>1.</w:t>
      </w:r>
      <w:r w:rsidRPr="00BA6775">
        <w:rPr>
          <w:rFonts w:eastAsia="Times New Roman"/>
          <w:b/>
          <w:bCs/>
          <w:i/>
          <w:iCs/>
          <w:szCs w:val="28"/>
          <w:lang w:val="vi-VN"/>
        </w:rPr>
        <w:t>3</w:t>
      </w:r>
      <w:r w:rsidRPr="00BA6775">
        <w:rPr>
          <w:rFonts w:eastAsia="Times New Roman"/>
          <w:b/>
          <w:bCs/>
          <w:i/>
          <w:iCs/>
          <w:szCs w:val="28"/>
          <w:lang w:val="vi-VN"/>
        </w:rPr>
        <w:t xml:space="preserve">. </w:t>
      </w:r>
      <w:r w:rsidRPr="00BA6775">
        <w:rPr>
          <w:rFonts w:eastAsia="Times New Roman"/>
          <w:b/>
          <w:bCs/>
          <w:i/>
          <w:iCs/>
          <w:szCs w:val="28"/>
          <w:lang w:val="vi-VN"/>
        </w:rPr>
        <w:t>Lựa chọn</w:t>
      </w:r>
      <w:r w:rsidRPr="00BA6775">
        <w:rPr>
          <w:rFonts w:eastAsia="Times New Roman"/>
          <w:b/>
          <w:bCs/>
          <w:i/>
          <w:iCs/>
          <w:szCs w:val="28"/>
          <w:lang w:val="vi-VN"/>
        </w:rPr>
        <w:t xml:space="preserve"> giải pháp </w:t>
      </w:r>
    </w:p>
    <w:p w:rsidR="00BA6775" w:rsidRPr="00BA6775" w:rsidP="00BA6775">
      <w:pPr>
        <w:spacing w:line="320" w:lineRule="exact"/>
        <w:ind w:firstLine="709"/>
        <w:jc w:val="both"/>
        <w:rPr>
          <w:rFonts w:eastAsia="Times New Roman"/>
          <w:b/>
          <w:szCs w:val="28"/>
          <w:lang w:val="vi-VN"/>
        </w:rPr>
      </w:pPr>
      <w:r w:rsidRPr="00BA6775">
        <w:rPr>
          <w:rFonts w:eastAsia="Times New Roman"/>
          <w:szCs w:val="28"/>
          <w:lang w:val="vi-VN"/>
        </w:rPr>
        <w:t xml:space="preserve">Từ những phân tích nêu trên, Bộ Khoa học và Công nghệ kiến nghị lựa chọn </w:t>
      </w:r>
      <w:r w:rsidRPr="00BA6775">
        <w:rPr>
          <w:rFonts w:eastAsia="Times New Roman"/>
          <w:szCs w:val="28"/>
          <w:lang w:val="vi-VN"/>
        </w:rPr>
        <w:t>p</w:t>
      </w:r>
      <w:r w:rsidRPr="00BA6775">
        <w:rPr>
          <w:rFonts w:eastAsia="Times New Roman"/>
          <w:szCs w:val="28"/>
          <w:lang w:val="vi-VN"/>
        </w:rPr>
        <w:t xml:space="preserve">hương án 2 </w:t>
      </w:r>
      <w:r w:rsidRPr="00BA6775">
        <w:rPr>
          <w:rFonts w:eastAsia="Times New Roman"/>
          <w:szCs w:val="28"/>
          <w:lang w:val="vi-VN"/>
        </w:rPr>
        <w:t>là phương án đem lại nhiều tác động tích cực, đáp ứng yêu cầu đòi hỏi của</w:t>
      </w:r>
      <w:r w:rsidRPr="00BA6775">
        <w:rPr>
          <w:rFonts w:eastAsia="Times New Roman"/>
          <w:szCs w:val="28"/>
          <w:lang w:val="vi-VN"/>
        </w:rPr>
        <w:t xml:space="preserve"> </w:t>
      </w:r>
      <w:r w:rsidRPr="00BA6775">
        <w:rPr>
          <w:rFonts w:eastAsia="Times New Roman"/>
          <w:szCs w:val="28"/>
          <w:lang w:val="vi-VN"/>
        </w:rPr>
        <w:t>tổ chức và cá nhân hoạt động KHCN&amp;ĐMST</w:t>
      </w:r>
      <w:r w:rsidRPr="00BA6775">
        <w:rPr>
          <w:rFonts w:eastAsia="Times New Roman"/>
          <w:szCs w:val="28"/>
          <w:lang w:val="vi-VN"/>
        </w:rPr>
        <w:t>, hiệu lực và hiệu quả q</w:t>
      </w:r>
      <w:r w:rsidRPr="00BA6775">
        <w:rPr>
          <w:rFonts w:eastAsia="Times New Roman"/>
          <w:szCs w:val="28"/>
          <w:lang w:val="vi-VN"/>
        </w:rPr>
        <w:t>uản</w:t>
      </w:r>
      <w:r w:rsidRPr="00BA6775">
        <w:rPr>
          <w:rFonts w:eastAsia="Times New Roman"/>
          <w:szCs w:val="28"/>
          <w:lang w:val="vi-VN"/>
        </w:rPr>
        <w:t xml:space="preserve"> lý</w:t>
      </w:r>
      <w:r w:rsidRPr="00BA6775">
        <w:rPr>
          <w:rFonts w:eastAsia="Times New Roman"/>
          <w:szCs w:val="28"/>
          <w:lang w:val="vi-VN"/>
        </w:rPr>
        <w:t xml:space="preserve"> nhà nước.</w:t>
      </w:r>
    </w:p>
    <w:p w:rsidR="00BA6775" w:rsidRPr="00BA6775" w:rsidP="00BA6775">
      <w:pPr>
        <w:spacing w:line="320" w:lineRule="exact"/>
        <w:ind w:firstLine="709"/>
        <w:jc w:val="both"/>
        <w:rPr>
          <w:rFonts w:eastAsia="Times New Roman"/>
          <w:b/>
          <w:szCs w:val="28"/>
          <w:lang w:val="pt-BR"/>
        </w:rPr>
      </w:pPr>
      <w:r w:rsidRPr="00BA6775">
        <w:rPr>
          <w:rFonts w:eastAsia="Times New Roman"/>
          <w:b/>
          <w:szCs w:val="28"/>
          <w:lang w:val="vi-VN"/>
        </w:rPr>
        <w:t xml:space="preserve">2. Chính sách 2: </w:t>
      </w:r>
      <w:r w:rsidRPr="00BA6775">
        <w:rPr>
          <w:rFonts w:eastAsia="Times New Roman"/>
          <w:b/>
          <w:szCs w:val="28"/>
          <w:lang w:val="pt-BR"/>
        </w:rPr>
        <w:t>hoàn thiện quy định</w:t>
      </w:r>
      <w:r w:rsidRPr="00BA6775">
        <w:rPr>
          <w:rFonts w:eastAsia="Times New Roman"/>
          <w:b/>
          <w:szCs w:val="28"/>
          <w:lang w:val="pt-BR"/>
        </w:rPr>
        <w:t xml:space="preserve"> về kế hoạch, lập dự toán và phân bổ NSN</w:t>
      </w:r>
      <w:r w:rsidRPr="00BA6775">
        <w:rPr>
          <w:rFonts w:eastAsia="Times New Roman"/>
          <w:b/>
          <w:szCs w:val="28"/>
          <w:lang w:val="pt-BR"/>
        </w:rPr>
        <w:t>N cho KH&amp;CN</w:t>
      </w:r>
      <w:r w:rsidRPr="00BA6775">
        <w:rPr>
          <w:rFonts w:eastAsia="Times New Roman"/>
          <w:b/>
          <w:szCs w:val="28"/>
          <w:lang w:val="pt-BR"/>
        </w:rPr>
        <w:t xml:space="preserve">. </w:t>
      </w:r>
    </w:p>
    <w:p w:rsidR="00BA6775" w:rsidRPr="00BA6775" w:rsidP="00BA6775">
      <w:pPr>
        <w:spacing w:line="320" w:lineRule="exact"/>
        <w:ind w:firstLine="709"/>
        <w:jc w:val="both"/>
        <w:rPr>
          <w:rFonts w:eastAsia="Times New Roman"/>
          <w:b/>
          <w:i/>
          <w:szCs w:val="28"/>
          <w:lang w:val="pt-BR"/>
        </w:rPr>
      </w:pPr>
      <w:r w:rsidRPr="00BA6775">
        <w:rPr>
          <w:rFonts w:eastAsia="Times New Roman"/>
          <w:b/>
          <w:i/>
          <w:szCs w:val="28"/>
          <w:lang w:val="nl-NL"/>
        </w:rPr>
        <w:t xml:space="preserve">2.1. </w:t>
      </w:r>
      <w:r w:rsidRPr="00BA6775">
        <w:rPr>
          <w:rFonts w:eastAsia="Times New Roman"/>
          <w:b/>
          <w:i/>
          <w:szCs w:val="28"/>
          <w:lang w:val="vi-VN"/>
        </w:rPr>
        <w:t>Xác định vấn đề</w:t>
      </w:r>
      <w:r w:rsidRPr="00BA6775">
        <w:rPr>
          <w:rFonts w:eastAsia="Times New Roman"/>
          <w:b/>
          <w:i/>
          <w:szCs w:val="28"/>
          <w:lang w:val="pt-BR"/>
        </w:rPr>
        <w:t xml:space="preserve"> và mục tiêu giải quyết vấn đề</w:t>
      </w:r>
    </w:p>
    <w:p w:rsidR="00BA6775" w:rsidRPr="00BA6775" w:rsidP="00BA6775">
      <w:pPr>
        <w:spacing w:line="320" w:lineRule="exact"/>
        <w:ind w:firstLine="709"/>
        <w:jc w:val="both"/>
        <w:rPr>
          <w:rFonts w:eastAsia="Times New Roman"/>
          <w:bCs/>
          <w:i/>
          <w:szCs w:val="28"/>
          <w:lang w:val="pt-BR"/>
        </w:rPr>
      </w:pPr>
      <w:r w:rsidRPr="00BA6775">
        <w:rPr>
          <w:rFonts w:eastAsia="Times New Roman"/>
          <w:bCs/>
          <w:i/>
          <w:szCs w:val="28"/>
          <w:lang w:val="pt-BR"/>
        </w:rPr>
        <w:t xml:space="preserve">2.1.1. Xác định vấn đề </w:t>
      </w:r>
    </w:p>
    <w:p w:rsidR="00BA6775" w:rsidRPr="00BA6775" w:rsidP="00BA6775">
      <w:pPr>
        <w:spacing w:line="320" w:lineRule="exact"/>
        <w:ind w:firstLine="720"/>
        <w:jc w:val="both"/>
        <w:rPr>
          <w:rFonts w:eastAsia="Times New Roman"/>
          <w:color w:val="000000"/>
          <w:szCs w:val="28"/>
          <w:lang w:val="pt-BR" w:eastAsia="vi-VN"/>
        </w:rPr>
      </w:pPr>
      <w:r w:rsidRPr="00BA6775">
        <w:rPr>
          <w:szCs w:val="28"/>
          <w:lang w:val="fr-FR"/>
        </w:rPr>
        <w:t xml:space="preserve"> </w:t>
      </w:r>
      <w:bookmarkStart w:id="14" w:name="_Hlk169274417"/>
      <w:r w:rsidRPr="00BA6775">
        <w:rPr>
          <w:szCs w:val="28"/>
          <w:lang w:val="fr-FR"/>
        </w:rPr>
        <w:t xml:space="preserve">- </w:t>
      </w:r>
      <w:r w:rsidRPr="00BA6775">
        <w:rPr>
          <w:rFonts w:eastAsia="Times New Roman"/>
          <w:color w:val="000000"/>
          <w:szCs w:val="28"/>
          <w:lang w:val="pt-BR" w:eastAsia="vi-VN"/>
        </w:rPr>
        <w:t>Theo quy định tại điểm a khoản 5 Điều 5 Luật NSNN, Ủy ban Thường vụ Quố</w:t>
      </w:r>
      <w:r w:rsidRPr="00BA6775">
        <w:rPr>
          <w:rFonts w:eastAsia="Times New Roman"/>
          <w:color w:val="000000"/>
          <w:szCs w:val="28"/>
          <w:lang w:val="pt-BR" w:eastAsia="vi-VN"/>
        </w:rPr>
        <w:t>c h</w:t>
      </w:r>
      <w:r w:rsidRPr="00BA6775">
        <w:rPr>
          <w:rFonts w:eastAsia="Times New Roman"/>
          <w:color w:val="000000"/>
          <w:szCs w:val="28"/>
          <w:lang w:val="pt-BR" w:eastAsia="vi-VN"/>
        </w:rPr>
        <w:t xml:space="preserve">ội quyết định định mức phân bổ chi thường xuyên, chi đầu tư NSNN áp </w:t>
      </w:r>
      <w:r w:rsidRPr="00BA6775">
        <w:rPr>
          <w:rFonts w:eastAsia="Times New Roman"/>
          <w:color w:val="000000"/>
          <w:szCs w:val="28"/>
          <w:lang w:val="pt-BR" w:eastAsia="vi-VN"/>
        </w:rPr>
        <w:t>dụng</w:t>
      </w:r>
      <w:r w:rsidRPr="00BA6775">
        <w:rPr>
          <w:rFonts w:eastAsia="Times New Roman"/>
          <w:color w:val="000000"/>
          <w:szCs w:val="28"/>
          <w:lang w:val="pt-BR" w:eastAsia="vi-VN"/>
        </w:rPr>
        <w:t xml:space="preserve"> cho mỗi thời kỳ ổn định ngân sách.</w:t>
      </w:r>
      <w:r w:rsidRPr="00BA6775">
        <w:rPr>
          <w:rFonts w:eastAsia="Times New Roman"/>
          <w:color w:val="000000"/>
          <w:szCs w:val="28"/>
          <w:lang w:val="pt-BR" w:eastAsia="vi-VN"/>
        </w:rPr>
        <w:t xml:space="preserve"> </w:t>
      </w:r>
      <w:bookmarkEnd w:id="14"/>
      <w:r w:rsidRPr="00BA6775">
        <w:rPr>
          <w:rFonts w:eastAsia="Times New Roman"/>
          <w:color w:val="000000"/>
          <w:szCs w:val="28"/>
          <w:lang w:val="pt-BR" w:eastAsia="vi-VN"/>
        </w:rPr>
        <w:t xml:space="preserve">Mặt khác, đến thời điểm hiện nay, Nghị định số 95/2014/NĐ-CP đã thực hiện </w:t>
      </w:r>
      <w:r w:rsidRPr="00BA6775">
        <w:rPr>
          <w:rFonts w:eastAsia="Times New Roman"/>
          <w:color w:val="000000"/>
          <w:szCs w:val="28"/>
          <w:lang w:val="pt-BR" w:eastAsia="vi-VN"/>
        </w:rPr>
        <w:t>được 08 năm, nhưng Quyết định của Thủ tướng Chính phủ quy định nguyên t</w:t>
      </w:r>
      <w:r w:rsidRPr="00BA6775">
        <w:rPr>
          <w:rFonts w:eastAsia="Times New Roman"/>
          <w:color w:val="000000"/>
          <w:szCs w:val="28"/>
          <w:lang w:val="pt-BR" w:eastAsia="vi-VN"/>
        </w:rPr>
        <w:t>ắc,</w:t>
      </w:r>
      <w:r w:rsidRPr="00BA6775">
        <w:rPr>
          <w:rFonts w:eastAsia="Times New Roman"/>
          <w:color w:val="000000"/>
          <w:szCs w:val="28"/>
          <w:lang w:val="pt-BR" w:eastAsia="vi-VN"/>
        </w:rPr>
        <w:t xml:space="preserve"> ti</w:t>
      </w:r>
      <w:r w:rsidRPr="00BA6775">
        <w:rPr>
          <w:rFonts w:eastAsia="Times New Roman"/>
          <w:color w:val="000000"/>
          <w:szCs w:val="28"/>
          <w:lang w:val="pt-BR" w:eastAsia="vi-VN"/>
        </w:rPr>
        <w:t>êu chí phân bổ kinh phí cho hoạt động KH&amp;CN vẫn chưa được ban hàn</w:t>
      </w:r>
      <w:r w:rsidRPr="00BA6775">
        <w:rPr>
          <w:rFonts w:eastAsia="Times New Roman"/>
          <w:color w:val="000000"/>
          <w:szCs w:val="28"/>
          <w:lang w:val="pt-BR" w:eastAsia="vi-VN"/>
        </w:rPr>
        <w:t xml:space="preserve">h. Đồng thời, các quy định của pháp luật về NSNN, đầu tư công, quản lý, sử dụng tài sản công và các quy định pháp </w:t>
      </w:r>
      <w:r w:rsidRPr="00BA6775">
        <w:rPr>
          <w:rFonts w:eastAsia="Times New Roman"/>
          <w:color w:val="000000"/>
          <w:szCs w:val="28"/>
          <w:lang w:val="pt-BR" w:eastAsia="vi-VN"/>
        </w:rPr>
        <w:t xml:space="preserve">luật khác có liên quan đã được ban hành và thực thi nên cần thiết phải </w:t>
      </w:r>
      <w:r w:rsidRPr="00BA6775">
        <w:rPr>
          <w:rFonts w:eastAsia="Times New Roman"/>
          <w:color w:val="000000"/>
          <w:szCs w:val="28"/>
          <w:lang w:val="pt-BR" w:eastAsia="vi-VN"/>
        </w:rPr>
        <w:t>bãi</w:t>
      </w:r>
      <w:r w:rsidRPr="00BA6775">
        <w:rPr>
          <w:rFonts w:eastAsia="Times New Roman"/>
          <w:color w:val="000000"/>
          <w:szCs w:val="28"/>
          <w:lang w:val="pt-BR" w:eastAsia="vi-VN"/>
        </w:rPr>
        <w:t xml:space="preserve"> bỏ quy định tại khoản 4 Điều 5</w:t>
      </w:r>
      <w:r w:rsidRPr="00BA6775">
        <w:rPr>
          <w:rFonts w:eastAsia="Times New Roman"/>
          <w:color w:val="000000"/>
          <w:szCs w:val="28"/>
          <w:lang w:val="pt-BR" w:eastAsia="vi-VN"/>
        </w:rPr>
        <w:t xml:space="preserve"> Nghị định số 95/2014/NĐ-CP</w:t>
      </w:r>
      <w:r w:rsidRPr="00BA6775">
        <w:rPr>
          <w:rFonts w:eastAsia="Times New Roman"/>
          <w:color w:val="000000"/>
          <w:szCs w:val="28"/>
          <w:lang w:val="pt-BR" w:eastAsia="vi-VN"/>
        </w:rPr>
        <w:t>.</w:t>
      </w:r>
    </w:p>
    <w:p w:rsidR="00BA6775" w:rsidRPr="00BA6775" w:rsidP="00BA6775">
      <w:pPr>
        <w:spacing w:line="320" w:lineRule="exact"/>
        <w:ind w:firstLine="720"/>
        <w:jc w:val="both"/>
        <w:rPr>
          <w:rFonts w:eastAsia="Times New Roman"/>
          <w:color w:val="000000"/>
          <w:szCs w:val="28"/>
          <w:lang w:val="pt-BR" w:eastAsia="vi-VN"/>
        </w:rPr>
      </w:pPr>
      <w:r w:rsidRPr="00BA6775">
        <w:rPr>
          <w:szCs w:val="28"/>
          <w:lang w:val="fr-FR"/>
        </w:rPr>
        <w:t>-</w:t>
      </w:r>
      <w:r w:rsidRPr="00BA6775">
        <w:rPr>
          <w:szCs w:val="28"/>
          <w:lang w:val="fr-FR"/>
        </w:rPr>
        <w:t xml:space="preserve"> </w:t>
      </w:r>
      <w:r w:rsidRPr="00BA6775">
        <w:rPr>
          <w:rFonts w:eastAsia="Times New Roman"/>
          <w:color w:val="000000"/>
          <w:szCs w:val="28"/>
          <w:lang w:val="pt-BR" w:eastAsia="vi-VN"/>
        </w:rPr>
        <w:t xml:space="preserve">Bổ sung khoản 5 </w:t>
      </w:r>
      <w:r w:rsidRPr="00BA6775">
        <w:rPr>
          <w:rFonts w:eastAsia="Times New Roman"/>
          <w:color w:val="000000"/>
          <w:szCs w:val="28"/>
          <w:lang w:val="pt-BR" w:eastAsia="vi-VN"/>
        </w:rPr>
        <w:t>Điều 5</w:t>
      </w:r>
      <w:r w:rsidRPr="00BA6775">
        <w:rPr>
          <w:rFonts w:eastAsia="Times New Roman"/>
          <w:color w:val="000000"/>
          <w:szCs w:val="28"/>
          <w:lang w:val="pt-BR" w:eastAsia="vi-VN"/>
        </w:rPr>
        <w:t xml:space="preserve"> Nghị định số 95/2014/NĐ-CP</w:t>
      </w:r>
      <w:r w:rsidRPr="00BA6775">
        <w:rPr>
          <w:rFonts w:eastAsia="Times New Roman"/>
          <w:color w:val="000000"/>
          <w:szCs w:val="28"/>
          <w:lang w:val="pt-BR" w:eastAsia="vi-VN"/>
        </w:rPr>
        <w:t xml:space="preserve"> liên quan đến việc áp dụng Nghị định của Chính phủ </w:t>
      </w:r>
      <w:bookmarkStart w:id="15" w:name="_Hlk169274559"/>
      <w:r w:rsidRPr="00BA6775">
        <w:rPr>
          <w:rFonts w:eastAsia="Times New Roman"/>
          <w:color w:val="000000"/>
          <w:szCs w:val="28"/>
          <w:lang w:val="pt-BR" w:eastAsia="vi-VN"/>
        </w:rPr>
        <w:t>quy định việc lập d</w:t>
      </w:r>
      <w:r w:rsidRPr="00BA6775">
        <w:rPr>
          <w:rFonts w:eastAsia="Times New Roman"/>
          <w:color w:val="000000"/>
          <w:szCs w:val="28"/>
          <w:lang w:val="pt-BR" w:eastAsia="vi-VN"/>
        </w:rPr>
        <w:t>ự toán, quản lý, sử dụng chi thường xuyên ngân sách nhà nước để mua sắm</w:t>
      </w:r>
      <w:r w:rsidRPr="00BA6775">
        <w:rPr>
          <w:rFonts w:eastAsia="Times New Roman"/>
          <w:color w:val="000000"/>
          <w:szCs w:val="28"/>
          <w:lang w:val="pt-BR" w:eastAsia="vi-VN"/>
        </w:rPr>
        <w:t xml:space="preserve"> tà</w:t>
      </w:r>
      <w:r w:rsidRPr="00BA6775">
        <w:rPr>
          <w:rFonts w:eastAsia="Times New Roman"/>
          <w:color w:val="000000"/>
          <w:szCs w:val="28"/>
          <w:lang w:val="pt-BR" w:eastAsia="vi-VN"/>
        </w:rPr>
        <w:t>i sản, trang thiết bị; cải tạo, nâng cấp, mở rộng, xây dựng mới hạng</w:t>
      </w:r>
      <w:r w:rsidRPr="00BA6775">
        <w:rPr>
          <w:rFonts w:eastAsia="Times New Roman"/>
          <w:color w:val="000000"/>
          <w:szCs w:val="28"/>
          <w:lang w:val="pt-BR" w:eastAsia="vi-VN"/>
        </w:rPr>
        <w:t xml:space="preserve"> mục công trình trong các dự án đã đầu tư xây dựng</w:t>
      </w:r>
      <w:bookmarkEnd w:id="15"/>
      <w:r>
        <w:rPr>
          <w:rFonts w:eastAsia="Times New Roman"/>
          <w:color w:val="000000"/>
          <w:szCs w:val="28"/>
          <w:vertAlign w:val="superscript"/>
          <w:lang w:eastAsia="vi-VN"/>
        </w:rPr>
        <w:footnoteReference w:id="6"/>
      </w:r>
      <w:r w:rsidRPr="00BA6775">
        <w:rPr>
          <w:rFonts w:eastAsia="Times New Roman"/>
          <w:color w:val="000000"/>
          <w:szCs w:val="28"/>
          <w:lang w:val="pt-BR" w:eastAsia="vi-VN"/>
        </w:rPr>
        <w:t>.</w:t>
      </w:r>
    </w:p>
    <w:p w:rsidR="00BA6775" w:rsidRPr="00BA6775" w:rsidP="00BA6775">
      <w:pPr>
        <w:spacing w:line="320" w:lineRule="exact"/>
        <w:ind w:firstLine="709"/>
        <w:jc w:val="both"/>
        <w:rPr>
          <w:i/>
          <w:iCs/>
          <w:szCs w:val="28"/>
          <w:lang w:val="vi-VN"/>
        </w:rPr>
      </w:pPr>
      <w:r w:rsidRPr="00BA6775">
        <w:rPr>
          <w:i/>
          <w:iCs/>
          <w:szCs w:val="28"/>
          <w:lang w:val="fr-FR"/>
        </w:rPr>
        <w:t>2</w:t>
      </w:r>
      <w:r w:rsidRPr="00BA6775">
        <w:rPr>
          <w:i/>
          <w:iCs/>
          <w:szCs w:val="28"/>
          <w:lang w:val="vi-VN"/>
        </w:rPr>
        <w:t>.</w:t>
      </w:r>
      <w:r w:rsidRPr="00BA6775">
        <w:rPr>
          <w:i/>
          <w:iCs/>
          <w:szCs w:val="28"/>
          <w:lang w:val="pt-BR"/>
        </w:rPr>
        <w:t>1.</w:t>
      </w:r>
      <w:r w:rsidRPr="00BA6775">
        <w:rPr>
          <w:i/>
          <w:iCs/>
          <w:szCs w:val="28"/>
          <w:lang w:val="vi-VN"/>
        </w:rPr>
        <w:t>2. Mục tiêu giải quyết vấn đề</w:t>
      </w:r>
    </w:p>
    <w:p w:rsidR="00BA6775" w:rsidRPr="00BA6775" w:rsidP="00BA6775">
      <w:pPr>
        <w:spacing w:line="320" w:lineRule="exact"/>
        <w:ind w:firstLine="720"/>
        <w:jc w:val="both"/>
        <w:rPr>
          <w:rFonts w:eastAsia="Times New Roman"/>
          <w:color w:val="000000"/>
          <w:szCs w:val="28"/>
          <w:lang w:val="vi-VN" w:eastAsia="vi-VN"/>
        </w:rPr>
      </w:pPr>
      <w:r w:rsidRPr="00BA6775">
        <w:rPr>
          <w:rFonts w:eastAsia="Times New Roman"/>
          <w:b/>
          <w:bCs/>
          <w:color w:val="000000"/>
          <w:szCs w:val="28"/>
          <w:lang w:val="vi-VN" w:eastAsia="vi-VN"/>
        </w:rPr>
        <w:t xml:space="preserve">- </w:t>
      </w:r>
      <w:r w:rsidRPr="00BA6775">
        <w:rPr>
          <w:rFonts w:eastAsia="Times New Roman"/>
          <w:color w:val="000000"/>
          <w:szCs w:val="28"/>
          <w:lang w:val="vi-VN" w:eastAsia="vi-VN"/>
        </w:rPr>
        <w:t xml:space="preserve">Luật NSNN quy định về </w:t>
      </w:r>
      <w:r w:rsidRPr="00BA6775">
        <w:rPr>
          <w:rFonts w:eastAsia="Times New Roman"/>
          <w:color w:val="000000"/>
          <w:szCs w:val="28"/>
          <w:lang w:val="vi-VN" w:eastAsia="vi-VN"/>
        </w:rPr>
        <w:t xml:space="preserve">việc Ủy ban Thường vụ Quốc hội </w:t>
      </w:r>
      <w:bookmarkStart w:id="16" w:name="_Hlk167786182"/>
      <w:r w:rsidRPr="00BA6775">
        <w:rPr>
          <w:rFonts w:eastAsia="Times New Roman"/>
          <w:color w:val="000000"/>
          <w:szCs w:val="28"/>
          <w:lang w:val="vi-VN" w:eastAsia="vi-VN"/>
        </w:rPr>
        <w:t>quyết định định mức phân bổ chi thường xuyê</w:t>
      </w:r>
      <w:r w:rsidRPr="00BA6775">
        <w:rPr>
          <w:rFonts w:eastAsia="Times New Roman"/>
          <w:color w:val="000000"/>
          <w:szCs w:val="28"/>
          <w:lang w:val="vi-VN" w:eastAsia="vi-VN"/>
        </w:rPr>
        <w:t xml:space="preserve">n, </w:t>
      </w:r>
      <w:r w:rsidRPr="00BA6775">
        <w:rPr>
          <w:rFonts w:eastAsia="Times New Roman"/>
          <w:color w:val="000000"/>
          <w:szCs w:val="28"/>
          <w:lang w:val="vi-VN" w:eastAsia="vi-VN"/>
        </w:rPr>
        <w:t>chi đầu tư NSNN áp dụng cho mỗi thời kỳ ổn định ngân sách (quy định tại</w:t>
      </w:r>
      <w:r w:rsidRPr="00BA6775">
        <w:rPr>
          <w:rFonts w:eastAsia="Times New Roman"/>
          <w:color w:val="000000"/>
          <w:szCs w:val="28"/>
          <w:lang w:val="vi-VN" w:eastAsia="vi-VN"/>
        </w:rPr>
        <w:t xml:space="preserve"> điểm a khoản 5 Điều 5 Luật NSN</w:t>
      </w:r>
      <w:bookmarkEnd w:id="16"/>
      <w:r w:rsidRPr="00BA6775">
        <w:rPr>
          <w:rFonts w:eastAsia="Times New Roman"/>
          <w:color w:val="000000"/>
          <w:szCs w:val="28"/>
          <w:lang w:val="vi-VN" w:eastAsia="vi-VN"/>
        </w:rPr>
        <w:t>N)</w:t>
      </w:r>
      <w:r>
        <w:rPr>
          <w:rFonts w:eastAsia="Times New Roman"/>
          <w:color w:val="000000"/>
          <w:szCs w:val="28"/>
          <w:vertAlign w:val="superscript"/>
          <w:lang w:eastAsia="vi-VN"/>
        </w:rPr>
        <w:footnoteReference w:id="7"/>
      </w:r>
      <w:r w:rsidRPr="00BA6775">
        <w:rPr>
          <w:rFonts w:eastAsia="Times New Roman"/>
          <w:color w:val="000000"/>
          <w:szCs w:val="28"/>
          <w:lang w:val="vi-VN" w:eastAsia="vi-VN"/>
        </w:rPr>
        <w:t>, do vậy, việc bãi bỏ quy định tại khoản 4 Điều 5</w:t>
      </w:r>
      <w:r w:rsidRPr="00BA6775">
        <w:rPr>
          <w:rFonts w:eastAsia="Times New Roman"/>
          <w:color w:val="000000"/>
          <w:szCs w:val="28"/>
          <w:lang w:val="vi-VN" w:eastAsia="vi-VN"/>
        </w:rPr>
        <w:t xml:space="preserve"> Nghị định số 95/2014/NĐ</w:t>
      </w:r>
      <w:r w:rsidRPr="00BA6775">
        <w:rPr>
          <w:rFonts w:eastAsia="Times New Roman"/>
          <w:color w:val="000000"/>
          <w:szCs w:val="28"/>
          <w:lang w:val="vi-VN" w:eastAsia="vi-VN"/>
        </w:rPr>
        <w:t>-CP</w:t>
      </w:r>
      <w:r w:rsidRPr="00BA6775">
        <w:rPr>
          <w:rFonts w:eastAsia="Times New Roman"/>
          <w:color w:val="000000"/>
          <w:szCs w:val="28"/>
          <w:lang w:val="vi-VN" w:eastAsia="vi-VN"/>
        </w:rPr>
        <w:t xml:space="preserve"> là cần thiết.  </w:t>
      </w:r>
    </w:p>
    <w:p w:rsidR="00BA6775" w:rsidRPr="00BA6775" w:rsidP="00BA6775">
      <w:pPr>
        <w:spacing w:line="320" w:lineRule="exact"/>
        <w:ind w:firstLine="720"/>
        <w:jc w:val="both"/>
        <w:rPr>
          <w:rFonts w:eastAsia="Times New Roman"/>
          <w:color w:val="000000"/>
          <w:szCs w:val="28"/>
          <w:lang w:val="vi-VN" w:eastAsia="vi-VN"/>
        </w:rPr>
      </w:pPr>
      <w:r w:rsidRPr="00BA6775">
        <w:rPr>
          <w:rFonts w:eastAsia="Times New Roman"/>
          <w:color w:val="000000"/>
          <w:szCs w:val="28"/>
          <w:lang w:val="vi-VN" w:eastAsia="vi-VN"/>
        </w:rPr>
        <w:t>- Khoản 3 Điều 1 của dự thảo Nghị định của Chính phủ qu</w:t>
      </w:r>
      <w:r w:rsidRPr="00BA6775">
        <w:rPr>
          <w:rFonts w:eastAsia="Times New Roman"/>
          <w:color w:val="000000"/>
          <w:szCs w:val="28"/>
          <w:lang w:val="vi-VN" w:eastAsia="vi-VN"/>
        </w:rPr>
        <w:t>y đ</w:t>
      </w:r>
      <w:r w:rsidRPr="00BA6775">
        <w:rPr>
          <w:rFonts w:eastAsia="Times New Roman"/>
          <w:color w:val="000000"/>
          <w:szCs w:val="28"/>
          <w:lang w:val="vi-VN" w:eastAsia="vi-VN"/>
        </w:rPr>
        <w:t>ịnh</w:t>
      </w:r>
      <w:r w:rsidRPr="00BA6775">
        <w:rPr>
          <w:rFonts w:eastAsia="Times New Roman"/>
          <w:color w:val="000000"/>
          <w:szCs w:val="28"/>
          <w:lang w:val="vi-VN" w:eastAsia="vi-VN"/>
        </w:rPr>
        <w:t xml:space="preserve"> việc lập dự toán, quản lý, sử dụng chi thường xu</w:t>
      </w:r>
      <w:r w:rsidRPr="00BA6775">
        <w:rPr>
          <w:rFonts w:eastAsia="Times New Roman"/>
          <w:color w:val="000000"/>
          <w:szCs w:val="28"/>
          <w:lang w:val="vi-VN" w:eastAsia="vi-VN"/>
        </w:rPr>
        <w:t xml:space="preserve">yên ngân sách nhà nước để mua sắm tài sản, trang thiết bị; cải tạo, nâng cấp, mở rộng, xây dựng mới hạng mục công trình trong </w:t>
      </w:r>
      <w:r w:rsidRPr="00BA6775">
        <w:rPr>
          <w:rFonts w:eastAsia="Times New Roman"/>
          <w:color w:val="000000"/>
          <w:szCs w:val="28"/>
          <w:lang w:val="vi-VN" w:eastAsia="vi-VN"/>
        </w:rPr>
        <w:t>các dự án đã đầu tư xây dựng quy định: “</w:t>
      </w:r>
      <w:r w:rsidRPr="00BA6775">
        <w:rPr>
          <w:rFonts w:eastAsia="Times New Roman"/>
          <w:i/>
          <w:iCs/>
          <w:szCs w:val="28"/>
          <w:lang w:val="vi-VN" w:eastAsia="vi-VN"/>
        </w:rPr>
        <w:t xml:space="preserve">Đối với các nội dung, nhiệm vụ chi </w:t>
      </w:r>
      <w:r w:rsidRPr="00BA6775">
        <w:rPr>
          <w:rFonts w:eastAsia="Times New Roman"/>
          <w:i/>
          <w:iCs/>
          <w:szCs w:val="28"/>
          <w:lang w:val="vi-VN" w:eastAsia="vi-VN"/>
        </w:rPr>
        <w:t>thư</w:t>
      </w:r>
      <w:r w:rsidRPr="00BA6775">
        <w:rPr>
          <w:rFonts w:eastAsia="Times New Roman"/>
          <w:i/>
          <w:iCs/>
          <w:szCs w:val="28"/>
          <w:lang w:val="vi-VN" w:eastAsia="vi-VN"/>
        </w:rPr>
        <w:t>ờng</w:t>
      </w:r>
      <w:r w:rsidRPr="00BA6775">
        <w:rPr>
          <w:rFonts w:eastAsia="Times New Roman"/>
          <w:i/>
          <w:iCs/>
          <w:szCs w:val="28"/>
          <w:lang w:val="vi-VN" w:eastAsia="vi-VN"/>
        </w:rPr>
        <w:t xml:space="preserve"> xuyên được quy định tại các </w:t>
      </w:r>
      <w:r w:rsidRPr="00BA6775">
        <w:rPr>
          <w:rFonts w:eastAsia="Times New Roman"/>
          <w:i/>
          <w:iCs/>
          <w:szCs w:val="28"/>
          <w:lang w:val="vi-VN" w:eastAsia="vi-VN"/>
        </w:rPr>
        <w:t xml:space="preserve">Luật chuyên ngành và Nghị định hướng dẫn của Chính phủ trong lĩnh vực thông </w:t>
      </w:r>
      <w:r w:rsidRPr="00BA6775">
        <w:rPr>
          <w:rFonts w:eastAsia="Times New Roman"/>
          <w:i/>
          <w:iCs/>
          <w:szCs w:val="28"/>
          <w:lang w:val="vi-VN" w:eastAsia="vi-VN"/>
        </w:rPr>
        <w:t>tin và truyền thông, khoa học và công nghệ, bảo vệ môi trường và các l</w:t>
      </w:r>
      <w:r w:rsidRPr="00BA6775">
        <w:rPr>
          <w:rFonts w:eastAsia="Times New Roman"/>
          <w:i/>
          <w:iCs/>
          <w:szCs w:val="28"/>
          <w:lang w:val="vi-VN" w:eastAsia="vi-VN"/>
        </w:rPr>
        <w:t>ĩnh vực khác (nếu có, ngoài quy định tại điểm 2 Điều này), các cơ quan, đơn</w:t>
      </w:r>
      <w:r w:rsidRPr="00BA6775">
        <w:rPr>
          <w:rFonts w:eastAsia="Times New Roman"/>
          <w:i/>
          <w:iCs/>
          <w:szCs w:val="28"/>
          <w:lang w:val="vi-VN" w:eastAsia="vi-VN"/>
        </w:rPr>
        <w:t xml:space="preserve"> vị</w:t>
      </w:r>
      <w:r w:rsidRPr="00BA6775">
        <w:rPr>
          <w:rFonts w:eastAsia="Times New Roman"/>
          <w:i/>
          <w:iCs/>
          <w:szCs w:val="28"/>
          <w:lang w:val="vi-VN" w:eastAsia="vi-VN"/>
        </w:rPr>
        <w:t xml:space="preserve"> áp</w:t>
      </w:r>
      <w:r w:rsidRPr="00BA6775">
        <w:rPr>
          <w:rFonts w:eastAsia="Times New Roman"/>
          <w:i/>
          <w:iCs/>
          <w:szCs w:val="28"/>
          <w:lang w:val="vi-VN" w:eastAsia="vi-VN"/>
        </w:rPr>
        <w:t xml:space="preserve"> dụng quy định tại Nghị định này về trình tự, thủ tục xây dựng dự toá</w:t>
      </w:r>
      <w:r w:rsidRPr="00BA6775">
        <w:rPr>
          <w:rFonts w:eastAsia="Times New Roman"/>
          <w:i/>
          <w:iCs/>
          <w:szCs w:val="28"/>
          <w:lang w:val="vi-VN" w:eastAsia="vi-VN"/>
        </w:rPr>
        <w:t>n, phân bổ sự toán và quyết toán chi thường xuyên và thực hiện theo quy định tại các Luật chuyên ngành, Ng</w:t>
      </w:r>
      <w:r w:rsidRPr="00BA6775">
        <w:rPr>
          <w:rFonts w:eastAsia="Times New Roman"/>
          <w:i/>
          <w:iCs/>
          <w:szCs w:val="28"/>
          <w:lang w:val="vi-VN" w:eastAsia="vi-VN"/>
        </w:rPr>
        <w:t>hị định của Chính phủ về sử dụng kinh phí chi thường xuyên để thực hiện các</w:t>
      </w:r>
      <w:r w:rsidRPr="00BA6775">
        <w:rPr>
          <w:rFonts w:eastAsia="Times New Roman"/>
          <w:i/>
          <w:iCs/>
          <w:szCs w:val="28"/>
          <w:lang w:val="vi-VN" w:eastAsia="vi-VN"/>
        </w:rPr>
        <w:t xml:space="preserve"> nộ</w:t>
      </w:r>
      <w:r w:rsidRPr="00BA6775">
        <w:rPr>
          <w:rFonts w:eastAsia="Times New Roman"/>
          <w:i/>
          <w:iCs/>
          <w:szCs w:val="28"/>
          <w:lang w:val="vi-VN" w:eastAsia="vi-VN"/>
        </w:rPr>
        <w:t>i d</w:t>
      </w:r>
      <w:r w:rsidRPr="00BA6775">
        <w:rPr>
          <w:rFonts w:eastAsia="Times New Roman"/>
          <w:i/>
          <w:iCs/>
          <w:szCs w:val="28"/>
          <w:lang w:val="vi-VN" w:eastAsia="vi-VN"/>
        </w:rPr>
        <w:t>ung, nhiệm vụ theo quy định của pháp luật chuyên ngành</w:t>
      </w:r>
      <w:r w:rsidRPr="00BA6775">
        <w:rPr>
          <w:rFonts w:eastAsia="Times New Roman"/>
          <w:szCs w:val="28"/>
          <w:lang w:val="vi-VN" w:eastAsia="vi-VN"/>
        </w:rPr>
        <w:t>.”</w:t>
      </w:r>
      <w:r>
        <w:rPr>
          <w:rFonts w:eastAsia="Times New Roman"/>
          <w:szCs w:val="28"/>
          <w:vertAlign w:val="superscript"/>
          <w:lang w:val="vi-VN" w:eastAsia="vi-VN"/>
        </w:rPr>
        <w:footnoteReference w:id="8"/>
      </w:r>
      <w:r w:rsidRPr="00BA6775">
        <w:rPr>
          <w:rFonts w:eastAsia="Times New Roman"/>
          <w:szCs w:val="28"/>
          <w:lang w:val="vi-VN" w:eastAsia="vi-VN"/>
        </w:rPr>
        <w:t xml:space="preserve"> Do vậy, việc bổ sun</w:t>
      </w:r>
      <w:r w:rsidRPr="00BA6775">
        <w:rPr>
          <w:rFonts w:eastAsia="Times New Roman"/>
          <w:szCs w:val="28"/>
          <w:lang w:val="vi-VN" w:eastAsia="vi-VN"/>
        </w:rPr>
        <w:t xml:space="preserve">g quy định về áp dụng quy định pháp luật nêu trên sẽ đảm bảo tính thống nhất đồng bộ trong tổ </w:t>
      </w:r>
      <w:r w:rsidRPr="00BA6775">
        <w:rPr>
          <w:rFonts w:eastAsia="Times New Roman"/>
          <w:szCs w:val="28"/>
          <w:lang w:val="vi-VN" w:eastAsia="vi-VN"/>
        </w:rPr>
        <w:t>chức thực hiện pháp luật về NSNN.</w:t>
      </w:r>
    </w:p>
    <w:p w:rsidR="00BA6775" w:rsidRPr="00BA6775" w:rsidP="00BA6775">
      <w:pPr>
        <w:spacing w:line="320" w:lineRule="exact"/>
        <w:ind w:firstLine="709"/>
        <w:jc w:val="both"/>
        <w:rPr>
          <w:b/>
          <w:bCs/>
          <w:i/>
          <w:iCs/>
          <w:szCs w:val="28"/>
          <w:lang w:val="vi-VN"/>
        </w:rPr>
      </w:pPr>
      <w:r w:rsidRPr="00BA6775">
        <w:rPr>
          <w:b/>
          <w:bCs/>
          <w:i/>
          <w:iCs/>
          <w:szCs w:val="28"/>
          <w:lang w:val="nl-NL"/>
        </w:rPr>
        <w:t>2</w:t>
      </w:r>
      <w:r w:rsidRPr="00BA6775">
        <w:rPr>
          <w:b/>
          <w:bCs/>
          <w:i/>
          <w:iCs/>
          <w:szCs w:val="28"/>
          <w:lang w:val="vi-VN"/>
        </w:rPr>
        <w:t>.</w:t>
      </w:r>
      <w:r w:rsidRPr="00BA6775">
        <w:rPr>
          <w:b/>
          <w:bCs/>
          <w:i/>
          <w:iCs/>
          <w:szCs w:val="28"/>
          <w:lang w:val="vi-VN"/>
        </w:rPr>
        <w:t>2</w:t>
      </w:r>
      <w:r w:rsidRPr="00BA6775">
        <w:rPr>
          <w:b/>
          <w:bCs/>
          <w:i/>
          <w:iCs/>
          <w:szCs w:val="28"/>
          <w:lang w:val="vi-VN"/>
        </w:rPr>
        <w:t>. Giải pháp giải quyết vấn đề</w:t>
      </w:r>
      <w:r w:rsidRPr="00BA6775">
        <w:rPr>
          <w:b/>
          <w:bCs/>
          <w:i/>
          <w:iCs/>
          <w:szCs w:val="28"/>
          <w:lang w:val="vi-VN"/>
        </w:rPr>
        <w:t xml:space="preserve"> và đ</w:t>
      </w:r>
      <w:r w:rsidRPr="00BA6775">
        <w:rPr>
          <w:b/>
          <w:bCs/>
          <w:i/>
          <w:iCs/>
          <w:szCs w:val="28"/>
          <w:lang w:val="vi-VN"/>
        </w:rPr>
        <w:t xml:space="preserve">ánh giá </w:t>
      </w:r>
      <w:r w:rsidRPr="00BA6775">
        <w:rPr>
          <w:b/>
          <w:bCs/>
          <w:i/>
          <w:iCs/>
          <w:szCs w:val="28"/>
          <w:lang w:val="vi-VN"/>
        </w:rPr>
        <w:t>tác</w:t>
      </w:r>
      <w:r w:rsidRPr="00BA6775">
        <w:rPr>
          <w:b/>
          <w:bCs/>
          <w:i/>
          <w:iCs/>
          <w:szCs w:val="28"/>
          <w:lang w:val="vi-VN"/>
        </w:rPr>
        <w:t xml:space="preserve"> động của các giải pháp đối với đối tượng chịu tác động trực tiếp của chính sách và các đối tượng khác có liên quan</w:t>
      </w:r>
    </w:p>
    <w:p w:rsidR="00BA6775" w:rsidRPr="00BA6775" w:rsidP="00BA6775">
      <w:pPr>
        <w:spacing w:line="320" w:lineRule="exact"/>
        <w:ind w:firstLine="709"/>
        <w:jc w:val="both"/>
        <w:rPr>
          <w:i/>
          <w:iCs/>
          <w:szCs w:val="28"/>
          <w:lang w:val="vi-VN"/>
        </w:rPr>
      </w:pPr>
      <w:r w:rsidRPr="00BA6775">
        <w:rPr>
          <w:i/>
          <w:iCs/>
          <w:szCs w:val="28"/>
          <w:lang w:val="vi-VN"/>
        </w:rPr>
        <w:t>2.2.1. Các giải pháp giải quyết vấn đề</w:t>
      </w:r>
    </w:p>
    <w:p w:rsidR="00BA6775" w:rsidRPr="00BA6775" w:rsidP="00BA6775">
      <w:pPr>
        <w:spacing w:line="320" w:lineRule="exact"/>
        <w:ind w:firstLine="709"/>
        <w:jc w:val="both"/>
        <w:rPr>
          <w:rFonts w:eastAsia="Times New Roman"/>
          <w:szCs w:val="28"/>
          <w:lang w:val="vi-VN"/>
        </w:rPr>
      </w:pPr>
      <w:r w:rsidRPr="00BA6775">
        <w:rPr>
          <w:rFonts w:eastAsia="Times New Roman"/>
          <w:szCs w:val="28"/>
          <w:lang w:val="vi-VN"/>
        </w:rPr>
        <w:t>Có hai phương án đố</w:t>
      </w:r>
      <w:r w:rsidRPr="00BA6775">
        <w:rPr>
          <w:rFonts w:eastAsia="Times New Roman"/>
          <w:szCs w:val="28"/>
          <w:lang w:val="vi-VN"/>
        </w:rPr>
        <w:t xml:space="preserve">i với vấn đề này: </w:t>
      </w:r>
    </w:p>
    <w:p w:rsidR="00BA6775" w:rsidRPr="00BA6775" w:rsidP="00BA6775">
      <w:pPr>
        <w:spacing w:line="320" w:lineRule="exact"/>
        <w:ind w:firstLine="709"/>
        <w:jc w:val="both"/>
        <w:rPr>
          <w:rFonts w:eastAsia="Times New Roman"/>
          <w:szCs w:val="28"/>
          <w:lang w:val="vi-VN"/>
        </w:rPr>
      </w:pPr>
      <w:r w:rsidRPr="00BA6775">
        <w:rPr>
          <w:rFonts w:eastAsia="Times New Roman"/>
          <w:b/>
          <w:bCs/>
          <w:szCs w:val="28"/>
          <w:lang w:val="vi-VN"/>
        </w:rPr>
        <w:t>Phương án 1</w:t>
      </w:r>
      <w:r w:rsidRPr="00BA6775">
        <w:rPr>
          <w:rFonts w:eastAsia="Times New Roman"/>
          <w:szCs w:val="28"/>
          <w:lang w:val="vi-VN"/>
        </w:rPr>
        <w:t>: Giữ nguyên quy định như hiện nay.</w:t>
      </w:r>
    </w:p>
    <w:p w:rsidR="00BA6775" w:rsidRPr="00BA6775" w:rsidP="00BA6775">
      <w:pPr>
        <w:spacing w:line="320" w:lineRule="exact"/>
        <w:ind w:firstLine="709"/>
        <w:jc w:val="both"/>
        <w:rPr>
          <w:rFonts w:eastAsia="Times New Roman"/>
          <w:szCs w:val="28"/>
          <w:lang w:val="vi-VN"/>
        </w:rPr>
      </w:pPr>
      <w:r w:rsidRPr="00BA6775">
        <w:rPr>
          <w:rFonts w:eastAsia="Times New Roman"/>
          <w:b/>
          <w:bCs/>
          <w:szCs w:val="28"/>
          <w:lang w:val="vi-VN"/>
        </w:rPr>
        <w:t>Phương án 2</w:t>
      </w:r>
      <w:r w:rsidRPr="00BA6775">
        <w:rPr>
          <w:rFonts w:eastAsia="Times New Roman"/>
          <w:szCs w:val="28"/>
          <w:lang w:val="vi-VN"/>
        </w:rPr>
        <w:t xml:space="preserve">: </w:t>
      </w:r>
      <w:r w:rsidRPr="00BA6775">
        <w:rPr>
          <w:rFonts w:eastAsia="Times New Roman"/>
          <w:szCs w:val="28"/>
          <w:lang w:val="vi-VN"/>
        </w:rPr>
        <w:t>Chỉ</w:t>
      </w:r>
      <w:r w:rsidRPr="00BA6775">
        <w:rPr>
          <w:rFonts w:eastAsia="Times New Roman"/>
          <w:szCs w:val="28"/>
          <w:lang w:val="vi-VN"/>
        </w:rPr>
        <w:t xml:space="preserve">nh </w:t>
      </w:r>
      <w:r w:rsidRPr="00BA6775">
        <w:rPr>
          <w:rFonts w:eastAsia="Times New Roman"/>
          <w:szCs w:val="28"/>
          <w:lang w:val="vi-VN"/>
        </w:rPr>
        <w:t>sửa, bổ sung quy định tại</w:t>
      </w:r>
      <w:r w:rsidRPr="00BA6775">
        <w:rPr>
          <w:rFonts w:eastAsia="Times New Roman"/>
          <w:szCs w:val="28"/>
          <w:lang w:val="vi-VN"/>
        </w:rPr>
        <w:t xml:space="preserve"> Điều 5</w:t>
      </w:r>
      <w:r w:rsidRPr="00BA6775">
        <w:rPr>
          <w:rFonts w:eastAsia="Times New Roman"/>
          <w:szCs w:val="28"/>
          <w:lang w:val="vi-VN"/>
        </w:rPr>
        <w:t xml:space="preserve"> </w:t>
      </w:r>
      <w:r w:rsidRPr="00BA6775">
        <w:rPr>
          <w:rFonts w:eastAsia="Times New Roman"/>
          <w:szCs w:val="28"/>
          <w:lang w:val="vi-VN"/>
        </w:rPr>
        <w:t xml:space="preserve">Nghị định số 95/2014/NĐ-CP </w:t>
      </w:r>
      <w:r w:rsidRPr="00BA6775">
        <w:rPr>
          <w:rFonts w:eastAsia="Times New Roman"/>
          <w:szCs w:val="28"/>
          <w:lang w:val="vi-VN"/>
        </w:rPr>
        <w:t>theo cá</w:t>
      </w:r>
      <w:r w:rsidRPr="00BA6775">
        <w:rPr>
          <w:rFonts w:eastAsia="Times New Roman"/>
          <w:szCs w:val="28"/>
          <w:lang w:val="vi-VN"/>
        </w:rPr>
        <w:t xml:space="preserve">c </w:t>
      </w:r>
      <w:r w:rsidRPr="00BA6775">
        <w:rPr>
          <w:rFonts w:eastAsia="Times New Roman"/>
          <w:szCs w:val="28"/>
          <w:lang w:val="vi-VN"/>
        </w:rPr>
        <w:t xml:space="preserve">mục tiêu </w:t>
      </w:r>
      <w:r w:rsidRPr="00BA6775">
        <w:rPr>
          <w:rFonts w:eastAsia="Times New Roman"/>
          <w:szCs w:val="28"/>
          <w:lang w:val="vi-VN"/>
        </w:rPr>
        <w:t xml:space="preserve">nêu tại mục </w:t>
      </w:r>
      <w:r w:rsidRPr="00BA6775">
        <w:rPr>
          <w:rFonts w:eastAsia="Times New Roman"/>
          <w:szCs w:val="28"/>
          <w:lang w:val="vi-VN"/>
        </w:rPr>
        <w:t>2</w:t>
      </w:r>
      <w:r w:rsidRPr="00BA6775">
        <w:rPr>
          <w:rFonts w:eastAsia="Times New Roman"/>
          <w:szCs w:val="28"/>
          <w:lang w:val="vi-VN"/>
        </w:rPr>
        <w:t>.</w:t>
      </w:r>
      <w:r w:rsidRPr="00BA6775">
        <w:rPr>
          <w:rFonts w:eastAsia="Times New Roman"/>
          <w:szCs w:val="28"/>
          <w:lang w:val="vi-VN"/>
        </w:rPr>
        <w:t>1.</w:t>
      </w:r>
      <w:r w:rsidRPr="00BA6775">
        <w:rPr>
          <w:rFonts w:eastAsia="Times New Roman"/>
          <w:szCs w:val="28"/>
          <w:lang w:val="vi-VN"/>
        </w:rPr>
        <w:t>2 nói trên</w:t>
      </w:r>
      <w:r w:rsidRPr="00BA6775">
        <w:rPr>
          <w:rFonts w:eastAsia="Times New Roman"/>
          <w:szCs w:val="28"/>
          <w:shd w:val="clear" w:color="auto" w:fill="FFFFFF"/>
          <w:lang w:val="vi-VN"/>
        </w:rPr>
        <w:t>.</w:t>
      </w:r>
    </w:p>
    <w:p w:rsidR="00BA6775" w:rsidRPr="00BA6775" w:rsidP="00BA6775">
      <w:pPr>
        <w:spacing w:line="320" w:lineRule="exact"/>
        <w:ind w:firstLine="709"/>
        <w:jc w:val="both"/>
        <w:rPr>
          <w:i/>
          <w:iCs/>
          <w:szCs w:val="28"/>
          <w:lang w:val="vi-VN"/>
        </w:rPr>
      </w:pPr>
      <w:r w:rsidRPr="00BA6775">
        <w:rPr>
          <w:i/>
          <w:iCs/>
          <w:szCs w:val="28"/>
          <w:lang w:val="vi-VN"/>
        </w:rPr>
        <w:t>2</w:t>
      </w:r>
      <w:r w:rsidRPr="00BA6775">
        <w:rPr>
          <w:i/>
          <w:iCs/>
          <w:szCs w:val="28"/>
          <w:lang w:val="vi-VN"/>
        </w:rPr>
        <w:t>.</w:t>
      </w:r>
      <w:r w:rsidRPr="00BA6775">
        <w:rPr>
          <w:i/>
          <w:iCs/>
          <w:szCs w:val="28"/>
          <w:lang w:val="vi-VN"/>
        </w:rPr>
        <w:t>2.2</w:t>
      </w:r>
      <w:r w:rsidRPr="00BA6775">
        <w:rPr>
          <w:i/>
          <w:iCs/>
          <w:szCs w:val="28"/>
          <w:lang w:val="vi-VN"/>
        </w:rPr>
        <w:t>. Đánh giá tác động của các giải pháp</w:t>
      </w:r>
      <w:r w:rsidRPr="00BA6775">
        <w:rPr>
          <w:rFonts w:eastAsia="Times New Roman"/>
          <w:sz w:val="24"/>
          <w:szCs w:val="24"/>
          <w:lang w:val="vi-VN"/>
        </w:rPr>
        <w:t xml:space="preserve"> </w:t>
      </w:r>
      <w:r w:rsidRPr="00BA6775">
        <w:rPr>
          <w:i/>
          <w:iCs/>
          <w:szCs w:val="28"/>
          <w:lang w:val="vi-VN"/>
        </w:rPr>
        <w:t xml:space="preserve">đối với đối tượng </w:t>
      </w:r>
      <w:r w:rsidRPr="00BA6775">
        <w:rPr>
          <w:i/>
          <w:iCs/>
          <w:szCs w:val="28"/>
          <w:lang w:val="vi-VN"/>
        </w:rPr>
        <w:t>chịu tác động trực tiếp của chính sách và các đối tượng khác có liên quan</w:t>
      </w:r>
    </w:p>
    <w:p w:rsidR="00BA6775" w:rsidRPr="00BA6775" w:rsidP="00BA6775">
      <w:pPr>
        <w:spacing w:line="320" w:lineRule="exact"/>
        <w:ind w:firstLine="709"/>
        <w:jc w:val="both"/>
        <w:outlineLvl w:val="4"/>
        <w:rPr>
          <w:rFonts w:eastAsia="Times New Roman"/>
          <w:bCs/>
          <w:i/>
          <w:iCs/>
          <w:szCs w:val="28"/>
          <w:lang w:val="vi-VN"/>
        </w:rPr>
      </w:pPr>
      <w:r w:rsidRPr="00BA6775">
        <w:rPr>
          <w:rFonts w:eastAsia="Times New Roman"/>
          <w:bCs/>
          <w:i/>
          <w:iCs/>
          <w:szCs w:val="28"/>
          <w:lang w:val="vi-VN"/>
        </w:rPr>
        <w:t>2</w:t>
      </w:r>
      <w:r w:rsidRPr="00BA6775">
        <w:rPr>
          <w:rFonts w:eastAsia="Times New Roman"/>
          <w:bCs/>
          <w:i/>
          <w:iCs/>
          <w:szCs w:val="28"/>
          <w:lang w:val="vi-VN"/>
        </w:rPr>
        <w:t>.</w:t>
      </w:r>
      <w:r w:rsidRPr="00BA6775">
        <w:rPr>
          <w:rFonts w:eastAsia="Times New Roman"/>
          <w:bCs/>
          <w:i/>
          <w:iCs/>
          <w:szCs w:val="28"/>
          <w:lang w:val="vi-VN"/>
        </w:rPr>
        <w:t>2.2</w:t>
      </w:r>
      <w:r w:rsidRPr="00BA6775">
        <w:rPr>
          <w:rFonts w:eastAsia="Times New Roman"/>
          <w:bCs/>
          <w:i/>
          <w:iCs/>
          <w:szCs w:val="28"/>
          <w:lang w:val="vi-VN"/>
        </w:rPr>
        <w:t xml:space="preserve">.1. </w:t>
      </w:r>
      <w:r w:rsidRPr="00BA6775">
        <w:rPr>
          <w:rFonts w:eastAsia="Times New Roman"/>
          <w:bCs/>
          <w:i/>
          <w:iCs/>
          <w:szCs w:val="28"/>
          <w:lang w:val="vi-VN"/>
        </w:rPr>
        <w:t>Phư</w:t>
      </w:r>
      <w:r w:rsidRPr="00BA6775">
        <w:rPr>
          <w:rFonts w:eastAsia="Times New Roman"/>
          <w:bCs/>
          <w:i/>
          <w:iCs/>
          <w:szCs w:val="28"/>
          <w:lang w:val="vi-VN"/>
        </w:rPr>
        <w:t>ơng</w:t>
      </w:r>
      <w:r w:rsidRPr="00BA6775">
        <w:rPr>
          <w:rFonts w:eastAsia="Times New Roman"/>
          <w:bCs/>
          <w:i/>
          <w:iCs/>
          <w:szCs w:val="28"/>
          <w:lang w:val="vi-VN"/>
        </w:rPr>
        <w:t xml:space="preserve"> án 1</w:t>
      </w:r>
    </w:p>
    <w:p w:rsidR="00BA6775" w:rsidRPr="00BA6775" w:rsidP="00BA6775">
      <w:pPr>
        <w:spacing w:line="320" w:lineRule="exact"/>
        <w:ind w:firstLine="709"/>
        <w:jc w:val="both"/>
        <w:outlineLvl w:val="5"/>
        <w:rPr>
          <w:rFonts w:eastAsia="Times New Roman"/>
          <w:bCs/>
          <w:i/>
          <w:iCs/>
          <w:szCs w:val="28"/>
          <w:lang w:val="vi-VN"/>
        </w:rPr>
      </w:pPr>
      <w:r w:rsidRPr="00BA6775">
        <w:rPr>
          <w:rFonts w:eastAsia="Times New Roman"/>
          <w:bCs/>
          <w:i/>
          <w:iCs/>
          <w:szCs w:val="28"/>
          <w:lang w:val="vi-VN"/>
        </w:rPr>
        <w:t>a</w:t>
      </w:r>
      <w:r w:rsidRPr="00BA6775">
        <w:rPr>
          <w:rFonts w:eastAsia="Times New Roman"/>
          <w:bCs/>
          <w:i/>
          <w:iCs/>
          <w:szCs w:val="28"/>
          <w:lang w:val="vi-VN"/>
        </w:rPr>
        <w:t>) Tác động tới hệ thống pháp luật:</w:t>
      </w:r>
    </w:p>
    <w:p w:rsidR="00BA6775" w:rsidRPr="00BA6775" w:rsidP="00BA6775">
      <w:pPr>
        <w:spacing w:line="320" w:lineRule="exact"/>
        <w:ind w:firstLine="709"/>
        <w:jc w:val="both"/>
        <w:rPr>
          <w:rFonts w:eastAsia="Times New Roman"/>
          <w:szCs w:val="28"/>
          <w:lang w:val="nl-NL"/>
        </w:rPr>
      </w:pPr>
      <w:r w:rsidRPr="00BA6775">
        <w:rPr>
          <w:rFonts w:eastAsia="Times New Roman"/>
          <w:szCs w:val="28"/>
          <w:lang w:val="nl-NL"/>
        </w:rPr>
        <w:t>Không có tác động liên quan đến hoàn thiện hệ thốn</w:t>
      </w:r>
      <w:r w:rsidRPr="00BA6775">
        <w:rPr>
          <w:rFonts w:eastAsia="Times New Roman"/>
          <w:szCs w:val="28"/>
          <w:lang w:val="nl-NL"/>
        </w:rPr>
        <w:t>g pháp luật.</w:t>
      </w:r>
    </w:p>
    <w:p w:rsidR="00BA6775" w:rsidRPr="00BA6775" w:rsidP="00BA6775">
      <w:pPr>
        <w:spacing w:line="320" w:lineRule="exact"/>
        <w:ind w:firstLine="709"/>
        <w:jc w:val="both"/>
        <w:outlineLvl w:val="5"/>
        <w:rPr>
          <w:rFonts w:eastAsia="Times New Roman"/>
          <w:bCs/>
          <w:i/>
          <w:iCs/>
          <w:szCs w:val="28"/>
          <w:lang w:val="vi-VN"/>
        </w:rPr>
      </w:pPr>
      <w:r w:rsidRPr="00BA6775">
        <w:rPr>
          <w:rFonts w:eastAsia="Times New Roman"/>
          <w:bCs/>
          <w:i/>
          <w:iCs/>
          <w:szCs w:val="28"/>
          <w:lang w:val="nl-NL"/>
        </w:rPr>
        <w:t>b</w:t>
      </w:r>
      <w:r w:rsidRPr="00BA6775">
        <w:rPr>
          <w:rFonts w:eastAsia="Times New Roman"/>
          <w:bCs/>
          <w:i/>
          <w:iCs/>
          <w:szCs w:val="28"/>
          <w:lang w:val="vi-VN"/>
        </w:rPr>
        <w:t>) Tác động về kinh tế, xã hội:</w:t>
      </w:r>
    </w:p>
    <w:p w:rsidR="00BA6775" w:rsidRPr="00BA6775" w:rsidP="00BA6775">
      <w:pPr>
        <w:spacing w:line="320" w:lineRule="exact"/>
        <w:ind w:firstLine="709"/>
        <w:jc w:val="both"/>
        <w:rPr>
          <w:rFonts w:eastAsia="Times New Roman"/>
          <w:szCs w:val="28"/>
          <w:lang w:val="vi-VN"/>
        </w:rPr>
      </w:pPr>
      <w:r w:rsidRPr="00BA6775">
        <w:rPr>
          <w:rFonts w:eastAsia="Times New Roman"/>
          <w:szCs w:val="28"/>
          <w:lang w:val="vi-VN"/>
        </w:rPr>
        <w:t>b</w:t>
      </w:r>
      <w:r w:rsidRPr="00BA6775">
        <w:rPr>
          <w:rFonts w:eastAsia="Times New Roman"/>
          <w:szCs w:val="28"/>
          <w:lang w:val="vi-VN"/>
        </w:rPr>
        <w:t>1) Tác động tích cực:</w:t>
      </w:r>
    </w:p>
    <w:p w:rsidR="00BA6775" w:rsidRPr="00BA6775" w:rsidP="00BA6775">
      <w:pPr>
        <w:spacing w:line="320" w:lineRule="exact"/>
        <w:ind w:firstLine="709"/>
        <w:jc w:val="both"/>
        <w:rPr>
          <w:rFonts w:eastAsia="Times New Roman"/>
          <w:szCs w:val="28"/>
          <w:shd w:val="clear" w:color="auto" w:fill="FFFFFF"/>
          <w:lang w:val="vi-VN"/>
        </w:rPr>
      </w:pPr>
      <w:r w:rsidRPr="00BA6775">
        <w:rPr>
          <w:rFonts w:eastAsia="Times New Roman"/>
          <w:szCs w:val="28"/>
          <w:shd w:val="clear" w:color="auto" w:fill="FFFFFF"/>
          <w:lang w:val="vi-VN"/>
        </w:rPr>
        <w:t xml:space="preserve">- </w:t>
      </w:r>
      <w:r w:rsidRPr="00BA6775">
        <w:rPr>
          <w:rFonts w:eastAsia="Times New Roman"/>
          <w:szCs w:val="28"/>
          <w:shd w:val="clear" w:color="auto" w:fill="FFFFFF"/>
          <w:lang w:val="vi-VN"/>
        </w:rPr>
        <w:t>Đối với Nhà nước: không tốn kém thời gian, chi phí sửa đổi, bổ sung quy định pháp luật v</w:t>
      </w:r>
      <w:r w:rsidRPr="00BA6775">
        <w:rPr>
          <w:rFonts w:eastAsia="Times New Roman"/>
          <w:szCs w:val="28"/>
          <w:shd w:val="clear" w:color="auto" w:fill="FFFFFF"/>
          <w:lang w:val="vi-VN"/>
        </w:rPr>
        <w:t>à n</w:t>
      </w:r>
      <w:r w:rsidRPr="00BA6775">
        <w:rPr>
          <w:rFonts w:eastAsia="Times New Roman"/>
          <w:szCs w:val="28"/>
          <w:shd w:val="clear" w:color="auto" w:fill="FFFFFF"/>
          <w:lang w:val="vi-VN"/>
        </w:rPr>
        <w:t>guồn lực</w:t>
      </w:r>
      <w:r w:rsidRPr="00BA6775">
        <w:rPr>
          <w:rFonts w:eastAsia="Times New Roman"/>
          <w:szCs w:val="28"/>
          <w:shd w:val="clear" w:color="auto" w:fill="FFFFFF"/>
          <w:lang w:val="vi-VN"/>
        </w:rPr>
        <w:t xml:space="preserve"> NSNN chi cho KH&amp;CN</w:t>
      </w:r>
      <w:r w:rsidRPr="00BA6775">
        <w:rPr>
          <w:rFonts w:eastAsia="Times New Roman"/>
          <w:szCs w:val="28"/>
          <w:shd w:val="clear" w:color="auto" w:fill="FFFFFF"/>
          <w:lang w:val="vi-VN"/>
        </w:rPr>
        <w:t>.</w:t>
      </w:r>
    </w:p>
    <w:p w:rsidR="00BA6775" w:rsidRPr="00BA6775" w:rsidP="00BA6775">
      <w:pPr>
        <w:spacing w:line="320" w:lineRule="exact"/>
        <w:ind w:firstLine="709"/>
        <w:jc w:val="both"/>
        <w:rPr>
          <w:rFonts w:eastAsia="Times New Roman"/>
          <w:szCs w:val="28"/>
          <w:shd w:val="clear" w:color="auto" w:fill="FFFFFF"/>
          <w:lang w:val="vi-VN"/>
        </w:rPr>
      </w:pPr>
      <w:r w:rsidRPr="00BA6775">
        <w:rPr>
          <w:rFonts w:eastAsia="Times New Roman"/>
          <w:szCs w:val="28"/>
          <w:shd w:val="clear" w:color="auto" w:fill="FFFFFF"/>
          <w:lang w:val="vi-VN"/>
        </w:rPr>
        <w:t>- Đối với các tổ chức, cá nhân hoạt động KH&amp;CN: không phải mất thời gian nghiên cứ</w:t>
      </w:r>
      <w:r w:rsidRPr="00BA6775">
        <w:rPr>
          <w:rFonts w:eastAsia="Times New Roman"/>
          <w:szCs w:val="28"/>
          <w:shd w:val="clear" w:color="auto" w:fill="FFFFFF"/>
          <w:lang w:val="vi-VN"/>
        </w:rPr>
        <w:t>u các quy định mới để thực hiện.</w:t>
      </w:r>
    </w:p>
    <w:p w:rsidR="00BA6775" w:rsidRPr="00BA6775" w:rsidP="00BA6775">
      <w:pPr>
        <w:spacing w:line="320" w:lineRule="exact"/>
        <w:ind w:firstLine="709"/>
        <w:jc w:val="both"/>
        <w:rPr>
          <w:rFonts w:eastAsia="Times New Roman"/>
          <w:szCs w:val="28"/>
          <w:shd w:val="clear" w:color="auto" w:fill="FFFFFF"/>
          <w:lang w:val="vi-VN"/>
        </w:rPr>
      </w:pPr>
      <w:r w:rsidRPr="00BA6775">
        <w:rPr>
          <w:rFonts w:eastAsia="Times New Roman"/>
          <w:szCs w:val="28"/>
          <w:shd w:val="clear" w:color="auto" w:fill="FFFFFF"/>
          <w:lang w:val="vi-VN"/>
        </w:rPr>
        <w:t>b</w:t>
      </w:r>
      <w:r w:rsidRPr="00BA6775">
        <w:rPr>
          <w:rFonts w:eastAsia="Times New Roman"/>
          <w:szCs w:val="28"/>
          <w:shd w:val="clear" w:color="auto" w:fill="FFFFFF"/>
          <w:lang w:val="vi-VN"/>
        </w:rPr>
        <w:t>2) Tác động tiêu cực</w:t>
      </w:r>
      <w:r w:rsidRPr="00BA6775">
        <w:rPr>
          <w:rFonts w:eastAsia="Times New Roman"/>
          <w:szCs w:val="28"/>
          <w:shd w:val="clear" w:color="auto" w:fill="FFFFFF"/>
          <w:lang w:val="vi-VN"/>
        </w:rPr>
        <w:t>:</w:t>
      </w:r>
    </w:p>
    <w:p w:rsidR="00BA6775" w:rsidRPr="00BA6775" w:rsidP="00BA6775">
      <w:pPr>
        <w:spacing w:line="320" w:lineRule="exact"/>
        <w:ind w:firstLine="709"/>
        <w:jc w:val="both"/>
        <w:rPr>
          <w:rFonts w:eastAsia="Times New Roman"/>
          <w:szCs w:val="28"/>
          <w:lang w:val="vi-VN"/>
        </w:rPr>
      </w:pPr>
      <w:r w:rsidRPr="00BA6775">
        <w:rPr>
          <w:rFonts w:eastAsia="Times New Roman"/>
          <w:szCs w:val="28"/>
          <w:lang w:val="vi-VN"/>
        </w:rPr>
        <w:t>- Đối với Nhà nước:</w:t>
      </w:r>
      <w:r w:rsidRPr="00BA6775">
        <w:rPr>
          <w:rFonts w:eastAsia="Times New Roman"/>
          <w:szCs w:val="28"/>
          <w:lang w:val="vi-VN"/>
        </w:rPr>
        <w:t xml:space="preserve"> quy trình </w:t>
      </w:r>
      <w:r w:rsidRPr="00BA6775">
        <w:rPr>
          <w:rFonts w:eastAsia="Times New Roman"/>
          <w:szCs w:val="28"/>
          <w:lang w:val="vi-VN"/>
        </w:rPr>
        <w:t>xây dựng, lập dự toán và phân bổ NSNN cho KH&amp;CN chưa phù</w:t>
      </w:r>
      <w:r w:rsidRPr="00BA6775">
        <w:rPr>
          <w:rFonts w:eastAsia="Times New Roman"/>
          <w:szCs w:val="28"/>
          <w:lang w:val="vi-VN"/>
        </w:rPr>
        <w:t xml:space="preserve"> hợ</w:t>
      </w:r>
      <w:r w:rsidRPr="00BA6775">
        <w:rPr>
          <w:rFonts w:eastAsia="Times New Roman"/>
          <w:szCs w:val="28"/>
          <w:lang w:val="vi-VN"/>
        </w:rPr>
        <w:t>p v</w:t>
      </w:r>
      <w:r w:rsidRPr="00BA6775">
        <w:rPr>
          <w:rFonts w:eastAsia="Times New Roman"/>
          <w:szCs w:val="28"/>
          <w:lang w:val="vi-VN"/>
        </w:rPr>
        <w:t xml:space="preserve">ới quy định của pháp luật về NSNN và pháp luật về </w:t>
      </w:r>
      <w:r w:rsidRPr="00BA6775">
        <w:rPr>
          <w:rFonts w:eastAsia="Times New Roman"/>
          <w:szCs w:val="28"/>
          <w:lang w:val="vi-VN"/>
        </w:rPr>
        <w:t>đầu tư công</w:t>
      </w:r>
      <w:r w:rsidRPr="00BA6775">
        <w:rPr>
          <w:rFonts w:eastAsia="Times New Roman"/>
          <w:szCs w:val="28"/>
          <w:lang w:val="vi-VN"/>
        </w:rPr>
        <w:t>.</w:t>
      </w:r>
    </w:p>
    <w:p w:rsidR="00BA6775" w:rsidRPr="00BA6775" w:rsidP="00BA6775">
      <w:pPr>
        <w:spacing w:line="320" w:lineRule="exact"/>
        <w:ind w:firstLine="709"/>
        <w:jc w:val="both"/>
        <w:rPr>
          <w:rFonts w:eastAsia="Times New Roman"/>
          <w:szCs w:val="28"/>
          <w:shd w:val="clear" w:color="auto" w:fill="FFFFFF"/>
          <w:lang w:val="vi-VN"/>
        </w:rPr>
      </w:pPr>
      <w:r w:rsidRPr="00BA6775">
        <w:rPr>
          <w:rFonts w:eastAsia="Times New Roman"/>
          <w:szCs w:val="28"/>
          <w:lang w:val="vi-VN"/>
        </w:rPr>
        <w:t>- Đối vớ</w:t>
      </w:r>
      <w:r w:rsidRPr="00BA6775">
        <w:rPr>
          <w:rFonts w:eastAsia="Times New Roman"/>
          <w:szCs w:val="28"/>
          <w:lang w:val="vi-VN"/>
        </w:rPr>
        <w:t xml:space="preserve">i </w:t>
      </w:r>
      <w:r w:rsidRPr="00BA6775">
        <w:rPr>
          <w:rFonts w:eastAsia="Times New Roman"/>
          <w:szCs w:val="28"/>
          <w:shd w:val="clear" w:color="auto" w:fill="FFFFFF"/>
          <w:lang w:val="vi-VN"/>
        </w:rPr>
        <w:t>các tổ chức, cá nhân</w:t>
      </w:r>
      <w:r w:rsidRPr="00BA6775">
        <w:rPr>
          <w:rFonts w:eastAsia="Times New Roman"/>
          <w:szCs w:val="28"/>
          <w:shd w:val="clear" w:color="auto" w:fill="FFFFFF"/>
          <w:lang w:val="vi-VN"/>
        </w:rPr>
        <w:t xml:space="preserve"> hoạt động KH&amp;CN:</w:t>
      </w:r>
      <w:r w:rsidRPr="00BA6775">
        <w:rPr>
          <w:rFonts w:eastAsia="Times New Roman"/>
          <w:szCs w:val="28"/>
          <w:shd w:val="clear" w:color="auto" w:fill="FFFFFF"/>
          <w:lang w:val="vi-VN"/>
        </w:rPr>
        <w:t xml:space="preserve"> không phát sinh tác động tiêu cực</w:t>
      </w:r>
      <w:r w:rsidRPr="00BA6775">
        <w:rPr>
          <w:rFonts w:eastAsia="Times New Roman"/>
          <w:szCs w:val="28"/>
          <w:shd w:val="clear" w:color="auto" w:fill="FFFFFF"/>
          <w:lang w:val="vi-VN"/>
        </w:rPr>
        <w:t>.</w:t>
      </w:r>
    </w:p>
    <w:p w:rsidR="00BA6775" w:rsidRPr="00BA6775" w:rsidP="00BA6775">
      <w:pPr>
        <w:spacing w:line="320" w:lineRule="exact"/>
        <w:ind w:firstLine="709"/>
        <w:jc w:val="both"/>
        <w:outlineLvl w:val="5"/>
        <w:rPr>
          <w:rFonts w:eastAsia="Times New Roman"/>
          <w:bCs/>
          <w:i/>
          <w:iCs/>
          <w:szCs w:val="28"/>
          <w:lang w:val="nl-NL"/>
        </w:rPr>
      </w:pPr>
      <w:r w:rsidRPr="00BA6775">
        <w:rPr>
          <w:rFonts w:eastAsia="Times New Roman"/>
          <w:bCs/>
          <w:i/>
          <w:iCs/>
          <w:szCs w:val="28"/>
          <w:lang w:val="vi-VN"/>
        </w:rPr>
        <w:t>c</w:t>
      </w:r>
      <w:r w:rsidRPr="00BA6775">
        <w:rPr>
          <w:rFonts w:eastAsia="Times New Roman"/>
          <w:bCs/>
          <w:i/>
          <w:iCs/>
          <w:szCs w:val="28"/>
          <w:lang w:val="vi-VN"/>
        </w:rPr>
        <w:t xml:space="preserve">) Tác động về </w:t>
      </w:r>
      <w:r w:rsidRPr="00BA6775">
        <w:rPr>
          <w:rFonts w:eastAsia="Times New Roman"/>
          <w:bCs/>
          <w:i/>
          <w:iCs/>
          <w:szCs w:val="28"/>
          <w:lang w:val="vi-VN"/>
        </w:rPr>
        <w:t>giới</w:t>
      </w:r>
      <w:r w:rsidRPr="00BA6775">
        <w:rPr>
          <w:rFonts w:eastAsia="Times New Roman"/>
          <w:bCs/>
          <w:i/>
          <w:iCs/>
          <w:szCs w:val="28"/>
          <w:lang w:val="nl-NL"/>
        </w:rPr>
        <w:t>:</w:t>
      </w:r>
    </w:p>
    <w:p w:rsidR="00BA6775" w:rsidRPr="00BA6775" w:rsidP="00BA6775">
      <w:pPr>
        <w:spacing w:line="320" w:lineRule="exact"/>
        <w:ind w:firstLine="709"/>
        <w:jc w:val="both"/>
        <w:rPr>
          <w:rFonts w:eastAsia="Times New Roman"/>
          <w:spacing w:val="-2"/>
          <w:szCs w:val="28"/>
          <w:lang w:val="vi-VN"/>
        </w:rPr>
      </w:pPr>
      <w:r w:rsidRPr="00BA6775">
        <w:rPr>
          <w:rFonts w:eastAsia="Times New Roman"/>
          <w:spacing w:val="-2"/>
          <w:szCs w:val="28"/>
          <w:lang w:val="vi-VN"/>
        </w:rPr>
        <w:t>Chính sách không ảnh hưởng đến cơ hội, điều kiện và thụ hưởng các quyền, lợi ích củ</w:t>
      </w:r>
      <w:r w:rsidRPr="00BA6775">
        <w:rPr>
          <w:rFonts w:eastAsia="Times New Roman"/>
          <w:spacing w:val="-2"/>
          <w:szCs w:val="28"/>
          <w:lang w:val="vi-VN"/>
        </w:rPr>
        <w:t>a m</w:t>
      </w:r>
      <w:r w:rsidRPr="00BA6775">
        <w:rPr>
          <w:rFonts w:eastAsia="Times New Roman"/>
          <w:spacing w:val="-2"/>
          <w:szCs w:val="28"/>
          <w:lang w:val="vi-VN"/>
        </w:rPr>
        <w:t>ỗi giới do chính sách được áp dụng chung, không mang tính phân biệt.</w:t>
      </w:r>
    </w:p>
    <w:p w:rsidR="00BA6775" w:rsidRPr="00BA6775" w:rsidP="00BA6775">
      <w:pPr>
        <w:spacing w:line="320" w:lineRule="exact"/>
        <w:ind w:firstLine="709"/>
        <w:jc w:val="both"/>
        <w:outlineLvl w:val="5"/>
        <w:rPr>
          <w:rFonts w:eastAsia="Times New Roman"/>
          <w:bCs/>
          <w:i/>
          <w:iCs/>
          <w:szCs w:val="28"/>
          <w:lang w:val="vi-VN"/>
        </w:rPr>
      </w:pPr>
      <w:r w:rsidRPr="00BA6775">
        <w:rPr>
          <w:rFonts w:eastAsia="Times New Roman"/>
          <w:bCs/>
          <w:i/>
          <w:iCs/>
          <w:szCs w:val="28"/>
          <w:lang w:val="vi-VN"/>
        </w:rPr>
        <w:t>d</w:t>
      </w:r>
      <w:r w:rsidRPr="00BA6775">
        <w:rPr>
          <w:rFonts w:eastAsia="Times New Roman"/>
          <w:bCs/>
          <w:i/>
          <w:iCs/>
          <w:szCs w:val="28"/>
          <w:lang w:val="vi-VN"/>
        </w:rPr>
        <w:t xml:space="preserve">) Tác động về thủ tục hành chính: </w:t>
      </w:r>
    </w:p>
    <w:p w:rsidR="00BA6775" w:rsidRPr="00BA6775" w:rsidP="00BA6775">
      <w:pPr>
        <w:spacing w:line="320" w:lineRule="exact"/>
        <w:ind w:firstLine="709"/>
        <w:jc w:val="both"/>
        <w:rPr>
          <w:rFonts w:eastAsia="Times New Roman"/>
          <w:szCs w:val="28"/>
          <w:lang w:val="vi-VN"/>
        </w:rPr>
      </w:pPr>
      <w:r w:rsidRPr="00BA6775">
        <w:rPr>
          <w:rFonts w:eastAsia="Times New Roman"/>
          <w:szCs w:val="28"/>
          <w:lang w:val="vi-VN"/>
        </w:rPr>
        <w:t xml:space="preserve">Chính sách không làm thay đổi các quy định về thủ tục </w:t>
      </w:r>
      <w:r w:rsidRPr="00BA6775">
        <w:rPr>
          <w:rFonts w:eastAsia="Times New Roman"/>
          <w:szCs w:val="28"/>
          <w:lang w:val="vi-VN"/>
        </w:rPr>
        <w:t>hành chính trong</w:t>
      </w:r>
      <w:r w:rsidRPr="00BA6775">
        <w:rPr>
          <w:rFonts w:eastAsia="Times New Roman"/>
          <w:szCs w:val="28"/>
          <w:lang w:val="vi-VN"/>
        </w:rPr>
        <w:t xml:space="preserve"> xây dựng, lập dự toán và phân bổ dự toán chi NSNN cho KH&amp;CN</w:t>
      </w:r>
      <w:r w:rsidRPr="00BA6775">
        <w:rPr>
          <w:rFonts w:eastAsia="Times New Roman"/>
          <w:szCs w:val="28"/>
          <w:lang w:val="vi-VN"/>
        </w:rPr>
        <w:t>.</w:t>
      </w:r>
    </w:p>
    <w:p w:rsidR="00BA6775" w:rsidRPr="00BA6775" w:rsidP="00BA6775">
      <w:pPr>
        <w:spacing w:line="320" w:lineRule="exact"/>
        <w:ind w:firstLine="709"/>
        <w:jc w:val="both"/>
        <w:outlineLvl w:val="4"/>
        <w:rPr>
          <w:rFonts w:eastAsia="Times New Roman"/>
          <w:bCs/>
          <w:i/>
          <w:iCs/>
          <w:szCs w:val="28"/>
          <w:lang w:val="vi-VN"/>
        </w:rPr>
      </w:pPr>
      <w:r w:rsidRPr="00BA6775">
        <w:rPr>
          <w:rFonts w:eastAsia="Times New Roman"/>
          <w:bCs/>
          <w:i/>
          <w:iCs/>
          <w:szCs w:val="28"/>
          <w:lang w:val="nl-NL"/>
        </w:rPr>
        <w:t>2</w:t>
      </w:r>
      <w:r w:rsidRPr="00BA6775">
        <w:rPr>
          <w:rFonts w:eastAsia="Times New Roman"/>
          <w:bCs/>
          <w:i/>
          <w:iCs/>
          <w:szCs w:val="28"/>
          <w:lang w:val="vi-VN"/>
        </w:rPr>
        <w:t>.</w:t>
      </w:r>
      <w:r w:rsidRPr="00BA6775">
        <w:rPr>
          <w:rFonts w:eastAsia="Times New Roman"/>
          <w:bCs/>
          <w:i/>
          <w:iCs/>
          <w:szCs w:val="28"/>
          <w:lang w:val="vi-VN"/>
        </w:rPr>
        <w:t>2.2</w:t>
      </w:r>
      <w:r w:rsidRPr="00BA6775">
        <w:rPr>
          <w:rFonts w:eastAsia="Times New Roman"/>
          <w:bCs/>
          <w:i/>
          <w:iCs/>
          <w:szCs w:val="28"/>
          <w:lang w:val="vi-VN"/>
        </w:rPr>
        <w:t>.2 Phương á</w:t>
      </w:r>
      <w:r w:rsidRPr="00BA6775">
        <w:rPr>
          <w:rFonts w:eastAsia="Times New Roman"/>
          <w:bCs/>
          <w:i/>
          <w:iCs/>
          <w:szCs w:val="28"/>
          <w:lang w:val="vi-VN"/>
        </w:rPr>
        <w:t>n 2</w:t>
      </w:r>
      <w:r w:rsidRPr="00BA6775">
        <w:rPr>
          <w:rFonts w:eastAsia="Times New Roman"/>
          <w:bCs/>
          <w:i/>
          <w:iCs/>
          <w:szCs w:val="28"/>
          <w:lang w:val="vi-VN"/>
        </w:rPr>
        <w:t>:</w:t>
      </w:r>
    </w:p>
    <w:p w:rsidR="00BA6775" w:rsidRPr="00BA6775" w:rsidP="00BA6775">
      <w:pPr>
        <w:spacing w:line="320" w:lineRule="exact"/>
        <w:ind w:firstLine="709"/>
        <w:jc w:val="both"/>
        <w:outlineLvl w:val="5"/>
        <w:rPr>
          <w:rFonts w:eastAsia="Times New Roman"/>
          <w:bCs/>
          <w:i/>
          <w:iCs/>
          <w:szCs w:val="28"/>
          <w:lang w:val="vi-VN"/>
        </w:rPr>
      </w:pPr>
      <w:r w:rsidRPr="00BA6775">
        <w:rPr>
          <w:rFonts w:eastAsia="Times New Roman"/>
          <w:bCs/>
          <w:i/>
          <w:iCs/>
          <w:szCs w:val="28"/>
          <w:lang w:val="vi-VN"/>
        </w:rPr>
        <w:t>a</w:t>
      </w:r>
      <w:r w:rsidRPr="00BA6775">
        <w:rPr>
          <w:rFonts w:eastAsia="Times New Roman"/>
          <w:bCs/>
          <w:i/>
          <w:iCs/>
          <w:szCs w:val="28"/>
          <w:lang w:val="vi-VN"/>
        </w:rPr>
        <w:t>) Tác động tới hệ thống pháp luật:</w:t>
      </w:r>
    </w:p>
    <w:p w:rsidR="00BA6775" w:rsidRPr="00BA6775" w:rsidP="00BA6775">
      <w:pPr>
        <w:spacing w:line="320" w:lineRule="exact"/>
        <w:ind w:firstLine="709"/>
        <w:jc w:val="both"/>
        <w:rPr>
          <w:rFonts w:eastAsia="Times New Roman"/>
          <w:szCs w:val="28"/>
          <w:lang w:val="vi-VN"/>
        </w:rPr>
      </w:pPr>
      <w:r w:rsidRPr="00BA6775">
        <w:rPr>
          <w:rFonts w:eastAsia="Times New Roman"/>
          <w:szCs w:val="28"/>
          <w:lang w:val="vi-VN"/>
        </w:rPr>
        <w:t>- Bộ máy nhà nước: giải pháp này không có tác động tới bộ máy nh</w:t>
      </w:r>
      <w:r w:rsidRPr="00BA6775">
        <w:rPr>
          <w:rFonts w:eastAsia="Times New Roman"/>
          <w:szCs w:val="28"/>
          <w:lang w:val="vi-VN"/>
        </w:rPr>
        <w:t xml:space="preserve">à nước. </w:t>
      </w:r>
    </w:p>
    <w:p w:rsidR="00BA6775" w:rsidRPr="00BA6775" w:rsidP="00BA6775">
      <w:pPr>
        <w:spacing w:line="320" w:lineRule="exact"/>
        <w:ind w:firstLine="709"/>
        <w:jc w:val="both"/>
        <w:rPr>
          <w:rFonts w:eastAsia="Times New Roman"/>
          <w:szCs w:val="28"/>
          <w:lang w:val="vi-VN"/>
        </w:rPr>
      </w:pPr>
      <w:r w:rsidRPr="00BA6775">
        <w:rPr>
          <w:rFonts w:eastAsia="Times New Roman"/>
          <w:szCs w:val="28"/>
          <w:lang w:val="vi-VN"/>
        </w:rPr>
        <w:t xml:space="preserve">- Các điều kiện bảo đảm thi hành: giải pháp này </w:t>
      </w:r>
      <w:r w:rsidRPr="00BA6775">
        <w:rPr>
          <w:rFonts w:eastAsia="Times New Roman"/>
          <w:szCs w:val="28"/>
          <w:lang w:val="vi-VN"/>
        </w:rPr>
        <w:t>không cần bổ sung điều kiện thi hành.</w:t>
      </w:r>
    </w:p>
    <w:p w:rsidR="00BA6775" w:rsidRPr="00BA6775" w:rsidP="00BA6775">
      <w:pPr>
        <w:spacing w:line="320" w:lineRule="exact"/>
        <w:ind w:firstLine="709"/>
        <w:jc w:val="both"/>
        <w:rPr>
          <w:rFonts w:eastAsia="Times New Roman"/>
          <w:szCs w:val="28"/>
          <w:lang w:val="vi-VN"/>
        </w:rPr>
      </w:pPr>
      <w:r w:rsidRPr="00BA6775">
        <w:rPr>
          <w:rFonts w:eastAsia="Times New Roman"/>
          <w:szCs w:val="28"/>
          <w:lang w:val="vi-VN"/>
        </w:rPr>
        <w:t>- Quyền cơ bản của công dân: giải pháp này không tác độn</w:t>
      </w:r>
      <w:r w:rsidRPr="00BA6775">
        <w:rPr>
          <w:rFonts w:eastAsia="Times New Roman"/>
          <w:szCs w:val="28"/>
          <w:lang w:val="vi-VN"/>
        </w:rPr>
        <w:t>g t</w:t>
      </w:r>
      <w:r w:rsidRPr="00BA6775">
        <w:rPr>
          <w:rFonts w:eastAsia="Times New Roman"/>
          <w:szCs w:val="28"/>
          <w:lang w:val="vi-VN"/>
        </w:rPr>
        <w:t>ới các quyền cơ bản của công dân.</w:t>
      </w:r>
    </w:p>
    <w:p w:rsidR="00BA6775" w:rsidRPr="00BA6775" w:rsidP="00BA6775">
      <w:pPr>
        <w:spacing w:line="320" w:lineRule="exact"/>
        <w:ind w:firstLine="709"/>
        <w:jc w:val="both"/>
        <w:rPr>
          <w:rFonts w:eastAsia="Times New Roman"/>
          <w:szCs w:val="28"/>
          <w:lang w:val="vi-VN"/>
        </w:rPr>
      </w:pPr>
      <w:r w:rsidRPr="00BA6775">
        <w:rPr>
          <w:rFonts w:eastAsia="Times New Roman"/>
          <w:szCs w:val="28"/>
          <w:lang w:val="vi-VN"/>
        </w:rPr>
        <w:t>- Phù hợp hệ thống pháp luật: giải pháp này phù hợp với hệ thống pháp lu</w:t>
      </w:r>
      <w:r w:rsidRPr="00BA6775">
        <w:rPr>
          <w:rFonts w:eastAsia="Times New Roman"/>
          <w:szCs w:val="28"/>
          <w:lang w:val="vi-VN"/>
        </w:rPr>
        <w:t>ật hiện hành và tình hình phát triển kinh tế - xã hội</w:t>
      </w:r>
      <w:r w:rsidRPr="00BA6775">
        <w:rPr>
          <w:rFonts w:eastAsia="Times New Roman"/>
          <w:szCs w:val="28"/>
          <w:lang w:val="vi-VN"/>
        </w:rPr>
        <w:t xml:space="preserve"> của nước ta hiện nay.</w:t>
      </w:r>
    </w:p>
    <w:p w:rsidR="00BA6775" w:rsidRPr="00BA6775" w:rsidP="00BA6775">
      <w:pPr>
        <w:spacing w:line="320" w:lineRule="exact"/>
        <w:ind w:firstLine="709"/>
        <w:jc w:val="both"/>
        <w:rPr>
          <w:rFonts w:eastAsia="Times New Roman"/>
          <w:szCs w:val="28"/>
          <w:lang w:val="vi-VN"/>
        </w:rPr>
      </w:pPr>
      <w:r w:rsidRPr="00BA6775">
        <w:rPr>
          <w:rFonts w:eastAsia="Times New Roman"/>
          <w:szCs w:val="28"/>
          <w:lang w:val="vi-VN"/>
        </w:rPr>
        <w:t>- Tương thích với các điều ước quốc tế:</w:t>
      </w:r>
      <w:r w:rsidRPr="00BA6775">
        <w:rPr>
          <w:rFonts w:eastAsia="Times New Roman"/>
          <w:szCs w:val="28"/>
          <w:lang w:val="vi-VN"/>
        </w:rPr>
        <w:t xml:space="preserve"> qua rà soát,</w:t>
      </w:r>
      <w:r w:rsidRPr="00BA6775">
        <w:rPr>
          <w:rFonts w:eastAsia="Times New Roman"/>
          <w:szCs w:val="28"/>
          <w:lang w:val="vi-VN"/>
        </w:rPr>
        <w:t xml:space="preserve"> giải pháp này </w:t>
      </w:r>
      <w:r w:rsidRPr="00BA6775">
        <w:rPr>
          <w:rFonts w:eastAsia="Times New Roman"/>
          <w:szCs w:val="28"/>
          <w:lang w:val="vi-VN"/>
        </w:rPr>
        <w:t>khôn</w:t>
      </w:r>
      <w:r w:rsidRPr="00BA6775">
        <w:rPr>
          <w:rFonts w:eastAsia="Times New Roman"/>
          <w:szCs w:val="28"/>
          <w:lang w:val="vi-VN"/>
        </w:rPr>
        <w:t>g ả</w:t>
      </w:r>
      <w:r w:rsidRPr="00BA6775">
        <w:rPr>
          <w:rFonts w:eastAsia="Times New Roman"/>
          <w:szCs w:val="28"/>
          <w:lang w:val="vi-VN"/>
        </w:rPr>
        <w:t xml:space="preserve">nh </w:t>
      </w:r>
      <w:r w:rsidRPr="00BA6775">
        <w:rPr>
          <w:rFonts w:eastAsia="Times New Roman"/>
          <w:szCs w:val="28"/>
          <w:lang w:val="vi-VN"/>
        </w:rPr>
        <w:t>hưởng đến các điều ước quốc tế mà Việt Nam là thành viên.</w:t>
      </w:r>
    </w:p>
    <w:p w:rsidR="00BA6775" w:rsidRPr="00BA6775" w:rsidP="00BA6775">
      <w:pPr>
        <w:spacing w:line="320" w:lineRule="exact"/>
        <w:ind w:firstLine="709"/>
        <w:jc w:val="both"/>
        <w:outlineLvl w:val="5"/>
        <w:rPr>
          <w:rFonts w:eastAsia="Times New Roman"/>
          <w:bCs/>
          <w:i/>
          <w:iCs/>
          <w:szCs w:val="28"/>
          <w:lang w:val="nl-NL"/>
        </w:rPr>
      </w:pPr>
      <w:r w:rsidRPr="00BA6775">
        <w:rPr>
          <w:rFonts w:eastAsia="Times New Roman"/>
          <w:bCs/>
          <w:i/>
          <w:iCs/>
          <w:szCs w:val="28"/>
          <w:lang w:val="vi-VN"/>
        </w:rPr>
        <w:t>b</w:t>
      </w:r>
      <w:r w:rsidRPr="00BA6775">
        <w:rPr>
          <w:rFonts w:eastAsia="Times New Roman"/>
          <w:bCs/>
          <w:i/>
          <w:iCs/>
          <w:szCs w:val="28"/>
          <w:lang w:val="vi-VN"/>
        </w:rPr>
        <w:t xml:space="preserve">) Tác động </w:t>
      </w:r>
      <w:r w:rsidRPr="00BA6775">
        <w:rPr>
          <w:rFonts w:eastAsia="Times New Roman"/>
          <w:bCs/>
          <w:i/>
          <w:iCs/>
          <w:szCs w:val="28"/>
          <w:lang w:val="nl-NL"/>
        </w:rPr>
        <w:t xml:space="preserve">về </w:t>
      </w:r>
      <w:r w:rsidRPr="00BA6775">
        <w:rPr>
          <w:rFonts w:eastAsia="Times New Roman"/>
          <w:bCs/>
          <w:i/>
          <w:iCs/>
          <w:szCs w:val="28"/>
          <w:lang w:val="vi-VN"/>
        </w:rPr>
        <w:t>kinh tế</w:t>
      </w:r>
      <w:r w:rsidRPr="00BA6775">
        <w:rPr>
          <w:rFonts w:eastAsia="Times New Roman"/>
          <w:bCs/>
          <w:i/>
          <w:iCs/>
          <w:szCs w:val="28"/>
          <w:lang w:val="nl-NL"/>
        </w:rPr>
        <w:t>, xã hội:</w:t>
      </w:r>
    </w:p>
    <w:p w:rsidR="00BA6775" w:rsidRPr="00BA6775" w:rsidP="00BA6775">
      <w:pPr>
        <w:spacing w:line="320" w:lineRule="exact"/>
        <w:ind w:firstLine="709"/>
        <w:jc w:val="both"/>
        <w:rPr>
          <w:rFonts w:eastAsia="Times New Roman"/>
          <w:szCs w:val="28"/>
          <w:lang w:val="nl-NL"/>
        </w:rPr>
      </w:pPr>
      <w:r w:rsidRPr="00BA6775">
        <w:rPr>
          <w:rFonts w:eastAsia="Times New Roman"/>
          <w:szCs w:val="28"/>
          <w:lang w:val="nl-NL"/>
        </w:rPr>
        <w:t>b</w:t>
      </w:r>
      <w:r w:rsidRPr="00BA6775">
        <w:rPr>
          <w:rFonts w:eastAsia="Times New Roman"/>
          <w:szCs w:val="28"/>
          <w:lang w:val="nl-NL"/>
        </w:rPr>
        <w:t>1) Tác động tích cực:</w:t>
      </w:r>
    </w:p>
    <w:p w:rsidR="00BA6775" w:rsidRPr="00BA6775" w:rsidP="00BA6775">
      <w:pPr>
        <w:spacing w:line="320" w:lineRule="exact"/>
        <w:ind w:firstLine="709"/>
        <w:jc w:val="both"/>
        <w:rPr>
          <w:rFonts w:eastAsia="Times New Roman"/>
          <w:szCs w:val="28"/>
          <w:lang w:val="nl-NL"/>
        </w:rPr>
      </w:pPr>
      <w:r w:rsidRPr="00BA6775">
        <w:rPr>
          <w:rFonts w:eastAsia="Times New Roman"/>
          <w:szCs w:val="28"/>
          <w:lang w:val="vi-VN"/>
        </w:rPr>
        <w:t>- Đối với Nhà nước:</w:t>
      </w:r>
      <w:r w:rsidRPr="00BA6775">
        <w:rPr>
          <w:rFonts w:eastAsia="Times New Roman"/>
          <w:szCs w:val="28"/>
          <w:lang w:val="nl-NL"/>
        </w:rPr>
        <w:t xml:space="preserve"> phù hợp</w:t>
      </w:r>
      <w:r w:rsidRPr="00BA6775">
        <w:rPr>
          <w:rFonts w:eastAsia="Times New Roman"/>
          <w:szCs w:val="28"/>
          <w:lang w:val="nl-NL"/>
        </w:rPr>
        <w:t>, thống nhất</w:t>
      </w:r>
      <w:r w:rsidRPr="00BA6775">
        <w:rPr>
          <w:rFonts w:eastAsia="Times New Roman"/>
          <w:szCs w:val="28"/>
          <w:lang w:val="nl-NL"/>
        </w:rPr>
        <w:t xml:space="preserve"> </w:t>
      </w:r>
      <w:r w:rsidRPr="00BA6775">
        <w:rPr>
          <w:rFonts w:eastAsia="Times New Roman"/>
          <w:szCs w:val="28"/>
          <w:lang w:val="nl-NL"/>
        </w:rPr>
        <w:t xml:space="preserve">với quy định của pháp luật về NSNN và pháp luật về đầu tư công cũng như </w:t>
      </w:r>
      <w:r w:rsidRPr="00BA6775">
        <w:rPr>
          <w:rFonts w:eastAsia="Times New Roman"/>
          <w:szCs w:val="28"/>
          <w:lang w:val="nl-NL"/>
        </w:rPr>
        <w:t>đáp ứng</w:t>
      </w:r>
      <w:r w:rsidRPr="00BA6775">
        <w:rPr>
          <w:rFonts w:eastAsia="Times New Roman"/>
          <w:szCs w:val="28"/>
          <w:lang w:val="nl-NL"/>
        </w:rPr>
        <w:t xml:space="preserve"> với</w:t>
      </w:r>
      <w:r w:rsidRPr="00BA6775">
        <w:rPr>
          <w:rFonts w:eastAsia="Times New Roman"/>
          <w:szCs w:val="28"/>
          <w:lang w:val="nl-NL"/>
        </w:rPr>
        <w:t xml:space="preserve"> nhu cầu</w:t>
      </w:r>
      <w:r w:rsidRPr="00BA6775">
        <w:rPr>
          <w:rFonts w:eastAsia="Times New Roman"/>
          <w:szCs w:val="28"/>
          <w:lang w:val="nl-NL"/>
        </w:rPr>
        <w:t xml:space="preserve"> thực </w:t>
      </w:r>
      <w:r w:rsidRPr="00BA6775">
        <w:rPr>
          <w:rFonts w:eastAsia="Times New Roman"/>
          <w:szCs w:val="28"/>
          <w:lang w:val="nl-NL"/>
        </w:rPr>
        <w:t xml:space="preserve">tế </w:t>
      </w:r>
      <w:r w:rsidRPr="00BA6775">
        <w:rPr>
          <w:rFonts w:eastAsia="Times New Roman"/>
          <w:szCs w:val="28"/>
          <w:lang w:val="nl-NL"/>
        </w:rPr>
        <w:t>hoạ</w:t>
      </w:r>
      <w:r w:rsidRPr="00BA6775">
        <w:rPr>
          <w:rFonts w:eastAsia="Times New Roman"/>
          <w:szCs w:val="28"/>
          <w:lang w:val="nl-NL"/>
        </w:rPr>
        <w:t>t động KH&amp;CN</w:t>
      </w:r>
      <w:r w:rsidRPr="00BA6775">
        <w:rPr>
          <w:rFonts w:eastAsia="Times New Roman"/>
          <w:szCs w:val="28"/>
          <w:lang w:val="nl-NL"/>
        </w:rPr>
        <w:t xml:space="preserve"> tại</w:t>
      </w:r>
      <w:r w:rsidRPr="00BA6775">
        <w:rPr>
          <w:rFonts w:eastAsia="Times New Roman"/>
          <w:szCs w:val="28"/>
          <w:lang w:val="nl-NL"/>
        </w:rPr>
        <w:t xml:space="preserve"> bộ, ngành, địa phương.</w:t>
      </w:r>
    </w:p>
    <w:p w:rsidR="00BA6775" w:rsidRPr="00BA6775" w:rsidP="00BA6775">
      <w:pPr>
        <w:spacing w:line="320" w:lineRule="exact"/>
        <w:ind w:firstLine="709"/>
        <w:jc w:val="both"/>
        <w:rPr>
          <w:rFonts w:eastAsia="Times New Roman"/>
          <w:szCs w:val="28"/>
          <w:shd w:val="clear" w:color="auto" w:fill="FFFFFF"/>
          <w:lang w:val="nl-NL"/>
        </w:rPr>
      </w:pPr>
      <w:r w:rsidRPr="00BA6775">
        <w:rPr>
          <w:rFonts w:eastAsia="Times New Roman"/>
          <w:szCs w:val="28"/>
          <w:lang w:val="vi-VN"/>
        </w:rPr>
        <w:t xml:space="preserve">- Đối với </w:t>
      </w:r>
      <w:r w:rsidRPr="00BA6775">
        <w:rPr>
          <w:rFonts w:eastAsia="Times New Roman"/>
          <w:szCs w:val="28"/>
          <w:shd w:val="clear" w:color="auto" w:fill="FFFFFF"/>
          <w:lang w:val="nl-NL"/>
        </w:rPr>
        <w:t>các tổ chức, cá nhân hoạt động KH&amp;</w:t>
      </w:r>
      <w:r w:rsidRPr="00BA6775">
        <w:rPr>
          <w:rFonts w:eastAsia="Times New Roman"/>
          <w:szCs w:val="28"/>
          <w:shd w:val="clear" w:color="auto" w:fill="FFFFFF"/>
          <w:lang w:val="nl-NL"/>
        </w:rPr>
        <w:t>CN:</w:t>
      </w:r>
      <w:r w:rsidRPr="00BA6775">
        <w:rPr>
          <w:rFonts w:eastAsia="Times New Roman"/>
          <w:szCs w:val="28"/>
          <w:shd w:val="clear" w:color="auto" w:fill="FFFFFF"/>
          <w:lang w:val="nl-NL"/>
        </w:rPr>
        <w:t xml:space="preserve"> thực hiện theo quy định định của pháp luật về NSNN và pháp luật v</w:t>
      </w:r>
      <w:r w:rsidRPr="00BA6775">
        <w:rPr>
          <w:rFonts w:eastAsia="Times New Roman"/>
          <w:szCs w:val="28"/>
          <w:shd w:val="clear" w:color="auto" w:fill="FFFFFF"/>
          <w:lang w:val="nl-NL"/>
        </w:rPr>
        <w:t>ề đầu tư công</w:t>
      </w:r>
      <w:r w:rsidRPr="00BA6775">
        <w:rPr>
          <w:rFonts w:eastAsia="Times New Roman"/>
          <w:szCs w:val="28"/>
          <w:shd w:val="clear" w:color="auto" w:fill="FFFFFF"/>
          <w:lang w:val="nl-NL"/>
        </w:rPr>
        <w:t>.</w:t>
      </w:r>
    </w:p>
    <w:p w:rsidR="00BA6775" w:rsidRPr="00BA6775" w:rsidP="00BA6775">
      <w:pPr>
        <w:spacing w:line="320" w:lineRule="exact"/>
        <w:ind w:firstLine="709"/>
        <w:jc w:val="both"/>
        <w:rPr>
          <w:bCs/>
          <w:szCs w:val="28"/>
          <w:lang w:val="nl-NL"/>
        </w:rPr>
      </w:pPr>
      <w:r w:rsidRPr="00BA6775">
        <w:rPr>
          <w:bCs/>
          <w:szCs w:val="28"/>
          <w:lang w:val="nl-NL"/>
        </w:rPr>
        <w:t>b</w:t>
      </w:r>
      <w:r w:rsidRPr="00BA6775">
        <w:rPr>
          <w:bCs/>
          <w:szCs w:val="28"/>
          <w:lang w:val="nl-NL"/>
        </w:rPr>
        <w:t>2) Tác động tiêu cực:</w:t>
      </w:r>
    </w:p>
    <w:p w:rsidR="00BA6775" w:rsidRPr="00BA6775" w:rsidP="00BA6775">
      <w:pPr>
        <w:spacing w:line="320" w:lineRule="exact"/>
        <w:ind w:firstLine="709"/>
        <w:jc w:val="both"/>
        <w:rPr>
          <w:rFonts w:eastAsia="Times New Roman"/>
          <w:szCs w:val="28"/>
          <w:shd w:val="clear" w:color="auto" w:fill="FFFFFF"/>
          <w:lang w:val="nl-NL"/>
        </w:rPr>
      </w:pPr>
      <w:r w:rsidRPr="00BA6775">
        <w:rPr>
          <w:rFonts w:eastAsia="Times New Roman"/>
          <w:szCs w:val="28"/>
          <w:shd w:val="clear" w:color="auto" w:fill="FFFFFF"/>
          <w:lang w:val="nl-NL"/>
        </w:rPr>
        <w:t>- Đối với Nhà nước: phát sinh công việc liên quan đến nghiê</w:t>
      </w:r>
      <w:r w:rsidRPr="00BA6775">
        <w:rPr>
          <w:rFonts w:eastAsia="Times New Roman"/>
          <w:szCs w:val="28"/>
          <w:shd w:val="clear" w:color="auto" w:fill="FFFFFF"/>
          <w:lang w:val="nl-NL"/>
        </w:rPr>
        <w:t>n c</w:t>
      </w:r>
      <w:r w:rsidRPr="00BA6775">
        <w:rPr>
          <w:rFonts w:eastAsia="Times New Roman"/>
          <w:szCs w:val="28"/>
          <w:shd w:val="clear" w:color="auto" w:fill="FFFFFF"/>
          <w:lang w:val="nl-NL"/>
        </w:rPr>
        <w:t>ứu, hoàn thiện quy định và triển khai thi hành.</w:t>
      </w:r>
    </w:p>
    <w:p w:rsidR="00BA6775" w:rsidRPr="00BA6775" w:rsidP="00BA6775">
      <w:pPr>
        <w:spacing w:line="320" w:lineRule="exact"/>
        <w:ind w:firstLine="709"/>
        <w:jc w:val="both"/>
        <w:rPr>
          <w:rFonts w:eastAsia="Times New Roman"/>
          <w:szCs w:val="28"/>
          <w:shd w:val="clear" w:color="auto" w:fill="FFFFFF"/>
          <w:lang w:val="nl-NL"/>
        </w:rPr>
      </w:pPr>
      <w:r w:rsidRPr="00BA6775">
        <w:rPr>
          <w:rFonts w:eastAsia="Times New Roman"/>
          <w:szCs w:val="28"/>
          <w:shd w:val="clear" w:color="auto" w:fill="FFFFFF"/>
          <w:lang w:val="nl-NL"/>
        </w:rPr>
        <w:t>- Đối với các tổ chức, cá nhân hoạt động KH&amp;</w:t>
      </w:r>
      <w:r w:rsidRPr="00BA6775">
        <w:rPr>
          <w:rFonts w:eastAsia="Times New Roman"/>
          <w:szCs w:val="28"/>
          <w:shd w:val="clear" w:color="auto" w:fill="FFFFFF"/>
          <w:lang w:val="nl-NL"/>
        </w:rPr>
        <w:t xml:space="preserve">CN: </w:t>
      </w:r>
      <w:r w:rsidRPr="00BA6775">
        <w:rPr>
          <w:rFonts w:eastAsia="Times New Roman"/>
          <w:szCs w:val="28"/>
          <w:shd w:val="clear" w:color="auto" w:fill="FFFFFF"/>
          <w:lang w:val="nl-NL"/>
        </w:rPr>
        <w:t>không có.</w:t>
      </w:r>
    </w:p>
    <w:p w:rsidR="00BA6775" w:rsidRPr="00BA6775" w:rsidP="00BA6775">
      <w:pPr>
        <w:spacing w:line="320" w:lineRule="exact"/>
        <w:ind w:firstLine="709"/>
        <w:jc w:val="both"/>
        <w:outlineLvl w:val="5"/>
        <w:rPr>
          <w:rFonts w:eastAsia="Times New Roman"/>
          <w:bCs/>
          <w:i/>
          <w:iCs/>
          <w:szCs w:val="28"/>
          <w:lang w:val="vi-VN"/>
        </w:rPr>
      </w:pPr>
      <w:r w:rsidRPr="00BA6775">
        <w:rPr>
          <w:rFonts w:eastAsia="Times New Roman"/>
          <w:bCs/>
          <w:i/>
          <w:iCs/>
          <w:szCs w:val="28"/>
          <w:lang w:val="nl-NL"/>
        </w:rPr>
        <w:t>c</w:t>
      </w:r>
      <w:r w:rsidRPr="00BA6775">
        <w:rPr>
          <w:rFonts w:eastAsia="Times New Roman"/>
          <w:bCs/>
          <w:i/>
          <w:iCs/>
          <w:szCs w:val="28"/>
          <w:lang w:val="vi-VN"/>
        </w:rPr>
        <w:t>) Tác động về giới</w:t>
      </w:r>
    </w:p>
    <w:p w:rsidR="00BA6775" w:rsidRPr="00BA6775" w:rsidP="00BA6775">
      <w:pPr>
        <w:spacing w:line="320" w:lineRule="exact"/>
        <w:ind w:firstLine="709"/>
        <w:jc w:val="both"/>
        <w:rPr>
          <w:rFonts w:eastAsia="Times New Roman"/>
          <w:spacing w:val="-2"/>
          <w:szCs w:val="28"/>
          <w:lang w:val="vi-VN"/>
        </w:rPr>
      </w:pPr>
      <w:r w:rsidRPr="00BA6775">
        <w:rPr>
          <w:rFonts w:eastAsia="Times New Roman"/>
          <w:spacing w:val="-2"/>
          <w:szCs w:val="28"/>
          <w:lang w:val="vi-VN"/>
        </w:rPr>
        <w:t xml:space="preserve">Chính sách không ảnh </w:t>
      </w:r>
      <w:r w:rsidRPr="00BA6775">
        <w:rPr>
          <w:rFonts w:eastAsia="Times New Roman"/>
          <w:spacing w:val="-2"/>
          <w:szCs w:val="28"/>
          <w:lang w:val="vi-VN"/>
        </w:rPr>
        <w:t>hưởng đến cơ hội, điều kiện và thụ hưởng các quyền, lợi ích của mỗi giới do chính sách được áp dụng chung,</w:t>
      </w:r>
      <w:r w:rsidRPr="00BA6775">
        <w:rPr>
          <w:rFonts w:eastAsia="Times New Roman"/>
          <w:spacing w:val="-2"/>
          <w:szCs w:val="28"/>
          <w:lang w:val="vi-VN"/>
        </w:rPr>
        <w:t xml:space="preserve"> kh</w:t>
      </w:r>
      <w:r w:rsidRPr="00BA6775">
        <w:rPr>
          <w:rFonts w:eastAsia="Times New Roman"/>
          <w:spacing w:val="-2"/>
          <w:szCs w:val="28"/>
          <w:lang w:val="vi-VN"/>
        </w:rPr>
        <w:t>ông mang tính phân biệt.</w:t>
      </w:r>
    </w:p>
    <w:p w:rsidR="00BA6775" w:rsidRPr="00BA6775" w:rsidP="00BA6775">
      <w:pPr>
        <w:spacing w:line="320" w:lineRule="exact"/>
        <w:ind w:firstLine="709"/>
        <w:jc w:val="both"/>
        <w:outlineLvl w:val="5"/>
        <w:rPr>
          <w:rFonts w:eastAsia="Times New Roman"/>
          <w:bCs/>
          <w:i/>
          <w:iCs/>
          <w:szCs w:val="28"/>
          <w:lang w:val="vi-VN"/>
        </w:rPr>
      </w:pPr>
      <w:r w:rsidRPr="00BA6775">
        <w:rPr>
          <w:rFonts w:eastAsia="Times New Roman"/>
          <w:bCs/>
          <w:i/>
          <w:iCs/>
          <w:szCs w:val="28"/>
          <w:lang w:val="vi-VN"/>
        </w:rPr>
        <w:t>d</w:t>
      </w:r>
      <w:r w:rsidRPr="00BA6775">
        <w:rPr>
          <w:rFonts w:eastAsia="Times New Roman"/>
          <w:bCs/>
          <w:i/>
          <w:iCs/>
          <w:szCs w:val="28"/>
          <w:lang w:val="vi-VN"/>
        </w:rPr>
        <w:t xml:space="preserve">) Tác động về thủ tục hành chính: </w:t>
      </w:r>
    </w:p>
    <w:p w:rsidR="00BA6775" w:rsidRPr="00BA6775" w:rsidP="00BA6775">
      <w:pPr>
        <w:spacing w:line="320" w:lineRule="exact"/>
        <w:ind w:firstLine="709"/>
        <w:jc w:val="both"/>
        <w:rPr>
          <w:rFonts w:eastAsia="Times New Roman"/>
          <w:szCs w:val="28"/>
          <w:lang w:val="vi-VN"/>
        </w:rPr>
      </w:pPr>
      <w:r w:rsidRPr="00BA6775">
        <w:rPr>
          <w:rFonts w:eastAsia="Times New Roman"/>
          <w:szCs w:val="28"/>
          <w:lang w:val="vi-VN"/>
        </w:rPr>
        <w:t xml:space="preserve">Chính sách không làm thay đổi các quy định về thủ tục hành chính trong </w:t>
      </w:r>
      <w:r w:rsidRPr="00BA6775">
        <w:rPr>
          <w:rFonts w:eastAsia="Times New Roman"/>
          <w:szCs w:val="28"/>
          <w:lang w:val="vi-VN"/>
        </w:rPr>
        <w:t>xây dựng, lập d</w:t>
      </w:r>
      <w:r w:rsidRPr="00BA6775">
        <w:rPr>
          <w:rFonts w:eastAsia="Times New Roman"/>
          <w:szCs w:val="28"/>
          <w:lang w:val="vi-VN"/>
        </w:rPr>
        <w:t>ự toán và phân bổ dự toán chi NSNN cho KH&amp;CN</w:t>
      </w:r>
      <w:r w:rsidRPr="00BA6775">
        <w:rPr>
          <w:rFonts w:eastAsia="Times New Roman"/>
          <w:szCs w:val="28"/>
          <w:lang w:val="vi-VN"/>
        </w:rPr>
        <w:t>.</w:t>
      </w:r>
    </w:p>
    <w:p w:rsidR="00BA6775" w:rsidRPr="00BA6775" w:rsidP="00BA6775">
      <w:pPr>
        <w:spacing w:line="320" w:lineRule="exact"/>
        <w:ind w:firstLine="709"/>
        <w:jc w:val="both"/>
        <w:outlineLvl w:val="3"/>
        <w:rPr>
          <w:rFonts w:eastAsia="Times New Roman"/>
          <w:b/>
          <w:bCs/>
          <w:i/>
          <w:iCs/>
          <w:szCs w:val="28"/>
          <w:lang w:val="vi-VN"/>
        </w:rPr>
      </w:pPr>
      <w:r w:rsidRPr="00BA6775">
        <w:rPr>
          <w:rFonts w:eastAsia="Times New Roman"/>
          <w:b/>
          <w:bCs/>
          <w:i/>
          <w:iCs/>
          <w:szCs w:val="28"/>
          <w:lang w:val="vi-VN"/>
        </w:rPr>
        <w:t>2</w:t>
      </w:r>
      <w:r w:rsidRPr="00BA6775">
        <w:rPr>
          <w:rFonts w:eastAsia="Times New Roman"/>
          <w:b/>
          <w:bCs/>
          <w:i/>
          <w:iCs/>
          <w:szCs w:val="28"/>
          <w:lang w:val="vi-VN"/>
        </w:rPr>
        <w:t>.</w:t>
      </w:r>
      <w:r w:rsidRPr="00BA6775">
        <w:rPr>
          <w:rFonts w:eastAsia="Times New Roman"/>
          <w:b/>
          <w:bCs/>
          <w:i/>
          <w:iCs/>
          <w:szCs w:val="28"/>
          <w:lang w:val="vi-VN"/>
        </w:rPr>
        <w:t>3</w:t>
      </w:r>
      <w:r w:rsidRPr="00BA6775">
        <w:rPr>
          <w:rFonts w:eastAsia="Times New Roman"/>
          <w:b/>
          <w:bCs/>
          <w:i/>
          <w:iCs/>
          <w:szCs w:val="28"/>
          <w:lang w:val="vi-VN"/>
        </w:rPr>
        <w:t xml:space="preserve">. </w:t>
      </w:r>
      <w:r w:rsidRPr="00BA6775">
        <w:rPr>
          <w:rFonts w:eastAsia="Times New Roman"/>
          <w:b/>
          <w:bCs/>
          <w:i/>
          <w:iCs/>
          <w:szCs w:val="28"/>
          <w:lang w:val="vi-VN"/>
        </w:rPr>
        <w:t>Lựa chọn</w:t>
      </w:r>
      <w:r w:rsidRPr="00BA6775">
        <w:rPr>
          <w:rFonts w:eastAsia="Times New Roman"/>
          <w:b/>
          <w:bCs/>
          <w:i/>
          <w:iCs/>
          <w:szCs w:val="28"/>
          <w:lang w:val="vi-VN"/>
        </w:rPr>
        <w:t xml:space="preserve"> giải pháp </w:t>
      </w:r>
    </w:p>
    <w:p w:rsidR="00BA6775" w:rsidRPr="00BA6775" w:rsidP="00BA6775">
      <w:pPr>
        <w:spacing w:line="320" w:lineRule="exact"/>
        <w:ind w:firstLine="709"/>
        <w:jc w:val="both"/>
        <w:rPr>
          <w:rFonts w:eastAsia="Times New Roman"/>
          <w:szCs w:val="28"/>
          <w:lang w:val="vi-VN"/>
        </w:rPr>
      </w:pPr>
      <w:r w:rsidRPr="00BA6775">
        <w:rPr>
          <w:rFonts w:eastAsia="Times New Roman"/>
          <w:szCs w:val="28"/>
          <w:lang w:val="vi-VN"/>
        </w:rPr>
        <w:t>Từ những phân tích nêu trên, Bộ Kho</w:t>
      </w:r>
      <w:r w:rsidRPr="00BA6775">
        <w:rPr>
          <w:rFonts w:eastAsia="Times New Roman"/>
          <w:szCs w:val="28"/>
          <w:lang w:val="vi-VN"/>
        </w:rPr>
        <w:t>a h</w:t>
      </w:r>
      <w:r w:rsidRPr="00BA6775">
        <w:rPr>
          <w:rFonts w:eastAsia="Times New Roman"/>
          <w:szCs w:val="28"/>
          <w:lang w:val="vi-VN"/>
        </w:rPr>
        <w:t>ọc và Công nghệ kiến nghị lựa ch</w:t>
      </w:r>
      <w:r w:rsidRPr="00BA6775">
        <w:rPr>
          <w:rFonts w:eastAsia="Times New Roman"/>
          <w:szCs w:val="28"/>
          <w:lang w:val="vi-VN"/>
        </w:rPr>
        <w:t xml:space="preserve">ọn </w:t>
      </w:r>
      <w:r w:rsidRPr="00BA6775">
        <w:rPr>
          <w:rFonts w:eastAsia="Times New Roman"/>
          <w:szCs w:val="28"/>
          <w:lang w:val="vi-VN"/>
        </w:rPr>
        <w:t>p</w:t>
      </w:r>
      <w:r w:rsidRPr="00BA6775">
        <w:rPr>
          <w:rFonts w:eastAsia="Times New Roman"/>
          <w:szCs w:val="28"/>
          <w:lang w:val="vi-VN"/>
        </w:rPr>
        <w:t xml:space="preserve">hương án 2 </w:t>
      </w:r>
      <w:r w:rsidRPr="00BA6775">
        <w:rPr>
          <w:rFonts w:eastAsia="Times New Roman"/>
          <w:szCs w:val="28"/>
          <w:lang w:val="vi-VN"/>
        </w:rPr>
        <w:t xml:space="preserve">là phương án đem lại nhiều tác động tích cực, </w:t>
      </w:r>
      <w:r w:rsidRPr="00BA6775">
        <w:rPr>
          <w:rFonts w:eastAsia="Times New Roman"/>
          <w:szCs w:val="28"/>
          <w:lang w:val="vi-VN"/>
        </w:rPr>
        <w:t>đáp ứng yêu cầu đòi hỏi của thực tiễn quản lý, phù hợp</w:t>
      </w:r>
      <w:r w:rsidRPr="00BA6775">
        <w:rPr>
          <w:rFonts w:eastAsia="Times New Roman"/>
          <w:szCs w:val="28"/>
          <w:lang w:val="vi-VN"/>
        </w:rPr>
        <w:t xml:space="preserve"> với</w:t>
      </w:r>
      <w:r w:rsidRPr="00BA6775">
        <w:rPr>
          <w:rFonts w:eastAsia="Times New Roman"/>
          <w:sz w:val="24"/>
          <w:szCs w:val="24"/>
          <w:lang w:val="vi-VN"/>
        </w:rPr>
        <w:t xml:space="preserve"> </w:t>
      </w:r>
      <w:r w:rsidRPr="00BA6775">
        <w:rPr>
          <w:rFonts w:eastAsia="Times New Roman"/>
          <w:szCs w:val="28"/>
          <w:lang w:val="vi-VN"/>
        </w:rPr>
        <w:t>định của pháp luật về NSNN và pháp luật về đầu tư côn</w:t>
      </w:r>
      <w:r w:rsidRPr="00BA6775">
        <w:rPr>
          <w:rFonts w:eastAsia="Times New Roman"/>
          <w:szCs w:val="28"/>
          <w:lang w:val="vi-VN"/>
        </w:rPr>
        <w:t>g</w:t>
      </w:r>
      <w:r w:rsidRPr="00BA6775">
        <w:rPr>
          <w:rFonts w:eastAsia="Times New Roman"/>
          <w:szCs w:val="28"/>
          <w:lang w:val="vi-VN"/>
        </w:rPr>
        <w:t>, hiệu lực và hiệu quả quản lý nhà nước.</w:t>
      </w:r>
    </w:p>
    <w:p w:rsidR="00BA6775" w:rsidRPr="00BA6775" w:rsidP="00BA6775">
      <w:pPr>
        <w:spacing w:line="320" w:lineRule="exact"/>
        <w:ind w:firstLine="709"/>
        <w:jc w:val="both"/>
        <w:rPr>
          <w:rFonts w:eastAsia="Times New Roman"/>
          <w:b/>
          <w:szCs w:val="28"/>
          <w:lang w:val="pt-BR"/>
        </w:rPr>
      </w:pPr>
      <w:r w:rsidRPr="00BA6775">
        <w:rPr>
          <w:rFonts w:eastAsia="Times New Roman"/>
          <w:b/>
          <w:szCs w:val="28"/>
          <w:lang w:val="vi-VN"/>
        </w:rPr>
        <w:t>3</w:t>
      </w:r>
      <w:r w:rsidRPr="00BA6775">
        <w:rPr>
          <w:rFonts w:eastAsia="Times New Roman"/>
          <w:b/>
          <w:szCs w:val="28"/>
          <w:lang w:val="vi-VN"/>
        </w:rPr>
        <w:t>. Chí</w:t>
      </w:r>
      <w:r w:rsidRPr="00BA6775">
        <w:rPr>
          <w:rFonts w:eastAsia="Times New Roman"/>
          <w:b/>
          <w:szCs w:val="28"/>
          <w:lang w:val="vi-VN"/>
        </w:rPr>
        <w:t xml:space="preserve">nh </w:t>
      </w:r>
      <w:r w:rsidRPr="00BA6775">
        <w:rPr>
          <w:rFonts w:eastAsia="Times New Roman"/>
          <w:b/>
          <w:szCs w:val="28"/>
          <w:lang w:val="vi-VN"/>
        </w:rPr>
        <w:t xml:space="preserve">sách </w:t>
      </w:r>
      <w:r w:rsidRPr="00BA6775">
        <w:rPr>
          <w:rFonts w:eastAsia="Times New Roman"/>
          <w:b/>
          <w:szCs w:val="28"/>
          <w:lang w:val="vi-VN"/>
        </w:rPr>
        <w:t>3</w:t>
      </w:r>
      <w:r w:rsidRPr="00BA6775">
        <w:rPr>
          <w:rFonts w:eastAsia="Times New Roman"/>
          <w:b/>
          <w:szCs w:val="28"/>
          <w:lang w:val="vi-VN"/>
        </w:rPr>
        <w:t xml:space="preserve">: </w:t>
      </w:r>
      <w:r w:rsidRPr="00BA6775">
        <w:rPr>
          <w:rFonts w:eastAsia="Times New Roman"/>
          <w:b/>
          <w:szCs w:val="28"/>
          <w:lang w:val="vi-VN"/>
        </w:rPr>
        <w:t>Hoàn thiện</w:t>
      </w:r>
      <w:r w:rsidRPr="00BA6775">
        <w:rPr>
          <w:rFonts w:eastAsia="Times New Roman"/>
          <w:b/>
          <w:szCs w:val="28"/>
          <w:lang w:val="pt-BR"/>
        </w:rPr>
        <w:t xml:space="preserve"> quy định về </w:t>
      </w:r>
      <w:r w:rsidRPr="00BA6775">
        <w:rPr>
          <w:rFonts w:eastAsia="Times New Roman"/>
          <w:b/>
          <w:szCs w:val="28"/>
          <w:lang w:val="pt-BR"/>
        </w:rPr>
        <w:t>Quỹ phát triển KH&amp;CN của doanh nghiệp</w:t>
      </w:r>
    </w:p>
    <w:p w:rsidR="00BA6775" w:rsidRPr="00BA6775" w:rsidP="00BA6775">
      <w:pPr>
        <w:spacing w:line="320" w:lineRule="exact"/>
        <w:ind w:firstLine="709"/>
        <w:jc w:val="both"/>
        <w:rPr>
          <w:rFonts w:eastAsia="Times New Roman"/>
          <w:b/>
          <w:i/>
          <w:szCs w:val="28"/>
          <w:lang w:val="pt-BR"/>
        </w:rPr>
      </w:pPr>
      <w:r w:rsidRPr="00BA6775">
        <w:rPr>
          <w:rFonts w:eastAsia="Times New Roman"/>
          <w:b/>
          <w:i/>
          <w:szCs w:val="28"/>
          <w:lang w:val="nl-NL"/>
        </w:rPr>
        <w:t>3</w:t>
      </w:r>
      <w:r w:rsidRPr="00BA6775">
        <w:rPr>
          <w:rFonts w:eastAsia="Times New Roman"/>
          <w:b/>
          <w:i/>
          <w:szCs w:val="28"/>
          <w:lang w:val="nl-NL"/>
        </w:rPr>
        <w:t xml:space="preserve">.1. </w:t>
      </w:r>
      <w:r w:rsidRPr="00BA6775">
        <w:rPr>
          <w:rFonts w:eastAsia="Times New Roman"/>
          <w:b/>
          <w:i/>
          <w:szCs w:val="28"/>
          <w:lang w:val="vi-VN"/>
        </w:rPr>
        <w:t>Xác định vấn đề</w:t>
      </w:r>
      <w:r w:rsidRPr="00BA6775">
        <w:rPr>
          <w:rFonts w:eastAsia="Times New Roman"/>
          <w:b/>
          <w:i/>
          <w:szCs w:val="28"/>
          <w:lang w:val="pt-BR"/>
        </w:rPr>
        <w:t xml:space="preserve"> và mục tiêu giải quyết vấn đề</w:t>
      </w:r>
    </w:p>
    <w:p w:rsidR="00BA6775" w:rsidRPr="00BA6775" w:rsidP="00BA6775">
      <w:pPr>
        <w:spacing w:line="320" w:lineRule="exact"/>
        <w:ind w:firstLine="709"/>
        <w:jc w:val="both"/>
        <w:rPr>
          <w:rFonts w:eastAsia="Times New Roman"/>
          <w:bCs/>
          <w:i/>
          <w:szCs w:val="28"/>
          <w:lang w:val="pt-BR"/>
        </w:rPr>
      </w:pPr>
      <w:r w:rsidRPr="00BA6775">
        <w:rPr>
          <w:rFonts w:eastAsia="Times New Roman"/>
          <w:bCs/>
          <w:i/>
          <w:szCs w:val="28"/>
          <w:lang w:val="pt-BR"/>
        </w:rPr>
        <w:t xml:space="preserve">3.1.1 Xác định vấn đề </w:t>
      </w:r>
    </w:p>
    <w:p w:rsidR="00BA6775" w:rsidRPr="00BA6775" w:rsidP="00BA6775">
      <w:pPr>
        <w:widowControl w:val="0"/>
        <w:spacing w:line="320" w:lineRule="exact"/>
        <w:ind w:firstLine="709"/>
        <w:jc w:val="both"/>
        <w:rPr>
          <w:rFonts w:eastAsia="Times New Roman"/>
          <w:szCs w:val="28"/>
          <w:lang w:val="it-IT"/>
        </w:rPr>
      </w:pPr>
      <w:r w:rsidRPr="00BA6775">
        <w:rPr>
          <w:rFonts w:eastAsia="Times New Roman"/>
          <w:szCs w:val="28"/>
          <w:lang w:val="it-IT"/>
        </w:rPr>
        <w:t>Trong thời gian qua, hành lang pháp lý về hoạt động của</w:t>
      </w:r>
      <w:r w:rsidRPr="00BA6775">
        <w:rPr>
          <w:rFonts w:eastAsia="Times New Roman"/>
          <w:szCs w:val="28"/>
          <w:lang w:val="it-IT"/>
        </w:rPr>
        <w:t xml:space="preserve"> quỹ phát triển KH&amp;CN của doanh nghiệp </w:t>
      </w:r>
      <w:r w:rsidRPr="00BA6775">
        <w:rPr>
          <w:rFonts w:eastAsia="Times New Roman"/>
          <w:szCs w:val="28"/>
          <w:lang w:val="it-IT"/>
        </w:rPr>
        <w:t>đã được hoàn thi</w:t>
      </w:r>
      <w:r w:rsidRPr="00BA6775">
        <w:rPr>
          <w:rFonts w:eastAsia="Times New Roman"/>
          <w:szCs w:val="28"/>
          <w:lang w:val="it-IT"/>
        </w:rPr>
        <w:t>ện.</w:t>
      </w:r>
      <w:r w:rsidRPr="00BA6775">
        <w:rPr>
          <w:rFonts w:eastAsia="Times New Roman"/>
          <w:szCs w:val="28"/>
          <w:lang w:val="it-IT"/>
        </w:rPr>
        <w:t xml:space="preserve"> Tu</w:t>
      </w:r>
      <w:r w:rsidRPr="00BA6775">
        <w:rPr>
          <w:rFonts w:eastAsia="Times New Roman"/>
          <w:szCs w:val="28"/>
          <w:lang w:val="it-IT"/>
        </w:rPr>
        <w:t>y nhiên, m</w:t>
      </w:r>
      <w:r w:rsidRPr="00BA6775">
        <w:rPr>
          <w:rFonts w:eastAsia="Times New Roman"/>
          <w:szCs w:val="28"/>
          <w:lang w:val="it-IT"/>
        </w:rPr>
        <w:t>ột số quy định hiện hành không còn phù hợp với các quy định liên quan hoặc thực tiễn, đòi hỏi phải tiếp tục sửa đổ</w:t>
      </w:r>
      <w:r w:rsidRPr="00BA6775">
        <w:rPr>
          <w:rFonts w:eastAsia="Times New Roman"/>
          <w:szCs w:val="28"/>
          <w:lang w:val="it-IT"/>
        </w:rPr>
        <w:t>i, bổ sung, hoàn</w:t>
      </w:r>
      <w:r w:rsidRPr="00BA6775">
        <w:rPr>
          <w:rFonts w:eastAsia="Times New Roman"/>
          <w:szCs w:val="28"/>
          <w:lang w:val="it-IT"/>
        </w:rPr>
        <w:t xml:space="preserve"> thiện.</w:t>
      </w:r>
      <w:r w:rsidRPr="00BA6775">
        <w:rPr>
          <w:rFonts w:eastAsia="Times New Roman"/>
          <w:szCs w:val="28"/>
          <w:lang w:val="it-IT"/>
        </w:rPr>
        <w:t xml:space="preserve"> Các quy định liên quan đến </w:t>
      </w:r>
      <w:r w:rsidRPr="00BA6775">
        <w:rPr>
          <w:rFonts w:eastAsia="Times New Roman"/>
          <w:szCs w:val="28"/>
          <w:lang w:val="it-IT"/>
        </w:rPr>
        <w:t>Quỹ phát triển KH&amp;CN của doanh nghiệp</w:t>
      </w:r>
      <w:r w:rsidRPr="00BA6775">
        <w:rPr>
          <w:rFonts w:eastAsia="Times New Roman"/>
          <w:szCs w:val="28"/>
          <w:lang w:val="it-IT"/>
        </w:rPr>
        <w:t xml:space="preserve"> chưa đầy đủ, đồng bộ để tạo điều kiện</w:t>
      </w:r>
      <w:r w:rsidRPr="00BA6775">
        <w:rPr>
          <w:rFonts w:eastAsia="Times New Roman"/>
          <w:szCs w:val="28"/>
          <w:lang w:val="it-IT"/>
        </w:rPr>
        <w:t xml:space="preserve"> th</w:t>
      </w:r>
      <w:r w:rsidRPr="00BA6775">
        <w:rPr>
          <w:rFonts w:eastAsia="Times New Roman"/>
          <w:szCs w:val="28"/>
          <w:lang w:val="it-IT"/>
        </w:rPr>
        <w:t>uận lợi cho hoạt động của loại hình</w:t>
      </w:r>
      <w:r w:rsidRPr="00BA6775">
        <w:rPr>
          <w:rFonts w:eastAsia="Times New Roman"/>
          <w:szCs w:val="28"/>
          <w:lang w:val="it-IT"/>
        </w:rPr>
        <w:t xml:space="preserve"> doanh nghiệp có khả năng tăng trưởng cao dựa trên KHCN&amp;ĐMST.</w:t>
      </w:r>
      <w:r w:rsidRPr="00BA6775">
        <w:rPr>
          <w:rFonts w:eastAsia="Times New Roman"/>
          <w:szCs w:val="28"/>
          <w:lang w:val="it-IT"/>
        </w:rPr>
        <w:t xml:space="preserve"> Cụ thể:</w:t>
      </w:r>
    </w:p>
    <w:p w:rsidR="00BA6775" w:rsidRPr="00BA6775" w:rsidP="00BA6775">
      <w:pPr>
        <w:widowControl w:val="0"/>
        <w:spacing w:line="320" w:lineRule="exact"/>
        <w:ind w:firstLine="709"/>
        <w:jc w:val="both"/>
        <w:rPr>
          <w:rFonts w:eastAsia="Times New Roman"/>
          <w:szCs w:val="28"/>
          <w:lang w:val="it-IT"/>
        </w:rPr>
      </w:pPr>
      <w:r w:rsidRPr="00BA6775">
        <w:rPr>
          <w:rFonts w:eastAsia="Times New Roman"/>
          <w:szCs w:val="28"/>
          <w:lang w:val="it-IT"/>
        </w:rPr>
        <w:t xml:space="preserve">- Tỷ lệ trích lập tối thiểu Quỹ của </w:t>
      </w:r>
      <w:r w:rsidRPr="00BA6775">
        <w:rPr>
          <w:rFonts w:eastAsia="Times New Roman"/>
          <w:szCs w:val="28"/>
          <w:lang w:val="it-IT"/>
        </w:rPr>
        <w:t>doanh nghiệp Nhà nước không đảm bảo tính bình đẳng về quy định tỉ lệ trích lập Quỹ giữa các doanh nghiệp Nhà nướ</w:t>
      </w:r>
      <w:r w:rsidRPr="00BA6775">
        <w:rPr>
          <w:rFonts w:eastAsia="Times New Roman"/>
          <w:szCs w:val="28"/>
          <w:lang w:val="it-IT"/>
        </w:rPr>
        <w:t>c v</w:t>
      </w:r>
      <w:r w:rsidRPr="00BA6775">
        <w:rPr>
          <w:rFonts w:eastAsia="Times New Roman"/>
          <w:szCs w:val="28"/>
          <w:lang w:val="it-IT"/>
        </w:rPr>
        <w:t>à các loại hình doanh nghiệp khác; gây ảnh hưởng đến đánh giá hiệu quả hoạt động và xếp loại doanh nghiệp Nhà</w:t>
      </w:r>
      <w:r w:rsidRPr="00BA6775">
        <w:rPr>
          <w:rFonts w:eastAsia="Times New Roman"/>
          <w:szCs w:val="28"/>
          <w:lang w:val="it-IT"/>
        </w:rPr>
        <w:t xml:space="preserve"> nước theo Điều 28 Nghị định số </w:t>
      </w:r>
      <w:r w:rsidRPr="00BA6775">
        <w:rPr>
          <w:rFonts w:eastAsia="Times New Roman"/>
          <w:szCs w:val="28"/>
          <w:lang w:val="it-IT"/>
        </w:rPr>
        <w:t>87/2015/NĐ-CP.</w:t>
      </w:r>
    </w:p>
    <w:p w:rsidR="00BA6775" w:rsidRPr="00BA6775" w:rsidP="00BA6775">
      <w:pPr>
        <w:widowControl w:val="0"/>
        <w:spacing w:line="320" w:lineRule="exact"/>
        <w:ind w:firstLine="709"/>
        <w:jc w:val="both"/>
        <w:rPr>
          <w:rFonts w:eastAsia="Times New Roman"/>
          <w:szCs w:val="28"/>
          <w:lang w:val="it-IT"/>
        </w:rPr>
      </w:pPr>
      <w:r w:rsidRPr="00BA6775">
        <w:rPr>
          <w:rFonts w:eastAsia="Times New Roman"/>
          <w:szCs w:val="28"/>
          <w:lang w:val="it-IT"/>
        </w:rPr>
        <w:t>- Quy định tại khoản 3 Điều 9</w:t>
      </w:r>
      <w:r w:rsidRPr="00BA6775">
        <w:rPr>
          <w:rFonts w:eastAsia="Times New Roman"/>
          <w:szCs w:val="28"/>
          <w:lang w:val="it-IT"/>
        </w:rPr>
        <w:t xml:space="preserve"> Nghị định số 95/2014/NĐ-CP</w:t>
      </w:r>
      <w:r w:rsidRPr="00BA6775">
        <w:rPr>
          <w:rFonts w:eastAsia="Times New Roman"/>
          <w:szCs w:val="28"/>
          <w:lang w:val="it-IT"/>
        </w:rPr>
        <w:t xml:space="preserve"> chưa phù hợp quy định </w:t>
      </w:r>
      <w:r w:rsidRPr="00BA6775">
        <w:rPr>
          <w:rFonts w:eastAsia="Times New Roman"/>
          <w:szCs w:val="28"/>
          <w:lang w:val="it-IT"/>
        </w:rPr>
        <w:t xml:space="preserve">quy định tại Điều </w:t>
      </w:r>
      <w:r w:rsidRPr="00BA6775">
        <w:rPr>
          <w:rFonts w:eastAsia="Times New Roman"/>
          <w:szCs w:val="28"/>
          <w:lang w:val="it-IT"/>
        </w:rPr>
        <w:t xml:space="preserve">20 </w:t>
      </w:r>
      <w:r w:rsidRPr="00BA6775">
        <w:rPr>
          <w:rFonts w:eastAsia="Times New Roman"/>
          <w:szCs w:val="28"/>
          <w:lang w:val="it-IT"/>
        </w:rPr>
        <w:t>của Luật Ban hà</w:t>
      </w:r>
      <w:r w:rsidRPr="00BA6775">
        <w:rPr>
          <w:rFonts w:eastAsia="Times New Roman"/>
          <w:szCs w:val="28"/>
          <w:lang w:val="it-IT"/>
        </w:rPr>
        <w:t>nh văn bản quy phạm pháp luật, theo Điều 30 Luật Tổ chức Chính phủ 2015 quy định về thẩm quyền ban hành văn bả</w:t>
      </w:r>
      <w:r w:rsidRPr="00BA6775">
        <w:rPr>
          <w:rFonts w:eastAsia="Times New Roman"/>
          <w:szCs w:val="28"/>
          <w:lang w:val="it-IT"/>
        </w:rPr>
        <w:t xml:space="preserve">n và theo khoản </w:t>
      </w:r>
      <w:r w:rsidRPr="00BA6775">
        <w:rPr>
          <w:rFonts w:eastAsia="Times New Roman"/>
          <w:szCs w:val="28"/>
          <w:lang w:val="it-IT"/>
        </w:rPr>
        <w:t>2 Điều 5 Nghị định 39/2022/NĐ-CP quy định về trách nhiệm, phạm vi và cách thức giải quyết công việc của Thủ tướn</w:t>
      </w:r>
      <w:r w:rsidRPr="00BA6775">
        <w:rPr>
          <w:rFonts w:eastAsia="Times New Roman"/>
          <w:szCs w:val="28"/>
          <w:lang w:val="it-IT"/>
        </w:rPr>
        <w:t>g C</w:t>
      </w:r>
      <w:r w:rsidRPr="00BA6775">
        <w:rPr>
          <w:rFonts w:eastAsia="Times New Roman"/>
          <w:szCs w:val="28"/>
          <w:lang w:val="it-IT"/>
        </w:rPr>
        <w:t>hính phủ.</w:t>
      </w:r>
    </w:p>
    <w:p w:rsidR="00BA6775" w:rsidRPr="00BA6775" w:rsidP="00BA6775">
      <w:pPr>
        <w:widowControl w:val="0"/>
        <w:spacing w:line="320" w:lineRule="exact"/>
        <w:ind w:firstLine="709"/>
        <w:jc w:val="both"/>
        <w:rPr>
          <w:rFonts w:eastAsia="Times New Roman"/>
          <w:szCs w:val="28"/>
          <w:lang w:val="it-IT"/>
        </w:rPr>
      </w:pPr>
      <w:r w:rsidRPr="00BA6775">
        <w:rPr>
          <w:rFonts w:eastAsia="Times New Roman"/>
          <w:szCs w:val="28"/>
          <w:lang w:val="it-IT"/>
        </w:rPr>
        <w:t>- Quy định tại điểm c khoản 3 Điều 10</w:t>
      </w:r>
      <w:r w:rsidRPr="00BA6775">
        <w:rPr>
          <w:rFonts w:eastAsia="Times New Roman"/>
          <w:szCs w:val="28"/>
          <w:lang w:val="it-IT"/>
        </w:rPr>
        <w:t xml:space="preserve"> Nghị định số 95/2014/NĐ-CP</w:t>
      </w:r>
      <w:r w:rsidRPr="00BA6775">
        <w:rPr>
          <w:rFonts w:eastAsia="Times New Roman"/>
          <w:szCs w:val="28"/>
          <w:lang w:val="it-IT"/>
        </w:rPr>
        <w:t xml:space="preserve"> cần điều chỉnh như sau: “</w:t>
      </w:r>
      <w:r w:rsidRPr="00BA6775">
        <w:rPr>
          <w:rFonts w:eastAsia="Times New Roman"/>
          <w:i/>
          <w:iCs/>
          <w:szCs w:val="28"/>
          <w:lang w:val="it-IT"/>
        </w:rPr>
        <w:t xml:space="preserve">mua thiết bị, máy móc, nguyên vật </w:t>
      </w:r>
      <w:r w:rsidRPr="00BA6775">
        <w:rPr>
          <w:rFonts w:eastAsia="Times New Roman"/>
          <w:i/>
          <w:iCs/>
          <w:szCs w:val="28"/>
          <w:lang w:val="it-IT"/>
        </w:rPr>
        <w:t>liệu cho đổi mới công nghệ, phục vụ trực tiếp hoạt động sản xuất, kinh doanh của doanh nghiệp</w:t>
      </w:r>
      <w:r w:rsidRPr="00BA6775">
        <w:rPr>
          <w:rFonts w:eastAsia="Times New Roman"/>
          <w:szCs w:val="28"/>
          <w:lang w:val="it-IT"/>
        </w:rPr>
        <w:t>” phù hợp với quy định tại</w:t>
      </w:r>
      <w:r w:rsidRPr="00BA6775">
        <w:rPr>
          <w:rFonts w:eastAsia="Times New Roman"/>
          <w:szCs w:val="28"/>
          <w:lang w:val="it-IT"/>
        </w:rPr>
        <w:t xml:space="preserve"> đi</w:t>
      </w:r>
      <w:r w:rsidRPr="00BA6775">
        <w:rPr>
          <w:rFonts w:eastAsia="Times New Roman"/>
          <w:szCs w:val="28"/>
          <w:lang w:val="it-IT"/>
        </w:rPr>
        <w:t xml:space="preserve">ểm </w:t>
      </w:r>
      <w:r w:rsidRPr="00BA6775">
        <w:rPr>
          <w:rFonts w:eastAsia="Times New Roman"/>
          <w:szCs w:val="28"/>
          <w:lang w:val="it-IT"/>
        </w:rPr>
        <w:t>b mục 3 Điều 3 của N</w:t>
      </w:r>
      <w:r w:rsidRPr="00BA6775">
        <w:rPr>
          <w:rFonts w:eastAsia="Times New Roman"/>
          <w:szCs w:val="28"/>
          <w:lang w:val="it-IT"/>
        </w:rPr>
        <w:t>ghị quyết số 43/2022/QH15 về chính sách tài khoá, tiền tệ hỗ trợ Chương trình phục hồi và phát</w:t>
      </w:r>
      <w:r w:rsidRPr="00BA6775">
        <w:rPr>
          <w:rFonts w:eastAsia="Times New Roman"/>
          <w:szCs w:val="28"/>
          <w:lang w:val="it-IT"/>
        </w:rPr>
        <w:t xml:space="preserve"> triển kinh tế - </w:t>
      </w:r>
      <w:r w:rsidRPr="00BA6775">
        <w:rPr>
          <w:rFonts w:eastAsia="Times New Roman"/>
          <w:szCs w:val="28"/>
          <w:lang w:val="it-IT"/>
        </w:rPr>
        <w:t>xã hội và nhu cầu đổi mới công nghệ của doanh nghiệp.</w:t>
      </w:r>
    </w:p>
    <w:p w:rsidR="00BA6775" w:rsidRPr="00BA6775" w:rsidP="00BA6775">
      <w:pPr>
        <w:spacing w:line="320" w:lineRule="exact"/>
        <w:ind w:firstLine="720"/>
        <w:jc w:val="both"/>
        <w:rPr>
          <w:rFonts w:eastAsia="Times New Roman"/>
          <w:color w:val="000000"/>
          <w:spacing w:val="-2"/>
          <w:szCs w:val="28"/>
          <w:lang w:val="it-IT" w:eastAsia="vi-VN"/>
        </w:rPr>
      </w:pPr>
      <w:r w:rsidRPr="00BA6775">
        <w:rPr>
          <w:rFonts w:eastAsia="Times New Roman"/>
          <w:spacing w:val="-2"/>
          <w:szCs w:val="28"/>
          <w:lang w:val="it-IT"/>
        </w:rPr>
        <w:t xml:space="preserve">- </w:t>
      </w:r>
      <w:r w:rsidRPr="00BA6775">
        <w:rPr>
          <w:rFonts w:eastAsia="Times New Roman"/>
          <w:color w:val="000000"/>
          <w:spacing w:val="-2"/>
          <w:szCs w:val="28"/>
          <w:lang w:val="it-IT" w:eastAsia="vi-VN"/>
        </w:rPr>
        <w:t>Bổ sung quy định về nội dung chi của Quỹ cho hoạt động chuyển đ</w:t>
      </w:r>
      <w:r w:rsidRPr="00BA6775">
        <w:rPr>
          <w:rFonts w:eastAsia="Times New Roman"/>
          <w:color w:val="000000"/>
          <w:spacing w:val="-2"/>
          <w:szCs w:val="28"/>
          <w:lang w:val="it-IT" w:eastAsia="vi-VN"/>
        </w:rPr>
        <w:t xml:space="preserve">ổi </w:t>
      </w:r>
      <w:r w:rsidRPr="00BA6775">
        <w:rPr>
          <w:rFonts w:eastAsia="Times New Roman"/>
          <w:color w:val="000000"/>
          <w:spacing w:val="-2"/>
          <w:szCs w:val="28"/>
          <w:lang w:val="it-IT" w:eastAsia="vi-VN"/>
        </w:rPr>
        <w:t xml:space="preserve">số </w:t>
      </w:r>
      <w:r w:rsidRPr="00BA6775">
        <w:rPr>
          <w:rFonts w:eastAsia="Times New Roman"/>
          <w:color w:val="000000"/>
          <w:spacing w:val="-2"/>
          <w:szCs w:val="28"/>
          <w:lang w:val="it-IT" w:eastAsia="vi-VN"/>
        </w:rPr>
        <w:t>doanh nghiệp nhằm thực hiện theo Quyết định số 411/QĐ-TTg</w:t>
      </w:r>
      <w:r w:rsidRPr="00BA6775">
        <w:rPr>
          <w:rFonts w:eastAsia="Times New Roman"/>
          <w:color w:val="000000"/>
          <w:spacing w:val="-2"/>
          <w:szCs w:val="28"/>
          <w:lang w:val="it-IT" w:eastAsia="vi-VN"/>
        </w:rPr>
        <w:t xml:space="preserve"> ngày 31/3/2022 của Thủ tướng Chính phủ về việc duyệt “</w:t>
      </w:r>
      <w:r w:rsidRPr="00BA6775">
        <w:rPr>
          <w:rFonts w:eastAsia="Times New Roman"/>
          <w:i/>
          <w:iCs/>
          <w:color w:val="000000"/>
          <w:spacing w:val="-2"/>
          <w:szCs w:val="28"/>
          <w:lang w:val="it-IT" w:eastAsia="vi-VN"/>
        </w:rPr>
        <w:t>Chiến lược quốc gia</w:t>
      </w:r>
      <w:r w:rsidRPr="00BA6775">
        <w:rPr>
          <w:rFonts w:eastAsia="Times New Roman"/>
          <w:i/>
          <w:iCs/>
          <w:color w:val="000000"/>
          <w:spacing w:val="-2"/>
          <w:szCs w:val="28"/>
          <w:lang w:val="it-IT" w:eastAsia="vi-VN"/>
        </w:rPr>
        <w:t xml:space="preserve"> phát triển kinh tế số và xã hội số đến năm 2025, định hướng đến năm 2030</w:t>
      </w:r>
      <w:r w:rsidRPr="00BA6775">
        <w:rPr>
          <w:rFonts w:eastAsia="Times New Roman"/>
          <w:color w:val="000000"/>
          <w:spacing w:val="-2"/>
          <w:szCs w:val="28"/>
          <w:lang w:val="it-IT" w:eastAsia="vi-VN"/>
        </w:rPr>
        <w:t>” tại điểm d khoản 4 Mục 4 Giải pháp “</w:t>
      </w:r>
      <w:r w:rsidRPr="00BA6775">
        <w:rPr>
          <w:rFonts w:eastAsia="Times New Roman"/>
          <w:i/>
          <w:iCs/>
          <w:color w:val="000000"/>
          <w:spacing w:val="-2"/>
          <w:szCs w:val="28"/>
          <w:lang w:val="it-IT" w:eastAsia="vi-VN"/>
        </w:rPr>
        <w:t>d) Rà so</w:t>
      </w:r>
      <w:r w:rsidRPr="00BA6775">
        <w:rPr>
          <w:rFonts w:eastAsia="Times New Roman"/>
          <w:i/>
          <w:iCs/>
          <w:color w:val="000000"/>
          <w:spacing w:val="-2"/>
          <w:szCs w:val="28"/>
          <w:lang w:val="it-IT" w:eastAsia="vi-VN"/>
        </w:rPr>
        <w:t>át,</w:t>
      </w:r>
      <w:r w:rsidRPr="00BA6775">
        <w:rPr>
          <w:rFonts w:eastAsia="Times New Roman"/>
          <w:i/>
          <w:iCs/>
          <w:color w:val="000000"/>
          <w:spacing w:val="-2"/>
          <w:szCs w:val="28"/>
          <w:lang w:val="it-IT" w:eastAsia="vi-VN"/>
        </w:rPr>
        <w:t xml:space="preserve"> sửa đổi quy định, chính sách để khuyến khích các doanh nghiệp trích lập Quỹ khoa học công nghệ và sử dụng Quỹ này để thực hiện nhiệm </w:t>
      </w:r>
      <w:r w:rsidRPr="00BA6775">
        <w:rPr>
          <w:rFonts w:eastAsia="Times New Roman"/>
          <w:i/>
          <w:iCs/>
          <w:color w:val="000000"/>
          <w:spacing w:val="-2"/>
          <w:szCs w:val="28"/>
          <w:lang w:val="it-IT" w:eastAsia="vi-VN"/>
        </w:rPr>
        <w:t>vụ chuyển đổi số doanh nghiệp. Nới lỏng và đơn giản hóa các quy định về trích lập và chi tiêu Quỹ khoa học công nghệ ch</w:t>
      </w:r>
      <w:r w:rsidRPr="00BA6775">
        <w:rPr>
          <w:rFonts w:eastAsia="Times New Roman"/>
          <w:i/>
          <w:iCs/>
          <w:color w:val="000000"/>
          <w:spacing w:val="-2"/>
          <w:szCs w:val="28"/>
          <w:lang w:val="it-IT" w:eastAsia="vi-VN"/>
        </w:rPr>
        <w:t>o m</w:t>
      </w:r>
      <w:r w:rsidRPr="00BA6775">
        <w:rPr>
          <w:rFonts w:eastAsia="Times New Roman"/>
          <w:i/>
          <w:iCs/>
          <w:color w:val="000000"/>
          <w:spacing w:val="-2"/>
          <w:szCs w:val="28"/>
          <w:lang w:val="it-IT" w:eastAsia="vi-VN"/>
        </w:rPr>
        <w:t>ục tiêu chuyển đổi số doanh nghiệp</w:t>
      </w:r>
      <w:r w:rsidRPr="00BA6775">
        <w:rPr>
          <w:rFonts w:eastAsia="Times New Roman"/>
          <w:color w:val="000000"/>
          <w:spacing w:val="-2"/>
          <w:szCs w:val="28"/>
          <w:lang w:val="it-IT" w:eastAsia="vi-VN"/>
        </w:rPr>
        <w:t>”.</w:t>
      </w:r>
    </w:p>
    <w:p w:rsidR="00BA6775" w:rsidRPr="00BA6775" w:rsidP="00BA6775">
      <w:pPr>
        <w:spacing w:line="320" w:lineRule="exact"/>
        <w:ind w:firstLine="720"/>
        <w:jc w:val="both"/>
        <w:rPr>
          <w:rFonts w:eastAsia="Times New Roman"/>
          <w:color w:val="000000"/>
          <w:szCs w:val="28"/>
          <w:lang w:val="it-IT" w:eastAsia="vi-VN"/>
        </w:rPr>
      </w:pPr>
      <w:r w:rsidRPr="00BA6775">
        <w:rPr>
          <w:rFonts w:eastAsia="Times New Roman"/>
          <w:color w:val="000000"/>
          <w:szCs w:val="28"/>
          <w:lang w:val="it-IT" w:eastAsia="vi-VN"/>
        </w:rPr>
        <w:t>- Bổ sung quy định cho phép doanh nghiệp Nhà nước thực hiện đầu tư</w:t>
      </w:r>
      <w:r w:rsidRPr="00BA6775">
        <w:rPr>
          <w:rFonts w:eastAsia="Times New Roman"/>
          <w:color w:val="000000"/>
          <w:szCs w:val="28"/>
          <w:lang w:val="it-IT" w:eastAsia="vi-VN"/>
        </w:rPr>
        <w:t xml:space="preserve"> nghiên cứu phát triển công </w:t>
      </w:r>
      <w:r w:rsidRPr="00BA6775">
        <w:rPr>
          <w:rFonts w:eastAsia="Times New Roman"/>
          <w:color w:val="000000"/>
          <w:szCs w:val="28"/>
          <w:lang w:val="it-IT" w:eastAsia="vi-VN"/>
        </w:rPr>
        <w:t>nghệ, đầu tư mạo hiểm, đầu tư vào khởi nghiệp đổi mới sáng tạo nhằm thể chế hóa Nghị quyết số 52-NQ/TW năm 2019 của Bộ Chí</w:t>
      </w:r>
      <w:r w:rsidRPr="00BA6775">
        <w:rPr>
          <w:rFonts w:eastAsia="Times New Roman"/>
          <w:color w:val="000000"/>
          <w:szCs w:val="28"/>
          <w:lang w:val="it-IT" w:eastAsia="vi-VN"/>
        </w:rPr>
        <w:t xml:space="preserve">nh </w:t>
      </w:r>
      <w:r w:rsidRPr="00BA6775">
        <w:rPr>
          <w:rFonts w:eastAsia="Times New Roman"/>
          <w:color w:val="000000"/>
          <w:szCs w:val="28"/>
          <w:lang w:val="it-IT" w:eastAsia="vi-VN"/>
        </w:rPr>
        <w:t>trị tại khoản 2 Mục III “</w:t>
      </w:r>
      <w:r w:rsidRPr="00BA6775">
        <w:rPr>
          <w:rFonts w:eastAsia="Times New Roman"/>
          <w:i/>
          <w:iCs/>
          <w:color w:val="000000"/>
          <w:szCs w:val="28"/>
          <w:lang w:val="it-IT" w:eastAsia="vi-VN"/>
        </w:rPr>
        <w:t xml:space="preserve">Có cơ chế cho doanh nghiệp nhà nước thực hiện đầu tư nghiên cứu phát triển công nghệ, đầu </w:t>
      </w:r>
      <w:r w:rsidRPr="00BA6775">
        <w:rPr>
          <w:rFonts w:eastAsia="Times New Roman"/>
          <w:i/>
          <w:iCs/>
          <w:color w:val="000000"/>
          <w:szCs w:val="28"/>
          <w:lang w:val="it-IT" w:eastAsia="vi-VN"/>
        </w:rPr>
        <w:t>tư mạo hiểm, đầu</w:t>
      </w:r>
      <w:r w:rsidRPr="00BA6775">
        <w:rPr>
          <w:rFonts w:eastAsia="Times New Roman"/>
          <w:i/>
          <w:iCs/>
          <w:color w:val="000000"/>
          <w:szCs w:val="28"/>
          <w:lang w:val="it-IT" w:eastAsia="vi-VN"/>
        </w:rPr>
        <w:t xml:space="preserve"> tư vào khởi nghiệp đổi mới sáng tạo.</w:t>
      </w:r>
      <w:r w:rsidRPr="00BA6775">
        <w:rPr>
          <w:rFonts w:eastAsia="Times New Roman"/>
          <w:color w:val="000000"/>
          <w:szCs w:val="28"/>
          <w:lang w:val="it-IT" w:eastAsia="vi-VN"/>
        </w:rPr>
        <w:t>”; đầu tư cho các cơ sở ươm tạo, cơ sở nghiên cứu khoa học và phát triển công nghệ tr</w:t>
      </w:r>
      <w:r w:rsidRPr="00BA6775">
        <w:rPr>
          <w:rFonts w:eastAsia="Times New Roman"/>
          <w:color w:val="000000"/>
          <w:szCs w:val="28"/>
          <w:lang w:val="it-IT" w:eastAsia="vi-VN"/>
        </w:rPr>
        <w:t>ong</w:t>
      </w:r>
      <w:r w:rsidRPr="00BA6775">
        <w:rPr>
          <w:rFonts w:eastAsia="Times New Roman"/>
          <w:color w:val="000000"/>
          <w:szCs w:val="28"/>
          <w:lang w:val="it-IT" w:eastAsia="vi-VN"/>
        </w:rPr>
        <w:t xml:space="preserve"> lĩnh vực liên quan đến khoa học công nghệ và đổi mới sáng tạo, đặt hàng các sản p</w:t>
      </w:r>
      <w:r w:rsidRPr="00BA6775">
        <w:rPr>
          <w:rFonts w:eastAsia="Times New Roman"/>
          <w:color w:val="000000"/>
          <w:szCs w:val="28"/>
          <w:lang w:val="it-IT" w:eastAsia="vi-VN"/>
        </w:rPr>
        <w:t>hẩm mới,... như nhiệm vụ được giao tại tại điểm h</w:t>
      </w:r>
      <w:r w:rsidRPr="00BA6775">
        <w:rPr>
          <w:rFonts w:eastAsia="Times New Roman"/>
          <w:color w:val="000000"/>
          <w:szCs w:val="28"/>
          <w:lang w:val="it-IT" w:eastAsia="vi-VN"/>
        </w:rPr>
        <w:t xml:space="preserve"> khoản 1 phần A Mục III Nghị quyết số 58/NQ-CP và tại khoản 6 Chỉ thị số 12/CT-TTg.</w:t>
      </w:r>
    </w:p>
    <w:p w:rsidR="00BA6775" w:rsidRPr="00BA6775" w:rsidP="00BA6775">
      <w:pPr>
        <w:spacing w:line="320" w:lineRule="exact"/>
        <w:ind w:firstLine="709"/>
        <w:jc w:val="both"/>
        <w:rPr>
          <w:i/>
          <w:iCs/>
          <w:szCs w:val="28"/>
          <w:lang w:val="vi-VN"/>
        </w:rPr>
      </w:pPr>
      <w:r w:rsidRPr="00BA6775">
        <w:rPr>
          <w:i/>
          <w:iCs/>
          <w:szCs w:val="28"/>
          <w:lang w:val="it-IT"/>
        </w:rPr>
        <w:t>3</w:t>
      </w:r>
      <w:r w:rsidRPr="00BA6775">
        <w:rPr>
          <w:i/>
          <w:iCs/>
          <w:szCs w:val="28"/>
          <w:lang w:val="it-IT"/>
        </w:rPr>
        <w:t>.1</w:t>
      </w:r>
      <w:r w:rsidRPr="00BA6775">
        <w:rPr>
          <w:i/>
          <w:iCs/>
          <w:szCs w:val="28"/>
          <w:lang w:val="vi-VN"/>
        </w:rPr>
        <w:t>.2. Mục tiêu giải quyết vấn đề</w:t>
      </w:r>
    </w:p>
    <w:p w:rsidR="00BA6775" w:rsidRPr="00BA6775" w:rsidP="00BA6775">
      <w:pPr>
        <w:spacing w:line="320" w:lineRule="exact"/>
        <w:ind w:firstLine="709"/>
        <w:jc w:val="both"/>
        <w:rPr>
          <w:rFonts w:eastAsia="Times New Roman"/>
          <w:spacing w:val="6"/>
          <w:szCs w:val="28"/>
          <w:lang w:val="pt-BR"/>
        </w:rPr>
      </w:pPr>
      <w:r w:rsidRPr="00BA6775">
        <w:rPr>
          <w:rFonts w:eastAsia="Times New Roman"/>
          <w:spacing w:val="6"/>
          <w:szCs w:val="28"/>
          <w:lang w:val="pt-BR"/>
        </w:rPr>
        <w:t>Hoàn</w:t>
      </w:r>
      <w:r w:rsidRPr="00BA6775">
        <w:rPr>
          <w:rFonts w:eastAsia="Times New Roman"/>
          <w:spacing w:val="6"/>
          <w:szCs w:val="28"/>
          <w:lang w:val="pt-BR"/>
        </w:rPr>
        <w:t xml:space="preserve"> th</w:t>
      </w:r>
      <w:r w:rsidRPr="00BA6775">
        <w:rPr>
          <w:rFonts w:eastAsia="Times New Roman"/>
          <w:spacing w:val="6"/>
          <w:szCs w:val="28"/>
          <w:lang w:val="pt-BR"/>
        </w:rPr>
        <w:t xml:space="preserve">iện các quy định liên quan đến </w:t>
      </w:r>
      <w:r w:rsidRPr="00BA6775">
        <w:rPr>
          <w:rFonts w:eastAsia="Times New Roman"/>
          <w:spacing w:val="6"/>
          <w:szCs w:val="28"/>
          <w:lang w:val="pt-BR"/>
        </w:rPr>
        <w:t>Q</w:t>
      </w:r>
      <w:r w:rsidRPr="00BA6775">
        <w:rPr>
          <w:rFonts w:eastAsia="Times New Roman"/>
          <w:spacing w:val="6"/>
          <w:szCs w:val="28"/>
          <w:lang w:val="pt-BR"/>
        </w:rPr>
        <w:t>uỹ phát triển KH&amp;CN của doanh nghiệp</w:t>
      </w:r>
      <w:r w:rsidRPr="00BA6775">
        <w:rPr>
          <w:rFonts w:eastAsia="Times New Roman"/>
          <w:spacing w:val="6"/>
          <w:szCs w:val="28"/>
          <w:lang w:val="pt-BR"/>
        </w:rPr>
        <w:t xml:space="preserve"> nhằm thực hiện các chủ trương, đường lối của Đảng và Nhà nước,</w:t>
      </w:r>
      <w:r w:rsidRPr="00BA6775">
        <w:rPr>
          <w:rFonts w:eastAsia="Times New Roman"/>
          <w:spacing w:val="6"/>
          <w:szCs w:val="28"/>
          <w:lang w:val="pt-BR"/>
        </w:rPr>
        <w:t xml:space="preserve"> </w:t>
      </w:r>
      <w:r w:rsidRPr="00BA6775">
        <w:rPr>
          <w:rFonts w:eastAsia="Times New Roman"/>
          <w:spacing w:val="6"/>
          <w:szCs w:val="28"/>
          <w:lang w:val="pt-BR"/>
        </w:rPr>
        <w:t>đảm bảo tính bình đẳng về quy định tỉ lệ trích lập Quỹ giữa các doanh nghiệp Nhà nước và các loại hình doanh nghiệp khác</w:t>
      </w:r>
      <w:r w:rsidRPr="00BA6775">
        <w:rPr>
          <w:rFonts w:eastAsia="Times New Roman"/>
          <w:spacing w:val="6"/>
          <w:szCs w:val="28"/>
          <w:lang w:val="pt-BR"/>
        </w:rPr>
        <w:t xml:space="preserve"> </w:t>
      </w:r>
      <w:r w:rsidRPr="00BA6775">
        <w:rPr>
          <w:rFonts w:eastAsia="Times New Roman"/>
          <w:spacing w:val="6"/>
          <w:szCs w:val="28"/>
          <w:lang w:val="pt-BR"/>
        </w:rPr>
        <w:t xml:space="preserve">và </w:t>
      </w:r>
      <w:r w:rsidRPr="00BA6775">
        <w:rPr>
          <w:rFonts w:eastAsia="Times New Roman"/>
          <w:spacing w:val="6"/>
          <w:szCs w:val="28"/>
          <w:lang w:val="pt-BR"/>
        </w:rPr>
        <w:t>đáp ứng nhu cầu thưcj tiễn của doanh nghiệp</w:t>
      </w:r>
      <w:r w:rsidRPr="00BA6775">
        <w:rPr>
          <w:rFonts w:eastAsia="Times New Roman"/>
          <w:spacing w:val="6"/>
          <w:szCs w:val="28"/>
          <w:lang w:val="pt-BR"/>
        </w:rPr>
        <w:t>.</w:t>
      </w:r>
    </w:p>
    <w:p w:rsidR="00BA6775" w:rsidRPr="00BA6775" w:rsidP="00BA6775">
      <w:pPr>
        <w:spacing w:line="320" w:lineRule="exact"/>
        <w:ind w:firstLine="709"/>
        <w:jc w:val="both"/>
        <w:rPr>
          <w:b/>
          <w:bCs/>
          <w:i/>
          <w:iCs/>
          <w:szCs w:val="28"/>
          <w:lang w:val="pt-BR"/>
        </w:rPr>
      </w:pPr>
      <w:r w:rsidRPr="00BA6775">
        <w:rPr>
          <w:b/>
          <w:bCs/>
          <w:i/>
          <w:iCs/>
          <w:szCs w:val="28"/>
          <w:lang w:val="pt-BR"/>
        </w:rPr>
        <w:t>3</w:t>
      </w:r>
      <w:r w:rsidRPr="00BA6775">
        <w:rPr>
          <w:b/>
          <w:bCs/>
          <w:i/>
          <w:iCs/>
          <w:szCs w:val="28"/>
          <w:lang w:val="vi-VN"/>
        </w:rPr>
        <w:t>.</w:t>
      </w:r>
      <w:r w:rsidRPr="00BA6775">
        <w:rPr>
          <w:b/>
          <w:bCs/>
          <w:i/>
          <w:iCs/>
          <w:szCs w:val="28"/>
          <w:lang w:val="pt-BR"/>
        </w:rPr>
        <w:t>2.</w:t>
      </w:r>
      <w:r w:rsidRPr="00BA6775">
        <w:rPr>
          <w:b/>
          <w:bCs/>
          <w:i/>
          <w:iCs/>
          <w:szCs w:val="28"/>
          <w:lang w:val="vi-VN"/>
        </w:rPr>
        <w:t xml:space="preserve"> Giải pháp giải quyết vấn đề</w:t>
      </w:r>
      <w:r w:rsidRPr="00BA6775">
        <w:rPr>
          <w:b/>
          <w:bCs/>
          <w:i/>
          <w:iCs/>
          <w:szCs w:val="28"/>
          <w:lang w:val="pt-BR"/>
        </w:rPr>
        <w:t xml:space="preserve"> và đ</w:t>
      </w:r>
      <w:r w:rsidRPr="00BA6775">
        <w:rPr>
          <w:b/>
          <w:bCs/>
          <w:i/>
          <w:iCs/>
          <w:szCs w:val="28"/>
          <w:lang w:val="pt-BR"/>
        </w:rPr>
        <w:t xml:space="preserve">ánh giá tác động của các giải pháp đối với đối </w:t>
      </w:r>
      <w:r w:rsidRPr="00BA6775">
        <w:rPr>
          <w:b/>
          <w:bCs/>
          <w:i/>
          <w:iCs/>
          <w:szCs w:val="28"/>
          <w:lang w:val="pt-BR"/>
        </w:rPr>
        <w:t>tượng chịu tác động trực tiếp của chính sách và các đối tượng khác có liên quan</w:t>
      </w:r>
    </w:p>
    <w:p w:rsidR="00BA6775" w:rsidRPr="00BA6775" w:rsidP="00BA6775">
      <w:pPr>
        <w:spacing w:line="320" w:lineRule="exact"/>
        <w:ind w:firstLine="709"/>
        <w:jc w:val="both"/>
        <w:rPr>
          <w:b/>
          <w:bCs/>
          <w:i/>
          <w:iCs/>
          <w:szCs w:val="28"/>
          <w:lang w:val="pt-BR"/>
        </w:rPr>
      </w:pPr>
      <w:r w:rsidRPr="00BA6775">
        <w:rPr>
          <w:b/>
          <w:bCs/>
          <w:i/>
          <w:iCs/>
          <w:szCs w:val="28"/>
          <w:lang w:val="pt-BR"/>
        </w:rPr>
        <w:t>3.2.1. Các g</w:t>
      </w:r>
      <w:r w:rsidRPr="00BA6775">
        <w:rPr>
          <w:b/>
          <w:bCs/>
          <w:i/>
          <w:iCs/>
          <w:szCs w:val="28"/>
          <w:lang w:val="pt-BR"/>
        </w:rPr>
        <w:t>iải pháp giải quyết vấn đề</w:t>
      </w:r>
    </w:p>
    <w:p w:rsidR="00BA6775" w:rsidRPr="00BA6775" w:rsidP="00BA6775">
      <w:pPr>
        <w:spacing w:line="320" w:lineRule="exact"/>
        <w:ind w:firstLine="709"/>
        <w:jc w:val="both"/>
        <w:rPr>
          <w:rFonts w:eastAsia="Times New Roman"/>
          <w:szCs w:val="28"/>
          <w:lang w:val="vi-VN"/>
        </w:rPr>
      </w:pPr>
      <w:r w:rsidRPr="00BA6775">
        <w:rPr>
          <w:rFonts w:eastAsia="Times New Roman"/>
          <w:szCs w:val="28"/>
          <w:lang w:val="vi-VN"/>
        </w:rPr>
        <w:t>Có ha</w:t>
      </w:r>
      <w:r w:rsidRPr="00BA6775">
        <w:rPr>
          <w:rFonts w:eastAsia="Times New Roman"/>
          <w:szCs w:val="28"/>
          <w:lang w:val="vi-VN"/>
        </w:rPr>
        <w:t>i p</w:t>
      </w:r>
      <w:r w:rsidRPr="00BA6775">
        <w:rPr>
          <w:rFonts w:eastAsia="Times New Roman"/>
          <w:szCs w:val="28"/>
          <w:lang w:val="vi-VN"/>
        </w:rPr>
        <w:t xml:space="preserve">hương án đối với vấn đề này: </w:t>
      </w:r>
    </w:p>
    <w:p w:rsidR="00BA6775" w:rsidRPr="00BA6775" w:rsidP="00BA6775">
      <w:pPr>
        <w:spacing w:line="320" w:lineRule="exact"/>
        <w:ind w:firstLine="709"/>
        <w:jc w:val="both"/>
        <w:rPr>
          <w:rFonts w:eastAsia="Times New Roman"/>
          <w:szCs w:val="28"/>
          <w:lang w:val="vi-VN"/>
        </w:rPr>
      </w:pPr>
      <w:r w:rsidRPr="00BA6775">
        <w:rPr>
          <w:rFonts w:eastAsia="Times New Roman"/>
          <w:b/>
          <w:bCs/>
          <w:szCs w:val="28"/>
          <w:lang w:val="vi-VN"/>
        </w:rPr>
        <w:t>Phương án 1</w:t>
      </w:r>
      <w:r w:rsidRPr="00BA6775">
        <w:rPr>
          <w:rFonts w:eastAsia="Times New Roman"/>
          <w:szCs w:val="28"/>
          <w:lang w:val="vi-VN"/>
        </w:rPr>
        <w:t>: Giữ nguyên quy định như hiện nay.</w:t>
      </w:r>
    </w:p>
    <w:p w:rsidR="00BA6775" w:rsidRPr="00BA6775" w:rsidP="00BA6775">
      <w:pPr>
        <w:spacing w:line="320" w:lineRule="exact"/>
        <w:ind w:firstLine="720"/>
        <w:jc w:val="both"/>
        <w:rPr>
          <w:rFonts w:eastAsia="Times New Roman"/>
          <w:color w:val="000000"/>
          <w:szCs w:val="28"/>
          <w:lang w:val="vi-VN" w:eastAsia="vi-VN"/>
        </w:rPr>
      </w:pPr>
      <w:r w:rsidRPr="00BA6775">
        <w:rPr>
          <w:rFonts w:eastAsia="Times New Roman"/>
          <w:b/>
          <w:bCs/>
          <w:szCs w:val="28"/>
          <w:lang w:val="vi-VN"/>
        </w:rPr>
        <w:t xml:space="preserve">Phương án </w:t>
      </w:r>
      <w:r w:rsidRPr="00BA6775">
        <w:rPr>
          <w:rFonts w:eastAsia="Times New Roman"/>
          <w:b/>
          <w:bCs/>
          <w:szCs w:val="28"/>
          <w:lang w:val="vi-VN"/>
        </w:rPr>
        <w:t>2</w:t>
      </w:r>
      <w:r w:rsidRPr="00BA6775">
        <w:rPr>
          <w:rFonts w:eastAsia="Times New Roman"/>
          <w:szCs w:val="28"/>
          <w:lang w:val="vi-VN"/>
        </w:rPr>
        <w:t>: Chỉnh sửa, bổ sung quy định tại</w:t>
      </w:r>
      <w:r w:rsidRPr="00BA6775">
        <w:rPr>
          <w:rFonts w:eastAsia="Times New Roman"/>
          <w:szCs w:val="28"/>
          <w:lang w:val="vi-VN"/>
        </w:rPr>
        <w:t xml:space="preserve"> </w:t>
      </w:r>
      <w:r w:rsidRPr="00BA6775">
        <w:rPr>
          <w:rFonts w:eastAsia="Times New Roman"/>
          <w:szCs w:val="28"/>
          <w:lang w:val="vi-VN"/>
        </w:rPr>
        <w:t>Điều 9 và Điều 10</w:t>
      </w:r>
      <w:r w:rsidRPr="00BA6775">
        <w:rPr>
          <w:rFonts w:eastAsia="Times New Roman"/>
          <w:szCs w:val="28"/>
          <w:lang w:val="vi-VN"/>
        </w:rPr>
        <w:t xml:space="preserve"> </w:t>
      </w:r>
      <w:r w:rsidRPr="00BA6775">
        <w:rPr>
          <w:rFonts w:eastAsia="Times New Roman"/>
          <w:szCs w:val="28"/>
          <w:lang w:val="vi-VN"/>
        </w:rPr>
        <w:t xml:space="preserve">Nghị định số 95/2014/NĐ-CP </w:t>
      </w:r>
      <w:r w:rsidRPr="00BA6775">
        <w:rPr>
          <w:rFonts w:eastAsia="Times New Roman"/>
          <w:szCs w:val="28"/>
          <w:lang w:val="vi-VN"/>
        </w:rPr>
        <w:t xml:space="preserve">theo các </w:t>
      </w:r>
      <w:r w:rsidRPr="00BA6775">
        <w:rPr>
          <w:rFonts w:eastAsia="Times New Roman"/>
          <w:szCs w:val="28"/>
          <w:lang w:val="vi-VN"/>
        </w:rPr>
        <w:t xml:space="preserve">mục tiêu </w:t>
      </w:r>
      <w:r w:rsidRPr="00BA6775">
        <w:rPr>
          <w:rFonts w:eastAsia="Times New Roman"/>
          <w:szCs w:val="28"/>
          <w:lang w:val="vi-VN"/>
        </w:rPr>
        <w:t xml:space="preserve">nêu tại mục </w:t>
      </w:r>
      <w:r w:rsidRPr="00BA6775">
        <w:rPr>
          <w:rFonts w:eastAsia="Times New Roman"/>
          <w:szCs w:val="28"/>
          <w:lang w:val="vi-VN"/>
        </w:rPr>
        <w:t>3</w:t>
      </w:r>
      <w:r w:rsidRPr="00BA6775">
        <w:rPr>
          <w:rFonts w:eastAsia="Times New Roman"/>
          <w:szCs w:val="28"/>
          <w:lang w:val="vi-VN"/>
        </w:rPr>
        <w:t>.</w:t>
      </w:r>
      <w:r w:rsidRPr="00BA6775">
        <w:rPr>
          <w:rFonts w:eastAsia="Times New Roman"/>
          <w:szCs w:val="28"/>
          <w:lang w:val="vi-VN"/>
        </w:rPr>
        <w:t>1</w:t>
      </w:r>
      <w:r w:rsidRPr="00BA6775">
        <w:rPr>
          <w:rFonts w:eastAsia="Times New Roman"/>
          <w:szCs w:val="28"/>
          <w:lang w:val="vi-VN"/>
        </w:rPr>
        <w:t>.2</w:t>
      </w:r>
      <w:r w:rsidRPr="00BA6775">
        <w:rPr>
          <w:rFonts w:eastAsia="Times New Roman"/>
          <w:szCs w:val="28"/>
          <w:lang w:val="vi-VN"/>
        </w:rPr>
        <w:t xml:space="preserve"> nói trên</w:t>
      </w:r>
      <w:r w:rsidRPr="00BA6775">
        <w:rPr>
          <w:rFonts w:eastAsia="Times New Roman"/>
          <w:szCs w:val="28"/>
          <w:lang w:val="vi-VN"/>
        </w:rPr>
        <w:t>.</w:t>
      </w:r>
    </w:p>
    <w:p w:rsidR="00BA6775" w:rsidRPr="00BA6775" w:rsidP="00BA6775">
      <w:pPr>
        <w:spacing w:line="320" w:lineRule="exact"/>
        <w:ind w:firstLine="709"/>
        <w:jc w:val="both"/>
        <w:rPr>
          <w:b/>
          <w:bCs/>
          <w:i/>
          <w:iCs/>
          <w:szCs w:val="28"/>
          <w:lang w:val="vi-VN"/>
        </w:rPr>
      </w:pPr>
      <w:r w:rsidRPr="00BA6775">
        <w:rPr>
          <w:b/>
          <w:bCs/>
          <w:i/>
          <w:iCs/>
          <w:szCs w:val="28"/>
          <w:lang w:val="vi-VN"/>
        </w:rPr>
        <w:t>3</w:t>
      </w:r>
      <w:r w:rsidRPr="00BA6775">
        <w:rPr>
          <w:b/>
          <w:bCs/>
          <w:i/>
          <w:iCs/>
          <w:szCs w:val="28"/>
          <w:lang w:val="vi-VN"/>
        </w:rPr>
        <w:t>.</w:t>
      </w:r>
      <w:r w:rsidRPr="00BA6775">
        <w:rPr>
          <w:b/>
          <w:bCs/>
          <w:i/>
          <w:iCs/>
          <w:szCs w:val="28"/>
          <w:lang w:val="vi-VN"/>
        </w:rPr>
        <w:t>2.2</w:t>
      </w:r>
      <w:r w:rsidRPr="00BA6775">
        <w:rPr>
          <w:b/>
          <w:bCs/>
          <w:i/>
          <w:iCs/>
          <w:szCs w:val="28"/>
          <w:lang w:val="vi-VN"/>
        </w:rPr>
        <w:t>. Đánh giá tác động của các giải ph</w:t>
      </w:r>
      <w:r w:rsidRPr="00BA6775">
        <w:rPr>
          <w:b/>
          <w:bCs/>
          <w:i/>
          <w:iCs/>
          <w:szCs w:val="28"/>
          <w:lang w:val="vi-VN"/>
        </w:rPr>
        <w:t>áp</w:t>
      </w:r>
      <w:r w:rsidRPr="00BA6775">
        <w:rPr>
          <w:rFonts w:eastAsia="Times New Roman"/>
          <w:sz w:val="24"/>
          <w:szCs w:val="24"/>
          <w:lang w:val="vi-VN"/>
        </w:rPr>
        <w:t xml:space="preserve"> </w:t>
      </w:r>
      <w:r w:rsidRPr="00BA6775">
        <w:rPr>
          <w:b/>
          <w:bCs/>
          <w:i/>
          <w:iCs/>
          <w:szCs w:val="28"/>
          <w:lang w:val="vi-VN"/>
        </w:rPr>
        <w:t>đối với đối tượng chịu tác động trực tiếp của chính sách và các đối tượng khác có liên quan</w:t>
      </w:r>
    </w:p>
    <w:p w:rsidR="00BA6775" w:rsidRPr="00BA6775" w:rsidP="00BA6775">
      <w:pPr>
        <w:spacing w:line="320" w:lineRule="exact"/>
        <w:ind w:firstLine="709"/>
        <w:jc w:val="both"/>
        <w:rPr>
          <w:rFonts w:eastAsia="Times New Roman"/>
          <w:i/>
          <w:szCs w:val="28"/>
          <w:lang w:val="vi-VN"/>
        </w:rPr>
      </w:pPr>
      <w:r w:rsidRPr="00BA6775">
        <w:rPr>
          <w:rFonts w:eastAsia="Times New Roman"/>
          <w:i/>
          <w:szCs w:val="28"/>
          <w:lang w:val="vi-VN"/>
        </w:rPr>
        <w:t>3.2.2.1</w:t>
      </w:r>
      <w:r w:rsidRPr="00BA6775">
        <w:rPr>
          <w:rFonts w:eastAsia="Times New Roman"/>
          <w:i/>
          <w:szCs w:val="28"/>
          <w:lang w:val="vi-VN"/>
        </w:rPr>
        <w:t>. Phương án 1</w:t>
      </w:r>
    </w:p>
    <w:p w:rsidR="00BA6775" w:rsidRPr="00BA6775" w:rsidP="00BA6775">
      <w:pPr>
        <w:spacing w:line="320" w:lineRule="exact"/>
        <w:ind w:left="360" w:firstLine="349"/>
        <w:jc w:val="both"/>
        <w:rPr>
          <w:rFonts w:eastAsia="Times New Roman"/>
          <w:i/>
          <w:iCs/>
          <w:szCs w:val="28"/>
          <w:lang w:val="vi-VN"/>
        </w:rPr>
      </w:pPr>
      <w:r w:rsidRPr="00BA6775">
        <w:rPr>
          <w:rFonts w:eastAsia="Times New Roman"/>
          <w:i/>
          <w:iCs/>
          <w:szCs w:val="28"/>
          <w:lang w:val="vi-VN"/>
        </w:rPr>
        <w:t>a</w:t>
      </w:r>
      <w:r w:rsidRPr="00BA6775">
        <w:rPr>
          <w:rFonts w:eastAsia="Times New Roman"/>
          <w:i/>
          <w:iCs/>
          <w:szCs w:val="28"/>
          <w:lang w:val="vi-VN"/>
        </w:rPr>
        <w:t xml:space="preserve">) Tác </w:t>
      </w:r>
      <w:r w:rsidRPr="00BA6775">
        <w:rPr>
          <w:rFonts w:eastAsia="Times New Roman"/>
          <w:i/>
          <w:iCs/>
          <w:szCs w:val="28"/>
          <w:lang w:val="vi-VN"/>
        </w:rPr>
        <w:t>động tới hệ thống pháp luật:</w:t>
      </w:r>
    </w:p>
    <w:p w:rsidR="00BA6775" w:rsidRPr="00BA6775" w:rsidP="00BA6775">
      <w:pPr>
        <w:spacing w:line="320" w:lineRule="exact"/>
        <w:ind w:firstLine="709"/>
        <w:jc w:val="both"/>
        <w:rPr>
          <w:rFonts w:eastAsia="Times New Roman"/>
          <w:i/>
          <w:iCs/>
          <w:szCs w:val="28"/>
          <w:lang w:val="vi-VN"/>
        </w:rPr>
      </w:pPr>
      <w:r w:rsidRPr="00BA6775">
        <w:rPr>
          <w:rFonts w:eastAsia="Times New Roman"/>
          <w:i/>
          <w:iCs/>
          <w:szCs w:val="28"/>
          <w:lang w:val="vi-VN"/>
        </w:rPr>
        <w:t>Không có tác động đến việc h</w:t>
      </w:r>
      <w:r w:rsidRPr="00BA6775">
        <w:rPr>
          <w:rFonts w:eastAsia="Times New Roman"/>
          <w:i/>
          <w:iCs/>
          <w:szCs w:val="28"/>
          <w:lang w:val="vi-VN"/>
        </w:rPr>
        <w:t>oàn thiện hệ thống pháp luật về KH&amp;CN.</w:t>
      </w:r>
    </w:p>
    <w:p w:rsidR="00BA6775" w:rsidRPr="00BA6775" w:rsidP="00BA6775">
      <w:pPr>
        <w:spacing w:line="320" w:lineRule="exact"/>
        <w:ind w:firstLine="709"/>
        <w:jc w:val="both"/>
        <w:rPr>
          <w:rFonts w:eastAsia="Times New Roman"/>
          <w:i/>
          <w:iCs/>
          <w:szCs w:val="28"/>
          <w:lang w:val="vi-VN"/>
        </w:rPr>
      </w:pPr>
      <w:r w:rsidRPr="00BA6775">
        <w:rPr>
          <w:rFonts w:eastAsia="Times New Roman"/>
          <w:i/>
          <w:iCs/>
          <w:szCs w:val="28"/>
          <w:lang w:val="vi-VN"/>
        </w:rPr>
        <w:t>b</w:t>
      </w:r>
      <w:r w:rsidRPr="00BA6775">
        <w:rPr>
          <w:rFonts w:eastAsia="Times New Roman"/>
          <w:i/>
          <w:iCs/>
          <w:szCs w:val="28"/>
          <w:lang w:val="vi-VN"/>
        </w:rPr>
        <w:t>) Tác động về kinh tế, xã hội:</w:t>
      </w:r>
    </w:p>
    <w:p w:rsidR="00BA6775" w:rsidRPr="00BA6775" w:rsidP="00BA6775">
      <w:pPr>
        <w:spacing w:line="320" w:lineRule="exact"/>
        <w:ind w:firstLine="709"/>
        <w:jc w:val="both"/>
        <w:rPr>
          <w:rFonts w:eastAsia="Times New Roman"/>
          <w:szCs w:val="28"/>
          <w:lang w:val="vi-VN"/>
        </w:rPr>
      </w:pPr>
      <w:r w:rsidRPr="00BA6775">
        <w:rPr>
          <w:rFonts w:eastAsia="Times New Roman"/>
          <w:szCs w:val="28"/>
          <w:lang w:val="vi-VN"/>
        </w:rPr>
        <w:t>b</w:t>
      </w:r>
      <w:r w:rsidRPr="00BA6775">
        <w:rPr>
          <w:rFonts w:eastAsia="Times New Roman"/>
          <w:szCs w:val="28"/>
          <w:lang w:val="vi-VN"/>
        </w:rPr>
        <w:t>1) T</w:t>
      </w:r>
      <w:r w:rsidRPr="00BA6775">
        <w:rPr>
          <w:rFonts w:eastAsia="Times New Roman"/>
          <w:szCs w:val="28"/>
          <w:lang w:val="vi-VN"/>
        </w:rPr>
        <w:t xml:space="preserve">ác </w:t>
      </w:r>
      <w:r w:rsidRPr="00BA6775">
        <w:rPr>
          <w:rFonts w:eastAsia="Times New Roman"/>
          <w:szCs w:val="28"/>
          <w:lang w:val="vi-VN"/>
        </w:rPr>
        <w:t>động tích cực:</w:t>
      </w:r>
    </w:p>
    <w:p w:rsidR="00BA6775" w:rsidRPr="00BA6775" w:rsidP="00BA6775">
      <w:pPr>
        <w:spacing w:line="320" w:lineRule="exact"/>
        <w:ind w:firstLine="709"/>
        <w:jc w:val="both"/>
        <w:rPr>
          <w:rFonts w:eastAsia="Times New Roman"/>
          <w:szCs w:val="28"/>
          <w:shd w:val="clear" w:color="auto" w:fill="FFFFFF"/>
          <w:lang w:val="vi-VN"/>
        </w:rPr>
      </w:pPr>
      <w:r w:rsidRPr="00BA6775">
        <w:rPr>
          <w:rFonts w:eastAsia="Times New Roman"/>
          <w:szCs w:val="28"/>
          <w:shd w:val="clear" w:color="auto" w:fill="FFFFFF"/>
          <w:lang w:val="vi-VN"/>
        </w:rPr>
        <w:t>- Đối với Nhà nước: không tốn kém</w:t>
      </w:r>
      <w:r w:rsidRPr="00BA6775">
        <w:rPr>
          <w:rFonts w:eastAsia="Times New Roman"/>
          <w:szCs w:val="28"/>
          <w:shd w:val="clear" w:color="auto" w:fill="FFFFFF"/>
          <w:lang w:val="vi-VN"/>
        </w:rPr>
        <w:t xml:space="preserve"> kinh phí đầu tư.</w:t>
      </w:r>
    </w:p>
    <w:p w:rsidR="00BA6775" w:rsidRPr="00BA6775" w:rsidP="00BA6775">
      <w:pPr>
        <w:spacing w:line="320" w:lineRule="exact"/>
        <w:ind w:firstLine="709"/>
        <w:jc w:val="both"/>
        <w:rPr>
          <w:rFonts w:eastAsia="Times New Roman"/>
          <w:szCs w:val="28"/>
          <w:shd w:val="clear" w:color="auto" w:fill="FFFFFF"/>
          <w:lang w:val="vi-VN"/>
        </w:rPr>
      </w:pPr>
      <w:r w:rsidRPr="00BA6775">
        <w:rPr>
          <w:rFonts w:eastAsia="Times New Roman"/>
          <w:szCs w:val="28"/>
          <w:shd w:val="clear" w:color="auto" w:fill="FFFFFF"/>
          <w:lang w:val="vi-VN"/>
        </w:rPr>
        <w:t>- Đối vớ</w:t>
      </w:r>
      <w:r w:rsidRPr="00BA6775">
        <w:rPr>
          <w:rFonts w:eastAsia="Times New Roman"/>
          <w:szCs w:val="28"/>
          <w:shd w:val="clear" w:color="auto" w:fill="FFFFFF"/>
          <w:lang w:val="vi-VN"/>
        </w:rPr>
        <w:t xml:space="preserve">i các cơ quan, tổ chức, cá nhân </w:t>
      </w:r>
      <w:r w:rsidRPr="00BA6775">
        <w:rPr>
          <w:rFonts w:eastAsia="Times New Roman"/>
          <w:szCs w:val="28"/>
          <w:shd w:val="clear" w:color="auto" w:fill="FFFFFF"/>
          <w:lang w:val="vi-VN"/>
        </w:rPr>
        <w:t>liên quan</w:t>
      </w:r>
      <w:r w:rsidRPr="00BA6775">
        <w:rPr>
          <w:rFonts w:eastAsia="Times New Roman"/>
          <w:szCs w:val="28"/>
          <w:shd w:val="clear" w:color="auto" w:fill="FFFFFF"/>
          <w:lang w:val="vi-VN"/>
        </w:rPr>
        <w:t xml:space="preserve">: </w:t>
      </w:r>
      <w:r w:rsidRPr="00BA6775">
        <w:rPr>
          <w:rFonts w:eastAsia="Times New Roman"/>
          <w:szCs w:val="28"/>
          <w:shd w:val="clear" w:color="auto" w:fill="FFFFFF"/>
          <w:lang w:val="vi-VN"/>
        </w:rPr>
        <w:t>không có.</w:t>
      </w:r>
    </w:p>
    <w:p w:rsidR="00BA6775" w:rsidRPr="00BA6775" w:rsidP="00BA6775">
      <w:pPr>
        <w:spacing w:line="320" w:lineRule="exact"/>
        <w:ind w:firstLine="709"/>
        <w:jc w:val="both"/>
        <w:rPr>
          <w:rFonts w:eastAsia="Times New Roman"/>
          <w:szCs w:val="28"/>
          <w:shd w:val="clear" w:color="auto" w:fill="FFFFFF"/>
          <w:lang w:val="vi-VN"/>
        </w:rPr>
      </w:pPr>
      <w:r w:rsidRPr="00BA6775">
        <w:rPr>
          <w:rFonts w:eastAsia="Times New Roman"/>
          <w:szCs w:val="28"/>
          <w:shd w:val="clear" w:color="auto" w:fill="FFFFFF"/>
          <w:lang w:val="vi-VN"/>
        </w:rPr>
        <w:t>b</w:t>
      </w:r>
      <w:r w:rsidRPr="00BA6775">
        <w:rPr>
          <w:rFonts w:eastAsia="Times New Roman"/>
          <w:szCs w:val="28"/>
          <w:shd w:val="clear" w:color="auto" w:fill="FFFFFF"/>
          <w:lang w:val="vi-VN"/>
        </w:rPr>
        <w:t>2) Tác động tiêu cực:</w:t>
      </w:r>
    </w:p>
    <w:p w:rsidR="00BA6775" w:rsidRPr="00BA6775" w:rsidP="00BA6775">
      <w:pPr>
        <w:spacing w:line="320" w:lineRule="exact"/>
        <w:ind w:firstLine="709"/>
        <w:jc w:val="both"/>
        <w:rPr>
          <w:rFonts w:eastAsia="Times New Roman"/>
          <w:szCs w:val="28"/>
          <w:lang w:val="vi-VN"/>
        </w:rPr>
      </w:pPr>
      <w:r w:rsidRPr="00BA6775">
        <w:rPr>
          <w:rFonts w:eastAsia="Times New Roman"/>
          <w:szCs w:val="28"/>
          <w:lang w:val="vi-VN"/>
        </w:rPr>
        <w:t xml:space="preserve">- Đối với Nhà nước: </w:t>
      </w:r>
      <w:r w:rsidRPr="00BA6775">
        <w:rPr>
          <w:rFonts w:eastAsia="Times New Roman"/>
          <w:szCs w:val="28"/>
          <w:lang w:val="vi-VN"/>
        </w:rPr>
        <w:t xml:space="preserve">thiếu các công cụ </w:t>
      </w:r>
      <w:r w:rsidRPr="00BA6775">
        <w:rPr>
          <w:rFonts w:eastAsia="Times New Roman"/>
          <w:szCs w:val="28"/>
          <w:lang w:val="vi-VN"/>
        </w:rPr>
        <w:t>thúc đẩy sự phát triển của KHCN&amp;ĐMST</w:t>
      </w:r>
      <w:r w:rsidRPr="00BA6775">
        <w:rPr>
          <w:rFonts w:eastAsia="Times New Roman"/>
          <w:szCs w:val="28"/>
          <w:lang w:val="vi-VN"/>
        </w:rPr>
        <w:t xml:space="preserve"> tại doanh nghiệp</w:t>
      </w:r>
      <w:r w:rsidRPr="00BA6775">
        <w:rPr>
          <w:rFonts w:eastAsia="Times New Roman"/>
          <w:szCs w:val="28"/>
          <w:lang w:val="vi-VN"/>
        </w:rPr>
        <w:t>.</w:t>
      </w:r>
    </w:p>
    <w:p w:rsidR="00BA6775" w:rsidRPr="00BA6775" w:rsidP="00BA6775">
      <w:pPr>
        <w:spacing w:line="320" w:lineRule="exact"/>
        <w:ind w:firstLine="709"/>
        <w:jc w:val="both"/>
        <w:rPr>
          <w:rFonts w:eastAsia="Times New Roman"/>
          <w:b/>
          <w:szCs w:val="28"/>
          <w:lang w:val="pt-BR"/>
        </w:rPr>
      </w:pPr>
      <w:r w:rsidRPr="00BA6775">
        <w:rPr>
          <w:rFonts w:eastAsia="Times New Roman"/>
          <w:szCs w:val="28"/>
          <w:lang w:val="vi-VN"/>
        </w:rPr>
        <w:t xml:space="preserve">- </w:t>
      </w:r>
      <w:r w:rsidRPr="00BA6775">
        <w:rPr>
          <w:rFonts w:eastAsia="Times New Roman"/>
          <w:szCs w:val="28"/>
          <w:shd w:val="clear" w:color="auto" w:fill="FFFFFF"/>
          <w:lang w:val="vi-VN"/>
        </w:rPr>
        <w:t xml:space="preserve">Đối với </w:t>
      </w:r>
      <w:r w:rsidRPr="00BA6775">
        <w:rPr>
          <w:rFonts w:eastAsia="Times New Roman"/>
          <w:szCs w:val="28"/>
          <w:shd w:val="clear" w:color="auto" w:fill="FFFFFF"/>
          <w:lang w:val="vi-VN"/>
        </w:rPr>
        <w:t>các</w:t>
      </w:r>
      <w:r w:rsidRPr="00BA6775">
        <w:rPr>
          <w:rFonts w:eastAsia="Times New Roman"/>
          <w:szCs w:val="28"/>
          <w:shd w:val="clear" w:color="auto" w:fill="FFFFFF"/>
          <w:lang w:val="vi-VN"/>
        </w:rPr>
        <w:t xml:space="preserve"> cơ q</w:t>
      </w:r>
      <w:r w:rsidRPr="00BA6775">
        <w:rPr>
          <w:rFonts w:eastAsia="Times New Roman"/>
          <w:szCs w:val="28"/>
          <w:shd w:val="clear" w:color="auto" w:fill="FFFFFF"/>
          <w:lang w:val="vi-VN"/>
        </w:rPr>
        <w:t xml:space="preserve">uan, tổ chức, cá nhân liên quan: không tạo động lực cho hoạt động của các doanh nghiệp, tổ chức, cá nhân </w:t>
      </w:r>
      <w:r w:rsidRPr="00BA6775">
        <w:rPr>
          <w:rFonts w:eastAsia="Times New Roman"/>
          <w:szCs w:val="28"/>
          <w:shd w:val="clear" w:color="auto" w:fill="FFFFFF"/>
          <w:lang w:val="vi-VN"/>
        </w:rPr>
        <w:t>hoạt động KHCN&amp;ĐMST</w:t>
      </w:r>
      <w:r w:rsidRPr="00BA6775">
        <w:rPr>
          <w:rFonts w:eastAsia="Times New Roman"/>
          <w:b/>
          <w:szCs w:val="28"/>
          <w:lang w:val="pt-BR"/>
        </w:rPr>
        <w:t>.</w:t>
      </w:r>
    </w:p>
    <w:p w:rsidR="00BA6775" w:rsidRPr="00BA6775" w:rsidP="00BA6775">
      <w:pPr>
        <w:spacing w:line="320" w:lineRule="exact"/>
        <w:ind w:firstLine="709"/>
        <w:jc w:val="both"/>
        <w:rPr>
          <w:rFonts w:eastAsia="Times New Roman"/>
          <w:szCs w:val="28"/>
          <w:lang w:val="nl-NL"/>
        </w:rPr>
      </w:pPr>
      <w:r w:rsidRPr="00BA6775">
        <w:rPr>
          <w:rFonts w:eastAsia="Times New Roman"/>
          <w:szCs w:val="28"/>
          <w:lang w:val="pt-BR"/>
        </w:rPr>
        <w:t>c</w:t>
      </w:r>
      <w:r w:rsidRPr="00BA6775">
        <w:rPr>
          <w:rFonts w:eastAsia="Times New Roman"/>
          <w:szCs w:val="28"/>
          <w:lang w:val="vi-VN"/>
        </w:rPr>
        <w:t>) Tác động về giới</w:t>
      </w:r>
      <w:r w:rsidRPr="00BA6775">
        <w:rPr>
          <w:rFonts w:eastAsia="Times New Roman"/>
          <w:szCs w:val="28"/>
          <w:lang w:val="nl-NL"/>
        </w:rPr>
        <w:t>:</w:t>
      </w:r>
    </w:p>
    <w:p w:rsidR="00BA6775" w:rsidRPr="00BA6775" w:rsidP="00BA6775">
      <w:pPr>
        <w:spacing w:line="320" w:lineRule="exact"/>
        <w:ind w:firstLine="709"/>
        <w:jc w:val="both"/>
        <w:rPr>
          <w:rFonts w:eastAsia="Times New Roman"/>
          <w:spacing w:val="-2"/>
          <w:szCs w:val="28"/>
          <w:lang w:val="vi-VN"/>
        </w:rPr>
      </w:pPr>
      <w:r w:rsidRPr="00BA6775">
        <w:rPr>
          <w:rFonts w:eastAsia="Times New Roman"/>
          <w:spacing w:val="-2"/>
          <w:szCs w:val="28"/>
          <w:lang w:val="vi-VN"/>
        </w:rPr>
        <w:t>Chính sách không ảnh hưởng đến cơ hội, điều kiện và thụ hưởng các quyền, lợi ích của mỗi giới do chín</w:t>
      </w:r>
      <w:r w:rsidRPr="00BA6775">
        <w:rPr>
          <w:rFonts w:eastAsia="Times New Roman"/>
          <w:spacing w:val="-2"/>
          <w:szCs w:val="28"/>
          <w:lang w:val="vi-VN"/>
        </w:rPr>
        <w:t>h s</w:t>
      </w:r>
      <w:r w:rsidRPr="00BA6775">
        <w:rPr>
          <w:rFonts w:eastAsia="Times New Roman"/>
          <w:spacing w:val="-2"/>
          <w:szCs w:val="28"/>
          <w:lang w:val="vi-VN"/>
        </w:rPr>
        <w:t>ách được áp dụng chung, không mang tính phân biệt.</w:t>
      </w:r>
    </w:p>
    <w:p w:rsidR="00BA6775" w:rsidRPr="00BA6775" w:rsidP="00BA6775">
      <w:pPr>
        <w:spacing w:line="320" w:lineRule="exact"/>
        <w:ind w:firstLine="709"/>
        <w:jc w:val="both"/>
        <w:rPr>
          <w:rFonts w:eastAsia="Times New Roman"/>
          <w:szCs w:val="28"/>
          <w:lang w:val="vi-VN"/>
        </w:rPr>
      </w:pPr>
      <w:r w:rsidRPr="00BA6775">
        <w:rPr>
          <w:rFonts w:eastAsia="Times New Roman"/>
          <w:szCs w:val="28"/>
          <w:lang w:val="vi-VN"/>
        </w:rPr>
        <w:t>d</w:t>
      </w:r>
      <w:r w:rsidRPr="00BA6775">
        <w:rPr>
          <w:rFonts w:eastAsia="Times New Roman"/>
          <w:szCs w:val="28"/>
          <w:lang w:val="vi-VN"/>
        </w:rPr>
        <w:t xml:space="preserve">) Tác động về thủ tục hành chính: </w:t>
      </w:r>
    </w:p>
    <w:p w:rsidR="00BA6775" w:rsidRPr="00BA6775" w:rsidP="00BA6775">
      <w:pPr>
        <w:spacing w:line="320" w:lineRule="exact"/>
        <w:ind w:firstLine="709"/>
        <w:jc w:val="both"/>
        <w:rPr>
          <w:rFonts w:eastAsia="Times New Roman"/>
          <w:szCs w:val="28"/>
          <w:lang w:val="vi-VN"/>
        </w:rPr>
      </w:pPr>
      <w:r w:rsidRPr="00BA6775">
        <w:rPr>
          <w:rFonts w:eastAsia="Times New Roman"/>
          <w:szCs w:val="28"/>
          <w:lang w:val="vi-VN"/>
        </w:rPr>
        <w:t xml:space="preserve">Chính sách không làm thay đổi thủ tục hành chính trong </w:t>
      </w:r>
      <w:r w:rsidRPr="00BA6775">
        <w:rPr>
          <w:rFonts w:eastAsia="Times New Roman"/>
          <w:szCs w:val="28"/>
          <w:lang w:val="vi-VN"/>
        </w:rPr>
        <w:t>Luật KH&amp;CN.</w:t>
      </w:r>
    </w:p>
    <w:p w:rsidR="00BA6775" w:rsidRPr="00BA6775" w:rsidP="00BA6775">
      <w:pPr>
        <w:spacing w:line="320" w:lineRule="exact"/>
        <w:ind w:firstLine="709"/>
        <w:jc w:val="both"/>
        <w:rPr>
          <w:rFonts w:eastAsia="Times New Roman"/>
          <w:i/>
          <w:szCs w:val="28"/>
          <w:lang w:val="vi-VN"/>
        </w:rPr>
      </w:pPr>
      <w:r w:rsidRPr="00BA6775">
        <w:rPr>
          <w:rFonts w:eastAsia="Times New Roman"/>
          <w:i/>
          <w:szCs w:val="28"/>
          <w:lang w:val="vi-VN"/>
        </w:rPr>
        <w:t>3.2.2</w:t>
      </w:r>
      <w:r w:rsidRPr="00BA6775">
        <w:rPr>
          <w:rFonts w:eastAsia="Times New Roman"/>
          <w:i/>
          <w:szCs w:val="28"/>
          <w:lang w:val="vi-VN"/>
        </w:rPr>
        <w:t>.</w:t>
      </w:r>
      <w:r w:rsidRPr="00BA6775">
        <w:rPr>
          <w:rFonts w:eastAsia="Times New Roman"/>
          <w:i/>
          <w:szCs w:val="28"/>
          <w:lang w:val="vi-VN"/>
        </w:rPr>
        <w:t>2</w:t>
      </w:r>
      <w:r w:rsidRPr="00BA6775">
        <w:rPr>
          <w:rFonts w:eastAsia="Times New Roman"/>
          <w:i/>
          <w:szCs w:val="28"/>
          <w:lang w:val="vi-VN"/>
        </w:rPr>
        <w:t>.</w:t>
      </w:r>
      <w:r w:rsidRPr="00BA6775">
        <w:rPr>
          <w:rFonts w:eastAsia="Times New Roman"/>
          <w:i/>
          <w:szCs w:val="28"/>
          <w:lang w:val="vi-VN"/>
        </w:rPr>
        <w:t xml:space="preserve"> Phương án </w:t>
      </w:r>
      <w:r w:rsidRPr="00BA6775">
        <w:rPr>
          <w:rFonts w:eastAsia="Times New Roman"/>
          <w:i/>
          <w:szCs w:val="28"/>
          <w:lang w:val="vi-VN"/>
        </w:rPr>
        <w:t>2</w:t>
      </w:r>
      <w:r w:rsidRPr="00BA6775">
        <w:rPr>
          <w:rFonts w:eastAsia="Times New Roman"/>
          <w:i/>
          <w:szCs w:val="28"/>
          <w:lang w:val="vi-VN"/>
        </w:rPr>
        <w:t>:</w:t>
      </w:r>
    </w:p>
    <w:p w:rsidR="00BA6775" w:rsidRPr="00BA6775" w:rsidP="00BA6775">
      <w:pPr>
        <w:spacing w:line="320" w:lineRule="exact"/>
        <w:ind w:firstLine="709"/>
        <w:jc w:val="both"/>
        <w:outlineLvl w:val="5"/>
        <w:rPr>
          <w:rFonts w:eastAsia="Times New Roman"/>
          <w:bCs/>
          <w:i/>
          <w:iCs/>
          <w:szCs w:val="28"/>
          <w:lang w:val="vi-VN"/>
        </w:rPr>
      </w:pPr>
      <w:r w:rsidRPr="00BA6775">
        <w:rPr>
          <w:rFonts w:eastAsia="Times New Roman"/>
          <w:bCs/>
          <w:i/>
          <w:iCs/>
          <w:szCs w:val="28"/>
          <w:lang w:val="vi-VN"/>
        </w:rPr>
        <w:t>a</w:t>
      </w:r>
      <w:r w:rsidRPr="00BA6775">
        <w:rPr>
          <w:rFonts w:eastAsia="Times New Roman"/>
          <w:bCs/>
          <w:i/>
          <w:iCs/>
          <w:szCs w:val="28"/>
          <w:lang w:val="vi-VN"/>
        </w:rPr>
        <w:t>) Tác động tới hệ thống pháp luật:</w:t>
      </w:r>
    </w:p>
    <w:p w:rsidR="00BA6775" w:rsidRPr="00BA6775" w:rsidP="00BA6775">
      <w:pPr>
        <w:spacing w:line="320" w:lineRule="exact"/>
        <w:ind w:firstLine="709"/>
        <w:jc w:val="both"/>
        <w:rPr>
          <w:rFonts w:eastAsia="Times New Roman"/>
          <w:szCs w:val="28"/>
          <w:lang w:val="vi-VN"/>
        </w:rPr>
      </w:pPr>
      <w:r w:rsidRPr="00BA6775">
        <w:rPr>
          <w:rFonts w:eastAsia="Times New Roman"/>
          <w:szCs w:val="28"/>
          <w:lang w:val="vi-VN"/>
        </w:rPr>
        <w:t>- Bộ máy nhà nước: giải pháp này không có</w:t>
      </w:r>
      <w:r w:rsidRPr="00BA6775">
        <w:rPr>
          <w:rFonts w:eastAsia="Times New Roman"/>
          <w:szCs w:val="28"/>
          <w:lang w:val="vi-VN"/>
        </w:rPr>
        <w:t xml:space="preserve"> tá</w:t>
      </w:r>
      <w:r w:rsidRPr="00BA6775">
        <w:rPr>
          <w:rFonts w:eastAsia="Times New Roman"/>
          <w:szCs w:val="28"/>
          <w:lang w:val="vi-VN"/>
        </w:rPr>
        <w:t xml:space="preserve">c động tới bộ máy nhà nước. </w:t>
      </w:r>
    </w:p>
    <w:p w:rsidR="00BA6775" w:rsidRPr="00BA6775" w:rsidP="00BA6775">
      <w:pPr>
        <w:spacing w:line="320" w:lineRule="exact"/>
        <w:ind w:firstLine="709"/>
        <w:jc w:val="both"/>
        <w:rPr>
          <w:rFonts w:eastAsia="Times New Roman"/>
          <w:szCs w:val="28"/>
          <w:lang w:val="vi-VN"/>
        </w:rPr>
      </w:pPr>
      <w:r w:rsidRPr="00BA6775">
        <w:rPr>
          <w:rFonts w:eastAsia="Times New Roman"/>
          <w:szCs w:val="28"/>
          <w:lang w:val="vi-VN"/>
        </w:rPr>
        <w:t>- Các điều kiện bảo đảm</w:t>
      </w:r>
      <w:r w:rsidRPr="00BA6775">
        <w:rPr>
          <w:rFonts w:eastAsia="Times New Roman"/>
          <w:szCs w:val="28"/>
          <w:lang w:val="vi-VN"/>
        </w:rPr>
        <w:t xml:space="preserve"> thi hành: giải pháp này không cần b</w:t>
      </w:r>
      <w:r w:rsidRPr="00BA6775">
        <w:rPr>
          <w:rFonts w:eastAsia="Times New Roman"/>
          <w:szCs w:val="28"/>
          <w:lang w:val="vi-VN"/>
        </w:rPr>
        <w:t>ổ sung điều kiện thi hành.</w:t>
      </w:r>
    </w:p>
    <w:p w:rsidR="00BA6775" w:rsidRPr="00BA6775" w:rsidP="00BA6775">
      <w:pPr>
        <w:spacing w:line="320" w:lineRule="exact"/>
        <w:ind w:firstLine="709"/>
        <w:jc w:val="both"/>
        <w:rPr>
          <w:rFonts w:eastAsia="Times New Roman"/>
          <w:szCs w:val="28"/>
          <w:lang w:val="vi-VN"/>
        </w:rPr>
      </w:pPr>
      <w:r w:rsidRPr="00BA6775">
        <w:rPr>
          <w:rFonts w:eastAsia="Times New Roman"/>
          <w:szCs w:val="28"/>
          <w:lang w:val="vi-VN"/>
        </w:rPr>
        <w:t>- Quyền cơ bản của công dân: giải pháp này không tác động tới các quyền cơ bản của công dân.</w:t>
      </w:r>
    </w:p>
    <w:p w:rsidR="00BA6775" w:rsidRPr="00BA6775" w:rsidP="00BA6775">
      <w:pPr>
        <w:spacing w:line="320" w:lineRule="exact"/>
        <w:ind w:firstLine="709"/>
        <w:jc w:val="both"/>
        <w:rPr>
          <w:rFonts w:eastAsia="Times New Roman"/>
          <w:szCs w:val="28"/>
          <w:lang w:val="vi-VN"/>
        </w:rPr>
      </w:pPr>
      <w:r w:rsidRPr="00BA6775">
        <w:rPr>
          <w:rFonts w:eastAsia="Times New Roman"/>
          <w:szCs w:val="28"/>
          <w:lang w:val="vi-VN"/>
        </w:rPr>
        <w:t>- Phù hợp hệ thống pháp luật: giải pháp này p</w:t>
      </w:r>
      <w:r w:rsidRPr="00BA6775">
        <w:rPr>
          <w:rFonts w:eastAsia="Times New Roman"/>
          <w:szCs w:val="28"/>
          <w:lang w:val="vi-VN"/>
        </w:rPr>
        <w:t xml:space="preserve">hù </w:t>
      </w:r>
      <w:r w:rsidRPr="00BA6775">
        <w:rPr>
          <w:rFonts w:eastAsia="Times New Roman"/>
          <w:szCs w:val="28"/>
          <w:lang w:val="vi-VN"/>
        </w:rPr>
        <w:t>hợp với hệ thống pháp luật hiện hành và tì</w:t>
      </w:r>
      <w:r w:rsidRPr="00BA6775">
        <w:rPr>
          <w:rFonts w:eastAsia="Times New Roman"/>
          <w:szCs w:val="28"/>
          <w:lang w:val="vi-VN"/>
        </w:rPr>
        <w:t xml:space="preserve">nh </w:t>
      </w:r>
      <w:r w:rsidRPr="00BA6775">
        <w:rPr>
          <w:rFonts w:eastAsia="Times New Roman"/>
          <w:szCs w:val="28"/>
          <w:lang w:val="vi-VN"/>
        </w:rPr>
        <w:t xml:space="preserve">hình phát triển kinh tế - xã hội của nước ta hiện </w:t>
      </w:r>
      <w:r w:rsidRPr="00BA6775">
        <w:rPr>
          <w:rFonts w:eastAsia="Times New Roman"/>
          <w:szCs w:val="28"/>
          <w:lang w:val="vi-VN"/>
        </w:rPr>
        <w:t>nay.</w:t>
      </w:r>
    </w:p>
    <w:p w:rsidR="00BA6775" w:rsidRPr="00BA6775" w:rsidP="00BA6775">
      <w:pPr>
        <w:spacing w:line="320" w:lineRule="exact"/>
        <w:ind w:firstLine="709"/>
        <w:jc w:val="both"/>
        <w:rPr>
          <w:rFonts w:eastAsia="Times New Roman"/>
          <w:szCs w:val="28"/>
          <w:lang w:val="vi-VN"/>
        </w:rPr>
      </w:pPr>
      <w:r w:rsidRPr="00BA6775">
        <w:rPr>
          <w:rFonts w:eastAsia="Times New Roman"/>
          <w:szCs w:val="28"/>
          <w:lang w:val="vi-VN"/>
        </w:rPr>
        <w:t xml:space="preserve">- Tương thích với các điều ước quốc tế: </w:t>
      </w:r>
      <w:r w:rsidRPr="00BA6775">
        <w:rPr>
          <w:rFonts w:eastAsia="Times New Roman"/>
          <w:szCs w:val="28"/>
          <w:lang w:val="vi-VN"/>
        </w:rPr>
        <w:t xml:space="preserve">qua rà soát, </w:t>
      </w:r>
      <w:r w:rsidRPr="00BA6775">
        <w:rPr>
          <w:rFonts w:eastAsia="Times New Roman"/>
          <w:szCs w:val="28"/>
          <w:lang w:val="vi-VN"/>
        </w:rPr>
        <w:t xml:space="preserve">giải pháp này </w:t>
      </w:r>
      <w:r w:rsidRPr="00BA6775">
        <w:rPr>
          <w:rFonts w:eastAsia="Times New Roman"/>
          <w:szCs w:val="28"/>
          <w:lang w:val="vi-VN"/>
        </w:rPr>
        <w:t>không ảnh hưởng đến các điều ước quốc tế mà Việt Nam là thành viên.</w:t>
      </w:r>
    </w:p>
    <w:p w:rsidR="00BA6775" w:rsidRPr="00BA6775" w:rsidP="00BA6775">
      <w:pPr>
        <w:spacing w:line="320" w:lineRule="exact"/>
        <w:ind w:firstLine="709"/>
        <w:jc w:val="both"/>
        <w:rPr>
          <w:rFonts w:eastAsia="Times New Roman"/>
          <w:i/>
          <w:iCs/>
          <w:szCs w:val="28"/>
          <w:lang w:val="nl-NL"/>
        </w:rPr>
      </w:pPr>
      <w:r w:rsidRPr="00BA6775">
        <w:rPr>
          <w:rFonts w:eastAsia="Times New Roman"/>
          <w:i/>
          <w:iCs/>
          <w:szCs w:val="28"/>
          <w:lang w:val="vi-VN"/>
        </w:rPr>
        <w:t>b</w:t>
      </w:r>
      <w:r w:rsidRPr="00BA6775">
        <w:rPr>
          <w:rFonts w:eastAsia="Times New Roman"/>
          <w:i/>
          <w:iCs/>
          <w:szCs w:val="28"/>
          <w:lang w:val="vi-VN"/>
        </w:rPr>
        <w:t xml:space="preserve">) Tác động </w:t>
      </w:r>
      <w:r w:rsidRPr="00BA6775">
        <w:rPr>
          <w:rFonts w:eastAsia="Times New Roman"/>
          <w:i/>
          <w:iCs/>
          <w:szCs w:val="28"/>
          <w:lang w:val="nl-NL"/>
        </w:rPr>
        <w:t xml:space="preserve">về </w:t>
      </w:r>
      <w:r w:rsidRPr="00BA6775">
        <w:rPr>
          <w:rFonts w:eastAsia="Times New Roman"/>
          <w:i/>
          <w:iCs/>
          <w:szCs w:val="28"/>
          <w:lang w:val="vi-VN"/>
        </w:rPr>
        <w:t>kin</w:t>
      </w:r>
      <w:r w:rsidRPr="00BA6775">
        <w:rPr>
          <w:rFonts w:eastAsia="Times New Roman"/>
          <w:i/>
          <w:iCs/>
          <w:szCs w:val="28"/>
          <w:lang w:val="vi-VN"/>
        </w:rPr>
        <w:t>h t</w:t>
      </w:r>
      <w:r w:rsidRPr="00BA6775">
        <w:rPr>
          <w:rFonts w:eastAsia="Times New Roman"/>
          <w:i/>
          <w:iCs/>
          <w:szCs w:val="28"/>
          <w:lang w:val="vi-VN"/>
        </w:rPr>
        <w:t>ế</w:t>
      </w:r>
      <w:r w:rsidRPr="00BA6775">
        <w:rPr>
          <w:rFonts w:eastAsia="Times New Roman"/>
          <w:i/>
          <w:iCs/>
          <w:szCs w:val="28"/>
          <w:lang w:val="nl-NL"/>
        </w:rPr>
        <w:t>, xã hội:</w:t>
      </w:r>
    </w:p>
    <w:p w:rsidR="00BA6775" w:rsidRPr="00BA6775" w:rsidP="00BA6775">
      <w:pPr>
        <w:spacing w:line="320" w:lineRule="exact"/>
        <w:ind w:firstLine="709"/>
        <w:jc w:val="both"/>
        <w:rPr>
          <w:rFonts w:eastAsia="Times New Roman"/>
          <w:szCs w:val="28"/>
          <w:lang w:val="nl-NL"/>
        </w:rPr>
      </w:pPr>
      <w:r w:rsidRPr="00BA6775">
        <w:rPr>
          <w:rFonts w:eastAsia="Times New Roman"/>
          <w:szCs w:val="28"/>
          <w:lang w:val="nl-NL"/>
        </w:rPr>
        <w:tab/>
      </w:r>
      <w:r w:rsidRPr="00BA6775">
        <w:rPr>
          <w:rFonts w:eastAsia="Times New Roman"/>
          <w:szCs w:val="28"/>
          <w:lang w:val="nl-NL"/>
        </w:rPr>
        <w:t>b</w:t>
      </w:r>
      <w:r w:rsidRPr="00BA6775">
        <w:rPr>
          <w:rFonts w:eastAsia="Times New Roman"/>
          <w:szCs w:val="28"/>
          <w:lang w:val="nl-NL"/>
        </w:rPr>
        <w:t>1) Tác động tích cực:</w:t>
      </w:r>
    </w:p>
    <w:p w:rsidR="00BA6775" w:rsidRPr="00BA6775" w:rsidP="00BA6775">
      <w:pPr>
        <w:spacing w:line="320" w:lineRule="exact"/>
        <w:ind w:firstLine="709"/>
        <w:jc w:val="both"/>
        <w:rPr>
          <w:rFonts w:eastAsia="Times New Roman"/>
          <w:szCs w:val="28"/>
          <w:lang w:val="nl-NL"/>
        </w:rPr>
      </w:pPr>
      <w:r w:rsidRPr="00BA6775">
        <w:rPr>
          <w:rFonts w:eastAsia="Times New Roman"/>
          <w:szCs w:val="28"/>
          <w:lang w:val="vi-VN"/>
        </w:rPr>
        <w:t xml:space="preserve">- Đối với </w:t>
      </w:r>
      <w:r w:rsidRPr="00BA6775">
        <w:rPr>
          <w:rFonts w:eastAsia="Times New Roman"/>
          <w:szCs w:val="28"/>
          <w:lang w:val="vi-VN"/>
        </w:rPr>
        <w:t xml:space="preserve">Nhà nước: </w:t>
      </w:r>
      <w:r w:rsidRPr="00BA6775">
        <w:rPr>
          <w:rFonts w:eastAsia="Times New Roman"/>
          <w:szCs w:val="28"/>
          <w:lang w:val="nl-NL"/>
        </w:rPr>
        <w:t>hoàn thiện công cụ quản lý, ph</w:t>
      </w:r>
      <w:r w:rsidRPr="00BA6775">
        <w:rPr>
          <w:rFonts w:eastAsia="Times New Roman"/>
          <w:szCs w:val="28"/>
          <w:lang w:val="nl-NL"/>
        </w:rPr>
        <w:t>ù hợp với quy định tại điểm b mục 3 Điều 3 của Nghị quyết số 43/2022/QH15 về chính sách tài khoá, tiền tệ hỗ trợ Chương trình phục hồi và phát triển kinh tế - xã hội.</w:t>
      </w:r>
    </w:p>
    <w:p w:rsidR="00BA6775" w:rsidRPr="00BA6775" w:rsidP="00BA6775">
      <w:pPr>
        <w:spacing w:line="320" w:lineRule="exact"/>
        <w:ind w:firstLine="709"/>
        <w:jc w:val="both"/>
        <w:rPr>
          <w:rFonts w:eastAsia="Times New Roman"/>
          <w:szCs w:val="28"/>
          <w:shd w:val="clear" w:color="auto" w:fill="FFFFFF"/>
          <w:lang w:val="nl-NL"/>
        </w:rPr>
      </w:pPr>
      <w:r w:rsidRPr="00BA6775">
        <w:rPr>
          <w:rFonts w:eastAsia="Times New Roman"/>
          <w:szCs w:val="28"/>
          <w:lang w:val="vi-VN"/>
        </w:rPr>
        <w:t>-</w:t>
      </w:r>
      <w:r w:rsidRPr="00BA6775">
        <w:rPr>
          <w:rFonts w:eastAsia="Times New Roman"/>
          <w:szCs w:val="28"/>
          <w:lang w:val="vi-VN"/>
        </w:rPr>
        <w:t xml:space="preserve"> Đố</w:t>
      </w:r>
      <w:r w:rsidRPr="00BA6775">
        <w:rPr>
          <w:rFonts w:eastAsia="Times New Roman"/>
          <w:szCs w:val="28"/>
          <w:lang w:val="vi-VN"/>
        </w:rPr>
        <w:t>i v</w:t>
      </w:r>
      <w:r w:rsidRPr="00BA6775">
        <w:rPr>
          <w:rFonts w:eastAsia="Times New Roman"/>
          <w:szCs w:val="28"/>
          <w:lang w:val="vi-VN"/>
        </w:rPr>
        <w:t xml:space="preserve">ới </w:t>
      </w:r>
      <w:r w:rsidRPr="00BA6775">
        <w:rPr>
          <w:rFonts w:eastAsia="Times New Roman"/>
          <w:szCs w:val="28"/>
          <w:shd w:val="clear" w:color="auto" w:fill="FFFFFF"/>
          <w:lang w:val="nl-NL"/>
        </w:rPr>
        <w:t>các cơ quan, tổ chức, cá nhân hoạt động</w:t>
      </w:r>
      <w:r w:rsidRPr="00BA6775">
        <w:rPr>
          <w:rFonts w:eastAsia="Times New Roman"/>
          <w:szCs w:val="28"/>
          <w:shd w:val="clear" w:color="auto" w:fill="FFFFFF"/>
          <w:lang w:val="nl-NL"/>
        </w:rPr>
        <w:t xml:space="preserve"> KH&amp;CN: nâng cao năng lực, hiệu quả hoạt động KHCN</w:t>
      </w:r>
      <w:r w:rsidRPr="00BA6775">
        <w:rPr>
          <w:rFonts w:eastAsia="Times New Roman"/>
          <w:szCs w:val="28"/>
          <w:shd w:val="clear" w:color="auto" w:fill="FFFFFF"/>
          <w:lang w:val="nl-NL"/>
        </w:rPr>
        <w:t>&amp;ĐMST của doanh nghiệp, tổ chức, cá nhân. Đơn giản, dễ hiểu, dễ thực hiện đối với doanh nghiệp.</w:t>
      </w:r>
    </w:p>
    <w:p w:rsidR="00BA6775" w:rsidRPr="00BA6775" w:rsidP="00BA6775">
      <w:pPr>
        <w:spacing w:line="320" w:lineRule="exact"/>
        <w:ind w:firstLine="709"/>
        <w:jc w:val="both"/>
        <w:rPr>
          <w:bCs/>
          <w:szCs w:val="28"/>
          <w:lang w:val="nl-NL"/>
        </w:rPr>
      </w:pPr>
      <w:r w:rsidRPr="00BA6775">
        <w:rPr>
          <w:bCs/>
          <w:szCs w:val="28"/>
          <w:lang w:val="nl-NL"/>
        </w:rPr>
        <w:t>b</w:t>
      </w:r>
      <w:r w:rsidRPr="00BA6775">
        <w:rPr>
          <w:bCs/>
          <w:szCs w:val="28"/>
          <w:lang w:val="nl-NL"/>
        </w:rPr>
        <w:t>2) Tác động tiêu cực:</w:t>
      </w:r>
    </w:p>
    <w:p w:rsidR="00BA6775" w:rsidRPr="00BA6775" w:rsidP="00BA6775">
      <w:pPr>
        <w:spacing w:line="320" w:lineRule="exact"/>
        <w:ind w:firstLine="709"/>
        <w:jc w:val="both"/>
        <w:rPr>
          <w:rFonts w:eastAsia="Times New Roman"/>
          <w:szCs w:val="28"/>
          <w:shd w:val="clear" w:color="auto" w:fill="FFFFFF"/>
          <w:lang w:val="nl-NL"/>
        </w:rPr>
      </w:pPr>
      <w:r w:rsidRPr="00BA6775">
        <w:rPr>
          <w:rFonts w:eastAsia="Times New Roman"/>
          <w:szCs w:val="28"/>
          <w:shd w:val="clear" w:color="auto" w:fill="FFFFFF"/>
          <w:lang w:val="nl-NL"/>
        </w:rPr>
        <w:t>- Đối với Nhà nước: phát sinh công việc</w:t>
      </w:r>
      <w:r w:rsidRPr="00BA6775">
        <w:rPr>
          <w:rFonts w:eastAsia="Times New Roman"/>
          <w:szCs w:val="28"/>
          <w:shd w:val="clear" w:color="auto" w:fill="FFFFFF"/>
          <w:lang w:val="nl-NL"/>
        </w:rPr>
        <w:t xml:space="preserve"> li</w:t>
      </w:r>
      <w:r w:rsidRPr="00BA6775">
        <w:rPr>
          <w:rFonts w:eastAsia="Times New Roman"/>
          <w:szCs w:val="28"/>
          <w:shd w:val="clear" w:color="auto" w:fill="FFFFFF"/>
          <w:lang w:val="nl-NL"/>
        </w:rPr>
        <w:t>ên quan đến nghiên cứu, hoàn thiện q</w:t>
      </w:r>
      <w:r w:rsidRPr="00BA6775">
        <w:rPr>
          <w:rFonts w:eastAsia="Times New Roman"/>
          <w:szCs w:val="28"/>
          <w:shd w:val="clear" w:color="auto" w:fill="FFFFFF"/>
          <w:lang w:val="nl-NL"/>
        </w:rPr>
        <w:t xml:space="preserve">uy </w:t>
      </w:r>
      <w:r w:rsidRPr="00BA6775">
        <w:rPr>
          <w:rFonts w:eastAsia="Times New Roman"/>
          <w:szCs w:val="28"/>
          <w:shd w:val="clear" w:color="auto" w:fill="FFFFFF"/>
          <w:lang w:val="nl-NL"/>
        </w:rPr>
        <w:t>định và triển khai thi hành.</w:t>
      </w:r>
    </w:p>
    <w:p w:rsidR="00BA6775" w:rsidRPr="00BA6775" w:rsidP="00BA6775">
      <w:pPr>
        <w:spacing w:line="320" w:lineRule="exact"/>
        <w:ind w:firstLine="709"/>
        <w:jc w:val="both"/>
        <w:rPr>
          <w:rFonts w:eastAsia="Times New Roman"/>
          <w:szCs w:val="28"/>
          <w:shd w:val="clear" w:color="auto" w:fill="FFFFFF"/>
          <w:lang w:val="nl-NL"/>
        </w:rPr>
      </w:pPr>
      <w:r w:rsidRPr="00BA6775">
        <w:rPr>
          <w:rFonts w:eastAsia="Times New Roman"/>
          <w:szCs w:val="28"/>
          <w:shd w:val="clear" w:color="auto" w:fill="FFFFFF"/>
          <w:lang w:val="nl-NL"/>
        </w:rPr>
        <w:t>- Đối với các tổ chức, cá nhân hoạt động KH&amp;CN: phải nghiên cứu các quy định mới và ràng buộc trách nhiệm pháp lý chặt chẽ hơn.</w:t>
      </w:r>
    </w:p>
    <w:p w:rsidR="00BA6775" w:rsidRPr="00BA6775" w:rsidP="00BA6775">
      <w:pPr>
        <w:spacing w:line="320" w:lineRule="exact"/>
        <w:ind w:firstLine="709"/>
        <w:jc w:val="both"/>
        <w:rPr>
          <w:rFonts w:eastAsia="Times New Roman"/>
          <w:szCs w:val="28"/>
          <w:lang w:val="vi-VN"/>
        </w:rPr>
      </w:pPr>
      <w:r w:rsidRPr="00BA6775">
        <w:rPr>
          <w:rFonts w:eastAsia="Times New Roman"/>
          <w:szCs w:val="28"/>
          <w:lang w:val="nl-NL"/>
        </w:rPr>
        <w:t>c</w:t>
      </w:r>
      <w:r w:rsidRPr="00BA6775">
        <w:rPr>
          <w:rFonts w:eastAsia="Times New Roman"/>
          <w:szCs w:val="28"/>
          <w:lang w:val="vi-VN"/>
        </w:rPr>
        <w:t>) Tác động về giới</w:t>
      </w:r>
    </w:p>
    <w:p w:rsidR="00BA6775" w:rsidRPr="00BA6775" w:rsidP="00BA6775">
      <w:pPr>
        <w:spacing w:line="320" w:lineRule="exact"/>
        <w:ind w:firstLine="709"/>
        <w:jc w:val="both"/>
        <w:rPr>
          <w:rFonts w:eastAsia="Times New Roman"/>
          <w:spacing w:val="-2"/>
          <w:szCs w:val="28"/>
          <w:lang w:val="vi-VN"/>
        </w:rPr>
      </w:pPr>
      <w:r w:rsidRPr="00BA6775">
        <w:rPr>
          <w:rFonts w:eastAsia="Times New Roman"/>
          <w:spacing w:val="-2"/>
          <w:szCs w:val="28"/>
          <w:lang w:val="vi-VN"/>
        </w:rPr>
        <w:t>Chính sách không ảnh hưởng đến cơ hội</w:t>
      </w:r>
      <w:r w:rsidRPr="00BA6775">
        <w:rPr>
          <w:rFonts w:eastAsia="Times New Roman"/>
          <w:spacing w:val="-2"/>
          <w:szCs w:val="28"/>
          <w:lang w:val="vi-VN"/>
        </w:rPr>
        <w:t>, đ</w:t>
      </w:r>
      <w:r w:rsidRPr="00BA6775">
        <w:rPr>
          <w:rFonts w:eastAsia="Times New Roman"/>
          <w:spacing w:val="-2"/>
          <w:szCs w:val="28"/>
          <w:lang w:val="vi-VN"/>
        </w:rPr>
        <w:t>iều</w:t>
      </w:r>
      <w:r w:rsidRPr="00BA6775">
        <w:rPr>
          <w:rFonts w:eastAsia="Times New Roman"/>
          <w:spacing w:val="-2"/>
          <w:szCs w:val="28"/>
          <w:lang w:val="vi-VN"/>
        </w:rPr>
        <w:t xml:space="preserve"> kiện và thụ hưởng các quyền, l</w:t>
      </w:r>
      <w:r w:rsidRPr="00BA6775">
        <w:rPr>
          <w:rFonts w:eastAsia="Times New Roman"/>
          <w:spacing w:val="-2"/>
          <w:szCs w:val="28"/>
          <w:lang w:val="vi-VN"/>
        </w:rPr>
        <w:t xml:space="preserve">ợi </w:t>
      </w:r>
      <w:r w:rsidRPr="00BA6775">
        <w:rPr>
          <w:rFonts w:eastAsia="Times New Roman"/>
          <w:spacing w:val="-2"/>
          <w:szCs w:val="28"/>
          <w:lang w:val="vi-VN"/>
        </w:rPr>
        <w:t>ích của mỗi giới do chính sách được áp dụng chung, không mang tính</w:t>
      </w:r>
      <w:r w:rsidRPr="00BA6775">
        <w:rPr>
          <w:rFonts w:eastAsia="Times New Roman"/>
          <w:spacing w:val="-2"/>
          <w:szCs w:val="28"/>
          <w:lang w:val="vi-VN"/>
        </w:rPr>
        <w:t xml:space="preserve"> phân biệt.</w:t>
      </w:r>
    </w:p>
    <w:p w:rsidR="00BA6775" w:rsidRPr="00BA6775" w:rsidP="00BA6775">
      <w:pPr>
        <w:spacing w:line="320" w:lineRule="exact"/>
        <w:ind w:firstLine="709"/>
        <w:jc w:val="both"/>
        <w:rPr>
          <w:rFonts w:eastAsia="Times New Roman"/>
          <w:i/>
          <w:iCs/>
          <w:szCs w:val="28"/>
          <w:lang w:val="vi-VN"/>
        </w:rPr>
      </w:pPr>
      <w:r w:rsidRPr="00BA6775">
        <w:rPr>
          <w:rFonts w:eastAsia="Times New Roman"/>
          <w:i/>
          <w:iCs/>
          <w:szCs w:val="28"/>
          <w:lang w:val="vi-VN"/>
        </w:rPr>
        <w:t>d</w:t>
      </w:r>
      <w:r w:rsidRPr="00BA6775">
        <w:rPr>
          <w:rFonts w:eastAsia="Times New Roman"/>
          <w:i/>
          <w:iCs/>
          <w:szCs w:val="28"/>
          <w:lang w:val="vi-VN"/>
        </w:rPr>
        <w:t xml:space="preserve">) Tác động về thủ tục hành chính: </w:t>
      </w:r>
    </w:p>
    <w:p w:rsidR="00BA6775" w:rsidRPr="00BA6775" w:rsidP="00BA6775">
      <w:pPr>
        <w:spacing w:line="320" w:lineRule="exact"/>
        <w:ind w:firstLine="709"/>
        <w:jc w:val="both"/>
        <w:rPr>
          <w:rFonts w:eastAsia="Times New Roman"/>
          <w:szCs w:val="28"/>
          <w:lang w:val="vi-VN"/>
        </w:rPr>
      </w:pPr>
      <w:r w:rsidRPr="00BA6775">
        <w:rPr>
          <w:rFonts w:eastAsia="Times New Roman"/>
          <w:szCs w:val="28"/>
          <w:lang w:val="vi-VN"/>
        </w:rPr>
        <w:t>Chính sách không tác động đến thủ tục hành chính trong Luật KH&amp;CN.</w:t>
      </w:r>
    </w:p>
    <w:p w:rsidR="00BA6775" w:rsidRPr="00BA6775" w:rsidP="00BA6775">
      <w:pPr>
        <w:spacing w:line="320" w:lineRule="exact"/>
        <w:ind w:firstLine="709"/>
        <w:jc w:val="both"/>
        <w:rPr>
          <w:rFonts w:eastAsia="Times New Roman"/>
          <w:szCs w:val="28"/>
          <w:lang w:val="vi-VN"/>
        </w:rPr>
      </w:pPr>
      <w:r w:rsidRPr="00BA6775">
        <w:rPr>
          <w:rFonts w:eastAsia="Times New Roman"/>
          <w:szCs w:val="28"/>
          <w:lang w:val="vi-VN"/>
        </w:rPr>
        <w:t>Chính sách không bổ sung các thủ tụ</w:t>
      </w:r>
      <w:r w:rsidRPr="00BA6775">
        <w:rPr>
          <w:rFonts w:eastAsia="Times New Roman"/>
          <w:szCs w:val="28"/>
          <w:lang w:val="vi-VN"/>
        </w:rPr>
        <w:t>c h</w:t>
      </w:r>
      <w:r w:rsidRPr="00BA6775">
        <w:rPr>
          <w:rFonts w:eastAsia="Times New Roman"/>
          <w:szCs w:val="28"/>
          <w:lang w:val="vi-VN"/>
        </w:rPr>
        <w:t>ành chính liên quan đến việc trí</w:t>
      </w:r>
      <w:r w:rsidRPr="00BA6775">
        <w:rPr>
          <w:rFonts w:eastAsia="Times New Roman"/>
          <w:szCs w:val="28"/>
          <w:lang w:val="vi-VN"/>
        </w:rPr>
        <w:t>ch lậ</w:t>
      </w:r>
      <w:r w:rsidRPr="00BA6775">
        <w:rPr>
          <w:rFonts w:eastAsia="Times New Roman"/>
          <w:szCs w:val="28"/>
          <w:lang w:val="vi-VN"/>
        </w:rPr>
        <w:t>p và sử dụng quỹ phát triển KH&amp;CN của doanh nghiệp.</w:t>
      </w:r>
    </w:p>
    <w:p w:rsidR="00BA6775" w:rsidRPr="00BA6775" w:rsidP="00BA6775">
      <w:pPr>
        <w:spacing w:line="320" w:lineRule="exact"/>
        <w:ind w:firstLine="709"/>
        <w:jc w:val="both"/>
        <w:outlineLvl w:val="3"/>
        <w:rPr>
          <w:rFonts w:eastAsia="Times New Roman"/>
          <w:b/>
          <w:bCs/>
          <w:i/>
          <w:iCs/>
          <w:szCs w:val="28"/>
          <w:lang w:val="vi-VN"/>
        </w:rPr>
      </w:pPr>
      <w:r w:rsidRPr="00BA6775">
        <w:rPr>
          <w:rFonts w:eastAsia="Times New Roman"/>
          <w:b/>
          <w:bCs/>
          <w:i/>
          <w:iCs/>
          <w:szCs w:val="28"/>
          <w:lang w:val="vi-VN"/>
        </w:rPr>
        <w:t>3</w:t>
      </w:r>
      <w:r w:rsidRPr="00BA6775">
        <w:rPr>
          <w:rFonts w:eastAsia="Times New Roman"/>
          <w:b/>
          <w:bCs/>
          <w:i/>
          <w:iCs/>
          <w:szCs w:val="28"/>
          <w:lang w:val="vi-VN"/>
        </w:rPr>
        <w:t>.</w:t>
      </w:r>
      <w:r w:rsidRPr="00BA6775">
        <w:rPr>
          <w:rFonts w:eastAsia="Times New Roman"/>
          <w:b/>
          <w:bCs/>
          <w:i/>
          <w:iCs/>
          <w:szCs w:val="28"/>
          <w:lang w:val="vi-VN"/>
        </w:rPr>
        <w:t>3</w:t>
      </w:r>
      <w:r w:rsidRPr="00BA6775">
        <w:rPr>
          <w:rFonts w:eastAsia="Times New Roman"/>
          <w:b/>
          <w:bCs/>
          <w:i/>
          <w:iCs/>
          <w:szCs w:val="28"/>
          <w:lang w:val="vi-VN"/>
        </w:rPr>
        <w:t xml:space="preserve">. </w:t>
      </w:r>
      <w:r w:rsidRPr="00BA6775">
        <w:rPr>
          <w:rFonts w:eastAsia="Times New Roman"/>
          <w:b/>
          <w:bCs/>
          <w:i/>
          <w:iCs/>
          <w:szCs w:val="28"/>
          <w:lang w:val="vi-VN"/>
        </w:rPr>
        <w:t>Lựa chọn</w:t>
      </w:r>
      <w:r w:rsidRPr="00BA6775">
        <w:rPr>
          <w:rFonts w:eastAsia="Times New Roman"/>
          <w:b/>
          <w:bCs/>
          <w:i/>
          <w:iCs/>
          <w:szCs w:val="28"/>
          <w:lang w:val="vi-VN"/>
        </w:rPr>
        <w:t xml:space="preserve"> giải pháp </w:t>
      </w:r>
    </w:p>
    <w:p w:rsidR="00BA6775" w:rsidRPr="00BA6775" w:rsidP="00BA6775">
      <w:pPr>
        <w:spacing w:line="320" w:lineRule="exact"/>
        <w:ind w:firstLine="709"/>
        <w:jc w:val="both"/>
        <w:rPr>
          <w:rFonts w:eastAsia="Times New Roman"/>
          <w:szCs w:val="28"/>
          <w:lang w:val="vi-VN"/>
        </w:rPr>
      </w:pPr>
      <w:r w:rsidRPr="00BA6775">
        <w:rPr>
          <w:rFonts w:eastAsia="Times New Roman"/>
          <w:szCs w:val="28"/>
          <w:lang w:val="vi-VN"/>
        </w:rPr>
        <w:t xml:space="preserve">Từ những phân tích nêu trên, Bộ Khoa học và Công nghệ kiến nghị lựa chọn </w:t>
      </w:r>
      <w:r w:rsidRPr="00BA6775">
        <w:rPr>
          <w:rFonts w:eastAsia="Times New Roman"/>
          <w:szCs w:val="28"/>
          <w:lang w:val="vi-VN"/>
        </w:rPr>
        <w:t xml:space="preserve">phương án </w:t>
      </w:r>
      <w:r w:rsidRPr="00BA6775">
        <w:rPr>
          <w:rFonts w:eastAsia="Times New Roman"/>
          <w:szCs w:val="28"/>
          <w:lang w:val="vi-VN"/>
        </w:rPr>
        <w:t>3</w:t>
      </w:r>
      <w:r w:rsidRPr="00BA6775">
        <w:rPr>
          <w:rFonts w:eastAsia="Times New Roman"/>
          <w:szCs w:val="28"/>
          <w:lang w:val="vi-VN"/>
        </w:rPr>
        <w:t xml:space="preserve"> </w:t>
      </w:r>
      <w:r w:rsidRPr="00BA6775">
        <w:rPr>
          <w:rFonts w:eastAsia="Times New Roman"/>
          <w:szCs w:val="28"/>
          <w:lang w:val="vi-VN"/>
        </w:rPr>
        <w:t xml:space="preserve">là phương án đem lại nhiều tác động tích cực, đáp ứng </w:t>
      </w:r>
      <w:r w:rsidRPr="00BA6775">
        <w:rPr>
          <w:rFonts w:eastAsia="Times New Roman"/>
          <w:szCs w:val="28"/>
          <w:lang w:val="vi-VN"/>
        </w:rPr>
        <w:t>yêu</w:t>
      </w:r>
      <w:r w:rsidRPr="00BA6775">
        <w:rPr>
          <w:rFonts w:eastAsia="Times New Roman"/>
          <w:szCs w:val="28"/>
          <w:lang w:val="vi-VN"/>
        </w:rPr>
        <w:t xml:space="preserve"> cầu đòi hỏi của thực tiễn quản lý</w:t>
      </w:r>
      <w:r w:rsidRPr="00BA6775">
        <w:rPr>
          <w:rFonts w:eastAsia="Times New Roman"/>
          <w:szCs w:val="28"/>
          <w:lang w:val="vi-VN"/>
        </w:rPr>
        <w:t xml:space="preserve"> </w:t>
      </w:r>
      <w:r w:rsidRPr="00BA6775">
        <w:rPr>
          <w:rFonts w:eastAsia="Times New Roman"/>
          <w:szCs w:val="28"/>
          <w:lang w:val="vi-VN"/>
        </w:rPr>
        <w:t>và nhu cầu hoạt động</w:t>
      </w:r>
      <w:r w:rsidRPr="00BA6775">
        <w:rPr>
          <w:rFonts w:eastAsia="Times New Roman"/>
          <w:szCs w:val="28"/>
          <w:lang w:val="vi-VN"/>
        </w:rPr>
        <w:t xml:space="preserve">, </w:t>
      </w:r>
      <w:r w:rsidRPr="00BA6775">
        <w:rPr>
          <w:rFonts w:eastAsia="Times New Roman"/>
          <w:szCs w:val="28"/>
          <w:lang w:val="vi-VN"/>
        </w:rPr>
        <w:t xml:space="preserve">giúp nâng cao hiệu quả, hiệu lực quản lý về </w:t>
      </w:r>
      <w:r w:rsidRPr="00BA6775">
        <w:rPr>
          <w:rFonts w:eastAsia="Times New Roman"/>
          <w:szCs w:val="28"/>
          <w:lang w:val="vi-VN"/>
        </w:rPr>
        <w:t>quỹ phát triển KH&amp;CN của doanh nghiệp</w:t>
      </w:r>
      <w:r w:rsidRPr="00BA6775">
        <w:rPr>
          <w:rFonts w:eastAsia="Times New Roman"/>
          <w:szCs w:val="28"/>
          <w:lang w:val="vi-VN"/>
        </w:rPr>
        <w:t>.</w:t>
      </w:r>
      <w:r w:rsidRPr="00BA6775">
        <w:rPr>
          <w:rFonts w:eastAsia="Times New Roman"/>
          <w:szCs w:val="28"/>
          <w:lang w:val="vi-VN"/>
        </w:rPr>
        <w:t xml:space="preserve"> Phù hợp với quy định tại điểm b mục 3 Điều 3 của Nghị quyết số 43/2022/QH15 về chính sách tài khoá, tiền tệ hỗ tr</w:t>
      </w:r>
      <w:r w:rsidRPr="00BA6775">
        <w:rPr>
          <w:rFonts w:eastAsia="Times New Roman"/>
          <w:szCs w:val="28"/>
          <w:lang w:val="vi-VN"/>
        </w:rPr>
        <w:t>ợ C</w:t>
      </w:r>
      <w:r w:rsidRPr="00BA6775">
        <w:rPr>
          <w:rFonts w:eastAsia="Times New Roman"/>
          <w:szCs w:val="28"/>
          <w:lang w:val="vi-VN"/>
        </w:rPr>
        <w:t>hươ</w:t>
      </w:r>
      <w:r w:rsidRPr="00BA6775">
        <w:rPr>
          <w:rFonts w:eastAsia="Times New Roman"/>
          <w:szCs w:val="28"/>
          <w:lang w:val="vi-VN"/>
        </w:rPr>
        <w:t xml:space="preserve">ng trình phục hồi và phát triển </w:t>
      </w:r>
      <w:r w:rsidRPr="00BA6775">
        <w:rPr>
          <w:rFonts w:eastAsia="Times New Roman"/>
          <w:szCs w:val="28"/>
          <w:lang w:val="vi-VN"/>
        </w:rPr>
        <w:t>kinh tế - xã hội.</w:t>
      </w:r>
    </w:p>
    <w:p w:rsidR="00BA6775" w:rsidRPr="00BA6775" w:rsidP="00BA6775">
      <w:pPr>
        <w:numPr>
          <w:ilvl w:val="0"/>
          <w:numId w:val="10"/>
        </w:numPr>
        <w:spacing w:before="0" w:after="0" w:line="320" w:lineRule="exact"/>
        <w:ind w:left="851" w:hanging="491"/>
        <w:jc w:val="both"/>
        <w:outlineLvl w:val="0"/>
        <w:rPr>
          <w:rFonts w:eastAsia="Times New Roman"/>
          <w:b/>
          <w:sz w:val="26"/>
          <w:szCs w:val="26"/>
        </w:rPr>
      </w:pPr>
      <w:r w:rsidRPr="00BA6775">
        <w:rPr>
          <w:rFonts w:eastAsia="Times New Roman"/>
          <w:b/>
          <w:sz w:val="26"/>
          <w:szCs w:val="26"/>
        </w:rPr>
        <w:t>PHỤ LỤC</w:t>
      </w:r>
    </w:p>
    <w:p w:rsidR="00BA6775" w:rsidRPr="00BA6775" w:rsidP="00BA6775">
      <w:pPr>
        <w:spacing w:before="0" w:after="0"/>
        <w:ind w:firstLine="720"/>
        <w:jc w:val="both"/>
        <w:rPr>
          <w:rFonts w:eastAsia="Times New Roman"/>
          <w:szCs w:val="28"/>
        </w:rPr>
      </w:pPr>
      <w:r w:rsidRPr="00BA6775">
        <w:rPr>
          <w:rFonts w:eastAsia="Times New Roman"/>
          <w:szCs w:val="28"/>
        </w:rPr>
        <w:t>Điều ước quốc tế m</w:t>
      </w:r>
      <w:r w:rsidRPr="00BA6775">
        <w:rPr>
          <w:rFonts w:eastAsia="Times New Roman"/>
          <w:szCs w:val="28"/>
        </w:rPr>
        <w:t>à nước Cộng hòa xã hội chủ nghĩa Việt Nam là thành viên là điều ước quốc tế đang có hiệu lực đối với nước Cộng hòa xã hội chủ nghĩa Việt Nam.</w:t>
      </w:r>
    </w:p>
    <w:p w:rsidR="00BA6775" w:rsidRPr="00BA6775" w:rsidP="00BA6775">
      <w:pPr>
        <w:spacing w:before="0" w:after="0"/>
        <w:ind w:firstLine="720"/>
        <w:jc w:val="both"/>
        <w:rPr>
          <w:rFonts w:eastAsia="Times New Roman"/>
          <w:szCs w:val="28"/>
        </w:rPr>
      </w:pPr>
      <w:r w:rsidRPr="00BA6775">
        <w:rPr>
          <w:rFonts w:eastAsia="Times New Roman"/>
          <w:szCs w:val="28"/>
        </w:rPr>
        <w:t>Danh mục các điều ước quốc tế có</w:t>
      </w:r>
      <w:r w:rsidRPr="00BA6775">
        <w:rPr>
          <w:rFonts w:eastAsia="Times New Roman"/>
          <w:szCs w:val="28"/>
        </w:rPr>
        <w:t xml:space="preserve"> li</w:t>
      </w:r>
      <w:r w:rsidRPr="00BA6775">
        <w:rPr>
          <w:rFonts w:eastAsia="Times New Roman"/>
          <w:szCs w:val="28"/>
        </w:rPr>
        <w:t>ên quan mà Cộng hòa xã hội ch</w:t>
      </w:r>
      <w:r w:rsidRPr="00BA6775">
        <w:rPr>
          <w:rFonts w:eastAsia="Times New Roman"/>
          <w:szCs w:val="28"/>
        </w:rPr>
        <w:t>ủ nghĩ</w:t>
      </w:r>
      <w:r w:rsidRPr="00BA6775">
        <w:rPr>
          <w:rFonts w:eastAsia="Times New Roman"/>
          <w:szCs w:val="28"/>
        </w:rPr>
        <w:t>a Việt Nam là thành viên được rà soát và đánh giá tính tương thích</w:t>
      </w:r>
      <w:r w:rsidRPr="00BA6775">
        <w:rPr>
          <w:rFonts w:eastAsia="Times New Roman"/>
          <w:szCs w:val="28"/>
        </w:rPr>
        <w:t>.</w:t>
      </w:r>
    </w:p>
    <w:p w:rsidR="00BA6775" w:rsidRPr="00BA6775" w:rsidP="00BA6775">
      <w:pPr>
        <w:numPr>
          <w:ilvl w:val="0"/>
          <w:numId w:val="11"/>
        </w:numPr>
        <w:spacing w:before="0" w:after="0"/>
        <w:contextualSpacing/>
        <w:rPr>
          <w:rFonts w:eastAsia="Times New Roman"/>
          <w:i/>
          <w:iCs/>
          <w:szCs w:val="28"/>
        </w:rPr>
      </w:pPr>
      <w:r w:rsidRPr="00BA6775">
        <w:rPr>
          <w:rFonts w:eastAsia="Times New Roman"/>
          <w:i/>
          <w:iCs/>
          <w:szCs w:val="28"/>
        </w:rPr>
        <w:t>Về lĩnh vực sở hữu trí tuệ</w:t>
      </w:r>
    </w:p>
    <w:p w:rsidR="00BA6775" w:rsidRPr="00BA6775" w:rsidP="00BA6775">
      <w:pPr>
        <w:spacing w:before="0" w:after="0"/>
        <w:ind w:firstLine="720"/>
        <w:rPr>
          <w:rFonts w:eastAsia="Times New Roman"/>
          <w:szCs w:val="28"/>
        </w:rPr>
      </w:pPr>
      <w:r w:rsidRPr="00BA6775">
        <w:rPr>
          <w:rFonts w:eastAsia="Times New Roman"/>
          <w:szCs w:val="28"/>
        </w:rPr>
        <w:t>Đến nay, về lĩnh vực sở hữu trí tuệ, Việt Nam đã gia nhập nhiều Điều ước quốc tế, cụ thể như sau:</w:t>
      </w:r>
    </w:p>
    <w:p w:rsidR="00BA6775" w:rsidRPr="00BA6775" w:rsidP="00BA6775">
      <w:pPr>
        <w:spacing w:before="0" w:after="0"/>
        <w:ind w:firstLine="720"/>
        <w:rPr>
          <w:rFonts w:eastAsia="Times New Roman"/>
          <w:szCs w:val="28"/>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
        <w:gridCol w:w="3812"/>
        <w:gridCol w:w="4531"/>
      </w:tblGrid>
      <w:tr w:rsidTr="00941E9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19" w:type="dxa"/>
            <w:shd w:val="clear" w:color="auto" w:fill="auto"/>
          </w:tcPr>
          <w:p w:rsidR="00BA6775" w:rsidRPr="00BA6775" w:rsidP="00941E9C">
            <w:pPr>
              <w:spacing w:before="0" w:after="0"/>
              <w:jc w:val="center"/>
              <w:rPr>
                <w:rFonts w:eastAsia="Times New Roman"/>
                <w:szCs w:val="28"/>
              </w:rPr>
            </w:pPr>
            <w:r w:rsidRPr="00BA6775">
              <w:rPr>
                <w:rFonts w:eastAsia="Times New Roman"/>
                <w:szCs w:val="28"/>
              </w:rPr>
              <w:t>STT</w:t>
            </w:r>
          </w:p>
        </w:tc>
        <w:tc>
          <w:tcPr>
            <w:tcW w:w="3812" w:type="dxa"/>
            <w:shd w:val="clear" w:color="auto" w:fill="auto"/>
          </w:tcPr>
          <w:p w:rsidR="00BA6775" w:rsidRPr="00BA6775" w:rsidP="00941E9C">
            <w:pPr>
              <w:spacing w:before="0" w:after="0"/>
              <w:jc w:val="center"/>
              <w:rPr>
                <w:rFonts w:eastAsia="Times New Roman"/>
                <w:szCs w:val="28"/>
              </w:rPr>
            </w:pPr>
            <w:r w:rsidRPr="00BA6775">
              <w:rPr>
                <w:rFonts w:eastAsia="Times New Roman"/>
                <w:szCs w:val="28"/>
              </w:rPr>
              <w:t>Các Điều ước quốc tế</w:t>
            </w:r>
          </w:p>
        </w:tc>
        <w:tc>
          <w:tcPr>
            <w:tcW w:w="4531" w:type="dxa"/>
            <w:shd w:val="clear" w:color="auto" w:fill="auto"/>
          </w:tcPr>
          <w:p w:rsidR="00BA6775" w:rsidRPr="00BA6775" w:rsidP="00941E9C">
            <w:pPr>
              <w:spacing w:before="0" w:after="0"/>
              <w:jc w:val="center"/>
              <w:rPr>
                <w:rFonts w:eastAsia="Times New Roman"/>
                <w:szCs w:val="28"/>
              </w:rPr>
            </w:pPr>
            <w:r w:rsidRPr="00BA6775">
              <w:rPr>
                <w:rFonts w:eastAsia="Times New Roman"/>
                <w:szCs w:val="28"/>
              </w:rPr>
              <w:t>Rà</w:t>
            </w:r>
            <w:r w:rsidRPr="00BA6775">
              <w:rPr>
                <w:rFonts w:eastAsia="Times New Roman"/>
                <w:szCs w:val="28"/>
              </w:rPr>
              <w:t xml:space="preserve"> soát v</w:t>
            </w:r>
            <w:r w:rsidRPr="00BA6775">
              <w:rPr>
                <w:rFonts w:eastAsia="Times New Roman"/>
                <w:szCs w:val="28"/>
              </w:rPr>
              <w:t xml:space="preserve">à đánh giá tính tương </w:t>
            </w:r>
            <w:r w:rsidRPr="00BA6775">
              <w:rPr>
                <w:rFonts w:eastAsia="Times New Roman"/>
                <w:szCs w:val="28"/>
              </w:rPr>
              <w:t>thích</w:t>
            </w:r>
          </w:p>
        </w:tc>
      </w:tr>
      <w:tr w:rsidTr="00941E9C">
        <w:tblPrEx>
          <w:tblW w:w="0" w:type="auto"/>
          <w:tblLook w:val="04A0"/>
        </w:tblPrEx>
        <w:tc>
          <w:tcPr>
            <w:tcW w:w="719" w:type="dxa"/>
            <w:shd w:val="clear" w:color="auto" w:fill="auto"/>
          </w:tcPr>
          <w:p w:rsidR="00BA6775" w:rsidRPr="00BA6775" w:rsidP="00941E9C">
            <w:pPr>
              <w:spacing w:before="0" w:after="0"/>
              <w:jc w:val="both"/>
              <w:rPr>
                <w:rFonts w:eastAsia="Times New Roman"/>
                <w:szCs w:val="28"/>
              </w:rPr>
            </w:pPr>
            <w:r w:rsidRPr="00BA6775">
              <w:rPr>
                <w:rFonts w:eastAsia="Times New Roman"/>
                <w:szCs w:val="28"/>
              </w:rPr>
              <w:t>1</w:t>
            </w:r>
          </w:p>
        </w:tc>
        <w:tc>
          <w:tcPr>
            <w:tcW w:w="3812" w:type="dxa"/>
            <w:shd w:val="clear" w:color="auto" w:fill="auto"/>
          </w:tcPr>
          <w:p w:rsidR="00BA6775" w:rsidRPr="00BA6775" w:rsidP="00941E9C">
            <w:pPr>
              <w:spacing w:before="0" w:after="0"/>
              <w:jc w:val="both"/>
              <w:rPr>
                <w:rFonts w:eastAsia="Times New Roman"/>
                <w:szCs w:val="28"/>
              </w:rPr>
            </w:pPr>
            <w:r w:rsidRPr="00BA6775">
              <w:rPr>
                <w:rFonts w:eastAsia="Times New Roman"/>
                <w:szCs w:val="28"/>
              </w:rPr>
              <w:t>Hiệp định về các khía cạnh liên quan đến thương mại của quyền sở</w:t>
            </w:r>
            <w:r w:rsidRPr="00BA6775">
              <w:rPr>
                <w:rFonts w:eastAsia="Times New Roman"/>
                <w:szCs w:val="28"/>
              </w:rPr>
              <w:t xml:space="preserve"> hữu trí tuệ (TRIPS)</w:t>
            </w:r>
          </w:p>
        </w:tc>
        <w:tc>
          <w:tcPr>
            <w:tcW w:w="4531" w:type="dxa"/>
            <w:shd w:val="clear" w:color="auto" w:fill="auto"/>
          </w:tcPr>
          <w:p w:rsidR="00BA6775" w:rsidRPr="00BA6775" w:rsidP="00941E9C">
            <w:pPr>
              <w:spacing w:before="0" w:after="0"/>
              <w:jc w:val="both"/>
              <w:rPr>
                <w:rFonts w:eastAsia="Times New Roman"/>
                <w:szCs w:val="28"/>
              </w:rPr>
            </w:pPr>
            <w:r w:rsidRPr="00BA6775">
              <w:rPr>
                <w:rFonts w:eastAsia="Times New Roman"/>
                <w:szCs w:val="28"/>
              </w:rPr>
              <w:t>Hiệp định về các khía cạnh liên quan đến thương mại của quyền sở hữu trí tuệ (Hiệp định TRIPS) là các hiệp định về các khía cạnh t</w:t>
            </w:r>
            <w:r w:rsidRPr="00BA6775">
              <w:rPr>
                <w:rFonts w:eastAsia="Times New Roman"/>
                <w:szCs w:val="28"/>
              </w:rPr>
              <w:t>hươ</w:t>
            </w:r>
            <w:r w:rsidRPr="00BA6775">
              <w:rPr>
                <w:rFonts w:eastAsia="Times New Roman"/>
                <w:szCs w:val="28"/>
              </w:rPr>
              <w:t xml:space="preserve">ng </w:t>
            </w:r>
            <w:r w:rsidRPr="00BA6775">
              <w:rPr>
                <w:rFonts w:eastAsia="Times New Roman"/>
                <w:szCs w:val="28"/>
              </w:rPr>
              <w:t xml:space="preserve">mại liên quan đến </w:t>
            </w:r>
            <w:r w:rsidRPr="00BA6775">
              <w:rPr>
                <w:rFonts w:eastAsia="Times New Roman"/>
                <w:szCs w:val="28"/>
              </w:rPr>
              <w:t>quyền sở hữu trí tuệ, là một thỏa thuận pháp lí quốc tế giữa tất cả các quốc gia là thành viên của</w:t>
            </w:r>
            <w:r w:rsidRPr="00BA6775">
              <w:rPr>
                <w:rFonts w:eastAsia="Times New Roman"/>
                <w:szCs w:val="28"/>
              </w:rPr>
              <w:t xml:space="preserve"> Tổ chức Thương mại Thế giới (WTO), nó đặt ra các tiêu chuẩn tối thiểu cho quy định của chính phủ quốc gia về nhiều hình thức sở hữu t</w:t>
            </w:r>
            <w:r w:rsidRPr="00BA6775">
              <w:rPr>
                <w:rFonts w:eastAsia="Times New Roman"/>
                <w:szCs w:val="28"/>
              </w:rPr>
              <w:t xml:space="preserve">rí </w:t>
            </w:r>
            <w:r w:rsidRPr="00BA6775">
              <w:rPr>
                <w:rFonts w:eastAsia="Times New Roman"/>
                <w:szCs w:val="28"/>
              </w:rPr>
              <w:t xml:space="preserve">tuệ (IP) như áp dụng </w:t>
            </w:r>
            <w:r w:rsidRPr="00BA6775">
              <w:rPr>
                <w:rFonts w:eastAsia="Times New Roman"/>
                <w:szCs w:val="28"/>
              </w:rPr>
              <w:t>cho các công dân của các quốc gia thành viên WTO khác. Hiệp định về các khía cạnh liên quan đến th</w:t>
            </w:r>
            <w:r w:rsidRPr="00BA6775">
              <w:rPr>
                <w:rFonts w:eastAsia="Times New Roman"/>
                <w:szCs w:val="28"/>
              </w:rPr>
              <w:t>ương mại của quyền sở hữu trí tuệ (Hiệp định TRIPS) đặt ra nhằm mục tiêu bảo hộ và thực thi quyền sở hữu trí tuệ phải góp phần thúc đẩ</w:t>
            </w:r>
            <w:r w:rsidRPr="00BA6775">
              <w:rPr>
                <w:rFonts w:eastAsia="Times New Roman"/>
                <w:szCs w:val="28"/>
              </w:rPr>
              <w:t>y c</w:t>
            </w:r>
            <w:r w:rsidRPr="00BA6775">
              <w:rPr>
                <w:rFonts w:eastAsia="Times New Roman"/>
                <w:szCs w:val="28"/>
              </w:rPr>
              <w:t>ải tiến công nghệ, ch</w:t>
            </w:r>
            <w:r w:rsidRPr="00BA6775">
              <w:rPr>
                <w:rFonts w:eastAsia="Times New Roman"/>
                <w:szCs w:val="28"/>
              </w:rPr>
              <w:t>uyển giao và phổ biến công nghệ, đảm bảo quyền lợi của các nhà sản xuất và những người sử dụng kiế</w:t>
            </w:r>
            <w:r w:rsidRPr="00BA6775">
              <w:rPr>
                <w:rFonts w:eastAsia="Times New Roman"/>
                <w:szCs w:val="28"/>
              </w:rPr>
              <w:t>n thức công nghệ phục vụ cho kinh tế, xã hội cũng như bảo đảm sự cân bằng giữa các quyền và nghĩa vụ.</w:t>
            </w:r>
          </w:p>
        </w:tc>
      </w:tr>
      <w:tr w:rsidTr="00941E9C">
        <w:tblPrEx>
          <w:tblW w:w="0" w:type="auto"/>
          <w:tblLook w:val="04A0"/>
        </w:tblPrEx>
        <w:tc>
          <w:tcPr>
            <w:tcW w:w="719" w:type="dxa"/>
            <w:shd w:val="clear" w:color="auto" w:fill="auto"/>
          </w:tcPr>
          <w:p w:rsidR="00BA6775" w:rsidRPr="00BA6775" w:rsidP="00941E9C">
            <w:pPr>
              <w:spacing w:before="0" w:after="0"/>
              <w:jc w:val="both"/>
              <w:rPr>
                <w:rFonts w:eastAsia="Times New Roman"/>
                <w:szCs w:val="28"/>
              </w:rPr>
            </w:pPr>
            <w:r w:rsidRPr="00BA6775">
              <w:rPr>
                <w:rFonts w:eastAsia="Times New Roman"/>
                <w:szCs w:val="28"/>
              </w:rPr>
              <w:t>2</w:t>
            </w:r>
          </w:p>
        </w:tc>
        <w:tc>
          <w:tcPr>
            <w:tcW w:w="3812" w:type="dxa"/>
            <w:shd w:val="clear" w:color="auto" w:fill="auto"/>
          </w:tcPr>
          <w:p w:rsidR="00BA6775" w:rsidRPr="00BA6775" w:rsidP="00941E9C">
            <w:pPr>
              <w:spacing w:before="0" w:after="0"/>
              <w:jc w:val="both"/>
              <w:rPr>
                <w:rFonts w:eastAsia="Times New Roman"/>
                <w:szCs w:val="28"/>
              </w:rPr>
            </w:pPr>
            <w:r w:rsidRPr="00BA6775">
              <w:rPr>
                <w:rFonts w:eastAsia="Times New Roman"/>
                <w:szCs w:val="28"/>
              </w:rPr>
              <w:t xml:space="preserve">Hiệp định khung ASEAN về hợp </w:t>
            </w:r>
            <w:r w:rsidRPr="00BA6775">
              <w:rPr>
                <w:rFonts w:eastAsia="Times New Roman"/>
                <w:szCs w:val="28"/>
              </w:rPr>
              <w:t>tác</w:t>
            </w:r>
            <w:r w:rsidRPr="00BA6775">
              <w:rPr>
                <w:rFonts w:eastAsia="Times New Roman"/>
                <w:szCs w:val="28"/>
              </w:rPr>
              <w:t xml:space="preserve"> sở hữu trí tuệ</w:t>
            </w:r>
          </w:p>
        </w:tc>
        <w:tc>
          <w:tcPr>
            <w:tcW w:w="4531" w:type="dxa"/>
            <w:shd w:val="clear" w:color="auto" w:fill="auto"/>
          </w:tcPr>
          <w:p w:rsidR="00BA6775" w:rsidRPr="00BA6775" w:rsidP="00941E9C">
            <w:pPr>
              <w:spacing w:before="0" w:after="0"/>
              <w:jc w:val="both"/>
              <w:rPr>
                <w:rFonts w:eastAsia="Times New Roman"/>
                <w:szCs w:val="28"/>
              </w:rPr>
            </w:pPr>
            <w:r w:rsidRPr="00BA6775">
              <w:rPr>
                <w:rFonts w:eastAsia="Times New Roman"/>
                <w:szCs w:val="28"/>
              </w:rPr>
              <w:t xml:space="preserve">Hiệp </w:t>
            </w:r>
            <w:r w:rsidRPr="00BA6775">
              <w:rPr>
                <w:rFonts w:eastAsia="Times New Roman"/>
                <w:szCs w:val="28"/>
              </w:rPr>
              <w:t>định gồm 8 điều, quy định những vấn đề cơ bản nhất về hợp tác SHTT giữa các quốc gia thành viên. C</w:t>
            </w:r>
            <w:r w:rsidRPr="00BA6775">
              <w:rPr>
                <w:rFonts w:eastAsia="Times New Roman"/>
                <w:szCs w:val="28"/>
              </w:rPr>
              <w:t>ác thỏa thuận nội khối sẽ được thực hiện phù hợp với mục tiêu, nguyên tắc, chuẩn mực trong các điều ước quốc tế liên quan và Hiệp định</w:t>
            </w:r>
            <w:r w:rsidRPr="00BA6775">
              <w:rPr>
                <w:rFonts w:eastAsia="Times New Roman"/>
                <w:szCs w:val="28"/>
              </w:rPr>
              <w:t xml:space="preserve"> TR</w:t>
            </w:r>
            <w:r w:rsidRPr="00BA6775">
              <w:rPr>
                <w:rFonts w:eastAsia="Times New Roman"/>
                <w:szCs w:val="28"/>
              </w:rPr>
              <w:t>IPS, tạo thuận lợi ch</w:t>
            </w:r>
            <w:r w:rsidRPr="00BA6775">
              <w:rPr>
                <w:rFonts w:eastAsia="Times New Roman"/>
                <w:szCs w:val="28"/>
              </w:rPr>
              <w:t>i các nhà sáng tạo, nhà sản xuất và người sử dụng SHTT, góp phần phát triển kinh tế xã hội.</w:t>
            </w:r>
          </w:p>
        </w:tc>
      </w:tr>
      <w:tr w:rsidTr="00941E9C">
        <w:tblPrEx>
          <w:tblW w:w="0" w:type="auto"/>
          <w:tblLook w:val="04A0"/>
        </w:tblPrEx>
        <w:tc>
          <w:tcPr>
            <w:tcW w:w="719" w:type="dxa"/>
            <w:shd w:val="clear" w:color="auto" w:fill="auto"/>
          </w:tcPr>
          <w:p w:rsidR="00BA6775" w:rsidRPr="00BA6775" w:rsidP="00941E9C">
            <w:pPr>
              <w:spacing w:before="0" w:after="0"/>
              <w:jc w:val="both"/>
              <w:rPr>
                <w:rFonts w:eastAsia="Times New Roman"/>
                <w:szCs w:val="28"/>
              </w:rPr>
            </w:pPr>
            <w:r w:rsidRPr="00BA6775">
              <w:rPr>
                <w:rFonts w:eastAsia="Times New Roman"/>
                <w:szCs w:val="28"/>
              </w:rPr>
              <w:t>3</w:t>
            </w:r>
          </w:p>
        </w:tc>
        <w:tc>
          <w:tcPr>
            <w:tcW w:w="3812" w:type="dxa"/>
            <w:shd w:val="clear" w:color="auto" w:fill="auto"/>
          </w:tcPr>
          <w:p w:rsidR="00BA6775" w:rsidRPr="00BA6775" w:rsidP="00941E9C">
            <w:pPr>
              <w:spacing w:before="0" w:after="0"/>
              <w:jc w:val="both"/>
              <w:rPr>
                <w:rFonts w:eastAsia="Times New Roman"/>
                <w:szCs w:val="28"/>
              </w:rPr>
            </w:pPr>
            <w:r w:rsidRPr="00BA6775">
              <w:rPr>
                <w:rFonts w:eastAsia="Times New Roman"/>
                <w:szCs w:val="28"/>
              </w:rPr>
              <w:t xml:space="preserve">Hiệp định Khu vực thương mại tự do ASEAN- Australia- New Zealand (phần sở hữu trí tuệ) </w:t>
            </w:r>
          </w:p>
        </w:tc>
        <w:tc>
          <w:tcPr>
            <w:tcW w:w="4531" w:type="dxa"/>
            <w:shd w:val="clear" w:color="auto" w:fill="auto"/>
          </w:tcPr>
          <w:p w:rsidR="00BA6775" w:rsidRPr="00BA6775" w:rsidP="00941E9C">
            <w:pPr>
              <w:spacing w:before="0" w:after="0"/>
              <w:jc w:val="both"/>
              <w:rPr>
                <w:rFonts w:eastAsia="Times New Roman"/>
                <w:szCs w:val="28"/>
              </w:rPr>
            </w:pPr>
            <w:r w:rsidRPr="00BA6775">
              <w:rPr>
                <w:rFonts w:eastAsia="Times New Roman"/>
                <w:szCs w:val="28"/>
              </w:rPr>
              <w:t xml:space="preserve">Chương SHTT của </w:t>
            </w:r>
            <w:r w:rsidRPr="00BA6775">
              <w:rPr>
                <w:rFonts w:eastAsia="Times New Roman"/>
                <w:szCs w:val="28"/>
              </w:rPr>
              <w:t>Hiệp định AANZFTA tương tự như Hi</w:t>
            </w:r>
            <w:r w:rsidRPr="00BA6775">
              <w:rPr>
                <w:rFonts w:eastAsia="Times New Roman"/>
                <w:szCs w:val="28"/>
              </w:rPr>
              <w:t xml:space="preserve">ệp </w:t>
            </w:r>
            <w:r w:rsidRPr="00BA6775">
              <w:rPr>
                <w:rFonts w:eastAsia="Times New Roman"/>
                <w:szCs w:val="28"/>
              </w:rPr>
              <w:t>địn</w:t>
            </w:r>
            <w:r w:rsidRPr="00BA6775">
              <w:rPr>
                <w:rFonts w:eastAsia="Times New Roman"/>
                <w:szCs w:val="28"/>
              </w:rPr>
              <w:t>h TRIPS.</w:t>
            </w:r>
          </w:p>
        </w:tc>
      </w:tr>
      <w:tr w:rsidTr="00941E9C">
        <w:tblPrEx>
          <w:tblW w:w="0" w:type="auto"/>
          <w:tblLook w:val="04A0"/>
        </w:tblPrEx>
        <w:tc>
          <w:tcPr>
            <w:tcW w:w="719" w:type="dxa"/>
            <w:shd w:val="clear" w:color="auto" w:fill="auto"/>
          </w:tcPr>
          <w:p w:rsidR="00BA6775" w:rsidRPr="00BA6775" w:rsidP="00941E9C">
            <w:pPr>
              <w:spacing w:before="0" w:after="0"/>
              <w:jc w:val="both"/>
              <w:rPr>
                <w:rFonts w:eastAsia="Times New Roman"/>
                <w:szCs w:val="28"/>
              </w:rPr>
            </w:pPr>
            <w:r w:rsidRPr="00BA6775">
              <w:rPr>
                <w:rFonts w:eastAsia="Times New Roman"/>
                <w:szCs w:val="28"/>
              </w:rPr>
              <w:t>4</w:t>
            </w:r>
          </w:p>
        </w:tc>
        <w:tc>
          <w:tcPr>
            <w:tcW w:w="3812" w:type="dxa"/>
            <w:shd w:val="clear" w:color="auto" w:fill="auto"/>
          </w:tcPr>
          <w:p w:rsidR="00BA6775" w:rsidRPr="00BA6775" w:rsidP="00941E9C">
            <w:pPr>
              <w:spacing w:before="0" w:after="0"/>
              <w:jc w:val="both"/>
              <w:rPr>
                <w:rFonts w:eastAsia="Times New Roman"/>
                <w:szCs w:val="28"/>
              </w:rPr>
            </w:pPr>
            <w:r w:rsidRPr="00BA6775">
              <w:rPr>
                <w:rFonts w:eastAsia="Times New Roman"/>
                <w:szCs w:val="28"/>
              </w:rPr>
              <w:t>Hiệp đ</w:t>
            </w:r>
            <w:r w:rsidRPr="00BA6775">
              <w:rPr>
                <w:rFonts w:eastAsia="Times New Roman"/>
                <w:szCs w:val="28"/>
              </w:rPr>
              <w:t>ịnh</w:t>
            </w:r>
            <w:r w:rsidRPr="00BA6775">
              <w:rPr>
                <w:rFonts w:eastAsia="Times New Roman"/>
                <w:szCs w:val="28"/>
              </w:rPr>
              <w:t xml:space="preserve"> </w:t>
            </w:r>
            <w:r w:rsidRPr="00BA6775">
              <w:rPr>
                <w:rFonts w:eastAsia="Times New Roman"/>
                <w:szCs w:val="28"/>
              </w:rPr>
              <w:t>thương mại tự do Việt Nam – EU EVFTA</w:t>
            </w:r>
          </w:p>
        </w:tc>
        <w:tc>
          <w:tcPr>
            <w:tcW w:w="4531" w:type="dxa"/>
            <w:shd w:val="clear" w:color="auto" w:fill="auto"/>
          </w:tcPr>
          <w:p w:rsidR="00BA6775" w:rsidRPr="00BA6775" w:rsidP="00941E9C">
            <w:pPr>
              <w:spacing w:before="0" w:after="0"/>
              <w:jc w:val="both"/>
              <w:rPr>
                <w:rFonts w:eastAsia="Times New Roman"/>
                <w:szCs w:val="28"/>
              </w:rPr>
            </w:pPr>
            <w:r w:rsidRPr="00BA6775">
              <w:rPr>
                <w:rFonts w:eastAsia="Times New Roman"/>
                <w:szCs w:val="28"/>
              </w:rPr>
              <w:t>Hiệp định có phạ</w:t>
            </w:r>
            <w:r w:rsidRPr="00BA6775">
              <w:rPr>
                <w:rFonts w:eastAsia="Times New Roman"/>
                <w:szCs w:val="28"/>
              </w:rPr>
              <w:t>m vi quyền SHTT tương ứng với Hiệp định TRIPS.</w:t>
            </w:r>
            <w:r w:rsidRPr="00BA6775">
              <w:rPr>
                <w:rFonts w:eastAsia="Times New Roman"/>
                <w:szCs w:val="28"/>
              </w:rPr>
              <w:t xml:space="preserve"> </w:t>
            </w:r>
            <w:r w:rsidRPr="00BA6775">
              <w:rPr>
                <w:rFonts w:eastAsia="Times New Roman"/>
                <w:szCs w:val="28"/>
              </w:rPr>
              <w:t>Các nguyên tắc chung về bảo hộ quyền SHTT (các quy định từ Điều</w:t>
            </w:r>
            <w:r w:rsidRPr="00BA6775">
              <w:rPr>
                <w:rFonts w:eastAsia="Times New Roman"/>
                <w:szCs w:val="28"/>
              </w:rPr>
              <w:t xml:space="preserve"> </w:t>
            </w:r>
            <w:r w:rsidRPr="00BA6775">
              <w:rPr>
                <w:rFonts w:eastAsia="Times New Roman"/>
                <w:szCs w:val="28"/>
              </w:rPr>
              <w:t>12.1 đến 12.4) gồm: bảo hộ đầy đủ và hiệu quả quyền SHTT; bảo hộ</w:t>
            </w:r>
            <w:r w:rsidRPr="00BA6775">
              <w:rPr>
                <w:rFonts w:eastAsia="Times New Roman"/>
                <w:szCs w:val="28"/>
              </w:rPr>
              <w:t xml:space="preserve"> </w:t>
            </w:r>
            <w:r w:rsidRPr="00BA6775">
              <w:rPr>
                <w:rFonts w:eastAsia="Times New Roman"/>
                <w:szCs w:val="28"/>
              </w:rPr>
              <w:t>và</w:t>
            </w:r>
            <w:r w:rsidRPr="00BA6775">
              <w:rPr>
                <w:rFonts w:eastAsia="Times New Roman"/>
                <w:szCs w:val="28"/>
              </w:rPr>
              <w:t xml:space="preserve"> thực thi quyền SHTT </w:t>
            </w:r>
            <w:r w:rsidRPr="00BA6775">
              <w:rPr>
                <w:rFonts w:eastAsia="Times New Roman"/>
                <w:szCs w:val="28"/>
              </w:rPr>
              <w:t>phải đóng góp vào việc thúc đẩy đổi mới công</w:t>
            </w:r>
            <w:r w:rsidRPr="00BA6775">
              <w:rPr>
                <w:rFonts w:eastAsia="Times New Roman"/>
                <w:szCs w:val="28"/>
              </w:rPr>
              <w:t xml:space="preserve"> </w:t>
            </w:r>
            <w:r w:rsidRPr="00BA6775">
              <w:rPr>
                <w:rFonts w:eastAsia="Times New Roman"/>
                <w:szCs w:val="28"/>
              </w:rPr>
              <w:t>nghệ, ch</w:t>
            </w:r>
            <w:r w:rsidRPr="00BA6775">
              <w:rPr>
                <w:rFonts w:eastAsia="Times New Roman"/>
                <w:szCs w:val="28"/>
              </w:rPr>
              <w:t>uyển giao và phổ biến công nghệ, vì lợi thế chung của các nhà</w:t>
            </w:r>
            <w:r w:rsidRPr="00BA6775">
              <w:rPr>
                <w:rFonts w:eastAsia="Times New Roman"/>
                <w:szCs w:val="28"/>
              </w:rPr>
              <w:t xml:space="preserve"> </w:t>
            </w:r>
            <w:r w:rsidRPr="00BA6775">
              <w:rPr>
                <w:rFonts w:eastAsia="Times New Roman"/>
                <w:szCs w:val="28"/>
              </w:rPr>
              <w:t>sản xuất và người sử dụng kiến thức công nghệ và theo cách thức có lợi</w:t>
            </w:r>
            <w:r w:rsidRPr="00BA6775">
              <w:rPr>
                <w:rFonts w:eastAsia="Times New Roman"/>
                <w:szCs w:val="28"/>
              </w:rPr>
              <w:t xml:space="preserve"> </w:t>
            </w:r>
            <w:r w:rsidRPr="00BA6775">
              <w:rPr>
                <w:rFonts w:eastAsia="Times New Roman"/>
                <w:szCs w:val="28"/>
              </w:rPr>
              <w:t>cho phúc lợi xã hội và kinh tế và vì sự cân bằ</w:t>
            </w:r>
            <w:r w:rsidRPr="00BA6775">
              <w:rPr>
                <w:rFonts w:eastAsia="Times New Roman"/>
                <w:szCs w:val="28"/>
              </w:rPr>
              <w:t xml:space="preserve">ng </w:t>
            </w:r>
            <w:r w:rsidRPr="00BA6775">
              <w:rPr>
                <w:rFonts w:eastAsia="Times New Roman"/>
                <w:szCs w:val="28"/>
              </w:rPr>
              <w:t>giữa quyền và nghĩa v</w:t>
            </w:r>
            <w:r w:rsidRPr="00BA6775">
              <w:rPr>
                <w:rFonts w:eastAsia="Times New Roman"/>
                <w:szCs w:val="28"/>
              </w:rPr>
              <w:t>ụ;</w:t>
            </w:r>
          </w:p>
          <w:p w:rsidR="00BA6775" w:rsidRPr="00BA6775" w:rsidP="00941E9C">
            <w:pPr>
              <w:spacing w:before="0" w:after="0"/>
              <w:jc w:val="both"/>
              <w:rPr>
                <w:rFonts w:eastAsia="Times New Roman"/>
                <w:szCs w:val="28"/>
              </w:rPr>
            </w:pPr>
            <w:r w:rsidRPr="00BA6775">
              <w:rPr>
                <w:rFonts w:eastAsia="Times New Roman"/>
                <w:szCs w:val="28"/>
              </w:rPr>
              <w:t>nguyên tắc MFN và tự do lựa chọn cơ chế cạn quyền phù hợp.</w:t>
            </w:r>
          </w:p>
        </w:tc>
      </w:tr>
      <w:tr w:rsidTr="00941E9C">
        <w:tblPrEx>
          <w:tblW w:w="0" w:type="auto"/>
          <w:tblLook w:val="04A0"/>
        </w:tblPrEx>
        <w:tc>
          <w:tcPr>
            <w:tcW w:w="0" w:type="auto"/>
            <w:shd w:val="clear" w:color="auto" w:fill="auto"/>
          </w:tcPr>
          <w:p w:rsidR="00BA6775" w:rsidRPr="00BA6775" w:rsidP="00941E9C">
            <w:pPr>
              <w:spacing w:before="0" w:after="150"/>
              <w:jc w:val="both"/>
              <w:rPr>
                <w:rFonts w:eastAsia="Times New Roman"/>
                <w:color w:val="000000"/>
                <w:szCs w:val="28"/>
              </w:rPr>
            </w:pPr>
          </w:p>
        </w:tc>
        <w:tc>
          <w:tcPr>
            <w:tcW w:w="3812" w:type="dxa"/>
            <w:shd w:val="clear" w:color="auto" w:fill="auto"/>
            <w:hideMark/>
          </w:tcPr>
          <w:p w:rsidR="00BA6775" w:rsidRPr="00BA6775" w:rsidP="00941E9C">
            <w:pPr>
              <w:spacing w:before="0" w:after="150"/>
              <w:jc w:val="both"/>
              <w:rPr>
                <w:rFonts w:eastAsia="Times New Roman"/>
                <w:color w:val="000000"/>
                <w:szCs w:val="28"/>
              </w:rPr>
            </w:pPr>
            <w:r w:rsidRPr="00BA6775">
              <w:rPr>
                <w:rFonts w:eastAsia="Times New Roman"/>
                <w:color w:val="000000"/>
                <w:szCs w:val="28"/>
              </w:rPr>
              <w:t>Hiệp định đối tác toàn diện và tiến bộ xuyên Thái Bình Dương (các quy định về sở hữu trí tuệ)</w:t>
            </w:r>
          </w:p>
        </w:tc>
        <w:tc>
          <w:tcPr>
            <w:tcW w:w="4531" w:type="dxa"/>
            <w:shd w:val="clear" w:color="auto" w:fill="auto"/>
          </w:tcPr>
          <w:p w:rsidR="00BA6775" w:rsidRPr="00BA6775" w:rsidP="00941E9C">
            <w:pPr>
              <w:spacing w:before="0" w:after="150"/>
              <w:jc w:val="both"/>
              <w:rPr>
                <w:rFonts w:ascii="Arial" w:eastAsia="Times New Roman" w:hAnsi="Arial" w:cs="Arial"/>
                <w:color w:val="000000"/>
                <w:sz w:val="22"/>
                <w:szCs w:val="24"/>
              </w:rPr>
            </w:pPr>
            <w:r w:rsidRPr="00BA6775">
              <w:rPr>
                <w:rFonts w:eastAsia="Times New Roman"/>
                <w:color w:val="000000"/>
                <w:szCs w:val="28"/>
              </w:rPr>
              <w:t>Hiệp định CPTPP khẳng định lại rõ ràng các nguyên tắc quan trọng</w:t>
            </w:r>
            <w:r w:rsidRPr="00BA6775">
              <w:rPr>
                <w:rFonts w:eastAsia="Times New Roman"/>
                <w:color w:val="000000"/>
                <w:szCs w:val="28"/>
              </w:rPr>
              <w:t xml:space="preserve"> </w:t>
            </w:r>
            <w:r w:rsidRPr="00BA6775">
              <w:rPr>
                <w:rFonts w:eastAsia="Times New Roman"/>
                <w:color w:val="000000"/>
                <w:szCs w:val="28"/>
              </w:rPr>
              <w:t xml:space="preserve">của Hiệp </w:t>
            </w:r>
            <w:r w:rsidRPr="00BA6775">
              <w:rPr>
                <w:rFonts w:eastAsia="Times New Roman"/>
                <w:color w:val="000000"/>
                <w:szCs w:val="28"/>
              </w:rPr>
              <w:t>địn</w:t>
            </w:r>
            <w:r w:rsidRPr="00BA6775">
              <w:rPr>
                <w:rFonts w:eastAsia="Times New Roman"/>
                <w:color w:val="000000"/>
                <w:szCs w:val="28"/>
              </w:rPr>
              <w:t>h T</w:t>
            </w:r>
            <w:r w:rsidRPr="00BA6775">
              <w:rPr>
                <w:rFonts w:eastAsia="Times New Roman"/>
                <w:color w:val="000000"/>
                <w:szCs w:val="28"/>
              </w:rPr>
              <w:t>RIP</w:t>
            </w:r>
            <w:r w:rsidRPr="00BA6775">
              <w:rPr>
                <w:rFonts w:eastAsia="Times New Roman"/>
                <w:color w:val="000000"/>
                <w:szCs w:val="28"/>
              </w:rPr>
              <w:t xml:space="preserve">S, như mục </w:t>
            </w:r>
            <w:r w:rsidRPr="00BA6775">
              <w:rPr>
                <w:rFonts w:eastAsia="Times New Roman"/>
                <w:color w:val="000000"/>
                <w:szCs w:val="28"/>
              </w:rPr>
              <w:t>tiêu bảo hộ cần thúc đẩy đổi mới,</w:t>
            </w:r>
            <w:r w:rsidRPr="00BA6775">
              <w:rPr>
                <w:rFonts w:eastAsia="Times New Roman"/>
                <w:color w:val="000000"/>
                <w:szCs w:val="28"/>
              </w:rPr>
              <w:t xml:space="preserve"> </w:t>
            </w:r>
            <w:r w:rsidRPr="00BA6775">
              <w:rPr>
                <w:rFonts w:eastAsia="Times New Roman"/>
                <w:color w:val="000000"/>
                <w:szCs w:val="28"/>
              </w:rPr>
              <w:t>chuyển giao và phổ biến công nghệ, cân</w:t>
            </w:r>
            <w:r w:rsidRPr="00BA6775">
              <w:rPr>
                <w:rFonts w:eastAsia="Times New Roman"/>
                <w:color w:val="000000"/>
                <w:szCs w:val="28"/>
              </w:rPr>
              <w:t xml:space="preserve"> bằng lợi ích giữa chủ SHTT và</w:t>
            </w:r>
            <w:r w:rsidRPr="00BA6775">
              <w:rPr>
                <w:rFonts w:eastAsia="Times New Roman"/>
                <w:color w:val="000000"/>
                <w:szCs w:val="28"/>
              </w:rPr>
              <w:t xml:space="preserve"> </w:t>
            </w:r>
            <w:r w:rsidRPr="00BA6775">
              <w:rPr>
                <w:rFonts w:eastAsia="Times New Roman"/>
                <w:color w:val="000000"/>
                <w:szCs w:val="28"/>
              </w:rPr>
              <w:t>công chúng (Điều 18.2), thúc đẩy lợi ích công cộng trong các lĩnh vực</w:t>
            </w:r>
            <w:r w:rsidRPr="00BA6775">
              <w:rPr>
                <w:rFonts w:eastAsia="Times New Roman"/>
                <w:color w:val="000000"/>
                <w:szCs w:val="28"/>
              </w:rPr>
              <w:t xml:space="preserve"> </w:t>
            </w:r>
            <w:r w:rsidRPr="00BA6775">
              <w:rPr>
                <w:rFonts w:eastAsia="Times New Roman"/>
                <w:color w:val="000000"/>
                <w:szCs w:val="28"/>
              </w:rPr>
              <w:t>có tầm quan trọng sống còn như vấn đề bảo vệ sức khỏe và dinh d</w:t>
            </w:r>
            <w:r w:rsidRPr="00BA6775">
              <w:rPr>
                <w:rFonts w:eastAsia="Times New Roman"/>
                <w:color w:val="000000"/>
                <w:szCs w:val="28"/>
              </w:rPr>
              <w:t>ưỡn</w:t>
            </w:r>
            <w:r w:rsidRPr="00BA6775">
              <w:rPr>
                <w:rFonts w:eastAsia="Times New Roman"/>
                <w:color w:val="000000"/>
                <w:szCs w:val="28"/>
              </w:rPr>
              <w:t>g</w:t>
            </w:r>
            <w:r w:rsidRPr="00BA6775">
              <w:rPr>
                <w:rFonts w:eastAsia="Times New Roman"/>
                <w:color w:val="000000"/>
                <w:szCs w:val="28"/>
              </w:rPr>
              <w:t xml:space="preserve"> </w:t>
            </w:r>
            <w:r w:rsidRPr="00BA6775">
              <w:rPr>
                <w:rFonts w:eastAsia="Times New Roman"/>
                <w:color w:val="000000"/>
                <w:szCs w:val="28"/>
              </w:rPr>
              <w:t>cộng đồng (Điều</w:t>
            </w:r>
            <w:r w:rsidRPr="00BA6775">
              <w:rPr>
                <w:rFonts w:eastAsia="Times New Roman"/>
                <w:color w:val="000000"/>
                <w:szCs w:val="28"/>
              </w:rPr>
              <w:t xml:space="preserve"> 18.3), trong đó đặc biệt nhấn mạnh Tuyên bố Đôha về</w:t>
            </w:r>
            <w:r w:rsidRPr="00BA6775">
              <w:rPr>
                <w:rFonts w:eastAsia="Times New Roman"/>
                <w:color w:val="000000"/>
                <w:szCs w:val="28"/>
              </w:rPr>
              <w:t xml:space="preserve"> </w:t>
            </w:r>
            <w:r w:rsidRPr="00BA6775">
              <w:rPr>
                <w:rFonts w:eastAsia="Times New Roman"/>
                <w:color w:val="000000"/>
                <w:szCs w:val="28"/>
              </w:rPr>
              <w:t>Hiệp định TRIPS và sức khỏe cộng đồng (Điều 18.6), quyền tự do định</w:t>
            </w:r>
            <w:r w:rsidRPr="00BA6775">
              <w:rPr>
                <w:rFonts w:eastAsia="Times New Roman"/>
                <w:color w:val="000000"/>
                <w:szCs w:val="28"/>
              </w:rPr>
              <w:t xml:space="preserve"> </w:t>
            </w:r>
            <w:r w:rsidRPr="00BA6775">
              <w:rPr>
                <w:rFonts w:eastAsia="Times New Roman"/>
                <w:color w:val="000000"/>
                <w:szCs w:val="28"/>
              </w:rPr>
              <w:t>đoạt chính sách về nhập khẩu song song (Điều 18.11). Bên cạnh đó,</w:t>
            </w:r>
            <w:r w:rsidRPr="00BA6775">
              <w:rPr>
                <w:rFonts w:eastAsia="Times New Roman"/>
                <w:color w:val="000000"/>
                <w:szCs w:val="28"/>
              </w:rPr>
              <w:t xml:space="preserve"> </w:t>
            </w:r>
            <w:r w:rsidRPr="00BA6775">
              <w:rPr>
                <w:rFonts w:eastAsia="Times New Roman"/>
                <w:color w:val="000000"/>
                <w:szCs w:val="28"/>
              </w:rPr>
              <w:t xml:space="preserve">yêu cầu minh bạch hóa trên Internet các quy định </w:t>
            </w:r>
            <w:r w:rsidRPr="00BA6775">
              <w:rPr>
                <w:rFonts w:eastAsia="Times New Roman"/>
                <w:color w:val="000000"/>
                <w:szCs w:val="28"/>
              </w:rPr>
              <w:t>phá</w:t>
            </w:r>
            <w:r w:rsidRPr="00BA6775">
              <w:rPr>
                <w:rFonts w:eastAsia="Times New Roman"/>
                <w:color w:val="000000"/>
                <w:szCs w:val="28"/>
              </w:rPr>
              <w:t>p luật, các thủ t</w:t>
            </w:r>
            <w:r w:rsidRPr="00BA6775">
              <w:rPr>
                <w:rFonts w:eastAsia="Times New Roman"/>
                <w:color w:val="000000"/>
                <w:szCs w:val="28"/>
              </w:rPr>
              <w:t>ục,</w:t>
            </w:r>
            <w:r w:rsidRPr="00BA6775">
              <w:rPr>
                <w:rFonts w:eastAsia="Times New Roman"/>
                <w:color w:val="000000"/>
                <w:szCs w:val="28"/>
              </w:rPr>
              <w:t xml:space="preserve"> </w:t>
            </w:r>
            <w:r w:rsidRPr="00BA6775">
              <w:rPr>
                <w:rFonts w:eastAsia="Times New Roman"/>
                <w:color w:val="000000"/>
                <w:szCs w:val="28"/>
              </w:rPr>
              <w:t>các quyết định hành chính có hiệu lực áp dụng chung liên quan đến bảo</w:t>
            </w:r>
            <w:r w:rsidRPr="00BA6775">
              <w:rPr>
                <w:rFonts w:eastAsia="Times New Roman"/>
                <w:color w:val="000000"/>
                <w:szCs w:val="28"/>
              </w:rPr>
              <w:t xml:space="preserve"> </w:t>
            </w:r>
            <w:r w:rsidRPr="00BA6775">
              <w:rPr>
                <w:rFonts w:eastAsia="Times New Roman"/>
                <w:color w:val="000000"/>
                <w:szCs w:val="28"/>
              </w:rPr>
              <w:t>hộ và thực thi quyền SHTT; thông tin đã công bố về đơn đăng ký, văn</w:t>
            </w:r>
            <w:r w:rsidRPr="00BA6775">
              <w:rPr>
                <w:rFonts w:eastAsia="Times New Roman"/>
                <w:color w:val="000000"/>
                <w:szCs w:val="28"/>
              </w:rPr>
              <w:t xml:space="preserve"> </w:t>
            </w:r>
            <w:r w:rsidRPr="00BA6775">
              <w:rPr>
                <w:rFonts w:eastAsia="Times New Roman"/>
                <w:color w:val="000000"/>
                <w:szCs w:val="28"/>
              </w:rPr>
              <w:t>bằng bảo hộ đối với quyền sở hữu công nghiệp và quyền đối với giống</w:t>
            </w:r>
            <w:r w:rsidRPr="00BA6775">
              <w:rPr>
                <w:rFonts w:eastAsia="Times New Roman"/>
                <w:color w:val="000000"/>
                <w:szCs w:val="28"/>
              </w:rPr>
              <w:t xml:space="preserve"> </w:t>
            </w:r>
            <w:r w:rsidRPr="00BA6775">
              <w:rPr>
                <w:rFonts w:eastAsia="Times New Roman"/>
                <w:color w:val="000000"/>
                <w:szCs w:val="28"/>
              </w:rPr>
              <w:t>cây trồng (Điều 18.9) cũng</w:t>
            </w:r>
            <w:r w:rsidRPr="00BA6775">
              <w:rPr>
                <w:rFonts w:eastAsia="Times New Roman"/>
                <w:color w:val="000000"/>
                <w:szCs w:val="28"/>
              </w:rPr>
              <w:t xml:space="preserve"> đư</w:t>
            </w:r>
            <w:r w:rsidRPr="00BA6775">
              <w:rPr>
                <w:rFonts w:eastAsia="Times New Roman"/>
                <w:color w:val="000000"/>
                <w:szCs w:val="28"/>
              </w:rPr>
              <w:t xml:space="preserve">ợc </w:t>
            </w:r>
            <w:r w:rsidRPr="00BA6775">
              <w:rPr>
                <w:rFonts w:eastAsia="Times New Roman"/>
                <w:color w:val="000000"/>
                <w:szCs w:val="28"/>
              </w:rPr>
              <w:t>đặt ra trong H</w:t>
            </w:r>
            <w:r w:rsidRPr="00BA6775">
              <w:rPr>
                <w:rFonts w:eastAsia="Times New Roman"/>
                <w:color w:val="000000"/>
                <w:szCs w:val="28"/>
              </w:rPr>
              <w:t>iệp định này.</w:t>
            </w:r>
          </w:p>
        </w:tc>
      </w:tr>
      <w:tr w:rsidTr="00941E9C">
        <w:tblPrEx>
          <w:tblW w:w="0" w:type="auto"/>
          <w:tblLook w:val="04A0"/>
        </w:tblPrEx>
        <w:tc>
          <w:tcPr>
            <w:tcW w:w="0" w:type="auto"/>
            <w:shd w:val="clear" w:color="auto" w:fill="auto"/>
          </w:tcPr>
          <w:p w:rsidR="00BA6775" w:rsidRPr="00BA6775" w:rsidP="00941E9C">
            <w:pPr>
              <w:spacing w:before="0" w:after="150"/>
              <w:jc w:val="both"/>
              <w:rPr>
                <w:rFonts w:eastAsia="Times New Roman"/>
                <w:color w:val="000000"/>
                <w:szCs w:val="28"/>
              </w:rPr>
            </w:pPr>
          </w:p>
        </w:tc>
        <w:tc>
          <w:tcPr>
            <w:tcW w:w="3812" w:type="dxa"/>
            <w:shd w:val="clear" w:color="auto" w:fill="auto"/>
            <w:hideMark/>
          </w:tcPr>
          <w:p w:rsidR="00BA6775" w:rsidRPr="00BA6775" w:rsidP="00941E9C">
            <w:pPr>
              <w:spacing w:before="0" w:after="150"/>
              <w:jc w:val="both"/>
              <w:rPr>
                <w:rFonts w:eastAsia="Times New Roman"/>
                <w:color w:val="000000"/>
                <w:szCs w:val="28"/>
              </w:rPr>
            </w:pPr>
            <w:r w:rsidRPr="00BA6775">
              <w:rPr>
                <w:rFonts w:eastAsia="Times New Roman"/>
                <w:color w:val="000000"/>
                <w:szCs w:val="28"/>
              </w:rPr>
              <w:t>Hiệp định thương mại song phương Việt Nam - Hoa Kỳ (các quy định về sở hữu</w:t>
            </w:r>
            <w:r w:rsidRPr="00BA6775">
              <w:rPr>
                <w:rFonts w:eastAsia="Times New Roman"/>
                <w:color w:val="000000"/>
                <w:szCs w:val="28"/>
              </w:rPr>
              <w:t xml:space="preserve"> trí tuệ) </w:t>
            </w:r>
          </w:p>
        </w:tc>
        <w:tc>
          <w:tcPr>
            <w:tcW w:w="4531" w:type="dxa"/>
            <w:shd w:val="clear" w:color="auto" w:fill="auto"/>
          </w:tcPr>
          <w:p w:rsidR="00BA6775" w:rsidRPr="00BA6775" w:rsidP="00941E9C">
            <w:pPr>
              <w:spacing w:before="0" w:after="150"/>
              <w:jc w:val="both"/>
              <w:rPr>
                <w:rFonts w:eastAsia="Times New Roman"/>
                <w:color w:val="000000"/>
                <w:szCs w:val="28"/>
              </w:rPr>
            </w:pPr>
            <w:r w:rsidRPr="00BA6775">
              <w:rPr>
                <w:rFonts w:eastAsia="Times New Roman"/>
                <w:color w:val="000000"/>
                <w:szCs w:val="28"/>
              </w:rPr>
              <w:t>Chương về quyền SHTT trong Hiệp định được xây dựng trên mô hình của Hiệp định TRIPS và bao gồm: những tiêu chuẩn tối thiểu đối với việc</w:t>
            </w:r>
            <w:r w:rsidRPr="00BA6775">
              <w:rPr>
                <w:rFonts w:eastAsia="Times New Roman"/>
                <w:color w:val="000000"/>
                <w:szCs w:val="28"/>
              </w:rPr>
              <w:t xml:space="preserve"> bả</w:t>
            </w:r>
            <w:r w:rsidRPr="00BA6775">
              <w:rPr>
                <w:rFonts w:eastAsia="Times New Roman"/>
                <w:color w:val="000000"/>
                <w:szCs w:val="28"/>
              </w:rPr>
              <w:t>o h</w:t>
            </w:r>
            <w:r w:rsidRPr="00BA6775">
              <w:rPr>
                <w:rFonts w:eastAsia="Times New Roman"/>
                <w:color w:val="000000"/>
                <w:szCs w:val="28"/>
              </w:rPr>
              <w:t xml:space="preserve">ộ và thực thi </w:t>
            </w:r>
            <w:r w:rsidRPr="00BA6775">
              <w:rPr>
                <w:rFonts w:eastAsia="Times New Roman"/>
                <w:color w:val="000000"/>
                <w:szCs w:val="28"/>
              </w:rPr>
              <w:t>quyền SHTT, cùng với những vấn đề khác, như: sáng chế, nhãn hiệu hàng hóa, quyền tác giả,... Chương này ph</w:t>
            </w:r>
            <w:r w:rsidRPr="00BA6775">
              <w:rPr>
                <w:rFonts w:eastAsia="Times New Roman"/>
                <w:color w:val="000000"/>
                <w:szCs w:val="28"/>
              </w:rPr>
              <w:t>ản ánh những thay đổi về các tiêu chuẩn của SHTT trên thế giới diễn ra kể từ khi Hiệp định TRIPS được ký kết và không nhắc lại tất</w:t>
            </w:r>
            <w:r w:rsidRPr="00BA6775">
              <w:rPr>
                <w:rFonts w:eastAsia="Times New Roman"/>
                <w:color w:val="000000"/>
                <w:szCs w:val="28"/>
              </w:rPr>
              <w:t xml:space="preserve"> cả</w:t>
            </w:r>
            <w:r w:rsidRPr="00BA6775">
              <w:rPr>
                <w:rFonts w:eastAsia="Times New Roman"/>
                <w:color w:val="000000"/>
                <w:szCs w:val="28"/>
              </w:rPr>
              <w:t xml:space="preserve"> cá</w:t>
            </w:r>
            <w:r w:rsidRPr="00BA6775">
              <w:rPr>
                <w:rFonts w:eastAsia="Times New Roman"/>
                <w:color w:val="000000"/>
                <w:szCs w:val="28"/>
              </w:rPr>
              <w:t>c nghĩa vụ tro</w:t>
            </w:r>
            <w:r w:rsidRPr="00BA6775">
              <w:rPr>
                <w:rFonts w:eastAsia="Times New Roman"/>
                <w:color w:val="000000"/>
                <w:szCs w:val="28"/>
              </w:rPr>
              <w:t>ng Hiệp định TRIPS.</w:t>
            </w:r>
          </w:p>
        </w:tc>
      </w:tr>
      <w:tr w:rsidTr="00941E9C">
        <w:tblPrEx>
          <w:tblW w:w="0" w:type="auto"/>
          <w:tblLook w:val="04A0"/>
        </w:tblPrEx>
        <w:tc>
          <w:tcPr>
            <w:tcW w:w="0" w:type="auto"/>
            <w:shd w:val="clear" w:color="auto" w:fill="auto"/>
          </w:tcPr>
          <w:p w:rsidR="00BA6775" w:rsidRPr="00BA6775" w:rsidP="00941E9C">
            <w:pPr>
              <w:spacing w:before="0" w:after="150"/>
              <w:jc w:val="both"/>
              <w:rPr>
                <w:rFonts w:eastAsia="Times New Roman"/>
                <w:color w:val="000000"/>
                <w:szCs w:val="28"/>
              </w:rPr>
            </w:pPr>
          </w:p>
        </w:tc>
        <w:tc>
          <w:tcPr>
            <w:tcW w:w="3812" w:type="dxa"/>
            <w:shd w:val="clear" w:color="auto" w:fill="auto"/>
            <w:hideMark/>
          </w:tcPr>
          <w:p w:rsidR="00BA6775" w:rsidRPr="00BA6775" w:rsidP="00941E9C">
            <w:pPr>
              <w:spacing w:before="0" w:after="150"/>
              <w:jc w:val="both"/>
              <w:rPr>
                <w:rFonts w:eastAsia="Times New Roman"/>
                <w:color w:val="000000"/>
                <w:szCs w:val="28"/>
              </w:rPr>
            </w:pPr>
            <w:r w:rsidRPr="00BA6775">
              <w:rPr>
                <w:rFonts w:eastAsia="Times New Roman"/>
                <w:color w:val="000000"/>
                <w:szCs w:val="28"/>
              </w:rPr>
              <w:t>Hiệp định hợp tác khoa học và công nghệ giữa Việt Nam và Hoa K</w:t>
            </w:r>
            <w:r w:rsidRPr="00BA6775">
              <w:rPr>
                <w:rFonts w:eastAsia="Times New Roman"/>
                <w:color w:val="000000"/>
                <w:szCs w:val="28"/>
              </w:rPr>
              <w:t>ỳ (các quy định về sở hữu trí tuệ) </w:t>
            </w:r>
          </w:p>
        </w:tc>
        <w:tc>
          <w:tcPr>
            <w:tcW w:w="4531" w:type="dxa"/>
            <w:shd w:val="clear" w:color="auto" w:fill="auto"/>
          </w:tcPr>
          <w:p w:rsidR="00BA6775" w:rsidRPr="00BA6775" w:rsidP="00941E9C">
            <w:pPr>
              <w:spacing w:before="0" w:after="150"/>
              <w:jc w:val="both"/>
              <w:rPr>
                <w:rFonts w:ascii="Arial" w:eastAsia="Times New Roman" w:hAnsi="Arial" w:cs="Arial"/>
                <w:color w:val="000000"/>
                <w:sz w:val="22"/>
                <w:szCs w:val="24"/>
              </w:rPr>
            </w:pPr>
          </w:p>
        </w:tc>
      </w:tr>
      <w:tr w:rsidTr="00941E9C">
        <w:tblPrEx>
          <w:tblW w:w="0" w:type="auto"/>
          <w:tblLook w:val="04A0"/>
        </w:tblPrEx>
        <w:tc>
          <w:tcPr>
            <w:tcW w:w="0" w:type="auto"/>
            <w:shd w:val="clear" w:color="auto" w:fill="auto"/>
          </w:tcPr>
          <w:p w:rsidR="00BA6775" w:rsidRPr="00BA6775" w:rsidP="00941E9C">
            <w:pPr>
              <w:spacing w:before="0" w:after="150"/>
              <w:jc w:val="both"/>
              <w:rPr>
                <w:rFonts w:eastAsia="Times New Roman"/>
                <w:color w:val="000000"/>
                <w:szCs w:val="28"/>
              </w:rPr>
            </w:pPr>
          </w:p>
        </w:tc>
        <w:tc>
          <w:tcPr>
            <w:tcW w:w="3812" w:type="dxa"/>
            <w:shd w:val="clear" w:color="auto" w:fill="auto"/>
            <w:hideMark/>
          </w:tcPr>
          <w:p w:rsidR="00BA6775" w:rsidRPr="00BA6775" w:rsidP="00941E9C">
            <w:pPr>
              <w:spacing w:before="0" w:after="150"/>
              <w:jc w:val="both"/>
              <w:rPr>
                <w:rFonts w:eastAsia="Times New Roman"/>
                <w:color w:val="000000"/>
                <w:szCs w:val="28"/>
              </w:rPr>
            </w:pPr>
            <w:r w:rsidRPr="00BA6775">
              <w:rPr>
                <w:rFonts w:eastAsia="Times New Roman"/>
                <w:color w:val="000000"/>
                <w:szCs w:val="28"/>
              </w:rPr>
              <w:t>Hiệp định Việt Nam - Thụy Sỹ về bảo hộ sở hữu trí tuệ và hợp tác trong lĩnh vực sở hữu trí tuệ </w:t>
            </w:r>
          </w:p>
        </w:tc>
        <w:tc>
          <w:tcPr>
            <w:tcW w:w="4531" w:type="dxa"/>
            <w:shd w:val="clear" w:color="auto" w:fill="auto"/>
          </w:tcPr>
          <w:p w:rsidR="00BA6775" w:rsidRPr="00BA6775" w:rsidP="00941E9C">
            <w:pPr>
              <w:spacing w:before="0" w:after="150"/>
              <w:jc w:val="both"/>
              <w:rPr>
                <w:rFonts w:ascii="Arial" w:eastAsia="Times New Roman" w:hAnsi="Arial" w:cs="Arial"/>
                <w:color w:val="000000"/>
                <w:sz w:val="22"/>
                <w:szCs w:val="24"/>
              </w:rPr>
            </w:pPr>
          </w:p>
        </w:tc>
      </w:tr>
      <w:tr w:rsidTr="00941E9C">
        <w:tblPrEx>
          <w:tblW w:w="0" w:type="auto"/>
          <w:tblLook w:val="04A0"/>
        </w:tblPrEx>
        <w:tc>
          <w:tcPr>
            <w:tcW w:w="0" w:type="auto"/>
            <w:shd w:val="clear" w:color="auto" w:fill="auto"/>
          </w:tcPr>
          <w:p w:rsidR="00BA6775" w:rsidRPr="00BA6775" w:rsidP="00941E9C">
            <w:pPr>
              <w:spacing w:before="0" w:after="150"/>
              <w:jc w:val="both"/>
              <w:rPr>
                <w:rFonts w:eastAsia="Times New Roman"/>
                <w:color w:val="000000"/>
                <w:szCs w:val="28"/>
              </w:rPr>
            </w:pPr>
          </w:p>
        </w:tc>
        <w:tc>
          <w:tcPr>
            <w:tcW w:w="3812" w:type="dxa"/>
            <w:shd w:val="clear" w:color="auto" w:fill="auto"/>
            <w:hideMark/>
          </w:tcPr>
          <w:p w:rsidR="00BA6775" w:rsidRPr="00BA6775" w:rsidP="00941E9C">
            <w:pPr>
              <w:spacing w:before="0" w:after="150"/>
              <w:jc w:val="both"/>
              <w:rPr>
                <w:rFonts w:eastAsia="Times New Roman"/>
                <w:color w:val="000000"/>
                <w:szCs w:val="28"/>
              </w:rPr>
            </w:pPr>
            <w:r w:rsidRPr="00BA6775">
              <w:rPr>
                <w:rFonts w:eastAsia="Times New Roman"/>
                <w:color w:val="000000"/>
                <w:szCs w:val="28"/>
              </w:rPr>
              <w:t xml:space="preserve">Hiệp định đối </w:t>
            </w:r>
            <w:r w:rsidRPr="00BA6775">
              <w:rPr>
                <w:rFonts w:eastAsia="Times New Roman"/>
                <w:color w:val="000000"/>
                <w:szCs w:val="28"/>
              </w:rPr>
              <w:t>tác</w:t>
            </w:r>
            <w:r w:rsidRPr="00BA6775">
              <w:rPr>
                <w:rFonts w:eastAsia="Times New Roman"/>
                <w:color w:val="000000"/>
                <w:szCs w:val="28"/>
              </w:rPr>
              <w:t xml:space="preserve"> kinh tế Vi</w:t>
            </w:r>
            <w:r w:rsidRPr="00BA6775">
              <w:rPr>
                <w:rFonts w:eastAsia="Times New Roman"/>
                <w:color w:val="000000"/>
                <w:szCs w:val="28"/>
              </w:rPr>
              <w:t>ệt</w:t>
            </w:r>
            <w:r w:rsidRPr="00BA6775">
              <w:rPr>
                <w:rFonts w:eastAsia="Times New Roman"/>
                <w:color w:val="000000"/>
                <w:szCs w:val="28"/>
              </w:rPr>
              <w:t xml:space="preserve"> Nam - Nhật Bản (các quy định về sở hữu trí tuệ) </w:t>
            </w:r>
          </w:p>
        </w:tc>
        <w:tc>
          <w:tcPr>
            <w:tcW w:w="4531" w:type="dxa"/>
            <w:shd w:val="clear" w:color="auto" w:fill="auto"/>
          </w:tcPr>
          <w:p w:rsidR="00BA6775" w:rsidRPr="00BA6775" w:rsidP="00941E9C">
            <w:pPr>
              <w:spacing w:before="0" w:after="150"/>
              <w:jc w:val="both"/>
              <w:rPr>
                <w:rFonts w:eastAsia="Times New Roman"/>
                <w:color w:val="000000"/>
                <w:szCs w:val="28"/>
              </w:rPr>
            </w:pPr>
            <w:r w:rsidRPr="00BA6775">
              <w:rPr>
                <w:rFonts w:eastAsia="Times New Roman"/>
                <w:color w:val="000000"/>
                <w:szCs w:val="28"/>
              </w:rPr>
              <w:t xml:space="preserve">Những cam kết </w:t>
            </w:r>
            <w:r w:rsidRPr="00BA6775">
              <w:rPr>
                <w:rFonts w:eastAsia="Times New Roman"/>
                <w:color w:val="000000"/>
                <w:szCs w:val="28"/>
              </w:rPr>
              <w:t>về SHTT trong Hiệp định này bao quát hầu hết các đối tượng và khía cạnh của quyền SHTT, nhưng đa phần mức độ cam kết chỉ tương đương với Hiệp định TRIPS.</w:t>
            </w:r>
          </w:p>
        </w:tc>
      </w:tr>
      <w:tr w:rsidTr="00941E9C">
        <w:tblPrEx>
          <w:tblW w:w="0" w:type="auto"/>
          <w:tblLook w:val="04A0"/>
        </w:tblPrEx>
        <w:tc>
          <w:tcPr>
            <w:tcW w:w="0" w:type="auto"/>
            <w:shd w:val="clear" w:color="auto" w:fill="auto"/>
          </w:tcPr>
          <w:p w:rsidR="00BA6775" w:rsidRPr="00BA6775" w:rsidP="00941E9C">
            <w:pPr>
              <w:spacing w:before="0" w:after="0"/>
              <w:jc w:val="both"/>
              <w:rPr>
                <w:rFonts w:eastAsia="Times New Roman"/>
                <w:color w:val="000000"/>
                <w:szCs w:val="28"/>
              </w:rPr>
            </w:pPr>
          </w:p>
        </w:tc>
        <w:tc>
          <w:tcPr>
            <w:tcW w:w="3812" w:type="dxa"/>
            <w:shd w:val="clear" w:color="auto" w:fill="auto"/>
            <w:hideMark/>
          </w:tcPr>
          <w:p w:rsidR="00BA6775" w:rsidRPr="00BA6775" w:rsidP="00941E9C">
            <w:pPr>
              <w:spacing w:before="0" w:after="150"/>
              <w:jc w:val="both"/>
              <w:rPr>
                <w:rFonts w:eastAsia="Times New Roman"/>
                <w:color w:val="000000"/>
                <w:szCs w:val="28"/>
              </w:rPr>
            </w:pPr>
            <w:r w:rsidRPr="00BA6775">
              <w:rPr>
                <w:rFonts w:eastAsia="Times New Roman"/>
                <w:color w:val="000000"/>
                <w:szCs w:val="28"/>
              </w:rPr>
              <w:t>Hiệp định thương mại</w:t>
            </w:r>
            <w:r w:rsidRPr="00BA6775">
              <w:rPr>
                <w:rFonts w:eastAsia="Times New Roman"/>
                <w:color w:val="000000"/>
                <w:szCs w:val="28"/>
              </w:rPr>
              <w:t xml:space="preserve"> tự</w:t>
            </w:r>
            <w:r w:rsidRPr="00BA6775">
              <w:rPr>
                <w:rFonts w:eastAsia="Times New Roman"/>
                <w:color w:val="000000"/>
                <w:szCs w:val="28"/>
              </w:rPr>
              <w:t xml:space="preserve"> do</w:t>
            </w:r>
            <w:r w:rsidRPr="00BA6775">
              <w:rPr>
                <w:rFonts w:eastAsia="Times New Roman"/>
                <w:color w:val="000000"/>
                <w:szCs w:val="28"/>
              </w:rPr>
              <w:t xml:space="preserve"> Việt Nam </w:t>
            </w:r>
            <w:r w:rsidRPr="00BA6775">
              <w:rPr>
                <w:rFonts w:eastAsia="Times New Roman"/>
                <w:color w:val="000000"/>
                <w:szCs w:val="28"/>
              </w:rPr>
              <w:t>- Chile (các quy định về sở hữu trí tuệ)</w:t>
            </w:r>
          </w:p>
        </w:tc>
        <w:tc>
          <w:tcPr>
            <w:tcW w:w="4531" w:type="dxa"/>
            <w:shd w:val="clear" w:color="auto" w:fill="auto"/>
          </w:tcPr>
          <w:p w:rsidR="00BA6775" w:rsidRPr="00BA6775" w:rsidP="00941E9C">
            <w:pPr>
              <w:spacing w:before="0" w:after="150"/>
              <w:jc w:val="both"/>
              <w:rPr>
                <w:rFonts w:eastAsia="Times New Roman"/>
                <w:color w:val="000000"/>
                <w:szCs w:val="28"/>
              </w:rPr>
            </w:pPr>
            <w:r w:rsidRPr="00BA6775">
              <w:rPr>
                <w:rFonts w:eastAsia="Times New Roman"/>
                <w:color w:val="000000"/>
                <w:szCs w:val="28"/>
              </w:rPr>
              <w:t>Hiệp định này không có một chươn</w:t>
            </w:r>
            <w:r w:rsidRPr="00BA6775">
              <w:rPr>
                <w:rFonts w:eastAsia="Times New Roman"/>
                <w:color w:val="000000"/>
                <w:szCs w:val="28"/>
              </w:rPr>
              <w:t xml:space="preserve">g riêng về SHTT. Các cam kết về SHTT nằm trong Chương Thương mại hàng hóa và chỉ tập trung vào vấn đề chỉ dẫn địa lý. Theo đó, Việt Nam và Chile phải quy định thủ tục </w:t>
            </w:r>
            <w:r w:rsidRPr="00BA6775">
              <w:rPr>
                <w:rFonts w:eastAsia="Times New Roman"/>
                <w:color w:val="000000"/>
                <w:szCs w:val="28"/>
              </w:rPr>
              <w:t>đăn</w:t>
            </w:r>
            <w:r w:rsidRPr="00BA6775">
              <w:rPr>
                <w:rFonts w:eastAsia="Times New Roman"/>
                <w:color w:val="000000"/>
                <w:szCs w:val="28"/>
              </w:rPr>
              <w:t>g k</w:t>
            </w:r>
            <w:r w:rsidRPr="00BA6775">
              <w:rPr>
                <w:rFonts w:eastAsia="Times New Roman"/>
                <w:color w:val="000000"/>
                <w:szCs w:val="28"/>
              </w:rPr>
              <w:t xml:space="preserve">ý chỉ </w:t>
            </w:r>
            <w:r w:rsidRPr="00BA6775">
              <w:rPr>
                <w:rFonts w:eastAsia="Times New Roman"/>
                <w:color w:val="000000"/>
                <w:szCs w:val="28"/>
              </w:rPr>
              <w:t>dẫn địa lý dành cho công dân của hai nước mà không yêu cầu nhà nước phải can thiệp thay mặt cho các công dân trong việc đă</w:t>
            </w:r>
            <w:r w:rsidRPr="00BA6775">
              <w:rPr>
                <w:rFonts w:eastAsia="Times New Roman"/>
                <w:color w:val="000000"/>
                <w:szCs w:val="28"/>
              </w:rPr>
              <w:t>ng ký này. Điều đặc biệt, trong Hiệp định này Việt Nam công nhận Pisco, có kèm theo chỉ dẫn về Chile, là một chỉ dẫn địa l</w:t>
            </w:r>
            <w:r w:rsidRPr="00BA6775">
              <w:rPr>
                <w:rFonts w:eastAsia="Times New Roman"/>
                <w:color w:val="000000"/>
                <w:szCs w:val="28"/>
              </w:rPr>
              <w:t>ý t</w:t>
            </w:r>
            <w:r w:rsidRPr="00BA6775">
              <w:rPr>
                <w:rFonts w:eastAsia="Times New Roman"/>
                <w:color w:val="000000"/>
                <w:szCs w:val="28"/>
              </w:rPr>
              <w:t xml:space="preserve">heo định </w:t>
            </w:r>
            <w:r w:rsidRPr="00BA6775">
              <w:rPr>
                <w:rFonts w:eastAsia="Times New Roman"/>
                <w:color w:val="000000"/>
                <w:szCs w:val="28"/>
              </w:rPr>
              <w:t>nghĩa của khoản 1 Điều 22 Hiệp định TRIPS. Hiệp định cũng khẳng định rằng sự công nhận này không ảnh hưởng đến các quyền l</w:t>
            </w:r>
            <w:r w:rsidRPr="00BA6775">
              <w:rPr>
                <w:rFonts w:eastAsia="Times New Roman"/>
                <w:color w:val="000000"/>
                <w:szCs w:val="28"/>
              </w:rPr>
              <w:t>iên quan tới chỉ dẫn địa lý Pisco mà Việt Nam đã công nhận cho Peru.</w:t>
            </w:r>
          </w:p>
        </w:tc>
      </w:tr>
      <w:tr w:rsidTr="00941E9C">
        <w:tblPrEx>
          <w:tblW w:w="0" w:type="auto"/>
          <w:tblLook w:val="04A0"/>
        </w:tblPrEx>
        <w:tc>
          <w:tcPr>
            <w:tcW w:w="0" w:type="auto"/>
            <w:shd w:val="clear" w:color="auto" w:fill="auto"/>
          </w:tcPr>
          <w:p w:rsidR="00BA6775" w:rsidRPr="00BA6775" w:rsidP="00941E9C">
            <w:pPr>
              <w:spacing w:before="0" w:after="0"/>
              <w:jc w:val="both"/>
              <w:rPr>
                <w:rFonts w:eastAsia="Times New Roman"/>
                <w:color w:val="000000"/>
                <w:szCs w:val="28"/>
              </w:rPr>
            </w:pPr>
          </w:p>
        </w:tc>
        <w:tc>
          <w:tcPr>
            <w:tcW w:w="3812" w:type="dxa"/>
            <w:shd w:val="clear" w:color="auto" w:fill="auto"/>
            <w:hideMark/>
          </w:tcPr>
          <w:p w:rsidR="00BA6775" w:rsidRPr="00BA6775" w:rsidP="00941E9C">
            <w:pPr>
              <w:spacing w:before="0" w:after="150"/>
              <w:jc w:val="both"/>
              <w:rPr>
                <w:rFonts w:eastAsia="Times New Roman"/>
                <w:color w:val="000000"/>
                <w:szCs w:val="28"/>
              </w:rPr>
            </w:pPr>
            <w:r w:rsidRPr="00BA6775">
              <w:rPr>
                <w:rFonts w:eastAsia="Times New Roman"/>
                <w:color w:val="000000"/>
                <w:szCs w:val="28"/>
              </w:rPr>
              <w:t>Hiệp định thương mại tự do Việt Nam - Hàn Quốc (các</w:t>
            </w:r>
            <w:r w:rsidRPr="00BA6775">
              <w:rPr>
                <w:rFonts w:eastAsia="Times New Roman"/>
                <w:color w:val="000000"/>
                <w:szCs w:val="28"/>
              </w:rPr>
              <w:t xml:space="preserve"> qu</w:t>
            </w:r>
            <w:r w:rsidRPr="00BA6775">
              <w:rPr>
                <w:rFonts w:eastAsia="Times New Roman"/>
                <w:color w:val="000000"/>
                <w:szCs w:val="28"/>
              </w:rPr>
              <w:t xml:space="preserve">y </w:t>
            </w:r>
            <w:r w:rsidRPr="00BA6775">
              <w:rPr>
                <w:rFonts w:eastAsia="Times New Roman"/>
                <w:color w:val="000000"/>
                <w:szCs w:val="28"/>
              </w:rPr>
              <w:t>định về sở hữu trí tuệ)</w:t>
            </w:r>
          </w:p>
        </w:tc>
        <w:tc>
          <w:tcPr>
            <w:tcW w:w="4531" w:type="dxa"/>
            <w:shd w:val="clear" w:color="auto" w:fill="auto"/>
          </w:tcPr>
          <w:p w:rsidR="00BA6775" w:rsidRPr="00BA6775" w:rsidP="00941E9C">
            <w:pPr>
              <w:spacing w:before="0" w:after="150"/>
              <w:jc w:val="both"/>
              <w:rPr>
                <w:rFonts w:eastAsia="Times New Roman"/>
                <w:color w:val="000000"/>
                <w:szCs w:val="28"/>
              </w:rPr>
            </w:pPr>
            <w:r w:rsidRPr="00BA6775">
              <w:rPr>
                <w:rFonts w:eastAsia="Times New Roman"/>
                <w:color w:val="000000"/>
                <w:szCs w:val="28"/>
              </w:rPr>
              <w:t xml:space="preserve">Nội dung về SHTT trong Hiệp định này tương đối rộng, bao quát hầu hết các đối tượng của </w:t>
            </w:r>
            <w:r w:rsidRPr="00BA6775">
              <w:rPr>
                <w:rFonts w:eastAsia="Times New Roman"/>
                <w:color w:val="000000"/>
                <w:szCs w:val="28"/>
              </w:rPr>
              <w:t>quyền SHTT nhưng những cam kết cũng chỉ dừng ở mức tương đương với cam kết tại Hiệp định TRIPS và pháp luật quốc gia.</w:t>
            </w:r>
          </w:p>
        </w:tc>
      </w:tr>
      <w:tr w:rsidTr="00941E9C">
        <w:tblPrEx>
          <w:tblW w:w="0" w:type="auto"/>
          <w:tblLook w:val="04A0"/>
        </w:tblPrEx>
        <w:tc>
          <w:tcPr>
            <w:tcW w:w="0" w:type="auto"/>
            <w:shd w:val="clear" w:color="auto" w:fill="auto"/>
          </w:tcPr>
          <w:p w:rsidR="00BA6775" w:rsidRPr="00BA6775" w:rsidP="00941E9C">
            <w:pPr>
              <w:spacing w:before="0" w:after="0"/>
              <w:jc w:val="both"/>
              <w:rPr>
                <w:rFonts w:eastAsia="Times New Roman"/>
                <w:color w:val="000000"/>
                <w:szCs w:val="28"/>
              </w:rPr>
            </w:pPr>
          </w:p>
        </w:tc>
        <w:tc>
          <w:tcPr>
            <w:tcW w:w="3812" w:type="dxa"/>
            <w:shd w:val="clear" w:color="auto" w:fill="auto"/>
          </w:tcPr>
          <w:p w:rsidR="00BA6775" w:rsidRPr="00BA6775" w:rsidP="00941E9C">
            <w:pPr>
              <w:spacing w:before="0" w:after="150"/>
              <w:jc w:val="both"/>
              <w:rPr>
                <w:rFonts w:eastAsia="Times New Roman"/>
                <w:color w:val="000000"/>
                <w:szCs w:val="28"/>
              </w:rPr>
            </w:pPr>
            <w:r w:rsidRPr="00BA6775">
              <w:rPr>
                <w:rFonts w:eastAsia="Times New Roman"/>
                <w:color w:val="000000"/>
                <w:szCs w:val="28"/>
              </w:rPr>
              <w:t>Hiệp định</w:t>
            </w:r>
            <w:r w:rsidRPr="00BA6775">
              <w:rPr>
                <w:rFonts w:eastAsia="Times New Roman"/>
                <w:color w:val="000000"/>
                <w:szCs w:val="28"/>
              </w:rPr>
              <w:t xml:space="preserve"> </w:t>
            </w:r>
            <w:r w:rsidRPr="00BA6775">
              <w:rPr>
                <w:rFonts w:eastAsia="Times New Roman"/>
                <w:color w:val="000000"/>
                <w:szCs w:val="28"/>
              </w:rPr>
              <w:t>Thương mạ</w:t>
            </w:r>
            <w:r w:rsidRPr="00BA6775">
              <w:rPr>
                <w:rFonts w:eastAsia="Times New Roman"/>
                <w:color w:val="000000"/>
                <w:szCs w:val="28"/>
              </w:rPr>
              <w:t>i T</w:t>
            </w:r>
            <w:r w:rsidRPr="00BA6775">
              <w:rPr>
                <w:rFonts w:eastAsia="Times New Roman"/>
                <w:color w:val="000000"/>
                <w:szCs w:val="28"/>
              </w:rPr>
              <w:t xml:space="preserve">ự </w:t>
            </w:r>
            <w:r w:rsidRPr="00BA6775">
              <w:rPr>
                <w:rFonts w:eastAsia="Times New Roman"/>
                <w:color w:val="000000"/>
                <w:szCs w:val="28"/>
              </w:rPr>
              <w:t>do Việt Nam - Vương quốc Anh</w:t>
            </w:r>
            <w:r w:rsidRPr="00BA6775">
              <w:rPr>
                <w:rFonts w:eastAsia="Times New Roman"/>
                <w:color w:val="000000"/>
                <w:szCs w:val="28"/>
              </w:rPr>
              <w:t xml:space="preserve"> </w:t>
            </w:r>
            <w:r w:rsidRPr="00BA6775">
              <w:rPr>
                <w:rFonts w:eastAsia="Times New Roman"/>
                <w:color w:val="000000"/>
                <w:szCs w:val="28"/>
              </w:rPr>
              <w:t xml:space="preserve"> </w:t>
            </w:r>
            <w:r w:rsidRPr="00BA6775">
              <w:rPr>
                <w:rFonts w:eastAsia="Times New Roman"/>
                <w:color w:val="000000"/>
                <w:szCs w:val="28"/>
              </w:rPr>
              <w:t xml:space="preserve"> UKVFTA</w:t>
            </w:r>
          </w:p>
        </w:tc>
        <w:tc>
          <w:tcPr>
            <w:tcW w:w="4531" w:type="dxa"/>
            <w:shd w:val="clear" w:color="auto" w:fill="auto"/>
          </w:tcPr>
          <w:p w:rsidR="00BA6775" w:rsidRPr="00BA6775" w:rsidP="00941E9C">
            <w:pPr>
              <w:spacing w:before="0" w:after="150"/>
              <w:jc w:val="both"/>
              <w:rPr>
                <w:rFonts w:eastAsia="Times New Roman"/>
                <w:color w:val="000000"/>
                <w:szCs w:val="28"/>
              </w:rPr>
            </w:pPr>
            <w:r w:rsidRPr="00BA6775">
              <w:rPr>
                <w:rFonts w:eastAsia="Times New Roman"/>
                <w:color w:val="000000"/>
                <w:szCs w:val="28"/>
              </w:rPr>
              <w:t>Hiệp định gồm 9 điều khoản; 01 Phụ lục sửa đổi một số điều c</w:t>
            </w:r>
            <w:r w:rsidRPr="00BA6775">
              <w:rPr>
                <w:rFonts w:eastAsia="Times New Roman"/>
                <w:color w:val="000000"/>
                <w:szCs w:val="28"/>
              </w:rPr>
              <w:t>ủa lời</w:t>
            </w:r>
            <w:r w:rsidRPr="00BA6775">
              <w:rPr>
                <w:rFonts w:eastAsia="Times New Roman"/>
                <w:color w:val="000000"/>
                <w:szCs w:val="28"/>
              </w:rPr>
              <w:t xml:space="preserve"> </w:t>
            </w:r>
            <w:r w:rsidRPr="00BA6775">
              <w:rPr>
                <w:rFonts w:eastAsia="Times New Roman"/>
                <w:color w:val="000000"/>
                <w:szCs w:val="28"/>
              </w:rPr>
              <w:t>văn EVFTA; 01 Nghị định thư và 01 thư trao đổi song phương giữa Việt</w:t>
            </w:r>
            <w:r w:rsidRPr="00BA6775">
              <w:rPr>
                <w:rFonts w:eastAsia="Times New Roman"/>
                <w:color w:val="000000"/>
                <w:szCs w:val="28"/>
              </w:rPr>
              <w:t xml:space="preserve"> </w:t>
            </w:r>
            <w:r w:rsidRPr="00BA6775">
              <w:rPr>
                <w:rFonts w:eastAsia="Times New Roman"/>
                <w:color w:val="000000"/>
                <w:szCs w:val="28"/>
              </w:rPr>
              <w:t>Nam và Vương quốc Anh. Các điều chỉnh liên quan đến SHTT được đề</w:t>
            </w:r>
            <w:r w:rsidRPr="00BA6775">
              <w:rPr>
                <w:rFonts w:eastAsia="Times New Roman"/>
                <w:color w:val="000000"/>
                <w:szCs w:val="28"/>
              </w:rPr>
              <w:t xml:space="preserve"> </w:t>
            </w:r>
            <w:r w:rsidRPr="00BA6775">
              <w:rPr>
                <w:rFonts w:eastAsia="Times New Roman"/>
                <w:color w:val="000000"/>
                <w:szCs w:val="28"/>
              </w:rPr>
              <w:t xml:space="preserve">cập tại các </w:t>
            </w:r>
            <w:r w:rsidRPr="00BA6775">
              <w:rPr>
                <w:rFonts w:eastAsia="Times New Roman"/>
                <w:color w:val="000000"/>
                <w:szCs w:val="28"/>
              </w:rPr>
              <w:t>Mục</w:t>
            </w:r>
            <w:r w:rsidRPr="00BA6775">
              <w:rPr>
                <w:rFonts w:eastAsia="Times New Roman"/>
                <w:color w:val="000000"/>
                <w:szCs w:val="28"/>
              </w:rPr>
              <w:t xml:space="preserve"> 1</w:t>
            </w:r>
            <w:r w:rsidRPr="00BA6775">
              <w:rPr>
                <w:rFonts w:eastAsia="Times New Roman"/>
                <w:color w:val="000000"/>
                <w:szCs w:val="28"/>
              </w:rPr>
              <w:t>1 và 12 Phụ lục Hiệp định.</w:t>
            </w:r>
            <w:r w:rsidRPr="00BA6775">
              <w:rPr>
                <w:rFonts w:eastAsia="Times New Roman"/>
                <w:color w:val="000000"/>
                <w:szCs w:val="28"/>
              </w:rPr>
              <w:t xml:space="preserve"> </w:t>
            </w:r>
            <w:r w:rsidRPr="00BA6775">
              <w:rPr>
                <w:rFonts w:eastAsia="Times New Roman"/>
                <w:color w:val="000000"/>
                <w:szCs w:val="28"/>
              </w:rPr>
              <w:t>Theo đó, các điều chỉnh này chủ yếu xử lý vấn đề liên quan đến</w:t>
            </w:r>
            <w:r w:rsidRPr="00BA6775">
              <w:rPr>
                <w:rFonts w:eastAsia="Times New Roman"/>
                <w:color w:val="000000"/>
                <w:szCs w:val="28"/>
              </w:rPr>
              <w:t xml:space="preserve"> </w:t>
            </w:r>
            <w:r w:rsidRPr="00BA6775">
              <w:rPr>
                <w:rFonts w:eastAsia="Times New Roman"/>
                <w:color w:val="000000"/>
                <w:szCs w:val="28"/>
              </w:rPr>
              <w:t>Danh sách chỉ dẫn địa lý trong Hiệp định EVFTA, theo đó các điều</w:t>
            </w:r>
            <w:r w:rsidRPr="00BA6775">
              <w:rPr>
                <w:rFonts w:eastAsia="Times New Roman"/>
                <w:color w:val="000000"/>
                <w:szCs w:val="28"/>
              </w:rPr>
              <w:t xml:space="preserve"> </w:t>
            </w:r>
            <w:r w:rsidRPr="00BA6775">
              <w:rPr>
                <w:rFonts w:eastAsia="Times New Roman"/>
                <w:color w:val="000000"/>
                <w:szCs w:val="28"/>
              </w:rPr>
              <w:t>chỉnh nhằm bảo đảm việc bảo hộ chỉ dẫn địa lý của Vương quốc Anh</w:t>
            </w:r>
            <w:r w:rsidRPr="00BA6775">
              <w:rPr>
                <w:rFonts w:eastAsia="Times New Roman"/>
                <w:color w:val="000000"/>
                <w:szCs w:val="28"/>
              </w:rPr>
              <w:t xml:space="preserve"> </w:t>
            </w:r>
            <w:r w:rsidRPr="00BA6775">
              <w:rPr>
                <w:rFonts w:eastAsia="Times New Roman"/>
                <w:color w:val="000000"/>
                <w:szCs w:val="28"/>
              </w:rPr>
              <w:t xml:space="preserve">và Bắc Ireland (bao gồm 04 chỉ </w:t>
            </w:r>
            <w:r w:rsidRPr="00BA6775">
              <w:rPr>
                <w:rFonts w:eastAsia="Times New Roman"/>
                <w:color w:val="000000"/>
                <w:szCs w:val="28"/>
              </w:rPr>
              <w:t>dẫn</w:t>
            </w:r>
            <w:r w:rsidRPr="00BA6775">
              <w:rPr>
                <w:rFonts w:eastAsia="Times New Roman"/>
                <w:color w:val="000000"/>
                <w:szCs w:val="28"/>
              </w:rPr>
              <w:t xml:space="preserve"> đ</w:t>
            </w:r>
            <w:r w:rsidRPr="00BA6775">
              <w:rPr>
                <w:rFonts w:eastAsia="Times New Roman"/>
                <w:color w:val="000000"/>
                <w:szCs w:val="28"/>
              </w:rPr>
              <w:t>ịa lý là Scotch Whiskey, Scottish</w:t>
            </w:r>
            <w:r w:rsidRPr="00BA6775">
              <w:rPr>
                <w:rFonts w:eastAsia="Times New Roman"/>
                <w:color w:val="000000"/>
                <w:szCs w:val="28"/>
              </w:rPr>
              <w:t xml:space="preserve"> </w:t>
            </w:r>
            <w:r w:rsidRPr="00BA6775">
              <w:rPr>
                <w:rFonts w:eastAsia="Times New Roman"/>
                <w:color w:val="000000"/>
                <w:szCs w:val="28"/>
              </w:rPr>
              <w:t>Farmed Salmon, Irish Whiskey và Irish Cream) tại Việt Nam theo</w:t>
            </w:r>
            <w:r w:rsidRPr="00BA6775">
              <w:rPr>
                <w:rFonts w:eastAsia="Times New Roman"/>
                <w:color w:val="000000"/>
                <w:szCs w:val="28"/>
              </w:rPr>
              <w:t xml:space="preserve"> </w:t>
            </w:r>
            <w:r w:rsidRPr="00BA6775">
              <w:rPr>
                <w:rFonts w:eastAsia="Times New Roman"/>
                <w:color w:val="000000"/>
                <w:szCs w:val="28"/>
              </w:rPr>
              <w:t>Hiệp định EVFTA tiếp tục được duy trì theo Hiệp định UKVFTA khi</w:t>
            </w:r>
            <w:r w:rsidRPr="00BA6775">
              <w:rPr>
                <w:rFonts w:eastAsia="Times New Roman"/>
                <w:color w:val="000000"/>
                <w:szCs w:val="28"/>
              </w:rPr>
              <w:t xml:space="preserve"> </w:t>
            </w:r>
            <w:r w:rsidRPr="00BA6775">
              <w:rPr>
                <w:rFonts w:eastAsia="Times New Roman"/>
                <w:color w:val="000000"/>
                <w:szCs w:val="28"/>
              </w:rPr>
              <w:t>Vương quốc Anh tách khỏi EU.</w:t>
            </w:r>
          </w:p>
        </w:tc>
      </w:tr>
      <w:tr w:rsidTr="00941E9C">
        <w:tblPrEx>
          <w:tblW w:w="0" w:type="auto"/>
          <w:tblLook w:val="04A0"/>
        </w:tblPrEx>
        <w:tc>
          <w:tcPr>
            <w:tcW w:w="0" w:type="auto"/>
            <w:shd w:val="clear" w:color="auto" w:fill="auto"/>
          </w:tcPr>
          <w:p w:rsidR="00BA6775" w:rsidRPr="00BA6775" w:rsidP="00941E9C">
            <w:pPr>
              <w:spacing w:before="0" w:after="0"/>
              <w:jc w:val="both"/>
              <w:rPr>
                <w:rFonts w:eastAsia="Times New Roman"/>
                <w:color w:val="000000"/>
                <w:szCs w:val="28"/>
              </w:rPr>
            </w:pPr>
          </w:p>
        </w:tc>
        <w:tc>
          <w:tcPr>
            <w:tcW w:w="3812" w:type="dxa"/>
            <w:shd w:val="clear" w:color="auto" w:fill="auto"/>
            <w:hideMark/>
          </w:tcPr>
          <w:p w:rsidR="00BA6775" w:rsidRPr="00BA6775" w:rsidP="00941E9C">
            <w:pPr>
              <w:spacing w:before="0" w:after="150"/>
              <w:jc w:val="both"/>
              <w:rPr>
                <w:rFonts w:eastAsia="Times New Roman"/>
                <w:color w:val="000000"/>
                <w:szCs w:val="28"/>
              </w:rPr>
            </w:pPr>
            <w:r w:rsidRPr="00BA6775">
              <w:rPr>
                <w:rFonts w:eastAsia="Times New Roman"/>
                <w:color w:val="000000"/>
                <w:szCs w:val="28"/>
              </w:rPr>
              <w:t>Hiệp định thương mại tự do Việt Nam - Liên minh kinh tế Á Â</w:t>
            </w:r>
            <w:r w:rsidRPr="00BA6775">
              <w:rPr>
                <w:rFonts w:eastAsia="Times New Roman"/>
                <w:color w:val="000000"/>
                <w:szCs w:val="28"/>
              </w:rPr>
              <w:t>u (</w:t>
            </w:r>
            <w:r w:rsidRPr="00BA6775">
              <w:rPr>
                <w:rFonts w:eastAsia="Times New Roman"/>
                <w:color w:val="000000"/>
                <w:szCs w:val="28"/>
              </w:rPr>
              <w:t>các quy định về sở hữu trí tuệ)</w:t>
            </w:r>
          </w:p>
        </w:tc>
        <w:tc>
          <w:tcPr>
            <w:tcW w:w="4531" w:type="dxa"/>
            <w:shd w:val="clear" w:color="auto" w:fill="auto"/>
          </w:tcPr>
          <w:p w:rsidR="00BA6775" w:rsidRPr="00BA6775" w:rsidP="00941E9C">
            <w:pPr>
              <w:spacing w:before="0" w:after="150"/>
              <w:jc w:val="both"/>
              <w:rPr>
                <w:rFonts w:eastAsia="Times New Roman"/>
                <w:color w:val="000000"/>
                <w:szCs w:val="28"/>
              </w:rPr>
            </w:pPr>
            <w:r w:rsidRPr="00BA6775">
              <w:rPr>
                <w:rFonts w:eastAsia="Times New Roman"/>
                <w:color w:val="000000"/>
                <w:szCs w:val="28"/>
              </w:rPr>
              <w:t>Nội dung SHTT trong VN-EAEU FTA được quy định tại Chương 9 của Hiệp định, ba</w:t>
            </w:r>
            <w:r w:rsidRPr="00BA6775">
              <w:rPr>
                <w:rFonts w:eastAsia="Times New Roman"/>
                <w:color w:val="000000"/>
                <w:szCs w:val="28"/>
              </w:rPr>
              <w:t>o gồm 17 Điều, từ các điều khoản chung về các điều ước quốc tế, nguyên tắc đối xử quốc gia, đối xử tối huệ quốc đến các điều khoản về từng đối tư</w:t>
            </w:r>
            <w:r w:rsidRPr="00BA6775">
              <w:rPr>
                <w:rFonts w:eastAsia="Times New Roman"/>
                <w:color w:val="000000"/>
                <w:szCs w:val="28"/>
              </w:rPr>
              <w:t>ợng</w:t>
            </w:r>
            <w:r w:rsidRPr="00BA6775">
              <w:rPr>
                <w:rFonts w:eastAsia="Times New Roman"/>
                <w:color w:val="000000"/>
                <w:szCs w:val="28"/>
              </w:rPr>
              <w:t xml:space="preserve"> quyền SHTT cụ thể như quyền tác giả và quyền liên quan, sáng chế, kiểu dáng công nghiệp, nhãn hiệu, chỉ dẫn địa lý... và thực thi quyền SHT</w:t>
            </w:r>
            <w:r w:rsidRPr="00BA6775">
              <w:rPr>
                <w:rFonts w:eastAsia="Times New Roman"/>
                <w:color w:val="000000"/>
                <w:szCs w:val="28"/>
              </w:rPr>
              <w:t>T. Về cơ bản, các cam kết trong VN-EAEU FTA không vượt quá các chuẩn mực bảo hộ quy định trong Hiệp định TRIPS củ</w:t>
            </w:r>
            <w:r w:rsidRPr="00BA6775">
              <w:rPr>
                <w:rFonts w:eastAsia="Times New Roman"/>
                <w:color w:val="000000"/>
                <w:szCs w:val="28"/>
              </w:rPr>
              <w:t>a W</w:t>
            </w:r>
            <w:r w:rsidRPr="00BA6775">
              <w:rPr>
                <w:rFonts w:eastAsia="Times New Roman"/>
                <w:color w:val="000000"/>
                <w:szCs w:val="28"/>
              </w:rPr>
              <w:t>TO và phù hợp với pháp luật hiện hành của Việt Nam, do vậy không đặt thêm gánh nặng cho Nhà nước, các doanh nghiệp và cả xã hội trong thi hà</w:t>
            </w:r>
            <w:r w:rsidRPr="00BA6775">
              <w:rPr>
                <w:rFonts w:eastAsia="Times New Roman"/>
                <w:color w:val="000000"/>
                <w:szCs w:val="28"/>
              </w:rPr>
              <w:t>nh cam kết về SHTT.</w:t>
            </w:r>
          </w:p>
        </w:tc>
      </w:tr>
    </w:tbl>
    <w:p w:rsidR="00BA6775" w:rsidRPr="00BA6775" w:rsidP="00BA6775">
      <w:pPr>
        <w:spacing w:before="0" w:after="0"/>
        <w:rPr>
          <w:rFonts w:eastAsia="Times New Roman"/>
          <w:szCs w:val="28"/>
        </w:rPr>
      </w:pPr>
    </w:p>
    <w:p w:rsidR="00BA6775" w:rsidRPr="00BA6775" w:rsidP="00BA6775">
      <w:pPr>
        <w:numPr>
          <w:ilvl w:val="0"/>
          <w:numId w:val="11"/>
        </w:numPr>
        <w:spacing w:before="0" w:after="0"/>
        <w:contextualSpacing/>
        <w:rPr>
          <w:rFonts w:eastAsia="Times New Roman"/>
          <w:i/>
          <w:iCs/>
          <w:szCs w:val="28"/>
        </w:rPr>
      </w:pPr>
      <w:r w:rsidRPr="00BA6775">
        <w:rPr>
          <w:rFonts w:eastAsia="Times New Roman"/>
          <w:i/>
          <w:iCs/>
          <w:szCs w:val="28"/>
        </w:rPr>
        <w:t>Về lĩnh vực tiêu chuẩn, đo lường, chất lượng</w:t>
      </w:r>
    </w:p>
    <w:p w:rsidR="00BA6775" w:rsidRPr="00BA6775" w:rsidP="00BA6775">
      <w:pPr>
        <w:spacing w:after="0"/>
        <w:ind w:firstLine="720"/>
        <w:jc w:val="both"/>
        <w:rPr>
          <w:rFonts w:eastAsia="Times New Roman"/>
          <w:szCs w:val="28"/>
        </w:rPr>
      </w:pPr>
      <w:r w:rsidRPr="00BA6775">
        <w:rPr>
          <w:rFonts w:eastAsia="Times New Roman"/>
          <w:szCs w:val="28"/>
        </w:rPr>
        <w:t xml:space="preserve">Hiệp định về hàng rào kỹ thuật trong thương </w:t>
      </w:r>
      <w:r w:rsidRPr="00BA6775">
        <w:rPr>
          <w:rFonts w:eastAsia="Times New Roman"/>
          <w:szCs w:val="28"/>
        </w:rPr>
        <w:t>mạ</w:t>
      </w:r>
      <w:r w:rsidRPr="00BA6775">
        <w:rPr>
          <w:rFonts w:eastAsia="Times New Roman"/>
          <w:szCs w:val="28"/>
        </w:rPr>
        <w:t xml:space="preserve">i </w:t>
      </w:r>
      <w:r w:rsidRPr="00BA6775">
        <w:rPr>
          <w:rFonts w:eastAsia="Times New Roman"/>
          <w:szCs w:val="28"/>
        </w:rPr>
        <w:t>(</w:t>
      </w:r>
      <w:r w:rsidRPr="00BA6775">
        <w:rPr>
          <w:rFonts w:eastAsia="Times New Roman"/>
          <w:szCs w:val="28"/>
        </w:rPr>
        <w:t>gọi tắt là Hiệp định TBT) của Tổ chức Thương mại thế giới (WTO) là một trong các hiệp định điều chỉnh về thương mại hàng hóa với mục tiêu bả</w:t>
      </w:r>
      <w:r w:rsidRPr="00BA6775">
        <w:rPr>
          <w:rFonts w:eastAsia="Times New Roman"/>
          <w:szCs w:val="28"/>
        </w:rPr>
        <w:t xml:space="preserve">o đảm quy chuẩn kỹ thuật, tiêu chuẩn và thủ tục đánh giá sự phù hợp không phân biệt đối xử và không tạo ra rào </w:t>
      </w:r>
      <w:r w:rsidRPr="00BA6775">
        <w:rPr>
          <w:rFonts w:eastAsia="Times New Roman"/>
          <w:szCs w:val="28"/>
        </w:rPr>
        <w:t>cả</w:t>
      </w:r>
      <w:r w:rsidRPr="00BA6775">
        <w:rPr>
          <w:rFonts w:eastAsia="Times New Roman"/>
          <w:szCs w:val="28"/>
        </w:rPr>
        <w:t xml:space="preserve">n </w:t>
      </w:r>
      <w:r w:rsidRPr="00BA6775">
        <w:rPr>
          <w:rFonts w:eastAsia="Times New Roman"/>
          <w:szCs w:val="28"/>
        </w:rPr>
        <w:t>k</w:t>
      </w:r>
      <w:r w:rsidRPr="00BA6775">
        <w:rPr>
          <w:rFonts w:eastAsia="Times New Roman"/>
          <w:szCs w:val="28"/>
        </w:rPr>
        <w:t>hông cần thiết cho thương mại. Cùng lúc, Hiệp định thừa nhận các Thành viên WTO có quyền áp dụng các biện pháp để thực hiện các mục tiêu chí</w:t>
      </w:r>
      <w:r w:rsidRPr="00BA6775">
        <w:rPr>
          <w:rFonts w:eastAsia="Times New Roman"/>
          <w:szCs w:val="28"/>
        </w:rPr>
        <w:t>nh sách hợp pháp của mình.</w:t>
      </w:r>
    </w:p>
    <w:p w:rsidR="00BA6775" w:rsidRPr="00BA6775" w:rsidP="00BA6775">
      <w:pPr>
        <w:spacing w:after="0"/>
        <w:ind w:firstLine="720"/>
        <w:jc w:val="both"/>
        <w:rPr>
          <w:rFonts w:eastAsia="Times New Roman"/>
          <w:szCs w:val="28"/>
        </w:rPr>
      </w:pPr>
      <w:r w:rsidRPr="00BA6775">
        <w:rPr>
          <w:rFonts w:eastAsia="Times New Roman"/>
          <w:szCs w:val="28"/>
        </w:rPr>
        <w:t xml:space="preserve">Hiệp định TBT khuyến khích mạnh mẽ các nước thành viên sử dụng tiêu chuẩn quốc tế </w:t>
      </w:r>
      <w:r w:rsidRPr="00BA6775">
        <w:rPr>
          <w:rFonts w:eastAsia="Times New Roman"/>
          <w:szCs w:val="28"/>
        </w:rPr>
        <w:t xml:space="preserve">làm </w:t>
      </w:r>
      <w:r w:rsidRPr="00BA6775">
        <w:rPr>
          <w:rFonts w:eastAsia="Times New Roman"/>
          <w:szCs w:val="28"/>
        </w:rPr>
        <w:t>căn</w:t>
      </w:r>
      <w:r w:rsidRPr="00BA6775">
        <w:rPr>
          <w:rFonts w:eastAsia="Times New Roman"/>
          <w:szCs w:val="28"/>
        </w:rPr>
        <w:t xml:space="preserve"> cứ</w:t>
      </w:r>
      <w:r w:rsidRPr="00BA6775">
        <w:rPr>
          <w:rFonts w:eastAsia="Times New Roman"/>
          <w:szCs w:val="28"/>
        </w:rPr>
        <w:t xml:space="preserve"> cho các biện pháp quy chuẩn kỹ thuật và thủ tục đánh giá sự phù hợp nhằm tạo thuận lợi cho thương mại. Thông qua các điều khoản về mi</w:t>
      </w:r>
      <w:r w:rsidRPr="00BA6775">
        <w:rPr>
          <w:rFonts w:eastAsia="Times New Roman"/>
          <w:szCs w:val="28"/>
        </w:rPr>
        <w:t>nh bạch hóa, Hiệp định cũng được xây dựng với mục đích tạo môi trường thương mại dễ dự đoán.</w:t>
      </w:r>
    </w:p>
    <w:p w:rsidR="00BA6775" w:rsidRPr="00BA6775" w:rsidP="00BA6775">
      <w:pPr>
        <w:numPr>
          <w:ilvl w:val="0"/>
          <w:numId w:val="11"/>
        </w:numPr>
        <w:spacing w:before="0" w:after="0"/>
        <w:contextualSpacing/>
        <w:jc w:val="both"/>
        <w:rPr>
          <w:rFonts w:eastAsia="Times New Roman"/>
          <w:i/>
          <w:iCs/>
          <w:szCs w:val="28"/>
        </w:rPr>
      </w:pPr>
      <w:r w:rsidRPr="00BA6775">
        <w:rPr>
          <w:rFonts w:eastAsia="Times New Roman"/>
          <w:i/>
          <w:iCs/>
          <w:szCs w:val="28"/>
        </w:rPr>
        <w:t>Về lĩnh vực năng lư</w:t>
      </w:r>
      <w:r w:rsidRPr="00BA6775">
        <w:rPr>
          <w:rFonts w:eastAsia="Times New Roman"/>
          <w:i/>
          <w:iCs/>
          <w:szCs w:val="28"/>
        </w:rPr>
        <w:t xml:space="preserve">ợng </w:t>
      </w:r>
      <w:r w:rsidRPr="00BA6775">
        <w:rPr>
          <w:rFonts w:eastAsia="Times New Roman"/>
          <w:i/>
          <w:iCs/>
          <w:szCs w:val="28"/>
        </w:rPr>
        <w:t>ngu</w:t>
      </w:r>
      <w:r w:rsidRPr="00BA6775">
        <w:rPr>
          <w:rFonts w:eastAsia="Times New Roman"/>
          <w:i/>
          <w:iCs/>
          <w:szCs w:val="28"/>
        </w:rPr>
        <w:t>y</w:t>
      </w:r>
      <w:r w:rsidRPr="00BA6775">
        <w:rPr>
          <w:rFonts w:eastAsia="Times New Roman"/>
          <w:i/>
          <w:iCs/>
          <w:szCs w:val="28"/>
        </w:rPr>
        <w:t>ên tử, an toàn bức xạ hạt nhân</w:t>
      </w:r>
    </w:p>
    <w:p w:rsidR="00BA6775" w:rsidRPr="00BA6775" w:rsidP="00BA6775">
      <w:pPr>
        <w:spacing w:after="0"/>
        <w:rPr>
          <w:rFonts w:eastAsia="Times New Roman"/>
          <w:szCs w:val="28"/>
        </w:rPr>
      </w:pPr>
      <w:r w:rsidRPr="00BA6775">
        <w:rPr>
          <w:rFonts w:eastAsia="Times New Roman"/>
          <w:szCs w:val="28"/>
        </w:rPr>
        <w:tab/>
      </w:r>
      <w:r w:rsidRPr="00BA6775">
        <w:rPr>
          <w:rFonts w:eastAsia="Times New Roman"/>
          <w:szCs w:val="28"/>
        </w:rPr>
        <w:t>Việt Nam đã tham gia các điều ước quốc tế về an toàn hạt nhân, an ninh hạt</w:t>
      </w:r>
      <w:r w:rsidRPr="00BA6775">
        <w:rPr>
          <w:rFonts w:eastAsia="Times New Roman"/>
          <w:szCs w:val="28"/>
        </w:rPr>
        <w:t xml:space="preserve"> nhân, thanh sát hạt nhân như Công ước về an toàn hạt nhân, Nghị định thư bổ sung cho Hiệp định thanh sát Việt Nam-IAEA, Công ước chung về an </w:t>
      </w:r>
      <w:r w:rsidRPr="00BA6775">
        <w:rPr>
          <w:rFonts w:eastAsia="Times New Roman"/>
          <w:szCs w:val="28"/>
        </w:rPr>
        <w:t>toàn</w:t>
      </w:r>
      <w:r w:rsidRPr="00BA6775">
        <w:rPr>
          <w:rFonts w:eastAsia="Times New Roman"/>
          <w:szCs w:val="28"/>
        </w:rPr>
        <w:t xml:space="preserve"> qu</w:t>
      </w:r>
      <w:r w:rsidRPr="00BA6775">
        <w:rPr>
          <w:rFonts w:eastAsia="Times New Roman"/>
          <w:szCs w:val="28"/>
        </w:rPr>
        <w:t>ản lý nhiên liệu đã qua sử dụng và an toàn quản lý chất thải phóng xạ hay Công ước bảo vệ thực thể vật liệu hạt nhân và phần sửa đổi.</w:t>
      </w:r>
      <w:r w:rsidRPr="00BA6775">
        <w:rPr>
          <w:rFonts w:eastAsia="Times New Roman"/>
          <w:szCs w:val="28"/>
        </w:rPr>
        <w:tab/>
      </w:r>
    </w:p>
    <w:p w:rsidR="00BA6775" w:rsidRPr="00BA6775" w:rsidP="00BA6775">
      <w:pPr>
        <w:spacing w:after="0"/>
        <w:ind w:firstLine="720"/>
        <w:jc w:val="both"/>
        <w:rPr>
          <w:rFonts w:eastAsia="Times New Roman"/>
          <w:szCs w:val="28"/>
        </w:rPr>
      </w:pPr>
      <w:r w:rsidRPr="00BA6775">
        <w:rPr>
          <w:rFonts w:eastAsia="Times New Roman"/>
          <w:szCs w:val="28"/>
        </w:rPr>
        <w:t>Như vậy, sau khi rà soát về tính tương thích, các quy định được nêu trong dự thảo Nghị định sửa đổi, bổ sung một s</w:t>
      </w:r>
      <w:r w:rsidRPr="00BA6775">
        <w:rPr>
          <w:rFonts w:eastAsia="Times New Roman"/>
          <w:szCs w:val="28"/>
        </w:rPr>
        <w:t>ố đi</w:t>
      </w:r>
      <w:r w:rsidRPr="00BA6775">
        <w:rPr>
          <w:rFonts w:eastAsia="Times New Roman"/>
          <w:szCs w:val="28"/>
        </w:rPr>
        <w:t xml:space="preserve">ều </w:t>
      </w:r>
      <w:r w:rsidRPr="00BA6775">
        <w:rPr>
          <w:rFonts w:eastAsia="Times New Roman"/>
          <w:szCs w:val="28"/>
        </w:rPr>
        <w:t>c</w:t>
      </w:r>
      <w:r w:rsidRPr="00BA6775">
        <w:rPr>
          <w:rFonts w:eastAsia="Times New Roman"/>
          <w:szCs w:val="28"/>
        </w:rPr>
        <w:t>ủa Nghị định số 95/2014/NĐ-CP hoàn toàn không cản trở các cam kết của Việt Nam khi tham gia các Điêu ước quốc tế nêu ở trên.</w:t>
      </w:r>
    </w:p>
    <w:p w:rsidR="00BA6775" w:rsidRPr="00BA6775" w:rsidP="00BA6775">
      <w:pPr>
        <w:spacing w:after="0"/>
        <w:ind w:left="360"/>
        <w:rPr>
          <w:rFonts w:eastAsia="Times New Roman"/>
          <w:sz w:val="24"/>
          <w:szCs w:val="24"/>
        </w:rPr>
      </w:pPr>
    </w:p>
    <w:p w:rsidR="00BA6775" w:rsidRPr="00BA6775" w:rsidP="00BA6775">
      <w:pPr>
        <w:spacing w:line="276" w:lineRule="auto"/>
        <w:ind w:firstLine="709"/>
        <w:jc w:val="both"/>
        <w:rPr>
          <w:rFonts w:eastAsia="Times New Roman"/>
          <w:szCs w:val="28"/>
          <w:lang w:val="vi-VN"/>
        </w:rPr>
      </w:pPr>
    </w:p>
    <w:tbl>
      <w:tblPr>
        <w:tblStyle w:val="TableNormal"/>
        <w:tblW w:w="9356" w:type="dxa"/>
        <w:tblInd w:w="108" w:type="dxa"/>
        <w:tblLayout w:type="fixed"/>
        <w:tblLook w:val="0000"/>
      </w:tblPr>
      <w:tblGrid>
        <w:gridCol w:w="5245"/>
        <w:gridCol w:w="4111"/>
      </w:tblGrid>
      <w:tr w:rsidTr="00941E9C">
        <w:tblPrEx>
          <w:tblW w:w="9356" w:type="dxa"/>
          <w:tblInd w:w="108" w:type="dxa"/>
          <w:tblLayout w:type="fixed"/>
          <w:tblLook w:val="0000"/>
        </w:tblPrEx>
        <w:trPr>
          <w:trHeight w:val="2329"/>
        </w:trPr>
        <w:tc>
          <w:tcPr>
            <w:tcW w:w="5245" w:type="dxa"/>
          </w:tcPr>
          <w:p w:rsidR="00BA6775" w:rsidRPr="00BA6775" w:rsidP="00BA6775">
            <w:pPr>
              <w:keepNext/>
              <w:spacing w:before="0" w:after="0"/>
              <w:jc w:val="both"/>
              <w:rPr>
                <w:rFonts w:eastAsia="Times New Roman"/>
                <w:b/>
                <w:i/>
                <w:sz w:val="24"/>
                <w:szCs w:val="24"/>
                <w:lang w:val="vi-VN"/>
              </w:rPr>
            </w:pPr>
            <w:r w:rsidRPr="00BA6775">
              <w:rPr>
                <w:rFonts w:eastAsia="Times New Roman"/>
                <w:b/>
                <w:i/>
                <w:sz w:val="24"/>
                <w:szCs w:val="24"/>
                <w:lang w:val="vi-VN"/>
              </w:rPr>
              <w:t>N</w:t>
            </w:r>
            <w:r w:rsidRPr="00BA6775">
              <w:rPr>
                <w:rFonts w:eastAsia="Times New Roman"/>
                <w:b/>
                <w:i/>
                <w:sz w:val="24"/>
                <w:szCs w:val="24"/>
                <w:lang w:val="vi-VN"/>
              </w:rPr>
              <w:t>ơi nhận:</w:t>
            </w:r>
          </w:p>
          <w:p w:rsidR="00BA6775" w:rsidRPr="00BA6775" w:rsidP="00BA6775">
            <w:pPr>
              <w:keepNext/>
              <w:spacing w:before="0" w:after="0"/>
              <w:jc w:val="both"/>
              <w:rPr>
                <w:rFonts w:eastAsia="Batang"/>
                <w:sz w:val="22"/>
                <w:lang w:val="vi-VN" w:eastAsia="ko-KR"/>
              </w:rPr>
            </w:pPr>
            <w:r w:rsidRPr="00BA6775">
              <w:rPr>
                <w:rFonts w:eastAsia="Times New Roman"/>
                <w:sz w:val="22"/>
                <w:lang w:val="vi-VN"/>
              </w:rPr>
              <w:t xml:space="preserve">- </w:t>
            </w:r>
            <w:r w:rsidRPr="00BA6775">
              <w:rPr>
                <w:rFonts w:eastAsia="Batang"/>
                <w:sz w:val="22"/>
                <w:lang w:val="vi-VN" w:eastAsia="ko-KR"/>
              </w:rPr>
              <w:t>Chính phủ;</w:t>
            </w:r>
          </w:p>
          <w:p w:rsidR="00BA6775" w:rsidRPr="00BA6775" w:rsidP="00BA6775">
            <w:pPr>
              <w:keepNext/>
              <w:spacing w:before="0" w:after="0"/>
              <w:jc w:val="both"/>
              <w:rPr>
                <w:rFonts w:eastAsia="Batang"/>
                <w:sz w:val="22"/>
                <w:lang w:val="vi-VN" w:eastAsia="ko-KR"/>
              </w:rPr>
            </w:pPr>
            <w:r w:rsidRPr="00BA6775">
              <w:rPr>
                <w:rFonts w:eastAsia="Batang"/>
                <w:sz w:val="22"/>
                <w:lang w:val="vi-VN" w:eastAsia="ko-KR"/>
              </w:rPr>
              <w:t>- Thủ tướng Chính phủ (để báo cáo);</w:t>
            </w:r>
          </w:p>
          <w:p w:rsidR="00BA6775" w:rsidRPr="00BA6775" w:rsidP="00BA6775">
            <w:pPr>
              <w:keepNext/>
              <w:spacing w:before="0" w:after="0"/>
              <w:jc w:val="both"/>
              <w:rPr>
                <w:rFonts w:eastAsia="Batang"/>
                <w:sz w:val="22"/>
                <w:lang w:val="vi-VN" w:eastAsia="ko-KR"/>
              </w:rPr>
            </w:pPr>
            <w:r w:rsidRPr="00BA6775">
              <w:rPr>
                <w:rFonts w:eastAsia="Batang"/>
                <w:sz w:val="22"/>
                <w:lang w:val="vi-VN" w:eastAsia="ko-KR"/>
              </w:rPr>
              <w:t xml:space="preserve">- VPCP: Vụ Pháp luật; </w:t>
            </w:r>
          </w:p>
          <w:p w:rsidR="00BA6775" w:rsidRPr="00BA6775" w:rsidP="00BA6775">
            <w:pPr>
              <w:keepNext/>
              <w:spacing w:before="0" w:after="0"/>
              <w:jc w:val="both"/>
              <w:rPr>
                <w:rFonts w:eastAsia="Times New Roman"/>
                <w:sz w:val="22"/>
                <w:lang w:val="vi-VN"/>
              </w:rPr>
            </w:pPr>
            <w:r w:rsidRPr="00BA6775">
              <w:rPr>
                <w:rFonts w:eastAsia="Batang"/>
                <w:sz w:val="22"/>
                <w:lang w:val="vi-VN" w:eastAsia="ko-KR"/>
              </w:rPr>
              <w:t>- Bộ Tư pháp;</w:t>
            </w:r>
            <w:r w:rsidRPr="00BA6775">
              <w:rPr>
                <w:rFonts w:eastAsia="Times New Roman"/>
                <w:sz w:val="22"/>
                <w:lang w:val="vi-VN"/>
              </w:rPr>
              <w:t xml:space="preserve"> </w:t>
            </w:r>
          </w:p>
          <w:p w:rsidR="00BA6775" w:rsidRPr="00BA6775" w:rsidP="00BA6775">
            <w:pPr>
              <w:keepNext/>
              <w:spacing w:before="0" w:after="0"/>
              <w:jc w:val="both"/>
              <w:rPr>
                <w:rFonts w:eastAsia="Batang"/>
                <w:szCs w:val="28"/>
                <w:lang w:val="vi-VN" w:eastAsia="ko-KR"/>
              </w:rPr>
            </w:pPr>
            <w:r w:rsidRPr="00BA6775">
              <w:rPr>
                <w:rFonts w:eastAsia="Batang"/>
                <w:sz w:val="22"/>
                <w:lang w:val="vi-VN" w:eastAsia="ko-KR"/>
              </w:rPr>
              <w:t xml:space="preserve">- Lưu: VT, </w:t>
            </w:r>
            <w:r w:rsidRPr="00BA6775">
              <w:rPr>
                <w:rFonts w:eastAsia="Batang"/>
                <w:sz w:val="22"/>
                <w:lang w:eastAsia="ko-KR"/>
              </w:rPr>
              <w:t>KHTC</w:t>
            </w:r>
            <w:r w:rsidRPr="00BA6775">
              <w:rPr>
                <w:rFonts w:eastAsia="Batang"/>
                <w:sz w:val="22"/>
                <w:lang w:val="vi-VN" w:eastAsia="ko-KR"/>
              </w:rPr>
              <w:t>.</w:t>
            </w:r>
          </w:p>
        </w:tc>
        <w:tc>
          <w:tcPr>
            <w:tcW w:w="4111" w:type="dxa"/>
          </w:tcPr>
          <w:p w:rsidR="00BA6775" w:rsidRPr="00BA6775" w:rsidP="00BA6775">
            <w:pPr>
              <w:keepNext/>
              <w:spacing w:after="0" w:line="276" w:lineRule="auto"/>
              <w:jc w:val="center"/>
              <w:rPr>
                <w:rFonts w:eastAsia="Times New Roman"/>
                <w:b/>
                <w:szCs w:val="28"/>
                <w:lang w:val="vi-VN"/>
              </w:rPr>
            </w:pPr>
            <w:r w:rsidRPr="00BA6775">
              <w:rPr>
                <w:rFonts w:eastAsia="Times New Roman"/>
                <w:b/>
                <w:szCs w:val="28"/>
                <w:lang w:val="vi-VN"/>
              </w:rPr>
              <w:t xml:space="preserve">BỘ </w:t>
            </w:r>
            <w:r w:rsidRPr="00BA6775">
              <w:rPr>
                <w:rFonts w:eastAsia="Times New Roman"/>
                <w:b/>
                <w:szCs w:val="28"/>
                <w:lang w:val="vi-VN"/>
              </w:rPr>
              <w:t>TRƯỞNG</w:t>
            </w:r>
          </w:p>
          <w:p w:rsidR="00BA6775" w:rsidRPr="00BA6775" w:rsidP="00BA6775">
            <w:pPr>
              <w:keepNext/>
              <w:spacing w:after="0" w:line="276" w:lineRule="auto"/>
              <w:jc w:val="center"/>
              <w:rPr>
                <w:rFonts w:eastAsia="Times New Roman"/>
                <w:b/>
                <w:i/>
                <w:iCs/>
                <w:szCs w:val="28"/>
                <w:lang w:val="vi-VN"/>
              </w:rPr>
            </w:pPr>
          </w:p>
          <w:p w:rsidR="00BA6775" w:rsidRPr="00BA6775" w:rsidP="00BA6775">
            <w:pPr>
              <w:keepNext/>
              <w:spacing w:after="0" w:line="276" w:lineRule="auto"/>
              <w:jc w:val="center"/>
              <w:rPr>
                <w:rFonts w:eastAsia="Times New Roman"/>
                <w:b/>
                <w:i/>
                <w:iCs/>
                <w:szCs w:val="28"/>
                <w:lang w:val="vi-VN"/>
              </w:rPr>
            </w:pPr>
          </w:p>
          <w:p w:rsidR="00BA6775" w:rsidRPr="00BA6775" w:rsidP="00BA6775">
            <w:pPr>
              <w:keepNext/>
              <w:spacing w:after="0" w:line="276" w:lineRule="auto"/>
              <w:jc w:val="center"/>
              <w:rPr>
                <w:rFonts w:eastAsia="Times New Roman"/>
                <w:b/>
                <w:szCs w:val="28"/>
                <w:lang w:val="vi-VN"/>
              </w:rPr>
            </w:pPr>
          </w:p>
          <w:p w:rsidR="00BA6775" w:rsidRPr="00BA6775" w:rsidP="00BA6775">
            <w:pPr>
              <w:keepNext/>
              <w:spacing w:after="0" w:line="276" w:lineRule="auto"/>
              <w:jc w:val="center"/>
              <w:rPr>
                <w:rFonts w:eastAsia="Times New Roman"/>
                <w:b/>
                <w:szCs w:val="28"/>
                <w:lang w:val="vi-VN"/>
              </w:rPr>
            </w:pPr>
            <w:r w:rsidRPr="00BA6775">
              <w:rPr>
                <w:rFonts w:eastAsia="Times New Roman"/>
                <w:b/>
                <w:szCs w:val="28"/>
                <w:lang w:val="vi-VN"/>
              </w:rPr>
              <w:t>H</w:t>
            </w:r>
            <w:r w:rsidRPr="00BA6775">
              <w:rPr>
                <w:rFonts w:eastAsia="Times New Roman"/>
                <w:b/>
                <w:szCs w:val="28"/>
                <w:lang w:val="vi-VN"/>
              </w:rPr>
              <w:t>uỳnh Thành Đạt</w:t>
            </w:r>
          </w:p>
        </w:tc>
      </w:tr>
    </w:tbl>
    <w:p w:rsidR="00BA6775" w:rsidRPr="00BA6775" w:rsidP="00BA6775">
      <w:pPr>
        <w:spacing w:after="0" w:line="276" w:lineRule="auto"/>
        <w:ind w:firstLine="709"/>
        <w:jc w:val="both"/>
        <w:rPr>
          <w:rFonts w:eastAsia="Times New Roman"/>
          <w:szCs w:val="28"/>
          <w:lang w:val="de-DE"/>
        </w:rPr>
      </w:pPr>
    </w:p>
    <w:p w:rsidR="00BA4AE8" w:rsidP="00393269">
      <w:pPr>
        <w:tabs>
          <w:tab w:val="left" w:pos="6690"/>
        </w:tabs>
        <w:spacing w:before="0" w:after="0"/>
        <w:jc w:val="both"/>
        <w:rPr>
          <w:b/>
          <w:lang w:val="de-DE"/>
        </w:rPr>
      </w:pPr>
    </w:p>
    <w:sectPr w:rsidSect="00941E9C">
      <w:headerReference w:type="default" r:id="rId10"/>
      <w:footnotePr>
        <w:numStart w:val="5"/>
      </w:footnotePr>
      <w:pgSz w:w="11907" w:h="16840" w:code="9"/>
      <w:pgMar w:top="1134" w:right="1134" w:bottom="1134" w:left="1701" w:header="0" w:footer="171"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03F" w:rsidP="0007359E">
      <w:pPr>
        <w:spacing w:before="0" w:after="0"/>
      </w:pPr>
      <w:r>
        <w:separator/>
      </w:r>
    </w:p>
  </w:endnote>
  <w:endnote w:type="continuationSeparator" w:id="1">
    <w:p w:rsidR="000B303F" w:rsidP="0007359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Times New Roman Bold">
    <w:panose1 w:val="02020803070505020304"/>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UVnTime">
    <w:altName w:val="Times New Roman"/>
    <w:panose1 w:val="00000000000000000000"/>
    <w:charset w:val="00"/>
    <w:family w:val="swiss"/>
    <w:pitch w:val="variable"/>
    <w:sig w:usb0="00000003" w:usb1="00000000" w:usb2="00000040" w:usb3="00000000" w:csb0="00000001" w:csb1="00000000"/>
  </w:font>
  <w:font w:name="Times New Roman Italic">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03F" w:rsidP="0007359E">
      <w:pPr>
        <w:spacing w:before="0" w:after="0"/>
      </w:pPr>
      <w:r>
        <w:separator/>
      </w:r>
    </w:p>
  </w:footnote>
  <w:footnote w:type="continuationSeparator" w:id="1">
    <w:p w:rsidR="000B303F" w:rsidP="0007359E">
      <w:pPr>
        <w:spacing w:before="0" w:after="0"/>
      </w:pPr>
      <w:r>
        <w:continuationSeparator/>
      </w:r>
    </w:p>
  </w:footnote>
  <w:footnote w:id="2">
    <w:p w:rsidR="00BA6775" w:rsidP="00BA6775">
      <w:pPr>
        <w:pStyle w:val="FootnoteText"/>
        <w:jc w:val="both"/>
      </w:pPr>
      <w:r>
        <w:rPr>
          <w:rStyle w:val="FootnoteReference"/>
        </w:rPr>
        <w:footnoteRef/>
      </w:r>
      <w:r>
        <w:t xml:space="preserve"> Ý kiến của Sở KH&amp;CN tỉnh Thái Nguy</w:t>
      </w:r>
      <w:r>
        <w:t>ên tại văn bản số 367/KHCN-KHTC ngày 18/3/2024 về việc tham gia ý kiến về dự thảo Nghị định sửa đổi, bổ sung Nghị định số 95/2014/NĐ-CP.</w:t>
      </w:r>
    </w:p>
  </w:footnote>
  <w:footnote w:id="3">
    <w:p w:rsidR="00BA6775" w:rsidP="00BA6775">
      <w:pPr>
        <w:pStyle w:val="FootnoteText"/>
        <w:jc w:val="both"/>
      </w:pPr>
      <w:r>
        <w:rPr>
          <w:rStyle w:val="FootnoteReference"/>
        </w:rPr>
        <w:footnoteRef/>
      </w:r>
      <w:r>
        <w:t xml:space="preserve"> Ý kiến của Bộ Nông nghiệp và Phát triển nông thôn tại văn bản số 2343/BNN-KHCN ngà</w:t>
      </w:r>
      <w:r>
        <w:t>y 02/4/2024 về việc góp ý dự thảo N</w:t>
      </w:r>
      <w:r>
        <w:t>ghị định sửa đổi, bổ sung Nghị định số 95/2014/NĐ-CP.</w:t>
      </w:r>
    </w:p>
  </w:footnote>
  <w:footnote w:id="4">
    <w:p w:rsidR="00BA6775" w:rsidP="00BA6775">
      <w:pPr>
        <w:pStyle w:val="FootnoteText"/>
        <w:jc w:val="both"/>
      </w:pPr>
      <w:r>
        <w:rPr>
          <w:rStyle w:val="FootnoteReference"/>
        </w:rPr>
        <w:footnoteRef/>
      </w:r>
      <w:r>
        <w:t xml:space="preserve"> </w:t>
      </w:r>
      <w:r w:rsidRPr="00D97CBD">
        <w:t>Chiến lược phát triển khoa học, công nghệ và đổi mới sáng tạo đến năm 2030 đã được phê duyệt tại Quyết định số 569/QĐ-TTg ngày 11/5/2022 của Thủ tướng Chính phủ</w:t>
      </w:r>
      <w:r>
        <w:t xml:space="preserve"> tại </w:t>
      </w:r>
      <w:r w:rsidRPr="00D97CBD">
        <w:t>điểm b khoản 2 mục IV</w:t>
      </w:r>
      <w:r>
        <w:t>.</w:t>
      </w:r>
    </w:p>
  </w:footnote>
  <w:footnote w:id="5">
    <w:p w:rsidR="00BA6775" w:rsidP="00BA6775">
      <w:pPr>
        <w:pStyle w:val="FootnoteText"/>
        <w:jc w:val="both"/>
      </w:pPr>
      <w:r>
        <w:rPr>
          <w:rStyle w:val="FootnoteReference"/>
        </w:rPr>
        <w:footnoteRef/>
      </w:r>
      <w:r>
        <w:t xml:space="preserve"> Tờ trình s</w:t>
      </w:r>
      <w:r>
        <w:t xml:space="preserve">ố 100/TTr-BTC ngày 10/5/2024 của Bộ Tài chính đề nghị xây dựng Nghị định của Chính phủ </w:t>
      </w:r>
      <w:r w:rsidRPr="00952FBC">
        <w:t>quy định việc lập dự toán, quản lý, sử dụng chi thường xuyên ngân sách nhà nước để mua sắm tài sản, trang thiết bị; cải tạo, nâng cấp,</w:t>
      </w:r>
      <w:r w:rsidRPr="00952FBC">
        <w:t xml:space="preserve"> mở rộng, xây dựng mới hạng mục côn</w:t>
      </w:r>
      <w:r w:rsidRPr="00952FBC">
        <w:t>g trình trong các dự án đã đầu tư xây dựng</w:t>
      </w:r>
      <w:r>
        <w:t>.</w:t>
      </w:r>
    </w:p>
  </w:footnote>
  <w:footnote w:id="6">
    <w:p w:rsidR="00BA6775" w:rsidP="00BA6775">
      <w:pPr>
        <w:pStyle w:val="FootnoteText"/>
        <w:jc w:val="both"/>
      </w:pPr>
      <w:r>
        <w:rPr>
          <w:rStyle w:val="FootnoteReference"/>
        </w:rPr>
        <w:footnoteRef/>
      </w:r>
      <w:r>
        <w:t xml:space="preserve"> </w:t>
      </w:r>
      <w:r w:rsidRPr="00952FBC">
        <w:t>Tờ trình số 100/TTr-BTC ngày 10/5/2024 của Bộ Tài chính đề nghị xây dựng Nghị định của Chính phủ quy định việc lập dự toán, quản lý, sử dụng chi thường xuyên ngân sách nhà nướ</w:t>
      </w:r>
      <w:r w:rsidRPr="00952FBC">
        <w:t>c để mua sắm tài sản, trang thiết b</w:t>
      </w:r>
      <w:r w:rsidRPr="00952FBC">
        <w:t>ị; cải tạo, nâng cấp, mở rộng, xây dựng mới hạng mục công trình trong các dự án đã đầu tư xây dựng.</w:t>
      </w:r>
    </w:p>
  </w:footnote>
  <w:footnote w:id="7">
    <w:p w:rsidR="00BA6775" w:rsidP="00BA6775">
      <w:pPr>
        <w:pStyle w:val="FootnoteText"/>
        <w:jc w:val="both"/>
      </w:pPr>
      <w:r>
        <w:rPr>
          <w:rStyle w:val="FootnoteReference"/>
        </w:rPr>
        <w:footnoteRef/>
      </w:r>
      <w:r>
        <w:t xml:space="preserve"> Chẳng hạn quy định tại điểm a khoản 1 Điều 4 Nghị quyết số 01/2021/UBTVQH15 ngày 01/9/2021 của Ủy ban Thường vụ Quốc hộ</w:t>
      </w:r>
      <w:r>
        <w:t xml:space="preserve">i quy định về các nguyên tắc, tiêu </w:t>
      </w:r>
      <w:r>
        <w:t xml:space="preserve">chí và định mức phân bổ đự toán chi thường xuyên NSNN năm 2022 và Nghị quyết số 973/2020/UBTVQH của </w:t>
      </w:r>
      <w:r w:rsidRPr="00967BF4">
        <w:t>Ủy ban Thường vụ Quốc hội quy định về các nguyên tắc, tiêu chí và định mức phân bổ</w:t>
      </w:r>
      <w:r>
        <w:t xml:space="preserve"> vốn đầu tư công nguồn NSNN giai đoạn 2</w:t>
      </w:r>
      <w:r>
        <w:t>021-2025.</w:t>
      </w:r>
    </w:p>
  </w:footnote>
  <w:footnote w:id="8">
    <w:p w:rsidR="00BA6775" w:rsidP="00BA6775">
      <w:pPr>
        <w:pStyle w:val="FootnoteText"/>
        <w:jc w:val="both"/>
      </w:pPr>
      <w:r>
        <w:rPr>
          <w:rStyle w:val="FootnoteReference"/>
        </w:rPr>
        <w:footnoteRef/>
      </w:r>
      <w:r>
        <w:t xml:space="preserve"> Dự thảo Nghị định kèm t</w:t>
      </w:r>
      <w:r>
        <w:t xml:space="preserve">heo </w:t>
      </w:r>
      <w:r w:rsidRPr="00F7453E">
        <w:t xml:space="preserve">Tờ trình số 100/TTr-BTC ngày 10/5/2024 của Bộ Tài chính đề nghị xây dựng Nghị định của Chính phủ quy định việc lập dự toán, quản lý, sử dụng chi thường xuyên ngân sách nhà nước để mua sắm tài sản, trang thiết bị; cải </w:t>
      </w:r>
      <w:r w:rsidRPr="00F7453E">
        <w:t>tạo, nâng cấp, mở rộng, xây dựng mớ</w:t>
      </w:r>
      <w:r w:rsidRPr="00F7453E">
        <w:t>i hạng mục công trình trong các dự án đã đầu tư xây dựng.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775">
    <w:pPr>
      <w:pStyle w:val="Header"/>
      <w:jc w:val="center"/>
    </w:pPr>
    <w:r>
      <w:fldChar w:fldCharType="begin"/>
    </w:r>
    <w:r>
      <w:instrText xml:space="preserve"> PAGE   \* MERGEFORMAT </w:instrText>
    </w:r>
    <w:r>
      <w:fldChar w:fldCharType="separate"/>
    </w:r>
    <w:r>
      <w:rPr>
        <w:noProof/>
      </w:rPr>
      <w:t>12</w:t>
    </w:r>
    <w:r>
      <w:rPr>
        <w:noProof/>
      </w:rPr>
      <w:fldChar w:fldCharType="end"/>
    </w:r>
  </w:p>
  <w:p w:rsidR="00BA67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0FA4"/>
    <w:multiLevelType w:val="hybridMultilevel"/>
    <w:tmpl w:val="9E34CF0C"/>
    <w:lvl w:ilvl="0">
      <w:start w:val="2"/>
      <w:numFmt w:val="bullet"/>
      <w:lvlText w:val="-"/>
      <w:lvlJc w:val="left"/>
      <w:pPr>
        <w:ind w:left="1080" w:hanging="360"/>
      </w:pPr>
      <w:rPr>
        <w:rFonts w:ascii="Times New Roman" w:eastAsia="Calibri"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1A1E2D6B"/>
    <w:multiLevelType w:val="hybridMultilevel"/>
    <w:tmpl w:val="FC8E95F4"/>
    <w:lvl w:ilvl="0">
      <w:start w:val="2"/>
      <w:numFmt w:val="bullet"/>
      <w:lvlText w:val="-"/>
      <w:lvlJc w:val="left"/>
      <w:pPr>
        <w:ind w:left="1080" w:hanging="360"/>
      </w:pPr>
      <w:rPr>
        <w:rFonts w:ascii="Times New Roman" w:eastAsia="Calibri" w:hAnsi="Times New Roman" w:cs="Times New Roman" w:hint="default"/>
        <w:color w:val="00000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26B64BB7"/>
    <w:multiLevelType w:val="multilevel"/>
    <w:tmpl w:val="01E04E54"/>
    <w:lvl w:ilvl="0">
      <w:start w:val="1"/>
      <w:numFmt w:val="decimal"/>
      <w:lvlText w:val="%1."/>
      <w:lvlJc w:val="left"/>
      <w:pPr>
        <w:ind w:left="1069" w:hanging="360"/>
      </w:pPr>
      <w:rPr>
        <w:rFonts w:hint="default"/>
      </w:rPr>
    </w:lvl>
    <w:lvl w:ilvl="1">
      <w:start w:val="2"/>
      <w:numFmt w:val="decimal"/>
      <w:isLgl/>
      <w:lvlText w:val="%1.%2."/>
      <w:lvlJc w:val="left"/>
      <w:pPr>
        <w:ind w:left="1639" w:hanging="930"/>
      </w:pPr>
      <w:rPr>
        <w:rFonts w:hint="default"/>
      </w:rPr>
    </w:lvl>
    <w:lvl w:ilvl="2">
      <w:start w:val="2"/>
      <w:numFmt w:val="decimal"/>
      <w:isLgl/>
      <w:lvlText w:val="%1.%2.%3."/>
      <w:lvlJc w:val="left"/>
      <w:pPr>
        <w:ind w:left="1639" w:hanging="930"/>
      </w:pPr>
      <w:rPr>
        <w:rFonts w:hint="default"/>
      </w:rPr>
    </w:lvl>
    <w:lvl w:ilvl="3">
      <w:start w:val="2"/>
      <w:numFmt w:val="decimal"/>
      <w:isLgl/>
      <w:lvlText w:val="%1.%2.%3.%4."/>
      <w:lvlJc w:val="left"/>
      <w:pPr>
        <w:ind w:left="1639" w:hanging="93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28812871"/>
    <w:multiLevelType w:val="hybridMultilevel"/>
    <w:tmpl w:val="160AF73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8B027A6"/>
    <w:multiLevelType w:val="hybridMultilevel"/>
    <w:tmpl w:val="0DD27A76"/>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5">
    <w:nsid w:val="29AC5EB7"/>
    <w:multiLevelType w:val="hybridMultilevel"/>
    <w:tmpl w:val="787A42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416203F3"/>
    <w:multiLevelType w:val="hybridMultilevel"/>
    <w:tmpl w:val="65AE596E"/>
    <w:lvl w:ilvl="0">
      <w:start w:val="3"/>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A4F0DD0"/>
    <w:multiLevelType w:val="hybridMultilevel"/>
    <w:tmpl w:val="8A9C1376"/>
    <w:lvl w:ilvl="0">
      <w:start w:val="1"/>
      <w:numFmt w:val="decimal"/>
      <w:lvlText w:val="%1."/>
      <w:lvlJc w:val="left"/>
      <w:pPr>
        <w:ind w:left="1080" w:hanging="360"/>
      </w:pPr>
      <w:rPr>
        <w:rFonts w:hint="default"/>
        <w:color w:val="00000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62C91705"/>
    <w:multiLevelType w:val="hybridMultilevel"/>
    <w:tmpl w:val="4560F63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5815B32"/>
    <w:multiLevelType w:val="multilevel"/>
    <w:tmpl w:val="03762A6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70DA24F5"/>
    <w:multiLevelType w:val="hybridMultilevel"/>
    <w:tmpl w:val="46246982"/>
    <w:lvl w:ilvl="0">
      <w:start w:val="2"/>
      <w:numFmt w:val="bullet"/>
      <w:lvlText w:val="-"/>
      <w:lvlJc w:val="left"/>
      <w:pPr>
        <w:ind w:left="1080" w:hanging="360"/>
      </w:pPr>
      <w:rPr>
        <w:rFonts w:ascii="Times New Roman" w:eastAsia="Calibri" w:hAnsi="Times New Roman" w:cs="Times New Roman" w:hint="default"/>
        <w:color w:val="00000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7C7D242F"/>
    <w:multiLevelType w:val="multilevel"/>
    <w:tmpl w:val="8B22183A"/>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7"/>
  </w:num>
  <w:num w:numId="2">
    <w:abstractNumId w:val="1"/>
  </w:num>
  <w:num w:numId="3">
    <w:abstractNumId w:val="10"/>
  </w:num>
  <w:num w:numId="4">
    <w:abstractNumId w:val="0"/>
  </w:num>
  <w:num w:numId="5">
    <w:abstractNumId w:val="3"/>
  </w:num>
  <w:num w:numId="6">
    <w:abstractNumId w:val="11"/>
  </w:num>
  <w:num w:numId="7">
    <w:abstractNumId w:val="9"/>
  </w:num>
  <w:num w:numId="8">
    <w:abstractNumId w:val="2"/>
  </w:num>
  <w:num w:numId="9">
    <w:abstractNumId w:val="8"/>
  </w:num>
  <w:num w:numId="10">
    <w:abstractNumId w:val="6"/>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oNotTrackMoves/>
  <w:defaultTabStop w:val="720"/>
  <w:drawingGridHorizontalSpacing w:val="140"/>
  <w:displayHorizontalDrawingGridEvery w:val="2"/>
  <w:displayVerticalDrawingGridEvery w:val="2"/>
  <w:characterSpacingControl w:val="doNotCompress"/>
  <w:footnotePr>
    <w:numStart w:val="5"/>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E0D53"/>
    <w:rsid w:val="000043FE"/>
    <w:rsid w:val="00006F88"/>
    <w:rsid w:val="00011509"/>
    <w:rsid w:val="000128A9"/>
    <w:rsid w:val="00014358"/>
    <w:rsid w:val="00016E3D"/>
    <w:rsid w:val="00025761"/>
    <w:rsid w:val="00030739"/>
    <w:rsid w:val="000400E9"/>
    <w:rsid w:val="00042CF3"/>
    <w:rsid w:val="00052928"/>
    <w:rsid w:val="00053913"/>
    <w:rsid w:val="00054A52"/>
    <w:rsid w:val="00054D68"/>
    <w:rsid w:val="00056C6D"/>
    <w:rsid w:val="00057F8D"/>
    <w:rsid w:val="000703D0"/>
    <w:rsid w:val="0007359E"/>
    <w:rsid w:val="0007582B"/>
    <w:rsid w:val="00082363"/>
    <w:rsid w:val="00086936"/>
    <w:rsid w:val="000B06EA"/>
    <w:rsid w:val="000B303F"/>
    <w:rsid w:val="000C28EE"/>
    <w:rsid w:val="000D0DF9"/>
    <w:rsid w:val="000D5939"/>
    <w:rsid w:val="000D7085"/>
    <w:rsid w:val="000E7C98"/>
    <w:rsid w:val="000F1774"/>
    <w:rsid w:val="000F5E7A"/>
    <w:rsid w:val="000F6825"/>
    <w:rsid w:val="00133B24"/>
    <w:rsid w:val="001352AC"/>
    <w:rsid w:val="00135B6A"/>
    <w:rsid w:val="00137809"/>
    <w:rsid w:val="00145290"/>
    <w:rsid w:val="00146523"/>
    <w:rsid w:val="00164909"/>
    <w:rsid w:val="0016764E"/>
    <w:rsid w:val="00170B22"/>
    <w:rsid w:val="00177DC8"/>
    <w:rsid w:val="001963C6"/>
    <w:rsid w:val="001A06FE"/>
    <w:rsid w:val="001A4C30"/>
    <w:rsid w:val="001C488A"/>
    <w:rsid w:val="001C5880"/>
    <w:rsid w:val="001D0627"/>
    <w:rsid w:val="001D4699"/>
    <w:rsid w:val="001E6BC9"/>
    <w:rsid w:val="001F3470"/>
    <w:rsid w:val="002066B7"/>
    <w:rsid w:val="00210D2B"/>
    <w:rsid w:val="00216876"/>
    <w:rsid w:val="002233B9"/>
    <w:rsid w:val="00226334"/>
    <w:rsid w:val="00231FB9"/>
    <w:rsid w:val="0023457C"/>
    <w:rsid w:val="00243078"/>
    <w:rsid w:val="00256F6F"/>
    <w:rsid w:val="002612EB"/>
    <w:rsid w:val="00261724"/>
    <w:rsid w:val="002636DD"/>
    <w:rsid w:val="00266B59"/>
    <w:rsid w:val="002A2DFC"/>
    <w:rsid w:val="002A2E67"/>
    <w:rsid w:val="002A63D5"/>
    <w:rsid w:val="002C05DD"/>
    <w:rsid w:val="002D5E9A"/>
    <w:rsid w:val="002E02A2"/>
    <w:rsid w:val="002E2728"/>
    <w:rsid w:val="002E6E18"/>
    <w:rsid w:val="002E7444"/>
    <w:rsid w:val="002E7DD8"/>
    <w:rsid w:val="00301778"/>
    <w:rsid w:val="00301F6A"/>
    <w:rsid w:val="003027AC"/>
    <w:rsid w:val="00312E0D"/>
    <w:rsid w:val="00323C12"/>
    <w:rsid w:val="00327354"/>
    <w:rsid w:val="00337D6C"/>
    <w:rsid w:val="0034461F"/>
    <w:rsid w:val="00353462"/>
    <w:rsid w:val="00362E3C"/>
    <w:rsid w:val="00377638"/>
    <w:rsid w:val="00382334"/>
    <w:rsid w:val="00390208"/>
    <w:rsid w:val="00393269"/>
    <w:rsid w:val="003B33A5"/>
    <w:rsid w:val="003B3E09"/>
    <w:rsid w:val="003B6CA7"/>
    <w:rsid w:val="003C02EE"/>
    <w:rsid w:val="003C29CB"/>
    <w:rsid w:val="003C5459"/>
    <w:rsid w:val="003D335E"/>
    <w:rsid w:val="003D5516"/>
    <w:rsid w:val="003E11F6"/>
    <w:rsid w:val="003F3B15"/>
    <w:rsid w:val="00401106"/>
    <w:rsid w:val="00403B73"/>
    <w:rsid w:val="00410D3E"/>
    <w:rsid w:val="00412CEF"/>
    <w:rsid w:val="0041419A"/>
    <w:rsid w:val="00414E17"/>
    <w:rsid w:val="004239D9"/>
    <w:rsid w:val="004279E3"/>
    <w:rsid w:val="0043001C"/>
    <w:rsid w:val="00431DAF"/>
    <w:rsid w:val="00450108"/>
    <w:rsid w:val="0045203D"/>
    <w:rsid w:val="00466D15"/>
    <w:rsid w:val="0047678D"/>
    <w:rsid w:val="00481994"/>
    <w:rsid w:val="0048455C"/>
    <w:rsid w:val="00494B12"/>
    <w:rsid w:val="004A4B16"/>
    <w:rsid w:val="004B6A3F"/>
    <w:rsid w:val="004C3722"/>
    <w:rsid w:val="004C5EF8"/>
    <w:rsid w:val="004D5091"/>
    <w:rsid w:val="004D7A67"/>
    <w:rsid w:val="004E20BD"/>
    <w:rsid w:val="004E2317"/>
    <w:rsid w:val="00506428"/>
    <w:rsid w:val="00531C5B"/>
    <w:rsid w:val="00533507"/>
    <w:rsid w:val="00534D88"/>
    <w:rsid w:val="005358B4"/>
    <w:rsid w:val="00537A70"/>
    <w:rsid w:val="00541325"/>
    <w:rsid w:val="00545DDF"/>
    <w:rsid w:val="005A3AAE"/>
    <w:rsid w:val="005A7509"/>
    <w:rsid w:val="005B287B"/>
    <w:rsid w:val="005B4D1F"/>
    <w:rsid w:val="005C0CD1"/>
    <w:rsid w:val="005D1730"/>
    <w:rsid w:val="005D308A"/>
    <w:rsid w:val="005D3B83"/>
    <w:rsid w:val="005D4380"/>
    <w:rsid w:val="005D5C87"/>
    <w:rsid w:val="005D7B07"/>
    <w:rsid w:val="005E6482"/>
    <w:rsid w:val="005F2519"/>
    <w:rsid w:val="005F56E9"/>
    <w:rsid w:val="005F68E5"/>
    <w:rsid w:val="005F7790"/>
    <w:rsid w:val="006149AF"/>
    <w:rsid w:val="00622063"/>
    <w:rsid w:val="00623024"/>
    <w:rsid w:val="006246C9"/>
    <w:rsid w:val="006328F1"/>
    <w:rsid w:val="00643586"/>
    <w:rsid w:val="00661C5B"/>
    <w:rsid w:val="006621AF"/>
    <w:rsid w:val="0066792D"/>
    <w:rsid w:val="00690A38"/>
    <w:rsid w:val="00691953"/>
    <w:rsid w:val="0069423D"/>
    <w:rsid w:val="006A1CEA"/>
    <w:rsid w:val="006A3331"/>
    <w:rsid w:val="006C025C"/>
    <w:rsid w:val="006C204E"/>
    <w:rsid w:val="006E7C5B"/>
    <w:rsid w:val="006F5EC1"/>
    <w:rsid w:val="00705C7D"/>
    <w:rsid w:val="0070743D"/>
    <w:rsid w:val="00710563"/>
    <w:rsid w:val="007313B2"/>
    <w:rsid w:val="00746460"/>
    <w:rsid w:val="00750A49"/>
    <w:rsid w:val="00760CDE"/>
    <w:rsid w:val="00767FEB"/>
    <w:rsid w:val="007717D5"/>
    <w:rsid w:val="00774680"/>
    <w:rsid w:val="007811A4"/>
    <w:rsid w:val="007815E1"/>
    <w:rsid w:val="00784DF2"/>
    <w:rsid w:val="00796668"/>
    <w:rsid w:val="007B0742"/>
    <w:rsid w:val="007B2C5E"/>
    <w:rsid w:val="007B4372"/>
    <w:rsid w:val="007C0608"/>
    <w:rsid w:val="007D7FCF"/>
    <w:rsid w:val="007F6404"/>
    <w:rsid w:val="008026CC"/>
    <w:rsid w:val="00803CDF"/>
    <w:rsid w:val="0081296A"/>
    <w:rsid w:val="00817007"/>
    <w:rsid w:val="008234BE"/>
    <w:rsid w:val="008346FF"/>
    <w:rsid w:val="00840DE3"/>
    <w:rsid w:val="00841788"/>
    <w:rsid w:val="00844707"/>
    <w:rsid w:val="008474BE"/>
    <w:rsid w:val="008518C1"/>
    <w:rsid w:val="00853693"/>
    <w:rsid w:val="00864101"/>
    <w:rsid w:val="0087345F"/>
    <w:rsid w:val="00875E18"/>
    <w:rsid w:val="008840EC"/>
    <w:rsid w:val="008845AE"/>
    <w:rsid w:val="00885375"/>
    <w:rsid w:val="008949CD"/>
    <w:rsid w:val="008B7F18"/>
    <w:rsid w:val="008D12B2"/>
    <w:rsid w:val="008D1952"/>
    <w:rsid w:val="008D7A27"/>
    <w:rsid w:val="008E0058"/>
    <w:rsid w:val="008E087A"/>
    <w:rsid w:val="009175A0"/>
    <w:rsid w:val="00925FBB"/>
    <w:rsid w:val="00941E9C"/>
    <w:rsid w:val="0094436E"/>
    <w:rsid w:val="00952FBC"/>
    <w:rsid w:val="00961E51"/>
    <w:rsid w:val="00964463"/>
    <w:rsid w:val="00967BF4"/>
    <w:rsid w:val="00981D50"/>
    <w:rsid w:val="00992538"/>
    <w:rsid w:val="00996084"/>
    <w:rsid w:val="009A01C4"/>
    <w:rsid w:val="009A0EF4"/>
    <w:rsid w:val="009A4061"/>
    <w:rsid w:val="009B647C"/>
    <w:rsid w:val="009C6095"/>
    <w:rsid w:val="009D4A0D"/>
    <w:rsid w:val="009D705B"/>
    <w:rsid w:val="009E2B66"/>
    <w:rsid w:val="00A03112"/>
    <w:rsid w:val="00A34A63"/>
    <w:rsid w:val="00A429C6"/>
    <w:rsid w:val="00A45D6B"/>
    <w:rsid w:val="00A470D7"/>
    <w:rsid w:val="00A52930"/>
    <w:rsid w:val="00A53441"/>
    <w:rsid w:val="00A5390B"/>
    <w:rsid w:val="00A5494F"/>
    <w:rsid w:val="00A6046F"/>
    <w:rsid w:val="00A864AC"/>
    <w:rsid w:val="00A931C1"/>
    <w:rsid w:val="00A93E64"/>
    <w:rsid w:val="00A944E0"/>
    <w:rsid w:val="00A96D3C"/>
    <w:rsid w:val="00AA46C3"/>
    <w:rsid w:val="00AA4A6A"/>
    <w:rsid w:val="00AA74E7"/>
    <w:rsid w:val="00AB5D11"/>
    <w:rsid w:val="00AC0696"/>
    <w:rsid w:val="00AF654A"/>
    <w:rsid w:val="00AF68D7"/>
    <w:rsid w:val="00B14DE9"/>
    <w:rsid w:val="00B2167A"/>
    <w:rsid w:val="00B30B0D"/>
    <w:rsid w:val="00B35E99"/>
    <w:rsid w:val="00B53B15"/>
    <w:rsid w:val="00B65608"/>
    <w:rsid w:val="00B65637"/>
    <w:rsid w:val="00B7690D"/>
    <w:rsid w:val="00B7753A"/>
    <w:rsid w:val="00B867D9"/>
    <w:rsid w:val="00B8736F"/>
    <w:rsid w:val="00BA4AE8"/>
    <w:rsid w:val="00BA6775"/>
    <w:rsid w:val="00BB6765"/>
    <w:rsid w:val="00BE0D53"/>
    <w:rsid w:val="00BE3B11"/>
    <w:rsid w:val="00C366D2"/>
    <w:rsid w:val="00C42925"/>
    <w:rsid w:val="00C430A0"/>
    <w:rsid w:val="00C50126"/>
    <w:rsid w:val="00C523BE"/>
    <w:rsid w:val="00C6138B"/>
    <w:rsid w:val="00C65F20"/>
    <w:rsid w:val="00C76198"/>
    <w:rsid w:val="00C819E1"/>
    <w:rsid w:val="00C82070"/>
    <w:rsid w:val="00C862AD"/>
    <w:rsid w:val="00C93C30"/>
    <w:rsid w:val="00CC275F"/>
    <w:rsid w:val="00CC43B0"/>
    <w:rsid w:val="00CD5A6C"/>
    <w:rsid w:val="00CE2B3D"/>
    <w:rsid w:val="00CF41D6"/>
    <w:rsid w:val="00CF4CAB"/>
    <w:rsid w:val="00CF6002"/>
    <w:rsid w:val="00D128FF"/>
    <w:rsid w:val="00D34A84"/>
    <w:rsid w:val="00D62888"/>
    <w:rsid w:val="00D72963"/>
    <w:rsid w:val="00D839D8"/>
    <w:rsid w:val="00D94186"/>
    <w:rsid w:val="00D9493D"/>
    <w:rsid w:val="00D97CBD"/>
    <w:rsid w:val="00DB115B"/>
    <w:rsid w:val="00DB6BE7"/>
    <w:rsid w:val="00DD6B9D"/>
    <w:rsid w:val="00DE56DD"/>
    <w:rsid w:val="00DF4ED9"/>
    <w:rsid w:val="00E00364"/>
    <w:rsid w:val="00E03F76"/>
    <w:rsid w:val="00E0507E"/>
    <w:rsid w:val="00E3281D"/>
    <w:rsid w:val="00E44C0D"/>
    <w:rsid w:val="00E50E7A"/>
    <w:rsid w:val="00E52901"/>
    <w:rsid w:val="00E602BB"/>
    <w:rsid w:val="00E70BB5"/>
    <w:rsid w:val="00E85831"/>
    <w:rsid w:val="00EA5146"/>
    <w:rsid w:val="00EB6373"/>
    <w:rsid w:val="00EC3A16"/>
    <w:rsid w:val="00EC4ADD"/>
    <w:rsid w:val="00EC750C"/>
    <w:rsid w:val="00ED465B"/>
    <w:rsid w:val="00ED5246"/>
    <w:rsid w:val="00EF55F6"/>
    <w:rsid w:val="00F207F9"/>
    <w:rsid w:val="00F40041"/>
    <w:rsid w:val="00F56B6F"/>
    <w:rsid w:val="00F7235C"/>
    <w:rsid w:val="00F7453E"/>
    <w:rsid w:val="00F74876"/>
    <w:rsid w:val="00F8436A"/>
    <w:rsid w:val="00FC17C9"/>
    <w:rsid w:val="00FC29AE"/>
    <w:rsid w:val="00FC3EDD"/>
    <w:rsid w:val="00FC761F"/>
    <w:rsid w:val="00FE0AEB"/>
    <w:rsid w:val="00FE0BE6"/>
    <w:rsid w:val="00FE22ED"/>
    <w:rsid w:val="00FE71B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B7690D"/>
    <w:pPr>
      <w:spacing w:before="120" w:after="120"/>
    </w:pPr>
    <w:rPr>
      <w:sz w:val="28"/>
      <w:szCs w:val="22"/>
      <w:lang w:val="en-US" w:eastAsia="en-US" w:bidi="ar-SA"/>
    </w:rPr>
  </w:style>
  <w:style w:type="paragraph" w:styleId="Heading1">
    <w:name w:val="heading 1"/>
    <w:basedOn w:val="Normal"/>
    <w:next w:val="Normal"/>
    <w:link w:val="Heading1Char"/>
    <w:uiPriority w:val="9"/>
    <w:qFormat/>
    <w:rsid w:val="00BA6775"/>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BE0D53"/>
    <w:pPr>
      <w:keepNext/>
      <w:spacing w:before="0" w:after="0"/>
      <w:jc w:val="center"/>
      <w:outlineLvl w:val="1"/>
    </w:pPr>
    <w:rPr>
      <w:rFonts w:eastAsia="Times New Roman" w:cs="Times New Roman"/>
      <w:i/>
      <w:szCs w:val="20"/>
      <w:lang w:val="nl-NL"/>
    </w:rPr>
  </w:style>
  <w:style w:type="paragraph" w:styleId="Heading3">
    <w:name w:val="heading 3"/>
    <w:basedOn w:val="Normal"/>
    <w:next w:val="Normal"/>
    <w:link w:val="Heading3Char"/>
    <w:unhideWhenUsed/>
    <w:qFormat/>
    <w:rsid w:val="00377638"/>
    <w:pPr>
      <w:keepNext/>
      <w:spacing w:before="240" w:after="60"/>
      <w:outlineLvl w:val="2"/>
    </w:pPr>
    <w:rPr>
      <w:rFonts w:eastAsia="Times New Roman" w:cs="Times New Roman"/>
      <w:b/>
      <w:bCs/>
      <w:sz w:val="26"/>
      <w:szCs w:val="26"/>
    </w:rPr>
  </w:style>
  <w:style w:type="paragraph" w:styleId="Heading4">
    <w:name w:val="heading 4"/>
    <w:basedOn w:val="Normal"/>
    <w:next w:val="Normal"/>
    <w:link w:val="Heading4Char"/>
    <w:uiPriority w:val="9"/>
    <w:semiHidden/>
    <w:unhideWhenUsed/>
    <w:qFormat/>
    <w:rsid w:val="00BA6775"/>
    <w:pPr>
      <w:keepNext/>
      <w:spacing w:before="240" w:after="60"/>
      <w:outlineLvl w:val="3"/>
    </w:pPr>
    <w:rPr>
      <w:rFonts w:ascii="Calibri" w:eastAsia="Times New Roman" w:hAnsi="Calibri" w:cs="Times New Roman"/>
      <w:b/>
      <w:bCs/>
      <w:szCs w:val="28"/>
    </w:rPr>
  </w:style>
  <w:style w:type="paragraph" w:styleId="Heading5">
    <w:name w:val="heading 5"/>
    <w:basedOn w:val="Normal"/>
    <w:next w:val="Normal"/>
    <w:link w:val="Heading5Char"/>
    <w:uiPriority w:val="9"/>
    <w:semiHidden/>
    <w:unhideWhenUsed/>
    <w:qFormat/>
    <w:rsid w:val="00BA6775"/>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BA6775"/>
    <w:pPr>
      <w:spacing w:before="240" w:after="60"/>
      <w:outlineLvl w:val="5"/>
    </w:pPr>
    <w:rPr>
      <w:rFonts w:ascii="Calibri" w:eastAsia="Times New Roman" w:hAnsi="Calibri"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E0D53"/>
    <w:rPr>
      <w:rFonts w:eastAsia="Times New Roman" w:cs="Times New Roman"/>
      <w:i/>
      <w:szCs w:val="20"/>
      <w:lang w:val="nl-NL"/>
    </w:rPr>
  </w:style>
  <w:style w:type="character" w:customStyle="1" w:styleId="Heading3Char">
    <w:name w:val="Heading 3 Char"/>
    <w:link w:val="Heading3"/>
    <w:rsid w:val="00377638"/>
    <w:rPr>
      <w:rFonts w:eastAsia="Times New Roman" w:cs="Times New Roman"/>
      <w:b/>
      <w:bCs/>
      <w:sz w:val="26"/>
      <w:szCs w:val="26"/>
    </w:rPr>
  </w:style>
  <w:style w:type="paragraph" w:styleId="ListParagraph">
    <w:name w:val="List Paragraph"/>
    <w:basedOn w:val="Normal"/>
    <w:uiPriority w:val="34"/>
    <w:qFormat/>
    <w:rsid w:val="002233B9"/>
    <w:pPr>
      <w:ind w:left="720"/>
      <w:contextualSpacing/>
    </w:pPr>
  </w:style>
  <w:style w:type="paragraph" w:styleId="BodyText2">
    <w:name w:val="Body Text 2"/>
    <w:basedOn w:val="Normal"/>
    <w:link w:val="BodyText2Char"/>
    <w:unhideWhenUsed/>
    <w:rsid w:val="00377638"/>
    <w:pPr>
      <w:spacing w:before="0" w:line="480" w:lineRule="auto"/>
    </w:pPr>
    <w:rPr>
      <w:rFonts w:ascii="Calibri" w:eastAsia="Calibri" w:hAnsi="Calibri" w:cs="Times New Roman"/>
      <w:sz w:val="22"/>
    </w:rPr>
  </w:style>
  <w:style w:type="character" w:customStyle="1" w:styleId="BodyText2Char">
    <w:name w:val="Body Text 2 Char"/>
    <w:link w:val="BodyText2"/>
    <w:rsid w:val="00377638"/>
    <w:rPr>
      <w:rFonts w:ascii="Calibri" w:eastAsia="Calibri" w:hAnsi="Calibri" w:cs="Times New Roman"/>
      <w:sz w:val="22"/>
    </w:rPr>
  </w:style>
  <w:style w:type="paragraph" w:styleId="NormalWeb">
    <w:name w:val="Normal (Web)"/>
    <w:basedOn w:val="Normal"/>
    <w:rsid w:val="00377638"/>
    <w:pPr>
      <w:spacing w:before="100" w:beforeAutospacing="1" w:after="100" w:afterAutospacing="1"/>
    </w:pPr>
    <w:rPr>
      <w:rFonts w:eastAsia="Times New Roman" w:cs="Times New Roman"/>
      <w:sz w:val="24"/>
      <w:szCs w:val="24"/>
    </w:rPr>
  </w:style>
  <w:style w:type="paragraph" w:styleId="Header">
    <w:name w:val="header"/>
    <w:basedOn w:val="Normal"/>
    <w:link w:val="HeaderChar"/>
    <w:uiPriority w:val="99"/>
    <w:unhideWhenUsed/>
    <w:rsid w:val="0007359E"/>
    <w:pPr>
      <w:tabs>
        <w:tab w:val="center" w:pos="4680"/>
        <w:tab w:val="right" w:pos="9360"/>
      </w:tabs>
      <w:spacing w:before="0" w:after="0"/>
    </w:pPr>
  </w:style>
  <w:style w:type="character" w:customStyle="1" w:styleId="HeaderChar">
    <w:name w:val="Header Char"/>
    <w:basedOn w:val="DefaultParagraphFont"/>
    <w:link w:val="Header"/>
    <w:uiPriority w:val="99"/>
    <w:rsid w:val="0007359E"/>
  </w:style>
  <w:style w:type="paragraph" w:styleId="Footer">
    <w:name w:val="footer"/>
    <w:basedOn w:val="Normal"/>
    <w:link w:val="FooterChar"/>
    <w:uiPriority w:val="99"/>
    <w:unhideWhenUsed/>
    <w:rsid w:val="0007359E"/>
    <w:pPr>
      <w:tabs>
        <w:tab w:val="center" w:pos="4680"/>
        <w:tab w:val="right" w:pos="9360"/>
      </w:tabs>
      <w:spacing w:before="0" w:after="0"/>
    </w:pPr>
  </w:style>
  <w:style w:type="character" w:customStyle="1" w:styleId="FooterChar">
    <w:name w:val="Footer Char"/>
    <w:basedOn w:val="DefaultParagraphFont"/>
    <w:link w:val="Footer"/>
    <w:uiPriority w:val="99"/>
    <w:rsid w:val="0007359E"/>
  </w:style>
  <w:style w:type="character" w:customStyle="1" w:styleId="DocumentMapChar">
    <w:name w:val="Document Map Char"/>
    <w:link w:val="DocumentMap"/>
    <w:uiPriority w:val="99"/>
    <w:semiHidden/>
    <w:rsid w:val="0066792D"/>
    <w:rPr>
      <w:rFonts w:ascii="Tahoma" w:hAnsi="Tahoma" w:cs="Tahoma"/>
      <w:sz w:val="16"/>
      <w:szCs w:val="16"/>
      <w:lang w:val="en-US" w:eastAsia="en-US"/>
    </w:rPr>
  </w:style>
  <w:style w:type="paragraph" w:styleId="DocumentMap">
    <w:name w:val="Document Map"/>
    <w:basedOn w:val="Normal"/>
    <w:link w:val="DocumentMapChar"/>
    <w:uiPriority w:val="99"/>
    <w:semiHidden/>
    <w:unhideWhenUsed/>
    <w:rsid w:val="0066792D"/>
    <w:rPr>
      <w:rFonts w:ascii="Tahoma" w:hAnsi="Tahoma" w:cs="Tahoma"/>
      <w:sz w:val="16"/>
      <w:szCs w:val="16"/>
    </w:rPr>
  </w:style>
  <w:style w:type="paragraph" w:styleId="FootnoteText">
    <w:name w:val="footnote text"/>
    <w:basedOn w:val="Normal"/>
    <w:link w:val="FootnoteTextChar"/>
    <w:uiPriority w:val="99"/>
    <w:semiHidden/>
    <w:unhideWhenUsed/>
    <w:rsid w:val="001A06FE"/>
    <w:rPr>
      <w:sz w:val="20"/>
      <w:szCs w:val="20"/>
    </w:rPr>
  </w:style>
  <w:style w:type="character" w:customStyle="1" w:styleId="FootnoteTextChar">
    <w:name w:val="Footnote Text Char"/>
    <w:link w:val="FootnoteText"/>
    <w:uiPriority w:val="99"/>
    <w:semiHidden/>
    <w:rsid w:val="001A06FE"/>
    <w:rPr>
      <w:lang w:val="en-US" w:eastAsia="en-US"/>
    </w:rPr>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footnote ref,4_"/>
    <w:link w:val="CarattereCarattereCharCharCharCharCharCharZchn"/>
    <w:uiPriority w:val="99"/>
    <w:unhideWhenUsed/>
    <w:qFormat/>
    <w:rsid w:val="001A06FE"/>
    <w:rPr>
      <w:vertAlign w:val="superscript"/>
    </w:rPr>
  </w:style>
  <w:style w:type="character" w:styleId="PageNumber">
    <w:name w:val="page number"/>
    <w:rsid w:val="00BA6775"/>
    <w:rPr>
      <w:rFonts w:cs="Times New Roman"/>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BA6775"/>
    <w:pPr>
      <w:spacing w:before="0" w:after="160" w:line="240" w:lineRule="exact"/>
    </w:pPr>
    <w:rPr>
      <w:sz w:val="20"/>
      <w:szCs w:val="20"/>
      <w:vertAlign w:val="superscript"/>
    </w:rPr>
  </w:style>
  <w:style w:type="character" w:customStyle="1" w:styleId="Heading5Char">
    <w:name w:val="Heading 5 Char"/>
    <w:link w:val="Heading5"/>
    <w:uiPriority w:val="9"/>
    <w:semiHidden/>
    <w:rsid w:val="00BA6775"/>
    <w:rPr>
      <w:rFonts w:ascii="Calibri" w:eastAsia="Times New Roman" w:hAnsi="Calibri" w:cs="Times New Roman"/>
      <w:b/>
      <w:bCs/>
      <w:i/>
      <w:iCs/>
      <w:sz w:val="26"/>
      <w:szCs w:val="26"/>
    </w:rPr>
  </w:style>
  <w:style w:type="character" w:customStyle="1" w:styleId="Heading1Char">
    <w:name w:val="Heading 1 Char"/>
    <w:link w:val="Heading1"/>
    <w:uiPriority w:val="9"/>
    <w:rsid w:val="00BA6775"/>
    <w:rPr>
      <w:rFonts w:ascii="Calibri Light" w:eastAsia="Times New Roman" w:hAnsi="Calibri Light" w:cs="Times New Roman"/>
      <w:b/>
      <w:bCs/>
      <w:kern w:val="32"/>
      <w:sz w:val="32"/>
      <w:szCs w:val="32"/>
    </w:rPr>
  </w:style>
  <w:style w:type="character" w:customStyle="1" w:styleId="Heading4Char">
    <w:name w:val="Heading 4 Char"/>
    <w:link w:val="Heading4"/>
    <w:uiPriority w:val="9"/>
    <w:semiHidden/>
    <w:rsid w:val="00BA6775"/>
    <w:rPr>
      <w:rFonts w:ascii="Calibri" w:eastAsia="Times New Roman" w:hAnsi="Calibri" w:cs="Times New Roman"/>
      <w:b/>
      <w:bCs/>
      <w:sz w:val="28"/>
      <w:szCs w:val="28"/>
    </w:rPr>
  </w:style>
  <w:style w:type="character" w:customStyle="1" w:styleId="Heading6Char">
    <w:name w:val="Heading 6 Char"/>
    <w:link w:val="Heading6"/>
    <w:uiPriority w:val="9"/>
    <w:semiHidden/>
    <w:rsid w:val="00BA6775"/>
    <w:rPr>
      <w:rFonts w:ascii="Calibri" w:eastAsia="Times New Roman" w:hAnsi="Calibri" w:cs="Times New Roman"/>
      <w:b/>
      <w:bCs/>
      <w:sz w:val="22"/>
      <w:szCs w:val="22"/>
    </w:rPr>
  </w:style>
  <w:style w:type="table" w:styleId="TableGrid">
    <w:name w:val="Table Grid"/>
    <w:basedOn w:val="TableNormal"/>
    <w:uiPriority w:val="39"/>
    <w:rsid w:val="00BA677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C3CD6312299644A3D1DC6C7CCF5752" ma:contentTypeVersion="7" ma:contentTypeDescription="Create a new document." ma:contentTypeScope="" ma:versionID="f34eeb51f7d2d5f143a2279430a65e29">
  <xsd:schema xmlns:xsd="http://www.w3.org/2001/XMLSchema" xmlns:xs="http://www.w3.org/2001/XMLSchema" xmlns:p="http://schemas.microsoft.com/office/2006/metadata/properties" xmlns:ns2="4fbc9bd2-95f2-4216-8ce4-0fe6c7b9ade8" xmlns:ns3="0630bc4e-9d04-49b7-a488-53885980440a" targetNamespace="http://schemas.microsoft.com/office/2006/metadata/properties" ma:root="true" ma:fieldsID="09dafed02899f322b570eae1888b4fbc" ns2:_="" ns3:_="">
    <xsd:import namespace="4fbc9bd2-95f2-4216-8ce4-0fe6c7b9ade8"/>
    <xsd:import namespace="0630bc4e-9d04-49b7-a488-53885980440a"/>
    <xsd:element name="properties">
      <xsd:complexType>
        <xsd:sequence>
          <xsd:element name="documentManagement">
            <xsd:complexType>
              <xsd:all>
                <xsd:element ref="ns2:UserShare" minOccurs="0"/>
                <xsd:element ref="ns2:UserOwner" minOccurs="0"/>
                <xsd:element ref="ns2:UserCreated" minOccurs="0"/>
                <xsd:element ref="ns3:SharedWithUsers" minOccurs="0"/>
                <xsd:element ref="ns3:SharedWithDetails" minOccurs="0"/>
                <xsd:element ref="ns2:UserEdit" minOccurs="0"/>
                <xsd:element ref="ns2:Type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9bd2-95f2-4216-8ce4-0fe6c7b9ade8" elementFormDefault="qualified">
    <xsd:import namespace="http://schemas.microsoft.com/office/2006/documentManagement/types"/>
    <xsd:import namespace="http://schemas.microsoft.com/office/infopath/2007/PartnerControls"/>
    <xsd:element name="UserShare" ma:index="8" nillable="true" ma:displayName="UserShare" ma:internalName="UserShare">
      <xsd:simpleType>
        <xsd:restriction base="dms:Text">
          <xsd:maxLength value="255"/>
        </xsd:restriction>
      </xsd:simpleType>
    </xsd:element>
    <xsd:element name="UserOwner" ma:index="9" nillable="true" ma:displayName="UserOwner" ma:description="Người sở hưu có quyền sửa" ma:internalName="UserOwner">
      <xsd:simpleType>
        <xsd:restriction base="dms:Text">
          <xsd:maxLength value="255"/>
        </xsd:restriction>
      </xsd:simpleType>
    </xsd:element>
    <xsd:element name="UserCreated" ma:index="10" nillable="true" ma:displayName="UserCreated" ma:description="Người tạo có quyền xóa tài liệu thư mục" ma:internalName="UserCreated">
      <xsd:simpleType>
        <xsd:restriction base="dms:Text">
          <xsd:maxLength value="255"/>
        </xsd:restriction>
      </xsd:simpleType>
    </xsd:element>
    <xsd:element name="UserEdit" ma:index="13" nillable="true" ma:displayName="UserEdit" ma:internalName="UserEdit">
      <xsd:simpleType>
        <xsd:restriction base="dms:Text">
          <xsd:maxLength value="255"/>
        </xsd:restriction>
      </xsd:simpleType>
    </xsd:element>
    <xsd:element name="TypeFile" ma:index="14" nillable="true" ma:displayName="TypeFile" ma:internalName="TypeFil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630bc4e-9d04-49b7-a488-5388598044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9B71E70-9A2D-4C02-89EC-698DF35E2655}">
  <ds:schemaRefs/>
</ds:datastoreItem>
</file>

<file path=customXml/itemProps2.xml><?xml version="1.0" encoding="utf-8"?>
<ds:datastoreItem xmlns:ds="http://schemas.openxmlformats.org/officeDocument/2006/customXml" ds:itemID="{28FD864A-9FE8-4722-9E4E-C3E57CB8F68B}">
  <ds:schemaRefs/>
</ds:datastoreItem>
</file>

<file path=customXml/itemProps3.xml><?xml version="1.0" encoding="utf-8"?>
<ds:datastoreItem xmlns:ds="http://schemas.openxmlformats.org/officeDocument/2006/customXml" ds:itemID="{4B602962-2E71-4C3B-B11C-7BFDC505D75E}">
  <ds:schemaRefs/>
</ds:datastoreItem>
</file>

<file path=customXml/itemProps4.xml><?xml version="1.0" encoding="utf-8"?>
<ds:datastoreItem xmlns:ds="http://schemas.openxmlformats.org/officeDocument/2006/customXml" ds:itemID="{27CAEDBC-9BB3-4783-869D-CD48C50F9893}">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69</Pages>
  <Words>24808</Words>
  <Characters>141406</Characters>
  <Application>Microsoft Office Word</Application>
  <DocSecurity>0</DocSecurity>
  <Lines>1178</Lines>
  <Paragraphs>331</Paragraphs>
  <ScaleCrop>false</ScaleCrop>
  <HeadingPairs>
    <vt:vector size="2" baseType="variant">
      <vt:variant>
        <vt:lpstr>Title</vt:lpstr>
      </vt:variant>
      <vt:variant>
        <vt:i4>1</vt:i4>
      </vt:variant>
    </vt:vector>
  </HeadingPairs>
  <TitlesOfParts>
    <vt:vector size="1" baseType="lpstr">
      <vt:lpstr>062220. CV Phan cong thuc hien QD so 696 thuc hien KL so 50 ve phat triên KHCN.doc</vt:lpstr>
    </vt:vector>
  </TitlesOfParts>
  <Company>Hewlett-Packard Company</Company>
  <LinksUpToDate>false</LinksUpToDate>
  <CharactersWithSpaces>165883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062220. CV Phan cong thuc hien QD so 696 thuc hien KL so 50 ve phat triên KHCN.doc</dc:title>
  <dc:creator>NguyenThuyLinh</dc:creator>
  <cp:lastModifiedBy>Nguyen Minh Hoang</cp:lastModifiedBy>
  <cp:revision>44</cp:revision>
  <cp:lastPrinted>2024-08-22T09:31:00Z</cp:lastPrinted>
  <dcterms:created xsi:type="dcterms:W3CDTF">2020-08-11T03:30:00Z</dcterms:created>
  <dcterms:modified xsi:type="dcterms:W3CDTF">2024-08-23T06:54:00Z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tachmentName">
    <vt:lpwstr>062220. CV Phan cong thuc hien QD so 696 thuc hien KL so 50 ve phat triên KHCN.doc</vt:lpwstr>
  </property>
  <property fmtid="{D5CDD505-2E9C-101B-9397-08002B2CF9AE}" pid="3" name="ContentType0">
    <vt:lpwstr/>
  </property>
  <property fmtid="{D5CDD505-2E9C-101B-9397-08002B2CF9AE}" pid="4" name="Description0">
    <vt:lpwstr/>
  </property>
  <property fmtid="{D5CDD505-2E9C-101B-9397-08002B2CF9AE}" pid="5" name="TypeFile">
    <vt:lpwstr>4</vt:lpwstr>
  </property>
  <property fmtid="{D5CDD505-2E9C-101B-9397-08002B2CF9AE}" pid="6" name="UserCreated">
    <vt:lpwstr>457</vt:lpwstr>
  </property>
  <property fmtid="{D5CDD505-2E9C-101B-9397-08002B2CF9AE}" pid="7" name="UserEdit">
    <vt:lpwstr>,457,</vt:lpwstr>
  </property>
  <property fmtid="{D5CDD505-2E9C-101B-9397-08002B2CF9AE}" pid="8" name="UserOwner">
    <vt:lpwstr>457</vt:lpwstr>
  </property>
  <property fmtid="{D5CDD505-2E9C-101B-9397-08002B2CF9AE}" pid="9" name="UserShare">
    <vt:lpwstr>,596,457,</vt:lpwstr>
  </property>
</Properties>
</file>