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3B664" w14:textId="7E9341DD" w:rsidR="00B42A2F" w:rsidRPr="003159F5" w:rsidRDefault="00B42A2F" w:rsidP="00B42A2F">
      <w:pPr>
        <w:widowControl w:val="0"/>
        <w:spacing w:before="240" w:line="360" w:lineRule="exact"/>
        <w:jc w:val="center"/>
        <w:rPr>
          <w:noProof/>
        </w:rPr>
      </w:pPr>
      <w:r w:rsidRPr="003159F5">
        <w:rPr>
          <w:noProof/>
        </w:rPr>
        <mc:AlternateContent>
          <mc:Choice Requires="wps">
            <w:drawing>
              <wp:anchor distT="0" distB="0" distL="114300" distR="114300" simplePos="0" relativeHeight="251659264" behindDoc="1" locked="0" layoutInCell="1" allowOverlap="1" wp14:anchorId="5F85D4A3" wp14:editId="2C3B5D0A">
                <wp:simplePos x="0" y="0"/>
                <wp:positionH relativeFrom="column">
                  <wp:posOffset>-180975</wp:posOffset>
                </wp:positionH>
                <wp:positionV relativeFrom="paragraph">
                  <wp:posOffset>3175</wp:posOffset>
                </wp:positionV>
                <wp:extent cx="6170295" cy="9371965"/>
                <wp:effectExtent l="19050" t="19050" r="40005" b="38735"/>
                <wp:wrapNone/>
                <wp:docPr id="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0295" cy="937196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EF1F7A" id="Rectangle 200" o:spid="_x0000_s1026" style="position:absolute;margin-left:-14.25pt;margin-top:.25pt;width:485.85pt;height:73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" filled="f" strokeweight="4.5pt">
                <v:stroke linestyle="thickThin"/>
              </v:rect>
            </w:pict>
          </mc:Fallback>
        </mc:AlternateContent>
      </w:r>
      <w:r w:rsidRPr="003159F5">
        <w:rPr>
          <w:bCs/>
        </w:rPr>
        <w:t>CỤC ĐĂNG KÝ VÀ DỮ LIỆU THÔNG TIN ĐẤT ĐAI</w:t>
      </w:r>
    </w:p>
    <w:p w14:paraId="38F8F465" w14:textId="77777777" w:rsidR="00B42A2F" w:rsidRPr="003159F5" w:rsidRDefault="00B42A2F" w:rsidP="00B42A2F">
      <w:pPr>
        <w:widowControl w:val="0"/>
        <w:spacing w:line="360" w:lineRule="exact"/>
        <w:jc w:val="center"/>
        <w:rPr>
          <w:b/>
        </w:rPr>
      </w:pPr>
      <w:r w:rsidRPr="003159F5">
        <w:rPr>
          <w:b/>
          <w:noProof/>
        </w:rPr>
        <mc:AlternateContent>
          <mc:Choice Requires="wps">
            <w:drawing>
              <wp:anchor distT="0" distB="0" distL="114300" distR="114300" simplePos="0" relativeHeight="251661312" behindDoc="0" locked="0" layoutInCell="1" allowOverlap="1" wp14:anchorId="7C6D0AB7" wp14:editId="7E41169F">
                <wp:simplePos x="0" y="0"/>
                <wp:positionH relativeFrom="column">
                  <wp:posOffset>1845310</wp:posOffset>
                </wp:positionH>
                <wp:positionV relativeFrom="paragraph">
                  <wp:posOffset>246380</wp:posOffset>
                </wp:positionV>
                <wp:extent cx="2120900" cy="0"/>
                <wp:effectExtent l="10795" t="8890" r="11430" b="10160"/>
                <wp:wrapNone/>
                <wp:docPr id="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129616" id="Line 48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pt,19.4pt" to="312.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" strokeweight=".5pt"/>
            </w:pict>
          </mc:Fallback>
        </mc:AlternateContent>
      </w:r>
      <w:r w:rsidRPr="003159F5">
        <w:rPr>
          <w:b/>
        </w:rPr>
        <w:t>TRUNG TÂM DỮ LIỆU VÀ THÔNG TIN ĐẤT ĐAI</w:t>
      </w:r>
      <w:r w:rsidRPr="003159F5">
        <w:rPr>
          <w:b/>
          <w:noProof/>
        </w:rPr>
        <w:br/>
      </w:r>
    </w:p>
    <w:p w14:paraId="41C4925F" w14:textId="77777777" w:rsidR="00B42A2F" w:rsidRPr="003159F5" w:rsidRDefault="00B42A2F" w:rsidP="00B42A2F">
      <w:pPr>
        <w:widowControl w:val="0"/>
        <w:spacing w:before="120"/>
        <w:ind w:firstLine="513"/>
        <w:jc w:val="both"/>
        <w:rPr>
          <w:sz w:val="32"/>
        </w:rPr>
      </w:pPr>
    </w:p>
    <w:p w14:paraId="2D300B86" w14:textId="77777777" w:rsidR="00B42A2F" w:rsidRPr="003159F5" w:rsidRDefault="00B42A2F" w:rsidP="00B42A2F">
      <w:pPr>
        <w:widowControl w:val="0"/>
        <w:spacing w:before="120"/>
        <w:ind w:firstLine="513"/>
        <w:jc w:val="both"/>
        <w:rPr>
          <w:sz w:val="32"/>
        </w:rPr>
      </w:pPr>
    </w:p>
    <w:p w14:paraId="3E6ECB6B" w14:textId="77777777" w:rsidR="005C7403" w:rsidRPr="003159F5" w:rsidRDefault="005C7403" w:rsidP="005C7403">
      <w:pPr>
        <w:widowControl w:val="0"/>
        <w:spacing w:before="120"/>
        <w:ind w:firstLine="513"/>
        <w:jc w:val="both"/>
        <w:rPr>
          <w:sz w:val="32"/>
        </w:rPr>
      </w:pPr>
    </w:p>
    <w:p w14:paraId="3B7E8C6E" w14:textId="77777777" w:rsidR="005C7403" w:rsidRPr="003159F5" w:rsidRDefault="005C7403" w:rsidP="005C7403">
      <w:pPr>
        <w:widowControl w:val="0"/>
      </w:pPr>
    </w:p>
    <w:p w14:paraId="2FB14347" w14:textId="77777777" w:rsidR="005C7403" w:rsidRPr="003159F5" w:rsidRDefault="005C7403" w:rsidP="005C7403">
      <w:pPr>
        <w:widowControl w:val="0"/>
      </w:pPr>
    </w:p>
    <w:p w14:paraId="16559A93" w14:textId="77777777" w:rsidR="005C7403" w:rsidRPr="003159F5" w:rsidRDefault="005C7403" w:rsidP="005C7403">
      <w:pPr>
        <w:widowControl w:val="0"/>
      </w:pPr>
    </w:p>
    <w:p w14:paraId="6D17ACF3" w14:textId="77777777" w:rsidR="005C7403" w:rsidRPr="003159F5" w:rsidRDefault="005C7403" w:rsidP="005C7403">
      <w:pPr>
        <w:widowControl w:val="0"/>
      </w:pPr>
    </w:p>
    <w:p w14:paraId="685169D2" w14:textId="77777777" w:rsidR="005C7403" w:rsidRPr="003159F5" w:rsidRDefault="005C7403" w:rsidP="005C7403">
      <w:pPr>
        <w:widowControl w:val="0"/>
      </w:pPr>
    </w:p>
    <w:p w14:paraId="03759412" w14:textId="77777777" w:rsidR="005C7403" w:rsidRPr="003159F5" w:rsidRDefault="005C7403" w:rsidP="005C7403">
      <w:pPr>
        <w:widowControl w:val="0"/>
      </w:pPr>
    </w:p>
    <w:p w14:paraId="50BE3AA6" w14:textId="77777777" w:rsidR="005C7403" w:rsidRPr="003159F5" w:rsidRDefault="005C7403" w:rsidP="005C7403">
      <w:pPr>
        <w:widowControl w:val="0"/>
      </w:pPr>
    </w:p>
    <w:p w14:paraId="4732D080" w14:textId="77777777" w:rsidR="005C7403" w:rsidRPr="003159F5" w:rsidRDefault="005C7403" w:rsidP="005C7403">
      <w:pPr>
        <w:widowControl w:val="0"/>
      </w:pPr>
    </w:p>
    <w:p w14:paraId="57390DBE" w14:textId="77777777" w:rsidR="00B42A2F" w:rsidRPr="003159F5" w:rsidRDefault="00B42A2F" w:rsidP="00B42A2F">
      <w:pPr>
        <w:widowControl w:val="0"/>
      </w:pPr>
    </w:p>
    <w:p w14:paraId="42D11813" w14:textId="77777777" w:rsidR="00B42A2F" w:rsidRPr="003159F5" w:rsidRDefault="00B42A2F" w:rsidP="00B42A2F">
      <w:pPr>
        <w:widowControl w:val="0"/>
      </w:pPr>
    </w:p>
    <w:p w14:paraId="6A9579E0" w14:textId="77777777" w:rsidR="00B42A2F" w:rsidRPr="003159F5" w:rsidRDefault="00B42A2F" w:rsidP="00B42A2F">
      <w:pPr>
        <w:widowControl w:val="0"/>
      </w:pPr>
    </w:p>
    <w:p w14:paraId="03717293" w14:textId="77777777" w:rsidR="00B42A2F" w:rsidRPr="003159F5" w:rsidRDefault="00B42A2F" w:rsidP="00A7678C">
      <w:pPr>
        <w:widowControl w:val="0"/>
        <w:spacing w:after="120" w:line="264" w:lineRule="auto"/>
        <w:jc w:val="center"/>
        <w:rPr>
          <w:b/>
          <w:sz w:val="40"/>
          <w:szCs w:val="40"/>
        </w:rPr>
      </w:pPr>
      <w:r w:rsidRPr="003159F5">
        <w:rPr>
          <w:b/>
          <w:sz w:val="40"/>
          <w:szCs w:val="40"/>
        </w:rPr>
        <w:t>DỰ ÁN</w:t>
      </w:r>
    </w:p>
    <w:p w14:paraId="61434235" w14:textId="78A974B5" w:rsidR="00B42A2F" w:rsidRPr="003159F5" w:rsidRDefault="00B42A2F" w:rsidP="00A7678C">
      <w:pPr>
        <w:spacing w:after="120" w:line="264" w:lineRule="auto"/>
        <w:jc w:val="center"/>
        <w:rPr>
          <w:b/>
          <w:bCs/>
          <w:sz w:val="32"/>
          <w:szCs w:val="32"/>
        </w:rPr>
      </w:pPr>
      <w:r w:rsidRPr="003159F5">
        <w:rPr>
          <w:b/>
          <w:bCs/>
          <w:sz w:val="32"/>
          <w:szCs w:val="32"/>
        </w:rPr>
        <w:t>KIỂM KÊ ĐẤT ĐAI VÀ LẬP BẢN ĐỒ HIỆN TRẠNG SỬ DỤNG ĐẤT NĂM 2024</w:t>
      </w:r>
    </w:p>
    <w:p w14:paraId="4070ABF8" w14:textId="03CE5D93" w:rsidR="00A7678C" w:rsidRPr="003159F5" w:rsidRDefault="00A7678C" w:rsidP="00A7678C">
      <w:pPr>
        <w:spacing w:after="120" w:line="264" w:lineRule="auto"/>
        <w:jc w:val="center"/>
        <w:rPr>
          <w:b/>
          <w:szCs w:val="28"/>
        </w:rPr>
      </w:pPr>
      <w:r w:rsidRPr="003159F5">
        <w:rPr>
          <w:b/>
          <w:szCs w:val="28"/>
        </w:rPr>
        <w:t>(</w:t>
      </w:r>
      <w:r w:rsidR="00213F4E" w:rsidRPr="003159F5">
        <w:rPr>
          <w:b/>
          <w:szCs w:val="28"/>
        </w:rPr>
        <w:t xml:space="preserve">Phần nhiệm vụ do Bộ Tài nguyên và Môi trường </w:t>
      </w:r>
      <w:r w:rsidRPr="003159F5">
        <w:rPr>
          <w:b/>
          <w:szCs w:val="28"/>
        </w:rPr>
        <w:t>thực hiện)</w:t>
      </w:r>
    </w:p>
    <w:p w14:paraId="234E0A46" w14:textId="7EDD1C33" w:rsidR="00B42A2F" w:rsidRPr="003159F5" w:rsidRDefault="00B42A2F" w:rsidP="00B42A2F">
      <w:pPr>
        <w:widowControl w:val="0"/>
        <w:spacing w:before="120"/>
        <w:jc w:val="center"/>
        <w:rPr>
          <w:i/>
          <w:szCs w:val="30"/>
        </w:rPr>
      </w:pPr>
      <w:r w:rsidRPr="003159F5">
        <w:rPr>
          <w:spacing w:val="-6"/>
        </w:rPr>
        <w:t xml:space="preserve">     </w:t>
      </w:r>
      <w:r w:rsidRPr="003159F5">
        <w:rPr>
          <w:i/>
          <w:spacing w:val="-6"/>
        </w:rPr>
        <w:t>(Kèm theo Tờ trình số</w:t>
      </w:r>
      <w:r w:rsidR="003A0E3C" w:rsidRPr="003159F5">
        <w:rPr>
          <w:i/>
          <w:spacing w:val="-6"/>
        </w:rPr>
        <w:t xml:space="preserve"> 35</w:t>
      </w:r>
      <w:r w:rsidRPr="003159F5">
        <w:rPr>
          <w:i/>
          <w:spacing w:val="-6"/>
        </w:rPr>
        <w:t xml:space="preserve">/TTr-TTDLTTĐĐ ngày </w:t>
      </w:r>
      <w:r w:rsidR="003A0E3C" w:rsidRPr="003159F5">
        <w:rPr>
          <w:i/>
          <w:spacing w:val="-6"/>
        </w:rPr>
        <w:t>24</w:t>
      </w:r>
      <w:r w:rsidRPr="003159F5">
        <w:rPr>
          <w:i/>
          <w:spacing w:val="-6"/>
        </w:rPr>
        <w:t xml:space="preserve"> tháng </w:t>
      </w:r>
      <w:r w:rsidR="005C7403" w:rsidRPr="003159F5">
        <w:rPr>
          <w:i/>
          <w:spacing w:val="-6"/>
        </w:rPr>
        <w:t>11</w:t>
      </w:r>
      <w:r w:rsidRPr="003159F5">
        <w:rPr>
          <w:i/>
          <w:spacing w:val="-6"/>
        </w:rPr>
        <w:t xml:space="preserve"> năm 2023</w:t>
      </w:r>
      <w:r w:rsidRPr="003159F5">
        <w:rPr>
          <w:i/>
          <w:szCs w:val="30"/>
        </w:rPr>
        <w:t xml:space="preserve"> </w:t>
      </w:r>
      <w:r w:rsidRPr="003159F5">
        <w:rPr>
          <w:i/>
          <w:szCs w:val="30"/>
        </w:rPr>
        <w:br/>
        <w:t>của Trung tâm Dữ liệu và Thông tin đất đai)</w:t>
      </w:r>
    </w:p>
    <w:p w14:paraId="03ECD65B" w14:textId="77777777" w:rsidR="00B42A2F" w:rsidRPr="003159F5" w:rsidRDefault="00B42A2F" w:rsidP="00B42A2F">
      <w:pPr>
        <w:widowControl w:val="0"/>
        <w:spacing w:before="120"/>
        <w:ind w:firstLine="513"/>
        <w:jc w:val="both"/>
        <w:rPr>
          <w:b/>
          <w:sz w:val="36"/>
          <w:szCs w:val="36"/>
        </w:rPr>
      </w:pPr>
    </w:p>
    <w:p w14:paraId="2FE81A01" w14:textId="77777777" w:rsidR="00B42A2F" w:rsidRPr="003159F5" w:rsidRDefault="00B42A2F" w:rsidP="00B42A2F">
      <w:pPr>
        <w:widowControl w:val="0"/>
        <w:spacing w:before="120"/>
        <w:ind w:firstLine="513"/>
        <w:jc w:val="both"/>
        <w:rPr>
          <w:b/>
          <w:sz w:val="36"/>
          <w:szCs w:val="36"/>
        </w:rPr>
      </w:pPr>
    </w:p>
    <w:p w14:paraId="763A73FF" w14:textId="77777777" w:rsidR="00B42A2F" w:rsidRPr="003159F5" w:rsidRDefault="00B42A2F" w:rsidP="00B42A2F">
      <w:pPr>
        <w:widowControl w:val="0"/>
        <w:tabs>
          <w:tab w:val="left" w:pos="5760"/>
        </w:tabs>
        <w:spacing w:before="120"/>
        <w:ind w:firstLine="513"/>
        <w:jc w:val="both"/>
        <w:rPr>
          <w:sz w:val="36"/>
          <w:szCs w:val="36"/>
        </w:rPr>
      </w:pPr>
      <w:r w:rsidRPr="003159F5">
        <w:rPr>
          <w:sz w:val="36"/>
          <w:szCs w:val="36"/>
        </w:rPr>
        <w:tab/>
      </w:r>
    </w:p>
    <w:p w14:paraId="3B810376" w14:textId="77777777" w:rsidR="00B42A2F" w:rsidRPr="003159F5" w:rsidRDefault="00B42A2F" w:rsidP="00B42A2F">
      <w:pPr>
        <w:widowControl w:val="0"/>
        <w:tabs>
          <w:tab w:val="left" w:pos="5760"/>
        </w:tabs>
        <w:spacing w:before="120"/>
        <w:ind w:firstLine="513"/>
        <w:jc w:val="both"/>
        <w:rPr>
          <w:sz w:val="36"/>
          <w:szCs w:val="36"/>
        </w:rPr>
      </w:pPr>
    </w:p>
    <w:p w14:paraId="5F6E893A" w14:textId="77777777" w:rsidR="00B42A2F" w:rsidRPr="003159F5" w:rsidRDefault="00B42A2F" w:rsidP="00B42A2F">
      <w:pPr>
        <w:widowControl w:val="0"/>
        <w:spacing w:before="120"/>
        <w:ind w:firstLine="513"/>
        <w:jc w:val="both"/>
        <w:rPr>
          <w:b/>
          <w:sz w:val="38"/>
        </w:rPr>
      </w:pPr>
    </w:p>
    <w:p w14:paraId="2E935B3A" w14:textId="77777777" w:rsidR="00B42A2F" w:rsidRPr="003159F5" w:rsidRDefault="00B42A2F" w:rsidP="00B42A2F">
      <w:pPr>
        <w:widowControl w:val="0"/>
        <w:spacing w:before="120"/>
        <w:ind w:firstLine="513"/>
        <w:jc w:val="both"/>
        <w:rPr>
          <w:b/>
          <w:sz w:val="38"/>
        </w:rPr>
      </w:pPr>
    </w:p>
    <w:p w14:paraId="60DCC54E" w14:textId="77777777" w:rsidR="00B42A2F" w:rsidRPr="003159F5" w:rsidRDefault="00B42A2F" w:rsidP="00B42A2F">
      <w:pPr>
        <w:widowControl w:val="0"/>
      </w:pPr>
    </w:p>
    <w:p w14:paraId="108A21C6" w14:textId="77777777" w:rsidR="00B42A2F" w:rsidRPr="003159F5" w:rsidRDefault="00B42A2F" w:rsidP="00B42A2F">
      <w:pPr>
        <w:widowControl w:val="0"/>
      </w:pPr>
    </w:p>
    <w:p w14:paraId="1E3E53A4" w14:textId="77777777" w:rsidR="00B42A2F" w:rsidRPr="003159F5" w:rsidRDefault="00B42A2F" w:rsidP="00B42A2F">
      <w:pPr>
        <w:widowControl w:val="0"/>
      </w:pPr>
    </w:p>
    <w:p w14:paraId="326D7D53" w14:textId="77777777" w:rsidR="00B42A2F" w:rsidRPr="003159F5" w:rsidRDefault="00B42A2F" w:rsidP="00B42A2F">
      <w:pPr>
        <w:widowControl w:val="0"/>
      </w:pPr>
    </w:p>
    <w:p w14:paraId="2D6DA1E9" w14:textId="77777777" w:rsidR="00B42A2F" w:rsidRPr="003159F5" w:rsidRDefault="00B42A2F" w:rsidP="00B42A2F">
      <w:pPr>
        <w:widowControl w:val="0"/>
      </w:pPr>
    </w:p>
    <w:p w14:paraId="61E9296E" w14:textId="77777777" w:rsidR="00B42A2F" w:rsidRPr="003159F5" w:rsidRDefault="00B42A2F" w:rsidP="00B42A2F">
      <w:pPr>
        <w:widowControl w:val="0"/>
      </w:pPr>
    </w:p>
    <w:p w14:paraId="48E74D3B" w14:textId="77777777" w:rsidR="00B42A2F" w:rsidRPr="003159F5" w:rsidRDefault="00B42A2F" w:rsidP="00B42A2F">
      <w:pPr>
        <w:widowControl w:val="0"/>
        <w:spacing w:after="120"/>
        <w:jc w:val="center"/>
        <w:rPr>
          <w:b/>
        </w:rPr>
      </w:pPr>
      <w:r w:rsidRPr="003159F5">
        <w:rPr>
          <w:b/>
          <w:lang w:val="vi-VN"/>
        </w:rPr>
        <w:t>Hà Nội - 202</w:t>
      </w:r>
      <w:r w:rsidRPr="003159F5">
        <w:rPr>
          <w:b/>
        </w:rPr>
        <w:t>3</w:t>
      </w:r>
    </w:p>
    <w:p w14:paraId="6C8ABC54" w14:textId="77777777" w:rsidR="00B42A2F" w:rsidRPr="003159F5" w:rsidRDefault="00B42A2F" w:rsidP="00B42A2F">
      <w:pPr>
        <w:widowControl w:val="0"/>
        <w:spacing w:before="60"/>
        <w:jc w:val="center"/>
        <w:rPr>
          <w:b/>
          <w:noProof/>
          <w:sz w:val="26"/>
          <w:lang w:val="vi-VN"/>
        </w:rPr>
      </w:pPr>
      <w:r w:rsidRPr="003159F5">
        <w:rPr>
          <w:b/>
          <w:lang w:val="vi-VN"/>
        </w:rPr>
        <w:br w:type="page"/>
      </w:r>
      <w:r w:rsidRPr="003159F5">
        <w:rPr>
          <w:lang w:val="vi-VN"/>
        </w:rPr>
        <w:lastRenderedPageBreak/>
        <w:t xml:space="preserve">CỤC ĐĂNG KÝ VÀ DỮ LIỆU THÔNG TIN ĐẤT ĐAI </w:t>
      </w:r>
      <w:r w:rsidRPr="003159F5">
        <w:rPr>
          <w:lang w:val="vi-VN"/>
        </w:rPr>
        <w:br/>
      </w:r>
      <w:r w:rsidRPr="003159F5">
        <w:rPr>
          <w:b/>
        </w:rPr>
        <w:t>TRUNG TÂM DỮ LIỆU VÀ THÔNG TIN</w:t>
      </w:r>
      <w:r w:rsidRPr="003159F5">
        <w:rPr>
          <w:b/>
          <w:lang w:val="vi-VN"/>
        </w:rPr>
        <w:t xml:space="preserve"> ĐẤT ĐAI</w:t>
      </w:r>
    </w:p>
    <w:p w14:paraId="2167D1F0" w14:textId="77777777" w:rsidR="00B42A2F" w:rsidRPr="003159F5" w:rsidRDefault="00B42A2F" w:rsidP="00B42A2F">
      <w:pPr>
        <w:widowControl w:val="0"/>
        <w:spacing w:before="120"/>
        <w:ind w:firstLine="513"/>
        <w:jc w:val="both"/>
        <w:rPr>
          <w:sz w:val="32"/>
          <w:lang w:val="vi-VN"/>
        </w:rPr>
      </w:pPr>
      <w:r w:rsidRPr="003159F5">
        <w:rPr>
          <w:b/>
          <w:noProof/>
        </w:rPr>
        <mc:AlternateContent>
          <mc:Choice Requires="wps">
            <w:drawing>
              <wp:anchor distT="0" distB="0" distL="114300" distR="114300" simplePos="0" relativeHeight="251660288" behindDoc="0" locked="0" layoutInCell="1" allowOverlap="1" wp14:anchorId="220DD39D" wp14:editId="7B73406E">
                <wp:simplePos x="0" y="0"/>
                <wp:positionH relativeFrom="column">
                  <wp:posOffset>1821180</wp:posOffset>
                </wp:positionH>
                <wp:positionV relativeFrom="paragraph">
                  <wp:posOffset>22860</wp:posOffset>
                </wp:positionV>
                <wp:extent cx="2165985" cy="0"/>
                <wp:effectExtent l="0" t="0" r="24765" b="19050"/>
                <wp:wrapNone/>
                <wp:docPr id="1" name="Lin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98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32612E" id="Line 48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pt,1.8pt" to="313.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" strokeweight=".5pt"/>
            </w:pict>
          </mc:Fallback>
        </mc:AlternateContent>
      </w:r>
    </w:p>
    <w:p w14:paraId="26ED9B90" w14:textId="77777777" w:rsidR="00B42A2F" w:rsidRPr="003159F5" w:rsidRDefault="00B42A2F" w:rsidP="00B42A2F">
      <w:pPr>
        <w:widowControl w:val="0"/>
        <w:spacing w:before="120"/>
        <w:ind w:firstLine="513"/>
        <w:jc w:val="both"/>
        <w:rPr>
          <w:sz w:val="32"/>
          <w:lang w:val="vi-VN"/>
        </w:rPr>
      </w:pPr>
    </w:p>
    <w:p w14:paraId="04759FB5" w14:textId="77777777" w:rsidR="00B42A2F" w:rsidRPr="003159F5" w:rsidRDefault="00B42A2F" w:rsidP="00B42A2F">
      <w:pPr>
        <w:widowControl w:val="0"/>
        <w:spacing w:before="120"/>
        <w:ind w:firstLine="513"/>
        <w:jc w:val="both"/>
        <w:rPr>
          <w:sz w:val="32"/>
          <w:lang w:val="vi-VN"/>
        </w:rPr>
      </w:pPr>
    </w:p>
    <w:p w14:paraId="2F7CA5AB" w14:textId="77777777" w:rsidR="00B42A2F" w:rsidRPr="003159F5" w:rsidRDefault="00B42A2F" w:rsidP="005C7403">
      <w:pPr>
        <w:widowControl w:val="0"/>
        <w:spacing w:before="120" w:after="120"/>
        <w:ind w:right="-28" w:firstLine="709"/>
        <w:jc w:val="both"/>
        <w:rPr>
          <w:sz w:val="32"/>
          <w:lang w:val="vi-VN"/>
        </w:rPr>
      </w:pPr>
    </w:p>
    <w:p w14:paraId="4B1FF09B" w14:textId="77777777" w:rsidR="005C7403" w:rsidRPr="003159F5" w:rsidRDefault="005C7403" w:rsidP="005C7403">
      <w:pPr>
        <w:pStyle w:val="Heading1"/>
        <w:numPr>
          <w:ilvl w:val="0"/>
          <w:numId w:val="0"/>
        </w:numPr>
        <w:ind w:left="1152"/>
      </w:pPr>
    </w:p>
    <w:p w14:paraId="2653AFB4" w14:textId="77777777" w:rsidR="005C7403" w:rsidRPr="003159F5" w:rsidRDefault="005C7403" w:rsidP="005C7403">
      <w:pPr>
        <w:pStyle w:val="Heading1"/>
        <w:numPr>
          <w:ilvl w:val="0"/>
          <w:numId w:val="0"/>
        </w:numPr>
        <w:ind w:left="1152"/>
      </w:pPr>
    </w:p>
    <w:p w14:paraId="586A4F23" w14:textId="77777777" w:rsidR="005C7403" w:rsidRPr="003159F5" w:rsidRDefault="005C7403" w:rsidP="005C7403">
      <w:pPr>
        <w:pStyle w:val="Heading1"/>
        <w:numPr>
          <w:ilvl w:val="0"/>
          <w:numId w:val="0"/>
        </w:numPr>
        <w:ind w:left="1152"/>
      </w:pPr>
    </w:p>
    <w:p w14:paraId="5BEC4C77" w14:textId="77777777" w:rsidR="00B42A2F" w:rsidRPr="003159F5" w:rsidRDefault="00B42A2F" w:rsidP="00B42A2F">
      <w:pPr>
        <w:widowControl w:val="0"/>
        <w:spacing w:before="120"/>
        <w:ind w:firstLine="513"/>
        <w:jc w:val="both"/>
        <w:rPr>
          <w:sz w:val="32"/>
          <w:lang w:val="vi-VN"/>
        </w:rPr>
      </w:pPr>
    </w:p>
    <w:p w14:paraId="5703CC85" w14:textId="77777777" w:rsidR="00B42A2F" w:rsidRPr="003159F5" w:rsidRDefault="00B42A2F" w:rsidP="00B42A2F">
      <w:pPr>
        <w:widowControl w:val="0"/>
        <w:spacing w:before="240" w:after="60" w:line="440" w:lineRule="exact"/>
        <w:jc w:val="center"/>
        <w:rPr>
          <w:b/>
          <w:sz w:val="40"/>
          <w:szCs w:val="40"/>
        </w:rPr>
      </w:pPr>
      <w:r w:rsidRPr="003159F5">
        <w:rPr>
          <w:b/>
          <w:sz w:val="40"/>
          <w:szCs w:val="40"/>
        </w:rPr>
        <w:t>DỰ ÁN</w:t>
      </w:r>
    </w:p>
    <w:p w14:paraId="0F7BB426" w14:textId="77777777" w:rsidR="00A7678C" w:rsidRPr="003159F5" w:rsidRDefault="005C7403" w:rsidP="00A7678C">
      <w:pPr>
        <w:spacing w:after="120" w:line="264" w:lineRule="auto"/>
        <w:jc w:val="center"/>
        <w:rPr>
          <w:b/>
          <w:bCs/>
          <w:sz w:val="30"/>
          <w:szCs w:val="30"/>
        </w:rPr>
      </w:pPr>
      <w:r w:rsidRPr="003159F5">
        <w:rPr>
          <w:b/>
          <w:bCs/>
          <w:sz w:val="30"/>
          <w:szCs w:val="30"/>
        </w:rPr>
        <w:t xml:space="preserve">DỰ ÁN KIỂM KÊ ĐẤT ĐAI </w:t>
      </w:r>
    </w:p>
    <w:p w14:paraId="662B61DF" w14:textId="17BAD6C5" w:rsidR="00A7678C" w:rsidRPr="003159F5" w:rsidRDefault="005C7403" w:rsidP="00A7678C">
      <w:pPr>
        <w:spacing w:after="120" w:line="264" w:lineRule="auto"/>
        <w:jc w:val="center"/>
        <w:rPr>
          <w:b/>
          <w:bCs/>
          <w:sz w:val="30"/>
          <w:szCs w:val="30"/>
        </w:rPr>
      </w:pPr>
      <w:r w:rsidRPr="003159F5">
        <w:rPr>
          <w:b/>
          <w:bCs/>
          <w:sz w:val="30"/>
          <w:szCs w:val="30"/>
        </w:rPr>
        <w:t>VÀ LẬP BẢN ĐỒ HIỆN TRẠNG SỬ DỤNG ĐẤT NĂM 2024</w:t>
      </w:r>
      <w:r w:rsidR="00A7678C" w:rsidRPr="003159F5">
        <w:rPr>
          <w:b/>
          <w:bCs/>
          <w:sz w:val="30"/>
          <w:szCs w:val="30"/>
        </w:rPr>
        <w:t xml:space="preserve"> </w:t>
      </w:r>
    </w:p>
    <w:p w14:paraId="243D7E84" w14:textId="52E646CB" w:rsidR="00A7678C" w:rsidRPr="003159F5" w:rsidRDefault="00A7678C" w:rsidP="00A7678C">
      <w:pPr>
        <w:spacing w:after="120" w:line="264" w:lineRule="auto"/>
        <w:jc w:val="center"/>
        <w:rPr>
          <w:b/>
          <w:szCs w:val="28"/>
        </w:rPr>
      </w:pPr>
      <w:r w:rsidRPr="003159F5">
        <w:rPr>
          <w:b/>
          <w:szCs w:val="28"/>
        </w:rPr>
        <w:t>(</w:t>
      </w:r>
      <w:bookmarkStart w:id="0" w:name="_Hlk152812437"/>
      <w:r w:rsidRPr="003159F5">
        <w:rPr>
          <w:b/>
          <w:szCs w:val="28"/>
        </w:rPr>
        <w:t xml:space="preserve">Phần </w:t>
      </w:r>
      <w:r w:rsidR="00213F4E" w:rsidRPr="003159F5">
        <w:rPr>
          <w:b/>
          <w:szCs w:val="28"/>
        </w:rPr>
        <w:t xml:space="preserve">nhiệm vụ do Bộ Tài nguyên và Môi trường </w:t>
      </w:r>
      <w:r w:rsidRPr="003159F5">
        <w:rPr>
          <w:b/>
          <w:szCs w:val="28"/>
        </w:rPr>
        <w:t>thực hiện</w:t>
      </w:r>
      <w:bookmarkEnd w:id="0"/>
      <w:r w:rsidRPr="003159F5">
        <w:rPr>
          <w:b/>
          <w:szCs w:val="28"/>
        </w:rPr>
        <w:t>)</w:t>
      </w:r>
    </w:p>
    <w:p w14:paraId="2B6A345B" w14:textId="77777777" w:rsidR="00B42A2F" w:rsidRPr="003159F5" w:rsidRDefault="00B42A2F" w:rsidP="00B42A2F">
      <w:pPr>
        <w:widowControl w:val="0"/>
        <w:rPr>
          <w:lang w:val="vi-VN"/>
        </w:rPr>
      </w:pPr>
    </w:p>
    <w:tbl>
      <w:tblPr>
        <w:tblW w:w="8865" w:type="dxa"/>
        <w:jc w:val="center"/>
        <w:tblLook w:val="01E0" w:firstRow="1" w:lastRow="1" w:firstColumn="1" w:lastColumn="1" w:noHBand="0" w:noVBand="0"/>
      </w:tblPr>
      <w:tblGrid>
        <w:gridCol w:w="2552"/>
        <w:gridCol w:w="6313"/>
      </w:tblGrid>
      <w:tr w:rsidR="00A7678C" w:rsidRPr="003159F5" w14:paraId="04B0894E" w14:textId="77777777" w:rsidTr="00194451">
        <w:trPr>
          <w:jc w:val="center"/>
        </w:trPr>
        <w:tc>
          <w:tcPr>
            <w:tcW w:w="2552" w:type="dxa"/>
            <w:vAlign w:val="center"/>
          </w:tcPr>
          <w:p w14:paraId="246743D4" w14:textId="08309D01" w:rsidR="00B42A2F" w:rsidRPr="003159F5" w:rsidRDefault="00A7678C" w:rsidP="00194451">
            <w:pPr>
              <w:widowControl w:val="0"/>
              <w:tabs>
                <w:tab w:val="left" w:pos="5760"/>
              </w:tabs>
              <w:spacing w:before="120" w:after="120"/>
              <w:ind w:right="-614" w:firstLine="6"/>
              <w:rPr>
                <w:lang w:val="vi-VN"/>
              </w:rPr>
            </w:pPr>
            <w:r w:rsidRPr="003159F5">
              <w:rPr>
                <w:b/>
                <w:lang w:val="vi-VN"/>
              </w:rPr>
              <w:t>Cơ quan quản lý:</w:t>
            </w:r>
          </w:p>
        </w:tc>
        <w:tc>
          <w:tcPr>
            <w:tcW w:w="6313" w:type="dxa"/>
            <w:vAlign w:val="center"/>
          </w:tcPr>
          <w:p w14:paraId="75CE416A" w14:textId="7CD2F836" w:rsidR="00B42A2F" w:rsidRPr="003159F5" w:rsidRDefault="00A7678C" w:rsidP="00A7678C">
            <w:pPr>
              <w:widowControl w:val="0"/>
              <w:tabs>
                <w:tab w:val="left" w:pos="5760"/>
              </w:tabs>
              <w:spacing w:before="120" w:after="120"/>
              <w:rPr>
                <w:b/>
                <w:spacing w:val="-6"/>
                <w:lang w:val="vi-VN"/>
              </w:rPr>
            </w:pPr>
            <w:r w:rsidRPr="003159F5">
              <w:rPr>
                <w:b/>
                <w:lang w:val="vi-VN"/>
              </w:rPr>
              <w:t xml:space="preserve">Bộ Tài nguyên và Môi trường </w:t>
            </w:r>
          </w:p>
        </w:tc>
      </w:tr>
      <w:tr w:rsidR="00A7678C" w:rsidRPr="003159F5" w14:paraId="46430E11" w14:textId="77777777" w:rsidTr="00194451">
        <w:trPr>
          <w:jc w:val="center"/>
        </w:trPr>
        <w:tc>
          <w:tcPr>
            <w:tcW w:w="2552" w:type="dxa"/>
            <w:vAlign w:val="center"/>
          </w:tcPr>
          <w:p w14:paraId="1A320737" w14:textId="157F6A69" w:rsidR="00A7678C" w:rsidRPr="003159F5" w:rsidRDefault="00A7678C" w:rsidP="00A7678C">
            <w:pPr>
              <w:widowControl w:val="0"/>
              <w:tabs>
                <w:tab w:val="left" w:pos="5760"/>
              </w:tabs>
              <w:spacing w:before="120" w:after="120"/>
              <w:ind w:firstLine="6"/>
              <w:rPr>
                <w:b/>
                <w:lang w:val="vi-VN"/>
              </w:rPr>
            </w:pPr>
            <w:r w:rsidRPr="003159F5">
              <w:rPr>
                <w:b/>
                <w:lang w:val="vi-VN"/>
              </w:rPr>
              <w:t>Cơ quan chủ trì:</w:t>
            </w:r>
          </w:p>
        </w:tc>
        <w:tc>
          <w:tcPr>
            <w:tcW w:w="6313" w:type="dxa"/>
            <w:vAlign w:val="center"/>
          </w:tcPr>
          <w:p w14:paraId="0C4B77E4" w14:textId="37C788AC" w:rsidR="00A7678C" w:rsidRPr="003159F5" w:rsidRDefault="00A7678C" w:rsidP="00A7678C">
            <w:pPr>
              <w:widowControl w:val="0"/>
              <w:tabs>
                <w:tab w:val="left" w:pos="5760"/>
              </w:tabs>
              <w:spacing w:before="120" w:after="120"/>
              <w:rPr>
                <w:b/>
                <w:spacing w:val="-6"/>
                <w:lang w:val="vi-VN"/>
              </w:rPr>
            </w:pPr>
            <w:r w:rsidRPr="003159F5">
              <w:rPr>
                <w:b/>
              </w:rPr>
              <w:t>Cục Đăng ký và Dữ liệu thông tin</w:t>
            </w:r>
            <w:r w:rsidRPr="003159F5">
              <w:rPr>
                <w:b/>
                <w:lang w:val="vi-VN"/>
              </w:rPr>
              <w:t xml:space="preserve"> đất đai </w:t>
            </w:r>
          </w:p>
        </w:tc>
      </w:tr>
      <w:tr w:rsidR="00A7678C" w:rsidRPr="003159F5" w14:paraId="2EB1B151" w14:textId="77777777" w:rsidTr="00194451">
        <w:trPr>
          <w:jc w:val="center"/>
        </w:trPr>
        <w:tc>
          <w:tcPr>
            <w:tcW w:w="2552" w:type="dxa"/>
            <w:vAlign w:val="center"/>
          </w:tcPr>
          <w:p w14:paraId="35A76F66" w14:textId="45287640" w:rsidR="00A7678C" w:rsidRPr="003159F5" w:rsidRDefault="00A7678C" w:rsidP="00A7678C">
            <w:pPr>
              <w:widowControl w:val="0"/>
              <w:tabs>
                <w:tab w:val="left" w:pos="5760"/>
              </w:tabs>
              <w:spacing w:before="120" w:after="120"/>
              <w:ind w:firstLine="6"/>
              <w:rPr>
                <w:b/>
                <w:lang w:val="vi-VN"/>
              </w:rPr>
            </w:pPr>
            <w:r w:rsidRPr="003159F5">
              <w:rPr>
                <w:b/>
                <w:spacing w:val="-6"/>
                <w:lang w:val="vi-VN"/>
              </w:rPr>
              <w:t>Đơn vị thực hiện:</w:t>
            </w:r>
          </w:p>
        </w:tc>
        <w:tc>
          <w:tcPr>
            <w:tcW w:w="6313" w:type="dxa"/>
            <w:vAlign w:val="center"/>
          </w:tcPr>
          <w:p w14:paraId="73696E19" w14:textId="506E6FE5" w:rsidR="00A7678C" w:rsidRPr="003159F5" w:rsidRDefault="00A7678C" w:rsidP="00A7678C">
            <w:pPr>
              <w:spacing w:before="120" w:after="120"/>
              <w:jc w:val="both"/>
              <w:rPr>
                <w:b/>
                <w:spacing w:val="-6"/>
                <w:lang w:val="vi-VN"/>
              </w:rPr>
            </w:pPr>
            <w:r w:rsidRPr="003159F5">
              <w:rPr>
                <w:b/>
                <w:spacing w:val="-6"/>
              </w:rPr>
              <w:t>Trung tâm Dữ liệu và Thông tin đất đai</w:t>
            </w:r>
            <w:r w:rsidRPr="003159F5">
              <w:rPr>
                <w:b/>
                <w:spacing w:val="-6"/>
                <w:lang w:val="vi-VN"/>
              </w:rPr>
              <w:t xml:space="preserve"> phối hợp với các đơn vị trong </w:t>
            </w:r>
            <w:r w:rsidRPr="003159F5">
              <w:rPr>
                <w:b/>
                <w:spacing w:val="-6"/>
              </w:rPr>
              <w:t>Cục Đăng ký và Dữ liệu thông tin đất đai</w:t>
            </w:r>
          </w:p>
        </w:tc>
      </w:tr>
    </w:tbl>
    <w:p w14:paraId="03902A50" w14:textId="77777777" w:rsidR="00B42A2F" w:rsidRPr="003159F5" w:rsidRDefault="00B42A2F" w:rsidP="00B42A2F">
      <w:pPr>
        <w:widowControl w:val="0"/>
        <w:rPr>
          <w:lang w:val="vi-VN"/>
        </w:rPr>
      </w:pPr>
    </w:p>
    <w:tbl>
      <w:tblPr>
        <w:tblW w:w="9708" w:type="dxa"/>
        <w:tblLook w:val="01E0" w:firstRow="1" w:lastRow="1" w:firstColumn="1" w:lastColumn="1" w:noHBand="0" w:noVBand="0"/>
      </w:tblPr>
      <w:tblGrid>
        <w:gridCol w:w="2808"/>
        <w:gridCol w:w="6900"/>
      </w:tblGrid>
      <w:tr w:rsidR="00A7678C" w:rsidRPr="003159F5" w14:paraId="6E578A77" w14:textId="77777777" w:rsidTr="00A7678C">
        <w:tc>
          <w:tcPr>
            <w:tcW w:w="2808" w:type="dxa"/>
          </w:tcPr>
          <w:p w14:paraId="3C498F76" w14:textId="24F91F9B" w:rsidR="007003E9" w:rsidRPr="003159F5" w:rsidRDefault="007003E9" w:rsidP="00A7678C">
            <w:pPr>
              <w:spacing w:line="360" w:lineRule="auto"/>
            </w:pPr>
            <w:r w:rsidRPr="003159F5">
              <w:rPr>
                <w:lang w:val="vi-VN"/>
              </w:rPr>
              <w:tab/>
            </w:r>
            <w:r w:rsidRPr="003159F5">
              <w:rPr>
                <w:lang w:val="vi-VN"/>
              </w:rPr>
              <w:tab/>
            </w:r>
            <w:r w:rsidRPr="003159F5">
              <w:rPr>
                <w:lang w:val="vi-VN"/>
              </w:rPr>
              <w:tab/>
            </w:r>
            <w:r w:rsidRPr="003159F5">
              <w:rPr>
                <w:lang w:val="vi-VN"/>
              </w:rPr>
              <w:tab/>
            </w:r>
            <w:r w:rsidRPr="003159F5">
              <w:rPr>
                <w:lang w:val="vi-VN"/>
              </w:rPr>
              <w:tab/>
            </w:r>
            <w:r w:rsidRPr="003159F5">
              <w:rPr>
                <w:lang w:val="vi-VN"/>
              </w:rPr>
              <w:tab/>
            </w:r>
          </w:p>
        </w:tc>
        <w:tc>
          <w:tcPr>
            <w:tcW w:w="6900" w:type="dxa"/>
          </w:tcPr>
          <w:p w14:paraId="6D117E40" w14:textId="6553B67A" w:rsidR="007003E9" w:rsidRPr="003159F5" w:rsidRDefault="007003E9" w:rsidP="00194451">
            <w:pPr>
              <w:spacing w:before="60"/>
              <w:jc w:val="center"/>
              <w:rPr>
                <w:i/>
                <w:sz w:val="26"/>
              </w:rPr>
            </w:pPr>
            <w:r w:rsidRPr="003159F5">
              <w:rPr>
                <w:i/>
                <w:sz w:val="26"/>
              </w:rPr>
              <w:t xml:space="preserve">Hà Nội, ngày       tháng   </w:t>
            </w:r>
            <w:r w:rsidR="00194451" w:rsidRPr="003159F5">
              <w:rPr>
                <w:i/>
                <w:sz w:val="26"/>
              </w:rPr>
              <w:t xml:space="preserve">  </w:t>
            </w:r>
            <w:r w:rsidRPr="003159F5">
              <w:rPr>
                <w:i/>
                <w:sz w:val="26"/>
              </w:rPr>
              <w:t xml:space="preserve">  năm 20</w:t>
            </w:r>
            <w:r w:rsidRPr="003159F5">
              <w:rPr>
                <w:i/>
                <w:sz w:val="26"/>
                <w:lang w:val="vi-VN"/>
              </w:rPr>
              <w:t>2</w:t>
            </w:r>
            <w:r w:rsidRPr="003159F5">
              <w:rPr>
                <w:i/>
                <w:sz w:val="26"/>
              </w:rPr>
              <w:t>3</w:t>
            </w:r>
          </w:p>
          <w:p w14:paraId="53255C07" w14:textId="77777777" w:rsidR="007003E9" w:rsidRPr="003159F5" w:rsidRDefault="007003E9" w:rsidP="00194451">
            <w:pPr>
              <w:spacing w:before="60" w:after="40"/>
              <w:ind w:right="-258"/>
              <w:jc w:val="center"/>
              <w:rPr>
                <w:b/>
                <w:sz w:val="26"/>
                <w:lang w:val="vi-VN"/>
              </w:rPr>
            </w:pPr>
            <w:r w:rsidRPr="003159F5">
              <w:rPr>
                <w:b/>
                <w:sz w:val="26"/>
                <w:lang w:val="vi-VN"/>
              </w:rPr>
              <w:t>CƠ QUAN TRÌNH DUYỆT NHIỆM VỤ</w:t>
            </w:r>
          </w:p>
          <w:p w14:paraId="5B485F45" w14:textId="77777777" w:rsidR="007003E9" w:rsidRPr="003159F5" w:rsidRDefault="007003E9" w:rsidP="00194451">
            <w:pPr>
              <w:spacing w:before="40" w:after="40"/>
              <w:jc w:val="center"/>
              <w:rPr>
                <w:b/>
                <w:sz w:val="26"/>
                <w:lang w:val="vi-VN"/>
              </w:rPr>
            </w:pPr>
            <w:r w:rsidRPr="003159F5">
              <w:rPr>
                <w:b/>
                <w:sz w:val="26"/>
                <w:lang w:val="vi-VN"/>
              </w:rPr>
              <w:t>TRUNG TÂM DỮ LIỆU VÀ THÔNG TIN ĐẤT ĐAI</w:t>
            </w:r>
          </w:p>
          <w:p w14:paraId="027BB509" w14:textId="77777777" w:rsidR="007003E9" w:rsidRPr="003159F5" w:rsidRDefault="007003E9" w:rsidP="00194451">
            <w:pPr>
              <w:spacing w:before="40" w:after="40"/>
              <w:jc w:val="center"/>
              <w:rPr>
                <w:b/>
                <w:sz w:val="26"/>
                <w:lang w:val="vi-VN"/>
              </w:rPr>
            </w:pPr>
            <w:r w:rsidRPr="003159F5">
              <w:rPr>
                <w:b/>
                <w:sz w:val="26"/>
                <w:lang w:val="vi-VN"/>
              </w:rPr>
              <w:t>GIÁM ĐỐC</w:t>
            </w:r>
          </w:p>
          <w:p w14:paraId="5EDCBB03" w14:textId="77777777" w:rsidR="007003E9" w:rsidRPr="003159F5" w:rsidRDefault="007003E9" w:rsidP="00A7678C">
            <w:pPr>
              <w:spacing w:before="40" w:after="40" w:line="340" w:lineRule="exact"/>
              <w:jc w:val="center"/>
              <w:rPr>
                <w:b/>
                <w:sz w:val="26"/>
                <w:lang w:val="vi-VN"/>
              </w:rPr>
            </w:pPr>
          </w:p>
          <w:p w14:paraId="54FF4A64" w14:textId="77777777" w:rsidR="007003E9" w:rsidRPr="003159F5" w:rsidRDefault="007003E9" w:rsidP="00194451">
            <w:pPr>
              <w:spacing w:line="360" w:lineRule="auto"/>
              <w:jc w:val="center"/>
              <w:rPr>
                <w:b/>
                <w:lang w:val="vi-VN"/>
              </w:rPr>
            </w:pPr>
          </w:p>
          <w:p w14:paraId="60D5C92D" w14:textId="77777777" w:rsidR="007003E9" w:rsidRPr="003159F5" w:rsidRDefault="007003E9" w:rsidP="00194451">
            <w:pPr>
              <w:spacing w:line="360" w:lineRule="auto"/>
              <w:jc w:val="center"/>
              <w:rPr>
                <w:b/>
                <w:lang w:val="vi-VN"/>
              </w:rPr>
            </w:pPr>
          </w:p>
          <w:p w14:paraId="0338C21E" w14:textId="77777777" w:rsidR="006E5F33" w:rsidRPr="003159F5" w:rsidRDefault="006E5F33" w:rsidP="00194451">
            <w:pPr>
              <w:spacing w:after="80" w:line="360" w:lineRule="auto"/>
              <w:jc w:val="center"/>
              <w:rPr>
                <w:b/>
              </w:rPr>
            </w:pPr>
          </w:p>
          <w:p w14:paraId="2E1ECAD1" w14:textId="7C73D82A" w:rsidR="007003E9" w:rsidRPr="003159F5" w:rsidRDefault="007003E9" w:rsidP="00194451">
            <w:pPr>
              <w:spacing w:after="80" w:line="360" w:lineRule="auto"/>
              <w:jc w:val="center"/>
              <w:rPr>
                <w:b/>
              </w:rPr>
            </w:pPr>
            <w:r w:rsidRPr="003159F5">
              <w:rPr>
                <w:noProof/>
              </w:rPr>
              <mc:AlternateContent>
                <mc:Choice Requires="wps">
                  <w:drawing>
                    <wp:anchor distT="0" distB="0" distL="114300" distR="114300" simplePos="0" relativeHeight="251664384" behindDoc="0" locked="0" layoutInCell="1" allowOverlap="1" wp14:anchorId="0AB9DA8E" wp14:editId="1205DE37">
                      <wp:simplePos x="0" y="0"/>
                      <wp:positionH relativeFrom="column">
                        <wp:posOffset>810260</wp:posOffset>
                      </wp:positionH>
                      <wp:positionV relativeFrom="paragraph">
                        <wp:posOffset>266700</wp:posOffset>
                      </wp:positionV>
                      <wp:extent cx="327660" cy="342900"/>
                      <wp:effectExtent l="635" t="0" r="0" b="0"/>
                      <wp:wrapNone/>
                      <wp:docPr id="993716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7038D" w14:textId="77777777" w:rsidR="00642848" w:rsidRDefault="00642848" w:rsidP="007003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DA8E" id="_x0000_t202" coordsize="21600,21600" o:spt="202" path="m,l,21600r21600,l21600,xe">
                      <v:stroke joinstyle="miter"/>
                      <v:path gradientshapeok="t" o:connecttype="rect"/>
                    </v:shapetype>
                    <v:shape id="Text Box 2" o:spid="_x0000_s1026" type="#_x0000_t202" style="position:absolute;left:0;text-align:left;margin-left:63.8pt;margin-top:21pt;width:25.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" stroked="f">
                      <v:textbox>
                        <w:txbxContent>
                          <w:p w14:paraId="4AA7038D" w14:textId="77777777" w:rsidR="00642848" w:rsidRDefault="00642848" w:rsidP="007003E9"/>
                        </w:txbxContent>
                      </v:textbox>
                    </v:shape>
                  </w:pict>
                </mc:Fallback>
              </mc:AlternateContent>
            </w:r>
            <w:r w:rsidRPr="003159F5">
              <w:rPr>
                <w:noProof/>
                <w:sz w:val="36"/>
                <w:szCs w:val="52"/>
              </w:rPr>
              <mc:AlternateContent>
                <mc:Choice Requires="wps">
                  <w:drawing>
                    <wp:anchor distT="0" distB="0" distL="114300" distR="114300" simplePos="0" relativeHeight="251663360" behindDoc="0" locked="0" layoutInCell="1" allowOverlap="1" wp14:anchorId="1702348F" wp14:editId="7DA6E2CA">
                      <wp:simplePos x="0" y="0"/>
                      <wp:positionH relativeFrom="column">
                        <wp:posOffset>895985</wp:posOffset>
                      </wp:positionH>
                      <wp:positionV relativeFrom="paragraph">
                        <wp:posOffset>340995</wp:posOffset>
                      </wp:positionV>
                      <wp:extent cx="476250" cy="358775"/>
                      <wp:effectExtent l="635" t="0" r="0" b="0"/>
                      <wp:wrapNone/>
                      <wp:docPr id="7429003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58775"/>
                              </a:xfrm>
                              <a:prstGeom prst="rect">
                                <a:avLst/>
                              </a:prstGeom>
                              <a:solidFill>
                                <a:srgbClr val="FFFFFF"/>
                              </a:solidFill>
                              <a:ln>
                                <a:noFill/>
                              </a:ln>
                              <a:effectLst/>
                              <a:extLst>
                                <a:ext uri="{91240B29-F687-4F45-9708-019B960494DF}">
                                  <a14:hiddenLine xmlns:a14="http://schemas.microsoft.com/office/drawing/2010/main" w="57150" cmpd="thickTh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6BF131" w14:textId="77777777" w:rsidR="00642848" w:rsidRDefault="00642848" w:rsidP="007003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2348F" id="Text Box 1" o:spid="_x0000_s1027" type="#_x0000_t202" style="position:absolute;left:0;text-align:left;margin-left:70.55pt;margin-top:26.85pt;width:37.5pt;height: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" stroked="f" strokeweight="4.5pt">
                      <v:stroke linestyle="thickThin"/>
                      <v:textbox>
                        <w:txbxContent>
                          <w:p w14:paraId="2A6BF131" w14:textId="77777777" w:rsidR="00642848" w:rsidRDefault="00642848" w:rsidP="007003E9"/>
                        </w:txbxContent>
                      </v:textbox>
                    </v:shape>
                  </w:pict>
                </mc:Fallback>
              </mc:AlternateContent>
            </w:r>
            <w:r w:rsidRPr="003159F5">
              <w:rPr>
                <w:b/>
              </w:rPr>
              <w:t>Lê Hồng Văn</w:t>
            </w:r>
          </w:p>
        </w:tc>
      </w:tr>
    </w:tbl>
    <w:p w14:paraId="30D66E00" w14:textId="1BF73268" w:rsidR="00B42A2F" w:rsidRPr="003159F5" w:rsidRDefault="00B42A2F" w:rsidP="00B42A2F">
      <w:pPr>
        <w:widowControl w:val="0"/>
        <w:rPr>
          <w:lang w:val="vi-VN"/>
        </w:rPr>
      </w:pPr>
    </w:p>
    <w:p w14:paraId="369538EE" w14:textId="77777777" w:rsidR="00B42A2F" w:rsidRPr="003159F5" w:rsidRDefault="00B42A2F" w:rsidP="00B42A2F">
      <w:pPr>
        <w:pStyle w:val="Heading7"/>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before="0" w:line="400" w:lineRule="exact"/>
        <w:ind w:firstLine="510"/>
        <w:sectPr w:rsidR="00B42A2F" w:rsidRPr="003159F5" w:rsidSect="00B42A2F">
          <w:headerReference w:type="default" r:id="rId8"/>
          <w:footerReference w:type="even" r:id="rId9"/>
          <w:type w:val="nextColumn"/>
          <w:pgSz w:w="11907" w:h="16840" w:code="9"/>
          <w:pgMar w:top="1021" w:right="992" w:bottom="1021" w:left="1701" w:header="794" w:footer="794" w:gutter="0"/>
          <w:pgNumType w:start="0"/>
          <w:cols w:space="720"/>
          <w:titlePg/>
          <w:docGrid w:linePitch="381"/>
        </w:sectPr>
      </w:pPr>
    </w:p>
    <w:bookmarkStart w:id="1" w:name="_Toc152419021" w:displacedByCustomXml="next"/>
    <w:sdt>
      <w:sdtPr>
        <w:rPr>
          <w:b w:val="0"/>
          <w:bCs w:val="0"/>
          <w:i/>
          <w:iCs/>
          <w:noProof w:val="0"/>
          <w:color w:val="auto"/>
          <w:spacing w:val="0"/>
          <w:sz w:val="24"/>
          <w:szCs w:val="24"/>
          <w:lang w:val="en-US"/>
        </w:rPr>
        <w:id w:val="1300966518"/>
        <w:docPartObj>
          <w:docPartGallery w:val="Table of Contents"/>
          <w:docPartUnique/>
        </w:docPartObj>
      </w:sdtPr>
      <w:sdtEndPr>
        <w:rPr>
          <w:i w:val="0"/>
          <w:iCs w:val="0"/>
          <w:sz w:val="28"/>
        </w:rPr>
      </w:sdtEndPr>
      <w:sdtContent>
        <w:bookmarkEnd w:id="1" w:displacedByCustomXml="prev"/>
        <w:p w14:paraId="6C039C8C" w14:textId="6C80444E" w:rsidR="00194451" w:rsidRPr="003159F5" w:rsidRDefault="00194451" w:rsidP="00F55435">
          <w:pPr>
            <w:pStyle w:val="TOC1"/>
            <w:spacing w:after="120" w:line="288" w:lineRule="auto"/>
            <w:rPr>
              <w:color w:val="auto"/>
              <w:sz w:val="28"/>
              <w:szCs w:val="28"/>
            </w:rPr>
          </w:pPr>
          <w:r w:rsidRPr="003159F5">
            <w:rPr>
              <w:color w:val="auto"/>
              <w:sz w:val="28"/>
              <w:szCs w:val="28"/>
            </w:rPr>
            <w:t>MỤC LỤC:</w:t>
          </w:r>
        </w:p>
        <w:p w14:paraId="36A9B1A2" w14:textId="77777777" w:rsidR="00F55435" w:rsidRPr="003159F5" w:rsidRDefault="00B42A2F" w:rsidP="00F55435">
          <w:pPr>
            <w:pStyle w:val="TOC1"/>
            <w:spacing w:after="120" w:line="288" w:lineRule="auto"/>
            <w:rPr>
              <w:rFonts w:eastAsiaTheme="minorEastAsia"/>
              <w:b w:val="0"/>
              <w:bCs w:val="0"/>
              <w:color w:val="auto"/>
              <w:spacing w:val="0"/>
              <w:sz w:val="28"/>
              <w:szCs w:val="28"/>
              <w:lang w:val="en-US"/>
            </w:rPr>
          </w:pPr>
          <w:r w:rsidRPr="003159F5">
            <w:rPr>
              <w:i/>
              <w:iCs/>
              <w:noProof w:val="0"/>
              <w:color w:val="auto"/>
              <w:sz w:val="28"/>
              <w:szCs w:val="28"/>
            </w:rPr>
            <w:fldChar w:fldCharType="begin"/>
          </w:r>
          <w:r w:rsidRPr="003159F5">
            <w:rPr>
              <w:color w:val="auto"/>
              <w:sz w:val="28"/>
              <w:szCs w:val="28"/>
            </w:rPr>
            <w:instrText xml:space="preserve"> TOC \o "1-3" \h \z \u </w:instrText>
          </w:r>
          <w:r w:rsidRPr="003159F5">
            <w:rPr>
              <w:i/>
              <w:iCs/>
              <w:noProof w:val="0"/>
              <w:color w:val="auto"/>
              <w:sz w:val="28"/>
              <w:szCs w:val="28"/>
            </w:rPr>
            <w:fldChar w:fldCharType="separate"/>
          </w:r>
          <w:hyperlink w:anchor="_Toc153905029" w:history="1">
            <w:r w:rsidR="00F55435" w:rsidRPr="003159F5">
              <w:rPr>
                <w:rStyle w:val="Hyperlink"/>
                <w:color w:val="auto"/>
                <w:sz w:val="28"/>
                <w:szCs w:val="28"/>
                <w:lang w:val="en-US"/>
              </w:rPr>
              <w:t xml:space="preserve">PHẦN </w:t>
            </w:r>
            <w:r w:rsidR="00F55435" w:rsidRPr="003159F5">
              <w:rPr>
                <w:rStyle w:val="Hyperlink"/>
                <w:color w:val="auto"/>
                <w:sz w:val="28"/>
                <w:szCs w:val="28"/>
              </w:rPr>
              <w:t>I. THÔNG TIN KHÁI QUÁT</w:t>
            </w:r>
            <w:r w:rsidR="00F55435" w:rsidRPr="003159F5">
              <w:rPr>
                <w:webHidden/>
                <w:color w:val="auto"/>
                <w:sz w:val="28"/>
                <w:szCs w:val="28"/>
              </w:rPr>
              <w:tab/>
            </w:r>
            <w:r w:rsidR="00F55435" w:rsidRPr="003159F5">
              <w:rPr>
                <w:webHidden/>
                <w:color w:val="auto"/>
                <w:sz w:val="28"/>
                <w:szCs w:val="28"/>
              </w:rPr>
              <w:fldChar w:fldCharType="begin"/>
            </w:r>
            <w:r w:rsidR="00F55435" w:rsidRPr="003159F5">
              <w:rPr>
                <w:webHidden/>
                <w:color w:val="auto"/>
                <w:sz w:val="28"/>
                <w:szCs w:val="28"/>
              </w:rPr>
              <w:instrText xml:space="preserve"> PAGEREF _Toc153905029 \h </w:instrText>
            </w:r>
            <w:r w:rsidR="00F55435" w:rsidRPr="003159F5">
              <w:rPr>
                <w:webHidden/>
                <w:color w:val="auto"/>
                <w:sz w:val="28"/>
                <w:szCs w:val="28"/>
              </w:rPr>
            </w:r>
            <w:r w:rsidR="00F55435" w:rsidRPr="003159F5">
              <w:rPr>
                <w:webHidden/>
                <w:color w:val="auto"/>
                <w:sz w:val="28"/>
                <w:szCs w:val="28"/>
              </w:rPr>
              <w:fldChar w:fldCharType="separate"/>
            </w:r>
            <w:r w:rsidR="003C27BE" w:rsidRPr="003159F5">
              <w:rPr>
                <w:webHidden/>
                <w:color w:val="auto"/>
                <w:sz w:val="28"/>
                <w:szCs w:val="28"/>
              </w:rPr>
              <w:t>5</w:t>
            </w:r>
            <w:r w:rsidR="00F55435" w:rsidRPr="003159F5">
              <w:rPr>
                <w:webHidden/>
                <w:color w:val="auto"/>
                <w:sz w:val="28"/>
                <w:szCs w:val="28"/>
              </w:rPr>
              <w:fldChar w:fldCharType="end"/>
            </w:r>
          </w:hyperlink>
        </w:p>
        <w:p w14:paraId="27106A8C" w14:textId="77777777" w:rsidR="00F55435" w:rsidRPr="003159F5" w:rsidRDefault="00642848" w:rsidP="00F55435">
          <w:pPr>
            <w:pStyle w:val="TOC2"/>
            <w:spacing w:before="0" w:after="120" w:line="288" w:lineRule="auto"/>
            <w:rPr>
              <w:rFonts w:eastAsiaTheme="minorEastAsia"/>
              <w:color w:val="auto"/>
            </w:rPr>
          </w:pPr>
          <w:hyperlink w:anchor="_Toc153905030" w:history="1">
            <w:r w:rsidR="00F55435" w:rsidRPr="003159F5">
              <w:rPr>
                <w:rStyle w:val="Hyperlink"/>
                <w:color w:val="auto"/>
              </w:rPr>
              <w:t>I. Tên nhiệm vụ</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_Toc153905030 \h </w:instrText>
            </w:r>
            <w:r w:rsidR="00F55435" w:rsidRPr="003159F5">
              <w:rPr>
                <w:webHidden/>
                <w:color w:val="auto"/>
              </w:rPr>
            </w:r>
            <w:r w:rsidR="00F55435" w:rsidRPr="003159F5">
              <w:rPr>
                <w:webHidden/>
                <w:color w:val="auto"/>
              </w:rPr>
              <w:fldChar w:fldCharType="separate"/>
            </w:r>
            <w:r w:rsidR="003C27BE" w:rsidRPr="003159F5">
              <w:rPr>
                <w:webHidden/>
                <w:color w:val="auto"/>
              </w:rPr>
              <w:t>5</w:t>
            </w:r>
            <w:r w:rsidR="00F55435" w:rsidRPr="003159F5">
              <w:rPr>
                <w:webHidden/>
                <w:color w:val="auto"/>
              </w:rPr>
              <w:fldChar w:fldCharType="end"/>
            </w:r>
          </w:hyperlink>
        </w:p>
        <w:p w14:paraId="3BD44D68" w14:textId="77777777" w:rsidR="00F55435" w:rsidRPr="003159F5" w:rsidRDefault="00642848" w:rsidP="00F55435">
          <w:pPr>
            <w:pStyle w:val="TOC2"/>
            <w:spacing w:before="0" w:after="120" w:line="288" w:lineRule="auto"/>
            <w:rPr>
              <w:rFonts w:eastAsiaTheme="minorEastAsia"/>
              <w:color w:val="auto"/>
            </w:rPr>
          </w:pPr>
          <w:hyperlink w:anchor="_Toc153905031" w:history="1">
            <w:r w:rsidR="00F55435" w:rsidRPr="003159F5">
              <w:rPr>
                <w:rStyle w:val="Hyperlink"/>
                <w:color w:val="auto"/>
              </w:rPr>
              <w:t>II. Cơ sở pháp lý</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_Toc153905031 \h </w:instrText>
            </w:r>
            <w:r w:rsidR="00F55435" w:rsidRPr="003159F5">
              <w:rPr>
                <w:webHidden/>
                <w:color w:val="auto"/>
              </w:rPr>
            </w:r>
            <w:r w:rsidR="00F55435" w:rsidRPr="003159F5">
              <w:rPr>
                <w:webHidden/>
                <w:color w:val="auto"/>
              </w:rPr>
              <w:fldChar w:fldCharType="separate"/>
            </w:r>
            <w:r w:rsidR="003C27BE" w:rsidRPr="003159F5">
              <w:rPr>
                <w:webHidden/>
                <w:color w:val="auto"/>
              </w:rPr>
              <w:t>5</w:t>
            </w:r>
            <w:r w:rsidR="00F55435" w:rsidRPr="003159F5">
              <w:rPr>
                <w:webHidden/>
                <w:color w:val="auto"/>
              </w:rPr>
              <w:fldChar w:fldCharType="end"/>
            </w:r>
          </w:hyperlink>
        </w:p>
        <w:p w14:paraId="5AAA72BC" w14:textId="77777777" w:rsidR="00F55435" w:rsidRPr="003159F5" w:rsidRDefault="00642848" w:rsidP="00F55435">
          <w:pPr>
            <w:pStyle w:val="TOC2"/>
            <w:spacing w:before="0" w:after="120" w:line="288" w:lineRule="auto"/>
            <w:rPr>
              <w:rFonts w:eastAsiaTheme="minorEastAsia"/>
              <w:color w:val="auto"/>
            </w:rPr>
          </w:pPr>
          <w:hyperlink w:anchor="_Toc153905032" w:history="1">
            <w:r w:rsidR="00F55435" w:rsidRPr="003159F5">
              <w:rPr>
                <w:rStyle w:val="Hyperlink"/>
                <w:color w:val="auto"/>
              </w:rPr>
              <w:t>III. Sự cần thiết</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_Toc153905032 \h </w:instrText>
            </w:r>
            <w:r w:rsidR="00F55435" w:rsidRPr="003159F5">
              <w:rPr>
                <w:webHidden/>
                <w:color w:val="auto"/>
              </w:rPr>
            </w:r>
            <w:r w:rsidR="00F55435" w:rsidRPr="003159F5">
              <w:rPr>
                <w:webHidden/>
                <w:color w:val="auto"/>
              </w:rPr>
              <w:fldChar w:fldCharType="separate"/>
            </w:r>
            <w:r w:rsidR="003C27BE" w:rsidRPr="003159F5">
              <w:rPr>
                <w:webHidden/>
                <w:color w:val="auto"/>
              </w:rPr>
              <w:t>7</w:t>
            </w:r>
            <w:r w:rsidR="00F55435" w:rsidRPr="003159F5">
              <w:rPr>
                <w:webHidden/>
                <w:color w:val="auto"/>
              </w:rPr>
              <w:fldChar w:fldCharType="end"/>
            </w:r>
          </w:hyperlink>
        </w:p>
        <w:p w14:paraId="58007BF9" w14:textId="77777777" w:rsidR="00F55435" w:rsidRPr="003159F5" w:rsidRDefault="00642848" w:rsidP="00F55435">
          <w:pPr>
            <w:pStyle w:val="TOC2"/>
            <w:spacing w:before="0" w:after="120" w:line="288" w:lineRule="auto"/>
            <w:rPr>
              <w:rFonts w:eastAsiaTheme="minorEastAsia"/>
              <w:color w:val="auto"/>
            </w:rPr>
          </w:pPr>
          <w:hyperlink w:anchor="_Toc153905033" w:history="1">
            <w:r w:rsidR="00F55435" w:rsidRPr="003159F5">
              <w:rPr>
                <w:rStyle w:val="Hyperlink"/>
                <w:color w:val="auto"/>
              </w:rPr>
              <w:t>IV. Mục tiêu của nhiệm vụ</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_Toc153905033 \h </w:instrText>
            </w:r>
            <w:r w:rsidR="00F55435" w:rsidRPr="003159F5">
              <w:rPr>
                <w:webHidden/>
                <w:color w:val="auto"/>
              </w:rPr>
            </w:r>
            <w:r w:rsidR="00F55435" w:rsidRPr="003159F5">
              <w:rPr>
                <w:webHidden/>
                <w:color w:val="auto"/>
              </w:rPr>
              <w:fldChar w:fldCharType="separate"/>
            </w:r>
            <w:r w:rsidR="003C27BE" w:rsidRPr="003159F5">
              <w:rPr>
                <w:webHidden/>
                <w:color w:val="auto"/>
              </w:rPr>
              <w:t>9</w:t>
            </w:r>
            <w:r w:rsidR="00F55435" w:rsidRPr="003159F5">
              <w:rPr>
                <w:webHidden/>
                <w:color w:val="auto"/>
              </w:rPr>
              <w:fldChar w:fldCharType="end"/>
            </w:r>
          </w:hyperlink>
        </w:p>
        <w:p w14:paraId="25A0EBF5" w14:textId="77777777" w:rsidR="00F55435" w:rsidRPr="003159F5" w:rsidRDefault="00642848" w:rsidP="00F55435">
          <w:pPr>
            <w:pStyle w:val="TOC2"/>
            <w:spacing w:before="0" w:after="120" w:line="288" w:lineRule="auto"/>
            <w:rPr>
              <w:rFonts w:eastAsiaTheme="minorEastAsia"/>
              <w:color w:val="auto"/>
            </w:rPr>
          </w:pPr>
          <w:hyperlink w:anchor="_Toc153905034" w:history="1">
            <w:r w:rsidR="00F55435" w:rsidRPr="003159F5">
              <w:rPr>
                <w:rStyle w:val="Hyperlink"/>
                <w:color w:val="auto"/>
              </w:rPr>
              <w:t>V. Nhiệm vụ chủ yếu</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_Toc153905034 \h </w:instrText>
            </w:r>
            <w:r w:rsidR="00F55435" w:rsidRPr="003159F5">
              <w:rPr>
                <w:webHidden/>
                <w:color w:val="auto"/>
              </w:rPr>
            </w:r>
            <w:r w:rsidR="00F55435" w:rsidRPr="003159F5">
              <w:rPr>
                <w:webHidden/>
                <w:color w:val="auto"/>
              </w:rPr>
              <w:fldChar w:fldCharType="separate"/>
            </w:r>
            <w:r w:rsidR="003C27BE" w:rsidRPr="003159F5">
              <w:rPr>
                <w:webHidden/>
                <w:color w:val="auto"/>
              </w:rPr>
              <w:t>10</w:t>
            </w:r>
            <w:r w:rsidR="00F55435" w:rsidRPr="003159F5">
              <w:rPr>
                <w:webHidden/>
                <w:color w:val="auto"/>
              </w:rPr>
              <w:fldChar w:fldCharType="end"/>
            </w:r>
          </w:hyperlink>
        </w:p>
        <w:p w14:paraId="2988CA15" w14:textId="77777777" w:rsidR="00F55435" w:rsidRPr="003159F5" w:rsidRDefault="00642848" w:rsidP="00F55435">
          <w:pPr>
            <w:pStyle w:val="TOC2"/>
            <w:spacing w:before="0" w:after="120" w:line="288" w:lineRule="auto"/>
            <w:rPr>
              <w:rFonts w:eastAsiaTheme="minorEastAsia"/>
              <w:color w:val="auto"/>
            </w:rPr>
          </w:pPr>
          <w:hyperlink w:anchor="_Toc153905035" w:history="1">
            <w:r w:rsidR="00F55435" w:rsidRPr="003159F5">
              <w:rPr>
                <w:rStyle w:val="Hyperlink"/>
                <w:color w:val="auto"/>
              </w:rPr>
              <w:t>VI. Phạm vi thực hiện</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_Toc153905035 \h </w:instrText>
            </w:r>
            <w:r w:rsidR="00F55435" w:rsidRPr="003159F5">
              <w:rPr>
                <w:webHidden/>
                <w:color w:val="auto"/>
              </w:rPr>
            </w:r>
            <w:r w:rsidR="00F55435" w:rsidRPr="003159F5">
              <w:rPr>
                <w:webHidden/>
                <w:color w:val="auto"/>
              </w:rPr>
              <w:fldChar w:fldCharType="separate"/>
            </w:r>
            <w:r w:rsidR="003C27BE" w:rsidRPr="003159F5">
              <w:rPr>
                <w:webHidden/>
                <w:color w:val="auto"/>
              </w:rPr>
              <w:t>11</w:t>
            </w:r>
            <w:r w:rsidR="00F55435" w:rsidRPr="003159F5">
              <w:rPr>
                <w:webHidden/>
                <w:color w:val="auto"/>
              </w:rPr>
              <w:fldChar w:fldCharType="end"/>
            </w:r>
          </w:hyperlink>
        </w:p>
        <w:p w14:paraId="7FBD4451"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36" w:history="1">
            <w:r w:rsidR="00F55435" w:rsidRPr="003159F5">
              <w:rPr>
                <w:rStyle w:val="Hyperlink"/>
                <w:color w:val="auto"/>
                <w:lang w:val="en-US"/>
              </w:rPr>
              <w:t>1.</w:t>
            </w:r>
            <w:r w:rsidR="00F55435" w:rsidRPr="003159F5">
              <w:rPr>
                <w:rStyle w:val="Hyperlink"/>
                <w:color w:val="auto"/>
              </w:rPr>
              <w:t xml:space="preserve"> Phạm vi thực hiện</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_Toc153905036 \h </w:instrText>
            </w:r>
            <w:r w:rsidR="00F55435" w:rsidRPr="003159F5">
              <w:rPr>
                <w:webHidden/>
                <w:color w:val="auto"/>
              </w:rPr>
            </w:r>
            <w:r w:rsidR="00F55435" w:rsidRPr="003159F5">
              <w:rPr>
                <w:webHidden/>
                <w:color w:val="auto"/>
              </w:rPr>
              <w:fldChar w:fldCharType="separate"/>
            </w:r>
            <w:r w:rsidR="003C27BE" w:rsidRPr="003159F5">
              <w:rPr>
                <w:webHidden/>
                <w:color w:val="auto"/>
              </w:rPr>
              <w:t>11</w:t>
            </w:r>
            <w:r w:rsidR="00F55435" w:rsidRPr="003159F5">
              <w:rPr>
                <w:webHidden/>
                <w:color w:val="auto"/>
              </w:rPr>
              <w:fldChar w:fldCharType="end"/>
            </w:r>
          </w:hyperlink>
        </w:p>
        <w:p w14:paraId="1AF2DC93"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37" w:history="1">
            <w:r w:rsidR="00F55435" w:rsidRPr="003159F5">
              <w:rPr>
                <w:rStyle w:val="Hyperlink"/>
                <w:color w:val="auto"/>
              </w:rPr>
              <w:t>2. Đối tượng thực hiện</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_Toc153905037 \h </w:instrText>
            </w:r>
            <w:r w:rsidR="00F55435" w:rsidRPr="003159F5">
              <w:rPr>
                <w:webHidden/>
                <w:color w:val="auto"/>
              </w:rPr>
            </w:r>
            <w:r w:rsidR="00F55435" w:rsidRPr="003159F5">
              <w:rPr>
                <w:webHidden/>
                <w:color w:val="auto"/>
              </w:rPr>
              <w:fldChar w:fldCharType="separate"/>
            </w:r>
            <w:r w:rsidR="003C27BE" w:rsidRPr="003159F5">
              <w:rPr>
                <w:webHidden/>
                <w:color w:val="auto"/>
              </w:rPr>
              <w:t>12</w:t>
            </w:r>
            <w:r w:rsidR="00F55435" w:rsidRPr="003159F5">
              <w:rPr>
                <w:webHidden/>
                <w:color w:val="auto"/>
              </w:rPr>
              <w:fldChar w:fldCharType="end"/>
            </w:r>
          </w:hyperlink>
        </w:p>
        <w:p w14:paraId="7204C4B2" w14:textId="77777777" w:rsidR="00F55435" w:rsidRPr="003159F5" w:rsidRDefault="00642848" w:rsidP="00F55435">
          <w:pPr>
            <w:pStyle w:val="TOC2"/>
            <w:spacing w:before="0" w:after="120" w:line="288" w:lineRule="auto"/>
            <w:rPr>
              <w:rFonts w:eastAsiaTheme="minorEastAsia"/>
              <w:color w:val="auto"/>
            </w:rPr>
          </w:pPr>
          <w:hyperlink w:anchor="_Toc153905038" w:history="1">
            <w:r w:rsidR="00F55435" w:rsidRPr="003159F5">
              <w:rPr>
                <w:rStyle w:val="Hyperlink"/>
                <w:color w:val="auto"/>
              </w:rPr>
              <w:t>VII. Thời gian thực hiện nhiệm vụ</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_Toc153905038 \h </w:instrText>
            </w:r>
            <w:r w:rsidR="00F55435" w:rsidRPr="003159F5">
              <w:rPr>
                <w:webHidden/>
                <w:color w:val="auto"/>
              </w:rPr>
            </w:r>
            <w:r w:rsidR="00F55435" w:rsidRPr="003159F5">
              <w:rPr>
                <w:webHidden/>
                <w:color w:val="auto"/>
              </w:rPr>
              <w:fldChar w:fldCharType="separate"/>
            </w:r>
            <w:r w:rsidR="003C27BE" w:rsidRPr="003159F5">
              <w:rPr>
                <w:webHidden/>
                <w:color w:val="auto"/>
              </w:rPr>
              <w:t>15</w:t>
            </w:r>
            <w:r w:rsidR="00F55435" w:rsidRPr="003159F5">
              <w:rPr>
                <w:webHidden/>
                <w:color w:val="auto"/>
              </w:rPr>
              <w:fldChar w:fldCharType="end"/>
            </w:r>
          </w:hyperlink>
        </w:p>
        <w:p w14:paraId="3BFAE3F0" w14:textId="77777777" w:rsidR="00F55435" w:rsidRPr="003159F5" w:rsidRDefault="00642848" w:rsidP="00F55435">
          <w:pPr>
            <w:pStyle w:val="TOC1"/>
            <w:spacing w:after="120" w:line="288" w:lineRule="auto"/>
            <w:rPr>
              <w:rFonts w:eastAsiaTheme="minorEastAsia"/>
              <w:b w:val="0"/>
              <w:bCs w:val="0"/>
              <w:color w:val="auto"/>
              <w:spacing w:val="0"/>
              <w:sz w:val="28"/>
              <w:szCs w:val="28"/>
              <w:lang w:val="en-US"/>
            </w:rPr>
          </w:pPr>
          <w:hyperlink w:anchor="_Toc153905039" w:history="1">
            <w:r w:rsidR="00F55435" w:rsidRPr="003159F5">
              <w:rPr>
                <w:rStyle w:val="Hyperlink"/>
                <w:color w:val="auto"/>
                <w:sz w:val="28"/>
                <w:szCs w:val="28"/>
                <w:lang w:val="en-US"/>
              </w:rPr>
              <w:t xml:space="preserve">PHẦN </w:t>
            </w:r>
            <w:r w:rsidR="00F55435" w:rsidRPr="003159F5">
              <w:rPr>
                <w:rStyle w:val="Hyperlink"/>
                <w:color w:val="auto"/>
                <w:sz w:val="28"/>
                <w:szCs w:val="28"/>
              </w:rPr>
              <w:t>II. NỘI DUNG, GIẢI PHÁP</w:t>
            </w:r>
            <w:r w:rsidR="00F55435" w:rsidRPr="003159F5">
              <w:rPr>
                <w:webHidden/>
                <w:color w:val="auto"/>
                <w:sz w:val="28"/>
                <w:szCs w:val="28"/>
              </w:rPr>
              <w:tab/>
            </w:r>
            <w:r w:rsidR="00F55435" w:rsidRPr="003159F5">
              <w:rPr>
                <w:webHidden/>
                <w:color w:val="auto"/>
                <w:sz w:val="28"/>
                <w:szCs w:val="28"/>
              </w:rPr>
              <w:fldChar w:fldCharType="begin"/>
            </w:r>
            <w:r w:rsidR="00F55435" w:rsidRPr="003159F5">
              <w:rPr>
                <w:webHidden/>
                <w:color w:val="auto"/>
                <w:sz w:val="28"/>
                <w:szCs w:val="28"/>
              </w:rPr>
              <w:instrText xml:space="preserve"> PAGEREF _Toc153905039 \h </w:instrText>
            </w:r>
            <w:r w:rsidR="00F55435" w:rsidRPr="003159F5">
              <w:rPr>
                <w:webHidden/>
                <w:color w:val="auto"/>
                <w:sz w:val="28"/>
                <w:szCs w:val="28"/>
              </w:rPr>
            </w:r>
            <w:r w:rsidR="00F55435" w:rsidRPr="003159F5">
              <w:rPr>
                <w:webHidden/>
                <w:color w:val="auto"/>
                <w:sz w:val="28"/>
                <w:szCs w:val="28"/>
              </w:rPr>
              <w:fldChar w:fldCharType="separate"/>
            </w:r>
            <w:r w:rsidR="003C27BE" w:rsidRPr="003159F5">
              <w:rPr>
                <w:webHidden/>
                <w:color w:val="auto"/>
                <w:sz w:val="28"/>
                <w:szCs w:val="28"/>
              </w:rPr>
              <w:t>18</w:t>
            </w:r>
            <w:r w:rsidR="00F55435" w:rsidRPr="003159F5">
              <w:rPr>
                <w:webHidden/>
                <w:color w:val="auto"/>
                <w:sz w:val="28"/>
                <w:szCs w:val="28"/>
              </w:rPr>
              <w:fldChar w:fldCharType="end"/>
            </w:r>
          </w:hyperlink>
        </w:p>
        <w:p w14:paraId="23075105" w14:textId="77777777" w:rsidR="00F55435" w:rsidRPr="003159F5" w:rsidRDefault="00642848" w:rsidP="00F55435">
          <w:pPr>
            <w:pStyle w:val="TOC2"/>
            <w:spacing w:before="0" w:after="120" w:line="288" w:lineRule="auto"/>
            <w:rPr>
              <w:rFonts w:eastAsiaTheme="minorEastAsia"/>
              <w:color w:val="auto"/>
            </w:rPr>
          </w:pPr>
          <w:hyperlink w:anchor="_Toc153905040" w:history="1">
            <w:r w:rsidR="00F55435" w:rsidRPr="003159F5">
              <w:rPr>
                <w:rStyle w:val="Hyperlink"/>
                <w:color w:val="auto"/>
              </w:rPr>
              <w:t>I. Đánh giá hiện trạng</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_Toc153905040 \h </w:instrText>
            </w:r>
            <w:r w:rsidR="00F55435" w:rsidRPr="003159F5">
              <w:rPr>
                <w:webHidden/>
                <w:color w:val="auto"/>
              </w:rPr>
            </w:r>
            <w:r w:rsidR="00F55435" w:rsidRPr="003159F5">
              <w:rPr>
                <w:webHidden/>
                <w:color w:val="auto"/>
              </w:rPr>
              <w:fldChar w:fldCharType="separate"/>
            </w:r>
            <w:r w:rsidR="003C27BE" w:rsidRPr="003159F5">
              <w:rPr>
                <w:webHidden/>
                <w:color w:val="auto"/>
              </w:rPr>
              <w:t>18</w:t>
            </w:r>
            <w:r w:rsidR="00F55435" w:rsidRPr="003159F5">
              <w:rPr>
                <w:webHidden/>
                <w:color w:val="auto"/>
              </w:rPr>
              <w:fldChar w:fldCharType="end"/>
            </w:r>
          </w:hyperlink>
        </w:p>
        <w:p w14:paraId="6ABBF6B2"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41" w:history="1">
            <w:r w:rsidR="00F55435" w:rsidRPr="003159F5">
              <w:rPr>
                <w:rStyle w:val="Hyperlink"/>
                <w:color w:val="auto"/>
              </w:rPr>
              <w:t>1. Tài liệu, số liệu kiểm kê đất đai, lập bản đồ hiện trạng sử dụng đất năm 2019</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_Toc153905041 \h </w:instrText>
            </w:r>
            <w:r w:rsidR="00F55435" w:rsidRPr="003159F5">
              <w:rPr>
                <w:webHidden/>
                <w:color w:val="auto"/>
              </w:rPr>
            </w:r>
            <w:r w:rsidR="00F55435" w:rsidRPr="003159F5">
              <w:rPr>
                <w:webHidden/>
                <w:color w:val="auto"/>
              </w:rPr>
              <w:fldChar w:fldCharType="separate"/>
            </w:r>
            <w:r w:rsidR="003C27BE" w:rsidRPr="003159F5">
              <w:rPr>
                <w:webHidden/>
                <w:color w:val="auto"/>
              </w:rPr>
              <w:t>18</w:t>
            </w:r>
            <w:r w:rsidR="00F55435" w:rsidRPr="003159F5">
              <w:rPr>
                <w:webHidden/>
                <w:color w:val="auto"/>
              </w:rPr>
              <w:fldChar w:fldCharType="end"/>
            </w:r>
          </w:hyperlink>
        </w:p>
        <w:p w14:paraId="47F3E840"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42" w:history="1">
            <w:r w:rsidR="00F55435" w:rsidRPr="003159F5">
              <w:rPr>
                <w:rStyle w:val="Hyperlink"/>
                <w:color w:val="auto"/>
              </w:rPr>
              <w:t>2. Tài liệu, số liệu thống kê đất đai từ năm 2020 đến năm 2023</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_Toc153905042 \h </w:instrText>
            </w:r>
            <w:r w:rsidR="00F55435" w:rsidRPr="003159F5">
              <w:rPr>
                <w:webHidden/>
                <w:color w:val="auto"/>
              </w:rPr>
            </w:r>
            <w:r w:rsidR="00F55435" w:rsidRPr="003159F5">
              <w:rPr>
                <w:webHidden/>
                <w:color w:val="auto"/>
              </w:rPr>
              <w:fldChar w:fldCharType="separate"/>
            </w:r>
            <w:r w:rsidR="003C27BE" w:rsidRPr="003159F5">
              <w:rPr>
                <w:webHidden/>
                <w:color w:val="auto"/>
              </w:rPr>
              <w:t>20</w:t>
            </w:r>
            <w:r w:rsidR="00F55435" w:rsidRPr="003159F5">
              <w:rPr>
                <w:webHidden/>
                <w:color w:val="auto"/>
              </w:rPr>
              <w:fldChar w:fldCharType="end"/>
            </w:r>
          </w:hyperlink>
        </w:p>
        <w:p w14:paraId="7321B411"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43" w:history="1">
            <w:r w:rsidR="00F55435" w:rsidRPr="003159F5">
              <w:rPr>
                <w:rStyle w:val="Hyperlink"/>
                <w:color w:val="auto"/>
              </w:rPr>
              <w:t>3. Bản đồ địa chính</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_Toc153905043 \h </w:instrText>
            </w:r>
            <w:r w:rsidR="00F55435" w:rsidRPr="003159F5">
              <w:rPr>
                <w:webHidden/>
                <w:color w:val="auto"/>
              </w:rPr>
            </w:r>
            <w:r w:rsidR="00F55435" w:rsidRPr="003159F5">
              <w:rPr>
                <w:webHidden/>
                <w:color w:val="auto"/>
              </w:rPr>
              <w:fldChar w:fldCharType="separate"/>
            </w:r>
            <w:r w:rsidR="003C27BE" w:rsidRPr="003159F5">
              <w:rPr>
                <w:webHidden/>
                <w:color w:val="auto"/>
              </w:rPr>
              <w:t>20</w:t>
            </w:r>
            <w:r w:rsidR="00F55435" w:rsidRPr="003159F5">
              <w:rPr>
                <w:webHidden/>
                <w:color w:val="auto"/>
              </w:rPr>
              <w:fldChar w:fldCharType="end"/>
            </w:r>
          </w:hyperlink>
        </w:p>
        <w:p w14:paraId="6F05E1B1"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44" w:history="1">
            <w:r w:rsidR="00F55435" w:rsidRPr="003159F5">
              <w:rPr>
                <w:rStyle w:val="Hyperlink"/>
                <w:color w:val="auto"/>
              </w:rPr>
              <w:t>4. Cơ sở dữ liệu đất đai</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_Toc153905044 \h </w:instrText>
            </w:r>
            <w:r w:rsidR="00F55435" w:rsidRPr="003159F5">
              <w:rPr>
                <w:webHidden/>
                <w:color w:val="auto"/>
              </w:rPr>
            </w:r>
            <w:r w:rsidR="00F55435" w:rsidRPr="003159F5">
              <w:rPr>
                <w:webHidden/>
                <w:color w:val="auto"/>
              </w:rPr>
              <w:fldChar w:fldCharType="separate"/>
            </w:r>
            <w:r w:rsidR="003C27BE" w:rsidRPr="003159F5">
              <w:rPr>
                <w:webHidden/>
                <w:color w:val="auto"/>
              </w:rPr>
              <w:t>21</w:t>
            </w:r>
            <w:r w:rsidR="00F55435" w:rsidRPr="003159F5">
              <w:rPr>
                <w:webHidden/>
                <w:color w:val="auto"/>
              </w:rPr>
              <w:fldChar w:fldCharType="end"/>
            </w:r>
          </w:hyperlink>
        </w:p>
        <w:p w14:paraId="4FB02455"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45" w:history="1">
            <w:r w:rsidR="00F55435" w:rsidRPr="003159F5">
              <w:rPr>
                <w:rStyle w:val="Hyperlink"/>
                <w:color w:val="auto"/>
              </w:rPr>
              <w:t>5. Bản đồ địa giới hành chính của các đơn vị hành chính các cấp</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_Toc153905045 \h </w:instrText>
            </w:r>
            <w:r w:rsidR="00F55435" w:rsidRPr="003159F5">
              <w:rPr>
                <w:webHidden/>
                <w:color w:val="auto"/>
              </w:rPr>
            </w:r>
            <w:r w:rsidR="00F55435" w:rsidRPr="003159F5">
              <w:rPr>
                <w:webHidden/>
                <w:color w:val="auto"/>
              </w:rPr>
              <w:fldChar w:fldCharType="separate"/>
            </w:r>
            <w:r w:rsidR="003C27BE" w:rsidRPr="003159F5">
              <w:rPr>
                <w:webHidden/>
                <w:color w:val="auto"/>
              </w:rPr>
              <w:t>21</w:t>
            </w:r>
            <w:r w:rsidR="00F55435" w:rsidRPr="003159F5">
              <w:rPr>
                <w:webHidden/>
                <w:color w:val="auto"/>
              </w:rPr>
              <w:fldChar w:fldCharType="end"/>
            </w:r>
          </w:hyperlink>
        </w:p>
        <w:p w14:paraId="336EB369"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46" w:history="1">
            <w:r w:rsidR="00F55435" w:rsidRPr="003159F5">
              <w:rPr>
                <w:rStyle w:val="Hyperlink"/>
                <w:color w:val="auto"/>
              </w:rPr>
              <w:t xml:space="preserve">6. Cơ sở dữ liệu </w:t>
            </w:r>
            <w:r w:rsidR="00F55435" w:rsidRPr="003159F5">
              <w:rPr>
                <w:rStyle w:val="Hyperlink"/>
                <w:color w:val="auto"/>
                <w:lang w:val="en-US"/>
              </w:rPr>
              <w:t xml:space="preserve">nền </w:t>
            </w:r>
            <w:r w:rsidR="00F55435" w:rsidRPr="003159F5">
              <w:rPr>
                <w:rStyle w:val="Hyperlink"/>
                <w:color w:val="auto"/>
              </w:rPr>
              <w:t>địa lý quốc gia và bản đồ địa hình quốc gia</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_Toc153905046 \h </w:instrText>
            </w:r>
            <w:r w:rsidR="00F55435" w:rsidRPr="003159F5">
              <w:rPr>
                <w:webHidden/>
                <w:color w:val="auto"/>
              </w:rPr>
            </w:r>
            <w:r w:rsidR="00F55435" w:rsidRPr="003159F5">
              <w:rPr>
                <w:webHidden/>
                <w:color w:val="auto"/>
              </w:rPr>
              <w:fldChar w:fldCharType="separate"/>
            </w:r>
            <w:r w:rsidR="003C27BE" w:rsidRPr="003159F5">
              <w:rPr>
                <w:webHidden/>
                <w:color w:val="auto"/>
              </w:rPr>
              <w:t>22</w:t>
            </w:r>
            <w:r w:rsidR="00F55435" w:rsidRPr="003159F5">
              <w:rPr>
                <w:webHidden/>
                <w:color w:val="auto"/>
              </w:rPr>
              <w:fldChar w:fldCharType="end"/>
            </w:r>
          </w:hyperlink>
        </w:p>
        <w:p w14:paraId="38E59784"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47" w:history="1">
            <w:r w:rsidR="00F55435" w:rsidRPr="003159F5">
              <w:rPr>
                <w:rStyle w:val="Hyperlink"/>
                <w:color w:val="auto"/>
                <w:lang w:val="en-US"/>
              </w:rPr>
              <w:t>7. Dữ liệu viễn thám</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_Toc153905047 \h </w:instrText>
            </w:r>
            <w:r w:rsidR="00F55435" w:rsidRPr="003159F5">
              <w:rPr>
                <w:webHidden/>
                <w:color w:val="auto"/>
              </w:rPr>
            </w:r>
            <w:r w:rsidR="00F55435" w:rsidRPr="003159F5">
              <w:rPr>
                <w:webHidden/>
                <w:color w:val="auto"/>
              </w:rPr>
              <w:fldChar w:fldCharType="separate"/>
            </w:r>
            <w:r w:rsidR="003C27BE" w:rsidRPr="003159F5">
              <w:rPr>
                <w:webHidden/>
                <w:color w:val="auto"/>
              </w:rPr>
              <w:t>22</w:t>
            </w:r>
            <w:r w:rsidR="00F55435" w:rsidRPr="003159F5">
              <w:rPr>
                <w:webHidden/>
                <w:color w:val="auto"/>
              </w:rPr>
              <w:fldChar w:fldCharType="end"/>
            </w:r>
          </w:hyperlink>
        </w:p>
        <w:p w14:paraId="5AF26AA8"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48" w:history="1">
            <w:r w:rsidR="00F55435" w:rsidRPr="003159F5">
              <w:rPr>
                <w:rStyle w:val="Hyperlink"/>
                <w:color w:val="auto"/>
              </w:rPr>
              <w:t>8. Hạ tầng công nghệ thông tin và hệ thống phần mềm thống kê, kiểm kê đất đai</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_Toc153905048 \h </w:instrText>
            </w:r>
            <w:r w:rsidR="00F55435" w:rsidRPr="003159F5">
              <w:rPr>
                <w:webHidden/>
                <w:color w:val="auto"/>
              </w:rPr>
            </w:r>
            <w:r w:rsidR="00F55435" w:rsidRPr="003159F5">
              <w:rPr>
                <w:webHidden/>
                <w:color w:val="auto"/>
              </w:rPr>
              <w:fldChar w:fldCharType="separate"/>
            </w:r>
            <w:r w:rsidR="003C27BE" w:rsidRPr="003159F5">
              <w:rPr>
                <w:webHidden/>
                <w:color w:val="auto"/>
              </w:rPr>
              <w:t>23</w:t>
            </w:r>
            <w:r w:rsidR="00F55435" w:rsidRPr="003159F5">
              <w:rPr>
                <w:webHidden/>
                <w:color w:val="auto"/>
              </w:rPr>
              <w:fldChar w:fldCharType="end"/>
            </w:r>
          </w:hyperlink>
        </w:p>
        <w:p w14:paraId="20F2A8B8"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49" w:history="1">
            <w:r w:rsidR="00F55435" w:rsidRPr="003159F5">
              <w:rPr>
                <w:rStyle w:val="Hyperlink"/>
                <w:color w:val="auto"/>
                <w:lang w:val="en-US"/>
              </w:rPr>
              <w:t>8</w:t>
            </w:r>
            <w:r w:rsidR="00F55435" w:rsidRPr="003159F5">
              <w:rPr>
                <w:rStyle w:val="Hyperlink"/>
                <w:color w:val="auto"/>
              </w:rPr>
              <w:t xml:space="preserve">. Hiện trạng nguồn nhân lực phục vụ công tác kiểm kê đất đai </w:t>
            </w:r>
            <w:r w:rsidR="00F55435" w:rsidRPr="003159F5">
              <w:rPr>
                <w:rStyle w:val="Hyperlink"/>
                <w:color w:val="auto"/>
                <w:lang w:val="en-US"/>
              </w:rPr>
              <w:t>2024</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_Toc153905049 \h </w:instrText>
            </w:r>
            <w:r w:rsidR="00F55435" w:rsidRPr="003159F5">
              <w:rPr>
                <w:webHidden/>
                <w:color w:val="auto"/>
              </w:rPr>
            </w:r>
            <w:r w:rsidR="00F55435" w:rsidRPr="003159F5">
              <w:rPr>
                <w:webHidden/>
                <w:color w:val="auto"/>
              </w:rPr>
              <w:fldChar w:fldCharType="separate"/>
            </w:r>
            <w:r w:rsidR="003C27BE" w:rsidRPr="003159F5">
              <w:rPr>
                <w:webHidden/>
                <w:color w:val="auto"/>
              </w:rPr>
              <w:t>30</w:t>
            </w:r>
            <w:r w:rsidR="00F55435" w:rsidRPr="003159F5">
              <w:rPr>
                <w:webHidden/>
                <w:color w:val="auto"/>
              </w:rPr>
              <w:fldChar w:fldCharType="end"/>
            </w:r>
          </w:hyperlink>
        </w:p>
        <w:p w14:paraId="183F4DB9" w14:textId="77777777" w:rsidR="00F55435" w:rsidRPr="003159F5" w:rsidRDefault="00642848" w:rsidP="00F55435">
          <w:pPr>
            <w:pStyle w:val="TOC2"/>
            <w:spacing w:before="0" w:after="120" w:line="288" w:lineRule="auto"/>
            <w:rPr>
              <w:rFonts w:eastAsiaTheme="minorEastAsia"/>
              <w:color w:val="auto"/>
            </w:rPr>
          </w:pPr>
          <w:hyperlink w:anchor="_Toc153905050" w:history="1">
            <w:r w:rsidR="00F55435" w:rsidRPr="003159F5">
              <w:rPr>
                <w:rStyle w:val="Hyperlink"/>
                <w:color w:val="auto"/>
              </w:rPr>
              <w:t>II. Nội dung thực hiện</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_Toc153905050 \h </w:instrText>
            </w:r>
            <w:r w:rsidR="00F55435" w:rsidRPr="003159F5">
              <w:rPr>
                <w:webHidden/>
                <w:color w:val="auto"/>
              </w:rPr>
            </w:r>
            <w:r w:rsidR="00F55435" w:rsidRPr="003159F5">
              <w:rPr>
                <w:webHidden/>
                <w:color w:val="auto"/>
              </w:rPr>
              <w:fldChar w:fldCharType="separate"/>
            </w:r>
            <w:r w:rsidR="003C27BE" w:rsidRPr="003159F5">
              <w:rPr>
                <w:webHidden/>
                <w:color w:val="auto"/>
              </w:rPr>
              <w:t>30</w:t>
            </w:r>
            <w:r w:rsidR="00F55435" w:rsidRPr="003159F5">
              <w:rPr>
                <w:webHidden/>
                <w:color w:val="auto"/>
              </w:rPr>
              <w:fldChar w:fldCharType="end"/>
            </w:r>
          </w:hyperlink>
        </w:p>
        <w:p w14:paraId="4F95727F"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51" w:history="1">
            <w:r w:rsidR="00F55435" w:rsidRPr="003159F5">
              <w:rPr>
                <w:rStyle w:val="Hyperlink"/>
                <w:color w:val="auto"/>
              </w:rPr>
              <w:t>1.</w:t>
            </w:r>
            <w:r w:rsidR="00F55435" w:rsidRPr="003159F5">
              <w:rPr>
                <w:rStyle w:val="Hyperlink"/>
                <w:color w:val="auto"/>
                <w:lang w:val="en-US"/>
              </w:rPr>
              <w:t xml:space="preserve"> </w:t>
            </w:r>
            <w:r w:rsidR="00F55435" w:rsidRPr="003159F5">
              <w:rPr>
                <w:rStyle w:val="Hyperlink"/>
                <w:color w:val="auto"/>
              </w:rPr>
              <w:t>Điều tra, khảo sát, thu thập và tài liệu, số liệu và tổng hợp báo cáo phục vụ lập Đề án, Dự án.</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_Toc153905051 \h </w:instrText>
            </w:r>
            <w:r w:rsidR="00F55435" w:rsidRPr="003159F5">
              <w:rPr>
                <w:webHidden/>
                <w:color w:val="auto"/>
              </w:rPr>
            </w:r>
            <w:r w:rsidR="00F55435" w:rsidRPr="003159F5">
              <w:rPr>
                <w:webHidden/>
                <w:color w:val="auto"/>
              </w:rPr>
              <w:fldChar w:fldCharType="separate"/>
            </w:r>
            <w:r w:rsidR="003C27BE" w:rsidRPr="003159F5">
              <w:rPr>
                <w:webHidden/>
                <w:color w:val="auto"/>
              </w:rPr>
              <w:t>30</w:t>
            </w:r>
            <w:r w:rsidR="00F55435" w:rsidRPr="003159F5">
              <w:rPr>
                <w:webHidden/>
                <w:color w:val="auto"/>
              </w:rPr>
              <w:fldChar w:fldCharType="end"/>
            </w:r>
          </w:hyperlink>
        </w:p>
        <w:p w14:paraId="33564622"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52" w:history="1">
            <w:r w:rsidR="00F55435" w:rsidRPr="003159F5">
              <w:rPr>
                <w:rStyle w:val="Hyperlink"/>
                <w:color w:val="auto"/>
              </w:rPr>
              <w:t>2. Xây dựng Đề án “Kiểm kê đất đai</w:t>
            </w:r>
            <w:r w:rsidR="00F55435" w:rsidRPr="003159F5">
              <w:rPr>
                <w:rStyle w:val="Hyperlink"/>
                <w:color w:val="auto"/>
                <w:lang w:val="en-US"/>
              </w:rPr>
              <w:t>,</w:t>
            </w:r>
            <w:r w:rsidR="00F55435" w:rsidRPr="003159F5">
              <w:rPr>
                <w:rStyle w:val="Hyperlink"/>
                <w:color w:val="auto"/>
              </w:rPr>
              <w:t xml:space="preserve"> lập bản đồ hiện trạng sử dụng đất năm 2024”</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_Toc153905052 \h </w:instrText>
            </w:r>
            <w:r w:rsidR="00F55435" w:rsidRPr="003159F5">
              <w:rPr>
                <w:webHidden/>
                <w:color w:val="auto"/>
              </w:rPr>
            </w:r>
            <w:r w:rsidR="00F55435" w:rsidRPr="003159F5">
              <w:rPr>
                <w:webHidden/>
                <w:color w:val="auto"/>
              </w:rPr>
              <w:fldChar w:fldCharType="separate"/>
            </w:r>
            <w:r w:rsidR="003C27BE" w:rsidRPr="003159F5">
              <w:rPr>
                <w:webHidden/>
                <w:color w:val="auto"/>
              </w:rPr>
              <w:t>31</w:t>
            </w:r>
            <w:r w:rsidR="00F55435" w:rsidRPr="003159F5">
              <w:rPr>
                <w:webHidden/>
                <w:color w:val="auto"/>
              </w:rPr>
              <w:fldChar w:fldCharType="end"/>
            </w:r>
          </w:hyperlink>
        </w:p>
        <w:p w14:paraId="0FCD5195"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53" w:history="1">
            <w:r w:rsidR="00F55435" w:rsidRPr="003159F5">
              <w:rPr>
                <w:rStyle w:val="Hyperlink"/>
                <w:color w:val="auto"/>
              </w:rPr>
              <w:t>3. Xây dựng văn bản chỉ đạo, hướng dẫn thực hiện kiểm kê đất đai, lập bản đồ hiện trạng sử dụng đất năm 2024</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_Toc153905053 \h </w:instrText>
            </w:r>
            <w:r w:rsidR="00F55435" w:rsidRPr="003159F5">
              <w:rPr>
                <w:webHidden/>
                <w:color w:val="auto"/>
              </w:rPr>
            </w:r>
            <w:r w:rsidR="00F55435" w:rsidRPr="003159F5">
              <w:rPr>
                <w:webHidden/>
                <w:color w:val="auto"/>
              </w:rPr>
              <w:fldChar w:fldCharType="separate"/>
            </w:r>
            <w:r w:rsidR="003C27BE" w:rsidRPr="003159F5">
              <w:rPr>
                <w:webHidden/>
                <w:color w:val="auto"/>
              </w:rPr>
              <w:t>32</w:t>
            </w:r>
            <w:r w:rsidR="00F55435" w:rsidRPr="003159F5">
              <w:rPr>
                <w:webHidden/>
                <w:color w:val="auto"/>
              </w:rPr>
              <w:fldChar w:fldCharType="end"/>
            </w:r>
          </w:hyperlink>
        </w:p>
        <w:p w14:paraId="52BF82B1"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54" w:history="1">
            <w:r w:rsidR="00F55435" w:rsidRPr="003159F5">
              <w:rPr>
                <w:rStyle w:val="Hyperlink"/>
                <w:color w:val="auto"/>
              </w:rPr>
              <w:t>4. Nâng cấp, hoàn thiện hệ thống phần mềm phục vụ công tác kiểm kê đất đai năm 2024 (trên cơ sở hệ thống phần mềm kiểm kê năm 2019)</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_Toc153905054 \h </w:instrText>
            </w:r>
            <w:r w:rsidR="00F55435" w:rsidRPr="003159F5">
              <w:rPr>
                <w:webHidden/>
                <w:color w:val="auto"/>
              </w:rPr>
            </w:r>
            <w:r w:rsidR="00F55435" w:rsidRPr="003159F5">
              <w:rPr>
                <w:webHidden/>
                <w:color w:val="auto"/>
              </w:rPr>
              <w:fldChar w:fldCharType="separate"/>
            </w:r>
            <w:r w:rsidR="003C27BE" w:rsidRPr="003159F5">
              <w:rPr>
                <w:webHidden/>
                <w:color w:val="auto"/>
              </w:rPr>
              <w:t>32</w:t>
            </w:r>
            <w:r w:rsidR="00F55435" w:rsidRPr="003159F5">
              <w:rPr>
                <w:webHidden/>
                <w:color w:val="auto"/>
              </w:rPr>
              <w:fldChar w:fldCharType="end"/>
            </w:r>
          </w:hyperlink>
        </w:p>
        <w:p w14:paraId="7D8B079C"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58" w:history="1">
            <w:r w:rsidR="00F55435" w:rsidRPr="003159F5">
              <w:rPr>
                <w:rStyle w:val="Hyperlink"/>
                <w:color w:val="auto"/>
              </w:rPr>
              <w:t xml:space="preserve">5. </w:t>
            </w:r>
            <w:r w:rsidR="00F55435" w:rsidRPr="003159F5">
              <w:rPr>
                <w:rStyle w:val="Hyperlink"/>
                <w:color w:val="auto"/>
                <w:lang w:val="en-US"/>
              </w:rPr>
              <w:t>Tuyên truyền; C</w:t>
            </w:r>
            <w:r w:rsidR="00F55435" w:rsidRPr="003159F5">
              <w:rPr>
                <w:rStyle w:val="Hyperlink"/>
                <w:color w:val="auto"/>
              </w:rPr>
              <w:t>hỉ đạo, đôn đốc, hướng dẫn các địa phương thực hiện kiểm kê đất đai, lập bản đồ hiện trạng sử dụng đất năm 2024</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_Toc153905058 \h </w:instrText>
            </w:r>
            <w:r w:rsidR="00F55435" w:rsidRPr="003159F5">
              <w:rPr>
                <w:webHidden/>
                <w:color w:val="auto"/>
              </w:rPr>
            </w:r>
            <w:r w:rsidR="00F55435" w:rsidRPr="003159F5">
              <w:rPr>
                <w:webHidden/>
                <w:color w:val="auto"/>
              </w:rPr>
              <w:fldChar w:fldCharType="separate"/>
            </w:r>
            <w:r w:rsidR="003C27BE" w:rsidRPr="003159F5">
              <w:rPr>
                <w:webHidden/>
                <w:color w:val="auto"/>
              </w:rPr>
              <w:t>36</w:t>
            </w:r>
            <w:r w:rsidR="00F55435" w:rsidRPr="003159F5">
              <w:rPr>
                <w:webHidden/>
                <w:color w:val="auto"/>
              </w:rPr>
              <w:fldChar w:fldCharType="end"/>
            </w:r>
          </w:hyperlink>
        </w:p>
        <w:p w14:paraId="59AFDEE9"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59" w:history="1">
            <w:r w:rsidR="00F55435" w:rsidRPr="003159F5">
              <w:rPr>
                <w:rStyle w:val="Hyperlink"/>
                <w:color w:val="auto"/>
              </w:rPr>
              <w:t>6. Thực hiện kiểm kê chuyên đề</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_Toc153905059 \h </w:instrText>
            </w:r>
            <w:r w:rsidR="00F55435" w:rsidRPr="003159F5">
              <w:rPr>
                <w:webHidden/>
                <w:color w:val="auto"/>
              </w:rPr>
            </w:r>
            <w:r w:rsidR="00F55435" w:rsidRPr="003159F5">
              <w:rPr>
                <w:webHidden/>
                <w:color w:val="auto"/>
              </w:rPr>
              <w:fldChar w:fldCharType="separate"/>
            </w:r>
            <w:r w:rsidR="003C27BE" w:rsidRPr="003159F5">
              <w:rPr>
                <w:webHidden/>
                <w:color w:val="auto"/>
              </w:rPr>
              <w:t>36</w:t>
            </w:r>
            <w:r w:rsidR="00F55435" w:rsidRPr="003159F5">
              <w:rPr>
                <w:webHidden/>
                <w:color w:val="auto"/>
              </w:rPr>
              <w:fldChar w:fldCharType="end"/>
            </w:r>
          </w:hyperlink>
        </w:p>
        <w:p w14:paraId="4B077892"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60" w:history="1">
            <w:r w:rsidR="00F55435" w:rsidRPr="003159F5">
              <w:rPr>
                <w:rStyle w:val="Hyperlink"/>
                <w:color w:val="auto"/>
              </w:rPr>
              <w:t>7. Thực hiện kiểm tra, đối soát kết quả thực hiện kiểm kê đất đai, lập bản đồ hiện trạng sử dụng đất năm 2024 của các địa phương.</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_Toc153905060 \h </w:instrText>
            </w:r>
            <w:r w:rsidR="00F55435" w:rsidRPr="003159F5">
              <w:rPr>
                <w:webHidden/>
                <w:color w:val="auto"/>
              </w:rPr>
            </w:r>
            <w:r w:rsidR="00F55435" w:rsidRPr="003159F5">
              <w:rPr>
                <w:webHidden/>
                <w:color w:val="auto"/>
              </w:rPr>
              <w:fldChar w:fldCharType="separate"/>
            </w:r>
            <w:r w:rsidR="003C27BE" w:rsidRPr="003159F5">
              <w:rPr>
                <w:webHidden/>
                <w:color w:val="auto"/>
              </w:rPr>
              <w:t>38</w:t>
            </w:r>
            <w:r w:rsidR="00F55435" w:rsidRPr="003159F5">
              <w:rPr>
                <w:webHidden/>
                <w:color w:val="auto"/>
              </w:rPr>
              <w:fldChar w:fldCharType="end"/>
            </w:r>
          </w:hyperlink>
        </w:p>
        <w:p w14:paraId="78A95067"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61" w:history="1">
            <w:r w:rsidR="00F55435" w:rsidRPr="003159F5">
              <w:rPr>
                <w:rStyle w:val="Hyperlink"/>
                <w:color w:val="auto"/>
              </w:rPr>
              <w:t>8</w:t>
            </w:r>
            <w:r w:rsidR="00F55435" w:rsidRPr="003159F5">
              <w:rPr>
                <w:rStyle w:val="Hyperlink"/>
                <w:color w:val="auto"/>
                <w:lang w:val="en-US"/>
              </w:rPr>
              <w:t>.</w:t>
            </w:r>
            <w:r w:rsidR="00F55435" w:rsidRPr="003159F5">
              <w:rPr>
                <w:rStyle w:val="Hyperlink"/>
                <w:color w:val="auto"/>
              </w:rPr>
              <w:t xml:space="preserve"> Tổng hợp số liệu</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_Toc153905061 \h </w:instrText>
            </w:r>
            <w:r w:rsidR="00F55435" w:rsidRPr="003159F5">
              <w:rPr>
                <w:webHidden/>
                <w:color w:val="auto"/>
              </w:rPr>
            </w:r>
            <w:r w:rsidR="00F55435" w:rsidRPr="003159F5">
              <w:rPr>
                <w:webHidden/>
                <w:color w:val="auto"/>
              </w:rPr>
              <w:fldChar w:fldCharType="separate"/>
            </w:r>
            <w:r w:rsidR="003C27BE" w:rsidRPr="003159F5">
              <w:rPr>
                <w:webHidden/>
                <w:color w:val="auto"/>
              </w:rPr>
              <w:t>39</w:t>
            </w:r>
            <w:r w:rsidR="00F55435" w:rsidRPr="003159F5">
              <w:rPr>
                <w:webHidden/>
                <w:color w:val="auto"/>
              </w:rPr>
              <w:fldChar w:fldCharType="end"/>
            </w:r>
          </w:hyperlink>
        </w:p>
        <w:p w14:paraId="127E77AE"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62" w:history="1">
            <w:r w:rsidR="00F55435" w:rsidRPr="003159F5">
              <w:rPr>
                <w:rStyle w:val="Hyperlink"/>
                <w:color w:val="auto"/>
              </w:rPr>
              <w:t>9</w:t>
            </w:r>
            <w:r w:rsidR="00F55435" w:rsidRPr="003159F5">
              <w:rPr>
                <w:rStyle w:val="Hyperlink"/>
                <w:color w:val="auto"/>
                <w:lang w:val="en-US"/>
              </w:rPr>
              <w:t>.</w:t>
            </w:r>
            <w:r w:rsidR="00F55435" w:rsidRPr="003159F5">
              <w:rPr>
                <w:rStyle w:val="Hyperlink"/>
                <w:color w:val="auto"/>
              </w:rPr>
              <w:t xml:space="preserve"> Xây dựng các báo cáo về kiểm kê đất đai năm 2024; báo cáo kiểm kê chuyên đề</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_Toc153905062 \h </w:instrText>
            </w:r>
            <w:r w:rsidR="00F55435" w:rsidRPr="003159F5">
              <w:rPr>
                <w:webHidden/>
                <w:color w:val="auto"/>
              </w:rPr>
            </w:r>
            <w:r w:rsidR="00F55435" w:rsidRPr="003159F5">
              <w:rPr>
                <w:webHidden/>
                <w:color w:val="auto"/>
              </w:rPr>
              <w:fldChar w:fldCharType="separate"/>
            </w:r>
            <w:r w:rsidR="003C27BE" w:rsidRPr="003159F5">
              <w:rPr>
                <w:webHidden/>
                <w:color w:val="auto"/>
              </w:rPr>
              <w:t>39</w:t>
            </w:r>
            <w:r w:rsidR="00F55435" w:rsidRPr="003159F5">
              <w:rPr>
                <w:webHidden/>
                <w:color w:val="auto"/>
              </w:rPr>
              <w:fldChar w:fldCharType="end"/>
            </w:r>
          </w:hyperlink>
        </w:p>
        <w:p w14:paraId="18C21638"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63" w:history="1">
            <w:r w:rsidR="00F55435" w:rsidRPr="003159F5">
              <w:rPr>
                <w:rStyle w:val="Hyperlink"/>
                <w:color w:val="auto"/>
              </w:rPr>
              <w:t>10</w:t>
            </w:r>
            <w:r w:rsidR="00F55435" w:rsidRPr="003159F5">
              <w:rPr>
                <w:rStyle w:val="Hyperlink"/>
                <w:color w:val="auto"/>
                <w:lang w:val="en-US"/>
              </w:rPr>
              <w:t>.</w:t>
            </w:r>
            <w:r w:rsidR="00F55435" w:rsidRPr="003159F5">
              <w:rPr>
                <w:rStyle w:val="Hyperlink"/>
                <w:color w:val="auto"/>
              </w:rPr>
              <w:t xml:space="preserve"> Xây dựng bộ dữ liệu kiểm kê đất đai, lập bản đồ hiện trạng sử dụng đất năm 2024 các vùng và toàn quốc.</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_Toc153905063 \h </w:instrText>
            </w:r>
            <w:r w:rsidR="00F55435" w:rsidRPr="003159F5">
              <w:rPr>
                <w:webHidden/>
                <w:color w:val="auto"/>
              </w:rPr>
            </w:r>
            <w:r w:rsidR="00F55435" w:rsidRPr="003159F5">
              <w:rPr>
                <w:webHidden/>
                <w:color w:val="auto"/>
              </w:rPr>
              <w:fldChar w:fldCharType="separate"/>
            </w:r>
            <w:r w:rsidR="003C27BE" w:rsidRPr="003159F5">
              <w:rPr>
                <w:webHidden/>
                <w:color w:val="auto"/>
              </w:rPr>
              <w:t>40</w:t>
            </w:r>
            <w:r w:rsidR="00F55435" w:rsidRPr="003159F5">
              <w:rPr>
                <w:webHidden/>
                <w:color w:val="auto"/>
              </w:rPr>
              <w:fldChar w:fldCharType="end"/>
            </w:r>
          </w:hyperlink>
        </w:p>
        <w:p w14:paraId="68DB2B2C"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64" w:history="1">
            <w:r w:rsidR="00F55435" w:rsidRPr="003159F5">
              <w:rPr>
                <w:rStyle w:val="Hyperlink"/>
                <w:color w:val="auto"/>
              </w:rPr>
              <w:t>11. Xây dựng bộ dữ liệu kiểm kê đất chuyên đề, lập bản đồ hiện trạng sử dụng đất chuyên đề.</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_Toc153905064 \h </w:instrText>
            </w:r>
            <w:r w:rsidR="00F55435" w:rsidRPr="003159F5">
              <w:rPr>
                <w:webHidden/>
                <w:color w:val="auto"/>
              </w:rPr>
            </w:r>
            <w:r w:rsidR="00F55435" w:rsidRPr="003159F5">
              <w:rPr>
                <w:webHidden/>
                <w:color w:val="auto"/>
              </w:rPr>
              <w:fldChar w:fldCharType="separate"/>
            </w:r>
            <w:r w:rsidR="003C27BE" w:rsidRPr="003159F5">
              <w:rPr>
                <w:webHidden/>
                <w:color w:val="auto"/>
              </w:rPr>
              <w:t>41</w:t>
            </w:r>
            <w:r w:rsidR="00F55435" w:rsidRPr="003159F5">
              <w:rPr>
                <w:webHidden/>
                <w:color w:val="auto"/>
              </w:rPr>
              <w:fldChar w:fldCharType="end"/>
            </w:r>
          </w:hyperlink>
        </w:p>
        <w:p w14:paraId="3B14261B"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65" w:history="1">
            <w:r w:rsidR="00F55435" w:rsidRPr="003159F5">
              <w:rPr>
                <w:rStyle w:val="Hyperlink"/>
                <w:color w:val="auto"/>
              </w:rPr>
              <w:t>12. Xây dựng Báo cáo kết quả thực hiện Dự án và báo cáo tổng kết Dự án.</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_Toc153905065 \h </w:instrText>
            </w:r>
            <w:r w:rsidR="00F55435" w:rsidRPr="003159F5">
              <w:rPr>
                <w:webHidden/>
                <w:color w:val="auto"/>
              </w:rPr>
            </w:r>
            <w:r w:rsidR="00F55435" w:rsidRPr="003159F5">
              <w:rPr>
                <w:webHidden/>
                <w:color w:val="auto"/>
              </w:rPr>
              <w:fldChar w:fldCharType="separate"/>
            </w:r>
            <w:r w:rsidR="003C27BE" w:rsidRPr="003159F5">
              <w:rPr>
                <w:webHidden/>
                <w:color w:val="auto"/>
              </w:rPr>
              <w:t>43</w:t>
            </w:r>
            <w:r w:rsidR="00F55435" w:rsidRPr="003159F5">
              <w:rPr>
                <w:webHidden/>
                <w:color w:val="auto"/>
              </w:rPr>
              <w:fldChar w:fldCharType="end"/>
            </w:r>
          </w:hyperlink>
        </w:p>
        <w:p w14:paraId="0F069B99"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66" w:history="1">
            <w:r w:rsidR="00F55435" w:rsidRPr="003159F5">
              <w:rPr>
                <w:rStyle w:val="Hyperlink"/>
                <w:color w:val="auto"/>
              </w:rPr>
              <w:t>13. Tổng kết và công bố số liệu kiểm kê đất đai năm 2024 và kiểm kê đất chuyên đề.</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_Toc153905066 \h </w:instrText>
            </w:r>
            <w:r w:rsidR="00F55435" w:rsidRPr="003159F5">
              <w:rPr>
                <w:webHidden/>
                <w:color w:val="auto"/>
              </w:rPr>
            </w:r>
            <w:r w:rsidR="00F55435" w:rsidRPr="003159F5">
              <w:rPr>
                <w:webHidden/>
                <w:color w:val="auto"/>
              </w:rPr>
              <w:fldChar w:fldCharType="separate"/>
            </w:r>
            <w:r w:rsidR="003C27BE" w:rsidRPr="003159F5">
              <w:rPr>
                <w:webHidden/>
                <w:color w:val="auto"/>
              </w:rPr>
              <w:t>43</w:t>
            </w:r>
            <w:r w:rsidR="00F55435" w:rsidRPr="003159F5">
              <w:rPr>
                <w:webHidden/>
                <w:color w:val="auto"/>
              </w:rPr>
              <w:fldChar w:fldCharType="end"/>
            </w:r>
          </w:hyperlink>
        </w:p>
        <w:p w14:paraId="0B8C027E"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67" w:history="1">
            <w:r w:rsidR="00F55435" w:rsidRPr="003159F5">
              <w:rPr>
                <w:rStyle w:val="Hyperlink"/>
                <w:color w:val="auto"/>
              </w:rPr>
              <w:t>14. In, nhân sao phát hành bộ số liệu kiểm kê đất đai năm 2024.</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_Toc153905067 \h </w:instrText>
            </w:r>
            <w:r w:rsidR="00F55435" w:rsidRPr="003159F5">
              <w:rPr>
                <w:webHidden/>
                <w:color w:val="auto"/>
              </w:rPr>
            </w:r>
            <w:r w:rsidR="00F55435" w:rsidRPr="003159F5">
              <w:rPr>
                <w:webHidden/>
                <w:color w:val="auto"/>
              </w:rPr>
              <w:fldChar w:fldCharType="separate"/>
            </w:r>
            <w:r w:rsidR="003C27BE" w:rsidRPr="003159F5">
              <w:rPr>
                <w:webHidden/>
                <w:color w:val="auto"/>
              </w:rPr>
              <w:t>43</w:t>
            </w:r>
            <w:r w:rsidR="00F55435" w:rsidRPr="003159F5">
              <w:rPr>
                <w:webHidden/>
                <w:color w:val="auto"/>
              </w:rPr>
              <w:fldChar w:fldCharType="end"/>
            </w:r>
          </w:hyperlink>
        </w:p>
        <w:p w14:paraId="1548614F"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68" w:history="1">
            <w:r w:rsidR="00F55435" w:rsidRPr="003159F5">
              <w:rPr>
                <w:rStyle w:val="Hyperlink"/>
                <w:color w:val="auto"/>
              </w:rPr>
              <w:t>15. Vận hành hệ thống</w:t>
            </w:r>
            <w:r w:rsidR="00F55435" w:rsidRPr="003159F5">
              <w:rPr>
                <w:rStyle w:val="Hyperlink"/>
                <w:color w:val="auto"/>
                <w:lang w:val="en-US"/>
              </w:rPr>
              <w:t>, hỗ trợ kỹ thuật</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_Toc153905068 \h </w:instrText>
            </w:r>
            <w:r w:rsidR="00F55435" w:rsidRPr="003159F5">
              <w:rPr>
                <w:webHidden/>
                <w:color w:val="auto"/>
              </w:rPr>
            </w:r>
            <w:r w:rsidR="00F55435" w:rsidRPr="003159F5">
              <w:rPr>
                <w:webHidden/>
                <w:color w:val="auto"/>
              </w:rPr>
              <w:fldChar w:fldCharType="separate"/>
            </w:r>
            <w:r w:rsidR="003C27BE" w:rsidRPr="003159F5">
              <w:rPr>
                <w:webHidden/>
                <w:color w:val="auto"/>
              </w:rPr>
              <w:t>43</w:t>
            </w:r>
            <w:r w:rsidR="00F55435" w:rsidRPr="003159F5">
              <w:rPr>
                <w:webHidden/>
                <w:color w:val="auto"/>
              </w:rPr>
              <w:fldChar w:fldCharType="end"/>
            </w:r>
          </w:hyperlink>
        </w:p>
        <w:p w14:paraId="14C9DCC2" w14:textId="77777777" w:rsidR="00F55435" w:rsidRPr="003159F5" w:rsidRDefault="00642848" w:rsidP="00F55435">
          <w:pPr>
            <w:pStyle w:val="TOC2"/>
            <w:spacing w:before="0" w:after="120" w:line="288" w:lineRule="auto"/>
            <w:rPr>
              <w:rFonts w:eastAsiaTheme="minorEastAsia"/>
              <w:color w:val="auto"/>
            </w:rPr>
          </w:pPr>
          <w:hyperlink w:anchor="_Toc153905069" w:history="1">
            <w:r w:rsidR="00F55435" w:rsidRPr="003159F5">
              <w:rPr>
                <w:rStyle w:val="Hyperlink"/>
                <w:color w:val="auto"/>
              </w:rPr>
              <w:t>III. Giải pháp thực hiện</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_Toc153905069 \h </w:instrText>
            </w:r>
            <w:r w:rsidR="00F55435" w:rsidRPr="003159F5">
              <w:rPr>
                <w:webHidden/>
                <w:color w:val="auto"/>
              </w:rPr>
            </w:r>
            <w:r w:rsidR="00F55435" w:rsidRPr="003159F5">
              <w:rPr>
                <w:webHidden/>
                <w:color w:val="auto"/>
              </w:rPr>
              <w:fldChar w:fldCharType="separate"/>
            </w:r>
            <w:r w:rsidR="003C27BE" w:rsidRPr="003159F5">
              <w:rPr>
                <w:webHidden/>
                <w:color w:val="auto"/>
              </w:rPr>
              <w:t>43</w:t>
            </w:r>
            <w:r w:rsidR="00F55435" w:rsidRPr="003159F5">
              <w:rPr>
                <w:webHidden/>
                <w:color w:val="auto"/>
              </w:rPr>
              <w:fldChar w:fldCharType="end"/>
            </w:r>
          </w:hyperlink>
        </w:p>
        <w:p w14:paraId="1F26B5C7"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70" w:history="1">
            <w:r w:rsidR="00F55435" w:rsidRPr="003159F5">
              <w:rPr>
                <w:rStyle w:val="Hyperlink"/>
                <w:color w:val="auto"/>
              </w:rPr>
              <w:t>1. Về tổ chức thực hiện</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_Toc153905070 \h </w:instrText>
            </w:r>
            <w:r w:rsidR="00F55435" w:rsidRPr="003159F5">
              <w:rPr>
                <w:webHidden/>
                <w:color w:val="auto"/>
              </w:rPr>
            </w:r>
            <w:r w:rsidR="00F55435" w:rsidRPr="003159F5">
              <w:rPr>
                <w:webHidden/>
                <w:color w:val="auto"/>
              </w:rPr>
              <w:fldChar w:fldCharType="separate"/>
            </w:r>
            <w:r w:rsidR="003C27BE" w:rsidRPr="003159F5">
              <w:rPr>
                <w:webHidden/>
                <w:color w:val="auto"/>
              </w:rPr>
              <w:t>44</w:t>
            </w:r>
            <w:r w:rsidR="00F55435" w:rsidRPr="003159F5">
              <w:rPr>
                <w:webHidden/>
                <w:color w:val="auto"/>
              </w:rPr>
              <w:fldChar w:fldCharType="end"/>
            </w:r>
          </w:hyperlink>
        </w:p>
        <w:p w14:paraId="2B1848B8"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71" w:history="1">
            <w:r w:rsidR="00F55435" w:rsidRPr="003159F5">
              <w:rPr>
                <w:rStyle w:val="Hyperlink"/>
                <w:color w:val="auto"/>
              </w:rPr>
              <w:t>2. Về nguồn nhân lực</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_Toc153905071 \h </w:instrText>
            </w:r>
            <w:r w:rsidR="00F55435" w:rsidRPr="003159F5">
              <w:rPr>
                <w:webHidden/>
                <w:color w:val="auto"/>
              </w:rPr>
            </w:r>
            <w:r w:rsidR="00F55435" w:rsidRPr="003159F5">
              <w:rPr>
                <w:webHidden/>
                <w:color w:val="auto"/>
              </w:rPr>
              <w:fldChar w:fldCharType="separate"/>
            </w:r>
            <w:r w:rsidR="003C27BE" w:rsidRPr="003159F5">
              <w:rPr>
                <w:webHidden/>
                <w:color w:val="auto"/>
              </w:rPr>
              <w:t>44</w:t>
            </w:r>
            <w:r w:rsidR="00F55435" w:rsidRPr="003159F5">
              <w:rPr>
                <w:webHidden/>
                <w:color w:val="auto"/>
              </w:rPr>
              <w:fldChar w:fldCharType="end"/>
            </w:r>
          </w:hyperlink>
        </w:p>
        <w:p w14:paraId="5DAA81E0"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72" w:history="1">
            <w:r w:rsidR="00F55435" w:rsidRPr="003159F5">
              <w:rPr>
                <w:rStyle w:val="Hyperlink"/>
                <w:color w:val="auto"/>
              </w:rPr>
              <w:t>3. Về hạ tầng và công nghệ</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_Toc153905072 \h </w:instrText>
            </w:r>
            <w:r w:rsidR="00F55435" w:rsidRPr="003159F5">
              <w:rPr>
                <w:webHidden/>
                <w:color w:val="auto"/>
              </w:rPr>
            </w:r>
            <w:r w:rsidR="00F55435" w:rsidRPr="003159F5">
              <w:rPr>
                <w:webHidden/>
                <w:color w:val="auto"/>
              </w:rPr>
              <w:fldChar w:fldCharType="separate"/>
            </w:r>
            <w:r w:rsidR="003C27BE" w:rsidRPr="003159F5">
              <w:rPr>
                <w:webHidden/>
                <w:color w:val="auto"/>
              </w:rPr>
              <w:t>44</w:t>
            </w:r>
            <w:r w:rsidR="00F55435" w:rsidRPr="003159F5">
              <w:rPr>
                <w:webHidden/>
                <w:color w:val="auto"/>
              </w:rPr>
              <w:fldChar w:fldCharType="end"/>
            </w:r>
          </w:hyperlink>
        </w:p>
        <w:p w14:paraId="71454FB4"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73" w:history="1">
            <w:r w:rsidR="00F55435" w:rsidRPr="003159F5">
              <w:rPr>
                <w:rStyle w:val="Hyperlink"/>
                <w:color w:val="auto"/>
              </w:rPr>
              <w:t>4. Về tài chính</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_Toc153905073 \h </w:instrText>
            </w:r>
            <w:r w:rsidR="00F55435" w:rsidRPr="003159F5">
              <w:rPr>
                <w:webHidden/>
                <w:color w:val="auto"/>
              </w:rPr>
            </w:r>
            <w:r w:rsidR="00F55435" w:rsidRPr="003159F5">
              <w:rPr>
                <w:webHidden/>
                <w:color w:val="auto"/>
              </w:rPr>
              <w:fldChar w:fldCharType="separate"/>
            </w:r>
            <w:r w:rsidR="003C27BE" w:rsidRPr="003159F5">
              <w:rPr>
                <w:webHidden/>
                <w:color w:val="auto"/>
              </w:rPr>
              <w:t>46</w:t>
            </w:r>
            <w:r w:rsidR="00F55435" w:rsidRPr="003159F5">
              <w:rPr>
                <w:webHidden/>
                <w:color w:val="auto"/>
              </w:rPr>
              <w:fldChar w:fldCharType="end"/>
            </w:r>
          </w:hyperlink>
        </w:p>
        <w:p w14:paraId="0B0FAAB9" w14:textId="77777777" w:rsidR="00F55435" w:rsidRPr="003159F5" w:rsidRDefault="00642848" w:rsidP="00F55435">
          <w:pPr>
            <w:pStyle w:val="TOC2"/>
            <w:spacing w:before="0" w:after="120" w:line="288" w:lineRule="auto"/>
            <w:rPr>
              <w:rFonts w:eastAsiaTheme="minorEastAsia"/>
              <w:color w:val="auto"/>
            </w:rPr>
          </w:pPr>
          <w:hyperlink w:anchor="_Toc153905074" w:history="1">
            <w:r w:rsidR="00F55435" w:rsidRPr="003159F5">
              <w:rPr>
                <w:rStyle w:val="Hyperlink"/>
                <w:color w:val="auto"/>
              </w:rPr>
              <w:t>IV. Sản phẩm, kết quả của nhiệm vụ</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_Toc153905074 \h </w:instrText>
            </w:r>
            <w:r w:rsidR="00F55435" w:rsidRPr="003159F5">
              <w:rPr>
                <w:webHidden/>
                <w:color w:val="auto"/>
              </w:rPr>
            </w:r>
            <w:r w:rsidR="00F55435" w:rsidRPr="003159F5">
              <w:rPr>
                <w:webHidden/>
                <w:color w:val="auto"/>
              </w:rPr>
              <w:fldChar w:fldCharType="separate"/>
            </w:r>
            <w:r w:rsidR="003C27BE" w:rsidRPr="003159F5">
              <w:rPr>
                <w:webHidden/>
                <w:color w:val="auto"/>
              </w:rPr>
              <w:t>46</w:t>
            </w:r>
            <w:r w:rsidR="00F55435" w:rsidRPr="003159F5">
              <w:rPr>
                <w:webHidden/>
                <w:color w:val="auto"/>
              </w:rPr>
              <w:fldChar w:fldCharType="end"/>
            </w:r>
          </w:hyperlink>
        </w:p>
        <w:p w14:paraId="73153845"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75" w:history="1">
            <w:r w:rsidR="00F55435" w:rsidRPr="003159F5">
              <w:rPr>
                <w:rStyle w:val="Hyperlink"/>
                <w:color w:val="auto"/>
              </w:rPr>
              <w:t>1</w:t>
            </w:r>
            <w:r w:rsidR="00F55435" w:rsidRPr="003159F5">
              <w:rPr>
                <w:rStyle w:val="Hyperlink"/>
                <w:color w:val="auto"/>
                <w:lang w:val="en-US"/>
              </w:rPr>
              <w:t>.</w:t>
            </w:r>
            <w:r w:rsidR="00F55435" w:rsidRPr="003159F5">
              <w:rPr>
                <w:rStyle w:val="Hyperlink"/>
                <w:color w:val="auto"/>
              </w:rPr>
              <w:t xml:space="preserve"> Sản phẩm chính</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_Toc153905075 \h </w:instrText>
            </w:r>
            <w:r w:rsidR="00F55435" w:rsidRPr="003159F5">
              <w:rPr>
                <w:webHidden/>
                <w:color w:val="auto"/>
              </w:rPr>
            </w:r>
            <w:r w:rsidR="00F55435" w:rsidRPr="003159F5">
              <w:rPr>
                <w:webHidden/>
                <w:color w:val="auto"/>
              </w:rPr>
              <w:fldChar w:fldCharType="separate"/>
            </w:r>
            <w:r w:rsidR="003C27BE" w:rsidRPr="003159F5">
              <w:rPr>
                <w:webHidden/>
                <w:color w:val="auto"/>
              </w:rPr>
              <w:t>46</w:t>
            </w:r>
            <w:r w:rsidR="00F55435" w:rsidRPr="003159F5">
              <w:rPr>
                <w:webHidden/>
                <w:color w:val="auto"/>
              </w:rPr>
              <w:fldChar w:fldCharType="end"/>
            </w:r>
          </w:hyperlink>
        </w:p>
        <w:p w14:paraId="101CB0B2"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76" w:history="1">
            <w:r w:rsidR="00F55435" w:rsidRPr="003159F5">
              <w:rPr>
                <w:rStyle w:val="Hyperlink"/>
                <w:color w:val="auto"/>
              </w:rPr>
              <w:t>2. Sản phẩm trung gian</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_Toc153905076 \h </w:instrText>
            </w:r>
            <w:r w:rsidR="00F55435" w:rsidRPr="003159F5">
              <w:rPr>
                <w:webHidden/>
                <w:color w:val="auto"/>
              </w:rPr>
            </w:r>
            <w:r w:rsidR="00F55435" w:rsidRPr="003159F5">
              <w:rPr>
                <w:webHidden/>
                <w:color w:val="auto"/>
              </w:rPr>
              <w:fldChar w:fldCharType="separate"/>
            </w:r>
            <w:r w:rsidR="003C27BE" w:rsidRPr="003159F5">
              <w:rPr>
                <w:webHidden/>
                <w:color w:val="auto"/>
              </w:rPr>
              <w:t>46</w:t>
            </w:r>
            <w:r w:rsidR="00F55435" w:rsidRPr="003159F5">
              <w:rPr>
                <w:webHidden/>
                <w:color w:val="auto"/>
              </w:rPr>
              <w:fldChar w:fldCharType="end"/>
            </w:r>
          </w:hyperlink>
        </w:p>
        <w:p w14:paraId="37B3596F" w14:textId="77777777" w:rsidR="00F55435" w:rsidRPr="003159F5" w:rsidRDefault="00642848" w:rsidP="00F55435">
          <w:pPr>
            <w:pStyle w:val="TOC1"/>
            <w:spacing w:after="120" w:line="288" w:lineRule="auto"/>
            <w:rPr>
              <w:rFonts w:eastAsiaTheme="minorEastAsia"/>
              <w:b w:val="0"/>
              <w:bCs w:val="0"/>
              <w:color w:val="auto"/>
              <w:spacing w:val="0"/>
              <w:sz w:val="28"/>
              <w:szCs w:val="28"/>
              <w:lang w:val="en-US"/>
            </w:rPr>
          </w:pPr>
          <w:hyperlink w:anchor="_Toc153905077" w:history="1">
            <w:r w:rsidR="00F55435" w:rsidRPr="003159F5">
              <w:rPr>
                <w:rStyle w:val="Hyperlink"/>
                <w:color w:val="auto"/>
                <w:sz w:val="28"/>
                <w:szCs w:val="28"/>
                <w:lang w:val="en-US"/>
              </w:rPr>
              <w:t xml:space="preserve">PHẦN </w:t>
            </w:r>
            <w:r w:rsidR="00F55435" w:rsidRPr="003159F5">
              <w:rPr>
                <w:rStyle w:val="Hyperlink"/>
                <w:color w:val="auto"/>
                <w:sz w:val="28"/>
                <w:szCs w:val="28"/>
              </w:rPr>
              <w:t>III. DỰ TOÁN KINH PHÍ VÀ NGUỒN VỐN THỰC HIỆN</w:t>
            </w:r>
            <w:r w:rsidR="00F55435" w:rsidRPr="003159F5">
              <w:rPr>
                <w:webHidden/>
                <w:color w:val="auto"/>
                <w:sz w:val="28"/>
                <w:szCs w:val="28"/>
              </w:rPr>
              <w:tab/>
            </w:r>
            <w:r w:rsidR="00F55435" w:rsidRPr="003159F5">
              <w:rPr>
                <w:webHidden/>
                <w:color w:val="auto"/>
                <w:sz w:val="28"/>
                <w:szCs w:val="28"/>
              </w:rPr>
              <w:fldChar w:fldCharType="begin"/>
            </w:r>
            <w:r w:rsidR="00F55435" w:rsidRPr="003159F5">
              <w:rPr>
                <w:webHidden/>
                <w:color w:val="auto"/>
                <w:sz w:val="28"/>
                <w:szCs w:val="28"/>
              </w:rPr>
              <w:instrText xml:space="preserve"> PAGEREF _Toc153905077 \h </w:instrText>
            </w:r>
            <w:r w:rsidR="00F55435" w:rsidRPr="003159F5">
              <w:rPr>
                <w:webHidden/>
                <w:color w:val="auto"/>
                <w:sz w:val="28"/>
                <w:szCs w:val="28"/>
              </w:rPr>
            </w:r>
            <w:r w:rsidR="00F55435" w:rsidRPr="003159F5">
              <w:rPr>
                <w:webHidden/>
                <w:color w:val="auto"/>
                <w:sz w:val="28"/>
                <w:szCs w:val="28"/>
              </w:rPr>
              <w:fldChar w:fldCharType="separate"/>
            </w:r>
            <w:r w:rsidR="003C27BE" w:rsidRPr="003159F5">
              <w:rPr>
                <w:webHidden/>
                <w:color w:val="auto"/>
                <w:sz w:val="28"/>
                <w:szCs w:val="28"/>
              </w:rPr>
              <w:t>48</w:t>
            </w:r>
            <w:r w:rsidR="00F55435" w:rsidRPr="003159F5">
              <w:rPr>
                <w:webHidden/>
                <w:color w:val="auto"/>
                <w:sz w:val="28"/>
                <w:szCs w:val="28"/>
              </w:rPr>
              <w:fldChar w:fldCharType="end"/>
            </w:r>
          </w:hyperlink>
        </w:p>
        <w:p w14:paraId="767AB6B6" w14:textId="77777777" w:rsidR="00F55435" w:rsidRPr="003159F5" w:rsidRDefault="00642848" w:rsidP="00F55435">
          <w:pPr>
            <w:pStyle w:val="TOC2"/>
            <w:spacing w:before="0" w:after="120" w:line="288" w:lineRule="auto"/>
            <w:rPr>
              <w:rFonts w:eastAsiaTheme="minorEastAsia"/>
              <w:color w:val="auto"/>
            </w:rPr>
          </w:pPr>
          <w:hyperlink w:anchor="_Toc153905078" w:history="1">
            <w:r w:rsidR="00F55435" w:rsidRPr="003159F5">
              <w:rPr>
                <w:rStyle w:val="Hyperlink"/>
                <w:color w:val="auto"/>
              </w:rPr>
              <w:t>I. Căn cứ lập dự toán</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_Toc153905078 \h </w:instrText>
            </w:r>
            <w:r w:rsidR="00F55435" w:rsidRPr="003159F5">
              <w:rPr>
                <w:webHidden/>
                <w:color w:val="auto"/>
              </w:rPr>
            </w:r>
            <w:r w:rsidR="00F55435" w:rsidRPr="003159F5">
              <w:rPr>
                <w:webHidden/>
                <w:color w:val="auto"/>
              </w:rPr>
              <w:fldChar w:fldCharType="separate"/>
            </w:r>
            <w:r w:rsidR="003C27BE" w:rsidRPr="003159F5">
              <w:rPr>
                <w:webHidden/>
                <w:color w:val="auto"/>
              </w:rPr>
              <w:t>48</w:t>
            </w:r>
            <w:r w:rsidR="00F55435" w:rsidRPr="003159F5">
              <w:rPr>
                <w:webHidden/>
                <w:color w:val="auto"/>
              </w:rPr>
              <w:fldChar w:fldCharType="end"/>
            </w:r>
          </w:hyperlink>
        </w:p>
        <w:p w14:paraId="5CC05795" w14:textId="77777777" w:rsidR="00F55435" w:rsidRPr="003159F5" w:rsidRDefault="00642848" w:rsidP="00F55435">
          <w:pPr>
            <w:pStyle w:val="TOC2"/>
            <w:spacing w:before="0" w:after="120" w:line="288" w:lineRule="auto"/>
            <w:rPr>
              <w:rFonts w:eastAsiaTheme="minorEastAsia"/>
              <w:color w:val="auto"/>
            </w:rPr>
          </w:pPr>
          <w:hyperlink w:anchor="_Toc153905079" w:history="1">
            <w:r w:rsidR="00F55435" w:rsidRPr="003159F5">
              <w:rPr>
                <w:rStyle w:val="Hyperlink"/>
                <w:color w:val="auto"/>
              </w:rPr>
              <w:t>II. Dự toán chi tiết kinh phí thực hiện</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_Toc153905079 \h </w:instrText>
            </w:r>
            <w:r w:rsidR="00F55435" w:rsidRPr="003159F5">
              <w:rPr>
                <w:webHidden/>
                <w:color w:val="auto"/>
              </w:rPr>
            </w:r>
            <w:r w:rsidR="00F55435" w:rsidRPr="003159F5">
              <w:rPr>
                <w:webHidden/>
                <w:color w:val="auto"/>
              </w:rPr>
              <w:fldChar w:fldCharType="separate"/>
            </w:r>
            <w:r w:rsidR="003C27BE" w:rsidRPr="003159F5">
              <w:rPr>
                <w:webHidden/>
                <w:color w:val="auto"/>
              </w:rPr>
              <w:t>49</w:t>
            </w:r>
            <w:r w:rsidR="00F55435" w:rsidRPr="003159F5">
              <w:rPr>
                <w:webHidden/>
                <w:color w:val="auto"/>
              </w:rPr>
              <w:fldChar w:fldCharType="end"/>
            </w:r>
          </w:hyperlink>
        </w:p>
        <w:p w14:paraId="59ECC585"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80" w:history="1">
            <w:r w:rsidR="00F55435" w:rsidRPr="003159F5">
              <w:rPr>
                <w:rStyle w:val="Hyperlink"/>
                <w:color w:val="auto"/>
                <w:lang w:val="en-US"/>
              </w:rPr>
              <w:t>1. Kinh phí theo các hạng mục công việc:</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_Toc153905080 \h </w:instrText>
            </w:r>
            <w:r w:rsidR="00F55435" w:rsidRPr="003159F5">
              <w:rPr>
                <w:webHidden/>
                <w:color w:val="auto"/>
              </w:rPr>
            </w:r>
            <w:r w:rsidR="00F55435" w:rsidRPr="003159F5">
              <w:rPr>
                <w:webHidden/>
                <w:color w:val="auto"/>
              </w:rPr>
              <w:fldChar w:fldCharType="separate"/>
            </w:r>
            <w:r w:rsidR="003C27BE" w:rsidRPr="003159F5">
              <w:rPr>
                <w:webHidden/>
                <w:color w:val="auto"/>
              </w:rPr>
              <w:t>49</w:t>
            </w:r>
            <w:r w:rsidR="00F55435" w:rsidRPr="003159F5">
              <w:rPr>
                <w:webHidden/>
                <w:color w:val="auto"/>
              </w:rPr>
              <w:fldChar w:fldCharType="end"/>
            </w:r>
          </w:hyperlink>
        </w:p>
        <w:p w14:paraId="6B6269B6"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81" w:history="1">
            <w:r w:rsidR="00F55435" w:rsidRPr="003159F5">
              <w:rPr>
                <w:rStyle w:val="Hyperlink"/>
                <w:color w:val="auto"/>
                <w:lang w:val="en-US"/>
              </w:rPr>
              <w:t xml:space="preserve">2. </w:t>
            </w:r>
            <w:r w:rsidR="00F55435" w:rsidRPr="003159F5">
              <w:rPr>
                <w:rStyle w:val="Hyperlink"/>
                <w:color w:val="auto"/>
              </w:rPr>
              <w:t>Kinh phí theo đơn vị thực hiện:</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_Toc153905081 \h </w:instrText>
            </w:r>
            <w:r w:rsidR="00F55435" w:rsidRPr="003159F5">
              <w:rPr>
                <w:webHidden/>
                <w:color w:val="auto"/>
              </w:rPr>
            </w:r>
            <w:r w:rsidR="00F55435" w:rsidRPr="003159F5">
              <w:rPr>
                <w:webHidden/>
                <w:color w:val="auto"/>
              </w:rPr>
              <w:fldChar w:fldCharType="separate"/>
            </w:r>
            <w:r w:rsidR="003C27BE" w:rsidRPr="003159F5">
              <w:rPr>
                <w:webHidden/>
                <w:color w:val="auto"/>
              </w:rPr>
              <w:t>52</w:t>
            </w:r>
            <w:r w:rsidR="00F55435" w:rsidRPr="003159F5">
              <w:rPr>
                <w:webHidden/>
                <w:color w:val="auto"/>
              </w:rPr>
              <w:fldChar w:fldCharType="end"/>
            </w:r>
          </w:hyperlink>
        </w:p>
        <w:p w14:paraId="397E689F"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82" w:history="1">
            <w:r w:rsidR="00F55435" w:rsidRPr="003159F5">
              <w:rPr>
                <w:rStyle w:val="Hyperlink"/>
                <w:color w:val="auto"/>
              </w:rPr>
              <w:t>3. Kinh phí theo năm thực hiện:</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_Toc153905082 \h </w:instrText>
            </w:r>
            <w:r w:rsidR="00F55435" w:rsidRPr="003159F5">
              <w:rPr>
                <w:webHidden/>
                <w:color w:val="auto"/>
              </w:rPr>
            </w:r>
            <w:r w:rsidR="00F55435" w:rsidRPr="003159F5">
              <w:rPr>
                <w:webHidden/>
                <w:color w:val="auto"/>
              </w:rPr>
              <w:fldChar w:fldCharType="separate"/>
            </w:r>
            <w:r w:rsidR="003C27BE" w:rsidRPr="003159F5">
              <w:rPr>
                <w:webHidden/>
                <w:color w:val="auto"/>
              </w:rPr>
              <w:t>52</w:t>
            </w:r>
            <w:r w:rsidR="00F55435" w:rsidRPr="003159F5">
              <w:rPr>
                <w:webHidden/>
                <w:color w:val="auto"/>
              </w:rPr>
              <w:fldChar w:fldCharType="end"/>
            </w:r>
          </w:hyperlink>
        </w:p>
        <w:p w14:paraId="41807F31" w14:textId="77777777" w:rsidR="00F55435" w:rsidRPr="003159F5" w:rsidRDefault="00642848" w:rsidP="00F55435">
          <w:pPr>
            <w:pStyle w:val="TOC3"/>
            <w:spacing w:before="0" w:after="120" w:line="288" w:lineRule="auto"/>
            <w:rPr>
              <w:rFonts w:eastAsiaTheme="minorEastAsia"/>
              <w:color w:val="auto"/>
              <w:spacing w:val="0"/>
              <w:lang w:val="en-US"/>
            </w:rPr>
          </w:pPr>
          <w:hyperlink w:anchor="_Toc153905083" w:history="1">
            <w:r w:rsidR="00F55435" w:rsidRPr="003159F5">
              <w:rPr>
                <w:rStyle w:val="Hyperlink"/>
                <w:color w:val="auto"/>
              </w:rPr>
              <w:t>4. Thuyết minh cơ sở lập dự toán</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_Toc153905083 \h </w:instrText>
            </w:r>
            <w:r w:rsidR="00F55435" w:rsidRPr="003159F5">
              <w:rPr>
                <w:webHidden/>
                <w:color w:val="auto"/>
              </w:rPr>
            </w:r>
            <w:r w:rsidR="00F55435" w:rsidRPr="003159F5">
              <w:rPr>
                <w:webHidden/>
                <w:color w:val="auto"/>
              </w:rPr>
              <w:fldChar w:fldCharType="separate"/>
            </w:r>
            <w:r w:rsidR="003C27BE" w:rsidRPr="003159F5">
              <w:rPr>
                <w:webHidden/>
                <w:color w:val="auto"/>
              </w:rPr>
              <w:t>52</w:t>
            </w:r>
            <w:r w:rsidR="00F55435" w:rsidRPr="003159F5">
              <w:rPr>
                <w:webHidden/>
                <w:color w:val="auto"/>
              </w:rPr>
              <w:fldChar w:fldCharType="end"/>
            </w:r>
          </w:hyperlink>
        </w:p>
        <w:p w14:paraId="01BCAA5D" w14:textId="77777777" w:rsidR="00F55435" w:rsidRPr="003159F5" w:rsidRDefault="00642848" w:rsidP="00F55435">
          <w:pPr>
            <w:pStyle w:val="TOC2"/>
            <w:spacing w:before="0" w:after="120" w:line="288" w:lineRule="auto"/>
            <w:rPr>
              <w:rFonts w:eastAsiaTheme="minorEastAsia"/>
              <w:color w:val="auto"/>
            </w:rPr>
          </w:pPr>
          <w:hyperlink w:anchor="_Toc153905088" w:history="1">
            <w:r w:rsidR="00F55435" w:rsidRPr="003159F5">
              <w:rPr>
                <w:rStyle w:val="Hyperlink"/>
                <w:color w:val="auto"/>
              </w:rPr>
              <w:t>III. Nguồn kinh phí</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_Toc153905088 \h </w:instrText>
            </w:r>
            <w:r w:rsidR="00F55435" w:rsidRPr="003159F5">
              <w:rPr>
                <w:webHidden/>
                <w:color w:val="auto"/>
              </w:rPr>
            </w:r>
            <w:r w:rsidR="00F55435" w:rsidRPr="003159F5">
              <w:rPr>
                <w:webHidden/>
                <w:color w:val="auto"/>
              </w:rPr>
              <w:fldChar w:fldCharType="separate"/>
            </w:r>
            <w:r w:rsidR="003C27BE" w:rsidRPr="003159F5">
              <w:rPr>
                <w:webHidden/>
                <w:color w:val="auto"/>
              </w:rPr>
              <w:t>54</w:t>
            </w:r>
            <w:r w:rsidR="00F55435" w:rsidRPr="003159F5">
              <w:rPr>
                <w:webHidden/>
                <w:color w:val="auto"/>
              </w:rPr>
              <w:fldChar w:fldCharType="end"/>
            </w:r>
          </w:hyperlink>
        </w:p>
        <w:p w14:paraId="3DE07226" w14:textId="77777777" w:rsidR="00F55435" w:rsidRPr="003159F5" w:rsidRDefault="00642848" w:rsidP="00F55435">
          <w:pPr>
            <w:pStyle w:val="TOC1"/>
            <w:spacing w:after="120" w:line="288" w:lineRule="auto"/>
            <w:rPr>
              <w:rFonts w:eastAsiaTheme="minorEastAsia"/>
              <w:b w:val="0"/>
              <w:bCs w:val="0"/>
              <w:color w:val="auto"/>
              <w:spacing w:val="0"/>
              <w:sz w:val="28"/>
              <w:szCs w:val="28"/>
              <w:lang w:val="en-US"/>
            </w:rPr>
          </w:pPr>
          <w:hyperlink w:anchor="_Toc153905089" w:history="1">
            <w:r w:rsidR="00F55435" w:rsidRPr="003159F5">
              <w:rPr>
                <w:rStyle w:val="Hyperlink"/>
                <w:color w:val="auto"/>
                <w:sz w:val="28"/>
                <w:szCs w:val="28"/>
                <w:lang w:val="en-US"/>
              </w:rPr>
              <w:t xml:space="preserve">PHẦN </w:t>
            </w:r>
            <w:r w:rsidR="00F55435" w:rsidRPr="003159F5">
              <w:rPr>
                <w:rStyle w:val="Hyperlink"/>
                <w:color w:val="auto"/>
                <w:sz w:val="28"/>
                <w:szCs w:val="28"/>
              </w:rPr>
              <w:t>IV. TỔ CHỨC THỰC HIỆN</w:t>
            </w:r>
            <w:r w:rsidR="00F55435" w:rsidRPr="003159F5">
              <w:rPr>
                <w:webHidden/>
                <w:color w:val="auto"/>
                <w:sz w:val="28"/>
                <w:szCs w:val="28"/>
              </w:rPr>
              <w:tab/>
            </w:r>
            <w:r w:rsidR="00F55435" w:rsidRPr="003159F5">
              <w:rPr>
                <w:webHidden/>
                <w:color w:val="auto"/>
                <w:sz w:val="28"/>
                <w:szCs w:val="28"/>
              </w:rPr>
              <w:fldChar w:fldCharType="begin"/>
            </w:r>
            <w:r w:rsidR="00F55435" w:rsidRPr="003159F5">
              <w:rPr>
                <w:webHidden/>
                <w:color w:val="auto"/>
                <w:sz w:val="28"/>
                <w:szCs w:val="28"/>
              </w:rPr>
              <w:instrText xml:space="preserve"> PAGEREF _Toc153905089 \h </w:instrText>
            </w:r>
            <w:r w:rsidR="00F55435" w:rsidRPr="003159F5">
              <w:rPr>
                <w:webHidden/>
                <w:color w:val="auto"/>
                <w:sz w:val="28"/>
                <w:szCs w:val="28"/>
              </w:rPr>
            </w:r>
            <w:r w:rsidR="00F55435" w:rsidRPr="003159F5">
              <w:rPr>
                <w:webHidden/>
                <w:color w:val="auto"/>
                <w:sz w:val="28"/>
                <w:szCs w:val="28"/>
              </w:rPr>
              <w:fldChar w:fldCharType="separate"/>
            </w:r>
            <w:r w:rsidR="003C27BE" w:rsidRPr="003159F5">
              <w:rPr>
                <w:webHidden/>
                <w:color w:val="auto"/>
                <w:sz w:val="28"/>
                <w:szCs w:val="28"/>
              </w:rPr>
              <w:t>55</w:t>
            </w:r>
            <w:r w:rsidR="00F55435" w:rsidRPr="003159F5">
              <w:rPr>
                <w:webHidden/>
                <w:color w:val="auto"/>
                <w:sz w:val="28"/>
                <w:szCs w:val="28"/>
              </w:rPr>
              <w:fldChar w:fldCharType="end"/>
            </w:r>
          </w:hyperlink>
        </w:p>
        <w:p w14:paraId="6687F6C5" w14:textId="77777777" w:rsidR="00F55435" w:rsidRPr="003159F5" w:rsidRDefault="00642848" w:rsidP="00F55435">
          <w:pPr>
            <w:pStyle w:val="TOC2"/>
            <w:spacing w:before="0" w:after="120" w:line="288" w:lineRule="auto"/>
            <w:rPr>
              <w:rFonts w:eastAsiaTheme="minorEastAsia"/>
              <w:color w:val="auto"/>
            </w:rPr>
          </w:pPr>
          <w:hyperlink w:anchor="_Toc153905090" w:history="1">
            <w:r w:rsidR="00F55435" w:rsidRPr="003159F5">
              <w:rPr>
                <w:rStyle w:val="Hyperlink"/>
                <w:color w:val="auto"/>
              </w:rPr>
              <w:t>I. Phương pháp chủ yếu</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_Toc153905090 \h </w:instrText>
            </w:r>
            <w:r w:rsidR="00F55435" w:rsidRPr="003159F5">
              <w:rPr>
                <w:webHidden/>
                <w:color w:val="auto"/>
              </w:rPr>
            </w:r>
            <w:r w:rsidR="00F55435" w:rsidRPr="003159F5">
              <w:rPr>
                <w:webHidden/>
                <w:color w:val="auto"/>
              </w:rPr>
              <w:fldChar w:fldCharType="separate"/>
            </w:r>
            <w:r w:rsidR="003C27BE" w:rsidRPr="003159F5">
              <w:rPr>
                <w:webHidden/>
                <w:color w:val="auto"/>
              </w:rPr>
              <w:t>55</w:t>
            </w:r>
            <w:r w:rsidR="00F55435" w:rsidRPr="003159F5">
              <w:rPr>
                <w:webHidden/>
                <w:color w:val="auto"/>
              </w:rPr>
              <w:fldChar w:fldCharType="end"/>
            </w:r>
          </w:hyperlink>
        </w:p>
        <w:p w14:paraId="0912C1AE" w14:textId="77777777" w:rsidR="00F55435" w:rsidRPr="003159F5" w:rsidRDefault="00642848" w:rsidP="00F55435">
          <w:pPr>
            <w:pStyle w:val="TOC2"/>
            <w:spacing w:before="0" w:after="120" w:line="288" w:lineRule="auto"/>
            <w:rPr>
              <w:rFonts w:eastAsiaTheme="minorEastAsia"/>
              <w:color w:val="auto"/>
            </w:rPr>
          </w:pPr>
          <w:hyperlink w:anchor="_Toc153905091" w:history="1">
            <w:r w:rsidR="00F55435" w:rsidRPr="003159F5">
              <w:rPr>
                <w:rStyle w:val="Hyperlink"/>
                <w:color w:val="auto"/>
              </w:rPr>
              <w:t>II. Tổ chức thực hiện</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_Toc153905091 \h </w:instrText>
            </w:r>
            <w:r w:rsidR="00F55435" w:rsidRPr="003159F5">
              <w:rPr>
                <w:webHidden/>
                <w:color w:val="auto"/>
              </w:rPr>
            </w:r>
            <w:r w:rsidR="00F55435" w:rsidRPr="003159F5">
              <w:rPr>
                <w:webHidden/>
                <w:color w:val="auto"/>
              </w:rPr>
              <w:fldChar w:fldCharType="separate"/>
            </w:r>
            <w:r w:rsidR="003C27BE" w:rsidRPr="003159F5">
              <w:rPr>
                <w:webHidden/>
                <w:color w:val="auto"/>
              </w:rPr>
              <w:t>55</w:t>
            </w:r>
            <w:r w:rsidR="00F55435" w:rsidRPr="003159F5">
              <w:rPr>
                <w:webHidden/>
                <w:color w:val="auto"/>
              </w:rPr>
              <w:fldChar w:fldCharType="end"/>
            </w:r>
          </w:hyperlink>
        </w:p>
        <w:p w14:paraId="2F9CE915" w14:textId="77777777" w:rsidR="00F55435" w:rsidRPr="003159F5" w:rsidRDefault="00642848" w:rsidP="00F55435">
          <w:pPr>
            <w:pStyle w:val="TOC2"/>
            <w:spacing w:before="0" w:after="120" w:line="288" w:lineRule="auto"/>
            <w:rPr>
              <w:rFonts w:eastAsiaTheme="minorEastAsia"/>
              <w:color w:val="auto"/>
            </w:rPr>
          </w:pPr>
          <w:hyperlink w:anchor="_Toc153905092" w:history="1">
            <w:r w:rsidR="00F55435" w:rsidRPr="003159F5">
              <w:rPr>
                <w:rStyle w:val="Hyperlink"/>
                <w:color w:val="auto"/>
              </w:rPr>
              <w:t>1. Bộ Tài nguyên và Môi trường</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_Toc153905092 \h </w:instrText>
            </w:r>
            <w:r w:rsidR="00F55435" w:rsidRPr="003159F5">
              <w:rPr>
                <w:webHidden/>
                <w:color w:val="auto"/>
              </w:rPr>
            </w:r>
            <w:r w:rsidR="00F55435" w:rsidRPr="003159F5">
              <w:rPr>
                <w:webHidden/>
                <w:color w:val="auto"/>
              </w:rPr>
              <w:fldChar w:fldCharType="separate"/>
            </w:r>
            <w:r w:rsidR="003C27BE" w:rsidRPr="003159F5">
              <w:rPr>
                <w:webHidden/>
                <w:color w:val="auto"/>
              </w:rPr>
              <w:t>55</w:t>
            </w:r>
            <w:r w:rsidR="00F55435" w:rsidRPr="003159F5">
              <w:rPr>
                <w:webHidden/>
                <w:color w:val="auto"/>
              </w:rPr>
              <w:fldChar w:fldCharType="end"/>
            </w:r>
          </w:hyperlink>
        </w:p>
        <w:p w14:paraId="31A69F4D" w14:textId="77777777" w:rsidR="00F55435" w:rsidRPr="003159F5" w:rsidRDefault="00642848" w:rsidP="00F55435">
          <w:pPr>
            <w:pStyle w:val="TOC2"/>
            <w:spacing w:before="0" w:after="120" w:line="288" w:lineRule="auto"/>
            <w:rPr>
              <w:rFonts w:eastAsiaTheme="minorEastAsia"/>
              <w:color w:val="auto"/>
            </w:rPr>
          </w:pPr>
          <w:hyperlink w:anchor="_Toc153905093" w:history="1">
            <w:r w:rsidR="00F55435" w:rsidRPr="003159F5">
              <w:rPr>
                <w:rStyle w:val="Hyperlink"/>
                <w:color w:val="auto"/>
              </w:rPr>
              <w:t>2. Bộ Quốc phòng và Bộ Công an</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_Toc153905093 \h </w:instrText>
            </w:r>
            <w:r w:rsidR="00F55435" w:rsidRPr="003159F5">
              <w:rPr>
                <w:webHidden/>
                <w:color w:val="auto"/>
              </w:rPr>
            </w:r>
            <w:r w:rsidR="00F55435" w:rsidRPr="003159F5">
              <w:rPr>
                <w:webHidden/>
                <w:color w:val="auto"/>
              </w:rPr>
              <w:fldChar w:fldCharType="separate"/>
            </w:r>
            <w:r w:rsidR="003C27BE" w:rsidRPr="003159F5">
              <w:rPr>
                <w:webHidden/>
                <w:color w:val="auto"/>
              </w:rPr>
              <w:t>55</w:t>
            </w:r>
            <w:r w:rsidR="00F55435" w:rsidRPr="003159F5">
              <w:rPr>
                <w:webHidden/>
                <w:color w:val="auto"/>
              </w:rPr>
              <w:fldChar w:fldCharType="end"/>
            </w:r>
          </w:hyperlink>
        </w:p>
        <w:p w14:paraId="603A0A30" w14:textId="77777777" w:rsidR="00F55435" w:rsidRPr="003159F5" w:rsidRDefault="00642848" w:rsidP="00F55435">
          <w:pPr>
            <w:pStyle w:val="TOC2"/>
            <w:spacing w:before="0" w:after="120" w:line="288" w:lineRule="auto"/>
            <w:rPr>
              <w:rFonts w:eastAsiaTheme="minorEastAsia"/>
              <w:color w:val="auto"/>
            </w:rPr>
          </w:pPr>
          <w:hyperlink w:anchor="_Toc153905094" w:history="1">
            <w:r w:rsidR="00F55435" w:rsidRPr="003159F5">
              <w:rPr>
                <w:rStyle w:val="Hyperlink"/>
                <w:color w:val="auto"/>
              </w:rPr>
              <w:t>3. Bộ Nông nghiệp và Phát triển nông thôn</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_Toc153905094 \h </w:instrText>
            </w:r>
            <w:r w:rsidR="00F55435" w:rsidRPr="003159F5">
              <w:rPr>
                <w:webHidden/>
                <w:color w:val="auto"/>
              </w:rPr>
            </w:r>
            <w:r w:rsidR="00F55435" w:rsidRPr="003159F5">
              <w:rPr>
                <w:webHidden/>
                <w:color w:val="auto"/>
              </w:rPr>
              <w:fldChar w:fldCharType="separate"/>
            </w:r>
            <w:r w:rsidR="003C27BE" w:rsidRPr="003159F5">
              <w:rPr>
                <w:webHidden/>
                <w:color w:val="auto"/>
              </w:rPr>
              <w:t>56</w:t>
            </w:r>
            <w:r w:rsidR="00F55435" w:rsidRPr="003159F5">
              <w:rPr>
                <w:webHidden/>
                <w:color w:val="auto"/>
              </w:rPr>
              <w:fldChar w:fldCharType="end"/>
            </w:r>
          </w:hyperlink>
        </w:p>
        <w:p w14:paraId="2DA5BCA3" w14:textId="77777777" w:rsidR="00F55435" w:rsidRPr="003159F5" w:rsidRDefault="00642848" w:rsidP="00F55435">
          <w:pPr>
            <w:pStyle w:val="TOC2"/>
            <w:spacing w:before="0" w:after="120" w:line="288" w:lineRule="auto"/>
            <w:rPr>
              <w:rFonts w:eastAsiaTheme="minorEastAsia"/>
              <w:color w:val="auto"/>
            </w:rPr>
          </w:pPr>
          <w:hyperlink w:anchor="_Toc153905095" w:history="1">
            <w:r w:rsidR="00F55435" w:rsidRPr="003159F5">
              <w:rPr>
                <w:rStyle w:val="Hyperlink"/>
                <w:color w:val="auto"/>
              </w:rPr>
              <w:t>4. Bộ Tài chính</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_Toc153905095 \h </w:instrText>
            </w:r>
            <w:r w:rsidR="00F55435" w:rsidRPr="003159F5">
              <w:rPr>
                <w:webHidden/>
                <w:color w:val="auto"/>
              </w:rPr>
            </w:r>
            <w:r w:rsidR="00F55435" w:rsidRPr="003159F5">
              <w:rPr>
                <w:webHidden/>
                <w:color w:val="auto"/>
              </w:rPr>
              <w:fldChar w:fldCharType="separate"/>
            </w:r>
            <w:r w:rsidR="003C27BE" w:rsidRPr="003159F5">
              <w:rPr>
                <w:webHidden/>
                <w:color w:val="auto"/>
              </w:rPr>
              <w:t>56</w:t>
            </w:r>
            <w:r w:rsidR="00F55435" w:rsidRPr="003159F5">
              <w:rPr>
                <w:webHidden/>
                <w:color w:val="auto"/>
              </w:rPr>
              <w:fldChar w:fldCharType="end"/>
            </w:r>
          </w:hyperlink>
        </w:p>
        <w:p w14:paraId="4A4293F4" w14:textId="77777777" w:rsidR="00F55435" w:rsidRPr="003159F5" w:rsidRDefault="00642848" w:rsidP="00F55435">
          <w:pPr>
            <w:pStyle w:val="TOC2"/>
            <w:spacing w:before="0" w:after="120" w:line="288" w:lineRule="auto"/>
            <w:rPr>
              <w:rFonts w:eastAsiaTheme="minorEastAsia"/>
              <w:color w:val="auto"/>
            </w:rPr>
          </w:pPr>
          <w:hyperlink w:anchor="_Toc153905096" w:history="1">
            <w:r w:rsidR="00F55435" w:rsidRPr="003159F5">
              <w:rPr>
                <w:rStyle w:val="Hyperlink"/>
                <w:color w:val="auto"/>
              </w:rPr>
              <w:t>5. Ủy ban nhân dân cấp tỉnh</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_Toc153905096 \h </w:instrText>
            </w:r>
            <w:r w:rsidR="00F55435" w:rsidRPr="003159F5">
              <w:rPr>
                <w:webHidden/>
                <w:color w:val="auto"/>
              </w:rPr>
            </w:r>
            <w:r w:rsidR="00F55435" w:rsidRPr="003159F5">
              <w:rPr>
                <w:webHidden/>
                <w:color w:val="auto"/>
              </w:rPr>
              <w:fldChar w:fldCharType="separate"/>
            </w:r>
            <w:r w:rsidR="003C27BE" w:rsidRPr="003159F5">
              <w:rPr>
                <w:webHidden/>
                <w:color w:val="auto"/>
              </w:rPr>
              <w:t>56</w:t>
            </w:r>
            <w:r w:rsidR="00F55435" w:rsidRPr="003159F5">
              <w:rPr>
                <w:webHidden/>
                <w:color w:val="auto"/>
              </w:rPr>
              <w:fldChar w:fldCharType="end"/>
            </w:r>
          </w:hyperlink>
        </w:p>
        <w:p w14:paraId="7732D034" w14:textId="77777777" w:rsidR="00F55435" w:rsidRPr="003159F5" w:rsidRDefault="00642848" w:rsidP="00F55435">
          <w:pPr>
            <w:pStyle w:val="TOC1"/>
            <w:spacing w:after="120" w:line="288" w:lineRule="auto"/>
            <w:rPr>
              <w:rFonts w:eastAsiaTheme="minorEastAsia"/>
              <w:b w:val="0"/>
              <w:bCs w:val="0"/>
              <w:color w:val="auto"/>
              <w:spacing w:val="0"/>
              <w:sz w:val="28"/>
              <w:szCs w:val="28"/>
              <w:lang w:val="en-US"/>
            </w:rPr>
          </w:pPr>
          <w:hyperlink w:anchor="_Toc153905097" w:history="1">
            <w:r w:rsidR="00F55435" w:rsidRPr="003159F5">
              <w:rPr>
                <w:rStyle w:val="Hyperlink"/>
                <w:color w:val="auto"/>
                <w:sz w:val="28"/>
                <w:szCs w:val="28"/>
                <w:lang w:val="en-US"/>
              </w:rPr>
              <w:t xml:space="preserve">PHẦN </w:t>
            </w:r>
            <w:r w:rsidR="00F55435" w:rsidRPr="003159F5">
              <w:rPr>
                <w:rStyle w:val="Hyperlink"/>
                <w:color w:val="auto"/>
                <w:sz w:val="28"/>
                <w:szCs w:val="28"/>
              </w:rPr>
              <w:t>V. ĐÁNH GIÁ HIỆU QUẢ NHIỆM VỤ</w:t>
            </w:r>
            <w:r w:rsidR="00F55435" w:rsidRPr="003159F5">
              <w:rPr>
                <w:webHidden/>
                <w:color w:val="auto"/>
                <w:sz w:val="28"/>
                <w:szCs w:val="28"/>
              </w:rPr>
              <w:tab/>
            </w:r>
            <w:r w:rsidR="00F55435" w:rsidRPr="003159F5">
              <w:rPr>
                <w:webHidden/>
                <w:color w:val="auto"/>
                <w:sz w:val="28"/>
                <w:szCs w:val="28"/>
              </w:rPr>
              <w:fldChar w:fldCharType="begin"/>
            </w:r>
            <w:r w:rsidR="00F55435" w:rsidRPr="003159F5">
              <w:rPr>
                <w:webHidden/>
                <w:color w:val="auto"/>
                <w:sz w:val="28"/>
                <w:szCs w:val="28"/>
              </w:rPr>
              <w:instrText xml:space="preserve"> PAGEREF _Toc153905097 \h </w:instrText>
            </w:r>
            <w:r w:rsidR="00F55435" w:rsidRPr="003159F5">
              <w:rPr>
                <w:webHidden/>
                <w:color w:val="auto"/>
                <w:sz w:val="28"/>
                <w:szCs w:val="28"/>
              </w:rPr>
            </w:r>
            <w:r w:rsidR="00F55435" w:rsidRPr="003159F5">
              <w:rPr>
                <w:webHidden/>
                <w:color w:val="auto"/>
                <w:sz w:val="28"/>
                <w:szCs w:val="28"/>
              </w:rPr>
              <w:fldChar w:fldCharType="separate"/>
            </w:r>
            <w:r w:rsidR="003C27BE" w:rsidRPr="003159F5">
              <w:rPr>
                <w:webHidden/>
                <w:color w:val="auto"/>
                <w:sz w:val="28"/>
                <w:szCs w:val="28"/>
              </w:rPr>
              <w:t>57</w:t>
            </w:r>
            <w:r w:rsidR="00F55435" w:rsidRPr="003159F5">
              <w:rPr>
                <w:webHidden/>
                <w:color w:val="auto"/>
                <w:sz w:val="28"/>
                <w:szCs w:val="28"/>
              </w:rPr>
              <w:fldChar w:fldCharType="end"/>
            </w:r>
          </w:hyperlink>
        </w:p>
        <w:p w14:paraId="736A4F8D" w14:textId="77777777" w:rsidR="00F55435" w:rsidRPr="003159F5" w:rsidRDefault="00642848" w:rsidP="00F55435">
          <w:pPr>
            <w:pStyle w:val="TOC2"/>
            <w:spacing w:before="0" w:after="120" w:line="288" w:lineRule="auto"/>
            <w:rPr>
              <w:rFonts w:eastAsiaTheme="minorEastAsia"/>
              <w:color w:val="auto"/>
            </w:rPr>
          </w:pPr>
          <w:hyperlink w:anchor="_Toc153905098" w:history="1">
            <w:r w:rsidR="00F55435" w:rsidRPr="003159F5">
              <w:rPr>
                <w:rStyle w:val="Hyperlink"/>
                <w:color w:val="auto"/>
              </w:rPr>
              <w:t>1. Đánh giá hiệu quả về kinh tế - xã hội</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_Toc153905098 \h </w:instrText>
            </w:r>
            <w:r w:rsidR="00F55435" w:rsidRPr="003159F5">
              <w:rPr>
                <w:webHidden/>
                <w:color w:val="auto"/>
              </w:rPr>
            </w:r>
            <w:r w:rsidR="00F55435" w:rsidRPr="003159F5">
              <w:rPr>
                <w:webHidden/>
                <w:color w:val="auto"/>
              </w:rPr>
              <w:fldChar w:fldCharType="separate"/>
            </w:r>
            <w:r w:rsidR="003C27BE" w:rsidRPr="003159F5">
              <w:rPr>
                <w:webHidden/>
                <w:color w:val="auto"/>
              </w:rPr>
              <w:t>57</w:t>
            </w:r>
            <w:r w:rsidR="00F55435" w:rsidRPr="003159F5">
              <w:rPr>
                <w:webHidden/>
                <w:color w:val="auto"/>
              </w:rPr>
              <w:fldChar w:fldCharType="end"/>
            </w:r>
          </w:hyperlink>
        </w:p>
        <w:p w14:paraId="507ACD62" w14:textId="77777777" w:rsidR="00F55435" w:rsidRPr="003159F5" w:rsidRDefault="00642848" w:rsidP="00F55435">
          <w:pPr>
            <w:pStyle w:val="TOC2"/>
            <w:spacing w:before="0" w:after="120" w:line="288" w:lineRule="auto"/>
            <w:rPr>
              <w:rFonts w:eastAsiaTheme="minorEastAsia"/>
              <w:color w:val="auto"/>
            </w:rPr>
          </w:pPr>
          <w:hyperlink w:anchor="_Toc153905099" w:history="1">
            <w:r w:rsidR="00F55435" w:rsidRPr="003159F5">
              <w:rPr>
                <w:rStyle w:val="Hyperlink"/>
                <w:color w:val="auto"/>
              </w:rPr>
              <w:t>2. Đánh giá tác động đối với môi trường</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_Toc153905099 \h </w:instrText>
            </w:r>
            <w:r w:rsidR="00F55435" w:rsidRPr="003159F5">
              <w:rPr>
                <w:webHidden/>
                <w:color w:val="auto"/>
              </w:rPr>
            </w:r>
            <w:r w:rsidR="00F55435" w:rsidRPr="003159F5">
              <w:rPr>
                <w:webHidden/>
                <w:color w:val="auto"/>
              </w:rPr>
              <w:fldChar w:fldCharType="separate"/>
            </w:r>
            <w:r w:rsidR="003C27BE" w:rsidRPr="003159F5">
              <w:rPr>
                <w:webHidden/>
                <w:color w:val="auto"/>
              </w:rPr>
              <w:t>57</w:t>
            </w:r>
            <w:r w:rsidR="00F55435" w:rsidRPr="003159F5">
              <w:rPr>
                <w:webHidden/>
                <w:color w:val="auto"/>
              </w:rPr>
              <w:fldChar w:fldCharType="end"/>
            </w:r>
          </w:hyperlink>
        </w:p>
        <w:p w14:paraId="1225F781" w14:textId="77777777" w:rsidR="00F55435" w:rsidRPr="003159F5" w:rsidRDefault="00642848" w:rsidP="00F55435">
          <w:pPr>
            <w:pStyle w:val="TOC2"/>
            <w:spacing w:before="0" w:after="120" w:line="288" w:lineRule="auto"/>
            <w:rPr>
              <w:rFonts w:eastAsiaTheme="minorEastAsia"/>
              <w:color w:val="auto"/>
            </w:rPr>
          </w:pPr>
          <w:hyperlink w:anchor="_Toc153905100" w:history="1">
            <w:r w:rsidR="00F55435" w:rsidRPr="003159F5">
              <w:rPr>
                <w:rStyle w:val="Hyperlink"/>
                <w:color w:val="auto"/>
              </w:rPr>
              <w:t>3. Đánh giá tính bền vững của dự án</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_Toc153905100 \h </w:instrText>
            </w:r>
            <w:r w:rsidR="00F55435" w:rsidRPr="003159F5">
              <w:rPr>
                <w:webHidden/>
                <w:color w:val="auto"/>
              </w:rPr>
            </w:r>
            <w:r w:rsidR="00F55435" w:rsidRPr="003159F5">
              <w:rPr>
                <w:webHidden/>
                <w:color w:val="auto"/>
              </w:rPr>
              <w:fldChar w:fldCharType="separate"/>
            </w:r>
            <w:r w:rsidR="003C27BE" w:rsidRPr="003159F5">
              <w:rPr>
                <w:webHidden/>
                <w:color w:val="auto"/>
              </w:rPr>
              <w:t>57</w:t>
            </w:r>
            <w:r w:rsidR="00F55435" w:rsidRPr="003159F5">
              <w:rPr>
                <w:webHidden/>
                <w:color w:val="auto"/>
              </w:rPr>
              <w:fldChar w:fldCharType="end"/>
            </w:r>
          </w:hyperlink>
        </w:p>
        <w:p w14:paraId="5594CD9A" w14:textId="77777777" w:rsidR="00F55435" w:rsidRPr="003159F5" w:rsidRDefault="00642848" w:rsidP="00F55435">
          <w:pPr>
            <w:pStyle w:val="TOC2"/>
            <w:spacing w:before="0" w:after="120" w:line="288" w:lineRule="auto"/>
            <w:rPr>
              <w:rFonts w:eastAsiaTheme="minorEastAsia"/>
              <w:color w:val="auto"/>
            </w:rPr>
          </w:pPr>
          <w:hyperlink w:anchor="_Toc153905101" w:history="1">
            <w:r w:rsidR="00F55435" w:rsidRPr="003159F5">
              <w:rPr>
                <w:rStyle w:val="Hyperlink"/>
                <w:color w:val="auto"/>
              </w:rPr>
              <w:t>4. Khả năng rủi ro của dự án</w:t>
            </w:r>
            <w:r w:rsidR="00F55435" w:rsidRPr="003159F5">
              <w:rPr>
                <w:webHidden/>
                <w:color w:val="auto"/>
              </w:rPr>
              <w:tab/>
            </w:r>
            <w:r w:rsidR="00F55435" w:rsidRPr="003159F5">
              <w:rPr>
                <w:webHidden/>
                <w:color w:val="auto"/>
              </w:rPr>
              <w:fldChar w:fldCharType="begin"/>
            </w:r>
            <w:r w:rsidR="00F55435" w:rsidRPr="003159F5">
              <w:rPr>
                <w:webHidden/>
                <w:color w:val="auto"/>
              </w:rPr>
              <w:instrText xml:space="preserve"> PAGEREF _Toc153905101 \h </w:instrText>
            </w:r>
            <w:r w:rsidR="00F55435" w:rsidRPr="003159F5">
              <w:rPr>
                <w:webHidden/>
                <w:color w:val="auto"/>
              </w:rPr>
            </w:r>
            <w:r w:rsidR="00F55435" w:rsidRPr="003159F5">
              <w:rPr>
                <w:webHidden/>
                <w:color w:val="auto"/>
              </w:rPr>
              <w:fldChar w:fldCharType="separate"/>
            </w:r>
            <w:r w:rsidR="003C27BE" w:rsidRPr="003159F5">
              <w:rPr>
                <w:webHidden/>
                <w:color w:val="auto"/>
              </w:rPr>
              <w:t>58</w:t>
            </w:r>
            <w:r w:rsidR="00F55435" w:rsidRPr="003159F5">
              <w:rPr>
                <w:webHidden/>
                <w:color w:val="auto"/>
              </w:rPr>
              <w:fldChar w:fldCharType="end"/>
            </w:r>
          </w:hyperlink>
        </w:p>
        <w:p w14:paraId="359BF513" w14:textId="4E6131EE" w:rsidR="00B42A2F" w:rsidRPr="003159F5" w:rsidRDefault="00B42A2F" w:rsidP="00F55435">
          <w:pPr>
            <w:spacing w:after="120" w:line="288" w:lineRule="auto"/>
            <w:jc w:val="both"/>
          </w:pPr>
          <w:r w:rsidRPr="003159F5">
            <w:rPr>
              <w:b/>
              <w:bCs/>
              <w:noProof/>
              <w:szCs w:val="28"/>
            </w:rPr>
            <w:fldChar w:fldCharType="end"/>
          </w:r>
        </w:p>
      </w:sdtContent>
    </w:sdt>
    <w:p w14:paraId="5743CE8A" w14:textId="5A021044" w:rsidR="00B42A2F" w:rsidRPr="003159F5" w:rsidRDefault="004D197C" w:rsidP="006350B4">
      <w:pPr>
        <w:spacing w:before="120" w:after="100" w:afterAutospacing="1"/>
        <w:jc w:val="center"/>
      </w:pPr>
      <w:bookmarkStart w:id="2" w:name="_Toc152057784"/>
      <w:bookmarkEnd w:id="2"/>
      <w:r w:rsidRPr="003159F5">
        <w:t> </w:t>
      </w:r>
    </w:p>
    <w:p w14:paraId="1C36D4ED" w14:textId="77777777" w:rsidR="00B42A2F" w:rsidRPr="003159F5" w:rsidRDefault="00B42A2F" w:rsidP="00B42A2F">
      <w:pPr>
        <w:pStyle w:val="Heading1"/>
      </w:pPr>
      <w:r w:rsidRPr="003159F5">
        <w:br w:type="page"/>
      </w:r>
    </w:p>
    <w:p w14:paraId="49082F0E" w14:textId="77777777" w:rsidR="004D197C" w:rsidRPr="003159F5" w:rsidRDefault="004D197C" w:rsidP="004D197C">
      <w:pPr>
        <w:spacing w:before="120" w:after="280" w:afterAutospacing="1"/>
        <w:jc w:val="center"/>
      </w:pPr>
    </w:p>
    <w:p w14:paraId="5F57738D" w14:textId="77777777" w:rsidR="004D197C" w:rsidRPr="003159F5" w:rsidRDefault="004D197C" w:rsidP="00A7678C">
      <w:pPr>
        <w:spacing w:after="120" w:line="264" w:lineRule="auto"/>
        <w:jc w:val="center"/>
        <w:rPr>
          <w:b/>
          <w:bCs/>
          <w:szCs w:val="28"/>
        </w:rPr>
      </w:pPr>
      <w:r w:rsidRPr="003159F5">
        <w:rPr>
          <w:b/>
          <w:bCs/>
          <w:szCs w:val="28"/>
        </w:rPr>
        <w:t>THUYẾT MINH NHIỆM VỤ CHUYÊN MÔN</w:t>
      </w:r>
    </w:p>
    <w:p w14:paraId="0D919B2B" w14:textId="77777777" w:rsidR="00A7678C" w:rsidRPr="003159F5" w:rsidRDefault="007A1815" w:rsidP="00A7678C">
      <w:pPr>
        <w:spacing w:after="120" w:line="264" w:lineRule="auto"/>
        <w:jc w:val="center"/>
        <w:rPr>
          <w:b/>
          <w:bCs/>
          <w:szCs w:val="28"/>
        </w:rPr>
      </w:pPr>
      <w:r w:rsidRPr="003159F5">
        <w:rPr>
          <w:b/>
          <w:bCs/>
          <w:szCs w:val="28"/>
        </w:rPr>
        <w:t xml:space="preserve">DỰ ÁN KIỂM KÊ ĐẤT ĐAI </w:t>
      </w:r>
    </w:p>
    <w:p w14:paraId="5DF98147" w14:textId="25FA6F9A" w:rsidR="003C5542" w:rsidRPr="003159F5" w:rsidRDefault="007A1815" w:rsidP="00A7678C">
      <w:pPr>
        <w:spacing w:after="120" w:line="264" w:lineRule="auto"/>
        <w:jc w:val="center"/>
        <w:rPr>
          <w:b/>
          <w:bCs/>
          <w:szCs w:val="28"/>
        </w:rPr>
      </w:pPr>
      <w:r w:rsidRPr="003159F5">
        <w:rPr>
          <w:b/>
          <w:bCs/>
          <w:szCs w:val="28"/>
        </w:rPr>
        <w:t>VÀ LẬP BẢN ĐỒ HIỆN TRẠNG SỬ DỤNG ĐẤT NĂM 2024</w:t>
      </w:r>
    </w:p>
    <w:p w14:paraId="3EE9BC39" w14:textId="36FF0566" w:rsidR="00A7678C" w:rsidRPr="003159F5" w:rsidRDefault="00A7678C" w:rsidP="00A7678C">
      <w:pPr>
        <w:spacing w:after="120" w:line="264" w:lineRule="auto"/>
        <w:jc w:val="center"/>
        <w:rPr>
          <w:b/>
          <w:szCs w:val="28"/>
        </w:rPr>
      </w:pPr>
      <w:r w:rsidRPr="003159F5">
        <w:rPr>
          <w:b/>
          <w:szCs w:val="28"/>
        </w:rPr>
        <w:t xml:space="preserve">(Phần </w:t>
      </w:r>
      <w:r w:rsidR="00213F4E" w:rsidRPr="003159F5">
        <w:rPr>
          <w:b/>
          <w:szCs w:val="28"/>
        </w:rPr>
        <w:t xml:space="preserve">nhiệm vụ do Bộ Tài nguyên và Môi trường </w:t>
      </w:r>
      <w:r w:rsidRPr="003159F5">
        <w:rPr>
          <w:b/>
          <w:szCs w:val="28"/>
        </w:rPr>
        <w:t>thực hiện)</w:t>
      </w:r>
    </w:p>
    <w:p w14:paraId="38F8C5E2" w14:textId="43D1F508" w:rsidR="004D197C" w:rsidRPr="003159F5" w:rsidRDefault="00106864" w:rsidP="00C23584">
      <w:pPr>
        <w:pStyle w:val="Heading1"/>
        <w:numPr>
          <w:ilvl w:val="0"/>
          <w:numId w:val="0"/>
        </w:numPr>
        <w:spacing w:after="120" w:line="264" w:lineRule="auto"/>
        <w:jc w:val="center"/>
        <w:rPr>
          <w:szCs w:val="28"/>
        </w:rPr>
      </w:pPr>
      <w:bookmarkStart w:id="3" w:name="_Toc153905029"/>
      <w:r w:rsidRPr="003159F5">
        <w:rPr>
          <w:szCs w:val="28"/>
          <w:lang w:val="en-US"/>
        </w:rPr>
        <w:t xml:space="preserve">PHẦN </w:t>
      </w:r>
      <w:r w:rsidR="004D197C" w:rsidRPr="003159F5">
        <w:rPr>
          <w:szCs w:val="28"/>
        </w:rPr>
        <w:t xml:space="preserve">I. </w:t>
      </w:r>
      <w:r w:rsidR="00433392" w:rsidRPr="003159F5">
        <w:rPr>
          <w:szCs w:val="28"/>
        </w:rPr>
        <w:t>THÔNG TIN KHÁI QUÁT</w:t>
      </w:r>
      <w:bookmarkEnd w:id="3"/>
    </w:p>
    <w:p w14:paraId="3ACC4AE4" w14:textId="24193F1D" w:rsidR="004D197C" w:rsidRPr="003159F5" w:rsidRDefault="00106864" w:rsidP="00A7678C">
      <w:pPr>
        <w:pStyle w:val="Heading2"/>
        <w:numPr>
          <w:ilvl w:val="0"/>
          <w:numId w:val="0"/>
        </w:numPr>
        <w:spacing w:before="0" w:after="120" w:line="264" w:lineRule="auto"/>
        <w:rPr>
          <w:rFonts w:ascii="Times New Roman" w:hAnsi="Times New Roman"/>
          <w:i/>
          <w:iCs w:val="0"/>
          <w:color w:val="auto"/>
        </w:rPr>
      </w:pPr>
      <w:bookmarkStart w:id="4" w:name="_Toc153905030"/>
      <w:r w:rsidRPr="003159F5">
        <w:rPr>
          <w:rFonts w:ascii="Times New Roman" w:hAnsi="Times New Roman"/>
          <w:iCs w:val="0"/>
          <w:color w:val="auto"/>
          <w:lang w:val="en-US"/>
        </w:rPr>
        <w:t>I</w:t>
      </w:r>
      <w:r w:rsidR="004D197C" w:rsidRPr="003159F5">
        <w:rPr>
          <w:rFonts w:ascii="Times New Roman" w:hAnsi="Times New Roman"/>
          <w:iCs w:val="0"/>
          <w:color w:val="auto"/>
        </w:rPr>
        <w:t>. Tên nhiệm vụ</w:t>
      </w:r>
      <w:bookmarkEnd w:id="4"/>
    </w:p>
    <w:p w14:paraId="41A90C60" w14:textId="5D670FA6" w:rsidR="00A7678C" w:rsidRPr="003159F5" w:rsidRDefault="007A1815" w:rsidP="00A7678C">
      <w:pPr>
        <w:widowControl w:val="0"/>
        <w:spacing w:after="120" w:line="264" w:lineRule="auto"/>
        <w:ind w:right="-28" w:firstLine="709"/>
        <w:jc w:val="both"/>
        <w:rPr>
          <w:szCs w:val="28"/>
          <w:lang w:val="vi-VN"/>
        </w:rPr>
      </w:pPr>
      <w:r w:rsidRPr="003159F5">
        <w:rPr>
          <w:szCs w:val="28"/>
          <w:lang w:val="vi-VN"/>
        </w:rPr>
        <w:t>Dự án "Kiểm kê đất đai và lập bản đồ hiện trạng sử dụng đất năm 2024"</w:t>
      </w:r>
      <w:r w:rsidR="00A7678C" w:rsidRPr="003159F5">
        <w:rPr>
          <w:szCs w:val="28"/>
          <w:lang w:val="vi-VN"/>
        </w:rPr>
        <w:t xml:space="preserve"> (Phần </w:t>
      </w:r>
      <w:r w:rsidR="00213F4E" w:rsidRPr="003159F5">
        <w:rPr>
          <w:szCs w:val="28"/>
          <w:lang w:val="vi-VN"/>
        </w:rPr>
        <w:t xml:space="preserve">nhiệm vụ do Bộ Tài nguyên và Môi trường </w:t>
      </w:r>
      <w:r w:rsidR="00A7678C" w:rsidRPr="003159F5">
        <w:rPr>
          <w:szCs w:val="28"/>
          <w:lang w:val="vi-VN"/>
        </w:rPr>
        <w:t>thực hiện)</w:t>
      </w:r>
    </w:p>
    <w:p w14:paraId="468EEE9A" w14:textId="4A5A4CB5" w:rsidR="007A1815" w:rsidRPr="003159F5" w:rsidRDefault="00106864" w:rsidP="00A7678C">
      <w:pPr>
        <w:pStyle w:val="Heading2"/>
        <w:numPr>
          <w:ilvl w:val="0"/>
          <w:numId w:val="0"/>
        </w:numPr>
        <w:spacing w:before="0" w:after="120" w:line="264" w:lineRule="auto"/>
        <w:rPr>
          <w:rFonts w:ascii="Times New Roman" w:hAnsi="Times New Roman"/>
          <w:i/>
          <w:iCs w:val="0"/>
          <w:color w:val="auto"/>
        </w:rPr>
      </w:pPr>
      <w:bookmarkStart w:id="5" w:name="_Toc153905031"/>
      <w:r w:rsidRPr="003159F5">
        <w:rPr>
          <w:rFonts w:ascii="Times New Roman" w:hAnsi="Times New Roman"/>
          <w:iCs w:val="0"/>
          <w:color w:val="auto"/>
          <w:lang w:val="en-US"/>
        </w:rPr>
        <w:t>II</w:t>
      </w:r>
      <w:r w:rsidR="004D197C" w:rsidRPr="003159F5">
        <w:rPr>
          <w:rFonts w:ascii="Times New Roman" w:hAnsi="Times New Roman"/>
          <w:iCs w:val="0"/>
          <w:color w:val="auto"/>
        </w:rPr>
        <w:t>. Cơ sở pháp lý</w:t>
      </w:r>
      <w:bookmarkEnd w:id="5"/>
      <w:r w:rsidR="004D197C" w:rsidRPr="003159F5">
        <w:rPr>
          <w:rFonts w:ascii="Times New Roman" w:hAnsi="Times New Roman"/>
          <w:iCs w:val="0"/>
          <w:color w:val="auto"/>
        </w:rPr>
        <w:t xml:space="preserve"> </w:t>
      </w:r>
    </w:p>
    <w:p w14:paraId="5677D85E" w14:textId="77777777" w:rsidR="000D589F" w:rsidRPr="003159F5" w:rsidRDefault="000D589F" w:rsidP="00A7678C">
      <w:pPr>
        <w:widowControl w:val="0"/>
        <w:spacing w:after="120" w:line="264" w:lineRule="auto"/>
        <w:ind w:right="-28" w:firstLine="709"/>
        <w:jc w:val="both"/>
        <w:rPr>
          <w:szCs w:val="28"/>
          <w:lang w:val="vi-VN"/>
        </w:rPr>
      </w:pPr>
      <w:r w:rsidRPr="003159F5">
        <w:rPr>
          <w:szCs w:val="28"/>
          <w:lang w:val="vi-VN"/>
        </w:rPr>
        <w:t xml:space="preserve">- Luật Đất đai năm 2013 (số 45/2013/QH ngày 29 ngày 11 tháng 2013); </w:t>
      </w:r>
    </w:p>
    <w:p w14:paraId="4EB469A3" w14:textId="77777777" w:rsidR="000D589F" w:rsidRPr="003159F5" w:rsidRDefault="000D589F" w:rsidP="00A7678C">
      <w:pPr>
        <w:widowControl w:val="0"/>
        <w:spacing w:after="120" w:line="264" w:lineRule="auto"/>
        <w:ind w:right="-28" w:firstLine="709"/>
        <w:jc w:val="both"/>
        <w:rPr>
          <w:spacing w:val="-6"/>
          <w:szCs w:val="28"/>
          <w:lang w:val="vi-VN"/>
        </w:rPr>
      </w:pPr>
      <w:r w:rsidRPr="003159F5">
        <w:rPr>
          <w:spacing w:val="-6"/>
          <w:szCs w:val="28"/>
          <w:lang w:val="vi-VN"/>
        </w:rPr>
        <w:t>- Luật Thống kê năm 2015 (số 89/2015/QH13 ngày 23 tháng 11 năm 2015);</w:t>
      </w:r>
    </w:p>
    <w:p w14:paraId="7A4563BC" w14:textId="77777777" w:rsidR="000D589F" w:rsidRPr="003159F5" w:rsidRDefault="000D589F" w:rsidP="00A7678C">
      <w:pPr>
        <w:widowControl w:val="0"/>
        <w:spacing w:after="120" w:line="264" w:lineRule="auto"/>
        <w:ind w:right="-28" w:firstLine="709"/>
        <w:jc w:val="both"/>
        <w:rPr>
          <w:szCs w:val="28"/>
          <w:lang w:val="vi-VN"/>
        </w:rPr>
      </w:pPr>
      <w:r w:rsidRPr="003159F5">
        <w:rPr>
          <w:szCs w:val="28"/>
          <w:lang w:val="vi-VN"/>
        </w:rPr>
        <w:t>- Nghị quyết số 39-NQ/TW ngày 15 tháng 01 năm 2019 về nâng cao hiệu quả quản lý, khai thác, sử dụng và phát huy các nguồn lực của nền kinh tế để kiểm kê, đánh giá đầy đủ, thực trạng nguồn lực đất đai nhằm tăng cường quản lý, nâng cao hiệu quả sử dụng đất cho phát triển kinh tế - xã hội bền vững;</w:t>
      </w:r>
    </w:p>
    <w:p w14:paraId="5310151D" w14:textId="77777777" w:rsidR="000D589F" w:rsidRPr="003159F5" w:rsidRDefault="000D589F" w:rsidP="00A7678C">
      <w:pPr>
        <w:widowControl w:val="0"/>
        <w:spacing w:after="120" w:line="264" w:lineRule="auto"/>
        <w:ind w:right="-28" w:firstLine="709"/>
        <w:jc w:val="both"/>
        <w:rPr>
          <w:szCs w:val="28"/>
          <w:lang w:val="vi-VN"/>
        </w:rPr>
      </w:pPr>
      <w:r w:rsidRPr="003159F5">
        <w:rPr>
          <w:szCs w:val="28"/>
          <w:lang w:val="vi-VN"/>
        </w:rPr>
        <w:t>- Nghị quyết số 18-NQ/TW ngày 16 tháng 6 năm 2022</w:t>
      </w:r>
      <w:r w:rsidRPr="003159F5">
        <w:rPr>
          <w:szCs w:val="28"/>
          <w:lang w:val="fi-FI"/>
        </w:rPr>
        <w:t xml:space="preserve"> của Ban Chấp hành Trung ương Đảng về</w:t>
      </w:r>
      <w:r w:rsidRPr="003159F5">
        <w:rPr>
          <w:szCs w:val="28"/>
          <w:lang w:val="vi-VN"/>
        </w:rPr>
        <w:t xml:space="preserve"> Tiếp tục đổi mới, hoàn thiện thể chế, chính sách, nâng cao hiệu lực, hiệu quả quản lý sử dụng đất, tạo động lực đưa nước ta trở thành nước phát triển có thu nhập cao”;</w:t>
      </w:r>
    </w:p>
    <w:p w14:paraId="7F9E54DA" w14:textId="77777777" w:rsidR="0098487F" w:rsidRPr="003159F5" w:rsidRDefault="0098487F" w:rsidP="0098487F">
      <w:pPr>
        <w:widowControl w:val="0"/>
        <w:spacing w:after="120" w:line="264" w:lineRule="auto"/>
        <w:ind w:right="-28" w:firstLine="709"/>
        <w:jc w:val="both"/>
        <w:rPr>
          <w:szCs w:val="28"/>
          <w:lang w:val="vi-VN"/>
        </w:rPr>
      </w:pPr>
      <w:r w:rsidRPr="003159F5">
        <w:rPr>
          <w:szCs w:val="28"/>
          <w:lang w:val="vi-VN"/>
        </w:rPr>
        <w:t xml:space="preserve">- </w:t>
      </w:r>
      <w:bookmarkStart w:id="6" w:name="_Hlk152812910"/>
      <w:r w:rsidRPr="003159F5">
        <w:rPr>
          <w:szCs w:val="28"/>
          <w:lang w:val="vi-VN"/>
        </w:rPr>
        <w:t>Nghị quyết số 17/NQ-CP ngày 18 tháng 9 năm 2019 của Chính phủ thực hiện Kết luận số 36-KL/TW ngày 06/9/2018 của Bộ Chính trị về đẩy mạnh thực hiện Nghị quyết trung 6 khóa XI về tiếp tục đổi mới chính sách, pháp luật về đất đai trong thời kỳ đẩy mạnh toàn diện công cuộc đổi mới, tạo nền tảng để đến năm 2020 nước ta cơ bản trở thành nước công nghiệp theo hướng hiện đại;</w:t>
      </w:r>
      <w:bookmarkEnd w:id="6"/>
    </w:p>
    <w:p w14:paraId="2B06D014" w14:textId="77777777" w:rsidR="000D589F" w:rsidRPr="003159F5" w:rsidRDefault="000D589F" w:rsidP="00A7678C">
      <w:pPr>
        <w:widowControl w:val="0"/>
        <w:spacing w:after="120" w:line="264" w:lineRule="auto"/>
        <w:ind w:right="-28" w:firstLine="709"/>
        <w:jc w:val="both"/>
        <w:rPr>
          <w:szCs w:val="28"/>
          <w:lang w:val="vi-VN"/>
        </w:rPr>
      </w:pPr>
      <w:r w:rsidRPr="003159F5">
        <w:rPr>
          <w:szCs w:val="28"/>
          <w:lang w:val="vi-VN"/>
        </w:rPr>
        <w:t>- Nghị quyết số 37/NQ-CP ngày 17 tháng 3 năm 2023 của Chính phủ về ban hành chương trình hành động của Chính phủ thực hiện Nghị quyết số 18-NQ/TW ngày 16 tháng 6 năm 2022 của Hội nghị lần thứ năm ban chấp hành Trung ương đảng khóa XIII về “Tiếp tục đổi mới, hoàn thiện thể chế, chính sách, nâng cao hiệu lực, hiệu quả quản lý và sử dụng đất, tạo động lực đưa nước ta trở thành nước phát triển có thu nhập cao”;</w:t>
      </w:r>
    </w:p>
    <w:p w14:paraId="3F69613D" w14:textId="77777777" w:rsidR="000D589F" w:rsidRPr="003159F5" w:rsidRDefault="000D589F" w:rsidP="00A7678C">
      <w:pPr>
        <w:widowControl w:val="0"/>
        <w:spacing w:after="120" w:line="264" w:lineRule="auto"/>
        <w:ind w:right="-28" w:firstLine="743"/>
        <w:jc w:val="both"/>
        <w:rPr>
          <w:szCs w:val="28"/>
          <w:lang w:val="vi-VN"/>
        </w:rPr>
      </w:pPr>
      <w:r w:rsidRPr="003159F5">
        <w:rPr>
          <w:szCs w:val="28"/>
          <w:lang w:val="vi-VN"/>
        </w:rPr>
        <w:t>- Nghị định số 43/2014/NĐ-CP ngày 15 tháng 5 năm 2014 của Chính phủ quy định chi tiết thi hành một số điều của Luật Đất đai;</w:t>
      </w:r>
    </w:p>
    <w:p w14:paraId="7AC99DC0" w14:textId="77777777" w:rsidR="00720C80" w:rsidRPr="003159F5" w:rsidRDefault="00720C80" w:rsidP="00720C80">
      <w:pPr>
        <w:spacing w:before="120" w:after="120"/>
        <w:ind w:firstLine="720"/>
        <w:jc w:val="both"/>
        <w:rPr>
          <w:szCs w:val="28"/>
        </w:rPr>
      </w:pPr>
      <w:r w:rsidRPr="003159F5">
        <w:rPr>
          <w:szCs w:val="28"/>
        </w:rPr>
        <w:t xml:space="preserve">- Nghị định số 35/2015/NĐ-CP ngày 13 tháng 4 năm 2015 của Chính phủ về quản lý, sử dụng đất trồng lúa; Nghị định số 62/2019/NĐ-CP ngày 17 tháng 11 </w:t>
      </w:r>
      <w:r w:rsidRPr="003159F5">
        <w:rPr>
          <w:szCs w:val="28"/>
        </w:rPr>
        <w:lastRenderedPageBreak/>
        <w:t>năm 2019 của Chính phủ sửa đổi, bổ sung một số điều Nghị định số 35/2015/NĐ-CP ngày 13 tháng 4 năm 2015 của Chính phủ về quản lý, sử dụng đất trồng lúa;</w:t>
      </w:r>
    </w:p>
    <w:p w14:paraId="2974938E" w14:textId="77777777" w:rsidR="000D589F" w:rsidRPr="003159F5" w:rsidRDefault="000D589F" w:rsidP="002C465F">
      <w:pPr>
        <w:spacing w:after="120"/>
        <w:ind w:firstLine="720"/>
        <w:jc w:val="both"/>
        <w:rPr>
          <w:szCs w:val="28"/>
        </w:rPr>
      </w:pPr>
      <w:r w:rsidRPr="003159F5">
        <w:rPr>
          <w:szCs w:val="28"/>
          <w:lang w:val="vi-VN"/>
        </w:rPr>
        <w:t xml:space="preserve">- Nghị định </w:t>
      </w:r>
      <w:r w:rsidRPr="003159F5">
        <w:rPr>
          <w:szCs w:val="28"/>
        </w:rPr>
        <w:t>số 94/2016/NĐ-CP ngày 01 tháng 7 năm 2016 của Chính phủ quy định chi tiết và hướng dẫn thi hành một số điều của Luật Thống kê;</w:t>
      </w:r>
    </w:p>
    <w:p w14:paraId="784D7BD5" w14:textId="77777777" w:rsidR="000D589F" w:rsidRPr="003159F5" w:rsidRDefault="000D589F" w:rsidP="002C465F">
      <w:pPr>
        <w:spacing w:after="120"/>
        <w:ind w:firstLine="720"/>
        <w:jc w:val="both"/>
        <w:rPr>
          <w:szCs w:val="28"/>
        </w:rPr>
      </w:pPr>
      <w:r w:rsidRPr="003159F5">
        <w:rPr>
          <w:szCs w:val="28"/>
        </w:rPr>
        <w:t>- Nghị định số 01/2017/NĐ-CP ngày 06 tháng 01 năm 2017 của Chính phủ về sửa đổi, bổ sung một số nghị định quy định chi tiết thi hành Luật Đất đai;</w:t>
      </w:r>
    </w:p>
    <w:p w14:paraId="1AC6AE64" w14:textId="738F35EC" w:rsidR="009D521E" w:rsidRPr="003159F5" w:rsidRDefault="009D521E" w:rsidP="002C465F">
      <w:pPr>
        <w:spacing w:after="120"/>
        <w:ind w:firstLine="720"/>
        <w:jc w:val="both"/>
        <w:rPr>
          <w:szCs w:val="28"/>
        </w:rPr>
      </w:pPr>
      <w:r w:rsidRPr="003159F5">
        <w:rPr>
          <w:szCs w:val="28"/>
        </w:rPr>
        <w:t>- Nghị định số 52/2020/NĐ-CP ngày 27 tháng 4 năm 2020 của Chính phủ quy định về đầu tư xây dựng và kinh doanh sân golf;</w:t>
      </w:r>
    </w:p>
    <w:p w14:paraId="0EEF17D6" w14:textId="788F3C12" w:rsidR="009D521E" w:rsidRPr="003159F5" w:rsidRDefault="009D521E" w:rsidP="002C465F">
      <w:pPr>
        <w:spacing w:after="120"/>
        <w:ind w:firstLine="720"/>
        <w:jc w:val="both"/>
        <w:rPr>
          <w:szCs w:val="28"/>
        </w:rPr>
      </w:pPr>
      <w:r w:rsidRPr="003159F5">
        <w:rPr>
          <w:szCs w:val="28"/>
        </w:rPr>
        <w:t>- Nghị định số 05/2021/NĐ-CP ngày 25 tháng 10 năm 2021của Chính phủ quy định về quản lý và khai thác cảng hàng không, sân bay;</w:t>
      </w:r>
    </w:p>
    <w:p w14:paraId="148AA5FA" w14:textId="77777777" w:rsidR="000D589F" w:rsidRPr="003159F5" w:rsidRDefault="000D589F" w:rsidP="002C465F">
      <w:pPr>
        <w:spacing w:after="120"/>
        <w:ind w:firstLine="720"/>
        <w:jc w:val="both"/>
        <w:rPr>
          <w:szCs w:val="28"/>
        </w:rPr>
      </w:pPr>
      <w:r w:rsidRPr="003159F5">
        <w:rPr>
          <w:szCs w:val="28"/>
        </w:rPr>
        <w:t>- Quyết định số 03/2023/QĐ-TTg ngày 15 tháng 02 năm 2023 của Thủ tướng Chính phủ ban hành Chương trình điều tra thống kê Quốc gia;</w:t>
      </w:r>
    </w:p>
    <w:p w14:paraId="6EEC6AA8" w14:textId="3AAB82E0" w:rsidR="007A2295" w:rsidRPr="003159F5" w:rsidRDefault="007A2295" w:rsidP="007A2295">
      <w:pPr>
        <w:spacing w:after="120"/>
        <w:ind w:firstLine="720"/>
        <w:jc w:val="both"/>
        <w:rPr>
          <w:szCs w:val="28"/>
        </w:rPr>
      </w:pPr>
      <w:bookmarkStart w:id="7" w:name="_Hlk152813009"/>
      <w:r w:rsidRPr="003159F5">
        <w:rPr>
          <w:szCs w:val="28"/>
        </w:rPr>
        <w:t>- Quyết định số 326/QĐ-TTg ngày 09 tháng 3 năm 2022 của Thủ tướng Chính phủ về phân bổ chỉ tiêu Quy hoạch sử dụng đất quốc gia thời kỳ 2021-2030, tầm nhìn đến 2050, Kế hoạch sử dụng đất quốc gia 5 năm 2021 - 2025”;</w:t>
      </w:r>
    </w:p>
    <w:p w14:paraId="7227217D" w14:textId="0BF65D65" w:rsidR="0098487F" w:rsidRPr="003159F5" w:rsidRDefault="007A2295" w:rsidP="002C465F">
      <w:pPr>
        <w:spacing w:after="120"/>
        <w:ind w:firstLine="720"/>
        <w:jc w:val="both"/>
        <w:rPr>
          <w:szCs w:val="28"/>
        </w:rPr>
      </w:pPr>
      <w:r w:rsidRPr="003159F5">
        <w:rPr>
          <w:szCs w:val="28"/>
        </w:rPr>
        <w:t xml:space="preserve">- </w:t>
      </w:r>
      <w:r w:rsidR="0098487F" w:rsidRPr="003159F5">
        <w:rPr>
          <w:szCs w:val="28"/>
        </w:rPr>
        <w:t xml:space="preserve">Chỉ thị số 11/CT-TTg ngày 18 tháng 4 năm 2012 của Thủ tướng Chính phủ về việc tăng cường công tác quản lý, kiểm tra, giám sát thực hiện quy hoạch sân golf </w:t>
      </w:r>
      <w:r w:rsidRPr="003159F5">
        <w:rPr>
          <w:szCs w:val="28"/>
        </w:rPr>
        <w:t>theo Quyết định số 1946/QĐ-TTg ngày 26 tháng 11 năm 2009 của Thủ tướng Chính phủ</w:t>
      </w:r>
    </w:p>
    <w:p w14:paraId="059B7B94" w14:textId="4006468D" w:rsidR="0098487F" w:rsidRPr="003159F5" w:rsidRDefault="007A2295" w:rsidP="002C465F">
      <w:pPr>
        <w:spacing w:after="120"/>
        <w:ind w:firstLine="720"/>
        <w:jc w:val="both"/>
        <w:rPr>
          <w:szCs w:val="28"/>
        </w:rPr>
      </w:pPr>
      <w:r w:rsidRPr="003159F5">
        <w:rPr>
          <w:szCs w:val="28"/>
        </w:rPr>
        <w:t xml:space="preserve">- </w:t>
      </w:r>
      <w:r w:rsidR="0098487F" w:rsidRPr="003159F5">
        <w:rPr>
          <w:szCs w:val="28"/>
        </w:rPr>
        <w:t>Chỉ thị số 01/CT-TTg ngày 03 tháng 01 năm 2018 của Thủ tướng Chính phủ về chấn chỉnh, tăng cường công tác quản lý đất đai và xây dựng hệ thống thông tin đất đai;</w:t>
      </w:r>
    </w:p>
    <w:bookmarkEnd w:id="7"/>
    <w:p w14:paraId="260E2B68" w14:textId="77777777" w:rsidR="000D589F" w:rsidRPr="003159F5" w:rsidRDefault="000D589F" w:rsidP="002C465F">
      <w:pPr>
        <w:spacing w:after="120"/>
        <w:ind w:firstLine="720"/>
        <w:jc w:val="both"/>
        <w:rPr>
          <w:szCs w:val="28"/>
        </w:rPr>
      </w:pPr>
      <w:r w:rsidRPr="003159F5">
        <w:rPr>
          <w:szCs w:val="28"/>
        </w:rPr>
        <w:t>- Thông tư số 27/2018/TT-BTNMT ngày 14 tháng 12 năm 2018 của Bộ Tài nguyên và Môi trường về Quy định về thống kê, kiểm kê đất đai và lập bản đồ hiện trạng sử dụng đất;</w:t>
      </w:r>
    </w:p>
    <w:p w14:paraId="7D674E02" w14:textId="3CBB0247" w:rsidR="00A7678C" w:rsidRPr="003159F5" w:rsidRDefault="00A7678C" w:rsidP="002C465F">
      <w:pPr>
        <w:spacing w:after="120"/>
        <w:ind w:firstLine="720"/>
        <w:jc w:val="both"/>
        <w:rPr>
          <w:szCs w:val="28"/>
        </w:rPr>
      </w:pPr>
      <w:bookmarkStart w:id="8" w:name="_Hlk152813400"/>
      <w:r w:rsidRPr="003159F5">
        <w:rPr>
          <w:szCs w:val="28"/>
        </w:rPr>
        <w:t xml:space="preserve">- Thông tư số 09/2021/TT-BTNMT ngày 30 tháng 6 năm 2021 </w:t>
      </w:r>
      <w:r w:rsidR="004848B4" w:rsidRPr="003159F5">
        <w:rPr>
          <w:szCs w:val="28"/>
        </w:rPr>
        <w:t xml:space="preserve">của Bộ Tài nguyên và Môi trường </w:t>
      </w:r>
      <w:r w:rsidRPr="003159F5">
        <w:rPr>
          <w:szCs w:val="28"/>
        </w:rPr>
        <w:t>sửa đổi, bổ sung một số điều của các Thông tư quy định chi tiết và hướng dẫn thi hành Luật Đất đai;</w:t>
      </w:r>
    </w:p>
    <w:p w14:paraId="710EAB90" w14:textId="305E2DE0" w:rsidR="004848B4" w:rsidRPr="003159F5" w:rsidRDefault="009D521E" w:rsidP="002C465F">
      <w:pPr>
        <w:spacing w:after="120"/>
        <w:ind w:firstLine="720"/>
        <w:jc w:val="both"/>
        <w:rPr>
          <w:szCs w:val="28"/>
        </w:rPr>
      </w:pPr>
      <w:r w:rsidRPr="003159F5">
        <w:rPr>
          <w:szCs w:val="28"/>
        </w:rPr>
        <w:t>- Thông tư số 14/2023/TT-BTNMT ngày 16 tháng 10 năm 2023 của Bộ Tài nguyên và Môi trường sửa đổi, bổ sung một số điều của các thông tư liên quan đến việc nộp, xuất trình sổ hộ khẩu và giấy tờ liên quan cư trú khi thực hiện thủ tục hành chính, cung cấp dịch vụ công trong lĩnh vực đất đai;</w:t>
      </w:r>
    </w:p>
    <w:bookmarkEnd w:id="8"/>
    <w:p w14:paraId="6123076D" w14:textId="7FD89178" w:rsidR="00213A44" w:rsidRPr="003159F5" w:rsidRDefault="00213A44" w:rsidP="00213A44">
      <w:pPr>
        <w:widowControl w:val="0"/>
        <w:spacing w:after="120" w:line="264" w:lineRule="auto"/>
        <w:ind w:right="-28" w:firstLine="743"/>
        <w:jc w:val="both"/>
        <w:rPr>
          <w:spacing w:val="-4"/>
          <w:szCs w:val="28"/>
        </w:rPr>
      </w:pPr>
      <w:r w:rsidRPr="003159F5">
        <w:rPr>
          <w:spacing w:val="-4"/>
          <w:szCs w:val="28"/>
        </w:rPr>
        <w:t xml:space="preserve">- </w:t>
      </w:r>
      <w:r w:rsidRPr="003159F5">
        <w:rPr>
          <w:spacing w:val="-4"/>
          <w:szCs w:val="28"/>
          <w:lang w:val="vi-VN"/>
        </w:rPr>
        <w:t>Quyết định số 385/QĐ-BTNMT ngày 02 tháng 3 năm 2022 của Bộ trưởng Bộ Tài nguyên và Môi trường về việc ban hành Quy chế quản lý tài chính trong các cơ quan hành chính, đơn vị sự nghiệp công lập thuộc Bộ Tài nguyên và Môi trường</w:t>
      </w:r>
      <w:r w:rsidRPr="003159F5">
        <w:rPr>
          <w:spacing w:val="-4"/>
          <w:szCs w:val="28"/>
        </w:rPr>
        <w:t>;</w:t>
      </w:r>
    </w:p>
    <w:p w14:paraId="08A4087B" w14:textId="77777777" w:rsidR="000D589F" w:rsidRPr="003159F5" w:rsidRDefault="000D589F" w:rsidP="002C465F">
      <w:pPr>
        <w:spacing w:after="120"/>
        <w:ind w:firstLine="720"/>
        <w:jc w:val="both"/>
        <w:rPr>
          <w:szCs w:val="28"/>
        </w:rPr>
      </w:pPr>
      <w:r w:rsidRPr="003159F5">
        <w:rPr>
          <w:szCs w:val="28"/>
          <w:lang w:val="vi-VN"/>
        </w:rPr>
        <w:t xml:space="preserve">- </w:t>
      </w:r>
      <w:r w:rsidRPr="003159F5">
        <w:rPr>
          <w:szCs w:val="28"/>
        </w:rPr>
        <w:t>Quyết định số 388/QĐ-BTNMT ngày 02 tháng 3 năm 2022 của Bộ trưởng Bộ Tài nguyên và Môi trường về việc ban hành Quy chế quản lý nhiệm vụ chuyên môn thuộc phạm vi quản lý của Bộ Tài nguyên và Môi trường;</w:t>
      </w:r>
    </w:p>
    <w:p w14:paraId="17E6060B" w14:textId="3E62F8E6" w:rsidR="000D589F" w:rsidRPr="003159F5" w:rsidRDefault="000D589F" w:rsidP="002C465F">
      <w:pPr>
        <w:spacing w:after="120"/>
        <w:ind w:firstLine="720"/>
        <w:jc w:val="both"/>
        <w:rPr>
          <w:szCs w:val="28"/>
        </w:rPr>
      </w:pPr>
      <w:r w:rsidRPr="003159F5">
        <w:rPr>
          <w:szCs w:val="28"/>
        </w:rPr>
        <w:t xml:space="preserve">- </w:t>
      </w:r>
      <w:bookmarkStart w:id="9" w:name="_Hlk152813490"/>
      <w:r w:rsidR="007A2295" w:rsidRPr="003159F5">
        <w:rPr>
          <w:szCs w:val="28"/>
        </w:rPr>
        <w:t xml:space="preserve">Quyết định số 2356/QĐ-BTNMT ngày 30 tháng 11 năm 2021 của Bộ trưởng Bộ Tài nguyên và Môi trường về việc phê duyệt Danh mục nhiệm vụ chuyên </w:t>
      </w:r>
      <w:r w:rsidR="007A2295" w:rsidRPr="003159F5">
        <w:rPr>
          <w:szCs w:val="28"/>
        </w:rPr>
        <w:lastRenderedPageBreak/>
        <w:t xml:space="preserve">môn mở mới năm 2022; </w:t>
      </w:r>
      <w:r w:rsidRPr="003159F5">
        <w:rPr>
          <w:szCs w:val="28"/>
        </w:rPr>
        <w:t>Quyết định số 1776/QĐ-BTNMT ngày 30 tháng 6 năm 2023 của Bộ Tài nguyên và Môi trường về việc phê duyệt “Danh mục nhiệm vụ chuyên môn mở mới năm 2024”</w:t>
      </w:r>
      <w:r w:rsidR="009D521E" w:rsidRPr="003159F5">
        <w:rPr>
          <w:szCs w:val="28"/>
        </w:rPr>
        <w:t>;</w:t>
      </w:r>
      <w:bookmarkEnd w:id="9"/>
    </w:p>
    <w:p w14:paraId="2D035618" w14:textId="73057DDE" w:rsidR="00AD2F96" w:rsidRPr="003159F5" w:rsidRDefault="00AD2F96" w:rsidP="002C465F">
      <w:pPr>
        <w:spacing w:after="120"/>
        <w:ind w:firstLine="720"/>
        <w:jc w:val="both"/>
        <w:rPr>
          <w:szCs w:val="28"/>
        </w:rPr>
      </w:pPr>
      <w:r w:rsidRPr="003159F5">
        <w:rPr>
          <w:szCs w:val="28"/>
        </w:rPr>
        <w:t xml:space="preserve">- Công văn số 4961/BTNMT-KHTC ngày 26/6/2023 về việc rà soát dự án Kiểm kê chuyên đề về quản lý sử dụng đất đối với sân golf, cảng hàng không, sân bay; đất các tổ chức tôn giáo (phần </w:t>
      </w:r>
      <w:r w:rsidR="00213F4E" w:rsidRPr="003159F5">
        <w:rPr>
          <w:szCs w:val="28"/>
        </w:rPr>
        <w:t xml:space="preserve">nhiệm vụ do Bộ Tài nguyên và Môi trường </w:t>
      </w:r>
      <w:r w:rsidRPr="003159F5">
        <w:rPr>
          <w:szCs w:val="28"/>
        </w:rPr>
        <w:t>thực hiện).</w:t>
      </w:r>
    </w:p>
    <w:p w14:paraId="042328D8" w14:textId="37078718" w:rsidR="006D2C52" w:rsidRPr="003159F5" w:rsidRDefault="006D2C52" w:rsidP="002C465F">
      <w:pPr>
        <w:spacing w:after="120"/>
        <w:ind w:firstLine="720"/>
        <w:jc w:val="both"/>
        <w:rPr>
          <w:szCs w:val="28"/>
        </w:rPr>
      </w:pPr>
      <w:r w:rsidRPr="003159F5">
        <w:rPr>
          <w:szCs w:val="28"/>
        </w:rPr>
        <w:t>- Công văn số 1034/CĐKDLTTĐĐ-KHTC ngày 18 tháng 9 năm 2023 của Cục Đăng ký và Dữ liệu thông tin đất đai về việc giao nhiệm vụ xây dựng Dự án "Kiểm kê đất đai và lập bản đồ hiện trạng sử dụng đất năm 2024".</w:t>
      </w:r>
    </w:p>
    <w:p w14:paraId="6EC7305E" w14:textId="691ECC75" w:rsidR="007A1815" w:rsidRPr="003159F5" w:rsidRDefault="00106864" w:rsidP="00A7678C">
      <w:pPr>
        <w:pStyle w:val="Heading2"/>
        <w:numPr>
          <w:ilvl w:val="0"/>
          <w:numId w:val="0"/>
        </w:numPr>
        <w:spacing w:before="0" w:after="120" w:line="264" w:lineRule="auto"/>
        <w:rPr>
          <w:rFonts w:ascii="Times New Roman" w:hAnsi="Times New Roman"/>
          <w:i/>
          <w:iCs w:val="0"/>
          <w:color w:val="auto"/>
        </w:rPr>
      </w:pPr>
      <w:bookmarkStart w:id="10" w:name="_Toc153905032"/>
      <w:r w:rsidRPr="003159F5">
        <w:rPr>
          <w:rFonts w:ascii="Times New Roman" w:hAnsi="Times New Roman"/>
          <w:iCs w:val="0"/>
          <w:color w:val="auto"/>
          <w:lang w:val="en-US"/>
        </w:rPr>
        <w:t>III</w:t>
      </w:r>
      <w:r w:rsidR="004D197C" w:rsidRPr="003159F5">
        <w:rPr>
          <w:rFonts w:ascii="Times New Roman" w:hAnsi="Times New Roman"/>
          <w:iCs w:val="0"/>
          <w:color w:val="auto"/>
        </w:rPr>
        <w:t>. Sự cần thiết</w:t>
      </w:r>
      <w:bookmarkEnd w:id="10"/>
    </w:p>
    <w:p w14:paraId="413854FA" w14:textId="77777777" w:rsidR="00AF54FA" w:rsidRPr="003159F5" w:rsidRDefault="00AF54FA" w:rsidP="00AF54FA">
      <w:pPr>
        <w:widowControl w:val="0"/>
        <w:spacing w:after="120" w:line="264" w:lineRule="auto"/>
        <w:ind w:right="-28" w:firstLine="743"/>
        <w:jc w:val="both"/>
        <w:rPr>
          <w:szCs w:val="28"/>
        </w:rPr>
      </w:pPr>
      <w:r w:rsidRPr="003159F5">
        <w:rPr>
          <w:szCs w:val="28"/>
        </w:rPr>
        <w:t>Kiểm kê đất đai, lập bản đồ hiện trạng sử dụng đất là một trong các nội dung quản lý Nhà nước về đất đai, được thực hiện theo quy định tại Điều 34 của Luật Đất đai năm 2013.</w:t>
      </w:r>
    </w:p>
    <w:p w14:paraId="2920DC9A" w14:textId="77777777" w:rsidR="00AF54FA" w:rsidRPr="003159F5" w:rsidRDefault="00AF54FA" w:rsidP="00AF54FA">
      <w:pPr>
        <w:widowControl w:val="0"/>
        <w:spacing w:after="120" w:line="264" w:lineRule="auto"/>
        <w:ind w:right="-28" w:firstLine="743"/>
        <w:jc w:val="both"/>
        <w:rPr>
          <w:szCs w:val="28"/>
        </w:rPr>
      </w:pPr>
      <w:r w:rsidRPr="003159F5">
        <w:rPr>
          <w:szCs w:val="28"/>
        </w:rPr>
        <w:t>Việc kiểm kê đất đai, lập bản đồ hiện trạng sử dụng đất năm 2024 nhằm đánh giá thực trạng tình hình sử dụng đất đai của từng đơn vị hành chính các cấp xã, huyện, tỉnh, các vùng kinh tế - xã hội và cả nước để làm cơ sở đánh giá tình hình quản lý đất đai của các cấp trong 5 năm qua và đề xuất cơ chế, chính sách, biện pháp nhằm tăng cường quản lý nhà nước về đất đai, nâng cao hiệu quả sử dụng đất; đồng thời làm cơ sở cho việc đánh giá kết quả thực hiện kế hoạch sử dụng đất giai đoạn 2021 – 2025 và điều chỉnh quy hoạch, kế hoạch sử dụng đất các cấp giai đoạn 2021 – 2030 và lập kế hoạch sử dụng đất giai đoạn 2026 – 2030 của các cấp.</w:t>
      </w:r>
    </w:p>
    <w:p w14:paraId="6CBBDB5B" w14:textId="77777777" w:rsidR="00AF54FA" w:rsidRPr="003159F5" w:rsidRDefault="00AF54FA" w:rsidP="00AF54FA">
      <w:pPr>
        <w:widowControl w:val="0"/>
        <w:spacing w:after="120" w:line="264" w:lineRule="auto"/>
        <w:ind w:right="-28" w:firstLine="743"/>
        <w:jc w:val="both"/>
        <w:rPr>
          <w:szCs w:val="28"/>
        </w:rPr>
      </w:pPr>
      <w:r w:rsidRPr="003159F5">
        <w:rPr>
          <w:szCs w:val="28"/>
        </w:rPr>
        <w:t xml:space="preserve">Ngày 16 tháng 6 năm 2022, Hội nghị lần thứ năm ban chấp hành Trung ương Đảng khóa XIII của Ban chấp hành Trung ương đã ban hành Nghị quyết số 18-NQ/TW về “Tiếp tục đổi mới, hoàn thiện thể chế, chính sách, nâng cao hiệu lực, hiệu quả quản lý và sử dụng đất, tạo động lực đưa nước ta trở thành nước phát triển có thu nhập cao”, trong đó quan điểm chỉ đạo là “4. Nâng cao hiệu lực, hiệu quả quản lý nhà nước về đất đai. Hiện đại hoá công tác quản lý, dịch vụ công về đất đai. Củng cố, hoàn thiện hệ thống tổ chức bộ máy quản lý đất đai tinh gọn, hiệu lực, hiệu quả, tập trung, đồng bộ, thống nhất. Nâng cao vai trò và năng lực các cơ quan tư pháp trong giải quyết khiếu nại, tố cáo, tranh chấp về đất đai. Đất đai phải được điều tra, đánh giá, thống kê, kiểm kê, lượng hóa, hạch toán đầy đủ trong nền kinh tế; được quy hoạch sử dụng hiệu quả, hợp lý với tầm nhìn dài hạn, hài hòa lợi ích giữa các thế hệ, các vùng, miền, giữa phát triển kinh tế - xã hội với bảo đảm quốc phòng, an ninh; phát triển giáo dục, văn hóa, thể thao; bảo vệ môi trường và thích ứng với biến đổi khí hậu; bảo đảm an ninh lương thực quốc gia. Giải quyết tốt những bất cập, vướng mắc trong quản lý và sử dụng đất do lịch sử để lại và từ yêu cầu mới của thực tiễn”. </w:t>
      </w:r>
    </w:p>
    <w:p w14:paraId="10B18A33" w14:textId="7DDB22F9" w:rsidR="00AF54FA" w:rsidRPr="003159F5" w:rsidRDefault="00AF54FA" w:rsidP="00AF54FA">
      <w:pPr>
        <w:widowControl w:val="0"/>
        <w:spacing w:after="120" w:line="264" w:lineRule="auto"/>
        <w:ind w:right="-28" w:firstLine="743"/>
        <w:jc w:val="both"/>
        <w:rPr>
          <w:szCs w:val="28"/>
        </w:rPr>
      </w:pPr>
      <w:r w:rsidRPr="003159F5">
        <w:rPr>
          <w:szCs w:val="28"/>
        </w:rPr>
        <w:t xml:space="preserve">Theo quy định tại Luật Đất đai năm 2013, Nghị quyết số 18-NQ/TW ngày 16 tháng 6 năm 2022 của Ban chấp hành Trung ương việc kiểm kê đất đai năm </w:t>
      </w:r>
      <w:r w:rsidRPr="003159F5">
        <w:rPr>
          <w:szCs w:val="28"/>
        </w:rPr>
        <w:lastRenderedPageBreak/>
        <w:t>2024, việc kiểm kê đất đai năm 2024 là một công việc quan trọng, cấp thiết trong giai đoạn hiện nay cho công tác quản lý, sử dụng đất ngày càng hiệu quả, phát triển bền vững, phục vụ các mục tiêu về quản lý nhà nước về đất đai và phát triển kinh tế - xã hội, quốc phòng, an ninh trong giai đoạn mới.</w:t>
      </w:r>
    </w:p>
    <w:p w14:paraId="714E12F9" w14:textId="77777777" w:rsidR="00AD2F96" w:rsidRPr="003159F5" w:rsidRDefault="00AD2F96" w:rsidP="00A7678C">
      <w:pPr>
        <w:widowControl w:val="0"/>
        <w:spacing w:after="120" w:line="264" w:lineRule="auto"/>
        <w:ind w:right="-28" w:firstLine="743"/>
        <w:jc w:val="both"/>
        <w:rPr>
          <w:szCs w:val="28"/>
        </w:rPr>
      </w:pPr>
      <w:r w:rsidRPr="003159F5">
        <w:rPr>
          <w:szCs w:val="28"/>
        </w:rPr>
        <w:t>Việc kiểm kê đất đai và lập bản đồ hiện trạng sử dụng đất năm 2024 nhằm đánh giá đúng thực trạng tình hình sử dụng đất, làm cơ sở cho việc đánh giá và hoàn thiện chính sách pháp luật về đất đai; đồng thời làm cơ sở cho việc đánh giá các chỉ tiêu kế hoạch sử dụng đất kỳ đầu 2021 - 2025 của các cấp để đưa ra các giải pháp cụ thể làm tiền đề cho việc lập kế hoạch sử dụng đất các cấp giai đoạn 2026 - 2030;  xây dựng kế hoạch phát triển kinh tế - xã hội nói chung và việc quản lý, sử dụng hợp lý, có hiệu quả vốn tài nguyên đất nói riêng; đáp ứng nhu cầu phát triển kinh tế - xã hội, bảo đảm quốc phòng, an ninh và bảo vệ môi trường của đất nước</w:t>
      </w:r>
    </w:p>
    <w:p w14:paraId="5B3ACC32" w14:textId="08069D51" w:rsidR="00AD2F96" w:rsidRPr="003159F5" w:rsidRDefault="00AD2F96" w:rsidP="00A7678C">
      <w:pPr>
        <w:widowControl w:val="0"/>
        <w:spacing w:after="120" w:line="264" w:lineRule="auto"/>
        <w:ind w:right="-28" w:firstLine="743"/>
        <w:jc w:val="both"/>
        <w:rPr>
          <w:szCs w:val="28"/>
        </w:rPr>
      </w:pPr>
      <w:r w:rsidRPr="003159F5">
        <w:rPr>
          <w:szCs w:val="28"/>
        </w:rPr>
        <w:t>Kết quả kiểm kê đất đai và lập bản đồ hiện trạng sử dụng đất năm 2024 có ý nghĩa quan trọng trong việc phát hiện và khắc phục những hạn chế trong quản lý, sử dụng đất trên phạm vi toàn quốc, là cơ sở để xác định tính minh bạch trong quản lý, sử dụng đất và nâng cao vai trò quản lý nhà nước về đất đai, đồng thời góp phần thực hiện các mục tiêu phát triển kinh tế - xã hội của đất nước. Bản đồ hiện trạng sử dụng đất là tài liệu trực quan về quỹ đất, rất hữu ích đối với công tác xây dựng chiến lược, hoạch định chính sách, lập quy hoạch, kế hoạch phát triển kinh tế - xã hội, phát triển ngành và các vùng lãnh thổ</w:t>
      </w:r>
      <w:r w:rsidR="00804B05" w:rsidRPr="003159F5">
        <w:rPr>
          <w:szCs w:val="28"/>
        </w:rPr>
        <w:t>.</w:t>
      </w:r>
    </w:p>
    <w:p w14:paraId="4D9CEE66" w14:textId="67BB3F56" w:rsidR="00804B05" w:rsidRPr="003159F5" w:rsidRDefault="00804B05" w:rsidP="00804B05">
      <w:pPr>
        <w:widowControl w:val="0"/>
        <w:spacing w:after="120" w:line="264" w:lineRule="auto"/>
        <w:ind w:right="-28" w:firstLine="743"/>
        <w:jc w:val="both"/>
        <w:rPr>
          <w:szCs w:val="28"/>
        </w:rPr>
      </w:pPr>
      <w:r w:rsidRPr="003159F5">
        <w:rPr>
          <w:szCs w:val="28"/>
        </w:rPr>
        <w:t>Chỉ thị số 11/CT-TTg ngày 18/4/2012 của Thủ tướng Chính phủ về việc tăng cường công tác quản lý, kiểm tra, giám sát thực hiện quy hoạch sân golf theo Quyết định số 1946/QĐ-TTg ngày 26/11/2009 của Thủ tướng Chính phủ (Quyết định số 795/QĐ-TTg ngày 26/05/2014 của Thủ tướng Chính phủ có điều chỉnh, bổ sung,..). Trong đó Thủ tướng Chính phủ yêu cầu Bộ Tài nguyên và Môi trường “khẩn trương xây dựng và công bố tiêu chí đánh giá tác động môi trường đối với dự án sân golf; chỉ đạo, hướng dân các địa phương quản lý, sử dụng đất xây dựng sân golf hợp lý, tiết kiệm và xử lý môi trường theo đúng quy định ".</w:t>
      </w:r>
    </w:p>
    <w:p w14:paraId="48169DEE" w14:textId="780244C0" w:rsidR="00804B05" w:rsidRPr="003159F5" w:rsidRDefault="00804B05" w:rsidP="00804B05">
      <w:pPr>
        <w:widowControl w:val="0"/>
        <w:spacing w:after="120" w:line="264" w:lineRule="auto"/>
        <w:ind w:right="-28" w:firstLine="743"/>
        <w:jc w:val="both"/>
        <w:rPr>
          <w:szCs w:val="28"/>
        </w:rPr>
      </w:pPr>
      <w:r w:rsidRPr="003159F5">
        <w:rPr>
          <w:szCs w:val="28"/>
        </w:rPr>
        <w:t>Chỉ thị số 01/CT-TTg ngày 03 tháng 01 năm 2018 của Thủ tướng Chính phủ về chấn chỉnh, tăng cường công tác quản lý đất đai và xây dựng hệ thống thông tin đất đai; trong đó có chỉ đạo Bộ Tài nguyên và Môi trường. chủ động đề xuất, kiến nghị thu hồi đất theo quy định của pháp luật đất đai đối với những dự án, công trình đã được giao đất, cho thuê đất mà qua công tác thanh tra, kiểm tra đã phát hiện không đưa đất vào sử dụng, gây lãng phí đất đai và bức xúc trong dư luận xã hội ".</w:t>
      </w:r>
    </w:p>
    <w:p w14:paraId="130EE2BD" w14:textId="335A2A4F" w:rsidR="007F3457" w:rsidRPr="003159F5" w:rsidRDefault="007F3457" w:rsidP="006E5F33">
      <w:pPr>
        <w:widowControl w:val="0"/>
        <w:spacing w:after="120" w:line="264" w:lineRule="auto"/>
        <w:ind w:right="-28" w:firstLine="743"/>
        <w:jc w:val="both"/>
        <w:rPr>
          <w:szCs w:val="28"/>
        </w:rPr>
      </w:pPr>
      <w:r w:rsidRPr="003159F5">
        <w:rPr>
          <w:szCs w:val="28"/>
        </w:rPr>
        <w:t xml:space="preserve">Theo quy định tại Luật Đất đai năm 2013 và Thông tư số 27/2018/TTBTNMT thì đất sân gofl nằm trong loại đất cơ sở thể dục - thể thao; đất cảng hàng không, sân bay dân dụng nằm trong đất giao thông và đất cơ sở tôn giáo là chỉ tiêu độc lập trong công tác thống kê, kiểm kê đất đai định kỳ. Tuy nhiên, trong những năm qua chưa có cuộc điều tra, khảo sát nắm bắt việc quản lý, sử dụng </w:t>
      </w:r>
      <w:r w:rsidRPr="003159F5">
        <w:rPr>
          <w:szCs w:val="28"/>
        </w:rPr>
        <w:lastRenderedPageBreak/>
        <w:t>đất chi tiết đối với đất các sân golf; đất các cảng hàng không, sân bay; đất các tổ chức tôn giáo. Việc nắm bắt, quản lý loại đất này một cách chi tiết, khoa học, có cập nhật biến động và dự báo hướng sử dụng trong giai đoạn tiếp theo phục vụ các mục tiêu về quản lý nhà nước về đất đai và phát triển kinh tế - xã hội đòi hỏi có kế hoạch, phương hướng và giải pháp sử dụng, quản lý và bảo vệ nhằm sử dụng bền vững và có hiệu quả đất đai</w:t>
      </w:r>
      <w:r w:rsidR="00A753E6" w:rsidRPr="003159F5">
        <w:rPr>
          <w:szCs w:val="28"/>
        </w:rPr>
        <w:t xml:space="preserve">; </w:t>
      </w:r>
      <w:r w:rsidR="006E5F33" w:rsidRPr="003159F5">
        <w:rPr>
          <w:szCs w:val="28"/>
        </w:rPr>
        <w:t>đảm bảo quản lý chặt chẽ, phát triển bền vững, phù hợp tiến trình công nghiệp hóa, hiện đại hóa đất nước.</w:t>
      </w:r>
    </w:p>
    <w:p w14:paraId="75294A25" w14:textId="5AFEB9CA" w:rsidR="00883885" w:rsidRPr="003159F5" w:rsidRDefault="00883885" w:rsidP="002C465F">
      <w:pPr>
        <w:widowControl w:val="0"/>
        <w:spacing w:after="120" w:line="264" w:lineRule="auto"/>
        <w:ind w:right="-28" w:firstLine="743"/>
        <w:jc w:val="both"/>
        <w:rPr>
          <w:szCs w:val="28"/>
        </w:rPr>
      </w:pPr>
      <w:r w:rsidRPr="003159F5">
        <w:rPr>
          <w:szCs w:val="28"/>
        </w:rPr>
        <w:t xml:space="preserve">Theo quy định tại Nghị định số 35/2015/NĐ-CP ngày 13/04/2015, Nghị định số 62/2019/NĐ-CP ngày 11/7/2019 của Chính phủ về quản lý, sử dụng đất trồng lúa quy định trách nhiệm của Bộ Tài nguyên và Môi trường: </w:t>
      </w:r>
    </w:p>
    <w:p w14:paraId="4C0E525F" w14:textId="77777777" w:rsidR="00883885" w:rsidRPr="003159F5" w:rsidRDefault="00883885" w:rsidP="00883885">
      <w:pPr>
        <w:spacing w:before="60" w:after="60"/>
        <w:ind w:firstLine="720"/>
        <w:jc w:val="both"/>
      </w:pPr>
      <w:r w:rsidRPr="003159F5">
        <w:t>“- Tổng hợp, cân đối nhu cầu sử dụng đất trồng lúa của các Bộ, ngành và của các tỉnh, thành phố trực thuộc Trung ương; dự kiến phân bổ các chỉ tiêu sử dụng đất trồng lúa cấp quốc gia đến từng vùng kinh tế - xã hội và đơn vị hành chính cấp tỉnh, trong đó xác định rõ nhu cầu sử dụng đất từ đất trồng lúa, diện tích đất trồng lúa chuyển mục đích sử dụng.</w:t>
      </w:r>
    </w:p>
    <w:p w14:paraId="5C7AD3C3" w14:textId="77777777" w:rsidR="00883885" w:rsidRPr="003159F5" w:rsidRDefault="00883885" w:rsidP="00883885">
      <w:pPr>
        <w:spacing w:before="60" w:after="60"/>
        <w:ind w:firstLine="720"/>
        <w:jc w:val="both"/>
      </w:pPr>
      <w:r w:rsidRPr="003159F5">
        <w:t>- Hướng dẫn Ủy ban nhân dân các tỉnh, thành phố trực thuộc Trung ương xác định cụ thể diện tích, ranh giới đất trồng lúa ngoài thực địa, lập bản đồ đất trồng lúa.</w:t>
      </w:r>
    </w:p>
    <w:p w14:paraId="6F1AC417" w14:textId="77777777" w:rsidR="00883885" w:rsidRPr="003159F5" w:rsidRDefault="00883885" w:rsidP="00883885">
      <w:pPr>
        <w:spacing w:before="60" w:after="60"/>
        <w:ind w:firstLine="720"/>
        <w:jc w:val="both"/>
      </w:pPr>
      <w:r w:rsidRPr="003159F5">
        <w:t>-  Hàng năm tổng hợp báo cáo Thủ tướng Chính phủ về tình hình quản lý và sử dụng đất trồng lúa của các địa phương.</w:t>
      </w:r>
    </w:p>
    <w:p w14:paraId="70E1A7E7" w14:textId="77777777" w:rsidR="00883885" w:rsidRPr="003159F5" w:rsidRDefault="00883885" w:rsidP="00883885">
      <w:pPr>
        <w:spacing w:before="60" w:after="60"/>
        <w:ind w:firstLine="720"/>
        <w:jc w:val="both"/>
      </w:pPr>
      <w:r w:rsidRPr="003159F5">
        <w:t>- Hằng năm, chia sẻ thông tin, cơ sở dữ liệu điều tra cơ bản về đất nông nghiệp và cơ sở dữ liệu thống kê, kiểm kê đất nông nghiệp với Bộ Nông nghiệp và Phát triển nông thôn."</w:t>
      </w:r>
    </w:p>
    <w:p w14:paraId="79B8902C" w14:textId="25446DB2" w:rsidR="00AD2F96" w:rsidRPr="003159F5" w:rsidRDefault="00AD2F96" w:rsidP="00A7678C">
      <w:pPr>
        <w:widowControl w:val="0"/>
        <w:spacing w:after="120" w:line="264" w:lineRule="auto"/>
        <w:ind w:right="-28" w:firstLine="743"/>
        <w:jc w:val="both"/>
        <w:rPr>
          <w:szCs w:val="28"/>
        </w:rPr>
      </w:pPr>
      <w:r w:rsidRPr="003159F5">
        <w:rPr>
          <w:szCs w:val="28"/>
        </w:rPr>
        <w:t xml:space="preserve">Kiểm kê chuyên đề về </w:t>
      </w:r>
      <w:r w:rsidR="000D589F" w:rsidRPr="003159F5">
        <w:rPr>
          <w:szCs w:val="28"/>
        </w:rPr>
        <w:t xml:space="preserve">quản lý, sử dụng đất sân gôn (golf); cảng hàng không, sân bay; khu vực có nguy cơ </w:t>
      </w:r>
      <w:r w:rsidR="003C0E6E" w:rsidRPr="003159F5">
        <w:rPr>
          <w:szCs w:val="28"/>
        </w:rPr>
        <w:t>sạt lở, bồi đắp</w:t>
      </w:r>
      <w:r w:rsidR="002C465F" w:rsidRPr="003159F5">
        <w:rPr>
          <w:szCs w:val="28"/>
        </w:rPr>
        <w:t xml:space="preserve"> </w:t>
      </w:r>
      <w:r w:rsidR="000D589F" w:rsidRPr="003159F5">
        <w:rPr>
          <w:szCs w:val="28"/>
        </w:rPr>
        <w:t>và các chuyên đề khác</w:t>
      </w:r>
      <w:r w:rsidRPr="003159F5">
        <w:rPr>
          <w:szCs w:val="28"/>
        </w:rPr>
        <w:t xml:space="preserve"> để phục vụ cho công tác quản lý nhà nước về đất đai nói chung cũng như đánh giá đầy đủ thực trạng tình hình quản lý, sử dụng đất </w:t>
      </w:r>
      <w:r w:rsidR="007F7E05" w:rsidRPr="003159F5">
        <w:rPr>
          <w:szCs w:val="28"/>
        </w:rPr>
        <w:t xml:space="preserve">sân gôn (golf); cảng hàng không, sân bay; khu vực có nguy cơ </w:t>
      </w:r>
      <w:r w:rsidR="003C0E6E" w:rsidRPr="003159F5">
        <w:rPr>
          <w:szCs w:val="28"/>
        </w:rPr>
        <w:t>sạt lở, bồi đắp</w:t>
      </w:r>
      <w:r w:rsidR="002C465F" w:rsidRPr="003159F5">
        <w:rPr>
          <w:szCs w:val="28"/>
        </w:rPr>
        <w:t xml:space="preserve"> </w:t>
      </w:r>
      <w:r w:rsidR="00A7678C" w:rsidRPr="003159F5">
        <w:rPr>
          <w:szCs w:val="28"/>
        </w:rPr>
        <w:t>và các chuyên đề khác</w:t>
      </w:r>
      <w:r w:rsidRPr="003159F5">
        <w:rPr>
          <w:szCs w:val="28"/>
        </w:rPr>
        <w:t xml:space="preserve">; từ đó đề xuất các giải pháp khắc phục hạn chế, tồn tại hiện nay; đồng thời giúp các địa phương nắm chắc và tổ chức lại việc quản lý, sử dụng quỹ đất này một cách chặt chẽ, có hiệu quả, phát triển bền vững, phù hợp tiến trình công nghiệp hóa, hiện đại hóa đất nước. </w:t>
      </w:r>
    </w:p>
    <w:p w14:paraId="51046823" w14:textId="1BF34B5F" w:rsidR="007A1815" w:rsidRPr="003159F5" w:rsidRDefault="006E5F33" w:rsidP="007A6158">
      <w:pPr>
        <w:spacing w:before="120" w:after="120"/>
        <w:jc w:val="both"/>
        <w:rPr>
          <w:szCs w:val="28"/>
        </w:rPr>
      </w:pPr>
      <w:r w:rsidRPr="003159F5">
        <w:tab/>
      </w:r>
      <w:r w:rsidR="00AD2F96" w:rsidRPr="003159F5">
        <w:rPr>
          <w:szCs w:val="28"/>
        </w:rPr>
        <w:t>Vì vậy việc lập Dự án “Kiểm kê đất đai</w:t>
      </w:r>
      <w:r w:rsidRPr="003159F5">
        <w:rPr>
          <w:szCs w:val="28"/>
        </w:rPr>
        <w:t xml:space="preserve"> và</w:t>
      </w:r>
      <w:r w:rsidR="00AD2F96" w:rsidRPr="003159F5">
        <w:rPr>
          <w:szCs w:val="28"/>
        </w:rPr>
        <w:t xml:space="preserve"> lập bản đồ hiện trạng sử dụng đất năm 2024” </w:t>
      </w:r>
      <w:r w:rsidR="00177CAD" w:rsidRPr="003159F5">
        <w:rPr>
          <w:szCs w:val="28"/>
        </w:rPr>
        <w:t xml:space="preserve">(phần </w:t>
      </w:r>
      <w:r w:rsidR="00213F4E" w:rsidRPr="003159F5">
        <w:rPr>
          <w:szCs w:val="28"/>
        </w:rPr>
        <w:t xml:space="preserve">nhiệm vụ do Bộ Tài nguyên và Môi trường </w:t>
      </w:r>
      <w:r w:rsidR="00177CAD" w:rsidRPr="003159F5">
        <w:rPr>
          <w:szCs w:val="28"/>
        </w:rPr>
        <w:t xml:space="preserve">thực hiện) </w:t>
      </w:r>
      <w:r w:rsidR="00AD2F96" w:rsidRPr="003159F5">
        <w:rPr>
          <w:szCs w:val="28"/>
        </w:rPr>
        <w:t>là hết sức cần thiết và quan trọng.</w:t>
      </w:r>
    </w:p>
    <w:p w14:paraId="558A1594" w14:textId="0FB7EBDE" w:rsidR="004D197C" w:rsidRPr="003159F5" w:rsidRDefault="00106864" w:rsidP="00A7678C">
      <w:pPr>
        <w:pStyle w:val="Heading2"/>
        <w:numPr>
          <w:ilvl w:val="0"/>
          <w:numId w:val="0"/>
        </w:numPr>
        <w:spacing w:before="0" w:after="120" w:line="264" w:lineRule="auto"/>
        <w:rPr>
          <w:rFonts w:ascii="Times New Roman" w:hAnsi="Times New Roman"/>
          <w:i/>
          <w:iCs w:val="0"/>
          <w:color w:val="auto"/>
        </w:rPr>
      </w:pPr>
      <w:bookmarkStart w:id="11" w:name="_Toc153905033"/>
      <w:r w:rsidRPr="003159F5">
        <w:rPr>
          <w:rFonts w:ascii="Times New Roman" w:hAnsi="Times New Roman"/>
          <w:iCs w:val="0"/>
          <w:color w:val="auto"/>
          <w:lang w:val="en-US"/>
        </w:rPr>
        <w:t>IV</w:t>
      </w:r>
      <w:r w:rsidR="004D197C" w:rsidRPr="003159F5">
        <w:rPr>
          <w:rFonts w:ascii="Times New Roman" w:hAnsi="Times New Roman"/>
          <w:iCs w:val="0"/>
          <w:color w:val="auto"/>
        </w:rPr>
        <w:t>. Mục tiêu của nhiệm vụ</w:t>
      </w:r>
      <w:bookmarkEnd w:id="11"/>
    </w:p>
    <w:p w14:paraId="0714A7A9" w14:textId="0F85CB55" w:rsidR="00AD2F96" w:rsidRPr="003159F5" w:rsidRDefault="00AD2F96" w:rsidP="00177CAD">
      <w:pPr>
        <w:widowControl w:val="0"/>
        <w:spacing w:after="120" w:line="264" w:lineRule="auto"/>
        <w:ind w:right="-28" w:firstLine="743"/>
        <w:jc w:val="both"/>
        <w:rPr>
          <w:szCs w:val="28"/>
        </w:rPr>
      </w:pPr>
      <w:r w:rsidRPr="003159F5">
        <w:rPr>
          <w:szCs w:val="28"/>
        </w:rPr>
        <w:t xml:space="preserve">Việc kiểm kê đất đai, lập bản đồ hiện trạng sử dụng đất năm 2024 nhằm đánh giá thực trạng tình hình sử dụng đất đai của từng đơn vị hành chính các cấp (xã, huyện, tỉnh), các vùng kinh tế - xã hội và cả nước để làm cơ sở đánh giá tình hình quản lý, sử dụng đất đai của các cấp trong 5 năm qua (2020 – 2024) và đề xuất cơ chế, chính sách, biện pháp nhằm tăng cường quản lý nhà nước về đất đai, nâng cao </w:t>
      </w:r>
      <w:r w:rsidRPr="003159F5">
        <w:rPr>
          <w:szCs w:val="28"/>
        </w:rPr>
        <w:lastRenderedPageBreak/>
        <w:t>hiệu quả sử dụng đất; đồng thời làm cơ sở cho việc đánh giá các chỉ tiêu kế hoạch sử dụng đất kỳ đầu 2021 - 2025 của các cấp để đưa ra các giải pháp cụ thể làm tiền đề cho việc lập kế hoạch sử dụng đất các cấp giai đoạn 2026 – 2030 và là cơ sở quan trọng để xây dựng chiến lược phát triển kinh tế - xã hội đến năm 2030, tầm nhìn đến năm 2045.</w:t>
      </w:r>
    </w:p>
    <w:p w14:paraId="2C79E1BC" w14:textId="46EF189D" w:rsidR="007F7E05" w:rsidRPr="003159F5" w:rsidRDefault="00AD2F96" w:rsidP="00D815D4">
      <w:pPr>
        <w:widowControl w:val="0"/>
        <w:spacing w:after="120" w:line="264" w:lineRule="auto"/>
        <w:ind w:right="-28" w:firstLine="743"/>
        <w:jc w:val="both"/>
        <w:rPr>
          <w:szCs w:val="28"/>
        </w:rPr>
      </w:pPr>
      <w:r w:rsidRPr="003159F5">
        <w:rPr>
          <w:szCs w:val="28"/>
        </w:rPr>
        <w:t xml:space="preserve">Kiểm kê chuyên đề về quản lý, sử dụng </w:t>
      </w:r>
      <w:r w:rsidR="007F7E05" w:rsidRPr="003159F5">
        <w:rPr>
          <w:szCs w:val="28"/>
        </w:rPr>
        <w:t xml:space="preserve">đất sân gôn (golf); cảng hàng không, sân bay; khu vực có nguy cơ </w:t>
      </w:r>
      <w:r w:rsidR="003C0E6E" w:rsidRPr="003159F5">
        <w:rPr>
          <w:szCs w:val="28"/>
        </w:rPr>
        <w:t>sạt lở, bồi đắp</w:t>
      </w:r>
      <w:r w:rsidR="002C465F" w:rsidRPr="003159F5">
        <w:rPr>
          <w:szCs w:val="28"/>
        </w:rPr>
        <w:t xml:space="preserve"> </w:t>
      </w:r>
      <w:r w:rsidR="007F7E05" w:rsidRPr="003159F5">
        <w:rPr>
          <w:szCs w:val="28"/>
        </w:rPr>
        <w:t>và các chuyên đề khác</w:t>
      </w:r>
      <w:r w:rsidRPr="003159F5">
        <w:rPr>
          <w:szCs w:val="28"/>
        </w:rPr>
        <w:t xml:space="preserve"> nhằm đánh giá tình hình quản lý, thực trạng sử dụng đất trên phạm vi cả nước; từ đó đề xuất cơ chế, chính sách, biện pháp để khắc phục tồn tại, hạn chế; tăng cường kiểm soát quản lý và sử dụng đất đai, nâng cao hiệu quả sử dụng diện tích đất sân golf; đất cảng hàng không, sân bay. Cung cấp số liệu cho Chính phủ, các Bộ, ngành có liên quan phục vụ các hoạt động kinh tế - xã hội, quốc phòng, an ninh, nghiên cứu khoa học, giáo dục và đào tạo và nhu cầu khác của nhà nước và xã hội.</w:t>
      </w:r>
    </w:p>
    <w:p w14:paraId="2D6AB20C" w14:textId="448660C2" w:rsidR="004D197C" w:rsidRPr="003159F5" w:rsidRDefault="00106864" w:rsidP="00A7678C">
      <w:pPr>
        <w:pStyle w:val="Heading2"/>
        <w:numPr>
          <w:ilvl w:val="0"/>
          <w:numId w:val="0"/>
        </w:numPr>
        <w:spacing w:before="0" w:after="120" w:line="264" w:lineRule="auto"/>
        <w:rPr>
          <w:rFonts w:ascii="Times New Roman" w:hAnsi="Times New Roman"/>
          <w:i/>
          <w:iCs w:val="0"/>
          <w:color w:val="auto"/>
        </w:rPr>
      </w:pPr>
      <w:bookmarkStart w:id="12" w:name="_Toc153905034"/>
      <w:r w:rsidRPr="003159F5">
        <w:rPr>
          <w:rFonts w:ascii="Times New Roman" w:hAnsi="Times New Roman"/>
          <w:iCs w:val="0"/>
          <w:color w:val="auto"/>
          <w:lang w:val="en-US"/>
        </w:rPr>
        <w:t>V</w:t>
      </w:r>
      <w:r w:rsidR="004D197C" w:rsidRPr="003159F5">
        <w:rPr>
          <w:rFonts w:ascii="Times New Roman" w:hAnsi="Times New Roman"/>
          <w:iCs w:val="0"/>
          <w:color w:val="auto"/>
        </w:rPr>
        <w:t>. Nhiệm vụ chủ yếu</w:t>
      </w:r>
      <w:bookmarkEnd w:id="12"/>
    </w:p>
    <w:p w14:paraId="109A3FB7" w14:textId="2F234136" w:rsidR="00AD2F96" w:rsidRPr="003159F5" w:rsidRDefault="00AD2F96" w:rsidP="00A7678C">
      <w:pPr>
        <w:spacing w:after="120" w:line="264" w:lineRule="auto"/>
        <w:ind w:firstLine="720"/>
        <w:jc w:val="both"/>
        <w:rPr>
          <w:szCs w:val="28"/>
        </w:rPr>
      </w:pPr>
      <w:r w:rsidRPr="003159F5">
        <w:rPr>
          <w:szCs w:val="28"/>
        </w:rPr>
        <w:t>(</w:t>
      </w:r>
      <w:r w:rsidR="00540A94" w:rsidRPr="003159F5">
        <w:rPr>
          <w:szCs w:val="28"/>
        </w:rPr>
        <w:t>1</w:t>
      </w:r>
      <w:r w:rsidRPr="003159F5">
        <w:rPr>
          <w:szCs w:val="28"/>
        </w:rPr>
        <w:t>) Xây dựng Đề án “Kiểm kê đất đai, lập bản đồ hiện trạng sử dụng đất năm 2024”.</w:t>
      </w:r>
    </w:p>
    <w:p w14:paraId="5637171C" w14:textId="15C094F7" w:rsidR="00AD2F96" w:rsidRPr="003159F5" w:rsidRDefault="00AD2F96" w:rsidP="00A7678C">
      <w:pPr>
        <w:spacing w:after="120" w:line="264" w:lineRule="auto"/>
        <w:ind w:firstLine="720"/>
        <w:jc w:val="both"/>
        <w:rPr>
          <w:szCs w:val="28"/>
        </w:rPr>
      </w:pPr>
      <w:r w:rsidRPr="003159F5">
        <w:rPr>
          <w:szCs w:val="28"/>
        </w:rPr>
        <w:t>(</w:t>
      </w:r>
      <w:r w:rsidR="00540A94" w:rsidRPr="003159F5">
        <w:rPr>
          <w:szCs w:val="28"/>
        </w:rPr>
        <w:t>2</w:t>
      </w:r>
      <w:r w:rsidRPr="003159F5">
        <w:rPr>
          <w:szCs w:val="28"/>
        </w:rPr>
        <w:t>) Xây dựng hệ thống văn bản chỉ đạo, hướng dẫn thực hiện; xây dựng, ban hành phương án, kế hoạch và biểu mẫu kiểm kê đất đai năm 2024; tổ chức tập huấn kiểm kê đất đai năm 2024; Dự thảo Chỉ thị về kiểm kê đất đai và lập bản đồ hiện trạng sử dụng đất năm 2024.</w:t>
      </w:r>
    </w:p>
    <w:p w14:paraId="1A7E6584" w14:textId="0A92B442" w:rsidR="00AD2F96" w:rsidRPr="003159F5" w:rsidRDefault="00AD2F96" w:rsidP="00A7678C">
      <w:pPr>
        <w:spacing w:after="120" w:line="264" w:lineRule="auto"/>
        <w:ind w:firstLine="720"/>
        <w:jc w:val="both"/>
        <w:rPr>
          <w:szCs w:val="28"/>
        </w:rPr>
      </w:pPr>
      <w:r w:rsidRPr="003159F5">
        <w:rPr>
          <w:szCs w:val="28"/>
        </w:rPr>
        <w:t>(</w:t>
      </w:r>
      <w:r w:rsidR="00540A94" w:rsidRPr="003159F5">
        <w:rPr>
          <w:szCs w:val="28"/>
        </w:rPr>
        <w:t>3</w:t>
      </w:r>
      <w:r w:rsidRPr="003159F5">
        <w:rPr>
          <w:szCs w:val="28"/>
        </w:rPr>
        <w:t>) Nâng cấp hoàn thiện hệ thống phần mềm phục vụ công tác kiểm kê đất đai năm 2024 (trên cơ sở hệ thống phần mềm kiểm kê năm 2019).</w:t>
      </w:r>
    </w:p>
    <w:p w14:paraId="7E093258" w14:textId="345D67FD" w:rsidR="00AD2F96" w:rsidRPr="003159F5" w:rsidRDefault="00AD2F96" w:rsidP="00A7678C">
      <w:pPr>
        <w:spacing w:after="120" w:line="264" w:lineRule="auto"/>
        <w:ind w:firstLine="720"/>
        <w:jc w:val="both"/>
        <w:rPr>
          <w:szCs w:val="28"/>
        </w:rPr>
      </w:pPr>
      <w:r w:rsidRPr="003159F5">
        <w:rPr>
          <w:szCs w:val="28"/>
        </w:rPr>
        <w:t>(</w:t>
      </w:r>
      <w:r w:rsidR="00540A94" w:rsidRPr="003159F5">
        <w:rPr>
          <w:szCs w:val="28"/>
        </w:rPr>
        <w:t>4</w:t>
      </w:r>
      <w:r w:rsidRPr="003159F5">
        <w:rPr>
          <w:szCs w:val="28"/>
        </w:rPr>
        <w:t>) Tuyên truyền; chỉ đạo, đôn đốc, hướng dẫn các địa phương thực hiện kiểm kê đất đai, lập bản đồ hiện trạng sử dụng đất năm 2024;</w:t>
      </w:r>
    </w:p>
    <w:p w14:paraId="1CFB29FD" w14:textId="7AB2AB14" w:rsidR="00E710BC" w:rsidRPr="003159F5" w:rsidRDefault="00AD2F96" w:rsidP="00D9306C">
      <w:pPr>
        <w:widowControl w:val="0"/>
        <w:spacing w:before="120" w:after="120"/>
        <w:ind w:firstLine="743"/>
        <w:jc w:val="both"/>
        <w:rPr>
          <w:szCs w:val="28"/>
        </w:rPr>
      </w:pPr>
      <w:r w:rsidRPr="003159F5">
        <w:rPr>
          <w:szCs w:val="28"/>
        </w:rPr>
        <w:t>(</w:t>
      </w:r>
      <w:r w:rsidR="00540A94" w:rsidRPr="003159F5">
        <w:rPr>
          <w:szCs w:val="28"/>
        </w:rPr>
        <w:t>5</w:t>
      </w:r>
      <w:r w:rsidRPr="003159F5">
        <w:rPr>
          <w:szCs w:val="28"/>
        </w:rPr>
        <w:t>) Thực hiện kiểm kê chuyên đề về tình hình quản lý, sử dụng đất</w:t>
      </w:r>
      <w:r w:rsidR="004D327B" w:rsidRPr="003159F5">
        <w:rPr>
          <w:szCs w:val="28"/>
        </w:rPr>
        <w:t xml:space="preserve"> sân g</w:t>
      </w:r>
      <w:r w:rsidR="00540A94" w:rsidRPr="003159F5">
        <w:rPr>
          <w:szCs w:val="28"/>
        </w:rPr>
        <w:t xml:space="preserve">olf, </w:t>
      </w:r>
      <w:r w:rsidR="004D327B" w:rsidRPr="003159F5">
        <w:rPr>
          <w:szCs w:val="28"/>
        </w:rPr>
        <w:t>cảng hàng không, sân bay</w:t>
      </w:r>
      <w:r w:rsidR="00540A94" w:rsidRPr="003159F5">
        <w:rPr>
          <w:szCs w:val="28"/>
        </w:rPr>
        <w:t>;</w:t>
      </w:r>
      <w:r w:rsidR="004D327B" w:rsidRPr="003159F5">
        <w:rPr>
          <w:szCs w:val="28"/>
        </w:rPr>
        <w:t xml:space="preserve"> khu vực có nguy cơ </w:t>
      </w:r>
      <w:r w:rsidR="003C0E6E" w:rsidRPr="003159F5">
        <w:rPr>
          <w:szCs w:val="28"/>
        </w:rPr>
        <w:t>sạt lở, bồi đắp</w:t>
      </w:r>
      <w:r w:rsidR="00D9306C" w:rsidRPr="003159F5">
        <w:rPr>
          <w:szCs w:val="28"/>
        </w:rPr>
        <w:t>, tích</w:t>
      </w:r>
      <w:r w:rsidR="00D9306C" w:rsidRPr="003159F5">
        <w:rPr>
          <w:lang w:val="vi-VN"/>
        </w:rPr>
        <w:t xml:space="preserve"> hợp số liệu, dữ liệu đất trồng lúa từ kết quả kiểm kê đất đai năm 2024 cấp xã vào cơ sở dữ liệu hiện trạng đất trồng lúa do Trung ương quản lý </w:t>
      </w:r>
      <w:r w:rsidR="004D327B" w:rsidRPr="003159F5">
        <w:rPr>
          <w:szCs w:val="28"/>
        </w:rPr>
        <w:t>và các chuyên đề khác theo yêu cầu của Thủ tướng Chính phủ, của Bộ trưởng Bộ Tài nguyên và Môi trường (nếu có).</w:t>
      </w:r>
    </w:p>
    <w:p w14:paraId="64A252AD" w14:textId="49EFB2B7" w:rsidR="00AD2F96" w:rsidRPr="003159F5" w:rsidRDefault="00AD2F96" w:rsidP="00A7678C">
      <w:pPr>
        <w:spacing w:after="120" w:line="264" w:lineRule="auto"/>
        <w:ind w:firstLine="720"/>
        <w:jc w:val="both"/>
        <w:rPr>
          <w:szCs w:val="28"/>
        </w:rPr>
      </w:pPr>
      <w:r w:rsidRPr="003159F5">
        <w:rPr>
          <w:szCs w:val="28"/>
        </w:rPr>
        <w:t>(</w:t>
      </w:r>
      <w:r w:rsidR="00540A94" w:rsidRPr="003159F5">
        <w:rPr>
          <w:szCs w:val="28"/>
        </w:rPr>
        <w:t>6</w:t>
      </w:r>
      <w:r w:rsidRPr="003159F5">
        <w:rPr>
          <w:szCs w:val="28"/>
        </w:rPr>
        <w:t>) Thực hiện kiểm tra, đối soát kết quả thực hiện kiểm kê đất đai, lập bản đồ hiện trạng sử dụng đất năm 2024 của các địa phương.</w:t>
      </w:r>
    </w:p>
    <w:p w14:paraId="424AA9A3" w14:textId="44D24A6D" w:rsidR="00AD2F96" w:rsidRPr="003159F5" w:rsidRDefault="00AD2F96" w:rsidP="00A7678C">
      <w:pPr>
        <w:spacing w:after="120" w:line="264" w:lineRule="auto"/>
        <w:ind w:firstLine="720"/>
        <w:jc w:val="both"/>
        <w:rPr>
          <w:szCs w:val="28"/>
        </w:rPr>
      </w:pPr>
      <w:r w:rsidRPr="003159F5">
        <w:rPr>
          <w:szCs w:val="28"/>
        </w:rPr>
        <w:t>(</w:t>
      </w:r>
      <w:r w:rsidR="00540A94" w:rsidRPr="003159F5">
        <w:rPr>
          <w:szCs w:val="28"/>
        </w:rPr>
        <w:t>7</w:t>
      </w:r>
      <w:r w:rsidRPr="003159F5">
        <w:rPr>
          <w:szCs w:val="28"/>
        </w:rPr>
        <w:t>) Tổng hợp số liệu, lập bản đồ hiện trạng sử dụng đất các cấp (xã, huyện, tỉnh, vùng và cả nước).</w:t>
      </w:r>
    </w:p>
    <w:p w14:paraId="455AB68B" w14:textId="5D900F95" w:rsidR="00AD2F96" w:rsidRPr="003159F5" w:rsidRDefault="00AD2F96" w:rsidP="00A7678C">
      <w:pPr>
        <w:spacing w:after="120" w:line="264" w:lineRule="auto"/>
        <w:ind w:firstLine="720"/>
        <w:jc w:val="both"/>
        <w:rPr>
          <w:szCs w:val="28"/>
        </w:rPr>
      </w:pPr>
      <w:r w:rsidRPr="003159F5">
        <w:rPr>
          <w:szCs w:val="28"/>
        </w:rPr>
        <w:t>(</w:t>
      </w:r>
      <w:r w:rsidR="00540A94" w:rsidRPr="003159F5">
        <w:rPr>
          <w:szCs w:val="28"/>
        </w:rPr>
        <w:t>8</w:t>
      </w:r>
      <w:r w:rsidRPr="003159F5">
        <w:rPr>
          <w:szCs w:val="28"/>
        </w:rPr>
        <w:t xml:space="preserve">) Xây dựng các báo cáo về kiểm kê đất đai năm 2024; báo cáo kiểm kê chuyên đề </w:t>
      </w:r>
      <w:r w:rsidR="002C025F" w:rsidRPr="003159F5">
        <w:rPr>
          <w:szCs w:val="28"/>
        </w:rPr>
        <w:t xml:space="preserve">về tình hình quản lý, sử dụng </w:t>
      </w:r>
      <w:r w:rsidR="004D327B" w:rsidRPr="003159F5">
        <w:rPr>
          <w:szCs w:val="28"/>
        </w:rPr>
        <w:t>đất sân</w:t>
      </w:r>
      <w:r w:rsidR="002C025F" w:rsidRPr="003159F5">
        <w:rPr>
          <w:szCs w:val="28"/>
        </w:rPr>
        <w:t xml:space="preserve"> </w:t>
      </w:r>
      <w:r w:rsidR="004D327B" w:rsidRPr="003159F5">
        <w:rPr>
          <w:szCs w:val="28"/>
        </w:rPr>
        <w:t>golf</w:t>
      </w:r>
      <w:r w:rsidR="002C025F" w:rsidRPr="003159F5">
        <w:rPr>
          <w:szCs w:val="28"/>
        </w:rPr>
        <w:t>;</w:t>
      </w:r>
      <w:r w:rsidR="004D327B" w:rsidRPr="003159F5">
        <w:rPr>
          <w:szCs w:val="28"/>
        </w:rPr>
        <w:t xml:space="preserve"> cảng hàng không, sân bay</w:t>
      </w:r>
      <w:r w:rsidR="002C025F" w:rsidRPr="003159F5">
        <w:rPr>
          <w:szCs w:val="28"/>
        </w:rPr>
        <w:t>;</w:t>
      </w:r>
      <w:r w:rsidR="004D327B" w:rsidRPr="003159F5">
        <w:rPr>
          <w:szCs w:val="28"/>
        </w:rPr>
        <w:t xml:space="preserve"> khu vực có nguy cơ </w:t>
      </w:r>
      <w:r w:rsidR="003C0E6E" w:rsidRPr="003159F5">
        <w:rPr>
          <w:szCs w:val="28"/>
        </w:rPr>
        <w:t>sạt lở, bồi đắp</w:t>
      </w:r>
      <w:r w:rsidR="002C025F" w:rsidRPr="003159F5">
        <w:rPr>
          <w:szCs w:val="28"/>
        </w:rPr>
        <w:t>;</w:t>
      </w:r>
      <w:r w:rsidR="004D327B" w:rsidRPr="003159F5">
        <w:rPr>
          <w:szCs w:val="28"/>
        </w:rPr>
        <w:t xml:space="preserve"> </w:t>
      </w:r>
      <w:r w:rsidR="00D9306C" w:rsidRPr="003159F5">
        <w:rPr>
          <w:szCs w:val="28"/>
        </w:rPr>
        <w:t xml:space="preserve">sử dụng </w:t>
      </w:r>
      <w:r w:rsidR="004D327B" w:rsidRPr="003159F5">
        <w:rPr>
          <w:szCs w:val="28"/>
        </w:rPr>
        <w:t>đất trồng lúa và các chuyên đề khác</w:t>
      </w:r>
      <w:r w:rsidR="003739DE" w:rsidRPr="003159F5">
        <w:rPr>
          <w:szCs w:val="28"/>
        </w:rPr>
        <w:t xml:space="preserve"> (nếu có</w:t>
      </w:r>
      <w:r w:rsidRPr="003159F5">
        <w:rPr>
          <w:szCs w:val="28"/>
        </w:rPr>
        <w:t>).</w:t>
      </w:r>
    </w:p>
    <w:p w14:paraId="4419D4A7" w14:textId="4DBC217D" w:rsidR="00AD2F96" w:rsidRPr="003159F5" w:rsidRDefault="00AD2F96" w:rsidP="00A7678C">
      <w:pPr>
        <w:spacing w:after="120" w:line="264" w:lineRule="auto"/>
        <w:ind w:firstLine="720"/>
        <w:jc w:val="both"/>
        <w:rPr>
          <w:szCs w:val="28"/>
        </w:rPr>
      </w:pPr>
      <w:r w:rsidRPr="003159F5">
        <w:rPr>
          <w:szCs w:val="28"/>
        </w:rPr>
        <w:lastRenderedPageBreak/>
        <w:t>(</w:t>
      </w:r>
      <w:r w:rsidR="00540A94" w:rsidRPr="003159F5">
        <w:rPr>
          <w:szCs w:val="28"/>
        </w:rPr>
        <w:t>9</w:t>
      </w:r>
      <w:r w:rsidRPr="003159F5">
        <w:rPr>
          <w:szCs w:val="28"/>
        </w:rPr>
        <w:t>) Xây dựng bộ dữ liệu kiểm kê đất đai, lập bản đồ hiện trạng sử dụng đất năm 2024 các vùng và toàn quốc.</w:t>
      </w:r>
    </w:p>
    <w:p w14:paraId="2DFFE28F" w14:textId="32AD0E3D" w:rsidR="00AD2F96" w:rsidRPr="003159F5" w:rsidRDefault="00AD2F96" w:rsidP="00A7678C">
      <w:pPr>
        <w:spacing w:after="120" w:line="264" w:lineRule="auto"/>
        <w:ind w:firstLine="720"/>
        <w:jc w:val="both"/>
        <w:rPr>
          <w:szCs w:val="28"/>
        </w:rPr>
      </w:pPr>
      <w:r w:rsidRPr="003159F5">
        <w:rPr>
          <w:szCs w:val="28"/>
        </w:rPr>
        <w:t>(1</w:t>
      </w:r>
      <w:r w:rsidR="002A4D65" w:rsidRPr="003159F5">
        <w:rPr>
          <w:szCs w:val="28"/>
        </w:rPr>
        <w:t>0</w:t>
      </w:r>
      <w:r w:rsidRPr="003159F5">
        <w:rPr>
          <w:szCs w:val="28"/>
        </w:rPr>
        <w:t xml:space="preserve">) Xây dựng bộ dữ liệu kiểm kê đất chuyên đề, lập bản đồ hiện trạng sử dụng đất chuyên đề </w:t>
      </w:r>
      <w:r w:rsidR="002A4D65" w:rsidRPr="003159F5">
        <w:rPr>
          <w:szCs w:val="28"/>
        </w:rPr>
        <w:t>(</w:t>
      </w:r>
      <w:r w:rsidRPr="003159F5">
        <w:rPr>
          <w:szCs w:val="28"/>
        </w:rPr>
        <w:t xml:space="preserve">về tình hình quản lý, sử dụng </w:t>
      </w:r>
      <w:r w:rsidR="004D327B" w:rsidRPr="003159F5">
        <w:rPr>
          <w:szCs w:val="28"/>
        </w:rPr>
        <w:t>đất sân gôn (golf); cả</w:t>
      </w:r>
      <w:r w:rsidR="00642848">
        <w:rPr>
          <w:szCs w:val="28"/>
        </w:rPr>
        <w:t>ng hàng không, sân bay</w:t>
      </w:r>
      <w:r w:rsidR="00642848">
        <w:rPr>
          <w:szCs w:val="28"/>
          <w:lang w:val="vi-VN"/>
        </w:rPr>
        <w:t xml:space="preserve"> và đất bãi bồi ven biển</w:t>
      </w:r>
      <w:r w:rsidRPr="003159F5">
        <w:rPr>
          <w:szCs w:val="28"/>
        </w:rPr>
        <w:t>)</w:t>
      </w:r>
      <w:r w:rsidR="00642848">
        <w:rPr>
          <w:szCs w:val="28"/>
          <w:lang w:val="vi-VN"/>
        </w:rPr>
        <w:t xml:space="preserve"> bằng công nghệ viễn thám</w:t>
      </w:r>
      <w:r w:rsidRPr="003159F5">
        <w:rPr>
          <w:szCs w:val="28"/>
        </w:rPr>
        <w:t>.</w:t>
      </w:r>
    </w:p>
    <w:p w14:paraId="4CA36443" w14:textId="38823193" w:rsidR="00AD2F96" w:rsidRPr="003159F5" w:rsidRDefault="00AD2F96" w:rsidP="00A7678C">
      <w:pPr>
        <w:spacing w:after="120" w:line="264" w:lineRule="auto"/>
        <w:ind w:firstLine="720"/>
        <w:jc w:val="both"/>
        <w:rPr>
          <w:szCs w:val="28"/>
        </w:rPr>
      </w:pPr>
      <w:r w:rsidRPr="003159F5">
        <w:rPr>
          <w:szCs w:val="28"/>
        </w:rPr>
        <w:t>(1</w:t>
      </w:r>
      <w:r w:rsidR="002A4D65" w:rsidRPr="003159F5">
        <w:rPr>
          <w:szCs w:val="28"/>
        </w:rPr>
        <w:t>1</w:t>
      </w:r>
      <w:r w:rsidRPr="003159F5">
        <w:rPr>
          <w:szCs w:val="28"/>
        </w:rPr>
        <w:t>) Xây dựng Báo cáo kết quả thực hiện Dự án và báo cáo tổng kết Dự án.</w:t>
      </w:r>
    </w:p>
    <w:p w14:paraId="334A2FCA" w14:textId="2CB3330C" w:rsidR="00AD2F96" w:rsidRPr="003159F5" w:rsidRDefault="00AD2F96" w:rsidP="00A7678C">
      <w:pPr>
        <w:spacing w:after="120" w:line="264" w:lineRule="auto"/>
        <w:ind w:firstLine="720"/>
        <w:jc w:val="both"/>
        <w:rPr>
          <w:szCs w:val="28"/>
        </w:rPr>
      </w:pPr>
      <w:r w:rsidRPr="003159F5">
        <w:rPr>
          <w:szCs w:val="28"/>
        </w:rPr>
        <w:t>(1</w:t>
      </w:r>
      <w:r w:rsidR="002A4D65" w:rsidRPr="003159F5">
        <w:rPr>
          <w:szCs w:val="28"/>
        </w:rPr>
        <w:t>2</w:t>
      </w:r>
      <w:r w:rsidRPr="003159F5">
        <w:rPr>
          <w:szCs w:val="28"/>
        </w:rPr>
        <w:t>) Tổng kết và công bố số liệu kiểm kê đất đai năm 2024 và kiểm kê đất</w:t>
      </w:r>
      <w:r w:rsidR="00581D67" w:rsidRPr="003159F5">
        <w:rPr>
          <w:szCs w:val="28"/>
        </w:rPr>
        <w:t xml:space="preserve"> </w:t>
      </w:r>
      <w:r w:rsidRPr="003159F5">
        <w:rPr>
          <w:szCs w:val="28"/>
        </w:rPr>
        <w:t>chuyên đề.</w:t>
      </w:r>
    </w:p>
    <w:p w14:paraId="333D7091" w14:textId="0A377F50" w:rsidR="00AD2F96" w:rsidRPr="003159F5" w:rsidRDefault="00AD2F96" w:rsidP="00A7678C">
      <w:pPr>
        <w:spacing w:after="120" w:line="264" w:lineRule="auto"/>
        <w:ind w:firstLine="720"/>
        <w:jc w:val="both"/>
        <w:rPr>
          <w:szCs w:val="28"/>
        </w:rPr>
      </w:pPr>
      <w:r w:rsidRPr="003159F5">
        <w:rPr>
          <w:szCs w:val="28"/>
        </w:rPr>
        <w:t>(1</w:t>
      </w:r>
      <w:r w:rsidR="002A4D65" w:rsidRPr="003159F5">
        <w:rPr>
          <w:szCs w:val="28"/>
        </w:rPr>
        <w:t>3</w:t>
      </w:r>
      <w:r w:rsidRPr="003159F5">
        <w:rPr>
          <w:szCs w:val="28"/>
        </w:rPr>
        <w:t>) In, nhân sao phát hành bộ số liệu kiểm kê đất đai năm 2024.</w:t>
      </w:r>
    </w:p>
    <w:p w14:paraId="713D43AF" w14:textId="6FD22C5D" w:rsidR="004D197C" w:rsidRPr="003159F5" w:rsidRDefault="00106864" w:rsidP="00A7678C">
      <w:pPr>
        <w:pStyle w:val="Heading2"/>
        <w:numPr>
          <w:ilvl w:val="0"/>
          <w:numId w:val="0"/>
        </w:numPr>
        <w:spacing w:before="0" w:after="120" w:line="264" w:lineRule="auto"/>
        <w:rPr>
          <w:rFonts w:ascii="Times New Roman" w:hAnsi="Times New Roman"/>
          <w:i/>
          <w:iCs w:val="0"/>
          <w:color w:val="auto"/>
        </w:rPr>
      </w:pPr>
      <w:bookmarkStart w:id="13" w:name="_Toc153905035"/>
      <w:r w:rsidRPr="003159F5">
        <w:rPr>
          <w:rFonts w:ascii="Times New Roman" w:hAnsi="Times New Roman"/>
          <w:iCs w:val="0"/>
          <w:color w:val="auto"/>
          <w:lang w:val="en-US"/>
        </w:rPr>
        <w:t>VI</w:t>
      </w:r>
      <w:r w:rsidR="004D197C" w:rsidRPr="003159F5">
        <w:rPr>
          <w:rFonts w:ascii="Times New Roman" w:hAnsi="Times New Roman"/>
          <w:iCs w:val="0"/>
          <w:color w:val="auto"/>
        </w:rPr>
        <w:t>. Phạm vi thực hiện</w:t>
      </w:r>
      <w:bookmarkEnd w:id="13"/>
    </w:p>
    <w:p w14:paraId="005D6CF5" w14:textId="454013C6" w:rsidR="003D3A83" w:rsidRPr="003159F5" w:rsidRDefault="008214F4" w:rsidP="00A7678C">
      <w:pPr>
        <w:pStyle w:val="Heading3"/>
        <w:numPr>
          <w:ilvl w:val="0"/>
          <w:numId w:val="0"/>
        </w:numPr>
        <w:spacing w:before="0" w:after="120" w:line="264" w:lineRule="auto"/>
        <w:rPr>
          <w:szCs w:val="28"/>
        </w:rPr>
      </w:pPr>
      <w:bookmarkStart w:id="14" w:name="_Toc34905504"/>
      <w:bookmarkStart w:id="15" w:name="_Toc153905036"/>
      <w:r w:rsidRPr="003159F5">
        <w:rPr>
          <w:szCs w:val="28"/>
          <w:lang w:val="en-US"/>
        </w:rPr>
        <w:t>1.</w:t>
      </w:r>
      <w:r w:rsidR="003D3A83" w:rsidRPr="003159F5">
        <w:rPr>
          <w:szCs w:val="28"/>
        </w:rPr>
        <w:t xml:space="preserve"> Phạm vi thực hiện</w:t>
      </w:r>
      <w:bookmarkEnd w:id="14"/>
      <w:bookmarkEnd w:id="15"/>
    </w:p>
    <w:p w14:paraId="5E19B77A" w14:textId="77777777" w:rsidR="00EA6909" w:rsidRPr="003159F5" w:rsidRDefault="00EA6909" w:rsidP="00A7678C">
      <w:pPr>
        <w:spacing w:after="120" w:line="264" w:lineRule="auto"/>
        <w:ind w:firstLine="720"/>
        <w:jc w:val="both"/>
        <w:rPr>
          <w:szCs w:val="28"/>
        </w:rPr>
      </w:pPr>
      <w:bookmarkStart w:id="16" w:name="_Toc34905505"/>
      <w:r w:rsidRPr="003159F5">
        <w:rPr>
          <w:szCs w:val="28"/>
        </w:rPr>
        <w:t>Kiểm kê đất đai, lập bản đồ hiện trạng sử dụng đất năm 2024 được thực hiện trên phạm vi cả nước, ở các cấp đơn vị hành chính (xã, huyện, tỉnh), các vùng kinh tế - xã hội và cả nước; trong đó cấp xã là đơn vị cơ bản thực hiện kiểm kê và là cơ sở để tổng hợp kết quả kiểm kê đất đai, lập bản đồ hiện trạng sử dụng đất của các cấp huyện, tỉnh, các vùng và cả nước.</w:t>
      </w:r>
    </w:p>
    <w:p w14:paraId="1BA0BB48" w14:textId="77777777" w:rsidR="00EA6909" w:rsidRPr="003159F5" w:rsidRDefault="00EA6909" w:rsidP="00A7678C">
      <w:pPr>
        <w:spacing w:after="120" w:line="264" w:lineRule="auto"/>
        <w:ind w:firstLine="720"/>
        <w:jc w:val="both"/>
        <w:rPr>
          <w:szCs w:val="28"/>
        </w:rPr>
      </w:pPr>
      <w:r w:rsidRPr="003159F5">
        <w:rPr>
          <w:szCs w:val="28"/>
        </w:rPr>
        <w:t>Tính đến ngày 01 tháng 01 năm 2023 cả nước hiện tại có 10.602 đơn vị hành chính cấp xã (xã, phường, thị trấn); 705  đơn vị hành chính cấp huyện (quận, huyện, thị xã, thành phố trực thuộc tỉnh, thành phố thuộc thành phố); 06 vùng kinh tế - xã hội và 63 tỉnh, thành phố trực thuộc Trung ương, cụ thể như sau:</w:t>
      </w:r>
    </w:p>
    <w:p w14:paraId="003D8B95" w14:textId="77777777" w:rsidR="00EA6909" w:rsidRPr="003159F5" w:rsidRDefault="00EA6909" w:rsidP="00A7678C">
      <w:pPr>
        <w:spacing w:after="120" w:line="264" w:lineRule="auto"/>
        <w:ind w:firstLine="720"/>
        <w:jc w:val="both"/>
        <w:rPr>
          <w:szCs w:val="28"/>
        </w:rPr>
      </w:pPr>
      <w:r w:rsidRPr="003159F5">
        <w:rPr>
          <w:szCs w:val="28"/>
        </w:rPr>
        <w:t>+ Vùng Trung du và Miền núi phía Bắc có 14 tỉnh gồm: Lai Châu, Điện Biên, Sơn La, Hòa Bình, Hà Giang, Cao Bằng, Bắc Kạn, Lào Cai, Yên Bái, Phú Thọ, Thái Nguyên, Lạng Sơn, Tuyên Quang và Bắc Giang;</w:t>
      </w:r>
    </w:p>
    <w:p w14:paraId="54207F1C" w14:textId="77777777" w:rsidR="00EA6909" w:rsidRPr="003159F5" w:rsidRDefault="00EA6909" w:rsidP="00A7678C">
      <w:pPr>
        <w:spacing w:after="120" w:line="264" w:lineRule="auto"/>
        <w:ind w:firstLine="720"/>
        <w:jc w:val="both"/>
        <w:rPr>
          <w:szCs w:val="28"/>
        </w:rPr>
      </w:pPr>
      <w:r w:rsidRPr="003159F5">
        <w:rPr>
          <w:szCs w:val="28"/>
        </w:rPr>
        <w:t>+ Vùng Đồng bằng Sông Hồng có 02 thành phố trực thuộc Trung ương và 09 tỉnh, gồm: Hà Nội, Hải Phòng, Hải Dương, Hưng Yên, Vĩnh Phúc, Bắc Ninh, Hà Nam, Nam Định, Thái Bình, Ninh Bình và Quảng Ninh;</w:t>
      </w:r>
    </w:p>
    <w:p w14:paraId="7DB946E9" w14:textId="77777777" w:rsidR="00EA6909" w:rsidRPr="003159F5" w:rsidRDefault="00EA6909" w:rsidP="00A7678C">
      <w:pPr>
        <w:spacing w:after="120" w:line="264" w:lineRule="auto"/>
        <w:ind w:firstLine="720"/>
        <w:jc w:val="both"/>
        <w:rPr>
          <w:szCs w:val="28"/>
        </w:rPr>
      </w:pPr>
      <w:r w:rsidRPr="003159F5">
        <w:rPr>
          <w:szCs w:val="28"/>
        </w:rPr>
        <w:t>+ Vùng Bắc Trung Bộ và Duyên hải miền Trung có 01 thành phố trực thuộc Trung ương và 13 tỉnh, gồm: Thanh Hóa, Nghệ An, Hà Tĩnh, Quảng Bình, Quảng Trị, Thừa Thiên Huế; Đà Nẵng, Quảng Nam, Quảng Ngãi, Phú Yên, Khánh Hòa, Bình Định, Ninh Thuận và Bình Thuận;</w:t>
      </w:r>
    </w:p>
    <w:p w14:paraId="47E25CE5" w14:textId="77777777" w:rsidR="00EA6909" w:rsidRPr="003159F5" w:rsidRDefault="00EA6909" w:rsidP="00A7678C">
      <w:pPr>
        <w:spacing w:after="120" w:line="264" w:lineRule="auto"/>
        <w:ind w:firstLine="720"/>
        <w:jc w:val="both"/>
        <w:rPr>
          <w:szCs w:val="28"/>
        </w:rPr>
      </w:pPr>
      <w:r w:rsidRPr="003159F5">
        <w:rPr>
          <w:szCs w:val="28"/>
        </w:rPr>
        <w:t xml:space="preserve">+ Vùng Tây Nguyên có 5 tỉnh gồm: Đắk Lắk, Đắk Nông, Kon Tum, Gia Lai và Lâm Đồng; </w:t>
      </w:r>
    </w:p>
    <w:p w14:paraId="52128798" w14:textId="77777777" w:rsidR="00EA6909" w:rsidRPr="003159F5" w:rsidRDefault="00EA6909" w:rsidP="00A7678C">
      <w:pPr>
        <w:spacing w:after="120" w:line="264" w:lineRule="auto"/>
        <w:ind w:firstLine="720"/>
        <w:jc w:val="both"/>
        <w:rPr>
          <w:szCs w:val="28"/>
        </w:rPr>
      </w:pPr>
      <w:r w:rsidRPr="003159F5">
        <w:rPr>
          <w:szCs w:val="28"/>
        </w:rPr>
        <w:t>+ Vùng Đông Nam bộ có 01 thành phố trực thuộc Trung ương và 05 tỉnh, gồm: Thành phố Hồ Chí Minh, Đồng Nai, Bình Dương, Bình Phước, Tây Ninh và Bà Rịa - Vũng Tàu;</w:t>
      </w:r>
    </w:p>
    <w:p w14:paraId="2BE8BA39" w14:textId="77777777" w:rsidR="00EA6909" w:rsidRPr="003159F5" w:rsidRDefault="00EA6909" w:rsidP="00A7678C">
      <w:pPr>
        <w:spacing w:after="120" w:line="264" w:lineRule="auto"/>
        <w:ind w:firstLine="720"/>
        <w:jc w:val="both"/>
        <w:rPr>
          <w:szCs w:val="28"/>
        </w:rPr>
      </w:pPr>
      <w:r w:rsidRPr="003159F5">
        <w:rPr>
          <w:szCs w:val="28"/>
        </w:rPr>
        <w:lastRenderedPageBreak/>
        <w:t>+ Vùng Đồng bằng Sông Cửu Long có 01 thành phố trực thuộc Trung ương và 12 tỉnh,  gồm: Vĩnh Long, Đồng Tháp, An Giang, Tiền Giang, Long An, Bến Tre, Cần Thơ, Hậu Giang, Trà Vinh, Sóc Trăng, Kiên Giang, Bạc Liêu và Cà Mau.</w:t>
      </w:r>
    </w:p>
    <w:p w14:paraId="596D3CFF" w14:textId="356014A4" w:rsidR="003D3A83" w:rsidRPr="003159F5" w:rsidRDefault="008214F4" w:rsidP="00A7678C">
      <w:pPr>
        <w:pStyle w:val="Heading3"/>
        <w:numPr>
          <w:ilvl w:val="0"/>
          <w:numId w:val="0"/>
        </w:numPr>
        <w:spacing w:before="0" w:after="120" w:line="264" w:lineRule="auto"/>
        <w:rPr>
          <w:szCs w:val="28"/>
        </w:rPr>
      </w:pPr>
      <w:bookmarkStart w:id="17" w:name="_Toc153905037"/>
      <w:r w:rsidRPr="003159F5">
        <w:rPr>
          <w:szCs w:val="28"/>
        </w:rPr>
        <w:t>2</w:t>
      </w:r>
      <w:r w:rsidR="003D3A83" w:rsidRPr="003159F5">
        <w:rPr>
          <w:szCs w:val="28"/>
        </w:rPr>
        <w:t>. Đối tượng thực hiện</w:t>
      </w:r>
      <w:bookmarkEnd w:id="16"/>
      <w:bookmarkEnd w:id="17"/>
    </w:p>
    <w:p w14:paraId="5FDCC902" w14:textId="69D3B0E8" w:rsidR="003D3A83" w:rsidRPr="003159F5" w:rsidRDefault="003D3A83" w:rsidP="008214F4">
      <w:pPr>
        <w:widowControl w:val="0"/>
        <w:spacing w:after="120" w:line="264" w:lineRule="auto"/>
        <w:jc w:val="both"/>
        <w:rPr>
          <w:b/>
          <w:i/>
          <w:spacing w:val="-7"/>
          <w:szCs w:val="28"/>
          <w:lang w:val="vi-VN"/>
        </w:rPr>
      </w:pPr>
      <w:r w:rsidRPr="003159F5">
        <w:rPr>
          <w:b/>
          <w:i/>
          <w:iCs/>
          <w:spacing w:val="-7"/>
          <w:szCs w:val="28"/>
          <w:lang w:val="vi-VN"/>
        </w:rPr>
        <w:t xml:space="preserve">2.1. Đối tượng kiểm kê đất đai, </w:t>
      </w:r>
      <w:r w:rsidRPr="003159F5">
        <w:rPr>
          <w:b/>
          <w:i/>
          <w:spacing w:val="-7"/>
          <w:szCs w:val="28"/>
          <w:lang w:val="vi-VN"/>
        </w:rPr>
        <w:t>lập bản đồ hiện trạng sử dụng đất định kỳ</w:t>
      </w:r>
    </w:p>
    <w:p w14:paraId="385D3676" w14:textId="746FD3F5" w:rsidR="00660BCC" w:rsidRPr="003159F5" w:rsidRDefault="00660BCC" w:rsidP="00A7678C">
      <w:pPr>
        <w:spacing w:after="120" w:line="264" w:lineRule="auto"/>
        <w:ind w:firstLine="720"/>
        <w:jc w:val="both"/>
        <w:rPr>
          <w:szCs w:val="28"/>
        </w:rPr>
      </w:pPr>
      <w:r w:rsidRPr="003159F5">
        <w:rPr>
          <w:szCs w:val="28"/>
        </w:rPr>
        <w:t xml:space="preserve">Đối tượng kiểm kê đất đai, lập bản đồ hiện trạng sử dụng đất định kỳ năm 2019 là diện tích các loại đất, loại đối tượng sử dụng đất, đối tượng được giao quản lý đất theo </w:t>
      </w:r>
      <w:r w:rsidR="002A4D65" w:rsidRPr="003159F5">
        <w:rPr>
          <w:szCs w:val="28"/>
        </w:rPr>
        <w:t>quy định hiện hành của Bộ Tài nguyên và Môi trường</w:t>
      </w:r>
      <w:r w:rsidRPr="003159F5">
        <w:rPr>
          <w:szCs w:val="28"/>
        </w:rPr>
        <w:t xml:space="preserve"> cụ thể như sau:</w:t>
      </w:r>
    </w:p>
    <w:p w14:paraId="228D9A56" w14:textId="77777777" w:rsidR="003D3A83" w:rsidRPr="003159F5" w:rsidRDefault="003D3A83" w:rsidP="008214F4">
      <w:pPr>
        <w:widowControl w:val="0"/>
        <w:spacing w:after="120" w:line="264" w:lineRule="auto"/>
        <w:jc w:val="both"/>
        <w:rPr>
          <w:i/>
          <w:szCs w:val="28"/>
          <w:lang w:val="vi-VN"/>
        </w:rPr>
      </w:pPr>
      <w:r w:rsidRPr="003159F5">
        <w:rPr>
          <w:i/>
          <w:szCs w:val="28"/>
          <w:lang w:val="vi-VN"/>
        </w:rPr>
        <w:t>2.1.1. Về loại đất kiểm kê</w:t>
      </w:r>
    </w:p>
    <w:p w14:paraId="2D669349" w14:textId="77777777" w:rsidR="003D3A83" w:rsidRPr="003159F5" w:rsidRDefault="003D3A83" w:rsidP="00A7678C">
      <w:pPr>
        <w:spacing w:after="120" w:line="264" w:lineRule="auto"/>
        <w:ind w:firstLine="720"/>
        <w:jc w:val="both"/>
        <w:rPr>
          <w:szCs w:val="28"/>
        </w:rPr>
      </w:pPr>
      <w:r w:rsidRPr="003159F5">
        <w:rPr>
          <w:szCs w:val="28"/>
        </w:rPr>
        <w:t>a) Nhóm đất nông nghiệp: Bao gồm 09 chỉ tiêu tổng số và 18 chỉ tiêu chi tiết, cụ thể như sau:</w:t>
      </w:r>
    </w:p>
    <w:tbl>
      <w:tblPr>
        <w:tblW w:w="9082" w:type="dxa"/>
        <w:tblInd w:w="98" w:type="dxa"/>
        <w:tblLook w:val="04A0" w:firstRow="1" w:lastRow="0" w:firstColumn="1" w:lastColumn="0" w:noHBand="0" w:noVBand="1"/>
      </w:tblPr>
      <w:tblGrid>
        <w:gridCol w:w="1286"/>
        <w:gridCol w:w="7796"/>
      </w:tblGrid>
      <w:tr w:rsidR="00A7678C" w:rsidRPr="003159F5" w14:paraId="74ADD3C8" w14:textId="77777777" w:rsidTr="00660BCC">
        <w:trPr>
          <w:trHeight w:val="372"/>
          <w:tblHeader/>
        </w:trPr>
        <w:tc>
          <w:tcPr>
            <w:tcW w:w="128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32D1A48" w14:textId="77777777" w:rsidR="003D3A83" w:rsidRPr="003159F5" w:rsidRDefault="003D3A83" w:rsidP="00A7678C">
            <w:pPr>
              <w:widowControl w:val="0"/>
              <w:jc w:val="center"/>
              <w:rPr>
                <w:rFonts w:eastAsia="GulimChe"/>
                <w:b/>
                <w:bCs/>
                <w:szCs w:val="28"/>
                <w:lang w:val="vi-VN"/>
              </w:rPr>
            </w:pPr>
            <w:r w:rsidRPr="003159F5">
              <w:rPr>
                <w:b/>
                <w:bCs/>
                <w:szCs w:val="28"/>
                <w:lang w:val="vi-VN"/>
              </w:rPr>
              <w:t>Thứ tự</w:t>
            </w:r>
          </w:p>
        </w:tc>
        <w:tc>
          <w:tcPr>
            <w:tcW w:w="7796" w:type="dxa"/>
            <w:tcBorders>
              <w:top w:val="single" w:sz="4" w:space="0" w:color="auto"/>
              <w:left w:val="nil"/>
              <w:bottom w:val="single" w:sz="4" w:space="0" w:color="auto"/>
              <w:right w:val="single" w:sz="4" w:space="0" w:color="auto"/>
            </w:tcBorders>
            <w:shd w:val="clear" w:color="000000" w:fill="FFFFFF"/>
            <w:vAlign w:val="bottom"/>
            <w:hideMark/>
          </w:tcPr>
          <w:p w14:paraId="04560FEE" w14:textId="77777777" w:rsidR="003D3A83" w:rsidRPr="003159F5" w:rsidRDefault="003D3A83" w:rsidP="00A7678C">
            <w:pPr>
              <w:widowControl w:val="0"/>
              <w:jc w:val="center"/>
              <w:rPr>
                <w:rFonts w:eastAsia="GulimChe"/>
                <w:b/>
                <w:bCs/>
                <w:szCs w:val="28"/>
                <w:lang w:val="vi-VN"/>
              </w:rPr>
            </w:pPr>
            <w:r w:rsidRPr="003159F5">
              <w:rPr>
                <w:rFonts w:eastAsia="GulimChe"/>
                <w:b/>
                <w:bCs/>
                <w:szCs w:val="28"/>
                <w:lang w:val="vi-VN"/>
              </w:rPr>
              <w:t>Loại đất</w:t>
            </w:r>
          </w:p>
        </w:tc>
      </w:tr>
      <w:tr w:rsidR="00A7678C" w:rsidRPr="003159F5" w14:paraId="5BF1B7FE"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4BA293F2" w14:textId="77777777" w:rsidR="003D3A83" w:rsidRPr="003159F5" w:rsidRDefault="003D3A83" w:rsidP="00A7678C">
            <w:pPr>
              <w:widowControl w:val="0"/>
              <w:rPr>
                <w:rFonts w:eastAsia="GulimChe"/>
                <w:b/>
                <w:bCs/>
                <w:szCs w:val="28"/>
                <w:lang w:val="vi-VN"/>
              </w:rPr>
            </w:pPr>
            <w:r w:rsidRPr="003159F5">
              <w:rPr>
                <w:rFonts w:eastAsia="GulimChe"/>
                <w:b/>
                <w:bCs/>
                <w:szCs w:val="28"/>
                <w:lang w:val="vi-VN"/>
              </w:rPr>
              <w:t>1</w:t>
            </w:r>
          </w:p>
        </w:tc>
        <w:tc>
          <w:tcPr>
            <w:tcW w:w="7796" w:type="dxa"/>
            <w:tcBorders>
              <w:top w:val="nil"/>
              <w:left w:val="nil"/>
              <w:bottom w:val="single" w:sz="4" w:space="0" w:color="auto"/>
              <w:right w:val="single" w:sz="4" w:space="0" w:color="auto"/>
            </w:tcBorders>
            <w:shd w:val="clear" w:color="000000" w:fill="FFFFFF"/>
            <w:noWrap/>
            <w:vAlign w:val="bottom"/>
            <w:hideMark/>
          </w:tcPr>
          <w:p w14:paraId="37128128" w14:textId="77777777" w:rsidR="003D3A83" w:rsidRPr="003159F5" w:rsidRDefault="003D3A83" w:rsidP="00A7678C">
            <w:pPr>
              <w:widowControl w:val="0"/>
              <w:rPr>
                <w:rFonts w:eastAsia="GulimChe"/>
                <w:b/>
                <w:bCs/>
                <w:szCs w:val="28"/>
              </w:rPr>
            </w:pPr>
            <w:r w:rsidRPr="003159F5">
              <w:rPr>
                <w:rFonts w:eastAsia="GulimChe"/>
                <w:b/>
                <w:bCs/>
                <w:szCs w:val="28"/>
                <w:lang w:val="vi-VN"/>
              </w:rPr>
              <w:t>Đất nông nghiệ</w:t>
            </w:r>
            <w:r w:rsidRPr="003159F5">
              <w:rPr>
                <w:rFonts w:eastAsia="GulimChe"/>
                <w:b/>
                <w:bCs/>
                <w:szCs w:val="28"/>
              </w:rPr>
              <w:t>p</w:t>
            </w:r>
          </w:p>
        </w:tc>
      </w:tr>
      <w:tr w:rsidR="00A7678C" w:rsidRPr="003159F5" w14:paraId="5C53F58D"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632C6AA8" w14:textId="77777777" w:rsidR="003D3A83" w:rsidRPr="003159F5" w:rsidRDefault="003D3A83" w:rsidP="00A7678C">
            <w:pPr>
              <w:widowControl w:val="0"/>
              <w:rPr>
                <w:rFonts w:eastAsia="GulimChe"/>
                <w:b/>
                <w:bCs/>
                <w:i/>
                <w:iCs/>
                <w:szCs w:val="28"/>
              </w:rPr>
            </w:pPr>
            <w:r w:rsidRPr="003159F5">
              <w:rPr>
                <w:rFonts w:eastAsia="GulimChe"/>
                <w:b/>
                <w:bCs/>
                <w:i/>
                <w:iCs/>
                <w:szCs w:val="28"/>
              </w:rPr>
              <w:t>1.1</w:t>
            </w:r>
          </w:p>
        </w:tc>
        <w:tc>
          <w:tcPr>
            <w:tcW w:w="7796" w:type="dxa"/>
            <w:tcBorders>
              <w:top w:val="nil"/>
              <w:left w:val="nil"/>
              <w:bottom w:val="single" w:sz="4" w:space="0" w:color="auto"/>
              <w:right w:val="single" w:sz="4" w:space="0" w:color="auto"/>
            </w:tcBorders>
            <w:shd w:val="clear" w:color="000000" w:fill="FFFFFF"/>
            <w:noWrap/>
            <w:vAlign w:val="bottom"/>
            <w:hideMark/>
          </w:tcPr>
          <w:p w14:paraId="3A0491A3" w14:textId="77777777" w:rsidR="003D3A83" w:rsidRPr="003159F5" w:rsidRDefault="003D3A83" w:rsidP="00A7678C">
            <w:pPr>
              <w:widowControl w:val="0"/>
              <w:rPr>
                <w:rFonts w:eastAsia="GulimChe"/>
                <w:b/>
                <w:bCs/>
                <w:i/>
                <w:iCs/>
                <w:szCs w:val="28"/>
              </w:rPr>
            </w:pPr>
            <w:r w:rsidRPr="003159F5">
              <w:rPr>
                <w:rFonts w:eastAsia="GulimChe"/>
                <w:b/>
                <w:bCs/>
                <w:i/>
                <w:iCs/>
                <w:szCs w:val="28"/>
              </w:rPr>
              <w:t>Đất sản xuất nông nghiệp</w:t>
            </w:r>
          </w:p>
        </w:tc>
      </w:tr>
      <w:tr w:rsidR="00A7678C" w:rsidRPr="003159F5" w14:paraId="4BFC33EE"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1C000C2C" w14:textId="77777777" w:rsidR="003D3A83" w:rsidRPr="003159F5" w:rsidRDefault="003D3A83" w:rsidP="00A7678C">
            <w:pPr>
              <w:widowControl w:val="0"/>
              <w:rPr>
                <w:rFonts w:eastAsia="GulimChe"/>
                <w:szCs w:val="28"/>
              </w:rPr>
            </w:pPr>
            <w:r w:rsidRPr="003159F5">
              <w:rPr>
                <w:rFonts w:eastAsia="GulimChe"/>
                <w:szCs w:val="28"/>
              </w:rPr>
              <w:t>1.1.1</w:t>
            </w:r>
          </w:p>
        </w:tc>
        <w:tc>
          <w:tcPr>
            <w:tcW w:w="7796" w:type="dxa"/>
            <w:tcBorders>
              <w:top w:val="nil"/>
              <w:left w:val="nil"/>
              <w:bottom w:val="single" w:sz="4" w:space="0" w:color="auto"/>
              <w:right w:val="single" w:sz="4" w:space="0" w:color="auto"/>
            </w:tcBorders>
            <w:shd w:val="clear" w:color="000000" w:fill="FFFFFF"/>
            <w:noWrap/>
            <w:vAlign w:val="bottom"/>
            <w:hideMark/>
          </w:tcPr>
          <w:p w14:paraId="48DFC7AE" w14:textId="77777777" w:rsidR="003D3A83" w:rsidRPr="003159F5" w:rsidRDefault="003D3A83" w:rsidP="00A7678C">
            <w:pPr>
              <w:widowControl w:val="0"/>
              <w:rPr>
                <w:rFonts w:eastAsia="GulimChe"/>
                <w:szCs w:val="28"/>
              </w:rPr>
            </w:pPr>
            <w:r w:rsidRPr="003159F5">
              <w:rPr>
                <w:rFonts w:eastAsia="GulimChe"/>
                <w:szCs w:val="28"/>
              </w:rPr>
              <w:t>Đất trồng cây hàng năm</w:t>
            </w:r>
          </w:p>
        </w:tc>
      </w:tr>
      <w:tr w:rsidR="00A7678C" w:rsidRPr="003159F5" w14:paraId="773640B3"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25610382" w14:textId="77777777" w:rsidR="003D3A83" w:rsidRPr="003159F5" w:rsidRDefault="003D3A83" w:rsidP="00A7678C">
            <w:pPr>
              <w:widowControl w:val="0"/>
              <w:rPr>
                <w:rFonts w:eastAsia="GulimChe"/>
                <w:szCs w:val="28"/>
              </w:rPr>
            </w:pPr>
            <w:r w:rsidRPr="003159F5">
              <w:rPr>
                <w:rFonts w:eastAsia="GulimChe"/>
                <w:szCs w:val="28"/>
              </w:rPr>
              <w:t>1.1.1.1</w:t>
            </w:r>
          </w:p>
        </w:tc>
        <w:tc>
          <w:tcPr>
            <w:tcW w:w="7796" w:type="dxa"/>
            <w:tcBorders>
              <w:top w:val="nil"/>
              <w:left w:val="nil"/>
              <w:bottom w:val="single" w:sz="4" w:space="0" w:color="auto"/>
              <w:right w:val="single" w:sz="4" w:space="0" w:color="auto"/>
            </w:tcBorders>
            <w:shd w:val="clear" w:color="000000" w:fill="FFFFFF"/>
            <w:noWrap/>
            <w:vAlign w:val="bottom"/>
            <w:hideMark/>
          </w:tcPr>
          <w:p w14:paraId="15D06819" w14:textId="77777777" w:rsidR="003D3A83" w:rsidRPr="003159F5" w:rsidRDefault="003D3A83" w:rsidP="00A7678C">
            <w:pPr>
              <w:widowControl w:val="0"/>
              <w:rPr>
                <w:rFonts w:eastAsia="GulimChe"/>
                <w:szCs w:val="28"/>
              </w:rPr>
            </w:pPr>
            <w:r w:rsidRPr="003159F5">
              <w:rPr>
                <w:rFonts w:eastAsia="GulimChe"/>
                <w:szCs w:val="28"/>
              </w:rPr>
              <w:t xml:space="preserve">Đất trồng lúa </w:t>
            </w:r>
          </w:p>
        </w:tc>
      </w:tr>
      <w:tr w:rsidR="00A7678C" w:rsidRPr="003159F5" w14:paraId="0E4AC919"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775D0703" w14:textId="77777777" w:rsidR="003D3A83" w:rsidRPr="003159F5" w:rsidRDefault="003D3A83" w:rsidP="00A7678C">
            <w:pPr>
              <w:widowControl w:val="0"/>
              <w:spacing w:line="380" w:lineRule="atLeast"/>
              <w:jc w:val="both"/>
              <w:rPr>
                <w:szCs w:val="28"/>
              </w:rPr>
            </w:pPr>
            <w:r w:rsidRPr="003159F5">
              <w:rPr>
                <w:szCs w:val="28"/>
              </w:rPr>
              <w:t>1.1.1.1.1</w:t>
            </w:r>
          </w:p>
        </w:tc>
        <w:tc>
          <w:tcPr>
            <w:tcW w:w="7796" w:type="dxa"/>
            <w:tcBorders>
              <w:top w:val="nil"/>
              <w:left w:val="nil"/>
              <w:bottom w:val="single" w:sz="4" w:space="0" w:color="auto"/>
              <w:right w:val="single" w:sz="4" w:space="0" w:color="auto"/>
            </w:tcBorders>
            <w:shd w:val="clear" w:color="000000" w:fill="FFFFFF"/>
            <w:noWrap/>
            <w:vAlign w:val="bottom"/>
            <w:hideMark/>
          </w:tcPr>
          <w:p w14:paraId="46E3052F" w14:textId="77777777" w:rsidR="003D3A83" w:rsidRPr="003159F5" w:rsidRDefault="003D3A83" w:rsidP="00A7678C">
            <w:pPr>
              <w:widowControl w:val="0"/>
              <w:spacing w:line="380" w:lineRule="atLeast"/>
              <w:jc w:val="both"/>
              <w:rPr>
                <w:szCs w:val="28"/>
              </w:rPr>
            </w:pPr>
            <w:r w:rsidRPr="003159F5">
              <w:rPr>
                <w:szCs w:val="28"/>
              </w:rPr>
              <w:t>Đất chuyên trồng lúa nước</w:t>
            </w:r>
          </w:p>
        </w:tc>
      </w:tr>
      <w:tr w:rsidR="00A7678C" w:rsidRPr="003159F5" w14:paraId="2FEFCD14"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66118292" w14:textId="77777777" w:rsidR="003D3A83" w:rsidRPr="003159F5" w:rsidRDefault="003D3A83" w:rsidP="00A7678C">
            <w:pPr>
              <w:widowControl w:val="0"/>
              <w:spacing w:line="380" w:lineRule="atLeast"/>
              <w:jc w:val="both"/>
              <w:rPr>
                <w:szCs w:val="28"/>
              </w:rPr>
            </w:pPr>
            <w:r w:rsidRPr="003159F5">
              <w:rPr>
                <w:szCs w:val="28"/>
              </w:rPr>
              <w:t>1.1.1.1.2</w:t>
            </w:r>
          </w:p>
        </w:tc>
        <w:tc>
          <w:tcPr>
            <w:tcW w:w="7796" w:type="dxa"/>
            <w:tcBorders>
              <w:top w:val="nil"/>
              <w:left w:val="nil"/>
              <w:bottom w:val="single" w:sz="4" w:space="0" w:color="auto"/>
              <w:right w:val="single" w:sz="4" w:space="0" w:color="auto"/>
            </w:tcBorders>
            <w:shd w:val="clear" w:color="000000" w:fill="FFFFFF"/>
            <w:noWrap/>
            <w:vAlign w:val="bottom"/>
            <w:hideMark/>
          </w:tcPr>
          <w:p w14:paraId="48CB079C" w14:textId="77777777" w:rsidR="003D3A83" w:rsidRPr="003159F5" w:rsidRDefault="003D3A83" w:rsidP="00A7678C">
            <w:pPr>
              <w:widowControl w:val="0"/>
              <w:spacing w:line="380" w:lineRule="atLeast"/>
              <w:jc w:val="both"/>
              <w:rPr>
                <w:szCs w:val="28"/>
              </w:rPr>
            </w:pPr>
            <w:r w:rsidRPr="003159F5">
              <w:rPr>
                <w:szCs w:val="28"/>
              </w:rPr>
              <w:t>Đất trồng lúa nước còn lại</w:t>
            </w:r>
          </w:p>
        </w:tc>
      </w:tr>
      <w:tr w:rsidR="00A7678C" w:rsidRPr="003159F5" w14:paraId="543F13A3"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1D9B5734" w14:textId="77777777" w:rsidR="003D3A83" w:rsidRPr="003159F5" w:rsidRDefault="003D3A83" w:rsidP="00A7678C">
            <w:pPr>
              <w:widowControl w:val="0"/>
              <w:spacing w:line="380" w:lineRule="atLeast"/>
              <w:jc w:val="both"/>
              <w:rPr>
                <w:szCs w:val="28"/>
              </w:rPr>
            </w:pPr>
            <w:r w:rsidRPr="003159F5">
              <w:rPr>
                <w:szCs w:val="28"/>
              </w:rPr>
              <w:t>1.1.1.1.3</w:t>
            </w:r>
          </w:p>
        </w:tc>
        <w:tc>
          <w:tcPr>
            <w:tcW w:w="7796" w:type="dxa"/>
            <w:tcBorders>
              <w:top w:val="nil"/>
              <w:left w:val="nil"/>
              <w:bottom w:val="single" w:sz="4" w:space="0" w:color="auto"/>
              <w:right w:val="single" w:sz="4" w:space="0" w:color="auto"/>
            </w:tcBorders>
            <w:shd w:val="clear" w:color="000000" w:fill="FFFFFF"/>
            <w:noWrap/>
            <w:vAlign w:val="bottom"/>
            <w:hideMark/>
          </w:tcPr>
          <w:p w14:paraId="6B6D1EAF" w14:textId="77777777" w:rsidR="003D3A83" w:rsidRPr="003159F5" w:rsidRDefault="003D3A83" w:rsidP="00A7678C">
            <w:pPr>
              <w:widowControl w:val="0"/>
              <w:spacing w:line="380" w:lineRule="atLeast"/>
              <w:jc w:val="both"/>
              <w:rPr>
                <w:szCs w:val="28"/>
              </w:rPr>
            </w:pPr>
            <w:r w:rsidRPr="003159F5">
              <w:rPr>
                <w:szCs w:val="28"/>
              </w:rPr>
              <w:t>Đất trồng lúa nương</w:t>
            </w:r>
          </w:p>
        </w:tc>
      </w:tr>
      <w:tr w:rsidR="00A7678C" w:rsidRPr="003159F5" w14:paraId="293CFB88"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12E13BFE" w14:textId="77777777" w:rsidR="003D3A83" w:rsidRPr="003159F5" w:rsidRDefault="003D3A83" w:rsidP="00A7678C">
            <w:pPr>
              <w:widowControl w:val="0"/>
              <w:rPr>
                <w:rFonts w:eastAsia="GulimChe"/>
                <w:szCs w:val="28"/>
              </w:rPr>
            </w:pPr>
            <w:r w:rsidRPr="003159F5">
              <w:rPr>
                <w:rFonts w:eastAsia="GulimChe"/>
                <w:szCs w:val="28"/>
              </w:rPr>
              <w:t>1.1.1.2</w:t>
            </w:r>
          </w:p>
        </w:tc>
        <w:tc>
          <w:tcPr>
            <w:tcW w:w="7796" w:type="dxa"/>
            <w:tcBorders>
              <w:top w:val="nil"/>
              <w:left w:val="nil"/>
              <w:bottom w:val="single" w:sz="4" w:space="0" w:color="auto"/>
              <w:right w:val="single" w:sz="4" w:space="0" w:color="auto"/>
            </w:tcBorders>
            <w:shd w:val="clear" w:color="000000" w:fill="FFFFFF"/>
            <w:noWrap/>
            <w:vAlign w:val="bottom"/>
            <w:hideMark/>
          </w:tcPr>
          <w:p w14:paraId="65C748B4" w14:textId="77777777" w:rsidR="003D3A83" w:rsidRPr="003159F5" w:rsidRDefault="003D3A83" w:rsidP="00A7678C">
            <w:pPr>
              <w:widowControl w:val="0"/>
              <w:rPr>
                <w:rFonts w:eastAsia="GulimChe"/>
                <w:szCs w:val="28"/>
              </w:rPr>
            </w:pPr>
            <w:r w:rsidRPr="003159F5">
              <w:rPr>
                <w:rFonts w:eastAsia="GulimChe"/>
                <w:szCs w:val="28"/>
              </w:rPr>
              <w:t>Đất trồng cây hàng năm khác</w:t>
            </w:r>
          </w:p>
        </w:tc>
      </w:tr>
      <w:tr w:rsidR="00A7678C" w:rsidRPr="003159F5" w14:paraId="2B767C91"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hideMark/>
          </w:tcPr>
          <w:p w14:paraId="238A5797" w14:textId="77777777" w:rsidR="003D3A83" w:rsidRPr="003159F5" w:rsidRDefault="003D3A83" w:rsidP="00A7678C">
            <w:pPr>
              <w:widowControl w:val="0"/>
              <w:rPr>
                <w:rFonts w:eastAsia="GulimChe"/>
                <w:szCs w:val="28"/>
              </w:rPr>
            </w:pPr>
            <w:r w:rsidRPr="003159F5">
              <w:rPr>
                <w:rFonts w:eastAsia="GulimChe"/>
                <w:szCs w:val="28"/>
              </w:rPr>
              <w:t>1.1.1.2.1</w:t>
            </w:r>
          </w:p>
        </w:tc>
        <w:tc>
          <w:tcPr>
            <w:tcW w:w="7796" w:type="dxa"/>
            <w:tcBorders>
              <w:top w:val="nil"/>
              <w:left w:val="nil"/>
              <w:bottom w:val="single" w:sz="4" w:space="0" w:color="auto"/>
              <w:right w:val="single" w:sz="4" w:space="0" w:color="auto"/>
            </w:tcBorders>
            <w:shd w:val="clear" w:color="000000" w:fill="FFFFFF"/>
            <w:noWrap/>
            <w:vAlign w:val="bottom"/>
            <w:hideMark/>
          </w:tcPr>
          <w:p w14:paraId="0D4F04C4" w14:textId="77777777" w:rsidR="003D3A83" w:rsidRPr="003159F5" w:rsidRDefault="003D3A83" w:rsidP="00A7678C">
            <w:pPr>
              <w:widowControl w:val="0"/>
              <w:rPr>
                <w:rFonts w:eastAsia="GulimChe"/>
                <w:szCs w:val="28"/>
              </w:rPr>
            </w:pPr>
            <w:r w:rsidRPr="003159F5">
              <w:rPr>
                <w:rFonts w:eastAsia="GulimChe"/>
                <w:szCs w:val="28"/>
              </w:rPr>
              <w:t>Đất bằng trồng cây hàng năm khác</w:t>
            </w:r>
          </w:p>
        </w:tc>
      </w:tr>
      <w:tr w:rsidR="00A7678C" w:rsidRPr="003159F5" w14:paraId="34E181C7"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hideMark/>
          </w:tcPr>
          <w:p w14:paraId="7B958457" w14:textId="77777777" w:rsidR="003D3A83" w:rsidRPr="003159F5" w:rsidRDefault="003D3A83" w:rsidP="00A7678C">
            <w:pPr>
              <w:widowControl w:val="0"/>
              <w:rPr>
                <w:rFonts w:eastAsia="GulimChe"/>
                <w:szCs w:val="28"/>
              </w:rPr>
            </w:pPr>
            <w:r w:rsidRPr="003159F5">
              <w:rPr>
                <w:rFonts w:eastAsia="GulimChe"/>
                <w:szCs w:val="28"/>
              </w:rPr>
              <w:t>1.1.1.2.2</w:t>
            </w:r>
          </w:p>
        </w:tc>
        <w:tc>
          <w:tcPr>
            <w:tcW w:w="7796" w:type="dxa"/>
            <w:tcBorders>
              <w:top w:val="nil"/>
              <w:left w:val="nil"/>
              <w:bottom w:val="single" w:sz="4" w:space="0" w:color="auto"/>
              <w:right w:val="single" w:sz="4" w:space="0" w:color="auto"/>
            </w:tcBorders>
            <w:shd w:val="clear" w:color="000000" w:fill="FFFFFF"/>
            <w:noWrap/>
            <w:vAlign w:val="bottom"/>
            <w:hideMark/>
          </w:tcPr>
          <w:p w14:paraId="3202EA41" w14:textId="77777777" w:rsidR="003D3A83" w:rsidRPr="003159F5" w:rsidRDefault="003D3A83" w:rsidP="00A7678C">
            <w:pPr>
              <w:widowControl w:val="0"/>
              <w:rPr>
                <w:rFonts w:eastAsia="GulimChe"/>
                <w:szCs w:val="28"/>
              </w:rPr>
            </w:pPr>
            <w:r w:rsidRPr="003159F5">
              <w:rPr>
                <w:rFonts w:eastAsia="GulimChe"/>
                <w:szCs w:val="28"/>
              </w:rPr>
              <w:t>Đất nương rẫy trồng cây hàng năm khác</w:t>
            </w:r>
          </w:p>
        </w:tc>
      </w:tr>
      <w:tr w:rsidR="00A7678C" w:rsidRPr="003159F5" w14:paraId="76E0DACA"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4A3C71AE" w14:textId="77777777" w:rsidR="003D3A83" w:rsidRPr="003159F5" w:rsidRDefault="003D3A83" w:rsidP="00A7678C">
            <w:pPr>
              <w:widowControl w:val="0"/>
              <w:rPr>
                <w:rFonts w:eastAsia="GulimChe"/>
                <w:szCs w:val="28"/>
              </w:rPr>
            </w:pPr>
            <w:r w:rsidRPr="003159F5">
              <w:rPr>
                <w:rFonts w:eastAsia="GulimChe"/>
                <w:szCs w:val="28"/>
              </w:rPr>
              <w:t>1.1.2</w:t>
            </w:r>
          </w:p>
        </w:tc>
        <w:tc>
          <w:tcPr>
            <w:tcW w:w="7796" w:type="dxa"/>
            <w:tcBorders>
              <w:top w:val="nil"/>
              <w:left w:val="nil"/>
              <w:bottom w:val="single" w:sz="4" w:space="0" w:color="auto"/>
              <w:right w:val="single" w:sz="4" w:space="0" w:color="auto"/>
            </w:tcBorders>
            <w:shd w:val="clear" w:color="000000" w:fill="FFFFFF"/>
            <w:noWrap/>
            <w:vAlign w:val="bottom"/>
            <w:hideMark/>
          </w:tcPr>
          <w:p w14:paraId="0BE1F782" w14:textId="77777777" w:rsidR="003D3A83" w:rsidRPr="003159F5" w:rsidRDefault="003D3A83" w:rsidP="00A7678C">
            <w:pPr>
              <w:widowControl w:val="0"/>
              <w:rPr>
                <w:rFonts w:eastAsia="GulimChe"/>
                <w:szCs w:val="28"/>
              </w:rPr>
            </w:pPr>
            <w:r w:rsidRPr="003159F5">
              <w:rPr>
                <w:rFonts w:eastAsia="GulimChe"/>
                <w:szCs w:val="28"/>
              </w:rPr>
              <w:t>Đất trồng cây lâu năm</w:t>
            </w:r>
          </w:p>
        </w:tc>
      </w:tr>
      <w:tr w:rsidR="00A7678C" w:rsidRPr="003159F5" w14:paraId="5E32F3A2"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2B3669CD" w14:textId="77777777" w:rsidR="003D3A83" w:rsidRPr="003159F5" w:rsidRDefault="003D3A83" w:rsidP="00A7678C">
            <w:pPr>
              <w:widowControl w:val="0"/>
              <w:rPr>
                <w:rFonts w:eastAsia="GulimChe"/>
                <w:b/>
                <w:bCs/>
                <w:i/>
                <w:iCs/>
                <w:szCs w:val="28"/>
              </w:rPr>
            </w:pPr>
            <w:r w:rsidRPr="003159F5">
              <w:rPr>
                <w:rFonts w:eastAsia="GulimChe"/>
                <w:b/>
                <w:bCs/>
                <w:i/>
                <w:iCs/>
                <w:szCs w:val="28"/>
              </w:rPr>
              <w:t>1.2</w:t>
            </w:r>
          </w:p>
        </w:tc>
        <w:tc>
          <w:tcPr>
            <w:tcW w:w="7796" w:type="dxa"/>
            <w:tcBorders>
              <w:top w:val="nil"/>
              <w:left w:val="nil"/>
              <w:bottom w:val="single" w:sz="4" w:space="0" w:color="auto"/>
              <w:right w:val="single" w:sz="4" w:space="0" w:color="auto"/>
            </w:tcBorders>
            <w:shd w:val="clear" w:color="000000" w:fill="FFFFFF"/>
            <w:noWrap/>
            <w:vAlign w:val="bottom"/>
            <w:hideMark/>
          </w:tcPr>
          <w:p w14:paraId="61859F08" w14:textId="77777777" w:rsidR="003D3A83" w:rsidRPr="003159F5" w:rsidRDefault="003D3A83" w:rsidP="00A7678C">
            <w:pPr>
              <w:widowControl w:val="0"/>
              <w:rPr>
                <w:rFonts w:eastAsia="GulimChe"/>
                <w:b/>
                <w:bCs/>
                <w:i/>
                <w:iCs/>
                <w:szCs w:val="28"/>
              </w:rPr>
            </w:pPr>
            <w:r w:rsidRPr="003159F5">
              <w:rPr>
                <w:rFonts w:eastAsia="GulimChe"/>
                <w:b/>
                <w:bCs/>
                <w:i/>
                <w:iCs/>
                <w:szCs w:val="28"/>
              </w:rPr>
              <w:t>Đất lâm nghiệp</w:t>
            </w:r>
          </w:p>
        </w:tc>
      </w:tr>
      <w:tr w:rsidR="00A7678C" w:rsidRPr="003159F5" w14:paraId="39AF9375"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63B9861C" w14:textId="77777777" w:rsidR="003D3A83" w:rsidRPr="003159F5" w:rsidRDefault="003D3A83" w:rsidP="00A7678C">
            <w:pPr>
              <w:widowControl w:val="0"/>
              <w:rPr>
                <w:rFonts w:eastAsia="GulimChe"/>
                <w:szCs w:val="28"/>
              </w:rPr>
            </w:pPr>
            <w:r w:rsidRPr="003159F5">
              <w:rPr>
                <w:rFonts w:eastAsia="GulimChe"/>
                <w:szCs w:val="28"/>
              </w:rPr>
              <w:t>1.2.1</w:t>
            </w:r>
          </w:p>
        </w:tc>
        <w:tc>
          <w:tcPr>
            <w:tcW w:w="7796" w:type="dxa"/>
            <w:tcBorders>
              <w:top w:val="nil"/>
              <w:left w:val="nil"/>
              <w:bottom w:val="single" w:sz="4" w:space="0" w:color="auto"/>
              <w:right w:val="single" w:sz="4" w:space="0" w:color="auto"/>
            </w:tcBorders>
            <w:shd w:val="clear" w:color="000000" w:fill="FFFFFF"/>
            <w:noWrap/>
            <w:vAlign w:val="bottom"/>
            <w:hideMark/>
          </w:tcPr>
          <w:p w14:paraId="5F5ACE77" w14:textId="77777777" w:rsidR="003D3A83" w:rsidRPr="003159F5" w:rsidRDefault="003D3A83" w:rsidP="00A7678C">
            <w:pPr>
              <w:widowControl w:val="0"/>
              <w:rPr>
                <w:rFonts w:eastAsia="GulimChe"/>
                <w:szCs w:val="28"/>
              </w:rPr>
            </w:pPr>
            <w:r w:rsidRPr="003159F5">
              <w:rPr>
                <w:rFonts w:eastAsia="GulimChe"/>
                <w:szCs w:val="28"/>
              </w:rPr>
              <w:t>Đất rừng sản xuất</w:t>
            </w:r>
          </w:p>
        </w:tc>
      </w:tr>
      <w:tr w:rsidR="00A7678C" w:rsidRPr="003159F5" w14:paraId="15A30BE3"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1FB8BC62" w14:textId="77777777" w:rsidR="003D3A83" w:rsidRPr="003159F5" w:rsidRDefault="003D3A83" w:rsidP="00A7678C">
            <w:pPr>
              <w:widowControl w:val="0"/>
              <w:rPr>
                <w:rFonts w:eastAsia="GulimChe"/>
                <w:szCs w:val="28"/>
              </w:rPr>
            </w:pPr>
            <w:r w:rsidRPr="003159F5">
              <w:rPr>
                <w:rFonts w:eastAsia="GulimChe"/>
                <w:szCs w:val="28"/>
              </w:rPr>
              <w:t>1.2.1.1</w:t>
            </w:r>
          </w:p>
        </w:tc>
        <w:tc>
          <w:tcPr>
            <w:tcW w:w="7796" w:type="dxa"/>
            <w:tcBorders>
              <w:top w:val="nil"/>
              <w:left w:val="nil"/>
              <w:bottom w:val="single" w:sz="4" w:space="0" w:color="auto"/>
              <w:right w:val="single" w:sz="4" w:space="0" w:color="auto"/>
            </w:tcBorders>
            <w:shd w:val="clear" w:color="000000" w:fill="FFFFFF"/>
            <w:noWrap/>
            <w:vAlign w:val="bottom"/>
            <w:hideMark/>
          </w:tcPr>
          <w:p w14:paraId="0D1FBD04" w14:textId="77777777" w:rsidR="003D3A83" w:rsidRPr="003159F5" w:rsidRDefault="003D3A83" w:rsidP="00A7678C">
            <w:pPr>
              <w:widowControl w:val="0"/>
              <w:rPr>
                <w:rFonts w:eastAsia="GulimChe"/>
                <w:szCs w:val="28"/>
              </w:rPr>
            </w:pPr>
            <w:r w:rsidRPr="003159F5">
              <w:rPr>
                <w:rFonts w:eastAsia="GulimChe"/>
                <w:szCs w:val="28"/>
              </w:rPr>
              <w:t>Đất có rừng sản xuất là rừng tự nhiên</w:t>
            </w:r>
          </w:p>
        </w:tc>
      </w:tr>
      <w:tr w:rsidR="00A7678C" w:rsidRPr="003159F5" w14:paraId="33FFC4A9"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hideMark/>
          </w:tcPr>
          <w:p w14:paraId="2B0BB73E" w14:textId="77777777" w:rsidR="003D3A83" w:rsidRPr="003159F5" w:rsidRDefault="003D3A83" w:rsidP="00A7678C">
            <w:pPr>
              <w:widowControl w:val="0"/>
              <w:rPr>
                <w:rFonts w:eastAsia="GulimChe"/>
                <w:szCs w:val="28"/>
              </w:rPr>
            </w:pPr>
            <w:r w:rsidRPr="003159F5">
              <w:rPr>
                <w:rFonts w:eastAsia="GulimChe"/>
                <w:szCs w:val="28"/>
              </w:rPr>
              <w:t>1.2.1.2</w:t>
            </w:r>
          </w:p>
        </w:tc>
        <w:tc>
          <w:tcPr>
            <w:tcW w:w="7796" w:type="dxa"/>
            <w:tcBorders>
              <w:top w:val="nil"/>
              <w:left w:val="nil"/>
              <w:bottom w:val="single" w:sz="4" w:space="0" w:color="auto"/>
              <w:right w:val="single" w:sz="4" w:space="0" w:color="auto"/>
            </w:tcBorders>
            <w:shd w:val="clear" w:color="000000" w:fill="FFFFFF"/>
            <w:noWrap/>
            <w:vAlign w:val="bottom"/>
            <w:hideMark/>
          </w:tcPr>
          <w:p w14:paraId="7B818CB4" w14:textId="77777777" w:rsidR="003D3A83" w:rsidRPr="003159F5" w:rsidRDefault="003D3A83" w:rsidP="00A7678C">
            <w:pPr>
              <w:widowControl w:val="0"/>
              <w:rPr>
                <w:rFonts w:eastAsia="GulimChe"/>
                <w:szCs w:val="28"/>
              </w:rPr>
            </w:pPr>
            <w:r w:rsidRPr="003159F5">
              <w:rPr>
                <w:rFonts w:eastAsia="GulimChe"/>
                <w:szCs w:val="28"/>
              </w:rPr>
              <w:t>Đất có rừng sản xuất là rừng trồng</w:t>
            </w:r>
          </w:p>
        </w:tc>
      </w:tr>
      <w:tr w:rsidR="00A7678C" w:rsidRPr="003159F5" w14:paraId="6A3AC3A2"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hideMark/>
          </w:tcPr>
          <w:p w14:paraId="76285731" w14:textId="77777777" w:rsidR="003D3A83" w:rsidRPr="003159F5" w:rsidRDefault="003D3A83" w:rsidP="00A7678C">
            <w:pPr>
              <w:widowControl w:val="0"/>
              <w:rPr>
                <w:rFonts w:eastAsia="GulimChe"/>
                <w:szCs w:val="28"/>
              </w:rPr>
            </w:pPr>
            <w:r w:rsidRPr="003159F5">
              <w:rPr>
                <w:rFonts w:eastAsia="GulimChe"/>
                <w:szCs w:val="28"/>
              </w:rPr>
              <w:t>1.2.1.3</w:t>
            </w:r>
          </w:p>
        </w:tc>
        <w:tc>
          <w:tcPr>
            <w:tcW w:w="7796" w:type="dxa"/>
            <w:tcBorders>
              <w:top w:val="nil"/>
              <w:left w:val="nil"/>
              <w:bottom w:val="single" w:sz="4" w:space="0" w:color="auto"/>
              <w:right w:val="single" w:sz="4" w:space="0" w:color="auto"/>
            </w:tcBorders>
            <w:shd w:val="clear" w:color="000000" w:fill="FFFFFF"/>
            <w:noWrap/>
            <w:vAlign w:val="bottom"/>
            <w:hideMark/>
          </w:tcPr>
          <w:p w14:paraId="04A5DDCD" w14:textId="77777777" w:rsidR="003D3A83" w:rsidRPr="003159F5" w:rsidRDefault="003D3A83" w:rsidP="00A7678C">
            <w:pPr>
              <w:widowControl w:val="0"/>
              <w:rPr>
                <w:rFonts w:eastAsia="GulimChe"/>
                <w:szCs w:val="28"/>
              </w:rPr>
            </w:pPr>
            <w:r w:rsidRPr="003159F5">
              <w:rPr>
                <w:rFonts w:eastAsia="GulimChe"/>
                <w:szCs w:val="28"/>
              </w:rPr>
              <w:t>Đất đang sử dụng để bảo vệ, phát triển rừng sản xuất</w:t>
            </w:r>
          </w:p>
        </w:tc>
      </w:tr>
      <w:tr w:rsidR="00A7678C" w:rsidRPr="003159F5" w14:paraId="5567042A"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6B700699" w14:textId="77777777" w:rsidR="003D3A83" w:rsidRPr="003159F5" w:rsidRDefault="003D3A83" w:rsidP="00A7678C">
            <w:pPr>
              <w:widowControl w:val="0"/>
              <w:rPr>
                <w:rFonts w:eastAsia="GulimChe"/>
                <w:szCs w:val="28"/>
              </w:rPr>
            </w:pPr>
            <w:r w:rsidRPr="003159F5">
              <w:rPr>
                <w:rFonts w:eastAsia="GulimChe"/>
                <w:szCs w:val="28"/>
              </w:rPr>
              <w:t>1.2.2</w:t>
            </w:r>
          </w:p>
        </w:tc>
        <w:tc>
          <w:tcPr>
            <w:tcW w:w="7796" w:type="dxa"/>
            <w:tcBorders>
              <w:top w:val="nil"/>
              <w:left w:val="nil"/>
              <w:bottom w:val="single" w:sz="4" w:space="0" w:color="auto"/>
              <w:right w:val="single" w:sz="4" w:space="0" w:color="auto"/>
            </w:tcBorders>
            <w:shd w:val="clear" w:color="000000" w:fill="FFFFFF"/>
            <w:noWrap/>
            <w:vAlign w:val="bottom"/>
            <w:hideMark/>
          </w:tcPr>
          <w:p w14:paraId="43BA193D" w14:textId="77777777" w:rsidR="003D3A83" w:rsidRPr="003159F5" w:rsidRDefault="003D3A83" w:rsidP="00A7678C">
            <w:pPr>
              <w:widowControl w:val="0"/>
              <w:rPr>
                <w:rFonts w:eastAsia="GulimChe"/>
                <w:szCs w:val="28"/>
              </w:rPr>
            </w:pPr>
            <w:r w:rsidRPr="003159F5">
              <w:rPr>
                <w:rFonts w:eastAsia="GulimChe"/>
                <w:szCs w:val="28"/>
              </w:rPr>
              <w:t xml:space="preserve"> Đất rừng phòng hộ</w:t>
            </w:r>
          </w:p>
        </w:tc>
      </w:tr>
      <w:tr w:rsidR="00A7678C" w:rsidRPr="003159F5" w14:paraId="24029288"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6C179247" w14:textId="77777777" w:rsidR="003D3A83" w:rsidRPr="003159F5" w:rsidRDefault="003D3A83" w:rsidP="00A7678C">
            <w:pPr>
              <w:widowControl w:val="0"/>
              <w:rPr>
                <w:rFonts w:eastAsia="GulimChe"/>
                <w:szCs w:val="28"/>
              </w:rPr>
            </w:pPr>
            <w:r w:rsidRPr="003159F5">
              <w:rPr>
                <w:rFonts w:eastAsia="GulimChe"/>
                <w:szCs w:val="28"/>
              </w:rPr>
              <w:t>1.2.2.1</w:t>
            </w:r>
          </w:p>
        </w:tc>
        <w:tc>
          <w:tcPr>
            <w:tcW w:w="7796" w:type="dxa"/>
            <w:tcBorders>
              <w:top w:val="nil"/>
              <w:left w:val="nil"/>
              <w:bottom w:val="single" w:sz="4" w:space="0" w:color="auto"/>
              <w:right w:val="single" w:sz="4" w:space="0" w:color="auto"/>
            </w:tcBorders>
            <w:shd w:val="clear" w:color="000000" w:fill="FFFFFF"/>
            <w:noWrap/>
            <w:vAlign w:val="bottom"/>
            <w:hideMark/>
          </w:tcPr>
          <w:p w14:paraId="5F539185" w14:textId="77777777" w:rsidR="003D3A83" w:rsidRPr="003159F5" w:rsidRDefault="003D3A83" w:rsidP="00A7678C">
            <w:pPr>
              <w:widowControl w:val="0"/>
              <w:rPr>
                <w:rFonts w:eastAsia="GulimChe"/>
                <w:szCs w:val="28"/>
              </w:rPr>
            </w:pPr>
            <w:r w:rsidRPr="003159F5">
              <w:rPr>
                <w:rFonts w:eastAsia="GulimChe"/>
                <w:szCs w:val="28"/>
              </w:rPr>
              <w:t xml:space="preserve">Đất có rừng phòng hộ là rừng tự nhiên </w:t>
            </w:r>
          </w:p>
        </w:tc>
      </w:tr>
      <w:tr w:rsidR="00A7678C" w:rsidRPr="003159F5" w14:paraId="729394DD"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hideMark/>
          </w:tcPr>
          <w:p w14:paraId="11BC1E83" w14:textId="77777777" w:rsidR="003D3A83" w:rsidRPr="003159F5" w:rsidRDefault="003D3A83" w:rsidP="00A7678C">
            <w:pPr>
              <w:widowControl w:val="0"/>
              <w:rPr>
                <w:rFonts w:eastAsia="GulimChe"/>
                <w:szCs w:val="28"/>
              </w:rPr>
            </w:pPr>
            <w:r w:rsidRPr="003159F5">
              <w:rPr>
                <w:rFonts w:eastAsia="GulimChe"/>
                <w:szCs w:val="28"/>
              </w:rPr>
              <w:t>1.2.2.2</w:t>
            </w:r>
          </w:p>
        </w:tc>
        <w:tc>
          <w:tcPr>
            <w:tcW w:w="7796" w:type="dxa"/>
            <w:tcBorders>
              <w:top w:val="nil"/>
              <w:left w:val="nil"/>
              <w:bottom w:val="single" w:sz="4" w:space="0" w:color="auto"/>
              <w:right w:val="single" w:sz="4" w:space="0" w:color="auto"/>
            </w:tcBorders>
            <w:shd w:val="clear" w:color="000000" w:fill="FFFFFF"/>
            <w:noWrap/>
            <w:vAlign w:val="bottom"/>
            <w:hideMark/>
          </w:tcPr>
          <w:p w14:paraId="78EB366B" w14:textId="77777777" w:rsidR="003D3A83" w:rsidRPr="003159F5" w:rsidRDefault="003D3A83" w:rsidP="00A7678C">
            <w:pPr>
              <w:widowControl w:val="0"/>
              <w:rPr>
                <w:rFonts w:eastAsia="GulimChe"/>
                <w:szCs w:val="28"/>
              </w:rPr>
            </w:pPr>
            <w:r w:rsidRPr="003159F5">
              <w:rPr>
                <w:rFonts w:eastAsia="GulimChe"/>
                <w:szCs w:val="28"/>
              </w:rPr>
              <w:t xml:space="preserve">Đất có rừng phòng hộ là rừng trồng </w:t>
            </w:r>
          </w:p>
        </w:tc>
      </w:tr>
      <w:tr w:rsidR="00A7678C" w:rsidRPr="003159F5" w14:paraId="64D21591"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hideMark/>
          </w:tcPr>
          <w:p w14:paraId="22C2D501" w14:textId="77777777" w:rsidR="003D3A83" w:rsidRPr="003159F5" w:rsidRDefault="003D3A83" w:rsidP="00A7678C">
            <w:pPr>
              <w:widowControl w:val="0"/>
              <w:rPr>
                <w:rFonts w:eastAsia="GulimChe"/>
                <w:szCs w:val="28"/>
              </w:rPr>
            </w:pPr>
            <w:r w:rsidRPr="003159F5">
              <w:rPr>
                <w:rFonts w:eastAsia="GulimChe"/>
                <w:szCs w:val="28"/>
              </w:rPr>
              <w:t>1.2.2.3</w:t>
            </w:r>
          </w:p>
        </w:tc>
        <w:tc>
          <w:tcPr>
            <w:tcW w:w="7796" w:type="dxa"/>
            <w:tcBorders>
              <w:top w:val="nil"/>
              <w:left w:val="nil"/>
              <w:bottom w:val="single" w:sz="4" w:space="0" w:color="auto"/>
              <w:right w:val="single" w:sz="4" w:space="0" w:color="auto"/>
            </w:tcBorders>
            <w:shd w:val="clear" w:color="000000" w:fill="FFFFFF"/>
            <w:noWrap/>
            <w:vAlign w:val="bottom"/>
            <w:hideMark/>
          </w:tcPr>
          <w:p w14:paraId="27723E70" w14:textId="77777777" w:rsidR="003D3A83" w:rsidRPr="003159F5" w:rsidRDefault="003D3A83" w:rsidP="00A7678C">
            <w:pPr>
              <w:widowControl w:val="0"/>
              <w:rPr>
                <w:rFonts w:eastAsia="GulimChe"/>
                <w:szCs w:val="28"/>
              </w:rPr>
            </w:pPr>
            <w:r w:rsidRPr="003159F5">
              <w:rPr>
                <w:rFonts w:eastAsia="GulimChe"/>
                <w:szCs w:val="28"/>
              </w:rPr>
              <w:t>Đất đang sử dụng để bảo vệ, phát triển rừng phòng hộ</w:t>
            </w:r>
          </w:p>
        </w:tc>
      </w:tr>
      <w:tr w:rsidR="00A7678C" w:rsidRPr="003159F5" w14:paraId="76CB3AEF"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6A92556F" w14:textId="77777777" w:rsidR="003D3A83" w:rsidRPr="003159F5" w:rsidRDefault="003D3A83" w:rsidP="00A7678C">
            <w:pPr>
              <w:widowControl w:val="0"/>
              <w:rPr>
                <w:rFonts w:eastAsia="GulimChe"/>
                <w:szCs w:val="28"/>
              </w:rPr>
            </w:pPr>
            <w:r w:rsidRPr="003159F5">
              <w:rPr>
                <w:rFonts w:eastAsia="GulimChe"/>
                <w:szCs w:val="28"/>
              </w:rPr>
              <w:t>1.2.3</w:t>
            </w:r>
          </w:p>
        </w:tc>
        <w:tc>
          <w:tcPr>
            <w:tcW w:w="7796" w:type="dxa"/>
            <w:tcBorders>
              <w:top w:val="nil"/>
              <w:left w:val="nil"/>
              <w:bottom w:val="single" w:sz="4" w:space="0" w:color="auto"/>
              <w:right w:val="single" w:sz="4" w:space="0" w:color="auto"/>
            </w:tcBorders>
            <w:shd w:val="clear" w:color="000000" w:fill="FFFFFF"/>
            <w:noWrap/>
            <w:vAlign w:val="bottom"/>
            <w:hideMark/>
          </w:tcPr>
          <w:p w14:paraId="0AE46389" w14:textId="77777777" w:rsidR="003D3A83" w:rsidRPr="003159F5" w:rsidRDefault="003D3A83" w:rsidP="00A7678C">
            <w:pPr>
              <w:widowControl w:val="0"/>
              <w:rPr>
                <w:rFonts w:eastAsia="GulimChe"/>
                <w:szCs w:val="28"/>
              </w:rPr>
            </w:pPr>
            <w:r w:rsidRPr="003159F5">
              <w:rPr>
                <w:rFonts w:eastAsia="GulimChe"/>
                <w:szCs w:val="28"/>
              </w:rPr>
              <w:t>Đất rừng đặc dụng</w:t>
            </w:r>
          </w:p>
        </w:tc>
      </w:tr>
      <w:tr w:rsidR="00A7678C" w:rsidRPr="003159F5" w14:paraId="43ED862B"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6DA0DD8E" w14:textId="77777777" w:rsidR="003D3A83" w:rsidRPr="003159F5" w:rsidRDefault="003D3A83" w:rsidP="00A7678C">
            <w:pPr>
              <w:widowControl w:val="0"/>
              <w:rPr>
                <w:rFonts w:eastAsia="GulimChe"/>
                <w:szCs w:val="28"/>
              </w:rPr>
            </w:pPr>
            <w:r w:rsidRPr="003159F5">
              <w:rPr>
                <w:rFonts w:eastAsia="GulimChe"/>
                <w:szCs w:val="28"/>
              </w:rPr>
              <w:t>1.2.3.1</w:t>
            </w:r>
          </w:p>
        </w:tc>
        <w:tc>
          <w:tcPr>
            <w:tcW w:w="7796" w:type="dxa"/>
            <w:tcBorders>
              <w:top w:val="nil"/>
              <w:left w:val="nil"/>
              <w:bottom w:val="single" w:sz="4" w:space="0" w:color="auto"/>
              <w:right w:val="single" w:sz="4" w:space="0" w:color="auto"/>
            </w:tcBorders>
            <w:shd w:val="clear" w:color="000000" w:fill="FFFFFF"/>
            <w:noWrap/>
            <w:vAlign w:val="bottom"/>
            <w:hideMark/>
          </w:tcPr>
          <w:p w14:paraId="4F607ECE" w14:textId="77777777" w:rsidR="003D3A83" w:rsidRPr="003159F5" w:rsidRDefault="003D3A83" w:rsidP="00A7678C">
            <w:pPr>
              <w:widowControl w:val="0"/>
              <w:rPr>
                <w:rFonts w:eastAsia="GulimChe"/>
                <w:szCs w:val="28"/>
              </w:rPr>
            </w:pPr>
            <w:r w:rsidRPr="003159F5">
              <w:rPr>
                <w:rFonts w:eastAsia="GulimChe"/>
                <w:szCs w:val="28"/>
              </w:rPr>
              <w:t>Đất có rừng đặc dụng là rừng tự nhiên</w:t>
            </w:r>
          </w:p>
        </w:tc>
      </w:tr>
      <w:tr w:rsidR="00A7678C" w:rsidRPr="003159F5" w14:paraId="032E3142"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hideMark/>
          </w:tcPr>
          <w:p w14:paraId="0A40F797" w14:textId="77777777" w:rsidR="003D3A83" w:rsidRPr="003159F5" w:rsidRDefault="003D3A83" w:rsidP="00A7678C">
            <w:pPr>
              <w:widowControl w:val="0"/>
              <w:rPr>
                <w:szCs w:val="28"/>
              </w:rPr>
            </w:pPr>
            <w:r w:rsidRPr="003159F5">
              <w:rPr>
                <w:rFonts w:eastAsia="GulimChe"/>
                <w:szCs w:val="28"/>
              </w:rPr>
              <w:t>1.2.3.2</w:t>
            </w:r>
          </w:p>
        </w:tc>
        <w:tc>
          <w:tcPr>
            <w:tcW w:w="7796" w:type="dxa"/>
            <w:tcBorders>
              <w:top w:val="nil"/>
              <w:left w:val="nil"/>
              <w:bottom w:val="single" w:sz="4" w:space="0" w:color="auto"/>
              <w:right w:val="single" w:sz="4" w:space="0" w:color="auto"/>
            </w:tcBorders>
            <w:shd w:val="clear" w:color="000000" w:fill="FFFFFF"/>
            <w:noWrap/>
            <w:vAlign w:val="bottom"/>
            <w:hideMark/>
          </w:tcPr>
          <w:p w14:paraId="796718C5" w14:textId="77777777" w:rsidR="003D3A83" w:rsidRPr="003159F5" w:rsidRDefault="003D3A83" w:rsidP="00A7678C">
            <w:pPr>
              <w:widowControl w:val="0"/>
              <w:rPr>
                <w:szCs w:val="28"/>
              </w:rPr>
            </w:pPr>
            <w:r w:rsidRPr="003159F5">
              <w:rPr>
                <w:szCs w:val="28"/>
              </w:rPr>
              <w:t xml:space="preserve">Đất có rừng đặc dụng là rừng trồng </w:t>
            </w:r>
          </w:p>
        </w:tc>
      </w:tr>
      <w:tr w:rsidR="00A7678C" w:rsidRPr="003159F5" w14:paraId="04ED1D98"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hideMark/>
          </w:tcPr>
          <w:p w14:paraId="1E2475D7" w14:textId="77777777" w:rsidR="003D3A83" w:rsidRPr="003159F5" w:rsidRDefault="003D3A83" w:rsidP="00A7678C">
            <w:pPr>
              <w:widowControl w:val="0"/>
              <w:rPr>
                <w:szCs w:val="28"/>
              </w:rPr>
            </w:pPr>
            <w:r w:rsidRPr="003159F5">
              <w:rPr>
                <w:rFonts w:eastAsia="GulimChe"/>
                <w:szCs w:val="28"/>
              </w:rPr>
              <w:t>1.2.3.3</w:t>
            </w:r>
          </w:p>
        </w:tc>
        <w:tc>
          <w:tcPr>
            <w:tcW w:w="7796" w:type="dxa"/>
            <w:tcBorders>
              <w:top w:val="nil"/>
              <w:left w:val="nil"/>
              <w:bottom w:val="single" w:sz="4" w:space="0" w:color="auto"/>
              <w:right w:val="single" w:sz="4" w:space="0" w:color="auto"/>
            </w:tcBorders>
            <w:shd w:val="clear" w:color="000000" w:fill="FFFFFF"/>
            <w:noWrap/>
            <w:vAlign w:val="bottom"/>
            <w:hideMark/>
          </w:tcPr>
          <w:p w14:paraId="77C969CF" w14:textId="77777777" w:rsidR="003D3A83" w:rsidRPr="003159F5" w:rsidRDefault="003D3A83" w:rsidP="00A7678C">
            <w:pPr>
              <w:widowControl w:val="0"/>
              <w:rPr>
                <w:szCs w:val="28"/>
              </w:rPr>
            </w:pPr>
            <w:r w:rsidRPr="003159F5">
              <w:rPr>
                <w:szCs w:val="28"/>
              </w:rPr>
              <w:t>Đất đang sử dụng để bảo vệ, phát triển rừng đặc dụng</w:t>
            </w:r>
          </w:p>
        </w:tc>
      </w:tr>
      <w:tr w:rsidR="00A7678C" w:rsidRPr="003159F5" w14:paraId="4ADAF4F0"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1794F935" w14:textId="77777777" w:rsidR="003D3A83" w:rsidRPr="003159F5" w:rsidRDefault="003D3A83" w:rsidP="00A7678C">
            <w:pPr>
              <w:widowControl w:val="0"/>
              <w:rPr>
                <w:rFonts w:eastAsia="GulimChe"/>
                <w:b/>
                <w:bCs/>
                <w:i/>
                <w:iCs/>
                <w:szCs w:val="28"/>
              </w:rPr>
            </w:pPr>
            <w:r w:rsidRPr="003159F5">
              <w:rPr>
                <w:rFonts w:eastAsia="GulimChe"/>
                <w:b/>
                <w:bCs/>
                <w:i/>
                <w:iCs/>
                <w:szCs w:val="28"/>
              </w:rPr>
              <w:t>1.3</w:t>
            </w:r>
          </w:p>
        </w:tc>
        <w:tc>
          <w:tcPr>
            <w:tcW w:w="7796" w:type="dxa"/>
            <w:tcBorders>
              <w:top w:val="nil"/>
              <w:left w:val="nil"/>
              <w:bottom w:val="single" w:sz="4" w:space="0" w:color="auto"/>
              <w:right w:val="single" w:sz="4" w:space="0" w:color="auto"/>
            </w:tcBorders>
            <w:shd w:val="clear" w:color="000000" w:fill="FFFFFF"/>
            <w:noWrap/>
            <w:vAlign w:val="bottom"/>
            <w:hideMark/>
          </w:tcPr>
          <w:p w14:paraId="49292771" w14:textId="77777777" w:rsidR="003D3A83" w:rsidRPr="003159F5" w:rsidRDefault="003D3A83" w:rsidP="00A7678C">
            <w:pPr>
              <w:widowControl w:val="0"/>
              <w:rPr>
                <w:rFonts w:eastAsia="GulimChe"/>
                <w:b/>
                <w:bCs/>
                <w:i/>
                <w:iCs/>
                <w:szCs w:val="28"/>
              </w:rPr>
            </w:pPr>
            <w:r w:rsidRPr="003159F5">
              <w:rPr>
                <w:rFonts w:eastAsia="GulimChe"/>
                <w:b/>
                <w:bCs/>
                <w:i/>
                <w:iCs/>
                <w:szCs w:val="28"/>
              </w:rPr>
              <w:t>Đất nuôi trồng thủy sản</w:t>
            </w:r>
          </w:p>
        </w:tc>
      </w:tr>
      <w:tr w:rsidR="00A7678C" w:rsidRPr="003159F5" w14:paraId="3E1681E4"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4CF381B0" w14:textId="77777777" w:rsidR="003D3A83" w:rsidRPr="003159F5" w:rsidRDefault="003D3A83" w:rsidP="00A7678C">
            <w:pPr>
              <w:widowControl w:val="0"/>
              <w:rPr>
                <w:rFonts w:eastAsia="GulimChe"/>
                <w:b/>
                <w:bCs/>
                <w:i/>
                <w:iCs/>
                <w:szCs w:val="28"/>
              </w:rPr>
            </w:pPr>
            <w:r w:rsidRPr="003159F5">
              <w:rPr>
                <w:rFonts w:eastAsia="GulimChe"/>
                <w:b/>
                <w:bCs/>
                <w:i/>
                <w:iCs/>
                <w:szCs w:val="28"/>
              </w:rPr>
              <w:lastRenderedPageBreak/>
              <w:t>1.4</w:t>
            </w:r>
          </w:p>
        </w:tc>
        <w:tc>
          <w:tcPr>
            <w:tcW w:w="7796" w:type="dxa"/>
            <w:tcBorders>
              <w:top w:val="nil"/>
              <w:left w:val="nil"/>
              <w:bottom w:val="single" w:sz="4" w:space="0" w:color="auto"/>
              <w:right w:val="single" w:sz="4" w:space="0" w:color="auto"/>
            </w:tcBorders>
            <w:shd w:val="clear" w:color="000000" w:fill="FFFFFF"/>
            <w:noWrap/>
            <w:vAlign w:val="bottom"/>
            <w:hideMark/>
          </w:tcPr>
          <w:p w14:paraId="34C3295C" w14:textId="77777777" w:rsidR="003D3A83" w:rsidRPr="003159F5" w:rsidRDefault="003D3A83" w:rsidP="00A7678C">
            <w:pPr>
              <w:widowControl w:val="0"/>
              <w:rPr>
                <w:rFonts w:eastAsia="GulimChe"/>
                <w:b/>
                <w:bCs/>
                <w:i/>
                <w:iCs/>
                <w:szCs w:val="28"/>
              </w:rPr>
            </w:pPr>
            <w:r w:rsidRPr="003159F5">
              <w:rPr>
                <w:rFonts w:eastAsia="GulimChe"/>
                <w:b/>
                <w:bCs/>
                <w:i/>
                <w:iCs/>
                <w:szCs w:val="28"/>
              </w:rPr>
              <w:t>Đất làm muối</w:t>
            </w:r>
          </w:p>
        </w:tc>
      </w:tr>
      <w:tr w:rsidR="00A7678C" w:rsidRPr="003159F5" w14:paraId="01F49BAE" w14:textId="77777777" w:rsidTr="00A7678C">
        <w:trPr>
          <w:trHeight w:val="372"/>
        </w:trPr>
        <w:tc>
          <w:tcPr>
            <w:tcW w:w="128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081EF02" w14:textId="77777777" w:rsidR="003D3A83" w:rsidRPr="003159F5" w:rsidRDefault="003D3A83" w:rsidP="00A7678C">
            <w:pPr>
              <w:widowControl w:val="0"/>
              <w:rPr>
                <w:rFonts w:eastAsia="GulimChe"/>
                <w:b/>
                <w:bCs/>
                <w:i/>
                <w:iCs/>
                <w:szCs w:val="28"/>
              </w:rPr>
            </w:pPr>
            <w:r w:rsidRPr="003159F5">
              <w:rPr>
                <w:rFonts w:eastAsia="GulimChe"/>
                <w:b/>
                <w:bCs/>
                <w:i/>
                <w:iCs/>
                <w:szCs w:val="28"/>
              </w:rPr>
              <w:t>1.5</w:t>
            </w:r>
          </w:p>
        </w:tc>
        <w:tc>
          <w:tcPr>
            <w:tcW w:w="7796" w:type="dxa"/>
            <w:tcBorders>
              <w:top w:val="single" w:sz="4" w:space="0" w:color="auto"/>
              <w:left w:val="nil"/>
              <w:bottom w:val="single" w:sz="4" w:space="0" w:color="auto"/>
              <w:right w:val="single" w:sz="4" w:space="0" w:color="auto"/>
            </w:tcBorders>
            <w:shd w:val="clear" w:color="000000" w:fill="FFFFFF"/>
            <w:noWrap/>
            <w:vAlign w:val="bottom"/>
            <w:hideMark/>
          </w:tcPr>
          <w:p w14:paraId="13BAD7C7" w14:textId="77777777" w:rsidR="003D3A83" w:rsidRPr="003159F5" w:rsidRDefault="003D3A83" w:rsidP="00A7678C">
            <w:pPr>
              <w:widowControl w:val="0"/>
              <w:rPr>
                <w:rFonts w:eastAsia="GulimChe"/>
                <w:b/>
                <w:bCs/>
                <w:i/>
                <w:iCs/>
                <w:szCs w:val="28"/>
              </w:rPr>
            </w:pPr>
            <w:r w:rsidRPr="003159F5">
              <w:rPr>
                <w:rFonts w:eastAsia="GulimChe"/>
                <w:b/>
                <w:bCs/>
                <w:i/>
                <w:iCs/>
                <w:szCs w:val="28"/>
              </w:rPr>
              <w:t>Đất nông nghiệp khác</w:t>
            </w:r>
          </w:p>
        </w:tc>
      </w:tr>
    </w:tbl>
    <w:p w14:paraId="20050B89" w14:textId="2D7D6B05" w:rsidR="003D3A83" w:rsidRPr="003159F5" w:rsidRDefault="003D3A83" w:rsidP="00795FEA">
      <w:pPr>
        <w:spacing w:after="120" w:line="264" w:lineRule="auto"/>
        <w:ind w:firstLine="720"/>
        <w:jc w:val="both"/>
      </w:pPr>
      <w:r w:rsidRPr="003159F5">
        <w:rPr>
          <w:szCs w:val="28"/>
        </w:rPr>
        <w:t>b) Nhóm đất phi nông nghiệp: Bao gồm 06 chỉ tiêu tổng số và 38 chỉ tiêu chi tiết</w:t>
      </w:r>
      <w:r w:rsidR="00405EEE" w:rsidRPr="003159F5">
        <w:rPr>
          <w:szCs w:val="28"/>
        </w:rPr>
        <w:t>.</w:t>
      </w:r>
    </w:p>
    <w:tbl>
      <w:tblPr>
        <w:tblW w:w="9082" w:type="dxa"/>
        <w:tblInd w:w="98" w:type="dxa"/>
        <w:tblLook w:val="04A0" w:firstRow="1" w:lastRow="0" w:firstColumn="1" w:lastColumn="0" w:noHBand="0" w:noVBand="1"/>
      </w:tblPr>
      <w:tblGrid>
        <w:gridCol w:w="1286"/>
        <w:gridCol w:w="7796"/>
      </w:tblGrid>
      <w:tr w:rsidR="00A7678C" w:rsidRPr="003159F5" w14:paraId="13D62CFA" w14:textId="77777777" w:rsidTr="00660BCC">
        <w:trPr>
          <w:trHeight w:val="372"/>
          <w:tblHeader/>
        </w:trPr>
        <w:tc>
          <w:tcPr>
            <w:tcW w:w="128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C985422" w14:textId="77777777" w:rsidR="003D3A83" w:rsidRPr="003159F5" w:rsidRDefault="003D3A83" w:rsidP="00A7678C">
            <w:pPr>
              <w:widowControl w:val="0"/>
              <w:jc w:val="center"/>
              <w:rPr>
                <w:rFonts w:eastAsia="GulimChe"/>
                <w:b/>
                <w:bCs/>
                <w:szCs w:val="28"/>
              </w:rPr>
            </w:pPr>
            <w:r w:rsidRPr="003159F5">
              <w:rPr>
                <w:b/>
                <w:bCs/>
                <w:szCs w:val="28"/>
              </w:rPr>
              <w:t>Thứ tự</w:t>
            </w:r>
          </w:p>
        </w:tc>
        <w:tc>
          <w:tcPr>
            <w:tcW w:w="7796" w:type="dxa"/>
            <w:tcBorders>
              <w:top w:val="single" w:sz="4" w:space="0" w:color="auto"/>
              <w:left w:val="nil"/>
              <w:bottom w:val="single" w:sz="4" w:space="0" w:color="auto"/>
              <w:right w:val="single" w:sz="4" w:space="0" w:color="auto"/>
            </w:tcBorders>
            <w:shd w:val="clear" w:color="000000" w:fill="FFFFFF"/>
            <w:vAlign w:val="bottom"/>
            <w:hideMark/>
          </w:tcPr>
          <w:p w14:paraId="7AE08EE0" w14:textId="77777777" w:rsidR="003D3A83" w:rsidRPr="003159F5" w:rsidRDefault="003D3A83" w:rsidP="00A7678C">
            <w:pPr>
              <w:widowControl w:val="0"/>
              <w:jc w:val="center"/>
              <w:rPr>
                <w:rFonts w:eastAsia="GulimChe"/>
                <w:b/>
                <w:bCs/>
                <w:szCs w:val="28"/>
              </w:rPr>
            </w:pPr>
            <w:r w:rsidRPr="003159F5">
              <w:rPr>
                <w:rFonts w:eastAsia="GulimChe"/>
                <w:b/>
                <w:bCs/>
                <w:szCs w:val="28"/>
              </w:rPr>
              <w:t>Loại đất</w:t>
            </w:r>
          </w:p>
        </w:tc>
      </w:tr>
      <w:tr w:rsidR="00A7678C" w:rsidRPr="003159F5" w14:paraId="730099FA" w14:textId="77777777" w:rsidTr="00A7678C">
        <w:trPr>
          <w:trHeight w:val="372"/>
        </w:trPr>
        <w:tc>
          <w:tcPr>
            <w:tcW w:w="128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A882134" w14:textId="77777777" w:rsidR="003D3A83" w:rsidRPr="003159F5" w:rsidRDefault="003D3A83" w:rsidP="00A7678C">
            <w:pPr>
              <w:widowControl w:val="0"/>
              <w:rPr>
                <w:rFonts w:eastAsia="GulimChe"/>
                <w:b/>
                <w:bCs/>
                <w:szCs w:val="28"/>
              </w:rPr>
            </w:pPr>
            <w:r w:rsidRPr="003159F5">
              <w:rPr>
                <w:rFonts w:eastAsia="GulimChe"/>
                <w:b/>
                <w:bCs/>
                <w:szCs w:val="28"/>
              </w:rPr>
              <w:t>2</w:t>
            </w:r>
          </w:p>
        </w:tc>
        <w:tc>
          <w:tcPr>
            <w:tcW w:w="7796" w:type="dxa"/>
            <w:tcBorders>
              <w:top w:val="single" w:sz="4" w:space="0" w:color="auto"/>
              <w:left w:val="nil"/>
              <w:bottom w:val="single" w:sz="4" w:space="0" w:color="auto"/>
              <w:right w:val="single" w:sz="4" w:space="0" w:color="auto"/>
            </w:tcBorders>
            <w:shd w:val="clear" w:color="000000" w:fill="FFFFFF"/>
            <w:noWrap/>
            <w:vAlign w:val="bottom"/>
            <w:hideMark/>
          </w:tcPr>
          <w:p w14:paraId="736E8C13" w14:textId="77777777" w:rsidR="003D3A83" w:rsidRPr="003159F5" w:rsidRDefault="003D3A83" w:rsidP="00A7678C">
            <w:pPr>
              <w:widowControl w:val="0"/>
              <w:rPr>
                <w:rFonts w:eastAsia="GulimChe"/>
                <w:b/>
                <w:bCs/>
                <w:szCs w:val="28"/>
              </w:rPr>
            </w:pPr>
            <w:r w:rsidRPr="003159F5">
              <w:rPr>
                <w:rFonts w:eastAsia="GulimChe"/>
                <w:b/>
                <w:bCs/>
                <w:szCs w:val="28"/>
              </w:rPr>
              <w:t>Đất phi nông nghiệp</w:t>
            </w:r>
          </w:p>
        </w:tc>
      </w:tr>
      <w:tr w:rsidR="00A7678C" w:rsidRPr="003159F5" w14:paraId="704EBD8F"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79200D5E" w14:textId="77777777" w:rsidR="003D3A83" w:rsidRPr="003159F5" w:rsidRDefault="003D3A83" w:rsidP="00A7678C">
            <w:pPr>
              <w:widowControl w:val="0"/>
              <w:rPr>
                <w:rFonts w:eastAsia="GulimChe"/>
                <w:b/>
                <w:bCs/>
                <w:i/>
                <w:iCs/>
                <w:szCs w:val="28"/>
              </w:rPr>
            </w:pPr>
            <w:r w:rsidRPr="003159F5">
              <w:rPr>
                <w:rFonts w:eastAsia="GulimChe"/>
                <w:b/>
                <w:bCs/>
                <w:i/>
                <w:iCs/>
                <w:szCs w:val="28"/>
              </w:rPr>
              <w:t>2.1</w:t>
            </w:r>
          </w:p>
        </w:tc>
        <w:tc>
          <w:tcPr>
            <w:tcW w:w="7796" w:type="dxa"/>
            <w:tcBorders>
              <w:top w:val="nil"/>
              <w:left w:val="nil"/>
              <w:bottom w:val="single" w:sz="4" w:space="0" w:color="auto"/>
              <w:right w:val="single" w:sz="4" w:space="0" w:color="auto"/>
            </w:tcBorders>
            <w:shd w:val="clear" w:color="000000" w:fill="FFFFFF"/>
            <w:noWrap/>
            <w:vAlign w:val="bottom"/>
            <w:hideMark/>
          </w:tcPr>
          <w:p w14:paraId="5DADD199" w14:textId="77777777" w:rsidR="003D3A83" w:rsidRPr="003159F5" w:rsidRDefault="003D3A83" w:rsidP="00A7678C">
            <w:pPr>
              <w:widowControl w:val="0"/>
              <w:rPr>
                <w:rFonts w:eastAsia="GulimChe"/>
                <w:b/>
                <w:bCs/>
                <w:i/>
                <w:iCs/>
                <w:szCs w:val="28"/>
              </w:rPr>
            </w:pPr>
            <w:r w:rsidRPr="003159F5">
              <w:rPr>
                <w:rFonts w:eastAsia="GulimChe"/>
                <w:b/>
                <w:bCs/>
                <w:i/>
                <w:iCs/>
                <w:szCs w:val="28"/>
              </w:rPr>
              <w:t>Đất ở</w:t>
            </w:r>
          </w:p>
        </w:tc>
      </w:tr>
      <w:tr w:rsidR="00A7678C" w:rsidRPr="003159F5" w14:paraId="5C0D5A72"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17CB1522" w14:textId="77777777" w:rsidR="003D3A83" w:rsidRPr="003159F5" w:rsidRDefault="003D3A83" w:rsidP="00A7678C">
            <w:pPr>
              <w:widowControl w:val="0"/>
              <w:rPr>
                <w:rFonts w:eastAsia="GulimChe"/>
                <w:szCs w:val="28"/>
              </w:rPr>
            </w:pPr>
            <w:r w:rsidRPr="003159F5">
              <w:rPr>
                <w:rFonts w:eastAsia="GulimChe"/>
                <w:szCs w:val="28"/>
              </w:rPr>
              <w:t>2.1.1</w:t>
            </w:r>
          </w:p>
        </w:tc>
        <w:tc>
          <w:tcPr>
            <w:tcW w:w="7796" w:type="dxa"/>
            <w:tcBorders>
              <w:top w:val="nil"/>
              <w:left w:val="nil"/>
              <w:bottom w:val="single" w:sz="4" w:space="0" w:color="auto"/>
              <w:right w:val="single" w:sz="4" w:space="0" w:color="auto"/>
            </w:tcBorders>
            <w:shd w:val="clear" w:color="000000" w:fill="FFFFFF"/>
            <w:noWrap/>
            <w:vAlign w:val="bottom"/>
            <w:hideMark/>
          </w:tcPr>
          <w:p w14:paraId="64F66854" w14:textId="77777777" w:rsidR="003D3A83" w:rsidRPr="003159F5" w:rsidRDefault="003D3A83" w:rsidP="00A7678C">
            <w:pPr>
              <w:widowControl w:val="0"/>
              <w:rPr>
                <w:rFonts w:eastAsia="GulimChe"/>
                <w:szCs w:val="28"/>
              </w:rPr>
            </w:pPr>
            <w:r w:rsidRPr="003159F5">
              <w:rPr>
                <w:rFonts w:eastAsia="GulimChe"/>
                <w:szCs w:val="28"/>
              </w:rPr>
              <w:t>Đất ở tại nông thôn</w:t>
            </w:r>
          </w:p>
        </w:tc>
      </w:tr>
      <w:tr w:rsidR="00A7678C" w:rsidRPr="003159F5" w14:paraId="0A19F9A4"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0753B1E4" w14:textId="77777777" w:rsidR="003D3A83" w:rsidRPr="003159F5" w:rsidRDefault="003D3A83" w:rsidP="00A7678C">
            <w:pPr>
              <w:widowControl w:val="0"/>
              <w:rPr>
                <w:rFonts w:eastAsia="GulimChe"/>
                <w:szCs w:val="28"/>
              </w:rPr>
            </w:pPr>
            <w:r w:rsidRPr="003159F5">
              <w:rPr>
                <w:rFonts w:eastAsia="GulimChe"/>
                <w:szCs w:val="28"/>
              </w:rPr>
              <w:t>2.1.2</w:t>
            </w:r>
          </w:p>
        </w:tc>
        <w:tc>
          <w:tcPr>
            <w:tcW w:w="7796" w:type="dxa"/>
            <w:tcBorders>
              <w:top w:val="nil"/>
              <w:left w:val="nil"/>
              <w:bottom w:val="single" w:sz="4" w:space="0" w:color="auto"/>
              <w:right w:val="single" w:sz="4" w:space="0" w:color="auto"/>
            </w:tcBorders>
            <w:shd w:val="clear" w:color="000000" w:fill="FFFFFF"/>
            <w:noWrap/>
            <w:vAlign w:val="bottom"/>
            <w:hideMark/>
          </w:tcPr>
          <w:p w14:paraId="30DC2F93" w14:textId="77777777" w:rsidR="003D3A83" w:rsidRPr="003159F5" w:rsidRDefault="003D3A83" w:rsidP="00A7678C">
            <w:pPr>
              <w:widowControl w:val="0"/>
              <w:rPr>
                <w:rFonts w:eastAsia="GulimChe"/>
                <w:szCs w:val="28"/>
              </w:rPr>
            </w:pPr>
            <w:r w:rsidRPr="003159F5">
              <w:rPr>
                <w:rFonts w:eastAsia="GulimChe"/>
                <w:szCs w:val="28"/>
              </w:rPr>
              <w:t>Đất ở tại đô thị</w:t>
            </w:r>
          </w:p>
        </w:tc>
      </w:tr>
      <w:tr w:rsidR="00A7678C" w:rsidRPr="003159F5" w14:paraId="740FFF68"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218AB6E3" w14:textId="77777777" w:rsidR="003D3A83" w:rsidRPr="003159F5" w:rsidRDefault="003D3A83" w:rsidP="00A7678C">
            <w:pPr>
              <w:widowControl w:val="0"/>
              <w:rPr>
                <w:rFonts w:eastAsia="GulimChe"/>
                <w:b/>
                <w:bCs/>
                <w:i/>
                <w:iCs/>
                <w:szCs w:val="28"/>
              </w:rPr>
            </w:pPr>
            <w:r w:rsidRPr="003159F5">
              <w:rPr>
                <w:rFonts w:eastAsia="GulimChe"/>
                <w:b/>
                <w:bCs/>
                <w:i/>
                <w:iCs/>
                <w:szCs w:val="28"/>
              </w:rPr>
              <w:t>2.2</w:t>
            </w:r>
          </w:p>
        </w:tc>
        <w:tc>
          <w:tcPr>
            <w:tcW w:w="7796" w:type="dxa"/>
            <w:tcBorders>
              <w:top w:val="nil"/>
              <w:left w:val="nil"/>
              <w:bottom w:val="single" w:sz="4" w:space="0" w:color="auto"/>
              <w:right w:val="single" w:sz="4" w:space="0" w:color="auto"/>
            </w:tcBorders>
            <w:shd w:val="clear" w:color="000000" w:fill="FFFFFF"/>
            <w:noWrap/>
            <w:vAlign w:val="bottom"/>
            <w:hideMark/>
          </w:tcPr>
          <w:p w14:paraId="6196DFAE" w14:textId="77777777" w:rsidR="003D3A83" w:rsidRPr="003159F5" w:rsidRDefault="003D3A83" w:rsidP="00A7678C">
            <w:pPr>
              <w:widowControl w:val="0"/>
              <w:rPr>
                <w:rFonts w:eastAsia="GulimChe"/>
                <w:b/>
                <w:bCs/>
                <w:i/>
                <w:iCs/>
                <w:szCs w:val="28"/>
              </w:rPr>
            </w:pPr>
            <w:r w:rsidRPr="003159F5">
              <w:rPr>
                <w:rFonts w:eastAsia="GulimChe"/>
                <w:b/>
                <w:bCs/>
                <w:i/>
                <w:iCs/>
                <w:szCs w:val="28"/>
              </w:rPr>
              <w:t>Đất chuyên dùng</w:t>
            </w:r>
          </w:p>
        </w:tc>
      </w:tr>
      <w:tr w:rsidR="00A7678C" w:rsidRPr="003159F5" w14:paraId="28DD2D4B"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24C639E2" w14:textId="77777777" w:rsidR="003D3A83" w:rsidRPr="003159F5" w:rsidRDefault="003D3A83" w:rsidP="00A7678C">
            <w:pPr>
              <w:widowControl w:val="0"/>
              <w:rPr>
                <w:rFonts w:eastAsia="GulimChe"/>
                <w:szCs w:val="28"/>
              </w:rPr>
            </w:pPr>
            <w:r w:rsidRPr="003159F5">
              <w:rPr>
                <w:rFonts w:eastAsia="GulimChe"/>
                <w:szCs w:val="28"/>
              </w:rPr>
              <w:t>2.2.1</w:t>
            </w:r>
          </w:p>
        </w:tc>
        <w:tc>
          <w:tcPr>
            <w:tcW w:w="7796" w:type="dxa"/>
            <w:tcBorders>
              <w:top w:val="nil"/>
              <w:left w:val="nil"/>
              <w:bottom w:val="single" w:sz="4" w:space="0" w:color="auto"/>
              <w:right w:val="single" w:sz="4" w:space="0" w:color="auto"/>
            </w:tcBorders>
            <w:shd w:val="clear" w:color="000000" w:fill="FFFFFF"/>
            <w:noWrap/>
            <w:vAlign w:val="bottom"/>
            <w:hideMark/>
          </w:tcPr>
          <w:p w14:paraId="63A76BBD" w14:textId="77777777" w:rsidR="003D3A83" w:rsidRPr="003159F5" w:rsidRDefault="003D3A83" w:rsidP="00A7678C">
            <w:pPr>
              <w:widowControl w:val="0"/>
              <w:rPr>
                <w:rFonts w:eastAsia="GulimChe"/>
                <w:szCs w:val="28"/>
              </w:rPr>
            </w:pPr>
            <w:r w:rsidRPr="003159F5">
              <w:rPr>
                <w:rFonts w:eastAsia="GulimChe"/>
                <w:szCs w:val="28"/>
              </w:rPr>
              <w:t xml:space="preserve">Đất xây dựng trụ sở cơ quan </w:t>
            </w:r>
          </w:p>
        </w:tc>
      </w:tr>
      <w:tr w:rsidR="00A7678C" w:rsidRPr="003159F5" w14:paraId="1D6BC08D"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481F64D9" w14:textId="77777777" w:rsidR="003D3A83" w:rsidRPr="003159F5" w:rsidRDefault="003D3A83" w:rsidP="00A7678C">
            <w:pPr>
              <w:widowControl w:val="0"/>
              <w:rPr>
                <w:rFonts w:eastAsia="GulimChe"/>
                <w:szCs w:val="28"/>
              </w:rPr>
            </w:pPr>
            <w:r w:rsidRPr="003159F5">
              <w:rPr>
                <w:rFonts w:eastAsia="GulimChe"/>
                <w:szCs w:val="28"/>
              </w:rPr>
              <w:t>2.2.2</w:t>
            </w:r>
          </w:p>
        </w:tc>
        <w:tc>
          <w:tcPr>
            <w:tcW w:w="7796" w:type="dxa"/>
            <w:tcBorders>
              <w:top w:val="nil"/>
              <w:left w:val="nil"/>
              <w:bottom w:val="single" w:sz="4" w:space="0" w:color="auto"/>
              <w:right w:val="single" w:sz="4" w:space="0" w:color="auto"/>
            </w:tcBorders>
            <w:shd w:val="clear" w:color="000000" w:fill="FFFFFF"/>
            <w:noWrap/>
            <w:vAlign w:val="bottom"/>
            <w:hideMark/>
          </w:tcPr>
          <w:p w14:paraId="776CA10F" w14:textId="77777777" w:rsidR="003D3A83" w:rsidRPr="003159F5" w:rsidRDefault="003D3A83" w:rsidP="00A7678C">
            <w:pPr>
              <w:widowControl w:val="0"/>
              <w:rPr>
                <w:rFonts w:eastAsia="GulimChe"/>
                <w:szCs w:val="28"/>
              </w:rPr>
            </w:pPr>
            <w:r w:rsidRPr="003159F5">
              <w:rPr>
                <w:rFonts w:eastAsia="GulimChe"/>
                <w:szCs w:val="28"/>
              </w:rPr>
              <w:t>Đất quốc phòng</w:t>
            </w:r>
          </w:p>
        </w:tc>
      </w:tr>
      <w:tr w:rsidR="00A7678C" w:rsidRPr="003159F5" w14:paraId="0016174D"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49C69DB1" w14:textId="77777777" w:rsidR="003D3A83" w:rsidRPr="003159F5" w:rsidRDefault="003D3A83" w:rsidP="00A7678C">
            <w:pPr>
              <w:widowControl w:val="0"/>
              <w:rPr>
                <w:rFonts w:eastAsia="GulimChe"/>
                <w:szCs w:val="28"/>
              </w:rPr>
            </w:pPr>
            <w:r w:rsidRPr="003159F5">
              <w:rPr>
                <w:rFonts w:eastAsia="GulimChe"/>
                <w:szCs w:val="28"/>
              </w:rPr>
              <w:t>2.2.3</w:t>
            </w:r>
          </w:p>
        </w:tc>
        <w:tc>
          <w:tcPr>
            <w:tcW w:w="7796" w:type="dxa"/>
            <w:tcBorders>
              <w:top w:val="nil"/>
              <w:left w:val="nil"/>
              <w:bottom w:val="single" w:sz="4" w:space="0" w:color="auto"/>
              <w:right w:val="single" w:sz="4" w:space="0" w:color="auto"/>
            </w:tcBorders>
            <w:shd w:val="clear" w:color="000000" w:fill="FFFFFF"/>
            <w:noWrap/>
            <w:vAlign w:val="bottom"/>
            <w:hideMark/>
          </w:tcPr>
          <w:p w14:paraId="639C592E" w14:textId="77777777" w:rsidR="003D3A83" w:rsidRPr="003159F5" w:rsidRDefault="003D3A83" w:rsidP="00A7678C">
            <w:pPr>
              <w:widowControl w:val="0"/>
              <w:rPr>
                <w:rFonts w:eastAsia="GulimChe"/>
                <w:szCs w:val="28"/>
              </w:rPr>
            </w:pPr>
            <w:r w:rsidRPr="003159F5">
              <w:rPr>
                <w:rFonts w:eastAsia="GulimChe"/>
                <w:szCs w:val="28"/>
              </w:rPr>
              <w:t>Đất an ninh</w:t>
            </w:r>
          </w:p>
        </w:tc>
      </w:tr>
      <w:tr w:rsidR="00A7678C" w:rsidRPr="003159F5" w14:paraId="74007D20"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6A88936D" w14:textId="77777777" w:rsidR="003D3A83" w:rsidRPr="003159F5" w:rsidRDefault="003D3A83" w:rsidP="00A7678C">
            <w:pPr>
              <w:widowControl w:val="0"/>
              <w:rPr>
                <w:rFonts w:eastAsia="GulimChe"/>
                <w:szCs w:val="28"/>
              </w:rPr>
            </w:pPr>
            <w:r w:rsidRPr="003159F5">
              <w:rPr>
                <w:rFonts w:eastAsia="GulimChe"/>
                <w:szCs w:val="28"/>
              </w:rPr>
              <w:t>2.2.4</w:t>
            </w:r>
          </w:p>
        </w:tc>
        <w:tc>
          <w:tcPr>
            <w:tcW w:w="7796" w:type="dxa"/>
            <w:tcBorders>
              <w:top w:val="nil"/>
              <w:left w:val="nil"/>
              <w:bottom w:val="single" w:sz="4" w:space="0" w:color="auto"/>
              <w:right w:val="single" w:sz="4" w:space="0" w:color="auto"/>
            </w:tcBorders>
            <w:shd w:val="clear" w:color="000000" w:fill="FFFFFF"/>
            <w:noWrap/>
            <w:vAlign w:val="bottom"/>
            <w:hideMark/>
          </w:tcPr>
          <w:p w14:paraId="148CAE1E" w14:textId="77777777" w:rsidR="003D3A83" w:rsidRPr="003159F5" w:rsidRDefault="003D3A83" w:rsidP="00A7678C">
            <w:pPr>
              <w:widowControl w:val="0"/>
              <w:rPr>
                <w:rFonts w:eastAsia="GulimChe"/>
                <w:szCs w:val="28"/>
              </w:rPr>
            </w:pPr>
            <w:r w:rsidRPr="003159F5">
              <w:rPr>
                <w:rFonts w:eastAsia="GulimChe"/>
                <w:szCs w:val="28"/>
              </w:rPr>
              <w:t>Đất xây dựng công trình sự nghiệp</w:t>
            </w:r>
          </w:p>
        </w:tc>
      </w:tr>
      <w:tr w:rsidR="00A7678C" w:rsidRPr="003159F5" w14:paraId="046FED84"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51CD38B9" w14:textId="77777777" w:rsidR="003D3A83" w:rsidRPr="003159F5" w:rsidRDefault="003D3A83" w:rsidP="00A7678C">
            <w:pPr>
              <w:widowControl w:val="0"/>
              <w:rPr>
                <w:szCs w:val="28"/>
              </w:rPr>
            </w:pPr>
            <w:r w:rsidRPr="003159F5">
              <w:rPr>
                <w:szCs w:val="28"/>
              </w:rPr>
              <w:t>2.2.4.1</w:t>
            </w:r>
          </w:p>
        </w:tc>
        <w:tc>
          <w:tcPr>
            <w:tcW w:w="7796" w:type="dxa"/>
            <w:tcBorders>
              <w:top w:val="nil"/>
              <w:left w:val="nil"/>
              <w:bottom w:val="single" w:sz="4" w:space="0" w:color="auto"/>
              <w:right w:val="single" w:sz="4" w:space="0" w:color="auto"/>
            </w:tcBorders>
            <w:shd w:val="clear" w:color="000000" w:fill="FFFFFF"/>
            <w:noWrap/>
            <w:vAlign w:val="bottom"/>
            <w:hideMark/>
          </w:tcPr>
          <w:p w14:paraId="4905F40A" w14:textId="77777777" w:rsidR="003D3A83" w:rsidRPr="003159F5" w:rsidRDefault="003D3A83" w:rsidP="00A7678C">
            <w:pPr>
              <w:widowControl w:val="0"/>
              <w:rPr>
                <w:szCs w:val="28"/>
              </w:rPr>
            </w:pPr>
            <w:r w:rsidRPr="003159F5">
              <w:rPr>
                <w:szCs w:val="28"/>
              </w:rPr>
              <w:t>Đất xây dựng trụ sở của tổ chức sự nghiệp</w:t>
            </w:r>
          </w:p>
        </w:tc>
      </w:tr>
      <w:tr w:rsidR="00A7678C" w:rsidRPr="003159F5" w14:paraId="429FFBC6"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54F7982D" w14:textId="77777777" w:rsidR="003D3A83" w:rsidRPr="003159F5" w:rsidRDefault="003D3A83" w:rsidP="00A7678C">
            <w:pPr>
              <w:widowControl w:val="0"/>
              <w:rPr>
                <w:szCs w:val="28"/>
              </w:rPr>
            </w:pPr>
            <w:r w:rsidRPr="003159F5">
              <w:rPr>
                <w:szCs w:val="28"/>
              </w:rPr>
              <w:t>2.2.4.2</w:t>
            </w:r>
          </w:p>
        </w:tc>
        <w:tc>
          <w:tcPr>
            <w:tcW w:w="7796" w:type="dxa"/>
            <w:tcBorders>
              <w:top w:val="nil"/>
              <w:left w:val="nil"/>
              <w:bottom w:val="single" w:sz="4" w:space="0" w:color="auto"/>
              <w:right w:val="single" w:sz="4" w:space="0" w:color="auto"/>
            </w:tcBorders>
            <w:shd w:val="clear" w:color="000000" w:fill="FFFFFF"/>
            <w:noWrap/>
            <w:vAlign w:val="bottom"/>
            <w:hideMark/>
          </w:tcPr>
          <w:p w14:paraId="3995CB2B" w14:textId="592499E9" w:rsidR="003D3A83" w:rsidRPr="003159F5" w:rsidRDefault="003D3A83" w:rsidP="00A7678C">
            <w:pPr>
              <w:widowControl w:val="0"/>
              <w:rPr>
                <w:szCs w:val="28"/>
              </w:rPr>
            </w:pPr>
            <w:r w:rsidRPr="003159F5">
              <w:rPr>
                <w:szCs w:val="28"/>
              </w:rPr>
              <w:t>Đất xây dựng cơ sở văn hóa</w:t>
            </w:r>
          </w:p>
        </w:tc>
      </w:tr>
      <w:tr w:rsidR="00A7678C" w:rsidRPr="003159F5" w14:paraId="4C4E382A"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0E8ABBE4" w14:textId="77777777" w:rsidR="003D3A83" w:rsidRPr="003159F5" w:rsidRDefault="003D3A83" w:rsidP="00A7678C">
            <w:pPr>
              <w:widowControl w:val="0"/>
              <w:rPr>
                <w:szCs w:val="28"/>
              </w:rPr>
            </w:pPr>
            <w:r w:rsidRPr="003159F5">
              <w:rPr>
                <w:szCs w:val="28"/>
              </w:rPr>
              <w:t>2.2.4.3</w:t>
            </w:r>
          </w:p>
        </w:tc>
        <w:tc>
          <w:tcPr>
            <w:tcW w:w="7796" w:type="dxa"/>
            <w:tcBorders>
              <w:top w:val="nil"/>
              <w:left w:val="nil"/>
              <w:bottom w:val="single" w:sz="4" w:space="0" w:color="auto"/>
              <w:right w:val="single" w:sz="4" w:space="0" w:color="auto"/>
            </w:tcBorders>
            <w:shd w:val="clear" w:color="000000" w:fill="FFFFFF"/>
            <w:noWrap/>
            <w:vAlign w:val="bottom"/>
            <w:hideMark/>
          </w:tcPr>
          <w:p w14:paraId="7B56CEF3" w14:textId="6C3173B5" w:rsidR="003D3A83" w:rsidRPr="003159F5" w:rsidRDefault="003D3A83" w:rsidP="00A7678C">
            <w:pPr>
              <w:widowControl w:val="0"/>
              <w:rPr>
                <w:szCs w:val="28"/>
              </w:rPr>
            </w:pPr>
            <w:r w:rsidRPr="003159F5">
              <w:rPr>
                <w:szCs w:val="28"/>
              </w:rPr>
              <w:t>Đất xây dựng cơ sở dịch vụ xã hội</w:t>
            </w:r>
          </w:p>
        </w:tc>
      </w:tr>
      <w:tr w:rsidR="00A7678C" w:rsidRPr="003159F5" w14:paraId="715ECFA5"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6FCD6EB5" w14:textId="77777777" w:rsidR="003D3A83" w:rsidRPr="003159F5" w:rsidRDefault="003D3A83" w:rsidP="00A7678C">
            <w:pPr>
              <w:widowControl w:val="0"/>
              <w:rPr>
                <w:szCs w:val="28"/>
              </w:rPr>
            </w:pPr>
            <w:r w:rsidRPr="003159F5">
              <w:rPr>
                <w:szCs w:val="28"/>
              </w:rPr>
              <w:t>2.2.4.4</w:t>
            </w:r>
          </w:p>
        </w:tc>
        <w:tc>
          <w:tcPr>
            <w:tcW w:w="7796" w:type="dxa"/>
            <w:tcBorders>
              <w:top w:val="nil"/>
              <w:left w:val="nil"/>
              <w:bottom w:val="single" w:sz="4" w:space="0" w:color="auto"/>
              <w:right w:val="single" w:sz="4" w:space="0" w:color="auto"/>
            </w:tcBorders>
            <w:shd w:val="clear" w:color="000000" w:fill="FFFFFF"/>
            <w:noWrap/>
            <w:vAlign w:val="bottom"/>
            <w:hideMark/>
          </w:tcPr>
          <w:p w14:paraId="371D1296" w14:textId="77777777" w:rsidR="003D3A83" w:rsidRPr="003159F5" w:rsidRDefault="003D3A83" w:rsidP="00A7678C">
            <w:pPr>
              <w:widowControl w:val="0"/>
              <w:rPr>
                <w:szCs w:val="28"/>
              </w:rPr>
            </w:pPr>
            <w:r w:rsidRPr="003159F5">
              <w:rPr>
                <w:szCs w:val="28"/>
              </w:rPr>
              <w:t>Đất xây dựng cơ sở y tế</w:t>
            </w:r>
          </w:p>
        </w:tc>
      </w:tr>
      <w:tr w:rsidR="00A7678C" w:rsidRPr="003159F5" w14:paraId="60615342"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5D50CDE6" w14:textId="77777777" w:rsidR="003D3A83" w:rsidRPr="003159F5" w:rsidRDefault="003D3A83" w:rsidP="00A7678C">
            <w:pPr>
              <w:widowControl w:val="0"/>
              <w:rPr>
                <w:szCs w:val="28"/>
              </w:rPr>
            </w:pPr>
            <w:r w:rsidRPr="003159F5">
              <w:rPr>
                <w:szCs w:val="28"/>
              </w:rPr>
              <w:t>2.2.4.5</w:t>
            </w:r>
          </w:p>
        </w:tc>
        <w:tc>
          <w:tcPr>
            <w:tcW w:w="7796" w:type="dxa"/>
            <w:tcBorders>
              <w:top w:val="nil"/>
              <w:left w:val="nil"/>
              <w:bottom w:val="single" w:sz="4" w:space="0" w:color="auto"/>
              <w:right w:val="single" w:sz="4" w:space="0" w:color="auto"/>
            </w:tcBorders>
            <w:shd w:val="clear" w:color="000000" w:fill="FFFFFF"/>
            <w:noWrap/>
            <w:vAlign w:val="bottom"/>
            <w:hideMark/>
          </w:tcPr>
          <w:p w14:paraId="7FF7CC30" w14:textId="77777777" w:rsidR="003D3A83" w:rsidRPr="003159F5" w:rsidRDefault="003D3A83" w:rsidP="00A7678C">
            <w:pPr>
              <w:widowControl w:val="0"/>
              <w:rPr>
                <w:szCs w:val="28"/>
              </w:rPr>
            </w:pPr>
            <w:r w:rsidRPr="003159F5">
              <w:rPr>
                <w:szCs w:val="28"/>
              </w:rPr>
              <w:t>Đất xây dựng cơ sở giáo dục và đào tạo</w:t>
            </w:r>
          </w:p>
        </w:tc>
      </w:tr>
      <w:tr w:rsidR="00A7678C" w:rsidRPr="003159F5" w14:paraId="3ED032CB"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10C3F4B4" w14:textId="77777777" w:rsidR="003D3A83" w:rsidRPr="003159F5" w:rsidRDefault="003D3A83" w:rsidP="00A7678C">
            <w:pPr>
              <w:widowControl w:val="0"/>
              <w:rPr>
                <w:szCs w:val="28"/>
              </w:rPr>
            </w:pPr>
            <w:r w:rsidRPr="003159F5">
              <w:rPr>
                <w:szCs w:val="28"/>
              </w:rPr>
              <w:t>2.2.4.6</w:t>
            </w:r>
          </w:p>
        </w:tc>
        <w:tc>
          <w:tcPr>
            <w:tcW w:w="7796" w:type="dxa"/>
            <w:tcBorders>
              <w:top w:val="nil"/>
              <w:left w:val="nil"/>
              <w:bottom w:val="single" w:sz="4" w:space="0" w:color="auto"/>
              <w:right w:val="single" w:sz="4" w:space="0" w:color="auto"/>
            </w:tcBorders>
            <w:shd w:val="clear" w:color="000000" w:fill="FFFFFF"/>
            <w:noWrap/>
            <w:vAlign w:val="bottom"/>
            <w:hideMark/>
          </w:tcPr>
          <w:p w14:paraId="488F5C2E" w14:textId="77777777" w:rsidR="003D3A83" w:rsidRPr="003159F5" w:rsidRDefault="003D3A83" w:rsidP="00A7678C">
            <w:pPr>
              <w:widowControl w:val="0"/>
              <w:rPr>
                <w:szCs w:val="28"/>
              </w:rPr>
            </w:pPr>
            <w:r w:rsidRPr="003159F5">
              <w:rPr>
                <w:szCs w:val="28"/>
              </w:rPr>
              <w:t>Đất xây dựng cơ sở thể dục thể thao</w:t>
            </w:r>
          </w:p>
        </w:tc>
      </w:tr>
      <w:tr w:rsidR="00A7678C" w:rsidRPr="003159F5" w14:paraId="4A7DAEA8"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543966AB" w14:textId="77777777" w:rsidR="003D3A83" w:rsidRPr="003159F5" w:rsidRDefault="003D3A83" w:rsidP="00A7678C">
            <w:pPr>
              <w:widowControl w:val="0"/>
              <w:rPr>
                <w:szCs w:val="28"/>
              </w:rPr>
            </w:pPr>
            <w:r w:rsidRPr="003159F5">
              <w:rPr>
                <w:szCs w:val="28"/>
              </w:rPr>
              <w:t>2.2.4.7</w:t>
            </w:r>
          </w:p>
        </w:tc>
        <w:tc>
          <w:tcPr>
            <w:tcW w:w="7796" w:type="dxa"/>
            <w:tcBorders>
              <w:top w:val="nil"/>
              <w:left w:val="nil"/>
              <w:bottom w:val="single" w:sz="4" w:space="0" w:color="auto"/>
              <w:right w:val="single" w:sz="4" w:space="0" w:color="auto"/>
            </w:tcBorders>
            <w:shd w:val="clear" w:color="000000" w:fill="FFFFFF"/>
            <w:noWrap/>
            <w:vAlign w:val="bottom"/>
            <w:hideMark/>
          </w:tcPr>
          <w:p w14:paraId="39248E8E" w14:textId="77777777" w:rsidR="003D3A83" w:rsidRPr="003159F5" w:rsidRDefault="003D3A83" w:rsidP="00A7678C">
            <w:pPr>
              <w:widowControl w:val="0"/>
              <w:rPr>
                <w:szCs w:val="28"/>
              </w:rPr>
            </w:pPr>
            <w:r w:rsidRPr="003159F5">
              <w:rPr>
                <w:szCs w:val="28"/>
              </w:rPr>
              <w:t>Đất xây dựng cơ sở khoa học và công nghệ</w:t>
            </w:r>
          </w:p>
        </w:tc>
      </w:tr>
      <w:tr w:rsidR="00A7678C" w:rsidRPr="003159F5" w14:paraId="4AE55101"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52A25166" w14:textId="77777777" w:rsidR="003D3A83" w:rsidRPr="003159F5" w:rsidRDefault="003D3A83" w:rsidP="00A7678C">
            <w:pPr>
              <w:widowControl w:val="0"/>
              <w:rPr>
                <w:szCs w:val="28"/>
              </w:rPr>
            </w:pPr>
            <w:r w:rsidRPr="003159F5">
              <w:rPr>
                <w:szCs w:val="28"/>
              </w:rPr>
              <w:t>2.2.4.8</w:t>
            </w:r>
          </w:p>
        </w:tc>
        <w:tc>
          <w:tcPr>
            <w:tcW w:w="7796" w:type="dxa"/>
            <w:tcBorders>
              <w:top w:val="nil"/>
              <w:left w:val="nil"/>
              <w:bottom w:val="single" w:sz="4" w:space="0" w:color="auto"/>
              <w:right w:val="single" w:sz="4" w:space="0" w:color="auto"/>
            </w:tcBorders>
            <w:shd w:val="clear" w:color="000000" w:fill="FFFFFF"/>
            <w:noWrap/>
            <w:vAlign w:val="bottom"/>
            <w:hideMark/>
          </w:tcPr>
          <w:p w14:paraId="3819A540" w14:textId="77777777" w:rsidR="003D3A83" w:rsidRPr="003159F5" w:rsidRDefault="003D3A83" w:rsidP="00A7678C">
            <w:pPr>
              <w:widowControl w:val="0"/>
              <w:rPr>
                <w:szCs w:val="28"/>
              </w:rPr>
            </w:pPr>
            <w:r w:rsidRPr="003159F5">
              <w:rPr>
                <w:szCs w:val="28"/>
              </w:rPr>
              <w:t>Đất xây dựng cơ sở ngoại giao</w:t>
            </w:r>
          </w:p>
        </w:tc>
      </w:tr>
      <w:tr w:rsidR="00A7678C" w:rsidRPr="003159F5" w14:paraId="7E47AFD1"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5A617B83" w14:textId="77777777" w:rsidR="003D3A83" w:rsidRPr="003159F5" w:rsidRDefault="003D3A83" w:rsidP="00A7678C">
            <w:pPr>
              <w:widowControl w:val="0"/>
              <w:rPr>
                <w:szCs w:val="28"/>
              </w:rPr>
            </w:pPr>
            <w:r w:rsidRPr="003159F5">
              <w:rPr>
                <w:szCs w:val="28"/>
              </w:rPr>
              <w:t>2.2.4.9</w:t>
            </w:r>
          </w:p>
        </w:tc>
        <w:tc>
          <w:tcPr>
            <w:tcW w:w="7796" w:type="dxa"/>
            <w:tcBorders>
              <w:top w:val="nil"/>
              <w:left w:val="nil"/>
              <w:bottom w:val="single" w:sz="4" w:space="0" w:color="auto"/>
              <w:right w:val="single" w:sz="4" w:space="0" w:color="auto"/>
            </w:tcBorders>
            <w:shd w:val="clear" w:color="000000" w:fill="FFFFFF"/>
            <w:noWrap/>
            <w:vAlign w:val="bottom"/>
            <w:hideMark/>
          </w:tcPr>
          <w:p w14:paraId="68CC3CDC" w14:textId="77777777" w:rsidR="003D3A83" w:rsidRPr="003159F5" w:rsidRDefault="003D3A83" w:rsidP="00A7678C">
            <w:pPr>
              <w:widowControl w:val="0"/>
              <w:rPr>
                <w:szCs w:val="28"/>
              </w:rPr>
            </w:pPr>
            <w:r w:rsidRPr="003159F5">
              <w:rPr>
                <w:szCs w:val="28"/>
              </w:rPr>
              <w:t>Đất xây dựng công trình sự nghiệp khác</w:t>
            </w:r>
          </w:p>
        </w:tc>
      </w:tr>
      <w:tr w:rsidR="00A7678C" w:rsidRPr="003159F5" w14:paraId="07670926"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1F30D459" w14:textId="77777777" w:rsidR="003D3A83" w:rsidRPr="003159F5" w:rsidRDefault="003D3A83" w:rsidP="00A7678C">
            <w:pPr>
              <w:widowControl w:val="0"/>
              <w:rPr>
                <w:rFonts w:eastAsia="GulimChe"/>
                <w:szCs w:val="28"/>
              </w:rPr>
            </w:pPr>
            <w:r w:rsidRPr="003159F5">
              <w:rPr>
                <w:rFonts w:eastAsia="GulimChe"/>
                <w:szCs w:val="28"/>
              </w:rPr>
              <w:t>2.2.5</w:t>
            </w:r>
          </w:p>
        </w:tc>
        <w:tc>
          <w:tcPr>
            <w:tcW w:w="7796" w:type="dxa"/>
            <w:tcBorders>
              <w:top w:val="nil"/>
              <w:left w:val="nil"/>
              <w:bottom w:val="single" w:sz="4" w:space="0" w:color="auto"/>
              <w:right w:val="single" w:sz="4" w:space="0" w:color="auto"/>
            </w:tcBorders>
            <w:shd w:val="clear" w:color="000000" w:fill="FFFFFF"/>
            <w:noWrap/>
            <w:vAlign w:val="bottom"/>
            <w:hideMark/>
          </w:tcPr>
          <w:p w14:paraId="2F4F11B5" w14:textId="77777777" w:rsidR="003D3A83" w:rsidRPr="003159F5" w:rsidRDefault="003D3A83" w:rsidP="00A7678C">
            <w:pPr>
              <w:widowControl w:val="0"/>
              <w:rPr>
                <w:rFonts w:eastAsia="GulimChe"/>
                <w:szCs w:val="28"/>
              </w:rPr>
            </w:pPr>
            <w:r w:rsidRPr="003159F5">
              <w:rPr>
                <w:rFonts w:eastAsia="GulimChe"/>
                <w:szCs w:val="28"/>
              </w:rPr>
              <w:t>Đất sản xuất, kinh doanh phi nông nghiệp</w:t>
            </w:r>
          </w:p>
        </w:tc>
      </w:tr>
      <w:tr w:rsidR="00A7678C" w:rsidRPr="003159F5" w14:paraId="70789CE1"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16D6B9B8" w14:textId="77777777" w:rsidR="003D3A83" w:rsidRPr="003159F5" w:rsidRDefault="003D3A83" w:rsidP="00A7678C">
            <w:pPr>
              <w:widowControl w:val="0"/>
              <w:rPr>
                <w:szCs w:val="28"/>
              </w:rPr>
            </w:pPr>
            <w:r w:rsidRPr="003159F5">
              <w:rPr>
                <w:szCs w:val="28"/>
              </w:rPr>
              <w:t>2.2.5.1</w:t>
            </w:r>
          </w:p>
        </w:tc>
        <w:tc>
          <w:tcPr>
            <w:tcW w:w="7796" w:type="dxa"/>
            <w:tcBorders>
              <w:top w:val="nil"/>
              <w:left w:val="nil"/>
              <w:bottom w:val="single" w:sz="4" w:space="0" w:color="auto"/>
              <w:right w:val="single" w:sz="4" w:space="0" w:color="auto"/>
            </w:tcBorders>
            <w:shd w:val="clear" w:color="000000" w:fill="FFFFFF"/>
            <w:noWrap/>
            <w:vAlign w:val="bottom"/>
            <w:hideMark/>
          </w:tcPr>
          <w:p w14:paraId="469F8330" w14:textId="77777777" w:rsidR="003D3A83" w:rsidRPr="003159F5" w:rsidRDefault="003D3A83" w:rsidP="00A7678C">
            <w:pPr>
              <w:widowControl w:val="0"/>
              <w:rPr>
                <w:szCs w:val="28"/>
              </w:rPr>
            </w:pPr>
            <w:r w:rsidRPr="003159F5">
              <w:rPr>
                <w:szCs w:val="28"/>
              </w:rPr>
              <w:t>Đất khu công nghiệp</w:t>
            </w:r>
          </w:p>
        </w:tc>
      </w:tr>
      <w:tr w:rsidR="00A7678C" w:rsidRPr="003159F5" w14:paraId="6E641020"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5E2758C6" w14:textId="77777777" w:rsidR="003D3A83" w:rsidRPr="003159F5" w:rsidRDefault="003D3A83" w:rsidP="00A7678C">
            <w:pPr>
              <w:widowControl w:val="0"/>
              <w:rPr>
                <w:szCs w:val="28"/>
              </w:rPr>
            </w:pPr>
            <w:r w:rsidRPr="003159F5">
              <w:rPr>
                <w:szCs w:val="28"/>
              </w:rPr>
              <w:t>2.2.5.2</w:t>
            </w:r>
          </w:p>
        </w:tc>
        <w:tc>
          <w:tcPr>
            <w:tcW w:w="7796" w:type="dxa"/>
            <w:tcBorders>
              <w:top w:val="nil"/>
              <w:left w:val="nil"/>
              <w:bottom w:val="single" w:sz="4" w:space="0" w:color="auto"/>
              <w:right w:val="single" w:sz="4" w:space="0" w:color="auto"/>
            </w:tcBorders>
            <w:shd w:val="clear" w:color="000000" w:fill="FFFFFF"/>
            <w:noWrap/>
            <w:vAlign w:val="bottom"/>
            <w:hideMark/>
          </w:tcPr>
          <w:p w14:paraId="268599A5" w14:textId="77777777" w:rsidR="003D3A83" w:rsidRPr="003159F5" w:rsidRDefault="003D3A83" w:rsidP="00A7678C">
            <w:pPr>
              <w:widowControl w:val="0"/>
              <w:rPr>
                <w:szCs w:val="28"/>
              </w:rPr>
            </w:pPr>
            <w:r w:rsidRPr="003159F5">
              <w:rPr>
                <w:szCs w:val="28"/>
              </w:rPr>
              <w:t>Đất cụm công nghiệp</w:t>
            </w:r>
          </w:p>
        </w:tc>
      </w:tr>
      <w:tr w:rsidR="00A7678C" w:rsidRPr="003159F5" w14:paraId="7DC614AA"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0FCB9CE1" w14:textId="77777777" w:rsidR="003D3A83" w:rsidRPr="003159F5" w:rsidRDefault="003D3A83" w:rsidP="00A7678C">
            <w:pPr>
              <w:widowControl w:val="0"/>
              <w:rPr>
                <w:szCs w:val="28"/>
              </w:rPr>
            </w:pPr>
            <w:r w:rsidRPr="003159F5">
              <w:rPr>
                <w:szCs w:val="28"/>
              </w:rPr>
              <w:t>2.2.5.3</w:t>
            </w:r>
          </w:p>
        </w:tc>
        <w:tc>
          <w:tcPr>
            <w:tcW w:w="7796" w:type="dxa"/>
            <w:tcBorders>
              <w:top w:val="nil"/>
              <w:left w:val="nil"/>
              <w:bottom w:val="single" w:sz="4" w:space="0" w:color="auto"/>
              <w:right w:val="single" w:sz="4" w:space="0" w:color="auto"/>
            </w:tcBorders>
            <w:shd w:val="clear" w:color="000000" w:fill="FFFFFF"/>
            <w:noWrap/>
            <w:vAlign w:val="bottom"/>
            <w:hideMark/>
          </w:tcPr>
          <w:p w14:paraId="114E23F4" w14:textId="77777777" w:rsidR="003D3A83" w:rsidRPr="003159F5" w:rsidRDefault="003D3A83" w:rsidP="00A7678C">
            <w:pPr>
              <w:widowControl w:val="0"/>
              <w:rPr>
                <w:szCs w:val="28"/>
              </w:rPr>
            </w:pPr>
            <w:r w:rsidRPr="003159F5">
              <w:rPr>
                <w:szCs w:val="28"/>
              </w:rPr>
              <w:t>Đất khu chế xuất</w:t>
            </w:r>
          </w:p>
        </w:tc>
      </w:tr>
      <w:tr w:rsidR="00A7678C" w:rsidRPr="003159F5" w14:paraId="3D9E4833"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3313B379" w14:textId="77777777" w:rsidR="003D3A83" w:rsidRPr="003159F5" w:rsidRDefault="003D3A83" w:rsidP="00A7678C">
            <w:pPr>
              <w:widowControl w:val="0"/>
              <w:rPr>
                <w:szCs w:val="28"/>
              </w:rPr>
            </w:pPr>
            <w:r w:rsidRPr="003159F5">
              <w:rPr>
                <w:szCs w:val="28"/>
              </w:rPr>
              <w:t>2.2.5.4</w:t>
            </w:r>
          </w:p>
        </w:tc>
        <w:tc>
          <w:tcPr>
            <w:tcW w:w="7796" w:type="dxa"/>
            <w:tcBorders>
              <w:top w:val="nil"/>
              <w:left w:val="nil"/>
              <w:bottom w:val="single" w:sz="4" w:space="0" w:color="auto"/>
              <w:right w:val="single" w:sz="4" w:space="0" w:color="auto"/>
            </w:tcBorders>
            <w:shd w:val="clear" w:color="000000" w:fill="FFFFFF"/>
            <w:noWrap/>
            <w:vAlign w:val="bottom"/>
            <w:hideMark/>
          </w:tcPr>
          <w:p w14:paraId="15D8EA39" w14:textId="77777777" w:rsidR="003D3A83" w:rsidRPr="003159F5" w:rsidRDefault="003D3A83" w:rsidP="00A7678C">
            <w:pPr>
              <w:widowControl w:val="0"/>
              <w:rPr>
                <w:szCs w:val="28"/>
              </w:rPr>
            </w:pPr>
            <w:r w:rsidRPr="003159F5">
              <w:rPr>
                <w:szCs w:val="28"/>
              </w:rPr>
              <w:t>Đất thương mại, dịch vụ</w:t>
            </w:r>
          </w:p>
        </w:tc>
      </w:tr>
      <w:tr w:rsidR="00A7678C" w:rsidRPr="003159F5" w14:paraId="280BBA37"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7C44AEE8" w14:textId="77777777" w:rsidR="003D3A83" w:rsidRPr="003159F5" w:rsidRDefault="003D3A83" w:rsidP="00A7678C">
            <w:pPr>
              <w:widowControl w:val="0"/>
              <w:rPr>
                <w:szCs w:val="28"/>
              </w:rPr>
            </w:pPr>
            <w:r w:rsidRPr="003159F5">
              <w:rPr>
                <w:szCs w:val="28"/>
              </w:rPr>
              <w:t>2.2.5.5</w:t>
            </w:r>
          </w:p>
        </w:tc>
        <w:tc>
          <w:tcPr>
            <w:tcW w:w="7796" w:type="dxa"/>
            <w:tcBorders>
              <w:top w:val="nil"/>
              <w:left w:val="nil"/>
              <w:bottom w:val="single" w:sz="4" w:space="0" w:color="auto"/>
              <w:right w:val="single" w:sz="4" w:space="0" w:color="auto"/>
            </w:tcBorders>
            <w:shd w:val="clear" w:color="000000" w:fill="FFFFFF"/>
            <w:noWrap/>
            <w:vAlign w:val="bottom"/>
            <w:hideMark/>
          </w:tcPr>
          <w:p w14:paraId="71F6E713" w14:textId="77777777" w:rsidR="003D3A83" w:rsidRPr="003159F5" w:rsidRDefault="003D3A83" w:rsidP="00A7678C">
            <w:pPr>
              <w:widowControl w:val="0"/>
              <w:rPr>
                <w:szCs w:val="28"/>
              </w:rPr>
            </w:pPr>
            <w:r w:rsidRPr="003159F5">
              <w:rPr>
                <w:szCs w:val="28"/>
              </w:rPr>
              <w:t>Đất cơ sở sản xuất phi nông nghiệp</w:t>
            </w:r>
          </w:p>
        </w:tc>
      </w:tr>
      <w:tr w:rsidR="00A7678C" w:rsidRPr="003159F5" w14:paraId="70CB3740"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64F3A2A0" w14:textId="77777777" w:rsidR="003D3A83" w:rsidRPr="003159F5" w:rsidRDefault="003D3A83" w:rsidP="00A7678C">
            <w:pPr>
              <w:widowControl w:val="0"/>
              <w:rPr>
                <w:szCs w:val="28"/>
              </w:rPr>
            </w:pPr>
            <w:r w:rsidRPr="003159F5">
              <w:rPr>
                <w:szCs w:val="28"/>
              </w:rPr>
              <w:t>2.2.5.6</w:t>
            </w:r>
          </w:p>
        </w:tc>
        <w:tc>
          <w:tcPr>
            <w:tcW w:w="7796" w:type="dxa"/>
            <w:tcBorders>
              <w:top w:val="nil"/>
              <w:left w:val="nil"/>
              <w:bottom w:val="single" w:sz="4" w:space="0" w:color="auto"/>
              <w:right w:val="single" w:sz="4" w:space="0" w:color="auto"/>
            </w:tcBorders>
            <w:shd w:val="clear" w:color="000000" w:fill="FFFFFF"/>
            <w:noWrap/>
            <w:vAlign w:val="bottom"/>
            <w:hideMark/>
          </w:tcPr>
          <w:p w14:paraId="71B2BB60" w14:textId="77777777" w:rsidR="003D3A83" w:rsidRPr="003159F5" w:rsidRDefault="003D3A83" w:rsidP="00A7678C">
            <w:pPr>
              <w:widowControl w:val="0"/>
              <w:rPr>
                <w:szCs w:val="28"/>
              </w:rPr>
            </w:pPr>
            <w:r w:rsidRPr="003159F5">
              <w:rPr>
                <w:szCs w:val="28"/>
              </w:rPr>
              <w:t>Đất sử dụng cho hoạt động khoáng sản</w:t>
            </w:r>
          </w:p>
        </w:tc>
      </w:tr>
      <w:tr w:rsidR="00A7678C" w:rsidRPr="003159F5" w14:paraId="4A529729"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3F138950" w14:textId="77777777" w:rsidR="003D3A83" w:rsidRPr="003159F5" w:rsidRDefault="003D3A83" w:rsidP="00A7678C">
            <w:pPr>
              <w:widowControl w:val="0"/>
              <w:rPr>
                <w:szCs w:val="28"/>
              </w:rPr>
            </w:pPr>
            <w:r w:rsidRPr="003159F5">
              <w:rPr>
                <w:szCs w:val="28"/>
              </w:rPr>
              <w:t>2.2.5.7</w:t>
            </w:r>
          </w:p>
        </w:tc>
        <w:tc>
          <w:tcPr>
            <w:tcW w:w="7796" w:type="dxa"/>
            <w:tcBorders>
              <w:top w:val="nil"/>
              <w:left w:val="nil"/>
              <w:bottom w:val="single" w:sz="4" w:space="0" w:color="auto"/>
              <w:right w:val="single" w:sz="4" w:space="0" w:color="auto"/>
            </w:tcBorders>
            <w:shd w:val="clear" w:color="000000" w:fill="FFFFFF"/>
            <w:noWrap/>
            <w:vAlign w:val="bottom"/>
            <w:hideMark/>
          </w:tcPr>
          <w:p w14:paraId="6B878DAA" w14:textId="77777777" w:rsidR="003D3A83" w:rsidRPr="003159F5" w:rsidRDefault="003D3A83" w:rsidP="00A7678C">
            <w:pPr>
              <w:widowControl w:val="0"/>
              <w:rPr>
                <w:szCs w:val="28"/>
              </w:rPr>
            </w:pPr>
            <w:r w:rsidRPr="003159F5">
              <w:rPr>
                <w:szCs w:val="28"/>
              </w:rPr>
              <w:t xml:space="preserve">Đất sản xuất vật liệu xây dựng, làm đồ gốm </w:t>
            </w:r>
          </w:p>
        </w:tc>
      </w:tr>
      <w:tr w:rsidR="00A7678C" w:rsidRPr="003159F5" w14:paraId="26C4AF2E"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5D7DE904" w14:textId="77777777" w:rsidR="003D3A83" w:rsidRPr="003159F5" w:rsidRDefault="003D3A83" w:rsidP="00A7678C">
            <w:pPr>
              <w:widowControl w:val="0"/>
              <w:rPr>
                <w:rFonts w:eastAsia="GulimChe"/>
                <w:szCs w:val="28"/>
              </w:rPr>
            </w:pPr>
            <w:r w:rsidRPr="003159F5">
              <w:rPr>
                <w:rFonts w:eastAsia="GulimChe"/>
                <w:szCs w:val="28"/>
              </w:rPr>
              <w:t>2.2.6</w:t>
            </w:r>
          </w:p>
        </w:tc>
        <w:tc>
          <w:tcPr>
            <w:tcW w:w="7796" w:type="dxa"/>
            <w:tcBorders>
              <w:top w:val="nil"/>
              <w:left w:val="nil"/>
              <w:bottom w:val="single" w:sz="4" w:space="0" w:color="auto"/>
              <w:right w:val="single" w:sz="4" w:space="0" w:color="auto"/>
            </w:tcBorders>
            <w:shd w:val="clear" w:color="000000" w:fill="FFFFFF"/>
            <w:noWrap/>
            <w:vAlign w:val="bottom"/>
            <w:hideMark/>
          </w:tcPr>
          <w:p w14:paraId="42613896" w14:textId="77777777" w:rsidR="003D3A83" w:rsidRPr="003159F5" w:rsidRDefault="003D3A83" w:rsidP="00A7678C">
            <w:pPr>
              <w:widowControl w:val="0"/>
              <w:rPr>
                <w:rFonts w:eastAsia="GulimChe"/>
                <w:szCs w:val="28"/>
              </w:rPr>
            </w:pPr>
            <w:r w:rsidRPr="003159F5">
              <w:rPr>
                <w:rFonts w:eastAsia="GulimChe"/>
                <w:szCs w:val="28"/>
              </w:rPr>
              <w:t>Đất có mục đích công cộng</w:t>
            </w:r>
          </w:p>
        </w:tc>
      </w:tr>
      <w:tr w:rsidR="00A7678C" w:rsidRPr="003159F5" w14:paraId="4209E8F7"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628145A2" w14:textId="77777777" w:rsidR="003D3A83" w:rsidRPr="003159F5" w:rsidRDefault="003D3A83" w:rsidP="00A7678C">
            <w:pPr>
              <w:widowControl w:val="0"/>
              <w:rPr>
                <w:szCs w:val="28"/>
              </w:rPr>
            </w:pPr>
            <w:r w:rsidRPr="003159F5">
              <w:rPr>
                <w:szCs w:val="28"/>
              </w:rPr>
              <w:t>2.2.6.1</w:t>
            </w:r>
          </w:p>
        </w:tc>
        <w:tc>
          <w:tcPr>
            <w:tcW w:w="7796" w:type="dxa"/>
            <w:tcBorders>
              <w:top w:val="nil"/>
              <w:left w:val="nil"/>
              <w:bottom w:val="single" w:sz="4" w:space="0" w:color="auto"/>
              <w:right w:val="single" w:sz="4" w:space="0" w:color="auto"/>
            </w:tcBorders>
            <w:shd w:val="clear" w:color="000000" w:fill="FFFFFF"/>
            <w:noWrap/>
            <w:vAlign w:val="bottom"/>
            <w:hideMark/>
          </w:tcPr>
          <w:p w14:paraId="14595476" w14:textId="77777777" w:rsidR="003D3A83" w:rsidRPr="003159F5" w:rsidRDefault="003D3A83" w:rsidP="00A7678C">
            <w:pPr>
              <w:widowControl w:val="0"/>
              <w:rPr>
                <w:szCs w:val="28"/>
              </w:rPr>
            </w:pPr>
            <w:r w:rsidRPr="003159F5">
              <w:rPr>
                <w:szCs w:val="28"/>
              </w:rPr>
              <w:t>Đất giao thông</w:t>
            </w:r>
          </w:p>
        </w:tc>
      </w:tr>
      <w:tr w:rsidR="00A7678C" w:rsidRPr="003159F5" w14:paraId="4A4A726A"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113B2B1E" w14:textId="77777777" w:rsidR="003D3A83" w:rsidRPr="003159F5" w:rsidRDefault="003D3A83" w:rsidP="00A7678C">
            <w:pPr>
              <w:widowControl w:val="0"/>
              <w:rPr>
                <w:szCs w:val="28"/>
              </w:rPr>
            </w:pPr>
            <w:r w:rsidRPr="003159F5">
              <w:rPr>
                <w:szCs w:val="28"/>
              </w:rPr>
              <w:t>2.2.6.2</w:t>
            </w:r>
          </w:p>
        </w:tc>
        <w:tc>
          <w:tcPr>
            <w:tcW w:w="7796" w:type="dxa"/>
            <w:tcBorders>
              <w:top w:val="nil"/>
              <w:left w:val="nil"/>
              <w:bottom w:val="single" w:sz="4" w:space="0" w:color="auto"/>
              <w:right w:val="single" w:sz="4" w:space="0" w:color="auto"/>
            </w:tcBorders>
            <w:shd w:val="clear" w:color="000000" w:fill="FFFFFF"/>
            <w:noWrap/>
            <w:vAlign w:val="bottom"/>
            <w:hideMark/>
          </w:tcPr>
          <w:p w14:paraId="25F1DA25" w14:textId="77777777" w:rsidR="003D3A83" w:rsidRPr="003159F5" w:rsidRDefault="003D3A83" w:rsidP="00A7678C">
            <w:pPr>
              <w:widowControl w:val="0"/>
              <w:rPr>
                <w:szCs w:val="28"/>
              </w:rPr>
            </w:pPr>
            <w:r w:rsidRPr="003159F5">
              <w:rPr>
                <w:szCs w:val="28"/>
              </w:rPr>
              <w:t>Đất thủy lợi</w:t>
            </w:r>
          </w:p>
        </w:tc>
      </w:tr>
      <w:tr w:rsidR="00A7678C" w:rsidRPr="003159F5" w14:paraId="49804C3F"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25143675" w14:textId="77777777" w:rsidR="003D3A83" w:rsidRPr="003159F5" w:rsidRDefault="003D3A83" w:rsidP="00A7678C">
            <w:pPr>
              <w:widowControl w:val="0"/>
              <w:rPr>
                <w:szCs w:val="28"/>
              </w:rPr>
            </w:pPr>
            <w:r w:rsidRPr="003159F5">
              <w:rPr>
                <w:szCs w:val="28"/>
              </w:rPr>
              <w:t>2.2.6.3</w:t>
            </w:r>
          </w:p>
        </w:tc>
        <w:tc>
          <w:tcPr>
            <w:tcW w:w="7796" w:type="dxa"/>
            <w:tcBorders>
              <w:top w:val="nil"/>
              <w:left w:val="nil"/>
              <w:bottom w:val="single" w:sz="4" w:space="0" w:color="auto"/>
              <w:right w:val="single" w:sz="4" w:space="0" w:color="auto"/>
            </w:tcBorders>
            <w:shd w:val="clear" w:color="000000" w:fill="FFFFFF"/>
            <w:noWrap/>
            <w:vAlign w:val="bottom"/>
            <w:hideMark/>
          </w:tcPr>
          <w:p w14:paraId="1379FA34" w14:textId="77777777" w:rsidR="003D3A83" w:rsidRPr="003159F5" w:rsidRDefault="003D3A83" w:rsidP="00A7678C">
            <w:pPr>
              <w:widowControl w:val="0"/>
              <w:rPr>
                <w:szCs w:val="28"/>
              </w:rPr>
            </w:pPr>
            <w:r w:rsidRPr="003159F5">
              <w:rPr>
                <w:szCs w:val="28"/>
              </w:rPr>
              <w:t xml:space="preserve">Đất có di tích lịch sử - văn hóa </w:t>
            </w:r>
          </w:p>
        </w:tc>
      </w:tr>
      <w:tr w:rsidR="00A7678C" w:rsidRPr="003159F5" w14:paraId="748D0248"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59F9DEEF" w14:textId="77777777" w:rsidR="003D3A83" w:rsidRPr="003159F5" w:rsidRDefault="003D3A83" w:rsidP="00A7678C">
            <w:pPr>
              <w:widowControl w:val="0"/>
              <w:rPr>
                <w:szCs w:val="28"/>
              </w:rPr>
            </w:pPr>
            <w:r w:rsidRPr="003159F5">
              <w:rPr>
                <w:szCs w:val="28"/>
              </w:rPr>
              <w:t>2.2.6.4</w:t>
            </w:r>
          </w:p>
        </w:tc>
        <w:tc>
          <w:tcPr>
            <w:tcW w:w="7796" w:type="dxa"/>
            <w:tcBorders>
              <w:top w:val="nil"/>
              <w:left w:val="nil"/>
              <w:bottom w:val="single" w:sz="4" w:space="0" w:color="auto"/>
              <w:right w:val="single" w:sz="4" w:space="0" w:color="auto"/>
            </w:tcBorders>
            <w:shd w:val="clear" w:color="000000" w:fill="FFFFFF"/>
            <w:noWrap/>
            <w:vAlign w:val="bottom"/>
            <w:hideMark/>
          </w:tcPr>
          <w:p w14:paraId="61EA4CB1" w14:textId="77777777" w:rsidR="003D3A83" w:rsidRPr="003159F5" w:rsidRDefault="003D3A83" w:rsidP="00A7678C">
            <w:pPr>
              <w:widowControl w:val="0"/>
              <w:rPr>
                <w:szCs w:val="28"/>
              </w:rPr>
            </w:pPr>
            <w:r w:rsidRPr="003159F5">
              <w:rPr>
                <w:szCs w:val="28"/>
              </w:rPr>
              <w:t>Đất danh lam thắng cảnh</w:t>
            </w:r>
          </w:p>
        </w:tc>
      </w:tr>
      <w:tr w:rsidR="00A7678C" w:rsidRPr="003159F5" w14:paraId="5207F8EE"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609D7825" w14:textId="77777777" w:rsidR="003D3A83" w:rsidRPr="003159F5" w:rsidRDefault="003D3A83" w:rsidP="00A7678C">
            <w:pPr>
              <w:widowControl w:val="0"/>
              <w:rPr>
                <w:szCs w:val="28"/>
              </w:rPr>
            </w:pPr>
            <w:r w:rsidRPr="003159F5">
              <w:rPr>
                <w:szCs w:val="28"/>
              </w:rPr>
              <w:t>2.2.6.5</w:t>
            </w:r>
          </w:p>
        </w:tc>
        <w:tc>
          <w:tcPr>
            <w:tcW w:w="7796" w:type="dxa"/>
            <w:tcBorders>
              <w:top w:val="nil"/>
              <w:left w:val="nil"/>
              <w:bottom w:val="single" w:sz="4" w:space="0" w:color="auto"/>
              <w:right w:val="single" w:sz="4" w:space="0" w:color="auto"/>
            </w:tcBorders>
            <w:shd w:val="clear" w:color="000000" w:fill="FFFFFF"/>
            <w:noWrap/>
            <w:vAlign w:val="bottom"/>
            <w:hideMark/>
          </w:tcPr>
          <w:p w14:paraId="1417042D" w14:textId="77777777" w:rsidR="003D3A83" w:rsidRPr="003159F5" w:rsidRDefault="003D3A83" w:rsidP="00A7678C">
            <w:pPr>
              <w:widowControl w:val="0"/>
              <w:rPr>
                <w:szCs w:val="28"/>
              </w:rPr>
            </w:pPr>
            <w:r w:rsidRPr="003159F5">
              <w:rPr>
                <w:szCs w:val="28"/>
              </w:rPr>
              <w:t>Đất sinh hoạt cộng đồng</w:t>
            </w:r>
          </w:p>
        </w:tc>
      </w:tr>
      <w:tr w:rsidR="00A7678C" w:rsidRPr="003159F5" w14:paraId="35CE746D"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16E5A059" w14:textId="77777777" w:rsidR="003D3A83" w:rsidRPr="003159F5" w:rsidRDefault="003D3A83" w:rsidP="00A7678C">
            <w:pPr>
              <w:widowControl w:val="0"/>
              <w:rPr>
                <w:szCs w:val="28"/>
              </w:rPr>
            </w:pPr>
            <w:r w:rsidRPr="003159F5">
              <w:rPr>
                <w:szCs w:val="28"/>
              </w:rPr>
              <w:lastRenderedPageBreak/>
              <w:t>2.2.6.6</w:t>
            </w:r>
          </w:p>
        </w:tc>
        <w:tc>
          <w:tcPr>
            <w:tcW w:w="7796" w:type="dxa"/>
            <w:tcBorders>
              <w:top w:val="nil"/>
              <w:left w:val="nil"/>
              <w:bottom w:val="single" w:sz="4" w:space="0" w:color="auto"/>
              <w:right w:val="single" w:sz="4" w:space="0" w:color="auto"/>
            </w:tcBorders>
            <w:shd w:val="clear" w:color="000000" w:fill="FFFFFF"/>
            <w:noWrap/>
            <w:vAlign w:val="bottom"/>
            <w:hideMark/>
          </w:tcPr>
          <w:p w14:paraId="024540AA" w14:textId="77777777" w:rsidR="003D3A83" w:rsidRPr="003159F5" w:rsidRDefault="003D3A83" w:rsidP="00A7678C">
            <w:pPr>
              <w:widowControl w:val="0"/>
              <w:rPr>
                <w:szCs w:val="28"/>
              </w:rPr>
            </w:pPr>
            <w:r w:rsidRPr="003159F5">
              <w:rPr>
                <w:szCs w:val="28"/>
              </w:rPr>
              <w:t>Đất khu vui chơi, giải trí công cộng</w:t>
            </w:r>
          </w:p>
        </w:tc>
      </w:tr>
      <w:tr w:rsidR="00A7678C" w:rsidRPr="003159F5" w14:paraId="4110C989"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4C555C0E" w14:textId="77777777" w:rsidR="003D3A83" w:rsidRPr="003159F5" w:rsidRDefault="003D3A83" w:rsidP="00A7678C">
            <w:pPr>
              <w:widowControl w:val="0"/>
              <w:rPr>
                <w:szCs w:val="28"/>
              </w:rPr>
            </w:pPr>
            <w:r w:rsidRPr="003159F5">
              <w:rPr>
                <w:szCs w:val="28"/>
              </w:rPr>
              <w:t>2.2.6.7</w:t>
            </w:r>
          </w:p>
        </w:tc>
        <w:tc>
          <w:tcPr>
            <w:tcW w:w="7796" w:type="dxa"/>
            <w:tcBorders>
              <w:top w:val="nil"/>
              <w:left w:val="nil"/>
              <w:bottom w:val="single" w:sz="4" w:space="0" w:color="auto"/>
              <w:right w:val="single" w:sz="4" w:space="0" w:color="auto"/>
            </w:tcBorders>
            <w:shd w:val="clear" w:color="000000" w:fill="FFFFFF"/>
            <w:noWrap/>
            <w:vAlign w:val="bottom"/>
            <w:hideMark/>
          </w:tcPr>
          <w:p w14:paraId="01B9697E" w14:textId="77777777" w:rsidR="003D3A83" w:rsidRPr="003159F5" w:rsidRDefault="003D3A83" w:rsidP="00A7678C">
            <w:pPr>
              <w:widowControl w:val="0"/>
              <w:rPr>
                <w:szCs w:val="28"/>
              </w:rPr>
            </w:pPr>
            <w:r w:rsidRPr="003159F5">
              <w:rPr>
                <w:szCs w:val="28"/>
              </w:rPr>
              <w:t>Đất công trình năng lượng</w:t>
            </w:r>
          </w:p>
        </w:tc>
      </w:tr>
      <w:tr w:rsidR="00A7678C" w:rsidRPr="003159F5" w14:paraId="54054083"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3C10608B" w14:textId="77777777" w:rsidR="003D3A83" w:rsidRPr="003159F5" w:rsidRDefault="003D3A83" w:rsidP="00A7678C">
            <w:pPr>
              <w:widowControl w:val="0"/>
              <w:rPr>
                <w:szCs w:val="28"/>
              </w:rPr>
            </w:pPr>
            <w:r w:rsidRPr="003159F5">
              <w:rPr>
                <w:szCs w:val="28"/>
              </w:rPr>
              <w:t>2.2.6.8</w:t>
            </w:r>
          </w:p>
        </w:tc>
        <w:tc>
          <w:tcPr>
            <w:tcW w:w="7796" w:type="dxa"/>
            <w:tcBorders>
              <w:top w:val="nil"/>
              <w:left w:val="nil"/>
              <w:bottom w:val="single" w:sz="4" w:space="0" w:color="auto"/>
              <w:right w:val="single" w:sz="4" w:space="0" w:color="auto"/>
            </w:tcBorders>
            <w:shd w:val="clear" w:color="000000" w:fill="FFFFFF"/>
            <w:noWrap/>
            <w:vAlign w:val="bottom"/>
            <w:hideMark/>
          </w:tcPr>
          <w:p w14:paraId="5B5481D2" w14:textId="4030CE74" w:rsidR="003D3A83" w:rsidRPr="003159F5" w:rsidRDefault="003D3A83" w:rsidP="00A7678C">
            <w:pPr>
              <w:widowControl w:val="0"/>
              <w:rPr>
                <w:szCs w:val="28"/>
              </w:rPr>
            </w:pPr>
            <w:r w:rsidRPr="003159F5">
              <w:rPr>
                <w:szCs w:val="28"/>
              </w:rPr>
              <w:t>Đất công trình bưu chính, viễn thông</w:t>
            </w:r>
          </w:p>
        </w:tc>
      </w:tr>
      <w:tr w:rsidR="00A7678C" w:rsidRPr="003159F5" w14:paraId="68749E49"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6888B8A8" w14:textId="77777777" w:rsidR="003D3A83" w:rsidRPr="003159F5" w:rsidRDefault="003D3A83" w:rsidP="00A7678C">
            <w:pPr>
              <w:widowControl w:val="0"/>
              <w:rPr>
                <w:szCs w:val="28"/>
              </w:rPr>
            </w:pPr>
            <w:r w:rsidRPr="003159F5">
              <w:rPr>
                <w:szCs w:val="28"/>
              </w:rPr>
              <w:t>2.2.6.9</w:t>
            </w:r>
          </w:p>
        </w:tc>
        <w:tc>
          <w:tcPr>
            <w:tcW w:w="7796" w:type="dxa"/>
            <w:tcBorders>
              <w:top w:val="nil"/>
              <w:left w:val="nil"/>
              <w:bottom w:val="single" w:sz="4" w:space="0" w:color="auto"/>
              <w:right w:val="single" w:sz="4" w:space="0" w:color="auto"/>
            </w:tcBorders>
            <w:shd w:val="clear" w:color="000000" w:fill="FFFFFF"/>
            <w:noWrap/>
            <w:vAlign w:val="bottom"/>
            <w:hideMark/>
          </w:tcPr>
          <w:p w14:paraId="6020E16B" w14:textId="77777777" w:rsidR="003D3A83" w:rsidRPr="003159F5" w:rsidRDefault="003D3A83" w:rsidP="00A7678C">
            <w:pPr>
              <w:widowControl w:val="0"/>
              <w:rPr>
                <w:szCs w:val="28"/>
              </w:rPr>
            </w:pPr>
            <w:r w:rsidRPr="003159F5">
              <w:rPr>
                <w:szCs w:val="28"/>
              </w:rPr>
              <w:t>Đất chợ</w:t>
            </w:r>
          </w:p>
        </w:tc>
      </w:tr>
      <w:tr w:rsidR="00A7678C" w:rsidRPr="003159F5" w14:paraId="6992964D"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5CE93D3F" w14:textId="77777777" w:rsidR="003D3A83" w:rsidRPr="003159F5" w:rsidRDefault="003D3A83" w:rsidP="00A7678C">
            <w:pPr>
              <w:widowControl w:val="0"/>
              <w:rPr>
                <w:szCs w:val="28"/>
              </w:rPr>
            </w:pPr>
            <w:r w:rsidRPr="003159F5">
              <w:rPr>
                <w:szCs w:val="28"/>
              </w:rPr>
              <w:t>2.2.6.10</w:t>
            </w:r>
          </w:p>
        </w:tc>
        <w:tc>
          <w:tcPr>
            <w:tcW w:w="7796" w:type="dxa"/>
            <w:tcBorders>
              <w:top w:val="nil"/>
              <w:left w:val="nil"/>
              <w:bottom w:val="single" w:sz="4" w:space="0" w:color="auto"/>
              <w:right w:val="single" w:sz="4" w:space="0" w:color="auto"/>
            </w:tcBorders>
            <w:shd w:val="clear" w:color="000000" w:fill="FFFFFF"/>
            <w:noWrap/>
            <w:vAlign w:val="bottom"/>
            <w:hideMark/>
          </w:tcPr>
          <w:p w14:paraId="7ADF74D9" w14:textId="77777777" w:rsidR="003D3A83" w:rsidRPr="003159F5" w:rsidRDefault="003D3A83" w:rsidP="00A7678C">
            <w:pPr>
              <w:widowControl w:val="0"/>
              <w:rPr>
                <w:szCs w:val="28"/>
              </w:rPr>
            </w:pPr>
            <w:r w:rsidRPr="003159F5">
              <w:rPr>
                <w:szCs w:val="28"/>
              </w:rPr>
              <w:t>Đất bãi thải, xử lý chất thải</w:t>
            </w:r>
          </w:p>
        </w:tc>
      </w:tr>
      <w:tr w:rsidR="00A7678C" w:rsidRPr="003159F5" w14:paraId="6E44A7F9"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379CF059" w14:textId="77777777" w:rsidR="003D3A83" w:rsidRPr="003159F5" w:rsidRDefault="003D3A83" w:rsidP="00A7678C">
            <w:pPr>
              <w:widowControl w:val="0"/>
              <w:rPr>
                <w:szCs w:val="28"/>
              </w:rPr>
            </w:pPr>
            <w:r w:rsidRPr="003159F5">
              <w:rPr>
                <w:szCs w:val="28"/>
              </w:rPr>
              <w:t>2.2.6.11</w:t>
            </w:r>
          </w:p>
        </w:tc>
        <w:tc>
          <w:tcPr>
            <w:tcW w:w="7796" w:type="dxa"/>
            <w:tcBorders>
              <w:top w:val="nil"/>
              <w:left w:val="nil"/>
              <w:bottom w:val="single" w:sz="4" w:space="0" w:color="auto"/>
              <w:right w:val="single" w:sz="4" w:space="0" w:color="auto"/>
            </w:tcBorders>
            <w:shd w:val="clear" w:color="000000" w:fill="FFFFFF"/>
            <w:noWrap/>
            <w:vAlign w:val="bottom"/>
            <w:hideMark/>
          </w:tcPr>
          <w:p w14:paraId="1ABD6126" w14:textId="77777777" w:rsidR="003D3A83" w:rsidRPr="003159F5" w:rsidRDefault="003D3A83" w:rsidP="00A7678C">
            <w:pPr>
              <w:widowControl w:val="0"/>
              <w:rPr>
                <w:szCs w:val="28"/>
              </w:rPr>
            </w:pPr>
            <w:r w:rsidRPr="003159F5">
              <w:rPr>
                <w:szCs w:val="28"/>
              </w:rPr>
              <w:t>Đất công trình công cộng khác</w:t>
            </w:r>
          </w:p>
        </w:tc>
      </w:tr>
      <w:tr w:rsidR="00A7678C" w:rsidRPr="003159F5" w14:paraId="38523629"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5AECEBFF" w14:textId="77777777" w:rsidR="003D3A83" w:rsidRPr="003159F5" w:rsidRDefault="003D3A83" w:rsidP="00A7678C">
            <w:pPr>
              <w:widowControl w:val="0"/>
              <w:rPr>
                <w:rFonts w:eastAsia="GulimChe"/>
                <w:b/>
                <w:i/>
                <w:szCs w:val="28"/>
              </w:rPr>
            </w:pPr>
            <w:r w:rsidRPr="003159F5">
              <w:rPr>
                <w:rFonts w:eastAsia="GulimChe"/>
                <w:b/>
                <w:i/>
                <w:szCs w:val="28"/>
              </w:rPr>
              <w:t>2.3</w:t>
            </w:r>
          </w:p>
        </w:tc>
        <w:tc>
          <w:tcPr>
            <w:tcW w:w="7796" w:type="dxa"/>
            <w:tcBorders>
              <w:top w:val="nil"/>
              <w:left w:val="nil"/>
              <w:bottom w:val="single" w:sz="4" w:space="0" w:color="auto"/>
              <w:right w:val="single" w:sz="4" w:space="0" w:color="auto"/>
            </w:tcBorders>
            <w:shd w:val="clear" w:color="000000" w:fill="FFFFFF"/>
            <w:noWrap/>
            <w:vAlign w:val="bottom"/>
            <w:hideMark/>
          </w:tcPr>
          <w:p w14:paraId="4E268F3F" w14:textId="77777777" w:rsidR="003D3A83" w:rsidRPr="003159F5" w:rsidRDefault="003D3A83" w:rsidP="00A7678C">
            <w:pPr>
              <w:widowControl w:val="0"/>
              <w:rPr>
                <w:rFonts w:eastAsia="GulimChe"/>
                <w:b/>
                <w:i/>
                <w:szCs w:val="28"/>
              </w:rPr>
            </w:pPr>
            <w:r w:rsidRPr="003159F5">
              <w:rPr>
                <w:rFonts w:eastAsia="GulimChe"/>
                <w:b/>
                <w:i/>
                <w:szCs w:val="28"/>
              </w:rPr>
              <w:t>Đất cơ sở tôn giáo</w:t>
            </w:r>
          </w:p>
        </w:tc>
      </w:tr>
      <w:tr w:rsidR="00A7678C" w:rsidRPr="003159F5" w14:paraId="7B341BC0"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44F4874E" w14:textId="77777777" w:rsidR="003D3A83" w:rsidRPr="003159F5" w:rsidRDefault="003D3A83" w:rsidP="00A7678C">
            <w:pPr>
              <w:widowControl w:val="0"/>
              <w:rPr>
                <w:rFonts w:eastAsia="GulimChe"/>
                <w:b/>
                <w:i/>
                <w:szCs w:val="28"/>
              </w:rPr>
            </w:pPr>
            <w:r w:rsidRPr="003159F5">
              <w:rPr>
                <w:rFonts w:eastAsia="GulimChe"/>
                <w:b/>
                <w:i/>
                <w:szCs w:val="28"/>
              </w:rPr>
              <w:t>2.4</w:t>
            </w:r>
          </w:p>
        </w:tc>
        <w:tc>
          <w:tcPr>
            <w:tcW w:w="7796" w:type="dxa"/>
            <w:tcBorders>
              <w:top w:val="nil"/>
              <w:left w:val="nil"/>
              <w:bottom w:val="single" w:sz="4" w:space="0" w:color="auto"/>
              <w:right w:val="single" w:sz="4" w:space="0" w:color="auto"/>
            </w:tcBorders>
            <w:shd w:val="clear" w:color="000000" w:fill="FFFFFF"/>
            <w:noWrap/>
            <w:vAlign w:val="bottom"/>
            <w:hideMark/>
          </w:tcPr>
          <w:p w14:paraId="73F78EF4" w14:textId="77777777" w:rsidR="003D3A83" w:rsidRPr="003159F5" w:rsidRDefault="003D3A83" w:rsidP="00A7678C">
            <w:pPr>
              <w:widowControl w:val="0"/>
              <w:rPr>
                <w:rFonts w:eastAsia="GulimChe"/>
                <w:b/>
                <w:i/>
                <w:szCs w:val="28"/>
              </w:rPr>
            </w:pPr>
            <w:r w:rsidRPr="003159F5">
              <w:rPr>
                <w:rFonts w:eastAsia="GulimChe"/>
                <w:b/>
                <w:i/>
                <w:szCs w:val="28"/>
              </w:rPr>
              <w:t>Đất cơ sở tín ngưỡng</w:t>
            </w:r>
          </w:p>
        </w:tc>
      </w:tr>
      <w:tr w:rsidR="00A7678C" w:rsidRPr="003159F5" w14:paraId="26BDA993"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1919915C" w14:textId="77777777" w:rsidR="003D3A83" w:rsidRPr="003159F5" w:rsidRDefault="003D3A83" w:rsidP="00A7678C">
            <w:pPr>
              <w:widowControl w:val="0"/>
              <w:rPr>
                <w:rFonts w:eastAsia="GulimChe"/>
                <w:b/>
                <w:i/>
                <w:szCs w:val="28"/>
              </w:rPr>
            </w:pPr>
            <w:r w:rsidRPr="003159F5">
              <w:rPr>
                <w:rFonts w:eastAsia="GulimChe"/>
                <w:b/>
                <w:i/>
                <w:szCs w:val="28"/>
              </w:rPr>
              <w:t>2.5</w:t>
            </w:r>
          </w:p>
        </w:tc>
        <w:tc>
          <w:tcPr>
            <w:tcW w:w="7796" w:type="dxa"/>
            <w:tcBorders>
              <w:top w:val="nil"/>
              <w:left w:val="nil"/>
              <w:bottom w:val="single" w:sz="4" w:space="0" w:color="auto"/>
              <w:right w:val="single" w:sz="4" w:space="0" w:color="auto"/>
            </w:tcBorders>
            <w:shd w:val="clear" w:color="000000" w:fill="FFFFFF"/>
            <w:noWrap/>
            <w:vAlign w:val="bottom"/>
            <w:hideMark/>
          </w:tcPr>
          <w:p w14:paraId="04EA2C99" w14:textId="77777777" w:rsidR="003D3A83" w:rsidRPr="003159F5" w:rsidRDefault="003D3A83" w:rsidP="00A7678C">
            <w:pPr>
              <w:widowControl w:val="0"/>
              <w:rPr>
                <w:rFonts w:eastAsia="GulimChe"/>
                <w:b/>
                <w:i/>
                <w:szCs w:val="28"/>
              </w:rPr>
            </w:pPr>
            <w:r w:rsidRPr="003159F5">
              <w:rPr>
                <w:rFonts w:eastAsia="GulimChe"/>
                <w:b/>
                <w:i/>
                <w:szCs w:val="28"/>
              </w:rPr>
              <w:t>Đất làm nghĩa trang, nghĩa địa, nhà tang lễ, NHT</w:t>
            </w:r>
          </w:p>
        </w:tc>
      </w:tr>
      <w:tr w:rsidR="00A7678C" w:rsidRPr="003159F5" w14:paraId="08BA56C2"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551F2486" w14:textId="77777777" w:rsidR="003D3A83" w:rsidRPr="003159F5" w:rsidRDefault="003D3A83" w:rsidP="00A7678C">
            <w:pPr>
              <w:widowControl w:val="0"/>
              <w:rPr>
                <w:rFonts w:eastAsia="GulimChe"/>
                <w:b/>
                <w:i/>
                <w:szCs w:val="28"/>
              </w:rPr>
            </w:pPr>
            <w:r w:rsidRPr="003159F5">
              <w:rPr>
                <w:rFonts w:eastAsia="GulimChe"/>
                <w:b/>
                <w:i/>
                <w:szCs w:val="28"/>
              </w:rPr>
              <w:t>2.6</w:t>
            </w:r>
          </w:p>
        </w:tc>
        <w:tc>
          <w:tcPr>
            <w:tcW w:w="7796" w:type="dxa"/>
            <w:tcBorders>
              <w:top w:val="nil"/>
              <w:left w:val="nil"/>
              <w:bottom w:val="single" w:sz="4" w:space="0" w:color="auto"/>
              <w:right w:val="single" w:sz="4" w:space="0" w:color="auto"/>
            </w:tcBorders>
            <w:shd w:val="clear" w:color="000000" w:fill="FFFFFF"/>
            <w:noWrap/>
            <w:vAlign w:val="bottom"/>
            <w:hideMark/>
          </w:tcPr>
          <w:p w14:paraId="26C90465" w14:textId="77777777" w:rsidR="003D3A83" w:rsidRPr="003159F5" w:rsidRDefault="003D3A83" w:rsidP="00A7678C">
            <w:pPr>
              <w:widowControl w:val="0"/>
              <w:rPr>
                <w:rFonts w:eastAsia="GulimChe"/>
                <w:b/>
                <w:i/>
                <w:szCs w:val="28"/>
              </w:rPr>
            </w:pPr>
            <w:r w:rsidRPr="003159F5">
              <w:rPr>
                <w:rFonts w:eastAsia="GulimChe"/>
                <w:b/>
                <w:i/>
                <w:szCs w:val="28"/>
              </w:rPr>
              <w:t>Đất sông, ngòi, kênh, rạch, suối</w:t>
            </w:r>
          </w:p>
        </w:tc>
      </w:tr>
      <w:tr w:rsidR="00A7678C" w:rsidRPr="003159F5" w14:paraId="5B47E894"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6F9F0F90" w14:textId="77777777" w:rsidR="003D3A83" w:rsidRPr="003159F5" w:rsidRDefault="003D3A83" w:rsidP="00A7678C">
            <w:pPr>
              <w:widowControl w:val="0"/>
              <w:rPr>
                <w:rFonts w:eastAsia="GulimChe"/>
                <w:b/>
                <w:i/>
                <w:szCs w:val="28"/>
              </w:rPr>
            </w:pPr>
            <w:r w:rsidRPr="003159F5">
              <w:rPr>
                <w:rFonts w:eastAsia="GulimChe"/>
                <w:b/>
                <w:i/>
                <w:szCs w:val="28"/>
              </w:rPr>
              <w:t>2.7</w:t>
            </w:r>
          </w:p>
        </w:tc>
        <w:tc>
          <w:tcPr>
            <w:tcW w:w="7796" w:type="dxa"/>
            <w:tcBorders>
              <w:top w:val="nil"/>
              <w:left w:val="nil"/>
              <w:bottom w:val="single" w:sz="4" w:space="0" w:color="auto"/>
              <w:right w:val="single" w:sz="4" w:space="0" w:color="auto"/>
            </w:tcBorders>
            <w:shd w:val="clear" w:color="000000" w:fill="FFFFFF"/>
            <w:noWrap/>
            <w:vAlign w:val="bottom"/>
            <w:hideMark/>
          </w:tcPr>
          <w:p w14:paraId="44250544" w14:textId="77777777" w:rsidR="003D3A83" w:rsidRPr="003159F5" w:rsidRDefault="003D3A83" w:rsidP="00A7678C">
            <w:pPr>
              <w:widowControl w:val="0"/>
              <w:rPr>
                <w:rFonts w:eastAsia="GulimChe"/>
                <w:b/>
                <w:i/>
                <w:szCs w:val="28"/>
              </w:rPr>
            </w:pPr>
            <w:r w:rsidRPr="003159F5">
              <w:rPr>
                <w:rFonts w:eastAsia="GulimChe"/>
                <w:b/>
                <w:i/>
                <w:szCs w:val="28"/>
              </w:rPr>
              <w:t>Đất có mặt nước chuyên dùng</w:t>
            </w:r>
          </w:p>
        </w:tc>
      </w:tr>
      <w:tr w:rsidR="00A7678C" w:rsidRPr="003159F5" w14:paraId="7788A0AB" w14:textId="77777777" w:rsidTr="00A7678C">
        <w:trPr>
          <w:trHeight w:val="372"/>
        </w:trPr>
        <w:tc>
          <w:tcPr>
            <w:tcW w:w="128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0B25EAA" w14:textId="77777777" w:rsidR="003D3A83" w:rsidRPr="003159F5" w:rsidRDefault="003D3A83" w:rsidP="00A7678C">
            <w:pPr>
              <w:widowControl w:val="0"/>
              <w:rPr>
                <w:rFonts w:eastAsia="GulimChe"/>
                <w:b/>
                <w:i/>
                <w:szCs w:val="28"/>
              </w:rPr>
            </w:pPr>
            <w:r w:rsidRPr="003159F5">
              <w:rPr>
                <w:rFonts w:eastAsia="GulimChe"/>
                <w:b/>
                <w:i/>
                <w:szCs w:val="28"/>
              </w:rPr>
              <w:t>2.8</w:t>
            </w:r>
          </w:p>
        </w:tc>
        <w:tc>
          <w:tcPr>
            <w:tcW w:w="7796" w:type="dxa"/>
            <w:tcBorders>
              <w:top w:val="single" w:sz="4" w:space="0" w:color="auto"/>
              <w:left w:val="nil"/>
              <w:bottom w:val="single" w:sz="4" w:space="0" w:color="auto"/>
              <w:right w:val="single" w:sz="4" w:space="0" w:color="auto"/>
            </w:tcBorders>
            <w:shd w:val="clear" w:color="000000" w:fill="FFFFFF"/>
            <w:noWrap/>
            <w:vAlign w:val="bottom"/>
            <w:hideMark/>
          </w:tcPr>
          <w:p w14:paraId="05E684FD" w14:textId="77777777" w:rsidR="003D3A83" w:rsidRPr="003159F5" w:rsidRDefault="003D3A83" w:rsidP="00A7678C">
            <w:pPr>
              <w:widowControl w:val="0"/>
              <w:rPr>
                <w:rFonts w:eastAsia="GulimChe"/>
                <w:b/>
                <w:i/>
                <w:szCs w:val="28"/>
              </w:rPr>
            </w:pPr>
            <w:r w:rsidRPr="003159F5">
              <w:rPr>
                <w:rFonts w:eastAsia="GulimChe"/>
                <w:b/>
                <w:i/>
                <w:szCs w:val="28"/>
              </w:rPr>
              <w:t>Đất phi nông nghiệp khác</w:t>
            </w:r>
          </w:p>
        </w:tc>
      </w:tr>
    </w:tbl>
    <w:p w14:paraId="4F88BA41" w14:textId="77777777" w:rsidR="003D3A83" w:rsidRPr="003159F5" w:rsidRDefault="003D3A83" w:rsidP="008214F4">
      <w:pPr>
        <w:spacing w:before="120" w:after="120" w:line="264" w:lineRule="auto"/>
        <w:ind w:firstLine="720"/>
        <w:jc w:val="both"/>
        <w:rPr>
          <w:szCs w:val="28"/>
        </w:rPr>
      </w:pPr>
      <w:r w:rsidRPr="003159F5">
        <w:rPr>
          <w:szCs w:val="28"/>
        </w:rPr>
        <w:t>c) Nhóm đất chưa sử dụng: Bao gồm 01 chỉ tiêu tổng số và 03 chỉ tiêu chi tiết</w:t>
      </w:r>
    </w:p>
    <w:tbl>
      <w:tblPr>
        <w:tblW w:w="9082" w:type="dxa"/>
        <w:tblInd w:w="98" w:type="dxa"/>
        <w:tblLook w:val="04A0" w:firstRow="1" w:lastRow="0" w:firstColumn="1" w:lastColumn="0" w:noHBand="0" w:noVBand="1"/>
      </w:tblPr>
      <w:tblGrid>
        <w:gridCol w:w="1286"/>
        <w:gridCol w:w="7796"/>
      </w:tblGrid>
      <w:tr w:rsidR="00A7678C" w:rsidRPr="003159F5" w14:paraId="73EA4893" w14:textId="77777777" w:rsidTr="00A7678C">
        <w:trPr>
          <w:trHeight w:val="372"/>
        </w:trPr>
        <w:tc>
          <w:tcPr>
            <w:tcW w:w="128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B5E2C73" w14:textId="77777777" w:rsidR="003D3A83" w:rsidRPr="003159F5" w:rsidRDefault="003D3A83" w:rsidP="00A7678C">
            <w:pPr>
              <w:widowControl w:val="0"/>
              <w:jc w:val="center"/>
              <w:rPr>
                <w:rFonts w:eastAsia="GulimChe"/>
                <w:b/>
                <w:bCs/>
                <w:szCs w:val="28"/>
              </w:rPr>
            </w:pPr>
            <w:r w:rsidRPr="003159F5">
              <w:rPr>
                <w:b/>
                <w:bCs/>
                <w:szCs w:val="28"/>
              </w:rPr>
              <w:t>Thứ tự</w:t>
            </w:r>
          </w:p>
        </w:tc>
        <w:tc>
          <w:tcPr>
            <w:tcW w:w="7796" w:type="dxa"/>
            <w:tcBorders>
              <w:top w:val="single" w:sz="4" w:space="0" w:color="auto"/>
              <w:left w:val="nil"/>
              <w:bottom w:val="single" w:sz="4" w:space="0" w:color="auto"/>
              <w:right w:val="single" w:sz="4" w:space="0" w:color="auto"/>
            </w:tcBorders>
            <w:shd w:val="clear" w:color="000000" w:fill="FFFFFF"/>
            <w:vAlign w:val="bottom"/>
            <w:hideMark/>
          </w:tcPr>
          <w:p w14:paraId="76DC13A3" w14:textId="77777777" w:rsidR="003D3A83" w:rsidRPr="003159F5" w:rsidRDefault="003D3A83" w:rsidP="00A7678C">
            <w:pPr>
              <w:widowControl w:val="0"/>
              <w:jc w:val="center"/>
              <w:rPr>
                <w:rFonts w:eastAsia="GulimChe"/>
                <w:b/>
                <w:bCs/>
                <w:szCs w:val="28"/>
              </w:rPr>
            </w:pPr>
            <w:r w:rsidRPr="003159F5">
              <w:rPr>
                <w:rFonts w:eastAsia="GulimChe"/>
                <w:b/>
                <w:bCs/>
                <w:szCs w:val="28"/>
              </w:rPr>
              <w:t>Loại đất</w:t>
            </w:r>
          </w:p>
        </w:tc>
      </w:tr>
      <w:tr w:rsidR="00A7678C" w:rsidRPr="003159F5" w14:paraId="2915437E" w14:textId="77777777" w:rsidTr="00A7678C">
        <w:trPr>
          <w:trHeight w:val="372"/>
        </w:trPr>
        <w:tc>
          <w:tcPr>
            <w:tcW w:w="128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DEF330C" w14:textId="77777777" w:rsidR="003D3A83" w:rsidRPr="003159F5" w:rsidRDefault="003D3A83" w:rsidP="00A7678C">
            <w:pPr>
              <w:widowControl w:val="0"/>
              <w:rPr>
                <w:rFonts w:eastAsia="GulimChe"/>
                <w:b/>
                <w:bCs/>
                <w:szCs w:val="28"/>
              </w:rPr>
            </w:pPr>
            <w:r w:rsidRPr="003159F5">
              <w:rPr>
                <w:rFonts w:eastAsia="GulimChe"/>
                <w:b/>
                <w:bCs/>
                <w:szCs w:val="28"/>
              </w:rPr>
              <w:t>3</w:t>
            </w:r>
          </w:p>
        </w:tc>
        <w:tc>
          <w:tcPr>
            <w:tcW w:w="7796" w:type="dxa"/>
            <w:tcBorders>
              <w:top w:val="single" w:sz="4" w:space="0" w:color="auto"/>
              <w:left w:val="nil"/>
              <w:bottom w:val="single" w:sz="4" w:space="0" w:color="auto"/>
              <w:right w:val="single" w:sz="4" w:space="0" w:color="auto"/>
            </w:tcBorders>
            <w:shd w:val="clear" w:color="000000" w:fill="FFFFFF"/>
            <w:noWrap/>
            <w:vAlign w:val="bottom"/>
            <w:hideMark/>
          </w:tcPr>
          <w:p w14:paraId="5C86591B" w14:textId="77777777" w:rsidR="003D3A83" w:rsidRPr="003159F5" w:rsidRDefault="003D3A83" w:rsidP="00A7678C">
            <w:pPr>
              <w:widowControl w:val="0"/>
              <w:rPr>
                <w:rFonts w:eastAsia="GulimChe"/>
                <w:b/>
                <w:bCs/>
                <w:szCs w:val="28"/>
              </w:rPr>
            </w:pPr>
            <w:r w:rsidRPr="003159F5">
              <w:rPr>
                <w:rFonts w:eastAsia="GulimChe"/>
                <w:b/>
                <w:bCs/>
                <w:szCs w:val="28"/>
              </w:rPr>
              <w:t>Đất chưa sử dụng</w:t>
            </w:r>
          </w:p>
        </w:tc>
      </w:tr>
      <w:tr w:rsidR="00A7678C" w:rsidRPr="003159F5" w14:paraId="5D6808C4"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2FCAF4B8" w14:textId="77777777" w:rsidR="003D3A83" w:rsidRPr="003159F5" w:rsidRDefault="003D3A83" w:rsidP="00A7678C">
            <w:pPr>
              <w:widowControl w:val="0"/>
              <w:rPr>
                <w:rFonts w:eastAsia="GulimChe"/>
                <w:b/>
                <w:i/>
                <w:szCs w:val="28"/>
              </w:rPr>
            </w:pPr>
            <w:r w:rsidRPr="003159F5">
              <w:rPr>
                <w:rFonts w:eastAsia="GulimChe"/>
                <w:b/>
                <w:i/>
                <w:szCs w:val="28"/>
              </w:rPr>
              <w:t>3.1</w:t>
            </w:r>
          </w:p>
        </w:tc>
        <w:tc>
          <w:tcPr>
            <w:tcW w:w="7796" w:type="dxa"/>
            <w:tcBorders>
              <w:top w:val="nil"/>
              <w:left w:val="nil"/>
              <w:bottom w:val="single" w:sz="4" w:space="0" w:color="auto"/>
              <w:right w:val="single" w:sz="4" w:space="0" w:color="auto"/>
            </w:tcBorders>
            <w:shd w:val="clear" w:color="000000" w:fill="FFFFFF"/>
            <w:noWrap/>
            <w:vAlign w:val="bottom"/>
            <w:hideMark/>
          </w:tcPr>
          <w:p w14:paraId="181AF650" w14:textId="77777777" w:rsidR="003D3A83" w:rsidRPr="003159F5" w:rsidRDefault="003D3A83" w:rsidP="00A7678C">
            <w:pPr>
              <w:widowControl w:val="0"/>
              <w:rPr>
                <w:rFonts w:eastAsia="GulimChe"/>
                <w:b/>
                <w:i/>
                <w:szCs w:val="28"/>
              </w:rPr>
            </w:pPr>
            <w:r w:rsidRPr="003159F5">
              <w:rPr>
                <w:rFonts w:eastAsia="GulimChe"/>
                <w:b/>
                <w:i/>
                <w:szCs w:val="28"/>
              </w:rPr>
              <w:t>Đất bằng chưa sử dụng</w:t>
            </w:r>
          </w:p>
        </w:tc>
      </w:tr>
      <w:tr w:rsidR="00A7678C" w:rsidRPr="003159F5" w14:paraId="6A5B34AE" w14:textId="77777777" w:rsidTr="00A7678C">
        <w:trPr>
          <w:trHeight w:val="372"/>
        </w:trPr>
        <w:tc>
          <w:tcPr>
            <w:tcW w:w="1286" w:type="dxa"/>
            <w:tcBorders>
              <w:top w:val="nil"/>
              <w:left w:val="single" w:sz="8" w:space="0" w:color="auto"/>
              <w:bottom w:val="single" w:sz="4" w:space="0" w:color="auto"/>
              <w:right w:val="single" w:sz="4" w:space="0" w:color="auto"/>
            </w:tcBorders>
            <w:shd w:val="clear" w:color="000000" w:fill="FFFFFF"/>
            <w:noWrap/>
            <w:vAlign w:val="bottom"/>
            <w:hideMark/>
          </w:tcPr>
          <w:p w14:paraId="7B253FC2" w14:textId="77777777" w:rsidR="003D3A83" w:rsidRPr="003159F5" w:rsidRDefault="003D3A83" w:rsidP="00A7678C">
            <w:pPr>
              <w:widowControl w:val="0"/>
              <w:rPr>
                <w:rFonts w:eastAsia="GulimChe"/>
                <w:b/>
                <w:i/>
                <w:szCs w:val="28"/>
              </w:rPr>
            </w:pPr>
            <w:r w:rsidRPr="003159F5">
              <w:rPr>
                <w:rFonts w:eastAsia="GulimChe"/>
                <w:b/>
                <w:i/>
                <w:szCs w:val="28"/>
              </w:rPr>
              <w:t>3.2</w:t>
            </w:r>
          </w:p>
        </w:tc>
        <w:tc>
          <w:tcPr>
            <w:tcW w:w="7796" w:type="dxa"/>
            <w:tcBorders>
              <w:top w:val="nil"/>
              <w:left w:val="nil"/>
              <w:bottom w:val="single" w:sz="4" w:space="0" w:color="auto"/>
              <w:right w:val="single" w:sz="4" w:space="0" w:color="auto"/>
            </w:tcBorders>
            <w:shd w:val="clear" w:color="000000" w:fill="FFFFFF"/>
            <w:noWrap/>
            <w:vAlign w:val="bottom"/>
            <w:hideMark/>
          </w:tcPr>
          <w:p w14:paraId="5F0BFFA5" w14:textId="77777777" w:rsidR="003D3A83" w:rsidRPr="003159F5" w:rsidRDefault="003D3A83" w:rsidP="00A7678C">
            <w:pPr>
              <w:widowControl w:val="0"/>
              <w:rPr>
                <w:rFonts w:eastAsia="GulimChe"/>
                <w:b/>
                <w:i/>
                <w:szCs w:val="28"/>
              </w:rPr>
            </w:pPr>
            <w:r w:rsidRPr="003159F5">
              <w:rPr>
                <w:rFonts w:eastAsia="GulimChe"/>
                <w:b/>
                <w:i/>
                <w:szCs w:val="28"/>
              </w:rPr>
              <w:t>Đất đồi núi chưa sử dụng</w:t>
            </w:r>
          </w:p>
        </w:tc>
      </w:tr>
      <w:tr w:rsidR="00A7678C" w:rsidRPr="003159F5" w14:paraId="5740C7D4" w14:textId="77777777" w:rsidTr="00A7678C">
        <w:trPr>
          <w:trHeight w:val="372"/>
        </w:trPr>
        <w:tc>
          <w:tcPr>
            <w:tcW w:w="1286"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800EBF3" w14:textId="77777777" w:rsidR="003D3A83" w:rsidRPr="003159F5" w:rsidRDefault="003D3A83" w:rsidP="00A7678C">
            <w:pPr>
              <w:widowControl w:val="0"/>
              <w:rPr>
                <w:rFonts w:eastAsia="GulimChe"/>
                <w:b/>
                <w:i/>
                <w:szCs w:val="28"/>
              </w:rPr>
            </w:pPr>
            <w:r w:rsidRPr="003159F5">
              <w:rPr>
                <w:rFonts w:eastAsia="GulimChe"/>
                <w:b/>
                <w:i/>
                <w:szCs w:val="28"/>
              </w:rPr>
              <w:t>3.3</w:t>
            </w:r>
          </w:p>
        </w:tc>
        <w:tc>
          <w:tcPr>
            <w:tcW w:w="7796" w:type="dxa"/>
            <w:tcBorders>
              <w:top w:val="single" w:sz="4" w:space="0" w:color="auto"/>
              <w:left w:val="nil"/>
              <w:bottom w:val="single" w:sz="4" w:space="0" w:color="auto"/>
              <w:right w:val="single" w:sz="4" w:space="0" w:color="auto"/>
            </w:tcBorders>
            <w:shd w:val="clear" w:color="000000" w:fill="FFFFFF"/>
            <w:noWrap/>
            <w:vAlign w:val="bottom"/>
            <w:hideMark/>
          </w:tcPr>
          <w:p w14:paraId="6668A2F7" w14:textId="77777777" w:rsidR="003D3A83" w:rsidRPr="003159F5" w:rsidRDefault="003D3A83" w:rsidP="00A7678C">
            <w:pPr>
              <w:widowControl w:val="0"/>
              <w:rPr>
                <w:rFonts w:eastAsia="GulimChe"/>
                <w:b/>
                <w:i/>
                <w:szCs w:val="28"/>
              </w:rPr>
            </w:pPr>
            <w:r w:rsidRPr="003159F5">
              <w:rPr>
                <w:rFonts w:eastAsia="GulimChe"/>
                <w:b/>
                <w:i/>
                <w:szCs w:val="28"/>
              </w:rPr>
              <w:t>Núi đá không có rừng cây</w:t>
            </w:r>
          </w:p>
        </w:tc>
      </w:tr>
    </w:tbl>
    <w:p w14:paraId="6B3EF1A5" w14:textId="77777777" w:rsidR="003D3A83" w:rsidRPr="003159F5" w:rsidRDefault="003D3A83" w:rsidP="008214F4">
      <w:pPr>
        <w:spacing w:before="120" w:after="120" w:line="264" w:lineRule="auto"/>
        <w:ind w:firstLine="720"/>
        <w:jc w:val="both"/>
        <w:rPr>
          <w:szCs w:val="28"/>
        </w:rPr>
      </w:pPr>
      <w:r w:rsidRPr="003159F5">
        <w:rPr>
          <w:szCs w:val="28"/>
        </w:rPr>
        <w:t>d) Các loại đất khu vực tổng hợp, bao gồm:</w:t>
      </w:r>
    </w:p>
    <w:p w14:paraId="68C93AC7" w14:textId="77777777" w:rsidR="003D3A83" w:rsidRPr="003159F5" w:rsidRDefault="003D3A83" w:rsidP="008214F4">
      <w:pPr>
        <w:spacing w:after="120" w:line="264" w:lineRule="auto"/>
        <w:ind w:firstLine="720"/>
        <w:jc w:val="both"/>
        <w:rPr>
          <w:szCs w:val="28"/>
        </w:rPr>
      </w:pPr>
      <w:r w:rsidRPr="003159F5">
        <w:rPr>
          <w:szCs w:val="28"/>
        </w:rPr>
        <w:t>- Đất khu dân cư nông thôn;</w:t>
      </w:r>
    </w:p>
    <w:p w14:paraId="0AE0DD9B" w14:textId="77777777" w:rsidR="003D3A83" w:rsidRPr="003159F5" w:rsidRDefault="003D3A83" w:rsidP="008214F4">
      <w:pPr>
        <w:spacing w:after="120" w:line="264" w:lineRule="auto"/>
        <w:ind w:firstLine="720"/>
        <w:jc w:val="both"/>
        <w:rPr>
          <w:szCs w:val="28"/>
        </w:rPr>
      </w:pPr>
      <w:r w:rsidRPr="003159F5">
        <w:rPr>
          <w:szCs w:val="28"/>
        </w:rPr>
        <w:t>- Đất đô thị;</w:t>
      </w:r>
    </w:p>
    <w:p w14:paraId="6FA239B4" w14:textId="77777777" w:rsidR="003D3A83" w:rsidRPr="003159F5" w:rsidRDefault="003D3A83" w:rsidP="008214F4">
      <w:pPr>
        <w:spacing w:after="120" w:line="264" w:lineRule="auto"/>
        <w:ind w:firstLine="720"/>
        <w:jc w:val="both"/>
        <w:rPr>
          <w:szCs w:val="28"/>
        </w:rPr>
      </w:pPr>
      <w:r w:rsidRPr="003159F5">
        <w:rPr>
          <w:szCs w:val="28"/>
        </w:rPr>
        <w:t>- Đất khu công nghệ cao;</w:t>
      </w:r>
    </w:p>
    <w:p w14:paraId="3D8CA9A6" w14:textId="77777777" w:rsidR="003D3A83" w:rsidRPr="003159F5" w:rsidRDefault="003D3A83" w:rsidP="008214F4">
      <w:pPr>
        <w:spacing w:after="120" w:line="264" w:lineRule="auto"/>
        <w:ind w:firstLine="720"/>
        <w:jc w:val="both"/>
        <w:rPr>
          <w:szCs w:val="28"/>
        </w:rPr>
      </w:pPr>
      <w:r w:rsidRPr="003159F5">
        <w:rPr>
          <w:szCs w:val="28"/>
        </w:rPr>
        <w:t>- Đất khu kinh tế;</w:t>
      </w:r>
    </w:p>
    <w:p w14:paraId="58551780" w14:textId="77777777" w:rsidR="003D3A83" w:rsidRPr="003159F5" w:rsidRDefault="003D3A83" w:rsidP="008214F4">
      <w:pPr>
        <w:spacing w:after="120" w:line="264" w:lineRule="auto"/>
        <w:ind w:firstLine="720"/>
        <w:jc w:val="both"/>
        <w:rPr>
          <w:szCs w:val="28"/>
        </w:rPr>
      </w:pPr>
      <w:r w:rsidRPr="003159F5">
        <w:rPr>
          <w:szCs w:val="28"/>
        </w:rPr>
        <w:t>- Đất khu nông nghiệp công nghệ cao;</w:t>
      </w:r>
    </w:p>
    <w:p w14:paraId="53736D4E" w14:textId="77777777" w:rsidR="003D3A83" w:rsidRPr="003159F5" w:rsidRDefault="003D3A83" w:rsidP="008214F4">
      <w:pPr>
        <w:spacing w:after="120" w:line="264" w:lineRule="auto"/>
        <w:ind w:firstLine="720"/>
        <w:jc w:val="both"/>
        <w:rPr>
          <w:szCs w:val="28"/>
        </w:rPr>
      </w:pPr>
      <w:r w:rsidRPr="003159F5">
        <w:rPr>
          <w:szCs w:val="28"/>
        </w:rPr>
        <w:t>- Đất khu bảo tồn thiên nhiên;</w:t>
      </w:r>
    </w:p>
    <w:p w14:paraId="0E352115" w14:textId="77777777" w:rsidR="003D3A83" w:rsidRPr="003159F5" w:rsidRDefault="003D3A83" w:rsidP="008214F4">
      <w:pPr>
        <w:spacing w:after="120" w:line="264" w:lineRule="auto"/>
        <w:ind w:firstLine="720"/>
        <w:jc w:val="both"/>
        <w:rPr>
          <w:szCs w:val="28"/>
        </w:rPr>
      </w:pPr>
      <w:r w:rsidRPr="003159F5">
        <w:rPr>
          <w:szCs w:val="28"/>
        </w:rPr>
        <w:t>- Đất cơ sở bảo tồn, đa dạng sinh học;</w:t>
      </w:r>
    </w:p>
    <w:p w14:paraId="2742CAA4" w14:textId="77777777" w:rsidR="003D3A83" w:rsidRPr="003159F5" w:rsidRDefault="003D3A83" w:rsidP="008214F4">
      <w:pPr>
        <w:spacing w:after="120" w:line="264" w:lineRule="auto"/>
        <w:ind w:firstLine="720"/>
        <w:jc w:val="both"/>
        <w:rPr>
          <w:szCs w:val="28"/>
        </w:rPr>
      </w:pPr>
      <w:r w:rsidRPr="003159F5">
        <w:rPr>
          <w:szCs w:val="28"/>
        </w:rPr>
        <w:t>- Đất ngập nước.</w:t>
      </w:r>
    </w:p>
    <w:p w14:paraId="1FD81C67" w14:textId="77777777" w:rsidR="003D3A83" w:rsidRPr="003159F5" w:rsidRDefault="003D3A83" w:rsidP="008214F4">
      <w:pPr>
        <w:widowControl w:val="0"/>
        <w:spacing w:after="120" w:line="264" w:lineRule="auto"/>
        <w:jc w:val="both"/>
        <w:rPr>
          <w:i/>
          <w:szCs w:val="28"/>
          <w:lang w:val="vi-VN"/>
        </w:rPr>
      </w:pPr>
      <w:r w:rsidRPr="003159F5">
        <w:rPr>
          <w:i/>
          <w:szCs w:val="28"/>
          <w:lang w:val="vi-VN"/>
        </w:rPr>
        <w:t>2.1.2. Đối tượng sử dụng đất kiểm kê gồm:</w:t>
      </w:r>
    </w:p>
    <w:p w14:paraId="40C66224" w14:textId="77777777" w:rsidR="003D3A83" w:rsidRPr="003159F5" w:rsidRDefault="003D3A83" w:rsidP="008214F4">
      <w:pPr>
        <w:spacing w:after="120" w:line="264" w:lineRule="auto"/>
        <w:ind w:firstLine="720"/>
        <w:jc w:val="both"/>
        <w:rPr>
          <w:szCs w:val="28"/>
        </w:rPr>
      </w:pPr>
      <w:r w:rsidRPr="003159F5">
        <w:rPr>
          <w:szCs w:val="28"/>
        </w:rPr>
        <w:t>- Hộ gia đình, cá nhân trong nước;</w:t>
      </w:r>
    </w:p>
    <w:p w14:paraId="15AFDBA8" w14:textId="77777777" w:rsidR="003D3A83" w:rsidRPr="003159F5" w:rsidRDefault="003D3A83" w:rsidP="008214F4">
      <w:pPr>
        <w:spacing w:after="120" w:line="264" w:lineRule="auto"/>
        <w:ind w:firstLine="720"/>
        <w:jc w:val="both"/>
        <w:rPr>
          <w:szCs w:val="28"/>
        </w:rPr>
      </w:pPr>
      <w:r w:rsidRPr="003159F5">
        <w:rPr>
          <w:szCs w:val="28"/>
        </w:rPr>
        <w:t xml:space="preserve">- Tổ chức kinh tế; </w:t>
      </w:r>
    </w:p>
    <w:p w14:paraId="168A6C4A" w14:textId="77777777" w:rsidR="003D3A83" w:rsidRPr="003159F5" w:rsidRDefault="003D3A83" w:rsidP="008214F4">
      <w:pPr>
        <w:spacing w:after="120" w:line="264" w:lineRule="auto"/>
        <w:ind w:firstLine="720"/>
        <w:jc w:val="both"/>
        <w:rPr>
          <w:szCs w:val="28"/>
        </w:rPr>
      </w:pPr>
      <w:r w:rsidRPr="003159F5">
        <w:rPr>
          <w:szCs w:val="28"/>
        </w:rPr>
        <w:t xml:space="preserve">- Cơ quan, đơn vị của Nhà nước; </w:t>
      </w:r>
    </w:p>
    <w:p w14:paraId="57690575" w14:textId="77777777" w:rsidR="003D3A83" w:rsidRPr="003159F5" w:rsidRDefault="003D3A83" w:rsidP="008214F4">
      <w:pPr>
        <w:spacing w:after="120" w:line="264" w:lineRule="auto"/>
        <w:ind w:firstLine="720"/>
        <w:jc w:val="both"/>
        <w:rPr>
          <w:szCs w:val="28"/>
        </w:rPr>
      </w:pPr>
      <w:r w:rsidRPr="003159F5">
        <w:rPr>
          <w:szCs w:val="28"/>
        </w:rPr>
        <w:t xml:space="preserve">- Tổ chức sự nghiệp công; </w:t>
      </w:r>
    </w:p>
    <w:p w14:paraId="73034AA5" w14:textId="77777777" w:rsidR="003D3A83" w:rsidRPr="003159F5" w:rsidRDefault="003D3A83" w:rsidP="008214F4">
      <w:pPr>
        <w:spacing w:after="120" w:line="264" w:lineRule="auto"/>
        <w:ind w:firstLine="720"/>
        <w:jc w:val="both"/>
        <w:rPr>
          <w:szCs w:val="28"/>
        </w:rPr>
      </w:pPr>
      <w:r w:rsidRPr="003159F5">
        <w:rPr>
          <w:szCs w:val="28"/>
        </w:rPr>
        <w:lastRenderedPageBreak/>
        <w:t>- Tổ chức khác;</w:t>
      </w:r>
    </w:p>
    <w:p w14:paraId="6053806B" w14:textId="77777777" w:rsidR="003D3A83" w:rsidRPr="003159F5" w:rsidRDefault="003D3A83" w:rsidP="008214F4">
      <w:pPr>
        <w:spacing w:after="120" w:line="264" w:lineRule="auto"/>
        <w:ind w:firstLine="720"/>
        <w:jc w:val="both"/>
        <w:rPr>
          <w:szCs w:val="28"/>
        </w:rPr>
      </w:pPr>
      <w:r w:rsidRPr="003159F5">
        <w:rPr>
          <w:szCs w:val="28"/>
        </w:rPr>
        <w:t xml:space="preserve">- Doanh nghiệp có vốn đầu tư nước ngoài; </w:t>
      </w:r>
    </w:p>
    <w:p w14:paraId="7E727909" w14:textId="77777777" w:rsidR="003D3A83" w:rsidRPr="003159F5" w:rsidRDefault="003D3A83" w:rsidP="008214F4">
      <w:pPr>
        <w:spacing w:after="120" w:line="264" w:lineRule="auto"/>
        <w:ind w:firstLine="720"/>
        <w:jc w:val="both"/>
        <w:rPr>
          <w:szCs w:val="28"/>
        </w:rPr>
      </w:pPr>
      <w:r w:rsidRPr="003159F5">
        <w:rPr>
          <w:szCs w:val="28"/>
        </w:rPr>
        <w:t>- Tổ chức ngoại giao;</w:t>
      </w:r>
    </w:p>
    <w:p w14:paraId="089A4B41" w14:textId="77777777" w:rsidR="003D3A83" w:rsidRPr="003159F5" w:rsidRDefault="003D3A83" w:rsidP="008214F4">
      <w:pPr>
        <w:spacing w:after="120" w:line="264" w:lineRule="auto"/>
        <w:ind w:firstLine="720"/>
        <w:jc w:val="both"/>
        <w:rPr>
          <w:szCs w:val="28"/>
        </w:rPr>
      </w:pPr>
      <w:r w:rsidRPr="003159F5">
        <w:rPr>
          <w:szCs w:val="28"/>
        </w:rPr>
        <w:t>- Người Việt Nam định cư ở nước ngoài;</w:t>
      </w:r>
    </w:p>
    <w:p w14:paraId="2245AF31" w14:textId="77777777" w:rsidR="003D3A83" w:rsidRPr="003159F5" w:rsidRDefault="003D3A83" w:rsidP="008214F4">
      <w:pPr>
        <w:spacing w:after="120" w:line="264" w:lineRule="auto"/>
        <w:ind w:firstLine="720"/>
        <w:jc w:val="both"/>
        <w:rPr>
          <w:szCs w:val="28"/>
        </w:rPr>
      </w:pPr>
      <w:r w:rsidRPr="003159F5">
        <w:rPr>
          <w:szCs w:val="28"/>
        </w:rPr>
        <w:t>- Cộng đồng dân cư và cơ sở tôn giáo.</w:t>
      </w:r>
    </w:p>
    <w:p w14:paraId="665EB594" w14:textId="77777777" w:rsidR="003D3A83" w:rsidRPr="003159F5" w:rsidRDefault="003D3A83" w:rsidP="008214F4">
      <w:pPr>
        <w:widowControl w:val="0"/>
        <w:spacing w:after="120" w:line="264" w:lineRule="auto"/>
        <w:jc w:val="both"/>
        <w:rPr>
          <w:i/>
          <w:szCs w:val="28"/>
          <w:lang w:val="vi-VN"/>
        </w:rPr>
      </w:pPr>
      <w:r w:rsidRPr="003159F5">
        <w:rPr>
          <w:i/>
          <w:szCs w:val="28"/>
          <w:lang w:val="vi-VN"/>
        </w:rPr>
        <w:t>2.1.3. Đối tượng được Nhà nước giao quản lý đất gồm:</w:t>
      </w:r>
    </w:p>
    <w:p w14:paraId="5A68D33E" w14:textId="77777777" w:rsidR="003D3A83" w:rsidRPr="003159F5" w:rsidRDefault="003D3A83" w:rsidP="008214F4">
      <w:pPr>
        <w:spacing w:after="120" w:line="264" w:lineRule="auto"/>
        <w:ind w:firstLine="720"/>
        <w:jc w:val="both"/>
        <w:rPr>
          <w:szCs w:val="28"/>
        </w:rPr>
      </w:pPr>
      <w:r w:rsidRPr="003159F5">
        <w:rPr>
          <w:szCs w:val="28"/>
        </w:rPr>
        <w:t>- Ủy ban nhân dân cấp xã;</w:t>
      </w:r>
    </w:p>
    <w:p w14:paraId="027CE19F" w14:textId="77777777" w:rsidR="003D3A83" w:rsidRPr="003159F5" w:rsidRDefault="003D3A83" w:rsidP="008214F4">
      <w:pPr>
        <w:spacing w:after="120" w:line="264" w:lineRule="auto"/>
        <w:ind w:firstLine="720"/>
        <w:jc w:val="both"/>
        <w:rPr>
          <w:szCs w:val="28"/>
        </w:rPr>
      </w:pPr>
      <w:r w:rsidRPr="003159F5">
        <w:rPr>
          <w:szCs w:val="28"/>
        </w:rPr>
        <w:t>- Tổ chức phát triển quỹ đất;</w:t>
      </w:r>
    </w:p>
    <w:p w14:paraId="0BE83A0D" w14:textId="77777777" w:rsidR="003D3A83" w:rsidRPr="003159F5" w:rsidRDefault="003D3A83" w:rsidP="008214F4">
      <w:pPr>
        <w:spacing w:after="120" w:line="264" w:lineRule="auto"/>
        <w:ind w:firstLine="720"/>
        <w:jc w:val="both"/>
        <w:rPr>
          <w:szCs w:val="28"/>
        </w:rPr>
      </w:pPr>
      <w:r w:rsidRPr="003159F5">
        <w:rPr>
          <w:szCs w:val="28"/>
        </w:rPr>
        <w:t>- Cộng đồng dân cư và tổ chức khác.</w:t>
      </w:r>
    </w:p>
    <w:p w14:paraId="6707BB6C" w14:textId="77777777" w:rsidR="003D3A83" w:rsidRPr="003159F5" w:rsidRDefault="003D3A83" w:rsidP="008214F4">
      <w:pPr>
        <w:widowControl w:val="0"/>
        <w:spacing w:after="120" w:line="264" w:lineRule="auto"/>
        <w:jc w:val="both"/>
        <w:rPr>
          <w:b/>
          <w:i/>
          <w:szCs w:val="28"/>
          <w:lang w:val="vi-VN"/>
        </w:rPr>
      </w:pPr>
      <w:r w:rsidRPr="003159F5">
        <w:rPr>
          <w:b/>
          <w:i/>
          <w:szCs w:val="28"/>
          <w:lang w:val="vi-VN"/>
        </w:rPr>
        <w:t>2.2. Đối tượng kiểm kê đất đai theo chuyên đề</w:t>
      </w:r>
    </w:p>
    <w:p w14:paraId="53A51588" w14:textId="77777777" w:rsidR="00135926" w:rsidRPr="003159F5" w:rsidRDefault="00135926" w:rsidP="00135926">
      <w:pPr>
        <w:spacing w:after="120" w:line="264" w:lineRule="auto"/>
        <w:ind w:firstLine="720"/>
        <w:jc w:val="both"/>
        <w:rPr>
          <w:spacing w:val="-4"/>
          <w:szCs w:val="28"/>
        </w:rPr>
      </w:pPr>
      <w:r w:rsidRPr="003159F5">
        <w:rPr>
          <w:spacing w:val="-4"/>
          <w:szCs w:val="28"/>
        </w:rPr>
        <w:t>- Kiểm kê hiện trạng sử dụng đất sân golf theo các tiêu chí: diện tích các khu vực sân golf; cây xanh, thủy lợi trong sân golf; đất dịch vụ trong sân golf; đất hạ tầng kỹ thuật trong sân golf; diện tích quy hoạch được phê duyệt; diện tích chưa sử dụng.</w:t>
      </w:r>
    </w:p>
    <w:p w14:paraId="7F37D4F9" w14:textId="77777777" w:rsidR="00135926" w:rsidRPr="003159F5" w:rsidRDefault="00135926" w:rsidP="00135926">
      <w:pPr>
        <w:spacing w:after="120" w:line="264" w:lineRule="auto"/>
        <w:ind w:firstLine="720"/>
        <w:jc w:val="both"/>
        <w:rPr>
          <w:szCs w:val="28"/>
        </w:rPr>
      </w:pPr>
      <w:r w:rsidRPr="003159F5">
        <w:rPr>
          <w:szCs w:val="28"/>
        </w:rPr>
        <w:t>- Kiểm kê hiện trạng sử dụng đất cảng hàng không, sân bay theo các tiêu chí: diện tích hiện trạng đất cảng hàng không, sân bay; diện tích quy hoạch được phê duyệt; diện tích chưa sử dụng.</w:t>
      </w:r>
    </w:p>
    <w:p w14:paraId="1BF25B1B" w14:textId="77777777" w:rsidR="00135926" w:rsidRPr="003159F5" w:rsidRDefault="00135926" w:rsidP="00135926">
      <w:pPr>
        <w:spacing w:after="120" w:line="264" w:lineRule="auto"/>
        <w:ind w:firstLine="720"/>
        <w:jc w:val="both"/>
        <w:rPr>
          <w:szCs w:val="28"/>
        </w:rPr>
      </w:pPr>
      <w:r w:rsidRPr="003159F5">
        <w:rPr>
          <w:szCs w:val="28"/>
        </w:rPr>
        <w:t>- Kiểm kê đối với diện tích đất có đất sạt lở, bồi đắp theo các tiêu chí: Diện tích bị sạt lở, bồi đắp trong 5 năm qua theo loại đất; diện tích sạt lở vùng bờ sông; diện tích sạt lở vùng bờ biển, đồi núi; đất có nguy cơ sạt lở cao.</w:t>
      </w:r>
    </w:p>
    <w:p w14:paraId="1034FDDE" w14:textId="100BBB15" w:rsidR="00CA1224" w:rsidRPr="003159F5" w:rsidRDefault="00135926" w:rsidP="008214F4">
      <w:pPr>
        <w:spacing w:after="120" w:line="264" w:lineRule="auto"/>
        <w:ind w:firstLine="720"/>
        <w:jc w:val="both"/>
        <w:rPr>
          <w:szCs w:val="28"/>
        </w:rPr>
      </w:pPr>
      <w:r w:rsidRPr="003159F5">
        <w:rPr>
          <w:szCs w:val="28"/>
        </w:rPr>
        <w:t>- Tích</w:t>
      </w:r>
      <w:r w:rsidRPr="003159F5">
        <w:rPr>
          <w:lang w:val="vi-VN"/>
        </w:rPr>
        <w:t xml:space="preserve"> hợp số liệu, dữ liệu đất trồng lúa từ kết quả kiểm kê đất đai năm 2024 cấp xã vào cơ sở dữ liệu hiện trạng đất trồng lúa do Trung ương quản lý</w:t>
      </w:r>
      <w:r w:rsidRPr="003159F5">
        <w:t>.</w:t>
      </w:r>
    </w:p>
    <w:p w14:paraId="565A7BCC" w14:textId="7E68E18F" w:rsidR="004D197C" w:rsidRPr="003159F5" w:rsidRDefault="00CA7F1D" w:rsidP="008214F4">
      <w:pPr>
        <w:pStyle w:val="Heading2"/>
        <w:numPr>
          <w:ilvl w:val="0"/>
          <w:numId w:val="0"/>
        </w:numPr>
        <w:spacing w:before="0" w:after="120" w:line="264" w:lineRule="auto"/>
        <w:jc w:val="both"/>
        <w:rPr>
          <w:rFonts w:ascii="Times New Roman" w:hAnsi="Times New Roman"/>
          <w:i/>
          <w:iCs w:val="0"/>
          <w:color w:val="auto"/>
        </w:rPr>
      </w:pPr>
      <w:bookmarkStart w:id="18" w:name="_Toc153905038"/>
      <w:r w:rsidRPr="003159F5">
        <w:rPr>
          <w:rFonts w:ascii="Times New Roman" w:hAnsi="Times New Roman"/>
          <w:iCs w:val="0"/>
          <w:color w:val="auto"/>
          <w:lang w:val="en-US"/>
        </w:rPr>
        <w:t>VII</w:t>
      </w:r>
      <w:r w:rsidR="004D197C" w:rsidRPr="003159F5">
        <w:rPr>
          <w:rFonts w:ascii="Times New Roman" w:hAnsi="Times New Roman"/>
          <w:iCs w:val="0"/>
          <w:color w:val="auto"/>
        </w:rPr>
        <w:t>. Thời gian thực hiện nhiệm vụ</w:t>
      </w:r>
      <w:bookmarkEnd w:id="18"/>
      <w:r w:rsidR="004D197C" w:rsidRPr="003159F5">
        <w:rPr>
          <w:rFonts w:ascii="Times New Roman" w:hAnsi="Times New Roman"/>
          <w:iCs w:val="0"/>
          <w:color w:val="auto"/>
        </w:rPr>
        <w:t xml:space="preserve"> </w:t>
      </w:r>
    </w:p>
    <w:p w14:paraId="58DB27E0" w14:textId="6D32723D" w:rsidR="008214F4" w:rsidRPr="003159F5" w:rsidRDefault="009C75E4" w:rsidP="008214F4">
      <w:pPr>
        <w:spacing w:after="120" w:line="264" w:lineRule="auto"/>
        <w:ind w:firstLine="720"/>
        <w:jc w:val="both"/>
        <w:rPr>
          <w:szCs w:val="28"/>
        </w:rPr>
      </w:pPr>
      <w:r w:rsidRPr="003159F5">
        <w:rPr>
          <w:szCs w:val="28"/>
        </w:rPr>
        <w:t>Năm 202</w:t>
      </w:r>
      <w:r w:rsidR="001C6B85" w:rsidRPr="003159F5">
        <w:rPr>
          <w:szCs w:val="28"/>
        </w:rPr>
        <w:t>3</w:t>
      </w:r>
      <w:r w:rsidRPr="003159F5">
        <w:rPr>
          <w:szCs w:val="28"/>
        </w:rPr>
        <w:t xml:space="preserve"> </w:t>
      </w:r>
      <w:r w:rsidR="003324C5" w:rsidRPr="003159F5">
        <w:rPr>
          <w:szCs w:val="28"/>
        </w:rPr>
        <w:t>-</w:t>
      </w:r>
      <w:r w:rsidRPr="003159F5">
        <w:rPr>
          <w:szCs w:val="28"/>
        </w:rPr>
        <w:t xml:space="preserve"> năm 2025</w:t>
      </w:r>
      <w:r w:rsidR="008214F4" w:rsidRPr="003159F5">
        <w:rPr>
          <w:szCs w:val="28"/>
        </w:rPr>
        <w:t xml:space="preserve">, chia thành 02 giai đoạn: </w:t>
      </w:r>
    </w:p>
    <w:p w14:paraId="6A95AC17" w14:textId="77777777" w:rsidR="008214F4" w:rsidRPr="003159F5" w:rsidRDefault="008214F4" w:rsidP="008214F4">
      <w:pPr>
        <w:spacing w:after="120" w:line="264" w:lineRule="auto"/>
        <w:ind w:firstLine="720"/>
        <w:jc w:val="both"/>
        <w:rPr>
          <w:b/>
          <w:szCs w:val="28"/>
        </w:rPr>
      </w:pPr>
      <w:bookmarkStart w:id="19" w:name="_Toc150283233"/>
      <w:r w:rsidRPr="003159F5">
        <w:rPr>
          <w:b/>
          <w:szCs w:val="28"/>
        </w:rPr>
        <w:t>1. Giai đoạn chuẩn bị:</w:t>
      </w:r>
      <w:bookmarkEnd w:id="19"/>
    </w:p>
    <w:p w14:paraId="0AF7E7E5" w14:textId="77777777" w:rsidR="008214F4" w:rsidRPr="003159F5" w:rsidRDefault="008214F4" w:rsidP="008214F4">
      <w:pPr>
        <w:spacing w:after="120" w:line="264" w:lineRule="auto"/>
        <w:ind w:firstLine="720"/>
        <w:jc w:val="both"/>
        <w:rPr>
          <w:szCs w:val="28"/>
        </w:rPr>
      </w:pPr>
      <w:r w:rsidRPr="003159F5">
        <w:rPr>
          <w:szCs w:val="28"/>
        </w:rPr>
        <w:t xml:space="preserve">Thực hiện trong năm 2023 và năm 2024; hoàn thành trước ngày 01 tháng 8 năm 2024. </w:t>
      </w:r>
    </w:p>
    <w:p w14:paraId="6387E121" w14:textId="0868821D" w:rsidR="008214F4" w:rsidRPr="003159F5" w:rsidRDefault="008214F4" w:rsidP="008214F4">
      <w:pPr>
        <w:spacing w:after="120" w:line="264" w:lineRule="auto"/>
        <w:ind w:firstLine="720"/>
        <w:jc w:val="both"/>
        <w:rPr>
          <w:b/>
          <w:szCs w:val="28"/>
        </w:rPr>
      </w:pPr>
      <w:bookmarkStart w:id="20" w:name="_Toc150283234"/>
      <w:r w:rsidRPr="003159F5">
        <w:rPr>
          <w:b/>
          <w:szCs w:val="28"/>
        </w:rPr>
        <w:t>2. Giai đoạn thực hiện Dự án:</w:t>
      </w:r>
      <w:bookmarkEnd w:id="20"/>
      <w:r w:rsidRPr="003159F5">
        <w:rPr>
          <w:b/>
          <w:szCs w:val="28"/>
        </w:rPr>
        <w:t xml:space="preserve"> </w:t>
      </w:r>
    </w:p>
    <w:p w14:paraId="6ED49DE1" w14:textId="18158FF7" w:rsidR="008214F4" w:rsidRPr="003159F5" w:rsidRDefault="008214F4" w:rsidP="008214F4">
      <w:pPr>
        <w:spacing w:after="120" w:line="264" w:lineRule="auto"/>
        <w:ind w:firstLine="720"/>
        <w:jc w:val="both"/>
        <w:rPr>
          <w:szCs w:val="28"/>
        </w:rPr>
      </w:pPr>
      <w:r w:rsidRPr="003159F5">
        <w:rPr>
          <w:szCs w:val="28"/>
        </w:rPr>
        <w:t xml:space="preserve">Thời điểm và thời gian thực hiện kiểm kê đất đai, lập bản đồ hiện trạng sử dụng đất </w:t>
      </w:r>
      <w:r w:rsidR="00341F26" w:rsidRPr="003159F5">
        <w:rPr>
          <w:szCs w:val="28"/>
        </w:rPr>
        <w:t>năm 2024 được t</w:t>
      </w:r>
      <w:r w:rsidRPr="003159F5">
        <w:rPr>
          <w:szCs w:val="28"/>
        </w:rPr>
        <w:t>hực hiện từ ngày 01 tháng 8 năm 2024 đến tháng 10 năm 2025, trong đó:</w:t>
      </w:r>
    </w:p>
    <w:p w14:paraId="6DB9BA58" w14:textId="77777777" w:rsidR="008214F4" w:rsidRPr="003159F5" w:rsidRDefault="008214F4" w:rsidP="00341F26">
      <w:pPr>
        <w:spacing w:after="120" w:line="264" w:lineRule="auto"/>
        <w:ind w:firstLine="720"/>
        <w:jc w:val="both"/>
        <w:rPr>
          <w:szCs w:val="28"/>
        </w:rPr>
      </w:pPr>
      <w:r w:rsidRPr="003159F5">
        <w:rPr>
          <w:szCs w:val="28"/>
        </w:rPr>
        <w:t>(1) Cấp xã thực hiện và hoàn thành trước ngày 16 tháng 01 năm 2025;</w:t>
      </w:r>
    </w:p>
    <w:p w14:paraId="092EBAAF" w14:textId="77777777" w:rsidR="008214F4" w:rsidRPr="003159F5" w:rsidRDefault="008214F4" w:rsidP="00341F26">
      <w:pPr>
        <w:spacing w:after="120" w:line="264" w:lineRule="auto"/>
        <w:ind w:firstLine="720"/>
        <w:jc w:val="both"/>
        <w:rPr>
          <w:szCs w:val="28"/>
        </w:rPr>
      </w:pPr>
      <w:r w:rsidRPr="003159F5">
        <w:rPr>
          <w:szCs w:val="28"/>
        </w:rPr>
        <w:t>(2) Cấp huyện hoàn thành trước ngày 01 tháng 3 năm 2025;</w:t>
      </w:r>
    </w:p>
    <w:p w14:paraId="60BC70A9" w14:textId="77777777" w:rsidR="008214F4" w:rsidRPr="003159F5" w:rsidRDefault="008214F4" w:rsidP="00341F26">
      <w:pPr>
        <w:spacing w:after="120" w:line="264" w:lineRule="auto"/>
        <w:ind w:firstLine="720"/>
        <w:jc w:val="both"/>
        <w:rPr>
          <w:szCs w:val="28"/>
        </w:rPr>
      </w:pPr>
      <w:r w:rsidRPr="003159F5">
        <w:rPr>
          <w:szCs w:val="28"/>
        </w:rPr>
        <w:t>(3) Cấp tỉnh hoàn thành trước ngày 16 tháng 4 năm 2025;</w:t>
      </w:r>
    </w:p>
    <w:p w14:paraId="383B003A" w14:textId="77777777" w:rsidR="008214F4" w:rsidRPr="003159F5" w:rsidRDefault="008214F4" w:rsidP="00341F26">
      <w:pPr>
        <w:spacing w:after="120" w:line="264" w:lineRule="auto"/>
        <w:ind w:firstLine="720"/>
        <w:jc w:val="both"/>
        <w:rPr>
          <w:szCs w:val="28"/>
        </w:rPr>
      </w:pPr>
      <w:r w:rsidRPr="003159F5">
        <w:rPr>
          <w:szCs w:val="28"/>
        </w:rPr>
        <w:lastRenderedPageBreak/>
        <w:t>(4) Các vùng và cả nước hoàn thành trước ngày 16 tháng 6 năm 2025;</w:t>
      </w:r>
    </w:p>
    <w:p w14:paraId="4A847C13" w14:textId="77777777" w:rsidR="008214F4" w:rsidRPr="003159F5" w:rsidRDefault="008214F4" w:rsidP="00341F26">
      <w:pPr>
        <w:spacing w:after="120" w:line="264" w:lineRule="auto"/>
        <w:ind w:firstLine="720"/>
        <w:jc w:val="both"/>
        <w:rPr>
          <w:szCs w:val="28"/>
        </w:rPr>
      </w:pPr>
      <w:r w:rsidRPr="003159F5">
        <w:rPr>
          <w:szCs w:val="28"/>
        </w:rPr>
        <w:t>(5) Xây dựng dữ liệu kiểm kê đất đai và bản đồ hiện trạng sử dụng đất năm 2024 các vùng và cả nước hoàn thành trước tháng 8 năm 2025;</w:t>
      </w:r>
    </w:p>
    <w:p w14:paraId="5798B7EC" w14:textId="77777777" w:rsidR="008214F4" w:rsidRPr="003159F5" w:rsidRDefault="008214F4" w:rsidP="00341F26">
      <w:pPr>
        <w:spacing w:after="120" w:line="264" w:lineRule="auto"/>
        <w:ind w:firstLine="720"/>
        <w:jc w:val="both"/>
        <w:rPr>
          <w:szCs w:val="28"/>
        </w:rPr>
      </w:pPr>
      <w:r w:rsidRPr="003159F5">
        <w:rPr>
          <w:szCs w:val="28"/>
        </w:rPr>
        <w:t>(6) Tổng kết, công bố kết quả kiểm kê đất đai, lập bản đồ hiện trạng sử dụng đất năm 2024 hoàn thành trong tháng 10 năm 2025.</w:t>
      </w:r>
    </w:p>
    <w:p w14:paraId="344EF201" w14:textId="570982A4" w:rsidR="008214F4" w:rsidRPr="003159F5" w:rsidRDefault="00341F26" w:rsidP="00341F26">
      <w:pPr>
        <w:spacing w:after="120" w:line="264" w:lineRule="auto"/>
        <w:ind w:firstLine="720"/>
        <w:jc w:val="both"/>
        <w:rPr>
          <w:szCs w:val="28"/>
        </w:rPr>
      </w:pPr>
      <w:r w:rsidRPr="003159F5">
        <w:rPr>
          <w:szCs w:val="28"/>
        </w:rPr>
        <w:t xml:space="preserve">Theo đó, </w:t>
      </w:r>
      <w:bookmarkStart w:id="21" w:name="_Toc150283235"/>
      <w:r w:rsidRPr="003159F5">
        <w:rPr>
          <w:szCs w:val="28"/>
        </w:rPr>
        <w:t>Kế hoạch thực hiện Dự</w:t>
      </w:r>
      <w:r w:rsidR="008214F4" w:rsidRPr="003159F5">
        <w:rPr>
          <w:szCs w:val="28"/>
        </w:rPr>
        <w:t xml:space="preserve"> án</w:t>
      </w:r>
      <w:bookmarkEnd w:id="21"/>
      <w:r w:rsidRPr="003159F5">
        <w:rPr>
          <w:szCs w:val="28"/>
        </w:rPr>
        <w:t xml:space="preserve"> </w:t>
      </w:r>
      <w:bookmarkStart w:id="22" w:name="_Toc150283236"/>
      <w:r w:rsidRPr="003159F5">
        <w:rPr>
          <w:szCs w:val="28"/>
        </w:rPr>
        <w:t xml:space="preserve">phần </w:t>
      </w:r>
      <w:bookmarkEnd w:id="22"/>
      <w:r w:rsidR="00213F4E" w:rsidRPr="003159F5">
        <w:rPr>
          <w:szCs w:val="28"/>
        </w:rPr>
        <w:t xml:space="preserve">nhiệm vụ do Bộ Tài nguyên và Môi trường </w:t>
      </w:r>
      <w:r w:rsidRPr="003159F5">
        <w:rPr>
          <w:szCs w:val="28"/>
        </w:rPr>
        <w:t>thực hiện cụ thể như sau:</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9"/>
        <w:gridCol w:w="1833"/>
      </w:tblGrid>
      <w:tr w:rsidR="00573F68" w:rsidRPr="003159F5" w14:paraId="48A24A6B" w14:textId="77777777" w:rsidTr="00341F26">
        <w:trPr>
          <w:trHeight w:val="577"/>
          <w:tblHeader/>
        </w:trPr>
        <w:tc>
          <w:tcPr>
            <w:tcW w:w="7239" w:type="dxa"/>
            <w:tcBorders>
              <w:top w:val="single" w:sz="4" w:space="0" w:color="auto"/>
              <w:left w:val="single" w:sz="4" w:space="0" w:color="auto"/>
              <w:bottom w:val="single" w:sz="4" w:space="0" w:color="auto"/>
              <w:right w:val="single" w:sz="4" w:space="0" w:color="auto"/>
            </w:tcBorders>
            <w:vAlign w:val="center"/>
          </w:tcPr>
          <w:p w14:paraId="53A6E2DC" w14:textId="77777777" w:rsidR="008214F4" w:rsidRPr="003159F5" w:rsidRDefault="008214F4" w:rsidP="00341F26">
            <w:pPr>
              <w:pStyle w:val="BodyText2"/>
              <w:spacing w:after="0" w:line="240" w:lineRule="auto"/>
              <w:jc w:val="center"/>
              <w:rPr>
                <w:b/>
                <w:spacing w:val="-2"/>
                <w:sz w:val="26"/>
                <w:szCs w:val="26"/>
                <w:lang w:val="vi-VN"/>
              </w:rPr>
            </w:pPr>
            <w:r w:rsidRPr="003159F5">
              <w:rPr>
                <w:b/>
                <w:spacing w:val="-2"/>
                <w:sz w:val="26"/>
                <w:szCs w:val="26"/>
              </w:rPr>
              <w:t>Nôi dung công việc</w:t>
            </w:r>
          </w:p>
        </w:tc>
        <w:tc>
          <w:tcPr>
            <w:tcW w:w="1833" w:type="dxa"/>
            <w:tcBorders>
              <w:top w:val="single" w:sz="4" w:space="0" w:color="auto"/>
              <w:left w:val="single" w:sz="4" w:space="0" w:color="auto"/>
              <w:bottom w:val="single" w:sz="4" w:space="0" w:color="auto"/>
              <w:right w:val="single" w:sz="4" w:space="0" w:color="auto"/>
            </w:tcBorders>
            <w:vAlign w:val="center"/>
          </w:tcPr>
          <w:p w14:paraId="4459EB3D" w14:textId="77777777" w:rsidR="008214F4" w:rsidRPr="003159F5" w:rsidRDefault="008214F4" w:rsidP="00341F26">
            <w:pPr>
              <w:pStyle w:val="BodyText2"/>
              <w:spacing w:after="0" w:line="240" w:lineRule="auto"/>
              <w:jc w:val="center"/>
              <w:rPr>
                <w:b/>
                <w:spacing w:val="-2"/>
                <w:sz w:val="26"/>
                <w:szCs w:val="26"/>
              </w:rPr>
            </w:pPr>
            <w:r w:rsidRPr="003159F5">
              <w:rPr>
                <w:b/>
                <w:spacing w:val="-2"/>
                <w:sz w:val="26"/>
                <w:szCs w:val="26"/>
              </w:rPr>
              <w:t>Kế hoạch thực hiện</w:t>
            </w:r>
          </w:p>
        </w:tc>
      </w:tr>
      <w:tr w:rsidR="00573F68" w:rsidRPr="003159F5" w14:paraId="0F135A51" w14:textId="77777777" w:rsidTr="00341F26">
        <w:trPr>
          <w:trHeight w:val="506"/>
        </w:trPr>
        <w:tc>
          <w:tcPr>
            <w:tcW w:w="7239" w:type="dxa"/>
            <w:tcBorders>
              <w:top w:val="single" w:sz="4" w:space="0" w:color="auto"/>
              <w:left w:val="single" w:sz="4" w:space="0" w:color="auto"/>
              <w:bottom w:val="single" w:sz="4" w:space="0" w:color="auto"/>
              <w:right w:val="single" w:sz="4" w:space="0" w:color="auto"/>
            </w:tcBorders>
            <w:vAlign w:val="center"/>
          </w:tcPr>
          <w:p w14:paraId="150DBABF" w14:textId="481FEBD9" w:rsidR="008214F4" w:rsidRPr="003159F5" w:rsidRDefault="008214F4" w:rsidP="00341F26">
            <w:pPr>
              <w:pStyle w:val="BodyText2"/>
              <w:spacing w:before="60" w:after="60" w:line="240" w:lineRule="auto"/>
              <w:rPr>
                <w:b/>
                <w:iCs/>
                <w:sz w:val="26"/>
                <w:szCs w:val="26"/>
              </w:rPr>
            </w:pPr>
            <w:r w:rsidRPr="003159F5">
              <w:rPr>
                <w:iCs/>
                <w:sz w:val="26"/>
                <w:szCs w:val="26"/>
              </w:rPr>
              <w:t xml:space="preserve"> </w:t>
            </w:r>
            <w:r w:rsidRPr="003159F5">
              <w:rPr>
                <w:b/>
                <w:iCs/>
                <w:sz w:val="26"/>
                <w:szCs w:val="26"/>
              </w:rPr>
              <w:t>Giai</w:t>
            </w:r>
            <w:r w:rsidR="00341F26" w:rsidRPr="003159F5">
              <w:rPr>
                <w:b/>
                <w:iCs/>
                <w:sz w:val="26"/>
                <w:szCs w:val="26"/>
              </w:rPr>
              <w:t xml:space="preserve"> đoạn I: Công tác chuẩn bị</w:t>
            </w:r>
          </w:p>
        </w:tc>
        <w:tc>
          <w:tcPr>
            <w:tcW w:w="1833" w:type="dxa"/>
            <w:tcBorders>
              <w:top w:val="single" w:sz="4" w:space="0" w:color="auto"/>
              <w:left w:val="single" w:sz="4" w:space="0" w:color="auto"/>
              <w:bottom w:val="single" w:sz="4" w:space="0" w:color="auto"/>
              <w:right w:val="single" w:sz="4" w:space="0" w:color="auto"/>
            </w:tcBorders>
            <w:vAlign w:val="center"/>
          </w:tcPr>
          <w:p w14:paraId="4AC1FCFD" w14:textId="77777777" w:rsidR="008214F4" w:rsidRPr="003159F5" w:rsidRDefault="008214F4" w:rsidP="00341F26">
            <w:pPr>
              <w:pStyle w:val="BodyText2"/>
              <w:spacing w:before="60" w:after="60" w:line="240" w:lineRule="auto"/>
              <w:ind w:firstLine="513"/>
              <w:rPr>
                <w:b/>
                <w:bCs/>
                <w:iCs/>
                <w:spacing w:val="-2"/>
                <w:sz w:val="26"/>
                <w:szCs w:val="26"/>
              </w:rPr>
            </w:pPr>
          </w:p>
        </w:tc>
      </w:tr>
      <w:tr w:rsidR="00573F68" w:rsidRPr="003159F5" w14:paraId="4423F717" w14:textId="77777777" w:rsidTr="00341F26">
        <w:trPr>
          <w:trHeight w:val="867"/>
        </w:trPr>
        <w:tc>
          <w:tcPr>
            <w:tcW w:w="7239" w:type="dxa"/>
            <w:tcBorders>
              <w:top w:val="single" w:sz="4" w:space="0" w:color="auto"/>
              <w:left w:val="single" w:sz="4" w:space="0" w:color="auto"/>
              <w:bottom w:val="single" w:sz="4" w:space="0" w:color="auto"/>
              <w:right w:val="single" w:sz="4" w:space="0" w:color="auto"/>
            </w:tcBorders>
            <w:vAlign w:val="center"/>
          </w:tcPr>
          <w:p w14:paraId="747C982F" w14:textId="7E8EFEFF" w:rsidR="008214F4" w:rsidRPr="003159F5" w:rsidRDefault="00341F26" w:rsidP="00341F26">
            <w:pPr>
              <w:pStyle w:val="BodyTextIndent2"/>
              <w:widowControl w:val="0"/>
              <w:spacing w:line="240" w:lineRule="auto"/>
              <w:ind w:firstLine="0"/>
              <w:rPr>
                <w:b w:val="0"/>
                <w:bCs w:val="0"/>
                <w:sz w:val="26"/>
                <w:szCs w:val="26"/>
                <w:lang w:val="en-US" w:eastAsia="en-US"/>
              </w:rPr>
            </w:pPr>
            <w:r w:rsidRPr="003159F5">
              <w:rPr>
                <w:b w:val="0"/>
                <w:bCs w:val="0"/>
                <w:sz w:val="26"/>
                <w:szCs w:val="26"/>
                <w:lang w:val="en-US" w:eastAsia="en-US"/>
              </w:rPr>
              <w:t>1. Xây dựng Dự</w:t>
            </w:r>
            <w:r w:rsidR="008214F4" w:rsidRPr="003159F5">
              <w:rPr>
                <w:b w:val="0"/>
                <w:bCs w:val="0"/>
                <w:sz w:val="26"/>
                <w:szCs w:val="26"/>
                <w:lang w:val="en-US" w:eastAsia="en-US"/>
              </w:rPr>
              <w:t xml:space="preserve"> án </w:t>
            </w:r>
            <w:r w:rsidR="008214F4" w:rsidRPr="003159F5">
              <w:rPr>
                <w:b w:val="0"/>
                <w:sz w:val="26"/>
                <w:szCs w:val="26"/>
                <w:lang w:val="vi-VN" w:eastAsia="en-US"/>
              </w:rPr>
              <w:t>kiểm kê đất đai</w:t>
            </w:r>
            <w:r w:rsidR="008214F4" w:rsidRPr="003159F5">
              <w:rPr>
                <w:b w:val="0"/>
                <w:sz w:val="26"/>
                <w:szCs w:val="26"/>
                <w:lang w:val="en-US" w:eastAsia="en-US"/>
              </w:rPr>
              <w:t>, lập bản đồ hiện trạng sử dụng đất</w:t>
            </w:r>
            <w:r w:rsidR="008214F4" w:rsidRPr="003159F5">
              <w:rPr>
                <w:b w:val="0"/>
                <w:sz w:val="26"/>
                <w:szCs w:val="26"/>
                <w:lang w:val="vi-VN" w:eastAsia="en-US"/>
              </w:rPr>
              <w:t xml:space="preserve"> </w:t>
            </w:r>
            <w:r w:rsidR="008214F4" w:rsidRPr="003159F5">
              <w:rPr>
                <w:b w:val="0"/>
                <w:sz w:val="26"/>
                <w:szCs w:val="26"/>
                <w:lang w:val="en-US" w:eastAsia="en-US"/>
              </w:rPr>
              <w:t>năm 2024</w:t>
            </w:r>
          </w:p>
        </w:tc>
        <w:tc>
          <w:tcPr>
            <w:tcW w:w="1833" w:type="dxa"/>
            <w:tcBorders>
              <w:top w:val="single" w:sz="4" w:space="0" w:color="auto"/>
              <w:left w:val="single" w:sz="4" w:space="0" w:color="auto"/>
              <w:bottom w:val="single" w:sz="4" w:space="0" w:color="auto"/>
              <w:right w:val="single" w:sz="4" w:space="0" w:color="auto"/>
            </w:tcBorders>
            <w:vAlign w:val="center"/>
          </w:tcPr>
          <w:p w14:paraId="6AE73D34" w14:textId="77777777" w:rsidR="008214F4" w:rsidRPr="003159F5" w:rsidRDefault="008214F4" w:rsidP="00341F26">
            <w:pPr>
              <w:widowControl w:val="0"/>
              <w:spacing w:before="60" w:after="60"/>
              <w:jc w:val="center"/>
              <w:rPr>
                <w:spacing w:val="-2"/>
                <w:sz w:val="26"/>
                <w:szCs w:val="26"/>
              </w:rPr>
            </w:pPr>
            <w:r w:rsidRPr="003159F5">
              <w:rPr>
                <w:spacing w:val="-2"/>
                <w:sz w:val="26"/>
                <w:szCs w:val="26"/>
              </w:rPr>
              <w:t>Trước tháng 7/2024</w:t>
            </w:r>
          </w:p>
        </w:tc>
      </w:tr>
      <w:tr w:rsidR="00573F68" w:rsidRPr="003159F5" w14:paraId="038EB213" w14:textId="77777777" w:rsidTr="00341F26">
        <w:trPr>
          <w:trHeight w:val="836"/>
        </w:trPr>
        <w:tc>
          <w:tcPr>
            <w:tcW w:w="7239" w:type="dxa"/>
            <w:tcBorders>
              <w:top w:val="single" w:sz="4" w:space="0" w:color="auto"/>
              <w:left w:val="single" w:sz="4" w:space="0" w:color="auto"/>
              <w:bottom w:val="single" w:sz="4" w:space="0" w:color="auto"/>
              <w:right w:val="single" w:sz="4" w:space="0" w:color="auto"/>
            </w:tcBorders>
            <w:vAlign w:val="center"/>
          </w:tcPr>
          <w:p w14:paraId="32CB094B" w14:textId="77777777" w:rsidR="008214F4" w:rsidRPr="003159F5" w:rsidRDefault="008214F4" w:rsidP="00341F26">
            <w:pPr>
              <w:pStyle w:val="BodyText"/>
              <w:spacing w:before="60" w:after="60" w:line="240" w:lineRule="auto"/>
              <w:rPr>
                <w:sz w:val="26"/>
                <w:szCs w:val="26"/>
              </w:rPr>
            </w:pPr>
            <w:r w:rsidRPr="003159F5">
              <w:rPr>
                <w:sz w:val="26"/>
                <w:szCs w:val="26"/>
              </w:rPr>
              <w:t xml:space="preserve">2. </w:t>
            </w:r>
            <w:r w:rsidRPr="003159F5">
              <w:rPr>
                <w:bCs/>
                <w:iCs/>
                <w:sz w:val="26"/>
                <w:szCs w:val="26"/>
                <w:lang w:val="vi-VN"/>
              </w:rPr>
              <w:t xml:space="preserve">Xây dựng dự thảo trình Thủ tướng Chính phủ ban hành Chỉ thị về Kiểm kê đất đai, lập bản đồ hiện trạng sử dụng đất </w:t>
            </w:r>
            <w:r w:rsidRPr="003159F5">
              <w:rPr>
                <w:sz w:val="26"/>
                <w:szCs w:val="26"/>
              </w:rPr>
              <w:t>năm 2024</w:t>
            </w:r>
          </w:p>
        </w:tc>
        <w:tc>
          <w:tcPr>
            <w:tcW w:w="1833" w:type="dxa"/>
            <w:tcBorders>
              <w:top w:val="single" w:sz="4" w:space="0" w:color="auto"/>
              <w:left w:val="single" w:sz="4" w:space="0" w:color="auto"/>
              <w:bottom w:val="single" w:sz="4" w:space="0" w:color="auto"/>
              <w:right w:val="single" w:sz="4" w:space="0" w:color="auto"/>
            </w:tcBorders>
            <w:vAlign w:val="center"/>
          </w:tcPr>
          <w:p w14:paraId="32305737" w14:textId="77777777" w:rsidR="008214F4" w:rsidRPr="003159F5" w:rsidRDefault="008214F4" w:rsidP="00341F26">
            <w:pPr>
              <w:widowControl w:val="0"/>
              <w:spacing w:before="60" w:after="60"/>
              <w:jc w:val="center"/>
              <w:rPr>
                <w:spacing w:val="-2"/>
                <w:sz w:val="26"/>
                <w:szCs w:val="26"/>
              </w:rPr>
            </w:pPr>
            <w:r w:rsidRPr="003159F5">
              <w:rPr>
                <w:spacing w:val="-2"/>
                <w:sz w:val="26"/>
                <w:szCs w:val="26"/>
              </w:rPr>
              <w:t>Trước tháng 7/2024</w:t>
            </w:r>
          </w:p>
        </w:tc>
      </w:tr>
      <w:tr w:rsidR="00573F68" w:rsidRPr="003159F5" w14:paraId="7DC5A7AC" w14:textId="77777777" w:rsidTr="00341F26">
        <w:trPr>
          <w:trHeight w:val="530"/>
        </w:trPr>
        <w:tc>
          <w:tcPr>
            <w:tcW w:w="7239" w:type="dxa"/>
            <w:tcBorders>
              <w:top w:val="single" w:sz="4" w:space="0" w:color="auto"/>
              <w:left w:val="single" w:sz="4" w:space="0" w:color="auto"/>
              <w:bottom w:val="single" w:sz="4" w:space="0" w:color="auto"/>
              <w:right w:val="single" w:sz="4" w:space="0" w:color="auto"/>
            </w:tcBorders>
            <w:vAlign w:val="center"/>
          </w:tcPr>
          <w:p w14:paraId="14523542" w14:textId="77777777" w:rsidR="008214F4" w:rsidRPr="003159F5" w:rsidRDefault="008214F4" w:rsidP="00341F26">
            <w:pPr>
              <w:widowControl w:val="0"/>
              <w:spacing w:before="60" w:after="60"/>
              <w:jc w:val="both"/>
              <w:rPr>
                <w:spacing w:val="-2"/>
                <w:sz w:val="26"/>
                <w:szCs w:val="26"/>
              </w:rPr>
            </w:pPr>
            <w:r w:rsidRPr="003159F5">
              <w:rPr>
                <w:sz w:val="26"/>
                <w:szCs w:val="26"/>
              </w:rPr>
              <w:t xml:space="preserve">3. </w:t>
            </w:r>
            <w:r w:rsidRPr="003159F5">
              <w:rPr>
                <w:bCs/>
                <w:iCs/>
                <w:sz w:val="26"/>
                <w:szCs w:val="26"/>
                <w:lang w:val="vi-VN"/>
              </w:rPr>
              <w:t xml:space="preserve">Xây dựng </w:t>
            </w:r>
            <w:r w:rsidRPr="003159F5">
              <w:rPr>
                <w:bCs/>
                <w:iCs/>
                <w:sz w:val="26"/>
                <w:szCs w:val="26"/>
              </w:rPr>
              <w:t>phương án (kế hoạch), các tài liệu hướng dẫn nghiệp vụ thực hiện kiểm kê đất đai, lập bản đồ hiện trạng sử dụng đất năm 2024</w:t>
            </w:r>
          </w:p>
        </w:tc>
        <w:tc>
          <w:tcPr>
            <w:tcW w:w="1833" w:type="dxa"/>
            <w:tcBorders>
              <w:top w:val="single" w:sz="4" w:space="0" w:color="auto"/>
              <w:left w:val="single" w:sz="4" w:space="0" w:color="auto"/>
              <w:bottom w:val="single" w:sz="4" w:space="0" w:color="auto"/>
              <w:right w:val="single" w:sz="4" w:space="0" w:color="auto"/>
            </w:tcBorders>
            <w:vAlign w:val="center"/>
          </w:tcPr>
          <w:p w14:paraId="30D1DADA" w14:textId="77777777" w:rsidR="008214F4" w:rsidRPr="003159F5" w:rsidRDefault="008214F4" w:rsidP="00341F26">
            <w:pPr>
              <w:widowControl w:val="0"/>
              <w:spacing w:before="60" w:after="60"/>
              <w:jc w:val="center"/>
              <w:rPr>
                <w:spacing w:val="-2"/>
                <w:sz w:val="26"/>
                <w:szCs w:val="26"/>
              </w:rPr>
            </w:pPr>
            <w:r w:rsidRPr="003159F5">
              <w:rPr>
                <w:spacing w:val="-2"/>
                <w:sz w:val="26"/>
                <w:szCs w:val="26"/>
              </w:rPr>
              <w:t>Trước tháng 7/2024</w:t>
            </w:r>
          </w:p>
        </w:tc>
      </w:tr>
      <w:tr w:rsidR="00573F68" w:rsidRPr="003159F5" w14:paraId="665A7D14" w14:textId="77777777" w:rsidTr="00341F26">
        <w:trPr>
          <w:trHeight w:val="640"/>
        </w:trPr>
        <w:tc>
          <w:tcPr>
            <w:tcW w:w="7239" w:type="dxa"/>
            <w:tcBorders>
              <w:top w:val="single" w:sz="4" w:space="0" w:color="auto"/>
              <w:left w:val="single" w:sz="4" w:space="0" w:color="auto"/>
              <w:bottom w:val="single" w:sz="4" w:space="0" w:color="auto"/>
              <w:right w:val="single" w:sz="4" w:space="0" w:color="auto"/>
            </w:tcBorders>
            <w:vAlign w:val="center"/>
          </w:tcPr>
          <w:p w14:paraId="22BE6075" w14:textId="77777777" w:rsidR="008214F4" w:rsidRPr="003159F5" w:rsidRDefault="008214F4" w:rsidP="00341F26">
            <w:pPr>
              <w:widowControl w:val="0"/>
              <w:spacing w:before="60" w:after="60"/>
              <w:jc w:val="both"/>
              <w:rPr>
                <w:spacing w:val="-2"/>
                <w:sz w:val="26"/>
                <w:szCs w:val="26"/>
              </w:rPr>
            </w:pPr>
            <w:r w:rsidRPr="003159F5">
              <w:rPr>
                <w:sz w:val="26"/>
                <w:szCs w:val="26"/>
              </w:rPr>
              <w:t>4</w:t>
            </w:r>
            <w:r w:rsidRPr="003159F5">
              <w:rPr>
                <w:sz w:val="26"/>
                <w:szCs w:val="26"/>
                <w:lang w:val="vi-VN"/>
              </w:rPr>
              <w:t>. Nâng cấp hoàn thiện các công cụ công nghệ thông tin phục vụ công tác kiểm kê đất đai</w:t>
            </w:r>
            <w:r w:rsidRPr="003159F5">
              <w:rPr>
                <w:sz w:val="26"/>
                <w:szCs w:val="26"/>
              </w:rPr>
              <w:t xml:space="preserve"> </w:t>
            </w:r>
          </w:p>
        </w:tc>
        <w:tc>
          <w:tcPr>
            <w:tcW w:w="1833" w:type="dxa"/>
            <w:tcBorders>
              <w:top w:val="single" w:sz="4" w:space="0" w:color="auto"/>
              <w:left w:val="single" w:sz="4" w:space="0" w:color="auto"/>
              <w:bottom w:val="single" w:sz="4" w:space="0" w:color="auto"/>
              <w:right w:val="single" w:sz="4" w:space="0" w:color="auto"/>
            </w:tcBorders>
            <w:vAlign w:val="center"/>
          </w:tcPr>
          <w:p w14:paraId="7C871C6D" w14:textId="727FE05C" w:rsidR="008214F4" w:rsidRPr="003159F5" w:rsidRDefault="008214F4" w:rsidP="00341F26">
            <w:pPr>
              <w:widowControl w:val="0"/>
              <w:spacing w:before="60" w:after="60"/>
              <w:jc w:val="center"/>
              <w:rPr>
                <w:spacing w:val="-2"/>
                <w:sz w:val="26"/>
                <w:szCs w:val="26"/>
              </w:rPr>
            </w:pPr>
            <w:r w:rsidRPr="003159F5">
              <w:rPr>
                <w:spacing w:val="-2"/>
                <w:sz w:val="26"/>
                <w:szCs w:val="26"/>
              </w:rPr>
              <w:t xml:space="preserve">Từ tháng 01/2024 đến </w:t>
            </w:r>
            <w:r w:rsidR="00135926" w:rsidRPr="003159F5">
              <w:rPr>
                <w:spacing w:val="-2"/>
                <w:sz w:val="26"/>
                <w:szCs w:val="26"/>
              </w:rPr>
              <w:t>tháng 05</w:t>
            </w:r>
            <w:r w:rsidRPr="003159F5">
              <w:rPr>
                <w:spacing w:val="-2"/>
                <w:sz w:val="26"/>
                <w:szCs w:val="26"/>
              </w:rPr>
              <w:t>/2024</w:t>
            </w:r>
          </w:p>
        </w:tc>
      </w:tr>
      <w:tr w:rsidR="00135926" w:rsidRPr="003159F5" w14:paraId="5FFF4D2A" w14:textId="77777777" w:rsidTr="00341F26">
        <w:trPr>
          <w:trHeight w:val="640"/>
        </w:trPr>
        <w:tc>
          <w:tcPr>
            <w:tcW w:w="7239" w:type="dxa"/>
            <w:tcBorders>
              <w:top w:val="single" w:sz="4" w:space="0" w:color="auto"/>
              <w:left w:val="single" w:sz="4" w:space="0" w:color="auto"/>
              <w:bottom w:val="single" w:sz="4" w:space="0" w:color="auto"/>
              <w:right w:val="single" w:sz="4" w:space="0" w:color="auto"/>
            </w:tcBorders>
            <w:vAlign w:val="center"/>
          </w:tcPr>
          <w:p w14:paraId="406E4E94" w14:textId="6D014854" w:rsidR="00135926" w:rsidRPr="003159F5" w:rsidRDefault="00135926" w:rsidP="00135926">
            <w:pPr>
              <w:widowControl w:val="0"/>
              <w:spacing w:before="60" w:after="60"/>
              <w:jc w:val="both"/>
              <w:rPr>
                <w:sz w:val="26"/>
                <w:szCs w:val="26"/>
              </w:rPr>
            </w:pPr>
            <w:r w:rsidRPr="003159F5">
              <w:rPr>
                <w:sz w:val="26"/>
                <w:szCs w:val="26"/>
              </w:rPr>
              <w:t>5. Hỗ trợ kỹ thuật và vận hành hệ thống phần mềm thống kê, kiểm kê đất đai năm 2024.</w:t>
            </w:r>
          </w:p>
        </w:tc>
        <w:tc>
          <w:tcPr>
            <w:tcW w:w="1833" w:type="dxa"/>
            <w:tcBorders>
              <w:top w:val="single" w:sz="4" w:space="0" w:color="auto"/>
              <w:left w:val="single" w:sz="4" w:space="0" w:color="auto"/>
              <w:bottom w:val="single" w:sz="4" w:space="0" w:color="auto"/>
              <w:right w:val="single" w:sz="4" w:space="0" w:color="auto"/>
            </w:tcBorders>
            <w:vAlign w:val="center"/>
          </w:tcPr>
          <w:p w14:paraId="62C94F97" w14:textId="6540AD7C" w:rsidR="00135926" w:rsidRPr="003159F5" w:rsidRDefault="00135926" w:rsidP="00135926">
            <w:pPr>
              <w:widowControl w:val="0"/>
              <w:spacing w:before="60" w:after="60"/>
              <w:jc w:val="center"/>
              <w:rPr>
                <w:spacing w:val="-2"/>
                <w:sz w:val="26"/>
                <w:szCs w:val="26"/>
              </w:rPr>
            </w:pPr>
            <w:r w:rsidRPr="003159F5">
              <w:rPr>
                <w:spacing w:val="-2"/>
                <w:sz w:val="26"/>
                <w:szCs w:val="26"/>
              </w:rPr>
              <w:t>Từ tháng 06/2024 đến tháng 12/2025</w:t>
            </w:r>
          </w:p>
        </w:tc>
      </w:tr>
      <w:tr w:rsidR="00135926" w:rsidRPr="003159F5" w14:paraId="53892FD4" w14:textId="77777777" w:rsidTr="00341F26">
        <w:trPr>
          <w:trHeight w:val="879"/>
        </w:trPr>
        <w:tc>
          <w:tcPr>
            <w:tcW w:w="7239" w:type="dxa"/>
            <w:tcBorders>
              <w:top w:val="single" w:sz="4" w:space="0" w:color="auto"/>
              <w:left w:val="single" w:sz="4" w:space="0" w:color="auto"/>
              <w:bottom w:val="single" w:sz="4" w:space="0" w:color="auto"/>
              <w:right w:val="single" w:sz="4" w:space="0" w:color="auto"/>
            </w:tcBorders>
            <w:vAlign w:val="center"/>
          </w:tcPr>
          <w:p w14:paraId="387D4F4B" w14:textId="68B5F090" w:rsidR="00135926" w:rsidRPr="003159F5" w:rsidRDefault="00135926" w:rsidP="00135926">
            <w:pPr>
              <w:pStyle w:val="BodyText2"/>
              <w:spacing w:before="60" w:after="60" w:line="240" w:lineRule="auto"/>
              <w:jc w:val="both"/>
              <w:rPr>
                <w:b/>
                <w:iCs/>
                <w:sz w:val="26"/>
                <w:szCs w:val="26"/>
              </w:rPr>
            </w:pPr>
            <w:r w:rsidRPr="003159F5">
              <w:rPr>
                <w:iCs/>
                <w:spacing w:val="-8"/>
                <w:sz w:val="26"/>
                <w:szCs w:val="26"/>
              </w:rPr>
              <w:t xml:space="preserve"> </w:t>
            </w:r>
            <w:r w:rsidRPr="003159F5">
              <w:rPr>
                <w:b/>
                <w:iCs/>
                <w:sz w:val="26"/>
                <w:szCs w:val="26"/>
              </w:rPr>
              <w:t xml:space="preserve">Giai đoạn II: Thực hiện Dự án kiểm kê đất đai, lập bản đồ hiện trạng sử dụng đất </w:t>
            </w:r>
            <w:r w:rsidRPr="003159F5">
              <w:rPr>
                <w:b/>
                <w:sz w:val="26"/>
                <w:szCs w:val="26"/>
              </w:rPr>
              <w:t>năm 2024</w:t>
            </w:r>
          </w:p>
        </w:tc>
        <w:tc>
          <w:tcPr>
            <w:tcW w:w="1833" w:type="dxa"/>
            <w:tcBorders>
              <w:top w:val="single" w:sz="4" w:space="0" w:color="auto"/>
              <w:left w:val="single" w:sz="4" w:space="0" w:color="auto"/>
              <w:bottom w:val="single" w:sz="4" w:space="0" w:color="auto"/>
              <w:right w:val="single" w:sz="4" w:space="0" w:color="auto"/>
            </w:tcBorders>
            <w:vAlign w:val="center"/>
          </w:tcPr>
          <w:p w14:paraId="3A57C0B8" w14:textId="77777777" w:rsidR="00135926" w:rsidRPr="003159F5" w:rsidRDefault="00135926" w:rsidP="00135926">
            <w:pPr>
              <w:pStyle w:val="BodyText2"/>
              <w:spacing w:before="60" w:after="60" w:line="240" w:lineRule="auto"/>
              <w:jc w:val="center"/>
              <w:rPr>
                <w:b/>
                <w:bCs/>
                <w:iCs/>
                <w:spacing w:val="-2"/>
                <w:sz w:val="26"/>
                <w:szCs w:val="26"/>
              </w:rPr>
            </w:pPr>
          </w:p>
        </w:tc>
      </w:tr>
      <w:tr w:rsidR="00135926" w:rsidRPr="003159F5" w14:paraId="3585FB89" w14:textId="77777777" w:rsidTr="00341F26">
        <w:trPr>
          <w:trHeight w:val="915"/>
        </w:trPr>
        <w:tc>
          <w:tcPr>
            <w:tcW w:w="7239" w:type="dxa"/>
            <w:tcBorders>
              <w:top w:val="single" w:sz="4" w:space="0" w:color="auto"/>
              <w:left w:val="single" w:sz="4" w:space="0" w:color="auto"/>
              <w:bottom w:val="single" w:sz="4" w:space="0" w:color="auto"/>
              <w:right w:val="single" w:sz="4" w:space="0" w:color="auto"/>
            </w:tcBorders>
            <w:vAlign w:val="center"/>
          </w:tcPr>
          <w:p w14:paraId="50FCC1D0" w14:textId="77777777" w:rsidR="00135926" w:rsidRPr="003159F5" w:rsidRDefault="00135926" w:rsidP="00135926">
            <w:pPr>
              <w:pStyle w:val="BodyTextIndent"/>
              <w:widowControl w:val="0"/>
              <w:spacing w:before="60" w:after="60"/>
              <w:ind w:firstLine="0"/>
              <w:rPr>
                <w:sz w:val="26"/>
                <w:szCs w:val="26"/>
                <w:lang w:val="vi-VN" w:eastAsia="en-US"/>
              </w:rPr>
            </w:pPr>
            <w:r w:rsidRPr="003159F5">
              <w:rPr>
                <w:sz w:val="26"/>
                <w:szCs w:val="26"/>
                <w:lang w:val="en-US" w:eastAsia="en-US"/>
              </w:rPr>
              <w:t xml:space="preserve">1. </w:t>
            </w:r>
            <w:r w:rsidRPr="003159F5">
              <w:rPr>
                <w:sz w:val="26"/>
                <w:szCs w:val="26"/>
                <w:lang w:val="vi-VN" w:eastAsia="en-US"/>
              </w:rPr>
              <w:t xml:space="preserve">Tổ chức hội nghị triển khai, tập huấn chuyên môn nghiệp vụ cho các </w:t>
            </w:r>
            <w:r w:rsidRPr="003159F5">
              <w:rPr>
                <w:sz w:val="26"/>
                <w:szCs w:val="26"/>
                <w:lang w:val="en-US" w:eastAsia="en-US"/>
              </w:rPr>
              <w:t xml:space="preserve">Bộ, ban, ngành có liên quan và </w:t>
            </w:r>
            <w:r w:rsidRPr="003159F5">
              <w:rPr>
                <w:sz w:val="26"/>
                <w:szCs w:val="26"/>
                <w:lang w:val="vi-VN" w:eastAsia="en-US"/>
              </w:rPr>
              <w:t>địa phương</w:t>
            </w:r>
            <w:r w:rsidRPr="003159F5">
              <w:rPr>
                <w:sz w:val="26"/>
                <w:szCs w:val="26"/>
                <w:lang w:val="en-US" w:eastAsia="en-US"/>
              </w:rPr>
              <w:t>.</w:t>
            </w:r>
          </w:p>
        </w:tc>
        <w:tc>
          <w:tcPr>
            <w:tcW w:w="1833" w:type="dxa"/>
            <w:tcBorders>
              <w:top w:val="single" w:sz="4" w:space="0" w:color="auto"/>
              <w:left w:val="single" w:sz="4" w:space="0" w:color="auto"/>
              <w:bottom w:val="single" w:sz="4" w:space="0" w:color="auto"/>
              <w:right w:val="single" w:sz="4" w:space="0" w:color="auto"/>
            </w:tcBorders>
            <w:vAlign w:val="center"/>
          </w:tcPr>
          <w:p w14:paraId="0BA434B0" w14:textId="77777777" w:rsidR="00135926" w:rsidRPr="003159F5" w:rsidRDefault="00135926" w:rsidP="00135926">
            <w:pPr>
              <w:pStyle w:val="BodyTextIndent"/>
              <w:widowControl w:val="0"/>
              <w:spacing w:before="60" w:after="60"/>
              <w:ind w:firstLine="0"/>
              <w:jc w:val="center"/>
              <w:rPr>
                <w:spacing w:val="-2"/>
                <w:sz w:val="26"/>
                <w:szCs w:val="26"/>
                <w:lang w:val="en-US" w:eastAsia="en-US"/>
              </w:rPr>
            </w:pPr>
            <w:r w:rsidRPr="003159F5">
              <w:rPr>
                <w:sz w:val="26"/>
                <w:szCs w:val="26"/>
                <w:lang w:val="en-US" w:eastAsia="en-US"/>
              </w:rPr>
              <w:t>Trước tháng</w:t>
            </w:r>
            <w:r w:rsidRPr="003159F5">
              <w:rPr>
                <w:spacing w:val="-2"/>
                <w:sz w:val="26"/>
                <w:szCs w:val="26"/>
                <w:lang w:val="en-US" w:eastAsia="en-US"/>
              </w:rPr>
              <w:t xml:space="preserve"> 7/2024</w:t>
            </w:r>
          </w:p>
        </w:tc>
      </w:tr>
      <w:tr w:rsidR="00135926" w:rsidRPr="003159F5" w14:paraId="24D91BD3" w14:textId="77777777" w:rsidTr="00341F26">
        <w:tc>
          <w:tcPr>
            <w:tcW w:w="7239" w:type="dxa"/>
            <w:tcBorders>
              <w:top w:val="single" w:sz="4" w:space="0" w:color="auto"/>
              <w:left w:val="single" w:sz="4" w:space="0" w:color="auto"/>
              <w:bottom w:val="single" w:sz="4" w:space="0" w:color="auto"/>
              <w:right w:val="single" w:sz="4" w:space="0" w:color="auto"/>
            </w:tcBorders>
            <w:vAlign w:val="center"/>
          </w:tcPr>
          <w:p w14:paraId="700F8810" w14:textId="77777777" w:rsidR="00135926" w:rsidRPr="003159F5" w:rsidRDefault="00135926" w:rsidP="00135926">
            <w:pPr>
              <w:pStyle w:val="BodyTextIndent"/>
              <w:widowControl w:val="0"/>
              <w:spacing w:before="60" w:after="60"/>
              <w:ind w:firstLine="0"/>
              <w:rPr>
                <w:sz w:val="26"/>
                <w:szCs w:val="26"/>
                <w:lang w:val="vi-VN" w:eastAsia="en-US"/>
              </w:rPr>
            </w:pPr>
            <w:r w:rsidRPr="003159F5">
              <w:rPr>
                <w:sz w:val="26"/>
                <w:szCs w:val="26"/>
                <w:lang w:val="vi-VN" w:eastAsia="en-US"/>
              </w:rPr>
              <w:t>2. Tuyên truyền công tác kiểm kê đất đai, lập bản đồ hiện trạng sử dụng đất năm 2024 trên các phương tiện thông tin đại chúng.</w:t>
            </w:r>
          </w:p>
        </w:tc>
        <w:tc>
          <w:tcPr>
            <w:tcW w:w="1833" w:type="dxa"/>
            <w:tcBorders>
              <w:top w:val="single" w:sz="4" w:space="0" w:color="auto"/>
              <w:left w:val="single" w:sz="4" w:space="0" w:color="auto"/>
              <w:bottom w:val="single" w:sz="4" w:space="0" w:color="auto"/>
              <w:right w:val="single" w:sz="4" w:space="0" w:color="auto"/>
            </w:tcBorders>
            <w:vAlign w:val="center"/>
          </w:tcPr>
          <w:p w14:paraId="1EE3D117" w14:textId="01BB317E" w:rsidR="00135926" w:rsidRPr="003159F5" w:rsidRDefault="00135926" w:rsidP="00135926">
            <w:pPr>
              <w:pStyle w:val="BodyTextIndent"/>
              <w:widowControl w:val="0"/>
              <w:spacing w:before="60" w:after="60"/>
              <w:ind w:firstLine="0"/>
              <w:jc w:val="center"/>
              <w:rPr>
                <w:spacing w:val="-2"/>
                <w:sz w:val="26"/>
                <w:szCs w:val="26"/>
                <w:lang w:val="en-US" w:eastAsia="en-US"/>
              </w:rPr>
            </w:pPr>
            <w:r w:rsidRPr="003159F5">
              <w:rPr>
                <w:sz w:val="26"/>
                <w:szCs w:val="26"/>
                <w:lang w:val="en-US" w:eastAsia="en-US"/>
              </w:rPr>
              <w:t>Từ tháng 7/2024 đến tháng 11/2025</w:t>
            </w:r>
          </w:p>
        </w:tc>
      </w:tr>
      <w:tr w:rsidR="00135926" w:rsidRPr="003159F5" w14:paraId="32759A18" w14:textId="77777777" w:rsidTr="00341F26">
        <w:trPr>
          <w:trHeight w:val="981"/>
        </w:trPr>
        <w:tc>
          <w:tcPr>
            <w:tcW w:w="7239" w:type="dxa"/>
            <w:tcBorders>
              <w:top w:val="single" w:sz="4" w:space="0" w:color="auto"/>
              <w:left w:val="single" w:sz="4" w:space="0" w:color="auto"/>
              <w:bottom w:val="single" w:sz="4" w:space="0" w:color="auto"/>
              <w:right w:val="single" w:sz="4" w:space="0" w:color="auto"/>
            </w:tcBorders>
            <w:vAlign w:val="center"/>
          </w:tcPr>
          <w:p w14:paraId="380D3788" w14:textId="77777777" w:rsidR="00135926" w:rsidRPr="003159F5" w:rsidRDefault="00135926" w:rsidP="00135926">
            <w:pPr>
              <w:pStyle w:val="BodyTextIndent"/>
              <w:widowControl w:val="0"/>
              <w:spacing w:before="60" w:after="60"/>
              <w:ind w:firstLine="0"/>
              <w:rPr>
                <w:sz w:val="26"/>
                <w:szCs w:val="26"/>
                <w:lang w:val="vi-VN" w:eastAsia="en-US"/>
              </w:rPr>
            </w:pPr>
            <w:r w:rsidRPr="003159F5">
              <w:rPr>
                <w:sz w:val="26"/>
                <w:szCs w:val="26"/>
                <w:lang w:val="vi-VN" w:eastAsia="en-US"/>
              </w:rPr>
              <w:t>3. Chỉ đạo, kiểm tra, đôn đốc, hướng dẫn các địa phương thực hiện kiểm kê đất đai, lập bản đồ hiện trạng sử dụng đất năm 2024</w:t>
            </w:r>
          </w:p>
        </w:tc>
        <w:tc>
          <w:tcPr>
            <w:tcW w:w="1833" w:type="dxa"/>
            <w:tcBorders>
              <w:top w:val="single" w:sz="4" w:space="0" w:color="auto"/>
              <w:left w:val="single" w:sz="4" w:space="0" w:color="auto"/>
              <w:bottom w:val="single" w:sz="4" w:space="0" w:color="auto"/>
              <w:right w:val="single" w:sz="4" w:space="0" w:color="auto"/>
            </w:tcBorders>
            <w:vAlign w:val="center"/>
          </w:tcPr>
          <w:p w14:paraId="6E1839FD" w14:textId="0A7CF585" w:rsidR="00135926" w:rsidRPr="003159F5" w:rsidRDefault="00135926" w:rsidP="00135926">
            <w:pPr>
              <w:pStyle w:val="BodyTextIndent"/>
              <w:widowControl w:val="0"/>
              <w:spacing w:before="60" w:after="60"/>
              <w:ind w:firstLine="0"/>
              <w:jc w:val="center"/>
              <w:rPr>
                <w:sz w:val="26"/>
                <w:szCs w:val="26"/>
                <w:lang w:val="en-US" w:eastAsia="en-US"/>
              </w:rPr>
            </w:pPr>
            <w:r w:rsidRPr="003159F5">
              <w:rPr>
                <w:sz w:val="26"/>
                <w:szCs w:val="26"/>
                <w:lang w:val="en-US" w:eastAsia="en-US"/>
              </w:rPr>
              <w:t>Từ tháng 7/2024 đến tháng 6/2025</w:t>
            </w:r>
          </w:p>
        </w:tc>
      </w:tr>
      <w:tr w:rsidR="00135926" w:rsidRPr="003159F5" w14:paraId="5AB60194" w14:textId="77777777" w:rsidTr="00135926">
        <w:trPr>
          <w:trHeight w:val="381"/>
        </w:trPr>
        <w:tc>
          <w:tcPr>
            <w:tcW w:w="7239" w:type="dxa"/>
            <w:tcBorders>
              <w:top w:val="single" w:sz="4" w:space="0" w:color="auto"/>
              <w:left w:val="single" w:sz="4" w:space="0" w:color="auto"/>
              <w:bottom w:val="single" w:sz="4" w:space="0" w:color="auto"/>
              <w:right w:val="single" w:sz="4" w:space="0" w:color="auto"/>
            </w:tcBorders>
            <w:vAlign w:val="center"/>
          </w:tcPr>
          <w:p w14:paraId="64A555DF" w14:textId="7B1DF28E" w:rsidR="00135926" w:rsidRPr="003159F5" w:rsidRDefault="00135926" w:rsidP="00F55435">
            <w:pPr>
              <w:pStyle w:val="BodyTextIndent"/>
              <w:widowControl w:val="0"/>
              <w:spacing w:before="60" w:after="60"/>
              <w:ind w:firstLine="0"/>
              <w:rPr>
                <w:sz w:val="26"/>
                <w:szCs w:val="26"/>
                <w:lang w:val="vi-VN" w:eastAsia="en-US"/>
              </w:rPr>
            </w:pPr>
            <w:r w:rsidRPr="003159F5">
              <w:rPr>
                <w:sz w:val="26"/>
                <w:szCs w:val="26"/>
                <w:lang w:val="vi-VN" w:eastAsia="en-US"/>
              </w:rPr>
              <w:t xml:space="preserve">4. Tổ chức thực hiện kiểm kê đất đai chuyên đề : Điều tra, khoanh vẽ; tổng hợp số liệu; xây dựng các báo cáo kiểm kê đất đai chuyên đề về tình hình quản lý, sử dụng đất sân gôn (golf), cảng hàng không, sân bay, khu vực có nguy cơ sạt lở, bãi bồi; sử dụng đất trồng lúa và các chuyên đề khác theo yêu cầu của Thủ tướng Chính phủ, của Bộ </w:t>
            </w:r>
            <w:r w:rsidRPr="003159F5">
              <w:rPr>
                <w:sz w:val="26"/>
                <w:szCs w:val="26"/>
                <w:lang w:val="vi-VN" w:eastAsia="en-US"/>
              </w:rPr>
              <w:lastRenderedPageBreak/>
              <w:t>Tài nguyên và Môi trường (nếu có).</w:t>
            </w:r>
          </w:p>
        </w:tc>
        <w:tc>
          <w:tcPr>
            <w:tcW w:w="1833" w:type="dxa"/>
            <w:tcBorders>
              <w:top w:val="single" w:sz="4" w:space="0" w:color="auto"/>
              <w:left w:val="single" w:sz="4" w:space="0" w:color="auto"/>
              <w:bottom w:val="single" w:sz="4" w:space="0" w:color="auto"/>
              <w:right w:val="single" w:sz="4" w:space="0" w:color="auto"/>
            </w:tcBorders>
            <w:vAlign w:val="center"/>
          </w:tcPr>
          <w:p w14:paraId="35DC2CF8" w14:textId="7EE09DB1" w:rsidR="00135926" w:rsidRPr="003159F5" w:rsidRDefault="00135926" w:rsidP="00135926">
            <w:pPr>
              <w:pStyle w:val="BodyTextIndent"/>
              <w:widowControl w:val="0"/>
              <w:spacing w:before="60" w:after="60"/>
              <w:ind w:firstLine="0"/>
              <w:jc w:val="center"/>
              <w:rPr>
                <w:sz w:val="26"/>
                <w:szCs w:val="26"/>
                <w:lang w:val="vi-VN" w:eastAsia="en-US"/>
              </w:rPr>
            </w:pPr>
            <w:r w:rsidRPr="003159F5">
              <w:rPr>
                <w:sz w:val="26"/>
                <w:szCs w:val="26"/>
                <w:lang w:val="en-US" w:eastAsia="en-US"/>
              </w:rPr>
              <w:lastRenderedPageBreak/>
              <w:t>Từ tháng 7/2024 đến tháng 6/2025</w:t>
            </w:r>
          </w:p>
        </w:tc>
      </w:tr>
      <w:tr w:rsidR="00135926" w:rsidRPr="003159F5" w14:paraId="3A39D7BB" w14:textId="77777777" w:rsidTr="00341F26">
        <w:trPr>
          <w:trHeight w:val="383"/>
        </w:trPr>
        <w:tc>
          <w:tcPr>
            <w:tcW w:w="7239" w:type="dxa"/>
            <w:tcBorders>
              <w:top w:val="single" w:sz="4" w:space="0" w:color="auto"/>
              <w:left w:val="single" w:sz="4" w:space="0" w:color="auto"/>
              <w:bottom w:val="single" w:sz="4" w:space="0" w:color="auto"/>
              <w:right w:val="single" w:sz="4" w:space="0" w:color="auto"/>
            </w:tcBorders>
            <w:vAlign w:val="center"/>
          </w:tcPr>
          <w:p w14:paraId="136782A7" w14:textId="77777777" w:rsidR="00135926" w:rsidRPr="003159F5" w:rsidRDefault="00135926" w:rsidP="00135926">
            <w:pPr>
              <w:pStyle w:val="BodyTextIndent"/>
              <w:widowControl w:val="0"/>
              <w:spacing w:before="60" w:after="60"/>
              <w:ind w:firstLine="0"/>
              <w:rPr>
                <w:sz w:val="26"/>
                <w:szCs w:val="26"/>
                <w:lang w:val="vi-VN" w:eastAsia="en-US"/>
              </w:rPr>
            </w:pPr>
            <w:r w:rsidRPr="003159F5">
              <w:rPr>
                <w:sz w:val="26"/>
                <w:szCs w:val="26"/>
                <w:lang w:val="vi-VN" w:eastAsia="en-US"/>
              </w:rPr>
              <w:lastRenderedPageBreak/>
              <w:t>5. Kiểm kê đất đai, lập bản đồ hiện trạng sử dụng đất năm 2024: tổng hợp số liệu diện tích đất đai các vùng và cả nước; lập bản đồ hiện trạng các vùng và cả nước; xây dựng báo cáo kết quả kiểm kê đất đai năm 2024 của các vùng và cả nước.</w:t>
            </w:r>
          </w:p>
        </w:tc>
        <w:tc>
          <w:tcPr>
            <w:tcW w:w="1833" w:type="dxa"/>
            <w:tcBorders>
              <w:top w:val="single" w:sz="4" w:space="0" w:color="auto"/>
              <w:left w:val="single" w:sz="4" w:space="0" w:color="auto"/>
              <w:bottom w:val="single" w:sz="4" w:space="0" w:color="auto"/>
              <w:right w:val="single" w:sz="4" w:space="0" w:color="auto"/>
            </w:tcBorders>
            <w:vAlign w:val="center"/>
          </w:tcPr>
          <w:p w14:paraId="050C0C20" w14:textId="77777777" w:rsidR="00135926" w:rsidRPr="003159F5" w:rsidRDefault="00135926" w:rsidP="00135926">
            <w:pPr>
              <w:pStyle w:val="BodyTextIndent"/>
              <w:widowControl w:val="0"/>
              <w:spacing w:before="60" w:after="60"/>
              <w:ind w:firstLine="0"/>
              <w:jc w:val="center"/>
              <w:rPr>
                <w:sz w:val="26"/>
                <w:szCs w:val="26"/>
                <w:lang w:val="en-US" w:eastAsia="en-US"/>
              </w:rPr>
            </w:pPr>
            <w:r w:rsidRPr="003159F5">
              <w:rPr>
                <w:sz w:val="26"/>
                <w:szCs w:val="26"/>
                <w:lang w:val="en-US" w:eastAsia="en-US"/>
              </w:rPr>
              <w:t>Từ tháng 4/2025 đến tháng 6/2025</w:t>
            </w:r>
          </w:p>
        </w:tc>
      </w:tr>
      <w:tr w:rsidR="00135926" w:rsidRPr="003159F5" w14:paraId="667EB9FB" w14:textId="77777777" w:rsidTr="00341F26">
        <w:trPr>
          <w:trHeight w:val="997"/>
        </w:trPr>
        <w:tc>
          <w:tcPr>
            <w:tcW w:w="7239" w:type="dxa"/>
            <w:tcBorders>
              <w:top w:val="single" w:sz="4" w:space="0" w:color="auto"/>
              <w:left w:val="single" w:sz="4" w:space="0" w:color="auto"/>
              <w:bottom w:val="single" w:sz="4" w:space="0" w:color="auto"/>
              <w:right w:val="single" w:sz="4" w:space="0" w:color="auto"/>
            </w:tcBorders>
            <w:vAlign w:val="center"/>
          </w:tcPr>
          <w:p w14:paraId="5815EBF0" w14:textId="77777777" w:rsidR="00135926" w:rsidRPr="003159F5" w:rsidRDefault="00135926" w:rsidP="00135926">
            <w:pPr>
              <w:pStyle w:val="BodyTextIndent"/>
              <w:widowControl w:val="0"/>
              <w:spacing w:before="60" w:after="60"/>
              <w:ind w:firstLine="0"/>
              <w:rPr>
                <w:sz w:val="26"/>
                <w:szCs w:val="26"/>
                <w:lang w:val="vi-VN" w:eastAsia="en-US"/>
              </w:rPr>
            </w:pPr>
            <w:r w:rsidRPr="003159F5">
              <w:rPr>
                <w:sz w:val="26"/>
                <w:szCs w:val="26"/>
                <w:lang w:val="vi-VN" w:eastAsia="en-US"/>
              </w:rPr>
              <w:t xml:space="preserve">6. Xây dựng dữ liệu kiểm kê đất đai năm 2024 và cập nhật vào khối Cơ sở dữ liệu về thống kê, kiểm kê đất đai do Trung ương quản lý. </w:t>
            </w:r>
          </w:p>
        </w:tc>
        <w:tc>
          <w:tcPr>
            <w:tcW w:w="1833" w:type="dxa"/>
            <w:tcBorders>
              <w:top w:val="single" w:sz="4" w:space="0" w:color="auto"/>
              <w:left w:val="single" w:sz="4" w:space="0" w:color="auto"/>
              <w:bottom w:val="single" w:sz="4" w:space="0" w:color="auto"/>
              <w:right w:val="single" w:sz="4" w:space="0" w:color="auto"/>
            </w:tcBorders>
            <w:vAlign w:val="center"/>
          </w:tcPr>
          <w:p w14:paraId="5C092935" w14:textId="77777777" w:rsidR="00135926" w:rsidRPr="003159F5" w:rsidRDefault="00135926" w:rsidP="00135926">
            <w:pPr>
              <w:pStyle w:val="BodyTextIndent"/>
              <w:widowControl w:val="0"/>
              <w:spacing w:before="60" w:after="60"/>
              <w:ind w:firstLine="0"/>
              <w:jc w:val="center"/>
              <w:rPr>
                <w:spacing w:val="-2"/>
                <w:sz w:val="26"/>
                <w:szCs w:val="26"/>
                <w:lang w:val="en-US" w:eastAsia="en-US"/>
              </w:rPr>
            </w:pPr>
            <w:r w:rsidRPr="003159F5">
              <w:rPr>
                <w:spacing w:val="-2"/>
                <w:sz w:val="26"/>
                <w:szCs w:val="26"/>
                <w:lang w:val="vi-VN" w:eastAsia="en-US"/>
              </w:rPr>
              <w:t xml:space="preserve">Từ tháng </w:t>
            </w:r>
            <w:r w:rsidRPr="003159F5">
              <w:rPr>
                <w:spacing w:val="-2"/>
                <w:sz w:val="26"/>
                <w:szCs w:val="26"/>
                <w:lang w:val="en-US" w:eastAsia="en-US"/>
              </w:rPr>
              <w:t>4/2025</w:t>
            </w:r>
            <w:r w:rsidRPr="003159F5">
              <w:rPr>
                <w:spacing w:val="-2"/>
                <w:sz w:val="26"/>
                <w:szCs w:val="26"/>
                <w:lang w:val="vi-VN" w:eastAsia="en-US"/>
              </w:rPr>
              <w:t xml:space="preserve"> đến tháng </w:t>
            </w:r>
            <w:r w:rsidRPr="003159F5">
              <w:rPr>
                <w:spacing w:val="-2"/>
                <w:sz w:val="26"/>
                <w:szCs w:val="26"/>
                <w:lang w:val="en-US" w:eastAsia="en-US"/>
              </w:rPr>
              <w:t>9</w:t>
            </w:r>
            <w:r w:rsidRPr="003159F5">
              <w:rPr>
                <w:spacing w:val="-2"/>
                <w:sz w:val="26"/>
                <w:szCs w:val="26"/>
                <w:lang w:val="vi-VN" w:eastAsia="en-US"/>
              </w:rPr>
              <w:t>/202</w:t>
            </w:r>
            <w:r w:rsidRPr="003159F5">
              <w:rPr>
                <w:spacing w:val="-2"/>
                <w:sz w:val="26"/>
                <w:szCs w:val="26"/>
                <w:lang w:val="en-US" w:eastAsia="en-US"/>
              </w:rPr>
              <w:t>5</w:t>
            </w:r>
          </w:p>
        </w:tc>
      </w:tr>
      <w:tr w:rsidR="00135926" w:rsidRPr="003159F5" w14:paraId="475AC6D5" w14:textId="77777777" w:rsidTr="00341F26">
        <w:trPr>
          <w:trHeight w:val="418"/>
        </w:trPr>
        <w:tc>
          <w:tcPr>
            <w:tcW w:w="7239" w:type="dxa"/>
            <w:tcBorders>
              <w:top w:val="single" w:sz="4" w:space="0" w:color="auto"/>
              <w:left w:val="single" w:sz="4" w:space="0" w:color="auto"/>
              <w:bottom w:val="single" w:sz="4" w:space="0" w:color="auto"/>
              <w:right w:val="single" w:sz="4" w:space="0" w:color="auto"/>
            </w:tcBorders>
            <w:vAlign w:val="center"/>
          </w:tcPr>
          <w:p w14:paraId="26B1C952" w14:textId="77777777" w:rsidR="00135926" w:rsidRPr="003159F5" w:rsidRDefault="00135926" w:rsidP="00135926">
            <w:pPr>
              <w:pStyle w:val="BodyTextIndent"/>
              <w:widowControl w:val="0"/>
              <w:spacing w:before="60" w:after="60"/>
              <w:ind w:firstLine="0"/>
              <w:rPr>
                <w:sz w:val="26"/>
                <w:szCs w:val="26"/>
                <w:lang w:val="vi-VN" w:eastAsia="en-US"/>
              </w:rPr>
            </w:pPr>
            <w:r w:rsidRPr="003159F5">
              <w:rPr>
                <w:sz w:val="26"/>
                <w:szCs w:val="26"/>
                <w:lang w:val="vi-VN" w:eastAsia="en-US"/>
              </w:rPr>
              <w:t>7. Tổng kết, công bố kết quả kiểm kê đất đai, lập bản đồ hiện trạng sử dụng đất năm 2024</w:t>
            </w:r>
          </w:p>
        </w:tc>
        <w:tc>
          <w:tcPr>
            <w:tcW w:w="1833" w:type="dxa"/>
            <w:tcBorders>
              <w:top w:val="single" w:sz="4" w:space="0" w:color="auto"/>
              <w:left w:val="single" w:sz="4" w:space="0" w:color="auto"/>
              <w:bottom w:val="single" w:sz="4" w:space="0" w:color="auto"/>
              <w:right w:val="single" w:sz="4" w:space="0" w:color="auto"/>
            </w:tcBorders>
            <w:vAlign w:val="center"/>
          </w:tcPr>
          <w:p w14:paraId="0D85214A" w14:textId="77777777" w:rsidR="00135926" w:rsidRPr="003159F5" w:rsidRDefault="00135926" w:rsidP="00135926">
            <w:pPr>
              <w:pStyle w:val="BodyTextIndent"/>
              <w:widowControl w:val="0"/>
              <w:spacing w:before="60" w:after="60"/>
              <w:ind w:firstLine="0"/>
              <w:jc w:val="center"/>
              <w:rPr>
                <w:spacing w:val="-2"/>
                <w:sz w:val="26"/>
                <w:szCs w:val="26"/>
                <w:lang w:val="en-US" w:eastAsia="en-US"/>
              </w:rPr>
            </w:pPr>
            <w:r w:rsidRPr="003159F5">
              <w:rPr>
                <w:spacing w:val="-2"/>
                <w:sz w:val="26"/>
                <w:szCs w:val="26"/>
                <w:lang w:val="vi-VN" w:eastAsia="en-US"/>
              </w:rPr>
              <w:t>Tháng 10 năm 202</w:t>
            </w:r>
            <w:r w:rsidRPr="003159F5">
              <w:rPr>
                <w:spacing w:val="-2"/>
                <w:sz w:val="26"/>
                <w:szCs w:val="26"/>
                <w:lang w:val="en-US" w:eastAsia="en-US"/>
              </w:rPr>
              <w:t>5</w:t>
            </w:r>
          </w:p>
        </w:tc>
      </w:tr>
    </w:tbl>
    <w:p w14:paraId="4364ABF9" w14:textId="77777777" w:rsidR="00135926" w:rsidRPr="003159F5" w:rsidRDefault="00135926" w:rsidP="00B24B7F">
      <w:pPr>
        <w:pStyle w:val="Heading1"/>
        <w:numPr>
          <w:ilvl w:val="0"/>
          <w:numId w:val="0"/>
        </w:numPr>
        <w:spacing w:after="120" w:line="264" w:lineRule="auto"/>
        <w:jc w:val="center"/>
        <w:rPr>
          <w:szCs w:val="28"/>
          <w:lang w:val="en-US"/>
        </w:rPr>
      </w:pPr>
    </w:p>
    <w:p w14:paraId="3DABF33E" w14:textId="77777777" w:rsidR="00135926" w:rsidRPr="003159F5" w:rsidRDefault="00135926" w:rsidP="00135926">
      <w:pPr>
        <w:pStyle w:val="Heading1"/>
      </w:pPr>
      <w:r w:rsidRPr="003159F5">
        <w:br w:type="page"/>
      </w:r>
    </w:p>
    <w:p w14:paraId="684C1840" w14:textId="08263AD7" w:rsidR="004D197C" w:rsidRPr="003159F5" w:rsidRDefault="00433392" w:rsidP="00B24B7F">
      <w:pPr>
        <w:pStyle w:val="Heading1"/>
        <w:numPr>
          <w:ilvl w:val="0"/>
          <w:numId w:val="0"/>
        </w:numPr>
        <w:spacing w:after="120" w:line="264" w:lineRule="auto"/>
        <w:jc w:val="center"/>
        <w:rPr>
          <w:szCs w:val="28"/>
        </w:rPr>
      </w:pPr>
      <w:bookmarkStart w:id="23" w:name="_Toc153905039"/>
      <w:r w:rsidRPr="003159F5">
        <w:rPr>
          <w:szCs w:val="28"/>
          <w:lang w:val="en-US"/>
        </w:rPr>
        <w:lastRenderedPageBreak/>
        <w:t xml:space="preserve">PHẦN </w:t>
      </w:r>
      <w:r w:rsidR="004D197C" w:rsidRPr="003159F5">
        <w:rPr>
          <w:szCs w:val="28"/>
        </w:rPr>
        <w:t xml:space="preserve">II. </w:t>
      </w:r>
      <w:r w:rsidRPr="003159F5">
        <w:rPr>
          <w:szCs w:val="28"/>
        </w:rPr>
        <w:t>NỘI DUNG, GIẢI PHÁP</w:t>
      </w:r>
      <w:bookmarkEnd w:id="23"/>
    </w:p>
    <w:p w14:paraId="09DC9859" w14:textId="10535ABF" w:rsidR="009C75E4" w:rsidRPr="003159F5" w:rsidRDefault="00433392" w:rsidP="00036E06">
      <w:pPr>
        <w:pStyle w:val="Heading2"/>
        <w:numPr>
          <w:ilvl w:val="0"/>
          <w:numId w:val="0"/>
        </w:numPr>
        <w:spacing w:before="0" w:after="120" w:line="264" w:lineRule="auto"/>
        <w:jc w:val="both"/>
        <w:rPr>
          <w:rFonts w:ascii="Times New Roman" w:hAnsi="Times New Roman"/>
          <w:i/>
          <w:iCs w:val="0"/>
          <w:color w:val="auto"/>
        </w:rPr>
      </w:pPr>
      <w:bookmarkStart w:id="24" w:name="_Toc153905040"/>
      <w:r w:rsidRPr="003159F5">
        <w:rPr>
          <w:rFonts w:ascii="Times New Roman" w:hAnsi="Times New Roman"/>
          <w:iCs w:val="0"/>
          <w:color w:val="auto"/>
          <w:lang w:val="en-US"/>
        </w:rPr>
        <w:t>I</w:t>
      </w:r>
      <w:r w:rsidR="004D197C" w:rsidRPr="003159F5">
        <w:rPr>
          <w:rFonts w:ascii="Times New Roman" w:hAnsi="Times New Roman"/>
          <w:iCs w:val="0"/>
          <w:color w:val="auto"/>
        </w:rPr>
        <w:t>. Đánh giá hiện trạng</w:t>
      </w:r>
      <w:bookmarkEnd w:id="24"/>
      <w:r w:rsidR="004D197C" w:rsidRPr="003159F5">
        <w:rPr>
          <w:rFonts w:ascii="Times New Roman" w:hAnsi="Times New Roman"/>
          <w:iCs w:val="0"/>
          <w:color w:val="auto"/>
        </w:rPr>
        <w:t xml:space="preserve"> </w:t>
      </w:r>
    </w:p>
    <w:p w14:paraId="5ECFB84E" w14:textId="1B5D4E2D" w:rsidR="009C75E4" w:rsidRPr="003159F5" w:rsidRDefault="009C75E4" w:rsidP="00036E06">
      <w:pPr>
        <w:pStyle w:val="Heading3"/>
        <w:numPr>
          <w:ilvl w:val="0"/>
          <w:numId w:val="0"/>
        </w:numPr>
        <w:spacing w:before="0" w:after="120" w:line="264" w:lineRule="auto"/>
        <w:rPr>
          <w:szCs w:val="28"/>
        </w:rPr>
      </w:pPr>
      <w:bookmarkStart w:id="25" w:name="_Toc153905041"/>
      <w:r w:rsidRPr="003159F5">
        <w:rPr>
          <w:szCs w:val="28"/>
        </w:rPr>
        <w:t>1. Tài liệu, số liệu kiểm kê đất đai, lập bản đồ hiện trạng sử dụng đất năm 2019</w:t>
      </w:r>
      <w:bookmarkEnd w:id="25"/>
      <w:r w:rsidRPr="003159F5">
        <w:rPr>
          <w:szCs w:val="28"/>
        </w:rPr>
        <w:t xml:space="preserve">  </w:t>
      </w:r>
    </w:p>
    <w:p w14:paraId="56E477EB" w14:textId="67953BE5" w:rsidR="00E01C91" w:rsidRPr="003159F5" w:rsidRDefault="00E01C91" w:rsidP="00036E06">
      <w:pPr>
        <w:widowControl w:val="0"/>
        <w:tabs>
          <w:tab w:val="left" w:pos="851"/>
        </w:tabs>
        <w:spacing w:after="120" w:line="264" w:lineRule="auto"/>
        <w:ind w:firstLine="720"/>
        <w:jc w:val="both"/>
        <w:rPr>
          <w:b/>
          <w:i/>
          <w:spacing w:val="-4"/>
          <w:szCs w:val="28"/>
          <w:lang w:val="vi-VN"/>
        </w:rPr>
      </w:pPr>
      <w:r w:rsidRPr="003159F5">
        <w:rPr>
          <w:b/>
          <w:i/>
          <w:spacing w:val="-4"/>
          <w:szCs w:val="28"/>
          <w:lang w:val="vi-VN"/>
        </w:rPr>
        <w:t xml:space="preserve">1.1. Về số liệu </w:t>
      </w:r>
    </w:p>
    <w:p w14:paraId="15D948D7" w14:textId="4D0B6433" w:rsidR="00E01C91" w:rsidRPr="003159F5" w:rsidRDefault="00E01C91" w:rsidP="00036E06">
      <w:pPr>
        <w:widowControl w:val="0"/>
        <w:tabs>
          <w:tab w:val="left" w:pos="851"/>
        </w:tabs>
        <w:spacing w:after="120" w:line="264" w:lineRule="auto"/>
        <w:ind w:firstLine="720"/>
        <w:jc w:val="both"/>
        <w:rPr>
          <w:spacing w:val="-4"/>
          <w:szCs w:val="28"/>
          <w:lang w:val="vi-VN"/>
        </w:rPr>
      </w:pPr>
      <w:r w:rsidRPr="003159F5">
        <w:rPr>
          <w:spacing w:val="-4"/>
          <w:szCs w:val="28"/>
          <w:lang w:val="vi-VN"/>
        </w:rPr>
        <w:t xml:space="preserve">- Về chỉ tiêu loại đất: có 77 chỉ tiêu loại đất chính (59 chỉ tiêu chi tiết và 16 chỉ tiêu tổng hợp), cụ thể như sau: Đất nông nghiệp (18 chỉ tiêu chi tiết và 9 chỉ tiêu tổng hợp; đất phi nông nghiệp (38 chỉ tiêu chi tiết và 06 chỉ tiêu tổng hợp); đất chưa sử dụng (3 chỉ tiêu chi tiết và 01 chỉ tiêu tổng hợp) và kiểm kê một số chỉ tiêu quan sát như đất đô thị; đất khu bảo tồn thiên nhiên và đa dạng sinh học; đất khu dân cư nông thôn; đất khu công nghệ cao; đất khu kinh tế; đất có mặt nước ven biển quan sát;… theo quy định tại Thông tư số 27/2018/TT-BTNMT. Đồng thời đã thực hiện kiểm kê chi tiết một số loại đất theo Chỉ thị số </w:t>
      </w:r>
      <w:r w:rsidRPr="003159F5">
        <w:rPr>
          <w:szCs w:val="28"/>
          <w:lang w:val="vi-VN"/>
        </w:rPr>
        <w:t>15/CT-TTg ngày17 tháng 6 năm 2019 của Thủ tướng Chính phủ và Quyết định số 1762/QĐ-BTNMT ngày</w:t>
      </w:r>
      <w:r w:rsidR="0078385C" w:rsidRPr="003159F5">
        <w:rPr>
          <w:szCs w:val="28"/>
        </w:rPr>
        <w:t xml:space="preserve"> </w:t>
      </w:r>
      <w:r w:rsidRPr="003159F5">
        <w:rPr>
          <w:szCs w:val="28"/>
          <w:lang w:val="vi-VN"/>
        </w:rPr>
        <w:t>14 tháng 7 năm 2019 của Bộ Tài nguyên và Môi trường như: tình hình quản lý, sử dụng đất tại các dự án xây dựng nhà ở thương mại; đất xây dựng các công trình sự nghiệp ngoài công lập, công trình công cộng có mục đích kinh doanh; đất do các doanh nghiệp nhà nước và doanh nghiệp cổ phần hóa quản lý sử dụng; đất do các ban quản lý rừng và các doanh nghiệp sản xuất nông lâm nghiệp sử dụng; đất nông nghiệp sử dụng vào mục đích công ích của xã, phường, thị trấn (sau đây gọi chung là xã); đất sạt lở, bồi đắp; đất khu công nghiệp, cụm công nghiệp, khu chế xuất; diện tích các đảo làm cơ sở để thực hiện các biện pháp tăng cường quản lý, nâng cao hiệu quả sử dụng đất.</w:t>
      </w:r>
    </w:p>
    <w:p w14:paraId="4BCC2B1C" w14:textId="77777777" w:rsidR="00E01C91" w:rsidRPr="003159F5" w:rsidRDefault="00E01C91" w:rsidP="00036E06">
      <w:pPr>
        <w:widowControl w:val="0"/>
        <w:tabs>
          <w:tab w:val="left" w:pos="851"/>
        </w:tabs>
        <w:spacing w:after="120" w:line="264" w:lineRule="auto"/>
        <w:ind w:firstLine="720"/>
        <w:jc w:val="both"/>
        <w:rPr>
          <w:spacing w:val="-4"/>
          <w:szCs w:val="28"/>
          <w:lang w:val="vi-VN"/>
        </w:rPr>
      </w:pPr>
      <w:r w:rsidRPr="003159F5">
        <w:rPr>
          <w:spacing w:val="-4"/>
          <w:szCs w:val="28"/>
          <w:lang w:val="vi-VN"/>
        </w:rPr>
        <w:t>- Về đơn vị hành chính</w:t>
      </w:r>
      <w:r w:rsidRPr="003159F5">
        <w:rPr>
          <w:spacing w:val="-4"/>
          <w:szCs w:val="28"/>
          <w:vertAlign w:val="superscript"/>
        </w:rPr>
        <w:footnoteReference w:id="1"/>
      </w:r>
      <w:r w:rsidRPr="003159F5">
        <w:rPr>
          <w:spacing w:val="-4"/>
          <w:szCs w:val="28"/>
          <w:lang w:val="vi-VN"/>
        </w:rPr>
        <w:t>: 10.</w:t>
      </w:r>
      <w:r w:rsidRPr="003159F5">
        <w:rPr>
          <w:spacing w:val="-4"/>
          <w:szCs w:val="28"/>
        </w:rPr>
        <w:t>646</w:t>
      </w:r>
      <w:r w:rsidRPr="003159F5">
        <w:rPr>
          <w:spacing w:val="-4"/>
          <w:szCs w:val="28"/>
          <w:lang w:val="vi-VN"/>
        </w:rPr>
        <w:t xml:space="preserve">  xã, phường, thị trấn; 70</w:t>
      </w:r>
      <w:r w:rsidRPr="003159F5">
        <w:rPr>
          <w:spacing w:val="-4"/>
          <w:szCs w:val="28"/>
        </w:rPr>
        <w:t>8</w:t>
      </w:r>
      <w:r w:rsidRPr="003159F5">
        <w:rPr>
          <w:spacing w:val="-4"/>
          <w:szCs w:val="28"/>
          <w:lang w:val="vi-VN"/>
        </w:rPr>
        <w:t xml:space="preserve"> huyện, thành phố thuộc tỉnh, thành phố thuộc thành phố, thị xã, quận</w:t>
      </w:r>
      <w:r w:rsidRPr="003159F5">
        <w:rPr>
          <w:szCs w:val="28"/>
          <w:lang w:val="vi-VN"/>
        </w:rPr>
        <w:t>; 0</w:t>
      </w:r>
      <w:r w:rsidRPr="003159F5">
        <w:rPr>
          <w:bCs/>
          <w:iCs/>
          <w:szCs w:val="28"/>
          <w:lang w:val="vi-VN"/>
        </w:rPr>
        <w:t>6 vùng địa lý tự nhiên - kinh tế và cả nước;</w:t>
      </w:r>
    </w:p>
    <w:p w14:paraId="729EA431" w14:textId="77777777" w:rsidR="00E01C91" w:rsidRPr="003159F5" w:rsidRDefault="00E01C91" w:rsidP="00036E06">
      <w:pPr>
        <w:widowControl w:val="0"/>
        <w:tabs>
          <w:tab w:val="left" w:pos="851"/>
        </w:tabs>
        <w:spacing w:after="120" w:line="264" w:lineRule="auto"/>
        <w:ind w:firstLine="720"/>
        <w:jc w:val="both"/>
        <w:rPr>
          <w:spacing w:val="-4"/>
          <w:szCs w:val="28"/>
          <w:lang w:val="vi-VN"/>
        </w:rPr>
      </w:pPr>
      <w:r w:rsidRPr="003159F5">
        <w:rPr>
          <w:spacing w:val="-4"/>
          <w:szCs w:val="28"/>
          <w:lang w:val="vi-VN"/>
        </w:rPr>
        <w:t>- Về tổng diện tích</w:t>
      </w:r>
      <w:r w:rsidRPr="003159F5">
        <w:rPr>
          <w:spacing w:val="-4"/>
          <w:szCs w:val="28"/>
          <w:vertAlign w:val="superscript"/>
          <w:lang w:val="vi-VN"/>
        </w:rPr>
        <w:footnoteReference w:id="2"/>
      </w:r>
      <w:r w:rsidRPr="003159F5">
        <w:rPr>
          <w:spacing w:val="-4"/>
          <w:szCs w:val="28"/>
          <w:lang w:val="vi-VN"/>
        </w:rPr>
        <w:t>: Tổng diện tích tự nhiên của cả nước là 33.131.716 ha, trong đó đất nông nghiệp 27.986.390 ha, chiếm 84,47% diện tích tự nhiên của cả nước; đất phi nông nghiệp 3.914.508 ha, chiếm 11,81% diện tích tự nhiên của cả nước; đất chưa sử dụng 1.230.815 ha, chiếm 3,71 %; ngoài ra trong kỳ kiểm kê đất đai trong năm 2019 đã tổng hợp được một số chỉ tiêu quan sát như: đất có mặt nước ven biển quan sát 406.338 ha.</w:t>
      </w:r>
    </w:p>
    <w:p w14:paraId="4B0DCF88" w14:textId="77777777" w:rsidR="00E01C91" w:rsidRPr="003159F5" w:rsidRDefault="00E01C91" w:rsidP="00036E06">
      <w:pPr>
        <w:widowControl w:val="0"/>
        <w:spacing w:after="120" w:line="264" w:lineRule="auto"/>
        <w:ind w:firstLine="720"/>
        <w:jc w:val="both"/>
        <w:rPr>
          <w:spacing w:val="-2"/>
          <w:szCs w:val="28"/>
          <w:lang w:val="vi-VN"/>
        </w:rPr>
      </w:pPr>
      <w:r w:rsidRPr="003159F5">
        <w:rPr>
          <w:spacing w:val="-2"/>
          <w:szCs w:val="28"/>
          <w:lang w:val="vi-VN"/>
        </w:rPr>
        <w:t>Nhìn chung</w:t>
      </w:r>
      <w:r w:rsidRPr="003159F5">
        <w:rPr>
          <w:spacing w:val="-2"/>
          <w:szCs w:val="28"/>
        </w:rPr>
        <w:t xml:space="preserve"> </w:t>
      </w:r>
      <w:r w:rsidRPr="003159F5">
        <w:rPr>
          <w:spacing w:val="-2"/>
          <w:szCs w:val="28"/>
          <w:lang w:val="vi-VN"/>
        </w:rPr>
        <w:t xml:space="preserve">số liệu kiểm kê đất đai năm 2019 có chất lượng cao hơn so với các kỳ kiểm kê đất đai trước đây do: (1) đặc biệt chú trọng khâu điều tra xác định loại đất, đối tượng sử dụng đất để khoanh vẽ tại thực địa; (2) khâu biên tập bản đồ </w:t>
      </w:r>
      <w:r w:rsidRPr="003159F5">
        <w:rPr>
          <w:spacing w:val="-2"/>
          <w:szCs w:val="28"/>
          <w:lang w:val="vi-VN"/>
        </w:rPr>
        <w:lastRenderedPageBreak/>
        <w:t>kiểm kê và tổng hợp số liệu kiểm kê đất đai từ cấp xã (bản đồ kiểm kê dạng số được lập trên cơ sở bản đồ địa chính, chiếm trên 77% tổng diện tích cả nước); (3) nhiều địa phương đã sử dụng ảnh viễn thám để kiểm tra, đối soát khâu điều tra, khoanh vẽ ngoài thực địa; (4) số liệu diện tích các loại đất, số liệu các bảng biểu cấp xã được được tổng hợp tự động bằng phần mềm TK-Desktop; (5) việc tổng hợp số liệu kiểm kê đất đai cấp huyện, tỉnh được tổng hợp trên phần mềm TK-O</w:t>
      </w:r>
      <w:r w:rsidRPr="003159F5">
        <w:rPr>
          <w:spacing w:val="-2"/>
          <w:szCs w:val="28"/>
        </w:rPr>
        <w:t>n</w:t>
      </w:r>
      <w:r w:rsidRPr="003159F5">
        <w:rPr>
          <w:spacing w:val="-2"/>
          <w:szCs w:val="28"/>
          <w:lang w:val="vi-VN"/>
        </w:rPr>
        <w:t>line hoàn toàn tự động đã tổng hợp với độ chính xác cao hơn, đồng thời tăng cường tính minh bạch và khoa học của số liệu kiểm kê đất đai năm 2019.</w:t>
      </w:r>
    </w:p>
    <w:p w14:paraId="6BDF6540" w14:textId="06631BFF" w:rsidR="00E01C91" w:rsidRPr="003159F5" w:rsidRDefault="00E01C91" w:rsidP="00036E06">
      <w:pPr>
        <w:widowControl w:val="0"/>
        <w:tabs>
          <w:tab w:val="left" w:pos="851"/>
        </w:tabs>
        <w:spacing w:after="120" w:line="264" w:lineRule="auto"/>
        <w:ind w:firstLine="720"/>
        <w:jc w:val="both"/>
        <w:rPr>
          <w:b/>
          <w:i/>
          <w:spacing w:val="-4"/>
          <w:szCs w:val="28"/>
          <w:lang w:val="vi-VN"/>
        </w:rPr>
      </w:pPr>
      <w:r w:rsidRPr="003159F5">
        <w:rPr>
          <w:b/>
          <w:i/>
          <w:spacing w:val="-4"/>
          <w:szCs w:val="28"/>
          <w:lang w:val="vi-VN"/>
        </w:rPr>
        <w:t>1.2. Về bản đồ:</w:t>
      </w:r>
    </w:p>
    <w:p w14:paraId="743C4813" w14:textId="77777777" w:rsidR="00E01C91" w:rsidRPr="003159F5" w:rsidRDefault="00E01C91" w:rsidP="00036E06">
      <w:pPr>
        <w:widowControl w:val="0"/>
        <w:tabs>
          <w:tab w:val="left" w:pos="851"/>
        </w:tabs>
        <w:spacing w:after="120" w:line="264" w:lineRule="auto"/>
        <w:ind w:firstLine="720"/>
        <w:jc w:val="both"/>
        <w:rPr>
          <w:szCs w:val="28"/>
          <w:lang w:val="vi-VN"/>
        </w:rPr>
      </w:pPr>
      <w:r w:rsidRPr="003159F5">
        <w:rPr>
          <w:spacing w:val="-4"/>
          <w:szCs w:val="28"/>
          <w:lang w:val="vi-VN"/>
        </w:rPr>
        <w:t xml:space="preserve">Trong kỳ kiểm kê đất đai năm 2019 đã </w:t>
      </w:r>
      <w:r w:rsidRPr="003159F5">
        <w:rPr>
          <w:szCs w:val="28"/>
          <w:lang w:val="vi-VN"/>
        </w:rPr>
        <w:t>lập được hệ thống bản đồ hiện trạng sử dụng đất dạng số ở dạng số định dạng *.dgn ở tất cả các cấp xã, huyện, tỉnh, các vùng kinh tế - xã hội và cả nước; trong đó:</w:t>
      </w:r>
    </w:p>
    <w:p w14:paraId="47A5FC9C" w14:textId="77777777" w:rsidR="00E01C91" w:rsidRPr="003159F5" w:rsidRDefault="00E01C91" w:rsidP="00036E06">
      <w:pPr>
        <w:widowControl w:val="0"/>
        <w:spacing w:after="120" w:line="264" w:lineRule="auto"/>
        <w:ind w:firstLine="743"/>
        <w:jc w:val="both"/>
        <w:rPr>
          <w:szCs w:val="28"/>
          <w:lang w:val="vi-VN"/>
        </w:rPr>
      </w:pPr>
      <w:r w:rsidRPr="003159F5">
        <w:rPr>
          <w:bCs/>
          <w:iCs/>
          <w:spacing w:val="-4"/>
          <w:szCs w:val="28"/>
          <w:lang w:val="vi-VN"/>
        </w:rPr>
        <w:t>- Cả nước: L</w:t>
      </w:r>
      <w:r w:rsidRPr="003159F5">
        <w:rPr>
          <w:bCs/>
          <w:iCs/>
          <w:szCs w:val="28"/>
          <w:lang w:val="vi-VN"/>
        </w:rPr>
        <w:t>ập</w:t>
      </w:r>
      <w:r w:rsidRPr="003159F5">
        <w:rPr>
          <w:bCs/>
          <w:iCs/>
          <w:spacing w:val="-4"/>
          <w:szCs w:val="28"/>
          <w:lang w:val="vi-VN"/>
        </w:rPr>
        <w:t xml:space="preserve"> ở tỷ lệ 1:1.000.000 trên cơ sở tổng </w:t>
      </w:r>
      <w:r w:rsidRPr="003159F5">
        <w:rPr>
          <w:spacing w:val="-4"/>
          <w:szCs w:val="28"/>
          <w:lang w:val="vi-VN"/>
        </w:rPr>
        <w:t>hợp từ các bản đồ hiện trạng sử dụng đất của 0</w:t>
      </w:r>
      <w:r w:rsidRPr="003159F5">
        <w:rPr>
          <w:bCs/>
          <w:iCs/>
          <w:szCs w:val="28"/>
          <w:lang w:val="vi-VN"/>
        </w:rPr>
        <w:t>6 vùng kinh tế - xã hội</w:t>
      </w:r>
      <w:r w:rsidRPr="003159F5">
        <w:rPr>
          <w:szCs w:val="28"/>
          <w:lang w:val="vi-VN"/>
        </w:rPr>
        <w:t>.</w:t>
      </w:r>
    </w:p>
    <w:p w14:paraId="45D8C251" w14:textId="77777777" w:rsidR="00E01C91" w:rsidRPr="003159F5" w:rsidRDefault="00E01C91" w:rsidP="00036E06">
      <w:pPr>
        <w:widowControl w:val="0"/>
        <w:spacing w:after="120" w:line="264" w:lineRule="auto"/>
        <w:ind w:firstLine="743"/>
        <w:jc w:val="both"/>
        <w:rPr>
          <w:spacing w:val="-2"/>
          <w:szCs w:val="28"/>
          <w:lang w:val="vi-VN"/>
        </w:rPr>
      </w:pPr>
      <w:r w:rsidRPr="003159F5">
        <w:rPr>
          <w:bCs/>
          <w:iCs/>
          <w:spacing w:val="-2"/>
          <w:szCs w:val="28"/>
          <w:lang w:val="vi-VN"/>
        </w:rPr>
        <w:t>- Cấp vùng (</w:t>
      </w:r>
      <w:r w:rsidRPr="003159F5">
        <w:rPr>
          <w:spacing w:val="-2"/>
          <w:szCs w:val="28"/>
          <w:lang w:val="vi-VN"/>
        </w:rPr>
        <w:t>0</w:t>
      </w:r>
      <w:r w:rsidRPr="003159F5">
        <w:rPr>
          <w:bCs/>
          <w:iCs/>
          <w:spacing w:val="-2"/>
          <w:szCs w:val="28"/>
          <w:lang w:val="vi-VN"/>
        </w:rPr>
        <w:t>6 vùng kinh tế - xã hội): Lập ở tỷ lệ 1:250.000 trên cơ sở tổng</w:t>
      </w:r>
      <w:r w:rsidRPr="003159F5">
        <w:rPr>
          <w:spacing w:val="-2"/>
          <w:szCs w:val="28"/>
          <w:lang w:val="vi-VN"/>
        </w:rPr>
        <w:t xml:space="preserve"> hợp từ các bản đồ hiện trạng sử dụng đất của các tỉnh.</w:t>
      </w:r>
    </w:p>
    <w:p w14:paraId="27A36881" w14:textId="77777777" w:rsidR="00E01C91" w:rsidRPr="003159F5" w:rsidRDefault="00E01C91" w:rsidP="00036E06">
      <w:pPr>
        <w:widowControl w:val="0"/>
        <w:spacing w:after="120" w:line="264" w:lineRule="auto"/>
        <w:ind w:firstLine="743"/>
        <w:jc w:val="both"/>
        <w:rPr>
          <w:spacing w:val="-2"/>
          <w:szCs w:val="28"/>
          <w:lang w:val="vi-VN"/>
        </w:rPr>
      </w:pPr>
      <w:r w:rsidRPr="003159F5">
        <w:rPr>
          <w:spacing w:val="-2"/>
          <w:szCs w:val="28"/>
          <w:lang w:val="vi-VN"/>
        </w:rPr>
        <w:t>- Cấp tỉnh (63 đơn vị hành chính cấp tỉnh): Lập ở các tỷ lệ từ 1/25.000 đến 1/100.000. Cụ thể như sau:</w:t>
      </w:r>
    </w:p>
    <w:p w14:paraId="42ECF6DA" w14:textId="77777777" w:rsidR="00E01C91" w:rsidRPr="003159F5" w:rsidRDefault="00E01C91" w:rsidP="00036E06">
      <w:pPr>
        <w:widowControl w:val="0"/>
        <w:spacing w:after="120" w:line="264" w:lineRule="auto"/>
        <w:ind w:firstLine="743"/>
        <w:jc w:val="both"/>
        <w:rPr>
          <w:spacing w:val="-2"/>
          <w:szCs w:val="28"/>
          <w:lang w:val="vi-VN"/>
        </w:rPr>
      </w:pPr>
      <w:r w:rsidRPr="003159F5">
        <w:rPr>
          <w:spacing w:val="-2"/>
          <w:szCs w:val="28"/>
          <w:lang w:val="vi-VN"/>
        </w:rPr>
        <w:t>+ Tỷ lệ 1:25.000 có 03 tỉnh, gồm: Bắc Ninh, Hưng Yên và Hà Nam;</w:t>
      </w:r>
    </w:p>
    <w:p w14:paraId="17C6E8CE" w14:textId="77777777" w:rsidR="00E01C91" w:rsidRPr="003159F5" w:rsidRDefault="00E01C91" w:rsidP="00036E06">
      <w:pPr>
        <w:widowControl w:val="0"/>
        <w:spacing w:after="120" w:line="264" w:lineRule="auto"/>
        <w:ind w:firstLine="743"/>
        <w:jc w:val="both"/>
        <w:rPr>
          <w:spacing w:val="-2"/>
          <w:szCs w:val="28"/>
          <w:lang w:val="vi-VN"/>
        </w:rPr>
      </w:pPr>
      <w:r w:rsidRPr="003159F5">
        <w:rPr>
          <w:spacing w:val="-2"/>
          <w:szCs w:val="28"/>
          <w:lang w:val="vi-VN"/>
        </w:rPr>
        <w:t>+ Tỷ lệ 1:50.000 có 21 tỉnh, thành phố thành:</w:t>
      </w:r>
      <w:r w:rsidRPr="003159F5">
        <w:rPr>
          <w:szCs w:val="28"/>
          <w:lang w:val="vi-VN"/>
        </w:rPr>
        <w:t xml:space="preserve"> </w:t>
      </w:r>
      <w:r w:rsidRPr="003159F5">
        <w:rPr>
          <w:spacing w:val="-2"/>
          <w:szCs w:val="28"/>
          <w:lang w:val="vi-VN"/>
        </w:rPr>
        <w:t>Vĩnh Phúc, Hà Nội, Hải Phòng, Hải Dương,</w:t>
      </w:r>
      <w:r w:rsidRPr="003159F5">
        <w:rPr>
          <w:szCs w:val="28"/>
          <w:lang w:val="vi-VN"/>
        </w:rPr>
        <w:t xml:space="preserve"> </w:t>
      </w:r>
      <w:r w:rsidRPr="003159F5">
        <w:rPr>
          <w:spacing w:val="-2"/>
          <w:szCs w:val="28"/>
          <w:lang w:val="vi-VN"/>
        </w:rPr>
        <w:t>Nam Định, Thái Bình, Ninh Bình, Đà Nẵng, Ninh Thuận, Bình Dương, Thành phố Hồ Chí Minh, Bà Rịa Vũng Tàu, Tiền Giang, Bến Tre, Đồng Tháp, Vĩnh Long, Trà Vinh, Cần Thơ, Hậu Giang, Sóc Trăng</w:t>
      </w:r>
      <w:r w:rsidRPr="003159F5">
        <w:rPr>
          <w:spacing w:val="-2"/>
          <w:szCs w:val="28"/>
        </w:rPr>
        <w:t xml:space="preserve"> và</w:t>
      </w:r>
      <w:r w:rsidRPr="003159F5">
        <w:rPr>
          <w:spacing w:val="-2"/>
          <w:szCs w:val="28"/>
          <w:lang w:val="vi-VN"/>
        </w:rPr>
        <w:t xml:space="preserve"> Bạc Liêu;</w:t>
      </w:r>
    </w:p>
    <w:p w14:paraId="44DDF7FC" w14:textId="77777777" w:rsidR="00E01C91" w:rsidRPr="003159F5" w:rsidRDefault="00E01C91" w:rsidP="00036E06">
      <w:pPr>
        <w:widowControl w:val="0"/>
        <w:spacing w:after="120" w:line="264" w:lineRule="auto"/>
        <w:ind w:firstLine="743"/>
        <w:jc w:val="both"/>
        <w:rPr>
          <w:spacing w:val="-2"/>
          <w:szCs w:val="28"/>
          <w:lang w:val="vi-VN"/>
        </w:rPr>
      </w:pPr>
      <w:r w:rsidRPr="003159F5">
        <w:rPr>
          <w:spacing w:val="-2"/>
          <w:szCs w:val="28"/>
          <w:lang w:val="vi-VN"/>
        </w:rPr>
        <w:t>+ Tỷ lệ 1:100.000 có 39 tỉnh, thành phố, gồm: Lai Châu, Điện Biên, Sơn La, Hoà Bình, Hà Giang, Tuyên Quang, Cao Bằng, Lạng Sơn, Bắc Kạn, Thái Nguyên, Phú Thọ, Lào Cai, Yên Bái, Bắc Giang, Quảng Ninh, Thanh Hoá, Nghệ An, Hà Tĩnh, Quảng Bình, Quảng Trị, Thừa Thiên Huế, Quảng Nam, Quảng Ngãi, Bình Định, Phú Yên, Khánh Hoà, Bình Thuận, Kon Tum, Gia Lai, Đắk Lắc, Đăk Nông, Lâm Đồng, Đồng Nai, Bình Phước, Tây Ninh, Long An, An Giang, Kiên Giang</w:t>
      </w:r>
      <w:r w:rsidRPr="003159F5">
        <w:rPr>
          <w:spacing w:val="-2"/>
          <w:szCs w:val="28"/>
        </w:rPr>
        <w:t xml:space="preserve"> và</w:t>
      </w:r>
      <w:r w:rsidRPr="003159F5">
        <w:rPr>
          <w:spacing w:val="-2"/>
          <w:szCs w:val="28"/>
          <w:lang w:val="vi-VN"/>
        </w:rPr>
        <w:t xml:space="preserve"> Cà Mau.</w:t>
      </w:r>
    </w:p>
    <w:p w14:paraId="127F4D86" w14:textId="77777777" w:rsidR="00E01C91" w:rsidRPr="003159F5" w:rsidRDefault="00E01C91" w:rsidP="00036E06">
      <w:pPr>
        <w:widowControl w:val="0"/>
        <w:spacing w:after="120" w:line="264" w:lineRule="auto"/>
        <w:ind w:firstLine="743"/>
        <w:jc w:val="both"/>
        <w:rPr>
          <w:bCs/>
          <w:strike/>
          <w:szCs w:val="28"/>
          <w:lang w:val="vi-VN"/>
        </w:rPr>
      </w:pPr>
      <w:r w:rsidRPr="003159F5">
        <w:rPr>
          <w:szCs w:val="28"/>
          <w:lang w:val="vi-VN"/>
        </w:rPr>
        <w:t xml:space="preserve">- Cấp huyện (708 đơn vị hành chính cấp huyện): Lập ở các tỷ lệ từ 1:5.000 đến 1:25.000; </w:t>
      </w:r>
    </w:p>
    <w:p w14:paraId="38CDD264" w14:textId="77777777" w:rsidR="00E01C91" w:rsidRPr="003159F5" w:rsidRDefault="00E01C91" w:rsidP="00036E06">
      <w:pPr>
        <w:widowControl w:val="0"/>
        <w:autoSpaceDE w:val="0"/>
        <w:autoSpaceDN w:val="0"/>
        <w:adjustRightInd w:val="0"/>
        <w:spacing w:after="120" w:line="264" w:lineRule="auto"/>
        <w:ind w:firstLine="743"/>
        <w:jc w:val="both"/>
        <w:rPr>
          <w:spacing w:val="-6"/>
          <w:szCs w:val="28"/>
          <w:lang w:val="vi-VN"/>
        </w:rPr>
      </w:pPr>
      <w:r w:rsidRPr="003159F5">
        <w:rPr>
          <w:spacing w:val="-6"/>
          <w:szCs w:val="28"/>
          <w:lang w:val="vi-VN"/>
        </w:rPr>
        <w:t xml:space="preserve">- Cấp xã (10.646 đơn vị hành chính cấp xã): đã lập được 02 loại bản đồ, gồm: </w:t>
      </w:r>
    </w:p>
    <w:p w14:paraId="4B0D0F75" w14:textId="77777777" w:rsidR="00E01C91" w:rsidRPr="003159F5" w:rsidRDefault="00E01C91" w:rsidP="00036E06">
      <w:pPr>
        <w:widowControl w:val="0"/>
        <w:autoSpaceDE w:val="0"/>
        <w:autoSpaceDN w:val="0"/>
        <w:adjustRightInd w:val="0"/>
        <w:spacing w:after="120" w:line="264" w:lineRule="auto"/>
        <w:ind w:firstLine="743"/>
        <w:jc w:val="both"/>
        <w:rPr>
          <w:szCs w:val="28"/>
          <w:lang w:val="vi-VN"/>
        </w:rPr>
      </w:pPr>
      <w:r w:rsidRPr="003159F5">
        <w:rPr>
          <w:szCs w:val="28"/>
          <w:lang w:val="vi-VN"/>
        </w:rPr>
        <w:t>+ Bản đồ hiện trạng sử dụng đất cấp xã thành lập ở các tỷ lệ 1:1.000 đến 1:10.000;</w:t>
      </w:r>
    </w:p>
    <w:p w14:paraId="4F16E022" w14:textId="77777777" w:rsidR="00E01C91" w:rsidRPr="003159F5" w:rsidRDefault="00E01C91" w:rsidP="00036E06">
      <w:pPr>
        <w:widowControl w:val="0"/>
        <w:autoSpaceDE w:val="0"/>
        <w:autoSpaceDN w:val="0"/>
        <w:adjustRightInd w:val="0"/>
        <w:spacing w:after="120" w:line="264" w:lineRule="auto"/>
        <w:ind w:firstLine="743"/>
        <w:jc w:val="both"/>
        <w:rPr>
          <w:szCs w:val="28"/>
          <w:lang w:val="vi-VN"/>
        </w:rPr>
      </w:pPr>
      <w:r w:rsidRPr="003159F5">
        <w:rPr>
          <w:szCs w:val="28"/>
          <w:lang w:val="vi-VN"/>
        </w:rPr>
        <w:t>+ Bản đồ kiểm kê đất đai.</w:t>
      </w:r>
    </w:p>
    <w:p w14:paraId="3BA15005" w14:textId="60EB699C" w:rsidR="00E01C91" w:rsidRPr="003159F5" w:rsidRDefault="00E01C91" w:rsidP="00036E06">
      <w:pPr>
        <w:pStyle w:val="Heading3"/>
        <w:numPr>
          <w:ilvl w:val="0"/>
          <w:numId w:val="0"/>
        </w:numPr>
        <w:spacing w:before="0" w:after="120" w:line="264" w:lineRule="auto"/>
        <w:rPr>
          <w:szCs w:val="28"/>
        </w:rPr>
      </w:pPr>
      <w:bookmarkStart w:id="26" w:name="_Toc150283242"/>
      <w:bookmarkStart w:id="27" w:name="_Toc153905042"/>
      <w:r w:rsidRPr="003159F5">
        <w:rPr>
          <w:szCs w:val="28"/>
        </w:rPr>
        <w:lastRenderedPageBreak/>
        <w:t>2. Tài liệu, số liệu thống kê đất đai từ năm 2020 đến năm 2023</w:t>
      </w:r>
      <w:bookmarkEnd w:id="26"/>
      <w:bookmarkEnd w:id="27"/>
    </w:p>
    <w:p w14:paraId="36879739" w14:textId="77777777" w:rsidR="00E01C91" w:rsidRPr="003159F5" w:rsidRDefault="00E01C91" w:rsidP="00036E06">
      <w:pPr>
        <w:widowControl w:val="0"/>
        <w:spacing w:after="120" w:line="264" w:lineRule="auto"/>
        <w:ind w:firstLine="709"/>
        <w:jc w:val="both"/>
        <w:rPr>
          <w:bCs/>
          <w:szCs w:val="28"/>
          <w:lang w:val="vi-VN"/>
        </w:rPr>
      </w:pPr>
      <w:r w:rsidRPr="003159F5">
        <w:rPr>
          <w:bCs/>
          <w:szCs w:val="28"/>
          <w:lang w:val="am-ET"/>
        </w:rPr>
        <w:t xml:space="preserve">Thực hiện Điều 34 của Luật Đất đai, từ năm 2020 đến nay, Bộ Tài nguyên và Môi trường </w:t>
      </w:r>
      <w:r w:rsidRPr="003159F5">
        <w:rPr>
          <w:bCs/>
          <w:szCs w:val="28"/>
          <w:lang w:val="vi-VN"/>
        </w:rPr>
        <w:t>đã chỉ đạo, phối hợp với Ủy ban nhân dân các tỉnh, thành phố cả nước</w:t>
      </w:r>
      <w:r w:rsidRPr="003159F5">
        <w:rPr>
          <w:bCs/>
          <w:szCs w:val="28"/>
          <w:lang w:val="am-ET"/>
        </w:rPr>
        <w:t xml:space="preserve"> </w:t>
      </w:r>
      <w:r w:rsidRPr="003159F5">
        <w:rPr>
          <w:bCs/>
          <w:szCs w:val="28"/>
          <w:lang w:val="vi-VN"/>
        </w:rPr>
        <w:t xml:space="preserve">tổ chức thực hiện đầy đủ các kỳ thống kê đất đai tính đến ngày </w:t>
      </w:r>
      <w:r w:rsidRPr="003159F5">
        <w:rPr>
          <w:bCs/>
          <w:szCs w:val="28"/>
          <w:lang w:val="am-ET"/>
        </w:rPr>
        <w:t>31</w:t>
      </w:r>
      <w:r w:rsidRPr="003159F5">
        <w:rPr>
          <w:bCs/>
          <w:szCs w:val="28"/>
          <w:lang w:val="vi-VN"/>
        </w:rPr>
        <w:t xml:space="preserve"> tháng </w:t>
      </w:r>
      <w:r w:rsidRPr="003159F5">
        <w:rPr>
          <w:bCs/>
          <w:szCs w:val="28"/>
          <w:lang w:val="am-ET"/>
        </w:rPr>
        <w:t>12</w:t>
      </w:r>
      <w:r w:rsidRPr="003159F5">
        <w:rPr>
          <w:bCs/>
          <w:szCs w:val="28"/>
          <w:lang w:val="vi-VN"/>
        </w:rPr>
        <w:t xml:space="preserve"> hàng năm.</w:t>
      </w:r>
    </w:p>
    <w:p w14:paraId="0AC14385" w14:textId="77777777" w:rsidR="00E01C91" w:rsidRPr="003159F5" w:rsidRDefault="00E01C91" w:rsidP="00036E06">
      <w:pPr>
        <w:widowControl w:val="0"/>
        <w:spacing w:after="120" w:line="264" w:lineRule="auto"/>
        <w:ind w:firstLine="709"/>
        <w:jc w:val="both"/>
        <w:rPr>
          <w:bCs/>
          <w:szCs w:val="28"/>
          <w:lang w:val="vi-VN"/>
        </w:rPr>
      </w:pPr>
      <w:r w:rsidRPr="003159F5">
        <w:rPr>
          <w:bCs/>
          <w:szCs w:val="28"/>
          <w:lang w:val="vi-VN"/>
        </w:rPr>
        <w:t xml:space="preserve">Kết quả thống kê đất đai các năm </w:t>
      </w:r>
      <w:r w:rsidRPr="003159F5">
        <w:rPr>
          <w:bCs/>
          <w:szCs w:val="28"/>
          <w:lang w:val="am-ET"/>
        </w:rPr>
        <w:t>20</w:t>
      </w:r>
      <w:r w:rsidRPr="003159F5">
        <w:rPr>
          <w:bCs/>
          <w:szCs w:val="28"/>
          <w:lang w:val="vi-VN"/>
        </w:rPr>
        <w:t>20</w:t>
      </w:r>
      <w:r w:rsidRPr="003159F5">
        <w:rPr>
          <w:bCs/>
          <w:szCs w:val="28"/>
          <w:lang w:val="am-ET"/>
        </w:rPr>
        <w:t>, 20</w:t>
      </w:r>
      <w:r w:rsidRPr="003159F5">
        <w:rPr>
          <w:bCs/>
          <w:szCs w:val="28"/>
          <w:lang w:val="vi-VN"/>
        </w:rPr>
        <w:t>21</w:t>
      </w:r>
      <w:r w:rsidRPr="003159F5">
        <w:rPr>
          <w:bCs/>
          <w:szCs w:val="28"/>
          <w:lang w:val="am-ET"/>
        </w:rPr>
        <w:t xml:space="preserve"> và 20</w:t>
      </w:r>
      <w:r w:rsidRPr="003159F5">
        <w:rPr>
          <w:bCs/>
          <w:szCs w:val="28"/>
          <w:lang w:val="vi-VN"/>
        </w:rPr>
        <w:t>22 của các cấp được lập theo quy định về thống kê đất đai tại Thông tư số 27/2018/TT-BTNMT.</w:t>
      </w:r>
    </w:p>
    <w:p w14:paraId="334808AE" w14:textId="77777777" w:rsidR="00E01C91" w:rsidRPr="003159F5" w:rsidRDefault="00E01C91" w:rsidP="00036E06">
      <w:pPr>
        <w:widowControl w:val="0"/>
        <w:spacing w:after="120" w:line="264" w:lineRule="auto"/>
        <w:ind w:firstLine="709"/>
        <w:jc w:val="both"/>
        <w:rPr>
          <w:bCs/>
          <w:szCs w:val="28"/>
          <w:lang w:val="vi-VN"/>
        </w:rPr>
      </w:pPr>
      <w:r w:rsidRPr="003159F5">
        <w:rPr>
          <w:bCs/>
          <w:szCs w:val="28"/>
          <w:lang w:val="am-ET"/>
        </w:rPr>
        <w:t>Chất lượng số liệu thống kê đất đai định kỳ hàng năm của các cấp</w:t>
      </w:r>
      <w:r w:rsidRPr="003159F5">
        <w:rPr>
          <w:bCs/>
          <w:szCs w:val="28"/>
          <w:lang w:val="vi-VN"/>
        </w:rPr>
        <w:t xml:space="preserve"> đã </w:t>
      </w:r>
      <w:r w:rsidRPr="003159F5">
        <w:rPr>
          <w:bCs/>
          <w:szCs w:val="28"/>
          <w:lang w:val="am-ET"/>
        </w:rPr>
        <w:t>cơ bản</w:t>
      </w:r>
      <w:r w:rsidRPr="003159F5">
        <w:rPr>
          <w:bCs/>
          <w:szCs w:val="28"/>
          <w:lang w:val="vi-VN"/>
        </w:rPr>
        <w:t xml:space="preserve"> được</w:t>
      </w:r>
      <w:r w:rsidRPr="003159F5">
        <w:rPr>
          <w:bCs/>
          <w:szCs w:val="28"/>
          <w:lang w:val="am-ET"/>
        </w:rPr>
        <w:t xml:space="preserve"> thực hiện theo đúng các chỉ tiêu, biểu mẫu quy định của Bộ Tài nguyên và Môi trường. </w:t>
      </w:r>
    </w:p>
    <w:p w14:paraId="6D81BA00" w14:textId="77777777" w:rsidR="00E01C91" w:rsidRPr="003159F5" w:rsidRDefault="00E01C91" w:rsidP="00036E06">
      <w:pPr>
        <w:widowControl w:val="0"/>
        <w:spacing w:after="120" w:line="264" w:lineRule="auto"/>
        <w:ind w:firstLine="709"/>
        <w:jc w:val="both"/>
        <w:rPr>
          <w:bCs/>
          <w:szCs w:val="28"/>
          <w:lang w:val="vi-VN"/>
        </w:rPr>
      </w:pPr>
      <w:r w:rsidRPr="003159F5">
        <w:rPr>
          <w:szCs w:val="28"/>
          <w:lang w:val="vi-VN"/>
        </w:rPr>
        <w:t xml:space="preserve">Do đó, bộ số liệu kết quả thống kê đất đai hàng năm của các cấp, các địa phương, nhất là bộ </w:t>
      </w:r>
      <w:r w:rsidRPr="003159F5">
        <w:rPr>
          <w:bCs/>
          <w:szCs w:val="28"/>
          <w:lang w:val="vi-VN"/>
        </w:rPr>
        <w:t>bản đồ kiểm kê đất đai năm 2019 của các địa phương đã được chỉnh lý hàng năm là tài liệu rất quan trọng, cần thiết, sẽ được kế thừa, sử dụng trong kỳ kiểm kê đất đai năm 2024, nhằm đạt hiệu quả về thời gian, nội dung, nhân lực và kinh phí thực hiện.</w:t>
      </w:r>
    </w:p>
    <w:p w14:paraId="24C97415" w14:textId="77777777" w:rsidR="00E01C91" w:rsidRPr="003159F5" w:rsidRDefault="00E01C91" w:rsidP="00036E06">
      <w:pPr>
        <w:widowControl w:val="0"/>
        <w:spacing w:after="120" w:line="264" w:lineRule="auto"/>
        <w:ind w:firstLine="709"/>
        <w:jc w:val="both"/>
        <w:rPr>
          <w:szCs w:val="28"/>
          <w:lang w:val="vi-VN"/>
        </w:rPr>
      </w:pPr>
      <w:r w:rsidRPr="003159F5">
        <w:rPr>
          <w:bCs/>
          <w:szCs w:val="28"/>
          <w:lang w:val="am-ET"/>
        </w:rPr>
        <w:t xml:space="preserve">Tuy nhiên, số liệu thống kê đất đai của các năm </w:t>
      </w:r>
      <w:r w:rsidRPr="003159F5">
        <w:rPr>
          <w:bCs/>
          <w:szCs w:val="28"/>
          <w:lang w:val="vi-VN"/>
        </w:rPr>
        <w:t xml:space="preserve">của một số địa phương </w:t>
      </w:r>
      <w:r w:rsidRPr="003159F5">
        <w:rPr>
          <w:bCs/>
          <w:szCs w:val="28"/>
          <w:lang w:val="am-ET"/>
        </w:rPr>
        <w:t xml:space="preserve">vẫn còn một số tồn tại </w:t>
      </w:r>
      <w:r w:rsidRPr="003159F5">
        <w:rPr>
          <w:bCs/>
          <w:szCs w:val="28"/>
          <w:lang w:val="vi-VN"/>
        </w:rPr>
        <w:t xml:space="preserve">cần được tiếp tục chỉ đạo khắc phục trong kỳ kiểm kê đất đai năm 2024 </w:t>
      </w:r>
      <w:r w:rsidRPr="003159F5">
        <w:rPr>
          <w:bCs/>
          <w:szCs w:val="28"/>
          <w:lang w:val="am-ET"/>
        </w:rPr>
        <w:t>như</w:t>
      </w:r>
      <w:r w:rsidRPr="003159F5">
        <w:rPr>
          <w:bCs/>
          <w:szCs w:val="28"/>
          <w:lang w:val="vi-VN"/>
        </w:rPr>
        <w:t>:</w:t>
      </w:r>
      <w:r w:rsidRPr="003159F5">
        <w:rPr>
          <w:bCs/>
          <w:szCs w:val="28"/>
          <w:lang w:val="am-ET"/>
        </w:rPr>
        <w:t xml:space="preserve"> thống kê chưa đúng </w:t>
      </w:r>
      <w:r w:rsidRPr="003159F5">
        <w:rPr>
          <w:bCs/>
          <w:szCs w:val="28"/>
          <w:lang w:val="vi-VN"/>
        </w:rPr>
        <w:t>loại đất</w:t>
      </w:r>
      <w:r w:rsidRPr="003159F5">
        <w:rPr>
          <w:bCs/>
          <w:szCs w:val="28"/>
          <w:lang w:val="am-ET"/>
        </w:rPr>
        <w:t xml:space="preserve"> hoặc chưa đúng đối tượng sử dụng, nhập dữ liệu trùng, sót</w:t>
      </w:r>
      <w:r w:rsidRPr="003159F5">
        <w:rPr>
          <w:bCs/>
          <w:szCs w:val="28"/>
          <w:lang w:val="vi-VN"/>
        </w:rPr>
        <w:t>; b</w:t>
      </w:r>
      <w:r w:rsidRPr="003159F5">
        <w:rPr>
          <w:bCs/>
          <w:szCs w:val="28"/>
          <w:lang w:val="am-ET"/>
        </w:rPr>
        <w:t xml:space="preserve">áo cáo </w:t>
      </w:r>
      <w:r w:rsidRPr="003159F5">
        <w:rPr>
          <w:bCs/>
          <w:szCs w:val="28"/>
          <w:lang w:val="vi-VN"/>
        </w:rPr>
        <w:t>kết quả thống kê</w:t>
      </w:r>
      <w:r w:rsidRPr="003159F5">
        <w:rPr>
          <w:bCs/>
          <w:szCs w:val="28"/>
          <w:lang w:val="am-ET"/>
        </w:rPr>
        <w:t xml:space="preserve"> của một số địa phương vẫn còn mang tính hình thức</w:t>
      </w:r>
      <w:r w:rsidRPr="003159F5">
        <w:rPr>
          <w:bCs/>
          <w:szCs w:val="28"/>
          <w:lang w:val="vi-VN"/>
        </w:rPr>
        <w:t>,</w:t>
      </w:r>
      <w:r w:rsidRPr="003159F5">
        <w:rPr>
          <w:bCs/>
          <w:szCs w:val="28"/>
          <w:lang w:val="am-ET"/>
        </w:rPr>
        <w:t xml:space="preserve"> chưa đánh giá đầy đủ những mặt đạt được và những tồn tại trong công tác quản lý đất đai</w:t>
      </w:r>
      <w:r w:rsidRPr="003159F5">
        <w:rPr>
          <w:bCs/>
          <w:szCs w:val="28"/>
          <w:lang w:val="vi-VN"/>
        </w:rPr>
        <w:t xml:space="preserve">, </w:t>
      </w:r>
      <w:r w:rsidRPr="003159F5">
        <w:rPr>
          <w:bCs/>
          <w:szCs w:val="28"/>
          <w:lang w:val="am-ET"/>
        </w:rPr>
        <w:t>chưa có những đề xuất, kiến nghị cụ thể về những biện pháp khắc phục yếu kém, tồn tại trong công tác thống kê</w:t>
      </w:r>
      <w:r w:rsidRPr="003159F5">
        <w:rPr>
          <w:szCs w:val="28"/>
          <w:lang w:val="vi-VN"/>
        </w:rPr>
        <w:t xml:space="preserve"> đất đai.</w:t>
      </w:r>
    </w:p>
    <w:p w14:paraId="5F771AA0" w14:textId="77777777" w:rsidR="00E01C91" w:rsidRPr="003159F5" w:rsidRDefault="00E01C91" w:rsidP="00036E06">
      <w:pPr>
        <w:widowControl w:val="0"/>
        <w:spacing w:after="120" w:line="264" w:lineRule="auto"/>
        <w:ind w:firstLine="743"/>
        <w:jc w:val="both"/>
        <w:rPr>
          <w:bCs/>
          <w:szCs w:val="28"/>
          <w:lang w:val="am-ET"/>
        </w:rPr>
      </w:pPr>
      <w:r w:rsidRPr="003159F5">
        <w:rPr>
          <w:bCs/>
          <w:szCs w:val="28"/>
          <w:lang w:val="vi-VN"/>
        </w:rPr>
        <w:t>Việc kiểm kê đất đai năm 2024 sẽ kế thừa và sử dụng b</w:t>
      </w:r>
      <w:r w:rsidRPr="003159F5">
        <w:rPr>
          <w:bCs/>
          <w:szCs w:val="28"/>
          <w:lang w:val="am-ET"/>
        </w:rPr>
        <w:t xml:space="preserve">ản đồ </w:t>
      </w:r>
      <w:r w:rsidRPr="003159F5">
        <w:rPr>
          <w:szCs w:val="28"/>
          <w:lang w:val="vi-VN"/>
        </w:rPr>
        <w:t>kiểm kê đất đai</w:t>
      </w:r>
      <w:r w:rsidRPr="003159F5">
        <w:rPr>
          <w:bCs/>
          <w:szCs w:val="28"/>
          <w:lang w:val="am-ET"/>
        </w:rPr>
        <w:t xml:space="preserve"> năm 201</w:t>
      </w:r>
      <w:r w:rsidRPr="003159F5">
        <w:rPr>
          <w:bCs/>
          <w:szCs w:val="28"/>
          <w:lang w:val="vi-VN"/>
        </w:rPr>
        <w:t xml:space="preserve">9 </w:t>
      </w:r>
      <w:r w:rsidRPr="003159F5">
        <w:rPr>
          <w:bCs/>
          <w:szCs w:val="28"/>
        </w:rPr>
        <w:t xml:space="preserve">đã </w:t>
      </w:r>
      <w:r w:rsidRPr="003159F5">
        <w:rPr>
          <w:bCs/>
          <w:szCs w:val="28"/>
          <w:lang w:val="vi-VN"/>
        </w:rPr>
        <w:t xml:space="preserve">được cập nhật, chỉnh lý trong các năm thống kê </w:t>
      </w:r>
      <w:r w:rsidRPr="003159F5">
        <w:rPr>
          <w:bCs/>
          <w:szCs w:val="28"/>
          <w:lang w:val="am-ET"/>
        </w:rPr>
        <w:t>20</w:t>
      </w:r>
      <w:r w:rsidRPr="003159F5">
        <w:rPr>
          <w:bCs/>
          <w:szCs w:val="28"/>
          <w:lang w:val="vi-VN"/>
        </w:rPr>
        <w:t>20</w:t>
      </w:r>
      <w:r w:rsidRPr="003159F5">
        <w:rPr>
          <w:bCs/>
          <w:szCs w:val="28"/>
          <w:lang w:val="am-ET"/>
        </w:rPr>
        <w:t>, 20</w:t>
      </w:r>
      <w:r w:rsidRPr="003159F5">
        <w:rPr>
          <w:bCs/>
          <w:szCs w:val="28"/>
          <w:lang w:val="vi-VN"/>
        </w:rPr>
        <w:t>21</w:t>
      </w:r>
      <w:r w:rsidRPr="003159F5">
        <w:rPr>
          <w:bCs/>
          <w:szCs w:val="28"/>
          <w:lang w:val="am-ET"/>
        </w:rPr>
        <w:t xml:space="preserve"> và 20</w:t>
      </w:r>
      <w:r w:rsidRPr="003159F5">
        <w:rPr>
          <w:bCs/>
          <w:szCs w:val="28"/>
          <w:lang w:val="vi-VN"/>
        </w:rPr>
        <w:t xml:space="preserve">22 </w:t>
      </w:r>
      <w:r w:rsidRPr="003159F5">
        <w:rPr>
          <w:bCs/>
          <w:w w:val="95"/>
          <w:szCs w:val="28"/>
          <w:lang w:val="vi-VN"/>
        </w:rPr>
        <w:t>để khoanh vẽ, chỉnh lý phục vụ cho tổng hợp số liệu kiểm kê đất đai năm 2024</w:t>
      </w:r>
      <w:r w:rsidRPr="003159F5">
        <w:rPr>
          <w:bCs/>
          <w:szCs w:val="28"/>
          <w:lang w:val="vi-VN"/>
        </w:rPr>
        <w:t xml:space="preserve">. </w:t>
      </w:r>
    </w:p>
    <w:p w14:paraId="2B5F7D9E" w14:textId="1487D308" w:rsidR="009C75E4" w:rsidRPr="003159F5" w:rsidRDefault="009C75E4" w:rsidP="00036E06">
      <w:pPr>
        <w:pStyle w:val="Heading3"/>
        <w:numPr>
          <w:ilvl w:val="0"/>
          <w:numId w:val="0"/>
        </w:numPr>
        <w:spacing w:before="0" w:after="120" w:line="264" w:lineRule="auto"/>
        <w:rPr>
          <w:szCs w:val="28"/>
        </w:rPr>
      </w:pPr>
      <w:bookmarkStart w:id="28" w:name="_Toc153905043"/>
      <w:r w:rsidRPr="003159F5">
        <w:rPr>
          <w:szCs w:val="28"/>
        </w:rPr>
        <w:t>3. Bản đồ địa chính</w:t>
      </w:r>
      <w:bookmarkEnd w:id="28"/>
      <w:r w:rsidRPr="003159F5">
        <w:rPr>
          <w:szCs w:val="28"/>
        </w:rPr>
        <w:t xml:space="preserve"> </w:t>
      </w:r>
    </w:p>
    <w:p w14:paraId="7C6DAE6F" w14:textId="77777777" w:rsidR="004346E7" w:rsidRPr="003159F5" w:rsidRDefault="004346E7" w:rsidP="00036E06">
      <w:pPr>
        <w:spacing w:after="120" w:line="264" w:lineRule="auto"/>
        <w:ind w:firstLine="720"/>
        <w:jc w:val="both"/>
        <w:rPr>
          <w:szCs w:val="28"/>
        </w:rPr>
      </w:pPr>
      <w:r w:rsidRPr="003159F5">
        <w:rPr>
          <w:szCs w:val="28"/>
        </w:rPr>
        <w:t>Thực hiện Luật Đất đai, từ năm 1990 đến nay, Ủy ban nhân dân các tỉnh, thành phố trong cả nước đã tập trung chỉ đạo, đầu tư kinh phí, tổ chức thực hiện đo vẽ lập bản đồ địa chính theo quy định của Bộ Tài nguyên và Môi trường để phục vụ yêu cầu quản lý nhà nước về đất đai ở các cấp, nhất là việc cấp Giấy chứng nhận; xây dựng, chỉnh lý hồ sơ địa chính.</w:t>
      </w:r>
    </w:p>
    <w:p w14:paraId="16C9D1A3" w14:textId="0F1B502C" w:rsidR="004346E7" w:rsidRPr="003159F5" w:rsidRDefault="004346E7" w:rsidP="00036E06">
      <w:pPr>
        <w:spacing w:after="120" w:line="264" w:lineRule="auto"/>
        <w:ind w:firstLine="720"/>
        <w:jc w:val="both"/>
        <w:rPr>
          <w:szCs w:val="28"/>
        </w:rPr>
      </w:pPr>
      <w:r w:rsidRPr="003159F5">
        <w:rPr>
          <w:szCs w:val="28"/>
        </w:rPr>
        <w:t xml:space="preserve">Theo báo cáo của các địa phương đến nay cả nước đã thực hiện đo vẽ bản đồ địa chính với tổng diện tích 24.901.000 ha (chiếm 75,3% tổng diện tích cả nước). Tổng số xã, phường, thị trấn đã có bản đồ địa chính là 10.283 xã (chiếm 92,1%), trong đó có 1.234 xã mới đo đạc được dưới 50% diện tích tự nhiên. </w:t>
      </w:r>
    </w:p>
    <w:p w14:paraId="03B1D09E" w14:textId="577C10B0" w:rsidR="009C75E4" w:rsidRPr="003159F5" w:rsidRDefault="004346E7" w:rsidP="00036E06">
      <w:pPr>
        <w:spacing w:after="120" w:line="264" w:lineRule="auto"/>
        <w:ind w:firstLine="720"/>
        <w:jc w:val="both"/>
        <w:rPr>
          <w:szCs w:val="28"/>
        </w:rPr>
      </w:pPr>
      <w:r w:rsidRPr="003159F5">
        <w:rPr>
          <w:szCs w:val="28"/>
        </w:rPr>
        <w:t>Đối với các xã có bản đồ địa chính thành lập sau thời điểm lập bản đồ kiểm kê đất đai năm 2019 thì sử dụng bản đồ địa chính mới để điều tra kiểm kê đất đai năm 2024 theo quy định.</w:t>
      </w:r>
      <w:r w:rsidR="009C75E4" w:rsidRPr="003159F5">
        <w:rPr>
          <w:szCs w:val="28"/>
        </w:rPr>
        <w:t xml:space="preserve"> </w:t>
      </w:r>
    </w:p>
    <w:p w14:paraId="579D0075" w14:textId="5375463A" w:rsidR="009C75E4" w:rsidRPr="003159F5" w:rsidRDefault="00E10472" w:rsidP="00036E06">
      <w:pPr>
        <w:pStyle w:val="Heading3"/>
        <w:numPr>
          <w:ilvl w:val="0"/>
          <w:numId w:val="0"/>
        </w:numPr>
        <w:spacing w:before="0" w:after="120" w:line="264" w:lineRule="auto"/>
        <w:rPr>
          <w:szCs w:val="28"/>
        </w:rPr>
      </w:pPr>
      <w:bookmarkStart w:id="29" w:name="_Toc153905044"/>
      <w:r w:rsidRPr="003159F5">
        <w:rPr>
          <w:szCs w:val="28"/>
        </w:rPr>
        <w:lastRenderedPageBreak/>
        <w:t>4</w:t>
      </w:r>
      <w:r w:rsidR="009C75E4" w:rsidRPr="003159F5">
        <w:rPr>
          <w:szCs w:val="28"/>
        </w:rPr>
        <w:t>. Cơ sở dữ liệu đất đai</w:t>
      </w:r>
      <w:bookmarkEnd w:id="29"/>
      <w:r w:rsidR="009C75E4" w:rsidRPr="003159F5">
        <w:rPr>
          <w:szCs w:val="28"/>
        </w:rPr>
        <w:t xml:space="preserve"> </w:t>
      </w:r>
    </w:p>
    <w:p w14:paraId="19E47D15" w14:textId="77777777" w:rsidR="00E10472" w:rsidRPr="003159F5" w:rsidRDefault="00E10472" w:rsidP="001F31CE">
      <w:pPr>
        <w:spacing w:after="120" w:line="264" w:lineRule="auto"/>
        <w:ind w:firstLine="720"/>
        <w:jc w:val="both"/>
        <w:rPr>
          <w:szCs w:val="28"/>
        </w:rPr>
      </w:pPr>
      <w:r w:rsidRPr="003159F5">
        <w:rPr>
          <w:szCs w:val="28"/>
        </w:rPr>
        <w:t>Công tác xây dựng CSDL đất đai đã đạt được một số kết quả chính như sau:</w:t>
      </w:r>
    </w:p>
    <w:p w14:paraId="6D9F4DDE" w14:textId="5A9544C2" w:rsidR="00E10472" w:rsidRPr="003159F5" w:rsidRDefault="00E10472" w:rsidP="001F31CE">
      <w:pPr>
        <w:spacing w:after="120" w:line="264" w:lineRule="auto"/>
        <w:ind w:firstLine="720"/>
        <w:jc w:val="both"/>
        <w:rPr>
          <w:szCs w:val="28"/>
        </w:rPr>
      </w:pPr>
      <w:r w:rsidRPr="003159F5">
        <w:rPr>
          <w:szCs w:val="28"/>
        </w:rPr>
        <w:t>- Đã xây dựng Kiến trúc Chính phủ điện tử Bộ Tài nguyên và Môi trường, trong đó có kiến trúc hệ thống thông tin, cơ sở dữ liệu đất; tái cấu trúc quy trình nghiệp vụ thủ tục hành chính trong lĩnh vực đất đai theo hướng trực tuyến;</w:t>
      </w:r>
    </w:p>
    <w:p w14:paraId="1B92F100" w14:textId="576E66B7" w:rsidR="000B19AD" w:rsidRPr="003159F5" w:rsidRDefault="00E10472" w:rsidP="000B19AD">
      <w:pPr>
        <w:spacing w:after="120" w:line="264" w:lineRule="auto"/>
        <w:ind w:firstLine="720"/>
        <w:jc w:val="both"/>
        <w:rPr>
          <w:bCs/>
        </w:rPr>
      </w:pPr>
      <w:r w:rsidRPr="003159F5">
        <w:rPr>
          <w:szCs w:val="28"/>
        </w:rPr>
        <w:t>- Về xây dựng dữ liệu: (1) tại Trung ương đã xây dựng và đưa vào quản lý, vận hành và khai thác sử dụng 04 khối dữ liệu đất đai do Trung ương quản lý gồm CSDL về thống kê, kiểm kê đất đai, CSDL về quy hoạch, kế hoạch sử dụng đất Quốc gia, CSDL về khung giá đất, CSDL về điều tra, đánh giá đất đai; (2) tại địa phương: 63/63 tỉnh, thành phố trực thuộc Trung ương đã và đang xây dựng, hoàn thiện CSDL đất đai cho 450/705 đơn vị hành chính cấp huyệ</w:t>
      </w:r>
      <w:r w:rsidR="000B19AD" w:rsidRPr="003159F5">
        <w:rPr>
          <w:szCs w:val="28"/>
        </w:rPr>
        <w:t xml:space="preserve">n, </w:t>
      </w:r>
      <w:r w:rsidR="000B19AD" w:rsidRPr="003159F5">
        <w:rPr>
          <w:bCs/>
        </w:rPr>
        <w:t>trong đó:</w:t>
      </w:r>
    </w:p>
    <w:p w14:paraId="6F344E2F" w14:textId="3628A7CC" w:rsidR="000B19AD" w:rsidRPr="003159F5" w:rsidRDefault="000B19AD" w:rsidP="000B19AD">
      <w:pPr>
        <w:widowControl w:val="0"/>
        <w:spacing w:before="120" w:after="120"/>
        <w:ind w:firstLine="741"/>
        <w:jc w:val="both"/>
        <w:rPr>
          <w:bCs/>
        </w:rPr>
      </w:pPr>
      <w:r w:rsidRPr="003159F5">
        <w:rPr>
          <w:bCs/>
        </w:rPr>
        <w:t>+ 231 huyện được đầu tư trong dự án Tăng cường Quản lý đất đai và cơ sở dữ liệu đất đai;</w:t>
      </w:r>
    </w:p>
    <w:p w14:paraId="44A86253" w14:textId="38D7182C" w:rsidR="000B19AD" w:rsidRPr="003159F5" w:rsidRDefault="000B19AD" w:rsidP="000B19AD">
      <w:pPr>
        <w:widowControl w:val="0"/>
        <w:spacing w:before="120" w:after="120"/>
        <w:ind w:firstLine="741"/>
        <w:jc w:val="both"/>
        <w:rPr>
          <w:bCs/>
        </w:rPr>
      </w:pPr>
      <w:r w:rsidRPr="003159F5">
        <w:rPr>
          <w:bCs/>
        </w:rPr>
        <w:t>+ 219 huyện được đầu tư bằng các dự án khác.</w:t>
      </w:r>
    </w:p>
    <w:p w14:paraId="7CE28037" w14:textId="167C616A" w:rsidR="00E10472" w:rsidRPr="003159F5" w:rsidRDefault="00E10472" w:rsidP="001F31CE">
      <w:pPr>
        <w:spacing w:after="120" w:line="264" w:lineRule="auto"/>
        <w:ind w:firstLine="720"/>
        <w:jc w:val="both"/>
        <w:rPr>
          <w:szCs w:val="28"/>
        </w:rPr>
      </w:pPr>
      <w:r w:rsidRPr="003159F5">
        <w:rPr>
          <w:szCs w:val="28"/>
        </w:rPr>
        <w:t>- Về tổ chức kết nối, chia sẻ CSDL: 63/63 tỉnh, thành phố đã tổ chức kết nối, chia sẻ CSDL quốc gia về đất đai với CSDL quốc gia về dân cư của 461/705 đơn vị cấp huyện, 6.198/10.</w:t>
      </w:r>
      <w:r w:rsidR="00582542" w:rsidRPr="003159F5">
        <w:rPr>
          <w:szCs w:val="28"/>
        </w:rPr>
        <w:t>604</w:t>
      </w:r>
      <w:r w:rsidRPr="003159F5">
        <w:rPr>
          <w:szCs w:val="28"/>
        </w:rPr>
        <w:t xml:space="preserve"> đơn vị cấp xã; 63/63 tỉnh, thành phố kết nối với cổng dịch vụ công và tổ chức triển khai dịch vụ công, thanh toán trực tuyến; đồng thời, đã kết nối, liên thông giữa cơ quan Đăng ký đất đai với cơ quan Thuế để xác định nghĩa vụ tài chính về đất đai cho 46/63 tỉnh, thành phố.</w:t>
      </w:r>
    </w:p>
    <w:p w14:paraId="2E391602" w14:textId="551405DF" w:rsidR="009C75E4" w:rsidRPr="003159F5" w:rsidRDefault="00E10472" w:rsidP="00036E06">
      <w:pPr>
        <w:pStyle w:val="Heading3"/>
        <w:numPr>
          <w:ilvl w:val="0"/>
          <w:numId w:val="0"/>
        </w:numPr>
        <w:spacing w:before="0" w:after="120" w:line="264" w:lineRule="auto"/>
        <w:rPr>
          <w:szCs w:val="28"/>
        </w:rPr>
      </w:pPr>
      <w:bookmarkStart w:id="30" w:name="_Toc153905045"/>
      <w:r w:rsidRPr="003159F5">
        <w:rPr>
          <w:szCs w:val="28"/>
        </w:rPr>
        <w:t>5</w:t>
      </w:r>
      <w:r w:rsidR="009C75E4" w:rsidRPr="003159F5">
        <w:rPr>
          <w:szCs w:val="28"/>
        </w:rPr>
        <w:t>. Bản đồ địa giới hành chính của các đơn vị hành chính các cấp</w:t>
      </w:r>
      <w:bookmarkEnd w:id="30"/>
      <w:r w:rsidR="009C75E4" w:rsidRPr="003159F5">
        <w:rPr>
          <w:szCs w:val="28"/>
        </w:rPr>
        <w:t xml:space="preserve"> </w:t>
      </w:r>
    </w:p>
    <w:p w14:paraId="64871DDB" w14:textId="77777777" w:rsidR="000B19AD" w:rsidRPr="003159F5" w:rsidRDefault="000B19AD" w:rsidP="000B19AD">
      <w:pPr>
        <w:widowControl w:val="0"/>
        <w:spacing w:after="120" w:line="264" w:lineRule="auto"/>
        <w:ind w:firstLine="743"/>
        <w:jc w:val="both"/>
        <w:rPr>
          <w:bCs/>
          <w:szCs w:val="28"/>
          <w:lang w:val="vi-VN"/>
        </w:rPr>
      </w:pPr>
      <w:r w:rsidRPr="003159F5">
        <w:rPr>
          <w:bCs/>
          <w:szCs w:val="28"/>
          <w:lang w:val="vi-VN"/>
        </w:rPr>
        <w:t>Thực hiện Quyết định số 513/QĐ-TTg ngày 02 tháng 5 năm 2012 của Thủ tướng Chính phủ về việc phê duyệt Dự án “Hoàn thiện, hiện đại hóa hồ sơ, bản đồ địa giới hành chính và xây dựng cơ sở dữ liệu về địa giới hành chính” các địa phương trong cả nước đã và đang tổ chức triển khai xây dựng bộ hồ sơ địa giới hành chính mới với độ chính xác cao để thay thế cho bộ hồ sơ địa giới thành lập theo Chỉ thị số 364-CT ngày 06 tháng 11 năm 1991 của Hội đồng Bộ trưởng nhằm nâng cao chất lượng, xử lý khắc phục những tồn tại, hạn chế của bộ hồ sơ địa giới trước đây.</w:t>
      </w:r>
    </w:p>
    <w:p w14:paraId="2E913719" w14:textId="77777777" w:rsidR="000B19AD" w:rsidRPr="003159F5" w:rsidRDefault="000B19AD" w:rsidP="000B19AD">
      <w:pPr>
        <w:widowControl w:val="0"/>
        <w:spacing w:after="120" w:line="264" w:lineRule="auto"/>
        <w:ind w:firstLine="743"/>
        <w:jc w:val="both"/>
        <w:rPr>
          <w:bCs/>
          <w:szCs w:val="28"/>
          <w:lang w:val="vi-VN"/>
        </w:rPr>
      </w:pPr>
      <w:r w:rsidRPr="003159F5">
        <w:rPr>
          <w:bCs/>
          <w:szCs w:val="28"/>
          <w:lang w:val="vi-VN"/>
        </w:rPr>
        <w:t xml:space="preserve">Kết quả thực hiện đến nay đã có 23 tỉnh, thành phố hoàn thành việc lập hồ sơ bản đồ địa giới hành chính mới (gồm TP. Cần Thơ, TP. Hải Phòng, Đồng Tháp, Đắk Nông, Kiên Giang, Trà Vinh, Bình Phước, Sóc Trăng, Bạc Liêu, Hậu Giang, Đồng Nai, Lâm Đồng, Hà Giang, Ninh Thuận, Vĩnh Long, An Giang, Quảng Ninh, Cà Mau, Lạng Sơn, Tây Ninh, Khánh Hòa, Bắc Kạn, Bà Rịa-Vũng Tàu). Đối với các tỉnh, thành phố trực thuộc trung ương còn lại sẽ phải hoàn thành việc lập hồ sơ, bản đồ địa giới hành chính các cấp trong năm 2023 theo Quyết định số 302/QĐ-TTg ngày 28 tháng 3 năm 2023 của Thủ tướng Chính phủ về việc kéo dài thời gian thực hiện Dự án “Hoàn thiện, hiện đại hóa hồ sơ, bản đồ địa giới hành chính và </w:t>
      </w:r>
      <w:r w:rsidRPr="003159F5">
        <w:rPr>
          <w:bCs/>
          <w:szCs w:val="28"/>
          <w:lang w:val="vi-VN"/>
        </w:rPr>
        <w:lastRenderedPageBreak/>
        <w:t>xây dựng cơ sở dữ liệu về địa giới hành chính”.</w:t>
      </w:r>
    </w:p>
    <w:p w14:paraId="6A1DFAA4" w14:textId="13FB7A13" w:rsidR="004346E7" w:rsidRPr="003159F5" w:rsidRDefault="000B19AD" w:rsidP="000B19AD">
      <w:pPr>
        <w:widowControl w:val="0"/>
        <w:spacing w:after="120" w:line="264" w:lineRule="auto"/>
        <w:ind w:firstLine="743"/>
        <w:jc w:val="both"/>
        <w:rPr>
          <w:szCs w:val="28"/>
          <w:lang w:val="vi-VN"/>
        </w:rPr>
      </w:pPr>
      <w:r w:rsidRPr="003159F5">
        <w:rPr>
          <w:bCs/>
          <w:szCs w:val="28"/>
          <w:lang w:val="vi-VN"/>
        </w:rPr>
        <w:t>Theo quy định tại Thông tư số 27/2018/TT-BTNMT, trước khi thực hiện kiểm kê đất đai năm 2024, các địa phương phải sử dụng bản đồ địa giới hành chính mới thành lập theo Quyết định số 513/QĐ-TTg để thực hiện rà soát, chỉnh lý thống nhất đường địa giới hành chính các cấp trên bản đồ sử dụng cho kiểm kê phù hợp với bản đồ địa giới hành chính mới thành lập. Đối với những địa phương chưa hoàn thành xong việc thực hiện Quyết định số 513/QĐ-TTg thì sẽ căn cứ bản đồ địa giới hành chính thành lập theo Chỉ thị số 364-CT để rà soát,  xác định, chỉnh lý đường địa giới trên bản đồ kiểm kê theo quy định tại khoản 3 Điều 11 của Thông tư số 27/2018/TT-BTNMT</w:t>
      </w:r>
      <w:r w:rsidR="004346E7" w:rsidRPr="003159F5">
        <w:rPr>
          <w:szCs w:val="28"/>
          <w:lang w:val="vi-VN"/>
        </w:rPr>
        <w:t>.</w:t>
      </w:r>
    </w:p>
    <w:p w14:paraId="49CDADA5" w14:textId="72919252" w:rsidR="00E10472" w:rsidRPr="003159F5" w:rsidRDefault="00E10472" w:rsidP="00036E06">
      <w:pPr>
        <w:pStyle w:val="Heading3"/>
        <w:numPr>
          <w:ilvl w:val="0"/>
          <w:numId w:val="0"/>
        </w:numPr>
        <w:spacing w:before="0" w:after="120" w:line="264" w:lineRule="auto"/>
        <w:rPr>
          <w:szCs w:val="28"/>
        </w:rPr>
      </w:pPr>
      <w:bookmarkStart w:id="31" w:name="_Toc153905046"/>
      <w:r w:rsidRPr="003159F5">
        <w:rPr>
          <w:szCs w:val="28"/>
        </w:rPr>
        <w:t>6.</w:t>
      </w:r>
      <w:r w:rsidR="009C75E4" w:rsidRPr="003159F5">
        <w:rPr>
          <w:szCs w:val="28"/>
        </w:rPr>
        <w:t xml:space="preserve"> Cơ sở dữ liệu </w:t>
      </w:r>
      <w:r w:rsidR="000B19AD" w:rsidRPr="003159F5">
        <w:rPr>
          <w:szCs w:val="28"/>
          <w:lang w:val="en-US"/>
        </w:rPr>
        <w:t xml:space="preserve">nền </w:t>
      </w:r>
      <w:r w:rsidR="000B19AD" w:rsidRPr="003159F5">
        <w:rPr>
          <w:szCs w:val="28"/>
        </w:rPr>
        <w:t>địa lý quốc gia và bản đồ địa hình quốc gia</w:t>
      </w:r>
      <w:bookmarkEnd w:id="31"/>
    </w:p>
    <w:p w14:paraId="4A3BF886" w14:textId="77777777" w:rsidR="000B19AD" w:rsidRPr="003159F5" w:rsidRDefault="000B19AD" w:rsidP="000B19AD">
      <w:pPr>
        <w:widowControl w:val="0"/>
        <w:spacing w:after="120" w:line="264" w:lineRule="auto"/>
        <w:ind w:firstLine="741"/>
        <w:jc w:val="both"/>
        <w:rPr>
          <w:bCs/>
          <w:szCs w:val="28"/>
          <w:lang w:val="vi-VN"/>
        </w:rPr>
      </w:pPr>
      <w:r w:rsidRPr="003159F5">
        <w:rPr>
          <w:bCs/>
          <w:szCs w:val="28"/>
          <w:lang w:val="vi-VN"/>
        </w:rPr>
        <w:t>Hiện nay cơ sở dữ liệu nền địa lý quốc gia và bản đồ địa hình quốc gia đã được Bộ Tài nguyên và Môi trường xây dựng năm 2009 - 2012 phủ trùm khu vực nông thôn trên phạm vi các tỉnh thuộc các vùng (Đông bắc, Tây Bắc, Đồng bằng Sông Hồng, ven biển Miền Trung và vùng Đông Nam Bộ) ở tỷ lệ 1:10.000; các tỉnh đồng bằng Sông Cửu Long đã được xây dựng phủ trùm ở tỷ lệ 1:2.000, 1:5.000; các khu vực đô thị thuộc các tỉnh miền núi, Tây Nguyên đã được xây dựng ở tỷ lệ 1:5.000; các khu vực đô thị, khu vực công nghiệp, khu kinh tế trọng điểm thuộc các tỉnh đồng bằng đã được xây dựng ở tỷ lệ 1:2.000; riêng thành phố Hà Nội xây dựng phủ kín ở tỷ lệ 1:2.000 và 1:5.000 từ năm 2015 - 2019 (trừ Thị xã Sơn Tây năm 2011) và phủ trùm phạm vi toàn quốc ở các dãy tỷ lệ 1:25.000, 1:50.000, 1:100.000, 1:250.000, 1:1.000.000.</w:t>
      </w:r>
    </w:p>
    <w:p w14:paraId="0A88429F" w14:textId="79BA1C18" w:rsidR="004346E7" w:rsidRPr="003159F5" w:rsidRDefault="000B19AD" w:rsidP="000B19AD">
      <w:pPr>
        <w:widowControl w:val="0"/>
        <w:spacing w:after="120" w:line="264" w:lineRule="auto"/>
        <w:ind w:firstLine="741"/>
        <w:jc w:val="both"/>
        <w:rPr>
          <w:bCs/>
          <w:szCs w:val="28"/>
          <w:lang w:val="vi-VN"/>
        </w:rPr>
      </w:pPr>
      <w:r w:rsidRPr="003159F5">
        <w:rPr>
          <w:bCs/>
          <w:szCs w:val="28"/>
          <w:lang w:val="vi-VN"/>
        </w:rPr>
        <w:t>Từ năm 2021 đến nay cơ sở dữ liệu nền địa lý quốc gia và bản đồ địa hình quốc gia tỷ lệ 1:10.000 đã được cập nhật, bổ sung 05 tỉnh: Hà Nội, Hà Tĩnh, Quảng Bình, Quảng Trị và Thừa Thiên Huế</w:t>
      </w:r>
      <w:r w:rsidR="004346E7" w:rsidRPr="003159F5">
        <w:rPr>
          <w:bCs/>
          <w:szCs w:val="28"/>
          <w:lang w:val="vi-VN"/>
        </w:rPr>
        <w:t>.</w:t>
      </w:r>
    </w:p>
    <w:p w14:paraId="689B19E5" w14:textId="27C07211" w:rsidR="000B19AD" w:rsidRPr="003159F5" w:rsidRDefault="000B19AD" w:rsidP="000B19AD">
      <w:pPr>
        <w:pStyle w:val="Heading3"/>
        <w:numPr>
          <w:ilvl w:val="0"/>
          <w:numId w:val="0"/>
        </w:numPr>
        <w:spacing w:before="0" w:after="120" w:line="264" w:lineRule="auto"/>
        <w:rPr>
          <w:szCs w:val="28"/>
          <w:lang w:val="en-US"/>
        </w:rPr>
      </w:pPr>
      <w:bookmarkStart w:id="32" w:name="_Toc153905047"/>
      <w:r w:rsidRPr="003159F5">
        <w:rPr>
          <w:szCs w:val="28"/>
          <w:lang w:val="en-US"/>
        </w:rPr>
        <w:t>7. Dữ liệu viễn thám</w:t>
      </w:r>
      <w:bookmarkEnd w:id="32"/>
    </w:p>
    <w:p w14:paraId="213D50D1" w14:textId="0F77AD5D" w:rsidR="000B19AD" w:rsidRPr="003159F5" w:rsidRDefault="000B19AD" w:rsidP="000B19AD">
      <w:pPr>
        <w:widowControl w:val="0"/>
        <w:spacing w:after="120" w:line="264" w:lineRule="auto"/>
        <w:ind w:firstLine="741"/>
        <w:jc w:val="both"/>
        <w:rPr>
          <w:bCs/>
          <w:szCs w:val="28"/>
          <w:lang w:val="vi-VN"/>
        </w:rPr>
      </w:pPr>
      <w:r w:rsidRPr="003159F5">
        <w:rPr>
          <w:bCs/>
          <w:szCs w:val="28"/>
        </w:rPr>
        <w:t>7</w:t>
      </w:r>
      <w:r w:rsidRPr="003159F5">
        <w:rPr>
          <w:bCs/>
          <w:szCs w:val="28"/>
          <w:lang w:val="vi-VN"/>
        </w:rPr>
        <w:t>.1. Dữ liệu tại trạm thu</w:t>
      </w:r>
    </w:p>
    <w:p w14:paraId="4852279C" w14:textId="77777777" w:rsidR="000B19AD" w:rsidRPr="003159F5" w:rsidRDefault="000B19AD" w:rsidP="000B19AD">
      <w:pPr>
        <w:widowControl w:val="0"/>
        <w:spacing w:after="120" w:line="264" w:lineRule="auto"/>
        <w:ind w:firstLine="741"/>
        <w:jc w:val="both"/>
        <w:rPr>
          <w:bCs/>
          <w:szCs w:val="28"/>
          <w:lang w:val="vi-VN"/>
        </w:rPr>
      </w:pPr>
      <w:r w:rsidRPr="003159F5">
        <w:rPr>
          <w:bCs/>
          <w:szCs w:val="28"/>
          <w:lang w:val="vi-VN"/>
        </w:rPr>
        <w:t xml:space="preserve">Để phục vụ phát triển kinh tế -xã hội và an ninh – quốc phòng, Nhà nước đã quan tâm đầu tư tập trung mua trực tiếp dữ liệu ảnh viễn thám độ phân giải cao và siêu cao từ nước ngoài trong giai đoan trước năm 2006 và cũng như đầu tư xây dựng hệ thống thu nhận dữ liệu ảnh viễn thám để cung cấp cho người sử dụng ở Việt Nam.  </w:t>
      </w:r>
    </w:p>
    <w:p w14:paraId="12C662AB" w14:textId="77777777" w:rsidR="000B19AD" w:rsidRPr="003159F5" w:rsidRDefault="000B19AD" w:rsidP="000B19AD">
      <w:pPr>
        <w:widowControl w:val="0"/>
        <w:spacing w:before="120" w:after="120"/>
        <w:ind w:firstLine="741"/>
        <w:jc w:val="both"/>
        <w:rPr>
          <w:bCs/>
          <w:lang w:val="vi-VN"/>
        </w:rPr>
      </w:pPr>
      <w:r w:rsidRPr="003159F5">
        <w:rPr>
          <w:bCs/>
        </w:rPr>
        <w:t>Đến</w:t>
      </w:r>
      <w:r w:rsidRPr="003159F5">
        <w:rPr>
          <w:bCs/>
          <w:lang w:val="vi-VN"/>
        </w:rPr>
        <w:t xml:space="preserve"> cuối năm 2021, Trạm thu ảnh viễn thám đã được nâng cấp để thu nhận và xử lý tín hiệu vệ tinh SPOT 6, trong khuôn khổ Tiểu dự án 3 “Xây dựng hệ thống giám sát biến động bờ sông, bờ biển khu vực đồng bằng sông Cửu Long” thuộc dự án “Chống chịu khí hậu tổng hợp và Sinh kế bền vững đồng bằng sông Cửu Long” do Bộ Nông nghiệp và Phát triển nông thôn chủ trì. Dự án cũng được bố trí kinh phí để thu tín hiệu từ vệ tinh  SPOT6 trong 01 năm. Trạm thu ảnh viễn thám đã thực hiện thu nhận 02 lần dữ liệu ảnh viễn thám SPOT6 phủ trùm lãnh thổ </w:t>
      </w:r>
      <w:r w:rsidRPr="003159F5">
        <w:rPr>
          <w:bCs/>
          <w:lang w:val="vi-VN"/>
        </w:rPr>
        <w:lastRenderedPageBreak/>
        <w:t>Việt Nam. Kết quả đã thu nhận 2692 dải ảnh (datastrip), tương ứng với 4196 cảnh ảnh (scene) SPOT6/7. Số lượng dải ảnh độ phủ mây lượng &lt; 10% là 401 dải ảnh tương ứng 787 cảnh ảnh độ phủ mây &lt; 10% với diện tích 2.819.044 km2.</w:t>
      </w:r>
    </w:p>
    <w:p w14:paraId="5FC3E92D" w14:textId="2C5B7ED9" w:rsidR="000B19AD" w:rsidRPr="003159F5" w:rsidRDefault="000B19AD" w:rsidP="000B19AD">
      <w:pPr>
        <w:widowControl w:val="0"/>
        <w:spacing w:after="120" w:line="264" w:lineRule="auto"/>
        <w:ind w:firstLine="741"/>
        <w:jc w:val="both"/>
        <w:rPr>
          <w:bCs/>
          <w:szCs w:val="28"/>
          <w:lang w:val="vi-VN"/>
        </w:rPr>
      </w:pPr>
      <w:r w:rsidRPr="003159F5">
        <w:rPr>
          <w:bCs/>
          <w:szCs w:val="28"/>
        </w:rPr>
        <w:t>7</w:t>
      </w:r>
      <w:r w:rsidRPr="003159F5">
        <w:rPr>
          <w:bCs/>
          <w:szCs w:val="28"/>
          <w:lang w:val="vi-VN"/>
        </w:rPr>
        <w:t>.2. Dữ liệu ảnh vệ tinh độ phân giải từ 10m-15m được cung cấp miễn phí trên mạng Internet</w:t>
      </w:r>
    </w:p>
    <w:p w14:paraId="79D53FE2" w14:textId="77777777" w:rsidR="000B19AD" w:rsidRPr="003159F5" w:rsidRDefault="000B19AD" w:rsidP="000B19AD">
      <w:pPr>
        <w:widowControl w:val="0"/>
        <w:spacing w:before="120" w:after="120"/>
        <w:ind w:firstLine="741"/>
        <w:jc w:val="both"/>
        <w:rPr>
          <w:bCs/>
          <w:lang w:val="vi-VN"/>
        </w:rPr>
      </w:pPr>
      <w:r w:rsidRPr="003159F5">
        <w:rPr>
          <w:bCs/>
          <w:lang w:val="vi-VN"/>
        </w:rPr>
        <w:t xml:space="preserve"> Dữ liệu ảnh vệ tinh Landsat được cung cấp miễn phí bởi Cục Khảo sát Địa chất Hoa Kỳ - United States Geological Survey (USGS), một cơ quan khoa học của chính phủ liên bang Hoa Kỳ. Hiện tại ảnh Landsat 8 với độ phân giải 15m có thể </w:t>
      </w:r>
      <w:r w:rsidRPr="003159F5">
        <w:rPr>
          <w:bCs/>
        </w:rPr>
        <w:t>tải</w:t>
      </w:r>
      <w:r w:rsidRPr="003159F5">
        <w:rPr>
          <w:bCs/>
          <w:lang w:val="vi-VN"/>
        </w:rPr>
        <w:t xml:space="preserve"> miễn phí tại khu vực Việt Nam với chu kỳ chụp lặp là 16 ngày.</w:t>
      </w:r>
    </w:p>
    <w:p w14:paraId="0500A775" w14:textId="77777777" w:rsidR="000B19AD" w:rsidRPr="003159F5" w:rsidRDefault="000B19AD" w:rsidP="000B19AD">
      <w:pPr>
        <w:widowControl w:val="0"/>
        <w:spacing w:before="120" w:after="120"/>
        <w:ind w:firstLine="741"/>
        <w:jc w:val="both"/>
        <w:rPr>
          <w:bCs/>
        </w:rPr>
      </w:pPr>
      <w:r w:rsidRPr="003159F5">
        <w:rPr>
          <w:bCs/>
          <w:lang w:val="vi-VN"/>
        </w:rPr>
        <w:t>Dữ liệu ảnh vệ tinh Sentinel được cung cấp miễn phí bởi Cơ quan Vũ trụ Châu Âu (European Space Agency – ESA).</w:t>
      </w:r>
      <w:r w:rsidRPr="003159F5">
        <w:rPr>
          <w:bCs/>
        </w:rPr>
        <w:t xml:space="preserve"> </w:t>
      </w:r>
    </w:p>
    <w:p w14:paraId="0524EBC7" w14:textId="77777777" w:rsidR="000B19AD" w:rsidRPr="003159F5" w:rsidRDefault="000B19AD" w:rsidP="000B19AD">
      <w:pPr>
        <w:widowControl w:val="0"/>
        <w:spacing w:before="120" w:after="120"/>
        <w:ind w:firstLine="741"/>
        <w:jc w:val="both"/>
        <w:rPr>
          <w:bCs/>
          <w:lang w:val="vi-VN"/>
        </w:rPr>
      </w:pPr>
      <w:r w:rsidRPr="003159F5">
        <w:rPr>
          <w:bCs/>
        </w:rPr>
        <w:t xml:space="preserve">- </w:t>
      </w:r>
      <w:r w:rsidRPr="003159F5">
        <w:rPr>
          <w:bCs/>
          <w:lang w:val="vi-VN"/>
        </w:rPr>
        <w:t>Sentinel-1A là vệ tinh đầu tiên trong loạt vệ tinh thuộc chương trình Copernicus, đã được lên quỹ đạo ngày 03/04/2014. Hiện nay đã có vệ tinh Sentinel-1A , Sentinel-1B và Sentinel 2A, Sentinel 2B.</w:t>
      </w:r>
    </w:p>
    <w:p w14:paraId="7475F493" w14:textId="77777777" w:rsidR="000B19AD" w:rsidRPr="003159F5" w:rsidRDefault="000B19AD" w:rsidP="000B19AD">
      <w:pPr>
        <w:widowControl w:val="0"/>
        <w:spacing w:before="120" w:after="120"/>
        <w:ind w:firstLine="741"/>
        <w:jc w:val="both"/>
        <w:rPr>
          <w:bCs/>
          <w:lang w:val="vi-VN"/>
        </w:rPr>
      </w:pPr>
      <w:r w:rsidRPr="003159F5">
        <w:rPr>
          <w:bCs/>
          <w:lang w:val="vi-VN"/>
        </w:rPr>
        <w:t>Vệ tinh Sentinel-1 mang bộ cảm siêu cao tần kênh C, với độ phân giải không gian 10m, được cung cấp miễn phí trên mạng với chu kỳ chụp ngắn 12 ngày. Tư liệu Sentinel-1 không bị ảnh hưởng bởi điều kiện thời tiết, có thể thu nhận tín hiệu cả ngày và đêm nên rất thuận tiện cho việc nghiên cứu, giám sát đối tượng lớp phủ, đặc biệt với những khu vực nhiệt đới gió mùa như ở Việt Nam. Tại Việt Nam hiện nay có một số nghiên cứu khai thác tư liệu Sentinel-1 như nghiên cứu khả năng chiết tách nước bề mặt từ tư liệu ảnh Sentinel-1, nghiên cứu thành lập bản đồ ngập lụt từ tư liệu ảnh RADAR, giám sát sự biến động của các vùng đất ngập nước với khu vực thử nghiệm là khu vực U Minh Thượng.</w:t>
      </w:r>
    </w:p>
    <w:p w14:paraId="6C34AFF3" w14:textId="77777777" w:rsidR="000B19AD" w:rsidRPr="003159F5" w:rsidRDefault="000B19AD" w:rsidP="000B19AD">
      <w:pPr>
        <w:widowControl w:val="0"/>
        <w:spacing w:before="120" w:after="120"/>
        <w:ind w:firstLine="741"/>
        <w:jc w:val="both"/>
        <w:rPr>
          <w:bCs/>
          <w:lang w:val="vi-VN"/>
        </w:rPr>
      </w:pPr>
      <w:r w:rsidRPr="003159F5">
        <w:rPr>
          <w:bCs/>
        </w:rPr>
        <w:t xml:space="preserve">- </w:t>
      </w:r>
      <w:r w:rsidRPr="003159F5">
        <w:rPr>
          <w:bCs/>
          <w:lang w:val="vi-VN"/>
        </w:rPr>
        <w:t>Vê ̣tinh Sentinel-2, bao gồm 2 vê ̣tinh có đăc ̣ điểm hoàn toàn giống nhau sau khi đươc phóng lên quỹ đạo năm 2015 (Sentinel 2A) và 2017 (Sentinel 2B) đã cung cấp ảnh quang học ở 13 kênh phổ trong dải sóng nhìn thấy và hồng ngoai ṿới chu kỳ câp nhât trong 5 ngày.</w:t>
      </w:r>
    </w:p>
    <w:p w14:paraId="3C4EE38E" w14:textId="77777777" w:rsidR="000B19AD" w:rsidRPr="003159F5" w:rsidRDefault="000B19AD" w:rsidP="000B19AD">
      <w:pPr>
        <w:widowControl w:val="0"/>
        <w:spacing w:before="120" w:after="120"/>
        <w:ind w:firstLine="741"/>
        <w:jc w:val="both"/>
        <w:rPr>
          <w:bCs/>
          <w:lang w:val="vi-VN"/>
        </w:rPr>
      </w:pPr>
      <w:r w:rsidRPr="003159F5">
        <w:rPr>
          <w:bCs/>
          <w:lang w:val="vi-VN"/>
        </w:rPr>
        <w:t xml:space="preserve">Hiện tại có thể </w:t>
      </w:r>
      <w:r w:rsidRPr="003159F5">
        <w:rPr>
          <w:bCs/>
        </w:rPr>
        <w:t>tải</w:t>
      </w:r>
      <w:r w:rsidRPr="003159F5">
        <w:rPr>
          <w:bCs/>
          <w:lang w:val="vi-VN"/>
        </w:rPr>
        <w:t xml:space="preserve"> ảnh Sentinel miễn phí tại khu vực Việt Nam từ năm 2015- đến nay.</w:t>
      </w:r>
    </w:p>
    <w:p w14:paraId="702D742C" w14:textId="14D70CAD" w:rsidR="00364C47" w:rsidRPr="003159F5" w:rsidRDefault="000B19AD" w:rsidP="00036E06">
      <w:pPr>
        <w:pStyle w:val="Heading3"/>
        <w:numPr>
          <w:ilvl w:val="0"/>
          <w:numId w:val="0"/>
        </w:numPr>
        <w:spacing w:before="0" w:after="120" w:line="264" w:lineRule="auto"/>
        <w:rPr>
          <w:szCs w:val="28"/>
        </w:rPr>
      </w:pPr>
      <w:bookmarkStart w:id="33" w:name="_Toc153905048"/>
      <w:r w:rsidRPr="003159F5">
        <w:rPr>
          <w:szCs w:val="28"/>
        </w:rPr>
        <w:t>8</w:t>
      </w:r>
      <w:r w:rsidR="00364C47" w:rsidRPr="003159F5">
        <w:rPr>
          <w:szCs w:val="28"/>
        </w:rPr>
        <w:t xml:space="preserve">. Hạ tầng </w:t>
      </w:r>
      <w:r w:rsidRPr="003159F5">
        <w:rPr>
          <w:szCs w:val="28"/>
        </w:rPr>
        <w:t>công nghệ thông tin và hệ thống phần mềm thống kê, kiểm kê đất đai</w:t>
      </w:r>
      <w:bookmarkEnd w:id="33"/>
    </w:p>
    <w:p w14:paraId="6CAE68A2" w14:textId="77777777" w:rsidR="000B19AD" w:rsidRPr="003159F5" w:rsidRDefault="000B19AD" w:rsidP="000B19AD">
      <w:pPr>
        <w:widowControl w:val="0"/>
        <w:spacing w:before="120" w:after="120"/>
        <w:ind w:firstLine="741"/>
        <w:jc w:val="both"/>
        <w:rPr>
          <w:b/>
          <w:i/>
          <w:spacing w:val="2"/>
          <w:highlight w:val="white"/>
        </w:rPr>
      </w:pPr>
      <w:r w:rsidRPr="003159F5">
        <w:rPr>
          <w:b/>
          <w:i/>
          <w:spacing w:val="2"/>
          <w:highlight w:val="white"/>
        </w:rPr>
        <w:t xml:space="preserve">Về hạ tầng công nghệ thông tin: </w:t>
      </w:r>
    </w:p>
    <w:p w14:paraId="79F0F13B" w14:textId="77777777" w:rsidR="000B19AD" w:rsidRPr="003159F5" w:rsidRDefault="000B19AD" w:rsidP="000B19AD">
      <w:pPr>
        <w:widowControl w:val="0"/>
        <w:spacing w:before="120" w:after="120"/>
        <w:ind w:firstLine="741"/>
        <w:jc w:val="both"/>
        <w:rPr>
          <w:spacing w:val="2"/>
          <w:highlight w:val="white"/>
        </w:rPr>
      </w:pPr>
      <w:r w:rsidRPr="003159F5">
        <w:rPr>
          <w:spacing w:val="2"/>
          <w:highlight w:val="white"/>
        </w:rPr>
        <w:t>Qua quá trình vận hành hệ thống phần mềm thống kê, kiểm kê đất đai để thực hiện kiểm kê đất đai năm 2019 và các năm thống kê 2020, 2021, 2022, hiện trạng hạ tầng công nghệ thông tin tại Cục Đăng ký và Dữ liệu thông tin đất đai hiện nay được đánh giá chưa đáp ứng được yêu cầu, còn thiếu tài nguyên phần cứng và không đủ các điều kiện để vận hành hệ thống (điện dự phòng, hệ thống phòng cháy chữa cháy, hiệu năng máy chủ, thiết bị lưu trữ, hệ thống an ninh bảo mật dữ liệu...).</w:t>
      </w:r>
    </w:p>
    <w:p w14:paraId="2B63514E" w14:textId="77777777" w:rsidR="000B19AD" w:rsidRPr="003159F5" w:rsidRDefault="000B19AD" w:rsidP="000B19AD">
      <w:pPr>
        <w:widowControl w:val="0"/>
        <w:spacing w:before="120" w:after="120"/>
        <w:ind w:firstLine="741"/>
        <w:jc w:val="both"/>
      </w:pPr>
      <w:r w:rsidRPr="003159F5">
        <w:t xml:space="preserve">Quá trình thực hiện kỳ kiểm kê 2019 do Tổng cục Quản lý đất đai trước đây (nay là Cục Đăng ký và Dữ liệu thông tin đất đai) thực hiện đã đưa ra giải pháp </w:t>
      </w:r>
      <w:r w:rsidRPr="003159F5">
        <w:lastRenderedPageBreak/>
        <w:t xml:space="preserve">thuê hệ thống: máy chủ ứng dụng, máy chủ database, máy chủ quản lý file và máy chủ quản lý backup, Thuê băng </w:t>
      </w:r>
      <w:r w:rsidRPr="003159F5">
        <w:rPr>
          <w:spacing w:val="2"/>
          <w:highlight w:val="white"/>
        </w:rPr>
        <w:t>thông</w:t>
      </w:r>
      <w:r w:rsidRPr="003159F5">
        <w:t xml:space="preserve"> đường truyền mạng.</w:t>
      </w:r>
    </w:p>
    <w:p w14:paraId="1C32F455" w14:textId="77777777" w:rsidR="000B19AD" w:rsidRPr="003159F5" w:rsidRDefault="000B19AD" w:rsidP="000B19AD">
      <w:pPr>
        <w:widowControl w:val="0"/>
        <w:spacing w:before="120" w:after="120"/>
        <w:ind w:firstLine="741"/>
        <w:jc w:val="both"/>
        <w:rPr>
          <w:b/>
          <w:i/>
          <w:spacing w:val="2"/>
          <w:highlight w:val="white"/>
        </w:rPr>
      </w:pPr>
      <w:r w:rsidRPr="003159F5">
        <w:rPr>
          <w:b/>
          <w:i/>
          <w:spacing w:val="2"/>
          <w:highlight w:val="white"/>
        </w:rPr>
        <w:t>Về hệ thống phần mềm thống kê, kiểm kê đất đai</w:t>
      </w:r>
    </w:p>
    <w:p w14:paraId="69D40FEF" w14:textId="77777777" w:rsidR="000B19AD" w:rsidRPr="003159F5" w:rsidRDefault="000B19AD" w:rsidP="000B19AD">
      <w:pPr>
        <w:widowControl w:val="0"/>
        <w:spacing w:before="120" w:after="120"/>
        <w:ind w:firstLine="741"/>
        <w:jc w:val="both"/>
      </w:pPr>
      <w:r w:rsidRPr="003159F5">
        <w:t xml:space="preserve">Hệ thống phần mềm thống kê, kiểm kê đất đai </w:t>
      </w:r>
      <w:r w:rsidRPr="003159F5">
        <w:rPr>
          <w:lang w:val="vi-VN"/>
        </w:rPr>
        <w:t xml:space="preserve">đã được nâng cấp năm 2019 theo </w:t>
      </w:r>
      <w:r w:rsidRPr="003159F5">
        <w:t>quy định</w:t>
      </w:r>
      <w:r w:rsidRPr="003159F5">
        <w:rPr>
          <w:lang w:val="vi-VN"/>
        </w:rPr>
        <w:t xml:space="preserve"> của Bộ Tài nguyên và Môi trường về thống kê, kiểm kê đất đai và lập bản đồ hiện trạng sử dụng đất</w:t>
      </w:r>
      <w:r w:rsidRPr="003159F5">
        <w:t>, t</w:t>
      </w:r>
      <w:r w:rsidRPr="003159F5">
        <w:rPr>
          <w:lang w:val="vi-VN"/>
        </w:rPr>
        <w:t>rong quá trình vận hành, phần mềm</w:t>
      </w:r>
      <w:r w:rsidRPr="003159F5">
        <w:t xml:space="preserve"> thống kê, kiểm kê đất đai (TK ONLINE và TK DESKTOP) bước đầu</w:t>
      </w:r>
      <w:r w:rsidRPr="003159F5">
        <w:rPr>
          <w:lang w:val="vi-VN"/>
        </w:rPr>
        <w:t xml:space="preserve"> đã đáp ứng được các yêu cầu đề ra</w:t>
      </w:r>
      <w:r w:rsidRPr="003159F5">
        <w:t xml:space="preserve"> trong kỳ kiểm kê đất đai năm 2019 và các năm thống kê 2020, 2021, 2022</w:t>
      </w:r>
      <w:r w:rsidRPr="003159F5">
        <w:rPr>
          <w:lang w:val="vi-VN"/>
        </w:rPr>
        <w:t>. Tuy nhiên,</w:t>
      </w:r>
      <w:r w:rsidRPr="003159F5">
        <w:t xml:space="preserve"> trong quá trình áp dụng phần mềm vào công tác thống kê, kiểm kê đất đai còn một số hạn chế như sau:</w:t>
      </w:r>
    </w:p>
    <w:p w14:paraId="0774205D" w14:textId="77777777" w:rsidR="000B19AD" w:rsidRPr="003159F5" w:rsidRDefault="000B19AD" w:rsidP="000B19AD">
      <w:pPr>
        <w:pStyle w:val="ListParagraph"/>
        <w:widowControl w:val="0"/>
        <w:numPr>
          <w:ilvl w:val="0"/>
          <w:numId w:val="40"/>
        </w:numPr>
        <w:tabs>
          <w:tab w:val="left" w:pos="993"/>
        </w:tabs>
        <w:spacing w:after="120" w:line="264" w:lineRule="auto"/>
        <w:ind w:left="0" w:firstLine="720"/>
        <w:contextualSpacing w:val="0"/>
        <w:jc w:val="both"/>
        <w:rPr>
          <w:szCs w:val="28"/>
        </w:rPr>
      </w:pPr>
      <w:r w:rsidRPr="003159F5">
        <w:rPr>
          <w:szCs w:val="28"/>
        </w:rPr>
        <w:t>Về khối lượng số liệu, dữ liệu thống kê kiểm kê: hệ thống phục vụ công tác thống kê đất đai hàng năm của cả nước tăng trưởng nhanh số liệu, dữ liệu gây nên hiện tượng quá tải trong công tác báo cáo, tổng hợp số liệu.</w:t>
      </w:r>
    </w:p>
    <w:p w14:paraId="0D0A4FC7" w14:textId="77777777" w:rsidR="000B19AD" w:rsidRPr="003159F5" w:rsidRDefault="000B19AD" w:rsidP="000B19AD">
      <w:pPr>
        <w:pStyle w:val="ListParagraph"/>
        <w:widowControl w:val="0"/>
        <w:numPr>
          <w:ilvl w:val="0"/>
          <w:numId w:val="40"/>
        </w:numPr>
        <w:tabs>
          <w:tab w:val="left" w:pos="993"/>
        </w:tabs>
        <w:spacing w:after="120" w:line="264" w:lineRule="auto"/>
        <w:ind w:left="0" w:firstLine="720"/>
        <w:contextualSpacing w:val="0"/>
        <w:jc w:val="both"/>
        <w:rPr>
          <w:szCs w:val="28"/>
        </w:rPr>
      </w:pPr>
      <w:r w:rsidRPr="003159F5">
        <w:rPr>
          <w:szCs w:val="28"/>
        </w:rPr>
        <w:t>Về hạ tầng vận hành hệ thống: hạ tầng phục vụ vận hành chỉ được phê duyệt kinh phí thuê trong năm 2020 do đó việc vận hành hệ thống các năm 2021, 2022 gặp nhiều khó khăn.</w:t>
      </w:r>
    </w:p>
    <w:p w14:paraId="5FA33D6A" w14:textId="77777777" w:rsidR="000B19AD" w:rsidRPr="003159F5" w:rsidRDefault="000B19AD" w:rsidP="000B19AD">
      <w:pPr>
        <w:pStyle w:val="ListParagraph"/>
        <w:widowControl w:val="0"/>
        <w:numPr>
          <w:ilvl w:val="0"/>
          <w:numId w:val="40"/>
        </w:numPr>
        <w:tabs>
          <w:tab w:val="left" w:pos="993"/>
        </w:tabs>
        <w:spacing w:after="120" w:line="264" w:lineRule="auto"/>
        <w:ind w:left="0" w:firstLine="720"/>
        <w:contextualSpacing w:val="0"/>
        <w:jc w:val="both"/>
        <w:rPr>
          <w:szCs w:val="28"/>
        </w:rPr>
      </w:pPr>
      <w:r w:rsidRPr="003159F5">
        <w:rPr>
          <w:szCs w:val="28"/>
        </w:rPr>
        <w:t>Về hỗ trợ kỹ thuật trong kỳ thống kê, kiểm kê đất đai chỉ được phê duyệt kinh phí trong năm 2020 do đó việc hỗ trợ thường xuyên hệ thống trong các năm 2021, 2022 còn hạn chế, nhiều vướng mắc chưa được khắc phục.</w:t>
      </w:r>
    </w:p>
    <w:p w14:paraId="1477E739" w14:textId="77777777" w:rsidR="000B19AD" w:rsidRPr="003159F5" w:rsidRDefault="000B19AD" w:rsidP="000B19AD">
      <w:pPr>
        <w:pStyle w:val="ListParagraph"/>
        <w:widowControl w:val="0"/>
        <w:numPr>
          <w:ilvl w:val="0"/>
          <w:numId w:val="40"/>
        </w:numPr>
        <w:tabs>
          <w:tab w:val="left" w:pos="993"/>
        </w:tabs>
        <w:spacing w:after="120" w:line="264" w:lineRule="auto"/>
        <w:ind w:left="0" w:firstLine="720"/>
        <w:contextualSpacing w:val="0"/>
        <w:jc w:val="both"/>
        <w:rPr>
          <w:szCs w:val="28"/>
        </w:rPr>
      </w:pPr>
      <w:r w:rsidRPr="003159F5">
        <w:rPr>
          <w:szCs w:val="28"/>
        </w:rPr>
        <w:t xml:space="preserve">Về bảo trì, cập nhật hệ thống phần mềm: trong quá trình vận hành hệ thống, các chỉ tiêu báo cáo, số liệu tổng hợp phục vụ quản lý nhà nước về đất đai có sự thay đổi nhưng không có kinh phí để cập nhật bổ sung. </w:t>
      </w:r>
    </w:p>
    <w:p w14:paraId="56EE35C5" w14:textId="77777777" w:rsidR="000B19AD" w:rsidRPr="003159F5" w:rsidRDefault="000B19AD" w:rsidP="000B19AD">
      <w:pPr>
        <w:pStyle w:val="ListParagraph"/>
        <w:widowControl w:val="0"/>
        <w:numPr>
          <w:ilvl w:val="0"/>
          <w:numId w:val="40"/>
        </w:numPr>
        <w:tabs>
          <w:tab w:val="left" w:pos="993"/>
        </w:tabs>
        <w:spacing w:after="120" w:line="264" w:lineRule="auto"/>
        <w:ind w:left="0" w:firstLine="720"/>
        <w:contextualSpacing w:val="0"/>
        <w:jc w:val="both"/>
        <w:rPr>
          <w:szCs w:val="28"/>
        </w:rPr>
      </w:pPr>
      <w:r w:rsidRPr="003159F5">
        <w:rPr>
          <w:szCs w:val="28"/>
        </w:rPr>
        <w:t>Hệ thống phần mềm thống kê, kiểm kê đất đai năm 2019 chưa đáp ứng yêu cầu bảo đảm an ninh, an toàn cấp độ 3 theo tiêu chí xác định cấp độ tại Điểm c, Khoản 2, Điều 9, Nghị định 85/2016/NĐ-CP ngày 01/07/2016 của Chính phủ về Đảm bảo an toàn hệ thống thông tin theo cấp độ và theo phụ luc 03 của Thông tư 12/2022/TT-BTTTT ngày 12 tháng 8 năm 2022 về “Quy định chi tiết và hướng dẫn một số điều của nghị định số 85/2016/NĐ-CP ngày 01 tháng 7 năm 2016 của Chính phủ về bảo đảm an toàn hệ thống thông tin theo cấp độ” về quản lý vận hành hệ thống.</w:t>
      </w:r>
    </w:p>
    <w:p w14:paraId="165805AA" w14:textId="0B91AC06" w:rsidR="000B19AD" w:rsidRPr="003159F5" w:rsidRDefault="000B19AD" w:rsidP="000B19AD">
      <w:pPr>
        <w:widowControl w:val="0"/>
        <w:spacing w:after="120" w:line="264" w:lineRule="auto"/>
        <w:jc w:val="both"/>
        <w:rPr>
          <w:spacing w:val="2"/>
          <w:szCs w:val="28"/>
          <w:highlight w:val="white"/>
        </w:rPr>
      </w:pPr>
      <w:r w:rsidRPr="003159F5">
        <w:t>Để chuẩn bị cho việc</w:t>
      </w:r>
      <w:r w:rsidRPr="003159F5">
        <w:rPr>
          <w:lang w:val="vi-VN"/>
        </w:rPr>
        <w:t xml:space="preserve"> kiểm kê</w:t>
      </w:r>
      <w:r w:rsidRPr="003159F5">
        <w:t xml:space="preserve"> đất đai</w:t>
      </w:r>
      <w:r w:rsidRPr="003159F5">
        <w:rPr>
          <w:lang w:val="vi-VN"/>
        </w:rPr>
        <w:t xml:space="preserve"> năm 2024,</w:t>
      </w:r>
      <w:r w:rsidRPr="003159F5">
        <w:t xml:space="preserve"> đồng thời đáp ứng</w:t>
      </w:r>
      <w:r w:rsidRPr="003159F5">
        <w:rPr>
          <w:lang w:val="vi-VN"/>
        </w:rPr>
        <w:t xml:space="preserve"> Luật đất đai</w:t>
      </w:r>
      <w:r w:rsidRPr="003159F5">
        <w:t xml:space="preserve"> (sửa đổi) sau khi Quốc hội thông qua, có hiệu lực thi hành thì việc xây dựng các chỉ tiêu quản lý, sử dụng đất nhằm đảm bảo theo yêu cầu quản lý nhà nước về đất đai cần phải rà soát, bổ sung các chỉ tiêu mới và nâng cấp, bổ sung các chức năng phần mềm để đáp ứng yêu cầu</w:t>
      </w:r>
      <w:r w:rsidR="00364C47" w:rsidRPr="003159F5">
        <w:rPr>
          <w:spacing w:val="2"/>
          <w:szCs w:val="28"/>
          <w:highlight w:val="white"/>
        </w:rPr>
        <w:tab/>
      </w:r>
    </w:p>
    <w:p w14:paraId="5C043525" w14:textId="77777777" w:rsidR="000B19AD" w:rsidRPr="003159F5" w:rsidRDefault="00077292" w:rsidP="00036E06">
      <w:pPr>
        <w:spacing w:after="120" w:line="264" w:lineRule="auto"/>
        <w:ind w:firstLine="567"/>
        <w:jc w:val="both"/>
        <w:rPr>
          <w:szCs w:val="28"/>
        </w:rPr>
      </w:pPr>
      <w:r w:rsidRPr="003159F5">
        <w:rPr>
          <w:szCs w:val="28"/>
        </w:rPr>
        <w:t>Quá trình thực hiện kỳ kiểm kê 2019 do Tổng cục Quản lý đất đai trước đây (nay là Cục Đăng ký và Dữ liệu thông tin đất đai)</w:t>
      </w:r>
      <w:r w:rsidR="0004138F" w:rsidRPr="003159F5">
        <w:rPr>
          <w:szCs w:val="28"/>
        </w:rPr>
        <w:t xml:space="preserve"> thực hiện</w:t>
      </w:r>
      <w:r w:rsidRPr="003159F5">
        <w:rPr>
          <w:szCs w:val="28"/>
        </w:rPr>
        <w:t xml:space="preserve"> đã đưa </w:t>
      </w:r>
      <w:r w:rsidR="000B19AD" w:rsidRPr="003159F5">
        <w:rPr>
          <w:szCs w:val="28"/>
        </w:rPr>
        <w:t xml:space="preserve">ra giải pháp thuê hệ thống: </w:t>
      </w:r>
      <w:r w:rsidRPr="003159F5">
        <w:rPr>
          <w:szCs w:val="28"/>
        </w:rPr>
        <w:t xml:space="preserve">máy chủ ứng dụng, máy chủ database, máy chủ quản lý file và máy </w:t>
      </w:r>
      <w:r w:rsidRPr="003159F5">
        <w:rPr>
          <w:szCs w:val="28"/>
        </w:rPr>
        <w:lastRenderedPageBreak/>
        <w:t>chủ quản lý backup, Thuê băng thông đường truyền mạng) để hoạt động 24/7 an toàn và hiệu quả trong năm 2020 cụ thể như sau:</w:t>
      </w:r>
    </w:p>
    <w:p w14:paraId="7F7C589A" w14:textId="2877B172" w:rsidR="00077292" w:rsidRPr="003159F5" w:rsidRDefault="00077292" w:rsidP="00036E06">
      <w:pPr>
        <w:spacing w:after="120" w:line="264" w:lineRule="auto"/>
        <w:ind w:firstLine="567"/>
        <w:jc w:val="both"/>
        <w:rPr>
          <w:szCs w:val="28"/>
        </w:rPr>
      </w:pPr>
      <w:r w:rsidRPr="003159F5">
        <w:rPr>
          <w:szCs w:val="28"/>
        </w:rPr>
        <w:t xml:space="preserve">Mô hình triển khai </w:t>
      </w:r>
      <w:r w:rsidR="00965020" w:rsidRPr="003159F5">
        <w:rPr>
          <w:szCs w:val="28"/>
        </w:rPr>
        <w:t>năm 2019:</w:t>
      </w:r>
    </w:p>
    <w:p w14:paraId="605FF691" w14:textId="77777777" w:rsidR="00077292" w:rsidRPr="003159F5" w:rsidRDefault="00077292" w:rsidP="00077292">
      <w:pPr>
        <w:spacing w:before="60" w:after="60" w:line="380" w:lineRule="exact"/>
        <w:ind w:firstLine="567"/>
        <w:jc w:val="both"/>
        <w:rPr>
          <w:szCs w:val="28"/>
        </w:rPr>
      </w:pPr>
    </w:p>
    <w:p w14:paraId="5C8304CC" w14:textId="3CE4F8CA" w:rsidR="00077292" w:rsidRPr="003159F5" w:rsidRDefault="00077292" w:rsidP="00077292">
      <w:pPr>
        <w:pStyle w:val="ListParagraph"/>
        <w:widowControl w:val="0"/>
        <w:ind w:left="0"/>
        <w:jc w:val="center"/>
      </w:pPr>
      <w:r w:rsidRPr="003159F5">
        <w:rPr>
          <w:noProof/>
        </w:rPr>
        <w:drawing>
          <wp:inline distT="0" distB="0" distL="0" distR="0" wp14:anchorId="119E160A" wp14:editId="11BCC7E1">
            <wp:extent cx="5025081" cy="2771998"/>
            <wp:effectExtent l="0" t="0" r="4445" b="9525"/>
            <wp:docPr id="6366764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9856" t="32460" r="3780" b="9280"/>
                    <a:stretch>
                      <a:fillRect/>
                    </a:stretch>
                  </pic:blipFill>
                  <pic:spPr bwMode="auto">
                    <a:xfrm>
                      <a:off x="0" y="0"/>
                      <a:ext cx="5029358" cy="2774357"/>
                    </a:xfrm>
                    <a:prstGeom prst="rect">
                      <a:avLst/>
                    </a:prstGeom>
                    <a:noFill/>
                    <a:ln>
                      <a:noFill/>
                    </a:ln>
                  </pic:spPr>
                </pic:pic>
              </a:graphicData>
            </a:graphic>
          </wp:inline>
        </w:drawing>
      </w:r>
    </w:p>
    <w:p w14:paraId="295BE412" w14:textId="11966732" w:rsidR="00077292" w:rsidRPr="003159F5" w:rsidRDefault="00077292" w:rsidP="001F31CE">
      <w:pPr>
        <w:pStyle w:val="ListParagraph"/>
        <w:widowControl w:val="0"/>
        <w:spacing w:before="120" w:after="120"/>
        <w:contextualSpacing w:val="0"/>
        <w:rPr>
          <w:b/>
        </w:rPr>
      </w:pPr>
      <w:r w:rsidRPr="003159F5">
        <w:rPr>
          <w:b/>
        </w:rPr>
        <w:t xml:space="preserve">Danh sách các máy chủ </w:t>
      </w:r>
    </w:p>
    <w:tbl>
      <w:tblPr>
        <w:tblW w:w="552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6"/>
        <w:gridCol w:w="1836"/>
        <w:gridCol w:w="1309"/>
        <w:gridCol w:w="1175"/>
        <w:gridCol w:w="716"/>
        <w:gridCol w:w="1268"/>
        <w:gridCol w:w="905"/>
        <w:gridCol w:w="1441"/>
        <w:gridCol w:w="820"/>
      </w:tblGrid>
      <w:tr w:rsidR="00A7678C" w:rsidRPr="003159F5" w14:paraId="7A380320" w14:textId="77777777" w:rsidTr="00573F68">
        <w:trPr>
          <w:trHeight w:hRule="exact" w:val="422"/>
        </w:trPr>
        <w:tc>
          <w:tcPr>
            <w:tcW w:w="333" w:type="pct"/>
            <w:vMerge w:val="restart"/>
            <w:shd w:val="clear" w:color="auto" w:fill="auto"/>
            <w:vAlign w:val="center"/>
          </w:tcPr>
          <w:p w14:paraId="454957D6" w14:textId="77777777" w:rsidR="00077292" w:rsidRPr="003159F5" w:rsidRDefault="00077292" w:rsidP="001F31CE">
            <w:pPr>
              <w:pStyle w:val="TableParagraph"/>
              <w:kinsoku w:val="0"/>
              <w:overflowPunct w:val="0"/>
              <w:spacing w:line="274" w:lineRule="exact"/>
              <w:ind w:left="102" w:right="101"/>
              <w:jc w:val="center"/>
              <w:rPr>
                <w:b/>
                <w:sz w:val="24"/>
                <w:szCs w:val="24"/>
              </w:rPr>
            </w:pPr>
            <w:r w:rsidRPr="003159F5">
              <w:rPr>
                <w:b/>
                <w:sz w:val="24"/>
                <w:szCs w:val="24"/>
              </w:rPr>
              <w:t>STT</w:t>
            </w:r>
          </w:p>
        </w:tc>
        <w:tc>
          <w:tcPr>
            <w:tcW w:w="905" w:type="pct"/>
            <w:vMerge w:val="restart"/>
            <w:shd w:val="clear" w:color="auto" w:fill="auto"/>
            <w:vAlign w:val="center"/>
          </w:tcPr>
          <w:p w14:paraId="29BB89A8" w14:textId="77777777" w:rsidR="00077292" w:rsidRPr="003159F5" w:rsidRDefault="00077292" w:rsidP="001F31CE">
            <w:pPr>
              <w:pStyle w:val="TableParagraph"/>
              <w:kinsoku w:val="0"/>
              <w:overflowPunct w:val="0"/>
              <w:spacing w:before="9" w:line="274" w:lineRule="exact"/>
              <w:ind w:left="102" w:right="101"/>
              <w:jc w:val="center"/>
              <w:rPr>
                <w:b/>
                <w:sz w:val="24"/>
                <w:szCs w:val="24"/>
              </w:rPr>
            </w:pPr>
          </w:p>
          <w:p w14:paraId="1A9CAE80" w14:textId="77777777" w:rsidR="00077292" w:rsidRPr="003159F5" w:rsidRDefault="00077292" w:rsidP="001F31CE">
            <w:pPr>
              <w:pStyle w:val="TableParagraph"/>
              <w:kinsoku w:val="0"/>
              <w:overflowPunct w:val="0"/>
              <w:spacing w:line="274" w:lineRule="exact"/>
              <w:ind w:left="102" w:right="101"/>
              <w:jc w:val="center"/>
              <w:rPr>
                <w:b/>
                <w:sz w:val="24"/>
                <w:szCs w:val="24"/>
              </w:rPr>
            </w:pPr>
            <w:r w:rsidRPr="003159F5">
              <w:rPr>
                <w:b/>
                <w:sz w:val="24"/>
                <w:szCs w:val="24"/>
              </w:rPr>
              <w:t>Tên máy chủ - Mục đích</w:t>
            </w:r>
          </w:p>
        </w:tc>
        <w:tc>
          <w:tcPr>
            <w:tcW w:w="2202" w:type="pct"/>
            <w:gridSpan w:val="4"/>
            <w:shd w:val="clear" w:color="auto" w:fill="auto"/>
            <w:vAlign w:val="center"/>
          </w:tcPr>
          <w:p w14:paraId="07DF2E62" w14:textId="77777777" w:rsidR="00077292" w:rsidRPr="003159F5" w:rsidRDefault="00077292" w:rsidP="001F31CE">
            <w:pPr>
              <w:pStyle w:val="TableParagraph"/>
              <w:kinsoku w:val="0"/>
              <w:overflowPunct w:val="0"/>
              <w:spacing w:line="274" w:lineRule="exact"/>
              <w:ind w:right="4"/>
              <w:jc w:val="center"/>
              <w:rPr>
                <w:b/>
                <w:bCs/>
                <w:sz w:val="24"/>
                <w:szCs w:val="24"/>
              </w:rPr>
            </w:pPr>
            <w:r w:rsidRPr="003159F5">
              <w:rPr>
                <w:b/>
                <w:bCs/>
                <w:sz w:val="24"/>
                <w:szCs w:val="24"/>
              </w:rPr>
              <w:t xml:space="preserve">Cấu </w:t>
            </w:r>
            <w:r w:rsidRPr="003159F5">
              <w:rPr>
                <w:b/>
                <w:bCs/>
                <w:spacing w:val="1"/>
                <w:sz w:val="24"/>
                <w:szCs w:val="24"/>
              </w:rPr>
              <w:t>h</w:t>
            </w:r>
            <w:r w:rsidRPr="003159F5">
              <w:rPr>
                <w:b/>
                <w:bCs/>
                <w:sz w:val="24"/>
                <w:szCs w:val="24"/>
              </w:rPr>
              <w:t>ì</w:t>
            </w:r>
            <w:r w:rsidRPr="003159F5">
              <w:rPr>
                <w:b/>
                <w:bCs/>
                <w:spacing w:val="-1"/>
                <w:sz w:val="24"/>
                <w:szCs w:val="24"/>
              </w:rPr>
              <w:t>n</w:t>
            </w:r>
            <w:r w:rsidRPr="003159F5">
              <w:rPr>
                <w:b/>
                <w:bCs/>
                <w:sz w:val="24"/>
                <w:szCs w:val="24"/>
              </w:rPr>
              <w:t>h</w:t>
            </w:r>
          </w:p>
        </w:tc>
        <w:tc>
          <w:tcPr>
            <w:tcW w:w="446" w:type="pct"/>
            <w:vMerge w:val="restart"/>
            <w:shd w:val="clear" w:color="auto" w:fill="auto"/>
            <w:vAlign w:val="center"/>
          </w:tcPr>
          <w:p w14:paraId="18031CD4" w14:textId="77777777" w:rsidR="00077292" w:rsidRPr="003159F5" w:rsidRDefault="00077292" w:rsidP="001F31CE">
            <w:pPr>
              <w:pStyle w:val="TableParagraph"/>
              <w:kinsoku w:val="0"/>
              <w:overflowPunct w:val="0"/>
              <w:spacing w:line="274" w:lineRule="exact"/>
              <w:ind w:left="102" w:right="101"/>
              <w:jc w:val="center"/>
              <w:rPr>
                <w:b/>
                <w:sz w:val="24"/>
                <w:szCs w:val="24"/>
              </w:rPr>
            </w:pPr>
            <w:r w:rsidRPr="003159F5">
              <w:rPr>
                <w:b/>
                <w:sz w:val="24"/>
                <w:szCs w:val="24"/>
              </w:rPr>
              <w:t>IP</w:t>
            </w:r>
          </w:p>
        </w:tc>
        <w:tc>
          <w:tcPr>
            <w:tcW w:w="710" w:type="pct"/>
            <w:vMerge w:val="restart"/>
            <w:shd w:val="clear" w:color="auto" w:fill="auto"/>
            <w:vAlign w:val="center"/>
          </w:tcPr>
          <w:p w14:paraId="4A759F79" w14:textId="77777777" w:rsidR="00077292" w:rsidRPr="003159F5" w:rsidRDefault="00077292" w:rsidP="001F31CE">
            <w:pPr>
              <w:pStyle w:val="TableParagraph"/>
              <w:kinsoku w:val="0"/>
              <w:overflowPunct w:val="0"/>
              <w:spacing w:line="274" w:lineRule="exact"/>
              <w:ind w:left="102" w:right="101"/>
              <w:jc w:val="center"/>
              <w:rPr>
                <w:b/>
                <w:sz w:val="24"/>
                <w:szCs w:val="24"/>
              </w:rPr>
            </w:pPr>
            <w:r w:rsidRPr="003159F5">
              <w:rPr>
                <w:b/>
                <w:sz w:val="24"/>
                <w:szCs w:val="24"/>
              </w:rPr>
              <w:t>Hệ điều hành</w:t>
            </w:r>
          </w:p>
        </w:tc>
        <w:tc>
          <w:tcPr>
            <w:tcW w:w="404" w:type="pct"/>
            <w:vMerge w:val="restart"/>
            <w:shd w:val="clear" w:color="auto" w:fill="auto"/>
            <w:vAlign w:val="center"/>
          </w:tcPr>
          <w:p w14:paraId="1D73B01D" w14:textId="77777777" w:rsidR="00077292" w:rsidRPr="003159F5" w:rsidRDefault="00077292" w:rsidP="001F31CE">
            <w:pPr>
              <w:pStyle w:val="TableParagraph"/>
              <w:kinsoku w:val="0"/>
              <w:overflowPunct w:val="0"/>
              <w:spacing w:line="274" w:lineRule="exact"/>
              <w:ind w:left="102" w:right="101"/>
              <w:jc w:val="center"/>
              <w:rPr>
                <w:b/>
                <w:sz w:val="24"/>
                <w:szCs w:val="24"/>
              </w:rPr>
            </w:pPr>
            <w:r w:rsidRPr="003159F5">
              <w:rPr>
                <w:b/>
                <w:sz w:val="24"/>
                <w:szCs w:val="24"/>
              </w:rPr>
              <w:t>Số lượng</w:t>
            </w:r>
          </w:p>
        </w:tc>
      </w:tr>
      <w:tr w:rsidR="001F31CE" w:rsidRPr="003159F5" w14:paraId="0D036E74" w14:textId="77777777" w:rsidTr="00573F68">
        <w:trPr>
          <w:trHeight w:hRule="exact" w:val="425"/>
        </w:trPr>
        <w:tc>
          <w:tcPr>
            <w:tcW w:w="333" w:type="pct"/>
            <w:vMerge/>
            <w:shd w:val="clear" w:color="auto" w:fill="auto"/>
            <w:vAlign w:val="center"/>
          </w:tcPr>
          <w:p w14:paraId="51DCE47A" w14:textId="77777777" w:rsidR="00077292" w:rsidRPr="003159F5" w:rsidRDefault="00077292" w:rsidP="001F31CE">
            <w:pPr>
              <w:pStyle w:val="TableParagraph"/>
              <w:kinsoku w:val="0"/>
              <w:overflowPunct w:val="0"/>
              <w:spacing w:line="274" w:lineRule="exact"/>
              <w:ind w:left="200"/>
              <w:jc w:val="center"/>
              <w:rPr>
                <w:b/>
                <w:sz w:val="24"/>
                <w:szCs w:val="24"/>
              </w:rPr>
            </w:pPr>
          </w:p>
        </w:tc>
        <w:tc>
          <w:tcPr>
            <w:tcW w:w="905" w:type="pct"/>
            <w:vMerge/>
            <w:shd w:val="clear" w:color="auto" w:fill="auto"/>
            <w:vAlign w:val="center"/>
          </w:tcPr>
          <w:p w14:paraId="2235EDEB" w14:textId="77777777" w:rsidR="00077292" w:rsidRPr="003159F5" w:rsidRDefault="00077292" w:rsidP="001F31CE">
            <w:pPr>
              <w:pStyle w:val="TableParagraph"/>
              <w:kinsoku w:val="0"/>
              <w:overflowPunct w:val="0"/>
              <w:spacing w:line="274" w:lineRule="exact"/>
              <w:ind w:left="200"/>
              <w:jc w:val="center"/>
              <w:rPr>
                <w:b/>
                <w:sz w:val="24"/>
                <w:szCs w:val="24"/>
              </w:rPr>
            </w:pPr>
          </w:p>
        </w:tc>
        <w:tc>
          <w:tcPr>
            <w:tcW w:w="645" w:type="pct"/>
            <w:shd w:val="clear" w:color="auto" w:fill="auto"/>
            <w:vAlign w:val="center"/>
          </w:tcPr>
          <w:p w14:paraId="09F522CC" w14:textId="77777777" w:rsidR="00077292" w:rsidRPr="003159F5" w:rsidRDefault="00077292" w:rsidP="001F31CE">
            <w:pPr>
              <w:pStyle w:val="TableParagraph"/>
              <w:kinsoku w:val="0"/>
              <w:overflowPunct w:val="0"/>
              <w:spacing w:line="274" w:lineRule="exact"/>
              <w:ind w:left="102" w:right="101"/>
              <w:jc w:val="center"/>
              <w:rPr>
                <w:b/>
                <w:sz w:val="24"/>
                <w:szCs w:val="24"/>
              </w:rPr>
            </w:pPr>
            <w:r w:rsidRPr="003159F5">
              <w:rPr>
                <w:b/>
                <w:sz w:val="24"/>
                <w:szCs w:val="24"/>
              </w:rPr>
              <w:t>RAM(GB)</w:t>
            </w:r>
          </w:p>
        </w:tc>
        <w:tc>
          <w:tcPr>
            <w:tcW w:w="579" w:type="pct"/>
            <w:shd w:val="clear" w:color="auto" w:fill="auto"/>
            <w:vAlign w:val="center"/>
          </w:tcPr>
          <w:p w14:paraId="1C449818" w14:textId="77777777" w:rsidR="00077292" w:rsidRPr="003159F5" w:rsidRDefault="00077292" w:rsidP="001F31CE">
            <w:pPr>
              <w:pStyle w:val="TableParagraph"/>
              <w:kinsoku w:val="0"/>
              <w:overflowPunct w:val="0"/>
              <w:spacing w:line="274" w:lineRule="exact"/>
              <w:ind w:left="102" w:right="101"/>
              <w:jc w:val="center"/>
              <w:rPr>
                <w:b/>
                <w:sz w:val="24"/>
                <w:szCs w:val="24"/>
              </w:rPr>
            </w:pPr>
            <w:r w:rsidRPr="003159F5">
              <w:rPr>
                <w:b/>
                <w:sz w:val="24"/>
                <w:szCs w:val="24"/>
              </w:rPr>
              <w:t>SSD(GB)</w:t>
            </w:r>
          </w:p>
        </w:tc>
        <w:tc>
          <w:tcPr>
            <w:tcW w:w="353" w:type="pct"/>
            <w:shd w:val="clear" w:color="auto" w:fill="auto"/>
            <w:vAlign w:val="center"/>
          </w:tcPr>
          <w:p w14:paraId="0E8B9C1A" w14:textId="77777777" w:rsidR="00077292" w:rsidRPr="003159F5" w:rsidRDefault="00077292" w:rsidP="001F31CE">
            <w:pPr>
              <w:pStyle w:val="TableParagraph"/>
              <w:kinsoku w:val="0"/>
              <w:overflowPunct w:val="0"/>
              <w:spacing w:line="274" w:lineRule="exact"/>
              <w:ind w:left="102" w:right="101"/>
              <w:jc w:val="center"/>
              <w:rPr>
                <w:b/>
                <w:sz w:val="24"/>
                <w:szCs w:val="24"/>
              </w:rPr>
            </w:pPr>
            <w:r w:rsidRPr="003159F5">
              <w:rPr>
                <w:b/>
                <w:sz w:val="24"/>
                <w:szCs w:val="24"/>
              </w:rPr>
              <w:t>CPU</w:t>
            </w:r>
          </w:p>
        </w:tc>
        <w:tc>
          <w:tcPr>
            <w:tcW w:w="625" w:type="pct"/>
            <w:vAlign w:val="center"/>
          </w:tcPr>
          <w:p w14:paraId="1CF03A95" w14:textId="77777777" w:rsidR="00077292" w:rsidRPr="003159F5" w:rsidRDefault="00077292" w:rsidP="001F31CE">
            <w:pPr>
              <w:pStyle w:val="TableParagraph"/>
              <w:kinsoku w:val="0"/>
              <w:overflowPunct w:val="0"/>
              <w:spacing w:line="274" w:lineRule="exact"/>
              <w:ind w:left="102" w:right="101"/>
              <w:jc w:val="center"/>
              <w:rPr>
                <w:b/>
                <w:sz w:val="24"/>
                <w:szCs w:val="24"/>
              </w:rPr>
            </w:pPr>
            <w:r w:rsidRPr="003159F5">
              <w:rPr>
                <w:b/>
                <w:sz w:val="24"/>
                <w:szCs w:val="24"/>
              </w:rPr>
              <w:t>HDD(GB)</w:t>
            </w:r>
          </w:p>
        </w:tc>
        <w:tc>
          <w:tcPr>
            <w:tcW w:w="446" w:type="pct"/>
            <w:vMerge/>
            <w:shd w:val="clear" w:color="auto" w:fill="auto"/>
            <w:vAlign w:val="center"/>
          </w:tcPr>
          <w:p w14:paraId="47043541" w14:textId="77777777" w:rsidR="00077292" w:rsidRPr="003159F5" w:rsidRDefault="00077292" w:rsidP="00A7678C">
            <w:pPr>
              <w:pStyle w:val="TableParagraph"/>
              <w:kinsoku w:val="0"/>
              <w:overflowPunct w:val="0"/>
              <w:spacing w:line="274" w:lineRule="exact"/>
              <w:ind w:left="102"/>
              <w:rPr>
                <w:sz w:val="24"/>
                <w:szCs w:val="24"/>
              </w:rPr>
            </w:pPr>
          </w:p>
        </w:tc>
        <w:tc>
          <w:tcPr>
            <w:tcW w:w="710" w:type="pct"/>
            <w:vMerge/>
            <w:shd w:val="clear" w:color="auto" w:fill="auto"/>
            <w:vAlign w:val="center"/>
          </w:tcPr>
          <w:p w14:paraId="077BD143" w14:textId="77777777" w:rsidR="00077292" w:rsidRPr="003159F5" w:rsidRDefault="00077292" w:rsidP="00A7678C">
            <w:pPr>
              <w:pStyle w:val="TableParagraph"/>
              <w:kinsoku w:val="0"/>
              <w:overflowPunct w:val="0"/>
              <w:spacing w:line="274" w:lineRule="exact"/>
              <w:ind w:left="102"/>
              <w:rPr>
                <w:sz w:val="24"/>
                <w:szCs w:val="24"/>
              </w:rPr>
            </w:pPr>
          </w:p>
        </w:tc>
        <w:tc>
          <w:tcPr>
            <w:tcW w:w="404" w:type="pct"/>
            <w:vMerge/>
            <w:shd w:val="clear" w:color="auto" w:fill="auto"/>
            <w:vAlign w:val="center"/>
          </w:tcPr>
          <w:p w14:paraId="3417B83B" w14:textId="77777777" w:rsidR="00077292" w:rsidRPr="003159F5" w:rsidRDefault="00077292" w:rsidP="00A7678C">
            <w:pPr>
              <w:pStyle w:val="TableParagraph"/>
              <w:kinsoku w:val="0"/>
              <w:overflowPunct w:val="0"/>
              <w:spacing w:line="274" w:lineRule="exact"/>
              <w:ind w:left="102"/>
              <w:rPr>
                <w:sz w:val="24"/>
                <w:szCs w:val="24"/>
              </w:rPr>
            </w:pPr>
          </w:p>
        </w:tc>
      </w:tr>
      <w:tr w:rsidR="001F31CE" w:rsidRPr="003159F5" w14:paraId="48259259" w14:textId="77777777" w:rsidTr="00573F68">
        <w:trPr>
          <w:trHeight w:hRule="exact" w:val="676"/>
        </w:trPr>
        <w:tc>
          <w:tcPr>
            <w:tcW w:w="333" w:type="pct"/>
            <w:shd w:val="clear" w:color="auto" w:fill="auto"/>
            <w:vAlign w:val="center"/>
          </w:tcPr>
          <w:p w14:paraId="57B10266" w14:textId="77777777" w:rsidR="00077292" w:rsidRPr="003159F5" w:rsidRDefault="00077292" w:rsidP="00A7678C">
            <w:pPr>
              <w:pStyle w:val="TableParagraph"/>
              <w:kinsoku w:val="0"/>
              <w:overflowPunct w:val="0"/>
              <w:spacing w:line="274" w:lineRule="exact"/>
              <w:ind w:left="102"/>
              <w:rPr>
                <w:sz w:val="24"/>
                <w:szCs w:val="24"/>
              </w:rPr>
            </w:pPr>
            <w:r w:rsidRPr="003159F5">
              <w:rPr>
                <w:sz w:val="24"/>
                <w:szCs w:val="24"/>
              </w:rPr>
              <w:t>1</w:t>
            </w:r>
          </w:p>
        </w:tc>
        <w:tc>
          <w:tcPr>
            <w:tcW w:w="905" w:type="pct"/>
            <w:shd w:val="clear" w:color="auto" w:fill="auto"/>
            <w:vAlign w:val="center"/>
          </w:tcPr>
          <w:p w14:paraId="3CB5EDFA" w14:textId="77777777" w:rsidR="00077292" w:rsidRPr="003159F5" w:rsidRDefault="00077292" w:rsidP="001F31CE">
            <w:pPr>
              <w:pStyle w:val="TableParagraph"/>
              <w:kinsoku w:val="0"/>
              <w:overflowPunct w:val="0"/>
              <w:spacing w:line="274" w:lineRule="exact"/>
              <w:ind w:left="102" w:right="101"/>
              <w:rPr>
                <w:sz w:val="24"/>
                <w:szCs w:val="24"/>
              </w:rPr>
            </w:pPr>
            <w:r w:rsidRPr="003159F5">
              <w:rPr>
                <w:sz w:val="24"/>
                <w:szCs w:val="24"/>
              </w:rPr>
              <w:t>D</w:t>
            </w:r>
            <w:r w:rsidRPr="003159F5">
              <w:rPr>
                <w:spacing w:val="-2"/>
                <w:sz w:val="24"/>
                <w:szCs w:val="24"/>
              </w:rPr>
              <w:t>a</w:t>
            </w:r>
            <w:r w:rsidRPr="003159F5">
              <w:rPr>
                <w:sz w:val="24"/>
                <w:szCs w:val="24"/>
              </w:rPr>
              <w:t>tab</w:t>
            </w:r>
            <w:r w:rsidRPr="003159F5">
              <w:rPr>
                <w:spacing w:val="-2"/>
                <w:sz w:val="24"/>
                <w:szCs w:val="24"/>
              </w:rPr>
              <w:t>a</w:t>
            </w:r>
            <w:r w:rsidRPr="003159F5">
              <w:rPr>
                <w:sz w:val="24"/>
                <w:szCs w:val="24"/>
              </w:rPr>
              <w:t>se (TKOnlineDB)</w:t>
            </w:r>
          </w:p>
        </w:tc>
        <w:tc>
          <w:tcPr>
            <w:tcW w:w="645" w:type="pct"/>
            <w:shd w:val="clear" w:color="auto" w:fill="auto"/>
            <w:vAlign w:val="center"/>
          </w:tcPr>
          <w:p w14:paraId="2A777161" w14:textId="77777777" w:rsidR="00077292" w:rsidRPr="003159F5" w:rsidRDefault="00077292" w:rsidP="001F31CE">
            <w:pPr>
              <w:pStyle w:val="TableParagraph"/>
              <w:kinsoku w:val="0"/>
              <w:overflowPunct w:val="0"/>
              <w:spacing w:line="274" w:lineRule="exact"/>
              <w:ind w:left="145" w:right="101"/>
              <w:jc w:val="center"/>
              <w:rPr>
                <w:sz w:val="24"/>
                <w:szCs w:val="24"/>
              </w:rPr>
            </w:pPr>
            <w:r w:rsidRPr="003159F5">
              <w:rPr>
                <w:sz w:val="24"/>
                <w:szCs w:val="24"/>
              </w:rPr>
              <w:t>24</w:t>
            </w:r>
          </w:p>
        </w:tc>
        <w:tc>
          <w:tcPr>
            <w:tcW w:w="579" w:type="pct"/>
            <w:shd w:val="clear" w:color="auto" w:fill="auto"/>
            <w:vAlign w:val="center"/>
          </w:tcPr>
          <w:p w14:paraId="43455CBF" w14:textId="77777777" w:rsidR="00077292" w:rsidRPr="003159F5" w:rsidRDefault="00077292" w:rsidP="001F31CE">
            <w:pPr>
              <w:pStyle w:val="TableParagraph"/>
              <w:kinsoku w:val="0"/>
              <w:overflowPunct w:val="0"/>
              <w:spacing w:line="274" w:lineRule="exact"/>
              <w:ind w:left="145" w:right="101"/>
              <w:jc w:val="center"/>
              <w:rPr>
                <w:sz w:val="24"/>
                <w:szCs w:val="24"/>
              </w:rPr>
            </w:pPr>
            <w:r w:rsidRPr="003159F5">
              <w:rPr>
                <w:sz w:val="24"/>
                <w:szCs w:val="24"/>
              </w:rPr>
              <w:t>600</w:t>
            </w:r>
          </w:p>
        </w:tc>
        <w:tc>
          <w:tcPr>
            <w:tcW w:w="353" w:type="pct"/>
            <w:shd w:val="clear" w:color="auto" w:fill="auto"/>
            <w:vAlign w:val="center"/>
          </w:tcPr>
          <w:p w14:paraId="5703E24D" w14:textId="77777777" w:rsidR="00077292" w:rsidRPr="003159F5" w:rsidRDefault="00077292" w:rsidP="001F31CE">
            <w:pPr>
              <w:pStyle w:val="TableParagraph"/>
              <w:kinsoku w:val="0"/>
              <w:overflowPunct w:val="0"/>
              <w:spacing w:line="274" w:lineRule="exact"/>
              <w:ind w:left="145" w:right="101"/>
              <w:jc w:val="center"/>
              <w:rPr>
                <w:sz w:val="24"/>
                <w:szCs w:val="24"/>
              </w:rPr>
            </w:pPr>
            <w:r w:rsidRPr="003159F5">
              <w:rPr>
                <w:sz w:val="24"/>
                <w:szCs w:val="24"/>
              </w:rPr>
              <w:t>16</w:t>
            </w:r>
          </w:p>
        </w:tc>
        <w:tc>
          <w:tcPr>
            <w:tcW w:w="625" w:type="pct"/>
            <w:vAlign w:val="center"/>
          </w:tcPr>
          <w:p w14:paraId="4B0D98C9" w14:textId="77777777" w:rsidR="00077292" w:rsidRPr="003159F5" w:rsidRDefault="00077292" w:rsidP="001F31CE">
            <w:pPr>
              <w:pStyle w:val="TableParagraph"/>
              <w:kinsoku w:val="0"/>
              <w:overflowPunct w:val="0"/>
              <w:spacing w:line="274" w:lineRule="exact"/>
              <w:ind w:left="145" w:right="101"/>
              <w:jc w:val="center"/>
              <w:rPr>
                <w:sz w:val="24"/>
                <w:szCs w:val="24"/>
              </w:rPr>
            </w:pPr>
            <w:r w:rsidRPr="003159F5">
              <w:rPr>
                <w:sz w:val="24"/>
                <w:szCs w:val="24"/>
              </w:rPr>
              <w:t>6000</w:t>
            </w:r>
          </w:p>
        </w:tc>
        <w:tc>
          <w:tcPr>
            <w:tcW w:w="446" w:type="pct"/>
            <w:shd w:val="clear" w:color="auto" w:fill="auto"/>
            <w:vAlign w:val="center"/>
          </w:tcPr>
          <w:p w14:paraId="63AB37AD" w14:textId="77777777" w:rsidR="00077292" w:rsidRPr="003159F5" w:rsidRDefault="00077292" w:rsidP="001F31CE">
            <w:pPr>
              <w:pStyle w:val="TableParagraph"/>
              <w:kinsoku w:val="0"/>
              <w:overflowPunct w:val="0"/>
              <w:spacing w:line="274" w:lineRule="exact"/>
              <w:ind w:left="102" w:right="101"/>
              <w:rPr>
                <w:sz w:val="24"/>
                <w:szCs w:val="24"/>
              </w:rPr>
            </w:pPr>
            <w:r w:rsidRPr="003159F5">
              <w:rPr>
                <w:sz w:val="24"/>
                <w:szCs w:val="24"/>
              </w:rPr>
              <w:t>Private</w:t>
            </w:r>
          </w:p>
        </w:tc>
        <w:tc>
          <w:tcPr>
            <w:tcW w:w="710" w:type="pct"/>
            <w:shd w:val="clear" w:color="auto" w:fill="auto"/>
            <w:vAlign w:val="center"/>
          </w:tcPr>
          <w:p w14:paraId="3A83CDD3" w14:textId="46050A63" w:rsidR="00077292"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W</w:t>
            </w:r>
            <w:r w:rsidR="00077292" w:rsidRPr="003159F5">
              <w:rPr>
                <w:sz w:val="24"/>
                <w:szCs w:val="24"/>
              </w:rPr>
              <w:t>in</w:t>
            </w:r>
            <w:r w:rsidRPr="003159F5">
              <w:rPr>
                <w:sz w:val="24"/>
                <w:szCs w:val="24"/>
              </w:rPr>
              <w:t xml:space="preserve"> S</w:t>
            </w:r>
            <w:r w:rsidR="00077292" w:rsidRPr="003159F5">
              <w:rPr>
                <w:sz w:val="24"/>
                <w:szCs w:val="24"/>
              </w:rPr>
              <w:t>erver 20XX</w:t>
            </w:r>
          </w:p>
        </w:tc>
        <w:tc>
          <w:tcPr>
            <w:tcW w:w="404" w:type="pct"/>
            <w:shd w:val="clear" w:color="auto" w:fill="auto"/>
            <w:vAlign w:val="center"/>
          </w:tcPr>
          <w:p w14:paraId="6D7BF9A8" w14:textId="77777777" w:rsidR="00077292" w:rsidRPr="003159F5" w:rsidRDefault="00077292" w:rsidP="001F31CE">
            <w:pPr>
              <w:pStyle w:val="TableParagraph"/>
              <w:kinsoku w:val="0"/>
              <w:overflowPunct w:val="0"/>
              <w:spacing w:line="274" w:lineRule="exact"/>
              <w:ind w:left="145" w:right="101"/>
              <w:jc w:val="center"/>
              <w:rPr>
                <w:sz w:val="24"/>
                <w:szCs w:val="24"/>
              </w:rPr>
            </w:pPr>
            <w:r w:rsidRPr="003159F5">
              <w:rPr>
                <w:sz w:val="24"/>
                <w:szCs w:val="24"/>
              </w:rPr>
              <w:t>01</w:t>
            </w:r>
          </w:p>
        </w:tc>
      </w:tr>
      <w:tr w:rsidR="001F31CE" w:rsidRPr="003159F5" w14:paraId="1207E09F" w14:textId="77777777" w:rsidTr="00573F68">
        <w:trPr>
          <w:trHeight w:hRule="exact" w:val="811"/>
        </w:trPr>
        <w:tc>
          <w:tcPr>
            <w:tcW w:w="333" w:type="pct"/>
            <w:shd w:val="clear" w:color="auto" w:fill="auto"/>
            <w:vAlign w:val="center"/>
          </w:tcPr>
          <w:p w14:paraId="646C44F5" w14:textId="77777777" w:rsidR="001F31CE" w:rsidRPr="003159F5" w:rsidRDefault="001F31CE" w:rsidP="001F31CE">
            <w:pPr>
              <w:pStyle w:val="TableParagraph"/>
              <w:kinsoku w:val="0"/>
              <w:overflowPunct w:val="0"/>
              <w:spacing w:before="25"/>
              <w:ind w:left="102"/>
              <w:rPr>
                <w:sz w:val="24"/>
                <w:szCs w:val="24"/>
              </w:rPr>
            </w:pPr>
            <w:r w:rsidRPr="003159F5">
              <w:rPr>
                <w:sz w:val="24"/>
                <w:szCs w:val="24"/>
              </w:rPr>
              <w:t>2</w:t>
            </w:r>
          </w:p>
        </w:tc>
        <w:tc>
          <w:tcPr>
            <w:tcW w:w="905" w:type="pct"/>
            <w:shd w:val="clear" w:color="auto" w:fill="auto"/>
            <w:vAlign w:val="center"/>
          </w:tcPr>
          <w:p w14:paraId="289E6909" w14:textId="77777777" w:rsidR="001F31CE" w:rsidRPr="003159F5" w:rsidRDefault="001F31CE" w:rsidP="001F31CE">
            <w:pPr>
              <w:pStyle w:val="TableParagraph"/>
              <w:kinsoku w:val="0"/>
              <w:overflowPunct w:val="0"/>
              <w:spacing w:line="274" w:lineRule="exact"/>
              <w:ind w:left="102" w:right="101"/>
              <w:rPr>
                <w:sz w:val="24"/>
                <w:szCs w:val="24"/>
              </w:rPr>
            </w:pPr>
            <w:r w:rsidRPr="003159F5">
              <w:rPr>
                <w:sz w:val="24"/>
                <w:szCs w:val="24"/>
              </w:rPr>
              <w:t>Application TK (TKOnline)</w:t>
            </w:r>
          </w:p>
        </w:tc>
        <w:tc>
          <w:tcPr>
            <w:tcW w:w="645" w:type="pct"/>
            <w:shd w:val="clear" w:color="auto" w:fill="auto"/>
            <w:vAlign w:val="center"/>
          </w:tcPr>
          <w:p w14:paraId="603045AD" w14:textId="77777777"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16</w:t>
            </w:r>
          </w:p>
        </w:tc>
        <w:tc>
          <w:tcPr>
            <w:tcW w:w="579" w:type="pct"/>
            <w:shd w:val="clear" w:color="auto" w:fill="auto"/>
            <w:vAlign w:val="center"/>
          </w:tcPr>
          <w:p w14:paraId="36EDDBA9" w14:textId="77777777"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200</w:t>
            </w:r>
          </w:p>
        </w:tc>
        <w:tc>
          <w:tcPr>
            <w:tcW w:w="353" w:type="pct"/>
            <w:shd w:val="clear" w:color="auto" w:fill="auto"/>
            <w:vAlign w:val="center"/>
          </w:tcPr>
          <w:p w14:paraId="5E10A5C1" w14:textId="77777777"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16</w:t>
            </w:r>
          </w:p>
        </w:tc>
        <w:tc>
          <w:tcPr>
            <w:tcW w:w="625" w:type="pct"/>
            <w:vAlign w:val="center"/>
          </w:tcPr>
          <w:p w14:paraId="3FB3C244" w14:textId="77777777" w:rsidR="001F31CE" w:rsidRPr="003159F5" w:rsidRDefault="001F31CE" w:rsidP="001F31CE">
            <w:pPr>
              <w:pStyle w:val="TableParagraph"/>
              <w:kinsoku w:val="0"/>
              <w:overflowPunct w:val="0"/>
              <w:spacing w:before="51"/>
              <w:ind w:left="145" w:right="101"/>
              <w:jc w:val="center"/>
              <w:rPr>
                <w:sz w:val="24"/>
                <w:szCs w:val="24"/>
              </w:rPr>
            </w:pPr>
            <w:r w:rsidRPr="003159F5">
              <w:rPr>
                <w:sz w:val="24"/>
                <w:szCs w:val="24"/>
              </w:rPr>
              <w:t>500</w:t>
            </w:r>
          </w:p>
        </w:tc>
        <w:tc>
          <w:tcPr>
            <w:tcW w:w="446" w:type="pct"/>
            <w:shd w:val="clear" w:color="auto" w:fill="auto"/>
            <w:vAlign w:val="center"/>
          </w:tcPr>
          <w:p w14:paraId="6E308CC8" w14:textId="77777777" w:rsidR="001F31CE" w:rsidRPr="003159F5" w:rsidRDefault="001F31CE" w:rsidP="001F31CE">
            <w:pPr>
              <w:pStyle w:val="TableParagraph"/>
              <w:kinsoku w:val="0"/>
              <w:overflowPunct w:val="0"/>
              <w:spacing w:line="274" w:lineRule="exact"/>
              <w:ind w:left="102" w:right="101"/>
              <w:rPr>
                <w:sz w:val="24"/>
                <w:szCs w:val="24"/>
              </w:rPr>
            </w:pPr>
            <w:r w:rsidRPr="003159F5">
              <w:rPr>
                <w:sz w:val="24"/>
                <w:szCs w:val="24"/>
              </w:rPr>
              <w:t>Public</w:t>
            </w:r>
          </w:p>
        </w:tc>
        <w:tc>
          <w:tcPr>
            <w:tcW w:w="710" w:type="pct"/>
            <w:shd w:val="clear" w:color="auto" w:fill="auto"/>
            <w:vAlign w:val="center"/>
          </w:tcPr>
          <w:p w14:paraId="5795CBF1" w14:textId="0476805D"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Win Server 20XX</w:t>
            </w:r>
          </w:p>
        </w:tc>
        <w:tc>
          <w:tcPr>
            <w:tcW w:w="404" w:type="pct"/>
            <w:shd w:val="clear" w:color="auto" w:fill="auto"/>
            <w:vAlign w:val="center"/>
          </w:tcPr>
          <w:p w14:paraId="28BDBCFC" w14:textId="77777777"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01</w:t>
            </w:r>
          </w:p>
        </w:tc>
      </w:tr>
      <w:tr w:rsidR="001F31CE" w:rsidRPr="003159F5" w14:paraId="2CD01007" w14:textId="77777777" w:rsidTr="00573F68">
        <w:trPr>
          <w:trHeight w:hRule="exact" w:val="927"/>
        </w:trPr>
        <w:tc>
          <w:tcPr>
            <w:tcW w:w="333" w:type="pct"/>
            <w:shd w:val="clear" w:color="auto" w:fill="auto"/>
            <w:vAlign w:val="center"/>
          </w:tcPr>
          <w:p w14:paraId="5340FBC4" w14:textId="77777777" w:rsidR="001F31CE" w:rsidRPr="003159F5" w:rsidRDefault="001F31CE" w:rsidP="001F31CE">
            <w:pPr>
              <w:pStyle w:val="TableParagraph"/>
              <w:kinsoku w:val="0"/>
              <w:overflowPunct w:val="0"/>
              <w:spacing w:before="25"/>
              <w:ind w:left="102"/>
              <w:rPr>
                <w:sz w:val="24"/>
                <w:szCs w:val="24"/>
              </w:rPr>
            </w:pPr>
            <w:r w:rsidRPr="003159F5">
              <w:rPr>
                <w:sz w:val="24"/>
                <w:szCs w:val="24"/>
              </w:rPr>
              <w:t>3</w:t>
            </w:r>
          </w:p>
        </w:tc>
        <w:tc>
          <w:tcPr>
            <w:tcW w:w="905" w:type="pct"/>
            <w:shd w:val="clear" w:color="auto" w:fill="auto"/>
            <w:vAlign w:val="center"/>
          </w:tcPr>
          <w:p w14:paraId="7F077D65" w14:textId="77777777" w:rsidR="001F31CE" w:rsidRPr="003159F5" w:rsidRDefault="001F31CE" w:rsidP="001F31CE">
            <w:pPr>
              <w:pStyle w:val="TableParagraph"/>
              <w:kinsoku w:val="0"/>
              <w:overflowPunct w:val="0"/>
              <w:spacing w:line="274" w:lineRule="exact"/>
              <w:ind w:left="102" w:right="101"/>
              <w:rPr>
                <w:sz w:val="24"/>
                <w:szCs w:val="24"/>
              </w:rPr>
            </w:pPr>
            <w:r w:rsidRPr="003159F5">
              <w:rPr>
                <w:sz w:val="24"/>
                <w:szCs w:val="24"/>
              </w:rPr>
              <w:t>Application Website (TKOnline)</w:t>
            </w:r>
          </w:p>
        </w:tc>
        <w:tc>
          <w:tcPr>
            <w:tcW w:w="645" w:type="pct"/>
            <w:shd w:val="clear" w:color="auto" w:fill="auto"/>
            <w:vAlign w:val="center"/>
          </w:tcPr>
          <w:p w14:paraId="5D627ACF" w14:textId="77777777"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16</w:t>
            </w:r>
          </w:p>
        </w:tc>
        <w:tc>
          <w:tcPr>
            <w:tcW w:w="579" w:type="pct"/>
            <w:shd w:val="clear" w:color="auto" w:fill="auto"/>
            <w:vAlign w:val="center"/>
          </w:tcPr>
          <w:p w14:paraId="260E3F6D" w14:textId="77777777"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200</w:t>
            </w:r>
          </w:p>
        </w:tc>
        <w:tc>
          <w:tcPr>
            <w:tcW w:w="353" w:type="pct"/>
            <w:shd w:val="clear" w:color="auto" w:fill="auto"/>
            <w:vAlign w:val="center"/>
          </w:tcPr>
          <w:p w14:paraId="0BA4057A" w14:textId="77777777"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16</w:t>
            </w:r>
          </w:p>
        </w:tc>
        <w:tc>
          <w:tcPr>
            <w:tcW w:w="625" w:type="pct"/>
            <w:vAlign w:val="center"/>
          </w:tcPr>
          <w:p w14:paraId="2E72DABC" w14:textId="77777777" w:rsidR="001F31CE" w:rsidRPr="003159F5" w:rsidRDefault="001F31CE" w:rsidP="001F31CE">
            <w:pPr>
              <w:pStyle w:val="TableParagraph"/>
              <w:kinsoku w:val="0"/>
              <w:overflowPunct w:val="0"/>
              <w:spacing w:before="51"/>
              <w:ind w:left="145" w:right="101"/>
              <w:jc w:val="center"/>
              <w:rPr>
                <w:sz w:val="24"/>
                <w:szCs w:val="24"/>
              </w:rPr>
            </w:pPr>
            <w:r w:rsidRPr="003159F5">
              <w:rPr>
                <w:sz w:val="24"/>
                <w:szCs w:val="24"/>
              </w:rPr>
              <w:t>500</w:t>
            </w:r>
          </w:p>
        </w:tc>
        <w:tc>
          <w:tcPr>
            <w:tcW w:w="446" w:type="pct"/>
            <w:shd w:val="clear" w:color="auto" w:fill="auto"/>
            <w:vAlign w:val="center"/>
          </w:tcPr>
          <w:p w14:paraId="073E27BB" w14:textId="77777777" w:rsidR="001F31CE" w:rsidRPr="003159F5" w:rsidRDefault="001F31CE" w:rsidP="001F31CE">
            <w:pPr>
              <w:pStyle w:val="TableParagraph"/>
              <w:kinsoku w:val="0"/>
              <w:overflowPunct w:val="0"/>
              <w:spacing w:line="274" w:lineRule="exact"/>
              <w:ind w:left="102" w:right="101"/>
              <w:rPr>
                <w:sz w:val="24"/>
                <w:szCs w:val="24"/>
              </w:rPr>
            </w:pPr>
            <w:r w:rsidRPr="003159F5">
              <w:rPr>
                <w:sz w:val="24"/>
                <w:szCs w:val="24"/>
              </w:rPr>
              <w:t>Public</w:t>
            </w:r>
          </w:p>
        </w:tc>
        <w:tc>
          <w:tcPr>
            <w:tcW w:w="710" w:type="pct"/>
            <w:shd w:val="clear" w:color="auto" w:fill="auto"/>
            <w:vAlign w:val="center"/>
          </w:tcPr>
          <w:p w14:paraId="7686E4B5" w14:textId="670A614B"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Win Server 20XX</w:t>
            </w:r>
          </w:p>
        </w:tc>
        <w:tc>
          <w:tcPr>
            <w:tcW w:w="404" w:type="pct"/>
            <w:shd w:val="clear" w:color="auto" w:fill="auto"/>
            <w:vAlign w:val="center"/>
          </w:tcPr>
          <w:p w14:paraId="3000E14D" w14:textId="77777777"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01</w:t>
            </w:r>
          </w:p>
        </w:tc>
      </w:tr>
      <w:tr w:rsidR="001F31CE" w:rsidRPr="003159F5" w14:paraId="2F049F0D" w14:textId="77777777" w:rsidTr="00573F68">
        <w:trPr>
          <w:trHeight w:hRule="exact" w:val="658"/>
        </w:trPr>
        <w:tc>
          <w:tcPr>
            <w:tcW w:w="333" w:type="pct"/>
            <w:shd w:val="clear" w:color="auto" w:fill="auto"/>
            <w:vAlign w:val="center"/>
          </w:tcPr>
          <w:p w14:paraId="4503BA34" w14:textId="77777777" w:rsidR="001F31CE" w:rsidRPr="003159F5" w:rsidRDefault="001F31CE" w:rsidP="001F31CE">
            <w:pPr>
              <w:pStyle w:val="TableParagraph"/>
              <w:kinsoku w:val="0"/>
              <w:overflowPunct w:val="0"/>
              <w:ind w:left="102"/>
              <w:rPr>
                <w:sz w:val="24"/>
                <w:szCs w:val="24"/>
              </w:rPr>
            </w:pPr>
            <w:r w:rsidRPr="003159F5">
              <w:rPr>
                <w:sz w:val="24"/>
                <w:szCs w:val="24"/>
              </w:rPr>
              <w:t>4</w:t>
            </w:r>
          </w:p>
        </w:tc>
        <w:tc>
          <w:tcPr>
            <w:tcW w:w="905" w:type="pct"/>
            <w:shd w:val="clear" w:color="auto" w:fill="auto"/>
            <w:vAlign w:val="center"/>
          </w:tcPr>
          <w:p w14:paraId="3B0B38AE" w14:textId="77777777" w:rsidR="001F31CE" w:rsidRPr="003159F5" w:rsidRDefault="001F31CE" w:rsidP="001F31CE">
            <w:pPr>
              <w:pStyle w:val="TableParagraph"/>
              <w:kinsoku w:val="0"/>
              <w:overflowPunct w:val="0"/>
              <w:spacing w:line="274" w:lineRule="exact"/>
              <w:ind w:left="102" w:right="101"/>
              <w:rPr>
                <w:sz w:val="24"/>
                <w:szCs w:val="24"/>
              </w:rPr>
            </w:pPr>
            <w:r w:rsidRPr="003159F5">
              <w:rPr>
                <w:sz w:val="24"/>
                <w:szCs w:val="24"/>
              </w:rPr>
              <w:t>Backup Server (TKOnlineBKP)</w:t>
            </w:r>
          </w:p>
        </w:tc>
        <w:tc>
          <w:tcPr>
            <w:tcW w:w="645" w:type="pct"/>
            <w:shd w:val="clear" w:color="auto" w:fill="auto"/>
            <w:vAlign w:val="center"/>
          </w:tcPr>
          <w:p w14:paraId="388A323E" w14:textId="77777777"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16</w:t>
            </w:r>
          </w:p>
        </w:tc>
        <w:tc>
          <w:tcPr>
            <w:tcW w:w="579" w:type="pct"/>
            <w:shd w:val="clear" w:color="auto" w:fill="auto"/>
            <w:vAlign w:val="center"/>
          </w:tcPr>
          <w:p w14:paraId="28B655DB" w14:textId="77777777"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600</w:t>
            </w:r>
          </w:p>
        </w:tc>
        <w:tc>
          <w:tcPr>
            <w:tcW w:w="353" w:type="pct"/>
            <w:shd w:val="clear" w:color="auto" w:fill="auto"/>
            <w:vAlign w:val="center"/>
          </w:tcPr>
          <w:p w14:paraId="76088A85" w14:textId="77777777"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8</w:t>
            </w:r>
          </w:p>
        </w:tc>
        <w:tc>
          <w:tcPr>
            <w:tcW w:w="625" w:type="pct"/>
            <w:vAlign w:val="center"/>
          </w:tcPr>
          <w:p w14:paraId="40B719F6" w14:textId="77777777" w:rsidR="001F31CE" w:rsidRPr="003159F5" w:rsidRDefault="001F31CE" w:rsidP="001F31CE">
            <w:pPr>
              <w:pStyle w:val="TableParagraph"/>
              <w:kinsoku w:val="0"/>
              <w:overflowPunct w:val="0"/>
              <w:ind w:left="145" w:right="101"/>
              <w:jc w:val="center"/>
              <w:rPr>
                <w:sz w:val="24"/>
                <w:szCs w:val="24"/>
              </w:rPr>
            </w:pPr>
            <w:r w:rsidRPr="003159F5">
              <w:rPr>
                <w:sz w:val="24"/>
                <w:szCs w:val="24"/>
              </w:rPr>
              <w:t>6000</w:t>
            </w:r>
          </w:p>
        </w:tc>
        <w:tc>
          <w:tcPr>
            <w:tcW w:w="446" w:type="pct"/>
            <w:shd w:val="clear" w:color="auto" w:fill="auto"/>
            <w:vAlign w:val="center"/>
          </w:tcPr>
          <w:p w14:paraId="4B6BBFC5" w14:textId="77777777" w:rsidR="001F31CE" w:rsidRPr="003159F5" w:rsidRDefault="001F31CE" w:rsidP="001F31CE">
            <w:pPr>
              <w:pStyle w:val="TableParagraph"/>
              <w:kinsoku w:val="0"/>
              <w:overflowPunct w:val="0"/>
              <w:spacing w:line="274" w:lineRule="exact"/>
              <w:ind w:left="102" w:right="101"/>
              <w:rPr>
                <w:sz w:val="24"/>
                <w:szCs w:val="24"/>
              </w:rPr>
            </w:pPr>
            <w:r w:rsidRPr="003159F5">
              <w:rPr>
                <w:sz w:val="24"/>
                <w:szCs w:val="24"/>
              </w:rPr>
              <w:t>Private</w:t>
            </w:r>
          </w:p>
        </w:tc>
        <w:tc>
          <w:tcPr>
            <w:tcW w:w="710" w:type="pct"/>
            <w:shd w:val="clear" w:color="auto" w:fill="auto"/>
            <w:vAlign w:val="center"/>
          </w:tcPr>
          <w:p w14:paraId="7FA8B464" w14:textId="778D2FAF"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Win Server 20XX</w:t>
            </w:r>
          </w:p>
        </w:tc>
        <w:tc>
          <w:tcPr>
            <w:tcW w:w="404" w:type="pct"/>
            <w:shd w:val="clear" w:color="auto" w:fill="auto"/>
            <w:vAlign w:val="center"/>
          </w:tcPr>
          <w:p w14:paraId="061D59A4" w14:textId="77777777"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01</w:t>
            </w:r>
          </w:p>
        </w:tc>
      </w:tr>
      <w:tr w:rsidR="001F31CE" w:rsidRPr="003159F5" w14:paraId="4FFE7ED3" w14:textId="77777777" w:rsidTr="00573F68">
        <w:trPr>
          <w:trHeight w:hRule="exact" w:val="874"/>
        </w:trPr>
        <w:tc>
          <w:tcPr>
            <w:tcW w:w="333" w:type="pct"/>
            <w:shd w:val="clear" w:color="auto" w:fill="auto"/>
            <w:vAlign w:val="center"/>
          </w:tcPr>
          <w:p w14:paraId="5F569195" w14:textId="77777777" w:rsidR="001F31CE" w:rsidRPr="003159F5" w:rsidRDefault="001F31CE" w:rsidP="001F31CE">
            <w:pPr>
              <w:pStyle w:val="TableParagraph"/>
              <w:kinsoku w:val="0"/>
              <w:overflowPunct w:val="0"/>
              <w:spacing w:line="274" w:lineRule="exact"/>
              <w:ind w:left="102"/>
              <w:rPr>
                <w:spacing w:val="1"/>
                <w:sz w:val="24"/>
                <w:szCs w:val="24"/>
              </w:rPr>
            </w:pPr>
            <w:r w:rsidRPr="003159F5">
              <w:rPr>
                <w:spacing w:val="1"/>
                <w:sz w:val="24"/>
                <w:szCs w:val="24"/>
              </w:rPr>
              <w:t>5</w:t>
            </w:r>
          </w:p>
        </w:tc>
        <w:tc>
          <w:tcPr>
            <w:tcW w:w="905" w:type="pct"/>
            <w:shd w:val="clear" w:color="auto" w:fill="auto"/>
            <w:vAlign w:val="center"/>
          </w:tcPr>
          <w:p w14:paraId="171BF57F" w14:textId="77777777" w:rsidR="001F31CE" w:rsidRPr="003159F5" w:rsidRDefault="001F31CE" w:rsidP="001F31CE">
            <w:pPr>
              <w:pStyle w:val="TableParagraph"/>
              <w:kinsoku w:val="0"/>
              <w:overflowPunct w:val="0"/>
              <w:spacing w:line="274" w:lineRule="exact"/>
              <w:ind w:left="102" w:right="101"/>
              <w:rPr>
                <w:sz w:val="24"/>
                <w:szCs w:val="24"/>
              </w:rPr>
            </w:pPr>
            <w:r w:rsidRPr="003159F5">
              <w:rPr>
                <w:sz w:val="24"/>
                <w:szCs w:val="24"/>
              </w:rPr>
              <w:t>FTP Sever (TKOnlineFTP)</w:t>
            </w:r>
          </w:p>
        </w:tc>
        <w:tc>
          <w:tcPr>
            <w:tcW w:w="645" w:type="pct"/>
            <w:shd w:val="clear" w:color="auto" w:fill="auto"/>
            <w:vAlign w:val="center"/>
          </w:tcPr>
          <w:p w14:paraId="26A5BFFC" w14:textId="77777777"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16</w:t>
            </w:r>
          </w:p>
        </w:tc>
        <w:tc>
          <w:tcPr>
            <w:tcW w:w="579" w:type="pct"/>
            <w:shd w:val="clear" w:color="auto" w:fill="auto"/>
            <w:vAlign w:val="center"/>
          </w:tcPr>
          <w:p w14:paraId="3FC2FEE3" w14:textId="77777777"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2000</w:t>
            </w:r>
          </w:p>
        </w:tc>
        <w:tc>
          <w:tcPr>
            <w:tcW w:w="353" w:type="pct"/>
            <w:shd w:val="clear" w:color="auto" w:fill="auto"/>
            <w:vAlign w:val="center"/>
          </w:tcPr>
          <w:p w14:paraId="36B92A39" w14:textId="77777777"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8</w:t>
            </w:r>
          </w:p>
        </w:tc>
        <w:tc>
          <w:tcPr>
            <w:tcW w:w="625" w:type="pct"/>
            <w:vAlign w:val="center"/>
          </w:tcPr>
          <w:p w14:paraId="7895ABCA" w14:textId="77777777"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2000</w:t>
            </w:r>
          </w:p>
        </w:tc>
        <w:tc>
          <w:tcPr>
            <w:tcW w:w="446" w:type="pct"/>
            <w:shd w:val="clear" w:color="auto" w:fill="auto"/>
            <w:vAlign w:val="center"/>
          </w:tcPr>
          <w:p w14:paraId="20EC517B" w14:textId="77777777" w:rsidR="001F31CE" w:rsidRPr="003159F5" w:rsidRDefault="001F31CE" w:rsidP="001F31CE">
            <w:pPr>
              <w:pStyle w:val="TableParagraph"/>
              <w:kinsoku w:val="0"/>
              <w:overflowPunct w:val="0"/>
              <w:spacing w:line="274" w:lineRule="exact"/>
              <w:ind w:left="102" w:right="101"/>
              <w:rPr>
                <w:sz w:val="24"/>
                <w:szCs w:val="24"/>
              </w:rPr>
            </w:pPr>
            <w:r w:rsidRPr="003159F5">
              <w:rPr>
                <w:sz w:val="24"/>
                <w:szCs w:val="24"/>
              </w:rPr>
              <w:t>Public</w:t>
            </w:r>
          </w:p>
        </w:tc>
        <w:tc>
          <w:tcPr>
            <w:tcW w:w="710" w:type="pct"/>
            <w:shd w:val="clear" w:color="auto" w:fill="auto"/>
            <w:vAlign w:val="center"/>
          </w:tcPr>
          <w:p w14:paraId="24FEA125" w14:textId="75C09C36"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Win Server 20XX</w:t>
            </w:r>
          </w:p>
        </w:tc>
        <w:tc>
          <w:tcPr>
            <w:tcW w:w="404" w:type="pct"/>
            <w:shd w:val="clear" w:color="auto" w:fill="auto"/>
            <w:vAlign w:val="center"/>
          </w:tcPr>
          <w:p w14:paraId="5778CA87" w14:textId="77777777" w:rsidR="001F31CE" w:rsidRPr="003159F5" w:rsidRDefault="001F31CE" w:rsidP="001F31CE">
            <w:pPr>
              <w:pStyle w:val="TableParagraph"/>
              <w:kinsoku w:val="0"/>
              <w:overflowPunct w:val="0"/>
              <w:spacing w:line="274" w:lineRule="exact"/>
              <w:ind w:left="145" w:right="101"/>
              <w:jc w:val="center"/>
              <w:rPr>
                <w:sz w:val="24"/>
                <w:szCs w:val="24"/>
              </w:rPr>
            </w:pPr>
            <w:r w:rsidRPr="003159F5">
              <w:rPr>
                <w:sz w:val="24"/>
                <w:szCs w:val="24"/>
              </w:rPr>
              <w:t>01</w:t>
            </w:r>
          </w:p>
        </w:tc>
      </w:tr>
    </w:tbl>
    <w:p w14:paraId="71544010" w14:textId="77777777" w:rsidR="00077292" w:rsidRPr="003159F5" w:rsidRDefault="00077292" w:rsidP="00077292">
      <w:pPr>
        <w:spacing w:before="60" w:after="60" w:line="360" w:lineRule="exact"/>
        <w:ind w:firstLine="720"/>
        <w:jc w:val="both"/>
        <w:rPr>
          <w:b/>
          <w:szCs w:val="28"/>
        </w:rPr>
      </w:pPr>
      <w:r w:rsidRPr="003159F5">
        <w:rPr>
          <w:b/>
          <w:szCs w:val="28"/>
        </w:rPr>
        <w:t>- Các thiết bị bao gồm:</w:t>
      </w:r>
    </w:p>
    <w:p w14:paraId="482A96BB" w14:textId="77777777" w:rsidR="00077292" w:rsidRPr="003159F5" w:rsidRDefault="00077292" w:rsidP="001F31CE">
      <w:pPr>
        <w:widowControl w:val="0"/>
        <w:spacing w:after="120" w:line="264" w:lineRule="auto"/>
        <w:ind w:firstLine="720"/>
        <w:jc w:val="both"/>
        <w:rPr>
          <w:szCs w:val="28"/>
        </w:rPr>
      </w:pPr>
      <w:r w:rsidRPr="003159F5">
        <w:rPr>
          <w:szCs w:val="28"/>
        </w:rPr>
        <w:t>+ 01 Database server: phục vụ cài đặt hệ quản trị cơ sở dữ liệu;</w:t>
      </w:r>
    </w:p>
    <w:p w14:paraId="24E55396" w14:textId="77777777" w:rsidR="00077292" w:rsidRPr="003159F5" w:rsidRDefault="00077292" w:rsidP="001F31CE">
      <w:pPr>
        <w:widowControl w:val="0"/>
        <w:spacing w:after="120" w:line="264" w:lineRule="auto"/>
        <w:ind w:firstLine="720"/>
        <w:jc w:val="both"/>
        <w:rPr>
          <w:szCs w:val="28"/>
        </w:rPr>
      </w:pPr>
      <w:r w:rsidRPr="003159F5">
        <w:rPr>
          <w:szCs w:val="28"/>
        </w:rPr>
        <w:t>+ 01 Application TKOnline: phục vụ tiếp nhận dữ liệu cấp xã và tiến hành kiểm tra dữ liệu cấp xã;</w:t>
      </w:r>
    </w:p>
    <w:p w14:paraId="0CC45831" w14:textId="77777777" w:rsidR="00077292" w:rsidRPr="003159F5" w:rsidRDefault="00077292" w:rsidP="001F31CE">
      <w:pPr>
        <w:widowControl w:val="0"/>
        <w:spacing w:after="120" w:line="264" w:lineRule="auto"/>
        <w:ind w:firstLine="720"/>
        <w:jc w:val="both"/>
        <w:rPr>
          <w:szCs w:val="28"/>
        </w:rPr>
      </w:pPr>
      <w:r w:rsidRPr="003159F5">
        <w:rPr>
          <w:szCs w:val="28"/>
        </w:rPr>
        <w:t>+ 01 Application Website: phục vụ tổng hợp dữ liệu cấp huyện, tỉnh, cấp trung ương;</w:t>
      </w:r>
    </w:p>
    <w:p w14:paraId="63781A34" w14:textId="77777777" w:rsidR="00077292" w:rsidRPr="003159F5" w:rsidRDefault="00077292" w:rsidP="001F31CE">
      <w:pPr>
        <w:widowControl w:val="0"/>
        <w:spacing w:after="120" w:line="264" w:lineRule="auto"/>
        <w:ind w:firstLine="720"/>
        <w:jc w:val="both"/>
        <w:rPr>
          <w:szCs w:val="28"/>
        </w:rPr>
      </w:pPr>
      <w:r w:rsidRPr="003159F5">
        <w:rPr>
          <w:szCs w:val="28"/>
        </w:rPr>
        <w:t xml:space="preserve">+ 01 Backup Server: phục vụ sao lưu bảo vệ dữ liệu, cấu hình của các server </w:t>
      </w:r>
      <w:r w:rsidRPr="003159F5">
        <w:rPr>
          <w:szCs w:val="28"/>
        </w:rPr>
        <w:lastRenderedPageBreak/>
        <w:t>Database, Application TKOnline, Application Website;</w:t>
      </w:r>
    </w:p>
    <w:p w14:paraId="119224E5" w14:textId="77777777" w:rsidR="00077292" w:rsidRPr="003159F5" w:rsidRDefault="00077292" w:rsidP="001F31CE">
      <w:pPr>
        <w:widowControl w:val="0"/>
        <w:spacing w:after="120" w:line="264" w:lineRule="auto"/>
        <w:ind w:firstLine="720"/>
        <w:jc w:val="both"/>
        <w:rPr>
          <w:szCs w:val="28"/>
        </w:rPr>
      </w:pPr>
      <w:r w:rsidRPr="003159F5">
        <w:rPr>
          <w:szCs w:val="28"/>
        </w:rPr>
        <w:t>+ 01 FTP Sever: phục vụ lưu trữ các dữ liệu dạng file.</w:t>
      </w:r>
    </w:p>
    <w:p w14:paraId="64C5DB13" w14:textId="7EA47D19" w:rsidR="00265DCD" w:rsidRPr="003159F5" w:rsidRDefault="00265DCD" w:rsidP="001F31CE">
      <w:pPr>
        <w:widowControl w:val="0"/>
        <w:spacing w:after="120" w:line="264" w:lineRule="auto"/>
        <w:ind w:firstLine="720"/>
        <w:jc w:val="both"/>
        <w:rPr>
          <w:szCs w:val="28"/>
        </w:rPr>
      </w:pPr>
      <w:r w:rsidRPr="003159F5">
        <w:rPr>
          <w:szCs w:val="28"/>
        </w:rPr>
        <w:t xml:space="preserve">Dự án kiểm kê năm 2019 đã xác định: sau năm 2020, Hệ thống CSDL kiểm kê 2019 dự kiến sẽ được quản lý, lưu trữ tập trung cùng trên cơ sở hạ tầng công nghệ thông tin được đầu tư để quản lý, lưu trữ CSDL đất đai quốc gia của Bộ Tài nguyên và Môi trường. Tuy nhiên </w:t>
      </w:r>
      <w:r w:rsidR="0042507A" w:rsidRPr="003159F5">
        <w:rPr>
          <w:szCs w:val="28"/>
        </w:rPr>
        <w:t xml:space="preserve">hệ thống </w:t>
      </w:r>
      <w:r w:rsidR="005263B0" w:rsidRPr="003159F5">
        <w:rPr>
          <w:szCs w:val="28"/>
        </w:rPr>
        <w:t>chưa</w:t>
      </w:r>
      <w:r w:rsidR="0042507A" w:rsidRPr="003159F5">
        <w:rPr>
          <w:szCs w:val="28"/>
        </w:rPr>
        <w:t xml:space="preserve"> được</w:t>
      </w:r>
      <w:r w:rsidR="005263B0" w:rsidRPr="003159F5">
        <w:rPr>
          <w:szCs w:val="28"/>
        </w:rPr>
        <w:t xml:space="preserve"> thực hiện</w:t>
      </w:r>
      <w:r w:rsidR="0042507A" w:rsidRPr="003159F5">
        <w:rPr>
          <w:szCs w:val="28"/>
        </w:rPr>
        <w:t xml:space="preserve"> công tác vận hành trên hạ tầng của Bộ do hệ thống cần được đầu tư bổ sung, nâng cấp. (</w:t>
      </w:r>
      <w:r w:rsidR="003038E2" w:rsidRPr="003159F5">
        <w:rPr>
          <w:szCs w:val="28"/>
        </w:rPr>
        <w:t xml:space="preserve">Dự kiến hệt hống sẽ vận hành trên hạ tầng công nghệ thông tin được đầu tư theo </w:t>
      </w:r>
      <w:r w:rsidR="00781C21" w:rsidRPr="003159F5">
        <w:rPr>
          <w:szCs w:val="28"/>
        </w:rPr>
        <w:t>D</w:t>
      </w:r>
      <w:r w:rsidR="003038E2" w:rsidRPr="003159F5">
        <w:rPr>
          <w:szCs w:val="28"/>
        </w:rPr>
        <w:t>ự án do</w:t>
      </w:r>
      <w:r w:rsidR="0042507A" w:rsidRPr="003159F5">
        <w:rPr>
          <w:szCs w:val="28"/>
        </w:rPr>
        <w:t xml:space="preserve"> cục Chuyển đổi số</w:t>
      </w:r>
      <w:r w:rsidR="003038E2" w:rsidRPr="003159F5">
        <w:rPr>
          <w:szCs w:val="28"/>
        </w:rPr>
        <w:t xml:space="preserve"> và Thông tin dữ liệu tài nguyên môi trường</w:t>
      </w:r>
      <w:r w:rsidR="0042507A" w:rsidRPr="003159F5">
        <w:rPr>
          <w:szCs w:val="28"/>
        </w:rPr>
        <w:t xml:space="preserve"> đang thực hiện</w:t>
      </w:r>
      <w:r w:rsidR="003038E2" w:rsidRPr="003159F5">
        <w:rPr>
          <w:szCs w:val="28"/>
        </w:rPr>
        <w:t xml:space="preserve"> “Xây dựng, hoàn thiện Hệ thống thông tin, cơ sở dữ liệu tài nguyên và môi trường (Giai đoạn I)” Hạng mục “Xây dựng MPLIS; hạ tầng số, kết nối, an toàn thông tin cho CSDL đất đai quốc gia tập trung, thống nhất”</w:t>
      </w:r>
      <w:r w:rsidR="0042507A" w:rsidRPr="003159F5">
        <w:rPr>
          <w:szCs w:val="28"/>
        </w:rPr>
        <w:t>)</w:t>
      </w:r>
      <w:r w:rsidR="003038E2" w:rsidRPr="003159F5">
        <w:rPr>
          <w:szCs w:val="28"/>
        </w:rPr>
        <w:t>.</w:t>
      </w:r>
    </w:p>
    <w:p w14:paraId="680E1C48" w14:textId="183CE51E" w:rsidR="00364C47" w:rsidRPr="003159F5" w:rsidRDefault="00ED34CE" w:rsidP="001F31CE">
      <w:pPr>
        <w:spacing w:after="120" w:line="264" w:lineRule="auto"/>
        <w:ind w:firstLine="720"/>
        <w:jc w:val="both"/>
        <w:rPr>
          <w:spacing w:val="2"/>
          <w:szCs w:val="28"/>
          <w:highlight w:val="white"/>
        </w:rPr>
      </w:pPr>
      <w:r w:rsidRPr="003159F5">
        <w:rPr>
          <w:b/>
          <w:i/>
          <w:iCs/>
          <w:szCs w:val="28"/>
          <w:highlight w:val="white"/>
        </w:rPr>
        <w:t xml:space="preserve">Hiện trạng hạ tầng công nghệ thông tin </w:t>
      </w:r>
      <w:r w:rsidR="000B19AD" w:rsidRPr="003159F5">
        <w:rPr>
          <w:b/>
          <w:i/>
          <w:iCs/>
          <w:szCs w:val="28"/>
        </w:rPr>
        <w:t>t</w:t>
      </w:r>
      <w:r w:rsidR="00E75FFA" w:rsidRPr="003159F5">
        <w:rPr>
          <w:b/>
          <w:i/>
          <w:iCs/>
          <w:szCs w:val="28"/>
        </w:rPr>
        <w:t xml:space="preserve">ại Cục Đăng ký và Dữ liệu thông tin đất đai </w:t>
      </w:r>
      <w:r w:rsidR="000E3B13" w:rsidRPr="003159F5">
        <w:rPr>
          <w:b/>
          <w:i/>
          <w:iCs/>
          <w:szCs w:val="28"/>
          <w:highlight w:val="white"/>
        </w:rPr>
        <w:t>như sau:</w:t>
      </w:r>
    </w:p>
    <w:p w14:paraId="005FD37C" w14:textId="2F4CC6E8" w:rsidR="00364C47" w:rsidRPr="003159F5" w:rsidRDefault="00364C47" w:rsidP="001F31CE">
      <w:pPr>
        <w:widowControl w:val="0"/>
        <w:spacing w:after="120" w:line="264" w:lineRule="auto"/>
        <w:ind w:firstLine="720"/>
        <w:jc w:val="both"/>
        <w:rPr>
          <w:spacing w:val="2"/>
          <w:szCs w:val="28"/>
          <w:highlight w:val="white"/>
        </w:rPr>
      </w:pPr>
      <w:r w:rsidRPr="003159F5">
        <w:rPr>
          <w:spacing w:val="2"/>
          <w:szCs w:val="28"/>
          <w:highlight w:val="white"/>
          <w:lang w:val="vi-VN"/>
        </w:rPr>
        <w:t xml:space="preserve">Tại </w:t>
      </w:r>
      <w:r w:rsidR="000E3B13" w:rsidRPr="003159F5">
        <w:rPr>
          <w:spacing w:val="2"/>
          <w:szCs w:val="28"/>
          <w:highlight w:val="white"/>
        </w:rPr>
        <w:t xml:space="preserve">Cục Đăng ký và Dữ liệu thông tin đất đai </w:t>
      </w:r>
      <w:r w:rsidRPr="003159F5">
        <w:rPr>
          <w:spacing w:val="2"/>
          <w:szCs w:val="28"/>
          <w:highlight w:val="white"/>
        </w:rPr>
        <w:t xml:space="preserve">đang vận hành và lưu trữ một số dịch vụ, phần mềm, cơ sở dữ liệu chuyên ngành. Tuy nhiên các phần mềm và dịch vụ </w:t>
      </w:r>
      <w:r w:rsidRPr="003159F5">
        <w:rPr>
          <w:spacing w:val="2"/>
          <w:szCs w:val="28"/>
          <w:highlight w:val="white"/>
          <w:u w:val="wave" w:color="FF0000"/>
        </w:rPr>
        <w:t>chạy</w:t>
      </w:r>
      <w:r w:rsidRPr="003159F5">
        <w:rPr>
          <w:spacing w:val="2"/>
          <w:szCs w:val="28"/>
          <w:highlight w:val="white"/>
          <w:u w:color="FF0000"/>
        </w:rPr>
        <w:t xml:space="preserve"> trên</w:t>
      </w:r>
      <w:r w:rsidRPr="003159F5">
        <w:rPr>
          <w:spacing w:val="2"/>
          <w:szCs w:val="28"/>
          <w:highlight w:val="white"/>
        </w:rPr>
        <w:t xml:space="preserve"> máy chủ đang thiếu năng lực để vận hành ổn định (phần mềm TK</w:t>
      </w:r>
      <w:r w:rsidR="000E3B13" w:rsidRPr="003159F5">
        <w:rPr>
          <w:spacing w:val="2"/>
          <w:szCs w:val="28"/>
          <w:highlight w:val="white"/>
        </w:rPr>
        <w:t xml:space="preserve"> ONLINE, ArcGIS Server </w:t>
      </w:r>
      <w:r w:rsidRPr="003159F5">
        <w:rPr>
          <w:spacing w:val="2"/>
          <w:szCs w:val="28"/>
          <w:highlight w:val="white"/>
        </w:rPr>
        <w:t>và một số phần mềm phục vụ công tác điều hành)</w:t>
      </w:r>
      <w:r w:rsidRPr="003159F5">
        <w:rPr>
          <w:spacing w:val="2"/>
          <w:szCs w:val="28"/>
          <w:highlight w:val="white"/>
          <w:lang w:val="vi-VN"/>
        </w:rPr>
        <w:t xml:space="preserve">. </w:t>
      </w:r>
    </w:p>
    <w:p w14:paraId="7740E541" w14:textId="042B9690" w:rsidR="00364C47" w:rsidRPr="003159F5" w:rsidRDefault="00364C47" w:rsidP="001F31CE">
      <w:pPr>
        <w:tabs>
          <w:tab w:val="left" w:pos="700"/>
          <w:tab w:val="num" w:pos="993"/>
          <w:tab w:val="left" w:pos="1260"/>
        </w:tabs>
        <w:spacing w:after="120" w:line="264" w:lineRule="auto"/>
        <w:ind w:left="14" w:hanging="14"/>
        <w:jc w:val="both"/>
        <w:rPr>
          <w:bCs/>
          <w:szCs w:val="28"/>
          <w:highlight w:val="white"/>
        </w:rPr>
      </w:pPr>
      <w:r w:rsidRPr="003159F5">
        <w:rPr>
          <w:szCs w:val="28"/>
          <w:highlight w:val="white"/>
        </w:rPr>
        <w:tab/>
      </w:r>
      <w:r w:rsidRPr="003159F5">
        <w:rPr>
          <w:szCs w:val="28"/>
          <w:highlight w:val="white"/>
        </w:rPr>
        <w:tab/>
        <w:t xml:space="preserve">Cơ sở dữ liệu </w:t>
      </w:r>
      <w:r w:rsidRPr="003159F5">
        <w:rPr>
          <w:szCs w:val="28"/>
          <w:highlight w:val="white"/>
          <w:u w:val="wave" w:color="FF0000"/>
        </w:rPr>
        <w:t>đất lúa</w:t>
      </w:r>
      <w:r w:rsidRPr="003159F5">
        <w:rPr>
          <w:szCs w:val="28"/>
          <w:highlight w:val="white"/>
        </w:rPr>
        <w:t xml:space="preserve"> hoàn thành trong năm 2016 nhưng trang thiết bị chưa đủ đảm bảo để vận hành CSDL này vì khối lượng dữ liệu </w:t>
      </w:r>
      <w:r w:rsidRPr="003159F5">
        <w:rPr>
          <w:szCs w:val="28"/>
          <w:highlight w:val="white"/>
          <w:u w:val="wave" w:color="FF0000"/>
        </w:rPr>
        <w:t>lớn</w:t>
      </w:r>
      <w:r w:rsidRPr="003159F5">
        <w:rPr>
          <w:szCs w:val="28"/>
          <w:highlight w:val="white"/>
        </w:rPr>
        <w:t xml:space="preserve">, chủ yếu là thông tin dữ liệu đồ hoạ với mức chi tiết tới </w:t>
      </w:r>
      <w:r w:rsidRPr="003159F5">
        <w:rPr>
          <w:szCs w:val="28"/>
          <w:highlight w:val="white"/>
          <w:u w:color="FF0000"/>
        </w:rPr>
        <w:t xml:space="preserve">từng </w:t>
      </w:r>
      <w:r w:rsidRPr="003159F5">
        <w:rPr>
          <w:szCs w:val="28"/>
          <w:highlight w:val="white"/>
          <w:u w:val="wave" w:color="FF0000"/>
        </w:rPr>
        <w:t>thửa đất</w:t>
      </w:r>
      <w:r w:rsidRPr="003159F5">
        <w:rPr>
          <w:szCs w:val="28"/>
          <w:highlight w:val="white"/>
        </w:rPr>
        <w:t xml:space="preserve">. Hiện nay, khối lượng dữ liệu cần lưu trữ là 40 </w:t>
      </w:r>
      <w:r w:rsidRPr="003159F5">
        <w:rPr>
          <w:szCs w:val="28"/>
          <w:highlight w:val="white"/>
          <w:u w:color="FF0000"/>
        </w:rPr>
        <w:t>Tb</w:t>
      </w:r>
      <w:r w:rsidRPr="003159F5">
        <w:rPr>
          <w:szCs w:val="28"/>
          <w:highlight w:val="white"/>
        </w:rPr>
        <w:t>, trong khi thiết bị lưu trữ chuyên dụng hiện tại chỉ có khả năng lưu trữ tối đa 12 Tb, phần lớn dữ liệu hiện nay phải lưu trữ bằng các thiết bị ngoài, không đảm bảo an toàn dữ liệu.</w:t>
      </w:r>
      <w:r w:rsidR="000E3B13" w:rsidRPr="003159F5">
        <w:rPr>
          <w:szCs w:val="28"/>
          <w:highlight w:val="white"/>
        </w:rPr>
        <w:t xml:space="preserve"> Hệ thống điều hòa không đảm bảo cho các thiết bị hoạt động ổn định nên thường xuyên phải bật/tắt luôn phiên các thiết bị để tránh cháy nổ</w:t>
      </w:r>
      <w:r w:rsidR="003B0A63" w:rsidRPr="003159F5">
        <w:rPr>
          <w:szCs w:val="28"/>
          <w:highlight w:val="white"/>
        </w:rPr>
        <w:t xml:space="preserve"> do nhiệt độ phòng máy chủ tăng cao.</w:t>
      </w:r>
    </w:p>
    <w:p w14:paraId="0FA7EB13" w14:textId="460D7123" w:rsidR="00364C47" w:rsidRPr="003159F5" w:rsidRDefault="003B0A63" w:rsidP="001F31CE">
      <w:pPr>
        <w:widowControl w:val="0"/>
        <w:spacing w:after="120" w:line="264" w:lineRule="auto"/>
        <w:ind w:firstLine="720"/>
        <w:jc w:val="both"/>
        <w:rPr>
          <w:bCs/>
          <w:szCs w:val="28"/>
          <w:highlight w:val="white"/>
        </w:rPr>
      </w:pPr>
      <w:r w:rsidRPr="003159F5">
        <w:rPr>
          <w:bCs/>
          <w:szCs w:val="28"/>
          <w:highlight w:val="white"/>
        </w:rPr>
        <w:t>H</w:t>
      </w:r>
      <w:r w:rsidR="00364C47" w:rsidRPr="003159F5">
        <w:rPr>
          <w:bCs/>
          <w:szCs w:val="28"/>
          <w:highlight w:val="white"/>
        </w:rPr>
        <w:t>ạ tầng phần cứng, đường truyền như sau:</w:t>
      </w:r>
    </w:p>
    <w:p w14:paraId="37F1EE87" w14:textId="77777777" w:rsidR="00364C47" w:rsidRPr="003159F5" w:rsidRDefault="00364C47" w:rsidP="001F31CE">
      <w:pPr>
        <w:widowControl w:val="0"/>
        <w:spacing w:after="120" w:line="264" w:lineRule="auto"/>
        <w:ind w:firstLine="720"/>
        <w:jc w:val="both"/>
        <w:rPr>
          <w:bCs/>
          <w:szCs w:val="28"/>
          <w:highlight w:val="white"/>
        </w:rPr>
      </w:pPr>
      <w:r w:rsidRPr="003159F5">
        <w:rPr>
          <w:bCs/>
          <w:szCs w:val="28"/>
          <w:highlight w:val="white"/>
        </w:rPr>
        <w:t xml:space="preserve">- Máy chủ: 8 máy chủ HP DL380, 2 máy chủ HP 570, 01 máy chủ </w:t>
      </w:r>
      <w:r w:rsidRPr="003159F5">
        <w:rPr>
          <w:bCs/>
          <w:szCs w:val="28"/>
          <w:highlight w:val="white"/>
          <w:u w:color="FF0000"/>
        </w:rPr>
        <w:t>Dell</w:t>
      </w:r>
      <w:r w:rsidRPr="003159F5">
        <w:rPr>
          <w:bCs/>
          <w:szCs w:val="28"/>
          <w:highlight w:val="white"/>
        </w:rPr>
        <w:t>, 01 máy chủ Sun X2200, một bộ Blade Server;</w:t>
      </w:r>
    </w:p>
    <w:p w14:paraId="5758747A" w14:textId="77777777" w:rsidR="00364C47" w:rsidRPr="003159F5" w:rsidRDefault="00364C47" w:rsidP="001F31CE">
      <w:pPr>
        <w:widowControl w:val="0"/>
        <w:spacing w:after="120" w:line="264" w:lineRule="auto"/>
        <w:ind w:firstLine="720"/>
        <w:jc w:val="both"/>
        <w:rPr>
          <w:bCs/>
          <w:szCs w:val="28"/>
          <w:highlight w:val="white"/>
        </w:rPr>
      </w:pPr>
      <w:r w:rsidRPr="003159F5">
        <w:rPr>
          <w:bCs/>
          <w:szCs w:val="28"/>
          <w:highlight w:val="white"/>
        </w:rPr>
        <w:t>- Hệ thống thiết bị mạng:</w:t>
      </w:r>
    </w:p>
    <w:p w14:paraId="77795870" w14:textId="77777777" w:rsidR="00364C47" w:rsidRPr="003159F5" w:rsidRDefault="00364C47" w:rsidP="001F31CE">
      <w:pPr>
        <w:widowControl w:val="0"/>
        <w:spacing w:after="120" w:line="264" w:lineRule="auto"/>
        <w:ind w:firstLine="720"/>
        <w:jc w:val="both"/>
        <w:rPr>
          <w:bCs/>
          <w:szCs w:val="28"/>
          <w:highlight w:val="white"/>
        </w:rPr>
      </w:pPr>
      <w:r w:rsidRPr="003159F5">
        <w:rPr>
          <w:bCs/>
          <w:szCs w:val="28"/>
          <w:highlight w:val="white"/>
          <w:u w:val="wave" w:color="FF0000"/>
        </w:rPr>
        <w:t>+</w:t>
      </w:r>
      <w:r w:rsidRPr="003159F5">
        <w:rPr>
          <w:bCs/>
          <w:szCs w:val="28"/>
          <w:highlight w:val="white"/>
        </w:rPr>
        <w:t xml:space="preserve"> </w:t>
      </w:r>
      <w:r w:rsidRPr="003159F5">
        <w:rPr>
          <w:bCs/>
          <w:szCs w:val="28"/>
          <w:highlight w:val="white"/>
          <w:u w:color="FF0000"/>
        </w:rPr>
        <w:t xml:space="preserve">Switch </w:t>
      </w:r>
      <w:r w:rsidRPr="003159F5">
        <w:rPr>
          <w:bCs/>
          <w:szCs w:val="28"/>
          <w:highlight w:val="white"/>
          <w:u w:val="wave" w:color="FF0000"/>
        </w:rPr>
        <w:t>layer</w:t>
      </w:r>
      <w:r w:rsidRPr="003159F5">
        <w:rPr>
          <w:bCs/>
          <w:szCs w:val="28"/>
          <w:highlight w:val="white"/>
        </w:rPr>
        <w:t xml:space="preserve"> 2: SMC, HP, D-</w:t>
      </w:r>
      <w:r w:rsidRPr="003159F5">
        <w:rPr>
          <w:bCs/>
          <w:szCs w:val="28"/>
          <w:highlight w:val="white"/>
          <w:u w:color="FF0000"/>
        </w:rPr>
        <w:t>Link</w:t>
      </w:r>
      <w:r w:rsidRPr="003159F5">
        <w:rPr>
          <w:bCs/>
          <w:szCs w:val="28"/>
          <w:highlight w:val="white"/>
        </w:rPr>
        <w:t>.</w:t>
      </w:r>
    </w:p>
    <w:p w14:paraId="0542C504" w14:textId="77777777" w:rsidR="00364C47" w:rsidRPr="003159F5" w:rsidRDefault="00364C47" w:rsidP="001F31CE">
      <w:pPr>
        <w:widowControl w:val="0"/>
        <w:spacing w:after="120" w:line="264" w:lineRule="auto"/>
        <w:ind w:firstLine="720"/>
        <w:jc w:val="both"/>
        <w:rPr>
          <w:bCs/>
          <w:szCs w:val="28"/>
          <w:highlight w:val="white"/>
        </w:rPr>
      </w:pPr>
      <w:r w:rsidRPr="003159F5">
        <w:rPr>
          <w:bCs/>
          <w:szCs w:val="28"/>
          <w:highlight w:val="white"/>
        </w:rPr>
        <w:t xml:space="preserve">+ </w:t>
      </w:r>
      <w:r w:rsidRPr="003159F5">
        <w:rPr>
          <w:bCs/>
          <w:szCs w:val="28"/>
          <w:highlight w:val="white"/>
          <w:u w:color="FF0000"/>
        </w:rPr>
        <w:t>Hub</w:t>
      </w:r>
      <w:r w:rsidRPr="003159F5">
        <w:rPr>
          <w:bCs/>
          <w:szCs w:val="28"/>
          <w:highlight w:val="white"/>
        </w:rPr>
        <w:t xml:space="preserve">: </w:t>
      </w:r>
      <w:r w:rsidRPr="003159F5">
        <w:rPr>
          <w:bCs/>
          <w:szCs w:val="28"/>
          <w:highlight w:val="white"/>
          <w:u w:val="wave" w:color="FF0000"/>
        </w:rPr>
        <w:t>loại</w:t>
      </w:r>
      <w:r w:rsidRPr="003159F5">
        <w:rPr>
          <w:bCs/>
          <w:szCs w:val="28"/>
          <w:highlight w:val="white"/>
        </w:rPr>
        <w:t xml:space="preserve"> 8 </w:t>
      </w:r>
      <w:r w:rsidRPr="003159F5">
        <w:rPr>
          <w:bCs/>
          <w:szCs w:val="28"/>
          <w:highlight w:val="white"/>
          <w:u w:val="wave" w:color="FF0000"/>
        </w:rPr>
        <w:t>port</w:t>
      </w:r>
      <w:r w:rsidRPr="003159F5">
        <w:rPr>
          <w:bCs/>
          <w:szCs w:val="28"/>
          <w:highlight w:val="white"/>
        </w:rPr>
        <w:t>, 16 port.</w:t>
      </w:r>
    </w:p>
    <w:p w14:paraId="6D8CD589" w14:textId="77777777" w:rsidR="00364C47" w:rsidRPr="003159F5" w:rsidRDefault="00364C47" w:rsidP="001F31CE">
      <w:pPr>
        <w:widowControl w:val="0"/>
        <w:spacing w:after="120" w:line="264" w:lineRule="auto"/>
        <w:ind w:firstLine="720"/>
        <w:jc w:val="both"/>
        <w:rPr>
          <w:bCs/>
          <w:szCs w:val="28"/>
          <w:highlight w:val="white"/>
        </w:rPr>
      </w:pPr>
      <w:r w:rsidRPr="003159F5">
        <w:rPr>
          <w:bCs/>
          <w:szCs w:val="28"/>
          <w:highlight w:val="white"/>
        </w:rPr>
        <w:t xml:space="preserve">- Ngoài ra còn có một </w:t>
      </w:r>
      <w:r w:rsidRPr="003159F5">
        <w:rPr>
          <w:bCs/>
          <w:szCs w:val="28"/>
          <w:highlight w:val="white"/>
          <w:u w:val="wave" w:color="FF0000"/>
        </w:rPr>
        <w:t>bộ</w:t>
      </w:r>
      <w:r w:rsidRPr="003159F5">
        <w:rPr>
          <w:bCs/>
          <w:szCs w:val="28"/>
          <w:highlight w:val="white"/>
        </w:rPr>
        <w:t xml:space="preserve"> máy </w:t>
      </w:r>
      <w:r w:rsidRPr="003159F5">
        <w:rPr>
          <w:bCs/>
          <w:szCs w:val="28"/>
          <w:highlight w:val="white"/>
          <w:u w:color="FF0000"/>
        </w:rPr>
        <w:t>chủ Blade</w:t>
      </w:r>
      <w:r w:rsidRPr="003159F5">
        <w:rPr>
          <w:bCs/>
          <w:szCs w:val="28"/>
          <w:highlight w:val="white"/>
        </w:rPr>
        <w:t xml:space="preserve"> được đầu tư từ </w:t>
      </w:r>
      <w:r w:rsidRPr="003159F5">
        <w:rPr>
          <w:bCs/>
          <w:szCs w:val="28"/>
          <w:highlight w:val="white"/>
          <w:u w:val="wave" w:color="FF0000"/>
        </w:rPr>
        <w:t>dự</w:t>
      </w:r>
      <w:r w:rsidRPr="003159F5">
        <w:rPr>
          <w:bCs/>
          <w:szCs w:val="28"/>
          <w:highlight w:val="white"/>
        </w:rPr>
        <w:t xml:space="preserve"> án Mạng thông tin tài nguyên và môi trường (Cục Công nghệ thông tin chủ trì).</w:t>
      </w:r>
    </w:p>
    <w:p w14:paraId="4EE8D39E" w14:textId="705E405C" w:rsidR="00364C47" w:rsidRPr="003159F5" w:rsidRDefault="00364C47" w:rsidP="001F31CE">
      <w:pPr>
        <w:widowControl w:val="0"/>
        <w:spacing w:after="120" w:line="264" w:lineRule="auto"/>
        <w:ind w:firstLine="720"/>
        <w:jc w:val="both"/>
        <w:rPr>
          <w:bCs/>
          <w:szCs w:val="28"/>
          <w:highlight w:val="white"/>
        </w:rPr>
      </w:pPr>
      <w:r w:rsidRPr="003159F5">
        <w:rPr>
          <w:bCs/>
          <w:szCs w:val="28"/>
          <w:highlight w:val="white"/>
        </w:rPr>
        <w:t xml:space="preserve">- Thuê bao </w:t>
      </w:r>
      <w:r w:rsidRPr="003159F5">
        <w:rPr>
          <w:bCs/>
          <w:szCs w:val="28"/>
          <w:highlight w:val="white"/>
          <w:u w:val="wave" w:color="FF0000"/>
        </w:rPr>
        <w:t>kênh</w:t>
      </w:r>
      <w:r w:rsidRPr="003159F5">
        <w:rPr>
          <w:bCs/>
          <w:szCs w:val="28"/>
          <w:highlight w:val="white"/>
        </w:rPr>
        <w:t xml:space="preserve"> Internet Leasedline tốc độ </w:t>
      </w:r>
      <w:r w:rsidR="003B0A63" w:rsidRPr="003159F5">
        <w:rPr>
          <w:bCs/>
          <w:szCs w:val="28"/>
          <w:highlight w:val="white"/>
        </w:rPr>
        <w:t>10</w:t>
      </w:r>
      <w:r w:rsidRPr="003159F5">
        <w:rPr>
          <w:bCs/>
          <w:szCs w:val="28"/>
          <w:highlight w:val="white"/>
        </w:rPr>
        <w:t xml:space="preserve"> </w:t>
      </w:r>
      <w:r w:rsidRPr="003159F5">
        <w:rPr>
          <w:bCs/>
          <w:szCs w:val="28"/>
          <w:highlight w:val="white"/>
          <w:u w:color="FF0000"/>
        </w:rPr>
        <w:t>Mbps</w:t>
      </w:r>
      <w:r w:rsidRPr="003159F5">
        <w:rPr>
          <w:bCs/>
          <w:szCs w:val="28"/>
          <w:highlight w:val="white"/>
        </w:rPr>
        <w:t xml:space="preserve"> quốc tế và </w:t>
      </w:r>
      <w:r w:rsidR="003B0A63" w:rsidRPr="003159F5">
        <w:rPr>
          <w:bCs/>
          <w:szCs w:val="28"/>
          <w:highlight w:val="white"/>
        </w:rPr>
        <w:t>8</w:t>
      </w:r>
      <w:r w:rsidRPr="003159F5">
        <w:rPr>
          <w:bCs/>
          <w:szCs w:val="28"/>
          <w:highlight w:val="white"/>
        </w:rPr>
        <w:t>0Mbps trong nước và 0</w:t>
      </w:r>
      <w:r w:rsidR="003B0A63" w:rsidRPr="003159F5">
        <w:rPr>
          <w:bCs/>
          <w:szCs w:val="28"/>
          <w:highlight w:val="white"/>
        </w:rPr>
        <w:t>2</w:t>
      </w:r>
      <w:r w:rsidRPr="003159F5">
        <w:rPr>
          <w:bCs/>
          <w:szCs w:val="28"/>
          <w:highlight w:val="white"/>
        </w:rPr>
        <w:t xml:space="preserve"> </w:t>
      </w:r>
      <w:r w:rsidRPr="003159F5">
        <w:rPr>
          <w:bCs/>
          <w:szCs w:val="28"/>
          <w:highlight w:val="white"/>
          <w:u w:val="wave" w:color="FF0000"/>
        </w:rPr>
        <w:t>đường internet</w:t>
      </w:r>
      <w:r w:rsidRPr="003159F5">
        <w:rPr>
          <w:bCs/>
          <w:szCs w:val="28"/>
          <w:highlight w:val="white"/>
        </w:rPr>
        <w:t xml:space="preserve"> cáp quang tốc độ cao 80Mbps (phục vụ khai thác, trao đổi dữ liệu).</w:t>
      </w:r>
    </w:p>
    <w:p w14:paraId="388EDA75" w14:textId="77777777" w:rsidR="00364C47" w:rsidRPr="003159F5" w:rsidRDefault="00364C47" w:rsidP="001F31CE">
      <w:pPr>
        <w:widowControl w:val="0"/>
        <w:spacing w:after="120" w:line="264" w:lineRule="auto"/>
        <w:ind w:firstLine="720"/>
        <w:jc w:val="both"/>
        <w:rPr>
          <w:bCs/>
          <w:szCs w:val="28"/>
          <w:highlight w:val="white"/>
        </w:rPr>
      </w:pPr>
      <w:r w:rsidRPr="003159F5">
        <w:rPr>
          <w:bCs/>
          <w:szCs w:val="28"/>
          <w:highlight w:val="white"/>
        </w:rPr>
        <w:lastRenderedPageBreak/>
        <w:t xml:space="preserve">Để hệ thống vận hành theo mô hình </w:t>
      </w:r>
      <w:r w:rsidRPr="003159F5">
        <w:rPr>
          <w:bCs/>
          <w:szCs w:val="28"/>
          <w:highlight w:val="white"/>
          <w:u w:val="wave" w:color="FF0000"/>
        </w:rPr>
        <w:t>chuẩn</w:t>
      </w:r>
      <w:r w:rsidRPr="003159F5">
        <w:rPr>
          <w:bCs/>
          <w:szCs w:val="28"/>
          <w:highlight w:val="white"/>
        </w:rPr>
        <w:t xml:space="preserve"> 3 lớp (lớp ứng dụng, lớp dịch vụ và lớp cơ sở dữ liệu) cần đầu tư </w:t>
      </w:r>
      <w:r w:rsidRPr="003159F5">
        <w:rPr>
          <w:bCs/>
          <w:szCs w:val="28"/>
          <w:highlight w:val="white"/>
          <w:u w:val="wave" w:color="FF0000"/>
        </w:rPr>
        <w:t>thêm</w:t>
      </w:r>
      <w:r w:rsidRPr="003159F5">
        <w:rPr>
          <w:bCs/>
          <w:szCs w:val="28"/>
          <w:highlight w:val="white"/>
        </w:rPr>
        <w:t xml:space="preserve"> trang thiết bị máy chủ ứng dụng, máy chủ dịch vụ, máy chủ cơ sở dữ liệu và thiết bị lưu trữ cơ sở dữ liệu chuyên dụng (SAN Storeage). Các thiết bị đang có hiện nay đã được tận dụng </w:t>
      </w:r>
      <w:r w:rsidRPr="003159F5">
        <w:rPr>
          <w:bCs/>
          <w:szCs w:val="28"/>
          <w:highlight w:val="white"/>
          <w:u w:val="wave" w:color="FF0000"/>
        </w:rPr>
        <w:t>dùng</w:t>
      </w:r>
      <w:r w:rsidRPr="003159F5">
        <w:rPr>
          <w:bCs/>
          <w:szCs w:val="28"/>
          <w:highlight w:val="white"/>
        </w:rPr>
        <w:t xml:space="preserve"> tối đa cho các dịch vụ mạng, bảo mật và ứng dụng chi tiết như sau:</w:t>
      </w:r>
    </w:p>
    <w:p w14:paraId="5B5F8D39" w14:textId="63AEDD1D" w:rsidR="00364C47" w:rsidRPr="003159F5" w:rsidRDefault="001F31CE" w:rsidP="001F31CE">
      <w:pPr>
        <w:spacing w:before="120" w:after="120" w:line="264" w:lineRule="auto"/>
        <w:ind w:firstLine="720"/>
        <w:jc w:val="both"/>
        <w:rPr>
          <w:b/>
          <w:szCs w:val="28"/>
          <w:highlight w:val="white"/>
        </w:rPr>
      </w:pPr>
      <w:r w:rsidRPr="003159F5">
        <w:rPr>
          <w:b/>
          <w:sz w:val="26"/>
          <w:szCs w:val="26"/>
          <w:highlight w:val="white"/>
        </w:rPr>
        <w:t xml:space="preserve">- </w:t>
      </w:r>
      <w:r w:rsidR="00364C47" w:rsidRPr="003159F5">
        <w:rPr>
          <w:b/>
          <w:sz w:val="26"/>
          <w:szCs w:val="26"/>
          <w:highlight w:val="white"/>
        </w:rPr>
        <w:t>Phần</w:t>
      </w:r>
      <w:r w:rsidR="00364C47" w:rsidRPr="003159F5">
        <w:rPr>
          <w:b/>
          <w:szCs w:val="28"/>
          <w:highlight w:val="white"/>
        </w:rPr>
        <w:t xml:space="preserve"> cứng hệ thống máy chủ: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4956"/>
        <w:gridCol w:w="2789"/>
      </w:tblGrid>
      <w:tr w:rsidR="00A7678C" w:rsidRPr="003159F5" w14:paraId="2F61A63B" w14:textId="77777777" w:rsidTr="001F31CE">
        <w:trPr>
          <w:jc w:val="center"/>
        </w:trPr>
        <w:tc>
          <w:tcPr>
            <w:tcW w:w="746" w:type="dxa"/>
            <w:shd w:val="clear" w:color="auto" w:fill="auto"/>
            <w:vAlign w:val="center"/>
          </w:tcPr>
          <w:p w14:paraId="7BB9B1EC" w14:textId="77777777" w:rsidR="00364C47" w:rsidRPr="003159F5" w:rsidRDefault="00364C47" w:rsidP="00364C47">
            <w:pPr>
              <w:spacing w:before="60" w:after="60" w:line="312" w:lineRule="auto"/>
              <w:jc w:val="center"/>
              <w:rPr>
                <w:b/>
                <w:szCs w:val="28"/>
                <w:highlight w:val="white"/>
              </w:rPr>
            </w:pPr>
            <w:r w:rsidRPr="003159F5">
              <w:rPr>
                <w:b/>
                <w:szCs w:val="28"/>
                <w:highlight w:val="white"/>
              </w:rPr>
              <w:t>STT</w:t>
            </w:r>
          </w:p>
        </w:tc>
        <w:tc>
          <w:tcPr>
            <w:tcW w:w="4956" w:type="dxa"/>
            <w:shd w:val="clear" w:color="auto" w:fill="auto"/>
            <w:vAlign w:val="center"/>
          </w:tcPr>
          <w:p w14:paraId="1DEBB25B" w14:textId="77777777" w:rsidR="00364C47" w:rsidRPr="003159F5" w:rsidRDefault="00364C47" w:rsidP="00364C47">
            <w:pPr>
              <w:spacing w:before="60" w:after="60" w:line="312" w:lineRule="auto"/>
              <w:jc w:val="center"/>
              <w:rPr>
                <w:b/>
                <w:szCs w:val="28"/>
                <w:highlight w:val="white"/>
              </w:rPr>
            </w:pPr>
            <w:r w:rsidRPr="003159F5">
              <w:rPr>
                <w:b/>
                <w:szCs w:val="28"/>
                <w:highlight w:val="white"/>
              </w:rPr>
              <w:t>Loại server</w:t>
            </w:r>
          </w:p>
        </w:tc>
        <w:tc>
          <w:tcPr>
            <w:tcW w:w="2789" w:type="dxa"/>
            <w:shd w:val="clear" w:color="auto" w:fill="auto"/>
            <w:vAlign w:val="center"/>
          </w:tcPr>
          <w:p w14:paraId="76261E34" w14:textId="77777777" w:rsidR="00364C47" w:rsidRPr="003159F5" w:rsidRDefault="00364C47" w:rsidP="00364C47">
            <w:pPr>
              <w:spacing w:before="60" w:after="60" w:line="312" w:lineRule="auto"/>
              <w:jc w:val="center"/>
              <w:rPr>
                <w:b/>
                <w:szCs w:val="28"/>
                <w:highlight w:val="white"/>
              </w:rPr>
            </w:pPr>
            <w:r w:rsidRPr="003159F5">
              <w:rPr>
                <w:b/>
                <w:szCs w:val="28"/>
                <w:highlight w:val="white"/>
              </w:rPr>
              <w:t>Số lượng</w:t>
            </w:r>
          </w:p>
        </w:tc>
      </w:tr>
      <w:tr w:rsidR="00A7678C" w:rsidRPr="003159F5" w14:paraId="51D52F31" w14:textId="77777777" w:rsidTr="001F31CE">
        <w:trPr>
          <w:trHeight w:val="340"/>
          <w:jc w:val="center"/>
        </w:trPr>
        <w:tc>
          <w:tcPr>
            <w:tcW w:w="746" w:type="dxa"/>
            <w:shd w:val="clear" w:color="auto" w:fill="auto"/>
            <w:vAlign w:val="center"/>
          </w:tcPr>
          <w:p w14:paraId="5032EA4B" w14:textId="77777777" w:rsidR="00364C47" w:rsidRPr="003159F5" w:rsidRDefault="00364C47" w:rsidP="00364C47">
            <w:pPr>
              <w:spacing w:before="60" w:after="60"/>
              <w:jc w:val="center"/>
              <w:rPr>
                <w:szCs w:val="28"/>
                <w:highlight w:val="white"/>
              </w:rPr>
            </w:pPr>
            <w:r w:rsidRPr="003159F5">
              <w:rPr>
                <w:szCs w:val="28"/>
                <w:highlight w:val="white"/>
              </w:rPr>
              <w:t>1</w:t>
            </w:r>
          </w:p>
        </w:tc>
        <w:tc>
          <w:tcPr>
            <w:tcW w:w="4956" w:type="dxa"/>
            <w:shd w:val="clear" w:color="auto" w:fill="auto"/>
            <w:vAlign w:val="center"/>
          </w:tcPr>
          <w:p w14:paraId="4C531650" w14:textId="77777777" w:rsidR="00364C47" w:rsidRPr="003159F5" w:rsidRDefault="00364C47" w:rsidP="00364C47">
            <w:pPr>
              <w:spacing w:before="60" w:after="60"/>
              <w:jc w:val="center"/>
              <w:rPr>
                <w:b/>
                <w:szCs w:val="28"/>
                <w:highlight w:val="white"/>
              </w:rPr>
            </w:pPr>
            <w:r w:rsidRPr="003159F5">
              <w:rPr>
                <w:szCs w:val="28"/>
                <w:highlight w:val="white"/>
              </w:rPr>
              <w:t>HP DL380 G5</w:t>
            </w:r>
          </w:p>
        </w:tc>
        <w:tc>
          <w:tcPr>
            <w:tcW w:w="2789" w:type="dxa"/>
            <w:shd w:val="clear" w:color="auto" w:fill="auto"/>
            <w:vAlign w:val="center"/>
          </w:tcPr>
          <w:p w14:paraId="2A8BD773" w14:textId="77777777" w:rsidR="00364C47" w:rsidRPr="003159F5" w:rsidRDefault="00364C47" w:rsidP="00364C47">
            <w:pPr>
              <w:spacing w:before="60" w:after="60"/>
              <w:jc w:val="center"/>
              <w:rPr>
                <w:szCs w:val="28"/>
                <w:highlight w:val="white"/>
              </w:rPr>
            </w:pPr>
            <w:r w:rsidRPr="003159F5">
              <w:rPr>
                <w:szCs w:val="28"/>
                <w:highlight w:val="white"/>
              </w:rPr>
              <w:t>4</w:t>
            </w:r>
          </w:p>
        </w:tc>
      </w:tr>
      <w:tr w:rsidR="00A7678C" w:rsidRPr="003159F5" w14:paraId="6AC6556B" w14:textId="77777777" w:rsidTr="001F31CE">
        <w:trPr>
          <w:trHeight w:val="340"/>
          <w:jc w:val="center"/>
        </w:trPr>
        <w:tc>
          <w:tcPr>
            <w:tcW w:w="746" w:type="dxa"/>
            <w:shd w:val="clear" w:color="auto" w:fill="auto"/>
            <w:vAlign w:val="center"/>
          </w:tcPr>
          <w:p w14:paraId="7A805186" w14:textId="77777777" w:rsidR="00364C47" w:rsidRPr="003159F5" w:rsidRDefault="00364C47" w:rsidP="00364C47">
            <w:pPr>
              <w:spacing w:before="60" w:after="60"/>
              <w:jc w:val="center"/>
              <w:rPr>
                <w:szCs w:val="28"/>
                <w:highlight w:val="white"/>
              </w:rPr>
            </w:pPr>
            <w:r w:rsidRPr="003159F5">
              <w:rPr>
                <w:szCs w:val="28"/>
                <w:highlight w:val="white"/>
              </w:rPr>
              <w:t>2</w:t>
            </w:r>
          </w:p>
        </w:tc>
        <w:tc>
          <w:tcPr>
            <w:tcW w:w="4956" w:type="dxa"/>
            <w:shd w:val="clear" w:color="auto" w:fill="auto"/>
            <w:vAlign w:val="center"/>
          </w:tcPr>
          <w:p w14:paraId="27C48302" w14:textId="77777777" w:rsidR="00364C47" w:rsidRPr="003159F5" w:rsidRDefault="00364C47" w:rsidP="00364C47">
            <w:pPr>
              <w:spacing w:before="60" w:after="60"/>
              <w:jc w:val="center"/>
              <w:rPr>
                <w:szCs w:val="28"/>
                <w:highlight w:val="white"/>
              </w:rPr>
            </w:pPr>
            <w:r w:rsidRPr="003159F5">
              <w:rPr>
                <w:szCs w:val="28"/>
                <w:highlight w:val="white"/>
              </w:rPr>
              <w:t>HP DL380 G8</w:t>
            </w:r>
          </w:p>
        </w:tc>
        <w:tc>
          <w:tcPr>
            <w:tcW w:w="2789" w:type="dxa"/>
            <w:shd w:val="clear" w:color="auto" w:fill="auto"/>
            <w:vAlign w:val="center"/>
          </w:tcPr>
          <w:p w14:paraId="38E2AAFC" w14:textId="77777777" w:rsidR="00364C47" w:rsidRPr="003159F5" w:rsidRDefault="00364C47" w:rsidP="00364C47">
            <w:pPr>
              <w:spacing w:before="60" w:after="60"/>
              <w:jc w:val="center"/>
              <w:rPr>
                <w:szCs w:val="28"/>
                <w:highlight w:val="white"/>
              </w:rPr>
            </w:pPr>
            <w:r w:rsidRPr="003159F5">
              <w:rPr>
                <w:szCs w:val="28"/>
                <w:highlight w:val="white"/>
              </w:rPr>
              <w:t>6</w:t>
            </w:r>
          </w:p>
        </w:tc>
      </w:tr>
      <w:tr w:rsidR="00A7678C" w:rsidRPr="003159F5" w14:paraId="7F3F8955" w14:textId="77777777" w:rsidTr="001F31CE">
        <w:trPr>
          <w:trHeight w:val="340"/>
          <w:jc w:val="center"/>
        </w:trPr>
        <w:tc>
          <w:tcPr>
            <w:tcW w:w="746" w:type="dxa"/>
            <w:shd w:val="clear" w:color="auto" w:fill="auto"/>
            <w:vAlign w:val="center"/>
          </w:tcPr>
          <w:p w14:paraId="55C7DBD6" w14:textId="77777777" w:rsidR="00364C47" w:rsidRPr="003159F5" w:rsidRDefault="00364C47" w:rsidP="00364C47">
            <w:pPr>
              <w:spacing w:before="60" w:after="60"/>
              <w:jc w:val="center"/>
              <w:rPr>
                <w:szCs w:val="28"/>
                <w:highlight w:val="white"/>
              </w:rPr>
            </w:pPr>
            <w:r w:rsidRPr="003159F5">
              <w:rPr>
                <w:szCs w:val="28"/>
                <w:highlight w:val="white"/>
              </w:rPr>
              <w:t>3</w:t>
            </w:r>
          </w:p>
        </w:tc>
        <w:tc>
          <w:tcPr>
            <w:tcW w:w="4956" w:type="dxa"/>
            <w:shd w:val="clear" w:color="auto" w:fill="auto"/>
            <w:vAlign w:val="center"/>
          </w:tcPr>
          <w:p w14:paraId="6F498538" w14:textId="77777777" w:rsidR="00364C47" w:rsidRPr="003159F5" w:rsidRDefault="00364C47" w:rsidP="00364C47">
            <w:pPr>
              <w:spacing w:before="60" w:after="60"/>
              <w:jc w:val="center"/>
              <w:rPr>
                <w:b/>
                <w:szCs w:val="28"/>
                <w:highlight w:val="white"/>
              </w:rPr>
            </w:pPr>
            <w:r w:rsidRPr="003159F5">
              <w:rPr>
                <w:szCs w:val="28"/>
                <w:highlight w:val="white"/>
              </w:rPr>
              <w:t>HP 570</w:t>
            </w:r>
          </w:p>
        </w:tc>
        <w:tc>
          <w:tcPr>
            <w:tcW w:w="2789" w:type="dxa"/>
            <w:shd w:val="clear" w:color="auto" w:fill="auto"/>
            <w:vAlign w:val="center"/>
          </w:tcPr>
          <w:p w14:paraId="7288A56F" w14:textId="77777777" w:rsidR="00364C47" w:rsidRPr="003159F5" w:rsidRDefault="00364C47" w:rsidP="00364C47">
            <w:pPr>
              <w:spacing w:before="60" w:after="60"/>
              <w:jc w:val="center"/>
              <w:rPr>
                <w:szCs w:val="28"/>
                <w:highlight w:val="white"/>
              </w:rPr>
            </w:pPr>
            <w:r w:rsidRPr="003159F5">
              <w:rPr>
                <w:szCs w:val="28"/>
                <w:highlight w:val="white"/>
              </w:rPr>
              <w:t>2</w:t>
            </w:r>
          </w:p>
        </w:tc>
      </w:tr>
      <w:tr w:rsidR="00A7678C" w:rsidRPr="003159F5" w14:paraId="601760D2" w14:textId="77777777" w:rsidTr="001F31CE">
        <w:trPr>
          <w:trHeight w:val="340"/>
          <w:jc w:val="center"/>
        </w:trPr>
        <w:tc>
          <w:tcPr>
            <w:tcW w:w="746" w:type="dxa"/>
            <w:shd w:val="clear" w:color="auto" w:fill="auto"/>
            <w:vAlign w:val="center"/>
          </w:tcPr>
          <w:p w14:paraId="43848561" w14:textId="77777777" w:rsidR="00364C47" w:rsidRPr="003159F5" w:rsidRDefault="00364C47" w:rsidP="00364C47">
            <w:pPr>
              <w:spacing w:before="60" w:after="60"/>
              <w:jc w:val="center"/>
              <w:rPr>
                <w:szCs w:val="28"/>
                <w:highlight w:val="white"/>
              </w:rPr>
            </w:pPr>
            <w:r w:rsidRPr="003159F5">
              <w:rPr>
                <w:szCs w:val="28"/>
                <w:highlight w:val="white"/>
              </w:rPr>
              <w:t>4</w:t>
            </w:r>
          </w:p>
        </w:tc>
        <w:tc>
          <w:tcPr>
            <w:tcW w:w="4956" w:type="dxa"/>
            <w:shd w:val="clear" w:color="auto" w:fill="auto"/>
            <w:vAlign w:val="center"/>
          </w:tcPr>
          <w:p w14:paraId="4DFDABAF" w14:textId="77777777" w:rsidR="00364C47" w:rsidRPr="003159F5" w:rsidRDefault="00364C47" w:rsidP="00364C47">
            <w:pPr>
              <w:spacing w:before="60" w:after="60"/>
              <w:jc w:val="center"/>
              <w:rPr>
                <w:szCs w:val="28"/>
                <w:highlight w:val="white"/>
              </w:rPr>
            </w:pPr>
            <w:r w:rsidRPr="003159F5">
              <w:rPr>
                <w:szCs w:val="28"/>
                <w:highlight w:val="white"/>
              </w:rPr>
              <w:t>HP DL580 G7</w:t>
            </w:r>
          </w:p>
        </w:tc>
        <w:tc>
          <w:tcPr>
            <w:tcW w:w="2789" w:type="dxa"/>
            <w:shd w:val="clear" w:color="auto" w:fill="auto"/>
            <w:vAlign w:val="center"/>
          </w:tcPr>
          <w:p w14:paraId="17B0436D" w14:textId="77777777" w:rsidR="00364C47" w:rsidRPr="003159F5" w:rsidRDefault="00364C47" w:rsidP="00364C47">
            <w:pPr>
              <w:spacing w:before="60" w:after="60"/>
              <w:jc w:val="center"/>
              <w:rPr>
                <w:szCs w:val="28"/>
                <w:highlight w:val="white"/>
              </w:rPr>
            </w:pPr>
            <w:r w:rsidRPr="003159F5">
              <w:rPr>
                <w:szCs w:val="28"/>
                <w:highlight w:val="white"/>
              </w:rPr>
              <w:t>1</w:t>
            </w:r>
          </w:p>
        </w:tc>
      </w:tr>
      <w:tr w:rsidR="00A7678C" w:rsidRPr="003159F5" w14:paraId="113CACC6" w14:textId="77777777" w:rsidTr="001F31CE">
        <w:trPr>
          <w:trHeight w:val="340"/>
          <w:jc w:val="center"/>
        </w:trPr>
        <w:tc>
          <w:tcPr>
            <w:tcW w:w="746" w:type="dxa"/>
            <w:shd w:val="clear" w:color="auto" w:fill="auto"/>
            <w:vAlign w:val="center"/>
          </w:tcPr>
          <w:p w14:paraId="7BEA4947" w14:textId="77777777" w:rsidR="00364C47" w:rsidRPr="003159F5" w:rsidRDefault="00364C47" w:rsidP="00364C47">
            <w:pPr>
              <w:spacing w:before="60" w:after="60"/>
              <w:jc w:val="center"/>
              <w:rPr>
                <w:szCs w:val="28"/>
                <w:highlight w:val="white"/>
              </w:rPr>
            </w:pPr>
            <w:r w:rsidRPr="003159F5">
              <w:rPr>
                <w:szCs w:val="28"/>
                <w:highlight w:val="white"/>
              </w:rPr>
              <w:t>5</w:t>
            </w:r>
          </w:p>
        </w:tc>
        <w:tc>
          <w:tcPr>
            <w:tcW w:w="4956" w:type="dxa"/>
            <w:shd w:val="clear" w:color="auto" w:fill="auto"/>
            <w:vAlign w:val="center"/>
          </w:tcPr>
          <w:p w14:paraId="660A25B2" w14:textId="77777777" w:rsidR="00364C47" w:rsidRPr="003159F5" w:rsidRDefault="00364C47" w:rsidP="00364C47">
            <w:pPr>
              <w:spacing w:before="60" w:after="60"/>
              <w:jc w:val="center"/>
              <w:rPr>
                <w:szCs w:val="28"/>
                <w:highlight w:val="white"/>
              </w:rPr>
            </w:pPr>
            <w:r w:rsidRPr="003159F5">
              <w:rPr>
                <w:szCs w:val="28"/>
                <w:highlight w:val="white"/>
              </w:rPr>
              <w:t xml:space="preserve">Sun Fire </w:t>
            </w:r>
            <w:r w:rsidRPr="003159F5">
              <w:rPr>
                <w:szCs w:val="28"/>
                <w:highlight w:val="white"/>
                <w:u w:val="wave" w:color="FF0000"/>
              </w:rPr>
              <w:t>x</w:t>
            </w:r>
            <w:r w:rsidRPr="003159F5">
              <w:rPr>
                <w:szCs w:val="28"/>
                <w:highlight w:val="white"/>
              </w:rPr>
              <w:t>2200</w:t>
            </w:r>
          </w:p>
        </w:tc>
        <w:tc>
          <w:tcPr>
            <w:tcW w:w="2789" w:type="dxa"/>
            <w:shd w:val="clear" w:color="auto" w:fill="auto"/>
            <w:vAlign w:val="center"/>
          </w:tcPr>
          <w:p w14:paraId="2E551613" w14:textId="77777777" w:rsidR="00364C47" w:rsidRPr="003159F5" w:rsidRDefault="00364C47" w:rsidP="00364C47">
            <w:pPr>
              <w:spacing w:before="60" w:after="60"/>
              <w:jc w:val="center"/>
              <w:rPr>
                <w:szCs w:val="28"/>
                <w:highlight w:val="white"/>
              </w:rPr>
            </w:pPr>
            <w:r w:rsidRPr="003159F5">
              <w:rPr>
                <w:szCs w:val="28"/>
                <w:highlight w:val="white"/>
              </w:rPr>
              <w:t>1</w:t>
            </w:r>
          </w:p>
        </w:tc>
      </w:tr>
      <w:tr w:rsidR="00A7678C" w:rsidRPr="003159F5" w14:paraId="05707556" w14:textId="77777777" w:rsidTr="001F31CE">
        <w:trPr>
          <w:trHeight w:val="340"/>
          <w:jc w:val="center"/>
        </w:trPr>
        <w:tc>
          <w:tcPr>
            <w:tcW w:w="746" w:type="dxa"/>
            <w:shd w:val="clear" w:color="auto" w:fill="auto"/>
            <w:vAlign w:val="center"/>
          </w:tcPr>
          <w:p w14:paraId="5FBCE18C" w14:textId="77777777" w:rsidR="00364C47" w:rsidRPr="003159F5" w:rsidRDefault="00364C47" w:rsidP="00364C47">
            <w:pPr>
              <w:spacing w:before="60" w:after="60"/>
              <w:jc w:val="center"/>
              <w:rPr>
                <w:szCs w:val="28"/>
                <w:highlight w:val="white"/>
              </w:rPr>
            </w:pPr>
            <w:r w:rsidRPr="003159F5">
              <w:rPr>
                <w:szCs w:val="28"/>
                <w:highlight w:val="white"/>
              </w:rPr>
              <w:t>6</w:t>
            </w:r>
          </w:p>
        </w:tc>
        <w:tc>
          <w:tcPr>
            <w:tcW w:w="4956" w:type="dxa"/>
            <w:shd w:val="clear" w:color="auto" w:fill="auto"/>
            <w:vAlign w:val="center"/>
          </w:tcPr>
          <w:p w14:paraId="6C25ABD9" w14:textId="77777777" w:rsidR="00364C47" w:rsidRPr="003159F5" w:rsidRDefault="00364C47" w:rsidP="00364C47">
            <w:pPr>
              <w:spacing w:before="60" w:after="60"/>
              <w:jc w:val="center"/>
              <w:rPr>
                <w:szCs w:val="28"/>
                <w:highlight w:val="white"/>
              </w:rPr>
            </w:pPr>
            <w:r w:rsidRPr="003159F5">
              <w:rPr>
                <w:szCs w:val="28"/>
                <w:highlight w:val="white"/>
              </w:rPr>
              <w:t>Dell PowerEdge 2800</w:t>
            </w:r>
          </w:p>
        </w:tc>
        <w:tc>
          <w:tcPr>
            <w:tcW w:w="2789" w:type="dxa"/>
            <w:shd w:val="clear" w:color="auto" w:fill="auto"/>
            <w:vAlign w:val="center"/>
          </w:tcPr>
          <w:p w14:paraId="7C3E8490" w14:textId="77777777" w:rsidR="00364C47" w:rsidRPr="003159F5" w:rsidRDefault="00364C47" w:rsidP="00364C47">
            <w:pPr>
              <w:spacing w:before="60" w:after="60"/>
              <w:jc w:val="center"/>
              <w:rPr>
                <w:szCs w:val="28"/>
                <w:highlight w:val="white"/>
              </w:rPr>
            </w:pPr>
            <w:r w:rsidRPr="003159F5">
              <w:rPr>
                <w:szCs w:val="28"/>
                <w:highlight w:val="white"/>
              </w:rPr>
              <w:t>1</w:t>
            </w:r>
          </w:p>
        </w:tc>
      </w:tr>
      <w:tr w:rsidR="00A7678C" w:rsidRPr="003159F5" w14:paraId="6D15D033" w14:textId="77777777" w:rsidTr="001F31CE">
        <w:trPr>
          <w:trHeight w:val="340"/>
          <w:jc w:val="center"/>
        </w:trPr>
        <w:tc>
          <w:tcPr>
            <w:tcW w:w="746" w:type="dxa"/>
            <w:shd w:val="clear" w:color="auto" w:fill="auto"/>
            <w:vAlign w:val="center"/>
          </w:tcPr>
          <w:p w14:paraId="465222CF" w14:textId="77777777" w:rsidR="00364C47" w:rsidRPr="003159F5" w:rsidRDefault="00364C47" w:rsidP="00364C47">
            <w:pPr>
              <w:spacing w:before="60" w:after="60"/>
              <w:jc w:val="center"/>
              <w:rPr>
                <w:szCs w:val="28"/>
                <w:highlight w:val="white"/>
              </w:rPr>
            </w:pPr>
            <w:r w:rsidRPr="003159F5">
              <w:rPr>
                <w:szCs w:val="28"/>
                <w:highlight w:val="white"/>
              </w:rPr>
              <w:t>7</w:t>
            </w:r>
          </w:p>
        </w:tc>
        <w:tc>
          <w:tcPr>
            <w:tcW w:w="4956" w:type="dxa"/>
            <w:shd w:val="clear" w:color="auto" w:fill="auto"/>
            <w:vAlign w:val="center"/>
          </w:tcPr>
          <w:p w14:paraId="580E2C60" w14:textId="77777777" w:rsidR="00364C47" w:rsidRPr="003159F5" w:rsidRDefault="00364C47" w:rsidP="00364C47">
            <w:pPr>
              <w:spacing w:before="60" w:after="60"/>
              <w:jc w:val="center"/>
              <w:rPr>
                <w:szCs w:val="28"/>
                <w:highlight w:val="white"/>
              </w:rPr>
            </w:pPr>
            <w:r w:rsidRPr="003159F5">
              <w:rPr>
                <w:szCs w:val="28"/>
                <w:highlight w:val="white"/>
              </w:rPr>
              <w:t>IBM Small Cloud</w:t>
            </w:r>
          </w:p>
        </w:tc>
        <w:tc>
          <w:tcPr>
            <w:tcW w:w="2789" w:type="dxa"/>
            <w:shd w:val="clear" w:color="auto" w:fill="auto"/>
            <w:vAlign w:val="center"/>
          </w:tcPr>
          <w:p w14:paraId="32C93C29" w14:textId="77777777" w:rsidR="00364C47" w:rsidRPr="003159F5" w:rsidRDefault="00364C47" w:rsidP="00364C47">
            <w:pPr>
              <w:spacing w:before="60" w:after="60"/>
              <w:jc w:val="center"/>
              <w:rPr>
                <w:szCs w:val="28"/>
                <w:highlight w:val="white"/>
              </w:rPr>
            </w:pPr>
            <w:r w:rsidRPr="003159F5">
              <w:rPr>
                <w:szCs w:val="28"/>
                <w:highlight w:val="white"/>
              </w:rPr>
              <w:t>1</w:t>
            </w:r>
          </w:p>
        </w:tc>
      </w:tr>
    </w:tbl>
    <w:p w14:paraId="78E13686" w14:textId="77777777" w:rsidR="00364C47" w:rsidRPr="003159F5" w:rsidRDefault="00364C47" w:rsidP="00872DDA">
      <w:pPr>
        <w:numPr>
          <w:ilvl w:val="0"/>
          <w:numId w:val="5"/>
        </w:numPr>
        <w:spacing w:before="120" w:after="120" w:line="400" w:lineRule="exact"/>
        <w:jc w:val="both"/>
        <w:rPr>
          <w:b/>
          <w:szCs w:val="28"/>
          <w:highlight w:val="white"/>
        </w:rPr>
      </w:pPr>
      <w:r w:rsidRPr="003159F5">
        <w:rPr>
          <w:b/>
          <w:szCs w:val="28"/>
          <w:highlight w:val="white"/>
        </w:rPr>
        <w:t xml:space="preserve">Chức năng, nhiệm vụ từng máy chủ: </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593"/>
        <w:gridCol w:w="1872"/>
        <w:gridCol w:w="2234"/>
        <w:gridCol w:w="2981"/>
      </w:tblGrid>
      <w:tr w:rsidR="00A7678C" w:rsidRPr="003159F5" w14:paraId="3A158CC5" w14:textId="77777777" w:rsidTr="00573F68">
        <w:trPr>
          <w:trHeight w:val="340"/>
          <w:tblHeader/>
          <w:jc w:val="center"/>
        </w:trPr>
        <w:tc>
          <w:tcPr>
            <w:tcW w:w="675" w:type="dxa"/>
            <w:shd w:val="clear" w:color="auto" w:fill="auto"/>
            <w:vAlign w:val="center"/>
          </w:tcPr>
          <w:p w14:paraId="72F5B893" w14:textId="77777777" w:rsidR="00364C47" w:rsidRPr="003159F5" w:rsidRDefault="00364C47" w:rsidP="00364C47">
            <w:pPr>
              <w:ind w:right="-84"/>
              <w:jc w:val="center"/>
              <w:rPr>
                <w:b/>
                <w:szCs w:val="28"/>
                <w:highlight w:val="white"/>
              </w:rPr>
            </w:pPr>
            <w:r w:rsidRPr="003159F5">
              <w:rPr>
                <w:b/>
                <w:szCs w:val="28"/>
                <w:highlight w:val="white"/>
              </w:rPr>
              <w:t>STT</w:t>
            </w:r>
          </w:p>
        </w:tc>
        <w:tc>
          <w:tcPr>
            <w:tcW w:w="1593" w:type="dxa"/>
            <w:shd w:val="clear" w:color="auto" w:fill="auto"/>
            <w:vAlign w:val="center"/>
          </w:tcPr>
          <w:p w14:paraId="57B6D005" w14:textId="77777777" w:rsidR="00364C47" w:rsidRPr="003159F5" w:rsidRDefault="00364C47" w:rsidP="00364C47">
            <w:pPr>
              <w:jc w:val="center"/>
              <w:rPr>
                <w:b/>
                <w:szCs w:val="28"/>
                <w:highlight w:val="white"/>
              </w:rPr>
            </w:pPr>
            <w:r w:rsidRPr="003159F5">
              <w:rPr>
                <w:b/>
                <w:szCs w:val="28"/>
                <w:highlight w:val="white"/>
              </w:rPr>
              <w:t>Loại server</w:t>
            </w:r>
          </w:p>
        </w:tc>
        <w:tc>
          <w:tcPr>
            <w:tcW w:w="1872" w:type="dxa"/>
            <w:shd w:val="clear" w:color="auto" w:fill="auto"/>
            <w:vAlign w:val="center"/>
          </w:tcPr>
          <w:p w14:paraId="1B5729F5" w14:textId="77777777" w:rsidR="00364C47" w:rsidRPr="003159F5" w:rsidRDefault="00364C47" w:rsidP="00364C47">
            <w:pPr>
              <w:jc w:val="center"/>
              <w:rPr>
                <w:b/>
                <w:szCs w:val="28"/>
                <w:highlight w:val="white"/>
              </w:rPr>
            </w:pPr>
            <w:r w:rsidRPr="003159F5">
              <w:rPr>
                <w:b/>
                <w:szCs w:val="28"/>
                <w:highlight w:val="white"/>
              </w:rPr>
              <w:t>Hệ điều hành</w:t>
            </w:r>
          </w:p>
        </w:tc>
        <w:tc>
          <w:tcPr>
            <w:tcW w:w="2234" w:type="dxa"/>
            <w:shd w:val="clear" w:color="auto" w:fill="auto"/>
            <w:vAlign w:val="center"/>
          </w:tcPr>
          <w:p w14:paraId="79F1632F" w14:textId="77777777" w:rsidR="00364C47" w:rsidRPr="003159F5" w:rsidRDefault="00364C47" w:rsidP="00364C47">
            <w:pPr>
              <w:jc w:val="center"/>
              <w:rPr>
                <w:b/>
                <w:szCs w:val="28"/>
                <w:highlight w:val="white"/>
              </w:rPr>
            </w:pPr>
            <w:r w:rsidRPr="003159F5">
              <w:rPr>
                <w:b/>
                <w:szCs w:val="28"/>
                <w:highlight w:val="white"/>
              </w:rPr>
              <w:t>Chức năng</w:t>
            </w:r>
          </w:p>
        </w:tc>
        <w:tc>
          <w:tcPr>
            <w:tcW w:w="2981" w:type="dxa"/>
            <w:vAlign w:val="center"/>
          </w:tcPr>
          <w:p w14:paraId="3C76F158" w14:textId="77777777" w:rsidR="00364C47" w:rsidRPr="003159F5" w:rsidRDefault="00364C47" w:rsidP="00364C47">
            <w:pPr>
              <w:jc w:val="center"/>
              <w:rPr>
                <w:b/>
                <w:szCs w:val="28"/>
                <w:highlight w:val="white"/>
              </w:rPr>
            </w:pPr>
            <w:r w:rsidRPr="003159F5">
              <w:rPr>
                <w:b/>
                <w:szCs w:val="28"/>
                <w:highlight w:val="white"/>
              </w:rPr>
              <w:t>Hiện trạng sử dụng</w:t>
            </w:r>
          </w:p>
        </w:tc>
      </w:tr>
      <w:tr w:rsidR="00A7678C" w:rsidRPr="003159F5" w14:paraId="0B8AE9B2" w14:textId="77777777" w:rsidTr="00573F68">
        <w:trPr>
          <w:trHeight w:val="340"/>
          <w:jc w:val="center"/>
        </w:trPr>
        <w:tc>
          <w:tcPr>
            <w:tcW w:w="675" w:type="dxa"/>
            <w:shd w:val="clear" w:color="auto" w:fill="auto"/>
            <w:vAlign w:val="center"/>
          </w:tcPr>
          <w:p w14:paraId="67C62633" w14:textId="77777777" w:rsidR="00364C47" w:rsidRPr="003159F5" w:rsidRDefault="00364C47" w:rsidP="00364C47">
            <w:pPr>
              <w:jc w:val="center"/>
              <w:rPr>
                <w:szCs w:val="28"/>
                <w:highlight w:val="white"/>
              </w:rPr>
            </w:pPr>
            <w:r w:rsidRPr="003159F5">
              <w:rPr>
                <w:szCs w:val="28"/>
                <w:highlight w:val="white"/>
              </w:rPr>
              <w:t>1</w:t>
            </w:r>
          </w:p>
        </w:tc>
        <w:tc>
          <w:tcPr>
            <w:tcW w:w="1593" w:type="dxa"/>
            <w:shd w:val="clear" w:color="auto" w:fill="auto"/>
            <w:vAlign w:val="center"/>
          </w:tcPr>
          <w:p w14:paraId="37B45B0E" w14:textId="77777777" w:rsidR="00364C47" w:rsidRPr="003159F5" w:rsidRDefault="00364C47" w:rsidP="00364C47">
            <w:pPr>
              <w:jc w:val="center"/>
              <w:rPr>
                <w:szCs w:val="28"/>
                <w:highlight w:val="white"/>
              </w:rPr>
            </w:pPr>
            <w:r w:rsidRPr="003159F5">
              <w:rPr>
                <w:szCs w:val="28"/>
                <w:highlight w:val="white"/>
              </w:rPr>
              <w:t>Sun Fire x2200</w:t>
            </w:r>
          </w:p>
        </w:tc>
        <w:tc>
          <w:tcPr>
            <w:tcW w:w="1872" w:type="dxa"/>
            <w:shd w:val="clear" w:color="auto" w:fill="auto"/>
            <w:vAlign w:val="center"/>
          </w:tcPr>
          <w:p w14:paraId="1D15EA7A" w14:textId="77777777" w:rsidR="00364C47" w:rsidRPr="003159F5" w:rsidRDefault="00364C47" w:rsidP="00364C47">
            <w:pPr>
              <w:jc w:val="center"/>
              <w:rPr>
                <w:szCs w:val="28"/>
                <w:highlight w:val="white"/>
              </w:rPr>
            </w:pPr>
            <w:r w:rsidRPr="003159F5">
              <w:rPr>
                <w:szCs w:val="28"/>
                <w:highlight w:val="white"/>
              </w:rPr>
              <w:t xml:space="preserve">Windows Server 2003 </w:t>
            </w:r>
            <w:r w:rsidRPr="003159F5">
              <w:rPr>
                <w:szCs w:val="28"/>
                <w:highlight w:val="white"/>
                <w:u w:val="wave" w:color="FF0000"/>
              </w:rPr>
              <w:t>Std x</w:t>
            </w:r>
            <w:r w:rsidRPr="003159F5">
              <w:rPr>
                <w:szCs w:val="28"/>
                <w:highlight w:val="white"/>
              </w:rPr>
              <w:t>64</w:t>
            </w:r>
          </w:p>
        </w:tc>
        <w:tc>
          <w:tcPr>
            <w:tcW w:w="2234" w:type="dxa"/>
            <w:shd w:val="clear" w:color="auto" w:fill="auto"/>
            <w:vAlign w:val="center"/>
          </w:tcPr>
          <w:p w14:paraId="6CD0FB3F" w14:textId="77777777" w:rsidR="00364C47" w:rsidRPr="003159F5" w:rsidRDefault="00364C47" w:rsidP="00364C47">
            <w:pPr>
              <w:jc w:val="center"/>
              <w:rPr>
                <w:szCs w:val="28"/>
                <w:highlight w:val="white"/>
              </w:rPr>
            </w:pPr>
            <w:r w:rsidRPr="003159F5">
              <w:rPr>
                <w:szCs w:val="28"/>
                <w:highlight w:val="white"/>
              </w:rPr>
              <w:t xml:space="preserve">Tường lửa </w:t>
            </w:r>
            <w:r w:rsidRPr="003159F5">
              <w:rPr>
                <w:szCs w:val="28"/>
                <w:highlight w:val="white"/>
                <w:u w:color="FF0000"/>
              </w:rPr>
              <w:t>Kerio</w:t>
            </w:r>
          </w:p>
        </w:tc>
        <w:tc>
          <w:tcPr>
            <w:tcW w:w="2981" w:type="dxa"/>
            <w:vAlign w:val="center"/>
          </w:tcPr>
          <w:p w14:paraId="43255DC3" w14:textId="1B535333" w:rsidR="00364C47" w:rsidRPr="003159F5" w:rsidRDefault="00364C47" w:rsidP="001F31CE">
            <w:pPr>
              <w:jc w:val="center"/>
              <w:rPr>
                <w:szCs w:val="28"/>
                <w:highlight w:val="white"/>
              </w:rPr>
            </w:pPr>
            <w:r w:rsidRPr="003159F5">
              <w:rPr>
                <w:szCs w:val="28"/>
                <w:highlight w:val="white"/>
              </w:rPr>
              <w:t xml:space="preserve">Đang hoạt động, được đầu tư từ năm 2007. </w:t>
            </w:r>
          </w:p>
        </w:tc>
      </w:tr>
      <w:tr w:rsidR="00A7678C" w:rsidRPr="003159F5" w14:paraId="65E34589" w14:textId="77777777" w:rsidTr="00573F68">
        <w:trPr>
          <w:trHeight w:val="340"/>
          <w:jc w:val="center"/>
        </w:trPr>
        <w:tc>
          <w:tcPr>
            <w:tcW w:w="675" w:type="dxa"/>
            <w:shd w:val="clear" w:color="auto" w:fill="auto"/>
            <w:vAlign w:val="center"/>
          </w:tcPr>
          <w:p w14:paraId="6B33FBB2" w14:textId="77777777" w:rsidR="00364C47" w:rsidRPr="003159F5" w:rsidRDefault="00364C47" w:rsidP="00364C47">
            <w:pPr>
              <w:jc w:val="center"/>
              <w:rPr>
                <w:szCs w:val="28"/>
                <w:highlight w:val="white"/>
              </w:rPr>
            </w:pPr>
            <w:r w:rsidRPr="003159F5">
              <w:rPr>
                <w:szCs w:val="28"/>
                <w:highlight w:val="white"/>
              </w:rPr>
              <w:t>2</w:t>
            </w:r>
          </w:p>
        </w:tc>
        <w:tc>
          <w:tcPr>
            <w:tcW w:w="1593" w:type="dxa"/>
            <w:shd w:val="clear" w:color="auto" w:fill="auto"/>
            <w:vAlign w:val="center"/>
          </w:tcPr>
          <w:p w14:paraId="444BD80C" w14:textId="77777777" w:rsidR="00364C47" w:rsidRPr="003159F5" w:rsidRDefault="00364C47" w:rsidP="00364C47">
            <w:pPr>
              <w:jc w:val="center"/>
              <w:rPr>
                <w:szCs w:val="28"/>
                <w:highlight w:val="white"/>
              </w:rPr>
            </w:pPr>
            <w:r w:rsidRPr="003159F5">
              <w:rPr>
                <w:szCs w:val="28"/>
                <w:highlight w:val="white"/>
              </w:rPr>
              <w:t>HP DL380 G5</w:t>
            </w:r>
          </w:p>
          <w:p w14:paraId="2CAC0BEB" w14:textId="77777777" w:rsidR="00364C47" w:rsidRPr="003159F5" w:rsidRDefault="00364C47" w:rsidP="00364C47">
            <w:pPr>
              <w:jc w:val="center"/>
              <w:rPr>
                <w:szCs w:val="28"/>
                <w:highlight w:val="white"/>
              </w:rPr>
            </w:pPr>
            <w:r w:rsidRPr="003159F5">
              <w:rPr>
                <w:szCs w:val="28"/>
                <w:highlight w:val="white"/>
              </w:rPr>
              <w:t>Cấu hình 4 ổ cứng 300G, 4Gb Ram</w:t>
            </w:r>
          </w:p>
        </w:tc>
        <w:tc>
          <w:tcPr>
            <w:tcW w:w="1872" w:type="dxa"/>
            <w:shd w:val="clear" w:color="auto" w:fill="auto"/>
            <w:vAlign w:val="center"/>
          </w:tcPr>
          <w:p w14:paraId="5F51FBC1" w14:textId="77777777" w:rsidR="00364C47" w:rsidRPr="003159F5" w:rsidRDefault="00364C47" w:rsidP="00364C47">
            <w:pPr>
              <w:jc w:val="center"/>
              <w:rPr>
                <w:szCs w:val="28"/>
                <w:highlight w:val="white"/>
              </w:rPr>
            </w:pPr>
            <w:r w:rsidRPr="003159F5">
              <w:rPr>
                <w:szCs w:val="28"/>
                <w:highlight w:val="white"/>
              </w:rPr>
              <w:t>Windows Server 2008</w:t>
            </w:r>
          </w:p>
          <w:p w14:paraId="6733FC98" w14:textId="77777777" w:rsidR="00364C47" w:rsidRPr="003159F5" w:rsidRDefault="00364C47" w:rsidP="00364C47">
            <w:pPr>
              <w:jc w:val="center"/>
              <w:rPr>
                <w:szCs w:val="28"/>
                <w:highlight w:val="white"/>
              </w:rPr>
            </w:pPr>
            <w:r w:rsidRPr="003159F5">
              <w:rPr>
                <w:szCs w:val="28"/>
                <w:highlight w:val="white"/>
                <w:u w:val="wave" w:color="FF0000"/>
              </w:rPr>
              <w:t>Ent x</w:t>
            </w:r>
            <w:r w:rsidRPr="003159F5">
              <w:rPr>
                <w:szCs w:val="28"/>
                <w:highlight w:val="white"/>
              </w:rPr>
              <w:t>32</w:t>
            </w:r>
          </w:p>
        </w:tc>
        <w:tc>
          <w:tcPr>
            <w:tcW w:w="2234" w:type="dxa"/>
            <w:shd w:val="clear" w:color="auto" w:fill="auto"/>
            <w:vAlign w:val="center"/>
          </w:tcPr>
          <w:p w14:paraId="506E391F" w14:textId="77777777" w:rsidR="00364C47" w:rsidRPr="003159F5" w:rsidRDefault="00364C47" w:rsidP="00364C47">
            <w:pPr>
              <w:jc w:val="center"/>
              <w:rPr>
                <w:szCs w:val="28"/>
                <w:highlight w:val="white"/>
              </w:rPr>
            </w:pPr>
            <w:r w:rsidRPr="003159F5">
              <w:rPr>
                <w:szCs w:val="28"/>
                <w:highlight w:val="white"/>
              </w:rPr>
              <w:t>Domain Controler</w:t>
            </w:r>
          </w:p>
        </w:tc>
        <w:tc>
          <w:tcPr>
            <w:tcW w:w="2981" w:type="dxa"/>
            <w:vAlign w:val="center"/>
          </w:tcPr>
          <w:p w14:paraId="2F92354D" w14:textId="77777777" w:rsidR="00364C47" w:rsidRPr="003159F5" w:rsidRDefault="00364C47" w:rsidP="00364C47">
            <w:pPr>
              <w:jc w:val="center"/>
              <w:rPr>
                <w:szCs w:val="28"/>
                <w:highlight w:val="white"/>
              </w:rPr>
            </w:pPr>
            <w:r w:rsidRPr="003159F5">
              <w:rPr>
                <w:szCs w:val="28"/>
                <w:highlight w:val="white"/>
              </w:rPr>
              <w:t>Đang hoạt động, được đầu tư từ năm 2007.</w:t>
            </w:r>
          </w:p>
          <w:p w14:paraId="1713990D" w14:textId="77777777" w:rsidR="00364C47" w:rsidRPr="003159F5" w:rsidRDefault="00364C47" w:rsidP="00364C47">
            <w:pPr>
              <w:jc w:val="center"/>
              <w:rPr>
                <w:szCs w:val="28"/>
                <w:highlight w:val="white"/>
              </w:rPr>
            </w:pPr>
            <w:r w:rsidRPr="003159F5">
              <w:rPr>
                <w:szCs w:val="28"/>
                <w:highlight w:val="white"/>
              </w:rPr>
              <w:t xml:space="preserve">Không còn </w:t>
            </w:r>
            <w:r w:rsidRPr="003159F5">
              <w:rPr>
                <w:szCs w:val="28"/>
                <w:highlight w:val="white"/>
                <w:u w:val="wave" w:color="FF0000"/>
              </w:rPr>
              <w:t>dư</w:t>
            </w:r>
            <w:r w:rsidRPr="003159F5">
              <w:rPr>
                <w:szCs w:val="28"/>
                <w:highlight w:val="white"/>
              </w:rPr>
              <w:t xml:space="preserve"> tài nguyên để cài đặt thêm các dịch vụ khác.</w:t>
            </w:r>
          </w:p>
        </w:tc>
      </w:tr>
      <w:tr w:rsidR="00A7678C" w:rsidRPr="003159F5" w14:paraId="7A2B7DEC" w14:textId="77777777" w:rsidTr="00573F68">
        <w:trPr>
          <w:trHeight w:val="340"/>
          <w:jc w:val="center"/>
        </w:trPr>
        <w:tc>
          <w:tcPr>
            <w:tcW w:w="675" w:type="dxa"/>
            <w:shd w:val="clear" w:color="auto" w:fill="auto"/>
            <w:vAlign w:val="center"/>
          </w:tcPr>
          <w:p w14:paraId="5AEF935A" w14:textId="77777777" w:rsidR="00364C47" w:rsidRPr="003159F5" w:rsidRDefault="00364C47" w:rsidP="00364C47">
            <w:pPr>
              <w:jc w:val="center"/>
              <w:rPr>
                <w:szCs w:val="28"/>
                <w:highlight w:val="white"/>
              </w:rPr>
            </w:pPr>
            <w:r w:rsidRPr="003159F5">
              <w:rPr>
                <w:szCs w:val="28"/>
                <w:highlight w:val="white"/>
              </w:rPr>
              <w:t>3</w:t>
            </w:r>
          </w:p>
        </w:tc>
        <w:tc>
          <w:tcPr>
            <w:tcW w:w="1593" w:type="dxa"/>
            <w:shd w:val="clear" w:color="auto" w:fill="auto"/>
            <w:vAlign w:val="center"/>
          </w:tcPr>
          <w:p w14:paraId="33F4C3D4" w14:textId="77777777" w:rsidR="00364C47" w:rsidRPr="003159F5" w:rsidRDefault="00364C47" w:rsidP="00364C47">
            <w:pPr>
              <w:jc w:val="center"/>
              <w:rPr>
                <w:szCs w:val="28"/>
                <w:highlight w:val="white"/>
              </w:rPr>
            </w:pPr>
            <w:r w:rsidRPr="003159F5">
              <w:rPr>
                <w:szCs w:val="28"/>
                <w:highlight w:val="white"/>
              </w:rPr>
              <w:t>HP DL380 G5</w:t>
            </w:r>
          </w:p>
          <w:p w14:paraId="50097794" w14:textId="77777777" w:rsidR="00364C47" w:rsidRPr="003159F5" w:rsidRDefault="00364C47" w:rsidP="00364C47">
            <w:pPr>
              <w:jc w:val="center"/>
              <w:rPr>
                <w:szCs w:val="28"/>
                <w:highlight w:val="white"/>
              </w:rPr>
            </w:pPr>
            <w:r w:rsidRPr="003159F5">
              <w:rPr>
                <w:szCs w:val="28"/>
                <w:highlight w:val="white"/>
              </w:rPr>
              <w:t>Cấu hình 4 ổ cứng 300G, 4Gb Ram</w:t>
            </w:r>
          </w:p>
        </w:tc>
        <w:tc>
          <w:tcPr>
            <w:tcW w:w="1872" w:type="dxa"/>
            <w:shd w:val="clear" w:color="auto" w:fill="auto"/>
            <w:vAlign w:val="center"/>
          </w:tcPr>
          <w:p w14:paraId="163D4142" w14:textId="77777777" w:rsidR="00364C47" w:rsidRPr="003159F5" w:rsidRDefault="00364C47" w:rsidP="00364C47">
            <w:pPr>
              <w:jc w:val="center"/>
              <w:rPr>
                <w:szCs w:val="28"/>
                <w:highlight w:val="white"/>
              </w:rPr>
            </w:pPr>
            <w:r w:rsidRPr="003159F5">
              <w:rPr>
                <w:szCs w:val="28"/>
                <w:highlight w:val="white"/>
              </w:rPr>
              <w:t>Windows Server 2008</w:t>
            </w:r>
          </w:p>
          <w:p w14:paraId="46FD484F" w14:textId="77777777" w:rsidR="00364C47" w:rsidRPr="003159F5" w:rsidRDefault="00364C47" w:rsidP="00364C47">
            <w:pPr>
              <w:jc w:val="center"/>
              <w:rPr>
                <w:rFonts w:ascii="Arial" w:hAnsi="Arial"/>
                <w:sz w:val="22"/>
                <w:szCs w:val="22"/>
                <w:highlight w:val="white"/>
              </w:rPr>
            </w:pPr>
            <w:r w:rsidRPr="003159F5">
              <w:rPr>
                <w:szCs w:val="28"/>
                <w:highlight w:val="white"/>
              </w:rPr>
              <w:t>Ent x32</w:t>
            </w:r>
          </w:p>
        </w:tc>
        <w:tc>
          <w:tcPr>
            <w:tcW w:w="2234" w:type="dxa"/>
            <w:shd w:val="clear" w:color="auto" w:fill="auto"/>
            <w:vAlign w:val="center"/>
          </w:tcPr>
          <w:p w14:paraId="7DCBD58A" w14:textId="77777777" w:rsidR="00364C47" w:rsidRPr="003159F5" w:rsidRDefault="00364C47" w:rsidP="00364C47">
            <w:pPr>
              <w:jc w:val="center"/>
              <w:rPr>
                <w:szCs w:val="28"/>
                <w:highlight w:val="white"/>
              </w:rPr>
            </w:pPr>
            <w:r w:rsidRPr="003159F5">
              <w:rPr>
                <w:szCs w:val="28"/>
                <w:highlight w:val="white"/>
              </w:rPr>
              <w:t xml:space="preserve">Lưu trữ chia sẻ </w:t>
            </w:r>
            <w:r w:rsidRPr="003159F5">
              <w:rPr>
                <w:szCs w:val="28"/>
                <w:highlight w:val="white"/>
                <w:u w:val="wave" w:color="FF0000"/>
              </w:rPr>
              <w:t>file</w:t>
            </w:r>
            <w:r w:rsidRPr="003159F5">
              <w:rPr>
                <w:szCs w:val="28"/>
                <w:highlight w:val="white"/>
              </w:rPr>
              <w:t xml:space="preserve">, máy chủ phần mềm </w:t>
            </w:r>
            <w:r w:rsidRPr="003159F5">
              <w:rPr>
                <w:szCs w:val="28"/>
                <w:highlight w:val="white"/>
                <w:u w:val="wave" w:color="FF0000"/>
              </w:rPr>
              <w:t>diệt virus</w:t>
            </w:r>
            <w:r w:rsidRPr="003159F5">
              <w:rPr>
                <w:szCs w:val="28"/>
                <w:highlight w:val="white"/>
              </w:rPr>
              <w:t xml:space="preserve"> KasperSky</w:t>
            </w:r>
          </w:p>
        </w:tc>
        <w:tc>
          <w:tcPr>
            <w:tcW w:w="2981" w:type="dxa"/>
            <w:vAlign w:val="center"/>
          </w:tcPr>
          <w:p w14:paraId="0FCBFCFB" w14:textId="77777777" w:rsidR="00364C47" w:rsidRPr="003159F5" w:rsidRDefault="00364C47" w:rsidP="00364C47">
            <w:pPr>
              <w:jc w:val="center"/>
              <w:rPr>
                <w:szCs w:val="28"/>
                <w:highlight w:val="white"/>
              </w:rPr>
            </w:pPr>
            <w:r w:rsidRPr="003159F5">
              <w:rPr>
                <w:szCs w:val="28"/>
                <w:highlight w:val="white"/>
              </w:rPr>
              <w:t>Đang hoạt động, được đầu tư từ năm 2007.</w:t>
            </w:r>
          </w:p>
          <w:p w14:paraId="1FB4E7C0" w14:textId="77777777" w:rsidR="00364C47" w:rsidRPr="003159F5" w:rsidRDefault="00364C47" w:rsidP="00364C47">
            <w:pPr>
              <w:jc w:val="center"/>
              <w:rPr>
                <w:szCs w:val="28"/>
                <w:highlight w:val="white"/>
              </w:rPr>
            </w:pPr>
            <w:r w:rsidRPr="003159F5">
              <w:rPr>
                <w:szCs w:val="28"/>
                <w:highlight w:val="white"/>
              </w:rPr>
              <w:t>Không còn dư tài nguyên để cài đặt thêm các dịch vụ khác.</w:t>
            </w:r>
          </w:p>
        </w:tc>
      </w:tr>
      <w:tr w:rsidR="00A7678C" w:rsidRPr="003159F5" w14:paraId="16D85C0C" w14:textId="77777777" w:rsidTr="00573F68">
        <w:trPr>
          <w:trHeight w:val="340"/>
          <w:jc w:val="center"/>
        </w:trPr>
        <w:tc>
          <w:tcPr>
            <w:tcW w:w="675" w:type="dxa"/>
            <w:shd w:val="clear" w:color="auto" w:fill="auto"/>
            <w:vAlign w:val="center"/>
          </w:tcPr>
          <w:p w14:paraId="718ACA61" w14:textId="77777777" w:rsidR="00364C47" w:rsidRPr="003159F5" w:rsidRDefault="00364C47" w:rsidP="00364C47">
            <w:pPr>
              <w:jc w:val="center"/>
              <w:rPr>
                <w:szCs w:val="28"/>
                <w:highlight w:val="white"/>
              </w:rPr>
            </w:pPr>
            <w:r w:rsidRPr="003159F5">
              <w:rPr>
                <w:szCs w:val="28"/>
                <w:highlight w:val="white"/>
              </w:rPr>
              <w:t>4</w:t>
            </w:r>
          </w:p>
        </w:tc>
        <w:tc>
          <w:tcPr>
            <w:tcW w:w="1593" w:type="dxa"/>
            <w:shd w:val="clear" w:color="auto" w:fill="auto"/>
            <w:vAlign w:val="center"/>
          </w:tcPr>
          <w:p w14:paraId="7482F0FB" w14:textId="77777777" w:rsidR="00364C47" w:rsidRPr="003159F5" w:rsidRDefault="00364C47" w:rsidP="00364C47">
            <w:pPr>
              <w:jc w:val="center"/>
              <w:rPr>
                <w:szCs w:val="28"/>
                <w:highlight w:val="white"/>
              </w:rPr>
            </w:pPr>
            <w:r w:rsidRPr="003159F5">
              <w:rPr>
                <w:szCs w:val="28"/>
                <w:highlight w:val="white"/>
              </w:rPr>
              <w:t>HP DL380 G5</w:t>
            </w:r>
          </w:p>
          <w:p w14:paraId="5E63D63A" w14:textId="77777777" w:rsidR="00364C47" w:rsidRPr="003159F5" w:rsidRDefault="00364C47" w:rsidP="00364C47">
            <w:pPr>
              <w:jc w:val="center"/>
              <w:rPr>
                <w:szCs w:val="28"/>
                <w:highlight w:val="white"/>
              </w:rPr>
            </w:pPr>
            <w:r w:rsidRPr="003159F5">
              <w:rPr>
                <w:szCs w:val="28"/>
                <w:highlight w:val="white"/>
              </w:rPr>
              <w:t>Cấu hình 4 ổ cứng 300G, 4Gb Ram</w:t>
            </w:r>
          </w:p>
        </w:tc>
        <w:tc>
          <w:tcPr>
            <w:tcW w:w="1872" w:type="dxa"/>
            <w:shd w:val="clear" w:color="auto" w:fill="auto"/>
            <w:vAlign w:val="center"/>
          </w:tcPr>
          <w:p w14:paraId="371E5174" w14:textId="77777777" w:rsidR="00364C47" w:rsidRPr="003159F5" w:rsidRDefault="00364C47" w:rsidP="00364C47">
            <w:pPr>
              <w:jc w:val="center"/>
              <w:rPr>
                <w:szCs w:val="28"/>
                <w:highlight w:val="white"/>
              </w:rPr>
            </w:pPr>
            <w:r w:rsidRPr="003159F5">
              <w:rPr>
                <w:szCs w:val="28"/>
                <w:highlight w:val="white"/>
              </w:rPr>
              <w:t>Windows Server 2008</w:t>
            </w:r>
          </w:p>
          <w:p w14:paraId="21279593" w14:textId="77777777" w:rsidR="00364C47" w:rsidRPr="003159F5" w:rsidRDefault="00364C47" w:rsidP="00364C47">
            <w:pPr>
              <w:jc w:val="center"/>
              <w:rPr>
                <w:rFonts w:ascii="Arial" w:hAnsi="Arial"/>
                <w:sz w:val="22"/>
                <w:szCs w:val="22"/>
                <w:highlight w:val="white"/>
              </w:rPr>
            </w:pPr>
            <w:r w:rsidRPr="003159F5">
              <w:rPr>
                <w:szCs w:val="28"/>
                <w:highlight w:val="white"/>
              </w:rPr>
              <w:t>Ent x32</w:t>
            </w:r>
          </w:p>
        </w:tc>
        <w:tc>
          <w:tcPr>
            <w:tcW w:w="2234" w:type="dxa"/>
            <w:shd w:val="clear" w:color="auto" w:fill="auto"/>
            <w:vAlign w:val="center"/>
          </w:tcPr>
          <w:p w14:paraId="06A1F85B" w14:textId="77777777" w:rsidR="00364C47" w:rsidRPr="003159F5" w:rsidRDefault="00364C47" w:rsidP="00364C47">
            <w:pPr>
              <w:jc w:val="center"/>
              <w:rPr>
                <w:szCs w:val="28"/>
                <w:highlight w:val="white"/>
              </w:rPr>
            </w:pPr>
            <w:r w:rsidRPr="003159F5">
              <w:rPr>
                <w:szCs w:val="28"/>
                <w:highlight w:val="white"/>
              </w:rPr>
              <w:t>FTP server</w:t>
            </w:r>
          </w:p>
        </w:tc>
        <w:tc>
          <w:tcPr>
            <w:tcW w:w="2981" w:type="dxa"/>
            <w:vAlign w:val="center"/>
          </w:tcPr>
          <w:p w14:paraId="0EC16745" w14:textId="77777777" w:rsidR="00364C47" w:rsidRPr="003159F5" w:rsidRDefault="00364C47" w:rsidP="00364C47">
            <w:pPr>
              <w:jc w:val="center"/>
              <w:rPr>
                <w:szCs w:val="28"/>
                <w:highlight w:val="white"/>
              </w:rPr>
            </w:pPr>
            <w:r w:rsidRPr="003159F5">
              <w:rPr>
                <w:szCs w:val="28"/>
                <w:highlight w:val="white"/>
              </w:rPr>
              <w:t>Đang hoạt động, được đầu tư từ năm 2007.</w:t>
            </w:r>
          </w:p>
          <w:p w14:paraId="2CA37BFD" w14:textId="77777777" w:rsidR="00364C47" w:rsidRPr="003159F5" w:rsidRDefault="00364C47" w:rsidP="00364C47">
            <w:pPr>
              <w:jc w:val="center"/>
              <w:rPr>
                <w:szCs w:val="28"/>
                <w:highlight w:val="white"/>
              </w:rPr>
            </w:pPr>
            <w:r w:rsidRPr="003159F5">
              <w:rPr>
                <w:szCs w:val="28"/>
                <w:highlight w:val="white"/>
              </w:rPr>
              <w:t>Không còn dư tài nguyên để cài đặt thêm các dịch vụ khác.</w:t>
            </w:r>
          </w:p>
        </w:tc>
      </w:tr>
      <w:tr w:rsidR="00A7678C" w:rsidRPr="003159F5" w14:paraId="3BC8F26F" w14:textId="77777777" w:rsidTr="00573F68">
        <w:trPr>
          <w:trHeight w:val="340"/>
          <w:jc w:val="center"/>
        </w:trPr>
        <w:tc>
          <w:tcPr>
            <w:tcW w:w="675" w:type="dxa"/>
            <w:shd w:val="clear" w:color="auto" w:fill="auto"/>
            <w:vAlign w:val="center"/>
          </w:tcPr>
          <w:p w14:paraId="0550089D" w14:textId="77777777" w:rsidR="00364C47" w:rsidRPr="003159F5" w:rsidRDefault="00364C47" w:rsidP="00364C47">
            <w:pPr>
              <w:jc w:val="center"/>
              <w:rPr>
                <w:szCs w:val="28"/>
                <w:highlight w:val="white"/>
              </w:rPr>
            </w:pPr>
            <w:r w:rsidRPr="003159F5">
              <w:rPr>
                <w:szCs w:val="28"/>
                <w:highlight w:val="white"/>
              </w:rPr>
              <w:lastRenderedPageBreak/>
              <w:t>5</w:t>
            </w:r>
          </w:p>
        </w:tc>
        <w:tc>
          <w:tcPr>
            <w:tcW w:w="1593" w:type="dxa"/>
            <w:shd w:val="clear" w:color="auto" w:fill="auto"/>
            <w:vAlign w:val="center"/>
          </w:tcPr>
          <w:p w14:paraId="6A6710C0" w14:textId="77777777" w:rsidR="00364C47" w:rsidRPr="003159F5" w:rsidRDefault="00364C47" w:rsidP="00364C47">
            <w:pPr>
              <w:jc w:val="center"/>
              <w:rPr>
                <w:szCs w:val="28"/>
                <w:highlight w:val="white"/>
              </w:rPr>
            </w:pPr>
            <w:r w:rsidRPr="003159F5">
              <w:rPr>
                <w:szCs w:val="28"/>
                <w:highlight w:val="white"/>
              </w:rPr>
              <w:t>HP DL380 G5</w:t>
            </w:r>
          </w:p>
          <w:p w14:paraId="0EFA8BEA" w14:textId="77777777" w:rsidR="00364C47" w:rsidRPr="003159F5" w:rsidRDefault="00364C47" w:rsidP="00364C47">
            <w:pPr>
              <w:jc w:val="center"/>
              <w:rPr>
                <w:szCs w:val="28"/>
                <w:highlight w:val="white"/>
              </w:rPr>
            </w:pPr>
            <w:r w:rsidRPr="003159F5">
              <w:rPr>
                <w:szCs w:val="28"/>
                <w:highlight w:val="white"/>
              </w:rPr>
              <w:t>Cấu hình 4 ổ cứng 300G, 4Gb Ram</w:t>
            </w:r>
          </w:p>
        </w:tc>
        <w:tc>
          <w:tcPr>
            <w:tcW w:w="1872" w:type="dxa"/>
            <w:shd w:val="clear" w:color="auto" w:fill="auto"/>
            <w:vAlign w:val="center"/>
          </w:tcPr>
          <w:p w14:paraId="3CD654A5" w14:textId="77777777" w:rsidR="00364C47" w:rsidRPr="003159F5" w:rsidRDefault="00364C47" w:rsidP="00364C47">
            <w:pPr>
              <w:jc w:val="center"/>
              <w:rPr>
                <w:szCs w:val="28"/>
                <w:highlight w:val="white"/>
              </w:rPr>
            </w:pPr>
            <w:r w:rsidRPr="003159F5">
              <w:rPr>
                <w:szCs w:val="28"/>
                <w:highlight w:val="white"/>
              </w:rPr>
              <w:t>Windows Server 2008 R2</w:t>
            </w:r>
          </w:p>
        </w:tc>
        <w:tc>
          <w:tcPr>
            <w:tcW w:w="2234" w:type="dxa"/>
            <w:shd w:val="clear" w:color="auto" w:fill="auto"/>
            <w:vAlign w:val="center"/>
          </w:tcPr>
          <w:p w14:paraId="057A001B" w14:textId="5AA59AC4" w:rsidR="00364C47" w:rsidRPr="003159F5" w:rsidRDefault="00364C47" w:rsidP="00364C47">
            <w:pPr>
              <w:jc w:val="center"/>
              <w:rPr>
                <w:szCs w:val="28"/>
                <w:highlight w:val="white"/>
              </w:rPr>
            </w:pPr>
            <w:r w:rsidRPr="003159F5">
              <w:rPr>
                <w:szCs w:val="28"/>
                <w:highlight w:val="white"/>
              </w:rPr>
              <w:t>Website m</w:t>
            </w:r>
            <w:r w:rsidR="003B0A63" w:rsidRPr="003159F5">
              <w:rPr>
                <w:szCs w:val="28"/>
                <w:highlight w:val="white"/>
              </w:rPr>
              <w:t>e</w:t>
            </w:r>
            <w:r w:rsidRPr="003159F5">
              <w:rPr>
                <w:szCs w:val="28"/>
                <w:highlight w:val="white"/>
              </w:rPr>
              <w:t>.</w:t>
            </w:r>
            <w:r w:rsidR="003B0A63" w:rsidRPr="003159F5">
              <w:rPr>
                <w:szCs w:val="28"/>
                <w:highlight w:val="white"/>
                <w:u w:val="wave" w:color="FF0000"/>
              </w:rPr>
              <w:t>vilg</w:t>
            </w:r>
            <w:r w:rsidRPr="003159F5">
              <w:rPr>
                <w:szCs w:val="28"/>
                <w:highlight w:val="white"/>
              </w:rPr>
              <w:t>.</w:t>
            </w:r>
            <w:r w:rsidRPr="003159F5">
              <w:rPr>
                <w:szCs w:val="28"/>
                <w:highlight w:val="white"/>
                <w:u w:val="wave" w:color="FF0000"/>
              </w:rPr>
              <w:t>vn</w:t>
            </w:r>
          </w:p>
        </w:tc>
        <w:tc>
          <w:tcPr>
            <w:tcW w:w="2981" w:type="dxa"/>
            <w:vAlign w:val="center"/>
          </w:tcPr>
          <w:p w14:paraId="3462CE32" w14:textId="77777777" w:rsidR="00364C47" w:rsidRPr="003159F5" w:rsidRDefault="00364C47" w:rsidP="00364C47">
            <w:pPr>
              <w:jc w:val="center"/>
              <w:rPr>
                <w:szCs w:val="28"/>
                <w:highlight w:val="white"/>
              </w:rPr>
            </w:pPr>
            <w:r w:rsidRPr="003159F5">
              <w:rPr>
                <w:szCs w:val="28"/>
                <w:highlight w:val="white"/>
              </w:rPr>
              <w:t>Đang hoạt động, được đầu tư từ năm 2007.</w:t>
            </w:r>
          </w:p>
          <w:p w14:paraId="4D8D2B74" w14:textId="77777777" w:rsidR="00364C47" w:rsidRPr="003159F5" w:rsidRDefault="00364C47" w:rsidP="00364C47">
            <w:pPr>
              <w:jc w:val="center"/>
              <w:rPr>
                <w:szCs w:val="28"/>
                <w:highlight w:val="white"/>
              </w:rPr>
            </w:pPr>
            <w:r w:rsidRPr="003159F5">
              <w:rPr>
                <w:szCs w:val="28"/>
                <w:highlight w:val="white"/>
              </w:rPr>
              <w:t>Không còn dư tài nguyên để cài đặt thêm các dịch vụ khác.</w:t>
            </w:r>
          </w:p>
        </w:tc>
      </w:tr>
      <w:tr w:rsidR="00A7678C" w:rsidRPr="003159F5" w14:paraId="00FF29EA" w14:textId="77777777" w:rsidTr="00573F68">
        <w:trPr>
          <w:trHeight w:val="340"/>
          <w:jc w:val="center"/>
        </w:trPr>
        <w:tc>
          <w:tcPr>
            <w:tcW w:w="675" w:type="dxa"/>
            <w:shd w:val="clear" w:color="auto" w:fill="auto"/>
            <w:vAlign w:val="center"/>
          </w:tcPr>
          <w:p w14:paraId="27095861" w14:textId="77777777" w:rsidR="00364C47" w:rsidRPr="003159F5" w:rsidRDefault="00364C47" w:rsidP="00364C47">
            <w:pPr>
              <w:jc w:val="center"/>
              <w:rPr>
                <w:szCs w:val="28"/>
                <w:highlight w:val="white"/>
              </w:rPr>
            </w:pPr>
            <w:r w:rsidRPr="003159F5">
              <w:rPr>
                <w:szCs w:val="28"/>
                <w:highlight w:val="white"/>
              </w:rPr>
              <w:t>6</w:t>
            </w:r>
          </w:p>
        </w:tc>
        <w:tc>
          <w:tcPr>
            <w:tcW w:w="1593" w:type="dxa"/>
            <w:shd w:val="clear" w:color="auto" w:fill="auto"/>
            <w:vAlign w:val="center"/>
          </w:tcPr>
          <w:p w14:paraId="2C9042BA" w14:textId="77777777" w:rsidR="00364C47" w:rsidRPr="003159F5" w:rsidRDefault="00364C47" w:rsidP="00364C47">
            <w:pPr>
              <w:jc w:val="center"/>
              <w:rPr>
                <w:szCs w:val="28"/>
                <w:highlight w:val="white"/>
              </w:rPr>
            </w:pPr>
            <w:r w:rsidRPr="003159F5">
              <w:rPr>
                <w:szCs w:val="28"/>
                <w:highlight w:val="white"/>
              </w:rPr>
              <w:t>2 máy chủ HP DL380 G8</w:t>
            </w:r>
          </w:p>
          <w:p w14:paraId="355CA9F8" w14:textId="77777777" w:rsidR="00364C47" w:rsidRPr="003159F5" w:rsidRDefault="00364C47" w:rsidP="00364C47">
            <w:pPr>
              <w:jc w:val="center"/>
              <w:rPr>
                <w:szCs w:val="28"/>
                <w:highlight w:val="white"/>
              </w:rPr>
            </w:pPr>
            <w:r w:rsidRPr="003159F5">
              <w:rPr>
                <w:szCs w:val="28"/>
                <w:highlight w:val="white"/>
              </w:rPr>
              <w:t>Cấu hình 4 ổ cứng 300G, 4Gb Ram</w:t>
            </w:r>
          </w:p>
        </w:tc>
        <w:tc>
          <w:tcPr>
            <w:tcW w:w="1872" w:type="dxa"/>
            <w:shd w:val="clear" w:color="auto" w:fill="auto"/>
            <w:vAlign w:val="center"/>
          </w:tcPr>
          <w:p w14:paraId="3EF1651D" w14:textId="77777777" w:rsidR="00364C47" w:rsidRPr="003159F5" w:rsidRDefault="00364C47" w:rsidP="00364C47">
            <w:pPr>
              <w:jc w:val="center"/>
              <w:rPr>
                <w:b/>
                <w:szCs w:val="28"/>
                <w:highlight w:val="white"/>
              </w:rPr>
            </w:pPr>
            <w:r w:rsidRPr="003159F5">
              <w:rPr>
                <w:szCs w:val="28"/>
                <w:highlight w:val="white"/>
              </w:rPr>
              <w:t>Windows Server 2008 R2</w:t>
            </w:r>
          </w:p>
        </w:tc>
        <w:tc>
          <w:tcPr>
            <w:tcW w:w="2234" w:type="dxa"/>
            <w:shd w:val="clear" w:color="auto" w:fill="auto"/>
            <w:vAlign w:val="center"/>
          </w:tcPr>
          <w:p w14:paraId="4DC0D117" w14:textId="77777777" w:rsidR="00364C47" w:rsidRPr="003159F5" w:rsidRDefault="00364C47" w:rsidP="00364C47">
            <w:pPr>
              <w:jc w:val="center"/>
              <w:rPr>
                <w:szCs w:val="28"/>
                <w:highlight w:val="white"/>
              </w:rPr>
            </w:pPr>
            <w:r w:rsidRPr="003159F5">
              <w:rPr>
                <w:szCs w:val="28"/>
                <w:highlight w:val="white"/>
              </w:rPr>
              <w:t xml:space="preserve">Website </w:t>
            </w:r>
          </w:p>
          <w:p w14:paraId="79224B19" w14:textId="77777777" w:rsidR="00364C47" w:rsidRPr="003159F5" w:rsidRDefault="00364C47" w:rsidP="00364C47">
            <w:pPr>
              <w:jc w:val="center"/>
              <w:rPr>
                <w:rFonts w:ascii="Arial" w:hAnsi="Arial"/>
                <w:sz w:val="22"/>
                <w:szCs w:val="22"/>
                <w:highlight w:val="white"/>
              </w:rPr>
            </w:pPr>
            <w:r w:rsidRPr="003159F5">
              <w:rPr>
                <w:szCs w:val="28"/>
                <w:highlight w:val="white"/>
                <w:u w:val="wave" w:color="FF0000"/>
              </w:rPr>
              <w:t>tk</w:t>
            </w:r>
            <w:r w:rsidRPr="003159F5">
              <w:rPr>
                <w:szCs w:val="28"/>
                <w:highlight w:val="white"/>
              </w:rPr>
              <w:t>.</w:t>
            </w:r>
            <w:r w:rsidRPr="003159F5">
              <w:rPr>
                <w:szCs w:val="28"/>
                <w:highlight w:val="white"/>
                <w:u w:val="wave" w:color="FF0000"/>
              </w:rPr>
              <w:t>gdla</w:t>
            </w:r>
            <w:r w:rsidRPr="003159F5">
              <w:rPr>
                <w:szCs w:val="28"/>
                <w:highlight w:val="white"/>
              </w:rPr>
              <w:t>.</w:t>
            </w:r>
            <w:r w:rsidRPr="003159F5">
              <w:rPr>
                <w:szCs w:val="28"/>
                <w:highlight w:val="white"/>
                <w:u w:val="wave" w:color="FF0000"/>
              </w:rPr>
              <w:t>gov</w:t>
            </w:r>
            <w:r w:rsidRPr="003159F5">
              <w:rPr>
                <w:szCs w:val="28"/>
                <w:highlight w:val="white"/>
              </w:rPr>
              <w:t>.vn</w:t>
            </w:r>
          </w:p>
        </w:tc>
        <w:tc>
          <w:tcPr>
            <w:tcW w:w="2981" w:type="dxa"/>
            <w:vAlign w:val="center"/>
          </w:tcPr>
          <w:p w14:paraId="33A805EE" w14:textId="77777777" w:rsidR="00364C47" w:rsidRPr="003159F5" w:rsidRDefault="00364C47" w:rsidP="00364C47">
            <w:pPr>
              <w:jc w:val="center"/>
              <w:rPr>
                <w:szCs w:val="28"/>
                <w:highlight w:val="white"/>
              </w:rPr>
            </w:pPr>
            <w:r w:rsidRPr="003159F5">
              <w:rPr>
                <w:szCs w:val="28"/>
                <w:highlight w:val="white"/>
              </w:rPr>
              <w:t>Đang hoạt động, được đầu tư từ năm 2014.</w:t>
            </w:r>
          </w:p>
          <w:p w14:paraId="4FF83B13" w14:textId="77777777" w:rsidR="00364C47" w:rsidRPr="003159F5" w:rsidRDefault="00364C47" w:rsidP="00364C47">
            <w:pPr>
              <w:jc w:val="center"/>
              <w:rPr>
                <w:szCs w:val="28"/>
                <w:highlight w:val="white"/>
              </w:rPr>
            </w:pPr>
            <w:r w:rsidRPr="003159F5">
              <w:rPr>
                <w:szCs w:val="28"/>
                <w:highlight w:val="white"/>
              </w:rPr>
              <w:t>Không còn dư tài nguyên để cài đặt thêm các dịch vụ khác.</w:t>
            </w:r>
          </w:p>
        </w:tc>
      </w:tr>
      <w:tr w:rsidR="00A7678C" w:rsidRPr="003159F5" w14:paraId="6314EC11" w14:textId="77777777" w:rsidTr="00573F68">
        <w:trPr>
          <w:trHeight w:val="340"/>
          <w:jc w:val="center"/>
        </w:trPr>
        <w:tc>
          <w:tcPr>
            <w:tcW w:w="675" w:type="dxa"/>
            <w:shd w:val="clear" w:color="auto" w:fill="auto"/>
            <w:vAlign w:val="center"/>
          </w:tcPr>
          <w:p w14:paraId="57F79999" w14:textId="77777777" w:rsidR="00364C47" w:rsidRPr="003159F5" w:rsidRDefault="00364C47" w:rsidP="00364C47">
            <w:pPr>
              <w:jc w:val="center"/>
              <w:rPr>
                <w:szCs w:val="28"/>
                <w:highlight w:val="white"/>
              </w:rPr>
            </w:pPr>
            <w:r w:rsidRPr="003159F5">
              <w:rPr>
                <w:szCs w:val="28"/>
                <w:highlight w:val="white"/>
              </w:rPr>
              <w:t>7</w:t>
            </w:r>
          </w:p>
        </w:tc>
        <w:tc>
          <w:tcPr>
            <w:tcW w:w="1593" w:type="dxa"/>
            <w:shd w:val="clear" w:color="auto" w:fill="auto"/>
            <w:vAlign w:val="center"/>
          </w:tcPr>
          <w:p w14:paraId="50CC6723" w14:textId="77777777" w:rsidR="00364C47" w:rsidRPr="003159F5" w:rsidRDefault="00364C47" w:rsidP="00364C47">
            <w:pPr>
              <w:jc w:val="center"/>
              <w:rPr>
                <w:szCs w:val="28"/>
                <w:highlight w:val="white"/>
              </w:rPr>
            </w:pPr>
            <w:r w:rsidRPr="003159F5">
              <w:rPr>
                <w:szCs w:val="28"/>
                <w:highlight w:val="white"/>
              </w:rPr>
              <w:t>HP 580 G7</w:t>
            </w:r>
          </w:p>
        </w:tc>
        <w:tc>
          <w:tcPr>
            <w:tcW w:w="1872" w:type="dxa"/>
            <w:shd w:val="clear" w:color="auto" w:fill="auto"/>
            <w:vAlign w:val="center"/>
          </w:tcPr>
          <w:p w14:paraId="4C9D85E0" w14:textId="77777777" w:rsidR="00364C47" w:rsidRPr="003159F5" w:rsidRDefault="00364C47" w:rsidP="00364C47">
            <w:pPr>
              <w:jc w:val="center"/>
              <w:rPr>
                <w:szCs w:val="28"/>
                <w:highlight w:val="white"/>
              </w:rPr>
            </w:pPr>
            <w:r w:rsidRPr="003159F5">
              <w:rPr>
                <w:szCs w:val="28"/>
                <w:highlight w:val="white"/>
              </w:rPr>
              <w:t>Windows Server 2008 R2</w:t>
            </w:r>
          </w:p>
        </w:tc>
        <w:tc>
          <w:tcPr>
            <w:tcW w:w="2234" w:type="dxa"/>
            <w:shd w:val="clear" w:color="auto" w:fill="auto"/>
            <w:vAlign w:val="center"/>
          </w:tcPr>
          <w:p w14:paraId="5225CC3F" w14:textId="77777777" w:rsidR="00364C47" w:rsidRPr="003159F5" w:rsidRDefault="00364C47" w:rsidP="00364C47">
            <w:pPr>
              <w:jc w:val="center"/>
              <w:rPr>
                <w:szCs w:val="28"/>
                <w:highlight w:val="white"/>
              </w:rPr>
            </w:pPr>
            <w:r w:rsidRPr="003159F5">
              <w:rPr>
                <w:szCs w:val="28"/>
                <w:highlight w:val="white"/>
              </w:rPr>
              <w:t>Database server</w:t>
            </w:r>
          </w:p>
        </w:tc>
        <w:tc>
          <w:tcPr>
            <w:tcW w:w="2981" w:type="dxa"/>
            <w:vAlign w:val="center"/>
          </w:tcPr>
          <w:p w14:paraId="0F197FFB" w14:textId="77777777" w:rsidR="00364C47" w:rsidRPr="003159F5" w:rsidRDefault="00364C47" w:rsidP="00364C47">
            <w:pPr>
              <w:jc w:val="center"/>
              <w:rPr>
                <w:szCs w:val="28"/>
                <w:highlight w:val="white"/>
              </w:rPr>
            </w:pPr>
            <w:r w:rsidRPr="003159F5">
              <w:rPr>
                <w:szCs w:val="28"/>
                <w:highlight w:val="white"/>
              </w:rPr>
              <w:t>Đang hoạt động, được đầu tư từ năm 2007.</w:t>
            </w:r>
          </w:p>
          <w:p w14:paraId="604F73A8" w14:textId="77777777" w:rsidR="00364C47" w:rsidRPr="003159F5" w:rsidRDefault="00364C47" w:rsidP="00364C47">
            <w:pPr>
              <w:jc w:val="center"/>
              <w:rPr>
                <w:szCs w:val="28"/>
                <w:highlight w:val="white"/>
              </w:rPr>
            </w:pPr>
            <w:r w:rsidRPr="003159F5">
              <w:rPr>
                <w:szCs w:val="28"/>
                <w:highlight w:val="white"/>
              </w:rPr>
              <w:t>Không còn dư tài nguyên để cài đặt thêm các dịch vụ khác.</w:t>
            </w:r>
          </w:p>
        </w:tc>
      </w:tr>
      <w:tr w:rsidR="00A7678C" w:rsidRPr="003159F5" w14:paraId="39992632" w14:textId="77777777" w:rsidTr="00573F68">
        <w:trPr>
          <w:trHeight w:val="340"/>
          <w:jc w:val="center"/>
        </w:trPr>
        <w:tc>
          <w:tcPr>
            <w:tcW w:w="675" w:type="dxa"/>
            <w:shd w:val="clear" w:color="auto" w:fill="auto"/>
            <w:vAlign w:val="center"/>
          </w:tcPr>
          <w:p w14:paraId="34B12191" w14:textId="77777777" w:rsidR="00364C47" w:rsidRPr="003159F5" w:rsidRDefault="00364C47" w:rsidP="00364C47">
            <w:pPr>
              <w:jc w:val="center"/>
              <w:rPr>
                <w:szCs w:val="28"/>
                <w:highlight w:val="white"/>
              </w:rPr>
            </w:pPr>
            <w:r w:rsidRPr="003159F5">
              <w:rPr>
                <w:szCs w:val="28"/>
                <w:highlight w:val="white"/>
              </w:rPr>
              <w:t>8</w:t>
            </w:r>
          </w:p>
        </w:tc>
        <w:tc>
          <w:tcPr>
            <w:tcW w:w="1593" w:type="dxa"/>
            <w:shd w:val="clear" w:color="auto" w:fill="auto"/>
            <w:vAlign w:val="center"/>
          </w:tcPr>
          <w:p w14:paraId="0A6185E8" w14:textId="77777777" w:rsidR="00364C47" w:rsidRPr="003159F5" w:rsidRDefault="00364C47" w:rsidP="00364C47">
            <w:pPr>
              <w:jc w:val="center"/>
              <w:rPr>
                <w:szCs w:val="28"/>
                <w:highlight w:val="white"/>
              </w:rPr>
            </w:pPr>
            <w:r w:rsidRPr="003159F5">
              <w:rPr>
                <w:szCs w:val="28"/>
                <w:highlight w:val="white"/>
              </w:rPr>
              <w:t xml:space="preserve">01 </w:t>
            </w:r>
            <w:r w:rsidRPr="003159F5">
              <w:rPr>
                <w:szCs w:val="28"/>
                <w:highlight w:val="white"/>
                <w:u w:val="wave" w:color="FF0000"/>
              </w:rPr>
              <w:t>máy</w:t>
            </w:r>
            <w:r w:rsidRPr="003159F5">
              <w:rPr>
                <w:szCs w:val="28"/>
                <w:highlight w:val="white"/>
              </w:rPr>
              <w:t xml:space="preserve"> HP DL380 G8</w:t>
            </w:r>
          </w:p>
          <w:p w14:paraId="5A5ABAAB" w14:textId="77777777" w:rsidR="00364C47" w:rsidRPr="003159F5" w:rsidRDefault="00364C47" w:rsidP="00364C47">
            <w:pPr>
              <w:jc w:val="center"/>
              <w:rPr>
                <w:szCs w:val="28"/>
                <w:highlight w:val="white"/>
              </w:rPr>
            </w:pPr>
            <w:r w:rsidRPr="003159F5">
              <w:rPr>
                <w:szCs w:val="28"/>
                <w:highlight w:val="white"/>
              </w:rPr>
              <w:t>Cấu hình 4 ổ cứng 300G, 4Gb Ram</w:t>
            </w:r>
          </w:p>
        </w:tc>
        <w:tc>
          <w:tcPr>
            <w:tcW w:w="1872" w:type="dxa"/>
            <w:shd w:val="clear" w:color="auto" w:fill="auto"/>
            <w:vAlign w:val="center"/>
          </w:tcPr>
          <w:p w14:paraId="65B82476" w14:textId="77777777" w:rsidR="00364C47" w:rsidRPr="003159F5" w:rsidRDefault="00364C47" w:rsidP="00364C47">
            <w:pPr>
              <w:jc w:val="center"/>
              <w:rPr>
                <w:szCs w:val="28"/>
                <w:highlight w:val="white"/>
              </w:rPr>
            </w:pPr>
            <w:r w:rsidRPr="003159F5">
              <w:rPr>
                <w:szCs w:val="28"/>
                <w:highlight w:val="white"/>
              </w:rPr>
              <w:t>Windows Server 2008 R2</w:t>
            </w:r>
          </w:p>
        </w:tc>
        <w:tc>
          <w:tcPr>
            <w:tcW w:w="2234" w:type="dxa"/>
            <w:shd w:val="clear" w:color="auto" w:fill="auto"/>
            <w:vAlign w:val="center"/>
          </w:tcPr>
          <w:p w14:paraId="645BA3BF" w14:textId="77777777" w:rsidR="00364C47" w:rsidRPr="003159F5" w:rsidRDefault="00364C47" w:rsidP="00364C47">
            <w:pPr>
              <w:jc w:val="center"/>
              <w:rPr>
                <w:szCs w:val="28"/>
                <w:highlight w:val="white"/>
              </w:rPr>
            </w:pPr>
            <w:r w:rsidRPr="003159F5">
              <w:rPr>
                <w:szCs w:val="28"/>
                <w:highlight w:val="white"/>
              </w:rPr>
              <w:t xml:space="preserve">Backup Website </w:t>
            </w:r>
            <w:hyperlink r:id="rId11" w:history="1">
              <w:r w:rsidRPr="003159F5">
                <w:rPr>
                  <w:szCs w:val="28"/>
                  <w:highlight w:val="white"/>
                  <w:u w:val="wave" w:color="FF0000"/>
                </w:rPr>
                <w:t>www</w:t>
              </w:r>
              <w:r w:rsidRPr="003159F5">
                <w:rPr>
                  <w:szCs w:val="28"/>
                  <w:highlight w:val="white"/>
                  <w:u w:val="single"/>
                </w:rPr>
                <w:t>.gdla.gov.vn</w:t>
              </w:r>
            </w:hyperlink>
          </w:p>
        </w:tc>
        <w:tc>
          <w:tcPr>
            <w:tcW w:w="2981" w:type="dxa"/>
            <w:vAlign w:val="center"/>
          </w:tcPr>
          <w:p w14:paraId="2AA5D145" w14:textId="77777777" w:rsidR="00364C47" w:rsidRPr="003159F5" w:rsidRDefault="00364C47" w:rsidP="00364C47">
            <w:pPr>
              <w:jc w:val="center"/>
              <w:rPr>
                <w:szCs w:val="28"/>
                <w:highlight w:val="white"/>
              </w:rPr>
            </w:pPr>
            <w:r w:rsidRPr="003159F5">
              <w:rPr>
                <w:szCs w:val="28"/>
                <w:highlight w:val="white"/>
              </w:rPr>
              <w:t>Đang hoạt động, được đầu tư từ năm 2014.</w:t>
            </w:r>
          </w:p>
          <w:p w14:paraId="365A19B6" w14:textId="77777777" w:rsidR="00364C47" w:rsidRPr="003159F5" w:rsidRDefault="00364C47" w:rsidP="00364C47">
            <w:pPr>
              <w:jc w:val="center"/>
              <w:rPr>
                <w:szCs w:val="28"/>
                <w:highlight w:val="white"/>
              </w:rPr>
            </w:pPr>
            <w:r w:rsidRPr="003159F5">
              <w:rPr>
                <w:szCs w:val="28"/>
                <w:highlight w:val="white"/>
              </w:rPr>
              <w:t>Không còn dư tài nguyên để cài đặt thêm các dịch vụ khác.</w:t>
            </w:r>
          </w:p>
        </w:tc>
      </w:tr>
      <w:tr w:rsidR="00A7678C" w:rsidRPr="003159F5" w14:paraId="4F490EA7" w14:textId="77777777" w:rsidTr="00573F68">
        <w:trPr>
          <w:trHeight w:val="340"/>
          <w:jc w:val="center"/>
        </w:trPr>
        <w:tc>
          <w:tcPr>
            <w:tcW w:w="675" w:type="dxa"/>
            <w:shd w:val="clear" w:color="auto" w:fill="auto"/>
            <w:vAlign w:val="center"/>
          </w:tcPr>
          <w:p w14:paraId="435B2627" w14:textId="77777777" w:rsidR="00364C47" w:rsidRPr="003159F5" w:rsidRDefault="00364C47" w:rsidP="00364C47">
            <w:pPr>
              <w:jc w:val="center"/>
              <w:rPr>
                <w:szCs w:val="28"/>
                <w:highlight w:val="white"/>
              </w:rPr>
            </w:pPr>
            <w:r w:rsidRPr="003159F5">
              <w:rPr>
                <w:szCs w:val="28"/>
                <w:highlight w:val="white"/>
              </w:rPr>
              <w:t>9</w:t>
            </w:r>
          </w:p>
        </w:tc>
        <w:tc>
          <w:tcPr>
            <w:tcW w:w="1593" w:type="dxa"/>
            <w:shd w:val="clear" w:color="auto" w:fill="auto"/>
            <w:vAlign w:val="center"/>
          </w:tcPr>
          <w:p w14:paraId="1AD385C7" w14:textId="77777777" w:rsidR="00364C47" w:rsidRPr="003159F5" w:rsidRDefault="00364C47" w:rsidP="00364C47">
            <w:pPr>
              <w:jc w:val="center"/>
              <w:rPr>
                <w:szCs w:val="28"/>
                <w:highlight w:val="white"/>
              </w:rPr>
            </w:pPr>
            <w:r w:rsidRPr="003159F5">
              <w:rPr>
                <w:szCs w:val="28"/>
                <w:highlight w:val="white"/>
              </w:rPr>
              <w:t>Dell 2800</w:t>
            </w:r>
          </w:p>
          <w:p w14:paraId="3FBFF471" w14:textId="77777777" w:rsidR="00364C47" w:rsidRPr="003159F5" w:rsidRDefault="00364C47" w:rsidP="00364C47">
            <w:pPr>
              <w:jc w:val="center"/>
              <w:rPr>
                <w:szCs w:val="28"/>
                <w:highlight w:val="white"/>
              </w:rPr>
            </w:pPr>
            <w:r w:rsidRPr="003159F5">
              <w:rPr>
                <w:szCs w:val="28"/>
                <w:highlight w:val="white"/>
              </w:rPr>
              <w:t>Cấu hình 2 ổ cứng 160G, 2Gb Ram</w:t>
            </w:r>
          </w:p>
        </w:tc>
        <w:tc>
          <w:tcPr>
            <w:tcW w:w="1872" w:type="dxa"/>
            <w:shd w:val="clear" w:color="auto" w:fill="auto"/>
            <w:vAlign w:val="center"/>
          </w:tcPr>
          <w:p w14:paraId="42116207" w14:textId="77777777" w:rsidR="00364C47" w:rsidRPr="003159F5" w:rsidRDefault="00364C47" w:rsidP="00364C47">
            <w:pPr>
              <w:jc w:val="center"/>
              <w:rPr>
                <w:szCs w:val="28"/>
                <w:highlight w:val="white"/>
              </w:rPr>
            </w:pPr>
            <w:r w:rsidRPr="003159F5">
              <w:rPr>
                <w:szCs w:val="28"/>
                <w:highlight w:val="white"/>
              </w:rPr>
              <w:t>Windows Server 2008 R2</w:t>
            </w:r>
          </w:p>
        </w:tc>
        <w:tc>
          <w:tcPr>
            <w:tcW w:w="2234" w:type="dxa"/>
            <w:shd w:val="clear" w:color="auto" w:fill="auto"/>
            <w:vAlign w:val="center"/>
          </w:tcPr>
          <w:p w14:paraId="2FEA6B41" w14:textId="77777777" w:rsidR="00364C47" w:rsidRPr="003159F5" w:rsidRDefault="00364C47" w:rsidP="00364C47">
            <w:pPr>
              <w:jc w:val="center"/>
              <w:rPr>
                <w:szCs w:val="28"/>
                <w:highlight w:val="white"/>
              </w:rPr>
            </w:pPr>
            <w:r w:rsidRPr="003159F5">
              <w:rPr>
                <w:szCs w:val="28"/>
                <w:highlight w:val="white"/>
              </w:rPr>
              <w:t>Lưu trữ dữ liệu và lập trình</w:t>
            </w:r>
          </w:p>
        </w:tc>
        <w:tc>
          <w:tcPr>
            <w:tcW w:w="2981" w:type="dxa"/>
            <w:vAlign w:val="center"/>
          </w:tcPr>
          <w:p w14:paraId="4F2165BE" w14:textId="77777777" w:rsidR="00364C47" w:rsidRPr="003159F5" w:rsidRDefault="00364C47" w:rsidP="00364C47">
            <w:pPr>
              <w:jc w:val="center"/>
              <w:rPr>
                <w:szCs w:val="28"/>
                <w:highlight w:val="white"/>
              </w:rPr>
            </w:pPr>
            <w:r w:rsidRPr="003159F5">
              <w:rPr>
                <w:szCs w:val="28"/>
                <w:highlight w:val="white"/>
              </w:rPr>
              <w:t>Hoạt động không ổn định, được đầu tư từ năm 2007.</w:t>
            </w:r>
          </w:p>
        </w:tc>
      </w:tr>
      <w:tr w:rsidR="00A7678C" w:rsidRPr="003159F5" w14:paraId="354EED4D" w14:textId="77777777" w:rsidTr="00573F68">
        <w:trPr>
          <w:trHeight w:val="340"/>
          <w:jc w:val="center"/>
        </w:trPr>
        <w:tc>
          <w:tcPr>
            <w:tcW w:w="675" w:type="dxa"/>
            <w:shd w:val="clear" w:color="auto" w:fill="auto"/>
            <w:vAlign w:val="center"/>
          </w:tcPr>
          <w:p w14:paraId="40C3F456" w14:textId="77777777" w:rsidR="00364C47" w:rsidRPr="003159F5" w:rsidRDefault="00364C47" w:rsidP="00364C47">
            <w:pPr>
              <w:jc w:val="center"/>
              <w:rPr>
                <w:szCs w:val="28"/>
                <w:highlight w:val="white"/>
              </w:rPr>
            </w:pPr>
            <w:r w:rsidRPr="003159F5">
              <w:rPr>
                <w:szCs w:val="28"/>
                <w:highlight w:val="white"/>
              </w:rPr>
              <w:t>10</w:t>
            </w:r>
          </w:p>
        </w:tc>
        <w:tc>
          <w:tcPr>
            <w:tcW w:w="1593" w:type="dxa"/>
            <w:shd w:val="clear" w:color="auto" w:fill="auto"/>
            <w:vAlign w:val="center"/>
          </w:tcPr>
          <w:p w14:paraId="38814EA6" w14:textId="77777777" w:rsidR="00364C47" w:rsidRPr="003159F5" w:rsidRDefault="00364C47" w:rsidP="00364C47">
            <w:pPr>
              <w:jc w:val="center"/>
              <w:rPr>
                <w:szCs w:val="28"/>
                <w:highlight w:val="white"/>
              </w:rPr>
            </w:pPr>
            <w:r w:rsidRPr="003159F5">
              <w:rPr>
                <w:szCs w:val="28"/>
                <w:highlight w:val="white"/>
              </w:rPr>
              <w:t>01 HP DL380 G8</w:t>
            </w:r>
          </w:p>
          <w:p w14:paraId="53B3141D" w14:textId="77777777" w:rsidR="00364C47" w:rsidRPr="003159F5" w:rsidRDefault="00364C47" w:rsidP="00364C47">
            <w:pPr>
              <w:jc w:val="center"/>
              <w:rPr>
                <w:szCs w:val="28"/>
                <w:highlight w:val="white"/>
              </w:rPr>
            </w:pPr>
            <w:r w:rsidRPr="003159F5">
              <w:rPr>
                <w:szCs w:val="28"/>
                <w:highlight w:val="white"/>
              </w:rPr>
              <w:t>Cấu hình 4 ổ cứng 300G, 4Gb Ram</w:t>
            </w:r>
          </w:p>
        </w:tc>
        <w:tc>
          <w:tcPr>
            <w:tcW w:w="1872" w:type="dxa"/>
            <w:shd w:val="clear" w:color="auto" w:fill="auto"/>
            <w:vAlign w:val="center"/>
          </w:tcPr>
          <w:p w14:paraId="18178643" w14:textId="77777777" w:rsidR="00364C47" w:rsidRPr="003159F5" w:rsidRDefault="00364C47" w:rsidP="00364C47">
            <w:pPr>
              <w:jc w:val="center"/>
              <w:rPr>
                <w:szCs w:val="28"/>
                <w:highlight w:val="white"/>
              </w:rPr>
            </w:pPr>
            <w:r w:rsidRPr="003159F5">
              <w:rPr>
                <w:szCs w:val="28"/>
                <w:highlight w:val="white"/>
              </w:rPr>
              <w:t>Windows Server 2008 R2</w:t>
            </w:r>
          </w:p>
        </w:tc>
        <w:tc>
          <w:tcPr>
            <w:tcW w:w="2234" w:type="dxa"/>
            <w:shd w:val="clear" w:color="auto" w:fill="auto"/>
            <w:vAlign w:val="center"/>
          </w:tcPr>
          <w:p w14:paraId="59867721" w14:textId="77777777" w:rsidR="00364C47" w:rsidRPr="003159F5" w:rsidRDefault="00364C47" w:rsidP="00364C47">
            <w:pPr>
              <w:jc w:val="center"/>
              <w:rPr>
                <w:szCs w:val="28"/>
                <w:highlight w:val="white"/>
              </w:rPr>
            </w:pPr>
            <w:r w:rsidRPr="003159F5">
              <w:rPr>
                <w:szCs w:val="28"/>
                <w:highlight w:val="white"/>
              </w:rPr>
              <w:t xml:space="preserve">Máy chủ </w:t>
            </w:r>
            <w:r w:rsidRPr="003159F5">
              <w:rPr>
                <w:szCs w:val="28"/>
                <w:highlight w:val="white"/>
                <w:u w:color="FF0000"/>
              </w:rPr>
              <w:t>quanlykho</w:t>
            </w:r>
            <w:r w:rsidRPr="003159F5">
              <w:rPr>
                <w:szCs w:val="28"/>
                <w:highlight w:val="white"/>
              </w:rPr>
              <w:t>.gdla.gov.vn</w:t>
            </w:r>
          </w:p>
        </w:tc>
        <w:tc>
          <w:tcPr>
            <w:tcW w:w="2981" w:type="dxa"/>
            <w:vAlign w:val="center"/>
          </w:tcPr>
          <w:p w14:paraId="16950F13" w14:textId="77777777" w:rsidR="00364C47" w:rsidRPr="003159F5" w:rsidRDefault="00364C47" w:rsidP="00364C47">
            <w:pPr>
              <w:jc w:val="center"/>
              <w:rPr>
                <w:szCs w:val="28"/>
                <w:highlight w:val="white"/>
              </w:rPr>
            </w:pPr>
            <w:r w:rsidRPr="003159F5">
              <w:rPr>
                <w:szCs w:val="28"/>
                <w:highlight w:val="white"/>
              </w:rPr>
              <w:t>Đang hoạt động, được đầu tư từ năm 2014.</w:t>
            </w:r>
          </w:p>
          <w:p w14:paraId="6F6FF676" w14:textId="77777777" w:rsidR="00364C47" w:rsidRPr="003159F5" w:rsidRDefault="00364C47" w:rsidP="00364C47">
            <w:pPr>
              <w:jc w:val="center"/>
              <w:rPr>
                <w:szCs w:val="28"/>
                <w:highlight w:val="white"/>
              </w:rPr>
            </w:pPr>
            <w:r w:rsidRPr="003159F5">
              <w:rPr>
                <w:szCs w:val="28"/>
                <w:highlight w:val="white"/>
              </w:rPr>
              <w:t>Không còn dư tài nguyên để cài đặt thêm các dịch vụ khác.</w:t>
            </w:r>
          </w:p>
        </w:tc>
      </w:tr>
      <w:tr w:rsidR="00A7678C" w:rsidRPr="003159F5" w14:paraId="523E3F63" w14:textId="77777777" w:rsidTr="00573F68">
        <w:trPr>
          <w:trHeight w:val="340"/>
          <w:jc w:val="center"/>
        </w:trPr>
        <w:tc>
          <w:tcPr>
            <w:tcW w:w="675" w:type="dxa"/>
            <w:shd w:val="clear" w:color="auto" w:fill="auto"/>
            <w:vAlign w:val="center"/>
          </w:tcPr>
          <w:p w14:paraId="2FF2741F" w14:textId="77777777" w:rsidR="00364C47" w:rsidRPr="003159F5" w:rsidRDefault="00364C47" w:rsidP="00364C47">
            <w:pPr>
              <w:jc w:val="center"/>
              <w:rPr>
                <w:szCs w:val="28"/>
                <w:highlight w:val="white"/>
              </w:rPr>
            </w:pPr>
            <w:r w:rsidRPr="003159F5">
              <w:rPr>
                <w:szCs w:val="28"/>
                <w:highlight w:val="white"/>
              </w:rPr>
              <w:t>11</w:t>
            </w:r>
          </w:p>
        </w:tc>
        <w:tc>
          <w:tcPr>
            <w:tcW w:w="1593" w:type="dxa"/>
            <w:shd w:val="clear" w:color="auto" w:fill="auto"/>
            <w:vAlign w:val="center"/>
          </w:tcPr>
          <w:p w14:paraId="035D983D" w14:textId="77777777" w:rsidR="00364C47" w:rsidRPr="003159F5" w:rsidRDefault="00364C47" w:rsidP="00364C47">
            <w:pPr>
              <w:jc w:val="center"/>
              <w:rPr>
                <w:szCs w:val="28"/>
                <w:highlight w:val="white"/>
              </w:rPr>
            </w:pPr>
            <w:r w:rsidRPr="003159F5">
              <w:rPr>
                <w:szCs w:val="28"/>
                <w:highlight w:val="white"/>
              </w:rPr>
              <w:t>01 HP DL380 G8</w:t>
            </w:r>
          </w:p>
          <w:p w14:paraId="38A620DF" w14:textId="77777777" w:rsidR="00364C47" w:rsidRPr="003159F5" w:rsidRDefault="00364C47" w:rsidP="00364C47">
            <w:pPr>
              <w:jc w:val="center"/>
              <w:rPr>
                <w:szCs w:val="28"/>
                <w:highlight w:val="white"/>
              </w:rPr>
            </w:pPr>
            <w:r w:rsidRPr="003159F5">
              <w:rPr>
                <w:szCs w:val="28"/>
                <w:highlight w:val="white"/>
              </w:rPr>
              <w:t>Cấu hình 4 ổ cứng 300G, 4Gb Ram</w:t>
            </w:r>
          </w:p>
        </w:tc>
        <w:tc>
          <w:tcPr>
            <w:tcW w:w="1872" w:type="dxa"/>
            <w:shd w:val="clear" w:color="auto" w:fill="auto"/>
            <w:vAlign w:val="center"/>
          </w:tcPr>
          <w:p w14:paraId="5847D424" w14:textId="77777777" w:rsidR="00364C47" w:rsidRPr="003159F5" w:rsidRDefault="00364C47" w:rsidP="00364C47">
            <w:pPr>
              <w:jc w:val="center"/>
              <w:rPr>
                <w:szCs w:val="28"/>
                <w:highlight w:val="white"/>
              </w:rPr>
            </w:pPr>
            <w:r w:rsidRPr="003159F5">
              <w:rPr>
                <w:szCs w:val="28"/>
                <w:highlight w:val="white"/>
              </w:rPr>
              <w:t>Windows Server 2008 R2</w:t>
            </w:r>
          </w:p>
        </w:tc>
        <w:tc>
          <w:tcPr>
            <w:tcW w:w="2234" w:type="dxa"/>
            <w:shd w:val="clear" w:color="auto" w:fill="auto"/>
            <w:vAlign w:val="center"/>
          </w:tcPr>
          <w:p w14:paraId="56A24DB5" w14:textId="77777777" w:rsidR="00364C47" w:rsidRPr="003159F5" w:rsidRDefault="00364C47" w:rsidP="00364C47">
            <w:pPr>
              <w:jc w:val="center"/>
              <w:rPr>
                <w:szCs w:val="28"/>
                <w:highlight w:val="white"/>
              </w:rPr>
            </w:pPr>
            <w:r w:rsidRPr="003159F5">
              <w:rPr>
                <w:szCs w:val="28"/>
                <w:highlight w:val="white"/>
              </w:rPr>
              <w:t>Máy chủ datlua.gdla.gov.vn</w:t>
            </w:r>
          </w:p>
        </w:tc>
        <w:tc>
          <w:tcPr>
            <w:tcW w:w="2981" w:type="dxa"/>
            <w:vAlign w:val="center"/>
          </w:tcPr>
          <w:p w14:paraId="2B8BF06C" w14:textId="77777777" w:rsidR="00364C47" w:rsidRPr="003159F5" w:rsidRDefault="00364C47" w:rsidP="00364C47">
            <w:pPr>
              <w:jc w:val="center"/>
              <w:rPr>
                <w:szCs w:val="28"/>
                <w:highlight w:val="white"/>
              </w:rPr>
            </w:pPr>
            <w:r w:rsidRPr="003159F5">
              <w:rPr>
                <w:szCs w:val="28"/>
                <w:highlight w:val="white"/>
              </w:rPr>
              <w:t>Đang hoạt động, được đầu tư từ năm 2014.</w:t>
            </w:r>
          </w:p>
          <w:p w14:paraId="329326A4" w14:textId="77777777" w:rsidR="00364C47" w:rsidRPr="003159F5" w:rsidRDefault="00364C47" w:rsidP="00364C47">
            <w:pPr>
              <w:jc w:val="center"/>
              <w:rPr>
                <w:szCs w:val="28"/>
                <w:highlight w:val="white"/>
              </w:rPr>
            </w:pPr>
            <w:r w:rsidRPr="003159F5">
              <w:rPr>
                <w:szCs w:val="28"/>
                <w:highlight w:val="white"/>
              </w:rPr>
              <w:t>Không còn dư tài nguyên để cài đặt thêm các dịch vụ khác.</w:t>
            </w:r>
          </w:p>
        </w:tc>
      </w:tr>
      <w:tr w:rsidR="00A7678C" w:rsidRPr="003159F5" w14:paraId="51BEFE00" w14:textId="77777777" w:rsidTr="00573F68">
        <w:trPr>
          <w:trHeight w:val="340"/>
          <w:jc w:val="center"/>
        </w:trPr>
        <w:tc>
          <w:tcPr>
            <w:tcW w:w="675" w:type="dxa"/>
            <w:shd w:val="clear" w:color="auto" w:fill="auto"/>
            <w:vAlign w:val="center"/>
          </w:tcPr>
          <w:p w14:paraId="3912A2B0" w14:textId="77777777" w:rsidR="00364C47" w:rsidRPr="003159F5" w:rsidRDefault="00364C47" w:rsidP="00364C47">
            <w:pPr>
              <w:jc w:val="center"/>
              <w:rPr>
                <w:szCs w:val="28"/>
                <w:highlight w:val="white"/>
              </w:rPr>
            </w:pPr>
            <w:r w:rsidRPr="003159F5">
              <w:rPr>
                <w:szCs w:val="28"/>
                <w:highlight w:val="white"/>
              </w:rPr>
              <w:t>12</w:t>
            </w:r>
          </w:p>
        </w:tc>
        <w:tc>
          <w:tcPr>
            <w:tcW w:w="1593" w:type="dxa"/>
            <w:shd w:val="clear" w:color="auto" w:fill="auto"/>
            <w:vAlign w:val="center"/>
          </w:tcPr>
          <w:p w14:paraId="1AF81F18" w14:textId="77777777" w:rsidR="00364C47" w:rsidRPr="003159F5" w:rsidRDefault="00364C47" w:rsidP="00364C47">
            <w:pPr>
              <w:jc w:val="center"/>
              <w:rPr>
                <w:szCs w:val="28"/>
                <w:highlight w:val="white"/>
              </w:rPr>
            </w:pPr>
            <w:r w:rsidRPr="003159F5">
              <w:rPr>
                <w:szCs w:val="28"/>
                <w:highlight w:val="white"/>
              </w:rPr>
              <w:t>01 HP DL380 G8</w:t>
            </w:r>
          </w:p>
          <w:p w14:paraId="3BCD9770" w14:textId="77777777" w:rsidR="00364C47" w:rsidRPr="003159F5" w:rsidRDefault="00364C47" w:rsidP="00364C47">
            <w:pPr>
              <w:jc w:val="center"/>
              <w:rPr>
                <w:szCs w:val="28"/>
                <w:highlight w:val="white"/>
              </w:rPr>
            </w:pPr>
            <w:r w:rsidRPr="003159F5">
              <w:rPr>
                <w:szCs w:val="28"/>
                <w:highlight w:val="white"/>
              </w:rPr>
              <w:lastRenderedPageBreak/>
              <w:t>Cấu hình 4 ổ cứng 300G, 4</w:t>
            </w:r>
            <w:r w:rsidRPr="003159F5">
              <w:rPr>
                <w:szCs w:val="28"/>
                <w:highlight w:val="white"/>
                <w:u w:color="FF0000"/>
              </w:rPr>
              <w:t>Gb</w:t>
            </w:r>
            <w:r w:rsidRPr="003159F5">
              <w:rPr>
                <w:szCs w:val="28"/>
                <w:highlight w:val="white"/>
              </w:rPr>
              <w:t xml:space="preserve"> Ram</w:t>
            </w:r>
          </w:p>
        </w:tc>
        <w:tc>
          <w:tcPr>
            <w:tcW w:w="1872" w:type="dxa"/>
            <w:shd w:val="clear" w:color="auto" w:fill="auto"/>
            <w:vAlign w:val="center"/>
          </w:tcPr>
          <w:p w14:paraId="5937749C" w14:textId="77777777" w:rsidR="00364C47" w:rsidRPr="003159F5" w:rsidRDefault="00364C47" w:rsidP="00364C47">
            <w:pPr>
              <w:jc w:val="center"/>
              <w:rPr>
                <w:szCs w:val="28"/>
                <w:highlight w:val="white"/>
              </w:rPr>
            </w:pPr>
            <w:r w:rsidRPr="003159F5">
              <w:rPr>
                <w:szCs w:val="28"/>
                <w:highlight w:val="white"/>
              </w:rPr>
              <w:lastRenderedPageBreak/>
              <w:t>Windows Server 2008 R2</w:t>
            </w:r>
          </w:p>
        </w:tc>
        <w:tc>
          <w:tcPr>
            <w:tcW w:w="2234" w:type="dxa"/>
            <w:shd w:val="clear" w:color="auto" w:fill="auto"/>
            <w:vAlign w:val="center"/>
          </w:tcPr>
          <w:p w14:paraId="3F81651B" w14:textId="10F5A94A" w:rsidR="00364C47" w:rsidRPr="003159F5" w:rsidRDefault="00364C47" w:rsidP="00364C47">
            <w:pPr>
              <w:jc w:val="center"/>
              <w:rPr>
                <w:szCs w:val="28"/>
                <w:highlight w:val="white"/>
              </w:rPr>
            </w:pPr>
            <w:r w:rsidRPr="003159F5">
              <w:rPr>
                <w:szCs w:val="28"/>
                <w:highlight w:val="white"/>
              </w:rPr>
              <w:t xml:space="preserve">Máy chủ  </w:t>
            </w:r>
            <w:r w:rsidR="003B0A63" w:rsidRPr="003159F5">
              <w:rPr>
                <w:szCs w:val="28"/>
                <w:highlight w:val="white"/>
              </w:rPr>
              <w:t>quản trị, giám sát hệ thống</w:t>
            </w:r>
          </w:p>
        </w:tc>
        <w:tc>
          <w:tcPr>
            <w:tcW w:w="2981" w:type="dxa"/>
            <w:vAlign w:val="center"/>
          </w:tcPr>
          <w:p w14:paraId="62108DE1" w14:textId="77777777" w:rsidR="00364C47" w:rsidRPr="003159F5" w:rsidRDefault="00364C47" w:rsidP="00364C47">
            <w:pPr>
              <w:rPr>
                <w:szCs w:val="28"/>
                <w:highlight w:val="white"/>
              </w:rPr>
            </w:pPr>
            <w:r w:rsidRPr="003159F5">
              <w:rPr>
                <w:szCs w:val="28"/>
                <w:highlight w:val="white"/>
              </w:rPr>
              <w:t xml:space="preserve">Đang hoạt động nhưng chưa đáp ứng được nhu </w:t>
            </w:r>
            <w:r w:rsidRPr="003159F5">
              <w:rPr>
                <w:szCs w:val="28"/>
                <w:highlight w:val="white"/>
              </w:rPr>
              <w:lastRenderedPageBreak/>
              <w:t>cầu, được đầu tư từ năm 2014.</w:t>
            </w:r>
          </w:p>
          <w:p w14:paraId="301FDF1C" w14:textId="6D77E739" w:rsidR="00364C47" w:rsidRPr="003159F5" w:rsidRDefault="00364C47" w:rsidP="00364C47">
            <w:pPr>
              <w:rPr>
                <w:szCs w:val="28"/>
                <w:highlight w:val="white"/>
              </w:rPr>
            </w:pPr>
            <w:r w:rsidRPr="003159F5">
              <w:rPr>
                <w:szCs w:val="28"/>
                <w:highlight w:val="white"/>
              </w:rPr>
              <w:t xml:space="preserve">Cấu hình chưa đủ mạnh để làm máy chủ </w:t>
            </w:r>
            <w:r w:rsidR="003B0A63" w:rsidRPr="003159F5">
              <w:rPr>
                <w:szCs w:val="28"/>
                <w:highlight w:val="white"/>
              </w:rPr>
              <w:t>quản trị</w:t>
            </w:r>
          </w:p>
        </w:tc>
      </w:tr>
      <w:tr w:rsidR="00A7678C" w:rsidRPr="003159F5" w14:paraId="4FD0012B" w14:textId="77777777" w:rsidTr="00573F68">
        <w:trPr>
          <w:trHeight w:val="340"/>
          <w:jc w:val="center"/>
        </w:trPr>
        <w:tc>
          <w:tcPr>
            <w:tcW w:w="675" w:type="dxa"/>
            <w:shd w:val="clear" w:color="auto" w:fill="auto"/>
            <w:vAlign w:val="center"/>
          </w:tcPr>
          <w:p w14:paraId="2723351F" w14:textId="77777777" w:rsidR="00364C47" w:rsidRPr="003159F5" w:rsidRDefault="00364C47" w:rsidP="00364C47">
            <w:pPr>
              <w:jc w:val="center"/>
              <w:rPr>
                <w:szCs w:val="28"/>
                <w:highlight w:val="white"/>
              </w:rPr>
            </w:pPr>
            <w:r w:rsidRPr="003159F5">
              <w:rPr>
                <w:szCs w:val="28"/>
                <w:highlight w:val="white"/>
              </w:rPr>
              <w:lastRenderedPageBreak/>
              <w:t>13</w:t>
            </w:r>
          </w:p>
        </w:tc>
        <w:tc>
          <w:tcPr>
            <w:tcW w:w="1593" w:type="dxa"/>
            <w:shd w:val="clear" w:color="auto" w:fill="auto"/>
            <w:vAlign w:val="center"/>
          </w:tcPr>
          <w:p w14:paraId="0CB9A80D" w14:textId="77777777" w:rsidR="00364C47" w:rsidRPr="003159F5" w:rsidRDefault="00364C47" w:rsidP="00364C47">
            <w:pPr>
              <w:jc w:val="center"/>
              <w:rPr>
                <w:szCs w:val="28"/>
                <w:highlight w:val="white"/>
              </w:rPr>
            </w:pPr>
            <w:r w:rsidRPr="003159F5">
              <w:rPr>
                <w:szCs w:val="28"/>
                <w:highlight w:val="white"/>
              </w:rPr>
              <w:t>IBM small cloud</w:t>
            </w:r>
          </w:p>
          <w:p w14:paraId="4970C0A1" w14:textId="77777777" w:rsidR="00364C47" w:rsidRPr="003159F5" w:rsidRDefault="00364C47" w:rsidP="00364C47">
            <w:pPr>
              <w:jc w:val="center"/>
              <w:rPr>
                <w:szCs w:val="28"/>
                <w:highlight w:val="white"/>
              </w:rPr>
            </w:pPr>
            <w:r w:rsidRPr="003159F5">
              <w:rPr>
                <w:szCs w:val="28"/>
                <w:highlight w:val="white"/>
              </w:rPr>
              <w:t>24 ổ cứng 600Gb và 256 Gb Ram</w:t>
            </w:r>
          </w:p>
        </w:tc>
        <w:tc>
          <w:tcPr>
            <w:tcW w:w="1872" w:type="dxa"/>
            <w:shd w:val="clear" w:color="auto" w:fill="auto"/>
            <w:vAlign w:val="center"/>
          </w:tcPr>
          <w:p w14:paraId="059ACC64" w14:textId="77777777" w:rsidR="00364C47" w:rsidRPr="003159F5" w:rsidRDefault="00364C47" w:rsidP="00364C47">
            <w:pPr>
              <w:jc w:val="center"/>
              <w:rPr>
                <w:szCs w:val="28"/>
                <w:highlight w:val="white"/>
              </w:rPr>
            </w:pPr>
            <w:r w:rsidRPr="003159F5">
              <w:rPr>
                <w:szCs w:val="28"/>
                <w:highlight w:val="white"/>
              </w:rPr>
              <w:t>Vmware ESX</w:t>
            </w:r>
          </w:p>
        </w:tc>
        <w:tc>
          <w:tcPr>
            <w:tcW w:w="2234" w:type="dxa"/>
            <w:shd w:val="clear" w:color="auto" w:fill="auto"/>
            <w:vAlign w:val="center"/>
          </w:tcPr>
          <w:p w14:paraId="1E9FBB06" w14:textId="77777777" w:rsidR="00364C47" w:rsidRPr="003159F5" w:rsidRDefault="00364C47" w:rsidP="00364C47">
            <w:pPr>
              <w:jc w:val="center"/>
              <w:rPr>
                <w:szCs w:val="28"/>
                <w:highlight w:val="white"/>
              </w:rPr>
            </w:pPr>
            <w:r w:rsidRPr="003159F5">
              <w:rPr>
                <w:szCs w:val="28"/>
                <w:highlight w:val="white"/>
              </w:rPr>
              <w:t xml:space="preserve">Lưu trữ các máy chủ </w:t>
            </w:r>
            <w:r w:rsidRPr="003159F5">
              <w:rPr>
                <w:szCs w:val="28"/>
                <w:highlight w:val="white"/>
                <w:u w:val="wave" w:color="FF0000"/>
              </w:rPr>
              <w:t>ảo</w:t>
            </w:r>
            <w:r w:rsidRPr="003159F5">
              <w:rPr>
                <w:szCs w:val="28"/>
                <w:highlight w:val="white"/>
              </w:rPr>
              <w:t xml:space="preserve"> cho các dự án</w:t>
            </w:r>
          </w:p>
        </w:tc>
        <w:tc>
          <w:tcPr>
            <w:tcW w:w="2981" w:type="dxa"/>
            <w:vAlign w:val="center"/>
          </w:tcPr>
          <w:p w14:paraId="70D68C79" w14:textId="77777777" w:rsidR="00364C47" w:rsidRPr="003159F5" w:rsidRDefault="00364C47" w:rsidP="00364C47">
            <w:pPr>
              <w:jc w:val="center"/>
              <w:rPr>
                <w:szCs w:val="28"/>
                <w:highlight w:val="white"/>
              </w:rPr>
            </w:pPr>
            <w:r w:rsidRPr="003159F5">
              <w:rPr>
                <w:szCs w:val="28"/>
                <w:highlight w:val="white"/>
              </w:rPr>
              <w:t>Đang hoạt động, được đầu tư từ năm 2014.</w:t>
            </w:r>
          </w:p>
          <w:p w14:paraId="71D8001B" w14:textId="77777777" w:rsidR="00364C47" w:rsidRPr="003159F5" w:rsidRDefault="00364C47" w:rsidP="00364C47">
            <w:pPr>
              <w:jc w:val="center"/>
              <w:rPr>
                <w:szCs w:val="28"/>
                <w:highlight w:val="white"/>
              </w:rPr>
            </w:pPr>
            <w:r w:rsidRPr="003159F5">
              <w:rPr>
                <w:szCs w:val="28"/>
                <w:highlight w:val="white"/>
              </w:rPr>
              <w:t>Không còn dư tài nguyên để cài đặt thêm các dịch vụ khác.</w:t>
            </w:r>
          </w:p>
          <w:p w14:paraId="0688F948" w14:textId="77777777" w:rsidR="00364C47" w:rsidRPr="003159F5" w:rsidRDefault="00364C47" w:rsidP="00364C47">
            <w:pPr>
              <w:jc w:val="center"/>
              <w:rPr>
                <w:szCs w:val="28"/>
                <w:highlight w:val="white"/>
              </w:rPr>
            </w:pPr>
            <w:r w:rsidRPr="003159F5">
              <w:rPr>
                <w:szCs w:val="28"/>
                <w:highlight w:val="white"/>
              </w:rPr>
              <w:t>Nhiều ổ cứng bị hỏng, đang chạy trên các ổ cứng dự phòng</w:t>
            </w:r>
          </w:p>
        </w:tc>
      </w:tr>
      <w:tr w:rsidR="00A7678C" w:rsidRPr="003159F5" w14:paraId="5B7B07F9" w14:textId="77777777" w:rsidTr="00573F68">
        <w:trPr>
          <w:trHeight w:val="340"/>
          <w:jc w:val="center"/>
        </w:trPr>
        <w:tc>
          <w:tcPr>
            <w:tcW w:w="675" w:type="dxa"/>
            <w:shd w:val="clear" w:color="auto" w:fill="auto"/>
            <w:vAlign w:val="center"/>
          </w:tcPr>
          <w:p w14:paraId="79C9A96E" w14:textId="77777777" w:rsidR="00364C47" w:rsidRPr="003159F5" w:rsidRDefault="00364C47" w:rsidP="00364C47">
            <w:pPr>
              <w:jc w:val="center"/>
              <w:rPr>
                <w:szCs w:val="28"/>
                <w:highlight w:val="white"/>
              </w:rPr>
            </w:pPr>
            <w:r w:rsidRPr="003159F5">
              <w:rPr>
                <w:szCs w:val="28"/>
                <w:highlight w:val="white"/>
              </w:rPr>
              <w:t>14</w:t>
            </w:r>
          </w:p>
        </w:tc>
        <w:tc>
          <w:tcPr>
            <w:tcW w:w="1593" w:type="dxa"/>
            <w:shd w:val="clear" w:color="auto" w:fill="auto"/>
            <w:vAlign w:val="center"/>
          </w:tcPr>
          <w:p w14:paraId="4875E6DC" w14:textId="77777777" w:rsidR="00364C47" w:rsidRPr="003159F5" w:rsidRDefault="00364C47" w:rsidP="00364C47">
            <w:pPr>
              <w:jc w:val="center"/>
              <w:rPr>
                <w:szCs w:val="28"/>
                <w:highlight w:val="white"/>
              </w:rPr>
            </w:pPr>
            <w:r w:rsidRPr="003159F5">
              <w:rPr>
                <w:szCs w:val="28"/>
                <w:highlight w:val="white"/>
              </w:rPr>
              <w:t>02 máy HP 570</w:t>
            </w:r>
          </w:p>
        </w:tc>
        <w:tc>
          <w:tcPr>
            <w:tcW w:w="1872" w:type="dxa"/>
            <w:shd w:val="clear" w:color="auto" w:fill="auto"/>
            <w:vAlign w:val="center"/>
          </w:tcPr>
          <w:p w14:paraId="6E26502C" w14:textId="77777777" w:rsidR="00364C47" w:rsidRPr="003159F5" w:rsidRDefault="00364C47" w:rsidP="00364C47">
            <w:pPr>
              <w:jc w:val="center"/>
              <w:rPr>
                <w:szCs w:val="28"/>
                <w:highlight w:val="white"/>
              </w:rPr>
            </w:pPr>
          </w:p>
        </w:tc>
        <w:tc>
          <w:tcPr>
            <w:tcW w:w="2234" w:type="dxa"/>
            <w:shd w:val="clear" w:color="auto" w:fill="auto"/>
            <w:vAlign w:val="center"/>
          </w:tcPr>
          <w:p w14:paraId="4EDEA869" w14:textId="77777777" w:rsidR="00364C47" w:rsidRPr="003159F5" w:rsidRDefault="00364C47" w:rsidP="00364C47">
            <w:pPr>
              <w:jc w:val="center"/>
              <w:rPr>
                <w:szCs w:val="28"/>
                <w:highlight w:val="white"/>
              </w:rPr>
            </w:pPr>
          </w:p>
        </w:tc>
        <w:tc>
          <w:tcPr>
            <w:tcW w:w="2981" w:type="dxa"/>
            <w:vAlign w:val="center"/>
          </w:tcPr>
          <w:p w14:paraId="4EEFAADF" w14:textId="77777777" w:rsidR="00364C47" w:rsidRPr="003159F5" w:rsidRDefault="00364C47" w:rsidP="00364C47">
            <w:pPr>
              <w:jc w:val="center"/>
              <w:rPr>
                <w:szCs w:val="28"/>
                <w:highlight w:val="white"/>
              </w:rPr>
            </w:pPr>
            <w:r w:rsidRPr="003159F5">
              <w:rPr>
                <w:szCs w:val="28"/>
                <w:highlight w:val="white"/>
              </w:rPr>
              <w:t>Hỏng ổ cứng và nguồn, không dùng được</w:t>
            </w:r>
          </w:p>
        </w:tc>
      </w:tr>
    </w:tbl>
    <w:p w14:paraId="19EDC8EE" w14:textId="77777777" w:rsidR="00364C47" w:rsidRPr="003159F5" w:rsidRDefault="00364C47" w:rsidP="00573F68">
      <w:pPr>
        <w:spacing w:before="120" w:after="120" w:line="264" w:lineRule="auto"/>
        <w:ind w:firstLine="720"/>
        <w:jc w:val="both"/>
        <w:rPr>
          <w:bCs/>
          <w:szCs w:val="28"/>
          <w:highlight w:val="white"/>
        </w:rPr>
      </w:pPr>
      <w:r w:rsidRPr="003159F5">
        <w:rPr>
          <w:bCs/>
          <w:szCs w:val="28"/>
          <w:highlight w:val="white"/>
        </w:rPr>
        <w:t xml:space="preserve">Các máy chủ </w:t>
      </w:r>
      <w:r w:rsidRPr="003159F5">
        <w:rPr>
          <w:bCs/>
          <w:szCs w:val="28"/>
          <w:highlight w:val="white"/>
          <w:u w:val="wave" w:color="FF0000"/>
        </w:rPr>
        <w:t>dòng</w:t>
      </w:r>
      <w:r w:rsidRPr="003159F5">
        <w:rPr>
          <w:bCs/>
          <w:szCs w:val="28"/>
          <w:highlight w:val="white"/>
        </w:rPr>
        <w:t xml:space="preserve"> HP DL 380 G8 được đầu tư năm 2014, các thiết bị và máy chủ còn lại được đầu tư từ năm 2007. </w:t>
      </w:r>
    </w:p>
    <w:p w14:paraId="52421466" w14:textId="536763FB" w:rsidR="00364C47" w:rsidRPr="003159F5" w:rsidRDefault="00364C47" w:rsidP="001F31CE">
      <w:pPr>
        <w:spacing w:after="120" w:line="264" w:lineRule="auto"/>
        <w:ind w:firstLine="720"/>
        <w:jc w:val="both"/>
        <w:rPr>
          <w:bCs/>
          <w:szCs w:val="28"/>
          <w:highlight w:val="white"/>
        </w:rPr>
      </w:pPr>
      <w:r w:rsidRPr="003159F5">
        <w:rPr>
          <w:bCs/>
          <w:szCs w:val="28"/>
          <w:highlight w:val="white"/>
        </w:rPr>
        <w:t xml:space="preserve">Hiện nay các máy chủ đã được sử dụng tối đa cho các dịch vụ như nêu tại </w:t>
      </w:r>
      <w:r w:rsidRPr="003159F5">
        <w:rPr>
          <w:bCs/>
          <w:szCs w:val="28"/>
          <w:highlight w:val="white"/>
          <w:u w:val="wave" w:color="FF0000"/>
        </w:rPr>
        <w:t>bảng</w:t>
      </w:r>
      <w:r w:rsidRPr="003159F5">
        <w:rPr>
          <w:bCs/>
          <w:szCs w:val="28"/>
          <w:highlight w:val="white"/>
        </w:rPr>
        <w:t xml:space="preserve"> trên. Năng lực xử lý của các máy chủ </w:t>
      </w:r>
      <w:r w:rsidRPr="003159F5">
        <w:rPr>
          <w:bCs/>
          <w:szCs w:val="28"/>
          <w:highlight w:val="white"/>
          <w:u w:val="wave" w:color="FF0000"/>
        </w:rPr>
        <w:t>thấp</w:t>
      </w:r>
      <w:r w:rsidRPr="003159F5">
        <w:rPr>
          <w:bCs/>
          <w:szCs w:val="28"/>
          <w:highlight w:val="white"/>
        </w:rPr>
        <w:t xml:space="preserve"> so với nhu cầu hiện nay vì khối lượng dữ liệu lớn. Các máy chủ này có cấu hình thấp và nhiều máy đã hết khấu hao về giá trị cũng như khả năng sử dụng. Vì vậy để triển khai </w:t>
      </w:r>
      <w:r w:rsidR="003B0A63" w:rsidRPr="003159F5">
        <w:rPr>
          <w:bCs/>
          <w:szCs w:val="28"/>
          <w:highlight w:val="white"/>
        </w:rPr>
        <w:t>vận hành hệ thống phần mềm thống kê kiểm kê phục vụ kiểm kê đất đai năm 2024 sẽ không đáp ứng được yêu cầu.</w:t>
      </w:r>
      <w:r w:rsidRPr="003159F5">
        <w:rPr>
          <w:bCs/>
          <w:szCs w:val="28"/>
          <w:highlight w:val="white"/>
        </w:rPr>
        <w:t xml:space="preserve"> </w:t>
      </w:r>
    </w:p>
    <w:p w14:paraId="4A4B12AF" w14:textId="5FE28AF5" w:rsidR="00364C47" w:rsidRPr="003159F5" w:rsidRDefault="003E35D9" w:rsidP="001F31CE">
      <w:pPr>
        <w:spacing w:after="120" w:line="264" w:lineRule="auto"/>
        <w:ind w:firstLine="720"/>
        <w:jc w:val="both"/>
        <w:rPr>
          <w:bCs/>
          <w:szCs w:val="28"/>
          <w:highlight w:val="white"/>
        </w:rPr>
      </w:pPr>
      <w:r w:rsidRPr="003159F5">
        <w:rPr>
          <w:bCs/>
          <w:szCs w:val="28"/>
          <w:highlight w:val="white"/>
        </w:rPr>
        <w:t>Việc đầu tư mua sắm trang thiết bị máy chủ và các thiết bị khác (điện dự phòng, phòng cháy chữa cháy, thiết bị an ninh bảo mật, thiết bị lưu trữ, điều hòa trung tâm, sàn nâng cho phòng máy chủ , ....) để vận hành được hệ thống phần mềm thống kê kiểm kê đất đai năm 2024 sẽ tốn nhiều kinh phí so với việc thuê dịch vụ hạ tầng công nghệ thông tin của nhà cung cấp dịch vụ. Do đó, hệ thống phần mềm thống kê kiểm kê phục vụ kiểm kê đất đai năm 2024 sẽ được vận hành tại Trung tâm dữ liệu của nhà cung cấp dịch vụ để đảm bảo vận hành ổn định, an toàn và tiết kiệm chi phí.</w:t>
      </w:r>
    </w:p>
    <w:p w14:paraId="544BF7FB" w14:textId="30D87E4F" w:rsidR="00BB7181" w:rsidRPr="003159F5" w:rsidRDefault="00BB7181" w:rsidP="001F31CE">
      <w:pPr>
        <w:spacing w:after="120" w:line="264" w:lineRule="auto"/>
        <w:ind w:firstLine="720"/>
        <w:jc w:val="both"/>
        <w:rPr>
          <w:b/>
          <w:i/>
          <w:iCs/>
          <w:szCs w:val="28"/>
          <w:highlight w:val="white"/>
        </w:rPr>
      </w:pPr>
      <w:r w:rsidRPr="003159F5">
        <w:rPr>
          <w:b/>
          <w:i/>
          <w:iCs/>
          <w:szCs w:val="28"/>
          <w:highlight w:val="white"/>
        </w:rPr>
        <w:t>Hiện trạng công tác vận hành phần mềm và hỗ trợ người dùng:</w:t>
      </w:r>
    </w:p>
    <w:p w14:paraId="0175334D" w14:textId="77777777" w:rsidR="00BB7181" w:rsidRPr="003159F5" w:rsidRDefault="00BB7181" w:rsidP="001F31CE">
      <w:pPr>
        <w:spacing w:after="120" w:line="264" w:lineRule="auto"/>
        <w:ind w:firstLine="720"/>
        <w:jc w:val="both"/>
        <w:rPr>
          <w:bCs/>
          <w:szCs w:val="28"/>
          <w:highlight w:val="white"/>
        </w:rPr>
      </w:pPr>
      <w:r w:rsidRPr="003159F5">
        <w:rPr>
          <w:bCs/>
          <w:szCs w:val="28"/>
          <w:highlight w:val="white"/>
        </w:rPr>
        <w:t>Hiện nay, việc duy trì vận hành phần mềm Thống kê, kiểm kê đất đai (TKOnline) đang được Trung tâm Dữ liệu và Thông tin đất đai - Cục Đăng ký và Dữ liệu thông tin đất đai quản lý, vận hành. Trung tâm Dữ liệu và Thông tin đất đai đã thành lập 01 nhóm hỗ trợ kỹ thuật được đào tạo thành thạo theo tính chất hỗ trợ của người sử dụng từ kỳ kiểm kê đất đai, lập bản đồ hiện trạng sử dụng đất năm 2019 đến nay cụ thể:</w:t>
      </w:r>
    </w:p>
    <w:p w14:paraId="083DBFA8" w14:textId="77777777" w:rsidR="00BB7181" w:rsidRPr="003159F5" w:rsidRDefault="00BB7181" w:rsidP="001F31CE">
      <w:pPr>
        <w:spacing w:after="120" w:line="264" w:lineRule="auto"/>
        <w:ind w:firstLine="720"/>
        <w:jc w:val="both"/>
        <w:rPr>
          <w:bCs/>
          <w:szCs w:val="28"/>
          <w:highlight w:val="white"/>
        </w:rPr>
      </w:pPr>
      <w:r w:rsidRPr="003159F5">
        <w:rPr>
          <w:bCs/>
          <w:szCs w:val="28"/>
          <w:highlight w:val="white"/>
        </w:rPr>
        <w:t xml:space="preserve"> - Hỗ trợ về thành lập bản đồ hiện trạng sử dụng đất, bản đồ kiểm kê đất đai;</w:t>
      </w:r>
    </w:p>
    <w:p w14:paraId="43EE49BA" w14:textId="77777777" w:rsidR="00BB7181" w:rsidRPr="003159F5" w:rsidRDefault="00BB7181" w:rsidP="001F31CE">
      <w:pPr>
        <w:spacing w:after="120" w:line="264" w:lineRule="auto"/>
        <w:ind w:firstLine="720"/>
        <w:jc w:val="both"/>
        <w:rPr>
          <w:bCs/>
          <w:szCs w:val="28"/>
          <w:highlight w:val="white"/>
        </w:rPr>
      </w:pPr>
      <w:r w:rsidRPr="003159F5">
        <w:rPr>
          <w:bCs/>
          <w:szCs w:val="28"/>
          <w:highlight w:val="white"/>
        </w:rPr>
        <w:lastRenderedPageBreak/>
        <w:t>- Hỗ trợ về bảng, biểu thống kê, kiểm kê đất đai theo Thông tư 27/2018/TT-BTNMT của Bộ Tài nguyên và Môi trường và Chỉ thị số 15/CT -TTg ngày 17 tháng 06 năm 2019 của Thủ tướng Chính phủ;</w:t>
      </w:r>
    </w:p>
    <w:p w14:paraId="278F44AB" w14:textId="77777777" w:rsidR="00BB7181" w:rsidRPr="003159F5" w:rsidRDefault="00BB7181" w:rsidP="001F31CE">
      <w:pPr>
        <w:spacing w:after="120" w:line="264" w:lineRule="auto"/>
        <w:ind w:firstLine="720"/>
        <w:jc w:val="both"/>
        <w:rPr>
          <w:bCs/>
          <w:szCs w:val="28"/>
          <w:highlight w:val="white"/>
        </w:rPr>
      </w:pPr>
      <w:r w:rsidRPr="003159F5">
        <w:rPr>
          <w:bCs/>
          <w:szCs w:val="28"/>
          <w:highlight w:val="white"/>
        </w:rPr>
        <w:t>- Hỗ trợ về hệ thống phần mềm (Quản trị hệ thống, cài đặt phần mềm,…);</w:t>
      </w:r>
    </w:p>
    <w:p w14:paraId="3E4A190E" w14:textId="77777777" w:rsidR="00BB7181" w:rsidRPr="003159F5" w:rsidRDefault="00BB7181" w:rsidP="001F31CE">
      <w:pPr>
        <w:spacing w:after="120" w:line="264" w:lineRule="auto"/>
        <w:ind w:firstLine="720"/>
        <w:jc w:val="both"/>
        <w:rPr>
          <w:bCs/>
          <w:szCs w:val="28"/>
          <w:highlight w:val="white"/>
        </w:rPr>
      </w:pPr>
      <w:r w:rsidRPr="003159F5">
        <w:rPr>
          <w:bCs/>
          <w:szCs w:val="28"/>
          <w:highlight w:val="white"/>
        </w:rPr>
        <w:t>- Hỗ trợ chức năng tổng hợp số liệu các cấp;</w:t>
      </w:r>
    </w:p>
    <w:p w14:paraId="3BB00C1F" w14:textId="77777777" w:rsidR="00BB7181" w:rsidRPr="003159F5" w:rsidRDefault="00BB7181" w:rsidP="001F31CE">
      <w:pPr>
        <w:spacing w:after="120" w:line="264" w:lineRule="auto"/>
        <w:ind w:firstLine="720"/>
        <w:jc w:val="both"/>
        <w:rPr>
          <w:bCs/>
          <w:szCs w:val="28"/>
          <w:highlight w:val="white"/>
        </w:rPr>
      </w:pPr>
      <w:r w:rsidRPr="003159F5">
        <w:rPr>
          <w:bCs/>
          <w:szCs w:val="28"/>
          <w:highlight w:val="white"/>
        </w:rPr>
        <w:t>- Tiếp nhận, trả lời hỗ trợ vướng mắc của địa phương .</w:t>
      </w:r>
    </w:p>
    <w:p w14:paraId="546B162E" w14:textId="77F1B13E" w:rsidR="009D5ED8" w:rsidRPr="003159F5" w:rsidRDefault="009D5ED8" w:rsidP="001F31CE">
      <w:pPr>
        <w:pStyle w:val="Heading3"/>
        <w:numPr>
          <w:ilvl w:val="0"/>
          <w:numId w:val="0"/>
        </w:numPr>
        <w:spacing w:before="0" w:after="120" w:line="264" w:lineRule="auto"/>
        <w:rPr>
          <w:szCs w:val="28"/>
        </w:rPr>
      </w:pPr>
      <w:bookmarkStart w:id="34" w:name="_Toc134106277"/>
      <w:bookmarkStart w:id="35" w:name="_Toc134110408"/>
      <w:bookmarkStart w:id="36" w:name="_Toc153905049"/>
      <w:r w:rsidRPr="003159F5">
        <w:rPr>
          <w:szCs w:val="28"/>
          <w:lang w:val="en-US"/>
        </w:rPr>
        <w:t>8</w:t>
      </w:r>
      <w:r w:rsidRPr="003159F5">
        <w:rPr>
          <w:szCs w:val="28"/>
        </w:rPr>
        <w:t xml:space="preserve">. Hiện trạng nguồn nhân lực phục vụ công tác kiểm kê đất đai </w:t>
      </w:r>
      <w:bookmarkEnd w:id="34"/>
      <w:bookmarkEnd w:id="35"/>
      <w:r w:rsidR="00C9086F" w:rsidRPr="003159F5">
        <w:rPr>
          <w:szCs w:val="28"/>
          <w:lang w:val="en-US"/>
        </w:rPr>
        <w:t>2024</w:t>
      </w:r>
      <w:bookmarkEnd w:id="36"/>
      <w:r w:rsidRPr="003159F5">
        <w:rPr>
          <w:szCs w:val="28"/>
        </w:rPr>
        <w:t xml:space="preserve"> </w:t>
      </w:r>
    </w:p>
    <w:p w14:paraId="79E4945C" w14:textId="124A1BDF" w:rsidR="00C9086F" w:rsidRPr="003159F5" w:rsidRDefault="00C9086F" w:rsidP="001F31CE">
      <w:pPr>
        <w:widowControl w:val="0"/>
        <w:tabs>
          <w:tab w:val="left" w:pos="1080"/>
        </w:tabs>
        <w:spacing w:after="120" w:line="264" w:lineRule="auto"/>
        <w:ind w:firstLine="720"/>
        <w:jc w:val="both"/>
        <w:rPr>
          <w:b/>
          <w:bCs/>
          <w:i/>
          <w:iCs/>
          <w:spacing w:val="-4"/>
          <w:szCs w:val="28"/>
        </w:rPr>
      </w:pPr>
      <w:r w:rsidRPr="003159F5">
        <w:rPr>
          <w:b/>
          <w:bCs/>
          <w:i/>
          <w:iCs/>
          <w:spacing w:val="-4"/>
          <w:szCs w:val="28"/>
        </w:rPr>
        <w:t>8.1. Phần nhân lực địa phương</w:t>
      </w:r>
      <w:r w:rsidR="00C055B3" w:rsidRPr="003159F5">
        <w:rPr>
          <w:b/>
          <w:bCs/>
          <w:i/>
          <w:iCs/>
          <w:spacing w:val="-4"/>
          <w:szCs w:val="28"/>
        </w:rPr>
        <w:t>:</w:t>
      </w:r>
    </w:p>
    <w:p w14:paraId="31E63667" w14:textId="7E5C8F81" w:rsidR="00A62597" w:rsidRPr="003159F5" w:rsidRDefault="00A62597" w:rsidP="001F31CE">
      <w:pPr>
        <w:spacing w:after="120" w:line="264" w:lineRule="auto"/>
        <w:ind w:firstLine="720"/>
        <w:jc w:val="both"/>
        <w:rPr>
          <w:bCs/>
          <w:spacing w:val="-2"/>
          <w:szCs w:val="28"/>
          <w:highlight w:val="white"/>
        </w:rPr>
      </w:pPr>
      <w:r w:rsidRPr="003159F5">
        <w:rPr>
          <w:bCs/>
          <w:spacing w:val="-2"/>
          <w:szCs w:val="28"/>
          <w:highlight w:val="white"/>
        </w:rPr>
        <w:t xml:space="preserve">Công tác kiểm kê đất đai lập bản đồ hiện trạng sử dụng đất năm 2024 ở các địa phương được huy động chủ yếu từ các đơn vị quản lý của Sở Tài nguyên và Môi trường như: Chi cục Quản lý đất đai, Phòng Quản lý đất đai, Phòng Đăng ký đất đai, Phòng đo đạc bản đồ và Viễn thám, Văn Phòng Đăng ký và Thống kê đất đai,… các đơn vị sự nghiệp trực thuộc Sở Tài nguyên và Môi trường như: Chi nhánh Văn phòng Đăng ký đất đai, Trung tâm Phát triển quỹ đất, Trung tâm Công nghệ thông tin, Phòng Tài nguyên và Môi trường cấp huyện; công chức địa chính xã. </w:t>
      </w:r>
    </w:p>
    <w:p w14:paraId="036E2525" w14:textId="2B9570DF" w:rsidR="00A62597" w:rsidRPr="003159F5" w:rsidRDefault="00A62597" w:rsidP="001F31CE">
      <w:pPr>
        <w:spacing w:after="120" w:line="264" w:lineRule="auto"/>
        <w:ind w:firstLine="720"/>
        <w:jc w:val="both"/>
        <w:rPr>
          <w:bCs/>
          <w:szCs w:val="28"/>
          <w:highlight w:val="white"/>
        </w:rPr>
      </w:pPr>
      <w:r w:rsidRPr="003159F5">
        <w:rPr>
          <w:bCs/>
          <w:szCs w:val="28"/>
          <w:highlight w:val="white"/>
        </w:rPr>
        <w:t>Kinh nghiệm quá trình thực hiện kiểm kê đất đai năm 2019, tùy theo điều kiện cụ thể các địa phương huy động thêm nhân lực dưới các hình thức trưng tập các công chức, viên chức, người lao động có chuyên môn phù hợp yêu cầu kiểm kê đất đai từ các ngành khác, hoặc thuê các cá nhân hoặc doanh nghiệp có chuyên môn phù hợp yêu cầu kiểm kê đất đai để thực hiện, nhằm đảm bảo chất lượng và hoàn thành đúng thời gian yêu cầu</w:t>
      </w:r>
      <w:r w:rsidR="00695942" w:rsidRPr="003159F5">
        <w:rPr>
          <w:bCs/>
          <w:szCs w:val="28"/>
          <w:highlight w:val="white"/>
        </w:rPr>
        <w:t>.</w:t>
      </w:r>
    </w:p>
    <w:p w14:paraId="4C476957" w14:textId="60CA34BB" w:rsidR="00C9086F" w:rsidRPr="003159F5" w:rsidRDefault="00C9086F" w:rsidP="001F31CE">
      <w:pPr>
        <w:widowControl w:val="0"/>
        <w:tabs>
          <w:tab w:val="left" w:pos="1080"/>
        </w:tabs>
        <w:spacing w:after="120" w:line="264" w:lineRule="auto"/>
        <w:ind w:firstLine="720"/>
        <w:jc w:val="both"/>
        <w:rPr>
          <w:b/>
          <w:bCs/>
          <w:i/>
          <w:iCs/>
          <w:spacing w:val="-4"/>
          <w:szCs w:val="28"/>
        </w:rPr>
      </w:pPr>
      <w:r w:rsidRPr="003159F5">
        <w:rPr>
          <w:b/>
          <w:bCs/>
          <w:i/>
          <w:iCs/>
          <w:spacing w:val="-4"/>
          <w:szCs w:val="28"/>
        </w:rPr>
        <w:t xml:space="preserve">8.2. Phần nhân lực </w:t>
      </w:r>
      <w:r w:rsidR="00213F4E" w:rsidRPr="003159F5">
        <w:rPr>
          <w:b/>
          <w:bCs/>
          <w:i/>
          <w:iCs/>
          <w:spacing w:val="-4"/>
          <w:szCs w:val="28"/>
        </w:rPr>
        <w:t>T</w:t>
      </w:r>
      <w:r w:rsidRPr="003159F5">
        <w:rPr>
          <w:b/>
          <w:bCs/>
          <w:i/>
          <w:iCs/>
          <w:spacing w:val="-4"/>
          <w:szCs w:val="28"/>
        </w:rPr>
        <w:t>rung ương</w:t>
      </w:r>
      <w:r w:rsidR="00C055B3" w:rsidRPr="003159F5">
        <w:rPr>
          <w:b/>
          <w:bCs/>
          <w:i/>
          <w:iCs/>
          <w:spacing w:val="-4"/>
          <w:szCs w:val="28"/>
        </w:rPr>
        <w:t>:</w:t>
      </w:r>
    </w:p>
    <w:p w14:paraId="6CCB774D" w14:textId="39E5CF93" w:rsidR="003C38D3" w:rsidRPr="003159F5" w:rsidRDefault="003C38D3" w:rsidP="001F31CE">
      <w:pPr>
        <w:spacing w:after="120" w:line="264" w:lineRule="auto"/>
        <w:ind w:firstLine="720"/>
        <w:jc w:val="both"/>
        <w:rPr>
          <w:bCs/>
          <w:szCs w:val="28"/>
          <w:highlight w:val="white"/>
        </w:rPr>
      </w:pPr>
      <w:r w:rsidRPr="003159F5">
        <w:rPr>
          <w:bCs/>
          <w:szCs w:val="28"/>
          <w:highlight w:val="white"/>
        </w:rPr>
        <w:t>Theo chức năng nghiệm vụ việc thực hiện kiểm kê đất đai năm 2024 được huy động từ các đơn vị như sau:</w:t>
      </w:r>
    </w:p>
    <w:p w14:paraId="10BBE985" w14:textId="1B868995" w:rsidR="009D5ED8" w:rsidRPr="003159F5" w:rsidRDefault="009D5ED8" w:rsidP="001F31CE">
      <w:pPr>
        <w:spacing w:after="120" w:line="264" w:lineRule="auto"/>
        <w:ind w:firstLine="720"/>
        <w:jc w:val="both"/>
        <w:rPr>
          <w:bCs/>
          <w:szCs w:val="28"/>
          <w:highlight w:val="white"/>
        </w:rPr>
      </w:pPr>
      <w:r w:rsidRPr="003159F5">
        <w:rPr>
          <w:bCs/>
          <w:szCs w:val="28"/>
          <w:highlight w:val="white"/>
        </w:rPr>
        <w:t>- Cục Đăng ký và Dữ liệu thông tin đất đai</w:t>
      </w:r>
      <w:r w:rsidR="00427642" w:rsidRPr="003159F5">
        <w:rPr>
          <w:bCs/>
          <w:szCs w:val="28"/>
          <w:highlight w:val="white"/>
        </w:rPr>
        <w:t>: gồm các phòng chuyên môn và các đơn vị sự nghiệp;</w:t>
      </w:r>
    </w:p>
    <w:p w14:paraId="13FA4718" w14:textId="3D189C4B" w:rsidR="009D5ED8" w:rsidRPr="003159F5" w:rsidRDefault="009D5ED8" w:rsidP="001F31CE">
      <w:pPr>
        <w:spacing w:after="120" w:line="264" w:lineRule="auto"/>
        <w:ind w:firstLine="720"/>
        <w:jc w:val="both"/>
        <w:rPr>
          <w:bCs/>
          <w:szCs w:val="28"/>
          <w:highlight w:val="white"/>
        </w:rPr>
      </w:pPr>
      <w:r w:rsidRPr="003159F5">
        <w:rPr>
          <w:bCs/>
          <w:szCs w:val="28"/>
          <w:highlight w:val="white"/>
        </w:rPr>
        <w:t>- Đơn vị trong Bộ:</w:t>
      </w:r>
      <w:r w:rsidR="000B19AD" w:rsidRPr="003159F5">
        <w:rPr>
          <w:bCs/>
          <w:szCs w:val="28"/>
          <w:highlight w:val="white"/>
        </w:rPr>
        <w:t xml:space="preserve"> Cục Quy hoạch và Phát triển Tài nguyên</w:t>
      </w:r>
      <w:r w:rsidRPr="003159F5">
        <w:rPr>
          <w:bCs/>
          <w:szCs w:val="28"/>
          <w:highlight w:val="white"/>
        </w:rPr>
        <w:t xml:space="preserve"> đất, Vụ Đất đai, Cục Chuyển đổi số và Thông tin Dữ liệu tài nguyên môi trường,</w:t>
      </w:r>
      <w:r w:rsidR="0041081A" w:rsidRPr="003159F5">
        <w:rPr>
          <w:bCs/>
          <w:szCs w:val="28"/>
          <w:highlight w:val="white"/>
        </w:rPr>
        <w:t xml:space="preserve"> </w:t>
      </w:r>
      <w:r w:rsidRPr="003159F5">
        <w:rPr>
          <w:bCs/>
          <w:szCs w:val="28"/>
          <w:highlight w:val="white"/>
        </w:rPr>
        <w:t>…</w:t>
      </w:r>
    </w:p>
    <w:p w14:paraId="03862AE8" w14:textId="77777777" w:rsidR="009D5ED8" w:rsidRPr="003159F5" w:rsidRDefault="009D5ED8" w:rsidP="001F31CE">
      <w:pPr>
        <w:spacing w:after="120" w:line="264" w:lineRule="auto"/>
        <w:ind w:firstLine="720"/>
        <w:jc w:val="both"/>
        <w:rPr>
          <w:bCs/>
          <w:szCs w:val="28"/>
          <w:highlight w:val="white"/>
        </w:rPr>
      </w:pPr>
      <w:r w:rsidRPr="003159F5">
        <w:rPr>
          <w:bCs/>
          <w:szCs w:val="28"/>
          <w:highlight w:val="white"/>
        </w:rPr>
        <w:t>- Các cộng tác viên khoa học và thông tin viên (chuyên gia, tư vấn) của Cục Đăng ký và Dữ liệu thông tin đất đai và các Bộ, ban ngành có liên quan.</w:t>
      </w:r>
    </w:p>
    <w:p w14:paraId="41E1389A" w14:textId="6CAA8B4E" w:rsidR="004D197C" w:rsidRPr="003159F5" w:rsidRDefault="00433392" w:rsidP="001F31CE">
      <w:pPr>
        <w:pStyle w:val="Heading2"/>
        <w:numPr>
          <w:ilvl w:val="0"/>
          <w:numId w:val="0"/>
        </w:numPr>
        <w:spacing w:before="0" w:after="120" w:line="264" w:lineRule="auto"/>
        <w:jc w:val="both"/>
        <w:rPr>
          <w:rFonts w:ascii="Times New Roman" w:hAnsi="Times New Roman"/>
          <w:i/>
          <w:iCs w:val="0"/>
          <w:color w:val="auto"/>
        </w:rPr>
      </w:pPr>
      <w:bookmarkStart w:id="37" w:name="_Toc153905050"/>
      <w:r w:rsidRPr="003159F5">
        <w:rPr>
          <w:rFonts w:ascii="Times New Roman" w:hAnsi="Times New Roman"/>
          <w:iCs w:val="0"/>
          <w:color w:val="auto"/>
          <w:lang w:val="en-US"/>
        </w:rPr>
        <w:t>II</w:t>
      </w:r>
      <w:r w:rsidR="004D197C" w:rsidRPr="003159F5">
        <w:rPr>
          <w:rFonts w:ascii="Times New Roman" w:hAnsi="Times New Roman"/>
          <w:iCs w:val="0"/>
          <w:color w:val="auto"/>
        </w:rPr>
        <w:t>. Nội dung thực hiện</w:t>
      </w:r>
      <w:bookmarkEnd w:id="37"/>
    </w:p>
    <w:p w14:paraId="1251234E" w14:textId="62C0C2AD" w:rsidR="000007FD" w:rsidRPr="003159F5" w:rsidRDefault="000007FD" w:rsidP="001F31CE">
      <w:pPr>
        <w:pStyle w:val="Heading3"/>
        <w:numPr>
          <w:ilvl w:val="0"/>
          <w:numId w:val="0"/>
        </w:numPr>
        <w:spacing w:before="0" w:after="120" w:line="264" w:lineRule="auto"/>
        <w:rPr>
          <w:szCs w:val="28"/>
          <w:lang w:val="en-US"/>
        </w:rPr>
      </w:pPr>
      <w:bookmarkStart w:id="38" w:name="_Toc153905051"/>
      <w:r w:rsidRPr="003159F5">
        <w:rPr>
          <w:szCs w:val="28"/>
        </w:rPr>
        <w:t>1.</w:t>
      </w:r>
      <w:r w:rsidR="00642848">
        <w:rPr>
          <w:szCs w:val="28"/>
        </w:rPr>
        <w:t xml:space="preserve"> </w:t>
      </w:r>
      <w:r w:rsidR="00E75C89">
        <w:rPr>
          <w:szCs w:val="28"/>
        </w:rPr>
        <w:t>Thu thập</w:t>
      </w:r>
      <w:r w:rsidR="00A36D35" w:rsidRPr="003159F5">
        <w:rPr>
          <w:szCs w:val="28"/>
        </w:rPr>
        <w:t xml:space="preserve"> tài liệu, số liệu và tổng hợp báo cáo phục vụ lập Đề án, Dự án.</w:t>
      </w:r>
      <w:bookmarkEnd w:id="38"/>
    </w:p>
    <w:p w14:paraId="6C327C8D" w14:textId="6EA8DDCF" w:rsidR="004812B6" w:rsidRPr="003159F5" w:rsidRDefault="00681ACD" w:rsidP="00C232F6">
      <w:pPr>
        <w:spacing w:after="120" w:line="264" w:lineRule="auto"/>
        <w:ind w:firstLine="720"/>
        <w:jc w:val="both"/>
        <w:rPr>
          <w:szCs w:val="28"/>
        </w:rPr>
      </w:pPr>
      <w:bookmarkStart w:id="39" w:name="_Hlk152814014"/>
      <w:r w:rsidRPr="003159F5">
        <w:rPr>
          <w:szCs w:val="28"/>
        </w:rPr>
        <w:t xml:space="preserve">1.1. </w:t>
      </w:r>
      <w:r w:rsidR="004812B6" w:rsidRPr="003159F5">
        <w:rPr>
          <w:szCs w:val="28"/>
        </w:rPr>
        <w:t>Xây dựng đề cương</w:t>
      </w:r>
    </w:p>
    <w:p w14:paraId="67E1111A" w14:textId="0BD38D58" w:rsidR="004812B6" w:rsidRPr="003159F5" w:rsidRDefault="00681ACD" w:rsidP="00C232F6">
      <w:pPr>
        <w:spacing w:after="120" w:line="264" w:lineRule="auto"/>
        <w:ind w:firstLine="720"/>
        <w:jc w:val="both"/>
        <w:rPr>
          <w:szCs w:val="28"/>
        </w:rPr>
      </w:pPr>
      <w:r w:rsidRPr="003159F5">
        <w:rPr>
          <w:szCs w:val="28"/>
        </w:rPr>
        <w:t>1.2.</w:t>
      </w:r>
      <w:r w:rsidR="00E75C89">
        <w:rPr>
          <w:szCs w:val="28"/>
          <w:lang w:val="vi-VN"/>
        </w:rPr>
        <w:t xml:space="preserve"> T</w:t>
      </w:r>
      <w:r w:rsidR="004812B6" w:rsidRPr="003159F5">
        <w:rPr>
          <w:szCs w:val="28"/>
        </w:rPr>
        <w:t>hu thập tài liệu, số liệu</w:t>
      </w:r>
      <w:r w:rsidR="00253A39">
        <w:rPr>
          <w:szCs w:val="28"/>
          <w:lang w:val="vi-VN"/>
        </w:rPr>
        <w:t xml:space="preserve"> bằng hình thức gián tiếp</w:t>
      </w:r>
      <w:r w:rsidR="004812B6" w:rsidRPr="003159F5">
        <w:rPr>
          <w:szCs w:val="28"/>
        </w:rPr>
        <w:t xml:space="preserve"> </w:t>
      </w:r>
    </w:p>
    <w:bookmarkEnd w:id="39"/>
    <w:p w14:paraId="4059F13B" w14:textId="108DCED8" w:rsidR="004812B6" w:rsidRPr="003159F5" w:rsidRDefault="00681ACD" w:rsidP="001F31CE">
      <w:pPr>
        <w:spacing w:after="120" w:line="264" w:lineRule="auto"/>
        <w:ind w:firstLine="720"/>
        <w:jc w:val="both"/>
        <w:rPr>
          <w:szCs w:val="28"/>
        </w:rPr>
      </w:pPr>
      <w:r w:rsidRPr="003159F5">
        <w:rPr>
          <w:szCs w:val="28"/>
        </w:rPr>
        <w:lastRenderedPageBreak/>
        <w:t>-</w:t>
      </w:r>
      <w:r w:rsidR="00E75C89">
        <w:rPr>
          <w:szCs w:val="28"/>
        </w:rPr>
        <w:t xml:space="preserve"> </w:t>
      </w:r>
      <w:r w:rsidR="00E75C89">
        <w:rPr>
          <w:szCs w:val="28"/>
          <w:lang w:val="vi-VN"/>
        </w:rPr>
        <w:t>T</w:t>
      </w:r>
      <w:r w:rsidR="004812B6" w:rsidRPr="003159F5">
        <w:rPr>
          <w:szCs w:val="28"/>
        </w:rPr>
        <w:t>hu thập số liệu</w:t>
      </w:r>
      <w:r w:rsidR="00A77995" w:rsidRPr="003159F5">
        <w:rPr>
          <w:szCs w:val="28"/>
        </w:rPr>
        <w:t xml:space="preserve"> tại</w:t>
      </w:r>
      <w:r w:rsidR="004812B6" w:rsidRPr="003159F5">
        <w:rPr>
          <w:szCs w:val="28"/>
        </w:rPr>
        <w:t xml:space="preserve"> Cục Đăng ký và Dữ liệu thông tin đất đai, Cục Chuyển đổi số và Thông tin dữ liệu tài nguyên môi trường;</w:t>
      </w:r>
    </w:p>
    <w:p w14:paraId="558835A8" w14:textId="4A28EACE" w:rsidR="004812B6" w:rsidRPr="003159F5" w:rsidRDefault="00681ACD" w:rsidP="001F31CE">
      <w:pPr>
        <w:spacing w:after="120" w:line="264" w:lineRule="auto"/>
        <w:ind w:firstLine="720"/>
        <w:jc w:val="both"/>
        <w:rPr>
          <w:szCs w:val="28"/>
        </w:rPr>
      </w:pPr>
      <w:r w:rsidRPr="003159F5">
        <w:rPr>
          <w:szCs w:val="28"/>
        </w:rPr>
        <w:t xml:space="preserve">- </w:t>
      </w:r>
      <w:r w:rsidR="004812B6" w:rsidRPr="003159F5">
        <w:rPr>
          <w:szCs w:val="28"/>
        </w:rPr>
        <w:t xml:space="preserve">Thu thập thông tin, tài liệu gián tiếp tại </w:t>
      </w:r>
      <w:r w:rsidR="00E75C89">
        <w:rPr>
          <w:szCs w:val="28"/>
          <w:lang w:val="vi-VN"/>
        </w:rPr>
        <w:t>63</w:t>
      </w:r>
      <w:r w:rsidR="004812B6" w:rsidRPr="003159F5">
        <w:rPr>
          <w:szCs w:val="28"/>
        </w:rPr>
        <w:t xml:space="preserve"> tỉnh phục vụ lập dự án.</w:t>
      </w:r>
    </w:p>
    <w:p w14:paraId="657F43F9" w14:textId="0830FA9B" w:rsidR="004812B6" w:rsidRPr="003159F5" w:rsidRDefault="004812B6" w:rsidP="001F31CE">
      <w:pPr>
        <w:spacing w:after="120" w:line="264" w:lineRule="auto"/>
        <w:ind w:firstLine="720"/>
        <w:jc w:val="both"/>
        <w:rPr>
          <w:szCs w:val="28"/>
        </w:rPr>
      </w:pPr>
      <w:r w:rsidRPr="003159F5">
        <w:rPr>
          <w:szCs w:val="28"/>
        </w:rPr>
        <w:t xml:space="preserve">+ </w:t>
      </w:r>
      <w:r w:rsidR="00E75C89">
        <w:rPr>
          <w:szCs w:val="28"/>
          <w:lang w:val="vi-VN"/>
        </w:rPr>
        <w:t xml:space="preserve">Thu thập thông tin </w:t>
      </w:r>
      <w:r w:rsidRPr="003159F5">
        <w:rPr>
          <w:szCs w:val="28"/>
        </w:rPr>
        <w:t xml:space="preserve">hiện trạng các thành phần hạ tầng công nghệ phục vụ thực hiện Dự án. </w:t>
      </w:r>
    </w:p>
    <w:p w14:paraId="5E5F8E68" w14:textId="14ABA565" w:rsidR="004812B6" w:rsidRPr="003159F5" w:rsidRDefault="004812B6" w:rsidP="001F31CE">
      <w:pPr>
        <w:spacing w:after="120" w:line="264" w:lineRule="auto"/>
        <w:ind w:firstLine="720"/>
        <w:jc w:val="both"/>
        <w:rPr>
          <w:szCs w:val="28"/>
        </w:rPr>
      </w:pPr>
      <w:r w:rsidRPr="003159F5">
        <w:rPr>
          <w:szCs w:val="28"/>
        </w:rPr>
        <w:t xml:space="preserve">+ </w:t>
      </w:r>
      <w:r w:rsidR="00E75C89">
        <w:rPr>
          <w:szCs w:val="28"/>
          <w:lang w:val="vi-VN"/>
        </w:rPr>
        <w:t xml:space="preserve">Thu thập thông tin </w:t>
      </w:r>
      <w:r w:rsidRPr="003159F5">
        <w:rPr>
          <w:szCs w:val="28"/>
        </w:rPr>
        <w:t>nguồn nhân lực thực hiện dự án.</w:t>
      </w:r>
    </w:p>
    <w:p w14:paraId="12E71BA7" w14:textId="743EFE59" w:rsidR="004812B6" w:rsidRPr="003159F5" w:rsidRDefault="004812B6" w:rsidP="001F31CE">
      <w:pPr>
        <w:spacing w:after="120" w:line="264" w:lineRule="auto"/>
        <w:ind w:firstLine="720"/>
        <w:jc w:val="both"/>
        <w:rPr>
          <w:szCs w:val="28"/>
        </w:rPr>
      </w:pPr>
      <w:r w:rsidRPr="003159F5">
        <w:rPr>
          <w:szCs w:val="28"/>
        </w:rPr>
        <w:t xml:space="preserve">+ </w:t>
      </w:r>
      <w:r w:rsidR="00E75C89">
        <w:rPr>
          <w:szCs w:val="28"/>
          <w:lang w:val="vi-VN"/>
        </w:rPr>
        <w:t xml:space="preserve">Thu thập thông tin </w:t>
      </w:r>
      <w:r w:rsidRPr="003159F5">
        <w:rPr>
          <w:szCs w:val="28"/>
        </w:rPr>
        <w:t>về các văn bản pháp luật liên quan để thực hiện Dự án.</w:t>
      </w:r>
    </w:p>
    <w:p w14:paraId="471C9069" w14:textId="69472F79" w:rsidR="004812B6" w:rsidRPr="003159F5" w:rsidRDefault="004812B6" w:rsidP="001F31CE">
      <w:pPr>
        <w:spacing w:after="120" w:line="264" w:lineRule="auto"/>
        <w:ind w:firstLine="720"/>
        <w:jc w:val="both"/>
        <w:rPr>
          <w:szCs w:val="28"/>
        </w:rPr>
      </w:pPr>
      <w:r w:rsidRPr="003159F5">
        <w:rPr>
          <w:szCs w:val="28"/>
        </w:rPr>
        <w:t xml:space="preserve">+ </w:t>
      </w:r>
      <w:r w:rsidR="00E75C89">
        <w:rPr>
          <w:szCs w:val="28"/>
          <w:lang w:val="vi-VN"/>
        </w:rPr>
        <w:t xml:space="preserve">Thu thập thông tin </w:t>
      </w:r>
      <w:r w:rsidRPr="003159F5">
        <w:rPr>
          <w:szCs w:val="28"/>
        </w:rPr>
        <w:t>về danh mục dữ liệu về đất đai phục vụ thu thập, quản lý, cập nhật, khai thác và sử dụng.</w:t>
      </w:r>
    </w:p>
    <w:p w14:paraId="569D1C13" w14:textId="69662643" w:rsidR="00A77995" w:rsidRPr="003159F5" w:rsidRDefault="004812B6" w:rsidP="001F31CE">
      <w:pPr>
        <w:spacing w:after="120" w:line="264" w:lineRule="auto"/>
        <w:ind w:firstLine="720"/>
        <w:jc w:val="both"/>
        <w:rPr>
          <w:szCs w:val="28"/>
        </w:rPr>
      </w:pPr>
      <w:r w:rsidRPr="003159F5">
        <w:rPr>
          <w:szCs w:val="28"/>
        </w:rPr>
        <w:t xml:space="preserve">+ </w:t>
      </w:r>
      <w:r w:rsidR="00E75C89">
        <w:rPr>
          <w:szCs w:val="28"/>
          <w:lang w:val="vi-VN"/>
        </w:rPr>
        <w:t xml:space="preserve">Thu thập thông tin </w:t>
      </w:r>
      <w:r w:rsidRPr="003159F5">
        <w:rPr>
          <w:szCs w:val="28"/>
        </w:rPr>
        <w:t>về lệ phí và phí khai thác, sử dụng thông tin, tài liệu.</w:t>
      </w:r>
    </w:p>
    <w:p w14:paraId="71D9ECA9" w14:textId="64141CE4" w:rsidR="00A77995" w:rsidRPr="003159F5" w:rsidRDefault="00A77995" w:rsidP="001F31CE">
      <w:pPr>
        <w:spacing w:after="120" w:line="264" w:lineRule="auto"/>
        <w:ind w:firstLine="720"/>
        <w:jc w:val="both"/>
        <w:rPr>
          <w:szCs w:val="28"/>
        </w:rPr>
      </w:pPr>
      <w:r w:rsidRPr="003159F5">
        <w:rPr>
          <w:szCs w:val="28"/>
        </w:rPr>
        <w:t xml:space="preserve">+ </w:t>
      </w:r>
      <w:r w:rsidR="00E75C89">
        <w:rPr>
          <w:szCs w:val="28"/>
          <w:lang w:val="vi-VN"/>
        </w:rPr>
        <w:t xml:space="preserve">Thu thập thông tin </w:t>
      </w:r>
      <w:r w:rsidRPr="003159F5">
        <w:rPr>
          <w:szCs w:val="28"/>
        </w:rPr>
        <w:t>về nhu cầu kiểm kê đất đai chuyên đề tại địa phương.</w:t>
      </w:r>
    </w:p>
    <w:p w14:paraId="27D09788" w14:textId="1906C8C0" w:rsidR="00212FCA" w:rsidRPr="003159F5" w:rsidRDefault="00212FCA" w:rsidP="001F31CE">
      <w:pPr>
        <w:spacing w:after="120" w:line="264" w:lineRule="auto"/>
        <w:ind w:firstLine="720"/>
        <w:jc w:val="both"/>
        <w:rPr>
          <w:szCs w:val="28"/>
        </w:rPr>
      </w:pPr>
      <w:r w:rsidRPr="003159F5">
        <w:rPr>
          <w:szCs w:val="28"/>
        </w:rPr>
        <w:t xml:space="preserve">+ </w:t>
      </w:r>
      <w:r w:rsidR="00E75C89">
        <w:rPr>
          <w:szCs w:val="28"/>
          <w:lang w:val="vi-VN"/>
        </w:rPr>
        <w:t xml:space="preserve">Thu thập thông tin </w:t>
      </w:r>
      <w:r w:rsidRPr="003159F5">
        <w:rPr>
          <w:szCs w:val="28"/>
        </w:rPr>
        <w:t>nhu cầu kinh phí thực hiện kiểm kê năm 2024 tại địa phương.</w:t>
      </w:r>
    </w:p>
    <w:p w14:paraId="0A4A34FF" w14:textId="2FB73573" w:rsidR="004812B6" w:rsidRPr="003159F5" w:rsidRDefault="00681ACD" w:rsidP="00C232F6">
      <w:pPr>
        <w:spacing w:after="120" w:line="264" w:lineRule="auto"/>
        <w:ind w:firstLine="720"/>
        <w:jc w:val="both"/>
        <w:rPr>
          <w:szCs w:val="28"/>
        </w:rPr>
      </w:pPr>
      <w:bookmarkStart w:id="40" w:name="_Hlk152813977"/>
      <w:r w:rsidRPr="003159F5">
        <w:rPr>
          <w:szCs w:val="28"/>
        </w:rPr>
        <w:t>1.3.</w:t>
      </w:r>
      <w:r w:rsidR="004812B6" w:rsidRPr="003159F5">
        <w:rPr>
          <w:szCs w:val="28"/>
        </w:rPr>
        <w:t xml:space="preserve"> Tổng hợp phân tích, đánh giá </w:t>
      </w:r>
      <w:r w:rsidR="00253A39">
        <w:rPr>
          <w:szCs w:val="28"/>
          <w:lang w:val="vi-VN"/>
        </w:rPr>
        <w:t>tài liệu, số liệu</w:t>
      </w:r>
      <w:r w:rsidR="00A77995" w:rsidRPr="003159F5">
        <w:rPr>
          <w:szCs w:val="28"/>
        </w:rPr>
        <w:t>.</w:t>
      </w:r>
    </w:p>
    <w:p w14:paraId="5BDFC3B2" w14:textId="0BB80954" w:rsidR="004812B6" w:rsidRDefault="00253A39" w:rsidP="00C232F6">
      <w:pPr>
        <w:spacing w:after="120" w:line="264" w:lineRule="auto"/>
        <w:ind w:firstLine="720"/>
        <w:jc w:val="both"/>
        <w:rPr>
          <w:szCs w:val="28"/>
        </w:rPr>
      </w:pPr>
      <w:r>
        <w:rPr>
          <w:szCs w:val="28"/>
          <w:lang w:val="vi-VN"/>
        </w:rPr>
        <w:t xml:space="preserve">- </w:t>
      </w:r>
      <w:r w:rsidR="004812B6" w:rsidRPr="003159F5">
        <w:rPr>
          <w:szCs w:val="28"/>
        </w:rPr>
        <w:t xml:space="preserve">Tổng hợp kết quả </w:t>
      </w:r>
      <w:r w:rsidR="00E75C89">
        <w:rPr>
          <w:szCs w:val="28"/>
          <w:lang w:val="vi-VN"/>
        </w:rPr>
        <w:t>thu thập thông tin</w:t>
      </w:r>
      <w:r w:rsidR="004812B6" w:rsidRPr="003159F5">
        <w:rPr>
          <w:szCs w:val="28"/>
        </w:rPr>
        <w:t xml:space="preserve"> nguồn nhân lực, tư liệu, tài liệu, bản đồ,</w:t>
      </w:r>
      <w:r w:rsidR="00722DF0" w:rsidRPr="003159F5">
        <w:rPr>
          <w:szCs w:val="28"/>
        </w:rPr>
        <w:t xml:space="preserve"> </w:t>
      </w:r>
      <w:r w:rsidR="004812B6" w:rsidRPr="003159F5">
        <w:rPr>
          <w:szCs w:val="28"/>
        </w:rPr>
        <w:t>... của các địa phương để xây dựng dự án.</w:t>
      </w:r>
    </w:p>
    <w:p w14:paraId="4E025C23" w14:textId="4FABFABE" w:rsidR="00253A39" w:rsidRPr="003159F5" w:rsidRDefault="00253A39" w:rsidP="00253A39">
      <w:pPr>
        <w:spacing w:after="120" w:line="264" w:lineRule="auto"/>
        <w:ind w:firstLine="720"/>
        <w:jc w:val="both"/>
        <w:rPr>
          <w:szCs w:val="28"/>
        </w:rPr>
      </w:pPr>
      <w:r>
        <w:t xml:space="preserve">- </w:t>
      </w:r>
      <w:r w:rsidRPr="003159F5">
        <w:rPr>
          <w:szCs w:val="28"/>
        </w:rPr>
        <w:t xml:space="preserve">Báo cáo kết quả </w:t>
      </w:r>
      <w:r>
        <w:rPr>
          <w:szCs w:val="28"/>
          <w:lang w:val="vi-VN"/>
        </w:rPr>
        <w:t xml:space="preserve">thu thập thông tin </w:t>
      </w:r>
      <w:r w:rsidRPr="003159F5">
        <w:rPr>
          <w:szCs w:val="28"/>
        </w:rPr>
        <w:t>nguồn nhân lực, tư liệu, tài liệu, bản đồ, ... của các địa phương để xây dựng dự án.</w:t>
      </w:r>
    </w:p>
    <w:p w14:paraId="14EFF9F0" w14:textId="00361BF0" w:rsidR="00253A39" w:rsidRPr="00253A39" w:rsidRDefault="00253A39" w:rsidP="00253A39">
      <w:pPr>
        <w:spacing w:after="120" w:line="264" w:lineRule="auto"/>
        <w:ind w:firstLine="720"/>
        <w:jc w:val="both"/>
        <w:rPr>
          <w:szCs w:val="28"/>
          <w:lang w:val="vi-VN"/>
        </w:rPr>
      </w:pPr>
      <w:r w:rsidRPr="00253A39">
        <w:rPr>
          <w:szCs w:val="28"/>
          <w:lang w:val="vi-VN"/>
        </w:rPr>
        <w:t>- Rà soát, tổng hợp dự toán kinh phí của các địa phương để xây dựng dự án</w:t>
      </w:r>
    </w:p>
    <w:p w14:paraId="2C204BD8" w14:textId="639E1D50" w:rsidR="004812B6" w:rsidRDefault="00253A39" w:rsidP="00C232F6">
      <w:pPr>
        <w:spacing w:after="120" w:line="264" w:lineRule="auto"/>
        <w:ind w:firstLine="720"/>
        <w:jc w:val="both"/>
        <w:rPr>
          <w:szCs w:val="28"/>
        </w:rPr>
      </w:pPr>
      <w:r>
        <w:rPr>
          <w:szCs w:val="28"/>
          <w:lang w:val="vi-VN"/>
        </w:rPr>
        <w:t xml:space="preserve">- </w:t>
      </w:r>
      <w:r w:rsidR="00B2560F" w:rsidRPr="003159F5">
        <w:rPr>
          <w:szCs w:val="28"/>
        </w:rPr>
        <w:t xml:space="preserve">Tổng </w:t>
      </w:r>
      <w:r w:rsidR="004812B6" w:rsidRPr="003159F5">
        <w:rPr>
          <w:szCs w:val="28"/>
        </w:rPr>
        <w:t xml:space="preserve">hợp phân tích, đánh giá thông tin </w:t>
      </w:r>
      <w:r w:rsidR="00E75C89">
        <w:rPr>
          <w:szCs w:val="28"/>
          <w:lang w:val="vi-VN"/>
        </w:rPr>
        <w:t>thu thập</w:t>
      </w:r>
      <w:r w:rsidR="004812B6" w:rsidRPr="003159F5">
        <w:rPr>
          <w:szCs w:val="28"/>
        </w:rPr>
        <w:t>.</w:t>
      </w:r>
    </w:p>
    <w:p w14:paraId="5036AD30" w14:textId="77777777" w:rsidR="00253A39" w:rsidRPr="003159F5" w:rsidRDefault="00253A39" w:rsidP="00253A39">
      <w:pPr>
        <w:spacing w:after="120" w:line="264" w:lineRule="auto"/>
        <w:ind w:firstLine="720"/>
        <w:jc w:val="both"/>
        <w:rPr>
          <w:szCs w:val="28"/>
        </w:rPr>
      </w:pPr>
      <w:r w:rsidRPr="003159F5">
        <w:rPr>
          <w:szCs w:val="28"/>
        </w:rPr>
        <w:t xml:space="preserve">- Báo cáo tổng hợp, phân tích, đánh giá thông tin </w:t>
      </w:r>
      <w:r>
        <w:rPr>
          <w:szCs w:val="28"/>
          <w:lang w:val="vi-VN"/>
        </w:rPr>
        <w:t xml:space="preserve">thu thập </w:t>
      </w:r>
      <w:r w:rsidRPr="003159F5">
        <w:rPr>
          <w:szCs w:val="28"/>
        </w:rPr>
        <w:t>để làm cơ sở xây dựng nội dung đề án chi tiết</w:t>
      </w:r>
    </w:p>
    <w:p w14:paraId="6E0A5DFB" w14:textId="15EEBE90" w:rsidR="004812B6" w:rsidRPr="003159F5" w:rsidRDefault="00253A39" w:rsidP="00C232F6">
      <w:pPr>
        <w:spacing w:after="120" w:line="264" w:lineRule="auto"/>
        <w:ind w:firstLine="720"/>
        <w:jc w:val="both"/>
        <w:rPr>
          <w:szCs w:val="28"/>
        </w:rPr>
      </w:pPr>
      <w:r>
        <w:rPr>
          <w:szCs w:val="28"/>
        </w:rPr>
        <w:t>1.</w:t>
      </w:r>
      <w:r>
        <w:rPr>
          <w:szCs w:val="28"/>
          <w:lang w:val="vi-VN"/>
        </w:rPr>
        <w:t>4</w:t>
      </w:r>
      <w:r w:rsidR="00681ACD" w:rsidRPr="003159F5">
        <w:rPr>
          <w:szCs w:val="28"/>
        </w:rPr>
        <w:t xml:space="preserve">. </w:t>
      </w:r>
      <w:r>
        <w:rPr>
          <w:szCs w:val="28"/>
          <w:lang w:val="vi-VN"/>
        </w:rPr>
        <w:t>Lập thuyết minh kỹ thuật và dự toán chi tiết Dự án</w:t>
      </w:r>
      <w:r w:rsidR="004812B6" w:rsidRPr="003159F5">
        <w:rPr>
          <w:szCs w:val="28"/>
        </w:rPr>
        <w:t>:</w:t>
      </w:r>
    </w:p>
    <w:bookmarkEnd w:id="40"/>
    <w:p w14:paraId="6C1ABDDB" w14:textId="6167832D" w:rsidR="004812B6" w:rsidRPr="003159F5" w:rsidRDefault="00681ACD" w:rsidP="001F31CE">
      <w:pPr>
        <w:spacing w:after="120" w:line="264" w:lineRule="auto"/>
        <w:ind w:firstLine="720"/>
        <w:jc w:val="both"/>
        <w:rPr>
          <w:szCs w:val="28"/>
        </w:rPr>
      </w:pPr>
      <w:r w:rsidRPr="003159F5">
        <w:rPr>
          <w:szCs w:val="28"/>
        </w:rPr>
        <w:t>-</w:t>
      </w:r>
      <w:r w:rsidR="004812B6" w:rsidRPr="003159F5">
        <w:rPr>
          <w:szCs w:val="28"/>
        </w:rPr>
        <w:t xml:space="preserve"> Lập Đề án Kiểm kê đất đai, lập bản đồ hiện trạng sử dụng đất năm 2024.</w:t>
      </w:r>
    </w:p>
    <w:p w14:paraId="58F2639B" w14:textId="4815AE09" w:rsidR="004812B6" w:rsidRPr="003159F5" w:rsidRDefault="00681ACD" w:rsidP="001F31CE">
      <w:pPr>
        <w:spacing w:after="120" w:line="264" w:lineRule="auto"/>
        <w:ind w:firstLine="720"/>
        <w:jc w:val="both"/>
        <w:rPr>
          <w:szCs w:val="28"/>
        </w:rPr>
      </w:pPr>
      <w:r w:rsidRPr="003159F5">
        <w:rPr>
          <w:szCs w:val="28"/>
        </w:rPr>
        <w:t xml:space="preserve">- </w:t>
      </w:r>
      <w:r w:rsidR="004812B6" w:rsidRPr="003159F5">
        <w:rPr>
          <w:szCs w:val="28"/>
        </w:rPr>
        <w:t xml:space="preserve">Lập thuyết minh kỹ thuật và dự toán chi tiết Dự án Kiểm kê đất đai, lập bản đồ hiện trạng sử dụng đất năm 2024 phần </w:t>
      </w:r>
      <w:r w:rsidR="00C84453" w:rsidRPr="003159F5">
        <w:rPr>
          <w:szCs w:val="28"/>
        </w:rPr>
        <w:t xml:space="preserve">nhiệm vụ do Bộ Tài nguyên và Môi trường </w:t>
      </w:r>
      <w:r w:rsidR="004812B6" w:rsidRPr="003159F5">
        <w:rPr>
          <w:szCs w:val="28"/>
        </w:rPr>
        <w:t>thực hiện</w:t>
      </w:r>
    </w:p>
    <w:p w14:paraId="7AFFC44B" w14:textId="376CC61C" w:rsidR="000007FD" w:rsidRPr="003159F5" w:rsidRDefault="00681ACD" w:rsidP="00C232F6">
      <w:pPr>
        <w:spacing w:after="120" w:line="264" w:lineRule="auto"/>
        <w:ind w:firstLine="720"/>
        <w:jc w:val="both"/>
        <w:rPr>
          <w:szCs w:val="28"/>
        </w:rPr>
      </w:pPr>
      <w:r w:rsidRPr="003159F5">
        <w:rPr>
          <w:szCs w:val="28"/>
        </w:rPr>
        <w:t xml:space="preserve">1.7. </w:t>
      </w:r>
      <w:r w:rsidR="001C138E">
        <w:rPr>
          <w:szCs w:val="28"/>
          <w:lang w:val="vi-VN"/>
        </w:rPr>
        <w:t>I</w:t>
      </w:r>
      <w:bookmarkStart w:id="41" w:name="_GoBack"/>
      <w:bookmarkEnd w:id="41"/>
      <w:r w:rsidR="004812B6" w:rsidRPr="003159F5">
        <w:rPr>
          <w:szCs w:val="28"/>
        </w:rPr>
        <w:t>n nhân sao đóng quyển phát hành dự án.</w:t>
      </w:r>
    </w:p>
    <w:p w14:paraId="11B1AA61" w14:textId="7785D9F6" w:rsidR="00FC6A3F" w:rsidRPr="003159F5" w:rsidRDefault="000007FD" w:rsidP="001F31CE">
      <w:pPr>
        <w:pStyle w:val="Heading3"/>
        <w:numPr>
          <w:ilvl w:val="0"/>
          <w:numId w:val="0"/>
        </w:numPr>
        <w:spacing w:before="0" w:after="120" w:line="264" w:lineRule="auto"/>
        <w:rPr>
          <w:szCs w:val="28"/>
        </w:rPr>
      </w:pPr>
      <w:bookmarkStart w:id="42" w:name="_Toc153905052"/>
      <w:r w:rsidRPr="003159F5">
        <w:rPr>
          <w:szCs w:val="28"/>
        </w:rPr>
        <w:t>2</w:t>
      </w:r>
      <w:r w:rsidR="00FC6A3F" w:rsidRPr="003159F5">
        <w:rPr>
          <w:szCs w:val="28"/>
        </w:rPr>
        <w:t>. Xây dựng Đề án “Kiểm kê đất đai</w:t>
      </w:r>
      <w:r w:rsidR="004256F0" w:rsidRPr="003159F5">
        <w:rPr>
          <w:szCs w:val="28"/>
          <w:lang w:val="en-US"/>
        </w:rPr>
        <w:t>,</w:t>
      </w:r>
      <w:r w:rsidR="00FC6A3F" w:rsidRPr="003159F5">
        <w:rPr>
          <w:szCs w:val="28"/>
        </w:rPr>
        <w:t xml:space="preserve"> lập bản đồ hiện trạng sử dụng đất năm 2024”</w:t>
      </w:r>
      <w:bookmarkEnd w:id="42"/>
    </w:p>
    <w:p w14:paraId="2D4B27A9" w14:textId="1F7D6DA8" w:rsidR="004256F0" w:rsidRPr="003159F5" w:rsidRDefault="004256F0" w:rsidP="001F31CE">
      <w:pPr>
        <w:spacing w:after="120" w:line="264" w:lineRule="auto"/>
        <w:ind w:firstLine="720"/>
        <w:jc w:val="both"/>
        <w:rPr>
          <w:szCs w:val="28"/>
        </w:rPr>
      </w:pPr>
      <w:bookmarkStart w:id="43" w:name="_Hlk152811689"/>
      <w:r w:rsidRPr="003159F5">
        <w:rPr>
          <w:szCs w:val="28"/>
        </w:rPr>
        <w:t xml:space="preserve">Theo Quyết định số 1776/QĐ-BTNMT ngày 30/6/2023 của Bộ Tài nguyên và Môi trường về việc phê duyệt “Danh mục nhiệm vụ chuyên môn mở mới năm 2024” thì Đề án “Kiểm kê đất đai, lập bản đồ hiện trạng sử dụng đất năm 2024” là một trong các sản phẩm chính của Dự án “Kiểm kê đất đai và lập bản đồ hiện trạng </w:t>
      </w:r>
      <w:r w:rsidRPr="003159F5">
        <w:rPr>
          <w:szCs w:val="28"/>
        </w:rPr>
        <w:lastRenderedPageBreak/>
        <w:t xml:space="preserve">sử dụng đất năm 2024”. Trình tự thẩm định và </w:t>
      </w:r>
      <w:r w:rsidR="00AE4BD6" w:rsidRPr="003159F5">
        <w:rPr>
          <w:szCs w:val="28"/>
        </w:rPr>
        <w:t xml:space="preserve">trình Thủ tướng Chính phủ </w:t>
      </w:r>
      <w:r w:rsidRPr="003159F5">
        <w:rPr>
          <w:szCs w:val="28"/>
        </w:rPr>
        <w:t xml:space="preserve">phê duyệt đề án </w:t>
      </w:r>
      <w:r w:rsidR="00AE4BD6" w:rsidRPr="003159F5">
        <w:rPr>
          <w:szCs w:val="28"/>
        </w:rPr>
        <w:t xml:space="preserve">sẽ được thực hiện </w:t>
      </w:r>
      <w:r w:rsidR="00057F48" w:rsidRPr="003159F5">
        <w:rPr>
          <w:szCs w:val="28"/>
        </w:rPr>
        <w:t xml:space="preserve">riêng </w:t>
      </w:r>
      <w:r w:rsidR="00AE4BD6" w:rsidRPr="003159F5">
        <w:rPr>
          <w:szCs w:val="28"/>
        </w:rPr>
        <w:t>theo Điều 9 tại Quyết định số 388/QĐ-BTNMT ngày 02/3/2022 của Bộ Tài nguyên và Môi trường Ban hành Quy chế quản lý nhiệm vụ chuyên môn thuộc phạm vi quản lý của Bộ Tài nguyên và Môi trường.</w:t>
      </w:r>
      <w:bookmarkEnd w:id="43"/>
    </w:p>
    <w:p w14:paraId="0950423F" w14:textId="04B95135" w:rsidR="004A7A07" w:rsidRPr="003159F5" w:rsidRDefault="000007FD" w:rsidP="001F31CE">
      <w:pPr>
        <w:pStyle w:val="Heading3"/>
        <w:numPr>
          <w:ilvl w:val="0"/>
          <w:numId w:val="0"/>
        </w:numPr>
        <w:spacing w:before="0" w:after="120" w:line="264" w:lineRule="auto"/>
        <w:rPr>
          <w:szCs w:val="28"/>
        </w:rPr>
      </w:pPr>
      <w:bookmarkStart w:id="44" w:name="_Toc153905053"/>
      <w:r w:rsidRPr="003159F5">
        <w:rPr>
          <w:szCs w:val="28"/>
        </w:rPr>
        <w:t>3</w:t>
      </w:r>
      <w:r w:rsidR="00D0103F" w:rsidRPr="003159F5">
        <w:rPr>
          <w:szCs w:val="28"/>
        </w:rPr>
        <w:t xml:space="preserve">. </w:t>
      </w:r>
      <w:bookmarkStart w:id="45" w:name="_Hlk152814266"/>
      <w:r w:rsidR="004A7A07" w:rsidRPr="003159F5">
        <w:rPr>
          <w:szCs w:val="28"/>
        </w:rPr>
        <w:t xml:space="preserve">Xây dựng </w:t>
      </w:r>
      <w:bookmarkEnd w:id="45"/>
      <w:r w:rsidR="000B19AD" w:rsidRPr="003159F5">
        <w:rPr>
          <w:szCs w:val="28"/>
        </w:rPr>
        <w:t>văn bản chỉ đạo, hướng dẫn thực hiện kiểm kê đất đai, lập bản đồ hiện trạng sử dụng đất năm 2024</w:t>
      </w:r>
      <w:bookmarkEnd w:id="44"/>
    </w:p>
    <w:p w14:paraId="5377C40E" w14:textId="61298641" w:rsidR="005A05BD" w:rsidRPr="003159F5" w:rsidRDefault="005A05BD" w:rsidP="00C232F6">
      <w:pPr>
        <w:spacing w:after="120" w:line="264" w:lineRule="auto"/>
        <w:ind w:firstLine="720"/>
        <w:jc w:val="both"/>
        <w:rPr>
          <w:szCs w:val="28"/>
        </w:rPr>
      </w:pPr>
      <w:bookmarkStart w:id="46" w:name="_Hlk152814179"/>
      <w:r w:rsidRPr="003159F5">
        <w:rPr>
          <w:szCs w:val="28"/>
        </w:rPr>
        <w:t>3.1. Xây dựng</w:t>
      </w:r>
      <w:r w:rsidR="00A36D35" w:rsidRPr="003159F5">
        <w:rPr>
          <w:szCs w:val="28"/>
        </w:rPr>
        <w:t xml:space="preserve"> dự thảo </w:t>
      </w:r>
      <w:r w:rsidRPr="003159F5">
        <w:rPr>
          <w:szCs w:val="28"/>
        </w:rPr>
        <w:t>Chỉ thị về Kiểm kê đất đai, lập bản đồ hiện trạng sử dụng đất năm 2024;</w:t>
      </w:r>
    </w:p>
    <w:p w14:paraId="14A77C2A" w14:textId="77777777" w:rsidR="00C232F6" w:rsidRPr="003159F5" w:rsidRDefault="00C232F6" w:rsidP="00C232F6">
      <w:pPr>
        <w:spacing w:after="120" w:line="264" w:lineRule="auto"/>
        <w:ind w:firstLine="720"/>
        <w:jc w:val="both"/>
        <w:rPr>
          <w:szCs w:val="28"/>
        </w:rPr>
      </w:pPr>
      <w:r w:rsidRPr="003159F5">
        <w:rPr>
          <w:szCs w:val="28"/>
        </w:rPr>
        <w:t xml:space="preserve">3.2. Xây dựng, ban hành phương án, kế hoạch và biểu mẫu kiểm kê đất đai năm 2024; </w:t>
      </w:r>
    </w:p>
    <w:p w14:paraId="576248D0" w14:textId="51ACA747" w:rsidR="009E29E5" w:rsidRPr="003159F5" w:rsidRDefault="005A05BD" w:rsidP="00C232F6">
      <w:pPr>
        <w:spacing w:after="120" w:line="264" w:lineRule="auto"/>
        <w:ind w:firstLine="720"/>
        <w:jc w:val="both"/>
        <w:rPr>
          <w:szCs w:val="28"/>
        </w:rPr>
      </w:pPr>
      <w:r w:rsidRPr="003159F5">
        <w:rPr>
          <w:szCs w:val="28"/>
        </w:rPr>
        <w:t>3.</w:t>
      </w:r>
      <w:r w:rsidR="00C232F6" w:rsidRPr="003159F5">
        <w:rPr>
          <w:szCs w:val="28"/>
        </w:rPr>
        <w:t>3</w:t>
      </w:r>
      <w:r w:rsidRPr="003159F5">
        <w:rPr>
          <w:szCs w:val="28"/>
        </w:rPr>
        <w:t xml:space="preserve">. </w:t>
      </w:r>
      <w:r w:rsidR="009E29E5" w:rsidRPr="003159F5">
        <w:rPr>
          <w:szCs w:val="28"/>
        </w:rPr>
        <w:t>Xây dựng hệ thống văn bản chỉ đạo, hướng dẫn thực hiện</w:t>
      </w:r>
      <w:r w:rsidR="00C232F6" w:rsidRPr="003159F5">
        <w:rPr>
          <w:szCs w:val="28"/>
        </w:rPr>
        <w:t>;</w:t>
      </w:r>
    </w:p>
    <w:p w14:paraId="7B05C450" w14:textId="3B22219F" w:rsidR="009E29E5" w:rsidRPr="003159F5" w:rsidRDefault="00C232F6" w:rsidP="00C232F6">
      <w:pPr>
        <w:spacing w:after="120" w:line="264" w:lineRule="auto"/>
        <w:ind w:firstLine="720"/>
        <w:jc w:val="both"/>
        <w:rPr>
          <w:szCs w:val="28"/>
        </w:rPr>
      </w:pPr>
      <w:r w:rsidRPr="003159F5">
        <w:rPr>
          <w:szCs w:val="28"/>
        </w:rPr>
        <w:t>3.4.</w:t>
      </w:r>
      <w:r w:rsidR="009E29E5" w:rsidRPr="003159F5">
        <w:rPr>
          <w:szCs w:val="28"/>
        </w:rPr>
        <w:t xml:space="preserve"> Tổ chức tập huấn kiểm kê đất đai năm 2024</w:t>
      </w:r>
      <w:r w:rsidR="000E7E5F" w:rsidRPr="003159F5">
        <w:rPr>
          <w:szCs w:val="28"/>
        </w:rPr>
        <w:t>.</w:t>
      </w:r>
    </w:p>
    <w:p w14:paraId="0F56E8E9" w14:textId="36135CF9" w:rsidR="004A7A07" w:rsidRPr="003159F5" w:rsidRDefault="000007FD" w:rsidP="001F31CE">
      <w:pPr>
        <w:pStyle w:val="Heading3"/>
        <w:numPr>
          <w:ilvl w:val="0"/>
          <w:numId w:val="0"/>
        </w:numPr>
        <w:spacing w:before="0" w:after="120" w:line="264" w:lineRule="auto"/>
        <w:rPr>
          <w:szCs w:val="28"/>
        </w:rPr>
      </w:pPr>
      <w:bookmarkStart w:id="47" w:name="_Toc153905054"/>
      <w:bookmarkEnd w:id="46"/>
      <w:r w:rsidRPr="003159F5">
        <w:rPr>
          <w:szCs w:val="28"/>
        </w:rPr>
        <w:t>4</w:t>
      </w:r>
      <w:r w:rsidR="00F33A72" w:rsidRPr="003159F5">
        <w:rPr>
          <w:szCs w:val="28"/>
        </w:rPr>
        <w:t>. Nâng cấp</w:t>
      </w:r>
      <w:r w:rsidR="000B19AD" w:rsidRPr="003159F5">
        <w:rPr>
          <w:szCs w:val="28"/>
        </w:rPr>
        <w:t>, hoàn thiện hệ thống phần mềm phục vụ công tác kiểm kê đất đai năm 2024 (trên cơ sở hệ thống phần mềm kiểm kê năm 2019)</w:t>
      </w:r>
      <w:bookmarkEnd w:id="47"/>
      <w:r w:rsidR="00F33A72" w:rsidRPr="003159F5">
        <w:rPr>
          <w:szCs w:val="28"/>
        </w:rPr>
        <w:t xml:space="preserve"> </w:t>
      </w:r>
    </w:p>
    <w:p w14:paraId="7289A6C2" w14:textId="7A9E1A5B" w:rsidR="00C66F81" w:rsidRPr="003159F5" w:rsidRDefault="0081049C" w:rsidP="001F31CE">
      <w:pPr>
        <w:pStyle w:val="Heading3"/>
        <w:numPr>
          <w:ilvl w:val="0"/>
          <w:numId w:val="0"/>
        </w:numPr>
        <w:spacing w:before="0" w:after="120" w:line="264" w:lineRule="auto"/>
        <w:ind w:left="1440" w:hanging="720"/>
        <w:rPr>
          <w:i/>
          <w:szCs w:val="28"/>
        </w:rPr>
      </w:pPr>
      <w:bookmarkStart w:id="48" w:name="_Toc152419047"/>
      <w:bookmarkStart w:id="49" w:name="_Toc153905055"/>
      <w:bookmarkStart w:id="50" w:name="_Hlk150179050"/>
      <w:r w:rsidRPr="003159F5">
        <w:rPr>
          <w:i/>
          <w:szCs w:val="28"/>
        </w:rPr>
        <w:t>4.1.</w:t>
      </w:r>
      <w:r w:rsidR="00C66F81" w:rsidRPr="003159F5">
        <w:rPr>
          <w:i/>
          <w:szCs w:val="28"/>
        </w:rPr>
        <w:t xml:space="preserve"> Nâng cấp hệ thống phần mềm phục vụ kiểm kê đất đai năm 2024</w:t>
      </w:r>
      <w:bookmarkEnd w:id="48"/>
      <w:bookmarkEnd w:id="49"/>
    </w:p>
    <w:p w14:paraId="25CF52BF" w14:textId="77777777" w:rsidR="00C66F81" w:rsidRPr="003159F5" w:rsidRDefault="00C66F81" w:rsidP="001F31CE">
      <w:pPr>
        <w:widowControl w:val="0"/>
        <w:spacing w:after="120" w:line="264" w:lineRule="auto"/>
        <w:ind w:firstLine="720"/>
        <w:jc w:val="both"/>
        <w:rPr>
          <w:szCs w:val="28"/>
        </w:rPr>
      </w:pPr>
      <w:r w:rsidRPr="003159F5">
        <w:rPr>
          <w:szCs w:val="28"/>
        </w:rPr>
        <w:t xml:space="preserve">Để đáp ứng </w:t>
      </w:r>
      <w:r w:rsidRPr="003159F5">
        <w:rPr>
          <w:szCs w:val="28"/>
          <w:lang w:val="vi-VN"/>
        </w:rPr>
        <w:t>quy</w:t>
      </w:r>
      <w:r w:rsidRPr="003159F5">
        <w:rPr>
          <w:szCs w:val="28"/>
        </w:rPr>
        <w:t xml:space="preserve"> trình, quy</w:t>
      </w:r>
      <w:r w:rsidRPr="003159F5">
        <w:rPr>
          <w:szCs w:val="28"/>
          <w:lang w:val="vi-VN"/>
        </w:rPr>
        <w:t xml:space="preserve"> định kỹ thuật trong công tác thống kê kiểm kê đất đai, phần mềm đã được nâng cấp năm 2019 theo Thông tư số 27/2018/TT-BTNMT ngày 14 tháng 12 năm 2018 của Bộ Tài nguyên và Môi trường về Quy định về thống kê, kiểm kê đất đai và lập bản đồ hiện trạng sử dụng đất.</w:t>
      </w:r>
      <w:r w:rsidRPr="003159F5">
        <w:rPr>
          <w:szCs w:val="28"/>
        </w:rPr>
        <w:t xml:space="preserve"> </w:t>
      </w:r>
      <w:r w:rsidRPr="003159F5">
        <w:rPr>
          <w:szCs w:val="28"/>
          <w:lang w:val="vi-VN"/>
        </w:rPr>
        <w:t>Trong quá trình vận hành, phần mềm</w:t>
      </w:r>
      <w:r w:rsidRPr="003159F5">
        <w:rPr>
          <w:szCs w:val="28"/>
        </w:rPr>
        <w:t xml:space="preserve"> thống kê, kiểm kê đất đai (TK ONLINE và TK DESKTOP) bước đầu</w:t>
      </w:r>
      <w:r w:rsidRPr="003159F5">
        <w:rPr>
          <w:szCs w:val="28"/>
          <w:lang w:val="vi-VN"/>
        </w:rPr>
        <w:t xml:space="preserve"> đã đáp ứng được các yêu cầu đề ra</w:t>
      </w:r>
      <w:r w:rsidRPr="003159F5">
        <w:rPr>
          <w:szCs w:val="28"/>
        </w:rPr>
        <w:t xml:space="preserve"> trong kỳ kiểm kê đất đai năm 2019 và các năm thống kê 2020, 2021, 2022</w:t>
      </w:r>
      <w:r w:rsidRPr="003159F5">
        <w:rPr>
          <w:szCs w:val="28"/>
          <w:lang w:val="vi-VN"/>
        </w:rPr>
        <w:t>. Tuy nhiên,</w:t>
      </w:r>
      <w:r w:rsidRPr="003159F5">
        <w:rPr>
          <w:szCs w:val="28"/>
        </w:rPr>
        <w:t xml:space="preserve"> trong quá trình áp dụng phần mềm vào công tác thống kê, kiểm kê đất đai nêu trên, qua phản ảnh của các địa phương, thực tế còn một số vướng mắc, khó khăn trong việc tổng hợp số liệu phục vụ quản lý nhà nước, nhất là một số loại đất như đất s</w:t>
      </w:r>
      <w:r w:rsidRPr="003159F5">
        <w:rPr>
          <w:szCs w:val="28"/>
          <w:lang w:val="vi-VN"/>
        </w:rPr>
        <w:t xml:space="preserve">ân </w:t>
      </w:r>
      <w:r w:rsidRPr="003159F5">
        <w:rPr>
          <w:szCs w:val="28"/>
        </w:rPr>
        <w:t>gôn (</w:t>
      </w:r>
      <w:r w:rsidRPr="003159F5">
        <w:rPr>
          <w:szCs w:val="28"/>
          <w:lang w:val="vi-VN"/>
        </w:rPr>
        <w:t>golf</w:t>
      </w:r>
      <w:r w:rsidRPr="003159F5">
        <w:rPr>
          <w:szCs w:val="28"/>
        </w:rPr>
        <w:t>), đ</w:t>
      </w:r>
      <w:r w:rsidRPr="003159F5">
        <w:rPr>
          <w:szCs w:val="28"/>
          <w:lang w:val="vi-VN"/>
        </w:rPr>
        <w:t>ất cảng hàng không, sân bay</w:t>
      </w:r>
      <w:r w:rsidRPr="003159F5">
        <w:rPr>
          <w:szCs w:val="28"/>
        </w:rPr>
        <w:t>,...</w:t>
      </w:r>
    </w:p>
    <w:p w14:paraId="1DA633F1" w14:textId="77777777" w:rsidR="00C66F81" w:rsidRPr="003159F5" w:rsidRDefault="00C66F81" w:rsidP="001F31CE">
      <w:pPr>
        <w:widowControl w:val="0"/>
        <w:spacing w:after="120" w:line="264" w:lineRule="auto"/>
        <w:ind w:firstLine="720"/>
        <w:jc w:val="both"/>
        <w:rPr>
          <w:szCs w:val="28"/>
        </w:rPr>
      </w:pPr>
      <w:r w:rsidRPr="003159F5">
        <w:rPr>
          <w:szCs w:val="28"/>
        </w:rPr>
        <w:t>Chuẩn bị cho việc</w:t>
      </w:r>
      <w:r w:rsidRPr="003159F5">
        <w:rPr>
          <w:szCs w:val="28"/>
          <w:lang w:val="vi-VN"/>
        </w:rPr>
        <w:t xml:space="preserve"> kiểm kê</w:t>
      </w:r>
      <w:r w:rsidRPr="003159F5">
        <w:rPr>
          <w:szCs w:val="28"/>
        </w:rPr>
        <w:t xml:space="preserve"> đất đai</w:t>
      </w:r>
      <w:r w:rsidRPr="003159F5">
        <w:rPr>
          <w:szCs w:val="28"/>
          <w:lang w:val="vi-VN"/>
        </w:rPr>
        <w:t xml:space="preserve"> năm 2024, Luật đất đai</w:t>
      </w:r>
      <w:r w:rsidRPr="003159F5">
        <w:rPr>
          <w:szCs w:val="28"/>
        </w:rPr>
        <w:t xml:space="preserve"> (sửa đổi) sau khi Quốc hội thông qua, có hiệu lực thi hành thì việc xây dựng các chỉ tiêu quản lý, sử dụng đất nhằm đảm bảo theo yêu cầu quản lý nhà nước về đất đai thì cần phải rà soát, bổ sung các chỉ tiêu mới. Đồng thời phải nâng cấp, bổ sung các chức năng phần mềm để đáp ứng yêu cầu.</w:t>
      </w:r>
    </w:p>
    <w:p w14:paraId="0C237421" w14:textId="77777777" w:rsidR="00C66F81" w:rsidRPr="003159F5" w:rsidRDefault="00C66F81" w:rsidP="001F31CE">
      <w:pPr>
        <w:widowControl w:val="0"/>
        <w:spacing w:after="120" w:line="264" w:lineRule="auto"/>
        <w:ind w:firstLine="720"/>
        <w:jc w:val="both"/>
        <w:rPr>
          <w:szCs w:val="28"/>
          <w:lang w:val="vi-VN"/>
        </w:rPr>
      </w:pPr>
      <w:r w:rsidRPr="003159F5">
        <w:rPr>
          <w:szCs w:val="28"/>
          <w:lang w:val="vi-VN"/>
        </w:rPr>
        <w:t>Phần mềm thống kê, kiểm kê đất đai sẽ được nâng cấp như sau:</w:t>
      </w:r>
    </w:p>
    <w:p w14:paraId="472AC5B8" w14:textId="77777777" w:rsidR="00C66F81" w:rsidRPr="003159F5" w:rsidRDefault="00C66F81" w:rsidP="001F31CE">
      <w:pPr>
        <w:widowControl w:val="0"/>
        <w:spacing w:after="120" w:line="264" w:lineRule="auto"/>
        <w:ind w:firstLine="720"/>
        <w:jc w:val="both"/>
        <w:rPr>
          <w:szCs w:val="28"/>
          <w:lang w:val="vi-VN"/>
        </w:rPr>
      </w:pPr>
      <w:r w:rsidRPr="003159F5">
        <w:rPr>
          <w:szCs w:val="28"/>
          <w:lang w:val="vi-VN"/>
        </w:rPr>
        <w:t>- Nâng cấp, hoàn thiện phần mềm TKDesktop với các nhóm chức năng chính: lập bản đồ kiểm kê đất đai; tổng hợp số liệu thống kê, kiểm kê đất đai định kỳ; lập bản đồ hiện trạng sử dụng đất cấp xã; lập bản đồ hiện trạng sử dụng đất cấp huyện, tỉnh, các vùng và cả nước; lập bản đồ kiểm kê đất đai chuyên đề; tổng hợp số liệu thống kê, kiểm kê đất đai chuyên đề.</w:t>
      </w:r>
    </w:p>
    <w:p w14:paraId="4EEFF25E" w14:textId="77777777" w:rsidR="00C66F81" w:rsidRPr="003159F5" w:rsidRDefault="00C66F81" w:rsidP="001F31CE">
      <w:pPr>
        <w:widowControl w:val="0"/>
        <w:spacing w:after="120" w:line="264" w:lineRule="auto"/>
        <w:ind w:firstLine="720"/>
        <w:jc w:val="both"/>
        <w:rPr>
          <w:szCs w:val="28"/>
          <w:lang w:val="vi-VN"/>
        </w:rPr>
      </w:pPr>
      <w:r w:rsidRPr="003159F5">
        <w:rPr>
          <w:szCs w:val="28"/>
          <w:lang w:val="vi-VN"/>
        </w:rPr>
        <w:lastRenderedPageBreak/>
        <w:t>- Nâng cấp, hoàn thiện phần mềm TKOnline với các nhóm chức năng chính: tích hợp bộ dữ liệu thống kê, kiểm kê đất đai cấp xã; tích hợp hệ thống bản đồ kiểm kê, bản đồ hiện trạng sử dụng đất các cấp; phục vụ thống kê, kiểm kê đất đai cấp huyện, cấp tỉnh, cấp vùng và cả nước; quản lý, khai thác dữ liệu bản đồ kiểm kê, bản đồ hiện trạng sử dụng đất và bộ số liệu các cấp trong cả nước. lập bản đồ kiểm kê đất đai chuyên đề; tổng hợp số liệu thống kê, kiểm kê đất đai chuyên đề.</w:t>
      </w:r>
    </w:p>
    <w:p w14:paraId="48F74BFD" w14:textId="199E149D" w:rsidR="00203AF0" w:rsidRPr="003159F5" w:rsidRDefault="00203AF0" w:rsidP="000E513B">
      <w:pPr>
        <w:rPr>
          <w:i/>
          <w:iCs/>
        </w:rPr>
      </w:pPr>
      <w:r w:rsidRPr="003159F5">
        <w:rPr>
          <w:i/>
          <w:iCs/>
        </w:rPr>
        <w:t xml:space="preserve">Chi tiết </w:t>
      </w:r>
      <w:r w:rsidR="00062C30" w:rsidRPr="003159F5">
        <w:rPr>
          <w:i/>
          <w:iCs/>
        </w:rPr>
        <w:t>nâng cấp tại Phụ lục đính kèm</w:t>
      </w:r>
    </w:p>
    <w:p w14:paraId="73085844" w14:textId="0472D7A4" w:rsidR="002F1188" w:rsidRPr="003159F5" w:rsidRDefault="002F1188" w:rsidP="002F6377">
      <w:pPr>
        <w:pStyle w:val="Heading3"/>
        <w:numPr>
          <w:ilvl w:val="0"/>
          <w:numId w:val="0"/>
        </w:numPr>
        <w:spacing w:before="120" w:after="120" w:line="264" w:lineRule="auto"/>
        <w:ind w:firstLine="720"/>
        <w:rPr>
          <w:i/>
        </w:rPr>
      </w:pPr>
      <w:bookmarkStart w:id="51" w:name="_Toc152419048"/>
      <w:bookmarkStart w:id="52" w:name="_Toc153905056"/>
      <w:bookmarkEnd w:id="50"/>
      <w:r w:rsidRPr="003159F5">
        <w:rPr>
          <w:i/>
        </w:rPr>
        <w:t xml:space="preserve">4.2. </w:t>
      </w:r>
      <w:r w:rsidR="0050703D" w:rsidRPr="003159F5">
        <w:rPr>
          <w:i/>
        </w:rPr>
        <w:t>Mua sắm</w:t>
      </w:r>
      <w:r w:rsidR="002F6377" w:rsidRPr="003159F5">
        <w:rPr>
          <w:i/>
          <w:lang w:val="en-US"/>
        </w:rPr>
        <w:t xml:space="preserve"> trang thiết bị, phần mềm thương mại</w:t>
      </w:r>
      <w:r w:rsidR="0050703D" w:rsidRPr="003159F5">
        <w:rPr>
          <w:i/>
        </w:rPr>
        <w:t xml:space="preserve"> và t</w:t>
      </w:r>
      <w:r w:rsidRPr="003159F5">
        <w:rPr>
          <w:i/>
        </w:rPr>
        <w:t>huê hạ tầng công nghệ thông tin</w:t>
      </w:r>
      <w:bookmarkEnd w:id="51"/>
      <w:bookmarkEnd w:id="52"/>
    </w:p>
    <w:p w14:paraId="287CFF69" w14:textId="736D6811" w:rsidR="0050703D" w:rsidRPr="003159F5" w:rsidRDefault="00FA21F6" w:rsidP="001F31CE">
      <w:pPr>
        <w:widowControl w:val="0"/>
        <w:spacing w:after="120" w:line="264" w:lineRule="auto"/>
        <w:ind w:firstLine="720"/>
        <w:jc w:val="both"/>
        <w:rPr>
          <w:bCs/>
          <w:iCs/>
          <w:szCs w:val="28"/>
        </w:rPr>
      </w:pPr>
      <w:r w:rsidRPr="003159F5">
        <w:rPr>
          <w:bCs/>
          <w:iCs/>
          <w:szCs w:val="28"/>
        </w:rPr>
        <w:t>a)</w:t>
      </w:r>
      <w:r w:rsidR="00261C17" w:rsidRPr="003159F5">
        <w:rPr>
          <w:bCs/>
          <w:iCs/>
          <w:szCs w:val="28"/>
        </w:rPr>
        <w:t xml:space="preserve"> </w:t>
      </w:r>
      <w:r w:rsidR="0050703D" w:rsidRPr="003159F5">
        <w:rPr>
          <w:bCs/>
          <w:iCs/>
          <w:szCs w:val="28"/>
        </w:rPr>
        <w:t>Thuê hạ tầng</w:t>
      </w:r>
      <w:r w:rsidR="006E3EB7" w:rsidRPr="003159F5">
        <w:rPr>
          <w:bCs/>
          <w:iCs/>
          <w:szCs w:val="28"/>
        </w:rPr>
        <w:t>:</w:t>
      </w:r>
    </w:p>
    <w:p w14:paraId="4ADADBCD" w14:textId="1D0D7638" w:rsidR="002F1188" w:rsidRPr="003159F5" w:rsidRDefault="005D0FDC" w:rsidP="001F31CE">
      <w:pPr>
        <w:widowControl w:val="0"/>
        <w:spacing w:after="120" w:line="264" w:lineRule="auto"/>
        <w:ind w:firstLine="720"/>
        <w:jc w:val="both"/>
        <w:rPr>
          <w:szCs w:val="28"/>
        </w:rPr>
      </w:pPr>
      <w:r w:rsidRPr="003159F5">
        <w:rPr>
          <w:szCs w:val="28"/>
        </w:rPr>
        <w:t>Để</w:t>
      </w:r>
      <w:r w:rsidR="00BB1E98" w:rsidRPr="003159F5">
        <w:rPr>
          <w:szCs w:val="28"/>
        </w:rPr>
        <w:t xml:space="preserve"> đảm bảo</w:t>
      </w:r>
      <w:r w:rsidRPr="003159F5">
        <w:rPr>
          <w:szCs w:val="28"/>
        </w:rPr>
        <w:t xml:space="preserve"> vận hành </w:t>
      </w:r>
      <w:r w:rsidR="00BB1E98" w:rsidRPr="003159F5">
        <w:rPr>
          <w:szCs w:val="28"/>
        </w:rPr>
        <w:t>hệ thống phần mềm thống kê, kiểm kê đất đai năm 2024 được ổn định, an ninh bảo mật, thời gian hoạt động 24/7, cần phải thuê dịch vụ công nghệ thông tin như sau:</w:t>
      </w:r>
    </w:p>
    <w:p w14:paraId="72CC2775" w14:textId="7C5C9740" w:rsidR="00BB1E98" w:rsidRPr="003159F5" w:rsidRDefault="00BB1E98" w:rsidP="001F31CE">
      <w:pPr>
        <w:widowControl w:val="0"/>
        <w:spacing w:after="120" w:line="264" w:lineRule="auto"/>
        <w:ind w:firstLine="720"/>
        <w:jc w:val="both"/>
        <w:rPr>
          <w:szCs w:val="28"/>
        </w:rPr>
      </w:pPr>
      <w:r w:rsidRPr="003159F5">
        <w:rPr>
          <w:szCs w:val="28"/>
        </w:rPr>
        <w:t xml:space="preserve">- Dịch vụ máy chủ: </w:t>
      </w:r>
    </w:p>
    <w:p w14:paraId="724D0787" w14:textId="15A5E75D" w:rsidR="00BB1E98" w:rsidRPr="003159F5" w:rsidRDefault="00BB1E98" w:rsidP="001F31CE">
      <w:pPr>
        <w:widowControl w:val="0"/>
        <w:spacing w:after="120" w:line="264" w:lineRule="auto"/>
        <w:ind w:firstLine="720"/>
        <w:jc w:val="both"/>
        <w:rPr>
          <w:szCs w:val="28"/>
        </w:rPr>
      </w:pPr>
      <w:r w:rsidRPr="003159F5">
        <w:rPr>
          <w:szCs w:val="28"/>
        </w:rPr>
        <w:tab/>
        <w:t>+ Máy chủ ứng dụng: 0</w:t>
      </w:r>
      <w:r w:rsidR="00B964F4" w:rsidRPr="003159F5">
        <w:rPr>
          <w:szCs w:val="28"/>
        </w:rPr>
        <w:t>4</w:t>
      </w:r>
      <w:r w:rsidRPr="003159F5">
        <w:rPr>
          <w:szCs w:val="28"/>
        </w:rPr>
        <w:t xml:space="preserve"> máy chủ</w:t>
      </w:r>
    </w:p>
    <w:p w14:paraId="1951A0B9" w14:textId="3D757E7C" w:rsidR="00BB1E98" w:rsidRPr="003159F5" w:rsidRDefault="00BB1E98" w:rsidP="001F31CE">
      <w:pPr>
        <w:widowControl w:val="0"/>
        <w:spacing w:after="120" w:line="264" w:lineRule="auto"/>
        <w:ind w:firstLine="720"/>
        <w:jc w:val="both"/>
        <w:rPr>
          <w:szCs w:val="28"/>
        </w:rPr>
      </w:pPr>
      <w:r w:rsidRPr="003159F5">
        <w:rPr>
          <w:szCs w:val="28"/>
        </w:rPr>
        <w:tab/>
        <w:t>+ Máy chủ dịch vụ: 0</w:t>
      </w:r>
      <w:r w:rsidR="00B964F4" w:rsidRPr="003159F5">
        <w:rPr>
          <w:szCs w:val="28"/>
        </w:rPr>
        <w:t>8</w:t>
      </w:r>
      <w:r w:rsidRPr="003159F5">
        <w:rPr>
          <w:szCs w:val="28"/>
        </w:rPr>
        <w:t xml:space="preserve"> máy chủ</w:t>
      </w:r>
    </w:p>
    <w:p w14:paraId="21E546FC" w14:textId="1FDDA987" w:rsidR="00BB1E98" w:rsidRPr="003159F5" w:rsidRDefault="00BB1E98" w:rsidP="001F31CE">
      <w:pPr>
        <w:widowControl w:val="0"/>
        <w:spacing w:after="120" w:line="264" w:lineRule="auto"/>
        <w:ind w:firstLine="720"/>
        <w:jc w:val="both"/>
        <w:rPr>
          <w:szCs w:val="28"/>
        </w:rPr>
      </w:pPr>
      <w:r w:rsidRPr="003159F5">
        <w:rPr>
          <w:szCs w:val="28"/>
        </w:rPr>
        <w:tab/>
        <w:t>+ Máy chủ cơ sở dữ liệu: 0</w:t>
      </w:r>
      <w:r w:rsidR="00B964F4" w:rsidRPr="003159F5">
        <w:rPr>
          <w:szCs w:val="28"/>
        </w:rPr>
        <w:t>4</w:t>
      </w:r>
      <w:r w:rsidRPr="003159F5">
        <w:rPr>
          <w:szCs w:val="28"/>
        </w:rPr>
        <w:t xml:space="preserve"> máy chủ</w:t>
      </w:r>
    </w:p>
    <w:p w14:paraId="5D538682" w14:textId="0E56525D" w:rsidR="001D1B9D" w:rsidRPr="003159F5" w:rsidRDefault="001D1B9D" w:rsidP="001F31CE">
      <w:pPr>
        <w:widowControl w:val="0"/>
        <w:spacing w:after="120" w:line="264" w:lineRule="auto"/>
        <w:ind w:firstLine="720"/>
        <w:jc w:val="both"/>
        <w:rPr>
          <w:szCs w:val="28"/>
        </w:rPr>
      </w:pPr>
      <w:r w:rsidRPr="003159F5">
        <w:rPr>
          <w:szCs w:val="28"/>
        </w:rPr>
        <w:tab/>
        <w:t>+ Máy chủ quản trị, giám sát hệ thống</w:t>
      </w:r>
      <w:r w:rsidR="00B964F4" w:rsidRPr="003159F5">
        <w:rPr>
          <w:szCs w:val="28"/>
        </w:rPr>
        <w:t>: 01 máy chủ</w:t>
      </w:r>
    </w:p>
    <w:p w14:paraId="65673F47" w14:textId="2F14E200" w:rsidR="00BB1E98" w:rsidRPr="003159F5" w:rsidRDefault="00BB1E98" w:rsidP="001F31CE">
      <w:pPr>
        <w:widowControl w:val="0"/>
        <w:spacing w:after="120" w:line="264" w:lineRule="auto"/>
        <w:ind w:firstLine="720"/>
        <w:jc w:val="both"/>
        <w:rPr>
          <w:szCs w:val="28"/>
        </w:rPr>
      </w:pPr>
      <w:r w:rsidRPr="003159F5">
        <w:rPr>
          <w:szCs w:val="28"/>
        </w:rPr>
        <w:t>- Dịch vụ lưu trữ dữ liệu (dữ liệu bản đồ và dữ liệu thuộc tính):</w:t>
      </w:r>
    </w:p>
    <w:p w14:paraId="145EEED7" w14:textId="5F43BAD8" w:rsidR="00BB1E98" w:rsidRPr="003159F5" w:rsidRDefault="00BB1E98" w:rsidP="001F31CE">
      <w:pPr>
        <w:widowControl w:val="0"/>
        <w:spacing w:after="120" w:line="264" w:lineRule="auto"/>
        <w:ind w:firstLine="720"/>
        <w:jc w:val="both"/>
        <w:rPr>
          <w:szCs w:val="28"/>
        </w:rPr>
      </w:pPr>
      <w:r w:rsidRPr="003159F5">
        <w:rPr>
          <w:szCs w:val="28"/>
        </w:rPr>
        <w:tab/>
        <w:t>+ Thiết bị lưu trữ:</w:t>
      </w:r>
      <w:r w:rsidR="00E250E3" w:rsidRPr="003159F5">
        <w:rPr>
          <w:szCs w:val="28"/>
        </w:rPr>
        <w:t xml:space="preserve"> 2</w:t>
      </w:r>
      <w:r w:rsidRPr="003159F5">
        <w:rPr>
          <w:szCs w:val="28"/>
        </w:rPr>
        <w:t>0 Tb.</w:t>
      </w:r>
    </w:p>
    <w:p w14:paraId="5ACF5E94" w14:textId="21348F3F" w:rsidR="002F1188" w:rsidRPr="003159F5" w:rsidRDefault="001D1B9D" w:rsidP="001F31CE">
      <w:pPr>
        <w:widowControl w:val="0"/>
        <w:spacing w:after="120" w:line="264" w:lineRule="auto"/>
        <w:ind w:firstLine="720"/>
        <w:jc w:val="both"/>
        <w:rPr>
          <w:szCs w:val="28"/>
        </w:rPr>
      </w:pPr>
      <w:r w:rsidRPr="003159F5">
        <w:rPr>
          <w:szCs w:val="28"/>
        </w:rPr>
        <w:t>- Dịch vụ an ninh bảo mật dữ liệu:</w:t>
      </w:r>
    </w:p>
    <w:p w14:paraId="281E7D33" w14:textId="60A3073A" w:rsidR="001D1B9D" w:rsidRPr="003159F5" w:rsidRDefault="001D1B9D" w:rsidP="001F31CE">
      <w:pPr>
        <w:widowControl w:val="0"/>
        <w:spacing w:after="120" w:line="264" w:lineRule="auto"/>
        <w:ind w:firstLine="720"/>
        <w:jc w:val="both"/>
        <w:rPr>
          <w:szCs w:val="28"/>
        </w:rPr>
      </w:pPr>
      <w:r w:rsidRPr="003159F5">
        <w:rPr>
          <w:szCs w:val="28"/>
        </w:rPr>
        <w:tab/>
        <w:t>+ 01 hệ thống tường lửa</w:t>
      </w:r>
    </w:p>
    <w:p w14:paraId="4EAECFA4" w14:textId="07BA0716" w:rsidR="00BD5FC4" w:rsidRPr="003159F5" w:rsidRDefault="00BD5FC4" w:rsidP="001F31CE">
      <w:pPr>
        <w:widowControl w:val="0"/>
        <w:spacing w:after="120" w:line="264" w:lineRule="auto"/>
        <w:ind w:firstLine="720"/>
        <w:jc w:val="both"/>
        <w:rPr>
          <w:szCs w:val="28"/>
        </w:rPr>
      </w:pPr>
      <w:r w:rsidRPr="003159F5">
        <w:rPr>
          <w:szCs w:val="28"/>
        </w:rPr>
        <w:t>- Dịch vụ đường truyền dữ liệu:</w:t>
      </w:r>
    </w:p>
    <w:p w14:paraId="26298FB9" w14:textId="30EEFF45" w:rsidR="00045420" w:rsidRPr="003159F5" w:rsidRDefault="00045420" w:rsidP="001F31CE">
      <w:pPr>
        <w:widowControl w:val="0"/>
        <w:spacing w:after="120" w:line="264" w:lineRule="auto"/>
        <w:ind w:left="720" w:firstLine="720"/>
        <w:jc w:val="both"/>
        <w:rPr>
          <w:szCs w:val="28"/>
        </w:rPr>
      </w:pPr>
      <w:r w:rsidRPr="003159F5">
        <w:rPr>
          <w:szCs w:val="28"/>
        </w:rPr>
        <w:t>+ 01 đường truyền</w:t>
      </w:r>
      <w:r w:rsidR="00C47D29" w:rsidRPr="003159F5">
        <w:rPr>
          <w:szCs w:val="28"/>
        </w:rPr>
        <w:t xml:space="preserve"> </w:t>
      </w:r>
      <w:r w:rsidR="000F1E4F" w:rsidRPr="003159F5">
        <w:rPr>
          <w:szCs w:val="28"/>
        </w:rPr>
        <w:t>có băng thông dữ liệu là 500Mb hoặc1Gb</w:t>
      </w:r>
      <w:r w:rsidR="00E2565B" w:rsidRPr="003159F5">
        <w:rPr>
          <w:szCs w:val="28"/>
        </w:rPr>
        <w:t>;</w:t>
      </w:r>
    </w:p>
    <w:p w14:paraId="12EF1F54" w14:textId="4854C119" w:rsidR="006E3EB7" w:rsidRPr="003159F5" w:rsidRDefault="00261C17" w:rsidP="00FA21F6">
      <w:pPr>
        <w:widowControl w:val="0"/>
        <w:spacing w:after="120" w:line="264" w:lineRule="auto"/>
        <w:ind w:firstLine="720"/>
        <w:jc w:val="both"/>
        <w:rPr>
          <w:bCs/>
          <w:iCs/>
          <w:szCs w:val="28"/>
        </w:rPr>
      </w:pPr>
      <w:r w:rsidRPr="003159F5">
        <w:rPr>
          <w:bCs/>
          <w:iCs/>
          <w:szCs w:val="28"/>
        </w:rPr>
        <w:t xml:space="preserve">b). </w:t>
      </w:r>
      <w:r w:rsidR="006E3EB7" w:rsidRPr="003159F5">
        <w:rPr>
          <w:bCs/>
          <w:iCs/>
          <w:szCs w:val="28"/>
        </w:rPr>
        <w:t>Mua sắm trang thiết bị:</w:t>
      </w:r>
    </w:p>
    <w:p w14:paraId="73065741" w14:textId="785A8153" w:rsidR="0050703D" w:rsidRPr="003159F5" w:rsidRDefault="0050703D" w:rsidP="00FA21F6">
      <w:pPr>
        <w:widowControl w:val="0"/>
        <w:spacing w:after="120" w:line="264" w:lineRule="auto"/>
        <w:ind w:firstLine="720"/>
        <w:jc w:val="both"/>
        <w:rPr>
          <w:szCs w:val="28"/>
        </w:rPr>
      </w:pPr>
      <w:r w:rsidRPr="003159F5">
        <w:rPr>
          <w:szCs w:val="28"/>
        </w:rPr>
        <w:t xml:space="preserve">Để phục vụ công tác kiểm kê đất đai năm 2024, cần trang bị các thiết bị để phục vụ </w:t>
      </w:r>
      <w:r w:rsidR="002C5363" w:rsidRPr="003159F5">
        <w:rPr>
          <w:szCs w:val="28"/>
        </w:rPr>
        <w:t>vận hành hệ thống</w:t>
      </w:r>
      <w:r w:rsidRPr="003159F5">
        <w:rPr>
          <w:szCs w:val="28"/>
        </w:rPr>
        <w:t>, kiểm tra</w:t>
      </w:r>
      <w:r w:rsidR="002C5363" w:rsidRPr="003159F5">
        <w:rPr>
          <w:szCs w:val="28"/>
        </w:rPr>
        <w:t>, giám sát</w:t>
      </w:r>
      <w:r w:rsidRPr="003159F5">
        <w:rPr>
          <w:szCs w:val="28"/>
        </w:rPr>
        <w:t xml:space="preserve"> số liệu và dữ liệu bản đồ hiện trạng sử dụng đất của các tỉnh bàn giao cho Trung ương, nhu cầu mua mới trang thiết bị như sau:</w:t>
      </w:r>
    </w:p>
    <w:tbl>
      <w:tblPr>
        <w:tblW w:w="9000" w:type="dxa"/>
        <w:tblLook w:val="04A0" w:firstRow="1" w:lastRow="0" w:firstColumn="1" w:lastColumn="0" w:noHBand="0" w:noVBand="1"/>
      </w:tblPr>
      <w:tblGrid>
        <w:gridCol w:w="747"/>
        <w:gridCol w:w="5565"/>
        <w:gridCol w:w="1116"/>
        <w:gridCol w:w="1572"/>
      </w:tblGrid>
      <w:tr w:rsidR="00A7678C" w:rsidRPr="003159F5" w14:paraId="7C71469D" w14:textId="77777777" w:rsidTr="006E3EB7">
        <w:trPr>
          <w:trHeight w:val="675"/>
          <w:tblHead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3CB5F" w14:textId="77777777" w:rsidR="006E3EB7" w:rsidRPr="003159F5" w:rsidRDefault="006E3EB7">
            <w:pPr>
              <w:jc w:val="center"/>
              <w:rPr>
                <w:b/>
                <w:bCs/>
              </w:rPr>
            </w:pPr>
            <w:r w:rsidRPr="003159F5">
              <w:rPr>
                <w:b/>
                <w:bCs/>
              </w:rPr>
              <w:t>STT</w:t>
            </w:r>
          </w:p>
        </w:tc>
        <w:tc>
          <w:tcPr>
            <w:tcW w:w="5620" w:type="dxa"/>
            <w:tcBorders>
              <w:top w:val="single" w:sz="4" w:space="0" w:color="auto"/>
              <w:left w:val="nil"/>
              <w:bottom w:val="single" w:sz="4" w:space="0" w:color="auto"/>
              <w:right w:val="single" w:sz="4" w:space="0" w:color="auto"/>
            </w:tcBorders>
            <w:shd w:val="clear" w:color="auto" w:fill="auto"/>
            <w:vAlign w:val="center"/>
            <w:hideMark/>
          </w:tcPr>
          <w:p w14:paraId="577DE72F" w14:textId="77777777" w:rsidR="006E3EB7" w:rsidRPr="003159F5" w:rsidRDefault="006E3EB7">
            <w:pPr>
              <w:jc w:val="center"/>
              <w:rPr>
                <w:b/>
                <w:bCs/>
              </w:rPr>
            </w:pPr>
            <w:r w:rsidRPr="003159F5">
              <w:rPr>
                <w:b/>
                <w:bCs/>
              </w:rPr>
              <w:t>Tên thiết bị</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41AD097" w14:textId="77777777" w:rsidR="006E3EB7" w:rsidRPr="003159F5" w:rsidRDefault="006E3EB7">
            <w:pPr>
              <w:jc w:val="center"/>
              <w:rPr>
                <w:b/>
                <w:bCs/>
              </w:rPr>
            </w:pPr>
            <w:r w:rsidRPr="003159F5">
              <w:rPr>
                <w:b/>
                <w:bCs/>
              </w:rPr>
              <w:t>ĐVT</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3C0F484" w14:textId="77777777" w:rsidR="006E3EB7" w:rsidRPr="003159F5" w:rsidRDefault="006E3EB7">
            <w:pPr>
              <w:jc w:val="center"/>
              <w:rPr>
                <w:b/>
                <w:bCs/>
              </w:rPr>
            </w:pPr>
            <w:r w:rsidRPr="003159F5">
              <w:rPr>
                <w:b/>
                <w:bCs/>
              </w:rPr>
              <w:t xml:space="preserve">Số lượng </w:t>
            </w:r>
            <w:r w:rsidRPr="003159F5">
              <w:rPr>
                <w:i/>
                <w:iCs/>
              </w:rPr>
              <w:t>(cái)</w:t>
            </w:r>
          </w:p>
        </w:tc>
      </w:tr>
      <w:tr w:rsidR="00A7678C" w:rsidRPr="003159F5" w14:paraId="5C25D62F" w14:textId="77777777" w:rsidTr="006E3EB7">
        <w:trPr>
          <w:trHeight w:val="3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0AEECFF" w14:textId="77777777" w:rsidR="006E3EB7" w:rsidRPr="003159F5" w:rsidRDefault="006E3EB7">
            <w:pPr>
              <w:jc w:val="center"/>
            </w:pPr>
            <w:r w:rsidRPr="003159F5">
              <w:t>1</w:t>
            </w:r>
          </w:p>
        </w:tc>
        <w:tc>
          <w:tcPr>
            <w:tcW w:w="5620" w:type="dxa"/>
            <w:tcBorders>
              <w:top w:val="nil"/>
              <w:left w:val="nil"/>
              <w:bottom w:val="single" w:sz="4" w:space="0" w:color="auto"/>
              <w:right w:val="single" w:sz="4" w:space="0" w:color="auto"/>
            </w:tcBorders>
            <w:shd w:val="clear" w:color="auto" w:fill="auto"/>
            <w:vAlign w:val="center"/>
            <w:hideMark/>
          </w:tcPr>
          <w:p w14:paraId="71C6C521" w14:textId="77777777" w:rsidR="006E3EB7" w:rsidRPr="003159F5" w:rsidRDefault="006E3EB7">
            <w:r w:rsidRPr="003159F5">
              <w:t>04 bộ Máy đo GPS (RTK)</w:t>
            </w:r>
          </w:p>
        </w:tc>
        <w:tc>
          <w:tcPr>
            <w:tcW w:w="1120" w:type="dxa"/>
            <w:tcBorders>
              <w:top w:val="nil"/>
              <w:left w:val="nil"/>
              <w:bottom w:val="single" w:sz="4" w:space="0" w:color="auto"/>
              <w:right w:val="single" w:sz="4" w:space="0" w:color="auto"/>
            </w:tcBorders>
            <w:shd w:val="clear" w:color="auto" w:fill="auto"/>
            <w:vAlign w:val="center"/>
            <w:hideMark/>
          </w:tcPr>
          <w:p w14:paraId="718582AA" w14:textId="77777777" w:rsidR="006E3EB7" w:rsidRPr="003159F5" w:rsidRDefault="006E3EB7">
            <w:pPr>
              <w:jc w:val="center"/>
            </w:pPr>
            <w:r w:rsidRPr="003159F5">
              <w:t>Cái</w:t>
            </w:r>
          </w:p>
        </w:tc>
        <w:tc>
          <w:tcPr>
            <w:tcW w:w="1580" w:type="dxa"/>
            <w:tcBorders>
              <w:top w:val="nil"/>
              <w:left w:val="nil"/>
              <w:bottom w:val="single" w:sz="4" w:space="0" w:color="auto"/>
              <w:right w:val="single" w:sz="4" w:space="0" w:color="auto"/>
            </w:tcBorders>
            <w:shd w:val="clear" w:color="auto" w:fill="auto"/>
            <w:vAlign w:val="center"/>
            <w:hideMark/>
          </w:tcPr>
          <w:p w14:paraId="29F2A161" w14:textId="77777777" w:rsidR="006E3EB7" w:rsidRPr="003159F5" w:rsidRDefault="006E3EB7">
            <w:pPr>
              <w:jc w:val="center"/>
            </w:pPr>
            <w:r w:rsidRPr="003159F5">
              <w:t>4</w:t>
            </w:r>
          </w:p>
        </w:tc>
      </w:tr>
      <w:tr w:rsidR="00A7678C" w:rsidRPr="003159F5" w14:paraId="09D897E0" w14:textId="77777777" w:rsidTr="006E3EB7">
        <w:trPr>
          <w:trHeight w:val="3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296C202" w14:textId="77777777" w:rsidR="006E3EB7" w:rsidRPr="003159F5" w:rsidRDefault="006E3EB7">
            <w:pPr>
              <w:jc w:val="center"/>
            </w:pPr>
            <w:r w:rsidRPr="003159F5">
              <w:t>2</w:t>
            </w:r>
          </w:p>
        </w:tc>
        <w:tc>
          <w:tcPr>
            <w:tcW w:w="5620" w:type="dxa"/>
            <w:tcBorders>
              <w:top w:val="nil"/>
              <w:left w:val="nil"/>
              <w:bottom w:val="single" w:sz="4" w:space="0" w:color="auto"/>
              <w:right w:val="single" w:sz="4" w:space="0" w:color="auto"/>
            </w:tcBorders>
            <w:shd w:val="clear" w:color="auto" w:fill="auto"/>
            <w:vAlign w:val="center"/>
            <w:hideMark/>
          </w:tcPr>
          <w:p w14:paraId="5C9DA702" w14:textId="77777777" w:rsidR="006E3EB7" w:rsidRPr="003159F5" w:rsidRDefault="006E3EB7">
            <w:r w:rsidRPr="003159F5">
              <w:t>08 máy bộ đàm</w:t>
            </w:r>
          </w:p>
        </w:tc>
        <w:tc>
          <w:tcPr>
            <w:tcW w:w="1120" w:type="dxa"/>
            <w:tcBorders>
              <w:top w:val="nil"/>
              <w:left w:val="nil"/>
              <w:bottom w:val="single" w:sz="4" w:space="0" w:color="auto"/>
              <w:right w:val="single" w:sz="4" w:space="0" w:color="auto"/>
            </w:tcBorders>
            <w:shd w:val="clear" w:color="auto" w:fill="auto"/>
            <w:vAlign w:val="center"/>
            <w:hideMark/>
          </w:tcPr>
          <w:p w14:paraId="271CE13A" w14:textId="77777777" w:rsidR="006E3EB7" w:rsidRPr="003159F5" w:rsidRDefault="006E3EB7">
            <w:pPr>
              <w:jc w:val="center"/>
            </w:pPr>
            <w:r w:rsidRPr="003159F5">
              <w:t>Cái</w:t>
            </w:r>
          </w:p>
        </w:tc>
        <w:tc>
          <w:tcPr>
            <w:tcW w:w="1580" w:type="dxa"/>
            <w:tcBorders>
              <w:top w:val="nil"/>
              <w:left w:val="nil"/>
              <w:bottom w:val="single" w:sz="4" w:space="0" w:color="auto"/>
              <w:right w:val="single" w:sz="4" w:space="0" w:color="auto"/>
            </w:tcBorders>
            <w:shd w:val="clear" w:color="auto" w:fill="auto"/>
            <w:vAlign w:val="center"/>
            <w:hideMark/>
          </w:tcPr>
          <w:p w14:paraId="19F93E52" w14:textId="77777777" w:rsidR="006E3EB7" w:rsidRPr="003159F5" w:rsidRDefault="006E3EB7">
            <w:pPr>
              <w:jc w:val="center"/>
            </w:pPr>
            <w:r w:rsidRPr="003159F5">
              <w:t>8</w:t>
            </w:r>
          </w:p>
        </w:tc>
      </w:tr>
      <w:tr w:rsidR="00A7678C" w:rsidRPr="003159F5" w14:paraId="3D454A3B" w14:textId="77777777" w:rsidTr="006E3EB7">
        <w:trPr>
          <w:trHeight w:val="3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54715CF" w14:textId="77777777" w:rsidR="006E3EB7" w:rsidRPr="003159F5" w:rsidRDefault="006E3EB7">
            <w:pPr>
              <w:jc w:val="center"/>
            </w:pPr>
            <w:r w:rsidRPr="003159F5">
              <w:t>3</w:t>
            </w:r>
          </w:p>
        </w:tc>
        <w:tc>
          <w:tcPr>
            <w:tcW w:w="5620" w:type="dxa"/>
            <w:tcBorders>
              <w:top w:val="nil"/>
              <w:left w:val="nil"/>
              <w:bottom w:val="single" w:sz="4" w:space="0" w:color="auto"/>
              <w:right w:val="single" w:sz="4" w:space="0" w:color="auto"/>
            </w:tcBorders>
            <w:shd w:val="clear" w:color="auto" w:fill="auto"/>
            <w:vAlign w:val="center"/>
            <w:hideMark/>
          </w:tcPr>
          <w:p w14:paraId="231C9133" w14:textId="77777777" w:rsidR="006E3EB7" w:rsidRPr="003159F5" w:rsidRDefault="006E3EB7">
            <w:r w:rsidRPr="003159F5">
              <w:t>Máy tính xách tay (10 chiếc)</w:t>
            </w:r>
          </w:p>
        </w:tc>
        <w:tc>
          <w:tcPr>
            <w:tcW w:w="1120" w:type="dxa"/>
            <w:tcBorders>
              <w:top w:val="nil"/>
              <w:left w:val="nil"/>
              <w:bottom w:val="single" w:sz="4" w:space="0" w:color="auto"/>
              <w:right w:val="single" w:sz="4" w:space="0" w:color="auto"/>
            </w:tcBorders>
            <w:shd w:val="clear" w:color="auto" w:fill="auto"/>
            <w:vAlign w:val="center"/>
            <w:hideMark/>
          </w:tcPr>
          <w:p w14:paraId="19FB13B1" w14:textId="77777777" w:rsidR="006E3EB7" w:rsidRPr="003159F5" w:rsidRDefault="006E3EB7">
            <w:pPr>
              <w:jc w:val="center"/>
            </w:pPr>
            <w:r w:rsidRPr="003159F5">
              <w:t>Cái</w:t>
            </w:r>
          </w:p>
        </w:tc>
        <w:tc>
          <w:tcPr>
            <w:tcW w:w="1580" w:type="dxa"/>
            <w:tcBorders>
              <w:top w:val="nil"/>
              <w:left w:val="nil"/>
              <w:bottom w:val="single" w:sz="4" w:space="0" w:color="auto"/>
              <w:right w:val="single" w:sz="4" w:space="0" w:color="auto"/>
            </w:tcBorders>
            <w:shd w:val="clear" w:color="auto" w:fill="auto"/>
            <w:vAlign w:val="center"/>
            <w:hideMark/>
          </w:tcPr>
          <w:p w14:paraId="502F2FB0" w14:textId="77777777" w:rsidR="006E3EB7" w:rsidRPr="003159F5" w:rsidRDefault="006E3EB7">
            <w:pPr>
              <w:jc w:val="center"/>
            </w:pPr>
            <w:r w:rsidRPr="003159F5">
              <w:t>10</w:t>
            </w:r>
          </w:p>
        </w:tc>
      </w:tr>
      <w:tr w:rsidR="00A7678C" w:rsidRPr="003159F5" w14:paraId="13934A6B" w14:textId="77777777" w:rsidTr="006E3EB7">
        <w:trPr>
          <w:trHeight w:val="3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63D845D" w14:textId="77777777" w:rsidR="006E3EB7" w:rsidRPr="003159F5" w:rsidRDefault="006E3EB7">
            <w:pPr>
              <w:jc w:val="center"/>
            </w:pPr>
            <w:r w:rsidRPr="003159F5">
              <w:t>4</w:t>
            </w:r>
          </w:p>
        </w:tc>
        <w:tc>
          <w:tcPr>
            <w:tcW w:w="5620" w:type="dxa"/>
            <w:tcBorders>
              <w:top w:val="nil"/>
              <w:left w:val="nil"/>
              <w:bottom w:val="single" w:sz="4" w:space="0" w:color="auto"/>
              <w:right w:val="single" w:sz="4" w:space="0" w:color="auto"/>
            </w:tcBorders>
            <w:shd w:val="clear" w:color="auto" w:fill="auto"/>
            <w:vAlign w:val="center"/>
            <w:hideMark/>
          </w:tcPr>
          <w:p w14:paraId="210BAFD7" w14:textId="77777777" w:rsidR="006E3EB7" w:rsidRPr="003159F5" w:rsidRDefault="006E3EB7">
            <w:r w:rsidRPr="003159F5">
              <w:t>Máy in A0</w:t>
            </w:r>
          </w:p>
        </w:tc>
        <w:tc>
          <w:tcPr>
            <w:tcW w:w="1120" w:type="dxa"/>
            <w:tcBorders>
              <w:top w:val="nil"/>
              <w:left w:val="nil"/>
              <w:bottom w:val="single" w:sz="4" w:space="0" w:color="auto"/>
              <w:right w:val="single" w:sz="4" w:space="0" w:color="auto"/>
            </w:tcBorders>
            <w:shd w:val="clear" w:color="auto" w:fill="auto"/>
            <w:vAlign w:val="center"/>
            <w:hideMark/>
          </w:tcPr>
          <w:p w14:paraId="58658C97" w14:textId="77777777" w:rsidR="006E3EB7" w:rsidRPr="003159F5" w:rsidRDefault="006E3EB7">
            <w:pPr>
              <w:jc w:val="center"/>
            </w:pPr>
            <w:r w:rsidRPr="003159F5">
              <w:t>Cái</w:t>
            </w:r>
          </w:p>
        </w:tc>
        <w:tc>
          <w:tcPr>
            <w:tcW w:w="1580" w:type="dxa"/>
            <w:tcBorders>
              <w:top w:val="nil"/>
              <w:left w:val="nil"/>
              <w:bottom w:val="single" w:sz="4" w:space="0" w:color="auto"/>
              <w:right w:val="single" w:sz="4" w:space="0" w:color="auto"/>
            </w:tcBorders>
            <w:shd w:val="clear" w:color="auto" w:fill="auto"/>
            <w:vAlign w:val="center"/>
            <w:hideMark/>
          </w:tcPr>
          <w:p w14:paraId="4ACF739E" w14:textId="77777777" w:rsidR="006E3EB7" w:rsidRPr="003159F5" w:rsidRDefault="006E3EB7">
            <w:pPr>
              <w:jc w:val="center"/>
            </w:pPr>
            <w:r w:rsidRPr="003159F5">
              <w:t>5</w:t>
            </w:r>
          </w:p>
        </w:tc>
      </w:tr>
      <w:tr w:rsidR="00A7678C" w:rsidRPr="003159F5" w14:paraId="6846DB3F" w14:textId="77777777" w:rsidTr="006E3EB7">
        <w:trPr>
          <w:trHeight w:val="3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49AB26E" w14:textId="77777777" w:rsidR="006E3EB7" w:rsidRPr="003159F5" w:rsidRDefault="006E3EB7">
            <w:pPr>
              <w:jc w:val="center"/>
            </w:pPr>
            <w:r w:rsidRPr="003159F5">
              <w:lastRenderedPageBreak/>
              <w:t>5</w:t>
            </w:r>
          </w:p>
        </w:tc>
        <w:tc>
          <w:tcPr>
            <w:tcW w:w="5620" w:type="dxa"/>
            <w:tcBorders>
              <w:top w:val="nil"/>
              <w:left w:val="nil"/>
              <w:bottom w:val="nil"/>
              <w:right w:val="single" w:sz="4" w:space="0" w:color="auto"/>
            </w:tcBorders>
            <w:shd w:val="clear" w:color="auto" w:fill="auto"/>
            <w:vAlign w:val="center"/>
            <w:hideMark/>
          </w:tcPr>
          <w:p w14:paraId="0DBBEB59" w14:textId="77777777" w:rsidR="006E3EB7" w:rsidRPr="003159F5" w:rsidRDefault="006E3EB7">
            <w:r w:rsidRPr="003159F5">
              <w:t>Máy in A4</w:t>
            </w:r>
          </w:p>
        </w:tc>
        <w:tc>
          <w:tcPr>
            <w:tcW w:w="1120" w:type="dxa"/>
            <w:tcBorders>
              <w:top w:val="nil"/>
              <w:left w:val="nil"/>
              <w:bottom w:val="single" w:sz="4" w:space="0" w:color="auto"/>
              <w:right w:val="single" w:sz="4" w:space="0" w:color="auto"/>
            </w:tcBorders>
            <w:shd w:val="clear" w:color="auto" w:fill="auto"/>
            <w:vAlign w:val="center"/>
            <w:hideMark/>
          </w:tcPr>
          <w:p w14:paraId="7D407072" w14:textId="77777777" w:rsidR="006E3EB7" w:rsidRPr="003159F5" w:rsidRDefault="006E3EB7">
            <w:pPr>
              <w:jc w:val="center"/>
            </w:pPr>
            <w:r w:rsidRPr="003159F5">
              <w:t>Cái</w:t>
            </w:r>
          </w:p>
        </w:tc>
        <w:tc>
          <w:tcPr>
            <w:tcW w:w="1580" w:type="dxa"/>
            <w:tcBorders>
              <w:top w:val="nil"/>
              <w:left w:val="nil"/>
              <w:bottom w:val="nil"/>
              <w:right w:val="single" w:sz="4" w:space="0" w:color="auto"/>
            </w:tcBorders>
            <w:shd w:val="clear" w:color="auto" w:fill="auto"/>
            <w:vAlign w:val="center"/>
            <w:hideMark/>
          </w:tcPr>
          <w:p w14:paraId="2C26D1AE" w14:textId="77777777" w:rsidR="006E3EB7" w:rsidRPr="003159F5" w:rsidRDefault="006E3EB7">
            <w:pPr>
              <w:jc w:val="center"/>
            </w:pPr>
            <w:r w:rsidRPr="003159F5">
              <w:t>5</w:t>
            </w:r>
          </w:p>
        </w:tc>
      </w:tr>
      <w:tr w:rsidR="00A7678C" w:rsidRPr="003159F5" w14:paraId="790759C1" w14:textId="77777777" w:rsidTr="006E3EB7">
        <w:trPr>
          <w:trHeight w:val="3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155F454" w14:textId="77777777" w:rsidR="006E3EB7" w:rsidRPr="003159F5" w:rsidRDefault="006E3EB7">
            <w:pPr>
              <w:jc w:val="center"/>
            </w:pPr>
            <w:r w:rsidRPr="003159F5">
              <w:t>6</w:t>
            </w:r>
          </w:p>
        </w:tc>
        <w:tc>
          <w:tcPr>
            <w:tcW w:w="5620" w:type="dxa"/>
            <w:tcBorders>
              <w:top w:val="single" w:sz="4" w:space="0" w:color="auto"/>
              <w:left w:val="nil"/>
              <w:bottom w:val="nil"/>
              <w:right w:val="single" w:sz="4" w:space="0" w:color="auto"/>
            </w:tcBorders>
            <w:shd w:val="clear" w:color="auto" w:fill="auto"/>
            <w:vAlign w:val="center"/>
            <w:hideMark/>
          </w:tcPr>
          <w:p w14:paraId="598AF855" w14:textId="77777777" w:rsidR="006E3EB7" w:rsidRPr="003159F5" w:rsidRDefault="006E3EB7">
            <w:r w:rsidRPr="003159F5">
              <w:t>Máy in A3</w:t>
            </w:r>
          </w:p>
        </w:tc>
        <w:tc>
          <w:tcPr>
            <w:tcW w:w="1120" w:type="dxa"/>
            <w:tcBorders>
              <w:top w:val="nil"/>
              <w:left w:val="nil"/>
              <w:bottom w:val="single" w:sz="4" w:space="0" w:color="auto"/>
              <w:right w:val="single" w:sz="4" w:space="0" w:color="auto"/>
            </w:tcBorders>
            <w:shd w:val="clear" w:color="auto" w:fill="auto"/>
            <w:vAlign w:val="center"/>
            <w:hideMark/>
          </w:tcPr>
          <w:p w14:paraId="4365A919" w14:textId="77777777" w:rsidR="006E3EB7" w:rsidRPr="003159F5" w:rsidRDefault="006E3EB7">
            <w:pPr>
              <w:jc w:val="center"/>
            </w:pPr>
            <w:r w:rsidRPr="003159F5">
              <w:t>Cái</w:t>
            </w:r>
          </w:p>
        </w:tc>
        <w:tc>
          <w:tcPr>
            <w:tcW w:w="1580" w:type="dxa"/>
            <w:tcBorders>
              <w:top w:val="single" w:sz="4" w:space="0" w:color="auto"/>
              <w:left w:val="nil"/>
              <w:bottom w:val="nil"/>
              <w:right w:val="single" w:sz="4" w:space="0" w:color="auto"/>
            </w:tcBorders>
            <w:shd w:val="clear" w:color="auto" w:fill="auto"/>
            <w:vAlign w:val="center"/>
            <w:hideMark/>
          </w:tcPr>
          <w:p w14:paraId="2E150FAE" w14:textId="77777777" w:rsidR="006E3EB7" w:rsidRPr="003159F5" w:rsidRDefault="006E3EB7">
            <w:pPr>
              <w:jc w:val="center"/>
            </w:pPr>
            <w:r w:rsidRPr="003159F5">
              <w:t>2</w:t>
            </w:r>
          </w:p>
        </w:tc>
      </w:tr>
      <w:tr w:rsidR="00A7678C" w:rsidRPr="003159F5" w14:paraId="2E9A194E" w14:textId="77777777" w:rsidTr="006E3EB7">
        <w:trPr>
          <w:trHeight w:val="3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A0B2F42" w14:textId="77777777" w:rsidR="006E3EB7" w:rsidRPr="003159F5" w:rsidRDefault="006E3EB7">
            <w:pPr>
              <w:jc w:val="center"/>
            </w:pPr>
            <w:r w:rsidRPr="003159F5">
              <w:t>7</w:t>
            </w:r>
          </w:p>
        </w:tc>
        <w:tc>
          <w:tcPr>
            <w:tcW w:w="5620" w:type="dxa"/>
            <w:tcBorders>
              <w:top w:val="single" w:sz="4" w:space="0" w:color="auto"/>
              <w:left w:val="nil"/>
              <w:bottom w:val="single" w:sz="4" w:space="0" w:color="auto"/>
              <w:right w:val="single" w:sz="4" w:space="0" w:color="auto"/>
            </w:tcBorders>
            <w:shd w:val="clear" w:color="auto" w:fill="auto"/>
            <w:vAlign w:val="center"/>
            <w:hideMark/>
          </w:tcPr>
          <w:p w14:paraId="0A20D16B" w14:textId="77777777" w:rsidR="006E3EB7" w:rsidRPr="003159F5" w:rsidRDefault="006E3EB7">
            <w:r w:rsidRPr="003159F5">
              <w:t>Máy tính trạm đồ họa Work station (20 chiếc)</w:t>
            </w:r>
          </w:p>
        </w:tc>
        <w:tc>
          <w:tcPr>
            <w:tcW w:w="1120" w:type="dxa"/>
            <w:tcBorders>
              <w:top w:val="nil"/>
              <w:left w:val="nil"/>
              <w:bottom w:val="single" w:sz="4" w:space="0" w:color="auto"/>
              <w:right w:val="single" w:sz="4" w:space="0" w:color="auto"/>
            </w:tcBorders>
            <w:shd w:val="clear" w:color="auto" w:fill="auto"/>
            <w:vAlign w:val="center"/>
            <w:hideMark/>
          </w:tcPr>
          <w:p w14:paraId="280EB291" w14:textId="77777777" w:rsidR="006E3EB7" w:rsidRPr="003159F5" w:rsidRDefault="006E3EB7">
            <w:pPr>
              <w:jc w:val="center"/>
            </w:pPr>
            <w:r w:rsidRPr="003159F5">
              <w:t>Cái</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6E51D19" w14:textId="77777777" w:rsidR="006E3EB7" w:rsidRPr="003159F5" w:rsidRDefault="006E3EB7">
            <w:pPr>
              <w:jc w:val="center"/>
            </w:pPr>
            <w:r w:rsidRPr="003159F5">
              <w:t>20</w:t>
            </w:r>
          </w:p>
        </w:tc>
      </w:tr>
      <w:tr w:rsidR="00A7678C" w:rsidRPr="003159F5" w14:paraId="276E9E40" w14:textId="77777777" w:rsidTr="006E3EB7">
        <w:trPr>
          <w:trHeight w:val="3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8C99B47" w14:textId="77777777" w:rsidR="006E3EB7" w:rsidRPr="003159F5" w:rsidRDefault="006E3EB7">
            <w:pPr>
              <w:jc w:val="center"/>
            </w:pPr>
            <w:r w:rsidRPr="003159F5">
              <w:t>8</w:t>
            </w:r>
          </w:p>
        </w:tc>
        <w:tc>
          <w:tcPr>
            <w:tcW w:w="5620" w:type="dxa"/>
            <w:tcBorders>
              <w:top w:val="nil"/>
              <w:left w:val="nil"/>
              <w:bottom w:val="single" w:sz="4" w:space="0" w:color="auto"/>
              <w:right w:val="single" w:sz="4" w:space="0" w:color="auto"/>
            </w:tcBorders>
            <w:shd w:val="clear" w:color="auto" w:fill="auto"/>
            <w:vAlign w:val="center"/>
            <w:hideMark/>
          </w:tcPr>
          <w:p w14:paraId="1956D9BF" w14:textId="77777777" w:rsidR="006E3EB7" w:rsidRPr="003159F5" w:rsidRDefault="006E3EB7">
            <w:r w:rsidRPr="003159F5">
              <w:t>Thuê trạm cors</w:t>
            </w:r>
          </w:p>
        </w:tc>
        <w:tc>
          <w:tcPr>
            <w:tcW w:w="1120" w:type="dxa"/>
            <w:tcBorders>
              <w:top w:val="nil"/>
              <w:left w:val="nil"/>
              <w:bottom w:val="single" w:sz="4" w:space="0" w:color="auto"/>
              <w:right w:val="single" w:sz="4" w:space="0" w:color="auto"/>
            </w:tcBorders>
            <w:shd w:val="clear" w:color="auto" w:fill="auto"/>
            <w:vAlign w:val="center"/>
            <w:hideMark/>
          </w:tcPr>
          <w:p w14:paraId="33EC3DE4" w14:textId="77777777" w:rsidR="006E3EB7" w:rsidRPr="003159F5" w:rsidRDefault="006E3EB7">
            <w:pPr>
              <w:jc w:val="center"/>
            </w:pPr>
            <w:r w:rsidRPr="003159F5">
              <w:t>Cái</w:t>
            </w:r>
          </w:p>
        </w:tc>
        <w:tc>
          <w:tcPr>
            <w:tcW w:w="1580" w:type="dxa"/>
            <w:tcBorders>
              <w:top w:val="nil"/>
              <w:left w:val="nil"/>
              <w:bottom w:val="single" w:sz="4" w:space="0" w:color="auto"/>
              <w:right w:val="single" w:sz="4" w:space="0" w:color="auto"/>
            </w:tcBorders>
            <w:shd w:val="clear" w:color="auto" w:fill="auto"/>
            <w:vAlign w:val="center"/>
            <w:hideMark/>
          </w:tcPr>
          <w:p w14:paraId="090F34F0" w14:textId="77777777" w:rsidR="006E3EB7" w:rsidRPr="003159F5" w:rsidRDefault="006E3EB7">
            <w:pPr>
              <w:jc w:val="center"/>
            </w:pPr>
            <w:r w:rsidRPr="003159F5">
              <w:t>1</w:t>
            </w:r>
          </w:p>
        </w:tc>
      </w:tr>
      <w:tr w:rsidR="00A7678C" w:rsidRPr="003159F5" w14:paraId="041D3CEE" w14:textId="77777777" w:rsidTr="006E3EB7">
        <w:trPr>
          <w:trHeight w:val="3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59B9C687" w14:textId="77777777" w:rsidR="006E3EB7" w:rsidRPr="003159F5" w:rsidRDefault="006E3EB7">
            <w:pPr>
              <w:jc w:val="center"/>
            </w:pPr>
            <w:r w:rsidRPr="003159F5">
              <w:t>9</w:t>
            </w:r>
          </w:p>
        </w:tc>
        <w:tc>
          <w:tcPr>
            <w:tcW w:w="5620" w:type="dxa"/>
            <w:tcBorders>
              <w:top w:val="nil"/>
              <w:left w:val="nil"/>
              <w:bottom w:val="single" w:sz="4" w:space="0" w:color="auto"/>
              <w:right w:val="single" w:sz="4" w:space="0" w:color="auto"/>
            </w:tcBorders>
            <w:shd w:val="clear" w:color="auto" w:fill="auto"/>
            <w:vAlign w:val="center"/>
            <w:hideMark/>
          </w:tcPr>
          <w:p w14:paraId="47021B9C" w14:textId="77777777" w:rsidR="006E3EB7" w:rsidRPr="003159F5" w:rsidRDefault="006E3EB7">
            <w:r w:rsidRPr="003159F5">
              <w:t>SCAN A3</w:t>
            </w:r>
          </w:p>
        </w:tc>
        <w:tc>
          <w:tcPr>
            <w:tcW w:w="1120" w:type="dxa"/>
            <w:tcBorders>
              <w:top w:val="nil"/>
              <w:left w:val="nil"/>
              <w:bottom w:val="single" w:sz="4" w:space="0" w:color="auto"/>
              <w:right w:val="single" w:sz="4" w:space="0" w:color="auto"/>
            </w:tcBorders>
            <w:shd w:val="clear" w:color="auto" w:fill="auto"/>
            <w:vAlign w:val="center"/>
            <w:hideMark/>
          </w:tcPr>
          <w:p w14:paraId="36E9FF19" w14:textId="77777777" w:rsidR="006E3EB7" w:rsidRPr="003159F5" w:rsidRDefault="006E3EB7">
            <w:pPr>
              <w:jc w:val="center"/>
            </w:pPr>
            <w:r w:rsidRPr="003159F5">
              <w:t>Cái</w:t>
            </w:r>
          </w:p>
        </w:tc>
        <w:tc>
          <w:tcPr>
            <w:tcW w:w="1580" w:type="dxa"/>
            <w:tcBorders>
              <w:top w:val="nil"/>
              <w:left w:val="nil"/>
              <w:bottom w:val="single" w:sz="4" w:space="0" w:color="auto"/>
              <w:right w:val="single" w:sz="4" w:space="0" w:color="auto"/>
            </w:tcBorders>
            <w:shd w:val="clear" w:color="auto" w:fill="auto"/>
            <w:vAlign w:val="center"/>
            <w:hideMark/>
          </w:tcPr>
          <w:p w14:paraId="49EC2A3D" w14:textId="77777777" w:rsidR="006E3EB7" w:rsidRPr="003159F5" w:rsidRDefault="006E3EB7">
            <w:pPr>
              <w:jc w:val="center"/>
            </w:pPr>
            <w:r w:rsidRPr="003159F5">
              <w:t>2</w:t>
            </w:r>
          </w:p>
        </w:tc>
      </w:tr>
      <w:tr w:rsidR="00A7678C" w:rsidRPr="003159F5" w14:paraId="0F0F7DFE" w14:textId="77777777" w:rsidTr="006E3EB7">
        <w:trPr>
          <w:trHeight w:val="3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0B736F9" w14:textId="77777777" w:rsidR="006E3EB7" w:rsidRPr="003159F5" w:rsidRDefault="006E3EB7">
            <w:pPr>
              <w:jc w:val="center"/>
            </w:pPr>
            <w:r w:rsidRPr="003159F5">
              <w:t>10</w:t>
            </w:r>
          </w:p>
        </w:tc>
        <w:tc>
          <w:tcPr>
            <w:tcW w:w="5620" w:type="dxa"/>
            <w:tcBorders>
              <w:top w:val="nil"/>
              <w:left w:val="nil"/>
              <w:bottom w:val="single" w:sz="4" w:space="0" w:color="auto"/>
              <w:right w:val="single" w:sz="4" w:space="0" w:color="auto"/>
            </w:tcBorders>
            <w:shd w:val="clear" w:color="auto" w:fill="auto"/>
            <w:vAlign w:val="center"/>
            <w:hideMark/>
          </w:tcPr>
          <w:p w14:paraId="3FC4D75B" w14:textId="77777777" w:rsidR="006E3EB7" w:rsidRPr="003159F5" w:rsidRDefault="006E3EB7">
            <w:r w:rsidRPr="003159F5">
              <w:t>SCAN A4</w:t>
            </w:r>
          </w:p>
        </w:tc>
        <w:tc>
          <w:tcPr>
            <w:tcW w:w="1120" w:type="dxa"/>
            <w:tcBorders>
              <w:top w:val="nil"/>
              <w:left w:val="nil"/>
              <w:bottom w:val="single" w:sz="4" w:space="0" w:color="auto"/>
              <w:right w:val="single" w:sz="4" w:space="0" w:color="auto"/>
            </w:tcBorders>
            <w:shd w:val="clear" w:color="auto" w:fill="auto"/>
            <w:vAlign w:val="center"/>
            <w:hideMark/>
          </w:tcPr>
          <w:p w14:paraId="7D86A349" w14:textId="77777777" w:rsidR="006E3EB7" w:rsidRPr="003159F5" w:rsidRDefault="006E3EB7">
            <w:pPr>
              <w:jc w:val="center"/>
            </w:pPr>
            <w:r w:rsidRPr="003159F5">
              <w:t>Cái</w:t>
            </w:r>
          </w:p>
        </w:tc>
        <w:tc>
          <w:tcPr>
            <w:tcW w:w="1580" w:type="dxa"/>
            <w:tcBorders>
              <w:top w:val="nil"/>
              <w:left w:val="nil"/>
              <w:bottom w:val="single" w:sz="4" w:space="0" w:color="auto"/>
              <w:right w:val="single" w:sz="4" w:space="0" w:color="auto"/>
            </w:tcBorders>
            <w:shd w:val="clear" w:color="auto" w:fill="auto"/>
            <w:vAlign w:val="center"/>
            <w:hideMark/>
          </w:tcPr>
          <w:p w14:paraId="31331092" w14:textId="77777777" w:rsidR="006E3EB7" w:rsidRPr="003159F5" w:rsidRDefault="006E3EB7">
            <w:pPr>
              <w:jc w:val="center"/>
            </w:pPr>
            <w:r w:rsidRPr="003159F5">
              <w:t>2</w:t>
            </w:r>
          </w:p>
        </w:tc>
      </w:tr>
      <w:tr w:rsidR="00A7678C" w:rsidRPr="003159F5" w14:paraId="19F5CF66" w14:textId="77777777" w:rsidTr="006E3EB7">
        <w:trPr>
          <w:trHeight w:val="3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06141A7" w14:textId="77777777" w:rsidR="006E3EB7" w:rsidRPr="003159F5" w:rsidRDefault="006E3EB7">
            <w:pPr>
              <w:jc w:val="center"/>
            </w:pPr>
            <w:r w:rsidRPr="003159F5">
              <w:t>11</w:t>
            </w:r>
          </w:p>
        </w:tc>
        <w:tc>
          <w:tcPr>
            <w:tcW w:w="5620" w:type="dxa"/>
            <w:tcBorders>
              <w:top w:val="nil"/>
              <w:left w:val="nil"/>
              <w:bottom w:val="single" w:sz="4" w:space="0" w:color="auto"/>
              <w:right w:val="single" w:sz="4" w:space="0" w:color="auto"/>
            </w:tcBorders>
            <w:shd w:val="clear" w:color="auto" w:fill="auto"/>
            <w:vAlign w:val="center"/>
            <w:hideMark/>
          </w:tcPr>
          <w:p w14:paraId="0E208F58" w14:textId="77777777" w:rsidR="006E3EB7" w:rsidRPr="003159F5" w:rsidRDefault="006E3EB7">
            <w:r w:rsidRPr="003159F5">
              <w:t>Máy hủy giấy</w:t>
            </w:r>
          </w:p>
        </w:tc>
        <w:tc>
          <w:tcPr>
            <w:tcW w:w="1120" w:type="dxa"/>
            <w:tcBorders>
              <w:top w:val="nil"/>
              <w:left w:val="nil"/>
              <w:bottom w:val="single" w:sz="4" w:space="0" w:color="auto"/>
              <w:right w:val="single" w:sz="4" w:space="0" w:color="auto"/>
            </w:tcBorders>
            <w:shd w:val="clear" w:color="auto" w:fill="auto"/>
            <w:vAlign w:val="center"/>
            <w:hideMark/>
          </w:tcPr>
          <w:p w14:paraId="1227D71F" w14:textId="77777777" w:rsidR="006E3EB7" w:rsidRPr="003159F5" w:rsidRDefault="006E3EB7">
            <w:pPr>
              <w:jc w:val="center"/>
            </w:pPr>
            <w:r w:rsidRPr="003159F5">
              <w:t>Cái</w:t>
            </w:r>
          </w:p>
        </w:tc>
        <w:tc>
          <w:tcPr>
            <w:tcW w:w="1580" w:type="dxa"/>
            <w:tcBorders>
              <w:top w:val="nil"/>
              <w:left w:val="nil"/>
              <w:bottom w:val="single" w:sz="4" w:space="0" w:color="auto"/>
              <w:right w:val="single" w:sz="4" w:space="0" w:color="auto"/>
            </w:tcBorders>
            <w:shd w:val="clear" w:color="auto" w:fill="auto"/>
            <w:vAlign w:val="center"/>
            <w:hideMark/>
          </w:tcPr>
          <w:p w14:paraId="1D7483ED" w14:textId="77777777" w:rsidR="006E3EB7" w:rsidRPr="003159F5" w:rsidRDefault="006E3EB7">
            <w:pPr>
              <w:jc w:val="center"/>
            </w:pPr>
            <w:r w:rsidRPr="003159F5">
              <w:t>2</w:t>
            </w:r>
          </w:p>
        </w:tc>
      </w:tr>
      <w:tr w:rsidR="00A7678C" w:rsidRPr="003159F5" w14:paraId="40F1E6F0" w14:textId="77777777" w:rsidTr="006E3EB7">
        <w:trPr>
          <w:trHeight w:val="3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6224DA8" w14:textId="77777777" w:rsidR="006E3EB7" w:rsidRPr="003159F5" w:rsidRDefault="006E3EB7">
            <w:pPr>
              <w:jc w:val="center"/>
            </w:pPr>
            <w:r w:rsidRPr="003159F5">
              <w:t>12</w:t>
            </w:r>
          </w:p>
        </w:tc>
        <w:tc>
          <w:tcPr>
            <w:tcW w:w="5620" w:type="dxa"/>
            <w:tcBorders>
              <w:top w:val="nil"/>
              <w:left w:val="nil"/>
              <w:bottom w:val="single" w:sz="4" w:space="0" w:color="auto"/>
              <w:right w:val="single" w:sz="4" w:space="0" w:color="auto"/>
            </w:tcBorders>
            <w:shd w:val="clear" w:color="auto" w:fill="auto"/>
            <w:vAlign w:val="center"/>
            <w:hideMark/>
          </w:tcPr>
          <w:p w14:paraId="6D09D216" w14:textId="77777777" w:rsidR="006E3EB7" w:rsidRPr="003159F5" w:rsidRDefault="006E3EB7">
            <w:r w:rsidRPr="003159F5">
              <w:t>Ổ lưu trữ ngoài 4TB</w:t>
            </w:r>
          </w:p>
        </w:tc>
        <w:tc>
          <w:tcPr>
            <w:tcW w:w="1120" w:type="dxa"/>
            <w:tcBorders>
              <w:top w:val="nil"/>
              <w:left w:val="nil"/>
              <w:bottom w:val="single" w:sz="4" w:space="0" w:color="auto"/>
              <w:right w:val="single" w:sz="4" w:space="0" w:color="auto"/>
            </w:tcBorders>
            <w:shd w:val="clear" w:color="auto" w:fill="auto"/>
            <w:vAlign w:val="bottom"/>
            <w:hideMark/>
          </w:tcPr>
          <w:p w14:paraId="2CCD8EB4" w14:textId="77777777" w:rsidR="006E3EB7" w:rsidRPr="003159F5" w:rsidRDefault="006E3EB7">
            <w:pPr>
              <w:jc w:val="center"/>
            </w:pPr>
            <w:r w:rsidRPr="003159F5">
              <w:t>Cái</w:t>
            </w:r>
          </w:p>
        </w:tc>
        <w:tc>
          <w:tcPr>
            <w:tcW w:w="1580" w:type="dxa"/>
            <w:tcBorders>
              <w:top w:val="nil"/>
              <w:left w:val="nil"/>
              <w:bottom w:val="single" w:sz="4" w:space="0" w:color="auto"/>
              <w:right w:val="single" w:sz="4" w:space="0" w:color="auto"/>
            </w:tcBorders>
            <w:shd w:val="clear" w:color="auto" w:fill="auto"/>
            <w:vAlign w:val="center"/>
            <w:hideMark/>
          </w:tcPr>
          <w:p w14:paraId="64E85AD7" w14:textId="77777777" w:rsidR="006E3EB7" w:rsidRPr="003159F5" w:rsidRDefault="006E3EB7">
            <w:pPr>
              <w:jc w:val="center"/>
            </w:pPr>
            <w:r w:rsidRPr="003159F5">
              <w:t>20</w:t>
            </w:r>
          </w:p>
        </w:tc>
      </w:tr>
    </w:tbl>
    <w:p w14:paraId="39C57E5E" w14:textId="494B79B4" w:rsidR="000708F1" w:rsidRPr="003159F5" w:rsidRDefault="00B964F4" w:rsidP="00FA21F6">
      <w:pPr>
        <w:pStyle w:val="Heading3"/>
        <w:numPr>
          <w:ilvl w:val="0"/>
          <w:numId w:val="0"/>
        </w:numPr>
        <w:spacing w:before="120" w:after="120" w:line="264" w:lineRule="auto"/>
        <w:ind w:left="1440" w:hanging="720"/>
        <w:rPr>
          <w:i/>
          <w:szCs w:val="28"/>
        </w:rPr>
      </w:pPr>
      <w:bookmarkStart w:id="53" w:name="_Toc152419049"/>
      <w:bookmarkStart w:id="54" w:name="_Toc153905057"/>
      <w:r w:rsidRPr="003159F5">
        <w:rPr>
          <w:i/>
          <w:szCs w:val="28"/>
        </w:rPr>
        <w:t xml:space="preserve">4.3. </w:t>
      </w:r>
      <w:r w:rsidR="00256086" w:rsidRPr="003159F5">
        <w:rPr>
          <w:i/>
          <w:szCs w:val="28"/>
          <w:lang w:val="en-US"/>
        </w:rPr>
        <w:t>Ứng dụng</w:t>
      </w:r>
      <w:r w:rsidR="00C02517" w:rsidRPr="003159F5">
        <w:rPr>
          <w:i/>
          <w:szCs w:val="28"/>
        </w:rPr>
        <w:t xml:space="preserve"> công nghệ</w:t>
      </w:r>
      <w:bookmarkEnd w:id="53"/>
      <w:bookmarkEnd w:id="54"/>
    </w:p>
    <w:p w14:paraId="029AA770" w14:textId="245CF45E" w:rsidR="00D637CE" w:rsidRPr="003159F5" w:rsidRDefault="00FA21F6" w:rsidP="00FA21F6">
      <w:pPr>
        <w:spacing w:after="120" w:line="264" w:lineRule="auto"/>
        <w:ind w:firstLine="709"/>
        <w:jc w:val="both"/>
        <w:rPr>
          <w:iCs/>
          <w:szCs w:val="28"/>
        </w:rPr>
      </w:pPr>
      <w:r w:rsidRPr="003159F5">
        <w:rPr>
          <w:iCs/>
          <w:szCs w:val="28"/>
        </w:rPr>
        <w:t xml:space="preserve">a) </w:t>
      </w:r>
      <w:r w:rsidR="00654ADC" w:rsidRPr="003159F5">
        <w:rPr>
          <w:iCs/>
          <w:szCs w:val="28"/>
        </w:rPr>
        <w:t>Ứng dụng</w:t>
      </w:r>
      <w:r w:rsidR="00D637CE" w:rsidRPr="003159F5">
        <w:rPr>
          <w:iCs/>
          <w:szCs w:val="28"/>
        </w:rPr>
        <w:t xml:space="preserve"> công nghệ nền:</w:t>
      </w:r>
      <w:r w:rsidR="00654ADC" w:rsidRPr="003159F5">
        <w:rPr>
          <w:iCs/>
          <w:szCs w:val="28"/>
        </w:rPr>
        <w:t xml:space="preserve"> </w:t>
      </w:r>
    </w:p>
    <w:p w14:paraId="5F0F5BB6" w14:textId="77777777" w:rsidR="00B10449" w:rsidRPr="003159F5" w:rsidRDefault="00B10449" w:rsidP="00FA21F6">
      <w:pPr>
        <w:widowControl w:val="0"/>
        <w:spacing w:after="120" w:line="264" w:lineRule="auto"/>
        <w:ind w:firstLine="720"/>
        <w:jc w:val="both"/>
        <w:rPr>
          <w:szCs w:val="28"/>
        </w:rPr>
      </w:pPr>
      <w:r w:rsidRPr="003159F5">
        <w:rPr>
          <w:szCs w:val="28"/>
        </w:rPr>
        <w:t>Công nghệ nền phải đảm bảo hệ thống phần mềm thống kê, kiểm kê đất đai được xây dựng trên nền tảng phù hợp với khung kiến trúc Chính phủ điện tử ngành Tài nguyên và Môi trường 2.0 (theo Quyết định 3196/QĐ-BTNMT ngày 16 tháng 12 năm 2019); Công nghệ nền có khả năng tích hợp với hệ thống phần mềm MPLIS; hạ tầng số, kết nối, an toàn thông tin cho CSDL đất đai quốc gia thuộc Dự án “Xây dựng, hoàn thiện Hệ thống thông tin, cơ sở dữ liệu tài nguyên và môi trường (Giai đoạn I)”.</w:t>
      </w:r>
    </w:p>
    <w:p w14:paraId="3E7C36FC" w14:textId="0419407F" w:rsidR="00654ADC" w:rsidRPr="003159F5" w:rsidRDefault="00654ADC" w:rsidP="00FA21F6">
      <w:pPr>
        <w:spacing w:after="120" w:line="264" w:lineRule="auto"/>
        <w:ind w:firstLine="720"/>
        <w:jc w:val="both"/>
        <w:rPr>
          <w:szCs w:val="28"/>
        </w:rPr>
      </w:pPr>
      <w:r w:rsidRPr="003159F5">
        <w:rPr>
          <w:szCs w:val="28"/>
        </w:rPr>
        <w:t>- Công nghệ quản trị cơ sở dữ liệu</w:t>
      </w:r>
      <w:r w:rsidR="004241EC" w:rsidRPr="003159F5">
        <w:rPr>
          <w:szCs w:val="28"/>
        </w:rPr>
        <w:t xml:space="preserve"> DBMS</w:t>
      </w:r>
      <w:r w:rsidR="00360E6C" w:rsidRPr="003159F5">
        <w:rPr>
          <w:szCs w:val="28"/>
        </w:rPr>
        <w:t>;</w:t>
      </w:r>
    </w:p>
    <w:p w14:paraId="3377CFE2" w14:textId="57CC00C8" w:rsidR="00654ADC" w:rsidRPr="003159F5" w:rsidRDefault="00FF02E8" w:rsidP="00FA21F6">
      <w:pPr>
        <w:spacing w:after="120" w:line="264" w:lineRule="auto"/>
        <w:ind w:firstLine="720"/>
        <w:jc w:val="both"/>
        <w:rPr>
          <w:szCs w:val="28"/>
        </w:rPr>
      </w:pPr>
      <w:r w:rsidRPr="003159F5">
        <w:rPr>
          <w:szCs w:val="28"/>
        </w:rPr>
        <w:t>-</w:t>
      </w:r>
      <w:r w:rsidR="00FA21F6" w:rsidRPr="003159F5">
        <w:rPr>
          <w:szCs w:val="28"/>
        </w:rPr>
        <w:t xml:space="preserve"> </w:t>
      </w:r>
      <w:r w:rsidR="004241EC" w:rsidRPr="003159F5">
        <w:rPr>
          <w:szCs w:val="28"/>
        </w:rPr>
        <w:t>Công nghệ nền GIS server</w:t>
      </w:r>
      <w:r w:rsidR="00360E6C" w:rsidRPr="003159F5">
        <w:rPr>
          <w:szCs w:val="28"/>
        </w:rPr>
        <w:t>;</w:t>
      </w:r>
    </w:p>
    <w:p w14:paraId="20E38421" w14:textId="61DD8E99" w:rsidR="00654ADC" w:rsidRPr="003159F5" w:rsidRDefault="00FF02E8" w:rsidP="00FA21F6">
      <w:pPr>
        <w:spacing w:after="120" w:line="264" w:lineRule="auto"/>
        <w:ind w:firstLine="720"/>
        <w:jc w:val="both"/>
        <w:rPr>
          <w:szCs w:val="28"/>
        </w:rPr>
      </w:pPr>
      <w:r w:rsidRPr="003159F5">
        <w:rPr>
          <w:szCs w:val="28"/>
        </w:rPr>
        <w:t xml:space="preserve">- </w:t>
      </w:r>
      <w:r w:rsidR="00654ADC" w:rsidRPr="003159F5">
        <w:rPr>
          <w:szCs w:val="28"/>
        </w:rPr>
        <w:t>Công nghệ lưu trữ dữ liệu</w:t>
      </w:r>
      <w:r w:rsidR="00360E6C" w:rsidRPr="003159F5">
        <w:rPr>
          <w:szCs w:val="28"/>
        </w:rPr>
        <w:t>;.</w:t>
      </w:r>
    </w:p>
    <w:p w14:paraId="6A8F68EA" w14:textId="64E594CD" w:rsidR="00A53760" w:rsidRPr="003159F5" w:rsidRDefault="009068DB" w:rsidP="00FA21F6">
      <w:pPr>
        <w:spacing w:after="120" w:line="264" w:lineRule="auto"/>
        <w:ind w:firstLine="709"/>
        <w:jc w:val="both"/>
        <w:rPr>
          <w:iCs/>
          <w:szCs w:val="28"/>
        </w:rPr>
      </w:pPr>
      <w:r w:rsidRPr="003159F5">
        <w:rPr>
          <w:iCs/>
          <w:szCs w:val="28"/>
        </w:rPr>
        <w:t>b</w:t>
      </w:r>
      <w:r w:rsidR="00FA21F6" w:rsidRPr="003159F5">
        <w:rPr>
          <w:iCs/>
          <w:szCs w:val="28"/>
        </w:rPr>
        <w:t>)</w:t>
      </w:r>
      <w:r w:rsidR="008F62E9" w:rsidRPr="003159F5">
        <w:rPr>
          <w:iCs/>
          <w:szCs w:val="28"/>
        </w:rPr>
        <w:t xml:space="preserve"> </w:t>
      </w:r>
      <w:r w:rsidR="007407AF" w:rsidRPr="003159F5">
        <w:rPr>
          <w:iCs/>
          <w:szCs w:val="28"/>
        </w:rPr>
        <w:t>Ứng dụng</w:t>
      </w:r>
      <w:r w:rsidR="00A53760" w:rsidRPr="003159F5">
        <w:rPr>
          <w:iCs/>
          <w:szCs w:val="28"/>
        </w:rPr>
        <w:t xml:space="preserve"> phần mềm:</w:t>
      </w:r>
    </w:p>
    <w:p w14:paraId="51A24160" w14:textId="58E6AFC1" w:rsidR="00991CAE" w:rsidRPr="003159F5" w:rsidRDefault="00991CAE" w:rsidP="00FA21F6">
      <w:pPr>
        <w:spacing w:after="120" w:line="264" w:lineRule="auto"/>
        <w:ind w:firstLine="720"/>
        <w:jc w:val="both"/>
        <w:rPr>
          <w:szCs w:val="28"/>
        </w:rPr>
      </w:pPr>
      <w:r w:rsidRPr="003159F5">
        <w:rPr>
          <w:szCs w:val="28"/>
        </w:rPr>
        <w:t>Hệ thống phần mềm thống kê, kiểm kê đất đai hỗ trợ lập bản đồ kiểm kê đất đai năm 2024 dạng số cấp xã, huyện, tỉnh tính toán diện tích; tổng hợp số liệu kiểm kê đất đai, lập bản đồ hiện trạng sử dụng đất các cấp năm 2024.</w:t>
      </w:r>
    </w:p>
    <w:p w14:paraId="1AB8C6B5" w14:textId="5229C6ED" w:rsidR="00A53760" w:rsidRPr="003159F5" w:rsidRDefault="0098792E" w:rsidP="00FA21F6">
      <w:pPr>
        <w:spacing w:after="120" w:line="264" w:lineRule="auto"/>
        <w:ind w:firstLine="720"/>
        <w:jc w:val="both"/>
        <w:rPr>
          <w:szCs w:val="28"/>
        </w:rPr>
      </w:pPr>
      <w:r w:rsidRPr="003159F5">
        <w:rPr>
          <w:szCs w:val="28"/>
        </w:rPr>
        <w:t xml:space="preserve">- </w:t>
      </w:r>
      <w:r w:rsidR="00A53760" w:rsidRPr="003159F5">
        <w:rPr>
          <w:szCs w:val="28"/>
        </w:rPr>
        <w:t>Tại cấp Trung ương: Cài đặt, quản lý và vận hành phần mềm TK ONLINE.</w:t>
      </w:r>
    </w:p>
    <w:p w14:paraId="3DABBE3C" w14:textId="7BC42883" w:rsidR="00A53760" w:rsidRPr="003159F5" w:rsidRDefault="0098792E" w:rsidP="00FA21F6">
      <w:pPr>
        <w:spacing w:after="120" w:line="264" w:lineRule="auto"/>
        <w:ind w:firstLine="720"/>
        <w:jc w:val="both"/>
        <w:rPr>
          <w:szCs w:val="28"/>
        </w:rPr>
      </w:pPr>
      <w:r w:rsidRPr="003159F5">
        <w:rPr>
          <w:szCs w:val="28"/>
        </w:rPr>
        <w:t xml:space="preserve">- </w:t>
      </w:r>
      <w:r w:rsidR="00A53760" w:rsidRPr="003159F5">
        <w:rPr>
          <w:szCs w:val="28"/>
        </w:rPr>
        <w:t>Tại cấp tỉnh, huyện, xã: Không cài đặt phần mềm TK ONLINE.</w:t>
      </w:r>
    </w:p>
    <w:p w14:paraId="00ADCB48" w14:textId="6BB89CFB" w:rsidR="00A53760" w:rsidRPr="003159F5" w:rsidRDefault="0098792E" w:rsidP="00FA21F6">
      <w:pPr>
        <w:spacing w:after="120" w:line="264" w:lineRule="auto"/>
        <w:ind w:firstLine="709"/>
        <w:jc w:val="both"/>
        <w:rPr>
          <w:iCs/>
          <w:szCs w:val="28"/>
        </w:rPr>
      </w:pPr>
      <w:r w:rsidRPr="003159F5">
        <w:rPr>
          <w:iCs/>
          <w:szCs w:val="28"/>
        </w:rPr>
        <w:t xml:space="preserve">- </w:t>
      </w:r>
      <w:r w:rsidR="00A53760" w:rsidRPr="003159F5">
        <w:rPr>
          <w:iCs/>
          <w:szCs w:val="28"/>
        </w:rPr>
        <w:t>Các đơn vị thi công: Cài đặt phần mềm TK DESKTOP để tác nghiệp.</w:t>
      </w:r>
    </w:p>
    <w:p w14:paraId="265C4793" w14:textId="15559C96" w:rsidR="00A53760" w:rsidRPr="003159F5" w:rsidRDefault="009068DB" w:rsidP="00FA21F6">
      <w:pPr>
        <w:spacing w:after="120" w:line="264" w:lineRule="auto"/>
        <w:ind w:firstLine="709"/>
        <w:jc w:val="both"/>
        <w:rPr>
          <w:iCs/>
          <w:szCs w:val="28"/>
        </w:rPr>
      </w:pPr>
      <w:r w:rsidRPr="003159F5">
        <w:rPr>
          <w:iCs/>
          <w:szCs w:val="28"/>
        </w:rPr>
        <w:t>c</w:t>
      </w:r>
      <w:r w:rsidR="00FA21F6" w:rsidRPr="003159F5">
        <w:rPr>
          <w:iCs/>
          <w:szCs w:val="28"/>
        </w:rPr>
        <w:t>)</w:t>
      </w:r>
      <w:r w:rsidR="008F62E9" w:rsidRPr="003159F5">
        <w:rPr>
          <w:iCs/>
          <w:szCs w:val="28"/>
        </w:rPr>
        <w:t xml:space="preserve"> </w:t>
      </w:r>
      <w:r w:rsidR="00A53760" w:rsidRPr="003159F5">
        <w:rPr>
          <w:iCs/>
          <w:szCs w:val="28"/>
        </w:rPr>
        <w:t>Tác nghiệp với CSDL:</w:t>
      </w:r>
    </w:p>
    <w:p w14:paraId="3D3291A5" w14:textId="77777777" w:rsidR="00A53760" w:rsidRPr="003159F5" w:rsidRDefault="00A53760" w:rsidP="00FA21F6">
      <w:pPr>
        <w:spacing w:after="120" w:line="264" w:lineRule="auto"/>
        <w:ind w:firstLine="720"/>
        <w:jc w:val="both"/>
        <w:rPr>
          <w:szCs w:val="28"/>
        </w:rPr>
      </w:pPr>
      <w:r w:rsidRPr="003159F5">
        <w:rPr>
          <w:szCs w:val="28"/>
        </w:rPr>
        <w:t>Trên cấp Trung ương quản lý CSDL thống kê, kiểm kê (bao gồm kho dữ liệu về bản đồ khoanh đất, bản đồ hiện trạng và dữ liệu thuộc tính), cấp phát dữ liệu nguồn bản đồ khoanh đất kỳ trước cho các địa phương để cập nhật (phần mềm có cơ chế xác thực để cấp phát) và cho phép cập nhật thêm một số chỉ tiêu bảng biểu cấp huyện, tỉnh.</w:t>
      </w:r>
    </w:p>
    <w:p w14:paraId="580A319B" w14:textId="77777777" w:rsidR="00A53760" w:rsidRPr="003159F5" w:rsidRDefault="00A53760" w:rsidP="00FA21F6">
      <w:pPr>
        <w:spacing w:after="120" w:line="264" w:lineRule="auto"/>
        <w:ind w:firstLine="720"/>
        <w:jc w:val="both"/>
        <w:rPr>
          <w:szCs w:val="28"/>
        </w:rPr>
      </w:pPr>
      <w:r w:rsidRPr="003159F5">
        <w:rPr>
          <w:szCs w:val="28"/>
        </w:rPr>
        <w:lastRenderedPageBreak/>
        <w:t>Tại các tỉnh: Biên tập dữ liệu dựa trên nguồn do Trung ương cung cấp, xử lý phân tích và tổng hợp số liệu, cập nhật lại vào hệ thống CSDL thống kê, kiểm kê cấp Trung ương (sử dụng phần mềm TK DESKTOP, có cơ chế xác thực).</w:t>
      </w:r>
    </w:p>
    <w:p w14:paraId="1A1DF48F" w14:textId="77777777" w:rsidR="00A53760" w:rsidRPr="003159F5" w:rsidRDefault="00A53760" w:rsidP="00FA21F6">
      <w:pPr>
        <w:spacing w:after="120" w:line="264" w:lineRule="auto"/>
        <w:ind w:firstLine="720"/>
        <w:jc w:val="both"/>
        <w:rPr>
          <w:szCs w:val="28"/>
        </w:rPr>
      </w:pPr>
      <w:r w:rsidRPr="003159F5">
        <w:rPr>
          <w:szCs w:val="28"/>
        </w:rPr>
        <w:t>Với mô hình này, tại cấp Trung ương sẽ giải quyết được vấn đề nghẽn mạng khi nhiều người dùng truy cập vì hệ thống không phải xử lý, phân tích, tổng hợp dữ liệu đồ họa (các phép tính toán này do phần mềm TK DESKTOP sẽ thực hiện) và đảm bảo được việc quản lý CSDL tập trung.</w:t>
      </w:r>
    </w:p>
    <w:p w14:paraId="0A3BBEFC" w14:textId="77777777" w:rsidR="00A53760" w:rsidRPr="003159F5" w:rsidRDefault="00A53760" w:rsidP="00FA21F6">
      <w:pPr>
        <w:spacing w:after="120" w:line="264" w:lineRule="auto"/>
        <w:ind w:firstLine="720"/>
        <w:jc w:val="both"/>
        <w:rPr>
          <w:szCs w:val="28"/>
        </w:rPr>
      </w:pPr>
      <w:r w:rsidRPr="003159F5">
        <w:rPr>
          <w:szCs w:val="28"/>
        </w:rPr>
        <w:t>Để đảm bảo cho việc vận hành như trên, cần thiết phải tập hợp đầy đủ dữ liệu bản đồ khoanh đất của các tỉnh và biên tập, chuyển đổi dữ liệu vào hệ thống Cơ sở dữ liệu thống kê, kiểm kê tại Trung ương.</w:t>
      </w:r>
    </w:p>
    <w:p w14:paraId="261C408E" w14:textId="4F5F70F0" w:rsidR="00A53760" w:rsidRPr="003159F5" w:rsidRDefault="009068DB" w:rsidP="00FA21F6">
      <w:pPr>
        <w:spacing w:after="120" w:line="264" w:lineRule="auto"/>
        <w:ind w:firstLine="709"/>
        <w:jc w:val="both"/>
        <w:rPr>
          <w:iCs/>
          <w:szCs w:val="28"/>
        </w:rPr>
      </w:pPr>
      <w:r w:rsidRPr="003159F5">
        <w:rPr>
          <w:iCs/>
          <w:szCs w:val="28"/>
        </w:rPr>
        <w:t>d</w:t>
      </w:r>
      <w:r w:rsidR="00FA21F6" w:rsidRPr="003159F5">
        <w:rPr>
          <w:iCs/>
          <w:szCs w:val="28"/>
        </w:rPr>
        <w:t>)</w:t>
      </w:r>
      <w:r w:rsidR="008F62E9" w:rsidRPr="003159F5">
        <w:rPr>
          <w:iCs/>
          <w:szCs w:val="28"/>
        </w:rPr>
        <w:t xml:space="preserve"> </w:t>
      </w:r>
      <w:r w:rsidR="00A53760" w:rsidRPr="003159F5">
        <w:rPr>
          <w:iCs/>
          <w:szCs w:val="28"/>
        </w:rPr>
        <w:t>Kiến trúc phần mềm</w:t>
      </w:r>
    </w:p>
    <w:p w14:paraId="50BD327A" w14:textId="5B68ED48" w:rsidR="00A53760" w:rsidRPr="003159F5" w:rsidRDefault="00A53760" w:rsidP="00FA21F6">
      <w:pPr>
        <w:spacing w:after="120" w:line="264" w:lineRule="auto"/>
        <w:ind w:firstLine="709"/>
        <w:jc w:val="both"/>
        <w:rPr>
          <w:iCs/>
          <w:szCs w:val="28"/>
        </w:rPr>
      </w:pPr>
      <w:r w:rsidRPr="003159F5">
        <w:rPr>
          <w:iCs/>
          <w:szCs w:val="28"/>
        </w:rPr>
        <w:t>Theo mô hình hướng dịch vụ (SOA), bao gồm 03 tầng (tier) sau:</w:t>
      </w:r>
    </w:p>
    <w:p w14:paraId="054654DB" w14:textId="6F6F9136" w:rsidR="00A53760" w:rsidRPr="003159F5" w:rsidRDefault="00A53760" w:rsidP="00FA21F6">
      <w:pPr>
        <w:spacing w:after="120" w:line="264" w:lineRule="auto"/>
        <w:ind w:firstLine="709"/>
        <w:jc w:val="both"/>
        <w:rPr>
          <w:iCs/>
          <w:szCs w:val="28"/>
        </w:rPr>
      </w:pPr>
      <w:bookmarkStart w:id="55" w:name="_Toc515003058"/>
      <w:r w:rsidRPr="003159F5">
        <w:rPr>
          <w:iCs/>
          <w:szCs w:val="28"/>
        </w:rPr>
        <w:t>- Tầng dữ liệu (Data - Tier):</w:t>
      </w:r>
      <w:bookmarkEnd w:id="55"/>
    </w:p>
    <w:p w14:paraId="76320390" w14:textId="77777777" w:rsidR="00A53760" w:rsidRPr="003159F5" w:rsidRDefault="00A53760" w:rsidP="00FA21F6">
      <w:pPr>
        <w:spacing w:after="120" w:line="264" w:lineRule="auto"/>
        <w:ind w:firstLine="709"/>
        <w:jc w:val="both"/>
        <w:rPr>
          <w:iCs/>
          <w:szCs w:val="28"/>
        </w:rPr>
      </w:pPr>
      <w:r w:rsidRPr="003159F5">
        <w:rPr>
          <w:iCs/>
          <w:szCs w:val="28"/>
        </w:rPr>
        <w:t>Tầng dữ liệu bao gồm:</w:t>
      </w:r>
    </w:p>
    <w:p w14:paraId="77BF9961" w14:textId="62CC8C44" w:rsidR="00A53760" w:rsidRPr="003159F5" w:rsidRDefault="00192DDC" w:rsidP="00FA21F6">
      <w:pPr>
        <w:spacing w:after="120" w:line="264" w:lineRule="auto"/>
        <w:ind w:firstLine="709"/>
        <w:jc w:val="both"/>
        <w:rPr>
          <w:iCs/>
          <w:szCs w:val="28"/>
        </w:rPr>
      </w:pPr>
      <w:r w:rsidRPr="003159F5">
        <w:rPr>
          <w:iCs/>
          <w:szCs w:val="28"/>
        </w:rPr>
        <w:t xml:space="preserve">+ </w:t>
      </w:r>
      <w:r w:rsidR="00A53760" w:rsidRPr="003159F5">
        <w:rPr>
          <w:iCs/>
          <w:szCs w:val="28"/>
        </w:rPr>
        <w:t xml:space="preserve">Cơ sở dữ liệu thống kê kiểm kê đất đai các cấp, tập trung tại cấp </w:t>
      </w:r>
      <w:r w:rsidR="00096C8D" w:rsidRPr="003159F5">
        <w:rPr>
          <w:iCs/>
          <w:szCs w:val="28"/>
        </w:rPr>
        <w:t>Trung Ương</w:t>
      </w:r>
      <w:r w:rsidR="00A53760" w:rsidRPr="003159F5">
        <w:rPr>
          <w:iCs/>
          <w:szCs w:val="28"/>
        </w:rPr>
        <w:t>.</w:t>
      </w:r>
    </w:p>
    <w:p w14:paraId="0C6C1800" w14:textId="6C02DC5A" w:rsidR="00A53760" w:rsidRPr="003159F5" w:rsidRDefault="00192DDC" w:rsidP="00FA21F6">
      <w:pPr>
        <w:spacing w:after="120" w:line="264" w:lineRule="auto"/>
        <w:ind w:firstLine="709"/>
        <w:jc w:val="both"/>
        <w:rPr>
          <w:iCs/>
          <w:szCs w:val="28"/>
        </w:rPr>
      </w:pPr>
      <w:r w:rsidRPr="003159F5">
        <w:rPr>
          <w:iCs/>
          <w:szCs w:val="28"/>
        </w:rPr>
        <w:t xml:space="preserve">+ </w:t>
      </w:r>
      <w:r w:rsidR="00A53760" w:rsidRPr="003159F5">
        <w:rPr>
          <w:iCs/>
          <w:szCs w:val="28"/>
        </w:rPr>
        <w:t xml:space="preserve">Kho dữ liệu hồ sơ quét (dạng file) tập trung tại cấp </w:t>
      </w:r>
      <w:r w:rsidR="00096C8D" w:rsidRPr="003159F5">
        <w:rPr>
          <w:iCs/>
          <w:szCs w:val="28"/>
        </w:rPr>
        <w:t>Trung Ương</w:t>
      </w:r>
      <w:r w:rsidR="00A53760" w:rsidRPr="003159F5">
        <w:rPr>
          <w:iCs/>
          <w:szCs w:val="28"/>
        </w:rPr>
        <w:t>.</w:t>
      </w:r>
    </w:p>
    <w:p w14:paraId="29E171EC" w14:textId="1F895697" w:rsidR="00A53760" w:rsidRPr="003159F5" w:rsidRDefault="00A53760" w:rsidP="00FA21F6">
      <w:pPr>
        <w:spacing w:after="120" w:line="264" w:lineRule="auto"/>
        <w:ind w:firstLine="709"/>
        <w:jc w:val="both"/>
        <w:rPr>
          <w:iCs/>
          <w:szCs w:val="28"/>
        </w:rPr>
      </w:pPr>
      <w:bookmarkStart w:id="56" w:name="_Toc515003059"/>
      <w:r w:rsidRPr="003159F5">
        <w:rPr>
          <w:iCs/>
          <w:szCs w:val="28"/>
        </w:rPr>
        <w:t>- Tầng trung gian (Middle - Tier)</w:t>
      </w:r>
      <w:bookmarkEnd w:id="56"/>
    </w:p>
    <w:p w14:paraId="48DC2DDF" w14:textId="77777777" w:rsidR="00A53760" w:rsidRPr="003159F5" w:rsidRDefault="00A53760" w:rsidP="00FA21F6">
      <w:pPr>
        <w:spacing w:after="120" w:line="264" w:lineRule="auto"/>
        <w:ind w:firstLine="709"/>
        <w:jc w:val="both"/>
        <w:rPr>
          <w:iCs/>
          <w:szCs w:val="28"/>
        </w:rPr>
      </w:pPr>
      <w:r w:rsidRPr="003159F5">
        <w:rPr>
          <w:iCs/>
          <w:szCs w:val="28"/>
        </w:rPr>
        <w:t xml:space="preserve">Tầng trung gian bao gồm: </w:t>
      </w:r>
    </w:p>
    <w:p w14:paraId="41D89443" w14:textId="701ABA4C" w:rsidR="00A53760" w:rsidRPr="003159F5" w:rsidRDefault="00192DDC" w:rsidP="00FA21F6">
      <w:pPr>
        <w:spacing w:after="120" w:line="264" w:lineRule="auto"/>
        <w:ind w:firstLine="709"/>
        <w:jc w:val="both"/>
        <w:rPr>
          <w:iCs/>
          <w:szCs w:val="28"/>
        </w:rPr>
      </w:pPr>
      <w:r w:rsidRPr="003159F5">
        <w:rPr>
          <w:iCs/>
          <w:szCs w:val="28"/>
        </w:rPr>
        <w:t xml:space="preserve">+ </w:t>
      </w:r>
      <w:r w:rsidR="00A53760" w:rsidRPr="003159F5">
        <w:rPr>
          <w:iCs/>
          <w:szCs w:val="28"/>
        </w:rPr>
        <w:t>Dịch vụ dữ liệu không gian:</w:t>
      </w:r>
    </w:p>
    <w:p w14:paraId="2CBC966C" w14:textId="165CDECC" w:rsidR="00A53760" w:rsidRPr="003159F5" w:rsidRDefault="00A53760" w:rsidP="001F31CE">
      <w:pPr>
        <w:pStyle w:val="ListParagraph"/>
        <w:numPr>
          <w:ilvl w:val="0"/>
          <w:numId w:val="24"/>
        </w:numPr>
        <w:tabs>
          <w:tab w:val="left" w:pos="1530"/>
        </w:tabs>
        <w:spacing w:after="120" w:line="264" w:lineRule="auto"/>
        <w:ind w:left="1418"/>
        <w:contextualSpacing w:val="0"/>
        <w:jc w:val="both"/>
        <w:rPr>
          <w:szCs w:val="28"/>
        </w:rPr>
      </w:pPr>
      <w:r w:rsidRPr="003159F5">
        <w:rPr>
          <w:szCs w:val="28"/>
        </w:rPr>
        <w:t>Tra cứu dữ liệu không gian (WMS);</w:t>
      </w:r>
    </w:p>
    <w:p w14:paraId="59E37D08" w14:textId="77777777" w:rsidR="00A53760" w:rsidRPr="003159F5" w:rsidRDefault="00A53760" w:rsidP="001F31CE">
      <w:pPr>
        <w:pStyle w:val="ListParagraph"/>
        <w:numPr>
          <w:ilvl w:val="0"/>
          <w:numId w:val="24"/>
        </w:numPr>
        <w:tabs>
          <w:tab w:val="left" w:pos="1530"/>
        </w:tabs>
        <w:spacing w:after="120" w:line="264" w:lineRule="auto"/>
        <w:ind w:left="1418"/>
        <w:contextualSpacing w:val="0"/>
        <w:jc w:val="both"/>
        <w:rPr>
          <w:szCs w:val="28"/>
        </w:rPr>
      </w:pPr>
      <w:r w:rsidRPr="003159F5">
        <w:rPr>
          <w:szCs w:val="28"/>
        </w:rPr>
        <w:t>Trích xuất/Cập nhập dữ liệu không gian với định dạng GML hoặc GeoJSON.</w:t>
      </w:r>
    </w:p>
    <w:p w14:paraId="074086E8" w14:textId="7B398AAC" w:rsidR="00A53760" w:rsidRPr="003159F5" w:rsidRDefault="00192DDC" w:rsidP="00FA21F6">
      <w:pPr>
        <w:spacing w:after="120" w:line="264" w:lineRule="auto"/>
        <w:ind w:firstLine="709"/>
        <w:jc w:val="both"/>
        <w:rPr>
          <w:iCs/>
          <w:szCs w:val="28"/>
        </w:rPr>
      </w:pPr>
      <w:r w:rsidRPr="003159F5">
        <w:rPr>
          <w:iCs/>
          <w:szCs w:val="28"/>
        </w:rPr>
        <w:t xml:space="preserve">+ </w:t>
      </w:r>
      <w:r w:rsidR="00A53760" w:rsidRPr="003159F5">
        <w:rPr>
          <w:iCs/>
          <w:szCs w:val="28"/>
        </w:rPr>
        <w:t>Dịch vụ dữ liệu thuộc tính:</w:t>
      </w:r>
    </w:p>
    <w:p w14:paraId="51843471" w14:textId="77777777" w:rsidR="00A53760" w:rsidRPr="003159F5" w:rsidRDefault="00A53760" w:rsidP="001F31CE">
      <w:pPr>
        <w:pStyle w:val="ListParagraph"/>
        <w:numPr>
          <w:ilvl w:val="0"/>
          <w:numId w:val="24"/>
        </w:numPr>
        <w:tabs>
          <w:tab w:val="left" w:pos="1530"/>
        </w:tabs>
        <w:spacing w:after="120" w:line="264" w:lineRule="auto"/>
        <w:ind w:left="1418"/>
        <w:contextualSpacing w:val="0"/>
        <w:jc w:val="both"/>
        <w:rPr>
          <w:szCs w:val="28"/>
        </w:rPr>
      </w:pPr>
      <w:r w:rsidRPr="003159F5">
        <w:rPr>
          <w:szCs w:val="28"/>
        </w:rPr>
        <w:t>Quản lý file số (FTPs);</w:t>
      </w:r>
    </w:p>
    <w:p w14:paraId="57DCBBCD" w14:textId="77777777" w:rsidR="00A53760" w:rsidRPr="003159F5" w:rsidRDefault="00A53760" w:rsidP="001F31CE">
      <w:pPr>
        <w:pStyle w:val="ListParagraph"/>
        <w:numPr>
          <w:ilvl w:val="0"/>
          <w:numId w:val="24"/>
        </w:numPr>
        <w:tabs>
          <w:tab w:val="left" w:pos="1530"/>
        </w:tabs>
        <w:spacing w:after="120" w:line="264" w:lineRule="auto"/>
        <w:ind w:left="1418"/>
        <w:contextualSpacing w:val="0"/>
        <w:jc w:val="both"/>
        <w:rPr>
          <w:szCs w:val="28"/>
        </w:rPr>
      </w:pPr>
      <w:r w:rsidRPr="003159F5">
        <w:rPr>
          <w:szCs w:val="28"/>
        </w:rPr>
        <w:t>Tìm kiếm toàn văn (Search Engine);</w:t>
      </w:r>
    </w:p>
    <w:p w14:paraId="4A1D7EC4" w14:textId="77777777" w:rsidR="00A53760" w:rsidRPr="003159F5" w:rsidRDefault="00A53760" w:rsidP="001F31CE">
      <w:pPr>
        <w:pStyle w:val="ListParagraph"/>
        <w:numPr>
          <w:ilvl w:val="0"/>
          <w:numId w:val="24"/>
        </w:numPr>
        <w:tabs>
          <w:tab w:val="left" w:pos="1530"/>
        </w:tabs>
        <w:spacing w:after="120" w:line="264" w:lineRule="auto"/>
        <w:ind w:left="1418"/>
        <w:contextualSpacing w:val="0"/>
        <w:jc w:val="both"/>
        <w:rPr>
          <w:szCs w:val="28"/>
        </w:rPr>
      </w:pPr>
      <w:r w:rsidRPr="003159F5">
        <w:rPr>
          <w:szCs w:val="28"/>
        </w:rPr>
        <w:t>Tổng hợp, báo cáo (Report);</w:t>
      </w:r>
    </w:p>
    <w:p w14:paraId="6894F021" w14:textId="77777777" w:rsidR="00A53760" w:rsidRPr="003159F5" w:rsidRDefault="00A53760" w:rsidP="001F31CE">
      <w:pPr>
        <w:pStyle w:val="ListParagraph"/>
        <w:numPr>
          <w:ilvl w:val="0"/>
          <w:numId w:val="24"/>
        </w:numPr>
        <w:tabs>
          <w:tab w:val="left" w:pos="1530"/>
        </w:tabs>
        <w:spacing w:after="120" w:line="264" w:lineRule="auto"/>
        <w:ind w:left="1418"/>
        <w:contextualSpacing w:val="0"/>
        <w:jc w:val="both"/>
        <w:rPr>
          <w:szCs w:val="28"/>
        </w:rPr>
      </w:pPr>
      <w:r w:rsidRPr="003159F5">
        <w:rPr>
          <w:szCs w:val="28"/>
        </w:rPr>
        <w:t>Trích xuất/cập nhật dữ liệu thuộc tính với định dạng XML.</w:t>
      </w:r>
    </w:p>
    <w:p w14:paraId="34CD1468" w14:textId="4E2829B6" w:rsidR="00A53760" w:rsidRPr="003159F5" w:rsidRDefault="00192DDC" w:rsidP="00FA21F6">
      <w:pPr>
        <w:spacing w:after="120" w:line="264" w:lineRule="auto"/>
        <w:ind w:firstLine="709"/>
        <w:jc w:val="both"/>
        <w:rPr>
          <w:iCs/>
          <w:szCs w:val="28"/>
        </w:rPr>
      </w:pPr>
      <w:r w:rsidRPr="003159F5">
        <w:rPr>
          <w:iCs/>
          <w:szCs w:val="28"/>
        </w:rPr>
        <w:t xml:space="preserve">+ </w:t>
      </w:r>
      <w:r w:rsidR="00A53760" w:rsidRPr="003159F5">
        <w:rPr>
          <w:iCs/>
          <w:szCs w:val="28"/>
        </w:rPr>
        <w:t>Các dịch vụ khác</w:t>
      </w:r>
    </w:p>
    <w:p w14:paraId="3A949B45" w14:textId="77777777" w:rsidR="00A53760" w:rsidRPr="003159F5" w:rsidRDefault="00A53760" w:rsidP="001F31CE">
      <w:pPr>
        <w:pStyle w:val="ListParagraph"/>
        <w:numPr>
          <w:ilvl w:val="0"/>
          <w:numId w:val="24"/>
        </w:numPr>
        <w:tabs>
          <w:tab w:val="left" w:pos="1530"/>
        </w:tabs>
        <w:spacing w:after="120" w:line="264" w:lineRule="auto"/>
        <w:ind w:left="1418"/>
        <w:contextualSpacing w:val="0"/>
        <w:jc w:val="both"/>
        <w:rPr>
          <w:szCs w:val="28"/>
        </w:rPr>
      </w:pPr>
      <w:r w:rsidRPr="003159F5">
        <w:rPr>
          <w:szCs w:val="28"/>
        </w:rPr>
        <w:t>Xác thực người dùng (username/password);</w:t>
      </w:r>
    </w:p>
    <w:p w14:paraId="72157676" w14:textId="77777777" w:rsidR="00A53760" w:rsidRPr="003159F5" w:rsidRDefault="00A53760" w:rsidP="001F31CE">
      <w:pPr>
        <w:pStyle w:val="ListParagraph"/>
        <w:numPr>
          <w:ilvl w:val="0"/>
          <w:numId w:val="24"/>
        </w:numPr>
        <w:tabs>
          <w:tab w:val="left" w:pos="1530"/>
        </w:tabs>
        <w:spacing w:after="120" w:line="264" w:lineRule="auto"/>
        <w:ind w:left="1418"/>
        <w:contextualSpacing w:val="0"/>
        <w:jc w:val="both"/>
        <w:rPr>
          <w:szCs w:val="28"/>
        </w:rPr>
      </w:pPr>
      <w:r w:rsidRPr="003159F5">
        <w:rPr>
          <w:szCs w:val="28"/>
        </w:rPr>
        <w:t>Xác thực dữ liệu (ngăn chặn);</w:t>
      </w:r>
    </w:p>
    <w:p w14:paraId="3C6E8940" w14:textId="77777777" w:rsidR="00A53760" w:rsidRPr="003159F5" w:rsidRDefault="00A53760" w:rsidP="001F31CE">
      <w:pPr>
        <w:pStyle w:val="ListParagraph"/>
        <w:numPr>
          <w:ilvl w:val="0"/>
          <w:numId w:val="24"/>
        </w:numPr>
        <w:tabs>
          <w:tab w:val="left" w:pos="1530"/>
        </w:tabs>
        <w:spacing w:after="120" w:line="264" w:lineRule="auto"/>
        <w:ind w:left="1418"/>
        <w:contextualSpacing w:val="0"/>
        <w:jc w:val="both"/>
        <w:rPr>
          <w:szCs w:val="28"/>
        </w:rPr>
      </w:pPr>
      <w:r w:rsidRPr="003159F5">
        <w:rPr>
          <w:szCs w:val="28"/>
        </w:rPr>
        <w:t>Tích hợp chữ ký số.</w:t>
      </w:r>
    </w:p>
    <w:p w14:paraId="779423CE" w14:textId="0BB2FF43" w:rsidR="00A53760" w:rsidRPr="003159F5" w:rsidRDefault="00A53760" w:rsidP="00FA21F6">
      <w:pPr>
        <w:spacing w:after="120" w:line="264" w:lineRule="auto"/>
        <w:ind w:firstLine="709"/>
        <w:jc w:val="both"/>
        <w:rPr>
          <w:iCs/>
          <w:szCs w:val="28"/>
        </w:rPr>
      </w:pPr>
      <w:bookmarkStart w:id="57" w:name="_Toc515003060"/>
      <w:r w:rsidRPr="003159F5">
        <w:rPr>
          <w:iCs/>
          <w:szCs w:val="28"/>
        </w:rPr>
        <w:t>- Tầng ứng dụng (Application – Tier)</w:t>
      </w:r>
      <w:bookmarkEnd w:id="57"/>
    </w:p>
    <w:p w14:paraId="779F65C7" w14:textId="1EA82CC2" w:rsidR="00A53760" w:rsidRPr="003159F5" w:rsidRDefault="006A4126" w:rsidP="00FA21F6">
      <w:pPr>
        <w:spacing w:after="120" w:line="264" w:lineRule="auto"/>
        <w:ind w:firstLine="709"/>
        <w:jc w:val="both"/>
        <w:rPr>
          <w:b/>
          <w:i/>
          <w:szCs w:val="28"/>
        </w:rPr>
      </w:pPr>
      <w:r w:rsidRPr="003159F5">
        <w:rPr>
          <w:szCs w:val="28"/>
        </w:rPr>
        <w:lastRenderedPageBreak/>
        <w:t xml:space="preserve">+ </w:t>
      </w:r>
      <w:r w:rsidR="00A53760" w:rsidRPr="003159F5">
        <w:rPr>
          <w:szCs w:val="28"/>
        </w:rPr>
        <w:t>Tầng</w:t>
      </w:r>
      <w:r w:rsidR="00A53760" w:rsidRPr="003159F5">
        <w:rPr>
          <w:szCs w:val="28"/>
          <w:lang w:val="vi-VN"/>
        </w:rPr>
        <w:t xml:space="preserve"> ứng dụng của hệ thống phần mềm thống kê kiểm kê được thiết kế gồm 2 phân hệ chính:</w:t>
      </w:r>
      <w:r w:rsidR="00A53760" w:rsidRPr="003159F5">
        <w:rPr>
          <w:szCs w:val="28"/>
        </w:rPr>
        <w:t xml:space="preserve"> </w:t>
      </w:r>
      <w:r w:rsidR="00A53760" w:rsidRPr="003159F5">
        <w:rPr>
          <w:bCs/>
          <w:iCs/>
          <w:szCs w:val="28"/>
          <w:lang w:val="vi-VN"/>
        </w:rPr>
        <w:t>Phân hệ TK ONLIN</w:t>
      </w:r>
      <w:r w:rsidR="00A53760" w:rsidRPr="003159F5">
        <w:rPr>
          <w:bCs/>
          <w:iCs/>
          <w:szCs w:val="28"/>
        </w:rPr>
        <w:t>E và Phân hệ TK DESKTOP</w:t>
      </w:r>
      <w:r w:rsidR="00A53760" w:rsidRPr="003159F5">
        <w:rPr>
          <w:b/>
          <w:i/>
          <w:szCs w:val="28"/>
        </w:rPr>
        <w:t>.</w:t>
      </w:r>
    </w:p>
    <w:p w14:paraId="56C02EEE" w14:textId="6F32296F" w:rsidR="00A53760" w:rsidRPr="003159F5" w:rsidRDefault="009068DB" w:rsidP="00FA21F6">
      <w:pPr>
        <w:spacing w:after="120" w:line="264" w:lineRule="auto"/>
        <w:ind w:firstLine="709"/>
        <w:jc w:val="both"/>
        <w:rPr>
          <w:bCs/>
          <w:iCs/>
          <w:szCs w:val="28"/>
          <w:lang w:val="vi-VN"/>
        </w:rPr>
      </w:pPr>
      <w:bookmarkStart w:id="58" w:name="_Toc515003061"/>
      <w:r w:rsidRPr="003159F5">
        <w:rPr>
          <w:bCs/>
          <w:iCs/>
          <w:szCs w:val="28"/>
        </w:rPr>
        <w:t>e</w:t>
      </w:r>
      <w:r w:rsidR="001D35E6" w:rsidRPr="003159F5">
        <w:rPr>
          <w:bCs/>
          <w:iCs/>
          <w:szCs w:val="28"/>
          <w:lang w:val="vi-VN"/>
        </w:rPr>
        <w:t xml:space="preserve">) </w:t>
      </w:r>
      <w:r w:rsidR="00A53760" w:rsidRPr="003159F5">
        <w:rPr>
          <w:bCs/>
          <w:iCs/>
          <w:szCs w:val="28"/>
          <w:lang w:val="vi-VN"/>
        </w:rPr>
        <w:t>Bảo mật hệ thống</w:t>
      </w:r>
      <w:bookmarkEnd w:id="58"/>
    </w:p>
    <w:p w14:paraId="25D54A1D" w14:textId="0C796518" w:rsidR="00A53760" w:rsidRPr="003159F5" w:rsidRDefault="00A53760" w:rsidP="00FA21F6">
      <w:pPr>
        <w:spacing w:after="120" w:line="264" w:lineRule="auto"/>
        <w:ind w:firstLine="709"/>
        <w:jc w:val="both"/>
        <w:rPr>
          <w:szCs w:val="28"/>
          <w:lang w:val="vi-VN"/>
        </w:rPr>
      </w:pPr>
      <w:r w:rsidRPr="003159F5">
        <w:rPr>
          <w:szCs w:val="28"/>
          <w:lang w:val="vi-VN"/>
        </w:rPr>
        <w:t>Bảo mật hệ thống sẽ được triển khai xuyên suốt ở tất cả các tầng của phần mềm, bao gồm: bảo mật cơ sở dữ liệu, phân quyền truy nhập chức năng, truy nhập dữ liệu và xác thực người sử dụng</w:t>
      </w:r>
      <w:r w:rsidR="00034BD4" w:rsidRPr="003159F5">
        <w:rPr>
          <w:szCs w:val="28"/>
        </w:rPr>
        <w:t>…</w:t>
      </w:r>
      <w:r w:rsidR="00F27519" w:rsidRPr="003159F5">
        <w:rPr>
          <w:szCs w:val="28"/>
        </w:rPr>
        <w:t xml:space="preserve"> </w:t>
      </w:r>
      <w:r w:rsidR="00034BD4" w:rsidRPr="003159F5">
        <w:rPr>
          <w:szCs w:val="28"/>
          <w:lang w:val="vi-VN"/>
        </w:rPr>
        <w:t>B</w:t>
      </w:r>
      <w:r w:rsidR="00F27519" w:rsidRPr="003159F5">
        <w:rPr>
          <w:szCs w:val="28"/>
          <w:lang w:val="vi-VN"/>
        </w:rPr>
        <w:t>ảo đảm an toàn thông tin cấp độ 3</w:t>
      </w:r>
      <w:r w:rsidRPr="003159F5">
        <w:rPr>
          <w:szCs w:val="28"/>
          <w:lang w:val="vi-VN"/>
        </w:rPr>
        <w:t>.</w:t>
      </w:r>
    </w:p>
    <w:p w14:paraId="09734BEE" w14:textId="76D9ADA3" w:rsidR="00772719" w:rsidRPr="003159F5" w:rsidRDefault="00D47B50" w:rsidP="001F31CE">
      <w:pPr>
        <w:pStyle w:val="Heading3"/>
        <w:numPr>
          <w:ilvl w:val="0"/>
          <w:numId w:val="0"/>
        </w:numPr>
        <w:spacing w:before="0" w:after="120" w:line="264" w:lineRule="auto"/>
        <w:rPr>
          <w:szCs w:val="28"/>
        </w:rPr>
      </w:pPr>
      <w:bookmarkStart w:id="59" w:name="_Toc153905058"/>
      <w:r w:rsidRPr="003159F5">
        <w:rPr>
          <w:szCs w:val="28"/>
        </w:rPr>
        <w:t>5.</w:t>
      </w:r>
      <w:r w:rsidR="00772719" w:rsidRPr="003159F5">
        <w:rPr>
          <w:szCs w:val="28"/>
        </w:rPr>
        <w:t xml:space="preserve"> </w:t>
      </w:r>
      <w:r w:rsidR="002F6377" w:rsidRPr="003159F5">
        <w:rPr>
          <w:szCs w:val="28"/>
          <w:lang w:val="en-US"/>
        </w:rPr>
        <w:t xml:space="preserve">Tuyên truyền; </w:t>
      </w:r>
      <w:r w:rsidR="009549D6" w:rsidRPr="003159F5">
        <w:rPr>
          <w:szCs w:val="28"/>
          <w:lang w:val="en-US"/>
        </w:rPr>
        <w:t>C</w:t>
      </w:r>
      <w:r w:rsidR="00772719" w:rsidRPr="003159F5">
        <w:rPr>
          <w:szCs w:val="28"/>
        </w:rPr>
        <w:t>hỉ đạo, đôn đốc, hướng dẫn các địa phương thực hiện kiểm kê đất đai, lập bản đồ hiện trạng sử dụng đất năm 2024</w:t>
      </w:r>
      <w:bookmarkEnd w:id="59"/>
    </w:p>
    <w:p w14:paraId="015A9076" w14:textId="4EA521BB" w:rsidR="004D1943" w:rsidRPr="003159F5" w:rsidRDefault="004D1943" w:rsidP="001F31CE">
      <w:pPr>
        <w:widowControl w:val="0"/>
        <w:spacing w:after="120" w:line="264" w:lineRule="auto"/>
        <w:ind w:firstLine="741"/>
        <w:jc w:val="both"/>
        <w:rPr>
          <w:szCs w:val="28"/>
        </w:rPr>
      </w:pPr>
      <w:r w:rsidRPr="003159F5">
        <w:rPr>
          <w:szCs w:val="28"/>
        </w:rPr>
        <w:t>- Thời gian dự kiến trong tháng 5-6 năm 2024.</w:t>
      </w:r>
    </w:p>
    <w:p w14:paraId="0A64C275" w14:textId="77777777" w:rsidR="004D1943" w:rsidRPr="003159F5" w:rsidRDefault="004D1943" w:rsidP="009549D6">
      <w:pPr>
        <w:spacing w:after="120" w:line="264" w:lineRule="auto"/>
        <w:ind w:firstLine="709"/>
        <w:jc w:val="both"/>
        <w:rPr>
          <w:szCs w:val="28"/>
          <w:lang w:val="vi-VN"/>
        </w:rPr>
      </w:pPr>
      <w:r w:rsidRPr="003159F5">
        <w:rPr>
          <w:szCs w:val="28"/>
          <w:lang w:val="vi-VN"/>
        </w:rPr>
        <w:t xml:space="preserve">- Địa điểm: </w:t>
      </w:r>
    </w:p>
    <w:p w14:paraId="5684AFD6" w14:textId="77777777" w:rsidR="004D1943" w:rsidRPr="003159F5" w:rsidRDefault="004D1943" w:rsidP="009549D6">
      <w:pPr>
        <w:spacing w:after="120" w:line="264" w:lineRule="auto"/>
        <w:ind w:firstLine="709"/>
        <w:jc w:val="both"/>
        <w:rPr>
          <w:szCs w:val="28"/>
          <w:lang w:val="vi-VN"/>
        </w:rPr>
      </w:pPr>
      <w:r w:rsidRPr="003159F5">
        <w:rPr>
          <w:szCs w:val="28"/>
          <w:lang w:val="vi-VN"/>
        </w:rPr>
        <w:t>(1) Phía Bắc: tổ chức tại tỉnh Quảng Ninh (bao gồm 31 tỉnh, thành phố trực thuộc Trung ương toàn bộ các tỉnh phía Bắc đến tỉnh Thừa Thiên Huế).</w:t>
      </w:r>
    </w:p>
    <w:p w14:paraId="3B5A85F6" w14:textId="77777777" w:rsidR="004D1943" w:rsidRPr="003159F5" w:rsidRDefault="004D1943" w:rsidP="009549D6">
      <w:pPr>
        <w:spacing w:after="120" w:line="264" w:lineRule="auto"/>
        <w:ind w:firstLine="709"/>
        <w:jc w:val="both"/>
        <w:rPr>
          <w:szCs w:val="28"/>
          <w:lang w:val="vi-VN"/>
        </w:rPr>
      </w:pPr>
      <w:r w:rsidRPr="003159F5">
        <w:rPr>
          <w:szCs w:val="28"/>
          <w:lang w:val="vi-VN"/>
        </w:rPr>
        <w:t>(2) Phía Nam tổ chức tại tỉnh Khánh Hòa (bao gồm 32 tỉnh, thành phố trực thuộc Trung ương toàn bộ các tỉnh, thành phố từ thành phố Đà Nẵng trở vào).</w:t>
      </w:r>
    </w:p>
    <w:p w14:paraId="1AD20F07" w14:textId="77777777" w:rsidR="004D1943" w:rsidRPr="003159F5" w:rsidRDefault="004D1943" w:rsidP="009549D6">
      <w:pPr>
        <w:spacing w:after="120" w:line="264" w:lineRule="auto"/>
        <w:ind w:firstLine="709"/>
        <w:jc w:val="both"/>
        <w:rPr>
          <w:szCs w:val="28"/>
          <w:lang w:val="vi-VN"/>
        </w:rPr>
      </w:pPr>
      <w:r w:rsidRPr="003159F5">
        <w:rPr>
          <w:szCs w:val="28"/>
          <w:lang w:val="vi-VN"/>
        </w:rPr>
        <w:t>- Thành phần gồm: Đại diện các Bộ, ngành có liên quan; Ủy ban nhân dân cấp tỉnh (lãnh đạo UBND và Sở Tài nguyên và Môi trường).</w:t>
      </w:r>
    </w:p>
    <w:p w14:paraId="1D811BF4" w14:textId="12B1A399" w:rsidR="00772719" w:rsidRPr="003159F5" w:rsidRDefault="004D1943" w:rsidP="009549D6">
      <w:pPr>
        <w:spacing w:after="120" w:line="264" w:lineRule="auto"/>
        <w:ind w:firstLine="709"/>
        <w:jc w:val="both"/>
        <w:rPr>
          <w:szCs w:val="28"/>
          <w:lang w:val="vi-VN"/>
        </w:rPr>
      </w:pPr>
      <w:r w:rsidRPr="003159F5">
        <w:rPr>
          <w:szCs w:val="28"/>
          <w:lang w:val="vi-VN"/>
        </w:rPr>
        <w:t>- Nội dung tập huấn gồm: Quán triệt nội dung tổ chức, triển khai thực hiện kiểm kê đất đai, lập bản đồ hiện trạng sử dụng đất năm 2024</w:t>
      </w:r>
      <w:r w:rsidR="00772719" w:rsidRPr="003159F5">
        <w:rPr>
          <w:szCs w:val="28"/>
          <w:lang w:val="vi-VN"/>
        </w:rPr>
        <w:t>; Phương án của Bộ Tài nguyên và Môi trường về việc thực hiện kiểm kê đất đai, lập bản đồ hiện trạng sử dụng đất năm 20</w:t>
      </w:r>
      <w:r w:rsidR="006236E0" w:rsidRPr="003159F5">
        <w:rPr>
          <w:szCs w:val="28"/>
          <w:lang w:val="vi-VN"/>
        </w:rPr>
        <w:t>24</w:t>
      </w:r>
      <w:r w:rsidR="00772719" w:rsidRPr="003159F5">
        <w:rPr>
          <w:szCs w:val="28"/>
          <w:lang w:val="vi-VN"/>
        </w:rPr>
        <w:t xml:space="preserve"> theo Chỉ thị của Thủ tướng Chính phủ; quy định thống kê, kiểm kê, lập bản đồ hiện trạng sử dụng đất; hướng dẫn định mức, đơn giá và lập dự toán kinh phí kiểm kê; hướng dẫn sử dụng phần mềm kiểm kê đất đai; hướng dẫn Kiểm kê </w:t>
      </w:r>
      <w:r w:rsidR="006236E0" w:rsidRPr="003159F5">
        <w:rPr>
          <w:szCs w:val="28"/>
          <w:lang w:val="vi-VN"/>
        </w:rPr>
        <w:t>chuyên đề</w:t>
      </w:r>
      <w:r w:rsidR="00772719" w:rsidRPr="003159F5">
        <w:rPr>
          <w:szCs w:val="28"/>
          <w:lang w:val="vi-VN"/>
        </w:rPr>
        <w:t>;…</w:t>
      </w:r>
    </w:p>
    <w:p w14:paraId="65C21C53" w14:textId="203CA469" w:rsidR="00FD599C" w:rsidRPr="003159F5" w:rsidRDefault="00772719" w:rsidP="001F31CE">
      <w:pPr>
        <w:pStyle w:val="Heading3"/>
        <w:numPr>
          <w:ilvl w:val="0"/>
          <w:numId w:val="0"/>
        </w:numPr>
        <w:spacing w:before="0" w:after="120" w:line="264" w:lineRule="auto"/>
        <w:rPr>
          <w:szCs w:val="28"/>
        </w:rPr>
      </w:pPr>
      <w:bookmarkStart w:id="60" w:name="_Toc153905059"/>
      <w:r w:rsidRPr="003159F5">
        <w:rPr>
          <w:szCs w:val="28"/>
        </w:rPr>
        <w:t>6</w:t>
      </w:r>
      <w:r w:rsidR="00E424B5" w:rsidRPr="003159F5">
        <w:rPr>
          <w:szCs w:val="28"/>
        </w:rPr>
        <w:t>.</w:t>
      </w:r>
      <w:r w:rsidRPr="003159F5">
        <w:rPr>
          <w:szCs w:val="28"/>
        </w:rPr>
        <w:t xml:space="preserve"> Thực hiện kiểm kê chuyên đề</w:t>
      </w:r>
      <w:bookmarkEnd w:id="60"/>
      <w:r w:rsidRPr="003159F5">
        <w:rPr>
          <w:szCs w:val="28"/>
        </w:rPr>
        <w:t xml:space="preserve"> </w:t>
      </w:r>
    </w:p>
    <w:p w14:paraId="109F0A53" w14:textId="517C2364" w:rsidR="00FD599C" w:rsidRPr="003159F5" w:rsidRDefault="00FD599C" w:rsidP="001F31CE">
      <w:pPr>
        <w:spacing w:after="120" w:line="264" w:lineRule="auto"/>
        <w:jc w:val="both"/>
        <w:rPr>
          <w:b/>
          <w:i/>
          <w:szCs w:val="28"/>
        </w:rPr>
      </w:pPr>
      <w:r w:rsidRPr="003159F5">
        <w:rPr>
          <w:b/>
          <w:i/>
          <w:szCs w:val="28"/>
        </w:rPr>
        <w:t xml:space="preserve">6.1. </w:t>
      </w:r>
      <w:bookmarkStart w:id="61" w:name="_Hlk152815645"/>
      <w:r w:rsidRPr="003159F5">
        <w:rPr>
          <w:b/>
          <w:i/>
          <w:szCs w:val="28"/>
        </w:rPr>
        <w:t>Xây dựng biểu mẫu, phiếu điều tra và tài liệu hướng dẫn</w:t>
      </w:r>
      <w:bookmarkEnd w:id="61"/>
    </w:p>
    <w:p w14:paraId="405BCA93" w14:textId="104BD236" w:rsidR="00FD599C" w:rsidRPr="003159F5" w:rsidRDefault="001142D6" w:rsidP="001F31CE">
      <w:pPr>
        <w:spacing w:after="120" w:line="264" w:lineRule="auto"/>
        <w:jc w:val="both"/>
        <w:rPr>
          <w:szCs w:val="28"/>
        </w:rPr>
      </w:pPr>
      <w:r w:rsidRPr="003159F5">
        <w:rPr>
          <w:szCs w:val="28"/>
        </w:rPr>
        <w:tab/>
      </w:r>
      <w:r w:rsidR="00FD599C" w:rsidRPr="003159F5">
        <w:rPr>
          <w:szCs w:val="28"/>
        </w:rPr>
        <w:t xml:space="preserve">- Xây dựng phương án điều tra, rà soát diện tích đất đối với </w:t>
      </w:r>
      <w:r w:rsidR="004D1943" w:rsidRPr="003159F5">
        <w:rPr>
          <w:szCs w:val="28"/>
        </w:rPr>
        <w:t xml:space="preserve">đất sân gôn (golf); cảng hàng không, sân bay; khu vực có nguy cơ </w:t>
      </w:r>
      <w:r w:rsidR="003C0E6E" w:rsidRPr="003159F5">
        <w:rPr>
          <w:szCs w:val="28"/>
        </w:rPr>
        <w:t>sạt lở, bồi đắp</w:t>
      </w:r>
      <w:r w:rsidR="00E250E3" w:rsidRPr="003159F5">
        <w:rPr>
          <w:szCs w:val="28"/>
        </w:rPr>
        <w:t xml:space="preserve"> </w:t>
      </w:r>
      <w:r w:rsidR="004D1943" w:rsidRPr="003159F5">
        <w:rPr>
          <w:szCs w:val="28"/>
        </w:rPr>
        <w:t>và các chuyên đề khác theo yêu cầu của Thủ tướng Chính phủ, của Bộ Tài nguyên và Môi trường (nếu có)</w:t>
      </w:r>
      <w:r w:rsidR="00FD599C" w:rsidRPr="003159F5">
        <w:rPr>
          <w:szCs w:val="28"/>
        </w:rPr>
        <w:t>;</w:t>
      </w:r>
    </w:p>
    <w:p w14:paraId="1C773AA1" w14:textId="2197D1E2" w:rsidR="00FD599C" w:rsidRPr="003159F5" w:rsidRDefault="001142D6" w:rsidP="001F31CE">
      <w:pPr>
        <w:spacing w:after="120" w:line="264" w:lineRule="auto"/>
        <w:jc w:val="both"/>
        <w:rPr>
          <w:szCs w:val="28"/>
        </w:rPr>
      </w:pPr>
      <w:r w:rsidRPr="003159F5">
        <w:rPr>
          <w:szCs w:val="28"/>
        </w:rPr>
        <w:tab/>
      </w:r>
      <w:r w:rsidR="00FD599C" w:rsidRPr="003159F5">
        <w:rPr>
          <w:szCs w:val="28"/>
        </w:rPr>
        <w:t xml:space="preserve">- Xây dựng các biểu mẫu, phiếu điều tra thực hiện kiểm kê đất </w:t>
      </w:r>
      <w:r w:rsidR="00C05711" w:rsidRPr="003159F5">
        <w:rPr>
          <w:szCs w:val="28"/>
        </w:rPr>
        <w:t>chuyên đề</w:t>
      </w:r>
      <w:r w:rsidR="00FD599C" w:rsidRPr="003159F5">
        <w:rPr>
          <w:szCs w:val="28"/>
        </w:rPr>
        <w:t>.</w:t>
      </w:r>
    </w:p>
    <w:p w14:paraId="3C8898E7" w14:textId="10B87723" w:rsidR="00FD599C" w:rsidRPr="003159F5" w:rsidRDefault="00FD599C" w:rsidP="001F31CE">
      <w:pPr>
        <w:spacing w:after="120" w:line="264" w:lineRule="auto"/>
        <w:jc w:val="both"/>
        <w:rPr>
          <w:b/>
          <w:i/>
          <w:szCs w:val="28"/>
        </w:rPr>
      </w:pPr>
      <w:r w:rsidRPr="003159F5">
        <w:rPr>
          <w:b/>
          <w:i/>
          <w:szCs w:val="28"/>
        </w:rPr>
        <w:t xml:space="preserve">6.2. </w:t>
      </w:r>
      <w:bookmarkStart w:id="62" w:name="_Hlk152815665"/>
      <w:r w:rsidRPr="003159F5">
        <w:rPr>
          <w:b/>
          <w:i/>
          <w:szCs w:val="28"/>
        </w:rPr>
        <w:t>Thực hiện kiểm kê chi tiết tình hình quản lý, sử dụng đất toàn bộ các sân golf trên địa bàn cả nước</w:t>
      </w:r>
      <w:bookmarkEnd w:id="62"/>
    </w:p>
    <w:p w14:paraId="4ED9F387" w14:textId="713E6BD0" w:rsidR="00FD599C" w:rsidRPr="003159F5" w:rsidRDefault="00FD599C" w:rsidP="009549D6">
      <w:pPr>
        <w:spacing w:after="120" w:line="264" w:lineRule="auto"/>
        <w:ind w:firstLine="709"/>
        <w:jc w:val="both"/>
        <w:rPr>
          <w:szCs w:val="28"/>
        </w:rPr>
      </w:pPr>
      <w:r w:rsidRPr="003159F5">
        <w:rPr>
          <w:szCs w:val="28"/>
        </w:rPr>
        <w:t>a) Địa điểm thực hiện</w:t>
      </w:r>
      <w:r w:rsidR="009549D6" w:rsidRPr="003159F5">
        <w:rPr>
          <w:szCs w:val="28"/>
        </w:rPr>
        <w:t xml:space="preserve">: tại </w:t>
      </w:r>
      <w:r w:rsidR="004B31E0" w:rsidRPr="003159F5">
        <w:rPr>
          <w:szCs w:val="28"/>
        </w:rPr>
        <w:t>77</w:t>
      </w:r>
      <w:r w:rsidRPr="003159F5">
        <w:rPr>
          <w:szCs w:val="28"/>
        </w:rPr>
        <w:t xml:space="preserve"> sân golf tại </w:t>
      </w:r>
      <w:r w:rsidR="004F2AAE" w:rsidRPr="003159F5">
        <w:rPr>
          <w:szCs w:val="28"/>
        </w:rPr>
        <w:t>34</w:t>
      </w:r>
      <w:r w:rsidRPr="003159F5">
        <w:rPr>
          <w:szCs w:val="28"/>
        </w:rPr>
        <w:t xml:space="preserve"> tỉnh, thành phố đã hoàn thành xây dựng và đi vào hoạt động</w:t>
      </w:r>
      <w:r w:rsidR="004F2AAE" w:rsidRPr="003159F5">
        <w:rPr>
          <w:szCs w:val="28"/>
        </w:rPr>
        <w:t>.</w:t>
      </w:r>
    </w:p>
    <w:p w14:paraId="1A605B23" w14:textId="02BAFDCE" w:rsidR="00FD599C" w:rsidRPr="003159F5" w:rsidRDefault="00FD599C" w:rsidP="009549D6">
      <w:pPr>
        <w:spacing w:after="120" w:line="264" w:lineRule="auto"/>
        <w:ind w:firstLine="709"/>
        <w:jc w:val="both"/>
        <w:rPr>
          <w:szCs w:val="28"/>
        </w:rPr>
      </w:pPr>
      <w:r w:rsidRPr="003159F5">
        <w:rPr>
          <w:szCs w:val="28"/>
        </w:rPr>
        <w:t>b) Nội dung thực hiện</w:t>
      </w:r>
      <w:r w:rsidR="009549D6" w:rsidRPr="003159F5">
        <w:rPr>
          <w:szCs w:val="28"/>
        </w:rPr>
        <w:t>:</w:t>
      </w:r>
    </w:p>
    <w:p w14:paraId="7D950010" w14:textId="585B8851" w:rsidR="00FD599C" w:rsidRPr="003159F5" w:rsidRDefault="001142D6" w:rsidP="009549D6">
      <w:pPr>
        <w:spacing w:after="120" w:line="264" w:lineRule="auto"/>
        <w:ind w:firstLine="709"/>
        <w:jc w:val="both"/>
        <w:rPr>
          <w:szCs w:val="28"/>
        </w:rPr>
      </w:pPr>
      <w:r w:rsidRPr="003159F5">
        <w:rPr>
          <w:szCs w:val="28"/>
        </w:rPr>
        <w:lastRenderedPageBreak/>
        <w:tab/>
      </w:r>
      <w:r w:rsidR="00FD599C" w:rsidRPr="003159F5">
        <w:rPr>
          <w:szCs w:val="28"/>
        </w:rPr>
        <w:t>- Điều tra, thu thập tài liệu số liệu phục vụ kiểm kê đất sân golf (Tổng hợp thông tin pháp lý về tình hình quản lý, sử dụng đất đối với từng đối tượng kiểm kê từ hồ sơ đất đai hiện có (CSDL đất đai hoặc hồ sơ địa chính dạng giấy hoặc hồ sơ thủ tục hành chính về đất đai và bản đồ KKĐĐ định kỳ));</w:t>
      </w:r>
    </w:p>
    <w:p w14:paraId="58306869" w14:textId="4A8974A0" w:rsidR="00FD599C" w:rsidRPr="003159F5" w:rsidRDefault="001142D6" w:rsidP="009549D6">
      <w:pPr>
        <w:spacing w:after="120" w:line="264" w:lineRule="auto"/>
        <w:ind w:firstLine="709"/>
        <w:jc w:val="both"/>
        <w:rPr>
          <w:szCs w:val="28"/>
        </w:rPr>
      </w:pPr>
      <w:r w:rsidRPr="003159F5">
        <w:rPr>
          <w:szCs w:val="28"/>
        </w:rPr>
        <w:tab/>
      </w:r>
      <w:r w:rsidR="00FD599C" w:rsidRPr="003159F5">
        <w:rPr>
          <w:szCs w:val="28"/>
        </w:rPr>
        <w:t>- Chỉnh lý bản đồ kiểm kê đất sân golf trên địa bàn cả nước (chỉnh lý bản đồ KKĐĐ);</w:t>
      </w:r>
    </w:p>
    <w:p w14:paraId="54227510" w14:textId="164BF8DE" w:rsidR="00FD599C" w:rsidRPr="003159F5" w:rsidRDefault="001142D6" w:rsidP="009549D6">
      <w:pPr>
        <w:spacing w:after="120" w:line="264" w:lineRule="auto"/>
        <w:ind w:firstLine="709"/>
        <w:jc w:val="both"/>
        <w:rPr>
          <w:szCs w:val="28"/>
        </w:rPr>
      </w:pPr>
      <w:r w:rsidRPr="003159F5">
        <w:rPr>
          <w:szCs w:val="28"/>
        </w:rPr>
        <w:tab/>
      </w:r>
      <w:r w:rsidR="00FD599C" w:rsidRPr="003159F5">
        <w:rPr>
          <w:szCs w:val="28"/>
        </w:rPr>
        <w:t>- Điều tra thu thập các thông tin về tình hình thực tế sử dụng đất của đối tượng kiểm kê theo mục tiêu, yêu cầu đặt ra đối với chuyên đề cần kiểm kê theo quyết định của cơ quan có thẩm quyền (chi cho điều tra viên)</w:t>
      </w:r>
      <w:r w:rsidR="004B31E0" w:rsidRPr="003159F5">
        <w:rPr>
          <w:szCs w:val="28"/>
        </w:rPr>
        <w:t>;</w:t>
      </w:r>
    </w:p>
    <w:p w14:paraId="48F1B663" w14:textId="7B970ED9" w:rsidR="00FD599C" w:rsidRPr="003159F5" w:rsidRDefault="001142D6" w:rsidP="009549D6">
      <w:pPr>
        <w:spacing w:after="120" w:line="264" w:lineRule="auto"/>
        <w:ind w:firstLine="709"/>
        <w:jc w:val="both"/>
        <w:rPr>
          <w:szCs w:val="28"/>
        </w:rPr>
      </w:pPr>
      <w:r w:rsidRPr="003159F5">
        <w:rPr>
          <w:szCs w:val="28"/>
        </w:rPr>
        <w:tab/>
      </w:r>
      <w:r w:rsidR="00FD599C" w:rsidRPr="003159F5">
        <w:rPr>
          <w:szCs w:val="28"/>
        </w:rPr>
        <w:t>- Tổng hợp số liệu hiện trạng đất sân golf trên phạm vi cả nước;</w:t>
      </w:r>
    </w:p>
    <w:p w14:paraId="7BEECA0E" w14:textId="6D218F7E" w:rsidR="00FD599C" w:rsidRPr="003159F5" w:rsidRDefault="001142D6" w:rsidP="009549D6">
      <w:pPr>
        <w:spacing w:after="120" w:line="264" w:lineRule="auto"/>
        <w:ind w:firstLine="709"/>
        <w:jc w:val="both"/>
        <w:rPr>
          <w:szCs w:val="28"/>
        </w:rPr>
      </w:pPr>
      <w:r w:rsidRPr="003159F5">
        <w:rPr>
          <w:szCs w:val="28"/>
        </w:rPr>
        <w:tab/>
      </w:r>
      <w:r w:rsidR="00FD599C" w:rsidRPr="003159F5">
        <w:rPr>
          <w:szCs w:val="28"/>
        </w:rPr>
        <w:t>- Phân tích, đánh giá hiện trạng tình hình quản lý, sử dụng đất sân golf; trên phạm vi cả nước;</w:t>
      </w:r>
    </w:p>
    <w:p w14:paraId="12CA6FFA" w14:textId="3B8ACDEF" w:rsidR="00FD599C" w:rsidRPr="003159F5" w:rsidRDefault="001142D6" w:rsidP="009549D6">
      <w:pPr>
        <w:spacing w:after="120" w:line="264" w:lineRule="auto"/>
        <w:ind w:firstLine="709"/>
        <w:jc w:val="both"/>
        <w:rPr>
          <w:szCs w:val="28"/>
        </w:rPr>
      </w:pPr>
      <w:r w:rsidRPr="003159F5">
        <w:rPr>
          <w:szCs w:val="28"/>
        </w:rPr>
        <w:tab/>
      </w:r>
      <w:r w:rsidR="00FD599C" w:rsidRPr="003159F5">
        <w:rPr>
          <w:szCs w:val="28"/>
        </w:rPr>
        <w:t>- Xây dựng báo cáo kết quả hiện trạng tình hình quản lý, sử dụng đất sân golf trên phạm vi cả nước.</w:t>
      </w:r>
    </w:p>
    <w:p w14:paraId="7B368B14" w14:textId="47CC0E33" w:rsidR="00FD599C" w:rsidRPr="003159F5" w:rsidRDefault="00FD599C" w:rsidP="009549D6">
      <w:pPr>
        <w:spacing w:after="120" w:line="264" w:lineRule="auto"/>
        <w:jc w:val="both"/>
        <w:rPr>
          <w:b/>
          <w:i/>
          <w:szCs w:val="28"/>
        </w:rPr>
      </w:pPr>
      <w:r w:rsidRPr="003159F5">
        <w:rPr>
          <w:b/>
          <w:i/>
          <w:szCs w:val="28"/>
        </w:rPr>
        <w:t xml:space="preserve">6.3. </w:t>
      </w:r>
      <w:bookmarkStart w:id="63" w:name="_Hlk152815683"/>
      <w:r w:rsidRPr="003159F5">
        <w:rPr>
          <w:b/>
          <w:i/>
          <w:szCs w:val="28"/>
        </w:rPr>
        <w:t>Thực hiện kiểm kê chi tiết tình hình quản lý, sử dụng đất toàn bộ đất cảng hàng không, sân bay trên địa bàn cả nước</w:t>
      </w:r>
      <w:bookmarkEnd w:id="63"/>
    </w:p>
    <w:p w14:paraId="670ACDE0" w14:textId="77777777" w:rsidR="00FD599C" w:rsidRPr="003159F5" w:rsidRDefault="00FD599C" w:rsidP="009549D6">
      <w:pPr>
        <w:spacing w:after="120" w:line="264" w:lineRule="auto"/>
        <w:ind w:firstLine="709"/>
        <w:jc w:val="both"/>
        <w:rPr>
          <w:szCs w:val="28"/>
        </w:rPr>
      </w:pPr>
      <w:r w:rsidRPr="003159F5">
        <w:rPr>
          <w:szCs w:val="28"/>
        </w:rPr>
        <w:t>a) Địa điểm thực hiện</w:t>
      </w:r>
    </w:p>
    <w:p w14:paraId="7682867B" w14:textId="2E331F3C" w:rsidR="00FD599C" w:rsidRPr="003159F5" w:rsidRDefault="002B3C6B" w:rsidP="009549D6">
      <w:pPr>
        <w:spacing w:after="120" w:line="264" w:lineRule="auto"/>
        <w:ind w:firstLine="709"/>
        <w:jc w:val="both"/>
        <w:rPr>
          <w:szCs w:val="28"/>
        </w:rPr>
      </w:pPr>
      <w:r w:rsidRPr="003159F5">
        <w:rPr>
          <w:szCs w:val="28"/>
        </w:rPr>
        <w:tab/>
      </w:r>
      <w:r w:rsidR="00FD599C" w:rsidRPr="003159F5">
        <w:rPr>
          <w:szCs w:val="28"/>
        </w:rPr>
        <w:t>Gồm 22 sân bay, cảng hàng không đang hoạt động ở 21 tỉnh, thành phố, như sân bay Điện Biên Phủ (tỉnh Điện Biên), Nội Bài (thành phố Hà Nội), Cát Bi (thành phố Hải Phòng), Vân Đồn (tỉnh Quảng Ninh), Thọ Xuân (tỉnh Thanh Hóa), Nghệ An (tỉnh Nghệ An), Đồng Hới (tỉnh Quảng Bình), Phú Bài (tỉnh Thừa Thiên Huế), Đà Nẵng (thành phố Đà Nẵng), Chu Lai (tỉnh Quảng Nam), Phù Cát (tỉnh Bình Định), Cam Ranh (tỉnh Khánh Hòa), Tuy Hòa (tỉnh Phú Yên), Pleiku (tỉnh Gia Lai), Buôn Ma Thuột (tỉnh Đắk Lắk), Liên Khương (tỉnh Lâm Đồng), Tân Sơn Nhất (Thành phố Hồ Chí Minh), Côn Đảo (tỉnh Bà Rịa – Vũng Tàu), Cần Thơ (thành phố Cần Thơ), Phú Quốc, Rạch Giá (tỉnh Kiên Giang) và Cà Mau (tỉnh Cà Mau).</w:t>
      </w:r>
    </w:p>
    <w:p w14:paraId="086E2595" w14:textId="75F3B24C" w:rsidR="00FD599C" w:rsidRPr="003159F5" w:rsidRDefault="00FD599C" w:rsidP="009549D6">
      <w:pPr>
        <w:spacing w:after="120" w:line="264" w:lineRule="auto"/>
        <w:ind w:firstLine="709"/>
        <w:jc w:val="both"/>
        <w:rPr>
          <w:szCs w:val="28"/>
        </w:rPr>
      </w:pPr>
      <w:r w:rsidRPr="003159F5">
        <w:rPr>
          <w:szCs w:val="28"/>
        </w:rPr>
        <w:t>b) Nội dung thực hiện</w:t>
      </w:r>
    </w:p>
    <w:p w14:paraId="04A47337" w14:textId="7A499749" w:rsidR="00FD599C" w:rsidRPr="003159F5" w:rsidRDefault="001142D6" w:rsidP="009549D6">
      <w:pPr>
        <w:spacing w:after="120" w:line="264" w:lineRule="auto"/>
        <w:ind w:firstLine="709"/>
        <w:jc w:val="both"/>
        <w:rPr>
          <w:szCs w:val="28"/>
        </w:rPr>
      </w:pPr>
      <w:r w:rsidRPr="003159F5">
        <w:rPr>
          <w:szCs w:val="28"/>
        </w:rPr>
        <w:tab/>
      </w:r>
      <w:r w:rsidR="00FD599C" w:rsidRPr="003159F5">
        <w:rPr>
          <w:szCs w:val="28"/>
        </w:rPr>
        <w:t xml:space="preserve">- Điều tra, thu thập tài liệu số liệu phục vụ kiểm kê đất </w:t>
      </w:r>
      <w:r w:rsidR="00C05711" w:rsidRPr="003159F5">
        <w:rPr>
          <w:szCs w:val="28"/>
        </w:rPr>
        <w:t xml:space="preserve">đất cảng hàng không, sân bay </w:t>
      </w:r>
      <w:r w:rsidR="00FD599C" w:rsidRPr="003159F5">
        <w:rPr>
          <w:szCs w:val="28"/>
        </w:rPr>
        <w:t>(Tổng hợp thông tin pháp lý về tình hình quản lý, sử dụng đất đối với từng đối tượng kiểm kê từ hồ sơ đất đai hiện có (CSDL đất đai hoặc hồ sơ địa chính dạng giấy hoặc hồ sơ thủ tục hành chính về đất đai và bản đồ KKĐĐ định kỳ);</w:t>
      </w:r>
    </w:p>
    <w:p w14:paraId="33E4AD4B" w14:textId="743DC6C6" w:rsidR="00FD599C" w:rsidRPr="003159F5" w:rsidRDefault="001142D6" w:rsidP="009549D6">
      <w:pPr>
        <w:spacing w:after="120" w:line="264" w:lineRule="auto"/>
        <w:ind w:firstLine="709"/>
        <w:jc w:val="both"/>
        <w:rPr>
          <w:szCs w:val="28"/>
        </w:rPr>
      </w:pPr>
      <w:r w:rsidRPr="003159F5">
        <w:rPr>
          <w:szCs w:val="28"/>
        </w:rPr>
        <w:tab/>
      </w:r>
      <w:r w:rsidR="00FD599C" w:rsidRPr="003159F5">
        <w:rPr>
          <w:szCs w:val="28"/>
        </w:rPr>
        <w:t xml:space="preserve">- Chỉnh lý bản đồ kiểm kê đất </w:t>
      </w:r>
      <w:r w:rsidR="00C05711" w:rsidRPr="003159F5">
        <w:rPr>
          <w:szCs w:val="28"/>
        </w:rPr>
        <w:t xml:space="preserve">cảng hàng không, sân bay </w:t>
      </w:r>
      <w:r w:rsidR="00FD599C" w:rsidRPr="003159F5">
        <w:rPr>
          <w:szCs w:val="28"/>
        </w:rPr>
        <w:t>trên địa bàn cả nước (chỉnh lý bản đồ KKĐĐ);</w:t>
      </w:r>
    </w:p>
    <w:p w14:paraId="66D8E571" w14:textId="7095AB50" w:rsidR="00FD599C" w:rsidRPr="003159F5" w:rsidRDefault="001142D6" w:rsidP="009549D6">
      <w:pPr>
        <w:spacing w:after="120" w:line="264" w:lineRule="auto"/>
        <w:ind w:firstLine="709"/>
        <w:jc w:val="both"/>
        <w:rPr>
          <w:szCs w:val="28"/>
        </w:rPr>
      </w:pPr>
      <w:r w:rsidRPr="003159F5">
        <w:rPr>
          <w:szCs w:val="28"/>
        </w:rPr>
        <w:tab/>
      </w:r>
      <w:r w:rsidR="00FD599C" w:rsidRPr="003159F5">
        <w:rPr>
          <w:szCs w:val="28"/>
        </w:rPr>
        <w:t>- Điều tra thu thập các thông tin về tình hình thực tế sử dụng đất của đối tượng kiểm kê theo mục tiêu, yêu cầu đặt ra đối với chuyên đề cần kiểm kê theo quyết định của cơ quan có thẩm quyền (chi cho điều tra viên)</w:t>
      </w:r>
      <w:r w:rsidR="00C05711" w:rsidRPr="003159F5">
        <w:rPr>
          <w:szCs w:val="28"/>
        </w:rPr>
        <w:t>.</w:t>
      </w:r>
    </w:p>
    <w:p w14:paraId="29E72008" w14:textId="00FF927E" w:rsidR="00FD599C" w:rsidRPr="003159F5" w:rsidRDefault="001142D6" w:rsidP="009549D6">
      <w:pPr>
        <w:spacing w:after="120" w:line="264" w:lineRule="auto"/>
        <w:ind w:firstLine="709"/>
        <w:jc w:val="both"/>
        <w:rPr>
          <w:szCs w:val="28"/>
        </w:rPr>
      </w:pPr>
      <w:r w:rsidRPr="003159F5">
        <w:rPr>
          <w:szCs w:val="28"/>
        </w:rPr>
        <w:lastRenderedPageBreak/>
        <w:tab/>
      </w:r>
      <w:r w:rsidR="00FD599C" w:rsidRPr="003159F5">
        <w:rPr>
          <w:szCs w:val="28"/>
        </w:rPr>
        <w:t xml:space="preserve">- Tổng hợp số liệu hiện trạng đất </w:t>
      </w:r>
      <w:r w:rsidR="00C05711" w:rsidRPr="003159F5">
        <w:rPr>
          <w:szCs w:val="28"/>
        </w:rPr>
        <w:t xml:space="preserve">đất cảng hàng không, sân bay </w:t>
      </w:r>
      <w:r w:rsidR="00FD599C" w:rsidRPr="003159F5">
        <w:rPr>
          <w:szCs w:val="28"/>
        </w:rPr>
        <w:t>trên phạm vi cả nước;</w:t>
      </w:r>
    </w:p>
    <w:p w14:paraId="22C48FAD" w14:textId="67A3A94A" w:rsidR="00FD599C" w:rsidRPr="003159F5" w:rsidRDefault="001142D6" w:rsidP="009549D6">
      <w:pPr>
        <w:spacing w:after="120" w:line="264" w:lineRule="auto"/>
        <w:ind w:firstLine="709"/>
        <w:jc w:val="both"/>
        <w:rPr>
          <w:szCs w:val="28"/>
        </w:rPr>
      </w:pPr>
      <w:r w:rsidRPr="003159F5">
        <w:rPr>
          <w:szCs w:val="28"/>
        </w:rPr>
        <w:tab/>
      </w:r>
      <w:r w:rsidR="00FD599C" w:rsidRPr="003159F5">
        <w:rPr>
          <w:szCs w:val="28"/>
        </w:rPr>
        <w:t xml:space="preserve">- Phân tích, đánh giá hiện trạng tình hình quản lý, sử dụng đất </w:t>
      </w:r>
      <w:r w:rsidR="00C05711" w:rsidRPr="003159F5">
        <w:rPr>
          <w:szCs w:val="28"/>
        </w:rPr>
        <w:t xml:space="preserve">đất cảng hàng không, sân bay </w:t>
      </w:r>
      <w:r w:rsidR="00FD599C" w:rsidRPr="003159F5">
        <w:rPr>
          <w:szCs w:val="28"/>
        </w:rPr>
        <w:t>trên phạm vi cả nước;</w:t>
      </w:r>
    </w:p>
    <w:p w14:paraId="69C89F3C" w14:textId="0CA25A99" w:rsidR="00FD599C" w:rsidRPr="003159F5" w:rsidRDefault="001142D6" w:rsidP="009549D6">
      <w:pPr>
        <w:spacing w:after="120" w:line="264" w:lineRule="auto"/>
        <w:ind w:firstLine="709"/>
        <w:jc w:val="both"/>
        <w:rPr>
          <w:szCs w:val="28"/>
        </w:rPr>
      </w:pPr>
      <w:r w:rsidRPr="003159F5">
        <w:rPr>
          <w:szCs w:val="28"/>
        </w:rPr>
        <w:tab/>
      </w:r>
      <w:r w:rsidR="00FD599C" w:rsidRPr="003159F5">
        <w:rPr>
          <w:szCs w:val="28"/>
        </w:rPr>
        <w:t xml:space="preserve">- Xây dựng báo cáo kết quả hiện trạng tình hình quản lý, sử dụng đất </w:t>
      </w:r>
      <w:r w:rsidR="00C05711" w:rsidRPr="003159F5">
        <w:rPr>
          <w:szCs w:val="28"/>
        </w:rPr>
        <w:t xml:space="preserve">cảng hàng không, sân bay </w:t>
      </w:r>
      <w:r w:rsidR="00FD599C" w:rsidRPr="003159F5">
        <w:rPr>
          <w:szCs w:val="28"/>
        </w:rPr>
        <w:t>trên phạm vi cả nước.</w:t>
      </w:r>
    </w:p>
    <w:p w14:paraId="15339CB8" w14:textId="3AA2D023" w:rsidR="00635345" w:rsidRPr="003159F5" w:rsidRDefault="00635345" w:rsidP="009549D6">
      <w:pPr>
        <w:spacing w:after="120" w:line="264" w:lineRule="auto"/>
        <w:jc w:val="both"/>
        <w:rPr>
          <w:b/>
          <w:i/>
          <w:szCs w:val="28"/>
        </w:rPr>
      </w:pPr>
      <w:r w:rsidRPr="003159F5">
        <w:rPr>
          <w:b/>
          <w:i/>
          <w:szCs w:val="28"/>
        </w:rPr>
        <w:t xml:space="preserve">6.4. </w:t>
      </w:r>
      <w:bookmarkStart w:id="64" w:name="_Hlk152815701"/>
      <w:r w:rsidRPr="003159F5">
        <w:rPr>
          <w:b/>
          <w:i/>
          <w:szCs w:val="28"/>
        </w:rPr>
        <w:t xml:space="preserve">Thực hiện kiểm kê chi tiết tình hình quản lý, sử dụng đất khu vực có nguy cơ </w:t>
      </w:r>
      <w:r w:rsidR="003C0E6E" w:rsidRPr="003159F5">
        <w:rPr>
          <w:b/>
          <w:i/>
          <w:szCs w:val="28"/>
        </w:rPr>
        <w:t>sạt lở, bồi đắp</w:t>
      </w:r>
      <w:bookmarkEnd w:id="64"/>
    </w:p>
    <w:p w14:paraId="45E0B0B0" w14:textId="77777777" w:rsidR="007333B4" w:rsidRPr="003159F5" w:rsidRDefault="007333B4" w:rsidP="009549D6">
      <w:pPr>
        <w:spacing w:after="120" w:line="264" w:lineRule="auto"/>
        <w:ind w:firstLine="709"/>
        <w:jc w:val="both"/>
        <w:rPr>
          <w:szCs w:val="28"/>
        </w:rPr>
      </w:pPr>
      <w:r w:rsidRPr="003159F5">
        <w:rPr>
          <w:szCs w:val="28"/>
        </w:rPr>
        <w:t>a) Địa điểm thực hiện</w:t>
      </w:r>
    </w:p>
    <w:p w14:paraId="1925EA90" w14:textId="4B7A4EF0" w:rsidR="00635345" w:rsidRPr="003159F5" w:rsidRDefault="001142D6" w:rsidP="009549D6">
      <w:pPr>
        <w:spacing w:after="120" w:line="264" w:lineRule="auto"/>
        <w:ind w:firstLine="709"/>
        <w:jc w:val="both"/>
        <w:rPr>
          <w:szCs w:val="28"/>
        </w:rPr>
      </w:pPr>
      <w:r w:rsidRPr="003159F5">
        <w:rPr>
          <w:szCs w:val="28"/>
        </w:rPr>
        <w:tab/>
      </w:r>
      <w:r w:rsidR="005B3856" w:rsidRPr="003159F5">
        <w:rPr>
          <w:szCs w:val="28"/>
        </w:rPr>
        <w:t xml:space="preserve">Thực hiện kiểm kê trên địa bàn cả nước đối với tình hình quản lý, sử dụng đất khu vực có nguy cơ </w:t>
      </w:r>
      <w:r w:rsidR="003C0E6E" w:rsidRPr="003159F5">
        <w:rPr>
          <w:szCs w:val="28"/>
        </w:rPr>
        <w:t>sạt lở, bồi đắp</w:t>
      </w:r>
      <w:r w:rsidR="002820BC" w:rsidRPr="003159F5">
        <w:rPr>
          <w:szCs w:val="28"/>
        </w:rPr>
        <w:t>.</w:t>
      </w:r>
    </w:p>
    <w:p w14:paraId="428AF7E3" w14:textId="77777777" w:rsidR="00095312" w:rsidRPr="003159F5" w:rsidRDefault="00095312" w:rsidP="00095312">
      <w:pPr>
        <w:spacing w:after="120" w:line="264" w:lineRule="auto"/>
        <w:ind w:firstLine="709"/>
        <w:jc w:val="both"/>
        <w:rPr>
          <w:szCs w:val="28"/>
        </w:rPr>
      </w:pPr>
      <w:r w:rsidRPr="003159F5">
        <w:rPr>
          <w:szCs w:val="28"/>
        </w:rPr>
        <w:t>Theo số liệu kiểm kê đất đai năm 2019:</w:t>
      </w:r>
    </w:p>
    <w:p w14:paraId="73B168DA" w14:textId="2C7251CE" w:rsidR="00095312" w:rsidRPr="003159F5" w:rsidRDefault="00095312" w:rsidP="00095312">
      <w:pPr>
        <w:spacing w:after="120" w:line="264" w:lineRule="auto"/>
        <w:ind w:firstLine="709"/>
        <w:jc w:val="both"/>
        <w:rPr>
          <w:szCs w:val="28"/>
        </w:rPr>
      </w:pPr>
      <w:r w:rsidRPr="003159F5">
        <w:rPr>
          <w:szCs w:val="28"/>
        </w:rPr>
        <w:t>+ Diện tích sạt lở: 1.527.557 ha</w:t>
      </w:r>
    </w:p>
    <w:p w14:paraId="0B502C35" w14:textId="2F12D01C" w:rsidR="00095312" w:rsidRPr="003159F5" w:rsidRDefault="00095312" w:rsidP="00095312">
      <w:pPr>
        <w:spacing w:after="120" w:line="264" w:lineRule="auto"/>
        <w:ind w:firstLine="709"/>
        <w:jc w:val="both"/>
        <w:rPr>
          <w:szCs w:val="28"/>
        </w:rPr>
      </w:pPr>
      <w:r w:rsidRPr="003159F5">
        <w:rPr>
          <w:szCs w:val="28"/>
        </w:rPr>
        <w:t xml:space="preserve">+ Diện tích bồi đắp 778.943,83 ha </w:t>
      </w:r>
    </w:p>
    <w:p w14:paraId="5CB2EC83" w14:textId="77777777" w:rsidR="007333B4" w:rsidRPr="003159F5" w:rsidRDefault="007333B4" w:rsidP="009549D6">
      <w:pPr>
        <w:spacing w:after="120" w:line="264" w:lineRule="auto"/>
        <w:ind w:firstLine="709"/>
        <w:jc w:val="both"/>
        <w:rPr>
          <w:szCs w:val="28"/>
        </w:rPr>
      </w:pPr>
      <w:r w:rsidRPr="003159F5">
        <w:rPr>
          <w:szCs w:val="28"/>
        </w:rPr>
        <w:t>b) Nội dung thực hiện</w:t>
      </w:r>
    </w:p>
    <w:p w14:paraId="169E8D64" w14:textId="33C0D0C3" w:rsidR="005B3856" w:rsidRPr="003159F5" w:rsidRDefault="001142D6" w:rsidP="009549D6">
      <w:pPr>
        <w:spacing w:after="120" w:line="264" w:lineRule="auto"/>
        <w:ind w:firstLine="709"/>
        <w:jc w:val="both"/>
        <w:rPr>
          <w:szCs w:val="28"/>
        </w:rPr>
      </w:pPr>
      <w:r w:rsidRPr="003159F5">
        <w:rPr>
          <w:szCs w:val="28"/>
        </w:rPr>
        <w:tab/>
      </w:r>
      <w:r w:rsidR="005B3856" w:rsidRPr="003159F5">
        <w:rPr>
          <w:szCs w:val="28"/>
        </w:rPr>
        <w:t xml:space="preserve">Công tác kiểm kê chuyên đề tình hình quản lý, sử dụng đất khu vực có nguy cơ </w:t>
      </w:r>
      <w:r w:rsidR="003C0E6E" w:rsidRPr="003159F5">
        <w:rPr>
          <w:szCs w:val="28"/>
        </w:rPr>
        <w:t>sạt lở, bồi đắp</w:t>
      </w:r>
      <w:r w:rsidR="005B3856" w:rsidRPr="003159F5">
        <w:rPr>
          <w:szCs w:val="28"/>
        </w:rPr>
        <w:t xml:space="preserve"> do địa phương thực hiện.</w:t>
      </w:r>
    </w:p>
    <w:p w14:paraId="07276E7C" w14:textId="67CE62CE" w:rsidR="006C0696" w:rsidRPr="003159F5" w:rsidRDefault="001142D6" w:rsidP="00095312">
      <w:pPr>
        <w:spacing w:after="120" w:line="264" w:lineRule="auto"/>
        <w:ind w:firstLine="709"/>
        <w:jc w:val="both"/>
      </w:pPr>
      <w:r w:rsidRPr="003159F5">
        <w:rPr>
          <w:szCs w:val="28"/>
        </w:rPr>
        <w:tab/>
      </w:r>
      <w:r w:rsidR="005B3856" w:rsidRPr="003159F5">
        <w:rPr>
          <w:szCs w:val="28"/>
        </w:rPr>
        <w:t>Tại cấp Trung ương sẽ tiếp nhận kết quả</w:t>
      </w:r>
      <w:r w:rsidR="002820BC" w:rsidRPr="003159F5">
        <w:rPr>
          <w:szCs w:val="28"/>
        </w:rPr>
        <w:t xml:space="preserve"> từ địa phương để biên tập, chuẩn hóa, tổng hợp thành bộ cơ sở dữ liệu kiểm kê về tình hình quản lý, sử dụng đất khu vực có nguy cơ </w:t>
      </w:r>
      <w:r w:rsidR="003C0E6E" w:rsidRPr="003159F5">
        <w:rPr>
          <w:szCs w:val="28"/>
        </w:rPr>
        <w:t>sạt lở, bồi đắp</w:t>
      </w:r>
      <w:r w:rsidR="002820BC" w:rsidRPr="003159F5">
        <w:rPr>
          <w:szCs w:val="28"/>
        </w:rPr>
        <w:t xml:space="preserve"> do địa phương thực hiện.</w:t>
      </w:r>
    </w:p>
    <w:p w14:paraId="6800466A" w14:textId="59711B2B" w:rsidR="006C0696" w:rsidRPr="003159F5" w:rsidRDefault="006C0696" w:rsidP="006C0696">
      <w:pPr>
        <w:spacing w:after="120" w:line="264" w:lineRule="auto"/>
        <w:jc w:val="both"/>
        <w:rPr>
          <w:b/>
          <w:i/>
          <w:szCs w:val="28"/>
        </w:rPr>
      </w:pPr>
      <w:r w:rsidRPr="003159F5">
        <w:rPr>
          <w:b/>
          <w:i/>
          <w:szCs w:val="28"/>
        </w:rPr>
        <w:t>6.5. Tích hợp số liệu, dữ liệu đất trồng lúa từ kết quả kiểm kê đất đai năm 2024 cấp xã vào cơ sở dữ liệu hiện trạng đất trồng lúa do Trung ương quản lý.</w:t>
      </w:r>
    </w:p>
    <w:p w14:paraId="2B56FB0F" w14:textId="77777777" w:rsidR="002F6377" w:rsidRPr="003159F5" w:rsidRDefault="002F6377" w:rsidP="002F6377">
      <w:pPr>
        <w:spacing w:after="120" w:line="264" w:lineRule="auto"/>
        <w:ind w:firstLine="709"/>
        <w:jc w:val="both"/>
        <w:rPr>
          <w:szCs w:val="28"/>
        </w:rPr>
      </w:pPr>
      <w:r w:rsidRPr="003159F5">
        <w:rPr>
          <w:szCs w:val="28"/>
        </w:rPr>
        <w:t>a) Địa điểm thực hiện</w:t>
      </w:r>
    </w:p>
    <w:p w14:paraId="42EA2CDD" w14:textId="160EACD6" w:rsidR="002F6377" w:rsidRPr="003159F5" w:rsidRDefault="002F6377" w:rsidP="002F6377">
      <w:pPr>
        <w:spacing w:after="120" w:line="264" w:lineRule="auto"/>
        <w:ind w:firstLine="709"/>
        <w:jc w:val="both"/>
        <w:rPr>
          <w:spacing w:val="-4"/>
          <w:szCs w:val="28"/>
        </w:rPr>
      </w:pPr>
      <w:r w:rsidRPr="003159F5">
        <w:rPr>
          <w:spacing w:val="-4"/>
          <w:szCs w:val="28"/>
        </w:rPr>
        <w:tab/>
      </w:r>
      <w:r w:rsidR="00546CFB" w:rsidRPr="003159F5">
        <w:rPr>
          <w:spacing w:val="-4"/>
          <w:szCs w:val="28"/>
        </w:rPr>
        <w:t>Do Trung ương thực hiện</w:t>
      </w:r>
    </w:p>
    <w:p w14:paraId="2CC7FFE4" w14:textId="77777777" w:rsidR="002F6377" w:rsidRPr="003159F5" w:rsidRDefault="002F6377" w:rsidP="002F6377">
      <w:pPr>
        <w:spacing w:after="120" w:line="264" w:lineRule="auto"/>
        <w:ind w:firstLine="709"/>
        <w:jc w:val="both"/>
        <w:rPr>
          <w:szCs w:val="28"/>
        </w:rPr>
      </w:pPr>
      <w:r w:rsidRPr="003159F5">
        <w:rPr>
          <w:szCs w:val="28"/>
        </w:rPr>
        <w:t>b) Nội dung thực hiện</w:t>
      </w:r>
    </w:p>
    <w:p w14:paraId="0FB08CFF" w14:textId="21963EB5" w:rsidR="002F6377" w:rsidRPr="003159F5" w:rsidRDefault="002F6377" w:rsidP="002F6377">
      <w:pPr>
        <w:spacing w:after="120" w:line="264" w:lineRule="auto"/>
        <w:ind w:firstLine="709"/>
        <w:jc w:val="both"/>
        <w:rPr>
          <w:szCs w:val="28"/>
        </w:rPr>
      </w:pPr>
      <w:r w:rsidRPr="003159F5">
        <w:rPr>
          <w:szCs w:val="28"/>
        </w:rPr>
        <w:tab/>
      </w:r>
      <w:r w:rsidR="00095312" w:rsidRPr="003159F5">
        <w:rPr>
          <w:szCs w:val="28"/>
        </w:rPr>
        <w:t xml:space="preserve">Tích hợp số liệu, dữ liệu đất trồng lúa từ kết quả kiểm kê đất đai năm 2024 cấp xã </w:t>
      </w:r>
      <w:r w:rsidR="00546CFB" w:rsidRPr="003159F5">
        <w:rPr>
          <w:spacing w:val="-4"/>
          <w:szCs w:val="28"/>
        </w:rPr>
        <w:t xml:space="preserve">của 63 tỉnh, thành phố </w:t>
      </w:r>
      <w:r w:rsidR="00095312" w:rsidRPr="003159F5">
        <w:rPr>
          <w:szCs w:val="28"/>
        </w:rPr>
        <w:t>vào cơ sở dữ liệu hiện trạng đất trồng lúa do Trung ương quản lý</w:t>
      </w:r>
      <w:r w:rsidRPr="003159F5">
        <w:rPr>
          <w:szCs w:val="28"/>
        </w:rPr>
        <w:t>.</w:t>
      </w:r>
    </w:p>
    <w:p w14:paraId="260E5089" w14:textId="36DF5BAE" w:rsidR="00772719" w:rsidRPr="003159F5" w:rsidRDefault="00772719" w:rsidP="001F31CE">
      <w:pPr>
        <w:pStyle w:val="Heading3"/>
        <w:numPr>
          <w:ilvl w:val="0"/>
          <w:numId w:val="0"/>
        </w:numPr>
        <w:spacing w:before="0" w:after="120" w:line="264" w:lineRule="auto"/>
        <w:rPr>
          <w:szCs w:val="28"/>
        </w:rPr>
      </w:pPr>
      <w:bookmarkStart w:id="65" w:name="_Toc153905060"/>
      <w:r w:rsidRPr="003159F5">
        <w:rPr>
          <w:szCs w:val="28"/>
        </w:rPr>
        <w:t>7</w:t>
      </w:r>
      <w:r w:rsidR="006B630A" w:rsidRPr="003159F5">
        <w:rPr>
          <w:szCs w:val="28"/>
        </w:rPr>
        <w:t>.</w:t>
      </w:r>
      <w:r w:rsidRPr="003159F5">
        <w:rPr>
          <w:szCs w:val="28"/>
        </w:rPr>
        <w:t xml:space="preserve"> Thực hiện kiểm tra, đối soát kết quả thực hiện kiểm kê đất đai, lập bản đồ hiện trạng sử dụng đất năm 2024 của các địa phương.</w:t>
      </w:r>
      <w:bookmarkEnd w:id="65"/>
    </w:p>
    <w:p w14:paraId="21DB6597" w14:textId="642B8415" w:rsidR="006B630A" w:rsidRPr="003159F5" w:rsidRDefault="006B630A" w:rsidP="009549D6">
      <w:pPr>
        <w:spacing w:after="120" w:line="264" w:lineRule="auto"/>
        <w:ind w:firstLine="709"/>
        <w:jc w:val="both"/>
        <w:rPr>
          <w:szCs w:val="28"/>
        </w:rPr>
      </w:pPr>
      <w:r w:rsidRPr="003159F5">
        <w:rPr>
          <w:szCs w:val="28"/>
        </w:rPr>
        <w:t>Để bảo đảm tiến độ, chất lượng thực hiện kiểm kê đất đai, lập bản đồ hiện trạng sử dụng đất năm 2024, Bộ Tài nguyên và Môi trường sẽ tổ chức các đoàn đi kiểm tra việc triển khai thực hiện của các địa phương để đôn đốc, hướng dẫn trong quá trình thực hiện ở các cấp xã, huyện, tỉnh, dự kiến thành 02 đợt cụ thể như sau:</w:t>
      </w:r>
    </w:p>
    <w:p w14:paraId="18A1EF74" w14:textId="77777777" w:rsidR="00CF04D0" w:rsidRPr="003159F5" w:rsidRDefault="00CF04D0" w:rsidP="009549D6">
      <w:pPr>
        <w:pStyle w:val="BodyTextIndent"/>
        <w:widowControl w:val="0"/>
        <w:spacing w:after="120" w:line="264" w:lineRule="auto"/>
        <w:ind w:firstLine="709"/>
        <w:rPr>
          <w:lang w:val="vi-VN"/>
        </w:rPr>
      </w:pPr>
      <w:r w:rsidRPr="003159F5">
        <w:rPr>
          <w:lang w:val="vi-VN"/>
        </w:rPr>
        <w:t>- Đợt 1 (</w:t>
      </w:r>
      <w:r w:rsidRPr="003159F5">
        <w:rPr>
          <w:lang w:val="en-US"/>
        </w:rPr>
        <w:t xml:space="preserve">từ </w:t>
      </w:r>
      <w:r w:rsidRPr="003159F5">
        <w:rPr>
          <w:lang w:val="vi-VN"/>
        </w:rPr>
        <w:t>tháng 1</w:t>
      </w:r>
      <w:r w:rsidRPr="003159F5">
        <w:rPr>
          <w:lang w:val="en-US"/>
        </w:rPr>
        <w:t>0 đến tháng</w:t>
      </w:r>
      <w:r w:rsidRPr="003159F5">
        <w:rPr>
          <w:lang w:val="vi-VN"/>
        </w:rPr>
        <w:t xml:space="preserve"> 12 năm 2024): Kiểm tra việc triển khai thực </w:t>
      </w:r>
      <w:r w:rsidRPr="003159F5">
        <w:rPr>
          <w:lang w:val="vi-VN"/>
        </w:rPr>
        <w:lastRenderedPageBreak/>
        <w:t xml:space="preserve">hiện tại các địa phương có tiến độ chậm hoặc còn vướng mắc để đôn đốc, hướng dẫn triển khai đang triển khai thực hiện tại cấp xã. </w:t>
      </w:r>
      <w:r w:rsidRPr="003159F5">
        <w:rPr>
          <w:lang w:val="en-US"/>
        </w:rPr>
        <w:t>K</w:t>
      </w:r>
      <w:r w:rsidRPr="003159F5">
        <w:rPr>
          <w:lang w:val="vi-VN"/>
        </w:rPr>
        <w:t>iểm tra tại 18 tỉnh, thành phố (03 tỉnh/0</w:t>
      </w:r>
      <w:r w:rsidRPr="003159F5">
        <w:rPr>
          <w:lang w:val="en-US"/>
        </w:rPr>
        <w:t>1</w:t>
      </w:r>
      <w:r w:rsidRPr="003159F5">
        <w:rPr>
          <w:lang w:val="vi-VN"/>
        </w:rPr>
        <w:t xml:space="preserve"> vùng kinh tế - xã hội</w:t>
      </w:r>
      <w:r w:rsidRPr="003159F5">
        <w:rPr>
          <w:lang w:val="en-US"/>
        </w:rPr>
        <w:t>/06 vùng</w:t>
      </w:r>
      <w:r w:rsidRPr="003159F5">
        <w:rPr>
          <w:lang w:val="vi-VN"/>
        </w:rPr>
        <w:t>).</w:t>
      </w:r>
    </w:p>
    <w:p w14:paraId="176BFA9A" w14:textId="77777777" w:rsidR="00CF04D0" w:rsidRPr="003159F5" w:rsidRDefault="00CF04D0" w:rsidP="009549D6">
      <w:pPr>
        <w:pStyle w:val="BodyTextIndent"/>
        <w:widowControl w:val="0"/>
        <w:spacing w:after="120" w:line="264" w:lineRule="auto"/>
        <w:ind w:firstLine="709"/>
        <w:rPr>
          <w:lang w:val="vi-VN"/>
        </w:rPr>
      </w:pPr>
      <w:r w:rsidRPr="003159F5">
        <w:rPr>
          <w:spacing w:val="-4"/>
          <w:lang w:val="vi-VN"/>
        </w:rPr>
        <w:t>- Đợt 2 (</w:t>
      </w:r>
      <w:r w:rsidRPr="003159F5">
        <w:rPr>
          <w:spacing w:val="-4"/>
          <w:lang w:val="en-US"/>
        </w:rPr>
        <w:t xml:space="preserve">từ </w:t>
      </w:r>
      <w:r w:rsidRPr="003159F5">
        <w:rPr>
          <w:spacing w:val="-4"/>
          <w:lang w:val="vi-VN"/>
        </w:rPr>
        <w:t>tháng 3</w:t>
      </w:r>
      <w:r w:rsidRPr="003159F5">
        <w:rPr>
          <w:spacing w:val="-4"/>
          <w:lang w:val="en-US"/>
        </w:rPr>
        <w:t xml:space="preserve"> </w:t>
      </w:r>
      <w:r w:rsidRPr="003159F5">
        <w:rPr>
          <w:spacing w:val="-4"/>
          <w:lang w:val="vi-VN"/>
        </w:rPr>
        <w:t>đến tháng</w:t>
      </w:r>
      <w:r w:rsidRPr="003159F5">
        <w:rPr>
          <w:spacing w:val="-4"/>
          <w:lang w:val="en-US"/>
        </w:rPr>
        <w:t xml:space="preserve"> </w:t>
      </w:r>
      <w:r w:rsidRPr="003159F5">
        <w:rPr>
          <w:spacing w:val="-4"/>
          <w:lang w:val="vi-VN"/>
        </w:rPr>
        <w:t>5</w:t>
      </w:r>
      <w:r w:rsidRPr="003159F5">
        <w:rPr>
          <w:spacing w:val="-4"/>
          <w:lang w:val="en-US"/>
        </w:rPr>
        <w:t xml:space="preserve"> năm </w:t>
      </w:r>
      <w:r w:rsidRPr="003159F5">
        <w:rPr>
          <w:spacing w:val="-4"/>
          <w:lang w:val="vi-VN"/>
        </w:rPr>
        <w:t>2025): Kiểm tra</w:t>
      </w:r>
      <w:r w:rsidRPr="003159F5">
        <w:rPr>
          <w:spacing w:val="-4"/>
          <w:lang w:val="en-US"/>
        </w:rPr>
        <w:t xml:space="preserve"> </w:t>
      </w:r>
      <w:r w:rsidRPr="003159F5">
        <w:rPr>
          <w:spacing w:val="-4"/>
          <w:lang w:val="vi-VN"/>
        </w:rPr>
        <w:t>việc</w:t>
      </w:r>
      <w:r w:rsidRPr="003159F5">
        <w:rPr>
          <w:spacing w:val="-4"/>
          <w:lang w:val="en-US"/>
        </w:rPr>
        <w:t xml:space="preserve"> </w:t>
      </w:r>
      <w:r w:rsidRPr="003159F5">
        <w:rPr>
          <w:spacing w:val="-4"/>
          <w:lang w:val="vi-VN"/>
        </w:rPr>
        <w:t>thực hiện kiểm kê đất đai, lập bản đồ hiện trạng sử dụng đất ở cấp xã, huyện, tỉnh</w:t>
      </w:r>
      <w:r w:rsidRPr="003159F5">
        <w:rPr>
          <w:spacing w:val="-4"/>
          <w:lang w:val="en-US"/>
        </w:rPr>
        <w:t xml:space="preserve"> đối với các địa phương chậm tiến độ</w:t>
      </w:r>
      <w:r w:rsidRPr="003159F5">
        <w:rPr>
          <w:spacing w:val="-4"/>
          <w:lang w:val="vi-VN"/>
        </w:rPr>
        <w:t xml:space="preserve"> để </w:t>
      </w:r>
      <w:r w:rsidRPr="003159F5">
        <w:rPr>
          <w:spacing w:val="-4"/>
          <w:lang w:val="en-US"/>
        </w:rPr>
        <w:t xml:space="preserve">chỉ đạo, </w:t>
      </w:r>
      <w:r w:rsidRPr="003159F5">
        <w:rPr>
          <w:spacing w:val="-4"/>
          <w:lang w:val="vi-VN"/>
        </w:rPr>
        <w:t>đôn đốc, hướng dẫn thực hiện</w:t>
      </w:r>
      <w:r w:rsidRPr="003159F5">
        <w:rPr>
          <w:spacing w:val="-2"/>
          <w:lang w:val="en-US"/>
        </w:rPr>
        <w:t xml:space="preserve">. </w:t>
      </w:r>
      <w:r w:rsidRPr="003159F5">
        <w:rPr>
          <w:lang w:val="en-US"/>
        </w:rPr>
        <w:t>K</w:t>
      </w:r>
      <w:r w:rsidRPr="003159F5">
        <w:rPr>
          <w:lang w:val="vi-VN"/>
        </w:rPr>
        <w:t>iểm tra tại 1</w:t>
      </w:r>
      <w:r w:rsidRPr="003159F5">
        <w:rPr>
          <w:lang w:val="en-US"/>
        </w:rPr>
        <w:t>2</w:t>
      </w:r>
      <w:r w:rsidRPr="003159F5">
        <w:rPr>
          <w:lang w:val="vi-VN"/>
        </w:rPr>
        <w:t xml:space="preserve"> tỉnh, thành phố (0</w:t>
      </w:r>
      <w:r w:rsidRPr="003159F5">
        <w:rPr>
          <w:lang w:val="en-US"/>
        </w:rPr>
        <w:t>2</w:t>
      </w:r>
      <w:r w:rsidRPr="003159F5">
        <w:rPr>
          <w:lang w:val="vi-VN"/>
        </w:rPr>
        <w:t xml:space="preserve"> tỉnh/0</w:t>
      </w:r>
      <w:r w:rsidRPr="003159F5">
        <w:rPr>
          <w:lang w:val="en-US"/>
        </w:rPr>
        <w:t>1</w:t>
      </w:r>
      <w:r w:rsidRPr="003159F5">
        <w:rPr>
          <w:lang w:val="vi-VN"/>
        </w:rPr>
        <w:t xml:space="preserve"> vùng kinh tế - xã hội</w:t>
      </w:r>
      <w:r w:rsidRPr="003159F5">
        <w:rPr>
          <w:lang w:val="en-US"/>
        </w:rPr>
        <w:t>/06 vùng</w:t>
      </w:r>
      <w:r w:rsidRPr="003159F5">
        <w:rPr>
          <w:lang w:val="vi-VN"/>
        </w:rPr>
        <w:t>).</w:t>
      </w:r>
    </w:p>
    <w:p w14:paraId="4BE5B1E9" w14:textId="306DEAA4" w:rsidR="006B630A" w:rsidRPr="003159F5" w:rsidRDefault="006B630A" w:rsidP="009549D6">
      <w:pPr>
        <w:spacing w:after="120" w:line="264" w:lineRule="auto"/>
        <w:ind w:firstLine="709"/>
        <w:jc w:val="both"/>
        <w:rPr>
          <w:szCs w:val="28"/>
        </w:rPr>
      </w:pPr>
      <w:r w:rsidRPr="003159F5">
        <w:rPr>
          <w:szCs w:val="28"/>
        </w:rPr>
        <w:t xml:space="preserve">Kiểm tra kết quả thực hiện tại các địa phương để làm cơ sở xem xét tiếp nhận sản phẩm của các tỉnh, thành phố giao nộp theo quy định. </w:t>
      </w:r>
    </w:p>
    <w:p w14:paraId="0E3470B6" w14:textId="410E7661" w:rsidR="00772719" w:rsidRPr="003159F5" w:rsidRDefault="006B630A" w:rsidP="001F31CE">
      <w:pPr>
        <w:pStyle w:val="Heading3"/>
        <w:numPr>
          <w:ilvl w:val="0"/>
          <w:numId w:val="0"/>
        </w:numPr>
        <w:spacing w:before="0" w:after="120" w:line="264" w:lineRule="auto"/>
        <w:rPr>
          <w:szCs w:val="28"/>
        </w:rPr>
      </w:pPr>
      <w:bookmarkStart w:id="66" w:name="_Toc153905061"/>
      <w:r w:rsidRPr="003159F5">
        <w:rPr>
          <w:szCs w:val="28"/>
        </w:rPr>
        <w:t>8</w:t>
      </w:r>
      <w:r w:rsidR="009549D6" w:rsidRPr="003159F5">
        <w:rPr>
          <w:szCs w:val="28"/>
          <w:lang w:val="en-US"/>
        </w:rPr>
        <w:t>.</w:t>
      </w:r>
      <w:r w:rsidR="00772719" w:rsidRPr="003159F5">
        <w:rPr>
          <w:szCs w:val="28"/>
        </w:rPr>
        <w:t xml:space="preserve"> Tổng hợp số liệu</w:t>
      </w:r>
      <w:bookmarkEnd w:id="66"/>
    </w:p>
    <w:p w14:paraId="306B4977" w14:textId="4E560325" w:rsidR="00E22D89" w:rsidRPr="003159F5" w:rsidRDefault="00E22D89" w:rsidP="009549D6">
      <w:pPr>
        <w:pStyle w:val="BodyTextIndent"/>
        <w:widowControl w:val="0"/>
        <w:spacing w:after="120" w:line="264" w:lineRule="auto"/>
        <w:ind w:right="-28" w:firstLine="0"/>
        <w:rPr>
          <w:b/>
          <w:i/>
          <w:lang w:val="en-US"/>
        </w:rPr>
      </w:pPr>
      <w:r w:rsidRPr="003159F5">
        <w:rPr>
          <w:b/>
          <w:i/>
          <w:lang w:val="en-US"/>
        </w:rPr>
        <w:t>8.1.</w:t>
      </w:r>
      <w:r w:rsidRPr="003159F5">
        <w:rPr>
          <w:b/>
          <w:i/>
          <w:lang w:val="vi-VN"/>
        </w:rPr>
        <w:t xml:space="preserve"> </w:t>
      </w:r>
      <w:bookmarkStart w:id="67" w:name="_Hlk152816043"/>
      <w:r w:rsidRPr="003159F5">
        <w:rPr>
          <w:b/>
          <w:i/>
          <w:lang w:val="vi-VN"/>
        </w:rPr>
        <w:t>Kiểm tra việc thực hiện kiểm kê đất đai, lập bản đồ hiện trạng sử dụng đất của các địa phương trong cả nước</w:t>
      </w:r>
      <w:r w:rsidRPr="003159F5">
        <w:rPr>
          <w:b/>
          <w:i/>
          <w:lang w:val="en-US"/>
        </w:rPr>
        <w:t>.</w:t>
      </w:r>
      <w:bookmarkEnd w:id="67"/>
    </w:p>
    <w:p w14:paraId="4563E208" w14:textId="0346CE68" w:rsidR="00CF04D0" w:rsidRPr="003159F5" w:rsidRDefault="00CF04D0" w:rsidP="009549D6">
      <w:pPr>
        <w:spacing w:after="120" w:line="264" w:lineRule="auto"/>
        <w:ind w:firstLine="709"/>
        <w:jc w:val="both"/>
        <w:rPr>
          <w:szCs w:val="28"/>
        </w:rPr>
      </w:pPr>
      <w:r w:rsidRPr="003159F5">
        <w:rPr>
          <w:szCs w:val="28"/>
        </w:rPr>
        <w:t>Tiếp nhận, xử lý, tổng hợp số liệu của các địa phương và của Bộ Quốc phòng, Bộ Công an</w:t>
      </w:r>
      <w:r w:rsidR="00E22D89" w:rsidRPr="003159F5">
        <w:rPr>
          <w:szCs w:val="28"/>
        </w:rPr>
        <w:t>:</w:t>
      </w:r>
    </w:p>
    <w:p w14:paraId="23E3198F" w14:textId="77777777" w:rsidR="00CF04D0" w:rsidRPr="003159F5" w:rsidRDefault="00CF04D0" w:rsidP="009549D6">
      <w:pPr>
        <w:spacing w:after="120" w:line="264" w:lineRule="auto"/>
        <w:ind w:firstLine="709"/>
        <w:jc w:val="both"/>
        <w:rPr>
          <w:szCs w:val="28"/>
        </w:rPr>
      </w:pPr>
      <w:r w:rsidRPr="003159F5">
        <w:rPr>
          <w:szCs w:val="28"/>
        </w:rPr>
        <w:t>(1) Tiếp nhận, kiểm tra kết quả kiểm kê đất đai của cấp tỉnh</w:t>
      </w:r>
    </w:p>
    <w:p w14:paraId="5A5855D2" w14:textId="77777777" w:rsidR="00CF04D0" w:rsidRPr="003159F5" w:rsidRDefault="00CF04D0" w:rsidP="009549D6">
      <w:pPr>
        <w:spacing w:after="120" w:line="264" w:lineRule="auto"/>
        <w:ind w:firstLine="709"/>
        <w:jc w:val="both"/>
        <w:rPr>
          <w:szCs w:val="28"/>
        </w:rPr>
      </w:pPr>
      <w:r w:rsidRPr="003159F5">
        <w:rPr>
          <w:szCs w:val="28"/>
        </w:rPr>
        <w:t xml:space="preserve">- Kiểm tra kết quả kiểm kê đất đai của cấp tỉnh; </w:t>
      </w:r>
    </w:p>
    <w:p w14:paraId="09E12F16" w14:textId="77777777" w:rsidR="00CF04D0" w:rsidRPr="003159F5" w:rsidRDefault="00CF04D0" w:rsidP="009549D6">
      <w:pPr>
        <w:spacing w:after="120" w:line="264" w:lineRule="auto"/>
        <w:ind w:firstLine="709"/>
        <w:jc w:val="both"/>
        <w:rPr>
          <w:szCs w:val="28"/>
        </w:rPr>
      </w:pPr>
      <w:r w:rsidRPr="003159F5">
        <w:rPr>
          <w:szCs w:val="28"/>
        </w:rPr>
        <w:t>- Hướng dẫn chỉnh sửa, hoàn thiện số liệu, báo cáo kết quả kiểm kê đất đai, bản đồ hiện trạng sử dụng đất;</w:t>
      </w:r>
    </w:p>
    <w:p w14:paraId="1ED811A5" w14:textId="77777777" w:rsidR="00CF04D0" w:rsidRPr="003159F5" w:rsidRDefault="00CF04D0" w:rsidP="009549D6">
      <w:pPr>
        <w:spacing w:after="120" w:line="264" w:lineRule="auto"/>
        <w:ind w:firstLine="709"/>
        <w:jc w:val="both"/>
        <w:rPr>
          <w:szCs w:val="28"/>
        </w:rPr>
      </w:pPr>
      <w:r w:rsidRPr="003159F5">
        <w:rPr>
          <w:szCs w:val="28"/>
        </w:rPr>
        <w:t>(2) Tiếp nhận hồ sơ kết quả kiểm kê đất đai của cấp tỉnh giao nộp.</w:t>
      </w:r>
    </w:p>
    <w:p w14:paraId="6229B8B0" w14:textId="4C665271" w:rsidR="00CF04D0" w:rsidRPr="003159F5" w:rsidRDefault="00CF04D0" w:rsidP="009549D6">
      <w:pPr>
        <w:pStyle w:val="BodyTextIndent"/>
        <w:widowControl w:val="0"/>
        <w:spacing w:after="120" w:line="264" w:lineRule="auto"/>
        <w:ind w:right="-28" w:firstLine="0"/>
        <w:rPr>
          <w:b/>
          <w:i/>
          <w:lang w:val="vi-VN"/>
        </w:rPr>
      </w:pPr>
      <w:r w:rsidRPr="003159F5">
        <w:rPr>
          <w:b/>
          <w:i/>
          <w:lang w:val="vi-VN"/>
        </w:rPr>
        <w:t xml:space="preserve">8.2. </w:t>
      </w:r>
      <w:bookmarkStart w:id="68" w:name="_Hlk152816091"/>
      <w:r w:rsidRPr="003159F5">
        <w:rPr>
          <w:b/>
          <w:i/>
          <w:lang w:val="vi-VN"/>
        </w:rPr>
        <w:t>Tổng hợp số liệu kiểm kê đất đai của cả nước</w:t>
      </w:r>
      <w:bookmarkEnd w:id="68"/>
    </w:p>
    <w:p w14:paraId="759F184B" w14:textId="77777777" w:rsidR="00CF04D0" w:rsidRPr="003159F5" w:rsidRDefault="00CF04D0" w:rsidP="009549D6">
      <w:pPr>
        <w:spacing w:after="120" w:line="264" w:lineRule="auto"/>
        <w:ind w:firstLine="709"/>
        <w:jc w:val="both"/>
        <w:rPr>
          <w:szCs w:val="28"/>
        </w:rPr>
      </w:pPr>
      <w:bookmarkStart w:id="69" w:name="_Hlk152815920"/>
      <w:r w:rsidRPr="003159F5">
        <w:rPr>
          <w:szCs w:val="28"/>
        </w:rPr>
        <w:t>- Rà soát, xử lý số liệu các khu vực tranh chấp, chồng, hở địa giới hành chính;</w:t>
      </w:r>
    </w:p>
    <w:p w14:paraId="7373E5B6" w14:textId="77777777" w:rsidR="00CF04D0" w:rsidRPr="003159F5" w:rsidRDefault="00CF04D0" w:rsidP="009549D6">
      <w:pPr>
        <w:spacing w:after="120" w:line="264" w:lineRule="auto"/>
        <w:ind w:firstLine="709"/>
        <w:jc w:val="both"/>
        <w:rPr>
          <w:szCs w:val="28"/>
        </w:rPr>
      </w:pPr>
      <w:r w:rsidRPr="003159F5">
        <w:rPr>
          <w:szCs w:val="28"/>
        </w:rPr>
        <w:t>- Tiếp nhận, rà soát và thống nhất số liệu kiểm kê đất đai của Bộ Quốc phòng, Bộ Công an và của Ủy ban nhân dân các tỉnh, thành phố giao nộp;</w:t>
      </w:r>
    </w:p>
    <w:p w14:paraId="404069AF" w14:textId="77777777" w:rsidR="00CF04D0" w:rsidRPr="003159F5" w:rsidRDefault="00CF04D0" w:rsidP="009549D6">
      <w:pPr>
        <w:spacing w:after="120" w:line="264" w:lineRule="auto"/>
        <w:ind w:firstLine="709"/>
        <w:jc w:val="both"/>
        <w:rPr>
          <w:szCs w:val="28"/>
        </w:rPr>
      </w:pPr>
      <w:r w:rsidRPr="003159F5">
        <w:rPr>
          <w:szCs w:val="28"/>
        </w:rPr>
        <w:t>- Rà soát, xử lý, tổng hợp số liệu kiểm kê đất đai của các tỉnh, thành phố;</w:t>
      </w:r>
    </w:p>
    <w:p w14:paraId="02232E14" w14:textId="77777777" w:rsidR="00CF04D0" w:rsidRPr="003159F5" w:rsidRDefault="00CF04D0" w:rsidP="009549D6">
      <w:pPr>
        <w:spacing w:after="120" w:line="264" w:lineRule="auto"/>
        <w:ind w:firstLine="709"/>
        <w:jc w:val="both"/>
        <w:rPr>
          <w:szCs w:val="28"/>
        </w:rPr>
      </w:pPr>
      <w:r w:rsidRPr="003159F5">
        <w:rPr>
          <w:szCs w:val="28"/>
        </w:rPr>
        <w:t>- Tổng hợp số liệu kiểm kê đất đai của các vùng kinh tế - xã hội;</w:t>
      </w:r>
    </w:p>
    <w:p w14:paraId="1AAB5E07" w14:textId="50EDB90B" w:rsidR="00CF04D0" w:rsidRPr="003159F5" w:rsidRDefault="00CF04D0" w:rsidP="009549D6">
      <w:pPr>
        <w:spacing w:after="120" w:line="264" w:lineRule="auto"/>
        <w:ind w:firstLine="709"/>
        <w:jc w:val="both"/>
        <w:rPr>
          <w:szCs w:val="28"/>
        </w:rPr>
      </w:pPr>
      <w:r w:rsidRPr="003159F5">
        <w:rPr>
          <w:szCs w:val="28"/>
        </w:rPr>
        <w:t>- Tổng hợp số liệu kiểm kê đất đai cả nước</w:t>
      </w:r>
      <w:r w:rsidR="00DF4113" w:rsidRPr="003159F5">
        <w:rPr>
          <w:szCs w:val="28"/>
        </w:rPr>
        <w:t>.</w:t>
      </w:r>
    </w:p>
    <w:p w14:paraId="0CD4C0E6" w14:textId="47B9AB70" w:rsidR="00772719" w:rsidRPr="003159F5" w:rsidRDefault="006B630A" w:rsidP="001F31CE">
      <w:pPr>
        <w:pStyle w:val="Heading3"/>
        <w:numPr>
          <w:ilvl w:val="0"/>
          <w:numId w:val="0"/>
        </w:numPr>
        <w:spacing w:before="0" w:after="120" w:line="264" w:lineRule="auto"/>
        <w:rPr>
          <w:szCs w:val="28"/>
        </w:rPr>
      </w:pPr>
      <w:bookmarkStart w:id="70" w:name="_Toc153905062"/>
      <w:bookmarkEnd w:id="69"/>
      <w:r w:rsidRPr="003159F5">
        <w:rPr>
          <w:szCs w:val="28"/>
        </w:rPr>
        <w:t>9</w:t>
      </w:r>
      <w:r w:rsidR="009549D6" w:rsidRPr="003159F5">
        <w:rPr>
          <w:szCs w:val="28"/>
          <w:lang w:val="en-US"/>
        </w:rPr>
        <w:t>.</w:t>
      </w:r>
      <w:r w:rsidR="00772719" w:rsidRPr="003159F5">
        <w:rPr>
          <w:szCs w:val="28"/>
        </w:rPr>
        <w:t xml:space="preserve"> Xây dựng các báo cáo về kiểm kê đất đai năm 2024; báo cáo kiểm kê chuyên đề</w:t>
      </w:r>
      <w:bookmarkEnd w:id="70"/>
    </w:p>
    <w:p w14:paraId="096ABF18" w14:textId="53D9D443" w:rsidR="0018489E" w:rsidRPr="003159F5" w:rsidRDefault="0018489E" w:rsidP="001F31CE">
      <w:pPr>
        <w:spacing w:after="120" w:line="264" w:lineRule="auto"/>
        <w:jc w:val="both"/>
        <w:rPr>
          <w:b/>
          <w:i/>
          <w:szCs w:val="28"/>
        </w:rPr>
      </w:pPr>
      <w:r w:rsidRPr="003159F5">
        <w:rPr>
          <w:b/>
          <w:i/>
          <w:szCs w:val="28"/>
        </w:rPr>
        <w:t xml:space="preserve">9.1. </w:t>
      </w:r>
      <w:bookmarkStart w:id="71" w:name="_Hlk152816125"/>
      <w:r w:rsidRPr="003159F5">
        <w:rPr>
          <w:b/>
          <w:i/>
          <w:szCs w:val="28"/>
        </w:rPr>
        <w:t>Xây dựng các báo cáo về kiểm kê đất đai năm 2024</w:t>
      </w:r>
      <w:bookmarkEnd w:id="71"/>
    </w:p>
    <w:p w14:paraId="7E2A8ADC" w14:textId="34729905" w:rsidR="00E22D89" w:rsidRPr="003159F5" w:rsidRDefault="00E22D89" w:rsidP="001F31CE">
      <w:pPr>
        <w:spacing w:after="120" w:line="264" w:lineRule="auto"/>
        <w:ind w:firstLine="720"/>
        <w:jc w:val="both"/>
        <w:rPr>
          <w:szCs w:val="28"/>
        </w:rPr>
      </w:pPr>
      <w:r w:rsidRPr="003159F5">
        <w:rPr>
          <w:szCs w:val="28"/>
        </w:rPr>
        <w:t>Phân tích, đánh giá hiện trạng sử dụng đất và biến động sử dụng đất</w:t>
      </w:r>
      <w:r w:rsidR="00535975" w:rsidRPr="003159F5">
        <w:rPr>
          <w:szCs w:val="28"/>
        </w:rPr>
        <w:t>:</w:t>
      </w:r>
    </w:p>
    <w:p w14:paraId="411E2105" w14:textId="77777777" w:rsidR="00E22D89" w:rsidRPr="003159F5" w:rsidRDefault="00E22D89" w:rsidP="001F31CE">
      <w:pPr>
        <w:spacing w:after="120" w:line="264" w:lineRule="auto"/>
        <w:ind w:firstLine="720"/>
        <w:jc w:val="both"/>
        <w:rPr>
          <w:szCs w:val="28"/>
        </w:rPr>
      </w:pPr>
      <w:r w:rsidRPr="003159F5">
        <w:rPr>
          <w:szCs w:val="28"/>
        </w:rPr>
        <w:t>- Phân tích, đánh giá hiện trạng, cơ cấu sử dụng đất; tình hình sử dụng đúng mục đích, sai mục đích; tình hình tranh chấp đất đai;… Đánh giá chỉ số bình quân tình hình sử dụng đất các vùng và cả nước;</w:t>
      </w:r>
    </w:p>
    <w:p w14:paraId="3BE58379" w14:textId="77777777" w:rsidR="00E22D89" w:rsidRPr="003159F5" w:rsidRDefault="00E22D89" w:rsidP="001F31CE">
      <w:pPr>
        <w:spacing w:after="120" w:line="264" w:lineRule="auto"/>
        <w:ind w:firstLine="720"/>
        <w:jc w:val="both"/>
        <w:rPr>
          <w:szCs w:val="28"/>
        </w:rPr>
      </w:pPr>
      <w:r w:rsidRPr="003159F5">
        <w:rPr>
          <w:szCs w:val="28"/>
        </w:rPr>
        <w:lastRenderedPageBreak/>
        <w:t>- Phân tích, đánh giá biến động sử dụng đất đai qua các thời kỳ 10 năm, 05 năm các vùng và cả nước;</w:t>
      </w:r>
    </w:p>
    <w:p w14:paraId="330ADBE7" w14:textId="3F984626" w:rsidR="00E22D89" w:rsidRPr="003159F5" w:rsidRDefault="00E22D89" w:rsidP="001F31CE">
      <w:pPr>
        <w:spacing w:after="120" w:line="264" w:lineRule="auto"/>
        <w:ind w:firstLine="720"/>
        <w:jc w:val="both"/>
        <w:rPr>
          <w:szCs w:val="28"/>
        </w:rPr>
      </w:pPr>
      <w:r w:rsidRPr="003159F5">
        <w:rPr>
          <w:szCs w:val="28"/>
        </w:rPr>
        <w:t>- Xây dựng báo cáo thuyết minh hiện trạng sử dụng đất các vùng và cả nước: 06 Báo cáo về kiểm kê đất đai năm 2024 cấp vùng và 01 báo cáo về kiểm kê đất đai năm 2024 cả nước;</w:t>
      </w:r>
    </w:p>
    <w:p w14:paraId="463FFAC5" w14:textId="77777777" w:rsidR="00E22D89" w:rsidRPr="003159F5" w:rsidRDefault="00E22D89" w:rsidP="001F31CE">
      <w:pPr>
        <w:spacing w:after="120" w:line="264" w:lineRule="auto"/>
        <w:ind w:firstLine="720"/>
        <w:jc w:val="both"/>
        <w:rPr>
          <w:szCs w:val="28"/>
        </w:rPr>
      </w:pPr>
      <w:r w:rsidRPr="003159F5">
        <w:rPr>
          <w:szCs w:val="28"/>
        </w:rPr>
        <w:t>- Đánh giá tác động của việc quản lý và sử dụng đất đai đến tình hình phát triển kinh tế - xã hội các vùng và cả nước.</w:t>
      </w:r>
    </w:p>
    <w:p w14:paraId="1F7B3DFC" w14:textId="66B0F1D8" w:rsidR="0018489E" w:rsidRPr="003159F5" w:rsidRDefault="0018489E" w:rsidP="001F31CE">
      <w:pPr>
        <w:spacing w:after="120" w:line="264" w:lineRule="auto"/>
        <w:jc w:val="both"/>
        <w:rPr>
          <w:b/>
          <w:i/>
          <w:szCs w:val="28"/>
        </w:rPr>
      </w:pPr>
      <w:r w:rsidRPr="003159F5">
        <w:rPr>
          <w:b/>
          <w:i/>
          <w:szCs w:val="28"/>
        </w:rPr>
        <w:t xml:space="preserve">9.2. </w:t>
      </w:r>
      <w:bookmarkStart w:id="72" w:name="_Hlk152816144"/>
      <w:r w:rsidR="00A838E6" w:rsidRPr="003159F5">
        <w:rPr>
          <w:b/>
          <w:i/>
          <w:szCs w:val="28"/>
        </w:rPr>
        <w:t>B</w:t>
      </w:r>
      <w:r w:rsidRPr="003159F5">
        <w:rPr>
          <w:b/>
          <w:i/>
          <w:szCs w:val="28"/>
        </w:rPr>
        <w:t>áo cáo kiểm kê chuyên đề</w:t>
      </w:r>
      <w:bookmarkEnd w:id="72"/>
    </w:p>
    <w:p w14:paraId="6E6CCAAC" w14:textId="29A66668" w:rsidR="0018489E" w:rsidRPr="003159F5" w:rsidRDefault="0018489E" w:rsidP="009549D6">
      <w:pPr>
        <w:spacing w:after="120" w:line="264" w:lineRule="auto"/>
        <w:ind w:firstLine="720"/>
        <w:jc w:val="both"/>
        <w:rPr>
          <w:szCs w:val="28"/>
        </w:rPr>
      </w:pPr>
      <w:r w:rsidRPr="003159F5">
        <w:rPr>
          <w:szCs w:val="28"/>
        </w:rPr>
        <w:t xml:space="preserve">a) Báo cáo đánh giá tình hình </w:t>
      </w:r>
      <w:r w:rsidR="00535975" w:rsidRPr="003159F5">
        <w:rPr>
          <w:szCs w:val="28"/>
        </w:rPr>
        <w:t>quản lý, sử dụng</w:t>
      </w:r>
      <w:r w:rsidRPr="003159F5">
        <w:rPr>
          <w:szCs w:val="28"/>
        </w:rPr>
        <w:t xml:space="preserve"> đất sân golf; đất cảng hàng không, sân bay; </w:t>
      </w:r>
      <w:r w:rsidR="00535975" w:rsidRPr="003159F5">
        <w:rPr>
          <w:szCs w:val="28"/>
        </w:rPr>
        <w:t xml:space="preserve">khu vực có nguy cơ </w:t>
      </w:r>
      <w:r w:rsidR="003C0E6E" w:rsidRPr="003159F5">
        <w:rPr>
          <w:szCs w:val="28"/>
        </w:rPr>
        <w:t>sạt lở, bồi đắp</w:t>
      </w:r>
      <w:r w:rsidR="00535975" w:rsidRPr="003159F5">
        <w:rPr>
          <w:szCs w:val="28"/>
        </w:rPr>
        <w:t xml:space="preserve">; </w:t>
      </w:r>
      <w:r w:rsidR="00546CFB" w:rsidRPr="003159F5">
        <w:rPr>
          <w:szCs w:val="28"/>
        </w:rPr>
        <w:t xml:space="preserve">sử dụng </w:t>
      </w:r>
      <w:r w:rsidR="00535975" w:rsidRPr="003159F5">
        <w:rPr>
          <w:szCs w:val="28"/>
        </w:rPr>
        <w:t>đất trồng lúa.</w:t>
      </w:r>
    </w:p>
    <w:p w14:paraId="35769572" w14:textId="3BB23F79" w:rsidR="00535975" w:rsidRPr="003159F5" w:rsidRDefault="0018489E" w:rsidP="009549D6">
      <w:pPr>
        <w:spacing w:after="120" w:line="264" w:lineRule="auto"/>
        <w:ind w:firstLine="720"/>
        <w:jc w:val="both"/>
        <w:rPr>
          <w:szCs w:val="28"/>
        </w:rPr>
      </w:pPr>
      <w:r w:rsidRPr="003159F5">
        <w:rPr>
          <w:szCs w:val="28"/>
        </w:rPr>
        <w:t xml:space="preserve">- </w:t>
      </w:r>
      <w:r w:rsidR="00535975" w:rsidRPr="003159F5">
        <w:rPr>
          <w:szCs w:val="28"/>
        </w:rPr>
        <w:t>Báo cáo đánh giá tình hình quản lý, sử dụng đất sân golf.</w:t>
      </w:r>
    </w:p>
    <w:p w14:paraId="0E871CAB" w14:textId="0915F00A" w:rsidR="00535975" w:rsidRPr="003159F5" w:rsidRDefault="0018489E" w:rsidP="009549D6">
      <w:pPr>
        <w:spacing w:after="120" w:line="264" w:lineRule="auto"/>
        <w:ind w:firstLine="720"/>
        <w:jc w:val="both"/>
        <w:rPr>
          <w:szCs w:val="28"/>
        </w:rPr>
      </w:pPr>
      <w:r w:rsidRPr="003159F5">
        <w:rPr>
          <w:szCs w:val="28"/>
        </w:rPr>
        <w:t xml:space="preserve">- </w:t>
      </w:r>
      <w:r w:rsidR="00535975" w:rsidRPr="003159F5">
        <w:rPr>
          <w:szCs w:val="28"/>
        </w:rPr>
        <w:t>Báo cáo đánh giá tình hình quản lý, sử dụng đất cảng hàng không, sân bay.</w:t>
      </w:r>
    </w:p>
    <w:p w14:paraId="5CFA6C81" w14:textId="4A8D3B38" w:rsidR="00535975" w:rsidRPr="003159F5" w:rsidRDefault="0018489E" w:rsidP="009549D6">
      <w:pPr>
        <w:spacing w:after="120" w:line="264" w:lineRule="auto"/>
        <w:ind w:firstLine="720"/>
        <w:jc w:val="both"/>
        <w:rPr>
          <w:szCs w:val="28"/>
        </w:rPr>
      </w:pPr>
      <w:r w:rsidRPr="003159F5">
        <w:rPr>
          <w:szCs w:val="28"/>
        </w:rPr>
        <w:t xml:space="preserve">- </w:t>
      </w:r>
      <w:r w:rsidR="00535975" w:rsidRPr="003159F5">
        <w:rPr>
          <w:szCs w:val="28"/>
        </w:rPr>
        <w:t xml:space="preserve">Báo cáo đánh giá tình hình quản lý, sử dụng đất khu vực có nguy cơ </w:t>
      </w:r>
      <w:r w:rsidR="003C0E6E" w:rsidRPr="003159F5">
        <w:rPr>
          <w:szCs w:val="28"/>
        </w:rPr>
        <w:t>sạt lở, bồi đắp</w:t>
      </w:r>
      <w:r w:rsidR="00535975" w:rsidRPr="003159F5">
        <w:rPr>
          <w:szCs w:val="28"/>
        </w:rPr>
        <w:t xml:space="preserve">. </w:t>
      </w:r>
    </w:p>
    <w:p w14:paraId="213968F4" w14:textId="6602CCFA" w:rsidR="00535975" w:rsidRPr="003159F5" w:rsidRDefault="00535975" w:rsidP="009549D6">
      <w:pPr>
        <w:spacing w:after="120" w:line="264" w:lineRule="auto"/>
        <w:ind w:firstLine="720"/>
        <w:jc w:val="both"/>
        <w:rPr>
          <w:szCs w:val="28"/>
        </w:rPr>
      </w:pPr>
      <w:r w:rsidRPr="003159F5">
        <w:rPr>
          <w:szCs w:val="28"/>
        </w:rPr>
        <w:t>- Báo cáo tình hình sử dụng đất trồng lúa.</w:t>
      </w:r>
    </w:p>
    <w:p w14:paraId="5FE10630" w14:textId="7BC27CBA" w:rsidR="0018489E" w:rsidRPr="003159F5" w:rsidRDefault="0018489E" w:rsidP="009549D6">
      <w:pPr>
        <w:spacing w:after="120" w:line="264" w:lineRule="auto"/>
        <w:ind w:firstLine="720"/>
        <w:jc w:val="both"/>
        <w:rPr>
          <w:szCs w:val="28"/>
        </w:rPr>
      </w:pPr>
      <w:r w:rsidRPr="003159F5">
        <w:rPr>
          <w:szCs w:val="28"/>
        </w:rPr>
        <w:t xml:space="preserve">b) Báo cáo đề xuất cơ chế, chính sách, biện pháp để khắc phục tồn tại, hạn chế; tăng cường quản lý, kiểm soát quản lý và sử dụng đất đai, nâng cao hiệu quả sử dụng </w:t>
      </w:r>
      <w:r w:rsidR="004A2755" w:rsidRPr="003159F5">
        <w:rPr>
          <w:szCs w:val="28"/>
        </w:rPr>
        <w:t>đất</w:t>
      </w:r>
      <w:r w:rsidRPr="003159F5">
        <w:rPr>
          <w:szCs w:val="28"/>
        </w:rPr>
        <w:t>.</w:t>
      </w:r>
    </w:p>
    <w:p w14:paraId="56B73B00" w14:textId="77777777" w:rsidR="0018489E" w:rsidRPr="003159F5" w:rsidRDefault="0018489E" w:rsidP="009549D6">
      <w:pPr>
        <w:spacing w:after="120" w:line="264" w:lineRule="auto"/>
        <w:ind w:firstLine="720"/>
        <w:jc w:val="both"/>
        <w:rPr>
          <w:szCs w:val="28"/>
        </w:rPr>
      </w:pPr>
      <w:r w:rsidRPr="003159F5">
        <w:rPr>
          <w:szCs w:val="28"/>
        </w:rPr>
        <w:t>- Báo cáo đề xuất cơ chế, chính sách, biện pháp để khắc phục tồn tại, hạn chế; tăng cường quản lý, kiểm soát quản lý và sử dụng đất đai, nâng cao hiệu quả sử dụng diện tích đất sân golf của cả nước.</w:t>
      </w:r>
    </w:p>
    <w:p w14:paraId="4E5F55E0" w14:textId="147E82D7" w:rsidR="0018489E" w:rsidRPr="003159F5" w:rsidRDefault="0018489E" w:rsidP="009549D6">
      <w:pPr>
        <w:spacing w:after="120" w:line="264" w:lineRule="auto"/>
        <w:ind w:firstLine="720"/>
        <w:jc w:val="both"/>
        <w:rPr>
          <w:szCs w:val="28"/>
        </w:rPr>
      </w:pPr>
      <w:r w:rsidRPr="003159F5">
        <w:rPr>
          <w:szCs w:val="28"/>
        </w:rPr>
        <w:t>- Báo cáo đề xuất cơ chế, chính sách, biện pháp để khắc phục tồn tại, hạn chế; tăng cường quản lý, kiểm soát quản lý và sử dụng đất đai, nâng cao hiệu quả sử dụng diện tích đất cảng hàng không, sân bay của cả nước.</w:t>
      </w:r>
    </w:p>
    <w:p w14:paraId="3A6E5B46" w14:textId="69E227B8" w:rsidR="0018489E" w:rsidRPr="003159F5" w:rsidRDefault="0018489E" w:rsidP="009549D6">
      <w:pPr>
        <w:spacing w:after="120" w:line="264" w:lineRule="auto"/>
        <w:ind w:firstLine="720"/>
        <w:jc w:val="both"/>
        <w:rPr>
          <w:szCs w:val="28"/>
        </w:rPr>
      </w:pPr>
      <w:r w:rsidRPr="003159F5">
        <w:rPr>
          <w:szCs w:val="28"/>
        </w:rPr>
        <w:t xml:space="preserve">- Báo cáo đề xuất cơ chế, chính sách, biện pháp để khắc phục tồn tại, hạn chế; tăng cường quản lý, kiểm soát quản lý và sử dụng đất đai, nâng cao hiệu quả sử dụng diện tích đất </w:t>
      </w:r>
      <w:r w:rsidR="007B12AB" w:rsidRPr="003159F5">
        <w:rPr>
          <w:szCs w:val="28"/>
        </w:rPr>
        <w:t xml:space="preserve">khu vực có nguy cơ </w:t>
      </w:r>
      <w:r w:rsidR="003C0E6E" w:rsidRPr="003159F5">
        <w:rPr>
          <w:szCs w:val="28"/>
        </w:rPr>
        <w:t>sạt lở, bồi đắp</w:t>
      </w:r>
      <w:r w:rsidRPr="003159F5">
        <w:rPr>
          <w:szCs w:val="28"/>
        </w:rPr>
        <w:t>.</w:t>
      </w:r>
    </w:p>
    <w:p w14:paraId="6EF260CA" w14:textId="1F40A5F5" w:rsidR="007B12AB" w:rsidRPr="003159F5" w:rsidRDefault="007B12AB" w:rsidP="009549D6">
      <w:pPr>
        <w:spacing w:after="120" w:line="264" w:lineRule="auto"/>
        <w:ind w:firstLine="720"/>
        <w:jc w:val="both"/>
        <w:rPr>
          <w:szCs w:val="28"/>
        </w:rPr>
      </w:pPr>
      <w:r w:rsidRPr="003159F5">
        <w:rPr>
          <w:szCs w:val="28"/>
        </w:rPr>
        <w:t>- Báo cáo đề xuất cơ chế, chính sách, biện pháp để khắc phục tồn tại, hạn chế; tăng cường quản lý, kiểm soát quản lý và sử dụng đất đai, nâng cao hiệu quả sử dụng diện tích đất trồng lúa.</w:t>
      </w:r>
    </w:p>
    <w:p w14:paraId="58F8F5AB" w14:textId="66643386" w:rsidR="00772719" w:rsidRPr="003159F5" w:rsidRDefault="006B630A" w:rsidP="001F31CE">
      <w:pPr>
        <w:pStyle w:val="Heading3"/>
        <w:numPr>
          <w:ilvl w:val="0"/>
          <w:numId w:val="0"/>
        </w:numPr>
        <w:spacing w:before="0" w:after="120" w:line="264" w:lineRule="auto"/>
        <w:rPr>
          <w:szCs w:val="28"/>
        </w:rPr>
      </w:pPr>
      <w:bookmarkStart w:id="73" w:name="_Toc153905063"/>
      <w:r w:rsidRPr="003159F5">
        <w:rPr>
          <w:szCs w:val="28"/>
        </w:rPr>
        <w:t>10</w:t>
      </w:r>
      <w:r w:rsidR="009549D6" w:rsidRPr="003159F5">
        <w:rPr>
          <w:szCs w:val="28"/>
          <w:lang w:val="en-US"/>
        </w:rPr>
        <w:t>.</w:t>
      </w:r>
      <w:r w:rsidR="00772719" w:rsidRPr="003159F5">
        <w:rPr>
          <w:szCs w:val="28"/>
        </w:rPr>
        <w:t xml:space="preserve"> Xây dựng bộ dữ liệu kiểm kê đất đai, lập bản đồ hiện trạng sử dụng đất năm 2024 các vùng và toàn quốc.</w:t>
      </w:r>
      <w:bookmarkEnd w:id="73"/>
    </w:p>
    <w:p w14:paraId="56747689" w14:textId="77777777" w:rsidR="008868E9" w:rsidRPr="003159F5" w:rsidRDefault="008868E9" w:rsidP="001F31CE">
      <w:pPr>
        <w:spacing w:after="120" w:line="264" w:lineRule="auto"/>
        <w:ind w:firstLine="720"/>
        <w:jc w:val="both"/>
        <w:rPr>
          <w:b/>
          <w:i/>
          <w:szCs w:val="28"/>
        </w:rPr>
      </w:pPr>
      <w:r w:rsidRPr="003159F5">
        <w:rPr>
          <w:b/>
          <w:i/>
          <w:szCs w:val="28"/>
        </w:rPr>
        <w:t>Quy trình thực hiện:</w:t>
      </w:r>
    </w:p>
    <w:p w14:paraId="4CF45749" w14:textId="77777777" w:rsidR="008868E9" w:rsidRPr="003159F5" w:rsidRDefault="008868E9" w:rsidP="001F31CE">
      <w:pPr>
        <w:spacing w:after="120" w:line="264" w:lineRule="auto"/>
        <w:ind w:firstLine="720"/>
        <w:jc w:val="both"/>
        <w:rPr>
          <w:szCs w:val="28"/>
        </w:rPr>
      </w:pPr>
      <w:r w:rsidRPr="003159F5">
        <w:rPr>
          <w:szCs w:val="28"/>
        </w:rPr>
        <w:t xml:space="preserve">Dữ liệu đầu vào là bản đồ hiện trạng của 6 vùng: vùng trung du miền núi phía Bắc, vùng Đồng bằng Sông Hồng, vùng Bắc Trung Bộ và Duyên Hải Miền Trung, vùng Tây Nguyên, vùng Đông Nam Bộ, Vùng Đồng Bằng sông Cửu Long </w:t>
      </w:r>
      <w:r w:rsidRPr="003159F5">
        <w:rPr>
          <w:szCs w:val="28"/>
        </w:rPr>
        <w:lastRenderedPageBreak/>
        <w:t>và bản đồ hiện trạng cả nước. Kèm theo bộ số liệu là các biểu tổng hợp số liệu 6 vùng và cả nước.</w:t>
      </w:r>
    </w:p>
    <w:p w14:paraId="54C56C7A" w14:textId="77777777" w:rsidR="008868E9" w:rsidRPr="003159F5" w:rsidRDefault="008868E9" w:rsidP="001F31CE">
      <w:pPr>
        <w:spacing w:after="120" w:line="264" w:lineRule="auto"/>
        <w:ind w:firstLine="720"/>
        <w:jc w:val="both"/>
        <w:rPr>
          <w:szCs w:val="28"/>
        </w:rPr>
      </w:pPr>
      <w:r w:rsidRPr="003159F5">
        <w:rPr>
          <w:szCs w:val="28"/>
        </w:rPr>
        <w:t xml:space="preserve">Từ đó tiến hành </w:t>
      </w:r>
    </w:p>
    <w:p w14:paraId="0599D959" w14:textId="77777777" w:rsidR="008868E9" w:rsidRPr="003159F5" w:rsidRDefault="008868E9" w:rsidP="001F31CE">
      <w:pPr>
        <w:spacing w:after="120" w:line="264" w:lineRule="auto"/>
        <w:ind w:firstLine="720"/>
        <w:jc w:val="both"/>
        <w:rPr>
          <w:szCs w:val="28"/>
        </w:rPr>
      </w:pPr>
      <w:bookmarkStart w:id="74" w:name="_Hlk152816202"/>
      <w:r w:rsidRPr="003159F5">
        <w:rPr>
          <w:szCs w:val="28"/>
        </w:rPr>
        <w:t>- Rà soát và phân tích nội dung thông tin dữ liệu từ các lớp trên bản đồ hiện trạng sử dụng đất, và bộ số liệu kiểm kê của 6 vùng và cả nước, tiến hành phân tích các nội dung thông tin dữ liệu (Rà soát, phân loại các thông tin dữ liệu cần đưa vào cơ sở dữ liệu; Phân tích nội dung thông tin dữ liệu).</w:t>
      </w:r>
    </w:p>
    <w:p w14:paraId="786B59B8" w14:textId="7A33DD9B" w:rsidR="008868E9" w:rsidRPr="003159F5" w:rsidRDefault="008868E9" w:rsidP="001F31CE">
      <w:pPr>
        <w:spacing w:after="120" w:line="264" w:lineRule="auto"/>
        <w:ind w:firstLine="720"/>
        <w:jc w:val="both"/>
        <w:rPr>
          <w:szCs w:val="28"/>
        </w:rPr>
      </w:pPr>
      <w:r w:rsidRPr="003159F5">
        <w:rPr>
          <w:szCs w:val="28"/>
        </w:rPr>
        <w:t>- Thiết kế mô hình cơ sở dữ liệu.</w:t>
      </w:r>
    </w:p>
    <w:p w14:paraId="495DD9A9" w14:textId="77777777" w:rsidR="008868E9" w:rsidRPr="003159F5" w:rsidRDefault="008868E9" w:rsidP="001F31CE">
      <w:pPr>
        <w:spacing w:after="120" w:line="264" w:lineRule="auto"/>
        <w:ind w:firstLine="720"/>
        <w:jc w:val="both"/>
        <w:rPr>
          <w:szCs w:val="28"/>
        </w:rPr>
      </w:pPr>
      <w:r w:rsidRPr="003159F5">
        <w:rPr>
          <w:szCs w:val="28"/>
        </w:rPr>
        <w:t>- Tạo lập dữ liệu cho danh mục dữ liệu, siêu dữ liệu.</w:t>
      </w:r>
    </w:p>
    <w:p w14:paraId="3073FEF0" w14:textId="77777777" w:rsidR="008868E9" w:rsidRPr="003159F5" w:rsidRDefault="008868E9" w:rsidP="001F31CE">
      <w:pPr>
        <w:spacing w:after="120" w:line="264" w:lineRule="auto"/>
        <w:ind w:firstLine="720"/>
        <w:jc w:val="both"/>
        <w:rPr>
          <w:szCs w:val="28"/>
        </w:rPr>
      </w:pPr>
      <w:r w:rsidRPr="003159F5">
        <w:rPr>
          <w:szCs w:val="28"/>
        </w:rPr>
        <w:t>- Tạo lập dữ liệu cho cơ sở dữ liệu (Chuyển đổi dữ liệu; Quét (chụp) tài liệu; Nhập, đối soát dữ liệu; Nhập dữ liệu dạng giấy (phi không gian); Đối soát dữ liệu)</w:t>
      </w:r>
    </w:p>
    <w:p w14:paraId="6D080F28" w14:textId="77777777" w:rsidR="008868E9" w:rsidRPr="003159F5" w:rsidRDefault="008868E9" w:rsidP="001F31CE">
      <w:pPr>
        <w:spacing w:after="120" w:line="264" w:lineRule="auto"/>
        <w:ind w:firstLine="720"/>
        <w:jc w:val="both"/>
        <w:rPr>
          <w:szCs w:val="28"/>
        </w:rPr>
      </w:pPr>
      <w:r w:rsidRPr="003159F5">
        <w:rPr>
          <w:szCs w:val="28"/>
        </w:rPr>
        <w:t>- Biên tập dữ liệu.</w:t>
      </w:r>
    </w:p>
    <w:p w14:paraId="693A66CB" w14:textId="77777777" w:rsidR="008868E9" w:rsidRPr="003159F5" w:rsidRDefault="008868E9" w:rsidP="001F31CE">
      <w:pPr>
        <w:spacing w:after="120" w:line="264" w:lineRule="auto"/>
        <w:ind w:firstLine="720"/>
        <w:jc w:val="both"/>
        <w:rPr>
          <w:szCs w:val="28"/>
        </w:rPr>
      </w:pPr>
      <w:r w:rsidRPr="003159F5">
        <w:rPr>
          <w:szCs w:val="28"/>
        </w:rPr>
        <w:t>- Kiểm tra sản phẩm.</w:t>
      </w:r>
    </w:p>
    <w:p w14:paraId="00865DEE" w14:textId="77777777" w:rsidR="008868E9" w:rsidRPr="003159F5" w:rsidRDefault="008868E9" w:rsidP="001F31CE">
      <w:pPr>
        <w:spacing w:after="120" w:line="264" w:lineRule="auto"/>
        <w:ind w:firstLine="720"/>
        <w:jc w:val="both"/>
        <w:rPr>
          <w:szCs w:val="28"/>
        </w:rPr>
      </w:pPr>
      <w:r w:rsidRPr="003159F5">
        <w:rPr>
          <w:szCs w:val="28"/>
        </w:rPr>
        <w:t>- Phục vụ nghiệm thu và giao nộp sản phẩm.</w:t>
      </w:r>
    </w:p>
    <w:bookmarkEnd w:id="74"/>
    <w:p w14:paraId="3DCE2151" w14:textId="77777777" w:rsidR="008868E9" w:rsidRPr="003159F5" w:rsidRDefault="008868E9" w:rsidP="001F31CE">
      <w:pPr>
        <w:spacing w:after="120" w:line="264" w:lineRule="auto"/>
        <w:ind w:firstLine="720"/>
        <w:jc w:val="both"/>
        <w:rPr>
          <w:b/>
          <w:i/>
          <w:szCs w:val="28"/>
        </w:rPr>
      </w:pPr>
      <w:r w:rsidRPr="003159F5">
        <w:rPr>
          <w:b/>
          <w:i/>
          <w:szCs w:val="28"/>
        </w:rPr>
        <w:t>Dữ liệu đầu ra</w:t>
      </w:r>
    </w:p>
    <w:p w14:paraId="27E10090" w14:textId="6CBF18EF" w:rsidR="008868E9" w:rsidRPr="003159F5" w:rsidRDefault="008868E9" w:rsidP="001F31CE">
      <w:pPr>
        <w:spacing w:after="120" w:line="264" w:lineRule="auto"/>
        <w:ind w:firstLine="720"/>
        <w:jc w:val="both"/>
        <w:rPr>
          <w:szCs w:val="28"/>
        </w:rPr>
      </w:pPr>
      <w:r w:rsidRPr="003159F5">
        <w:rPr>
          <w:szCs w:val="28"/>
        </w:rPr>
        <w:t>Bộ Dữ liệu kiểm kê đất đai năm 2024 của 6 vùng và cả nước:</w:t>
      </w:r>
    </w:p>
    <w:p w14:paraId="7DDF54F9" w14:textId="77777777" w:rsidR="008868E9" w:rsidRPr="003159F5" w:rsidRDefault="008868E9" w:rsidP="001F31CE">
      <w:pPr>
        <w:spacing w:after="120" w:line="264" w:lineRule="auto"/>
        <w:ind w:firstLine="720"/>
        <w:jc w:val="both"/>
        <w:rPr>
          <w:szCs w:val="28"/>
        </w:rPr>
      </w:pPr>
      <w:r w:rsidRPr="003159F5">
        <w:rPr>
          <w:szCs w:val="28"/>
        </w:rPr>
        <w:t>- 06 bộ dữ liệu kiểm kê đất đai, lập bản đồ hiện trạng sử dụng đất năm 2024 cho 6 vùng.</w:t>
      </w:r>
    </w:p>
    <w:p w14:paraId="11239164" w14:textId="7BCBCB4A" w:rsidR="008868E9" w:rsidRPr="003159F5" w:rsidRDefault="008868E9" w:rsidP="001F31CE">
      <w:pPr>
        <w:spacing w:after="120" w:line="264" w:lineRule="auto"/>
        <w:ind w:firstLine="720"/>
        <w:jc w:val="both"/>
        <w:rPr>
          <w:szCs w:val="28"/>
        </w:rPr>
      </w:pPr>
      <w:r w:rsidRPr="003159F5">
        <w:rPr>
          <w:szCs w:val="28"/>
        </w:rPr>
        <w:t>- 01 bộ dữ liệu kiểm kê đất đai, lập bản đồ hiện trạng sử dụng đất năm 2024 toàn quốc.</w:t>
      </w:r>
    </w:p>
    <w:p w14:paraId="61F59136" w14:textId="43F22AE3" w:rsidR="00772719" w:rsidRPr="003159F5" w:rsidRDefault="006B630A" w:rsidP="001F31CE">
      <w:pPr>
        <w:pStyle w:val="Heading3"/>
        <w:numPr>
          <w:ilvl w:val="0"/>
          <w:numId w:val="0"/>
        </w:numPr>
        <w:spacing w:before="0" w:after="120" w:line="264" w:lineRule="auto"/>
        <w:rPr>
          <w:szCs w:val="28"/>
        </w:rPr>
      </w:pPr>
      <w:bookmarkStart w:id="75" w:name="_Toc153905064"/>
      <w:r w:rsidRPr="003159F5">
        <w:rPr>
          <w:szCs w:val="28"/>
        </w:rPr>
        <w:t>11.</w:t>
      </w:r>
      <w:r w:rsidR="00772719" w:rsidRPr="003159F5">
        <w:rPr>
          <w:szCs w:val="28"/>
        </w:rPr>
        <w:t xml:space="preserve"> Xây dựng bộ dữ liệu kiểm kê đất chuyên đề, lập bản đồ hiện trạng sử dụng đất chuyên đề.</w:t>
      </w:r>
      <w:bookmarkEnd w:id="75"/>
    </w:p>
    <w:p w14:paraId="0CB38B49" w14:textId="2245B299" w:rsidR="007E4BD4" w:rsidRPr="003159F5" w:rsidRDefault="007E4BD4" w:rsidP="001F31CE">
      <w:pPr>
        <w:spacing w:after="120" w:line="264" w:lineRule="auto"/>
        <w:ind w:firstLine="720"/>
        <w:jc w:val="both"/>
        <w:rPr>
          <w:szCs w:val="28"/>
        </w:rPr>
      </w:pPr>
      <w:bookmarkStart w:id="76" w:name="_Hlk152816267"/>
      <w:r w:rsidRPr="003159F5">
        <w:rPr>
          <w:szCs w:val="28"/>
        </w:rPr>
        <w:t xml:space="preserve">Xây dựng bộ dữ liệu kiểm kê chi tiết tình hình quản lý, sử dụng đất các sân golf; đất cảng hàng không, sân bay; khu vực có nguy cơ sạt lở, bồi đắp; </w:t>
      </w:r>
      <w:r w:rsidR="00546CFB" w:rsidRPr="003159F5">
        <w:rPr>
          <w:szCs w:val="28"/>
        </w:rPr>
        <w:t>tích hợp số liệu, dữ liệu đất trồng lúa từ kết quả kiểm kê đất đai năm 2024 cấp xã vào cơ sở dữ liệu hiện trạng đất trồng lúa do Trung ương quản lý</w:t>
      </w:r>
      <w:r w:rsidRPr="003159F5">
        <w:rPr>
          <w:szCs w:val="28"/>
        </w:rPr>
        <w:t>.</w:t>
      </w:r>
    </w:p>
    <w:bookmarkEnd w:id="76"/>
    <w:p w14:paraId="5EF339FF" w14:textId="77777777" w:rsidR="007E4BD4" w:rsidRPr="003159F5" w:rsidRDefault="007E4BD4" w:rsidP="001F31CE">
      <w:pPr>
        <w:spacing w:after="120" w:line="264" w:lineRule="auto"/>
        <w:ind w:firstLine="720"/>
        <w:jc w:val="both"/>
        <w:rPr>
          <w:szCs w:val="28"/>
        </w:rPr>
      </w:pPr>
      <w:r w:rsidRPr="003159F5">
        <w:rPr>
          <w:szCs w:val="28"/>
        </w:rPr>
        <w:t>Bộ dữ liệu kiểm kê chuyên đề đất sân Golf:</w:t>
      </w:r>
    </w:p>
    <w:p w14:paraId="3404DA9B" w14:textId="77777777" w:rsidR="007E4BD4" w:rsidRPr="003159F5" w:rsidRDefault="007E4BD4" w:rsidP="001F31CE">
      <w:pPr>
        <w:spacing w:after="120" w:line="264" w:lineRule="auto"/>
        <w:ind w:firstLine="720"/>
        <w:jc w:val="both"/>
        <w:rPr>
          <w:szCs w:val="28"/>
        </w:rPr>
      </w:pPr>
      <w:r w:rsidRPr="003159F5">
        <w:rPr>
          <w:szCs w:val="28"/>
        </w:rPr>
        <w:t>- Thực hiện xây dựng bộ dữ liệu bao gồm dữ liệu không gian, dữ liệu thuộc tính, dữ liệu khác có liên quan (dữ liệu dạng file): với khối lượng cho 77 sân Golf;</w:t>
      </w:r>
    </w:p>
    <w:p w14:paraId="39434686" w14:textId="707D458E" w:rsidR="007E4BD4" w:rsidRPr="003159F5" w:rsidRDefault="007E4BD4" w:rsidP="001F31CE">
      <w:pPr>
        <w:spacing w:after="120" w:line="264" w:lineRule="auto"/>
        <w:ind w:firstLine="720"/>
        <w:jc w:val="both"/>
        <w:rPr>
          <w:szCs w:val="28"/>
        </w:rPr>
      </w:pPr>
      <w:r w:rsidRPr="003159F5">
        <w:rPr>
          <w:szCs w:val="28"/>
        </w:rPr>
        <w:t>-</w:t>
      </w:r>
      <w:r w:rsidR="009549D6" w:rsidRPr="003159F5">
        <w:rPr>
          <w:szCs w:val="28"/>
        </w:rPr>
        <w:t xml:space="preserve"> Đối tượng quản lý (Hiện trạng k</w:t>
      </w:r>
      <w:r w:rsidRPr="003159F5">
        <w:rPr>
          <w:szCs w:val="28"/>
        </w:rPr>
        <w:t>hông gian đất Sân Golf; Số liệu Thuộc tính đất Sân Golf; Quản lý danh mục mục đích sử dụng; Quản lý bộ số liệu theo năm; Quản lý các file đính kèm; Quản lý số liệu tổng hợp theo mục đích; Quản lý số liệu tổng hợp theo đối tượng) được quy đổi thành 3.3 đối tượng quản lý.</w:t>
      </w:r>
    </w:p>
    <w:p w14:paraId="64F550D4" w14:textId="19CA2480" w:rsidR="007E4BD4" w:rsidRPr="003159F5" w:rsidRDefault="007E4BD4" w:rsidP="001F31CE">
      <w:pPr>
        <w:spacing w:after="120" w:line="264" w:lineRule="auto"/>
        <w:ind w:firstLine="720"/>
        <w:jc w:val="both"/>
        <w:rPr>
          <w:szCs w:val="28"/>
        </w:rPr>
      </w:pPr>
      <w:r w:rsidRPr="003159F5">
        <w:rPr>
          <w:szCs w:val="28"/>
        </w:rPr>
        <w:t xml:space="preserve">Bộ dữ liệu kiểm kê chuyên </w:t>
      </w:r>
      <w:r w:rsidR="00546CFB" w:rsidRPr="003159F5">
        <w:rPr>
          <w:szCs w:val="28"/>
        </w:rPr>
        <w:t>đề đất cảng hàng không, sân bay:</w:t>
      </w:r>
    </w:p>
    <w:p w14:paraId="322AC02A" w14:textId="53154BB0" w:rsidR="007E4BD4" w:rsidRPr="003159F5" w:rsidRDefault="007E4BD4" w:rsidP="001F31CE">
      <w:pPr>
        <w:spacing w:after="120" w:line="264" w:lineRule="auto"/>
        <w:ind w:firstLine="720"/>
        <w:jc w:val="both"/>
        <w:rPr>
          <w:szCs w:val="28"/>
        </w:rPr>
      </w:pPr>
      <w:r w:rsidRPr="003159F5">
        <w:rPr>
          <w:szCs w:val="28"/>
        </w:rPr>
        <w:lastRenderedPageBreak/>
        <w:t>- Thực hiện xây dựng bộ dữ liệu bao gồm dữ liệu không gian, dữ liệu thuộc tính, dữ liệu khác có liên quan (dữ liệu dạng file): với khối lượng cho 21 cảng hàng không, sân bay;</w:t>
      </w:r>
    </w:p>
    <w:p w14:paraId="2D1ADB5C" w14:textId="77777777" w:rsidR="007E4BD4" w:rsidRPr="003159F5" w:rsidRDefault="007E4BD4" w:rsidP="001F31CE">
      <w:pPr>
        <w:spacing w:after="120" w:line="264" w:lineRule="auto"/>
        <w:ind w:firstLine="720"/>
        <w:jc w:val="both"/>
        <w:rPr>
          <w:szCs w:val="28"/>
        </w:rPr>
      </w:pPr>
      <w:r w:rsidRPr="003159F5">
        <w:rPr>
          <w:szCs w:val="28"/>
        </w:rPr>
        <w:t>- Đối tượng quản lý (Hiện Trạng Không gian đất Sân Bay; Số liệu Thuộc tính đất Sân Bay; Quản lý danh mục mục đích sử dụng; Quản lý bộ số liệu theo năm; Quản lý các file đính kèm; Quản lý số liệu tổng hợp theo mục đích; Quản lý số liệu tổng hợp theo đối tượng) được quy đổi thành 3.3 đối tượng quản lý.</w:t>
      </w:r>
    </w:p>
    <w:p w14:paraId="05FB1CB8" w14:textId="77777777" w:rsidR="007E4BD4" w:rsidRPr="003159F5" w:rsidRDefault="007E4BD4" w:rsidP="001F31CE">
      <w:pPr>
        <w:spacing w:after="120" w:line="264" w:lineRule="auto"/>
        <w:ind w:firstLine="720"/>
        <w:jc w:val="both"/>
        <w:rPr>
          <w:szCs w:val="28"/>
        </w:rPr>
      </w:pPr>
      <w:r w:rsidRPr="003159F5">
        <w:rPr>
          <w:szCs w:val="28"/>
        </w:rPr>
        <w:t>Bộ dữ liệu kiểm kê chuyên đề đất có nguy cơ sạt lở, bồi đắp</w:t>
      </w:r>
    </w:p>
    <w:p w14:paraId="0D8982CF" w14:textId="77777777" w:rsidR="007E4BD4" w:rsidRPr="003159F5" w:rsidRDefault="007E4BD4" w:rsidP="001F31CE">
      <w:pPr>
        <w:spacing w:after="120" w:line="264" w:lineRule="auto"/>
        <w:ind w:firstLine="720"/>
        <w:jc w:val="both"/>
        <w:rPr>
          <w:szCs w:val="28"/>
        </w:rPr>
      </w:pPr>
      <w:r w:rsidRPr="003159F5">
        <w:rPr>
          <w:szCs w:val="28"/>
        </w:rPr>
        <w:t>- Thực hiện xây dựng bộ dữ liệu bao gồm dữ liệu không gian, dữ liệu thuộc tính, dữ liệu khác có liên quan (dữ liệu dạng file): với khối lượng 12.600 điểm sạt lở, bồi đắp (1.527.557 ha) được xác định theo số liệu tổng hợp từ dữ liệu kiểm kê năm 2019;</w:t>
      </w:r>
    </w:p>
    <w:p w14:paraId="6F6BE902" w14:textId="77777777" w:rsidR="007E4BD4" w:rsidRPr="003159F5" w:rsidRDefault="007E4BD4" w:rsidP="001F31CE">
      <w:pPr>
        <w:spacing w:after="120" w:line="264" w:lineRule="auto"/>
        <w:ind w:firstLine="720"/>
        <w:jc w:val="both"/>
        <w:rPr>
          <w:szCs w:val="28"/>
        </w:rPr>
      </w:pPr>
      <w:r w:rsidRPr="003159F5">
        <w:rPr>
          <w:szCs w:val="28"/>
        </w:rPr>
        <w:t>- Đối tượng quản lý (Hiện Trạng Không gian đất Sạt lở; Hiện Trạng Không gian đất Bồi đắp; Số liệu Thuộc tính đất Sạt lở; Số liệu Thuộc tính đất Bồi đắp; Quản lý danh mục mục đích sử dụng; Quản lý bộ số liệu theo năm; Quản lý các file đính kèm; Quản lý số liệu tổng hợp theo mục đích; Quản lý số liệu tổng hợp theo đối tượng) được quy đổi thành 4.1 đối tượng quản lý.</w:t>
      </w:r>
    </w:p>
    <w:p w14:paraId="19D6D935" w14:textId="2F2ECA99" w:rsidR="007E4BD4" w:rsidRPr="003159F5" w:rsidRDefault="00546CFB" w:rsidP="001F31CE">
      <w:pPr>
        <w:spacing w:after="120" w:line="264" w:lineRule="auto"/>
        <w:ind w:firstLine="720"/>
        <w:jc w:val="both"/>
        <w:rPr>
          <w:szCs w:val="28"/>
        </w:rPr>
      </w:pPr>
      <w:r w:rsidRPr="003159F5">
        <w:rPr>
          <w:szCs w:val="28"/>
        </w:rPr>
        <w:t>Lớp d</w:t>
      </w:r>
      <w:r w:rsidR="007E4BD4" w:rsidRPr="003159F5">
        <w:rPr>
          <w:szCs w:val="28"/>
        </w:rPr>
        <w:t xml:space="preserve">ữ liệu </w:t>
      </w:r>
      <w:r w:rsidRPr="003159F5">
        <w:rPr>
          <w:szCs w:val="28"/>
        </w:rPr>
        <w:t>đất trồng lúa được tích hợp từ kết quả kiểm kê đất đai năm 2024 cấp xã vào cơ sở dữ liệu hiện trạng đất trồng lúa do Trung ương quản lý</w:t>
      </w:r>
    </w:p>
    <w:p w14:paraId="0172EC3B" w14:textId="77777777" w:rsidR="007E4BD4" w:rsidRPr="003159F5" w:rsidRDefault="007E4BD4" w:rsidP="001F31CE">
      <w:pPr>
        <w:spacing w:after="120" w:line="264" w:lineRule="auto"/>
        <w:ind w:firstLine="720"/>
        <w:jc w:val="both"/>
        <w:rPr>
          <w:szCs w:val="28"/>
        </w:rPr>
      </w:pPr>
      <w:r w:rsidRPr="003159F5">
        <w:rPr>
          <w:szCs w:val="28"/>
        </w:rPr>
        <w:t>Bộ dữ liệu kiểm kê đất chuyên đề được xây dựng theo các nội dung:</w:t>
      </w:r>
    </w:p>
    <w:p w14:paraId="30DD4470" w14:textId="77777777" w:rsidR="007E4BD4" w:rsidRPr="003159F5" w:rsidRDefault="007E4BD4" w:rsidP="001F31CE">
      <w:pPr>
        <w:spacing w:after="120" w:line="264" w:lineRule="auto"/>
        <w:ind w:firstLine="720"/>
        <w:jc w:val="both"/>
        <w:rPr>
          <w:szCs w:val="28"/>
        </w:rPr>
      </w:pPr>
      <w:r w:rsidRPr="003159F5">
        <w:rPr>
          <w:szCs w:val="28"/>
        </w:rPr>
        <w:t>- Rà soát và phân tích nội dung thông tin dữ liệu (Rà soát, phân loại các thông tin dữ liệu cần đưa vào cơ sở dữ liệu; Phân tích nội dung thông tin dữ liệu)</w:t>
      </w:r>
    </w:p>
    <w:p w14:paraId="33974E96" w14:textId="77777777" w:rsidR="007E4BD4" w:rsidRPr="003159F5" w:rsidRDefault="007E4BD4" w:rsidP="001F31CE">
      <w:pPr>
        <w:spacing w:after="120" w:line="264" w:lineRule="auto"/>
        <w:ind w:firstLine="720"/>
        <w:jc w:val="both"/>
        <w:rPr>
          <w:szCs w:val="28"/>
        </w:rPr>
      </w:pPr>
      <w:r w:rsidRPr="003159F5">
        <w:rPr>
          <w:szCs w:val="28"/>
        </w:rPr>
        <w:t>- Thiết kế mô hình cơ sở dữ liệu</w:t>
      </w:r>
    </w:p>
    <w:p w14:paraId="4EAEA3ED" w14:textId="77777777" w:rsidR="007E4BD4" w:rsidRPr="003159F5" w:rsidRDefault="007E4BD4" w:rsidP="001F31CE">
      <w:pPr>
        <w:spacing w:after="120" w:line="264" w:lineRule="auto"/>
        <w:ind w:firstLine="720"/>
        <w:jc w:val="both"/>
        <w:rPr>
          <w:szCs w:val="28"/>
        </w:rPr>
      </w:pPr>
      <w:r w:rsidRPr="003159F5">
        <w:rPr>
          <w:szCs w:val="28"/>
        </w:rPr>
        <w:t>- Tạo lập dữ liệu cho danh mục dữ liệu, siêu dữ liệu</w:t>
      </w:r>
    </w:p>
    <w:p w14:paraId="1CD38B9C" w14:textId="77777777" w:rsidR="007E4BD4" w:rsidRPr="003159F5" w:rsidRDefault="007E4BD4" w:rsidP="001F31CE">
      <w:pPr>
        <w:spacing w:after="120" w:line="264" w:lineRule="auto"/>
        <w:ind w:firstLine="720"/>
        <w:jc w:val="both"/>
        <w:rPr>
          <w:szCs w:val="28"/>
        </w:rPr>
      </w:pPr>
      <w:r w:rsidRPr="003159F5">
        <w:rPr>
          <w:szCs w:val="28"/>
        </w:rPr>
        <w:t>- Tạo lập dữ liệu cho cơ sở dữ liệu (Chuyển đổi dữ liệu; Quét (chụp) tài liệu; Nhập, đối soát dữ liệu; Nhập dữ liệu dạng giấy (phi không gian); Đối soát dữ liệu)</w:t>
      </w:r>
    </w:p>
    <w:p w14:paraId="7A9FACFF" w14:textId="77777777" w:rsidR="007E4BD4" w:rsidRPr="003159F5" w:rsidRDefault="007E4BD4" w:rsidP="001F31CE">
      <w:pPr>
        <w:spacing w:after="120" w:line="264" w:lineRule="auto"/>
        <w:ind w:firstLine="720"/>
        <w:jc w:val="both"/>
        <w:rPr>
          <w:szCs w:val="28"/>
        </w:rPr>
      </w:pPr>
      <w:r w:rsidRPr="003159F5">
        <w:rPr>
          <w:szCs w:val="28"/>
        </w:rPr>
        <w:t>- Biên tập dữ liệu</w:t>
      </w:r>
    </w:p>
    <w:p w14:paraId="5ABC9DDC" w14:textId="77777777" w:rsidR="007E4BD4" w:rsidRPr="003159F5" w:rsidRDefault="007E4BD4" w:rsidP="001F31CE">
      <w:pPr>
        <w:spacing w:after="120" w:line="264" w:lineRule="auto"/>
        <w:ind w:firstLine="720"/>
        <w:jc w:val="both"/>
        <w:rPr>
          <w:szCs w:val="28"/>
        </w:rPr>
      </w:pPr>
      <w:r w:rsidRPr="003159F5">
        <w:rPr>
          <w:szCs w:val="28"/>
        </w:rPr>
        <w:t>- Kiểm tra sản phẩm</w:t>
      </w:r>
    </w:p>
    <w:p w14:paraId="559862EA" w14:textId="77777777" w:rsidR="007E4BD4" w:rsidRPr="003159F5" w:rsidRDefault="007E4BD4" w:rsidP="001F31CE">
      <w:pPr>
        <w:spacing w:after="120" w:line="264" w:lineRule="auto"/>
        <w:ind w:firstLine="720"/>
        <w:jc w:val="both"/>
        <w:rPr>
          <w:szCs w:val="28"/>
        </w:rPr>
      </w:pPr>
      <w:r w:rsidRPr="003159F5">
        <w:rPr>
          <w:szCs w:val="28"/>
        </w:rPr>
        <w:t>- Phục vụ nghiệm thu và giao nộp sản phẩm.</w:t>
      </w:r>
    </w:p>
    <w:p w14:paraId="5F9B7D5F" w14:textId="686DC12A" w:rsidR="009F3A05" w:rsidRPr="003159F5" w:rsidRDefault="009F3A05" w:rsidP="001F31CE">
      <w:pPr>
        <w:spacing w:after="120" w:line="264" w:lineRule="auto"/>
        <w:ind w:firstLine="720"/>
        <w:jc w:val="both"/>
        <w:rPr>
          <w:szCs w:val="28"/>
        </w:rPr>
      </w:pPr>
      <w:r w:rsidRPr="003159F5">
        <w:rPr>
          <w:szCs w:val="28"/>
        </w:rPr>
        <w:t>Bộ dữ liệu kiểm kê đất</w:t>
      </w:r>
      <w:r w:rsidR="007B03A3" w:rsidRPr="003159F5">
        <w:rPr>
          <w:szCs w:val="28"/>
        </w:rPr>
        <w:t xml:space="preserve"> đai</w:t>
      </w:r>
      <w:r w:rsidRPr="003159F5">
        <w:rPr>
          <w:szCs w:val="28"/>
        </w:rPr>
        <w:t xml:space="preserve"> chuyên đề, lập bản đồ hiện trạng sử dụng đất chuyên đề</w:t>
      </w:r>
      <w:r w:rsidR="007B03A3" w:rsidRPr="003159F5">
        <w:rPr>
          <w:szCs w:val="28"/>
        </w:rPr>
        <w:t>:</w:t>
      </w:r>
    </w:p>
    <w:p w14:paraId="7372B669" w14:textId="240720CD" w:rsidR="007B03A3" w:rsidRPr="003159F5" w:rsidRDefault="007B03A3" w:rsidP="001F31CE">
      <w:pPr>
        <w:spacing w:after="120" w:line="264" w:lineRule="auto"/>
        <w:ind w:firstLine="720"/>
        <w:jc w:val="both"/>
        <w:rPr>
          <w:szCs w:val="28"/>
        </w:rPr>
      </w:pPr>
      <w:r w:rsidRPr="003159F5">
        <w:rPr>
          <w:szCs w:val="28"/>
        </w:rPr>
        <w:t xml:space="preserve">- </w:t>
      </w:r>
      <w:r w:rsidR="00303EA2" w:rsidRPr="003159F5">
        <w:rPr>
          <w:szCs w:val="28"/>
        </w:rPr>
        <w:t xml:space="preserve">01 Bộ dữ liệu kiểm kê đất đai chuyên đề, lập bản đồ hiện trạng sử dụng đất chuyên đề </w:t>
      </w:r>
      <w:r w:rsidRPr="003159F5">
        <w:rPr>
          <w:szCs w:val="28"/>
        </w:rPr>
        <w:t>đất sân golf.</w:t>
      </w:r>
    </w:p>
    <w:p w14:paraId="12CCD448" w14:textId="6C93EBC6" w:rsidR="007B03A3" w:rsidRPr="003159F5" w:rsidRDefault="007B03A3" w:rsidP="001F31CE">
      <w:pPr>
        <w:spacing w:after="120" w:line="264" w:lineRule="auto"/>
        <w:ind w:firstLine="720"/>
        <w:jc w:val="both"/>
        <w:rPr>
          <w:szCs w:val="28"/>
        </w:rPr>
      </w:pPr>
      <w:r w:rsidRPr="003159F5">
        <w:rPr>
          <w:szCs w:val="28"/>
        </w:rPr>
        <w:t xml:space="preserve">- </w:t>
      </w:r>
      <w:r w:rsidR="00303EA2" w:rsidRPr="003159F5">
        <w:rPr>
          <w:szCs w:val="28"/>
        </w:rPr>
        <w:t xml:space="preserve">01 Bộ dữ liệu kiểm kê đất đai chuyên đề, lập bản đồ hiện trạng sử dụng đất chuyên đề </w:t>
      </w:r>
      <w:r w:rsidR="00546CFB" w:rsidRPr="003159F5">
        <w:rPr>
          <w:szCs w:val="28"/>
        </w:rPr>
        <w:t>đất cảng hàng không, sân bay</w:t>
      </w:r>
      <w:r w:rsidRPr="003159F5">
        <w:rPr>
          <w:szCs w:val="28"/>
        </w:rPr>
        <w:t>.</w:t>
      </w:r>
    </w:p>
    <w:p w14:paraId="56F884A1" w14:textId="70D49F21" w:rsidR="007B03A3" w:rsidRPr="003159F5" w:rsidRDefault="007B03A3" w:rsidP="001F31CE">
      <w:pPr>
        <w:spacing w:after="120" w:line="264" w:lineRule="auto"/>
        <w:ind w:firstLine="720"/>
        <w:jc w:val="both"/>
        <w:rPr>
          <w:szCs w:val="28"/>
        </w:rPr>
      </w:pPr>
      <w:r w:rsidRPr="003159F5">
        <w:rPr>
          <w:szCs w:val="28"/>
        </w:rPr>
        <w:lastRenderedPageBreak/>
        <w:t xml:space="preserve">- </w:t>
      </w:r>
      <w:r w:rsidR="00303EA2" w:rsidRPr="003159F5">
        <w:rPr>
          <w:szCs w:val="28"/>
        </w:rPr>
        <w:t xml:space="preserve">01 Bộ dữ liệu kiểm kê đất đai chuyên đề, lập bản đồ hiện trạng sử dụng đất chuyên đề </w:t>
      </w:r>
      <w:r w:rsidRPr="003159F5">
        <w:rPr>
          <w:szCs w:val="28"/>
        </w:rPr>
        <w:t xml:space="preserve">khu vực có nguy cơ </w:t>
      </w:r>
      <w:r w:rsidR="003C0E6E" w:rsidRPr="003159F5">
        <w:rPr>
          <w:szCs w:val="28"/>
        </w:rPr>
        <w:t>sạt lở, bồi đắp</w:t>
      </w:r>
      <w:r w:rsidRPr="003159F5">
        <w:rPr>
          <w:szCs w:val="28"/>
        </w:rPr>
        <w:t xml:space="preserve">. </w:t>
      </w:r>
    </w:p>
    <w:p w14:paraId="09D1938A" w14:textId="732F1C95" w:rsidR="00497FBA" w:rsidRPr="003159F5" w:rsidRDefault="007B03A3" w:rsidP="001F31CE">
      <w:pPr>
        <w:spacing w:after="120" w:line="264" w:lineRule="auto"/>
        <w:ind w:firstLine="720"/>
        <w:jc w:val="both"/>
        <w:rPr>
          <w:szCs w:val="28"/>
        </w:rPr>
      </w:pPr>
      <w:r w:rsidRPr="003159F5">
        <w:rPr>
          <w:szCs w:val="28"/>
        </w:rPr>
        <w:t xml:space="preserve">- </w:t>
      </w:r>
      <w:r w:rsidR="00303EA2" w:rsidRPr="003159F5">
        <w:rPr>
          <w:szCs w:val="28"/>
        </w:rPr>
        <w:t xml:space="preserve">01 Bộ dữ liệu </w:t>
      </w:r>
      <w:r w:rsidR="00546CFB" w:rsidRPr="003159F5">
        <w:rPr>
          <w:szCs w:val="28"/>
        </w:rPr>
        <w:t>đất trồng lúa được tích hợp từ kết quả kiểm kê đất đai năm 2024 cấp xã vào cơ sở dữ liệu hiện trạng đất trồng lúa do Trung ương quản lý</w:t>
      </w:r>
      <w:r w:rsidRPr="003159F5">
        <w:rPr>
          <w:szCs w:val="28"/>
        </w:rPr>
        <w:t>.</w:t>
      </w:r>
      <w:r w:rsidR="00497FBA" w:rsidRPr="003159F5">
        <w:rPr>
          <w:szCs w:val="28"/>
        </w:rPr>
        <w:t xml:space="preserve"> </w:t>
      </w:r>
    </w:p>
    <w:p w14:paraId="24D0BAA2" w14:textId="3C641EA8" w:rsidR="00772719" w:rsidRPr="003159F5" w:rsidRDefault="00772719" w:rsidP="001F31CE">
      <w:pPr>
        <w:pStyle w:val="Heading3"/>
        <w:numPr>
          <w:ilvl w:val="0"/>
          <w:numId w:val="0"/>
        </w:numPr>
        <w:spacing w:before="0" w:after="120" w:line="264" w:lineRule="auto"/>
        <w:rPr>
          <w:szCs w:val="28"/>
        </w:rPr>
      </w:pPr>
      <w:bookmarkStart w:id="77" w:name="_Toc153905065"/>
      <w:r w:rsidRPr="003159F5">
        <w:rPr>
          <w:szCs w:val="28"/>
        </w:rPr>
        <w:t>12</w:t>
      </w:r>
      <w:r w:rsidR="00303EA2" w:rsidRPr="003159F5">
        <w:rPr>
          <w:szCs w:val="28"/>
        </w:rPr>
        <w:t>.</w:t>
      </w:r>
      <w:r w:rsidRPr="003159F5">
        <w:rPr>
          <w:szCs w:val="28"/>
        </w:rPr>
        <w:t xml:space="preserve"> Xây dựng Báo cáo kết quả thực hiện Dự án và báo cáo tổng kết Dự án.</w:t>
      </w:r>
      <w:bookmarkEnd w:id="77"/>
    </w:p>
    <w:p w14:paraId="29412930" w14:textId="6D6E55AB" w:rsidR="00D73DCE" w:rsidRPr="003159F5" w:rsidRDefault="00D73DCE" w:rsidP="001F31CE">
      <w:pPr>
        <w:spacing w:after="120" w:line="264" w:lineRule="auto"/>
        <w:ind w:firstLine="720"/>
        <w:jc w:val="both"/>
        <w:rPr>
          <w:szCs w:val="28"/>
        </w:rPr>
      </w:pPr>
      <w:r w:rsidRPr="003159F5">
        <w:rPr>
          <w:szCs w:val="28"/>
        </w:rPr>
        <w:t>- Báo cáo kết quả thực hiện Dự án</w:t>
      </w:r>
    </w:p>
    <w:p w14:paraId="74B85AA8" w14:textId="61347FE7" w:rsidR="006B630A" w:rsidRPr="003159F5" w:rsidRDefault="00D73DCE" w:rsidP="001F31CE">
      <w:pPr>
        <w:spacing w:after="120" w:line="264" w:lineRule="auto"/>
        <w:ind w:firstLine="720"/>
        <w:jc w:val="both"/>
        <w:rPr>
          <w:b/>
          <w:bCs/>
          <w:szCs w:val="28"/>
        </w:rPr>
      </w:pPr>
      <w:r w:rsidRPr="003159F5">
        <w:rPr>
          <w:szCs w:val="28"/>
        </w:rPr>
        <w:t>- Báo cáo tổng kết Dự án</w:t>
      </w:r>
    </w:p>
    <w:p w14:paraId="76948F8C" w14:textId="67F8E4DA" w:rsidR="00772719" w:rsidRPr="003159F5" w:rsidRDefault="00772719" w:rsidP="001F31CE">
      <w:pPr>
        <w:pStyle w:val="Heading3"/>
        <w:numPr>
          <w:ilvl w:val="0"/>
          <w:numId w:val="0"/>
        </w:numPr>
        <w:spacing w:before="0" w:after="120" w:line="264" w:lineRule="auto"/>
        <w:rPr>
          <w:szCs w:val="28"/>
        </w:rPr>
      </w:pPr>
      <w:bookmarkStart w:id="78" w:name="_Toc153905066"/>
      <w:r w:rsidRPr="003159F5">
        <w:rPr>
          <w:szCs w:val="28"/>
        </w:rPr>
        <w:t>13</w:t>
      </w:r>
      <w:r w:rsidR="00303EA2" w:rsidRPr="003159F5">
        <w:rPr>
          <w:szCs w:val="28"/>
        </w:rPr>
        <w:t>.</w:t>
      </w:r>
      <w:r w:rsidRPr="003159F5">
        <w:rPr>
          <w:szCs w:val="28"/>
        </w:rPr>
        <w:t xml:space="preserve"> Tổng kết và công bố số liệu kiểm kê đất đai năm 2024 và kiểm kê đất chuyên đề.</w:t>
      </w:r>
      <w:bookmarkEnd w:id="78"/>
    </w:p>
    <w:p w14:paraId="3A07F308" w14:textId="08723A60" w:rsidR="006B630A" w:rsidRPr="003159F5" w:rsidRDefault="00D73DCE" w:rsidP="001F31CE">
      <w:pPr>
        <w:spacing w:after="120" w:line="264" w:lineRule="auto"/>
        <w:ind w:firstLine="720"/>
        <w:jc w:val="both"/>
        <w:rPr>
          <w:szCs w:val="28"/>
        </w:rPr>
      </w:pPr>
      <w:r w:rsidRPr="003159F5">
        <w:rPr>
          <w:szCs w:val="28"/>
        </w:rPr>
        <w:t>Tổ chức Hội nghị tổng kết và công bố số liệu kiểm kê đất đai năm 2024 và kiểm kê đất chuyên đề. Dự kiến tổ chức tại Hà Nội.</w:t>
      </w:r>
    </w:p>
    <w:p w14:paraId="1E421F28" w14:textId="35840463" w:rsidR="00D73DCE" w:rsidRPr="003159F5" w:rsidRDefault="00D73DCE" w:rsidP="001F31CE">
      <w:pPr>
        <w:spacing w:after="120" w:line="264" w:lineRule="auto"/>
        <w:ind w:firstLine="720"/>
        <w:jc w:val="both"/>
        <w:rPr>
          <w:szCs w:val="28"/>
        </w:rPr>
      </w:pPr>
      <w:r w:rsidRPr="003159F5">
        <w:rPr>
          <w:szCs w:val="28"/>
        </w:rPr>
        <w:t>Thành phần dự kiến: Bộ Tài nguyên và Môi trường, Bộ Quốc Phòng, Bộ Công An và Lãnh đạo Ủy ban nhân dân 63 tỉnh/thành phố trực thuộc Trung ương và 63 Sở Tài nguyên và Môi trường.</w:t>
      </w:r>
    </w:p>
    <w:p w14:paraId="5BC5F1D4" w14:textId="52706685" w:rsidR="00772719" w:rsidRPr="003159F5" w:rsidRDefault="00772719" w:rsidP="001F31CE">
      <w:pPr>
        <w:pStyle w:val="Heading3"/>
        <w:numPr>
          <w:ilvl w:val="0"/>
          <w:numId w:val="0"/>
        </w:numPr>
        <w:spacing w:before="0" w:after="120" w:line="264" w:lineRule="auto"/>
        <w:rPr>
          <w:szCs w:val="28"/>
        </w:rPr>
      </w:pPr>
      <w:bookmarkStart w:id="79" w:name="_Toc153905067"/>
      <w:r w:rsidRPr="003159F5">
        <w:rPr>
          <w:szCs w:val="28"/>
        </w:rPr>
        <w:t>1</w:t>
      </w:r>
      <w:r w:rsidR="00303EA2" w:rsidRPr="003159F5">
        <w:rPr>
          <w:szCs w:val="28"/>
        </w:rPr>
        <w:t>4.</w:t>
      </w:r>
      <w:r w:rsidRPr="003159F5">
        <w:rPr>
          <w:szCs w:val="28"/>
        </w:rPr>
        <w:t xml:space="preserve"> In, nhân sao phát hành bộ số liệu kiểm kê đất đai năm 2024.</w:t>
      </w:r>
      <w:bookmarkEnd w:id="79"/>
    </w:p>
    <w:p w14:paraId="18D19EBD" w14:textId="2C344EFE" w:rsidR="00560109" w:rsidRPr="003159F5" w:rsidRDefault="005E57E5" w:rsidP="001F31CE">
      <w:pPr>
        <w:spacing w:after="120" w:line="264" w:lineRule="auto"/>
        <w:jc w:val="both"/>
        <w:rPr>
          <w:szCs w:val="28"/>
        </w:rPr>
      </w:pPr>
      <w:r w:rsidRPr="003159F5">
        <w:rPr>
          <w:szCs w:val="28"/>
        </w:rPr>
        <w:tab/>
      </w:r>
      <w:r w:rsidR="00D73DCE" w:rsidRPr="003159F5">
        <w:rPr>
          <w:szCs w:val="28"/>
        </w:rPr>
        <w:t>Kết quả kiểm kê được in, nhân sao và phát hành với 150 bộ.</w:t>
      </w:r>
    </w:p>
    <w:p w14:paraId="1C94C1B6" w14:textId="3D19E8AA" w:rsidR="006E3EB7" w:rsidRPr="003159F5" w:rsidRDefault="006E3EB7" w:rsidP="001F31CE">
      <w:pPr>
        <w:pStyle w:val="Heading3"/>
        <w:numPr>
          <w:ilvl w:val="0"/>
          <w:numId w:val="0"/>
        </w:numPr>
        <w:spacing w:before="0" w:after="120" w:line="264" w:lineRule="auto"/>
        <w:rPr>
          <w:szCs w:val="28"/>
          <w:lang w:val="en-US"/>
        </w:rPr>
      </w:pPr>
      <w:bookmarkStart w:id="80" w:name="_Toc153905068"/>
      <w:r w:rsidRPr="003159F5">
        <w:rPr>
          <w:szCs w:val="28"/>
        </w:rPr>
        <w:t>15. Vận hành hệ thống</w:t>
      </w:r>
      <w:r w:rsidRPr="003159F5">
        <w:rPr>
          <w:szCs w:val="28"/>
          <w:lang w:val="en-US"/>
        </w:rPr>
        <w:t>, hỗ trợ kỹ thuật</w:t>
      </w:r>
      <w:bookmarkEnd w:id="80"/>
    </w:p>
    <w:p w14:paraId="47DFFAD2" w14:textId="52CCBED2" w:rsidR="00B9483D" w:rsidRPr="003159F5" w:rsidRDefault="00B9483D" w:rsidP="001F31CE">
      <w:pPr>
        <w:spacing w:after="120" w:line="264" w:lineRule="auto"/>
        <w:jc w:val="both"/>
        <w:rPr>
          <w:szCs w:val="28"/>
        </w:rPr>
      </w:pPr>
      <w:r w:rsidRPr="003159F5">
        <w:rPr>
          <w:szCs w:val="28"/>
        </w:rPr>
        <w:tab/>
      </w:r>
      <w:r w:rsidR="006E3EB7" w:rsidRPr="003159F5">
        <w:rPr>
          <w:szCs w:val="28"/>
        </w:rPr>
        <w:t xml:space="preserve">Hệ thống phần mềm kiểm kê đất đai năm 2024 được vận hành tập trung tại cấp Trung ương, để quản trị, giám sát, theo dõi hệ thống đảm bảo hoạt động liên tục, không bị nghẽn mạng và khắc phục lỗi kịp thời cần có đội ngũ cán bộ công nghệ thông tin </w:t>
      </w:r>
      <w:r w:rsidRPr="003159F5">
        <w:rPr>
          <w:szCs w:val="28"/>
        </w:rPr>
        <w:t>có kinh nghiệm trong nghiệp vụ kiểm kê để tiếp nhận và giải đáp các thắc mắc, xử lý lỗi từ địa phương, cụ thể:</w:t>
      </w:r>
    </w:p>
    <w:p w14:paraId="73DCCC58" w14:textId="6C5FB662" w:rsidR="00B9483D" w:rsidRPr="003159F5" w:rsidRDefault="00B9483D" w:rsidP="001F31CE">
      <w:pPr>
        <w:spacing w:after="120" w:line="264" w:lineRule="auto"/>
        <w:jc w:val="both"/>
        <w:rPr>
          <w:szCs w:val="28"/>
        </w:rPr>
      </w:pPr>
      <w:r w:rsidRPr="003159F5">
        <w:rPr>
          <w:szCs w:val="28"/>
        </w:rPr>
        <w:tab/>
        <w:t>-</w:t>
      </w:r>
      <w:r w:rsidR="006E3EB7" w:rsidRPr="003159F5">
        <w:rPr>
          <w:szCs w:val="28"/>
        </w:rPr>
        <w:t xml:space="preserve"> </w:t>
      </w:r>
      <w:r w:rsidRPr="003159F5">
        <w:rPr>
          <w:szCs w:val="28"/>
        </w:rPr>
        <w:t>Tiếp nhận và giải đáp vướng mắc hoặc chuyển thông tin cho bộ phận kỹ thuật xử lý.</w:t>
      </w:r>
    </w:p>
    <w:p w14:paraId="78984619" w14:textId="133D2DD4" w:rsidR="00B9483D" w:rsidRPr="003159F5" w:rsidRDefault="00B9483D" w:rsidP="001F31CE">
      <w:pPr>
        <w:spacing w:after="120" w:line="264" w:lineRule="auto"/>
        <w:jc w:val="both"/>
        <w:rPr>
          <w:szCs w:val="28"/>
        </w:rPr>
      </w:pPr>
      <w:r w:rsidRPr="003159F5">
        <w:rPr>
          <w:szCs w:val="28"/>
        </w:rPr>
        <w:tab/>
        <w:t>- Giám sát trạng thái hoạt động các dịch vụ xử lý online bao gồm các dịch vụ phục vụ tác nghiệp của VPĐKĐĐ và các dịch vụ chia sẻ, liên thông với các ngành.</w:t>
      </w:r>
    </w:p>
    <w:p w14:paraId="04C63049" w14:textId="59D26037" w:rsidR="00B9483D" w:rsidRPr="003159F5" w:rsidRDefault="00B9483D" w:rsidP="001F31CE">
      <w:pPr>
        <w:spacing w:after="120" w:line="264" w:lineRule="auto"/>
        <w:jc w:val="both"/>
        <w:rPr>
          <w:szCs w:val="28"/>
        </w:rPr>
      </w:pPr>
      <w:r w:rsidRPr="003159F5">
        <w:rPr>
          <w:szCs w:val="28"/>
        </w:rPr>
        <w:tab/>
        <w:t>- Giám sát trạng thái hoạt động của CSDL đối với từng tỉnh, theo dõi tần suất cập nhật thông tin và xử lý tác nghiệp của các VPĐKĐĐ trên hệ thống.</w:t>
      </w:r>
    </w:p>
    <w:p w14:paraId="3A430686" w14:textId="2A8887C1" w:rsidR="006E3EB7" w:rsidRPr="003159F5" w:rsidRDefault="00B9483D" w:rsidP="001F31CE">
      <w:pPr>
        <w:spacing w:after="120" w:line="264" w:lineRule="auto"/>
        <w:jc w:val="both"/>
        <w:rPr>
          <w:szCs w:val="28"/>
        </w:rPr>
      </w:pPr>
      <w:r w:rsidRPr="003159F5">
        <w:rPr>
          <w:szCs w:val="28"/>
        </w:rPr>
        <w:tab/>
        <w:t>- Quản trị cơ sở dữ liệu: Phân quyền, kiểm soát quyền truy cập và các quyền ưu tiên. Thực hiện, quản lý và kiểm tra các kế hoạch sao lưu, phục hồi. Kiểm soát các quy trình lưu trữ đảm bảo hoạt động ổn định.</w:t>
      </w:r>
    </w:p>
    <w:p w14:paraId="2563F36A" w14:textId="34D64B53" w:rsidR="004D197C" w:rsidRPr="003159F5" w:rsidRDefault="00433392" w:rsidP="001F31CE">
      <w:pPr>
        <w:pStyle w:val="Heading2"/>
        <w:numPr>
          <w:ilvl w:val="0"/>
          <w:numId w:val="0"/>
        </w:numPr>
        <w:spacing w:before="0" w:after="120" w:line="264" w:lineRule="auto"/>
        <w:jc w:val="both"/>
        <w:rPr>
          <w:rFonts w:ascii="Times New Roman" w:hAnsi="Times New Roman"/>
          <w:i/>
          <w:iCs w:val="0"/>
          <w:color w:val="auto"/>
        </w:rPr>
      </w:pPr>
      <w:bookmarkStart w:id="81" w:name="_Toc153905069"/>
      <w:r w:rsidRPr="003159F5">
        <w:rPr>
          <w:rFonts w:ascii="Times New Roman" w:hAnsi="Times New Roman"/>
          <w:iCs w:val="0"/>
          <w:color w:val="auto"/>
          <w:lang w:val="en-US"/>
        </w:rPr>
        <w:t>III</w:t>
      </w:r>
      <w:r w:rsidR="004D197C" w:rsidRPr="003159F5">
        <w:rPr>
          <w:rFonts w:ascii="Times New Roman" w:hAnsi="Times New Roman"/>
          <w:iCs w:val="0"/>
          <w:color w:val="auto"/>
        </w:rPr>
        <w:t>. Giải pháp thực hiện</w:t>
      </w:r>
      <w:bookmarkEnd w:id="81"/>
    </w:p>
    <w:p w14:paraId="4C1C7100" w14:textId="1391E8CD" w:rsidR="00E27363" w:rsidRPr="003159F5" w:rsidRDefault="00E27363" w:rsidP="001F31CE">
      <w:pPr>
        <w:widowControl w:val="0"/>
        <w:spacing w:after="120" w:line="264" w:lineRule="auto"/>
        <w:ind w:firstLine="567"/>
        <w:jc w:val="both"/>
        <w:rPr>
          <w:szCs w:val="28"/>
          <w:lang w:val="vi-VN"/>
        </w:rPr>
      </w:pPr>
      <w:bookmarkStart w:id="82" w:name="_Toc134106298"/>
      <w:bookmarkStart w:id="83" w:name="_Toc134137788"/>
      <w:r w:rsidRPr="003159F5">
        <w:rPr>
          <w:szCs w:val="28"/>
          <w:lang w:val="vi-VN"/>
        </w:rPr>
        <w:t xml:space="preserve">Việc kiểm kê đất đai, lập bản đồ hiện trạng sử dụng đất năm 2024 được thực hiện theo quy định </w:t>
      </w:r>
      <w:r w:rsidRPr="003159F5">
        <w:rPr>
          <w:szCs w:val="28"/>
        </w:rPr>
        <w:t>của Bộ Tài nguyên và Môi trường</w:t>
      </w:r>
      <w:r w:rsidRPr="003159F5">
        <w:rPr>
          <w:szCs w:val="28"/>
          <w:lang w:val="vi-VN"/>
        </w:rPr>
        <w:t xml:space="preserve">; trong đó phải khoanh vẽ tất </w:t>
      </w:r>
      <w:r w:rsidRPr="003159F5">
        <w:rPr>
          <w:szCs w:val="28"/>
          <w:lang w:val="vi-VN"/>
        </w:rPr>
        <w:lastRenderedPageBreak/>
        <w:t>cả các khoanh đất theo từng loại đất của từng đối tượng sử dụng đất, đối tượng quản lý đất cần kiểm kê trong phạm vi hành chính từng xã, phường, thị trấn lên bản đồ kiểm kê đất đai để bảo đảm tổng hợp đầy đủ số liệu kiểm kê đất đai.</w:t>
      </w:r>
    </w:p>
    <w:p w14:paraId="7A27FA04" w14:textId="58016546" w:rsidR="00E27363" w:rsidRPr="003159F5" w:rsidRDefault="00E27363" w:rsidP="001F31CE">
      <w:pPr>
        <w:pStyle w:val="Heading3"/>
        <w:numPr>
          <w:ilvl w:val="0"/>
          <w:numId w:val="0"/>
        </w:numPr>
        <w:spacing w:before="0" w:after="120" w:line="264" w:lineRule="auto"/>
        <w:rPr>
          <w:szCs w:val="28"/>
        </w:rPr>
      </w:pPr>
      <w:bookmarkStart w:id="84" w:name="_Toc150283255"/>
      <w:bookmarkStart w:id="85" w:name="_Toc153905070"/>
      <w:r w:rsidRPr="003159F5">
        <w:rPr>
          <w:szCs w:val="28"/>
        </w:rPr>
        <w:t>1. Về tổ chức thực hiện</w:t>
      </w:r>
      <w:bookmarkEnd w:id="84"/>
      <w:bookmarkEnd w:id="85"/>
      <w:r w:rsidRPr="003159F5">
        <w:rPr>
          <w:szCs w:val="28"/>
        </w:rPr>
        <w:t xml:space="preserve"> </w:t>
      </w:r>
    </w:p>
    <w:p w14:paraId="6AAF76AB" w14:textId="10280F4A" w:rsidR="00E27363" w:rsidRPr="003159F5" w:rsidRDefault="00E27363" w:rsidP="004C081E">
      <w:pPr>
        <w:widowControl w:val="0"/>
        <w:spacing w:after="120" w:line="264" w:lineRule="auto"/>
        <w:ind w:firstLine="743"/>
        <w:jc w:val="both"/>
        <w:rPr>
          <w:szCs w:val="28"/>
          <w:lang w:val="vi-VN"/>
        </w:rPr>
      </w:pPr>
      <w:r w:rsidRPr="003159F5">
        <w:rPr>
          <w:szCs w:val="28"/>
          <w:lang w:val="vi-VN"/>
        </w:rPr>
        <w:t>Bộ Tài nguyên và Môi trường: Phối hợp với các Bộ, ngành có liên quan  chỉ đạo, hướng dẫn xử lý khó khăn, vướng mắc về thực hiện nội dung kiểm kê đất đai, lập bản đồ hiện trạng sử dụng đất năm 2024.</w:t>
      </w:r>
    </w:p>
    <w:p w14:paraId="548C7778" w14:textId="65C6097E" w:rsidR="00E27363" w:rsidRPr="003159F5" w:rsidRDefault="00E27363" w:rsidP="001F31CE">
      <w:pPr>
        <w:pStyle w:val="Heading3"/>
        <w:numPr>
          <w:ilvl w:val="0"/>
          <w:numId w:val="0"/>
        </w:numPr>
        <w:spacing w:before="0" w:after="120" w:line="264" w:lineRule="auto"/>
        <w:rPr>
          <w:szCs w:val="28"/>
        </w:rPr>
      </w:pPr>
      <w:bookmarkStart w:id="86" w:name="_Toc150283256"/>
      <w:bookmarkStart w:id="87" w:name="_Toc153905071"/>
      <w:r w:rsidRPr="003159F5">
        <w:rPr>
          <w:szCs w:val="28"/>
        </w:rPr>
        <w:t>2. Về nguồn nhân lực</w:t>
      </w:r>
      <w:bookmarkEnd w:id="86"/>
      <w:bookmarkEnd w:id="87"/>
      <w:r w:rsidRPr="003159F5">
        <w:rPr>
          <w:szCs w:val="28"/>
        </w:rPr>
        <w:t xml:space="preserve"> </w:t>
      </w:r>
    </w:p>
    <w:p w14:paraId="2BD01681" w14:textId="117A738D" w:rsidR="00E27363" w:rsidRPr="003159F5" w:rsidRDefault="00E27363" w:rsidP="001F31CE">
      <w:pPr>
        <w:widowControl w:val="0"/>
        <w:spacing w:after="120" w:line="264" w:lineRule="auto"/>
        <w:ind w:firstLine="743"/>
        <w:jc w:val="both"/>
        <w:rPr>
          <w:szCs w:val="28"/>
          <w:lang w:val="vi-VN"/>
        </w:rPr>
      </w:pPr>
      <w:r w:rsidRPr="003159F5">
        <w:rPr>
          <w:szCs w:val="28"/>
          <w:lang w:val="vi-VN"/>
        </w:rPr>
        <w:t xml:space="preserve">Nguồn nhân lực thực hiện </w:t>
      </w:r>
      <w:r w:rsidR="001F1579" w:rsidRPr="003159F5">
        <w:rPr>
          <w:szCs w:val="28"/>
        </w:rPr>
        <w:t>dự</w:t>
      </w:r>
      <w:r w:rsidRPr="003159F5">
        <w:rPr>
          <w:szCs w:val="28"/>
          <w:lang w:val="vi-VN"/>
        </w:rPr>
        <w:t xml:space="preserve"> án chủ yếu là cán bộ công chức, viên chức, người lao động thuộc các cơ quan quản lý nhà nước, đơn vị sự nghiệp có liên quan. Tùy theo điều kiện cụ thể, trong quá trình thực hiện, các địa phương có thể huy động thêm nhân lực có chuyên môn phù hợp để thực hiện, nhằm đảm bảo chất lượng và hoàn thành đúng thời gian yêu cầu. Trong đó:</w:t>
      </w:r>
    </w:p>
    <w:p w14:paraId="2A6BE82C" w14:textId="77777777" w:rsidR="00E27363" w:rsidRPr="003159F5" w:rsidRDefault="00E27363" w:rsidP="001F31CE">
      <w:pPr>
        <w:widowControl w:val="0"/>
        <w:spacing w:after="120" w:line="264" w:lineRule="auto"/>
        <w:ind w:firstLine="743"/>
        <w:jc w:val="both"/>
        <w:rPr>
          <w:szCs w:val="28"/>
          <w:lang w:val="vi-VN"/>
        </w:rPr>
      </w:pPr>
      <w:r w:rsidRPr="003159F5">
        <w:rPr>
          <w:szCs w:val="28"/>
          <w:lang w:val="vi-VN"/>
        </w:rPr>
        <w:t>- Đơn vị chủ trì triển khai thực hiện công tác kiểm kê đất đai của cả nước do Cục Đăng ký và Dữ liệu thông tin đất đai, trong đó:</w:t>
      </w:r>
    </w:p>
    <w:p w14:paraId="08B6A632" w14:textId="77777777" w:rsidR="00E27363" w:rsidRPr="003159F5" w:rsidRDefault="00E27363" w:rsidP="001F31CE">
      <w:pPr>
        <w:widowControl w:val="0"/>
        <w:spacing w:after="120" w:line="264" w:lineRule="auto"/>
        <w:ind w:firstLine="743"/>
        <w:jc w:val="both"/>
        <w:rPr>
          <w:szCs w:val="28"/>
          <w:lang w:val="vi-VN"/>
        </w:rPr>
      </w:pPr>
      <w:r w:rsidRPr="003159F5">
        <w:rPr>
          <w:szCs w:val="28"/>
          <w:lang w:val="vi-VN"/>
        </w:rPr>
        <w:t>+ Cán bộ có trình độ đại học và trên đại học chiếm khoảng 97%;</w:t>
      </w:r>
    </w:p>
    <w:p w14:paraId="62128735" w14:textId="77777777" w:rsidR="00E27363" w:rsidRPr="003159F5" w:rsidRDefault="00E27363" w:rsidP="001F31CE">
      <w:pPr>
        <w:widowControl w:val="0"/>
        <w:spacing w:after="120" w:line="264" w:lineRule="auto"/>
        <w:ind w:firstLine="743"/>
        <w:jc w:val="both"/>
        <w:rPr>
          <w:spacing w:val="-8"/>
          <w:szCs w:val="28"/>
          <w:lang w:val="vi-VN"/>
        </w:rPr>
      </w:pPr>
      <w:r w:rsidRPr="003159F5">
        <w:rPr>
          <w:spacing w:val="-8"/>
          <w:szCs w:val="28"/>
          <w:lang w:val="vi-VN"/>
        </w:rPr>
        <w:t>+ Cán bộ có trình độ cao đẳng và trung học chuyên nghiệp chiếm khoảng 3%.</w:t>
      </w:r>
    </w:p>
    <w:p w14:paraId="7BD9DB2F" w14:textId="77777777" w:rsidR="00E27363" w:rsidRPr="003159F5" w:rsidRDefault="00E27363" w:rsidP="001F31CE">
      <w:pPr>
        <w:widowControl w:val="0"/>
        <w:spacing w:after="120" w:line="264" w:lineRule="auto"/>
        <w:ind w:firstLine="743"/>
        <w:jc w:val="both"/>
        <w:rPr>
          <w:szCs w:val="28"/>
          <w:lang w:val="vi-VN"/>
        </w:rPr>
      </w:pPr>
      <w:r w:rsidRPr="003159F5">
        <w:rPr>
          <w:szCs w:val="28"/>
          <w:lang w:val="vi-VN"/>
        </w:rPr>
        <w:t xml:space="preserve">- Các đơn vị trực thuộc Bộ Tài nguyên và Môi trường phối hợp: </w:t>
      </w:r>
      <w:r w:rsidRPr="003159F5">
        <w:rPr>
          <w:szCs w:val="28"/>
        </w:rPr>
        <w:t xml:space="preserve">Vụ Kế hoạch-Tài chính, </w:t>
      </w:r>
      <w:r w:rsidRPr="003159F5">
        <w:rPr>
          <w:szCs w:val="28"/>
          <w:lang w:val="vi-VN"/>
        </w:rPr>
        <w:t xml:space="preserve">Vụ Đất đai, Cục Quy hoạch và Phát triển tài nguyên đất, Cục Đo đạc, Bản đồ và Thông tin địa lý Việt Nam, Cục Viễn thám quốc gia, Cục Chuyển đổi số và Thông tin dữ liệu tài nguyên môi trường, </w:t>
      </w:r>
      <w:r w:rsidRPr="003159F5">
        <w:rPr>
          <w:szCs w:val="28"/>
        </w:rPr>
        <w:t xml:space="preserve">Cục Biển và Hải đảo Việt Nam, </w:t>
      </w:r>
      <w:r w:rsidRPr="003159F5">
        <w:rPr>
          <w:szCs w:val="28"/>
          <w:lang w:val="vi-VN"/>
        </w:rPr>
        <w:t>các đơn vị sự nghiệp thuộc Bộ Tài nguyên và Môi trường và các đơn vị khác có liên quan.</w:t>
      </w:r>
    </w:p>
    <w:p w14:paraId="66C437AC" w14:textId="0526D84E" w:rsidR="00E27363" w:rsidRPr="003159F5" w:rsidRDefault="00E27363" w:rsidP="001F31CE">
      <w:pPr>
        <w:pStyle w:val="Heading3"/>
        <w:numPr>
          <w:ilvl w:val="0"/>
          <w:numId w:val="0"/>
        </w:numPr>
        <w:spacing w:before="0" w:after="120" w:line="264" w:lineRule="auto"/>
        <w:rPr>
          <w:szCs w:val="28"/>
        </w:rPr>
      </w:pPr>
      <w:bookmarkStart w:id="88" w:name="_Toc150283257"/>
      <w:bookmarkStart w:id="89" w:name="_Toc153905072"/>
      <w:r w:rsidRPr="003159F5">
        <w:rPr>
          <w:szCs w:val="28"/>
        </w:rPr>
        <w:t>3. Về hạ tầng và công nghệ</w:t>
      </w:r>
      <w:bookmarkEnd w:id="82"/>
      <w:bookmarkEnd w:id="83"/>
      <w:bookmarkEnd w:id="88"/>
      <w:bookmarkEnd w:id="89"/>
      <w:r w:rsidRPr="003159F5">
        <w:rPr>
          <w:szCs w:val="28"/>
        </w:rPr>
        <w:t xml:space="preserve"> </w:t>
      </w:r>
    </w:p>
    <w:p w14:paraId="1098A90A" w14:textId="64FEBC41" w:rsidR="00E27363" w:rsidRPr="003159F5" w:rsidRDefault="00E27363" w:rsidP="001F31CE">
      <w:pPr>
        <w:widowControl w:val="0"/>
        <w:spacing w:after="120" w:line="264" w:lineRule="auto"/>
        <w:jc w:val="both"/>
        <w:rPr>
          <w:bCs/>
          <w:szCs w:val="28"/>
        </w:rPr>
      </w:pPr>
      <w:bookmarkStart w:id="90" w:name="_Toc150283258"/>
      <w:r w:rsidRPr="003159F5">
        <w:rPr>
          <w:b/>
          <w:bCs/>
          <w:i/>
          <w:iCs/>
          <w:spacing w:val="-2"/>
          <w:szCs w:val="28"/>
          <w:lang w:val="vi-VN"/>
        </w:rPr>
        <w:t xml:space="preserve">3.1. </w:t>
      </w:r>
      <w:r w:rsidR="00536BD9" w:rsidRPr="003159F5">
        <w:rPr>
          <w:b/>
          <w:bCs/>
          <w:i/>
          <w:iCs/>
          <w:spacing w:val="-2"/>
          <w:szCs w:val="28"/>
        </w:rPr>
        <w:t>Giải Pháp h</w:t>
      </w:r>
      <w:r w:rsidRPr="003159F5">
        <w:rPr>
          <w:b/>
          <w:bCs/>
          <w:i/>
          <w:iCs/>
          <w:spacing w:val="-2"/>
          <w:szCs w:val="28"/>
          <w:lang w:val="vi-VN"/>
        </w:rPr>
        <w:t xml:space="preserve">ạ tầng </w:t>
      </w:r>
      <w:bookmarkEnd w:id="90"/>
      <w:r w:rsidR="00DC7B5E" w:rsidRPr="003159F5">
        <w:rPr>
          <w:b/>
          <w:bCs/>
          <w:i/>
          <w:iCs/>
          <w:spacing w:val="-2"/>
          <w:szCs w:val="28"/>
        </w:rPr>
        <w:t>công nghệ</w:t>
      </w:r>
      <w:r w:rsidR="00DC7B5E" w:rsidRPr="003159F5">
        <w:rPr>
          <w:bCs/>
          <w:szCs w:val="28"/>
        </w:rPr>
        <w:t xml:space="preserve"> </w:t>
      </w:r>
    </w:p>
    <w:p w14:paraId="3A7A11A5" w14:textId="5A75ADBD" w:rsidR="00DC7B5E" w:rsidRPr="003159F5" w:rsidRDefault="004C081E" w:rsidP="001F31CE">
      <w:pPr>
        <w:widowControl w:val="0"/>
        <w:spacing w:after="120" w:line="264" w:lineRule="auto"/>
        <w:ind w:firstLine="743"/>
        <w:jc w:val="both"/>
        <w:rPr>
          <w:bCs/>
          <w:szCs w:val="28"/>
        </w:rPr>
      </w:pPr>
      <w:r w:rsidRPr="003159F5">
        <w:rPr>
          <w:bCs/>
          <w:szCs w:val="28"/>
        </w:rPr>
        <w:t>a)</w:t>
      </w:r>
      <w:r w:rsidR="00DC7B5E" w:rsidRPr="003159F5">
        <w:rPr>
          <w:bCs/>
          <w:szCs w:val="28"/>
        </w:rPr>
        <w:t xml:space="preserve"> Hạ tầng server và đường truyền</w:t>
      </w:r>
    </w:p>
    <w:p w14:paraId="4B999928" w14:textId="08D8C79E" w:rsidR="00E27363" w:rsidRPr="003159F5" w:rsidRDefault="00CB2CB1" w:rsidP="001F31CE">
      <w:pPr>
        <w:widowControl w:val="0"/>
        <w:spacing w:after="120" w:line="264" w:lineRule="auto"/>
        <w:ind w:firstLine="743"/>
        <w:jc w:val="both"/>
        <w:rPr>
          <w:spacing w:val="-4"/>
          <w:szCs w:val="28"/>
        </w:rPr>
      </w:pPr>
      <w:r w:rsidRPr="003159F5">
        <w:rPr>
          <w:bCs/>
          <w:spacing w:val="-4"/>
          <w:szCs w:val="28"/>
        </w:rPr>
        <w:t>- Thuê</w:t>
      </w:r>
      <w:r w:rsidRPr="003159F5">
        <w:rPr>
          <w:bCs/>
          <w:spacing w:val="-4"/>
          <w:szCs w:val="28"/>
          <w:lang w:val="vi-VN"/>
        </w:rPr>
        <w:t xml:space="preserve"> </w:t>
      </w:r>
      <w:r w:rsidRPr="003159F5">
        <w:rPr>
          <w:bCs/>
          <w:spacing w:val="-4"/>
          <w:szCs w:val="28"/>
        </w:rPr>
        <w:t xml:space="preserve">hạ tầng công nghệ thông tin </w:t>
      </w:r>
      <w:r w:rsidR="007340C0" w:rsidRPr="003159F5">
        <w:rPr>
          <w:bCs/>
          <w:spacing w:val="-4"/>
          <w:szCs w:val="28"/>
        </w:rPr>
        <w:t xml:space="preserve">trong thời gian thực hiện kiểm kê 2024: </w:t>
      </w:r>
      <w:r w:rsidR="00E27363" w:rsidRPr="003159F5">
        <w:rPr>
          <w:bCs/>
          <w:spacing w:val="-4"/>
          <w:szCs w:val="28"/>
          <w:lang w:val="vi-VN"/>
        </w:rPr>
        <w:t>Để phục vụ cho việc vận hành hệ thống</w:t>
      </w:r>
      <w:r w:rsidR="00E27363" w:rsidRPr="003159F5">
        <w:rPr>
          <w:bCs/>
          <w:spacing w:val="-4"/>
          <w:szCs w:val="28"/>
        </w:rPr>
        <w:t xml:space="preserve"> phần mềm</w:t>
      </w:r>
      <w:r w:rsidR="00E27363" w:rsidRPr="003159F5">
        <w:rPr>
          <w:bCs/>
          <w:spacing w:val="-4"/>
          <w:szCs w:val="28"/>
          <w:lang w:val="vi-VN"/>
        </w:rPr>
        <w:t xml:space="preserve"> kiểm kê</w:t>
      </w:r>
      <w:r w:rsidR="00E27363" w:rsidRPr="003159F5">
        <w:rPr>
          <w:bCs/>
          <w:spacing w:val="-4"/>
          <w:szCs w:val="28"/>
        </w:rPr>
        <w:t xml:space="preserve"> đất đai</w:t>
      </w:r>
      <w:r w:rsidR="00E27363" w:rsidRPr="003159F5">
        <w:rPr>
          <w:bCs/>
          <w:spacing w:val="-4"/>
          <w:szCs w:val="28"/>
          <w:lang w:val="vi-VN"/>
        </w:rPr>
        <w:t xml:space="preserve"> năm 2024</w:t>
      </w:r>
      <w:r w:rsidR="00E27363" w:rsidRPr="003159F5">
        <w:rPr>
          <w:bCs/>
          <w:spacing w:val="-4"/>
          <w:szCs w:val="28"/>
        </w:rPr>
        <w:t xml:space="preserve"> </w:t>
      </w:r>
      <w:r w:rsidR="00E27363" w:rsidRPr="003159F5">
        <w:rPr>
          <w:bCs/>
          <w:spacing w:val="-4"/>
          <w:szCs w:val="28"/>
          <w:lang w:val="vi-VN"/>
        </w:rPr>
        <w:t xml:space="preserve">dự kiến </w:t>
      </w:r>
      <w:r w:rsidRPr="003159F5">
        <w:rPr>
          <w:bCs/>
          <w:spacing w:val="-4"/>
          <w:szCs w:val="28"/>
        </w:rPr>
        <w:t>t</w:t>
      </w:r>
      <w:r w:rsidR="007340C0" w:rsidRPr="003159F5">
        <w:rPr>
          <w:bCs/>
          <w:spacing w:val="-4"/>
          <w:szCs w:val="28"/>
        </w:rPr>
        <w:t>ừ tháng 6/2024 đến hết năm 2025</w:t>
      </w:r>
      <w:r w:rsidR="00E27363" w:rsidRPr="003159F5">
        <w:rPr>
          <w:bCs/>
          <w:spacing w:val="-4"/>
          <w:szCs w:val="28"/>
        </w:rPr>
        <w:t xml:space="preserve"> để đảm bảo vận hành hệ thống phần mềm thống kê, kiểm kê đất đai được ổn định, an ninh bảo mật và duy trì thường xuyên 24/7</w:t>
      </w:r>
      <w:r w:rsidR="00C34F13" w:rsidRPr="003159F5">
        <w:rPr>
          <w:spacing w:val="-4"/>
          <w:szCs w:val="28"/>
        </w:rPr>
        <w:t>;</w:t>
      </w:r>
    </w:p>
    <w:p w14:paraId="3A0E9FA2" w14:textId="442C0E78" w:rsidR="00CB2CB1" w:rsidRPr="003159F5" w:rsidRDefault="00CB2CB1" w:rsidP="001F31CE">
      <w:pPr>
        <w:widowControl w:val="0"/>
        <w:spacing w:after="120" w:line="264" w:lineRule="auto"/>
        <w:ind w:firstLine="743"/>
        <w:jc w:val="both"/>
        <w:rPr>
          <w:bCs/>
          <w:szCs w:val="28"/>
        </w:rPr>
      </w:pPr>
      <w:r w:rsidRPr="003159F5">
        <w:rPr>
          <w:bCs/>
          <w:szCs w:val="28"/>
        </w:rPr>
        <w:t>- Thuê bao đường truyền mạng nhằm mở rộng băng thông kết nối giữa Trung Ương và địa phương</w:t>
      </w:r>
      <w:r w:rsidR="00C34F13" w:rsidRPr="003159F5">
        <w:rPr>
          <w:bCs/>
          <w:szCs w:val="28"/>
        </w:rPr>
        <w:t>;</w:t>
      </w:r>
    </w:p>
    <w:p w14:paraId="6AFE3F58" w14:textId="26FF5133" w:rsidR="007340C0" w:rsidRPr="003159F5" w:rsidRDefault="001E22C6" w:rsidP="001F31CE">
      <w:pPr>
        <w:widowControl w:val="0"/>
        <w:spacing w:after="120" w:line="264" w:lineRule="auto"/>
        <w:ind w:firstLine="743"/>
        <w:jc w:val="both"/>
        <w:rPr>
          <w:bCs/>
          <w:szCs w:val="28"/>
        </w:rPr>
      </w:pPr>
      <w:r w:rsidRPr="003159F5">
        <w:rPr>
          <w:bCs/>
          <w:szCs w:val="28"/>
        </w:rPr>
        <w:t>-</w:t>
      </w:r>
      <w:r w:rsidR="007340C0" w:rsidRPr="003159F5">
        <w:rPr>
          <w:bCs/>
          <w:szCs w:val="28"/>
        </w:rPr>
        <w:t xml:space="preserve"> </w:t>
      </w:r>
      <w:r w:rsidRPr="003159F5">
        <w:rPr>
          <w:bCs/>
          <w:szCs w:val="28"/>
        </w:rPr>
        <w:t>C</w:t>
      </w:r>
      <w:r w:rsidR="007340C0" w:rsidRPr="003159F5">
        <w:rPr>
          <w:bCs/>
          <w:szCs w:val="28"/>
        </w:rPr>
        <w:t>ác năm tiếp theo phục vụ các kỳ thống kê</w:t>
      </w:r>
      <w:r w:rsidR="001C6793" w:rsidRPr="003159F5">
        <w:rPr>
          <w:bCs/>
          <w:szCs w:val="28"/>
        </w:rPr>
        <w:t>: sau kỳ kiểm kê</w:t>
      </w:r>
      <w:r w:rsidR="0042507A" w:rsidRPr="003159F5">
        <w:rPr>
          <w:bCs/>
          <w:szCs w:val="28"/>
        </w:rPr>
        <w:t xml:space="preserve"> 20</w:t>
      </w:r>
      <w:r w:rsidR="00963078" w:rsidRPr="003159F5">
        <w:rPr>
          <w:bCs/>
          <w:szCs w:val="28"/>
        </w:rPr>
        <w:t>24</w:t>
      </w:r>
      <w:r w:rsidR="001C6793" w:rsidRPr="003159F5">
        <w:rPr>
          <w:bCs/>
          <w:szCs w:val="28"/>
        </w:rPr>
        <w:t xml:space="preserve"> hệ thống sẽ được chuyển về hạ tầng của Bộ Tài Nguyên và Môi trường vận hành thường xuyên</w:t>
      </w:r>
      <w:r w:rsidR="0042507A" w:rsidRPr="003159F5">
        <w:rPr>
          <w:bCs/>
          <w:szCs w:val="28"/>
        </w:rPr>
        <w:t xml:space="preserve"> từ năm 2026</w:t>
      </w:r>
      <w:r w:rsidR="00B56CB1" w:rsidRPr="003159F5">
        <w:rPr>
          <w:bCs/>
          <w:szCs w:val="28"/>
        </w:rPr>
        <w:t xml:space="preserve"> khi hạ tầng hệ thống Dự án “Xây dựng, hoàn thiện Hệ thống thông tin, cơ sở dữ liệu tài nguyên và môi trường (Giai đoạn I) được đầu tư</w:t>
      </w:r>
      <w:r w:rsidR="001C6793" w:rsidRPr="003159F5">
        <w:rPr>
          <w:bCs/>
          <w:szCs w:val="28"/>
        </w:rPr>
        <w:t>.</w:t>
      </w:r>
    </w:p>
    <w:p w14:paraId="134E1C2A" w14:textId="2A29DA7C" w:rsidR="00DC7B5E" w:rsidRPr="003159F5" w:rsidRDefault="004C081E" w:rsidP="001F31CE">
      <w:pPr>
        <w:widowControl w:val="0"/>
        <w:spacing w:after="120" w:line="264" w:lineRule="auto"/>
        <w:ind w:firstLine="743"/>
        <w:jc w:val="both"/>
        <w:rPr>
          <w:bCs/>
          <w:szCs w:val="28"/>
        </w:rPr>
      </w:pPr>
      <w:r w:rsidRPr="003159F5">
        <w:rPr>
          <w:bCs/>
          <w:szCs w:val="28"/>
        </w:rPr>
        <w:lastRenderedPageBreak/>
        <w:t>b)</w:t>
      </w:r>
      <w:r w:rsidR="00DC7B5E" w:rsidRPr="003159F5">
        <w:rPr>
          <w:bCs/>
          <w:szCs w:val="28"/>
        </w:rPr>
        <w:t xml:space="preserve"> Hạ tầng công nghệ phục vụ vận hành và kiểm tra giám sát:</w:t>
      </w:r>
    </w:p>
    <w:p w14:paraId="73D46CD6" w14:textId="0405D5F7" w:rsidR="00DC7B5E" w:rsidRPr="003159F5" w:rsidRDefault="00DC7B5E" w:rsidP="001F31CE">
      <w:pPr>
        <w:widowControl w:val="0"/>
        <w:spacing w:after="120" w:line="264" w:lineRule="auto"/>
        <w:ind w:firstLine="743"/>
        <w:jc w:val="both"/>
        <w:rPr>
          <w:bCs/>
          <w:szCs w:val="28"/>
        </w:rPr>
      </w:pPr>
      <w:r w:rsidRPr="003159F5">
        <w:rPr>
          <w:bCs/>
          <w:szCs w:val="28"/>
        </w:rPr>
        <w:t xml:space="preserve">Thực hiện mua sắm các thiết bị phục vụ vận hành </w:t>
      </w:r>
      <w:r w:rsidR="003C4F6B" w:rsidRPr="003159F5">
        <w:rPr>
          <w:bCs/>
          <w:szCs w:val="28"/>
        </w:rPr>
        <w:t xml:space="preserve">hệ thống </w:t>
      </w:r>
      <w:r w:rsidRPr="003159F5">
        <w:rPr>
          <w:bCs/>
          <w:szCs w:val="28"/>
        </w:rPr>
        <w:t>và kiểm tra</w:t>
      </w:r>
      <w:r w:rsidR="003C4F6B" w:rsidRPr="003159F5">
        <w:rPr>
          <w:bCs/>
          <w:szCs w:val="28"/>
        </w:rPr>
        <w:t>,</w:t>
      </w:r>
      <w:r w:rsidRPr="003159F5">
        <w:rPr>
          <w:bCs/>
          <w:szCs w:val="28"/>
        </w:rPr>
        <w:t xml:space="preserve"> giám sát</w:t>
      </w:r>
      <w:r w:rsidR="003C4F6B" w:rsidRPr="003159F5">
        <w:rPr>
          <w:bCs/>
          <w:szCs w:val="28"/>
        </w:rPr>
        <w:t xml:space="preserve"> số liệu, dữ liệu kiểm kê 2024.</w:t>
      </w:r>
    </w:p>
    <w:p w14:paraId="698E3D85" w14:textId="5636C6F8" w:rsidR="00450A15" w:rsidRPr="003159F5" w:rsidRDefault="00450A15" w:rsidP="001F31CE">
      <w:pPr>
        <w:widowControl w:val="0"/>
        <w:spacing w:after="120" w:line="264" w:lineRule="auto"/>
        <w:ind w:firstLine="743"/>
        <w:jc w:val="both"/>
        <w:rPr>
          <w:bCs/>
          <w:szCs w:val="28"/>
        </w:rPr>
      </w:pPr>
      <w:r w:rsidRPr="003159F5">
        <w:rPr>
          <w:bCs/>
          <w:szCs w:val="28"/>
        </w:rPr>
        <w:t>c) Công nghệ nền:</w:t>
      </w:r>
    </w:p>
    <w:p w14:paraId="234650A0" w14:textId="158241BA" w:rsidR="00450A15" w:rsidRPr="003159F5" w:rsidRDefault="00450A15" w:rsidP="001F31CE">
      <w:pPr>
        <w:widowControl w:val="0"/>
        <w:spacing w:after="120" w:line="264" w:lineRule="auto"/>
        <w:ind w:firstLine="743"/>
        <w:jc w:val="both"/>
        <w:rPr>
          <w:bCs/>
          <w:szCs w:val="28"/>
        </w:rPr>
      </w:pPr>
      <w:r w:rsidRPr="003159F5">
        <w:rPr>
          <w:szCs w:val="28"/>
        </w:rPr>
        <w:t>-</w:t>
      </w:r>
      <w:r w:rsidRPr="003159F5">
        <w:rPr>
          <w:bCs/>
          <w:szCs w:val="28"/>
        </w:rPr>
        <w:t xml:space="preserve"> Thực hiện mua sắm </w:t>
      </w:r>
      <w:r w:rsidR="00983EA3" w:rsidRPr="003159F5">
        <w:rPr>
          <w:bCs/>
          <w:szCs w:val="28"/>
        </w:rPr>
        <w:t>hệ quản trị cơ sở dữ liệu</w:t>
      </w:r>
      <w:r w:rsidR="00894175" w:rsidRPr="003159F5">
        <w:rPr>
          <w:bCs/>
          <w:szCs w:val="28"/>
        </w:rPr>
        <w:t>;</w:t>
      </w:r>
      <w:r w:rsidR="00315980" w:rsidRPr="003159F5">
        <w:rPr>
          <w:bCs/>
          <w:szCs w:val="28"/>
        </w:rPr>
        <w:t xml:space="preserve"> </w:t>
      </w:r>
    </w:p>
    <w:p w14:paraId="565964A6" w14:textId="76EABB18" w:rsidR="00983EA3" w:rsidRPr="003159F5" w:rsidRDefault="00983EA3" w:rsidP="001F31CE">
      <w:pPr>
        <w:widowControl w:val="0"/>
        <w:spacing w:after="120" w:line="264" w:lineRule="auto"/>
        <w:ind w:firstLine="743"/>
        <w:jc w:val="both"/>
        <w:rPr>
          <w:bCs/>
          <w:szCs w:val="28"/>
        </w:rPr>
      </w:pPr>
      <w:r w:rsidRPr="003159F5">
        <w:rPr>
          <w:szCs w:val="28"/>
        </w:rPr>
        <w:t>-</w:t>
      </w:r>
      <w:r w:rsidRPr="003159F5">
        <w:rPr>
          <w:bCs/>
          <w:szCs w:val="28"/>
        </w:rPr>
        <w:t xml:space="preserve"> Thực hiện mua sắm </w:t>
      </w:r>
      <w:r w:rsidR="00DD6A23" w:rsidRPr="003159F5">
        <w:rPr>
          <w:bCs/>
          <w:szCs w:val="28"/>
        </w:rPr>
        <w:t xml:space="preserve">nền </w:t>
      </w:r>
      <w:r w:rsidRPr="003159F5">
        <w:rPr>
          <w:bCs/>
          <w:szCs w:val="28"/>
        </w:rPr>
        <w:t>GIS</w:t>
      </w:r>
      <w:r w:rsidR="00DD6A23" w:rsidRPr="003159F5">
        <w:rPr>
          <w:bCs/>
          <w:szCs w:val="28"/>
        </w:rPr>
        <w:t xml:space="preserve"> server</w:t>
      </w:r>
      <w:r w:rsidR="00894175" w:rsidRPr="003159F5">
        <w:rPr>
          <w:bCs/>
          <w:szCs w:val="28"/>
        </w:rPr>
        <w:t>;</w:t>
      </w:r>
    </w:p>
    <w:p w14:paraId="204DE60C" w14:textId="5E7E5753" w:rsidR="00E11C32" w:rsidRPr="003159F5" w:rsidRDefault="00B10449" w:rsidP="001F31CE">
      <w:pPr>
        <w:widowControl w:val="0"/>
        <w:spacing w:after="120" w:line="264" w:lineRule="auto"/>
        <w:ind w:firstLine="720"/>
        <w:jc w:val="both"/>
        <w:rPr>
          <w:szCs w:val="28"/>
        </w:rPr>
      </w:pPr>
      <w:r w:rsidRPr="003159F5">
        <w:rPr>
          <w:szCs w:val="28"/>
        </w:rPr>
        <w:t>Công nghệ nền phải đảm bảo h</w:t>
      </w:r>
      <w:r w:rsidR="00E27363" w:rsidRPr="003159F5">
        <w:rPr>
          <w:szCs w:val="28"/>
        </w:rPr>
        <w:t xml:space="preserve">ệ thống phần mềm thống kê, kiểm kê đất đai được xây dựng trên nền tảng phù hợp với </w:t>
      </w:r>
      <w:r w:rsidR="00E11C32" w:rsidRPr="003159F5">
        <w:rPr>
          <w:szCs w:val="28"/>
        </w:rPr>
        <w:t>khung k</w:t>
      </w:r>
      <w:r w:rsidR="00E27363" w:rsidRPr="003159F5">
        <w:rPr>
          <w:szCs w:val="28"/>
        </w:rPr>
        <w:t>iến trúc Chính phủ điện tử ngành Tài nguyên và Môi trường 2.0 (theo Quyết định 3196/QĐ-BTNMT ngày 16 tháng 12 năm 2019)</w:t>
      </w:r>
      <w:r w:rsidR="00E11C32" w:rsidRPr="003159F5">
        <w:rPr>
          <w:szCs w:val="28"/>
        </w:rPr>
        <w:t xml:space="preserve">; Công nghệ nền có khả năng tích hợp với hệ thống </w:t>
      </w:r>
      <w:r w:rsidR="009E7053" w:rsidRPr="003159F5">
        <w:rPr>
          <w:szCs w:val="28"/>
        </w:rPr>
        <w:t xml:space="preserve">phần mềm </w:t>
      </w:r>
      <w:r w:rsidR="00E11C32" w:rsidRPr="003159F5">
        <w:rPr>
          <w:szCs w:val="28"/>
        </w:rPr>
        <w:t>MPLIS; hạ tầng số, kết nối, an toàn thông tin cho CSDL đất đai quốc gia thuộc Dự án “Xây dựng, hoàn thiện Hệ thống thông tin, cơ sở dữ liệu tài nguyên và môi trường (Giai đoạn I)”</w:t>
      </w:r>
      <w:r w:rsidR="009E7053" w:rsidRPr="003159F5">
        <w:rPr>
          <w:szCs w:val="28"/>
        </w:rPr>
        <w:t>.</w:t>
      </w:r>
    </w:p>
    <w:p w14:paraId="549B6C74" w14:textId="75E5A3A4" w:rsidR="00B51D4C" w:rsidRPr="003159F5" w:rsidRDefault="00B51D4C" w:rsidP="001F31CE">
      <w:pPr>
        <w:widowControl w:val="0"/>
        <w:spacing w:after="120" w:line="264" w:lineRule="auto"/>
        <w:ind w:firstLine="743"/>
        <w:jc w:val="both"/>
        <w:rPr>
          <w:bCs/>
          <w:szCs w:val="28"/>
        </w:rPr>
      </w:pPr>
      <w:r w:rsidRPr="003159F5">
        <w:rPr>
          <w:bCs/>
          <w:szCs w:val="28"/>
        </w:rPr>
        <w:t>d) Công nghệ lưu trữ:</w:t>
      </w:r>
    </w:p>
    <w:p w14:paraId="6E947591" w14:textId="2EA3ED3D" w:rsidR="00B51D4C" w:rsidRPr="003159F5" w:rsidRDefault="00B51D4C" w:rsidP="001F31CE">
      <w:pPr>
        <w:widowControl w:val="0"/>
        <w:spacing w:after="120" w:line="264" w:lineRule="auto"/>
        <w:ind w:firstLine="720"/>
        <w:jc w:val="both"/>
        <w:rPr>
          <w:spacing w:val="-2"/>
          <w:szCs w:val="28"/>
        </w:rPr>
      </w:pPr>
      <w:r w:rsidRPr="003159F5">
        <w:rPr>
          <w:spacing w:val="-2"/>
          <w:szCs w:val="28"/>
        </w:rPr>
        <w:t xml:space="preserve">Trong thời gian thực hiện kiểm kê 2024: Để phục vụ cho việc vận hành hệ thống phần mềm kiểm kê đất đai năm 2024 </w:t>
      </w:r>
      <w:r w:rsidR="00A93EDC" w:rsidRPr="003159F5">
        <w:rPr>
          <w:spacing w:val="-2"/>
          <w:szCs w:val="28"/>
        </w:rPr>
        <w:t>sẽ mua sắm bổ sung một số thiết bị lưu trữ dữ liệu lắp đặt cho hệ thống hiện có tại Cục Đăng ký và Dữ liệu thông tin đất đai.</w:t>
      </w:r>
    </w:p>
    <w:p w14:paraId="34422772" w14:textId="7D28E2D0" w:rsidR="007C01A0" w:rsidRPr="003159F5" w:rsidRDefault="007C01A0" w:rsidP="001F31CE">
      <w:pPr>
        <w:widowControl w:val="0"/>
        <w:spacing w:after="120" w:line="264" w:lineRule="auto"/>
        <w:jc w:val="both"/>
        <w:rPr>
          <w:b/>
          <w:bCs/>
          <w:i/>
          <w:iCs/>
          <w:spacing w:val="-2"/>
          <w:szCs w:val="28"/>
        </w:rPr>
      </w:pPr>
      <w:r w:rsidRPr="003159F5">
        <w:rPr>
          <w:b/>
          <w:bCs/>
          <w:i/>
          <w:iCs/>
          <w:spacing w:val="-2"/>
          <w:szCs w:val="28"/>
        </w:rPr>
        <w:t>3.2. Giải pháp về an toàn thông tin</w:t>
      </w:r>
    </w:p>
    <w:p w14:paraId="679F586F" w14:textId="2BE1A503" w:rsidR="00CF02AA" w:rsidRPr="003159F5" w:rsidRDefault="00CF02AA" w:rsidP="00B24B7F">
      <w:pPr>
        <w:spacing w:after="120" w:line="264" w:lineRule="auto"/>
        <w:ind w:firstLine="720"/>
        <w:jc w:val="both"/>
        <w:rPr>
          <w:szCs w:val="28"/>
        </w:rPr>
      </w:pPr>
      <w:r w:rsidRPr="003159F5">
        <w:rPr>
          <w:szCs w:val="28"/>
        </w:rPr>
        <w:t>Hệ thống thông tin kiểm kê đất đai năm 2024 được xác định là cấp độ 3 căn cứ theo tiêu chí xác định cấp độ tại Điểm c, Khoản 2, Điều 9, Nghị định 85/2016/NĐ-CP ngày 01/07/2016 của Chính phủ về Đảm bảo an toàn hệ thống thông tin theo cấp độ</w:t>
      </w:r>
      <w:r w:rsidR="00536BD9" w:rsidRPr="003159F5">
        <w:rPr>
          <w:szCs w:val="28"/>
        </w:rPr>
        <w:t xml:space="preserve"> và theo phụ luc 03 của </w:t>
      </w:r>
      <w:r w:rsidRPr="003159F5">
        <w:rPr>
          <w:szCs w:val="28"/>
        </w:rPr>
        <w:t>Thông tư 12/2022/TT-BTTTT ngày 12 tháng 8 năm 2022 về “Quy định chi tiết và hướng dẫn một số điều của nghị định số 85/2016/NĐ-CP ngày 01 tháng 7 năm 2016 của Chính phủ về bảo đảm an toàn hệ thống thông tin theo cấp độ”</w:t>
      </w:r>
      <w:r w:rsidR="00C1564F" w:rsidRPr="003159F5">
        <w:rPr>
          <w:szCs w:val="28"/>
        </w:rPr>
        <w:t xml:space="preserve"> về quản lý vận hành hệ thống như sau</w:t>
      </w:r>
      <w:r w:rsidRPr="003159F5">
        <w:rPr>
          <w:szCs w:val="28"/>
        </w:rPr>
        <w:t>:</w:t>
      </w:r>
      <w:r w:rsidRPr="003159F5">
        <w:rPr>
          <w:szCs w:val="28"/>
        </w:rPr>
        <w:tab/>
      </w:r>
    </w:p>
    <w:p w14:paraId="671090B5" w14:textId="3682DCEE" w:rsidR="00CF02AA" w:rsidRPr="003159F5" w:rsidRDefault="00CF02AA" w:rsidP="001F31CE">
      <w:pPr>
        <w:spacing w:after="120" w:line="264" w:lineRule="auto"/>
        <w:ind w:firstLine="426"/>
        <w:jc w:val="both"/>
        <w:rPr>
          <w:szCs w:val="28"/>
        </w:rPr>
      </w:pPr>
      <w:r w:rsidRPr="003159F5">
        <w:rPr>
          <w:szCs w:val="28"/>
        </w:rPr>
        <w:t>- Quản lý an toàn mạng</w:t>
      </w:r>
      <w:r w:rsidR="001B1C81" w:rsidRPr="003159F5">
        <w:rPr>
          <w:szCs w:val="28"/>
        </w:rPr>
        <w:t>;</w:t>
      </w:r>
      <w:r w:rsidRPr="003159F5">
        <w:rPr>
          <w:szCs w:val="28"/>
        </w:rPr>
        <w:tab/>
      </w:r>
    </w:p>
    <w:p w14:paraId="018C6FA9" w14:textId="55626C1A" w:rsidR="00CF02AA" w:rsidRPr="003159F5" w:rsidRDefault="00CF02AA" w:rsidP="001F31CE">
      <w:pPr>
        <w:spacing w:after="120" w:line="264" w:lineRule="auto"/>
        <w:ind w:firstLine="426"/>
        <w:jc w:val="both"/>
        <w:rPr>
          <w:szCs w:val="28"/>
        </w:rPr>
      </w:pPr>
      <w:r w:rsidRPr="003159F5">
        <w:rPr>
          <w:szCs w:val="28"/>
        </w:rPr>
        <w:t>- Quản lý an toàn máy chủ và ứng dụng</w:t>
      </w:r>
      <w:r w:rsidR="001B1C81" w:rsidRPr="003159F5">
        <w:rPr>
          <w:szCs w:val="28"/>
        </w:rPr>
        <w:t>;</w:t>
      </w:r>
      <w:r w:rsidRPr="003159F5">
        <w:rPr>
          <w:szCs w:val="28"/>
        </w:rPr>
        <w:tab/>
      </w:r>
    </w:p>
    <w:p w14:paraId="03A45C32" w14:textId="3BDA12E3" w:rsidR="00CF02AA" w:rsidRPr="003159F5" w:rsidRDefault="00CF02AA" w:rsidP="001F31CE">
      <w:pPr>
        <w:spacing w:after="120" w:line="264" w:lineRule="auto"/>
        <w:ind w:firstLine="426"/>
        <w:jc w:val="both"/>
        <w:rPr>
          <w:szCs w:val="28"/>
        </w:rPr>
      </w:pPr>
      <w:r w:rsidRPr="003159F5">
        <w:rPr>
          <w:szCs w:val="28"/>
        </w:rPr>
        <w:t>- Quản lý an toàn dữ liệu</w:t>
      </w:r>
      <w:r w:rsidR="001B1C81" w:rsidRPr="003159F5">
        <w:rPr>
          <w:szCs w:val="28"/>
        </w:rPr>
        <w:t>;</w:t>
      </w:r>
      <w:r w:rsidRPr="003159F5">
        <w:rPr>
          <w:szCs w:val="28"/>
        </w:rPr>
        <w:tab/>
      </w:r>
    </w:p>
    <w:p w14:paraId="5371ADAD" w14:textId="38136874" w:rsidR="00CF02AA" w:rsidRPr="003159F5" w:rsidRDefault="00CF02AA" w:rsidP="001F31CE">
      <w:pPr>
        <w:spacing w:after="120" w:line="264" w:lineRule="auto"/>
        <w:ind w:firstLine="426"/>
        <w:jc w:val="both"/>
        <w:rPr>
          <w:szCs w:val="28"/>
        </w:rPr>
      </w:pPr>
      <w:r w:rsidRPr="003159F5">
        <w:rPr>
          <w:szCs w:val="28"/>
        </w:rPr>
        <w:t>- Quản lý an toàn thiết bị đầu cuối</w:t>
      </w:r>
      <w:r w:rsidRPr="003159F5">
        <w:rPr>
          <w:szCs w:val="28"/>
        </w:rPr>
        <w:tab/>
      </w:r>
      <w:r w:rsidR="001B1C81" w:rsidRPr="003159F5">
        <w:rPr>
          <w:szCs w:val="28"/>
        </w:rPr>
        <w:t>;</w:t>
      </w:r>
    </w:p>
    <w:p w14:paraId="4B209E12" w14:textId="5B9B09BF" w:rsidR="00CF02AA" w:rsidRPr="003159F5" w:rsidRDefault="00CF02AA" w:rsidP="001F31CE">
      <w:pPr>
        <w:spacing w:after="120" w:line="264" w:lineRule="auto"/>
        <w:ind w:firstLine="426"/>
        <w:jc w:val="both"/>
        <w:rPr>
          <w:szCs w:val="28"/>
        </w:rPr>
      </w:pPr>
      <w:r w:rsidRPr="003159F5">
        <w:rPr>
          <w:szCs w:val="28"/>
        </w:rPr>
        <w:t>- Quản lý phòng chống phần mềm độc hại</w:t>
      </w:r>
      <w:r w:rsidR="001B1C81" w:rsidRPr="003159F5">
        <w:rPr>
          <w:szCs w:val="28"/>
        </w:rPr>
        <w:t>;</w:t>
      </w:r>
      <w:r w:rsidRPr="003159F5">
        <w:rPr>
          <w:szCs w:val="28"/>
        </w:rPr>
        <w:tab/>
      </w:r>
    </w:p>
    <w:p w14:paraId="3D5CF96C" w14:textId="65D1DBE5" w:rsidR="00CF02AA" w:rsidRPr="003159F5" w:rsidRDefault="00CF02AA" w:rsidP="001F31CE">
      <w:pPr>
        <w:spacing w:after="120" w:line="264" w:lineRule="auto"/>
        <w:ind w:firstLine="426"/>
        <w:jc w:val="both"/>
        <w:rPr>
          <w:szCs w:val="28"/>
        </w:rPr>
      </w:pPr>
      <w:r w:rsidRPr="003159F5">
        <w:rPr>
          <w:szCs w:val="28"/>
        </w:rPr>
        <w:t>- Quản lý giám sát an toàn hệ thống thông tin</w:t>
      </w:r>
      <w:r w:rsidR="001B1C81" w:rsidRPr="003159F5">
        <w:rPr>
          <w:szCs w:val="28"/>
        </w:rPr>
        <w:t>;</w:t>
      </w:r>
      <w:r w:rsidRPr="003159F5">
        <w:rPr>
          <w:szCs w:val="28"/>
        </w:rPr>
        <w:tab/>
      </w:r>
    </w:p>
    <w:p w14:paraId="32D978C1" w14:textId="3EEDD588" w:rsidR="00CF02AA" w:rsidRPr="003159F5" w:rsidRDefault="00CF02AA" w:rsidP="001F31CE">
      <w:pPr>
        <w:spacing w:after="120" w:line="264" w:lineRule="auto"/>
        <w:ind w:firstLine="426"/>
        <w:jc w:val="both"/>
        <w:rPr>
          <w:szCs w:val="28"/>
        </w:rPr>
      </w:pPr>
      <w:r w:rsidRPr="003159F5">
        <w:rPr>
          <w:szCs w:val="28"/>
        </w:rPr>
        <w:t>- Quản lý điểm yếu an toàn thông tin</w:t>
      </w:r>
      <w:r w:rsidR="001B1C81" w:rsidRPr="003159F5">
        <w:rPr>
          <w:szCs w:val="28"/>
        </w:rPr>
        <w:t>;</w:t>
      </w:r>
      <w:r w:rsidRPr="003159F5">
        <w:rPr>
          <w:szCs w:val="28"/>
        </w:rPr>
        <w:tab/>
      </w:r>
    </w:p>
    <w:p w14:paraId="5BFA59C1" w14:textId="4525871E" w:rsidR="00CF02AA" w:rsidRPr="003159F5" w:rsidRDefault="00CF02AA" w:rsidP="001F31CE">
      <w:pPr>
        <w:spacing w:after="120" w:line="264" w:lineRule="auto"/>
        <w:ind w:firstLine="426"/>
        <w:jc w:val="both"/>
        <w:rPr>
          <w:szCs w:val="28"/>
        </w:rPr>
      </w:pPr>
      <w:r w:rsidRPr="003159F5">
        <w:rPr>
          <w:szCs w:val="28"/>
        </w:rPr>
        <w:t>- Quản lý sự cố an toàn thông tin</w:t>
      </w:r>
      <w:r w:rsidR="001B1C81" w:rsidRPr="003159F5">
        <w:rPr>
          <w:szCs w:val="28"/>
        </w:rPr>
        <w:t>;</w:t>
      </w:r>
      <w:r w:rsidRPr="003159F5">
        <w:rPr>
          <w:szCs w:val="28"/>
        </w:rPr>
        <w:tab/>
      </w:r>
    </w:p>
    <w:p w14:paraId="2E52328E" w14:textId="77777777" w:rsidR="00CF02AA" w:rsidRPr="003159F5" w:rsidRDefault="00CF02AA" w:rsidP="001F31CE">
      <w:pPr>
        <w:spacing w:after="120" w:line="264" w:lineRule="auto"/>
        <w:ind w:firstLine="426"/>
        <w:jc w:val="both"/>
        <w:rPr>
          <w:szCs w:val="28"/>
        </w:rPr>
      </w:pPr>
      <w:r w:rsidRPr="003159F5">
        <w:rPr>
          <w:szCs w:val="28"/>
        </w:rPr>
        <w:t>- Quản lý an toàn người sử dụng đầu cuối.</w:t>
      </w:r>
    </w:p>
    <w:p w14:paraId="1AE1FF9F" w14:textId="7585EBA4" w:rsidR="00E27363" w:rsidRPr="003159F5" w:rsidRDefault="00E27363" w:rsidP="001F31CE">
      <w:pPr>
        <w:pStyle w:val="Heading3"/>
        <w:numPr>
          <w:ilvl w:val="0"/>
          <w:numId w:val="0"/>
        </w:numPr>
        <w:spacing w:before="0" w:after="120" w:line="264" w:lineRule="auto"/>
        <w:rPr>
          <w:szCs w:val="28"/>
        </w:rPr>
      </w:pPr>
      <w:bookmarkStart w:id="91" w:name="_Toc150283260"/>
      <w:bookmarkStart w:id="92" w:name="_Toc153905073"/>
      <w:r w:rsidRPr="003159F5">
        <w:rPr>
          <w:szCs w:val="28"/>
        </w:rPr>
        <w:lastRenderedPageBreak/>
        <w:t>4. Về tài chính</w:t>
      </w:r>
      <w:bookmarkEnd w:id="91"/>
      <w:bookmarkEnd w:id="92"/>
      <w:r w:rsidRPr="003159F5">
        <w:rPr>
          <w:szCs w:val="28"/>
        </w:rPr>
        <w:t xml:space="preserve"> </w:t>
      </w:r>
    </w:p>
    <w:p w14:paraId="1855C0A1" w14:textId="36653419" w:rsidR="00E27363" w:rsidRPr="003159F5" w:rsidRDefault="00E27363" w:rsidP="001F31CE">
      <w:pPr>
        <w:widowControl w:val="0"/>
        <w:spacing w:after="120" w:line="264" w:lineRule="auto"/>
        <w:ind w:firstLine="741"/>
        <w:jc w:val="both"/>
        <w:rPr>
          <w:szCs w:val="28"/>
          <w:lang w:val="vi-VN"/>
        </w:rPr>
      </w:pPr>
      <w:r w:rsidRPr="003159F5">
        <w:rPr>
          <w:szCs w:val="28"/>
          <w:lang w:val="vi-VN"/>
        </w:rPr>
        <w:t xml:space="preserve">Kinh phí kiểm kê đất đai, lập bản đồ hiện trạng sử dụng đất năm 2024 </w:t>
      </w:r>
      <w:r w:rsidR="004C081E" w:rsidRPr="003159F5">
        <w:rPr>
          <w:szCs w:val="28"/>
        </w:rPr>
        <w:t xml:space="preserve">(phần </w:t>
      </w:r>
      <w:r w:rsidR="00C84453" w:rsidRPr="003159F5">
        <w:rPr>
          <w:szCs w:val="28"/>
        </w:rPr>
        <w:t xml:space="preserve">nhiệm vụ do Bộ Tài nguyên và Môi trường </w:t>
      </w:r>
      <w:r w:rsidR="004C081E" w:rsidRPr="003159F5">
        <w:rPr>
          <w:szCs w:val="28"/>
        </w:rPr>
        <w:t xml:space="preserve">thực hiện) </w:t>
      </w:r>
      <w:r w:rsidRPr="003159F5">
        <w:rPr>
          <w:szCs w:val="28"/>
        </w:rPr>
        <w:t xml:space="preserve">được thực hiện theo quy định của Luật ngân sách nhà nước và các quy định hiện hành </w:t>
      </w:r>
      <w:r w:rsidR="004C081E" w:rsidRPr="003159F5">
        <w:rPr>
          <w:szCs w:val="28"/>
          <w:lang w:val="vi-VN"/>
        </w:rPr>
        <w:t>do ngân sách nhà nước bảo đảm.</w:t>
      </w:r>
    </w:p>
    <w:p w14:paraId="72BEBB7B" w14:textId="26C6F043" w:rsidR="00303EA2" w:rsidRPr="003159F5" w:rsidRDefault="00433392" w:rsidP="001F31CE">
      <w:pPr>
        <w:pStyle w:val="Heading2"/>
        <w:numPr>
          <w:ilvl w:val="0"/>
          <w:numId w:val="0"/>
        </w:numPr>
        <w:spacing w:before="0" w:after="120" w:line="264" w:lineRule="auto"/>
        <w:jc w:val="both"/>
        <w:rPr>
          <w:rFonts w:ascii="Times New Roman" w:hAnsi="Times New Roman"/>
          <w:i/>
          <w:iCs w:val="0"/>
          <w:color w:val="auto"/>
        </w:rPr>
      </w:pPr>
      <w:bookmarkStart w:id="93" w:name="_Toc153905074"/>
      <w:r w:rsidRPr="003159F5">
        <w:rPr>
          <w:rFonts w:ascii="Times New Roman" w:hAnsi="Times New Roman"/>
          <w:iCs w:val="0"/>
          <w:color w:val="auto"/>
          <w:lang w:val="en-US"/>
        </w:rPr>
        <w:t>IV</w:t>
      </w:r>
      <w:r w:rsidR="004D197C" w:rsidRPr="003159F5">
        <w:rPr>
          <w:rFonts w:ascii="Times New Roman" w:hAnsi="Times New Roman"/>
          <w:iCs w:val="0"/>
          <w:color w:val="auto"/>
        </w:rPr>
        <w:t>. Sản phẩm, kết quả của nhiệm vụ</w:t>
      </w:r>
      <w:bookmarkStart w:id="94" w:name="_Toc150283263"/>
      <w:bookmarkEnd w:id="93"/>
    </w:p>
    <w:p w14:paraId="12148EAC" w14:textId="601EA5E9" w:rsidR="00303EA2" w:rsidRPr="003159F5" w:rsidRDefault="00303EA2" w:rsidP="001F31CE">
      <w:pPr>
        <w:pStyle w:val="Heading3"/>
        <w:numPr>
          <w:ilvl w:val="0"/>
          <w:numId w:val="0"/>
        </w:numPr>
        <w:spacing w:before="0" w:after="120" w:line="264" w:lineRule="auto"/>
        <w:rPr>
          <w:szCs w:val="28"/>
        </w:rPr>
      </w:pPr>
      <w:bookmarkStart w:id="95" w:name="_Toc153905075"/>
      <w:r w:rsidRPr="003159F5">
        <w:rPr>
          <w:szCs w:val="28"/>
        </w:rPr>
        <w:t>1</w:t>
      </w:r>
      <w:r w:rsidR="006A7DF8" w:rsidRPr="003159F5">
        <w:rPr>
          <w:szCs w:val="28"/>
          <w:lang w:val="en-US"/>
        </w:rPr>
        <w:t>.</w:t>
      </w:r>
      <w:r w:rsidRPr="003159F5">
        <w:rPr>
          <w:szCs w:val="28"/>
        </w:rPr>
        <w:t xml:space="preserve"> Sản phẩm chính</w:t>
      </w:r>
      <w:bookmarkEnd w:id="94"/>
      <w:bookmarkEnd w:id="95"/>
    </w:p>
    <w:p w14:paraId="38289CED" w14:textId="77777777" w:rsidR="006A07DB" w:rsidRPr="003159F5" w:rsidRDefault="006A07DB" w:rsidP="006A07DB">
      <w:pPr>
        <w:widowControl w:val="0"/>
        <w:spacing w:after="120" w:line="264" w:lineRule="auto"/>
        <w:ind w:firstLine="743"/>
        <w:jc w:val="both"/>
        <w:rPr>
          <w:szCs w:val="28"/>
        </w:rPr>
      </w:pPr>
      <w:r w:rsidRPr="003159F5">
        <w:rPr>
          <w:szCs w:val="28"/>
        </w:rPr>
        <w:t>- Đề án “Kiểm kê đất đai, lập bản đồ hiện trạng sử dụng đất năm 2024”.</w:t>
      </w:r>
    </w:p>
    <w:p w14:paraId="09191208" w14:textId="77777777" w:rsidR="006A07DB" w:rsidRPr="003159F5" w:rsidRDefault="006A07DB" w:rsidP="006A07DB">
      <w:pPr>
        <w:widowControl w:val="0"/>
        <w:spacing w:after="120" w:line="264" w:lineRule="auto"/>
        <w:ind w:firstLine="743"/>
        <w:jc w:val="both"/>
        <w:rPr>
          <w:szCs w:val="28"/>
        </w:rPr>
      </w:pPr>
      <w:r w:rsidRPr="003159F5">
        <w:rPr>
          <w:szCs w:val="28"/>
        </w:rPr>
        <w:t>- Các văn bàn chỉ đạo, hướng dẫn thực hiện; xây dựng phương án, kế hoạch và biểu mẫu kiểm kê chuyên đề.</w:t>
      </w:r>
    </w:p>
    <w:p w14:paraId="21D57FE5" w14:textId="77777777" w:rsidR="006A07DB" w:rsidRPr="003159F5" w:rsidRDefault="006A07DB" w:rsidP="006A07DB">
      <w:pPr>
        <w:widowControl w:val="0"/>
        <w:spacing w:after="120" w:line="264" w:lineRule="auto"/>
        <w:ind w:firstLine="743"/>
        <w:jc w:val="both"/>
        <w:rPr>
          <w:szCs w:val="28"/>
        </w:rPr>
      </w:pPr>
      <w:r w:rsidRPr="003159F5">
        <w:rPr>
          <w:szCs w:val="28"/>
        </w:rPr>
        <w:t>- Bộ số liệu kiểm kê đất đai năm 2024 của cả nước và 6 vùng kinh tế-xã hội (bản giấy và bản số).</w:t>
      </w:r>
    </w:p>
    <w:p w14:paraId="16983681" w14:textId="76F47C4A" w:rsidR="006A07DB" w:rsidRPr="003159F5" w:rsidRDefault="006A07DB" w:rsidP="006A07DB">
      <w:pPr>
        <w:widowControl w:val="0"/>
        <w:spacing w:after="120" w:line="264" w:lineRule="auto"/>
        <w:ind w:firstLine="743"/>
        <w:jc w:val="both"/>
        <w:rPr>
          <w:szCs w:val="28"/>
        </w:rPr>
      </w:pPr>
      <w:r w:rsidRPr="003159F5">
        <w:rPr>
          <w:szCs w:val="28"/>
        </w:rPr>
        <w:t xml:space="preserve">- Bộ số liệu kiểm kê chuyên đề về tình hình quản lý, sử dụng đất sân gôn (golf); cảng hàng không, sân bay; khu vực có nguy cơ sạt lở, bồi đắp; </w:t>
      </w:r>
      <w:r w:rsidR="00546CFB" w:rsidRPr="003159F5">
        <w:rPr>
          <w:szCs w:val="28"/>
        </w:rPr>
        <w:t>dữ liệu đất trồng lúa đã được tích hợp vào cơ sở dữ liệu hiện trạng đất trồng lúa do Trung ương quản lý</w:t>
      </w:r>
      <w:r w:rsidRPr="003159F5">
        <w:rPr>
          <w:szCs w:val="28"/>
        </w:rPr>
        <w:t xml:space="preserve"> và các chuyên đề khác nếu có (bản giấy và bản số).</w:t>
      </w:r>
    </w:p>
    <w:p w14:paraId="686FC32F" w14:textId="77777777" w:rsidR="006A07DB" w:rsidRPr="003159F5" w:rsidRDefault="006A07DB" w:rsidP="006A07DB">
      <w:pPr>
        <w:widowControl w:val="0"/>
        <w:spacing w:after="120" w:line="264" w:lineRule="auto"/>
        <w:ind w:firstLine="743"/>
        <w:jc w:val="both"/>
        <w:rPr>
          <w:szCs w:val="28"/>
        </w:rPr>
      </w:pPr>
      <w:r w:rsidRPr="003159F5">
        <w:rPr>
          <w:szCs w:val="28"/>
        </w:rPr>
        <w:t>- Báo cáo kết quả kiểm kê đất đai năm 2024 của cả nước và 6 vùng kinh tế-xã hội (bản giấy và bản số).</w:t>
      </w:r>
    </w:p>
    <w:p w14:paraId="229FD77D" w14:textId="23323AF2" w:rsidR="006A07DB" w:rsidRPr="003159F5" w:rsidRDefault="006A07DB" w:rsidP="006A07DB">
      <w:pPr>
        <w:widowControl w:val="0"/>
        <w:spacing w:after="120" w:line="264" w:lineRule="auto"/>
        <w:ind w:firstLine="743"/>
        <w:jc w:val="both"/>
        <w:rPr>
          <w:szCs w:val="28"/>
        </w:rPr>
      </w:pPr>
      <w:r w:rsidRPr="003159F5">
        <w:rPr>
          <w:szCs w:val="28"/>
        </w:rPr>
        <w:t xml:space="preserve">- Báo cáo kết quả kiểm kê chuyên đề về tình hình quản lý, sử dụng đất sân gôn (golf); cảng hàng không, sân bay; khu vực có nguy cơ sạt lở, bồi đắp; </w:t>
      </w:r>
      <w:r w:rsidR="008355E5" w:rsidRPr="003159F5">
        <w:rPr>
          <w:szCs w:val="28"/>
        </w:rPr>
        <w:t>tình hình sử dụng đất trồng lúa</w:t>
      </w:r>
      <w:r w:rsidRPr="003159F5">
        <w:rPr>
          <w:szCs w:val="28"/>
        </w:rPr>
        <w:t xml:space="preserve"> và các chuyên đề khác nếu có (bản giấy và bản số).</w:t>
      </w:r>
    </w:p>
    <w:p w14:paraId="691AA216" w14:textId="77777777" w:rsidR="006A07DB" w:rsidRPr="003159F5" w:rsidRDefault="006A07DB" w:rsidP="006A07DB">
      <w:pPr>
        <w:widowControl w:val="0"/>
        <w:spacing w:after="120" w:line="264" w:lineRule="auto"/>
        <w:ind w:firstLine="743"/>
        <w:jc w:val="both"/>
        <w:rPr>
          <w:szCs w:val="28"/>
        </w:rPr>
      </w:pPr>
      <w:r w:rsidRPr="003159F5">
        <w:rPr>
          <w:szCs w:val="28"/>
        </w:rPr>
        <w:t>- Bản đồ hiện trạng sử dụng đẩt năm 2024 của cả nước ở tỷ lệ 1:1.000.000 (dạng giấy và dạng số), 6 vùng kinh tế-xã hội ở tỷ lệ 1:250.000 (dạng giấy và dạng số); thuyết minh bản đồ hiện trạng sử dụng đất 6 vùng kinh tế-xã hội và cả nước năm 2024 (bản giấy và bản số).</w:t>
      </w:r>
    </w:p>
    <w:p w14:paraId="3DC9115D" w14:textId="1B14C3F7" w:rsidR="006A07DB" w:rsidRPr="003159F5" w:rsidRDefault="006A07DB" w:rsidP="006A07DB">
      <w:pPr>
        <w:widowControl w:val="0"/>
        <w:spacing w:after="120" w:line="264" w:lineRule="auto"/>
        <w:ind w:firstLine="743"/>
        <w:jc w:val="both"/>
        <w:rPr>
          <w:szCs w:val="28"/>
        </w:rPr>
      </w:pPr>
      <w:r w:rsidRPr="003159F5">
        <w:rPr>
          <w:szCs w:val="28"/>
        </w:rPr>
        <w:t xml:space="preserve">- Bản đồ hiện trạng sử dụng đất sân gôn (golf); cảng hàng không, sân bay; khu vực có nguy cơ sạt lở, bồi đắp; </w:t>
      </w:r>
      <w:r w:rsidR="008355E5" w:rsidRPr="003159F5">
        <w:rPr>
          <w:szCs w:val="28"/>
        </w:rPr>
        <w:t xml:space="preserve">dữ liệu đất trồng lúa đã được tích hợp vào cơ sở dữ liệu hiện trạng đất trồng lúa do Trung ương quản lý </w:t>
      </w:r>
      <w:r w:rsidRPr="003159F5">
        <w:rPr>
          <w:szCs w:val="28"/>
        </w:rPr>
        <w:t>và các chuyên đề khác nếu có (bản số).</w:t>
      </w:r>
    </w:p>
    <w:p w14:paraId="65AC01C9" w14:textId="000E8041" w:rsidR="006A07DB" w:rsidRPr="003159F5" w:rsidRDefault="006A07DB" w:rsidP="006A07DB">
      <w:pPr>
        <w:widowControl w:val="0"/>
        <w:spacing w:after="120" w:line="264" w:lineRule="auto"/>
        <w:ind w:firstLine="743"/>
        <w:jc w:val="both"/>
        <w:rPr>
          <w:szCs w:val="28"/>
        </w:rPr>
      </w:pPr>
      <w:r w:rsidRPr="003159F5">
        <w:rPr>
          <w:szCs w:val="28"/>
        </w:rPr>
        <w:t xml:space="preserve">- Phần mềm kiểm kê đất đai (được nâng cấp trên cơ sở hệ thống phần mềm kiểm kê năm 2019) </w:t>
      </w:r>
      <w:r w:rsidR="008355E5" w:rsidRPr="003159F5">
        <w:rPr>
          <w:szCs w:val="28"/>
        </w:rPr>
        <w:t>được chuyển giao, vận hành và sử dụng theo quy định</w:t>
      </w:r>
      <w:r w:rsidRPr="003159F5">
        <w:rPr>
          <w:szCs w:val="28"/>
        </w:rPr>
        <w:t>.</w:t>
      </w:r>
    </w:p>
    <w:p w14:paraId="74D08D9A" w14:textId="12CD7688" w:rsidR="006A07DB" w:rsidRPr="003159F5" w:rsidRDefault="006A07DB" w:rsidP="006A07DB">
      <w:pPr>
        <w:widowControl w:val="0"/>
        <w:spacing w:after="120" w:line="264" w:lineRule="auto"/>
        <w:ind w:firstLine="743"/>
        <w:jc w:val="both"/>
        <w:rPr>
          <w:szCs w:val="28"/>
        </w:rPr>
      </w:pPr>
      <w:r w:rsidRPr="003159F5">
        <w:rPr>
          <w:szCs w:val="28"/>
        </w:rPr>
        <w:t>- Báo cáo kết quả thực hiện dự án và báo cáo tổng kết dự án.</w:t>
      </w:r>
    </w:p>
    <w:p w14:paraId="31F00CE4" w14:textId="4A3D907F" w:rsidR="00303EA2" w:rsidRPr="003159F5" w:rsidRDefault="00224CB0" w:rsidP="001F31CE">
      <w:pPr>
        <w:pStyle w:val="Heading3"/>
        <w:numPr>
          <w:ilvl w:val="0"/>
          <w:numId w:val="0"/>
        </w:numPr>
        <w:spacing w:before="0" w:after="120" w:line="264" w:lineRule="auto"/>
        <w:rPr>
          <w:szCs w:val="28"/>
        </w:rPr>
      </w:pPr>
      <w:bookmarkStart w:id="96" w:name="_Toc150283264"/>
      <w:bookmarkStart w:id="97" w:name="_Toc153905076"/>
      <w:r w:rsidRPr="003159F5">
        <w:rPr>
          <w:szCs w:val="28"/>
        </w:rPr>
        <w:t xml:space="preserve">2. </w:t>
      </w:r>
      <w:r w:rsidR="00303EA2" w:rsidRPr="003159F5">
        <w:rPr>
          <w:szCs w:val="28"/>
        </w:rPr>
        <w:t>Sản phẩm trung gian</w:t>
      </w:r>
      <w:bookmarkEnd w:id="96"/>
      <w:bookmarkEnd w:id="97"/>
    </w:p>
    <w:p w14:paraId="612B5101" w14:textId="77777777" w:rsidR="00303EA2" w:rsidRPr="003159F5" w:rsidRDefault="00303EA2" w:rsidP="001F31CE">
      <w:pPr>
        <w:widowControl w:val="0"/>
        <w:spacing w:after="120" w:line="264" w:lineRule="auto"/>
        <w:ind w:firstLine="743"/>
        <w:jc w:val="both"/>
        <w:rPr>
          <w:spacing w:val="-2"/>
          <w:szCs w:val="28"/>
          <w:lang w:val="vi-VN"/>
        </w:rPr>
      </w:pPr>
      <w:r w:rsidRPr="003159F5">
        <w:rPr>
          <w:spacing w:val="-2"/>
          <w:szCs w:val="28"/>
        </w:rPr>
        <w:t xml:space="preserve">(1) </w:t>
      </w:r>
      <w:r w:rsidRPr="003159F5">
        <w:rPr>
          <w:spacing w:val="-2"/>
          <w:szCs w:val="28"/>
          <w:lang w:val="vi-VN"/>
        </w:rPr>
        <w:t xml:space="preserve">Các báo cáo gồm: Phân tích, đánh giá hiện trạng, cơ cấu sử dụng đất, tình hình sử dụng đúng mục đích, sai mục đích, tình hình tranh chấp…, đánh giá chỉ số bình quân tình hình sử dụng đất các vùng và cả nước; báo cáo phân tích, đánh giá </w:t>
      </w:r>
      <w:r w:rsidRPr="003159F5">
        <w:rPr>
          <w:spacing w:val="-2"/>
          <w:szCs w:val="28"/>
          <w:lang w:val="vi-VN"/>
        </w:rPr>
        <w:lastRenderedPageBreak/>
        <w:t xml:space="preserve">biến động sử dụng đất đai qua các thời kỳ 05 năm, 10 năm các vùng và cả nước; báo cáo thuyết minh hiện trạng sử dụng đất các vùng và cả nước; báo cáo đánh giá tác động của việc quản lý và sử dụng đất đai đến tình hình phát triển kinh tế - xã hội các vùng và cả nước; báo cáo thuyết minh bản đồ hiện trạng sử dụng đất các vùng </w:t>
      </w:r>
      <w:r w:rsidRPr="003159F5">
        <w:rPr>
          <w:szCs w:val="28"/>
          <w:lang w:val="vi-VN"/>
        </w:rPr>
        <w:t xml:space="preserve">kinh tế - xã hội </w:t>
      </w:r>
      <w:r w:rsidRPr="003159F5">
        <w:rPr>
          <w:spacing w:val="-2"/>
          <w:szCs w:val="28"/>
          <w:lang w:val="vi-VN"/>
        </w:rPr>
        <w:t>và cả nước.</w:t>
      </w:r>
    </w:p>
    <w:p w14:paraId="32A1DEBA" w14:textId="5FE99330" w:rsidR="00224CB0" w:rsidRPr="003159F5" w:rsidRDefault="00303EA2" w:rsidP="001F31CE">
      <w:pPr>
        <w:widowControl w:val="0"/>
        <w:spacing w:after="120" w:line="264" w:lineRule="auto"/>
        <w:ind w:firstLine="743"/>
        <w:jc w:val="both"/>
        <w:rPr>
          <w:szCs w:val="28"/>
          <w:lang w:val="vi-VN"/>
        </w:rPr>
      </w:pPr>
      <w:r w:rsidRPr="003159F5">
        <w:rPr>
          <w:szCs w:val="28"/>
          <w:lang w:val="vi-VN"/>
        </w:rPr>
        <w:t>(</w:t>
      </w:r>
      <w:r w:rsidRPr="003159F5">
        <w:rPr>
          <w:szCs w:val="28"/>
        </w:rPr>
        <w:t>2</w:t>
      </w:r>
      <w:r w:rsidRPr="003159F5">
        <w:rPr>
          <w:szCs w:val="28"/>
          <w:lang w:val="vi-VN"/>
        </w:rPr>
        <w:t xml:space="preserve">) Bộ </w:t>
      </w:r>
      <w:r w:rsidR="008355E5" w:rsidRPr="003159F5">
        <w:rPr>
          <w:szCs w:val="28"/>
          <w:lang w:val="vi-VN"/>
        </w:rPr>
        <w:t>số liệu kiểm kê đất đai năm 2024 của các vùng kinh tế - xã hội và cả nước</w:t>
      </w:r>
      <w:r w:rsidRPr="003159F5">
        <w:rPr>
          <w:szCs w:val="28"/>
          <w:lang w:val="vi-VN"/>
        </w:rPr>
        <w:t>.</w:t>
      </w:r>
      <w:bookmarkStart w:id="98" w:name="_Toc150283265"/>
    </w:p>
    <w:bookmarkEnd w:id="98"/>
    <w:p w14:paraId="7264E6D5" w14:textId="0F6F2CEA" w:rsidR="00303EA2" w:rsidRPr="003159F5" w:rsidRDefault="00303EA2" w:rsidP="001F31CE">
      <w:pPr>
        <w:widowControl w:val="0"/>
        <w:spacing w:after="120" w:line="264" w:lineRule="auto"/>
        <w:ind w:firstLine="743"/>
        <w:jc w:val="both"/>
        <w:rPr>
          <w:szCs w:val="28"/>
          <w:lang w:val="vi-VN"/>
        </w:rPr>
      </w:pPr>
    </w:p>
    <w:p w14:paraId="5493E4A6" w14:textId="77777777" w:rsidR="00FA21F6" w:rsidRPr="003159F5" w:rsidRDefault="00FA21F6">
      <w:pPr>
        <w:spacing w:after="160" w:line="259" w:lineRule="auto"/>
        <w:rPr>
          <w:b/>
          <w:bCs/>
          <w:kern w:val="32"/>
          <w:szCs w:val="28"/>
        </w:rPr>
      </w:pPr>
      <w:r w:rsidRPr="003159F5">
        <w:rPr>
          <w:szCs w:val="28"/>
        </w:rPr>
        <w:br w:type="page"/>
      </w:r>
    </w:p>
    <w:p w14:paraId="40B0DB95" w14:textId="154A0AFA" w:rsidR="004D197C" w:rsidRPr="003159F5" w:rsidRDefault="00433392" w:rsidP="00FA21F6">
      <w:pPr>
        <w:pStyle w:val="Heading1"/>
        <w:numPr>
          <w:ilvl w:val="0"/>
          <w:numId w:val="0"/>
        </w:numPr>
        <w:spacing w:before="0" w:after="120" w:line="264" w:lineRule="auto"/>
        <w:jc w:val="center"/>
        <w:rPr>
          <w:sz w:val="30"/>
          <w:szCs w:val="30"/>
        </w:rPr>
      </w:pPr>
      <w:bookmarkStart w:id="99" w:name="_Toc153905077"/>
      <w:r w:rsidRPr="003159F5">
        <w:rPr>
          <w:sz w:val="30"/>
          <w:szCs w:val="30"/>
          <w:lang w:val="en-US"/>
        </w:rPr>
        <w:lastRenderedPageBreak/>
        <w:t xml:space="preserve">PHẦN </w:t>
      </w:r>
      <w:r w:rsidR="004D197C" w:rsidRPr="003159F5">
        <w:rPr>
          <w:sz w:val="30"/>
          <w:szCs w:val="30"/>
        </w:rPr>
        <w:t xml:space="preserve">III. </w:t>
      </w:r>
      <w:r w:rsidRPr="003159F5">
        <w:rPr>
          <w:sz w:val="30"/>
          <w:szCs w:val="30"/>
        </w:rPr>
        <w:t>DỰ TOÁN KINH PHÍ VÀ NGUỒN VỐN THỰC HIỆN</w:t>
      </w:r>
      <w:bookmarkEnd w:id="99"/>
    </w:p>
    <w:p w14:paraId="5BE4C030" w14:textId="3DA18865" w:rsidR="004D197C" w:rsidRPr="003159F5" w:rsidRDefault="00433392" w:rsidP="001F31CE">
      <w:pPr>
        <w:pStyle w:val="Heading2"/>
        <w:numPr>
          <w:ilvl w:val="0"/>
          <w:numId w:val="0"/>
        </w:numPr>
        <w:spacing w:before="0" w:after="120" w:line="264" w:lineRule="auto"/>
        <w:jc w:val="both"/>
        <w:rPr>
          <w:rFonts w:ascii="Times New Roman" w:hAnsi="Times New Roman"/>
          <w:i/>
          <w:iCs w:val="0"/>
          <w:color w:val="auto"/>
        </w:rPr>
      </w:pPr>
      <w:bookmarkStart w:id="100" w:name="_Toc153905078"/>
      <w:r w:rsidRPr="003159F5">
        <w:rPr>
          <w:rFonts w:ascii="Times New Roman" w:hAnsi="Times New Roman"/>
          <w:iCs w:val="0"/>
          <w:color w:val="auto"/>
          <w:lang w:val="en-US"/>
        </w:rPr>
        <w:t>I</w:t>
      </w:r>
      <w:r w:rsidR="004D197C" w:rsidRPr="003159F5">
        <w:rPr>
          <w:rFonts w:ascii="Times New Roman" w:hAnsi="Times New Roman"/>
          <w:iCs w:val="0"/>
          <w:color w:val="auto"/>
        </w:rPr>
        <w:t xml:space="preserve">. </w:t>
      </w:r>
      <w:r w:rsidR="00AF54FA" w:rsidRPr="003159F5">
        <w:rPr>
          <w:rFonts w:ascii="Times New Roman" w:hAnsi="Times New Roman"/>
          <w:iCs w:val="0"/>
          <w:color w:val="auto"/>
          <w:lang w:val="en-US"/>
        </w:rPr>
        <w:t xml:space="preserve">Căn cứ </w:t>
      </w:r>
      <w:r w:rsidR="004D197C" w:rsidRPr="003159F5">
        <w:rPr>
          <w:rFonts w:ascii="Times New Roman" w:hAnsi="Times New Roman"/>
          <w:iCs w:val="0"/>
          <w:color w:val="auto"/>
        </w:rPr>
        <w:t>lập dự toán</w:t>
      </w:r>
      <w:bookmarkEnd w:id="100"/>
      <w:r w:rsidR="004D197C" w:rsidRPr="003159F5">
        <w:rPr>
          <w:rFonts w:ascii="Times New Roman" w:hAnsi="Times New Roman"/>
          <w:iCs w:val="0"/>
          <w:color w:val="auto"/>
        </w:rPr>
        <w:t xml:space="preserve"> </w:t>
      </w:r>
    </w:p>
    <w:p w14:paraId="08A9B00A" w14:textId="77777777" w:rsidR="00E27363" w:rsidRPr="003159F5" w:rsidRDefault="00E27363" w:rsidP="001F31CE">
      <w:pPr>
        <w:widowControl w:val="0"/>
        <w:spacing w:after="120" w:line="264" w:lineRule="auto"/>
        <w:ind w:firstLine="743"/>
        <w:jc w:val="both"/>
        <w:rPr>
          <w:spacing w:val="-4"/>
          <w:szCs w:val="28"/>
          <w:lang w:val="vi-VN"/>
        </w:rPr>
      </w:pPr>
      <w:r w:rsidRPr="003159F5">
        <w:rPr>
          <w:spacing w:val="-4"/>
          <w:szCs w:val="28"/>
          <w:lang w:val="vi-VN"/>
        </w:rPr>
        <w:t xml:space="preserve">- Nghị định số 204/2004/NĐ-CP ngày 14 tháng 12 năm 2004 của Chỉnh phủ về chế độ tiền lương đối với cán bộ công chức, viên chức và lực lượng vũ trang; </w:t>
      </w:r>
    </w:p>
    <w:p w14:paraId="70D337C9" w14:textId="77777777" w:rsidR="00E27363" w:rsidRPr="003159F5" w:rsidRDefault="00E27363" w:rsidP="001F31CE">
      <w:pPr>
        <w:widowControl w:val="0"/>
        <w:tabs>
          <w:tab w:val="left" w:pos="1080"/>
        </w:tabs>
        <w:spacing w:after="120" w:line="264" w:lineRule="auto"/>
        <w:ind w:firstLine="720"/>
        <w:jc w:val="both"/>
        <w:rPr>
          <w:spacing w:val="-6"/>
          <w:szCs w:val="28"/>
          <w:lang w:val="vi-VN"/>
        </w:rPr>
      </w:pPr>
      <w:r w:rsidRPr="003159F5">
        <w:rPr>
          <w:spacing w:val="-6"/>
          <w:szCs w:val="28"/>
          <w:lang w:val="vi-VN"/>
        </w:rPr>
        <w:t xml:space="preserve">- Nghị định số 115/2015/NĐ-CP ngày 11 tháng 11 năm 2015 của Chính phủ quy định chi tiết một số điều của Luật Bảo hiểm xã hội về bảo hiểm xã hội bắt buộc; </w:t>
      </w:r>
    </w:p>
    <w:p w14:paraId="72101726" w14:textId="77777777" w:rsidR="00E27363" w:rsidRPr="003159F5" w:rsidRDefault="00E27363" w:rsidP="001F31CE">
      <w:pPr>
        <w:widowControl w:val="0"/>
        <w:spacing w:after="120" w:line="264" w:lineRule="auto"/>
        <w:ind w:firstLine="720"/>
        <w:jc w:val="both"/>
        <w:rPr>
          <w:szCs w:val="28"/>
          <w:lang w:val="vi-VN"/>
        </w:rPr>
      </w:pPr>
      <w:r w:rsidRPr="003159F5">
        <w:rPr>
          <w:spacing w:val="-2"/>
          <w:szCs w:val="28"/>
          <w:lang w:val="vi-VN"/>
        </w:rPr>
        <w:t>- Nghị định số 117/2016/NĐ-CP ngày 21 tháng 7 năm 2016 của Chính phủ</w:t>
      </w:r>
      <w:r w:rsidRPr="003159F5">
        <w:rPr>
          <w:szCs w:val="28"/>
          <w:lang w:val="vi-VN"/>
        </w:rPr>
        <w:t xml:space="preserve"> về Sửa đổi, bổ sung một số điều của Nghị định số 204/2004/NĐ-CP ngày 14 tháng 12 năm 2004 của Chính phủ về Chế độ tiền lương đối với cán bộ, công chức, viên chức và lực lượng vũ trang;</w:t>
      </w:r>
    </w:p>
    <w:p w14:paraId="6E54F3D4" w14:textId="77777777" w:rsidR="00E27363" w:rsidRPr="003159F5" w:rsidRDefault="00E27363" w:rsidP="001F31CE">
      <w:pPr>
        <w:widowControl w:val="0"/>
        <w:spacing w:after="120" w:line="264" w:lineRule="auto"/>
        <w:ind w:firstLine="743"/>
        <w:jc w:val="both"/>
        <w:rPr>
          <w:spacing w:val="-4"/>
          <w:szCs w:val="28"/>
          <w:lang w:val="vi-VN"/>
        </w:rPr>
      </w:pPr>
      <w:r w:rsidRPr="003159F5">
        <w:rPr>
          <w:spacing w:val="-4"/>
          <w:szCs w:val="28"/>
          <w:lang w:val="vi-VN"/>
        </w:rPr>
        <w:t>- Nghị định số 146/2018/NĐ-CP ngày 17 tháng 10 năm 2018 của Chính phủ quy định chi tiết và hướng dẫn thi hành một số điều của Luật Bảo hiểm y tế;</w:t>
      </w:r>
    </w:p>
    <w:p w14:paraId="4C1B02ED" w14:textId="77777777" w:rsidR="00E27363" w:rsidRPr="003159F5" w:rsidRDefault="00E27363" w:rsidP="001F31CE">
      <w:pPr>
        <w:widowControl w:val="0"/>
        <w:spacing w:after="120" w:line="264" w:lineRule="auto"/>
        <w:ind w:firstLine="720"/>
        <w:jc w:val="both"/>
        <w:rPr>
          <w:szCs w:val="28"/>
          <w:lang w:val="vi-VN"/>
        </w:rPr>
      </w:pPr>
      <w:r w:rsidRPr="003159F5">
        <w:rPr>
          <w:szCs w:val="28"/>
          <w:lang w:val="vi-VN"/>
        </w:rPr>
        <w:t>- Nghị định số 24/2023/NĐ-CP ngày 14 tháng 5 năm 2023 của Chính phủ quy định mức lương cơ sở đối với cán bộ, công chức, viên chức và lực lượng vũ trang;</w:t>
      </w:r>
    </w:p>
    <w:p w14:paraId="434C2221" w14:textId="77777777" w:rsidR="00E27363" w:rsidRPr="003159F5" w:rsidRDefault="00E27363" w:rsidP="001F31CE">
      <w:pPr>
        <w:widowControl w:val="0"/>
        <w:spacing w:after="120" w:line="264" w:lineRule="auto"/>
        <w:ind w:firstLine="720"/>
        <w:jc w:val="both"/>
        <w:rPr>
          <w:szCs w:val="28"/>
          <w:lang w:val="vi-VN"/>
        </w:rPr>
      </w:pPr>
      <w:r w:rsidRPr="003159F5">
        <w:rPr>
          <w:szCs w:val="28"/>
          <w:lang w:val="vi-VN"/>
        </w:rPr>
        <w:t>- Thông tư số 26/2014/TT-BTNMT ngày 28 tháng 5 năm 2014 của Bộ Tài nguyên và Môi trường về việc ban hành Quy trình và Định mức kinh tế - kỹ thuật xây dựng cơ sở dữ liệu tài nguyên và môi trường;</w:t>
      </w:r>
    </w:p>
    <w:p w14:paraId="5AC61245" w14:textId="77777777" w:rsidR="00E27363" w:rsidRPr="003159F5" w:rsidRDefault="00E27363" w:rsidP="001F31CE">
      <w:pPr>
        <w:widowControl w:val="0"/>
        <w:spacing w:after="120" w:line="264" w:lineRule="auto"/>
        <w:ind w:firstLine="720"/>
        <w:jc w:val="both"/>
        <w:rPr>
          <w:szCs w:val="28"/>
          <w:lang w:val="vi-VN"/>
        </w:rPr>
      </w:pPr>
      <w:r w:rsidRPr="003159F5">
        <w:rPr>
          <w:szCs w:val="28"/>
          <w:lang w:val="vi-VN"/>
        </w:rPr>
        <w:t>- Thông tư số 45/2015/TT-BTNMT ngày 20 tháng 10 năm 2015 của Bộ trưởng Bộ Tài nguyên và Môi trường quy định Quy trình và Định mức kinh tế - kỹ thuật chuyển giao công nghệ thông tin ngành tài nguyên và môi trường;</w:t>
      </w:r>
    </w:p>
    <w:p w14:paraId="7BB7C970" w14:textId="77777777" w:rsidR="00E27363" w:rsidRPr="003159F5" w:rsidRDefault="00E27363" w:rsidP="001F31CE">
      <w:pPr>
        <w:widowControl w:val="0"/>
        <w:spacing w:after="120" w:line="264" w:lineRule="auto"/>
        <w:ind w:firstLine="743"/>
        <w:jc w:val="both"/>
        <w:rPr>
          <w:szCs w:val="28"/>
          <w:lang w:val="vi-VN"/>
        </w:rPr>
      </w:pPr>
      <w:r w:rsidRPr="003159F5">
        <w:rPr>
          <w:szCs w:val="28"/>
        </w:rPr>
        <w:t xml:space="preserve">- </w:t>
      </w:r>
      <w:r w:rsidRPr="003159F5">
        <w:rPr>
          <w:szCs w:val="28"/>
          <w:lang w:val="vi-VN"/>
        </w:rPr>
        <w:t>Thông tư số 109/2016/BTC ngày 30 tháng 6 năm 2016 của Bộ Tài chính về quy định lập dự toán, quản lý, sử dụng và quyết toán kinh phí thực hiện các cuộc điều tra thống kê, tổng điều tra thống kê quốc gia;</w:t>
      </w:r>
    </w:p>
    <w:p w14:paraId="54B7CEDD" w14:textId="77777777" w:rsidR="00E27363" w:rsidRPr="003159F5" w:rsidRDefault="00E27363" w:rsidP="001F31CE">
      <w:pPr>
        <w:widowControl w:val="0"/>
        <w:spacing w:after="120" w:line="264" w:lineRule="auto"/>
        <w:ind w:firstLine="743"/>
        <w:jc w:val="both"/>
        <w:rPr>
          <w:szCs w:val="28"/>
          <w:lang w:val="vi-VN"/>
        </w:rPr>
      </w:pPr>
      <w:r w:rsidRPr="003159F5">
        <w:rPr>
          <w:szCs w:val="28"/>
          <w:lang w:val="vi-VN"/>
        </w:rPr>
        <w:t>- Thông tư số 40/2017/TT-BTC ngày 28 tháng 4 năm 2017 của Bộ trưởng Bộ Tài chính quy định chế độ công tác phí, chế độ chi hội nghị;</w:t>
      </w:r>
    </w:p>
    <w:p w14:paraId="2A87D3D2" w14:textId="77777777" w:rsidR="00E27363" w:rsidRPr="003159F5" w:rsidRDefault="00E27363" w:rsidP="001F31CE">
      <w:pPr>
        <w:widowControl w:val="0"/>
        <w:spacing w:after="120" w:line="264" w:lineRule="auto"/>
        <w:ind w:firstLine="743"/>
        <w:jc w:val="both"/>
        <w:rPr>
          <w:szCs w:val="28"/>
          <w:lang w:val="vi-VN"/>
        </w:rPr>
      </w:pPr>
      <w:r w:rsidRPr="003159F5">
        <w:rPr>
          <w:szCs w:val="28"/>
          <w:lang w:val="vi-VN"/>
        </w:rPr>
        <w:t>- Thông tư số 136/2017/TT-BTC ngày 22 tháng 12 năm 2017 của Bộ Tài chính về quy định lập, quản lý, sử dụng kinh phí chi hoạt động kinh tế đối với nhiệm vụ chi về tài nguyên và môi trường;</w:t>
      </w:r>
    </w:p>
    <w:p w14:paraId="37D5E978" w14:textId="77777777" w:rsidR="00E27363" w:rsidRPr="003159F5" w:rsidRDefault="00E27363" w:rsidP="001F31CE">
      <w:pPr>
        <w:widowControl w:val="0"/>
        <w:spacing w:after="120" w:line="264" w:lineRule="auto"/>
        <w:ind w:firstLine="720"/>
        <w:jc w:val="both"/>
        <w:rPr>
          <w:spacing w:val="-4"/>
          <w:szCs w:val="28"/>
          <w:lang w:val="vi-VN"/>
        </w:rPr>
      </w:pPr>
      <w:r w:rsidRPr="003159F5">
        <w:rPr>
          <w:spacing w:val="-4"/>
          <w:szCs w:val="28"/>
          <w:lang w:val="vi-VN"/>
        </w:rPr>
        <w:t>- Thông tư số 13/2019/TT-BTNMT ngày 7 tháng 8 năm 2019 của Bộ trưởng Bộ Tài nguyên và Môi trường về ban hành Định mức kinh tế - kỹ thuật thống kê, kiểm kê đất đai và lập bản đồ hiện trạng sử dụng đất;</w:t>
      </w:r>
    </w:p>
    <w:p w14:paraId="246A73B1" w14:textId="77777777" w:rsidR="00E27363" w:rsidRPr="003159F5" w:rsidRDefault="00E27363" w:rsidP="001F31CE">
      <w:pPr>
        <w:widowControl w:val="0"/>
        <w:spacing w:after="120" w:line="264" w:lineRule="auto"/>
        <w:ind w:firstLine="720"/>
        <w:jc w:val="both"/>
        <w:rPr>
          <w:spacing w:val="-4"/>
          <w:szCs w:val="28"/>
          <w:lang w:val="vi-VN"/>
        </w:rPr>
      </w:pPr>
      <w:r w:rsidRPr="003159F5">
        <w:rPr>
          <w:szCs w:val="28"/>
          <w:lang w:val="vi-VN"/>
        </w:rPr>
        <w:t>- Thông tư số 20/2019/TT-BTNMT ngày 18 tháng 12 năm 2019 của Bộ Tài nguyên và Môi trường về việc ban hành quy trình kỹ thuật xây dựng, duy trì, vận hành hệ thống thông tin ngành tài nguyên và môi trường;</w:t>
      </w:r>
    </w:p>
    <w:p w14:paraId="22E511A3" w14:textId="77777777" w:rsidR="00E27363" w:rsidRPr="003159F5" w:rsidRDefault="00E27363" w:rsidP="001F31CE">
      <w:pPr>
        <w:widowControl w:val="0"/>
        <w:spacing w:after="120" w:line="264" w:lineRule="auto"/>
        <w:ind w:firstLine="720"/>
        <w:jc w:val="both"/>
        <w:rPr>
          <w:spacing w:val="-4"/>
          <w:szCs w:val="28"/>
          <w:lang w:val="vi-VN"/>
        </w:rPr>
      </w:pPr>
      <w:r w:rsidRPr="003159F5">
        <w:rPr>
          <w:szCs w:val="28"/>
          <w:lang w:val="vi-VN"/>
        </w:rPr>
        <w:t xml:space="preserve">- Thông tư số 14/2020/ TT-BTNMT </w:t>
      </w:r>
      <w:bookmarkStart w:id="101" w:name="loai_1_name"/>
      <w:r w:rsidRPr="003159F5">
        <w:rPr>
          <w:szCs w:val="28"/>
          <w:lang w:val="vi-VN"/>
        </w:rPr>
        <w:t xml:space="preserve">ngày 27 tháng 11 năm 2020 của Bộ </w:t>
      </w:r>
      <w:r w:rsidRPr="003159F5">
        <w:rPr>
          <w:szCs w:val="28"/>
          <w:lang w:val="vi-VN"/>
        </w:rPr>
        <w:lastRenderedPageBreak/>
        <w:t>trưởng Bộ Tài nguyên và Môi trường về ban hành quy trình và định mức kinh tế - kỹ thuật xây dựng, duy trì, vận hành hệ thống thông tin ngành tài nguyên và môi trường</w:t>
      </w:r>
      <w:bookmarkEnd w:id="101"/>
      <w:r w:rsidRPr="003159F5">
        <w:rPr>
          <w:spacing w:val="-4"/>
          <w:szCs w:val="28"/>
          <w:lang w:val="vi-VN"/>
        </w:rPr>
        <w:t>;</w:t>
      </w:r>
    </w:p>
    <w:p w14:paraId="48E266DE" w14:textId="77777777" w:rsidR="00E27363" w:rsidRPr="003159F5" w:rsidRDefault="00E27363" w:rsidP="001F31CE">
      <w:pPr>
        <w:widowControl w:val="0"/>
        <w:spacing w:after="120" w:line="264" w:lineRule="auto"/>
        <w:ind w:firstLine="743"/>
        <w:jc w:val="both"/>
        <w:rPr>
          <w:szCs w:val="28"/>
          <w:lang w:val="vi-VN"/>
        </w:rPr>
      </w:pPr>
      <w:r w:rsidRPr="003159F5">
        <w:rPr>
          <w:szCs w:val="28"/>
          <w:lang w:val="vi-VN"/>
        </w:rPr>
        <w:t>- Thông tư số 37/2022/TT-BTC ngày 22 tháng 6 năm 2022 sửa đổi, bổ sung khoản 9 điều 3 và mẫu số 01 kèm theo thông tư số 109/2016/TT-BTC ngày 30 tháng 6 năm 2016 của Bộ tài chính quy định lập dự toán, quản lý, sử dụng và quyết toán kinh phí thực hiện các cuộc điều tra thống kê, tổng điều tra thống kê quốc gia;</w:t>
      </w:r>
    </w:p>
    <w:p w14:paraId="30912585" w14:textId="77777777" w:rsidR="00E27363" w:rsidRPr="003159F5" w:rsidRDefault="00E27363" w:rsidP="001F31CE">
      <w:pPr>
        <w:widowControl w:val="0"/>
        <w:spacing w:after="120" w:line="264" w:lineRule="auto"/>
        <w:ind w:firstLine="720"/>
        <w:jc w:val="both"/>
        <w:rPr>
          <w:szCs w:val="28"/>
          <w:lang w:val="nl-NL"/>
        </w:rPr>
      </w:pPr>
      <w:r w:rsidRPr="003159F5">
        <w:rPr>
          <w:szCs w:val="28"/>
          <w:lang w:val="nl-NL"/>
        </w:rPr>
        <w:t>- Quyết định số 2646/QĐ-BTNMT ngày 26/10/2017 của Bộ Tài nguyên và Môi trường về Ban hành Quy đinh về tiêu chuẩn, mức chi công tác phí và chi hội nghị trong các đơn vị thuộc;</w:t>
      </w:r>
    </w:p>
    <w:p w14:paraId="4B59351C" w14:textId="77777777" w:rsidR="00E27363" w:rsidRPr="003159F5" w:rsidRDefault="00E27363" w:rsidP="001F31CE">
      <w:pPr>
        <w:widowControl w:val="0"/>
        <w:spacing w:after="120" w:line="264" w:lineRule="auto"/>
        <w:ind w:firstLine="743"/>
        <w:jc w:val="both"/>
        <w:rPr>
          <w:szCs w:val="28"/>
          <w:lang w:val="vi-VN"/>
        </w:rPr>
      </w:pPr>
      <w:r w:rsidRPr="003159F5">
        <w:rPr>
          <w:szCs w:val="28"/>
          <w:lang w:val="vi-VN"/>
        </w:rPr>
        <w:t>- Quyết định số 388/QĐ-BTNMT ngày 02 tháng 3 năm 2022 của Bộ trưởng Bộ Tài nguyên và Môi trường về việc ban hành Quy chế quản lý nhiệm vụ chuyên môn thuộc phạm vi quản lý của Bộ Tài nguyên và Môi trường;</w:t>
      </w:r>
    </w:p>
    <w:p w14:paraId="38574C30" w14:textId="77777777" w:rsidR="00E27363" w:rsidRPr="003159F5" w:rsidRDefault="00E27363" w:rsidP="001F31CE">
      <w:pPr>
        <w:widowControl w:val="0"/>
        <w:spacing w:after="120" w:line="264" w:lineRule="auto"/>
        <w:ind w:firstLine="743"/>
        <w:jc w:val="both"/>
        <w:rPr>
          <w:szCs w:val="28"/>
          <w:lang w:val="nl-NL"/>
        </w:rPr>
      </w:pPr>
      <w:r w:rsidRPr="003159F5">
        <w:rPr>
          <w:szCs w:val="28"/>
          <w:lang w:val="vi-VN"/>
        </w:rPr>
        <w:t>- Quyết định số 1776/QĐ-BTNMT ngày 30 tháng 6 năm 2023 của Bộ Tài nguyên và Môi trường về việc phê duyệt “Danh mục nhiệm vụ chuyên môn mở mới năm 2024”;</w:t>
      </w:r>
    </w:p>
    <w:p w14:paraId="038D0A5D" w14:textId="08129F30" w:rsidR="00D73DCE" w:rsidRPr="003159F5" w:rsidRDefault="00E27363" w:rsidP="001F31CE">
      <w:pPr>
        <w:widowControl w:val="0"/>
        <w:spacing w:after="120" w:line="264" w:lineRule="auto"/>
        <w:ind w:firstLine="743"/>
        <w:jc w:val="both"/>
        <w:rPr>
          <w:szCs w:val="28"/>
          <w:lang w:val="vi-VN"/>
        </w:rPr>
      </w:pPr>
      <w:r w:rsidRPr="003159F5">
        <w:rPr>
          <w:szCs w:val="28"/>
          <w:lang w:val="vi-VN"/>
        </w:rPr>
        <w:t>- Các văn bản quy định về chế độ tài chính hiện hành có liên quan.</w:t>
      </w:r>
    </w:p>
    <w:p w14:paraId="491A813E" w14:textId="240671A8" w:rsidR="00D73DCE" w:rsidRPr="003159F5" w:rsidRDefault="00433392" w:rsidP="001F31CE">
      <w:pPr>
        <w:pStyle w:val="Heading2"/>
        <w:numPr>
          <w:ilvl w:val="0"/>
          <w:numId w:val="0"/>
        </w:numPr>
        <w:spacing w:before="0" w:after="120" w:line="264" w:lineRule="auto"/>
        <w:jc w:val="both"/>
        <w:rPr>
          <w:rFonts w:ascii="Times New Roman" w:hAnsi="Times New Roman"/>
          <w:i/>
          <w:iCs w:val="0"/>
          <w:color w:val="auto"/>
          <w:lang w:val="en-US"/>
        </w:rPr>
      </w:pPr>
      <w:bookmarkStart w:id="102" w:name="_Toc153905079"/>
      <w:r w:rsidRPr="003159F5">
        <w:rPr>
          <w:rFonts w:ascii="Times New Roman" w:hAnsi="Times New Roman"/>
          <w:iCs w:val="0"/>
          <w:color w:val="auto"/>
          <w:lang w:val="en-US"/>
        </w:rPr>
        <w:t>II</w:t>
      </w:r>
      <w:r w:rsidR="004D197C" w:rsidRPr="003159F5">
        <w:rPr>
          <w:rFonts w:ascii="Times New Roman" w:hAnsi="Times New Roman"/>
          <w:iCs w:val="0"/>
          <w:color w:val="auto"/>
        </w:rPr>
        <w:t xml:space="preserve">. </w:t>
      </w:r>
      <w:r w:rsidR="00AF54FA" w:rsidRPr="003159F5">
        <w:rPr>
          <w:rFonts w:ascii="Times New Roman" w:hAnsi="Times New Roman"/>
          <w:iCs w:val="0"/>
          <w:color w:val="auto"/>
          <w:lang w:val="en-US"/>
        </w:rPr>
        <w:t>D</w:t>
      </w:r>
      <w:r w:rsidR="004D197C" w:rsidRPr="003159F5">
        <w:rPr>
          <w:rFonts w:ascii="Times New Roman" w:hAnsi="Times New Roman"/>
          <w:iCs w:val="0"/>
          <w:color w:val="auto"/>
        </w:rPr>
        <w:t xml:space="preserve">ự toán chi tiết </w:t>
      </w:r>
      <w:r w:rsidR="00AF54FA" w:rsidRPr="003159F5">
        <w:rPr>
          <w:rFonts w:ascii="Times New Roman" w:hAnsi="Times New Roman"/>
          <w:iCs w:val="0"/>
          <w:color w:val="auto"/>
          <w:lang w:val="en-US"/>
        </w:rPr>
        <w:t>kinh phí thực hiện</w:t>
      </w:r>
      <w:bookmarkEnd w:id="102"/>
    </w:p>
    <w:p w14:paraId="6FCC654E" w14:textId="13D09748" w:rsidR="00ED07E9" w:rsidRPr="003159F5" w:rsidRDefault="00ED07E9" w:rsidP="00ED07E9">
      <w:pPr>
        <w:widowControl w:val="0"/>
        <w:spacing w:after="120" w:line="264" w:lineRule="auto"/>
        <w:ind w:firstLine="743"/>
        <w:jc w:val="both"/>
        <w:rPr>
          <w:iCs/>
          <w:szCs w:val="28"/>
        </w:rPr>
      </w:pPr>
      <w:bookmarkStart w:id="103" w:name="_Toc101360098"/>
      <w:bookmarkStart w:id="104" w:name="_Toc134106315"/>
      <w:bookmarkStart w:id="105" w:name="_Toc134137805"/>
      <w:r w:rsidRPr="003159F5">
        <w:rPr>
          <w:szCs w:val="28"/>
          <w:lang w:val="vi-VN"/>
        </w:rPr>
        <w:t>Tổng kinh phí thực hiện kiểm kê đất đai</w:t>
      </w:r>
      <w:r w:rsidRPr="003159F5">
        <w:rPr>
          <w:szCs w:val="28"/>
        </w:rPr>
        <w:t xml:space="preserve">, lập bản đồ hiện trạng sử dụng đất </w:t>
      </w:r>
      <w:r w:rsidRPr="003159F5">
        <w:rPr>
          <w:szCs w:val="28"/>
          <w:lang w:val="vi-VN"/>
        </w:rPr>
        <w:t xml:space="preserve"> năm 2024 </w:t>
      </w:r>
      <w:r w:rsidRPr="003159F5">
        <w:rPr>
          <w:szCs w:val="28"/>
        </w:rPr>
        <w:t xml:space="preserve">(phần nhiệm vụ do </w:t>
      </w:r>
      <w:r w:rsidR="00564106" w:rsidRPr="003159F5">
        <w:rPr>
          <w:szCs w:val="28"/>
        </w:rPr>
        <w:t xml:space="preserve">Bộ Tài nguyên và Môi trường </w:t>
      </w:r>
      <w:r w:rsidRPr="003159F5">
        <w:rPr>
          <w:szCs w:val="28"/>
        </w:rPr>
        <w:t xml:space="preserve">thực hiện) </w:t>
      </w:r>
      <w:r w:rsidRPr="003159F5">
        <w:rPr>
          <w:szCs w:val="28"/>
          <w:lang w:val="vi-VN"/>
        </w:rPr>
        <w:t xml:space="preserve">là </w:t>
      </w:r>
      <w:r w:rsidR="005142E0" w:rsidRPr="003159F5">
        <w:rPr>
          <w:szCs w:val="28"/>
          <w:lang w:val="vi-VN"/>
        </w:rPr>
        <w:t>66.218.139.883</w:t>
      </w:r>
      <w:r w:rsidR="005142E0" w:rsidRPr="003159F5">
        <w:rPr>
          <w:szCs w:val="28"/>
        </w:rPr>
        <w:t xml:space="preserve"> </w:t>
      </w:r>
      <w:r w:rsidRPr="003159F5">
        <w:rPr>
          <w:szCs w:val="28"/>
          <w:lang w:val="vi-VN"/>
        </w:rPr>
        <w:t>đồng</w:t>
      </w:r>
      <w:r w:rsidRPr="003159F5">
        <w:rPr>
          <w:szCs w:val="28"/>
        </w:rPr>
        <w:t xml:space="preserve"> (</w:t>
      </w:r>
      <w:r w:rsidRPr="003159F5">
        <w:rPr>
          <w:i/>
          <w:szCs w:val="28"/>
          <w:lang w:val="vi-VN"/>
        </w:rPr>
        <w:t>Bằng chữ: Sáu mươi</w:t>
      </w:r>
      <w:r w:rsidR="005142E0" w:rsidRPr="003159F5">
        <w:rPr>
          <w:i/>
          <w:szCs w:val="28"/>
        </w:rPr>
        <w:t xml:space="preserve"> sáu tỷ, hai trăm mười tám triệu, một trăm ba mươi chín nghìn, tám trăm tám mươi ba đồng</w:t>
      </w:r>
      <w:r w:rsidRPr="003159F5">
        <w:rPr>
          <w:i/>
          <w:szCs w:val="28"/>
        </w:rPr>
        <w:t xml:space="preserve">). </w:t>
      </w:r>
      <w:r w:rsidRPr="003159F5">
        <w:rPr>
          <w:iCs/>
          <w:szCs w:val="28"/>
        </w:rPr>
        <w:t>Cụ thể như sau:</w:t>
      </w:r>
    </w:p>
    <w:p w14:paraId="0F5763F0" w14:textId="0F74287D" w:rsidR="00ED07E9" w:rsidRPr="003159F5" w:rsidRDefault="00ED07E9" w:rsidP="00ED07E9">
      <w:pPr>
        <w:pStyle w:val="Heading3"/>
        <w:numPr>
          <w:ilvl w:val="0"/>
          <w:numId w:val="0"/>
        </w:numPr>
        <w:tabs>
          <w:tab w:val="num" w:pos="360"/>
        </w:tabs>
        <w:spacing w:before="0" w:after="120" w:line="264" w:lineRule="auto"/>
        <w:rPr>
          <w:szCs w:val="28"/>
          <w:lang w:val="en-US"/>
        </w:rPr>
      </w:pPr>
      <w:bookmarkStart w:id="106" w:name="_Toc153905080"/>
      <w:r w:rsidRPr="003159F5">
        <w:rPr>
          <w:szCs w:val="28"/>
          <w:lang w:val="en-US"/>
        </w:rPr>
        <w:t>1. Kinh phí theo các hạng mục công việc:</w:t>
      </w:r>
      <w:bookmarkEnd w:id="106"/>
    </w:p>
    <w:tbl>
      <w:tblPr>
        <w:tblW w:w="9209" w:type="dxa"/>
        <w:shd w:val="clear" w:color="auto" w:fill="FFFFFF" w:themeFill="background1"/>
        <w:tblLook w:val="04A0" w:firstRow="1" w:lastRow="0" w:firstColumn="1" w:lastColumn="0" w:noHBand="0" w:noVBand="1"/>
      </w:tblPr>
      <w:tblGrid>
        <w:gridCol w:w="860"/>
        <w:gridCol w:w="5084"/>
        <w:gridCol w:w="1716"/>
        <w:gridCol w:w="1549"/>
      </w:tblGrid>
      <w:tr w:rsidR="0054766C" w:rsidRPr="003159F5" w14:paraId="37C0FF18" w14:textId="77777777" w:rsidTr="0054766C">
        <w:trPr>
          <w:trHeight w:val="420"/>
          <w:tblHeader/>
        </w:trPr>
        <w:tc>
          <w:tcPr>
            <w:tcW w:w="8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0B072" w14:textId="77777777" w:rsidR="005142E0" w:rsidRPr="003159F5" w:rsidRDefault="005142E0" w:rsidP="005142E0">
            <w:pPr>
              <w:jc w:val="center"/>
              <w:rPr>
                <w:b/>
                <w:bCs/>
                <w:sz w:val="24"/>
              </w:rPr>
            </w:pPr>
            <w:r w:rsidRPr="003159F5">
              <w:rPr>
                <w:b/>
                <w:bCs/>
                <w:sz w:val="24"/>
              </w:rPr>
              <w:t>STT</w:t>
            </w:r>
          </w:p>
        </w:tc>
        <w:tc>
          <w:tcPr>
            <w:tcW w:w="50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DBB96" w14:textId="77777777" w:rsidR="005142E0" w:rsidRPr="003159F5" w:rsidRDefault="005142E0" w:rsidP="005142E0">
            <w:pPr>
              <w:jc w:val="center"/>
              <w:rPr>
                <w:b/>
                <w:bCs/>
                <w:sz w:val="24"/>
              </w:rPr>
            </w:pPr>
            <w:r w:rsidRPr="003159F5">
              <w:rPr>
                <w:b/>
                <w:bCs/>
                <w:sz w:val="24"/>
              </w:rPr>
              <w:t>Hạng mục công việc</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924FD8" w14:textId="77777777" w:rsidR="005142E0" w:rsidRPr="003159F5" w:rsidRDefault="005142E0" w:rsidP="005142E0">
            <w:pPr>
              <w:jc w:val="center"/>
              <w:rPr>
                <w:b/>
                <w:bCs/>
                <w:sz w:val="24"/>
              </w:rPr>
            </w:pPr>
            <w:r w:rsidRPr="003159F5">
              <w:rPr>
                <w:b/>
                <w:bCs/>
                <w:sz w:val="24"/>
              </w:rPr>
              <w:t xml:space="preserve">Thành tiền </w:t>
            </w:r>
            <w:r w:rsidRPr="003159F5">
              <w:rPr>
                <w:b/>
                <w:bCs/>
                <w:sz w:val="24"/>
              </w:rPr>
              <w:br/>
              <w:t>(đồng)</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0DF01B" w14:textId="77777777" w:rsidR="005142E0" w:rsidRPr="003159F5" w:rsidRDefault="005142E0" w:rsidP="005142E0">
            <w:pPr>
              <w:jc w:val="center"/>
              <w:rPr>
                <w:b/>
                <w:bCs/>
                <w:sz w:val="24"/>
              </w:rPr>
            </w:pPr>
            <w:r w:rsidRPr="003159F5">
              <w:rPr>
                <w:b/>
                <w:bCs/>
                <w:sz w:val="24"/>
              </w:rPr>
              <w:t>Ghi chú</w:t>
            </w:r>
          </w:p>
        </w:tc>
      </w:tr>
      <w:tr w:rsidR="0054766C" w:rsidRPr="003159F5" w14:paraId="070CB525" w14:textId="77777777" w:rsidTr="0054766C">
        <w:trPr>
          <w:trHeight w:val="276"/>
        </w:trPr>
        <w:tc>
          <w:tcPr>
            <w:tcW w:w="8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0719E8" w14:textId="77777777" w:rsidR="005142E0" w:rsidRPr="003159F5" w:rsidRDefault="005142E0" w:rsidP="005142E0">
            <w:pPr>
              <w:rPr>
                <w:b/>
                <w:bCs/>
                <w:sz w:val="24"/>
              </w:rPr>
            </w:pPr>
          </w:p>
        </w:tc>
        <w:tc>
          <w:tcPr>
            <w:tcW w:w="508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79991E" w14:textId="77777777" w:rsidR="005142E0" w:rsidRPr="003159F5" w:rsidRDefault="005142E0" w:rsidP="005142E0">
            <w:pPr>
              <w:rPr>
                <w:b/>
                <w:bCs/>
                <w:sz w:val="24"/>
              </w:rPr>
            </w:pPr>
          </w:p>
        </w:tc>
        <w:tc>
          <w:tcPr>
            <w:tcW w:w="171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40AD1" w14:textId="77777777" w:rsidR="005142E0" w:rsidRPr="003159F5" w:rsidRDefault="005142E0" w:rsidP="005142E0">
            <w:pPr>
              <w:rPr>
                <w:b/>
                <w:bCs/>
                <w:sz w:val="24"/>
              </w:rPr>
            </w:pPr>
          </w:p>
        </w:tc>
        <w:tc>
          <w:tcPr>
            <w:tcW w:w="154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FA229" w14:textId="77777777" w:rsidR="005142E0" w:rsidRPr="003159F5" w:rsidRDefault="005142E0" w:rsidP="005142E0">
            <w:pPr>
              <w:rPr>
                <w:b/>
                <w:bCs/>
                <w:sz w:val="24"/>
              </w:rPr>
            </w:pPr>
          </w:p>
        </w:tc>
      </w:tr>
      <w:tr w:rsidR="0054766C" w:rsidRPr="003159F5" w14:paraId="0974867F" w14:textId="77777777" w:rsidTr="0054766C">
        <w:trPr>
          <w:trHeight w:val="31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8E1367" w14:textId="77777777" w:rsidR="005142E0" w:rsidRPr="003159F5" w:rsidRDefault="005142E0" w:rsidP="005142E0">
            <w:pPr>
              <w:jc w:val="center"/>
              <w:rPr>
                <w:sz w:val="24"/>
              </w:rPr>
            </w:pPr>
            <w:r w:rsidRPr="003159F5">
              <w:rPr>
                <w:sz w:val="24"/>
              </w:rPr>
              <w:t>A</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1E8B0A6C" w14:textId="77777777" w:rsidR="005142E0" w:rsidRPr="003159F5" w:rsidRDefault="005142E0" w:rsidP="005142E0">
            <w:pPr>
              <w:jc w:val="both"/>
              <w:rPr>
                <w:b/>
                <w:bCs/>
                <w:sz w:val="24"/>
              </w:rPr>
            </w:pPr>
            <w:r w:rsidRPr="003159F5">
              <w:rPr>
                <w:b/>
                <w:bCs/>
                <w:sz w:val="24"/>
              </w:rPr>
              <w:t>CHI PHÍ TRỰC TIẾP</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571B86F5" w14:textId="77777777" w:rsidR="005142E0" w:rsidRPr="003159F5" w:rsidRDefault="005142E0" w:rsidP="005142E0">
            <w:pPr>
              <w:jc w:val="right"/>
              <w:rPr>
                <w:b/>
                <w:bCs/>
                <w:sz w:val="24"/>
              </w:rPr>
            </w:pPr>
            <w:r w:rsidRPr="003159F5">
              <w:rPr>
                <w:b/>
                <w:bCs/>
                <w:sz w:val="24"/>
              </w:rPr>
              <w:t>52.804.764.831</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561547E9" w14:textId="77777777" w:rsidR="005142E0" w:rsidRPr="003159F5" w:rsidRDefault="005142E0" w:rsidP="005142E0">
            <w:pPr>
              <w:jc w:val="center"/>
              <w:rPr>
                <w:sz w:val="24"/>
              </w:rPr>
            </w:pPr>
            <w:r w:rsidRPr="003159F5">
              <w:rPr>
                <w:sz w:val="24"/>
              </w:rPr>
              <w:t> </w:t>
            </w:r>
          </w:p>
        </w:tc>
      </w:tr>
      <w:tr w:rsidR="0054766C" w:rsidRPr="003159F5" w14:paraId="49FC7E07" w14:textId="77777777" w:rsidTr="0054766C">
        <w:trPr>
          <w:trHeight w:val="570"/>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58693D" w14:textId="77777777" w:rsidR="005142E0" w:rsidRPr="003159F5" w:rsidRDefault="005142E0" w:rsidP="005142E0">
            <w:pPr>
              <w:jc w:val="center"/>
              <w:rPr>
                <w:b/>
                <w:bCs/>
                <w:sz w:val="24"/>
              </w:rPr>
            </w:pPr>
            <w:r w:rsidRPr="003159F5">
              <w:rPr>
                <w:b/>
                <w:bCs/>
                <w:sz w:val="24"/>
              </w:rPr>
              <w:t>I</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18CA1E5B" w14:textId="77777777" w:rsidR="005142E0" w:rsidRPr="003159F5" w:rsidRDefault="005142E0" w:rsidP="005142E0">
            <w:pPr>
              <w:jc w:val="both"/>
              <w:rPr>
                <w:b/>
                <w:bCs/>
                <w:sz w:val="24"/>
              </w:rPr>
            </w:pPr>
            <w:r w:rsidRPr="003159F5">
              <w:rPr>
                <w:b/>
                <w:bCs/>
                <w:sz w:val="24"/>
              </w:rPr>
              <w:t>XÂY DỰNG KẾ HOẠCH THỰC HIỆN KIỂM KÊ ĐẤT ĐAI, LẬP BẢN ĐỒ HIỆN TRẠNG SỬ DỤNG ĐẤT NĂM 2024</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1CFB50B1" w14:textId="77777777" w:rsidR="005142E0" w:rsidRPr="003159F5" w:rsidRDefault="005142E0" w:rsidP="005142E0">
            <w:pPr>
              <w:jc w:val="right"/>
              <w:rPr>
                <w:b/>
                <w:bCs/>
                <w:sz w:val="24"/>
              </w:rPr>
            </w:pPr>
            <w:r w:rsidRPr="003159F5">
              <w:rPr>
                <w:b/>
                <w:bCs/>
                <w:sz w:val="24"/>
              </w:rPr>
              <w:t>7.823.250</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705362A6" w14:textId="77777777" w:rsidR="005142E0" w:rsidRPr="003159F5" w:rsidRDefault="005142E0" w:rsidP="005142E0">
            <w:pPr>
              <w:jc w:val="center"/>
              <w:rPr>
                <w:sz w:val="24"/>
              </w:rPr>
            </w:pPr>
            <w:r w:rsidRPr="003159F5">
              <w:rPr>
                <w:sz w:val="24"/>
              </w:rPr>
              <w:t> </w:t>
            </w:r>
          </w:p>
        </w:tc>
      </w:tr>
      <w:tr w:rsidR="0054766C" w:rsidRPr="003159F5" w14:paraId="4101A27A" w14:textId="77777777" w:rsidTr="0054766C">
        <w:trPr>
          <w:trHeight w:val="85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7BB8F8" w14:textId="77777777" w:rsidR="005142E0" w:rsidRPr="003159F5" w:rsidRDefault="005142E0" w:rsidP="005142E0">
            <w:pPr>
              <w:jc w:val="center"/>
              <w:rPr>
                <w:b/>
                <w:bCs/>
                <w:sz w:val="24"/>
              </w:rPr>
            </w:pPr>
            <w:r w:rsidRPr="003159F5">
              <w:rPr>
                <w:b/>
                <w:bCs/>
                <w:sz w:val="24"/>
              </w:rPr>
              <w:t>II</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0373E78D" w14:textId="77777777" w:rsidR="005142E0" w:rsidRPr="003159F5" w:rsidRDefault="005142E0" w:rsidP="005142E0">
            <w:pPr>
              <w:jc w:val="both"/>
              <w:rPr>
                <w:b/>
                <w:bCs/>
                <w:sz w:val="24"/>
              </w:rPr>
            </w:pPr>
            <w:r w:rsidRPr="003159F5">
              <w:rPr>
                <w:b/>
                <w:bCs/>
                <w:sz w:val="24"/>
              </w:rPr>
              <w:t>XÂY DỰNG CÁC TÀI LIỆU HƯỚNG DẪN NGHIỆP VỤ KIỂM KÊ ĐẤT ĐAI, LẬP BẢN ĐỒ HIỆN TRẠNG SỬ DỤNG ĐẤT NĂM 2024</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1086BD9B" w14:textId="77777777" w:rsidR="005142E0" w:rsidRPr="003159F5" w:rsidRDefault="005142E0" w:rsidP="005142E0">
            <w:pPr>
              <w:jc w:val="right"/>
              <w:rPr>
                <w:b/>
                <w:bCs/>
                <w:sz w:val="24"/>
              </w:rPr>
            </w:pPr>
            <w:r w:rsidRPr="003159F5">
              <w:rPr>
                <w:b/>
                <w:bCs/>
                <w:sz w:val="24"/>
              </w:rPr>
              <w:t>93.879.000</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1C248B53" w14:textId="77777777" w:rsidR="005142E0" w:rsidRPr="003159F5" w:rsidRDefault="005142E0" w:rsidP="005142E0">
            <w:pPr>
              <w:jc w:val="center"/>
              <w:rPr>
                <w:sz w:val="24"/>
              </w:rPr>
            </w:pPr>
            <w:r w:rsidRPr="003159F5">
              <w:rPr>
                <w:sz w:val="24"/>
              </w:rPr>
              <w:t> </w:t>
            </w:r>
          </w:p>
        </w:tc>
      </w:tr>
      <w:tr w:rsidR="0054766C" w:rsidRPr="003159F5" w14:paraId="0735A449" w14:textId="77777777" w:rsidTr="0054766C">
        <w:trPr>
          <w:trHeight w:val="31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C30C6A" w14:textId="77777777" w:rsidR="005142E0" w:rsidRPr="003159F5" w:rsidRDefault="005142E0" w:rsidP="005142E0">
            <w:pPr>
              <w:jc w:val="center"/>
              <w:rPr>
                <w:sz w:val="24"/>
              </w:rPr>
            </w:pPr>
            <w:r w:rsidRPr="003159F5">
              <w:rPr>
                <w:sz w:val="24"/>
              </w:rPr>
              <w:t>1</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33C04681" w14:textId="77777777" w:rsidR="005142E0" w:rsidRPr="003159F5" w:rsidRDefault="005142E0" w:rsidP="005142E0">
            <w:pPr>
              <w:jc w:val="both"/>
              <w:rPr>
                <w:sz w:val="24"/>
              </w:rPr>
            </w:pPr>
            <w:r w:rsidRPr="003159F5">
              <w:rPr>
                <w:sz w:val="24"/>
              </w:rPr>
              <w:t>Xây dựng hệ thống bảng biểu kiểm kê chi tiết theo chuyên đề</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725D9069" w14:textId="77777777" w:rsidR="005142E0" w:rsidRPr="003159F5" w:rsidRDefault="005142E0" w:rsidP="005142E0">
            <w:pPr>
              <w:jc w:val="right"/>
              <w:rPr>
                <w:sz w:val="24"/>
              </w:rPr>
            </w:pPr>
            <w:r w:rsidRPr="003159F5">
              <w:rPr>
                <w:sz w:val="24"/>
              </w:rPr>
              <w:t>7.823.250</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0A7A0C47" w14:textId="77777777" w:rsidR="005142E0" w:rsidRPr="003159F5" w:rsidRDefault="005142E0" w:rsidP="005142E0">
            <w:pPr>
              <w:jc w:val="center"/>
              <w:rPr>
                <w:sz w:val="24"/>
              </w:rPr>
            </w:pPr>
            <w:r w:rsidRPr="003159F5">
              <w:rPr>
                <w:sz w:val="24"/>
              </w:rPr>
              <w:t> </w:t>
            </w:r>
          </w:p>
        </w:tc>
      </w:tr>
      <w:tr w:rsidR="0054766C" w:rsidRPr="003159F5" w14:paraId="47BB5298" w14:textId="77777777" w:rsidTr="0054766C">
        <w:trPr>
          <w:trHeight w:val="31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EC499B" w14:textId="77777777" w:rsidR="005142E0" w:rsidRPr="003159F5" w:rsidRDefault="005142E0" w:rsidP="005142E0">
            <w:pPr>
              <w:jc w:val="center"/>
              <w:rPr>
                <w:sz w:val="24"/>
              </w:rPr>
            </w:pPr>
            <w:r w:rsidRPr="003159F5">
              <w:rPr>
                <w:sz w:val="24"/>
              </w:rPr>
              <w:t>2</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16D084EB" w14:textId="77777777" w:rsidR="005142E0" w:rsidRPr="003159F5" w:rsidRDefault="005142E0" w:rsidP="005142E0">
            <w:pPr>
              <w:jc w:val="both"/>
              <w:rPr>
                <w:sz w:val="24"/>
              </w:rPr>
            </w:pPr>
            <w:r w:rsidRPr="003159F5">
              <w:rPr>
                <w:sz w:val="24"/>
              </w:rPr>
              <w:t>Xây dựng tài liệu hướng dẫn lập biểu kiểm kê đất đai (dạng Giấy)</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5887FB65" w14:textId="77777777" w:rsidR="005142E0" w:rsidRPr="003159F5" w:rsidRDefault="005142E0" w:rsidP="005142E0">
            <w:pPr>
              <w:jc w:val="right"/>
              <w:rPr>
                <w:sz w:val="24"/>
              </w:rPr>
            </w:pPr>
            <w:r w:rsidRPr="003159F5">
              <w:rPr>
                <w:sz w:val="24"/>
              </w:rPr>
              <w:t>7.823.250</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73C42B3A" w14:textId="77777777" w:rsidR="005142E0" w:rsidRPr="003159F5" w:rsidRDefault="005142E0" w:rsidP="005142E0">
            <w:pPr>
              <w:jc w:val="center"/>
              <w:rPr>
                <w:sz w:val="24"/>
              </w:rPr>
            </w:pPr>
            <w:r w:rsidRPr="003159F5">
              <w:rPr>
                <w:sz w:val="24"/>
              </w:rPr>
              <w:t> </w:t>
            </w:r>
          </w:p>
        </w:tc>
      </w:tr>
      <w:tr w:rsidR="0054766C" w:rsidRPr="003159F5" w14:paraId="587D4A6D" w14:textId="77777777" w:rsidTr="0054766C">
        <w:trPr>
          <w:trHeight w:val="31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5C7B3D" w14:textId="77777777" w:rsidR="005142E0" w:rsidRPr="003159F5" w:rsidRDefault="005142E0" w:rsidP="005142E0">
            <w:pPr>
              <w:jc w:val="center"/>
              <w:rPr>
                <w:sz w:val="24"/>
              </w:rPr>
            </w:pPr>
            <w:r w:rsidRPr="003159F5">
              <w:rPr>
                <w:sz w:val="24"/>
              </w:rPr>
              <w:t>3</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0EF0D431" w14:textId="77777777" w:rsidR="005142E0" w:rsidRPr="003159F5" w:rsidRDefault="005142E0" w:rsidP="005142E0">
            <w:pPr>
              <w:jc w:val="both"/>
              <w:rPr>
                <w:sz w:val="24"/>
              </w:rPr>
            </w:pPr>
            <w:r w:rsidRPr="003159F5">
              <w:rPr>
                <w:sz w:val="24"/>
              </w:rPr>
              <w:t>Xây dựng tài liệu hướng dẫn lập biểu kiểm kê đất đai (dạng Video)</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4809072F" w14:textId="77777777" w:rsidR="005142E0" w:rsidRPr="003159F5" w:rsidRDefault="005142E0" w:rsidP="005142E0">
            <w:pPr>
              <w:jc w:val="right"/>
              <w:rPr>
                <w:sz w:val="24"/>
              </w:rPr>
            </w:pPr>
            <w:r w:rsidRPr="003159F5">
              <w:rPr>
                <w:sz w:val="24"/>
              </w:rPr>
              <w:t>78.232.500</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1D65766F" w14:textId="77777777" w:rsidR="005142E0" w:rsidRPr="003159F5" w:rsidRDefault="005142E0" w:rsidP="005142E0">
            <w:pPr>
              <w:jc w:val="center"/>
              <w:rPr>
                <w:sz w:val="24"/>
              </w:rPr>
            </w:pPr>
            <w:r w:rsidRPr="003159F5">
              <w:rPr>
                <w:sz w:val="24"/>
              </w:rPr>
              <w:t> </w:t>
            </w:r>
          </w:p>
        </w:tc>
      </w:tr>
      <w:tr w:rsidR="0054766C" w:rsidRPr="003159F5" w14:paraId="664E2346" w14:textId="77777777" w:rsidTr="0054766C">
        <w:trPr>
          <w:trHeight w:val="94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9D2A16" w14:textId="77777777" w:rsidR="005142E0" w:rsidRPr="003159F5" w:rsidRDefault="005142E0" w:rsidP="005142E0">
            <w:pPr>
              <w:jc w:val="center"/>
              <w:rPr>
                <w:b/>
                <w:bCs/>
                <w:sz w:val="24"/>
              </w:rPr>
            </w:pPr>
            <w:r w:rsidRPr="003159F5">
              <w:rPr>
                <w:b/>
                <w:bCs/>
                <w:sz w:val="24"/>
              </w:rPr>
              <w:t>III</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7D647CCF" w14:textId="77777777" w:rsidR="005142E0" w:rsidRPr="003159F5" w:rsidRDefault="005142E0" w:rsidP="005142E0">
            <w:pPr>
              <w:jc w:val="both"/>
              <w:rPr>
                <w:b/>
                <w:bCs/>
                <w:sz w:val="24"/>
              </w:rPr>
            </w:pPr>
            <w:r w:rsidRPr="003159F5">
              <w:rPr>
                <w:b/>
                <w:bCs/>
                <w:sz w:val="24"/>
              </w:rPr>
              <w:t>NÂNG CẤP HOÀN THIỆN CÁC CÔNG CỤ CÔNG NGHỆ THÔNG TIN PHỤC VỤ CÔNG TÁC KIỂM KÊ ĐẤT ĐAI NĂM 2024</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131503D8" w14:textId="77777777" w:rsidR="005142E0" w:rsidRPr="003159F5" w:rsidRDefault="005142E0" w:rsidP="005142E0">
            <w:pPr>
              <w:jc w:val="right"/>
              <w:rPr>
                <w:b/>
                <w:bCs/>
                <w:sz w:val="24"/>
              </w:rPr>
            </w:pPr>
            <w:r w:rsidRPr="003159F5">
              <w:rPr>
                <w:b/>
                <w:bCs/>
                <w:sz w:val="24"/>
              </w:rPr>
              <w:t>16.128.142.211</w:t>
            </w:r>
          </w:p>
        </w:tc>
        <w:tc>
          <w:tcPr>
            <w:tcW w:w="154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84125A6" w14:textId="77777777" w:rsidR="005142E0" w:rsidRPr="003159F5" w:rsidRDefault="005142E0" w:rsidP="005142E0">
            <w:pPr>
              <w:jc w:val="center"/>
              <w:rPr>
                <w:sz w:val="24"/>
              </w:rPr>
            </w:pPr>
            <w:r w:rsidRPr="003159F5">
              <w:rPr>
                <w:sz w:val="24"/>
              </w:rPr>
              <w:t>Chi tiết tại Phụ lục 02</w:t>
            </w:r>
          </w:p>
        </w:tc>
      </w:tr>
      <w:tr w:rsidR="0054766C" w:rsidRPr="003159F5" w14:paraId="019DA116" w14:textId="77777777" w:rsidTr="0054766C">
        <w:trPr>
          <w:trHeight w:val="672"/>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AC29B1" w14:textId="77777777" w:rsidR="005142E0" w:rsidRPr="003159F5" w:rsidRDefault="005142E0" w:rsidP="005142E0">
            <w:pPr>
              <w:jc w:val="center"/>
              <w:rPr>
                <w:sz w:val="24"/>
              </w:rPr>
            </w:pPr>
            <w:r w:rsidRPr="003159F5">
              <w:rPr>
                <w:sz w:val="24"/>
              </w:rPr>
              <w:lastRenderedPageBreak/>
              <w:t>1</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0DC84F69" w14:textId="77777777" w:rsidR="005142E0" w:rsidRPr="003159F5" w:rsidRDefault="005142E0" w:rsidP="005142E0">
            <w:pPr>
              <w:jc w:val="both"/>
              <w:rPr>
                <w:sz w:val="24"/>
              </w:rPr>
            </w:pPr>
            <w:r w:rsidRPr="003159F5">
              <w:rPr>
                <w:sz w:val="24"/>
              </w:rPr>
              <w:t xml:space="preserve">Nâng cấp hệ thống phần mềm phục vụ kiểm kê đất đai 2024 </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589B1608" w14:textId="77777777" w:rsidR="005142E0" w:rsidRPr="003159F5" w:rsidRDefault="005142E0" w:rsidP="005142E0">
            <w:pPr>
              <w:jc w:val="right"/>
              <w:rPr>
                <w:sz w:val="24"/>
              </w:rPr>
            </w:pPr>
            <w:r w:rsidRPr="003159F5">
              <w:rPr>
                <w:sz w:val="24"/>
              </w:rPr>
              <w:t>7.319.262.211</w:t>
            </w:r>
          </w:p>
        </w:tc>
        <w:tc>
          <w:tcPr>
            <w:tcW w:w="154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0A91529" w14:textId="77777777" w:rsidR="005142E0" w:rsidRPr="003159F5" w:rsidRDefault="005142E0" w:rsidP="005142E0">
            <w:pPr>
              <w:rPr>
                <w:sz w:val="24"/>
              </w:rPr>
            </w:pPr>
          </w:p>
        </w:tc>
      </w:tr>
      <w:tr w:rsidR="0054766C" w:rsidRPr="003159F5" w14:paraId="21C818A0" w14:textId="77777777" w:rsidTr="0054766C">
        <w:trPr>
          <w:trHeight w:val="367"/>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397EA5" w14:textId="77777777" w:rsidR="005142E0" w:rsidRPr="003159F5" w:rsidRDefault="005142E0" w:rsidP="005142E0">
            <w:pPr>
              <w:jc w:val="center"/>
              <w:rPr>
                <w:sz w:val="24"/>
              </w:rPr>
            </w:pPr>
            <w:r w:rsidRPr="003159F5">
              <w:rPr>
                <w:sz w:val="24"/>
              </w:rPr>
              <w:lastRenderedPageBreak/>
              <w:t>1.1</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13BC3585" w14:textId="77777777" w:rsidR="005142E0" w:rsidRPr="003159F5" w:rsidRDefault="005142E0" w:rsidP="005142E0">
            <w:pPr>
              <w:jc w:val="both"/>
              <w:rPr>
                <w:sz w:val="24"/>
              </w:rPr>
            </w:pPr>
            <w:r w:rsidRPr="003159F5">
              <w:rPr>
                <w:sz w:val="24"/>
              </w:rPr>
              <w:t xml:space="preserve">Nâng cấp phần mềm TK Online </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365DE96D" w14:textId="77777777" w:rsidR="005142E0" w:rsidRPr="003159F5" w:rsidRDefault="005142E0" w:rsidP="005142E0">
            <w:pPr>
              <w:jc w:val="right"/>
              <w:rPr>
                <w:sz w:val="24"/>
              </w:rPr>
            </w:pPr>
            <w:r w:rsidRPr="003159F5">
              <w:rPr>
                <w:sz w:val="24"/>
              </w:rPr>
              <w:t>5.712.348.277</w:t>
            </w:r>
          </w:p>
        </w:tc>
        <w:tc>
          <w:tcPr>
            <w:tcW w:w="154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BD0BBF9" w14:textId="77777777" w:rsidR="005142E0" w:rsidRPr="003159F5" w:rsidRDefault="005142E0" w:rsidP="005142E0">
            <w:pPr>
              <w:rPr>
                <w:sz w:val="24"/>
              </w:rPr>
            </w:pPr>
          </w:p>
        </w:tc>
      </w:tr>
      <w:tr w:rsidR="0054766C" w:rsidRPr="003159F5" w14:paraId="083ED636" w14:textId="77777777" w:rsidTr="0054766C">
        <w:trPr>
          <w:trHeight w:val="429"/>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656B73" w14:textId="77777777" w:rsidR="005142E0" w:rsidRPr="003159F5" w:rsidRDefault="005142E0" w:rsidP="005142E0">
            <w:pPr>
              <w:jc w:val="center"/>
              <w:rPr>
                <w:sz w:val="24"/>
              </w:rPr>
            </w:pPr>
            <w:r w:rsidRPr="003159F5">
              <w:rPr>
                <w:sz w:val="24"/>
              </w:rPr>
              <w:t>1.2</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11D7CC88" w14:textId="77777777" w:rsidR="005142E0" w:rsidRPr="003159F5" w:rsidRDefault="005142E0" w:rsidP="005142E0">
            <w:pPr>
              <w:jc w:val="both"/>
              <w:rPr>
                <w:sz w:val="24"/>
              </w:rPr>
            </w:pPr>
            <w:r w:rsidRPr="003159F5">
              <w:rPr>
                <w:sz w:val="24"/>
              </w:rPr>
              <w:t>Nâng cấp phần mềm TK Desktop</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1ECE4843" w14:textId="77777777" w:rsidR="005142E0" w:rsidRPr="003159F5" w:rsidRDefault="005142E0" w:rsidP="005142E0">
            <w:pPr>
              <w:jc w:val="right"/>
              <w:rPr>
                <w:sz w:val="24"/>
              </w:rPr>
            </w:pPr>
            <w:r w:rsidRPr="003159F5">
              <w:rPr>
                <w:sz w:val="24"/>
              </w:rPr>
              <w:t>1.606.913.934</w:t>
            </w:r>
          </w:p>
        </w:tc>
        <w:tc>
          <w:tcPr>
            <w:tcW w:w="154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B6F76C" w14:textId="77777777" w:rsidR="005142E0" w:rsidRPr="003159F5" w:rsidRDefault="005142E0" w:rsidP="005142E0">
            <w:pPr>
              <w:rPr>
                <w:sz w:val="24"/>
              </w:rPr>
            </w:pPr>
          </w:p>
        </w:tc>
      </w:tr>
      <w:tr w:rsidR="0054766C" w:rsidRPr="003159F5" w14:paraId="0E5117D9" w14:textId="77777777" w:rsidTr="0054766C">
        <w:trPr>
          <w:trHeight w:val="630"/>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AC7F46" w14:textId="77777777" w:rsidR="005142E0" w:rsidRPr="003159F5" w:rsidRDefault="005142E0" w:rsidP="005142E0">
            <w:pPr>
              <w:jc w:val="center"/>
              <w:rPr>
                <w:sz w:val="24"/>
              </w:rPr>
            </w:pPr>
            <w:r w:rsidRPr="003159F5">
              <w:rPr>
                <w:sz w:val="24"/>
              </w:rPr>
              <w:t>2</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0D9BA056" w14:textId="77777777" w:rsidR="005142E0" w:rsidRPr="003159F5" w:rsidRDefault="005142E0" w:rsidP="005142E0">
            <w:pPr>
              <w:jc w:val="both"/>
              <w:rPr>
                <w:sz w:val="24"/>
              </w:rPr>
            </w:pPr>
            <w:r w:rsidRPr="003159F5">
              <w:rPr>
                <w:sz w:val="24"/>
              </w:rPr>
              <w:t>Thuê hạ tầng để vận hành hệ thống TK (từ tháng 7 năm 2024 đến tháng 12 năm 2025)</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2662B91E" w14:textId="77777777" w:rsidR="005142E0" w:rsidRPr="003159F5" w:rsidRDefault="005142E0" w:rsidP="005142E0">
            <w:pPr>
              <w:jc w:val="right"/>
              <w:rPr>
                <w:sz w:val="24"/>
              </w:rPr>
            </w:pPr>
            <w:r w:rsidRPr="003159F5">
              <w:rPr>
                <w:sz w:val="24"/>
              </w:rPr>
              <w:t>2.078.208.000</w:t>
            </w:r>
          </w:p>
        </w:tc>
        <w:tc>
          <w:tcPr>
            <w:tcW w:w="154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647E61" w14:textId="77777777" w:rsidR="005142E0" w:rsidRPr="003159F5" w:rsidRDefault="005142E0" w:rsidP="005142E0">
            <w:pPr>
              <w:rPr>
                <w:sz w:val="24"/>
              </w:rPr>
            </w:pPr>
          </w:p>
        </w:tc>
      </w:tr>
      <w:tr w:rsidR="0054766C" w:rsidRPr="003159F5" w14:paraId="2C674FC8" w14:textId="77777777" w:rsidTr="0054766C">
        <w:trPr>
          <w:trHeight w:val="94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80C93AE" w14:textId="77777777" w:rsidR="005142E0" w:rsidRPr="003159F5" w:rsidRDefault="005142E0" w:rsidP="005142E0">
            <w:pPr>
              <w:jc w:val="center"/>
              <w:rPr>
                <w:sz w:val="24"/>
              </w:rPr>
            </w:pPr>
            <w:r w:rsidRPr="003159F5">
              <w:rPr>
                <w:sz w:val="24"/>
              </w:rPr>
              <w:t>3</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758A6EB9" w14:textId="77777777" w:rsidR="005142E0" w:rsidRPr="003159F5" w:rsidRDefault="005142E0" w:rsidP="005142E0">
            <w:pPr>
              <w:jc w:val="both"/>
              <w:rPr>
                <w:sz w:val="24"/>
              </w:rPr>
            </w:pPr>
            <w:r w:rsidRPr="003159F5">
              <w:rPr>
                <w:sz w:val="24"/>
              </w:rPr>
              <w:t>Kinh phí mua license công nghệ GIS: Công nghệ nền GIS server và DBMS (phục vụ hệ thống phần mềm quản lý cơ sở dữ liệu thống kê kiểm kê đất đai (TK Online)</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5AC69A5A" w14:textId="77777777" w:rsidR="005142E0" w:rsidRPr="003159F5" w:rsidRDefault="005142E0" w:rsidP="005142E0">
            <w:pPr>
              <w:jc w:val="right"/>
              <w:rPr>
                <w:sz w:val="24"/>
              </w:rPr>
            </w:pPr>
            <w:r w:rsidRPr="003159F5">
              <w:rPr>
                <w:sz w:val="24"/>
              </w:rPr>
              <w:t>4.810.000.000</w:t>
            </w:r>
          </w:p>
        </w:tc>
        <w:tc>
          <w:tcPr>
            <w:tcW w:w="154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01C654F" w14:textId="77777777" w:rsidR="005142E0" w:rsidRPr="003159F5" w:rsidRDefault="005142E0" w:rsidP="005142E0">
            <w:pPr>
              <w:rPr>
                <w:sz w:val="24"/>
              </w:rPr>
            </w:pPr>
          </w:p>
        </w:tc>
      </w:tr>
      <w:tr w:rsidR="0054766C" w:rsidRPr="003159F5" w14:paraId="33D2A8F0" w14:textId="77777777" w:rsidTr="0054766C">
        <w:trPr>
          <w:trHeight w:val="31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6C7B75" w14:textId="77777777" w:rsidR="005142E0" w:rsidRPr="003159F5" w:rsidRDefault="005142E0" w:rsidP="005142E0">
            <w:pPr>
              <w:jc w:val="center"/>
              <w:rPr>
                <w:sz w:val="24"/>
              </w:rPr>
            </w:pPr>
            <w:r w:rsidRPr="003159F5">
              <w:rPr>
                <w:sz w:val="24"/>
              </w:rPr>
              <w:t>4</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66C8FC23" w14:textId="77777777" w:rsidR="005142E0" w:rsidRPr="003159F5" w:rsidRDefault="005142E0" w:rsidP="005142E0">
            <w:pPr>
              <w:jc w:val="both"/>
              <w:rPr>
                <w:sz w:val="24"/>
              </w:rPr>
            </w:pPr>
            <w:r w:rsidRPr="003159F5">
              <w:rPr>
                <w:sz w:val="24"/>
              </w:rPr>
              <w:t>Hỗ trợ kỹ thuật trong kỳ thống kê kiểm kê</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477DB33D" w14:textId="77777777" w:rsidR="005142E0" w:rsidRPr="003159F5" w:rsidRDefault="005142E0" w:rsidP="005142E0">
            <w:pPr>
              <w:jc w:val="right"/>
              <w:rPr>
                <w:sz w:val="24"/>
              </w:rPr>
            </w:pPr>
            <w:r w:rsidRPr="003159F5">
              <w:rPr>
                <w:sz w:val="24"/>
              </w:rPr>
              <w:t>1.920.672.000</w:t>
            </w:r>
          </w:p>
        </w:tc>
        <w:tc>
          <w:tcPr>
            <w:tcW w:w="154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C5213E9" w14:textId="77777777" w:rsidR="005142E0" w:rsidRPr="003159F5" w:rsidRDefault="005142E0" w:rsidP="005142E0">
            <w:pPr>
              <w:rPr>
                <w:sz w:val="24"/>
              </w:rPr>
            </w:pPr>
          </w:p>
        </w:tc>
      </w:tr>
      <w:tr w:rsidR="0054766C" w:rsidRPr="003159F5" w14:paraId="7A06E3FB" w14:textId="77777777" w:rsidTr="0054766C">
        <w:trPr>
          <w:trHeight w:val="1020"/>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A7CA1E" w14:textId="77777777" w:rsidR="005142E0" w:rsidRPr="003159F5" w:rsidRDefault="005142E0" w:rsidP="005142E0">
            <w:pPr>
              <w:jc w:val="center"/>
              <w:rPr>
                <w:b/>
                <w:bCs/>
                <w:sz w:val="24"/>
              </w:rPr>
            </w:pPr>
            <w:r w:rsidRPr="003159F5">
              <w:rPr>
                <w:b/>
                <w:bCs/>
                <w:sz w:val="24"/>
              </w:rPr>
              <w:t>IV</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4701ACF3" w14:textId="77777777" w:rsidR="005142E0" w:rsidRPr="003159F5" w:rsidRDefault="005142E0" w:rsidP="005142E0">
            <w:pPr>
              <w:jc w:val="both"/>
              <w:rPr>
                <w:b/>
                <w:bCs/>
                <w:sz w:val="24"/>
              </w:rPr>
            </w:pPr>
            <w:r w:rsidRPr="003159F5">
              <w:rPr>
                <w:b/>
                <w:bCs/>
                <w:sz w:val="24"/>
              </w:rPr>
              <w:t>TỔ CHỨC HỘI NGHỊ TRIỂN KHAI, TẬP HUẤN CHUYÊN MÔN NGHIỆP VỤ CHO CÁC BỘ, BAN, NGÀNH CÓ LIÊN QUAN VÀ CÁC ĐỊA PHƯƠNG</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2654CE21" w14:textId="77777777" w:rsidR="005142E0" w:rsidRPr="003159F5" w:rsidRDefault="005142E0" w:rsidP="005142E0">
            <w:pPr>
              <w:jc w:val="right"/>
              <w:rPr>
                <w:b/>
                <w:bCs/>
                <w:sz w:val="24"/>
              </w:rPr>
            </w:pPr>
            <w:r w:rsidRPr="003159F5">
              <w:rPr>
                <w:b/>
                <w:bCs/>
                <w:sz w:val="24"/>
              </w:rPr>
              <w:t>854.281.000</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1E749864" w14:textId="77777777" w:rsidR="005142E0" w:rsidRPr="003159F5" w:rsidRDefault="005142E0" w:rsidP="005142E0">
            <w:pPr>
              <w:jc w:val="center"/>
              <w:rPr>
                <w:sz w:val="24"/>
              </w:rPr>
            </w:pPr>
            <w:r w:rsidRPr="003159F5">
              <w:rPr>
                <w:sz w:val="24"/>
              </w:rPr>
              <w:t>Chi tiết tại Phụ lục 03</w:t>
            </w:r>
          </w:p>
        </w:tc>
      </w:tr>
      <w:tr w:rsidR="0054766C" w:rsidRPr="003159F5" w14:paraId="49333C95" w14:textId="77777777" w:rsidTr="0054766C">
        <w:trPr>
          <w:trHeight w:val="998"/>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65021A" w14:textId="77777777" w:rsidR="005142E0" w:rsidRPr="003159F5" w:rsidRDefault="005142E0" w:rsidP="005142E0">
            <w:pPr>
              <w:jc w:val="center"/>
              <w:rPr>
                <w:sz w:val="24"/>
              </w:rPr>
            </w:pPr>
            <w:r w:rsidRPr="003159F5">
              <w:rPr>
                <w:sz w:val="24"/>
              </w:rPr>
              <w:t>1</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3F0E8B44" w14:textId="77777777" w:rsidR="005142E0" w:rsidRPr="003159F5" w:rsidRDefault="005142E0" w:rsidP="005142E0">
            <w:pPr>
              <w:jc w:val="both"/>
              <w:rPr>
                <w:sz w:val="24"/>
              </w:rPr>
            </w:pPr>
            <w:r w:rsidRPr="003159F5">
              <w:rPr>
                <w:sz w:val="24"/>
              </w:rPr>
              <w:t>Tập huấn các tỉnh phía Bắc: 31 tỉnh, thành phố (Các tỉnh, thành phố từ Thừa Thiên Huế trở ra các tỉnh phía Bắc) tại tỉnh Quảng Ninh</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2C01983B" w14:textId="77777777" w:rsidR="005142E0" w:rsidRPr="003159F5" w:rsidRDefault="005142E0" w:rsidP="005142E0">
            <w:pPr>
              <w:jc w:val="right"/>
              <w:rPr>
                <w:sz w:val="24"/>
              </w:rPr>
            </w:pPr>
            <w:r w:rsidRPr="003159F5">
              <w:rPr>
                <w:sz w:val="24"/>
              </w:rPr>
              <w:t>355.600.000</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5439D1D2" w14:textId="77777777" w:rsidR="005142E0" w:rsidRPr="003159F5" w:rsidRDefault="005142E0" w:rsidP="005142E0">
            <w:pPr>
              <w:jc w:val="center"/>
              <w:rPr>
                <w:sz w:val="24"/>
              </w:rPr>
            </w:pPr>
            <w:r w:rsidRPr="003159F5">
              <w:rPr>
                <w:sz w:val="24"/>
              </w:rPr>
              <w:t> </w:t>
            </w:r>
          </w:p>
        </w:tc>
      </w:tr>
      <w:tr w:rsidR="0054766C" w:rsidRPr="003159F5" w14:paraId="7002BFCF" w14:textId="77777777" w:rsidTr="0054766C">
        <w:trPr>
          <w:trHeight w:val="1020"/>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A7EB0F" w14:textId="77777777" w:rsidR="005142E0" w:rsidRPr="003159F5" w:rsidRDefault="005142E0" w:rsidP="005142E0">
            <w:pPr>
              <w:jc w:val="center"/>
              <w:rPr>
                <w:sz w:val="24"/>
              </w:rPr>
            </w:pPr>
            <w:r w:rsidRPr="003159F5">
              <w:rPr>
                <w:sz w:val="24"/>
              </w:rPr>
              <w:t>2</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3DF16A80" w14:textId="77777777" w:rsidR="005142E0" w:rsidRPr="003159F5" w:rsidRDefault="005142E0" w:rsidP="005142E0">
            <w:pPr>
              <w:jc w:val="both"/>
              <w:rPr>
                <w:sz w:val="24"/>
              </w:rPr>
            </w:pPr>
            <w:r w:rsidRPr="003159F5">
              <w:rPr>
                <w:sz w:val="24"/>
              </w:rPr>
              <w:t>Tập huấn các tỉnh phía Nam: 32 tỉnh, thành phố (các tỉnh, thành phố từ thành phố Đà Nẵng trở vào các tỉnh phía Nam) tại tỉnh Khánh Hòa</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718F9859" w14:textId="77777777" w:rsidR="005142E0" w:rsidRPr="003159F5" w:rsidRDefault="005142E0" w:rsidP="005142E0">
            <w:pPr>
              <w:jc w:val="right"/>
              <w:rPr>
                <w:sz w:val="24"/>
              </w:rPr>
            </w:pPr>
            <w:r w:rsidRPr="003159F5">
              <w:rPr>
                <w:sz w:val="24"/>
              </w:rPr>
              <w:t>498.681.000</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2CD48518" w14:textId="77777777" w:rsidR="005142E0" w:rsidRPr="003159F5" w:rsidRDefault="005142E0" w:rsidP="005142E0">
            <w:pPr>
              <w:jc w:val="center"/>
              <w:rPr>
                <w:sz w:val="24"/>
              </w:rPr>
            </w:pPr>
            <w:r w:rsidRPr="003159F5">
              <w:rPr>
                <w:sz w:val="24"/>
              </w:rPr>
              <w:t> </w:t>
            </w:r>
          </w:p>
        </w:tc>
      </w:tr>
      <w:tr w:rsidR="0054766C" w:rsidRPr="003159F5" w14:paraId="2DC6B2E3" w14:textId="77777777" w:rsidTr="0054766C">
        <w:trPr>
          <w:trHeight w:val="743"/>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855D17" w14:textId="77777777" w:rsidR="005142E0" w:rsidRPr="003159F5" w:rsidRDefault="005142E0" w:rsidP="005142E0">
            <w:pPr>
              <w:jc w:val="center"/>
              <w:rPr>
                <w:b/>
                <w:bCs/>
                <w:sz w:val="24"/>
              </w:rPr>
            </w:pPr>
            <w:r w:rsidRPr="003159F5">
              <w:rPr>
                <w:b/>
                <w:bCs/>
                <w:sz w:val="24"/>
              </w:rPr>
              <w:t>V</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7B50FC9D" w14:textId="77777777" w:rsidR="005142E0" w:rsidRPr="003159F5" w:rsidRDefault="005142E0" w:rsidP="005142E0">
            <w:pPr>
              <w:jc w:val="both"/>
              <w:rPr>
                <w:b/>
                <w:bCs/>
                <w:sz w:val="24"/>
              </w:rPr>
            </w:pPr>
            <w:r w:rsidRPr="003159F5">
              <w:rPr>
                <w:b/>
                <w:bCs/>
                <w:sz w:val="24"/>
              </w:rPr>
              <w:t>TUYÊN TRUYỀN CÔNG TÁC KIỂM KÊ ĐẤT ĐAI, LẬP BẢN ĐỒ HIỆN TRẠNG SỬ DỤNG ĐẤT NĂM 2024</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6CF81B41" w14:textId="77777777" w:rsidR="005142E0" w:rsidRPr="003159F5" w:rsidRDefault="005142E0" w:rsidP="005142E0">
            <w:pPr>
              <w:jc w:val="right"/>
              <w:rPr>
                <w:b/>
                <w:bCs/>
                <w:sz w:val="24"/>
              </w:rPr>
            </w:pPr>
            <w:r w:rsidRPr="003159F5">
              <w:rPr>
                <w:b/>
                <w:bCs/>
                <w:sz w:val="24"/>
              </w:rPr>
              <w:t>1.539.000.000</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053A6F26" w14:textId="77777777" w:rsidR="005142E0" w:rsidRPr="003159F5" w:rsidRDefault="005142E0" w:rsidP="005142E0">
            <w:pPr>
              <w:jc w:val="center"/>
              <w:rPr>
                <w:sz w:val="24"/>
              </w:rPr>
            </w:pPr>
            <w:r w:rsidRPr="003159F5">
              <w:rPr>
                <w:sz w:val="24"/>
              </w:rPr>
              <w:t> </w:t>
            </w:r>
          </w:p>
        </w:tc>
      </w:tr>
      <w:tr w:rsidR="0054766C" w:rsidRPr="003159F5" w14:paraId="59D69E65" w14:textId="77777777" w:rsidTr="0054766C">
        <w:trPr>
          <w:trHeight w:val="293"/>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C97D24" w14:textId="77777777" w:rsidR="005142E0" w:rsidRPr="003159F5" w:rsidRDefault="005142E0" w:rsidP="005142E0">
            <w:pPr>
              <w:jc w:val="center"/>
              <w:rPr>
                <w:sz w:val="24"/>
              </w:rPr>
            </w:pPr>
            <w:r w:rsidRPr="003159F5">
              <w:rPr>
                <w:sz w:val="24"/>
              </w:rPr>
              <w:t>1</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5ED29D47" w14:textId="77777777" w:rsidR="005142E0" w:rsidRPr="003159F5" w:rsidRDefault="005142E0" w:rsidP="005142E0">
            <w:pPr>
              <w:jc w:val="both"/>
              <w:rPr>
                <w:sz w:val="24"/>
              </w:rPr>
            </w:pPr>
            <w:r w:rsidRPr="003159F5">
              <w:rPr>
                <w:sz w:val="24"/>
              </w:rPr>
              <w:t xml:space="preserve">Đăng tin </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50E88668" w14:textId="438D12E0" w:rsidR="005142E0" w:rsidRPr="003159F5" w:rsidRDefault="005142E0" w:rsidP="005142E0">
            <w:pPr>
              <w:jc w:val="right"/>
              <w:rPr>
                <w:sz w:val="24"/>
              </w:rPr>
            </w:pPr>
            <w:r w:rsidRPr="003159F5">
              <w:rPr>
                <w:sz w:val="24"/>
              </w:rPr>
              <w:t>39.000.000</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037926EA" w14:textId="77777777" w:rsidR="005142E0" w:rsidRPr="003159F5" w:rsidRDefault="005142E0" w:rsidP="005142E0">
            <w:pPr>
              <w:jc w:val="center"/>
              <w:rPr>
                <w:sz w:val="24"/>
              </w:rPr>
            </w:pPr>
            <w:r w:rsidRPr="003159F5">
              <w:rPr>
                <w:sz w:val="24"/>
              </w:rPr>
              <w:t> </w:t>
            </w:r>
          </w:p>
        </w:tc>
      </w:tr>
      <w:tr w:rsidR="0054766C" w:rsidRPr="003159F5" w14:paraId="20630FCC" w14:textId="77777777" w:rsidTr="0054766C">
        <w:trPr>
          <w:trHeight w:val="31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877C29" w14:textId="77777777" w:rsidR="005142E0" w:rsidRPr="003159F5" w:rsidRDefault="005142E0" w:rsidP="005142E0">
            <w:pPr>
              <w:jc w:val="center"/>
              <w:rPr>
                <w:sz w:val="24"/>
              </w:rPr>
            </w:pPr>
            <w:r w:rsidRPr="003159F5">
              <w:rPr>
                <w:sz w:val="24"/>
              </w:rPr>
              <w:t>2</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7DB2E0D8" w14:textId="77777777" w:rsidR="005142E0" w:rsidRPr="003159F5" w:rsidRDefault="005142E0" w:rsidP="005142E0">
            <w:pPr>
              <w:jc w:val="both"/>
              <w:rPr>
                <w:sz w:val="24"/>
              </w:rPr>
            </w:pPr>
            <w:r w:rsidRPr="003159F5">
              <w:rPr>
                <w:sz w:val="24"/>
              </w:rPr>
              <w:t>Xây dựng phóng sự (phim, ảnh…)</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5268C843" w14:textId="7ED83105" w:rsidR="005142E0" w:rsidRPr="003159F5" w:rsidRDefault="005142E0" w:rsidP="005142E0">
            <w:pPr>
              <w:jc w:val="right"/>
              <w:rPr>
                <w:sz w:val="24"/>
              </w:rPr>
            </w:pPr>
            <w:r w:rsidRPr="003159F5">
              <w:rPr>
                <w:sz w:val="24"/>
              </w:rPr>
              <w:t>900.000.000</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18D78DAE" w14:textId="77777777" w:rsidR="005142E0" w:rsidRPr="003159F5" w:rsidRDefault="005142E0" w:rsidP="005142E0">
            <w:pPr>
              <w:jc w:val="center"/>
              <w:rPr>
                <w:sz w:val="24"/>
              </w:rPr>
            </w:pPr>
            <w:r w:rsidRPr="003159F5">
              <w:rPr>
                <w:sz w:val="24"/>
              </w:rPr>
              <w:t> </w:t>
            </w:r>
          </w:p>
        </w:tc>
      </w:tr>
      <w:tr w:rsidR="0054766C" w:rsidRPr="003159F5" w14:paraId="544A1BD3" w14:textId="77777777" w:rsidTr="0054766C">
        <w:trPr>
          <w:trHeight w:val="31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61D8CF" w14:textId="77777777" w:rsidR="005142E0" w:rsidRPr="003159F5" w:rsidRDefault="005142E0" w:rsidP="005142E0">
            <w:pPr>
              <w:jc w:val="center"/>
              <w:rPr>
                <w:sz w:val="24"/>
              </w:rPr>
            </w:pPr>
            <w:r w:rsidRPr="003159F5">
              <w:rPr>
                <w:sz w:val="24"/>
              </w:rPr>
              <w:t>3</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2BC72C8E" w14:textId="77777777" w:rsidR="005142E0" w:rsidRPr="003159F5" w:rsidRDefault="005142E0" w:rsidP="005142E0">
            <w:pPr>
              <w:jc w:val="both"/>
              <w:rPr>
                <w:sz w:val="24"/>
              </w:rPr>
            </w:pPr>
            <w:r w:rsidRPr="003159F5">
              <w:rPr>
                <w:sz w:val="24"/>
              </w:rPr>
              <w:t>Phát sóng trên truyền hình Trung ương</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130515A3" w14:textId="3C32CDAB" w:rsidR="005142E0" w:rsidRPr="003159F5" w:rsidRDefault="005142E0" w:rsidP="005142E0">
            <w:pPr>
              <w:jc w:val="right"/>
              <w:rPr>
                <w:sz w:val="24"/>
              </w:rPr>
            </w:pPr>
            <w:r w:rsidRPr="003159F5">
              <w:rPr>
                <w:sz w:val="24"/>
              </w:rPr>
              <w:t>600.000.000</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451BBDB8" w14:textId="77777777" w:rsidR="005142E0" w:rsidRPr="003159F5" w:rsidRDefault="005142E0" w:rsidP="005142E0">
            <w:pPr>
              <w:jc w:val="center"/>
              <w:rPr>
                <w:sz w:val="24"/>
              </w:rPr>
            </w:pPr>
            <w:r w:rsidRPr="003159F5">
              <w:rPr>
                <w:sz w:val="24"/>
              </w:rPr>
              <w:t> </w:t>
            </w:r>
          </w:p>
        </w:tc>
      </w:tr>
      <w:tr w:rsidR="0054766C" w:rsidRPr="003159F5" w14:paraId="2A91FA6C" w14:textId="77777777" w:rsidTr="0054766C">
        <w:trPr>
          <w:trHeight w:val="1320"/>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1A61A4" w14:textId="77777777" w:rsidR="005142E0" w:rsidRPr="003159F5" w:rsidRDefault="005142E0" w:rsidP="005142E0">
            <w:pPr>
              <w:jc w:val="center"/>
              <w:rPr>
                <w:b/>
                <w:bCs/>
                <w:sz w:val="24"/>
              </w:rPr>
            </w:pPr>
            <w:r w:rsidRPr="003159F5">
              <w:rPr>
                <w:b/>
                <w:bCs/>
                <w:sz w:val="24"/>
              </w:rPr>
              <w:t>VI</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2120B150" w14:textId="77777777" w:rsidR="005142E0" w:rsidRPr="003159F5" w:rsidRDefault="005142E0" w:rsidP="005142E0">
            <w:pPr>
              <w:jc w:val="both"/>
              <w:rPr>
                <w:b/>
                <w:bCs/>
                <w:sz w:val="24"/>
              </w:rPr>
            </w:pPr>
            <w:r w:rsidRPr="003159F5">
              <w:rPr>
                <w:b/>
                <w:bCs/>
                <w:sz w:val="24"/>
              </w:rPr>
              <w:t>TỔ CHỨC KIỂM TRA, ĐÔN ĐỐC, HƯỚNG DẪN TẠI CÁC ĐỊA PHƯƠNG TRONG QUÁ TRÌNH THỰC HIỆN KIỂM KÊ ĐẤT ĐAI, LẬP BẢN ĐỒ HIỆN TRẠNG SỬ DỤNG ĐẤT NĂM 2024 (dự kiến 3 đợt)</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7E3F10A4" w14:textId="77777777" w:rsidR="005142E0" w:rsidRPr="003159F5" w:rsidRDefault="005142E0" w:rsidP="005142E0">
            <w:pPr>
              <w:jc w:val="right"/>
              <w:rPr>
                <w:b/>
                <w:bCs/>
                <w:sz w:val="24"/>
              </w:rPr>
            </w:pPr>
            <w:r w:rsidRPr="003159F5">
              <w:rPr>
                <w:b/>
                <w:bCs/>
                <w:sz w:val="24"/>
              </w:rPr>
              <w:t>1.611.100.000</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546E67D3" w14:textId="77777777" w:rsidR="005142E0" w:rsidRPr="003159F5" w:rsidRDefault="005142E0" w:rsidP="005142E0">
            <w:pPr>
              <w:jc w:val="center"/>
              <w:rPr>
                <w:sz w:val="24"/>
              </w:rPr>
            </w:pPr>
            <w:r w:rsidRPr="003159F5">
              <w:rPr>
                <w:sz w:val="24"/>
              </w:rPr>
              <w:t>Chi tiết tại Phụ lục 04</w:t>
            </w:r>
          </w:p>
        </w:tc>
      </w:tr>
      <w:tr w:rsidR="0054766C" w:rsidRPr="003159F5" w14:paraId="1161D1D8" w14:textId="77777777" w:rsidTr="0054766C">
        <w:trPr>
          <w:trHeight w:val="178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40C2DF" w14:textId="77777777" w:rsidR="005142E0" w:rsidRPr="003159F5" w:rsidRDefault="005142E0" w:rsidP="005142E0">
            <w:pPr>
              <w:jc w:val="center"/>
              <w:rPr>
                <w:b/>
                <w:bCs/>
                <w:sz w:val="24"/>
              </w:rPr>
            </w:pPr>
            <w:r w:rsidRPr="003159F5">
              <w:rPr>
                <w:b/>
                <w:bCs/>
                <w:sz w:val="24"/>
              </w:rPr>
              <w:t>1</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7880C358" w14:textId="77777777" w:rsidR="005142E0" w:rsidRPr="003159F5" w:rsidRDefault="005142E0" w:rsidP="005142E0">
            <w:pPr>
              <w:jc w:val="both"/>
              <w:rPr>
                <w:b/>
                <w:bCs/>
                <w:sz w:val="24"/>
              </w:rPr>
            </w:pPr>
            <w:r w:rsidRPr="003159F5">
              <w:rPr>
                <w:b/>
                <w:bCs/>
                <w:sz w:val="24"/>
              </w:rPr>
              <w:t xml:space="preserve">Đợt 1 (từ tháng 10 đến tháng 12 năm 2024): Kiểm tra việc thực hiện kiểm kê đất đai, lập bản đồ hiện trạng sử dụng đất ở cấp xã đối với các địa phương có tiến độ chậm hoặc còn vướng mắc để đôn đốc, hướng dẫn triển khai thực hiện. </w:t>
            </w:r>
            <w:r w:rsidRPr="003159F5">
              <w:rPr>
                <w:i/>
                <w:iCs/>
                <w:sz w:val="24"/>
              </w:rPr>
              <w:t>Dự kiến kiểm tra tại 18 tỉnh, thành phố trực thuộc Trung ương</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7ED2FB1B" w14:textId="77777777" w:rsidR="005142E0" w:rsidRPr="003159F5" w:rsidRDefault="005142E0" w:rsidP="005142E0">
            <w:pPr>
              <w:jc w:val="right"/>
              <w:rPr>
                <w:sz w:val="24"/>
              </w:rPr>
            </w:pPr>
            <w:r w:rsidRPr="003159F5">
              <w:rPr>
                <w:sz w:val="24"/>
              </w:rPr>
              <w:t xml:space="preserve">          368.700.000   </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7EF829A0" w14:textId="77777777" w:rsidR="005142E0" w:rsidRPr="003159F5" w:rsidRDefault="005142E0" w:rsidP="005142E0">
            <w:pPr>
              <w:rPr>
                <w:sz w:val="24"/>
              </w:rPr>
            </w:pPr>
            <w:r w:rsidRPr="003159F5">
              <w:rPr>
                <w:sz w:val="24"/>
              </w:rPr>
              <w:t> </w:t>
            </w:r>
          </w:p>
        </w:tc>
      </w:tr>
      <w:tr w:rsidR="0054766C" w:rsidRPr="003159F5" w14:paraId="6F5AE5A1" w14:textId="77777777" w:rsidTr="0054766C">
        <w:trPr>
          <w:trHeight w:val="2130"/>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BC028A" w14:textId="77777777" w:rsidR="005142E0" w:rsidRPr="003159F5" w:rsidRDefault="005142E0" w:rsidP="005142E0">
            <w:pPr>
              <w:jc w:val="center"/>
              <w:rPr>
                <w:b/>
                <w:bCs/>
                <w:sz w:val="24"/>
              </w:rPr>
            </w:pPr>
            <w:r w:rsidRPr="003159F5">
              <w:rPr>
                <w:b/>
                <w:bCs/>
                <w:sz w:val="24"/>
              </w:rPr>
              <w:lastRenderedPageBreak/>
              <w:t>2</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77BA5560" w14:textId="77777777" w:rsidR="005142E0" w:rsidRPr="003159F5" w:rsidRDefault="005142E0" w:rsidP="005142E0">
            <w:pPr>
              <w:jc w:val="both"/>
              <w:rPr>
                <w:b/>
                <w:bCs/>
                <w:sz w:val="24"/>
              </w:rPr>
            </w:pPr>
            <w:r w:rsidRPr="003159F5">
              <w:rPr>
                <w:b/>
                <w:bCs/>
                <w:sz w:val="24"/>
              </w:rPr>
              <w:t xml:space="preserve">Đợt 2 (từ tháng 3 đến tháng 5 năm 2025): Kiểm tra việc thực hiện kiểm kê đất đai, lập bản đồ hiện trạng sử dụng đất ở cấp huyện, tỉnh đối với các địa phương có tiến độ chậm hoặc còn vướng mắc để đôn đốc, hướng dẫn triển khai thực hiện. </w:t>
            </w:r>
            <w:r w:rsidRPr="003159F5">
              <w:rPr>
                <w:i/>
                <w:iCs/>
                <w:sz w:val="24"/>
              </w:rPr>
              <w:t>Dự kiến kiểm tra tại 12 tỉnh, thành phố trực thuộc Trung ương</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426A3DC9" w14:textId="77777777" w:rsidR="005142E0" w:rsidRPr="003159F5" w:rsidRDefault="005142E0" w:rsidP="005142E0">
            <w:pPr>
              <w:jc w:val="right"/>
              <w:rPr>
                <w:sz w:val="24"/>
              </w:rPr>
            </w:pPr>
            <w:r w:rsidRPr="003159F5">
              <w:rPr>
                <w:sz w:val="24"/>
              </w:rPr>
              <w:t xml:space="preserve">          616.000.000   </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00D10FE1" w14:textId="77777777" w:rsidR="005142E0" w:rsidRPr="003159F5" w:rsidRDefault="005142E0" w:rsidP="005142E0">
            <w:pPr>
              <w:rPr>
                <w:sz w:val="24"/>
              </w:rPr>
            </w:pPr>
            <w:r w:rsidRPr="003159F5">
              <w:rPr>
                <w:sz w:val="24"/>
              </w:rPr>
              <w:t> </w:t>
            </w:r>
          </w:p>
        </w:tc>
      </w:tr>
      <w:tr w:rsidR="0054766C" w:rsidRPr="003159F5" w14:paraId="2ECE8117" w14:textId="77777777" w:rsidTr="0054766C">
        <w:trPr>
          <w:trHeight w:val="157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2848DB" w14:textId="77777777" w:rsidR="005142E0" w:rsidRPr="003159F5" w:rsidRDefault="005142E0" w:rsidP="005142E0">
            <w:pPr>
              <w:jc w:val="center"/>
              <w:rPr>
                <w:b/>
                <w:bCs/>
                <w:sz w:val="24"/>
              </w:rPr>
            </w:pPr>
            <w:r w:rsidRPr="003159F5">
              <w:rPr>
                <w:b/>
                <w:bCs/>
                <w:sz w:val="24"/>
              </w:rPr>
              <w:t>3</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5D7F9FD8" w14:textId="77777777" w:rsidR="005142E0" w:rsidRPr="003159F5" w:rsidRDefault="005142E0" w:rsidP="005142E0">
            <w:pPr>
              <w:rPr>
                <w:b/>
                <w:bCs/>
                <w:sz w:val="24"/>
              </w:rPr>
            </w:pPr>
            <w:r w:rsidRPr="003159F5">
              <w:rPr>
                <w:b/>
                <w:bCs/>
                <w:sz w:val="24"/>
              </w:rPr>
              <w:t>Đợt 3 (tháng 3 đến tháng 6/2025): Kiểm tra việc thực hiện kiểm kê đất đai, lập bản đồ hiện trạng sử dụng đất ở cấp huyện, tỉnh; kiểm tra đôn đốc, hướng dẫn tháo gỡ khó khăn tại các tỉnh, thành phố chậm.</w:t>
            </w:r>
            <w:r w:rsidRPr="003159F5">
              <w:rPr>
                <w:i/>
                <w:iCs/>
                <w:sz w:val="24"/>
              </w:rPr>
              <w:t xml:space="preserve"> Dự kiến kiểm tra tại 30 tỉnh, thành phố trực thuộc Trung ương </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04241AB5" w14:textId="77777777" w:rsidR="005142E0" w:rsidRPr="003159F5" w:rsidRDefault="005142E0" w:rsidP="005142E0">
            <w:pPr>
              <w:jc w:val="right"/>
              <w:rPr>
                <w:sz w:val="24"/>
              </w:rPr>
            </w:pPr>
            <w:r w:rsidRPr="003159F5">
              <w:rPr>
                <w:sz w:val="24"/>
              </w:rPr>
              <w:t xml:space="preserve">          626.400.000   </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7821412E" w14:textId="77777777" w:rsidR="005142E0" w:rsidRPr="003159F5" w:rsidRDefault="005142E0" w:rsidP="005142E0">
            <w:pPr>
              <w:rPr>
                <w:sz w:val="24"/>
              </w:rPr>
            </w:pPr>
            <w:r w:rsidRPr="003159F5">
              <w:rPr>
                <w:sz w:val="24"/>
              </w:rPr>
              <w:t> </w:t>
            </w:r>
          </w:p>
        </w:tc>
      </w:tr>
      <w:tr w:rsidR="0054766C" w:rsidRPr="003159F5" w14:paraId="749932AA" w14:textId="77777777" w:rsidTr="0054766C">
        <w:trPr>
          <w:trHeight w:val="698"/>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3B211A" w14:textId="77777777" w:rsidR="005142E0" w:rsidRPr="003159F5" w:rsidRDefault="005142E0" w:rsidP="005142E0">
            <w:pPr>
              <w:jc w:val="center"/>
              <w:rPr>
                <w:b/>
                <w:bCs/>
                <w:sz w:val="24"/>
              </w:rPr>
            </w:pPr>
            <w:r w:rsidRPr="003159F5">
              <w:rPr>
                <w:b/>
                <w:bCs/>
                <w:sz w:val="24"/>
              </w:rPr>
              <w:t>VII</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4E71C2CD" w14:textId="77777777" w:rsidR="005142E0" w:rsidRPr="003159F5" w:rsidRDefault="005142E0" w:rsidP="005142E0">
            <w:pPr>
              <w:jc w:val="both"/>
              <w:rPr>
                <w:b/>
                <w:bCs/>
                <w:sz w:val="24"/>
              </w:rPr>
            </w:pPr>
            <w:r w:rsidRPr="003159F5">
              <w:rPr>
                <w:b/>
                <w:bCs/>
                <w:sz w:val="24"/>
              </w:rPr>
              <w:t>TỔNG HỢP SỐ LIỆU KIỂM KÊ ĐẤT ĐAI, LẬP BẢN ĐỒ HIỆN TRẠNG SỬ DỤNG ĐẤT CẤP VÙNG VÀ CẢ NƯỚC NĂM 2024</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7D4B22F0" w14:textId="77777777" w:rsidR="005142E0" w:rsidRPr="003159F5" w:rsidRDefault="005142E0" w:rsidP="005142E0">
            <w:pPr>
              <w:jc w:val="right"/>
              <w:rPr>
                <w:b/>
                <w:bCs/>
                <w:sz w:val="24"/>
              </w:rPr>
            </w:pPr>
            <w:r w:rsidRPr="003159F5">
              <w:rPr>
                <w:b/>
                <w:bCs/>
                <w:sz w:val="24"/>
              </w:rPr>
              <w:t>4.022.471.980</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468843AE" w14:textId="77777777" w:rsidR="005142E0" w:rsidRPr="003159F5" w:rsidRDefault="005142E0" w:rsidP="005142E0">
            <w:pPr>
              <w:jc w:val="center"/>
              <w:rPr>
                <w:sz w:val="24"/>
              </w:rPr>
            </w:pPr>
            <w:r w:rsidRPr="003159F5">
              <w:rPr>
                <w:sz w:val="24"/>
              </w:rPr>
              <w:t>Chi tiết tại Phụ lục 05</w:t>
            </w:r>
          </w:p>
        </w:tc>
      </w:tr>
      <w:tr w:rsidR="0054766C" w:rsidRPr="003159F5" w14:paraId="54FB7F26" w14:textId="77777777" w:rsidTr="0054766C">
        <w:trPr>
          <w:trHeight w:val="1009"/>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399666" w14:textId="77777777" w:rsidR="005142E0" w:rsidRPr="003159F5" w:rsidRDefault="005142E0" w:rsidP="005142E0">
            <w:pPr>
              <w:jc w:val="center"/>
              <w:rPr>
                <w:b/>
                <w:bCs/>
                <w:sz w:val="24"/>
              </w:rPr>
            </w:pPr>
            <w:r w:rsidRPr="003159F5">
              <w:rPr>
                <w:b/>
                <w:bCs/>
                <w:sz w:val="24"/>
              </w:rPr>
              <w:t>VIII</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204B9D99" w14:textId="77777777" w:rsidR="005142E0" w:rsidRPr="003159F5" w:rsidRDefault="005142E0" w:rsidP="005142E0">
            <w:pPr>
              <w:jc w:val="both"/>
              <w:rPr>
                <w:b/>
                <w:bCs/>
                <w:sz w:val="24"/>
              </w:rPr>
            </w:pPr>
            <w:r w:rsidRPr="003159F5">
              <w:rPr>
                <w:b/>
                <w:bCs/>
                <w:sz w:val="24"/>
              </w:rPr>
              <w:t xml:space="preserve">TỔNG HỢP SỐ LIỆU VÀ XÂY DỰNG CÁC BÁO CÁO THUYẾT MINH KIỂM KÊ ĐẤT ĐAI CHUYÊN ĐỀ VỀ QUẢN LÝ, SỬ DỤNG ĐẤT </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0FE9C88F" w14:textId="77777777" w:rsidR="005142E0" w:rsidRPr="003159F5" w:rsidRDefault="005142E0" w:rsidP="005142E0">
            <w:pPr>
              <w:jc w:val="right"/>
              <w:rPr>
                <w:b/>
                <w:bCs/>
                <w:sz w:val="24"/>
              </w:rPr>
            </w:pPr>
            <w:r w:rsidRPr="003159F5">
              <w:rPr>
                <w:b/>
                <w:bCs/>
                <w:sz w:val="24"/>
              </w:rPr>
              <w:t>400.550.400</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16BFBE7D" w14:textId="77777777" w:rsidR="005142E0" w:rsidRPr="003159F5" w:rsidRDefault="005142E0" w:rsidP="005142E0">
            <w:pPr>
              <w:jc w:val="center"/>
              <w:rPr>
                <w:sz w:val="24"/>
              </w:rPr>
            </w:pPr>
            <w:r w:rsidRPr="003159F5">
              <w:rPr>
                <w:sz w:val="24"/>
              </w:rPr>
              <w:t>Chi tiết tại Phụ lục 06</w:t>
            </w:r>
          </w:p>
        </w:tc>
      </w:tr>
      <w:tr w:rsidR="0054766C" w:rsidRPr="003159F5" w14:paraId="0801AD58" w14:textId="77777777" w:rsidTr="0054766C">
        <w:trPr>
          <w:trHeight w:val="1069"/>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49C86B" w14:textId="77777777" w:rsidR="005142E0" w:rsidRPr="003159F5" w:rsidRDefault="005142E0" w:rsidP="005142E0">
            <w:pPr>
              <w:jc w:val="center"/>
              <w:rPr>
                <w:b/>
                <w:bCs/>
                <w:sz w:val="24"/>
              </w:rPr>
            </w:pPr>
            <w:r w:rsidRPr="003159F5">
              <w:rPr>
                <w:b/>
                <w:bCs/>
                <w:sz w:val="24"/>
              </w:rPr>
              <w:t>IX</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5C9A9520" w14:textId="79B1E258" w:rsidR="005142E0" w:rsidRPr="003159F5" w:rsidRDefault="005142E0" w:rsidP="005142E0">
            <w:pPr>
              <w:jc w:val="both"/>
              <w:rPr>
                <w:b/>
                <w:bCs/>
                <w:sz w:val="24"/>
              </w:rPr>
            </w:pPr>
            <w:r w:rsidRPr="003159F5">
              <w:rPr>
                <w:b/>
                <w:bCs/>
                <w:sz w:val="24"/>
              </w:rPr>
              <w:t xml:space="preserve">KIỂM KÊ ĐẤT CHUYÊN ĐỀ VỀ QUẢN LÝ, SỬ DỤNG ĐẤT SÂN GOLF; ĐẤT CẢNG HÀNG KHÔNG, SÂN BAY; ĐẤT KHU </w:t>
            </w:r>
            <w:r w:rsidR="00646C1F" w:rsidRPr="003159F5">
              <w:rPr>
                <w:b/>
                <w:bCs/>
                <w:sz w:val="24"/>
              </w:rPr>
              <w:t xml:space="preserve">VỤC CÓ NGUY CƠ SẠT LỞ, BỒI ĐẮP; SỬ DỤNG </w:t>
            </w:r>
            <w:r w:rsidRPr="003159F5">
              <w:rPr>
                <w:b/>
                <w:bCs/>
                <w:sz w:val="24"/>
              </w:rPr>
              <w:t>ĐẤT TRỒNG LÚA  NĂM 2024</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3157C7D0" w14:textId="77777777" w:rsidR="005142E0" w:rsidRPr="003159F5" w:rsidRDefault="005142E0" w:rsidP="005142E0">
            <w:pPr>
              <w:jc w:val="right"/>
              <w:rPr>
                <w:b/>
                <w:bCs/>
                <w:sz w:val="24"/>
              </w:rPr>
            </w:pPr>
            <w:r w:rsidRPr="003159F5">
              <w:rPr>
                <w:b/>
                <w:bCs/>
                <w:sz w:val="24"/>
              </w:rPr>
              <w:t>17.736.656.611</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0F995294" w14:textId="77777777" w:rsidR="005142E0" w:rsidRPr="003159F5" w:rsidRDefault="005142E0" w:rsidP="005142E0">
            <w:pPr>
              <w:jc w:val="center"/>
              <w:rPr>
                <w:sz w:val="24"/>
              </w:rPr>
            </w:pPr>
            <w:r w:rsidRPr="003159F5">
              <w:rPr>
                <w:sz w:val="24"/>
              </w:rPr>
              <w:t>Chi tiết tại Phụ lục 07</w:t>
            </w:r>
          </w:p>
        </w:tc>
      </w:tr>
      <w:tr w:rsidR="0054766C" w:rsidRPr="003159F5" w14:paraId="0DFC56C9" w14:textId="77777777" w:rsidTr="0054766C">
        <w:trPr>
          <w:trHeight w:val="780"/>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63B793" w14:textId="77777777" w:rsidR="005142E0" w:rsidRPr="003159F5" w:rsidRDefault="005142E0" w:rsidP="005142E0">
            <w:pPr>
              <w:jc w:val="center"/>
              <w:rPr>
                <w:b/>
                <w:bCs/>
                <w:sz w:val="24"/>
              </w:rPr>
            </w:pPr>
            <w:r w:rsidRPr="003159F5">
              <w:rPr>
                <w:b/>
                <w:bCs/>
                <w:sz w:val="24"/>
              </w:rPr>
              <w:t>X</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63865B7E" w14:textId="77777777" w:rsidR="005142E0" w:rsidRPr="003159F5" w:rsidRDefault="005142E0" w:rsidP="005142E0">
            <w:pPr>
              <w:jc w:val="both"/>
              <w:rPr>
                <w:b/>
                <w:bCs/>
                <w:sz w:val="24"/>
              </w:rPr>
            </w:pPr>
            <w:r w:rsidRPr="003159F5">
              <w:rPr>
                <w:b/>
                <w:bCs/>
                <w:sz w:val="24"/>
              </w:rPr>
              <w:t>XÂY DỰNG DỮ LIỆU KIỂM KÊ ĐẤT ĐAI VÀ BẢN ĐỒ HIỆN TRẠNG SỬ DỤNG ĐẤT NĂM 2024 CÁC VÙNG VÀ CẢ NƯỚC</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3470C97D" w14:textId="149D7928" w:rsidR="005142E0" w:rsidRPr="003159F5" w:rsidRDefault="005142E0" w:rsidP="005142E0">
            <w:pPr>
              <w:jc w:val="right"/>
              <w:rPr>
                <w:b/>
                <w:bCs/>
                <w:sz w:val="24"/>
              </w:rPr>
            </w:pPr>
            <w:r w:rsidRPr="003159F5">
              <w:rPr>
                <w:b/>
                <w:bCs/>
                <w:sz w:val="24"/>
              </w:rPr>
              <w:t xml:space="preserve">4.331.344.190 </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65EE9CA5" w14:textId="77777777" w:rsidR="005142E0" w:rsidRPr="003159F5" w:rsidRDefault="005142E0" w:rsidP="005142E0">
            <w:pPr>
              <w:jc w:val="center"/>
              <w:rPr>
                <w:sz w:val="24"/>
              </w:rPr>
            </w:pPr>
            <w:r w:rsidRPr="003159F5">
              <w:rPr>
                <w:sz w:val="24"/>
              </w:rPr>
              <w:t>Chi tiết tại Phụ lục 08</w:t>
            </w:r>
          </w:p>
        </w:tc>
      </w:tr>
      <w:tr w:rsidR="0054766C" w:rsidRPr="003159F5" w14:paraId="034C1D71" w14:textId="77777777" w:rsidTr="0054766C">
        <w:trPr>
          <w:trHeight w:val="1500"/>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9A25A1" w14:textId="77777777" w:rsidR="005142E0" w:rsidRPr="003159F5" w:rsidRDefault="005142E0" w:rsidP="005142E0">
            <w:pPr>
              <w:jc w:val="center"/>
              <w:rPr>
                <w:b/>
                <w:bCs/>
                <w:sz w:val="24"/>
              </w:rPr>
            </w:pPr>
            <w:r w:rsidRPr="003159F5">
              <w:rPr>
                <w:b/>
                <w:bCs/>
                <w:sz w:val="24"/>
              </w:rPr>
              <w:t>XI</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48A24557" w14:textId="1AA45466" w:rsidR="005142E0" w:rsidRPr="003159F5" w:rsidRDefault="00A33D5E" w:rsidP="005142E0">
            <w:pPr>
              <w:jc w:val="both"/>
              <w:rPr>
                <w:b/>
                <w:bCs/>
                <w:sz w:val="24"/>
              </w:rPr>
            </w:pPr>
            <w:r w:rsidRPr="003159F5">
              <w:rPr>
                <w:b/>
                <w:bCs/>
                <w:sz w:val="24"/>
              </w:rPr>
              <w:t>XÂY DỰNG BỘ DỮ LIỆU KIỂM KÊ ĐẤT CHUYÊN ĐỀ, LẬP BẢN ĐỒ HIỆN TRẠNG SỬ DỤNG ĐẤT CHUYÊN ĐỀ (VỀ TÌNH HÌNH QUẢN LÝ, SỬ DỤNG ĐẤT SÂN GOLF; ĐẤT CẢNG HÀNG KHÔNG, SÂN BAY VÀ ĐẤT BÃI BỒI VEN BIỂN) BẰNG CÔNG NGHỆ VIỄN THÁM</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144AE8C2" w14:textId="77777777" w:rsidR="005142E0" w:rsidRPr="003159F5" w:rsidRDefault="005142E0" w:rsidP="005142E0">
            <w:pPr>
              <w:jc w:val="right"/>
              <w:rPr>
                <w:b/>
                <w:bCs/>
                <w:sz w:val="24"/>
              </w:rPr>
            </w:pPr>
            <w:r w:rsidRPr="003159F5">
              <w:rPr>
                <w:b/>
                <w:bCs/>
                <w:sz w:val="24"/>
              </w:rPr>
              <w:t>5.764.516.189</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18D01F43" w14:textId="77777777" w:rsidR="005142E0" w:rsidRPr="003159F5" w:rsidRDefault="005142E0" w:rsidP="005142E0">
            <w:pPr>
              <w:jc w:val="center"/>
              <w:rPr>
                <w:sz w:val="24"/>
              </w:rPr>
            </w:pPr>
            <w:r w:rsidRPr="003159F5">
              <w:rPr>
                <w:sz w:val="24"/>
              </w:rPr>
              <w:t>Chi tiết tại Phụ lục 09</w:t>
            </w:r>
          </w:p>
        </w:tc>
      </w:tr>
      <w:tr w:rsidR="0054766C" w:rsidRPr="003159F5" w14:paraId="21690530" w14:textId="77777777" w:rsidTr="0054766C">
        <w:trPr>
          <w:trHeight w:val="683"/>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123233" w14:textId="77777777" w:rsidR="005142E0" w:rsidRPr="003159F5" w:rsidRDefault="005142E0" w:rsidP="005142E0">
            <w:pPr>
              <w:jc w:val="center"/>
              <w:rPr>
                <w:b/>
                <w:bCs/>
                <w:sz w:val="24"/>
              </w:rPr>
            </w:pPr>
            <w:r w:rsidRPr="003159F5">
              <w:rPr>
                <w:b/>
                <w:bCs/>
                <w:sz w:val="24"/>
              </w:rPr>
              <w:t>XII</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471C8035" w14:textId="77777777" w:rsidR="005142E0" w:rsidRPr="003159F5" w:rsidRDefault="005142E0" w:rsidP="005142E0">
            <w:pPr>
              <w:jc w:val="both"/>
              <w:rPr>
                <w:b/>
                <w:bCs/>
                <w:sz w:val="24"/>
              </w:rPr>
            </w:pPr>
            <w:r w:rsidRPr="003159F5">
              <w:rPr>
                <w:b/>
                <w:bCs/>
                <w:sz w:val="24"/>
              </w:rPr>
              <w:t>TỔNG KẾT, CÔNG BỐ KẾT QUẢ KIỂM KÊ ĐẤT ĐAI, LẬP BẢN ĐỒ HIỆN TRẠNG SỬ DỤNG ĐẤT NĂM 2024</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2B6F4C25" w14:textId="77777777" w:rsidR="005142E0" w:rsidRPr="003159F5" w:rsidRDefault="005142E0" w:rsidP="005142E0">
            <w:pPr>
              <w:jc w:val="right"/>
              <w:rPr>
                <w:b/>
                <w:bCs/>
                <w:sz w:val="24"/>
              </w:rPr>
            </w:pPr>
            <w:r w:rsidRPr="003159F5">
              <w:rPr>
                <w:b/>
                <w:bCs/>
                <w:sz w:val="24"/>
              </w:rPr>
              <w:t>315.000.000</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67C8E794" w14:textId="77777777" w:rsidR="005142E0" w:rsidRPr="003159F5" w:rsidRDefault="005142E0" w:rsidP="005142E0">
            <w:pPr>
              <w:jc w:val="center"/>
              <w:rPr>
                <w:sz w:val="24"/>
              </w:rPr>
            </w:pPr>
            <w:r w:rsidRPr="003159F5">
              <w:rPr>
                <w:sz w:val="24"/>
              </w:rPr>
              <w:t>Chi tiết tại Phụ lục 10</w:t>
            </w:r>
          </w:p>
        </w:tc>
      </w:tr>
      <w:tr w:rsidR="0054766C" w:rsidRPr="003159F5" w14:paraId="4119334C" w14:textId="77777777" w:rsidTr="0054766C">
        <w:trPr>
          <w:trHeight w:val="31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F8D5E8" w14:textId="77777777" w:rsidR="005142E0" w:rsidRPr="003159F5" w:rsidRDefault="005142E0" w:rsidP="005142E0">
            <w:pPr>
              <w:jc w:val="center"/>
              <w:rPr>
                <w:sz w:val="24"/>
              </w:rPr>
            </w:pPr>
            <w:r w:rsidRPr="003159F5">
              <w:rPr>
                <w:sz w:val="24"/>
              </w:rPr>
              <w:t>1</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69330C75" w14:textId="77777777" w:rsidR="005142E0" w:rsidRPr="003159F5" w:rsidRDefault="005142E0" w:rsidP="005142E0">
            <w:pPr>
              <w:jc w:val="both"/>
              <w:rPr>
                <w:sz w:val="24"/>
              </w:rPr>
            </w:pPr>
            <w:r w:rsidRPr="003159F5">
              <w:rPr>
                <w:sz w:val="24"/>
              </w:rPr>
              <w:t>Hội nghị tổng kết</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6671C2E9" w14:textId="77777777" w:rsidR="005142E0" w:rsidRPr="003159F5" w:rsidRDefault="005142E0" w:rsidP="005142E0">
            <w:pPr>
              <w:jc w:val="right"/>
              <w:rPr>
                <w:sz w:val="24"/>
              </w:rPr>
            </w:pPr>
            <w:r w:rsidRPr="003159F5">
              <w:rPr>
                <w:sz w:val="24"/>
              </w:rPr>
              <w:t>130.000.000</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354F5FC1" w14:textId="77777777" w:rsidR="005142E0" w:rsidRPr="003159F5" w:rsidRDefault="005142E0" w:rsidP="005142E0">
            <w:pPr>
              <w:jc w:val="center"/>
              <w:rPr>
                <w:sz w:val="24"/>
              </w:rPr>
            </w:pPr>
            <w:r w:rsidRPr="003159F5">
              <w:rPr>
                <w:sz w:val="24"/>
              </w:rPr>
              <w:t> </w:t>
            </w:r>
          </w:p>
        </w:tc>
      </w:tr>
      <w:tr w:rsidR="0054766C" w:rsidRPr="003159F5" w14:paraId="01BE26F0" w14:textId="77777777" w:rsidTr="0054766C">
        <w:trPr>
          <w:trHeight w:val="31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D1CFAF" w14:textId="77777777" w:rsidR="005142E0" w:rsidRPr="003159F5" w:rsidRDefault="005142E0" w:rsidP="005142E0">
            <w:pPr>
              <w:jc w:val="center"/>
              <w:rPr>
                <w:sz w:val="24"/>
              </w:rPr>
            </w:pPr>
            <w:r w:rsidRPr="003159F5">
              <w:rPr>
                <w:sz w:val="24"/>
              </w:rPr>
              <w:t>2</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52196E0D" w14:textId="77777777" w:rsidR="005142E0" w:rsidRPr="003159F5" w:rsidRDefault="005142E0" w:rsidP="005142E0">
            <w:pPr>
              <w:jc w:val="both"/>
              <w:rPr>
                <w:sz w:val="24"/>
              </w:rPr>
            </w:pPr>
            <w:r w:rsidRPr="003159F5">
              <w:rPr>
                <w:sz w:val="24"/>
              </w:rPr>
              <w:t>In và phát hành bộ số liệu diện tích đất đai năm 2024</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349FBDC4" w14:textId="77777777" w:rsidR="005142E0" w:rsidRPr="003159F5" w:rsidRDefault="005142E0" w:rsidP="005142E0">
            <w:pPr>
              <w:jc w:val="right"/>
              <w:rPr>
                <w:sz w:val="24"/>
              </w:rPr>
            </w:pPr>
            <w:r w:rsidRPr="003159F5">
              <w:rPr>
                <w:sz w:val="24"/>
              </w:rPr>
              <w:t>185.000.000</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6F3FE842" w14:textId="77777777" w:rsidR="005142E0" w:rsidRPr="003159F5" w:rsidRDefault="005142E0" w:rsidP="005142E0">
            <w:pPr>
              <w:jc w:val="center"/>
              <w:rPr>
                <w:sz w:val="24"/>
              </w:rPr>
            </w:pPr>
            <w:r w:rsidRPr="003159F5">
              <w:rPr>
                <w:sz w:val="24"/>
              </w:rPr>
              <w:t> </w:t>
            </w:r>
          </w:p>
        </w:tc>
      </w:tr>
      <w:tr w:rsidR="0054766C" w:rsidRPr="003159F5" w14:paraId="3F8295D5" w14:textId="77777777" w:rsidTr="0054766C">
        <w:trPr>
          <w:trHeight w:val="31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E87B82" w14:textId="77777777" w:rsidR="005142E0" w:rsidRPr="003159F5" w:rsidRDefault="005142E0" w:rsidP="005142E0">
            <w:pPr>
              <w:jc w:val="center"/>
              <w:rPr>
                <w:b/>
                <w:bCs/>
                <w:sz w:val="24"/>
              </w:rPr>
            </w:pPr>
            <w:r w:rsidRPr="003159F5">
              <w:rPr>
                <w:b/>
                <w:bCs/>
                <w:sz w:val="24"/>
              </w:rPr>
              <w:t>B</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4FD71E84" w14:textId="77777777" w:rsidR="005142E0" w:rsidRPr="003159F5" w:rsidRDefault="005142E0" w:rsidP="005142E0">
            <w:pPr>
              <w:jc w:val="both"/>
              <w:rPr>
                <w:b/>
                <w:bCs/>
                <w:sz w:val="24"/>
              </w:rPr>
            </w:pPr>
            <w:r w:rsidRPr="003159F5">
              <w:rPr>
                <w:b/>
                <w:bCs/>
                <w:sz w:val="24"/>
              </w:rPr>
              <w:t>CHI PHÍ CHUNG</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0ABA9B47" w14:textId="77777777" w:rsidR="005142E0" w:rsidRPr="003159F5" w:rsidRDefault="005142E0" w:rsidP="005142E0">
            <w:pPr>
              <w:jc w:val="right"/>
              <w:rPr>
                <w:b/>
                <w:bCs/>
                <w:sz w:val="24"/>
              </w:rPr>
            </w:pPr>
            <w:r w:rsidRPr="003159F5">
              <w:rPr>
                <w:b/>
                <w:bCs/>
                <w:sz w:val="24"/>
              </w:rPr>
              <w:t>5.831.510.764</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33E3A6CB" w14:textId="77777777" w:rsidR="005142E0" w:rsidRPr="003159F5" w:rsidRDefault="005142E0" w:rsidP="005142E0">
            <w:pPr>
              <w:jc w:val="center"/>
              <w:rPr>
                <w:b/>
                <w:bCs/>
                <w:sz w:val="24"/>
              </w:rPr>
            </w:pPr>
            <w:r w:rsidRPr="003159F5">
              <w:rPr>
                <w:b/>
                <w:bCs/>
                <w:sz w:val="24"/>
              </w:rPr>
              <w:t> </w:t>
            </w:r>
          </w:p>
        </w:tc>
      </w:tr>
      <w:tr w:rsidR="0054766C" w:rsidRPr="003159F5" w14:paraId="6F909610" w14:textId="77777777" w:rsidTr="0054766C">
        <w:trPr>
          <w:trHeight w:val="31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BAEF4A" w14:textId="77777777" w:rsidR="005142E0" w:rsidRPr="003159F5" w:rsidRDefault="005142E0" w:rsidP="005142E0">
            <w:pPr>
              <w:jc w:val="center"/>
              <w:rPr>
                <w:b/>
                <w:bCs/>
                <w:sz w:val="24"/>
              </w:rPr>
            </w:pPr>
            <w:r w:rsidRPr="003159F5">
              <w:rPr>
                <w:b/>
                <w:bCs/>
                <w:sz w:val="24"/>
              </w:rPr>
              <w:t>C</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117A945F" w14:textId="77777777" w:rsidR="005142E0" w:rsidRPr="003159F5" w:rsidRDefault="005142E0" w:rsidP="005142E0">
            <w:pPr>
              <w:jc w:val="both"/>
              <w:rPr>
                <w:b/>
                <w:bCs/>
                <w:sz w:val="24"/>
              </w:rPr>
            </w:pPr>
            <w:r w:rsidRPr="003159F5">
              <w:rPr>
                <w:b/>
                <w:bCs/>
                <w:sz w:val="24"/>
              </w:rPr>
              <w:t>CHI PHÍ KHÁC</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269AB39D" w14:textId="77777777" w:rsidR="005142E0" w:rsidRPr="003159F5" w:rsidRDefault="005142E0" w:rsidP="005142E0">
            <w:pPr>
              <w:jc w:val="right"/>
              <w:rPr>
                <w:b/>
                <w:bCs/>
                <w:sz w:val="24"/>
              </w:rPr>
            </w:pPr>
            <w:r w:rsidRPr="003159F5">
              <w:rPr>
                <w:b/>
                <w:bCs/>
                <w:sz w:val="24"/>
              </w:rPr>
              <w:t>7.581.864.288</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17E9633B" w14:textId="77777777" w:rsidR="005142E0" w:rsidRPr="003159F5" w:rsidRDefault="005142E0" w:rsidP="005142E0">
            <w:pPr>
              <w:jc w:val="center"/>
              <w:rPr>
                <w:b/>
                <w:bCs/>
                <w:sz w:val="24"/>
              </w:rPr>
            </w:pPr>
            <w:r w:rsidRPr="003159F5">
              <w:rPr>
                <w:b/>
                <w:bCs/>
                <w:sz w:val="24"/>
              </w:rPr>
              <w:t> </w:t>
            </w:r>
          </w:p>
        </w:tc>
      </w:tr>
      <w:tr w:rsidR="0054766C" w:rsidRPr="003159F5" w14:paraId="51AFB37D" w14:textId="77777777" w:rsidTr="0054766C">
        <w:trPr>
          <w:trHeight w:val="638"/>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D9D688" w14:textId="77777777" w:rsidR="005142E0" w:rsidRPr="003159F5" w:rsidRDefault="005142E0" w:rsidP="005142E0">
            <w:pPr>
              <w:jc w:val="center"/>
              <w:rPr>
                <w:sz w:val="24"/>
              </w:rPr>
            </w:pPr>
            <w:r w:rsidRPr="003159F5">
              <w:rPr>
                <w:sz w:val="24"/>
              </w:rPr>
              <w:t>1</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7807D67A" w14:textId="77777777" w:rsidR="005142E0" w:rsidRPr="003159F5" w:rsidRDefault="005142E0" w:rsidP="005142E0">
            <w:pPr>
              <w:jc w:val="both"/>
              <w:rPr>
                <w:sz w:val="24"/>
              </w:rPr>
            </w:pPr>
            <w:r w:rsidRPr="003159F5">
              <w:rPr>
                <w:sz w:val="24"/>
              </w:rPr>
              <w:t>Xây dựng dự án kiểm kê đất đai, lập bản đồ hiện trạng sử dụng đất năm 2024</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5FBBF390" w14:textId="77777777" w:rsidR="005142E0" w:rsidRPr="003159F5" w:rsidRDefault="005142E0" w:rsidP="005142E0">
            <w:pPr>
              <w:jc w:val="right"/>
              <w:rPr>
                <w:sz w:val="24"/>
              </w:rPr>
            </w:pPr>
            <w:r w:rsidRPr="003159F5">
              <w:rPr>
                <w:sz w:val="24"/>
              </w:rPr>
              <w:t>197.482.400</w:t>
            </w:r>
          </w:p>
        </w:tc>
        <w:tc>
          <w:tcPr>
            <w:tcW w:w="1549" w:type="dxa"/>
            <w:tcBorders>
              <w:top w:val="nil"/>
              <w:left w:val="nil"/>
              <w:bottom w:val="nil"/>
              <w:right w:val="single" w:sz="4" w:space="0" w:color="auto"/>
            </w:tcBorders>
            <w:shd w:val="clear" w:color="auto" w:fill="FFFFFF" w:themeFill="background1"/>
            <w:vAlign w:val="center"/>
            <w:hideMark/>
          </w:tcPr>
          <w:p w14:paraId="487BD538" w14:textId="77777777" w:rsidR="005142E0" w:rsidRPr="003159F5" w:rsidRDefault="005142E0" w:rsidP="005142E0">
            <w:pPr>
              <w:jc w:val="center"/>
              <w:rPr>
                <w:sz w:val="24"/>
              </w:rPr>
            </w:pPr>
            <w:r w:rsidRPr="003159F5">
              <w:rPr>
                <w:sz w:val="24"/>
              </w:rPr>
              <w:t>Chi tiết tại Phụ lục 11</w:t>
            </w:r>
          </w:p>
        </w:tc>
      </w:tr>
      <w:tr w:rsidR="0054766C" w:rsidRPr="003159F5" w14:paraId="3B0BAB2A" w14:textId="77777777" w:rsidTr="0054766C">
        <w:trPr>
          <w:trHeight w:val="31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859CB3" w14:textId="77777777" w:rsidR="005142E0" w:rsidRPr="003159F5" w:rsidRDefault="005142E0" w:rsidP="005142E0">
            <w:pPr>
              <w:jc w:val="center"/>
              <w:rPr>
                <w:sz w:val="24"/>
              </w:rPr>
            </w:pPr>
            <w:r w:rsidRPr="003159F5">
              <w:rPr>
                <w:sz w:val="24"/>
              </w:rPr>
              <w:t>2</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0CD95426" w14:textId="77777777" w:rsidR="005142E0" w:rsidRPr="003159F5" w:rsidRDefault="005142E0" w:rsidP="005142E0">
            <w:pPr>
              <w:jc w:val="both"/>
              <w:rPr>
                <w:sz w:val="24"/>
              </w:rPr>
            </w:pPr>
            <w:r w:rsidRPr="003159F5">
              <w:rPr>
                <w:sz w:val="24"/>
              </w:rPr>
              <w:t>Chi phí  mua trang thiết bị</w:t>
            </w:r>
            <w:r w:rsidRPr="003159F5">
              <w:rPr>
                <w:i/>
                <w:iCs/>
                <w:sz w:val="24"/>
              </w:rPr>
              <w:t xml:space="preserve"> (đã bao gồm VAT)</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087DF679" w14:textId="77777777" w:rsidR="005142E0" w:rsidRPr="003159F5" w:rsidRDefault="005142E0" w:rsidP="005142E0">
            <w:pPr>
              <w:jc w:val="right"/>
              <w:rPr>
                <w:sz w:val="24"/>
              </w:rPr>
            </w:pPr>
            <w:r w:rsidRPr="003159F5">
              <w:rPr>
                <w:sz w:val="24"/>
              </w:rPr>
              <w:t>2.914.000.000</w:t>
            </w:r>
          </w:p>
        </w:tc>
        <w:tc>
          <w:tcPr>
            <w:tcW w:w="1549" w:type="dxa"/>
            <w:tcBorders>
              <w:top w:val="nil"/>
              <w:left w:val="nil"/>
              <w:bottom w:val="nil"/>
              <w:right w:val="single" w:sz="4" w:space="0" w:color="auto"/>
            </w:tcBorders>
            <w:shd w:val="clear" w:color="auto" w:fill="FFFFFF" w:themeFill="background1"/>
            <w:vAlign w:val="center"/>
            <w:hideMark/>
          </w:tcPr>
          <w:p w14:paraId="63652A11" w14:textId="77777777" w:rsidR="005142E0" w:rsidRPr="003159F5" w:rsidRDefault="005142E0" w:rsidP="005142E0">
            <w:pPr>
              <w:jc w:val="center"/>
              <w:rPr>
                <w:sz w:val="24"/>
              </w:rPr>
            </w:pPr>
            <w:r w:rsidRPr="003159F5">
              <w:rPr>
                <w:sz w:val="24"/>
              </w:rPr>
              <w:t> </w:t>
            </w:r>
          </w:p>
        </w:tc>
      </w:tr>
      <w:tr w:rsidR="0054766C" w:rsidRPr="003159F5" w14:paraId="2E086AC8" w14:textId="77777777" w:rsidTr="0054766C">
        <w:trPr>
          <w:trHeight w:val="94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B22DB1" w14:textId="77777777" w:rsidR="005142E0" w:rsidRPr="003159F5" w:rsidRDefault="005142E0" w:rsidP="005142E0">
            <w:pPr>
              <w:jc w:val="center"/>
              <w:rPr>
                <w:sz w:val="24"/>
              </w:rPr>
            </w:pPr>
            <w:r w:rsidRPr="003159F5">
              <w:rPr>
                <w:sz w:val="24"/>
              </w:rPr>
              <w:lastRenderedPageBreak/>
              <w:t>3</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538FCB6C" w14:textId="5637FE47" w:rsidR="005142E0" w:rsidRPr="003159F5" w:rsidRDefault="005142E0" w:rsidP="000A1F0A">
            <w:pPr>
              <w:jc w:val="both"/>
              <w:rPr>
                <w:sz w:val="24"/>
              </w:rPr>
            </w:pPr>
            <w:r w:rsidRPr="003159F5">
              <w:rPr>
                <w:sz w:val="24"/>
              </w:rPr>
              <w:t>Chi phí khác Hạng mục kiểm kê đất chuyên đề về quản lý, sử dụng đất sân gôn (golf); cảng hàng không, sân bay; khu vực có nguy cơ sạt lở, bồi đắp; đất trồng lúa</w:t>
            </w:r>
            <w:r w:rsidR="000A1F0A" w:rsidRPr="003159F5">
              <w:rPr>
                <w:sz w:val="24"/>
              </w:rPr>
              <w:t xml:space="preserve"> năm 2024</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4E7BCC32" w14:textId="77777777" w:rsidR="005142E0" w:rsidRPr="003159F5" w:rsidRDefault="005142E0" w:rsidP="005142E0">
            <w:pPr>
              <w:jc w:val="right"/>
              <w:rPr>
                <w:sz w:val="24"/>
              </w:rPr>
            </w:pPr>
            <w:r w:rsidRPr="003159F5">
              <w:rPr>
                <w:sz w:val="24"/>
              </w:rPr>
              <w:t>1.786.468.000</w:t>
            </w:r>
          </w:p>
        </w:tc>
        <w:tc>
          <w:tcPr>
            <w:tcW w:w="154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556B75" w14:textId="77777777" w:rsidR="005142E0" w:rsidRPr="003159F5" w:rsidRDefault="005142E0" w:rsidP="005142E0">
            <w:pPr>
              <w:jc w:val="center"/>
              <w:rPr>
                <w:sz w:val="24"/>
              </w:rPr>
            </w:pPr>
            <w:r w:rsidRPr="003159F5">
              <w:rPr>
                <w:sz w:val="24"/>
              </w:rPr>
              <w:t>Chi tiết tại Phụ lục 07</w:t>
            </w:r>
          </w:p>
        </w:tc>
      </w:tr>
      <w:tr w:rsidR="0054766C" w:rsidRPr="003159F5" w14:paraId="31B39ABC" w14:textId="77777777" w:rsidTr="0054766C">
        <w:trPr>
          <w:trHeight w:val="31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F53720" w14:textId="77777777" w:rsidR="005142E0" w:rsidRPr="003159F5" w:rsidRDefault="005142E0" w:rsidP="005142E0">
            <w:pPr>
              <w:jc w:val="center"/>
              <w:rPr>
                <w:sz w:val="24"/>
              </w:rPr>
            </w:pPr>
            <w:r w:rsidRPr="003159F5">
              <w:rPr>
                <w:sz w:val="24"/>
              </w:rPr>
              <w:t>4</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41509081" w14:textId="77777777" w:rsidR="005142E0" w:rsidRPr="003159F5" w:rsidRDefault="005142E0" w:rsidP="005142E0">
            <w:pPr>
              <w:jc w:val="both"/>
              <w:rPr>
                <w:sz w:val="24"/>
              </w:rPr>
            </w:pPr>
            <w:r w:rsidRPr="003159F5">
              <w:rPr>
                <w:sz w:val="24"/>
              </w:rPr>
              <w:t>Chi phí mua dữ liệu ảnh gốc</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4AC48273" w14:textId="77777777" w:rsidR="005142E0" w:rsidRPr="003159F5" w:rsidRDefault="005142E0" w:rsidP="005142E0">
            <w:pPr>
              <w:jc w:val="right"/>
              <w:rPr>
                <w:sz w:val="24"/>
              </w:rPr>
            </w:pPr>
            <w:r w:rsidRPr="003159F5">
              <w:rPr>
                <w:sz w:val="24"/>
              </w:rPr>
              <w:t>948.172.878</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6FCD4A98" w14:textId="77777777" w:rsidR="005142E0" w:rsidRPr="003159F5" w:rsidRDefault="005142E0" w:rsidP="005142E0">
            <w:pPr>
              <w:jc w:val="center"/>
              <w:rPr>
                <w:sz w:val="24"/>
              </w:rPr>
            </w:pPr>
            <w:r w:rsidRPr="003159F5">
              <w:rPr>
                <w:sz w:val="24"/>
              </w:rPr>
              <w:t>Chi tiết tại Phụ lục 09</w:t>
            </w:r>
          </w:p>
        </w:tc>
      </w:tr>
      <w:tr w:rsidR="003159F5" w:rsidRPr="003159F5" w14:paraId="7CD8BBB1" w14:textId="77777777" w:rsidTr="003159F5">
        <w:trPr>
          <w:trHeight w:val="575"/>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243FF54" w14:textId="77777777" w:rsidR="005142E0" w:rsidRPr="003159F5" w:rsidRDefault="005142E0" w:rsidP="005142E0">
            <w:pPr>
              <w:jc w:val="center"/>
              <w:rPr>
                <w:sz w:val="24"/>
              </w:rPr>
            </w:pPr>
            <w:r w:rsidRPr="003159F5">
              <w:rPr>
                <w:sz w:val="24"/>
              </w:rPr>
              <w:t>5</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15A71BF9" w14:textId="77777777" w:rsidR="005142E0" w:rsidRPr="003159F5" w:rsidRDefault="005142E0" w:rsidP="005142E0">
            <w:pPr>
              <w:jc w:val="both"/>
              <w:rPr>
                <w:sz w:val="24"/>
              </w:rPr>
            </w:pPr>
            <w:r w:rsidRPr="003159F5">
              <w:rPr>
                <w:sz w:val="24"/>
              </w:rPr>
              <w:t>Chi phí kiểm tra, nghiệm thu</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46E8ECDC" w14:textId="77777777" w:rsidR="005142E0" w:rsidRPr="003159F5" w:rsidRDefault="005142E0" w:rsidP="005142E0">
            <w:pPr>
              <w:jc w:val="right"/>
              <w:rPr>
                <w:sz w:val="24"/>
              </w:rPr>
            </w:pPr>
            <w:r w:rsidRPr="003159F5">
              <w:rPr>
                <w:sz w:val="24"/>
              </w:rPr>
              <w:t>1.735.741.011</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70D37FBF" w14:textId="77777777" w:rsidR="005142E0" w:rsidRPr="003159F5" w:rsidRDefault="005142E0" w:rsidP="005142E0">
            <w:pPr>
              <w:jc w:val="center"/>
              <w:rPr>
                <w:sz w:val="24"/>
              </w:rPr>
            </w:pPr>
            <w:r w:rsidRPr="003159F5">
              <w:rPr>
                <w:sz w:val="24"/>
              </w:rPr>
              <w:t> </w:t>
            </w:r>
          </w:p>
        </w:tc>
      </w:tr>
      <w:tr w:rsidR="0054766C" w:rsidRPr="003159F5" w14:paraId="3FBE1AFA" w14:textId="77777777" w:rsidTr="0054766C">
        <w:trPr>
          <w:trHeight w:val="660"/>
        </w:trPr>
        <w:tc>
          <w:tcPr>
            <w:tcW w:w="8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A57881" w14:textId="77777777" w:rsidR="005142E0" w:rsidRPr="003159F5" w:rsidRDefault="005142E0" w:rsidP="005142E0">
            <w:pPr>
              <w:jc w:val="center"/>
              <w:rPr>
                <w:b/>
                <w:bCs/>
                <w:sz w:val="24"/>
              </w:rPr>
            </w:pPr>
            <w:r w:rsidRPr="003159F5">
              <w:rPr>
                <w:b/>
                <w:bCs/>
                <w:sz w:val="24"/>
              </w:rPr>
              <w:t> </w:t>
            </w:r>
          </w:p>
        </w:tc>
        <w:tc>
          <w:tcPr>
            <w:tcW w:w="5084" w:type="dxa"/>
            <w:tcBorders>
              <w:top w:val="nil"/>
              <w:left w:val="nil"/>
              <w:bottom w:val="single" w:sz="4" w:space="0" w:color="auto"/>
              <w:right w:val="single" w:sz="4" w:space="0" w:color="auto"/>
            </w:tcBorders>
            <w:shd w:val="clear" w:color="auto" w:fill="FFFFFF" w:themeFill="background1"/>
            <w:vAlign w:val="center"/>
            <w:hideMark/>
          </w:tcPr>
          <w:p w14:paraId="640CA26F" w14:textId="77777777" w:rsidR="005142E0" w:rsidRPr="003159F5" w:rsidRDefault="005142E0" w:rsidP="005142E0">
            <w:pPr>
              <w:jc w:val="both"/>
              <w:rPr>
                <w:b/>
                <w:bCs/>
                <w:sz w:val="24"/>
              </w:rPr>
            </w:pPr>
            <w:r w:rsidRPr="003159F5">
              <w:rPr>
                <w:b/>
                <w:bCs/>
                <w:sz w:val="24"/>
              </w:rPr>
              <w:t>KINH PHÍ DO BỘ TÀI NGUYÊN VÀ MÔI TRƯỜNG THỰC HIỆN</w:t>
            </w:r>
          </w:p>
        </w:tc>
        <w:tc>
          <w:tcPr>
            <w:tcW w:w="1716" w:type="dxa"/>
            <w:tcBorders>
              <w:top w:val="nil"/>
              <w:left w:val="nil"/>
              <w:bottom w:val="single" w:sz="4" w:space="0" w:color="auto"/>
              <w:right w:val="single" w:sz="4" w:space="0" w:color="auto"/>
            </w:tcBorders>
            <w:shd w:val="clear" w:color="auto" w:fill="FFFFFF" w:themeFill="background1"/>
            <w:vAlign w:val="center"/>
            <w:hideMark/>
          </w:tcPr>
          <w:p w14:paraId="53C077A8" w14:textId="77777777" w:rsidR="005142E0" w:rsidRPr="003159F5" w:rsidRDefault="005142E0" w:rsidP="005142E0">
            <w:pPr>
              <w:jc w:val="right"/>
              <w:rPr>
                <w:b/>
                <w:bCs/>
                <w:sz w:val="24"/>
              </w:rPr>
            </w:pPr>
            <w:r w:rsidRPr="003159F5">
              <w:rPr>
                <w:b/>
                <w:bCs/>
                <w:sz w:val="24"/>
              </w:rPr>
              <w:t>66.218.139.883</w:t>
            </w:r>
          </w:p>
        </w:tc>
        <w:tc>
          <w:tcPr>
            <w:tcW w:w="1549" w:type="dxa"/>
            <w:tcBorders>
              <w:top w:val="nil"/>
              <w:left w:val="nil"/>
              <w:bottom w:val="single" w:sz="4" w:space="0" w:color="auto"/>
              <w:right w:val="single" w:sz="4" w:space="0" w:color="auto"/>
            </w:tcBorders>
            <w:shd w:val="clear" w:color="auto" w:fill="FFFFFF" w:themeFill="background1"/>
            <w:vAlign w:val="center"/>
            <w:hideMark/>
          </w:tcPr>
          <w:p w14:paraId="19BB4120" w14:textId="77777777" w:rsidR="005142E0" w:rsidRPr="003159F5" w:rsidRDefault="005142E0" w:rsidP="005142E0">
            <w:pPr>
              <w:jc w:val="center"/>
              <w:rPr>
                <w:sz w:val="24"/>
              </w:rPr>
            </w:pPr>
            <w:r w:rsidRPr="003159F5">
              <w:rPr>
                <w:sz w:val="24"/>
              </w:rPr>
              <w:t> </w:t>
            </w:r>
          </w:p>
        </w:tc>
      </w:tr>
    </w:tbl>
    <w:p w14:paraId="39ABD2E9" w14:textId="77777777" w:rsidR="00ED07E9" w:rsidRPr="003159F5" w:rsidRDefault="00ED07E9" w:rsidP="00ED07E9">
      <w:pPr>
        <w:rPr>
          <w:lang w:val="vi-VN"/>
        </w:rPr>
      </w:pPr>
    </w:p>
    <w:p w14:paraId="0FC6FDA1" w14:textId="6A270F37" w:rsidR="00ED07E9" w:rsidRPr="003159F5" w:rsidRDefault="00ED07E9" w:rsidP="00ED07E9">
      <w:pPr>
        <w:pStyle w:val="Heading3"/>
        <w:numPr>
          <w:ilvl w:val="0"/>
          <w:numId w:val="0"/>
        </w:numPr>
        <w:tabs>
          <w:tab w:val="num" w:pos="360"/>
        </w:tabs>
        <w:spacing w:before="0" w:after="120" w:line="264" w:lineRule="auto"/>
        <w:rPr>
          <w:szCs w:val="28"/>
        </w:rPr>
      </w:pPr>
      <w:bookmarkStart w:id="107" w:name="_Toc153905081"/>
      <w:r w:rsidRPr="003159F5">
        <w:rPr>
          <w:szCs w:val="28"/>
          <w:lang w:val="en-US"/>
        </w:rPr>
        <w:t xml:space="preserve">2. </w:t>
      </w:r>
      <w:r w:rsidRPr="003159F5">
        <w:rPr>
          <w:szCs w:val="28"/>
        </w:rPr>
        <w:t>Kinh phí theo đơn vị thực hiện:</w:t>
      </w:r>
      <w:bookmarkEnd w:id="107"/>
    </w:p>
    <w:tbl>
      <w:tblPr>
        <w:tblW w:w="9390" w:type="dxa"/>
        <w:jc w:val="center"/>
        <w:tblBorders>
          <w:top w:val="single" w:sz="4" w:space="0" w:color="auto"/>
          <w:left w:val="single" w:sz="8" w:space="0" w:color="auto"/>
          <w:bottom w:val="single" w:sz="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5552"/>
        <w:gridCol w:w="3261"/>
      </w:tblGrid>
      <w:tr w:rsidR="003159F5" w:rsidRPr="003159F5" w14:paraId="72CDBBFB" w14:textId="77777777" w:rsidTr="00646C1F">
        <w:trPr>
          <w:trHeight w:val="359"/>
          <w:jc w:val="center"/>
        </w:trPr>
        <w:tc>
          <w:tcPr>
            <w:tcW w:w="577" w:type="dxa"/>
            <w:vMerge w:val="restart"/>
            <w:shd w:val="clear" w:color="000000" w:fill="FFFFFF"/>
            <w:vAlign w:val="center"/>
          </w:tcPr>
          <w:p w14:paraId="5FFCB9D1" w14:textId="77777777" w:rsidR="00ED07E9" w:rsidRPr="003159F5" w:rsidRDefault="00ED07E9" w:rsidP="00ED07E9">
            <w:pPr>
              <w:widowControl w:val="0"/>
              <w:spacing w:before="60" w:after="60"/>
              <w:ind w:left="-98" w:right="-108"/>
              <w:jc w:val="center"/>
              <w:rPr>
                <w:b/>
                <w:bCs/>
                <w:sz w:val="26"/>
                <w:szCs w:val="26"/>
              </w:rPr>
            </w:pPr>
            <w:r w:rsidRPr="003159F5">
              <w:rPr>
                <w:b/>
                <w:bCs/>
                <w:sz w:val="26"/>
                <w:szCs w:val="26"/>
              </w:rPr>
              <w:t>STT</w:t>
            </w:r>
          </w:p>
        </w:tc>
        <w:tc>
          <w:tcPr>
            <w:tcW w:w="5552" w:type="dxa"/>
            <w:vMerge w:val="restart"/>
            <w:shd w:val="clear" w:color="000000" w:fill="FFFFFF"/>
            <w:vAlign w:val="center"/>
          </w:tcPr>
          <w:p w14:paraId="7D7166D5" w14:textId="77777777" w:rsidR="00ED07E9" w:rsidRPr="003159F5" w:rsidRDefault="00ED07E9" w:rsidP="00ED07E9">
            <w:pPr>
              <w:widowControl w:val="0"/>
              <w:spacing w:before="60" w:after="60"/>
              <w:jc w:val="center"/>
              <w:rPr>
                <w:b/>
                <w:bCs/>
                <w:sz w:val="26"/>
                <w:szCs w:val="26"/>
              </w:rPr>
            </w:pPr>
            <w:r w:rsidRPr="003159F5">
              <w:rPr>
                <w:b/>
                <w:bCs/>
                <w:sz w:val="26"/>
                <w:szCs w:val="26"/>
              </w:rPr>
              <w:t>Đơn vị thực hiện</w:t>
            </w:r>
          </w:p>
        </w:tc>
        <w:tc>
          <w:tcPr>
            <w:tcW w:w="3261" w:type="dxa"/>
            <w:vMerge w:val="restart"/>
            <w:shd w:val="clear" w:color="000000" w:fill="FFFFFF"/>
            <w:vAlign w:val="center"/>
          </w:tcPr>
          <w:p w14:paraId="0282E667" w14:textId="77777777" w:rsidR="00ED07E9" w:rsidRPr="003159F5" w:rsidRDefault="00ED07E9" w:rsidP="00ED07E9">
            <w:pPr>
              <w:widowControl w:val="0"/>
              <w:spacing w:before="60" w:after="60"/>
              <w:jc w:val="center"/>
              <w:rPr>
                <w:b/>
                <w:bCs/>
                <w:sz w:val="26"/>
                <w:szCs w:val="26"/>
              </w:rPr>
            </w:pPr>
            <w:r w:rsidRPr="003159F5">
              <w:rPr>
                <w:b/>
                <w:bCs/>
                <w:sz w:val="26"/>
                <w:szCs w:val="26"/>
              </w:rPr>
              <w:t xml:space="preserve">Thành tiền </w:t>
            </w:r>
            <w:r w:rsidRPr="003159F5">
              <w:rPr>
                <w:b/>
                <w:bCs/>
                <w:sz w:val="26"/>
                <w:szCs w:val="26"/>
              </w:rPr>
              <w:br/>
              <w:t>(đồng)</w:t>
            </w:r>
          </w:p>
        </w:tc>
      </w:tr>
      <w:tr w:rsidR="003159F5" w:rsidRPr="003159F5" w14:paraId="2541C598" w14:textId="77777777" w:rsidTr="00646C1F">
        <w:trPr>
          <w:trHeight w:val="419"/>
          <w:jc w:val="center"/>
        </w:trPr>
        <w:tc>
          <w:tcPr>
            <w:tcW w:w="577" w:type="dxa"/>
            <w:vMerge/>
            <w:shd w:val="clear" w:color="000000" w:fill="FFFFFF"/>
            <w:vAlign w:val="center"/>
          </w:tcPr>
          <w:p w14:paraId="59B17FB9" w14:textId="77777777" w:rsidR="00ED07E9" w:rsidRPr="003159F5" w:rsidRDefault="00ED07E9" w:rsidP="00ED07E9">
            <w:pPr>
              <w:widowControl w:val="0"/>
              <w:spacing w:before="60" w:after="60"/>
              <w:rPr>
                <w:b/>
                <w:bCs/>
                <w:sz w:val="26"/>
                <w:szCs w:val="26"/>
              </w:rPr>
            </w:pPr>
          </w:p>
        </w:tc>
        <w:tc>
          <w:tcPr>
            <w:tcW w:w="5552" w:type="dxa"/>
            <w:vMerge/>
            <w:shd w:val="clear" w:color="000000" w:fill="FFFFFF"/>
            <w:vAlign w:val="center"/>
          </w:tcPr>
          <w:p w14:paraId="097DD093" w14:textId="77777777" w:rsidR="00ED07E9" w:rsidRPr="003159F5" w:rsidRDefault="00ED07E9" w:rsidP="00ED07E9">
            <w:pPr>
              <w:widowControl w:val="0"/>
              <w:spacing w:before="60" w:after="60"/>
              <w:rPr>
                <w:b/>
                <w:bCs/>
                <w:sz w:val="26"/>
                <w:szCs w:val="26"/>
              </w:rPr>
            </w:pPr>
          </w:p>
        </w:tc>
        <w:tc>
          <w:tcPr>
            <w:tcW w:w="3261" w:type="dxa"/>
            <w:vMerge/>
            <w:shd w:val="clear" w:color="000000" w:fill="FFFFFF"/>
            <w:vAlign w:val="center"/>
          </w:tcPr>
          <w:p w14:paraId="3AB74E40" w14:textId="77777777" w:rsidR="00ED07E9" w:rsidRPr="003159F5" w:rsidRDefault="00ED07E9" w:rsidP="00ED07E9">
            <w:pPr>
              <w:widowControl w:val="0"/>
              <w:spacing w:before="60" w:after="60"/>
              <w:rPr>
                <w:b/>
                <w:bCs/>
                <w:sz w:val="26"/>
                <w:szCs w:val="26"/>
              </w:rPr>
            </w:pPr>
          </w:p>
        </w:tc>
      </w:tr>
      <w:tr w:rsidR="003159F5" w:rsidRPr="003159F5" w14:paraId="13F14619" w14:textId="77777777" w:rsidTr="00646C1F">
        <w:trPr>
          <w:trHeight w:val="401"/>
          <w:jc w:val="center"/>
        </w:trPr>
        <w:tc>
          <w:tcPr>
            <w:tcW w:w="577" w:type="dxa"/>
            <w:shd w:val="clear" w:color="000000" w:fill="FFFFFF"/>
            <w:vAlign w:val="center"/>
            <w:hideMark/>
          </w:tcPr>
          <w:p w14:paraId="6746119D" w14:textId="77777777" w:rsidR="00ED07E9" w:rsidRPr="003159F5" w:rsidRDefault="00ED07E9" w:rsidP="00ED07E9">
            <w:pPr>
              <w:widowControl w:val="0"/>
              <w:spacing w:before="60" w:after="60"/>
              <w:jc w:val="center"/>
              <w:rPr>
                <w:b/>
                <w:bCs/>
                <w:sz w:val="26"/>
                <w:szCs w:val="26"/>
              </w:rPr>
            </w:pPr>
            <w:r w:rsidRPr="003159F5">
              <w:rPr>
                <w:b/>
                <w:bCs/>
                <w:sz w:val="26"/>
                <w:szCs w:val="26"/>
              </w:rPr>
              <w:t> </w:t>
            </w:r>
          </w:p>
        </w:tc>
        <w:tc>
          <w:tcPr>
            <w:tcW w:w="5552" w:type="dxa"/>
            <w:shd w:val="clear" w:color="000000" w:fill="FFFFFF"/>
            <w:vAlign w:val="center"/>
            <w:hideMark/>
          </w:tcPr>
          <w:p w14:paraId="061E931F" w14:textId="77777777" w:rsidR="00ED07E9" w:rsidRPr="003159F5" w:rsidRDefault="00ED07E9" w:rsidP="00ED07E9">
            <w:pPr>
              <w:widowControl w:val="0"/>
              <w:spacing w:before="60" w:after="60"/>
              <w:jc w:val="both"/>
              <w:rPr>
                <w:b/>
                <w:bCs/>
                <w:sz w:val="26"/>
                <w:szCs w:val="26"/>
              </w:rPr>
            </w:pPr>
            <w:r w:rsidRPr="003159F5">
              <w:rPr>
                <w:b/>
                <w:bCs/>
                <w:sz w:val="26"/>
                <w:szCs w:val="26"/>
              </w:rPr>
              <w:t>Tổng cộng</w:t>
            </w:r>
          </w:p>
        </w:tc>
        <w:tc>
          <w:tcPr>
            <w:tcW w:w="3261" w:type="dxa"/>
            <w:shd w:val="clear" w:color="000000" w:fill="FFFFFF"/>
            <w:vAlign w:val="center"/>
          </w:tcPr>
          <w:p w14:paraId="5DFED2FE" w14:textId="6A4518D9" w:rsidR="00ED07E9" w:rsidRPr="003159F5" w:rsidRDefault="000A1F0A" w:rsidP="00ED07E9">
            <w:pPr>
              <w:spacing w:before="60" w:after="60"/>
              <w:jc w:val="right"/>
              <w:rPr>
                <w:b/>
                <w:bCs/>
                <w:sz w:val="26"/>
                <w:szCs w:val="26"/>
              </w:rPr>
            </w:pPr>
            <w:r w:rsidRPr="003159F5">
              <w:rPr>
                <w:b/>
                <w:bCs/>
                <w:sz w:val="26"/>
                <w:szCs w:val="26"/>
              </w:rPr>
              <w:t>66.218.139.883</w:t>
            </w:r>
          </w:p>
        </w:tc>
      </w:tr>
      <w:tr w:rsidR="003159F5" w:rsidRPr="003159F5" w14:paraId="37FFDD4C" w14:textId="77777777" w:rsidTr="00646C1F">
        <w:trPr>
          <w:trHeight w:val="407"/>
          <w:jc w:val="center"/>
        </w:trPr>
        <w:tc>
          <w:tcPr>
            <w:tcW w:w="577" w:type="dxa"/>
            <w:shd w:val="clear" w:color="000000" w:fill="FFFFFF"/>
            <w:vAlign w:val="center"/>
          </w:tcPr>
          <w:p w14:paraId="4FD695E1" w14:textId="4F007192" w:rsidR="005142E0" w:rsidRPr="003159F5" w:rsidRDefault="005142E0" w:rsidP="00ED07E9">
            <w:pPr>
              <w:widowControl w:val="0"/>
              <w:spacing w:before="60" w:after="60"/>
              <w:jc w:val="center"/>
              <w:rPr>
                <w:b/>
                <w:bCs/>
                <w:sz w:val="26"/>
                <w:szCs w:val="26"/>
              </w:rPr>
            </w:pPr>
            <w:r w:rsidRPr="003159F5">
              <w:rPr>
                <w:b/>
                <w:bCs/>
                <w:sz w:val="26"/>
                <w:szCs w:val="26"/>
              </w:rPr>
              <w:t xml:space="preserve">I </w:t>
            </w:r>
          </w:p>
        </w:tc>
        <w:tc>
          <w:tcPr>
            <w:tcW w:w="5552" w:type="dxa"/>
            <w:shd w:val="clear" w:color="000000" w:fill="FFFFFF"/>
            <w:vAlign w:val="center"/>
          </w:tcPr>
          <w:p w14:paraId="7640BEDD" w14:textId="208EE28B" w:rsidR="005142E0" w:rsidRPr="003159F5" w:rsidRDefault="005142E0" w:rsidP="00ED07E9">
            <w:pPr>
              <w:widowControl w:val="0"/>
              <w:spacing w:before="60" w:after="60"/>
              <w:jc w:val="both"/>
              <w:rPr>
                <w:b/>
                <w:bCs/>
                <w:sz w:val="26"/>
                <w:szCs w:val="26"/>
              </w:rPr>
            </w:pPr>
            <w:r w:rsidRPr="003159F5">
              <w:rPr>
                <w:b/>
                <w:bCs/>
                <w:sz w:val="26"/>
                <w:szCs w:val="26"/>
              </w:rPr>
              <w:t>Cục Đăng ký và Dữ liệu thông tin đất đai</w:t>
            </w:r>
          </w:p>
        </w:tc>
        <w:tc>
          <w:tcPr>
            <w:tcW w:w="3261" w:type="dxa"/>
            <w:shd w:val="clear" w:color="000000" w:fill="FFFFFF"/>
            <w:vAlign w:val="center"/>
          </w:tcPr>
          <w:p w14:paraId="2CE7143B" w14:textId="5F405BBC" w:rsidR="005142E0" w:rsidRPr="003159F5" w:rsidRDefault="000A1F0A" w:rsidP="00ED07E9">
            <w:pPr>
              <w:spacing w:before="60" w:after="60"/>
              <w:jc w:val="right"/>
              <w:rPr>
                <w:b/>
                <w:bCs/>
                <w:sz w:val="26"/>
                <w:szCs w:val="26"/>
              </w:rPr>
            </w:pPr>
            <w:r w:rsidRPr="003159F5">
              <w:rPr>
                <w:b/>
                <w:bCs/>
                <w:sz w:val="26"/>
                <w:szCs w:val="26"/>
              </w:rPr>
              <w:t>58.716.865.002</w:t>
            </w:r>
          </w:p>
        </w:tc>
      </w:tr>
      <w:tr w:rsidR="003159F5" w:rsidRPr="003159F5" w14:paraId="75216DEE" w14:textId="77777777" w:rsidTr="00646C1F">
        <w:trPr>
          <w:trHeight w:val="407"/>
          <w:jc w:val="center"/>
        </w:trPr>
        <w:tc>
          <w:tcPr>
            <w:tcW w:w="577" w:type="dxa"/>
            <w:shd w:val="clear" w:color="000000" w:fill="FFFFFF"/>
            <w:vAlign w:val="center"/>
          </w:tcPr>
          <w:p w14:paraId="2A1AEF2C" w14:textId="77777777" w:rsidR="00ED07E9" w:rsidRPr="003159F5" w:rsidRDefault="00ED07E9" w:rsidP="00ED07E9">
            <w:pPr>
              <w:widowControl w:val="0"/>
              <w:spacing w:before="60" w:after="60"/>
              <w:jc w:val="center"/>
              <w:rPr>
                <w:bCs/>
                <w:sz w:val="26"/>
                <w:szCs w:val="26"/>
              </w:rPr>
            </w:pPr>
            <w:r w:rsidRPr="003159F5">
              <w:rPr>
                <w:bCs/>
                <w:sz w:val="26"/>
                <w:szCs w:val="26"/>
                <w:lang w:val="vi-VN"/>
              </w:rPr>
              <w:t>1</w:t>
            </w:r>
          </w:p>
        </w:tc>
        <w:tc>
          <w:tcPr>
            <w:tcW w:w="5552" w:type="dxa"/>
            <w:shd w:val="clear" w:color="000000" w:fill="FFFFFF"/>
            <w:vAlign w:val="center"/>
          </w:tcPr>
          <w:p w14:paraId="66562667" w14:textId="77777777" w:rsidR="00ED07E9" w:rsidRPr="003159F5" w:rsidRDefault="00ED07E9" w:rsidP="00ED07E9">
            <w:pPr>
              <w:widowControl w:val="0"/>
              <w:spacing w:before="60" w:after="60"/>
              <w:jc w:val="both"/>
              <w:rPr>
                <w:bCs/>
                <w:sz w:val="26"/>
                <w:szCs w:val="26"/>
                <w:lang w:val="vi-VN"/>
              </w:rPr>
            </w:pPr>
            <w:r w:rsidRPr="003159F5">
              <w:rPr>
                <w:bCs/>
                <w:sz w:val="26"/>
                <w:szCs w:val="26"/>
                <w:lang w:val="vi-VN"/>
              </w:rPr>
              <w:t>Văn phòng Cục Đăng ký và Dữ liệu thông tin đất đai</w:t>
            </w:r>
          </w:p>
        </w:tc>
        <w:tc>
          <w:tcPr>
            <w:tcW w:w="3261" w:type="dxa"/>
            <w:shd w:val="clear" w:color="000000" w:fill="FFFFFF"/>
            <w:vAlign w:val="center"/>
          </w:tcPr>
          <w:p w14:paraId="120C18D5" w14:textId="5A9649E9" w:rsidR="00ED07E9" w:rsidRPr="003159F5" w:rsidRDefault="005142E0" w:rsidP="00ED07E9">
            <w:pPr>
              <w:spacing w:before="60" w:after="60"/>
              <w:jc w:val="right"/>
              <w:rPr>
                <w:bCs/>
                <w:sz w:val="26"/>
                <w:szCs w:val="26"/>
              </w:rPr>
            </w:pPr>
            <w:r w:rsidRPr="003159F5">
              <w:rPr>
                <w:bCs/>
                <w:sz w:val="26"/>
                <w:szCs w:val="26"/>
              </w:rPr>
              <w:t>5.953.969.684</w:t>
            </w:r>
          </w:p>
        </w:tc>
      </w:tr>
      <w:tr w:rsidR="003159F5" w:rsidRPr="003159F5" w14:paraId="516E45EC" w14:textId="77777777" w:rsidTr="00646C1F">
        <w:trPr>
          <w:trHeight w:val="602"/>
          <w:jc w:val="center"/>
        </w:trPr>
        <w:tc>
          <w:tcPr>
            <w:tcW w:w="577" w:type="dxa"/>
            <w:shd w:val="clear" w:color="000000" w:fill="FFFFFF"/>
            <w:vAlign w:val="center"/>
          </w:tcPr>
          <w:p w14:paraId="1E833967" w14:textId="77777777" w:rsidR="00ED07E9" w:rsidRPr="003159F5" w:rsidRDefault="00ED07E9" w:rsidP="00ED07E9">
            <w:pPr>
              <w:widowControl w:val="0"/>
              <w:spacing w:before="60" w:after="60"/>
              <w:jc w:val="center"/>
              <w:rPr>
                <w:sz w:val="26"/>
                <w:szCs w:val="26"/>
              </w:rPr>
            </w:pPr>
            <w:r w:rsidRPr="003159F5">
              <w:rPr>
                <w:sz w:val="26"/>
                <w:szCs w:val="26"/>
                <w:lang w:val="vi-VN"/>
              </w:rPr>
              <w:t>2</w:t>
            </w:r>
          </w:p>
        </w:tc>
        <w:tc>
          <w:tcPr>
            <w:tcW w:w="5552" w:type="dxa"/>
            <w:shd w:val="clear" w:color="000000" w:fill="FFFFFF"/>
            <w:vAlign w:val="center"/>
          </w:tcPr>
          <w:p w14:paraId="2B3DD44C" w14:textId="77777777" w:rsidR="00ED07E9" w:rsidRPr="003159F5" w:rsidRDefault="00ED07E9" w:rsidP="00ED07E9">
            <w:pPr>
              <w:widowControl w:val="0"/>
              <w:spacing w:before="60" w:after="60"/>
              <w:jc w:val="both"/>
              <w:rPr>
                <w:sz w:val="26"/>
                <w:szCs w:val="26"/>
              </w:rPr>
            </w:pPr>
            <w:r w:rsidRPr="003159F5">
              <w:rPr>
                <w:sz w:val="26"/>
                <w:szCs w:val="26"/>
              </w:rPr>
              <w:t>Trung tâm Dữ liệu và Thông tin đất đai</w:t>
            </w:r>
          </w:p>
        </w:tc>
        <w:tc>
          <w:tcPr>
            <w:tcW w:w="3261" w:type="dxa"/>
            <w:shd w:val="clear" w:color="000000" w:fill="FFFFFF"/>
            <w:vAlign w:val="center"/>
          </w:tcPr>
          <w:p w14:paraId="7E064411" w14:textId="567DAD6F" w:rsidR="00ED07E9" w:rsidRPr="003159F5" w:rsidRDefault="005142E0" w:rsidP="00ED07E9">
            <w:pPr>
              <w:spacing w:before="60" w:after="60"/>
              <w:jc w:val="right"/>
              <w:rPr>
                <w:sz w:val="26"/>
                <w:szCs w:val="26"/>
              </w:rPr>
            </w:pPr>
            <w:r w:rsidRPr="003159F5">
              <w:rPr>
                <w:sz w:val="26"/>
                <w:szCs w:val="26"/>
              </w:rPr>
              <w:t>43.057.422.480</w:t>
            </w:r>
          </w:p>
        </w:tc>
      </w:tr>
      <w:tr w:rsidR="003159F5" w:rsidRPr="003159F5" w14:paraId="39A87679" w14:textId="77777777" w:rsidTr="00646C1F">
        <w:trPr>
          <w:trHeight w:val="379"/>
          <w:jc w:val="center"/>
        </w:trPr>
        <w:tc>
          <w:tcPr>
            <w:tcW w:w="577" w:type="dxa"/>
            <w:shd w:val="clear" w:color="000000" w:fill="FFFFFF"/>
            <w:vAlign w:val="center"/>
          </w:tcPr>
          <w:p w14:paraId="0E7D516B" w14:textId="77777777" w:rsidR="00ED07E9" w:rsidRPr="003159F5" w:rsidRDefault="00ED07E9" w:rsidP="00ED07E9">
            <w:pPr>
              <w:widowControl w:val="0"/>
              <w:spacing w:before="60" w:after="60"/>
              <w:jc w:val="center"/>
              <w:rPr>
                <w:sz w:val="26"/>
                <w:szCs w:val="26"/>
              </w:rPr>
            </w:pPr>
            <w:r w:rsidRPr="003159F5">
              <w:rPr>
                <w:sz w:val="26"/>
                <w:szCs w:val="26"/>
                <w:lang w:val="vi-VN"/>
              </w:rPr>
              <w:t>3</w:t>
            </w:r>
          </w:p>
        </w:tc>
        <w:tc>
          <w:tcPr>
            <w:tcW w:w="5552" w:type="dxa"/>
            <w:shd w:val="clear" w:color="000000" w:fill="FFFFFF"/>
            <w:vAlign w:val="center"/>
          </w:tcPr>
          <w:p w14:paraId="78A931D0" w14:textId="77777777" w:rsidR="00ED07E9" w:rsidRPr="003159F5" w:rsidRDefault="00ED07E9" w:rsidP="00ED07E9">
            <w:pPr>
              <w:widowControl w:val="0"/>
              <w:spacing w:before="60" w:after="60"/>
              <w:jc w:val="both"/>
              <w:rPr>
                <w:sz w:val="26"/>
                <w:szCs w:val="26"/>
              </w:rPr>
            </w:pPr>
            <w:r w:rsidRPr="003159F5">
              <w:rPr>
                <w:sz w:val="26"/>
                <w:szCs w:val="26"/>
              </w:rPr>
              <w:t>Trung tâm Kỹ thuật và Kiểm định địa chính</w:t>
            </w:r>
          </w:p>
        </w:tc>
        <w:tc>
          <w:tcPr>
            <w:tcW w:w="3261" w:type="dxa"/>
            <w:shd w:val="clear" w:color="000000" w:fill="FFFFFF"/>
            <w:vAlign w:val="center"/>
          </w:tcPr>
          <w:p w14:paraId="0DE8DE65" w14:textId="1018AD33" w:rsidR="00ED07E9" w:rsidRPr="003159F5" w:rsidRDefault="000A1F0A" w:rsidP="00ED07E9">
            <w:pPr>
              <w:spacing w:before="60" w:after="60"/>
              <w:jc w:val="right"/>
              <w:rPr>
                <w:sz w:val="26"/>
                <w:szCs w:val="26"/>
              </w:rPr>
            </w:pPr>
            <w:r w:rsidRPr="003159F5">
              <w:rPr>
                <w:sz w:val="26"/>
                <w:szCs w:val="26"/>
              </w:rPr>
              <w:t>9.705.472.837</w:t>
            </w:r>
          </w:p>
        </w:tc>
      </w:tr>
      <w:tr w:rsidR="003159F5" w:rsidRPr="003159F5" w14:paraId="53300E1E" w14:textId="77777777" w:rsidTr="00646C1F">
        <w:trPr>
          <w:trHeight w:val="379"/>
          <w:jc w:val="center"/>
        </w:trPr>
        <w:tc>
          <w:tcPr>
            <w:tcW w:w="577" w:type="dxa"/>
            <w:shd w:val="clear" w:color="000000" w:fill="FFFFFF"/>
            <w:vAlign w:val="center"/>
          </w:tcPr>
          <w:p w14:paraId="0ABF0F06" w14:textId="25666BC3" w:rsidR="000A1F0A" w:rsidRPr="003159F5" w:rsidRDefault="000A1F0A" w:rsidP="00ED07E9">
            <w:pPr>
              <w:widowControl w:val="0"/>
              <w:spacing w:before="60" w:after="60"/>
              <w:jc w:val="center"/>
              <w:rPr>
                <w:b/>
                <w:sz w:val="26"/>
                <w:szCs w:val="26"/>
              </w:rPr>
            </w:pPr>
            <w:r w:rsidRPr="003159F5">
              <w:rPr>
                <w:b/>
                <w:sz w:val="26"/>
                <w:szCs w:val="26"/>
              </w:rPr>
              <w:t>II</w:t>
            </w:r>
          </w:p>
        </w:tc>
        <w:tc>
          <w:tcPr>
            <w:tcW w:w="5552" w:type="dxa"/>
            <w:shd w:val="clear" w:color="000000" w:fill="FFFFFF"/>
            <w:vAlign w:val="center"/>
          </w:tcPr>
          <w:p w14:paraId="5EB00383" w14:textId="543AF570" w:rsidR="000A1F0A" w:rsidRPr="003159F5" w:rsidRDefault="000A1F0A" w:rsidP="00ED07E9">
            <w:pPr>
              <w:widowControl w:val="0"/>
              <w:spacing w:before="60" w:after="60"/>
              <w:jc w:val="both"/>
              <w:rPr>
                <w:b/>
                <w:sz w:val="26"/>
                <w:szCs w:val="26"/>
              </w:rPr>
            </w:pPr>
            <w:r w:rsidRPr="003159F5">
              <w:rPr>
                <w:b/>
                <w:sz w:val="26"/>
                <w:szCs w:val="26"/>
              </w:rPr>
              <w:t>Cục Viễn thám quốc gia</w:t>
            </w:r>
          </w:p>
        </w:tc>
        <w:tc>
          <w:tcPr>
            <w:tcW w:w="3261" w:type="dxa"/>
            <w:shd w:val="clear" w:color="000000" w:fill="FFFFFF"/>
            <w:vAlign w:val="center"/>
          </w:tcPr>
          <w:p w14:paraId="2183AA7C" w14:textId="36073B82" w:rsidR="000A1F0A" w:rsidRPr="003159F5" w:rsidRDefault="000A1F0A" w:rsidP="00ED07E9">
            <w:pPr>
              <w:spacing w:before="60" w:after="60"/>
              <w:jc w:val="right"/>
              <w:rPr>
                <w:b/>
                <w:sz w:val="26"/>
                <w:szCs w:val="26"/>
              </w:rPr>
            </w:pPr>
            <w:r w:rsidRPr="003159F5">
              <w:rPr>
                <w:b/>
                <w:sz w:val="26"/>
                <w:szCs w:val="26"/>
              </w:rPr>
              <w:t>7.501.274.881</w:t>
            </w:r>
          </w:p>
        </w:tc>
      </w:tr>
    </w:tbl>
    <w:p w14:paraId="0ED5D920" w14:textId="77777777" w:rsidR="00ED07E9" w:rsidRPr="003159F5" w:rsidRDefault="00ED07E9" w:rsidP="00ED07E9">
      <w:pPr>
        <w:widowControl w:val="0"/>
        <w:spacing w:before="120" w:after="120" w:line="264" w:lineRule="auto"/>
        <w:ind w:firstLine="743"/>
        <w:jc w:val="both"/>
        <w:rPr>
          <w:lang w:val="vi-VN"/>
        </w:rPr>
      </w:pPr>
      <w:r w:rsidRPr="003159F5">
        <w:rPr>
          <w:bCs/>
          <w:i/>
          <w:iCs/>
          <w:szCs w:val="28"/>
          <w:lang w:val="vi-VN"/>
        </w:rPr>
        <w:t>Chi tiết tại phụ lục đính kèm.</w:t>
      </w:r>
    </w:p>
    <w:p w14:paraId="3CF759F2" w14:textId="77777777" w:rsidR="00ED07E9" w:rsidRPr="003159F5" w:rsidRDefault="00ED07E9" w:rsidP="00ED07E9">
      <w:pPr>
        <w:pStyle w:val="Heading3"/>
        <w:numPr>
          <w:ilvl w:val="0"/>
          <w:numId w:val="0"/>
        </w:numPr>
        <w:spacing w:before="0" w:after="120" w:line="264" w:lineRule="auto"/>
        <w:rPr>
          <w:szCs w:val="28"/>
        </w:rPr>
      </w:pPr>
      <w:bookmarkStart w:id="108" w:name="_Toc153905082"/>
      <w:r w:rsidRPr="003159F5">
        <w:rPr>
          <w:szCs w:val="28"/>
        </w:rPr>
        <w:t>3. Kinh phí theo năm thực hiện:</w:t>
      </w:r>
      <w:bookmarkEnd w:id="108"/>
    </w:p>
    <w:tbl>
      <w:tblPr>
        <w:tblW w:w="6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2693"/>
        <w:gridCol w:w="3402"/>
      </w:tblGrid>
      <w:tr w:rsidR="003159F5" w:rsidRPr="003159F5" w14:paraId="6E5AEC93" w14:textId="77777777" w:rsidTr="00646C1F">
        <w:trPr>
          <w:trHeight w:val="598"/>
          <w:jc w:val="center"/>
        </w:trPr>
        <w:tc>
          <w:tcPr>
            <w:tcW w:w="748" w:type="dxa"/>
            <w:shd w:val="clear" w:color="000000" w:fill="FFFFFF"/>
            <w:vAlign w:val="center"/>
            <w:hideMark/>
          </w:tcPr>
          <w:p w14:paraId="78427107" w14:textId="77777777" w:rsidR="00ED07E9" w:rsidRPr="003159F5" w:rsidRDefault="00ED07E9" w:rsidP="000B19AD">
            <w:pPr>
              <w:widowControl w:val="0"/>
              <w:jc w:val="center"/>
              <w:rPr>
                <w:b/>
                <w:bCs/>
                <w:sz w:val="24"/>
              </w:rPr>
            </w:pPr>
            <w:r w:rsidRPr="003159F5">
              <w:rPr>
                <w:b/>
                <w:bCs/>
                <w:sz w:val="24"/>
              </w:rPr>
              <w:t>STT</w:t>
            </w:r>
          </w:p>
        </w:tc>
        <w:tc>
          <w:tcPr>
            <w:tcW w:w="2693" w:type="dxa"/>
            <w:shd w:val="clear" w:color="000000" w:fill="FFFFFF"/>
            <w:vAlign w:val="center"/>
            <w:hideMark/>
          </w:tcPr>
          <w:p w14:paraId="27F70AC3" w14:textId="77777777" w:rsidR="00ED07E9" w:rsidRPr="003159F5" w:rsidRDefault="00ED07E9" w:rsidP="000B19AD">
            <w:pPr>
              <w:widowControl w:val="0"/>
              <w:jc w:val="center"/>
              <w:rPr>
                <w:b/>
                <w:bCs/>
                <w:sz w:val="24"/>
              </w:rPr>
            </w:pPr>
            <w:r w:rsidRPr="003159F5">
              <w:rPr>
                <w:b/>
                <w:bCs/>
                <w:sz w:val="24"/>
              </w:rPr>
              <w:t>Năm thực hiện</w:t>
            </w:r>
          </w:p>
        </w:tc>
        <w:tc>
          <w:tcPr>
            <w:tcW w:w="3402" w:type="dxa"/>
            <w:shd w:val="clear" w:color="000000" w:fill="FFFFFF"/>
            <w:vAlign w:val="center"/>
            <w:hideMark/>
          </w:tcPr>
          <w:p w14:paraId="4B64A000" w14:textId="77777777" w:rsidR="00ED07E9" w:rsidRPr="003159F5" w:rsidRDefault="00ED07E9" w:rsidP="000B19AD">
            <w:pPr>
              <w:widowControl w:val="0"/>
              <w:jc w:val="center"/>
              <w:rPr>
                <w:b/>
                <w:bCs/>
                <w:sz w:val="24"/>
              </w:rPr>
            </w:pPr>
            <w:r w:rsidRPr="003159F5">
              <w:rPr>
                <w:b/>
                <w:bCs/>
                <w:sz w:val="24"/>
              </w:rPr>
              <w:t>Thành tiền (đồng)</w:t>
            </w:r>
          </w:p>
        </w:tc>
      </w:tr>
      <w:tr w:rsidR="003159F5" w:rsidRPr="003159F5" w14:paraId="7A9149CD" w14:textId="77777777" w:rsidTr="00646C1F">
        <w:trPr>
          <w:trHeight w:val="454"/>
          <w:jc w:val="center"/>
        </w:trPr>
        <w:tc>
          <w:tcPr>
            <w:tcW w:w="748" w:type="dxa"/>
            <w:shd w:val="clear" w:color="auto" w:fill="auto"/>
            <w:vAlign w:val="center"/>
            <w:hideMark/>
          </w:tcPr>
          <w:p w14:paraId="3132B5AB" w14:textId="77777777" w:rsidR="00ED07E9" w:rsidRPr="003159F5" w:rsidRDefault="00ED07E9" w:rsidP="000B19AD">
            <w:pPr>
              <w:widowControl w:val="0"/>
              <w:jc w:val="center"/>
              <w:rPr>
                <w:b/>
                <w:bCs/>
                <w:sz w:val="26"/>
                <w:szCs w:val="26"/>
              </w:rPr>
            </w:pPr>
            <w:r w:rsidRPr="003159F5">
              <w:rPr>
                <w:b/>
                <w:bCs/>
                <w:sz w:val="26"/>
                <w:szCs w:val="26"/>
              </w:rPr>
              <w:t> </w:t>
            </w:r>
          </w:p>
        </w:tc>
        <w:tc>
          <w:tcPr>
            <w:tcW w:w="2693" w:type="dxa"/>
            <w:shd w:val="clear" w:color="auto" w:fill="auto"/>
            <w:vAlign w:val="center"/>
            <w:hideMark/>
          </w:tcPr>
          <w:p w14:paraId="01703B1D" w14:textId="77777777" w:rsidR="00ED07E9" w:rsidRPr="003159F5" w:rsidRDefault="00ED07E9" w:rsidP="000B19AD">
            <w:pPr>
              <w:widowControl w:val="0"/>
              <w:rPr>
                <w:b/>
                <w:bCs/>
                <w:sz w:val="26"/>
                <w:szCs w:val="26"/>
              </w:rPr>
            </w:pPr>
            <w:r w:rsidRPr="003159F5">
              <w:rPr>
                <w:b/>
                <w:bCs/>
                <w:sz w:val="26"/>
                <w:szCs w:val="26"/>
              </w:rPr>
              <w:t>Tổng cộng</w:t>
            </w:r>
          </w:p>
        </w:tc>
        <w:tc>
          <w:tcPr>
            <w:tcW w:w="3402" w:type="dxa"/>
            <w:shd w:val="clear" w:color="auto" w:fill="auto"/>
            <w:vAlign w:val="center"/>
            <w:hideMark/>
          </w:tcPr>
          <w:p w14:paraId="499880C8" w14:textId="7587E03E" w:rsidR="00ED07E9" w:rsidRPr="003159F5" w:rsidRDefault="000A1F0A" w:rsidP="000B19AD">
            <w:pPr>
              <w:jc w:val="right"/>
              <w:rPr>
                <w:b/>
                <w:bCs/>
                <w:sz w:val="26"/>
                <w:szCs w:val="26"/>
              </w:rPr>
            </w:pPr>
            <w:r w:rsidRPr="003159F5">
              <w:rPr>
                <w:b/>
                <w:bCs/>
                <w:sz w:val="26"/>
                <w:szCs w:val="26"/>
              </w:rPr>
              <w:t>66.218.139.883</w:t>
            </w:r>
          </w:p>
        </w:tc>
      </w:tr>
      <w:tr w:rsidR="003159F5" w:rsidRPr="003159F5" w14:paraId="068A83A5" w14:textId="77777777" w:rsidTr="00646C1F">
        <w:trPr>
          <w:trHeight w:val="454"/>
          <w:jc w:val="center"/>
        </w:trPr>
        <w:tc>
          <w:tcPr>
            <w:tcW w:w="748" w:type="dxa"/>
            <w:shd w:val="clear" w:color="auto" w:fill="auto"/>
            <w:vAlign w:val="center"/>
            <w:hideMark/>
          </w:tcPr>
          <w:p w14:paraId="32C93E47" w14:textId="77777777" w:rsidR="00ED07E9" w:rsidRPr="003159F5" w:rsidRDefault="00ED07E9" w:rsidP="000B19AD">
            <w:pPr>
              <w:widowControl w:val="0"/>
              <w:jc w:val="center"/>
              <w:rPr>
                <w:sz w:val="26"/>
                <w:szCs w:val="26"/>
              </w:rPr>
            </w:pPr>
            <w:r w:rsidRPr="003159F5">
              <w:rPr>
                <w:sz w:val="26"/>
                <w:szCs w:val="26"/>
              </w:rPr>
              <w:t>1</w:t>
            </w:r>
          </w:p>
        </w:tc>
        <w:tc>
          <w:tcPr>
            <w:tcW w:w="2693" w:type="dxa"/>
            <w:shd w:val="clear" w:color="auto" w:fill="auto"/>
            <w:vAlign w:val="center"/>
            <w:hideMark/>
          </w:tcPr>
          <w:p w14:paraId="6D66E68F" w14:textId="77777777" w:rsidR="00ED07E9" w:rsidRPr="003159F5" w:rsidRDefault="00ED07E9" w:rsidP="000B19AD">
            <w:pPr>
              <w:widowControl w:val="0"/>
              <w:jc w:val="both"/>
              <w:rPr>
                <w:sz w:val="26"/>
                <w:szCs w:val="26"/>
              </w:rPr>
            </w:pPr>
            <w:r w:rsidRPr="003159F5">
              <w:rPr>
                <w:sz w:val="26"/>
                <w:szCs w:val="26"/>
              </w:rPr>
              <w:t xml:space="preserve">Năm </w:t>
            </w:r>
            <w:r w:rsidRPr="003159F5">
              <w:rPr>
                <w:sz w:val="26"/>
                <w:szCs w:val="26"/>
                <w:lang w:val="vi-VN"/>
              </w:rPr>
              <w:t>2023</w:t>
            </w:r>
          </w:p>
        </w:tc>
        <w:tc>
          <w:tcPr>
            <w:tcW w:w="3402" w:type="dxa"/>
            <w:shd w:val="clear" w:color="auto" w:fill="auto"/>
            <w:vAlign w:val="center"/>
            <w:hideMark/>
          </w:tcPr>
          <w:p w14:paraId="1FA7E1B4" w14:textId="423AAD63" w:rsidR="00ED07E9" w:rsidRPr="003159F5" w:rsidRDefault="000A1F0A" w:rsidP="000B19AD">
            <w:pPr>
              <w:jc w:val="right"/>
              <w:rPr>
                <w:sz w:val="26"/>
                <w:szCs w:val="26"/>
              </w:rPr>
            </w:pPr>
            <w:r w:rsidRPr="003159F5">
              <w:rPr>
                <w:sz w:val="26"/>
                <w:szCs w:val="26"/>
              </w:rPr>
              <w:t>197.482.400</w:t>
            </w:r>
          </w:p>
        </w:tc>
      </w:tr>
      <w:tr w:rsidR="003159F5" w:rsidRPr="003159F5" w14:paraId="0ACE75E1" w14:textId="77777777" w:rsidTr="00646C1F">
        <w:trPr>
          <w:trHeight w:val="454"/>
          <w:jc w:val="center"/>
        </w:trPr>
        <w:tc>
          <w:tcPr>
            <w:tcW w:w="748" w:type="dxa"/>
            <w:shd w:val="clear" w:color="auto" w:fill="auto"/>
            <w:vAlign w:val="center"/>
            <w:hideMark/>
          </w:tcPr>
          <w:p w14:paraId="0AE90ED6" w14:textId="77777777" w:rsidR="00ED07E9" w:rsidRPr="003159F5" w:rsidRDefault="00ED07E9" w:rsidP="000B19AD">
            <w:pPr>
              <w:widowControl w:val="0"/>
              <w:jc w:val="center"/>
              <w:rPr>
                <w:sz w:val="26"/>
                <w:szCs w:val="26"/>
              </w:rPr>
            </w:pPr>
            <w:r w:rsidRPr="003159F5">
              <w:rPr>
                <w:sz w:val="26"/>
                <w:szCs w:val="26"/>
              </w:rPr>
              <w:t>2</w:t>
            </w:r>
          </w:p>
        </w:tc>
        <w:tc>
          <w:tcPr>
            <w:tcW w:w="2693" w:type="dxa"/>
            <w:shd w:val="clear" w:color="auto" w:fill="auto"/>
            <w:vAlign w:val="center"/>
            <w:hideMark/>
          </w:tcPr>
          <w:p w14:paraId="29EADC91" w14:textId="77777777" w:rsidR="00ED07E9" w:rsidRPr="003159F5" w:rsidRDefault="00ED07E9" w:rsidP="000B19AD">
            <w:pPr>
              <w:widowControl w:val="0"/>
              <w:jc w:val="both"/>
              <w:rPr>
                <w:sz w:val="26"/>
                <w:szCs w:val="26"/>
              </w:rPr>
            </w:pPr>
            <w:r w:rsidRPr="003159F5">
              <w:rPr>
                <w:sz w:val="26"/>
                <w:szCs w:val="26"/>
              </w:rPr>
              <w:t xml:space="preserve">Năm </w:t>
            </w:r>
            <w:r w:rsidRPr="003159F5">
              <w:rPr>
                <w:sz w:val="26"/>
                <w:szCs w:val="26"/>
                <w:lang w:val="vi-VN"/>
              </w:rPr>
              <w:t>2024</w:t>
            </w:r>
          </w:p>
        </w:tc>
        <w:tc>
          <w:tcPr>
            <w:tcW w:w="3402" w:type="dxa"/>
            <w:shd w:val="clear" w:color="auto" w:fill="auto"/>
            <w:vAlign w:val="center"/>
            <w:hideMark/>
          </w:tcPr>
          <w:p w14:paraId="321C82B0" w14:textId="3DEE5172" w:rsidR="00ED07E9" w:rsidRPr="003159F5" w:rsidRDefault="000A1F0A" w:rsidP="000B19AD">
            <w:pPr>
              <w:jc w:val="right"/>
              <w:rPr>
                <w:sz w:val="26"/>
                <w:szCs w:val="26"/>
              </w:rPr>
            </w:pPr>
            <w:r w:rsidRPr="003159F5">
              <w:rPr>
                <w:sz w:val="26"/>
                <w:szCs w:val="26"/>
              </w:rPr>
              <w:t>45.684.725.640</w:t>
            </w:r>
          </w:p>
        </w:tc>
      </w:tr>
      <w:tr w:rsidR="003159F5" w:rsidRPr="003159F5" w14:paraId="416D737F" w14:textId="77777777" w:rsidTr="00646C1F">
        <w:trPr>
          <w:trHeight w:val="454"/>
          <w:jc w:val="center"/>
        </w:trPr>
        <w:tc>
          <w:tcPr>
            <w:tcW w:w="748" w:type="dxa"/>
            <w:shd w:val="clear" w:color="auto" w:fill="auto"/>
            <w:vAlign w:val="center"/>
          </w:tcPr>
          <w:p w14:paraId="2D8CE758" w14:textId="77777777" w:rsidR="00ED07E9" w:rsidRPr="003159F5" w:rsidRDefault="00ED07E9" w:rsidP="000B19AD">
            <w:pPr>
              <w:widowControl w:val="0"/>
              <w:jc w:val="center"/>
              <w:rPr>
                <w:sz w:val="26"/>
                <w:szCs w:val="26"/>
              </w:rPr>
            </w:pPr>
            <w:r w:rsidRPr="003159F5">
              <w:rPr>
                <w:sz w:val="26"/>
                <w:szCs w:val="26"/>
                <w:lang w:val="vi-VN"/>
              </w:rPr>
              <w:t>3</w:t>
            </w:r>
          </w:p>
        </w:tc>
        <w:tc>
          <w:tcPr>
            <w:tcW w:w="2693" w:type="dxa"/>
            <w:shd w:val="clear" w:color="auto" w:fill="auto"/>
            <w:vAlign w:val="center"/>
          </w:tcPr>
          <w:p w14:paraId="1193F410" w14:textId="77777777" w:rsidR="00ED07E9" w:rsidRPr="003159F5" w:rsidRDefault="00ED07E9" w:rsidP="000B19AD">
            <w:pPr>
              <w:widowControl w:val="0"/>
              <w:jc w:val="both"/>
              <w:rPr>
                <w:sz w:val="26"/>
                <w:szCs w:val="26"/>
              </w:rPr>
            </w:pPr>
            <w:r w:rsidRPr="003159F5">
              <w:rPr>
                <w:sz w:val="26"/>
                <w:szCs w:val="26"/>
              </w:rPr>
              <w:t xml:space="preserve">Năm </w:t>
            </w:r>
            <w:r w:rsidRPr="003159F5">
              <w:rPr>
                <w:sz w:val="26"/>
                <w:szCs w:val="26"/>
                <w:lang w:val="vi-VN"/>
              </w:rPr>
              <w:t>2025</w:t>
            </w:r>
          </w:p>
        </w:tc>
        <w:tc>
          <w:tcPr>
            <w:tcW w:w="3402" w:type="dxa"/>
            <w:shd w:val="clear" w:color="auto" w:fill="auto"/>
            <w:vAlign w:val="center"/>
          </w:tcPr>
          <w:p w14:paraId="7406BC29" w14:textId="09D1C25E" w:rsidR="00ED07E9" w:rsidRPr="003159F5" w:rsidRDefault="000A1F0A" w:rsidP="000B19AD">
            <w:pPr>
              <w:jc w:val="right"/>
              <w:rPr>
                <w:sz w:val="26"/>
                <w:szCs w:val="26"/>
              </w:rPr>
            </w:pPr>
            <w:r w:rsidRPr="003159F5">
              <w:rPr>
                <w:sz w:val="26"/>
                <w:szCs w:val="26"/>
              </w:rPr>
              <w:t>20.335.931.844</w:t>
            </w:r>
          </w:p>
        </w:tc>
      </w:tr>
    </w:tbl>
    <w:p w14:paraId="1EF499B1" w14:textId="77777777" w:rsidR="00ED07E9" w:rsidRPr="003159F5" w:rsidRDefault="00ED07E9" w:rsidP="00ED07E9">
      <w:pPr>
        <w:widowControl w:val="0"/>
        <w:spacing w:before="120" w:after="120" w:line="264" w:lineRule="auto"/>
        <w:ind w:firstLine="743"/>
        <w:jc w:val="both"/>
        <w:rPr>
          <w:bCs/>
          <w:i/>
          <w:iCs/>
          <w:szCs w:val="28"/>
          <w:lang w:val="vi-VN"/>
        </w:rPr>
      </w:pPr>
      <w:r w:rsidRPr="003159F5">
        <w:rPr>
          <w:bCs/>
          <w:i/>
          <w:iCs/>
          <w:szCs w:val="28"/>
          <w:lang w:val="vi-VN"/>
        </w:rPr>
        <w:t>Chi tiết tại phụ lục đính kèm.</w:t>
      </w:r>
    </w:p>
    <w:p w14:paraId="28B8EAE0" w14:textId="77777777" w:rsidR="00ED07E9" w:rsidRPr="003159F5" w:rsidRDefault="00ED07E9" w:rsidP="00ED07E9">
      <w:pPr>
        <w:pStyle w:val="Heading3"/>
        <w:numPr>
          <w:ilvl w:val="0"/>
          <w:numId w:val="0"/>
        </w:numPr>
        <w:spacing w:before="0" w:after="120" w:line="264" w:lineRule="auto"/>
        <w:rPr>
          <w:szCs w:val="28"/>
        </w:rPr>
      </w:pPr>
      <w:bookmarkStart w:id="109" w:name="_Toc153905083"/>
      <w:r w:rsidRPr="003159F5">
        <w:rPr>
          <w:szCs w:val="28"/>
        </w:rPr>
        <w:t>4. Thuyết minh cơ sở lập dự toán</w:t>
      </w:r>
      <w:bookmarkEnd w:id="109"/>
    </w:p>
    <w:p w14:paraId="59176977" w14:textId="3BA0A9D3" w:rsidR="00ED07E9" w:rsidRPr="003159F5" w:rsidRDefault="00ED07E9" w:rsidP="00ED07E9">
      <w:pPr>
        <w:pStyle w:val="Heading3"/>
        <w:numPr>
          <w:ilvl w:val="0"/>
          <w:numId w:val="0"/>
        </w:numPr>
        <w:spacing w:before="0" w:after="120" w:line="264" w:lineRule="auto"/>
        <w:ind w:firstLine="720"/>
        <w:rPr>
          <w:i/>
          <w:iCs/>
          <w:szCs w:val="28"/>
          <w:lang w:val="en-US"/>
        </w:rPr>
      </w:pPr>
      <w:bookmarkStart w:id="110" w:name="_Toc153905084"/>
      <w:r w:rsidRPr="003159F5">
        <w:rPr>
          <w:i/>
          <w:iCs/>
          <w:szCs w:val="28"/>
          <w:lang w:val="en-US"/>
        </w:rPr>
        <w:t>4.1. Đối với hạng mụ</w:t>
      </w:r>
      <w:r w:rsidR="008355E5" w:rsidRPr="003159F5">
        <w:rPr>
          <w:i/>
          <w:iCs/>
          <w:szCs w:val="28"/>
          <w:lang w:val="en-US"/>
        </w:rPr>
        <w:t>c</w:t>
      </w:r>
      <w:r w:rsidRPr="003159F5">
        <w:rPr>
          <w:i/>
          <w:iCs/>
          <w:szCs w:val="28"/>
          <w:lang w:val="en-US"/>
        </w:rPr>
        <w:t xml:space="preserve"> nâng cấp hoàn thiện các công cụ công nghệ thông tin phục vụ công tác kiểm kê đất đai áp dụng:</w:t>
      </w:r>
      <w:bookmarkEnd w:id="110"/>
    </w:p>
    <w:p w14:paraId="7235EF1E" w14:textId="1B342CA0" w:rsidR="00ED07E9" w:rsidRPr="003159F5" w:rsidRDefault="008355E5" w:rsidP="00646C1F">
      <w:pPr>
        <w:widowControl w:val="0"/>
        <w:spacing w:after="120" w:line="264" w:lineRule="auto"/>
        <w:ind w:firstLine="743"/>
        <w:jc w:val="both"/>
        <w:rPr>
          <w:spacing w:val="-4"/>
          <w:szCs w:val="28"/>
        </w:rPr>
      </w:pPr>
      <w:r w:rsidRPr="003159F5">
        <w:rPr>
          <w:szCs w:val="28"/>
        </w:rPr>
        <w:t>Áp</w:t>
      </w:r>
      <w:r w:rsidR="00ED07E9" w:rsidRPr="003159F5">
        <w:rPr>
          <w:szCs w:val="28"/>
        </w:rPr>
        <w:t xml:space="preserve"> dụng </w:t>
      </w:r>
      <w:r w:rsidR="00ED07E9" w:rsidRPr="003159F5">
        <w:rPr>
          <w:szCs w:val="28"/>
          <w:lang w:val="vi-VN"/>
        </w:rPr>
        <w:t xml:space="preserve">Thông tư số 14/2020/ TT-BTNMT ngày 27 tháng 11 năm 2020 của Bộ trưởng Bộ Tài nguyên và Môi trường về ban hành quy trình và định mức kinh </w:t>
      </w:r>
      <w:r w:rsidR="00ED07E9" w:rsidRPr="003159F5">
        <w:rPr>
          <w:szCs w:val="28"/>
          <w:lang w:val="vi-VN"/>
        </w:rPr>
        <w:lastRenderedPageBreak/>
        <w:t>tế - kỹ thuật xây dựng, duy trì, vận hành hệ thống thông tin ngành tài nguyên và môi trường</w:t>
      </w:r>
      <w:r w:rsidR="00ED07E9" w:rsidRPr="003159F5">
        <w:rPr>
          <w:spacing w:val="-4"/>
          <w:szCs w:val="28"/>
        </w:rPr>
        <w:t>.</w:t>
      </w:r>
    </w:p>
    <w:p w14:paraId="1A233987" w14:textId="77777777" w:rsidR="00ED07E9" w:rsidRPr="003159F5" w:rsidRDefault="00ED07E9" w:rsidP="00ED07E9">
      <w:pPr>
        <w:pStyle w:val="Mcnidung"/>
        <w:widowControl w:val="0"/>
        <w:spacing w:before="60" w:after="60" w:line="340" w:lineRule="exact"/>
        <w:ind w:firstLine="0"/>
        <w:jc w:val="center"/>
      </w:pPr>
      <w:r w:rsidRPr="003159F5">
        <w:rPr>
          <w:i/>
          <w:lang w:val="vi-VN"/>
        </w:rPr>
        <w:t>(Chi tiết cơ sở tính đơn giá của từng hạng mục công việc tại phụ lục số: 0</w:t>
      </w:r>
      <w:r w:rsidRPr="003159F5">
        <w:rPr>
          <w:i/>
        </w:rPr>
        <w:t>2</w:t>
      </w:r>
      <w:r w:rsidRPr="003159F5">
        <w:rPr>
          <w:i/>
          <w:lang w:val="vi-VN"/>
        </w:rPr>
        <w:t>)</w:t>
      </w:r>
    </w:p>
    <w:p w14:paraId="5462AB9C" w14:textId="1DA745A3" w:rsidR="00ED07E9" w:rsidRPr="003159F5" w:rsidRDefault="00ED07E9" w:rsidP="00ED07E9">
      <w:pPr>
        <w:pStyle w:val="Heading3"/>
        <w:numPr>
          <w:ilvl w:val="0"/>
          <w:numId w:val="0"/>
        </w:numPr>
        <w:spacing w:before="0" w:after="120" w:line="264" w:lineRule="auto"/>
        <w:ind w:firstLine="720"/>
        <w:rPr>
          <w:i/>
          <w:iCs/>
          <w:szCs w:val="28"/>
        </w:rPr>
      </w:pPr>
      <w:bookmarkStart w:id="111" w:name="_Toc153905085"/>
      <w:r w:rsidRPr="003159F5">
        <w:rPr>
          <w:i/>
          <w:iCs/>
          <w:szCs w:val="28"/>
          <w:lang w:val="en-US"/>
        </w:rPr>
        <w:t>4</w:t>
      </w:r>
      <w:r w:rsidRPr="003159F5">
        <w:rPr>
          <w:i/>
          <w:iCs/>
          <w:szCs w:val="28"/>
        </w:rPr>
        <w:t xml:space="preserve">.2. Đối với </w:t>
      </w:r>
      <w:r w:rsidRPr="003159F5">
        <w:rPr>
          <w:i/>
          <w:iCs/>
          <w:szCs w:val="28"/>
          <w:lang w:val="en-US"/>
        </w:rPr>
        <w:t xml:space="preserve">hạng mục </w:t>
      </w:r>
      <w:r w:rsidRPr="003159F5">
        <w:rPr>
          <w:i/>
          <w:iCs/>
          <w:szCs w:val="28"/>
        </w:rPr>
        <w:t>tổng hợp số liệu kiểm kê đất đai, lập bản đồ hiện trạng sử dụng đất cấp vùng và cả nước năm 2024</w:t>
      </w:r>
      <w:bookmarkEnd w:id="111"/>
    </w:p>
    <w:p w14:paraId="685E6905" w14:textId="3C3CBE61" w:rsidR="00ED07E9" w:rsidRPr="003159F5" w:rsidRDefault="00ED07E9" w:rsidP="00646C1F">
      <w:pPr>
        <w:widowControl w:val="0"/>
        <w:spacing w:after="120" w:line="264" w:lineRule="auto"/>
        <w:ind w:firstLine="743"/>
        <w:jc w:val="both"/>
      </w:pPr>
      <w:r w:rsidRPr="003159F5">
        <w:t xml:space="preserve">Áp dụng </w:t>
      </w:r>
      <w:r w:rsidRPr="003159F5">
        <w:rPr>
          <w:lang w:val="vi-VN"/>
        </w:rPr>
        <w:t xml:space="preserve">Thông tư số 13/2019/TT-BTNMT ngày 07 tháng 8 năm 2019 của Bộ trưởng Bộ Tài </w:t>
      </w:r>
      <w:r w:rsidRPr="003159F5">
        <w:rPr>
          <w:szCs w:val="28"/>
          <w:lang w:val="vi-VN"/>
        </w:rPr>
        <w:t>nguyên</w:t>
      </w:r>
      <w:r w:rsidRPr="003159F5">
        <w:rPr>
          <w:lang w:val="vi-VN"/>
        </w:rPr>
        <w:t xml:space="preserve"> và Môi trường về ban hành Định mức kinh tế - kỹ thuật thống kê, kiểm kê đất đai và lập bản đồ hiện trạng sử dụng đất</w:t>
      </w:r>
      <w:r w:rsidRPr="003159F5">
        <w:t>.</w:t>
      </w:r>
    </w:p>
    <w:p w14:paraId="08EFCD7F" w14:textId="77777777" w:rsidR="00ED07E9" w:rsidRPr="003159F5" w:rsidRDefault="00ED07E9" w:rsidP="00ED07E9">
      <w:pPr>
        <w:pStyle w:val="Mcnidung"/>
        <w:widowControl w:val="0"/>
        <w:spacing w:before="60" w:after="60" w:line="340" w:lineRule="exact"/>
        <w:ind w:firstLine="0"/>
        <w:jc w:val="center"/>
        <w:rPr>
          <w:lang w:val="vi-VN"/>
        </w:rPr>
      </w:pPr>
      <w:r w:rsidRPr="003159F5">
        <w:rPr>
          <w:i/>
          <w:lang w:val="vi-VN"/>
        </w:rPr>
        <w:t>(Chi tiết cơ sở tính đơn giá của từng hạng mục công việc tại phụ lục số: 0</w:t>
      </w:r>
      <w:r w:rsidRPr="003159F5">
        <w:rPr>
          <w:i/>
          <w:lang w:val="en-US"/>
        </w:rPr>
        <w:t>5</w:t>
      </w:r>
      <w:r w:rsidRPr="003159F5">
        <w:rPr>
          <w:i/>
          <w:lang w:val="vi-VN"/>
        </w:rPr>
        <w:t>)</w:t>
      </w:r>
    </w:p>
    <w:p w14:paraId="72AB2B18" w14:textId="00B402A1" w:rsidR="00ED07E9" w:rsidRPr="003159F5" w:rsidRDefault="00ED07E9" w:rsidP="00ED07E9">
      <w:pPr>
        <w:pStyle w:val="Heading3"/>
        <w:numPr>
          <w:ilvl w:val="0"/>
          <w:numId w:val="0"/>
        </w:numPr>
        <w:spacing w:before="0" w:after="120" w:line="264" w:lineRule="auto"/>
        <w:ind w:firstLine="720"/>
        <w:rPr>
          <w:i/>
          <w:iCs/>
          <w:szCs w:val="28"/>
        </w:rPr>
      </w:pPr>
      <w:bookmarkStart w:id="112" w:name="_Toc153905086"/>
      <w:r w:rsidRPr="003159F5">
        <w:rPr>
          <w:i/>
          <w:iCs/>
          <w:szCs w:val="28"/>
          <w:lang w:val="en-US"/>
        </w:rPr>
        <w:t>4</w:t>
      </w:r>
      <w:r w:rsidRPr="003159F5">
        <w:rPr>
          <w:i/>
          <w:iCs/>
          <w:szCs w:val="28"/>
        </w:rPr>
        <w:t>.</w:t>
      </w:r>
      <w:r w:rsidRPr="003159F5">
        <w:rPr>
          <w:i/>
          <w:iCs/>
          <w:szCs w:val="28"/>
          <w:lang w:val="en-US"/>
        </w:rPr>
        <w:t>3</w:t>
      </w:r>
      <w:r w:rsidRPr="003159F5">
        <w:rPr>
          <w:i/>
          <w:iCs/>
          <w:szCs w:val="28"/>
        </w:rPr>
        <w:t xml:space="preserve">. Đối với </w:t>
      </w:r>
      <w:r w:rsidRPr="003159F5">
        <w:rPr>
          <w:i/>
          <w:iCs/>
          <w:szCs w:val="28"/>
          <w:lang w:val="en-US"/>
        </w:rPr>
        <w:t>hạng mục</w:t>
      </w:r>
      <w:r w:rsidRPr="003159F5">
        <w:rPr>
          <w:i/>
          <w:iCs/>
          <w:szCs w:val="28"/>
        </w:rPr>
        <w:t xml:space="preserve"> kiểm kê đất chuyên đề về quản lý, sử dụng đất sân golf, đất cảng hàng không, sân bay, đất khu vực có nguy cơ sạt lở, </w:t>
      </w:r>
      <w:r w:rsidR="008355E5" w:rsidRPr="003159F5">
        <w:rPr>
          <w:i/>
          <w:iCs/>
          <w:szCs w:val="28"/>
          <w:lang w:val="en-US"/>
        </w:rPr>
        <w:t>bồi đắp đất</w:t>
      </w:r>
      <w:r w:rsidRPr="003159F5">
        <w:rPr>
          <w:i/>
          <w:iCs/>
          <w:szCs w:val="28"/>
        </w:rPr>
        <w:t xml:space="preserve"> trồng lúa năm 2024</w:t>
      </w:r>
      <w:bookmarkEnd w:id="112"/>
    </w:p>
    <w:p w14:paraId="614D3D1A" w14:textId="67DA7665" w:rsidR="00ED07E9" w:rsidRPr="003159F5" w:rsidRDefault="00ED07E9" w:rsidP="00646C1F">
      <w:pPr>
        <w:widowControl w:val="0"/>
        <w:spacing w:after="120" w:line="264" w:lineRule="auto"/>
        <w:ind w:firstLine="743"/>
        <w:jc w:val="both"/>
      </w:pPr>
      <w:r w:rsidRPr="003159F5">
        <w:t xml:space="preserve">Áp dụng </w:t>
      </w:r>
      <w:r w:rsidRPr="003159F5">
        <w:rPr>
          <w:lang w:val="vi-VN"/>
        </w:rPr>
        <w:t xml:space="preserve">Thông tư số </w:t>
      </w:r>
      <w:r w:rsidRPr="003159F5">
        <w:t>109</w:t>
      </w:r>
      <w:r w:rsidRPr="003159F5">
        <w:rPr>
          <w:lang w:val="vi-VN"/>
        </w:rPr>
        <w:t>/201</w:t>
      </w:r>
      <w:r w:rsidRPr="003159F5">
        <w:t>6</w:t>
      </w:r>
      <w:r w:rsidRPr="003159F5">
        <w:rPr>
          <w:lang w:val="vi-VN"/>
        </w:rPr>
        <w:t>/</w:t>
      </w:r>
      <w:r w:rsidRPr="003159F5">
        <w:t>BTC</w:t>
      </w:r>
      <w:r w:rsidRPr="003159F5">
        <w:rPr>
          <w:lang w:val="vi-VN"/>
        </w:rPr>
        <w:t xml:space="preserve"> ngày </w:t>
      </w:r>
      <w:r w:rsidRPr="003159F5">
        <w:t>30</w:t>
      </w:r>
      <w:r w:rsidRPr="003159F5">
        <w:rPr>
          <w:lang w:val="vi-VN"/>
        </w:rPr>
        <w:t xml:space="preserve"> tháng </w:t>
      </w:r>
      <w:r w:rsidRPr="003159F5">
        <w:t>6</w:t>
      </w:r>
      <w:r w:rsidRPr="003159F5">
        <w:rPr>
          <w:lang w:val="vi-VN"/>
        </w:rPr>
        <w:t xml:space="preserve"> năm 201</w:t>
      </w:r>
      <w:r w:rsidRPr="003159F5">
        <w:t xml:space="preserve">6 </w:t>
      </w:r>
      <w:r w:rsidRPr="003159F5">
        <w:rPr>
          <w:lang w:val="vi-VN"/>
        </w:rPr>
        <w:t xml:space="preserve">của Bộ </w:t>
      </w:r>
      <w:r w:rsidRPr="003159F5">
        <w:t>Tài chính</w:t>
      </w:r>
      <w:r w:rsidRPr="003159F5">
        <w:rPr>
          <w:lang w:val="vi-VN"/>
        </w:rPr>
        <w:t xml:space="preserve"> về quy định lập dự toán, quản lý, sử dụng và quyết toán kinh phí thực hiện các cuộc điều tra thống kê, tổng điều tra thống kê quốc gia</w:t>
      </w:r>
      <w:r w:rsidRPr="003159F5">
        <w:t xml:space="preserve">; </w:t>
      </w:r>
      <w:r w:rsidRPr="003159F5">
        <w:rPr>
          <w:lang w:val="vi-VN"/>
        </w:rPr>
        <w:t>Thông tư số 13/2019/TT-BTNMT ngày 07 tháng 8 năm 2019 của Bộ trưởng Bộ Tài nguyên và Môi trường về ban hành Định mức kinh tế - kỹ thuật thống kê, kiểm kê đất đai và lập bản đồ hiện trạng sử dụng đất</w:t>
      </w:r>
      <w:r w:rsidRPr="003159F5">
        <w:t>.</w:t>
      </w:r>
    </w:p>
    <w:p w14:paraId="6B2E00C9" w14:textId="77777777" w:rsidR="00ED07E9" w:rsidRPr="003159F5" w:rsidRDefault="00ED07E9" w:rsidP="00ED07E9">
      <w:pPr>
        <w:pStyle w:val="Mcnidung"/>
        <w:widowControl w:val="0"/>
        <w:spacing w:before="60" w:after="60" w:line="340" w:lineRule="exact"/>
        <w:ind w:firstLine="0"/>
        <w:jc w:val="center"/>
        <w:rPr>
          <w:lang w:val="vi-VN"/>
        </w:rPr>
      </w:pPr>
      <w:r w:rsidRPr="003159F5">
        <w:rPr>
          <w:i/>
          <w:lang w:val="vi-VN"/>
        </w:rPr>
        <w:t>(Chi tiết cơ sở tính đơn giá của từng hạng mục công việc tại phụ lục số: 0</w:t>
      </w:r>
      <w:r w:rsidRPr="003159F5">
        <w:rPr>
          <w:i/>
          <w:lang w:val="en-US"/>
        </w:rPr>
        <w:t>7</w:t>
      </w:r>
      <w:r w:rsidRPr="003159F5">
        <w:rPr>
          <w:i/>
          <w:lang w:val="vi-VN"/>
        </w:rPr>
        <w:t>)</w:t>
      </w:r>
    </w:p>
    <w:p w14:paraId="5EE0FFE6" w14:textId="4A416AA0" w:rsidR="00ED07E9" w:rsidRPr="003159F5" w:rsidRDefault="00ED07E9" w:rsidP="00ED07E9">
      <w:pPr>
        <w:pStyle w:val="Heading3"/>
        <w:numPr>
          <w:ilvl w:val="0"/>
          <w:numId w:val="0"/>
        </w:numPr>
        <w:spacing w:before="0" w:after="120" w:line="264" w:lineRule="auto"/>
        <w:ind w:firstLine="720"/>
        <w:rPr>
          <w:i/>
          <w:iCs/>
          <w:szCs w:val="28"/>
        </w:rPr>
      </w:pPr>
      <w:bookmarkStart w:id="113" w:name="_Toc153905087"/>
      <w:r w:rsidRPr="003159F5">
        <w:rPr>
          <w:i/>
          <w:iCs/>
          <w:szCs w:val="28"/>
          <w:lang w:val="en-US"/>
        </w:rPr>
        <w:t>4</w:t>
      </w:r>
      <w:r w:rsidRPr="003159F5">
        <w:rPr>
          <w:i/>
          <w:iCs/>
          <w:szCs w:val="28"/>
        </w:rPr>
        <w:t>.</w:t>
      </w:r>
      <w:r w:rsidRPr="003159F5">
        <w:rPr>
          <w:i/>
          <w:iCs/>
          <w:szCs w:val="28"/>
          <w:lang w:val="en-US"/>
        </w:rPr>
        <w:t>4</w:t>
      </w:r>
      <w:r w:rsidRPr="003159F5">
        <w:rPr>
          <w:i/>
          <w:iCs/>
          <w:szCs w:val="28"/>
        </w:rPr>
        <w:t xml:space="preserve">. Đối với </w:t>
      </w:r>
      <w:r w:rsidRPr="003159F5">
        <w:rPr>
          <w:i/>
          <w:iCs/>
          <w:szCs w:val="28"/>
          <w:lang w:val="en-US"/>
        </w:rPr>
        <w:t>hạng mục</w:t>
      </w:r>
      <w:r w:rsidRPr="003159F5">
        <w:rPr>
          <w:i/>
          <w:iCs/>
          <w:szCs w:val="28"/>
        </w:rPr>
        <w:t xml:space="preserve"> xây dựng dữ liệu kiểm kê đất đai và bản đồ hiện trạng sử dụng đất năm 2024 các vùng và cả nước</w:t>
      </w:r>
      <w:bookmarkEnd w:id="113"/>
    </w:p>
    <w:p w14:paraId="78C61582" w14:textId="7ED0518F" w:rsidR="00ED07E9" w:rsidRPr="003159F5" w:rsidRDefault="00ED07E9" w:rsidP="00646C1F">
      <w:pPr>
        <w:widowControl w:val="0"/>
        <w:spacing w:after="120" w:line="264" w:lineRule="auto"/>
        <w:ind w:firstLine="743"/>
        <w:jc w:val="both"/>
        <w:rPr>
          <w:spacing w:val="-4"/>
          <w:szCs w:val="28"/>
        </w:rPr>
      </w:pPr>
      <w:r w:rsidRPr="003159F5">
        <w:t xml:space="preserve">Áp dụng </w:t>
      </w:r>
      <w:r w:rsidRPr="003159F5">
        <w:rPr>
          <w:lang w:val="vi-VN"/>
        </w:rPr>
        <w:t>Thông tư số 26/2014/TT-BTNMT ngày 28 tháng 5 năm 2014 của Bộ trưởng Bộ Tài nguyên và Môi trường về quy trình và định mức kinh tế - kỹ thuật xây dựng cơ sở dữ liệu tài nguyên và môi trường</w:t>
      </w:r>
      <w:r w:rsidRPr="003159F5">
        <w:t>.</w:t>
      </w:r>
    </w:p>
    <w:p w14:paraId="62341F33" w14:textId="0CDD9DF5" w:rsidR="00ED07E9" w:rsidRPr="003159F5" w:rsidRDefault="00ED07E9" w:rsidP="00ED07E9">
      <w:pPr>
        <w:pStyle w:val="Mcnidung"/>
        <w:widowControl w:val="0"/>
        <w:spacing w:before="60" w:after="60" w:line="340" w:lineRule="exact"/>
        <w:ind w:firstLine="0"/>
        <w:jc w:val="center"/>
        <w:rPr>
          <w:i/>
          <w:lang w:val="vi-VN"/>
        </w:rPr>
      </w:pPr>
      <w:r w:rsidRPr="003159F5">
        <w:rPr>
          <w:i/>
          <w:lang w:val="vi-VN"/>
        </w:rPr>
        <w:t>(Chi tiết cơ sở tính đơn giá của từng hạng mục công việc tại phụ lục số: 0</w:t>
      </w:r>
      <w:r w:rsidRPr="003159F5">
        <w:rPr>
          <w:i/>
          <w:lang w:val="en-US"/>
        </w:rPr>
        <w:t>8</w:t>
      </w:r>
      <w:r w:rsidRPr="003159F5">
        <w:rPr>
          <w:i/>
          <w:lang w:val="vi-VN"/>
        </w:rPr>
        <w:t>)</w:t>
      </w:r>
    </w:p>
    <w:p w14:paraId="03257835" w14:textId="39E67DB8" w:rsidR="00A33D5E" w:rsidRPr="003159F5" w:rsidRDefault="000A1F0A" w:rsidP="00A33D5E">
      <w:pPr>
        <w:pStyle w:val="Heading3"/>
        <w:numPr>
          <w:ilvl w:val="0"/>
          <w:numId w:val="0"/>
        </w:numPr>
        <w:spacing w:before="0" w:after="120" w:line="264" w:lineRule="auto"/>
        <w:ind w:firstLine="720"/>
        <w:rPr>
          <w:i/>
          <w:iCs/>
          <w:szCs w:val="28"/>
          <w:lang w:val="en-US"/>
        </w:rPr>
      </w:pPr>
      <w:r w:rsidRPr="003159F5">
        <w:rPr>
          <w:i/>
          <w:iCs/>
          <w:szCs w:val="28"/>
          <w:lang w:val="en-US"/>
        </w:rPr>
        <w:t xml:space="preserve">4.5. Đối với hạng mục </w:t>
      </w:r>
      <w:r w:rsidR="00A33D5E" w:rsidRPr="003159F5">
        <w:rPr>
          <w:i/>
          <w:iCs/>
          <w:szCs w:val="28"/>
          <w:lang w:val="en-US"/>
        </w:rPr>
        <w:t>Xây dựng bộ dữ liệu kiểm kê đất chuyên đề, lập bản đồ hiện trạng sử dụng đất chuyên đề (về tình hình quản lý, sử dụng đất sân Golf, cảng hàng không, sân bay và đất bãi bối ven biển) bằng công nghệ viễn thám</w:t>
      </w:r>
    </w:p>
    <w:p w14:paraId="2E85AB7C" w14:textId="638C42A3" w:rsidR="00BB7AC7" w:rsidRPr="003159F5" w:rsidRDefault="00BB7AC7" w:rsidP="00646C1F">
      <w:pPr>
        <w:widowControl w:val="0"/>
        <w:spacing w:after="120" w:line="264" w:lineRule="auto"/>
        <w:ind w:firstLine="743"/>
        <w:jc w:val="both"/>
        <w:rPr>
          <w:bCs/>
          <w:iCs/>
          <w:lang w:val="vi-VN"/>
        </w:rPr>
      </w:pPr>
      <w:r w:rsidRPr="003159F5">
        <w:rPr>
          <w:bCs/>
          <w:iCs/>
          <w:lang w:val="es-DO"/>
        </w:rPr>
        <w:t xml:space="preserve">- </w:t>
      </w:r>
      <w:r w:rsidRPr="003159F5">
        <w:rPr>
          <w:bCs/>
          <w:iCs/>
        </w:rPr>
        <w:t xml:space="preserve">Áp dụng bộ </w:t>
      </w:r>
      <w:r w:rsidRPr="003159F5">
        <w:rPr>
          <w:lang w:val="vi-VN"/>
        </w:rPr>
        <w:t>Đơn</w:t>
      </w:r>
      <w:r w:rsidRPr="003159F5">
        <w:rPr>
          <w:bCs/>
          <w:iCs/>
          <w:lang w:val="vi-VN"/>
        </w:rPr>
        <w:t xml:space="preserve"> giá Đo đạc bản đồ năm 2019 ban hành theo Quyết định số 1988/QĐ-BTNMT ngày 31 tháng 7 năm 2019 của Bộ trưởng Bộ Tài nguyên và Môi trường ban hành Bộ đơn giá sản phẩm dịch vụ sự nghiệp công lĩnh vực đo đạc và bản đồ do Bộ Tài nguyên và Môi trường đặt hàng, giao kế hoạch sử dụng ngân sách nhà nước năm 20</w:t>
      </w:r>
      <w:r w:rsidRPr="003159F5">
        <w:rPr>
          <w:bCs/>
          <w:iCs/>
          <w:lang w:val="es-DO"/>
        </w:rPr>
        <w:t>24</w:t>
      </w:r>
      <w:r w:rsidRPr="003159F5">
        <w:rPr>
          <w:bCs/>
          <w:iCs/>
          <w:lang w:val="vi-VN"/>
        </w:rPr>
        <w:t xml:space="preserve"> (theo mức lương cơ sở 1.</w:t>
      </w:r>
      <w:r w:rsidRPr="003159F5">
        <w:rPr>
          <w:bCs/>
          <w:iCs/>
          <w:lang w:val="es-DO"/>
        </w:rPr>
        <w:t>80</w:t>
      </w:r>
      <w:r w:rsidR="00646C1F" w:rsidRPr="003159F5">
        <w:rPr>
          <w:bCs/>
          <w:iCs/>
          <w:lang w:val="vi-VN"/>
        </w:rPr>
        <w:t>0.000 đồng/tháng).</w:t>
      </w:r>
    </w:p>
    <w:p w14:paraId="59108FD5" w14:textId="77777777" w:rsidR="00BB7AC7" w:rsidRPr="003159F5" w:rsidRDefault="00BB7AC7" w:rsidP="00646C1F">
      <w:pPr>
        <w:widowControl w:val="0"/>
        <w:spacing w:after="120" w:line="264" w:lineRule="auto"/>
        <w:ind w:firstLine="743"/>
        <w:jc w:val="both"/>
        <w:rPr>
          <w:bCs/>
          <w:iCs/>
          <w:lang w:val="vi-VN"/>
        </w:rPr>
      </w:pPr>
      <w:r w:rsidRPr="003159F5">
        <w:rPr>
          <w:bCs/>
          <w:iCs/>
          <w:lang w:val="vi-VN"/>
        </w:rPr>
        <w:t>- Báo giá ảnh SPOT6/7 theo báo giá của hãng SPOT6/7;</w:t>
      </w:r>
    </w:p>
    <w:p w14:paraId="6B6ACBC6" w14:textId="21583F4F" w:rsidR="00BB7AC7" w:rsidRPr="003159F5" w:rsidRDefault="00BB7AC7" w:rsidP="00646C1F">
      <w:pPr>
        <w:widowControl w:val="0"/>
        <w:spacing w:after="120" w:line="264" w:lineRule="auto"/>
        <w:ind w:firstLine="743"/>
        <w:jc w:val="both"/>
        <w:rPr>
          <w:bCs/>
          <w:iCs/>
          <w:lang w:val="vi-VN"/>
        </w:rPr>
      </w:pPr>
      <w:r w:rsidRPr="003159F5">
        <w:rPr>
          <w:bCs/>
          <w:iCs/>
          <w:lang w:val="vi-VN"/>
        </w:rPr>
        <w:t>- Báo giá  ảnh Pleiades théo báo giá của hãng Airbus (Pháp).</w:t>
      </w:r>
    </w:p>
    <w:p w14:paraId="518182E7" w14:textId="0AACACA5" w:rsidR="00A33D5E" w:rsidRPr="003159F5" w:rsidRDefault="00A33D5E" w:rsidP="00A33D5E">
      <w:pPr>
        <w:pStyle w:val="Mcnidung"/>
        <w:widowControl w:val="0"/>
        <w:spacing w:before="60" w:after="60" w:line="340" w:lineRule="exact"/>
        <w:ind w:firstLine="0"/>
        <w:jc w:val="center"/>
        <w:rPr>
          <w:b/>
          <w:bCs/>
          <w:iCs/>
          <w:lang w:val="en-US"/>
        </w:rPr>
      </w:pPr>
      <w:r w:rsidRPr="003159F5">
        <w:rPr>
          <w:i/>
          <w:lang w:val="vi-VN"/>
        </w:rPr>
        <w:t>(Chi tiết cơ sở tính đơn giá của từng hạng mục công việc tại phụ lục số: 0</w:t>
      </w:r>
      <w:r w:rsidRPr="003159F5">
        <w:rPr>
          <w:i/>
          <w:lang w:val="en-US"/>
        </w:rPr>
        <w:t>9</w:t>
      </w:r>
      <w:r w:rsidRPr="003159F5">
        <w:rPr>
          <w:i/>
          <w:lang w:val="vi-VN"/>
        </w:rPr>
        <w:t>)</w:t>
      </w:r>
    </w:p>
    <w:p w14:paraId="49A64171" w14:textId="47EA5230" w:rsidR="004D197C" w:rsidRPr="003159F5" w:rsidRDefault="00433392" w:rsidP="00ED07E9">
      <w:pPr>
        <w:pStyle w:val="Heading2"/>
        <w:numPr>
          <w:ilvl w:val="0"/>
          <w:numId w:val="0"/>
        </w:numPr>
        <w:spacing w:before="120" w:after="120" w:line="264" w:lineRule="auto"/>
        <w:jc w:val="both"/>
        <w:rPr>
          <w:rFonts w:ascii="Times New Roman" w:hAnsi="Times New Roman"/>
          <w:i/>
          <w:iCs w:val="0"/>
          <w:color w:val="auto"/>
        </w:rPr>
      </w:pPr>
      <w:bookmarkStart w:id="114" w:name="_Toc153905088"/>
      <w:bookmarkEnd w:id="103"/>
      <w:bookmarkEnd w:id="104"/>
      <w:bookmarkEnd w:id="105"/>
      <w:r w:rsidRPr="003159F5">
        <w:rPr>
          <w:rFonts w:ascii="Times New Roman" w:hAnsi="Times New Roman"/>
          <w:iCs w:val="0"/>
          <w:color w:val="auto"/>
          <w:lang w:val="en-US"/>
        </w:rPr>
        <w:lastRenderedPageBreak/>
        <w:t>III</w:t>
      </w:r>
      <w:r w:rsidR="004D197C" w:rsidRPr="003159F5">
        <w:rPr>
          <w:rFonts w:ascii="Times New Roman" w:hAnsi="Times New Roman"/>
          <w:iCs w:val="0"/>
          <w:color w:val="auto"/>
        </w:rPr>
        <w:t>. Nguồn kinh phí</w:t>
      </w:r>
      <w:bookmarkEnd w:id="114"/>
      <w:r w:rsidR="004D197C" w:rsidRPr="003159F5">
        <w:rPr>
          <w:rFonts w:ascii="Times New Roman" w:hAnsi="Times New Roman"/>
          <w:iCs w:val="0"/>
          <w:color w:val="auto"/>
        </w:rPr>
        <w:t xml:space="preserve"> </w:t>
      </w:r>
    </w:p>
    <w:p w14:paraId="7FFC0682" w14:textId="2C768B39" w:rsidR="00D64445" w:rsidRPr="003159F5" w:rsidRDefault="00D64445" w:rsidP="00FA21F6">
      <w:pPr>
        <w:widowControl w:val="0"/>
        <w:spacing w:after="120" w:line="264" w:lineRule="auto"/>
        <w:ind w:firstLine="743"/>
        <w:jc w:val="both"/>
        <w:rPr>
          <w:szCs w:val="28"/>
          <w:lang w:val="vi-VN"/>
        </w:rPr>
      </w:pPr>
      <w:r w:rsidRPr="003159F5">
        <w:rPr>
          <w:szCs w:val="28"/>
          <w:lang w:val="vi-VN"/>
        </w:rPr>
        <w:t xml:space="preserve">Kinh phí kiểm kê đất đai, lập bản đồ hiện trạng sử dụng đất năm 2024 </w:t>
      </w:r>
      <w:r w:rsidR="00FA21F6" w:rsidRPr="003159F5">
        <w:rPr>
          <w:szCs w:val="28"/>
        </w:rPr>
        <w:t xml:space="preserve">(phần </w:t>
      </w:r>
      <w:r w:rsidR="00C84453" w:rsidRPr="003159F5">
        <w:rPr>
          <w:szCs w:val="28"/>
        </w:rPr>
        <w:t xml:space="preserve">nhiệm vụ do Bộ Tài nguyên và Môi trường </w:t>
      </w:r>
      <w:r w:rsidR="005142E0" w:rsidRPr="003159F5">
        <w:rPr>
          <w:szCs w:val="28"/>
        </w:rPr>
        <w:t>thực hiện): Nguồn các hoạt động kinh tế</w:t>
      </w:r>
    </w:p>
    <w:p w14:paraId="2F60F98F" w14:textId="77777777" w:rsidR="006A7DF8" w:rsidRPr="003159F5" w:rsidRDefault="006A7DF8" w:rsidP="006A7DF8"/>
    <w:p w14:paraId="01AB1ACC" w14:textId="2A551561" w:rsidR="001F31CE" w:rsidRPr="003159F5" w:rsidRDefault="001F31CE">
      <w:pPr>
        <w:spacing w:after="160" w:line="259" w:lineRule="auto"/>
        <w:rPr>
          <w:b/>
          <w:bCs/>
          <w:kern w:val="32"/>
          <w:szCs w:val="28"/>
        </w:rPr>
      </w:pPr>
      <w:r w:rsidRPr="003159F5">
        <w:rPr>
          <w:szCs w:val="28"/>
        </w:rPr>
        <w:br w:type="page"/>
      </w:r>
    </w:p>
    <w:p w14:paraId="73981214" w14:textId="09F4714C" w:rsidR="00D73DCE" w:rsidRPr="003159F5" w:rsidRDefault="00433392" w:rsidP="001F31CE">
      <w:pPr>
        <w:pStyle w:val="Heading1"/>
        <w:numPr>
          <w:ilvl w:val="0"/>
          <w:numId w:val="0"/>
        </w:numPr>
        <w:spacing w:before="0" w:after="120" w:line="264" w:lineRule="auto"/>
        <w:jc w:val="center"/>
        <w:rPr>
          <w:szCs w:val="28"/>
        </w:rPr>
      </w:pPr>
      <w:bookmarkStart w:id="115" w:name="_Toc153905089"/>
      <w:r w:rsidRPr="003159F5">
        <w:rPr>
          <w:szCs w:val="28"/>
          <w:lang w:val="en-US"/>
        </w:rPr>
        <w:lastRenderedPageBreak/>
        <w:t xml:space="preserve">PHẦN </w:t>
      </w:r>
      <w:r w:rsidR="006B292A" w:rsidRPr="003159F5">
        <w:rPr>
          <w:szCs w:val="28"/>
        </w:rPr>
        <w:t>IV</w:t>
      </w:r>
      <w:r w:rsidR="004D197C" w:rsidRPr="003159F5">
        <w:rPr>
          <w:szCs w:val="28"/>
        </w:rPr>
        <w:t xml:space="preserve">. </w:t>
      </w:r>
      <w:r w:rsidRPr="003159F5">
        <w:rPr>
          <w:szCs w:val="28"/>
        </w:rPr>
        <w:t>TỔ CHỨC THỰC HIỆN</w:t>
      </w:r>
      <w:bookmarkEnd w:id="115"/>
    </w:p>
    <w:p w14:paraId="09741895" w14:textId="303C4211" w:rsidR="00F003C0" w:rsidRPr="003159F5" w:rsidRDefault="00F003C0" w:rsidP="001F31CE">
      <w:pPr>
        <w:pStyle w:val="Heading2"/>
        <w:numPr>
          <w:ilvl w:val="0"/>
          <w:numId w:val="0"/>
        </w:numPr>
        <w:spacing w:before="0" w:after="120" w:line="264" w:lineRule="auto"/>
        <w:jc w:val="both"/>
        <w:rPr>
          <w:rFonts w:ascii="Times New Roman" w:hAnsi="Times New Roman"/>
          <w:i/>
          <w:iCs w:val="0"/>
          <w:color w:val="auto"/>
        </w:rPr>
      </w:pPr>
      <w:bookmarkStart w:id="116" w:name="_Toc134110449"/>
      <w:bookmarkStart w:id="117" w:name="_Toc153905090"/>
      <w:r w:rsidRPr="003159F5">
        <w:rPr>
          <w:rFonts w:ascii="Times New Roman" w:hAnsi="Times New Roman"/>
          <w:iCs w:val="0"/>
          <w:color w:val="auto"/>
        </w:rPr>
        <w:t>I. Phương pháp chủ yếu</w:t>
      </w:r>
      <w:bookmarkEnd w:id="116"/>
      <w:bookmarkEnd w:id="117"/>
    </w:p>
    <w:p w14:paraId="45DFB7AA" w14:textId="6309364A" w:rsidR="00F003C0" w:rsidRPr="003159F5" w:rsidRDefault="00F003C0" w:rsidP="00573F68">
      <w:pPr>
        <w:widowControl w:val="0"/>
        <w:spacing w:after="120" w:line="264" w:lineRule="auto"/>
        <w:ind w:firstLine="567"/>
        <w:jc w:val="both"/>
        <w:rPr>
          <w:spacing w:val="-6"/>
          <w:szCs w:val="28"/>
          <w:lang w:val="vi-VN"/>
        </w:rPr>
      </w:pPr>
      <w:r w:rsidRPr="003159F5">
        <w:rPr>
          <w:spacing w:val="-6"/>
          <w:szCs w:val="28"/>
          <w:lang w:val="vi-VN"/>
        </w:rPr>
        <w:t>1. Phương pháp điều tra thu thập, khảo sát khoanh vẽ bản đồ và đối soát thực địa.</w:t>
      </w:r>
    </w:p>
    <w:p w14:paraId="3295BCB1" w14:textId="77777777" w:rsidR="00F003C0" w:rsidRPr="003159F5" w:rsidRDefault="00F003C0" w:rsidP="00573F68">
      <w:pPr>
        <w:widowControl w:val="0"/>
        <w:spacing w:after="120" w:line="264" w:lineRule="auto"/>
        <w:ind w:firstLine="567"/>
        <w:jc w:val="both"/>
        <w:rPr>
          <w:szCs w:val="28"/>
          <w:lang w:val="vi-VN"/>
        </w:rPr>
      </w:pPr>
      <w:r w:rsidRPr="003159F5">
        <w:rPr>
          <w:szCs w:val="28"/>
          <w:lang w:val="vi-VN"/>
        </w:rPr>
        <w:t>2. Phương pháp tổng hợp, phân tích và xử lý số liệu.</w:t>
      </w:r>
    </w:p>
    <w:p w14:paraId="3574942A" w14:textId="77777777" w:rsidR="00F003C0" w:rsidRPr="003159F5" w:rsidRDefault="00F003C0" w:rsidP="00573F68">
      <w:pPr>
        <w:widowControl w:val="0"/>
        <w:spacing w:after="120" w:line="264" w:lineRule="auto"/>
        <w:ind w:firstLine="567"/>
        <w:jc w:val="both"/>
        <w:rPr>
          <w:szCs w:val="28"/>
          <w:lang w:val="vi-VN"/>
        </w:rPr>
      </w:pPr>
      <w:r w:rsidRPr="003159F5">
        <w:rPr>
          <w:szCs w:val="28"/>
          <w:lang w:val="vi-VN"/>
        </w:rPr>
        <w:t>3. Phương pháp kế thừa chọn lọc.</w:t>
      </w:r>
    </w:p>
    <w:p w14:paraId="5464DC22" w14:textId="77777777" w:rsidR="00F003C0" w:rsidRPr="003159F5" w:rsidRDefault="00F003C0" w:rsidP="00573F68">
      <w:pPr>
        <w:widowControl w:val="0"/>
        <w:spacing w:after="120" w:line="264" w:lineRule="auto"/>
        <w:ind w:firstLine="567"/>
        <w:jc w:val="both"/>
        <w:rPr>
          <w:szCs w:val="28"/>
          <w:lang w:val="vi-VN"/>
        </w:rPr>
      </w:pPr>
      <w:r w:rsidRPr="003159F5">
        <w:rPr>
          <w:szCs w:val="28"/>
          <w:lang w:val="vi-VN"/>
        </w:rPr>
        <w:t>4. Phương pháp chuyên gia.</w:t>
      </w:r>
    </w:p>
    <w:p w14:paraId="3C5DEC21" w14:textId="19E79440" w:rsidR="00F003C0" w:rsidRPr="003159F5" w:rsidRDefault="00F003C0" w:rsidP="001F31CE">
      <w:pPr>
        <w:pStyle w:val="Heading2"/>
        <w:numPr>
          <w:ilvl w:val="0"/>
          <w:numId w:val="0"/>
        </w:numPr>
        <w:spacing w:before="0" w:after="120" w:line="264" w:lineRule="auto"/>
        <w:jc w:val="both"/>
        <w:rPr>
          <w:rFonts w:ascii="Times New Roman" w:hAnsi="Times New Roman"/>
          <w:i/>
          <w:iCs w:val="0"/>
          <w:color w:val="auto"/>
        </w:rPr>
      </w:pPr>
      <w:bookmarkStart w:id="118" w:name="_Toc134110450"/>
      <w:bookmarkStart w:id="119" w:name="_Toc153905091"/>
      <w:r w:rsidRPr="003159F5">
        <w:rPr>
          <w:rFonts w:ascii="Times New Roman" w:hAnsi="Times New Roman"/>
          <w:iCs w:val="0"/>
          <w:color w:val="auto"/>
        </w:rPr>
        <w:t>II. Tổ chức thực hiện</w:t>
      </w:r>
      <w:bookmarkEnd w:id="118"/>
      <w:bookmarkEnd w:id="119"/>
    </w:p>
    <w:p w14:paraId="0236029A" w14:textId="77777777" w:rsidR="006B292A" w:rsidRPr="003159F5" w:rsidRDefault="006B292A" w:rsidP="001F31CE">
      <w:pPr>
        <w:pStyle w:val="Heading2"/>
        <w:numPr>
          <w:ilvl w:val="0"/>
          <w:numId w:val="0"/>
        </w:numPr>
        <w:spacing w:before="0" w:after="120" w:line="264" w:lineRule="auto"/>
        <w:jc w:val="both"/>
        <w:rPr>
          <w:rFonts w:ascii="Times New Roman" w:hAnsi="Times New Roman"/>
          <w:i/>
          <w:iCs w:val="0"/>
          <w:color w:val="auto"/>
        </w:rPr>
      </w:pPr>
      <w:bookmarkStart w:id="120" w:name="_Toc150283275"/>
      <w:bookmarkStart w:id="121" w:name="_Toc153905092"/>
      <w:bookmarkStart w:id="122" w:name="_Toc134137808"/>
      <w:r w:rsidRPr="003159F5">
        <w:rPr>
          <w:rFonts w:ascii="Times New Roman" w:hAnsi="Times New Roman"/>
          <w:iCs w:val="0"/>
          <w:color w:val="auto"/>
        </w:rPr>
        <w:t>1. Bộ Tài nguyên và Môi trường</w:t>
      </w:r>
      <w:bookmarkEnd w:id="120"/>
      <w:bookmarkEnd w:id="121"/>
      <w:r w:rsidRPr="003159F5">
        <w:rPr>
          <w:rFonts w:ascii="Times New Roman" w:hAnsi="Times New Roman"/>
          <w:iCs w:val="0"/>
          <w:color w:val="auto"/>
        </w:rPr>
        <w:t xml:space="preserve"> </w:t>
      </w:r>
    </w:p>
    <w:p w14:paraId="6D0E8AB6" w14:textId="062C7652" w:rsidR="006B292A" w:rsidRPr="003159F5" w:rsidRDefault="006B292A" w:rsidP="001F31CE">
      <w:pPr>
        <w:widowControl w:val="0"/>
        <w:spacing w:after="120" w:line="264" w:lineRule="auto"/>
        <w:ind w:firstLine="743"/>
        <w:jc w:val="both"/>
        <w:rPr>
          <w:spacing w:val="-4"/>
          <w:kern w:val="16"/>
          <w:szCs w:val="28"/>
        </w:rPr>
      </w:pPr>
      <w:r w:rsidRPr="003159F5">
        <w:rPr>
          <w:spacing w:val="-4"/>
          <w:kern w:val="16"/>
          <w:szCs w:val="28"/>
          <w:lang w:val="vi-VN"/>
        </w:rPr>
        <w:t>Trên cơ sở Đề án đã được Thủ tướng Chính phủ phê duyệt, Bộ Tài nguyên và Môi trường xây dựng Phương án (kế hoạch) kiểm kê đất đai, lập bản đồ hiện trạng sử dụng đất năm 2024</w:t>
      </w:r>
      <w:r w:rsidR="00B00376" w:rsidRPr="003159F5">
        <w:rPr>
          <w:spacing w:val="-4"/>
          <w:kern w:val="16"/>
          <w:szCs w:val="28"/>
        </w:rPr>
        <w:t xml:space="preserve"> phần </w:t>
      </w:r>
      <w:r w:rsidR="00796ADF" w:rsidRPr="003159F5">
        <w:rPr>
          <w:spacing w:val="-4"/>
          <w:kern w:val="16"/>
          <w:szCs w:val="28"/>
        </w:rPr>
        <w:t xml:space="preserve">nhiệm vụ do Bộ Tài nguyên và Môi trường </w:t>
      </w:r>
      <w:r w:rsidR="00B00376" w:rsidRPr="003159F5">
        <w:rPr>
          <w:spacing w:val="-4"/>
          <w:kern w:val="16"/>
          <w:szCs w:val="28"/>
        </w:rPr>
        <w:t>thực hiện.</w:t>
      </w:r>
    </w:p>
    <w:p w14:paraId="61EC4DDF" w14:textId="77777777" w:rsidR="006B292A" w:rsidRPr="003159F5" w:rsidRDefault="006B292A" w:rsidP="001F31CE">
      <w:pPr>
        <w:widowControl w:val="0"/>
        <w:spacing w:after="120" w:line="264" w:lineRule="auto"/>
        <w:ind w:firstLine="743"/>
        <w:jc w:val="both"/>
        <w:rPr>
          <w:kern w:val="16"/>
          <w:szCs w:val="28"/>
          <w:lang w:val="vi-VN"/>
        </w:rPr>
      </w:pPr>
      <w:r w:rsidRPr="003159F5">
        <w:rPr>
          <w:kern w:val="16"/>
          <w:szCs w:val="28"/>
          <w:lang w:val="vi-VN"/>
        </w:rPr>
        <w:t>Chịu trách nhiệm trước Chính phủ về việc tổ chức, chỉ đạo, hướng dẫn, đôn đốc, kiểm tra các địa phương trong cả nước triển khai công tác kiểm kê đất đai, lập bản đồ hiện trạng sử dụng đất năm 2024.</w:t>
      </w:r>
    </w:p>
    <w:p w14:paraId="41744831" w14:textId="77777777" w:rsidR="006B292A" w:rsidRPr="003159F5" w:rsidRDefault="006B292A" w:rsidP="001F31CE">
      <w:pPr>
        <w:widowControl w:val="0"/>
        <w:spacing w:after="120" w:line="264" w:lineRule="auto"/>
        <w:ind w:firstLine="743"/>
        <w:jc w:val="both"/>
        <w:rPr>
          <w:b/>
          <w:bCs/>
          <w:spacing w:val="-8"/>
          <w:kern w:val="16"/>
          <w:szCs w:val="28"/>
          <w:lang w:val="vi-VN"/>
        </w:rPr>
      </w:pPr>
      <w:r w:rsidRPr="003159F5">
        <w:rPr>
          <w:kern w:val="16"/>
          <w:szCs w:val="28"/>
          <w:lang w:val="vi-VN"/>
        </w:rPr>
        <w:t>Trong đó, Cục Đăng ký và Dữ liệu thông tin đất đai chủ trì, phối hợp với các đơn vị có liên quan thực hiện một số nhiệm vụ cụ thể sau:</w:t>
      </w:r>
    </w:p>
    <w:p w14:paraId="25025406" w14:textId="77777777" w:rsidR="006B292A" w:rsidRPr="003159F5" w:rsidRDefault="006B292A" w:rsidP="001F31CE">
      <w:pPr>
        <w:widowControl w:val="0"/>
        <w:spacing w:after="120" w:line="264" w:lineRule="auto"/>
        <w:ind w:firstLine="743"/>
        <w:jc w:val="both"/>
        <w:rPr>
          <w:kern w:val="16"/>
          <w:szCs w:val="28"/>
          <w:lang w:val="vi-VN"/>
        </w:rPr>
      </w:pPr>
      <w:r w:rsidRPr="003159F5">
        <w:rPr>
          <w:kern w:val="16"/>
          <w:szCs w:val="28"/>
          <w:lang w:val="vi-VN"/>
        </w:rPr>
        <w:t xml:space="preserve">- Chủ trì, phối hợp với các đơn vị có liên quan tổ chức chỉ đạo, hướng dẫn, tập huấn nghiệp vụ; xây dựng, hoàn thiện phần mềm kiểm kê đất đai cung cấp cho các địa phương sử dụng; kiểm tra, đôn đốc các địa phương trong cả nước thực hiện và tổng hợp báo cáo kết quả theo đúng quy định. </w:t>
      </w:r>
    </w:p>
    <w:p w14:paraId="655E23F3" w14:textId="77777777" w:rsidR="006B292A" w:rsidRPr="003159F5" w:rsidRDefault="006B292A" w:rsidP="001F31CE">
      <w:pPr>
        <w:widowControl w:val="0"/>
        <w:spacing w:after="120" w:line="264" w:lineRule="auto"/>
        <w:ind w:firstLine="743"/>
        <w:jc w:val="both"/>
        <w:rPr>
          <w:kern w:val="16"/>
          <w:szCs w:val="28"/>
          <w:lang w:val="vi-VN"/>
        </w:rPr>
      </w:pPr>
      <w:r w:rsidRPr="003159F5">
        <w:rPr>
          <w:kern w:val="16"/>
          <w:szCs w:val="28"/>
          <w:lang w:val="vi-VN"/>
        </w:rPr>
        <w:t>- Phối hợp với Cục Đo đạc, Bản đồ và Thông tin địa lý Việt Nam trong việc cung cấp bản đồ địa giới hành chính các cấp; kiểm tra, rà soát, cung cấp diện tích các khu vực còn tranh chấp địa giới hành chính cấp tỉnh tính đến thời điểm 31 tháng 12 năm 2024.</w:t>
      </w:r>
    </w:p>
    <w:p w14:paraId="66424A80" w14:textId="02768B3F" w:rsidR="008355E5" w:rsidRPr="003159F5" w:rsidRDefault="008355E5" w:rsidP="008355E5">
      <w:pPr>
        <w:widowControl w:val="0"/>
        <w:spacing w:after="120" w:line="264" w:lineRule="auto"/>
        <w:ind w:firstLine="743"/>
        <w:jc w:val="both"/>
      </w:pPr>
      <w:r w:rsidRPr="003159F5">
        <w:rPr>
          <w:kern w:val="16"/>
          <w:szCs w:val="28"/>
          <w:lang w:val="vi-VN"/>
        </w:rPr>
        <w:t>- Phối hợp với Cục Viễn thám Quốc gia trong công tác kiểm kê đất đai chuyên đề sử dụng công nghệ viễn thám.</w:t>
      </w:r>
    </w:p>
    <w:p w14:paraId="6795FCD6" w14:textId="77777777" w:rsidR="006B292A" w:rsidRPr="003159F5" w:rsidRDefault="006B292A" w:rsidP="001F31CE">
      <w:pPr>
        <w:widowControl w:val="0"/>
        <w:spacing w:after="120" w:line="264" w:lineRule="auto"/>
        <w:ind w:firstLine="743"/>
        <w:jc w:val="both"/>
        <w:rPr>
          <w:kern w:val="16"/>
          <w:szCs w:val="28"/>
          <w:lang w:val="vi-VN"/>
        </w:rPr>
      </w:pPr>
      <w:r w:rsidRPr="003159F5">
        <w:rPr>
          <w:kern w:val="16"/>
          <w:szCs w:val="28"/>
          <w:lang w:val="vi-VN"/>
        </w:rPr>
        <w:t>- Phối hợp với Bộ Quốc phòng, Bộ Công an trong việc thực hiện kiểm kê đất quốc phòng, đất an ninh theo quy định.</w:t>
      </w:r>
    </w:p>
    <w:p w14:paraId="00119C9A" w14:textId="77777777" w:rsidR="006B292A" w:rsidRPr="003159F5" w:rsidRDefault="006B292A" w:rsidP="001F31CE">
      <w:pPr>
        <w:pStyle w:val="Heading2"/>
        <w:numPr>
          <w:ilvl w:val="0"/>
          <w:numId w:val="0"/>
        </w:numPr>
        <w:spacing w:before="0" w:after="120" w:line="264" w:lineRule="auto"/>
        <w:jc w:val="both"/>
        <w:rPr>
          <w:rFonts w:ascii="Times New Roman" w:hAnsi="Times New Roman"/>
          <w:i/>
          <w:iCs w:val="0"/>
          <w:color w:val="auto"/>
        </w:rPr>
      </w:pPr>
      <w:bookmarkStart w:id="123" w:name="_Toc150283276"/>
      <w:bookmarkStart w:id="124" w:name="_Toc153905093"/>
      <w:r w:rsidRPr="003159F5">
        <w:rPr>
          <w:rFonts w:ascii="Times New Roman" w:hAnsi="Times New Roman"/>
          <w:iCs w:val="0"/>
          <w:color w:val="auto"/>
        </w:rPr>
        <w:t>2. Bộ Quốc phòng và Bộ Công an</w:t>
      </w:r>
      <w:bookmarkEnd w:id="123"/>
      <w:bookmarkEnd w:id="124"/>
      <w:r w:rsidRPr="003159F5">
        <w:rPr>
          <w:rFonts w:ascii="Times New Roman" w:hAnsi="Times New Roman"/>
          <w:iCs w:val="0"/>
          <w:color w:val="auto"/>
        </w:rPr>
        <w:t xml:space="preserve"> </w:t>
      </w:r>
    </w:p>
    <w:p w14:paraId="3EB160EA" w14:textId="68D4A305" w:rsidR="006B292A" w:rsidRPr="003159F5" w:rsidRDefault="002F6F25" w:rsidP="001F31CE">
      <w:pPr>
        <w:widowControl w:val="0"/>
        <w:spacing w:after="120" w:line="264" w:lineRule="auto"/>
        <w:ind w:firstLine="748"/>
        <w:jc w:val="both"/>
        <w:rPr>
          <w:szCs w:val="28"/>
          <w:lang w:val="vi-VN"/>
        </w:rPr>
      </w:pPr>
      <w:r w:rsidRPr="003159F5">
        <w:rPr>
          <w:szCs w:val="28"/>
        </w:rPr>
        <w:t xml:space="preserve">Phối hợp với Bộ Tài nguyên và Môi trường, </w:t>
      </w:r>
      <w:r w:rsidR="006B292A" w:rsidRPr="003159F5">
        <w:rPr>
          <w:szCs w:val="28"/>
          <w:shd w:val="clear" w:color="auto" w:fill="FFFFFF"/>
          <w:lang w:val="vi-VN"/>
        </w:rPr>
        <w:t>Ủy ban</w:t>
      </w:r>
      <w:r w:rsidR="006B292A" w:rsidRPr="003159F5">
        <w:rPr>
          <w:szCs w:val="28"/>
          <w:lang w:val="vi-VN"/>
        </w:rPr>
        <w:t xml:space="preserve"> nhân dân cấp tỉnh thực hiện kiểm kê đ</w:t>
      </w:r>
      <w:r w:rsidR="006B292A" w:rsidRPr="003159F5">
        <w:rPr>
          <w:szCs w:val="28"/>
          <w:shd w:val="clear" w:color="auto" w:fill="FFFFFF"/>
          <w:lang w:val="vi-VN"/>
        </w:rPr>
        <w:t>ất</w:t>
      </w:r>
      <w:r w:rsidR="006B292A" w:rsidRPr="003159F5">
        <w:rPr>
          <w:szCs w:val="28"/>
          <w:lang w:val="vi-VN"/>
        </w:rPr>
        <w:t xml:space="preserve"> </w:t>
      </w:r>
      <w:r w:rsidR="006B292A" w:rsidRPr="003159F5">
        <w:rPr>
          <w:szCs w:val="28"/>
          <w:shd w:val="clear" w:color="auto" w:fill="FFFFFF"/>
          <w:lang w:val="vi-VN"/>
        </w:rPr>
        <w:t>quốc</w:t>
      </w:r>
      <w:r w:rsidR="006B292A" w:rsidRPr="003159F5">
        <w:rPr>
          <w:szCs w:val="28"/>
          <w:lang w:val="vi-VN"/>
        </w:rPr>
        <w:t xml:space="preserve"> phòng, đất an ninh để thống nhất số liệu phục vụ yêu cầu </w:t>
      </w:r>
      <w:r w:rsidR="006B292A" w:rsidRPr="003159F5">
        <w:rPr>
          <w:szCs w:val="28"/>
          <w:shd w:val="clear" w:color="auto" w:fill="FFFFFF"/>
          <w:lang w:val="vi-VN"/>
        </w:rPr>
        <w:t>tổng hợp</w:t>
      </w:r>
      <w:r w:rsidR="006B292A" w:rsidRPr="003159F5">
        <w:rPr>
          <w:szCs w:val="28"/>
          <w:lang w:val="vi-VN"/>
        </w:rPr>
        <w:t xml:space="preserve"> kết quả kiểm kê đất đai, lập bản đồ hiện trạng sử dụng đất năm 2024 của từng địa phương; đồng thời, gửi báo cáo </w:t>
      </w:r>
      <w:r w:rsidR="006B292A" w:rsidRPr="003159F5">
        <w:rPr>
          <w:szCs w:val="28"/>
          <w:shd w:val="clear" w:color="auto" w:fill="FFFFFF"/>
          <w:lang w:val="vi-VN"/>
        </w:rPr>
        <w:t>kết</w:t>
      </w:r>
      <w:r w:rsidR="006B292A" w:rsidRPr="003159F5">
        <w:rPr>
          <w:szCs w:val="28"/>
          <w:lang w:val="vi-VN"/>
        </w:rPr>
        <w:t xml:space="preserve"> quả về Bộ Tài nguyên và Môi trường để tổng hợp theo quy định.</w:t>
      </w:r>
    </w:p>
    <w:p w14:paraId="35DFC7DA" w14:textId="77777777" w:rsidR="006B292A" w:rsidRPr="003159F5" w:rsidRDefault="006B292A" w:rsidP="001F31CE">
      <w:pPr>
        <w:pStyle w:val="Heading2"/>
        <w:numPr>
          <w:ilvl w:val="0"/>
          <w:numId w:val="0"/>
        </w:numPr>
        <w:spacing w:before="0" w:after="120" w:line="264" w:lineRule="auto"/>
        <w:jc w:val="both"/>
        <w:rPr>
          <w:rFonts w:ascii="Times New Roman" w:hAnsi="Times New Roman"/>
          <w:i/>
          <w:iCs w:val="0"/>
          <w:color w:val="auto"/>
        </w:rPr>
      </w:pPr>
      <w:bookmarkStart w:id="125" w:name="_Toc150283277"/>
      <w:bookmarkStart w:id="126" w:name="_Toc153905094"/>
      <w:r w:rsidRPr="003159F5">
        <w:rPr>
          <w:rFonts w:ascii="Times New Roman" w:hAnsi="Times New Roman"/>
          <w:iCs w:val="0"/>
          <w:color w:val="auto"/>
        </w:rPr>
        <w:lastRenderedPageBreak/>
        <w:t>3. Bộ Nông nghiệp và Phát triển nông thôn</w:t>
      </w:r>
      <w:bookmarkEnd w:id="125"/>
      <w:bookmarkEnd w:id="126"/>
      <w:r w:rsidRPr="003159F5">
        <w:rPr>
          <w:rFonts w:ascii="Times New Roman" w:hAnsi="Times New Roman"/>
          <w:iCs w:val="0"/>
          <w:color w:val="auto"/>
        </w:rPr>
        <w:t xml:space="preserve"> </w:t>
      </w:r>
    </w:p>
    <w:p w14:paraId="393D93B8" w14:textId="77777777" w:rsidR="002F6F25" w:rsidRPr="003159F5" w:rsidRDefault="002F6F25" w:rsidP="002F6F25">
      <w:pPr>
        <w:widowControl w:val="0"/>
        <w:spacing w:after="120" w:line="264" w:lineRule="auto"/>
        <w:ind w:firstLine="748"/>
        <w:jc w:val="both"/>
        <w:rPr>
          <w:szCs w:val="28"/>
          <w:lang w:val="vi-VN"/>
        </w:rPr>
      </w:pPr>
      <w:r w:rsidRPr="003159F5">
        <w:rPr>
          <w:szCs w:val="28"/>
          <w:lang w:val="vi-VN"/>
        </w:rPr>
        <w:t>Phối hợp với Bộ Tài nguyên và Môi trường rà soát số liệu kiểm kê rừng, thống kê hiện trạng rừng ở từng địa phương để bảo đảm thống nhất với số liệu kiểm kê đất đai năm 2024.</w:t>
      </w:r>
    </w:p>
    <w:p w14:paraId="6502CB50" w14:textId="77777777" w:rsidR="006B292A" w:rsidRPr="003159F5" w:rsidRDefault="006B292A" w:rsidP="001F31CE">
      <w:pPr>
        <w:widowControl w:val="0"/>
        <w:spacing w:after="120" w:line="264" w:lineRule="auto"/>
        <w:ind w:firstLine="748"/>
        <w:jc w:val="both"/>
        <w:rPr>
          <w:szCs w:val="28"/>
          <w:lang w:val="vi-VN"/>
        </w:rPr>
      </w:pPr>
      <w:r w:rsidRPr="003159F5">
        <w:rPr>
          <w:szCs w:val="28"/>
          <w:lang w:val="vi-VN"/>
        </w:rPr>
        <w:t xml:space="preserve">Cung cấp bản đồ, số liệu kết quả kiểm kê hiện trạng rừng và số liệu thống kê hiện trạng rừng năm gần nhất để phục vụ yêu cầu kiểm kê đất đai, lập bản đồ hiện trạng sử dụng đất năm 2024; </w:t>
      </w:r>
    </w:p>
    <w:p w14:paraId="790379D3" w14:textId="77777777" w:rsidR="006B292A" w:rsidRPr="003159F5" w:rsidRDefault="006B292A" w:rsidP="001F31CE">
      <w:pPr>
        <w:pStyle w:val="Heading2"/>
        <w:numPr>
          <w:ilvl w:val="0"/>
          <w:numId w:val="0"/>
        </w:numPr>
        <w:spacing w:before="0" w:after="120" w:line="264" w:lineRule="auto"/>
        <w:jc w:val="both"/>
        <w:rPr>
          <w:rFonts w:ascii="Times New Roman" w:hAnsi="Times New Roman"/>
          <w:i/>
          <w:iCs w:val="0"/>
          <w:color w:val="auto"/>
        </w:rPr>
      </w:pPr>
      <w:bookmarkStart w:id="127" w:name="_Toc150283278"/>
      <w:bookmarkStart w:id="128" w:name="_Toc153905095"/>
      <w:r w:rsidRPr="003159F5">
        <w:rPr>
          <w:rFonts w:ascii="Times New Roman" w:hAnsi="Times New Roman"/>
          <w:iCs w:val="0"/>
          <w:color w:val="auto"/>
        </w:rPr>
        <w:t>4. Bộ Tài chính</w:t>
      </w:r>
      <w:bookmarkEnd w:id="127"/>
      <w:bookmarkEnd w:id="128"/>
      <w:r w:rsidRPr="003159F5">
        <w:rPr>
          <w:rFonts w:ascii="Times New Roman" w:hAnsi="Times New Roman"/>
          <w:iCs w:val="0"/>
          <w:color w:val="auto"/>
        </w:rPr>
        <w:t xml:space="preserve"> </w:t>
      </w:r>
    </w:p>
    <w:p w14:paraId="15659701" w14:textId="77777777" w:rsidR="006B292A" w:rsidRPr="003159F5" w:rsidRDefault="006B292A" w:rsidP="001F31CE">
      <w:pPr>
        <w:widowControl w:val="0"/>
        <w:spacing w:after="120" w:line="264" w:lineRule="auto"/>
        <w:ind w:firstLine="748"/>
        <w:jc w:val="both"/>
        <w:rPr>
          <w:szCs w:val="28"/>
          <w:lang w:val="vi-VN"/>
        </w:rPr>
      </w:pPr>
      <w:r w:rsidRPr="003159F5">
        <w:rPr>
          <w:szCs w:val="28"/>
          <w:lang w:val="vi-VN"/>
        </w:rPr>
        <w:t xml:space="preserve">Phối hợp với Bộ Tài nguyên và Môi trường thẩm định nhu cầu kinh phí thực hiện kiểm kê đất đai, lập bản đồ hiện trạng sử dụng đất năm 2024 </w:t>
      </w:r>
      <w:r w:rsidRPr="003159F5">
        <w:rPr>
          <w:szCs w:val="28"/>
          <w:shd w:val="clear" w:color="auto" w:fill="FFFFFF"/>
          <w:lang w:val="vi-VN"/>
        </w:rPr>
        <w:t>của</w:t>
      </w:r>
      <w:r w:rsidRPr="003159F5">
        <w:rPr>
          <w:szCs w:val="28"/>
          <w:lang w:val="vi-VN"/>
        </w:rPr>
        <w:t xml:space="preserve"> các Bộ ngành ở Trung ương; </w:t>
      </w:r>
    </w:p>
    <w:p w14:paraId="4FB3921A" w14:textId="77777777" w:rsidR="006B292A" w:rsidRPr="003159F5" w:rsidRDefault="006B292A" w:rsidP="001F31CE">
      <w:pPr>
        <w:pStyle w:val="Heading2"/>
        <w:numPr>
          <w:ilvl w:val="0"/>
          <w:numId w:val="0"/>
        </w:numPr>
        <w:spacing w:before="0" w:after="120" w:line="264" w:lineRule="auto"/>
        <w:jc w:val="both"/>
        <w:rPr>
          <w:rFonts w:ascii="Times New Roman" w:hAnsi="Times New Roman"/>
          <w:i/>
          <w:iCs w:val="0"/>
          <w:color w:val="auto"/>
        </w:rPr>
      </w:pPr>
      <w:bookmarkStart w:id="129" w:name="_Toc150283279"/>
      <w:bookmarkStart w:id="130" w:name="_Toc153905096"/>
      <w:r w:rsidRPr="003159F5">
        <w:rPr>
          <w:rFonts w:ascii="Times New Roman" w:hAnsi="Times New Roman"/>
          <w:iCs w:val="0"/>
          <w:color w:val="auto"/>
        </w:rPr>
        <w:t>5. Ủy ban nhân dân cấp tỉnh</w:t>
      </w:r>
      <w:bookmarkEnd w:id="129"/>
      <w:bookmarkEnd w:id="130"/>
    </w:p>
    <w:p w14:paraId="36F8C949" w14:textId="77777777" w:rsidR="006B292A" w:rsidRPr="003159F5" w:rsidRDefault="006B292A" w:rsidP="001F31CE">
      <w:pPr>
        <w:widowControl w:val="0"/>
        <w:spacing w:after="120" w:line="264" w:lineRule="auto"/>
        <w:ind w:right="-28" w:firstLine="743"/>
        <w:jc w:val="both"/>
        <w:rPr>
          <w:szCs w:val="28"/>
          <w:lang w:val="vi-VN"/>
        </w:rPr>
      </w:pPr>
      <w:r w:rsidRPr="003159F5">
        <w:rPr>
          <w:szCs w:val="28"/>
          <w:lang w:val="vi-VN"/>
        </w:rPr>
        <w:t>Căn cứ Đề án kiểm kê đất đai, lập bản đồ hiện trạng sử dụng đất năm 2024 đã được Thủ tướng Chính phủ phê duyệt và phương án (kế hoạch) kiểm kê đất đai, lập bản đồ hiện trạng sử dụng đất năm 2024 của Bộ Tài nguyên và Môi trường:</w:t>
      </w:r>
    </w:p>
    <w:p w14:paraId="771F1DF4" w14:textId="77A4BBFF" w:rsidR="002F6F25" w:rsidRPr="003159F5" w:rsidRDefault="006B292A" w:rsidP="002F6F25">
      <w:pPr>
        <w:widowControl w:val="0"/>
        <w:spacing w:after="120" w:line="264" w:lineRule="auto"/>
        <w:ind w:firstLine="748"/>
        <w:jc w:val="both"/>
        <w:rPr>
          <w:szCs w:val="28"/>
          <w:lang w:val="vi-VN"/>
        </w:rPr>
      </w:pPr>
      <w:r w:rsidRPr="003159F5">
        <w:rPr>
          <w:szCs w:val="28"/>
          <w:lang w:val="vi-VN"/>
        </w:rPr>
        <w:t xml:space="preserve">- </w:t>
      </w:r>
      <w:r w:rsidR="002F6F25" w:rsidRPr="003159F5">
        <w:rPr>
          <w:szCs w:val="28"/>
          <w:lang w:val="vi-VN"/>
        </w:rPr>
        <w:t xml:space="preserve">Phối hợp với Bộ Tài nguyên và Môi trường </w:t>
      </w:r>
      <w:r w:rsidR="002F6F25" w:rsidRPr="003159F5">
        <w:rPr>
          <w:szCs w:val="28"/>
        </w:rPr>
        <w:t>x</w:t>
      </w:r>
      <w:r w:rsidRPr="003159F5">
        <w:rPr>
          <w:szCs w:val="28"/>
          <w:lang w:val="vi-VN"/>
        </w:rPr>
        <w:t>ây dựng phương án (kế hoạch) kiểm kê đất đai, lập bản đồ hiện trạng sử dụng đất năm 2024 của địa phương;</w:t>
      </w:r>
      <w:r w:rsidR="002F6F25" w:rsidRPr="003159F5">
        <w:rPr>
          <w:szCs w:val="28"/>
        </w:rPr>
        <w:t xml:space="preserve"> </w:t>
      </w:r>
      <w:r w:rsidRPr="003159F5">
        <w:rPr>
          <w:szCs w:val="28"/>
          <w:lang w:val="vi-VN"/>
        </w:rPr>
        <w:t>tổ chức chỉ đạo các Sở, ngành và Ủy ban nhân dân các cấp huyện, xã thực hiện; thường xuyên kiểm tra, đôn đốc, tháo gỡ kịp thời khó khăn trong quá trình thực hiện;</w:t>
      </w:r>
      <w:r w:rsidR="002F6F25" w:rsidRPr="003159F5">
        <w:rPr>
          <w:szCs w:val="28"/>
        </w:rPr>
        <w:t xml:space="preserve"> t</w:t>
      </w:r>
      <w:r w:rsidR="002F6F25" w:rsidRPr="003159F5">
        <w:rPr>
          <w:szCs w:val="28"/>
          <w:lang w:val="vi-VN"/>
        </w:rPr>
        <w:t>ổ chức kiểm tra nghiệm thu kết quả kiểm kê đất đai, lập bản đồ hiện trạng sử dụng đất năm 2024 của địa phương theo quy định;</w:t>
      </w:r>
    </w:p>
    <w:p w14:paraId="19753208" w14:textId="77777777" w:rsidR="006B292A" w:rsidRPr="003159F5" w:rsidRDefault="006B292A" w:rsidP="001F31CE">
      <w:pPr>
        <w:widowControl w:val="0"/>
        <w:spacing w:after="120" w:line="264" w:lineRule="auto"/>
        <w:ind w:firstLine="748"/>
        <w:jc w:val="both"/>
        <w:rPr>
          <w:szCs w:val="28"/>
          <w:lang w:val="vi-VN"/>
        </w:rPr>
      </w:pPr>
      <w:r w:rsidRPr="003159F5">
        <w:rPr>
          <w:szCs w:val="28"/>
          <w:lang w:val="vi-VN"/>
        </w:rPr>
        <w:t xml:space="preserve">- Phối hợp với Bộ Quốc phòng, Bộ Công an trong việc kiểm kê đất quốc phòng, đất an ninh trong quá trình tổ chức, thực hiện kiểm kê đất đai; </w:t>
      </w:r>
    </w:p>
    <w:p w14:paraId="4FD5B5CD" w14:textId="77777777" w:rsidR="006B292A" w:rsidRPr="003159F5" w:rsidRDefault="006B292A" w:rsidP="001F31CE">
      <w:pPr>
        <w:widowControl w:val="0"/>
        <w:spacing w:after="120" w:line="264" w:lineRule="auto"/>
        <w:ind w:firstLine="748"/>
        <w:jc w:val="both"/>
        <w:rPr>
          <w:szCs w:val="28"/>
          <w:lang w:val="vi-VN"/>
        </w:rPr>
      </w:pPr>
      <w:r w:rsidRPr="003159F5">
        <w:rPr>
          <w:spacing w:val="-4"/>
          <w:szCs w:val="28"/>
          <w:lang w:val="vi-VN"/>
        </w:rPr>
        <w:t>- Chịu trách nhiệm trước Bộ Tài nguyên và Môi trường, Thủ tướng Chính phủ về nội dung, chất lượng số liệu và thời gian thực hiện, hoàn thành, báo cáo kết quả kiểm kê đất đai, lập bản đồ hiện trạng sử dụng đất năm 2024 theo đúng quy định</w:t>
      </w:r>
      <w:r w:rsidRPr="003159F5">
        <w:rPr>
          <w:szCs w:val="28"/>
          <w:lang w:val="vi-VN"/>
        </w:rPr>
        <w:t>.</w:t>
      </w:r>
    </w:p>
    <w:bookmarkEnd w:id="122"/>
    <w:p w14:paraId="748E1625" w14:textId="77777777" w:rsidR="001F31CE" w:rsidRPr="003159F5" w:rsidRDefault="001F31CE">
      <w:pPr>
        <w:spacing w:after="160" w:line="259" w:lineRule="auto"/>
        <w:rPr>
          <w:b/>
          <w:bCs/>
          <w:kern w:val="32"/>
          <w:szCs w:val="28"/>
        </w:rPr>
      </w:pPr>
      <w:r w:rsidRPr="003159F5">
        <w:rPr>
          <w:szCs w:val="28"/>
        </w:rPr>
        <w:br w:type="page"/>
      </w:r>
    </w:p>
    <w:p w14:paraId="46B4C41D" w14:textId="2CCAA0F8" w:rsidR="004D197C" w:rsidRPr="003159F5" w:rsidRDefault="00433392" w:rsidP="001F31CE">
      <w:pPr>
        <w:pStyle w:val="Heading1"/>
        <w:numPr>
          <w:ilvl w:val="0"/>
          <w:numId w:val="0"/>
        </w:numPr>
        <w:spacing w:before="0" w:after="120" w:line="264" w:lineRule="auto"/>
        <w:jc w:val="center"/>
        <w:rPr>
          <w:sz w:val="30"/>
          <w:szCs w:val="30"/>
        </w:rPr>
      </w:pPr>
      <w:bookmarkStart w:id="131" w:name="_Toc153905097"/>
      <w:r w:rsidRPr="003159F5">
        <w:rPr>
          <w:sz w:val="30"/>
          <w:szCs w:val="30"/>
          <w:lang w:val="en-US"/>
        </w:rPr>
        <w:lastRenderedPageBreak/>
        <w:t xml:space="preserve">PHẦN </w:t>
      </w:r>
      <w:r w:rsidR="004D197C" w:rsidRPr="003159F5">
        <w:rPr>
          <w:sz w:val="30"/>
          <w:szCs w:val="30"/>
        </w:rPr>
        <w:t xml:space="preserve">V. </w:t>
      </w:r>
      <w:r w:rsidRPr="003159F5">
        <w:rPr>
          <w:sz w:val="30"/>
          <w:szCs w:val="30"/>
        </w:rPr>
        <w:t>ĐÁNH GIÁ HIỆU QUẢ NHIỆM VỤ</w:t>
      </w:r>
      <w:bookmarkEnd w:id="131"/>
    </w:p>
    <w:p w14:paraId="4AAC5FC3" w14:textId="5A1910FA" w:rsidR="009D1734" w:rsidRPr="003159F5" w:rsidRDefault="009D1734" w:rsidP="001F31CE">
      <w:pPr>
        <w:pStyle w:val="Heading2"/>
        <w:numPr>
          <w:ilvl w:val="0"/>
          <w:numId w:val="0"/>
        </w:numPr>
        <w:spacing w:before="0" w:after="120" w:line="264" w:lineRule="auto"/>
        <w:jc w:val="both"/>
        <w:rPr>
          <w:rFonts w:ascii="Times New Roman" w:hAnsi="Times New Roman"/>
          <w:i/>
          <w:iCs w:val="0"/>
          <w:color w:val="auto"/>
        </w:rPr>
      </w:pPr>
      <w:bookmarkStart w:id="132" w:name="_Toc150283281"/>
      <w:bookmarkStart w:id="133" w:name="_Toc153905098"/>
      <w:r w:rsidRPr="003159F5">
        <w:rPr>
          <w:rFonts w:ascii="Times New Roman" w:hAnsi="Times New Roman"/>
          <w:iCs w:val="0"/>
          <w:color w:val="auto"/>
        </w:rPr>
        <w:t>1. Đánh giá hiệu quả về kinh tế - xã hội</w:t>
      </w:r>
      <w:bookmarkEnd w:id="132"/>
      <w:bookmarkEnd w:id="133"/>
    </w:p>
    <w:p w14:paraId="51E28FAF" w14:textId="77777777" w:rsidR="009D1734" w:rsidRPr="003159F5" w:rsidRDefault="009D1734" w:rsidP="001F31CE">
      <w:pPr>
        <w:widowControl w:val="0"/>
        <w:spacing w:after="120" w:line="264" w:lineRule="auto"/>
        <w:ind w:firstLine="741"/>
        <w:jc w:val="both"/>
        <w:rPr>
          <w:szCs w:val="28"/>
          <w:lang w:val="vi-VN" w:eastAsia="x-none"/>
        </w:rPr>
      </w:pPr>
      <w:r w:rsidRPr="003159F5">
        <w:rPr>
          <w:szCs w:val="28"/>
          <w:lang w:val="vi-VN" w:eastAsia="x-none"/>
        </w:rPr>
        <w:t>Kiểm kê đất đai, lập bản đồ hiện trạng sử dụng đất năm 2024 có ý nghĩa quan trọng trong việc đánh giá đúng thực trạng tình hình quản lý, sử dụng đất, nhằm khắc phục những hạn chế trong quản lý, sử dụng đất trên phạm vi toàn quốc, là cơ sở để xác định tính minh bạch trong quản lý, sử dụng đất và nâng cao vai trò quản lý Nhà nước về đất đai.</w:t>
      </w:r>
    </w:p>
    <w:p w14:paraId="7BAF103A" w14:textId="77777777" w:rsidR="009D1734" w:rsidRPr="003159F5" w:rsidRDefault="009D1734" w:rsidP="001F31CE">
      <w:pPr>
        <w:widowControl w:val="0"/>
        <w:spacing w:after="120" w:line="264" w:lineRule="auto"/>
        <w:ind w:firstLine="741"/>
        <w:jc w:val="both"/>
        <w:rPr>
          <w:szCs w:val="28"/>
          <w:lang w:val="vi-VN"/>
        </w:rPr>
      </w:pPr>
      <w:r w:rsidRPr="003159F5">
        <w:rPr>
          <w:szCs w:val="28"/>
          <w:lang w:val="vi-VN"/>
        </w:rPr>
        <w:t>Kết quả kiểm kê đất đai năm 2024 có vai trò quan trọng trong nhiều lĩnh vực và hoạt động như:</w:t>
      </w:r>
    </w:p>
    <w:p w14:paraId="060E713E" w14:textId="77777777" w:rsidR="009D1734" w:rsidRPr="003159F5" w:rsidRDefault="009D1734" w:rsidP="001F31CE">
      <w:pPr>
        <w:widowControl w:val="0"/>
        <w:spacing w:after="120" w:line="264" w:lineRule="auto"/>
        <w:ind w:firstLine="741"/>
        <w:jc w:val="both"/>
        <w:rPr>
          <w:spacing w:val="-4"/>
          <w:szCs w:val="28"/>
          <w:lang w:val="vi-VN"/>
        </w:rPr>
      </w:pPr>
      <w:r w:rsidRPr="003159F5">
        <w:rPr>
          <w:spacing w:val="-4"/>
          <w:szCs w:val="28"/>
          <w:lang w:val="vi-VN"/>
        </w:rPr>
        <w:t>- Cung cấp các chỉ tiêu để đánh giá kết quả thực hiện quy hoạch sử dụng đất đến năm 2025; điều chỉnh quy hoạch sử dụng đất giai đoạn 2021 - 2030 và tầm nhìn đến năm 2050 và xây dựng kế hoạch sử dụng đất 2026 -2030 của các cấp.</w:t>
      </w:r>
    </w:p>
    <w:p w14:paraId="731B07D9" w14:textId="77777777" w:rsidR="009D1734" w:rsidRPr="003159F5" w:rsidRDefault="009D1734" w:rsidP="001F31CE">
      <w:pPr>
        <w:widowControl w:val="0"/>
        <w:spacing w:after="120" w:line="264" w:lineRule="auto"/>
        <w:ind w:firstLine="741"/>
        <w:jc w:val="both"/>
        <w:rPr>
          <w:spacing w:val="-6"/>
          <w:szCs w:val="28"/>
          <w:lang w:val="vi-VN"/>
        </w:rPr>
      </w:pPr>
      <w:r w:rsidRPr="003159F5">
        <w:rPr>
          <w:spacing w:val="-6"/>
          <w:szCs w:val="28"/>
          <w:lang w:val="vi-VN"/>
        </w:rPr>
        <w:t>- Là tài liệu điều tra cơ bản về tài nguyên đất, giúp các ngành, các cấp có cơ sở đánh giá thực trạng quản lý và sử dụng đất, đưa ra các giải pháp quản lý và sử dụng quỹ đất một cách hiệu quả và hoạch định chiến lược phát triển của từng ngành, chiến lược phát triển kinh tế - xã hội của cả nước, vùng và của từng địa phương.</w:t>
      </w:r>
    </w:p>
    <w:p w14:paraId="6F09161A" w14:textId="77777777" w:rsidR="009D1734" w:rsidRPr="003159F5" w:rsidRDefault="009D1734" w:rsidP="001F31CE">
      <w:pPr>
        <w:widowControl w:val="0"/>
        <w:spacing w:after="120" w:line="264" w:lineRule="auto"/>
        <w:ind w:firstLine="741"/>
        <w:jc w:val="both"/>
        <w:rPr>
          <w:szCs w:val="28"/>
          <w:lang w:val="vi-VN"/>
        </w:rPr>
      </w:pPr>
      <w:r w:rsidRPr="003159F5">
        <w:rPr>
          <w:szCs w:val="28"/>
          <w:lang w:val="vi-VN"/>
        </w:rPr>
        <w:t>- Là nguồn dữ liệu đầu vào trong việc tổng hợp, phân tích phục vụ xây dựng và thực hiện các dự án liên quan tới quản lý hoặc khai thác, sử dụng tài nguyên đất.</w:t>
      </w:r>
    </w:p>
    <w:p w14:paraId="4AA1D077" w14:textId="3DE7218F" w:rsidR="009D1734" w:rsidRPr="003159F5" w:rsidRDefault="009D1734" w:rsidP="001F31CE">
      <w:pPr>
        <w:pStyle w:val="Heading2"/>
        <w:numPr>
          <w:ilvl w:val="0"/>
          <w:numId w:val="0"/>
        </w:numPr>
        <w:spacing w:before="0" w:after="120" w:line="264" w:lineRule="auto"/>
        <w:jc w:val="both"/>
        <w:rPr>
          <w:rFonts w:ascii="Times New Roman" w:hAnsi="Times New Roman"/>
          <w:i/>
          <w:iCs w:val="0"/>
          <w:color w:val="auto"/>
        </w:rPr>
      </w:pPr>
      <w:bookmarkStart w:id="134" w:name="_Toc150283282"/>
      <w:bookmarkStart w:id="135" w:name="_Toc153905099"/>
      <w:r w:rsidRPr="003159F5">
        <w:rPr>
          <w:rFonts w:ascii="Times New Roman" w:hAnsi="Times New Roman"/>
          <w:iCs w:val="0"/>
          <w:color w:val="auto"/>
        </w:rPr>
        <w:t>2. Đánh giá tác động đối với môi trường</w:t>
      </w:r>
      <w:bookmarkEnd w:id="134"/>
      <w:bookmarkEnd w:id="135"/>
    </w:p>
    <w:p w14:paraId="3CC74A29" w14:textId="77777777" w:rsidR="009D1734" w:rsidRPr="003159F5" w:rsidRDefault="009D1734" w:rsidP="001F31CE">
      <w:pPr>
        <w:widowControl w:val="0"/>
        <w:spacing w:after="120" w:line="264" w:lineRule="auto"/>
        <w:ind w:firstLine="741"/>
        <w:jc w:val="both"/>
        <w:rPr>
          <w:szCs w:val="28"/>
          <w:lang w:val="vi-VN"/>
        </w:rPr>
      </w:pPr>
      <w:r w:rsidRPr="003159F5">
        <w:rPr>
          <w:szCs w:val="28"/>
          <w:lang w:val="vi-VN"/>
        </w:rPr>
        <w:t xml:space="preserve">Kết quả kiểm kê đất đai 2024 đưa ra những số liệu cụ thể về hiện trạng quản lý, sử dụng đất đai trên phạm vi cả nước; giúp việc lập, điều chỉnh quy hoạch, kế hoạch sử dụng đất của các cấp một cách hiệu quả trong việc đưa ra các giải pháp sử dụng hợp lý nguồn tài nguyên đất đai. </w:t>
      </w:r>
    </w:p>
    <w:p w14:paraId="4474D412" w14:textId="77777777" w:rsidR="009D1734" w:rsidRPr="003159F5" w:rsidRDefault="009D1734" w:rsidP="001F31CE">
      <w:pPr>
        <w:widowControl w:val="0"/>
        <w:spacing w:after="120" w:line="264" w:lineRule="auto"/>
        <w:ind w:firstLine="741"/>
        <w:jc w:val="both"/>
        <w:rPr>
          <w:szCs w:val="28"/>
          <w:lang w:val="vi-VN"/>
        </w:rPr>
      </w:pPr>
      <w:r w:rsidRPr="003159F5">
        <w:rPr>
          <w:szCs w:val="28"/>
          <w:lang w:val="vi-VN"/>
        </w:rPr>
        <w:t>Kết quả kiểm kê đất đai 2024 có tác động tích cực đến môi trường trong việc quản lý, sử dụng đất đúng mục đích, có sự kiểm soát của các cơ quan quản lý nhà nước về đất đai nhằm bảo vệ tài nguyên đất hiệu quả và bền vững.</w:t>
      </w:r>
    </w:p>
    <w:p w14:paraId="50F893D3" w14:textId="2A16EEE7" w:rsidR="009D1734" w:rsidRPr="003159F5" w:rsidRDefault="009D1734" w:rsidP="001F31CE">
      <w:pPr>
        <w:pStyle w:val="Heading2"/>
        <w:numPr>
          <w:ilvl w:val="0"/>
          <w:numId w:val="0"/>
        </w:numPr>
        <w:spacing w:before="0" w:after="120" w:line="264" w:lineRule="auto"/>
        <w:jc w:val="both"/>
        <w:rPr>
          <w:rFonts w:ascii="Times New Roman" w:hAnsi="Times New Roman"/>
          <w:i/>
          <w:iCs w:val="0"/>
          <w:color w:val="auto"/>
        </w:rPr>
      </w:pPr>
      <w:bookmarkStart w:id="136" w:name="_Toc150283283"/>
      <w:bookmarkStart w:id="137" w:name="_Toc153905100"/>
      <w:r w:rsidRPr="003159F5">
        <w:rPr>
          <w:rFonts w:ascii="Times New Roman" w:hAnsi="Times New Roman"/>
          <w:iCs w:val="0"/>
          <w:color w:val="auto"/>
        </w:rPr>
        <w:t>3. Đánh giá tính bền vững của dự án</w:t>
      </w:r>
      <w:bookmarkEnd w:id="136"/>
      <w:bookmarkEnd w:id="137"/>
    </w:p>
    <w:p w14:paraId="428FF5CB" w14:textId="77777777" w:rsidR="00581D67" w:rsidRPr="003159F5" w:rsidRDefault="00581D67" w:rsidP="001F31CE">
      <w:pPr>
        <w:pStyle w:val="BodyTextIndent"/>
        <w:widowControl w:val="0"/>
        <w:spacing w:after="120" w:line="264" w:lineRule="auto"/>
        <w:ind w:firstLine="743"/>
        <w:rPr>
          <w:lang w:val="vi-VN"/>
        </w:rPr>
      </w:pPr>
      <w:r w:rsidRPr="003159F5">
        <w:rPr>
          <w:lang w:val="en-US"/>
        </w:rPr>
        <w:t xml:space="preserve">- </w:t>
      </w:r>
      <w:r w:rsidRPr="003159F5">
        <w:t xml:space="preserve">Kết quả kiểm kê đất đai năm 2024 phục vụ cho các nội dung quản lý nhà nước về đất đai như: </w:t>
      </w:r>
      <w:r w:rsidRPr="003159F5">
        <w:rPr>
          <w:lang w:val="vi-VN"/>
        </w:rPr>
        <w:t>điều chỉnh quy hoạch sử dụng đất giai đoạn 2021-2030 tầm nhìn đến năm 2050 và lập kế hoạch sử dụng đất giai đoạn 2026-2030</w:t>
      </w:r>
      <w:r w:rsidRPr="003159F5">
        <w:t xml:space="preserve"> của các cấp</w:t>
      </w:r>
      <w:r w:rsidRPr="003159F5">
        <w:rPr>
          <w:lang w:val="vi-VN"/>
        </w:rPr>
        <w:t>;</w:t>
      </w:r>
      <w:r w:rsidRPr="003159F5">
        <w:t xml:space="preserve"> c</w:t>
      </w:r>
      <w:r w:rsidRPr="003159F5">
        <w:rPr>
          <w:lang w:val="vi-VN"/>
        </w:rPr>
        <w:t>ung cấp số liệu để xây dựng niên giám thống kê các cấp và phục vụ nhu cầu thông tin đất đai cho các hoạt động kinh tế - xã hội, quốc phòng, an ninh, nghiên cứu khoa học, giáo dục và đào tạo và các nhu cầu khác của Nhà nước và xã hội</w:t>
      </w:r>
      <w:r w:rsidRPr="003159F5">
        <w:t>,</w:t>
      </w:r>
      <w:r w:rsidRPr="003159F5">
        <w:rPr>
          <w:lang w:val="en-US"/>
        </w:rPr>
        <w:t xml:space="preserve"> …</w:t>
      </w:r>
      <w:r w:rsidRPr="003159F5">
        <w:rPr>
          <w:lang w:val="vi-VN"/>
        </w:rPr>
        <w:t>;</w:t>
      </w:r>
    </w:p>
    <w:p w14:paraId="27D54A69" w14:textId="77777777" w:rsidR="00581D67" w:rsidRPr="003159F5" w:rsidRDefault="00581D67" w:rsidP="001F31CE">
      <w:pPr>
        <w:pStyle w:val="BodyTextIndent"/>
        <w:widowControl w:val="0"/>
        <w:spacing w:after="120" w:line="264" w:lineRule="auto"/>
        <w:ind w:firstLine="743"/>
        <w:rPr>
          <w:lang w:val="vi-VN"/>
        </w:rPr>
      </w:pPr>
      <w:r w:rsidRPr="003159F5">
        <w:rPr>
          <w:lang w:val="en-US"/>
        </w:rPr>
        <w:t xml:space="preserve">- </w:t>
      </w:r>
      <w:r w:rsidRPr="003159F5">
        <w:rPr>
          <w:lang w:val="vi-VN"/>
        </w:rPr>
        <w:t>Làm cơ sở để đề xuất hoàn thiện chính sách, pháp luật về đất đai.</w:t>
      </w:r>
    </w:p>
    <w:p w14:paraId="3C945392" w14:textId="77777777" w:rsidR="00581D67" w:rsidRPr="003159F5" w:rsidRDefault="00581D67" w:rsidP="001F31CE">
      <w:pPr>
        <w:pStyle w:val="BodyTextIndent"/>
        <w:widowControl w:val="0"/>
        <w:spacing w:after="120" w:line="264" w:lineRule="auto"/>
        <w:ind w:firstLine="743"/>
        <w:rPr>
          <w:spacing w:val="-4"/>
          <w:lang w:val="vi-VN"/>
        </w:rPr>
      </w:pPr>
      <w:r w:rsidRPr="003159F5">
        <w:rPr>
          <w:spacing w:val="-4"/>
          <w:lang w:val="en-US"/>
        </w:rPr>
        <w:t xml:space="preserve">- </w:t>
      </w:r>
      <w:r w:rsidRPr="003159F5">
        <w:rPr>
          <w:spacing w:val="-4"/>
          <w:lang w:val="vi-VN"/>
        </w:rPr>
        <w:t>Cung cấp số liệu để xây dựng niên giám thống kê các cấp và phục vụ nhu cầu thông tin đất đai cho các hoạt động kinh tế - xã hội, quốc phòng, an ninh, nghiên cứu khoa học, giáo dục và đào tạo và các nhu cầu khác của Nhà nước và xã hội.</w:t>
      </w:r>
    </w:p>
    <w:p w14:paraId="7C7765CB" w14:textId="2156CF13" w:rsidR="00581D67" w:rsidRPr="003159F5" w:rsidRDefault="009D1734" w:rsidP="001F31CE">
      <w:pPr>
        <w:widowControl w:val="0"/>
        <w:spacing w:after="120" w:line="264" w:lineRule="auto"/>
        <w:ind w:firstLine="741"/>
        <w:jc w:val="both"/>
        <w:rPr>
          <w:szCs w:val="28"/>
        </w:rPr>
      </w:pPr>
      <w:r w:rsidRPr="003159F5">
        <w:rPr>
          <w:szCs w:val="28"/>
          <w:lang w:val="vi-VN"/>
        </w:rPr>
        <w:lastRenderedPageBreak/>
        <w:t>Kiểm kê đất đai, lập bản đồ hiện trạng sử dụng đất năm 2024 là hoạt động định kỳ theo quy định của Luật Đất đai, đã được thực hiện đồng bộ từ cấp xã đến cấp Trung ương một cách nề nếp trong nhiều năm qua; công nghệ tin học đã được sử dụng phổ biến trong tổng hợp, phân tích số liệu diện tích đất đai, lập bản đồ hiện trạng sử dụng đất qua việc phát triển và sử dụng phần mềm tổng hợp diện tích đất đai, các phần mềm lập bản đồ dạng số như Microtation, Mapinfo,…, đặc biệt phần mềm thống kê, kiểm kê đất đai (TK-Online, TK-Desktop). Kết quả kiểm kê đất đai năm 2024 cũng như các công nghệ này sẽ được tiếp tục sử dụng, kế thừa, phát triển, nâng cấp, hoàn thiện trong thống kê, kiểm kê đất đai, lập bản đồ hiện trạng sử dụng đất những năm tiếp theo.</w:t>
      </w:r>
    </w:p>
    <w:p w14:paraId="599B8D01" w14:textId="7C73D5FC" w:rsidR="009D1734" w:rsidRPr="003159F5" w:rsidRDefault="009D1734" w:rsidP="001F31CE">
      <w:pPr>
        <w:pStyle w:val="Heading2"/>
        <w:numPr>
          <w:ilvl w:val="0"/>
          <w:numId w:val="0"/>
        </w:numPr>
        <w:spacing w:before="0" w:after="120" w:line="264" w:lineRule="auto"/>
        <w:jc w:val="both"/>
        <w:rPr>
          <w:rFonts w:ascii="Times New Roman" w:hAnsi="Times New Roman"/>
          <w:i/>
          <w:iCs w:val="0"/>
          <w:color w:val="auto"/>
        </w:rPr>
      </w:pPr>
      <w:bookmarkStart w:id="138" w:name="_Toc150283284"/>
      <w:bookmarkStart w:id="139" w:name="_Toc153905101"/>
      <w:r w:rsidRPr="003159F5">
        <w:rPr>
          <w:rFonts w:ascii="Times New Roman" w:hAnsi="Times New Roman"/>
          <w:iCs w:val="0"/>
          <w:color w:val="auto"/>
        </w:rPr>
        <w:t>4. Khả năng rủi ro của dự án</w:t>
      </w:r>
      <w:bookmarkEnd w:id="138"/>
      <w:bookmarkEnd w:id="139"/>
    </w:p>
    <w:p w14:paraId="3F7D3EE6" w14:textId="77777777" w:rsidR="009D1734" w:rsidRPr="003159F5" w:rsidRDefault="009D1734" w:rsidP="00573F68">
      <w:pPr>
        <w:widowControl w:val="0"/>
        <w:spacing w:before="60" w:after="120"/>
        <w:ind w:firstLine="741"/>
        <w:jc w:val="both"/>
        <w:rPr>
          <w:szCs w:val="28"/>
          <w:lang w:val="vi-VN"/>
        </w:rPr>
      </w:pPr>
      <w:r w:rsidRPr="003159F5">
        <w:rPr>
          <w:szCs w:val="28"/>
          <w:lang w:val="vi-VN"/>
        </w:rPr>
        <w:t>Một số yếu tố có thể làm ảnh hưởng đến tiến độ thời gian thực hiện của Đề án như:</w:t>
      </w:r>
    </w:p>
    <w:p w14:paraId="42E2C7BC" w14:textId="77777777" w:rsidR="009D1734" w:rsidRPr="003159F5" w:rsidRDefault="009D1734" w:rsidP="00573F68">
      <w:pPr>
        <w:widowControl w:val="0"/>
        <w:spacing w:before="60" w:after="120"/>
        <w:ind w:firstLine="741"/>
        <w:jc w:val="both"/>
        <w:rPr>
          <w:szCs w:val="28"/>
        </w:rPr>
      </w:pPr>
      <w:r w:rsidRPr="003159F5">
        <w:rPr>
          <w:szCs w:val="28"/>
        </w:rPr>
        <w:t>- Việc bố trí kinh phí để thực hiện kiểm kê năm 2024 chưa kịp thời, khó khăn về nguồn vốn;</w:t>
      </w:r>
    </w:p>
    <w:p w14:paraId="11154A65" w14:textId="77777777" w:rsidR="009D1734" w:rsidRPr="003159F5" w:rsidRDefault="009D1734" w:rsidP="00573F68">
      <w:pPr>
        <w:widowControl w:val="0"/>
        <w:spacing w:before="60" w:after="120"/>
        <w:ind w:firstLine="741"/>
        <w:jc w:val="both"/>
        <w:rPr>
          <w:szCs w:val="28"/>
        </w:rPr>
      </w:pPr>
      <w:r w:rsidRPr="003159F5">
        <w:rPr>
          <w:szCs w:val="28"/>
        </w:rPr>
        <w:t>- Việc bố trí kinh phí cho nội dung nâng cấp, duy trì vận hành hệ thống phần mềm thống kê, kiểm kê đất đai còn hạn chế, chưa đảm bảo trong quá trình nâng cấp, vận hành;</w:t>
      </w:r>
    </w:p>
    <w:p w14:paraId="78D3C906" w14:textId="77777777" w:rsidR="009D1734" w:rsidRPr="003159F5" w:rsidRDefault="009D1734" w:rsidP="00573F68">
      <w:pPr>
        <w:widowControl w:val="0"/>
        <w:spacing w:before="60" w:after="120"/>
        <w:ind w:firstLine="741"/>
        <w:jc w:val="both"/>
        <w:rPr>
          <w:szCs w:val="28"/>
          <w:lang w:val="vi-VN"/>
        </w:rPr>
      </w:pPr>
      <w:r w:rsidRPr="003159F5">
        <w:rPr>
          <w:szCs w:val="28"/>
          <w:lang w:val="vi-VN"/>
        </w:rPr>
        <w:t xml:space="preserve">- Việc </w:t>
      </w:r>
      <w:r w:rsidRPr="003159F5">
        <w:rPr>
          <w:szCs w:val="28"/>
        </w:rPr>
        <w:t xml:space="preserve">chỉ đạo thực hiện trong việc </w:t>
      </w:r>
      <w:r w:rsidRPr="003159F5">
        <w:rPr>
          <w:szCs w:val="28"/>
          <w:lang w:val="vi-VN"/>
        </w:rPr>
        <w:t xml:space="preserve">tổ chức triển khai </w:t>
      </w:r>
      <w:r w:rsidRPr="003159F5">
        <w:rPr>
          <w:szCs w:val="28"/>
        </w:rPr>
        <w:t xml:space="preserve">kiểm kê đất đai </w:t>
      </w:r>
      <w:r w:rsidRPr="003159F5">
        <w:rPr>
          <w:szCs w:val="28"/>
          <w:lang w:val="vi-VN"/>
        </w:rPr>
        <w:t xml:space="preserve">tại một số địa phương còn chậm do khó khăn hoặc chậm phê duyệt kinh phí </w:t>
      </w:r>
      <w:r w:rsidRPr="003159F5">
        <w:rPr>
          <w:szCs w:val="28"/>
        </w:rPr>
        <w:t xml:space="preserve">thực hiện </w:t>
      </w:r>
      <w:r w:rsidRPr="003159F5">
        <w:rPr>
          <w:szCs w:val="28"/>
          <w:lang w:val="vi-VN"/>
        </w:rPr>
        <w:t>nên ảnh hưởng đến tiến độ, tính đồng bộ và tính liên tục giữa các cấp;</w:t>
      </w:r>
    </w:p>
    <w:p w14:paraId="6FD3DE31" w14:textId="77777777" w:rsidR="009D1734" w:rsidRPr="003159F5" w:rsidRDefault="009D1734" w:rsidP="00573F68">
      <w:pPr>
        <w:widowControl w:val="0"/>
        <w:spacing w:before="60" w:after="120"/>
        <w:ind w:firstLine="741"/>
        <w:jc w:val="both"/>
        <w:rPr>
          <w:szCs w:val="28"/>
          <w:lang w:val="vi-VN"/>
        </w:rPr>
      </w:pPr>
      <w:r w:rsidRPr="003159F5">
        <w:rPr>
          <w:szCs w:val="28"/>
          <w:lang w:val="vi-VN"/>
        </w:rPr>
        <w:t xml:space="preserve">- Sự phối hợp giữa các cấp </w:t>
      </w:r>
      <w:r w:rsidRPr="003159F5">
        <w:rPr>
          <w:szCs w:val="28"/>
        </w:rPr>
        <w:t>chưa chặt</w:t>
      </w:r>
      <w:r w:rsidRPr="003159F5">
        <w:rPr>
          <w:szCs w:val="28"/>
          <w:lang w:val="vi-VN"/>
        </w:rPr>
        <w:t xml:space="preserve"> chẽ, </w:t>
      </w:r>
      <w:r w:rsidRPr="003159F5">
        <w:rPr>
          <w:szCs w:val="28"/>
        </w:rPr>
        <w:t>đồng bộ trong vi</w:t>
      </w:r>
      <w:r w:rsidRPr="003159F5">
        <w:rPr>
          <w:szCs w:val="28"/>
          <w:lang w:val="vi-VN"/>
        </w:rPr>
        <w:t>ệc</w:t>
      </w:r>
      <w:r w:rsidRPr="003159F5">
        <w:rPr>
          <w:szCs w:val="28"/>
        </w:rPr>
        <w:t xml:space="preserve"> chỉ đạo, tổ chức thực hiện,</w:t>
      </w:r>
      <w:r w:rsidRPr="003159F5">
        <w:rPr>
          <w:szCs w:val="28"/>
          <w:lang w:val="vi-VN"/>
        </w:rPr>
        <w:t xml:space="preserve"> </w:t>
      </w:r>
      <w:r w:rsidRPr="003159F5">
        <w:rPr>
          <w:szCs w:val="28"/>
        </w:rPr>
        <w:t xml:space="preserve">hoàn thiện và </w:t>
      </w:r>
      <w:r w:rsidRPr="003159F5">
        <w:rPr>
          <w:szCs w:val="28"/>
          <w:lang w:val="vi-VN"/>
        </w:rPr>
        <w:t xml:space="preserve">giao nộp sản phẩm </w:t>
      </w:r>
      <w:r w:rsidRPr="003159F5">
        <w:rPr>
          <w:szCs w:val="28"/>
        </w:rPr>
        <w:t>theo quy định;</w:t>
      </w:r>
    </w:p>
    <w:p w14:paraId="2DFFF71C" w14:textId="77777777" w:rsidR="009D1734" w:rsidRPr="003159F5" w:rsidRDefault="009D1734" w:rsidP="00573F68">
      <w:pPr>
        <w:widowControl w:val="0"/>
        <w:spacing w:before="60" w:after="120"/>
        <w:ind w:firstLine="741"/>
        <w:jc w:val="both"/>
        <w:rPr>
          <w:szCs w:val="28"/>
          <w:lang w:val="vi-VN"/>
        </w:rPr>
      </w:pPr>
      <w:r w:rsidRPr="003159F5">
        <w:rPr>
          <w:szCs w:val="28"/>
          <w:lang w:val="vi-VN"/>
        </w:rPr>
        <w:t xml:space="preserve">- Thời gian triển khai thực hiện kiểm kê đất đai trùng vào dịp nghỉ Tết </w:t>
      </w:r>
      <w:r w:rsidRPr="003159F5">
        <w:rPr>
          <w:szCs w:val="28"/>
        </w:rPr>
        <w:t>N</w:t>
      </w:r>
      <w:r w:rsidRPr="003159F5">
        <w:rPr>
          <w:szCs w:val="28"/>
          <w:lang w:val="vi-VN"/>
        </w:rPr>
        <w:t xml:space="preserve">guyên đán ảnh hưởng đến việc thực hiện ở các cấp, nhất là </w:t>
      </w:r>
      <w:r w:rsidRPr="003159F5">
        <w:rPr>
          <w:szCs w:val="28"/>
        </w:rPr>
        <w:t xml:space="preserve">ở cấp </w:t>
      </w:r>
      <w:r w:rsidRPr="003159F5">
        <w:rPr>
          <w:szCs w:val="28"/>
          <w:lang w:val="vi-VN"/>
        </w:rPr>
        <w:t>xã.</w:t>
      </w:r>
    </w:p>
    <w:p w14:paraId="4FB7CA02" w14:textId="77777777" w:rsidR="009D1734" w:rsidRPr="003159F5" w:rsidRDefault="009D1734" w:rsidP="00573F68">
      <w:pPr>
        <w:widowControl w:val="0"/>
        <w:spacing w:before="60" w:after="120"/>
        <w:ind w:firstLine="741"/>
        <w:jc w:val="both"/>
        <w:rPr>
          <w:i/>
          <w:iCs/>
          <w:szCs w:val="28"/>
        </w:rPr>
      </w:pPr>
      <w:r w:rsidRPr="003159F5">
        <w:rPr>
          <w:i/>
          <w:iCs/>
          <w:szCs w:val="28"/>
        </w:rPr>
        <w:t>Các giải pháp khắc phục:</w:t>
      </w:r>
    </w:p>
    <w:p w14:paraId="58CD8A96" w14:textId="77777777" w:rsidR="009D1734" w:rsidRPr="003159F5" w:rsidRDefault="009D1734" w:rsidP="00573F68">
      <w:pPr>
        <w:spacing w:before="60" w:after="120"/>
        <w:ind w:firstLine="720"/>
        <w:jc w:val="both"/>
        <w:rPr>
          <w:spacing w:val="-4"/>
          <w:szCs w:val="28"/>
        </w:rPr>
      </w:pPr>
      <w:r w:rsidRPr="003159F5">
        <w:rPr>
          <w:spacing w:val="-4"/>
          <w:szCs w:val="28"/>
        </w:rPr>
        <w:t>- Có cơ chế để bảo đảm bố trí đủ ngân sách Nhà nước để thực hiện việc kiểm kê đất đai năm 2024; duy trì vận hành hệ thống phần mềm thống kê, kiểm kê đất đai.</w:t>
      </w:r>
    </w:p>
    <w:p w14:paraId="604A90DB" w14:textId="77777777" w:rsidR="009D1734" w:rsidRPr="003159F5" w:rsidRDefault="009D1734" w:rsidP="00573F68">
      <w:pPr>
        <w:widowControl w:val="0"/>
        <w:spacing w:before="60" w:after="120"/>
        <w:ind w:firstLine="741"/>
        <w:jc w:val="both"/>
        <w:rPr>
          <w:szCs w:val="28"/>
        </w:rPr>
      </w:pPr>
      <w:r w:rsidRPr="003159F5">
        <w:rPr>
          <w:szCs w:val="28"/>
        </w:rPr>
        <w:t xml:space="preserve">- Bộ Tài nguyên và Môi trường thực hiện các đợt kiểm tra, đôn đốc, chỉ đạo đối với </w:t>
      </w:r>
      <w:r w:rsidRPr="003159F5">
        <w:rPr>
          <w:szCs w:val="28"/>
          <w:lang w:val="vi-VN"/>
        </w:rPr>
        <w:t xml:space="preserve">một số địa phương còn chậm </w:t>
      </w:r>
      <w:r w:rsidRPr="003159F5">
        <w:rPr>
          <w:szCs w:val="28"/>
        </w:rPr>
        <w:t>để có hướng tháo gỡ kịp thời.</w:t>
      </w:r>
    </w:p>
    <w:p w14:paraId="1ED9A2A8" w14:textId="28C1922A" w:rsidR="004E3BF6" w:rsidRPr="003159F5" w:rsidRDefault="009D1734" w:rsidP="00573F68">
      <w:pPr>
        <w:widowControl w:val="0"/>
        <w:spacing w:before="60" w:after="120"/>
        <w:ind w:firstLine="741"/>
        <w:jc w:val="both"/>
        <w:rPr>
          <w:szCs w:val="28"/>
        </w:rPr>
      </w:pPr>
      <w:r w:rsidRPr="003159F5">
        <w:rPr>
          <w:szCs w:val="28"/>
        </w:rPr>
        <w:t>- Quy trình thực hiện và giao nộp sản phẩm cấp xã, huyện, tỉnh được giám sát chặt chẽ, có phương án giải quyết kịp thời các vấn đề phát sinh; xây dựng kế hoạch cụ thể để tổ chức triển khai phù hợp, đáp ứng theo yêu cầu.</w:t>
      </w:r>
    </w:p>
    <w:p w14:paraId="75BA89F1" w14:textId="152F5F1C" w:rsidR="004D197C" w:rsidRPr="003159F5" w:rsidRDefault="004D197C" w:rsidP="001F31CE">
      <w:pPr>
        <w:spacing w:after="120" w:line="264" w:lineRule="auto"/>
        <w:jc w:val="both"/>
        <w:rPr>
          <w:szCs w:val="28"/>
        </w:rPr>
      </w:pPr>
      <w:r w:rsidRPr="003159F5">
        <w:rPr>
          <w:b/>
          <w:bCs/>
          <w:szCs w:val="28"/>
        </w:rPr>
        <w:t>VI. Phần phụ lục</w:t>
      </w:r>
      <w:r w:rsidR="00573F68" w:rsidRPr="003159F5">
        <w:rPr>
          <w:b/>
          <w:bCs/>
          <w:szCs w:val="28"/>
        </w:rPr>
        <w:t xml:space="preserve">: </w:t>
      </w:r>
      <w:r w:rsidR="00573F68" w:rsidRPr="003159F5">
        <w:rPr>
          <w:szCs w:val="28"/>
        </w:rPr>
        <w:t>chi tiết các Biểu và Phụ lục kèm theo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92"/>
        <w:gridCol w:w="4593"/>
      </w:tblGrid>
      <w:tr w:rsidR="00A7678C" w:rsidRPr="003159F5" w14:paraId="1AB1B762" w14:textId="77777777" w:rsidTr="00573F68">
        <w:tc>
          <w:tcPr>
            <w:tcW w:w="4592" w:type="dxa"/>
            <w:tcBorders>
              <w:top w:val="nil"/>
              <w:left w:val="nil"/>
              <w:bottom w:val="nil"/>
              <w:right w:val="nil"/>
              <w:tl2br w:val="nil"/>
              <w:tr2bl w:val="nil"/>
            </w:tcBorders>
            <w:shd w:val="clear" w:color="auto" w:fill="auto"/>
            <w:tcMar>
              <w:top w:w="0" w:type="dxa"/>
              <w:left w:w="108" w:type="dxa"/>
              <w:bottom w:w="0" w:type="dxa"/>
              <w:right w:w="108" w:type="dxa"/>
            </w:tcMar>
          </w:tcPr>
          <w:p w14:paraId="24097684" w14:textId="6C293B15" w:rsidR="004D197C" w:rsidRPr="003159F5" w:rsidRDefault="004D197C" w:rsidP="008868E9">
            <w:pPr>
              <w:spacing w:before="120"/>
              <w:rPr>
                <w:szCs w:val="28"/>
              </w:rPr>
            </w:pPr>
            <w:r w:rsidRPr="003159F5">
              <w:rPr>
                <w:szCs w:val="28"/>
              </w:rPr>
              <w:t>  </w:t>
            </w:r>
          </w:p>
        </w:tc>
        <w:tc>
          <w:tcPr>
            <w:tcW w:w="4593" w:type="dxa"/>
            <w:tcBorders>
              <w:top w:val="nil"/>
              <w:left w:val="nil"/>
              <w:bottom w:val="nil"/>
              <w:right w:val="nil"/>
              <w:tl2br w:val="nil"/>
              <w:tr2bl w:val="nil"/>
            </w:tcBorders>
            <w:shd w:val="clear" w:color="auto" w:fill="auto"/>
            <w:tcMar>
              <w:top w:w="0" w:type="dxa"/>
              <w:left w:w="108" w:type="dxa"/>
              <w:bottom w:w="0" w:type="dxa"/>
              <w:right w:w="108" w:type="dxa"/>
            </w:tcMar>
          </w:tcPr>
          <w:p w14:paraId="1A145FF3" w14:textId="77777777" w:rsidR="004D197C" w:rsidRPr="003159F5" w:rsidRDefault="004D197C" w:rsidP="008868E9">
            <w:pPr>
              <w:spacing w:before="120"/>
              <w:jc w:val="center"/>
              <w:rPr>
                <w:szCs w:val="28"/>
              </w:rPr>
            </w:pPr>
            <w:r w:rsidRPr="003159F5">
              <w:rPr>
                <w:b/>
                <w:bCs/>
                <w:szCs w:val="28"/>
              </w:rPr>
              <w:t>THỦ TRƯỞNG ĐƠN VỊ LẬP NHIỆM VỤ</w:t>
            </w:r>
            <w:r w:rsidRPr="003159F5">
              <w:rPr>
                <w:b/>
                <w:bCs/>
                <w:szCs w:val="28"/>
              </w:rPr>
              <w:br/>
            </w:r>
            <w:r w:rsidRPr="003159F5">
              <w:rPr>
                <w:szCs w:val="28"/>
              </w:rPr>
              <w:t>(ký tên và đóng dấu)</w:t>
            </w:r>
          </w:p>
        </w:tc>
      </w:tr>
    </w:tbl>
    <w:p w14:paraId="5977280B" w14:textId="77777777" w:rsidR="000A0413" w:rsidRPr="003159F5" w:rsidRDefault="000A0413">
      <w:pPr>
        <w:rPr>
          <w:szCs w:val="28"/>
        </w:rPr>
      </w:pPr>
    </w:p>
    <w:sectPr w:rsidR="000A0413" w:rsidRPr="003159F5" w:rsidSect="00ED07E9">
      <w:headerReference w:type="default" r:id="rId12"/>
      <w:type w:val="nextColumn"/>
      <w:pgSz w:w="11907" w:h="16840" w:code="9"/>
      <w:pgMar w:top="1134" w:right="1021" w:bottom="1021"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5D4D2" w14:textId="77777777" w:rsidR="004B317E" w:rsidRDefault="004B317E" w:rsidP="00A53760">
      <w:r>
        <w:separator/>
      </w:r>
    </w:p>
  </w:endnote>
  <w:endnote w:type="continuationSeparator" w:id="0">
    <w:p w14:paraId="62CB6518" w14:textId="77777777" w:rsidR="004B317E" w:rsidRDefault="004B317E" w:rsidP="00A5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AvantH">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함초롬바탕">
    <w:altName w:val="Malgun Gothic"/>
    <w:charset w:val="81"/>
    <w:family w:val="roman"/>
    <w:pitch w:val="variable"/>
    <w:sig w:usb0="00000000" w:usb1="FBDFFFFF" w:usb2="0417FFFF" w:usb3="00000000" w:csb0="00080001" w:csb1="00000000"/>
  </w:font>
  <w:font w:name="Malgun Gothic">
    <w:panose1 w:val="020B0503020000020004"/>
    <w:charset w:val="81"/>
    <w:family w:val="swiss"/>
    <w:pitch w:val="variable"/>
    <w:sig w:usb0="9000002F" w:usb1="29D77CFB" w:usb2="00000012" w:usb3="00000000" w:csb0="00080001" w:csb1="00000000"/>
  </w:font>
  <w:font w:name="휴먼고딕">
    <w:altName w:val="Malgun Gothic"/>
    <w:charset w:val="81"/>
    <w:family w:val="auto"/>
    <w:pitch w:val="variable"/>
    <w:sig w:usb0="00000000" w:usb1="19D77CFB" w:usb2="00000010" w:usb3="00000000" w:csb0="00080000" w:csb1="00000000"/>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ECAB" w14:textId="77777777" w:rsidR="00642848" w:rsidRDefault="00642848" w:rsidP="00A7678C">
    <w:pPr>
      <w:framePr w:wrap="around" w:vAnchor="text" w:hAnchor="margin" w:xAlign="center" w:y="1"/>
    </w:pPr>
    <w:r>
      <w:fldChar w:fldCharType="begin"/>
    </w:r>
    <w:r>
      <w:instrText xml:space="preserve">PAGE  </w:instrText>
    </w:r>
    <w:r>
      <w:fldChar w:fldCharType="end"/>
    </w:r>
  </w:p>
  <w:p w14:paraId="36A551FC" w14:textId="77777777" w:rsidR="00642848" w:rsidRDefault="0064284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6D9DB" w14:textId="77777777" w:rsidR="004B317E" w:rsidRDefault="004B317E" w:rsidP="00A53760">
      <w:r>
        <w:separator/>
      </w:r>
    </w:p>
  </w:footnote>
  <w:footnote w:type="continuationSeparator" w:id="0">
    <w:p w14:paraId="045B576D" w14:textId="77777777" w:rsidR="004B317E" w:rsidRDefault="004B317E" w:rsidP="00A53760">
      <w:r>
        <w:continuationSeparator/>
      </w:r>
    </w:p>
  </w:footnote>
  <w:footnote w:id="1">
    <w:p w14:paraId="77455386" w14:textId="77777777" w:rsidR="00642848" w:rsidRPr="00CF6B9C" w:rsidRDefault="00642848" w:rsidP="00E01C91">
      <w:pPr>
        <w:pStyle w:val="FootnoteText"/>
        <w:jc w:val="both"/>
        <w:rPr>
          <w:sz w:val="22"/>
          <w:szCs w:val="22"/>
        </w:rPr>
      </w:pPr>
      <w:r w:rsidRPr="00CF6B9C">
        <w:rPr>
          <w:rStyle w:val="FootnoteReference"/>
          <w:sz w:val="22"/>
          <w:szCs w:val="22"/>
        </w:rPr>
        <w:footnoteRef/>
      </w:r>
      <w:r w:rsidRPr="00CF6B9C">
        <w:rPr>
          <w:sz w:val="22"/>
          <w:szCs w:val="22"/>
        </w:rPr>
        <w:t xml:space="preserve"> Theo báo cáo số 31/BC-BTNMT ngày 13/5/2021 về </w:t>
      </w:r>
      <w:r w:rsidRPr="003038E2">
        <w:rPr>
          <w:rStyle w:val="fontstyle01"/>
          <w:b w:val="0"/>
          <w:bCs w:val="0"/>
          <w:sz w:val="22"/>
          <w:szCs w:val="22"/>
        </w:rPr>
        <w:t>kết quả kiểm kê đất đai 2019</w:t>
      </w:r>
      <w:r w:rsidRPr="00CF6B9C">
        <w:rPr>
          <w:sz w:val="22"/>
          <w:szCs w:val="22"/>
        </w:rPr>
        <w:t xml:space="preserve"> trình Thủ tướng Chính phủ </w:t>
      </w:r>
    </w:p>
  </w:footnote>
  <w:footnote w:id="2">
    <w:p w14:paraId="39A22EFF" w14:textId="77777777" w:rsidR="00642848" w:rsidRDefault="00642848" w:rsidP="00E01C91">
      <w:pPr>
        <w:pStyle w:val="FootnoteText"/>
      </w:pPr>
      <w:r>
        <w:rPr>
          <w:rStyle w:val="FootnoteReference"/>
        </w:rPr>
        <w:footnoteRef/>
      </w:r>
      <w:r>
        <w:t xml:space="preserve"> Quyết định 1435/QĐ-BTNMT ngày 22/7/2021 về việc phê duyệt và công bố kết quả kiểm kê diện tích đất đai năm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ABC46" w14:textId="76BBE1A1" w:rsidR="00642848" w:rsidRPr="0005335A" w:rsidRDefault="00642848" w:rsidP="00A7678C">
    <w:pPr>
      <w:jc w:val="center"/>
      <w:rPr>
        <w:sz w:val="26"/>
        <w:szCs w:val="2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143132"/>
      <w:docPartObj>
        <w:docPartGallery w:val="Page Numbers (Top of Page)"/>
        <w:docPartUnique/>
      </w:docPartObj>
    </w:sdtPr>
    <w:sdtEndPr>
      <w:rPr>
        <w:rFonts w:ascii="Times New Roman" w:hAnsi="Times New Roman"/>
        <w:noProof/>
        <w:sz w:val="26"/>
        <w:szCs w:val="26"/>
      </w:rPr>
    </w:sdtEndPr>
    <w:sdtContent>
      <w:p w14:paraId="299DEBDA" w14:textId="3946E27C" w:rsidR="00642848" w:rsidRPr="00ED07E9" w:rsidRDefault="00642848">
        <w:pPr>
          <w:pStyle w:val="Header"/>
          <w:jc w:val="center"/>
          <w:rPr>
            <w:rFonts w:ascii="Times New Roman" w:hAnsi="Times New Roman"/>
            <w:sz w:val="26"/>
            <w:szCs w:val="26"/>
          </w:rPr>
        </w:pPr>
        <w:r w:rsidRPr="00ED07E9">
          <w:rPr>
            <w:rFonts w:ascii="Times New Roman" w:hAnsi="Times New Roman"/>
            <w:sz w:val="26"/>
            <w:szCs w:val="26"/>
          </w:rPr>
          <w:fldChar w:fldCharType="begin"/>
        </w:r>
        <w:r w:rsidRPr="00ED07E9">
          <w:rPr>
            <w:rFonts w:ascii="Times New Roman" w:hAnsi="Times New Roman"/>
            <w:sz w:val="26"/>
            <w:szCs w:val="26"/>
          </w:rPr>
          <w:instrText xml:space="preserve"> PAGE   \* MERGEFORMAT </w:instrText>
        </w:r>
        <w:r w:rsidRPr="00ED07E9">
          <w:rPr>
            <w:rFonts w:ascii="Times New Roman" w:hAnsi="Times New Roman"/>
            <w:sz w:val="26"/>
            <w:szCs w:val="26"/>
          </w:rPr>
          <w:fldChar w:fldCharType="separate"/>
        </w:r>
        <w:r w:rsidR="001C138E">
          <w:rPr>
            <w:rFonts w:ascii="Times New Roman" w:hAnsi="Times New Roman"/>
            <w:noProof/>
            <w:sz w:val="26"/>
            <w:szCs w:val="26"/>
          </w:rPr>
          <w:t>31</w:t>
        </w:r>
        <w:r w:rsidRPr="00ED07E9">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B4E5C0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7EBC693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C6F1FCC"/>
    <w:multiLevelType w:val="hybridMultilevel"/>
    <w:tmpl w:val="37A4106A"/>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3" w15:restartNumberingAfterBreak="0">
    <w:nsid w:val="2653707A"/>
    <w:multiLevelType w:val="hybridMultilevel"/>
    <w:tmpl w:val="91E8E5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601E6"/>
    <w:multiLevelType w:val="hybridMultilevel"/>
    <w:tmpl w:val="F6E42A34"/>
    <w:lvl w:ilvl="0" w:tplc="D6900366">
      <w:start w:val="1"/>
      <w:numFmt w:val="bullet"/>
      <w:lvlText w:val=""/>
      <w:lvlJc w:val="left"/>
      <w:pPr>
        <w:ind w:left="1080" w:hanging="360"/>
      </w:pPr>
      <w:rPr>
        <w:rFonts w:ascii="Wingdings 2" w:hAnsi="Wingdings 2"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761855"/>
    <w:multiLevelType w:val="hybridMultilevel"/>
    <w:tmpl w:val="C69AADB6"/>
    <w:lvl w:ilvl="0" w:tplc="0409000D">
      <w:start w:val="1"/>
      <w:numFmt w:val="bullet"/>
      <w:lvlText w:val=""/>
      <w:lvlJc w:val="left"/>
      <w:pPr>
        <w:ind w:left="2251" w:hanging="360"/>
      </w:pPr>
      <w:rPr>
        <w:rFonts w:ascii="Wingdings" w:hAnsi="Wingdings"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6" w15:restartNumberingAfterBreak="0">
    <w:nsid w:val="33A91A2F"/>
    <w:multiLevelType w:val="hybridMultilevel"/>
    <w:tmpl w:val="0E28900C"/>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B054B"/>
    <w:multiLevelType w:val="hybridMultilevel"/>
    <w:tmpl w:val="926CAC8A"/>
    <w:lvl w:ilvl="0" w:tplc="FFFFFFFF">
      <w:start w:val="1"/>
      <w:numFmt w:val="decimal"/>
      <w:lvlText w:val="%1."/>
      <w:lvlJc w:val="left"/>
      <w:pPr>
        <w:tabs>
          <w:tab w:val="num" w:pos="816"/>
        </w:tabs>
        <w:ind w:left="816" w:hanging="360"/>
      </w:pPr>
    </w:lvl>
    <w:lvl w:ilvl="1" w:tplc="FFFFFFFF">
      <w:start w:val="1"/>
      <w:numFmt w:val="lowerLetter"/>
      <w:lvlText w:val="%2."/>
      <w:lvlJc w:val="left"/>
      <w:pPr>
        <w:tabs>
          <w:tab w:val="num" w:pos="1536"/>
        </w:tabs>
        <w:ind w:left="1536" w:hanging="360"/>
      </w:pPr>
    </w:lvl>
    <w:lvl w:ilvl="2" w:tplc="FFFFFFFF">
      <w:start w:val="1"/>
      <w:numFmt w:val="lowerRoman"/>
      <w:lvlText w:val="%3."/>
      <w:lvlJc w:val="right"/>
      <w:pPr>
        <w:tabs>
          <w:tab w:val="num" w:pos="2256"/>
        </w:tabs>
        <w:ind w:left="2256" w:hanging="180"/>
      </w:pPr>
    </w:lvl>
    <w:lvl w:ilvl="3" w:tplc="FFFFFFFF">
      <w:start w:val="1"/>
      <w:numFmt w:val="decimal"/>
      <w:lvlText w:val="%4."/>
      <w:lvlJc w:val="left"/>
      <w:pPr>
        <w:tabs>
          <w:tab w:val="num" w:pos="2976"/>
        </w:tabs>
        <w:ind w:left="2976" w:hanging="360"/>
      </w:pPr>
    </w:lvl>
    <w:lvl w:ilvl="4" w:tplc="FFFFFFFF">
      <w:start w:val="1"/>
      <w:numFmt w:val="lowerLetter"/>
      <w:lvlText w:val="%5."/>
      <w:lvlJc w:val="left"/>
      <w:pPr>
        <w:tabs>
          <w:tab w:val="num" w:pos="3696"/>
        </w:tabs>
        <w:ind w:left="3696" w:hanging="360"/>
      </w:pPr>
    </w:lvl>
    <w:lvl w:ilvl="5" w:tplc="FFFFFFFF">
      <w:start w:val="1"/>
      <w:numFmt w:val="lowerRoman"/>
      <w:lvlText w:val="%6."/>
      <w:lvlJc w:val="right"/>
      <w:pPr>
        <w:tabs>
          <w:tab w:val="num" w:pos="4416"/>
        </w:tabs>
        <w:ind w:left="4416" w:hanging="180"/>
      </w:pPr>
    </w:lvl>
    <w:lvl w:ilvl="6" w:tplc="FFFFFFFF">
      <w:start w:val="1"/>
      <w:numFmt w:val="decimal"/>
      <w:lvlText w:val="%7."/>
      <w:lvlJc w:val="left"/>
      <w:pPr>
        <w:tabs>
          <w:tab w:val="num" w:pos="5136"/>
        </w:tabs>
        <w:ind w:left="5136" w:hanging="360"/>
      </w:pPr>
    </w:lvl>
    <w:lvl w:ilvl="7" w:tplc="FFFFFFFF">
      <w:start w:val="1"/>
      <w:numFmt w:val="lowerLetter"/>
      <w:lvlText w:val="%8."/>
      <w:lvlJc w:val="left"/>
      <w:pPr>
        <w:tabs>
          <w:tab w:val="num" w:pos="5856"/>
        </w:tabs>
        <w:ind w:left="5856" w:hanging="360"/>
      </w:pPr>
    </w:lvl>
    <w:lvl w:ilvl="8" w:tplc="FFFFFFFF">
      <w:start w:val="1"/>
      <w:numFmt w:val="lowerRoman"/>
      <w:lvlText w:val="%9."/>
      <w:lvlJc w:val="right"/>
      <w:pPr>
        <w:tabs>
          <w:tab w:val="num" w:pos="6576"/>
        </w:tabs>
        <w:ind w:left="6576" w:hanging="180"/>
      </w:pPr>
    </w:lvl>
  </w:abstractNum>
  <w:abstractNum w:abstractNumId="8" w15:restartNumberingAfterBreak="0">
    <w:nsid w:val="594B54BD"/>
    <w:multiLevelType w:val="hybridMultilevel"/>
    <w:tmpl w:val="1C462F6C"/>
    <w:lvl w:ilvl="0" w:tplc="EAECEF4E">
      <w:start w:val="1"/>
      <w:numFmt w:val="bullet"/>
      <w:pStyle w:val="BodyText21"/>
      <w:lvlText w:val=""/>
      <w:lvlJc w:val="left"/>
      <w:pPr>
        <w:tabs>
          <w:tab w:val="num" w:pos="1282"/>
        </w:tabs>
        <w:ind w:left="1282" w:hanging="360"/>
      </w:pPr>
      <w:rPr>
        <w:rFonts w:ascii="Symbol" w:hAnsi="Symbol" w:hint="default"/>
        <w:color w:val="auto"/>
        <w:sz w:val="20"/>
        <w:szCs w:val="20"/>
      </w:rPr>
    </w:lvl>
    <w:lvl w:ilvl="1" w:tplc="04090003">
      <w:start w:val="1"/>
      <w:numFmt w:val="bullet"/>
      <w:lvlText w:val="o"/>
      <w:lvlJc w:val="left"/>
      <w:pPr>
        <w:tabs>
          <w:tab w:val="num" w:pos="2002"/>
        </w:tabs>
        <w:ind w:left="2002" w:hanging="360"/>
      </w:pPr>
      <w:rPr>
        <w:rFonts w:ascii="Courier New" w:hAnsi="Courier New" w:cs="Courier New" w:hint="default"/>
      </w:rPr>
    </w:lvl>
    <w:lvl w:ilvl="2" w:tplc="04090005">
      <w:start w:val="1"/>
      <w:numFmt w:val="bullet"/>
      <w:lvlText w:val=""/>
      <w:lvlJc w:val="left"/>
      <w:pPr>
        <w:tabs>
          <w:tab w:val="num" w:pos="2722"/>
        </w:tabs>
        <w:ind w:left="2722" w:hanging="360"/>
      </w:pPr>
      <w:rPr>
        <w:rFonts w:ascii="Wingdings" w:hAnsi="Wingdings" w:cs="Wingdings" w:hint="default"/>
      </w:rPr>
    </w:lvl>
    <w:lvl w:ilvl="3" w:tplc="04090001">
      <w:start w:val="1"/>
      <w:numFmt w:val="bullet"/>
      <w:lvlText w:val=""/>
      <w:lvlJc w:val="left"/>
      <w:pPr>
        <w:tabs>
          <w:tab w:val="num" w:pos="3442"/>
        </w:tabs>
        <w:ind w:left="3442" w:hanging="360"/>
      </w:pPr>
      <w:rPr>
        <w:rFonts w:ascii="Symbol" w:hAnsi="Symbol" w:cs="Symbol" w:hint="default"/>
      </w:rPr>
    </w:lvl>
    <w:lvl w:ilvl="4" w:tplc="04090003">
      <w:start w:val="1"/>
      <w:numFmt w:val="bullet"/>
      <w:lvlText w:val="o"/>
      <w:lvlJc w:val="left"/>
      <w:pPr>
        <w:tabs>
          <w:tab w:val="num" w:pos="4162"/>
        </w:tabs>
        <w:ind w:left="4162" w:hanging="360"/>
      </w:pPr>
      <w:rPr>
        <w:rFonts w:ascii="Courier New" w:hAnsi="Courier New" w:cs="Courier New" w:hint="default"/>
      </w:rPr>
    </w:lvl>
    <w:lvl w:ilvl="5" w:tplc="04090005">
      <w:start w:val="1"/>
      <w:numFmt w:val="bullet"/>
      <w:lvlText w:val=""/>
      <w:lvlJc w:val="left"/>
      <w:pPr>
        <w:tabs>
          <w:tab w:val="num" w:pos="4882"/>
        </w:tabs>
        <w:ind w:left="4882" w:hanging="360"/>
      </w:pPr>
      <w:rPr>
        <w:rFonts w:ascii="Wingdings" w:hAnsi="Wingdings" w:cs="Wingdings" w:hint="default"/>
      </w:rPr>
    </w:lvl>
    <w:lvl w:ilvl="6" w:tplc="04090001">
      <w:start w:val="1"/>
      <w:numFmt w:val="bullet"/>
      <w:lvlText w:val=""/>
      <w:lvlJc w:val="left"/>
      <w:pPr>
        <w:tabs>
          <w:tab w:val="num" w:pos="5602"/>
        </w:tabs>
        <w:ind w:left="5602" w:hanging="360"/>
      </w:pPr>
      <w:rPr>
        <w:rFonts w:ascii="Symbol" w:hAnsi="Symbol" w:cs="Symbol" w:hint="default"/>
      </w:rPr>
    </w:lvl>
    <w:lvl w:ilvl="7" w:tplc="04090003">
      <w:start w:val="1"/>
      <w:numFmt w:val="bullet"/>
      <w:lvlText w:val="o"/>
      <w:lvlJc w:val="left"/>
      <w:pPr>
        <w:tabs>
          <w:tab w:val="num" w:pos="6322"/>
        </w:tabs>
        <w:ind w:left="6322" w:hanging="360"/>
      </w:pPr>
      <w:rPr>
        <w:rFonts w:ascii="Courier New" w:hAnsi="Courier New" w:cs="Courier New" w:hint="default"/>
      </w:rPr>
    </w:lvl>
    <w:lvl w:ilvl="8" w:tplc="04090005">
      <w:start w:val="1"/>
      <w:numFmt w:val="bullet"/>
      <w:lvlText w:val=""/>
      <w:lvlJc w:val="left"/>
      <w:pPr>
        <w:tabs>
          <w:tab w:val="num" w:pos="7042"/>
        </w:tabs>
        <w:ind w:left="7042" w:hanging="360"/>
      </w:pPr>
      <w:rPr>
        <w:rFonts w:ascii="Wingdings" w:hAnsi="Wingdings" w:cs="Wingdings" w:hint="default"/>
      </w:rPr>
    </w:lvl>
  </w:abstractNum>
  <w:abstractNum w:abstractNumId="9" w15:restartNumberingAfterBreak="0">
    <w:nsid w:val="60002876"/>
    <w:multiLevelType w:val="hybridMultilevel"/>
    <w:tmpl w:val="E7A2F91A"/>
    <w:lvl w:ilvl="0" w:tplc="A7421738">
      <w:numFmt w:val="bullet"/>
      <w:lvlText w:val="-"/>
      <w:lvlJc w:val="left"/>
      <w:pPr>
        <w:ind w:left="1080" w:hanging="360"/>
      </w:pPr>
      <w:rPr>
        <w:rFonts w:ascii="Arial" w:eastAsia="Arial"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785208"/>
    <w:multiLevelType w:val="hybridMultilevel"/>
    <w:tmpl w:val="92567AA0"/>
    <w:lvl w:ilvl="0" w:tplc="F288D3D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E2668BB"/>
    <w:multiLevelType w:val="multilevel"/>
    <w:tmpl w:val="3BBAD0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AA72E6B"/>
    <w:multiLevelType w:val="multilevel"/>
    <w:tmpl w:val="CB18EE02"/>
    <w:lvl w:ilvl="0">
      <w:start w:val="1"/>
      <w:numFmt w:val="decimal"/>
      <w:pStyle w:val="Heading1"/>
      <w:lvlText w:val="%1"/>
      <w:lvlJc w:val="left"/>
      <w:pPr>
        <w:ind w:left="1152" w:hanging="432"/>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296" w:hanging="576"/>
      </w:pPr>
      <w:rPr>
        <w:rFonts w:hint="default"/>
      </w:rPr>
    </w:lvl>
    <w:lvl w:ilvl="2">
      <w:start w:val="1"/>
      <w:numFmt w:val="decimal"/>
      <w:pStyle w:val="Heading3"/>
      <w:lvlText w:val="%1.%2.%3"/>
      <w:lvlJc w:val="left"/>
      <w:pPr>
        <w:ind w:left="1440" w:hanging="720"/>
      </w:pPr>
      <w:rPr>
        <w:rFonts w:hint="default"/>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pStyle w:val="Heading7"/>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13" w15:restartNumberingAfterBreak="0">
    <w:nsid w:val="7BC0377B"/>
    <w:multiLevelType w:val="hybridMultilevel"/>
    <w:tmpl w:val="CBE22EBC"/>
    <w:lvl w:ilvl="0" w:tplc="DDDE4650">
      <w:numFmt w:val="bullet"/>
      <w:lvlText w:val="-"/>
      <w:lvlJc w:val="left"/>
      <w:pPr>
        <w:ind w:left="420" w:hanging="360"/>
      </w:pPr>
      <w:rPr>
        <w:rFonts w:ascii="Times New Roman" w:eastAsia="Times New Roman" w:hAnsi="Times New Roman" w:cs="Times New Roman" w:hint="default"/>
        <w:sz w:val="26"/>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4" w15:restartNumberingAfterBreak="0">
    <w:nsid w:val="7C8E31E7"/>
    <w:multiLevelType w:val="multilevel"/>
    <w:tmpl w:val="43208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60"/>
        <w:szCs w:val="6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281A58"/>
    <w:multiLevelType w:val="hybridMultilevel"/>
    <w:tmpl w:val="FDB47FFC"/>
    <w:lvl w:ilvl="0" w:tplc="1602A12E">
      <w:start w:val="1"/>
      <w:numFmt w:val="bullet"/>
      <w:lvlText w:val="-"/>
      <w:lvlJc w:val="left"/>
      <w:pPr>
        <w:ind w:left="1080" w:hanging="360"/>
      </w:pPr>
      <w:rPr>
        <w:rFonts w:ascii=".VnTime" w:eastAsia="Times New Roman" w:hAnsi=".VnTime"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4"/>
  </w:num>
  <w:num w:numId="4">
    <w:abstractNumId w:val="2"/>
  </w:num>
  <w:num w:numId="5">
    <w:abstractNumId w:val="6"/>
  </w:num>
  <w:num w:numId="6">
    <w:abstractNumId w:val="13"/>
  </w:num>
  <w:num w:numId="7">
    <w:abstractNumId w:val="1"/>
  </w:num>
  <w:num w:numId="8">
    <w:abstractNumId w:val="0"/>
  </w:num>
  <w:num w:numId="9">
    <w:abstractNumId w:val="8"/>
  </w:num>
  <w:num w:numId="10">
    <w:abstractNumId w:val="10"/>
  </w:num>
  <w:num w:numId="11">
    <w:abstractNumId w:val="11"/>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num>
  <w:num w:numId="24">
    <w:abstractNumId w:val="5"/>
  </w:num>
  <w:num w:numId="25">
    <w:abstractNumId w:val="14"/>
  </w:num>
  <w:num w:numId="26">
    <w:abstractNumId w:val="7"/>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3"/>
  </w:num>
  <w:num w:numId="37">
    <w:abstractNumId w:val="12"/>
  </w:num>
  <w:num w:numId="38">
    <w:abstractNumId w:val="12"/>
  </w:num>
  <w:num w:numId="39">
    <w:abstractNumId w:val="12"/>
  </w:num>
  <w:num w:numId="40">
    <w:abstractNumId w:val="15"/>
  </w:num>
  <w:num w:numId="41">
    <w:abstractNumId w:val="12"/>
  </w:num>
  <w:num w:numId="4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7C"/>
    <w:rsid w:val="000007FD"/>
    <w:rsid w:val="00020F19"/>
    <w:rsid w:val="00034BD4"/>
    <w:rsid w:val="0003692E"/>
    <w:rsid w:val="00036E06"/>
    <w:rsid w:val="00036F06"/>
    <w:rsid w:val="0004138F"/>
    <w:rsid w:val="00045420"/>
    <w:rsid w:val="00057F48"/>
    <w:rsid w:val="00062C30"/>
    <w:rsid w:val="00067D00"/>
    <w:rsid w:val="000708F1"/>
    <w:rsid w:val="00077292"/>
    <w:rsid w:val="00085F6F"/>
    <w:rsid w:val="00095312"/>
    <w:rsid w:val="00096C8D"/>
    <w:rsid w:val="000A0413"/>
    <w:rsid w:val="000A1F0A"/>
    <w:rsid w:val="000B19AD"/>
    <w:rsid w:val="000C292D"/>
    <w:rsid w:val="000C393C"/>
    <w:rsid w:val="000D589F"/>
    <w:rsid w:val="000E0C1C"/>
    <w:rsid w:val="000E3B13"/>
    <w:rsid w:val="000E513B"/>
    <w:rsid w:val="000E7D70"/>
    <w:rsid w:val="000E7E5F"/>
    <w:rsid w:val="000F1AB6"/>
    <w:rsid w:val="000F1E4F"/>
    <w:rsid w:val="00106864"/>
    <w:rsid w:val="00107729"/>
    <w:rsid w:val="001142D6"/>
    <w:rsid w:val="0011753B"/>
    <w:rsid w:val="00133F27"/>
    <w:rsid w:val="00135926"/>
    <w:rsid w:val="0015356B"/>
    <w:rsid w:val="00156FA0"/>
    <w:rsid w:val="00177CAD"/>
    <w:rsid w:val="0018489E"/>
    <w:rsid w:val="001879C9"/>
    <w:rsid w:val="00192DDC"/>
    <w:rsid w:val="00194451"/>
    <w:rsid w:val="001A5B0E"/>
    <w:rsid w:val="001A6A13"/>
    <w:rsid w:val="001B1C81"/>
    <w:rsid w:val="001C138E"/>
    <w:rsid w:val="001C6793"/>
    <w:rsid w:val="001C6B85"/>
    <w:rsid w:val="001D1B9D"/>
    <w:rsid w:val="001D35E6"/>
    <w:rsid w:val="001E22C6"/>
    <w:rsid w:val="001F1579"/>
    <w:rsid w:val="001F31CE"/>
    <w:rsid w:val="00203AF0"/>
    <w:rsid w:val="00212FCA"/>
    <w:rsid w:val="00213A44"/>
    <w:rsid w:val="00213F4E"/>
    <w:rsid w:val="00221CA1"/>
    <w:rsid w:val="00221F04"/>
    <w:rsid w:val="00224CB0"/>
    <w:rsid w:val="00227358"/>
    <w:rsid w:val="00230773"/>
    <w:rsid w:val="00242FD1"/>
    <w:rsid w:val="00253A39"/>
    <w:rsid w:val="00256086"/>
    <w:rsid w:val="00261C17"/>
    <w:rsid w:val="00265DCD"/>
    <w:rsid w:val="002665C0"/>
    <w:rsid w:val="002779D1"/>
    <w:rsid w:val="002820BC"/>
    <w:rsid w:val="00291742"/>
    <w:rsid w:val="002A4D65"/>
    <w:rsid w:val="002B18A8"/>
    <w:rsid w:val="002B3C6B"/>
    <w:rsid w:val="002C025F"/>
    <w:rsid w:val="002C465F"/>
    <w:rsid w:val="002C5363"/>
    <w:rsid w:val="002F1188"/>
    <w:rsid w:val="002F6377"/>
    <w:rsid w:val="002F6F25"/>
    <w:rsid w:val="003038E2"/>
    <w:rsid w:val="00303EA2"/>
    <w:rsid w:val="00315980"/>
    <w:rsid w:val="003159F5"/>
    <w:rsid w:val="00325A7E"/>
    <w:rsid w:val="003316A1"/>
    <w:rsid w:val="003324C5"/>
    <w:rsid w:val="00341F26"/>
    <w:rsid w:val="0034380B"/>
    <w:rsid w:val="00360E6C"/>
    <w:rsid w:val="00364C47"/>
    <w:rsid w:val="00365286"/>
    <w:rsid w:val="00370079"/>
    <w:rsid w:val="003739DE"/>
    <w:rsid w:val="003854FB"/>
    <w:rsid w:val="003A0E3C"/>
    <w:rsid w:val="003A5436"/>
    <w:rsid w:val="003B0673"/>
    <w:rsid w:val="003B0A63"/>
    <w:rsid w:val="003C0E6E"/>
    <w:rsid w:val="003C27BE"/>
    <w:rsid w:val="003C38D3"/>
    <w:rsid w:val="003C4F6B"/>
    <w:rsid w:val="003C5542"/>
    <w:rsid w:val="003D3A83"/>
    <w:rsid w:val="003E35D9"/>
    <w:rsid w:val="003F6D65"/>
    <w:rsid w:val="00405EEE"/>
    <w:rsid w:val="0041081A"/>
    <w:rsid w:val="004241EC"/>
    <w:rsid w:val="0042507A"/>
    <w:rsid w:val="004256F0"/>
    <w:rsid w:val="004263EB"/>
    <w:rsid w:val="00427642"/>
    <w:rsid w:val="00433392"/>
    <w:rsid w:val="004346E7"/>
    <w:rsid w:val="00450A15"/>
    <w:rsid w:val="00450B45"/>
    <w:rsid w:val="004523DD"/>
    <w:rsid w:val="0046696A"/>
    <w:rsid w:val="004802A9"/>
    <w:rsid w:val="004812B6"/>
    <w:rsid w:val="004848B4"/>
    <w:rsid w:val="004901B2"/>
    <w:rsid w:val="00497FBA"/>
    <w:rsid w:val="004A2755"/>
    <w:rsid w:val="004A7A07"/>
    <w:rsid w:val="004B1364"/>
    <w:rsid w:val="004B317E"/>
    <w:rsid w:val="004B31E0"/>
    <w:rsid w:val="004C081E"/>
    <w:rsid w:val="004D1943"/>
    <w:rsid w:val="004D197C"/>
    <w:rsid w:val="004D327B"/>
    <w:rsid w:val="004E3BF6"/>
    <w:rsid w:val="004E6B36"/>
    <w:rsid w:val="004F2AAE"/>
    <w:rsid w:val="0050703D"/>
    <w:rsid w:val="005142E0"/>
    <w:rsid w:val="005263B0"/>
    <w:rsid w:val="00532F06"/>
    <w:rsid w:val="00535975"/>
    <w:rsid w:val="00536BD9"/>
    <w:rsid w:val="00540A94"/>
    <w:rsid w:val="00543229"/>
    <w:rsid w:val="005451D5"/>
    <w:rsid w:val="00546CFB"/>
    <w:rsid w:val="0054766C"/>
    <w:rsid w:val="00560109"/>
    <w:rsid w:val="00562A87"/>
    <w:rsid w:val="00564106"/>
    <w:rsid w:val="00573F68"/>
    <w:rsid w:val="0057495F"/>
    <w:rsid w:val="00581D67"/>
    <w:rsid w:val="00582542"/>
    <w:rsid w:val="00582C2E"/>
    <w:rsid w:val="005A05BD"/>
    <w:rsid w:val="005B3856"/>
    <w:rsid w:val="005C7403"/>
    <w:rsid w:val="005D0FDC"/>
    <w:rsid w:val="005E57E5"/>
    <w:rsid w:val="005F3ED0"/>
    <w:rsid w:val="00607456"/>
    <w:rsid w:val="00614A7C"/>
    <w:rsid w:val="006236E0"/>
    <w:rsid w:val="006350B4"/>
    <w:rsid w:val="00635345"/>
    <w:rsid w:val="00642848"/>
    <w:rsid w:val="00646C1F"/>
    <w:rsid w:val="00654ADC"/>
    <w:rsid w:val="00654FC5"/>
    <w:rsid w:val="00660BCC"/>
    <w:rsid w:val="00664087"/>
    <w:rsid w:val="00681ACD"/>
    <w:rsid w:val="00694C28"/>
    <w:rsid w:val="00695942"/>
    <w:rsid w:val="006A07DB"/>
    <w:rsid w:val="006A4126"/>
    <w:rsid w:val="006A7DF8"/>
    <w:rsid w:val="006B292A"/>
    <w:rsid w:val="006B4695"/>
    <w:rsid w:val="006B630A"/>
    <w:rsid w:val="006C0696"/>
    <w:rsid w:val="006C606F"/>
    <w:rsid w:val="006D2C52"/>
    <w:rsid w:val="006E1ACB"/>
    <w:rsid w:val="006E3EB7"/>
    <w:rsid w:val="006E5F33"/>
    <w:rsid w:val="006F55C1"/>
    <w:rsid w:val="007003E9"/>
    <w:rsid w:val="00720C80"/>
    <w:rsid w:val="00722DF0"/>
    <w:rsid w:val="007333B4"/>
    <w:rsid w:val="007340C0"/>
    <w:rsid w:val="007407AF"/>
    <w:rsid w:val="00741699"/>
    <w:rsid w:val="00743379"/>
    <w:rsid w:val="007618AC"/>
    <w:rsid w:val="00761A8B"/>
    <w:rsid w:val="00772719"/>
    <w:rsid w:val="00781C21"/>
    <w:rsid w:val="00781FEB"/>
    <w:rsid w:val="0078385C"/>
    <w:rsid w:val="0079125A"/>
    <w:rsid w:val="00794E35"/>
    <w:rsid w:val="00795FEA"/>
    <w:rsid w:val="00796ADF"/>
    <w:rsid w:val="00797A5C"/>
    <w:rsid w:val="007A0E6D"/>
    <w:rsid w:val="007A1815"/>
    <w:rsid w:val="007A2295"/>
    <w:rsid w:val="007A6158"/>
    <w:rsid w:val="007B03A3"/>
    <w:rsid w:val="007B12AB"/>
    <w:rsid w:val="007B672F"/>
    <w:rsid w:val="007C01A0"/>
    <w:rsid w:val="007C385F"/>
    <w:rsid w:val="007D0AE2"/>
    <w:rsid w:val="007D245F"/>
    <w:rsid w:val="007E2A89"/>
    <w:rsid w:val="007E4BD4"/>
    <w:rsid w:val="007F3457"/>
    <w:rsid w:val="007F77CE"/>
    <w:rsid w:val="007F7E05"/>
    <w:rsid w:val="0080237D"/>
    <w:rsid w:val="00804B05"/>
    <w:rsid w:val="0081049C"/>
    <w:rsid w:val="00815260"/>
    <w:rsid w:val="008214F4"/>
    <w:rsid w:val="008355E5"/>
    <w:rsid w:val="00842F11"/>
    <w:rsid w:val="008625DB"/>
    <w:rsid w:val="00872DDA"/>
    <w:rsid w:val="0087625E"/>
    <w:rsid w:val="00883885"/>
    <w:rsid w:val="008868E9"/>
    <w:rsid w:val="00894175"/>
    <w:rsid w:val="00894AF1"/>
    <w:rsid w:val="008C6F85"/>
    <w:rsid w:val="008E273C"/>
    <w:rsid w:val="008F2494"/>
    <w:rsid w:val="008F62E9"/>
    <w:rsid w:val="00906050"/>
    <w:rsid w:val="009068DB"/>
    <w:rsid w:val="00930378"/>
    <w:rsid w:val="00935A12"/>
    <w:rsid w:val="00945CF7"/>
    <w:rsid w:val="009549D6"/>
    <w:rsid w:val="00960C74"/>
    <w:rsid w:val="00963078"/>
    <w:rsid w:val="00965020"/>
    <w:rsid w:val="00976DB2"/>
    <w:rsid w:val="00983EA3"/>
    <w:rsid w:val="0098487F"/>
    <w:rsid w:val="0098792E"/>
    <w:rsid w:val="00991CAE"/>
    <w:rsid w:val="009C75E4"/>
    <w:rsid w:val="009D1734"/>
    <w:rsid w:val="009D521E"/>
    <w:rsid w:val="009D5ED8"/>
    <w:rsid w:val="009E29E5"/>
    <w:rsid w:val="009E7053"/>
    <w:rsid w:val="009F3A05"/>
    <w:rsid w:val="009F562C"/>
    <w:rsid w:val="00A13AB9"/>
    <w:rsid w:val="00A33D5E"/>
    <w:rsid w:val="00A36D35"/>
    <w:rsid w:val="00A53760"/>
    <w:rsid w:val="00A62597"/>
    <w:rsid w:val="00A63B4A"/>
    <w:rsid w:val="00A753E6"/>
    <w:rsid w:val="00A7678C"/>
    <w:rsid w:val="00A77995"/>
    <w:rsid w:val="00A838E6"/>
    <w:rsid w:val="00A93EDC"/>
    <w:rsid w:val="00AB5B4A"/>
    <w:rsid w:val="00AC1C88"/>
    <w:rsid w:val="00AD2F96"/>
    <w:rsid w:val="00AD5BD6"/>
    <w:rsid w:val="00AE119E"/>
    <w:rsid w:val="00AE4BD6"/>
    <w:rsid w:val="00AF54FA"/>
    <w:rsid w:val="00AF5D25"/>
    <w:rsid w:val="00B00376"/>
    <w:rsid w:val="00B02132"/>
    <w:rsid w:val="00B10449"/>
    <w:rsid w:val="00B17883"/>
    <w:rsid w:val="00B24B7F"/>
    <w:rsid w:val="00B2560F"/>
    <w:rsid w:val="00B42A2F"/>
    <w:rsid w:val="00B50808"/>
    <w:rsid w:val="00B51D4C"/>
    <w:rsid w:val="00B546C0"/>
    <w:rsid w:val="00B56CB1"/>
    <w:rsid w:val="00B57A1D"/>
    <w:rsid w:val="00B835A4"/>
    <w:rsid w:val="00B9483D"/>
    <w:rsid w:val="00B964F4"/>
    <w:rsid w:val="00BB02EE"/>
    <w:rsid w:val="00BB0874"/>
    <w:rsid w:val="00BB1E98"/>
    <w:rsid w:val="00BB2A7E"/>
    <w:rsid w:val="00BB4B9E"/>
    <w:rsid w:val="00BB7181"/>
    <w:rsid w:val="00BB7AC7"/>
    <w:rsid w:val="00BC5137"/>
    <w:rsid w:val="00BC7B9C"/>
    <w:rsid w:val="00BD5FC4"/>
    <w:rsid w:val="00BE22E3"/>
    <w:rsid w:val="00BE4760"/>
    <w:rsid w:val="00C01D97"/>
    <w:rsid w:val="00C02517"/>
    <w:rsid w:val="00C055B3"/>
    <w:rsid w:val="00C05711"/>
    <w:rsid w:val="00C1028F"/>
    <w:rsid w:val="00C1564F"/>
    <w:rsid w:val="00C15F58"/>
    <w:rsid w:val="00C20247"/>
    <w:rsid w:val="00C232F6"/>
    <w:rsid w:val="00C23584"/>
    <w:rsid w:val="00C30BBA"/>
    <w:rsid w:val="00C34F13"/>
    <w:rsid w:val="00C37736"/>
    <w:rsid w:val="00C4428C"/>
    <w:rsid w:val="00C47D29"/>
    <w:rsid w:val="00C600A1"/>
    <w:rsid w:val="00C66F81"/>
    <w:rsid w:val="00C84453"/>
    <w:rsid w:val="00C9086F"/>
    <w:rsid w:val="00C95957"/>
    <w:rsid w:val="00CA1224"/>
    <w:rsid w:val="00CA7F1D"/>
    <w:rsid w:val="00CB2CB1"/>
    <w:rsid w:val="00CD1864"/>
    <w:rsid w:val="00CD6462"/>
    <w:rsid w:val="00CF02AA"/>
    <w:rsid w:val="00CF04D0"/>
    <w:rsid w:val="00D0103F"/>
    <w:rsid w:val="00D04E7F"/>
    <w:rsid w:val="00D17507"/>
    <w:rsid w:val="00D21A57"/>
    <w:rsid w:val="00D353C2"/>
    <w:rsid w:val="00D47B50"/>
    <w:rsid w:val="00D51776"/>
    <w:rsid w:val="00D61C54"/>
    <w:rsid w:val="00D637CE"/>
    <w:rsid w:val="00D64445"/>
    <w:rsid w:val="00D72D2C"/>
    <w:rsid w:val="00D73DCE"/>
    <w:rsid w:val="00D7650D"/>
    <w:rsid w:val="00D815D4"/>
    <w:rsid w:val="00D8351E"/>
    <w:rsid w:val="00D9306C"/>
    <w:rsid w:val="00DA6131"/>
    <w:rsid w:val="00DC7B5E"/>
    <w:rsid w:val="00DD6A23"/>
    <w:rsid w:val="00DF4113"/>
    <w:rsid w:val="00DF544D"/>
    <w:rsid w:val="00DF5CD5"/>
    <w:rsid w:val="00DF6AF2"/>
    <w:rsid w:val="00E01C91"/>
    <w:rsid w:val="00E10472"/>
    <w:rsid w:val="00E11C32"/>
    <w:rsid w:val="00E1308F"/>
    <w:rsid w:val="00E132B8"/>
    <w:rsid w:val="00E22D89"/>
    <w:rsid w:val="00E250E3"/>
    <w:rsid w:val="00E2565B"/>
    <w:rsid w:val="00E27363"/>
    <w:rsid w:val="00E4206D"/>
    <w:rsid w:val="00E424B5"/>
    <w:rsid w:val="00E52313"/>
    <w:rsid w:val="00E667D9"/>
    <w:rsid w:val="00E710BC"/>
    <w:rsid w:val="00E75C89"/>
    <w:rsid w:val="00E75FFA"/>
    <w:rsid w:val="00E77E5F"/>
    <w:rsid w:val="00E809EE"/>
    <w:rsid w:val="00E837FC"/>
    <w:rsid w:val="00E9598F"/>
    <w:rsid w:val="00EA6909"/>
    <w:rsid w:val="00ED07E9"/>
    <w:rsid w:val="00ED276B"/>
    <w:rsid w:val="00ED34CE"/>
    <w:rsid w:val="00EE40AD"/>
    <w:rsid w:val="00EF6E72"/>
    <w:rsid w:val="00F003C0"/>
    <w:rsid w:val="00F00B6F"/>
    <w:rsid w:val="00F14F31"/>
    <w:rsid w:val="00F17B91"/>
    <w:rsid w:val="00F22C51"/>
    <w:rsid w:val="00F25DD9"/>
    <w:rsid w:val="00F27519"/>
    <w:rsid w:val="00F278A9"/>
    <w:rsid w:val="00F33A72"/>
    <w:rsid w:val="00F55435"/>
    <w:rsid w:val="00F648DB"/>
    <w:rsid w:val="00F732D5"/>
    <w:rsid w:val="00F80F4F"/>
    <w:rsid w:val="00FA21F6"/>
    <w:rsid w:val="00FC6A3F"/>
    <w:rsid w:val="00FD4868"/>
    <w:rsid w:val="00FD599C"/>
    <w:rsid w:val="00FE5BDE"/>
    <w:rsid w:val="00FF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D300"/>
  <w15:chartTrackingRefBased/>
  <w15:docId w15:val="{8594DC0B-7060-4077-ACEC-11FEE053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rsid w:val="006A7DF8"/>
    <w:pPr>
      <w:spacing w:after="0" w:line="240" w:lineRule="auto"/>
    </w:pPr>
    <w:rPr>
      <w:rFonts w:ascii="Times New Roman" w:eastAsia="Times New Roman" w:hAnsi="Times New Roman" w:cs="Times New Roman"/>
      <w:sz w:val="28"/>
      <w:szCs w:val="24"/>
    </w:rPr>
  </w:style>
  <w:style w:type="paragraph" w:styleId="Heading1">
    <w:name w:val="heading 1"/>
    <w:aliases w:val="VILG Heading 1"/>
    <w:basedOn w:val="Normal"/>
    <w:next w:val="Normal"/>
    <w:link w:val="Heading1Char"/>
    <w:qFormat/>
    <w:rsid w:val="00A53760"/>
    <w:pPr>
      <w:keepNext/>
      <w:numPr>
        <w:numId w:val="1"/>
      </w:numPr>
      <w:spacing w:before="240" w:after="60" w:line="276" w:lineRule="auto"/>
      <w:jc w:val="both"/>
      <w:outlineLvl w:val="0"/>
    </w:pPr>
    <w:rPr>
      <w:b/>
      <w:bCs/>
      <w:kern w:val="32"/>
      <w:szCs w:val="32"/>
      <w:lang w:val="vi-VN"/>
    </w:rPr>
  </w:style>
  <w:style w:type="paragraph" w:styleId="Heading2">
    <w:name w:val="heading 2"/>
    <w:basedOn w:val="Normal"/>
    <w:next w:val="Normal"/>
    <w:link w:val="Heading2Char"/>
    <w:unhideWhenUsed/>
    <w:qFormat/>
    <w:rsid w:val="00B24B7F"/>
    <w:pPr>
      <w:keepNext/>
      <w:numPr>
        <w:ilvl w:val="1"/>
        <w:numId w:val="1"/>
      </w:numPr>
      <w:spacing w:before="240" w:after="60" w:line="276" w:lineRule="auto"/>
      <w:ind w:left="1298" w:hanging="578"/>
      <w:outlineLvl w:val="1"/>
    </w:pPr>
    <w:rPr>
      <w:rFonts w:ascii="Times New Roman Bold" w:hAnsi="Times New Roman Bold"/>
      <w:b/>
      <w:bCs/>
      <w:iCs/>
      <w:color w:val="000000" w:themeColor="text1"/>
      <w:szCs w:val="28"/>
      <w:lang w:val="vi-VN"/>
    </w:rPr>
  </w:style>
  <w:style w:type="paragraph" w:styleId="Heading3">
    <w:name w:val="heading 3"/>
    <w:aliases w:val="Heading 44"/>
    <w:basedOn w:val="Normal"/>
    <w:next w:val="Normal"/>
    <w:link w:val="Heading3Char"/>
    <w:unhideWhenUsed/>
    <w:qFormat/>
    <w:rsid w:val="00BD5FC4"/>
    <w:pPr>
      <w:keepNext/>
      <w:numPr>
        <w:ilvl w:val="2"/>
        <w:numId w:val="1"/>
      </w:numPr>
      <w:spacing w:before="240" w:after="60" w:line="276" w:lineRule="auto"/>
      <w:jc w:val="both"/>
      <w:outlineLvl w:val="2"/>
    </w:pPr>
    <w:rPr>
      <w:b/>
      <w:bCs/>
      <w:szCs w:val="26"/>
      <w:lang w:val="vi-VN"/>
    </w:rPr>
  </w:style>
  <w:style w:type="paragraph" w:styleId="Heading4">
    <w:name w:val="heading 4"/>
    <w:aliases w:val="1.1."/>
    <w:basedOn w:val="Normal"/>
    <w:next w:val="Normal"/>
    <w:link w:val="Heading4Char"/>
    <w:unhideWhenUsed/>
    <w:qFormat/>
    <w:rsid w:val="00A53760"/>
    <w:pPr>
      <w:keepNext/>
      <w:numPr>
        <w:ilvl w:val="3"/>
        <w:numId w:val="1"/>
      </w:numPr>
      <w:spacing w:before="240" w:after="60" w:line="276" w:lineRule="auto"/>
      <w:outlineLvl w:val="3"/>
    </w:pPr>
    <w:rPr>
      <w:rFonts w:ascii="Calibri" w:hAnsi="Calibri"/>
      <w:b/>
      <w:bCs/>
      <w:szCs w:val="28"/>
      <w:lang w:val="vi-VN"/>
    </w:rPr>
  </w:style>
  <w:style w:type="paragraph" w:styleId="Heading5">
    <w:name w:val="heading 5"/>
    <w:aliases w:val="1.1.1"/>
    <w:basedOn w:val="Normal"/>
    <w:next w:val="Normal"/>
    <w:link w:val="Heading5Char"/>
    <w:unhideWhenUsed/>
    <w:qFormat/>
    <w:rsid w:val="00A53760"/>
    <w:pPr>
      <w:numPr>
        <w:ilvl w:val="4"/>
        <w:numId w:val="1"/>
      </w:numPr>
      <w:spacing w:before="240" w:after="60" w:line="276" w:lineRule="auto"/>
      <w:outlineLvl w:val="4"/>
    </w:pPr>
    <w:rPr>
      <w:rFonts w:ascii="Calibri" w:hAnsi="Calibri"/>
      <w:b/>
      <w:bCs/>
      <w:i/>
      <w:iCs/>
      <w:sz w:val="26"/>
      <w:szCs w:val="26"/>
      <w:lang w:val="vi-VN"/>
    </w:rPr>
  </w:style>
  <w:style w:type="paragraph" w:styleId="Heading6">
    <w:name w:val="heading 6"/>
    <w:basedOn w:val="Normal"/>
    <w:next w:val="Normal"/>
    <w:link w:val="Heading6Char"/>
    <w:unhideWhenUsed/>
    <w:qFormat/>
    <w:rsid w:val="00A53760"/>
    <w:pPr>
      <w:numPr>
        <w:ilvl w:val="5"/>
        <w:numId w:val="1"/>
      </w:numPr>
      <w:spacing w:before="240" w:after="60" w:line="276" w:lineRule="auto"/>
      <w:outlineLvl w:val="5"/>
    </w:pPr>
    <w:rPr>
      <w:rFonts w:ascii="Calibri" w:hAnsi="Calibri"/>
      <w:b/>
      <w:bCs/>
      <w:szCs w:val="22"/>
      <w:lang w:val="vi-VN"/>
    </w:rPr>
  </w:style>
  <w:style w:type="paragraph" w:styleId="Heading7">
    <w:name w:val="heading 7"/>
    <w:basedOn w:val="Normal"/>
    <w:next w:val="Normal"/>
    <w:link w:val="Heading7Char"/>
    <w:unhideWhenUsed/>
    <w:qFormat/>
    <w:rsid w:val="00A53760"/>
    <w:pPr>
      <w:numPr>
        <w:ilvl w:val="6"/>
        <w:numId w:val="1"/>
      </w:numPr>
      <w:spacing w:before="240" w:after="60" w:line="276" w:lineRule="auto"/>
      <w:outlineLvl w:val="6"/>
    </w:pPr>
    <w:rPr>
      <w:rFonts w:ascii="Calibri" w:hAnsi="Calibri"/>
      <w:lang w:val="vi-VN"/>
    </w:rPr>
  </w:style>
  <w:style w:type="paragraph" w:styleId="Heading8">
    <w:name w:val="heading 8"/>
    <w:basedOn w:val="Normal"/>
    <w:next w:val="Normal"/>
    <w:link w:val="Heading8Char"/>
    <w:unhideWhenUsed/>
    <w:qFormat/>
    <w:rsid w:val="00A53760"/>
    <w:pPr>
      <w:numPr>
        <w:ilvl w:val="7"/>
        <w:numId w:val="1"/>
      </w:numPr>
      <w:spacing w:before="240" w:after="60" w:line="276" w:lineRule="auto"/>
      <w:outlineLvl w:val="7"/>
    </w:pPr>
    <w:rPr>
      <w:rFonts w:ascii="Calibri" w:hAnsi="Calibri"/>
      <w:i/>
      <w:iCs/>
      <w:lang w:val="vi-VN"/>
    </w:rPr>
  </w:style>
  <w:style w:type="paragraph" w:styleId="Heading9">
    <w:name w:val="heading 9"/>
    <w:basedOn w:val="Normal"/>
    <w:next w:val="Normal"/>
    <w:link w:val="Heading9Char"/>
    <w:unhideWhenUsed/>
    <w:qFormat/>
    <w:rsid w:val="00A53760"/>
    <w:pPr>
      <w:numPr>
        <w:ilvl w:val="8"/>
        <w:numId w:val="1"/>
      </w:numPr>
      <w:spacing w:before="240" w:after="60" w:line="276" w:lineRule="auto"/>
      <w:outlineLvl w:val="8"/>
    </w:pPr>
    <w:rPr>
      <w:rFonts w:ascii="Cambria" w:hAnsi="Cambria"/>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F96"/>
    <w:pPr>
      <w:ind w:firstLine="720"/>
      <w:jc w:val="both"/>
    </w:pPr>
    <w:rPr>
      <w:szCs w:val="28"/>
      <w:lang w:val="x-none" w:eastAsia="x-none"/>
    </w:rPr>
  </w:style>
  <w:style w:type="character" w:customStyle="1" w:styleId="BodyTextIndentChar">
    <w:name w:val="Body Text Indent Char"/>
    <w:basedOn w:val="DefaultParagraphFont"/>
    <w:link w:val="BodyTextIndent"/>
    <w:rsid w:val="00AD2F96"/>
    <w:rPr>
      <w:rFonts w:ascii="Times New Roman" w:eastAsia="Times New Roman" w:hAnsi="Times New Roman" w:cs="Times New Roman"/>
      <w:sz w:val="28"/>
      <w:szCs w:val="28"/>
      <w:lang w:val="x-none" w:eastAsia="x-none"/>
    </w:rPr>
  </w:style>
  <w:style w:type="paragraph" w:styleId="Header">
    <w:name w:val="header"/>
    <w:basedOn w:val="Normal"/>
    <w:link w:val="HeaderChar"/>
    <w:uiPriority w:val="99"/>
    <w:rsid w:val="00AD2F96"/>
    <w:pPr>
      <w:tabs>
        <w:tab w:val="center" w:pos="4153"/>
        <w:tab w:val="right" w:pos="8306"/>
      </w:tabs>
    </w:pPr>
    <w:rPr>
      <w:rFonts w:ascii=".VnTime" w:hAnsi=".VnTime"/>
      <w:szCs w:val="20"/>
      <w:lang w:val="en-GB" w:eastAsia="en-GB"/>
    </w:rPr>
  </w:style>
  <w:style w:type="character" w:customStyle="1" w:styleId="HeaderChar">
    <w:name w:val="Header Char"/>
    <w:basedOn w:val="DefaultParagraphFont"/>
    <w:link w:val="Header"/>
    <w:uiPriority w:val="99"/>
    <w:rsid w:val="00AD2F96"/>
    <w:rPr>
      <w:rFonts w:ascii=".VnTime" w:eastAsia="Times New Roman" w:hAnsi=".VnTime" w:cs="Times New Roman"/>
      <w:sz w:val="24"/>
      <w:szCs w:val="20"/>
      <w:lang w:val="en-GB" w:eastAsia="en-GB"/>
    </w:rPr>
  </w:style>
  <w:style w:type="paragraph" w:customStyle="1" w:styleId="msonormal0">
    <w:name w:val="msonormal"/>
    <w:basedOn w:val="Normal"/>
    <w:rsid w:val="00560109"/>
    <w:pPr>
      <w:spacing w:before="100" w:beforeAutospacing="1" w:after="100" w:afterAutospacing="1"/>
    </w:pPr>
  </w:style>
  <w:style w:type="paragraph" w:customStyle="1" w:styleId="normaltable">
    <w:name w:val="normaltable"/>
    <w:basedOn w:val="Normal"/>
    <w:rsid w:val="00560109"/>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560109"/>
    <w:pPr>
      <w:spacing w:before="100" w:beforeAutospacing="1" w:after="100" w:afterAutospacing="1"/>
    </w:pPr>
    <w:rPr>
      <w:rFonts w:ascii="TimesNewRomanPS-BoldMT" w:hAnsi="TimesNewRomanPS-BoldMT"/>
      <w:b/>
      <w:bCs/>
      <w:color w:val="000000"/>
    </w:rPr>
  </w:style>
  <w:style w:type="paragraph" w:customStyle="1" w:styleId="fontstyle1">
    <w:name w:val="fontstyle1"/>
    <w:basedOn w:val="Normal"/>
    <w:rsid w:val="00560109"/>
    <w:pPr>
      <w:spacing w:before="100" w:beforeAutospacing="1" w:after="100" w:afterAutospacing="1"/>
    </w:pPr>
    <w:rPr>
      <w:color w:val="000000"/>
    </w:rPr>
  </w:style>
  <w:style w:type="paragraph" w:customStyle="1" w:styleId="fontstyle2">
    <w:name w:val="fontstyle2"/>
    <w:basedOn w:val="Normal"/>
    <w:rsid w:val="00560109"/>
    <w:pPr>
      <w:spacing w:before="100" w:beforeAutospacing="1" w:after="100" w:afterAutospacing="1"/>
    </w:pPr>
    <w:rPr>
      <w:rFonts w:ascii="TimesNewRomanPS-ItalicMT" w:hAnsi="TimesNewRomanPS-ItalicMT"/>
      <w:i/>
      <w:iCs/>
      <w:color w:val="000000"/>
    </w:rPr>
  </w:style>
  <w:style w:type="paragraph" w:customStyle="1" w:styleId="fontstyle3">
    <w:name w:val="fontstyle3"/>
    <w:basedOn w:val="Normal"/>
    <w:rsid w:val="00560109"/>
    <w:pPr>
      <w:spacing w:before="100" w:beforeAutospacing="1" w:after="100" w:afterAutospacing="1"/>
    </w:pPr>
    <w:rPr>
      <w:rFonts w:ascii="TimesNewRomanPSMT" w:hAnsi="TimesNewRomanPSMT"/>
      <w:color w:val="000000"/>
    </w:rPr>
  </w:style>
  <w:style w:type="paragraph" w:customStyle="1" w:styleId="fontstyle4">
    <w:name w:val="fontstyle4"/>
    <w:basedOn w:val="Normal"/>
    <w:rsid w:val="00560109"/>
    <w:pPr>
      <w:spacing w:before="100" w:beforeAutospacing="1" w:after="100" w:afterAutospacing="1"/>
    </w:pPr>
    <w:rPr>
      <w:rFonts w:ascii="TimesNewRomanPS-BoldItalicMT" w:hAnsi="TimesNewRomanPS-BoldItalicMT"/>
      <w:b/>
      <w:bCs/>
      <w:i/>
      <w:iCs/>
      <w:color w:val="000000"/>
    </w:rPr>
  </w:style>
  <w:style w:type="character" w:customStyle="1" w:styleId="fontstyle01">
    <w:name w:val="fontstyle01"/>
    <w:basedOn w:val="DefaultParagraphFont"/>
    <w:rsid w:val="00560109"/>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560109"/>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560109"/>
    <w:rPr>
      <w:rFonts w:ascii="TimesNewRomanPSMT" w:hAnsi="TimesNewRomanPSMT" w:hint="default"/>
      <w:b w:val="0"/>
      <w:bCs w:val="0"/>
      <w:i w:val="0"/>
      <w:iCs w:val="0"/>
      <w:color w:val="000000"/>
      <w:sz w:val="24"/>
      <w:szCs w:val="24"/>
    </w:rPr>
  </w:style>
  <w:style w:type="character" w:customStyle="1" w:styleId="fontstyle41">
    <w:name w:val="fontstyle41"/>
    <w:basedOn w:val="DefaultParagraphFont"/>
    <w:rsid w:val="00560109"/>
    <w:rPr>
      <w:rFonts w:ascii="TimesNewRomanPS-BoldItalicMT" w:hAnsi="TimesNewRomanPS-BoldItalicMT" w:hint="default"/>
      <w:b/>
      <w:bCs/>
      <w:i/>
      <w:iCs/>
      <w:color w:val="000000"/>
      <w:sz w:val="24"/>
      <w:szCs w:val="24"/>
    </w:rPr>
  </w:style>
  <w:style w:type="character" w:styleId="Hyperlink">
    <w:name w:val="Hyperlink"/>
    <w:basedOn w:val="DefaultParagraphFont"/>
    <w:uiPriority w:val="99"/>
    <w:unhideWhenUsed/>
    <w:rsid w:val="000708F1"/>
    <w:rPr>
      <w:color w:val="0563C1"/>
      <w:u w:val="single"/>
    </w:rPr>
  </w:style>
  <w:style w:type="character" w:styleId="FollowedHyperlink">
    <w:name w:val="FollowedHyperlink"/>
    <w:basedOn w:val="DefaultParagraphFont"/>
    <w:uiPriority w:val="99"/>
    <w:unhideWhenUsed/>
    <w:rsid w:val="000708F1"/>
    <w:rPr>
      <w:color w:val="954F72"/>
      <w:u w:val="single"/>
    </w:rPr>
  </w:style>
  <w:style w:type="paragraph" w:customStyle="1" w:styleId="xl63">
    <w:name w:val="xl63"/>
    <w:basedOn w:val="Normal"/>
    <w:rsid w:val="00070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64">
    <w:name w:val="xl64"/>
    <w:basedOn w:val="Normal"/>
    <w:rsid w:val="000708F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070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Normal"/>
    <w:rsid w:val="00070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67">
    <w:name w:val="xl67"/>
    <w:basedOn w:val="Normal"/>
    <w:rsid w:val="00070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070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9">
    <w:name w:val="xl69"/>
    <w:basedOn w:val="Normal"/>
    <w:rsid w:val="00070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70">
    <w:name w:val="xl70"/>
    <w:basedOn w:val="Normal"/>
    <w:rsid w:val="00070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rPr>
  </w:style>
  <w:style w:type="paragraph" w:customStyle="1" w:styleId="xl71">
    <w:name w:val="xl71"/>
    <w:basedOn w:val="Normal"/>
    <w:rsid w:val="00070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72">
    <w:name w:val="xl72"/>
    <w:basedOn w:val="Normal"/>
    <w:rsid w:val="00070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6"/>
      <w:szCs w:val="26"/>
    </w:rPr>
  </w:style>
  <w:style w:type="character" w:customStyle="1" w:styleId="Heading1Char">
    <w:name w:val="Heading 1 Char"/>
    <w:aliases w:val="VILG Heading 1 Char"/>
    <w:basedOn w:val="DefaultParagraphFont"/>
    <w:link w:val="Heading1"/>
    <w:uiPriority w:val="9"/>
    <w:rsid w:val="00A53760"/>
    <w:rPr>
      <w:rFonts w:ascii="Times New Roman" w:eastAsia="Times New Roman" w:hAnsi="Times New Roman" w:cs="Times New Roman"/>
      <w:b/>
      <w:bCs/>
      <w:kern w:val="32"/>
      <w:sz w:val="28"/>
      <w:szCs w:val="32"/>
      <w:lang w:val="vi-VN"/>
    </w:rPr>
  </w:style>
  <w:style w:type="character" w:customStyle="1" w:styleId="Heading2Char">
    <w:name w:val="Heading 2 Char"/>
    <w:basedOn w:val="DefaultParagraphFont"/>
    <w:link w:val="Heading2"/>
    <w:rsid w:val="00B24B7F"/>
    <w:rPr>
      <w:rFonts w:ascii="Times New Roman Bold" w:eastAsia="Times New Roman" w:hAnsi="Times New Roman Bold" w:cs="Times New Roman"/>
      <w:b/>
      <w:bCs/>
      <w:iCs/>
      <w:color w:val="000000" w:themeColor="text1"/>
      <w:sz w:val="28"/>
      <w:szCs w:val="28"/>
      <w:lang w:val="vi-VN"/>
    </w:rPr>
  </w:style>
  <w:style w:type="character" w:customStyle="1" w:styleId="Heading3Char">
    <w:name w:val="Heading 3 Char"/>
    <w:aliases w:val="Heading 44 Char"/>
    <w:basedOn w:val="DefaultParagraphFont"/>
    <w:link w:val="Heading3"/>
    <w:rsid w:val="00BD5FC4"/>
    <w:rPr>
      <w:rFonts w:ascii="Times New Roman" w:eastAsia="Times New Roman" w:hAnsi="Times New Roman" w:cs="Times New Roman"/>
      <w:b/>
      <w:bCs/>
      <w:sz w:val="28"/>
      <w:szCs w:val="26"/>
      <w:lang w:val="vi-VN"/>
    </w:rPr>
  </w:style>
  <w:style w:type="character" w:customStyle="1" w:styleId="Heading4Char">
    <w:name w:val="Heading 4 Char"/>
    <w:aliases w:val="1.1. Char"/>
    <w:basedOn w:val="DefaultParagraphFont"/>
    <w:link w:val="Heading4"/>
    <w:rsid w:val="00A53760"/>
    <w:rPr>
      <w:rFonts w:ascii="Calibri" w:eastAsia="Times New Roman" w:hAnsi="Calibri" w:cs="Times New Roman"/>
      <w:b/>
      <w:bCs/>
      <w:sz w:val="28"/>
      <w:szCs w:val="28"/>
      <w:lang w:val="vi-VN"/>
    </w:rPr>
  </w:style>
  <w:style w:type="character" w:customStyle="1" w:styleId="Heading5Char">
    <w:name w:val="Heading 5 Char"/>
    <w:aliases w:val="1.1.1 Char"/>
    <w:basedOn w:val="DefaultParagraphFont"/>
    <w:link w:val="Heading5"/>
    <w:rsid w:val="00A53760"/>
    <w:rPr>
      <w:rFonts w:ascii="Calibri" w:eastAsia="Times New Roman" w:hAnsi="Calibri" w:cs="Times New Roman"/>
      <w:b/>
      <w:bCs/>
      <w:i/>
      <w:iCs/>
      <w:sz w:val="26"/>
      <w:szCs w:val="26"/>
      <w:lang w:val="vi-VN"/>
    </w:rPr>
  </w:style>
  <w:style w:type="character" w:customStyle="1" w:styleId="Heading6Char">
    <w:name w:val="Heading 6 Char"/>
    <w:basedOn w:val="DefaultParagraphFont"/>
    <w:link w:val="Heading6"/>
    <w:uiPriority w:val="9"/>
    <w:semiHidden/>
    <w:rsid w:val="00A53760"/>
    <w:rPr>
      <w:rFonts w:ascii="Calibri" w:eastAsia="Times New Roman" w:hAnsi="Calibri" w:cs="Times New Roman"/>
      <w:b/>
      <w:bCs/>
      <w:sz w:val="28"/>
      <w:lang w:val="vi-VN"/>
    </w:rPr>
  </w:style>
  <w:style w:type="character" w:customStyle="1" w:styleId="Heading7Char">
    <w:name w:val="Heading 7 Char"/>
    <w:basedOn w:val="DefaultParagraphFont"/>
    <w:link w:val="Heading7"/>
    <w:uiPriority w:val="9"/>
    <w:semiHidden/>
    <w:rsid w:val="00A53760"/>
    <w:rPr>
      <w:rFonts w:ascii="Calibri" w:eastAsia="Times New Roman" w:hAnsi="Calibri" w:cs="Times New Roman"/>
      <w:sz w:val="24"/>
      <w:szCs w:val="24"/>
      <w:lang w:val="vi-VN"/>
    </w:rPr>
  </w:style>
  <w:style w:type="character" w:customStyle="1" w:styleId="Heading8Char">
    <w:name w:val="Heading 8 Char"/>
    <w:basedOn w:val="DefaultParagraphFont"/>
    <w:link w:val="Heading8"/>
    <w:uiPriority w:val="9"/>
    <w:semiHidden/>
    <w:rsid w:val="00A53760"/>
    <w:rPr>
      <w:rFonts w:ascii="Calibri" w:eastAsia="Times New Roman" w:hAnsi="Calibri" w:cs="Times New Roman"/>
      <w:i/>
      <w:iCs/>
      <w:sz w:val="24"/>
      <w:szCs w:val="24"/>
      <w:lang w:val="vi-VN"/>
    </w:rPr>
  </w:style>
  <w:style w:type="character" w:customStyle="1" w:styleId="Heading9Char">
    <w:name w:val="Heading 9 Char"/>
    <w:basedOn w:val="DefaultParagraphFont"/>
    <w:link w:val="Heading9"/>
    <w:uiPriority w:val="9"/>
    <w:semiHidden/>
    <w:rsid w:val="00A53760"/>
    <w:rPr>
      <w:rFonts w:ascii="Cambria" w:eastAsia="Times New Roman" w:hAnsi="Cambria" w:cs="Times New Roman"/>
      <w:sz w:val="28"/>
      <w:lang w:val="vi-VN"/>
    </w:rPr>
  </w:style>
  <w:style w:type="character" w:customStyle="1" w:styleId="CommentTextChar">
    <w:name w:val="Comment Text Char"/>
    <w:basedOn w:val="DefaultParagraphFont"/>
    <w:link w:val="CommentText"/>
    <w:semiHidden/>
    <w:rsid w:val="00A53760"/>
    <w:rPr>
      <w:rFonts w:ascii="Arial" w:eastAsia="Arial" w:hAnsi="Arial" w:cs="Times New Roman"/>
      <w:sz w:val="20"/>
      <w:szCs w:val="20"/>
      <w:lang w:val="vi-VN"/>
    </w:rPr>
  </w:style>
  <w:style w:type="paragraph" w:styleId="CommentText">
    <w:name w:val="annotation text"/>
    <w:basedOn w:val="Normal"/>
    <w:link w:val="CommentTextChar"/>
    <w:semiHidden/>
    <w:unhideWhenUsed/>
    <w:rsid w:val="00A53760"/>
    <w:pPr>
      <w:spacing w:after="200" w:line="276" w:lineRule="auto"/>
    </w:pPr>
    <w:rPr>
      <w:rFonts w:ascii="Arial" w:eastAsia="Arial" w:hAnsi="Arial"/>
      <w:sz w:val="20"/>
      <w:szCs w:val="20"/>
      <w:lang w:val="vi-VN"/>
    </w:rPr>
  </w:style>
  <w:style w:type="character" w:customStyle="1" w:styleId="CommentTextChar1">
    <w:name w:val="Comment Text Char1"/>
    <w:basedOn w:val="DefaultParagraphFont"/>
    <w:uiPriority w:val="99"/>
    <w:semiHidden/>
    <w:rsid w:val="00A53760"/>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A53760"/>
    <w:rPr>
      <w:sz w:val="16"/>
      <w:szCs w:val="16"/>
    </w:rPr>
  </w:style>
  <w:style w:type="paragraph" w:styleId="ListParagraph">
    <w:name w:val="List Paragraph"/>
    <w:basedOn w:val="Normal"/>
    <w:uiPriority w:val="1"/>
    <w:qFormat/>
    <w:rsid w:val="00A53760"/>
    <w:pPr>
      <w:ind w:left="720"/>
      <w:contextualSpacing/>
    </w:pPr>
  </w:style>
  <w:style w:type="paragraph" w:styleId="Footer">
    <w:name w:val="footer"/>
    <w:basedOn w:val="Normal"/>
    <w:link w:val="FooterChar"/>
    <w:uiPriority w:val="99"/>
    <w:unhideWhenUsed/>
    <w:rsid w:val="00A53760"/>
    <w:pPr>
      <w:tabs>
        <w:tab w:val="center" w:pos="4680"/>
        <w:tab w:val="right" w:pos="9360"/>
      </w:tabs>
    </w:pPr>
  </w:style>
  <w:style w:type="character" w:customStyle="1" w:styleId="FooterChar">
    <w:name w:val="Footer Char"/>
    <w:basedOn w:val="DefaultParagraphFont"/>
    <w:link w:val="Footer"/>
    <w:uiPriority w:val="99"/>
    <w:rsid w:val="00A53760"/>
    <w:rPr>
      <w:rFonts w:ascii="Times New Roman" w:eastAsia="Times New Roman" w:hAnsi="Times New Roman" w:cs="Times New Roman"/>
      <w:sz w:val="24"/>
      <w:szCs w:val="24"/>
    </w:rPr>
  </w:style>
  <w:style w:type="paragraph" w:styleId="FootnoteText">
    <w:name w:val="footnote text"/>
    <w:basedOn w:val="Normal"/>
    <w:link w:val="FootnoteTextChar"/>
    <w:rsid w:val="00E01C91"/>
    <w:rPr>
      <w:sz w:val="20"/>
      <w:szCs w:val="20"/>
    </w:rPr>
  </w:style>
  <w:style w:type="character" w:customStyle="1" w:styleId="FootnoteTextChar">
    <w:name w:val="Footnote Text Char"/>
    <w:basedOn w:val="DefaultParagraphFont"/>
    <w:link w:val="FootnoteText"/>
    <w:rsid w:val="00E01C91"/>
    <w:rPr>
      <w:rFonts w:ascii="Times New Roman" w:eastAsia="Times New Roman" w:hAnsi="Times New Roman" w:cs="Times New Roman"/>
      <w:sz w:val="20"/>
      <w:szCs w:val="20"/>
    </w:rPr>
  </w:style>
  <w:style w:type="character" w:styleId="FootnoteReference">
    <w:name w:val="footnote reference"/>
    <w:rsid w:val="00E01C91"/>
    <w:rPr>
      <w:vertAlign w:val="superscript"/>
    </w:rPr>
  </w:style>
  <w:style w:type="paragraph" w:customStyle="1" w:styleId="font5">
    <w:name w:val="font5"/>
    <w:basedOn w:val="Normal"/>
    <w:rsid w:val="00E132B8"/>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E132B8"/>
    <w:pPr>
      <w:spacing w:before="100" w:beforeAutospacing="1" w:after="100" w:afterAutospacing="1"/>
    </w:pPr>
    <w:rPr>
      <w:rFonts w:ascii="Tahoma" w:hAnsi="Tahoma" w:cs="Tahoma"/>
      <w:color w:val="000000"/>
      <w:sz w:val="18"/>
      <w:szCs w:val="18"/>
    </w:rPr>
  </w:style>
  <w:style w:type="paragraph" w:customStyle="1" w:styleId="xl521">
    <w:name w:val="xl521"/>
    <w:basedOn w:val="Normal"/>
    <w:rsid w:val="00E13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22">
    <w:name w:val="xl522"/>
    <w:basedOn w:val="Normal"/>
    <w:rsid w:val="00E13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23">
    <w:name w:val="xl523"/>
    <w:basedOn w:val="Normal"/>
    <w:rsid w:val="00E13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524">
    <w:name w:val="xl524"/>
    <w:basedOn w:val="Normal"/>
    <w:rsid w:val="00E13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25">
    <w:name w:val="xl525"/>
    <w:basedOn w:val="Normal"/>
    <w:rsid w:val="00E13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526">
    <w:name w:val="xl526"/>
    <w:basedOn w:val="Normal"/>
    <w:rsid w:val="00E13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27">
    <w:name w:val="xl527"/>
    <w:basedOn w:val="Normal"/>
    <w:rsid w:val="00E132B8"/>
    <w:pPr>
      <w:shd w:val="clear" w:color="000000" w:fill="FFFFFF"/>
      <w:spacing w:before="100" w:beforeAutospacing="1" w:after="100" w:afterAutospacing="1"/>
    </w:pPr>
    <w:rPr>
      <w:rFonts w:ascii="Arial" w:hAnsi="Arial" w:cs="Arial"/>
    </w:rPr>
  </w:style>
  <w:style w:type="paragraph" w:customStyle="1" w:styleId="xl528">
    <w:name w:val="xl528"/>
    <w:basedOn w:val="Normal"/>
    <w:rsid w:val="00E13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529">
    <w:name w:val="xl529"/>
    <w:basedOn w:val="Normal"/>
    <w:rsid w:val="00E13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530">
    <w:name w:val="xl530"/>
    <w:basedOn w:val="Normal"/>
    <w:rsid w:val="00E13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531">
    <w:name w:val="xl531"/>
    <w:basedOn w:val="Normal"/>
    <w:rsid w:val="00E13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532">
    <w:name w:val="xl532"/>
    <w:basedOn w:val="Normal"/>
    <w:rsid w:val="00E13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533">
    <w:name w:val="xl533"/>
    <w:basedOn w:val="Normal"/>
    <w:rsid w:val="00E132B8"/>
    <w:pPr>
      <w:shd w:val="clear" w:color="000000" w:fill="FFFFFF"/>
      <w:spacing w:before="100" w:beforeAutospacing="1" w:after="100" w:afterAutospacing="1"/>
    </w:pPr>
    <w:rPr>
      <w:rFonts w:ascii="Arial" w:hAnsi="Arial" w:cs="Arial"/>
      <w:b/>
      <w:bCs/>
    </w:rPr>
  </w:style>
  <w:style w:type="paragraph" w:customStyle="1" w:styleId="xl534">
    <w:name w:val="xl534"/>
    <w:basedOn w:val="Normal"/>
    <w:rsid w:val="00E13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35">
    <w:name w:val="xl535"/>
    <w:basedOn w:val="Normal"/>
    <w:rsid w:val="00E13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536">
    <w:name w:val="xl536"/>
    <w:basedOn w:val="Normal"/>
    <w:rsid w:val="00E13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537">
    <w:name w:val="xl537"/>
    <w:basedOn w:val="Normal"/>
    <w:rsid w:val="00E132B8"/>
    <w:pPr>
      <w:shd w:val="clear" w:color="000000" w:fill="FFFFFF"/>
      <w:spacing w:before="100" w:beforeAutospacing="1" w:after="100" w:afterAutospacing="1"/>
    </w:pPr>
    <w:rPr>
      <w:rFonts w:ascii="Arial" w:hAnsi="Arial" w:cs="Arial"/>
    </w:rPr>
  </w:style>
  <w:style w:type="paragraph" w:customStyle="1" w:styleId="xl538">
    <w:name w:val="xl538"/>
    <w:basedOn w:val="Normal"/>
    <w:rsid w:val="00E132B8"/>
    <w:pPr>
      <w:shd w:val="clear" w:color="000000" w:fill="FFFFFF"/>
      <w:spacing w:before="100" w:beforeAutospacing="1" w:after="100" w:afterAutospacing="1"/>
    </w:pPr>
    <w:rPr>
      <w:rFonts w:ascii="Arial" w:hAnsi="Arial" w:cs="Arial"/>
      <w:i/>
      <w:iCs/>
    </w:rPr>
  </w:style>
  <w:style w:type="paragraph" w:customStyle="1" w:styleId="xl539">
    <w:name w:val="xl539"/>
    <w:basedOn w:val="Normal"/>
    <w:rsid w:val="00E13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540">
    <w:name w:val="xl540"/>
    <w:basedOn w:val="Normal"/>
    <w:rsid w:val="00E13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541">
    <w:name w:val="xl541"/>
    <w:basedOn w:val="Normal"/>
    <w:rsid w:val="00E13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542">
    <w:name w:val="xl542"/>
    <w:basedOn w:val="Normal"/>
    <w:rsid w:val="00E13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styleId="CommentSubject">
    <w:name w:val="annotation subject"/>
    <w:basedOn w:val="CommentText"/>
    <w:next w:val="CommentText"/>
    <w:link w:val="CommentSubjectChar"/>
    <w:semiHidden/>
    <w:unhideWhenUsed/>
    <w:rsid w:val="00303EA2"/>
    <w:pPr>
      <w:spacing w:after="0" w:line="240" w:lineRule="auto"/>
    </w:pPr>
    <w:rPr>
      <w:rFonts w:ascii="Times New Roman" w:eastAsia="Times New Roman" w:hAnsi="Times New Roman"/>
      <w:b/>
      <w:bCs/>
      <w:lang w:val="en-US"/>
    </w:rPr>
  </w:style>
  <w:style w:type="character" w:customStyle="1" w:styleId="CommentSubjectChar">
    <w:name w:val="Comment Subject Char"/>
    <w:basedOn w:val="CommentTextChar"/>
    <w:link w:val="CommentSubject"/>
    <w:uiPriority w:val="99"/>
    <w:semiHidden/>
    <w:rsid w:val="00303EA2"/>
    <w:rPr>
      <w:rFonts w:ascii="Times New Roman" w:eastAsia="Times New Roman" w:hAnsi="Times New Roman" w:cs="Times New Roman"/>
      <w:b/>
      <w:bCs/>
      <w:sz w:val="20"/>
      <w:szCs w:val="20"/>
      <w:lang w:val="vi-VN"/>
    </w:rPr>
  </w:style>
  <w:style w:type="paragraph" w:styleId="BodyText2">
    <w:name w:val="Body Text 2"/>
    <w:basedOn w:val="Normal"/>
    <w:link w:val="BodyText2Char"/>
    <w:unhideWhenUsed/>
    <w:rsid w:val="006B292A"/>
    <w:pPr>
      <w:spacing w:after="120" w:line="480" w:lineRule="auto"/>
    </w:pPr>
  </w:style>
  <w:style w:type="character" w:customStyle="1" w:styleId="BodyText2Char">
    <w:name w:val="Body Text 2 Char"/>
    <w:basedOn w:val="DefaultParagraphFont"/>
    <w:link w:val="BodyText2"/>
    <w:uiPriority w:val="99"/>
    <w:semiHidden/>
    <w:rsid w:val="006B292A"/>
    <w:rPr>
      <w:rFonts w:ascii="Times New Roman" w:eastAsia="Times New Roman" w:hAnsi="Times New Roman" w:cs="Times New Roman"/>
      <w:sz w:val="24"/>
      <w:szCs w:val="24"/>
    </w:rPr>
  </w:style>
  <w:style w:type="paragraph" w:styleId="NoSpacing">
    <w:name w:val="No Spacing"/>
    <w:uiPriority w:val="1"/>
    <w:qFormat/>
    <w:rsid w:val="006E1AC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8868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8E9"/>
    <w:rPr>
      <w:rFonts w:ascii="Segoe UI" w:eastAsia="Times New Roman" w:hAnsi="Segoe UI" w:cs="Segoe UI"/>
      <w:sz w:val="18"/>
      <w:szCs w:val="18"/>
    </w:rPr>
  </w:style>
  <w:style w:type="paragraph" w:customStyle="1" w:styleId="Char1CharCharChar">
    <w:name w:val="Char1 Char Char Char"/>
    <w:basedOn w:val="Normal"/>
    <w:rsid w:val="00B42A2F"/>
    <w:pPr>
      <w:spacing w:after="160" w:line="240" w:lineRule="exact"/>
    </w:pPr>
    <w:rPr>
      <w:rFonts w:ascii="Verdana" w:hAnsi="Verdana"/>
      <w:sz w:val="20"/>
      <w:szCs w:val="20"/>
    </w:rPr>
  </w:style>
  <w:style w:type="paragraph" w:styleId="BodyTextIndent2">
    <w:name w:val="Body Text Indent 2"/>
    <w:basedOn w:val="Normal"/>
    <w:link w:val="BodyTextIndent2Char"/>
    <w:rsid w:val="00B42A2F"/>
    <w:pPr>
      <w:spacing w:before="60" w:after="60" w:line="320" w:lineRule="exact"/>
      <w:ind w:firstLine="720"/>
      <w:jc w:val="both"/>
    </w:pPr>
    <w:rPr>
      <w:b/>
      <w:bCs/>
      <w:szCs w:val="28"/>
      <w:lang w:val="x-none" w:eastAsia="x-none"/>
    </w:rPr>
  </w:style>
  <w:style w:type="character" w:customStyle="1" w:styleId="BodyTextIndent2Char">
    <w:name w:val="Body Text Indent 2 Char"/>
    <w:basedOn w:val="DefaultParagraphFont"/>
    <w:link w:val="BodyTextIndent2"/>
    <w:rsid w:val="00B42A2F"/>
    <w:rPr>
      <w:rFonts w:ascii="Times New Roman" w:eastAsia="Times New Roman" w:hAnsi="Times New Roman" w:cs="Times New Roman"/>
      <w:b/>
      <w:bCs/>
      <w:sz w:val="28"/>
      <w:szCs w:val="28"/>
      <w:lang w:val="x-none" w:eastAsia="x-none"/>
    </w:rPr>
  </w:style>
  <w:style w:type="paragraph" w:styleId="BodyTextIndent3">
    <w:name w:val="Body Text Indent 3"/>
    <w:basedOn w:val="Normal"/>
    <w:link w:val="BodyTextIndent3Char"/>
    <w:rsid w:val="00B42A2F"/>
    <w:pPr>
      <w:spacing w:before="120"/>
      <w:ind w:firstLine="567"/>
      <w:jc w:val="both"/>
    </w:pPr>
    <w:rPr>
      <w:szCs w:val="28"/>
    </w:rPr>
  </w:style>
  <w:style w:type="character" w:customStyle="1" w:styleId="BodyTextIndent3Char">
    <w:name w:val="Body Text Indent 3 Char"/>
    <w:basedOn w:val="DefaultParagraphFont"/>
    <w:link w:val="BodyTextIndent3"/>
    <w:rsid w:val="00B42A2F"/>
    <w:rPr>
      <w:rFonts w:ascii="Times New Roman" w:eastAsia="Times New Roman" w:hAnsi="Times New Roman" w:cs="Times New Roman"/>
      <w:sz w:val="28"/>
      <w:szCs w:val="28"/>
    </w:rPr>
  </w:style>
  <w:style w:type="paragraph" w:styleId="BodyText">
    <w:name w:val="Body Text"/>
    <w:basedOn w:val="Normal"/>
    <w:link w:val="BodyTextChar1"/>
    <w:qFormat/>
    <w:rsid w:val="00B42A2F"/>
    <w:pPr>
      <w:widowControl w:val="0"/>
      <w:spacing w:before="120" w:line="400" w:lineRule="exact"/>
      <w:jc w:val="both"/>
    </w:pPr>
    <w:rPr>
      <w:szCs w:val="28"/>
    </w:rPr>
  </w:style>
  <w:style w:type="character" w:customStyle="1" w:styleId="BodyTextChar">
    <w:name w:val="Body Text Char"/>
    <w:basedOn w:val="DefaultParagraphFont"/>
    <w:rsid w:val="00B42A2F"/>
    <w:rPr>
      <w:rFonts w:ascii="Times New Roman" w:eastAsia="Times New Roman" w:hAnsi="Times New Roman" w:cs="Times New Roman"/>
      <w:sz w:val="24"/>
      <w:szCs w:val="24"/>
    </w:rPr>
  </w:style>
  <w:style w:type="character" w:customStyle="1" w:styleId="BodyTextChar1">
    <w:name w:val="Body Text Char1"/>
    <w:link w:val="BodyText"/>
    <w:locked/>
    <w:rsid w:val="00B42A2F"/>
    <w:rPr>
      <w:rFonts w:ascii="Times New Roman" w:eastAsia="Times New Roman" w:hAnsi="Times New Roman" w:cs="Times New Roman"/>
      <w:sz w:val="28"/>
      <w:szCs w:val="28"/>
    </w:rPr>
  </w:style>
  <w:style w:type="paragraph" w:styleId="BodyText3">
    <w:name w:val="Body Text 3"/>
    <w:basedOn w:val="Normal"/>
    <w:link w:val="BodyText3Char"/>
    <w:rsid w:val="00B42A2F"/>
    <w:pPr>
      <w:spacing w:before="120"/>
      <w:jc w:val="both"/>
      <w:outlineLvl w:val="0"/>
    </w:pPr>
    <w:rPr>
      <w:b/>
      <w:bCs/>
      <w:spacing w:val="-2"/>
      <w:szCs w:val="28"/>
      <w:u w:val="single"/>
    </w:rPr>
  </w:style>
  <w:style w:type="character" w:customStyle="1" w:styleId="BodyText3Char">
    <w:name w:val="Body Text 3 Char"/>
    <w:basedOn w:val="DefaultParagraphFont"/>
    <w:link w:val="BodyText3"/>
    <w:rsid w:val="00B42A2F"/>
    <w:rPr>
      <w:rFonts w:ascii="Times New Roman" w:eastAsia="Times New Roman" w:hAnsi="Times New Roman" w:cs="Times New Roman"/>
      <w:b/>
      <w:bCs/>
      <w:spacing w:val="-2"/>
      <w:sz w:val="28"/>
      <w:szCs w:val="28"/>
      <w:u w:val="single"/>
    </w:rPr>
  </w:style>
  <w:style w:type="character" w:styleId="PageNumber">
    <w:name w:val="page number"/>
    <w:basedOn w:val="DefaultParagraphFont"/>
    <w:rsid w:val="00B42A2F"/>
  </w:style>
  <w:style w:type="paragraph" w:styleId="BlockText">
    <w:name w:val="Block Text"/>
    <w:basedOn w:val="Normal"/>
    <w:rsid w:val="00B42A2F"/>
    <w:pPr>
      <w:tabs>
        <w:tab w:val="left" w:pos="3119"/>
        <w:tab w:val="left" w:pos="3969"/>
      </w:tabs>
      <w:spacing w:before="60" w:after="60" w:line="360" w:lineRule="exact"/>
      <w:ind w:left="284" w:right="567" w:firstLine="567"/>
      <w:jc w:val="both"/>
    </w:pPr>
    <w:rPr>
      <w:szCs w:val="28"/>
    </w:rPr>
  </w:style>
  <w:style w:type="table" w:styleId="TableGrid">
    <w:name w:val="Table Grid"/>
    <w:basedOn w:val="TableNormal"/>
    <w:rsid w:val="00B4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42A2F"/>
    <w:pPr>
      <w:spacing w:after="70"/>
      <w:ind w:left="1560" w:hanging="1560"/>
      <w:jc w:val="center"/>
      <w:outlineLvl w:val="0"/>
    </w:pPr>
    <w:rPr>
      <w:rFonts w:ascii=".VnAvantH" w:hAnsi=".VnAvantH"/>
      <w:b/>
      <w:szCs w:val="20"/>
    </w:rPr>
  </w:style>
  <w:style w:type="character" w:customStyle="1" w:styleId="TitleChar">
    <w:name w:val="Title Char"/>
    <w:basedOn w:val="DefaultParagraphFont"/>
    <w:link w:val="Title"/>
    <w:rsid w:val="00B42A2F"/>
    <w:rPr>
      <w:rFonts w:ascii=".VnAvantH" w:eastAsia="Times New Roman" w:hAnsi=".VnAvantH" w:cs="Times New Roman"/>
      <w:b/>
      <w:sz w:val="28"/>
      <w:szCs w:val="20"/>
    </w:rPr>
  </w:style>
  <w:style w:type="paragraph" w:customStyle="1" w:styleId="CharCharCharCharCharCharChar">
    <w:name w:val="Char Char Char Char Char Char Char"/>
    <w:basedOn w:val="Normal"/>
    <w:rsid w:val="00B42A2F"/>
    <w:pPr>
      <w:spacing w:after="160" w:line="240" w:lineRule="exact"/>
    </w:pPr>
    <w:rPr>
      <w:rFonts w:ascii="Arial" w:hAnsi="Arial"/>
      <w:sz w:val="22"/>
      <w:szCs w:val="22"/>
    </w:rPr>
  </w:style>
  <w:style w:type="paragraph" w:customStyle="1" w:styleId="Char">
    <w:name w:val="Char"/>
    <w:rsid w:val="00B42A2F"/>
    <w:pPr>
      <w:spacing w:line="240" w:lineRule="exact"/>
    </w:pPr>
    <w:rPr>
      <w:rFonts w:ascii="Verdana" w:eastAsia="Times New Roman" w:hAnsi="Verdana" w:cs="Times New Roman"/>
      <w:sz w:val="20"/>
      <w:szCs w:val="20"/>
    </w:rPr>
  </w:style>
  <w:style w:type="paragraph" w:customStyle="1" w:styleId="CharCharCharChar">
    <w:name w:val="Char Char Char Char"/>
    <w:basedOn w:val="Normal"/>
    <w:rsid w:val="00B42A2F"/>
    <w:pPr>
      <w:spacing w:after="160" w:line="240" w:lineRule="exact"/>
    </w:pPr>
    <w:rPr>
      <w:rFonts w:ascii="Arial" w:hAnsi="Arial" w:cs="Arial"/>
      <w:sz w:val="22"/>
      <w:szCs w:val="22"/>
    </w:rPr>
  </w:style>
  <w:style w:type="paragraph" w:styleId="TOC1">
    <w:name w:val="toc 1"/>
    <w:basedOn w:val="Normal"/>
    <w:next w:val="Normal"/>
    <w:autoRedefine/>
    <w:uiPriority w:val="39"/>
    <w:rsid w:val="00B24B7F"/>
    <w:pPr>
      <w:widowControl w:val="0"/>
      <w:tabs>
        <w:tab w:val="right" w:leader="dot" w:pos="9062"/>
      </w:tabs>
      <w:jc w:val="both"/>
    </w:pPr>
    <w:rPr>
      <w:b/>
      <w:bCs/>
      <w:noProof/>
      <w:color w:val="000000" w:themeColor="text1"/>
      <w:spacing w:val="-2"/>
      <w:sz w:val="26"/>
      <w:szCs w:val="26"/>
      <w:lang w:val="vi-VN"/>
    </w:rPr>
  </w:style>
  <w:style w:type="paragraph" w:styleId="TOC2">
    <w:name w:val="toc 2"/>
    <w:basedOn w:val="Normal"/>
    <w:next w:val="Normal"/>
    <w:autoRedefine/>
    <w:uiPriority w:val="39"/>
    <w:rsid w:val="00194451"/>
    <w:pPr>
      <w:tabs>
        <w:tab w:val="right" w:leader="dot" w:pos="9062"/>
      </w:tabs>
      <w:spacing w:before="60" w:after="60"/>
      <w:jc w:val="both"/>
    </w:pPr>
    <w:rPr>
      <w:noProof/>
      <w:color w:val="000000" w:themeColor="text1"/>
      <w:szCs w:val="28"/>
    </w:rPr>
  </w:style>
  <w:style w:type="paragraph" w:styleId="List2">
    <w:name w:val="List 2"/>
    <w:basedOn w:val="Normal"/>
    <w:rsid w:val="00B42A2F"/>
    <w:pPr>
      <w:ind w:left="720" w:hanging="360"/>
    </w:pPr>
    <w:rPr>
      <w:szCs w:val="28"/>
    </w:rPr>
  </w:style>
  <w:style w:type="paragraph" w:styleId="List3">
    <w:name w:val="List 3"/>
    <w:basedOn w:val="Normal"/>
    <w:rsid w:val="00B42A2F"/>
    <w:pPr>
      <w:ind w:left="1080" w:hanging="360"/>
    </w:pPr>
    <w:rPr>
      <w:szCs w:val="28"/>
    </w:rPr>
  </w:style>
  <w:style w:type="paragraph" w:styleId="List4">
    <w:name w:val="List 4"/>
    <w:basedOn w:val="Normal"/>
    <w:rsid w:val="00B42A2F"/>
    <w:pPr>
      <w:ind w:left="1440" w:hanging="360"/>
    </w:pPr>
    <w:rPr>
      <w:szCs w:val="28"/>
    </w:rPr>
  </w:style>
  <w:style w:type="paragraph" w:styleId="ListBullet2">
    <w:name w:val="List Bullet 2"/>
    <w:basedOn w:val="Normal"/>
    <w:rsid w:val="00B42A2F"/>
    <w:pPr>
      <w:numPr>
        <w:numId w:val="7"/>
      </w:numPr>
    </w:pPr>
    <w:rPr>
      <w:szCs w:val="28"/>
    </w:rPr>
  </w:style>
  <w:style w:type="paragraph" w:styleId="ListBullet3">
    <w:name w:val="List Bullet 3"/>
    <w:basedOn w:val="Normal"/>
    <w:rsid w:val="00B42A2F"/>
    <w:pPr>
      <w:numPr>
        <w:numId w:val="8"/>
      </w:numPr>
    </w:pPr>
    <w:rPr>
      <w:szCs w:val="28"/>
    </w:rPr>
  </w:style>
  <w:style w:type="paragraph" w:styleId="BodyTextFirstIndent">
    <w:name w:val="Body Text First Indent"/>
    <w:basedOn w:val="BodyText"/>
    <w:link w:val="BodyTextFirstIndentChar"/>
    <w:rsid w:val="00B42A2F"/>
    <w:pPr>
      <w:widowControl/>
      <w:spacing w:before="0" w:after="120" w:line="240" w:lineRule="auto"/>
      <w:ind w:firstLine="210"/>
      <w:jc w:val="left"/>
    </w:pPr>
  </w:style>
  <w:style w:type="character" w:customStyle="1" w:styleId="BodyTextFirstIndentChar">
    <w:name w:val="Body Text First Indent Char"/>
    <w:basedOn w:val="BodyTextChar"/>
    <w:link w:val="BodyTextFirstIndent"/>
    <w:rsid w:val="00B42A2F"/>
    <w:rPr>
      <w:rFonts w:ascii="Times New Roman" w:eastAsia="Times New Roman" w:hAnsi="Times New Roman" w:cs="Times New Roman"/>
      <w:sz w:val="28"/>
      <w:szCs w:val="28"/>
    </w:rPr>
  </w:style>
  <w:style w:type="paragraph" w:styleId="BodyTextFirstIndent2">
    <w:name w:val="Body Text First Indent 2"/>
    <w:basedOn w:val="BodyTextIndent"/>
    <w:link w:val="BodyTextFirstIndent2Char"/>
    <w:rsid w:val="00B42A2F"/>
    <w:pPr>
      <w:spacing w:after="120"/>
      <w:ind w:left="360" w:firstLine="210"/>
      <w:jc w:val="left"/>
    </w:pPr>
  </w:style>
  <w:style w:type="character" w:customStyle="1" w:styleId="BodyTextFirstIndent2Char">
    <w:name w:val="Body Text First Indent 2 Char"/>
    <w:basedOn w:val="BodyTextIndentChar"/>
    <w:link w:val="BodyTextFirstIndent2"/>
    <w:rsid w:val="00B42A2F"/>
    <w:rPr>
      <w:rFonts w:ascii="Times New Roman" w:eastAsia="Times New Roman" w:hAnsi="Times New Roman" w:cs="Times New Roman"/>
      <w:sz w:val="28"/>
      <w:szCs w:val="28"/>
      <w:lang w:val="x-none" w:eastAsia="x-none"/>
    </w:rPr>
  </w:style>
  <w:style w:type="character" w:styleId="Strong">
    <w:name w:val="Strong"/>
    <w:uiPriority w:val="22"/>
    <w:qFormat/>
    <w:rsid w:val="00B42A2F"/>
    <w:rPr>
      <w:b/>
      <w:bCs/>
    </w:rPr>
  </w:style>
  <w:style w:type="character" w:customStyle="1" w:styleId="CharChar1">
    <w:name w:val="Char Char1"/>
    <w:locked/>
    <w:rsid w:val="00B42A2F"/>
    <w:rPr>
      <w:sz w:val="28"/>
      <w:szCs w:val="28"/>
      <w:lang w:val="en-US" w:eastAsia="en-US" w:bidi="ar-SA"/>
    </w:rPr>
  </w:style>
  <w:style w:type="paragraph" w:customStyle="1" w:styleId="BodyText21">
    <w:name w:val="Body Text 2.1"/>
    <w:basedOn w:val="Normal"/>
    <w:rsid w:val="00B42A2F"/>
    <w:pPr>
      <w:widowControl w:val="0"/>
      <w:numPr>
        <w:numId w:val="9"/>
      </w:numPr>
      <w:tabs>
        <w:tab w:val="num" w:pos="851"/>
      </w:tabs>
      <w:autoSpaceDE w:val="0"/>
      <w:autoSpaceDN w:val="0"/>
      <w:adjustRightInd w:val="0"/>
      <w:spacing w:before="120" w:line="276" w:lineRule="auto"/>
      <w:jc w:val="both"/>
    </w:pPr>
    <w:rPr>
      <w:szCs w:val="28"/>
      <w:lang w:val="it-IT"/>
    </w:rPr>
  </w:style>
  <w:style w:type="paragraph" w:customStyle="1" w:styleId="CharCharChar">
    <w:name w:val="Char Char Char"/>
    <w:basedOn w:val="Normal"/>
    <w:semiHidden/>
    <w:rsid w:val="00B42A2F"/>
    <w:pPr>
      <w:pageBreakBefore/>
      <w:spacing w:before="100" w:beforeAutospacing="1" w:after="100" w:afterAutospacing="1"/>
    </w:pPr>
    <w:rPr>
      <w:rFonts w:ascii="Arial" w:hAnsi="Arial" w:cs="Arial"/>
      <w:sz w:val="20"/>
      <w:szCs w:val="20"/>
    </w:rPr>
  </w:style>
  <w:style w:type="paragraph" w:customStyle="1" w:styleId="3">
    <w:name w:val="3"/>
    <w:basedOn w:val="Normal"/>
    <w:rsid w:val="00B42A2F"/>
    <w:pPr>
      <w:tabs>
        <w:tab w:val="left" w:pos="3720"/>
      </w:tabs>
      <w:autoSpaceDE w:val="0"/>
      <w:autoSpaceDN w:val="0"/>
      <w:adjustRightInd w:val="0"/>
      <w:spacing w:before="60" w:after="60" w:line="312" w:lineRule="auto"/>
      <w:ind w:firstLine="720"/>
      <w:jc w:val="both"/>
    </w:pPr>
    <w:rPr>
      <w:b/>
      <w:bCs/>
      <w:szCs w:val="28"/>
    </w:rPr>
  </w:style>
  <w:style w:type="paragraph" w:styleId="TOC3">
    <w:name w:val="toc 3"/>
    <w:basedOn w:val="Normal"/>
    <w:next w:val="Normal"/>
    <w:autoRedefine/>
    <w:uiPriority w:val="39"/>
    <w:rsid w:val="00B42A2F"/>
    <w:pPr>
      <w:tabs>
        <w:tab w:val="right" w:leader="dot" w:pos="9062"/>
      </w:tabs>
      <w:spacing w:before="60" w:after="60" w:line="360" w:lineRule="exact"/>
      <w:jc w:val="both"/>
    </w:pPr>
    <w:rPr>
      <w:noProof/>
      <w:color w:val="FF0000"/>
      <w:spacing w:val="-6"/>
      <w:szCs w:val="28"/>
      <w:lang w:val="vi-VN"/>
    </w:rPr>
  </w:style>
  <w:style w:type="paragraph" w:customStyle="1" w:styleId="CharCharChar1Char">
    <w:name w:val="Char Char Char1 Char"/>
    <w:basedOn w:val="Normal"/>
    <w:rsid w:val="00B42A2F"/>
    <w:pPr>
      <w:spacing w:after="160" w:line="240" w:lineRule="exact"/>
    </w:pPr>
    <w:rPr>
      <w:rFonts w:ascii="Verdana" w:hAnsi="Verdana"/>
      <w:sz w:val="20"/>
      <w:szCs w:val="20"/>
    </w:rPr>
  </w:style>
  <w:style w:type="paragraph" w:customStyle="1" w:styleId="1">
    <w:name w:val="1"/>
    <w:basedOn w:val="Title"/>
    <w:link w:val="1Char"/>
    <w:rsid w:val="00B42A2F"/>
    <w:pPr>
      <w:spacing w:before="60" w:after="0"/>
      <w:ind w:left="0" w:firstLine="0"/>
      <w:jc w:val="left"/>
      <w:outlineLvl w:val="9"/>
    </w:pPr>
    <w:rPr>
      <w:rFonts w:ascii="Times New Roman" w:hAnsi="Times New Roman"/>
      <w:bCs/>
      <w:sz w:val="26"/>
      <w:szCs w:val="26"/>
    </w:rPr>
  </w:style>
  <w:style w:type="character" w:customStyle="1" w:styleId="1Char">
    <w:name w:val="1 Char"/>
    <w:link w:val="1"/>
    <w:rsid w:val="00B42A2F"/>
    <w:rPr>
      <w:rFonts w:ascii="Times New Roman" w:eastAsia="Times New Roman" w:hAnsi="Times New Roman" w:cs="Times New Roman"/>
      <w:b/>
      <w:bCs/>
      <w:sz w:val="26"/>
      <w:szCs w:val="26"/>
    </w:rPr>
  </w:style>
  <w:style w:type="character" w:styleId="Emphasis">
    <w:name w:val="Emphasis"/>
    <w:uiPriority w:val="99"/>
    <w:qFormat/>
    <w:rsid w:val="00B42A2F"/>
    <w:rPr>
      <w:b/>
      <w:bCs/>
    </w:rPr>
  </w:style>
  <w:style w:type="paragraph" w:customStyle="1" w:styleId="H4">
    <w:name w:val="H4"/>
    <w:basedOn w:val="Normal"/>
    <w:autoRedefine/>
    <w:uiPriority w:val="99"/>
    <w:rsid w:val="00B42A2F"/>
    <w:pPr>
      <w:tabs>
        <w:tab w:val="left" w:pos="709"/>
        <w:tab w:val="left" w:pos="1260"/>
        <w:tab w:val="left" w:pos="1350"/>
        <w:tab w:val="left" w:pos="1800"/>
      </w:tabs>
      <w:spacing w:before="120" w:after="120"/>
      <w:ind w:left="710" w:hanging="1"/>
      <w:jc w:val="both"/>
    </w:pPr>
    <w:rPr>
      <w:szCs w:val="28"/>
    </w:rPr>
  </w:style>
  <w:style w:type="paragraph" w:customStyle="1" w:styleId="Mcnidung">
    <w:name w:val="Mục nội dung"/>
    <w:basedOn w:val="Normal"/>
    <w:link w:val="McnidungChar"/>
    <w:rsid w:val="00B42A2F"/>
    <w:pPr>
      <w:spacing w:after="120"/>
      <w:ind w:firstLine="680"/>
      <w:jc w:val="both"/>
    </w:pPr>
    <w:rPr>
      <w:noProof/>
      <w:szCs w:val="28"/>
      <w:lang w:val="pt-BR" w:eastAsia="x-none"/>
    </w:rPr>
  </w:style>
  <w:style w:type="character" w:customStyle="1" w:styleId="McnidungChar">
    <w:name w:val="Mục nội dung Char"/>
    <w:link w:val="Mcnidung"/>
    <w:locked/>
    <w:rsid w:val="00B42A2F"/>
    <w:rPr>
      <w:rFonts w:ascii="Times New Roman" w:eastAsia="Times New Roman" w:hAnsi="Times New Roman" w:cs="Times New Roman"/>
      <w:noProof/>
      <w:sz w:val="28"/>
      <w:szCs w:val="28"/>
      <w:lang w:val="pt-BR" w:eastAsia="x-none"/>
    </w:rPr>
  </w:style>
  <w:style w:type="paragraph" w:styleId="NormalWeb">
    <w:name w:val="Normal (Web)"/>
    <w:basedOn w:val="Normal"/>
    <w:link w:val="NormalWebChar"/>
    <w:rsid w:val="00B42A2F"/>
    <w:pPr>
      <w:spacing w:before="100" w:beforeAutospacing="1" w:after="100" w:afterAutospacing="1"/>
    </w:pPr>
  </w:style>
  <w:style w:type="character" w:customStyle="1" w:styleId="NormalWebChar">
    <w:name w:val="Normal (Web) Char"/>
    <w:link w:val="NormalWeb"/>
    <w:locked/>
    <w:rsid w:val="00B42A2F"/>
    <w:rPr>
      <w:rFonts w:ascii="Times New Roman" w:eastAsia="Times New Roman" w:hAnsi="Times New Roman" w:cs="Times New Roman"/>
      <w:sz w:val="24"/>
      <w:szCs w:val="24"/>
    </w:rPr>
  </w:style>
  <w:style w:type="paragraph" w:styleId="DocumentMap">
    <w:name w:val="Document Map"/>
    <w:basedOn w:val="Normal"/>
    <w:link w:val="DocumentMapChar"/>
    <w:rsid w:val="00B42A2F"/>
    <w:rPr>
      <w:rFonts w:ascii="Tahoma" w:hAnsi="Tahoma"/>
      <w:sz w:val="16"/>
      <w:szCs w:val="16"/>
    </w:rPr>
  </w:style>
  <w:style w:type="character" w:customStyle="1" w:styleId="DocumentMapChar">
    <w:name w:val="Document Map Char"/>
    <w:basedOn w:val="DefaultParagraphFont"/>
    <w:link w:val="DocumentMap"/>
    <w:rsid w:val="00B42A2F"/>
    <w:rPr>
      <w:rFonts w:ascii="Tahoma" w:eastAsia="Times New Roman" w:hAnsi="Tahoma" w:cs="Times New Roman"/>
      <w:sz w:val="16"/>
      <w:szCs w:val="16"/>
    </w:rPr>
  </w:style>
  <w:style w:type="paragraph" w:customStyle="1" w:styleId="Body">
    <w:name w:val="Body"/>
    <w:basedOn w:val="BodyText"/>
    <w:qFormat/>
    <w:rsid w:val="00B42A2F"/>
    <w:pPr>
      <w:widowControl/>
      <w:spacing w:after="120" w:line="240" w:lineRule="auto"/>
      <w:ind w:firstLine="567"/>
    </w:pPr>
    <w:rPr>
      <w:rFonts w:eastAsia="Calibri"/>
      <w:noProof/>
      <w:lang w:val="vi-VN" w:eastAsia="de-DE"/>
    </w:rPr>
  </w:style>
  <w:style w:type="character" w:customStyle="1" w:styleId="Tablecaption">
    <w:name w:val="Table caption_"/>
    <w:link w:val="Tablecaption0"/>
    <w:rsid w:val="00B42A2F"/>
    <w:rPr>
      <w:shd w:val="clear" w:color="auto" w:fill="FFFFFF"/>
    </w:rPr>
  </w:style>
  <w:style w:type="paragraph" w:customStyle="1" w:styleId="Tablecaption0">
    <w:name w:val="Table caption"/>
    <w:basedOn w:val="Normal"/>
    <w:link w:val="Tablecaption"/>
    <w:rsid w:val="00B42A2F"/>
    <w:pPr>
      <w:widowControl w:val="0"/>
      <w:shd w:val="clear" w:color="auto" w:fill="FFFFFF"/>
    </w:pPr>
    <w:rPr>
      <w:rFonts w:asciiTheme="minorHAnsi" w:eastAsiaTheme="minorHAnsi" w:hAnsiTheme="minorHAnsi" w:cstheme="minorBidi"/>
      <w:sz w:val="22"/>
      <w:szCs w:val="22"/>
    </w:rPr>
  </w:style>
  <w:style w:type="paragraph" w:customStyle="1" w:styleId="b-dieun">
    <w:name w:val="b-dieun"/>
    <w:basedOn w:val="Normal"/>
    <w:rsid w:val="00B42A2F"/>
    <w:pPr>
      <w:spacing w:after="120"/>
      <w:ind w:firstLine="720"/>
      <w:jc w:val="both"/>
    </w:pPr>
    <w:rPr>
      <w:color w:val="000000"/>
      <w:szCs w:val="28"/>
      <w:lang w:val="nl-NL"/>
    </w:rPr>
  </w:style>
  <w:style w:type="paragraph" w:styleId="TOC4">
    <w:name w:val="toc 4"/>
    <w:basedOn w:val="Normal"/>
    <w:next w:val="Normal"/>
    <w:autoRedefine/>
    <w:uiPriority w:val="39"/>
    <w:unhideWhenUsed/>
    <w:rsid w:val="00B42A2F"/>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B42A2F"/>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B42A2F"/>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B42A2F"/>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B42A2F"/>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B42A2F"/>
    <w:pPr>
      <w:spacing w:after="100" w:line="259" w:lineRule="auto"/>
      <w:ind w:left="1760"/>
    </w:pPr>
    <w:rPr>
      <w:rFonts w:ascii="Calibri" w:hAnsi="Calibri"/>
      <w:sz w:val="22"/>
      <w:szCs w:val="22"/>
    </w:rPr>
  </w:style>
  <w:style w:type="paragraph" w:customStyle="1" w:styleId="font7">
    <w:name w:val="font7"/>
    <w:basedOn w:val="Normal"/>
    <w:rsid w:val="00B42A2F"/>
    <w:pPr>
      <w:spacing w:before="100" w:beforeAutospacing="1" w:after="100" w:afterAutospacing="1"/>
    </w:pPr>
    <w:rPr>
      <w:b/>
      <w:bCs/>
      <w:sz w:val="22"/>
      <w:szCs w:val="22"/>
    </w:rPr>
  </w:style>
  <w:style w:type="paragraph" w:customStyle="1" w:styleId="font8">
    <w:name w:val="font8"/>
    <w:basedOn w:val="Normal"/>
    <w:rsid w:val="00B42A2F"/>
    <w:pPr>
      <w:spacing w:before="100" w:beforeAutospacing="1" w:after="100" w:afterAutospacing="1"/>
    </w:pPr>
    <w:rPr>
      <w:color w:val="000000"/>
      <w:sz w:val="26"/>
      <w:szCs w:val="26"/>
    </w:rPr>
  </w:style>
  <w:style w:type="paragraph" w:customStyle="1" w:styleId="font9">
    <w:name w:val="font9"/>
    <w:basedOn w:val="Normal"/>
    <w:rsid w:val="00B42A2F"/>
    <w:pPr>
      <w:spacing w:before="100" w:beforeAutospacing="1" w:after="100" w:afterAutospacing="1"/>
    </w:pPr>
    <w:rPr>
      <w:color w:val="000000"/>
      <w:sz w:val="22"/>
      <w:szCs w:val="22"/>
    </w:rPr>
  </w:style>
  <w:style w:type="paragraph" w:customStyle="1" w:styleId="font10">
    <w:name w:val="font10"/>
    <w:basedOn w:val="Normal"/>
    <w:rsid w:val="00B42A2F"/>
    <w:pPr>
      <w:spacing w:before="100" w:beforeAutospacing="1" w:after="100" w:afterAutospacing="1"/>
    </w:pPr>
    <w:rPr>
      <w:i/>
      <w:iCs/>
      <w:sz w:val="22"/>
      <w:szCs w:val="22"/>
    </w:rPr>
  </w:style>
  <w:style w:type="paragraph" w:customStyle="1" w:styleId="font11">
    <w:name w:val="font11"/>
    <w:basedOn w:val="Normal"/>
    <w:rsid w:val="00B42A2F"/>
    <w:pPr>
      <w:spacing w:before="100" w:beforeAutospacing="1" w:after="100" w:afterAutospacing="1"/>
    </w:pPr>
    <w:rPr>
      <w:b/>
      <w:bCs/>
      <w:i/>
      <w:iCs/>
      <w:sz w:val="22"/>
      <w:szCs w:val="22"/>
    </w:rPr>
  </w:style>
  <w:style w:type="paragraph" w:customStyle="1" w:styleId="font12">
    <w:name w:val="font12"/>
    <w:basedOn w:val="Normal"/>
    <w:rsid w:val="00B42A2F"/>
    <w:pPr>
      <w:spacing w:before="100" w:beforeAutospacing="1" w:after="100" w:afterAutospacing="1"/>
    </w:pPr>
    <w:rPr>
      <w:i/>
      <w:iCs/>
      <w:color w:val="000000"/>
    </w:rPr>
  </w:style>
  <w:style w:type="paragraph" w:customStyle="1" w:styleId="xl98">
    <w:name w:val="xl9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9">
    <w:name w:val="xl9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4">
    <w:name w:val="xl104"/>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Normal"/>
    <w:rsid w:val="00B42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7">
    <w:name w:val="xl107"/>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u w:val="single"/>
    </w:rPr>
  </w:style>
  <w:style w:type="paragraph" w:customStyle="1" w:styleId="xl108">
    <w:name w:val="xl10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1">
    <w:name w:val="xl111"/>
    <w:basedOn w:val="Normal"/>
    <w:rsid w:val="00B42A2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rPr>
  </w:style>
  <w:style w:type="paragraph" w:customStyle="1" w:styleId="xl113">
    <w:name w:val="xl113"/>
    <w:basedOn w:val="Normal"/>
    <w:rsid w:val="00B42A2F"/>
    <w:pPr>
      <w:spacing w:before="100" w:beforeAutospacing="1" w:after="100" w:afterAutospacing="1"/>
      <w:jc w:val="center"/>
      <w:textAlignment w:val="center"/>
    </w:pPr>
  </w:style>
  <w:style w:type="paragraph" w:customStyle="1" w:styleId="xl114">
    <w:name w:val="xl114"/>
    <w:basedOn w:val="Normal"/>
    <w:rsid w:val="00B42A2F"/>
    <w:pPr>
      <w:spacing w:before="100" w:beforeAutospacing="1" w:after="100" w:afterAutospacing="1"/>
      <w:textAlignment w:val="center"/>
    </w:pPr>
  </w:style>
  <w:style w:type="paragraph" w:customStyle="1" w:styleId="xl115">
    <w:name w:val="xl115"/>
    <w:basedOn w:val="Normal"/>
    <w:rsid w:val="00B42A2F"/>
    <w:pPr>
      <w:spacing w:before="100" w:beforeAutospacing="1" w:after="100" w:afterAutospacing="1"/>
      <w:jc w:val="right"/>
      <w:textAlignment w:val="center"/>
    </w:pPr>
  </w:style>
  <w:style w:type="paragraph" w:customStyle="1" w:styleId="xl116">
    <w:name w:val="xl116"/>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17">
    <w:name w:val="xl117"/>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Normal"/>
    <w:rsid w:val="00B42A2F"/>
    <w:pPr>
      <w:spacing w:before="100" w:beforeAutospacing="1" w:after="100" w:afterAutospacing="1"/>
      <w:textAlignment w:val="center"/>
    </w:pPr>
    <w:rPr>
      <w:b/>
      <w:bCs/>
    </w:rPr>
  </w:style>
  <w:style w:type="paragraph" w:customStyle="1" w:styleId="xl119">
    <w:name w:val="xl119"/>
    <w:basedOn w:val="Normal"/>
    <w:rsid w:val="00B42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
    <w:rsid w:val="00B42A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21">
    <w:name w:val="xl121"/>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2">
    <w:name w:val="xl122"/>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3">
    <w:name w:val="xl123"/>
    <w:basedOn w:val="Normal"/>
    <w:rsid w:val="00B42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Normal"/>
    <w:rsid w:val="00B42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
    <w:rsid w:val="00B42A2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B42A2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27">
    <w:name w:val="xl127"/>
    <w:basedOn w:val="Normal"/>
    <w:rsid w:val="00B42A2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28">
    <w:name w:val="xl128"/>
    <w:basedOn w:val="Normal"/>
    <w:rsid w:val="00B42A2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rPr>
  </w:style>
  <w:style w:type="paragraph" w:customStyle="1" w:styleId="xl129">
    <w:name w:val="xl12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Normal"/>
    <w:rsid w:val="00B42A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2">
    <w:name w:val="xl132"/>
    <w:basedOn w:val="Normal"/>
    <w:rsid w:val="00B42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3">
    <w:name w:val="xl133"/>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34">
    <w:name w:val="xl134"/>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35">
    <w:name w:val="xl13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136">
    <w:name w:val="xl136"/>
    <w:basedOn w:val="Normal"/>
    <w:rsid w:val="00B42A2F"/>
    <w:pPr>
      <w:spacing w:before="100" w:beforeAutospacing="1" w:after="100" w:afterAutospacing="1"/>
      <w:textAlignment w:val="center"/>
    </w:pPr>
    <w:rPr>
      <w:i/>
      <w:iCs/>
    </w:rPr>
  </w:style>
  <w:style w:type="paragraph" w:customStyle="1" w:styleId="xl137">
    <w:name w:val="xl137"/>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38">
    <w:name w:val="xl13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39">
    <w:name w:val="xl13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40">
    <w:name w:val="xl14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u w:val="single"/>
    </w:rPr>
  </w:style>
  <w:style w:type="paragraph" w:customStyle="1" w:styleId="xl141">
    <w:name w:val="xl141"/>
    <w:basedOn w:val="Normal"/>
    <w:rsid w:val="00B42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43">
    <w:name w:val="xl143"/>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5">
    <w:name w:val="xl14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146">
    <w:name w:val="xl146"/>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147">
    <w:name w:val="xl147"/>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148">
    <w:name w:val="xl14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1">
    <w:name w:val="xl151"/>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6"/>
      <w:szCs w:val="26"/>
      <w:u w:val="single"/>
    </w:rPr>
  </w:style>
  <w:style w:type="paragraph" w:customStyle="1" w:styleId="xl152">
    <w:name w:val="xl152"/>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3">
    <w:name w:val="xl153"/>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54">
    <w:name w:val="xl154"/>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55">
    <w:name w:val="xl155"/>
    <w:basedOn w:val="Normal"/>
    <w:rsid w:val="00B42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56">
    <w:name w:val="xl156"/>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157">
    <w:name w:val="xl157"/>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58">
    <w:name w:val="xl15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59">
    <w:name w:val="xl15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
    <w:name w:val="xl160"/>
    <w:basedOn w:val="Normal"/>
    <w:rsid w:val="00B42A2F"/>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61">
    <w:name w:val="xl161"/>
    <w:basedOn w:val="Normal"/>
    <w:rsid w:val="00B42A2F"/>
    <w:pPr>
      <w:pBdr>
        <w:top w:val="single" w:sz="4" w:space="0" w:color="auto"/>
        <w:left w:val="single" w:sz="4" w:space="0" w:color="auto"/>
        <w:right w:val="single" w:sz="4" w:space="0" w:color="auto"/>
      </w:pBdr>
      <w:spacing w:before="100" w:beforeAutospacing="1" w:after="100" w:afterAutospacing="1"/>
      <w:jc w:val="both"/>
      <w:textAlignment w:val="center"/>
    </w:pPr>
  </w:style>
  <w:style w:type="paragraph" w:customStyle="1" w:styleId="xl162">
    <w:name w:val="xl162"/>
    <w:basedOn w:val="Normal"/>
    <w:rsid w:val="00B42A2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Normal"/>
    <w:rsid w:val="00B42A2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Normal"/>
    <w:rsid w:val="00B42A2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65">
    <w:name w:val="xl165"/>
    <w:basedOn w:val="Normal"/>
    <w:rsid w:val="00B42A2F"/>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66">
    <w:name w:val="xl166"/>
    <w:basedOn w:val="Normal"/>
    <w:rsid w:val="00B42A2F"/>
    <w:pPr>
      <w:spacing w:before="100" w:beforeAutospacing="1" w:after="100" w:afterAutospacing="1"/>
      <w:textAlignment w:val="center"/>
    </w:pPr>
  </w:style>
  <w:style w:type="paragraph" w:customStyle="1" w:styleId="xl167">
    <w:name w:val="xl167"/>
    <w:basedOn w:val="Normal"/>
    <w:rsid w:val="00B42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73">
    <w:name w:val="xl173"/>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4">
    <w:name w:val="xl174"/>
    <w:basedOn w:val="Normal"/>
    <w:rsid w:val="00B42A2F"/>
    <w:pPr>
      <w:spacing w:before="100" w:beforeAutospacing="1" w:after="100" w:afterAutospacing="1"/>
      <w:jc w:val="center"/>
      <w:textAlignment w:val="center"/>
    </w:pPr>
  </w:style>
  <w:style w:type="paragraph" w:customStyle="1" w:styleId="xl175">
    <w:name w:val="xl17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76">
    <w:name w:val="xl176"/>
    <w:basedOn w:val="Normal"/>
    <w:rsid w:val="00B42A2F"/>
    <w:pPr>
      <w:spacing w:before="100" w:beforeAutospacing="1" w:after="100" w:afterAutospacing="1"/>
      <w:textAlignment w:val="center"/>
    </w:pPr>
  </w:style>
  <w:style w:type="paragraph" w:customStyle="1" w:styleId="xl177">
    <w:name w:val="xl177"/>
    <w:basedOn w:val="Normal"/>
    <w:rsid w:val="00B42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78">
    <w:name w:val="xl17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FF0000"/>
    </w:rPr>
  </w:style>
  <w:style w:type="paragraph" w:customStyle="1" w:styleId="xl179">
    <w:name w:val="xl17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80">
    <w:name w:val="xl18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81">
    <w:name w:val="xl181"/>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82">
    <w:name w:val="xl182"/>
    <w:basedOn w:val="Normal"/>
    <w:rsid w:val="00B42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B0F0"/>
    </w:rPr>
  </w:style>
  <w:style w:type="paragraph" w:customStyle="1" w:styleId="xl183">
    <w:name w:val="xl183"/>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B0F0"/>
    </w:rPr>
  </w:style>
  <w:style w:type="paragraph" w:customStyle="1" w:styleId="xl184">
    <w:name w:val="xl184"/>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B0F0"/>
    </w:rPr>
  </w:style>
  <w:style w:type="paragraph" w:customStyle="1" w:styleId="xl185">
    <w:name w:val="xl18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B0F0"/>
    </w:rPr>
  </w:style>
  <w:style w:type="paragraph" w:customStyle="1" w:styleId="xl186">
    <w:name w:val="xl186"/>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B0F0"/>
    </w:rPr>
  </w:style>
  <w:style w:type="paragraph" w:customStyle="1" w:styleId="xl187">
    <w:name w:val="xl187"/>
    <w:basedOn w:val="Normal"/>
    <w:rsid w:val="00B42A2F"/>
    <w:pPr>
      <w:spacing w:before="100" w:beforeAutospacing="1" w:after="100" w:afterAutospacing="1"/>
      <w:textAlignment w:val="center"/>
    </w:pPr>
    <w:rPr>
      <w:b/>
      <w:bCs/>
      <w:color w:val="00B0F0"/>
    </w:rPr>
  </w:style>
  <w:style w:type="paragraph" w:customStyle="1" w:styleId="xl188">
    <w:name w:val="xl188"/>
    <w:basedOn w:val="Normal"/>
    <w:rsid w:val="00B42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9">
    <w:name w:val="xl18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0">
    <w:name w:val="xl190"/>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91">
    <w:name w:val="xl191"/>
    <w:basedOn w:val="Normal"/>
    <w:rsid w:val="00B42A2F"/>
    <w:pPr>
      <w:spacing w:before="100" w:beforeAutospacing="1" w:after="100" w:afterAutospacing="1"/>
      <w:jc w:val="center"/>
      <w:textAlignment w:val="center"/>
    </w:pPr>
    <w:rPr>
      <w:sz w:val="18"/>
      <w:szCs w:val="18"/>
    </w:rPr>
  </w:style>
  <w:style w:type="paragraph" w:customStyle="1" w:styleId="xl192">
    <w:name w:val="xl192"/>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0000"/>
    </w:rPr>
  </w:style>
  <w:style w:type="paragraph" w:customStyle="1" w:styleId="xl193">
    <w:name w:val="xl193"/>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94">
    <w:name w:val="xl194"/>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95">
    <w:name w:val="xl195"/>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96">
    <w:name w:val="xl196"/>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0000"/>
      <w:sz w:val="16"/>
      <w:szCs w:val="16"/>
    </w:rPr>
  </w:style>
  <w:style w:type="paragraph" w:customStyle="1" w:styleId="xl197">
    <w:name w:val="xl197"/>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0000"/>
    </w:rPr>
  </w:style>
  <w:style w:type="paragraph" w:customStyle="1" w:styleId="xl198">
    <w:name w:val="xl198"/>
    <w:basedOn w:val="Normal"/>
    <w:rsid w:val="00B42A2F"/>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99">
    <w:name w:val="xl199"/>
    <w:basedOn w:val="Normal"/>
    <w:rsid w:val="00B42A2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0">
    <w:name w:val="xl200"/>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B0F0"/>
    </w:rPr>
  </w:style>
  <w:style w:type="paragraph" w:customStyle="1" w:styleId="xl201">
    <w:name w:val="xl201"/>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2">
    <w:name w:val="xl202"/>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B0F0"/>
    </w:rPr>
  </w:style>
  <w:style w:type="paragraph" w:customStyle="1" w:styleId="xl203">
    <w:name w:val="xl203"/>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5">
    <w:name w:val="xl20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6">
    <w:name w:val="xl206"/>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207">
    <w:name w:val="xl207"/>
    <w:basedOn w:val="Normal"/>
    <w:rsid w:val="00B42A2F"/>
    <w:pPr>
      <w:spacing w:before="100" w:beforeAutospacing="1" w:after="100" w:afterAutospacing="1"/>
      <w:textAlignment w:val="center"/>
    </w:pPr>
    <w:rPr>
      <w:b/>
      <w:bCs/>
      <w:i/>
      <w:iCs/>
    </w:rPr>
  </w:style>
  <w:style w:type="paragraph" w:customStyle="1" w:styleId="xl208">
    <w:name w:val="xl208"/>
    <w:basedOn w:val="Normal"/>
    <w:rsid w:val="00B42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9">
    <w:name w:val="xl20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210">
    <w:name w:val="xl21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11">
    <w:name w:val="xl211"/>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FF0000"/>
    </w:rPr>
  </w:style>
  <w:style w:type="paragraph" w:customStyle="1" w:styleId="xl212">
    <w:name w:val="xl212"/>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0000"/>
    </w:rPr>
  </w:style>
  <w:style w:type="paragraph" w:customStyle="1" w:styleId="xl213">
    <w:name w:val="xl213"/>
    <w:basedOn w:val="Normal"/>
    <w:rsid w:val="00B42A2F"/>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14">
    <w:name w:val="xl214"/>
    <w:basedOn w:val="Normal"/>
    <w:rsid w:val="00B42A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color w:val="000000"/>
    </w:rPr>
  </w:style>
  <w:style w:type="paragraph" w:customStyle="1" w:styleId="xl215">
    <w:name w:val="xl215"/>
    <w:basedOn w:val="Normal"/>
    <w:rsid w:val="00B42A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16">
    <w:name w:val="xl216"/>
    <w:basedOn w:val="Normal"/>
    <w:rsid w:val="00B42A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217">
    <w:name w:val="xl217"/>
    <w:basedOn w:val="Normal"/>
    <w:rsid w:val="00B42A2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218">
    <w:name w:val="xl218"/>
    <w:basedOn w:val="Normal"/>
    <w:rsid w:val="00B42A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Calibri Light" w:hAnsi="Calibri Light" w:cs="Calibri Light"/>
      <w:i/>
      <w:iCs/>
      <w:color w:val="000000"/>
      <w:sz w:val="20"/>
      <w:szCs w:val="20"/>
    </w:rPr>
  </w:style>
  <w:style w:type="paragraph" w:customStyle="1" w:styleId="xl219">
    <w:name w:val="xl219"/>
    <w:basedOn w:val="Normal"/>
    <w:rsid w:val="00B42A2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0">
    <w:name w:val="xl220"/>
    <w:basedOn w:val="Normal"/>
    <w:rsid w:val="00B42A2F"/>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21">
    <w:name w:val="xl221"/>
    <w:basedOn w:val="Normal"/>
    <w:rsid w:val="00B42A2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22">
    <w:name w:val="xl222"/>
    <w:basedOn w:val="Normal"/>
    <w:rsid w:val="00B42A2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3">
    <w:name w:val="xl223"/>
    <w:basedOn w:val="Normal"/>
    <w:rsid w:val="00B42A2F"/>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24">
    <w:name w:val="xl224"/>
    <w:basedOn w:val="Normal"/>
    <w:rsid w:val="00B42A2F"/>
    <w:pPr>
      <w:pBdr>
        <w:top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5">
    <w:name w:val="xl225"/>
    <w:basedOn w:val="Normal"/>
    <w:rsid w:val="00B42A2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26">
    <w:name w:val="xl226"/>
    <w:basedOn w:val="Normal"/>
    <w:rsid w:val="00B42A2F"/>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227">
    <w:name w:val="xl227"/>
    <w:basedOn w:val="Normal"/>
    <w:rsid w:val="00B42A2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28">
    <w:name w:val="xl228"/>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29">
    <w:name w:val="xl229"/>
    <w:basedOn w:val="Normal"/>
    <w:rsid w:val="00B42A2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0">
    <w:name w:val="xl23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1">
    <w:name w:val="xl231"/>
    <w:basedOn w:val="Normal"/>
    <w:rsid w:val="00B42A2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both"/>
      <w:textAlignment w:val="center"/>
    </w:pPr>
  </w:style>
  <w:style w:type="paragraph" w:customStyle="1" w:styleId="xl232">
    <w:name w:val="xl232"/>
    <w:basedOn w:val="Normal"/>
    <w:rsid w:val="00B42A2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style>
  <w:style w:type="paragraph" w:customStyle="1" w:styleId="xl233">
    <w:name w:val="xl233"/>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4">
    <w:name w:val="xl234"/>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5">
    <w:name w:val="xl235"/>
    <w:basedOn w:val="Normal"/>
    <w:rsid w:val="00B42A2F"/>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236">
    <w:name w:val="xl236"/>
    <w:basedOn w:val="Normal"/>
    <w:rsid w:val="00B42A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color w:val="FF0000"/>
    </w:rPr>
  </w:style>
  <w:style w:type="paragraph" w:customStyle="1" w:styleId="xl237">
    <w:name w:val="xl237"/>
    <w:basedOn w:val="Normal"/>
    <w:rsid w:val="00B42A2F"/>
    <w:pPr>
      <w:pBdr>
        <w:top w:val="single" w:sz="4" w:space="0" w:color="auto"/>
        <w:left w:val="single" w:sz="4" w:space="0" w:color="auto"/>
        <w:right w:val="single" w:sz="8" w:space="0" w:color="auto"/>
      </w:pBdr>
      <w:spacing w:before="100" w:beforeAutospacing="1" w:after="100" w:afterAutospacing="1"/>
      <w:jc w:val="center"/>
      <w:textAlignment w:val="center"/>
    </w:pPr>
    <w:rPr>
      <w:color w:val="FF0000"/>
    </w:rPr>
  </w:style>
  <w:style w:type="paragraph" w:customStyle="1" w:styleId="xl238">
    <w:name w:val="xl238"/>
    <w:basedOn w:val="Normal"/>
    <w:rsid w:val="00B42A2F"/>
    <w:pPr>
      <w:pBdr>
        <w:top w:val="single" w:sz="4" w:space="0" w:color="auto"/>
        <w:left w:val="single" w:sz="8" w:space="0" w:color="auto"/>
        <w:right w:val="single" w:sz="4" w:space="0" w:color="auto"/>
      </w:pBdr>
      <w:spacing w:before="100" w:beforeAutospacing="1" w:after="100" w:afterAutospacing="1"/>
      <w:jc w:val="center"/>
      <w:textAlignment w:val="center"/>
    </w:pPr>
    <w:rPr>
      <w:color w:val="FF0000"/>
    </w:rPr>
  </w:style>
  <w:style w:type="paragraph" w:customStyle="1" w:styleId="xl239">
    <w:name w:val="xl239"/>
    <w:basedOn w:val="Normal"/>
    <w:rsid w:val="00B42A2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40">
    <w:name w:val="xl240"/>
    <w:basedOn w:val="Normal"/>
    <w:rsid w:val="00B42A2F"/>
    <w:pPr>
      <w:pBdr>
        <w:top w:val="single" w:sz="4" w:space="0" w:color="auto"/>
        <w:left w:val="single" w:sz="4" w:space="0" w:color="auto"/>
        <w:right w:val="single" w:sz="4" w:space="0" w:color="auto"/>
      </w:pBdr>
      <w:spacing w:before="100" w:beforeAutospacing="1" w:after="100" w:afterAutospacing="1"/>
      <w:jc w:val="right"/>
      <w:textAlignment w:val="center"/>
    </w:pPr>
    <w:rPr>
      <w:color w:val="FF0000"/>
    </w:rPr>
  </w:style>
  <w:style w:type="paragraph" w:customStyle="1" w:styleId="xl241">
    <w:name w:val="xl241"/>
    <w:basedOn w:val="Normal"/>
    <w:rsid w:val="00B42A2F"/>
    <w:pPr>
      <w:pBdr>
        <w:top w:val="single" w:sz="4" w:space="0" w:color="auto"/>
        <w:left w:val="single" w:sz="4" w:space="0" w:color="auto"/>
        <w:right w:val="single" w:sz="4" w:space="0" w:color="auto"/>
      </w:pBdr>
      <w:spacing w:before="100" w:beforeAutospacing="1" w:after="100" w:afterAutospacing="1"/>
      <w:jc w:val="right"/>
      <w:textAlignment w:val="center"/>
    </w:pPr>
    <w:rPr>
      <w:color w:val="FF0000"/>
    </w:rPr>
  </w:style>
  <w:style w:type="paragraph" w:customStyle="1" w:styleId="xl242">
    <w:name w:val="xl242"/>
    <w:basedOn w:val="Normal"/>
    <w:rsid w:val="00B42A2F"/>
    <w:pPr>
      <w:pBdr>
        <w:top w:val="single" w:sz="4" w:space="0" w:color="auto"/>
        <w:left w:val="single" w:sz="4" w:space="0" w:color="auto"/>
        <w:right w:val="single" w:sz="4" w:space="0" w:color="auto"/>
      </w:pBdr>
      <w:spacing w:before="100" w:beforeAutospacing="1" w:after="100" w:afterAutospacing="1"/>
      <w:jc w:val="both"/>
      <w:textAlignment w:val="center"/>
    </w:pPr>
    <w:rPr>
      <w:color w:val="FF0000"/>
    </w:rPr>
  </w:style>
  <w:style w:type="paragraph" w:customStyle="1" w:styleId="font13">
    <w:name w:val="font13"/>
    <w:basedOn w:val="Normal"/>
    <w:rsid w:val="00B42A2F"/>
    <w:pPr>
      <w:spacing w:before="100" w:beforeAutospacing="1" w:after="100" w:afterAutospacing="1"/>
    </w:pPr>
    <w:rPr>
      <w:i/>
      <w:iCs/>
      <w:color w:val="FF0000"/>
    </w:rPr>
  </w:style>
  <w:style w:type="paragraph" w:customStyle="1" w:styleId="font14">
    <w:name w:val="font14"/>
    <w:basedOn w:val="Normal"/>
    <w:rsid w:val="00B42A2F"/>
    <w:pPr>
      <w:spacing w:before="100" w:beforeAutospacing="1" w:after="100" w:afterAutospacing="1"/>
    </w:pPr>
    <w:rPr>
      <w:b/>
      <w:bCs/>
      <w:color w:val="00B0F0"/>
    </w:rPr>
  </w:style>
  <w:style w:type="paragraph" w:customStyle="1" w:styleId="xl243">
    <w:name w:val="xl243"/>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4">
    <w:name w:val="xl244"/>
    <w:basedOn w:val="Normal"/>
    <w:rsid w:val="00B42A2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5">
    <w:name w:val="xl24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6">
    <w:name w:val="xl246"/>
    <w:basedOn w:val="Normal"/>
    <w:rsid w:val="00B42A2F"/>
    <w:pPr>
      <w:pBdr>
        <w:top w:val="single" w:sz="4" w:space="0" w:color="auto"/>
        <w:left w:val="single" w:sz="4" w:space="0" w:color="auto"/>
        <w:bottom w:val="single" w:sz="4" w:space="0" w:color="auto"/>
      </w:pBdr>
      <w:spacing w:before="100" w:beforeAutospacing="1" w:after="100" w:afterAutospacing="1"/>
      <w:textAlignment w:val="center"/>
    </w:pPr>
    <w:rPr>
      <w:color w:val="00B0F0"/>
    </w:rPr>
  </w:style>
  <w:style w:type="paragraph" w:customStyle="1" w:styleId="xl247">
    <w:name w:val="xl247"/>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rPr>
  </w:style>
  <w:style w:type="paragraph" w:customStyle="1" w:styleId="xl248">
    <w:name w:val="xl24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rPr>
  </w:style>
  <w:style w:type="paragraph" w:customStyle="1" w:styleId="xl249">
    <w:name w:val="xl24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B0F0"/>
    </w:rPr>
  </w:style>
  <w:style w:type="paragraph" w:customStyle="1" w:styleId="xl250">
    <w:name w:val="xl25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rPr>
  </w:style>
  <w:style w:type="paragraph" w:customStyle="1" w:styleId="xl251">
    <w:name w:val="xl251"/>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52">
    <w:name w:val="xl252"/>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253">
    <w:name w:val="xl253"/>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254">
    <w:name w:val="xl254"/>
    <w:basedOn w:val="Normal"/>
    <w:rsid w:val="00B42A2F"/>
    <w:pPr>
      <w:pBdr>
        <w:top w:val="single" w:sz="4" w:space="0" w:color="auto"/>
        <w:left w:val="single" w:sz="4" w:space="0" w:color="auto"/>
        <w:bottom w:val="single" w:sz="4" w:space="0" w:color="auto"/>
      </w:pBdr>
      <w:spacing w:before="100" w:beforeAutospacing="1" w:after="100" w:afterAutospacing="1"/>
      <w:textAlignment w:val="center"/>
    </w:pPr>
    <w:rPr>
      <w:i/>
      <w:iCs/>
    </w:rPr>
  </w:style>
  <w:style w:type="paragraph" w:customStyle="1" w:styleId="xl255">
    <w:name w:val="xl25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56">
    <w:name w:val="xl256"/>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58">
    <w:name w:val="xl258"/>
    <w:basedOn w:val="Normal"/>
    <w:rsid w:val="00B42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9">
    <w:name w:val="xl25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260">
    <w:name w:val="xl260"/>
    <w:basedOn w:val="Normal"/>
    <w:rsid w:val="00B42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1">
    <w:name w:val="xl261"/>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262">
    <w:name w:val="xl262"/>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F0"/>
    </w:rPr>
  </w:style>
  <w:style w:type="paragraph" w:customStyle="1" w:styleId="xl263">
    <w:name w:val="xl263"/>
    <w:basedOn w:val="Normal"/>
    <w:rsid w:val="00B42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4">
    <w:name w:val="xl264"/>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5">
    <w:name w:val="xl26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66">
    <w:name w:val="xl266"/>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267">
    <w:name w:val="xl267"/>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rPr>
  </w:style>
  <w:style w:type="paragraph" w:customStyle="1" w:styleId="xl268">
    <w:name w:val="xl268"/>
    <w:basedOn w:val="Normal"/>
    <w:rsid w:val="00B42A2F"/>
    <w:pPr>
      <w:spacing w:before="100" w:beforeAutospacing="1" w:after="100" w:afterAutospacing="1"/>
      <w:jc w:val="center"/>
      <w:textAlignment w:val="center"/>
    </w:pPr>
    <w:rPr>
      <w:color w:val="00B0F0"/>
    </w:rPr>
  </w:style>
  <w:style w:type="paragraph" w:customStyle="1" w:styleId="xl269">
    <w:name w:val="xl269"/>
    <w:basedOn w:val="Normal"/>
    <w:rsid w:val="00B42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270">
    <w:name w:val="xl27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271">
    <w:name w:val="xl271"/>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rPr>
  </w:style>
  <w:style w:type="paragraph" w:customStyle="1" w:styleId="xl272">
    <w:name w:val="xl272"/>
    <w:basedOn w:val="Normal"/>
    <w:rsid w:val="00B42A2F"/>
    <w:pPr>
      <w:spacing w:before="100" w:beforeAutospacing="1" w:after="100" w:afterAutospacing="1"/>
      <w:jc w:val="center"/>
      <w:textAlignment w:val="center"/>
    </w:pPr>
    <w:rPr>
      <w:sz w:val="12"/>
      <w:szCs w:val="12"/>
    </w:rPr>
  </w:style>
  <w:style w:type="paragraph" w:customStyle="1" w:styleId="xl273">
    <w:name w:val="xl273"/>
    <w:basedOn w:val="Normal"/>
    <w:rsid w:val="00B42A2F"/>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74">
    <w:name w:val="xl274"/>
    <w:basedOn w:val="Normal"/>
    <w:rsid w:val="00B42A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style>
  <w:style w:type="paragraph" w:customStyle="1" w:styleId="xl275">
    <w:name w:val="xl27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6">
    <w:name w:val="xl276"/>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277">
    <w:name w:val="xl277"/>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278">
    <w:name w:val="xl27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79">
    <w:name w:val="xl27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80">
    <w:name w:val="xl28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281">
    <w:name w:val="xl281"/>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color w:val="00B0F0"/>
    </w:rPr>
  </w:style>
  <w:style w:type="paragraph" w:customStyle="1" w:styleId="xl282">
    <w:name w:val="xl282"/>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83">
    <w:name w:val="xl283"/>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84">
    <w:name w:val="xl284"/>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B0F0"/>
      <w:sz w:val="20"/>
      <w:szCs w:val="20"/>
    </w:rPr>
  </w:style>
  <w:style w:type="paragraph" w:customStyle="1" w:styleId="xl285">
    <w:name w:val="xl28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286">
    <w:name w:val="xl286"/>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87">
    <w:name w:val="xl287"/>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88">
    <w:name w:val="xl28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289">
    <w:name w:val="xl28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0">
    <w:name w:val="xl29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1">
    <w:name w:val="xl291"/>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2">
    <w:name w:val="xl292"/>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z w:val="20"/>
      <w:szCs w:val="20"/>
    </w:rPr>
  </w:style>
  <w:style w:type="paragraph" w:customStyle="1" w:styleId="xl293">
    <w:name w:val="xl293"/>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295">
    <w:name w:val="xl29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z w:val="20"/>
      <w:szCs w:val="20"/>
    </w:rPr>
  </w:style>
  <w:style w:type="paragraph" w:customStyle="1" w:styleId="xl296">
    <w:name w:val="xl296"/>
    <w:basedOn w:val="Normal"/>
    <w:rsid w:val="00B42A2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7">
    <w:name w:val="xl297"/>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B0F0"/>
      <w:sz w:val="20"/>
      <w:szCs w:val="20"/>
    </w:rPr>
  </w:style>
  <w:style w:type="paragraph" w:customStyle="1" w:styleId="xl298">
    <w:name w:val="xl29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z w:val="20"/>
      <w:szCs w:val="20"/>
    </w:rPr>
  </w:style>
  <w:style w:type="paragraph" w:customStyle="1" w:styleId="xl299">
    <w:name w:val="xl29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300">
    <w:name w:val="xl30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301">
    <w:name w:val="xl301"/>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2">
    <w:name w:val="xl302"/>
    <w:basedOn w:val="Normal"/>
    <w:rsid w:val="00B42A2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3">
    <w:name w:val="xl303"/>
    <w:basedOn w:val="Normal"/>
    <w:rsid w:val="00B42A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04">
    <w:name w:val="xl304"/>
    <w:basedOn w:val="Normal"/>
    <w:rsid w:val="00B42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70C0"/>
    </w:rPr>
  </w:style>
  <w:style w:type="paragraph" w:customStyle="1" w:styleId="xl305">
    <w:name w:val="xl30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70C0"/>
    </w:rPr>
  </w:style>
  <w:style w:type="paragraph" w:customStyle="1" w:styleId="xl306">
    <w:name w:val="xl306"/>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sz w:val="20"/>
      <w:szCs w:val="20"/>
    </w:rPr>
  </w:style>
  <w:style w:type="paragraph" w:customStyle="1" w:styleId="xl307">
    <w:name w:val="xl307"/>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rPr>
  </w:style>
  <w:style w:type="paragraph" w:customStyle="1" w:styleId="xl308">
    <w:name w:val="xl30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70C0"/>
    </w:rPr>
  </w:style>
  <w:style w:type="paragraph" w:customStyle="1" w:styleId="xl309">
    <w:name w:val="xl30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70C0"/>
    </w:rPr>
  </w:style>
  <w:style w:type="paragraph" w:customStyle="1" w:styleId="xl310">
    <w:name w:val="xl310"/>
    <w:basedOn w:val="Normal"/>
    <w:rsid w:val="00B42A2F"/>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70C0"/>
    </w:rPr>
  </w:style>
  <w:style w:type="paragraph" w:customStyle="1" w:styleId="xl311">
    <w:name w:val="xl311"/>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70C0"/>
    </w:rPr>
  </w:style>
  <w:style w:type="paragraph" w:customStyle="1" w:styleId="xl312">
    <w:name w:val="xl312"/>
    <w:basedOn w:val="Normal"/>
    <w:rsid w:val="00B42A2F"/>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70C0"/>
    </w:rPr>
  </w:style>
  <w:style w:type="paragraph" w:customStyle="1" w:styleId="xl313">
    <w:name w:val="xl313"/>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0070C0"/>
    </w:rPr>
  </w:style>
  <w:style w:type="paragraph" w:customStyle="1" w:styleId="xl314">
    <w:name w:val="xl314"/>
    <w:basedOn w:val="Normal"/>
    <w:rsid w:val="00B42A2F"/>
    <w:pPr>
      <w:spacing w:before="100" w:beforeAutospacing="1" w:after="100" w:afterAutospacing="1"/>
      <w:textAlignment w:val="center"/>
    </w:pPr>
    <w:rPr>
      <w:b/>
      <w:bCs/>
      <w:color w:val="0070C0"/>
    </w:rPr>
  </w:style>
  <w:style w:type="paragraph" w:customStyle="1" w:styleId="xl315">
    <w:name w:val="xl31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B0F0"/>
    </w:rPr>
  </w:style>
  <w:style w:type="paragraph" w:customStyle="1" w:styleId="xl316">
    <w:name w:val="xl316"/>
    <w:basedOn w:val="Normal"/>
    <w:rsid w:val="00B42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17">
    <w:name w:val="xl317"/>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rPr>
  </w:style>
  <w:style w:type="paragraph" w:customStyle="1" w:styleId="xl318">
    <w:name w:val="xl318"/>
    <w:basedOn w:val="Normal"/>
    <w:rsid w:val="00B42A2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19">
    <w:name w:val="xl31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6"/>
      <w:szCs w:val="26"/>
      <w:u w:val="single"/>
    </w:rPr>
  </w:style>
  <w:style w:type="paragraph" w:customStyle="1" w:styleId="xl320">
    <w:name w:val="xl32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321">
    <w:name w:val="xl321"/>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322">
    <w:name w:val="xl322"/>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323">
    <w:name w:val="xl323"/>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324">
    <w:name w:val="xl324"/>
    <w:basedOn w:val="Normal"/>
    <w:rsid w:val="00B42A2F"/>
    <w:pPr>
      <w:pBdr>
        <w:top w:val="single" w:sz="4" w:space="0" w:color="auto"/>
        <w:left w:val="single" w:sz="4" w:space="0" w:color="auto"/>
        <w:bottom w:val="single" w:sz="4" w:space="0" w:color="auto"/>
      </w:pBdr>
      <w:spacing w:before="100" w:beforeAutospacing="1" w:after="100" w:afterAutospacing="1"/>
      <w:textAlignment w:val="center"/>
    </w:pPr>
    <w:rPr>
      <w:color w:val="FF0000"/>
    </w:rPr>
  </w:style>
  <w:style w:type="paragraph" w:customStyle="1" w:styleId="xl325">
    <w:name w:val="xl325"/>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0000"/>
    </w:rPr>
  </w:style>
  <w:style w:type="paragraph" w:customStyle="1" w:styleId="xl326">
    <w:name w:val="xl326"/>
    <w:basedOn w:val="Normal"/>
    <w:rsid w:val="00B42A2F"/>
    <w:pPr>
      <w:spacing w:before="100" w:beforeAutospacing="1" w:after="100" w:afterAutospacing="1"/>
      <w:textAlignment w:val="center"/>
    </w:pPr>
    <w:rPr>
      <w:color w:val="FF0000"/>
    </w:rPr>
  </w:style>
  <w:style w:type="paragraph" w:customStyle="1" w:styleId="xl327">
    <w:name w:val="xl327"/>
    <w:basedOn w:val="Normal"/>
    <w:rsid w:val="00B42A2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28">
    <w:name w:val="xl32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29">
    <w:name w:val="xl32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30">
    <w:name w:val="xl33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6"/>
      <w:szCs w:val="26"/>
    </w:rPr>
  </w:style>
  <w:style w:type="paragraph" w:customStyle="1" w:styleId="xl331">
    <w:name w:val="xl331"/>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FF0000"/>
    </w:rPr>
  </w:style>
  <w:style w:type="paragraph" w:customStyle="1" w:styleId="xl332">
    <w:name w:val="xl332"/>
    <w:basedOn w:val="Normal"/>
    <w:rsid w:val="00B42A2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3">
    <w:name w:val="xl333"/>
    <w:basedOn w:val="Normal"/>
    <w:rsid w:val="00B42A2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4">
    <w:name w:val="xl334"/>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35">
    <w:name w:val="xl335"/>
    <w:basedOn w:val="Normal"/>
    <w:rsid w:val="00B42A2F"/>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36">
    <w:name w:val="xl336"/>
    <w:basedOn w:val="Normal"/>
    <w:rsid w:val="00B42A2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37">
    <w:name w:val="xl337"/>
    <w:basedOn w:val="Normal"/>
    <w:rsid w:val="00B42A2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Normal"/>
    <w:rsid w:val="00B42A2F"/>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39">
    <w:name w:val="xl339"/>
    <w:basedOn w:val="Normal"/>
    <w:rsid w:val="00B42A2F"/>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340">
    <w:name w:val="xl340"/>
    <w:basedOn w:val="Normal"/>
    <w:rsid w:val="00B42A2F"/>
    <w:pPr>
      <w:pBdr>
        <w:top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1">
    <w:name w:val="xl341"/>
    <w:basedOn w:val="Normal"/>
    <w:rsid w:val="00B42A2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42">
    <w:name w:val="xl342"/>
    <w:basedOn w:val="Normal"/>
    <w:rsid w:val="00B42A2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43">
    <w:name w:val="xl343"/>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44">
    <w:name w:val="xl344"/>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0000"/>
    </w:rPr>
  </w:style>
  <w:style w:type="paragraph" w:customStyle="1" w:styleId="xl345">
    <w:name w:val="xl345"/>
    <w:basedOn w:val="Normal"/>
    <w:rsid w:val="00B42A2F"/>
    <w:pPr>
      <w:pBdr>
        <w:top w:val="single" w:sz="4" w:space="0" w:color="auto"/>
        <w:left w:val="single" w:sz="4" w:space="0" w:color="auto"/>
        <w:right w:val="single" w:sz="8" w:space="0" w:color="auto"/>
      </w:pBdr>
      <w:spacing w:before="100" w:beforeAutospacing="1" w:after="100" w:afterAutospacing="1"/>
      <w:jc w:val="center"/>
      <w:textAlignment w:val="center"/>
    </w:pPr>
    <w:rPr>
      <w:color w:val="FF0000"/>
    </w:rPr>
  </w:style>
  <w:style w:type="paragraph" w:customStyle="1" w:styleId="xl346">
    <w:name w:val="xl346"/>
    <w:basedOn w:val="Normal"/>
    <w:rsid w:val="00B42A2F"/>
    <w:pPr>
      <w:pBdr>
        <w:left w:val="single" w:sz="4" w:space="0" w:color="auto"/>
        <w:right w:val="single" w:sz="8" w:space="0" w:color="auto"/>
      </w:pBdr>
      <w:spacing w:before="100" w:beforeAutospacing="1" w:after="100" w:afterAutospacing="1"/>
      <w:jc w:val="center"/>
      <w:textAlignment w:val="center"/>
    </w:pPr>
    <w:rPr>
      <w:color w:val="FF0000"/>
    </w:rPr>
  </w:style>
  <w:style w:type="paragraph" w:customStyle="1" w:styleId="xl347">
    <w:name w:val="xl347"/>
    <w:basedOn w:val="Normal"/>
    <w:rsid w:val="00B42A2F"/>
    <w:pPr>
      <w:pBdr>
        <w:left w:val="single" w:sz="4" w:space="0" w:color="auto"/>
        <w:bottom w:val="single" w:sz="4" w:space="0" w:color="auto"/>
        <w:right w:val="single" w:sz="8" w:space="0" w:color="auto"/>
      </w:pBdr>
      <w:spacing w:before="100" w:beforeAutospacing="1" w:after="100" w:afterAutospacing="1"/>
      <w:jc w:val="center"/>
      <w:textAlignment w:val="center"/>
    </w:pPr>
    <w:rPr>
      <w:color w:val="FF0000"/>
    </w:rPr>
  </w:style>
  <w:style w:type="paragraph" w:customStyle="1" w:styleId="xl348">
    <w:name w:val="xl34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sz w:val="20"/>
      <w:szCs w:val="20"/>
    </w:rPr>
  </w:style>
  <w:style w:type="paragraph" w:customStyle="1" w:styleId="xl349">
    <w:name w:val="xl34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70C0"/>
    </w:rPr>
  </w:style>
  <w:style w:type="paragraph" w:customStyle="1" w:styleId="xl350">
    <w:name w:val="xl350"/>
    <w:basedOn w:val="Normal"/>
    <w:rsid w:val="00B42A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70C0"/>
    </w:rPr>
  </w:style>
  <w:style w:type="paragraph" w:customStyle="1" w:styleId="xl96">
    <w:name w:val="xl96"/>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TableParagraph">
    <w:name w:val="Table Paragraph"/>
    <w:basedOn w:val="Normal"/>
    <w:uiPriority w:val="1"/>
    <w:qFormat/>
    <w:rsid w:val="00B42A2F"/>
    <w:pPr>
      <w:widowControl w:val="0"/>
      <w:autoSpaceDE w:val="0"/>
      <w:autoSpaceDN w:val="0"/>
    </w:pPr>
    <w:rPr>
      <w:sz w:val="22"/>
      <w:szCs w:val="22"/>
    </w:rPr>
  </w:style>
  <w:style w:type="paragraph" w:customStyle="1" w:styleId="a">
    <w:name w:val="바탕글"/>
    <w:link w:val="Char0"/>
    <w:rsid w:val="00B42A2F"/>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함초롬바탕" w:eastAsia="함초롬바탕" w:hAnsi="Arial" w:cs="Times New Roman"/>
      <w:color w:val="000000"/>
      <w:kern w:val="2"/>
      <w:sz w:val="20"/>
      <w:shd w:val="clear" w:color="000000" w:fill="auto"/>
      <w:lang w:eastAsia="ko-KR"/>
    </w:rPr>
  </w:style>
  <w:style w:type="character" w:customStyle="1" w:styleId="Char0">
    <w:name w:val="바탕글 Char"/>
    <w:link w:val="a"/>
    <w:rsid w:val="00B42A2F"/>
    <w:rPr>
      <w:rFonts w:ascii="함초롬바탕" w:eastAsia="함초롬바탕" w:hAnsi="Arial" w:cs="Times New Roman"/>
      <w:color w:val="000000"/>
      <w:kern w:val="2"/>
      <w:sz w:val="20"/>
      <w:lang w:eastAsia="ko-KR"/>
    </w:rPr>
  </w:style>
  <w:style w:type="paragraph" w:customStyle="1" w:styleId="MS">
    <w:name w:val="MS바탕글"/>
    <w:link w:val="MSChar"/>
    <w:rsid w:val="00B42A2F"/>
    <w:pPr>
      <w:pBdr>
        <w:top w:val="none" w:sz="2" w:space="0" w:color="000000"/>
        <w:left w:val="none" w:sz="2" w:space="0" w:color="000000"/>
        <w:bottom w:val="none" w:sz="2" w:space="0" w:color="000000"/>
        <w:right w:val="none" w:sz="2" w:space="0" w:color="000000"/>
      </w:pBdr>
      <w:autoSpaceDE w:val="0"/>
      <w:autoSpaceDN w:val="0"/>
      <w:spacing w:before="60" w:after="60" w:line="240" w:lineRule="auto"/>
      <w:jc w:val="both"/>
      <w:textAlignment w:val="baseline"/>
    </w:pPr>
    <w:rPr>
      <w:rFonts w:ascii="Times New Roman" w:eastAsia="Malgun Gothic" w:hAnsi="Arial" w:cs="Times New Roman"/>
      <w:color w:val="000000"/>
      <w:kern w:val="2"/>
      <w:sz w:val="26"/>
      <w:lang w:eastAsia="ko-KR"/>
    </w:rPr>
  </w:style>
  <w:style w:type="character" w:customStyle="1" w:styleId="MSChar">
    <w:name w:val="MS바탕글 Char"/>
    <w:link w:val="MS"/>
    <w:rsid w:val="00B42A2F"/>
    <w:rPr>
      <w:rFonts w:ascii="Times New Roman" w:eastAsia="Malgun Gothic" w:hAnsi="Arial" w:cs="Times New Roman"/>
      <w:color w:val="000000"/>
      <w:kern w:val="2"/>
      <w:sz w:val="26"/>
      <w:lang w:eastAsia="ko-KR"/>
    </w:rPr>
  </w:style>
  <w:style w:type="paragraph" w:customStyle="1" w:styleId="7-KOICA">
    <w:name w:val="7.본문-표본문(KOICA)"/>
    <w:rsid w:val="00B42A2F"/>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jc w:val="both"/>
      <w:textAlignment w:val="baseline"/>
    </w:pPr>
    <w:rPr>
      <w:rFonts w:ascii="휴먼고딕" w:eastAsia="휴먼고딕" w:hAnsi="Arial" w:cs="Times New Roman"/>
      <w:color w:val="000000"/>
      <w:kern w:val="2"/>
      <w:sz w:val="18"/>
      <w:shd w:val="clear" w:color="000000" w:fill="auto"/>
      <w:lang w:eastAsia="ko-KR"/>
    </w:rPr>
  </w:style>
  <w:style w:type="paragraph" w:styleId="Caption">
    <w:name w:val="caption"/>
    <w:basedOn w:val="Normal"/>
    <w:next w:val="Normal"/>
    <w:uiPriority w:val="35"/>
    <w:unhideWhenUsed/>
    <w:qFormat/>
    <w:rsid w:val="00B42A2F"/>
    <w:pPr>
      <w:widowControl w:val="0"/>
      <w:wordWrap w:val="0"/>
      <w:autoSpaceDE w:val="0"/>
      <w:autoSpaceDN w:val="0"/>
      <w:spacing w:after="160" w:line="259" w:lineRule="auto"/>
      <w:jc w:val="both"/>
    </w:pPr>
    <w:rPr>
      <w:b/>
      <w:bCs/>
      <w:kern w:val="2"/>
      <w:sz w:val="26"/>
      <w:szCs w:val="20"/>
      <w:lang w:eastAsia="ko-KR"/>
    </w:rPr>
  </w:style>
  <w:style w:type="paragraph" w:customStyle="1" w:styleId="abc">
    <w:name w:val="abc"/>
    <w:basedOn w:val="Normal"/>
    <w:rsid w:val="00B42A2F"/>
    <w:pPr>
      <w:widowControl w:val="0"/>
    </w:pPr>
    <w:rPr>
      <w:rFonts w:ascii=".VnTime" w:hAnsi=".VnTime"/>
      <w:szCs w:val="20"/>
    </w:rPr>
  </w:style>
  <w:style w:type="paragraph" w:customStyle="1" w:styleId="StyleHeading213ptJustifiedFirstline131cmLinespac">
    <w:name w:val="Style Heading 2 + 13 pt Justified First line:  1.31 cm Line spac..."/>
    <w:basedOn w:val="Heading2"/>
    <w:rsid w:val="00B42A2F"/>
    <w:pPr>
      <w:numPr>
        <w:ilvl w:val="0"/>
        <w:numId w:val="0"/>
      </w:numPr>
      <w:spacing w:before="120" w:after="120" w:line="240" w:lineRule="auto"/>
      <w:ind w:firstLine="743"/>
      <w:jc w:val="both"/>
    </w:pPr>
    <w:rPr>
      <w:rFonts w:ascii="Times New Roman" w:hAnsi="Times New Roman"/>
      <w:i/>
      <w:iCs w:val="0"/>
      <w:szCs w:val="20"/>
      <w:lang w:val="en-US"/>
    </w:rPr>
  </w:style>
  <w:style w:type="paragraph" w:styleId="TOCHeading">
    <w:name w:val="TOC Heading"/>
    <w:basedOn w:val="Heading1"/>
    <w:next w:val="Normal"/>
    <w:uiPriority w:val="39"/>
    <w:unhideWhenUsed/>
    <w:qFormat/>
    <w:rsid w:val="00B42A2F"/>
    <w:pPr>
      <w:keepLines/>
      <w:numPr>
        <w:numId w:val="0"/>
      </w:numPr>
      <w:spacing w:after="0" w:line="259" w:lineRule="auto"/>
      <w:jc w:val="left"/>
      <w:outlineLvl w:val="9"/>
    </w:pPr>
    <w:rPr>
      <w:rFonts w:asciiTheme="majorHAnsi" w:eastAsiaTheme="majorEastAsia" w:hAnsiTheme="majorHAnsi" w:cstheme="majorBidi"/>
      <w:b w:val="0"/>
      <w:bCs w:val="0"/>
      <w:color w:val="2F5496" w:themeColor="accent1" w:themeShade="BF"/>
      <w:kern w:val="0"/>
      <w:sz w:val="32"/>
      <w:lang w:val="en-US"/>
    </w:rPr>
  </w:style>
  <w:style w:type="character" w:customStyle="1" w:styleId="UnresolvedMention1">
    <w:name w:val="Unresolved Mention1"/>
    <w:basedOn w:val="DefaultParagraphFont"/>
    <w:uiPriority w:val="99"/>
    <w:semiHidden/>
    <w:unhideWhenUsed/>
    <w:rsid w:val="00B42A2F"/>
    <w:rPr>
      <w:color w:val="605E5C"/>
      <w:shd w:val="clear" w:color="auto" w:fill="E1DFDD"/>
    </w:rPr>
  </w:style>
  <w:style w:type="paragraph" w:customStyle="1" w:styleId="xl95">
    <w:name w:val="xl9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51">
    <w:name w:val="xl351"/>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4472C4"/>
    </w:rPr>
  </w:style>
  <w:style w:type="paragraph" w:customStyle="1" w:styleId="xl352">
    <w:name w:val="xl352"/>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53">
    <w:name w:val="xl353"/>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354">
    <w:name w:val="xl354"/>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FF0000"/>
    </w:rPr>
  </w:style>
  <w:style w:type="paragraph" w:customStyle="1" w:styleId="xl355">
    <w:name w:val="xl35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356">
    <w:name w:val="xl356"/>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57">
    <w:name w:val="xl357"/>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358">
    <w:name w:val="xl35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FF0000"/>
    </w:rPr>
  </w:style>
  <w:style w:type="paragraph" w:customStyle="1" w:styleId="xl359">
    <w:name w:val="xl35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60">
    <w:name w:val="xl36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61">
    <w:name w:val="xl361"/>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FF0000"/>
    </w:rPr>
  </w:style>
  <w:style w:type="paragraph" w:customStyle="1" w:styleId="xl362">
    <w:name w:val="xl362"/>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63">
    <w:name w:val="xl363"/>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65">
    <w:name w:val="xl36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6">
    <w:name w:val="xl366"/>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7">
    <w:name w:val="xl367"/>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8">
    <w:name w:val="xl36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9">
    <w:name w:val="xl36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0">
    <w:name w:val="xl370"/>
    <w:basedOn w:val="Normal"/>
    <w:rsid w:val="00B42A2F"/>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371">
    <w:name w:val="xl371"/>
    <w:basedOn w:val="Normal"/>
    <w:rsid w:val="00B42A2F"/>
    <w:pPr>
      <w:pBdr>
        <w:left w:val="single" w:sz="4" w:space="0" w:color="auto"/>
        <w:right w:val="single" w:sz="4" w:space="0" w:color="auto"/>
      </w:pBdr>
      <w:spacing w:before="100" w:beforeAutospacing="1" w:after="100" w:afterAutospacing="1"/>
      <w:jc w:val="center"/>
      <w:textAlignment w:val="center"/>
    </w:pPr>
    <w:rPr>
      <w:i/>
      <w:iCs/>
    </w:rPr>
  </w:style>
  <w:style w:type="paragraph" w:customStyle="1" w:styleId="xl372">
    <w:name w:val="xl372"/>
    <w:basedOn w:val="Normal"/>
    <w:rsid w:val="00B42A2F"/>
    <w:pPr>
      <w:pBdr>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73">
    <w:name w:val="xl373"/>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74">
    <w:name w:val="xl374"/>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75">
    <w:name w:val="xl375"/>
    <w:basedOn w:val="Normal"/>
    <w:rsid w:val="00B42A2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76">
    <w:name w:val="xl376"/>
    <w:basedOn w:val="Normal"/>
    <w:rsid w:val="00B42A2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377">
    <w:name w:val="xl377"/>
    <w:basedOn w:val="Normal"/>
    <w:rsid w:val="00B42A2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378">
    <w:name w:val="xl37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9">
    <w:name w:val="xl379"/>
    <w:basedOn w:val="Normal"/>
    <w:rsid w:val="00B42A2F"/>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80">
    <w:name w:val="xl38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381">
    <w:name w:val="xl381"/>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82">
    <w:name w:val="xl382"/>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3">
    <w:name w:val="xl383"/>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84">
    <w:name w:val="xl384"/>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85">
    <w:name w:val="xl38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6">
    <w:name w:val="xl386"/>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7">
    <w:name w:val="xl387"/>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rPr>
  </w:style>
  <w:style w:type="paragraph" w:customStyle="1" w:styleId="xl388">
    <w:name w:val="xl38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89">
    <w:name w:val="xl38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90">
    <w:name w:val="xl39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1">
    <w:name w:val="xl391"/>
    <w:basedOn w:val="Normal"/>
    <w:rsid w:val="00B42A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92">
    <w:name w:val="xl392"/>
    <w:basedOn w:val="Normal"/>
    <w:rsid w:val="00B42A2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3">
    <w:name w:val="xl393"/>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4">
    <w:name w:val="xl394"/>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95">
    <w:name w:val="xl39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96">
    <w:name w:val="xl396"/>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97">
    <w:name w:val="xl397"/>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98">
    <w:name w:val="xl39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9">
    <w:name w:val="xl39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400">
    <w:name w:val="xl40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1">
    <w:name w:val="xl401"/>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3">
    <w:name w:val="xl403"/>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04">
    <w:name w:val="xl404"/>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05">
    <w:name w:val="xl40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06">
    <w:name w:val="xl406"/>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7">
    <w:name w:val="xl407"/>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08">
    <w:name w:val="xl408"/>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9">
    <w:name w:val="xl409"/>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0">
    <w:name w:val="xl410"/>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11">
    <w:name w:val="xl411"/>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2">
    <w:name w:val="xl412"/>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3">
    <w:name w:val="xl413"/>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414">
    <w:name w:val="xl414"/>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15">
    <w:name w:val="xl415"/>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6">
    <w:name w:val="xl416"/>
    <w:basedOn w:val="Normal"/>
    <w:rsid w:val="00B42A2F"/>
    <w:pPr>
      <w:spacing w:before="100" w:beforeAutospacing="1" w:after="100" w:afterAutospacing="1"/>
      <w:jc w:val="center"/>
      <w:textAlignment w:val="center"/>
    </w:pPr>
  </w:style>
  <w:style w:type="paragraph" w:customStyle="1" w:styleId="xl94">
    <w:name w:val="xl94"/>
    <w:basedOn w:val="Normal"/>
    <w:rsid w:val="00B42A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Bodytext20">
    <w:name w:val="Body text (2)_"/>
    <w:basedOn w:val="DefaultParagraphFont"/>
    <w:link w:val="Bodytext22"/>
    <w:rsid w:val="00177CAD"/>
    <w:rPr>
      <w:rFonts w:ascii="Times New Roman" w:eastAsia="Times New Roman" w:hAnsi="Times New Roman" w:cs="Times New Roman"/>
      <w:sz w:val="60"/>
      <w:szCs w:val="60"/>
      <w:shd w:val="clear" w:color="auto" w:fill="FFFFFF"/>
    </w:rPr>
  </w:style>
  <w:style w:type="paragraph" w:customStyle="1" w:styleId="Bodytext22">
    <w:name w:val="Body text (2)"/>
    <w:basedOn w:val="Normal"/>
    <w:link w:val="Bodytext20"/>
    <w:rsid w:val="00177CAD"/>
    <w:pPr>
      <w:widowControl w:val="0"/>
      <w:shd w:val="clear" w:color="auto" w:fill="FFFFFF"/>
      <w:spacing w:line="763" w:lineRule="exact"/>
      <w:jc w:val="both"/>
    </w:pPr>
    <w:rPr>
      <w:sz w:val="60"/>
      <w:szCs w:val="60"/>
    </w:rPr>
  </w:style>
  <w:style w:type="paragraph" w:customStyle="1" w:styleId="Mc111">
    <w:name w:val="Mục 1.1.1"/>
    <w:basedOn w:val="Normal"/>
    <w:link w:val="Mc111Char"/>
    <w:rsid w:val="00BB7AC7"/>
    <w:pPr>
      <w:keepNext/>
      <w:spacing w:before="120" w:after="60"/>
      <w:jc w:val="both"/>
    </w:pPr>
    <w:rPr>
      <w:b/>
      <w:bCs/>
      <w:noProof/>
      <w:color w:val="FF0000"/>
      <w:szCs w:val="28"/>
      <w:lang w:val="pt-BR"/>
    </w:rPr>
  </w:style>
  <w:style w:type="character" w:customStyle="1" w:styleId="Mc111Char">
    <w:name w:val="Mục 1.1.1 Char"/>
    <w:link w:val="Mc111"/>
    <w:locked/>
    <w:rsid w:val="00BB7AC7"/>
    <w:rPr>
      <w:rFonts w:ascii="Times New Roman" w:eastAsia="Times New Roman" w:hAnsi="Times New Roman" w:cs="Times New Roman"/>
      <w:b/>
      <w:bCs/>
      <w:noProof/>
      <w:color w:val="FF0000"/>
      <w:sz w:val="28"/>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8270">
      <w:bodyDiv w:val="1"/>
      <w:marLeft w:val="0"/>
      <w:marRight w:val="0"/>
      <w:marTop w:val="0"/>
      <w:marBottom w:val="0"/>
      <w:divBdr>
        <w:top w:val="none" w:sz="0" w:space="0" w:color="auto"/>
        <w:left w:val="none" w:sz="0" w:space="0" w:color="auto"/>
        <w:bottom w:val="none" w:sz="0" w:space="0" w:color="auto"/>
        <w:right w:val="none" w:sz="0" w:space="0" w:color="auto"/>
      </w:divBdr>
    </w:div>
    <w:div w:id="254174268">
      <w:bodyDiv w:val="1"/>
      <w:marLeft w:val="0"/>
      <w:marRight w:val="0"/>
      <w:marTop w:val="0"/>
      <w:marBottom w:val="0"/>
      <w:divBdr>
        <w:top w:val="none" w:sz="0" w:space="0" w:color="auto"/>
        <w:left w:val="none" w:sz="0" w:space="0" w:color="auto"/>
        <w:bottom w:val="none" w:sz="0" w:space="0" w:color="auto"/>
        <w:right w:val="none" w:sz="0" w:space="0" w:color="auto"/>
      </w:divBdr>
    </w:div>
    <w:div w:id="675301278">
      <w:bodyDiv w:val="1"/>
      <w:marLeft w:val="0"/>
      <w:marRight w:val="0"/>
      <w:marTop w:val="0"/>
      <w:marBottom w:val="0"/>
      <w:divBdr>
        <w:top w:val="none" w:sz="0" w:space="0" w:color="auto"/>
        <w:left w:val="none" w:sz="0" w:space="0" w:color="auto"/>
        <w:bottom w:val="none" w:sz="0" w:space="0" w:color="auto"/>
        <w:right w:val="none" w:sz="0" w:space="0" w:color="auto"/>
      </w:divBdr>
    </w:div>
    <w:div w:id="735903903">
      <w:bodyDiv w:val="1"/>
      <w:marLeft w:val="0"/>
      <w:marRight w:val="0"/>
      <w:marTop w:val="0"/>
      <w:marBottom w:val="0"/>
      <w:divBdr>
        <w:top w:val="none" w:sz="0" w:space="0" w:color="auto"/>
        <w:left w:val="none" w:sz="0" w:space="0" w:color="auto"/>
        <w:bottom w:val="none" w:sz="0" w:space="0" w:color="auto"/>
        <w:right w:val="none" w:sz="0" w:space="0" w:color="auto"/>
      </w:divBdr>
    </w:div>
    <w:div w:id="748163228">
      <w:bodyDiv w:val="1"/>
      <w:marLeft w:val="0"/>
      <w:marRight w:val="0"/>
      <w:marTop w:val="0"/>
      <w:marBottom w:val="0"/>
      <w:divBdr>
        <w:top w:val="none" w:sz="0" w:space="0" w:color="auto"/>
        <w:left w:val="none" w:sz="0" w:space="0" w:color="auto"/>
        <w:bottom w:val="none" w:sz="0" w:space="0" w:color="auto"/>
        <w:right w:val="none" w:sz="0" w:space="0" w:color="auto"/>
      </w:divBdr>
    </w:div>
    <w:div w:id="751972814">
      <w:bodyDiv w:val="1"/>
      <w:marLeft w:val="0"/>
      <w:marRight w:val="0"/>
      <w:marTop w:val="0"/>
      <w:marBottom w:val="0"/>
      <w:divBdr>
        <w:top w:val="none" w:sz="0" w:space="0" w:color="auto"/>
        <w:left w:val="none" w:sz="0" w:space="0" w:color="auto"/>
        <w:bottom w:val="none" w:sz="0" w:space="0" w:color="auto"/>
        <w:right w:val="none" w:sz="0" w:space="0" w:color="auto"/>
      </w:divBdr>
    </w:div>
    <w:div w:id="1446118925">
      <w:bodyDiv w:val="1"/>
      <w:marLeft w:val="0"/>
      <w:marRight w:val="0"/>
      <w:marTop w:val="0"/>
      <w:marBottom w:val="0"/>
      <w:divBdr>
        <w:top w:val="none" w:sz="0" w:space="0" w:color="auto"/>
        <w:left w:val="none" w:sz="0" w:space="0" w:color="auto"/>
        <w:bottom w:val="none" w:sz="0" w:space="0" w:color="auto"/>
        <w:right w:val="none" w:sz="0" w:space="0" w:color="auto"/>
      </w:divBdr>
    </w:div>
    <w:div w:id="1529441381">
      <w:bodyDiv w:val="1"/>
      <w:marLeft w:val="0"/>
      <w:marRight w:val="0"/>
      <w:marTop w:val="0"/>
      <w:marBottom w:val="0"/>
      <w:divBdr>
        <w:top w:val="none" w:sz="0" w:space="0" w:color="auto"/>
        <w:left w:val="none" w:sz="0" w:space="0" w:color="auto"/>
        <w:bottom w:val="none" w:sz="0" w:space="0" w:color="auto"/>
        <w:right w:val="none" w:sz="0" w:space="0" w:color="auto"/>
      </w:divBdr>
    </w:div>
    <w:div w:id="1531718637">
      <w:bodyDiv w:val="1"/>
      <w:marLeft w:val="0"/>
      <w:marRight w:val="0"/>
      <w:marTop w:val="0"/>
      <w:marBottom w:val="0"/>
      <w:divBdr>
        <w:top w:val="none" w:sz="0" w:space="0" w:color="auto"/>
        <w:left w:val="none" w:sz="0" w:space="0" w:color="auto"/>
        <w:bottom w:val="none" w:sz="0" w:space="0" w:color="auto"/>
        <w:right w:val="none" w:sz="0" w:space="0" w:color="auto"/>
      </w:divBdr>
    </w:div>
    <w:div w:id="1562904439">
      <w:bodyDiv w:val="1"/>
      <w:marLeft w:val="0"/>
      <w:marRight w:val="0"/>
      <w:marTop w:val="0"/>
      <w:marBottom w:val="0"/>
      <w:divBdr>
        <w:top w:val="none" w:sz="0" w:space="0" w:color="auto"/>
        <w:left w:val="none" w:sz="0" w:space="0" w:color="auto"/>
        <w:bottom w:val="none" w:sz="0" w:space="0" w:color="auto"/>
        <w:right w:val="none" w:sz="0" w:space="0" w:color="auto"/>
      </w:divBdr>
    </w:div>
    <w:div w:id="17994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dla.gov.vn"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DF1BA-F906-40B8-BF97-14F16D97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59</Pages>
  <Words>17375</Words>
  <Characters>99039</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truongson nguyen</dc:creator>
  <cp:keywords/>
  <dc:description/>
  <cp:lastModifiedBy>PC</cp:lastModifiedBy>
  <cp:revision>210</cp:revision>
  <dcterms:created xsi:type="dcterms:W3CDTF">2023-11-28T04:08:00Z</dcterms:created>
  <dcterms:modified xsi:type="dcterms:W3CDTF">2023-12-20T02:45:00Z</dcterms:modified>
</cp:coreProperties>
</file>