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8.0 -->
  <w:body>
    <w:tbl>
      <w:tblPr>
        <w:tblStyle w:val="TableNormal"/>
        <w:tblW w:w="5239" w:type="pct"/>
        <w:jc w:val="center"/>
        <w:tblLook w:val="01E0"/>
      </w:tblPr>
      <w:tblGrid>
        <w:gridCol w:w="3472"/>
        <w:gridCol w:w="6260"/>
      </w:tblGrid>
      <w:tr w:rsidTr="00941E9C">
        <w:tblPrEx>
          <w:tblW w:w="5239" w:type="pct"/>
          <w:jc w:val="center"/>
          <w:tblLook w:val="01E0"/>
        </w:tblPrEx>
        <w:trPr>
          <w:jc w:val="center"/>
        </w:trPr>
        <w:tc>
          <w:tcPr>
            <w:tcW w:w="1784" w:type="pct"/>
          </w:tcPr>
          <w:p w:rsidR="00BA6775" w:rsidRPr="00BA6775" w:rsidP="00BA6775">
            <w:pPr>
              <w:keepNext/>
              <w:tabs>
                <w:tab w:val="left" w:pos="1455"/>
              </w:tabs>
              <w:spacing w:before="0" w:after="0"/>
              <w:jc w:val="center"/>
              <w:outlineLvl w:val="4"/>
              <w:rPr>
                <w:rFonts w:eastAsia="Times New Roman"/>
                <w:b/>
                <w:bCs/>
                <w:sz w:val="26"/>
                <w:szCs w:val="26"/>
                <w:lang w:val="x-none" w:eastAsia="x-none"/>
              </w:rPr>
            </w:pPr>
            <w:r w:rsidRPr="00BA6775">
              <w:rPr>
                <w:rFonts w:eastAsia="Times New Roman"/>
                <w:b/>
                <w:bCs/>
                <w:sz w:val="26"/>
                <w:szCs w:val="26"/>
                <w:lang w:val="x-none" w:eastAsia="x-none"/>
              </w:rPr>
              <w:t>CHÍNH PHỦ</w:t>
            </w:r>
          </w:p>
          <w:p w:rsidR="00BA6775" w:rsidRPr="00BA6775" w:rsidP="00BA6775">
            <w:pPr>
              <w:keepNext/>
              <w:adjustRightInd w:val="0"/>
              <w:snapToGrid w:val="0"/>
              <w:spacing w:after="0"/>
              <w:ind w:left="-59" w:right="-110"/>
              <w:jc w:val="center"/>
              <w:rPr>
                <w:rFonts w:eastAsia="Times New Roman"/>
                <w:spacing w:val="-4"/>
                <w:sz w:val="26"/>
                <w:szCs w:val="26"/>
                <w:vertAlign w:val="superscript"/>
              </w:rPr>
            </w:pPr>
            <w:r>
              <w:rPr>
                <w:rFonts w:eastAsia="Times New Roman"/>
                <w:b/>
                <w:noProof/>
                <w:sz w:val="26"/>
                <w:szCs w:val="28"/>
              </w:rPr>
              <w:pict>
                <v:line id="Line 4" o:spid="_x0000_s1025" style="mso-wrap-distance-bottom:0;mso-wrap-distance-top:0;mso-wrap-edited:f;position:absolute;visibility:visible;z-index:251659264" from="62.05pt,4.2pt" to="104.6pt,4.2pt" o:button="f">
                  <v:fill o:detectmouseclick="f"/>
                </v:line>
              </w:pict>
            </w:r>
          </w:p>
        </w:tc>
        <w:tc>
          <w:tcPr>
            <w:tcW w:w="3216" w:type="pct"/>
          </w:tcPr>
          <w:p w:rsidR="00BA6775" w:rsidRPr="00BA6775" w:rsidP="00BA6775">
            <w:pPr>
              <w:keepNext/>
              <w:tabs>
                <w:tab w:val="left" w:pos="1455"/>
              </w:tabs>
              <w:spacing w:before="0" w:after="0"/>
              <w:jc w:val="center"/>
              <w:outlineLvl w:val="4"/>
              <w:rPr>
                <w:rFonts w:eastAsia="Times New Roman"/>
                <w:b/>
                <w:spacing w:val="-4"/>
                <w:sz w:val="26"/>
                <w:szCs w:val="28"/>
                <w:lang w:val="x-none" w:eastAsia="x-none"/>
              </w:rPr>
            </w:pPr>
            <w:r w:rsidRPr="00BA6775">
              <w:rPr>
                <w:rFonts w:eastAsia="Times New Roman"/>
                <w:b/>
                <w:spacing w:val="-4"/>
                <w:sz w:val="26"/>
                <w:szCs w:val="28"/>
                <w:lang w:val="x-none" w:eastAsia="x-none"/>
              </w:rPr>
              <w:t>CỘNG HÒA XÃ HỘI CHỦ NGHĨA VIỆT</w:t>
            </w:r>
            <w:r w:rsidRPr="00BA6775">
              <w:rPr>
                <w:rFonts w:eastAsia="Times New Roman"/>
                <w:b/>
                <w:spacing w:val="-4"/>
                <w:sz w:val="26"/>
                <w:szCs w:val="28"/>
                <w:lang w:val="x-none" w:eastAsia="x-none"/>
              </w:rPr>
              <w:t xml:space="preserve"> NAM</w:t>
            </w:r>
          </w:p>
          <w:p w:rsidR="00BA6775" w:rsidRPr="00BA6775" w:rsidP="00BA6775">
            <w:pPr>
              <w:keepNext/>
              <w:adjustRightInd w:val="0"/>
              <w:snapToGrid w:val="0"/>
              <w:spacing w:before="0" w:after="0"/>
              <w:ind w:left="-106" w:right="-105"/>
              <w:jc w:val="center"/>
              <w:rPr>
                <w:rFonts w:eastAsia="Times New Roman"/>
                <w:b/>
                <w:spacing w:val="-4"/>
                <w:szCs w:val="28"/>
              </w:rPr>
            </w:pPr>
            <w:r w:rsidRPr="00BA6775">
              <w:rPr>
                <w:rFonts w:eastAsia="Times New Roman"/>
                <w:b/>
                <w:spacing w:val="-4"/>
                <w:szCs w:val="28"/>
              </w:rPr>
              <w:t>Độc lập - Tự do - Hạnh phúc</w:t>
            </w:r>
          </w:p>
          <w:p w:rsidR="00BA6775" w:rsidRPr="00BA6775" w:rsidP="00BA6775">
            <w:pPr>
              <w:keepNext/>
              <w:adjustRightInd w:val="0"/>
              <w:snapToGrid w:val="0"/>
              <w:spacing w:after="0"/>
              <w:ind w:left="-106"/>
              <w:jc w:val="center"/>
              <w:rPr>
                <w:rFonts w:eastAsia="Times New Roman"/>
                <w:b/>
                <w:spacing w:val="-4"/>
                <w:sz w:val="26"/>
                <w:szCs w:val="26"/>
              </w:rPr>
            </w:pPr>
            <w:r>
              <w:rPr>
                <w:rFonts w:eastAsia="Times New Roman"/>
                <w:noProof/>
                <w:sz w:val="26"/>
                <w:szCs w:val="26"/>
              </w:rPr>
              <w:pict>
                <v:line id="Line 2" o:spid="_x0000_s1026" style="mso-wrap-distance-bottom:0;mso-wrap-distance-top:0;mso-wrap-edited:f;position:absolute;visibility:visible;z-index:251658240" from="69.75pt,5.5pt" to="234.95pt,5.5pt" o:button="f">
                  <v:fill o:detectmouseclick="f"/>
                </v:line>
              </w:pict>
            </w:r>
          </w:p>
        </w:tc>
      </w:tr>
      <w:tr w:rsidTr="00941E9C">
        <w:tblPrEx>
          <w:tblW w:w="5239" w:type="pct"/>
          <w:jc w:val="center"/>
          <w:tblLook w:val="01E0"/>
        </w:tblPrEx>
        <w:trPr>
          <w:trHeight w:val="378"/>
          <w:jc w:val="center"/>
        </w:trPr>
        <w:tc>
          <w:tcPr>
            <w:tcW w:w="1784" w:type="pct"/>
          </w:tcPr>
          <w:p w:rsidR="00BA6775" w:rsidRPr="00BA6775" w:rsidP="00BA6775">
            <w:pPr>
              <w:keepNext/>
              <w:adjustRightInd w:val="0"/>
              <w:snapToGrid w:val="0"/>
              <w:spacing w:before="0" w:after="0"/>
              <w:ind w:right="-110"/>
              <w:jc w:val="center"/>
              <w:rPr>
                <w:rFonts w:eastAsia="Times New Roman"/>
                <w:b/>
                <w:spacing w:val="-4"/>
                <w:szCs w:val="28"/>
              </w:rPr>
            </w:pPr>
            <w:r w:rsidRPr="00BA6775">
              <w:rPr>
                <w:rFonts w:eastAsia="Times New Roman"/>
                <w:spacing w:val="-4"/>
                <w:szCs w:val="28"/>
              </w:rPr>
              <w:t xml:space="preserve">Số:  </w:t>
            </w:r>
            <w:r w:rsidRPr="00BA6775">
              <w:rPr>
                <w:rFonts w:eastAsia="Times New Roman"/>
                <w:spacing w:val="-4"/>
                <w:szCs w:val="28"/>
              </w:rPr>
              <w:t xml:space="preserve">       </w:t>
            </w:r>
            <w:r w:rsidRPr="00BA6775">
              <w:rPr>
                <w:rFonts w:eastAsia="Times New Roman"/>
                <w:spacing w:val="-4"/>
                <w:szCs w:val="28"/>
              </w:rPr>
              <w:t xml:space="preserve"> /20</w:t>
            </w:r>
            <w:r w:rsidRPr="00BA6775">
              <w:rPr>
                <w:rFonts w:eastAsia="Times New Roman"/>
                <w:spacing w:val="-4"/>
                <w:szCs w:val="28"/>
              </w:rPr>
              <w:t>2</w:t>
            </w:r>
            <w:r w:rsidRPr="00BA6775">
              <w:rPr>
                <w:rFonts w:eastAsia="Times New Roman"/>
                <w:spacing w:val="-4"/>
                <w:szCs w:val="28"/>
              </w:rPr>
              <w:t>4</w:t>
            </w:r>
            <w:r w:rsidRPr="00BA6775">
              <w:rPr>
                <w:rFonts w:eastAsia="Times New Roman"/>
                <w:spacing w:val="-4"/>
                <w:szCs w:val="28"/>
              </w:rPr>
              <w:t>/NĐ</w:t>
            </w:r>
            <w:r w:rsidRPr="00BA6775">
              <w:rPr>
                <w:rFonts w:eastAsia="Times New Roman"/>
                <w:spacing w:val="-4"/>
                <w:szCs w:val="28"/>
              </w:rPr>
              <w:t xml:space="preserve"> </w:t>
            </w:r>
            <w:r w:rsidRPr="00BA6775">
              <w:rPr>
                <w:rFonts w:eastAsia="Times New Roman"/>
                <w:spacing w:val="-4"/>
                <w:szCs w:val="28"/>
              </w:rPr>
              <w:t>-</w:t>
            </w:r>
            <w:r w:rsidRPr="00BA6775">
              <w:rPr>
                <w:rFonts w:eastAsia="Times New Roman"/>
                <w:spacing w:val="-4"/>
                <w:szCs w:val="28"/>
              </w:rPr>
              <w:t xml:space="preserve"> </w:t>
            </w:r>
            <w:r w:rsidRPr="00BA6775">
              <w:rPr>
                <w:rFonts w:eastAsia="Times New Roman"/>
                <w:spacing w:val="-4"/>
                <w:szCs w:val="28"/>
              </w:rPr>
              <w:t>CP</w:t>
            </w:r>
          </w:p>
        </w:tc>
        <w:tc>
          <w:tcPr>
            <w:tcW w:w="3216" w:type="pct"/>
          </w:tcPr>
          <w:p w:rsidR="00BA6775" w:rsidRPr="00BA6775" w:rsidP="00BA6775">
            <w:pPr>
              <w:keepNext/>
              <w:adjustRightInd w:val="0"/>
              <w:snapToGrid w:val="0"/>
              <w:spacing w:before="0" w:after="0"/>
              <w:ind w:left="-106"/>
              <w:jc w:val="center"/>
              <w:rPr>
                <w:rFonts w:eastAsia="Times New Roman"/>
                <w:spacing w:val="-4"/>
                <w:szCs w:val="28"/>
              </w:rPr>
            </w:pPr>
            <w:r w:rsidRPr="00BA6775">
              <w:rPr>
                <w:rFonts w:eastAsia="Times New Roman"/>
                <w:i/>
                <w:spacing w:val="-4"/>
                <w:szCs w:val="28"/>
              </w:rPr>
              <w:t xml:space="preserve">Hà Nội, ngày   </w:t>
            </w:r>
            <w:r w:rsidRPr="00BA6775">
              <w:rPr>
                <w:rFonts w:eastAsia="Times New Roman"/>
                <w:i/>
                <w:spacing w:val="-4"/>
                <w:szCs w:val="28"/>
              </w:rPr>
              <w:t xml:space="preserve">  </w:t>
            </w:r>
            <w:r w:rsidRPr="00BA6775">
              <w:rPr>
                <w:rFonts w:eastAsia="Times New Roman"/>
                <w:i/>
                <w:spacing w:val="-4"/>
                <w:szCs w:val="28"/>
              </w:rPr>
              <w:t xml:space="preserve"> tháng   </w:t>
            </w:r>
            <w:r w:rsidRPr="00BA6775">
              <w:rPr>
                <w:rFonts w:eastAsia="Times New Roman"/>
                <w:i/>
                <w:spacing w:val="-4"/>
                <w:szCs w:val="28"/>
              </w:rPr>
              <w:t xml:space="preserve"> </w:t>
            </w:r>
            <w:r w:rsidRPr="00BA6775">
              <w:rPr>
                <w:rFonts w:eastAsia="Times New Roman"/>
                <w:i/>
                <w:spacing w:val="-4"/>
                <w:szCs w:val="28"/>
              </w:rPr>
              <w:t xml:space="preserve">  năm 20</w:t>
            </w:r>
            <w:r w:rsidRPr="00BA6775">
              <w:rPr>
                <w:rFonts w:eastAsia="Times New Roman"/>
                <w:i/>
                <w:spacing w:val="-4"/>
                <w:szCs w:val="28"/>
              </w:rPr>
              <w:t>2</w:t>
            </w:r>
            <w:r w:rsidRPr="00BA6775">
              <w:rPr>
                <w:rFonts w:eastAsia="Times New Roman"/>
                <w:i/>
                <w:spacing w:val="-4"/>
                <w:szCs w:val="28"/>
              </w:rPr>
              <w:t>4</w:t>
            </w:r>
          </w:p>
        </w:tc>
      </w:tr>
    </w:tbl>
    <w:p w:rsidR="00BA6775" w:rsidRPr="00BA6775" w:rsidP="00BA6775">
      <w:pPr>
        <w:keepNext/>
        <w:tabs>
          <w:tab w:val="left" w:pos="7576"/>
        </w:tabs>
        <w:adjustRightInd w:val="0"/>
        <w:snapToGrid w:val="0"/>
        <w:spacing w:before="96" w:beforeLines="40" w:after="96" w:afterLines="40"/>
        <w:ind w:firstLine="567"/>
        <w:rPr>
          <w:rFonts w:eastAsia="Times New Roman"/>
          <w:b/>
          <w:spacing w:val="-4"/>
          <w:szCs w:val="28"/>
        </w:rPr>
      </w:pPr>
      <w:r w:rsidRPr="00BA6775">
        <w:rPr>
          <w:rFonts w:eastAsia="Times New Roman"/>
          <w:b/>
          <w:spacing w:val="-4"/>
          <w:szCs w:val="28"/>
        </w:rPr>
        <w:tab/>
      </w:r>
    </w:p>
    <w:p w:rsidR="00BA6775" w:rsidRPr="00BA6775" w:rsidP="00BA6775">
      <w:pPr>
        <w:keepNext/>
        <w:adjustRightInd w:val="0"/>
        <w:snapToGrid w:val="0"/>
        <w:spacing w:before="240" w:after="0"/>
        <w:jc w:val="center"/>
        <w:rPr>
          <w:rFonts w:eastAsia="Times New Roman"/>
          <w:b/>
          <w:spacing w:val="-4"/>
          <w:szCs w:val="26"/>
        </w:rPr>
      </w:pPr>
      <w:r>
        <w:rPr>
          <w:rFonts w:eastAsia="Times New Roman"/>
          <w:b/>
          <w:noProof/>
          <w:spacing w:val="-2"/>
          <w:szCs w:val="28"/>
        </w:rPr>
        <w:pict>
          <v:rect id="_x0000_s1027" style="width:106.5pt;height:26.35pt;margin-top:3.1pt;margin-left:0.95pt;mso-wrap-edited:f;position:absolute;z-index:251661312" o:button="f" filled="t" stroked="t" strokeweight="0.5pt">
            <v:fill o:detectmouseclick="f"/>
            <v:shadow color="#868686"/>
            <v:textbox>
              <w:txbxContent>
                <w:p w:rsidR="00BA6775" w:rsidRPr="008840EC" w:rsidP="00BA6775">
                  <w:pPr>
                    <w:jc w:val="center"/>
                    <w:rPr>
                      <w:b/>
                      <w:sz w:val="26"/>
                      <w:szCs w:val="26"/>
                    </w:rPr>
                  </w:pPr>
                  <w:r w:rsidRPr="008840EC">
                    <w:rPr>
                      <w:b/>
                      <w:sz w:val="26"/>
                      <w:szCs w:val="26"/>
                    </w:rPr>
                    <w:t>Dự thảo</w:t>
                  </w:r>
                  <w:r w:rsidRPr="008840EC">
                    <w:rPr>
                      <w:b/>
                      <w:sz w:val="26"/>
                      <w:szCs w:val="26"/>
                    </w:rPr>
                    <w:t xml:space="preserve"> </w:t>
                  </w:r>
                  <w:r>
                    <w:rPr>
                      <w:b/>
                      <w:sz w:val="26"/>
                      <w:szCs w:val="26"/>
                    </w:rPr>
                    <w:t>1</w:t>
                  </w:r>
                </w:p>
              </w:txbxContent>
            </v:textbox>
          </v:rect>
        </w:pict>
      </w:r>
    </w:p>
    <w:p w:rsidR="00BA6775" w:rsidRPr="00BA6775" w:rsidP="00BA6775">
      <w:pPr>
        <w:keepNext/>
        <w:adjustRightInd w:val="0"/>
        <w:snapToGrid w:val="0"/>
        <w:spacing w:before="240" w:after="0"/>
        <w:jc w:val="center"/>
        <w:rPr>
          <w:rFonts w:eastAsia="Times New Roman"/>
          <w:b/>
          <w:spacing w:val="-4"/>
          <w:szCs w:val="26"/>
        </w:rPr>
      </w:pPr>
      <w:r w:rsidRPr="00BA6775">
        <w:rPr>
          <w:rFonts w:eastAsia="Times New Roman"/>
          <w:b/>
          <w:spacing w:val="-4"/>
          <w:szCs w:val="26"/>
        </w:rPr>
        <w:t>NGHỊ ĐỊNH</w:t>
      </w:r>
    </w:p>
    <w:p w:rsidR="00BA6775" w:rsidRPr="00BA6775" w:rsidP="00BA6775">
      <w:pPr>
        <w:keepNext/>
        <w:adjustRightInd w:val="0"/>
        <w:snapToGrid w:val="0"/>
        <w:spacing w:before="0" w:after="0"/>
        <w:jc w:val="center"/>
        <w:rPr>
          <w:rFonts w:eastAsia="Times New Roman"/>
          <w:b/>
          <w:spacing w:val="-4"/>
          <w:szCs w:val="28"/>
          <w:lang w:val="nl-NL"/>
        </w:rPr>
      </w:pPr>
      <w:r w:rsidRPr="00BA6775">
        <w:rPr>
          <w:rFonts w:eastAsia="Times New Roman"/>
          <w:b/>
          <w:spacing w:val="-4"/>
          <w:szCs w:val="28"/>
        </w:rPr>
        <w:t>Sửa đổi, bổ sung một số điều</w:t>
      </w:r>
      <w:r w:rsidRPr="00BA6775">
        <w:rPr>
          <w:rFonts w:eastAsia="Times New Roman"/>
          <w:b/>
          <w:spacing w:val="-4"/>
          <w:szCs w:val="28"/>
        </w:rPr>
        <w:t xml:space="preserve"> c</w:t>
      </w:r>
      <w:r w:rsidRPr="00BA6775">
        <w:rPr>
          <w:rFonts w:eastAsia="Times New Roman"/>
          <w:b/>
          <w:spacing w:val="-4"/>
          <w:szCs w:val="28"/>
        </w:rPr>
        <w:t>ủa</w:t>
      </w:r>
      <w:r w:rsidRPr="00BA6775">
        <w:rPr>
          <w:rFonts w:eastAsia="Times New Roman"/>
          <w:b/>
          <w:spacing w:val="-4"/>
          <w:szCs w:val="28"/>
        </w:rPr>
        <w:t xml:space="preserve"> </w:t>
      </w:r>
      <w:r w:rsidRPr="00BA6775">
        <w:rPr>
          <w:rFonts w:eastAsia="Times New Roman"/>
          <w:b/>
          <w:spacing w:val="-4"/>
          <w:szCs w:val="28"/>
          <w:lang w:val="nl-NL"/>
        </w:rPr>
        <w:t xml:space="preserve">Nghị định </w:t>
      </w:r>
      <w:r w:rsidRPr="00BA6775">
        <w:rPr>
          <w:rFonts w:eastAsia="Times New Roman"/>
          <w:b/>
          <w:spacing w:val="-4"/>
          <w:szCs w:val="28"/>
          <w:lang w:val="nl-NL"/>
        </w:rPr>
        <w:t>s</w:t>
      </w:r>
      <w:r w:rsidRPr="00BA6775">
        <w:rPr>
          <w:rFonts w:eastAsia="Times New Roman"/>
          <w:b/>
          <w:spacing w:val="-4"/>
          <w:szCs w:val="28"/>
          <w:lang w:val="nl-NL"/>
        </w:rPr>
        <w:t>ố 95/20</w:t>
      </w:r>
      <w:r w:rsidRPr="00BA6775">
        <w:rPr>
          <w:rFonts w:eastAsia="Times New Roman"/>
          <w:b/>
          <w:spacing w:val="-4"/>
          <w:szCs w:val="28"/>
          <w:lang w:val="nl-NL"/>
        </w:rPr>
        <w:t>14/</w:t>
      </w:r>
      <w:r w:rsidRPr="00BA6775">
        <w:rPr>
          <w:rFonts w:eastAsia="Times New Roman"/>
          <w:b/>
          <w:spacing w:val="-4"/>
          <w:szCs w:val="28"/>
          <w:lang w:val="nl-NL"/>
        </w:rPr>
        <w:t>N</w:t>
      </w:r>
      <w:r w:rsidRPr="00BA6775">
        <w:rPr>
          <w:rFonts w:eastAsia="Times New Roman"/>
          <w:b/>
          <w:spacing w:val="-4"/>
          <w:szCs w:val="28"/>
          <w:lang w:val="nl-NL"/>
        </w:rPr>
        <w:t xml:space="preserve">Đ-CP </w:t>
      </w:r>
      <w:r w:rsidRPr="00BA6775">
        <w:rPr>
          <w:rFonts w:eastAsia="Times New Roman"/>
          <w:b/>
          <w:spacing w:val="-4"/>
          <w:szCs w:val="28"/>
          <w:lang w:val="nl-NL"/>
        </w:rPr>
        <w:t>ng</w:t>
      </w:r>
      <w:r w:rsidRPr="00BA6775">
        <w:rPr>
          <w:rFonts w:eastAsia="Times New Roman"/>
          <w:b/>
          <w:spacing w:val="-4"/>
          <w:szCs w:val="28"/>
          <w:lang w:val="nl-NL"/>
        </w:rPr>
        <w:t xml:space="preserve">ày </w:t>
      </w:r>
      <w:r w:rsidRPr="00BA6775">
        <w:rPr>
          <w:rFonts w:eastAsia="Times New Roman"/>
          <w:b/>
          <w:spacing w:val="-4"/>
          <w:szCs w:val="28"/>
          <w:lang w:val="nl-NL"/>
        </w:rPr>
        <w:t>17 th</w:t>
      </w:r>
      <w:r w:rsidRPr="00BA6775">
        <w:rPr>
          <w:rFonts w:eastAsia="Times New Roman"/>
          <w:b/>
          <w:spacing w:val="-4"/>
          <w:szCs w:val="28"/>
          <w:lang w:val="nl-NL"/>
        </w:rPr>
        <w:t>áng 10 n</w:t>
      </w:r>
      <w:r w:rsidRPr="00BA6775">
        <w:rPr>
          <w:rFonts w:eastAsia="Times New Roman"/>
          <w:b/>
          <w:spacing w:val="-4"/>
          <w:szCs w:val="28"/>
          <w:lang w:val="nl-NL"/>
        </w:rPr>
        <w:t>ăm 2014 c</w:t>
      </w:r>
      <w:r w:rsidRPr="00BA6775">
        <w:rPr>
          <w:rFonts w:eastAsia="Times New Roman"/>
          <w:b/>
          <w:spacing w:val="-4"/>
          <w:szCs w:val="28"/>
          <w:lang w:val="nl-NL"/>
        </w:rPr>
        <w:t>ủa Ch</w:t>
      </w:r>
      <w:r w:rsidRPr="00BA6775">
        <w:rPr>
          <w:rFonts w:eastAsia="Times New Roman"/>
          <w:b/>
          <w:spacing w:val="-4"/>
          <w:szCs w:val="28"/>
          <w:lang w:val="nl-NL"/>
        </w:rPr>
        <w:t>ính ph</w:t>
      </w:r>
      <w:r w:rsidRPr="00BA6775">
        <w:rPr>
          <w:rFonts w:eastAsia="Times New Roman"/>
          <w:b/>
          <w:spacing w:val="-4"/>
          <w:szCs w:val="28"/>
          <w:lang w:val="nl-NL"/>
        </w:rPr>
        <w:t xml:space="preserve">ủ </w:t>
      </w:r>
      <w:r w:rsidRPr="00BA6775">
        <w:rPr>
          <w:rFonts w:eastAsia="Times New Roman"/>
          <w:b/>
          <w:spacing w:val="-4"/>
          <w:szCs w:val="28"/>
          <w:lang w:val="nl-NL"/>
        </w:rPr>
        <w:t xml:space="preserve">quy </w:t>
      </w:r>
      <w:r w:rsidRPr="00BA6775">
        <w:rPr>
          <w:rFonts w:eastAsia="Times New Roman"/>
          <w:b/>
          <w:spacing w:val="-4"/>
          <w:szCs w:val="28"/>
          <w:lang w:val="nl-NL"/>
        </w:rPr>
        <w:t>đ</w:t>
      </w:r>
      <w:r w:rsidRPr="00BA6775">
        <w:rPr>
          <w:rFonts w:eastAsia="Times New Roman"/>
          <w:b/>
          <w:spacing w:val="-4"/>
          <w:szCs w:val="28"/>
          <w:lang w:val="nl-NL"/>
        </w:rPr>
        <w:t>ịnh v</w:t>
      </w:r>
      <w:r w:rsidRPr="00BA6775">
        <w:rPr>
          <w:rFonts w:eastAsia="Times New Roman"/>
          <w:b/>
          <w:spacing w:val="-4"/>
          <w:szCs w:val="28"/>
          <w:lang w:val="nl-NL"/>
        </w:rPr>
        <w:t xml:space="preserve">ề </w:t>
      </w:r>
      <w:r w:rsidRPr="00BA6775">
        <w:rPr>
          <w:rFonts w:eastAsia="Times New Roman"/>
          <w:b/>
          <w:spacing w:val="-4"/>
          <w:szCs w:val="28"/>
          <w:lang w:val="nl-NL"/>
        </w:rPr>
        <w:t>đ</w:t>
      </w:r>
      <w:r w:rsidRPr="00BA6775">
        <w:rPr>
          <w:rFonts w:eastAsia="Times New Roman"/>
          <w:b/>
          <w:spacing w:val="-4"/>
          <w:szCs w:val="28"/>
          <w:lang w:val="nl-NL"/>
        </w:rPr>
        <w:t>ầu t</w:t>
      </w:r>
      <w:r w:rsidRPr="00BA6775">
        <w:rPr>
          <w:rFonts w:eastAsia="Times New Roman"/>
          <w:b/>
          <w:spacing w:val="-4"/>
          <w:szCs w:val="28"/>
          <w:lang w:val="nl-NL"/>
        </w:rPr>
        <w:t>ư v</w:t>
      </w:r>
      <w:r w:rsidRPr="00BA6775">
        <w:rPr>
          <w:rFonts w:eastAsia="Times New Roman"/>
          <w:b/>
          <w:spacing w:val="-4"/>
          <w:szCs w:val="28"/>
          <w:lang w:val="nl-NL"/>
        </w:rPr>
        <w:t>à c</w:t>
      </w:r>
      <w:r w:rsidRPr="00BA6775">
        <w:rPr>
          <w:rFonts w:eastAsia="Times New Roman"/>
          <w:b/>
          <w:spacing w:val="-4"/>
          <w:szCs w:val="28"/>
          <w:lang w:val="nl-NL"/>
        </w:rPr>
        <w:t>ơ ch</w:t>
      </w:r>
      <w:r w:rsidRPr="00BA6775">
        <w:rPr>
          <w:rFonts w:eastAsia="Times New Roman"/>
          <w:b/>
          <w:spacing w:val="-4"/>
          <w:szCs w:val="28"/>
          <w:lang w:val="nl-NL"/>
        </w:rPr>
        <w:t xml:space="preserve">ế </w:t>
      </w:r>
      <w:r w:rsidRPr="00BA6775">
        <w:rPr>
          <w:rFonts w:eastAsia="Times New Roman"/>
          <w:b/>
          <w:spacing w:val="-4"/>
          <w:szCs w:val="28"/>
          <w:lang w:val="nl-NL"/>
        </w:rPr>
        <w:t>t</w:t>
      </w:r>
      <w:r w:rsidRPr="00BA6775">
        <w:rPr>
          <w:rFonts w:eastAsia="Times New Roman"/>
          <w:b/>
          <w:spacing w:val="-4"/>
          <w:szCs w:val="28"/>
          <w:lang w:val="nl-NL"/>
        </w:rPr>
        <w:t>ài ch</w:t>
      </w:r>
      <w:r w:rsidRPr="00BA6775">
        <w:rPr>
          <w:rFonts w:eastAsia="Times New Roman"/>
          <w:b/>
          <w:spacing w:val="-4"/>
          <w:szCs w:val="28"/>
          <w:lang w:val="nl-NL"/>
        </w:rPr>
        <w:t xml:space="preserve">ính </w:t>
      </w:r>
      <w:r w:rsidRPr="00BA6775">
        <w:rPr>
          <w:rFonts w:eastAsia="Times New Roman"/>
          <w:b/>
          <w:spacing w:val="-4"/>
          <w:szCs w:val="28"/>
          <w:lang w:val="nl-NL"/>
        </w:rPr>
        <w:t>đ</w:t>
      </w:r>
      <w:r w:rsidRPr="00BA6775">
        <w:rPr>
          <w:rFonts w:eastAsia="Times New Roman"/>
          <w:b/>
          <w:spacing w:val="-4"/>
          <w:szCs w:val="28"/>
          <w:lang w:val="nl-NL"/>
        </w:rPr>
        <w:t>ối v</w:t>
      </w:r>
      <w:r w:rsidRPr="00BA6775">
        <w:rPr>
          <w:rFonts w:eastAsia="Times New Roman"/>
          <w:b/>
          <w:spacing w:val="-4"/>
          <w:szCs w:val="28"/>
          <w:lang w:val="nl-NL"/>
        </w:rPr>
        <w:t xml:space="preserve">ới </w:t>
      </w:r>
    </w:p>
    <w:p w:rsidR="00BA6775" w:rsidRPr="00BA6775" w:rsidP="00BA6775">
      <w:pPr>
        <w:keepNext/>
        <w:adjustRightInd w:val="0"/>
        <w:snapToGrid w:val="0"/>
        <w:spacing w:before="0" w:after="0"/>
        <w:jc w:val="center"/>
        <w:rPr>
          <w:rFonts w:eastAsia="Times New Roman"/>
          <w:b/>
          <w:spacing w:val="-4"/>
          <w:szCs w:val="26"/>
          <w:lang w:val="nl-NL"/>
        </w:rPr>
      </w:pPr>
      <w:r w:rsidRPr="00BA6775">
        <w:rPr>
          <w:rFonts w:eastAsia="Times New Roman"/>
          <w:b/>
          <w:spacing w:val="-4"/>
          <w:szCs w:val="28"/>
          <w:lang w:val="nl-NL"/>
        </w:rPr>
        <w:t>ho</w:t>
      </w:r>
      <w:r w:rsidRPr="00BA6775">
        <w:rPr>
          <w:rFonts w:eastAsia="Times New Roman"/>
          <w:b/>
          <w:spacing w:val="-4"/>
          <w:szCs w:val="28"/>
          <w:lang w:val="nl-NL"/>
        </w:rPr>
        <w:t xml:space="preserve">ạt </w:t>
      </w:r>
      <w:r w:rsidRPr="00BA6775">
        <w:rPr>
          <w:rFonts w:eastAsia="Times New Roman"/>
          <w:b/>
          <w:spacing w:val="-4"/>
          <w:szCs w:val="28"/>
          <w:lang w:val="nl-NL"/>
        </w:rPr>
        <w:t>đ</w:t>
      </w:r>
      <w:r w:rsidRPr="00BA6775">
        <w:rPr>
          <w:rFonts w:eastAsia="Times New Roman"/>
          <w:b/>
          <w:spacing w:val="-4"/>
          <w:szCs w:val="28"/>
          <w:lang w:val="nl-NL"/>
        </w:rPr>
        <w:t>ộng khoa h</w:t>
      </w:r>
      <w:r w:rsidRPr="00BA6775">
        <w:rPr>
          <w:rFonts w:eastAsia="Times New Roman"/>
          <w:b/>
          <w:spacing w:val="-4"/>
          <w:szCs w:val="28"/>
          <w:lang w:val="nl-NL"/>
        </w:rPr>
        <w:t>ọc v</w:t>
      </w:r>
      <w:r w:rsidRPr="00BA6775">
        <w:rPr>
          <w:rFonts w:eastAsia="Times New Roman"/>
          <w:b/>
          <w:spacing w:val="-4"/>
          <w:szCs w:val="28"/>
          <w:lang w:val="nl-NL"/>
        </w:rPr>
        <w:t>à c</w:t>
      </w:r>
      <w:r w:rsidRPr="00BA6775">
        <w:rPr>
          <w:rFonts w:eastAsia="Times New Roman"/>
          <w:b/>
          <w:spacing w:val="-4"/>
          <w:szCs w:val="28"/>
          <w:lang w:val="nl-NL"/>
        </w:rPr>
        <w:t>ông ngh</w:t>
      </w:r>
      <w:r w:rsidRPr="00BA6775">
        <w:rPr>
          <w:rFonts w:eastAsia="Times New Roman"/>
          <w:b/>
          <w:spacing w:val="-4"/>
          <w:szCs w:val="28"/>
          <w:lang w:val="nl-NL"/>
        </w:rPr>
        <w:t>ệ</w:t>
      </w:r>
    </w:p>
    <w:p w:rsidR="00BA6775" w:rsidRPr="00BA6775" w:rsidP="00BA6775">
      <w:pPr>
        <w:keepNext/>
        <w:adjustRightInd w:val="0"/>
        <w:snapToGrid w:val="0"/>
        <w:spacing w:before="240" w:beforeLines="100" w:after="240" w:afterLines="100"/>
        <w:jc w:val="center"/>
        <w:rPr>
          <w:rFonts w:eastAsia="Times New Roman"/>
          <w:b/>
          <w:spacing w:val="-4"/>
          <w:szCs w:val="26"/>
          <w:lang w:val="nl-NL"/>
        </w:rPr>
      </w:pPr>
      <w:r>
        <w:rPr>
          <w:rFonts w:eastAsia="Times New Roman"/>
          <w:noProof/>
          <w:szCs w:val="26"/>
          <w:vertAlign w:val="superscript"/>
        </w:rPr>
        <w:pict>
          <v:line id="Line 5" o:spid="_x0000_s1028" style="mso-wrap-distance-bottom:0;mso-wrap-distance-top:0;mso-wrap-edited:f;position:absolute;visibility:visible;z-index:251660288" from="184.45pt,9.15pt" to="269.4pt,9.15pt" o:button="f">
            <v:fill o:detectmouseclick="f"/>
          </v:line>
        </w:pict>
      </w:r>
    </w:p>
    <w:p w:rsidR="00BA6775" w:rsidRPr="00BA6775" w:rsidP="00BA6775">
      <w:pPr>
        <w:keepNext/>
        <w:adjustRightInd w:val="0"/>
        <w:snapToGrid w:val="0"/>
        <w:ind w:firstLine="709"/>
        <w:jc w:val="both"/>
        <w:rPr>
          <w:rFonts w:eastAsia="Times New Roman"/>
          <w:bCs/>
          <w:i/>
          <w:iCs/>
          <w:szCs w:val="28"/>
          <w:lang w:val="nl-NL"/>
        </w:rPr>
      </w:pPr>
      <w:bookmarkStart w:id="0" w:name="_Hlk521857844"/>
      <w:bookmarkStart w:id="1" w:name="dieu_17"/>
      <w:r w:rsidRPr="00BA6775">
        <w:rPr>
          <w:rFonts w:eastAsia="Times New Roman"/>
          <w:bCs/>
          <w:i/>
          <w:iCs/>
          <w:szCs w:val="28"/>
          <w:lang w:val="nl-NL"/>
        </w:rPr>
        <w:t>Căn cứ Luật Tổ chức Chính phủ ngày 19 tháng 6 năm 2015; Luật sửa đổi, bổ sung một</w:t>
      </w:r>
      <w:r w:rsidRPr="00BA6775">
        <w:rPr>
          <w:rFonts w:eastAsia="Times New Roman"/>
          <w:bCs/>
          <w:i/>
          <w:iCs/>
          <w:szCs w:val="28"/>
          <w:lang w:val="nl-NL"/>
        </w:rPr>
        <w:t xml:space="preserve"> số điều của Luật Tổ chức Chính phủ và Luật </w:t>
      </w:r>
      <w:r w:rsidRPr="00BA6775">
        <w:rPr>
          <w:rFonts w:eastAsia="Times New Roman"/>
          <w:bCs/>
          <w:i/>
          <w:iCs/>
          <w:szCs w:val="28"/>
          <w:lang w:val="nl-NL"/>
        </w:rPr>
        <w:t xml:space="preserve">Tổ </w:t>
      </w:r>
      <w:r w:rsidRPr="00BA6775">
        <w:rPr>
          <w:rFonts w:eastAsia="Times New Roman"/>
          <w:bCs/>
          <w:i/>
          <w:iCs/>
          <w:szCs w:val="28"/>
          <w:lang w:val="nl-NL"/>
        </w:rPr>
        <w:t>chứ</w:t>
      </w:r>
      <w:r w:rsidRPr="00BA6775">
        <w:rPr>
          <w:rFonts w:eastAsia="Times New Roman"/>
          <w:bCs/>
          <w:i/>
          <w:iCs/>
          <w:szCs w:val="28"/>
          <w:lang w:val="nl-NL"/>
        </w:rPr>
        <w:t>c chính quyền địa phương ngày 22 tháng</w:t>
      </w:r>
      <w:r w:rsidRPr="00BA6775">
        <w:rPr>
          <w:rFonts w:eastAsia="Times New Roman"/>
          <w:bCs/>
          <w:i/>
          <w:iCs/>
          <w:szCs w:val="28"/>
          <w:lang w:val="nl-NL"/>
        </w:rPr>
        <w:t xml:space="preserve"> 11</w:t>
      </w:r>
      <w:r w:rsidRPr="00BA6775">
        <w:rPr>
          <w:rFonts w:eastAsia="Times New Roman"/>
          <w:bCs/>
          <w:i/>
          <w:iCs/>
          <w:szCs w:val="28"/>
          <w:lang w:val="nl-NL"/>
        </w:rPr>
        <w:t xml:space="preserve"> năm 2</w:t>
      </w:r>
      <w:r w:rsidRPr="00BA6775">
        <w:rPr>
          <w:rFonts w:eastAsia="Times New Roman"/>
          <w:bCs/>
          <w:i/>
          <w:iCs/>
          <w:szCs w:val="28"/>
          <w:lang w:val="nl-NL"/>
        </w:rPr>
        <w:t>0</w:t>
      </w:r>
      <w:r w:rsidRPr="00BA6775">
        <w:rPr>
          <w:rFonts w:eastAsia="Times New Roman"/>
          <w:bCs/>
          <w:i/>
          <w:iCs/>
          <w:szCs w:val="28"/>
          <w:lang w:val="nl-NL"/>
        </w:rPr>
        <w:t>19;</w:t>
      </w:r>
    </w:p>
    <w:p w:rsidR="00BA6775" w:rsidRPr="00BA6775" w:rsidP="00BA6775">
      <w:pPr>
        <w:keepNext/>
        <w:adjustRightInd w:val="0"/>
        <w:snapToGrid w:val="0"/>
        <w:ind w:firstLine="709"/>
        <w:jc w:val="both"/>
        <w:rPr>
          <w:rFonts w:eastAsia="Times New Roman"/>
          <w:bCs/>
          <w:i/>
          <w:iCs/>
          <w:szCs w:val="28"/>
          <w:lang w:val="nl-NL"/>
        </w:rPr>
      </w:pPr>
      <w:r w:rsidRPr="00BA6775">
        <w:rPr>
          <w:rFonts w:eastAsia="Times New Roman"/>
          <w:bCs/>
          <w:i/>
          <w:iCs/>
          <w:szCs w:val="28"/>
          <w:lang w:val="nl-NL"/>
        </w:rPr>
        <w:t>Căn cứ Luật Khoa học và cô</w:t>
      </w:r>
      <w:r w:rsidRPr="00BA6775">
        <w:rPr>
          <w:rFonts w:eastAsia="Times New Roman"/>
          <w:bCs/>
          <w:i/>
          <w:iCs/>
          <w:szCs w:val="28"/>
          <w:lang w:val="nl-NL"/>
        </w:rPr>
        <w:t>ng nghệ ngày 18 tháng 6 nă</w:t>
      </w:r>
      <w:r w:rsidRPr="00BA6775">
        <w:rPr>
          <w:rFonts w:eastAsia="Times New Roman"/>
          <w:bCs/>
          <w:i/>
          <w:iCs/>
          <w:szCs w:val="28"/>
          <w:lang w:val="nl-NL"/>
        </w:rPr>
        <w:t>m 2013;</w:t>
      </w:r>
    </w:p>
    <w:p w:rsidR="00BA6775" w:rsidRPr="00BA6775" w:rsidP="00BA6775">
      <w:pPr>
        <w:keepNext/>
        <w:adjustRightInd w:val="0"/>
        <w:snapToGrid w:val="0"/>
        <w:ind w:firstLine="709"/>
        <w:jc w:val="both"/>
        <w:rPr>
          <w:rFonts w:eastAsia="Times New Roman"/>
          <w:bCs/>
          <w:i/>
          <w:iCs/>
          <w:szCs w:val="28"/>
          <w:lang w:val="nl-NL"/>
        </w:rPr>
      </w:pPr>
      <w:r w:rsidRPr="00BA6775">
        <w:rPr>
          <w:rFonts w:eastAsia="Times New Roman"/>
          <w:bCs/>
          <w:i/>
          <w:iCs/>
          <w:szCs w:val="28"/>
          <w:lang w:val="nl-NL"/>
        </w:rPr>
        <w:t xml:space="preserve">Căn cứ Luật Ngân sách nhà nước ngày 25 tháng 6 năm 2015; </w:t>
      </w:r>
    </w:p>
    <w:p w:rsidR="00BA6775" w:rsidRPr="00BA6775" w:rsidP="00BA6775">
      <w:pPr>
        <w:keepNext/>
        <w:adjustRightInd w:val="0"/>
        <w:snapToGrid w:val="0"/>
        <w:ind w:firstLine="709"/>
        <w:jc w:val="both"/>
        <w:rPr>
          <w:rFonts w:eastAsia="Times New Roman"/>
          <w:bCs/>
          <w:i/>
          <w:iCs/>
          <w:szCs w:val="28"/>
          <w:lang w:val="nl-NL"/>
        </w:rPr>
      </w:pPr>
      <w:r w:rsidRPr="00BA6775">
        <w:rPr>
          <w:rFonts w:eastAsia="Times New Roman"/>
          <w:bCs/>
          <w:i/>
          <w:iCs/>
          <w:szCs w:val="28"/>
          <w:lang w:val="nl-NL"/>
        </w:rPr>
        <w:t>Căn cứ Luật Đầu tư công ngày 13 thá</w:t>
      </w:r>
      <w:r w:rsidRPr="00BA6775">
        <w:rPr>
          <w:rFonts w:eastAsia="Times New Roman"/>
          <w:bCs/>
          <w:i/>
          <w:iCs/>
          <w:szCs w:val="28"/>
          <w:lang w:val="nl-NL"/>
        </w:rPr>
        <w:t>ng 6 năm 2019;</w:t>
      </w:r>
    </w:p>
    <w:p w:rsidR="00BA6775" w:rsidRPr="00BA6775" w:rsidP="00BA6775">
      <w:pPr>
        <w:keepNext/>
        <w:adjustRightInd w:val="0"/>
        <w:snapToGrid w:val="0"/>
        <w:ind w:firstLine="709"/>
        <w:jc w:val="both"/>
        <w:rPr>
          <w:rFonts w:eastAsia="Times New Roman"/>
          <w:bCs/>
          <w:i/>
          <w:iCs/>
          <w:szCs w:val="28"/>
          <w:lang w:val="nl-NL"/>
        </w:rPr>
      </w:pPr>
      <w:r w:rsidRPr="00BA6775">
        <w:rPr>
          <w:rFonts w:eastAsia="Times New Roman"/>
          <w:bCs/>
          <w:i/>
          <w:iCs/>
          <w:szCs w:val="28"/>
          <w:lang w:val="nl-NL"/>
        </w:rPr>
        <w:t xml:space="preserve">Theo đề nghị của Bộ trưởng Bộ </w:t>
      </w:r>
      <w:r w:rsidRPr="00BA6775">
        <w:rPr>
          <w:rFonts w:eastAsia="Times New Roman"/>
          <w:bCs/>
          <w:i/>
          <w:iCs/>
          <w:szCs w:val="28"/>
          <w:lang w:val="nl-NL"/>
        </w:rPr>
        <w:t>Kho</w:t>
      </w:r>
      <w:r w:rsidRPr="00BA6775">
        <w:rPr>
          <w:rFonts w:eastAsia="Times New Roman"/>
          <w:bCs/>
          <w:i/>
          <w:iCs/>
          <w:szCs w:val="28"/>
          <w:lang w:val="nl-NL"/>
        </w:rPr>
        <w:t>a học và Công nghệ,</w:t>
      </w:r>
    </w:p>
    <w:p w:rsidR="00BA6775" w:rsidRPr="00BA6775" w:rsidP="00BA6775">
      <w:pPr>
        <w:keepNext/>
        <w:adjustRightInd w:val="0"/>
        <w:snapToGrid w:val="0"/>
        <w:ind w:firstLine="709"/>
        <w:jc w:val="both"/>
        <w:rPr>
          <w:rFonts w:eastAsia="Times New Roman"/>
          <w:bCs/>
          <w:i/>
          <w:iCs/>
          <w:szCs w:val="28"/>
          <w:lang w:val="nl-NL"/>
        </w:rPr>
      </w:pPr>
      <w:r w:rsidRPr="00BA6775">
        <w:rPr>
          <w:rFonts w:eastAsia="Times New Roman"/>
          <w:bCs/>
          <w:i/>
          <w:iCs/>
          <w:szCs w:val="28"/>
          <w:lang w:val="nl-NL"/>
        </w:rPr>
        <w:t xml:space="preserve">Chính phủ ban hành Nghị </w:t>
      </w:r>
      <w:r w:rsidRPr="00BA6775">
        <w:rPr>
          <w:rFonts w:eastAsia="Times New Roman"/>
          <w:bCs/>
          <w:i/>
          <w:iCs/>
          <w:szCs w:val="28"/>
          <w:lang w:val="nl-NL"/>
        </w:rPr>
        <w:t>định s</w:t>
      </w:r>
      <w:r w:rsidRPr="00BA6775">
        <w:rPr>
          <w:rFonts w:eastAsia="Times New Roman"/>
          <w:bCs/>
          <w:i/>
          <w:iCs/>
          <w:szCs w:val="28"/>
          <w:lang w:val="nl-NL"/>
        </w:rPr>
        <w:t>ử</w:t>
      </w:r>
      <w:r w:rsidRPr="00BA6775">
        <w:rPr>
          <w:rFonts w:eastAsia="Times New Roman"/>
          <w:bCs/>
          <w:i/>
          <w:iCs/>
          <w:szCs w:val="28"/>
          <w:lang w:val="nl-NL"/>
        </w:rPr>
        <w:t>a đổi, bổ sung một số điều của</w:t>
      </w:r>
      <w:r w:rsidRPr="00BA6775">
        <w:rPr>
          <w:rFonts w:eastAsia="Times New Roman"/>
          <w:bCs/>
          <w:i/>
          <w:iCs/>
          <w:szCs w:val="28"/>
          <w:lang w:val="nl-NL"/>
        </w:rPr>
        <w:t xml:space="preserve"> Nghị định số 95/2014/NĐ-CP ngày 17 tháng 10 năm 2014 của Chí</w:t>
      </w:r>
      <w:r w:rsidRPr="00BA6775">
        <w:rPr>
          <w:rFonts w:eastAsia="Times New Roman"/>
          <w:bCs/>
          <w:i/>
          <w:iCs/>
          <w:szCs w:val="28"/>
          <w:lang w:val="nl-NL"/>
        </w:rPr>
        <w:t xml:space="preserve">nh phủ quy định về đầu tư và cơ chế tài chính đối với hoạt động </w:t>
      </w:r>
      <w:r w:rsidRPr="00BA6775">
        <w:rPr>
          <w:rFonts w:eastAsia="Times New Roman"/>
          <w:bCs/>
          <w:i/>
          <w:iCs/>
          <w:szCs w:val="28"/>
          <w:lang w:val="nl-NL"/>
        </w:rPr>
        <w:t>khoa học và công nghệ.</w:t>
      </w:r>
    </w:p>
    <w:p w:rsidR="00BA6775" w:rsidRPr="00BA6775" w:rsidP="00BA6775">
      <w:pPr>
        <w:keepNext/>
        <w:adjustRightInd w:val="0"/>
        <w:snapToGrid w:val="0"/>
        <w:ind w:firstLine="709"/>
        <w:jc w:val="both"/>
        <w:rPr>
          <w:rFonts w:eastAsia="Times New Roman"/>
          <w:b/>
          <w:szCs w:val="28"/>
          <w:lang w:val="nl-NL"/>
        </w:rPr>
      </w:pPr>
      <w:r w:rsidRPr="00BA6775">
        <w:rPr>
          <w:rFonts w:eastAsia="Times New Roman"/>
          <w:b/>
          <w:szCs w:val="28"/>
          <w:lang w:val="nl-NL"/>
        </w:rPr>
        <w:t xml:space="preserve">Điều </w:t>
      </w:r>
      <w:r w:rsidRPr="00BA6775">
        <w:rPr>
          <w:rFonts w:eastAsia="Times New Roman"/>
          <w:b/>
          <w:szCs w:val="28"/>
          <w:lang w:val="vi-VN"/>
        </w:rPr>
        <w:t>1</w:t>
      </w:r>
      <w:r w:rsidRPr="00BA6775">
        <w:rPr>
          <w:rFonts w:eastAsia="Times New Roman"/>
          <w:b/>
          <w:szCs w:val="28"/>
          <w:lang w:val="nl-NL"/>
        </w:rPr>
        <w:t>. Sửa đổi, bổ sung</w:t>
      </w:r>
      <w:r w:rsidRPr="00BA6775">
        <w:rPr>
          <w:rFonts w:eastAsia="Times New Roman"/>
          <w:b/>
          <w:szCs w:val="28"/>
          <w:lang w:val="nl-NL"/>
        </w:rPr>
        <w:t xml:space="preserve"> mộ</w:t>
      </w:r>
      <w:r w:rsidRPr="00BA6775">
        <w:rPr>
          <w:rFonts w:eastAsia="Times New Roman"/>
          <w:b/>
          <w:szCs w:val="28"/>
          <w:lang w:val="nl-NL"/>
        </w:rPr>
        <w:t>t s</w:t>
      </w:r>
      <w:r w:rsidRPr="00BA6775">
        <w:rPr>
          <w:rFonts w:eastAsia="Times New Roman"/>
          <w:b/>
          <w:szCs w:val="28"/>
          <w:lang w:val="nl-NL"/>
        </w:rPr>
        <w:t xml:space="preserve">ố điều </w:t>
      </w:r>
      <w:r w:rsidRPr="00BA6775">
        <w:rPr>
          <w:rFonts w:eastAsia="Times New Roman"/>
          <w:b/>
          <w:szCs w:val="28"/>
          <w:lang w:val="nl-NL"/>
        </w:rPr>
        <w:t>c</w:t>
      </w:r>
      <w:r w:rsidRPr="00BA6775">
        <w:rPr>
          <w:rFonts w:eastAsia="Times New Roman"/>
          <w:b/>
          <w:szCs w:val="28"/>
          <w:lang w:val="nl-NL"/>
        </w:rPr>
        <w:t xml:space="preserve">ủa </w:t>
      </w:r>
      <w:r w:rsidRPr="00BA6775">
        <w:rPr>
          <w:rFonts w:eastAsia="Times New Roman"/>
          <w:b/>
          <w:szCs w:val="28"/>
          <w:lang w:val="nl-NL"/>
        </w:rPr>
        <w:t xml:space="preserve">Nghị định số </w:t>
      </w:r>
      <w:r w:rsidRPr="00BA6775">
        <w:rPr>
          <w:rFonts w:eastAsia="Times New Roman"/>
          <w:b/>
          <w:szCs w:val="28"/>
          <w:lang w:val="nl-NL"/>
        </w:rPr>
        <w:t>95/2014/NĐ-CP ngà</w:t>
      </w:r>
      <w:r w:rsidRPr="00BA6775">
        <w:rPr>
          <w:rFonts w:eastAsia="Times New Roman"/>
          <w:b/>
          <w:szCs w:val="28"/>
          <w:lang w:val="nl-NL"/>
        </w:rPr>
        <w:t>y 17 t</w:t>
      </w:r>
      <w:r w:rsidRPr="00BA6775">
        <w:rPr>
          <w:rFonts w:eastAsia="Times New Roman"/>
          <w:b/>
          <w:szCs w:val="28"/>
          <w:lang w:val="nl-NL"/>
        </w:rPr>
        <w:t>h</w:t>
      </w:r>
      <w:r w:rsidRPr="00BA6775">
        <w:rPr>
          <w:rFonts w:eastAsia="Times New Roman"/>
          <w:b/>
          <w:szCs w:val="28"/>
          <w:lang w:val="nl-NL"/>
        </w:rPr>
        <w:t>áng 10 năm 2014 của Chín</w:t>
      </w:r>
      <w:r w:rsidRPr="00BA6775">
        <w:rPr>
          <w:rFonts w:eastAsia="Times New Roman"/>
          <w:b/>
          <w:szCs w:val="28"/>
          <w:lang w:val="nl-NL"/>
        </w:rPr>
        <w:t xml:space="preserve">h phủ quy </w:t>
      </w:r>
      <w:r w:rsidRPr="00BA6775">
        <w:rPr>
          <w:rFonts w:eastAsia="Times New Roman"/>
          <w:b/>
          <w:szCs w:val="28"/>
          <w:lang w:val="nl-NL"/>
        </w:rPr>
        <w:t>định về đầu tư và cơ chế tài c</w:t>
      </w:r>
      <w:r w:rsidRPr="00BA6775">
        <w:rPr>
          <w:rFonts w:eastAsia="Times New Roman"/>
          <w:b/>
          <w:szCs w:val="28"/>
          <w:lang w:val="nl-NL"/>
        </w:rPr>
        <w:t>hính đối với hoạt động khoa học và công nghệ</w:t>
      </w:r>
    </w:p>
    <w:p w:rsidR="00BA6775" w:rsidRPr="00BA6775" w:rsidP="00BA6775">
      <w:pPr>
        <w:keepNext/>
        <w:adjustRightInd w:val="0"/>
        <w:snapToGrid w:val="0"/>
        <w:ind w:firstLine="709"/>
        <w:jc w:val="both"/>
        <w:rPr>
          <w:rFonts w:eastAsia="Times New Roman"/>
          <w:b/>
          <w:szCs w:val="28"/>
          <w:lang w:val="nl-NL"/>
        </w:rPr>
      </w:pPr>
      <w:r w:rsidRPr="00BA6775">
        <w:rPr>
          <w:rFonts w:eastAsia="Times New Roman"/>
          <w:b/>
          <w:szCs w:val="28"/>
          <w:lang w:val="nl-NL"/>
        </w:rPr>
        <w:t>1. Sửa đổi, bổ sung quy định tại điểm a khoản 1 Điều 4 như sau:</w:t>
      </w:r>
    </w:p>
    <w:p w:rsidR="00BA6775" w:rsidRPr="00BA6775" w:rsidP="00BA6775">
      <w:pPr>
        <w:ind w:firstLine="709"/>
        <w:jc w:val="both"/>
        <w:rPr>
          <w:rFonts w:eastAsia="Times New Roman"/>
          <w:color w:val="000000"/>
          <w:szCs w:val="28"/>
          <w:lang w:val="nl-NL" w:eastAsia="vi-VN"/>
        </w:rPr>
      </w:pPr>
      <w:r w:rsidRPr="00BA6775">
        <w:rPr>
          <w:rFonts w:eastAsia="Times New Roman"/>
          <w:color w:val="000000"/>
          <w:szCs w:val="28"/>
          <w:lang w:val="nl-NL" w:eastAsia="vi-VN"/>
        </w:rPr>
        <w:t>“</w:t>
      </w:r>
      <w:r w:rsidRPr="00BA6775">
        <w:rPr>
          <w:rFonts w:eastAsia="Times New Roman"/>
          <w:i/>
          <w:iCs/>
          <w:color w:val="000000"/>
          <w:szCs w:val="28"/>
          <w:lang w:val="nl-NL" w:eastAsia="vi-VN"/>
        </w:rPr>
        <w:t>a) Chi</w:t>
      </w:r>
      <w:r w:rsidRPr="00BA6775">
        <w:rPr>
          <w:rFonts w:eastAsia="Times New Roman"/>
          <w:i/>
          <w:iCs/>
          <w:color w:val="000000"/>
          <w:szCs w:val="28"/>
          <w:lang w:val="nl-NL" w:eastAsia="vi-VN"/>
        </w:rPr>
        <w:t xml:space="preserve"> </w:t>
      </w:r>
      <w:r w:rsidRPr="00BA6775">
        <w:rPr>
          <w:rFonts w:eastAsia="Times New Roman"/>
          <w:b/>
          <w:bCs/>
          <w:i/>
          <w:iCs/>
          <w:color w:val="000000"/>
          <w:szCs w:val="28"/>
          <w:lang w:val="nl-NL" w:eastAsia="vi-VN"/>
        </w:rPr>
        <w:t>đ</w:t>
      </w:r>
      <w:r w:rsidRPr="00BA6775">
        <w:rPr>
          <w:rFonts w:eastAsia="Times New Roman"/>
          <w:b/>
          <w:bCs/>
          <w:i/>
          <w:iCs/>
          <w:color w:val="000000"/>
          <w:szCs w:val="28"/>
          <w:lang w:val="nl-NL" w:eastAsia="vi-VN"/>
        </w:rPr>
        <w:t>ầu t</w:t>
      </w:r>
      <w:r w:rsidRPr="00BA6775">
        <w:rPr>
          <w:rFonts w:eastAsia="Times New Roman"/>
          <w:b/>
          <w:bCs/>
          <w:i/>
          <w:iCs/>
          <w:color w:val="000000"/>
          <w:szCs w:val="28"/>
          <w:lang w:val="nl-NL" w:eastAsia="vi-VN"/>
        </w:rPr>
        <w:t>ư c</w:t>
      </w:r>
      <w:r w:rsidRPr="00BA6775">
        <w:rPr>
          <w:rFonts w:eastAsia="Times New Roman"/>
          <w:b/>
          <w:bCs/>
          <w:i/>
          <w:iCs/>
          <w:color w:val="000000"/>
          <w:szCs w:val="28"/>
          <w:lang w:val="nl-NL" w:eastAsia="vi-VN"/>
        </w:rPr>
        <w:t>ơ s</w:t>
      </w:r>
      <w:r w:rsidRPr="00BA6775">
        <w:rPr>
          <w:rFonts w:eastAsia="Times New Roman"/>
          <w:b/>
          <w:bCs/>
          <w:i/>
          <w:iCs/>
          <w:color w:val="000000"/>
          <w:szCs w:val="28"/>
          <w:lang w:val="nl-NL" w:eastAsia="vi-VN"/>
        </w:rPr>
        <w:t>ở v</w:t>
      </w:r>
      <w:r w:rsidRPr="00BA6775">
        <w:rPr>
          <w:rFonts w:eastAsia="Times New Roman"/>
          <w:b/>
          <w:bCs/>
          <w:i/>
          <w:iCs/>
          <w:color w:val="000000"/>
          <w:szCs w:val="28"/>
          <w:lang w:val="nl-NL" w:eastAsia="vi-VN"/>
        </w:rPr>
        <w:t>ật ch</w:t>
      </w:r>
      <w:r w:rsidRPr="00BA6775">
        <w:rPr>
          <w:rFonts w:eastAsia="Times New Roman"/>
          <w:b/>
          <w:bCs/>
          <w:i/>
          <w:iCs/>
          <w:color w:val="000000"/>
          <w:szCs w:val="28"/>
          <w:lang w:val="nl-NL" w:eastAsia="vi-VN"/>
        </w:rPr>
        <w:t>ất</w:t>
      </w:r>
      <w:r w:rsidRPr="00BA6775">
        <w:rPr>
          <w:rFonts w:eastAsia="Times New Roman"/>
          <w:b/>
          <w:bCs/>
          <w:i/>
          <w:iCs/>
          <w:color w:val="000000"/>
          <w:szCs w:val="28"/>
          <w:lang w:val="nl-NL" w:eastAsia="vi-VN"/>
        </w:rPr>
        <w:t xml:space="preserve"> c</w:t>
      </w:r>
      <w:r w:rsidRPr="00BA6775">
        <w:rPr>
          <w:rFonts w:eastAsia="Times New Roman"/>
          <w:b/>
          <w:bCs/>
          <w:i/>
          <w:iCs/>
          <w:color w:val="000000"/>
          <w:szCs w:val="28"/>
          <w:lang w:val="nl-NL" w:eastAsia="vi-VN"/>
        </w:rPr>
        <w:t>h</w:t>
      </w:r>
      <w:r w:rsidRPr="00BA6775">
        <w:rPr>
          <w:rFonts w:eastAsia="Times New Roman"/>
          <w:b/>
          <w:bCs/>
          <w:i/>
          <w:iCs/>
          <w:color w:val="000000"/>
          <w:szCs w:val="28"/>
          <w:lang w:val="nl-NL" w:eastAsia="vi-VN"/>
        </w:rPr>
        <w:t>o c</w:t>
      </w:r>
      <w:r w:rsidRPr="00BA6775">
        <w:rPr>
          <w:rFonts w:eastAsia="Times New Roman"/>
          <w:b/>
          <w:bCs/>
          <w:i/>
          <w:iCs/>
          <w:color w:val="000000"/>
          <w:szCs w:val="28"/>
          <w:lang w:val="nl-NL" w:eastAsia="vi-VN"/>
        </w:rPr>
        <w:t>ác t</w:t>
      </w:r>
      <w:r w:rsidRPr="00BA6775">
        <w:rPr>
          <w:rFonts w:eastAsia="Times New Roman"/>
          <w:b/>
          <w:bCs/>
          <w:i/>
          <w:iCs/>
          <w:color w:val="000000"/>
          <w:szCs w:val="28"/>
          <w:lang w:val="nl-NL" w:eastAsia="vi-VN"/>
        </w:rPr>
        <w:t>ổ ch</w:t>
      </w:r>
      <w:r w:rsidRPr="00BA6775">
        <w:rPr>
          <w:rFonts w:eastAsia="Times New Roman"/>
          <w:b/>
          <w:bCs/>
          <w:i/>
          <w:iCs/>
          <w:color w:val="000000"/>
          <w:szCs w:val="28"/>
          <w:lang w:val="nl-NL" w:eastAsia="vi-VN"/>
        </w:rPr>
        <w:t>ức khoa h</w:t>
      </w:r>
      <w:r w:rsidRPr="00BA6775">
        <w:rPr>
          <w:rFonts w:eastAsia="Times New Roman"/>
          <w:b/>
          <w:bCs/>
          <w:i/>
          <w:iCs/>
          <w:color w:val="000000"/>
          <w:szCs w:val="28"/>
          <w:lang w:val="nl-NL" w:eastAsia="vi-VN"/>
        </w:rPr>
        <w:t>ọc v</w:t>
      </w:r>
      <w:r w:rsidRPr="00BA6775">
        <w:rPr>
          <w:rFonts w:eastAsia="Times New Roman"/>
          <w:b/>
          <w:bCs/>
          <w:i/>
          <w:iCs/>
          <w:color w:val="000000"/>
          <w:szCs w:val="28"/>
          <w:lang w:val="nl-NL" w:eastAsia="vi-VN"/>
        </w:rPr>
        <w:t>à c</w:t>
      </w:r>
      <w:r w:rsidRPr="00BA6775">
        <w:rPr>
          <w:rFonts w:eastAsia="Times New Roman"/>
          <w:b/>
          <w:bCs/>
          <w:i/>
          <w:iCs/>
          <w:color w:val="000000"/>
          <w:szCs w:val="28"/>
          <w:lang w:val="nl-NL" w:eastAsia="vi-VN"/>
        </w:rPr>
        <w:t>ông ngh</w:t>
      </w:r>
      <w:r w:rsidRPr="00BA6775">
        <w:rPr>
          <w:rFonts w:eastAsia="Times New Roman"/>
          <w:b/>
          <w:bCs/>
          <w:i/>
          <w:iCs/>
          <w:color w:val="000000"/>
          <w:szCs w:val="28"/>
          <w:lang w:val="nl-NL" w:eastAsia="vi-VN"/>
        </w:rPr>
        <w:t xml:space="preserve">ệ </w:t>
      </w:r>
      <w:r w:rsidRPr="00BA6775">
        <w:rPr>
          <w:rFonts w:eastAsia="Times New Roman"/>
          <w:b/>
          <w:bCs/>
          <w:i/>
          <w:iCs/>
          <w:color w:val="000000"/>
          <w:szCs w:val="28"/>
          <w:lang w:val="nl-NL" w:eastAsia="vi-VN"/>
        </w:rPr>
        <w:t>đ</w:t>
      </w:r>
      <w:r w:rsidRPr="00BA6775">
        <w:rPr>
          <w:rFonts w:eastAsia="Times New Roman"/>
          <w:b/>
          <w:bCs/>
          <w:i/>
          <w:iCs/>
          <w:color w:val="000000"/>
          <w:szCs w:val="28"/>
          <w:lang w:val="nl-NL" w:eastAsia="vi-VN"/>
        </w:rPr>
        <w:t>ể th</w:t>
      </w:r>
      <w:r w:rsidRPr="00BA6775">
        <w:rPr>
          <w:rFonts w:eastAsia="Times New Roman"/>
          <w:b/>
          <w:bCs/>
          <w:i/>
          <w:iCs/>
          <w:color w:val="000000"/>
          <w:szCs w:val="28"/>
          <w:lang w:val="nl-NL" w:eastAsia="vi-VN"/>
        </w:rPr>
        <w:t xml:space="preserve">ực </w:t>
      </w:r>
      <w:r w:rsidRPr="00BA6775">
        <w:rPr>
          <w:rFonts w:eastAsia="Times New Roman"/>
          <w:b/>
          <w:bCs/>
          <w:i/>
          <w:iCs/>
          <w:color w:val="000000"/>
          <w:szCs w:val="28"/>
          <w:lang w:val="nl-NL" w:eastAsia="vi-VN"/>
        </w:rPr>
        <w:t>hi</w:t>
      </w:r>
      <w:r w:rsidRPr="00BA6775">
        <w:rPr>
          <w:rFonts w:eastAsia="Times New Roman"/>
          <w:b/>
          <w:bCs/>
          <w:i/>
          <w:iCs/>
          <w:color w:val="000000"/>
          <w:szCs w:val="28"/>
          <w:lang w:val="nl-NL" w:eastAsia="vi-VN"/>
        </w:rPr>
        <w:t>ện</w:t>
      </w:r>
      <w:r w:rsidRPr="00BA6775">
        <w:rPr>
          <w:rFonts w:eastAsia="Times New Roman"/>
          <w:i/>
          <w:iCs/>
          <w:color w:val="000000"/>
          <w:szCs w:val="28"/>
          <w:lang w:val="nl-NL" w:eastAsia="vi-VN"/>
        </w:rPr>
        <w:t xml:space="preserve"> </w:t>
      </w:r>
      <w:r w:rsidRPr="00BA6775">
        <w:rPr>
          <w:rFonts w:eastAsia="Times New Roman"/>
          <w:b/>
          <w:bCs/>
          <w:i/>
          <w:iCs/>
          <w:color w:val="000000"/>
          <w:szCs w:val="28"/>
          <w:lang w:val="nl-NL" w:eastAsia="vi-VN"/>
        </w:rPr>
        <w:t>dự án</w:t>
      </w:r>
      <w:r w:rsidRPr="00BA6775">
        <w:rPr>
          <w:rFonts w:eastAsia="Times New Roman"/>
          <w:i/>
          <w:iCs/>
          <w:color w:val="000000"/>
          <w:szCs w:val="28"/>
          <w:lang w:val="nl-NL" w:eastAsia="vi-VN"/>
        </w:rPr>
        <w:t xml:space="preserve"> xây dựng mới;</w:t>
      </w:r>
      <w:r w:rsidRPr="00BA6775">
        <w:rPr>
          <w:rFonts w:eastAsia="Times New Roman"/>
          <w:i/>
          <w:iCs/>
          <w:color w:val="000000"/>
          <w:szCs w:val="28"/>
          <w:lang w:val="nl-NL" w:eastAsia="vi-VN"/>
        </w:rPr>
        <w:t xml:space="preserve"> </w:t>
      </w:r>
      <w:r w:rsidRPr="00BA6775">
        <w:rPr>
          <w:rFonts w:eastAsia="Times New Roman"/>
          <w:b/>
          <w:bCs/>
          <w:i/>
          <w:iCs/>
          <w:color w:val="000000"/>
          <w:szCs w:val="28"/>
          <w:lang w:val="nl-NL" w:eastAsia="vi-VN"/>
        </w:rPr>
        <w:t>dự á</w:t>
      </w:r>
      <w:r w:rsidRPr="00BA6775">
        <w:rPr>
          <w:rFonts w:eastAsia="Times New Roman"/>
          <w:b/>
          <w:bCs/>
          <w:i/>
          <w:iCs/>
          <w:color w:val="000000"/>
          <w:szCs w:val="28"/>
          <w:lang w:val="nl-NL" w:eastAsia="vi-VN"/>
        </w:rPr>
        <w:t>n</w:t>
      </w:r>
      <w:r w:rsidRPr="00BA6775">
        <w:rPr>
          <w:rFonts w:eastAsia="Times New Roman"/>
          <w:b/>
          <w:bCs/>
          <w:i/>
          <w:iCs/>
          <w:color w:val="000000"/>
          <w:szCs w:val="28"/>
          <w:lang w:val="nl-NL" w:eastAsia="vi-VN"/>
        </w:rPr>
        <w:t xml:space="preserve"> cải tạo, sửa chữa nâng cấp, mở rộng dự án đã đầu tư xây dựng</w:t>
      </w:r>
      <w:r w:rsidRPr="00BA6775">
        <w:rPr>
          <w:rFonts w:eastAsia="Times New Roman"/>
          <w:b/>
          <w:bCs/>
          <w:i/>
          <w:iCs/>
          <w:color w:val="000000"/>
          <w:szCs w:val="28"/>
          <w:lang w:val="nl-NL" w:eastAsia="vi-VN"/>
        </w:rPr>
        <w:t xml:space="preserve"> bao gồm cả phần mua tài sản, mua trang thiết bị của dự án</w:t>
      </w:r>
      <w:r w:rsidRPr="00BA6775">
        <w:rPr>
          <w:rFonts w:eastAsia="Times New Roman"/>
          <w:i/>
          <w:iCs/>
          <w:color w:val="000000"/>
          <w:szCs w:val="28"/>
          <w:lang w:val="nl-NL" w:eastAsia="vi-VN"/>
        </w:rPr>
        <w:t>;</w:t>
      </w:r>
      <w:r w:rsidRPr="00BA6775">
        <w:rPr>
          <w:rFonts w:eastAsia="Times New Roman"/>
          <w:i/>
          <w:iCs/>
          <w:color w:val="000000"/>
          <w:szCs w:val="28"/>
          <w:lang w:val="nl-NL" w:eastAsia="vi-VN"/>
        </w:rPr>
        <w:t xml:space="preserve"> </w:t>
      </w:r>
      <w:r w:rsidRPr="00BA6775">
        <w:rPr>
          <w:rFonts w:eastAsia="Times New Roman"/>
          <w:b/>
          <w:bCs/>
          <w:i/>
          <w:iCs/>
          <w:color w:val="000000"/>
          <w:szCs w:val="28"/>
          <w:lang w:val="nl-NL" w:eastAsia="vi-VN"/>
        </w:rPr>
        <w:t>dự án</w:t>
      </w:r>
      <w:r w:rsidRPr="00BA6775">
        <w:rPr>
          <w:rFonts w:eastAsia="Times New Roman"/>
          <w:i/>
          <w:iCs/>
          <w:color w:val="000000"/>
          <w:szCs w:val="28"/>
          <w:lang w:val="nl-NL" w:eastAsia="vi-VN"/>
        </w:rPr>
        <w:t xml:space="preserve"> tăng cường </w:t>
      </w:r>
      <w:r w:rsidRPr="00BA6775">
        <w:rPr>
          <w:rFonts w:eastAsia="Times New Roman"/>
          <w:b/>
          <w:bCs/>
          <w:i/>
          <w:iCs/>
          <w:color w:val="000000"/>
          <w:szCs w:val="28"/>
          <w:lang w:val="nl-NL" w:eastAsia="vi-VN"/>
        </w:rPr>
        <w:t>tiềm lực khoa học công nghệ</w:t>
      </w:r>
      <w:r w:rsidRPr="00BA6775">
        <w:rPr>
          <w:rFonts w:eastAsia="Times New Roman"/>
          <w:i/>
          <w:iCs/>
          <w:color w:val="000000"/>
          <w:szCs w:val="28"/>
          <w:lang w:val="nl-NL" w:eastAsia="vi-VN"/>
        </w:rPr>
        <w:t xml:space="preserve"> </w:t>
      </w:r>
      <w:r w:rsidRPr="00BA6775">
        <w:rPr>
          <w:rFonts w:eastAsia="Times New Roman"/>
          <w:i/>
          <w:iCs/>
          <w:color w:val="000000"/>
          <w:szCs w:val="28"/>
          <w:lang w:val="nl-NL" w:eastAsia="vi-VN"/>
        </w:rPr>
        <w:t>của các tổ ch</w:t>
      </w:r>
      <w:r w:rsidRPr="00BA6775">
        <w:rPr>
          <w:rFonts w:eastAsia="Times New Roman"/>
          <w:i/>
          <w:iCs/>
          <w:color w:val="000000"/>
          <w:szCs w:val="28"/>
          <w:lang w:val="nl-NL" w:eastAsia="vi-VN"/>
        </w:rPr>
        <w:t xml:space="preserve">ức </w:t>
      </w:r>
      <w:r w:rsidRPr="00BA6775">
        <w:rPr>
          <w:rFonts w:eastAsia="Times New Roman"/>
          <w:i/>
          <w:iCs/>
          <w:color w:val="000000"/>
          <w:szCs w:val="28"/>
          <w:lang w:val="nl-NL" w:eastAsia="vi-VN"/>
        </w:rPr>
        <w:t>kho</w:t>
      </w:r>
      <w:r w:rsidRPr="00BA6775">
        <w:rPr>
          <w:rFonts w:eastAsia="Times New Roman"/>
          <w:i/>
          <w:iCs/>
          <w:color w:val="000000"/>
          <w:szCs w:val="28"/>
          <w:lang w:val="nl-NL" w:eastAsia="vi-VN"/>
        </w:rPr>
        <w:t>a học v</w:t>
      </w:r>
      <w:r w:rsidRPr="00BA6775">
        <w:rPr>
          <w:rFonts w:eastAsia="Times New Roman"/>
          <w:i/>
          <w:iCs/>
          <w:color w:val="000000"/>
          <w:szCs w:val="28"/>
          <w:lang w:val="nl-NL" w:eastAsia="vi-VN"/>
        </w:rPr>
        <w:t xml:space="preserve">à công nghệ </w:t>
      </w:r>
      <w:r w:rsidRPr="00BA6775">
        <w:rPr>
          <w:rFonts w:eastAsia="Times New Roman"/>
          <w:b/>
          <w:bCs/>
          <w:i/>
          <w:iCs/>
          <w:color w:val="000000"/>
          <w:szCs w:val="28"/>
          <w:lang w:val="nl-NL" w:eastAsia="vi-VN"/>
        </w:rPr>
        <w:t xml:space="preserve">có trong kế hoạch đầu </w:t>
      </w:r>
      <w:r w:rsidRPr="00BA6775">
        <w:rPr>
          <w:rFonts w:eastAsia="Times New Roman"/>
          <w:b/>
          <w:bCs/>
          <w:i/>
          <w:iCs/>
          <w:color w:val="000000"/>
          <w:szCs w:val="28"/>
          <w:lang w:val="nl-NL" w:eastAsia="vi-VN"/>
        </w:rPr>
        <w:t>tư công trung hạn</w:t>
      </w:r>
      <w:r w:rsidRPr="00BA6775">
        <w:rPr>
          <w:rFonts w:eastAsia="Times New Roman"/>
          <w:i/>
          <w:iCs/>
          <w:color w:val="000000"/>
          <w:szCs w:val="28"/>
          <w:lang w:val="nl-NL" w:eastAsia="vi-VN"/>
        </w:rPr>
        <w:t>,</w:t>
      </w:r>
      <w:r w:rsidRPr="00BA6775">
        <w:rPr>
          <w:rFonts w:eastAsia="Times New Roman"/>
          <w:i/>
          <w:iCs/>
          <w:color w:val="000000"/>
          <w:szCs w:val="28"/>
          <w:lang w:val="nl-NL" w:eastAsia="vi-VN"/>
        </w:rPr>
        <w:t xml:space="preserve"> bao gồm: Phòng th</w:t>
      </w:r>
      <w:r w:rsidRPr="00BA6775">
        <w:rPr>
          <w:rFonts w:eastAsia="Times New Roman"/>
          <w:i/>
          <w:iCs/>
          <w:color w:val="000000"/>
          <w:szCs w:val="28"/>
          <w:lang w:val="nl-NL" w:eastAsia="vi-VN"/>
        </w:rPr>
        <w:t xml:space="preserve">í nghiệm, </w:t>
      </w:r>
      <w:r w:rsidRPr="00BA6775">
        <w:rPr>
          <w:rFonts w:eastAsia="Times New Roman"/>
          <w:i/>
          <w:iCs/>
          <w:color w:val="000000"/>
          <w:szCs w:val="28"/>
          <w:lang w:val="nl-NL" w:eastAsia="vi-VN"/>
        </w:rPr>
        <w:t>xưởng thực nghiệm</w:t>
      </w:r>
      <w:r w:rsidRPr="00BA6775">
        <w:rPr>
          <w:rFonts w:eastAsia="Times New Roman"/>
          <w:i/>
          <w:iCs/>
          <w:color w:val="000000"/>
          <w:szCs w:val="28"/>
          <w:lang w:val="nl-NL" w:eastAsia="vi-VN"/>
        </w:rPr>
        <w:t>;</w:t>
      </w:r>
      <w:r w:rsidRPr="00BA6775">
        <w:rPr>
          <w:rFonts w:eastAsia="Times New Roman"/>
          <w:i/>
          <w:iCs/>
          <w:color w:val="000000"/>
          <w:szCs w:val="28"/>
          <w:lang w:val="nl-NL" w:eastAsia="vi-VN"/>
        </w:rPr>
        <w:t xml:space="preserve"> trạm</w:t>
      </w:r>
      <w:r w:rsidRPr="00BA6775">
        <w:rPr>
          <w:rFonts w:eastAsia="Times New Roman"/>
          <w:i/>
          <w:iCs/>
          <w:color w:val="000000"/>
          <w:szCs w:val="28"/>
          <w:lang w:val="nl-NL" w:eastAsia="vi-VN"/>
        </w:rPr>
        <w:t xml:space="preserve">, </w:t>
      </w:r>
      <w:r w:rsidRPr="00BA6775">
        <w:rPr>
          <w:rFonts w:eastAsia="Times New Roman"/>
          <w:b/>
          <w:bCs/>
          <w:i/>
          <w:iCs/>
          <w:color w:val="000000"/>
          <w:szCs w:val="28"/>
          <w:lang w:val="nl-NL" w:eastAsia="vi-VN"/>
        </w:rPr>
        <w:t>tr</w:t>
      </w:r>
      <w:r w:rsidRPr="00BA6775">
        <w:rPr>
          <w:rFonts w:eastAsia="Times New Roman"/>
          <w:b/>
          <w:bCs/>
          <w:i/>
          <w:iCs/>
          <w:color w:val="000000"/>
          <w:szCs w:val="28"/>
          <w:lang w:val="nl-NL" w:eastAsia="vi-VN"/>
        </w:rPr>
        <w:t>ại</w:t>
      </w:r>
      <w:r w:rsidRPr="00BA6775">
        <w:rPr>
          <w:rFonts w:eastAsia="Times New Roman"/>
          <w:i/>
          <w:iCs/>
          <w:color w:val="000000"/>
          <w:szCs w:val="28"/>
          <w:lang w:val="nl-NL" w:eastAsia="vi-VN"/>
        </w:rPr>
        <w:t xml:space="preserve"> thực nghiệm;</w:t>
      </w:r>
      <w:r w:rsidRPr="00BA6775">
        <w:rPr>
          <w:rFonts w:eastAsia="Times New Roman"/>
          <w:i/>
          <w:iCs/>
          <w:color w:val="000000"/>
          <w:szCs w:val="28"/>
          <w:lang w:val="nl-NL" w:eastAsia="vi-VN"/>
        </w:rPr>
        <w:t xml:space="preserve"> </w:t>
      </w:r>
      <w:r w:rsidRPr="00BA6775">
        <w:rPr>
          <w:rFonts w:eastAsia="Times New Roman"/>
          <w:b/>
          <w:bCs/>
          <w:i/>
          <w:iCs/>
          <w:color w:val="000000"/>
          <w:szCs w:val="28"/>
          <w:lang w:val="nl-NL" w:eastAsia="vi-VN"/>
        </w:rPr>
        <w:t>phòng tiêu bản, phòng trưng bày, lưu giữ mẫu</w:t>
      </w:r>
      <w:r w:rsidRPr="00BA6775">
        <w:rPr>
          <w:rFonts w:eastAsia="Times New Roman"/>
          <w:i/>
          <w:iCs/>
          <w:color w:val="000000"/>
          <w:szCs w:val="28"/>
          <w:lang w:val="nl-NL" w:eastAsia="vi-VN"/>
        </w:rPr>
        <w:t>;</w:t>
      </w:r>
      <w:r w:rsidRPr="00BA6775">
        <w:rPr>
          <w:rFonts w:eastAsia="Times New Roman"/>
          <w:i/>
          <w:iCs/>
          <w:color w:val="000000"/>
          <w:szCs w:val="28"/>
          <w:lang w:val="nl-NL" w:eastAsia="vi-VN"/>
        </w:rPr>
        <w:t xml:space="preserve"> </w:t>
      </w:r>
      <w:r w:rsidRPr="00BA6775">
        <w:rPr>
          <w:rFonts w:eastAsia="Times New Roman"/>
          <w:b/>
          <w:bCs/>
          <w:i/>
          <w:iCs/>
          <w:color w:val="000000"/>
          <w:szCs w:val="28"/>
          <w:lang w:val="nl-NL" w:eastAsia="vi-VN"/>
        </w:rPr>
        <w:t>c</w:t>
      </w:r>
      <w:r w:rsidRPr="00BA6775">
        <w:rPr>
          <w:rFonts w:eastAsia="Times New Roman"/>
          <w:b/>
          <w:bCs/>
          <w:i/>
          <w:iCs/>
          <w:color w:val="000000"/>
          <w:szCs w:val="28"/>
          <w:lang w:val="nl-NL" w:eastAsia="vi-VN"/>
        </w:rPr>
        <w:t>ơ s</w:t>
      </w:r>
      <w:r w:rsidRPr="00BA6775">
        <w:rPr>
          <w:rFonts w:eastAsia="Times New Roman"/>
          <w:b/>
          <w:bCs/>
          <w:i/>
          <w:iCs/>
          <w:color w:val="000000"/>
          <w:szCs w:val="28"/>
          <w:lang w:val="nl-NL" w:eastAsia="vi-VN"/>
        </w:rPr>
        <w:t>ở</w:t>
      </w:r>
      <w:r w:rsidRPr="00BA6775">
        <w:rPr>
          <w:rFonts w:eastAsia="Times New Roman"/>
          <w:i/>
          <w:iCs/>
          <w:color w:val="000000"/>
          <w:szCs w:val="28"/>
          <w:lang w:val="nl-NL" w:eastAsia="vi-VN"/>
        </w:rPr>
        <w:t xml:space="preserve"> phân tích, kiểm nghiệm, kiểm định, hiệu</w:t>
      </w:r>
      <w:r w:rsidRPr="00BA6775">
        <w:rPr>
          <w:rFonts w:eastAsia="Times New Roman"/>
          <w:i/>
          <w:iCs/>
          <w:color w:val="000000"/>
          <w:szCs w:val="28"/>
          <w:lang w:val="nl-NL" w:eastAsia="vi-VN"/>
        </w:rPr>
        <w:t xml:space="preserve"> chuẩn và đánh giá sự phù hợp</w:t>
      </w:r>
      <w:r w:rsidRPr="00BA6775">
        <w:rPr>
          <w:rFonts w:eastAsia="Times New Roman"/>
          <w:i/>
          <w:iCs/>
          <w:color w:val="000000"/>
          <w:szCs w:val="28"/>
          <w:lang w:val="nl-NL" w:eastAsia="vi-VN"/>
        </w:rPr>
        <w:t>; c</w:t>
      </w:r>
      <w:r w:rsidRPr="00BA6775">
        <w:rPr>
          <w:rFonts w:eastAsia="Times New Roman"/>
          <w:i/>
          <w:iCs/>
          <w:color w:val="000000"/>
          <w:szCs w:val="28"/>
          <w:lang w:val="nl-NL" w:eastAsia="vi-VN"/>
        </w:rPr>
        <w:t>ác cơ sở thiết kế, chế tạo</w:t>
      </w:r>
      <w:r w:rsidRPr="00BA6775">
        <w:rPr>
          <w:rFonts w:eastAsia="Times New Roman"/>
          <w:i/>
          <w:iCs/>
          <w:color w:val="000000"/>
          <w:szCs w:val="28"/>
          <w:lang w:val="nl-NL" w:eastAsia="vi-VN"/>
        </w:rPr>
        <w:t>, thử ngh</w:t>
      </w:r>
      <w:r w:rsidRPr="00BA6775">
        <w:rPr>
          <w:rFonts w:eastAsia="Times New Roman"/>
          <w:i/>
          <w:iCs/>
          <w:color w:val="000000"/>
          <w:szCs w:val="28"/>
          <w:lang w:val="nl-NL" w:eastAsia="vi-VN"/>
        </w:rPr>
        <w:t>iệm c</w:t>
      </w:r>
      <w:r w:rsidRPr="00BA6775">
        <w:rPr>
          <w:rFonts w:eastAsia="Times New Roman"/>
          <w:i/>
          <w:iCs/>
          <w:color w:val="000000"/>
          <w:szCs w:val="28"/>
          <w:lang w:val="nl-NL" w:eastAsia="vi-VN"/>
        </w:rPr>
        <w:t>huyê</w:t>
      </w:r>
      <w:r w:rsidRPr="00BA6775">
        <w:rPr>
          <w:rFonts w:eastAsia="Times New Roman"/>
          <w:i/>
          <w:iCs/>
          <w:color w:val="000000"/>
          <w:szCs w:val="28"/>
          <w:lang w:val="nl-NL" w:eastAsia="vi-VN"/>
        </w:rPr>
        <w:t>n dụng; các cơ sở ứng dụng và chuyển giao công nghệ</w:t>
      </w:r>
      <w:r w:rsidRPr="00BA6775">
        <w:rPr>
          <w:rFonts w:eastAsia="Times New Roman"/>
          <w:i/>
          <w:iCs/>
          <w:color w:val="000000"/>
          <w:szCs w:val="28"/>
          <w:lang w:val="nl-NL" w:eastAsia="vi-VN"/>
        </w:rPr>
        <w:t xml:space="preserve">; tổ chức trung gian của thị trường khoa học và công nghệ; </w:t>
      </w:r>
      <w:r w:rsidRPr="00BA6775">
        <w:rPr>
          <w:rFonts w:eastAsia="Times New Roman"/>
          <w:b/>
          <w:bCs/>
          <w:i/>
          <w:iCs/>
          <w:color w:val="000000"/>
          <w:szCs w:val="28"/>
          <w:lang w:val="nl-NL" w:eastAsia="vi-VN"/>
        </w:rPr>
        <w:t xml:space="preserve">trung tâm đổi mới sáng tạo; trung </w:t>
      </w:r>
      <w:r w:rsidRPr="00BA6775">
        <w:rPr>
          <w:rFonts w:eastAsia="Times New Roman"/>
          <w:b/>
          <w:bCs/>
          <w:i/>
          <w:iCs/>
          <w:color w:val="000000"/>
          <w:szCs w:val="28"/>
          <w:lang w:val="nl-NL" w:eastAsia="vi-VN"/>
        </w:rPr>
        <w:t>tâm</w:t>
      </w:r>
      <w:r w:rsidRPr="00BA6775">
        <w:rPr>
          <w:rFonts w:eastAsia="Times New Roman"/>
          <w:b/>
          <w:bCs/>
          <w:i/>
          <w:iCs/>
          <w:color w:val="000000"/>
          <w:szCs w:val="28"/>
          <w:lang w:val="nl-NL" w:eastAsia="vi-VN"/>
        </w:rPr>
        <w:t xml:space="preserve"> hỗ trợ</w:t>
      </w:r>
      <w:r w:rsidRPr="00BA6775">
        <w:rPr>
          <w:rFonts w:eastAsia="Times New Roman"/>
          <w:b/>
          <w:bCs/>
          <w:i/>
          <w:iCs/>
          <w:color w:val="000000"/>
          <w:szCs w:val="28"/>
          <w:lang w:val="nl-NL" w:eastAsia="vi-VN"/>
        </w:rPr>
        <w:t xml:space="preserve"> khởi nghiệp sáng tạo</w:t>
      </w:r>
      <w:r w:rsidRPr="00BA6775">
        <w:rPr>
          <w:rFonts w:eastAsia="Times New Roman"/>
          <w:color w:val="000000"/>
          <w:szCs w:val="28"/>
          <w:lang w:val="nl-NL" w:eastAsia="vi-VN"/>
        </w:rPr>
        <w:t>.”</w:t>
      </w:r>
    </w:p>
    <w:p w:rsidR="00BA6775" w:rsidRPr="00BA6775" w:rsidP="00BA6775">
      <w:pPr>
        <w:keepNext/>
        <w:adjustRightInd w:val="0"/>
        <w:snapToGrid w:val="0"/>
        <w:ind w:firstLine="709"/>
        <w:jc w:val="both"/>
        <w:rPr>
          <w:rFonts w:eastAsia="Times New Roman"/>
          <w:b/>
          <w:szCs w:val="28"/>
          <w:lang w:val="nl-NL"/>
        </w:rPr>
      </w:pPr>
      <w:r w:rsidRPr="00BA6775">
        <w:rPr>
          <w:rFonts w:eastAsia="Times New Roman"/>
          <w:b/>
          <w:szCs w:val="28"/>
          <w:lang w:val="nl-NL"/>
        </w:rPr>
        <w:t>2</w:t>
      </w:r>
      <w:r w:rsidRPr="00BA6775">
        <w:rPr>
          <w:rFonts w:eastAsia="Times New Roman"/>
          <w:b/>
          <w:szCs w:val="28"/>
          <w:lang w:val="nl-NL"/>
        </w:rPr>
        <w:t xml:space="preserve">. Sửa đổi quy định tại điểm b </w:t>
      </w:r>
      <w:r w:rsidRPr="00BA6775">
        <w:rPr>
          <w:rFonts w:eastAsia="Times New Roman"/>
          <w:b/>
          <w:szCs w:val="28"/>
          <w:lang w:val="nl-NL"/>
        </w:rPr>
        <w:t>kh</w:t>
      </w:r>
      <w:r w:rsidRPr="00BA6775">
        <w:rPr>
          <w:rFonts w:eastAsia="Times New Roman"/>
          <w:b/>
          <w:szCs w:val="28"/>
          <w:lang w:val="nl-NL"/>
        </w:rPr>
        <w:t>o</w:t>
      </w:r>
      <w:r w:rsidRPr="00BA6775">
        <w:rPr>
          <w:rFonts w:eastAsia="Times New Roman"/>
          <w:b/>
          <w:szCs w:val="28"/>
          <w:lang w:val="nl-NL"/>
        </w:rPr>
        <w:t>ản 2</w:t>
      </w:r>
      <w:r w:rsidRPr="00BA6775">
        <w:rPr>
          <w:rFonts w:eastAsia="Times New Roman"/>
          <w:b/>
          <w:szCs w:val="28"/>
          <w:lang w:val="nl-NL"/>
        </w:rPr>
        <w:t xml:space="preserve"> Điều 4 nh</w:t>
      </w:r>
      <w:r w:rsidRPr="00BA6775">
        <w:rPr>
          <w:rFonts w:eastAsia="Times New Roman"/>
          <w:b/>
          <w:szCs w:val="28"/>
          <w:lang w:val="nl-NL"/>
        </w:rPr>
        <w:t>ư sau:</w:t>
      </w:r>
    </w:p>
    <w:p w:rsidR="00BA6775" w:rsidRPr="00BA6775" w:rsidP="00BA6775">
      <w:pPr>
        <w:keepNext/>
        <w:adjustRightInd w:val="0"/>
        <w:snapToGrid w:val="0"/>
        <w:ind w:firstLine="709"/>
        <w:jc w:val="both"/>
        <w:rPr>
          <w:rFonts w:eastAsia="Times New Roman"/>
          <w:bCs/>
          <w:szCs w:val="28"/>
          <w:lang w:val="nl-NL"/>
        </w:rPr>
      </w:pPr>
      <w:r w:rsidRPr="00BA6775">
        <w:rPr>
          <w:rFonts w:eastAsia="Times New Roman"/>
          <w:bCs/>
          <w:szCs w:val="28"/>
          <w:lang w:val="nl-NL"/>
        </w:rPr>
        <w:t>“</w:t>
      </w:r>
      <w:r w:rsidRPr="00BA6775">
        <w:rPr>
          <w:rFonts w:eastAsia="Times New Roman"/>
          <w:bCs/>
          <w:i/>
          <w:iCs/>
          <w:szCs w:val="28"/>
          <w:lang w:val="nl-NL"/>
        </w:rPr>
        <w:t>b) Chi thực hiện các d</w:t>
      </w:r>
      <w:r w:rsidRPr="00BA6775">
        <w:rPr>
          <w:rFonts w:eastAsia="Times New Roman"/>
          <w:bCs/>
          <w:i/>
          <w:iCs/>
          <w:szCs w:val="28"/>
          <w:lang w:val="nl-NL"/>
        </w:rPr>
        <w:t>ịch vụ sự nghiệp</w:t>
      </w:r>
      <w:r w:rsidRPr="00BA6775">
        <w:rPr>
          <w:rFonts w:eastAsia="Times New Roman"/>
          <w:bCs/>
          <w:i/>
          <w:iCs/>
          <w:szCs w:val="28"/>
          <w:lang w:val="nl-NL"/>
        </w:rPr>
        <w:t xml:space="preserve"> công sử dụng ngân sác</w:t>
      </w:r>
      <w:r w:rsidRPr="00BA6775">
        <w:rPr>
          <w:rFonts w:eastAsia="Times New Roman"/>
          <w:bCs/>
          <w:i/>
          <w:iCs/>
          <w:szCs w:val="28"/>
          <w:lang w:val="nl-NL"/>
        </w:rPr>
        <w:t xml:space="preserve">h nhà nước </w:t>
      </w:r>
      <w:r w:rsidRPr="00BA6775">
        <w:rPr>
          <w:rFonts w:eastAsia="Times New Roman"/>
          <w:bCs/>
          <w:i/>
          <w:iCs/>
          <w:szCs w:val="28"/>
          <w:lang w:val="nl-NL"/>
        </w:rPr>
        <w:t>thuộc lĩnh vực sự nghiệp khoa học và công nghệ được cấp có thẩm quyền ban hành do Nhà nước bảo đảm kinh phí và bảo đảm một phần kinh phí; kinh phí chi thường xu</w:t>
      </w:r>
      <w:r w:rsidRPr="00BA6775">
        <w:rPr>
          <w:rFonts w:eastAsia="Times New Roman"/>
          <w:bCs/>
          <w:i/>
          <w:iCs/>
          <w:szCs w:val="28"/>
          <w:lang w:val="nl-NL"/>
        </w:rPr>
        <w:t>yê</w:t>
      </w:r>
      <w:r w:rsidRPr="00BA6775">
        <w:rPr>
          <w:rFonts w:eastAsia="Times New Roman"/>
          <w:bCs/>
          <w:i/>
          <w:iCs/>
          <w:szCs w:val="28"/>
          <w:lang w:val="nl-NL"/>
        </w:rPr>
        <w:t>n</w:t>
      </w:r>
      <w:r w:rsidRPr="00BA6775">
        <w:rPr>
          <w:rFonts w:eastAsia="Times New Roman"/>
          <w:bCs/>
          <w:i/>
          <w:iCs/>
          <w:szCs w:val="28"/>
          <w:lang w:val="nl-NL"/>
        </w:rPr>
        <w:t xml:space="preserve"> hoặ</w:t>
      </w:r>
      <w:r w:rsidRPr="00BA6775">
        <w:rPr>
          <w:rFonts w:eastAsia="Times New Roman"/>
          <w:bCs/>
          <w:i/>
          <w:iCs/>
          <w:szCs w:val="28"/>
          <w:lang w:val="nl-NL"/>
        </w:rPr>
        <w:t xml:space="preserve">c hỗ trợ kinh phí chi thường xuyên thực </w:t>
      </w:r>
      <w:r w:rsidRPr="00BA6775">
        <w:rPr>
          <w:rFonts w:eastAsia="Times New Roman"/>
          <w:bCs/>
          <w:i/>
          <w:iCs/>
          <w:szCs w:val="28"/>
          <w:lang w:val="nl-NL"/>
        </w:rPr>
        <w:t>hiện các nhiệm v</w:t>
      </w:r>
      <w:r w:rsidRPr="00BA6775">
        <w:rPr>
          <w:rFonts w:eastAsia="Times New Roman"/>
          <w:bCs/>
          <w:i/>
          <w:iCs/>
          <w:szCs w:val="28"/>
          <w:lang w:val="nl-NL"/>
        </w:rPr>
        <w:t>ụ Nhà nước giao hoặc đ</w:t>
      </w:r>
      <w:r w:rsidRPr="00BA6775">
        <w:rPr>
          <w:rFonts w:eastAsia="Times New Roman"/>
          <w:bCs/>
          <w:i/>
          <w:iCs/>
          <w:szCs w:val="28"/>
          <w:lang w:val="nl-NL"/>
        </w:rPr>
        <w:t>ặt hàng; ki</w:t>
      </w:r>
      <w:r w:rsidRPr="00BA6775">
        <w:rPr>
          <w:rFonts w:eastAsia="Times New Roman"/>
          <w:bCs/>
          <w:i/>
          <w:iCs/>
          <w:szCs w:val="28"/>
          <w:lang w:val="nl-NL"/>
        </w:rPr>
        <w:t>nh</w:t>
      </w:r>
      <w:r w:rsidRPr="00BA6775">
        <w:rPr>
          <w:rFonts w:eastAsia="Times New Roman"/>
          <w:bCs/>
          <w:i/>
          <w:iCs/>
          <w:szCs w:val="28"/>
          <w:lang w:val="nl-NL"/>
        </w:rPr>
        <w:t xml:space="preserve"> phí được ngân sách nhà nước hỗ trợ theo quy định pháp luật về cơ chế tự chủ tài chính của đơn vị sự nghiệp công lập</w:t>
      </w:r>
      <w:r w:rsidRPr="00BA6775">
        <w:rPr>
          <w:rFonts w:eastAsia="Times New Roman"/>
          <w:bCs/>
          <w:szCs w:val="28"/>
          <w:lang w:val="nl-NL"/>
        </w:rPr>
        <w:t>.”</w:t>
      </w:r>
    </w:p>
    <w:p w:rsidR="00BA6775" w:rsidRPr="00BA6775" w:rsidP="00BA6775">
      <w:pPr>
        <w:keepNext/>
        <w:adjustRightInd w:val="0"/>
        <w:snapToGrid w:val="0"/>
        <w:ind w:firstLine="709"/>
        <w:jc w:val="both"/>
        <w:rPr>
          <w:rFonts w:eastAsia="Times New Roman"/>
          <w:b/>
          <w:szCs w:val="28"/>
          <w:lang w:val="nl-NL"/>
        </w:rPr>
      </w:pPr>
      <w:r w:rsidRPr="00BA6775">
        <w:rPr>
          <w:rFonts w:eastAsia="Times New Roman"/>
          <w:b/>
          <w:szCs w:val="28"/>
          <w:lang w:val="nl-NL"/>
        </w:rPr>
        <w:t>3</w:t>
      </w:r>
      <w:r w:rsidRPr="00BA6775">
        <w:rPr>
          <w:rFonts w:eastAsia="Times New Roman"/>
          <w:b/>
          <w:szCs w:val="28"/>
          <w:lang w:val="nl-NL"/>
        </w:rPr>
        <w:t>. Bổ su</w:t>
      </w:r>
      <w:r w:rsidRPr="00BA6775">
        <w:rPr>
          <w:rFonts w:eastAsia="Times New Roman"/>
          <w:b/>
          <w:szCs w:val="28"/>
          <w:lang w:val="nl-NL"/>
        </w:rPr>
        <w:t xml:space="preserve">ng quy định tại điểm </w:t>
      </w:r>
      <w:r w:rsidRPr="00BA6775">
        <w:rPr>
          <w:rFonts w:eastAsia="Times New Roman"/>
          <w:b/>
          <w:szCs w:val="28"/>
          <w:lang w:val="nl-NL"/>
        </w:rPr>
        <w:t xml:space="preserve">k khoản 2 </w:t>
      </w:r>
      <w:r w:rsidRPr="00BA6775">
        <w:rPr>
          <w:rFonts w:eastAsia="Times New Roman"/>
          <w:b/>
          <w:szCs w:val="28"/>
          <w:lang w:val="nl-NL"/>
        </w:rPr>
        <w:t>Đi</w:t>
      </w:r>
      <w:r w:rsidRPr="00BA6775">
        <w:rPr>
          <w:rFonts w:eastAsia="Times New Roman"/>
          <w:b/>
          <w:szCs w:val="28"/>
          <w:lang w:val="nl-NL"/>
        </w:rPr>
        <w:t>ề</w:t>
      </w:r>
      <w:r w:rsidRPr="00BA6775">
        <w:rPr>
          <w:rFonts w:eastAsia="Times New Roman"/>
          <w:b/>
          <w:szCs w:val="28"/>
          <w:lang w:val="nl-NL"/>
        </w:rPr>
        <w:t>u</w:t>
      </w:r>
      <w:r w:rsidRPr="00BA6775">
        <w:rPr>
          <w:rFonts w:eastAsia="Times New Roman"/>
          <w:b/>
          <w:szCs w:val="28"/>
          <w:lang w:val="nl-NL"/>
        </w:rPr>
        <w:t xml:space="preserve"> 4 </w:t>
      </w:r>
      <w:r w:rsidRPr="00BA6775">
        <w:rPr>
          <w:rFonts w:eastAsia="Times New Roman"/>
          <w:b/>
          <w:szCs w:val="28"/>
          <w:lang w:val="nl-NL"/>
        </w:rPr>
        <w:t>như sau:</w:t>
      </w:r>
    </w:p>
    <w:p w:rsidR="00BA6775" w:rsidRPr="00BA6775" w:rsidP="00BA6775">
      <w:pPr>
        <w:ind w:firstLine="720"/>
        <w:jc w:val="both"/>
        <w:rPr>
          <w:rFonts w:eastAsia="Times New Roman"/>
          <w:i/>
          <w:iCs/>
          <w:color w:val="000000"/>
          <w:szCs w:val="28"/>
          <w:lang w:val="nl-NL" w:eastAsia="vi-VN"/>
        </w:rPr>
      </w:pPr>
      <w:r w:rsidRPr="00BA6775">
        <w:rPr>
          <w:rFonts w:eastAsia="Times New Roman"/>
          <w:i/>
          <w:iCs/>
          <w:color w:val="000000"/>
          <w:szCs w:val="28"/>
          <w:lang w:val="nl-NL" w:eastAsia="vi-VN"/>
        </w:rPr>
        <w:t>“k) Hỗ trợ đăng ký và bảo hộ qu</w:t>
      </w:r>
      <w:r w:rsidRPr="00BA6775">
        <w:rPr>
          <w:rFonts w:eastAsia="Times New Roman"/>
          <w:i/>
          <w:iCs/>
          <w:color w:val="000000"/>
          <w:szCs w:val="28"/>
          <w:lang w:val="nl-NL" w:eastAsia="vi-VN"/>
        </w:rPr>
        <w:t>yền sở hữu trí t</w:t>
      </w:r>
      <w:r w:rsidRPr="00BA6775">
        <w:rPr>
          <w:rFonts w:eastAsia="Times New Roman"/>
          <w:i/>
          <w:iCs/>
          <w:color w:val="000000"/>
          <w:szCs w:val="28"/>
          <w:lang w:val="nl-NL" w:eastAsia="vi-VN"/>
        </w:rPr>
        <w:t xml:space="preserve">uệ, </w:t>
      </w:r>
      <w:r w:rsidRPr="00BA6775">
        <w:rPr>
          <w:rFonts w:eastAsia="Times New Roman"/>
          <w:i/>
          <w:iCs/>
          <w:color w:val="000000"/>
          <w:szCs w:val="28"/>
          <w:lang w:val="nl-NL" w:eastAsia="vi-VN"/>
        </w:rPr>
        <w:t>hoạt động tiêu</w:t>
      </w:r>
      <w:r w:rsidRPr="00BA6775">
        <w:rPr>
          <w:rFonts w:eastAsia="Times New Roman"/>
          <w:i/>
          <w:iCs/>
          <w:color w:val="000000"/>
          <w:szCs w:val="28"/>
          <w:lang w:val="nl-NL" w:eastAsia="vi-VN"/>
        </w:rPr>
        <w:t xml:space="preserve"> chuẩn - đo lường - chất lượng,</w:t>
      </w:r>
      <w:r w:rsidRPr="00BA6775">
        <w:rPr>
          <w:rFonts w:eastAsia="Times New Roman"/>
          <w:i/>
          <w:iCs/>
          <w:color w:val="000000"/>
          <w:szCs w:val="28"/>
          <w:lang w:val="nl-NL" w:eastAsia="vi-VN"/>
        </w:rPr>
        <w:t xml:space="preserve"> công bố kết quả nghiên cứu</w:t>
      </w:r>
      <w:r w:rsidRPr="00BA6775">
        <w:rPr>
          <w:rFonts w:eastAsia="Times New Roman"/>
          <w:i/>
          <w:iCs/>
          <w:color w:val="000000"/>
          <w:szCs w:val="28"/>
          <w:lang w:val="nl-NL" w:eastAsia="vi-VN"/>
        </w:rPr>
        <w:t xml:space="preserve"> khoa học </w:t>
      </w:r>
      <w:r w:rsidRPr="00BA6775">
        <w:rPr>
          <w:rFonts w:eastAsia="Times New Roman"/>
          <w:b/>
          <w:bCs/>
          <w:i/>
          <w:iCs/>
          <w:color w:val="000000"/>
          <w:szCs w:val="28"/>
          <w:lang w:val="nl-NL" w:eastAsia="vi-VN"/>
        </w:rPr>
        <w:t>trên các tạp chí khoa học chất lượng cao thuộc</w:t>
      </w:r>
      <w:r w:rsidRPr="00BA6775">
        <w:rPr>
          <w:rFonts w:eastAsia="Times New Roman"/>
          <w:b/>
          <w:bCs/>
          <w:i/>
          <w:iCs/>
          <w:color w:val="000000"/>
          <w:szCs w:val="28"/>
          <w:lang w:val="nl-NL" w:eastAsia="vi-VN"/>
        </w:rPr>
        <w:t xml:space="preserve"> các</w:t>
      </w:r>
      <w:r w:rsidRPr="00BA6775">
        <w:rPr>
          <w:rFonts w:eastAsia="Times New Roman"/>
          <w:b/>
          <w:bCs/>
          <w:i/>
          <w:iCs/>
          <w:color w:val="000000"/>
          <w:szCs w:val="28"/>
          <w:lang w:val="nl-NL" w:eastAsia="vi-VN"/>
        </w:rPr>
        <w:t xml:space="preserve"> danh mục</w:t>
      </w:r>
      <w:r w:rsidRPr="00BA6775">
        <w:rPr>
          <w:rFonts w:eastAsia="Times New Roman"/>
          <w:b/>
          <w:bCs/>
          <w:i/>
          <w:iCs/>
          <w:color w:val="000000"/>
          <w:szCs w:val="28"/>
          <w:lang w:val="nl-NL" w:eastAsia="vi-VN"/>
        </w:rPr>
        <w:t xml:space="preserve"> có uy tín</w:t>
      </w:r>
      <w:r w:rsidRPr="00BA6775">
        <w:rPr>
          <w:rFonts w:eastAsia="Times New Roman"/>
          <w:b/>
          <w:bCs/>
          <w:i/>
          <w:iCs/>
          <w:color w:val="000000"/>
          <w:szCs w:val="28"/>
          <w:lang w:val="nl-NL" w:eastAsia="vi-VN"/>
        </w:rPr>
        <w:t xml:space="preserve"> hoặc in thành sách, chương sách được </w:t>
      </w:r>
      <w:r w:rsidRPr="00BA6775">
        <w:rPr>
          <w:rFonts w:eastAsia="Times New Roman"/>
          <w:b/>
          <w:bCs/>
          <w:i/>
          <w:iCs/>
          <w:color w:val="000000"/>
          <w:szCs w:val="28"/>
          <w:lang w:val="nl-NL" w:eastAsia="vi-VN"/>
        </w:rPr>
        <w:t>nh</w:t>
      </w:r>
      <w:r w:rsidRPr="00BA6775">
        <w:rPr>
          <w:rFonts w:eastAsia="Times New Roman"/>
          <w:b/>
          <w:bCs/>
          <w:i/>
          <w:iCs/>
          <w:color w:val="000000"/>
          <w:szCs w:val="28"/>
          <w:lang w:val="nl-NL" w:eastAsia="vi-VN"/>
        </w:rPr>
        <w:t>à</w:t>
      </w:r>
      <w:r w:rsidRPr="00BA6775">
        <w:rPr>
          <w:rFonts w:eastAsia="Times New Roman"/>
          <w:b/>
          <w:bCs/>
          <w:i/>
          <w:iCs/>
          <w:color w:val="000000"/>
          <w:szCs w:val="28"/>
          <w:lang w:val="nl-NL" w:eastAsia="vi-VN"/>
        </w:rPr>
        <w:t xml:space="preserve"> xuấ</w:t>
      </w:r>
      <w:r w:rsidRPr="00BA6775">
        <w:rPr>
          <w:rFonts w:eastAsia="Times New Roman"/>
          <w:b/>
          <w:bCs/>
          <w:i/>
          <w:iCs/>
          <w:color w:val="000000"/>
          <w:szCs w:val="28"/>
          <w:lang w:val="nl-NL" w:eastAsia="vi-VN"/>
        </w:rPr>
        <w:t>t bản có uy tín xuất bản</w:t>
      </w:r>
      <w:r w:rsidRPr="00BA6775">
        <w:rPr>
          <w:rFonts w:eastAsia="Times New Roman"/>
          <w:i/>
          <w:iCs/>
          <w:color w:val="000000"/>
          <w:szCs w:val="28"/>
          <w:lang w:val="nl-NL" w:eastAsia="vi-VN"/>
        </w:rPr>
        <w:t>; khen thưởng, g</w:t>
      </w:r>
      <w:r w:rsidRPr="00BA6775">
        <w:rPr>
          <w:rFonts w:eastAsia="Times New Roman"/>
          <w:i/>
          <w:iCs/>
          <w:color w:val="000000"/>
          <w:szCs w:val="28"/>
          <w:lang w:val="nl-NL" w:eastAsia="vi-VN"/>
        </w:rPr>
        <w:t xml:space="preserve">iải thưởng khoa </w:t>
      </w:r>
      <w:r w:rsidRPr="00BA6775">
        <w:rPr>
          <w:rFonts w:eastAsia="Times New Roman"/>
          <w:i/>
          <w:iCs/>
          <w:color w:val="000000"/>
          <w:szCs w:val="28"/>
          <w:lang w:val="nl-NL" w:eastAsia="vi-VN"/>
        </w:rPr>
        <w:t>học và công nghệ;”</w:t>
      </w:r>
    </w:p>
    <w:p w:rsidR="00BA6775" w:rsidRPr="00BA6775" w:rsidP="00BA6775">
      <w:pPr>
        <w:keepNext/>
        <w:adjustRightInd w:val="0"/>
        <w:snapToGrid w:val="0"/>
        <w:ind w:firstLine="709"/>
        <w:jc w:val="both"/>
        <w:rPr>
          <w:rFonts w:eastAsia="Times New Roman"/>
          <w:b/>
          <w:szCs w:val="28"/>
          <w:lang w:val="nl-NL"/>
        </w:rPr>
      </w:pPr>
      <w:r w:rsidRPr="00BA6775">
        <w:rPr>
          <w:rFonts w:eastAsia="Times New Roman"/>
          <w:b/>
          <w:szCs w:val="28"/>
          <w:lang w:val="nl-NL"/>
        </w:rPr>
        <w:t>4</w:t>
      </w:r>
      <w:r w:rsidRPr="00BA6775">
        <w:rPr>
          <w:rFonts w:eastAsia="Times New Roman"/>
          <w:b/>
          <w:szCs w:val="28"/>
          <w:lang w:val="nl-NL"/>
        </w:rPr>
        <w:t>. Sửa đổi, bổ s</w:t>
      </w:r>
      <w:r w:rsidRPr="00BA6775">
        <w:rPr>
          <w:rFonts w:eastAsia="Times New Roman"/>
          <w:b/>
          <w:szCs w:val="28"/>
          <w:lang w:val="nl-NL"/>
        </w:rPr>
        <w:t>ung quy định tại điểm m khoản 2 Điều 4 như sa</w:t>
      </w:r>
      <w:r w:rsidRPr="00BA6775">
        <w:rPr>
          <w:rFonts w:eastAsia="Times New Roman"/>
          <w:b/>
          <w:szCs w:val="28"/>
          <w:lang w:val="nl-NL"/>
        </w:rPr>
        <w:t>u:</w:t>
      </w:r>
    </w:p>
    <w:p w:rsidR="00BA6775" w:rsidRPr="00BA6775" w:rsidP="00BA6775">
      <w:pPr>
        <w:spacing w:line="340" w:lineRule="exact"/>
        <w:ind w:firstLine="720"/>
        <w:jc w:val="both"/>
        <w:rPr>
          <w:rFonts w:eastAsia="Times New Roman"/>
          <w:i/>
          <w:iCs/>
          <w:color w:val="000000"/>
          <w:szCs w:val="28"/>
          <w:lang w:val="nl-NL" w:eastAsia="vi-VN"/>
        </w:rPr>
      </w:pPr>
      <w:r w:rsidRPr="00BA6775">
        <w:rPr>
          <w:rFonts w:eastAsia="Times New Roman"/>
          <w:color w:val="000000"/>
          <w:szCs w:val="28"/>
          <w:lang w:val="nl-NL" w:eastAsia="vi-VN"/>
        </w:rPr>
        <w:t>“</w:t>
      </w:r>
      <w:r w:rsidRPr="00BA6775">
        <w:rPr>
          <w:rFonts w:eastAsia="Times New Roman"/>
          <w:i/>
          <w:iCs/>
          <w:color w:val="000000"/>
          <w:szCs w:val="28"/>
          <w:lang w:val="nl-NL" w:eastAsia="vi-VN"/>
        </w:rPr>
        <w:t xml:space="preserve">m) Chi sự nghiệp khoa học và công nghệ </w:t>
      </w:r>
      <w:r w:rsidRPr="00BA6775">
        <w:rPr>
          <w:rFonts w:eastAsia="Times New Roman"/>
          <w:i/>
          <w:iCs/>
          <w:color w:val="000000"/>
          <w:szCs w:val="28"/>
          <w:lang w:val="nl-NL" w:eastAsia="vi-VN"/>
        </w:rPr>
        <w:t>cho</w:t>
      </w:r>
      <w:r w:rsidRPr="00BA6775">
        <w:rPr>
          <w:rFonts w:eastAsia="Times New Roman"/>
          <w:i/>
          <w:iCs/>
          <w:color w:val="000000"/>
          <w:szCs w:val="28"/>
          <w:lang w:val="nl-NL" w:eastAsia="vi-VN"/>
        </w:rPr>
        <w:t>:</w:t>
      </w:r>
    </w:p>
    <w:p w:rsidR="00BA6775" w:rsidRPr="00BA6775" w:rsidP="00BA6775">
      <w:pPr>
        <w:spacing w:line="340" w:lineRule="exact"/>
        <w:ind w:firstLine="720"/>
        <w:jc w:val="both"/>
        <w:rPr>
          <w:rFonts w:eastAsia="Times New Roman"/>
          <w:i/>
          <w:iCs/>
          <w:color w:val="000000"/>
          <w:szCs w:val="28"/>
          <w:lang w:val="nl-NL" w:eastAsia="vi-VN"/>
        </w:rPr>
      </w:pPr>
      <w:r w:rsidRPr="00BA6775">
        <w:rPr>
          <w:rFonts w:eastAsia="Times New Roman"/>
          <w:i/>
          <w:iCs/>
          <w:color w:val="000000"/>
          <w:szCs w:val="28"/>
          <w:lang w:val="nl-NL" w:eastAsia="vi-VN"/>
        </w:rPr>
        <w:t>- Chi cho</w:t>
      </w:r>
      <w:r w:rsidRPr="00BA6775">
        <w:rPr>
          <w:rFonts w:eastAsia="Times New Roman"/>
          <w:i/>
          <w:iCs/>
          <w:color w:val="000000"/>
          <w:szCs w:val="28"/>
          <w:lang w:val="nl-NL" w:eastAsia="vi-VN"/>
        </w:rPr>
        <w:t xml:space="preserve"> công tác duy tu, bảo dưỡng, sửa chữa cơ sở vật chất - k</w:t>
      </w:r>
      <w:r w:rsidRPr="00BA6775">
        <w:rPr>
          <w:rFonts w:eastAsia="Times New Roman"/>
          <w:i/>
          <w:iCs/>
          <w:color w:val="000000"/>
          <w:szCs w:val="28"/>
          <w:lang w:val="nl-NL" w:eastAsia="vi-VN"/>
        </w:rPr>
        <w:t xml:space="preserve">ỹ </w:t>
      </w:r>
      <w:r w:rsidRPr="00BA6775">
        <w:rPr>
          <w:rFonts w:eastAsia="Times New Roman"/>
          <w:i/>
          <w:iCs/>
          <w:color w:val="000000"/>
          <w:szCs w:val="28"/>
          <w:lang w:val="nl-NL" w:eastAsia="vi-VN"/>
        </w:rPr>
        <w:t>t</w:t>
      </w:r>
      <w:r w:rsidRPr="00BA6775">
        <w:rPr>
          <w:rFonts w:eastAsia="Times New Roman"/>
          <w:i/>
          <w:iCs/>
          <w:color w:val="000000"/>
          <w:szCs w:val="28"/>
          <w:lang w:val="nl-NL" w:eastAsia="vi-VN"/>
        </w:rPr>
        <w:t>huật</w:t>
      </w:r>
      <w:r w:rsidRPr="00BA6775">
        <w:rPr>
          <w:rFonts w:eastAsia="Times New Roman"/>
          <w:i/>
          <w:iCs/>
          <w:color w:val="000000"/>
          <w:szCs w:val="28"/>
          <w:lang w:val="nl-NL" w:eastAsia="vi-VN"/>
        </w:rPr>
        <w:t xml:space="preserve"> và trang thiết bị phục vụ hoạt động KH</w:t>
      </w:r>
      <w:r w:rsidRPr="00BA6775">
        <w:rPr>
          <w:rFonts w:eastAsia="Times New Roman"/>
          <w:i/>
          <w:iCs/>
          <w:color w:val="000000"/>
          <w:szCs w:val="28"/>
          <w:lang w:val="nl-NL" w:eastAsia="vi-VN"/>
        </w:rPr>
        <w:t>&amp;</w:t>
      </w:r>
      <w:r w:rsidRPr="00BA6775">
        <w:rPr>
          <w:rFonts w:eastAsia="Times New Roman"/>
          <w:i/>
          <w:iCs/>
          <w:color w:val="000000"/>
          <w:szCs w:val="28"/>
          <w:lang w:val="nl-NL" w:eastAsia="vi-VN"/>
        </w:rPr>
        <w:t xml:space="preserve">CN nhằm đảm bảo </w:t>
      </w:r>
      <w:r w:rsidRPr="00BA6775">
        <w:rPr>
          <w:rFonts w:eastAsia="Times New Roman"/>
          <w:i/>
          <w:iCs/>
          <w:color w:val="000000"/>
          <w:szCs w:val="28"/>
          <w:lang w:val="nl-NL" w:eastAsia="vi-VN"/>
        </w:rPr>
        <w:t xml:space="preserve">duy trì công năng và tiêu chuẩn kỹ thuật của </w:t>
      </w:r>
      <w:r w:rsidRPr="00BA6775">
        <w:rPr>
          <w:rFonts w:eastAsia="Times New Roman"/>
          <w:i/>
          <w:iCs/>
          <w:color w:val="000000"/>
          <w:szCs w:val="28"/>
          <w:lang w:val="nl-NL" w:eastAsia="vi-VN"/>
        </w:rPr>
        <w:t>tài sản công;</w:t>
      </w:r>
    </w:p>
    <w:p w:rsidR="00BA6775" w:rsidRPr="00BA6775" w:rsidP="00BA6775">
      <w:pPr>
        <w:spacing w:line="340" w:lineRule="exact"/>
        <w:jc w:val="both"/>
        <w:rPr>
          <w:rFonts w:eastAsia="Times New Roman"/>
          <w:i/>
          <w:iCs/>
          <w:color w:val="000000"/>
          <w:szCs w:val="28"/>
          <w:lang w:val="nl-NL" w:eastAsia="vi-VN"/>
        </w:rPr>
      </w:pPr>
      <w:r w:rsidRPr="00BA6775">
        <w:rPr>
          <w:rFonts w:eastAsia="Times New Roman"/>
          <w:i/>
          <w:iCs/>
          <w:color w:val="000000"/>
          <w:szCs w:val="28"/>
          <w:lang w:val="nl-NL" w:eastAsia="vi-VN"/>
        </w:rPr>
        <w:tab/>
      </w:r>
      <w:r w:rsidRPr="00BA6775">
        <w:rPr>
          <w:rFonts w:eastAsia="Times New Roman"/>
          <w:i/>
          <w:iCs/>
          <w:color w:val="000000"/>
          <w:szCs w:val="28"/>
          <w:lang w:val="nl-NL" w:eastAsia="vi-VN"/>
        </w:rPr>
        <w:t>- Chi</w:t>
      </w:r>
      <w:r w:rsidRPr="00BA6775">
        <w:rPr>
          <w:rFonts w:eastAsia="Times New Roman"/>
          <w:i/>
          <w:iCs/>
          <w:color w:val="000000"/>
          <w:szCs w:val="28"/>
          <w:lang w:val="nl-NL" w:eastAsia="vi-VN"/>
        </w:rPr>
        <w:t xml:space="preserve"> để thực hiện nhiệm vụ cải tạo, nâng cấp, mở rộng, xây dựng mới hạng mục công trình trong dự án đã đầu tư xây dựng</w:t>
      </w:r>
      <w:r w:rsidRPr="00BA6775">
        <w:rPr>
          <w:rFonts w:eastAsia="Times New Roman"/>
          <w:i/>
          <w:iCs/>
          <w:color w:val="000000"/>
          <w:szCs w:val="28"/>
          <w:lang w:val="nl-NL" w:eastAsia="vi-VN"/>
        </w:rPr>
        <w:t>,</w:t>
      </w:r>
      <w:r w:rsidRPr="00BA6775">
        <w:rPr>
          <w:rFonts w:eastAsia="Times New Roman"/>
          <w:color w:val="000000"/>
          <w:szCs w:val="28"/>
          <w:lang w:val="nl-NL" w:eastAsia="vi-VN"/>
        </w:rPr>
        <w:t xml:space="preserve"> </w:t>
      </w:r>
      <w:r w:rsidRPr="00BA6775">
        <w:rPr>
          <w:rFonts w:eastAsia="Times New Roman"/>
          <w:i/>
          <w:iCs/>
          <w:color w:val="000000"/>
          <w:szCs w:val="28"/>
          <w:lang w:val="nl-NL" w:eastAsia="vi-VN"/>
        </w:rPr>
        <w:t>nâng cấp côn</w:t>
      </w:r>
      <w:r w:rsidRPr="00BA6775">
        <w:rPr>
          <w:rFonts w:eastAsia="Times New Roman"/>
          <w:i/>
          <w:iCs/>
          <w:color w:val="000000"/>
          <w:szCs w:val="28"/>
          <w:lang w:val="nl-NL" w:eastAsia="vi-VN"/>
        </w:rPr>
        <w:t xml:space="preserve">g </w:t>
      </w:r>
      <w:r w:rsidRPr="00BA6775">
        <w:rPr>
          <w:rFonts w:eastAsia="Times New Roman"/>
          <w:i/>
          <w:iCs/>
          <w:color w:val="000000"/>
          <w:szCs w:val="28"/>
          <w:lang w:val="nl-NL" w:eastAsia="vi-VN"/>
        </w:rPr>
        <w:t>n</w:t>
      </w:r>
      <w:r w:rsidRPr="00BA6775">
        <w:rPr>
          <w:rFonts w:eastAsia="Times New Roman"/>
          <w:i/>
          <w:iCs/>
          <w:color w:val="000000"/>
          <w:szCs w:val="28"/>
          <w:lang w:val="nl-NL" w:eastAsia="vi-VN"/>
        </w:rPr>
        <w:t xml:space="preserve">ăng </w:t>
      </w:r>
      <w:r w:rsidRPr="00BA6775">
        <w:rPr>
          <w:rFonts w:eastAsia="Times New Roman"/>
          <w:i/>
          <w:iCs/>
          <w:color w:val="000000"/>
          <w:szCs w:val="28"/>
          <w:lang w:val="nl-NL" w:eastAsia="vi-VN"/>
        </w:rPr>
        <w:t>và tiêu chuẩn kỹ th</w:t>
      </w:r>
      <w:r w:rsidRPr="00BA6775">
        <w:rPr>
          <w:rFonts w:eastAsia="Times New Roman"/>
          <w:i/>
          <w:iCs/>
          <w:color w:val="000000"/>
          <w:szCs w:val="28"/>
          <w:lang w:val="nl-NL" w:eastAsia="vi-VN"/>
        </w:rPr>
        <w:t xml:space="preserve">uật của trang </w:t>
      </w:r>
      <w:r w:rsidRPr="00BA6775">
        <w:rPr>
          <w:rFonts w:eastAsia="Times New Roman"/>
          <w:i/>
          <w:iCs/>
          <w:color w:val="000000"/>
          <w:szCs w:val="28"/>
          <w:lang w:val="nl-NL" w:eastAsia="vi-VN"/>
        </w:rPr>
        <w:t>thiết b</w:t>
      </w:r>
      <w:r w:rsidRPr="00BA6775">
        <w:rPr>
          <w:rFonts w:eastAsia="Times New Roman"/>
          <w:i/>
          <w:iCs/>
          <w:color w:val="000000"/>
          <w:szCs w:val="28"/>
          <w:lang w:val="nl-NL" w:eastAsia="vi-VN"/>
        </w:rPr>
        <w:t>ị nghiê</w:t>
      </w:r>
      <w:r w:rsidRPr="00BA6775">
        <w:rPr>
          <w:rFonts w:eastAsia="Times New Roman"/>
          <w:i/>
          <w:iCs/>
          <w:color w:val="000000"/>
          <w:szCs w:val="28"/>
          <w:lang w:val="nl-NL" w:eastAsia="vi-VN"/>
        </w:rPr>
        <w:t>n cứu</w:t>
      </w:r>
      <w:r w:rsidRPr="00BA6775">
        <w:rPr>
          <w:rFonts w:eastAsia="Times New Roman"/>
          <w:i/>
          <w:iCs/>
          <w:color w:val="000000"/>
          <w:szCs w:val="28"/>
          <w:lang w:val="nl-NL" w:eastAsia="vi-VN"/>
        </w:rPr>
        <w:t xml:space="preserve"> </w:t>
      </w:r>
      <w:r w:rsidRPr="00BA6775">
        <w:rPr>
          <w:rFonts w:eastAsia="Times New Roman"/>
          <w:i/>
          <w:iCs/>
          <w:color w:val="000000"/>
          <w:szCs w:val="28"/>
          <w:lang w:val="nl-NL" w:eastAsia="vi-VN"/>
        </w:rPr>
        <w:t>(tối đa không quá 15 t</w:t>
      </w:r>
      <w:r w:rsidRPr="00BA6775">
        <w:rPr>
          <w:rFonts w:eastAsia="Times New Roman"/>
          <w:i/>
          <w:iCs/>
          <w:color w:val="000000"/>
          <w:szCs w:val="28"/>
          <w:lang w:val="nl-NL" w:eastAsia="vi-VN"/>
        </w:rPr>
        <w:t>ỷ đồng/nhiệm vụ)</w:t>
      </w:r>
      <w:r w:rsidRPr="00BA6775">
        <w:rPr>
          <w:rFonts w:eastAsia="Times New Roman"/>
          <w:i/>
          <w:iCs/>
          <w:color w:val="000000"/>
          <w:szCs w:val="28"/>
          <w:lang w:val="nl-NL" w:eastAsia="vi-VN"/>
        </w:rPr>
        <w:t xml:space="preserve"> không có trong kế hoạch đầu tư công trung hạn, cần phải thực hiện ngay trong năm ngân sách;</w:t>
      </w:r>
    </w:p>
    <w:p w:rsidR="00BA6775" w:rsidRPr="00BA6775" w:rsidP="00BA6775">
      <w:pPr>
        <w:spacing w:line="340" w:lineRule="exact"/>
        <w:jc w:val="both"/>
        <w:rPr>
          <w:rFonts w:eastAsia="Times New Roman"/>
          <w:color w:val="000000"/>
          <w:spacing w:val="-4"/>
          <w:szCs w:val="28"/>
          <w:lang w:val="nl-NL" w:eastAsia="vi-VN"/>
        </w:rPr>
      </w:pPr>
      <w:r w:rsidRPr="00BA6775">
        <w:rPr>
          <w:rFonts w:eastAsia="Times New Roman"/>
          <w:i/>
          <w:iCs/>
          <w:color w:val="000000"/>
          <w:szCs w:val="28"/>
          <w:lang w:val="nl-NL" w:eastAsia="vi-VN"/>
        </w:rPr>
        <w:tab/>
      </w:r>
      <w:r w:rsidRPr="00BA6775">
        <w:rPr>
          <w:rFonts w:eastAsia="Times New Roman"/>
          <w:i/>
          <w:iCs/>
          <w:color w:val="000000"/>
          <w:spacing w:val="-4"/>
          <w:szCs w:val="28"/>
          <w:lang w:val="nl-NL" w:eastAsia="vi-VN"/>
        </w:rPr>
        <w:t>- Chi để thực hiện nhiệm vụ mua sắm tài sản, trang thiết bị khôn</w:t>
      </w:r>
      <w:r w:rsidRPr="00BA6775">
        <w:rPr>
          <w:rFonts w:eastAsia="Times New Roman"/>
          <w:i/>
          <w:iCs/>
          <w:color w:val="000000"/>
          <w:spacing w:val="-4"/>
          <w:szCs w:val="28"/>
          <w:lang w:val="nl-NL" w:eastAsia="vi-VN"/>
        </w:rPr>
        <w:t xml:space="preserve">g </w:t>
      </w:r>
      <w:r w:rsidRPr="00BA6775">
        <w:rPr>
          <w:rFonts w:eastAsia="Times New Roman"/>
          <w:i/>
          <w:iCs/>
          <w:color w:val="000000"/>
          <w:spacing w:val="-4"/>
          <w:szCs w:val="28"/>
          <w:lang w:val="nl-NL" w:eastAsia="vi-VN"/>
        </w:rPr>
        <w:t>c</w:t>
      </w:r>
      <w:r w:rsidRPr="00BA6775">
        <w:rPr>
          <w:rFonts w:eastAsia="Times New Roman"/>
          <w:i/>
          <w:iCs/>
          <w:color w:val="000000"/>
          <w:spacing w:val="-4"/>
          <w:szCs w:val="28"/>
          <w:lang w:val="nl-NL" w:eastAsia="vi-VN"/>
        </w:rPr>
        <w:t>ó tr</w:t>
      </w:r>
      <w:r w:rsidRPr="00BA6775">
        <w:rPr>
          <w:rFonts w:eastAsia="Times New Roman"/>
          <w:i/>
          <w:iCs/>
          <w:color w:val="000000"/>
          <w:spacing w:val="-4"/>
          <w:szCs w:val="28"/>
          <w:lang w:val="nl-NL" w:eastAsia="vi-VN"/>
        </w:rPr>
        <w:t>ong kế hoạch đầu tư công trung hạ</w:t>
      </w:r>
      <w:r w:rsidRPr="00BA6775">
        <w:rPr>
          <w:rFonts w:eastAsia="Times New Roman"/>
          <w:i/>
          <w:iCs/>
          <w:color w:val="000000"/>
          <w:spacing w:val="-4"/>
          <w:szCs w:val="28"/>
          <w:lang w:val="nl-NL" w:eastAsia="vi-VN"/>
        </w:rPr>
        <w:t xml:space="preserve">n, bao </w:t>
      </w:r>
      <w:r w:rsidRPr="00BA6775">
        <w:rPr>
          <w:rFonts w:eastAsia="Times New Roman"/>
          <w:i/>
          <w:iCs/>
          <w:color w:val="000000"/>
          <w:spacing w:val="-4"/>
          <w:szCs w:val="28"/>
          <w:lang w:val="nl-NL" w:eastAsia="vi-VN"/>
        </w:rPr>
        <w:t>gồm: mua sắm tài sản, trang thiết bị phục vụ hoạt động</w:t>
      </w:r>
      <w:r w:rsidRPr="00BA6775">
        <w:rPr>
          <w:rFonts w:eastAsia="Times New Roman"/>
          <w:i/>
          <w:iCs/>
          <w:color w:val="000000"/>
          <w:spacing w:val="-4"/>
          <w:szCs w:val="28"/>
          <w:lang w:val="nl-NL" w:eastAsia="vi-VN"/>
        </w:rPr>
        <w:t xml:space="preserve"> thường xuyên theo tiêu chuẩn, định mức quy định hiện hành; mua sắm tài sản, trang thiết bị chuyên dùng của các tổ chức </w:t>
      </w:r>
      <w:r w:rsidRPr="00BA6775">
        <w:rPr>
          <w:rFonts w:eastAsia="Times New Roman"/>
          <w:i/>
          <w:iCs/>
          <w:color w:val="000000"/>
          <w:spacing w:val="-4"/>
          <w:szCs w:val="28"/>
          <w:lang w:val="nl-NL" w:eastAsia="vi-VN"/>
        </w:rPr>
        <w:t>khoa học và công nghệ</w:t>
      </w:r>
      <w:r w:rsidRPr="00BA6775">
        <w:rPr>
          <w:rFonts w:eastAsia="Times New Roman"/>
          <w:i/>
          <w:iCs/>
          <w:color w:val="000000"/>
          <w:spacing w:val="-4"/>
          <w:szCs w:val="28"/>
          <w:lang w:val="nl-NL" w:eastAsia="vi-VN"/>
        </w:rPr>
        <w:t xml:space="preserve"> công lập; mua</w:t>
      </w:r>
      <w:r w:rsidRPr="00BA6775">
        <w:rPr>
          <w:rFonts w:eastAsia="Times New Roman"/>
          <w:i/>
          <w:iCs/>
          <w:color w:val="000000"/>
          <w:spacing w:val="-4"/>
          <w:szCs w:val="28"/>
          <w:lang w:val="nl-NL" w:eastAsia="vi-VN"/>
        </w:rPr>
        <w:t xml:space="preserve"> s</w:t>
      </w:r>
      <w:r w:rsidRPr="00BA6775">
        <w:rPr>
          <w:rFonts w:eastAsia="Times New Roman"/>
          <w:i/>
          <w:iCs/>
          <w:color w:val="000000"/>
          <w:spacing w:val="-4"/>
          <w:szCs w:val="28"/>
          <w:lang w:val="nl-NL" w:eastAsia="vi-VN"/>
        </w:rPr>
        <w:t>ắ</w:t>
      </w:r>
      <w:r w:rsidRPr="00BA6775">
        <w:rPr>
          <w:rFonts w:eastAsia="Times New Roman"/>
          <w:i/>
          <w:iCs/>
          <w:color w:val="000000"/>
          <w:spacing w:val="-4"/>
          <w:szCs w:val="28"/>
          <w:lang w:val="nl-NL" w:eastAsia="vi-VN"/>
        </w:rPr>
        <w:t>m</w:t>
      </w:r>
      <w:r w:rsidRPr="00BA6775">
        <w:rPr>
          <w:rFonts w:eastAsia="Times New Roman"/>
          <w:i/>
          <w:iCs/>
          <w:color w:val="000000"/>
          <w:spacing w:val="-4"/>
          <w:szCs w:val="28"/>
          <w:lang w:val="nl-NL" w:eastAsia="vi-VN"/>
        </w:rPr>
        <w:t xml:space="preserve"> tà</w:t>
      </w:r>
      <w:r w:rsidRPr="00BA6775">
        <w:rPr>
          <w:rFonts w:eastAsia="Times New Roman"/>
          <w:i/>
          <w:iCs/>
          <w:color w:val="000000"/>
          <w:spacing w:val="-4"/>
          <w:szCs w:val="28"/>
          <w:lang w:val="nl-NL" w:eastAsia="vi-VN"/>
        </w:rPr>
        <w:t>i sản, trang thiết bị</w:t>
      </w:r>
      <w:r w:rsidRPr="00BA6775">
        <w:rPr>
          <w:rFonts w:eastAsia="Times New Roman"/>
          <w:i/>
          <w:iCs/>
          <w:color w:val="000000"/>
          <w:spacing w:val="-4"/>
          <w:szCs w:val="28"/>
          <w:lang w:val="nl-NL" w:eastAsia="vi-VN"/>
        </w:rPr>
        <w:t xml:space="preserve"> phục vụ nhi</w:t>
      </w:r>
      <w:r w:rsidRPr="00BA6775">
        <w:rPr>
          <w:rFonts w:eastAsia="Times New Roman"/>
          <w:i/>
          <w:iCs/>
          <w:color w:val="000000"/>
          <w:spacing w:val="-4"/>
          <w:szCs w:val="28"/>
          <w:lang w:val="nl-NL" w:eastAsia="vi-VN"/>
        </w:rPr>
        <w:t xml:space="preserve">ệm vụ </w:t>
      </w:r>
      <w:r w:rsidRPr="00BA6775">
        <w:rPr>
          <w:rFonts w:eastAsia="Times New Roman"/>
          <w:i/>
          <w:iCs/>
          <w:color w:val="000000"/>
          <w:spacing w:val="-4"/>
          <w:szCs w:val="28"/>
          <w:lang w:val="nl-NL" w:eastAsia="vi-VN"/>
        </w:rPr>
        <w:t>k</w:t>
      </w:r>
      <w:r w:rsidRPr="00BA6775">
        <w:rPr>
          <w:rFonts w:eastAsia="Times New Roman"/>
          <w:i/>
          <w:iCs/>
          <w:color w:val="000000"/>
          <w:spacing w:val="-4"/>
          <w:szCs w:val="28"/>
          <w:lang w:val="nl-NL" w:eastAsia="vi-VN"/>
        </w:rPr>
        <w:t>hoa học và công nghệ</w:t>
      </w:r>
      <w:r w:rsidRPr="00BA6775">
        <w:rPr>
          <w:rFonts w:eastAsia="Times New Roman"/>
          <w:color w:val="000000"/>
          <w:spacing w:val="-4"/>
          <w:szCs w:val="28"/>
          <w:lang w:val="nl-NL" w:eastAsia="vi-VN"/>
        </w:rPr>
        <w:t>.”</w:t>
      </w:r>
    </w:p>
    <w:p w:rsidR="00BA6775" w:rsidRPr="00BA6775" w:rsidP="00BA6775">
      <w:pPr>
        <w:ind w:firstLine="709"/>
        <w:jc w:val="both"/>
        <w:rPr>
          <w:rFonts w:eastAsia="Times New Roman"/>
          <w:b/>
          <w:szCs w:val="28"/>
          <w:lang w:val="nl-NL"/>
        </w:rPr>
      </w:pPr>
      <w:r w:rsidRPr="00BA6775">
        <w:rPr>
          <w:rFonts w:eastAsia="Times New Roman"/>
          <w:b/>
          <w:szCs w:val="28"/>
          <w:lang w:val="nl-NL"/>
        </w:rPr>
        <w:t>5</w:t>
      </w:r>
      <w:r w:rsidRPr="00BA6775">
        <w:rPr>
          <w:rFonts w:eastAsia="Times New Roman"/>
          <w:b/>
          <w:szCs w:val="28"/>
          <w:lang w:val="nl-NL"/>
        </w:rPr>
        <w:t xml:space="preserve">. Bổ sung </w:t>
      </w:r>
      <w:r w:rsidRPr="00BA6775">
        <w:rPr>
          <w:rFonts w:eastAsia="Times New Roman"/>
          <w:b/>
          <w:szCs w:val="28"/>
          <w:lang w:val="nl-NL"/>
        </w:rPr>
        <w:t>đ</w:t>
      </w:r>
      <w:r w:rsidRPr="00BA6775">
        <w:rPr>
          <w:rFonts w:eastAsia="Times New Roman"/>
          <w:b/>
          <w:szCs w:val="28"/>
          <w:lang w:val="nl-NL"/>
        </w:rPr>
        <w:t>iểm n</w:t>
      </w:r>
      <w:r w:rsidRPr="00BA6775">
        <w:rPr>
          <w:rFonts w:eastAsia="Times New Roman"/>
          <w:b/>
          <w:szCs w:val="28"/>
          <w:lang w:val="nl-NL"/>
        </w:rPr>
        <w:t>0</w:t>
      </w:r>
      <w:r w:rsidRPr="00BA6775">
        <w:rPr>
          <w:rFonts w:eastAsia="Times New Roman"/>
          <w:b/>
          <w:szCs w:val="28"/>
          <w:lang w:val="nl-NL"/>
        </w:rPr>
        <w:t xml:space="preserve"> khoản 2 Đ</w:t>
      </w:r>
      <w:r w:rsidRPr="00BA6775">
        <w:rPr>
          <w:rFonts w:eastAsia="Times New Roman"/>
          <w:b/>
          <w:szCs w:val="28"/>
          <w:lang w:val="nl-NL"/>
        </w:rPr>
        <w:t>iều 4 như sau:</w:t>
      </w:r>
    </w:p>
    <w:p w:rsidR="00BA6775" w:rsidRPr="00BA6775" w:rsidP="00BA6775">
      <w:pPr>
        <w:ind w:firstLine="720"/>
        <w:jc w:val="both"/>
        <w:rPr>
          <w:rFonts w:eastAsia="Times New Roman"/>
          <w:color w:val="000000"/>
          <w:szCs w:val="28"/>
          <w:lang w:val="nl-NL" w:eastAsia="vi-VN"/>
        </w:rPr>
      </w:pPr>
      <w:r w:rsidRPr="00BA6775">
        <w:rPr>
          <w:rFonts w:eastAsia="Times New Roman"/>
          <w:color w:val="000000"/>
          <w:szCs w:val="28"/>
          <w:lang w:val="nl-NL" w:eastAsia="vi-VN"/>
        </w:rPr>
        <w:t xml:space="preserve">“n0) </w:t>
      </w:r>
      <w:r w:rsidRPr="00BA6775">
        <w:rPr>
          <w:rFonts w:eastAsia="Times New Roman"/>
          <w:i/>
          <w:iCs/>
          <w:color w:val="000000"/>
          <w:szCs w:val="28"/>
          <w:lang w:val="nl-NL" w:eastAsia="vi-VN"/>
        </w:rPr>
        <w:t xml:space="preserve">Các khoản chi nhằm bảo đảm và duy trì của trung </w:t>
      </w:r>
      <w:r w:rsidRPr="00BA6775">
        <w:rPr>
          <w:rFonts w:eastAsia="Times New Roman"/>
          <w:i/>
          <w:iCs/>
          <w:color w:val="000000"/>
          <w:szCs w:val="28"/>
          <w:lang w:val="nl-NL" w:eastAsia="vi-VN"/>
        </w:rPr>
        <w:t>tâm đổi mới sáng tạo và trung tâm hỗ trợ khởi nghiệp sáng tạo</w:t>
      </w:r>
      <w:r w:rsidRPr="00BA6775">
        <w:rPr>
          <w:rFonts w:eastAsia="Times New Roman"/>
          <w:color w:val="000000"/>
          <w:szCs w:val="28"/>
          <w:lang w:val="nl-NL" w:eastAsia="vi-VN"/>
        </w:rPr>
        <w:t>;”</w:t>
      </w:r>
    </w:p>
    <w:p w:rsidR="00BA6775" w:rsidRPr="00BA6775" w:rsidP="00BA6775">
      <w:pPr>
        <w:ind w:firstLine="720"/>
        <w:jc w:val="both"/>
        <w:rPr>
          <w:rFonts w:ascii="Times New Roman Bold" w:eastAsia="Times New Roman" w:hAnsi="Times New Roman Bold"/>
          <w:b/>
          <w:spacing w:val="-8"/>
          <w:szCs w:val="28"/>
          <w:lang w:val="nl-NL"/>
        </w:rPr>
      </w:pPr>
      <w:r w:rsidRPr="00BA6775">
        <w:rPr>
          <w:rFonts w:ascii="Times New Roman Bold" w:eastAsia="Times New Roman" w:hAnsi="Times New Roman Bold"/>
          <w:bCs/>
          <w:spacing w:val="-8"/>
          <w:szCs w:val="28"/>
          <w:lang w:val="nl-NL"/>
        </w:rPr>
        <w:t>6</w:t>
      </w:r>
      <w:r w:rsidRPr="00BA6775">
        <w:rPr>
          <w:rFonts w:ascii="Times New Roman Bold" w:eastAsia="Times New Roman" w:hAnsi="Times New Roman Bold"/>
          <w:bCs/>
          <w:spacing w:val="-8"/>
          <w:szCs w:val="28"/>
          <w:lang w:val="nl-NL"/>
        </w:rPr>
        <w:t xml:space="preserve">. </w:t>
      </w:r>
      <w:r w:rsidRPr="00BA6775">
        <w:rPr>
          <w:rFonts w:ascii="Times New Roman Bold" w:eastAsia="Times New Roman" w:hAnsi="Times New Roman Bold"/>
          <w:bCs/>
          <w:spacing w:val="-8"/>
          <w:szCs w:val="28"/>
          <w:lang w:val="nl-NL"/>
        </w:rPr>
        <w:t>B</w:t>
      </w:r>
      <w:r w:rsidRPr="00BA6775">
        <w:rPr>
          <w:rFonts w:ascii="Times New Roman Bold" w:eastAsia="Times New Roman" w:hAnsi="Times New Roman Bold"/>
          <w:b/>
          <w:spacing w:val="-8"/>
          <w:szCs w:val="28"/>
          <w:lang w:val="nl-NL"/>
        </w:rPr>
        <w:t xml:space="preserve">ổ sung </w:t>
      </w:r>
      <w:r w:rsidRPr="00BA6775">
        <w:rPr>
          <w:rFonts w:ascii="Times New Roman Bold" w:eastAsia="Times New Roman" w:hAnsi="Times New Roman Bold"/>
          <w:b/>
          <w:spacing w:val="-8"/>
          <w:szCs w:val="28"/>
          <w:lang w:val="nl-NL"/>
        </w:rPr>
        <w:t>khoản</w:t>
      </w:r>
      <w:r w:rsidRPr="00BA6775">
        <w:rPr>
          <w:rFonts w:ascii="Times New Roman Bold" w:eastAsia="Times New Roman" w:hAnsi="Times New Roman Bold"/>
          <w:b/>
          <w:spacing w:val="-8"/>
          <w:szCs w:val="28"/>
          <w:lang w:val="nl-NL"/>
        </w:rPr>
        <w:t xml:space="preserve"> </w:t>
      </w:r>
      <w:r w:rsidRPr="00BA6775">
        <w:rPr>
          <w:rFonts w:ascii="Times New Roman Bold" w:eastAsia="Times New Roman" w:hAnsi="Times New Roman Bold"/>
          <w:b/>
          <w:spacing w:val="-8"/>
          <w:szCs w:val="28"/>
          <w:lang w:val="nl-NL"/>
        </w:rPr>
        <w:t>5</w:t>
      </w:r>
      <w:r w:rsidRPr="00BA6775">
        <w:rPr>
          <w:rFonts w:ascii="Times New Roman Bold" w:eastAsia="Times New Roman" w:hAnsi="Times New Roman Bold"/>
          <w:b/>
          <w:spacing w:val="-8"/>
          <w:szCs w:val="28"/>
          <w:lang w:val="nl-NL"/>
        </w:rPr>
        <w:t xml:space="preserve"> Điều </w:t>
      </w:r>
      <w:r w:rsidRPr="00BA6775">
        <w:rPr>
          <w:rFonts w:ascii="Times New Roman Bold" w:eastAsia="Times New Roman" w:hAnsi="Times New Roman Bold"/>
          <w:b/>
          <w:spacing w:val="-8"/>
          <w:szCs w:val="28"/>
          <w:lang w:val="nl-NL"/>
        </w:rPr>
        <w:t>5</w:t>
      </w:r>
      <w:r w:rsidRPr="00BA6775">
        <w:rPr>
          <w:rFonts w:ascii="Times New Roman Bold" w:eastAsia="Times New Roman" w:hAnsi="Times New Roman Bold"/>
          <w:b/>
          <w:spacing w:val="-8"/>
          <w:szCs w:val="28"/>
          <w:lang w:val="nl-NL"/>
        </w:rPr>
        <w:t xml:space="preserve"> </w:t>
      </w:r>
      <w:r w:rsidRPr="00BA6775">
        <w:rPr>
          <w:rFonts w:ascii="Times New Roman Bold" w:eastAsia="Times New Roman" w:hAnsi="Times New Roman Bold"/>
          <w:b/>
          <w:spacing w:val="-8"/>
          <w:szCs w:val="28"/>
          <w:lang w:val="nl-NL"/>
        </w:rPr>
        <w:t>như</w:t>
      </w:r>
      <w:r w:rsidRPr="00BA6775">
        <w:rPr>
          <w:rFonts w:ascii="Times New Roman Bold" w:eastAsia="Times New Roman" w:hAnsi="Times New Roman Bold"/>
          <w:b/>
          <w:spacing w:val="-8"/>
          <w:szCs w:val="28"/>
          <w:lang w:val="nl-NL"/>
        </w:rPr>
        <w:t xml:space="preserve"> sa</w:t>
      </w:r>
      <w:r w:rsidRPr="00BA6775">
        <w:rPr>
          <w:rFonts w:ascii="Times New Roman Bold" w:eastAsia="Times New Roman" w:hAnsi="Times New Roman Bold"/>
          <w:b/>
          <w:spacing w:val="-8"/>
          <w:szCs w:val="28"/>
          <w:lang w:val="nl-NL"/>
        </w:rPr>
        <w:t>u</w:t>
      </w:r>
      <w:r w:rsidRPr="00BA6775">
        <w:rPr>
          <w:rFonts w:ascii="Times New Roman Bold" w:eastAsia="Times New Roman" w:hAnsi="Times New Roman Bold"/>
          <w:b/>
          <w:spacing w:val="-8"/>
          <w:szCs w:val="28"/>
          <w:lang w:val="nl-NL"/>
        </w:rPr>
        <w:t>:</w:t>
      </w:r>
    </w:p>
    <w:p w:rsidR="00BA6775" w:rsidRPr="00BA6775" w:rsidP="00BA6775">
      <w:pPr>
        <w:ind w:firstLine="720"/>
        <w:jc w:val="both"/>
        <w:rPr>
          <w:rFonts w:eastAsia="Times New Roman"/>
          <w:i/>
          <w:iCs/>
          <w:color w:val="000000"/>
          <w:szCs w:val="28"/>
          <w:lang w:val="nl-NL" w:eastAsia="vi-VN"/>
        </w:rPr>
      </w:pPr>
      <w:r w:rsidRPr="00BA6775">
        <w:rPr>
          <w:rFonts w:eastAsia="Times New Roman"/>
          <w:color w:val="000000"/>
          <w:szCs w:val="28"/>
          <w:lang w:val="nl-NL" w:eastAsia="vi-VN"/>
        </w:rPr>
        <w:t>“</w:t>
      </w:r>
      <w:r w:rsidRPr="00BA6775">
        <w:rPr>
          <w:rFonts w:eastAsia="Times New Roman"/>
          <w:i/>
          <w:iCs/>
          <w:color w:val="000000"/>
          <w:szCs w:val="28"/>
          <w:lang w:val="nl-NL" w:eastAsia="vi-VN"/>
        </w:rPr>
        <w:t xml:space="preserve">5. Đối với các nội dung, nhiệm vụ chi thường xuyên được quy định tại điểm </w:t>
      </w:r>
      <w:r w:rsidRPr="00BA6775">
        <w:rPr>
          <w:rFonts w:eastAsia="Times New Roman"/>
          <w:i/>
          <w:iCs/>
          <w:color w:val="000000"/>
          <w:szCs w:val="28"/>
          <w:lang w:val="nl-NL" w:eastAsia="vi-VN"/>
        </w:rPr>
        <w:t xml:space="preserve">m </w:t>
      </w:r>
      <w:r w:rsidRPr="00BA6775">
        <w:rPr>
          <w:rFonts w:eastAsia="Times New Roman"/>
          <w:i/>
          <w:iCs/>
          <w:color w:val="000000"/>
          <w:szCs w:val="28"/>
          <w:lang w:val="nl-NL" w:eastAsia="vi-VN"/>
        </w:rPr>
        <w:t xml:space="preserve">khoản 2 Điều 4 của Nghị định này bao gồm: </w:t>
      </w:r>
    </w:p>
    <w:p w:rsidR="00BA6775" w:rsidRPr="00BA6775" w:rsidP="00BA6775">
      <w:pPr>
        <w:spacing w:line="340" w:lineRule="exact"/>
        <w:ind w:firstLine="720"/>
        <w:jc w:val="both"/>
        <w:rPr>
          <w:rFonts w:eastAsia="Times New Roman"/>
          <w:i/>
          <w:iCs/>
          <w:color w:val="000000"/>
          <w:szCs w:val="28"/>
          <w:lang w:val="nl-NL" w:eastAsia="vi-VN"/>
        </w:rPr>
      </w:pPr>
      <w:r w:rsidRPr="00BA6775">
        <w:rPr>
          <w:rFonts w:eastAsia="Times New Roman"/>
          <w:i/>
          <w:iCs/>
          <w:color w:val="000000"/>
          <w:szCs w:val="28"/>
          <w:lang w:val="nl-NL" w:eastAsia="vi-VN"/>
        </w:rPr>
        <w:t xml:space="preserve">- Chi để thực hiện nhiệm vụ cải tạo, nâng cấp, mở rộng, </w:t>
      </w:r>
      <w:r w:rsidRPr="00BA6775">
        <w:rPr>
          <w:rFonts w:eastAsia="Times New Roman"/>
          <w:i/>
          <w:iCs/>
          <w:color w:val="000000"/>
          <w:szCs w:val="28"/>
          <w:lang w:val="nl-NL" w:eastAsia="vi-VN"/>
        </w:rPr>
        <w:t>xây dựng mới hạng mục công trình trong dự án đã đầu tư xây dựng</w:t>
      </w:r>
      <w:r w:rsidRPr="00BA6775">
        <w:rPr>
          <w:rFonts w:eastAsia="Times New Roman"/>
          <w:i/>
          <w:iCs/>
          <w:color w:val="000000"/>
          <w:szCs w:val="28"/>
          <w:lang w:val="nl-NL" w:eastAsia="vi-VN"/>
        </w:rPr>
        <w:t xml:space="preserve">, </w:t>
      </w:r>
      <w:r w:rsidRPr="00BA6775">
        <w:rPr>
          <w:rFonts w:eastAsia="Times New Roman"/>
          <w:i/>
          <w:iCs/>
          <w:color w:val="000000"/>
          <w:szCs w:val="28"/>
          <w:lang w:val="nl-NL" w:eastAsia="vi-VN"/>
        </w:rPr>
        <w:t xml:space="preserve">nâng </w:t>
      </w:r>
      <w:r w:rsidRPr="00BA6775">
        <w:rPr>
          <w:rFonts w:eastAsia="Times New Roman"/>
          <w:i/>
          <w:iCs/>
          <w:color w:val="000000"/>
          <w:szCs w:val="28"/>
          <w:lang w:val="nl-NL" w:eastAsia="vi-VN"/>
        </w:rPr>
        <w:t>c</w:t>
      </w:r>
      <w:r w:rsidRPr="00BA6775">
        <w:rPr>
          <w:rFonts w:eastAsia="Times New Roman"/>
          <w:i/>
          <w:iCs/>
          <w:color w:val="000000"/>
          <w:szCs w:val="28"/>
          <w:lang w:val="nl-NL" w:eastAsia="vi-VN"/>
        </w:rPr>
        <w:t xml:space="preserve">ấp </w:t>
      </w:r>
      <w:r w:rsidRPr="00BA6775">
        <w:rPr>
          <w:rFonts w:eastAsia="Times New Roman"/>
          <w:i/>
          <w:iCs/>
          <w:color w:val="000000"/>
          <w:szCs w:val="28"/>
          <w:lang w:val="nl-NL" w:eastAsia="vi-VN"/>
        </w:rPr>
        <w:t>côn</w:t>
      </w:r>
      <w:r w:rsidRPr="00BA6775">
        <w:rPr>
          <w:rFonts w:eastAsia="Times New Roman"/>
          <w:i/>
          <w:iCs/>
          <w:color w:val="000000"/>
          <w:szCs w:val="28"/>
          <w:lang w:val="nl-NL" w:eastAsia="vi-VN"/>
        </w:rPr>
        <w:t>g nă</w:t>
      </w:r>
      <w:r w:rsidRPr="00BA6775">
        <w:rPr>
          <w:rFonts w:eastAsia="Times New Roman"/>
          <w:i/>
          <w:iCs/>
          <w:color w:val="000000"/>
          <w:szCs w:val="28"/>
          <w:lang w:val="nl-NL" w:eastAsia="vi-VN"/>
        </w:rPr>
        <w:t>ng và tiêu</w:t>
      </w:r>
      <w:r w:rsidRPr="00BA6775">
        <w:rPr>
          <w:rFonts w:eastAsia="Times New Roman"/>
          <w:i/>
          <w:iCs/>
          <w:color w:val="000000"/>
          <w:szCs w:val="28"/>
          <w:lang w:val="nl-NL" w:eastAsia="vi-VN"/>
        </w:rPr>
        <w:t xml:space="preserve"> chuẩn kỹ thuật của trang thiết bị nghiên cứu</w:t>
      </w:r>
      <w:r w:rsidRPr="00BA6775">
        <w:rPr>
          <w:rFonts w:eastAsia="Times New Roman"/>
          <w:i/>
          <w:iCs/>
          <w:color w:val="000000"/>
          <w:szCs w:val="28"/>
          <w:lang w:val="nl-NL" w:eastAsia="vi-VN"/>
        </w:rPr>
        <w:t xml:space="preserve"> (tối đa không quá</w:t>
      </w:r>
      <w:r w:rsidRPr="00BA6775">
        <w:rPr>
          <w:rFonts w:eastAsia="Times New Roman"/>
          <w:i/>
          <w:iCs/>
          <w:color w:val="000000"/>
          <w:szCs w:val="28"/>
          <w:lang w:val="nl-NL" w:eastAsia="vi-VN"/>
        </w:rPr>
        <w:t xml:space="preserve"> 15 tỷ đồng/nhiệm vụ) không có trong kế hoạch đầu tư công trung hạn, cần phải thực hiện ngay trong năm</w:t>
      </w:r>
      <w:r w:rsidRPr="00BA6775">
        <w:rPr>
          <w:rFonts w:eastAsia="Times New Roman"/>
          <w:i/>
          <w:iCs/>
          <w:color w:val="000000"/>
          <w:szCs w:val="28"/>
          <w:lang w:val="nl-NL" w:eastAsia="vi-VN"/>
        </w:rPr>
        <w:t xml:space="preserve"> ngân sách;</w:t>
      </w:r>
    </w:p>
    <w:p w:rsidR="00BA6775" w:rsidRPr="00BA6775" w:rsidP="00BA6775">
      <w:pPr>
        <w:ind w:firstLine="720"/>
        <w:jc w:val="both"/>
        <w:rPr>
          <w:rFonts w:eastAsia="Times New Roman"/>
          <w:i/>
          <w:iCs/>
          <w:color w:val="000000"/>
          <w:szCs w:val="28"/>
          <w:lang w:val="nl-NL" w:eastAsia="vi-VN"/>
        </w:rPr>
      </w:pPr>
      <w:r w:rsidRPr="00BA6775">
        <w:rPr>
          <w:rFonts w:eastAsia="Times New Roman"/>
          <w:i/>
          <w:iCs/>
          <w:color w:val="000000"/>
          <w:szCs w:val="28"/>
          <w:lang w:val="nl-NL" w:eastAsia="vi-VN"/>
        </w:rPr>
        <w:t>- Chi để thực hiện nhiệm vụ mua sắm tài sản, trang th</w:t>
      </w:r>
      <w:r w:rsidRPr="00BA6775">
        <w:rPr>
          <w:rFonts w:eastAsia="Times New Roman"/>
          <w:i/>
          <w:iCs/>
          <w:color w:val="000000"/>
          <w:szCs w:val="28"/>
          <w:lang w:val="nl-NL" w:eastAsia="vi-VN"/>
        </w:rPr>
        <w:t>iết b</w:t>
      </w:r>
      <w:r w:rsidRPr="00BA6775">
        <w:rPr>
          <w:rFonts w:eastAsia="Times New Roman"/>
          <w:i/>
          <w:iCs/>
          <w:color w:val="000000"/>
          <w:szCs w:val="28"/>
          <w:lang w:val="nl-NL" w:eastAsia="vi-VN"/>
        </w:rPr>
        <w:t>ị</w:t>
      </w:r>
      <w:r w:rsidRPr="00BA6775">
        <w:rPr>
          <w:rFonts w:eastAsia="Times New Roman"/>
          <w:i/>
          <w:iCs/>
          <w:color w:val="000000"/>
          <w:szCs w:val="28"/>
          <w:lang w:val="nl-NL" w:eastAsia="vi-VN"/>
        </w:rPr>
        <w:t xml:space="preserve"> </w:t>
      </w:r>
      <w:r w:rsidRPr="00BA6775">
        <w:rPr>
          <w:rFonts w:eastAsia="Times New Roman"/>
          <w:i/>
          <w:iCs/>
          <w:color w:val="000000"/>
          <w:szCs w:val="28"/>
          <w:lang w:val="nl-NL" w:eastAsia="vi-VN"/>
        </w:rPr>
        <w:t>kh</w:t>
      </w:r>
      <w:r w:rsidRPr="00BA6775">
        <w:rPr>
          <w:rFonts w:eastAsia="Times New Roman"/>
          <w:i/>
          <w:iCs/>
          <w:color w:val="000000"/>
          <w:szCs w:val="28"/>
          <w:lang w:val="nl-NL" w:eastAsia="vi-VN"/>
        </w:rPr>
        <w:t xml:space="preserve">ông </w:t>
      </w:r>
      <w:r w:rsidRPr="00BA6775">
        <w:rPr>
          <w:rFonts w:eastAsia="Times New Roman"/>
          <w:i/>
          <w:iCs/>
          <w:color w:val="000000"/>
          <w:szCs w:val="28"/>
          <w:lang w:val="nl-NL" w:eastAsia="vi-VN"/>
        </w:rPr>
        <w:t xml:space="preserve">có </w:t>
      </w:r>
      <w:r w:rsidRPr="00BA6775">
        <w:rPr>
          <w:rFonts w:eastAsia="Times New Roman"/>
          <w:i/>
          <w:iCs/>
          <w:color w:val="000000"/>
          <w:szCs w:val="28"/>
          <w:lang w:val="nl-NL" w:eastAsia="vi-VN"/>
        </w:rPr>
        <w:t>trong kế hoạch đầu tư công trung hạn, bao gồm: mua sắm tài sản</w:t>
      </w:r>
      <w:r w:rsidRPr="00BA6775">
        <w:rPr>
          <w:rFonts w:eastAsia="Times New Roman"/>
          <w:i/>
          <w:iCs/>
          <w:color w:val="000000"/>
          <w:szCs w:val="28"/>
          <w:lang w:val="nl-NL" w:eastAsia="vi-VN"/>
        </w:rPr>
        <w:t xml:space="preserve">, </w:t>
      </w:r>
      <w:r w:rsidRPr="00BA6775">
        <w:rPr>
          <w:rFonts w:eastAsia="Times New Roman"/>
          <w:i/>
          <w:iCs/>
          <w:color w:val="000000"/>
          <w:szCs w:val="28"/>
          <w:lang w:val="nl-NL" w:eastAsia="vi-VN"/>
        </w:rPr>
        <w:t>trang thi</w:t>
      </w:r>
      <w:r w:rsidRPr="00BA6775">
        <w:rPr>
          <w:rFonts w:eastAsia="Times New Roman"/>
          <w:i/>
          <w:iCs/>
          <w:color w:val="000000"/>
          <w:szCs w:val="28"/>
          <w:lang w:val="nl-NL" w:eastAsia="vi-VN"/>
        </w:rPr>
        <w:t>ết bị phục vụ hoạt động thường xuyên theo tiêu chuẩn, định mức quy định hiện</w:t>
      </w:r>
      <w:r w:rsidRPr="00BA6775">
        <w:rPr>
          <w:rFonts w:eastAsia="Times New Roman"/>
          <w:i/>
          <w:iCs/>
          <w:color w:val="000000"/>
          <w:szCs w:val="28"/>
          <w:lang w:val="nl-NL" w:eastAsia="vi-VN"/>
        </w:rPr>
        <w:t xml:space="preserve"> hành; mua sắm tài sản, trang thiết bị chuyên dùng của các tổ chức khoa học và công nghệ cô</w:t>
      </w:r>
      <w:r w:rsidRPr="00BA6775">
        <w:rPr>
          <w:rFonts w:eastAsia="Times New Roman"/>
          <w:i/>
          <w:iCs/>
          <w:color w:val="000000"/>
          <w:szCs w:val="28"/>
          <w:lang w:val="nl-NL" w:eastAsia="vi-VN"/>
        </w:rPr>
        <w:t>ng lậ</w:t>
      </w:r>
      <w:r w:rsidRPr="00BA6775">
        <w:rPr>
          <w:rFonts w:eastAsia="Times New Roman"/>
          <w:i/>
          <w:iCs/>
          <w:color w:val="000000"/>
          <w:szCs w:val="28"/>
          <w:lang w:val="nl-NL" w:eastAsia="vi-VN"/>
        </w:rPr>
        <w:t>p</w:t>
      </w:r>
      <w:r w:rsidRPr="00BA6775">
        <w:rPr>
          <w:rFonts w:eastAsia="Times New Roman"/>
          <w:i/>
          <w:iCs/>
          <w:color w:val="000000"/>
          <w:szCs w:val="28"/>
          <w:lang w:val="nl-NL" w:eastAsia="vi-VN"/>
        </w:rPr>
        <w:t>;</w:t>
      </w:r>
    </w:p>
    <w:p w:rsidR="00BA6775" w:rsidRPr="00BA6775" w:rsidP="00BA6775">
      <w:pPr>
        <w:ind w:firstLine="720"/>
        <w:jc w:val="both"/>
        <w:rPr>
          <w:rFonts w:eastAsia="Times New Roman"/>
          <w:color w:val="000000"/>
          <w:szCs w:val="28"/>
          <w:lang w:val="nl-NL" w:eastAsia="vi-VN"/>
        </w:rPr>
      </w:pPr>
      <w:r w:rsidRPr="00BA6775">
        <w:rPr>
          <w:rFonts w:eastAsia="Times New Roman"/>
          <w:i/>
          <w:iCs/>
          <w:color w:val="000000"/>
          <w:szCs w:val="28"/>
          <w:lang w:val="nl-NL" w:eastAsia="vi-VN"/>
        </w:rPr>
        <w:t>C</w:t>
      </w:r>
      <w:r w:rsidRPr="00BA6775">
        <w:rPr>
          <w:rFonts w:eastAsia="Times New Roman"/>
          <w:i/>
          <w:iCs/>
          <w:color w:val="000000"/>
          <w:szCs w:val="28"/>
          <w:lang w:val="nl-NL" w:eastAsia="vi-VN"/>
        </w:rPr>
        <w:t>ác cơ q</w:t>
      </w:r>
      <w:r w:rsidRPr="00BA6775">
        <w:rPr>
          <w:rFonts w:eastAsia="Times New Roman"/>
          <w:i/>
          <w:iCs/>
          <w:color w:val="000000"/>
          <w:szCs w:val="28"/>
          <w:lang w:val="nl-NL" w:eastAsia="vi-VN"/>
        </w:rPr>
        <w:t xml:space="preserve">uan, tổ chức áp dụng quy định </w:t>
      </w:r>
      <w:r w:rsidRPr="00BA6775">
        <w:rPr>
          <w:rFonts w:eastAsia="Times New Roman"/>
          <w:i/>
          <w:iCs/>
          <w:color w:val="000000"/>
          <w:szCs w:val="28"/>
          <w:lang w:val="nl-NL" w:eastAsia="vi-VN"/>
        </w:rPr>
        <w:t>về trình tự, thủ tục xây dựng, p</w:t>
      </w:r>
      <w:r w:rsidRPr="00BA6775">
        <w:rPr>
          <w:rFonts w:eastAsia="Times New Roman"/>
          <w:i/>
          <w:iCs/>
          <w:color w:val="000000"/>
          <w:szCs w:val="28"/>
          <w:lang w:val="nl-NL" w:eastAsia="vi-VN"/>
        </w:rPr>
        <w:t>hân bổ dự t</w:t>
      </w:r>
      <w:r w:rsidRPr="00BA6775">
        <w:rPr>
          <w:rFonts w:eastAsia="Times New Roman"/>
          <w:i/>
          <w:iCs/>
          <w:color w:val="000000"/>
          <w:szCs w:val="28"/>
          <w:lang w:val="nl-NL" w:eastAsia="vi-VN"/>
        </w:rPr>
        <w:t xml:space="preserve">oán và quyết toán kinh phí chi thường xuyên </w:t>
      </w:r>
      <w:r w:rsidRPr="00BA6775">
        <w:rPr>
          <w:rFonts w:eastAsia="Times New Roman"/>
          <w:i/>
          <w:iCs/>
          <w:color w:val="000000"/>
          <w:szCs w:val="28"/>
          <w:lang w:val="nl-NL" w:eastAsia="vi-VN"/>
        </w:rPr>
        <w:t xml:space="preserve">quy </w:t>
      </w:r>
      <w:r w:rsidRPr="00BA6775">
        <w:rPr>
          <w:rFonts w:eastAsia="Times New Roman"/>
          <w:i/>
          <w:iCs/>
          <w:color w:val="000000"/>
          <w:szCs w:val="28"/>
          <w:lang w:val="nl-NL" w:eastAsia="vi-VN"/>
        </w:rPr>
        <w:t>đ</w:t>
      </w:r>
      <w:r w:rsidRPr="00BA6775">
        <w:rPr>
          <w:rFonts w:eastAsia="Times New Roman"/>
          <w:i/>
          <w:iCs/>
          <w:color w:val="000000"/>
          <w:szCs w:val="28"/>
          <w:lang w:val="nl-NL" w:eastAsia="vi-VN"/>
        </w:rPr>
        <w:t>ịnh t</w:t>
      </w:r>
      <w:r w:rsidRPr="00BA6775">
        <w:rPr>
          <w:rFonts w:eastAsia="Times New Roman"/>
          <w:i/>
          <w:iCs/>
          <w:color w:val="000000"/>
          <w:szCs w:val="28"/>
          <w:lang w:val="nl-NL" w:eastAsia="vi-VN"/>
        </w:rPr>
        <w:t>ại</w:t>
      </w:r>
      <w:r w:rsidRPr="00BA6775">
        <w:rPr>
          <w:rFonts w:eastAsia="Times New Roman"/>
          <w:i/>
          <w:iCs/>
          <w:color w:val="000000"/>
          <w:szCs w:val="28"/>
          <w:lang w:val="nl-NL" w:eastAsia="vi-VN"/>
        </w:rPr>
        <w:t xml:space="preserve"> Nghị định số …/2024/NĐ-CP ng</w:t>
      </w:r>
      <w:r w:rsidRPr="00BA6775">
        <w:rPr>
          <w:rFonts w:eastAsia="Times New Roman"/>
          <w:i/>
          <w:iCs/>
          <w:color w:val="000000"/>
          <w:szCs w:val="28"/>
          <w:lang w:val="nl-NL" w:eastAsia="vi-VN"/>
        </w:rPr>
        <w:t>ày …/…/2024 của Chính phủ quy định việc lập dự toán, quản lý, sử dụng chi thường x</w:t>
      </w:r>
      <w:r w:rsidRPr="00BA6775">
        <w:rPr>
          <w:rFonts w:eastAsia="Times New Roman"/>
          <w:i/>
          <w:iCs/>
          <w:color w:val="000000"/>
          <w:szCs w:val="28"/>
          <w:lang w:val="nl-NL" w:eastAsia="vi-VN"/>
        </w:rPr>
        <w:t xml:space="preserve">uyên </w:t>
      </w:r>
      <w:r w:rsidRPr="00BA6775">
        <w:rPr>
          <w:rFonts w:eastAsia="Times New Roman"/>
          <w:i/>
          <w:iCs/>
          <w:color w:val="000000"/>
          <w:szCs w:val="28"/>
          <w:lang w:val="nl-NL" w:eastAsia="vi-VN"/>
        </w:rPr>
        <w:t>n</w:t>
      </w:r>
      <w:r w:rsidRPr="00BA6775">
        <w:rPr>
          <w:rFonts w:eastAsia="Times New Roman"/>
          <w:i/>
          <w:iCs/>
          <w:color w:val="000000"/>
          <w:szCs w:val="28"/>
          <w:lang w:val="nl-NL" w:eastAsia="vi-VN"/>
        </w:rPr>
        <w:t>gân</w:t>
      </w:r>
      <w:r w:rsidRPr="00BA6775">
        <w:rPr>
          <w:rFonts w:eastAsia="Times New Roman"/>
          <w:i/>
          <w:iCs/>
          <w:color w:val="000000"/>
          <w:szCs w:val="28"/>
          <w:lang w:val="nl-NL" w:eastAsia="vi-VN"/>
        </w:rPr>
        <w:t xml:space="preserve"> sác</w:t>
      </w:r>
      <w:r w:rsidRPr="00BA6775">
        <w:rPr>
          <w:rFonts w:eastAsia="Times New Roman"/>
          <w:i/>
          <w:iCs/>
          <w:color w:val="000000"/>
          <w:szCs w:val="28"/>
          <w:lang w:val="nl-NL" w:eastAsia="vi-VN"/>
        </w:rPr>
        <w:t>h n</w:t>
      </w:r>
      <w:r w:rsidRPr="00BA6775">
        <w:rPr>
          <w:rFonts w:eastAsia="Times New Roman"/>
          <w:i/>
          <w:iCs/>
          <w:color w:val="000000"/>
          <w:szCs w:val="28"/>
          <w:lang w:val="nl-NL" w:eastAsia="vi-VN"/>
        </w:rPr>
        <w:t>hà nước để mua sắm tài sản, trang thiết bị; cải tạo, nâng cấp,</w:t>
      </w:r>
      <w:r w:rsidRPr="00BA6775">
        <w:rPr>
          <w:rFonts w:eastAsia="Times New Roman"/>
          <w:i/>
          <w:iCs/>
          <w:color w:val="000000"/>
          <w:szCs w:val="28"/>
          <w:lang w:val="nl-NL" w:eastAsia="vi-VN"/>
        </w:rPr>
        <w:t xml:space="preserve"> mở rộng, x</w:t>
      </w:r>
      <w:r w:rsidRPr="00BA6775">
        <w:rPr>
          <w:rFonts w:eastAsia="Times New Roman"/>
          <w:i/>
          <w:iCs/>
          <w:color w:val="000000"/>
          <w:szCs w:val="28"/>
          <w:lang w:val="nl-NL" w:eastAsia="vi-VN"/>
        </w:rPr>
        <w:t>ây dựng mới hạng mục công trình trong các dự án đã đầu tư xây dựng</w:t>
      </w:r>
      <w:r w:rsidRPr="00BA6775">
        <w:rPr>
          <w:rFonts w:eastAsia="Times New Roman"/>
          <w:color w:val="000000"/>
          <w:szCs w:val="28"/>
          <w:lang w:val="nl-NL" w:eastAsia="vi-VN"/>
        </w:rPr>
        <w:t>.</w:t>
      </w:r>
      <w:r w:rsidRPr="00BA6775">
        <w:rPr>
          <w:rFonts w:eastAsia="Times New Roman"/>
          <w:color w:val="000000"/>
          <w:szCs w:val="28"/>
          <w:lang w:val="nl-NL" w:eastAsia="vi-VN"/>
        </w:rPr>
        <w:t>”</w:t>
      </w:r>
      <w:r w:rsidRPr="00BA6775">
        <w:rPr>
          <w:rFonts w:eastAsia="Times New Roman"/>
          <w:color w:val="000000"/>
          <w:szCs w:val="28"/>
          <w:lang w:val="nl-NL" w:eastAsia="vi-VN"/>
        </w:rPr>
        <w:t xml:space="preserve"> </w:t>
      </w:r>
    </w:p>
    <w:p w:rsidR="00BA6775" w:rsidRPr="00BA6775" w:rsidP="00BA6775">
      <w:pPr>
        <w:ind w:firstLine="720"/>
        <w:jc w:val="both"/>
        <w:rPr>
          <w:rFonts w:eastAsia="Times New Roman"/>
          <w:b/>
          <w:color w:val="000000"/>
          <w:szCs w:val="28"/>
          <w:lang w:val="nl-NL"/>
        </w:rPr>
      </w:pPr>
      <w:r w:rsidRPr="00BA6775">
        <w:rPr>
          <w:rFonts w:eastAsia="Times New Roman"/>
          <w:b/>
          <w:color w:val="000000"/>
          <w:szCs w:val="28"/>
          <w:lang w:val="nl-NL"/>
        </w:rPr>
        <w:t>7. Sửa đổi quy định tại khoản 1 Điề</w:t>
      </w:r>
      <w:r w:rsidRPr="00BA6775">
        <w:rPr>
          <w:rFonts w:eastAsia="Times New Roman"/>
          <w:b/>
          <w:color w:val="000000"/>
          <w:szCs w:val="28"/>
          <w:lang w:val="nl-NL"/>
        </w:rPr>
        <w:t>u 9 như sau:</w:t>
      </w:r>
    </w:p>
    <w:p w:rsidR="00BA6775" w:rsidRPr="00BA6775" w:rsidP="00BA6775">
      <w:pPr>
        <w:ind w:firstLine="720"/>
        <w:jc w:val="both"/>
        <w:rPr>
          <w:rFonts w:eastAsia="Times New Roman"/>
          <w:color w:val="000000"/>
          <w:szCs w:val="28"/>
          <w:lang w:val="nl-NL" w:eastAsia="vi-VN"/>
        </w:rPr>
      </w:pPr>
      <w:r w:rsidRPr="00BA6775">
        <w:rPr>
          <w:rFonts w:eastAsia="Times New Roman"/>
          <w:color w:val="000000"/>
          <w:szCs w:val="28"/>
          <w:lang w:val="nl-NL" w:eastAsia="vi-VN"/>
        </w:rPr>
        <w:t>“</w:t>
      </w:r>
      <w:r w:rsidRPr="00BA6775">
        <w:rPr>
          <w:rFonts w:eastAsia="Times New Roman"/>
          <w:i/>
          <w:iCs/>
          <w:color w:val="000000"/>
          <w:szCs w:val="28"/>
          <w:lang w:val="nl-NL" w:eastAsia="vi-VN"/>
        </w:rPr>
        <w:t>1. Doanh nghiệp nhà nước, căn cứ vào nhu cầu hoạ</w:t>
      </w:r>
      <w:r w:rsidRPr="00BA6775">
        <w:rPr>
          <w:rFonts w:eastAsia="Times New Roman"/>
          <w:i/>
          <w:iCs/>
          <w:color w:val="000000"/>
          <w:szCs w:val="28"/>
          <w:lang w:val="nl-NL" w:eastAsia="vi-VN"/>
        </w:rPr>
        <w:t>t độn</w:t>
      </w:r>
      <w:r w:rsidRPr="00BA6775">
        <w:rPr>
          <w:rFonts w:eastAsia="Times New Roman"/>
          <w:i/>
          <w:iCs/>
          <w:color w:val="000000"/>
          <w:szCs w:val="28"/>
          <w:lang w:val="nl-NL" w:eastAsia="vi-VN"/>
        </w:rPr>
        <w:t>g</w:t>
      </w:r>
      <w:r w:rsidRPr="00BA6775">
        <w:rPr>
          <w:rFonts w:eastAsia="Times New Roman"/>
          <w:i/>
          <w:iCs/>
          <w:color w:val="000000"/>
          <w:szCs w:val="28"/>
          <w:lang w:val="nl-NL" w:eastAsia="vi-VN"/>
        </w:rPr>
        <w:t xml:space="preserve"> kh</w:t>
      </w:r>
      <w:r w:rsidRPr="00BA6775">
        <w:rPr>
          <w:rFonts w:eastAsia="Times New Roman"/>
          <w:i/>
          <w:iCs/>
          <w:color w:val="000000"/>
          <w:szCs w:val="28"/>
          <w:lang w:val="nl-NL" w:eastAsia="vi-VN"/>
        </w:rPr>
        <w:t xml:space="preserve">oa học </w:t>
      </w:r>
      <w:r w:rsidRPr="00BA6775">
        <w:rPr>
          <w:rFonts w:eastAsia="Times New Roman"/>
          <w:i/>
          <w:iCs/>
          <w:color w:val="000000"/>
          <w:szCs w:val="28"/>
          <w:lang w:val="nl-NL" w:eastAsia="vi-VN"/>
        </w:rPr>
        <w:t>và cô</w:t>
      </w:r>
      <w:r w:rsidRPr="00BA6775">
        <w:rPr>
          <w:rFonts w:eastAsia="Times New Roman"/>
          <w:i/>
          <w:iCs/>
          <w:color w:val="000000"/>
          <w:szCs w:val="28"/>
          <w:lang w:val="nl-NL" w:eastAsia="vi-VN"/>
        </w:rPr>
        <w:t>ng nghệ và khả năng sử dụng Quỹ phát triển khoa học và cô</w:t>
      </w:r>
      <w:r w:rsidRPr="00BA6775">
        <w:rPr>
          <w:rFonts w:eastAsia="Times New Roman"/>
          <w:i/>
          <w:iCs/>
          <w:color w:val="000000"/>
          <w:szCs w:val="28"/>
          <w:lang w:val="nl-NL" w:eastAsia="vi-VN"/>
        </w:rPr>
        <w:t>ng nghệ hàn</w:t>
      </w:r>
      <w:r w:rsidRPr="00BA6775">
        <w:rPr>
          <w:rFonts w:eastAsia="Times New Roman"/>
          <w:i/>
          <w:iCs/>
          <w:color w:val="000000"/>
          <w:szCs w:val="28"/>
          <w:lang w:val="nl-NL" w:eastAsia="vi-VN"/>
        </w:rPr>
        <w:t>g năm, tự xác định tỷ lệ trích lập Quỹ từ thu nhập tính thuế thu nhập doanh nghiệp nhưng không quá 10% thu nhập tính thuế thu nhập năm để lập quỹ phát triển khoa học v</w:t>
      </w:r>
      <w:r w:rsidRPr="00BA6775">
        <w:rPr>
          <w:rFonts w:eastAsia="Times New Roman"/>
          <w:i/>
          <w:iCs/>
          <w:color w:val="000000"/>
          <w:szCs w:val="28"/>
          <w:lang w:val="nl-NL" w:eastAsia="vi-VN"/>
        </w:rPr>
        <w:t>à côn</w:t>
      </w:r>
      <w:r w:rsidRPr="00BA6775">
        <w:rPr>
          <w:rFonts w:eastAsia="Times New Roman"/>
          <w:i/>
          <w:iCs/>
          <w:color w:val="000000"/>
          <w:szCs w:val="28"/>
          <w:lang w:val="nl-NL" w:eastAsia="vi-VN"/>
        </w:rPr>
        <w:t>g</w:t>
      </w:r>
      <w:r w:rsidRPr="00BA6775">
        <w:rPr>
          <w:rFonts w:eastAsia="Times New Roman"/>
          <w:i/>
          <w:iCs/>
          <w:color w:val="000000"/>
          <w:szCs w:val="28"/>
          <w:lang w:val="nl-NL" w:eastAsia="vi-VN"/>
        </w:rPr>
        <w:t xml:space="preserve"> ng</w:t>
      </w:r>
      <w:r w:rsidRPr="00BA6775">
        <w:rPr>
          <w:rFonts w:eastAsia="Times New Roman"/>
          <w:i/>
          <w:iCs/>
          <w:color w:val="000000"/>
          <w:szCs w:val="28"/>
          <w:lang w:val="nl-NL" w:eastAsia="vi-VN"/>
        </w:rPr>
        <w:t>hệ c</w:t>
      </w:r>
      <w:r w:rsidRPr="00BA6775">
        <w:rPr>
          <w:rFonts w:eastAsia="Times New Roman"/>
          <w:i/>
          <w:iCs/>
          <w:color w:val="000000"/>
          <w:szCs w:val="28"/>
          <w:lang w:val="nl-NL" w:eastAsia="vi-VN"/>
        </w:rPr>
        <w:t xml:space="preserve">ủa </w:t>
      </w:r>
      <w:r w:rsidRPr="00BA6775">
        <w:rPr>
          <w:rFonts w:eastAsia="Times New Roman"/>
          <w:i/>
          <w:iCs/>
          <w:color w:val="000000"/>
          <w:szCs w:val="28"/>
          <w:lang w:val="nl-NL" w:eastAsia="vi-VN"/>
        </w:rPr>
        <w:t>doanh</w:t>
      </w:r>
      <w:r w:rsidRPr="00BA6775">
        <w:rPr>
          <w:rFonts w:eastAsia="Times New Roman"/>
          <w:i/>
          <w:iCs/>
          <w:color w:val="000000"/>
          <w:szCs w:val="28"/>
          <w:lang w:val="nl-NL" w:eastAsia="vi-VN"/>
        </w:rPr>
        <w:t xml:space="preserve"> nghiệp</w:t>
      </w:r>
      <w:r w:rsidRPr="00BA6775">
        <w:rPr>
          <w:rFonts w:eastAsia="Times New Roman"/>
          <w:color w:val="000000"/>
          <w:szCs w:val="28"/>
          <w:lang w:val="nl-NL" w:eastAsia="vi-VN"/>
        </w:rPr>
        <w:t>.”</w:t>
      </w:r>
    </w:p>
    <w:p w:rsidR="00BA6775" w:rsidRPr="00BA6775" w:rsidP="00BA6775">
      <w:pPr>
        <w:ind w:firstLine="720"/>
        <w:jc w:val="both"/>
        <w:rPr>
          <w:rFonts w:eastAsia="Times New Roman"/>
          <w:b/>
          <w:szCs w:val="28"/>
          <w:lang w:val="nl-NL"/>
        </w:rPr>
      </w:pPr>
      <w:r w:rsidRPr="00BA6775">
        <w:rPr>
          <w:rFonts w:eastAsia="Times New Roman"/>
          <w:b/>
          <w:szCs w:val="28"/>
          <w:lang w:val="nl-NL"/>
        </w:rPr>
        <w:t>8</w:t>
      </w:r>
      <w:r w:rsidRPr="00BA6775">
        <w:rPr>
          <w:rFonts w:eastAsia="Times New Roman"/>
          <w:b/>
          <w:szCs w:val="28"/>
          <w:lang w:val="nl-NL"/>
        </w:rPr>
        <w:t>. Sửa đổi</w:t>
      </w:r>
      <w:r w:rsidRPr="00BA6775">
        <w:rPr>
          <w:rFonts w:eastAsia="Times New Roman"/>
          <w:b/>
          <w:szCs w:val="28"/>
          <w:lang w:val="nl-NL"/>
        </w:rPr>
        <w:t xml:space="preserve"> quy </w:t>
      </w:r>
      <w:r w:rsidRPr="00BA6775">
        <w:rPr>
          <w:rFonts w:eastAsia="Times New Roman"/>
          <w:b/>
          <w:szCs w:val="28"/>
          <w:lang w:val="nl-NL"/>
        </w:rPr>
        <w:t>đ</w:t>
      </w:r>
      <w:r w:rsidRPr="00BA6775">
        <w:rPr>
          <w:rFonts w:eastAsia="Times New Roman"/>
          <w:b/>
          <w:szCs w:val="28"/>
          <w:lang w:val="nl-NL"/>
        </w:rPr>
        <w:t>ịnh t</w:t>
      </w:r>
      <w:r w:rsidRPr="00BA6775">
        <w:rPr>
          <w:rFonts w:eastAsia="Times New Roman"/>
          <w:b/>
          <w:szCs w:val="28"/>
          <w:lang w:val="nl-NL"/>
        </w:rPr>
        <w:t>ại</w:t>
      </w:r>
      <w:r w:rsidRPr="00BA6775">
        <w:rPr>
          <w:rFonts w:eastAsia="Times New Roman"/>
          <w:b/>
          <w:szCs w:val="28"/>
          <w:lang w:val="nl-NL"/>
        </w:rPr>
        <w:t xml:space="preserve"> điểm </w:t>
      </w:r>
      <w:r w:rsidRPr="00BA6775">
        <w:rPr>
          <w:rFonts w:eastAsia="Times New Roman"/>
          <w:b/>
          <w:szCs w:val="28"/>
          <w:lang w:val="nl-NL"/>
        </w:rPr>
        <w:t xml:space="preserve">c khoản 3 Điều 10 </w:t>
      </w:r>
      <w:r w:rsidRPr="00BA6775">
        <w:rPr>
          <w:rFonts w:eastAsia="Times New Roman"/>
          <w:b/>
          <w:szCs w:val="28"/>
          <w:lang w:val="nl-NL"/>
        </w:rPr>
        <w:t>n</w:t>
      </w:r>
      <w:r w:rsidRPr="00BA6775">
        <w:rPr>
          <w:rFonts w:eastAsia="Times New Roman"/>
          <w:b/>
          <w:szCs w:val="28"/>
          <w:lang w:val="nl-NL"/>
        </w:rPr>
        <w:t>hư sau:</w:t>
      </w:r>
    </w:p>
    <w:p w:rsidR="00BA6775" w:rsidRPr="00BA6775" w:rsidP="00BA6775">
      <w:pPr>
        <w:keepNext/>
        <w:adjustRightInd w:val="0"/>
        <w:snapToGrid w:val="0"/>
        <w:ind w:firstLine="709"/>
        <w:jc w:val="both"/>
        <w:rPr>
          <w:rFonts w:eastAsia="Times New Roman"/>
          <w:bCs/>
          <w:szCs w:val="28"/>
          <w:lang w:val="nl-NL"/>
        </w:rPr>
      </w:pPr>
      <w:r w:rsidRPr="00BA6775">
        <w:rPr>
          <w:rFonts w:eastAsia="Times New Roman"/>
          <w:bCs/>
          <w:szCs w:val="28"/>
          <w:lang w:val="nl-NL"/>
        </w:rPr>
        <w:t>“</w:t>
      </w:r>
      <w:r w:rsidRPr="00BA6775">
        <w:rPr>
          <w:rFonts w:eastAsia="Times New Roman"/>
          <w:bCs/>
          <w:i/>
          <w:iCs/>
          <w:szCs w:val="28"/>
          <w:lang w:val="nl-NL"/>
        </w:rPr>
        <w:t>c</w:t>
      </w:r>
      <w:r w:rsidRPr="00BA6775">
        <w:rPr>
          <w:rFonts w:eastAsia="Times New Roman"/>
          <w:bCs/>
          <w:i/>
          <w:iCs/>
          <w:szCs w:val="28"/>
          <w:lang w:val="nl-NL"/>
        </w:rPr>
        <w:t xml:space="preserve">) </w:t>
      </w:r>
      <w:r w:rsidRPr="00BA6775">
        <w:rPr>
          <w:rFonts w:eastAsia="Times New Roman"/>
          <w:bCs/>
          <w:i/>
          <w:iCs/>
          <w:szCs w:val="28"/>
          <w:lang w:val="nl-NL"/>
        </w:rPr>
        <w:t>M</w:t>
      </w:r>
      <w:r w:rsidRPr="00BA6775">
        <w:rPr>
          <w:rFonts w:eastAsia="Times New Roman"/>
          <w:bCs/>
          <w:i/>
          <w:iCs/>
          <w:szCs w:val="28"/>
          <w:lang w:val="nl-NL"/>
        </w:rPr>
        <w:t>ua thiết bị, máy móc, nguyên vật liệu cho đổi mới công nghệ, phục vụ trực tiếp hoạt độn</w:t>
      </w:r>
      <w:r w:rsidRPr="00BA6775">
        <w:rPr>
          <w:rFonts w:eastAsia="Times New Roman"/>
          <w:bCs/>
          <w:i/>
          <w:iCs/>
          <w:szCs w:val="28"/>
          <w:lang w:val="nl-NL"/>
        </w:rPr>
        <w:t>g</w:t>
      </w:r>
      <w:r w:rsidRPr="00BA6775">
        <w:rPr>
          <w:rFonts w:eastAsia="Times New Roman"/>
          <w:bCs/>
          <w:i/>
          <w:iCs/>
          <w:szCs w:val="28"/>
          <w:lang w:val="nl-NL"/>
        </w:rPr>
        <w:t xml:space="preserve"> sản xuất, kinh doanh của doanh nghiệp</w:t>
      </w:r>
      <w:r w:rsidRPr="00BA6775">
        <w:rPr>
          <w:rFonts w:eastAsia="Times New Roman"/>
          <w:bCs/>
          <w:szCs w:val="28"/>
          <w:lang w:val="nl-NL"/>
        </w:rPr>
        <w:t>.</w:t>
      </w:r>
      <w:r w:rsidRPr="00BA6775">
        <w:rPr>
          <w:rFonts w:eastAsia="Times New Roman"/>
          <w:bCs/>
          <w:szCs w:val="28"/>
          <w:lang w:val="nl-NL"/>
        </w:rPr>
        <w:t>”</w:t>
      </w:r>
    </w:p>
    <w:p w:rsidR="00BA6775" w:rsidRPr="00BA6775" w:rsidP="00BA6775">
      <w:pPr>
        <w:keepNext/>
        <w:adjustRightInd w:val="0"/>
        <w:snapToGrid w:val="0"/>
        <w:ind w:firstLine="709"/>
        <w:jc w:val="both"/>
        <w:rPr>
          <w:rFonts w:eastAsia="Times New Roman"/>
          <w:b/>
          <w:szCs w:val="28"/>
          <w:lang w:val="nl-NL"/>
        </w:rPr>
      </w:pPr>
      <w:r w:rsidRPr="00BA6775">
        <w:rPr>
          <w:rFonts w:eastAsia="Times New Roman"/>
          <w:b/>
          <w:szCs w:val="28"/>
          <w:lang w:val="nl-NL"/>
        </w:rPr>
        <w:t>9</w:t>
      </w:r>
      <w:r w:rsidRPr="00BA6775">
        <w:rPr>
          <w:rFonts w:eastAsia="Times New Roman"/>
          <w:b/>
          <w:szCs w:val="28"/>
          <w:lang w:val="nl-NL"/>
        </w:rPr>
        <w:t>. Bổ sung điểm i khoản 3</w:t>
      </w:r>
      <w:r w:rsidRPr="00BA6775">
        <w:rPr>
          <w:rFonts w:eastAsia="Times New Roman"/>
          <w:b/>
          <w:szCs w:val="28"/>
          <w:lang w:val="nl-NL"/>
        </w:rPr>
        <w:t xml:space="preserve"> Điều 10 n</w:t>
      </w:r>
      <w:r w:rsidRPr="00BA6775">
        <w:rPr>
          <w:rFonts w:eastAsia="Times New Roman"/>
          <w:b/>
          <w:szCs w:val="28"/>
          <w:lang w:val="nl-NL"/>
        </w:rPr>
        <w:t>hư sa</w:t>
      </w:r>
      <w:r w:rsidRPr="00BA6775">
        <w:rPr>
          <w:rFonts w:eastAsia="Times New Roman"/>
          <w:b/>
          <w:szCs w:val="28"/>
          <w:lang w:val="nl-NL"/>
        </w:rPr>
        <w:t>u</w:t>
      </w:r>
      <w:r w:rsidRPr="00BA6775">
        <w:rPr>
          <w:rFonts w:eastAsia="Times New Roman"/>
          <w:b/>
          <w:szCs w:val="28"/>
          <w:lang w:val="nl-NL"/>
        </w:rPr>
        <w:t>:</w:t>
      </w:r>
    </w:p>
    <w:p w:rsidR="00BA6775" w:rsidRPr="00BA6775" w:rsidP="00BA6775">
      <w:pPr>
        <w:ind w:firstLine="720"/>
        <w:jc w:val="both"/>
        <w:rPr>
          <w:rFonts w:eastAsia="Times New Roman"/>
          <w:color w:val="000000"/>
          <w:szCs w:val="28"/>
          <w:lang w:val="nl-NL" w:eastAsia="vi-VN"/>
        </w:rPr>
      </w:pPr>
      <w:r w:rsidRPr="00BA6775">
        <w:rPr>
          <w:rFonts w:eastAsia="Times New Roman"/>
          <w:color w:val="000000"/>
          <w:szCs w:val="28"/>
          <w:lang w:val="nl-NL" w:eastAsia="vi-VN"/>
        </w:rPr>
        <w:t>“</w:t>
      </w:r>
      <w:r w:rsidRPr="00BA6775">
        <w:rPr>
          <w:rFonts w:eastAsia="Times New Roman"/>
          <w:i/>
          <w:iCs/>
          <w:color w:val="000000"/>
          <w:szCs w:val="28"/>
          <w:lang w:val="nl-NL" w:eastAsia="vi-VN"/>
        </w:rPr>
        <w:t xml:space="preserve">i) Chi </w:t>
      </w:r>
      <w:r w:rsidRPr="00BA6775">
        <w:rPr>
          <w:rFonts w:eastAsia="Times New Roman"/>
          <w:i/>
          <w:iCs/>
          <w:color w:val="000000"/>
          <w:szCs w:val="28"/>
          <w:lang w:val="nl-NL" w:eastAsia="vi-VN"/>
        </w:rPr>
        <w:t>cho đầu tư hình thành và duy trì hoạt động của các cơ sở ươm t</w:t>
      </w:r>
      <w:r w:rsidRPr="00BA6775">
        <w:rPr>
          <w:rFonts w:eastAsia="Times New Roman"/>
          <w:i/>
          <w:iCs/>
          <w:color w:val="000000"/>
          <w:szCs w:val="28"/>
          <w:lang w:val="nl-NL" w:eastAsia="vi-VN"/>
        </w:rPr>
        <w:t xml:space="preserve">ạo, </w:t>
      </w:r>
      <w:r w:rsidRPr="00BA6775">
        <w:rPr>
          <w:rFonts w:eastAsia="Times New Roman"/>
          <w:i/>
          <w:iCs/>
          <w:color w:val="000000"/>
          <w:szCs w:val="28"/>
          <w:lang w:val="nl-NL" w:eastAsia="vi-VN"/>
        </w:rPr>
        <w:t>cơ sở n</w:t>
      </w:r>
      <w:r w:rsidRPr="00BA6775">
        <w:rPr>
          <w:rFonts w:eastAsia="Times New Roman"/>
          <w:i/>
          <w:iCs/>
          <w:color w:val="000000"/>
          <w:szCs w:val="28"/>
          <w:lang w:val="nl-NL" w:eastAsia="vi-VN"/>
        </w:rPr>
        <w:t>ghiên cứu khoa học và phát triển công nghệ trong lĩnh vực liên quan đến khoa học công nghệ và đổi mới sáng t</w:t>
      </w:r>
      <w:r w:rsidRPr="00BA6775">
        <w:rPr>
          <w:rFonts w:eastAsia="Times New Roman"/>
          <w:i/>
          <w:iCs/>
          <w:color w:val="000000"/>
          <w:szCs w:val="28"/>
          <w:lang w:val="nl-NL" w:eastAsia="vi-VN"/>
        </w:rPr>
        <w:t>ạo của doanh nghiệp; đặt hàng mua các sản phẩm đổi mới sáng</w:t>
      </w:r>
      <w:r w:rsidRPr="00BA6775">
        <w:rPr>
          <w:rFonts w:eastAsia="Times New Roman"/>
          <w:i/>
          <w:iCs/>
          <w:color w:val="000000"/>
          <w:szCs w:val="28"/>
          <w:lang w:val="nl-NL" w:eastAsia="vi-VN"/>
        </w:rPr>
        <w:t xml:space="preserve"> tạo;</w:t>
      </w:r>
      <w:r w:rsidRPr="00BA6775">
        <w:rPr>
          <w:rFonts w:eastAsia="Times New Roman"/>
          <w:i/>
          <w:iCs/>
          <w:color w:val="000000"/>
          <w:szCs w:val="28"/>
          <w:lang w:val="nl-NL" w:eastAsia="vi-VN"/>
        </w:rPr>
        <w:t xml:space="preserve"> </w:t>
      </w:r>
      <w:r w:rsidRPr="00BA6775">
        <w:rPr>
          <w:rFonts w:eastAsia="Times New Roman"/>
          <w:i/>
          <w:iCs/>
          <w:color w:val="000000"/>
          <w:szCs w:val="28"/>
          <w:lang w:val="nl-NL" w:eastAsia="vi-VN"/>
        </w:rPr>
        <w:t>s</w:t>
      </w:r>
      <w:r w:rsidRPr="00BA6775">
        <w:rPr>
          <w:rFonts w:eastAsia="Times New Roman"/>
          <w:i/>
          <w:iCs/>
          <w:color w:val="000000"/>
          <w:szCs w:val="28"/>
          <w:lang w:val="nl-NL" w:eastAsia="vi-VN"/>
        </w:rPr>
        <w:t>ử</w:t>
      </w:r>
      <w:r w:rsidRPr="00BA6775">
        <w:rPr>
          <w:rFonts w:eastAsia="Times New Roman"/>
          <w:i/>
          <w:iCs/>
          <w:color w:val="000000"/>
          <w:szCs w:val="28"/>
          <w:lang w:val="nl-NL" w:eastAsia="vi-VN"/>
        </w:rPr>
        <w:t xml:space="preserve"> </w:t>
      </w:r>
      <w:r w:rsidRPr="00BA6775">
        <w:rPr>
          <w:rFonts w:eastAsia="Times New Roman"/>
          <w:i/>
          <w:iCs/>
          <w:color w:val="000000"/>
          <w:szCs w:val="28"/>
          <w:lang w:val="nl-NL" w:eastAsia="vi-VN"/>
        </w:rPr>
        <w:t>d</w:t>
      </w:r>
      <w:r w:rsidRPr="00BA6775">
        <w:rPr>
          <w:rFonts w:eastAsia="Times New Roman"/>
          <w:i/>
          <w:iCs/>
          <w:color w:val="000000"/>
          <w:szCs w:val="28"/>
          <w:lang w:val="nl-NL" w:eastAsia="vi-VN"/>
        </w:rPr>
        <w:t>ụng</w:t>
      </w:r>
      <w:r w:rsidRPr="00BA6775">
        <w:rPr>
          <w:rFonts w:eastAsia="Times New Roman"/>
          <w:i/>
          <w:iCs/>
          <w:color w:val="000000"/>
          <w:szCs w:val="28"/>
          <w:lang w:val="nl-NL" w:eastAsia="vi-VN"/>
        </w:rPr>
        <w:t xml:space="preserve"> Q</w:t>
      </w:r>
      <w:r w:rsidRPr="00BA6775">
        <w:rPr>
          <w:rFonts w:eastAsia="Times New Roman"/>
          <w:i/>
          <w:iCs/>
          <w:color w:val="000000"/>
          <w:szCs w:val="28"/>
          <w:lang w:val="nl-NL" w:eastAsia="vi-VN"/>
        </w:rPr>
        <w:t>u</w:t>
      </w:r>
      <w:r w:rsidRPr="00BA6775">
        <w:rPr>
          <w:rFonts w:eastAsia="Times New Roman"/>
          <w:i/>
          <w:iCs/>
          <w:color w:val="000000"/>
          <w:szCs w:val="28"/>
          <w:lang w:val="nl-NL" w:eastAsia="vi-VN"/>
        </w:rPr>
        <w:t>ỹ ph</w:t>
      </w:r>
      <w:r w:rsidRPr="00BA6775">
        <w:rPr>
          <w:rFonts w:eastAsia="Times New Roman"/>
          <w:i/>
          <w:iCs/>
          <w:color w:val="000000"/>
          <w:szCs w:val="28"/>
          <w:lang w:val="nl-NL" w:eastAsia="vi-VN"/>
        </w:rPr>
        <w:t>át tri</w:t>
      </w:r>
      <w:r w:rsidRPr="00BA6775">
        <w:rPr>
          <w:rFonts w:eastAsia="Times New Roman"/>
          <w:i/>
          <w:iCs/>
          <w:color w:val="000000"/>
          <w:szCs w:val="28"/>
          <w:lang w:val="nl-NL" w:eastAsia="vi-VN"/>
        </w:rPr>
        <w:t>ển khoa h</w:t>
      </w:r>
      <w:r w:rsidRPr="00BA6775">
        <w:rPr>
          <w:rFonts w:eastAsia="Times New Roman"/>
          <w:i/>
          <w:iCs/>
          <w:color w:val="000000"/>
          <w:szCs w:val="28"/>
          <w:lang w:val="nl-NL" w:eastAsia="vi-VN"/>
        </w:rPr>
        <w:t>ọc v</w:t>
      </w:r>
      <w:r w:rsidRPr="00BA6775">
        <w:rPr>
          <w:rFonts w:eastAsia="Times New Roman"/>
          <w:i/>
          <w:iCs/>
          <w:color w:val="000000"/>
          <w:szCs w:val="28"/>
          <w:lang w:val="nl-NL" w:eastAsia="vi-VN"/>
        </w:rPr>
        <w:t>à c</w:t>
      </w:r>
      <w:r w:rsidRPr="00BA6775">
        <w:rPr>
          <w:rFonts w:eastAsia="Times New Roman"/>
          <w:i/>
          <w:iCs/>
          <w:color w:val="000000"/>
          <w:szCs w:val="28"/>
          <w:lang w:val="nl-NL" w:eastAsia="vi-VN"/>
        </w:rPr>
        <w:t>ông ngh</w:t>
      </w:r>
      <w:r w:rsidRPr="00BA6775">
        <w:rPr>
          <w:rFonts w:eastAsia="Times New Roman"/>
          <w:i/>
          <w:iCs/>
          <w:color w:val="000000"/>
          <w:szCs w:val="28"/>
          <w:lang w:val="nl-NL" w:eastAsia="vi-VN"/>
        </w:rPr>
        <w:t>ệ c</w:t>
      </w:r>
      <w:r w:rsidRPr="00BA6775">
        <w:rPr>
          <w:rFonts w:eastAsia="Times New Roman"/>
          <w:i/>
          <w:iCs/>
          <w:color w:val="000000"/>
          <w:szCs w:val="28"/>
          <w:lang w:val="nl-NL" w:eastAsia="vi-VN"/>
        </w:rPr>
        <w:t>ủa c</w:t>
      </w:r>
      <w:r w:rsidRPr="00BA6775">
        <w:rPr>
          <w:rFonts w:eastAsia="Times New Roman"/>
          <w:i/>
          <w:iCs/>
          <w:color w:val="000000"/>
          <w:szCs w:val="28"/>
          <w:lang w:val="nl-NL" w:eastAsia="vi-VN"/>
        </w:rPr>
        <w:t>ác doanh nghi</w:t>
      </w:r>
      <w:r w:rsidRPr="00BA6775">
        <w:rPr>
          <w:rFonts w:eastAsia="Times New Roman"/>
          <w:i/>
          <w:iCs/>
          <w:color w:val="000000"/>
          <w:szCs w:val="28"/>
          <w:lang w:val="nl-NL" w:eastAsia="vi-VN"/>
        </w:rPr>
        <w:t>ệp nh</w:t>
      </w:r>
      <w:r w:rsidRPr="00BA6775">
        <w:rPr>
          <w:rFonts w:eastAsia="Times New Roman"/>
          <w:i/>
          <w:iCs/>
          <w:color w:val="000000"/>
          <w:szCs w:val="28"/>
          <w:lang w:val="nl-NL" w:eastAsia="vi-VN"/>
        </w:rPr>
        <w:t>à nư</w:t>
      </w:r>
      <w:r w:rsidRPr="00BA6775">
        <w:rPr>
          <w:rFonts w:eastAsia="Times New Roman"/>
          <w:i/>
          <w:iCs/>
          <w:color w:val="000000"/>
          <w:szCs w:val="28"/>
          <w:lang w:val="nl-NL" w:eastAsia="vi-VN"/>
        </w:rPr>
        <w:t xml:space="preserve">ớc </w:t>
      </w:r>
      <w:r w:rsidRPr="00BA6775">
        <w:rPr>
          <w:rFonts w:eastAsia="Times New Roman"/>
          <w:i/>
          <w:iCs/>
          <w:color w:val="000000"/>
          <w:szCs w:val="28"/>
          <w:lang w:val="nl-NL" w:eastAsia="vi-VN"/>
        </w:rPr>
        <w:t>đ</w:t>
      </w:r>
      <w:r w:rsidRPr="00BA6775">
        <w:rPr>
          <w:rFonts w:eastAsia="Times New Roman"/>
          <w:i/>
          <w:iCs/>
          <w:color w:val="000000"/>
          <w:szCs w:val="28"/>
          <w:lang w:val="nl-NL" w:eastAsia="vi-VN"/>
        </w:rPr>
        <w:t>ể</w:t>
      </w:r>
      <w:r w:rsidRPr="00BA6775">
        <w:rPr>
          <w:rFonts w:eastAsia="Times New Roman"/>
          <w:i/>
          <w:iCs/>
          <w:color w:val="000000"/>
          <w:szCs w:val="28"/>
          <w:lang w:val="nl-NL" w:eastAsia="vi-VN"/>
        </w:rPr>
        <w:t xml:space="preserve"> đầu t</w:t>
      </w:r>
      <w:r w:rsidRPr="00BA6775">
        <w:rPr>
          <w:rFonts w:eastAsia="Times New Roman"/>
          <w:i/>
          <w:iCs/>
          <w:color w:val="000000"/>
          <w:szCs w:val="28"/>
          <w:lang w:val="nl-NL" w:eastAsia="vi-VN"/>
        </w:rPr>
        <w:t>ư</w:t>
      </w:r>
      <w:r w:rsidRPr="00BA6775">
        <w:rPr>
          <w:rFonts w:eastAsia="Times New Roman"/>
          <w:i/>
          <w:iCs/>
          <w:color w:val="000000"/>
          <w:szCs w:val="28"/>
          <w:lang w:val="nl-NL" w:eastAsia="vi-VN"/>
        </w:rPr>
        <w:t xml:space="preserve"> m</w:t>
      </w:r>
      <w:r w:rsidRPr="00BA6775">
        <w:rPr>
          <w:rFonts w:eastAsia="Times New Roman"/>
          <w:i/>
          <w:iCs/>
          <w:color w:val="000000"/>
          <w:szCs w:val="28"/>
          <w:lang w:val="nl-NL" w:eastAsia="vi-VN"/>
        </w:rPr>
        <w:t>ạo hi</w:t>
      </w:r>
      <w:r w:rsidRPr="00BA6775">
        <w:rPr>
          <w:rFonts w:eastAsia="Times New Roman"/>
          <w:i/>
          <w:iCs/>
          <w:color w:val="000000"/>
          <w:szCs w:val="28"/>
          <w:lang w:val="nl-NL" w:eastAsia="vi-VN"/>
        </w:rPr>
        <w:t xml:space="preserve">ểm, </w:t>
      </w:r>
      <w:r w:rsidRPr="00BA6775">
        <w:rPr>
          <w:rFonts w:eastAsia="Times New Roman"/>
          <w:i/>
          <w:iCs/>
          <w:color w:val="000000"/>
          <w:szCs w:val="28"/>
          <w:lang w:val="nl-NL" w:eastAsia="vi-VN"/>
        </w:rPr>
        <w:t>đ</w:t>
      </w:r>
      <w:r w:rsidRPr="00BA6775">
        <w:rPr>
          <w:rFonts w:eastAsia="Times New Roman"/>
          <w:i/>
          <w:iCs/>
          <w:color w:val="000000"/>
          <w:szCs w:val="28"/>
          <w:lang w:val="nl-NL" w:eastAsia="vi-VN"/>
        </w:rPr>
        <w:t>ầu t</w:t>
      </w:r>
      <w:r w:rsidRPr="00BA6775">
        <w:rPr>
          <w:rFonts w:eastAsia="Times New Roman"/>
          <w:i/>
          <w:iCs/>
          <w:color w:val="000000"/>
          <w:szCs w:val="28"/>
          <w:lang w:val="nl-NL" w:eastAsia="vi-VN"/>
        </w:rPr>
        <w:t>ư</w:t>
      </w:r>
      <w:r w:rsidRPr="00BA6775">
        <w:rPr>
          <w:rFonts w:eastAsia="Times New Roman"/>
          <w:i/>
          <w:iCs/>
          <w:color w:val="000000"/>
          <w:szCs w:val="28"/>
          <w:lang w:val="nl-NL" w:eastAsia="vi-VN"/>
        </w:rPr>
        <w:t xml:space="preserve"> cho doanh nghiệp khởi nghiệp</w:t>
      </w:r>
      <w:r w:rsidRPr="00BA6775">
        <w:rPr>
          <w:rFonts w:eastAsia="Times New Roman"/>
          <w:i/>
          <w:iCs/>
          <w:color w:val="000000"/>
          <w:szCs w:val="28"/>
          <w:lang w:val="nl-NL" w:eastAsia="vi-VN"/>
        </w:rPr>
        <w:t xml:space="preserve"> </w:t>
      </w:r>
      <w:r w:rsidRPr="00BA6775">
        <w:rPr>
          <w:rFonts w:eastAsia="Times New Roman"/>
          <w:i/>
          <w:iCs/>
          <w:color w:val="000000"/>
          <w:szCs w:val="28"/>
          <w:lang w:val="nl-NL" w:eastAsia="vi-VN"/>
        </w:rPr>
        <w:t>đ</w:t>
      </w:r>
      <w:r w:rsidRPr="00BA6775">
        <w:rPr>
          <w:rFonts w:eastAsia="Times New Roman"/>
          <w:i/>
          <w:iCs/>
          <w:color w:val="000000"/>
          <w:szCs w:val="28"/>
          <w:lang w:val="nl-NL" w:eastAsia="vi-VN"/>
        </w:rPr>
        <w:t>ổi m</w:t>
      </w:r>
      <w:r w:rsidRPr="00BA6775">
        <w:rPr>
          <w:rFonts w:eastAsia="Times New Roman"/>
          <w:i/>
          <w:iCs/>
          <w:color w:val="000000"/>
          <w:szCs w:val="28"/>
          <w:lang w:val="nl-NL" w:eastAsia="vi-VN"/>
        </w:rPr>
        <w:t>ới</w:t>
      </w:r>
      <w:r w:rsidRPr="00BA6775">
        <w:rPr>
          <w:rFonts w:eastAsia="Times New Roman"/>
          <w:i/>
          <w:iCs/>
          <w:color w:val="000000"/>
          <w:szCs w:val="28"/>
          <w:lang w:val="nl-NL" w:eastAsia="vi-VN"/>
        </w:rPr>
        <w:t xml:space="preserve"> sáng tạo</w:t>
      </w:r>
      <w:r w:rsidRPr="00BA6775">
        <w:rPr>
          <w:rFonts w:eastAsia="Times New Roman"/>
          <w:color w:val="000000"/>
          <w:szCs w:val="28"/>
          <w:lang w:val="nl-NL" w:eastAsia="vi-VN"/>
        </w:rPr>
        <w:t>.”</w:t>
      </w:r>
      <w:r w:rsidRPr="00BA6775">
        <w:rPr>
          <w:rFonts w:eastAsia="Times New Roman"/>
          <w:color w:val="000000"/>
          <w:szCs w:val="28"/>
          <w:lang w:val="nl-NL" w:eastAsia="vi-VN"/>
        </w:rPr>
        <w:t xml:space="preserve"> </w:t>
      </w:r>
    </w:p>
    <w:p w:rsidR="00BA6775" w:rsidRPr="00BA6775" w:rsidP="00BA6775">
      <w:pPr>
        <w:ind w:firstLine="720"/>
        <w:jc w:val="both"/>
        <w:rPr>
          <w:rFonts w:eastAsia="Times New Roman"/>
          <w:b/>
          <w:szCs w:val="28"/>
          <w:lang w:val="nl-NL"/>
        </w:rPr>
      </w:pPr>
      <w:r w:rsidRPr="00BA6775">
        <w:rPr>
          <w:rFonts w:eastAsia="Times New Roman"/>
          <w:b/>
          <w:szCs w:val="28"/>
          <w:lang w:val="nl-NL"/>
        </w:rPr>
        <w:t>10</w:t>
      </w:r>
      <w:r w:rsidRPr="00BA6775">
        <w:rPr>
          <w:rFonts w:eastAsia="Times New Roman"/>
          <w:b/>
          <w:szCs w:val="28"/>
          <w:lang w:val="nl-NL"/>
        </w:rPr>
        <w:t>. Bổ sung điểm k khoản 3 Điều 10</w:t>
      </w:r>
      <w:r w:rsidRPr="00BA6775">
        <w:rPr>
          <w:rFonts w:eastAsia="Times New Roman"/>
          <w:b/>
          <w:szCs w:val="28"/>
          <w:lang w:val="nl-NL"/>
        </w:rPr>
        <w:t xml:space="preserve"> như sau:</w:t>
      </w:r>
    </w:p>
    <w:p w:rsidR="00BA6775" w:rsidRPr="00BA6775" w:rsidP="00BA6775">
      <w:pPr>
        <w:ind w:firstLine="720"/>
        <w:jc w:val="both"/>
        <w:rPr>
          <w:rFonts w:eastAsia="Times New Roman"/>
          <w:color w:val="000000"/>
          <w:szCs w:val="28"/>
          <w:lang w:val="nl-NL" w:eastAsia="vi-VN"/>
        </w:rPr>
      </w:pPr>
      <w:r w:rsidRPr="00BA6775">
        <w:rPr>
          <w:rFonts w:eastAsia="Times New Roman"/>
          <w:color w:val="000000"/>
          <w:szCs w:val="28"/>
          <w:lang w:val="nl-NL" w:eastAsia="vi-VN"/>
        </w:rPr>
        <w:t>“</w:t>
      </w:r>
      <w:r w:rsidRPr="00BA6775">
        <w:rPr>
          <w:rFonts w:eastAsia="Times New Roman"/>
          <w:i/>
          <w:iCs/>
          <w:color w:val="000000"/>
          <w:szCs w:val="28"/>
          <w:lang w:val="nl-NL" w:eastAsia="vi-VN"/>
        </w:rPr>
        <w:t>k) Chi cho hoạt động chuyển đổi số của doanh nghiệp</w:t>
      </w:r>
      <w:r w:rsidRPr="00BA6775">
        <w:rPr>
          <w:rFonts w:eastAsia="Times New Roman"/>
          <w:color w:val="000000"/>
          <w:szCs w:val="28"/>
          <w:lang w:val="nl-NL" w:eastAsia="vi-VN"/>
        </w:rPr>
        <w:t>.”</w:t>
      </w:r>
      <w:bookmarkEnd w:id="0"/>
      <w:bookmarkEnd w:id="1"/>
    </w:p>
    <w:p w:rsidR="00BA6775" w:rsidRPr="00BA6775" w:rsidP="00BA6775">
      <w:pPr>
        <w:ind w:firstLine="720"/>
        <w:jc w:val="both"/>
        <w:rPr>
          <w:rFonts w:eastAsia="Times New Roman"/>
          <w:b/>
          <w:szCs w:val="28"/>
          <w:lang w:val="nl-NL"/>
        </w:rPr>
      </w:pPr>
      <w:r w:rsidRPr="00BA6775">
        <w:rPr>
          <w:rFonts w:eastAsia="Times New Roman"/>
          <w:b/>
          <w:szCs w:val="28"/>
          <w:lang w:val="nl-NL"/>
        </w:rPr>
        <w:t>Đ</w:t>
      </w:r>
      <w:r w:rsidRPr="00BA6775">
        <w:rPr>
          <w:rFonts w:eastAsia="Times New Roman"/>
          <w:b/>
          <w:szCs w:val="28"/>
          <w:lang w:val="nl-NL"/>
        </w:rPr>
        <w:t xml:space="preserve">iều </w:t>
      </w:r>
      <w:r w:rsidRPr="00BA6775">
        <w:rPr>
          <w:rFonts w:eastAsia="Times New Roman"/>
          <w:b/>
          <w:szCs w:val="28"/>
          <w:lang w:val="nl-NL"/>
        </w:rPr>
        <w:t>2</w:t>
      </w:r>
      <w:r w:rsidRPr="00BA6775">
        <w:rPr>
          <w:rFonts w:eastAsia="Times New Roman"/>
          <w:b/>
          <w:szCs w:val="28"/>
          <w:lang w:val="nl-NL"/>
        </w:rPr>
        <w:t xml:space="preserve">. </w:t>
      </w:r>
      <w:r w:rsidRPr="00BA6775">
        <w:rPr>
          <w:rFonts w:eastAsia="Times New Roman"/>
          <w:b/>
          <w:szCs w:val="28"/>
          <w:lang w:val="nl-NL"/>
        </w:rPr>
        <w:t>B</w:t>
      </w:r>
      <w:r w:rsidRPr="00BA6775">
        <w:rPr>
          <w:rFonts w:eastAsia="Times New Roman"/>
          <w:b/>
          <w:szCs w:val="28"/>
          <w:lang w:val="nl-NL"/>
        </w:rPr>
        <w:t>ãi b</w:t>
      </w:r>
      <w:r w:rsidRPr="00BA6775">
        <w:rPr>
          <w:rFonts w:eastAsia="Times New Roman"/>
          <w:b/>
          <w:szCs w:val="28"/>
          <w:lang w:val="nl-NL"/>
        </w:rPr>
        <w:t>ỏ m</w:t>
      </w:r>
      <w:r w:rsidRPr="00BA6775">
        <w:rPr>
          <w:rFonts w:eastAsia="Times New Roman"/>
          <w:b/>
          <w:szCs w:val="28"/>
          <w:lang w:val="nl-NL"/>
        </w:rPr>
        <w:t>ột s</w:t>
      </w:r>
      <w:r w:rsidRPr="00BA6775">
        <w:rPr>
          <w:rFonts w:eastAsia="Times New Roman"/>
          <w:b/>
          <w:szCs w:val="28"/>
          <w:lang w:val="nl-NL"/>
        </w:rPr>
        <w:t xml:space="preserve">ố </w:t>
      </w:r>
      <w:r w:rsidRPr="00BA6775">
        <w:rPr>
          <w:rFonts w:eastAsia="Times New Roman"/>
          <w:b/>
          <w:szCs w:val="28"/>
          <w:lang w:val="nl-NL"/>
        </w:rPr>
        <w:t>đi</w:t>
      </w:r>
      <w:r w:rsidRPr="00BA6775">
        <w:rPr>
          <w:rFonts w:eastAsia="Times New Roman"/>
          <w:b/>
          <w:szCs w:val="28"/>
          <w:lang w:val="nl-NL"/>
        </w:rPr>
        <w:t>ểm, kho</w:t>
      </w:r>
      <w:r w:rsidRPr="00BA6775">
        <w:rPr>
          <w:rFonts w:eastAsia="Times New Roman"/>
          <w:b/>
          <w:szCs w:val="28"/>
          <w:lang w:val="nl-NL"/>
        </w:rPr>
        <w:t xml:space="preserve">ản, </w:t>
      </w:r>
      <w:r w:rsidRPr="00BA6775">
        <w:rPr>
          <w:rFonts w:eastAsia="Times New Roman"/>
          <w:b/>
          <w:szCs w:val="28"/>
          <w:lang w:val="nl-NL"/>
        </w:rPr>
        <w:t>đi</w:t>
      </w:r>
      <w:r w:rsidRPr="00BA6775">
        <w:rPr>
          <w:rFonts w:eastAsia="Times New Roman"/>
          <w:b/>
          <w:szCs w:val="28"/>
          <w:lang w:val="nl-NL"/>
        </w:rPr>
        <w:t>ều c</w:t>
      </w:r>
      <w:r w:rsidRPr="00BA6775">
        <w:rPr>
          <w:rFonts w:eastAsia="Times New Roman"/>
          <w:b/>
          <w:szCs w:val="28"/>
          <w:lang w:val="nl-NL"/>
        </w:rPr>
        <w:t xml:space="preserve">ủa </w:t>
      </w:r>
      <w:r w:rsidRPr="00BA6775">
        <w:rPr>
          <w:rFonts w:eastAsia="Times New Roman"/>
          <w:b/>
          <w:szCs w:val="28"/>
          <w:lang w:val="nl-NL"/>
        </w:rPr>
        <w:t>Nghị định số 95/2014/NĐ-CP ngày 17</w:t>
      </w:r>
      <w:r w:rsidRPr="00BA6775">
        <w:rPr>
          <w:rFonts w:eastAsia="Times New Roman"/>
          <w:b/>
          <w:szCs w:val="28"/>
          <w:lang w:val="nl-NL"/>
        </w:rPr>
        <w:t xml:space="preserve"> t</w:t>
      </w:r>
      <w:r w:rsidRPr="00BA6775">
        <w:rPr>
          <w:rFonts w:eastAsia="Times New Roman"/>
          <w:b/>
          <w:szCs w:val="28"/>
          <w:lang w:val="nl-NL"/>
        </w:rPr>
        <w:t>háng 10 n</w:t>
      </w:r>
      <w:r w:rsidRPr="00BA6775">
        <w:rPr>
          <w:rFonts w:eastAsia="Times New Roman"/>
          <w:b/>
          <w:szCs w:val="28"/>
          <w:lang w:val="nl-NL"/>
        </w:rPr>
        <w:t xml:space="preserve">ăm 2014 của Chính phủ quy định về đầu tư và cơ chế tài chính đối với hoạt động khoa học và </w:t>
      </w:r>
      <w:r w:rsidRPr="00BA6775">
        <w:rPr>
          <w:rFonts w:eastAsia="Times New Roman"/>
          <w:b/>
          <w:szCs w:val="28"/>
          <w:lang w:val="nl-NL"/>
        </w:rPr>
        <w:t>công nghệ</w:t>
      </w:r>
    </w:p>
    <w:p w:rsidR="00BA6775" w:rsidRPr="00BA6775" w:rsidP="00BA6775">
      <w:pPr>
        <w:ind w:firstLine="720"/>
        <w:jc w:val="both"/>
        <w:rPr>
          <w:rFonts w:eastAsia="Times New Roman"/>
          <w:color w:val="000000"/>
          <w:szCs w:val="28"/>
          <w:lang w:val="nl-NL" w:eastAsia="vi-VN"/>
        </w:rPr>
      </w:pPr>
      <w:r w:rsidRPr="00BA6775">
        <w:rPr>
          <w:rFonts w:eastAsia="Times New Roman"/>
          <w:bCs/>
          <w:szCs w:val="28"/>
          <w:lang w:val="nl-NL"/>
        </w:rPr>
        <w:t>1.</w:t>
      </w:r>
      <w:r w:rsidRPr="00BA6775">
        <w:rPr>
          <w:rFonts w:eastAsia="Times New Roman"/>
          <w:bCs/>
          <w:szCs w:val="28"/>
          <w:lang w:val="nl-NL"/>
        </w:rPr>
        <w:t xml:space="preserve"> </w:t>
      </w:r>
      <w:r w:rsidRPr="00BA6775">
        <w:rPr>
          <w:rFonts w:eastAsia="Times New Roman"/>
          <w:color w:val="000000"/>
          <w:szCs w:val="28"/>
          <w:lang w:val="nl-NL" w:eastAsia="vi-VN"/>
        </w:rPr>
        <w:t>Bãi bỏ quy định tại khoản 4</w:t>
      </w:r>
      <w:r w:rsidRPr="00BA6775">
        <w:rPr>
          <w:rFonts w:eastAsia="Times New Roman"/>
          <w:color w:val="000000"/>
          <w:szCs w:val="28"/>
          <w:lang w:val="nl-NL" w:eastAsia="vi-VN"/>
        </w:rPr>
        <w:t xml:space="preserve"> Điều 5</w:t>
      </w:r>
      <w:r w:rsidRPr="00BA6775">
        <w:rPr>
          <w:rFonts w:eastAsia="Times New Roman"/>
          <w:color w:val="000000"/>
          <w:szCs w:val="28"/>
          <w:lang w:val="nl-NL" w:eastAsia="vi-VN"/>
        </w:rPr>
        <w:t>:</w:t>
      </w:r>
      <w:r w:rsidRPr="00BA6775">
        <w:rPr>
          <w:rFonts w:eastAsia="Times New Roman"/>
          <w:color w:val="000000"/>
          <w:szCs w:val="28"/>
          <w:lang w:val="nl-NL" w:eastAsia="vi-VN"/>
        </w:rPr>
        <w:t xml:space="preserve"> </w:t>
      </w:r>
      <w:r w:rsidRPr="00BA6775">
        <w:rPr>
          <w:rFonts w:eastAsia="Times New Roman"/>
          <w:color w:val="000000"/>
          <w:szCs w:val="28"/>
          <w:lang w:val="nl-NL" w:eastAsia="vi-VN"/>
        </w:rPr>
        <w:t>“</w:t>
      </w:r>
      <w:r w:rsidRPr="00BA6775">
        <w:rPr>
          <w:rFonts w:eastAsia="Times New Roman"/>
          <w:i/>
          <w:iCs/>
          <w:color w:val="000000"/>
          <w:szCs w:val="28"/>
          <w:lang w:val="nl-NL" w:eastAsia="vi-VN"/>
        </w:rPr>
        <w:t>4. Thủ tướng Chính phủ quy</w:t>
      </w:r>
      <w:r w:rsidRPr="00BA6775">
        <w:rPr>
          <w:rFonts w:eastAsia="Times New Roman"/>
          <w:i/>
          <w:iCs/>
          <w:color w:val="000000"/>
          <w:szCs w:val="28"/>
          <w:lang w:val="nl-NL" w:eastAsia="vi-VN"/>
        </w:rPr>
        <w:t xml:space="preserve"> định</w:t>
      </w:r>
      <w:r w:rsidRPr="00BA6775">
        <w:rPr>
          <w:rFonts w:eastAsia="Times New Roman"/>
          <w:i/>
          <w:iCs/>
          <w:color w:val="000000"/>
          <w:szCs w:val="28"/>
          <w:lang w:val="nl-NL" w:eastAsia="vi-VN"/>
        </w:rPr>
        <w:t xml:space="preserve"> </w:t>
      </w:r>
      <w:r w:rsidRPr="00BA6775">
        <w:rPr>
          <w:rFonts w:eastAsia="Times New Roman"/>
          <w:i/>
          <w:iCs/>
          <w:color w:val="000000"/>
          <w:szCs w:val="28"/>
          <w:lang w:val="nl-NL" w:eastAsia="vi-VN"/>
        </w:rPr>
        <w:t>ngu</w:t>
      </w:r>
      <w:r w:rsidRPr="00BA6775">
        <w:rPr>
          <w:rFonts w:eastAsia="Times New Roman"/>
          <w:i/>
          <w:iCs/>
          <w:color w:val="000000"/>
          <w:szCs w:val="28"/>
          <w:lang w:val="nl-NL" w:eastAsia="vi-VN"/>
        </w:rPr>
        <w:t xml:space="preserve">yên </w:t>
      </w:r>
      <w:r w:rsidRPr="00BA6775">
        <w:rPr>
          <w:rFonts w:eastAsia="Times New Roman"/>
          <w:i/>
          <w:iCs/>
          <w:color w:val="000000"/>
          <w:szCs w:val="28"/>
          <w:lang w:val="nl-NL" w:eastAsia="vi-VN"/>
        </w:rPr>
        <w:t>tắc</w:t>
      </w:r>
      <w:r w:rsidRPr="00BA6775">
        <w:rPr>
          <w:rFonts w:eastAsia="Times New Roman"/>
          <w:i/>
          <w:iCs/>
          <w:color w:val="000000"/>
          <w:szCs w:val="28"/>
          <w:lang w:val="nl-NL" w:eastAsia="vi-VN"/>
        </w:rPr>
        <w:t>, tiêu chí phân bổ kinh phí cho hoạt động khoa học và công ngh</w:t>
      </w:r>
      <w:r w:rsidRPr="00BA6775">
        <w:rPr>
          <w:rFonts w:eastAsia="Times New Roman"/>
          <w:i/>
          <w:iCs/>
          <w:color w:val="000000"/>
          <w:szCs w:val="28"/>
          <w:lang w:val="nl-NL" w:eastAsia="vi-VN"/>
        </w:rPr>
        <w:t>ệ.</w:t>
      </w:r>
      <w:r w:rsidRPr="00BA6775">
        <w:rPr>
          <w:rFonts w:eastAsia="Times New Roman"/>
          <w:color w:val="000000"/>
          <w:szCs w:val="28"/>
          <w:lang w:val="nl-NL" w:eastAsia="vi-VN"/>
        </w:rPr>
        <w:t>”</w:t>
      </w:r>
    </w:p>
    <w:p w:rsidR="00BA6775" w:rsidRPr="00BA6775" w:rsidP="00BA6775">
      <w:pPr>
        <w:ind w:firstLine="720"/>
        <w:jc w:val="both"/>
        <w:rPr>
          <w:rFonts w:eastAsia="Times New Roman"/>
          <w:color w:val="000000"/>
          <w:szCs w:val="28"/>
          <w:lang w:val="nl-NL" w:eastAsia="vi-VN"/>
        </w:rPr>
      </w:pPr>
      <w:r w:rsidRPr="00BA6775">
        <w:rPr>
          <w:rFonts w:eastAsia="Times New Roman"/>
          <w:color w:val="000000"/>
          <w:szCs w:val="28"/>
          <w:lang w:val="nl-NL" w:eastAsia="vi-VN"/>
        </w:rPr>
        <w:t xml:space="preserve">2. </w:t>
      </w:r>
      <w:r w:rsidRPr="00BA6775">
        <w:rPr>
          <w:rFonts w:eastAsia="Times New Roman"/>
          <w:color w:val="000000"/>
          <w:szCs w:val="28"/>
          <w:lang w:val="nl-NL" w:eastAsia="vi-VN"/>
        </w:rPr>
        <w:t xml:space="preserve">Bãi </w:t>
      </w:r>
      <w:r w:rsidRPr="00BA6775">
        <w:rPr>
          <w:rFonts w:eastAsia="Times New Roman"/>
          <w:color w:val="000000"/>
          <w:szCs w:val="28"/>
          <w:lang w:val="nl-NL" w:eastAsia="vi-VN"/>
        </w:rPr>
        <w:t>bỏ quy định tại khoản 3 Điều 9</w:t>
      </w:r>
      <w:r w:rsidRPr="00BA6775">
        <w:rPr>
          <w:rFonts w:eastAsia="Times New Roman"/>
          <w:color w:val="000000"/>
          <w:szCs w:val="28"/>
          <w:lang w:val="nl-NL" w:eastAsia="vi-VN"/>
        </w:rPr>
        <w:t>:</w:t>
      </w:r>
      <w:r w:rsidRPr="00BA6775">
        <w:rPr>
          <w:rFonts w:eastAsia="Times New Roman"/>
          <w:color w:val="000000"/>
          <w:szCs w:val="28"/>
          <w:lang w:val="nl-NL" w:eastAsia="vi-VN"/>
        </w:rPr>
        <w:t xml:space="preserve"> </w:t>
      </w:r>
      <w:r w:rsidRPr="00BA6775">
        <w:rPr>
          <w:rFonts w:eastAsia="Times New Roman"/>
          <w:color w:val="000000"/>
          <w:szCs w:val="28"/>
          <w:lang w:val="nl-NL" w:eastAsia="vi-VN"/>
        </w:rPr>
        <w:t>“</w:t>
      </w:r>
      <w:r w:rsidRPr="00BA6775">
        <w:rPr>
          <w:rFonts w:eastAsia="Times New Roman"/>
          <w:i/>
          <w:iCs/>
          <w:color w:val="000000"/>
          <w:szCs w:val="28"/>
          <w:lang w:val="nl-NL" w:eastAsia="vi-VN"/>
        </w:rPr>
        <w:t>3. Thủ tướng Chính phủ ban hành quy định khuyến khích doanh nghiệp trích lập quỹ phát triển khoa học và công nghệ để đầu tư tăng cường</w:t>
      </w:r>
      <w:r w:rsidRPr="00BA6775">
        <w:rPr>
          <w:rFonts w:eastAsia="Times New Roman"/>
          <w:i/>
          <w:iCs/>
          <w:color w:val="000000"/>
          <w:szCs w:val="28"/>
          <w:lang w:val="nl-NL" w:eastAsia="vi-VN"/>
        </w:rPr>
        <w:t xml:space="preserve"> tiềm</w:t>
      </w:r>
      <w:r w:rsidRPr="00BA6775">
        <w:rPr>
          <w:rFonts w:eastAsia="Times New Roman"/>
          <w:i/>
          <w:iCs/>
          <w:color w:val="000000"/>
          <w:szCs w:val="28"/>
          <w:lang w:val="nl-NL" w:eastAsia="vi-VN"/>
        </w:rPr>
        <w:t xml:space="preserve"> </w:t>
      </w:r>
      <w:r w:rsidRPr="00BA6775">
        <w:rPr>
          <w:rFonts w:eastAsia="Times New Roman"/>
          <w:i/>
          <w:iCs/>
          <w:color w:val="000000"/>
          <w:szCs w:val="28"/>
          <w:lang w:val="nl-NL" w:eastAsia="vi-VN"/>
        </w:rPr>
        <w:t>lực</w:t>
      </w:r>
      <w:r w:rsidRPr="00BA6775">
        <w:rPr>
          <w:rFonts w:eastAsia="Times New Roman"/>
          <w:i/>
          <w:iCs/>
          <w:color w:val="000000"/>
          <w:szCs w:val="28"/>
          <w:lang w:val="nl-NL" w:eastAsia="vi-VN"/>
        </w:rPr>
        <w:t xml:space="preserve"> kh</w:t>
      </w:r>
      <w:r w:rsidRPr="00BA6775">
        <w:rPr>
          <w:rFonts w:eastAsia="Times New Roman"/>
          <w:i/>
          <w:iCs/>
          <w:color w:val="000000"/>
          <w:szCs w:val="28"/>
          <w:lang w:val="nl-NL" w:eastAsia="vi-VN"/>
        </w:rPr>
        <w:t>oa h</w:t>
      </w:r>
      <w:r w:rsidRPr="00BA6775">
        <w:rPr>
          <w:rFonts w:eastAsia="Times New Roman"/>
          <w:i/>
          <w:iCs/>
          <w:color w:val="000000"/>
          <w:szCs w:val="28"/>
          <w:lang w:val="nl-NL" w:eastAsia="vi-VN"/>
        </w:rPr>
        <w:t xml:space="preserve">ọc công nghệ cho doanh nghiệp và cho ngành, lĩnh vực </w:t>
      </w:r>
      <w:r w:rsidRPr="00BA6775">
        <w:rPr>
          <w:rFonts w:eastAsia="Times New Roman"/>
          <w:i/>
          <w:iCs/>
          <w:color w:val="000000"/>
          <w:szCs w:val="28"/>
          <w:lang w:val="nl-NL" w:eastAsia="vi-VN"/>
        </w:rPr>
        <w:t xml:space="preserve">sản xuất </w:t>
      </w:r>
      <w:r w:rsidRPr="00BA6775">
        <w:rPr>
          <w:rFonts w:eastAsia="Times New Roman"/>
          <w:i/>
          <w:iCs/>
          <w:color w:val="000000"/>
          <w:szCs w:val="28"/>
          <w:lang w:val="nl-NL" w:eastAsia="vi-VN"/>
        </w:rPr>
        <w:t>ki</w:t>
      </w:r>
      <w:r w:rsidRPr="00BA6775">
        <w:rPr>
          <w:rFonts w:eastAsia="Times New Roman"/>
          <w:i/>
          <w:iCs/>
          <w:color w:val="000000"/>
          <w:szCs w:val="28"/>
          <w:lang w:val="nl-NL" w:eastAsia="vi-VN"/>
        </w:rPr>
        <w:t>nh doanh,</w:t>
      </w:r>
      <w:r w:rsidRPr="00BA6775">
        <w:rPr>
          <w:rFonts w:eastAsia="Times New Roman"/>
          <w:i/>
          <w:iCs/>
          <w:color w:val="000000"/>
          <w:szCs w:val="28"/>
          <w:lang w:val="nl-NL" w:eastAsia="vi-VN"/>
        </w:rPr>
        <w:t xml:space="preserve"> góp phần nâng cao hiệu quả và sức cạnh tranh.</w:t>
      </w:r>
      <w:r w:rsidRPr="00BA6775">
        <w:rPr>
          <w:rFonts w:eastAsia="Times New Roman"/>
          <w:color w:val="000000"/>
          <w:szCs w:val="28"/>
          <w:lang w:val="nl-NL" w:eastAsia="vi-VN"/>
        </w:rPr>
        <w:t>”</w:t>
      </w:r>
    </w:p>
    <w:p w:rsidR="00FC29AE" w:rsidP="00BA6775">
      <w:pPr>
        <w:ind w:firstLine="720"/>
        <w:jc w:val="both"/>
        <w:rPr>
          <w:rFonts w:eastAsia="Times New Roman"/>
          <w:b/>
          <w:szCs w:val="28"/>
          <w:lang w:val="nl-NL"/>
        </w:rPr>
      </w:pPr>
    </w:p>
    <w:p w:rsidR="00BA6775" w:rsidRPr="00BA6775" w:rsidP="00BA6775">
      <w:pPr>
        <w:ind w:firstLine="720"/>
        <w:jc w:val="both"/>
        <w:rPr>
          <w:rFonts w:eastAsia="Times New Roman"/>
          <w:b/>
          <w:szCs w:val="28"/>
          <w:lang w:val="nl-NL"/>
        </w:rPr>
      </w:pPr>
      <w:r w:rsidRPr="00BA6775">
        <w:rPr>
          <w:rFonts w:eastAsia="Times New Roman"/>
          <w:b/>
          <w:szCs w:val="28"/>
          <w:lang w:val="nl-NL"/>
        </w:rPr>
        <w:t>Đi</w:t>
      </w:r>
      <w:r w:rsidRPr="00BA6775">
        <w:rPr>
          <w:rFonts w:eastAsia="Times New Roman"/>
          <w:b/>
          <w:szCs w:val="28"/>
          <w:lang w:val="nl-NL"/>
        </w:rPr>
        <w:t>ều</w:t>
      </w:r>
      <w:r w:rsidRPr="00BA6775">
        <w:rPr>
          <w:rFonts w:eastAsia="Times New Roman"/>
          <w:b/>
          <w:szCs w:val="28"/>
          <w:lang w:val="nl-NL"/>
        </w:rPr>
        <w:t xml:space="preserve"> 3. </w:t>
      </w:r>
      <w:r w:rsidRPr="00BA6775">
        <w:rPr>
          <w:rFonts w:eastAsia="Times New Roman"/>
          <w:b/>
          <w:szCs w:val="28"/>
          <w:lang w:val="nl-NL"/>
        </w:rPr>
        <w:t xml:space="preserve">Điều khoản </w:t>
      </w:r>
      <w:r w:rsidRPr="00BA6775">
        <w:rPr>
          <w:rFonts w:eastAsia="Times New Roman"/>
          <w:b/>
          <w:szCs w:val="28"/>
          <w:lang w:val="nl-NL"/>
        </w:rPr>
        <w:t>thi hành</w:t>
      </w:r>
    </w:p>
    <w:p w:rsidR="00BA6775" w:rsidRPr="00BA6775" w:rsidP="00BA6775">
      <w:pPr>
        <w:keepNext/>
        <w:autoSpaceDE w:val="0"/>
        <w:autoSpaceDN w:val="0"/>
        <w:adjustRightInd w:val="0"/>
        <w:snapToGrid w:val="0"/>
        <w:ind w:firstLine="709"/>
        <w:jc w:val="both"/>
        <w:rPr>
          <w:rFonts w:eastAsia="Times New Roman"/>
          <w:szCs w:val="28"/>
          <w:lang w:val="nl-NL"/>
        </w:rPr>
      </w:pPr>
      <w:r w:rsidRPr="00BA6775">
        <w:rPr>
          <w:rFonts w:eastAsia="Times New Roman"/>
          <w:szCs w:val="28"/>
          <w:lang w:val="nl-NL"/>
        </w:rPr>
        <w:t xml:space="preserve">1. Nghị định này có hiệu lực thi </w:t>
      </w:r>
      <w:r w:rsidRPr="00BA6775">
        <w:rPr>
          <w:rFonts w:eastAsia="Times New Roman"/>
          <w:szCs w:val="28"/>
          <w:lang w:val="nl-NL"/>
        </w:rPr>
        <w:t xml:space="preserve">hành kể từ ngày       tháng  </w:t>
      </w:r>
      <w:r w:rsidRPr="00BA6775">
        <w:rPr>
          <w:rFonts w:eastAsia="Times New Roman"/>
          <w:szCs w:val="28"/>
          <w:lang w:val="nl-NL"/>
        </w:rPr>
        <w:t xml:space="preserve">   </w:t>
      </w:r>
      <w:r w:rsidRPr="00BA6775">
        <w:rPr>
          <w:rFonts w:eastAsia="Times New Roman"/>
          <w:szCs w:val="28"/>
          <w:lang w:val="nl-NL"/>
        </w:rPr>
        <w:t xml:space="preserve"> </w:t>
      </w:r>
      <w:r w:rsidRPr="00BA6775">
        <w:rPr>
          <w:rFonts w:eastAsia="Times New Roman"/>
          <w:szCs w:val="28"/>
          <w:lang w:val="nl-NL"/>
        </w:rPr>
        <w:t>năm 20</w:t>
      </w:r>
      <w:r w:rsidRPr="00BA6775">
        <w:rPr>
          <w:rFonts w:eastAsia="Times New Roman"/>
          <w:szCs w:val="28"/>
          <w:lang w:val="nl-NL"/>
        </w:rPr>
        <w:t>2</w:t>
      </w:r>
      <w:r w:rsidRPr="00BA6775">
        <w:rPr>
          <w:rFonts w:eastAsia="Times New Roman"/>
          <w:szCs w:val="28"/>
          <w:lang w:val="nl-NL"/>
        </w:rPr>
        <w:t>4</w:t>
      </w:r>
      <w:r w:rsidRPr="00BA6775">
        <w:rPr>
          <w:rFonts w:eastAsia="Times New Roman"/>
          <w:szCs w:val="28"/>
          <w:lang w:val="nl-NL"/>
        </w:rPr>
        <w:t>.</w:t>
      </w:r>
    </w:p>
    <w:p w:rsidR="00BA6775" w:rsidRPr="00BA6775" w:rsidP="00BA6775">
      <w:pPr>
        <w:keepNext/>
        <w:autoSpaceDE w:val="0"/>
        <w:autoSpaceDN w:val="0"/>
        <w:adjustRightInd w:val="0"/>
        <w:snapToGrid w:val="0"/>
        <w:ind w:firstLine="709"/>
        <w:jc w:val="both"/>
        <w:rPr>
          <w:rFonts w:eastAsia="Times New Roman"/>
          <w:szCs w:val="28"/>
          <w:lang w:val="nl-NL"/>
        </w:rPr>
      </w:pPr>
      <w:r w:rsidRPr="00BA6775">
        <w:rPr>
          <w:rFonts w:eastAsia="Times New Roman"/>
          <w:szCs w:val="28"/>
          <w:lang w:val="nl-NL"/>
        </w:rPr>
        <w:t>2</w:t>
      </w:r>
      <w:r w:rsidRPr="00BA6775">
        <w:rPr>
          <w:rFonts w:eastAsia="Times New Roman"/>
          <w:szCs w:val="28"/>
          <w:lang w:val="nl-NL"/>
        </w:rPr>
        <w:t xml:space="preserve">. </w:t>
      </w:r>
      <w:r w:rsidRPr="00BA6775">
        <w:rPr>
          <w:rFonts w:eastAsia="Times New Roman"/>
          <w:szCs w:val="28"/>
          <w:lang w:val="nl-NL"/>
        </w:rPr>
        <w:t>Bộ trưởng, Thủ tr</w:t>
      </w:r>
      <w:r w:rsidRPr="00BA6775">
        <w:rPr>
          <w:rFonts w:eastAsia="Times New Roman"/>
          <w:szCs w:val="28"/>
          <w:lang w:val="nl-NL"/>
        </w:rPr>
        <w:t>ư</w:t>
      </w:r>
      <w:r w:rsidRPr="00BA6775">
        <w:rPr>
          <w:rFonts w:eastAsia="Times New Roman"/>
          <w:szCs w:val="28"/>
          <w:lang w:val="nl-NL"/>
        </w:rPr>
        <w:t>ở</w:t>
      </w:r>
      <w:r w:rsidRPr="00BA6775">
        <w:rPr>
          <w:rFonts w:eastAsia="Times New Roman"/>
          <w:szCs w:val="28"/>
          <w:lang w:val="nl-NL"/>
        </w:rPr>
        <w:t>ng</w:t>
      </w:r>
      <w:r w:rsidRPr="00BA6775">
        <w:rPr>
          <w:rFonts w:eastAsia="Times New Roman"/>
          <w:szCs w:val="28"/>
          <w:lang w:val="nl-NL"/>
        </w:rPr>
        <w:t xml:space="preserve"> cơ </w:t>
      </w:r>
      <w:r w:rsidRPr="00BA6775">
        <w:rPr>
          <w:rFonts w:eastAsia="Times New Roman"/>
          <w:szCs w:val="28"/>
          <w:lang w:val="nl-NL"/>
        </w:rPr>
        <w:t>qua</w:t>
      </w:r>
      <w:r w:rsidRPr="00BA6775">
        <w:rPr>
          <w:rFonts w:eastAsia="Times New Roman"/>
          <w:szCs w:val="28"/>
          <w:lang w:val="nl-NL"/>
        </w:rPr>
        <w:t>n ngang Bộ, Thủ trưởng cơ q</w:t>
      </w:r>
      <w:r w:rsidRPr="00BA6775">
        <w:rPr>
          <w:rFonts w:eastAsia="Times New Roman"/>
          <w:szCs w:val="28"/>
          <w:lang w:val="nl-NL"/>
        </w:rPr>
        <w:t>uan thuộc C</w:t>
      </w:r>
      <w:r w:rsidRPr="00BA6775">
        <w:rPr>
          <w:rFonts w:eastAsia="Times New Roman"/>
          <w:szCs w:val="28"/>
          <w:lang w:val="nl-NL"/>
        </w:rPr>
        <w:t>hính phủ, Chủ tịch Ủ</w:t>
      </w:r>
      <w:r w:rsidRPr="00BA6775">
        <w:rPr>
          <w:rFonts w:eastAsia="Times New Roman"/>
          <w:szCs w:val="28"/>
          <w:lang w:val="nl-NL"/>
        </w:rPr>
        <w:t>y ban</w:t>
      </w:r>
      <w:r w:rsidRPr="00BA6775">
        <w:rPr>
          <w:rFonts w:eastAsia="Times New Roman"/>
          <w:szCs w:val="28"/>
          <w:lang w:val="nl-NL"/>
        </w:rPr>
        <w:t xml:space="preserve"> nhân dân </w:t>
      </w:r>
      <w:r w:rsidRPr="00BA6775">
        <w:rPr>
          <w:rFonts w:eastAsia="Times New Roman"/>
          <w:szCs w:val="28"/>
          <w:lang w:val="nl-NL"/>
        </w:rPr>
        <w:t>các tỉnh, thành phố trực thuộc Tr</w:t>
      </w:r>
      <w:r w:rsidRPr="00BA6775">
        <w:rPr>
          <w:rFonts w:eastAsia="Times New Roman"/>
          <w:szCs w:val="28"/>
          <w:lang w:val="nl-NL"/>
        </w:rPr>
        <w:t xml:space="preserve">ung </w:t>
      </w:r>
      <w:r w:rsidRPr="00BA6775">
        <w:rPr>
          <w:rFonts w:eastAsia="Times New Roman"/>
          <w:szCs w:val="28"/>
          <w:lang w:val="nl-NL"/>
        </w:rPr>
        <w:t>ư</w:t>
      </w:r>
      <w:r w:rsidRPr="00BA6775">
        <w:rPr>
          <w:rFonts w:eastAsia="Times New Roman"/>
          <w:szCs w:val="28"/>
          <w:lang w:val="nl-NL"/>
        </w:rPr>
        <w:t>ơng chịu</w:t>
      </w:r>
      <w:r w:rsidRPr="00BA6775">
        <w:rPr>
          <w:rFonts w:eastAsia="Times New Roman"/>
          <w:szCs w:val="28"/>
          <w:lang w:val="nl-NL"/>
        </w:rPr>
        <w:t xml:space="preserve"> trách nhiệm thi hành Nghị định này./.</w:t>
      </w:r>
    </w:p>
    <w:p w:rsidR="00BA6775" w:rsidRPr="00BA6775" w:rsidP="00BA6775">
      <w:pPr>
        <w:keepNext/>
        <w:autoSpaceDE w:val="0"/>
        <w:autoSpaceDN w:val="0"/>
        <w:adjustRightInd w:val="0"/>
        <w:snapToGrid w:val="0"/>
        <w:ind w:firstLine="709"/>
        <w:jc w:val="both"/>
        <w:rPr>
          <w:rFonts w:eastAsia="Times New Roman"/>
          <w:spacing w:val="-4"/>
          <w:szCs w:val="28"/>
          <w:lang w:val="nl-NL"/>
        </w:rPr>
      </w:pPr>
    </w:p>
    <w:tbl>
      <w:tblPr>
        <w:tblStyle w:val="TableNormal"/>
        <w:tblW w:w="9576" w:type="dxa"/>
        <w:tblCellMar>
          <w:left w:w="0" w:type="dxa"/>
          <w:right w:w="0" w:type="dxa"/>
        </w:tblCellMar>
        <w:tblLook w:val="0000"/>
      </w:tblPr>
      <w:tblGrid>
        <w:gridCol w:w="5637"/>
        <w:gridCol w:w="3939"/>
      </w:tblGrid>
      <w:tr w:rsidTr="00941E9C">
        <w:tblPrEx>
          <w:tblW w:w="9576" w:type="dxa"/>
          <w:tblCellMar>
            <w:left w:w="0" w:type="dxa"/>
            <w:right w:w="0" w:type="dxa"/>
          </w:tblCellMar>
          <w:tblLook w:val="0000"/>
        </w:tblPrEx>
        <w:tc>
          <w:tcPr>
            <w:tcW w:w="5637" w:type="dxa"/>
            <w:tcMar>
              <w:top w:w="0" w:type="dxa"/>
              <w:left w:w="108" w:type="dxa"/>
              <w:bottom w:w="0" w:type="dxa"/>
              <w:right w:w="108" w:type="dxa"/>
            </w:tcMar>
          </w:tcPr>
          <w:p w:rsidR="00BA6775" w:rsidRPr="00BA6775" w:rsidP="00BA6775">
            <w:pPr>
              <w:keepNext/>
              <w:adjustRightInd w:val="0"/>
              <w:snapToGrid w:val="0"/>
              <w:spacing w:before="0" w:after="0"/>
              <w:rPr>
                <w:rFonts w:eastAsia="Times New Roman"/>
                <w:spacing w:val="-4"/>
                <w:sz w:val="22"/>
                <w:lang w:val="vi-VN"/>
              </w:rPr>
            </w:pPr>
            <w:r w:rsidRPr="00BA6775">
              <w:rPr>
                <w:rFonts w:eastAsia="Times New Roman"/>
                <w:spacing w:val="-4"/>
                <w:sz w:val="22"/>
                <w:lang w:val="nl-NL"/>
              </w:rPr>
              <w:t> </w:t>
            </w:r>
            <w:r w:rsidRPr="00BA6775">
              <w:rPr>
                <w:rFonts w:eastAsia="Times New Roman"/>
                <w:b/>
                <w:bCs/>
                <w:i/>
                <w:iCs/>
                <w:spacing w:val="-4"/>
                <w:sz w:val="24"/>
                <w:lang w:val="nl-NL"/>
              </w:rPr>
              <w:t>Nơi nhận:</w:t>
            </w:r>
            <w:r w:rsidRPr="00BA6775">
              <w:rPr>
                <w:rFonts w:eastAsia="Times New Roman"/>
                <w:b/>
                <w:bCs/>
                <w:spacing w:val="-4"/>
                <w:sz w:val="22"/>
                <w:lang w:val="nl-NL"/>
              </w:rPr>
              <w:br/>
            </w:r>
            <w:r w:rsidRPr="00BA6775">
              <w:rPr>
                <w:rFonts w:eastAsia="Times New Roman"/>
                <w:spacing w:val="-4"/>
                <w:sz w:val="22"/>
                <w:lang w:val="nl-NL"/>
              </w:rPr>
              <w:t>- Ban Bí thư</w:t>
            </w:r>
            <w:r w:rsidRPr="00BA6775">
              <w:rPr>
                <w:rFonts w:eastAsia="Times New Roman"/>
                <w:spacing w:val="-4"/>
                <w:sz w:val="22"/>
                <w:lang w:val="nl-NL"/>
              </w:rPr>
              <w:t xml:space="preserve"> Trung ương Đảng;</w:t>
              <w:br/>
              <w:t>- Thủ</w:t>
            </w:r>
            <w:r w:rsidRPr="00BA6775">
              <w:rPr>
                <w:rFonts w:eastAsia="Times New Roman"/>
                <w:spacing w:val="-4"/>
                <w:sz w:val="22"/>
                <w:lang w:val="nl-NL"/>
              </w:rPr>
              <w:t xml:space="preserve"> tướng</w:t>
            </w:r>
            <w:r w:rsidRPr="00BA6775">
              <w:rPr>
                <w:rFonts w:eastAsia="Times New Roman"/>
                <w:spacing w:val="-4"/>
                <w:sz w:val="22"/>
                <w:lang w:val="nl-NL"/>
              </w:rPr>
              <w:t>, các Phó Thủ tướng Chính phủ;</w:t>
              <w:br/>
              <w:t>- C</w:t>
            </w:r>
            <w:r w:rsidRPr="00BA6775">
              <w:rPr>
                <w:rFonts w:eastAsia="Times New Roman"/>
                <w:spacing w:val="-4"/>
                <w:sz w:val="22"/>
                <w:lang w:val="nl-NL"/>
              </w:rPr>
              <w:t>á</w:t>
            </w:r>
            <w:r w:rsidRPr="00BA6775">
              <w:rPr>
                <w:rFonts w:eastAsia="Times New Roman"/>
                <w:spacing w:val="-4"/>
                <w:sz w:val="22"/>
                <w:lang w:val="nl-NL"/>
              </w:rPr>
              <w:t>c B</w:t>
            </w:r>
            <w:r w:rsidRPr="00BA6775">
              <w:rPr>
                <w:rFonts w:eastAsia="Times New Roman"/>
                <w:spacing w:val="-4"/>
                <w:sz w:val="22"/>
                <w:lang w:val="nl-NL"/>
              </w:rPr>
              <w:t>ộ, cơ q</w:t>
            </w:r>
            <w:r w:rsidRPr="00BA6775">
              <w:rPr>
                <w:rFonts w:eastAsia="Times New Roman"/>
                <w:spacing w:val="-4"/>
                <w:sz w:val="22"/>
                <w:lang w:val="nl-NL"/>
              </w:rPr>
              <w:t>uan ngang Bộ, cơ quan thuộc</w:t>
            </w:r>
            <w:r w:rsidRPr="00BA6775">
              <w:rPr>
                <w:rFonts w:eastAsia="Times New Roman"/>
                <w:spacing w:val="-4"/>
                <w:sz w:val="22"/>
                <w:lang w:val="vi-VN"/>
              </w:rPr>
              <w:t xml:space="preserve"> Chính phủ</w:t>
            </w:r>
            <w:r w:rsidRPr="00BA6775">
              <w:rPr>
                <w:rFonts w:eastAsia="Times New Roman"/>
                <w:spacing w:val="-4"/>
                <w:sz w:val="22"/>
                <w:lang w:val="nl-NL"/>
              </w:rPr>
              <w:t>;</w:t>
            </w:r>
            <w:r w:rsidRPr="00BA6775">
              <w:rPr>
                <w:rFonts w:eastAsia="Times New Roman"/>
                <w:spacing w:val="-4"/>
                <w:sz w:val="22"/>
                <w:lang w:val="nl-NL"/>
              </w:rPr>
              <w:br/>
              <w:t>- HĐND, UBND các tỉ</w:t>
            </w:r>
            <w:r w:rsidRPr="00BA6775">
              <w:rPr>
                <w:rFonts w:eastAsia="Times New Roman"/>
                <w:spacing w:val="-4"/>
                <w:sz w:val="22"/>
                <w:lang w:val="nl-NL"/>
              </w:rPr>
              <w:t xml:space="preserve">nh, </w:t>
            </w:r>
            <w:r w:rsidRPr="00BA6775">
              <w:rPr>
                <w:rFonts w:eastAsia="Times New Roman"/>
                <w:spacing w:val="-4"/>
                <w:sz w:val="22"/>
                <w:lang w:val="vi-VN"/>
              </w:rPr>
              <w:t>t</w:t>
            </w:r>
            <w:r w:rsidRPr="00BA6775">
              <w:rPr>
                <w:rFonts w:eastAsia="Times New Roman"/>
                <w:spacing w:val="-4"/>
                <w:sz w:val="22"/>
                <w:lang w:val="vi-VN"/>
              </w:rPr>
              <w:t>hành phố</w:t>
            </w:r>
            <w:r w:rsidRPr="00BA6775">
              <w:rPr>
                <w:rFonts w:eastAsia="Times New Roman"/>
                <w:spacing w:val="-4"/>
                <w:sz w:val="22"/>
                <w:lang w:val="nl-NL"/>
              </w:rPr>
              <w:t xml:space="preserve"> t</w:t>
            </w:r>
            <w:r w:rsidRPr="00BA6775">
              <w:rPr>
                <w:rFonts w:eastAsia="Times New Roman"/>
                <w:spacing w:val="-4"/>
                <w:sz w:val="22"/>
                <w:lang w:val="nl-NL"/>
              </w:rPr>
              <w:t xml:space="preserve">rực thuộc </w:t>
            </w:r>
            <w:r w:rsidRPr="00BA6775">
              <w:rPr>
                <w:rFonts w:eastAsia="Times New Roman"/>
                <w:spacing w:val="-4"/>
                <w:sz w:val="22"/>
                <w:lang w:val="vi-VN"/>
              </w:rPr>
              <w:t>trung ương</w:t>
            </w:r>
            <w:r w:rsidRPr="00BA6775">
              <w:rPr>
                <w:rFonts w:eastAsia="Times New Roman"/>
                <w:spacing w:val="-4"/>
                <w:sz w:val="22"/>
                <w:lang w:val="nl-NL"/>
              </w:rPr>
              <w:t>;</w:t>
              <w:br/>
              <w:t>- Văn phòng</w:t>
            </w:r>
            <w:r w:rsidRPr="00BA6775">
              <w:rPr>
                <w:rFonts w:eastAsia="Times New Roman"/>
                <w:spacing w:val="-4"/>
                <w:sz w:val="22"/>
                <w:lang w:val="nl-NL"/>
              </w:rPr>
              <w:t xml:space="preserve"> Tru</w:t>
            </w:r>
            <w:r w:rsidRPr="00BA6775">
              <w:rPr>
                <w:rFonts w:eastAsia="Times New Roman"/>
                <w:spacing w:val="-4"/>
                <w:sz w:val="22"/>
                <w:lang w:val="nl-NL"/>
              </w:rPr>
              <w:t>n</w:t>
            </w:r>
            <w:r w:rsidRPr="00BA6775">
              <w:rPr>
                <w:rFonts w:eastAsia="Times New Roman"/>
                <w:spacing w:val="-4"/>
                <w:sz w:val="22"/>
                <w:lang w:val="nl-NL"/>
              </w:rPr>
              <w:t>g ương v</w:t>
            </w:r>
            <w:r w:rsidRPr="00BA6775">
              <w:rPr>
                <w:rFonts w:eastAsia="Times New Roman"/>
                <w:spacing w:val="-4"/>
                <w:sz w:val="22"/>
                <w:lang w:val="nl-NL"/>
              </w:rPr>
              <w:t>à các Ban của Đảng;</w:t>
              <w:br/>
              <w:t xml:space="preserve">- </w:t>
            </w:r>
            <w:r w:rsidRPr="00BA6775">
              <w:rPr>
                <w:rFonts w:eastAsia="Times New Roman"/>
                <w:spacing w:val="-4"/>
                <w:sz w:val="22"/>
                <w:lang w:val="vi-VN"/>
              </w:rPr>
              <w:t>Văn phòng Tổng Bí thư;</w:t>
            </w:r>
          </w:p>
          <w:p w:rsidR="00BA6775" w:rsidRPr="00BA6775" w:rsidP="00BA6775">
            <w:pPr>
              <w:keepNext/>
              <w:adjustRightInd w:val="0"/>
              <w:snapToGrid w:val="0"/>
              <w:spacing w:before="0" w:after="0"/>
              <w:rPr>
                <w:rFonts w:eastAsia="Times New Roman"/>
                <w:spacing w:val="-4"/>
                <w:sz w:val="22"/>
                <w:lang w:val="vi-VN"/>
              </w:rPr>
            </w:pPr>
            <w:r w:rsidRPr="00BA6775">
              <w:rPr>
                <w:rFonts w:eastAsia="Times New Roman"/>
                <w:spacing w:val="-4"/>
                <w:sz w:val="22"/>
                <w:lang w:val="vi-VN"/>
              </w:rPr>
              <w:t xml:space="preserve">- </w:t>
            </w:r>
            <w:r w:rsidRPr="00BA6775">
              <w:rPr>
                <w:rFonts w:eastAsia="Times New Roman"/>
                <w:spacing w:val="-4"/>
                <w:sz w:val="22"/>
                <w:lang w:val="vi-VN"/>
              </w:rPr>
              <w:t>Văn phòng Chủ tị</w:t>
            </w:r>
            <w:r w:rsidRPr="00BA6775">
              <w:rPr>
                <w:rFonts w:eastAsia="Times New Roman"/>
                <w:spacing w:val="-4"/>
                <w:sz w:val="22"/>
                <w:lang w:val="vi-VN"/>
              </w:rPr>
              <w:t>ch nước;</w:t>
              <w:br/>
              <w:t>- Hội đồng Dân</w:t>
            </w:r>
            <w:r w:rsidRPr="00BA6775">
              <w:rPr>
                <w:rFonts w:eastAsia="Times New Roman"/>
                <w:spacing w:val="-4"/>
                <w:sz w:val="22"/>
                <w:lang w:val="vi-VN"/>
              </w:rPr>
              <w:t xml:space="preserve"> tộc v</w:t>
            </w:r>
            <w:r w:rsidRPr="00BA6775">
              <w:rPr>
                <w:rFonts w:eastAsia="Times New Roman"/>
                <w:spacing w:val="-4"/>
                <w:sz w:val="22"/>
                <w:lang w:val="vi-VN"/>
              </w:rPr>
              <w:t>à các Ủy ban của Quốc hội;</w:t>
              <w:br/>
              <w:t>- Văn p</w:t>
            </w:r>
            <w:r w:rsidRPr="00BA6775">
              <w:rPr>
                <w:rFonts w:eastAsia="Times New Roman"/>
                <w:spacing w:val="-4"/>
                <w:sz w:val="22"/>
                <w:lang w:val="vi-VN"/>
              </w:rPr>
              <w:t>h</w:t>
            </w:r>
            <w:r w:rsidRPr="00BA6775">
              <w:rPr>
                <w:rFonts w:eastAsia="Times New Roman"/>
                <w:spacing w:val="-4"/>
                <w:sz w:val="22"/>
                <w:lang w:val="vi-VN"/>
              </w:rPr>
              <w:t>òng</w:t>
            </w:r>
            <w:r w:rsidRPr="00BA6775">
              <w:rPr>
                <w:rFonts w:eastAsia="Times New Roman"/>
                <w:spacing w:val="-4"/>
                <w:sz w:val="22"/>
                <w:lang w:val="vi-VN"/>
              </w:rPr>
              <w:t xml:space="preserve"> Quố</w:t>
            </w:r>
            <w:r w:rsidRPr="00BA6775">
              <w:rPr>
                <w:rFonts w:eastAsia="Times New Roman"/>
                <w:spacing w:val="-4"/>
                <w:sz w:val="22"/>
                <w:lang w:val="vi-VN"/>
              </w:rPr>
              <w:t>c h</w:t>
            </w:r>
            <w:r w:rsidRPr="00BA6775">
              <w:rPr>
                <w:rFonts w:eastAsia="Times New Roman"/>
                <w:spacing w:val="-4"/>
                <w:sz w:val="22"/>
                <w:lang w:val="vi-VN"/>
              </w:rPr>
              <w:t>ội;</w:t>
              <w:br/>
              <w:t>- Tòa án nhân dân tối c</w:t>
            </w:r>
            <w:r w:rsidRPr="00BA6775">
              <w:rPr>
                <w:rFonts w:eastAsia="Times New Roman"/>
                <w:spacing w:val="-4"/>
                <w:sz w:val="22"/>
                <w:lang w:val="vi-VN"/>
              </w:rPr>
              <w:t>ao;</w:t>
              <w:br/>
              <w:t xml:space="preserve">- Viện </w:t>
            </w:r>
            <w:r w:rsidRPr="00BA6775">
              <w:rPr>
                <w:rFonts w:eastAsia="Times New Roman"/>
                <w:spacing w:val="-4"/>
                <w:sz w:val="22"/>
                <w:lang w:val="vi-VN"/>
              </w:rPr>
              <w:t>k</w:t>
            </w:r>
            <w:r w:rsidRPr="00BA6775">
              <w:rPr>
                <w:rFonts w:eastAsia="Times New Roman"/>
                <w:spacing w:val="-4"/>
                <w:sz w:val="22"/>
                <w:lang w:val="vi-VN"/>
              </w:rPr>
              <w:t>iểm sát nhân dân tố</w:t>
            </w:r>
            <w:r w:rsidRPr="00BA6775">
              <w:rPr>
                <w:rFonts w:eastAsia="Times New Roman"/>
                <w:spacing w:val="-4"/>
                <w:sz w:val="22"/>
                <w:lang w:val="vi-VN"/>
              </w:rPr>
              <w:t>i cao</w:t>
            </w:r>
            <w:r w:rsidRPr="00BA6775">
              <w:rPr>
                <w:rFonts w:eastAsia="Times New Roman"/>
                <w:spacing w:val="-4"/>
                <w:sz w:val="22"/>
                <w:lang w:val="vi-VN"/>
              </w:rPr>
              <w:t>;</w:t>
              <w:br/>
            </w:r>
            <w:r w:rsidRPr="00BA6775">
              <w:rPr>
                <w:rFonts w:eastAsia="Times New Roman"/>
                <w:spacing w:val="-4"/>
                <w:sz w:val="22"/>
                <w:lang w:val="vi-VN"/>
              </w:rPr>
              <w:t>- Ủy ban</w:t>
            </w:r>
            <w:r w:rsidRPr="00BA6775">
              <w:rPr>
                <w:rFonts w:eastAsia="Times New Roman"/>
                <w:spacing w:val="-4"/>
                <w:sz w:val="22"/>
                <w:lang w:val="vi-VN"/>
              </w:rPr>
              <w:t xml:space="preserve"> Giám sát tài chính Quốc gia;</w:t>
              <w:br/>
              <w:t>- K</w:t>
            </w:r>
            <w:r w:rsidRPr="00BA6775">
              <w:rPr>
                <w:rFonts w:eastAsia="Times New Roman"/>
                <w:spacing w:val="-4"/>
                <w:sz w:val="22"/>
                <w:lang w:val="vi-VN"/>
              </w:rPr>
              <w:t xml:space="preserve">iểm </w:t>
            </w:r>
            <w:r w:rsidRPr="00BA6775">
              <w:rPr>
                <w:rFonts w:eastAsia="Times New Roman"/>
                <w:spacing w:val="-4"/>
                <w:sz w:val="22"/>
                <w:lang w:val="vi-VN"/>
              </w:rPr>
              <w:t>t</w:t>
            </w:r>
            <w:r w:rsidRPr="00BA6775">
              <w:rPr>
                <w:rFonts w:eastAsia="Times New Roman"/>
                <w:spacing w:val="-4"/>
                <w:sz w:val="22"/>
                <w:lang w:val="vi-VN"/>
              </w:rPr>
              <w:t xml:space="preserve">oán Nhà </w:t>
            </w:r>
            <w:r w:rsidRPr="00BA6775">
              <w:rPr>
                <w:rFonts w:eastAsia="Times New Roman"/>
                <w:spacing w:val="-4"/>
                <w:sz w:val="22"/>
                <w:lang w:val="vi-VN"/>
              </w:rPr>
              <w:t xml:space="preserve">nước; </w:t>
            </w:r>
          </w:p>
          <w:p w:rsidR="00BA6775" w:rsidRPr="00BA6775" w:rsidP="00BA6775">
            <w:pPr>
              <w:keepNext/>
              <w:adjustRightInd w:val="0"/>
              <w:snapToGrid w:val="0"/>
              <w:spacing w:before="0" w:after="0"/>
              <w:rPr>
                <w:rFonts w:eastAsia="Times New Roman"/>
                <w:spacing w:val="-4"/>
                <w:sz w:val="24"/>
                <w:szCs w:val="24"/>
                <w:lang w:val="vi-VN"/>
              </w:rPr>
            </w:pPr>
            <w:r w:rsidRPr="00BA6775">
              <w:rPr>
                <w:rFonts w:eastAsia="Times New Roman"/>
                <w:spacing w:val="-4"/>
                <w:sz w:val="22"/>
                <w:lang w:val="vi-VN"/>
              </w:rPr>
              <w:t>- Ngân hàng Chính sách Xã hội;</w:t>
              <w:br/>
              <w:t>- Ngâ</w:t>
            </w:r>
            <w:r w:rsidRPr="00BA6775">
              <w:rPr>
                <w:rFonts w:eastAsia="Times New Roman"/>
                <w:spacing w:val="-4"/>
                <w:sz w:val="22"/>
                <w:lang w:val="vi-VN"/>
              </w:rPr>
              <w:t>n hàng Phát triển Vi</w:t>
            </w:r>
            <w:r w:rsidRPr="00BA6775">
              <w:rPr>
                <w:rFonts w:eastAsia="Times New Roman"/>
                <w:spacing w:val="-4"/>
                <w:sz w:val="22"/>
                <w:lang w:val="vi-VN"/>
              </w:rPr>
              <w:t>ệt Nam;</w:t>
              <w:br/>
              <w:t xml:space="preserve">- Ủy ban trung </w:t>
            </w:r>
            <w:r w:rsidRPr="00BA6775">
              <w:rPr>
                <w:rFonts w:eastAsia="Times New Roman"/>
                <w:spacing w:val="-4"/>
                <w:sz w:val="22"/>
                <w:lang w:val="vi-VN"/>
              </w:rPr>
              <w:t xml:space="preserve">ương </w:t>
            </w:r>
            <w:r w:rsidRPr="00BA6775">
              <w:rPr>
                <w:rFonts w:eastAsia="Times New Roman"/>
                <w:spacing w:val="-4"/>
                <w:sz w:val="22"/>
                <w:lang w:val="vi-VN"/>
              </w:rPr>
              <w:t>M</w:t>
            </w:r>
            <w:r w:rsidRPr="00BA6775">
              <w:rPr>
                <w:rFonts w:eastAsia="Times New Roman"/>
                <w:spacing w:val="-4"/>
                <w:sz w:val="22"/>
                <w:lang w:val="vi-VN"/>
              </w:rPr>
              <w:t>ặt trận Tổ quốc Việt Nam;</w:t>
              <w:br/>
              <w:t>- Cơ qua</w:t>
            </w:r>
            <w:r w:rsidRPr="00BA6775">
              <w:rPr>
                <w:rFonts w:eastAsia="Times New Roman"/>
                <w:spacing w:val="-4"/>
                <w:sz w:val="22"/>
                <w:lang w:val="vi-VN"/>
              </w:rPr>
              <w:t>n</w:t>
            </w:r>
            <w:r w:rsidRPr="00BA6775">
              <w:rPr>
                <w:rFonts w:eastAsia="Times New Roman"/>
                <w:spacing w:val="-4"/>
                <w:sz w:val="22"/>
                <w:lang w:val="vi-VN"/>
              </w:rPr>
              <w:t xml:space="preserve"> </w:t>
            </w:r>
            <w:r w:rsidRPr="00BA6775">
              <w:rPr>
                <w:rFonts w:eastAsia="Times New Roman"/>
                <w:spacing w:val="-4"/>
                <w:sz w:val="22"/>
                <w:lang w:val="vi-VN"/>
              </w:rPr>
              <w:t>t</w:t>
            </w:r>
            <w:r w:rsidRPr="00BA6775">
              <w:rPr>
                <w:rFonts w:eastAsia="Times New Roman"/>
                <w:spacing w:val="-4"/>
                <w:sz w:val="22"/>
                <w:lang w:val="vi-VN"/>
              </w:rPr>
              <w:t>r</w:t>
            </w:r>
            <w:r w:rsidRPr="00BA6775">
              <w:rPr>
                <w:rFonts w:eastAsia="Times New Roman"/>
                <w:spacing w:val="-4"/>
                <w:sz w:val="22"/>
                <w:lang w:val="vi-VN"/>
              </w:rPr>
              <w:t>ung ươn</w:t>
            </w:r>
            <w:r w:rsidRPr="00BA6775">
              <w:rPr>
                <w:rFonts w:eastAsia="Times New Roman"/>
                <w:spacing w:val="-4"/>
                <w:sz w:val="22"/>
                <w:lang w:val="vi-VN"/>
              </w:rPr>
              <w:t>g của các đoàn thể;</w:t>
              <w:br/>
              <w:t>- VPCP:</w:t>
            </w:r>
            <w:r w:rsidRPr="00BA6775">
              <w:rPr>
                <w:rFonts w:eastAsia="Times New Roman"/>
                <w:spacing w:val="-4"/>
                <w:sz w:val="22"/>
                <w:lang w:val="vi-VN"/>
              </w:rPr>
              <w:t xml:space="preserve"> BTCN, các </w:t>
            </w:r>
            <w:r w:rsidRPr="00BA6775">
              <w:rPr>
                <w:rFonts w:eastAsia="Times New Roman"/>
                <w:spacing w:val="-4"/>
                <w:sz w:val="22"/>
                <w:lang w:val="vi-VN"/>
              </w:rPr>
              <w:t xml:space="preserve">PCN, Cổng TTĐT, </w:t>
            </w:r>
          </w:p>
          <w:p w:rsidR="00BA6775" w:rsidRPr="00BA6775" w:rsidP="00BA6775">
            <w:pPr>
              <w:keepNext/>
              <w:adjustRightInd w:val="0"/>
              <w:snapToGrid w:val="0"/>
              <w:spacing w:before="0" w:after="0"/>
              <w:rPr>
                <w:rFonts w:eastAsia="Times New Roman"/>
                <w:spacing w:val="-4"/>
                <w:sz w:val="24"/>
                <w:szCs w:val="24"/>
                <w:lang w:val="vi-VN"/>
              </w:rPr>
            </w:pPr>
            <w:r w:rsidRPr="00BA6775">
              <w:rPr>
                <w:rFonts w:eastAsia="Times New Roman"/>
                <w:spacing w:val="-4"/>
                <w:sz w:val="22"/>
                <w:lang w:val="vi-VN"/>
              </w:rPr>
              <w:t xml:space="preserve">  </w:t>
            </w:r>
            <w:r w:rsidRPr="00BA6775">
              <w:rPr>
                <w:rFonts w:eastAsia="Times New Roman"/>
                <w:spacing w:val="-4"/>
                <w:sz w:val="22"/>
                <w:lang w:val="vi-VN"/>
              </w:rPr>
              <w:t>c</w:t>
            </w:r>
            <w:r w:rsidRPr="00BA6775">
              <w:rPr>
                <w:rFonts w:eastAsia="Times New Roman"/>
                <w:spacing w:val="-4"/>
                <w:sz w:val="22"/>
                <w:lang w:val="vi-VN"/>
              </w:rPr>
              <w:t>ác Vụ</w:t>
            </w:r>
            <w:r w:rsidRPr="00BA6775">
              <w:rPr>
                <w:rFonts w:eastAsia="Times New Roman"/>
                <w:spacing w:val="-4"/>
                <w:sz w:val="22"/>
                <w:lang w:val="vi-VN"/>
              </w:rPr>
              <w:t>, Cục, đơn</w:t>
            </w:r>
            <w:r w:rsidRPr="00BA6775">
              <w:rPr>
                <w:rFonts w:eastAsia="Times New Roman"/>
                <w:spacing w:val="-4"/>
                <w:sz w:val="22"/>
                <w:lang w:val="vi-VN"/>
              </w:rPr>
              <w:t xml:space="preserve"> vị trực</w:t>
            </w:r>
            <w:r w:rsidRPr="00BA6775">
              <w:rPr>
                <w:rFonts w:eastAsia="Times New Roman"/>
                <w:spacing w:val="-4"/>
                <w:sz w:val="22"/>
                <w:lang w:val="vi-VN"/>
              </w:rPr>
              <w:t xml:space="preserve"> thuộc, Công báo;</w:t>
              <w:br/>
              <w:t xml:space="preserve">- Lưu: </w:t>
            </w:r>
            <w:r w:rsidRPr="00BA6775">
              <w:rPr>
                <w:rFonts w:eastAsia="Times New Roman"/>
                <w:spacing w:val="-4"/>
                <w:sz w:val="22"/>
                <w:lang w:val="vi-VN"/>
              </w:rPr>
              <w:t>VT</w:t>
            </w:r>
            <w:r w:rsidRPr="00BA6775">
              <w:rPr>
                <w:rFonts w:eastAsia="Times New Roman"/>
                <w:spacing w:val="-4"/>
                <w:sz w:val="22"/>
                <w:lang w:val="vi-VN"/>
              </w:rPr>
              <w:t xml:space="preserve">, </w:t>
            </w:r>
            <w:r w:rsidRPr="00BA6775">
              <w:rPr>
                <w:rFonts w:eastAsia="Times New Roman"/>
                <w:spacing w:val="-4"/>
                <w:sz w:val="22"/>
                <w:lang w:val="vi-VN"/>
              </w:rPr>
              <w:t>K</w:t>
            </w:r>
            <w:r w:rsidRPr="00BA6775">
              <w:rPr>
                <w:rFonts w:eastAsia="Times New Roman"/>
                <w:spacing w:val="-4"/>
                <w:sz w:val="22"/>
                <w:lang w:val="vi-VN"/>
              </w:rPr>
              <w:t>GVX</w:t>
            </w:r>
            <w:r w:rsidRPr="00BA6775">
              <w:rPr>
                <w:rFonts w:eastAsia="Times New Roman"/>
                <w:spacing w:val="-4"/>
                <w:sz w:val="22"/>
                <w:lang w:val="vi-VN"/>
              </w:rPr>
              <w:t xml:space="preserve"> </w:t>
            </w:r>
            <w:r w:rsidRPr="00BA6775">
              <w:rPr>
                <w:rFonts w:eastAsia="Times New Roman"/>
                <w:spacing w:val="-4"/>
                <w:sz w:val="22"/>
                <w:lang w:val="vi-VN"/>
              </w:rPr>
              <w:t>(5b)</w:t>
            </w:r>
            <w:r w:rsidRPr="00BA6775">
              <w:rPr>
                <w:rFonts w:eastAsia="Times New Roman"/>
                <w:spacing w:val="-4"/>
                <w:sz w:val="22"/>
                <w:lang w:val="vi-VN"/>
              </w:rPr>
              <w:t>.</w:t>
            </w:r>
          </w:p>
        </w:tc>
        <w:tc>
          <w:tcPr>
            <w:tcW w:w="3939" w:type="dxa"/>
            <w:tcMar>
              <w:top w:w="0" w:type="dxa"/>
              <w:left w:w="108" w:type="dxa"/>
              <w:bottom w:w="0" w:type="dxa"/>
              <w:right w:w="108" w:type="dxa"/>
            </w:tcMar>
          </w:tcPr>
          <w:p w:rsidR="00BA6775" w:rsidRPr="00BA6775" w:rsidP="00BA6775">
            <w:pPr>
              <w:keepNext/>
              <w:adjustRightInd w:val="0"/>
              <w:snapToGrid w:val="0"/>
              <w:spacing w:before="0" w:after="0"/>
              <w:jc w:val="center"/>
              <w:rPr>
                <w:rFonts w:eastAsia="Times New Roman"/>
                <w:b/>
                <w:bCs/>
                <w:spacing w:val="-4"/>
                <w:szCs w:val="28"/>
                <w:lang w:val="vi-VN"/>
              </w:rPr>
            </w:pPr>
            <w:r w:rsidRPr="00BA6775">
              <w:rPr>
                <w:rFonts w:eastAsia="Times New Roman"/>
                <w:b/>
                <w:bCs/>
                <w:spacing w:val="-4"/>
                <w:szCs w:val="28"/>
                <w:lang w:val="vi-VN"/>
              </w:rPr>
              <w:t>TM. CHÍNH PHỦ</w:t>
              <w:br/>
              <w:t>THỦ TƯỚNG</w:t>
              <w:br/>
              <w:br/>
              <w:br/>
            </w:r>
          </w:p>
          <w:p w:rsidR="00BA6775" w:rsidRPr="00BA6775" w:rsidP="00BA6775">
            <w:pPr>
              <w:keepNext/>
              <w:adjustRightInd w:val="0"/>
              <w:snapToGrid w:val="0"/>
              <w:spacing w:before="0" w:after="0"/>
              <w:jc w:val="center"/>
              <w:rPr>
                <w:rFonts w:eastAsia="Times New Roman"/>
                <w:b/>
                <w:bCs/>
                <w:spacing w:val="-4"/>
                <w:szCs w:val="28"/>
                <w:lang w:val="vi-VN"/>
              </w:rPr>
            </w:pPr>
          </w:p>
          <w:p w:rsidR="00BA6775" w:rsidRPr="00BA6775" w:rsidP="00BA6775">
            <w:pPr>
              <w:keepNext/>
              <w:adjustRightInd w:val="0"/>
              <w:snapToGrid w:val="0"/>
              <w:spacing w:before="0" w:after="0"/>
              <w:jc w:val="center"/>
              <w:rPr>
                <w:rFonts w:eastAsia="Times New Roman"/>
                <w:b/>
                <w:bCs/>
                <w:spacing w:val="-4"/>
                <w:szCs w:val="28"/>
                <w:lang w:val="vi-VN"/>
              </w:rPr>
            </w:pPr>
          </w:p>
          <w:p w:rsidR="00BA6775" w:rsidRPr="00BA6775" w:rsidP="00BA6775">
            <w:pPr>
              <w:keepNext/>
              <w:adjustRightInd w:val="0"/>
              <w:snapToGrid w:val="0"/>
              <w:spacing w:before="0" w:after="0"/>
              <w:jc w:val="center"/>
              <w:rPr>
                <w:rFonts w:eastAsia="Times New Roman"/>
                <w:b/>
                <w:bCs/>
                <w:spacing w:val="-4"/>
                <w:szCs w:val="28"/>
              </w:rPr>
            </w:pPr>
            <w:r w:rsidRPr="00BA6775">
              <w:rPr>
                <w:rFonts w:eastAsia="Times New Roman"/>
                <w:b/>
                <w:bCs/>
                <w:spacing w:val="-4"/>
                <w:szCs w:val="28"/>
              </w:rPr>
              <w:t>Ph</w:t>
            </w:r>
            <w:r w:rsidRPr="00BA6775">
              <w:rPr>
                <w:rFonts w:eastAsia="Times New Roman"/>
                <w:b/>
                <w:bCs/>
                <w:spacing w:val="-4"/>
                <w:szCs w:val="28"/>
              </w:rPr>
              <w:t>ạm Minh Ch</w:t>
            </w:r>
            <w:r w:rsidRPr="00BA6775">
              <w:rPr>
                <w:rFonts w:eastAsia="Times New Roman"/>
                <w:b/>
                <w:bCs/>
                <w:spacing w:val="-4"/>
                <w:szCs w:val="28"/>
              </w:rPr>
              <w:t>ính</w:t>
            </w:r>
          </w:p>
          <w:p w:rsidR="00BA6775" w:rsidRPr="00BA6775" w:rsidP="00BA6775">
            <w:pPr>
              <w:keepNext/>
              <w:adjustRightInd w:val="0"/>
              <w:snapToGrid w:val="0"/>
              <w:spacing w:before="0" w:after="0"/>
              <w:jc w:val="center"/>
              <w:rPr>
                <w:rFonts w:eastAsia="Times New Roman"/>
                <w:spacing w:val="-4"/>
                <w:szCs w:val="28"/>
              </w:rPr>
            </w:pPr>
            <w:r w:rsidRPr="00BA6775">
              <w:rPr>
                <w:rFonts w:eastAsia="Times New Roman"/>
                <w:b/>
                <w:bCs/>
                <w:spacing w:val="-4"/>
                <w:szCs w:val="28"/>
              </w:rPr>
              <w:br/>
            </w:r>
          </w:p>
        </w:tc>
      </w:tr>
    </w:tbl>
    <w:p w:rsidR="00BA6775" w:rsidRPr="00BA6775" w:rsidP="00BA6775">
      <w:pPr>
        <w:keepNext/>
        <w:adjustRightInd w:val="0"/>
        <w:snapToGrid w:val="0"/>
        <w:spacing w:after="100" w:afterAutospacing="1"/>
        <w:jc w:val="center"/>
        <w:rPr>
          <w:rFonts w:eastAsia="Times New Roman"/>
          <w:b/>
          <w:spacing w:val="-4"/>
          <w:sz w:val="24"/>
          <w:szCs w:val="24"/>
        </w:rPr>
      </w:pPr>
    </w:p>
    <w:p w:rsidR="00BA6775" w:rsidP="00393269">
      <w:pPr>
        <w:tabs>
          <w:tab w:val="left" w:pos="6690"/>
        </w:tabs>
        <w:spacing w:before="0" w:after="0"/>
        <w:jc w:val="both"/>
        <w:rPr>
          <w:b/>
          <w:lang w:val="nl-NL"/>
        </w:rPr>
      </w:pPr>
    </w:p>
    <w:p w:rsidR="00BA6775" w:rsidP="00393269">
      <w:pPr>
        <w:tabs>
          <w:tab w:val="left" w:pos="6690"/>
        </w:tabs>
        <w:spacing w:before="0" w:after="0"/>
        <w:jc w:val="both"/>
        <w:rPr>
          <w:b/>
          <w:lang w:val="nl-NL"/>
        </w:rPr>
      </w:pPr>
    </w:p>
    <w:p w:rsidR="00BA6775" w:rsidP="00393269">
      <w:pPr>
        <w:tabs>
          <w:tab w:val="left" w:pos="6690"/>
        </w:tabs>
        <w:spacing w:before="0" w:after="0"/>
        <w:jc w:val="both"/>
        <w:rPr>
          <w:b/>
          <w:lang w:val="nl-NL"/>
        </w:rPr>
      </w:pPr>
    </w:p>
    <w:p w:rsidR="00BA6775" w:rsidP="00393269">
      <w:pPr>
        <w:tabs>
          <w:tab w:val="left" w:pos="6690"/>
        </w:tabs>
        <w:spacing w:before="0" w:after="0"/>
        <w:jc w:val="both"/>
        <w:rPr>
          <w:b/>
          <w:lang w:val="nl-NL"/>
        </w:rPr>
      </w:pPr>
    </w:p>
    <w:p w:rsidR="00BA6775" w:rsidP="00393269">
      <w:pPr>
        <w:tabs>
          <w:tab w:val="left" w:pos="6690"/>
        </w:tabs>
        <w:spacing w:before="0" w:after="0"/>
        <w:jc w:val="both"/>
        <w:rPr>
          <w:b/>
          <w:lang w:val="nl-NL"/>
        </w:rPr>
      </w:pPr>
    </w:p>
    <w:p w:rsidR="00BA6775" w:rsidP="00393269">
      <w:pPr>
        <w:tabs>
          <w:tab w:val="left" w:pos="6690"/>
        </w:tabs>
        <w:spacing w:before="0" w:after="0"/>
        <w:jc w:val="both"/>
        <w:rPr>
          <w:b/>
          <w:lang w:val="nl-NL"/>
        </w:rPr>
      </w:pPr>
    </w:p>
    <w:p w:rsidR="00BA6775" w:rsidP="00393269">
      <w:pPr>
        <w:tabs>
          <w:tab w:val="left" w:pos="6690"/>
        </w:tabs>
        <w:spacing w:before="0" w:after="0"/>
        <w:jc w:val="both"/>
        <w:rPr>
          <w:b/>
          <w:lang w:val="nl-NL"/>
        </w:rPr>
      </w:pPr>
    </w:p>
    <w:p w:rsidR="00BA6775" w:rsidP="00393269">
      <w:pPr>
        <w:tabs>
          <w:tab w:val="left" w:pos="6690"/>
        </w:tabs>
        <w:spacing w:before="0" w:after="0"/>
        <w:jc w:val="both"/>
        <w:rPr>
          <w:b/>
          <w:lang w:val="nl-NL"/>
        </w:rPr>
      </w:pPr>
    </w:p>
    <w:p w:rsidR="00BA6775" w:rsidP="00393269">
      <w:pPr>
        <w:tabs>
          <w:tab w:val="left" w:pos="6690"/>
        </w:tabs>
        <w:spacing w:before="0" w:after="0"/>
        <w:jc w:val="both"/>
        <w:rPr>
          <w:b/>
          <w:lang w:val="nl-NL"/>
        </w:rPr>
      </w:pPr>
    </w:p>
    <w:p w:rsidR="00BA6775" w:rsidP="00393269">
      <w:pPr>
        <w:tabs>
          <w:tab w:val="left" w:pos="6690"/>
        </w:tabs>
        <w:spacing w:before="0" w:after="0"/>
        <w:jc w:val="both"/>
        <w:rPr>
          <w:b/>
          <w:lang w:val="nl-NL"/>
        </w:rPr>
      </w:pPr>
    </w:p>
    <w:p w:rsidR="00BA6775" w:rsidP="00393269">
      <w:pPr>
        <w:tabs>
          <w:tab w:val="left" w:pos="6690"/>
        </w:tabs>
        <w:spacing w:before="0" w:after="0"/>
        <w:jc w:val="both"/>
        <w:rPr>
          <w:b/>
          <w:lang w:val="nl-NL"/>
        </w:rPr>
      </w:pPr>
    </w:p>
    <w:p w:rsidR="00BA6775" w:rsidP="00393269">
      <w:pPr>
        <w:tabs>
          <w:tab w:val="left" w:pos="6690"/>
        </w:tabs>
        <w:spacing w:before="0" w:after="0"/>
        <w:jc w:val="both"/>
        <w:rPr>
          <w:b/>
          <w:lang w:val="nl-NL"/>
        </w:rPr>
      </w:pPr>
    </w:p>
    <w:p w:rsidR="00FC29AE" w:rsidP="00393269">
      <w:pPr>
        <w:tabs>
          <w:tab w:val="left" w:pos="6690"/>
        </w:tabs>
        <w:spacing w:before="0" w:after="0"/>
        <w:jc w:val="both"/>
        <w:rPr>
          <w:b/>
          <w:lang w:val="nl-NL"/>
        </w:rPr>
      </w:pPr>
    </w:p>
    <w:sectPr w:rsidSect="00941E9C">
      <w:headerReference w:type="default" r:id="rId10"/>
      <w:pgSz w:w="11907" w:h="16840" w:code="9"/>
      <w:pgMar w:top="1134" w:right="1134" w:bottom="1134" w:left="1701" w:header="0" w:footer="171"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03F" w:rsidP="0007359E">
      <w:pPr>
        <w:spacing w:before="0" w:after="0"/>
      </w:pPr>
      <w:r>
        <w:separator/>
      </w:r>
    </w:p>
  </w:endnote>
  <w:endnote w:type="continuationSeparator" w:id="1">
    <w:p w:rsidR="000B303F" w:rsidP="0007359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Times New Roman Bold">
    <w:panose1 w:val="02020803070505020304"/>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UVnTime">
    <w:altName w:val="Times New Roman"/>
    <w:panose1 w:val="00000000000000000000"/>
    <w:charset w:val="00"/>
    <w:family w:val="swiss"/>
    <w:pitch w:val="variable"/>
    <w:sig w:usb0="00000003" w:usb1="00000000" w:usb2="00000040" w:usb3="00000000" w:csb0="00000001" w:csb1="00000000"/>
  </w:font>
  <w:font w:name="Times New Roman Italic">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03F" w:rsidP="0007359E">
      <w:pPr>
        <w:spacing w:before="0" w:after="0"/>
      </w:pPr>
      <w:r>
        <w:separator/>
      </w:r>
    </w:p>
  </w:footnote>
  <w:footnote w:type="continuationSeparator" w:id="1">
    <w:p w:rsidR="000B303F" w:rsidP="0007359E">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775">
    <w:pPr>
      <w:pStyle w:val="Header"/>
      <w:jc w:val="center"/>
    </w:pPr>
    <w:r>
      <w:fldChar w:fldCharType="begin"/>
    </w:r>
    <w:r>
      <w:instrText xml:space="preserve"> PAGE   \* MERGEFORMAT </w:instrText>
    </w:r>
    <w:r>
      <w:fldChar w:fldCharType="separate"/>
    </w:r>
    <w:r>
      <w:rPr>
        <w:noProof/>
      </w:rPr>
      <w:t>12</w:t>
    </w:r>
    <w:r>
      <w:rPr>
        <w:noProof/>
      </w:rPr>
      <w:fldChar w:fldCharType="end"/>
    </w:r>
  </w:p>
  <w:p w:rsidR="00BA67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0FA4"/>
    <w:multiLevelType w:val="hybridMultilevel"/>
    <w:tmpl w:val="9E34CF0C"/>
    <w:lvl w:ilvl="0">
      <w:start w:val="2"/>
      <w:numFmt w:val="bullet"/>
      <w:lvlText w:val="-"/>
      <w:lvlJc w:val="left"/>
      <w:pPr>
        <w:ind w:left="1080" w:hanging="360"/>
      </w:pPr>
      <w:rPr>
        <w:rFonts w:ascii="Times New Roman" w:eastAsia="Calibri"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A1E2D6B"/>
    <w:multiLevelType w:val="hybridMultilevel"/>
    <w:tmpl w:val="FC8E95F4"/>
    <w:lvl w:ilvl="0">
      <w:start w:val="2"/>
      <w:numFmt w:val="bullet"/>
      <w:lvlText w:val="-"/>
      <w:lvlJc w:val="left"/>
      <w:pPr>
        <w:ind w:left="1080" w:hanging="360"/>
      </w:pPr>
      <w:rPr>
        <w:rFonts w:ascii="Times New Roman" w:eastAsia="Calibri" w:hAnsi="Times New Roman" w:cs="Times New Roman" w:hint="default"/>
        <w:color w:val="00000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26B64BB7"/>
    <w:multiLevelType w:val="multilevel"/>
    <w:tmpl w:val="01E04E54"/>
    <w:lvl w:ilvl="0">
      <w:start w:val="1"/>
      <w:numFmt w:val="decimal"/>
      <w:lvlText w:val="%1."/>
      <w:lvlJc w:val="left"/>
      <w:pPr>
        <w:ind w:left="1069" w:hanging="360"/>
      </w:pPr>
      <w:rPr>
        <w:rFonts w:hint="default"/>
      </w:rPr>
    </w:lvl>
    <w:lvl w:ilvl="1">
      <w:start w:val="2"/>
      <w:numFmt w:val="decimal"/>
      <w:isLgl/>
      <w:lvlText w:val="%1.%2."/>
      <w:lvlJc w:val="left"/>
      <w:pPr>
        <w:ind w:left="1639" w:hanging="930"/>
      </w:pPr>
      <w:rPr>
        <w:rFonts w:hint="default"/>
      </w:rPr>
    </w:lvl>
    <w:lvl w:ilvl="2">
      <w:start w:val="2"/>
      <w:numFmt w:val="decimal"/>
      <w:isLgl/>
      <w:lvlText w:val="%1.%2.%3."/>
      <w:lvlJc w:val="left"/>
      <w:pPr>
        <w:ind w:left="1639" w:hanging="930"/>
      </w:pPr>
      <w:rPr>
        <w:rFonts w:hint="default"/>
      </w:rPr>
    </w:lvl>
    <w:lvl w:ilvl="3">
      <w:start w:val="2"/>
      <w:numFmt w:val="decimal"/>
      <w:isLgl/>
      <w:lvlText w:val="%1.%2.%3.%4."/>
      <w:lvlJc w:val="left"/>
      <w:pPr>
        <w:ind w:left="1639" w:hanging="93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28812871"/>
    <w:multiLevelType w:val="hybridMultilevel"/>
    <w:tmpl w:val="160AF73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8B027A6"/>
    <w:multiLevelType w:val="hybridMultilevel"/>
    <w:tmpl w:val="0DD27A76"/>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5">
    <w:nsid w:val="29AC5EB7"/>
    <w:multiLevelType w:val="hybridMultilevel"/>
    <w:tmpl w:val="787A42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416203F3"/>
    <w:multiLevelType w:val="hybridMultilevel"/>
    <w:tmpl w:val="65AE596E"/>
    <w:lvl w:ilvl="0">
      <w:start w:val="3"/>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A4F0DD0"/>
    <w:multiLevelType w:val="hybridMultilevel"/>
    <w:tmpl w:val="8A9C1376"/>
    <w:lvl w:ilvl="0">
      <w:start w:val="1"/>
      <w:numFmt w:val="decimal"/>
      <w:lvlText w:val="%1."/>
      <w:lvlJc w:val="left"/>
      <w:pPr>
        <w:ind w:left="1080" w:hanging="360"/>
      </w:pPr>
      <w:rPr>
        <w:rFonts w:hint="default"/>
        <w:color w:val="00000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62C91705"/>
    <w:multiLevelType w:val="hybridMultilevel"/>
    <w:tmpl w:val="4560F63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5815B32"/>
    <w:multiLevelType w:val="multilevel"/>
    <w:tmpl w:val="03762A6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70DA24F5"/>
    <w:multiLevelType w:val="hybridMultilevel"/>
    <w:tmpl w:val="46246982"/>
    <w:lvl w:ilvl="0">
      <w:start w:val="2"/>
      <w:numFmt w:val="bullet"/>
      <w:lvlText w:val="-"/>
      <w:lvlJc w:val="left"/>
      <w:pPr>
        <w:ind w:left="1080" w:hanging="360"/>
      </w:pPr>
      <w:rPr>
        <w:rFonts w:ascii="Times New Roman" w:eastAsia="Calibri" w:hAnsi="Times New Roman" w:cs="Times New Roman" w:hint="default"/>
        <w:color w:val="00000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7C7D242F"/>
    <w:multiLevelType w:val="multilevel"/>
    <w:tmpl w:val="8B22183A"/>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7"/>
  </w:num>
  <w:num w:numId="2">
    <w:abstractNumId w:val="1"/>
  </w:num>
  <w:num w:numId="3">
    <w:abstractNumId w:val="10"/>
  </w:num>
  <w:num w:numId="4">
    <w:abstractNumId w:val="0"/>
  </w:num>
  <w:num w:numId="5">
    <w:abstractNumId w:val="3"/>
  </w:num>
  <w:num w:numId="6">
    <w:abstractNumId w:val="11"/>
  </w:num>
  <w:num w:numId="7">
    <w:abstractNumId w:val="9"/>
  </w:num>
  <w:num w:numId="8">
    <w:abstractNumId w:val="2"/>
  </w:num>
  <w:num w:numId="9">
    <w:abstractNumId w:val="8"/>
  </w:num>
  <w:num w:numId="10">
    <w:abstractNumId w:val="6"/>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oNotTrackMoves/>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E0D53"/>
    <w:rsid w:val="000043FE"/>
    <w:rsid w:val="00006F88"/>
    <w:rsid w:val="00011509"/>
    <w:rsid w:val="000128A9"/>
    <w:rsid w:val="00014358"/>
    <w:rsid w:val="00016E3D"/>
    <w:rsid w:val="00025761"/>
    <w:rsid w:val="00030739"/>
    <w:rsid w:val="000400E9"/>
    <w:rsid w:val="00042CF3"/>
    <w:rsid w:val="00052928"/>
    <w:rsid w:val="00053913"/>
    <w:rsid w:val="00054A52"/>
    <w:rsid w:val="00054D68"/>
    <w:rsid w:val="00056C6D"/>
    <w:rsid w:val="00057F8D"/>
    <w:rsid w:val="000703D0"/>
    <w:rsid w:val="0007359E"/>
    <w:rsid w:val="0007582B"/>
    <w:rsid w:val="00082363"/>
    <w:rsid w:val="00086936"/>
    <w:rsid w:val="000B06EA"/>
    <w:rsid w:val="000B303F"/>
    <w:rsid w:val="000C28EE"/>
    <w:rsid w:val="000D0DF9"/>
    <w:rsid w:val="000D5939"/>
    <w:rsid w:val="000D7085"/>
    <w:rsid w:val="000E7C98"/>
    <w:rsid w:val="000F1774"/>
    <w:rsid w:val="000F5E7A"/>
    <w:rsid w:val="000F6825"/>
    <w:rsid w:val="00133B24"/>
    <w:rsid w:val="001352AC"/>
    <w:rsid w:val="00135B6A"/>
    <w:rsid w:val="00137809"/>
    <w:rsid w:val="00145290"/>
    <w:rsid w:val="00146523"/>
    <w:rsid w:val="00164909"/>
    <w:rsid w:val="0016764E"/>
    <w:rsid w:val="00170B22"/>
    <w:rsid w:val="00177DC8"/>
    <w:rsid w:val="001963C6"/>
    <w:rsid w:val="001A06FE"/>
    <w:rsid w:val="001A4C30"/>
    <w:rsid w:val="001C488A"/>
    <w:rsid w:val="001C5880"/>
    <w:rsid w:val="001D0627"/>
    <w:rsid w:val="001D4699"/>
    <w:rsid w:val="001E6BC9"/>
    <w:rsid w:val="001F3470"/>
    <w:rsid w:val="002066B7"/>
    <w:rsid w:val="00210D2B"/>
    <w:rsid w:val="00216876"/>
    <w:rsid w:val="002233B9"/>
    <w:rsid w:val="00226334"/>
    <w:rsid w:val="00231FB9"/>
    <w:rsid w:val="0023457C"/>
    <w:rsid w:val="00243078"/>
    <w:rsid w:val="00256F6F"/>
    <w:rsid w:val="002612EB"/>
    <w:rsid w:val="00261724"/>
    <w:rsid w:val="002636DD"/>
    <w:rsid w:val="00266B59"/>
    <w:rsid w:val="002A2DFC"/>
    <w:rsid w:val="002A2E67"/>
    <w:rsid w:val="002A63D5"/>
    <w:rsid w:val="002C05DD"/>
    <w:rsid w:val="002D5E9A"/>
    <w:rsid w:val="002E02A2"/>
    <w:rsid w:val="002E2728"/>
    <w:rsid w:val="002E6E18"/>
    <w:rsid w:val="002E7444"/>
    <w:rsid w:val="002E7DD8"/>
    <w:rsid w:val="00301778"/>
    <w:rsid w:val="00301F6A"/>
    <w:rsid w:val="003027AC"/>
    <w:rsid w:val="00312E0D"/>
    <w:rsid w:val="00323C12"/>
    <w:rsid w:val="00327354"/>
    <w:rsid w:val="00337D6C"/>
    <w:rsid w:val="0034461F"/>
    <w:rsid w:val="00353462"/>
    <w:rsid w:val="00362E3C"/>
    <w:rsid w:val="00377638"/>
    <w:rsid w:val="00382334"/>
    <w:rsid w:val="00390208"/>
    <w:rsid w:val="00393269"/>
    <w:rsid w:val="003B33A5"/>
    <w:rsid w:val="003B3E09"/>
    <w:rsid w:val="003B6CA7"/>
    <w:rsid w:val="003C02EE"/>
    <w:rsid w:val="003C29CB"/>
    <w:rsid w:val="003C5459"/>
    <w:rsid w:val="003D335E"/>
    <w:rsid w:val="003D5516"/>
    <w:rsid w:val="003E11F6"/>
    <w:rsid w:val="003F3B15"/>
    <w:rsid w:val="00401106"/>
    <w:rsid w:val="00403B73"/>
    <w:rsid w:val="00410D3E"/>
    <w:rsid w:val="00412CEF"/>
    <w:rsid w:val="0041419A"/>
    <w:rsid w:val="00414E17"/>
    <w:rsid w:val="004239D9"/>
    <w:rsid w:val="004279E3"/>
    <w:rsid w:val="0043001C"/>
    <w:rsid w:val="00431DAF"/>
    <w:rsid w:val="00450108"/>
    <w:rsid w:val="0045203D"/>
    <w:rsid w:val="00466D15"/>
    <w:rsid w:val="0047678D"/>
    <w:rsid w:val="00481994"/>
    <w:rsid w:val="0048455C"/>
    <w:rsid w:val="00494B12"/>
    <w:rsid w:val="004A4B16"/>
    <w:rsid w:val="004B6A3F"/>
    <w:rsid w:val="004C3722"/>
    <w:rsid w:val="004C5EF8"/>
    <w:rsid w:val="004D5091"/>
    <w:rsid w:val="004D7A67"/>
    <w:rsid w:val="004E20BD"/>
    <w:rsid w:val="004E2317"/>
    <w:rsid w:val="00506428"/>
    <w:rsid w:val="00531C5B"/>
    <w:rsid w:val="00533507"/>
    <w:rsid w:val="00534D88"/>
    <w:rsid w:val="005358B4"/>
    <w:rsid w:val="00537A70"/>
    <w:rsid w:val="00541325"/>
    <w:rsid w:val="00545DDF"/>
    <w:rsid w:val="005A3AAE"/>
    <w:rsid w:val="005A7509"/>
    <w:rsid w:val="005B287B"/>
    <w:rsid w:val="005B4D1F"/>
    <w:rsid w:val="005C0CD1"/>
    <w:rsid w:val="005D1730"/>
    <w:rsid w:val="005D308A"/>
    <w:rsid w:val="005D3B83"/>
    <w:rsid w:val="005D4380"/>
    <w:rsid w:val="005D5C87"/>
    <w:rsid w:val="005D7B07"/>
    <w:rsid w:val="005E6482"/>
    <w:rsid w:val="005F2519"/>
    <w:rsid w:val="005F56E9"/>
    <w:rsid w:val="005F68E5"/>
    <w:rsid w:val="005F7790"/>
    <w:rsid w:val="006149AF"/>
    <w:rsid w:val="00622063"/>
    <w:rsid w:val="00623024"/>
    <w:rsid w:val="006246C9"/>
    <w:rsid w:val="006328F1"/>
    <w:rsid w:val="00643586"/>
    <w:rsid w:val="00661C5B"/>
    <w:rsid w:val="006621AF"/>
    <w:rsid w:val="0066792D"/>
    <w:rsid w:val="00690A38"/>
    <w:rsid w:val="00691953"/>
    <w:rsid w:val="0069423D"/>
    <w:rsid w:val="006A1CEA"/>
    <w:rsid w:val="006A3331"/>
    <w:rsid w:val="006C025C"/>
    <w:rsid w:val="006C204E"/>
    <w:rsid w:val="006E7C5B"/>
    <w:rsid w:val="006F5EC1"/>
    <w:rsid w:val="00705C7D"/>
    <w:rsid w:val="0070743D"/>
    <w:rsid w:val="00710563"/>
    <w:rsid w:val="007313B2"/>
    <w:rsid w:val="00746460"/>
    <w:rsid w:val="00750A49"/>
    <w:rsid w:val="00760CDE"/>
    <w:rsid w:val="00767FEB"/>
    <w:rsid w:val="007717D5"/>
    <w:rsid w:val="00774680"/>
    <w:rsid w:val="007811A4"/>
    <w:rsid w:val="007815E1"/>
    <w:rsid w:val="00784DF2"/>
    <w:rsid w:val="00796668"/>
    <w:rsid w:val="007B0742"/>
    <w:rsid w:val="007B2C5E"/>
    <w:rsid w:val="007B4372"/>
    <w:rsid w:val="007C0608"/>
    <w:rsid w:val="007D7FCF"/>
    <w:rsid w:val="007F6404"/>
    <w:rsid w:val="008026CC"/>
    <w:rsid w:val="00803CDF"/>
    <w:rsid w:val="0081296A"/>
    <w:rsid w:val="00817007"/>
    <w:rsid w:val="008234BE"/>
    <w:rsid w:val="008346FF"/>
    <w:rsid w:val="00840DE3"/>
    <w:rsid w:val="00841788"/>
    <w:rsid w:val="00844707"/>
    <w:rsid w:val="008474BE"/>
    <w:rsid w:val="008518C1"/>
    <w:rsid w:val="00853693"/>
    <w:rsid w:val="00864101"/>
    <w:rsid w:val="0087345F"/>
    <w:rsid w:val="00875E18"/>
    <w:rsid w:val="008840EC"/>
    <w:rsid w:val="008845AE"/>
    <w:rsid w:val="00885375"/>
    <w:rsid w:val="008949CD"/>
    <w:rsid w:val="008B7F18"/>
    <w:rsid w:val="008D12B2"/>
    <w:rsid w:val="008D1952"/>
    <w:rsid w:val="008D7A27"/>
    <w:rsid w:val="008E0058"/>
    <w:rsid w:val="008E087A"/>
    <w:rsid w:val="009175A0"/>
    <w:rsid w:val="00925FBB"/>
    <w:rsid w:val="00941E9C"/>
    <w:rsid w:val="0094436E"/>
    <w:rsid w:val="00952FBC"/>
    <w:rsid w:val="00961E51"/>
    <w:rsid w:val="00964463"/>
    <w:rsid w:val="00967BF4"/>
    <w:rsid w:val="00981D50"/>
    <w:rsid w:val="00992538"/>
    <w:rsid w:val="00996084"/>
    <w:rsid w:val="009A01C4"/>
    <w:rsid w:val="009A0EF4"/>
    <w:rsid w:val="009A4061"/>
    <w:rsid w:val="009B647C"/>
    <w:rsid w:val="009C6095"/>
    <w:rsid w:val="009D4A0D"/>
    <w:rsid w:val="009D705B"/>
    <w:rsid w:val="009E2B66"/>
    <w:rsid w:val="00A03112"/>
    <w:rsid w:val="00A34A63"/>
    <w:rsid w:val="00A429C6"/>
    <w:rsid w:val="00A45D6B"/>
    <w:rsid w:val="00A470D7"/>
    <w:rsid w:val="00A52930"/>
    <w:rsid w:val="00A53441"/>
    <w:rsid w:val="00A5390B"/>
    <w:rsid w:val="00A5494F"/>
    <w:rsid w:val="00A6046F"/>
    <w:rsid w:val="00A864AC"/>
    <w:rsid w:val="00A931C1"/>
    <w:rsid w:val="00A93E64"/>
    <w:rsid w:val="00A944E0"/>
    <w:rsid w:val="00A96D3C"/>
    <w:rsid w:val="00AA46C3"/>
    <w:rsid w:val="00AA4A6A"/>
    <w:rsid w:val="00AA74E7"/>
    <w:rsid w:val="00AB5D11"/>
    <w:rsid w:val="00AC0696"/>
    <w:rsid w:val="00AF654A"/>
    <w:rsid w:val="00AF68D7"/>
    <w:rsid w:val="00B14DE9"/>
    <w:rsid w:val="00B2167A"/>
    <w:rsid w:val="00B30B0D"/>
    <w:rsid w:val="00B35E99"/>
    <w:rsid w:val="00B53B15"/>
    <w:rsid w:val="00B65608"/>
    <w:rsid w:val="00B65637"/>
    <w:rsid w:val="00B7690D"/>
    <w:rsid w:val="00B7753A"/>
    <w:rsid w:val="00B867D9"/>
    <w:rsid w:val="00B8736F"/>
    <w:rsid w:val="00BA4AE8"/>
    <w:rsid w:val="00BA6775"/>
    <w:rsid w:val="00BB6765"/>
    <w:rsid w:val="00BE0D53"/>
    <w:rsid w:val="00BE3B11"/>
    <w:rsid w:val="00C366D2"/>
    <w:rsid w:val="00C42925"/>
    <w:rsid w:val="00C430A0"/>
    <w:rsid w:val="00C50126"/>
    <w:rsid w:val="00C523BE"/>
    <w:rsid w:val="00C6138B"/>
    <w:rsid w:val="00C65F20"/>
    <w:rsid w:val="00C76198"/>
    <w:rsid w:val="00C819E1"/>
    <w:rsid w:val="00C82070"/>
    <w:rsid w:val="00C862AD"/>
    <w:rsid w:val="00C93C30"/>
    <w:rsid w:val="00CC275F"/>
    <w:rsid w:val="00CC43B0"/>
    <w:rsid w:val="00CD5A6C"/>
    <w:rsid w:val="00CE2B3D"/>
    <w:rsid w:val="00CF41D6"/>
    <w:rsid w:val="00CF4CAB"/>
    <w:rsid w:val="00CF6002"/>
    <w:rsid w:val="00D128FF"/>
    <w:rsid w:val="00D34A84"/>
    <w:rsid w:val="00D62888"/>
    <w:rsid w:val="00D72963"/>
    <w:rsid w:val="00D839D8"/>
    <w:rsid w:val="00D94186"/>
    <w:rsid w:val="00D9493D"/>
    <w:rsid w:val="00D97CBD"/>
    <w:rsid w:val="00DB115B"/>
    <w:rsid w:val="00DB6BE7"/>
    <w:rsid w:val="00DD6B9D"/>
    <w:rsid w:val="00DE56DD"/>
    <w:rsid w:val="00DF4ED9"/>
    <w:rsid w:val="00E00364"/>
    <w:rsid w:val="00E03F76"/>
    <w:rsid w:val="00E0507E"/>
    <w:rsid w:val="00E3281D"/>
    <w:rsid w:val="00E44C0D"/>
    <w:rsid w:val="00E50E7A"/>
    <w:rsid w:val="00E52901"/>
    <w:rsid w:val="00E602BB"/>
    <w:rsid w:val="00E70BB5"/>
    <w:rsid w:val="00E85831"/>
    <w:rsid w:val="00EA5146"/>
    <w:rsid w:val="00EB6373"/>
    <w:rsid w:val="00EC3A16"/>
    <w:rsid w:val="00EC4ADD"/>
    <w:rsid w:val="00EC750C"/>
    <w:rsid w:val="00ED465B"/>
    <w:rsid w:val="00ED5246"/>
    <w:rsid w:val="00EF55F6"/>
    <w:rsid w:val="00F207F9"/>
    <w:rsid w:val="00F40041"/>
    <w:rsid w:val="00F56B6F"/>
    <w:rsid w:val="00F7235C"/>
    <w:rsid w:val="00F7453E"/>
    <w:rsid w:val="00F74876"/>
    <w:rsid w:val="00F8436A"/>
    <w:rsid w:val="00FC17C9"/>
    <w:rsid w:val="00FC29AE"/>
    <w:rsid w:val="00FC3EDD"/>
    <w:rsid w:val="00FC761F"/>
    <w:rsid w:val="00FE0AEB"/>
    <w:rsid w:val="00FE0BE6"/>
    <w:rsid w:val="00FE22ED"/>
    <w:rsid w:val="00FE71B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B7690D"/>
    <w:pPr>
      <w:spacing w:before="120" w:after="120"/>
    </w:pPr>
    <w:rPr>
      <w:sz w:val="28"/>
      <w:szCs w:val="22"/>
      <w:lang w:val="en-US" w:eastAsia="en-US" w:bidi="ar-SA"/>
    </w:rPr>
  </w:style>
  <w:style w:type="paragraph" w:styleId="Heading1">
    <w:name w:val="heading 1"/>
    <w:basedOn w:val="Normal"/>
    <w:next w:val="Normal"/>
    <w:link w:val="Heading1Char"/>
    <w:uiPriority w:val="9"/>
    <w:qFormat/>
    <w:rsid w:val="00BA6775"/>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BE0D53"/>
    <w:pPr>
      <w:keepNext/>
      <w:spacing w:before="0" w:after="0"/>
      <w:jc w:val="center"/>
      <w:outlineLvl w:val="1"/>
    </w:pPr>
    <w:rPr>
      <w:rFonts w:eastAsia="Times New Roman" w:cs="Times New Roman"/>
      <w:i/>
      <w:szCs w:val="20"/>
      <w:lang w:val="nl-NL"/>
    </w:rPr>
  </w:style>
  <w:style w:type="paragraph" w:styleId="Heading3">
    <w:name w:val="heading 3"/>
    <w:basedOn w:val="Normal"/>
    <w:next w:val="Normal"/>
    <w:link w:val="Heading3Char"/>
    <w:unhideWhenUsed/>
    <w:qFormat/>
    <w:rsid w:val="00377638"/>
    <w:pPr>
      <w:keepNext/>
      <w:spacing w:before="240" w:after="60"/>
      <w:outlineLvl w:val="2"/>
    </w:pPr>
    <w:rPr>
      <w:rFonts w:eastAsia="Times New Roman" w:cs="Times New Roman"/>
      <w:b/>
      <w:bCs/>
      <w:sz w:val="26"/>
      <w:szCs w:val="26"/>
    </w:rPr>
  </w:style>
  <w:style w:type="paragraph" w:styleId="Heading4">
    <w:name w:val="heading 4"/>
    <w:basedOn w:val="Normal"/>
    <w:next w:val="Normal"/>
    <w:link w:val="Heading4Char"/>
    <w:uiPriority w:val="9"/>
    <w:semiHidden/>
    <w:unhideWhenUsed/>
    <w:qFormat/>
    <w:rsid w:val="00BA6775"/>
    <w:pPr>
      <w:keepNext/>
      <w:spacing w:before="240" w:after="60"/>
      <w:outlineLvl w:val="3"/>
    </w:pPr>
    <w:rPr>
      <w:rFonts w:ascii="Calibri" w:eastAsia="Times New Roman" w:hAnsi="Calibri" w:cs="Times New Roman"/>
      <w:b/>
      <w:bCs/>
      <w:szCs w:val="28"/>
    </w:rPr>
  </w:style>
  <w:style w:type="paragraph" w:styleId="Heading5">
    <w:name w:val="heading 5"/>
    <w:basedOn w:val="Normal"/>
    <w:next w:val="Normal"/>
    <w:link w:val="Heading5Char"/>
    <w:uiPriority w:val="9"/>
    <w:semiHidden/>
    <w:unhideWhenUsed/>
    <w:qFormat/>
    <w:rsid w:val="00BA6775"/>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BA6775"/>
    <w:pPr>
      <w:spacing w:before="240" w:after="60"/>
      <w:outlineLvl w:val="5"/>
    </w:pPr>
    <w:rPr>
      <w:rFonts w:ascii="Calibri" w:eastAsia="Times New Roman" w:hAnsi="Calibri"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E0D53"/>
    <w:rPr>
      <w:rFonts w:eastAsia="Times New Roman" w:cs="Times New Roman"/>
      <w:i/>
      <w:szCs w:val="20"/>
      <w:lang w:val="nl-NL"/>
    </w:rPr>
  </w:style>
  <w:style w:type="character" w:customStyle="1" w:styleId="Heading3Char">
    <w:name w:val="Heading 3 Char"/>
    <w:link w:val="Heading3"/>
    <w:rsid w:val="00377638"/>
    <w:rPr>
      <w:rFonts w:eastAsia="Times New Roman" w:cs="Times New Roman"/>
      <w:b/>
      <w:bCs/>
      <w:sz w:val="26"/>
      <w:szCs w:val="26"/>
    </w:rPr>
  </w:style>
  <w:style w:type="paragraph" w:styleId="ListParagraph">
    <w:name w:val="List Paragraph"/>
    <w:basedOn w:val="Normal"/>
    <w:uiPriority w:val="34"/>
    <w:qFormat/>
    <w:rsid w:val="002233B9"/>
    <w:pPr>
      <w:ind w:left="720"/>
      <w:contextualSpacing/>
    </w:pPr>
  </w:style>
  <w:style w:type="paragraph" w:styleId="BodyText2">
    <w:name w:val="Body Text 2"/>
    <w:basedOn w:val="Normal"/>
    <w:link w:val="BodyText2Char"/>
    <w:unhideWhenUsed/>
    <w:rsid w:val="00377638"/>
    <w:pPr>
      <w:spacing w:before="0" w:line="480" w:lineRule="auto"/>
    </w:pPr>
    <w:rPr>
      <w:rFonts w:ascii="Calibri" w:eastAsia="Calibri" w:hAnsi="Calibri" w:cs="Times New Roman"/>
      <w:sz w:val="22"/>
    </w:rPr>
  </w:style>
  <w:style w:type="character" w:customStyle="1" w:styleId="BodyText2Char">
    <w:name w:val="Body Text 2 Char"/>
    <w:link w:val="BodyText2"/>
    <w:rsid w:val="00377638"/>
    <w:rPr>
      <w:rFonts w:ascii="Calibri" w:eastAsia="Calibri" w:hAnsi="Calibri" w:cs="Times New Roman"/>
      <w:sz w:val="22"/>
    </w:rPr>
  </w:style>
  <w:style w:type="paragraph" w:styleId="NormalWeb">
    <w:name w:val="Normal (Web)"/>
    <w:basedOn w:val="Normal"/>
    <w:rsid w:val="00377638"/>
    <w:pPr>
      <w:spacing w:before="100" w:beforeAutospacing="1" w:after="100" w:afterAutospacing="1"/>
    </w:pPr>
    <w:rPr>
      <w:rFonts w:eastAsia="Times New Roman" w:cs="Times New Roman"/>
      <w:sz w:val="24"/>
      <w:szCs w:val="24"/>
    </w:rPr>
  </w:style>
  <w:style w:type="paragraph" w:styleId="Header">
    <w:name w:val="header"/>
    <w:basedOn w:val="Normal"/>
    <w:link w:val="HeaderChar"/>
    <w:uiPriority w:val="99"/>
    <w:unhideWhenUsed/>
    <w:rsid w:val="0007359E"/>
    <w:pPr>
      <w:tabs>
        <w:tab w:val="center" w:pos="4680"/>
        <w:tab w:val="right" w:pos="9360"/>
      </w:tabs>
      <w:spacing w:before="0" w:after="0"/>
    </w:pPr>
  </w:style>
  <w:style w:type="character" w:customStyle="1" w:styleId="HeaderChar">
    <w:name w:val="Header Char"/>
    <w:basedOn w:val="DefaultParagraphFont"/>
    <w:link w:val="Header"/>
    <w:uiPriority w:val="99"/>
    <w:rsid w:val="0007359E"/>
  </w:style>
  <w:style w:type="paragraph" w:styleId="Footer">
    <w:name w:val="footer"/>
    <w:basedOn w:val="Normal"/>
    <w:link w:val="FooterChar"/>
    <w:uiPriority w:val="99"/>
    <w:unhideWhenUsed/>
    <w:rsid w:val="0007359E"/>
    <w:pPr>
      <w:tabs>
        <w:tab w:val="center" w:pos="4680"/>
        <w:tab w:val="right" w:pos="9360"/>
      </w:tabs>
      <w:spacing w:before="0" w:after="0"/>
    </w:pPr>
  </w:style>
  <w:style w:type="character" w:customStyle="1" w:styleId="FooterChar">
    <w:name w:val="Footer Char"/>
    <w:basedOn w:val="DefaultParagraphFont"/>
    <w:link w:val="Footer"/>
    <w:uiPriority w:val="99"/>
    <w:rsid w:val="0007359E"/>
  </w:style>
  <w:style w:type="character" w:customStyle="1" w:styleId="DocumentMapChar">
    <w:name w:val="Document Map Char"/>
    <w:link w:val="DocumentMap"/>
    <w:uiPriority w:val="99"/>
    <w:semiHidden/>
    <w:rsid w:val="0066792D"/>
    <w:rPr>
      <w:rFonts w:ascii="Tahoma" w:hAnsi="Tahoma" w:cs="Tahoma"/>
      <w:sz w:val="16"/>
      <w:szCs w:val="16"/>
      <w:lang w:val="en-US" w:eastAsia="en-US"/>
    </w:rPr>
  </w:style>
  <w:style w:type="paragraph" w:styleId="DocumentMap">
    <w:name w:val="Document Map"/>
    <w:basedOn w:val="Normal"/>
    <w:link w:val="DocumentMapChar"/>
    <w:uiPriority w:val="99"/>
    <w:semiHidden/>
    <w:unhideWhenUsed/>
    <w:rsid w:val="0066792D"/>
    <w:rPr>
      <w:rFonts w:ascii="Tahoma" w:hAnsi="Tahoma" w:cs="Tahoma"/>
      <w:sz w:val="16"/>
      <w:szCs w:val="16"/>
    </w:rPr>
  </w:style>
  <w:style w:type="paragraph" w:styleId="FootnoteText">
    <w:name w:val="footnote text"/>
    <w:basedOn w:val="Normal"/>
    <w:link w:val="FootnoteTextChar"/>
    <w:uiPriority w:val="99"/>
    <w:semiHidden/>
    <w:unhideWhenUsed/>
    <w:rsid w:val="001A06FE"/>
    <w:rPr>
      <w:sz w:val="20"/>
      <w:szCs w:val="20"/>
    </w:rPr>
  </w:style>
  <w:style w:type="character" w:customStyle="1" w:styleId="FootnoteTextChar">
    <w:name w:val="Footnote Text Char"/>
    <w:link w:val="FootnoteText"/>
    <w:uiPriority w:val="99"/>
    <w:semiHidden/>
    <w:rsid w:val="001A06FE"/>
    <w:rPr>
      <w:lang w:val="en-US" w:eastAsia="en-US"/>
    </w:rPr>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footnote ref,4_"/>
    <w:link w:val="CarattereCarattereCharCharCharCharCharCharZchn"/>
    <w:uiPriority w:val="99"/>
    <w:unhideWhenUsed/>
    <w:qFormat/>
    <w:rsid w:val="001A06FE"/>
    <w:rPr>
      <w:vertAlign w:val="superscript"/>
    </w:rPr>
  </w:style>
  <w:style w:type="character" w:styleId="PageNumber">
    <w:name w:val="page number"/>
    <w:rsid w:val="00BA6775"/>
    <w:rPr>
      <w:rFonts w:cs="Times New Roman"/>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BA6775"/>
    <w:pPr>
      <w:spacing w:before="0" w:after="160" w:line="240" w:lineRule="exact"/>
    </w:pPr>
    <w:rPr>
      <w:sz w:val="20"/>
      <w:szCs w:val="20"/>
      <w:vertAlign w:val="superscript"/>
    </w:rPr>
  </w:style>
  <w:style w:type="character" w:customStyle="1" w:styleId="Heading5Char">
    <w:name w:val="Heading 5 Char"/>
    <w:link w:val="Heading5"/>
    <w:uiPriority w:val="9"/>
    <w:semiHidden/>
    <w:rsid w:val="00BA6775"/>
    <w:rPr>
      <w:rFonts w:ascii="Calibri" w:eastAsia="Times New Roman" w:hAnsi="Calibri" w:cs="Times New Roman"/>
      <w:b/>
      <w:bCs/>
      <w:i/>
      <w:iCs/>
      <w:sz w:val="26"/>
      <w:szCs w:val="26"/>
    </w:rPr>
  </w:style>
  <w:style w:type="character" w:customStyle="1" w:styleId="Heading1Char">
    <w:name w:val="Heading 1 Char"/>
    <w:link w:val="Heading1"/>
    <w:uiPriority w:val="9"/>
    <w:rsid w:val="00BA6775"/>
    <w:rPr>
      <w:rFonts w:ascii="Calibri Light" w:eastAsia="Times New Roman" w:hAnsi="Calibri Light" w:cs="Times New Roman"/>
      <w:b/>
      <w:bCs/>
      <w:kern w:val="32"/>
      <w:sz w:val="32"/>
      <w:szCs w:val="32"/>
    </w:rPr>
  </w:style>
  <w:style w:type="character" w:customStyle="1" w:styleId="Heading4Char">
    <w:name w:val="Heading 4 Char"/>
    <w:link w:val="Heading4"/>
    <w:uiPriority w:val="9"/>
    <w:semiHidden/>
    <w:rsid w:val="00BA6775"/>
    <w:rPr>
      <w:rFonts w:ascii="Calibri" w:eastAsia="Times New Roman" w:hAnsi="Calibri" w:cs="Times New Roman"/>
      <w:b/>
      <w:bCs/>
      <w:sz w:val="28"/>
      <w:szCs w:val="28"/>
    </w:rPr>
  </w:style>
  <w:style w:type="character" w:customStyle="1" w:styleId="Heading6Char">
    <w:name w:val="Heading 6 Char"/>
    <w:link w:val="Heading6"/>
    <w:uiPriority w:val="9"/>
    <w:semiHidden/>
    <w:rsid w:val="00BA6775"/>
    <w:rPr>
      <w:rFonts w:ascii="Calibri" w:eastAsia="Times New Roman" w:hAnsi="Calibri" w:cs="Times New Roman"/>
      <w:b/>
      <w:bCs/>
      <w:sz w:val="22"/>
      <w:szCs w:val="22"/>
    </w:rPr>
  </w:style>
  <w:style w:type="table" w:styleId="TableGrid">
    <w:name w:val="Table Grid"/>
    <w:basedOn w:val="TableNormal"/>
    <w:uiPriority w:val="39"/>
    <w:rsid w:val="00BA677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9B71E70-9A2D-4C02-89EC-698DF35E2655}">
  <ds:schemaRefs/>
</ds:datastoreItem>
</file>

<file path=customXml/itemProps2.xml><?xml version="1.0" encoding="utf-8"?>
<ds:datastoreItem xmlns:ds="http://schemas.openxmlformats.org/officeDocument/2006/customXml" ds:itemID="{28FD864A-9FE8-4722-9E4E-C3E57CB8F68B}">
  <ds:schemaRefs/>
</ds:datastoreItem>
</file>

<file path=customXml/itemProps3.xml><?xml version="1.0" encoding="utf-8"?>
<ds:datastoreItem xmlns:ds="http://schemas.openxmlformats.org/officeDocument/2006/customXml" ds:itemID="{4B602962-2E71-4C3B-B11C-7BFDC505D75E}">
  <ds:schemaRefs/>
</ds:datastoreItem>
</file>

<file path=customXml/itemProps4.xml><?xml version="1.0" encoding="utf-8"?>
<ds:datastoreItem xmlns:ds="http://schemas.openxmlformats.org/officeDocument/2006/customXml" ds:itemID="{27CAEDBC-9BB3-4783-869D-CD48C50F9893}">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69</Pages>
  <Words>24808</Words>
  <Characters>141406</Characters>
  <Application>Microsoft Office Word</Application>
  <DocSecurity>0</DocSecurity>
  <Lines>1178</Lines>
  <Paragraphs>331</Paragraphs>
  <ScaleCrop>false</ScaleCrop>
  <HeadingPairs>
    <vt:vector size="2" baseType="variant">
      <vt:variant>
        <vt:lpstr>Title</vt:lpstr>
      </vt:variant>
      <vt:variant>
        <vt:i4>1</vt:i4>
      </vt:variant>
    </vt:vector>
  </HeadingPairs>
  <TitlesOfParts>
    <vt:vector size="1" baseType="lpstr">
      <vt:lpstr>062220. CV Phan cong thuc hien QD so 696 thuc hien KL so 50 ve phat triên KHCN.doc</vt:lpstr>
    </vt:vector>
  </TitlesOfParts>
  <Company>Hewlett-Packard Company</Company>
  <LinksUpToDate>false</LinksUpToDate>
  <CharactersWithSpaces>165883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062220. CV Phan cong thuc hien QD so 696 thuc hien KL so 50 ve phat triên KHCN.doc</dc:title>
  <dc:creator>NguyenThuyLinh</dc:creator>
  <cp:lastModifiedBy>Nguyen Minh Hoang</cp:lastModifiedBy>
  <cp:revision>44</cp:revision>
  <cp:lastPrinted>2024-08-22T09:31:00Z</cp:lastPrinted>
  <dcterms:created xsi:type="dcterms:W3CDTF">2020-08-11T03:30:00Z</dcterms:created>
  <dcterms:modified xsi:type="dcterms:W3CDTF">2024-08-23T06:54:00Z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tachmentName">
    <vt:lpwstr>062220. CV Phan cong thuc hien QD so 696 thuc hien KL so 50 ve phat triên KHCN.doc</vt:lpwstr>
  </property>
  <property fmtid="{D5CDD505-2E9C-101B-9397-08002B2CF9AE}" pid="3" name="ContentType0">
    <vt:lpwstr/>
  </property>
  <property fmtid="{D5CDD505-2E9C-101B-9397-08002B2CF9AE}" pid="4" name="Description0">
    <vt:lpwstr/>
  </property>
  <property fmtid="{D5CDD505-2E9C-101B-9397-08002B2CF9AE}" pid="5" name="TypeFile">
    <vt:lpwstr>4</vt:lpwstr>
  </property>
  <property fmtid="{D5CDD505-2E9C-101B-9397-08002B2CF9AE}" pid="6" name="UserCreated">
    <vt:lpwstr>457</vt:lpwstr>
  </property>
  <property fmtid="{D5CDD505-2E9C-101B-9397-08002B2CF9AE}" pid="7" name="UserEdit">
    <vt:lpwstr>,457,</vt:lpwstr>
  </property>
  <property fmtid="{D5CDD505-2E9C-101B-9397-08002B2CF9AE}" pid="8" name="UserOwner">
    <vt:lpwstr>457</vt:lpwstr>
  </property>
  <property fmtid="{D5CDD505-2E9C-101B-9397-08002B2CF9AE}" pid="9" name="UserShare">
    <vt:lpwstr>,596,457,</vt:lpwstr>
  </property>
</Properties>
</file>