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
        <w:tblW w:w="9897" w:type="dxa"/>
        <w:tblLook w:val="01E0" w:firstRow="1" w:lastRow="1" w:firstColumn="1" w:lastColumn="1" w:noHBand="0" w:noVBand="0"/>
      </w:tblPr>
      <w:tblGrid>
        <w:gridCol w:w="3913"/>
        <w:gridCol w:w="5984"/>
      </w:tblGrid>
      <w:tr w:rsidR="005743AD" w:rsidRPr="00A90401" w:rsidTr="005743AD">
        <w:trPr>
          <w:trHeight w:val="1198"/>
        </w:trPr>
        <w:tc>
          <w:tcPr>
            <w:tcW w:w="3913" w:type="dxa"/>
          </w:tcPr>
          <w:p w:rsidR="005743AD" w:rsidRPr="00A90401" w:rsidRDefault="005743AD" w:rsidP="005743AD">
            <w:pPr>
              <w:spacing w:before="120" w:line="320" w:lineRule="exact"/>
              <w:jc w:val="center"/>
              <w:rPr>
                <w:b/>
                <w:sz w:val="26"/>
                <w:szCs w:val="26"/>
              </w:rPr>
            </w:pPr>
            <w:r w:rsidRPr="00F34E2E">
              <w:rPr>
                <w:sz w:val="26"/>
                <w:szCs w:val="26"/>
              </w:rPr>
              <w:br w:type="page"/>
            </w:r>
            <w:r w:rsidRPr="00A90401">
              <w:rPr>
                <w:b/>
                <w:sz w:val="26"/>
                <w:szCs w:val="26"/>
              </w:rPr>
              <w:t>BỘ GIAO THÔNG VẬN TẢI</w:t>
            </w:r>
          </w:p>
          <w:p w:rsidR="005743AD" w:rsidRPr="00A90401" w:rsidRDefault="00763EB1" w:rsidP="005743AD">
            <w:pPr>
              <w:spacing w:before="120" w:line="320" w:lineRule="exact"/>
              <w:jc w:val="center"/>
              <w:rPr>
                <w:sz w:val="26"/>
                <w:szCs w:val="26"/>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696595</wp:posOffset>
                      </wp:positionH>
                      <wp:positionV relativeFrom="paragraph">
                        <wp:posOffset>58419</wp:posOffset>
                      </wp:positionV>
                      <wp:extent cx="1047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11ED"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85pt,4.6pt" to="137.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6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Ol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"/>
                  </w:pict>
                </mc:Fallback>
              </mc:AlternateContent>
            </w:r>
          </w:p>
          <w:p w:rsidR="005743AD" w:rsidRPr="00A90401" w:rsidRDefault="005743AD" w:rsidP="005743AD">
            <w:pPr>
              <w:spacing w:line="320" w:lineRule="exact"/>
              <w:jc w:val="center"/>
              <w:rPr>
                <w:sz w:val="26"/>
                <w:szCs w:val="26"/>
              </w:rPr>
            </w:pPr>
            <w:r w:rsidRPr="00A90401">
              <w:rPr>
                <w:sz w:val="26"/>
                <w:szCs w:val="26"/>
              </w:rPr>
              <w:t>Số:           /BC-BGTVT</w:t>
            </w:r>
          </w:p>
        </w:tc>
        <w:tc>
          <w:tcPr>
            <w:tcW w:w="5984" w:type="dxa"/>
          </w:tcPr>
          <w:p w:rsidR="005743AD" w:rsidRPr="00A90401" w:rsidRDefault="005743AD" w:rsidP="005743AD">
            <w:pPr>
              <w:spacing w:before="120" w:line="320" w:lineRule="exact"/>
              <w:jc w:val="both"/>
              <w:rPr>
                <w:b/>
                <w:sz w:val="26"/>
                <w:szCs w:val="26"/>
              </w:rPr>
            </w:pPr>
            <w:r w:rsidRPr="00A90401">
              <w:rPr>
                <w:b/>
                <w:sz w:val="26"/>
                <w:szCs w:val="26"/>
              </w:rPr>
              <w:t xml:space="preserve">    CỘNG HOÀ XÃ HỘI CHỦ NGHĨA VIỆT NAM</w:t>
            </w:r>
          </w:p>
          <w:p w:rsidR="005743AD" w:rsidRPr="00A90401" w:rsidRDefault="005743AD" w:rsidP="005743AD">
            <w:pPr>
              <w:spacing w:line="320" w:lineRule="exact"/>
              <w:jc w:val="center"/>
              <w:rPr>
                <w:b/>
                <w:sz w:val="26"/>
                <w:szCs w:val="26"/>
              </w:rPr>
            </w:pPr>
            <w:r w:rsidRPr="00A90401">
              <w:rPr>
                <w:b/>
                <w:sz w:val="26"/>
                <w:szCs w:val="26"/>
              </w:rPr>
              <w:t>Độc lập - Tự do - Hạnh phúc</w:t>
            </w:r>
          </w:p>
          <w:p w:rsidR="005743AD" w:rsidRPr="00A90401" w:rsidRDefault="00763EB1" w:rsidP="005743AD">
            <w:pPr>
              <w:spacing w:before="120" w:line="320" w:lineRule="exact"/>
              <w:jc w:val="center"/>
              <w:rPr>
                <w:i/>
                <w:sz w:val="26"/>
                <w:szCs w:val="2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817245</wp:posOffset>
                      </wp:positionH>
                      <wp:positionV relativeFrom="paragraph">
                        <wp:posOffset>3174</wp:posOffset>
                      </wp:positionV>
                      <wp:extent cx="196405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289A"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35pt,.25pt" to="2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3K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l6XS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"/>
                  </w:pict>
                </mc:Fallback>
              </mc:AlternateContent>
            </w:r>
            <w:r w:rsidR="005743AD" w:rsidRPr="00A90401">
              <w:rPr>
                <w:i/>
                <w:sz w:val="26"/>
                <w:szCs w:val="26"/>
              </w:rPr>
              <w:t>Hà Nội, ngày        tháng        năm 2023</w:t>
            </w:r>
          </w:p>
        </w:tc>
      </w:tr>
    </w:tbl>
    <w:p w:rsidR="005743AD" w:rsidRPr="00A90401" w:rsidRDefault="005743AD" w:rsidP="005743AD">
      <w:pPr>
        <w:spacing w:before="120"/>
        <w:ind w:right="-23"/>
        <w:contextualSpacing/>
        <w:rPr>
          <w:b/>
          <w:sz w:val="32"/>
          <w:szCs w:val="32"/>
          <w:lang w:val="pl-PL"/>
        </w:rPr>
      </w:pPr>
    </w:p>
    <w:p w:rsidR="005743AD" w:rsidRPr="00A90401" w:rsidRDefault="005743AD" w:rsidP="005743AD">
      <w:pPr>
        <w:spacing w:before="120"/>
        <w:ind w:right="-23"/>
        <w:contextualSpacing/>
        <w:rPr>
          <w:b/>
          <w:sz w:val="32"/>
          <w:szCs w:val="32"/>
          <w:lang w:val="vi-VN"/>
        </w:rPr>
      </w:pPr>
      <w:r w:rsidRPr="00A90401">
        <w:rPr>
          <w:b/>
          <w:sz w:val="32"/>
          <w:szCs w:val="32"/>
          <w:lang w:val="vi-VN"/>
        </w:rPr>
        <w:t xml:space="preserve">     Dự thảo </w:t>
      </w:r>
    </w:p>
    <w:p w:rsidR="005743AD" w:rsidRPr="00A90401" w:rsidRDefault="005743AD" w:rsidP="005743AD">
      <w:pPr>
        <w:spacing w:before="120"/>
        <w:ind w:right="-23"/>
        <w:contextualSpacing/>
        <w:rPr>
          <w:b/>
          <w:sz w:val="32"/>
          <w:szCs w:val="32"/>
          <w:lang w:val="pl-PL"/>
        </w:rPr>
      </w:pPr>
    </w:p>
    <w:p w:rsidR="000804A7" w:rsidRPr="00A90401" w:rsidRDefault="003049C7" w:rsidP="005743AD">
      <w:pPr>
        <w:spacing w:before="120"/>
        <w:ind w:right="-23" w:firstLine="720"/>
        <w:contextualSpacing/>
        <w:jc w:val="center"/>
        <w:rPr>
          <w:b/>
          <w:sz w:val="32"/>
          <w:szCs w:val="32"/>
          <w:lang w:val="vi-VN"/>
        </w:rPr>
      </w:pPr>
      <w:r w:rsidRPr="00A90401">
        <w:rPr>
          <w:b/>
          <w:sz w:val="32"/>
          <w:szCs w:val="32"/>
          <w:lang w:val="pl-PL"/>
        </w:rPr>
        <w:t>BÁO CÁO</w:t>
      </w:r>
      <w:r w:rsidR="00200F37" w:rsidRPr="00A90401">
        <w:rPr>
          <w:b/>
          <w:sz w:val="32"/>
          <w:szCs w:val="32"/>
          <w:lang w:val="pl-PL"/>
        </w:rPr>
        <w:t xml:space="preserve"> TỔNG KẾT</w:t>
      </w:r>
      <w:r w:rsidR="003B63A3" w:rsidRPr="00A90401">
        <w:rPr>
          <w:b/>
          <w:sz w:val="32"/>
          <w:szCs w:val="32"/>
          <w:lang w:val="vi-VN"/>
        </w:rPr>
        <w:t xml:space="preserve"> THI HÀNH</w:t>
      </w:r>
    </w:p>
    <w:p w:rsidR="003049C7" w:rsidRPr="00A90401" w:rsidRDefault="003049C7" w:rsidP="005743AD">
      <w:pPr>
        <w:spacing w:before="120"/>
        <w:ind w:right="-23" w:firstLine="720"/>
        <w:contextualSpacing/>
        <w:jc w:val="center"/>
        <w:rPr>
          <w:b/>
          <w:sz w:val="32"/>
          <w:szCs w:val="32"/>
          <w:lang w:val="pl-PL"/>
        </w:rPr>
      </w:pPr>
      <w:r w:rsidRPr="00A90401">
        <w:rPr>
          <w:b/>
          <w:sz w:val="32"/>
          <w:szCs w:val="32"/>
          <w:lang w:val="pl-PL"/>
        </w:rPr>
        <w:t>BỘ LUẬT HÀNG HẢI VIỆT NAM</w:t>
      </w:r>
      <w:r w:rsidR="00905C40">
        <w:rPr>
          <w:b/>
          <w:sz w:val="32"/>
          <w:szCs w:val="32"/>
          <w:lang w:val="pl-PL"/>
        </w:rPr>
        <w:t xml:space="preserve"> NĂM 2015</w:t>
      </w:r>
    </w:p>
    <w:p w:rsidR="00263F01" w:rsidRPr="00A90401" w:rsidRDefault="00263F01" w:rsidP="005743AD">
      <w:pPr>
        <w:spacing w:before="120"/>
        <w:ind w:right="-24" w:firstLine="720"/>
        <w:contextualSpacing/>
        <w:rPr>
          <w:b/>
          <w:sz w:val="28"/>
          <w:szCs w:val="28"/>
          <w:lang w:val="pl-PL"/>
        </w:rPr>
      </w:pPr>
    </w:p>
    <w:p w:rsidR="003971F5" w:rsidRPr="00A90401" w:rsidRDefault="002A15EC" w:rsidP="00A00D54">
      <w:pPr>
        <w:spacing w:before="120"/>
        <w:ind w:firstLine="720"/>
        <w:jc w:val="both"/>
        <w:rPr>
          <w:sz w:val="28"/>
          <w:szCs w:val="28"/>
          <w:lang w:val="vi-VN"/>
        </w:rPr>
      </w:pPr>
      <w:r w:rsidRPr="00A90401">
        <w:rPr>
          <w:sz w:val="28"/>
          <w:szCs w:val="28"/>
          <w:lang w:val="pl-PL"/>
        </w:rPr>
        <w:t xml:space="preserve">Bộ luật </w:t>
      </w:r>
      <w:r w:rsidR="003B3A37" w:rsidRPr="00A90401">
        <w:rPr>
          <w:sz w:val="28"/>
          <w:szCs w:val="28"/>
          <w:lang w:val="pl-PL"/>
        </w:rPr>
        <w:t>Hàng hải Việt Nam 2015 được Quốc hội nước Cộng hòa xã hội chủ nghĩa Việt Nam thông qua tại kỳ họp thứ 10, Quốc hội XIII ngày 25/11/2015 và có hiệu lực thi hành từ ngày 01/7/2017 gồm: 20 chương, 3</w:t>
      </w:r>
      <w:r w:rsidR="00406F8F" w:rsidRPr="00A90401">
        <w:rPr>
          <w:sz w:val="28"/>
          <w:szCs w:val="28"/>
          <w:lang w:val="pl-PL"/>
        </w:rPr>
        <w:t xml:space="preserve">41 điều, điều chỉnh </w:t>
      </w:r>
      <w:r w:rsidR="00047ADC">
        <w:rPr>
          <w:sz w:val="28"/>
          <w:szCs w:val="28"/>
          <w:lang w:val="vi-VN"/>
        </w:rPr>
        <w:t xml:space="preserve">hoạt động hàng hải </w:t>
      </w:r>
      <w:r w:rsidR="003B3A37" w:rsidRPr="00A90401">
        <w:rPr>
          <w:sz w:val="28"/>
          <w:szCs w:val="28"/>
          <w:lang w:val="pl-PL"/>
        </w:rPr>
        <w:t xml:space="preserve">như tàu biển, thuyền viên, cảng biển, cảng cạn, vận tải biển, an toàn hàng hải, an ninh hàng hải, bảo vệ môi trường và quản lý nhà nước hàng hải. Trên cơ sở kế thừa và phát triển các nội dung của </w:t>
      </w:r>
      <w:r w:rsidRPr="00A90401">
        <w:rPr>
          <w:sz w:val="28"/>
          <w:szCs w:val="28"/>
          <w:lang w:val="pl-PL"/>
        </w:rPr>
        <w:t xml:space="preserve">Bộ luật </w:t>
      </w:r>
      <w:r w:rsidR="003B3A37" w:rsidRPr="00A90401">
        <w:rPr>
          <w:sz w:val="28"/>
          <w:szCs w:val="28"/>
          <w:lang w:val="pl-PL"/>
        </w:rPr>
        <w:t xml:space="preserve">Hàng hải Việt Nam năm 2005, </w:t>
      </w:r>
      <w:r w:rsidRPr="00A90401">
        <w:rPr>
          <w:sz w:val="28"/>
          <w:szCs w:val="28"/>
          <w:lang w:val="pl-PL"/>
        </w:rPr>
        <w:t xml:space="preserve">Bộ luật </w:t>
      </w:r>
      <w:r w:rsidR="003B3A37" w:rsidRPr="00A90401">
        <w:rPr>
          <w:sz w:val="28"/>
          <w:szCs w:val="28"/>
          <w:lang w:val="pl-PL"/>
        </w:rPr>
        <w:t>Hàng hải Việt Nam năm 2015</w:t>
      </w:r>
      <w:r w:rsidR="00F91443" w:rsidRPr="00A90401">
        <w:rPr>
          <w:sz w:val="28"/>
          <w:szCs w:val="28"/>
          <w:lang w:val="vi-VN"/>
        </w:rPr>
        <w:t xml:space="preserve"> </w:t>
      </w:r>
      <w:r w:rsidR="00F91443" w:rsidRPr="00A90401">
        <w:rPr>
          <w:i/>
          <w:sz w:val="28"/>
          <w:szCs w:val="28"/>
          <w:lang w:val="vi-VN"/>
        </w:rPr>
        <w:t>(sau đây viết tắt là Bộ luật 2015)</w:t>
      </w:r>
      <w:r w:rsidR="00932B1D" w:rsidRPr="00A90401">
        <w:rPr>
          <w:sz w:val="28"/>
          <w:szCs w:val="28"/>
          <w:lang w:val="vi-VN"/>
        </w:rPr>
        <w:t xml:space="preserve"> </w:t>
      </w:r>
      <w:r w:rsidR="003B3A37" w:rsidRPr="00A90401">
        <w:rPr>
          <w:sz w:val="28"/>
          <w:szCs w:val="28"/>
          <w:lang w:val="pl-PL"/>
        </w:rPr>
        <w:t xml:space="preserve">đã bổ sung các chế định mới để đáp ứng </w:t>
      </w:r>
      <w:r w:rsidR="00F91443" w:rsidRPr="00A90401">
        <w:rPr>
          <w:sz w:val="28"/>
          <w:szCs w:val="28"/>
          <w:lang w:val="vi-VN"/>
        </w:rPr>
        <w:t xml:space="preserve">được </w:t>
      </w:r>
      <w:r w:rsidR="003B3A37" w:rsidRPr="00A90401">
        <w:rPr>
          <w:sz w:val="28"/>
          <w:szCs w:val="28"/>
          <w:lang w:val="pl-PL"/>
        </w:rPr>
        <w:t>yêu cầu</w:t>
      </w:r>
      <w:r w:rsidR="00644C50" w:rsidRPr="00A90401">
        <w:rPr>
          <w:sz w:val="28"/>
          <w:szCs w:val="28"/>
          <w:lang w:val="vi-VN"/>
        </w:rPr>
        <w:t xml:space="preserve"> </w:t>
      </w:r>
      <w:r w:rsidR="00F91443" w:rsidRPr="00A90401">
        <w:rPr>
          <w:sz w:val="28"/>
          <w:szCs w:val="28"/>
          <w:lang w:val="vi-VN"/>
        </w:rPr>
        <w:t xml:space="preserve">của </w:t>
      </w:r>
      <w:r w:rsidR="00644C50" w:rsidRPr="00A90401">
        <w:rPr>
          <w:sz w:val="28"/>
          <w:szCs w:val="28"/>
          <w:lang w:val="vi-VN"/>
        </w:rPr>
        <w:t>thực tiễn</w:t>
      </w:r>
      <w:r w:rsidR="00644C50" w:rsidRPr="00A90401">
        <w:rPr>
          <w:sz w:val="28"/>
          <w:szCs w:val="28"/>
          <w:lang w:val="pl-PL"/>
        </w:rPr>
        <w:t>, bảo đảm nhu cầu lưu thông h</w:t>
      </w:r>
      <w:r w:rsidR="00841039" w:rsidRPr="00A90401">
        <w:rPr>
          <w:sz w:val="28"/>
          <w:szCs w:val="28"/>
          <w:lang w:val="pl-PL"/>
        </w:rPr>
        <w:t>àng hóa, hành khách trong nước</w:t>
      </w:r>
      <w:r w:rsidR="00F91443" w:rsidRPr="00A90401">
        <w:rPr>
          <w:sz w:val="28"/>
          <w:szCs w:val="28"/>
          <w:lang w:val="vi-VN"/>
        </w:rPr>
        <w:t xml:space="preserve">, </w:t>
      </w:r>
      <w:r w:rsidR="00644C50" w:rsidRPr="00A90401">
        <w:rPr>
          <w:sz w:val="28"/>
          <w:szCs w:val="28"/>
          <w:lang w:val="pl-PL"/>
        </w:rPr>
        <w:t>nước ngoài</w:t>
      </w:r>
      <w:r w:rsidR="00841039" w:rsidRPr="00A90401">
        <w:rPr>
          <w:sz w:val="28"/>
          <w:szCs w:val="28"/>
          <w:lang w:val="vi-VN"/>
        </w:rPr>
        <w:t xml:space="preserve"> và phù hợp với chủ trương, chính sách của Đảng trong lĩnh vực hàng hải</w:t>
      </w:r>
      <w:r w:rsidR="00644C50" w:rsidRPr="00A90401">
        <w:rPr>
          <w:sz w:val="28"/>
          <w:szCs w:val="28"/>
          <w:lang w:val="vi-VN"/>
        </w:rPr>
        <w:t xml:space="preserve">. </w:t>
      </w:r>
      <w:r w:rsidR="00932B1D" w:rsidRPr="00A90401">
        <w:rPr>
          <w:sz w:val="28"/>
          <w:szCs w:val="28"/>
          <w:lang w:val="vi-VN"/>
        </w:rPr>
        <w:t xml:space="preserve">Có thể khẳng định, sau hơn </w:t>
      </w:r>
      <w:r w:rsidR="00841039" w:rsidRPr="00A90401">
        <w:rPr>
          <w:sz w:val="28"/>
          <w:szCs w:val="28"/>
          <w:lang w:val="vi-VN"/>
        </w:rPr>
        <w:t>0</w:t>
      </w:r>
      <w:r w:rsidR="00BE281D" w:rsidRPr="00A90401">
        <w:rPr>
          <w:sz w:val="28"/>
          <w:szCs w:val="28"/>
          <w:lang w:val="vi-VN"/>
        </w:rPr>
        <w:t>6</w:t>
      </w:r>
      <w:r w:rsidR="00932B1D" w:rsidRPr="00A90401">
        <w:rPr>
          <w:sz w:val="28"/>
          <w:szCs w:val="28"/>
          <w:lang w:val="vi-VN"/>
        </w:rPr>
        <w:t xml:space="preserve"> năm thực hiện, Bộ luật 2015 đã thực sự khẳng định được vai trò là văn bản pháp lý trung tâm c</w:t>
      </w:r>
      <w:r w:rsidR="00841039" w:rsidRPr="00A90401">
        <w:rPr>
          <w:sz w:val="28"/>
          <w:szCs w:val="28"/>
          <w:lang w:val="vi-VN"/>
        </w:rPr>
        <w:t>ủa hệ thống pháp luật hàng hải, giữ vai trò quan trọng trong việc nâng cao hiệu lực, hiệu quả quản lý nhà nước về hàng hải;</w:t>
      </w:r>
      <w:r w:rsidR="00F91443" w:rsidRPr="00A90401">
        <w:rPr>
          <w:sz w:val="28"/>
          <w:szCs w:val="28"/>
          <w:lang w:val="vi-VN"/>
        </w:rPr>
        <w:t xml:space="preserve"> góp phần thúc đẩy tiến trình phát triển, hội nhập của lĩnh vực hàng hải Việt Nam, ngành giao thông vận tải nói riêng và nền kinh tế quốc dân nói chung trong tình hình mới.</w:t>
      </w:r>
    </w:p>
    <w:p w:rsidR="00166DB8" w:rsidRPr="00A90401" w:rsidRDefault="00EA7C6C" w:rsidP="005743AD">
      <w:pPr>
        <w:spacing w:before="120"/>
        <w:ind w:right="386" w:firstLine="720"/>
        <w:jc w:val="center"/>
        <w:rPr>
          <w:b/>
          <w:sz w:val="28"/>
          <w:szCs w:val="28"/>
          <w:lang w:val="vi-VN"/>
        </w:rPr>
      </w:pPr>
      <w:r w:rsidRPr="00A90401">
        <w:rPr>
          <w:b/>
          <w:sz w:val="28"/>
          <w:szCs w:val="28"/>
          <w:lang w:val="vi-VN"/>
        </w:rPr>
        <w:t>Phần</w:t>
      </w:r>
      <w:r w:rsidRPr="00A90401">
        <w:rPr>
          <w:b/>
          <w:spacing w:val="-4"/>
          <w:sz w:val="28"/>
          <w:szCs w:val="28"/>
          <w:lang w:val="vi-VN"/>
        </w:rPr>
        <w:t xml:space="preserve"> </w:t>
      </w:r>
      <w:r w:rsidRPr="00A90401">
        <w:rPr>
          <w:b/>
          <w:sz w:val="28"/>
          <w:szCs w:val="28"/>
          <w:lang w:val="vi-VN"/>
        </w:rPr>
        <w:t>thứ</w:t>
      </w:r>
      <w:r w:rsidRPr="00A90401">
        <w:rPr>
          <w:b/>
          <w:spacing w:val="-3"/>
          <w:sz w:val="28"/>
          <w:szCs w:val="28"/>
          <w:lang w:val="vi-VN"/>
        </w:rPr>
        <w:t xml:space="preserve"> </w:t>
      </w:r>
      <w:r w:rsidRPr="00A90401">
        <w:rPr>
          <w:b/>
          <w:sz w:val="28"/>
          <w:szCs w:val="28"/>
          <w:lang w:val="vi-VN"/>
        </w:rPr>
        <w:t>nhất</w:t>
      </w:r>
    </w:p>
    <w:p w:rsidR="00166DB8" w:rsidRPr="00A90401" w:rsidRDefault="00EA7C6C" w:rsidP="005743AD">
      <w:pPr>
        <w:spacing w:before="120"/>
        <w:ind w:right="386" w:firstLine="720"/>
        <w:jc w:val="center"/>
        <w:rPr>
          <w:b/>
          <w:sz w:val="28"/>
          <w:szCs w:val="28"/>
          <w:lang w:val="vi-VN"/>
        </w:rPr>
      </w:pPr>
      <w:r w:rsidRPr="00A90401">
        <w:rPr>
          <w:b/>
          <w:sz w:val="28"/>
          <w:szCs w:val="28"/>
          <w:lang w:val="vi-VN"/>
        </w:rPr>
        <w:t>KẾT</w:t>
      </w:r>
      <w:r w:rsidRPr="00A90401">
        <w:rPr>
          <w:b/>
          <w:spacing w:val="-1"/>
          <w:sz w:val="28"/>
          <w:szCs w:val="28"/>
          <w:lang w:val="vi-VN"/>
        </w:rPr>
        <w:t xml:space="preserve"> </w:t>
      </w:r>
      <w:r w:rsidRPr="00A90401">
        <w:rPr>
          <w:b/>
          <w:sz w:val="28"/>
          <w:szCs w:val="28"/>
          <w:lang w:val="vi-VN"/>
        </w:rPr>
        <w:t>QUẢ</w:t>
      </w:r>
      <w:r w:rsidRPr="00A90401">
        <w:rPr>
          <w:b/>
          <w:spacing w:val="-1"/>
          <w:sz w:val="28"/>
          <w:szCs w:val="28"/>
          <w:lang w:val="vi-VN"/>
        </w:rPr>
        <w:t xml:space="preserve"> </w:t>
      </w:r>
      <w:r w:rsidRPr="00A90401">
        <w:rPr>
          <w:b/>
          <w:sz w:val="28"/>
          <w:szCs w:val="28"/>
          <w:lang w:val="vi-VN"/>
        </w:rPr>
        <w:t>TRIỂN</w:t>
      </w:r>
      <w:r w:rsidRPr="00A90401">
        <w:rPr>
          <w:b/>
          <w:spacing w:val="-1"/>
          <w:sz w:val="28"/>
          <w:szCs w:val="28"/>
          <w:lang w:val="vi-VN"/>
        </w:rPr>
        <w:t xml:space="preserve"> </w:t>
      </w:r>
      <w:r w:rsidRPr="00A90401">
        <w:rPr>
          <w:b/>
          <w:sz w:val="28"/>
          <w:szCs w:val="28"/>
          <w:lang w:val="vi-VN"/>
        </w:rPr>
        <w:t>KHAI</w:t>
      </w:r>
      <w:r w:rsidRPr="00A90401">
        <w:rPr>
          <w:b/>
          <w:spacing w:val="-1"/>
          <w:sz w:val="28"/>
          <w:szCs w:val="28"/>
          <w:lang w:val="vi-VN"/>
        </w:rPr>
        <w:t xml:space="preserve"> </w:t>
      </w:r>
      <w:r w:rsidRPr="00A90401">
        <w:rPr>
          <w:b/>
          <w:sz w:val="28"/>
          <w:szCs w:val="28"/>
          <w:lang w:val="vi-VN"/>
        </w:rPr>
        <w:t>THỰC</w:t>
      </w:r>
      <w:r w:rsidRPr="00A90401">
        <w:rPr>
          <w:b/>
          <w:spacing w:val="-1"/>
          <w:sz w:val="28"/>
          <w:szCs w:val="28"/>
          <w:lang w:val="vi-VN"/>
        </w:rPr>
        <w:t xml:space="preserve"> </w:t>
      </w:r>
      <w:r w:rsidRPr="00A90401">
        <w:rPr>
          <w:b/>
          <w:sz w:val="28"/>
          <w:szCs w:val="28"/>
          <w:lang w:val="vi-VN"/>
        </w:rPr>
        <w:t>HIỆN</w:t>
      </w:r>
    </w:p>
    <w:p w:rsidR="00E40906" w:rsidRPr="00A90401" w:rsidRDefault="00EA7C6C" w:rsidP="005743AD">
      <w:pPr>
        <w:spacing w:before="120"/>
        <w:ind w:right="386" w:firstLine="720"/>
        <w:jc w:val="center"/>
        <w:rPr>
          <w:b/>
          <w:sz w:val="28"/>
          <w:szCs w:val="28"/>
          <w:lang w:val="vi-VN"/>
        </w:rPr>
      </w:pPr>
      <w:r w:rsidRPr="00A90401">
        <w:rPr>
          <w:b/>
          <w:sz w:val="28"/>
          <w:szCs w:val="28"/>
          <w:lang w:val="vi-VN"/>
        </w:rPr>
        <w:t>BỘ</w:t>
      </w:r>
      <w:r w:rsidRPr="00A90401">
        <w:rPr>
          <w:b/>
          <w:spacing w:val="-3"/>
          <w:sz w:val="28"/>
          <w:szCs w:val="28"/>
          <w:lang w:val="vi-VN"/>
        </w:rPr>
        <w:t xml:space="preserve"> </w:t>
      </w:r>
      <w:r w:rsidRPr="00A90401">
        <w:rPr>
          <w:b/>
          <w:sz w:val="28"/>
          <w:szCs w:val="28"/>
          <w:lang w:val="vi-VN"/>
        </w:rPr>
        <w:t>LUẬT</w:t>
      </w:r>
      <w:r w:rsidRPr="00A90401">
        <w:rPr>
          <w:b/>
          <w:spacing w:val="-1"/>
          <w:sz w:val="28"/>
          <w:szCs w:val="28"/>
          <w:lang w:val="vi-VN"/>
        </w:rPr>
        <w:t xml:space="preserve"> </w:t>
      </w:r>
      <w:r w:rsidRPr="00A90401">
        <w:rPr>
          <w:b/>
          <w:sz w:val="28"/>
          <w:szCs w:val="28"/>
          <w:lang w:val="vi-VN"/>
        </w:rPr>
        <w:t>HÀNG</w:t>
      </w:r>
      <w:r w:rsidRPr="00A90401">
        <w:rPr>
          <w:b/>
          <w:spacing w:val="-2"/>
          <w:sz w:val="28"/>
          <w:szCs w:val="28"/>
          <w:lang w:val="vi-VN"/>
        </w:rPr>
        <w:t xml:space="preserve"> </w:t>
      </w:r>
      <w:r w:rsidRPr="00A90401">
        <w:rPr>
          <w:b/>
          <w:sz w:val="28"/>
          <w:szCs w:val="28"/>
          <w:lang w:val="vi-VN"/>
        </w:rPr>
        <w:t>HẢI</w:t>
      </w:r>
      <w:r w:rsidRPr="00A90401">
        <w:rPr>
          <w:b/>
          <w:spacing w:val="-1"/>
          <w:sz w:val="28"/>
          <w:szCs w:val="28"/>
          <w:lang w:val="vi-VN"/>
        </w:rPr>
        <w:t xml:space="preserve"> </w:t>
      </w:r>
      <w:r w:rsidRPr="00A90401">
        <w:rPr>
          <w:b/>
          <w:sz w:val="28"/>
          <w:szCs w:val="28"/>
          <w:lang w:val="vi-VN"/>
        </w:rPr>
        <w:t>VIỆT</w:t>
      </w:r>
      <w:r w:rsidRPr="00A90401">
        <w:rPr>
          <w:b/>
          <w:spacing w:val="-1"/>
          <w:sz w:val="28"/>
          <w:szCs w:val="28"/>
          <w:lang w:val="vi-VN"/>
        </w:rPr>
        <w:t xml:space="preserve"> </w:t>
      </w:r>
      <w:r w:rsidRPr="00A90401">
        <w:rPr>
          <w:b/>
          <w:sz w:val="28"/>
          <w:szCs w:val="28"/>
          <w:lang w:val="vi-VN"/>
        </w:rPr>
        <w:t xml:space="preserve">NAM </w:t>
      </w:r>
    </w:p>
    <w:p w:rsidR="00166DB8" w:rsidRPr="00A90401" w:rsidRDefault="00B92263" w:rsidP="00A00D54">
      <w:pPr>
        <w:tabs>
          <w:tab w:val="left" w:pos="1006"/>
        </w:tabs>
        <w:spacing w:before="120"/>
        <w:ind w:firstLine="720"/>
        <w:jc w:val="both"/>
        <w:rPr>
          <w:b/>
          <w:sz w:val="28"/>
          <w:szCs w:val="28"/>
          <w:lang w:val="vi-VN"/>
        </w:rPr>
      </w:pPr>
      <w:r w:rsidRPr="00A90401">
        <w:rPr>
          <w:b/>
          <w:sz w:val="28"/>
          <w:szCs w:val="28"/>
          <w:lang w:val="vi-VN"/>
        </w:rPr>
        <w:t xml:space="preserve">A. </w:t>
      </w:r>
      <w:r w:rsidR="00EA7C6C" w:rsidRPr="00A90401">
        <w:rPr>
          <w:b/>
          <w:sz w:val="28"/>
          <w:szCs w:val="28"/>
          <w:lang w:val="vi-VN"/>
        </w:rPr>
        <w:t>TRIỂN</w:t>
      </w:r>
      <w:r w:rsidR="00EA7C6C" w:rsidRPr="00A90401">
        <w:rPr>
          <w:b/>
          <w:spacing w:val="-2"/>
          <w:sz w:val="28"/>
          <w:szCs w:val="28"/>
          <w:lang w:val="vi-VN"/>
        </w:rPr>
        <w:t xml:space="preserve"> </w:t>
      </w:r>
      <w:r w:rsidR="00EA7C6C" w:rsidRPr="00A90401">
        <w:rPr>
          <w:b/>
          <w:sz w:val="28"/>
          <w:szCs w:val="28"/>
          <w:lang w:val="vi-VN"/>
        </w:rPr>
        <w:t>KHAI</w:t>
      </w:r>
      <w:r w:rsidR="00EA7C6C" w:rsidRPr="00A90401">
        <w:rPr>
          <w:b/>
          <w:spacing w:val="-1"/>
          <w:sz w:val="28"/>
          <w:szCs w:val="28"/>
          <w:lang w:val="vi-VN"/>
        </w:rPr>
        <w:t xml:space="preserve"> </w:t>
      </w:r>
      <w:r w:rsidR="00EA7C6C" w:rsidRPr="00A90401">
        <w:rPr>
          <w:b/>
          <w:sz w:val="28"/>
          <w:szCs w:val="28"/>
          <w:lang w:val="vi-VN"/>
        </w:rPr>
        <w:t>THỰC</w:t>
      </w:r>
      <w:r w:rsidR="00EA7C6C" w:rsidRPr="00A90401">
        <w:rPr>
          <w:b/>
          <w:spacing w:val="-2"/>
          <w:sz w:val="28"/>
          <w:szCs w:val="28"/>
          <w:lang w:val="vi-VN"/>
        </w:rPr>
        <w:t xml:space="preserve"> </w:t>
      </w:r>
      <w:r w:rsidR="00EA7C6C" w:rsidRPr="00A90401">
        <w:rPr>
          <w:b/>
          <w:sz w:val="28"/>
          <w:szCs w:val="28"/>
          <w:lang w:val="vi-VN"/>
        </w:rPr>
        <w:t>HIỆN BỘ</w:t>
      </w:r>
      <w:r w:rsidR="00EA7C6C" w:rsidRPr="00A90401">
        <w:rPr>
          <w:b/>
          <w:spacing w:val="-2"/>
          <w:sz w:val="28"/>
          <w:szCs w:val="28"/>
          <w:lang w:val="vi-VN"/>
        </w:rPr>
        <w:t xml:space="preserve"> </w:t>
      </w:r>
      <w:r w:rsidR="00EA7C6C" w:rsidRPr="00A90401">
        <w:rPr>
          <w:b/>
          <w:sz w:val="28"/>
          <w:szCs w:val="28"/>
          <w:lang w:val="vi-VN"/>
        </w:rPr>
        <w:t>LUẬT</w:t>
      </w:r>
      <w:r w:rsidR="00EA7C6C" w:rsidRPr="00A90401">
        <w:rPr>
          <w:b/>
          <w:spacing w:val="-3"/>
          <w:sz w:val="28"/>
          <w:szCs w:val="28"/>
          <w:lang w:val="vi-VN"/>
        </w:rPr>
        <w:t xml:space="preserve"> </w:t>
      </w:r>
      <w:r w:rsidR="00EA7C6C" w:rsidRPr="00A90401">
        <w:rPr>
          <w:b/>
          <w:sz w:val="28"/>
          <w:szCs w:val="28"/>
          <w:lang w:val="vi-VN"/>
        </w:rPr>
        <w:t>HÀNG</w:t>
      </w:r>
      <w:r w:rsidR="00EA7C6C" w:rsidRPr="00A90401">
        <w:rPr>
          <w:b/>
          <w:spacing w:val="-2"/>
          <w:sz w:val="28"/>
          <w:szCs w:val="28"/>
          <w:lang w:val="vi-VN"/>
        </w:rPr>
        <w:t xml:space="preserve"> </w:t>
      </w:r>
      <w:r w:rsidR="00EA7C6C" w:rsidRPr="00A90401">
        <w:rPr>
          <w:b/>
          <w:sz w:val="28"/>
          <w:szCs w:val="28"/>
          <w:lang w:val="vi-VN"/>
        </w:rPr>
        <w:t>HẢI</w:t>
      </w:r>
      <w:r w:rsidR="00EA7C6C" w:rsidRPr="00A90401">
        <w:rPr>
          <w:b/>
          <w:spacing w:val="-1"/>
          <w:sz w:val="28"/>
          <w:szCs w:val="28"/>
          <w:lang w:val="vi-VN"/>
        </w:rPr>
        <w:t xml:space="preserve"> </w:t>
      </w:r>
      <w:r w:rsidR="00EA7C6C" w:rsidRPr="00A90401">
        <w:rPr>
          <w:b/>
          <w:sz w:val="28"/>
          <w:szCs w:val="28"/>
          <w:lang w:val="vi-VN"/>
        </w:rPr>
        <w:t>VIỆT</w:t>
      </w:r>
      <w:r w:rsidR="00EA7C6C" w:rsidRPr="00A90401">
        <w:rPr>
          <w:b/>
          <w:spacing w:val="-1"/>
          <w:sz w:val="28"/>
          <w:szCs w:val="28"/>
          <w:lang w:val="vi-VN"/>
        </w:rPr>
        <w:t xml:space="preserve"> </w:t>
      </w:r>
      <w:r w:rsidR="00EA7C6C" w:rsidRPr="00A90401">
        <w:rPr>
          <w:b/>
          <w:sz w:val="28"/>
          <w:szCs w:val="28"/>
          <w:lang w:val="vi-VN"/>
        </w:rPr>
        <w:t>NAM</w:t>
      </w:r>
    </w:p>
    <w:p w:rsidR="00166DB8" w:rsidRPr="00A90401" w:rsidRDefault="00B92263" w:rsidP="00A00D54">
      <w:pPr>
        <w:tabs>
          <w:tab w:val="left" w:pos="913"/>
        </w:tabs>
        <w:spacing w:before="120"/>
        <w:ind w:firstLine="720"/>
        <w:jc w:val="both"/>
        <w:rPr>
          <w:b/>
          <w:sz w:val="28"/>
          <w:szCs w:val="28"/>
          <w:lang w:val="vi-VN"/>
        </w:rPr>
      </w:pPr>
      <w:r w:rsidRPr="00A90401">
        <w:rPr>
          <w:b/>
          <w:sz w:val="28"/>
          <w:szCs w:val="28"/>
          <w:lang w:val="vi-VN"/>
        </w:rPr>
        <w:t xml:space="preserve">I. </w:t>
      </w:r>
      <w:r w:rsidR="00EA7C6C" w:rsidRPr="00A90401">
        <w:rPr>
          <w:b/>
          <w:sz w:val="28"/>
          <w:szCs w:val="28"/>
          <w:lang w:val="vi-VN"/>
        </w:rPr>
        <w:t>Tình</w:t>
      </w:r>
      <w:r w:rsidR="00EA7C6C" w:rsidRPr="00A90401">
        <w:rPr>
          <w:b/>
          <w:spacing w:val="-3"/>
          <w:sz w:val="28"/>
          <w:szCs w:val="28"/>
          <w:lang w:val="vi-VN"/>
        </w:rPr>
        <w:t xml:space="preserve"> </w:t>
      </w:r>
      <w:r w:rsidR="00EA7C6C" w:rsidRPr="00A90401">
        <w:rPr>
          <w:b/>
          <w:sz w:val="28"/>
          <w:szCs w:val="28"/>
          <w:lang w:val="vi-VN"/>
        </w:rPr>
        <w:t>hình</w:t>
      </w:r>
      <w:r w:rsidR="00EA7C6C" w:rsidRPr="00A90401">
        <w:rPr>
          <w:b/>
          <w:spacing w:val="-3"/>
          <w:sz w:val="28"/>
          <w:szCs w:val="28"/>
          <w:lang w:val="vi-VN"/>
        </w:rPr>
        <w:t xml:space="preserve"> </w:t>
      </w:r>
      <w:r w:rsidR="00EA7C6C" w:rsidRPr="00A90401">
        <w:rPr>
          <w:b/>
          <w:sz w:val="28"/>
          <w:szCs w:val="28"/>
          <w:lang w:val="vi-VN"/>
        </w:rPr>
        <w:t>xây dựng</w:t>
      </w:r>
      <w:r w:rsidR="00EA7C6C" w:rsidRPr="00A90401">
        <w:rPr>
          <w:b/>
          <w:spacing w:val="-1"/>
          <w:sz w:val="28"/>
          <w:szCs w:val="28"/>
          <w:lang w:val="vi-VN"/>
        </w:rPr>
        <w:t xml:space="preserve"> </w:t>
      </w:r>
      <w:r w:rsidR="00EA7C6C" w:rsidRPr="00A90401">
        <w:rPr>
          <w:b/>
          <w:sz w:val="28"/>
          <w:szCs w:val="28"/>
          <w:lang w:val="vi-VN"/>
        </w:rPr>
        <w:t>văn</w:t>
      </w:r>
      <w:r w:rsidR="00EA7C6C" w:rsidRPr="00A90401">
        <w:rPr>
          <w:b/>
          <w:spacing w:val="-2"/>
          <w:sz w:val="28"/>
          <w:szCs w:val="28"/>
          <w:lang w:val="vi-VN"/>
        </w:rPr>
        <w:t xml:space="preserve"> </w:t>
      </w:r>
      <w:r w:rsidR="00EA7C6C" w:rsidRPr="00A90401">
        <w:rPr>
          <w:b/>
          <w:sz w:val="28"/>
          <w:szCs w:val="28"/>
          <w:lang w:val="vi-VN"/>
        </w:rPr>
        <w:t>bản</w:t>
      </w:r>
      <w:r w:rsidR="00EA7C6C" w:rsidRPr="00A90401">
        <w:rPr>
          <w:b/>
          <w:spacing w:val="-2"/>
          <w:sz w:val="28"/>
          <w:szCs w:val="28"/>
          <w:lang w:val="vi-VN"/>
        </w:rPr>
        <w:t xml:space="preserve"> </w:t>
      </w:r>
      <w:r w:rsidR="00EA7C6C" w:rsidRPr="00A90401">
        <w:rPr>
          <w:b/>
          <w:sz w:val="28"/>
          <w:szCs w:val="28"/>
          <w:lang w:val="vi-VN"/>
        </w:rPr>
        <w:t>quy định</w:t>
      </w:r>
      <w:r w:rsidR="00EA7C6C" w:rsidRPr="00A90401">
        <w:rPr>
          <w:b/>
          <w:spacing w:val="-3"/>
          <w:sz w:val="28"/>
          <w:szCs w:val="28"/>
          <w:lang w:val="vi-VN"/>
        </w:rPr>
        <w:t xml:space="preserve"> </w:t>
      </w:r>
      <w:r w:rsidR="00EA7C6C" w:rsidRPr="00A90401">
        <w:rPr>
          <w:b/>
          <w:sz w:val="28"/>
          <w:szCs w:val="28"/>
          <w:lang w:val="vi-VN"/>
        </w:rPr>
        <w:t>chi</w:t>
      </w:r>
      <w:r w:rsidR="00EA7C6C" w:rsidRPr="00A90401">
        <w:rPr>
          <w:b/>
          <w:spacing w:val="-4"/>
          <w:sz w:val="28"/>
          <w:szCs w:val="28"/>
          <w:lang w:val="vi-VN"/>
        </w:rPr>
        <w:t xml:space="preserve"> </w:t>
      </w:r>
      <w:r w:rsidR="00EA7C6C" w:rsidRPr="00A90401">
        <w:rPr>
          <w:b/>
          <w:sz w:val="28"/>
          <w:szCs w:val="28"/>
          <w:lang w:val="vi-VN"/>
        </w:rPr>
        <w:t>tiết</w:t>
      </w:r>
      <w:r w:rsidR="00EA7C6C" w:rsidRPr="00A90401">
        <w:rPr>
          <w:b/>
          <w:spacing w:val="-1"/>
          <w:sz w:val="28"/>
          <w:szCs w:val="28"/>
          <w:lang w:val="vi-VN"/>
        </w:rPr>
        <w:t xml:space="preserve"> </w:t>
      </w:r>
      <w:r w:rsidR="00EA7C6C" w:rsidRPr="00A90401">
        <w:rPr>
          <w:b/>
          <w:sz w:val="28"/>
          <w:szCs w:val="28"/>
          <w:lang w:val="vi-VN"/>
        </w:rPr>
        <w:t>và</w:t>
      </w:r>
      <w:r w:rsidR="00EA7C6C" w:rsidRPr="00A90401">
        <w:rPr>
          <w:b/>
          <w:spacing w:val="-2"/>
          <w:sz w:val="28"/>
          <w:szCs w:val="28"/>
          <w:lang w:val="vi-VN"/>
        </w:rPr>
        <w:t xml:space="preserve"> </w:t>
      </w:r>
      <w:r w:rsidR="00EA7C6C" w:rsidRPr="00A90401">
        <w:rPr>
          <w:b/>
          <w:sz w:val="28"/>
          <w:szCs w:val="28"/>
          <w:lang w:val="vi-VN"/>
        </w:rPr>
        <w:t>hướng</w:t>
      </w:r>
      <w:r w:rsidR="00EA7C6C" w:rsidRPr="00A90401">
        <w:rPr>
          <w:b/>
          <w:spacing w:val="-2"/>
          <w:sz w:val="28"/>
          <w:szCs w:val="28"/>
          <w:lang w:val="vi-VN"/>
        </w:rPr>
        <w:t xml:space="preserve"> </w:t>
      </w:r>
      <w:r w:rsidR="00EA7C6C" w:rsidRPr="00A90401">
        <w:rPr>
          <w:b/>
          <w:sz w:val="28"/>
          <w:szCs w:val="28"/>
          <w:lang w:val="vi-VN"/>
        </w:rPr>
        <w:t>dẫn</w:t>
      </w:r>
      <w:r w:rsidR="00EA7C6C" w:rsidRPr="00A90401">
        <w:rPr>
          <w:b/>
          <w:spacing w:val="-1"/>
          <w:sz w:val="28"/>
          <w:szCs w:val="28"/>
          <w:lang w:val="vi-VN"/>
        </w:rPr>
        <w:t xml:space="preserve"> </w:t>
      </w:r>
      <w:r w:rsidR="00EA7C6C" w:rsidRPr="00A90401">
        <w:rPr>
          <w:b/>
          <w:sz w:val="28"/>
          <w:szCs w:val="28"/>
          <w:lang w:val="vi-VN"/>
        </w:rPr>
        <w:t>thi</w:t>
      </w:r>
      <w:r w:rsidR="00EA7C6C" w:rsidRPr="00A90401">
        <w:rPr>
          <w:b/>
          <w:spacing w:val="-1"/>
          <w:sz w:val="28"/>
          <w:szCs w:val="28"/>
          <w:lang w:val="vi-VN"/>
        </w:rPr>
        <w:t xml:space="preserve"> </w:t>
      </w:r>
      <w:r w:rsidR="00EA7C6C" w:rsidRPr="00A90401">
        <w:rPr>
          <w:b/>
          <w:sz w:val="28"/>
          <w:szCs w:val="28"/>
          <w:lang w:val="vi-VN"/>
        </w:rPr>
        <w:t>hành</w:t>
      </w:r>
    </w:p>
    <w:p w:rsidR="005632BA" w:rsidRPr="00A90401" w:rsidRDefault="001D470C" w:rsidP="00A00D54">
      <w:pPr>
        <w:spacing w:before="120"/>
        <w:ind w:firstLine="720"/>
        <w:jc w:val="both"/>
        <w:rPr>
          <w:sz w:val="28"/>
          <w:szCs w:val="28"/>
          <w:lang w:val="vi-VN"/>
        </w:rPr>
      </w:pPr>
      <w:r w:rsidRPr="00A90401">
        <w:rPr>
          <w:sz w:val="28"/>
          <w:szCs w:val="28"/>
          <w:lang w:val="vi-VN"/>
        </w:rPr>
        <w:t xml:space="preserve">Thực thi </w:t>
      </w:r>
      <w:r w:rsidR="002A15EC" w:rsidRPr="00A90401">
        <w:rPr>
          <w:sz w:val="28"/>
          <w:szCs w:val="28"/>
          <w:lang w:val="vi-VN"/>
        </w:rPr>
        <w:t>Bộ luật 2015</w:t>
      </w:r>
      <w:r w:rsidRPr="00A90401">
        <w:rPr>
          <w:sz w:val="28"/>
          <w:szCs w:val="28"/>
          <w:lang w:val="vi-VN"/>
        </w:rPr>
        <w:t xml:space="preserve">, Chính phủ, Bộ Giao thông vận tải (Bộ GTVT) và các Bộ, ngành liên quan đã hoàn thiện xây dựng các văn bản quy định chi tiết và hướng dẫn thi hành theo nội dung được </w:t>
      </w:r>
      <w:r w:rsidR="002A15EC" w:rsidRPr="00A90401">
        <w:rPr>
          <w:sz w:val="28"/>
          <w:szCs w:val="28"/>
          <w:lang w:val="vi-VN"/>
        </w:rPr>
        <w:t>Bộ luật 2015</w:t>
      </w:r>
      <w:r w:rsidRPr="00A90401">
        <w:rPr>
          <w:sz w:val="28"/>
          <w:szCs w:val="28"/>
          <w:lang w:val="vi-VN"/>
        </w:rPr>
        <w:t xml:space="preserve"> giao. </w:t>
      </w:r>
      <w:r w:rsidR="005632BA" w:rsidRPr="00A90401">
        <w:rPr>
          <w:sz w:val="28"/>
          <w:szCs w:val="28"/>
          <w:lang w:val="pl-PL"/>
        </w:rPr>
        <w:t xml:space="preserve">Đến nay, </w:t>
      </w:r>
      <w:r w:rsidR="00F91443" w:rsidRPr="00A90401">
        <w:rPr>
          <w:sz w:val="28"/>
          <w:szCs w:val="28"/>
          <w:lang w:val="vi-VN"/>
        </w:rPr>
        <w:t xml:space="preserve">các văn bản hướng dẫn </w:t>
      </w:r>
      <w:r w:rsidR="008A7B1F" w:rsidRPr="00A90401">
        <w:rPr>
          <w:sz w:val="28"/>
          <w:szCs w:val="28"/>
          <w:lang w:val="vi-VN"/>
        </w:rPr>
        <w:t>chi tiết</w:t>
      </w:r>
      <w:r w:rsidR="00F91443" w:rsidRPr="00A90401">
        <w:rPr>
          <w:sz w:val="28"/>
          <w:szCs w:val="28"/>
          <w:lang w:val="vi-VN"/>
        </w:rPr>
        <w:t xml:space="preserve"> Bộ luật 2015 đã được ban hành gồm:</w:t>
      </w:r>
      <w:r w:rsidR="00F82FFA" w:rsidRPr="00A90401">
        <w:rPr>
          <w:sz w:val="28"/>
          <w:szCs w:val="28"/>
          <w:lang w:val="pl-PL"/>
        </w:rPr>
        <w:t xml:space="preserve"> </w:t>
      </w:r>
      <w:r w:rsidR="00B76DA9" w:rsidRPr="00A90401">
        <w:rPr>
          <w:sz w:val="28"/>
          <w:szCs w:val="28"/>
          <w:lang w:val="vi-VN"/>
        </w:rPr>
        <w:t>34</w:t>
      </w:r>
      <w:r w:rsidR="005632BA" w:rsidRPr="00A90401">
        <w:rPr>
          <w:sz w:val="28"/>
          <w:szCs w:val="28"/>
          <w:lang w:val="pl-PL"/>
        </w:rPr>
        <w:t xml:space="preserve"> văn bản QPPL (</w:t>
      </w:r>
      <w:r w:rsidR="00B76DA9" w:rsidRPr="00A90401">
        <w:rPr>
          <w:i/>
          <w:sz w:val="28"/>
          <w:szCs w:val="28"/>
          <w:lang w:val="vi-VN"/>
        </w:rPr>
        <w:t xml:space="preserve">17 </w:t>
      </w:r>
      <w:r w:rsidR="005632BA" w:rsidRPr="00A90401">
        <w:rPr>
          <w:i/>
          <w:sz w:val="28"/>
          <w:szCs w:val="28"/>
          <w:lang w:val="pl-PL"/>
        </w:rPr>
        <w:t>Nghị đ</w:t>
      </w:r>
      <w:r w:rsidR="00F82FFA" w:rsidRPr="00A90401">
        <w:rPr>
          <w:i/>
          <w:sz w:val="28"/>
          <w:szCs w:val="28"/>
          <w:lang w:val="pl-PL"/>
        </w:rPr>
        <w:t>ịnh</w:t>
      </w:r>
      <w:r w:rsidR="005632BA" w:rsidRPr="00A90401">
        <w:rPr>
          <w:i/>
          <w:sz w:val="28"/>
          <w:szCs w:val="28"/>
          <w:lang w:val="pl-PL"/>
        </w:rPr>
        <w:t xml:space="preserve">, </w:t>
      </w:r>
      <w:r w:rsidR="00F82FFA" w:rsidRPr="00A90401">
        <w:rPr>
          <w:i/>
          <w:sz w:val="28"/>
          <w:szCs w:val="28"/>
          <w:lang w:val="pl-PL"/>
        </w:rPr>
        <w:t>17</w:t>
      </w:r>
      <w:r w:rsidR="005632BA" w:rsidRPr="00A90401">
        <w:rPr>
          <w:i/>
          <w:sz w:val="28"/>
          <w:szCs w:val="28"/>
          <w:lang w:val="pl-PL"/>
        </w:rPr>
        <w:t xml:space="preserve"> Thông tư của </w:t>
      </w:r>
      <w:r w:rsidR="008A7B1F" w:rsidRPr="00A90401">
        <w:rPr>
          <w:i/>
          <w:sz w:val="28"/>
          <w:szCs w:val="28"/>
          <w:lang w:val="vi-VN"/>
        </w:rPr>
        <w:t xml:space="preserve">các </w:t>
      </w:r>
      <w:r w:rsidR="005632BA" w:rsidRPr="00A90401">
        <w:rPr>
          <w:i/>
          <w:sz w:val="28"/>
          <w:szCs w:val="28"/>
          <w:lang w:val="pl-PL"/>
        </w:rPr>
        <w:t>Bộ trưởng</w:t>
      </w:r>
      <w:r w:rsidR="008A7B1F" w:rsidRPr="00A90401">
        <w:rPr>
          <w:sz w:val="28"/>
          <w:szCs w:val="28"/>
          <w:lang w:val="pl-PL"/>
        </w:rPr>
        <w:t>)</w:t>
      </w:r>
      <w:r w:rsidR="00047ADC">
        <w:rPr>
          <w:sz w:val="28"/>
          <w:szCs w:val="28"/>
          <w:lang w:val="vi-VN"/>
        </w:rPr>
        <w:t xml:space="preserve"> (Chi tiết tại Phụ lục I kèm theo Báo cáo)</w:t>
      </w:r>
      <w:r w:rsidRPr="00A90401">
        <w:rPr>
          <w:sz w:val="28"/>
          <w:szCs w:val="28"/>
          <w:lang w:val="vi-VN"/>
        </w:rPr>
        <w:t>.</w:t>
      </w:r>
      <w:r w:rsidR="005632BA" w:rsidRPr="00A90401">
        <w:rPr>
          <w:sz w:val="28"/>
          <w:szCs w:val="28"/>
          <w:lang w:val="vi-VN"/>
        </w:rPr>
        <w:t xml:space="preserve"> </w:t>
      </w:r>
    </w:p>
    <w:p w:rsidR="008A7B1F" w:rsidRPr="00A90401" w:rsidRDefault="008A7B1F" w:rsidP="00A00D54">
      <w:pPr>
        <w:spacing w:before="120"/>
        <w:ind w:firstLine="720"/>
        <w:jc w:val="both"/>
        <w:rPr>
          <w:sz w:val="28"/>
          <w:szCs w:val="28"/>
          <w:lang w:val="vi-VN"/>
        </w:rPr>
      </w:pPr>
      <w:r w:rsidRPr="00A90401">
        <w:rPr>
          <w:sz w:val="28"/>
          <w:szCs w:val="28"/>
          <w:lang w:val="vi-VN"/>
        </w:rPr>
        <w:t>Nhìn chung, các văn bản quy phạm pháp luật (VBQPPL) hướng dẫn, triển khai thi hành Bộ luật 2015 đã đáp ứng được yêu cầu về nội dung, hình thức, trình tự thủ tục và thẩm quyền ban hành; tạo cơ sở pháp lý cho công tác xây dựng, triển khai thực hiện chiến lược, quy hoạch phát triển lĩnh vực hàng hải, góp phần vào công cuộc phát triển kinh tế - xã hội, bảo đảm quốc phòng - an ninh của đất nước.</w:t>
      </w:r>
    </w:p>
    <w:p w:rsidR="003B3A37" w:rsidRPr="00A90401" w:rsidRDefault="003A1EA8" w:rsidP="00905C40">
      <w:pPr>
        <w:pStyle w:val="BodyText"/>
        <w:spacing w:before="120"/>
        <w:ind w:firstLine="720"/>
        <w:jc w:val="both"/>
        <w:rPr>
          <w:iCs/>
          <w:lang w:val="pl-PL"/>
        </w:rPr>
      </w:pPr>
      <w:r w:rsidRPr="00A90401">
        <w:rPr>
          <w:lang w:val="pl-PL"/>
        </w:rPr>
        <w:t>Ng</w:t>
      </w:r>
      <w:r w:rsidRPr="00A90401">
        <w:rPr>
          <w:lang w:val="vi-VN"/>
        </w:rPr>
        <w:t xml:space="preserve">oài pháp luật quốc gia, hoạt động hàng hải </w:t>
      </w:r>
      <w:r w:rsidRPr="00A90401">
        <w:rPr>
          <w:lang w:val="pl-PL"/>
        </w:rPr>
        <w:t xml:space="preserve">của mỗi </w:t>
      </w:r>
      <w:r w:rsidR="00B53D03" w:rsidRPr="00A90401">
        <w:rPr>
          <w:lang w:val="vi-VN"/>
        </w:rPr>
        <w:t>quốc gia</w:t>
      </w:r>
      <w:r w:rsidRPr="00A90401">
        <w:rPr>
          <w:lang w:val="vi-VN"/>
        </w:rPr>
        <w:t xml:space="preserve"> còn bị điều chỉnh bởi các điều ước, thỏa thuận quốc tế</w:t>
      </w:r>
      <w:r w:rsidRPr="00A90401">
        <w:rPr>
          <w:lang w:val="pl-PL"/>
        </w:rPr>
        <w:t xml:space="preserve"> khi nước mình đã ký kết hoặc gia nhập. </w:t>
      </w:r>
      <w:r w:rsidRPr="00A90401">
        <w:rPr>
          <w:lang w:val="pl-PL"/>
        </w:rPr>
        <w:lastRenderedPageBreak/>
        <w:t xml:space="preserve">Do đó, </w:t>
      </w:r>
      <w:r w:rsidRPr="00A90401">
        <w:rPr>
          <w:iCs/>
          <w:lang w:val="pl-PL"/>
        </w:rPr>
        <w:t>việc ký kết, gia nhập các điều ước, thỏa thuận quốc tế về hàng hải cũng như vận dụng một cách hợp lý các tập quán, thông lệ hàng hải quốc tế giữ vai trò không kém phần quan trọng trong hoàn thiện pháp luật hàng hải của mỗi quốc gia.</w:t>
      </w:r>
      <w:r w:rsidR="00905C40">
        <w:rPr>
          <w:iCs/>
          <w:lang w:val="vi-VN"/>
        </w:rPr>
        <w:t xml:space="preserve"> </w:t>
      </w:r>
      <w:r w:rsidRPr="00A90401">
        <w:rPr>
          <w:lang w:val="pl-PL"/>
        </w:rPr>
        <w:t xml:space="preserve">Vì vậy, các cơ quan quản lý nhà nước đã </w:t>
      </w:r>
      <w:r w:rsidRPr="00A90401">
        <w:rPr>
          <w:lang w:val="vi-VN"/>
        </w:rPr>
        <w:t xml:space="preserve">chủ động nghiên cứu đề xuất </w:t>
      </w:r>
      <w:r w:rsidRPr="00A90401">
        <w:rPr>
          <w:lang w:val="pl-PL"/>
        </w:rPr>
        <w:t xml:space="preserve">việc </w:t>
      </w:r>
      <w:r w:rsidRPr="00A90401">
        <w:rPr>
          <w:lang w:val="vi-VN"/>
        </w:rPr>
        <w:t>ký kết, gia nhập các điều ước</w:t>
      </w:r>
      <w:r w:rsidRPr="00A90401">
        <w:rPr>
          <w:lang w:val="pl-PL"/>
        </w:rPr>
        <w:t>,</w:t>
      </w:r>
      <w:r w:rsidRPr="00A90401">
        <w:rPr>
          <w:lang w:val="vi-VN"/>
        </w:rPr>
        <w:t xml:space="preserve"> thỏa thuận quốc tế về hàng hải.</w:t>
      </w:r>
      <w:r w:rsidRPr="00A90401">
        <w:rPr>
          <w:lang w:val="pl-PL"/>
        </w:rPr>
        <w:t xml:space="preserve"> Đ</w:t>
      </w:r>
      <w:r w:rsidRPr="00A90401">
        <w:rPr>
          <w:lang w:val="vi-VN"/>
        </w:rPr>
        <w:t>ến nay</w:t>
      </w:r>
      <w:r w:rsidRPr="00A90401">
        <w:rPr>
          <w:lang w:val="pl-PL"/>
        </w:rPr>
        <w:t xml:space="preserve">, Việt Nam gia nhập </w:t>
      </w:r>
      <w:r w:rsidRPr="00A90401">
        <w:rPr>
          <w:lang w:val="vi-VN"/>
        </w:rPr>
        <w:t xml:space="preserve">là thành viên của </w:t>
      </w:r>
      <w:r w:rsidR="00797C4C" w:rsidRPr="00A90401">
        <w:rPr>
          <w:lang w:val="pl-PL"/>
        </w:rPr>
        <w:t>26 công ước quốc tế</w:t>
      </w:r>
      <w:r w:rsidRPr="00A90401">
        <w:rPr>
          <w:lang w:val="vi-VN"/>
        </w:rPr>
        <w:t>, 2</w:t>
      </w:r>
      <w:r w:rsidR="00797C4C" w:rsidRPr="00A90401">
        <w:rPr>
          <w:lang w:val="pl-PL"/>
        </w:rPr>
        <w:t>8</w:t>
      </w:r>
      <w:r w:rsidRPr="00A90401">
        <w:rPr>
          <w:lang w:val="vi-VN"/>
        </w:rPr>
        <w:t xml:space="preserve"> hiệp định</w:t>
      </w:r>
      <w:r w:rsidR="00797C4C" w:rsidRPr="00A90401">
        <w:rPr>
          <w:lang w:val="pl-PL"/>
        </w:rPr>
        <w:t xml:space="preserve"> vận tải biển</w:t>
      </w:r>
      <w:r w:rsidRPr="00A90401">
        <w:rPr>
          <w:lang w:val="vi-VN"/>
        </w:rPr>
        <w:t xml:space="preserve"> và </w:t>
      </w:r>
      <w:r w:rsidRPr="00A90401">
        <w:rPr>
          <w:lang w:val="pl-PL"/>
        </w:rPr>
        <w:t>34</w:t>
      </w:r>
      <w:r w:rsidRPr="00A90401">
        <w:rPr>
          <w:lang w:val="vi-VN"/>
        </w:rPr>
        <w:t xml:space="preserve"> thỏa thuận hàng hải với các nước</w:t>
      </w:r>
      <w:r w:rsidRPr="00A90401">
        <w:rPr>
          <w:lang w:val="pl-PL"/>
        </w:rPr>
        <w:t xml:space="preserve"> </w:t>
      </w:r>
      <w:r w:rsidRPr="00A90401">
        <w:rPr>
          <w:iCs/>
          <w:lang w:val="vi-VN"/>
        </w:rPr>
        <w:t>(</w:t>
      </w:r>
      <w:r w:rsidRPr="00A90401">
        <w:rPr>
          <w:iCs/>
          <w:lang w:val="pl-PL"/>
        </w:rPr>
        <w:t xml:space="preserve">Chi tiết tại Phụ lục </w:t>
      </w:r>
      <w:r w:rsidR="00E53A73" w:rsidRPr="00A90401">
        <w:rPr>
          <w:iCs/>
          <w:lang w:val="pl-PL"/>
        </w:rPr>
        <w:t>III</w:t>
      </w:r>
      <w:r w:rsidR="007A3ACB" w:rsidRPr="00A90401">
        <w:rPr>
          <w:iCs/>
          <w:lang w:val="pl-PL"/>
        </w:rPr>
        <w:t>, IV, V</w:t>
      </w:r>
      <w:r w:rsidRPr="00A90401">
        <w:rPr>
          <w:iCs/>
          <w:lang w:val="pl-PL"/>
        </w:rPr>
        <w:t xml:space="preserve"> kèm theo</w:t>
      </w:r>
      <w:r w:rsidR="00047ADC">
        <w:rPr>
          <w:iCs/>
          <w:lang w:val="vi-VN"/>
        </w:rPr>
        <w:t xml:space="preserve"> Báo cáo</w:t>
      </w:r>
      <w:r w:rsidRPr="00A90401">
        <w:rPr>
          <w:iCs/>
          <w:lang w:val="vi-VN"/>
        </w:rPr>
        <w:t>).</w:t>
      </w:r>
    </w:p>
    <w:p w:rsidR="003A1EA8" w:rsidRPr="00A90401" w:rsidRDefault="00B92263" w:rsidP="00A00D54">
      <w:pPr>
        <w:tabs>
          <w:tab w:val="left" w:pos="1023"/>
        </w:tabs>
        <w:spacing w:before="120"/>
        <w:ind w:firstLine="720"/>
        <w:jc w:val="both"/>
        <w:rPr>
          <w:b/>
          <w:sz w:val="28"/>
          <w:szCs w:val="28"/>
          <w:lang w:val="pl-PL"/>
        </w:rPr>
      </w:pPr>
      <w:r w:rsidRPr="00A90401">
        <w:rPr>
          <w:b/>
          <w:sz w:val="28"/>
          <w:szCs w:val="28"/>
          <w:lang w:val="pl-PL"/>
        </w:rPr>
        <w:t xml:space="preserve">II. </w:t>
      </w:r>
      <w:r w:rsidR="00EA7C6C" w:rsidRPr="00A90401">
        <w:rPr>
          <w:b/>
          <w:sz w:val="28"/>
          <w:szCs w:val="28"/>
          <w:lang w:val="pl-PL"/>
        </w:rPr>
        <w:t>Công</w:t>
      </w:r>
      <w:r w:rsidR="00EA7C6C" w:rsidRPr="00A90401">
        <w:rPr>
          <w:b/>
          <w:spacing w:val="-3"/>
          <w:sz w:val="28"/>
          <w:szCs w:val="28"/>
          <w:lang w:val="pl-PL"/>
        </w:rPr>
        <w:t xml:space="preserve"> </w:t>
      </w:r>
      <w:r w:rsidR="00EA7C6C" w:rsidRPr="00A90401">
        <w:rPr>
          <w:b/>
          <w:sz w:val="28"/>
          <w:szCs w:val="28"/>
          <w:lang w:val="pl-PL"/>
        </w:rPr>
        <w:t>tác</w:t>
      </w:r>
      <w:r w:rsidR="00EA7C6C" w:rsidRPr="00A90401">
        <w:rPr>
          <w:b/>
          <w:spacing w:val="-1"/>
          <w:sz w:val="28"/>
          <w:szCs w:val="28"/>
          <w:lang w:val="pl-PL"/>
        </w:rPr>
        <w:t xml:space="preserve"> </w:t>
      </w:r>
      <w:r w:rsidR="00EA7C6C" w:rsidRPr="00A90401">
        <w:rPr>
          <w:b/>
          <w:sz w:val="28"/>
          <w:szCs w:val="28"/>
          <w:lang w:val="pl-PL"/>
        </w:rPr>
        <w:t>tuyên</w:t>
      </w:r>
      <w:r w:rsidR="00EA7C6C" w:rsidRPr="00A90401">
        <w:rPr>
          <w:b/>
          <w:spacing w:val="-1"/>
          <w:sz w:val="28"/>
          <w:szCs w:val="28"/>
          <w:lang w:val="pl-PL"/>
        </w:rPr>
        <w:t xml:space="preserve"> </w:t>
      </w:r>
      <w:r w:rsidR="00EA7C6C" w:rsidRPr="00A90401">
        <w:rPr>
          <w:b/>
          <w:sz w:val="28"/>
          <w:szCs w:val="28"/>
          <w:lang w:val="pl-PL"/>
        </w:rPr>
        <w:t>truyền,</w:t>
      </w:r>
      <w:r w:rsidR="00EA7C6C" w:rsidRPr="00A90401">
        <w:rPr>
          <w:b/>
          <w:spacing w:val="-2"/>
          <w:sz w:val="28"/>
          <w:szCs w:val="28"/>
          <w:lang w:val="pl-PL"/>
        </w:rPr>
        <w:t xml:space="preserve"> </w:t>
      </w:r>
      <w:r w:rsidR="00EA7C6C" w:rsidRPr="00A90401">
        <w:rPr>
          <w:b/>
          <w:sz w:val="28"/>
          <w:szCs w:val="28"/>
          <w:lang w:val="pl-PL"/>
        </w:rPr>
        <w:t>phổ</w:t>
      </w:r>
      <w:r w:rsidR="00EA7C6C" w:rsidRPr="00A90401">
        <w:rPr>
          <w:b/>
          <w:spacing w:val="-1"/>
          <w:sz w:val="28"/>
          <w:szCs w:val="28"/>
          <w:lang w:val="pl-PL"/>
        </w:rPr>
        <w:t xml:space="preserve"> </w:t>
      </w:r>
      <w:r w:rsidR="00EA7C6C" w:rsidRPr="00A90401">
        <w:rPr>
          <w:b/>
          <w:sz w:val="28"/>
          <w:szCs w:val="28"/>
          <w:lang w:val="pl-PL"/>
        </w:rPr>
        <w:t xml:space="preserve">biến </w:t>
      </w:r>
      <w:r w:rsidR="002A15EC" w:rsidRPr="00A90401">
        <w:rPr>
          <w:b/>
          <w:sz w:val="28"/>
          <w:szCs w:val="28"/>
          <w:lang w:val="pl-PL"/>
        </w:rPr>
        <w:t>Bộ luật 2015</w:t>
      </w:r>
      <w:r w:rsidR="00EA7C6C" w:rsidRPr="00A90401">
        <w:rPr>
          <w:b/>
          <w:spacing w:val="-4"/>
          <w:sz w:val="28"/>
          <w:szCs w:val="28"/>
          <w:lang w:val="pl-PL"/>
        </w:rPr>
        <w:t xml:space="preserve"> </w:t>
      </w:r>
      <w:r w:rsidR="00EA7C6C" w:rsidRPr="00A90401">
        <w:rPr>
          <w:b/>
          <w:sz w:val="28"/>
          <w:szCs w:val="28"/>
          <w:lang w:val="pl-PL"/>
        </w:rPr>
        <w:t>và</w:t>
      </w:r>
      <w:r w:rsidR="00EA7C6C" w:rsidRPr="00A90401">
        <w:rPr>
          <w:b/>
          <w:spacing w:val="-1"/>
          <w:sz w:val="28"/>
          <w:szCs w:val="28"/>
          <w:lang w:val="pl-PL"/>
        </w:rPr>
        <w:t xml:space="preserve"> </w:t>
      </w:r>
      <w:r w:rsidR="00EA7C6C" w:rsidRPr="00A90401">
        <w:rPr>
          <w:b/>
          <w:sz w:val="28"/>
          <w:szCs w:val="28"/>
          <w:lang w:val="pl-PL"/>
        </w:rPr>
        <w:t>các văn</w:t>
      </w:r>
      <w:r w:rsidR="00EA7C6C" w:rsidRPr="00A90401">
        <w:rPr>
          <w:b/>
          <w:spacing w:val="-1"/>
          <w:sz w:val="28"/>
          <w:szCs w:val="28"/>
          <w:lang w:val="pl-PL"/>
        </w:rPr>
        <w:t xml:space="preserve"> </w:t>
      </w:r>
      <w:r w:rsidR="00EA7C6C" w:rsidRPr="00A90401">
        <w:rPr>
          <w:b/>
          <w:sz w:val="28"/>
          <w:szCs w:val="28"/>
          <w:lang w:val="pl-PL"/>
        </w:rPr>
        <w:t>bản</w:t>
      </w:r>
      <w:r w:rsidR="00EA7C6C" w:rsidRPr="00A90401">
        <w:rPr>
          <w:b/>
          <w:spacing w:val="-2"/>
          <w:sz w:val="28"/>
          <w:szCs w:val="28"/>
          <w:lang w:val="pl-PL"/>
        </w:rPr>
        <w:t xml:space="preserve"> </w:t>
      </w:r>
      <w:r w:rsidR="00EA7C6C" w:rsidRPr="00A90401">
        <w:rPr>
          <w:b/>
          <w:sz w:val="28"/>
          <w:szCs w:val="28"/>
          <w:lang w:val="pl-PL"/>
        </w:rPr>
        <w:t>hướng</w:t>
      </w:r>
      <w:r w:rsidR="00EA7C6C" w:rsidRPr="00A90401">
        <w:rPr>
          <w:b/>
          <w:spacing w:val="-1"/>
          <w:sz w:val="28"/>
          <w:szCs w:val="28"/>
          <w:lang w:val="pl-PL"/>
        </w:rPr>
        <w:t xml:space="preserve"> </w:t>
      </w:r>
      <w:r w:rsidR="00EA7C6C" w:rsidRPr="00A90401">
        <w:rPr>
          <w:b/>
          <w:sz w:val="28"/>
          <w:szCs w:val="28"/>
          <w:lang w:val="pl-PL"/>
        </w:rPr>
        <w:t>dẫn</w:t>
      </w:r>
      <w:r w:rsidR="003A1EA8" w:rsidRPr="00A90401">
        <w:rPr>
          <w:b/>
          <w:sz w:val="28"/>
          <w:szCs w:val="28"/>
          <w:lang w:val="pl-PL"/>
        </w:rPr>
        <w:t xml:space="preserve"> thi hành</w:t>
      </w:r>
    </w:p>
    <w:p w:rsidR="003A1EA8" w:rsidRPr="00A90401" w:rsidRDefault="003A1EA8" w:rsidP="00A00D54">
      <w:pPr>
        <w:spacing w:before="120"/>
        <w:ind w:firstLine="720"/>
        <w:jc w:val="both"/>
        <w:rPr>
          <w:sz w:val="28"/>
          <w:szCs w:val="28"/>
          <w:lang w:val="pl-PL"/>
        </w:rPr>
      </w:pPr>
      <w:r w:rsidRPr="00A90401">
        <w:rPr>
          <w:sz w:val="28"/>
          <w:szCs w:val="28"/>
          <w:lang w:val="vi-VN"/>
        </w:rPr>
        <w:t xml:space="preserve">Công tác tuyên truyền, phổ biến </w:t>
      </w:r>
      <w:r w:rsidR="002A15EC" w:rsidRPr="00A90401">
        <w:rPr>
          <w:sz w:val="28"/>
          <w:szCs w:val="28"/>
          <w:lang w:val="vi-VN"/>
        </w:rPr>
        <w:t>Bộ luật 2015</w:t>
      </w:r>
      <w:r w:rsidRPr="00A90401">
        <w:rPr>
          <w:sz w:val="28"/>
          <w:szCs w:val="28"/>
          <w:lang w:val="vi-VN"/>
        </w:rPr>
        <w:t xml:space="preserve"> và các VBQPPL hướng dẫn thi hành được xác định là công tác trọng tâm, thường xuyên, đóng vai trò quan trọng trong việc nâng cao ý thức chấp hành pháp luật của các cơ quan, tổ chức, cá nhân tham gia </w:t>
      </w:r>
      <w:r w:rsidRPr="00A90401">
        <w:rPr>
          <w:sz w:val="28"/>
          <w:szCs w:val="28"/>
          <w:lang w:val="pl-PL"/>
        </w:rPr>
        <w:t xml:space="preserve">trong </w:t>
      </w:r>
      <w:r w:rsidRPr="00A90401">
        <w:rPr>
          <w:sz w:val="28"/>
          <w:szCs w:val="28"/>
          <w:lang w:val="vi-VN"/>
        </w:rPr>
        <w:t xml:space="preserve">hoạt động hàng hải. </w:t>
      </w:r>
    </w:p>
    <w:p w:rsidR="003A1EA8" w:rsidRPr="00A90401" w:rsidRDefault="003A1EA8" w:rsidP="00A00D54">
      <w:pPr>
        <w:spacing w:before="120"/>
        <w:ind w:firstLine="720"/>
        <w:jc w:val="both"/>
        <w:rPr>
          <w:sz w:val="28"/>
          <w:szCs w:val="28"/>
          <w:lang w:val="vi-VN"/>
        </w:rPr>
      </w:pPr>
      <w:r w:rsidRPr="00A90401">
        <w:rPr>
          <w:sz w:val="28"/>
          <w:szCs w:val="28"/>
          <w:lang w:val="vi-VN"/>
        </w:rPr>
        <w:t>Trong giai đoạn từ năm 2015 đến nay</w:t>
      </w:r>
      <w:r w:rsidR="00047ADC">
        <w:rPr>
          <w:sz w:val="28"/>
          <w:szCs w:val="28"/>
          <w:lang w:val="vi-VN"/>
        </w:rPr>
        <w:t>, công tác tuyên truyền phổ biến</w:t>
      </w:r>
      <w:r w:rsidRPr="00A90401">
        <w:rPr>
          <w:sz w:val="28"/>
          <w:szCs w:val="28"/>
          <w:lang w:val="vi-VN"/>
        </w:rPr>
        <w:t xml:space="preserve"> pháp luật được đẩy mạnh thông qua nhiều hình thức như tổ chức hội nghị, hội thảo tuyên truyền phổ biến, lấy ý kiến, trao đổi nhằm tháo gỡ khó khăn, vướng mắc trong quá trình thực hiện</w:t>
      </w:r>
      <w:r w:rsidRPr="00A90401">
        <w:rPr>
          <w:sz w:val="28"/>
          <w:szCs w:val="28"/>
          <w:lang w:val="pl-PL"/>
        </w:rPr>
        <w:t>; đ</w:t>
      </w:r>
      <w:r w:rsidRPr="00A90401">
        <w:rPr>
          <w:sz w:val="28"/>
          <w:szCs w:val="28"/>
          <w:lang w:val="vi-VN"/>
        </w:rPr>
        <w:t xml:space="preserve">ể tạo thuận lợi cho mọi tổ chức, cá nhân tham gia trong lĩnh vực hàng hải, </w:t>
      </w:r>
      <w:r w:rsidR="002A15EC" w:rsidRPr="00A90401">
        <w:rPr>
          <w:sz w:val="28"/>
          <w:szCs w:val="28"/>
          <w:lang w:val="vi-VN"/>
        </w:rPr>
        <w:t>Bộ luật 2015</w:t>
      </w:r>
      <w:r w:rsidR="002A15EC" w:rsidRPr="00A90401">
        <w:rPr>
          <w:sz w:val="28"/>
          <w:szCs w:val="28"/>
          <w:lang w:val="pl-PL"/>
        </w:rPr>
        <w:t xml:space="preserve"> </w:t>
      </w:r>
      <w:r w:rsidR="008F00AB" w:rsidRPr="00A90401">
        <w:rPr>
          <w:sz w:val="28"/>
          <w:szCs w:val="28"/>
          <w:lang w:val="vi-VN"/>
        </w:rPr>
        <w:t xml:space="preserve">đã được dịch sang tiếng Anh </w:t>
      </w:r>
      <w:r w:rsidRPr="00A90401">
        <w:rPr>
          <w:sz w:val="28"/>
          <w:szCs w:val="28"/>
          <w:lang w:val="vi-VN"/>
        </w:rPr>
        <w:t>ngay trong năm 2016.</w:t>
      </w:r>
      <w:r w:rsidRPr="00A90401">
        <w:rPr>
          <w:sz w:val="28"/>
          <w:szCs w:val="28"/>
          <w:lang w:val="pl-PL"/>
        </w:rPr>
        <w:t xml:space="preserve"> </w:t>
      </w:r>
      <w:r w:rsidRPr="00A90401">
        <w:rPr>
          <w:sz w:val="28"/>
          <w:szCs w:val="28"/>
          <w:lang w:val="vi-VN"/>
        </w:rPr>
        <w:t xml:space="preserve">Ngoài ra, các hình thức tuyên truyền như in ấn các tờ rơi, ấn phẩm, tài liệu để phát cho các thuyền trưởng, đại lý, chủ tàu và trực tiếp giải đáp các vướng mắc, phát sinh trong quá trình thực hiện cũng được áp dụng. Đồng thời, đã tăng cường ứng dụng công nghệ thông tin trong công tác tuyên truyền, phổ biến pháp luật thông qua các hình thức như đăng tải, cập nhật thường xuyên các văn bản quy phạm pháp luật trên Cổng thông tin điện tử, Trang thông tin điện tử của các cơ quan, đơn vị; thực hiện các cuộc đối thoại doanh nghiệp trực tuyến hoặc thông qua các nền tảng công nghệ (zoom, team). </w:t>
      </w:r>
    </w:p>
    <w:p w:rsidR="005743AD" w:rsidRPr="00A90401" w:rsidRDefault="003A1EA8" w:rsidP="00763EB1">
      <w:pPr>
        <w:spacing w:before="120"/>
        <w:ind w:firstLine="720"/>
        <w:jc w:val="both"/>
        <w:rPr>
          <w:sz w:val="28"/>
          <w:szCs w:val="28"/>
          <w:lang w:val="vi-VN"/>
        </w:rPr>
      </w:pPr>
      <w:r w:rsidRPr="00A90401">
        <w:rPr>
          <w:sz w:val="28"/>
          <w:szCs w:val="28"/>
          <w:lang w:val="vi-VN"/>
        </w:rPr>
        <w:t xml:space="preserve">Thông qua các hình thức tuyên truyền nói trên ý thức chấp hành pháp luật của công chức, viên chức, </w:t>
      </w:r>
      <w:r w:rsidR="00B53D03" w:rsidRPr="00A90401">
        <w:rPr>
          <w:sz w:val="28"/>
          <w:szCs w:val="28"/>
          <w:lang w:val="vi-VN"/>
        </w:rPr>
        <w:t xml:space="preserve">tổ chức, cá nhân có liên quan đến hoạt động hàng hải </w:t>
      </w:r>
      <w:r w:rsidRPr="00A90401">
        <w:rPr>
          <w:sz w:val="28"/>
          <w:szCs w:val="28"/>
          <w:lang w:val="vi-VN"/>
        </w:rPr>
        <w:t xml:space="preserve"> trong toàn ngành đã được nâng cao; việc tuân thủ pháp luật đã có tác động thiết thực và hiệu quả đối với hoạt động sản xuất kinh doanh của doanh nghiệp. </w:t>
      </w:r>
    </w:p>
    <w:p w:rsidR="00166DB8" w:rsidRPr="00A90401" w:rsidRDefault="00B92263" w:rsidP="00A00D54">
      <w:pPr>
        <w:tabs>
          <w:tab w:val="left" w:pos="1023"/>
        </w:tabs>
        <w:spacing w:before="120"/>
        <w:ind w:firstLine="720"/>
        <w:jc w:val="both"/>
        <w:rPr>
          <w:b/>
          <w:sz w:val="28"/>
          <w:szCs w:val="28"/>
          <w:lang w:val="vi-VN"/>
        </w:rPr>
      </w:pPr>
      <w:r w:rsidRPr="00A90401">
        <w:rPr>
          <w:b/>
          <w:sz w:val="28"/>
          <w:szCs w:val="28"/>
          <w:lang w:val="vi-VN"/>
        </w:rPr>
        <w:t xml:space="preserve">III. </w:t>
      </w:r>
      <w:r w:rsidR="00EA7C6C" w:rsidRPr="00A90401">
        <w:rPr>
          <w:b/>
          <w:sz w:val="28"/>
          <w:szCs w:val="28"/>
          <w:lang w:val="vi-VN"/>
        </w:rPr>
        <w:t>Công</w:t>
      </w:r>
      <w:r w:rsidR="00EA7C6C" w:rsidRPr="00A90401">
        <w:rPr>
          <w:b/>
          <w:spacing w:val="-3"/>
          <w:sz w:val="28"/>
          <w:szCs w:val="28"/>
          <w:lang w:val="vi-VN"/>
        </w:rPr>
        <w:t xml:space="preserve"> </w:t>
      </w:r>
      <w:r w:rsidR="00EA7C6C" w:rsidRPr="00A90401">
        <w:rPr>
          <w:b/>
          <w:sz w:val="28"/>
          <w:szCs w:val="28"/>
          <w:lang w:val="vi-VN"/>
        </w:rPr>
        <w:t>tác</w:t>
      </w:r>
      <w:r w:rsidR="00EA7C6C" w:rsidRPr="00A90401">
        <w:rPr>
          <w:b/>
          <w:spacing w:val="-1"/>
          <w:sz w:val="28"/>
          <w:szCs w:val="28"/>
          <w:lang w:val="vi-VN"/>
        </w:rPr>
        <w:t xml:space="preserve"> </w:t>
      </w:r>
      <w:r w:rsidR="00EA7C6C" w:rsidRPr="00A90401">
        <w:rPr>
          <w:b/>
          <w:sz w:val="28"/>
          <w:szCs w:val="28"/>
          <w:lang w:val="vi-VN"/>
        </w:rPr>
        <w:t>cải</w:t>
      </w:r>
      <w:r w:rsidR="00EA7C6C" w:rsidRPr="00A90401">
        <w:rPr>
          <w:b/>
          <w:spacing w:val="-4"/>
          <w:sz w:val="28"/>
          <w:szCs w:val="28"/>
          <w:lang w:val="vi-VN"/>
        </w:rPr>
        <w:t xml:space="preserve"> </w:t>
      </w:r>
      <w:r w:rsidR="00EA7C6C" w:rsidRPr="00A90401">
        <w:rPr>
          <w:b/>
          <w:sz w:val="28"/>
          <w:szCs w:val="28"/>
          <w:lang w:val="vi-VN"/>
        </w:rPr>
        <w:t>cách</w:t>
      </w:r>
      <w:r w:rsidR="00EA7C6C" w:rsidRPr="00A90401">
        <w:rPr>
          <w:b/>
          <w:spacing w:val="-5"/>
          <w:sz w:val="28"/>
          <w:szCs w:val="28"/>
          <w:lang w:val="vi-VN"/>
        </w:rPr>
        <w:t xml:space="preserve"> </w:t>
      </w:r>
      <w:r w:rsidR="00EA7C6C" w:rsidRPr="00A90401">
        <w:rPr>
          <w:b/>
          <w:sz w:val="28"/>
          <w:szCs w:val="28"/>
          <w:lang w:val="vi-VN"/>
        </w:rPr>
        <w:t>hành</w:t>
      </w:r>
      <w:r w:rsidR="00EA7C6C" w:rsidRPr="00A90401">
        <w:rPr>
          <w:b/>
          <w:spacing w:val="-3"/>
          <w:sz w:val="28"/>
          <w:szCs w:val="28"/>
          <w:lang w:val="vi-VN"/>
        </w:rPr>
        <w:t xml:space="preserve"> </w:t>
      </w:r>
      <w:r w:rsidR="00EA7C6C" w:rsidRPr="00A90401">
        <w:rPr>
          <w:b/>
          <w:sz w:val="28"/>
          <w:szCs w:val="28"/>
          <w:lang w:val="vi-VN"/>
        </w:rPr>
        <w:t>chính</w:t>
      </w:r>
    </w:p>
    <w:p w:rsidR="003A1EA8" w:rsidRPr="00A90401" w:rsidRDefault="002A15EC" w:rsidP="00A00D54">
      <w:pPr>
        <w:spacing w:before="120"/>
        <w:ind w:firstLine="720"/>
        <w:jc w:val="both"/>
        <w:rPr>
          <w:sz w:val="28"/>
          <w:szCs w:val="28"/>
          <w:lang w:val="vi-VN"/>
        </w:rPr>
      </w:pPr>
      <w:r w:rsidRPr="00A90401">
        <w:rPr>
          <w:sz w:val="28"/>
          <w:szCs w:val="28"/>
          <w:lang w:val="vi-VN"/>
        </w:rPr>
        <w:t xml:space="preserve">Bộ luật 2015 </w:t>
      </w:r>
      <w:r w:rsidR="003A1EA8" w:rsidRPr="00A90401">
        <w:rPr>
          <w:sz w:val="28"/>
          <w:szCs w:val="28"/>
          <w:lang w:val="vi-VN"/>
        </w:rPr>
        <w:t xml:space="preserve">và các văn bản hướng dẫn đã góp phần thúc đẩy tiến trình cải cách hành chính về hàng hải theo chủ trương của Chính phủ. Điều này đã góp phần nâng cao hiệu quả quản lý nhà nước trong lĩnh vực hàng hải, tạo thuận lợi </w:t>
      </w:r>
      <w:r w:rsidR="009F4299" w:rsidRPr="00A90401">
        <w:rPr>
          <w:sz w:val="28"/>
          <w:szCs w:val="28"/>
          <w:lang w:val="vi-VN"/>
        </w:rPr>
        <w:t>cho các tổ chức, cá nhân</w:t>
      </w:r>
      <w:r w:rsidR="003A1EA8" w:rsidRPr="00A90401">
        <w:rPr>
          <w:sz w:val="28"/>
          <w:szCs w:val="28"/>
          <w:lang w:val="vi-VN"/>
        </w:rPr>
        <w:t xml:space="preserve"> hoạt động </w:t>
      </w:r>
      <w:r w:rsidR="009F4299" w:rsidRPr="00A90401">
        <w:rPr>
          <w:sz w:val="28"/>
          <w:szCs w:val="28"/>
          <w:lang w:val="vi-VN"/>
        </w:rPr>
        <w:t>trong lĩnh vực hàng hải</w:t>
      </w:r>
      <w:r w:rsidR="003A1EA8" w:rsidRPr="00A90401">
        <w:rPr>
          <w:sz w:val="28"/>
          <w:szCs w:val="28"/>
          <w:lang w:val="vi-VN"/>
        </w:rPr>
        <w:t xml:space="preserve">. </w:t>
      </w:r>
      <w:r w:rsidR="00B16CB2" w:rsidRPr="00A90401">
        <w:rPr>
          <w:sz w:val="28"/>
          <w:szCs w:val="28"/>
          <w:lang w:val="vi-VN"/>
        </w:rPr>
        <w:t xml:space="preserve">Công tác cải cách hành chính trong lĩnh vực hàng hải được tập trung triển khai trên cả 6 nội dung: cải cách thể chế; cải cách thủ tục hành chính; cải cách tổ chức bộ máy hành chính; xây dựng đội ngũ cán bộ, công chức; cải cách tài chính công và hiện đại hóa nền hành chính. Đặc biệt, trong công tác cải cách thể chế và cải cách thủ tục hành chính, các cơ quan quản lý chuyên ngành đã hoàn thành kế hoạch cải cách thể chế đề ra, không ngừng hoàn thiện hệ thống thể chế thuộc lĩnh vực hàng hải theo hướng xây dựng một nền hành chính dân chủ, công khai, minh bạch đảm bảo được tính thực thi của pháp luật. Trong quá trình hoàn thiện thể chế trong lĩnh vực hàng hải, đối với các VBQPPL có thủ tục hành </w:t>
      </w:r>
      <w:r w:rsidR="00B16CB2" w:rsidRPr="00A90401">
        <w:rPr>
          <w:sz w:val="28"/>
          <w:szCs w:val="28"/>
          <w:lang w:val="vi-VN"/>
        </w:rPr>
        <w:lastRenderedPageBreak/>
        <w:t xml:space="preserve">chính đều được cơ quan chủ trì soạn thảo tiến hành đánh giá đầy đủ tác động của thủ tục hành chính về sự cần thiết, tính hợp hiến, hợp pháp và chi phí thực hiện theo quy định, đảm bảo các TTHC được quy định rõ ràng, đơn giản nhằm tạo điều kiện thuận lợi cho người dân và doanh nghiệp trong hoạt động sản xuất kinh doanh. </w:t>
      </w:r>
    </w:p>
    <w:p w:rsidR="00DB5BE4" w:rsidRPr="00A90401" w:rsidRDefault="00184375" w:rsidP="00A00D54">
      <w:pPr>
        <w:spacing w:before="120"/>
        <w:ind w:firstLine="720"/>
        <w:jc w:val="both"/>
        <w:rPr>
          <w:sz w:val="28"/>
          <w:szCs w:val="28"/>
          <w:lang w:val="vi-VN"/>
        </w:rPr>
      </w:pPr>
      <w:r w:rsidRPr="00A90401">
        <w:rPr>
          <w:sz w:val="28"/>
          <w:szCs w:val="28"/>
          <w:lang w:val="vi-VN"/>
        </w:rPr>
        <w:t xml:space="preserve">Việc cắt giảm, nâng cao chất lượng thủ tục hành chính; đơn giản hóa về trình tự, cách thức, hồ sơ, rút ngắn thời gian giải quyết thủ tục; giảm chi phí thực hiện thủ tục hành chính; tiếp nhận, xử lý nhanh các phản ảnh, kiến nghị của người dân và doanh nghiệp trong việc thực hiện thủ tục hành chính được thực hiện một cách thường xuyên, liên tục. </w:t>
      </w:r>
      <w:r w:rsidR="00DB5BE4" w:rsidRPr="00A90401">
        <w:rPr>
          <w:sz w:val="28"/>
          <w:szCs w:val="28"/>
          <w:lang w:val="vi-VN"/>
        </w:rPr>
        <w:t>Trong giai đoạn từ 2016</w:t>
      </w:r>
      <w:r w:rsidR="000E6233" w:rsidRPr="00A90401">
        <w:rPr>
          <w:sz w:val="28"/>
          <w:szCs w:val="28"/>
          <w:lang w:val="vi-VN"/>
        </w:rPr>
        <w:t xml:space="preserve"> </w:t>
      </w:r>
      <w:r w:rsidR="004F290D">
        <w:rPr>
          <w:sz w:val="28"/>
          <w:szCs w:val="28"/>
          <w:lang w:val="vi-VN"/>
        </w:rPr>
        <w:t>-</w:t>
      </w:r>
      <w:r w:rsidR="000E6233" w:rsidRPr="00A90401">
        <w:rPr>
          <w:sz w:val="28"/>
          <w:szCs w:val="28"/>
          <w:lang w:val="vi-VN"/>
        </w:rPr>
        <w:t xml:space="preserve"> </w:t>
      </w:r>
      <w:r w:rsidR="00DB5BE4" w:rsidRPr="00A90401">
        <w:rPr>
          <w:sz w:val="28"/>
          <w:szCs w:val="28"/>
          <w:lang w:val="vi-VN"/>
        </w:rPr>
        <w:t>20</w:t>
      </w:r>
      <w:r w:rsidR="00E050DC" w:rsidRPr="00A90401">
        <w:rPr>
          <w:sz w:val="28"/>
          <w:szCs w:val="28"/>
          <w:lang w:val="vi-VN"/>
        </w:rPr>
        <w:t>22</w:t>
      </w:r>
      <w:r w:rsidRPr="00A90401">
        <w:rPr>
          <w:sz w:val="28"/>
          <w:szCs w:val="28"/>
          <w:lang w:val="vi-VN"/>
        </w:rPr>
        <w:t xml:space="preserve">, </w:t>
      </w:r>
      <w:r w:rsidR="000E6233" w:rsidRPr="00A90401">
        <w:rPr>
          <w:sz w:val="28"/>
          <w:szCs w:val="28"/>
          <w:lang w:val="vi-VN"/>
        </w:rPr>
        <w:t xml:space="preserve">số lượng thủ tục hành chính được </w:t>
      </w:r>
      <w:r w:rsidR="00DB5BE4" w:rsidRPr="00A90401">
        <w:rPr>
          <w:sz w:val="28"/>
          <w:szCs w:val="28"/>
          <w:lang w:val="vi-VN"/>
        </w:rPr>
        <w:t xml:space="preserve">bãi bỏ là </w:t>
      </w:r>
      <w:r w:rsidR="00E050DC" w:rsidRPr="00A90401">
        <w:rPr>
          <w:sz w:val="28"/>
          <w:szCs w:val="28"/>
          <w:lang w:val="vi-VN"/>
        </w:rPr>
        <w:t>23</w:t>
      </w:r>
      <w:r w:rsidR="00DB5BE4" w:rsidRPr="00A90401">
        <w:rPr>
          <w:sz w:val="28"/>
          <w:szCs w:val="28"/>
          <w:lang w:val="vi-VN"/>
        </w:rPr>
        <w:t xml:space="preserve"> thủ tục. Việc cung cấp dịch vụ công trực tuyến cũng được tăng cường, đẩy mạnh. Trên cơ sở các quy định của văn bản quy phạm pháp luật, các cơ quan, đơn vị đã xây dựng lộ trình và triển khai cung cấp các dịch vụ công trực tuyến ở các mức độ. Hiện nay, </w:t>
      </w:r>
      <w:r w:rsidRPr="00A90401">
        <w:rPr>
          <w:sz w:val="28"/>
          <w:szCs w:val="28"/>
          <w:lang w:val="vi-VN"/>
        </w:rPr>
        <w:t>có</w:t>
      </w:r>
      <w:r w:rsidR="008F00AB" w:rsidRPr="00A90401">
        <w:rPr>
          <w:sz w:val="28"/>
          <w:szCs w:val="28"/>
          <w:lang w:val="vi-VN"/>
        </w:rPr>
        <w:t xml:space="preserve"> </w:t>
      </w:r>
      <w:r w:rsidR="00DB5BE4" w:rsidRPr="00A90401">
        <w:rPr>
          <w:sz w:val="28"/>
          <w:szCs w:val="28"/>
          <w:lang w:val="vi-VN"/>
        </w:rPr>
        <w:t xml:space="preserve">79 TTHC </w:t>
      </w:r>
      <w:r w:rsidRPr="00A90401">
        <w:rPr>
          <w:sz w:val="28"/>
          <w:szCs w:val="28"/>
          <w:lang w:val="vi-VN"/>
        </w:rPr>
        <w:t xml:space="preserve">đã </w:t>
      </w:r>
      <w:r w:rsidR="00DB5BE4" w:rsidRPr="00A90401">
        <w:rPr>
          <w:sz w:val="28"/>
          <w:szCs w:val="28"/>
          <w:lang w:val="vi-VN"/>
        </w:rPr>
        <w:t xml:space="preserve">được cung cấp dịch vụ công trực tuyến, trong đó, 11 thủ tục hành chính đối với tàu thuyền vào, rời cảng biển, cảng dầu khí ngoài khơi đã được cung cấp dịch vụ công </w:t>
      </w:r>
      <w:r w:rsidR="008F00AB" w:rsidRPr="00A90401">
        <w:rPr>
          <w:sz w:val="28"/>
          <w:szCs w:val="28"/>
          <w:lang w:val="vi-VN"/>
        </w:rPr>
        <w:t>mức</w:t>
      </w:r>
      <w:r w:rsidR="00DB5BE4" w:rsidRPr="00A90401">
        <w:rPr>
          <w:sz w:val="28"/>
          <w:szCs w:val="28"/>
          <w:lang w:val="vi-VN"/>
        </w:rPr>
        <w:t xml:space="preserve"> độ 4 thông qua Cổng thông tin một cửa quốc gia trên toàn quốc kể từ tháng 7/2018 và 42 thủ tục hành chính </w:t>
      </w:r>
      <w:r w:rsidRPr="00A90401">
        <w:rPr>
          <w:sz w:val="28"/>
          <w:szCs w:val="28"/>
          <w:lang w:val="vi-VN"/>
        </w:rPr>
        <w:t xml:space="preserve">khác </w:t>
      </w:r>
      <w:r w:rsidR="00DB5BE4" w:rsidRPr="00A90401">
        <w:rPr>
          <w:sz w:val="28"/>
          <w:szCs w:val="28"/>
          <w:lang w:val="vi-VN"/>
        </w:rPr>
        <w:t>được cung cấp dịch vụ công mức độ 4 (theo quy định mới là dịch vụ công toàn trình) đã tích hợp lên Cổng dịch vụ công quốc gia</w:t>
      </w:r>
      <w:r w:rsidR="00046F49" w:rsidRPr="00A90401">
        <w:rPr>
          <w:sz w:val="28"/>
          <w:szCs w:val="28"/>
          <w:lang w:val="vi-VN"/>
        </w:rPr>
        <w:t>.</w:t>
      </w:r>
    </w:p>
    <w:p w:rsidR="00166DB8" w:rsidRPr="00A90401" w:rsidRDefault="00B92263" w:rsidP="00A00D54">
      <w:pPr>
        <w:tabs>
          <w:tab w:val="left" w:pos="1118"/>
        </w:tabs>
        <w:spacing w:before="120"/>
        <w:ind w:firstLine="720"/>
        <w:jc w:val="both"/>
        <w:rPr>
          <w:b/>
          <w:sz w:val="28"/>
          <w:szCs w:val="28"/>
          <w:lang w:val="vi-VN"/>
        </w:rPr>
      </w:pPr>
      <w:r w:rsidRPr="00A90401">
        <w:rPr>
          <w:b/>
          <w:sz w:val="28"/>
          <w:szCs w:val="28"/>
          <w:lang w:val="vi-VN"/>
        </w:rPr>
        <w:t xml:space="preserve">IV. </w:t>
      </w:r>
      <w:r w:rsidR="00EA7C6C" w:rsidRPr="00A90401">
        <w:rPr>
          <w:b/>
          <w:sz w:val="28"/>
          <w:szCs w:val="28"/>
          <w:lang w:val="vi-VN"/>
        </w:rPr>
        <w:t>Công</w:t>
      </w:r>
      <w:r w:rsidR="00EA7C6C" w:rsidRPr="00A90401">
        <w:rPr>
          <w:b/>
          <w:spacing w:val="-3"/>
          <w:sz w:val="28"/>
          <w:szCs w:val="28"/>
          <w:lang w:val="vi-VN"/>
        </w:rPr>
        <w:t xml:space="preserve"> </w:t>
      </w:r>
      <w:r w:rsidR="00EA7C6C" w:rsidRPr="00A90401">
        <w:rPr>
          <w:b/>
          <w:sz w:val="28"/>
          <w:szCs w:val="28"/>
          <w:lang w:val="vi-VN"/>
        </w:rPr>
        <w:t>tác</w:t>
      </w:r>
      <w:r w:rsidR="00EA7C6C" w:rsidRPr="00A90401">
        <w:rPr>
          <w:b/>
          <w:spacing w:val="1"/>
          <w:sz w:val="28"/>
          <w:szCs w:val="28"/>
          <w:lang w:val="vi-VN"/>
        </w:rPr>
        <w:t xml:space="preserve"> </w:t>
      </w:r>
      <w:r w:rsidR="00EA7C6C" w:rsidRPr="00A90401">
        <w:rPr>
          <w:b/>
          <w:sz w:val="28"/>
          <w:szCs w:val="28"/>
          <w:lang w:val="vi-VN"/>
        </w:rPr>
        <w:t>kiểm</w:t>
      </w:r>
      <w:r w:rsidR="00EA7C6C" w:rsidRPr="00A90401">
        <w:rPr>
          <w:b/>
          <w:spacing w:val="-5"/>
          <w:sz w:val="28"/>
          <w:szCs w:val="28"/>
          <w:lang w:val="vi-VN"/>
        </w:rPr>
        <w:t xml:space="preserve"> </w:t>
      </w:r>
      <w:r w:rsidR="00EA7C6C" w:rsidRPr="00A90401">
        <w:rPr>
          <w:b/>
          <w:sz w:val="28"/>
          <w:szCs w:val="28"/>
          <w:lang w:val="vi-VN"/>
        </w:rPr>
        <w:t>tra,</w:t>
      </w:r>
      <w:r w:rsidR="00EA7C6C" w:rsidRPr="00A90401">
        <w:rPr>
          <w:b/>
          <w:spacing w:val="-1"/>
          <w:sz w:val="28"/>
          <w:szCs w:val="28"/>
          <w:lang w:val="vi-VN"/>
        </w:rPr>
        <w:t xml:space="preserve"> </w:t>
      </w:r>
      <w:r w:rsidR="00EA7C6C" w:rsidRPr="00A90401">
        <w:rPr>
          <w:b/>
          <w:sz w:val="28"/>
          <w:szCs w:val="28"/>
          <w:lang w:val="vi-VN"/>
        </w:rPr>
        <w:t>theo</w:t>
      </w:r>
      <w:r w:rsidR="00EA7C6C" w:rsidRPr="00A90401">
        <w:rPr>
          <w:b/>
          <w:spacing w:val="-2"/>
          <w:sz w:val="28"/>
          <w:szCs w:val="28"/>
          <w:lang w:val="vi-VN"/>
        </w:rPr>
        <w:t xml:space="preserve"> </w:t>
      </w:r>
      <w:r w:rsidR="00EA7C6C" w:rsidRPr="00A90401">
        <w:rPr>
          <w:b/>
          <w:sz w:val="28"/>
          <w:szCs w:val="28"/>
          <w:lang w:val="vi-VN"/>
        </w:rPr>
        <w:t>dõi</w:t>
      </w:r>
      <w:r w:rsidR="00EA7C6C" w:rsidRPr="00A90401">
        <w:rPr>
          <w:b/>
          <w:spacing w:val="-2"/>
          <w:sz w:val="28"/>
          <w:szCs w:val="28"/>
          <w:lang w:val="vi-VN"/>
        </w:rPr>
        <w:t xml:space="preserve"> </w:t>
      </w:r>
      <w:r w:rsidR="00EA7C6C" w:rsidRPr="00A90401">
        <w:rPr>
          <w:b/>
          <w:sz w:val="28"/>
          <w:szCs w:val="28"/>
          <w:lang w:val="vi-VN"/>
        </w:rPr>
        <w:t>thi hành pháp</w:t>
      </w:r>
      <w:r w:rsidR="00EA7C6C" w:rsidRPr="00A90401">
        <w:rPr>
          <w:b/>
          <w:spacing w:val="-4"/>
          <w:sz w:val="28"/>
          <w:szCs w:val="28"/>
          <w:lang w:val="vi-VN"/>
        </w:rPr>
        <w:t xml:space="preserve"> </w:t>
      </w:r>
      <w:r w:rsidR="00EA7C6C" w:rsidRPr="00A90401">
        <w:rPr>
          <w:b/>
          <w:sz w:val="28"/>
          <w:szCs w:val="28"/>
          <w:lang w:val="vi-VN"/>
        </w:rPr>
        <w:t>luật</w:t>
      </w:r>
    </w:p>
    <w:p w:rsidR="00E41B51" w:rsidRPr="00A90401" w:rsidRDefault="00250BFF" w:rsidP="00A00D54">
      <w:pPr>
        <w:spacing w:before="120"/>
        <w:ind w:firstLine="720"/>
        <w:jc w:val="both"/>
        <w:rPr>
          <w:bCs/>
          <w:sz w:val="28"/>
          <w:szCs w:val="28"/>
          <w:lang w:val="pl-PL"/>
        </w:rPr>
      </w:pPr>
      <w:r>
        <w:rPr>
          <w:sz w:val="28"/>
          <w:szCs w:val="28"/>
          <w:lang w:val="vi-VN"/>
        </w:rPr>
        <w:t xml:space="preserve">Công tác kiểm tra, </w:t>
      </w:r>
      <w:r w:rsidR="003A1EA8" w:rsidRPr="00A90401">
        <w:rPr>
          <w:sz w:val="28"/>
          <w:szCs w:val="28"/>
          <w:lang w:val="vi-VN"/>
        </w:rPr>
        <w:t>theo dõi thi hành pháp luật về hàng hải được thực hiện thường xuyên, liên tục</w:t>
      </w:r>
      <w:r w:rsidR="00E41B51" w:rsidRPr="00A90401">
        <w:rPr>
          <w:sz w:val="28"/>
          <w:szCs w:val="28"/>
          <w:lang w:val="vi-VN"/>
        </w:rPr>
        <w:t>.</w:t>
      </w:r>
      <w:r w:rsidR="00E41B51" w:rsidRPr="00A90401">
        <w:rPr>
          <w:lang w:val="vi-VN"/>
        </w:rPr>
        <w:t xml:space="preserve"> </w:t>
      </w:r>
      <w:r w:rsidR="00794217" w:rsidRPr="00A90401">
        <w:rPr>
          <w:sz w:val="28"/>
          <w:szCs w:val="28"/>
          <w:lang w:val="vi-VN"/>
        </w:rPr>
        <w:t xml:space="preserve">Công tác theo dõi thi hành pháp luật </w:t>
      </w:r>
      <w:r w:rsidR="00046F49" w:rsidRPr="00A90401">
        <w:rPr>
          <w:sz w:val="28"/>
          <w:szCs w:val="28"/>
          <w:lang w:val="vi-VN"/>
        </w:rPr>
        <w:t xml:space="preserve">được thực hiện </w:t>
      </w:r>
      <w:r w:rsidR="00794217" w:rsidRPr="00A90401">
        <w:rPr>
          <w:sz w:val="28"/>
          <w:szCs w:val="28"/>
          <w:lang w:val="vi-VN"/>
        </w:rPr>
        <w:t xml:space="preserve">thông qua việc rà soát tình hình tổ chức triển khai thi hành VBQPPL, tình hình tuân thủ pháp luật để </w:t>
      </w:r>
      <w:r w:rsidR="00E41B51" w:rsidRPr="00A90401">
        <w:rPr>
          <w:sz w:val="28"/>
          <w:szCs w:val="28"/>
          <w:lang w:val="vi-VN"/>
        </w:rPr>
        <w:t>kịp thời phát hiện và điều chỉn</w:t>
      </w:r>
      <w:r w:rsidR="00046F49" w:rsidRPr="00A90401">
        <w:rPr>
          <w:sz w:val="28"/>
          <w:szCs w:val="28"/>
          <w:lang w:val="vi-VN"/>
        </w:rPr>
        <w:t xml:space="preserve">h những tồn tại, hạn chế mà các </w:t>
      </w:r>
      <w:r w:rsidR="00D073E6" w:rsidRPr="00A90401">
        <w:rPr>
          <w:sz w:val="28"/>
          <w:szCs w:val="28"/>
          <w:lang w:val="vi-VN"/>
        </w:rPr>
        <w:t>tổ chức, cá nhân</w:t>
      </w:r>
      <w:r w:rsidR="00E41B51" w:rsidRPr="00A90401">
        <w:rPr>
          <w:sz w:val="28"/>
          <w:szCs w:val="28"/>
          <w:lang w:val="vi-VN"/>
        </w:rPr>
        <w:t xml:space="preserve"> gặp phải trong quá trình thi hành pháp luật. </w:t>
      </w:r>
      <w:r w:rsidR="007C094C" w:rsidRPr="00A90401">
        <w:rPr>
          <w:sz w:val="28"/>
          <w:szCs w:val="28"/>
          <w:lang w:val="vi-VN"/>
        </w:rPr>
        <w:t xml:space="preserve">Đồng thời, </w:t>
      </w:r>
      <w:r w:rsidR="00E41B51" w:rsidRPr="00A90401">
        <w:rPr>
          <w:sz w:val="28"/>
          <w:szCs w:val="28"/>
          <w:lang w:val="vi-VN"/>
        </w:rPr>
        <w:t xml:space="preserve">kịp thời hướng dẫn các </w:t>
      </w:r>
      <w:r w:rsidR="00D073E6" w:rsidRPr="00A90401">
        <w:rPr>
          <w:sz w:val="28"/>
          <w:szCs w:val="28"/>
          <w:lang w:val="vi-VN"/>
        </w:rPr>
        <w:t>tổ chức, cá nhân</w:t>
      </w:r>
      <w:r w:rsidR="00E41B51" w:rsidRPr="00A90401">
        <w:rPr>
          <w:sz w:val="28"/>
          <w:szCs w:val="28"/>
          <w:lang w:val="vi-VN"/>
        </w:rPr>
        <w:t xml:space="preserve"> thực hiện </w:t>
      </w:r>
      <w:r w:rsidR="007C094C" w:rsidRPr="00A90401">
        <w:rPr>
          <w:sz w:val="28"/>
          <w:szCs w:val="28"/>
          <w:lang w:val="vi-VN"/>
        </w:rPr>
        <w:t>để</w:t>
      </w:r>
      <w:r w:rsidR="00E41B51" w:rsidRPr="00A90401">
        <w:rPr>
          <w:sz w:val="28"/>
          <w:szCs w:val="28"/>
          <w:lang w:val="vi-VN"/>
        </w:rPr>
        <w:t xml:space="preserve"> bảo đảm tính chính xác, thống nhất trong áp dụng pháp luật nhằm nâng c</w:t>
      </w:r>
      <w:r w:rsidR="00963DBE" w:rsidRPr="00A90401">
        <w:rPr>
          <w:sz w:val="28"/>
          <w:szCs w:val="28"/>
          <w:lang w:val="vi-VN"/>
        </w:rPr>
        <w:t>a</w:t>
      </w:r>
      <w:r w:rsidR="00E41B51" w:rsidRPr="00A90401">
        <w:rPr>
          <w:sz w:val="28"/>
          <w:szCs w:val="28"/>
          <w:lang w:val="vi-VN"/>
        </w:rPr>
        <w:t>o hơn nữa hiệu quả thi hành pháp luật</w:t>
      </w:r>
      <w:r w:rsidR="00794217" w:rsidRPr="00A90401">
        <w:rPr>
          <w:sz w:val="28"/>
          <w:szCs w:val="28"/>
          <w:lang w:val="vi-VN"/>
        </w:rPr>
        <w:t>.</w:t>
      </w:r>
    </w:p>
    <w:p w:rsidR="00184375" w:rsidRPr="00905C40" w:rsidRDefault="00794217" w:rsidP="00905C40">
      <w:pPr>
        <w:spacing w:before="120"/>
        <w:ind w:firstLine="720"/>
        <w:jc w:val="both"/>
        <w:rPr>
          <w:sz w:val="28"/>
          <w:szCs w:val="28"/>
          <w:lang w:val="vi-VN"/>
        </w:rPr>
      </w:pPr>
      <w:r w:rsidRPr="00A90401">
        <w:rPr>
          <w:bCs/>
          <w:sz w:val="28"/>
          <w:szCs w:val="28"/>
          <w:lang w:val="pl-PL"/>
        </w:rPr>
        <w:t>Bên cạnh đó,</w:t>
      </w:r>
      <w:r w:rsidR="003A1EA8" w:rsidRPr="00A90401">
        <w:rPr>
          <w:bCs/>
          <w:sz w:val="28"/>
          <w:szCs w:val="28"/>
          <w:lang w:val="pl-PL"/>
        </w:rPr>
        <w:t xml:space="preserve"> việc thực thi nghĩa vụ kiểm tra nhà nước cảng biển, kiểm tra nhà nước tàu mang cờ và quyền kiểm tra của quốc gia ven biển </w:t>
      </w:r>
      <w:r w:rsidR="007C094C" w:rsidRPr="00A90401">
        <w:rPr>
          <w:bCs/>
          <w:sz w:val="28"/>
          <w:szCs w:val="28"/>
          <w:lang w:val="vi-VN"/>
        </w:rPr>
        <w:t xml:space="preserve">được thực hiện bảo đảm </w:t>
      </w:r>
      <w:r w:rsidR="003A1EA8" w:rsidRPr="00A90401">
        <w:rPr>
          <w:bCs/>
          <w:sz w:val="28"/>
          <w:szCs w:val="28"/>
          <w:lang w:val="pl-PL"/>
        </w:rPr>
        <w:t>theo quy định</w:t>
      </w:r>
      <w:r w:rsidR="00905C40">
        <w:rPr>
          <w:sz w:val="28"/>
          <w:szCs w:val="28"/>
          <w:lang w:val="vi-VN"/>
        </w:rPr>
        <w:t>.</w:t>
      </w:r>
      <w:r w:rsidR="003A1EA8" w:rsidRPr="00A90401">
        <w:rPr>
          <w:sz w:val="28"/>
          <w:szCs w:val="28"/>
          <w:lang w:val="pl-PL"/>
        </w:rPr>
        <w:tab/>
      </w:r>
    </w:p>
    <w:p w:rsidR="00166DB8" w:rsidRPr="00A90401" w:rsidRDefault="007F0B51" w:rsidP="00A00D54">
      <w:pPr>
        <w:tabs>
          <w:tab w:val="left" w:pos="998"/>
        </w:tabs>
        <w:spacing w:before="120"/>
        <w:ind w:right="119" w:firstLine="720"/>
        <w:jc w:val="both"/>
        <w:rPr>
          <w:b/>
          <w:sz w:val="28"/>
          <w:szCs w:val="28"/>
          <w:lang w:val="pl-PL"/>
        </w:rPr>
      </w:pPr>
      <w:r w:rsidRPr="00A90401">
        <w:rPr>
          <w:b/>
          <w:sz w:val="28"/>
          <w:szCs w:val="28"/>
          <w:lang w:val="pl-PL"/>
        </w:rPr>
        <w:t xml:space="preserve">B. </w:t>
      </w:r>
      <w:r w:rsidR="00EA7C6C" w:rsidRPr="00A90401">
        <w:rPr>
          <w:b/>
          <w:sz w:val="28"/>
          <w:szCs w:val="28"/>
          <w:lang w:val="pl-PL"/>
        </w:rPr>
        <w:t>KẾT QUẢ THỰC HIỆN CÁC QUY ĐỊNH CỦA BỘ LUẬT HÀNG HẢI</w:t>
      </w:r>
      <w:r w:rsidR="00EA7C6C" w:rsidRPr="00A90401">
        <w:rPr>
          <w:b/>
          <w:spacing w:val="1"/>
          <w:sz w:val="28"/>
          <w:szCs w:val="28"/>
          <w:lang w:val="pl-PL"/>
        </w:rPr>
        <w:t xml:space="preserve"> </w:t>
      </w:r>
      <w:r w:rsidR="00EA7C6C" w:rsidRPr="00A90401">
        <w:rPr>
          <w:b/>
          <w:sz w:val="28"/>
          <w:szCs w:val="28"/>
          <w:lang w:val="pl-PL"/>
        </w:rPr>
        <w:t>VIỆT NAM</w:t>
      </w:r>
    </w:p>
    <w:p w:rsidR="00166DB8" w:rsidRPr="00A90401" w:rsidRDefault="008F43F1" w:rsidP="00A00D54">
      <w:pPr>
        <w:tabs>
          <w:tab w:val="left" w:pos="913"/>
        </w:tabs>
        <w:spacing w:before="120"/>
        <w:ind w:firstLine="720"/>
        <w:jc w:val="both"/>
        <w:rPr>
          <w:b/>
          <w:sz w:val="28"/>
          <w:szCs w:val="28"/>
          <w:lang w:val="pl-PL"/>
        </w:rPr>
      </w:pPr>
      <w:r w:rsidRPr="00A90401">
        <w:rPr>
          <w:b/>
          <w:sz w:val="28"/>
          <w:szCs w:val="28"/>
          <w:lang w:val="pl-PL"/>
        </w:rPr>
        <w:t>I</w:t>
      </w:r>
      <w:r w:rsidR="007F0B51" w:rsidRPr="00A90401">
        <w:rPr>
          <w:b/>
          <w:sz w:val="28"/>
          <w:szCs w:val="28"/>
          <w:lang w:val="pl-PL"/>
        </w:rPr>
        <w:t xml:space="preserve">. </w:t>
      </w:r>
      <w:r w:rsidR="00EA7C6C" w:rsidRPr="00A90401">
        <w:rPr>
          <w:b/>
          <w:sz w:val="28"/>
          <w:szCs w:val="28"/>
          <w:lang w:val="pl-PL"/>
        </w:rPr>
        <w:t>Công</w:t>
      </w:r>
      <w:r w:rsidR="00EA7C6C" w:rsidRPr="00A90401">
        <w:rPr>
          <w:b/>
          <w:spacing w:val="-3"/>
          <w:sz w:val="28"/>
          <w:szCs w:val="28"/>
          <w:lang w:val="pl-PL"/>
        </w:rPr>
        <w:t xml:space="preserve"> </w:t>
      </w:r>
      <w:r w:rsidR="00EA7C6C" w:rsidRPr="00A90401">
        <w:rPr>
          <w:b/>
          <w:sz w:val="28"/>
          <w:szCs w:val="28"/>
          <w:lang w:val="pl-PL"/>
        </w:rPr>
        <w:t>tác</w:t>
      </w:r>
      <w:r w:rsidR="00EA7C6C" w:rsidRPr="00A90401">
        <w:rPr>
          <w:b/>
          <w:spacing w:val="-2"/>
          <w:sz w:val="28"/>
          <w:szCs w:val="28"/>
          <w:lang w:val="pl-PL"/>
        </w:rPr>
        <w:t xml:space="preserve"> </w:t>
      </w:r>
      <w:r w:rsidR="00EA7C6C" w:rsidRPr="00A90401">
        <w:rPr>
          <w:b/>
          <w:sz w:val="28"/>
          <w:szCs w:val="28"/>
          <w:lang w:val="pl-PL"/>
        </w:rPr>
        <w:t>quản</w:t>
      </w:r>
      <w:r w:rsidR="00EA7C6C" w:rsidRPr="00A90401">
        <w:rPr>
          <w:b/>
          <w:spacing w:val="-4"/>
          <w:sz w:val="28"/>
          <w:szCs w:val="28"/>
          <w:lang w:val="pl-PL"/>
        </w:rPr>
        <w:t xml:space="preserve"> </w:t>
      </w:r>
      <w:r w:rsidR="00EA7C6C" w:rsidRPr="00A90401">
        <w:rPr>
          <w:b/>
          <w:sz w:val="28"/>
          <w:szCs w:val="28"/>
          <w:lang w:val="pl-PL"/>
        </w:rPr>
        <w:t>lý</w:t>
      </w:r>
      <w:r w:rsidR="00EA7C6C" w:rsidRPr="00A90401">
        <w:rPr>
          <w:b/>
          <w:spacing w:val="-2"/>
          <w:sz w:val="28"/>
          <w:szCs w:val="28"/>
          <w:lang w:val="pl-PL"/>
        </w:rPr>
        <w:t xml:space="preserve"> </w:t>
      </w:r>
      <w:r w:rsidR="00EA7C6C" w:rsidRPr="00A90401">
        <w:rPr>
          <w:b/>
          <w:sz w:val="28"/>
          <w:szCs w:val="28"/>
          <w:lang w:val="pl-PL"/>
        </w:rPr>
        <w:t>nhà</w:t>
      </w:r>
      <w:r w:rsidR="00EA7C6C" w:rsidRPr="00A90401">
        <w:rPr>
          <w:b/>
          <w:spacing w:val="-3"/>
          <w:sz w:val="28"/>
          <w:szCs w:val="28"/>
          <w:lang w:val="pl-PL"/>
        </w:rPr>
        <w:t xml:space="preserve"> </w:t>
      </w:r>
      <w:r w:rsidR="00EA7C6C" w:rsidRPr="00A90401">
        <w:rPr>
          <w:b/>
          <w:sz w:val="28"/>
          <w:szCs w:val="28"/>
          <w:lang w:val="pl-PL"/>
        </w:rPr>
        <w:t>nước</w:t>
      </w:r>
      <w:r w:rsidR="00EA7C6C" w:rsidRPr="00A90401">
        <w:rPr>
          <w:b/>
          <w:spacing w:val="-2"/>
          <w:sz w:val="28"/>
          <w:szCs w:val="28"/>
          <w:lang w:val="pl-PL"/>
        </w:rPr>
        <w:t xml:space="preserve"> </w:t>
      </w:r>
      <w:r w:rsidR="00EA7C6C" w:rsidRPr="00A90401">
        <w:rPr>
          <w:b/>
          <w:sz w:val="28"/>
          <w:szCs w:val="28"/>
          <w:lang w:val="pl-PL"/>
        </w:rPr>
        <w:t>về</w:t>
      </w:r>
      <w:r w:rsidR="00EA7C6C" w:rsidRPr="00A90401">
        <w:rPr>
          <w:b/>
          <w:spacing w:val="-2"/>
          <w:sz w:val="28"/>
          <w:szCs w:val="28"/>
          <w:lang w:val="pl-PL"/>
        </w:rPr>
        <w:t xml:space="preserve"> </w:t>
      </w:r>
      <w:r w:rsidR="00EA7C6C" w:rsidRPr="00A90401">
        <w:rPr>
          <w:b/>
          <w:sz w:val="28"/>
          <w:szCs w:val="28"/>
          <w:lang w:val="pl-PL"/>
        </w:rPr>
        <w:t>hàng</w:t>
      </w:r>
      <w:r w:rsidR="00EA7C6C" w:rsidRPr="00A90401">
        <w:rPr>
          <w:b/>
          <w:spacing w:val="-3"/>
          <w:sz w:val="28"/>
          <w:szCs w:val="28"/>
          <w:lang w:val="pl-PL"/>
        </w:rPr>
        <w:t xml:space="preserve"> </w:t>
      </w:r>
      <w:r w:rsidR="00EA7C6C" w:rsidRPr="00A90401">
        <w:rPr>
          <w:b/>
          <w:sz w:val="28"/>
          <w:szCs w:val="28"/>
          <w:lang w:val="pl-PL"/>
        </w:rPr>
        <w:t>hải</w:t>
      </w:r>
    </w:p>
    <w:p w:rsidR="00166DB8" w:rsidRPr="00A90401" w:rsidRDefault="007F0B51" w:rsidP="00A00D54">
      <w:pPr>
        <w:tabs>
          <w:tab w:val="left" w:pos="943"/>
        </w:tabs>
        <w:spacing w:before="120"/>
        <w:ind w:firstLine="720"/>
        <w:jc w:val="both"/>
        <w:rPr>
          <w:i/>
          <w:sz w:val="28"/>
          <w:szCs w:val="28"/>
          <w:lang w:val="pl-PL"/>
        </w:rPr>
      </w:pPr>
      <w:r w:rsidRPr="00A90401">
        <w:rPr>
          <w:i/>
          <w:sz w:val="28"/>
          <w:szCs w:val="28"/>
          <w:lang w:val="pl-PL"/>
        </w:rPr>
        <w:t xml:space="preserve">1. </w:t>
      </w:r>
      <w:r w:rsidR="00EA7C6C" w:rsidRPr="00A90401">
        <w:rPr>
          <w:i/>
          <w:sz w:val="28"/>
          <w:szCs w:val="28"/>
          <w:lang w:val="pl-PL"/>
        </w:rPr>
        <w:t>Chính</w:t>
      </w:r>
      <w:r w:rsidR="00EA7C6C" w:rsidRPr="00A90401">
        <w:rPr>
          <w:i/>
          <w:spacing w:val="-1"/>
          <w:sz w:val="28"/>
          <w:szCs w:val="28"/>
          <w:lang w:val="pl-PL"/>
        </w:rPr>
        <w:t xml:space="preserve"> </w:t>
      </w:r>
      <w:r w:rsidR="00EA7C6C" w:rsidRPr="00A90401">
        <w:rPr>
          <w:i/>
          <w:sz w:val="28"/>
          <w:szCs w:val="28"/>
          <w:lang w:val="pl-PL"/>
        </w:rPr>
        <w:t>sách</w:t>
      </w:r>
      <w:r w:rsidR="00EA7C6C" w:rsidRPr="00A90401">
        <w:rPr>
          <w:i/>
          <w:spacing w:val="-1"/>
          <w:sz w:val="28"/>
          <w:szCs w:val="28"/>
          <w:lang w:val="pl-PL"/>
        </w:rPr>
        <w:t xml:space="preserve"> </w:t>
      </w:r>
      <w:r w:rsidR="00EA7C6C" w:rsidRPr="00A90401">
        <w:rPr>
          <w:i/>
          <w:sz w:val="28"/>
          <w:szCs w:val="28"/>
          <w:lang w:val="pl-PL"/>
        </w:rPr>
        <w:t>của</w:t>
      </w:r>
      <w:r w:rsidR="00EA7C6C" w:rsidRPr="00A90401">
        <w:rPr>
          <w:i/>
          <w:spacing w:val="1"/>
          <w:sz w:val="28"/>
          <w:szCs w:val="28"/>
          <w:lang w:val="pl-PL"/>
        </w:rPr>
        <w:t xml:space="preserve"> </w:t>
      </w:r>
      <w:r w:rsidR="00EA7C6C" w:rsidRPr="00A90401">
        <w:rPr>
          <w:i/>
          <w:sz w:val="28"/>
          <w:szCs w:val="28"/>
          <w:lang w:val="pl-PL"/>
        </w:rPr>
        <w:t>Nhà</w:t>
      </w:r>
      <w:r w:rsidR="00EA7C6C" w:rsidRPr="00A90401">
        <w:rPr>
          <w:i/>
          <w:spacing w:val="-3"/>
          <w:sz w:val="28"/>
          <w:szCs w:val="28"/>
          <w:lang w:val="pl-PL"/>
        </w:rPr>
        <w:t xml:space="preserve"> </w:t>
      </w:r>
      <w:r w:rsidR="00EA7C6C" w:rsidRPr="00A90401">
        <w:rPr>
          <w:i/>
          <w:sz w:val="28"/>
          <w:szCs w:val="28"/>
          <w:lang w:val="pl-PL"/>
        </w:rPr>
        <w:t>nước về phát</w:t>
      </w:r>
      <w:r w:rsidR="00EA7C6C" w:rsidRPr="00A90401">
        <w:rPr>
          <w:i/>
          <w:spacing w:val="-1"/>
          <w:sz w:val="28"/>
          <w:szCs w:val="28"/>
          <w:lang w:val="pl-PL"/>
        </w:rPr>
        <w:t xml:space="preserve"> </w:t>
      </w:r>
      <w:r w:rsidR="00EA7C6C" w:rsidRPr="00A90401">
        <w:rPr>
          <w:i/>
          <w:sz w:val="28"/>
          <w:szCs w:val="28"/>
          <w:lang w:val="pl-PL"/>
        </w:rPr>
        <w:t>triển hàng</w:t>
      </w:r>
      <w:r w:rsidR="00EA7C6C" w:rsidRPr="00A90401">
        <w:rPr>
          <w:i/>
          <w:spacing w:val="-1"/>
          <w:sz w:val="28"/>
          <w:szCs w:val="28"/>
          <w:lang w:val="pl-PL"/>
        </w:rPr>
        <w:t xml:space="preserve"> </w:t>
      </w:r>
      <w:r w:rsidR="00EA7C6C" w:rsidRPr="00A90401">
        <w:rPr>
          <w:i/>
          <w:sz w:val="28"/>
          <w:szCs w:val="28"/>
          <w:lang w:val="pl-PL"/>
        </w:rPr>
        <w:t>hải</w:t>
      </w:r>
    </w:p>
    <w:p w:rsidR="001A176E" w:rsidRPr="00A90401" w:rsidRDefault="00B83EFE" w:rsidP="00A00D54">
      <w:pPr>
        <w:tabs>
          <w:tab w:val="left" w:pos="943"/>
        </w:tabs>
        <w:spacing w:before="120"/>
        <w:ind w:firstLine="720"/>
        <w:jc w:val="both"/>
        <w:rPr>
          <w:sz w:val="28"/>
          <w:szCs w:val="28"/>
          <w:lang w:val="pl-PL"/>
        </w:rPr>
      </w:pPr>
      <w:r w:rsidRPr="00A90401">
        <w:rPr>
          <w:sz w:val="28"/>
          <w:szCs w:val="28"/>
          <w:lang w:val="pl-PL"/>
        </w:rPr>
        <w:t>Việt Nam có rất nhiều lợi thế</w:t>
      </w:r>
      <w:r w:rsidR="00AF1847" w:rsidRPr="00A90401">
        <w:rPr>
          <w:sz w:val="28"/>
          <w:szCs w:val="28"/>
          <w:lang w:val="vi-VN"/>
        </w:rPr>
        <w:t xml:space="preserve"> để phát triển ngành kinh tế hàng hải</w:t>
      </w:r>
      <w:r w:rsidR="00725EAD" w:rsidRPr="00A90401">
        <w:rPr>
          <w:sz w:val="28"/>
          <w:szCs w:val="28"/>
          <w:lang w:val="pl-PL"/>
        </w:rPr>
        <w:t>,</w:t>
      </w:r>
      <w:r w:rsidR="00AF1847" w:rsidRPr="00A90401">
        <w:rPr>
          <w:sz w:val="28"/>
          <w:szCs w:val="28"/>
          <w:lang w:val="vi-VN"/>
        </w:rPr>
        <w:t xml:space="preserve"> </w:t>
      </w:r>
      <w:r w:rsidR="00CC66C8" w:rsidRPr="00A90401">
        <w:rPr>
          <w:sz w:val="28"/>
          <w:szCs w:val="28"/>
          <w:lang w:val="pl-PL"/>
        </w:rPr>
        <w:t>tiềm năng sẵn có</w:t>
      </w:r>
      <w:r w:rsidR="00725EAD" w:rsidRPr="00A90401">
        <w:rPr>
          <w:sz w:val="28"/>
          <w:szCs w:val="28"/>
          <w:lang w:val="pl-PL"/>
        </w:rPr>
        <w:t xml:space="preserve"> với chiều dài trên 3.260 km đường bờ biển</w:t>
      </w:r>
      <w:r w:rsidR="001E4D48" w:rsidRPr="00A90401">
        <w:rPr>
          <w:sz w:val="28"/>
          <w:szCs w:val="28"/>
          <w:lang w:val="pl-PL"/>
        </w:rPr>
        <w:t>. Vì vậy,</w:t>
      </w:r>
      <w:r w:rsidR="00D137A4" w:rsidRPr="00A90401">
        <w:rPr>
          <w:sz w:val="28"/>
          <w:szCs w:val="28"/>
          <w:lang w:val="pl-PL"/>
        </w:rPr>
        <w:t xml:space="preserve"> </w:t>
      </w:r>
      <w:r w:rsidR="001E4D48" w:rsidRPr="00A90401">
        <w:rPr>
          <w:sz w:val="28"/>
          <w:szCs w:val="28"/>
          <w:lang w:val="pl-PL"/>
        </w:rPr>
        <w:t>các chính sách quy định tại Bộ luật 2015</w:t>
      </w:r>
      <w:r w:rsidR="00D137A4" w:rsidRPr="00A90401">
        <w:rPr>
          <w:sz w:val="28"/>
          <w:szCs w:val="28"/>
          <w:lang w:val="pl-PL"/>
        </w:rPr>
        <w:t xml:space="preserve"> </w:t>
      </w:r>
      <w:r w:rsidR="00C03A98" w:rsidRPr="00A90401">
        <w:rPr>
          <w:sz w:val="28"/>
          <w:szCs w:val="28"/>
          <w:lang w:val="pl-PL"/>
        </w:rPr>
        <w:t xml:space="preserve">đã tạo điều kiện để thúc đẩy </w:t>
      </w:r>
      <w:r w:rsidR="00AF1847" w:rsidRPr="00A90401">
        <w:rPr>
          <w:sz w:val="28"/>
          <w:szCs w:val="28"/>
          <w:lang w:val="vi-VN"/>
        </w:rPr>
        <w:t xml:space="preserve">ngành </w:t>
      </w:r>
      <w:r w:rsidR="00AF1847" w:rsidRPr="00A90401">
        <w:rPr>
          <w:sz w:val="28"/>
          <w:szCs w:val="28"/>
          <w:lang w:val="pl-PL"/>
        </w:rPr>
        <w:t>hàng hải</w:t>
      </w:r>
      <w:r w:rsidR="00AF1847" w:rsidRPr="00A90401">
        <w:rPr>
          <w:sz w:val="28"/>
          <w:szCs w:val="28"/>
          <w:lang w:val="vi-VN"/>
        </w:rPr>
        <w:t xml:space="preserve"> phát triển</w:t>
      </w:r>
      <w:r w:rsidR="00AF1847" w:rsidRPr="00A90401">
        <w:rPr>
          <w:sz w:val="28"/>
          <w:szCs w:val="28"/>
          <w:lang w:val="pl-PL"/>
        </w:rPr>
        <w:t>,</w:t>
      </w:r>
      <w:r w:rsidR="00AF1847" w:rsidRPr="00A90401">
        <w:rPr>
          <w:sz w:val="28"/>
          <w:szCs w:val="28"/>
          <w:lang w:val="vi-VN"/>
        </w:rPr>
        <w:t xml:space="preserve"> tạo động lực thúc đẩy phát triển </w:t>
      </w:r>
      <w:r w:rsidR="00122C1D" w:rsidRPr="00A90401">
        <w:rPr>
          <w:sz w:val="28"/>
          <w:szCs w:val="28"/>
          <w:lang w:val="pl-PL"/>
        </w:rPr>
        <w:t>kinh tế biển và bảo vệ tổ quốc</w:t>
      </w:r>
      <w:r w:rsidR="00905C40">
        <w:rPr>
          <w:sz w:val="28"/>
          <w:szCs w:val="28"/>
          <w:lang w:val="pl-PL"/>
        </w:rPr>
        <w:t>. Các chính sách đã</w:t>
      </w:r>
      <w:r w:rsidR="00F742FB" w:rsidRPr="00A90401">
        <w:rPr>
          <w:sz w:val="28"/>
          <w:szCs w:val="28"/>
          <w:lang w:val="pl-PL"/>
        </w:rPr>
        <w:t xml:space="preserve"> khuyến khích, thu hút đầu t</w:t>
      </w:r>
      <w:r w:rsidR="00AE2A06" w:rsidRPr="00A90401">
        <w:rPr>
          <w:sz w:val="28"/>
          <w:szCs w:val="28"/>
          <w:lang w:val="pl-PL"/>
        </w:rPr>
        <w:t>ư</w:t>
      </w:r>
      <w:r w:rsidR="00F742FB" w:rsidRPr="00A90401">
        <w:rPr>
          <w:sz w:val="28"/>
          <w:szCs w:val="28"/>
          <w:lang w:val="pl-PL"/>
        </w:rPr>
        <w:t xml:space="preserve"> từ </w:t>
      </w:r>
      <w:r w:rsidR="004E2499" w:rsidRPr="00A90401">
        <w:rPr>
          <w:sz w:val="28"/>
          <w:szCs w:val="28"/>
          <w:lang w:val="pl-PL"/>
        </w:rPr>
        <w:t>các tổ chức, cá nhân</w:t>
      </w:r>
      <w:r w:rsidR="00F742FB" w:rsidRPr="00A90401">
        <w:rPr>
          <w:sz w:val="28"/>
          <w:szCs w:val="28"/>
          <w:lang w:val="pl-PL"/>
        </w:rPr>
        <w:t xml:space="preserve"> trong và ngoài nước</w:t>
      </w:r>
      <w:r w:rsidR="00250BFF">
        <w:rPr>
          <w:sz w:val="28"/>
          <w:szCs w:val="28"/>
          <w:lang w:val="pl-PL"/>
        </w:rPr>
        <w:t xml:space="preserve"> đầu tư xây dựng, </w:t>
      </w:r>
      <w:r w:rsidR="004E2499" w:rsidRPr="00A90401">
        <w:rPr>
          <w:sz w:val="28"/>
          <w:szCs w:val="28"/>
          <w:lang w:val="pl-PL"/>
        </w:rPr>
        <w:t>khai thác</w:t>
      </w:r>
      <w:r w:rsidR="00250BFF">
        <w:rPr>
          <w:sz w:val="28"/>
          <w:szCs w:val="28"/>
          <w:lang w:val="vi-VN"/>
        </w:rPr>
        <w:t xml:space="preserve"> và phát triển</w:t>
      </w:r>
      <w:r w:rsidR="004E2499" w:rsidRPr="00A90401">
        <w:rPr>
          <w:sz w:val="28"/>
          <w:szCs w:val="28"/>
          <w:lang w:val="pl-PL"/>
        </w:rPr>
        <w:t xml:space="preserve"> cảng biển, </w:t>
      </w:r>
      <w:r w:rsidR="000A491A" w:rsidRPr="00A90401">
        <w:rPr>
          <w:sz w:val="28"/>
          <w:szCs w:val="28"/>
          <w:lang w:val="pl-PL"/>
        </w:rPr>
        <w:t>phát triển đội tàu</w:t>
      </w:r>
      <w:r w:rsidR="002654BF" w:rsidRPr="00A90401">
        <w:rPr>
          <w:sz w:val="28"/>
          <w:szCs w:val="28"/>
          <w:lang w:val="pl-PL"/>
        </w:rPr>
        <w:t>, nguồn nhân lực hàng hải, đẩy mạnh hợp tác quốc tế…</w:t>
      </w:r>
      <w:r w:rsidR="004E2499" w:rsidRPr="00A90401">
        <w:rPr>
          <w:sz w:val="28"/>
          <w:szCs w:val="28"/>
          <w:lang w:val="pl-PL"/>
        </w:rPr>
        <w:t>góp phần bảo vệ các vùng biển, đảo bền vững phục vụ mục tiêu xây dựng, phát triển kinh tế - xã hội, quốc phòng, an ninh</w:t>
      </w:r>
      <w:r w:rsidR="009F4A49" w:rsidRPr="00A90401">
        <w:rPr>
          <w:sz w:val="28"/>
          <w:szCs w:val="28"/>
          <w:lang w:val="vi-VN"/>
        </w:rPr>
        <w:t xml:space="preserve">; </w:t>
      </w:r>
      <w:r w:rsidR="004E2499" w:rsidRPr="00A90401">
        <w:rPr>
          <w:sz w:val="28"/>
          <w:szCs w:val="28"/>
          <w:lang w:val="pl-PL"/>
        </w:rPr>
        <w:t xml:space="preserve">các hoạt động hàng hải của tổ chức, cá nhân trong nước cũng như nước ngoài được bảo hộ khuyến khích phát triển </w:t>
      </w:r>
      <w:r w:rsidR="004E2499" w:rsidRPr="00A90401">
        <w:rPr>
          <w:sz w:val="28"/>
          <w:szCs w:val="28"/>
          <w:lang w:val="pl-PL"/>
        </w:rPr>
        <w:lastRenderedPageBreak/>
        <w:t xml:space="preserve">theo quy định của </w:t>
      </w:r>
      <w:r w:rsidR="002A15EC" w:rsidRPr="00A90401">
        <w:rPr>
          <w:sz w:val="28"/>
          <w:szCs w:val="28"/>
          <w:lang w:val="pl-PL"/>
        </w:rPr>
        <w:t>Bộ luật 2015</w:t>
      </w:r>
      <w:r w:rsidR="004E2499" w:rsidRPr="00A90401">
        <w:rPr>
          <w:sz w:val="28"/>
          <w:szCs w:val="28"/>
          <w:lang w:val="pl-PL"/>
        </w:rPr>
        <w:t>.</w:t>
      </w:r>
    </w:p>
    <w:p w:rsidR="00166DB8" w:rsidRPr="00A90401" w:rsidRDefault="007F0B51" w:rsidP="00A00D54">
      <w:pPr>
        <w:tabs>
          <w:tab w:val="left" w:pos="946"/>
        </w:tabs>
        <w:spacing w:before="120"/>
        <w:ind w:right="116" w:firstLine="720"/>
        <w:jc w:val="both"/>
        <w:rPr>
          <w:i/>
          <w:sz w:val="28"/>
          <w:szCs w:val="28"/>
          <w:lang w:val="pl-PL"/>
        </w:rPr>
      </w:pPr>
      <w:r w:rsidRPr="00A90401">
        <w:rPr>
          <w:i/>
          <w:sz w:val="28"/>
          <w:szCs w:val="28"/>
          <w:lang w:val="pl-PL"/>
        </w:rPr>
        <w:t xml:space="preserve">2. </w:t>
      </w:r>
      <w:r w:rsidR="00EA7C6C" w:rsidRPr="00A90401">
        <w:rPr>
          <w:i/>
          <w:sz w:val="28"/>
          <w:szCs w:val="28"/>
          <w:lang w:val="pl-PL"/>
        </w:rPr>
        <w:t>Công tác quy hoạch tổng thể phát triển hệ thống cảng biển; Quy hoạch chi tiết</w:t>
      </w:r>
      <w:r w:rsidR="001B043E" w:rsidRPr="00A90401">
        <w:rPr>
          <w:i/>
          <w:sz w:val="28"/>
          <w:szCs w:val="28"/>
          <w:lang w:val="pl-PL"/>
        </w:rPr>
        <w:t xml:space="preserve"> </w:t>
      </w:r>
      <w:r w:rsidR="00EA7C6C" w:rsidRPr="00A90401">
        <w:rPr>
          <w:i/>
          <w:spacing w:val="-67"/>
          <w:sz w:val="28"/>
          <w:szCs w:val="28"/>
          <w:lang w:val="pl-PL"/>
        </w:rPr>
        <w:t xml:space="preserve"> </w:t>
      </w:r>
      <w:r w:rsidR="008F43F1" w:rsidRPr="00A90401">
        <w:rPr>
          <w:i/>
          <w:spacing w:val="-67"/>
          <w:sz w:val="28"/>
          <w:szCs w:val="28"/>
          <w:lang w:val="pl-PL"/>
        </w:rPr>
        <w:t xml:space="preserve"> </w:t>
      </w:r>
      <w:r w:rsidR="00EA7C6C" w:rsidRPr="00A90401">
        <w:rPr>
          <w:i/>
          <w:sz w:val="28"/>
          <w:szCs w:val="28"/>
          <w:lang w:val="pl-PL"/>
        </w:rPr>
        <w:t>nhóm cảng biển, bến cảng, cầu cảng, bến phao, khu nước, vùng nước, quy hoạch chi</w:t>
      </w:r>
      <w:r w:rsidR="00EA7C6C" w:rsidRPr="00A90401">
        <w:rPr>
          <w:i/>
          <w:spacing w:val="1"/>
          <w:sz w:val="28"/>
          <w:szCs w:val="28"/>
          <w:lang w:val="pl-PL"/>
        </w:rPr>
        <w:t xml:space="preserve"> </w:t>
      </w:r>
      <w:r w:rsidR="00EA7C6C" w:rsidRPr="00A90401">
        <w:rPr>
          <w:i/>
          <w:sz w:val="28"/>
          <w:szCs w:val="28"/>
          <w:lang w:val="pl-PL"/>
        </w:rPr>
        <w:t>tiết phát triển vùng</w:t>
      </w:r>
      <w:r w:rsidR="00EA7C6C" w:rsidRPr="00A90401">
        <w:rPr>
          <w:i/>
          <w:spacing w:val="1"/>
          <w:sz w:val="28"/>
          <w:szCs w:val="28"/>
          <w:lang w:val="pl-PL"/>
        </w:rPr>
        <w:t xml:space="preserve"> </w:t>
      </w:r>
      <w:r w:rsidR="00EA7C6C" w:rsidRPr="00A90401">
        <w:rPr>
          <w:i/>
          <w:sz w:val="28"/>
          <w:szCs w:val="28"/>
          <w:lang w:val="pl-PL"/>
        </w:rPr>
        <w:t>đất, vùng nước cảng biển</w:t>
      </w:r>
      <w:hyperlink r:id="rId8" w:anchor="_ftn10">
        <w:r w:rsidR="00EA7C6C" w:rsidRPr="00A90401">
          <w:rPr>
            <w:i/>
            <w:sz w:val="28"/>
            <w:szCs w:val="28"/>
            <w:lang w:val="pl-PL"/>
          </w:rPr>
          <w:t xml:space="preserve">; </w:t>
        </w:r>
      </w:hyperlink>
      <w:r w:rsidR="00EA7C6C" w:rsidRPr="00A90401">
        <w:rPr>
          <w:i/>
          <w:sz w:val="28"/>
          <w:szCs w:val="28"/>
          <w:lang w:val="pl-PL"/>
        </w:rPr>
        <w:t>Quy</w:t>
      </w:r>
      <w:r w:rsidR="00EA7C6C" w:rsidRPr="00A90401">
        <w:rPr>
          <w:i/>
          <w:spacing w:val="70"/>
          <w:sz w:val="28"/>
          <w:szCs w:val="28"/>
          <w:lang w:val="pl-PL"/>
        </w:rPr>
        <w:t xml:space="preserve"> </w:t>
      </w:r>
      <w:r w:rsidR="00EA7C6C" w:rsidRPr="00A90401">
        <w:rPr>
          <w:i/>
          <w:sz w:val="28"/>
          <w:szCs w:val="28"/>
          <w:lang w:val="pl-PL"/>
        </w:rPr>
        <w:t>hoạch phát triển hệ thống cảng</w:t>
      </w:r>
      <w:r w:rsidR="00EA7C6C" w:rsidRPr="00A90401">
        <w:rPr>
          <w:i/>
          <w:spacing w:val="1"/>
          <w:sz w:val="28"/>
          <w:szCs w:val="28"/>
          <w:lang w:val="pl-PL"/>
        </w:rPr>
        <w:t xml:space="preserve"> </w:t>
      </w:r>
      <w:r w:rsidR="00EA7C6C" w:rsidRPr="00A90401">
        <w:rPr>
          <w:i/>
          <w:sz w:val="28"/>
          <w:szCs w:val="28"/>
          <w:lang w:val="pl-PL"/>
        </w:rPr>
        <w:t>cạn.</w:t>
      </w:r>
    </w:p>
    <w:p w:rsidR="007B4FC3" w:rsidRPr="00A90401" w:rsidRDefault="00A35ECA" w:rsidP="00A00D54">
      <w:pPr>
        <w:pStyle w:val="NormalWeb"/>
        <w:shd w:val="clear" w:color="auto" w:fill="FFFFFF"/>
        <w:spacing w:before="120" w:beforeAutospacing="0" w:after="0" w:afterAutospacing="0"/>
        <w:ind w:firstLine="720"/>
        <w:jc w:val="both"/>
        <w:rPr>
          <w:sz w:val="28"/>
          <w:szCs w:val="28"/>
          <w:lang w:val="pl-PL"/>
        </w:rPr>
      </w:pPr>
      <w:r w:rsidRPr="00A90401">
        <w:rPr>
          <w:sz w:val="28"/>
          <w:szCs w:val="28"/>
          <w:lang w:val="pl-PL"/>
        </w:rPr>
        <w:t>Công tác qu</w:t>
      </w:r>
      <w:r w:rsidR="00406F8F" w:rsidRPr="00A90401">
        <w:rPr>
          <w:sz w:val="28"/>
          <w:szCs w:val="28"/>
          <w:lang w:val="pl-PL"/>
        </w:rPr>
        <w:t>y hoạch phát triển tổng thể đã b</w:t>
      </w:r>
      <w:r w:rsidRPr="00A90401">
        <w:rPr>
          <w:sz w:val="28"/>
          <w:szCs w:val="28"/>
          <w:lang w:val="pl-PL"/>
        </w:rPr>
        <w:t>ảo đảm tính thống nhất, đồng bộ giữa quy hoạch với chiến lược và kế hoạch phát triển kinh tế - xã hội</w:t>
      </w:r>
      <w:r w:rsidR="009F4A49" w:rsidRPr="00A90401">
        <w:rPr>
          <w:sz w:val="28"/>
          <w:szCs w:val="28"/>
          <w:lang w:val="vi-VN"/>
        </w:rPr>
        <w:t>,</w:t>
      </w:r>
      <w:r w:rsidRPr="00A90401">
        <w:rPr>
          <w:sz w:val="28"/>
          <w:szCs w:val="28"/>
          <w:lang w:val="pl-PL"/>
        </w:rPr>
        <w:t xml:space="preserve"> bảo đảm kết hợp quả</w:t>
      </w:r>
      <w:r w:rsidR="009F4A49" w:rsidRPr="00A90401">
        <w:rPr>
          <w:sz w:val="28"/>
          <w:szCs w:val="28"/>
          <w:lang w:val="pl-PL"/>
        </w:rPr>
        <w:t>n lý ngành với quản lý lãnh thổ, bảo đảm quốc phòng, an ninh,</w:t>
      </w:r>
      <w:r w:rsidRPr="00A90401">
        <w:rPr>
          <w:sz w:val="28"/>
          <w:szCs w:val="28"/>
          <w:lang w:val="pl-PL"/>
        </w:rPr>
        <w:t xml:space="preserve"> bảo vệ môi trường. Hệ thống kết cấu hạ tầng hàng hải Việt Nam thời gian qua đã có bước phát triển vượt bậc cả về chất và lượng, cơ bản đáp ứng được mục tiêu phát triển, tạo động lực phát triển các khu kinh tế, công nghiệp - đô thị ven biển, đảm nhận tốt việc thông qua hàng hóa xuất nhập khẩu và vận tải hàng hóa bằng đường biển giữa các vùng miền trong cả nước, đáp ứng yêu cầu phát triển kinh tế, xã hội và hội nhập kinh tế quốc tế, đảm bảo quốc phòng, an ninh.</w:t>
      </w:r>
    </w:p>
    <w:p w:rsidR="00AF718B" w:rsidRPr="00A90401" w:rsidRDefault="007B4FC3" w:rsidP="00A00D54">
      <w:pPr>
        <w:pStyle w:val="NormalWeb"/>
        <w:shd w:val="clear" w:color="auto" w:fill="FFFFFF"/>
        <w:spacing w:before="120" w:beforeAutospacing="0" w:after="0" w:afterAutospacing="0"/>
        <w:ind w:firstLine="720"/>
        <w:jc w:val="both"/>
        <w:rPr>
          <w:sz w:val="28"/>
          <w:szCs w:val="28"/>
          <w:lang w:val="vi-VN"/>
        </w:rPr>
      </w:pPr>
      <w:r w:rsidRPr="00A90401">
        <w:rPr>
          <w:sz w:val="28"/>
          <w:szCs w:val="28"/>
          <w:lang w:val="vi-VN"/>
        </w:rPr>
        <w:t xml:space="preserve">- Đối với quy hoạch tổng thể phát triển hệ thống </w:t>
      </w:r>
      <w:r w:rsidR="00E050DC" w:rsidRPr="00A90401">
        <w:rPr>
          <w:sz w:val="28"/>
          <w:szCs w:val="28"/>
          <w:lang w:val="vi-VN"/>
        </w:rPr>
        <w:t xml:space="preserve">cảng biển; Quy hoạch chi tiết </w:t>
      </w:r>
      <w:r w:rsidRPr="00A90401">
        <w:rPr>
          <w:sz w:val="28"/>
          <w:szCs w:val="28"/>
          <w:lang w:val="vi-VN"/>
        </w:rPr>
        <w:t xml:space="preserve">nhóm cảng biển, bến cảng, cầu cảng, bến phao, khu nước, vùng nước, quy hoạch chi tiết phát triển vùng đất, vùng nước cảng biển: </w:t>
      </w:r>
      <w:r w:rsidR="00AF718B" w:rsidRPr="00A90401">
        <w:rPr>
          <w:sz w:val="28"/>
          <w:szCs w:val="28"/>
          <w:lang w:val="vi-VN"/>
        </w:rPr>
        <w:t>Năm 2021, T</w:t>
      </w:r>
      <w:r w:rsidR="00717080" w:rsidRPr="00A90401">
        <w:rPr>
          <w:sz w:val="28"/>
          <w:szCs w:val="28"/>
          <w:lang w:val="vi-VN"/>
        </w:rPr>
        <w:t xml:space="preserve">hủ tướng </w:t>
      </w:r>
      <w:r w:rsidR="00AF718B" w:rsidRPr="00A90401">
        <w:rPr>
          <w:sz w:val="28"/>
          <w:szCs w:val="28"/>
          <w:lang w:val="vi-VN"/>
        </w:rPr>
        <w:t xml:space="preserve">đã ban hành Quyết định số 1579/QĐ-TTg ngày 22/9/2021 </w:t>
      </w:r>
      <w:bookmarkStart w:id="0" w:name="dieu_1_name"/>
      <w:r w:rsidR="00AF718B" w:rsidRPr="00A90401">
        <w:rPr>
          <w:sz w:val="28"/>
          <w:szCs w:val="28"/>
          <w:lang w:val="vi-VN"/>
        </w:rPr>
        <w:t>Phê duyệt Quy hoạch tổng thể phát triển hệ thống cảng biển Việt Nam thời kỳ 2021 - 2030, tầm nhìn đến năm 2050</w:t>
      </w:r>
      <w:bookmarkEnd w:id="0"/>
      <w:r w:rsidR="00AF718B" w:rsidRPr="00A90401">
        <w:rPr>
          <w:sz w:val="28"/>
          <w:szCs w:val="28"/>
          <w:lang w:val="vi-VN"/>
        </w:rPr>
        <w:t xml:space="preserve">, theo đó: </w:t>
      </w:r>
    </w:p>
    <w:p w:rsidR="00AF718B" w:rsidRPr="00A90401" w:rsidRDefault="007B4FC3" w:rsidP="00A00D54">
      <w:pPr>
        <w:pStyle w:val="NormalWeb"/>
        <w:shd w:val="clear" w:color="auto" w:fill="FFFFFF"/>
        <w:spacing w:before="120" w:beforeAutospacing="0" w:after="0" w:afterAutospacing="0"/>
        <w:ind w:firstLine="720"/>
        <w:jc w:val="both"/>
        <w:rPr>
          <w:sz w:val="28"/>
          <w:szCs w:val="28"/>
          <w:lang w:val="vi-VN"/>
        </w:rPr>
      </w:pPr>
      <w:r w:rsidRPr="00A90401">
        <w:rPr>
          <w:sz w:val="28"/>
          <w:szCs w:val="28"/>
          <w:lang w:val="vi-VN"/>
        </w:rPr>
        <w:t>+</w:t>
      </w:r>
      <w:r w:rsidR="00AF718B" w:rsidRPr="00A90401">
        <w:rPr>
          <w:sz w:val="28"/>
          <w:szCs w:val="28"/>
          <w:lang w:val="vi-VN"/>
        </w:rPr>
        <w:t xml:space="preserve"> Mục tiêu đến năm 2023: hệ thống cảng biển đáp ứng thông qua lượng hàng hóa từ 1.140 đến 1.423 triệu tấn (trong đó hàng container từ 38 đến 47 triệu TEU); hành khách từ 10,1 đến 10,3 triệu lượt khách; </w:t>
      </w:r>
    </w:p>
    <w:p w:rsidR="00BB34DB" w:rsidRPr="00A90401" w:rsidRDefault="007B4FC3" w:rsidP="00A00D54">
      <w:pPr>
        <w:pStyle w:val="NormalWeb"/>
        <w:shd w:val="clear" w:color="auto" w:fill="FFFFFF"/>
        <w:spacing w:before="120" w:beforeAutospacing="0" w:after="0" w:afterAutospacing="0"/>
        <w:ind w:firstLine="720"/>
        <w:jc w:val="both"/>
        <w:rPr>
          <w:sz w:val="28"/>
          <w:szCs w:val="28"/>
          <w:lang w:val="vi-VN"/>
        </w:rPr>
      </w:pPr>
      <w:r w:rsidRPr="00A90401">
        <w:rPr>
          <w:sz w:val="28"/>
          <w:szCs w:val="28"/>
          <w:lang w:val="vi-VN"/>
        </w:rPr>
        <w:t>+</w:t>
      </w:r>
      <w:r w:rsidR="00AF718B" w:rsidRPr="00A90401">
        <w:rPr>
          <w:sz w:val="28"/>
          <w:szCs w:val="28"/>
          <w:lang w:val="vi-VN"/>
        </w:rPr>
        <w:t xml:space="preserve"> Tầm nhìn đến năm 2050: phát triển hệ thống cảng biển đồng bộ, hiện đại ngang tầm với khu vực và thế giới, đáp ứng các tiêu chí cảng xanh; đáp ứng đầy đủ, hiệu quả nhu cầu phát triển kinh tế - xã hội đất nước, là trụ cột chính có vai trò động lực, dẫn dắt, phát triển thành công kinh tế hàng hải theo Nghị quyết số 36-NQ/TW ngày 22 tháng 10 năm 2018 của Hội nghị lần thứ tám Ban Chấp hành Trung ương Đảng khóa XII về Chiến lược phát triển bền vững kinh tế biển Việt Nam đến năm 2030, tầm nhìn đến năm 2045, góp phần đưa nước ta trở thành quốc gia biển mạnh và nước phát triển, thu nhập cao; năng lực hệ thống cảng biển đáp ứng nhu cầu thông qua hàng hóa với tốc độ tăng trưởng bình quân khoảng từ 4,0 đến 4,5%/năm; hành khách tăng trưởng bình quân khoảng từ 1,2 đến 1,3 %/năm.</w:t>
      </w:r>
    </w:p>
    <w:p w:rsidR="00166DB8" w:rsidRPr="00A90401" w:rsidRDefault="00717080" w:rsidP="00A00D54">
      <w:pPr>
        <w:pStyle w:val="NormalWeb"/>
        <w:shd w:val="clear" w:color="auto" w:fill="FFFFFF"/>
        <w:spacing w:before="120" w:beforeAutospacing="0" w:after="0" w:afterAutospacing="0"/>
        <w:ind w:firstLine="720"/>
        <w:jc w:val="both"/>
        <w:rPr>
          <w:sz w:val="28"/>
          <w:szCs w:val="28"/>
          <w:lang w:val="vi-VN"/>
        </w:rPr>
      </w:pPr>
      <w:r w:rsidRPr="00A90401">
        <w:rPr>
          <w:sz w:val="28"/>
          <w:szCs w:val="28"/>
          <w:lang w:val="vi-VN"/>
        </w:rPr>
        <w:t>Trên cơ sở Quyết định số 1579/QĐ-TTg của Thủ tướng</w:t>
      </w:r>
      <w:r w:rsidR="00D16A3B">
        <w:rPr>
          <w:sz w:val="28"/>
          <w:szCs w:val="28"/>
          <w:lang w:val="vi-VN"/>
        </w:rPr>
        <w:t xml:space="preserve"> Chính phủ </w:t>
      </w:r>
      <w:r w:rsidRPr="00A90401">
        <w:rPr>
          <w:sz w:val="28"/>
          <w:szCs w:val="28"/>
          <w:lang w:val="vi-VN"/>
        </w:rPr>
        <w:t xml:space="preserve">, Bộ Giao thông vận tải </w:t>
      </w:r>
      <w:r w:rsidR="007B4FC3" w:rsidRPr="00A90401">
        <w:rPr>
          <w:sz w:val="28"/>
          <w:szCs w:val="28"/>
          <w:lang w:val="vi-VN"/>
        </w:rPr>
        <w:t xml:space="preserve">đã </w:t>
      </w:r>
      <w:r w:rsidRPr="00A90401">
        <w:rPr>
          <w:sz w:val="28"/>
          <w:szCs w:val="28"/>
          <w:lang w:val="vi-VN"/>
        </w:rPr>
        <w:t xml:space="preserve">rà soát, </w:t>
      </w:r>
      <w:r w:rsidR="007B4FC3" w:rsidRPr="00A90401">
        <w:rPr>
          <w:sz w:val="28"/>
          <w:szCs w:val="28"/>
          <w:lang w:val="vi-VN"/>
        </w:rPr>
        <w:t>xây dựng và trình Thủ tướng Chính phủ quy hoạch chi tiết nhóm cảng biển, bến cảng, cầu cảng, bến phao, khu nước, vùng nước thời kỳ 2021- 2030, tầm nhìn đến năm 2050, Quy hoạch chi tiết phát triển vùng đất, vùng nước cảng biển thời kỳ 2021-2030, tầm nhìn đến 2050.</w:t>
      </w:r>
    </w:p>
    <w:p w:rsidR="007B4FC3" w:rsidRPr="00A90401" w:rsidRDefault="007B4FC3" w:rsidP="00A00D54">
      <w:pPr>
        <w:pStyle w:val="NormalWeb"/>
        <w:shd w:val="clear" w:color="auto" w:fill="FFFFFF"/>
        <w:spacing w:before="120" w:beforeAutospacing="0" w:after="0" w:afterAutospacing="0"/>
        <w:ind w:firstLine="720"/>
        <w:jc w:val="both"/>
        <w:rPr>
          <w:sz w:val="28"/>
          <w:szCs w:val="28"/>
          <w:lang w:val="vi-VN"/>
        </w:rPr>
      </w:pPr>
      <w:r w:rsidRPr="00A90401">
        <w:rPr>
          <w:sz w:val="28"/>
          <w:szCs w:val="28"/>
          <w:lang w:val="vi-VN"/>
        </w:rPr>
        <w:t>- Đối với công tác quy hoạch cảng cạn: Năm 2017, Thủ tướng</w:t>
      </w:r>
      <w:r w:rsidR="00D16A3B">
        <w:rPr>
          <w:sz w:val="28"/>
          <w:szCs w:val="28"/>
          <w:lang w:val="vi-VN"/>
        </w:rPr>
        <w:t xml:space="preserve"> Chính phủ</w:t>
      </w:r>
      <w:r w:rsidRPr="00A90401">
        <w:rPr>
          <w:sz w:val="28"/>
          <w:szCs w:val="28"/>
          <w:lang w:val="vi-VN"/>
        </w:rPr>
        <w:t xml:space="preserve"> đã ban hành Quyết định số 2072/QĐ-TTg</w:t>
      </w:r>
      <w:r w:rsidR="00542C45">
        <w:rPr>
          <w:sz w:val="28"/>
          <w:szCs w:val="28"/>
          <w:lang w:val="vi-VN"/>
        </w:rPr>
        <w:t xml:space="preserve"> ngày 22/12/2017</w:t>
      </w:r>
      <w:r w:rsidRPr="00A90401">
        <w:rPr>
          <w:sz w:val="28"/>
          <w:szCs w:val="28"/>
          <w:lang w:val="vi-VN"/>
        </w:rPr>
        <w:t xml:space="preserve"> phê duyệt quy hoạch phát triển hệ thống cảng cạn Việt Nam đến năm </w:t>
      </w:r>
      <w:r w:rsidRPr="00A90401">
        <w:rPr>
          <w:sz w:val="28"/>
          <w:szCs w:val="28"/>
          <w:lang w:val="pt-BR"/>
        </w:rPr>
        <w:t xml:space="preserve">2020, </w:t>
      </w:r>
      <w:r w:rsidRPr="00A90401">
        <w:rPr>
          <w:sz w:val="28"/>
          <w:szCs w:val="28"/>
          <w:lang w:val="vi-VN"/>
        </w:rPr>
        <w:t xml:space="preserve">định hướng </w:t>
      </w:r>
      <w:r w:rsidRPr="00A90401">
        <w:rPr>
          <w:sz w:val="28"/>
          <w:szCs w:val="28"/>
          <w:lang w:val="pt-BR"/>
        </w:rPr>
        <w:t>đến 2030</w:t>
      </w:r>
      <w:r w:rsidRPr="00A90401">
        <w:rPr>
          <w:sz w:val="28"/>
          <w:szCs w:val="28"/>
          <w:lang w:val="vi-VN"/>
        </w:rPr>
        <w:t xml:space="preserve">. Đồng thời, </w:t>
      </w:r>
      <w:r w:rsidRPr="00A90401">
        <w:rPr>
          <w:sz w:val="28"/>
          <w:szCs w:val="28"/>
          <w:lang w:val="pt-BR"/>
        </w:rPr>
        <w:t xml:space="preserve">Bộ Giao thông vận tải đã ban hành Quyết định số 1201/QĐ-BGTVT ngày 11/6/2018 Quy hoạch chi tiết cảng cạn giai đoạn 2020, tầm nhìn đến 2030. </w:t>
      </w:r>
    </w:p>
    <w:p w:rsidR="007B4FC3" w:rsidRPr="00A90401" w:rsidRDefault="007B4FC3" w:rsidP="00A00D54">
      <w:pPr>
        <w:tabs>
          <w:tab w:val="left" w:pos="943"/>
        </w:tabs>
        <w:spacing w:before="120"/>
        <w:ind w:firstLine="720"/>
        <w:jc w:val="both"/>
        <w:rPr>
          <w:i/>
          <w:sz w:val="28"/>
          <w:szCs w:val="28"/>
          <w:lang w:val="vi-VN"/>
        </w:rPr>
      </w:pPr>
      <w:r w:rsidRPr="00A90401">
        <w:rPr>
          <w:i/>
          <w:sz w:val="28"/>
          <w:szCs w:val="28"/>
          <w:lang w:val="vi-VN"/>
        </w:rPr>
        <w:lastRenderedPageBreak/>
        <w:t>3. Trách</w:t>
      </w:r>
      <w:r w:rsidRPr="00A90401">
        <w:rPr>
          <w:i/>
          <w:spacing w:val="-1"/>
          <w:sz w:val="28"/>
          <w:szCs w:val="28"/>
          <w:lang w:val="vi-VN"/>
        </w:rPr>
        <w:t xml:space="preserve"> </w:t>
      </w:r>
      <w:r w:rsidRPr="00A90401">
        <w:rPr>
          <w:i/>
          <w:sz w:val="28"/>
          <w:szCs w:val="28"/>
          <w:lang w:val="vi-VN"/>
        </w:rPr>
        <w:t>nhiệm</w:t>
      </w:r>
      <w:r w:rsidRPr="00A90401">
        <w:rPr>
          <w:i/>
          <w:spacing w:val="-1"/>
          <w:sz w:val="28"/>
          <w:szCs w:val="28"/>
          <w:lang w:val="vi-VN"/>
        </w:rPr>
        <w:t xml:space="preserve"> </w:t>
      </w:r>
      <w:r w:rsidRPr="00A90401">
        <w:rPr>
          <w:i/>
          <w:sz w:val="28"/>
          <w:szCs w:val="28"/>
          <w:lang w:val="vi-VN"/>
        </w:rPr>
        <w:t>quản lý</w:t>
      </w:r>
      <w:r w:rsidRPr="00A90401">
        <w:rPr>
          <w:i/>
          <w:spacing w:val="-1"/>
          <w:sz w:val="28"/>
          <w:szCs w:val="28"/>
          <w:lang w:val="vi-VN"/>
        </w:rPr>
        <w:t xml:space="preserve"> </w:t>
      </w:r>
      <w:r w:rsidRPr="00A90401">
        <w:rPr>
          <w:i/>
          <w:sz w:val="28"/>
          <w:szCs w:val="28"/>
          <w:lang w:val="vi-VN"/>
        </w:rPr>
        <w:t>nhà nước</w:t>
      </w:r>
      <w:r w:rsidRPr="00A90401">
        <w:rPr>
          <w:i/>
          <w:spacing w:val="-1"/>
          <w:sz w:val="28"/>
          <w:szCs w:val="28"/>
          <w:lang w:val="vi-VN"/>
        </w:rPr>
        <w:t xml:space="preserve"> </w:t>
      </w:r>
      <w:r w:rsidRPr="00A90401">
        <w:rPr>
          <w:i/>
          <w:sz w:val="28"/>
          <w:szCs w:val="28"/>
          <w:lang w:val="vi-VN"/>
        </w:rPr>
        <w:t>về hàng</w:t>
      </w:r>
      <w:r w:rsidRPr="00A90401">
        <w:rPr>
          <w:i/>
          <w:spacing w:val="-1"/>
          <w:sz w:val="28"/>
          <w:szCs w:val="28"/>
          <w:lang w:val="vi-VN"/>
        </w:rPr>
        <w:t xml:space="preserve"> </w:t>
      </w:r>
      <w:r w:rsidRPr="00A90401">
        <w:rPr>
          <w:i/>
          <w:sz w:val="28"/>
          <w:szCs w:val="28"/>
          <w:lang w:val="vi-VN"/>
        </w:rPr>
        <w:t>hải</w:t>
      </w:r>
    </w:p>
    <w:p w:rsidR="00A51BEC" w:rsidRPr="00A90401" w:rsidRDefault="002A15EC" w:rsidP="00A00D54">
      <w:pPr>
        <w:spacing w:before="120"/>
        <w:ind w:firstLine="720"/>
        <w:jc w:val="both"/>
        <w:rPr>
          <w:sz w:val="28"/>
          <w:szCs w:val="28"/>
          <w:lang w:val="vi-VN"/>
        </w:rPr>
      </w:pPr>
      <w:r w:rsidRPr="00A90401">
        <w:rPr>
          <w:sz w:val="28"/>
          <w:szCs w:val="28"/>
          <w:lang w:val="pt-BR"/>
        </w:rPr>
        <w:t>Bộ luật 2015</w:t>
      </w:r>
      <w:r w:rsidR="00217993" w:rsidRPr="00A90401">
        <w:rPr>
          <w:sz w:val="28"/>
          <w:szCs w:val="28"/>
          <w:lang w:val="pt-BR"/>
        </w:rPr>
        <w:t xml:space="preserve"> đã quy định rõ trách nhiệm </w:t>
      </w:r>
      <w:r w:rsidR="00A51BEC" w:rsidRPr="00A90401">
        <w:rPr>
          <w:sz w:val="28"/>
          <w:szCs w:val="28"/>
          <w:lang w:val="pt-BR"/>
        </w:rPr>
        <w:t>quản lý nhà nước về hàng hải gồm</w:t>
      </w:r>
      <w:r w:rsidR="00A51BEC" w:rsidRPr="00A90401">
        <w:rPr>
          <w:sz w:val="28"/>
          <w:szCs w:val="28"/>
          <w:lang w:val="vi-VN"/>
        </w:rPr>
        <w:t xml:space="preserve">: </w:t>
      </w:r>
      <w:r w:rsidR="002D69D7" w:rsidRPr="00A90401">
        <w:rPr>
          <w:sz w:val="28"/>
          <w:szCs w:val="28"/>
          <w:lang w:val="pt-BR"/>
        </w:rPr>
        <w:t>Chính phủ thống nhất quản</w:t>
      </w:r>
      <w:r w:rsidR="00A36569" w:rsidRPr="00A90401">
        <w:rPr>
          <w:sz w:val="28"/>
          <w:szCs w:val="28"/>
          <w:lang w:val="pt-BR"/>
        </w:rPr>
        <w:t xml:space="preserve"> lý n</w:t>
      </w:r>
      <w:r w:rsidR="00FD5DD3" w:rsidRPr="00A90401">
        <w:rPr>
          <w:sz w:val="28"/>
          <w:szCs w:val="28"/>
          <w:lang w:val="pt-BR"/>
        </w:rPr>
        <w:t>hà nước về hàng hải, Bộ GTVT chịu trách nhiệm trước Chính phủ thực hiện quản lý nhà nước về hàng hải,</w:t>
      </w:r>
      <w:r w:rsidR="00273DCE" w:rsidRPr="00A90401">
        <w:rPr>
          <w:sz w:val="28"/>
          <w:szCs w:val="28"/>
          <w:lang w:val="vi-VN"/>
        </w:rPr>
        <w:t xml:space="preserve"> </w:t>
      </w:r>
      <w:r w:rsidR="00A51BEC" w:rsidRPr="00A90401">
        <w:rPr>
          <w:sz w:val="28"/>
          <w:szCs w:val="28"/>
          <w:lang w:val="pt-BR"/>
        </w:rPr>
        <w:t>cơ quan quản lý nhà nước chuyên ngành hàng hải trực thuộc Bộ Giao thông vận tải</w:t>
      </w:r>
      <w:r w:rsidR="00A51BEC" w:rsidRPr="00A90401">
        <w:rPr>
          <w:sz w:val="28"/>
          <w:szCs w:val="28"/>
          <w:lang w:val="vi-VN"/>
        </w:rPr>
        <w:t xml:space="preserve"> (Cục Hàng hải Việt Nam)</w:t>
      </w:r>
      <w:r w:rsidR="00A51BEC" w:rsidRPr="00A90401">
        <w:rPr>
          <w:sz w:val="28"/>
          <w:szCs w:val="28"/>
          <w:lang w:val="pt-BR"/>
        </w:rPr>
        <w:t xml:space="preserve"> giúp Bộ trưởng Bộ Giao thông vận tải thực hiện quản lý nhà nước về hàng hải theo quy định của </w:t>
      </w:r>
      <w:r w:rsidR="00A51BEC" w:rsidRPr="00A90401">
        <w:rPr>
          <w:sz w:val="28"/>
          <w:szCs w:val="28"/>
          <w:lang w:val="vi-VN"/>
        </w:rPr>
        <w:t>pháp luật và Ủy ban nhân dân các cấp trong phạm vi nhiệm vụ, quyền hạn của mình thực hiện quản lý nhà nước về hàng hải tại địa phương.</w:t>
      </w:r>
    </w:p>
    <w:p w:rsidR="00921052" w:rsidRPr="00A90401" w:rsidRDefault="00921052" w:rsidP="00A00D54">
      <w:pPr>
        <w:pStyle w:val="NormalWeb"/>
        <w:shd w:val="clear" w:color="auto" w:fill="FFFFFF"/>
        <w:spacing w:before="120" w:beforeAutospacing="0" w:after="0" w:afterAutospacing="0"/>
        <w:ind w:firstLine="720"/>
        <w:jc w:val="both"/>
        <w:rPr>
          <w:sz w:val="28"/>
          <w:szCs w:val="28"/>
          <w:lang w:val="vi-VN"/>
        </w:rPr>
      </w:pPr>
      <w:r w:rsidRPr="00A90401">
        <w:rPr>
          <w:sz w:val="28"/>
          <w:szCs w:val="28"/>
          <w:lang w:val="vi-VN"/>
        </w:rPr>
        <w:t xml:space="preserve">Cục </w:t>
      </w:r>
      <w:r w:rsidR="00533539" w:rsidRPr="00A90401">
        <w:rPr>
          <w:sz w:val="28"/>
          <w:szCs w:val="28"/>
          <w:lang w:val="vi-VN"/>
        </w:rPr>
        <w:t>HHVN</w:t>
      </w:r>
      <w:r w:rsidRPr="00A90401">
        <w:rPr>
          <w:sz w:val="28"/>
          <w:szCs w:val="28"/>
          <w:lang w:val="vi-VN"/>
        </w:rPr>
        <w:t xml:space="preserve"> là cơ quan</w:t>
      </w:r>
      <w:r w:rsidR="00443A2A" w:rsidRPr="00A90401">
        <w:rPr>
          <w:sz w:val="28"/>
          <w:szCs w:val="28"/>
          <w:lang w:val="vi-VN"/>
        </w:rPr>
        <w:t xml:space="preserve"> quản lý nhà nước chuyên ngành hàng hải</w:t>
      </w:r>
      <w:r w:rsidRPr="00A90401">
        <w:rPr>
          <w:sz w:val="28"/>
          <w:szCs w:val="28"/>
          <w:lang w:val="vi-VN"/>
        </w:rPr>
        <w:t xml:space="preserve"> </w:t>
      </w:r>
      <w:r w:rsidR="00A51BEC" w:rsidRPr="00A90401">
        <w:rPr>
          <w:sz w:val="28"/>
          <w:szCs w:val="28"/>
          <w:lang w:val="vi-VN"/>
        </w:rPr>
        <w:t>với thẩm quyền, chức năng, nhiệm vụ theo quy định tại</w:t>
      </w:r>
      <w:r w:rsidRPr="00A90401">
        <w:rPr>
          <w:sz w:val="28"/>
          <w:szCs w:val="28"/>
          <w:lang w:val="vi-VN"/>
        </w:rPr>
        <w:t xml:space="preserve"> </w:t>
      </w:r>
      <w:r w:rsidR="001B043E" w:rsidRPr="00A90401">
        <w:rPr>
          <w:sz w:val="28"/>
          <w:szCs w:val="28"/>
          <w:lang w:val="vi-VN"/>
        </w:rPr>
        <w:t xml:space="preserve">Quyết định </w:t>
      </w:r>
      <w:r w:rsidR="00C27339" w:rsidRPr="00A90401">
        <w:rPr>
          <w:sz w:val="28"/>
          <w:szCs w:val="28"/>
          <w:lang w:val="vi-VN"/>
        </w:rPr>
        <w:t>s</w:t>
      </w:r>
      <w:r w:rsidR="00AF1847" w:rsidRPr="00A90401">
        <w:rPr>
          <w:sz w:val="28"/>
          <w:szCs w:val="28"/>
          <w:lang w:val="vi-VN"/>
        </w:rPr>
        <w:t xml:space="preserve">ố 2818/QĐ-BGTVT ngày 02/10/2017 </w:t>
      </w:r>
      <w:r w:rsidR="00C27339" w:rsidRPr="00A90401">
        <w:rPr>
          <w:sz w:val="28"/>
          <w:szCs w:val="28"/>
          <w:lang w:val="vi-VN"/>
        </w:rPr>
        <w:t xml:space="preserve">của Bộ trưởng Bộ GTVT quy định </w:t>
      </w:r>
      <w:r w:rsidR="00C27339" w:rsidRPr="00A90401">
        <w:rPr>
          <w:bCs/>
          <w:sz w:val="28"/>
          <w:szCs w:val="28"/>
          <w:lang w:val="vi-VN"/>
        </w:rPr>
        <w:t>chức năng, nhiệm vụ, quyền hạn và cơ cấu tổ chức</w:t>
      </w:r>
      <w:r w:rsidR="000B2095" w:rsidRPr="00A90401">
        <w:rPr>
          <w:bCs/>
          <w:sz w:val="28"/>
          <w:szCs w:val="28"/>
          <w:lang w:val="vi-VN"/>
        </w:rPr>
        <w:t xml:space="preserve"> </w:t>
      </w:r>
      <w:r w:rsidR="00DB65F1" w:rsidRPr="00A90401">
        <w:rPr>
          <w:bCs/>
          <w:sz w:val="28"/>
          <w:szCs w:val="28"/>
          <w:lang w:val="vi-VN"/>
        </w:rPr>
        <w:t>của Cục H</w:t>
      </w:r>
      <w:r w:rsidR="00C27339" w:rsidRPr="00A90401">
        <w:rPr>
          <w:bCs/>
          <w:sz w:val="28"/>
          <w:szCs w:val="28"/>
          <w:lang w:val="vi-VN"/>
        </w:rPr>
        <w:t>àng hải Việt Nam</w:t>
      </w:r>
      <w:r w:rsidR="00AF1847" w:rsidRPr="00A90401">
        <w:rPr>
          <w:bCs/>
          <w:sz w:val="28"/>
          <w:szCs w:val="28"/>
          <w:lang w:val="vi-VN"/>
        </w:rPr>
        <w:t xml:space="preserve"> </w:t>
      </w:r>
      <w:r w:rsidR="00AF1847" w:rsidRPr="00A90401">
        <w:rPr>
          <w:sz w:val="28"/>
          <w:szCs w:val="28"/>
          <w:lang w:val="vi-VN"/>
        </w:rPr>
        <w:t>(hiện nay là Quyết định số 319/QĐ-BGTVT ngày 27/3/2023)</w:t>
      </w:r>
      <w:r w:rsidRPr="00A90401">
        <w:rPr>
          <w:sz w:val="28"/>
          <w:szCs w:val="28"/>
          <w:lang w:val="vi-VN"/>
        </w:rPr>
        <w:t>.</w:t>
      </w:r>
    </w:p>
    <w:p w:rsidR="00921052" w:rsidRPr="00A90401" w:rsidRDefault="00921052" w:rsidP="00A00D54">
      <w:pPr>
        <w:pStyle w:val="NormalWeb"/>
        <w:shd w:val="clear" w:color="auto" w:fill="FFFFFF"/>
        <w:spacing w:before="120" w:beforeAutospacing="0" w:after="0" w:afterAutospacing="0"/>
        <w:ind w:firstLine="720"/>
        <w:jc w:val="both"/>
        <w:rPr>
          <w:bCs/>
          <w:sz w:val="28"/>
          <w:szCs w:val="28"/>
          <w:lang w:val="vi-VN"/>
        </w:rPr>
      </w:pPr>
      <w:r w:rsidRPr="00A90401">
        <w:rPr>
          <w:bCs/>
          <w:sz w:val="28"/>
          <w:szCs w:val="28"/>
          <w:lang w:val="vi-VN"/>
        </w:rPr>
        <w:t xml:space="preserve">Bên cạnh đó, khoản 1 Điều </w:t>
      </w:r>
      <w:r w:rsidR="00E16F65" w:rsidRPr="00A90401">
        <w:rPr>
          <w:bCs/>
          <w:sz w:val="28"/>
          <w:szCs w:val="28"/>
          <w:lang w:val="vi-VN"/>
        </w:rPr>
        <w:t>91</w:t>
      </w:r>
      <w:r w:rsidRPr="00A90401">
        <w:rPr>
          <w:bCs/>
          <w:sz w:val="28"/>
          <w:szCs w:val="28"/>
          <w:lang w:val="vi-VN"/>
        </w:rPr>
        <w:t xml:space="preserve"> </w:t>
      </w:r>
      <w:r w:rsidR="002A15EC" w:rsidRPr="00A90401">
        <w:rPr>
          <w:bCs/>
          <w:sz w:val="28"/>
          <w:szCs w:val="28"/>
          <w:lang w:val="vi-VN"/>
        </w:rPr>
        <w:t>Bộ luật 2015</w:t>
      </w:r>
      <w:r w:rsidRPr="00A90401">
        <w:rPr>
          <w:bCs/>
          <w:sz w:val="28"/>
          <w:szCs w:val="28"/>
          <w:lang w:val="vi-VN"/>
        </w:rPr>
        <w:t xml:space="preserve"> quy định: Cảng vụ hàng </w:t>
      </w:r>
      <w:r w:rsidR="00E16F65" w:rsidRPr="00A90401">
        <w:rPr>
          <w:bCs/>
          <w:sz w:val="28"/>
          <w:szCs w:val="28"/>
          <w:lang w:val="vi-VN"/>
        </w:rPr>
        <w:t>hải</w:t>
      </w:r>
      <w:r w:rsidRPr="00A90401">
        <w:rPr>
          <w:bCs/>
          <w:sz w:val="28"/>
          <w:szCs w:val="28"/>
          <w:lang w:val="vi-VN"/>
        </w:rPr>
        <w:t xml:space="preserve"> là cơ quan trực thuộc cơ quan quản lý nhà nước chuyên ngành</w:t>
      </w:r>
      <w:r w:rsidR="00E16F65" w:rsidRPr="00A90401">
        <w:rPr>
          <w:bCs/>
          <w:sz w:val="28"/>
          <w:szCs w:val="28"/>
          <w:lang w:val="vi-VN"/>
        </w:rPr>
        <w:t xml:space="preserve"> hàng hải</w:t>
      </w:r>
      <w:r w:rsidRPr="00A90401">
        <w:rPr>
          <w:bCs/>
          <w:sz w:val="28"/>
          <w:szCs w:val="28"/>
          <w:lang w:val="vi-VN"/>
        </w:rPr>
        <w:t xml:space="preserve">, thực hiện nhiệm vụ quản lý nhà nước về </w:t>
      </w:r>
      <w:r w:rsidR="00CA7B23" w:rsidRPr="00A90401">
        <w:rPr>
          <w:bCs/>
          <w:sz w:val="28"/>
          <w:szCs w:val="28"/>
          <w:lang w:val="vi-VN"/>
        </w:rPr>
        <w:t>hàng hải tại cảng biển và khu vực quản lý được giao</w:t>
      </w:r>
      <w:r w:rsidRPr="00A90401">
        <w:rPr>
          <w:bCs/>
          <w:sz w:val="28"/>
          <w:szCs w:val="28"/>
          <w:lang w:val="vi-VN"/>
        </w:rPr>
        <w:t xml:space="preserve">. </w:t>
      </w:r>
      <w:r w:rsidR="00CA7B23" w:rsidRPr="00A90401">
        <w:rPr>
          <w:bCs/>
          <w:sz w:val="28"/>
          <w:szCs w:val="28"/>
          <w:lang w:val="vi-VN"/>
        </w:rPr>
        <w:t>T</w:t>
      </w:r>
      <w:r w:rsidRPr="00A90401">
        <w:rPr>
          <w:bCs/>
          <w:sz w:val="28"/>
          <w:szCs w:val="28"/>
          <w:lang w:val="vi-VN"/>
        </w:rPr>
        <w:t xml:space="preserve">rong thời gian qua, các Cảng vụ hàng </w:t>
      </w:r>
      <w:r w:rsidR="00CA7B23" w:rsidRPr="00A90401">
        <w:rPr>
          <w:bCs/>
          <w:sz w:val="28"/>
          <w:szCs w:val="28"/>
          <w:lang w:val="vi-VN"/>
        </w:rPr>
        <w:t>hải</w:t>
      </w:r>
      <w:r w:rsidRPr="00A90401">
        <w:rPr>
          <w:bCs/>
          <w:sz w:val="28"/>
          <w:szCs w:val="28"/>
          <w:lang w:val="vi-VN"/>
        </w:rPr>
        <w:t xml:space="preserve"> đã thể hiện rõ vai trò, vị trí và thực hiện tốt chức năng, nhiệm vụ quản lý nhà nước về hàng </w:t>
      </w:r>
      <w:r w:rsidR="0052053C" w:rsidRPr="00A90401">
        <w:rPr>
          <w:bCs/>
          <w:sz w:val="28"/>
          <w:szCs w:val="28"/>
          <w:lang w:val="vi-VN"/>
        </w:rPr>
        <w:t>hải</w:t>
      </w:r>
      <w:r w:rsidRPr="00A90401">
        <w:rPr>
          <w:bCs/>
          <w:sz w:val="28"/>
          <w:szCs w:val="28"/>
          <w:lang w:val="vi-VN"/>
        </w:rPr>
        <w:t xml:space="preserve">, bảo đảm việc tuân thủ các quy định của pháp luật trong hoạt động hàng </w:t>
      </w:r>
      <w:r w:rsidR="0052053C" w:rsidRPr="00A90401">
        <w:rPr>
          <w:bCs/>
          <w:sz w:val="28"/>
          <w:szCs w:val="28"/>
          <w:lang w:val="vi-VN"/>
        </w:rPr>
        <w:t>hải</w:t>
      </w:r>
      <w:r w:rsidRPr="00A90401">
        <w:rPr>
          <w:bCs/>
          <w:sz w:val="28"/>
          <w:szCs w:val="28"/>
          <w:lang w:val="vi-VN"/>
        </w:rPr>
        <w:t xml:space="preserve"> tại </w:t>
      </w:r>
      <w:r w:rsidR="0052053C" w:rsidRPr="00A90401">
        <w:rPr>
          <w:bCs/>
          <w:sz w:val="28"/>
          <w:szCs w:val="28"/>
          <w:lang w:val="vi-VN"/>
        </w:rPr>
        <w:t>khu vực được giao quản lý</w:t>
      </w:r>
      <w:r w:rsidRPr="00A90401">
        <w:rPr>
          <w:bCs/>
          <w:sz w:val="28"/>
          <w:szCs w:val="28"/>
          <w:lang w:val="vi-VN"/>
        </w:rPr>
        <w:t>.</w:t>
      </w:r>
    </w:p>
    <w:p w:rsidR="005743AD" w:rsidRPr="006B33E9" w:rsidRDefault="002C5B37" w:rsidP="006B33E9">
      <w:pPr>
        <w:pStyle w:val="NormalWeb"/>
        <w:shd w:val="clear" w:color="auto" w:fill="FFFFFF"/>
        <w:spacing w:before="120" w:beforeAutospacing="0" w:after="0" w:afterAutospacing="0"/>
        <w:ind w:firstLine="720"/>
        <w:jc w:val="both"/>
        <w:rPr>
          <w:sz w:val="28"/>
          <w:szCs w:val="28"/>
          <w:lang w:val="vi-VN"/>
        </w:rPr>
      </w:pPr>
      <w:r w:rsidRPr="00A90401">
        <w:rPr>
          <w:bCs/>
          <w:sz w:val="28"/>
          <w:szCs w:val="28"/>
          <w:lang w:val="vi-VN"/>
        </w:rPr>
        <w:t xml:space="preserve">Đối với công tác đăng kiểm trong lĩnh vực hàng hải, </w:t>
      </w:r>
      <w:r w:rsidRPr="00A90401">
        <w:rPr>
          <w:sz w:val="28"/>
          <w:szCs w:val="28"/>
          <w:lang w:val="vi-VN"/>
        </w:rPr>
        <w:t>Cục ĐKVN là tổ chức thuộc Bộ GTVT, thực hiện chức năng tham mưu, giúp Bộ trưởng quản lý nhà nước về đăng kiểm tàu biển, quản lý việc thiết kế, đóng mới, sửa chữa, khai thác, xuất khẩu, nhập khẩu tàu biển và các trang thiết bị, vật</w:t>
      </w:r>
      <w:r w:rsidR="006B33E9">
        <w:rPr>
          <w:sz w:val="28"/>
          <w:szCs w:val="28"/>
          <w:lang w:val="vi-VN"/>
        </w:rPr>
        <w:t xml:space="preserve"> tư phục vụ hoạt động hàng hải.</w:t>
      </w:r>
    </w:p>
    <w:p w:rsidR="00166DB8" w:rsidRPr="00A90401" w:rsidRDefault="007F0B51" w:rsidP="00A00D54">
      <w:pPr>
        <w:tabs>
          <w:tab w:val="left" w:pos="943"/>
        </w:tabs>
        <w:spacing w:before="120"/>
        <w:ind w:firstLine="720"/>
        <w:jc w:val="both"/>
        <w:rPr>
          <w:i/>
          <w:sz w:val="28"/>
          <w:szCs w:val="28"/>
          <w:lang w:val="vi-VN"/>
        </w:rPr>
      </w:pPr>
      <w:r w:rsidRPr="00A90401">
        <w:rPr>
          <w:i/>
          <w:sz w:val="28"/>
          <w:szCs w:val="28"/>
          <w:lang w:val="vi-VN"/>
        </w:rPr>
        <w:t xml:space="preserve">4. </w:t>
      </w:r>
      <w:r w:rsidR="00EA7C6C" w:rsidRPr="00A90401">
        <w:rPr>
          <w:i/>
          <w:sz w:val="28"/>
          <w:szCs w:val="28"/>
          <w:lang w:val="vi-VN"/>
        </w:rPr>
        <w:t>Thanh</w:t>
      </w:r>
      <w:r w:rsidR="00EA7C6C" w:rsidRPr="00A90401">
        <w:rPr>
          <w:i/>
          <w:spacing w:val="-1"/>
          <w:sz w:val="28"/>
          <w:szCs w:val="28"/>
          <w:lang w:val="vi-VN"/>
        </w:rPr>
        <w:t xml:space="preserve"> </w:t>
      </w:r>
      <w:r w:rsidR="00EA7C6C" w:rsidRPr="00A90401">
        <w:rPr>
          <w:i/>
          <w:sz w:val="28"/>
          <w:szCs w:val="28"/>
          <w:lang w:val="vi-VN"/>
        </w:rPr>
        <w:t>tra</w:t>
      </w:r>
      <w:r w:rsidR="00EA7C6C" w:rsidRPr="00A90401">
        <w:rPr>
          <w:i/>
          <w:spacing w:val="-1"/>
          <w:sz w:val="28"/>
          <w:szCs w:val="28"/>
          <w:lang w:val="vi-VN"/>
        </w:rPr>
        <w:t xml:space="preserve"> </w:t>
      </w:r>
      <w:r w:rsidR="00EA7C6C" w:rsidRPr="00A90401">
        <w:rPr>
          <w:i/>
          <w:sz w:val="28"/>
          <w:szCs w:val="28"/>
          <w:lang w:val="vi-VN"/>
        </w:rPr>
        <w:t>hàng</w:t>
      </w:r>
      <w:r w:rsidR="00EA7C6C" w:rsidRPr="00A90401">
        <w:rPr>
          <w:i/>
          <w:spacing w:val="-1"/>
          <w:sz w:val="28"/>
          <w:szCs w:val="28"/>
          <w:lang w:val="vi-VN"/>
        </w:rPr>
        <w:t xml:space="preserve"> </w:t>
      </w:r>
      <w:r w:rsidR="00EA7C6C" w:rsidRPr="00A90401">
        <w:rPr>
          <w:i/>
          <w:sz w:val="28"/>
          <w:szCs w:val="28"/>
          <w:lang w:val="vi-VN"/>
        </w:rPr>
        <w:t>hải</w:t>
      </w:r>
      <w:r w:rsidR="00926CED" w:rsidRPr="00A90401">
        <w:rPr>
          <w:i/>
          <w:sz w:val="28"/>
          <w:szCs w:val="28"/>
          <w:lang w:val="vi-VN"/>
        </w:rPr>
        <w:t>, kiểm tra, xử lý vi phạm</w:t>
      </w:r>
    </w:p>
    <w:p w:rsidR="007A3FF4" w:rsidRDefault="007A3FF4" w:rsidP="007A3FF4">
      <w:pPr>
        <w:spacing w:before="120"/>
        <w:ind w:firstLine="720"/>
        <w:jc w:val="both"/>
        <w:rPr>
          <w:sz w:val="28"/>
          <w:szCs w:val="28"/>
          <w:lang w:val="vi-VN"/>
        </w:rPr>
      </w:pPr>
      <w:r w:rsidRPr="00A90401">
        <w:rPr>
          <w:bCs/>
          <w:sz w:val="28"/>
          <w:szCs w:val="28"/>
          <w:lang w:val="vi-VN"/>
        </w:rPr>
        <w:t xml:space="preserve">Công tác thanh tra, kiểm tra và xử lý vi phạm </w:t>
      </w:r>
      <w:r w:rsidR="00FC2F22" w:rsidRPr="00A90401">
        <w:rPr>
          <w:sz w:val="28"/>
          <w:szCs w:val="28"/>
          <w:lang w:val="vi-VN"/>
        </w:rPr>
        <w:t xml:space="preserve">có vai trò quan trọng góp phần tăng cường, nâng cao hiệu lực, hiệu quả công tác quản lý nhà nước lĩnh vực hàng </w:t>
      </w:r>
      <w:r>
        <w:rPr>
          <w:sz w:val="28"/>
          <w:szCs w:val="28"/>
          <w:lang w:val="vi-VN"/>
        </w:rPr>
        <w:t xml:space="preserve">hải. </w:t>
      </w:r>
      <w:r w:rsidR="006541B3" w:rsidRPr="00A90401">
        <w:rPr>
          <w:sz w:val="28"/>
          <w:szCs w:val="28"/>
          <w:lang w:val="vi-VN"/>
        </w:rPr>
        <w:t xml:space="preserve"> </w:t>
      </w:r>
      <w:r>
        <w:rPr>
          <w:sz w:val="28"/>
          <w:szCs w:val="28"/>
          <w:lang w:val="vi-VN"/>
        </w:rPr>
        <w:t xml:space="preserve">Các cơ quan, đơn vị </w:t>
      </w:r>
      <w:r w:rsidR="006541B3" w:rsidRPr="00A90401">
        <w:rPr>
          <w:sz w:val="28"/>
          <w:szCs w:val="28"/>
          <w:lang w:val="vi-VN"/>
        </w:rPr>
        <w:t>t</w:t>
      </w:r>
      <w:r w:rsidR="00FA5AFB" w:rsidRPr="00A90401">
        <w:rPr>
          <w:sz w:val="28"/>
          <w:szCs w:val="28"/>
          <w:lang w:val="vi-VN"/>
        </w:rPr>
        <w:t>hường xuyên</w:t>
      </w:r>
      <w:r w:rsidR="00321340" w:rsidRPr="00A90401">
        <w:rPr>
          <w:sz w:val="28"/>
          <w:szCs w:val="28"/>
          <w:lang w:val="vi-VN"/>
        </w:rPr>
        <w:t xml:space="preserve"> tổ chức các cuộc thanh tra, kiểm tra chuyên ngành định kỳ và đột xuất; công tác thanh tra, kiểm tra có trọng tâm, trọng điểm, bám sát các mục tiêu và sự chỉ đạo của các cấp có thẩm quyền. Qua thanh tra, kiểm tra đã kịp thời phát hiện các thiếu sót, tồn tại trong hoạt động của các cơ quan, tổ chức, cá nhân để điều chỉnh bổ sung cơ chế chính sách cho phù hợp với thực tế </w:t>
      </w:r>
      <w:r w:rsidR="00FA5AFB" w:rsidRPr="00A90401">
        <w:rPr>
          <w:sz w:val="28"/>
          <w:szCs w:val="28"/>
          <w:lang w:val="vi-VN"/>
        </w:rPr>
        <w:t>quản lý,</w:t>
      </w:r>
      <w:r w:rsidR="00321340" w:rsidRPr="00A90401">
        <w:rPr>
          <w:sz w:val="28"/>
          <w:szCs w:val="28"/>
          <w:lang w:val="vi-VN"/>
        </w:rPr>
        <w:t xml:space="preserve"> góp phần bảo đảm công tác an toàn hàng hải, an ninh hàng hải và phòng ngừa ô nhiễm môi trường</w:t>
      </w:r>
      <w:r w:rsidR="00FA5AFB" w:rsidRPr="00A90401">
        <w:rPr>
          <w:sz w:val="28"/>
          <w:szCs w:val="28"/>
          <w:lang w:val="vi-VN"/>
        </w:rPr>
        <w:t xml:space="preserve"> và </w:t>
      </w:r>
      <w:r w:rsidR="00321340" w:rsidRPr="00A90401">
        <w:rPr>
          <w:sz w:val="28"/>
          <w:szCs w:val="28"/>
          <w:lang w:val="vi-VN"/>
        </w:rPr>
        <w:t>nâng cao hiệu lực, hiệu quả hoạt động quản lý nhà nước</w:t>
      </w:r>
      <w:r w:rsidR="00FA5AFB" w:rsidRPr="00A90401">
        <w:rPr>
          <w:sz w:val="28"/>
          <w:szCs w:val="28"/>
          <w:lang w:val="vi-VN"/>
        </w:rPr>
        <w:t>.</w:t>
      </w:r>
      <w:r>
        <w:rPr>
          <w:sz w:val="28"/>
          <w:szCs w:val="28"/>
          <w:lang w:val="vi-VN"/>
        </w:rPr>
        <w:t xml:space="preserve"> </w:t>
      </w:r>
    </w:p>
    <w:p w:rsidR="00AE0901" w:rsidRPr="00A90401" w:rsidRDefault="00FA5AFB" w:rsidP="007A3FF4">
      <w:pPr>
        <w:spacing w:before="120"/>
        <w:ind w:firstLine="720"/>
        <w:jc w:val="both"/>
        <w:rPr>
          <w:sz w:val="28"/>
          <w:szCs w:val="28"/>
          <w:lang w:val="vi-VN"/>
        </w:rPr>
      </w:pPr>
      <w:r w:rsidRPr="00A90401">
        <w:rPr>
          <w:sz w:val="28"/>
          <w:szCs w:val="28"/>
          <w:lang w:val="vi-VN"/>
        </w:rPr>
        <w:t>Giai đoạn từ 2017 - 2022, tổng số cuộc thanh tra, kiểm tra chuyên ngành là 57.106 cuộc thanh tra, kiểm tra với tổng số vụ vi phạm là 2.149 vụ vi phạm hành chính với tổng số tiền xử phạt là 26.338.970.000 đồng</w:t>
      </w:r>
      <w:r w:rsidR="004F5C85" w:rsidRPr="00A90401">
        <w:rPr>
          <w:sz w:val="28"/>
          <w:szCs w:val="28"/>
          <w:lang w:val="vi-VN"/>
        </w:rPr>
        <w:t>, t</w:t>
      </w:r>
      <w:r w:rsidR="00AE0901" w:rsidRPr="00A90401">
        <w:rPr>
          <w:sz w:val="28"/>
          <w:szCs w:val="28"/>
          <w:lang w:val="vi-VN"/>
        </w:rPr>
        <w:t>rong đó:</w:t>
      </w:r>
    </w:p>
    <w:p w:rsidR="00AE0901" w:rsidRPr="00A90401" w:rsidRDefault="00AE0901" w:rsidP="00A00D54">
      <w:pPr>
        <w:spacing w:before="120"/>
        <w:ind w:firstLine="720"/>
        <w:jc w:val="both"/>
        <w:rPr>
          <w:sz w:val="28"/>
          <w:szCs w:val="28"/>
          <w:lang w:val="vi-VN"/>
        </w:rPr>
      </w:pPr>
      <w:r w:rsidRPr="00A90401">
        <w:rPr>
          <w:sz w:val="28"/>
          <w:szCs w:val="28"/>
          <w:lang w:val="vi-VN"/>
        </w:rPr>
        <w:t xml:space="preserve">- Cục </w:t>
      </w:r>
      <w:r w:rsidR="004F5C85" w:rsidRPr="00A90401">
        <w:rPr>
          <w:sz w:val="28"/>
          <w:szCs w:val="28"/>
          <w:lang w:val="vi-VN"/>
        </w:rPr>
        <w:t>HHVN</w:t>
      </w:r>
      <w:r w:rsidRPr="00A90401">
        <w:rPr>
          <w:sz w:val="28"/>
          <w:szCs w:val="28"/>
          <w:lang w:val="vi-VN"/>
        </w:rPr>
        <w:t xml:space="preserve"> tiến hành 38 cuộc thanh tra, 49 cuộc kiểm tra chuyên ngành về việc chấp hành các quy định của pháp luật về an toàn hàng hải, an ninh hàng hải và phòng ngừa ô nhiễm môi trường trong quản lý, khai thác cảng biển; việc chấp hành các quy định pháp luật trong hoạt động quản lý, vận hành luồng hàng hải, báo hiệu hàng hải, hệ thống đèn biển, đăng tiêu độc lập; công tác quản lý tàu, thuyền viên; công tác bố trí thuyền viên, chế độ lao động và quyền lợi cho thuyền viên nước ngoài </w:t>
      </w:r>
      <w:r w:rsidRPr="00A90401">
        <w:rPr>
          <w:sz w:val="28"/>
          <w:szCs w:val="28"/>
          <w:lang w:val="vi-VN"/>
        </w:rPr>
        <w:lastRenderedPageBreak/>
        <w:t>làm việc trên tàu biển Việt nam; hoạt động lai dắt hỗ trợ tàu biển; điều kiện kinh doanh vận tải biển.</w:t>
      </w:r>
    </w:p>
    <w:p w:rsidR="00AE0901" w:rsidRPr="00A90401" w:rsidRDefault="00AE0901" w:rsidP="00A00D54">
      <w:pPr>
        <w:spacing w:before="120"/>
        <w:ind w:firstLine="720"/>
        <w:jc w:val="both"/>
        <w:rPr>
          <w:sz w:val="28"/>
          <w:szCs w:val="28"/>
          <w:lang w:val="vi-VN"/>
        </w:rPr>
      </w:pPr>
      <w:r w:rsidRPr="00A90401">
        <w:rPr>
          <w:sz w:val="28"/>
          <w:szCs w:val="28"/>
          <w:lang w:val="vi-VN"/>
        </w:rPr>
        <w:t xml:space="preserve">- Các Cảng vụ hàng hải đã thực hiện 193 cuộc thanh tra, 56.826 cuộc kiểm tra chuyên ngành về việc chấp hành các quy định của pháp luật về an toàn hàng hải, an ninh hàng hải, điều kiện lao động hàng hải và phòng ngừa ô nhiễm môi trường đối với tàu biển; thực hiện quy định pháp luật về an toàn hàng hải, an ninh hàng hải và phòng ngừa ô nhiễm môi trường trong quản lý, khai thác cảng biển; chấp hành các quy định pháp luật trong hoạt động dịch vụ hoa tiêu hàng hải, dịch vụ lai dắt hỗ trợ tàu biển; chấp hành các quy định pháp luật về chế độ lao động và quyền lợi của thuyền viên làm việc trên tàu biển Việt Nam; chấp hành các quy định của pháp luật trong công tác ứng phó sự cố tràn dầu; chấp hành các quy định của pháp luật trong việc thực hiện dự án xã hội hóa nạo vét, duy tu tuyến luồng hàng hải; chấp hành các quy định của pháp luật về kiểm soát tải trọng tại cảng biển. </w:t>
      </w:r>
    </w:p>
    <w:p w:rsidR="004F5C85" w:rsidRPr="00A90401" w:rsidRDefault="004F5C85" w:rsidP="00A00D54">
      <w:pPr>
        <w:tabs>
          <w:tab w:val="left" w:pos="943"/>
        </w:tabs>
        <w:spacing w:before="120"/>
        <w:ind w:firstLine="720"/>
        <w:jc w:val="both"/>
        <w:rPr>
          <w:i/>
          <w:sz w:val="28"/>
          <w:szCs w:val="28"/>
          <w:lang w:val="vi-VN"/>
        </w:rPr>
      </w:pPr>
      <w:r w:rsidRPr="00A90401">
        <w:rPr>
          <w:i/>
          <w:sz w:val="28"/>
          <w:szCs w:val="28"/>
          <w:lang w:val="vi-VN"/>
        </w:rPr>
        <w:t>5. Các</w:t>
      </w:r>
      <w:r w:rsidRPr="00A90401">
        <w:rPr>
          <w:i/>
          <w:spacing w:val="-1"/>
          <w:sz w:val="28"/>
          <w:szCs w:val="28"/>
          <w:lang w:val="vi-VN"/>
        </w:rPr>
        <w:t xml:space="preserve"> </w:t>
      </w:r>
      <w:r w:rsidRPr="00A90401">
        <w:rPr>
          <w:i/>
          <w:sz w:val="28"/>
          <w:szCs w:val="28"/>
          <w:lang w:val="vi-VN"/>
        </w:rPr>
        <w:t>hành vi bị nghiêm cấm trong hoạt động hàng hải</w:t>
      </w:r>
    </w:p>
    <w:p w:rsidR="00D16A3B" w:rsidRPr="00A90401" w:rsidRDefault="009A2C06" w:rsidP="00BC4FA3">
      <w:pPr>
        <w:pStyle w:val="NormalWeb"/>
        <w:shd w:val="clear" w:color="auto" w:fill="FFFFFF"/>
        <w:spacing w:before="120" w:beforeAutospacing="0" w:after="0" w:afterAutospacing="0"/>
        <w:ind w:firstLine="720"/>
        <w:jc w:val="both"/>
        <w:rPr>
          <w:bCs/>
          <w:sz w:val="28"/>
          <w:szCs w:val="28"/>
          <w:lang w:val="vi-VN"/>
        </w:rPr>
      </w:pPr>
      <w:r w:rsidRPr="00A90401">
        <w:rPr>
          <w:bCs/>
          <w:sz w:val="28"/>
          <w:szCs w:val="28"/>
          <w:lang w:val="vi-VN"/>
        </w:rPr>
        <w:t xml:space="preserve">Hoạt động hàng hải là hoạt động đặc thù, </w:t>
      </w:r>
      <w:r w:rsidR="00D94962" w:rsidRPr="00A90401">
        <w:rPr>
          <w:bCs/>
          <w:sz w:val="28"/>
          <w:szCs w:val="28"/>
          <w:lang w:val="vi-VN"/>
        </w:rPr>
        <w:t xml:space="preserve">bao gồm nhiều đối tượng, </w:t>
      </w:r>
      <w:r w:rsidRPr="00A90401">
        <w:rPr>
          <w:bCs/>
          <w:sz w:val="28"/>
          <w:szCs w:val="28"/>
          <w:lang w:val="vi-VN"/>
        </w:rPr>
        <w:t xml:space="preserve">có tính chất </w:t>
      </w:r>
      <w:r w:rsidR="00D94962" w:rsidRPr="00A90401">
        <w:rPr>
          <w:bCs/>
          <w:sz w:val="28"/>
          <w:szCs w:val="28"/>
          <w:lang w:val="vi-VN"/>
        </w:rPr>
        <w:t>quốc tế cao. Vì vậy, c</w:t>
      </w:r>
      <w:r w:rsidR="004F5C85" w:rsidRPr="00A90401">
        <w:rPr>
          <w:bCs/>
          <w:sz w:val="28"/>
          <w:szCs w:val="28"/>
          <w:lang w:val="vi-VN"/>
        </w:rPr>
        <w:t>ác hành vi bị nghiêm cấm trong hoạt động hàng hải được quy định tại Điều 12 của Bộ luật 2015</w:t>
      </w:r>
      <w:r w:rsidR="00D94962" w:rsidRPr="00A90401">
        <w:rPr>
          <w:bCs/>
          <w:sz w:val="28"/>
          <w:szCs w:val="28"/>
          <w:lang w:val="vi-VN"/>
        </w:rPr>
        <w:t xml:space="preserve"> đã quy định cơ bản đầy đủ, tạo hành lang pháp lý để các đối tượng trong hoạt động hàng hải phải thực thiện,  đ</w:t>
      </w:r>
      <w:r w:rsidR="00EC71BC" w:rsidRPr="00A90401">
        <w:rPr>
          <w:bCs/>
          <w:sz w:val="28"/>
          <w:szCs w:val="28"/>
          <w:lang w:val="vi-VN"/>
        </w:rPr>
        <w:t>ồ</w:t>
      </w:r>
      <w:r w:rsidR="00D94962" w:rsidRPr="00A90401">
        <w:rPr>
          <w:bCs/>
          <w:sz w:val="28"/>
          <w:szCs w:val="28"/>
          <w:lang w:val="vi-VN"/>
        </w:rPr>
        <w:t>ng thời là quy định khung để các văn bản hướng dẫn thi hành có các chế tài</w:t>
      </w:r>
      <w:r w:rsidR="008B78F8" w:rsidRPr="00A90401">
        <w:rPr>
          <w:bCs/>
          <w:sz w:val="28"/>
          <w:szCs w:val="28"/>
          <w:lang w:val="vi-VN"/>
        </w:rPr>
        <w:t xml:space="preserve"> đối với những hành vi vi phạm trong hoạt động hàng hải. </w:t>
      </w:r>
      <w:r w:rsidR="00841A36" w:rsidRPr="00A90401">
        <w:rPr>
          <w:bCs/>
          <w:sz w:val="28"/>
          <w:szCs w:val="28"/>
          <w:lang w:val="vi-VN"/>
        </w:rPr>
        <w:t>C</w:t>
      </w:r>
      <w:r w:rsidR="008B78F8" w:rsidRPr="00A90401">
        <w:rPr>
          <w:bCs/>
          <w:sz w:val="28"/>
          <w:szCs w:val="28"/>
          <w:lang w:val="vi-VN"/>
        </w:rPr>
        <w:t xml:space="preserve">ác hành vi </w:t>
      </w:r>
      <w:r w:rsidR="004F5C85" w:rsidRPr="00A90401">
        <w:rPr>
          <w:bCs/>
          <w:sz w:val="28"/>
          <w:szCs w:val="28"/>
          <w:lang w:val="vi-VN"/>
        </w:rPr>
        <w:t xml:space="preserve">bị nghiêm cấm </w:t>
      </w:r>
      <w:r w:rsidR="008B78F8" w:rsidRPr="00A90401">
        <w:rPr>
          <w:bCs/>
          <w:sz w:val="28"/>
          <w:szCs w:val="28"/>
          <w:lang w:val="vi-VN"/>
        </w:rPr>
        <w:t>trong Bộ luật 2015</w:t>
      </w:r>
      <w:r w:rsidR="004F5C85" w:rsidRPr="00A90401">
        <w:rPr>
          <w:bCs/>
          <w:sz w:val="28"/>
          <w:szCs w:val="28"/>
          <w:lang w:val="vi-VN"/>
        </w:rPr>
        <w:t xml:space="preserve"> có ý nghĩa tăng cường bảo vệ an toàn hàng hải, an ninh hàng hải và c</w:t>
      </w:r>
      <w:r w:rsidR="008B78F8" w:rsidRPr="00A90401">
        <w:rPr>
          <w:bCs/>
          <w:sz w:val="28"/>
          <w:szCs w:val="28"/>
          <w:lang w:val="vi-VN"/>
        </w:rPr>
        <w:t>ô</w:t>
      </w:r>
      <w:r w:rsidR="004F5C85" w:rsidRPr="00A90401">
        <w:rPr>
          <w:bCs/>
          <w:sz w:val="28"/>
          <w:szCs w:val="28"/>
          <w:lang w:val="vi-VN"/>
        </w:rPr>
        <w:t>ng tác bảo vệ chủ quy</w:t>
      </w:r>
      <w:r w:rsidR="00047ADC">
        <w:rPr>
          <w:bCs/>
          <w:sz w:val="28"/>
          <w:szCs w:val="28"/>
          <w:lang w:val="vi-VN"/>
        </w:rPr>
        <w:t>ền, quyền chủ quyền và quyền tài</w:t>
      </w:r>
      <w:r w:rsidR="004F5C85" w:rsidRPr="00A90401">
        <w:rPr>
          <w:bCs/>
          <w:sz w:val="28"/>
          <w:szCs w:val="28"/>
          <w:lang w:val="vi-VN"/>
        </w:rPr>
        <w:t xml:space="preserve"> phán của Việt Nam trên biển. </w:t>
      </w:r>
    </w:p>
    <w:p w:rsidR="00166DB8" w:rsidRPr="00A90401" w:rsidRDefault="007F0B51" w:rsidP="00A00D54">
      <w:pPr>
        <w:tabs>
          <w:tab w:val="left" w:pos="1023"/>
        </w:tabs>
        <w:spacing w:before="120"/>
        <w:ind w:firstLine="720"/>
        <w:jc w:val="both"/>
        <w:rPr>
          <w:b/>
          <w:sz w:val="28"/>
          <w:szCs w:val="28"/>
          <w:lang w:val="vi-VN"/>
        </w:rPr>
      </w:pPr>
      <w:r w:rsidRPr="00A90401">
        <w:rPr>
          <w:b/>
          <w:sz w:val="28"/>
          <w:szCs w:val="28"/>
          <w:lang w:val="vi-VN"/>
        </w:rPr>
        <w:t xml:space="preserve">II. </w:t>
      </w:r>
      <w:r w:rsidR="00EA7C6C" w:rsidRPr="00A90401">
        <w:rPr>
          <w:b/>
          <w:sz w:val="28"/>
          <w:szCs w:val="28"/>
          <w:lang w:val="vi-VN"/>
        </w:rPr>
        <w:t>Về</w:t>
      </w:r>
      <w:r w:rsidR="00EA7C6C" w:rsidRPr="00A90401">
        <w:rPr>
          <w:b/>
          <w:spacing w:val="-2"/>
          <w:sz w:val="28"/>
          <w:szCs w:val="28"/>
          <w:lang w:val="vi-VN"/>
        </w:rPr>
        <w:t xml:space="preserve"> </w:t>
      </w:r>
      <w:r w:rsidR="00EA7C6C" w:rsidRPr="00A90401">
        <w:rPr>
          <w:b/>
          <w:sz w:val="28"/>
          <w:szCs w:val="28"/>
          <w:lang w:val="vi-VN"/>
        </w:rPr>
        <w:t>tàu</w:t>
      </w:r>
      <w:r w:rsidR="00EA7C6C" w:rsidRPr="00A90401">
        <w:rPr>
          <w:b/>
          <w:spacing w:val="-1"/>
          <w:sz w:val="28"/>
          <w:szCs w:val="28"/>
          <w:lang w:val="vi-VN"/>
        </w:rPr>
        <w:t xml:space="preserve"> </w:t>
      </w:r>
      <w:r w:rsidR="00EA7C6C" w:rsidRPr="00A90401">
        <w:rPr>
          <w:b/>
          <w:sz w:val="28"/>
          <w:szCs w:val="28"/>
          <w:lang w:val="vi-VN"/>
        </w:rPr>
        <w:t>biển,</w:t>
      </w:r>
      <w:r w:rsidR="00EA7C6C" w:rsidRPr="00A90401">
        <w:rPr>
          <w:b/>
          <w:spacing w:val="-1"/>
          <w:sz w:val="28"/>
          <w:szCs w:val="28"/>
          <w:lang w:val="vi-VN"/>
        </w:rPr>
        <w:t xml:space="preserve"> </w:t>
      </w:r>
      <w:r w:rsidR="00EA7C6C" w:rsidRPr="00A90401">
        <w:rPr>
          <w:b/>
          <w:sz w:val="28"/>
          <w:szCs w:val="28"/>
          <w:lang w:val="vi-VN"/>
        </w:rPr>
        <w:t>thuyền</w:t>
      </w:r>
      <w:r w:rsidR="00EA7C6C" w:rsidRPr="00A90401">
        <w:rPr>
          <w:b/>
          <w:spacing w:val="-2"/>
          <w:sz w:val="28"/>
          <w:szCs w:val="28"/>
          <w:lang w:val="vi-VN"/>
        </w:rPr>
        <w:t xml:space="preserve"> </w:t>
      </w:r>
      <w:r w:rsidR="00EA7C6C" w:rsidRPr="00A90401">
        <w:rPr>
          <w:b/>
          <w:sz w:val="28"/>
          <w:szCs w:val="28"/>
          <w:lang w:val="vi-VN"/>
        </w:rPr>
        <w:t>bộ,</w:t>
      </w:r>
      <w:r w:rsidR="00EA7C6C" w:rsidRPr="00A90401">
        <w:rPr>
          <w:b/>
          <w:spacing w:val="-1"/>
          <w:sz w:val="28"/>
          <w:szCs w:val="28"/>
          <w:lang w:val="vi-VN"/>
        </w:rPr>
        <w:t xml:space="preserve"> </w:t>
      </w:r>
      <w:r w:rsidR="00EA7C6C" w:rsidRPr="00A90401">
        <w:rPr>
          <w:b/>
          <w:sz w:val="28"/>
          <w:szCs w:val="28"/>
          <w:lang w:val="vi-VN"/>
        </w:rPr>
        <w:t>thuyền</w:t>
      </w:r>
      <w:r w:rsidR="00EA7C6C" w:rsidRPr="00A90401">
        <w:rPr>
          <w:b/>
          <w:spacing w:val="-1"/>
          <w:sz w:val="28"/>
          <w:szCs w:val="28"/>
          <w:lang w:val="vi-VN"/>
        </w:rPr>
        <w:t xml:space="preserve"> </w:t>
      </w:r>
      <w:r w:rsidR="00EA7C6C" w:rsidRPr="00A90401">
        <w:rPr>
          <w:b/>
          <w:sz w:val="28"/>
          <w:szCs w:val="28"/>
          <w:lang w:val="vi-VN"/>
        </w:rPr>
        <w:t>viên</w:t>
      </w:r>
      <w:r w:rsidR="00EA7C6C" w:rsidRPr="00A90401">
        <w:rPr>
          <w:b/>
          <w:spacing w:val="-1"/>
          <w:sz w:val="28"/>
          <w:szCs w:val="28"/>
          <w:lang w:val="vi-VN"/>
        </w:rPr>
        <w:t xml:space="preserve"> </w:t>
      </w:r>
      <w:r w:rsidR="00EA7C6C" w:rsidRPr="00A90401">
        <w:rPr>
          <w:b/>
          <w:sz w:val="28"/>
          <w:szCs w:val="28"/>
          <w:lang w:val="vi-VN"/>
        </w:rPr>
        <w:t>và</w:t>
      </w:r>
      <w:r w:rsidR="00EA7C6C" w:rsidRPr="00A90401">
        <w:rPr>
          <w:b/>
          <w:spacing w:val="-1"/>
          <w:sz w:val="28"/>
          <w:szCs w:val="28"/>
          <w:lang w:val="vi-VN"/>
        </w:rPr>
        <w:t xml:space="preserve"> </w:t>
      </w:r>
      <w:r w:rsidR="00EA7C6C" w:rsidRPr="00A90401">
        <w:rPr>
          <w:b/>
          <w:sz w:val="28"/>
          <w:szCs w:val="28"/>
          <w:lang w:val="vi-VN"/>
        </w:rPr>
        <w:t>bắt</w:t>
      </w:r>
      <w:r w:rsidR="00EA7C6C" w:rsidRPr="00A90401">
        <w:rPr>
          <w:b/>
          <w:spacing w:val="-3"/>
          <w:sz w:val="28"/>
          <w:szCs w:val="28"/>
          <w:lang w:val="vi-VN"/>
        </w:rPr>
        <w:t xml:space="preserve"> </w:t>
      </w:r>
      <w:r w:rsidR="00EA7C6C" w:rsidRPr="00A90401">
        <w:rPr>
          <w:b/>
          <w:sz w:val="28"/>
          <w:szCs w:val="28"/>
          <w:lang w:val="vi-VN"/>
        </w:rPr>
        <w:t>giữ</w:t>
      </w:r>
      <w:r w:rsidR="00EA7C6C" w:rsidRPr="00A90401">
        <w:rPr>
          <w:b/>
          <w:spacing w:val="-2"/>
          <w:sz w:val="28"/>
          <w:szCs w:val="28"/>
          <w:lang w:val="vi-VN"/>
        </w:rPr>
        <w:t xml:space="preserve"> </w:t>
      </w:r>
      <w:r w:rsidR="00EA7C6C" w:rsidRPr="00A90401">
        <w:rPr>
          <w:b/>
          <w:sz w:val="28"/>
          <w:szCs w:val="28"/>
          <w:lang w:val="vi-VN"/>
        </w:rPr>
        <w:t>tàu</w:t>
      </w:r>
      <w:r w:rsidR="00EA7C6C" w:rsidRPr="00A90401">
        <w:rPr>
          <w:b/>
          <w:spacing w:val="-2"/>
          <w:sz w:val="28"/>
          <w:szCs w:val="28"/>
          <w:lang w:val="vi-VN"/>
        </w:rPr>
        <w:t xml:space="preserve"> </w:t>
      </w:r>
      <w:r w:rsidR="00EA7C6C" w:rsidRPr="00A90401">
        <w:rPr>
          <w:b/>
          <w:sz w:val="28"/>
          <w:szCs w:val="28"/>
          <w:lang w:val="vi-VN"/>
        </w:rPr>
        <w:t>biển</w:t>
      </w:r>
    </w:p>
    <w:p w:rsidR="00166DB8" w:rsidRPr="00A90401" w:rsidRDefault="007F0B51" w:rsidP="00A00D54">
      <w:pPr>
        <w:tabs>
          <w:tab w:val="left" w:pos="943"/>
        </w:tabs>
        <w:spacing w:before="120"/>
        <w:ind w:firstLine="720"/>
        <w:jc w:val="both"/>
        <w:rPr>
          <w:i/>
          <w:sz w:val="28"/>
          <w:szCs w:val="28"/>
          <w:lang w:val="vi-VN"/>
        </w:rPr>
      </w:pPr>
      <w:r w:rsidRPr="00A90401">
        <w:rPr>
          <w:i/>
          <w:sz w:val="28"/>
          <w:szCs w:val="28"/>
          <w:lang w:val="vi-VN"/>
        </w:rPr>
        <w:t xml:space="preserve">1. </w:t>
      </w:r>
      <w:r w:rsidR="00EA7C6C" w:rsidRPr="00A90401">
        <w:rPr>
          <w:i/>
          <w:sz w:val="28"/>
          <w:szCs w:val="28"/>
          <w:lang w:val="vi-VN"/>
        </w:rPr>
        <w:t>Các</w:t>
      </w:r>
      <w:r w:rsidR="00EA7C6C" w:rsidRPr="00A90401">
        <w:rPr>
          <w:i/>
          <w:spacing w:val="-1"/>
          <w:sz w:val="28"/>
          <w:szCs w:val="28"/>
          <w:lang w:val="vi-VN"/>
        </w:rPr>
        <w:t xml:space="preserve"> </w:t>
      </w:r>
      <w:r w:rsidR="00EA7C6C" w:rsidRPr="00A90401">
        <w:rPr>
          <w:i/>
          <w:sz w:val="28"/>
          <w:szCs w:val="28"/>
          <w:lang w:val="vi-VN"/>
        </w:rPr>
        <w:t>quy</w:t>
      </w:r>
      <w:r w:rsidR="00EA7C6C" w:rsidRPr="00A90401">
        <w:rPr>
          <w:i/>
          <w:spacing w:val="1"/>
          <w:sz w:val="28"/>
          <w:szCs w:val="28"/>
          <w:lang w:val="vi-VN"/>
        </w:rPr>
        <w:t xml:space="preserve"> </w:t>
      </w:r>
      <w:r w:rsidR="00EA7C6C" w:rsidRPr="00A90401">
        <w:rPr>
          <w:i/>
          <w:sz w:val="28"/>
          <w:szCs w:val="28"/>
          <w:lang w:val="vi-VN"/>
        </w:rPr>
        <w:t>định chung</w:t>
      </w:r>
      <w:r w:rsidR="00EA7C6C" w:rsidRPr="00A90401">
        <w:rPr>
          <w:i/>
          <w:spacing w:val="-4"/>
          <w:sz w:val="28"/>
          <w:szCs w:val="28"/>
          <w:lang w:val="vi-VN"/>
        </w:rPr>
        <w:t xml:space="preserve"> </w:t>
      </w:r>
      <w:r w:rsidR="00EA7C6C" w:rsidRPr="00A90401">
        <w:rPr>
          <w:i/>
          <w:sz w:val="28"/>
          <w:szCs w:val="28"/>
          <w:lang w:val="vi-VN"/>
        </w:rPr>
        <w:t>về tàu</w:t>
      </w:r>
      <w:r w:rsidR="00EA7C6C" w:rsidRPr="00A90401">
        <w:rPr>
          <w:i/>
          <w:spacing w:val="-1"/>
          <w:sz w:val="28"/>
          <w:szCs w:val="28"/>
          <w:lang w:val="vi-VN"/>
        </w:rPr>
        <w:t xml:space="preserve"> </w:t>
      </w:r>
      <w:r w:rsidR="00EA7C6C" w:rsidRPr="00A90401">
        <w:rPr>
          <w:i/>
          <w:sz w:val="28"/>
          <w:szCs w:val="28"/>
          <w:lang w:val="vi-VN"/>
        </w:rPr>
        <w:t>biển</w:t>
      </w:r>
      <w:r w:rsidR="00EA7C6C" w:rsidRPr="00A90401">
        <w:rPr>
          <w:i/>
          <w:spacing w:val="-1"/>
          <w:sz w:val="28"/>
          <w:szCs w:val="28"/>
          <w:lang w:val="vi-VN"/>
        </w:rPr>
        <w:t xml:space="preserve"> </w:t>
      </w:r>
    </w:p>
    <w:p w:rsidR="0078121E" w:rsidRPr="00A90401" w:rsidRDefault="00387AEE" w:rsidP="00A00D54">
      <w:pPr>
        <w:pStyle w:val="NormalWeb"/>
        <w:shd w:val="clear" w:color="auto" w:fill="FFFFFF"/>
        <w:spacing w:before="120" w:beforeAutospacing="0" w:after="0" w:afterAutospacing="0"/>
        <w:ind w:firstLine="720"/>
        <w:jc w:val="both"/>
        <w:rPr>
          <w:bCs/>
          <w:sz w:val="28"/>
          <w:szCs w:val="28"/>
          <w:lang w:val="vi-VN"/>
        </w:rPr>
      </w:pPr>
      <w:r w:rsidRPr="00A90401">
        <w:rPr>
          <w:bCs/>
          <w:sz w:val="28"/>
          <w:szCs w:val="28"/>
          <w:lang w:val="vi-VN"/>
        </w:rPr>
        <w:t xml:space="preserve">Các quy định chung về tàu biển trong </w:t>
      </w:r>
      <w:r w:rsidR="002A15EC" w:rsidRPr="00A90401">
        <w:rPr>
          <w:bCs/>
          <w:sz w:val="28"/>
          <w:szCs w:val="28"/>
          <w:lang w:val="vi-VN"/>
        </w:rPr>
        <w:t>Bộ luật 2015</w:t>
      </w:r>
      <w:r w:rsidRPr="00A90401">
        <w:rPr>
          <w:bCs/>
          <w:sz w:val="28"/>
          <w:szCs w:val="28"/>
          <w:lang w:val="vi-VN"/>
        </w:rPr>
        <w:t xml:space="preserve"> đã đưa ra được định nghĩa về tàu biển nói chung và tàu biển Việt Nam nói riêng</w:t>
      </w:r>
      <w:r w:rsidR="00B65939" w:rsidRPr="00A90401">
        <w:rPr>
          <w:bCs/>
          <w:sz w:val="28"/>
          <w:szCs w:val="28"/>
          <w:lang w:val="vi-VN"/>
        </w:rPr>
        <w:t>, đáp ứng yêu cầu của thực tiễn, phù hợp với thông lệ hàng hải quốc tế. Trong đó,</w:t>
      </w:r>
      <w:r w:rsidR="001E2FD2" w:rsidRPr="00A90401">
        <w:rPr>
          <w:bCs/>
          <w:sz w:val="28"/>
          <w:szCs w:val="28"/>
          <w:lang w:val="vi-VN"/>
        </w:rPr>
        <w:t xml:space="preserve"> quy định</w:t>
      </w:r>
      <w:r w:rsidR="00B65939" w:rsidRPr="00A90401">
        <w:rPr>
          <w:bCs/>
          <w:sz w:val="28"/>
          <w:szCs w:val="28"/>
          <w:lang w:val="vi-VN"/>
        </w:rPr>
        <w:t xml:space="preserve"> rõ</w:t>
      </w:r>
      <w:r w:rsidR="001E2FD2" w:rsidRPr="00A90401">
        <w:rPr>
          <w:bCs/>
          <w:sz w:val="28"/>
          <w:szCs w:val="28"/>
          <w:lang w:val="vi-VN"/>
        </w:rPr>
        <w:t xml:space="preserve"> về chủ tàu, thẩm quyền, nghĩa vụ của chủ tàu và tổ chức được Nhà nước g</w:t>
      </w:r>
      <w:r w:rsidR="0086526D" w:rsidRPr="00A90401">
        <w:rPr>
          <w:bCs/>
          <w:sz w:val="28"/>
          <w:szCs w:val="28"/>
          <w:lang w:val="vi-VN"/>
        </w:rPr>
        <w:t>iao quản lý, khai thác tàu biển,</w:t>
      </w:r>
      <w:r w:rsidRPr="00A90401">
        <w:rPr>
          <w:bCs/>
          <w:sz w:val="28"/>
          <w:szCs w:val="28"/>
          <w:lang w:val="vi-VN"/>
        </w:rPr>
        <w:t xml:space="preserve"> tạo hành lang pháp lý đối với các đối tượng phải thực hiện các quy định của pháp luật, không gây chồng chéo, mâu thuẫn khi áp dụng vào thực tiễn.</w:t>
      </w:r>
    </w:p>
    <w:p w:rsidR="00906EA8" w:rsidRPr="00A90401" w:rsidRDefault="00B323B0" w:rsidP="00A00D54">
      <w:pPr>
        <w:pStyle w:val="NormalWeb"/>
        <w:shd w:val="clear" w:color="auto" w:fill="FFFFFF"/>
        <w:spacing w:before="120" w:beforeAutospacing="0" w:after="0" w:afterAutospacing="0"/>
        <w:ind w:firstLine="720"/>
        <w:jc w:val="both"/>
        <w:rPr>
          <w:bCs/>
          <w:sz w:val="28"/>
          <w:szCs w:val="28"/>
          <w:lang w:val="vi-VN"/>
        </w:rPr>
      </w:pPr>
      <w:r w:rsidRPr="00A90401">
        <w:rPr>
          <w:bCs/>
          <w:sz w:val="28"/>
          <w:szCs w:val="28"/>
          <w:lang w:val="vi-VN"/>
        </w:rPr>
        <w:t xml:space="preserve">Việc treo cờ đối với tàu thuyền được thực hiện theo </w:t>
      </w:r>
      <w:r w:rsidR="009901A6" w:rsidRPr="00A90401">
        <w:rPr>
          <w:bCs/>
          <w:sz w:val="28"/>
          <w:szCs w:val="28"/>
          <w:lang w:val="vi-VN"/>
        </w:rPr>
        <w:t xml:space="preserve">quy định tại </w:t>
      </w:r>
      <w:r w:rsidRPr="00A90401">
        <w:rPr>
          <w:bCs/>
          <w:sz w:val="28"/>
          <w:szCs w:val="28"/>
          <w:lang w:val="vi-VN"/>
        </w:rPr>
        <w:t xml:space="preserve">Điều 16 </w:t>
      </w:r>
      <w:r w:rsidR="002A15EC" w:rsidRPr="00A90401">
        <w:rPr>
          <w:bCs/>
          <w:sz w:val="28"/>
          <w:szCs w:val="28"/>
          <w:lang w:val="vi-VN"/>
        </w:rPr>
        <w:t>Bộ luật 2015</w:t>
      </w:r>
      <w:r w:rsidRPr="00A90401">
        <w:rPr>
          <w:bCs/>
          <w:sz w:val="28"/>
          <w:szCs w:val="28"/>
          <w:lang w:val="vi-VN"/>
        </w:rPr>
        <w:t xml:space="preserve"> và Nghị định 58/2017/NĐ-CP của Chính phủ quy định chi tiết một số điều của </w:t>
      </w:r>
      <w:r w:rsidR="002A15EC" w:rsidRPr="00A90401">
        <w:rPr>
          <w:bCs/>
          <w:sz w:val="28"/>
          <w:szCs w:val="28"/>
          <w:lang w:val="vi-VN"/>
        </w:rPr>
        <w:t>Bộ luật 2015</w:t>
      </w:r>
      <w:r w:rsidRPr="00A90401">
        <w:rPr>
          <w:bCs/>
          <w:sz w:val="28"/>
          <w:szCs w:val="28"/>
          <w:lang w:val="vi-VN"/>
        </w:rPr>
        <w:t xml:space="preserve"> Hàng hải Việt Nam về quản lý hoạt động hàng hải.</w:t>
      </w:r>
      <w:r w:rsidR="007F279E" w:rsidRPr="00A90401">
        <w:rPr>
          <w:bCs/>
          <w:sz w:val="28"/>
          <w:szCs w:val="28"/>
          <w:lang w:val="vi-VN"/>
        </w:rPr>
        <w:t xml:space="preserve"> Các Cảng vụ hàng hải thường xuyên kiểm tra, giám sát việc treo cờ đối với tàu biển Việt Nam và </w:t>
      </w:r>
      <w:r w:rsidR="00E5426C" w:rsidRPr="00A90401">
        <w:rPr>
          <w:bCs/>
          <w:sz w:val="28"/>
          <w:szCs w:val="28"/>
          <w:lang w:val="vi-VN"/>
        </w:rPr>
        <w:t xml:space="preserve">tàu thuyền mang cờ quốc tịch nước ngoài khi hoạt động tại cảng biển Việt Nam, kiên quyết </w:t>
      </w:r>
      <w:r w:rsidR="00E65690" w:rsidRPr="00A90401">
        <w:rPr>
          <w:bCs/>
          <w:sz w:val="28"/>
          <w:szCs w:val="28"/>
          <w:lang w:val="vi-VN"/>
        </w:rPr>
        <w:t>xử lý hành vi vi phạm quy định về treo cờ đối với tàu thuyền.</w:t>
      </w:r>
    </w:p>
    <w:p w:rsidR="00166DB8" w:rsidRPr="00A90401" w:rsidRDefault="007F0B51" w:rsidP="00A00D54">
      <w:pPr>
        <w:tabs>
          <w:tab w:val="left" w:pos="943"/>
        </w:tabs>
        <w:spacing w:before="120"/>
        <w:ind w:firstLine="720"/>
        <w:jc w:val="both"/>
        <w:rPr>
          <w:i/>
          <w:sz w:val="28"/>
          <w:szCs w:val="28"/>
          <w:lang w:val="vi-VN"/>
        </w:rPr>
      </w:pPr>
      <w:r w:rsidRPr="00A90401">
        <w:rPr>
          <w:i/>
          <w:sz w:val="28"/>
          <w:szCs w:val="28"/>
          <w:lang w:val="vi-VN"/>
        </w:rPr>
        <w:t xml:space="preserve">2. </w:t>
      </w:r>
      <w:r w:rsidR="00EA7C6C" w:rsidRPr="00A90401">
        <w:rPr>
          <w:i/>
          <w:sz w:val="28"/>
          <w:szCs w:val="28"/>
          <w:lang w:val="vi-VN"/>
        </w:rPr>
        <w:t>Đăng</w:t>
      </w:r>
      <w:r w:rsidR="00EA7C6C" w:rsidRPr="00A90401">
        <w:rPr>
          <w:i/>
          <w:spacing w:val="-1"/>
          <w:sz w:val="28"/>
          <w:szCs w:val="28"/>
          <w:lang w:val="vi-VN"/>
        </w:rPr>
        <w:t xml:space="preserve"> </w:t>
      </w:r>
      <w:r w:rsidR="00EA7C6C" w:rsidRPr="00A90401">
        <w:rPr>
          <w:i/>
          <w:sz w:val="28"/>
          <w:szCs w:val="28"/>
          <w:lang w:val="vi-VN"/>
        </w:rPr>
        <w:t xml:space="preserve">ký tàu biển </w:t>
      </w:r>
    </w:p>
    <w:p w:rsidR="002C6C7F" w:rsidRPr="00A90401" w:rsidRDefault="006B33E9" w:rsidP="00A00D54">
      <w:pPr>
        <w:spacing w:before="120"/>
        <w:ind w:firstLine="720"/>
        <w:jc w:val="both"/>
        <w:rPr>
          <w:sz w:val="28"/>
          <w:szCs w:val="28"/>
          <w:lang w:val="vi-VN"/>
        </w:rPr>
      </w:pPr>
      <w:r>
        <w:rPr>
          <w:bCs/>
          <w:sz w:val="28"/>
          <w:szCs w:val="28"/>
          <w:lang w:val="vi-VN"/>
        </w:rPr>
        <w:t xml:space="preserve">- </w:t>
      </w:r>
      <w:r w:rsidR="006B7733" w:rsidRPr="00A90401">
        <w:rPr>
          <w:bCs/>
          <w:sz w:val="28"/>
          <w:szCs w:val="28"/>
          <w:lang w:val="vi-VN"/>
        </w:rPr>
        <w:t>Các quy định về đăng ký tàu biển theo quy định của Bộ luật 2015 và các văn bản hướng dẫn về cơ bản</w:t>
      </w:r>
      <w:r w:rsidR="0062791E" w:rsidRPr="00A90401">
        <w:rPr>
          <w:bCs/>
          <w:sz w:val="28"/>
          <w:szCs w:val="28"/>
          <w:lang w:val="vi-VN"/>
        </w:rPr>
        <w:t xml:space="preserve"> đã </w:t>
      </w:r>
      <w:r w:rsidR="00047ADC">
        <w:rPr>
          <w:bCs/>
          <w:sz w:val="28"/>
          <w:szCs w:val="28"/>
          <w:lang w:val="vi-VN"/>
        </w:rPr>
        <w:t>đáp ứng</w:t>
      </w:r>
      <w:r w:rsidR="00681372" w:rsidRPr="00A90401">
        <w:rPr>
          <w:bCs/>
          <w:sz w:val="28"/>
          <w:szCs w:val="28"/>
          <w:lang w:val="vi-VN"/>
        </w:rPr>
        <w:t xml:space="preserve"> yêu cầu của</w:t>
      </w:r>
      <w:r w:rsidR="0062791E" w:rsidRPr="00A90401">
        <w:rPr>
          <w:bCs/>
          <w:sz w:val="28"/>
          <w:szCs w:val="28"/>
          <w:lang w:val="vi-VN"/>
        </w:rPr>
        <w:t xml:space="preserve"> thực tiễn, đảm bảo quyền và lợi ích hợp pháp của chủ tàu. </w:t>
      </w:r>
      <w:r w:rsidR="00837DC0" w:rsidRPr="00A90401">
        <w:rPr>
          <w:bCs/>
          <w:sz w:val="28"/>
          <w:szCs w:val="28"/>
          <w:lang w:val="vi-VN"/>
        </w:rPr>
        <w:t xml:space="preserve">Hàng năm, </w:t>
      </w:r>
      <w:r w:rsidR="006B7733" w:rsidRPr="00A90401">
        <w:rPr>
          <w:bCs/>
          <w:sz w:val="28"/>
          <w:szCs w:val="28"/>
          <w:lang w:val="vi-VN"/>
        </w:rPr>
        <w:t>các cơ quan quản lý nhà nước</w:t>
      </w:r>
      <w:r w:rsidR="00837DC0" w:rsidRPr="00A90401">
        <w:rPr>
          <w:bCs/>
          <w:sz w:val="28"/>
          <w:szCs w:val="28"/>
          <w:lang w:val="vi-VN"/>
        </w:rPr>
        <w:t xml:space="preserve"> </w:t>
      </w:r>
      <w:r w:rsidR="00681372" w:rsidRPr="00A90401">
        <w:rPr>
          <w:bCs/>
          <w:sz w:val="28"/>
          <w:szCs w:val="28"/>
          <w:lang w:val="vi-VN"/>
        </w:rPr>
        <w:t xml:space="preserve">đã </w:t>
      </w:r>
      <w:r w:rsidR="00837DC0" w:rsidRPr="00A90401">
        <w:rPr>
          <w:bCs/>
          <w:sz w:val="28"/>
          <w:szCs w:val="28"/>
          <w:lang w:val="vi-VN"/>
        </w:rPr>
        <w:t>triển khai thực hiện các quy định về đăng ký tàu biển theo đúng quy định pháp luật</w:t>
      </w:r>
      <w:r w:rsidR="00CB66BC" w:rsidRPr="00A90401">
        <w:rPr>
          <w:bCs/>
          <w:sz w:val="28"/>
          <w:szCs w:val="28"/>
          <w:lang w:val="vi-VN"/>
        </w:rPr>
        <w:t>,</w:t>
      </w:r>
      <w:r w:rsidR="00837DC0" w:rsidRPr="00A90401">
        <w:rPr>
          <w:bCs/>
          <w:sz w:val="28"/>
          <w:szCs w:val="28"/>
          <w:lang w:val="vi-VN"/>
        </w:rPr>
        <w:t xml:space="preserve"> trong đ</w:t>
      </w:r>
      <w:r w:rsidR="006A082B" w:rsidRPr="00A90401">
        <w:rPr>
          <w:bCs/>
          <w:sz w:val="28"/>
          <w:szCs w:val="28"/>
          <w:lang w:val="vi-VN"/>
        </w:rPr>
        <w:t>ó chú trọng việc rà soát bất</w:t>
      </w:r>
      <w:r w:rsidR="00837DC0" w:rsidRPr="00A90401">
        <w:rPr>
          <w:bCs/>
          <w:sz w:val="28"/>
          <w:szCs w:val="28"/>
          <w:lang w:val="vi-VN"/>
        </w:rPr>
        <w:t xml:space="preserve"> cập chồng chéo của quy định pháp luật (nếu có), </w:t>
      </w:r>
      <w:r w:rsidR="00E01E7E" w:rsidRPr="00A90401">
        <w:rPr>
          <w:bCs/>
          <w:sz w:val="28"/>
          <w:szCs w:val="28"/>
          <w:lang w:val="vi-VN"/>
        </w:rPr>
        <w:t xml:space="preserve">đồng thời triển </w:t>
      </w:r>
      <w:r w:rsidR="00E01E7E" w:rsidRPr="00A90401">
        <w:rPr>
          <w:bCs/>
          <w:sz w:val="28"/>
          <w:szCs w:val="28"/>
          <w:lang w:val="vi-VN"/>
        </w:rPr>
        <w:lastRenderedPageBreak/>
        <w:t xml:space="preserve">khai </w:t>
      </w:r>
      <w:r w:rsidR="00B56886" w:rsidRPr="00A90401">
        <w:rPr>
          <w:bCs/>
          <w:sz w:val="28"/>
          <w:szCs w:val="28"/>
          <w:lang w:val="vi-VN"/>
        </w:rPr>
        <w:t>nâng cấp hoàn thiện cơ sở dữ</w:t>
      </w:r>
      <w:r w:rsidR="00837DC0" w:rsidRPr="00A90401">
        <w:rPr>
          <w:bCs/>
          <w:sz w:val="28"/>
          <w:szCs w:val="28"/>
          <w:lang w:val="vi-VN"/>
        </w:rPr>
        <w:t xml:space="preserve"> liệu điện tử quản lý đăng ký tàu biển, triển khai thực hiện các định pháp luật mới để tạo thuận lợi cho người dân và doanh nghiệp thực hiện các thủ tục hành chính trong lĩnh vực này.</w:t>
      </w:r>
      <w:r w:rsidR="00B56886" w:rsidRPr="00A90401">
        <w:rPr>
          <w:bCs/>
          <w:sz w:val="28"/>
          <w:szCs w:val="28"/>
          <w:lang w:val="vi-VN"/>
        </w:rPr>
        <w:t xml:space="preserve"> </w:t>
      </w:r>
      <w:r w:rsidR="002C6C7F" w:rsidRPr="00A90401">
        <w:rPr>
          <w:bCs/>
          <w:sz w:val="28"/>
          <w:szCs w:val="28"/>
          <w:lang w:val="vi-VN"/>
        </w:rPr>
        <w:t>Cơ sở</w:t>
      </w:r>
      <w:r w:rsidR="002C6C7F" w:rsidRPr="00A90401">
        <w:rPr>
          <w:sz w:val="28"/>
          <w:szCs w:val="28"/>
          <w:lang w:val="vi-VN"/>
        </w:rPr>
        <w:t xml:space="preserve"> dữ liệu tàu biển được nâng cấp và quản lý hồ sơ đăng ký của từng con tàu bao gồm các thông tin đăng ký ban đầu, các lần thay đổi thông tin cho đến khi con tàu đó thực hiện xóa đăng ký khỏi danh sách tàu biển</w:t>
      </w:r>
      <w:r w:rsidR="00681372" w:rsidRPr="00A90401">
        <w:rPr>
          <w:sz w:val="28"/>
          <w:szCs w:val="28"/>
          <w:lang w:val="vi-VN"/>
        </w:rPr>
        <w:t xml:space="preserve"> mang cờ quốc tịch Việt Nam. C</w:t>
      </w:r>
      <w:r w:rsidR="002C6C7F" w:rsidRPr="00A90401">
        <w:rPr>
          <w:sz w:val="28"/>
          <w:szCs w:val="28"/>
          <w:lang w:val="vi-VN"/>
        </w:rPr>
        <w:t>ác thông tin này được duy trì cập nhật liên tục; cung cấp kịp thời, chính xác các thông tin cần thiết cho các cơ quan quản lý nhà nước khi có yêu cầu.</w:t>
      </w:r>
    </w:p>
    <w:p w:rsidR="002C6C7F" w:rsidRPr="00DA7120" w:rsidRDefault="002C6C7F" w:rsidP="006B33E9">
      <w:pPr>
        <w:spacing w:before="120" w:after="120"/>
        <w:ind w:firstLine="720"/>
        <w:jc w:val="both"/>
        <w:rPr>
          <w:color w:val="FF0000"/>
          <w:sz w:val="28"/>
          <w:szCs w:val="28"/>
        </w:rPr>
      </w:pPr>
      <w:r w:rsidRPr="00A90401">
        <w:rPr>
          <w:sz w:val="28"/>
          <w:szCs w:val="28"/>
          <w:lang w:val="vi-VN"/>
        </w:rPr>
        <w:t>Số liệu</w:t>
      </w:r>
      <w:r w:rsidR="00F9055F">
        <w:rPr>
          <w:sz w:val="28"/>
          <w:szCs w:val="28"/>
          <w:lang w:val="vi-VN"/>
        </w:rPr>
        <w:t xml:space="preserve"> đăng ký tàu biển giai đoạn 2017</w:t>
      </w:r>
      <w:r w:rsidRPr="00A90401">
        <w:rPr>
          <w:sz w:val="28"/>
          <w:szCs w:val="28"/>
          <w:lang w:val="vi-VN"/>
        </w:rPr>
        <w:t xml:space="preserve"> -2022 như sau:</w:t>
      </w:r>
      <w:r w:rsidR="00DA7120">
        <w:rPr>
          <w:sz w:val="28"/>
          <w:szCs w:val="28"/>
        </w:rPr>
        <w:t xml:space="preserve"> </w:t>
      </w:r>
    </w:p>
    <w:tbl>
      <w:tblPr>
        <w:tblW w:w="8951" w:type="dxa"/>
        <w:tblInd w:w="98" w:type="dxa"/>
        <w:tblLayout w:type="fixed"/>
        <w:tblLook w:val="04A0" w:firstRow="1" w:lastRow="0" w:firstColumn="1" w:lastColumn="0" w:noHBand="0" w:noVBand="1"/>
      </w:tblPr>
      <w:tblGrid>
        <w:gridCol w:w="719"/>
        <w:gridCol w:w="2778"/>
        <w:gridCol w:w="1080"/>
        <w:gridCol w:w="900"/>
        <w:gridCol w:w="900"/>
        <w:gridCol w:w="990"/>
        <w:gridCol w:w="755"/>
        <w:gridCol w:w="829"/>
      </w:tblGrid>
      <w:tr w:rsidR="00E36C85" w:rsidRPr="00A90401" w:rsidTr="00E36C85">
        <w:trPr>
          <w:trHeight w:val="588"/>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E36C85" w:rsidRPr="00A90401" w:rsidRDefault="00E36C85" w:rsidP="006B33E9">
            <w:pPr>
              <w:widowControl/>
              <w:autoSpaceDE/>
              <w:autoSpaceDN/>
              <w:ind w:firstLine="720"/>
              <w:jc w:val="center"/>
              <w:rPr>
                <w:b/>
                <w:bCs/>
                <w:sz w:val="26"/>
                <w:szCs w:val="26"/>
              </w:rPr>
            </w:pPr>
            <w:r w:rsidRPr="00A90401">
              <w:rPr>
                <w:b/>
                <w:bCs/>
                <w:sz w:val="26"/>
                <w:szCs w:val="26"/>
              </w:rPr>
              <w:t>STT</w:t>
            </w:r>
          </w:p>
        </w:tc>
        <w:tc>
          <w:tcPr>
            <w:tcW w:w="2778" w:type="dxa"/>
            <w:tcBorders>
              <w:top w:val="single" w:sz="4" w:space="0" w:color="auto"/>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rPr>
                <w:b/>
                <w:bCs/>
                <w:sz w:val="26"/>
                <w:szCs w:val="26"/>
              </w:rPr>
            </w:pPr>
            <w:r w:rsidRPr="00A90401">
              <w:rPr>
                <w:b/>
                <w:bCs/>
                <w:sz w:val="26"/>
                <w:szCs w:val="26"/>
              </w:rPr>
              <w:t>Loại hình đăng ký</w:t>
            </w:r>
          </w:p>
        </w:tc>
        <w:tc>
          <w:tcPr>
            <w:tcW w:w="1080" w:type="dxa"/>
            <w:tcBorders>
              <w:top w:val="single" w:sz="4" w:space="0" w:color="auto"/>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b/>
                <w:bCs/>
                <w:sz w:val="26"/>
                <w:szCs w:val="26"/>
              </w:rPr>
            </w:pPr>
            <w:r w:rsidRPr="00A90401">
              <w:rPr>
                <w:b/>
                <w:bCs/>
                <w:sz w:val="26"/>
                <w:szCs w:val="26"/>
              </w:rPr>
              <w:t>Năm 2017</w:t>
            </w:r>
          </w:p>
        </w:tc>
        <w:tc>
          <w:tcPr>
            <w:tcW w:w="900" w:type="dxa"/>
            <w:tcBorders>
              <w:top w:val="single" w:sz="4" w:space="0" w:color="auto"/>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b/>
                <w:bCs/>
                <w:sz w:val="26"/>
                <w:szCs w:val="26"/>
              </w:rPr>
            </w:pPr>
            <w:r w:rsidRPr="00A90401">
              <w:rPr>
                <w:b/>
                <w:bCs/>
                <w:sz w:val="26"/>
                <w:szCs w:val="26"/>
              </w:rPr>
              <w:t>Năm  2018</w:t>
            </w:r>
          </w:p>
        </w:tc>
        <w:tc>
          <w:tcPr>
            <w:tcW w:w="900" w:type="dxa"/>
            <w:tcBorders>
              <w:top w:val="single" w:sz="4" w:space="0" w:color="auto"/>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b/>
                <w:bCs/>
                <w:sz w:val="26"/>
                <w:szCs w:val="26"/>
              </w:rPr>
            </w:pPr>
            <w:r w:rsidRPr="00A90401">
              <w:rPr>
                <w:b/>
                <w:bCs/>
                <w:sz w:val="26"/>
                <w:szCs w:val="26"/>
              </w:rPr>
              <w:t>Năm 2019</w:t>
            </w:r>
          </w:p>
        </w:tc>
        <w:tc>
          <w:tcPr>
            <w:tcW w:w="990" w:type="dxa"/>
            <w:tcBorders>
              <w:top w:val="single" w:sz="4" w:space="0" w:color="auto"/>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b/>
                <w:bCs/>
                <w:sz w:val="26"/>
                <w:szCs w:val="26"/>
              </w:rPr>
            </w:pPr>
            <w:r w:rsidRPr="00A90401">
              <w:rPr>
                <w:b/>
                <w:bCs/>
                <w:sz w:val="26"/>
                <w:szCs w:val="26"/>
              </w:rPr>
              <w:t>Năm 2020</w:t>
            </w:r>
          </w:p>
        </w:tc>
        <w:tc>
          <w:tcPr>
            <w:tcW w:w="755" w:type="dxa"/>
            <w:tcBorders>
              <w:top w:val="single" w:sz="4" w:space="0" w:color="auto"/>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b/>
                <w:bCs/>
                <w:sz w:val="26"/>
                <w:szCs w:val="26"/>
              </w:rPr>
            </w:pPr>
            <w:r w:rsidRPr="00A90401">
              <w:rPr>
                <w:b/>
                <w:bCs/>
                <w:sz w:val="26"/>
                <w:szCs w:val="26"/>
              </w:rPr>
              <w:t>Năm 2021</w:t>
            </w:r>
          </w:p>
        </w:tc>
        <w:tc>
          <w:tcPr>
            <w:tcW w:w="829" w:type="dxa"/>
            <w:tcBorders>
              <w:top w:val="single" w:sz="4" w:space="0" w:color="auto"/>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b/>
                <w:bCs/>
                <w:sz w:val="26"/>
                <w:szCs w:val="26"/>
              </w:rPr>
            </w:pPr>
            <w:r w:rsidRPr="00A90401">
              <w:rPr>
                <w:b/>
                <w:bCs/>
                <w:sz w:val="26"/>
                <w:szCs w:val="26"/>
              </w:rPr>
              <w:t>Năm  2022</w:t>
            </w:r>
          </w:p>
        </w:tc>
      </w:tr>
      <w:tr w:rsidR="00E36C85" w:rsidRPr="00A90401" w:rsidTr="00E36C85">
        <w:trPr>
          <w:trHeight w:val="455"/>
        </w:trPr>
        <w:tc>
          <w:tcPr>
            <w:tcW w:w="719" w:type="dxa"/>
            <w:tcBorders>
              <w:top w:val="nil"/>
              <w:left w:val="single" w:sz="4" w:space="0" w:color="auto"/>
              <w:bottom w:val="single" w:sz="4" w:space="0" w:color="auto"/>
              <w:right w:val="single" w:sz="4" w:space="0" w:color="auto"/>
            </w:tcBorders>
            <w:shd w:val="clear" w:color="auto" w:fill="auto"/>
            <w:hideMark/>
          </w:tcPr>
          <w:p w:rsidR="00E36C85" w:rsidRPr="00A90401" w:rsidRDefault="00E36C85" w:rsidP="006B33E9">
            <w:pPr>
              <w:widowControl/>
              <w:autoSpaceDE/>
              <w:autoSpaceDN/>
              <w:ind w:firstLine="720"/>
              <w:jc w:val="center"/>
              <w:rPr>
                <w:sz w:val="26"/>
                <w:szCs w:val="26"/>
              </w:rPr>
            </w:pPr>
            <w:r w:rsidRPr="00A90401">
              <w:rPr>
                <w:sz w:val="26"/>
                <w:szCs w:val="26"/>
              </w:rPr>
              <w:t>11</w:t>
            </w:r>
          </w:p>
        </w:tc>
        <w:tc>
          <w:tcPr>
            <w:tcW w:w="2778"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rPr>
                <w:sz w:val="26"/>
                <w:szCs w:val="26"/>
              </w:rPr>
            </w:pPr>
            <w:r w:rsidRPr="00A90401">
              <w:rPr>
                <w:sz w:val="26"/>
                <w:szCs w:val="26"/>
              </w:rPr>
              <w:t>Đăng ký không thời hạn</w:t>
            </w:r>
          </w:p>
        </w:tc>
        <w:tc>
          <w:tcPr>
            <w:tcW w:w="108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275</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247</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263</w:t>
            </w:r>
          </w:p>
        </w:tc>
        <w:tc>
          <w:tcPr>
            <w:tcW w:w="99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274</w:t>
            </w:r>
          </w:p>
        </w:tc>
        <w:tc>
          <w:tcPr>
            <w:tcW w:w="755"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12</w:t>
            </w:r>
          </w:p>
        </w:tc>
        <w:tc>
          <w:tcPr>
            <w:tcW w:w="829" w:type="dxa"/>
            <w:tcBorders>
              <w:top w:val="nil"/>
              <w:left w:val="nil"/>
              <w:bottom w:val="single" w:sz="4" w:space="0" w:color="auto"/>
              <w:right w:val="single" w:sz="4" w:space="0" w:color="auto"/>
            </w:tcBorders>
            <w:shd w:val="clear" w:color="auto" w:fill="auto"/>
            <w:noWrap/>
            <w:hideMark/>
          </w:tcPr>
          <w:p w:rsidR="00E36C85" w:rsidRPr="00A90401" w:rsidRDefault="00E36C85" w:rsidP="006B33E9">
            <w:pPr>
              <w:widowControl/>
              <w:autoSpaceDE/>
              <w:autoSpaceDN/>
              <w:jc w:val="center"/>
              <w:rPr>
                <w:sz w:val="26"/>
                <w:szCs w:val="26"/>
              </w:rPr>
            </w:pPr>
            <w:r w:rsidRPr="00A90401">
              <w:rPr>
                <w:sz w:val="26"/>
                <w:szCs w:val="26"/>
              </w:rPr>
              <w:t>65</w:t>
            </w:r>
          </w:p>
        </w:tc>
      </w:tr>
      <w:tr w:rsidR="00E36C85" w:rsidRPr="00A90401" w:rsidTr="00E36C85">
        <w:trPr>
          <w:trHeight w:val="76"/>
        </w:trPr>
        <w:tc>
          <w:tcPr>
            <w:tcW w:w="719" w:type="dxa"/>
            <w:tcBorders>
              <w:top w:val="nil"/>
              <w:left w:val="single" w:sz="4" w:space="0" w:color="auto"/>
              <w:bottom w:val="single" w:sz="4" w:space="0" w:color="auto"/>
              <w:right w:val="single" w:sz="4" w:space="0" w:color="auto"/>
            </w:tcBorders>
            <w:shd w:val="clear" w:color="auto" w:fill="auto"/>
            <w:hideMark/>
          </w:tcPr>
          <w:p w:rsidR="00E36C85" w:rsidRPr="00A90401" w:rsidRDefault="00E36C85" w:rsidP="006B33E9">
            <w:pPr>
              <w:widowControl/>
              <w:autoSpaceDE/>
              <w:autoSpaceDN/>
              <w:ind w:firstLine="720"/>
              <w:jc w:val="center"/>
              <w:rPr>
                <w:sz w:val="26"/>
                <w:szCs w:val="26"/>
              </w:rPr>
            </w:pPr>
            <w:r w:rsidRPr="00A90401">
              <w:rPr>
                <w:sz w:val="26"/>
                <w:szCs w:val="26"/>
              </w:rPr>
              <w:t>12</w:t>
            </w:r>
          </w:p>
        </w:tc>
        <w:tc>
          <w:tcPr>
            <w:tcW w:w="2778"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rPr>
                <w:sz w:val="26"/>
                <w:szCs w:val="26"/>
              </w:rPr>
            </w:pPr>
            <w:r w:rsidRPr="00A90401">
              <w:rPr>
                <w:sz w:val="26"/>
                <w:szCs w:val="26"/>
              </w:rPr>
              <w:t>Đăng ký có thời hạn</w:t>
            </w:r>
          </w:p>
        </w:tc>
        <w:tc>
          <w:tcPr>
            <w:tcW w:w="108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0</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2</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3</w:t>
            </w:r>
          </w:p>
        </w:tc>
        <w:tc>
          <w:tcPr>
            <w:tcW w:w="99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5</w:t>
            </w:r>
          </w:p>
        </w:tc>
        <w:tc>
          <w:tcPr>
            <w:tcW w:w="755"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10</w:t>
            </w:r>
          </w:p>
        </w:tc>
        <w:tc>
          <w:tcPr>
            <w:tcW w:w="829"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8</w:t>
            </w:r>
          </w:p>
        </w:tc>
      </w:tr>
      <w:tr w:rsidR="00E36C85" w:rsidRPr="00A90401" w:rsidTr="00E36C85">
        <w:trPr>
          <w:trHeight w:val="312"/>
        </w:trPr>
        <w:tc>
          <w:tcPr>
            <w:tcW w:w="719" w:type="dxa"/>
            <w:tcBorders>
              <w:top w:val="nil"/>
              <w:left w:val="single" w:sz="4" w:space="0" w:color="auto"/>
              <w:bottom w:val="single" w:sz="4" w:space="0" w:color="auto"/>
              <w:right w:val="single" w:sz="4" w:space="0" w:color="auto"/>
            </w:tcBorders>
            <w:shd w:val="clear" w:color="auto" w:fill="auto"/>
            <w:hideMark/>
          </w:tcPr>
          <w:p w:rsidR="00E36C85" w:rsidRPr="00A90401" w:rsidRDefault="00E36C85" w:rsidP="006B33E9">
            <w:pPr>
              <w:widowControl/>
              <w:autoSpaceDE/>
              <w:autoSpaceDN/>
              <w:ind w:firstLine="720"/>
              <w:jc w:val="center"/>
              <w:rPr>
                <w:sz w:val="26"/>
                <w:szCs w:val="26"/>
              </w:rPr>
            </w:pPr>
            <w:r w:rsidRPr="00A90401">
              <w:rPr>
                <w:sz w:val="26"/>
                <w:szCs w:val="26"/>
              </w:rPr>
              <w:t>33</w:t>
            </w:r>
          </w:p>
        </w:tc>
        <w:tc>
          <w:tcPr>
            <w:tcW w:w="2778"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rPr>
                <w:sz w:val="26"/>
                <w:szCs w:val="26"/>
              </w:rPr>
            </w:pPr>
            <w:r w:rsidRPr="00A90401">
              <w:rPr>
                <w:sz w:val="26"/>
                <w:szCs w:val="26"/>
              </w:rPr>
              <w:t>Đăng ký tạm thời</w:t>
            </w:r>
          </w:p>
        </w:tc>
        <w:tc>
          <w:tcPr>
            <w:tcW w:w="108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79</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68</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90</w:t>
            </w:r>
          </w:p>
        </w:tc>
        <w:tc>
          <w:tcPr>
            <w:tcW w:w="99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75</w:t>
            </w:r>
          </w:p>
        </w:tc>
        <w:tc>
          <w:tcPr>
            <w:tcW w:w="755"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93</w:t>
            </w:r>
          </w:p>
        </w:tc>
        <w:tc>
          <w:tcPr>
            <w:tcW w:w="829"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43</w:t>
            </w:r>
          </w:p>
        </w:tc>
      </w:tr>
      <w:tr w:rsidR="00E36C85" w:rsidRPr="00A90401" w:rsidTr="00E36C85">
        <w:trPr>
          <w:trHeight w:val="312"/>
        </w:trPr>
        <w:tc>
          <w:tcPr>
            <w:tcW w:w="719" w:type="dxa"/>
            <w:tcBorders>
              <w:top w:val="nil"/>
              <w:left w:val="single" w:sz="4" w:space="0" w:color="auto"/>
              <w:bottom w:val="single" w:sz="4" w:space="0" w:color="auto"/>
              <w:right w:val="single" w:sz="4" w:space="0" w:color="auto"/>
            </w:tcBorders>
            <w:shd w:val="clear" w:color="auto" w:fill="auto"/>
            <w:hideMark/>
          </w:tcPr>
          <w:p w:rsidR="00E36C85" w:rsidRPr="00A90401" w:rsidRDefault="00E36C85" w:rsidP="006B33E9">
            <w:pPr>
              <w:widowControl/>
              <w:autoSpaceDE/>
              <w:autoSpaceDN/>
              <w:ind w:firstLine="720"/>
              <w:jc w:val="center"/>
              <w:rPr>
                <w:sz w:val="26"/>
                <w:szCs w:val="26"/>
              </w:rPr>
            </w:pPr>
            <w:r w:rsidRPr="00A90401">
              <w:rPr>
                <w:sz w:val="26"/>
                <w:szCs w:val="26"/>
              </w:rPr>
              <w:t>44</w:t>
            </w:r>
          </w:p>
        </w:tc>
        <w:tc>
          <w:tcPr>
            <w:tcW w:w="2778"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rPr>
                <w:sz w:val="26"/>
                <w:szCs w:val="26"/>
              </w:rPr>
            </w:pPr>
            <w:r w:rsidRPr="00A90401">
              <w:rPr>
                <w:sz w:val="26"/>
                <w:szCs w:val="26"/>
              </w:rPr>
              <w:t>Đăng ký tàu đang đóng</w:t>
            </w:r>
          </w:p>
        </w:tc>
        <w:tc>
          <w:tcPr>
            <w:tcW w:w="108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22</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11</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6</w:t>
            </w:r>
          </w:p>
        </w:tc>
        <w:tc>
          <w:tcPr>
            <w:tcW w:w="99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5</w:t>
            </w:r>
          </w:p>
        </w:tc>
        <w:tc>
          <w:tcPr>
            <w:tcW w:w="755"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5</w:t>
            </w:r>
          </w:p>
        </w:tc>
        <w:tc>
          <w:tcPr>
            <w:tcW w:w="829"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2</w:t>
            </w:r>
          </w:p>
        </w:tc>
      </w:tr>
      <w:tr w:rsidR="00E36C85" w:rsidRPr="00A90401" w:rsidTr="00E36C85">
        <w:trPr>
          <w:trHeight w:val="312"/>
        </w:trPr>
        <w:tc>
          <w:tcPr>
            <w:tcW w:w="719" w:type="dxa"/>
            <w:tcBorders>
              <w:top w:val="nil"/>
              <w:left w:val="single" w:sz="4" w:space="0" w:color="auto"/>
              <w:bottom w:val="single" w:sz="4" w:space="0" w:color="auto"/>
              <w:right w:val="single" w:sz="4" w:space="0" w:color="auto"/>
            </w:tcBorders>
            <w:shd w:val="clear" w:color="auto" w:fill="auto"/>
            <w:hideMark/>
          </w:tcPr>
          <w:p w:rsidR="00E36C85" w:rsidRPr="00A90401" w:rsidRDefault="00E36C85" w:rsidP="006B33E9">
            <w:pPr>
              <w:widowControl/>
              <w:autoSpaceDE/>
              <w:autoSpaceDN/>
              <w:ind w:firstLine="720"/>
              <w:jc w:val="center"/>
              <w:rPr>
                <w:sz w:val="26"/>
                <w:szCs w:val="26"/>
              </w:rPr>
            </w:pPr>
            <w:r w:rsidRPr="00A90401">
              <w:rPr>
                <w:sz w:val="26"/>
                <w:szCs w:val="26"/>
              </w:rPr>
              <w:t>55</w:t>
            </w:r>
          </w:p>
        </w:tc>
        <w:tc>
          <w:tcPr>
            <w:tcW w:w="2778"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rPr>
                <w:sz w:val="26"/>
                <w:szCs w:val="26"/>
              </w:rPr>
            </w:pPr>
            <w:r w:rsidRPr="00A90401">
              <w:rPr>
                <w:sz w:val="26"/>
                <w:szCs w:val="26"/>
              </w:rPr>
              <w:t>Xóa đăng ký</w:t>
            </w:r>
          </w:p>
        </w:tc>
        <w:tc>
          <w:tcPr>
            <w:tcW w:w="108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162</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176</w:t>
            </w:r>
          </w:p>
        </w:tc>
        <w:tc>
          <w:tcPr>
            <w:tcW w:w="90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186</w:t>
            </w:r>
          </w:p>
        </w:tc>
        <w:tc>
          <w:tcPr>
            <w:tcW w:w="990"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179</w:t>
            </w:r>
          </w:p>
        </w:tc>
        <w:tc>
          <w:tcPr>
            <w:tcW w:w="755"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172</w:t>
            </w:r>
          </w:p>
        </w:tc>
        <w:tc>
          <w:tcPr>
            <w:tcW w:w="829" w:type="dxa"/>
            <w:tcBorders>
              <w:top w:val="nil"/>
              <w:left w:val="nil"/>
              <w:bottom w:val="single" w:sz="4" w:space="0" w:color="auto"/>
              <w:right w:val="single" w:sz="4" w:space="0" w:color="auto"/>
            </w:tcBorders>
            <w:shd w:val="clear" w:color="auto" w:fill="auto"/>
            <w:hideMark/>
          </w:tcPr>
          <w:p w:rsidR="00E36C85" w:rsidRPr="00A90401" w:rsidRDefault="00E36C85" w:rsidP="006B33E9">
            <w:pPr>
              <w:widowControl/>
              <w:autoSpaceDE/>
              <w:autoSpaceDN/>
              <w:jc w:val="center"/>
              <w:rPr>
                <w:sz w:val="26"/>
                <w:szCs w:val="26"/>
              </w:rPr>
            </w:pPr>
            <w:r w:rsidRPr="00A90401">
              <w:rPr>
                <w:sz w:val="26"/>
                <w:szCs w:val="26"/>
              </w:rPr>
              <w:t>152</w:t>
            </w:r>
          </w:p>
        </w:tc>
      </w:tr>
      <w:tr w:rsidR="00E36C85" w:rsidRPr="00A90401" w:rsidTr="00E36C85">
        <w:trPr>
          <w:trHeight w:val="312"/>
        </w:trPr>
        <w:tc>
          <w:tcPr>
            <w:tcW w:w="3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C85" w:rsidRPr="00A90401" w:rsidRDefault="00E36C85" w:rsidP="006B33E9">
            <w:pPr>
              <w:widowControl/>
              <w:autoSpaceDE/>
              <w:autoSpaceDN/>
              <w:ind w:firstLine="720"/>
              <w:jc w:val="center"/>
              <w:rPr>
                <w:b/>
                <w:bCs/>
                <w:sz w:val="26"/>
                <w:szCs w:val="26"/>
              </w:rPr>
            </w:pPr>
            <w:r w:rsidRPr="00A90401">
              <w:rPr>
                <w:b/>
                <w:bCs/>
                <w:sz w:val="26"/>
                <w:szCs w:val="26"/>
              </w:rPr>
              <w:t>Tổng số</w:t>
            </w:r>
          </w:p>
        </w:tc>
        <w:tc>
          <w:tcPr>
            <w:tcW w:w="1080" w:type="dxa"/>
            <w:tcBorders>
              <w:top w:val="single" w:sz="4" w:space="0" w:color="auto"/>
              <w:left w:val="nil"/>
              <w:bottom w:val="single" w:sz="4" w:space="0" w:color="auto"/>
              <w:right w:val="single" w:sz="4" w:space="0" w:color="auto"/>
            </w:tcBorders>
            <w:shd w:val="clear" w:color="auto" w:fill="auto"/>
            <w:noWrap/>
            <w:hideMark/>
          </w:tcPr>
          <w:p w:rsidR="00E36C85" w:rsidRPr="002E6E6C" w:rsidRDefault="00E36C85" w:rsidP="006B33E9">
            <w:pPr>
              <w:widowControl/>
              <w:autoSpaceDE/>
              <w:autoSpaceDN/>
              <w:jc w:val="center"/>
              <w:rPr>
                <w:b/>
                <w:sz w:val="26"/>
                <w:szCs w:val="26"/>
              </w:rPr>
            </w:pPr>
            <w:r w:rsidRPr="002E6E6C">
              <w:rPr>
                <w:b/>
                <w:sz w:val="26"/>
                <w:szCs w:val="26"/>
              </w:rPr>
              <w:t>538</w:t>
            </w:r>
          </w:p>
        </w:tc>
        <w:tc>
          <w:tcPr>
            <w:tcW w:w="900" w:type="dxa"/>
            <w:tcBorders>
              <w:top w:val="single" w:sz="4" w:space="0" w:color="auto"/>
              <w:left w:val="nil"/>
              <w:bottom w:val="single" w:sz="4" w:space="0" w:color="auto"/>
              <w:right w:val="single" w:sz="4" w:space="0" w:color="auto"/>
            </w:tcBorders>
            <w:shd w:val="clear" w:color="auto" w:fill="auto"/>
            <w:noWrap/>
            <w:hideMark/>
          </w:tcPr>
          <w:p w:rsidR="00E36C85" w:rsidRPr="002E6E6C" w:rsidRDefault="00E36C85" w:rsidP="006B33E9">
            <w:pPr>
              <w:widowControl/>
              <w:autoSpaceDE/>
              <w:autoSpaceDN/>
              <w:jc w:val="center"/>
              <w:rPr>
                <w:b/>
                <w:sz w:val="26"/>
                <w:szCs w:val="26"/>
              </w:rPr>
            </w:pPr>
            <w:r w:rsidRPr="002E6E6C">
              <w:rPr>
                <w:b/>
                <w:sz w:val="26"/>
                <w:szCs w:val="26"/>
              </w:rPr>
              <w:t>504</w:t>
            </w:r>
          </w:p>
        </w:tc>
        <w:tc>
          <w:tcPr>
            <w:tcW w:w="900" w:type="dxa"/>
            <w:tcBorders>
              <w:top w:val="single" w:sz="4" w:space="0" w:color="auto"/>
              <w:left w:val="nil"/>
              <w:bottom w:val="single" w:sz="4" w:space="0" w:color="auto"/>
              <w:right w:val="single" w:sz="4" w:space="0" w:color="auto"/>
            </w:tcBorders>
            <w:shd w:val="clear" w:color="auto" w:fill="auto"/>
            <w:noWrap/>
            <w:hideMark/>
          </w:tcPr>
          <w:p w:rsidR="00E36C85" w:rsidRPr="002E6E6C" w:rsidRDefault="00E36C85" w:rsidP="006B33E9">
            <w:pPr>
              <w:widowControl/>
              <w:autoSpaceDE/>
              <w:autoSpaceDN/>
              <w:jc w:val="center"/>
              <w:rPr>
                <w:b/>
                <w:sz w:val="26"/>
                <w:szCs w:val="26"/>
              </w:rPr>
            </w:pPr>
            <w:r w:rsidRPr="002E6E6C">
              <w:rPr>
                <w:b/>
                <w:sz w:val="26"/>
                <w:szCs w:val="26"/>
              </w:rPr>
              <w:t>548</w:t>
            </w:r>
          </w:p>
        </w:tc>
        <w:tc>
          <w:tcPr>
            <w:tcW w:w="990" w:type="dxa"/>
            <w:tcBorders>
              <w:top w:val="single" w:sz="4" w:space="0" w:color="auto"/>
              <w:left w:val="nil"/>
              <w:bottom w:val="single" w:sz="4" w:space="0" w:color="auto"/>
              <w:right w:val="single" w:sz="4" w:space="0" w:color="auto"/>
            </w:tcBorders>
            <w:shd w:val="clear" w:color="auto" w:fill="auto"/>
            <w:noWrap/>
            <w:hideMark/>
          </w:tcPr>
          <w:p w:rsidR="00E36C85" w:rsidRPr="002E6E6C" w:rsidRDefault="00E36C85" w:rsidP="006B33E9">
            <w:pPr>
              <w:widowControl/>
              <w:autoSpaceDE/>
              <w:autoSpaceDN/>
              <w:jc w:val="center"/>
              <w:rPr>
                <w:b/>
                <w:sz w:val="26"/>
                <w:szCs w:val="26"/>
              </w:rPr>
            </w:pPr>
            <w:r w:rsidRPr="002E6E6C">
              <w:rPr>
                <w:b/>
                <w:sz w:val="26"/>
                <w:szCs w:val="26"/>
              </w:rPr>
              <w:t>538</w:t>
            </w:r>
          </w:p>
        </w:tc>
        <w:tc>
          <w:tcPr>
            <w:tcW w:w="755" w:type="dxa"/>
            <w:tcBorders>
              <w:top w:val="single" w:sz="4" w:space="0" w:color="auto"/>
              <w:left w:val="nil"/>
              <w:bottom w:val="single" w:sz="4" w:space="0" w:color="auto"/>
              <w:right w:val="single" w:sz="4" w:space="0" w:color="auto"/>
            </w:tcBorders>
            <w:shd w:val="clear" w:color="auto" w:fill="auto"/>
            <w:noWrap/>
            <w:hideMark/>
          </w:tcPr>
          <w:p w:rsidR="00E36C85" w:rsidRPr="002E6E6C" w:rsidRDefault="00E36C85" w:rsidP="006B33E9">
            <w:pPr>
              <w:widowControl/>
              <w:autoSpaceDE/>
              <w:autoSpaceDN/>
              <w:jc w:val="center"/>
              <w:rPr>
                <w:b/>
                <w:sz w:val="26"/>
                <w:szCs w:val="26"/>
              </w:rPr>
            </w:pPr>
            <w:r w:rsidRPr="002E6E6C">
              <w:rPr>
                <w:b/>
                <w:sz w:val="26"/>
                <w:szCs w:val="26"/>
              </w:rPr>
              <w:t>592</w:t>
            </w:r>
          </w:p>
        </w:tc>
        <w:tc>
          <w:tcPr>
            <w:tcW w:w="829" w:type="dxa"/>
            <w:tcBorders>
              <w:top w:val="single" w:sz="4" w:space="0" w:color="auto"/>
              <w:left w:val="nil"/>
              <w:bottom w:val="single" w:sz="4" w:space="0" w:color="auto"/>
              <w:right w:val="single" w:sz="4" w:space="0" w:color="auto"/>
            </w:tcBorders>
            <w:shd w:val="clear" w:color="auto" w:fill="auto"/>
            <w:noWrap/>
            <w:hideMark/>
          </w:tcPr>
          <w:p w:rsidR="00E36C85" w:rsidRPr="002E6E6C" w:rsidRDefault="00E36C85" w:rsidP="006B33E9">
            <w:pPr>
              <w:widowControl/>
              <w:autoSpaceDE/>
              <w:autoSpaceDN/>
              <w:jc w:val="center"/>
              <w:rPr>
                <w:b/>
                <w:sz w:val="26"/>
                <w:szCs w:val="26"/>
              </w:rPr>
            </w:pPr>
            <w:r w:rsidRPr="002E6E6C">
              <w:rPr>
                <w:b/>
                <w:sz w:val="26"/>
                <w:szCs w:val="26"/>
              </w:rPr>
              <w:t>470</w:t>
            </w:r>
          </w:p>
        </w:tc>
      </w:tr>
    </w:tbl>
    <w:p w:rsidR="00E80B18" w:rsidRPr="00A767D6" w:rsidRDefault="00DB6193" w:rsidP="006B33E9">
      <w:pPr>
        <w:spacing w:before="120"/>
        <w:ind w:firstLine="720"/>
        <w:jc w:val="both"/>
        <w:rPr>
          <w:color w:val="000000" w:themeColor="text1"/>
          <w:sz w:val="28"/>
          <w:szCs w:val="28"/>
        </w:rPr>
      </w:pPr>
      <w:r w:rsidRPr="00A767D6">
        <w:rPr>
          <w:color w:val="000000" w:themeColor="text1"/>
          <w:sz w:val="28"/>
          <w:szCs w:val="28"/>
        </w:rPr>
        <w:t>- Về tàu biển đăn</w:t>
      </w:r>
      <w:r w:rsidR="006B33E9">
        <w:rPr>
          <w:color w:val="000000" w:themeColor="text1"/>
          <w:sz w:val="28"/>
          <w:szCs w:val="28"/>
        </w:rPr>
        <w:t xml:space="preserve">g ký </w:t>
      </w:r>
      <w:r w:rsidR="006B33E9">
        <w:rPr>
          <w:color w:val="000000" w:themeColor="text1"/>
          <w:sz w:val="28"/>
          <w:szCs w:val="28"/>
          <w:lang w:val="vi-VN"/>
        </w:rPr>
        <w:t xml:space="preserve">treo </w:t>
      </w:r>
      <w:r w:rsidR="006B33E9">
        <w:rPr>
          <w:color w:val="000000" w:themeColor="text1"/>
          <w:sz w:val="28"/>
          <w:szCs w:val="28"/>
        </w:rPr>
        <w:t xml:space="preserve">cờ </w:t>
      </w:r>
      <w:r w:rsidR="006B33E9">
        <w:rPr>
          <w:color w:val="000000" w:themeColor="text1"/>
          <w:sz w:val="28"/>
          <w:szCs w:val="28"/>
          <w:lang w:val="vi-VN"/>
        </w:rPr>
        <w:t>q</w:t>
      </w:r>
      <w:r w:rsidR="006B33E9">
        <w:rPr>
          <w:color w:val="000000" w:themeColor="text1"/>
          <w:sz w:val="28"/>
          <w:szCs w:val="28"/>
        </w:rPr>
        <w:t>uốc tịch Việt Nam</w:t>
      </w:r>
      <w:r w:rsidR="006B33E9">
        <w:rPr>
          <w:color w:val="000000" w:themeColor="text1"/>
          <w:sz w:val="28"/>
          <w:szCs w:val="28"/>
          <w:lang w:val="vi-VN"/>
        </w:rPr>
        <w:t xml:space="preserve">: </w:t>
      </w:r>
      <w:r w:rsidR="00C20583" w:rsidRPr="00A767D6">
        <w:rPr>
          <w:color w:val="000000" w:themeColor="text1"/>
          <w:sz w:val="28"/>
          <w:szCs w:val="28"/>
        </w:rPr>
        <w:t xml:space="preserve">Thực tế cho thấy các quy định hiện hành về việc tàu biển đăng ký treo cờ </w:t>
      </w:r>
      <w:r w:rsidR="006B33E9">
        <w:rPr>
          <w:color w:val="000000" w:themeColor="text1"/>
          <w:sz w:val="28"/>
          <w:szCs w:val="28"/>
          <w:lang w:val="vi-VN"/>
        </w:rPr>
        <w:t>q</w:t>
      </w:r>
      <w:r w:rsidR="00C20583" w:rsidRPr="00A767D6">
        <w:rPr>
          <w:color w:val="000000" w:themeColor="text1"/>
          <w:sz w:val="28"/>
          <w:szCs w:val="28"/>
        </w:rPr>
        <w:t xml:space="preserve">uốc tịch Việt Nam về cơ bản </w:t>
      </w:r>
      <w:r w:rsidR="006B33E9">
        <w:rPr>
          <w:color w:val="000000" w:themeColor="text1"/>
          <w:sz w:val="28"/>
          <w:szCs w:val="28"/>
          <w:lang w:val="vi-VN"/>
        </w:rPr>
        <w:t xml:space="preserve">đã </w:t>
      </w:r>
      <w:r w:rsidR="00C20583" w:rsidRPr="00A767D6">
        <w:rPr>
          <w:color w:val="000000" w:themeColor="text1"/>
          <w:sz w:val="28"/>
          <w:szCs w:val="28"/>
        </w:rPr>
        <w:t xml:space="preserve">phù hợp </w:t>
      </w:r>
      <w:r w:rsidR="006B33E9">
        <w:rPr>
          <w:color w:val="000000" w:themeColor="text1"/>
          <w:sz w:val="28"/>
          <w:szCs w:val="28"/>
        </w:rPr>
        <w:t>với các các quy định, thông lệ q</w:t>
      </w:r>
      <w:r w:rsidR="00C20583" w:rsidRPr="00A767D6">
        <w:rPr>
          <w:color w:val="000000" w:themeColor="text1"/>
          <w:sz w:val="28"/>
          <w:szCs w:val="28"/>
        </w:rPr>
        <w:t xml:space="preserve">uốc tế về đăng ký tàu biển (như Công ước của Liên hợp quốc về đăng ký tàu </w:t>
      </w:r>
      <w:proofErr w:type="gramStart"/>
      <w:r w:rsidR="00C20583" w:rsidRPr="00A767D6">
        <w:rPr>
          <w:color w:val="000000" w:themeColor="text1"/>
          <w:sz w:val="28"/>
          <w:szCs w:val="28"/>
        </w:rPr>
        <w:t>biển,…</w:t>
      </w:r>
      <w:proofErr w:type="gramEnd"/>
      <w:r w:rsidR="00C20583" w:rsidRPr="00A767D6">
        <w:rPr>
          <w:color w:val="000000" w:themeColor="text1"/>
          <w:sz w:val="28"/>
          <w:szCs w:val="28"/>
        </w:rPr>
        <w:t>), thể hiện rõ được vai trò của Quốc gia tàu treo cờ - State Flag (tham gia có trách nhiệm các công ước liên quan n</w:t>
      </w:r>
      <w:r w:rsidRPr="00A767D6">
        <w:rPr>
          <w:color w:val="000000" w:themeColor="text1"/>
          <w:sz w:val="28"/>
          <w:szCs w:val="28"/>
        </w:rPr>
        <w:t>hư: SOLAS, MLC, STCW</w:t>
      </w:r>
      <w:r w:rsidR="00C20583" w:rsidRPr="00A767D6">
        <w:rPr>
          <w:color w:val="000000" w:themeColor="text1"/>
          <w:sz w:val="28"/>
          <w:szCs w:val="28"/>
        </w:rPr>
        <w:t xml:space="preserve">…). </w:t>
      </w:r>
      <w:r w:rsidR="00EC0EB8" w:rsidRPr="00A767D6">
        <w:rPr>
          <w:color w:val="000000" w:themeColor="text1"/>
          <w:sz w:val="28"/>
          <w:szCs w:val="28"/>
        </w:rPr>
        <w:t xml:space="preserve"> </w:t>
      </w:r>
      <w:r w:rsidR="00C20583" w:rsidRPr="00A767D6">
        <w:rPr>
          <w:color w:val="000000" w:themeColor="text1"/>
          <w:sz w:val="28"/>
          <w:szCs w:val="28"/>
        </w:rPr>
        <w:t xml:space="preserve">Đồng thời cũng đã đồng bộ với hệ thống văn bản pháp luật khác và </w:t>
      </w:r>
      <w:r w:rsidR="006B33E9">
        <w:rPr>
          <w:color w:val="000000" w:themeColor="text1"/>
          <w:sz w:val="28"/>
          <w:szCs w:val="28"/>
          <w:lang w:val="vi-VN"/>
        </w:rPr>
        <w:t xml:space="preserve">phù hợp với </w:t>
      </w:r>
      <w:r w:rsidR="00C20583" w:rsidRPr="00A767D6">
        <w:rPr>
          <w:color w:val="000000" w:themeColor="text1"/>
          <w:sz w:val="28"/>
          <w:szCs w:val="28"/>
        </w:rPr>
        <w:t>đường lối chủ</w:t>
      </w:r>
      <w:r w:rsidR="006B33E9">
        <w:rPr>
          <w:color w:val="000000" w:themeColor="text1"/>
          <w:sz w:val="28"/>
          <w:szCs w:val="28"/>
        </w:rPr>
        <w:t xml:space="preserve"> trương của Đảng, Nhà nước như</w:t>
      </w:r>
      <w:r w:rsidR="00C20583" w:rsidRPr="00A767D6">
        <w:rPr>
          <w:color w:val="000000" w:themeColor="text1"/>
          <w:sz w:val="28"/>
          <w:szCs w:val="28"/>
        </w:rPr>
        <w:t xml:space="preserve"> định hướng trẻ hóa đội tàu, bảo vệ môi trường (quy định về tuổi tàu</w:t>
      </w:r>
      <w:proofErr w:type="gramStart"/>
      <w:r w:rsidR="00C20583" w:rsidRPr="00A767D6">
        <w:rPr>
          <w:color w:val="000000" w:themeColor="text1"/>
          <w:sz w:val="28"/>
          <w:szCs w:val="28"/>
        </w:rPr>
        <w:t>),…</w:t>
      </w:r>
      <w:proofErr w:type="gramEnd"/>
      <w:r w:rsidR="00C20583" w:rsidRPr="00A767D6">
        <w:rPr>
          <w:color w:val="000000" w:themeColor="text1"/>
          <w:sz w:val="28"/>
          <w:szCs w:val="28"/>
        </w:rPr>
        <w:t>.</w:t>
      </w:r>
    </w:p>
    <w:p w:rsidR="002E11FB" w:rsidRPr="006B33E9" w:rsidRDefault="002E11FB" w:rsidP="006B33E9">
      <w:pPr>
        <w:spacing w:before="120"/>
        <w:ind w:firstLine="720"/>
        <w:jc w:val="both"/>
        <w:rPr>
          <w:color w:val="000000" w:themeColor="text1"/>
          <w:sz w:val="28"/>
          <w:szCs w:val="28"/>
        </w:rPr>
      </w:pPr>
      <w:r w:rsidRPr="00A767D6">
        <w:rPr>
          <w:color w:val="000000" w:themeColor="text1"/>
          <w:sz w:val="28"/>
          <w:szCs w:val="28"/>
          <w:lang w:val="pt-BR"/>
        </w:rPr>
        <w:t xml:space="preserve">- Về </w:t>
      </w:r>
      <w:r w:rsidR="006B33E9">
        <w:rPr>
          <w:color w:val="000000" w:themeColor="text1"/>
          <w:sz w:val="28"/>
          <w:szCs w:val="28"/>
          <w:lang w:val="vi-VN"/>
        </w:rPr>
        <w:t xml:space="preserve">đội </w:t>
      </w:r>
      <w:r w:rsidRPr="00A767D6">
        <w:rPr>
          <w:color w:val="000000" w:themeColor="text1"/>
          <w:sz w:val="28"/>
          <w:szCs w:val="28"/>
        </w:rPr>
        <w:t>t</w:t>
      </w:r>
      <w:r w:rsidRPr="00A767D6">
        <w:rPr>
          <w:rFonts w:hint="eastAsia"/>
          <w:color w:val="000000" w:themeColor="text1"/>
          <w:sz w:val="28"/>
          <w:szCs w:val="28"/>
        </w:rPr>
        <w:t>à</w:t>
      </w:r>
      <w:r w:rsidR="006B33E9">
        <w:rPr>
          <w:color w:val="000000" w:themeColor="text1"/>
          <w:sz w:val="28"/>
          <w:szCs w:val="28"/>
        </w:rPr>
        <w:t xml:space="preserve">u biển </w:t>
      </w:r>
      <w:r w:rsidRPr="00A767D6">
        <w:rPr>
          <w:color w:val="000000" w:themeColor="text1"/>
          <w:sz w:val="28"/>
          <w:szCs w:val="28"/>
        </w:rPr>
        <w:t>của doanh n</w:t>
      </w:r>
      <w:r w:rsidR="00AE2D1E">
        <w:rPr>
          <w:color w:val="000000" w:themeColor="text1"/>
          <w:sz w:val="28"/>
          <w:szCs w:val="28"/>
        </w:rPr>
        <w:t>ghiệp Việt Nam đang đăng ký</w:t>
      </w:r>
      <w:r w:rsidR="006B33E9">
        <w:rPr>
          <w:color w:val="000000" w:themeColor="text1"/>
          <w:sz w:val="28"/>
          <w:szCs w:val="28"/>
        </w:rPr>
        <w:t xml:space="preserve"> mang cờ quốc tịch nước ngoài:</w:t>
      </w:r>
      <w:r w:rsidR="006B33E9">
        <w:rPr>
          <w:color w:val="000000" w:themeColor="text1"/>
          <w:sz w:val="28"/>
          <w:szCs w:val="28"/>
          <w:lang w:val="vi-VN"/>
        </w:rPr>
        <w:t xml:space="preserve"> </w:t>
      </w:r>
      <w:r w:rsidRPr="00A767D6">
        <w:rPr>
          <w:color w:val="000000" w:themeColor="text1"/>
          <w:sz w:val="28"/>
          <w:szCs w:val="28"/>
          <w:lang w:val="pt-BR"/>
        </w:rPr>
        <w:t>Qua khảo s</w:t>
      </w:r>
      <w:r w:rsidRPr="00A767D6">
        <w:rPr>
          <w:rFonts w:hint="eastAsia"/>
          <w:color w:val="000000" w:themeColor="text1"/>
          <w:sz w:val="28"/>
          <w:szCs w:val="28"/>
          <w:lang w:val="pt-BR"/>
        </w:rPr>
        <w:t>á</w:t>
      </w:r>
      <w:r w:rsidRPr="00A767D6">
        <w:rPr>
          <w:color w:val="000000" w:themeColor="text1"/>
          <w:sz w:val="28"/>
          <w:szCs w:val="28"/>
          <w:lang w:val="pt-BR"/>
        </w:rPr>
        <w:t xml:space="preserve">t cho thấy </w:t>
      </w:r>
      <w:r w:rsidRPr="00A767D6">
        <w:rPr>
          <w:rFonts w:hint="eastAsia"/>
          <w:color w:val="000000" w:themeColor="text1"/>
          <w:sz w:val="28"/>
          <w:szCs w:val="28"/>
          <w:lang w:val="pt-BR"/>
        </w:rPr>
        <w:t>đ</w:t>
      </w:r>
      <w:r w:rsidRPr="00A767D6">
        <w:rPr>
          <w:color w:val="000000" w:themeColor="text1"/>
          <w:sz w:val="28"/>
          <w:szCs w:val="28"/>
          <w:lang w:val="pt-BR"/>
        </w:rPr>
        <w:t>ội t</w:t>
      </w:r>
      <w:r w:rsidRPr="00A767D6">
        <w:rPr>
          <w:rFonts w:hint="eastAsia"/>
          <w:color w:val="000000" w:themeColor="text1"/>
          <w:sz w:val="28"/>
          <w:szCs w:val="28"/>
          <w:lang w:val="pt-BR"/>
        </w:rPr>
        <w:t>à</w:t>
      </w:r>
      <w:r w:rsidRPr="00A767D6">
        <w:rPr>
          <w:color w:val="000000" w:themeColor="text1"/>
          <w:sz w:val="28"/>
          <w:szCs w:val="28"/>
          <w:lang w:val="pt-BR"/>
        </w:rPr>
        <w:t xml:space="preserve">u biển của doanh nghiệp Việt Nam </w:t>
      </w:r>
      <w:r w:rsidR="00AE2D1E">
        <w:rPr>
          <w:color w:val="000000" w:themeColor="text1"/>
          <w:sz w:val="28"/>
          <w:szCs w:val="28"/>
        </w:rPr>
        <w:t>đăng ký</w:t>
      </w:r>
      <w:r w:rsidR="00AE2D1E" w:rsidRPr="00A767D6">
        <w:rPr>
          <w:color w:val="000000" w:themeColor="text1"/>
          <w:sz w:val="28"/>
          <w:szCs w:val="28"/>
        </w:rPr>
        <w:t xml:space="preserve"> mang cờ quốc tịch </w:t>
      </w:r>
      <w:r w:rsidRPr="00A767D6">
        <w:rPr>
          <w:color w:val="000000" w:themeColor="text1"/>
          <w:sz w:val="28"/>
          <w:szCs w:val="28"/>
          <w:lang w:val="pt-BR"/>
        </w:rPr>
        <w:t>n</w:t>
      </w:r>
      <w:r w:rsidRPr="00A767D6">
        <w:rPr>
          <w:rFonts w:hint="eastAsia"/>
          <w:color w:val="000000" w:themeColor="text1"/>
          <w:sz w:val="28"/>
          <w:szCs w:val="28"/>
          <w:lang w:val="pt-BR"/>
        </w:rPr>
        <w:t>ư</w:t>
      </w:r>
      <w:r w:rsidRPr="00A767D6">
        <w:rPr>
          <w:color w:val="000000" w:themeColor="text1"/>
          <w:sz w:val="28"/>
          <w:szCs w:val="28"/>
          <w:lang w:val="pt-BR"/>
        </w:rPr>
        <w:t>ớc ngo</w:t>
      </w:r>
      <w:r w:rsidRPr="00A767D6">
        <w:rPr>
          <w:rFonts w:hint="eastAsia"/>
          <w:color w:val="000000" w:themeColor="text1"/>
          <w:sz w:val="28"/>
          <w:szCs w:val="28"/>
          <w:lang w:val="pt-BR"/>
        </w:rPr>
        <w:t>à</w:t>
      </w:r>
      <w:r w:rsidRPr="00A767D6">
        <w:rPr>
          <w:color w:val="000000" w:themeColor="text1"/>
          <w:sz w:val="28"/>
          <w:szCs w:val="28"/>
          <w:lang w:val="pt-BR"/>
        </w:rPr>
        <w:t>i hiện nay hầu hết l</w:t>
      </w:r>
      <w:r w:rsidRPr="00A767D6">
        <w:rPr>
          <w:rFonts w:hint="eastAsia"/>
          <w:color w:val="000000" w:themeColor="text1"/>
          <w:sz w:val="28"/>
          <w:szCs w:val="28"/>
          <w:lang w:val="pt-BR"/>
        </w:rPr>
        <w:t>à</w:t>
      </w:r>
      <w:r w:rsidRPr="00A767D6">
        <w:rPr>
          <w:color w:val="000000" w:themeColor="text1"/>
          <w:sz w:val="28"/>
          <w:szCs w:val="28"/>
          <w:lang w:val="pt-BR"/>
        </w:rPr>
        <w:t xml:space="preserve"> t</w:t>
      </w:r>
      <w:r w:rsidRPr="00A767D6">
        <w:rPr>
          <w:rFonts w:hint="eastAsia"/>
          <w:color w:val="000000" w:themeColor="text1"/>
          <w:sz w:val="28"/>
          <w:szCs w:val="28"/>
          <w:lang w:val="pt-BR"/>
        </w:rPr>
        <w:t>à</w:t>
      </w:r>
      <w:r w:rsidRPr="00A767D6">
        <w:rPr>
          <w:color w:val="000000" w:themeColor="text1"/>
          <w:sz w:val="28"/>
          <w:szCs w:val="28"/>
          <w:lang w:val="pt-BR"/>
        </w:rPr>
        <w:t>u gi</w:t>
      </w:r>
      <w:r w:rsidRPr="00A767D6">
        <w:rPr>
          <w:rFonts w:hint="eastAsia"/>
          <w:color w:val="000000" w:themeColor="text1"/>
          <w:sz w:val="28"/>
          <w:szCs w:val="28"/>
          <w:lang w:val="pt-BR"/>
        </w:rPr>
        <w:t>à</w:t>
      </w:r>
      <w:r w:rsidRPr="00A767D6">
        <w:rPr>
          <w:color w:val="000000" w:themeColor="text1"/>
          <w:sz w:val="28"/>
          <w:szCs w:val="28"/>
          <w:lang w:val="pt-BR"/>
        </w:rPr>
        <w:t>, qu</w:t>
      </w:r>
      <w:r w:rsidRPr="00A767D6">
        <w:rPr>
          <w:rFonts w:hint="eastAsia"/>
          <w:color w:val="000000" w:themeColor="text1"/>
          <w:sz w:val="28"/>
          <w:szCs w:val="28"/>
          <w:lang w:val="pt-BR"/>
        </w:rPr>
        <w:t>á</w:t>
      </w:r>
      <w:r w:rsidR="002E6E6C">
        <w:rPr>
          <w:color w:val="000000" w:themeColor="text1"/>
          <w:sz w:val="28"/>
          <w:szCs w:val="28"/>
          <w:lang w:val="pt-BR"/>
        </w:rPr>
        <w:t xml:space="preserve"> tuổi, </w:t>
      </w:r>
      <w:r w:rsidRPr="00A767D6">
        <w:rPr>
          <w:color w:val="000000" w:themeColor="text1"/>
          <w:sz w:val="28"/>
          <w:szCs w:val="28"/>
          <w:lang w:val="pt-BR"/>
        </w:rPr>
        <w:t xml:space="preserve">thiết kế, </w:t>
      </w:r>
      <w:r w:rsidRPr="00A767D6">
        <w:rPr>
          <w:rFonts w:hint="eastAsia"/>
          <w:color w:val="000000" w:themeColor="text1"/>
          <w:sz w:val="28"/>
          <w:szCs w:val="28"/>
          <w:lang w:val="pt-BR"/>
        </w:rPr>
        <w:t>á</w:t>
      </w:r>
      <w:r w:rsidRPr="00A767D6">
        <w:rPr>
          <w:color w:val="000000" w:themeColor="text1"/>
          <w:sz w:val="28"/>
          <w:szCs w:val="28"/>
          <w:lang w:val="pt-BR"/>
        </w:rPr>
        <w:t xml:space="preserve">p dụng kỹ thuật lạc hậu. </w:t>
      </w:r>
      <w:r w:rsidRPr="00A767D6">
        <w:rPr>
          <w:rFonts w:hint="eastAsia"/>
          <w:color w:val="000000" w:themeColor="text1"/>
          <w:sz w:val="28"/>
          <w:szCs w:val="28"/>
          <w:lang w:val="pt-BR"/>
        </w:rPr>
        <w:t>Đ</w:t>
      </w:r>
      <w:r w:rsidRPr="00A767D6">
        <w:rPr>
          <w:color w:val="000000" w:themeColor="text1"/>
          <w:sz w:val="28"/>
          <w:szCs w:val="28"/>
          <w:lang w:val="pt-BR"/>
        </w:rPr>
        <w:t xml:space="preserve">ối với </w:t>
      </w:r>
      <w:r w:rsidRPr="00A767D6">
        <w:rPr>
          <w:rFonts w:hint="eastAsia"/>
          <w:color w:val="000000" w:themeColor="text1"/>
          <w:sz w:val="28"/>
          <w:szCs w:val="28"/>
          <w:lang w:val="pt-BR"/>
        </w:rPr>
        <w:t>đ</w:t>
      </w:r>
      <w:r w:rsidRPr="00A767D6">
        <w:rPr>
          <w:color w:val="000000" w:themeColor="text1"/>
          <w:sz w:val="28"/>
          <w:szCs w:val="28"/>
          <w:lang w:val="pt-BR"/>
        </w:rPr>
        <w:t>ội t</w:t>
      </w:r>
      <w:r w:rsidRPr="00A767D6">
        <w:rPr>
          <w:rFonts w:hint="eastAsia"/>
          <w:color w:val="000000" w:themeColor="text1"/>
          <w:sz w:val="28"/>
          <w:szCs w:val="28"/>
          <w:lang w:val="pt-BR"/>
        </w:rPr>
        <w:t>à</w:t>
      </w:r>
      <w:r w:rsidRPr="00A767D6">
        <w:rPr>
          <w:color w:val="000000" w:themeColor="text1"/>
          <w:sz w:val="28"/>
          <w:szCs w:val="28"/>
          <w:lang w:val="pt-BR"/>
        </w:rPr>
        <w:t>u n</w:t>
      </w:r>
      <w:r w:rsidRPr="00A767D6">
        <w:rPr>
          <w:rFonts w:hint="eastAsia"/>
          <w:color w:val="000000" w:themeColor="text1"/>
          <w:sz w:val="28"/>
          <w:szCs w:val="28"/>
          <w:lang w:val="pt-BR"/>
        </w:rPr>
        <w:t>à</w:t>
      </w:r>
      <w:r w:rsidRPr="00A767D6">
        <w:rPr>
          <w:color w:val="000000" w:themeColor="text1"/>
          <w:sz w:val="28"/>
          <w:szCs w:val="28"/>
          <w:lang w:val="pt-BR"/>
        </w:rPr>
        <w:t>y, chủ t</w:t>
      </w:r>
      <w:r w:rsidRPr="00A767D6">
        <w:rPr>
          <w:rFonts w:hint="eastAsia"/>
          <w:color w:val="000000" w:themeColor="text1"/>
          <w:sz w:val="28"/>
          <w:szCs w:val="28"/>
          <w:lang w:val="pt-BR"/>
        </w:rPr>
        <w:t>à</w:t>
      </w:r>
      <w:r w:rsidRPr="00A767D6">
        <w:rPr>
          <w:color w:val="000000" w:themeColor="text1"/>
          <w:sz w:val="28"/>
          <w:szCs w:val="28"/>
          <w:lang w:val="pt-BR"/>
        </w:rPr>
        <w:t xml:space="preserve">u </w:t>
      </w:r>
      <w:r w:rsidRPr="00A767D6">
        <w:rPr>
          <w:rFonts w:hint="eastAsia"/>
          <w:color w:val="000000" w:themeColor="text1"/>
          <w:sz w:val="28"/>
          <w:szCs w:val="28"/>
          <w:lang w:val="pt-BR"/>
        </w:rPr>
        <w:t>đă</w:t>
      </w:r>
      <w:r w:rsidRPr="00A767D6">
        <w:rPr>
          <w:color w:val="000000" w:themeColor="text1"/>
          <w:sz w:val="28"/>
          <w:szCs w:val="28"/>
          <w:lang w:val="pt-BR"/>
        </w:rPr>
        <w:t>ng k</w:t>
      </w:r>
      <w:r w:rsidRPr="00A767D6">
        <w:rPr>
          <w:rFonts w:hint="eastAsia"/>
          <w:color w:val="000000" w:themeColor="text1"/>
          <w:sz w:val="28"/>
          <w:szCs w:val="28"/>
          <w:lang w:val="pt-BR"/>
        </w:rPr>
        <w:t>ý</w:t>
      </w:r>
      <w:r w:rsidRPr="00A767D6">
        <w:rPr>
          <w:color w:val="000000" w:themeColor="text1"/>
          <w:sz w:val="28"/>
          <w:szCs w:val="28"/>
          <w:lang w:val="pt-BR"/>
        </w:rPr>
        <w:t xml:space="preserve"> treo cờ c</w:t>
      </w:r>
      <w:r w:rsidRPr="00A767D6">
        <w:rPr>
          <w:rFonts w:hint="eastAsia"/>
          <w:color w:val="000000" w:themeColor="text1"/>
          <w:sz w:val="28"/>
          <w:szCs w:val="28"/>
          <w:lang w:val="pt-BR"/>
        </w:rPr>
        <w:t>á</w:t>
      </w:r>
      <w:r w:rsidRPr="00A767D6">
        <w:rPr>
          <w:color w:val="000000" w:themeColor="text1"/>
          <w:sz w:val="28"/>
          <w:szCs w:val="28"/>
          <w:lang w:val="pt-BR"/>
        </w:rPr>
        <w:t xml:space="preserve">c quốc gia thực hiện </w:t>
      </w:r>
      <w:r w:rsidR="00AE2D1E">
        <w:rPr>
          <w:color w:val="000000" w:themeColor="text1"/>
          <w:sz w:val="28"/>
          <w:szCs w:val="28"/>
        </w:rPr>
        <w:t>đăng ký</w:t>
      </w:r>
      <w:r w:rsidR="00AE2D1E" w:rsidRPr="00A767D6">
        <w:rPr>
          <w:color w:val="000000" w:themeColor="text1"/>
          <w:sz w:val="28"/>
          <w:szCs w:val="28"/>
        </w:rPr>
        <w:t xml:space="preserve"> mang cờ quốc tịch </w:t>
      </w:r>
      <w:r w:rsidRPr="00A767D6">
        <w:rPr>
          <w:color w:val="000000" w:themeColor="text1"/>
          <w:sz w:val="28"/>
          <w:szCs w:val="28"/>
          <w:lang w:val="pt-BR"/>
        </w:rPr>
        <w:t>thuận tiện (</w:t>
      </w:r>
      <w:r w:rsidR="002E6E6C">
        <w:rPr>
          <w:color w:val="000000" w:themeColor="text1"/>
          <w:sz w:val="28"/>
          <w:szCs w:val="28"/>
          <w:lang w:val="vi-VN"/>
        </w:rPr>
        <w:t xml:space="preserve">như </w:t>
      </w:r>
      <w:r w:rsidRPr="00A767D6">
        <w:rPr>
          <w:color w:val="000000" w:themeColor="text1"/>
          <w:sz w:val="28"/>
          <w:szCs w:val="28"/>
          <w:lang w:val="pt-BR"/>
        </w:rPr>
        <w:t xml:space="preserve">Panama, Mongolia, Tuvalu,...). </w:t>
      </w:r>
      <w:r w:rsidR="00AE2D1E">
        <w:rPr>
          <w:color w:val="000000" w:themeColor="text1"/>
          <w:sz w:val="28"/>
          <w:szCs w:val="28"/>
        </w:rPr>
        <w:t>Đăng ký</w:t>
      </w:r>
      <w:r w:rsidR="00AE2D1E" w:rsidRPr="00A767D6">
        <w:rPr>
          <w:color w:val="000000" w:themeColor="text1"/>
          <w:sz w:val="28"/>
          <w:szCs w:val="28"/>
        </w:rPr>
        <w:t xml:space="preserve"> mang cờ quốc tịch </w:t>
      </w:r>
      <w:r w:rsidRPr="00A767D6">
        <w:rPr>
          <w:color w:val="000000" w:themeColor="text1"/>
          <w:sz w:val="28"/>
          <w:szCs w:val="28"/>
          <w:lang w:val="pt-BR"/>
        </w:rPr>
        <w:t>tại c</w:t>
      </w:r>
      <w:r w:rsidRPr="00A767D6">
        <w:rPr>
          <w:rFonts w:hint="eastAsia"/>
          <w:color w:val="000000" w:themeColor="text1"/>
          <w:sz w:val="28"/>
          <w:szCs w:val="28"/>
          <w:lang w:val="pt-BR"/>
        </w:rPr>
        <w:t>á</w:t>
      </w:r>
      <w:r w:rsidRPr="00A767D6">
        <w:rPr>
          <w:color w:val="000000" w:themeColor="text1"/>
          <w:sz w:val="28"/>
          <w:szCs w:val="28"/>
          <w:lang w:val="pt-BR"/>
        </w:rPr>
        <w:t>c quốc gia n</w:t>
      </w:r>
      <w:r w:rsidRPr="00A767D6">
        <w:rPr>
          <w:rFonts w:hint="eastAsia"/>
          <w:color w:val="000000" w:themeColor="text1"/>
          <w:sz w:val="28"/>
          <w:szCs w:val="28"/>
          <w:lang w:val="pt-BR"/>
        </w:rPr>
        <w:t>à</w:t>
      </w:r>
      <w:r w:rsidRPr="00A767D6">
        <w:rPr>
          <w:color w:val="000000" w:themeColor="text1"/>
          <w:sz w:val="28"/>
          <w:szCs w:val="28"/>
          <w:lang w:val="pt-BR"/>
        </w:rPr>
        <w:t>y, chủ t</w:t>
      </w:r>
      <w:r w:rsidRPr="00A767D6">
        <w:rPr>
          <w:rFonts w:hint="eastAsia"/>
          <w:color w:val="000000" w:themeColor="text1"/>
          <w:sz w:val="28"/>
          <w:szCs w:val="28"/>
          <w:lang w:val="pt-BR"/>
        </w:rPr>
        <w:t>à</w:t>
      </w:r>
      <w:r w:rsidRPr="00A767D6">
        <w:rPr>
          <w:color w:val="000000" w:themeColor="text1"/>
          <w:sz w:val="28"/>
          <w:szCs w:val="28"/>
          <w:lang w:val="pt-BR"/>
        </w:rPr>
        <w:t xml:space="preserve">u </w:t>
      </w:r>
      <w:r w:rsidRPr="00A767D6">
        <w:rPr>
          <w:rFonts w:hint="eastAsia"/>
          <w:color w:val="000000" w:themeColor="text1"/>
          <w:sz w:val="28"/>
          <w:szCs w:val="28"/>
          <w:lang w:val="pt-BR"/>
        </w:rPr>
        <w:t>đư</w:t>
      </w:r>
      <w:r w:rsidRPr="00A767D6">
        <w:rPr>
          <w:color w:val="000000" w:themeColor="text1"/>
          <w:sz w:val="28"/>
          <w:szCs w:val="28"/>
          <w:lang w:val="pt-BR"/>
        </w:rPr>
        <w:t>ợc c</w:t>
      </w:r>
      <w:r w:rsidRPr="00A767D6">
        <w:rPr>
          <w:rFonts w:hint="eastAsia"/>
          <w:color w:val="000000" w:themeColor="text1"/>
          <w:sz w:val="28"/>
          <w:szCs w:val="28"/>
          <w:lang w:val="pt-BR"/>
        </w:rPr>
        <w:t>á</w:t>
      </w:r>
      <w:r w:rsidRPr="00A767D6">
        <w:rPr>
          <w:color w:val="000000" w:themeColor="text1"/>
          <w:sz w:val="28"/>
          <w:szCs w:val="28"/>
          <w:lang w:val="pt-BR"/>
        </w:rPr>
        <w:t>c thuận lợi nh</w:t>
      </w:r>
      <w:r w:rsidRPr="00A767D6">
        <w:rPr>
          <w:rFonts w:hint="eastAsia"/>
          <w:color w:val="000000" w:themeColor="text1"/>
          <w:sz w:val="28"/>
          <w:szCs w:val="28"/>
          <w:lang w:val="pt-BR"/>
        </w:rPr>
        <w:t>ư</w:t>
      </w:r>
      <w:r w:rsidRPr="00A767D6">
        <w:rPr>
          <w:color w:val="000000" w:themeColor="text1"/>
          <w:sz w:val="28"/>
          <w:szCs w:val="28"/>
          <w:lang w:val="pt-BR"/>
        </w:rPr>
        <w:t>: kh</w:t>
      </w:r>
      <w:r w:rsidRPr="00A767D6">
        <w:rPr>
          <w:rFonts w:hint="eastAsia"/>
          <w:color w:val="000000" w:themeColor="text1"/>
          <w:sz w:val="28"/>
          <w:szCs w:val="28"/>
          <w:lang w:val="pt-BR"/>
        </w:rPr>
        <w:t>ô</w:t>
      </w:r>
      <w:r w:rsidRPr="00A767D6">
        <w:rPr>
          <w:color w:val="000000" w:themeColor="text1"/>
          <w:sz w:val="28"/>
          <w:szCs w:val="28"/>
          <w:lang w:val="pt-BR"/>
        </w:rPr>
        <w:t>ng bị hạn chế tuổi t</w:t>
      </w:r>
      <w:r w:rsidRPr="00A767D6">
        <w:rPr>
          <w:rFonts w:hint="eastAsia"/>
          <w:color w:val="000000" w:themeColor="text1"/>
          <w:sz w:val="28"/>
          <w:szCs w:val="28"/>
          <w:lang w:val="pt-BR"/>
        </w:rPr>
        <w:t>à</w:t>
      </w:r>
      <w:r w:rsidR="002E6E6C">
        <w:rPr>
          <w:color w:val="000000" w:themeColor="text1"/>
          <w:sz w:val="28"/>
          <w:szCs w:val="28"/>
          <w:lang w:val="pt-BR"/>
        </w:rPr>
        <w:t xml:space="preserve">u, </w:t>
      </w:r>
      <w:r w:rsidRPr="00A767D6">
        <w:rPr>
          <w:rFonts w:hint="eastAsia"/>
          <w:color w:val="000000" w:themeColor="text1"/>
          <w:sz w:val="28"/>
          <w:szCs w:val="28"/>
          <w:lang w:val="pt-BR"/>
        </w:rPr>
        <w:t>đ</w:t>
      </w:r>
      <w:r w:rsidRPr="00A767D6">
        <w:rPr>
          <w:color w:val="000000" w:themeColor="text1"/>
          <w:sz w:val="28"/>
          <w:szCs w:val="28"/>
          <w:lang w:val="pt-BR"/>
        </w:rPr>
        <w:t>ổi cờ, cho thu</w:t>
      </w:r>
      <w:r w:rsidRPr="00A767D6">
        <w:rPr>
          <w:rFonts w:hint="eastAsia"/>
          <w:color w:val="000000" w:themeColor="text1"/>
          <w:sz w:val="28"/>
          <w:szCs w:val="28"/>
          <w:lang w:val="pt-BR"/>
        </w:rPr>
        <w:t>ê</w:t>
      </w:r>
      <w:r w:rsidR="002E6E6C">
        <w:rPr>
          <w:color w:val="000000" w:themeColor="text1"/>
          <w:sz w:val="28"/>
          <w:szCs w:val="28"/>
          <w:lang w:val="pt-BR"/>
        </w:rPr>
        <w:t xml:space="preserve"> thuận lợi, hưởng các</w:t>
      </w:r>
      <w:r w:rsidRPr="00A767D6">
        <w:rPr>
          <w:color w:val="000000" w:themeColor="text1"/>
          <w:sz w:val="28"/>
          <w:szCs w:val="28"/>
          <w:lang w:val="pt-BR"/>
        </w:rPr>
        <w:t xml:space="preserve"> ưu đãi </w:t>
      </w:r>
      <w:r w:rsidR="002E6E6C">
        <w:rPr>
          <w:color w:val="000000" w:themeColor="text1"/>
          <w:sz w:val="28"/>
          <w:szCs w:val="28"/>
          <w:lang w:val="vi-VN"/>
        </w:rPr>
        <w:t xml:space="preserve">về </w:t>
      </w:r>
      <w:r w:rsidRPr="00A767D6">
        <w:rPr>
          <w:color w:val="000000" w:themeColor="text1"/>
          <w:sz w:val="28"/>
          <w:szCs w:val="28"/>
          <w:lang w:val="pt-BR"/>
        </w:rPr>
        <w:t>thuế ...</w:t>
      </w:r>
    </w:p>
    <w:p w:rsidR="002E11FB" w:rsidRPr="00A767D6" w:rsidRDefault="002E11FB" w:rsidP="002E11FB">
      <w:pPr>
        <w:spacing w:before="120"/>
        <w:ind w:firstLine="720"/>
        <w:jc w:val="both"/>
        <w:rPr>
          <w:color w:val="000000" w:themeColor="text1"/>
          <w:sz w:val="28"/>
          <w:szCs w:val="28"/>
          <w:lang w:val="pt-BR"/>
        </w:rPr>
      </w:pPr>
      <w:r w:rsidRPr="00A767D6">
        <w:rPr>
          <w:color w:val="000000" w:themeColor="text1"/>
          <w:sz w:val="28"/>
          <w:szCs w:val="28"/>
          <w:lang w:val="pt-BR"/>
        </w:rPr>
        <w:t>C</w:t>
      </w:r>
      <w:r w:rsidRPr="00A767D6">
        <w:rPr>
          <w:rFonts w:hint="eastAsia"/>
          <w:color w:val="000000" w:themeColor="text1"/>
          <w:sz w:val="28"/>
          <w:szCs w:val="28"/>
          <w:lang w:val="pt-BR"/>
        </w:rPr>
        <w:t>ó</w:t>
      </w:r>
      <w:r w:rsidRPr="00A767D6">
        <w:rPr>
          <w:color w:val="000000" w:themeColor="text1"/>
          <w:sz w:val="28"/>
          <w:szCs w:val="28"/>
          <w:lang w:val="pt-BR"/>
        </w:rPr>
        <w:t xml:space="preserve"> thể n</w:t>
      </w:r>
      <w:r w:rsidRPr="00A767D6">
        <w:rPr>
          <w:rFonts w:hint="eastAsia"/>
          <w:color w:val="000000" w:themeColor="text1"/>
          <w:sz w:val="28"/>
          <w:szCs w:val="28"/>
          <w:lang w:val="pt-BR"/>
        </w:rPr>
        <w:t>ó</w:t>
      </w:r>
      <w:r w:rsidRPr="00A767D6">
        <w:rPr>
          <w:color w:val="000000" w:themeColor="text1"/>
          <w:sz w:val="28"/>
          <w:szCs w:val="28"/>
          <w:lang w:val="pt-BR"/>
        </w:rPr>
        <w:t>i, c</w:t>
      </w:r>
      <w:r w:rsidRPr="00A767D6">
        <w:rPr>
          <w:rFonts w:hint="eastAsia"/>
          <w:color w:val="000000" w:themeColor="text1"/>
          <w:sz w:val="28"/>
          <w:szCs w:val="28"/>
          <w:lang w:val="pt-BR"/>
        </w:rPr>
        <w:t>á</w:t>
      </w:r>
      <w:r w:rsidRPr="00A767D6">
        <w:rPr>
          <w:color w:val="000000" w:themeColor="text1"/>
          <w:sz w:val="28"/>
          <w:szCs w:val="28"/>
          <w:lang w:val="pt-BR"/>
        </w:rPr>
        <w:t>c quốc gia</w:t>
      </w:r>
      <w:r w:rsidR="00AE2D1E">
        <w:rPr>
          <w:color w:val="000000" w:themeColor="text1"/>
          <w:sz w:val="28"/>
          <w:szCs w:val="28"/>
          <w:lang w:val="pt-BR"/>
        </w:rPr>
        <w:t xml:space="preserve"> cho phép</w:t>
      </w:r>
      <w:r w:rsidRPr="00A767D6">
        <w:rPr>
          <w:color w:val="000000" w:themeColor="text1"/>
          <w:sz w:val="28"/>
          <w:szCs w:val="28"/>
          <w:lang w:val="pt-BR"/>
        </w:rPr>
        <w:t xml:space="preserve"> </w:t>
      </w:r>
      <w:r w:rsidR="00AE2D1E">
        <w:rPr>
          <w:color w:val="000000" w:themeColor="text1"/>
          <w:sz w:val="28"/>
          <w:szCs w:val="28"/>
        </w:rPr>
        <w:t>đăng ký</w:t>
      </w:r>
      <w:r w:rsidR="00AE2D1E" w:rsidRPr="00A767D6">
        <w:rPr>
          <w:color w:val="000000" w:themeColor="text1"/>
          <w:sz w:val="28"/>
          <w:szCs w:val="28"/>
        </w:rPr>
        <w:t xml:space="preserve"> mang cờ quốc tịch </w:t>
      </w:r>
      <w:r w:rsidRPr="00A767D6">
        <w:rPr>
          <w:color w:val="000000" w:themeColor="text1"/>
          <w:sz w:val="28"/>
          <w:szCs w:val="28"/>
          <w:lang w:val="pt-BR"/>
        </w:rPr>
        <w:t>thuận tiện n</w:t>
      </w:r>
      <w:r w:rsidRPr="00A767D6">
        <w:rPr>
          <w:rFonts w:hint="eastAsia"/>
          <w:color w:val="000000" w:themeColor="text1"/>
          <w:sz w:val="28"/>
          <w:szCs w:val="28"/>
          <w:lang w:val="pt-BR"/>
        </w:rPr>
        <w:t>à</w:t>
      </w:r>
      <w:r w:rsidRPr="00A767D6">
        <w:rPr>
          <w:color w:val="000000" w:themeColor="text1"/>
          <w:sz w:val="28"/>
          <w:szCs w:val="28"/>
          <w:lang w:val="pt-BR"/>
        </w:rPr>
        <w:t>y coi việc cho ph</w:t>
      </w:r>
      <w:r w:rsidRPr="00A767D6">
        <w:rPr>
          <w:rFonts w:hint="eastAsia"/>
          <w:color w:val="000000" w:themeColor="text1"/>
          <w:sz w:val="28"/>
          <w:szCs w:val="28"/>
          <w:lang w:val="pt-BR"/>
        </w:rPr>
        <w:t>é</w:t>
      </w:r>
      <w:r w:rsidRPr="00A767D6">
        <w:rPr>
          <w:color w:val="000000" w:themeColor="text1"/>
          <w:sz w:val="28"/>
          <w:szCs w:val="28"/>
          <w:lang w:val="pt-BR"/>
        </w:rPr>
        <w:t xml:space="preserve">p </w:t>
      </w:r>
      <w:r w:rsidR="00AE2D1E">
        <w:rPr>
          <w:color w:val="000000" w:themeColor="text1"/>
          <w:sz w:val="28"/>
          <w:szCs w:val="28"/>
        </w:rPr>
        <w:t>đăng ký</w:t>
      </w:r>
      <w:r w:rsidR="00AE2D1E" w:rsidRPr="00A767D6">
        <w:rPr>
          <w:color w:val="000000" w:themeColor="text1"/>
          <w:sz w:val="28"/>
          <w:szCs w:val="28"/>
        </w:rPr>
        <w:t xml:space="preserve"> mang cờ quốc tịch </w:t>
      </w:r>
      <w:r w:rsidRPr="00A767D6">
        <w:rPr>
          <w:color w:val="000000" w:themeColor="text1"/>
          <w:sz w:val="28"/>
          <w:szCs w:val="28"/>
          <w:lang w:val="pt-BR"/>
        </w:rPr>
        <w:t>của họ l</w:t>
      </w:r>
      <w:r w:rsidRPr="00A767D6">
        <w:rPr>
          <w:rFonts w:hint="eastAsia"/>
          <w:color w:val="000000" w:themeColor="text1"/>
          <w:sz w:val="28"/>
          <w:szCs w:val="28"/>
          <w:lang w:val="pt-BR"/>
        </w:rPr>
        <w:t>à</w:t>
      </w:r>
      <w:r w:rsidRPr="00A767D6">
        <w:rPr>
          <w:color w:val="000000" w:themeColor="text1"/>
          <w:sz w:val="28"/>
          <w:szCs w:val="28"/>
          <w:lang w:val="pt-BR"/>
        </w:rPr>
        <w:t xml:space="preserve"> một trong c</w:t>
      </w:r>
      <w:r w:rsidRPr="00A767D6">
        <w:rPr>
          <w:rFonts w:hint="eastAsia"/>
          <w:color w:val="000000" w:themeColor="text1"/>
          <w:sz w:val="28"/>
          <w:szCs w:val="28"/>
          <w:lang w:val="pt-BR"/>
        </w:rPr>
        <w:t>á</w:t>
      </w:r>
      <w:r w:rsidRPr="00A767D6">
        <w:rPr>
          <w:color w:val="000000" w:themeColor="text1"/>
          <w:sz w:val="28"/>
          <w:szCs w:val="28"/>
          <w:lang w:val="pt-BR"/>
        </w:rPr>
        <w:t>c lĩnh vực kinh doanh (b</w:t>
      </w:r>
      <w:r w:rsidRPr="00A767D6">
        <w:rPr>
          <w:rFonts w:hint="eastAsia"/>
          <w:color w:val="000000" w:themeColor="text1"/>
          <w:sz w:val="28"/>
          <w:szCs w:val="28"/>
          <w:lang w:val="pt-BR"/>
        </w:rPr>
        <w:t>á</w:t>
      </w:r>
      <w:r w:rsidRPr="00A767D6">
        <w:rPr>
          <w:color w:val="000000" w:themeColor="text1"/>
          <w:sz w:val="28"/>
          <w:szCs w:val="28"/>
          <w:lang w:val="pt-BR"/>
        </w:rPr>
        <w:t>n cờ), tạo nguồn thu cho ng</w:t>
      </w:r>
      <w:r w:rsidRPr="00A767D6">
        <w:rPr>
          <w:rFonts w:hint="eastAsia"/>
          <w:color w:val="000000" w:themeColor="text1"/>
          <w:sz w:val="28"/>
          <w:szCs w:val="28"/>
          <w:lang w:val="pt-BR"/>
        </w:rPr>
        <w:t>â</w:t>
      </w:r>
      <w:r w:rsidRPr="00A767D6">
        <w:rPr>
          <w:color w:val="000000" w:themeColor="text1"/>
          <w:sz w:val="28"/>
          <w:szCs w:val="28"/>
          <w:lang w:val="pt-BR"/>
        </w:rPr>
        <w:t>n s</w:t>
      </w:r>
      <w:r w:rsidRPr="00A767D6">
        <w:rPr>
          <w:rFonts w:hint="eastAsia"/>
          <w:color w:val="000000" w:themeColor="text1"/>
          <w:sz w:val="28"/>
          <w:szCs w:val="28"/>
          <w:lang w:val="pt-BR"/>
        </w:rPr>
        <w:t>á</w:t>
      </w:r>
      <w:r w:rsidRPr="00A767D6">
        <w:rPr>
          <w:color w:val="000000" w:themeColor="text1"/>
          <w:sz w:val="28"/>
          <w:szCs w:val="28"/>
          <w:lang w:val="pt-BR"/>
        </w:rPr>
        <w:t>ch, n</w:t>
      </w:r>
      <w:r w:rsidRPr="00A767D6">
        <w:rPr>
          <w:rFonts w:hint="eastAsia"/>
          <w:color w:val="000000" w:themeColor="text1"/>
          <w:sz w:val="28"/>
          <w:szCs w:val="28"/>
          <w:lang w:val="pt-BR"/>
        </w:rPr>
        <w:t>ê</w:t>
      </w:r>
      <w:r w:rsidRPr="00A767D6">
        <w:rPr>
          <w:color w:val="000000" w:themeColor="text1"/>
          <w:sz w:val="28"/>
          <w:szCs w:val="28"/>
          <w:lang w:val="pt-BR"/>
        </w:rPr>
        <w:t>n c</w:t>
      </w:r>
      <w:r w:rsidRPr="00A767D6">
        <w:rPr>
          <w:rFonts w:hint="eastAsia"/>
          <w:color w:val="000000" w:themeColor="text1"/>
          <w:sz w:val="28"/>
          <w:szCs w:val="28"/>
          <w:lang w:val="pt-BR"/>
        </w:rPr>
        <w:t>á</w:t>
      </w:r>
      <w:r w:rsidRPr="00A767D6">
        <w:rPr>
          <w:color w:val="000000" w:themeColor="text1"/>
          <w:sz w:val="28"/>
          <w:szCs w:val="28"/>
          <w:lang w:val="pt-BR"/>
        </w:rPr>
        <w:t>c yếu tố kh</w:t>
      </w:r>
      <w:r w:rsidRPr="00A767D6">
        <w:rPr>
          <w:rFonts w:hint="eastAsia"/>
          <w:color w:val="000000" w:themeColor="text1"/>
          <w:sz w:val="28"/>
          <w:szCs w:val="28"/>
          <w:lang w:val="pt-BR"/>
        </w:rPr>
        <w:t>á</w:t>
      </w:r>
      <w:r w:rsidRPr="00A767D6">
        <w:rPr>
          <w:color w:val="000000" w:themeColor="text1"/>
          <w:sz w:val="28"/>
          <w:szCs w:val="28"/>
          <w:lang w:val="pt-BR"/>
        </w:rPr>
        <w:t>c li</w:t>
      </w:r>
      <w:r w:rsidRPr="00A767D6">
        <w:rPr>
          <w:rFonts w:hint="eastAsia"/>
          <w:color w:val="000000" w:themeColor="text1"/>
          <w:sz w:val="28"/>
          <w:szCs w:val="28"/>
          <w:lang w:val="pt-BR"/>
        </w:rPr>
        <w:t>ê</w:t>
      </w:r>
      <w:r w:rsidRPr="00A767D6">
        <w:rPr>
          <w:color w:val="000000" w:themeColor="text1"/>
          <w:sz w:val="28"/>
          <w:szCs w:val="28"/>
          <w:lang w:val="pt-BR"/>
        </w:rPr>
        <w:t xml:space="preserve">n quan </w:t>
      </w:r>
      <w:r w:rsidRPr="00A767D6">
        <w:rPr>
          <w:rFonts w:hint="eastAsia"/>
          <w:color w:val="000000" w:themeColor="text1"/>
          <w:sz w:val="28"/>
          <w:szCs w:val="28"/>
          <w:lang w:val="pt-BR"/>
        </w:rPr>
        <w:t>đ</w:t>
      </w:r>
      <w:r w:rsidRPr="00A767D6">
        <w:rPr>
          <w:color w:val="000000" w:themeColor="text1"/>
          <w:sz w:val="28"/>
          <w:szCs w:val="28"/>
          <w:lang w:val="pt-BR"/>
        </w:rPr>
        <w:t>ến bảo vệ m</w:t>
      </w:r>
      <w:r w:rsidRPr="00A767D6">
        <w:rPr>
          <w:rFonts w:hint="eastAsia"/>
          <w:color w:val="000000" w:themeColor="text1"/>
          <w:sz w:val="28"/>
          <w:szCs w:val="28"/>
          <w:lang w:val="pt-BR"/>
        </w:rPr>
        <w:t>ô</w:t>
      </w:r>
      <w:r w:rsidRPr="00A767D6">
        <w:rPr>
          <w:color w:val="000000" w:themeColor="text1"/>
          <w:sz w:val="28"/>
          <w:szCs w:val="28"/>
          <w:lang w:val="pt-BR"/>
        </w:rPr>
        <w:t>i tr</w:t>
      </w:r>
      <w:r w:rsidRPr="00A767D6">
        <w:rPr>
          <w:rFonts w:hint="eastAsia"/>
          <w:color w:val="000000" w:themeColor="text1"/>
          <w:sz w:val="28"/>
          <w:szCs w:val="28"/>
          <w:lang w:val="pt-BR"/>
        </w:rPr>
        <w:t>ư</w:t>
      </w:r>
      <w:r w:rsidRPr="00A767D6">
        <w:rPr>
          <w:color w:val="000000" w:themeColor="text1"/>
          <w:sz w:val="28"/>
          <w:szCs w:val="28"/>
          <w:lang w:val="pt-BR"/>
        </w:rPr>
        <w:t>ờng, an to</w:t>
      </w:r>
      <w:r w:rsidRPr="00A767D6">
        <w:rPr>
          <w:rFonts w:hint="eastAsia"/>
          <w:color w:val="000000" w:themeColor="text1"/>
          <w:sz w:val="28"/>
          <w:szCs w:val="28"/>
          <w:lang w:val="pt-BR"/>
        </w:rPr>
        <w:t>à</w:t>
      </w:r>
      <w:r w:rsidRPr="00A767D6">
        <w:rPr>
          <w:color w:val="000000" w:themeColor="text1"/>
          <w:sz w:val="28"/>
          <w:szCs w:val="28"/>
          <w:lang w:val="pt-BR"/>
        </w:rPr>
        <w:t>n,... kh</w:t>
      </w:r>
      <w:r w:rsidRPr="00A767D6">
        <w:rPr>
          <w:rFonts w:hint="eastAsia"/>
          <w:color w:val="000000" w:themeColor="text1"/>
          <w:sz w:val="28"/>
          <w:szCs w:val="28"/>
          <w:lang w:val="pt-BR"/>
        </w:rPr>
        <w:t>ô</w:t>
      </w:r>
      <w:r w:rsidRPr="00A767D6">
        <w:rPr>
          <w:color w:val="000000" w:themeColor="text1"/>
          <w:sz w:val="28"/>
          <w:szCs w:val="28"/>
          <w:lang w:val="pt-BR"/>
        </w:rPr>
        <w:t xml:space="preserve">ng thật sự </w:t>
      </w:r>
      <w:r w:rsidRPr="00A767D6">
        <w:rPr>
          <w:rFonts w:hint="eastAsia"/>
          <w:color w:val="000000" w:themeColor="text1"/>
          <w:sz w:val="28"/>
          <w:szCs w:val="28"/>
          <w:lang w:val="pt-BR"/>
        </w:rPr>
        <w:t>đư</w:t>
      </w:r>
      <w:r w:rsidRPr="00A767D6">
        <w:rPr>
          <w:color w:val="000000" w:themeColor="text1"/>
          <w:sz w:val="28"/>
          <w:szCs w:val="28"/>
          <w:lang w:val="pt-BR"/>
        </w:rPr>
        <w:t>ợc quan t</w:t>
      </w:r>
      <w:r w:rsidRPr="00A767D6">
        <w:rPr>
          <w:rFonts w:hint="eastAsia"/>
          <w:color w:val="000000" w:themeColor="text1"/>
          <w:sz w:val="28"/>
          <w:szCs w:val="28"/>
          <w:lang w:val="pt-BR"/>
        </w:rPr>
        <w:t>â</w:t>
      </w:r>
      <w:r w:rsidRPr="00A767D6">
        <w:rPr>
          <w:color w:val="000000" w:themeColor="text1"/>
          <w:sz w:val="28"/>
          <w:szCs w:val="28"/>
          <w:lang w:val="pt-BR"/>
        </w:rPr>
        <w:t>m.</w:t>
      </w:r>
    </w:p>
    <w:p w:rsidR="002E11FB" w:rsidRPr="002E6E6C" w:rsidRDefault="00505F39" w:rsidP="00505F39">
      <w:pPr>
        <w:spacing w:before="120"/>
        <w:ind w:firstLine="720"/>
        <w:jc w:val="both"/>
        <w:rPr>
          <w:color w:val="000000" w:themeColor="text1"/>
          <w:sz w:val="28"/>
          <w:szCs w:val="28"/>
          <w:lang w:val="pt-BR"/>
        </w:rPr>
      </w:pPr>
      <w:r w:rsidRPr="00A767D6">
        <w:rPr>
          <w:color w:val="000000" w:themeColor="text1"/>
          <w:sz w:val="28"/>
          <w:szCs w:val="28"/>
          <w:lang w:val="pt-BR"/>
        </w:rPr>
        <w:t>Về t</w:t>
      </w:r>
      <w:r w:rsidRPr="00A767D6">
        <w:rPr>
          <w:rFonts w:hint="eastAsia"/>
          <w:color w:val="000000" w:themeColor="text1"/>
          <w:sz w:val="28"/>
          <w:szCs w:val="28"/>
          <w:lang w:val="pt-BR"/>
        </w:rPr>
        <w:t>à</w:t>
      </w:r>
      <w:r w:rsidRPr="00A767D6">
        <w:rPr>
          <w:color w:val="000000" w:themeColor="text1"/>
          <w:sz w:val="28"/>
          <w:szCs w:val="28"/>
          <w:lang w:val="pt-BR"/>
        </w:rPr>
        <w:t xml:space="preserve">u </w:t>
      </w:r>
      <w:r>
        <w:rPr>
          <w:color w:val="000000" w:themeColor="text1"/>
          <w:sz w:val="28"/>
          <w:szCs w:val="28"/>
        </w:rPr>
        <w:t>đăng ký</w:t>
      </w:r>
      <w:r w:rsidRPr="00A767D6">
        <w:rPr>
          <w:color w:val="000000" w:themeColor="text1"/>
          <w:sz w:val="28"/>
          <w:szCs w:val="28"/>
        </w:rPr>
        <w:t xml:space="preserve"> mang cờ quốc tịch</w:t>
      </w:r>
      <w:r w:rsidRPr="00A767D6">
        <w:rPr>
          <w:color w:val="000000" w:themeColor="text1"/>
          <w:sz w:val="28"/>
          <w:szCs w:val="28"/>
          <w:lang w:val="pt-BR"/>
        </w:rPr>
        <w:t xml:space="preserve">, </w:t>
      </w:r>
      <w:r w:rsidRPr="00A767D6">
        <w:rPr>
          <w:rFonts w:hint="eastAsia"/>
          <w:color w:val="000000" w:themeColor="text1"/>
          <w:sz w:val="28"/>
          <w:szCs w:val="28"/>
          <w:lang w:val="pt-BR"/>
        </w:rPr>
        <w:t>đ</w:t>
      </w:r>
      <w:r w:rsidRPr="00A767D6">
        <w:rPr>
          <w:color w:val="000000" w:themeColor="text1"/>
          <w:sz w:val="28"/>
          <w:szCs w:val="28"/>
          <w:lang w:val="pt-BR"/>
        </w:rPr>
        <w:t>a số c</w:t>
      </w:r>
      <w:r w:rsidRPr="00A767D6">
        <w:rPr>
          <w:rFonts w:hint="eastAsia"/>
          <w:color w:val="000000" w:themeColor="text1"/>
          <w:sz w:val="28"/>
          <w:szCs w:val="28"/>
          <w:lang w:val="pt-BR"/>
        </w:rPr>
        <w:t>á</w:t>
      </w:r>
      <w:r w:rsidRPr="00A767D6">
        <w:rPr>
          <w:color w:val="000000" w:themeColor="text1"/>
          <w:sz w:val="28"/>
          <w:szCs w:val="28"/>
          <w:lang w:val="pt-BR"/>
        </w:rPr>
        <w:t>c n</w:t>
      </w:r>
      <w:r w:rsidRPr="00A767D6">
        <w:rPr>
          <w:rFonts w:hint="eastAsia"/>
          <w:color w:val="000000" w:themeColor="text1"/>
          <w:sz w:val="28"/>
          <w:szCs w:val="28"/>
          <w:lang w:val="pt-BR"/>
        </w:rPr>
        <w:t>ư</w:t>
      </w:r>
      <w:r w:rsidRPr="00A767D6">
        <w:rPr>
          <w:color w:val="000000" w:themeColor="text1"/>
          <w:sz w:val="28"/>
          <w:szCs w:val="28"/>
          <w:lang w:val="pt-BR"/>
        </w:rPr>
        <w:t xml:space="preserve">ớc </w:t>
      </w:r>
      <w:r w:rsidRPr="00A767D6">
        <w:rPr>
          <w:rFonts w:hint="eastAsia"/>
          <w:color w:val="000000" w:themeColor="text1"/>
          <w:sz w:val="28"/>
          <w:szCs w:val="28"/>
          <w:lang w:val="pt-BR"/>
        </w:rPr>
        <w:t>á</w:t>
      </w:r>
      <w:r w:rsidRPr="00A767D6">
        <w:rPr>
          <w:color w:val="000000" w:themeColor="text1"/>
          <w:sz w:val="28"/>
          <w:szCs w:val="28"/>
          <w:lang w:val="pt-BR"/>
        </w:rPr>
        <w:t>p dụng t</w:t>
      </w:r>
      <w:r w:rsidRPr="00A767D6">
        <w:rPr>
          <w:rFonts w:hint="eastAsia"/>
          <w:color w:val="000000" w:themeColor="text1"/>
          <w:sz w:val="28"/>
          <w:szCs w:val="28"/>
          <w:lang w:val="pt-BR"/>
        </w:rPr>
        <w:t>ươ</w:t>
      </w:r>
      <w:r w:rsidRPr="00A767D6">
        <w:rPr>
          <w:color w:val="000000" w:themeColor="text1"/>
          <w:sz w:val="28"/>
          <w:szCs w:val="28"/>
          <w:lang w:val="pt-BR"/>
        </w:rPr>
        <w:t>ng tự c</w:t>
      </w:r>
      <w:r w:rsidRPr="00A767D6">
        <w:rPr>
          <w:rFonts w:hint="eastAsia"/>
          <w:color w:val="000000" w:themeColor="text1"/>
          <w:sz w:val="28"/>
          <w:szCs w:val="28"/>
          <w:lang w:val="pt-BR"/>
        </w:rPr>
        <w:t>ơ</w:t>
      </w:r>
      <w:r w:rsidRPr="00A767D6">
        <w:rPr>
          <w:color w:val="000000" w:themeColor="text1"/>
          <w:sz w:val="28"/>
          <w:szCs w:val="28"/>
          <w:lang w:val="pt-BR"/>
        </w:rPr>
        <w:t xml:space="preserve"> chế </w:t>
      </w:r>
      <w:r>
        <w:rPr>
          <w:color w:val="000000" w:themeColor="text1"/>
          <w:sz w:val="28"/>
          <w:szCs w:val="28"/>
          <w:lang w:val="vi-VN"/>
        </w:rPr>
        <w:t xml:space="preserve">như </w:t>
      </w:r>
      <w:r w:rsidRPr="00A767D6">
        <w:rPr>
          <w:color w:val="000000" w:themeColor="text1"/>
          <w:sz w:val="28"/>
          <w:szCs w:val="28"/>
          <w:lang w:val="pt-BR"/>
        </w:rPr>
        <w:t xml:space="preserve">của Việt Nam </w:t>
      </w:r>
      <w:r>
        <w:rPr>
          <w:color w:val="000000" w:themeColor="text1"/>
          <w:sz w:val="28"/>
          <w:szCs w:val="28"/>
          <w:lang w:val="vi-VN"/>
        </w:rPr>
        <w:t xml:space="preserve">hiện nay </w:t>
      </w:r>
      <w:r w:rsidRPr="00A767D6">
        <w:rPr>
          <w:color w:val="000000" w:themeColor="text1"/>
          <w:sz w:val="28"/>
          <w:szCs w:val="28"/>
          <w:lang w:val="pt-BR"/>
        </w:rPr>
        <w:t>(về tuổi t</w:t>
      </w:r>
      <w:r w:rsidRPr="00A767D6">
        <w:rPr>
          <w:rFonts w:hint="eastAsia"/>
          <w:color w:val="000000" w:themeColor="text1"/>
          <w:sz w:val="28"/>
          <w:szCs w:val="28"/>
          <w:lang w:val="pt-BR"/>
        </w:rPr>
        <w:t>à</w:t>
      </w:r>
      <w:r w:rsidRPr="00A767D6">
        <w:rPr>
          <w:color w:val="000000" w:themeColor="text1"/>
          <w:sz w:val="28"/>
          <w:szCs w:val="28"/>
          <w:lang w:val="pt-BR"/>
        </w:rPr>
        <w:t xml:space="preserve">u </w:t>
      </w:r>
      <w:r>
        <w:rPr>
          <w:color w:val="000000" w:themeColor="text1"/>
          <w:sz w:val="28"/>
          <w:szCs w:val="28"/>
        </w:rPr>
        <w:t>đăng ký</w:t>
      </w:r>
      <w:r w:rsidRPr="00A767D6">
        <w:rPr>
          <w:color w:val="000000" w:themeColor="text1"/>
          <w:sz w:val="28"/>
          <w:szCs w:val="28"/>
        </w:rPr>
        <w:t xml:space="preserve"> mang cờ quốc tịch</w:t>
      </w:r>
      <w:r w:rsidRPr="00A767D6">
        <w:rPr>
          <w:color w:val="000000" w:themeColor="text1"/>
          <w:sz w:val="28"/>
          <w:szCs w:val="28"/>
          <w:lang w:val="pt-BR"/>
        </w:rPr>
        <w:t>, an to</w:t>
      </w:r>
      <w:r w:rsidRPr="00A767D6">
        <w:rPr>
          <w:rFonts w:hint="eastAsia"/>
          <w:color w:val="000000" w:themeColor="text1"/>
          <w:sz w:val="28"/>
          <w:szCs w:val="28"/>
          <w:lang w:val="pt-BR"/>
        </w:rPr>
        <w:t>à</w:t>
      </w:r>
      <w:r w:rsidRPr="00A767D6">
        <w:rPr>
          <w:color w:val="000000" w:themeColor="text1"/>
          <w:sz w:val="28"/>
          <w:szCs w:val="28"/>
          <w:lang w:val="pt-BR"/>
        </w:rPr>
        <w:t>n, an ninh h</w:t>
      </w:r>
      <w:r w:rsidRPr="00A767D6">
        <w:rPr>
          <w:rFonts w:hint="eastAsia"/>
          <w:color w:val="000000" w:themeColor="text1"/>
          <w:sz w:val="28"/>
          <w:szCs w:val="28"/>
          <w:lang w:val="pt-BR"/>
        </w:rPr>
        <w:t>à</w:t>
      </w:r>
      <w:r w:rsidRPr="00A767D6">
        <w:rPr>
          <w:color w:val="000000" w:themeColor="text1"/>
          <w:sz w:val="28"/>
          <w:szCs w:val="28"/>
          <w:lang w:val="pt-BR"/>
        </w:rPr>
        <w:t>ng hải, bảo vệ m</w:t>
      </w:r>
      <w:r w:rsidRPr="00A767D6">
        <w:rPr>
          <w:rFonts w:hint="eastAsia"/>
          <w:color w:val="000000" w:themeColor="text1"/>
          <w:sz w:val="28"/>
          <w:szCs w:val="28"/>
          <w:lang w:val="pt-BR"/>
        </w:rPr>
        <w:t>ô</w:t>
      </w:r>
      <w:r w:rsidRPr="00A767D6">
        <w:rPr>
          <w:color w:val="000000" w:themeColor="text1"/>
          <w:sz w:val="28"/>
          <w:szCs w:val="28"/>
          <w:lang w:val="pt-BR"/>
        </w:rPr>
        <w:t>i tr</w:t>
      </w:r>
      <w:r w:rsidRPr="00A767D6">
        <w:rPr>
          <w:rFonts w:hint="eastAsia"/>
          <w:color w:val="000000" w:themeColor="text1"/>
          <w:sz w:val="28"/>
          <w:szCs w:val="28"/>
          <w:lang w:val="pt-BR"/>
        </w:rPr>
        <w:t>ư</w:t>
      </w:r>
      <w:r w:rsidRPr="00A767D6">
        <w:rPr>
          <w:color w:val="000000" w:themeColor="text1"/>
          <w:sz w:val="28"/>
          <w:szCs w:val="28"/>
          <w:lang w:val="pt-BR"/>
        </w:rPr>
        <w:t>ờng,...)</w:t>
      </w:r>
      <w:r>
        <w:rPr>
          <w:color w:val="000000" w:themeColor="text1"/>
          <w:sz w:val="28"/>
          <w:szCs w:val="28"/>
          <w:lang w:val="vi-VN"/>
        </w:rPr>
        <w:t>. C</w:t>
      </w:r>
      <w:r w:rsidR="002E11FB" w:rsidRPr="00A767D6">
        <w:rPr>
          <w:rFonts w:hint="eastAsia"/>
          <w:color w:val="000000" w:themeColor="text1"/>
          <w:sz w:val="28"/>
          <w:szCs w:val="28"/>
          <w:lang w:val="pt-BR"/>
        </w:rPr>
        <w:t>á</w:t>
      </w:r>
      <w:r w:rsidR="002E11FB" w:rsidRPr="00A767D6">
        <w:rPr>
          <w:color w:val="000000" w:themeColor="text1"/>
          <w:sz w:val="28"/>
          <w:szCs w:val="28"/>
          <w:lang w:val="pt-BR"/>
        </w:rPr>
        <w:t>c quốc gia tr</w:t>
      </w:r>
      <w:r w:rsidR="002E11FB" w:rsidRPr="00A767D6">
        <w:rPr>
          <w:rFonts w:hint="eastAsia"/>
          <w:color w:val="000000" w:themeColor="text1"/>
          <w:sz w:val="28"/>
          <w:szCs w:val="28"/>
          <w:lang w:val="pt-BR"/>
        </w:rPr>
        <w:t>ê</w:t>
      </w:r>
      <w:r w:rsidR="002E11FB" w:rsidRPr="00A767D6">
        <w:rPr>
          <w:color w:val="000000" w:themeColor="text1"/>
          <w:sz w:val="28"/>
          <w:szCs w:val="28"/>
          <w:lang w:val="pt-BR"/>
        </w:rPr>
        <w:t xml:space="preserve">n thế giới, </w:t>
      </w:r>
      <w:r w:rsidR="002E11FB" w:rsidRPr="00A767D6">
        <w:rPr>
          <w:rFonts w:hint="eastAsia"/>
          <w:color w:val="000000" w:themeColor="text1"/>
          <w:sz w:val="28"/>
          <w:szCs w:val="28"/>
          <w:lang w:val="pt-BR"/>
        </w:rPr>
        <w:t>đ</w:t>
      </w:r>
      <w:r w:rsidR="002E11FB" w:rsidRPr="00A767D6">
        <w:rPr>
          <w:color w:val="000000" w:themeColor="text1"/>
          <w:sz w:val="28"/>
          <w:szCs w:val="28"/>
          <w:lang w:val="pt-BR"/>
        </w:rPr>
        <w:t>ặc biệt l</w:t>
      </w:r>
      <w:r w:rsidR="002E11FB" w:rsidRPr="00A767D6">
        <w:rPr>
          <w:rFonts w:hint="eastAsia"/>
          <w:color w:val="000000" w:themeColor="text1"/>
          <w:sz w:val="28"/>
          <w:szCs w:val="28"/>
          <w:lang w:val="pt-BR"/>
        </w:rPr>
        <w:t>à</w:t>
      </w:r>
      <w:r w:rsidR="002E11FB" w:rsidRPr="00A767D6">
        <w:rPr>
          <w:color w:val="000000" w:themeColor="text1"/>
          <w:sz w:val="28"/>
          <w:szCs w:val="28"/>
          <w:lang w:val="pt-BR"/>
        </w:rPr>
        <w:t xml:space="preserve"> c</w:t>
      </w:r>
      <w:r w:rsidR="002E11FB" w:rsidRPr="00A767D6">
        <w:rPr>
          <w:rFonts w:hint="eastAsia"/>
          <w:color w:val="000000" w:themeColor="text1"/>
          <w:sz w:val="28"/>
          <w:szCs w:val="28"/>
          <w:lang w:val="pt-BR"/>
        </w:rPr>
        <w:t>á</w:t>
      </w:r>
      <w:r w:rsidR="002E11FB" w:rsidRPr="00A767D6">
        <w:rPr>
          <w:color w:val="000000" w:themeColor="text1"/>
          <w:sz w:val="28"/>
          <w:szCs w:val="28"/>
          <w:lang w:val="pt-BR"/>
        </w:rPr>
        <w:t xml:space="preserve">c quốc gia </w:t>
      </w:r>
      <w:r w:rsidR="002E11FB" w:rsidRPr="00A767D6">
        <w:rPr>
          <w:color w:val="000000" w:themeColor="text1"/>
          <w:sz w:val="28"/>
          <w:szCs w:val="28"/>
          <w:lang w:val="pt-BR"/>
        </w:rPr>
        <w:lastRenderedPageBreak/>
        <w:t>c</w:t>
      </w:r>
      <w:r w:rsidR="002E11FB" w:rsidRPr="00A767D6">
        <w:rPr>
          <w:rFonts w:hint="eastAsia"/>
          <w:color w:val="000000" w:themeColor="text1"/>
          <w:sz w:val="28"/>
          <w:szCs w:val="28"/>
          <w:lang w:val="pt-BR"/>
        </w:rPr>
        <w:t>ó</w:t>
      </w:r>
      <w:r w:rsidR="002E11FB" w:rsidRPr="00A767D6">
        <w:rPr>
          <w:color w:val="000000" w:themeColor="text1"/>
          <w:sz w:val="28"/>
          <w:szCs w:val="28"/>
          <w:lang w:val="pt-BR"/>
        </w:rPr>
        <w:t xml:space="preserve"> nền kinh tế ph</w:t>
      </w:r>
      <w:r w:rsidR="002E11FB" w:rsidRPr="00A767D6">
        <w:rPr>
          <w:rFonts w:hint="eastAsia"/>
          <w:color w:val="000000" w:themeColor="text1"/>
          <w:sz w:val="28"/>
          <w:szCs w:val="28"/>
          <w:lang w:val="pt-BR"/>
        </w:rPr>
        <w:t>á</w:t>
      </w:r>
      <w:r w:rsidR="002E11FB" w:rsidRPr="00A767D6">
        <w:rPr>
          <w:color w:val="000000" w:themeColor="text1"/>
          <w:sz w:val="28"/>
          <w:szCs w:val="28"/>
          <w:lang w:val="pt-BR"/>
        </w:rPr>
        <w:t xml:space="preserve">t triển, </w:t>
      </w:r>
      <w:r w:rsidR="002E6E6C" w:rsidRPr="00A767D6">
        <w:rPr>
          <w:color w:val="000000" w:themeColor="text1"/>
          <w:sz w:val="28"/>
          <w:szCs w:val="28"/>
          <w:lang w:val="pt-BR"/>
        </w:rPr>
        <w:t>kể cả c</w:t>
      </w:r>
      <w:r w:rsidR="002E6E6C" w:rsidRPr="00A767D6">
        <w:rPr>
          <w:rFonts w:hint="eastAsia"/>
          <w:color w:val="000000" w:themeColor="text1"/>
          <w:sz w:val="28"/>
          <w:szCs w:val="28"/>
          <w:lang w:val="pt-BR"/>
        </w:rPr>
        <w:t>á</w:t>
      </w:r>
      <w:r w:rsidR="002E6E6C" w:rsidRPr="00A767D6">
        <w:rPr>
          <w:color w:val="000000" w:themeColor="text1"/>
          <w:sz w:val="28"/>
          <w:szCs w:val="28"/>
          <w:lang w:val="pt-BR"/>
        </w:rPr>
        <w:t>c quốc gia c</w:t>
      </w:r>
      <w:r w:rsidR="002E6E6C" w:rsidRPr="00A767D6">
        <w:rPr>
          <w:rFonts w:hint="eastAsia"/>
          <w:color w:val="000000" w:themeColor="text1"/>
          <w:sz w:val="28"/>
          <w:szCs w:val="28"/>
          <w:lang w:val="pt-BR"/>
        </w:rPr>
        <w:t>ó</w:t>
      </w:r>
      <w:r w:rsidR="002E6E6C" w:rsidRPr="00A767D6">
        <w:rPr>
          <w:color w:val="000000" w:themeColor="text1"/>
          <w:sz w:val="28"/>
          <w:szCs w:val="28"/>
          <w:lang w:val="pt-BR"/>
        </w:rPr>
        <w:t xml:space="preserve"> những chủ t</w:t>
      </w:r>
      <w:r w:rsidR="002E6E6C" w:rsidRPr="00A767D6">
        <w:rPr>
          <w:rFonts w:hint="eastAsia"/>
          <w:color w:val="000000" w:themeColor="text1"/>
          <w:sz w:val="28"/>
          <w:szCs w:val="28"/>
          <w:lang w:val="pt-BR"/>
        </w:rPr>
        <w:t>à</w:t>
      </w:r>
      <w:r w:rsidR="002E6E6C" w:rsidRPr="00A767D6">
        <w:rPr>
          <w:color w:val="000000" w:themeColor="text1"/>
          <w:sz w:val="28"/>
          <w:szCs w:val="28"/>
          <w:lang w:val="pt-BR"/>
        </w:rPr>
        <w:t>u lớn nhất thế giới (nh</w:t>
      </w:r>
      <w:r w:rsidR="002E6E6C" w:rsidRPr="00A767D6">
        <w:rPr>
          <w:rFonts w:hint="eastAsia"/>
          <w:color w:val="000000" w:themeColor="text1"/>
          <w:sz w:val="28"/>
          <w:szCs w:val="28"/>
          <w:lang w:val="pt-BR"/>
        </w:rPr>
        <w:t>ư</w:t>
      </w:r>
      <w:r w:rsidR="002E6E6C" w:rsidRPr="00A767D6">
        <w:rPr>
          <w:color w:val="000000" w:themeColor="text1"/>
          <w:sz w:val="28"/>
          <w:szCs w:val="28"/>
          <w:lang w:val="pt-BR"/>
        </w:rPr>
        <w:t xml:space="preserve"> Mỹ, </w:t>
      </w:r>
      <w:r w:rsidR="002E6E6C" w:rsidRPr="00A767D6">
        <w:rPr>
          <w:rFonts w:hint="eastAsia"/>
          <w:color w:val="000000" w:themeColor="text1"/>
          <w:sz w:val="28"/>
          <w:szCs w:val="28"/>
          <w:lang w:val="pt-BR"/>
        </w:rPr>
        <w:t>Đà</w:t>
      </w:r>
      <w:r w:rsidR="002E6E6C" w:rsidRPr="00A767D6">
        <w:rPr>
          <w:color w:val="000000" w:themeColor="text1"/>
          <w:sz w:val="28"/>
          <w:szCs w:val="28"/>
          <w:lang w:val="pt-BR"/>
        </w:rPr>
        <w:t xml:space="preserve">i Loan, Nhật Bản, Singapore,...) </w:t>
      </w:r>
      <w:r w:rsidR="002E11FB" w:rsidRPr="00A767D6">
        <w:rPr>
          <w:color w:val="000000" w:themeColor="text1"/>
          <w:sz w:val="28"/>
          <w:szCs w:val="28"/>
          <w:lang w:val="pt-BR"/>
        </w:rPr>
        <w:t>họ quan t</w:t>
      </w:r>
      <w:r w:rsidR="002E11FB" w:rsidRPr="00A767D6">
        <w:rPr>
          <w:rFonts w:hint="eastAsia"/>
          <w:color w:val="000000" w:themeColor="text1"/>
          <w:sz w:val="28"/>
          <w:szCs w:val="28"/>
          <w:lang w:val="pt-BR"/>
        </w:rPr>
        <w:t>â</w:t>
      </w:r>
      <w:r w:rsidR="002E11FB" w:rsidRPr="00A767D6">
        <w:rPr>
          <w:color w:val="000000" w:themeColor="text1"/>
          <w:sz w:val="28"/>
          <w:szCs w:val="28"/>
          <w:lang w:val="pt-BR"/>
        </w:rPr>
        <w:t>m ph</w:t>
      </w:r>
      <w:r w:rsidR="002E11FB" w:rsidRPr="00A767D6">
        <w:rPr>
          <w:rFonts w:hint="eastAsia"/>
          <w:color w:val="000000" w:themeColor="text1"/>
          <w:sz w:val="28"/>
          <w:szCs w:val="28"/>
          <w:lang w:val="pt-BR"/>
        </w:rPr>
        <w:t>á</w:t>
      </w:r>
      <w:r w:rsidR="002E11FB" w:rsidRPr="00A767D6">
        <w:rPr>
          <w:color w:val="000000" w:themeColor="text1"/>
          <w:sz w:val="28"/>
          <w:szCs w:val="28"/>
          <w:lang w:val="pt-BR"/>
        </w:rPr>
        <w:t xml:space="preserve">t triển </w:t>
      </w:r>
      <w:r w:rsidR="002E11FB" w:rsidRPr="00A767D6">
        <w:rPr>
          <w:rFonts w:hint="eastAsia"/>
          <w:color w:val="000000" w:themeColor="text1"/>
          <w:sz w:val="28"/>
          <w:szCs w:val="28"/>
          <w:lang w:val="pt-BR"/>
        </w:rPr>
        <w:t>đ</w:t>
      </w:r>
      <w:r w:rsidR="002E11FB" w:rsidRPr="00A767D6">
        <w:rPr>
          <w:color w:val="000000" w:themeColor="text1"/>
          <w:sz w:val="28"/>
          <w:szCs w:val="28"/>
          <w:lang w:val="pt-BR"/>
        </w:rPr>
        <w:t>a dạng, ch</w:t>
      </w:r>
      <w:r w:rsidR="002E11FB" w:rsidRPr="00A767D6">
        <w:rPr>
          <w:rFonts w:hint="eastAsia"/>
          <w:color w:val="000000" w:themeColor="text1"/>
          <w:sz w:val="28"/>
          <w:szCs w:val="28"/>
          <w:lang w:val="pt-BR"/>
        </w:rPr>
        <w:t>ú</w:t>
      </w:r>
      <w:r w:rsidR="002E11FB" w:rsidRPr="00A767D6">
        <w:rPr>
          <w:color w:val="000000" w:themeColor="text1"/>
          <w:sz w:val="28"/>
          <w:szCs w:val="28"/>
          <w:lang w:val="pt-BR"/>
        </w:rPr>
        <w:t xml:space="preserve"> trọng những lĩnh vực họ c</w:t>
      </w:r>
      <w:r w:rsidR="002E11FB" w:rsidRPr="00A767D6">
        <w:rPr>
          <w:rFonts w:hint="eastAsia"/>
          <w:color w:val="000000" w:themeColor="text1"/>
          <w:sz w:val="28"/>
          <w:szCs w:val="28"/>
          <w:lang w:val="pt-BR"/>
        </w:rPr>
        <w:t>ó</w:t>
      </w:r>
      <w:r w:rsidR="002E11FB" w:rsidRPr="00A767D6">
        <w:rPr>
          <w:color w:val="000000" w:themeColor="text1"/>
          <w:sz w:val="28"/>
          <w:szCs w:val="28"/>
          <w:lang w:val="pt-BR"/>
        </w:rPr>
        <w:t xml:space="preserve"> lợi thế v</w:t>
      </w:r>
      <w:r w:rsidR="002E11FB" w:rsidRPr="00A767D6">
        <w:rPr>
          <w:rFonts w:hint="eastAsia"/>
          <w:color w:val="000000" w:themeColor="text1"/>
          <w:sz w:val="28"/>
          <w:szCs w:val="28"/>
          <w:lang w:val="pt-BR"/>
        </w:rPr>
        <w:t>à</w:t>
      </w:r>
      <w:r w:rsidR="002E11FB" w:rsidRPr="00A767D6">
        <w:rPr>
          <w:color w:val="000000" w:themeColor="text1"/>
          <w:sz w:val="28"/>
          <w:szCs w:val="28"/>
          <w:lang w:val="pt-BR"/>
        </w:rPr>
        <w:t xml:space="preserve"> </w:t>
      </w:r>
      <w:r w:rsidR="002E11FB" w:rsidRPr="00A767D6">
        <w:rPr>
          <w:rFonts w:hint="eastAsia"/>
          <w:color w:val="000000" w:themeColor="text1"/>
          <w:sz w:val="28"/>
          <w:szCs w:val="28"/>
          <w:lang w:val="pt-BR"/>
        </w:rPr>
        <w:t>đ</w:t>
      </w:r>
      <w:r w:rsidR="002E11FB" w:rsidRPr="00A767D6">
        <w:rPr>
          <w:color w:val="000000" w:themeColor="text1"/>
          <w:sz w:val="28"/>
          <w:szCs w:val="28"/>
          <w:lang w:val="pt-BR"/>
        </w:rPr>
        <w:t>ặc biệt quan t</w:t>
      </w:r>
      <w:r w:rsidR="002E11FB" w:rsidRPr="00A767D6">
        <w:rPr>
          <w:rFonts w:hint="eastAsia"/>
          <w:color w:val="000000" w:themeColor="text1"/>
          <w:sz w:val="28"/>
          <w:szCs w:val="28"/>
          <w:lang w:val="pt-BR"/>
        </w:rPr>
        <w:t>â</w:t>
      </w:r>
      <w:r w:rsidR="002E11FB" w:rsidRPr="00A767D6">
        <w:rPr>
          <w:color w:val="000000" w:themeColor="text1"/>
          <w:sz w:val="28"/>
          <w:szCs w:val="28"/>
          <w:lang w:val="pt-BR"/>
        </w:rPr>
        <w:t xml:space="preserve">m </w:t>
      </w:r>
      <w:r w:rsidR="002E11FB" w:rsidRPr="00A767D6">
        <w:rPr>
          <w:rFonts w:hint="eastAsia"/>
          <w:color w:val="000000" w:themeColor="text1"/>
          <w:sz w:val="28"/>
          <w:szCs w:val="28"/>
          <w:lang w:val="pt-BR"/>
        </w:rPr>
        <w:t>đ</w:t>
      </w:r>
      <w:r w:rsidR="002E11FB" w:rsidRPr="00A767D6">
        <w:rPr>
          <w:color w:val="000000" w:themeColor="text1"/>
          <w:sz w:val="28"/>
          <w:szCs w:val="28"/>
          <w:lang w:val="pt-BR"/>
        </w:rPr>
        <w:t>ến ph</w:t>
      </w:r>
      <w:r w:rsidR="002E11FB" w:rsidRPr="00A767D6">
        <w:rPr>
          <w:rFonts w:hint="eastAsia"/>
          <w:color w:val="000000" w:themeColor="text1"/>
          <w:sz w:val="28"/>
          <w:szCs w:val="28"/>
          <w:lang w:val="pt-BR"/>
        </w:rPr>
        <w:t>á</w:t>
      </w:r>
      <w:r w:rsidR="002E11FB" w:rsidRPr="00A767D6">
        <w:rPr>
          <w:color w:val="000000" w:themeColor="text1"/>
          <w:sz w:val="28"/>
          <w:szCs w:val="28"/>
          <w:lang w:val="pt-BR"/>
        </w:rPr>
        <w:t>t triển bền vững, bảo vệ m</w:t>
      </w:r>
      <w:r w:rsidR="002E11FB" w:rsidRPr="00A767D6">
        <w:rPr>
          <w:rFonts w:hint="eastAsia"/>
          <w:color w:val="000000" w:themeColor="text1"/>
          <w:sz w:val="28"/>
          <w:szCs w:val="28"/>
          <w:lang w:val="pt-BR"/>
        </w:rPr>
        <w:t>ô</w:t>
      </w:r>
      <w:r w:rsidR="002E11FB" w:rsidRPr="00A767D6">
        <w:rPr>
          <w:color w:val="000000" w:themeColor="text1"/>
          <w:sz w:val="28"/>
          <w:szCs w:val="28"/>
          <w:lang w:val="pt-BR"/>
        </w:rPr>
        <w:t>i tr</w:t>
      </w:r>
      <w:r w:rsidR="002E11FB" w:rsidRPr="00A767D6">
        <w:rPr>
          <w:rFonts w:hint="eastAsia"/>
          <w:color w:val="000000" w:themeColor="text1"/>
          <w:sz w:val="28"/>
          <w:szCs w:val="28"/>
          <w:lang w:val="pt-BR"/>
        </w:rPr>
        <w:t>ư</w:t>
      </w:r>
      <w:r w:rsidR="002E11FB" w:rsidRPr="00A767D6">
        <w:rPr>
          <w:color w:val="000000" w:themeColor="text1"/>
          <w:sz w:val="28"/>
          <w:szCs w:val="28"/>
          <w:lang w:val="pt-BR"/>
        </w:rPr>
        <w:t>ờng nh</w:t>
      </w:r>
      <w:r w:rsidR="002E11FB" w:rsidRPr="00A767D6">
        <w:rPr>
          <w:rFonts w:hint="eastAsia"/>
          <w:color w:val="000000" w:themeColor="text1"/>
          <w:sz w:val="28"/>
          <w:szCs w:val="28"/>
          <w:lang w:val="pt-BR"/>
        </w:rPr>
        <w:t>ư</w:t>
      </w:r>
      <w:r w:rsidR="002E11FB" w:rsidRPr="00A767D6">
        <w:rPr>
          <w:color w:val="000000" w:themeColor="text1"/>
          <w:sz w:val="28"/>
          <w:szCs w:val="28"/>
          <w:lang w:val="pt-BR"/>
        </w:rPr>
        <w:t>: cảng biển, dịch vụ h</w:t>
      </w:r>
      <w:r w:rsidR="002E11FB" w:rsidRPr="00A767D6">
        <w:rPr>
          <w:rFonts w:hint="eastAsia"/>
          <w:color w:val="000000" w:themeColor="text1"/>
          <w:sz w:val="28"/>
          <w:szCs w:val="28"/>
          <w:lang w:val="pt-BR"/>
        </w:rPr>
        <w:t>à</w:t>
      </w:r>
      <w:r w:rsidR="002E11FB" w:rsidRPr="00A767D6">
        <w:rPr>
          <w:color w:val="000000" w:themeColor="text1"/>
          <w:sz w:val="28"/>
          <w:szCs w:val="28"/>
          <w:lang w:val="pt-BR"/>
        </w:rPr>
        <w:t>ng hải, hỗ trợ h</w:t>
      </w:r>
      <w:r w:rsidR="002E11FB" w:rsidRPr="00A767D6">
        <w:rPr>
          <w:rFonts w:hint="eastAsia"/>
          <w:color w:val="000000" w:themeColor="text1"/>
          <w:sz w:val="28"/>
          <w:szCs w:val="28"/>
          <w:lang w:val="pt-BR"/>
        </w:rPr>
        <w:t>à</w:t>
      </w:r>
      <w:r w:rsidR="002E11FB" w:rsidRPr="00A767D6">
        <w:rPr>
          <w:color w:val="000000" w:themeColor="text1"/>
          <w:sz w:val="28"/>
          <w:szCs w:val="28"/>
          <w:lang w:val="pt-BR"/>
        </w:rPr>
        <w:t xml:space="preserve">ng hải,.... </w:t>
      </w:r>
      <w:r w:rsidRPr="00A767D6">
        <w:rPr>
          <w:color w:val="000000" w:themeColor="text1"/>
          <w:sz w:val="28"/>
          <w:szCs w:val="28"/>
          <w:lang w:val="pt-BR"/>
        </w:rPr>
        <w:t>kh</w:t>
      </w:r>
      <w:r w:rsidRPr="00A767D6">
        <w:rPr>
          <w:rFonts w:hint="eastAsia"/>
          <w:color w:val="000000" w:themeColor="text1"/>
          <w:sz w:val="28"/>
          <w:szCs w:val="28"/>
          <w:lang w:val="pt-BR"/>
        </w:rPr>
        <w:t>ô</w:t>
      </w:r>
      <w:r w:rsidRPr="00A767D6">
        <w:rPr>
          <w:color w:val="000000" w:themeColor="text1"/>
          <w:sz w:val="28"/>
          <w:szCs w:val="28"/>
          <w:lang w:val="pt-BR"/>
        </w:rPr>
        <w:t>ng ch</w:t>
      </w:r>
      <w:r w:rsidRPr="00A767D6">
        <w:rPr>
          <w:rFonts w:hint="eastAsia"/>
          <w:color w:val="000000" w:themeColor="text1"/>
          <w:sz w:val="28"/>
          <w:szCs w:val="28"/>
          <w:lang w:val="pt-BR"/>
        </w:rPr>
        <w:t>ú</w:t>
      </w:r>
      <w:r w:rsidRPr="00A767D6">
        <w:rPr>
          <w:color w:val="000000" w:themeColor="text1"/>
          <w:sz w:val="28"/>
          <w:szCs w:val="28"/>
          <w:lang w:val="pt-BR"/>
        </w:rPr>
        <w:t xml:space="preserve"> trọng việc </w:t>
      </w:r>
      <w:r w:rsidRPr="00A767D6">
        <w:rPr>
          <w:rFonts w:hint="eastAsia"/>
          <w:color w:val="000000" w:themeColor="text1"/>
          <w:sz w:val="28"/>
          <w:szCs w:val="28"/>
          <w:lang w:val="pt-BR"/>
        </w:rPr>
        <w:t>đ</w:t>
      </w:r>
      <w:r w:rsidRPr="00A767D6">
        <w:rPr>
          <w:color w:val="000000" w:themeColor="text1"/>
          <w:sz w:val="28"/>
          <w:szCs w:val="28"/>
          <w:lang w:val="pt-BR"/>
        </w:rPr>
        <w:t>ội t</w:t>
      </w:r>
      <w:r w:rsidRPr="00A767D6">
        <w:rPr>
          <w:rFonts w:hint="eastAsia"/>
          <w:color w:val="000000" w:themeColor="text1"/>
          <w:sz w:val="28"/>
          <w:szCs w:val="28"/>
          <w:lang w:val="pt-BR"/>
        </w:rPr>
        <w:t>à</w:t>
      </w:r>
      <w:r w:rsidRPr="00A767D6">
        <w:rPr>
          <w:color w:val="000000" w:themeColor="text1"/>
          <w:sz w:val="28"/>
          <w:szCs w:val="28"/>
          <w:lang w:val="pt-BR"/>
        </w:rPr>
        <w:t xml:space="preserve">u phải </w:t>
      </w:r>
      <w:r>
        <w:rPr>
          <w:color w:val="000000" w:themeColor="text1"/>
          <w:sz w:val="28"/>
          <w:szCs w:val="28"/>
        </w:rPr>
        <w:t>đăng ký</w:t>
      </w:r>
      <w:r w:rsidRPr="00A767D6">
        <w:rPr>
          <w:color w:val="000000" w:themeColor="text1"/>
          <w:sz w:val="28"/>
          <w:szCs w:val="28"/>
        </w:rPr>
        <w:t xml:space="preserve"> mang cờ quốc tịch</w:t>
      </w:r>
      <w:r w:rsidRPr="00A767D6">
        <w:rPr>
          <w:color w:val="000000" w:themeColor="text1"/>
          <w:sz w:val="28"/>
          <w:szCs w:val="28"/>
          <w:lang w:val="pt-BR"/>
        </w:rPr>
        <w:t xml:space="preserve"> của </w:t>
      </w:r>
      <w:r>
        <w:rPr>
          <w:color w:val="000000" w:themeColor="text1"/>
          <w:sz w:val="28"/>
          <w:szCs w:val="28"/>
          <w:lang w:val="pt-BR"/>
        </w:rPr>
        <w:t>quốc gia mình.</w:t>
      </w:r>
      <w:r>
        <w:rPr>
          <w:color w:val="000000" w:themeColor="text1"/>
          <w:sz w:val="28"/>
          <w:szCs w:val="28"/>
          <w:lang w:val="vi-VN"/>
        </w:rPr>
        <w:t xml:space="preserve"> Đ</w:t>
      </w:r>
      <w:r w:rsidRPr="00A767D6">
        <w:rPr>
          <w:color w:val="000000" w:themeColor="text1"/>
          <w:sz w:val="28"/>
          <w:szCs w:val="28"/>
          <w:lang w:val="pt-BR"/>
        </w:rPr>
        <w:t>ối với nền kinh tế h</w:t>
      </w:r>
      <w:r w:rsidRPr="00A767D6">
        <w:rPr>
          <w:rFonts w:hint="eastAsia"/>
          <w:color w:val="000000" w:themeColor="text1"/>
          <w:sz w:val="28"/>
          <w:szCs w:val="28"/>
          <w:lang w:val="pt-BR"/>
        </w:rPr>
        <w:t>à</w:t>
      </w:r>
      <w:r>
        <w:rPr>
          <w:color w:val="000000" w:themeColor="text1"/>
          <w:sz w:val="28"/>
          <w:szCs w:val="28"/>
          <w:lang w:val="pt-BR"/>
        </w:rPr>
        <w:t>ng hải</w:t>
      </w:r>
    </w:p>
    <w:p w:rsidR="00166DB8" w:rsidRPr="00A90401" w:rsidRDefault="007F0B51" w:rsidP="00A00D54">
      <w:pPr>
        <w:tabs>
          <w:tab w:val="left" w:pos="943"/>
        </w:tabs>
        <w:spacing w:before="120"/>
        <w:ind w:firstLine="720"/>
        <w:jc w:val="both"/>
        <w:rPr>
          <w:i/>
          <w:sz w:val="28"/>
          <w:szCs w:val="28"/>
        </w:rPr>
      </w:pPr>
      <w:r w:rsidRPr="00A90401">
        <w:rPr>
          <w:i/>
          <w:sz w:val="28"/>
          <w:szCs w:val="28"/>
        </w:rPr>
        <w:t xml:space="preserve">3. </w:t>
      </w:r>
      <w:r w:rsidR="00EA7C6C" w:rsidRPr="00A90401">
        <w:rPr>
          <w:i/>
          <w:sz w:val="28"/>
          <w:szCs w:val="28"/>
        </w:rPr>
        <w:t>Đăng</w:t>
      </w:r>
      <w:r w:rsidR="00EA7C6C" w:rsidRPr="00A90401">
        <w:rPr>
          <w:i/>
          <w:spacing w:val="-1"/>
          <w:sz w:val="28"/>
          <w:szCs w:val="28"/>
        </w:rPr>
        <w:t xml:space="preserve"> </w:t>
      </w:r>
      <w:r w:rsidR="00EA7C6C" w:rsidRPr="00A90401">
        <w:rPr>
          <w:i/>
          <w:sz w:val="28"/>
          <w:szCs w:val="28"/>
        </w:rPr>
        <w:t>kiểm tàu biển</w:t>
      </w:r>
      <w:r w:rsidR="00EA7C6C" w:rsidRPr="00A90401">
        <w:rPr>
          <w:i/>
          <w:spacing w:val="-1"/>
          <w:sz w:val="28"/>
          <w:szCs w:val="28"/>
        </w:rPr>
        <w:t xml:space="preserve"> </w:t>
      </w:r>
    </w:p>
    <w:p w:rsidR="006A082B" w:rsidRPr="00A90401" w:rsidRDefault="009508A6" w:rsidP="00A00D54">
      <w:pPr>
        <w:spacing w:before="120"/>
        <w:ind w:firstLine="720"/>
        <w:jc w:val="both"/>
        <w:rPr>
          <w:sz w:val="28"/>
          <w:szCs w:val="28"/>
        </w:rPr>
      </w:pPr>
      <w:r w:rsidRPr="00A90401">
        <w:rPr>
          <w:sz w:val="28"/>
          <w:szCs w:val="28"/>
        </w:rPr>
        <w:t xml:space="preserve">Kể từ khi </w:t>
      </w:r>
      <w:r w:rsidR="002A15EC" w:rsidRPr="00A90401">
        <w:rPr>
          <w:sz w:val="28"/>
          <w:szCs w:val="28"/>
        </w:rPr>
        <w:t>Bộ luật 2015</w:t>
      </w:r>
      <w:r w:rsidRPr="00A90401">
        <w:rPr>
          <w:sz w:val="28"/>
          <w:szCs w:val="28"/>
        </w:rPr>
        <w:t xml:space="preserve"> có hiệu lực, công tác đăng kiểm tàu luôn được cơ quan đăng kiểm quản lý, giám sát </w:t>
      </w:r>
      <w:r w:rsidR="00A03B74" w:rsidRPr="00A90401">
        <w:rPr>
          <w:sz w:val="28"/>
          <w:szCs w:val="28"/>
        </w:rPr>
        <w:t xml:space="preserve">theo </w:t>
      </w:r>
      <w:r w:rsidRPr="00A90401">
        <w:rPr>
          <w:sz w:val="28"/>
          <w:szCs w:val="28"/>
        </w:rPr>
        <w:t xml:space="preserve">quy định của </w:t>
      </w:r>
      <w:r w:rsidR="002A15EC" w:rsidRPr="00A90401">
        <w:rPr>
          <w:sz w:val="28"/>
          <w:szCs w:val="28"/>
        </w:rPr>
        <w:t>Bộ luật 2015</w:t>
      </w:r>
      <w:r w:rsidRPr="00A90401">
        <w:rPr>
          <w:sz w:val="28"/>
          <w:szCs w:val="28"/>
        </w:rPr>
        <w:t xml:space="preserve"> và các văn bản hướng dẫn thi hành. Đội tàu biển và các công trình dầu khí biển Việt Nam </w:t>
      </w:r>
      <w:r w:rsidR="00550F42" w:rsidRPr="00A90401">
        <w:rPr>
          <w:sz w:val="28"/>
          <w:szCs w:val="28"/>
        </w:rPr>
        <w:t>cơ bản</w:t>
      </w:r>
      <w:r w:rsidRPr="00A90401">
        <w:rPr>
          <w:sz w:val="28"/>
          <w:szCs w:val="28"/>
        </w:rPr>
        <w:t xml:space="preserve"> hoạt động an toàn, hiệu quả, ít xảy ra các tai nạn, sự cố nghiêm </w:t>
      </w:r>
      <w:r w:rsidR="006A082B" w:rsidRPr="00A90401">
        <w:rPr>
          <w:sz w:val="28"/>
          <w:szCs w:val="28"/>
        </w:rPr>
        <w:t>trọng trong suốt những năm qua</w:t>
      </w:r>
      <w:r w:rsidR="006A082B" w:rsidRPr="00A90401">
        <w:rPr>
          <w:sz w:val="28"/>
          <w:szCs w:val="28"/>
          <w:lang w:val="vi-VN"/>
        </w:rPr>
        <w:t>.</w:t>
      </w:r>
      <w:r w:rsidR="00550F42" w:rsidRPr="00A90401">
        <w:rPr>
          <w:sz w:val="28"/>
          <w:szCs w:val="28"/>
        </w:rPr>
        <w:t xml:space="preserve"> Trong giai đoạn 2017-2022</w:t>
      </w:r>
      <w:r w:rsidR="00B75EAF" w:rsidRPr="00A90401">
        <w:rPr>
          <w:sz w:val="28"/>
          <w:szCs w:val="28"/>
        </w:rPr>
        <w:t xml:space="preserve">, </w:t>
      </w:r>
      <w:r w:rsidR="00190D14" w:rsidRPr="00A90401">
        <w:rPr>
          <w:sz w:val="28"/>
          <w:szCs w:val="28"/>
        </w:rPr>
        <w:t xml:space="preserve">cơ quan đăng kiểm đã thực hiện kiểm </w:t>
      </w:r>
      <w:r w:rsidR="00501966" w:rsidRPr="00A90401">
        <w:rPr>
          <w:sz w:val="28"/>
          <w:szCs w:val="28"/>
        </w:rPr>
        <w:t>định</w:t>
      </w:r>
      <w:r w:rsidR="00190D14" w:rsidRPr="00A90401">
        <w:rPr>
          <w:sz w:val="28"/>
          <w:szCs w:val="28"/>
        </w:rPr>
        <w:t xml:space="preserve"> duy trì phân cấp tàu biển</w:t>
      </w:r>
      <w:r w:rsidR="00415AD9" w:rsidRPr="00A90401">
        <w:rPr>
          <w:sz w:val="28"/>
          <w:szCs w:val="28"/>
        </w:rPr>
        <w:t xml:space="preserve"> (</w:t>
      </w:r>
      <w:r w:rsidR="00841A36" w:rsidRPr="00A90401">
        <w:rPr>
          <w:sz w:val="28"/>
          <w:szCs w:val="28"/>
        </w:rPr>
        <w:t>k</w:t>
      </w:r>
      <w:r w:rsidR="00501966" w:rsidRPr="00A90401">
        <w:rPr>
          <w:sz w:val="28"/>
          <w:szCs w:val="28"/>
        </w:rPr>
        <w:t>iểm định</w:t>
      </w:r>
      <w:r w:rsidR="00841A36" w:rsidRPr="00A90401">
        <w:rPr>
          <w:sz w:val="28"/>
          <w:szCs w:val="28"/>
        </w:rPr>
        <w:t xml:space="preserve"> lần đầu, k</w:t>
      </w:r>
      <w:r w:rsidR="00415AD9" w:rsidRPr="00A90401">
        <w:rPr>
          <w:sz w:val="28"/>
          <w:szCs w:val="28"/>
        </w:rPr>
        <w:t>iểm</w:t>
      </w:r>
      <w:r w:rsidR="00501966" w:rsidRPr="00A90401">
        <w:rPr>
          <w:sz w:val="28"/>
          <w:szCs w:val="28"/>
        </w:rPr>
        <w:t xml:space="preserve"> định</w:t>
      </w:r>
      <w:r w:rsidR="00841A36" w:rsidRPr="00A90401">
        <w:rPr>
          <w:sz w:val="28"/>
          <w:szCs w:val="28"/>
        </w:rPr>
        <w:t xml:space="preserve"> định kỳ, kiểm định trên đà, kiểm định trung gian, kiểm định hàng năm, kiểm định bất thường, k</w:t>
      </w:r>
      <w:r w:rsidR="00501966" w:rsidRPr="00A90401">
        <w:rPr>
          <w:sz w:val="28"/>
          <w:szCs w:val="28"/>
        </w:rPr>
        <w:t>iểm định</w:t>
      </w:r>
      <w:r w:rsidR="00415AD9" w:rsidRPr="00A90401">
        <w:rPr>
          <w:sz w:val="28"/>
          <w:szCs w:val="28"/>
        </w:rPr>
        <w:t xml:space="preserve"> hoán cải)</w:t>
      </w:r>
      <w:r w:rsidR="002E6E6C">
        <w:rPr>
          <w:sz w:val="28"/>
          <w:szCs w:val="28"/>
          <w:lang w:val="vi-VN"/>
        </w:rPr>
        <w:t>,</w:t>
      </w:r>
      <w:r w:rsidR="00415AD9" w:rsidRPr="00A90401">
        <w:rPr>
          <w:sz w:val="28"/>
          <w:szCs w:val="28"/>
        </w:rPr>
        <w:t xml:space="preserve"> </w:t>
      </w:r>
      <w:r w:rsidR="00947880" w:rsidRPr="00A90401">
        <w:rPr>
          <w:sz w:val="28"/>
          <w:szCs w:val="28"/>
        </w:rPr>
        <w:t>với tổng số 11</w:t>
      </w:r>
      <w:r w:rsidR="00501966" w:rsidRPr="00A90401">
        <w:rPr>
          <w:sz w:val="28"/>
          <w:szCs w:val="28"/>
        </w:rPr>
        <w:t>.</w:t>
      </w:r>
      <w:r w:rsidR="00947880" w:rsidRPr="00A90401">
        <w:rPr>
          <w:sz w:val="28"/>
          <w:szCs w:val="28"/>
        </w:rPr>
        <w:t>497 lượt</w:t>
      </w:r>
      <w:r w:rsidR="00501966" w:rsidRPr="00A90401">
        <w:rPr>
          <w:sz w:val="28"/>
          <w:szCs w:val="28"/>
        </w:rPr>
        <w:t>; thực hiện kiểm định</w:t>
      </w:r>
      <w:r w:rsidR="00841A36" w:rsidRPr="00A90401">
        <w:rPr>
          <w:sz w:val="28"/>
          <w:szCs w:val="28"/>
        </w:rPr>
        <w:t xml:space="preserve"> duy trì phân cấp g</w:t>
      </w:r>
      <w:r w:rsidR="00073416" w:rsidRPr="00A90401">
        <w:rPr>
          <w:sz w:val="28"/>
          <w:szCs w:val="28"/>
        </w:rPr>
        <w:t>iàn di động trên biển và kho chứa nổi</w:t>
      </w:r>
      <w:r w:rsidR="003E7B07" w:rsidRPr="00A90401">
        <w:rPr>
          <w:sz w:val="28"/>
          <w:szCs w:val="28"/>
        </w:rPr>
        <w:t xml:space="preserve"> (</w:t>
      </w:r>
      <w:r w:rsidR="00841A36" w:rsidRPr="00A90401">
        <w:rPr>
          <w:sz w:val="28"/>
          <w:szCs w:val="28"/>
        </w:rPr>
        <w:t>kiểm định lần đầu, kiểm định định kỳ, k</w:t>
      </w:r>
      <w:r w:rsidR="00501966" w:rsidRPr="00A90401">
        <w:rPr>
          <w:sz w:val="28"/>
          <w:szCs w:val="28"/>
        </w:rPr>
        <w:t>iể</w:t>
      </w:r>
      <w:r w:rsidR="00841A36" w:rsidRPr="00A90401">
        <w:rPr>
          <w:sz w:val="28"/>
          <w:szCs w:val="28"/>
        </w:rPr>
        <w:t>m định trên đà, kiểm định trung gian, kiểm định hàng năm, kiểm định bất thường, k</w:t>
      </w:r>
      <w:r w:rsidR="00501966" w:rsidRPr="00A90401">
        <w:rPr>
          <w:sz w:val="28"/>
          <w:szCs w:val="28"/>
        </w:rPr>
        <w:t>iểm tra hoán cải)</w:t>
      </w:r>
      <w:r w:rsidR="002E6E6C">
        <w:rPr>
          <w:sz w:val="28"/>
          <w:szCs w:val="28"/>
          <w:lang w:val="vi-VN"/>
        </w:rPr>
        <w:t>,</w:t>
      </w:r>
      <w:r w:rsidR="003E7B07" w:rsidRPr="00A90401">
        <w:rPr>
          <w:sz w:val="28"/>
          <w:szCs w:val="28"/>
        </w:rPr>
        <w:t xml:space="preserve"> với tổng số 218 lượt.</w:t>
      </w:r>
    </w:p>
    <w:p w:rsidR="000C20BB" w:rsidRPr="00A90401" w:rsidRDefault="00DF7014" w:rsidP="00047ADC">
      <w:pPr>
        <w:spacing w:before="120"/>
        <w:ind w:firstLine="720"/>
        <w:jc w:val="both"/>
        <w:rPr>
          <w:sz w:val="28"/>
          <w:szCs w:val="28"/>
        </w:rPr>
      </w:pPr>
      <w:r w:rsidRPr="00A90401">
        <w:rPr>
          <w:sz w:val="28"/>
          <w:szCs w:val="28"/>
        </w:rPr>
        <w:t xml:space="preserve">Thông qua việc kiểm soát </w:t>
      </w:r>
      <w:r w:rsidR="009508A6" w:rsidRPr="00A90401">
        <w:rPr>
          <w:sz w:val="28"/>
          <w:szCs w:val="28"/>
        </w:rPr>
        <w:t xml:space="preserve">từ khâu thẩm định thiết kế, chế tạo máy, vật liệu, trang thiết bị dùng cho tàu biển, đóng mới, hoán cải đến quản lý kỹ thuật trong quá trình khai thác sử dụng, nên chất lượng tàu biển đóng mới, hoán cải và tàu biển đang khai thác luôn đáp ứng thỏa mãn các yêu cầu của </w:t>
      </w:r>
      <w:r w:rsidRPr="00A90401">
        <w:rPr>
          <w:sz w:val="28"/>
          <w:szCs w:val="28"/>
        </w:rPr>
        <w:t xml:space="preserve">quy chuẩn kỹ thuật và điều ước quốc tế liên quan. </w:t>
      </w:r>
      <w:r w:rsidR="009508A6" w:rsidRPr="00A90401">
        <w:rPr>
          <w:sz w:val="28"/>
          <w:szCs w:val="28"/>
        </w:rPr>
        <w:t>Bên cạnh đó, cơ sở dữ liệu kỹ thuật số hóa toàn bộ đội tàu biển Việt Nam bao gồm hồ sơ thiết kế kỹ thuật và hồ sơ đăng kiểm phục vụ cho việc quản lý vòng đời của từng tàu từ khi thiết kế cho đến khi giải bản được duy trì cập nhật liên tục; cung cấp kịp thời, chính xác các thông tin cần thiết cho các cơ quan quản lý nhà nước khi có yêu cầu.</w:t>
      </w:r>
    </w:p>
    <w:p w:rsidR="00166DB8" w:rsidRPr="00A90401" w:rsidRDefault="007F0B51" w:rsidP="00A00D54">
      <w:pPr>
        <w:tabs>
          <w:tab w:val="left" w:pos="943"/>
        </w:tabs>
        <w:spacing w:before="120"/>
        <w:ind w:firstLine="720"/>
        <w:jc w:val="both"/>
        <w:rPr>
          <w:i/>
          <w:sz w:val="28"/>
          <w:szCs w:val="28"/>
        </w:rPr>
      </w:pPr>
      <w:r w:rsidRPr="00A90401">
        <w:rPr>
          <w:i/>
          <w:sz w:val="28"/>
          <w:szCs w:val="28"/>
        </w:rPr>
        <w:t xml:space="preserve">4. </w:t>
      </w:r>
      <w:r w:rsidR="00EA7C6C" w:rsidRPr="00A90401">
        <w:rPr>
          <w:i/>
          <w:sz w:val="28"/>
          <w:szCs w:val="28"/>
        </w:rPr>
        <w:t>Giấy</w:t>
      </w:r>
      <w:r w:rsidR="00EA7C6C" w:rsidRPr="00A90401">
        <w:rPr>
          <w:i/>
          <w:spacing w:val="-1"/>
          <w:sz w:val="28"/>
          <w:szCs w:val="28"/>
        </w:rPr>
        <w:t xml:space="preserve"> </w:t>
      </w:r>
      <w:r w:rsidR="00EA7C6C" w:rsidRPr="00A90401">
        <w:rPr>
          <w:i/>
          <w:sz w:val="28"/>
          <w:szCs w:val="28"/>
        </w:rPr>
        <w:t>chứng nhận</w:t>
      </w:r>
      <w:r w:rsidR="00EA7C6C" w:rsidRPr="00A90401">
        <w:rPr>
          <w:i/>
          <w:spacing w:val="-1"/>
          <w:sz w:val="28"/>
          <w:szCs w:val="28"/>
        </w:rPr>
        <w:t xml:space="preserve"> </w:t>
      </w:r>
      <w:r w:rsidR="00EA7C6C" w:rsidRPr="00A90401">
        <w:rPr>
          <w:i/>
          <w:sz w:val="28"/>
          <w:szCs w:val="28"/>
        </w:rPr>
        <w:t>và</w:t>
      </w:r>
      <w:r w:rsidR="00EA7C6C" w:rsidRPr="00A90401">
        <w:rPr>
          <w:i/>
          <w:spacing w:val="-2"/>
          <w:sz w:val="28"/>
          <w:szCs w:val="28"/>
        </w:rPr>
        <w:t xml:space="preserve"> </w:t>
      </w:r>
      <w:r w:rsidR="00EA7C6C" w:rsidRPr="00A90401">
        <w:rPr>
          <w:i/>
          <w:sz w:val="28"/>
          <w:szCs w:val="28"/>
        </w:rPr>
        <w:t>tài liệu</w:t>
      </w:r>
      <w:r w:rsidR="00EA7C6C" w:rsidRPr="00A90401">
        <w:rPr>
          <w:i/>
          <w:spacing w:val="-1"/>
          <w:sz w:val="28"/>
          <w:szCs w:val="28"/>
        </w:rPr>
        <w:t xml:space="preserve"> </w:t>
      </w:r>
      <w:r w:rsidR="00EA7C6C" w:rsidRPr="00A90401">
        <w:rPr>
          <w:i/>
          <w:sz w:val="28"/>
          <w:szCs w:val="28"/>
        </w:rPr>
        <w:t>của</w:t>
      </w:r>
      <w:r w:rsidR="00EA7C6C" w:rsidRPr="00A90401">
        <w:rPr>
          <w:i/>
          <w:spacing w:val="1"/>
          <w:sz w:val="28"/>
          <w:szCs w:val="28"/>
        </w:rPr>
        <w:t xml:space="preserve"> </w:t>
      </w:r>
      <w:r w:rsidR="00EA7C6C" w:rsidRPr="00A90401">
        <w:rPr>
          <w:i/>
          <w:sz w:val="28"/>
          <w:szCs w:val="28"/>
        </w:rPr>
        <w:t>tàu biển</w:t>
      </w:r>
      <w:r w:rsidR="00EA7C6C" w:rsidRPr="00A90401">
        <w:rPr>
          <w:i/>
          <w:spacing w:val="1"/>
          <w:sz w:val="28"/>
          <w:szCs w:val="28"/>
        </w:rPr>
        <w:t xml:space="preserve"> </w:t>
      </w:r>
    </w:p>
    <w:p w:rsidR="002B4A42" w:rsidRPr="00A90401" w:rsidRDefault="000A4C87" w:rsidP="00A00D54">
      <w:pPr>
        <w:spacing w:before="120"/>
        <w:ind w:firstLine="720"/>
        <w:jc w:val="both"/>
        <w:rPr>
          <w:sz w:val="28"/>
          <w:szCs w:val="28"/>
        </w:rPr>
      </w:pPr>
      <w:r w:rsidRPr="00A90401">
        <w:rPr>
          <w:sz w:val="28"/>
          <w:szCs w:val="28"/>
        </w:rPr>
        <w:t>Theo quy định của Bộ luật 2015, t</w:t>
      </w:r>
      <w:r w:rsidR="00BC1D82" w:rsidRPr="00A90401">
        <w:rPr>
          <w:sz w:val="28"/>
          <w:szCs w:val="28"/>
        </w:rPr>
        <w:t>àu biển Việt Nam và tàu biển nước ngoài khi hoạt động trong vùng nước cảng biển và vùng biển Việt Nam</w:t>
      </w:r>
      <w:r w:rsidR="00A6333B" w:rsidRPr="00A90401">
        <w:rPr>
          <w:sz w:val="28"/>
          <w:szCs w:val="28"/>
        </w:rPr>
        <w:t xml:space="preserve"> bắt buộc phải </w:t>
      </w:r>
      <w:r w:rsidR="00BC1D82" w:rsidRPr="00A90401">
        <w:rPr>
          <w:sz w:val="28"/>
          <w:szCs w:val="28"/>
        </w:rPr>
        <w:t>mang theo bản chính giấy chứng nhận và tài liệu của tàu biển. Đồng thời, đối với giấy chứng nhận điện tử thì thực hiện theo quy định của pháp luật về giao dịch điện tử.</w:t>
      </w:r>
      <w:r w:rsidR="00196905" w:rsidRPr="00A90401">
        <w:rPr>
          <w:sz w:val="28"/>
          <w:szCs w:val="28"/>
        </w:rPr>
        <w:t xml:space="preserve"> Giấy chứng nhận và tài liệu của tàu biển Việt Nam đã được</w:t>
      </w:r>
      <w:r w:rsidR="00BC1D82" w:rsidRPr="00A90401">
        <w:rPr>
          <w:sz w:val="28"/>
          <w:szCs w:val="28"/>
        </w:rPr>
        <w:t xml:space="preserve"> </w:t>
      </w:r>
      <w:r w:rsidR="00632B9D" w:rsidRPr="00A90401">
        <w:rPr>
          <w:sz w:val="28"/>
          <w:szCs w:val="28"/>
        </w:rPr>
        <w:t>q</w:t>
      </w:r>
      <w:r w:rsidR="00BC1D82" w:rsidRPr="00A90401">
        <w:rPr>
          <w:sz w:val="28"/>
          <w:szCs w:val="28"/>
        </w:rPr>
        <w:t>uy định</w:t>
      </w:r>
      <w:r w:rsidR="00632B9D" w:rsidRPr="00A90401">
        <w:rPr>
          <w:sz w:val="28"/>
          <w:szCs w:val="28"/>
        </w:rPr>
        <w:t xml:space="preserve"> chi tiết tại Thông tư số 55/2019/TT-BGTVT 31</w:t>
      </w:r>
      <w:r w:rsidR="00841A36" w:rsidRPr="00A90401">
        <w:rPr>
          <w:sz w:val="28"/>
          <w:szCs w:val="28"/>
        </w:rPr>
        <w:t>/12/2019 của Bộ trưởng Bộ GTVT.</w:t>
      </w:r>
      <w:r w:rsidR="00AE4302" w:rsidRPr="00A90401">
        <w:rPr>
          <w:sz w:val="28"/>
          <w:szCs w:val="28"/>
        </w:rPr>
        <w:t xml:space="preserve"> </w:t>
      </w:r>
      <w:r w:rsidR="00841A36" w:rsidRPr="00A90401">
        <w:rPr>
          <w:sz w:val="28"/>
          <w:szCs w:val="28"/>
          <w:lang w:val="vi-VN"/>
        </w:rPr>
        <w:t>T</w:t>
      </w:r>
      <w:r w:rsidR="00BC1D82" w:rsidRPr="00A90401">
        <w:rPr>
          <w:sz w:val="28"/>
          <w:szCs w:val="28"/>
        </w:rPr>
        <w:t>rong qu</w:t>
      </w:r>
      <w:r w:rsidR="00405764" w:rsidRPr="00A90401">
        <w:rPr>
          <w:sz w:val="28"/>
          <w:szCs w:val="28"/>
        </w:rPr>
        <w:t xml:space="preserve">á trình triển khai thực hiện </w:t>
      </w:r>
      <w:r w:rsidR="00681372" w:rsidRPr="00A90401">
        <w:rPr>
          <w:sz w:val="28"/>
          <w:szCs w:val="28"/>
          <w:lang w:val="vi-VN"/>
        </w:rPr>
        <w:t>về cơ bản đã</w:t>
      </w:r>
      <w:r w:rsidR="00BC1D82" w:rsidRPr="00A90401">
        <w:rPr>
          <w:sz w:val="28"/>
          <w:szCs w:val="28"/>
        </w:rPr>
        <w:t xml:space="preserve"> phù hợp với thực tiễn,</w:t>
      </w:r>
      <w:r w:rsidR="00AE4302" w:rsidRPr="00A90401">
        <w:rPr>
          <w:sz w:val="28"/>
          <w:szCs w:val="28"/>
        </w:rPr>
        <w:t xml:space="preserve"> nâng cao hiệu quả quản lý nhà nước, trách nhiệm của chủ tàu, đồng thời tạo </w:t>
      </w:r>
      <w:r w:rsidR="00BC1D82" w:rsidRPr="00A90401">
        <w:rPr>
          <w:sz w:val="28"/>
          <w:szCs w:val="28"/>
        </w:rPr>
        <w:t xml:space="preserve"> thuận lợi trong quá trình giải quyết thủ tục hành chính, thực hiện thủ tục của cơ quan nhà nước có thẩm quyền. Qua đó góp phần đẩy mạnh công tác cải cách thủ tục hành chính được thực hiện một cách hiệu quả.</w:t>
      </w:r>
      <w:r w:rsidR="00F511C9" w:rsidRPr="00A90401">
        <w:rPr>
          <w:sz w:val="28"/>
          <w:szCs w:val="28"/>
        </w:rPr>
        <w:t xml:space="preserve"> </w:t>
      </w:r>
    </w:p>
    <w:p w:rsidR="00166DB8" w:rsidRPr="00A90401" w:rsidRDefault="007F0B51" w:rsidP="00A00D54">
      <w:pPr>
        <w:tabs>
          <w:tab w:val="left" w:pos="928"/>
        </w:tabs>
        <w:spacing w:before="120"/>
        <w:ind w:firstLine="720"/>
        <w:jc w:val="both"/>
        <w:rPr>
          <w:i/>
          <w:sz w:val="28"/>
          <w:szCs w:val="28"/>
        </w:rPr>
      </w:pPr>
      <w:r w:rsidRPr="00A90401">
        <w:rPr>
          <w:i/>
          <w:spacing w:val="-2"/>
          <w:sz w:val="28"/>
          <w:szCs w:val="28"/>
        </w:rPr>
        <w:t xml:space="preserve">5. </w:t>
      </w:r>
      <w:r w:rsidR="00EA7C6C" w:rsidRPr="00A90401">
        <w:rPr>
          <w:i/>
          <w:spacing w:val="-2"/>
          <w:sz w:val="28"/>
          <w:szCs w:val="28"/>
        </w:rPr>
        <w:t>Chuyển</w:t>
      </w:r>
      <w:r w:rsidR="00EA7C6C" w:rsidRPr="00A90401">
        <w:rPr>
          <w:i/>
          <w:spacing w:val="-13"/>
          <w:sz w:val="28"/>
          <w:szCs w:val="28"/>
        </w:rPr>
        <w:t xml:space="preserve"> </w:t>
      </w:r>
      <w:r w:rsidR="00EA7C6C" w:rsidRPr="00A90401">
        <w:rPr>
          <w:i/>
          <w:spacing w:val="-2"/>
          <w:sz w:val="28"/>
          <w:szCs w:val="28"/>
        </w:rPr>
        <w:t>quyền</w:t>
      </w:r>
      <w:r w:rsidR="00EA7C6C" w:rsidRPr="00A90401">
        <w:rPr>
          <w:i/>
          <w:spacing w:val="-13"/>
          <w:sz w:val="28"/>
          <w:szCs w:val="28"/>
        </w:rPr>
        <w:t xml:space="preserve"> </w:t>
      </w:r>
      <w:r w:rsidR="00EA7C6C" w:rsidRPr="00A90401">
        <w:rPr>
          <w:i/>
          <w:spacing w:val="-2"/>
          <w:sz w:val="28"/>
          <w:szCs w:val="28"/>
        </w:rPr>
        <w:t>sở</w:t>
      </w:r>
      <w:r w:rsidR="00EA7C6C" w:rsidRPr="00A90401">
        <w:rPr>
          <w:i/>
          <w:spacing w:val="-13"/>
          <w:sz w:val="28"/>
          <w:szCs w:val="28"/>
        </w:rPr>
        <w:t xml:space="preserve"> </w:t>
      </w:r>
      <w:r w:rsidR="00EA7C6C" w:rsidRPr="00A90401">
        <w:rPr>
          <w:i/>
          <w:spacing w:val="-2"/>
          <w:sz w:val="28"/>
          <w:szCs w:val="28"/>
        </w:rPr>
        <w:t>hữu</w:t>
      </w:r>
      <w:r w:rsidR="00EA7C6C" w:rsidRPr="00A90401">
        <w:rPr>
          <w:i/>
          <w:spacing w:val="-15"/>
          <w:sz w:val="28"/>
          <w:szCs w:val="28"/>
        </w:rPr>
        <w:t xml:space="preserve"> </w:t>
      </w:r>
      <w:r w:rsidR="00EA7C6C" w:rsidRPr="00A90401">
        <w:rPr>
          <w:i/>
          <w:spacing w:val="-2"/>
          <w:sz w:val="28"/>
          <w:szCs w:val="28"/>
        </w:rPr>
        <w:t>và</w:t>
      </w:r>
      <w:r w:rsidR="00EA7C6C" w:rsidRPr="00A90401">
        <w:rPr>
          <w:i/>
          <w:spacing w:val="-12"/>
          <w:sz w:val="28"/>
          <w:szCs w:val="28"/>
        </w:rPr>
        <w:t xml:space="preserve"> </w:t>
      </w:r>
      <w:r w:rsidR="00EA7C6C" w:rsidRPr="00A90401">
        <w:rPr>
          <w:i/>
          <w:spacing w:val="-2"/>
          <w:sz w:val="28"/>
          <w:szCs w:val="28"/>
        </w:rPr>
        <w:t>thế</w:t>
      </w:r>
      <w:r w:rsidR="00EA7C6C" w:rsidRPr="00A90401">
        <w:rPr>
          <w:i/>
          <w:spacing w:val="-14"/>
          <w:sz w:val="28"/>
          <w:szCs w:val="28"/>
        </w:rPr>
        <w:t xml:space="preserve"> </w:t>
      </w:r>
      <w:r w:rsidR="00EA7C6C" w:rsidRPr="00A90401">
        <w:rPr>
          <w:i/>
          <w:spacing w:val="-2"/>
          <w:sz w:val="28"/>
          <w:szCs w:val="28"/>
        </w:rPr>
        <w:t>chấp</w:t>
      </w:r>
      <w:r w:rsidR="00EA7C6C" w:rsidRPr="00A90401">
        <w:rPr>
          <w:i/>
          <w:spacing w:val="-13"/>
          <w:sz w:val="28"/>
          <w:szCs w:val="28"/>
        </w:rPr>
        <w:t xml:space="preserve"> </w:t>
      </w:r>
      <w:r w:rsidR="00EA7C6C" w:rsidRPr="00A90401">
        <w:rPr>
          <w:i/>
          <w:spacing w:val="-2"/>
          <w:sz w:val="28"/>
          <w:szCs w:val="28"/>
        </w:rPr>
        <w:t>tàu</w:t>
      </w:r>
      <w:r w:rsidR="00EA7C6C" w:rsidRPr="00A90401">
        <w:rPr>
          <w:i/>
          <w:spacing w:val="-15"/>
          <w:sz w:val="28"/>
          <w:szCs w:val="28"/>
        </w:rPr>
        <w:t xml:space="preserve"> </w:t>
      </w:r>
      <w:r w:rsidR="00EA7C6C" w:rsidRPr="00A90401">
        <w:rPr>
          <w:i/>
          <w:spacing w:val="-2"/>
          <w:sz w:val="28"/>
          <w:szCs w:val="28"/>
        </w:rPr>
        <w:t>biển</w:t>
      </w:r>
      <w:r w:rsidR="00EA7C6C" w:rsidRPr="00A90401">
        <w:rPr>
          <w:i/>
          <w:spacing w:val="-9"/>
          <w:sz w:val="28"/>
          <w:szCs w:val="28"/>
        </w:rPr>
        <w:t xml:space="preserve"> </w:t>
      </w:r>
    </w:p>
    <w:p w:rsidR="00B56886" w:rsidRPr="00A90401" w:rsidRDefault="00E7541A" w:rsidP="00A00D54">
      <w:pPr>
        <w:spacing w:before="120"/>
        <w:ind w:firstLine="720"/>
        <w:jc w:val="both"/>
        <w:rPr>
          <w:sz w:val="28"/>
          <w:szCs w:val="28"/>
        </w:rPr>
      </w:pPr>
      <w:r w:rsidRPr="00A90401">
        <w:rPr>
          <w:sz w:val="28"/>
          <w:szCs w:val="28"/>
        </w:rPr>
        <w:t>Chuyển quyền sở hữ</w:t>
      </w:r>
      <w:r w:rsidR="005E0D32" w:rsidRPr="00A90401">
        <w:rPr>
          <w:sz w:val="28"/>
          <w:szCs w:val="28"/>
        </w:rPr>
        <w:t xml:space="preserve">u, thế chấp tàu biển Việt Nam và việc đăng ký thế chấp tàu biển Việt Nam được thực hiện theo quy định của </w:t>
      </w:r>
      <w:r w:rsidR="002A15EC" w:rsidRPr="00A90401">
        <w:rPr>
          <w:sz w:val="28"/>
          <w:szCs w:val="28"/>
        </w:rPr>
        <w:t>Bộ luật 2015</w:t>
      </w:r>
      <w:r w:rsidR="005E0D32" w:rsidRPr="00A90401">
        <w:rPr>
          <w:sz w:val="28"/>
          <w:szCs w:val="28"/>
        </w:rPr>
        <w:t xml:space="preserve"> </w:t>
      </w:r>
      <w:r w:rsidR="00B56886" w:rsidRPr="00A90401">
        <w:rPr>
          <w:sz w:val="28"/>
          <w:szCs w:val="28"/>
        </w:rPr>
        <w:t xml:space="preserve">và Nghị định số 99/2022/NĐ-CP ngày 30/11/2022 về đăng ký biện pháp bảo đảm (thay thế cho Nghị </w:t>
      </w:r>
      <w:r w:rsidR="00B56886" w:rsidRPr="00A90401">
        <w:rPr>
          <w:sz w:val="28"/>
          <w:szCs w:val="28"/>
        </w:rPr>
        <w:lastRenderedPageBreak/>
        <w:t>định số 102/2017/NĐ-CP ngày 01/9/2017).</w:t>
      </w:r>
      <w:r w:rsidR="00D4741F" w:rsidRPr="00A90401">
        <w:rPr>
          <w:sz w:val="28"/>
          <w:szCs w:val="28"/>
        </w:rPr>
        <w:t xml:space="preserve"> </w:t>
      </w:r>
      <w:r w:rsidR="000D3D76" w:rsidRPr="00A90401">
        <w:rPr>
          <w:sz w:val="28"/>
          <w:szCs w:val="28"/>
          <w:lang w:val="vi-VN"/>
        </w:rPr>
        <w:t xml:space="preserve">Tại các văn bản này đã </w:t>
      </w:r>
      <w:r w:rsidR="00D4741F" w:rsidRPr="00A90401">
        <w:rPr>
          <w:sz w:val="28"/>
          <w:szCs w:val="28"/>
        </w:rPr>
        <w:t xml:space="preserve">quy định rất rõ </w:t>
      </w:r>
      <w:r w:rsidR="00D04068" w:rsidRPr="00A90401">
        <w:rPr>
          <w:sz w:val="28"/>
          <w:szCs w:val="28"/>
        </w:rPr>
        <w:t>nguyên tắc thế chấp tàu biển, chuyển quyền sở hữu</w:t>
      </w:r>
      <w:r w:rsidR="002E7AF7" w:rsidRPr="00A90401">
        <w:rPr>
          <w:sz w:val="28"/>
          <w:szCs w:val="28"/>
        </w:rPr>
        <w:t xml:space="preserve"> tàu biển, tạo ra hành lang pháp lý, hạn chế những rủi ro trong quá trình thực hiện và đảm bảo tối đa quyền lợi cho c</w:t>
      </w:r>
      <w:r w:rsidR="00B56886" w:rsidRPr="00A90401">
        <w:rPr>
          <w:sz w:val="28"/>
          <w:szCs w:val="28"/>
        </w:rPr>
        <w:t>hủ sở hữu hợp pháp của tàu biển. Dữ liệu về đăng ký giao dịch bảo đảm đã được số hóa và quản lý tại cơ sở dữ liệu tàu biển. Các thông tin về thế chấp của tàu được duy trì cập nhật liên tục, cung cấp kịp thời, chính xác các thông tin cần thiết cho các cơ quan quản lý nhà nước khi có yêu cầu.</w:t>
      </w:r>
    </w:p>
    <w:p w:rsidR="00E778F3" w:rsidRDefault="00B56886" w:rsidP="00A00D54">
      <w:pPr>
        <w:spacing w:before="120"/>
        <w:ind w:firstLine="720"/>
        <w:jc w:val="both"/>
        <w:rPr>
          <w:sz w:val="28"/>
          <w:szCs w:val="28"/>
        </w:rPr>
      </w:pPr>
      <w:r w:rsidRPr="00A90401">
        <w:rPr>
          <w:sz w:val="28"/>
          <w:szCs w:val="28"/>
        </w:rPr>
        <w:t xml:space="preserve">Số liệu đăng ký giao dịch bảo </w:t>
      </w:r>
      <w:r w:rsidR="00F9055F">
        <w:rPr>
          <w:sz w:val="28"/>
          <w:szCs w:val="28"/>
        </w:rPr>
        <w:t>đảm bằng tàu biển giai đoạn 2017</w:t>
      </w:r>
      <w:r w:rsidRPr="00A90401">
        <w:rPr>
          <w:sz w:val="28"/>
          <w:szCs w:val="28"/>
        </w:rPr>
        <w:t xml:space="preserve"> -2022 như sau:</w:t>
      </w:r>
    </w:p>
    <w:p w:rsidR="004E7EAF" w:rsidRPr="00A90401" w:rsidRDefault="004E7EAF" w:rsidP="00A00D54">
      <w:pPr>
        <w:spacing w:before="120"/>
        <w:ind w:firstLine="720"/>
        <w:jc w:val="both"/>
        <w:rPr>
          <w:sz w:val="28"/>
          <w:szCs w:val="28"/>
        </w:rPr>
      </w:pPr>
    </w:p>
    <w:tbl>
      <w:tblPr>
        <w:tblW w:w="9621" w:type="dxa"/>
        <w:tblInd w:w="98" w:type="dxa"/>
        <w:tblLayout w:type="fixed"/>
        <w:tblLook w:val="04A0" w:firstRow="1" w:lastRow="0" w:firstColumn="1" w:lastColumn="0" w:noHBand="0" w:noVBand="1"/>
      </w:tblPr>
      <w:tblGrid>
        <w:gridCol w:w="719"/>
        <w:gridCol w:w="3061"/>
        <w:gridCol w:w="887"/>
        <w:gridCol w:w="990"/>
        <w:gridCol w:w="990"/>
        <w:gridCol w:w="990"/>
        <w:gridCol w:w="990"/>
        <w:gridCol w:w="994"/>
      </w:tblGrid>
      <w:tr w:rsidR="00F9055F" w:rsidRPr="00A90401" w:rsidTr="00F9055F">
        <w:trPr>
          <w:trHeight w:val="588"/>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b/>
                <w:bCs/>
                <w:color w:val="000000" w:themeColor="text1"/>
                <w:sz w:val="26"/>
                <w:szCs w:val="26"/>
              </w:rPr>
            </w:pPr>
            <w:r w:rsidRPr="00A90401">
              <w:rPr>
                <w:b/>
                <w:bCs/>
                <w:color w:val="000000" w:themeColor="text1"/>
                <w:sz w:val="26"/>
                <w:szCs w:val="26"/>
              </w:rPr>
              <w:t>STT</w:t>
            </w:r>
          </w:p>
        </w:tc>
        <w:tc>
          <w:tcPr>
            <w:tcW w:w="3061" w:type="dxa"/>
            <w:tcBorders>
              <w:top w:val="single" w:sz="4" w:space="0" w:color="auto"/>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b/>
                <w:bCs/>
                <w:color w:val="000000" w:themeColor="text1"/>
                <w:sz w:val="26"/>
                <w:szCs w:val="26"/>
              </w:rPr>
            </w:pPr>
            <w:r w:rsidRPr="00A90401">
              <w:rPr>
                <w:b/>
                <w:bCs/>
                <w:color w:val="000000" w:themeColor="text1"/>
                <w:sz w:val="26"/>
                <w:szCs w:val="26"/>
              </w:rPr>
              <w:t>Loại hình đăng ký</w:t>
            </w:r>
          </w:p>
        </w:tc>
        <w:tc>
          <w:tcPr>
            <w:tcW w:w="887" w:type="dxa"/>
            <w:tcBorders>
              <w:top w:val="single" w:sz="4" w:space="0" w:color="auto"/>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b/>
                <w:bCs/>
                <w:color w:val="000000" w:themeColor="text1"/>
                <w:sz w:val="26"/>
                <w:szCs w:val="26"/>
              </w:rPr>
            </w:pPr>
            <w:r w:rsidRPr="00A90401">
              <w:rPr>
                <w:b/>
                <w:bCs/>
                <w:color w:val="000000" w:themeColor="text1"/>
                <w:sz w:val="26"/>
                <w:szCs w:val="26"/>
              </w:rPr>
              <w:t>Năm 2017</w:t>
            </w:r>
          </w:p>
        </w:tc>
        <w:tc>
          <w:tcPr>
            <w:tcW w:w="990" w:type="dxa"/>
            <w:tcBorders>
              <w:top w:val="single" w:sz="4" w:space="0" w:color="auto"/>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b/>
                <w:bCs/>
                <w:color w:val="000000" w:themeColor="text1"/>
                <w:sz w:val="26"/>
                <w:szCs w:val="26"/>
              </w:rPr>
            </w:pPr>
            <w:r w:rsidRPr="00A90401">
              <w:rPr>
                <w:b/>
                <w:bCs/>
                <w:color w:val="000000" w:themeColor="text1"/>
                <w:sz w:val="26"/>
                <w:szCs w:val="26"/>
              </w:rPr>
              <w:t>Năm  2018</w:t>
            </w:r>
          </w:p>
        </w:tc>
        <w:tc>
          <w:tcPr>
            <w:tcW w:w="990" w:type="dxa"/>
            <w:tcBorders>
              <w:top w:val="single" w:sz="4" w:space="0" w:color="auto"/>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b/>
                <w:bCs/>
                <w:color w:val="000000" w:themeColor="text1"/>
                <w:sz w:val="26"/>
                <w:szCs w:val="26"/>
              </w:rPr>
            </w:pPr>
            <w:r w:rsidRPr="00A90401">
              <w:rPr>
                <w:b/>
                <w:bCs/>
                <w:color w:val="000000" w:themeColor="text1"/>
                <w:sz w:val="26"/>
                <w:szCs w:val="26"/>
              </w:rPr>
              <w:t>Năm 2019</w:t>
            </w:r>
          </w:p>
        </w:tc>
        <w:tc>
          <w:tcPr>
            <w:tcW w:w="990" w:type="dxa"/>
            <w:tcBorders>
              <w:top w:val="single" w:sz="4" w:space="0" w:color="auto"/>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b/>
                <w:bCs/>
                <w:color w:val="000000" w:themeColor="text1"/>
                <w:sz w:val="26"/>
                <w:szCs w:val="26"/>
              </w:rPr>
            </w:pPr>
            <w:r w:rsidRPr="00A90401">
              <w:rPr>
                <w:b/>
                <w:bCs/>
                <w:color w:val="000000" w:themeColor="text1"/>
                <w:sz w:val="26"/>
                <w:szCs w:val="26"/>
              </w:rPr>
              <w:t>Năm 2020</w:t>
            </w:r>
          </w:p>
        </w:tc>
        <w:tc>
          <w:tcPr>
            <w:tcW w:w="990" w:type="dxa"/>
            <w:tcBorders>
              <w:top w:val="single" w:sz="4" w:space="0" w:color="auto"/>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b/>
                <w:bCs/>
                <w:color w:val="000000" w:themeColor="text1"/>
                <w:sz w:val="26"/>
                <w:szCs w:val="26"/>
              </w:rPr>
            </w:pPr>
            <w:r w:rsidRPr="00A90401">
              <w:rPr>
                <w:b/>
                <w:bCs/>
                <w:color w:val="000000" w:themeColor="text1"/>
                <w:sz w:val="26"/>
                <w:szCs w:val="26"/>
              </w:rPr>
              <w:t>Năm 2021</w:t>
            </w:r>
          </w:p>
        </w:tc>
        <w:tc>
          <w:tcPr>
            <w:tcW w:w="994" w:type="dxa"/>
            <w:tcBorders>
              <w:top w:val="single" w:sz="4" w:space="0" w:color="auto"/>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b/>
                <w:bCs/>
                <w:color w:val="000000" w:themeColor="text1"/>
                <w:sz w:val="26"/>
                <w:szCs w:val="26"/>
              </w:rPr>
            </w:pPr>
            <w:r w:rsidRPr="00A90401">
              <w:rPr>
                <w:b/>
                <w:bCs/>
                <w:color w:val="000000" w:themeColor="text1"/>
                <w:sz w:val="26"/>
                <w:szCs w:val="26"/>
              </w:rPr>
              <w:t>Năm  2022</w:t>
            </w:r>
          </w:p>
        </w:tc>
      </w:tr>
      <w:tr w:rsidR="00F9055F" w:rsidRPr="00A90401" w:rsidTr="00F9055F">
        <w:trPr>
          <w:trHeight w:val="624"/>
        </w:trPr>
        <w:tc>
          <w:tcPr>
            <w:tcW w:w="719" w:type="dxa"/>
            <w:tcBorders>
              <w:top w:val="nil"/>
              <w:left w:val="single" w:sz="4" w:space="0" w:color="auto"/>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w:t>
            </w:r>
          </w:p>
        </w:tc>
        <w:tc>
          <w:tcPr>
            <w:tcW w:w="3061"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color w:val="000000" w:themeColor="text1"/>
                <w:sz w:val="26"/>
                <w:szCs w:val="26"/>
              </w:rPr>
            </w:pPr>
            <w:r w:rsidRPr="00A90401">
              <w:rPr>
                <w:color w:val="000000" w:themeColor="text1"/>
                <w:sz w:val="26"/>
                <w:szCs w:val="26"/>
              </w:rPr>
              <w:t>Đăng ký Giao dịch bảo đảm</w:t>
            </w:r>
          </w:p>
        </w:tc>
        <w:tc>
          <w:tcPr>
            <w:tcW w:w="887"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136</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117</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122</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149</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163</w:t>
            </w:r>
          </w:p>
        </w:tc>
        <w:tc>
          <w:tcPr>
            <w:tcW w:w="994" w:type="dxa"/>
            <w:tcBorders>
              <w:top w:val="nil"/>
              <w:left w:val="nil"/>
              <w:bottom w:val="single" w:sz="4" w:space="0" w:color="auto"/>
              <w:right w:val="single" w:sz="4" w:space="0" w:color="auto"/>
            </w:tcBorders>
            <w:shd w:val="clear" w:color="auto" w:fill="auto"/>
            <w:noWrap/>
            <w:hideMark/>
          </w:tcPr>
          <w:p w:rsidR="00F9055F" w:rsidRDefault="00F9055F">
            <w:pPr>
              <w:widowControl/>
              <w:autoSpaceDE/>
              <w:autoSpaceDN/>
              <w:spacing w:before="120"/>
              <w:jc w:val="center"/>
              <w:rPr>
                <w:color w:val="000000" w:themeColor="text1"/>
                <w:sz w:val="26"/>
                <w:szCs w:val="26"/>
              </w:rPr>
            </w:pPr>
            <w:r w:rsidRPr="00A90401">
              <w:rPr>
                <w:color w:val="000000" w:themeColor="text1"/>
                <w:sz w:val="26"/>
                <w:szCs w:val="26"/>
              </w:rPr>
              <w:t>127</w:t>
            </w:r>
          </w:p>
        </w:tc>
      </w:tr>
      <w:tr w:rsidR="00F9055F" w:rsidRPr="00A90401" w:rsidTr="00F9055F">
        <w:trPr>
          <w:trHeight w:val="312"/>
        </w:trPr>
        <w:tc>
          <w:tcPr>
            <w:tcW w:w="719" w:type="dxa"/>
            <w:tcBorders>
              <w:top w:val="nil"/>
              <w:left w:val="single" w:sz="4" w:space="0" w:color="auto"/>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2</w:t>
            </w:r>
          </w:p>
        </w:tc>
        <w:tc>
          <w:tcPr>
            <w:tcW w:w="3061"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color w:val="000000" w:themeColor="text1"/>
                <w:sz w:val="26"/>
                <w:szCs w:val="26"/>
              </w:rPr>
            </w:pPr>
            <w:r w:rsidRPr="00A90401">
              <w:rPr>
                <w:color w:val="000000" w:themeColor="text1"/>
                <w:sz w:val="26"/>
                <w:szCs w:val="26"/>
              </w:rPr>
              <w:t>Đăng ký thay đổi</w:t>
            </w:r>
          </w:p>
        </w:tc>
        <w:tc>
          <w:tcPr>
            <w:tcW w:w="887"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29</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62</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52</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67</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41</w:t>
            </w:r>
          </w:p>
        </w:tc>
        <w:tc>
          <w:tcPr>
            <w:tcW w:w="994"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74</w:t>
            </w:r>
          </w:p>
        </w:tc>
      </w:tr>
      <w:tr w:rsidR="00F9055F" w:rsidRPr="00A90401" w:rsidTr="00F9055F">
        <w:trPr>
          <w:trHeight w:val="312"/>
        </w:trPr>
        <w:tc>
          <w:tcPr>
            <w:tcW w:w="719" w:type="dxa"/>
            <w:tcBorders>
              <w:top w:val="nil"/>
              <w:left w:val="single" w:sz="4" w:space="0" w:color="auto"/>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3</w:t>
            </w:r>
          </w:p>
        </w:tc>
        <w:tc>
          <w:tcPr>
            <w:tcW w:w="3061"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rPr>
                <w:color w:val="000000" w:themeColor="text1"/>
                <w:sz w:val="26"/>
                <w:szCs w:val="26"/>
              </w:rPr>
            </w:pPr>
            <w:r w:rsidRPr="00A90401">
              <w:rPr>
                <w:color w:val="000000" w:themeColor="text1"/>
                <w:sz w:val="26"/>
                <w:szCs w:val="26"/>
              </w:rPr>
              <w:t>Xóa đăng ký</w:t>
            </w:r>
          </w:p>
        </w:tc>
        <w:tc>
          <w:tcPr>
            <w:tcW w:w="887"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157</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146</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136</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141</w:t>
            </w:r>
          </w:p>
        </w:tc>
        <w:tc>
          <w:tcPr>
            <w:tcW w:w="990"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166</w:t>
            </w:r>
          </w:p>
        </w:tc>
        <w:tc>
          <w:tcPr>
            <w:tcW w:w="994" w:type="dxa"/>
            <w:tcBorders>
              <w:top w:val="nil"/>
              <w:left w:val="nil"/>
              <w:bottom w:val="single" w:sz="4" w:space="0" w:color="auto"/>
              <w:right w:val="single" w:sz="4" w:space="0" w:color="auto"/>
            </w:tcBorders>
            <w:shd w:val="clear" w:color="auto" w:fill="auto"/>
            <w:hideMark/>
          </w:tcPr>
          <w:p w:rsidR="00F9055F" w:rsidRPr="00A90401" w:rsidRDefault="00F9055F" w:rsidP="00A00D54">
            <w:pPr>
              <w:widowControl/>
              <w:autoSpaceDE/>
              <w:autoSpaceDN/>
              <w:spacing w:before="120"/>
              <w:jc w:val="center"/>
              <w:rPr>
                <w:color w:val="000000" w:themeColor="text1"/>
                <w:sz w:val="26"/>
                <w:szCs w:val="26"/>
              </w:rPr>
            </w:pPr>
            <w:r w:rsidRPr="00A90401">
              <w:rPr>
                <w:color w:val="000000" w:themeColor="text1"/>
                <w:sz w:val="26"/>
                <w:szCs w:val="26"/>
              </w:rPr>
              <w:t>115</w:t>
            </w:r>
          </w:p>
        </w:tc>
      </w:tr>
      <w:tr w:rsidR="00F9055F" w:rsidRPr="00A90401" w:rsidTr="00F9055F">
        <w:trPr>
          <w:trHeight w:val="312"/>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55F" w:rsidRPr="00A90401" w:rsidRDefault="00F9055F" w:rsidP="00A00D54">
            <w:pPr>
              <w:widowControl/>
              <w:autoSpaceDE/>
              <w:autoSpaceDN/>
              <w:spacing w:before="120"/>
              <w:jc w:val="center"/>
              <w:rPr>
                <w:b/>
                <w:bCs/>
                <w:color w:val="000000" w:themeColor="text1"/>
                <w:sz w:val="26"/>
                <w:szCs w:val="26"/>
              </w:rPr>
            </w:pPr>
            <w:r w:rsidRPr="00A90401">
              <w:rPr>
                <w:b/>
                <w:bCs/>
                <w:color w:val="000000" w:themeColor="text1"/>
                <w:sz w:val="26"/>
                <w:szCs w:val="26"/>
              </w:rPr>
              <w:t>Tổng số</w:t>
            </w:r>
          </w:p>
        </w:tc>
        <w:tc>
          <w:tcPr>
            <w:tcW w:w="887" w:type="dxa"/>
            <w:tcBorders>
              <w:top w:val="single" w:sz="4" w:space="0" w:color="auto"/>
              <w:left w:val="nil"/>
              <w:bottom w:val="single" w:sz="4" w:space="0" w:color="auto"/>
              <w:right w:val="single" w:sz="4" w:space="0" w:color="auto"/>
            </w:tcBorders>
            <w:shd w:val="clear" w:color="auto" w:fill="auto"/>
            <w:noWrap/>
            <w:hideMark/>
          </w:tcPr>
          <w:p w:rsidR="00F9055F" w:rsidRPr="002E6E6C" w:rsidRDefault="00F9055F" w:rsidP="00A00D54">
            <w:pPr>
              <w:widowControl/>
              <w:autoSpaceDE/>
              <w:autoSpaceDN/>
              <w:spacing w:before="120"/>
              <w:jc w:val="center"/>
              <w:rPr>
                <w:b/>
                <w:bCs/>
                <w:color w:val="000000" w:themeColor="text1"/>
                <w:sz w:val="26"/>
                <w:szCs w:val="26"/>
              </w:rPr>
            </w:pPr>
            <w:r w:rsidRPr="002E6E6C">
              <w:rPr>
                <w:b/>
                <w:bCs/>
                <w:color w:val="000000" w:themeColor="text1"/>
                <w:sz w:val="26"/>
                <w:szCs w:val="26"/>
              </w:rPr>
              <w:t>322</w:t>
            </w:r>
          </w:p>
        </w:tc>
        <w:tc>
          <w:tcPr>
            <w:tcW w:w="990" w:type="dxa"/>
            <w:tcBorders>
              <w:top w:val="single" w:sz="4" w:space="0" w:color="auto"/>
              <w:left w:val="nil"/>
              <w:bottom w:val="single" w:sz="4" w:space="0" w:color="auto"/>
              <w:right w:val="single" w:sz="4" w:space="0" w:color="auto"/>
            </w:tcBorders>
            <w:shd w:val="clear" w:color="auto" w:fill="auto"/>
            <w:noWrap/>
            <w:hideMark/>
          </w:tcPr>
          <w:p w:rsidR="00F9055F" w:rsidRPr="002E6E6C" w:rsidRDefault="00F9055F" w:rsidP="00A00D54">
            <w:pPr>
              <w:widowControl/>
              <w:autoSpaceDE/>
              <w:autoSpaceDN/>
              <w:spacing w:before="120"/>
              <w:jc w:val="center"/>
              <w:rPr>
                <w:b/>
                <w:bCs/>
                <w:color w:val="000000" w:themeColor="text1"/>
                <w:sz w:val="26"/>
                <w:szCs w:val="26"/>
              </w:rPr>
            </w:pPr>
            <w:r w:rsidRPr="002E6E6C">
              <w:rPr>
                <w:b/>
                <w:bCs/>
                <w:color w:val="000000" w:themeColor="text1"/>
                <w:sz w:val="26"/>
                <w:szCs w:val="26"/>
              </w:rPr>
              <w:t>325</w:t>
            </w:r>
          </w:p>
        </w:tc>
        <w:tc>
          <w:tcPr>
            <w:tcW w:w="990" w:type="dxa"/>
            <w:tcBorders>
              <w:top w:val="single" w:sz="4" w:space="0" w:color="auto"/>
              <w:left w:val="nil"/>
              <w:bottom w:val="single" w:sz="4" w:space="0" w:color="auto"/>
              <w:right w:val="single" w:sz="4" w:space="0" w:color="auto"/>
            </w:tcBorders>
            <w:shd w:val="clear" w:color="auto" w:fill="auto"/>
            <w:noWrap/>
            <w:hideMark/>
          </w:tcPr>
          <w:p w:rsidR="00F9055F" w:rsidRPr="002E6E6C" w:rsidRDefault="00F9055F" w:rsidP="00A00D54">
            <w:pPr>
              <w:widowControl/>
              <w:autoSpaceDE/>
              <w:autoSpaceDN/>
              <w:spacing w:before="120"/>
              <w:jc w:val="center"/>
              <w:rPr>
                <w:b/>
                <w:bCs/>
                <w:color w:val="000000" w:themeColor="text1"/>
                <w:sz w:val="26"/>
                <w:szCs w:val="26"/>
              </w:rPr>
            </w:pPr>
            <w:r w:rsidRPr="002E6E6C">
              <w:rPr>
                <w:b/>
                <w:bCs/>
                <w:color w:val="000000" w:themeColor="text1"/>
                <w:sz w:val="26"/>
                <w:szCs w:val="26"/>
              </w:rPr>
              <w:t>310</w:t>
            </w:r>
          </w:p>
        </w:tc>
        <w:tc>
          <w:tcPr>
            <w:tcW w:w="990" w:type="dxa"/>
            <w:tcBorders>
              <w:top w:val="single" w:sz="4" w:space="0" w:color="auto"/>
              <w:left w:val="nil"/>
              <w:bottom w:val="single" w:sz="4" w:space="0" w:color="auto"/>
              <w:right w:val="single" w:sz="4" w:space="0" w:color="auto"/>
            </w:tcBorders>
            <w:shd w:val="clear" w:color="auto" w:fill="auto"/>
            <w:noWrap/>
            <w:hideMark/>
          </w:tcPr>
          <w:p w:rsidR="00F9055F" w:rsidRPr="002E6E6C" w:rsidRDefault="00F9055F" w:rsidP="00A00D54">
            <w:pPr>
              <w:widowControl/>
              <w:autoSpaceDE/>
              <w:autoSpaceDN/>
              <w:spacing w:before="120"/>
              <w:jc w:val="center"/>
              <w:rPr>
                <w:b/>
                <w:bCs/>
                <w:color w:val="000000" w:themeColor="text1"/>
                <w:sz w:val="26"/>
                <w:szCs w:val="26"/>
              </w:rPr>
            </w:pPr>
            <w:r w:rsidRPr="002E6E6C">
              <w:rPr>
                <w:b/>
                <w:bCs/>
                <w:color w:val="000000" w:themeColor="text1"/>
                <w:sz w:val="26"/>
                <w:szCs w:val="26"/>
              </w:rPr>
              <w:t>357</w:t>
            </w:r>
          </w:p>
        </w:tc>
        <w:tc>
          <w:tcPr>
            <w:tcW w:w="990" w:type="dxa"/>
            <w:tcBorders>
              <w:top w:val="single" w:sz="4" w:space="0" w:color="auto"/>
              <w:left w:val="nil"/>
              <w:bottom w:val="single" w:sz="4" w:space="0" w:color="auto"/>
              <w:right w:val="single" w:sz="4" w:space="0" w:color="auto"/>
            </w:tcBorders>
            <w:shd w:val="clear" w:color="auto" w:fill="auto"/>
            <w:noWrap/>
            <w:hideMark/>
          </w:tcPr>
          <w:p w:rsidR="00F9055F" w:rsidRPr="002E6E6C" w:rsidRDefault="00F9055F" w:rsidP="00A00D54">
            <w:pPr>
              <w:widowControl/>
              <w:autoSpaceDE/>
              <w:autoSpaceDN/>
              <w:spacing w:before="120"/>
              <w:jc w:val="center"/>
              <w:rPr>
                <w:b/>
                <w:bCs/>
                <w:color w:val="000000" w:themeColor="text1"/>
                <w:sz w:val="26"/>
                <w:szCs w:val="26"/>
              </w:rPr>
            </w:pPr>
            <w:r w:rsidRPr="002E6E6C">
              <w:rPr>
                <w:b/>
                <w:bCs/>
                <w:color w:val="000000" w:themeColor="text1"/>
                <w:sz w:val="26"/>
                <w:szCs w:val="26"/>
              </w:rPr>
              <w:t>370</w:t>
            </w:r>
          </w:p>
        </w:tc>
        <w:tc>
          <w:tcPr>
            <w:tcW w:w="994" w:type="dxa"/>
            <w:tcBorders>
              <w:top w:val="single" w:sz="4" w:space="0" w:color="auto"/>
              <w:left w:val="nil"/>
              <w:bottom w:val="single" w:sz="4" w:space="0" w:color="auto"/>
              <w:right w:val="single" w:sz="4" w:space="0" w:color="auto"/>
            </w:tcBorders>
            <w:shd w:val="clear" w:color="auto" w:fill="auto"/>
            <w:noWrap/>
            <w:hideMark/>
          </w:tcPr>
          <w:p w:rsidR="00F9055F" w:rsidRPr="002E6E6C" w:rsidRDefault="00F9055F" w:rsidP="00A00D54">
            <w:pPr>
              <w:widowControl/>
              <w:autoSpaceDE/>
              <w:autoSpaceDN/>
              <w:spacing w:before="120"/>
              <w:jc w:val="center"/>
              <w:rPr>
                <w:b/>
                <w:bCs/>
                <w:color w:val="000000" w:themeColor="text1"/>
                <w:sz w:val="26"/>
                <w:szCs w:val="26"/>
              </w:rPr>
            </w:pPr>
            <w:r w:rsidRPr="002E6E6C">
              <w:rPr>
                <w:b/>
                <w:bCs/>
                <w:color w:val="000000" w:themeColor="text1"/>
                <w:sz w:val="26"/>
                <w:szCs w:val="26"/>
              </w:rPr>
              <w:t>316</w:t>
            </w:r>
          </w:p>
        </w:tc>
      </w:tr>
    </w:tbl>
    <w:p w:rsidR="00166DB8" w:rsidRPr="00A90401" w:rsidRDefault="007F0B51" w:rsidP="000C20BB">
      <w:pPr>
        <w:spacing w:before="120"/>
        <w:ind w:firstLine="720"/>
        <w:jc w:val="both"/>
        <w:rPr>
          <w:i/>
          <w:sz w:val="28"/>
          <w:szCs w:val="28"/>
        </w:rPr>
      </w:pPr>
      <w:r w:rsidRPr="00A90401">
        <w:rPr>
          <w:i/>
          <w:sz w:val="28"/>
          <w:szCs w:val="28"/>
        </w:rPr>
        <w:t xml:space="preserve">6. </w:t>
      </w:r>
      <w:r w:rsidR="00EA7C6C" w:rsidRPr="00A90401">
        <w:rPr>
          <w:i/>
          <w:sz w:val="28"/>
          <w:szCs w:val="28"/>
        </w:rPr>
        <w:t>Quyền</w:t>
      </w:r>
      <w:r w:rsidR="00EA7C6C" w:rsidRPr="00A90401">
        <w:rPr>
          <w:i/>
          <w:spacing w:val="-3"/>
          <w:sz w:val="28"/>
          <w:szCs w:val="28"/>
        </w:rPr>
        <w:t xml:space="preserve"> </w:t>
      </w:r>
      <w:r w:rsidR="00EA7C6C" w:rsidRPr="00A90401">
        <w:rPr>
          <w:i/>
          <w:sz w:val="28"/>
          <w:szCs w:val="28"/>
        </w:rPr>
        <w:t>cầm giữ</w:t>
      </w:r>
      <w:r w:rsidR="00EA7C6C" w:rsidRPr="00A90401">
        <w:rPr>
          <w:i/>
          <w:spacing w:val="1"/>
          <w:sz w:val="28"/>
          <w:szCs w:val="28"/>
        </w:rPr>
        <w:t xml:space="preserve"> </w:t>
      </w:r>
      <w:r w:rsidR="00EA7C6C" w:rsidRPr="00A90401">
        <w:rPr>
          <w:i/>
          <w:sz w:val="28"/>
          <w:szCs w:val="28"/>
        </w:rPr>
        <w:t>hàng hải</w:t>
      </w:r>
      <w:r w:rsidR="00EA7C6C" w:rsidRPr="00A90401">
        <w:rPr>
          <w:i/>
          <w:spacing w:val="-1"/>
          <w:sz w:val="28"/>
          <w:szCs w:val="28"/>
        </w:rPr>
        <w:t xml:space="preserve"> </w:t>
      </w:r>
    </w:p>
    <w:p w:rsidR="00047ADC" w:rsidRPr="00A90401" w:rsidRDefault="00960495" w:rsidP="009E47DE">
      <w:pPr>
        <w:spacing w:before="120"/>
        <w:ind w:firstLine="720"/>
        <w:jc w:val="both"/>
        <w:rPr>
          <w:sz w:val="28"/>
          <w:szCs w:val="28"/>
        </w:rPr>
      </w:pPr>
      <w:r w:rsidRPr="00A90401">
        <w:rPr>
          <w:sz w:val="28"/>
          <w:szCs w:val="28"/>
        </w:rPr>
        <w:t xml:space="preserve">Quyền cầm giữ hàng hải là một trong những quyền lợi quan trọng của người có khiếu nại hàng hải theo </w:t>
      </w:r>
      <w:r w:rsidR="00E44721" w:rsidRPr="00A90401">
        <w:rPr>
          <w:sz w:val="28"/>
          <w:szCs w:val="28"/>
        </w:rPr>
        <w:t>quy định của luật p</w:t>
      </w:r>
      <w:r w:rsidR="002E6E6C">
        <w:rPr>
          <w:sz w:val="28"/>
          <w:szCs w:val="28"/>
        </w:rPr>
        <w:t xml:space="preserve">háp quốc gia, tập quán quốc tế, </w:t>
      </w:r>
      <w:r w:rsidRPr="00A90401">
        <w:rPr>
          <w:sz w:val="28"/>
          <w:szCs w:val="28"/>
        </w:rPr>
        <w:t xml:space="preserve">được ưu tiên trong việc đòi bồi thường đối với chủ tàu, người thuê tàu, người khai thác tàu mà tàu biển đó đã làm phát sinh khiếu nại hàng hải như khiếu nại về tiền lương, chi phí hồi hương, tiền bồi thường tính mạng, thương tích và tổn hại khác về sức khỏe con người liên quan trực tiếp đến hoạt động của tàu biển, phí trọng tải, phí bảo đảm hàng hải, phí hoa tiêu, phí cầu cảng và về các loại phí, lệ phí cảng biển khác, tiền công cứu hộ tàu biển, tổn thất và thiệt hại tài sản ngoài hợp đồng liên quan trực tiếp đến hoạt động của tàu biển... Trong thực tiễn khi phát sinh quyền cầm giữ hàng hải, căn cứ </w:t>
      </w:r>
      <w:r w:rsidR="00023DAB" w:rsidRPr="00A90401">
        <w:rPr>
          <w:sz w:val="28"/>
          <w:szCs w:val="28"/>
          <w:lang w:val="vi-VN"/>
        </w:rPr>
        <w:t xml:space="preserve">theo </w:t>
      </w:r>
      <w:r w:rsidRPr="00A90401">
        <w:rPr>
          <w:sz w:val="28"/>
          <w:szCs w:val="28"/>
        </w:rPr>
        <w:t xml:space="preserve">quy định của </w:t>
      </w:r>
      <w:r w:rsidR="002A15EC" w:rsidRPr="00A90401">
        <w:rPr>
          <w:sz w:val="28"/>
          <w:szCs w:val="28"/>
        </w:rPr>
        <w:t>Bộ luật 2015</w:t>
      </w:r>
      <w:r w:rsidRPr="00A90401">
        <w:rPr>
          <w:sz w:val="28"/>
          <w:szCs w:val="28"/>
        </w:rPr>
        <w:t>, việc quy định thứ tự ưu tiên giải quyết các khiếu nại hàng hải</w:t>
      </w:r>
      <w:r w:rsidR="00BF63E5" w:rsidRPr="00A90401">
        <w:rPr>
          <w:sz w:val="28"/>
          <w:szCs w:val="28"/>
        </w:rPr>
        <w:t xml:space="preserve"> </w:t>
      </w:r>
      <w:r w:rsidRPr="00A90401">
        <w:rPr>
          <w:sz w:val="28"/>
          <w:szCs w:val="28"/>
        </w:rPr>
        <w:t xml:space="preserve">đã góp phần đảm bảo quyền lợi đối với thuyền viên. Việc ưu tiên giải quyết trước các khiếu nại hàng hải về lợi ích đối với thuyền bộ của tàu biển đã thể hiện sự quan tâm của </w:t>
      </w:r>
      <w:r w:rsidR="00023DAB" w:rsidRPr="00A90401">
        <w:rPr>
          <w:sz w:val="28"/>
          <w:szCs w:val="28"/>
          <w:lang w:val="vi-VN"/>
        </w:rPr>
        <w:t>Đảng</w:t>
      </w:r>
      <w:r w:rsidRPr="00A90401">
        <w:rPr>
          <w:sz w:val="28"/>
          <w:szCs w:val="28"/>
        </w:rPr>
        <w:t xml:space="preserve"> và nhà nước đối với lao động thuyền viên</w:t>
      </w:r>
      <w:r w:rsidR="00907D51" w:rsidRPr="00A90401">
        <w:rPr>
          <w:sz w:val="28"/>
          <w:szCs w:val="28"/>
        </w:rPr>
        <w:t>.</w:t>
      </w:r>
    </w:p>
    <w:p w:rsidR="00166DB8" w:rsidRPr="00A90401" w:rsidRDefault="007F0B51" w:rsidP="00A00D54">
      <w:pPr>
        <w:tabs>
          <w:tab w:val="left" w:pos="943"/>
        </w:tabs>
        <w:spacing w:before="120"/>
        <w:ind w:firstLine="720"/>
        <w:jc w:val="both"/>
        <w:rPr>
          <w:i/>
          <w:sz w:val="28"/>
          <w:szCs w:val="28"/>
        </w:rPr>
      </w:pPr>
      <w:r w:rsidRPr="00A90401">
        <w:rPr>
          <w:i/>
          <w:sz w:val="28"/>
          <w:szCs w:val="28"/>
        </w:rPr>
        <w:t xml:space="preserve">7. </w:t>
      </w:r>
      <w:r w:rsidR="00EA7C6C" w:rsidRPr="00A90401">
        <w:rPr>
          <w:i/>
          <w:sz w:val="28"/>
          <w:szCs w:val="28"/>
        </w:rPr>
        <w:t>Đóng</w:t>
      </w:r>
      <w:r w:rsidR="00EA7C6C" w:rsidRPr="00A90401">
        <w:rPr>
          <w:i/>
          <w:spacing w:val="-2"/>
          <w:sz w:val="28"/>
          <w:szCs w:val="28"/>
        </w:rPr>
        <w:t xml:space="preserve"> </w:t>
      </w:r>
      <w:r w:rsidR="00EA7C6C" w:rsidRPr="00A90401">
        <w:rPr>
          <w:i/>
          <w:sz w:val="28"/>
          <w:szCs w:val="28"/>
        </w:rPr>
        <w:t>mới</w:t>
      </w:r>
      <w:r w:rsidR="00EA7C6C" w:rsidRPr="00A90401">
        <w:rPr>
          <w:i/>
          <w:spacing w:val="-2"/>
          <w:sz w:val="28"/>
          <w:szCs w:val="28"/>
        </w:rPr>
        <w:t xml:space="preserve"> </w:t>
      </w:r>
      <w:r w:rsidR="00EA7C6C" w:rsidRPr="00A90401">
        <w:rPr>
          <w:i/>
          <w:sz w:val="28"/>
          <w:szCs w:val="28"/>
        </w:rPr>
        <w:t>và</w:t>
      </w:r>
      <w:r w:rsidR="00EA7C6C" w:rsidRPr="00A90401">
        <w:rPr>
          <w:i/>
          <w:spacing w:val="-1"/>
          <w:sz w:val="28"/>
          <w:szCs w:val="28"/>
        </w:rPr>
        <w:t xml:space="preserve"> </w:t>
      </w:r>
      <w:r w:rsidR="00EA7C6C" w:rsidRPr="00A90401">
        <w:rPr>
          <w:i/>
          <w:sz w:val="28"/>
          <w:szCs w:val="28"/>
        </w:rPr>
        <w:t>sửa chữa tàu</w:t>
      </w:r>
      <w:r w:rsidR="00EA7C6C" w:rsidRPr="00A90401">
        <w:rPr>
          <w:i/>
          <w:spacing w:val="-1"/>
          <w:sz w:val="28"/>
          <w:szCs w:val="28"/>
        </w:rPr>
        <w:t xml:space="preserve"> </w:t>
      </w:r>
      <w:r w:rsidR="00EA7C6C" w:rsidRPr="00A90401">
        <w:rPr>
          <w:i/>
          <w:sz w:val="28"/>
          <w:szCs w:val="28"/>
        </w:rPr>
        <w:t>biển</w:t>
      </w:r>
      <w:r w:rsidR="00EA7C6C" w:rsidRPr="00A90401">
        <w:rPr>
          <w:i/>
          <w:spacing w:val="1"/>
          <w:sz w:val="28"/>
          <w:szCs w:val="28"/>
        </w:rPr>
        <w:t xml:space="preserve"> </w:t>
      </w:r>
    </w:p>
    <w:p w:rsidR="00200116" w:rsidRPr="00A90401" w:rsidRDefault="005F0FF0" w:rsidP="00A00D54">
      <w:pPr>
        <w:spacing w:before="120"/>
        <w:ind w:firstLine="720"/>
        <w:jc w:val="both"/>
        <w:rPr>
          <w:sz w:val="28"/>
          <w:szCs w:val="28"/>
        </w:rPr>
      </w:pPr>
      <w:r w:rsidRPr="00A90401">
        <w:rPr>
          <w:sz w:val="28"/>
          <w:szCs w:val="28"/>
        </w:rPr>
        <w:t xml:space="preserve">Phát triển </w:t>
      </w:r>
      <w:r w:rsidR="007D301F" w:rsidRPr="00A90401">
        <w:rPr>
          <w:sz w:val="28"/>
          <w:szCs w:val="28"/>
        </w:rPr>
        <w:t xml:space="preserve">ngành công nghiệp đóng mới và sửa chữa tàu biển </w:t>
      </w:r>
      <w:r w:rsidRPr="00A90401">
        <w:rPr>
          <w:sz w:val="28"/>
          <w:szCs w:val="28"/>
        </w:rPr>
        <w:t xml:space="preserve">là </w:t>
      </w:r>
      <w:r w:rsidR="007D301F" w:rsidRPr="00A90401">
        <w:rPr>
          <w:sz w:val="28"/>
          <w:szCs w:val="28"/>
        </w:rPr>
        <w:t xml:space="preserve">một trong những </w:t>
      </w:r>
      <w:r w:rsidRPr="00A90401">
        <w:rPr>
          <w:sz w:val="28"/>
          <w:szCs w:val="28"/>
        </w:rPr>
        <w:t xml:space="preserve">nhiệm vụ quan trọng được </w:t>
      </w:r>
      <w:r w:rsidR="00677A68" w:rsidRPr="00A90401">
        <w:rPr>
          <w:sz w:val="28"/>
          <w:szCs w:val="28"/>
        </w:rPr>
        <w:t>Đảng và nhà nước quan đặc biệt quan tâm,</w:t>
      </w:r>
      <w:r w:rsidR="007D301F" w:rsidRPr="00A90401">
        <w:rPr>
          <w:sz w:val="28"/>
          <w:szCs w:val="28"/>
        </w:rPr>
        <w:t xml:space="preserve"> đây là ngành cơ khí trọng điểm, ngành công nghiệp lớn có vai trò, tính chất then chốt trong kết cấu phát triển công nghiệp đất nước</w:t>
      </w:r>
      <w:r w:rsidR="00AF2AFE" w:rsidRPr="00A90401">
        <w:rPr>
          <w:sz w:val="28"/>
          <w:szCs w:val="28"/>
        </w:rPr>
        <w:t xml:space="preserve">, </w:t>
      </w:r>
      <w:r w:rsidR="0075378D" w:rsidRPr="00A90401">
        <w:rPr>
          <w:sz w:val="28"/>
          <w:szCs w:val="28"/>
        </w:rPr>
        <w:t>là động lực thúc đẩy các ngành kinh tế khác phát triển, từ đó tạo sự chuyển biến cơ bản và toàn diện cơ cấu kinh tế biển theo hướng công nghiệp hóa, hiện đại hóa</w:t>
      </w:r>
      <w:r w:rsidR="00200116" w:rsidRPr="00A90401">
        <w:rPr>
          <w:sz w:val="28"/>
          <w:szCs w:val="28"/>
        </w:rPr>
        <w:t xml:space="preserve">. </w:t>
      </w:r>
      <w:r w:rsidR="00AF2AFE" w:rsidRPr="00A90401">
        <w:rPr>
          <w:sz w:val="28"/>
          <w:szCs w:val="28"/>
        </w:rPr>
        <w:t>C</w:t>
      </w:r>
      <w:r w:rsidR="00693207" w:rsidRPr="00A90401">
        <w:rPr>
          <w:sz w:val="28"/>
          <w:szCs w:val="28"/>
        </w:rPr>
        <w:t>ác quy định về đóng mới sửa chữa tàu biển tại Mục 7 Chương II Bộ luật 2015</w:t>
      </w:r>
      <w:r w:rsidR="00A918B0" w:rsidRPr="00A90401">
        <w:rPr>
          <w:sz w:val="28"/>
          <w:szCs w:val="28"/>
        </w:rPr>
        <w:t xml:space="preserve"> </w:t>
      </w:r>
      <w:r w:rsidR="00CE5859" w:rsidRPr="00A90401">
        <w:rPr>
          <w:sz w:val="28"/>
          <w:szCs w:val="28"/>
        </w:rPr>
        <w:t xml:space="preserve">đã quy định rõ điều kiện thành lập cơ sở đóng mới, sửa chữa tàu biển, trách nhiệm các cơ quan quản lý nhà nước </w:t>
      </w:r>
      <w:r w:rsidR="00864A96" w:rsidRPr="00A90401">
        <w:rPr>
          <w:sz w:val="28"/>
          <w:szCs w:val="28"/>
        </w:rPr>
        <w:t>đối với hoạt động đóng mới, sửa chữa tàu biển.</w:t>
      </w:r>
      <w:r w:rsidR="00044110" w:rsidRPr="00A90401">
        <w:rPr>
          <w:sz w:val="28"/>
          <w:szCs w:val="28"/>
        </w:rPr>
        <w:t xml:space="preserve"> </w:t>
      </w:r>
    </w:p>
    <w:p w:rsidR="00DA7120" w:rsidRPr="00DA7120" w:rsidRDefault="00907D51" w:rsidP="00DA7120">
      <w:pPr>
        <w:spacing w:before="120"/>
        <w:ind w:firstLine="720"/>
        <w:jc w:val="both"/>
        <w:rPr>
          <w:sz w:val="28"/>
          <w:szCs w:val="28"/>
        </w:rPr>
      </w:pPr>
      <w:r w:rsidRPr="00A90401">
        <w:rPr>
          <w:sz w:val="28"/>
          <w:szCs w:val="28"/>
        </w:rPr>
        <w:lastRenderedPageBreak/>
        <w:t>Hiện nay</w:t>
      </w:r>
      <w:r w:rsidR="00E10B51" w:rsidRPr="00A90401">
        <w:rPr>
          <w:sz w:val="28"/>
          <w:szCs w:val="28"/>
        </w:rPr>
        <w:t xml:space="preserve">, </w:t>
      </w:r>
      <w:r w:rsidR="007C1B45" w:rsidRPr="00A90401">
        <w:rPr>
          <w:sz w:val="28"/>
          <w:szCs w:val="28"/>
          <w:lang w:val="vi-VN"/>
        </w:rPr>
        <w:t>nước ta</w:t>
      </w:r>
      <w:r w:rsidR="00E10B51" w:rsidRPr="00A90401">
        <w:rPr>
          <w:sz w:val="28"/>
          <w:szCs w:val="28"/>
        </w:rPr>
        <w:t xml:space="preserve"> có 21 cơ sở đóng mới, hoán cải, sửa chữa tàu biển cho tàu biển có trọng tải từ 10.000 DWT trở lên, trong đó có 8 cơ sở thuộc Tổng công ty công nghiệp tàu thủy (SBIC) và 01 cơ sở liên doanh với nước ngoài của SBIC. </w:t>
      </w:r>
      <w:r w:rsidR="007C1B45" w:rsidRPr="00A90401">
        <w:rPr>
          <w:sz w:val="28"/>
          <w:szCs w:val="28"/>
          <w:lang w:val="vi-VN"/>
        </w:rPr>
        <w:t>Hiện nay,</w:t>
      </w:r>
      <w:r w:rsidR="00E10B51" w:rsidRPr="00A90401">
        <w:rPr>
          <w:sz w:val="28"/>
          <w:szCs w:val="28"/>
        </w:rPr>
        <w:t xml:space="preserve"> có </w:t>
      </w:r>
      <w:r w:rsidR="009608CF" w:rsidRPr="00A90401">
        <w:rPr>
          <w:sz w:val="28"/>
          <w:szCs w:val="28"/>
        </w:rPr>
        <w:t>0</w:t>
      </w:r>
      <w:r w:rsidR="00E10B51" w:rsidRPr="00A90401">
        <w:rPr>
          <w:sz w:val="28"/>
          <w:szCs w:val="28"/>
        </w:rPr>
        <w:t>1 cơ sở đóng mới tàu biển có năng lực đóng được nhiều tàu biển trọng tải lớn, hiện đại thuộc Công ty TNH</w:t>
      </w:r>
      <w:r w:rsidRPr="00A90401">
        <w:rPr>
          <w:sz w:val="28"/>
          <w:szCs w:val="28"/>
        </w:rPr>
        <w:t>H đóng tàu</w:t>
      </w:r>
      <w:r w:rsidR="00023DAB" w:rsidRPr="00A90401">
        <w:rPr>
          <w:sz w:val="28"/>
          <w:szCs w:val="28"/>
        </w:rPr>
        <w:t xml:space="preserve"> Hyundai-Việt Nam; 0</w:t>
      </w:r>
      <w:r w:rsidR="00E10B51" w:rsidRPr="00A90401">
        <w:rPr>
          <w:sz w:val="28"/>
          <w:szCs w:val="28"/>
        </w:rPr>
        <w:t>2 cơ sở</w:t>
      </w:r>
      <w:r w:rsidR="00023DAB" w:rsidRPr="00A90401">
        <w:rPr>
          <w:sz w:val="28"/>
          <w:szCs w:val="28"/>
          <w:lang w:val="vi-VN"/>
        </w:rPr>
        <w:t xml:space="preserve"> là</w:t>
      </w:r>
      <w:r w:rsidR="00E10B51" w:rsidRPr="00A90401">
        <w:rPr>
          <w:sz w:val="28"/>
          <w:szCs w:val="28"/>
        </w:rPr>
        <w:t xml:space="preserve"> Công ty TNHH MTV Công nghiệp tàu thuỷ Dung Quất và Công ty CP Nosco Shipyard có năng lực sửa chữa tàu có trọng tải rất lớn và có số tàu thuyền được vào sửa chữa lớn trong thời gian qua. </w:t>
      </w:r>
      <w:r w:rsidR="00E10B51" w:rsidRPr="00A767D6">
        <w:rPr>
          <w:color w:val="000000" w:themeColor="text1"/>
          <w:sz w:val="28"/>
          <w:szCs w:val="28"/>
        </w:rPr>
        <w:t xml:space="preserve">Các cơ sở đóng mới tàu biển của Việt Nam </w:t>
      </w:r>
      <w:r w:rsidR="00023DAB" w:rsidRPr="00A767D6">
        <w:rPr>
          <w:color w:val="000000" w:themeColor="text1"/>
          <w:sz w:val="28"/>
          <w:szCs w:val="28"/>
          <w:lang w:val="vi-VN"/>
        </w:rPr>
        <w:t xml:space="preserve">hiện nay </w:t>
      </w:r>
      <w:r w:rsidR="00047ADC">
        <w:rPr>
          <w:color w:val="000000" w:themeColor="text1"/>
          <w:sz w:val="28"/>
          <w:szCs w:val="28"/>
          <w:lang w:val="vi-VN"/>
        </w:rPr>
        <w:t xml:space="preserve">đã </w:t>
      </w:r>
      <w:r w:rsidR="00E10B51" w:rsidRPr="00A767D6">
        <w:rPr>
          <w:color w:val="000000" w:themeColor="text1"/>
          <w:sz w:val="28"/>
          <w:szCs w:val="28"/>
        </w:rPr>
        <w:t>đóng các loại tàu phục vụ nhu cầu trong nước và xuất khẩu.</w:t>
      </w:r>
      <w:r w:rsidR="00DA7120" w:rsidRPr="00A767D6">
        <w:rPr>
          <w:color w:val="000000" w:themeColor="text1"/>
          <w:sz w:val="28"/>
          <w:szCs w:val="28"/>
        </w:rPr>
        <w:t xml:space="preserve"> </w:t>
      </w:r>
      <w:r w:rsidR="00047ADC">
        <w:rPr>
          <w:color w:val="000000" w:themeColor="text1"/>
          <w:sz w:val="28"/>
          <w:szCs w:val="28"/>
          <w:lang w:val="vi-VN"/>
        </w:rPr>
        <w:t xml:space="preserve">Tuy  nhiên, đối với năng lực sửa chữa các tàu có kích thước lớn, tàu chuyên dùng còn hạn chế. </w:t>
      </w:r>
    </w:p>
    <w:p w:rsidR="00166DB8" w:rsidRPr="00A90401" w:rsidRDefault="007F0B51" w:rsidP="00A00D54">
      <w:pPr>
        <w:tabs>
          <w:tab w:val="left" w:pos="943"/>
        </w:tabs>
        <w:spacing w:before="120"/>
        <w:ind w:firstLine="720"/>
        <w:jc w:val="both"/>
        <w:rPr>
          <w:i/>
          <w:sz w:val="28"/>
          <w:szCs w:val="28"/>
        </w:rPr>
      </w:pPr>
      <w:r w:rsidRPr="00A90401">
        <w:rPr>
          <w:i/>
          <w:sz w:val="28"/>
          <w:szCs w:val="28"/>
        </w:rPr>
        <w:t xml:space="preserve">8. </w:t>
      </w:r>
      <w:r w:rsidR="00EA7C6C" w:rsidRPr="00A90401">
        <w:rPr>
          <w:i/>
          <w:sz w:val="28"/>
          <w:szCs w:val="28"/>
        </w:rPr>
        <w:t>Phá</w:t>
      </w:r>
      <w:r w:rsidR="00EA7C6C" w:rsidRPr="00A90401">
        <w:rPr>
          <w:i/>
          <w:spacing w:val="-2"/>
          <w:sz w:val="28"/>
          <w:szCs w:val="28"/>
        </w:rPr>
        <w:t xml:space="preserve"> </w:t>
      </w:r>
      <w:r w:rsidR="00EA7C6C" w:rsidRPr="00A90401">
        <w:rPr>
          <w:i/>
          <w:sz w:val="28"/>
          <w:szCs w:val="28"/>
        </w:rPr>
        <w:t>dỡ tàu</w:t>
      </w:r>
      <w:r w:rsidR="00EA7C6C" w:rsidRPr="00A90401">
        <w:rPr>
          <w:i/>
          <w:spacing w:val="-1"/>
          <w:sz w:val="28"/>
          <w:szCs w:val="28"/>
        </w:rPr>
        <w:t xml:space="preserve"> </w:t>
      </w:r>
      <w:r w:rsidR="00EA7C6C" w:rsidRPr="00A90401">
        <w:rPr>
          <w:i/>
          <w:sz w:val="28"/>
          <w:szCs w:val="28"/>
        </w:rPr>
        <w:t xml:space="preserve">biển </w:t>
      </w:r>
    </w:p>
    <w:p w:rsidR="00EE6C4E" w:rsidRPr="00A90401" w:rsidRDefault="003D5C2C" w:rsidP="00A00D54">
      <w:pPr>
        <w:tabs>
          <w:tab w:val="left" w:pos="943"/>
        </w:tabs>
        <w:spacing w:before="120"/>
        <w:ind w:firstLine="720"/>
        <w:jc w:val="both"/>
        <w:rPr>
          <w:sz w:val="28"/>
          <w:szCs w:val="28"/>
          <w:lang w:val="vi-VN"/>
        </w:rPr>
      </w:pPr>
      <w:r w:rsidRPr="00A90401">
        <w:rPr>
          <w:sz w:val="28"/>
          <w:szCs w:val="28"/>
          <w:lang w:val="vi-VN"/>
        </w:rPr>
        <w:t xml:space="preserve">Bộ luật 2015 và </w:t>
      </w:r>
      <w:r w:rsidRPr="00A90401">
        <w:rPr>
          <w:sz w:val="28"/>
          <w:szCs w:val="28"/>
        </w:rPr>
        <w:t>Nghị định 82/2019/NĐ-CP ngày 12/11/2019 của Chính phủ quy định về nhập khẩu, phá dỡ tàu biển đã qua sử dụng</w:t>
      </w:r>
      <w:r w:rsidRPr="00A90401">
        <w:rPr>
          <w:sz w:val="28"/>
          <w:szCs w:val="28"/>
          <w:lang w:val="vi-VN"/>
        </w:rPr>
        <w:t xml:space="preserve"> đã quy định cụ thể các nguyên tắc của hoạt động phá dỡ tàu biển và các điều kiện hoạt động của cơ sở phá dỡ tàu biển. Đồng thời, </w:t>
      </w:r>
      <w:r w:rsidR="00954C2C" w:rsidRPr="00A90401">
        <w:rPr>
          <w:sz w:val="28"/>
          <w:szCs w:val="28"/>
          <w:lang w:val="vi-VN"/>
        </w:rPr>
        <w:t xml:space="preserve">Luật </w:t>
      </w:r>
      <w:r w:rsidR="00907D51" w:rsidRPr="00A90401">
        <w:rPr>
          <w:sz w:val="28"/>
          <w:szCs w:val="28"/>
          <w:lang w:val="vi-VN"/>
        </w:rPr>
        <w:t xml:space="preserve">Bảo vệ </w:t>
      </w:r>
      <w:r w:rsidR="00954C2C" w:rsidRPr="00A90401">
        <w:rPr>
          <w:sz w:val="28"/>
          <w:szCs w:val="28"/>
          <w:lang w:val="vi-VN"/>
        </w:rPr>
        <w:t xml:space="preserve">Môi trường </w:t>
      </w:r>
      <w:r w:rsidR="00292ABD" w:rsidRPr="00A90401">
        <w:rPr>
          <w:sz w:val="28"/>
          <w:szCs w:val="28"/>
          <w:lang w:val="vi-VN"/>
        </w:rPr>
        <w:t xml:space="preserve">năm 2020 </w:t>
      </w:r>
      <w:r w:rsidR="00954C2C" w:rsidRPr="00A90401">
        <w:rPr>
          <w:sz w:val="28"/>
          <w:szCs w:val="28"/>
          <w:lang w:val="vi-VN"/>
        </w:rPr>
        <w:t>đã cho phép nhập khẩu tàu biển về</w:t>
      </w:r>
      <w:r w:rsidR="00D92DDE" w:rsidRPr="00A90401">
        <w:rPr>
          <w:sz w:val="28"/>
          <w:szCs w:val="28"/>
          <w:lang w:val="vi-VN"/>
        </w:rPr>
        <w:t xml:space="preserve"> để phá dỡ</w:t>
      </w:r>
      <w:r w:rsidRPr="00A90401">
        <w:rPr>
          <w:sz w:val="28"/>
          <w:szCs w:val="28"/>
          <w:lang w:val="vi-VN"/>
        </w:rPr>
        <w:t>. Hiện nay, ở nước ta</w:t>
      </w:r>
      <w:r w:rsidR="00D92DDE" w:rsidRPr="00A90401">
        <w:rPr>
          <w:sz w:val="28"/>
          <w:szCs w:val="28"/>
          <w:lang w:val="vi-VN"/>
        </w:rPr>
        <w:t xml:space="preserve"> </w:t>
      </w:r>
      <w:r w:rsidR="00907D51" w:rsidRPr="00A90401">
        <w:rPr>
          <w:sz w:val="28"/>
          <w:szCs w:val="28"/>
          <w:lang w:val="vi-VN"/>
        </w:rPr>
        <w:t>có 02</w:t>
      </w:r>
      <w:r w:rsidR="00954C2C" w:rsidRPr="00A90401">
        <w:rPr>
          <w:sz w:val="28"/>
          <w:szCs w:val="28"/>
          <w:lang w:val="vi-VN"/>
        </w:rPr>
        <w:t xml:space="preserve"> cơ sở </w:t>
      </w:r>
      <w:r w:rsidR="00EE6C4E" w:rsidRPr="00A90401">
        <w:rPr>
          <w:sz w:val="28"/>
          <w:szCs w:val="28"/>
          <w:lang w:val="vi-VN"/>
        </w:rPr>
        <w:t>đã</w:t>
      </w:r>
      <w:r w:rsidR="00907D51" w:rsidRPr="00A90401">
        <w:rPr>
          <w:sz w:val="28"/>
          <w:szCs w:val="28"/>
          <w:lang w:val="vi-VN"/>
        </w:rPr>
        <w:t xml:space="preserve"> được cấp phép p</w:t>
      </w:r>
      <w:r w:rsidR="00023DAB" w:rsidRPr="00A90401">
        <w:rPr>
          <w:sz w:val="28"/>
          <w:szCs w:val="28"/>
          <w:lang w:val="vi-VN"/>
        </w:rPr>
        <w:t>há dỡ tàu biển</w:t>
      </w:r>
      <w:r w:rsidR="00954C2C" w:rsidRPr="00A90401">
        <w:rPr>
          <w:sz w:val="28"/>
          <w:szCs w:val="28"/>
          <w:lang w:val="vi-VN"/>
        </w:rPr>
        <w:t xml:space="preserve">. </w:t>
      </w:r>
      <w:r w:rsidR="00292ABD" w:rsidRPr="00A90401">
        <w:rPr>
          <w:sz w:val="28"/>
          <w:szCs w:val="28"/>
          <w:lang w:val="vi-VN"/>
        </w:rPr>
        <w:t xml:space="preserve">Ngày 20/11/2018, Quốc hội đã thông qua Luật sửa đổi, bổ sung một số điều của 37 Luật có liên quan đến quy hoạch, trong đó bãi bỏ khoản 1 Điều 48 của Bộ luật 2015 Hàng hải Việt Nam năm 2015 về điều kiện liên quan đến </w:t>
      </w:r>
      <w:r w:rsidR="000D3F83" w:rsidRPr="00A90401">
        <w:rPr>
          <w:sz w:val="28"/>
          <w:szCs w:val="28"/>
          <w:lang w:val="vi-VN"/>
        </w:rPr>
        <w:t>quy hoạch cơ sở phá dỡ tàu biển</w:t>
      </w:r>
      <w:r w:rsidR="00292ABD" w:rsidRPr="00A90401">
        <w:rPr>
          <w:sz w:val="28"/>
          <w:szCs w:val="28"/>
          <w:lang w:val="vi-VN"/>
        </w:rPr>
        <w:t xml:space="preserve">. </w:t>
      </w:r>
    </w:p>
    <w:p w:rsidR="000C20BB" w:rsidRPr="00A90401" w:rsidRDefault="00EE6C4E" w:rsidP="00047ADC">
      <w:pPr>
        <w:tabs>
          <w:tab w:val="left" w:pos="943"/>
        </w:tabs>
        <w:spacing w:before="120"/>
        <w:ind w:firstLine="720"/>
        <w:jc w:val="both"/>
        <w:rPr>
          <w:sz w:val="28"/>
          <w:szCs w:val="28"/>
          <w:lang w:val="vi-VN"/>
        </w:rPr>
      </w:pPr>
      <w:r w:rsidRPr="00A90401">
        <w:rPr>
          <w:sz w:val="28"/>
          <w:szCs w:val="28"/>
          <w:lang w:val="vi-VN"/>
        </w:rPr>
        <w:t>T</w:t>
      </w:r>
      <w:r w:rsidR="00292ABD" w:rsidRPr="00A90401">
        <w:rPr>
          <w:sz w:val="28"/>
          <w:szCs w:val="28"/>
          <w:lang w:val="vi-VN"/>
        </w:rPr>
        <w:t xml:space="preserve">heo Luật Bảo vệ Môi trường năm 2020 và Nghị định số 08/2020/NĐ-CP ngày </w:t>
      </w:r>
      <w:r w:rsidRPr="00A90401">
        <w:rPr>
          <w:sz w:val="28"/>
          <w:szCs w:val="28"/>
          <w:lang w:val="vi-VN"/>
        </w:rPr>
        <w:t>10/01/2022 của Chính phủ quy định chi tiết một số điều của </w:t>
      </w:r>
      <w:bookmarkStart w:id="1" w:name="tvpllink_copweixcnx_1"/>
      <w:r w:rsidR="008E285E" w:rsidRPr="00A90401">
        <w:rPr>
          <w:sz w:val="28"/>
          <w:szCs w:val="28"/>
        </w:rPr>
        <w:fldChar w:fldCharType="begin"/>
      </w:r>
      <w:r w:rsidRPr="00A90401">
        <w:rPr>
          <w:sz w:val="28"/>
          <w:szCs w:val="28"/>
          <w:lang w:val="vi-VN"/>
        </w:rPr>
        <w:instrText xml:space="preserve"> HYPERLINK "https://thuvienphapluat.vn/van-ban/Tai-nguyen-Moi-truong/Luat-so-72-2020-QH14-Bao-ve-moi-truong-2020-431147.aspx" \t "_blank" </w:instrText>
      </w:r>
      <w:r w:rsidR="008E285E" w:rsidRPr="00A90401">
        <w:rPr>
          <w:sz w:val="28"/>
          <w:szCs w:val="28"/>
        </w:rPr>
        <w:fldChar w:fldCharType="separate"/>
      </w:r>
      <w:r w:rsidRPr="00A90401">
        <w:rPr>
          <w:sz w:val="28"/>
          <w:szCs w:val="28"/>
          <w:lang w:val="vi-VN"/>
        </w:rPr>
        <w:t>Luật Bảo vệ môi trường</w:t>
      </w:r>
      <w:r w:rsidR="008E285E" w:rsidRPr="00A90401">
        <w:rPr>
          <w:sz w:val="28"/>
          <w:szCs w:val="28"/>
        </w:rPr>
        <w:fldChar w:fldCharType="end"/>
      </w:r>
      <w:bookmarkEnd w:id="1"/>
      <w:r w:rsidRPr="00A90401">
        <w:rPr>
          <w:sz w:val="28"/>
          <w:szCs w:val="28"/>
          <w:lang w:val="vi-VN"/>
        </w:rPr>
        <w:t xml:space="preserve"> quy định điều kiện về bảo vệ môi trường đối với tàu biển đã qua sử dụng nhập khẩu để phá dỡ là đáp ứng quy chuẩn kỹ thuật quốc gia về môi trường đối với tàu biển đã qua sử dụng nhập khẩu để phá dỡ. Tuy nhiên, h</w:t>
      </w:r>
      <w:r w:rsidR="007E086E" w:rsidRPr="00A90401">
        <w:rPr>
          <w:sz w:val="28"/>
          <w:szCs w:val="28"/>
          <w:lang w:val="vi-VN"/>
        </w:rPr>
        <w:t xml:space="preserve">iện nay do chưa có </w:t>
      </w:r>
      <w:r w:rsidRPr="00A90401">
        <w:rPr>
          <w:sz w:val="28"/>
          <w:szCs w:val="28"/>
          <w:lang w:val="vi-VN"/>
        </w:rPr>
        <w:t>quy chuẩn kỹ thuật quốc gia về môi trường đối với tàu biển đã qua sử dụng nhập khẩu để phá dỡ</w:t>
      </w:r>
      <w:r w:rsidR="00897A89" w:rsidRPr="00A90401">
        <w:rPr>
          <w:sz w:val="28"/>
          <w:szCs w:val="28"/>
          <w:lang w:val="vi-VN"/>
        </w:rPr>
        <w:t xml:space="preserve"> </w:t>
      </w:r>
      <w:r w:rsidRPr="00A90401">
        <w:rPr>
          <w:sz w:val="28"/>
          <w:szCs w:val="28"/>
          <w:lang w:val="vi-VN"/>
        </w:rPr>
        <w:t>nên các doanh nghiệp gặp khó khăn trong việc nhập khẩu tàu cũ về phá dỡ.</w:t>
      </w:r>
    </w:p>
    <w:p w:rsidR="00166DB8" w:rsidRPr="00A90401" w:rsidRDefault="007F0B51" w:rsidP="00A00D54">
      <w:pPr>
        <w:tabs>
          <w:tab w:val="left" w:pos="943"/>
        </w:tabs>
        <w:spacing w:before="120"/>
        <w:ind w:firstLine="720"/>
        <w:jc w:val="both"/>
        <w:rPr>
          <w:i/>
          <w:sz w:val="28"/>
          <w:szCs w:val="28"/>
          <w:lang w:val="vi-VN"/>
        </w:rPr>
      </w:pPr>
      <w:r w:rsidRPr="00A90401">
        <w:rPr>
          <w:i/>
          <w:sz w:val="28"/>
          <w:szCs w:val="28"/>
          <w:lang w:val="vi-VN"/>
        </w:rPr>
        <w:t xml:space="preserve">9. </w:t>
      </w:r>
      <w:r w:rsidR="00EA7C6C" w:rsidRPr="00A90401">
        <w:rPr>
          <w:i/>
          <w:sz w:val="28"/>
          <w:szCs w:val="28"/>
          <w:lang w:val="vi-VN"/>
        </w:rPr>
        <w:t>Thuyền</w:t>
      </w:r>
      <w:r w:rsidR="00EA7C6C" w:rsidRPr="00A90401">
        <w:rPr>
          <w:i/>
          <w:spacing w:val="-1"/>
          <w:sz w:val="28"/>
          <w:szCs w:val="28"/>
          <w:lang w:val="vi-VN"/>
        </w:rPr>
        <w:t xml:space="preserve"> </w:t>
      </w:r>
      <w:r w:rsidR="00EA7C6C" w:rsidRPr="00A90401">
        <w:rPr>
          <w:i/>
          <w:sz w:val="28"/>
          <w:szCs w:val="28"/>
          <w:lang w:val="vi-VN"/>
        </w:rPr>
        <w:t>bộ</w:t>
      </w:r>
      <w:r w:rsidR="00EE6C4E" w:rsidRPr="00A90401">
        <w:rPr>
          <w:i/>
          <w:spacing w:val="-1"/>
          <w:sz w:val="28"/>
          <w:szCs w:val="28"/>
          <w:lang w:val="vi-VN"/>
        </w:rPr>
        <w:t>, thuyền viên</w:t>
      </w:r>
    </w:p>
    <w:p w:rsidR="00A44C74" w:rsidRDefault="00190472" w:rsidP="00A44C74">
      <w:pPr>
        <w:tabs>
          <w:tab w:val="left" w:pos="720"/>
          <w:tab w:val="left" w:pos="851"/>
        </w:tabs>
        <w:spacing w:before="120"/>
        <w:ind w:firstLine="709"/>
        <w:jc w:val="both"/>
        <w:rPr>
          <w:color w:val="000000" w:themeColor="text1"/>
          <w:sz w:val="28"/>
          <w:szCs w:val="28"/>
        </w:rPr>
      </w:pPr>
      <w:r w:rsidRPr="00A90401">
        <w:rPr>
          <w:sz w:val="28"/>
          <w:szCs w:val="28"/>
          <w:lang w:val="vi-VN"/>
        </w:rPr>
        <w:t xml:space="preserve">Thuyền viên là một trong những ngành nghề lao động đặc thù, với tính chất </w:t>
      </w:r>
      <w:r w:rsidR="00626B5E" w:rsidRPr="00A90401">
        <w:rPr>
          <w:sz w:val="28"/>
          <w:szCs w:val="28"/>
          <w:lang w:val="vi-VN"/>
        </w:rPr>
        <w:t>công việc và</w:t>
      </w:r>
      <w:r w:rsidRPr="00A90401">
        <w:rPr>
          <w:sz w:val="28"/>
          <w:szCs w:val="28"/>
          <w:lang w:val="vi-VN"/>
        </w:rPr>
        <w:t xml:space="preserve"> môi trường </w:t>
      </w:r>
      <w:r w:rsidR="00626B5E" w:rsidRPr="00A90401">
        <w:rPr>
          <w:sz w:val="28"/>
          <w:szCs w:val="28"/>
          <w:lang w:val="vi-VN"/>
        </w:rPr>
        <w:t xml:space="preserve">làm việc </w:t>
      </w:r>
      <w:r w:rsidRPr="00A90401">
        <w:rPr>
          <w:sz w:val="28"/>
          <w:szCs w:val="28"/>
          <w:lang w:val="vi-VN"/>
        </w:rPr>
        <w:t>đặc biệ</w:t>
      </w:r>
      <w:r w:rsidR="00626B5E" w:rsidRPr="00A90401">
        <w:rPr>
          <w:sz w:val="28"/>
          <w:szCs w:val="28"/>
          <w:lang w:val="vi-VN"/>
        </w:rPr>
        <w:t>t</w:t>
      </w:r>
      <w:r w:rsidRPr="00A90401">
        <w:rPr>
          <w:sz w:val="28"/>
          <w:szCs w:val="28"/>
          <w:lang w:val="vi-VN"/>
        </w:rPr>
        <w:t xml:space="preserve">. Các quy định về chế độ lao động, quyền và lợi ích của thuyền viên trong </w:t>
      </w:r>
      <w:r w:rsidR="002A15EC" w:rsidRPr="00A90401">
        <w:rPr>
          <w:sz w:val="28"/>
          <w:szCs w:val="28"/>
          <w:lang w:val="vi-VN"/>
        </w:rPr>
        <w:t>Bộ luật 2015</w:t>
      </w:r>
      <w:r w:rsidRPr="00A90401">
        <w:rPr>
          <w:sz w:val="28"/>
          <w:szCs w:val="28"/>
          <w:lang w:val="vi-VN"/>
        </w:rPr>
        <w:t xml:space="preserve"> </w:t>
      </w:r>
      <w:r w:rsidR="00626B5E" w:rsidRPr="00A90401">
        <w:rPr>
          <w:sz w:val="28"/>
          <w:szCs w:val="28"/>
          <w:lang w:val="vi-VN"/>
        </w:rPr>
        <w:t xml:space="preserve">cơ bản </w:t>
      </w:r>
      <w:r w:rsidRPr="00A90401">
        <w:rPr>
          <w:sz w:val="28"/>
          <w:szCs w:val="28"/>
          <w:lang w:val="vi-VN"/>
        </w:rPr>
        <w:t>đã phù hợp với quy định của Công ước quốc tế về lao động hàng hải (</w:t>
      </w:r>
      <w:r w:rsidR="00904908" w:rsidRPr="00A90401">
        <w:rPr>
          <w:sz w:val="28"/>
          <w:szCs w:val="28"/>
          <w:lang w:val="vi-VN"/>
        </w:rPr>
        <w:t>MLC 2006) của Tổ chức Lao động t</w:t>
      </w:r>
      <w:r w:rsidRPr="00A90401">
        <w:rPr>
          <w:sz w:val="28"/>
          <w:szCs w:val="28"/>
          <w:lang w:val="vi-VN"/>
        </w:rPr>
        <w:t>hế giới, đặc biệt là trách nhiệm đối với việc hồi hương thuyền viên, bảo đảm khắc phục tối đa tình trạng chủ tàu bỏ mặc thuyền viên khi tàu hoạt động ở nước ngoài</w:t>
      </w:r>
      <w:r w:rsidR="00F526D5" w:rsidRPr="00A90401">
        <w:rPr>
          <w:sz w:val="28"/>
          <w:szCs w:val="28"/>
          <w:lang w:val="vi-VN"/>
        </w:rPr>
        <w:t xml:space="preserve">. </w:t>
      </w:r>
      <w:r w:rsidR="00626B5E" w:rsidRPr="00A90401">
        <w:rPr>
          <w:sz w:val="28"/>
          <w:szCs w:val="28"/>
          <w:lang w:val="vi-VN"/>
        </w:rPr>
        <w:t xml:space="preserve">Công tác </w:t>
      </w:r>
      <w:r w:rsidR="00954610" w:rsidRPr="00A90401">
        <w:rPr>
          <w:sz w:val="28"/>
          <w:szCs w:val="28"/>
          <w:lang w:val="vi-VN"/>
        </w:rPr>
        <w:t>quản</w:t>
      </w:r>
      <w:r w:rsidR="00F130DD" w:rsidRPr="00A90401">
        <w:rPr>
          <w:sz w:val="28"/>
          <w:szCs w:val="28"/>
          <w:lang w:val="vi-VN"/>
        </w:rPr>
        <w:t xml:space="preserve"> lý và đào tạo thuyền viên trong </w:t>
      </w:r>
      <w:r w:rsidR="00626B5E" w:rsidRPr="00A90401">
        <w:rPr>
          <w:sz w:val="28"/>
          <w:szCs w:val="28"/>
          <w:lang w:val="vi-VN"/>
        </w:rPr>
        <w:t>những năm qua</w:t>
      </w:r>
      <w:r w:rsidR="00F130DD" w:rsidRPr="00A90401">
        <w:rPr>
          <w:sz w:val="28"/>
          <w:szCs w:val="28"/>
          <w:lang w:val="vi-VN"/>
        </w:rPr>
        <w:t xml:space="preserve"> được nâng cao, cơ bản đáp ứng đư</w:t>
      </w:r>
      <w:r w:rsidR="00853B94" w:rsidRPr="00A90401">
        <w:rPr>
          <w:sz w:val="28"/>
          <w:szCs w:val="28"/>
          <w:lang w:val="vi-VN"/>
        </w:rPr>
        <w:t>ợc những yêu cầu đối với thị trường lao động trong ngành hàng hải.</w:t>
      </w:r>
      <w:r w:rsidR="00853B94" w:rsidRPr="00A90401">
        <w:rPr>
          <w:sz w:val="28"/>
          <w:szCs w:val="28"/>
          <w:lang w:val="pl-PL"/>
        </w:rPr>
        <w:t xml:space="preserve"> </w:t>
      </w:r>
    </w:p>
    <w:p w:rsidR="005B31C9" w:rsidRPr="002A132C" w:rsidRDefault="00956496" w:rsidP="005B31C9">
      <w:pPr>
        <w:pStyle w:val="NormalWeb"/>
        <w:shd w:val="clear" w:color="auto" w:fill="FFFFFF"/>
        <w:spacing w:before="120" w:beforeAutospacing="0" w:after="0" w:afterAutospacing="0"/>
        <w:ind w:firstLine="720"/>
        <w:jc w:val="both"/>
        <w:textAlignment w:val="baseline"/>
        <w:rPr>
          <w:color w:val="FF0000"/>
          <w:sz w:val="28"/>
          <w:szCs w:val="28"/>
          <w:lang w:val="vi-VN"/>
        </w:rPr>
      </w:pPr>
      <w:r w:rsidRPr="00A90401">
        <w:rPr>
          <w:sz w:val="28"/>
          <w:szCs w:val="28"/>
          <w:lang w:val="pl-PL"/>
        </w:rPr>
        <w:t xml:space="preserve">Hiện nay, trong lĩnh </w:t>
      </w:r>
      <w:r w:rsidR="008723FC" w:rsidRPr="00A90401">
        <w:rPr>
          <w:sz w:val="28"/>
          <w:szCs w:val="28"/>
          <w:lang w:val="pl-PL"/>
        </w:rPr>
        <w:t xml:space="preserve">vực </w:t>
      </w:r>
      <w:r w:rsidRPr="00A90401">
        <w:rPr>
          <w:sz w:val="28"/>
          <w:szCs w:val="28"/>
          <w:lang w:val="pl-PL"/>
        </w:rPr>
        <w:t xml:space="preserve">hàng hải có </w:t>
      </w:r>
      <w:r w:rsidR="00B27187" w:rsidRPr="00A90401">
        <w:rPr>
          <w:sz w:val="28"/>
          <w:szCs w:val="28"/>
          <w:lang w:val="pl-PL"/>
        </w:rPr>
        <w:t>8</w:t>
      </w:r>
      <w:r w:rsidRPr="00A90401">
        <w:rPr>
          <w:sz w:val="28"/>
          <w:szCs w:val="28"/>
          <w:lang w:val="pl-PL"/>
        </w:rPr>
        <w:t xml:space="preserve"> cơ sở đào tạo, huấn luyện thuyền viên, gồm: Trường Đại học Hàng hải Việt Nam, Trường Đại học Giao thông vận tải Thành phố Hồ Chí Minh, Trường Cao đẳng Hàng hải I, Trường Cao đẳng Hàng hải II, Trường Cao đẳng Bách nghệ Hải Phòng, Trường Cao đẳng Giao thông vận tải đường thủy II, Trường Cao đẳng Duyên Hải</w:t>
      </w:r>
      <w:r w:rsidR="00B27187" w:rsidRPr="00A90401">
        <w:rPr>
          <w:sz w:val="28"/>
          <w:szCs w:val="28"/>
          <w:lang w:val="pl-PL"/>
        </w:rPr>
        <w:t>, Công ty</w:t>
      </w:r>
      <w:r w:rsidR="009637FF" w:rsidRPr="00A90401">
        <w:rPr>
          <w:sz w:val="28"/>
          <w:szCs w:val="28"/>
          <w:lang w:val="pl-PL"/>
        </w:rPr>
        <w:t xml:space="preserve"> cổ phần Vận tải biển Việt Nam -</w:t>
      </w:r>
      <w:r w:rsidR="00B27187" w:rsidRPr="00A90401">
        <w:rPr>
          <w:sz w:val="28"/>
          <w:szCs w:val="28"/>
          <w:lang w:val="pl-PL"/>
        </w:rPr>
        <w:t xml:space="preserve"> Vosco</w:t>
      </w:r>
      <w:r w:rsidRPr="00A90401">
        <w:rPr>
          <w:sz w:val="28"/>
          <w:szCs w:val="28"/>
          <w:lang w:val="pl-PL"/>
        </w:rPr>
        <w:t>.</w:t>
      </w:r>
      <w:r w:rsidR="00DD5A79">
        <w:rPr>
          <w:sz w:val="28"/>
          <w:szCs w:val="28"/>
          <w:lang w:val="pl-PL"/>
        </w:rPr>
        <w:t xml:space="preserve"> </w:t>
      </w:r>
      <w:r w:rsidR="005B31C9" w:rsidRPr="0017341C">
        <w:rPr>
          <w:bCs/>
          <w:color w:val="000000" w:themeColor="text1"/>
          <w:sz w:val="28"/>
          <w:szCs w:val="28"/>
          <w:lang w:val="pt-BR"/>
        </w:rPr>
        <w:t xml:space="preserve">Mặc dù </w:t>
      </w:r>
      <w:r w:rsidR="00B9305C" w:rsidRPr="0017341C">
        <w:rPr>
          <w:bCs/>
          <w:color w:val="000000" w:themeColor="text1"/>
          <w:sz w:val="28"/>
          <w:szCs w:val="28"/>
          <w:lang w:val="pt-BR"/>
        </w:rPr>
        <w:t>chất lượng đào tạo thuyền viên tại cơ sở</w:t>
      </w:r>
      <w:r w:rsidR="005B31C9" w:rsidRPr="0017341C">
        <w:rPr>
          <w:bCs/>
          <w:color w:val="000000" w:themeColor="text1"/>
          <w:sz w:val="28"/>
          <w:szCs w:val="28"/>
          <w:lang w:val="pt-BR"/>
        </w:rPr>
        <w:t xml:space="preserve"> đào tạo </w:t>
      </w:r>
      <w:r w:rsidR="00B9305C" w:rsidRPr="0017341C">
        <w:rPr>
          <w:bCs/>
          <w:color w:val="000000" w:themeColor="text1"/>
          <w:sz w:val="28"/>
          <w:szCs w:val="28"/>
          <w:lang w:val="pt-BR"/>
        </w:rPr>
        <w:t xml:space="preserve">cơ bản </w:t>
      </w:r>
      <w:r w:rsidR="002728B4" w:rsidRPr="0017341C">
        <w:rPr>
          <w:bCs/>
          <w:color w:val="000000" w:themeColor="text1"/>
          <w:sz w:val="28"/>
          <w:szCs w:val="28"/>
          <w:lang w:val="pt-BR"/>
        </w:rPr>
        <w:t>đáp ứng được nhu cầu</w:t>
      </w:r>
      <w:r w:rsidR="00B93E60" w:rsidRPr="0017341C">
        <w:rPr>
          <w:bCs/>
          <w:color w:val="000000" w:themeColor="text1"/>
          <w:sz w:val="28"/>
          <w:szCs w:val="28"/>
          <w:lang w:val="pt-BR"/>
        </w:rPr>
        <w:t xml:space="preserve"> của chủ tàu</w:t>
      </w:r>
      <w:r w:rsidR="00B9305C" w:rsidRPr="0017341C">
        <w:rPr>
          <w:bCs/>
          <w:color w:val="000000" w:themeColor="text1"/>
          <w:sz w:val="28"/>
          <w:szCs w:val="28"/>
          <w:lang w:val="pt-BR"/>
        </w:rPr>
        <w:t xml:space="preserve">, tuy nhiên </w:t>
      </w:r>
      <w:r w:rsidR="005B31C9" w:rsidRPr="0017341C">
        <w:rPr>
          <w:bCs/>
          <w:color w:val="000000" w:themeColor="text1"/>
          <w:sz w:val="28"/>
          <w:szCs w:val="28"/>
          <w:lang w:val="pt-BR"/>
        </w:rPr>
        <w:t xml:space="preserve">các chủ tàu Việt Nam ngày càng khó khăn trong khâu </w:t>
      </w:r>
      <w:r w:rsidR="005B31C9" w:rsidRPr="0017341C">
        <w:rPr>
          <w:bCs/>
          <w:color w:val="000000" w:themeColor="text1"/>
          <w:sz w:val="28"/>
          <w:szCs w:val="28"/>
          <w:lang w:val="pt-BR"/>
        </w:rPr>
        <w:lastRenderedPageBreak/>
        <w:t>tuyển dụng thuyền viên, đặc biệt là những người có kinh nghiệm, tay nghề cao. Điều đó cho thấy, nhiều thuyền viên có GCN KNCM đã bỏ nghề, chuyển s</w:t>
      </w:r>
      <w:r w:rsidR="002A132C">
        <w:rPr>
          <w:bCs/>
          <w:color w:val="000000" w:themeColor="text1"/>
          <w:sz w:val="28"/>
          <w:szCs w:val="28"/>
          <w:lang w:val="pt-BR"/>
        </w:rPr>
        <w:t xml:space="preserve">ang các công việc khác trên bờ, </w:t>
      </w:r>
      <w:r w:rsidR="005B31C9" w:rsidRPr="0017341C">
        <w:rPr>
          <w:bCs/>
          <w:color w:val="000000" w:themeColor="text1"/>
          <w:sz w:val="28"/>
          <w:szCs w:val="28"/>
          <w:lang w:val="pt-BR"/>
        </w:rPr>
        <w:t>giới trẻ ngày càng ít quan tâm theo học ngành đi biển. Ngành hàng hải nói chung, nghề làm việc trên tàu biển nói riêng đã ít nhiều không còn sức hấp dẫn</w:t>
      </w:r>
      <w:r w:rsidR="005B31C9" w:rsidRPr="0017341C">
        <w:rPr>
          <w:color w:val="000000" w:themeColor="text1"/>
          <w:sz w:val="28"/>
          <w:szCs w:val="28"/>
        </w:rPr>
        <w:t xml:space="preserve">. </w:t>
      </w:r>
      <w:r w:rsidR="005B31C9" w:rsidRPr="0017341C">
        <w:rPr>
          <w:bCs/>
          <w:color w:val="000000" w:themeColor="text1"/>
          <w:sz w:val="28"/>
          <w:szCs w:val="28"/>
          <w:lang w:val="pt-BR"/>
        </w:rPr>
        <w:t xml:space="preserve">Qua số liệu thống kê thuyền viên những năm gần đây cho thấy số lượng thuyền viên trong tuổi lao động, được cấp GCN KNCM để làm việc trên tàu biển, đã giảm rõ rệt </w:t>
      </w:r>
      <w:r w:rsidR="002A1C48">
        <w:rPr>
          <w:bCs/>
          <w:color w:val="000000" w:themeColor="text1"/>
          <w:sz w:val="28"/>
          <w:szCs w:val="28"/>
          <w:lang w:val="vi-VN"/>
        </w:rPr>
        <w:t xml:space="preserve">từ năm 2015 </w:t>
      </w:r>
      <w:r w:rsidR="005B31C9" w:rsidRPr="0017341C">
        <w:rPr>
          <w:bCs/>
          <w:color w:val="000000" w:themeColor="text1"/>
          <w:sz w:val="28"/>
          <w:szCs w:val="28"/>
          <w:lang w:val="pt-BR"/>
        </w:rPr>
        <w:t xml:space="preserve">đến năm 2017, nhưng kể từ năm 2018 bắt đầu có xu hướng </w:t>
      </w:r>
      <w:r w:rsidR="00241736">
        <w:rPr>
          <w:bCs/>
          <w:color w:val="000000" w:themeColor="text1"/>
          <w:sz w:val="28"/>
          <w:szCs w:val="28"/>
          <w:lang w:val="vi-VN"/>
        </w:rPr>
        <w:t xml:space="preserve">tăng </w:t>
      </w:r>
      <w:r w:rsidR="005B31C9" w:rsidRPr="0017341C">
        <w:rPr>
          <w:bCs/>
          <w:color w:val="000000" w:themeColor="text1"/>
          <w:sz w:val="28"/>
          <w:szCs w:val="28"/>
          <w:lang w:val="pt-BR"/>
        </w:rPr>
        <w:t xml:space="preserve">lên, nhưng </w:t>
      </w:r>
      <w:r w:rsidR="002A132C">
        <w:rPr>
          <w:bCs/>
          <w:color w:val="000000" w:themeColor="text1"/>
          <w:sz w:val="28"/>
          <w:szCs w:val="28"/>
          <w:lang w:val="pt-BR"/>
        </w:rPr>
        <w:t>không nhiều, điều này thể hiện qua các số liệu sau</w:t>
      </w:r>
      <w:r w:rsidR="002A132C">
        <w:rPr>
          <w:bCs/>
          <w:color w:val="000000" w:themeColor="text1"/>
          <w:sz w:val="28"/>
          <w:szCs w:val="28"/>
          <w:lang w:val="vi-VN"/>
        </w:rPr>
        <w:t>:</w:t>
      </w:r>
    </w:p>
    <w:p w:rsidR="00FF5DB7" w:rsidRDefault="00626B5E" w:rsidP="00D456C3">
      <w:pPr>
        <w:spacing w:before="120"/>
        <w:ind w:right="-24" w:firstLine="720"/>
        <w:contextualSpacing/>
        <w:jc w:val="both"/>
        <w:rPr>
          <w:sz w:val="28"/>
          <w:szCs w:val="28"/>
          <w:lang w:val="vi-VN"/>
        </w:rPr>
      </w:pPr>
      <w:r w:rsidRPr="00A90401">
        <w:rPr>
          <w:sz w:val="28"/>
          <w:szCs w:val="28"/>
          <w:lang w:val="vi-VN"/>
        </w:rPr>
        <w:t>Số liệu thuyền viên trên cả nướ</w:t>
      </w:r>
      <w:r w:rsidR="001E15C7">
        <w:rPr>
          <w:sz w:val="28"/>
          <w:szCs w:val="28"/>
          <w:lang w:val="vi-VN"/>
        </w:rPr>
        <w:t xml:space="preserve">c từ năm 2015- </w:t>
      </w:r>
      <w:r w:rsidRPr="00A90401">
        <w:rPr>
          <w:sz w:val="28"/>
          <w:szCs w:val="28"/>
          <w:lang w:val="vi-VN"/>
        </w:rPr>
        <w:t>2022 như sau:</w:t>
      </w:r>
    </w:p>
    <w:p w:rsidR="00D16A3B" w:rsidRDefault="00D16A3B" w:rsidP="000C20BB">
      <w:pPr>
        <w:spacing w:before="120"/>
        <w:ind w:right="-24"/>
        <w:contextualSpacing/>
        <w:jc w:val="both"/>
        <w:rPr>
          <w:sz w:val="28"/>
          <w:szCs w:val="28"/>
          <w:lang w:val="vi-VN"/>
        </w:rPr>
      </w:pPr>
    </w:p>
    <w:p w:rsidR="002A132C" w:rsidRPr="00A90401" w:rsidRDefault="002A132C" w:rsidP="00D456C3">
      <w:pPr>
        <w:spacing w:before="120"/>
        <w:ind w:right="-24" w:firstLine="720"/>
        <w:contextualSpacing/>
        <w:jc w:val="both"/>
        <w:rPr>
          <w:sz w:val="28"/>
          <w:szCs w:val="28"/>
          <w:lang w:val="vi-VN"/>
        </w:rPr>
      </w:pPr>
    </w:p>
    <w:tbl>
      <w:tblPr>
        <w:tblW w:w="9303" w:type="dxa"/>
        <w:tblInd w:w="198" w:type="dxa"/>
        <w:tblLook w:val="04A0" w:firstRow="1" w:lastRow="0" w:firstColumn="1" w:lastColumn="0" w:noHBand="0" w:noVBand="1"/>
      </w:tblPr>
      <w:tblGrid>
        <w:gridCol w:w="1854"/>
        <w:gridCol w:w="979"/>
        <w:gridCol w:w="974"/>
        <w:gridCol w:w="916"/>
        <w:gridCol w:w="916"/>
        <w:gridCol w:w="916"/>
        <w:gridCol w:w="916"/>
        <w:gridCol w:w="916"/>
        <w:gridCol w:w="916"/>
      </w:tblGrid>
      <w:tr w:rsidR="00FF5DB7" w:rsidRPr="00A90401" w:rsidTr="00F31C7C">
        <w:trPr>
          <w:trHeight w:val="600"/>
        </w:trPr>
        <w:tc>
          <w:tcPr>
            <w:tcW w:w="1854" w:type="dxa"/>
            <w:tcBorders>
              <w:top w:val="single" w:sz="4" w:space="0" w:color="auto"/>
              <w:left w:val="single" w:sz="4" w:space="0" w:color="auto"/>
              <w:bottom w:val="single" w:sz="4" w:space="0" w:color="auto"/>
              <w:right w:val="single" w:sz="4" w:space="0" w:color="auto"/>
            </w:tcBorders>
            <w:shd w:val="clear" w:color="auto" w:fill="auto"/>
            <w:noWrap/>
            <w:hideMark/>
          </w:tcPr>
          <w:p w:rsidR="00FF5DB7" w:rsidRPr="002A132C" w:rsidRDefault="00FF5DB7" w:rsidP="002A132C">
            <w:pPr>
              <w:spacing w:before="120"/>
              <w:jc w:val="center"/>
              <w:rPr>
                <w:b/>
                <w:bCs/>
                <w:sz w:val="28"/>
                <w:szCs w:val="28"/>
              </w:rPr>
            </w:pPr>
            <w:r w:rsidRPr="002A132C">
              <w:rPr>
                <w:b/>
                <w:bCs/>
                <w:sz w:val="28"/>
                <w:szCs w:val="28"/>
              </w:rPr>
              <w:t>Chức danh</w:t>
            </w:r>
          </w:p>
        </w:tc>
        <w:tc>
          <w:tcPr>
            <w:tcW w:w="979" w:type="dxa"/>
            <w:tcBorders>
              <w:top w:val="single" w:sz="4" w:space="0" w:color="auto"/>
              <w:left w:val="nil"/>
              <w:bottom w:val="single" w:sz="4" w:space="0" w:color="auto"/>
              <w:right w:val="single" w:sz="4" w:space="0" w:color="auto"/>
            </w:tcBorders>
            <w:shd w:val="clear" w:color="auto" w:fill="auto"/>
            <w:noWrap/>
            <w:hideMark/>
          </w:tcPr>
          <w:p w:rsidR="00FF5DB7" w:rsidRPr="002A132C" w:rsidRDefault="00FF5DB7" w:rsidP="002A132C">
            <w:pPr>
              <w:spacing w:before="120"/>
              <w:jc w:val="center"/>
              <w:rPr>
                <w:b/>
                <w:bCs/>
                <w:sz w:val="28"/>
                <w:szCs w:val="28"/>
              </w:rPr>
            </w:pPr>
            <w:r w:rsidRPr="002A132C">
              <w:rPr>
                <w:b/>
                <w:bCs/>
                <w:sz w:val="28"/>
                <w:szCs w:val="28"/>
              </w:rPr>
              <w:t>2015</w:t>
            </w:r>
          </w:p>
        </w:tc>
        <w:tc>
          <w:tcPr>
            <w:tcW w:w="974" w:type="dxa"/>
            <w:tcBorders>
              <w:top w:val="single" w:sz="4" w:space="0" w:color="auto"/>
              <w:left w:val="nil"/>
              <w:bottom w:val="single" w:sz="4" w:space="0" w:color="auto"/>
              <w:right w:val="single" w:sz="4" w:space="0" w:color="auto"/>
            </w:tcBorders>
            <w:shd w:val="clear" w:color="auto" w:fill="auto"/>
            <w:noWrap/>
            <w:hideMark/>
          </w:tcPr>
          <w:p w:rsidR="00FF5DB7" w:rsidRPr="002A132C" w:rsidRDefault="00FF5DB7" w:rsidP="002A132C">
            <w:pPr>
              <w:spacing w:before="120"/>
              <w:jc w:val="center"/>
              <w:rPr>
                <w:b/>
                <w:bCs/>
                <w:sz w:val="28"/>
                <w:szCs w:val="28"/>
              </w:rPr>
            </w:pPr>
            <w:r w:rsidRPr="002A132C">
              <w:rPr>
                <w:b/>
                <w:bCs/>
                <w:sz w:val="28"/>
                <w:szCs w:val="28"/>
              </w:rPr>
              <w:t>2016</w:t>
            </w:r>
          </w:p>
        </w:tc>
        <w:tc>
          <w:tcPr>
            <w:tcW w:w="916" w:type="dxa"/>
            <w:tcBorders>
              <w:top w:val="single" w:sz="4" w:space="0" w:color="auto"/>
              <w:left w:val="nil"/>
              <w:bottom w:val="single" w:sz="4" w:space="0" w:color="auto"/>
              <w:right w:val="single" w:sz="4" w:space="0" w:color="auto"/>
            </w:tcBorders>
            <w:shd w:val="clear" w:color="auto" w:fill="auto"/>
            <w:noWrap/>
            <w:hideMark/>
          </w:tcPr>
          <w:p w:rsidR="00FF5DB7" w:rsidRPr="002A132C" w:rsidRDefault="00FF5DB7" w:rsidP="002A132C">
            <w:pPr>
              <w:spacing w:before="120"/>
              <w:jc w:val="center"/>
              <w:rPr>
                <w:b/>
                <w:bCs/>
                <w:sz w:val="28"/>
                <w:szCs w:val="28"/>
              </w:rPr>
            </w:pPr>
            <w:r w:rsidRPr="002A132C">
              <w:rPr>
                <w:b/>
                <w:bCs/>
                <w:sz w:val="28"/>
                <w:szCs w:val="28"/>
              </w:rPr>
              <w:t>2017</w:t>
            </w:r>
          </w:p>
        </w:tc>
        <w:tc>
          <w:tcPr>
            <w:tcW w:w="916" w:type="dxa"/>
            <w:tcBorders>
              <w:top w:val="single" w:sz="4" w:space="0" w:color="auto"/>
              <w:left w:val="nil"/>
              <w:bottom w:val="single" w:sz="4" w:space="0" w:color="auto"/>
              <w:right w:val="single" w:sz="4" w:space="0" w:color="auto"/>
            </w:tcBorders>
            <w:shd w:val="clear" w:color="auto" w:fill="auto"/>
            <w:noWrap/>
            <w:hideMark/>
          </w:tcPr>
          <w:p w:rsidR="00FF5DB7" w:rsidRPr="002A132C" w:rsidRDefault="00FF5DB7" w:rsidP="002A132C">
            <w:pPr>
              <w:spacing w:before="120"/>
              <w:jc w:val="center"/>
              <w:rPr>
                <w:b/>
                <w:bCs/>
                <w:sz w:val="28"/>
                <w:szCs w:val="28"/>
              </w:rPr>
            </w:pPr>
            <w:r w:rsidRPr="002A132C">
              <w:rPr>
                <w:b/>
                <w:bCs/>
                <w:sz w:val="28"/>
                <w:szCs w:val="28"/>
              </w:rPr>
              <w:t>2018</w:t>
            </w:r>
          </w:p>
        </w:tc>
        <w:tc>
          <w:tcPr>
            <w:tcW w:w="916" w:type="dxa"/>
            <w:tcBorders>
              <w:top w:val="single" w:sz="4" w:space="0" w:color="auto"/>
              <w:left w:val="nil"/>
              <w:bottom w:val="single" w:sz="4" w:space="0" w:color="auto"/>
              <w:right w:val="single" w:sz="4" w:space="0" w:color="auto"/>
            </w:tcBorders>
            <w:shd w:val="clear" w:color="auto" w:fill="auto"/>
            <w:noWrap/>
            <w:hideMark/>
          </w:tcPr>
          <w:p w:rsidR="00FF5DB7" w:rsidRPr="002A132C" w:rsidRDefault="00FF5DB7" w:rsidP="002A132C">
            <w:pPr>
              <w:spacing w:before="120"/>
              <w:jc w:val="center"/>
              <w:rPr>
                <w:b/>
                <w:bCs/>
                <w:sz w:val="28"/>
                <w:szCs w:val="28"/>
              </w:rPr>
            </w:pPr>
            <w:r w:rsidRPr="002A132C">
              <w:rPr>
                <w:b/>
                <w:bCs/>
                <w:sz w:val="28"/>
                <w:szCs w:val="28"/>
              </w:rPr>
              <w:t>2019</w:t>
            </w:r>
          </w:p>
        </w:tc>
        <w:tc>
          <w:tcPr>
            <w:tcW w:w="916" w:type="dxa"/>
            <w:tcBorders>
              <w:top w:val="single" w:sz="4" w:space="0" w:color="auto"/>
              <w:left w:val="nil"/>
              <w:bottom w:val="single" w:sz="4" w:space="0" w:color="auto"/>
              <w:right w:val="single" w:sz="4" w:space="0" w:color="auto"/>
            </w:tcBorders>
            <w:shd w:val="clear" w:color="auto" w:fill="auto"/>
            <w:noWrap/>
            <w:hideMark/>
          </w:tcPr>
          <w:p w:rsidR="00FF5DB7" w:rsidRPr="002A132C" w:rsidRDefault="00FF5DB7" w:rsidP="002A132C">
            <w:pPr>
              <w:spacing w:before="120"/>
              <w:jc w:val="center"/>
              <w:rPr>
                <w:b/>
                <w:bCs/>
                <w:sz w:val="28"/>
                <w:szCs w:val="28"/>
              </w:rPr>
            </w:pPr>
            <w:r w:rsidRPr="002A132C">
              <w:rPr>
                <w:b/>
                <w:bCs/>
                <w:sz w:val="28"/>
                <w:szCs w:val="28"/>
              </w:rPr>
              <w:t>2020</w:t>
            </w:r>
          </w:p>
        </w:tc>
        <w:tc>
          <w:tcPr>
            <w:tcW w:w="916" w:type="dxa"/>
            <w:tcBorders>
              <w:top w:val="single" w:sz="4" w:space="0" w:color="auto"/>
              <w:left w:val="nil"/>
              <w:bottom w:val="single" w:sz="4" w:space="0" w:color="auto"/>
              <w:right w:val="single" w:sz="4" w:space="0" w:color="auto"/>
            </w:tcBorders>
            <w:shd w:val="clear" w:color="auto" w:fill="auto"/>
            <w:noWrap/>
            <w:hideMark/>
          </w:tcPr>
          <w:p w:rsidR="00FF5DB7" w:rsidRPr="002A132C" w:rsidRDefault="00FF5DB7" w:rsidP="002A132C">
            <w:pPr>
              <w:spacing w:before="120"/>
              <w:jc w:val="center"/>
              <w:rPr>
                <w:b/>
                <w:bCs/>
                <w:sz w:val="28"/>
                <w:szCs w:val="28"/>
              </w:rPr>
            </w:pPr>
            <w:r w:rsidRPr="002A132C">
              <w:rPr>
                <w:b/>
                <w:bCs/>
                <w:sz w:val="28"/>
                <w:szCs w:val="28"/>
              </w:rPr>
              <w:t>2021</w:t>
            </w:r>
          </w:p>
        </w:tc>
        <w:tc>
          <w:tcPr>
            <w:tcW w:w="916" w:type="dxa"/>
            <w:tcBorders>
              <w:top w:val="single" w:sz="4" w:space="0" w:color="auto"/>
              <w:left w:val="nil"/>
              <w:bottom w:val="single" w:sz="4" w:space="0" w:color="auto"/>
              <w:right w:val="single" w:sz="4" w:space="0" w:color="auto"/>
            </w:tcBorders>
          </w:tcPr>
          <w:p w:rsidR="00FF5DB7" w:rsidRPr="002A132C" w:rsidRDefault="00FF5DB7" w:rsidP="002A132C">
            <w:pPr>
              <w:spacing w:before="120"/>
              <w:jc w:val="center"/>
              <w:rPr>
                <w:b/>
                <w:bCs/>
                <w:sz w:val="28"/>
                <w:szCs w:val="28"/>
                <w:lang w:val="vi-VN"/>
              </w:rPr>
            </w:pPr>
            <w:r w:rsidRPr="002A132C">
              <w:rPr>
                <w:b/>
                <w:bCs/>
                <w:sz w:val="28"/>
                <w:szCs w:val="28"/>
              </w:rPr>
              <w:t>2022</w:t>
            </w:r>
          </w:p>
        </w:tc>
      </w:tr>
      <w:tr w:rsidR="005743AD" w:rsidRPr="00A90401" w:rsidTr="00F31C7C">
        <w:trPr>
          <w:trHeight w:val="585"/>
        </w:trPr>
        <w:tc>
          <w:tcPr>
            <w:tcW w:w="1854" w:type="dxa"/>
            <w:tcBorders>
              <w:top w:val="nil"/>
              <w:left w:val="single" w:sz="4" w:space="0" w:color="auto"/>
              <w:bottom w:val="single" w:sz="4" w:space="0" w:color="auto"/>
              <w:right w:val="single" w:sz="4" w:space="0" w:color="auto"/>
            </w:tcBorders>
            <w:shd w:val="clear" w:color="auto" w:fill="auto"/>
            <w:vAlign w:val="bottom"/>
            <w:hideMark/>
          </w:tcPr>
          <w:p w:rsidR="00FF5DB7" w:rsidRPr="00A90401" w:rsidRDefault="00FF5DB7" w:rsidP="00A00D54">
            <w:pPr>
              <w:spacing w:before="120"/>
              <w:jc w:val="both"/>
              <w:rPr>
                <w:bCs/>
                <w:sz w:val="28"/>
                <w:szCs w:val="28"/>
              </w:rPr>
            </w:pPr>
            <w:r w:rsidRPr="00A90401">
              <w:rPr>
                <w:bCs/>
                <w:sz w:val="28"/>
                <w:szCs w:val="28"/>
              </w:rPr>
              <w:t>Sỹ quan quản lý</w:t>
            </w:r>
          </w:p>
        </w:tc>
        <w:tc>
          <w:tcPr>
            <w:tcW w:w="979"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10578</w:t>
            </w:r>
          </w:p>
        </w:tc>
        <w:tc>
          <w:tcPr>
            <w:tcW w:w="974"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11163</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10704</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11241</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11612</w:t>
            </w:r>
          </w:p>
        </w:tc>
        <w:tc>
          <w:tcPr>
            <w:tcW w:w="916" w:type="dxa"/>
            <w:tcBorders>
              <w:top w:val="nil"/>
              <w:left w:val="nil"/>
              <w:bottom w:val="single" w:sz="4" w:space="0" w:color="auto"/>
              <w:right w:val="single" w:sz="4" w:space="0" w:color="auto"/>
            </w:tcBorders>
            <w:shd w:val="clear" w:color="auto" w:fill="auto"/>
            <w:noWrap/>
            <w:hideMark/>
          </w:tcPr>
          <w:p w:rsidR="00FF5DB7" w:rsidRPr="004551AD" w:rsidRDefault="00FF5DB7" w:rsidP="00A00D54">
            <w:pPr>
              <w:spacing w:before="120"/>
              <w:jc w:val="center"/>
              <w:rPr>
                <w:sz w:val="28"/>
                <w:szCs w:val="28"/>
              </w:rPr>
            </w:pPr>
            <w:r w:rsidRPr="004551AD">
              <w:rPr>
                <w:sz w:val="28"/>
                <w:szCs w:val="28"/>
              </w:rPr>
              <w:t>12893</w:t>
            </w:r>
          </w:p>
        </w:tc>
        <w:tc>
          <w:tcPr>
            <w:tcW w:w="916" w:type="dxa"/>
            <w:tcBorders>
              <w:top w:val="nil"/>
              <w:left w:val="nil"/>
              <w:bottom w:val="single" w:sz="4" w:space="0" w:color="auto"/>
              <w:right w:val="single" w:sz="4" w:space="0" w:color="auto"/>
            </w:tcBorders>
            <w:shd w:val="clear" w:color="auto" w:fill="auto"/>
            <w:noWrap/>
            <w:hideMark/>
          </w:tcPr>
          <w:p w:rsidR="00FF5DB7" w:rsidRPr="004551AD" w:rsidRDefault="00FF5DB7" w:rsidP="00A00D54">
            <w:pPr>
              <w:spacing w:before="120"/>
              <w:jc w:val="center"/>
              <w:rPr>
                <w:sz w:val="28"/>
                <w:szCs w:val="28"/>
              </w:rPr>
            </w:pPr>
            <w:r w:rsidRPr="004551AD">
              <w:rPr>
                <w:sz w:val="28"/>
                <w:szCs w:val="28"/>
              </w:rPr>
              <w:t>12208</w:t>
            </w:r>
          </w:p>
        </w:tc>
        <w:tc>
          <w:tcPr>
            <w:tcW w:w="916" w:type="dxa"/>
            <w:tcBorders>
              <w:top w:val="nil"/>
              <w:left w:val="nil"/>
              <w:bottom w:val="single" w:sz="4" w:space="0" w:color="auto"/>
              <w:right w:val="single" w:sz="4" w:space="0" w:color="auto"/>
            </w:tcBorders>
          </w:tcPr>
          <w:p w:rsidR="00FF5DB7" w:rsidRPr="004551AD" w:rsidRDefault="000E4E5F" w:rsidP="00A00D54">
            <w:pPr>
              <w:spacing w:before="120"/>
              <w:jc w:val="center"/>
              <w:rPr>
                <w:bCs/>
                <w:sz w:val="28"/>
                <w:szCs w:val="28"/>
              </w:rPr>
            </w:pPr>
            <w:r>
              <w:rPr>
                <w:bCs/>
                <w:sz w:val="28"/>
                <w:szCs w:val="28"/>
              </w:rPr>
              <w:t>10685</w:t>
            </w:r>
          </w:p>
        </w:tc>
      </w:tr>
      <w:tr w:rsidR="005743AD" w:rsidRPr="00A90401" w:rsidTr="00F31C7C">
        <w:trPr>
          <w:trHeight w:val="585"/>
        </w:trPr>
        <w:tc>
          <w:tcPr>
            <w:tcW w:w="1854" w:type="dxa"/>
            <w:tcBorders>
              <w:top w:val="nil"/>
              <w:left w:val="single" w:sz="4" w:space="0" w:color="auto"/>
              <w:bottom w:val="single" w:sz="4" w:space="0" w:color="auto"/>
              <w:right w:val="single" w:sz="4" w:space="0" w:color="auto"/>
            </w:tcBorders>
            <w:shd w:val="clear" w:color="auto" w:fill="auto"/>
            <w:vAlign w:val="bottom"/>
            <w:hideMark/>
          </w:tcPr>
          <w:p w:rsidR="00FF5DB7" w:rsidRPr="00A90401" w:rsidRDefault="00FF5DB7" w:rsidP="00A00D54">
            <w:pPr>
              <w:spacing w:before="120"/>
              <w:jc w:val="both"/>
              <w:rPr>
                <w:bCs/>
                <w:sz w:val="28"/>
                <w:szCs w:val="28"/>
              </w:rPr>
            </w:pPr>
            <w:r w:rsidRPr="00A90401">
              <w:rPr>
                <w:bCs/>
                <w:sz w:val="28"/>
                <w:szCs w:val="28"/>
              </w:rPr>
              <w:t>Sỹ quan vận hành</w:t>
            </w:r>
          </w:p>
        </w:tc>
        <w:tc>
          <w:tcPr>
            <w:tcW w:w="979"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9673</w:t>
            </w:r>
          </w:p>
        </w:tc>
        <w:tc>
          <w:tcPr>
            <w:tcW w:w="974"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9977</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9348</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9143</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9493</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9172</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9125</w:t>
            </w:r>
          </w:p>
        </w:tc>
        <w:tc>
          <w:tcPr>
            <w:tcW w:w="916" w:type="dxa"/>
            <w:tcBorders>
              <w:top w:val="nil"/>
              <w:left w:val="nil"/>
              <w:bottom w:val="single" w:sz="4" w:space="0" w:color="auto"/>
              <w:right w:val="single" w:sz="4" w:space="0" w:color="auto"/>
            </w:tcBorders>
          </w:tcPr>
          <w:p w:rsidR="00FF5DB7" w:rsidRPr="00A90401" w:rsidRDefault="000E4E5F" w:rsidP="00A00D54">
            <w:pPr>
              <w:spacing w:before="120"/>
              <w:jc w:val="center"/>
              <w:rPr>
                <w:sz w:val="28"/>
                <w:szCs w:val="28"/>
              </w:rPr>
            </w:pPr>
            <w:r>
              <w:rPr>
                <w:sz w:val="28"/>
                <w:szCs w:val="28"/>
              </w:rPr>
              <w:t>9127</w:t>
            </w:r>
          </w:p>
        </w:tc>
      </w:tr>
      <w:tr w:rsidR="005743AD" w:rsidRPr="00A90401" w:rsidTr="00F31C7C">
        <w:trPr>
          <w:trHeight w:val="585"/>
        </w:trPr>
        <w:tc>
          <w:tcPr>
            <w:tcW w:w="1854" w:type="dxa"/>
            <w:tcBorders>
              <w:top w:val="nil"/>
              <w:left w:val="single" w:sz="4" w:space="0" w:color="auto"/>
              <w:bottom w:val="single" w:sz="4" w:space="0" w:color="auto"/>
              <w:right w:val="single" w:sz="4" w:space="0" w:color="auto"/>
            </w:tcBorders>
            <w:shd w:val="clear" w:color="auto" w:fill="auto"/>
            <w:vAlign w:val="bottom"/>
            <w:hideMark/>
          </w:tcPr>
          <w:p w:rsidR="00FF5DB7" w:rsidRPr="00A90401" w:rsidRDefault="00FF5DB7" w:rsidP="00A00D54">
            <w:pPr>
              <w:spacing w:before="120"/>
              <w:jc w:val="both"/>
              <w:rPr>
                <w:bCs/>
                <w:sz w:val="28"/>
                <w:szCs w:val="28"/>
              </w:rPr>
            </w:pPr>
            <w:r w:rsidRPr="00A90401">
              <w:rPr>
                <w:bCs/>
                <w:sz w:val="28"/>
                <w:szCs w:val="28"/>
              </w:rPr>
              <w:t xml:space="preserve">Thủy thủ, thợ máy </w:t>
            </w:r>
          </w:p>
        </w:tc>
        <w:tc>
          <w:tcPr>
            <w:tcW w:w="979"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24469</w:t>
            </w:r>
          </w:p>
        </w:tc>
        <w:tc>
          <w:tcPr>
            <w:tcW w:w="974"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21997</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17232</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19001</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20893</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24318</w:t>
            </w:r>
          </w:p>
        </w:tc>
        <w:tc>
          <w:tcPr>
            <w:tcW w:w="916" w:type="dxa"/>
            <w:tcBorders>
              <w:top w:val="nil"/>
              <w:left w:val="nil"/>
              <w:bottom w:val="single" w:sz="4" w:space="0" w:color="auto"/>
              <w:right w:val="single" w:sz="4" w:space="0" w:color="auto"/>
            </w:tcBorders>
            <w:shd w:val="clear" w:color="auto" w:fill="auto"/>
            <w:noWrap/>
            <w:hideMark/>
          </w:tcPr>
          <w:p w:rsidR="00FF5DB7" w:rsidRPr="00A90401" w:rsidRDefault="00FF5DB7" w:rsidP="00A00D54">
            <w:pPr>
              <w:spacing w:before="120"/>
              <w:jc w:val="center"/>
              <w:rPr>
                <w:sz w:val="28"/>
                <w:szCs w:val="28"/>
              </w:rPr>
            </w:pPr>
            <w:r w:rsidRPr="00A90401">
              <w:rPr>
                <w:sz w:val="28"/>
                <w:szCs w:val="28"/>
              </w:rPr>
              <w:t>28919</w:t>
            </w:r>
          </w:p>
        </w:tc>
        <w:tc>
          <w:tcPr>
            <w:tcW w:w="916" w:type="dxa"/>
            <w:tcBorders>
              <w:top w:val="nil"/>
              <w:left w:val="nil"/>
              <w:bottom w:val="single" w:sz="4" w:space="0" w:color="auto"/>
              <w:right w:val="single" w:sz="4" w:space="0" w:color="auto"/>
            </w:tcBorders>
          </w:tcPr>
          <w:p w:rsidR="00FF5DB7" w:rsidRPr="00A90401" w:rsidRDefault="000E4E5F" w:rsidP="00A00D54">
            <w:pPr>
              <w:spacing w:before="120"/>
              <w:jc w:val="center"/>
              <w:rPr>
                <w:sz w:val="28"/>
                <w:szCs w:val="28"/>
              </w:rPr>
            </w:pPr>
            <w:r>
              <w:rPr>
                <w:sz w:val="28"/>
                <w:szCs w:val="28"/>
              </w:rPr>
              <w:t>35852</w:t>
            </w:r>
          </w:p>
        </w:tc>
      </w:tr>
      <w:tr w:rsidR="005743AD" w:rsidRPr="00A90401" w:rsidTr="00F31C7C">
        <w:trPr>
          <w:trHeight w:val="360"/>
        </w:trPr>
        <w:tc>
          <w:tcPr>
            <w:tcW w:w="1854" w:type="dxa"/>
            <w:tcBorders>
              <w:top w:val="nil"/>
              <w:left w:val="single" w:sz="4" w:space="0" w:color="auto"/>
              <w:bottom w:val="single" w:sz="4" w:space="0" w:color="auto"/>
              <w:right w:val="single" w:sz="4" w:space="0" w:color="auto"/>
            </w:tcBorders>
            <w:shd w:val="clear" w:color="auto" w:fill="auto"/>
            <w:vAlign w:val="bottom"/>
            <w:hideMark/>
          </w:tcPr>
          <w:p w:rsidR="00FF5DB7" w:rsidRPr="001E15C7" w:rsidRDefault="00FF5DB7" w:rsidP="00A00D54">
            <w:pPr>
              <w:spacing w:before="120"/>
              <w:jc w:val="both"/>
              <w:rPr>
                <w:b/>
                <w:bCs/>
                <w:sz w:val="28"/>
                <w:szCs w:val="28"/>
              </w:rPr>
            </w:pPr>
            <w:r w:rsidRPr="001E15C7">
              <w:rPr>
                <w:b/>
                <w:bCs/>
                <w:sz w:val="28"/>
                <w:szCs w:val="28"/>
              </w:rPr>
              <w:t> Tổng cộng</w:t>
            </w:r>
          </w:p>
        </w:tc>
        <w:tc>
          <w:tcPr>
            <w:tcW w:w="979" w:type="dxa"/>
            <w:tcBorders>
              <w:top w:val="nil"/>
              <w:left w:val="nil"/>
              <w:bottom w:val="single" w:sz="4" w:space="0" w:color="auto"/>
              <w:right w:val="single" w:sz="4" w:space="0" w:color="auto"/>
            </w:tcBorders>
            <w:shd w:val="clear" w:color="auto" w:fill="auto"/>
            <w:noWrap/>
            <w:hideMark/>
          </w:tcPr>
          <w:p w:rsidR="00FF5DB7" w:rsidRPr="001E15C7" w:rsidRDefault="00FF5DB7" w:rsidP="00A00D54">
            <w:pPr>
              <w:spacing w:before="120"/>
              <w:jc w:val="center"/>
              <w:rPr>
                <w:b/>
                <w:bCs/>
                <w:sz w:val="28"/>
                <w:szCs w:val="28"/>
              </w:rPr>
            </w:pPr>
            <w:r w:rsidRPr="001E15C7">
              <w:rPr>
                <w:b/>
                <w:bCs/>
                <w:sz w:val="28"/>
                <w:szCs w:val="28"/>
              </w:rPr>
              <w:t>44720</w:t>
            </w:r>
          </w:p>
        </w:tc>
        <w:tc>
          <w:tcPr>
            <w:tcW w:w="974" w:type="dxa"/>
            <w:tcBorders>
              <w:top w:val="nil"/>
              <w:left w:val="nil"/>
              <w:bottom w:val="single" w:sz="4" w:space="0" w:color="auto"/>
              <w:right w:val="single" w:sz="4" w:space="0" w:color="auto"/>
            </w:tcBorders>
            <w:shd w:val="clear" w:color="auto" w:fill="auto"/>
            <w:noWrap/>
            <w:hideMark/>
          </w:tcPr>
          <w:p w:rsidR="00FF5DB7" w:rsidRPr="001E15C7" w:rsidRDefault="00FF5DB7" w:rsidP="00A00D54">
            <w:pPr>
              <w:spacing w:before="120"/>
              <w:jc w:val="center"/>
              <w:rPr>
                <w:b/>
                <w:bCs/>
                <w:sz w:val="28"/>
                <w:szCs w:val="28"/>
              </w:rPr>
            </w:pPr>
            <w:r w:rsidRPr="001E15C7">
              <w:rPr>
                <w:b/>
                <w:bCs/>
                <w:sz w:val="28"/>
                <w:szCs w:val="28"/>
              </w:rPr>
              <w:t>43137</w:t>
            </w:r>
          </w:p>
        </w:tc>
        <w:tc>
          <w:tcPr>
            <w:tcW w:w="916" w:type="dxa"/>
            <w:tcBorders>
              <w:top w:val="nil"/>
              <w:left w:val="nil"/>
              <w:bottom w:val="single" w:sz="4" w:space="0" w:color="auto"/>
              <w:right w:val="single" w:sz="4" w:space="0" w:color="auto"/>
            </w:tcBorders>
            <w:shd w:val="clear" w:color="auto" w:fill="auto"/>
            <w:noWrap/>
            <w:hideMark/>
          </w:tcPr>
          <w:p w:rsidR="00FF5DB7" w:rsidRPr="001E15C7" w:rsidRDefault="00FF5DB7" w:rsidP="00A00D54">
            <w:pPr>
              <w:spacing w:before="120"/>
              <w:jc w:val="center"/>
              <w:rPr>
                <w:b/>
                <w:bCs/>
                <w:sz w:val="28"/>
                <w:szCs w:val="28"/>
              </w:rPr>
            </w:pPr>
            <w:r w:rsidRPr="001E15C7">
              <w:rPr>
                <w:b/>
                <w:bCs/>
                <w:sz w:val="28"/>
                <w:szCs w:val="28"/>
              </w:rPr>
              <w:t>37284</w:t>
            </w:r>
          </w:p>
        </w:tc>
        <w:tc>
          <w:tcPr>
            <w:tcW w:w="916" w:type="dxa"/>
            <w:tcBorders>
              <w:top w:val="nil"/>
              <w:left w:val="nil"/>
              <w:bottom w:val="single" w:sz="4" w:space="0" w:color="auto"/>
              <w:right w:val="single" w:sz="4" w:space="0" w:color="auto"/>
            </w:tcBorders>
            <w:shd w:val="clear" w:color="auto" w:fill="auto"/>
            <w:noWrap/>
            <w:hideMark/>
          </w:tcPr>
          <w:p w:rsidR="00FF5DB7" w:rsidRPr="001E15C7" w:rsidRDefault="00FF5DB7" w:rsidP="00A00D54">
            <w:pPr>
              <w:spacing w:before="120"/>
              <w:jc w:val="center"/>
              <w:rPr>
                <w:b/>
                <w:bCs/>
                <w:sz w:val="28"/>
                <w:szCs w:val="28"/>
              </w:rPr>
            </w:pPr>
            <w:r w:rsidRPr="001E15C7">
              <w:rPr>
                <w:b/>
                <w:bCs/>
                <w:sz w:val="28"/>
                <w:szCs w:val="28"/>
              </w:rPr>
              <w:t>39385</w:t>
            </w:r>
          </w:p>
        </w:tc>
        <w:tc>
          <w:tcPr>
            <w:tcW w:w="916" w:type="dxa"/>
            <w:tcBorders>
              <w:top w:val="nil"/>
              <w:left w:val="nil"/>
              <w:bottom w:val="single" w:sz="4" w:space="0" w:color="auto"/>
              <w:right w:val="single" w:sz="4" w:space="0" w:color="auto"/>
            </w:tcBorders>
            <w:shd w:val="clear" w:color="auto" w:fill="auto"/>
            <w:noWrap/>
            <w:hideMark/>
          </w:tcPr>
          <w:p w:rsidR="00FF5DB7" w:rsidRPr="001E15C7" w:rsidRDefault="00FF5DB7" w:rsidP="00A00D54">
            <w:pPr>
              <w:spacing w:before="120"/>
              <w:jc w:val="center"/>
              <w:rPr>
                <w:b/>
                <w:bCs/>
                <w:sz w:val="28"/>
                <w:szCs w:val="28"/>
              </w:rPr>
            </w:pPr>
            <w:r w:rsidRPr="001E15C7">
              <w:rPr>
                <w:b/>
                <w:bCs/>
                <w:sz w:val="28"/>
                <w:szCs w:val="28"/>
              </w:rPr>
              <w:t>41998</w:t>
            </w:r>
          </w:p>
        </w:tc>
        <w:tc>
          <w:tcPr>
            <w:tcW w:w="916" w:type="dxa"/>
            <w:tcBorders>
              <w:top w:val="nil"/>
              <w:left w:val="nil"/>
              <w:bottom w:val="single" w:sz="4" w:space="0" w:color="auto"/>
              <w:right w:val="single" w:sz="4" w:space="0" w:color="auto"/>
            </w:tcBorders>
            <w:shd w:val="clear" w:color="auto" w:fill="auto"/>
            <w:noWrap/>
            <w:hideMark/>
          </w:tcPr>
          <w:p w:rsidR="00FF5DB7" w:rsidRPr="001E15C7" w:rsidRDefault="00FF5DB7" w:rsidP="00A00D54">
            <w:pPr>
              <w:spacing w:before="120"/>
              <w:jc w:val="center"/>
              <w:rPr>
                <w:b/>
                <w:bCs/>
                <w:sz w:val="28"/>
                <w:szCs w:val="28"/>
              </w:rPr>
            </w:pPr>
            <w:r w:rsidRPr="001E15C7">
              <w:rPr>
                <w:b/>
                <w:bCs/>
                <w:sz w:val="28"/>
                <w:szCs w:val="28"/>
              </w:rPr>
              <w:t>46383</w:t>
            </w:r>
          </w:p>
        </w:tc>
        <w:tc>
          <w:tcPr>
            <w:tcW w:w="916" w:type="dxa"/>
            <w:tcBorders>
              <w:top w:val="nil"/>
              <w:left w:val="nil"/>
              <w:bottom w:val="single" w:sz="4" w:space="0" w:color="auto"/>
              <w:right w:val="single" w:sz="4" w:space="0" w:color="auto"/>
            </w:tcBorders>
            <w:shd w:val="clear" w:color="auto" w:fill="auto"/>
            <w:noWrap/>
            <w:hideMark/>
          </w:tcPr>
          <w:p w:rsidR="00FF5DB7" w:rsidRPr="001E15C7" w:rsidRDefault="00FF5DB7" w:rsidP="00A00D54">
            <w:pPr>
              <w:spacing w:before="120"/>
              <w:jc w:val="center"/>
              <w:rPr>
                <w:b/>
                <w:bCs/>
                <w:sz w:val="28"/>
                <w:szCs w:val="28"/>
              </w:rPr>
            </w:pPr>
            <w:r w:rsidRPr="001E15C7">
              <w:rPr>
                <w:b/>
                <w:bCs/>
                <w:sz w:val="28"/>
                <w:szCs w:val="28"/>
              </w:rPr>
              <w:t>50252</w:t>
            </w:r>
          </w:p>
        </w:tc>
        <w:tc>
          <w:tcPr>
            <w:tcW w:w="916" w:type="dxa"/>
            <w:tcBorders>
              <w:top w:val="nil"/>
              <w:left w:val="nil"/>
              <w:bottom w:val="single" w:sz="4" w:space="0" w:color="auto"/>
              <w:right w:val="single" w:sz="4" w:space="0" w:color="auto"/>
            </w:tcBorders>
          </w:tcPr>
          <w:p w:rsidR="00FF5DB7" w:rsidRPr="001E15C7" w:rsidRDefault="000E4E5F" w:rsidP="00A00D54">
            <w:pPr>
              <w:spacing w:before="120"/>
              <w:jc w:val="center"/>
              <w:rPr>
                <w:b/>
                <w:sz w:val="28"/>
                <w:szCs w:val="28"/>
              </w:rPr>
            </w:pPr>
            <w:r w:rsidRPr="001E15C7">
              <w:rPr>
                <w:b/>
                <w:sz w:val="28"/>
                <w:szCs w:val="28"/>
              </w:rPr>
              <w:t>55664</w:t>
            </w:r>
          </w:p>
        </w:tc>
      </w:tr>
    </w:tbl>
    <w:p w:rsidR="000C20BB" w:rsidRDefault="000C20BB" w:rsidP="004551AD">
      <w:pPr>
        <w:tabs>
          <w:tab w:val="left" w:pos="720"/>
        </w:tabs>
        <w:spacing w:before="120"/>
        <w:jc w:val="both"/>
        <w:rPr>
          <w:bCs/>
          <w:color w:val="000000" w:themeColor="text1"/>
          <w:sz w:val="28"/>
          <w:szCs w:val="28"/>
        </w:rPr>
      </w:pPr>
    </w:p>
    <w:p w:rsidR="00E80B18" w:rsidRPr="002A132C" w:rsidRDefault="000C20BB" w:rsidP="004551AD">
      <w:pPr>
        <w:tabs>
          <w:tab w:val="left" w:pos="720"/>
        </w:tabs>
        <w:spacing w:before="120"/>
        <w:jc w:val="both"/>
        <w:rPr>
          <w:bCs/>
          <w:color w:val="000000" w:themeColor="text1"/>
          <w:sz w:val="28"/>
          <w:szCs w:val="28"/>
          <w:lang w:val="vi-VN"/>
        </w:rPr>
      </w:pPr>
      <w:r>
        <w:rPr>
          <w:bCs/>
          <w:color w:val="000000" w:themeColor="text1"/>
          <w:sz w:val="28"/>
          <w:szCs w:val="28"/>
        </w:rPr>
        <w:tab/>
      </w:r>
      <w:r w:rsidR="00A00D54" w:rsidRPr="00A767D6">
        <w:rPr>
          <w:bCs/>
          <w:color w:val="000000" w:themeColor="text1"/>
          <w:sz w:val="28"/>
          <w:szCs w:val="28"/>
        </w:rPr>
        <w:t>- Số liệu tuyển sinh ngành boong</w:t>
      </w:r>
      <w:r w:rsidR="002A132C">
        <w:rPr>
          <w:bCs/>
          <w:color w:val="000000" w:themeColor="text1"/>
          <w:sz w:val="28"/>
          <w:szCs w:val="28"/>
          <w:lang w:val="vi-VN"/>
        </w:rPr>
        <w:t xml:space="preserve"> </w:t>
      </w:r>
      <w:r w:rsidR="00241736">
        <w:rPr>
          <w:bCs/>
          <w:color w:val="000000" w:themeColor="text1"/>
          <w:sz w:val="28"/>
          <w:szCs w:val="28"/>
          <w:lang w:val="vi-VN"/>
        </w:rPr>
        <w:t>từ năm 2015 -</w:t>
      </w:r>
      <w:r w:rsidR="002A132C">
        <w:rPr>
          <w:bCs/>
          <w:color w:val="000000" w:themeColor="text1"/>
          <w:sz w:val="28"/>
          <w:szCs w:val="28"/>
          <w:lang w:val="vi-VN"/>
        </w:rPr>
        <w:t xml:space="preserve"> 2022 như sau:</w:t>
      </w:r>
    </w:p>
    <w:p w:rsidR="002A132C" w:rsidRPr="00A767D6" w:rsidRDefault="002A132C">
      <w:pPr>
        <w:tabs>
          <w:tab w:val="left" w:pos="720"/>
        </w:tabs>
        <w:spacing w:before="120"/>
        <w:ind w:firstLine="720"/>
        <w:jc w:val="both"/>
        <w:rPr>
          <w:bCs/>
          <w:color w:val="000000" w:themeColor="text1"/>
          <w:sz w:val="28"/>
          <w:szCs w:val="28"/>
        </w:rPr>
      </w:pPr>
    </w:p>
    <w:tbl>
      <w:tblPr>
        <w:tblW w:w="9058" w:type="dxa"/>
        <w:tblInd w:w="265" w:type="dxa"/>
        <w:tblLook w:val="04A0" w:firstRow="1" w:lastRow="0" w:firstColumn="1" w:lastColumn="0" w:noHBand="0" w:noVBand="1"/>
      </w:tblPr>
      <w:tblGrid>
        <w:gridCol w:w="1294"/>
        <w:gridCol w:w="960"/>
        <w:gridCol w:w="290"/>
        <w:gridCol w:w="960"/>
        <w:gridCol w:w="960"/>
        <w:gridCol w:w="960"/>
        <w:gridCol w:w="960"/>
        <w:gridCol w:w="960"/>
        <w:gridCol w:w="960"/>
        <w:gridCol w:w="754"/>
      </w:tblGrid>
      <w:tr w:rsidR="00A00D54" w:rsidRPr="00A767D6" w:rsidTr="002A132C">
        <w:trPr>
          <w:trHeight w:val="300"/>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Trình độ</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2015</w:t>
            </w:r>
          </w:p>
        </w:tc>
        <w:tc>
          <w:tcPr>
            <w:tcW w:w="290" w:type="dxa"/>
            <w:tcBorders>
              <w:top w:val="single" w:sz="4" w:space="0" w:color="auto"/>
              <w:left w:val="nil"/>
              <w:bottom w:val="single" w:sz="4" w:space="0" w:color="auto"/>
              <w:right w:val="nil"/>
            </w:tcBorders>
          </w:tcPr>
          <w:p w:rsidR="00E80B18" w:rsidRPr="00A767D6" w:rsidRDefault="00E80B18">
            <w:pPr>
              <w:spacing w:before="120"/>
              <w:jc w:val="center"/>
              <w:rPr>
                <w:b/>
                <w:bCs/>
                <w:color w:val="000000" w:themeColor="text1"/>
                <w:sz w:val="26"/>
                <w:szCs w:val="26"/>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2021</w:t>
            </w:r>
          </w:p>
        </w:tc>
        <w:tc>
          <w:tcPr>
            <w:tcW w:w="754" w:type="dxa"/>
            <w:tcBorders>
              <w:top w:val="single" w:sz="4" w:space="0" w:color="auto"/>
              <w:left w:val="nil"/>
              <w:bottom w:val="single" w:sz="4" w:space="0" w:color="auto"/>
              <w:right w:val="single" w:sz="4" w:space="0" w:color="auto"/>
            </w:tcBorders>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2022</w:t>
            </w:r>
          </w:p>
        </w:tc>
      </w:tr>
      <w:tr w:rsidR="00A00D54" w:rsidRPr="00A767D6" w:rsidTr="002A132C">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Đại học</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537</w:t>
            </w:r>
          </w:p>
        </w:tc>
        <w:tc>
          <w:tcPr>
            <w:tcW w:w="290" w:type="dxa"/>
            <w:tcBorders>
              <w:top w:val="nil"/>
              <w:left w:val="nil"/>
              <w:bottom w:val="single" w:sz="4" w:space="0" w:color="auto"/>
              <w:right w:val="nil"/>
            </w:tcBorders>
          </w:tcPr>
          <w:p w:rsidR="00E80B18" w:rsidRPr="00A767D6" w:rsidRDefault="00E80B18">
            <w:pPr>
              <w:spacing w:before="120"/>
              <w:jc w:val="center"/>
              <w:rPr>
                <w:color w:val="000000" w:themeColor="text1"/>
                <w:sz w:val="26"/>
                <w:szCs w:val="26"/>
              </w:rPr>
            </w:pP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410</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369</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344</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262</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165</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327</w:t>
            </w:r>
          </w:p>
        </w:tc>
        <w:tc>
          <w:tcPr>
            <w:tcW w:w="754" w:type="dxa"/>
            <w:tcBorders>
              <w:top w:val="nil"/>
              <w:left w:val="nil"/>
              <w:bottom w:val="single" w:sz="4" w:space="0" w:color="auto"/>
              <w:right w:val="single" w:sz="4" w:space="0" w:color="auto"/>
            </w:tcBorders>
            <w:vAlign w:val="bottom"/>
          </w:tcPr>
          <w:p w:rsidR="00E80B18" w:rsidRPr="00A767D6" w:rsidRDefault="00A00D54">
            <w:pPr>
              <w:spacing w:before="120"/>
              <w:jc w:val="center"/>
              <w:rPr>
                <w:color w:val="000000" w:themeColor="text1"/>
                <w:sz w:val="26"/>
                <w:szCs w:val="26"/>
              </w:rPr>
            </w:pPr>
            <w:r w:rsidRPr="00A767D6">
              <w:rPr>
                <w:color w:val="000000" w:themeColor="text1"/>
                <w:sz w:val="26"/>
                <w:szCs w:val="26"/>
              </w:rPr>
              <w:t>107</w:t>
            </w:r>
          </w:p>
        </w:tc>
      </w:tr>
      <w:tr w:rsidR="00A00D54" w:rsidRPr="00A767D6" w:rsidTr="002A132C">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Cao đẳng</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338</w:t>
            </w:r>
          </w:p>
        </w:tc>
        <w:tc>
          <w:tcPr>
            <w:tcW w:w="290" w:type="dxa"/>
            <w:tcBorders>
              <w:top w:val="nil"/>
              <w:left w:val="nil"/>
              <w:bottom w:val="single" w:sz="4" w:space="0" w:color="auto"/>
              <w:right w:val="nil"/>
            </w:tcBorders>
          </w:tcPr>
          <w:p w:rsidR="00E80B18" w:rsidRPr="00A767D6" w:rsidRDefault="00E80B18">
            <w:pPr>
              <w:spacing w:before="120"/>
              <w:jc w:val="center"/>
              <w:rPr>
                <w:color w:val="000000" w:themeColor="text1"/>
                <w:sz w:val="26"/>
                <w:szCs w:val="26"/>
              </w:rPr>
            </w:pP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231</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237</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288</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260</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211</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367</w:t>
            </w:r>
          </w:p>
        </w:tc>
        <w:tc>
          <w:tcPr>
            <w:tcW w:w="754" w:type="dxa"/>
            <w:tcBorders>
              <w:top w:val="nil"/>
              <w:left w:val="nil"/>
              <w:bottom w:val="single" w:sz="4" w:space="0" w:color="auto"/>
              <w:right w:val="single" w:sz="4" w:space="0" w:color="auto"/>
            </w:tcBorders>
            <w:vAlign w:val="bottom"/>
          </w:tcPr>
          <w:p w:rsidR="00E80B18" w:rsidRPr="00A767D6" w:rsidRDefault="00A00D54">
            <w:pPr>
              <w:spacing w:before="120"/>
              <w:jc w:val="center"/>
              <w:rPr>
                <w:color w:val="000000" w:themeColor="text1"/>
                <w:sz w:val="26"/>
                <w:szCs w:val="26"/>
              </w:rPr>
            </w:pPr>
            <w:r w:rsidRPr="00A767D6">
              <w:rPr>
                <w:color w:val="000000" w:themeColor="text1"/>
                <w:sz w:val="26"/>
                <w:szCs w:val="26"/>
              </w:rPr>
              <w:t>341</w:t>
            </w:r>
          </w:p>
        </w:tc>
      </w:tr>
      <w:tr w:rsidR="00A00D54" w:rsidRPr="00A767D6" w:rsidTr="002A132C">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Trung cấp</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99</w:t>
            </w:r>
          </w:p>
        </w:tc>
        <w:tc>
          <w:tcPr>
            <w:tcW w:w="290" w:type="dxa"/>
            <w:tcBorders>
              <w:top w:val="nil"/>
              <w:left w:val="nil"/>
              <w:bottom w:val="single" w:sz="4" w:space="0" w:color="auto"/>
              <w:right w:val="nil"/>
            </w:tcBorders>
          </w:tcPr>
          <w:p w:rsidR="00E80B18" w:rsidRPr="00A767D6" w:rsidRDefault="00E80B18">
            <w:pPr>
              <w:spacing w:before="120"/>
              <w:jc w:val="center"/>
              <w:rPr>
                <w:color w:val="000000" w:themeColor="text1"/>
                <w:sz w:val="26"/>
                <w:szCs w:val="26"/>
              </w:rPr>
            </w:pP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185</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129</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173</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300</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221</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164</w:t>
            </w:r>
          </w:p>
        </w:tc>
        <w:tc>
          <w:tcPr>
            <w:tcW w:w="754" w:type="dxa"/>
            <w:tcBorders>
              <w:top w:val="nil"/>
              <w:left w:val="nil"/>
              <w:bottom w:val="single" w:sz="4" w:space="0" w:color="auto"/>
              <w:right w:val="single" w:sz="4" w:space="0" w:color="auto"/>
            </w:tcBorders>
            <w:vAlign w:val="bottom"/>
          </w:tcPr>
          <w:p w:rsidR="00E80B18" w:rsidRPr="00A767D6" w:rsidRDefault="00A00D54">
            <w:pPr>
              <w:spacing w:before="120"/>
              <w:jc w:val="center"/>
              <w:rPr>
                <w:color w:val="000000" w:themeColor="text1"/>
                <w:sz w:val="26"/>
                <w:szCs w:val="26"/>
              </w:rPr>
            </w:pPr>
            <w:r w:rsidRPr="00A767D6">
              <w:rPr>
                <w:color w:val="000000" w:themeColor="text1"/>
                <w:sz w:val="26"/>
                <w:szCs w:val="26"/>
              </w:rPr>
              <w:t>165</w:t>
            </w:r>
          </w:p>
        </w:tc>
      </w:tr>
      <w:tr w:rsidR="00A00D54" w:rsidRPr="00A767D6" w:rsidTr="002A132C">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Sơ cấp</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349</w:t>
            </w:r>
          </w:p>
        </w:tc>
        <w:tc>
          <w:tcPr>
            <w:tcW w:w="290" w:type="dxa"/>
            <w:tcBorders>
              <w:top w:val="nil"/>
              <w:left w:val="nil"/>
              <w:bottom w:val="single" w:sz="4" w:space="0" w:color="auto"/>
              <w:right w:val="nil"/>
            </w:tcBorders>
          </w:tcPr>
          <w:p w:rsidR="00E80B18" w:rsidRPr="00A767D6" w:rsidRDefault="00E80B18">
            <w:pPr>
              <w:spacing w:before="120"/>
              <w:jc w:val="center"/>
              <w:rPr>
                <w:color w:val="000000" w:themeColor="text1"/>
                <w:sz w:val="26"/>
                <w:szCs w:val="26"/>
              </w:rPr>
            </w:pP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313</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350</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383</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2479</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2307</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3091</w:t>
            </w:r>
          </w:p>
        </w:tc>
        <w:tc>
          <w:tcPr>
            <w:tcW w:w="754" w:type="dxa"/>
            <w:tcBorders>
              <w:top w:val="nil"/>
              <w:left w:val="nil"/>
              <w:bottom w:val="single" w:sz="4" w:space="0" w:color="auto"/>
              <w:right w:val="single" w:sz="4" w:space="0" w:color="auto"/>
            </w:tcBorders>
            <w:vAlign w:val="bottom"/>
          </w:tcPr>
          <w:p w:rsidR="00E80B18" w:rsidRPr="00A767D6" w:rsidRDefault="00A00D54">
            <w:pPr>
              <w:spacing w:before="120"/>
              <w:jc w:val="center"/>
              <w:rPr>
                <w:color w:val="000000" w:themeColor="text1"/>
                <w:sz w:val="26"/>
                <w:szCs w:val="26"/>
              </w:rPr>
            </w:pPr>
            <w:r w:rsidRPr="00A767D6">
              <w:rPr>
                <w:color w:val="000000" w:themeColor="text1"/>
                <w:sz w:val="26"/>
                <w:szCs w:val="26"/>
              </w:rPr>
              <w:t>1917</w:t>
            </w:r>
          </w:p>
        </w:tc>
      </w:tr>
      <w:tr w:rsidR="00A00D54" w:rsidRPr="00A767D6" w:rsidTr="002A132C">
        <w:trPr>
          <w:trHeight w:val="300"/>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b/>
                <w:bCs/>
                <w:color w:val="000000" w:themeColor="text1"/>
                <w:sz w:val="26"/>
                <w:szCs w:val="26"/>
              </w:rPr>
            </w:pPr>
            <w:r w:rsidRPr="00A767D6">
              <w:rPr>
                <w:b/>
                <w:bCs/>
                <w:color w:val="000000" w:themeColor="text1"/>
                <w:sz w:val="26"/>
                <w:szCs w:val="26"/>
              </w:rPr>
              <w:t>Tổng số</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1323</w:t>
            </w:r>
          </w:p>
        </w:tc>
        <w:tc>
          <w:tcPr>
            <w:tcW w:w="290" w:type="dxa"/>
            <w:tcBorders>
              <w:top w:val="nil"/>
              <w:left w:val="nil"/>
              <w:bottom w:val="single" w:sz="4" w:space="0" w:color="auto"/>
              <w:right w:val="nil"/>
            </w:tcBorders>
          </w:tcPr>
          <w:p w:rsidR="00E80B18" w:rsidRPr="00A767D6" w:rsidRDefault="00E80B18">
            <w:pPr>
              <w:spacing w:before="120"/>
              <w:jc w:val="center"/>
              <w:rPr>
                <w:b/>
                <w:bCs/>
                <w:color w:val="000000" w:themeColor="text1"/>
                <w:sz w:val="26"/>
                <w:szCs w:val="26"/>
              </w:rPr>
            </w:pP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1139</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1085</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1188</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3301</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2904</w:t>
            </w:r>
          </w:p>
        </w:tc>
        <w:tc>
          <w:tcPr>
            <w:tcW w:w="960"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3949</w:t>
            </w:r>
          </w:p>
        </w:tc>
        <w:tc>
          <w:tcPr>
            <w:tcW w:w="754" w:type="dxa"/>
            <w:tcBorders>
              <w:top w:val="nil"/>
              <w:left w:val="nil"/>
              <w:bottom w:val="single" w:sz="4" w:space="0" w:color="auto"/>
              <w:right w:val="single" w:sz="4" w:space="0" w:color="auto"/>
            </w:tcBorders>
            <w:vAlign w:val="bottom"/>
          </w:tcPr>
          <w:p w:rsidR="00E80B18" w:rsidRPr="00A767D6" w:rsidRDefault="00A00D54">
            <w:pPr>
              <w:spacing w:before="120"/>
              <w:jc w:val="center"/>
              <w:rPr>
                <w:b/>
                <w:color w:val="000000" w:themeColor="text1"/>
                <w:sz w:val="26"/>
                <w:szCs w:val="26"/>
              </w:rPr>
            </w:pPr>
            <w:r w:rsidRPr="00A767D6">
              <w:rPr>
                <w:b/>
                <w:color w:val="000000" w:themeColor="text1"/>
                <w:sz w:val="26"/>
                <w:szCs w:val="26"/>
              </w:rPr>
              <w:t>2530</w:t>
            </w:r>
          </w:p>
        </w:tc>
      </w:tr>
    </w:tbl>
    <w:p w:rsidR="00E80B18" w:rsidRPr="002A132C" w:rsidRDefault="00A00D54" w:rsidP="002A132C">
      <w:pPr>
        <w:tabs>
          <w:tab w:val="left" w:pos="720"/>
        </w:tabs>
        <w:spacing w:before="120"/>
        <w:ind w:firstLine="720"/>
        <w:jc w:val="both"/>
        <w:rPr>
          <w:bCs/>
          <w:color w:val="000000" w:themeColor="text1"/>
          <w:sz w:val="28"/>
          <w:szCs w:val="28"/>
          <w:lang w:val="vi-VN"/>
        </w:rPr>
      </w:pPr>
      <w:r w:rsidRPr="00A767D6">
        <w:rPr>
          <w:bCs/>
          <w:color w:val="000000" w:themeColor="text1"/>
          <w:sz w:val="28"/>
          <w:szCs w:val="28"/>
        </w:rPr>
        <w:t>- Số liệu tuyển sinh ngành máy</w:t>
      </w:r>
      <w:r w:rsidR="002A132C" w:rsidRPr="002A132C">
        <w:rPr>
          <w:bCs/>
          <w:color w:val="000000" w:themeColor="text1"/>
          <w:sz w:val="28"/>
          <w:szCs w:val="28"/>
          <w:lang w:val="vi-VN"/>
        </w:rPr>
        <w:t xml:space="preserve"> </w:t>
      </w:r>
      <w:proofErr w:type="gramStart"/>
      <w:r w:rsidR="00241736">
        <w:rPr>
          <w:bCs/>
          <w:color w:val="000000" w:themeColor="text1"/>
          <w:sz w:val="28"/>
          <w:szCs w:val="28"/>
          <w:lang w:val="vi-VN"/>
        </w:rPr>
        <w:t>từ  năm</w:t>
      </w:r>
      <w:proofErr w:type="gramEnd"/>
      <w:r w:rsidR="00241736">
        <w:rPr>
          <w:bCs/>
          <w:color w:val="000000" w:themeColor="text1"/>
          <w:sz w:val="28"/>
          <w:szCs w:val="28"/>
          <w:lang w:val="vi-VN"/>
        </w:rPr>
        <w:t xml:space="preserve"> 2015-</w:t>
      </w:r>
      <w:r w:rsidR="002A132C">
        <w:rPr>
          <w:bCs/>
          <w:color w:val="000000" w:themeColor="text1"/>
          <w:sz w:val="28"/>
          <w:szCs w:val="28"/>
          <w:lang w:val="vi-VN"/>
        </w:rPr>
        <w:t xml:space="preserve"> 2022 như sau:</w:t>
      </w:r>
    </w:p>
    <w:p w:rsidR="002A132C" w:rsidRPr="00A767D6" w:rsidRDefault="002A132C">
      <w:pPr>
        <w:spacing w:before="120"/>
        <w:ind w:firstLine="567"/>
        <w:jc w:val="both"/>
        <w:rPr>
          <w:bCs/>
          <w:color w:val="000000" w:themeColor="text1"/>
          <w:sz w:val="28"/>
          <w:szCs w:val="28"/>
        </w:rPr>
      </w:pPr>
    </w:p>
    <w:tbl>
      <w:tblPr>
        <w:tblW w:w="879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947"/>
        <w:gridCol w:w="947"/>
        <w:gridCol w:w="947"/>
        <w:gridCol w:w="947"/>
        <w:gridCol w:w="947"/>
        <w:gridCol w:w="947"/>
        <w:gridCol w:w="947"/>
        <w:gridCol w:w="879"/>
      </w:tblGrid>
      <w:tr w:rsidR="00A00D54" w:rsidRPr="00A767D6" w:rsidTr="002A132C">
        <w:trPr>
          <w:trHeight w:val="300"/>
        </w:trPr>
        <w:tc>
          <w:tcPr>
            <w:tcW w:w="1289"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Trình độ</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2015</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2016</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2017</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2018</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2019</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2020</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2021</w:t>
            </w:r>
          </w:p>
        </w:tc>
        <w:tc>
          <w:tcPr>
            <w:tcW w:w="879" w:type="dxa"/>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2022</w:t>
            </w:r>
          </w:p>
        </w:tc>
      </w:tr>
      <w:tr w:rsidR="00A00D54" w:rsidRPr="00A767D6" w:rsidTr="002A132C">
        <w:trPr>
          <w:trHeight w:val="300"/>
        </w:trPr>
        <w:tc>
          <w:tcPr>
            <w:tcW w:w="1289" w:type="dxa"/>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Đại học</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575</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412</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371</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287</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85</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126</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223</w:t>
            </w:r>
          </w:p>
        </w:tc>
        <w:tc>
          <w:tcPr>
            <w:tcW w:w="879" w:type="dxa"/>
            <w:vAlign w:val="bottom"/>
          </w:tcPr>
          <w:p w:rsidR="00E80B18" w:rsidRPr="00A767D6" w:rsidRDefault="00A00D54">
            <w:pPr>
              <w:spacing w:before="120"/>
              <w:jc w:val="center"/>
              <w:rPr>
                <w:color w:val="000000" w:themeColor="text1"/>
                <w:sz w:val="26"/>
                <w:szCs w:val="26"/>
              </w:rPr>
            </w:pPr>
            <w:r w:rsidRPr="00A767D6">
              <w:rPr>
                <w:color w:val="000000" w:themeColor="text1"/>
                <w:sz w:val="26"/>
                <w:szCs w:val="26"/>
              </w:rPr>
              <w:t>182</w:t>
            </w:r>
          </w:p>
        </w:tc>
      </w:tr>
      <w:tr w:rsidR="00A00D54" w:rsidRPr="00A767D6" w:rsidTr="002A132C">
        <w:trPr>
          <w:trHeight w:val="300"/>
        </w:trPr>
        <w:tc>
          <w:tcPr>
            <w:tcW w:w="1289" w:type="dxa"/>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Cao đẳng</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350</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241</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239</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301</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224</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182</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191</w:t>
            </w:r>
          </w:p>
        </w:tc>
        <w:tc>
          <w:tcPr>
            <w:tcW w:w="879" w:type="dxa"/>
            <w:vAlign w:val="bottom"/>
          </w:tcPr>
          <w:p w:rsidR="00E80B18" w:rsidRPr="00A767D6" w:rsidRDefault="00A00D54">
            <w:pPr>
              <w:spacing w:before="120"/>
              <w:jc w:val="center"/>
              <w:rPr>
                <w:color w:val="000000" w:themeColor="text1"/>
                <w:sz w:val="26"/>
                <w:szCs w:val="26"/>
              </w:rPr>
            </w:pPr>
            <w:r w:rsidRPr="00A767D6">
              <w:rPr>
                <w:color w:val="000000" w:themeColor="text1"/>
                <w:sz w:val="26"/>
                <w:szCs w:val="26"/>
              </w:rPr>
              <w:t>257</w:t>
            </w:r>
          </w:p>
        </w:tc>
      </w:tr>
      <w:tr w:rsidR="00A00D54" w:rsidRPr="00A767D6" w:rsidTr="002A132C">
        <w:trPr>
          <w:trHeight w:val="300"/>
        </w:trPr>
        <w:tc>
          <w:tcPr>
            <w:tcW w:w="1289" w:type="dxa"/>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Trung cấp</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73</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121</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109</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205</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192</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252</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135</w:t>
            </w:r>
          </w:p>
        </w:tc>
        <w:tc>
          <w:tcPr>
            <w:tcW w:w="879" w:type="dxa"/>
            <w:vAlign w:val="bottom"/>
          </w:tcPr>
          <w:p w:rsidR="00E80B18" w:rsidRPr="00A767D6" w:rsidRDefault="00A00D54">
            <w:pPr>
              <w:spacing w:before="120"/>
              <w:jc w:val="center"/>
              <w:rPr>
                <w:color w:val="000000" w:themeColor="text1"/>
                <w:sz w:val="26"/>
                <w:szCs w:val="26"/>
              </w:rPr>
            </w:pPr>
            <w:r w:rsidRPr="00A767D6">
              <w:rPr>
                <w:color w:val="000000" w:themeColor="text1"/>
                <w:sz w:val="26"/>
                <w:szCs w:val="26"/>
              </w:rPr>
              <w:t>140</w:t>
            </w:r>
          </w:p>
        </w:tc>
      </w:tr>
      <w:tr w:rsidR="00A00D54" w:rsidRPr="00A767D6" w:rsidTr="002A132C">
        <w:trPr>
          <w:trHeight w:val="300"/>
        </w:trPr>
        <w:tc>
          <w:tcPr>
            <w:tcW w:w="1289" w:type="dxa"/>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Sơ cấp</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234</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194</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171</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198</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1975</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1923</w:t>
            </w:r>
          </w:p>
        </w:tc>
        <w:tc>
          <w:tcPr>
            <w:tcW w:w="947" w:type="dxa"/>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3255</w:t>
            </w:r>
          </w:p>
        </w:tc>
        <w:tc>
          <w:tcPr>
            <w:tcW w:w="879" w:type="dxa"/>
            <w:vAlign w:val="bottom"/>
          </w:tcPr>
          <w:p w:rsidR="00E80B18" w:rsidRPr="00A767D6" w:rsidRDefault="00A00D54">
            <w:pPr>
              <w:spacing w:before="120"/>
              <w:jc w:val="center"/>
              <w:rPr>
                <w:color w:val="000000" w:themeColor="text1"/>
                <w:sz w:val="26"/>
                <w:szCs w:val="26"/>
              </w:rPr>
            </w:pPr>
            <w:r w:rsidRPr="00A767D6">
              <w:rPr>
                <w:color w:val="000000" w:themeColor="text1"/>
                <w:sz w:val="26"/>
                <w:szCs w:val="26"/>
              </w:rPr>
              <w:t>2886</w:t>
            </w:r>
          </w:p>
        </w:tc>
      </w:tr>
      <w:tr w:rsidR="00A00D54" w:rsidRPr="00A767D6" w:rsidTr="002A132C">
        <w:trPr>
          <w:trHeight w:val="300"/>
        </w:trPr>
        <w:tc>
          <w:tcPr>
            <w:tcW w:w="1289" w:type="dxa"/>
            <w:shd w:val="clear" w:color="auto" w:fill="auto"/>
            <w:noWrap/>
            <w:vAlign w:val="bottom"/>
            <w:hideMark/>
          </w:tcPr>
          <w:p w:rsidR="00E80B18" w:rsidRPr="00A767D6" w:rsidRDefault="00A00D54">
            <w:pPr>
              <w:spacing w:before="120"/>
              <w:rPr>
                <w:b/>
                <w:bCs/>
                <w:color w:val="000000" w:themeColor="text1"/>
                <w:sz w:val="26"/>
                <w:szCs w:val="26"/>
              </w:rPr>
            </w:pPr>
            <w:r w:rsidRPr="00A767D6">
              <w:rPr>
                <w:b/>
                <w:bCs/>
                <w:color w:val="000000" w:themeColor="text1"/>
                <w:sz w:val="26"/>
                <w:szCs w:val="26"/>
              </w:rPr>
              <w:t>Tổng số</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1232</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968</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890</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991</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2476</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2483</w:t>
            </w:r>
          </w:p>
        </w:tc>
        <w:tc>
          <w:tcPr>
            <w:tcW w:w="947" w:type="dxa"/>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3804</w:t>
            </w:r>
          </w:p>
        </w:tc>
        <w:tc>
          <w:tcPr>
            <w:tcW w:w="879" w:type="dxa"/>
            <w:vAlign w:val="bottom"/>
          </w:tcPr>
          <w:p w:rsidR="00E80B18" w:rsidRPr="00A767D6" w:rsidRDefault="00A00D54">
            <w:pPr>
              <w:spacing w:before="120"/>
              <w:jc w:val="center"/>
              <w:rPr>
                <w:b/>
                <w:color w:val="000000" w:themeColor="text1"/>
                <w:sz w:val="26"/>
                <w:szCs w:val="26"/>
              </w:rPr>
            </w:pPr>
            <w:r w:rsidRPr="00A767D6">
              <w:rPr>
                <w:b/>
                <w:color w:val="000000" w:themeColor="text1"/>
                <w:sz w:val="26"/>
                <w:szCs w:val="26"/>
              </w:rPr>
              <w:t>3465</w:t>
            </w:r>
          </w:p>
        </w:tc>
      </w:tr>
    </w:tbl>
    <w:p w:rsidR="002A132C" w:rsidRPr="002A132C" w:rsidRDefault="00A00D54" w:rsidP="002A132C">
      <w:pPr>
        <w:tabs>
          <w:tab w:val="left" w:pos="720"/>
        </w:tabs>
        <w:spacing w:before="120"/>
        <w:ind w:firstLine="720"/>
        <w:jc w:val="both"/>
        <w:rPr>
          <w:bCs/>
          <w:color w:val="000000" w:themeColor="text1"/>
          <w:sz w:val="28"/>
          <w:szCs w:val="28"/>
          <w:lang w:val="vi-VN"/>
        </w:rPr>
      </w:pPr>
      <w:r w:rsidRPr="00A767D6">
        <w:rPr>
          <w:color w:val="000000" w:themeColor="text1"/>
          <w:sz w:val="28"/>
          <w:szCs w:val="28"/>
        </w:rPr>
        <w:lastRenderedPageBreak/>
        <w:t>-  Số liệu đào tạo sỹ quan hàng hải</w:t>
      </w:r>
      <w:r w:rsidR="002A132C">
        <w:rPr>
          <w:color w:val="000000" w:themeColor="text1"/>
          <w:sz w:val="28"/>
          <w:szCs w:val="28"/>
          <w:lang w:val="vi-VN"/>
        </w:rPr>
        <w:t xml:space="preserve"> </w:t>
      </w:r>
      <w:r w:rsidR="00241736">
        <w:rPr>
          <w:bCs/>
          <w:color w:val="000000" w:themeColor="text1"/>
          <w:sz w:val="28"/>
          <w:szCs w:val="28"/>
          <w:lang w:val="vi-VN"/>
        </w:rPr>
        <w:t>từ năm 2015-</w:t>
      </w:r>
      <w:r w:rsidR="002A132C">
        <w:rPr>
          <w:bCs/>
          <w:color w:val="000000" w:themeColor="text1"/>
          <w:sz w:val="28"/>
          <w:szCs w:val="28"/>
          <w:lang w:val="vi-VN"/>
        </w:rPr>
        <w:t xml:space="preserve"> 2022 như sau:</w:t>
      </w:r>
    </w:p>
    <w:p w:rsidR="00E80B18" w:rsidRPr="002A132C" w:rsidRDefault="00E80B18">
      <w:pPr>
        <w:spacing w:before="120"/>
        <w:ind w:firstLine="567"/>
        <w:jc w:val="both"/>
        <w:rPr>
          <w:color w:val="000000" w:themeColor="text1"/>
          <w:sz w:val="28"/>
          <w:szCs w:val="28"/>
          <w:lang w:val="vi-VN"/>
        </w:rPr>
      </w:pPr>
    </w:p>
    <w:tbl>
      <w:tblPr>
        <w:tblW w:w="8453" w:type="dxa"/>
        <w:tblInd w:w="265" w:type="dxa"/>
        <w:tblLook w:val="04A0" w:firstRow="1" w:lastRow="0" w:firstColumn="1" w:lastColumn="0" w:noHBand="0" w:noVBand="1"/>
      </w:tblPr>
      <w:tblGrid>
        <w:gridCol w:w="2880"/>
        <w:gridCol w:w="736"/>
        <w:gridCol w:w="736"/>
        <w:gridCol w:w="736"/>
        <w:gridCol w:w="736"/>
        <w:gridCol w:w="736"/>
        <w:gridCol w:w="736"/>
        <w:gridCol w:w="736"/>
        <w:gridCol w:w="736"/>
      </w:tblGrid>
      <w:tr w:rsidR="00A00D54" w:rsidRPr="00A767D6" w:rsidTr="002A132C">
        <w:trPr>
          <w:trHeight w:val="37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Năm</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right"/>
              <w:rPr>
                <w:b/>
                <w:bCs/>
                <w:color w:val="000000" w:themeColor="text1"/>
                <w:sz w:val="26"/>
                <w:szCs w:val="26"/>
              </w:rPr>
            </w:pPr>
            <w:r w:rsidRPr="00A767D6">
              <w:rPr>
                <w:b/>
                <w:bCs/>
                <w:color w:val="000000" w:themeColor="text1"/>
                <w:sz w:val="26"/>
                <w:szCs w:val="26"/>
              </w:rPr>
              <w:t>2015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right"/>
              <w:rPr>
                <w:b/>
                <w:bCs/>
                <w:color w:val="000000" w:themeColor="text1"/>
                <w:sz w:val="26"/>
                <w:szCs w:val="26"/>
              </w:rPr>
            </w:pPr>
            <w:r w:rsidRPr="00A767D6">
              <w:rPr>
                <w:b/>
                <w:bCs/>
                <w:color w:val="000000" w:themeColor="text1"/>
                <w:sz w:val="26"/>
                <w:szCs w:val="26"/>
              </w:rPr>
              <w:t>2016</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right"/>
              <w:rPr>
                <w:b/>
                <w:bCs/>
                <w:color w:val="000000" w:themeColor="text1"/>
                <w:sz w:val="26"/>
                <w:szCs w:val="26"/>
              </w:rPr>
            </w:pPr>
            <w:r w:rsidRPr="00A767D6">
              <w:rPr>
                <w:b/>
                <w:bCs/>
                <w:color w:val="000000" w:themeColor="text1"/>
                <w:sz w:val="26"/>
                <w:szCs w:val="26"/>
              </w:rPr>
              <w:t>2017</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right"/>
              <w:rPr>
                <w:b/>
                <w:bCs/>
                <w:color w:val="000000" w:themeColor="text1"/>
                <w:sz w:val="26"/>
                <w:szCs w:val="26"/>
              </w:rPr>
            </w:pPr>
            <w:r w:rsidRPr="00A767D6">
              <w:rPr>
                <w:b/>
                <w:bCs/>
                <w:color w:val="000000" w:themeColor="text1"/>
                <w:sz w:val="26"/>
                <w:szCs w:val="26"/>
              </w:rPr>
              <w:t>2018</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right"/>
              <w:rPr>
                <w:b/>
                <w:bCs/>
                <w:color w:val="000000" w:themeColor="text1"/>
                <w:sz w:val="26"/>
                <w:szCs w:val="26"/>
              </w:rPr>
            </w:pPr>
            <w:r w:rsidRPr="00A767D6">
              <w:rPr>
                <w:b/>
                <w:bCs/>
                <w:color w:val="000000" w:themeColor="text1"/>
                <w:sz w:val="26"/>
                <w:szCs w:val="26"/>
              </w:rPr>
              <w:t>2019</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right"/>
              <w:rPr>
                <w:b/>
                <w:bCs/>
                <w:color w:val="000000" w:themeColor="text1"/>
                <w:sz w:val="26"/>
                <w:szCs w:val="26"/>
              </w:rPr>
            </w:pPr>
            <w:r w:rsidRPr="00A767D6">
              <w:rPr>
                <w:b/>
                <w:bCs/>
                <w:color w:val="000000" w:themeColor="text1"/>
                <w:sz w:val="26"/>
                <w:szCs w:val="26"/>
              </w:rPr>
              <w:t>2020</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right"/>
              <w:rPr>
                <w:b/>
                <w:bCs/>
                <w:color w:val="000000" w:themeColor="text1"/>
                <w:sz w:val="26"/>
                <w:szCs w:val="26"/>
              </w:rPr>
            </w:pPr>
            <w:r w:rsidRPr="00A767D6">
              <w:rPr>
                <w:b/>
                <w:bCs/>
                <w:color w:val="000000" w:themeColor="text1"/>
                <w:sz w:val="26"/>
                <w:szCs w:val="26"/>
              </w:rPr>
              <w:t>2021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right"/>
              <w:rPr>
                <w:b/>
                <w:bCs/>
                <w:color w:val="000000" w:themeColor="text1"/>
                <w:sz w:val="26"/>
                <w:szCs w:val="26"/>
              </w:rPr>
            </w:pPr>
            <w:r w:rsidRPr="00A767D6">
              <w:rPr>
                <w:b/>
                <w:bCs/>
                <w:color w:val="000000" w:themeColor="text1"/>
                <w:sz w:val="26"/>
                <w:szCs w:val="26"/>
              </w:rPr>
              <w:t>2022</w:t>
            </w:r>
          </w:p>
        </w:tc>
      </w:tr>
      <w:tr w:rsidR="00A00D54" w:rsidRPr="00A767D6" w:rsidTr="002A132C">
        <w:trPr>
          <w:trHeight w:val="37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Sỹ quan vận hành</w:t>
            </w:r>
          </w:p>
        </w:tc>
        <w:tc>
          <w:tcPr>
            <w:tcW w:w="421"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1706</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1653</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1174</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928</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841</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766</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886</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1035</w:t>
            </w:r>
          </w:p>
        </w:tc>
      </w:tr>
      <w:tr w:rsidR="00A00D54" w:rsidRPr="00A767D6" w:rsidTr="002A132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Sỹ quan quản lý</w:t>
            </w:r>
          </w:p>
        </w:tc>
        <w:tc>
          <w:tcPr>
            <w:tcW w:w="421"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1118</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1078</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941</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826</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752</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595</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588</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702</w:t>
            </w:r>
          </w:p>
        </w:tc>
      </w:tr>
      <w:tr w:rsidR="00A00D54" w:rsidRPr="00A767D6" w:rsidTr="002A132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Thuyền trưởng Máy trưởng</w:t>
            </w:r>
          </w:p>
        </w:tc>
        <w:tc>
          <w:tcPr>
            <w:tcW w:w="421"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314</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489</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452</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605</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585</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444</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436</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432</w:t>
            </w:r>
          </w:p>
        </w:tc>
      </w:tr>
      <w:tr w:rsidR="00A00D54" w:rsidRPr="00A767D6" w:rsidTr="002A132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color w:val="000000" w:themeColor="text1"/>
                <w:sz w:val="26"/>
                <w:szCs w:val="26"/>
              </w:rPr>
            </w:pPr>
            <w:r w:rsidRPr="00A767D6">
              <w:rPr>
                <w:color w:val="000000" w:themeColor="text1"/>
                <w:sz w:val="26"/>
                <w:szCs w:val="26"/>
              </w:rPr>
              <w:t>Sỹ quan kỹ thuật điện</w:t>
            </w:r>
          </w:p>
        </w:tc>
        <w:tc>
          <w:tcPr>
            <w:tcW w:w="421"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26</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180</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41</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9</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26</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9</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14</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color w:val="000000" w:themeColor="text1"/>
                <w:sz w:val="26"/>
                <w:szCs w:val="26"/>
              </w:rPr>
            </w:pPr>
            <w:r w:rsidRPr="00A767D6">
              <w:rPr>
                <w:color w:val="000000" w:themeColor="text1"/>
                <w:sz w:val="26"/>
                <w:szCs w:val="26"/>
              </w:rPr>
              <w:t>27</w:t>
            </w:r>
          </w:p>
        </w:tc>
      </w:tr>
      <w:tr w:rsidR="00A00D54" w:rsidRPr="00A767D6" w:rsidTr="002A132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E80B18" w:rsidRPr="00A767D6" w:rsidRDefault="00A00D54">
            <w:pPr>
              <w:spacing w:before="120"/>
              <w:rPr>
                <w:b/>
                <w:bCs/>
                <w:color w:val="000000" w:themeColor="text1"/>
                <w:sz w:val="26"/>
                <w:szCs w:val="26"/>
              </w:rPr>
            </w:pPr>
            <w:r w:rsidRPr="00A767D6">
              <w:rPr>
                <w:b/>
                <w:bCs/>
                <w:color w:val="000000" w:themeColor="text1"/>
                <w:sz w:val="26"/>
                <w:szCs w:val="26"/>
              </w:rPr>
              <w:t>Tổng số</w:t>
            </w:r>
          </w:p>
        </w:tc>
        <w:tc>
          <w:tcPr>
            <w:tcW w:w="421"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3164</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3400</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2608</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2368</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2204</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1814</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1924</w:t>
            </w:r>
          </w:p>
        </w:tc>
        <w:tc>
          <w:tcPr>
            <w:tcW w:w="736" w:type="dxa"/>
            <w:tcBorders>
              <w:top w:val="nil"/>
              <w:left w:val="nil"/>
              <w:bottom w:val="single" w:sz="4" w:space="0" w:color="auto"/>
              <w:right w:val="single" w:sz="4" w:space="0" w:color="auto"/>
            </w:tcBorders>
            <w:shd w:val="clear" w:color="auto" w:fill="auto"/>
            <w:noWrap/>
            <w:vAlign w:val="bottom"/>
            <w:hideMark/>
          </w:tcPr>
          <w:p w:rsidR="00E80B18" w:rsidRPr="00A767D6" w:rsidRDefault="00A00D54">
            <w:pPr>
              <w:spacing w:before="120"/>
              <w:jc w:val="center"/>
              <w:rPr>
                <w:b/>
                <w:bCs/>
                <w:color w:val="000000" w:themeColor="text1"/>
                <w:sz w:val="26"/>
                <w:szCs w:val="26"/>
              </w:rPr>
            </w:pPr>
            <w:r w:rsidRPr="00A767D6">
              <w:rPr>
                <w:b/>
                <w:bCs/>
                <w:color w:val="000000" w:themeColor="text1"/>
                <w:sz w:val="26"/>
                <w:szCs w:val="26"/>
              </w:rPr>
              <w:t>2196</w:t>
            </w:r>
          </w:p>
        </w:tc>
      </w:tr>
    </w:tbl>
    <w:p w:rsidR="002A132C" w:rsidRDefault="002A132C">
      <w:pPr>
        <w:spacing w:before="120"/>
        <w:ind w:right="-24" w:firstLine="720"/>
        <w:contextualSpacing/>
        <w:jc w:val="both"/>
        <w:rPr>
          <w:color w:val="000000" w:themeColor="text1"/>
          <w:sz w:val="28"/>
          <w:szCs w:val="28"/>
          <w:lang w:val="pl-PL"/>
        </w:rPr>
      </w:pPr>
    </w:p>
    <w:p w:rsidR="00E40B4B" w:rsidRPr="0017341C" w:rsidRDefault="00802C50" w:rsidP="00FD2A7D">
      <w:pPr>
        <w:tabs>
          <w:tab w:val="left" w:pos="720"/>
          <w:tab w:val="left" w:pos="851"/>
        </w:tabs>
        <w:spacing w:before="120"/>
        <w:ind w:firstLine="720"/>
        <w:jc w:val="both"/>
        <w:rPr>
          <w:color w:val="000000" w:themeColor="text1"/>
          <w:sz w:val="28"/>
          <w:szCs w:val="28"/>
          <w:lang w:val="vi-VN"/>
        </w:rPr>
      </w:pPr>
      <w:r>
        <w:rPr>
          <w:color w:val="000000" w:themeColor="text1"/>
          <w:sz w:val="28"/>
          <w:szCs w:val="28"/>
          <w:lang w:val="vi-VN"/>
        </w:rPr>
        <w:t>Qua các số liệu trên</w:t>
      </w:r>
      <w:r w:rsidR="00E40B4B" w:rsidRPr="0017341C">
        <w:rPr>
          <w:color w:val="000000" w:themeColor="text1"/>
          <w:sz w:val="28"/>
          <w:szCs w:val="28"/>
        </w:rPr>
        <w:t xml:space="preserve"> có thể thấy sự suy giảm nhanh chóng về quy mô đào tạo</w:t>
      </w:r>
      <w:r w:rsidR="00E40B4B" w:rsidRPr="0017341C">
        <w:rPr>
          <w:color w:val="000000" w:themeColor="text1"/>
          <w:sz w:val="28"/>
          <w:szCs w:val="28"/>
          <w:lang w:val="vi-VN"/>
        </w:rPr>
        <w:t xml:space="preserve"> cấ</w:t>
      </w:r>
      <w:r w:rsidR="00241736">
        <w:rPr>
          <w:color w:val="000000" w:themeColor="text1"/>
          <w:sz w:val="28"/>
          <w:szCs w:val="28"/>
          <w:lang w:val="vi-VN"/>
        </w:rPr>
        <w:t xml:space="preserve">p đại học, cao đẳng, trung cấp, </w:t>
      </w:r>
      <w:r w:rsidR="00E40B4B" w:rsidRPr="0017341C">
        <w:rPr>
          <w:color w:val="000000" w:themeColor="text1"/>
          <w:sz w:val="28"/>
          <w:szCs w:val="28"/>
        </w:rPr>
        <w:t xml:space="preserve">chủ yếu </w:t>
      </w:r>
      <w:r w:rsidR="00E40B4B" w:rsidRPr="0017341C">
        <w:rPr>
          <w:color w:val="000000" w:themeColor="text1"/>
          <w:sz w:val="28"/>
          <w:szCs w:val="28"/>
          <w:lang w:val="vi-VN"/>
        </w:rPr>
        <w:t>chỉ tăng số lượng học sơ cấp (thuỷ thủ, thợ máy)</w:t>
      </w:r>
      <w:r w:rsidR="00E40B4B" w:rsidRPr="0017341C">
        <w:rPr>
          <w:color w:val="000000" w:themeColor="text1"/>
          <w:sz w:val="28"/>
          <w:szCs w:val="28"/>
        </w:rPr>
        <w:t xml:space="preserve"> của các ngành đi biển trong những năm gần đây. Trong một thời gian ngắn, quy mô đào tạo suy giảm hơn 3 lần và </w:t>
      </w:r>
      <w:r>
        <w:rPr>
          <w:color w:val="000000" w:themeColor="text1"/>
          <w:sz w:val="28"/>
          <w:szCs w:val="28"/>
          <w:lang w:val="vi-VN"/>
        </w:rPr>
        <w:t xml:space="preserve">có thể </w:t>
      </w:r>
      <w:r w:rsidR="00E40B4B" w:rsidRPr="0017341C">
        <w:rPr>
          <w:color w:val="000000" w:themeColor="text1"/>
          <w:sz w:val="28"/>
          <w:szCs w:val="28"/>
        </w:rPr>
        <w:t xml:space="preserve">tiếp tục giảm trong thời gian tới trong khi nhu cầu về thuyền bộ không suy giảm. Các trường đại học, cao đẳng không đủ nguồn để tuyển sinh, các sinh viên, học viên sau khi ra trường cũng ưu tiên tìm kiếm công việc trên bờ, không </w:t>
      </w:r>
      <w:r w:rsidR="00ED7CC8" w:rsidRPr="0017341C">
        <w:rPr>
          <w:color w:val="000000" w:themeColor="text1"/>
          <w:sz w:val="28"/>
          <w:szCs w:val="28"/>
        </w:rPr>
        <w:t xml:space="preserve">còn nguyện vọng </w:t>
      </w:r>
      <w:r w:rsidR="00E40B4B" w:rsidRPr="0017341C">
        <w:rPr>
          <w:color w:val="000000" w:themeColor="text1"/>
          <w:sz w:val="28"/>
          <w:szCs w:val="28"/>
        </w:rPr>
        <w:t xml:space="preserve">theo nghề đi biển. Áp lực về thiếu hụt thuyền viên </w:t>
      </w:r>
      <w:r>
        <w:rPr>
          <w:color w:val="000000" w:themeColor="text1"/>
          <w:sz w:val="28"/>
          <w:szCs w:val="28"/>
          <w:lang w:val="vi-VN"/>
        </w:rPr>
        <w:t xml:space="preserve">khiến </w:t>
      </w:r>
      <w:r>
        <w:rPr>
          <w:color w:val="000000" w:themeColor="text1"/>
          <w:sz w:val="28"/>
          <w:szCs w:val="28"/>
        </w:rPr>
        <w:t xml:space="preserve">nhiều </w:t>
      </w:r>
      <w:r>
        <w:rPr>
          <w:color w:val="000000" w:themeColor="text1"/>
          <w:sz w:val="28"/>
          <w:szCs w:val="28"/>
          <w:lang w:val="vi-VN"/>
        </w:rPr>
        <w:t>doanh nghiệp</w:t>
      </w:r>
      <w:r w:rsidR="00E40B4B" w:rsidRPr="0017341C">
        <w:rPr>
          <w:color w:val="000000" w:themeColor="text1"/>
          <w:sz w:val="28"/>
          <w:szCs w:val="28"/>
        </w:rPr>
        <w:t xml:space="preserve"> </w:t>
      </w:r>
      <w:r>
        <w:rPr>
          <w:color w:val="000000" w:themeColor="text1"/>
          <w:sz w:val="28"/>
          <w:szCs w:val="28"/>
          <w:lang w:val="vi-VN"/>
        </w:rPr>
        <w:t>vận tải biển</w:t>
      </w:r>
      <w:r w:rsidR="00E40B4B" w:rsidRPr="0017341C">
        <w:rPr>
          <w:color w:val="000000" w:themeColor="text1"/>
          <w:sz w:val="28"/>
          <w:szCs w:val="28"/>
        </w:rPr>
        <w:t xml:space="preserve"> nước ngoài đã bắt đầu chuyển sang hoạt động ở các thị trường thuyền viên khác. Các doanh nghiệp trong nước thì phải tính toán đến các phương án thuê thuyền viên nước ngoài. Quan trọng hơn, chúng ta không bảo đảm đào tạo được đội ngũ thuyền viên thay thế khi các thuyền viên đến tuổi nghỉ hưu hay chuyển việc làm lên bờ. </w:t>
      </w:r>
      <w:r w:rsidR="00FD2A7D" w:rsidRPr="0074076F">
        <w:rPr>
          <w:color w:val="000000" w:themeColor="text1"/>
          <w:sz w:val="28"/>
          <w:szCs w:val="28"/>
        </w:rPr>
        <w:t xml:space="preserve">Đây thực sự là một thách thức lớn đối với các </w:t>
      </w:r>
      <w:r w:rsidR="00FD2A7D" w:rsidRPr="0074076F">
        <w:rPr>
          <w:color w:val="000000" w:themeColor="text1"/>
          <w:sz w:val="28"/>
          <w:szCs w:val="28"/>
          <w:lang w:val="vi-VN"/>
        </w:rPr>
        <w:t>doanh nghiệp vận tải biển</w:t>
      </w:r>
      <w:r w:rsidR="00FD2A7D">
        <w:rPr>
          <w:color w:val="000000" w:themeColor="text1"/>
          <w:sz w:val="28"/>
          <w:szCs w:val="28"/>
        </w:rPr>
        <w:t xml:space="preserve">, </w:t>
      </w:r>
      <w:r w:rsidR="00FD2A7D" w:rsidRPr="0074076F">
        <w:rPr>
          <w:color w:val="000000" w:themeColor="text1"/>
          <w:sz w:val="28"/>
          <w:szCs w:val="28"/>
          <w:lang w:val="vi-VN"/>
        </w:rPr>
        <w:t>cũng như các trường đào tạo ngành đi biể</w:t>
      </w:r>
      <w:r w:rsidR="00FD2A7D">
        <w:rPr>
          <w:color w:val="000000" w:themeColor="text1"/>
          <w:sz w:val="28"/>
          <w:szCs w:val="28"/>
          <w:lang w:val="vi-VN"/>
        </w:rPr>
        <w:t>n và với cơ quan quản lý nhà nước.</w:t>
      </w:r>
    </w:p>
    <w:p w:rsidR="00166DB8" w:rsidRPr="00A90401" w:rsidRDefault="00626B5E" w:rsidP="004551AD">
      <w:pPr>
        <w:tabs>
          <w:tab w:val="left" w:pos="1083"/>
        </w:tabs>
        <w:spacing w:before="120"/>
        <w:ind w:firstLine="720"/>
        <w:rPr>
          <w:i/>
          <w:sz w:val="28"/>
          <w:szCs w:val="28"/>
        </w:rPr>
      </w:pPr>
      <w:r w:rsidRPr="00A90401">
        <w:rPr>
          <w:i/>
          <w:sz w:val="28"/>
          <w:szCs w:val="28"/>
        </w:rPr>
        <w:t>10</w:t>
      </w:r>
      <w:r w:rsidR="007F0B51" w:rsidRPr="00A90401">
        <w:rPr>
          <w:i/>
          <w:sz w:val="28"/>
          <w:szCs w:val="28"/>
        </w:rPr>
        <w:t xml:space="preserve">. </w:t>
      </w:r>
      <w:r w:rsidR="00EA7C6C" w:rsidRPr="00A90401">
        <w:rPr>
          <w:i/>
          <w:sz w:val="28"/>
          <w:szCs w:val="28"/>
        </w:rPr>
        <w:t>Bắt</w:t>
      </w:r>
      <w:r w:rsidR="00EA7C6C" w:rsidRPr="00A90401">
        <w:rPr>
          <w:i/>
          <w:spacing w:val="-1"/>
          <w:sz w:val="28"/>
          <w:szCs w:val="28"/>
        </w:rPr>
        <w:t xml:space="preserve"> </w:t>
      </w:r>
      <w:r w:rsidR="00EA7C6C" w:rsidRPr="00A90401">
        <w:rPr>
          <w:i/>
          <w:sz w:val="28"/>
          <w:szCs w:val="28"/>
        </w:rPr>
        <w:t>giữ</w:t>
      </w:r>
      <w:r w:rsidR="00EA7C6C" w:rsidRPr="00A90401">
        <w:rPr>
          <w:i/>
          <w:spacing w:val="-1"/>
          <w:sz w:val="28"/>
          <w:szCs w:val="28"/>
        </w:rPr>
        <w:t xml:space="preserve"> </w:t>
      </w:r>
      <w:r w:rsidR="00EA7C6C" w:rsidRPr="00A90401">
        <w:rPr>
          <w:i/>
          <w:sz w:val="28"/>
          <w:szCs w:val="28"/>
        </w:rPr>
        <w:t>tàu</w:t>
      </w:r>
      <w:r w:rsidR="00EA7C6C" w:rsidRPr="00A90401">
        <w:rPr>
          <w:i/>
          <w:spacing w:val="-1"/>
          <w:sz w:val="28"/>
          <w:szCs w:val="28"/>
        </w:rPr>
        <w:t xml:space="preserve"> </w:t>
      </w:r>
      <w:r w:rsidR="00412E89" w:rsidRPr="00A90401">
        <w:rPr>
          <w:i/>
          <w:sz w:val="28"/>
          <w:szCs w:val="28"/>
        </w:rPr>
        <w:t>biển</w:t>
      </w:r>
    </w:p>
    <w:p w:rsidR="005868A7" w:rsidRPr="00A90401" w:rsidRDefault="00A145D5" w:rsidP="004551AD">
      <w:pPr>
        <w:tabs>
          <w:tab w:val="left" w:pos="720"/>
          <w:tab w:val="left" w:pos="851"/>
        </w:tabs>
        <w:spacing w:before="120"/>
        <w:ind w:firstLine="720"/>
        <w:jc w:val="both"/>
        <w:rPr>
          <w:sz w:val="28"/>
          <w:szCs w:val="28"/>
        </w:rPr>
      </w:pPr>
      <w:r w:rsidRPr="004551AD">
        <w:rPr>
          <w:color w:val="000000" w:themeColor="text1"/>
          <w:sz w:val="28"/>
          <w:szCs w:val="28"/>
        </w:rPr>
        <w:t>Tại</w:t>
      </w:r>
      <w:r w:rsidRPr="00A90401">
        <w:rPr>
          <w:sz w:val="28"/>
          <w:szCs w:val="28"/>
          <w:lang w:val="vi-VN"/>
        </w:rPr>
        <w:t xml:space="preserve"> </w:t>
      </w:r>
      <w:r w:rsidR="002A15EC" w:rsidRPr="00A90401">
        <w:rPr>
          <w:sz w:val="28"/>
          <w:szCs w:val="28"/>
        </w:rPr>
        <w:t>Bộ luật 2015</w:t>
      </w:r>
      <w:r w:rsidRPr="00A90401">
        <w:rPr>
          <w:sz w:val="28"/>
          <w:szCs w:val="28"/>
        </w:rPr>
        <w:t xml:space="preserve"> đã quy định </w:t>
      </w:r>
      <w:r w:rsidR="004F03BF" w:rsidRPr="00A90401">
        <w:rPr>
          <w:sz w:val="28"/>
          <w:szCs w:val="28"/>
          <w:lang w:val="vi-VN"/>
        </w:rPr>
        <w:t>cụ thể</w:t>
      </w:r>
      <w:r w:rsidR="00926847" w:rsidRPr="00A90401">
        <w:rPr>
          <w:sz w:val="28"/>
          <w:szCs w:val="28"/>
        </w:rPr>
        <w:t xml:space="preserve"> về thẩm quyền, trách nhiệ</w:t>
      </w:r>
      <w:r w:rsidR="00412E89" w:rsidRPr="00A90401">
        <w:rPr>
          <w:sz w:val="28"/>
          <w:szCs w:val="28"/>
        </w:rPr>
        <w:t>m, điều kiện, thời hạn, các biện</w:t>
      </w:r>
      <w:r w:rsidR="00926847" w:rsidRPr="00A90401">
        <w:rPr>
          <w:sz w:val="28"/>
          <w:szCs w:val="28"/>
        </w:rPr>
        <w:t xml:space="preserve"> pháp bảo đảm tài chính, tài liệu liên quan trong việc bắt giữ tàu biển và thả tàu biển bị bắt giữ để bảo đảm giả</w:t>
      </w:r>
      <w:r w:rsidR="00904908" w:rsidRPr="00A90401">
        <w:rPr>
          <w:sz w:val="28"/>
          <w:szCs w:val="28"/>
        </w:rPr>
        <w:t>i quyết các khiếu nại hàng hải; các t</w:t>
      </w:r>
      <w:r w:rsidR="006129B1" w:rsidRPr="00A90401">
        <w:rPr>
          <w:sz w:val="28"/>
          <w:szCs w:val="28"/>
        </w:rPr>
        <w:t>rình tự</w:t>
      </w:r>
      <w:r w:rsidR="004F03BF" w:rsidRPr="00A90401">
        <w:rPr>
          <w:sz w:val="28"/>
          <w:szCs w:val="28"/>
          <w:lang w:val="vi-VN"/>
        </w:rPr>
        <w:t xml:space="preserve"> </w:t>
      </w:r>
      <w:r w:rsidR="00EE2271" w:rsidRPr="00A90401">
        <w:rPr>
          <w:sz w:val="28"/>
          <w:szCs w:val="28"/>
        </w:rPr>
        <w:t>thủ tục bắt giữ tàu biển thực hiện theo Pháp lệnh Thủ tục bắt giữ tàu biển năm 2008; Nghị định số 57/2010/NĐ-CP ngày 25/5/2010 của Chính phủ quy định chi tiết và hướng dẫn thi hành Pháp lệnh Thủ tục bắt giữ tàu biển.</w:t>
      </w:r>
      <w:r w:rsidR="00E93CBB" w:rsidRPr="00A90401">
        <w:rPr>
          <w:sz w:val="28"/>
          <w:szCs w:val="28"/>
        </w:rPr>
        <w:t xml:space="preserve"> </w:t>
      </w:r>
      <w:r w:rsidR="002815A5" w:rsidRPr="00A90401">
        <w:rPr>
          <w:sz w:val="28"/>
          <w:szCs w:val="28"/>
        </w:rPr>
        <w:t xml:space="preserve">Trong giai đoạn từ năm 2017-2022, các Cảng vụ hàng hải đã thực hiện </w:t>
      </w:r>
      <w:r w:rsidR="00CB5A8E" w:rsidRPr="00A90401">
        <w:rPr>
          <w:sz w:val="28"/>
          <w:szCs w:val="28"/>
        </w:rPr>
        <w:t>bắt giữ 30 tàu biển theo quyết định bắt giữ của tòa án</w:t>
      </w:r>
      <w:r w:rsidR="00904908" w:rsidRPr="00A90401">
        <w:rPr>
          <w:sz w:val="28"/>
          <w:szCs w:val="28"/>
        </w:rPr>
        <w:t xml:space="preserve">. </w:t>
      </w:r>
    </w:p>
    <w:p w:rsidR="00693DE4" w:rsidRPr="00A90401" w:rsidRDefault="00926847" w:rsidP="004551AD">
      <w:pPr>
        <w:tabs>
          <w:tab w:val="left" w:pos="720"/>
          <w:tab w:val="left" w:pos="851"/>
        </w:tabs>
        <w:spacing w:before="120"/>
        <w:ind w:firstLine="720"/>
        <w:jc w:val="both"/>
        <w:rPr>
          <w:sz w:val="28"/>
          <w:szCs w:val="28"/>
        </w:rPr>
      </w:pPr>
      <w:r w:rsidRPr="00A90401">
        <w:rPr>
          <w:sz w:val="28"/>
          <w:szCs w:val="28"/>
        </w:rPr>
        <w:t>Kết quả thực hiện theo các quy định về bắt giữ tàu biển trong thời gian qua đã n</w:t>
      </w:r>
      <w:r w:rsidR="00FF5DB7" w:rsidRPr="00A90401">
        <w:rPr>
          <w:sz w:val="28"/>
          <w:szCs w:val="28"/>
        </w:rPr>
        <w:t>âng cao việc thực thi pháp luật</w:t>
      </w:r>
      <w:r w:rsidRPr="00A90401">
        <w:rPr>
          <w:sz w:val="28"/>
          <w:szCs w:val="28"/>
        </w:rPr>
        <w:t xml:space="preserve">. Ngoài ra, </w:t>
      </w:r>
      <w:r w:rsidR="00693DE4" w:rsidRPr="00A90401">
        <w:rPr>
          <w:sz w:val="28"/>
          <w:szCs w:val="28"/>
          <w:lang w:val="vi-VN"/>
        </w:rPr>
        <w:t>các</w:t>
      </w:r>
      <w:r w:rsidRPr="00A90401">
        <w:rPr>
          <w:sz w:val="28"/>
          <w:szCs w:val="28"/>
        </w:rPr>
        <w:t xml:space="preserve"> quy định </w:t>
      </w:r>
      <w:r w:rsidR="00693DE4" w:rsidRPr="00A90401">
        <w:rPr>
          <w:sz w:val="28"/>
          <w:szCs w:val="28"/>
          <w:lang w:val="vi-VN"/>
        </w:rPr>
        <w:t>liên quan đến việc áp dụng biện pháp khẩn cấp tạm thời</w:t>
      </w:r>
      <w:r w:rsidRPr="00A90401">
        <w:rPr>
          <w:sz w:val="28"/>
          <w:szCs w:val="28"/>
        </w:rPr>
        <w:t xml:space="preserve"> bắt giữ tàu biển đã bảo vệ </w:t>
      </w:r>
      <w:r w:rsidR="00693DE4" w:rsidRPr="00A90401">
        <w:rPr>
          <w:sz w:val="28"/>
          <w:szCs w:val="28"/>
          <w:lang w:val="vi-VN"/>
        </w:rPr>
        <w:t xml:space="preserve">được </w:t>
      </w:r>
      <w:r w:rsidRPr="00A90401">
        <w:rPr>
          <w:sz w:val="28"/>
          <w:szCs w:val="28"/>
        </w:rPr>
        <w:t xml:space="preserve">quyền và lợi ích hợp pháp của cá nhân, doanh nghiệp của Việt Nam, đảm bảo thi hành án dân sự. </w:t>
      </w:r>
    </w:p>
    <w:p w:rsidR="00926847" w:rsidRPr="00A90401" w:rsidRDefault="00926847" w:rsidP="000E4E5F">
      <w:pPr>
        <w:tabs>
          <w:tab w:val="left" w:pos="720"/>
          <w:tab w:val="left" w:pos="851"/>
        </w:tabs>
        <w:spacing w:before="120"/>
        <w:ind w:firstLine="720"/>
        <w:jc w:val="both"/>
        <w:rPr>
          <w:sz w:val="28"/>
          <w:szCs w:val="28"/>
        </w:rPr>
      </w:pPr>
      <w:r w:rsidRPr="00A90401">
        <w:rPr>
          <w:sz w:val="28"/>
          <w:szCs w:val="28"/>
        </w:rPr>
        <w:t>Việc bắt giữ tàu biển có ý nghĩa quan trọng trong việc bảo đảm cho giải quyết khiếu nại hàng hải</w:t>
      </w:r>
      <w:r w:rsidR="00693DE4" w:rsidRPr="00A90401">
        <w:rPr>
          <w:sz w:val="28"/>
          <w:szCs w:val="28"/>
          <w:lang w:val="vi-VN"/>
        </w:rPr>
        <w:t>,</w:t>
      </w:r>
      <w:r w:rsidRPr="00A90401">
        <w:rPr>
          <w:sz w:val="28"/>
          <w:szCs w:val="28"/>
        </w:rPr>
        <w:t xml:space="preserve"> áp dụng biện pháp khẩn cấp tạm thời, thi hành án dân sự, thực hiện ủy thác</w:t>
      </w:r>
      <w:r w:rsidR="00E55A50" w:rsidRPr="00A90401">
        <w:rPr>
          <w:sz w:val="28"/>
          <w:szCs w:val="28"/>
        </w:rPr>
        <w:t xml:space="preserve"> tư pháp của tòa án nước ngoài, </w:t>
      </w:r>
      <w:r w:rsidRPr="00A90401">
        <w:rPr>
          <w:sz w:val="28"/>
          <w:szCs w:val="28"/>
        </w:rPr>
        <w:t>góp phần giải quyết nhanh chóng, kịp thời các vụ án về tranh chấp hợp đồng vận chuyển hàng hóa bằng đường biển.</w:t>
      </w:r>
    </w:p>
    <w:p w:rsidR="00166DB8" w:rsidRPr="00A90401" w:rsidRDefault="00296B04" w:rsidP="00A00D54">
      <w:pPr>
        <w:tabs>
          <w:tab w:val="left" w:pos="1133"/>
        </w:tabs>
        <w:spacing w:before="120"/>
        <w:ind w:firstLine="720"/>
        <w:jc w:val="both"/>
        <w:rPr>
          <w:b/>
          <w:sz w:val="28"/>
          <w:szCs w:val="28"/>
          <w:lang w:val="vi-VN"/>
        </w:rPr>
      </w:pPr>
      <w:r w:rsidRPr="00A90401">
        <w:rPr>
          <w:b/>
          <w:sz w:val="28"/>
          <w:szCs w:val="28"/>
        </w:rPr>
        <w:lastRenderedPageBreak/>
        <w:t xml:space="preserve">III. </w:t>
      </w:r>
      <w:r w:rsidR="005868A7" w:rsidRPr="00A90401">
        <w:rPr>
          <w:b/>
          <w:sz w:val="28"/>
          <w:szCs w:val="28"/>
        </w:rPr>
        <w:t>Cảng biển</w:t>
      </w:r>
    </w:p>
    <w:p w:rsidR="00166DB8" w:rsidRPr="00A90401" w:rsidRDefault="00296B04" w:rsidP="00A00D54">
      <w:pPr>
        <w:tabs>
          <w:tab w:val="left" w:pos="943"/>
        </w:tabs>
        <w:spacing w:before="120"/>
        <w:ind w:firstLine="720"/>
        <w:jc w:val="both"/>
        <w:rPr>
          <w:i/>
          <w:sz w:val="28"/>
          <w:szCs w:val="28"/>
        </w:rPr>
      </w:pPr>
      <w:r w:rsidRPr="00A90401">
        <w:rPr>
          <w:i/>
          <w:sz w:val="28"/>
          <w:szCs w:val="28"/>
        </w:rPr>
        <w:t xml:space="preserve">1. </w:t>
      </w:r>
      <w:r w:rsidR="00EA7C6C" w:rsidRPr="00A90401">
        <w:rPr>
          <w:i/>
          <w:sz w:val="28"/>
          <w:szCs w:val="28"/>
        </w:rPr>
        <w:t>Các</w:t>
      </w:r>
      <w:r w:rsidR="00EA7C6C" w:rsidRPr="00A90401">
        <w:rPr>
          <w:i/>
          <w:spacing w:val="-1"/>
          <w:sz w:val="28"/>
          <w:szCs w:val="28"/>
        </w:rPr>
        <w:t xml:space="preserve"> </w:t>
      </w:r>
      <w:r w:rsidR="00EA7C6C" w:rsidRPr="00A90401">
        <w:rPr>
          <w:i/>
          <w:sz w:val="28"/>
          <w:szCs w:val="28"/>
        </w:rPr>
        <w:t>quy</w:t>
      </w:r>
      <w:r w:rsidR="00EA7C6C" w:rsidRPr="00A90401">
        <w:rPr>
          <w:i/>
          <w:spacing w:val="2"/>
          <w:sz w:val="28"/>
          <w:szCs w:val="28"/>
        </w:rPr>
        <w:t xml:space="preserve"> </w:t>
      </w:r>
      <w:r w:rsidR="00EA7C6C" w:rsidRPr="00A90401">
        <w:rPr>
          <w:i/>
          <w:sz w:val="28"/>
          <w:szCs w:val="28"/>
        </w:rPr>
        <w:t>định</w:t>
      </w:r>
      <w:r w:rsidR="00EA7C6C" w:rsidRPr="00A90401">
        <w:rPr>
          <w:i/>
          <w:spacing w:val="-1"/>
          <w:sz w:val="28"/>
          <w:szCs w:val="28"/>
        </w:rPr>
        <w:t xml:space="preserve"> </w:t>
      </w:r>
      <w:r w:rsidR="00EA7C6C" w:rsidRPr="00A90401">
        <w:rPr>
          <w:i/>
          <w:sz w:val="28"/>
          <w:szCs w:val="28"/>
        </w:rPr>
        <w:t>chung</w:t>
      </w:r>
      <w:r w:rsidR="00AB3570" w:rsidRPr="00A90401">
        <w:rPr>
          <w:i/>
          <w:sz w:val="28"/>
          <w:szCs w:val="28"/>
        </w:rPr>
        <w:t xml:space="preserve"> </w:t>
      </w:r>
    </w:p>
    <w:p w:rsidR="00C322D6" w:rsidRPr="00A90401" w:rsidRDefault="00354503" w:rsidP="000E4E5F">
      <w:pPr>
        <w:tabs>
          <w:tab w:val="left" w:pos="720"/>
          <w:tab w:val="left" w:pos="851"/>
        </w:tabs>
        <w:spacing w:before="120"/>
        <w:ind w:firstLine="720"/>
        <w:jc w:val="both"/>
        <w:rPr>
          <w:sz w:val="28"/>
          <w:szCs w:val="28"/>
        </w:rPr>
      </w:pPr>
      <w:r w:rsidRPr="00A90401">
        <w:rPr>
          <w:sz w:val="28"/>
          <w:szCs w:val="28"/>
          <w:lang w:val="vi-VN"/>
        </w:rPr>
        <w:t>a)</w:t>
      </w:r>
      <w:r w:rsidR="00BF0A02" w:rsidRPr="00A90401">
        <w:rPr>
          <w:sz w:val="28"/>
          <w:szCs w:val="28"/>
          <w:lang w:val="vi-VN"/>
        </w:rPr>
        <w:t xml:space="preserve"> </w:t>
      </w:r>
      <w:r w:rsidR="00C322D6" w:rsidRPr="00A90401">
        <w:rPr>
          <w:sz w:val="28"/>
          <w:szCs w:val="28"/>
        </w:rPr>
        <w:t xml:space="preserve">Quy định về cảng biển trong </w:t>
      </w:r>
      <w:r w:rsidR="002A15EC" w:rsidRPr="00A90401">
        <w:rPr>
          <w:sz w:val="28"/>
          <w:szCs w:val="28"/>
        </w:rPr>
        <w:t>Bộ luật 2015</w:t>
      </w:r>
      <w:r w:rsidR="00C322D6" w:rsidRPr="00A90401">
        <w:rPr>
          <w:sz w:val="28"/>
          <w:szCs w:val="28"/>
        </w:rPr>
        <w:t xml:space="preserve"> là một trong những quy định quan trọng, nhằm điều chỉnh toàn bộ các hoạt động quy hoạch, đầu tư xây dựng và quản lý kha</w:t>
      </w:r>
      <w:r w:rsidR="00412E89" w:rsidRPr="00A90401">
        <w:rPr>
          <w:sz w:val="28"/>
          <w:szCs w:val="28"/>
        </w:rPr>
        <w:t>i thác cảng biển, xử lý hàng hóa</w:t>
      </w:r>
      <w:r w:rsidR="00C322D6" w:rsidRPr="00A90401">
        <w:rPr>
          <w:sz w:val="28"/>
          <w:szCs w:val="28"/>
        </w:rPr>
        <w:t xml:space="preserve"> tồn đọng tại cảng biển.</w:t>
      </w:r>
      <w:r w:rsidR="00115279" w:rsidRPr="00A90401">
        <w:rPr>
          <w:sz w:val="28"/>
          <w:szCs w:val="28"/>
          <w:lang w:val="vi-VN"/>
        </w:rPr>
        <w:t>..</w:t>
      </w:r>
      <w:r w:rsidR="00C322D6" w:rsidRPr="00A90401">
        <w:rPr>
          <w:sz w:val="28"/>
          <w:szCs w:val="28"/>
        </w:rPr>
        <w:t xml:space="preserve"> Quy định về tiêu chí xác định cảng biển </w:t>
      </w:r>
      <w:r w:rsidR="00115279" w:rsidRPr="00A90401">
        <w:rPr>
          <w:sz w:val="28"/>
          <w:szCs w:val="28"/>
          <w:lang w:val="vi-VN"/>
        </w:rPr>
        <w:t>đ</w:t>
      </w:r>
      <w:r w:rsidR="00C322D6" w:rsidRPr="00A90401">
        <w:rPr>
          <w:sz w:val="28"/>
          <w:szCs w:val="28"/>
        </w:rPr>
        <w:t>ã tạo cơ sở pháp lý để phân địn</w:t>
      </w:r>
      <w:r w:rsidR="00E55A50" w:rsidRPr="00A90401">
        <w:rPr>
          <w:sz w:val="28"/>
          <w:szCs w:val="28"/>
        </w:rPr>
        <w:t xml:space="preserve">h giữa cảng biển và cảng </w:t>
      </w:r>
      <w:r w:rsidR="00C322D6" w:rsidRPr="00A90401">
        <w:rPr>
          <w:sz w:val="28"/>
          <w:szCs w:val="28"/>
        </w:rPr>
        <w:t xml:space="preserve">thủy nội địa, từng bước giải quyết chồng lấn và bảo đảm phát huy lợi thế của cả hai lĩnh vực giao thông hàng hải và đường thủy nội địa. </w:t>
      </w:r>
    </w:p>
    <w:p w:rsidR="00B3507A" w:rsidRDefault="00B3507A" w:rsidP="00A00D54">
      <w:pPr>
        <w:shd w:val="clear" w:color="auto" w:fill="FFFFFF"/>
        <w:spacing w:before="120"/>
        <w:ind w:firstLine="720"/>
        <w:jc w:val="both"/>
        <w:rPr>
          <w:sz w:val="28"/>
          <w:szCs w:val="28"/>
        </w:rPr>
      </w:pPr>
      <w:bookmarkStart w:id="2" w:name="_Hlk130287079"/>
      <w:r w:rsidRPr="00A90401">
        <w:rPr>
          <w:sz w:val="28"/>
          <w:szCs w:val="28"/>
        </w:rPr>
        <w:t>Theo khoản 1 điều 73 Bộ luật Hàng hải Việt Nam năm 2015: “Cảng biển là khu vực bao gồm vùng đất cảng và vùng nước cảng, được xây dựng kết cấu hạ tầng, lắp đặt trang thiết bị cho tàu thuyền đến, rời để bốc dỡ hàng hóa, đón trả hành khách và thực hiện dịch vụ khác”. Cảng biển là một đầu mối giao thông vận tải, là cửa ngõ của hàng hóa xuất nhập khẩu và là đầu mối kết nối các phương thức vận tải từ vận tải biển sang vận tải đường sắt, đường bộ, đường thủy nội địa. Do đó, hệ thống cảng biển và các dịch vụ logistics gắn với khai thác cảng biển luôn giữ vai trò đặc biệt quan trọng trong phát triển kinh tế, góp phần giữ vững độc lập, chủ quyền biển đảo, tăng cường hợp tác quốc tế về biển, duy trì môi trường hòa bình, ổn định và phát triển bền vững.</w:t>
      </w:r>
      <w:bookmarkEnd w:id="2"/>
    </w:p>
    <w:p w:rsidR="00B109EE" w:rsidRPr="00A90401" w:rsidRDefault="00C322D6" w:rsidP="00A00D54">
      <w:pPr>
        <w:spacing w:before="120"/>
        <w:ind w:right="-24" w:firstLine="720"/>
        <w:contextualSpacing/>
        <w:jc w:val="both"/>
        <w:rPr>
          <w:sz w:val="28"/>
          <w:szCs w:val="28"/>
        </w:rPr>
      </w:pPr>
      <w:r w:rsidRPr="00A90401">
        <w:rPr>
          <w:sz w:val="28"/>
          <w:szCs w:val="28"/>
        </w:rPr>
        <w:t>Các quy định chung về cảng biển đã đáp ứng yêu cầu và tạo điều kiện thúc đẩy phát triển, hội nhập của hệ thống cảng biển nước ta theo hướng quy mô lớn, hiện đại và bảo đảm tốt nhu cầu lưu thông hàng hóa, hành kh</w:t>
      </w:r>
      <w:r w:rsidR="00115279" w:rsidRPr="00A90401">
        <w:rPr>
          <w:sz w:val="28"/>
          <w:szCs w:val="28"/>
        </w:rPr>
        <w:t>ách trong nước, với nước ngoài.</w:t>
      </w:r>
    </w:p>
    <w:p w:rsidR="008D078A" w:rsidRPr="00A90401" w:rsidRDefault="001821C2" w:rsidP="000C20BB">
      <w:pPr>
        <w:spacing w:before="120"/>
        <w:ind w:firstLine="720"/>
        <w:jc w:val="both"/>
        <w:rPr>
          <w:sz w:val="28"/>
          <w:szCs w:val="28"/>
          <w:lang w:val="vi-VN"/>
        </w:rPr>
      </w:pPr>
      <w:r w:rsidRPr="00A90401">
        <w:rPr>
          <w:sz w:val="28"/>
          <w:szCs w:val="28"/>
          <w:lang w:val="vi-VN"/>
        </w:rPr>
        <w:t xml:space="preserve">- </w:t>
      </w:r>
      <w:r w:rsidR="008D078A" w:rsidRPr="000C20BB">
        <w:rPr>
          <w:sz w:val="28"/>
          <w:szCs w:val="28"/>
        </w:rPr>
        <w:t>Theo</w:t>
      </w:r>
      <w:r w:rsidR="008D078A" w:rsidRPr="00A90401">
        <w:rPr>
          <w:sz w:val="28"/>
          <w:szCs w:val="28"/>
          <w:lang w:val="vi-VN"/>
        </w:rPr>
        <w:t xml:space="preserve"> Quyết định số 522/QĐ-BGTVT ngày 20/4/2022 </w:t>
      </w:r>
      <w:r w:rsidR="008D078A" w:rsidRPr="00A90401">
        <w:rPr>
          <w:sz w:val="28"/>
          <w:szCs w:val="28"/>
          <w:lang w:val="pt-BR"/>
        </w:rPr>
        <w:t xml:space="preserve">của Bộ </w:t>
      </w:r>
      <w:r w:rsidR="008D078A" w:rsidRPr="00A90401">
        <w:rPr>
          <w:sz w:val="28"/>
          <w:szCs w:val="28"/>
          <w:lang w:val="vi-VN"/>
        </w:rPr>
        <w:t xml:space="preserve">trưởng Bộ </w:t>
      </w:r>
      <w:r w:rsidR="008D078A" w:rsidRPr="00A90401">
        <w:rPr>
          <w:sz w:val="28"/>
          <w:szCs w:val="28"/>
          <w:lang w:val="pt-BR"/>
        </w:rPr>
        <w:t>Giao thông vận tải công bố danh mục bến cảng thuộc các cảng biển Việt Nam</w:t>
      </w:r>
      <w:r w:rsidR="008D078A" w:rsidRPr="00A90401">
        <w:rPr>
          <w:sz w:val="28"/>
          <w:szCs w:val="28"/>
          <w:lang w:val="vi-VN"/>
        </w:rPr>
        <w:t>, gồm 296</w:t>
      </w:r>
      <w:r w:rsidR="008D078A" w:rsidRPr="00A90401">
        <w:rPr>
          <w:sz w:val="28"/>
          <w:szCs w:val="28"/>
          <w:lang w:val="pt-BR"/>
        </w:rPr>
        <w:t xml:space="preserve"> bến cảng</w:t>
      </w:r>
      <w:r w:rsidR="008D078A" w:rsidRPr="00A90401">
        <w:rPr>
          <w:sz w:val="28"/>
          <w:szCs w:val="28"/>
          <w:lang w:val="vi-VN"/>
        </w:rPr>
        <w:t xml:space="preserve"> thuộc 3</w:t>
      </w:r>
      <w:r w:rsidR="007C1B45" w:rsidRPr="00A90401">
        <w:rPr>
          <w:sz w:val="28"/>
          <w:szCs w:val="28"/>
          <w:lang w:val="vi-VN"/>
        </w:rPr>
        <w:t>4</w:t>
      </w:r>
      <w:r w:rsidR="008D078A" w:rsidRPr="00A90401">
        <w:rPr>
          <w:sz w:val="28"/>
          <w:szCs w:val="28"/>
          <w:lang w:val="vi-VN"/>
        </w:rPr>
        <w:t xml:space="preserve"> cảng biển, với 08 bến cảng </w:t>
      </w:r>
      <w:r w:rsidR="008D078A" w:rsidRPr="00A90401">
        <w:rPr>
          <w:sz w:val="28"/>
          <w:szCs w:val="28"/>
          <w:lang w:val="pt-BR"/>
        </w:rPr>
        <w:t>chuyên dụng container</w:t>
      </w:r>
      <w:r w:rsidR="002008E9" w:rsidRPr="00A90401">
        <w:rPr>
          <w:sz w:val="28"/>
          <w:szCs w:val="28"/>
          <w:lang w:val="pt-BR"/>
        </w:rPr>
        <w:t>,</w:t>
      </w:r>
      <w:r w:rsidR="008D078A" w:rsidRPr="00A90401">
        <w:rPr>
          <w:sz w:val="28"/>
          <w:szCs w:val="28"/>
          <w:lang w:val="pt-BR"/>
        </w:rPr>
        <w:t xml:space="preserve"> còn lại là các bến cảng hàng container kết hợp hàng tổng hợp, xăng dầu, khí hóa lỏng, chuyên dùng khác, đặc biệt là bến cảng tổng hợp chiếm đa số</w:t>
      </w:r>
      <w:r w:rsidR="008D078A" w:rsidRPr="00A90401">
        <w:rPr>
          <w:sz w:val="28"/>
          <w:szCs w:val="28"/>
          <w:lang w:val="vi-VN"/>
        </w:rPr>
        <w:t>.</w:t>
      </w:r>
    </w:p>
    <w:p w:rsidR="00516D13" w:rsidRPr="00A90401" w:rsidRDefault="001821C2" w:rsidP="00A00D54">
      <w:pPr>
        <w:spacing w:before="120"/>
        <w:ind w:firstLine="720"/>
        <w:jc w:val="both"/>
        <w:rPr>
          <w:sz w:val="28"/>
          <w:szCs w:val="28"/>
          <w:lang w:val="vi-VN"/>
        </w:rPr>
      </w:pPr>
      <w:r w:rsidRPr="00A90401">
        <w:rPr>
          <w:sz w:val="28"/>
          <w:szCs w:val="28"/>
          <w:lang w:val="vi-VN"/>
        </w:rPr>
        <w:t xml:space="preserve">- </w:t>
      </w:r>
      <w:r w:rsidR="002008E9" w:rsidRPr="00A90401">
        <w:rPr>
          <w:sz w:val="28"/>
          <w:szCs w:val="28"/>
          <w:lang w:val="vi-VN"/>
        </w:rPr>
        <w:t xml:space="preserve">Ngày </w:t>
      </w:r>
      <w:r w:rsidR="00B3507A" w:rsidRPr="00A90401">
        <w:rPr>
          <w:sz w:val="28"/>
          <w:szCs w:val="28"/>
          <w:lang w:val="vi-VN"/>
        </w:rPr>
        <w:t xml:space="preserve">22/9/2021, Thủ tướng Chính phủ đã ban hành Quyết định số 1579/QĐ-TTg về Quy hoạch tổng thể phát triển hệ thống cảng biển Việt Nam thời kỳ 2021 - 2030, tầm nhìn đến năm 2050, theo đó hệ thống cảng biển Việt Nam được phân chia thành 05 nhóm cảng biển với 36 cảng biển. Trong đó: 02 cảng biển đặc biệt, 15 cảng biển loại I, 06 cảng biển loại II và 13 cảng biển loại III. </w:t>
      </w:r>
    </w:p>
    <w:p w:rsidR="00B3507A" w:rsidRDefault="001821C2" w:rsidP="00A00D54">
      <w:pPr>
        <w:pStyle w:val="NormalWeb"/>
        <w:shd w:val="clear" w:color="auto" w:fill="FFFFFF"/>
        <w:spacing w:before="120" w:beforeAutospacing="0" w:after="0" w:afterAutospacing="0"/>
        <w:ind w:firstLine="720"/>
        <w:jc w:val="both"/>
        <w:rPr>
          <w:sz w:val="28"/>
          <w:szCs w:val="28"/>
          <w:lang w:val="vi-VN"/>
        </w:rPr>
      </w:pPr>
      <w:r w:rsidRPr="00A90401">
        <w:rPr>
          <w:kern w:val="24"/>
          <w:sz w:val="28"/>
          <w:szCs w:val="28"/>
          <w:lang w:val="vi-VN"/>
        </w:rPr>
        <w:t>-</w:t>
      </w:r>
      <w:r w:rsidR="008D078A" w:rsidRPr="00A90401">
        <w:rPr>
          <w:kern w:val="24"/>
          <w:sz w:val="28"/>
          <w:szCs w:val="28"/>
          <w:lang w:val="vi-VN"/>
        </w:rPr>
        <w:t xml:space="preserve"> </w:t>
      </w:r>
      <w:r w:rsidR="00B3507A" w:rsidRPr="00A90401">
        <w:rPr>
          <w:kern w:val="24"/>
          <w:sz w:val="28"/>
          <w:szCs w:val="28"/>
          <w:lang w:val="vi-VN"/>
        </w:rPr>
        <w:t xml:space="preserve">Về phân loại cảng biển: Theo Nghị định số 76/2021/NĐ-CP ngày 28/7/2021 của Chính phủ quy định tiêu chí phân loại cảng biển đã đưa ra tiêu chí phân loại cảng biển Việt Nam. Trên cơ sở đó Thủ tướng Chính phủ đã ban hành Quyết định số 804/QĐ-TTCP ngày 08/7/2022 công bố danh mục cảng biển, theo đó hệ thống cảng biển Việt Nam </w:t>
      </w:r>
      <w:r w:rsidR="00BF0A02" w:rsidRPr="00A90401">
        <w:rPr>
          <w:kern w:val="24"/>
          <w:sz w:val="28"/>
          <w:szCs w:val="28"/>
          <w:lang w:val="vi-VN"/>
        </w:rPr>
        <w:t xml:space="preserve">gồm </w:t>
      </w:r>
      <w:r w:rsidR="00B3507A" w:rsidRPr="00A90401">
        <w:rPr>
          <w:kern w:val="24"/>
          <w:sz w:val="28"/>
          <w:szCs w:val="28"/>
          <w:lang w:val="vi-VN"/>
        </w:rPr>
        <w:t xml:space="preserve">34 cảng biển, trong đó: Cảng loại đặc biệt là 02 cảng (Lạch Huyện và cảng Bà Rịa - Vũng Tàu); </w:t>
      </w:r>
      <w:r w:rsidR="00B3507A" w:rsidRPr="00A90401">
        <w:rPr>
          <w:sz w:val="28"/>
          <w:szCs w:val="28"/>
          <w:lang w:val="vi-VN"/>
        </w:rPr>
        <w:t xml:space="preserve">loại I là 11 cảng (Cảng biển Quảng Ninh, Cảng biển Thanh hóa, Cảng biển Nghệ An, Cảng biển Hà Tĩnh, Cảng biển Đà Nẵng, Cảng biển Quảng Ngãi, Cảng biển Bình Định, Cảng biển Khánh Hòa, Cảng biển TP Hồ Chí Minh, Cảng biển Đồng Nai, Cảng biển Cần Thơ); loại II là 7 cảng (Cảng biển Quảng Bình, Cảng biển Quảng Trị, Cảng biển Thừa Thiên Huế, Cảng biển Bình Thuận, Cảng biển Đồng Tháp, Cảng biển Hậu Giang và Cảng biển Trà Vinh); loại III là 14 cảng </w:t>
      </w:r>
      <w:r w:rsidR="00B3507A" w:rsidRPr="00A90401">
        <w:rPr>
          <w:sz w:val="28"/>
          <w:szCs w:val="28"/>
          <w:lang w:val="vi-VN"/>
        </w:rPr>
        <w:lastRenderedPageBreak/>
        <w:t>(Nam Định, Thái Bình, Quảng Nam, Phú Yên, Ninh Thuận, Bình Dương, Long An, Tiền Giang, Bến Tre, Sóc Trăng, An Giang, Vĩnh Long, Cà Mau, Kiên Giang).</w:t>
      </w:r>
    </w:p>
    <w:p w:rsidR="00081FB6" w:rsidRPr="0032691E" w:rsidRDefault="00081FB6" w:rsidP="00081FB6">
      <w:pPr>
        <w:pStyle w:val="NormalWeb"/>
        <w:shd w:val="clear" w:color="auto" w:fill="FFFFFF"/>
        <w:spacing w:before="120" w:beforeAutospacing="0" w:after="0" w:afterAutospacing="0"/>
        <w:ind w:firstLine="720"/>
        <w:jc w:val="both"/>
        <w:textAlignment w:val="baseline"/>
        <w:rPr>
          <w:iCs/>
          <w:color w:val="000000" w:themeColor="text1"/>
          <w:sz w:val="28"/>
          <w:szCs w:val="28"/>
          <w:lang w:val="pt-BR"/>
        </w:rPr>
      </w:pPr>
      <w:r w:rsidRPr="0032691E">
        <w:rPr>
          <w:iCs/>
          <w:color w:val="000000" w:themeColor="text1"/>
          <w:sz w:val="28"/>
          <w:szCs w:val="28"/>
          <w:lang w:val="pt-BR"/>
        </w:rPr>
        <w:t xml:space="preserve">Trong thời gian vừa qua, </w:t>
      </w:r>
      <w:r w:rsidR="006C190B">
        <w:rPr>
          <w:iCs/>
          <w:color w:val="000000" w:themeColor="text1"/>
          <w:sz w:val="28"/>
          <w:szCs w:val="28"/>
          <w:lang w:val="pt-BR"/>
        </w:rPr>
        <w:t xml:space="preserve">đã có </w:t>
      </w:r>
      <w:r w:rsidRPr="0032691E">
        <w:rPr>
          <w:iCs/>
          <w:color w:val="000000" w:themeColor="text1"/>
          <w:sz w:val="28"/>
          <w:szCs w:val="28"/>
          <w:lang w:val="pt-BR"/>
        </w:rPr>
        <w:t xml:space="preserve">nhiều cảng biển ở cả 3 khu vực Bắc, Trung, Nam </w:t>
      </w:r>
      <w:r w:rsidR="006C190B">
        <w:rPr>
          <w:iCs/>
          <w:color w:val="000000" w:themeColor="text1"/>
          <w:sz w:val="28"/>
          <w:szCs w:val="28"/>
          <w:lang w:val="pt-BR"/>
        </w:rPr>
        <w:t xml:space="preserve">được đầu tư, nâng cấp </w:t>
      </w:r>
      <w:r w:rsidRPr="0032691E">
        <w:rPr>
          <w:iCs/>
          <w:color w:val="000000" w:themeColor="text1"/>
          <w:sz w:val="28"/>
          <w:szCs w:val="28"/>
          <w:lang w:val="pt-BR"/>
        </w:rPr>
        <w:t xml:space="preserve">để có thể tiếp nhận các tàu khách du lịch lớn có sức chở tới 3.000 hành khách như cảng Hòn Gai, cảng Hạ Long, cảng Tiên Sa, cảng Chân Mây; cảng SITV, Baria Serece (Vũng Tàu), cảng Sài Gòn. Trong đó phải kể đến Cảng Chân Mây - Thừa Thiên Huế đã được đầu tư để trở thành cảng biển nước sâu, có điều kiện kỹ thuật an toàn, vị trí địa lý rất thuận lợi để tiếp nhận các tàu du lịch loại lớn có chiều dài LOA đến 361m. Cảng Chân Mây được Hiệp hội Du thuyền Châu Á lựa chọn là một trong 46 cảng biển ở khu vực Đông Nam Á để xây dựng điểm dừng chân cho các du thuyền, tàu du lịch lớn. </w:t>
      </w:r>
    </w:p>
    <w:p w:rsidR="00905FBA" w:rsidRPr="00905FBA" w:rsidRDefault="001513F0" w:rsidP="00905FBA">
      <w:pPr>
        <w:spacing w:before="120"/>
        <w:ind w:firstLine="720"/>
        <w:jc w:val="both"/>
        <w:rPr>
          <w:sz w:val="28"/>
          <w:szCs w:val="28"/>
          <w:lang w:val="vi-VN"/>
        </w:rPr>
      </w:pPr>
      <w:r w:rsidRPr="00A90401">
        <w:rPr>
          <w:sz w:val="28"/>
          <w:szCs w:val="28"/>
          <w:lang w:val="vi-VN"/>
        </w:rPr>
        <w:t>Hệ thống cảng biển Việt Nam được đầu tư đồng bộ về cơ sở hạ tầng: cầu bến, trụ sở, cơ sở dịch vụ, kho, bãi, nhà xưởng và các công trình phụ trợ khác; hệ thống thông tin giao thông, thông tin liên lạc và hệ thống điện, nước. Các cảng biển hiện nay do các doanh nghiệp nhà nước và các thành phần kinh tế khác đầu tư, sở hữu và trực tiếp tổ chức khai thác và bảo trì.</w:t>
      </w:r>
      <w:r w:rsidR="00905FBA">
        <w:rPr>
          <w:sz w:val="28"/>
          <w:szCs w:val="28"/>
        </w:rPr>
        <w:t xml:space="preserve"> </w:t>
      </w:r>
      <w:r w:rsidR="00905FBA" w:rsidRPr="00A90401">
        <w:rPr>
          <w:noProof/>
          <w:sz w:val="28"/>
          <w:szCs w:val="28"/>
          <w:shd w:val="clear" w:color="auto" w:fill="FFFFFF"/>
          <w:lang w:val="pt-BR"/>
        </w:rPr>
        <w:t>Hệ thống cảng biển Việt Nam đáp ứng được 100% nhu cầu sản lượng hàng hoá xuất nhập khẩu của Việt Nam ra các thị trường lớn trên thế giới và 100% sản lượng hàng hóa được vận tải nội địa. Hiện nay, Việt Nam đã</w:t>
      </w:r>
      <w:r w:rsidR="00905FBA" w:rsidRPr="00A90401">
        <w:rPr>
          <w:noProof/>
          <w:sz w:val="28"/>
          <w:szCs w:val="28"/>
          <w:shd w:val="clear" w:color="auto" w:fill="FFFFFF"/>
          <w:lang w:val="vi-VN"/>
        </w:rPr>
        <w:t xml:space="preserve"> hình thành các cảng cửa ngõ kết hợp trung chuyển quốc tế tại khu vực phía Bắc và phía Nam, </w:t>
      </w:r>
      <w:r w:rsidR="00905FBA" w:rsidRPr="00A90401">
        <w:rPr>
          <w:noProof/>
          <w:sz w:val="28"/>
          <w:szCs w:val="28"/>
          <w:shd w:val="clear" w:color="auto" w:fill="FFFFFF"/>
          <w:lang w:val="pt-BR"/>
        </w:rPr>
        <w:t xml:space="preserve">thu hút được gần 40 hãng tàu nước ngoài ra vào hoạt động. Sản lượng hàng hóa thông qua đạt tốc độ tăng trưởng cao và ổn định trong nhiều năm. </w:t>
      </w:r>
    </w:p>
    <w:p w:rsidR="00905FBA" w:rsidRPr="00905FBA" w:rsidRDefault="00905FBA" w:rsidP="00905FBA">
      <w:pPr>
        <w:pStyle w:val="05GACHDAUDONG"/>
        <w:spacing w:line="240" w:lineRule="auto"/>
        <w:ind w:left="0" w:firstLine="720"/>
        <w:rPr>
          <w:sz w:val="28"/>
          <w:szCs w:val="28"/>
          <w:lang w:val="vi-VN"/>
        </w:rPr>
      </w:pPr>
      <w:r w:rsidRPr="00A90401">
        <w:rPr>
          <w:sz w:val="28"/>
          <w:szCs w:val="28"/>
          <w:lang w:val="pt-BR"/>
        </w:rPr>
        <w:t>Hệ thống cảng biển Việt Nam trong</w:t>
      </w:r>
      <w:r w:rsidRPr="00A90401">
        <w:rPr>
          <w:sz w:val="28"/>
          <w:szCs w:val="28"/>
          <w:lang w:val="vi-VN"/>
        </w:rPr>
        <w:t xml:space="preserve"> những năm qua phát tri</w:t>
      </w:r>
      <w:r w:rsidRPr="00A90401">
        <w:rPr>
          <w:sz w:val="28"/>
          <w:szCs w:val="28"/>
          <w:lang w:val="pt-BR"/>
        </w:rPr>
        <w:t>ể</w:t>
      </w:r>
      <w:r w:rsidRPr="00A90401">
        <w:rPr>
          <w:sz w:val="28"/>
          <w:szCs w:val="28"/>
          <w:lang w:val="vi-VN"/>
        </w:rPr>
        <w:t xml:space="preserve">n đồng bộ, hiện đại đón được những tàu biển lớn nhất thế giới vào làm hàng. Về cơ bản, hệ thống cảng biển đáp ứng được nhu cầu tàu thuyền ra vào cảng, thời gian tàu đợi cầu rất thấp, đáp ứng thông qua hàng hóa xuất nhập khẩu, hàng vận chuyển nội địa. </w:t>
      </w:r>
    </w:p>
    <w:p w:rsidR="007E0A1F" w:rsidRPr="00A90401" w:rsidRDefault="00BF0A02" w:rsidP="00A00D54">
      <w:pPr>
        <w:spacing w:before="120"/>
        <w:ind w:firstLine="720"/>
        <w:jc w:val="both"/>
        <w:rPr>
          <w:iCs/>
          <w:sz w:val="28"/>
          <w:szCs w:val="28"/>
          <w:lang w:val="vi-VN"/>
        </w:rPr>
      </w:pPr>
      <w:r w:rsidRPr="00A90401">
        <w:rPr>
          <w:iCs/>
          <w:sz w:val="28"/>
          <w:szCs w:val="28"/>
          <w:lang w:val="vi-VN"/>
        </w:rPr>
        <w:t>b)</w:t>
      </w:r>
      <w:r w:rsidR="001821C2" w:rsidRPr="00A90401">
        <w:rPr>
          <w:iCs/>
          <w:sz w:val="28"/>
          <w:szCs w:val="28"/>
          <w:lang w:val="vi-VN"/>
        </w:rPr>
        <w:t xml:space="preserve"> Về bến phao</w:t>
      </w:r>
      <w:r w:rsidR="007E0A1F" w:rsidRPr="00A90401">
        <w:rPr>
          <w:iCs/>
          <w:sz w:val="28"/>
          <w:szCs w:val="28"/>
          <w:lang w:val="vi-VN"/>
        </w:rPr>
        <w:t xml:space="preserve">, </w:t>
      </w:r>
      <w:r w:rsidR="007E0A1F" w:rsidRPr="00A90401">
        <w:rPr>
          <w:sz w:val="28"/>
          <w:szCs w:val="28"/>
          <w:lang w:val="pt-BR"/>
        </w:rPr>
        <w:t>khu neo đậu, chuyển tải, khu tránh, trú bão</w:t>
      </w:r>
      <w:r w:rsidR="001821C2" w:rsidRPr="00A90401">
        <w:rPr>
          <w:iCs/>
          <w:sz w:val="28"/>
          <w:szCs w:val="28"/>
          <w:lang w:val="vi-VN"/>
        </w:rPr>
        <w:t xml:space="preserve">: </w:t>
      </w:r>
    </w:p>
    <w:p w:rsidR="001513F0" w:rsidRPr="00A90401" w:rsidRDefault="007E0A1F" w:rsidP="00A00D54">
      <w:pPr>
        <w:spacing w:before="120"/>
        <w:ind w:firstLine="720"/>
        <w:jc w:val="both"/>
        <w:rPr>
          <w:iCs/>
          <w:sz w:val="28"/>
          <w:szCs w:val="28"/>
          <w:lang w:val="pt-BR"/>
        </w:rPr>
      </w:pPr>
      <w:r w:rsidRPr="00A90401">
        <w:rPr>
          <w:iCs/>
          <w:sz w:val="28"/>
          <w:szCs w:val="28"/>
          <w:lang w:val="vi-VN"/>
        </w:rPr>
        <w:t xml:space="preserve">- </w:t>
      </w:r>
      <w:r w:rsidR="001513F0" w:rsidRPr="00A90401">
        <w:rPr>
          <w:iCs/>
          <w:sz w:val="28"/>
          <w:szCs w:val="28"/>
          <w:lang w:val="pt-BR"/>
        </w:rPr>
        <w:t xml:space="preserve">Trong điều kiện nhu cầu hàng hóa qua một số khu vực không ngừng gia tăng trong khi tiến độ đầu tư xây dựng các </w:t>
      </w:r>
      <w:r w:rsidR="005868A7" w:rsidRPr="00A90401">
        <w:rPr>
          <w:iCs/>
          <w:sz w:val="28"/>
          <w:szCs w:val="28"/>
          <w:lang w:val="pt-BR"/>
        </w:rPr>
        <w:t>bến cảng mới chưa đáp ứng kịp, v</w:t>
      </w:r>
      <w:r w:rsidR="001513F0" w:rsidRPr="00A90401">
        <w:rPr>
          <w:iCs/>
          <w:sz w:val="28"/>
          <w:szCs w:val="28"/>
          <w:lang w:val="pt-BR"/>
        </w:rPr>
        <w:t xml:space="preserve">ì vậy, hệ thống các bến phao đã được đầu tư để đáp ứng nhu cầu thông qua hàng hóa tại các khu vực này. Các bến phao đã góp phần giảm tình trạng quá tải về cầu bến thông qua việc chuyển tải và </w:t>
      </w:r>
      <w:r w:rsidR="00E55A50" w:rsidRPr="00A90401">
        <w:rPr>
          <w:iCs/>
          <w:sz w:val="28"/>
          <w:szCs w:val="28"/>
          <w:lang w:val="pt-BR"/>
        </w:rPr>
        <w:t>sang mạn, t</w:t>
      </w:r>
      <w:r w:rsidR="001513F0" w:rsidRPr="00A90401">
        <w:rPr>
          <w:iCs/>
          <w:sz w:val="28"/>
          <w:szCs w:val="28"/>
          <w:lang w:val="pt-BR"/>
        </w:rPr>
        <w:t>ừ đó góp phần tăng khối lượng hàng thông qua bến cảng, giảm thời gian lưu kho, lưu bãi tại cảng chính, góp phần giải quyết những hạn chế về quy mô cầu bến và kh</w:t>
      </w:r>
      <w:r w:rsidR="00E55A50" w:rsidRPr="00A90401">
        <w:rPr>
          <w:iCs/>
          <w:sz w:val="28"/>
          <w:szCs w:val="28"/>
          <w:lang w:val="pt-BR"/>
        </w:rPr>
        <w:t xml:space="preserve">ả năng tiếp nhận tàu của cảng. </w:t>
      </w:r>
      <w:r w:rsidR="001513F0" w:rsidRPr="00A90401">
        <w:rPr>
          <w:iCs/>
          <w:sz w:val="28"/>
          <w:szCs w:val="28"/>
          <w:lang w:val="pt-BR"/>
        </w:rPr>
        <w:t>Tuy nhiên, việc bố trí các bến phao chỉ mang tính chất tạm thời, chỉ đầu tư, khai thác khi cần thiết và gắn với quy hoạch phát triển phù hợp với hoạt động của cảng biển. Khi hoàn thành xây dựng các cảng biển thì những bến phao ảnh hưởng đến hoạt động khai thác của cảng sẽ phải được di dời để bảo đảm điều kiện an toàn cho hoạt động của cảng. Hiện nay, trên cả nước có khoảng 111 bến phao, do các doanh nghiệp đầu tư, khai thác. Các bến phao hiện nay chủ yếu đáp ứng cho nhu cầu neo đậu chờ làm hàng và thực hiện xếp dỡ sang mạn các loại hàng như: gạo, phân bón, clinker, sắt thép và than.</w:t>
      </w:r>
    </w:p>
    <w:p w:rsidR="001513F0" w:rsidRPr="00A90401" w:rsidRDefault="007E0A1F" w:rsidP="00A00D54">
      <w:pPr>
        <w:spacing w:before="120"/>
        <w:ind w:firstLine="720"/>
        <w:jc w:val="both"/>
        <w:rPr>
          <w:sz w:val="28"/>
          <w:szCs w:val="28"/>
          <w:lang w:val="pt-BR"/>
        </w:rPr>
      </w:pPr>
      <w:r w:rsidRPr="00A90401">
        <w:rPr>
          <w:sz w:val="28"/>
          <w:szCs w:val="28"/>
          <w:lang w:val="vi-VN"/>
        </w:rPr>
        <w:t xml:space="preserve">- </w:t>
      </w:r>
      <w:r w:rsidR="004F5019">
        <w:rPr>
          <w:sz w:val="28"/>
          <w:szCs w:val="28"/>
          <w:lang w:val="pt-BR"/>
        </w:rPr>
        <w:t>Đối với các khu neo đậu, chuyển tải, khu tránh, trú bão:</w:t>
      </w:r>
      <w:r w:rsidR="001513F0" w:rsidRPr="00A90401">
        <w:rPr>
          <w:sz w:val="28"/>
          <w:szCs w:val="28"/>
          <w:lang w:val="pt-BR"/>
        </w:rPr>
        <w:t xml:space="preserve"> trong vùng nước cảng biển hiện có khoảng 74 khu neo đậu, chuyển tải, khu tránh, trú bão. Các Cảng vụ hàng hải khu vực thực hiện tổ chức khai thác, thu phí neo đậu đối với các tàu thuyền </w:t>
      </w:r>
      <w:r w:rsidR="001513F0" w:rsidRPr="00A90401">
        <w:rPr>
          <w:sz w:val="28"/>
          <w:szCs w:val="28"/>
          <w:lang w:val="pt-BR"/>
        </w:rPr>
        <w:lastRenderedPageBreak/>
        <w:t xml:space="preserve">và neo đậu tại </w:t>
      </w:r>
      <w:r w:rsidR="001513F0" w:rsidRPr="00A90401">
        <w:rPr>
          <w:sz w:val="28"/>
          <w:szCs w:val="28"/>
          <w:u w:color="FF0000"/>
          <w:lang w:val="pt-BR"/>
        </w:rPr>
        <w:t>khu nước</w:t>
      </w:r>
      <w:r w:rsidR="001513F0" w:rsidRPr="00A90401">
        <w:rPr>
          <w:sz w:val="28"/>
          <w:szCs w:val="28"/>
          <w:lang w:val="pt-BR"/>
        </w:rPr>
        <w:t>, vùng nước theo quy định. Nguồn thu phí neo đậu được quản lý và sử dụng theo quy định hiện hành.</w:t>
      </w:r>
    </w:p>
    <w:p w:rsidR="00C60315" w:rsidRDefault="00BF0A02" w:rsidP="00A00D54">
      <w:pPr>
        <w:tabs>
          <w:tab w:val="left" w:pos="4070"/>
        </w:tabs>
        <w:spacing w:before="120"/>
        <w:ind w:firstLine="720"/>
        <w:jc w:val="both"/>
        <w:rPr>
          <w:iCs/>
          <w:sz w:val="28"/>
          <w:szCs w:val="28"/>
          <w:lang w:val="pt-BR"/>
        </w:rPr>
      </w:pPr>
      <w:r w:rsidRPr="00A90401">
        <w:rPr>
          <w:sz w:val="28"/>
          <w:szCs w:val="28"/>
          <w:lang w:val="vi-VN"/>
        </w:rPr>
        <w:t>c)</w:t>
      </w:r>
      <w:r w:rsidR="007E0A1F" w:rsidRPr="00A90401">
        <w:rPr>
          <w:sz w:val="28"/>
          <w:szCs w:val="28"/>
          <w:lang w:val="vi-VN"/>
        </w:rPr>
        <w:t xml:space="preserve"> </w:t>
      </w:r>
      <w:r w:rsidR="00935B9D">
        <w:rPr>
          <w:iCs/>
          <w:sz w:val="28"/>
          <w:szCs w:val="28"/>
          <w:lang w:val="pt-BR"/>
        </w:rPr>
        <w:t xml:space="preserve">Về </w:t>
      </w:r>
      <w:r w:rsidR="007947A3" w:rsidRPr="00A90401">
        <w:rPr>
          <w:iCs/>
          <w:sz w:val="28"/>
          <w:szCs w:val="28"/>
          <w:lang w:val="pt-BR"/>
        </w:rPr>
        <w:t xml:space="preserve">luồng hàng hải: </w:t>
      </w:r>
    </w:p>
    <w:p w:rsidR="001513F0" w:rsidRDefault="00C60315" w:rsidP="00A00D54">
      <w:pPr>
        <w:tabs>
          <w:tab w:val="left" w:pos="4070"/>
        </w:tabs>
        <w:spacing w:before="120"/>
        <w:ind w:firstLine="720"/>
        <w:jc w:val="both"/>
        <w:rPr>
          <w:iCs/>
          <w:sz w:val="28"/>
          <w:szCs w:val="28"/>
          <w:lang w:val="pt-BR"/>
        </w:rPr>
      </w:pPr>
      <w:r>
        <w:rPr>
          <w:iCs/>
          <w:sz w:val="28"/>
          <w:szCs w:val="28"/>
          <w:lang w:val="pt-BR"/>
        </w:rPr>
        <w:t xml:space="preserve">- </w:t>
      </w:r>
      <w:r w:rsidR="001513F0" w:rsidRPr="00A90401">
        <w:rPr>
          <w:iCs/>
          <w:sz w:val="28"/>
          <w:szCs w:val="28"/>
          <w:lang w:val="pt-BR"/>
        </w:rPr>
        <w:t xml:space="preserve">Hiện nay, trên cả nước có </w:t>
      </w:r>
      <w:r w:rsidR="004D51A5" w:rsidRPr="00A90401">
        <w:rPr>
          <w:iCs/>
          <w:sz w:val="28"/>
          <w:szCs w:val="28"/>
          <w:lang w:val="pt-BR"/>
        </w:rPr>
        <w:t>43</w:t>
      </w:r>
      <w:r w:rsidR="00935B9D">
        <w:rPr>
          <w:iCs/>
          <w:sz w:val="28"/>
          <w:szCs w:val="28"/>
          <w:lang w:val="pt-BR"/>
        </w:rPr>
        <w:t xml:space="preserve"> </w:t>
      </w:r>
      <w:r w:rsidR="001513F0" w:rsidRPr="00A90401">
        <w:rPr>
          <w:iCs/>
          <w:sz w:val="28"/>
          <w:szCs w:val="28"/>
          <w:lang w:val="pt-BR"/>
        </w:rPr>
        <w:t>luồng hàng hải công cộng và 38 luồng hàng hải chuyên dùng. Đối với 4</w:t>
      </w:r>
      <w:r w:rsidR="004D51A5" w:rsidRPr="00A90401">
        <w:rPr>
          <w:iCs/>
          <w:sz w:val="28"/>
          <w:szCs w:val="28"/>
          <w:lang w:val="pt-BR"/>
        </w:rPr>
        <w:t>3</w:t>
      </w:r>
      <w:r w:rsidR="00935B9D">
        <w:rPr>
          <w:iCs/>
          <w:sz w:val="28"/>
          <w:szCs w:val="28"/>
          <w:lang w:val="pt-BR"/>
        </w:rPr>
        <w:t xml:space="preserve"> </w:t>
      </w:r>
      <w:r w:rsidR="001513F0" w:rsidRPr="00A90401">
        <w:rPr>
          <w:iCs/>
          <w:sz w:val="28"/>
          <w:szCs w:val="28"/>
          <w:lang w:val="pt-BR"/>
        </w:rPr>
        <w:t xml:space="preserve">luồng hàng hải công cộng có tổng chiều dài khoảng 1.091 km (khu vực phía Bắc có </w:t>
      </w:r>
      <w:r w:rsidR="004D51A5" w:rsidRPr="00A90401">
        <w:rPr>
          <w:iCs/>
          <w:sz w:val="28"/>
          <w:szCs w:val="28"/>
          <w:lang w:val="pt-BR"/>
        </w:rPr>
        <w:t>20</w:t>
      </w:r>
      <w:r w:rsidR="001513F0" w:rsidRPr="00A90401">
        <w:rPr>
          <w:iCs/>
          <w:sz w:val="28"/>
          <w:szCs w:val="28"/>
          <w:lang w:val="pt-BR"/>
        </w:rPr>
        <w:t xml:space="preserve"> luồng, khu vực phía Nam có </w:t>
      </w:r>
      <w:r w:rsidR="004D51A5" w:rsidRPr="00A90401">
        <w:rPr>
          <w:iCs/>
          <w:sz w:val="28"/>
          <w:szCs w:val="28"/>
          <w:lang w:val="pt-BR"/>
        </w:rPr>
        <w:t>23</w:t>
      </w:r>
      <w:r w:rsidR="001513F0" w:rsidRPr="00A90401">
        <w:rPr>
          <w:iCs/>
          <w:sz w:val="28"/>
          <w:szCs w:val="28"/>
          <w:lang w:val="pt-BR"/>
        </w:rPr>
        <w:t xml:space="preserve"> luồng). Tuy nhiên, các tuyến luồng chủ yếu là luồng một làn, chỉ có tuyến luồng Dung Quất (Quảng Ngãi), Vũng Tàu - Sài Gòn/Đồng Nai, Soài Rạp - Hiệp Phước (Tp. HCM), Vũng Rô (Phú Yên), Nha Trang, Ba Ngòi (Khánh Hòa) là cho phép </w:t>
      </w:r>
      <w:r w:rsidR="001513F0" w:rsidRPr="00A90401">
        <w:rPr>
          <w:iCs/>
          <w:sz w:val="28"/>
          <w:szCs w:val="28"/>
          <w:u w:color="FF0000"/>
          <w:lang w:val="pt-BR"/>
        </w:rPr>
        <w:t>hành hải</w:t>
      </w:r>
      <w:r w:rsidR="001513F0" w:rsidRPr="00A90401">
        <w:rPr>
          <w:iCs/>
          <w:sz w:val="28"/>
          <w:szCs w:val="28"/>
          <w:lang w:val="pt-BR"/>
        </w:rPr>
        <w:t xml:space="preserve"> 02 làn trong điều kiện hạn chế. </w:t>
      </w:r>
    </w:p>
    <w:p w:rsidR="00935B9D" w:rsidRPr="00C60315" w:rsidRDefault="002954BF" w:rsidP="004F5019">
      <w:pPr>
        <w:spacing w:before="120"/>
        <w:ind w:firstLine="720"/>
        <w:jc w:val="both"/>
        <w:rPr>
          <w:sz w:val="28"/>
          <w:szCs w:val="28"/>
        </w:rPr>
      </w:pPr>
      <w:r w:rsidRPr="00935B9D">
        <w:rPr>
          <w:sz w:val="28"/>
          <w:szCs w:val="28"/>
          <w:lang w:val="vi-VN"/>
        </w:rPr>
        <w:t xml:space="preserve">Thực tế hiện nay, </w:t>
      </w:r>
      <w:r w:rsidR="004F5019">
        <w:rPr>
          <w:sz w:val="28"/>
          <w:szCs w:val="28"/>
        </w:rPr>
        <w:t>nhiều</w:t>
      </w:r>
      <w:r w:rsidRPr="00935B9D">
        <w:rPr>
          <w:sz w:val="28"/>
          <w:szCs w:val="28"/>
          <w:lang w:val="vi-VN"/>
        </w:rPr>
        <w:t xml:space="preserve"> doanh nghiệp cảng tự đầu tư tuyến luồng chuyên dùng riêng biệt tách biệ</w:t>
      </w:r>
      <w:r w:rsidR="004F5019">
        <w:rPr>
          <w:sz w:val="28"/>
          <w:szCs w:val="28"/>
          <w:lang w:val="vi-VN"/>
        </w:rPr>
        <w:t xml:space="preserve">t với luồng hàng hải công cộng. </w:t>
      </w:r>
      <w:r w:rsidR="004F5019">
        <w:rPr>
          <w:sz w:val="28"/>
          <w:szCs w:val="28"/>
        </w:rPr>
        <w:t xml:space="preserve">Tuy nhiên, </w:t>
      </w:r>
      <w:r w:rsidRPr="00935B9D">
        <w:rPr>
          <w:sz w:val="28"/>
          <w:szCs w:val="28"/>
          <w:lang w:val="vi-VN"/>
        </w:rPr>
        <w:t xml:space="preserve">một số doanh nghiệp cảng đầu tư tuyến luồng </w:t>
      </w:r>
      <w:r w:rsidR="00A04ED1">
        <w:rPr>
          <w:sz w:val="28"/>
          <w:szCs w:val="28"/>
        </w:rPr>
        <w:t xml:space="preserve">chuyên dùng </w:t>
      </w:r>
      <w:r w:rsidRPr="00935B9D">
        <w:rPr>
          <w:sz w:val="28"/>
          <w:szCs w:val="28"/>
          <w:lang w:val="vi-VN"/>
        </w:rPr>
        <w:t>nối liền với luồng hàng hải công cộng đến vị trí đón trả hoa tiêu</w:t>
      </w:r>
      <w:r w:rsidR="00935B9D" w:rsidRPr="00935B9D">
        <w:rPr>
          <w:sz w:val="28"/>
          <w:szCs w:val="28"/>
          <w:lang w:val="vi-VN"/>
        </w:rPr>
        <w:t xml:space="preserve">. </w:t>
      </w:r>
      <w:r w:rsidR="004F5019" w:rsidRPr="00935B9D">
        <w:rPr>
          <w:sz w:val="28"/>
          <w:szCs w:val="28"/>
          <w:lang w:val="vi-VN"/>
        </w:rPr>
        <w:t xml:space="preserve">Theo quy định tại Thông tư số 63/2019/TT-BTC ngày 09/9/2019 của Bộ Tài Chính, doanh nghiệp cảng được hưởng 70% số tiền thu phí bảo đảm hàng hải để bù đắp chi phí đầu tư, khai thác và vận hành luồng. </w:t>
      </w:r>
      <w:r w:rsidR="006C048A">
        <w:rPr>
          <w:sz w:val="28"/>
          <w:szCs w:val="28"/>
          <w:lang w:val="vi-VN"/>
        </w:rPr>
        <w:t xml:space="preserve">Do đó, trong những trường hợp </w:t>
      </w:r>
      <w:r w:rsidR="006C048A" w:rsidRPr="0072501B">
        <w:rPr>
          <w:sz w:val="28"/>
          <w:szCs w:val="28"/>
          <w:lang w:val="vi-VN"/>
        </w:rPr>
        <w:t xml:space="preserve">tuyến luồng </w:t>
      </w:r>
      <w:r w:rsidR="006C048A" w:rsidRPr="0072501B">
        <w:rPr>
          <w:sz w:val="28"/>
          <w:szCs w:val="28"/>
        </w:rPr>
        <w:t xml:space="preserve">chuyên dùng </w:t>
      </w:r>
      <w:r w:rsidR="006C048A" w:rsidRPr="0072501B">
        <w:rPr>
          <w:sz w:val="28"/>
          <w:szCs w:val="28"/>
          <w:lang w:val="vi-VN"/>
        </w:rPr>
        <w:t>nối liền với luồng hàng hải công cộng đến vị trí đón trả hoa tiêu</w:t>
      </w:r>
      <w:r w:rsidR="006C048A">
        <w:rPr>
          <w:sz w:val="28"/>
          <w:szCs w:val="28"/>
          <w:lang w:val="vi-VN"/>
        </w:rPr>
        <w:t xml:space="preserve"> sẽ khó xác định để tính toán, trích nộp theo quy định</w:t>
      </w:r>
      <w:r w:rsidR="00935B9D" w:rsidRPr="00935B9D">
        <w:rPr>
          <w:sz w:val="28"/>
          <w:szCs w:val="28"/>
          <w:lang w:val="vi-VN"/>
        </w:rPr>
        <w:t xml:space="preserve">. </w:t>
      </w:r>
    </w:p>
    <w:p w:rsidR="001513F0" w:rsidRPr="00A90401" w:rsidRDefault="00C60315" w:rsidP="00A00D54">
      <w:pPr>
        <w:spacing w:before="120"/>
        <w:ind w:firstLine="720"/>
        <w:jc w:val="both"/>
        <w:rPr>
          <w:b/>
          <w:i/>
          <w:iCs/>
          <w:sz w:val="28"/>
          <w:szCs w:val="28"/>
          <w:lang w:val="pt-BR"/>
        </w:rPr>
      </w:pPr>
      <w:r>
        <w:rPr>
          <w:iCs/>
          <w:sz w:val="28"/>
          <w:szCs w:val="28"/>
          <w:lang w:val="pt-BR"/>
        </w:rPr>
        <w:t xml:space="preserve">- </w:t>
      </w:r>
      <w:r w:rsidR="001513F0" w:rsidRPr="00A90401">
        <w:rPr>
          <w:iCs/>
          <w:sz w:val="28"/>
          <w:szCs w:val="28"/>
          <w:lang w:val="pt-BR"/>
        </w:rPr>
        <w:t xml:space="preserve">Hệ thống VTS hiện nay được </w:t>
      </w:r>
      <w:r w:rsidR="003E0466">
        <w:rPr>
          <w:iCs/>
          <w:sz w:val="28"/>
          <w:szCs w:val="28"/>
          <w:lang w:val="pt-BR"/>
        </w:rPr>
        <w:t xml:space="preserve">đầu tư </w:t>
      </w:r>
      <w:r w:rsidR="001513F0" w:rsidRPr="00A90401">
        <w:rPr>
          <w:iCs/>
          <w:sz w:val="28"/>
          <w:szCs w:val="28"/>
          <w:lang w:val="pt-BR"/>
        </w:rPr>
        <w:t>xây dựng gồm 14 hệ thống, trong đó có 07 hệ thống đã đầu tư hoàn thành; 03 hệ thống đang thực hiện đầu tư và 04 hệ thống đang chuẩn bị đầu tư. Các Cảng vụ hàng hải khu vực được giao chức năng quản lý, vận hành và khai thác các Hệ thống VTS để phục vụ công tác bảo đảm an toàn hàng hải, an ninh hàng hải và bảo vệ môi trường theo quy định.</w:t>
      </w:r>
    </w:p>
    <w:p w:rsidR="001513F0" w:rsidRPr="00D16A3B" w:rsidRDefault="00BF0A02" w:rsidP="003E0466">
      <w:pPr>
        <w:spacing w:before="120"/>
        <w:ind w:firstLine="720"/>
        <w:jc w:val="both"/>
        <w:rPr>
          <w:iCs/>
          <w:sz w:val="28"/>
          <w:szCs w:val="28"/>
          <w:lang w:val="pt-BR"/>
        </w:rPr>
      </w:pPr>
      <w:r w:rsidRPr="00A90401">
        <w:rPr>
          <w:iCs/>
          <w:sz w:val="28"/>
          <w:szCs w:val="28"/>
          <w:lang w:val="vi-VN"/>
        </w:rPr>
        <w:t>d)</w:t>
      </w:r>
      <w:r w:rsidR="007E0A1F" w:rsidRPr="00A90401">
        <w:rPr>
          <w:iCs/>
          <w:sz w:val="28"/>
          <w:szCs w:val="28"/>
          <w:lang w:val="vi-VN"/>
        </w:rPr>
        <w:t xml:space="preserve"> </w:t>
      </w:r>
      <w:r w:rsidR="00BA5DCE" w:rsidRPr="00A90401">
        <w:rPr>
          <w:iCs/>
          <w:sz w:val="28"/>
          <w:szCs w:val="28"/>
          <w:lang w:val="pt-BR"/>
        </w:rPr>
        <w:t xml:space="preserve">Về </w:t>
      </w:r>
      <w:r w:rsidR="004D51A5" w:rsidRPr="00A90401">
        <w:rPr>
          <w:iCs/>
          <w:sz w:val="28"/>
          <w:szCs w:val="28"/>
          <w:lang w:val="pt-BR"/>
        </w:rPr>
        <w:t>báo hiệu hàng hải</w:t>
      </w:r>
      <w:r w:rsidR="00BA5DCE" w:rsidRPr="00A90401">
        <w:rPr>
          <w:iCs/>
          <w:sz w:val="28"/>
          <w:szCs w:val="28"/>
          <w:lang w:val="pt-BR"/>
        </w:rPr>
        <w:t xml:space="preserve">: </w:t>
      </w:r>
      <w:r w:rsidR="001513F0" w:rsidRPr="00A90401">
        <w:rPr>
          <w:iCs/>
          <w:sz w:val="28"/>
          <w:szCs w:val="28"/>
          <w:lang w:val="pt-BR"/>
        </w:rPr>
        <w:t xml:space="preserve">Trên cả nước hiện có 95 đèn biển (26 đèn cấp I, 31 đèn cấp II, 38 đèn cấp III), 1.061 phao báo hiệu, 201 tiêu báo hiệu trên tổng </w:t>
      </w:r>
      <w:r w:rsidR="004D51A5" w:rsidRPr="00A90401">
        <w:rPr>
          <w:iCs/>
          <w:sz w:val="28"/>
          <w:szCs w:val="28"/>
          <w:lang w:val="pt-BR"/>
        </w:rPr>
        <w:t>43</w:t>
      </w:r>
      <w:r w:rsidR="001513F0" w:rsidRPr="00A90401">
        <w:rPr>
          <w:iCs/>
          <w:sz w:val="28"/>
          <w:szCs w:val="28"/>
          <w:lang w:val="pt-BR"/>
        </w:rPr>
        <w:t xml:space="preserve"> </w:t>
      </w:r>
      <w:r w:rsidR="001513F0" w:rsidRPr="00A90401">
        <w:rPr>
          <w:iCs/>
          <w:sz w:val="28"/>
          <w:szCs w:val="28"/>
          <w:u w:color="FF0000"/>
          <w:lang w:val="pt-BR"/>
        </w:rPr>
        <w:t>tuyến luồng</w:t>
      </w:r>
      <w:r w:rsidR="001513F0" w:rsidRPr="00A90401">
        <w:rPr>
          <w:iCs/>
          <w:sz w:val="28"/>
          <w:szCs w:val="28"/>
          <w:lang w:val="pt-BR"/>
        </w:rPr>
        <w:t xml:space="preserve"> hàng hải. </w:t>
      </w:r>
      <w:r w:rsidR="003E0466">
        <w:rPr>
          <w:iCs/>
          <w:sz w:val="28"/>
          <w:szCs w:val="28"/>
          <w:lang w:val="pt-BR"/>
        </w:rPr>
        <w:t xml:space="preserve">Các báo hiệu hàng hải này để </w:t>
      </w:r>
      <w:r w:rsidR="003E0466" w:rsidRPr="003E0466">
        <w:rPr>
          <w:iCs/>
          <w:sz w:val="28"/>
          <w:szCs w:val="28"/>
          <w:lang w:val="pt-BR"/>
        </w:rPr>
        <w:t>chỉ dẫn cho người đi biển và tổ chức, cá nhân liên quan định hướng, xác định vị trí của tàu thuyền</w:t>
      </w:r>
      <w:r w:rsidR="003E0466">
        <w:rPr>
          <w:iCs/>
          <w:sz w:val="28"/>
          <w:szCs w:val="28"/>
          <w:lang w:val="pt-BR"/>
        </w:rPr>
        <w:t xml:space="preserve"> để hành hải được an toàn. Hệ thống báo </w:t>
      </w:r>
      <w:r w:rsidR="003E0466" w:rsidRPr="00D16A3B">
        <w:rPr>
          <w:iCs/>
          <w:sz w:val="28"/>
          <w:szCs w:val="28"/>
          <w:lang w:val="pt-BR"/>
        </w:rPr>
        <w:t xml:space="preserve">hiệu hàng hải </w:t>
      </w:r>
      <w:r w:rsidR="003E0466" w:rsidRPr="00D16A3B">
        <w:rPr>
          <w:sz w:val="28"/>
          <w:szCs w:val="28"/>
          <w:lang w:val="pt-BR"/>
        </w:rPr>
        <w:t>ngày càng được đầu tư phát triển theo hướng công nghệ hóa, hiện đại hóa</w:t>
      </w:r>
      <w:r w:rsidR="003E0466" w:rsidRPr="00D16A3B">
        <w:rPr>
          <w:iCs/>
          <w:sz w:val="28"/>
          <w:szCs w:val="28"/>
          <w:lang w:val="pt-BR"/>
        </w:rPr>
        <w:t xml:space="preserve">. </w:t>
      </w:r>
      <w:r w:rsidR="001513F0" w:rsidRPr="00D16A3B">
        <w:rPr>
          <w:iCs/>
          <w:sz w:val="28"/>
          <w:szCs w:val="28"/>
          <w:lang w:val="pt-BR"/>
        </w:rPr>
        <w:t>Tuy nhiên</w:t>
      </w:r>
      <w:r w:rsidR="003E0466" w:rsidRPr="00D16A3B">
        <w:rPr>
          <w:iCs/>
          <w:sz w:val="28"/>
          <w:szCs w:val="28"/>
          <w:lang w:val="pt-BR"/>
        </w:rPr>
        <w:t>, bên cạnh đó</w:t>
      </w:r>
      <w:r w:rsidR="001513F0" w:rsidRPr="00D16A3B">
        <w:rPr>
          <w:iCs/>
          <w:sz w:val="28"/>
          <w:szCs w:val="28"/>
          <w:lang w:val="pt-BR"/>
        </w:rPr>
        <w:t xml:space="preserve"> </w:t>
      </w:r>
      <w:r w:rsidR="00037A92" w:rsidRPr="00D16A3B">
        <w:rPr>
          <w:sz w:val="28"/>
          <w:szCs w:val="28"/>
          <w:lang w:val="pt-BR"/>
        </w:rPr>
        <w:t>một số</w:t>
      </w:r>
      <w:r w:rsidR="001513F0" w:rsidRPr="00D16A3B">
        <w:rPr>
          <w:sz w:val="28"/>
          <w:szCs w:val="28"/>
          <w:lang w:val="pt-BR"/>
        </w:rPr>
        <w:t xml:space="preserve"> thiết bị báo hiệu còn lạc hậu, chưa được lắp đặt các thiết bị giám sát từ xa và các </w:t>
      </w:r>
      <w:r w:rsidR="003E0466" w:rsidRPr="00D16A3B">
        <w:rPr>
          <w:sz w:val="28"/>
          <w:szCs w:val="28"/>
          <w:lang w:val="pt-BR"/>
        </w:rPr>
        <w:t>thiết bị báo hiệu vô tuyến khác</w:t>
      </w:r>
      <w:r w:rsidR="00037A92" w:rsidRPr="00D16A3B">
        <w:rPr>
          <w:sz w:val="28"/>
          <w:szCs w:val="28"/>
          <w:lang w:val="pt-BR"/>
        </w:rPr>
        <w:t xml:space="preserve">, </w:t>
      </w:r>
      <w:r w:rsidR="003E0466" w:rsidRPr="00D16A3B">
        <w:rPr>
          <w:sz w:val="28"/>
          <w:szCs w:val="28"/>
          <w:lang w:val="pt-BR"/>
        </w:rPr>
        <w:t>gây khó khăn cho công tác quản lý vận hành và bảo dưỡng, sửa chữa</w:t>
      </w:r>
      <w:r w:rsidR="00037A92" w:rsidRPr="00D16A3B">
        <w:rPr>
          <w:sz w:val="28"/>
          <w:szCs w:val="28"/>
          <w:lang w:val="pt-BR"/>
        </w:rPr>
        <w:t>.</w:t>
      </w:r>
    </w:p>
    <w:p w:rsidR="001513F0" w:rsidRPr="00A90401" w:rsidRDefault="00BF0A02" w:rsidP="00A00D54">
      <w:pPr>
        <w:spacing w:before="120"/>
        <w:ind w:firstLine="720"/>
        <w:jc w:val="both"/>
        <w:rPr>
          <w:iCs/>
          <w:sz w:val="28"/>
          <w:szCs w:val="28"/>
          <w:lang w:val="pt-BR"/>
        </w:rPr>
      </w:pPr>
      <w:r w:rsidRPr="00D16A3B">
        <w:rPr>
          <w:iCs/>
          <w:sz w:val="28"/>
          <w:szCs w:val="28"/>
          <w:lang w:val="vi-VN"/>
        </w:rPr>
        <w:t>đ)</w:t>
      </w:r>
      <w:r w:rsidR="00DF6E8B" w:rsidRPr="00D16A3B">
        <w:rPr>
          <w:iCs/>
          <w:sz w:val="28"/>
          <w:szCs w:val="28"/>
          <w:lang w:val="vi-VN"/>
        </w:rPr>
        <w:t xml:space="preserve"> </w:t>
      </w:r>
      <w:r w:rsidR="00BA5DCE" w:rsidRPr="00D16A3B">
        <w:rPr>
          <w:iCs/>
          <w:sz w:val="28"/>
          <w:szCs w:val="28"/>
          <w:lang w:val="pt-BR"/>
        </w:rPr>
        <w:t xml:space="preserve">Về đài thông tin: </w:t>
      </w:r>
      <w:r w:rsidR="001513F0" w:rsidRPr="00D16A3B">
        <w:rPr>
          <w:iCs/>
          <w:sz w:val="28"/>
          <w:szCs w:val="28"/>
          <w:lang w:val="pt-BR"/>
        </w:rPr>
        <w:t xml:space="preserve">Hiện nay có </w:t>
      </w:r>
      <w:r w:rsidR="001513F0" w:rsidRPr="00D16A3B">
        <w:rPr>
          <w:sz w:val="28"/>
          <w:szCs w:val="28"/>
          <w:lang w:val="pt-BR"/>
        </w:rPr>
        <w:t>32 đài thông tin trải dài từ Móng Cái đến</w:t>
      </w:r>
      <w:r w:rsidR="001513F0" w:rsidRPr="00A90401">
        <w:rPr>
          <w:sz w:val="28"/>
          <w:szCs w:val="28"/>
          <w:lang w:val="pt-BR"/>
        </w:rPr>
        <w:t xml:space="preserve"> Hà Tiên cùng hệ thống thu nhận, truyền phát, cung cấp thông tin nhận dạng và theo dõi vị trí tàu, thuyền (LRIT) </w:t>
      </w:r>
      <w:r w:rsidR="00D16A3B">
        <w:rPr>
          <w:sz w:val="28"/>
          <w:szCs w:val="28"/>
          <w:lang w:val="vi-VN"/>
        </w:rPr>
        <w:t xml:space="preserve">góp phần </w:t>
      </w:r>
      <w:r w:rsidR="001513F0" w:rsidRPr="00A90401">
        <w:rPr>
          <w:sz w:val="28"/>
          <w:szCs w:val="28"/>
          <w:lang w:val="pt-BR"/>
        </w:rPr>
        <w:t>hỗ</w:t>
      </w:r>
      <w:r w:rsidR="00D16A3B">
        <w:rPr>
          <w:sz w:val="28"/>
          <w:szCs w:val="28"/>
          <w:lang w:val="pt-BR"/>
        </w:rPr>
        <w:t xml:space="preserve"> trợ hiệu quả công tác quản lý </w:t>
      </w:r>
      <w:r w:rsidR="001513F0" w:rsidRPr="00A90401">
        <w:rPr>
          <w:sz w:val="28"/>
          <w:szCs w:val="28"/>
          <w:lang w:val="pt-BR"/>
        </w:rPr>
        <w:t>hoạt động hàng hải trong vùng nước cảng biển, vùng biển Việt Nam.</w:t>
      </w:r>
    </w:p>
    <w:p w:rsidR="0003388E" w:rsidRPr="00A90401" w:rsidRDefault="00DF6E8B" w:rsidP="00A00D54">
      <w:pPr>
        <w:tabs>
          <w:tab w:val="left" w:pos="946"/>
        </w:tabs>
        <w:spacing w:before="120"/>
        <w:ind w:firstLine="720"/>
        <w:jc w:val="both"/>
        <w:rPr>
          <w:sz w:val="28"/>
          <w:szCs w:val="28"/>
          <w:lang w:val="pt-BR"/>
        </w:rPr>
      </w:pPr>
      <w:r w:rsidRPr="00A90401">
        <w:rPr>
          <w:sz w:val="28"/>
          <w:szCs w:val="28"/>
          <w:lang w:val="vi-VN"/>
        </w:rPr>
        <w:t>Có thể nói, k</w:t>
      </w:r>
      <w:r w:rsidR="001513F0" w:rsidRPr="00A90401">
        <w:rPr>
          <w:sz w:val="28"/>
          <w:szCs w:val="28"/>
          <w:lang w:val="pt-BR"/>
        </w:rPr>
        <w:t>ết cấu hạ tầng hàng hải của nước ta đang ngày càng được phát triển mạnh cả về số lượng, quy mô, chuyên dụng hóa theo khu vực, vùng, miền. Hệ thống các đài thông tin duyên hải, trạm vệ tinh mặt đất, báo hiệu hàng hải ngày càng được đầu tư phát triển theo hướng công nghệ hóa, hiện đại hóa,</w:t>
      </w:r>
      <w:r w:rsidR="001513F0" w:rsidRPr="00A90401">
        <w:rPr>
          <w:sz w:val="28"/>
          <w:szCs w:val="28"/>
          <w:lang w:val="pl-PL"/>
        </w:rPr>
        <w:t xml:space="preserve"> bảo đảm ngày càng tốt hơn đối với hoạt động của tàu thuyền trên biển, trong vùng nước cảng biển</w:t>
      </w:r>
      <w:r w:rsidR="001513F0" w:rsidRPr="00A90401">
        <w:rPr>
          <w:sz w:val="28"/>
          <w:szCs w:val="28"/>
          <w:lang w:val="pt-BR"/>
        </w:rPr>
        <w:t>.</w:t>
      </w:r>
    </w:p>
    <w:p w:rsidR="00166DB8" w:rsidRPr="00A90401" w:rsidRDefault="00296B04" w:rsidP="00A00D54">
      <w:pPr>
        <w:tabs>
          <w:tab w:val="left" w:pos="943"/>
        </w:tabs>
        <w:spacing w:before="120"/>
        <w:ind w:firstLine="720"/>
        <w:jc w:val="both"/>
        <w:rPr>
          <w:i/>
          <w:sz w:val="28"/>
          <w:szCs w:val="28"/>
          <w:lang w:val="pt-BR"/>
        </w:rPr>
      </w:pPr>
      <w:r w:rsidRPr="00A90401">
        <w:rPr>
          <w:i/>
          <w:sz w:val="28"/>
          <w:szCs w:val="28"/>
          <w:lang w:val="pt-BR"/>
        </w:rPr>
        <w:t xml:space="preserve">2. </w:t>
      </w:r>
      <w:r w:rsidR="00EA7C6C" w:rsidRPr="00A90401">
        <w:rPr>
          <w:i/>
          <w:sz w:val="28"/>
          <w:szCs w:val="28"/>
          <w:lang w:val="pt-BR"/>
        </w:rPr>
        <w:t>Quản</w:t>
      </w:r>
      <w:r w:rsidR="00EA7C6C" w:rsidRPr="00A90401">
        <w:rPr>
          <w:i/>
          <w:spacing w:val="-1"/>
          <w:sz w:val="28"/>
          <w:szCs w:val="28"/>
          <w:lang w:val="pt-BR"/>
        </w:rPr>
        <w:t xml:space="preserve"> </w:t>
      </w:r>
      <w:r w:rsidR="00EA7C6C" w:rsidRPr="00A90401">
        <w:rPr>
          <w:i/>
          <w:sz w:val="28"/>
          <w:szCs w:val="28"/>
          <w:lang w:val="pt-BR"/>
        </w:rPr>
        <w:t>lý</w:t>
      </w:r>
      <w:r w:rsidR="00EA7C6C" w:rsidRPr="00A90401">
        <w:rPr>
          <w:i/>
          <w:spacing w:val="-1"/>
          <w:sz w:val="28"/>
          <w:szCs w:val="28"/>
          <w:lang w:val="pt-BR"/>
        </w:rPr>
        <w:t xml:space="preserve"> </w:t>
      </w:r>
      <w:r w:rsidR="00EA7C6C" w:rsidRPr="00A90401">
        <w:rPr>
          <w:i/>
          <w:sz w:val="28"/>
          <w:szCs w:val="28"/>
          <w:lang w:val="pt-BR"/>
        </w:rPr>
        <w:t>cảng biển</w:t>
      </w:r>
    </w:p>
    <w:p w:rsidR="00BA5DCE" w:rsidRDefault="00FF5DB7" w:rsidP="00A00D54">
      <w:pPr>
        <w:spacing w:before="120"/>
        <w:ind w:firstLine="720"/>
        <w:jc w:val="both"/>
        <w:rPr>
          <w:iCs/>
          <w:sz w:val="28"/>
          <w:szCs w:val="28"/>
          <w:lang w:val="pt-BR"/>
        </w:rPr>
      </w:pPr>
      <w:r w:rsidRPr="00A90401">
        <w:rPr>
          <w:iCs/>
          <w:sz w:val="28"/>
          <w:szCs w:val="28"/>
          <w:lang w:val="pt-BR"/>
        </w:rPr>
        <w:t xml:space="preserve">a) </w:t>
      </w:r>
      <w:r w:rsidR="001513F0" w:rsidRPr="00A90401">
        <w:rPr>
          <w:iCs/>
          <w:sz w:val="28"/>
          <w:szCs w:val="28"/>
          <w:lang w:val="pt-BR"/>
        </w:rPr>
        <w:t xml:space="preserve">Công tác quản lý cảng biển đóng vai trò quan trọng trong sự phát triển của </w:t>
      </w:r>
      <w:r w:rsidR="001513F0" w:rsidRPr="00A90401">
        <w:rPr>
          <w:iCs/>
          <w:sz w:val="28"/>
          <w:szCs w:val="28"/>
          <w:lang w:val="pt-BR"/>
        </w:rPr>
        <w:lastRenderedPageBreak/>
        <w:t xml:space="preserve">ngành hàng hải. </w:t>
      </w:r>
      <w:r w:rsidR="002A15EC" w:rsidRPr="00A90401">
        <w:rPr>
          <w:iCs/>
          <w:sz w:val="28"/>
          <w:szCs w:val="28"/>
          <w:lang w:val="pt-BR"/>
        </w:rPr>
        <w:t>Bộ luật 2015</w:t>
      </w:r>
      <w:r w:rsidR="001513F0" w:rsidRPr="00A90401">
        <w:rPr>
          <w:iCs/>
          <w:sz w:val="28"/>
          <w:szCs w:val="28"/>
          <w:lang w:val="pt-BR"/>
        </w:rPr>
        <w:t xml:space="preserve"> đã quy định rất chi tiết về quản lý khai thác kết cấu hạ tầng cảng biển được đầu tư bằng nguồn vốn ngân sách theo các hình thức chuyển nhượng, cho thuê, nhượng quyền khai thác từng ph</w:t>
      </w:r>
      <w:r w:rsidR="007B3CA3" w:rsidRPr="00A90401">
        <w:rPr>
          <w:iCs/>
          <w:sz w:val="28"/>
          <w:szCs w:val="28"/>
          <w:lang w:val="pt-BR"/>
        </w:rPr>
        <w:t>ầ</w:t>
      </w:r>
      <w:r w:rsidR="001513F0" w:rsidRPr="00A90401">
        <w:rPr>
          <w:iCs/>
          <w:sz w:val="28"/>
          <w:szCs w:val="28"/>
          <w:lang w:val="pt-BR"/>
        </w:rPr>
        <w:t xml:space="preserve">n, toàn bộ hoặc các hình thức khác. Quy định này </w:t>
      </w:r>
      <w:r w:rsidR="004859C5" w:rsidRPr="00A90401">
        <w:rPr>
          <w:iCs/>
          <w:sz w:val="28"/>
          <w:szCs w:val="28"/>
          <w:lang w:val="pt-BR"/>
        </w:rPr>
        <w:t xml:space="preserve">về cơ bản </w:t>
      </w:r>
      <w:r w:rsidR="001513F0" w:rsidRPr="00A90401">
        <w:rPr>
          <w:iCs/>
          <w:sz w:val="28"/>
          <w:szCs w:val="28"/>
          <w:lang w:val="pt-BR"/>
        </w:rPr>
        <w:t>đã phù hợp với thực tế, có thể huy động được mọi nguồn lực tham gia để đầu tư phát triển kết cấu hạ tầng cảng biển.</w:t>
      </w:r>
      <w:r w:rsidR="00BA5DCE" w:rsidRPr="00A90401">
        <w:rPr>
          <w:iCs/>
          <w:sz w:val="28"/>
          <w:szCs w:val="28"/>
          <w:lang w:val="pt-BR"/>
        </w:rPr>
        <w:t xml:space="preserve"> </w:t>
      </w:r>
    </w:p>
    <w:p w:rsidR="00AD18E1" w:rsidRDefault="00AD18E1" w:rsidP="00AD18E1">
      <w:pPr>
        <w:spacing w:before="120"/>
        <w:ind w:firstLine="709"/>
        <w:jc w:val="both"/>
        <w:rPr>
          <w:iCs/>
          <w:sz w:val="28"/>
          <w:szCs w:val="28"/>
          <w:lang w:val="pt-BR"/>
        </w:rPr>
      </w:pPr>
      <w:r>
        <w:rPr>
          <w:iCs/>
          <w:sz w:val="28"/>
          <w:szCs w:val="28"/>
          <w:lang w:val="pt-BR"/>
        </w:rPr>
        <w:t>b)</w:t>
      </w:r>
      <w:r w:rsidRPr="00AD18E1">
        <w:rPr>
          <w:color w:val="000000" w:themeColor="text1"/>
          <w:sz w:val="28"/>
          <w:szCs w:val="28"/>
        </w:rPr>
        <w:t xml:space="preserve"> </w:t>
      </w:r>
      <w:r>
        <w:rPr>
          <w:color w:val="000000" w:themeColor="text1"/>
          <w:sz w:val="28"/>
          <w:szCs w:val="28"/>
        </w:rPr>
        <w:t xml:space="preserve">Về </w:t>
      </w:r>
      <w:r w:rsidRPr="00697636">
        <w:rPr>
          <w:color w:val="000000" w:themeColor="text1"/>
          <w:sz w:val="28"/>
          <w:szCs w:val="28"/>
        </w:rPr>
        <w:t>Ban quản lý và khai thác cảng biển</w:t>
      </w:r>
    </w:p>
    <w:p w:rsidR="00AD18E1" w:rsidRDefault="00AD18E1" w:rsidP="00AD18E1">
      <w:pPr>
        <w:spacing w:before="120"/>
        <w:ind w:firstLine="709"/>
        <w:jc w:val="both"/>
        <w:rPr>
          <w:color w:val="000000" w:themeColor="text1"/>
          <w:sz w:val="28"/>
          <w:szCs w:val="28"/>
        </w:rPr>
      </w:pPr>
      <w:r w:rsidRPr="00697636">
        <w:rPr>
          <w:color w:val="000000" w:themeColor="text1"/>
          <w:sz w:val="28"/>
          <w:szCs w:val="28"/>
          <w:lang w:val="de-DE"/>
        </w:rPr>
        <w:t xml:space="preserve"> </w:t>
      </w:r>
      <w:r w:rsidRPr="00697636">
        <w:rPr>
          <w:color w:val="000000" w:themeColor="text1"/>
          <w:sz w:val="28"/>
          <w:szCs w:val="28"/>
        </w:rPr>
        <w:t>Ngay sau khi Bộ luật 2015 c</w:t>
      </w:r>
      <w:r w:rsidRPr="00697636">
        <w:rPr>
          <w:rFonts w:hint="eastAsia"/>
          <w:color w:val="000000" w:themeColor="text1"/>
          <w:sz w:val="28"/>
          <w:szCs w:val="28"/>
        </w:rPr>
        <w:t>ó</w:t>
      </w:r>
      <w:r w:rsidRPr="00697636">
        <w:rPr>
          <w:color w:val="000000" w:themeColor="text1"/>
          <w:sz w:val="28"/>
          <w:szCs w:val="28"/>
        </w:rPr>
        <w:t xml:space="preserve"> hiệu lực, Bộ GTVT </w:t>
      </w:r>
      <w:r w:rsidRPr="00697636">
        <w:rPr>
          <w:rFonts w:hint="eastAsia"/>
          <w:color w:val="000000" w:themeColor="text1"/>
          <w:sz w:val="28"/>
          <w:szCs w:val="28"/>
        </w:rPr>
        <w:t>đã</w:t>
      </w:r>
      <w:r w:rsidRPr="00697636">
        <w:rPr>
          <w:color w:val="000000" w:themeColor="text1"/>
          <w:sz w:val="28"/>
          <w:szCs w:val="28"/>
        </w:rPr>
        <w:t xml:space="preserve"> chỉ </w:t>
      </w:r>
      <w:r w:rsidRPr="00697636">
        <w:rPr>
          <w:rFonts w:hint="eastAsia"/>
          <w:color w:val="000000" w:themeColor="text1"/>
          <w:sz w:val="28"/>
          <w:szCs w:val="28"/>
        </w:rPr>
        <w:t>đ</w:t>
      </w:r>
      <w:r w:rsidRPr="00697636">
        <w:rPr>
          <w:color w:val="000000" w:themeColor="text1"/>
          <w:sz w:val="28"/>
          <w:szCs w:val="28"/>
        </w:rPr>
        <w:t>ạo c</w:t>
      </w:r>
      <w:r w:rsidRPr="00697636">
        <w:rPr>
          <w:rFonts w:hint="eastAsia"/>
          <w:color w:val="000000" w:themeColor="text1"/>
          <w:sz w:val="28"/>
          <w:szCs w:val="28"/>
        </w:rPr>
        <w:t>á</w:t>
      </w:r>
      <w:r w:rsidRPr="00697636">
        <w:rPr>
          <w:color w:val="000000" w:themeColor="text1"/>
          <w:sz w:val="28"/>
          <w:szCs w:val="28"/>
        </w:rPr>
        <w:t>c c</w:t>
      </w:r>
      <w:r w:rsidRPr="00697636">
        <w:rPr>
          <w:rFonts w:hint="eastAsia"/>
          <w:color w:val="000000" w:themeColor="text1"/>
          <w:sz w:val="28"/>
          <w:szCs w:val="28"/>
        </w:rPr>
        <w:t>ơ</w:t>
      </w:r>
      <w:r w:rsidRPr="00697636">
        <w:rPr>
          <w:color w:val="000000" w:themeColor="text1"/>
          <w:sz w:val="28"/>
          <w:szCs w:val="28"/>
        </w:rPr>
        <w:t xml:space="preserve"> quan, </w:t>
      </w:r>
      <w:r w:rsidRPr="00697636">
        <w:rPr>
          <w:rFonts w:hint="eastAsia"/>
          <w:color w:val="000000" w:themeColor="text1"/>
          <w:sz w:val="28"/>
          <w:szCs w:val="28"/>
        </w:rPr>
        <w:t>đơ</w:t>
      </w:r>
      <w:r w:rsidRPr="00697636">
        <w:rPr>
          <w:color w:val="000000" w:themeColor="text1"/>
          <w:sz w:val="28"/>
          <w:szCs w:val="28"/>
        </w:rPr>
        <w:t xml:space="preserve">n vị </w:t>
      </w:r>
      <w:r w:rsidRPr="00697636">
        <w:rPr>
          <w:rFonts w:hint="eastAsia"/>
          <w:color w:val="000000" w:themeColor="text1"/>
          <w:sz w:val="28"/>
          <w:szCs w:val="28"/>
        </w:rPr>
        <w:t>đ</w:t>
      </w:r>
      <w:r w:rsidRPr="00697636">
        <w:rPr>
          <w:color w:val="000000" w:themeColor="text1"/>
          <w:sz w:val="28"/>
          <w:szCs w:val="28"/>
        </w:rPr>
        <w:t>ể tổ chức triển khai thực hiện c</w:t>
      </w:r>
      <w:r w:rsidRPr="00697636">
        <w:rPr>
          <w:rFonts w:hint="eastAsia"/>
          <w:color w:val="000000" w:themeColor="text1"/>
          <w:sz w:val="28"/>
          <w:szCs w:val="28"/>
        </w:rPr>
        <w:t>á</w:t>
      </w:r>
      <w:r w:rsidRPr="00697636">
        <w:rPr>
          <w:color w:val="000000" w:themeColor="text1"/>
          <w:sz w:val="28"/>
          <w:szCs w:val="28"/>
        </w:rPr>
        <w:t xml:space="preserve">c quy </w:t>
      </w:r>
      <w:r w:rsidRPr="00697636">
        <w:rPr>
          <w:rFonts w:hint="eastAsia"/>
          <w:color w:val="000000" w:themeColor="text1"/>
          <w:sz w:val="28"/>
          <w:szCs w:val="28"/>
        </w:rPr>
        <w:t>đ</w:t>
      </w:r>
      <w:r w:rsidRPr="00697636">
        <w:rPr>
          <w:color w:val="000000" w:themeColor="text1"/>
          <w:sz w:val="28"/>
          <w:szCs w:val="28"/>
        </w:rPr>
        <w:t xml:space="preserve">ịnh tại </w:t>
      </w:r>
      <w:r w:rsidRPr="00697636">
        <w:rPr>
          <w:rFonts w:hint="eastAsia"/>
          <w:color w:val="000000" w:themeColor="text1"/>
          <w:sz w:val="28"/>
          <w:szCs w:val="28"/>
        </w:rPr>
        <w:t>Đ</w:t>
      </w:r>
      <w:r w:rsidRPr="00697636">
        <w:rPr>
          <w:color w:val="000000" w:themeColor="text1"/>
          <w:sz w:val="28"/>
          <w:szCs w:val="28"/>
        </w:rPr>
        <w:t>iều 87, 88 v</w:t>
      </w:r>
      <w:r w:rsidRPr="00697636">
        <w:rPr>
          <w:rFonts w:hint="eastAsia"/>
          <w:color w:val="000000" w:themeColor="text1"/>
          <w:sz w:val="28"/>
          <w:szCs w:val="28"/>
        </w:rPr>
        <w:t>à</w:t>
      </w:r>
      <w:r w:rsidRPr="00697636">
        <w:rPr>
          <w:color w:val="000000" w:themeColor="text1"/>
          <w:sz w:val="28"/>
          <w:szCs w:val="28"/>
        </w:rPr>
        <w:t xml:space="preserve"> 89 của Bộ luật 2015 về Ban quản l</w:t>
      </w:r>
      <w:r w:rsidRPr="00697636">
        <w:rPr>
          <w:rFonts w:hint="eastAsia"/>
          <w:color w:val="000000" w:themeColor="text1"/>
          <w:sz w:val="28"/>
          <w:szCs w:val="28"/>
        </w:rPr>
        <w:t>ý</w:t>
      </w:r>
      <w:r w:rsidRPr="00697636">
        <w:rPr>
          <w:color w:val="000000" w:themeColor="text1"/>
          <w:sz w:val="28"/>
          <w:szCs w:val="28"/>
        </w:rPr>
        <w:t xml:space="preserve"> v</w:t>
      </w:r>
      <w:r w:rsidRPr="00697636">
        <w:rPr>
          <w:rFonts w:hint="eastAsia"/>
          <w:color w:val="000000" w:themeColor="text1"/>
          <w:sz w:val="28"/>
          <w:szCs w:val="28"/>
        </w:rPr>
        <w:t>à</w:t>
      </w:r>
      <w:r w:rsidRPr="00697636">
        <w:rPr>
          <w:color w:val="000000" w:themeColor="text1"/>
          <w:sz w:val="28"/>
          <w:szCs w:val="28"/>
        </w:rPr>
        <w:t xml:space="preserve"> khai th</w:t>
      </w:r>
      <w:r w:rsidRPr="00697636">
        <w:rPr>
          <w:rFonts w:hint="eastAsia"/>
          <w:color w:val="000000" w:themeColor="text1"/>
          <w:sz w:val="28"/>
          <w:szCs w:val="28"/>
        </w:rPr>
        <w:t>á</w:t>
      </w:r>
      <w:r w:rsidRPr="00697636">
        <w:rPr>
          <w:color w:val="000000" w:themeColor="text1"/>
          <w:sz w:val="28"/>
          <w:szCs w:val="28"/>
        </w:rPr>
        <w:t>c cảng. Ng</w:t>
      </w:r>
      <w:r w:rsidRPr="00697636">
        <w:rPr>
          <w:rFonts w:hint="eastAsia"/>
          <w:color w:val="000000" w:themeColor="text1"/>
          <w:sz w:val="28"/>
          <w:szCs w:val="28"/>
        </w:rPr>
        <w:t>à</w:t>
      </w:r>
      <w:r w:rsidRPr="00697636">
        <w:rPr>
          <w:color w:val="000000" w:themeColor="text1"/>
          <w:sz w:val="28"/>
          <w:szCs w:val="28"/>
        </w:rPr>
        <w:t xml:space="preserve">y 22/11/2016, Bộ GTVT </w:t>
      </w:r>
      <w:r w:rsidRPr="00697636">
        <w:rPr>
          <w:rFonts w:hint="eastAsia"/>
          <w:color w:val="000000" w:themeColor="text1"/>
          <w:sz w:val="28"/>
          <w:szCs w:val="28"/>
        </w:rPr>
        <w:t>đã</w:t>
      </w:r>
      <w:r w:rsidRPr="00697636">
        <w:rPr>
          <w:color w:val="000000" w:themeColor="text1"/>
          <w:sz w:val="28"/>
          <w:szCs w:val="28"/>
        </w:rPr>
        <w:t xml:space="preserve"> c</w:t>
      </w:r>
      <w:r w:rsidRPr="00697636">
        <w:rPr>
          <w:rFonts w:hint="eastAsia"/>
          <w:color w:val="000000" w:themeColor="text1"/>
          <w:sz w:val="28"/>
          <w:szCs w:val="28"/>
        </w:rPr>
        <w:t>ó</w:t>
      </w:r>
      <w:r w:rsidRPr="00697636">
        <w:rPr>
          <w:color w:val="000000" w:themeColor="text1"/>
          <w:sz w:val="28"/>
          <w:szCs w:val="28"/>
        </w:rPr>
        <w:t xml:space="preserve"> Tờ tr</w:t>
      </w:r>
      <w:r w:rsidRPr="00697636">
        <w:rPr>
          <w:rFonts w:hint="eastAsia"/>
          <w:color w:val="000000" w:themeColor="text1"/>
          <w:sz w:val="28"/>
          <w:szCs w:val="28"/>
        </w:rPr>
        <w:t>ì</w:t>
      </w:r>
      <w:r w:rsidRPr="00697636">
        <w:rPr>
          <w:color w:val="000000" w:themeColor="text1"/>
          <w:sz w:val="28"/>
          <w:szCs w:val="28"/>
        </w:rPr>
        <w:t>nh Ch</w:t>
      </w:r>
      <w:r w:rsidRPr="00697636">
        <w:rPr>
          <w:rFonts w:hint="eastAsia"/>
          <w:color w:val="000000" w:themeColor="text1"/>
          <w:sz w:val="28"/>
          <w:szCs w:val="28"/>
        </w:rPr>
        <w:t>í</w:t>
      </w:r>
      <w:r w:rsidRPr="00697636">
        <w:rPr>
          <w:color w:val="000000" w:themeColor="text1"/>
          <w:sz w:val="28"/>
          <w:szCs w:val="28"/>
        </w:rPr>
        <w:t xml:space="preserve">nh phủ số 13873/TTr-BGTVT về Dự thảo Nghị </w:t>
      </w:r>
      <w:r w:rsidRPr="00697636">
        <w:rPr>
          <w:rFonts w:hint="eastAsia"/>
          <w:color w:val="000000" w:themeColor="text1"/>
          <w:sz w:val="28"/>
          <w:szCs w:val="28"/>
        </w:rPr>
        <w:t>đ</w:t>
      </w:r>
      <w:r w:rsidRPr="00697636">
        <w:rPr>
          <w:color w:val="000000" w:themeColor="text1"/>
          <w:sz w:val="28"/>
          <w:szCs w:val="28"/>
        </w:rPr>
        <w:t xml:space="preserve">ịnh quy </w:t>
      </w:r>
      <w:r w:rsidRPr="00697636">
        <w:rPr>
          <w:rFonts w:hint="eastAsia"/>
          <w:color w:val="000000" w:themeColor="text1"/>
          <w:sz w:val="28"/>
          <w:szCs w:val="28"/>
        </w:rPr>
        <w:t>đ</w:t>
      </w:r>
      <w:r w:rsidRPr="00697636">
        <w:rPr>
          <w:color w:val="000000" w:themeColor="text1"/>
          <w:sz w:val="28"/>
          <w:szCs w:val="28"/>
        </w:rPr>
        <w:t>ịnh về th</w:t>
      </w:r>
      <w:r w:rsidRPr="00697636">
        <w:rPr>
          <w:rFonts w:hint="eastAsia"/>
          <w:color w:val="000000" w:themeColor="text1"/>
          <w:sz w:val="28"/>
          <w:szCs w:val="28"/>
        </w:rPr>
        <w:t>à</w:t>
      </w:r>
      <w:r w:rsidRPr="00697636">
        <w:rPr>
          <w:color w:val="000000" w:themeColor="text1"/>
          <w:sz w:val="28"/>
          <w:szCs w:val="28"/>
        </w:rPr>
        <w:t>nh lập, tổ chức v</w:t>
      </w:r>
      <w:r w:rsidRPr="00697636">
        <w:rPr>
          <w:rFonts w:hint="eastAsia"/>
          <w:color w:val="000000" w:themeColor="text1"/>
          <w:sz w:val="28"/>
          <w:szCs w:val="28"/>
        </w:rPr>
        <w:t>à</w:t>
      </w:r>
      <w:r w:rsidRPr="00697636">
        <w:rPr>
          <w:color w:val="000000" w:themeColor="text1"/>
          <w:sz w:val="28"/>
          <w:szCs w:val="28"/>
        </w:rPr>
        <w:t xml:space="preserve"> hoạt </w:t>
      </w:r>
      <w:r w:rsidRPr="00697636">
        <w:rPr>
          <w:rFonts w:hint="eastAsia"/>
          <w:color w:val="000000" w:themeColor="text1"/>
          <w:sz w:val="28"/>
          <w:szCs w:val="28"/>
        </w:rPr>
        <w:t>đ</w:t>
      </w:r>
      <w:r w:rsidRPr="00697636">
        <w:rPr>
          <w:color w:val="000000" w:themeColor="text1"/>
          <w:sz w:val="28"/>
          <w:szCs w:val="28"/>
        </w:rPr>
        <w:t>ộng của Ban quản l</w:t>
      </w:r>
      <w:r w:rsidRPr="00697636">
        <w:rPr>
          <w:rFonts w:hint="eastAsia"/>
          <w:color w:val="000000" w:themeColor="text1"/>
          <w:sz w:val="28"/>
          <w:szCs w:val="28"/>
        </w:rPr>
        <w:t>ý</w:t>
      </w:r>
      <w:r w:rsidRPr="00697636">
        <w:rPr>
          <w:color w:val="000000" w:themeColor="text1"/>
          <w:sz w:val="28"/>
          <w:szCs w:val="28"/>
        </w:rPr>
        <w:t xml:space="preserve"> v</w:t>
      </w:r>
      <w:r w:rsidRPr="00697636">
        <w:rPr>
          <w:rFonts w:hint="eastAsia"/>
          <w:color w:val="000000" w:themeColor="text1"/>
          <w:sz w:val="28"/>
          <w:szCs w:val="28"/>
        </w:rPr>
        <w:t>à</w:t>
      </w:r>
      <w:r w:rsidRPr="00697636">
        <w:rPr>
          <w:color w:val="000000" w:themeColor="text1"/>
          <w:sz w:val="28"/>
          <w:szCs w:val="28"/>
        </w:rPr>
        <w:t xml:space="preserve"> khai th</w:t>
      </w:r>
      <w:r w:rsidRPr="00697636">
        <w:rPr>
          <w:rFonts w:hint="eastAsia"/>
          <w:color w:val="000000" w:themeColor="text1"/>
          <w:sz w:val="28"/>
          <w:szCs w:val="28"/>
        </w:rPr>
        <w:t>á</w:t>
      </w:r>
      <w:r w:rsidRPr="00697636">
        <w:rPr>
          <w:color w:val="000000" w:themeColor="text1"/>
          <w:sz w:val="28"/>
          <w:szCs w:val="28"/>
        </w:rPr>
        <w:t xml:space="preserve">c cảng, trong </w:t>
      </w:r>
      <w:r w:rsidRPr="00697636">
        <w:rPr>
          <w:rFonts w:hint="eastAsia"/>
          <w:color w:val="000000" w:themeColor="text1"/>
          <w:sz w:val="28"/>
          <w:szCs w:val="28"/>
        </w:rPr>
        <w:t>đó</w:t>
      </w:r>
      <w:r w:rsidRPr="00697636">
        <w:rPr>
          <w:color w:val="000000" w:themeColor="text1"/>
          <w:sz w:val="28"/>
          <w:szCs w:val="28"/>
        </w:rPr>
        <w:t xml:space="preserve"> </w:t>
      </w:r>
      <w:r w:rsidRPr="00697636">
        <w:rPr>
          <w:rFonts w:hint="eastAsia"/>
          <w:color w:val="000000" w:themeColor="text1"/>
          <w:sz w:val="28"/>
          <w:szCs w:val="28"/>
        </w:rPr>
        <w:t>đ</w:t>
      </w:r>
      <w:r w:rsidRPr="00697636">
        <w:rPr>
          <w:color w:val="000000" w:themeColor="text1"/>
          <w:sz w:val="28"/>
          <w:szCs w:val="28"/>
        </w:rPr>
        <w:t>ề xuất th</w:t>
      </w:r>
      <w:r w:rsidRPr="00697636">
        <w:rPr>
          <w:rFonts w:hint="eastAsia"/>
          <w:color w:val="000000" w:themeColor="text1"/>
          <w:sz w:val="28"/>
          <w:szCs w:val="28"/>
        </w:rPr>
        <w:t>í</w:t>
      </w:r>
      <w:r w:rsidRPr="00697636">
        <w:rPr>
          <w:color w:val="000000" w:themeColor="text1"/>
          <w:sz w:val="28"/>
          <w:szCs w:val="28"/>
        </w:rPr>
        <w:t xml:space="preserve"> </w:t>
      </w:r>
      <w:r w:rsidRPr="00697636">
        <w:rPr>
          <w:rFonts w:hint="eastAsia"/>
          <w:color w:val="000000" w:themeColor="text1"/>
          <w:sz w:val="28"/>
          <w:szCs w:val="28"/>
        </w:rPr>
        <w:t>đ</w:t>
      </w:r>
      <w:r w:rsidRPr="00697636">
        <w:rPr>
          <w:color w:val="000000" w:themeColor="text1"/>
          <w:sz w:val="28"/>
          <w:szCs w:val="28"/>
        </w:rPr>
        <w:t xml:space="preserve">iểm </w:t>
      </w:r>
      <w:r w:rsidRPr="00697636">
        <w:rPr>
          <w:rFonts w:hint="eastAsia"/>
          <w:color w:val="000000" w:themeColor="text1"/>
          <w:sz w:val="28"/>
          <w:szCs w:val="28"/>
        </w:rPr>
        <w:t>á</w:t>
      </w:r>
      <w:r w:rsidRPr="00697636">
        <w:rPr>
          <w:color w:val="000000" w:themeColor="text1"/>
          <w:sz w:val="28"/>
          <w:szCs w:val="28"/>
        </w:rPr>
        <w:t>p dụng trực tiếp m</w:t>
      </w:r>
      <w:r w:rsidRPr="00697636">
        <w:rPr>
          <w:rFonts w:hint="eastAsia"/>
          <w:color w:val="000000" w:themeColor="text1"/>
          <w:sz w:val="28"/>
          <w:szCs w:val="28"/>
        </w:rPr>
        <w:t>ô</w:t>
      </w:r>
      <w:r w:rsidRPr="00697636">
        <w:rPr>
          <w:color w:val="000000" w:themeColor="text1"/>
          <w:sz w:val="28"/>
          <w:szCs w:val="28"/>
        </w:rPr>
        <w:t xml:space="preserve"> h</w:t>
      </w:r>
      <w:r w:rsidRPr="00697636">
        <w:rPr>
          <w:rFonts w:hint="eastAsia"/>
          <w:color w:val="000000" w:themeColor="text1"/>
          <w:sz w:val="28"/>
          <w:szCs w:val="28"/>
        </w:rPr>
        <w:t>ì</w:t>
      </w:r>
      <w:r w:rsidRPr="00697636">
        <w:rPr>
          <w:color w:val="000000" w:themeColor="text1"/>
          <w:sz w:val="28"/>
          <w:szCs w:val="28"/>
        </w:rPr>
        <w:t>nh Ban quản l</w:t>
      </w:r>
      <w:r w:rsidRPr="00697636">
        <w:rPr>
          <w:rFonts w:hint="eastAsia"/>
          <w:color w:val="000000" w:themeColor="text1"/>
          <w:sz w:val="28"/>
          <w:szCs w:val="28"/>
        </w:rPr>
        <w:t>ý</w:t>
      </w:r>
      <w:r w:rsidRPr="00697636">
        <w:rPr>
          <w:color w:val="000000" w:themeColor="text1"/>
          <w:sz w:val="28"/>
          <w:szCs w:val="28"/>
        </w:rPr>
        <w:t xml:space="preserve"> cho khu vực Lạch Huyện, Hải Ph</w:t>
      </w:r>
      <w:r w:rsidRPr="00697636">
        <w:rPr>
          <w:rFonts w:hint="eastAsia"/>
          <w:color w:val="000000" w:themeColor="text1"/>
          <w:sz w:val="28"/>
          <w:szCs w:val="28"/>
        </w:rPr>
        <w:t>ò</w:t>
      </w:r>
      <w:r w:rsidRPr="00697636">
        <w:rPr>
          <w:color w:val="000000" w:themeColor="text1"/>
          <w:sz w:val="28"/>
          <w:szCs w:val="28"/>
        </w:rPr>
        <w:t>ng</w:t>
      </w:r>
      <w:r w:rsidR="007B7761">
        <w:rPr>
          <w:color w:val="000000" w:themeColor="text1"/>
          <w:sz w:val="28"/>
          <w:szCs w:val="28"/>
          <w:lang w:val="vi-VN"/>
        </w:rPr>
        <w:t xml:space="preserve"> (Chi tiết việc triển khai tại Phụ lục VI kèm theo Báo cáo)</w:t>
      </w:r>
      <w:r w:rsidRPr="00697636">
        <w:rPr>
          <w:color w:val="000000" w:themeColor="text1"/>
          <w:sz w:val="28"/>
          <w:szCs w:val="28"/>
        </w:rPr>
        <w:t xml:space="preserve">. </w:t>
      </w:r>
    </w:p>
    <w:p w:rsidR="007B7761" w:rsidRPr="00AD2169" w:rsidRDefault="007B7761" w:rsidP="007B7761">
      <w:pPr>
        <w:spacing w:before="120"/>
        <w:ind w:firstLine="720"/>
        <w:jc w:val="both"/>
        <w:rPr>
          <w:color w:val="000000" w:themeColor="text1"/>
          <w:sz w:val="28"/>
          <w:szCs w:val="28"/>
          <w:lang w:val="vi-VN"/>
        </w:rPr>
      </w:pPr>
      <w:r w:rsidRPr="00955883">
        <w:rPr>
          <w:color w:val="000000" w:themeColor="text1"/>
          <w:sz w:val="28"/>
          <w:szCs w:val="28"/>
        </w:rPr>
        <w:t>Theo quy định tại Điều 87, 88, 89 Bộ luật 2015, Ban Quản lý và khai thác cảng được thành lập với mục tiêu phát huy hiệu quả khai thác tốt nhất đối với khu vực vùng nước và vùng đất được giao, theo đó Ban Quả</w:t>
      </w:r>
      <w:r>
        <w:rPr>
          <w:color w:val="000000" w:themeColor="text1"/>
          <w:sz w:val="28"/>
          <w:szCs w:val="28"/>
        </w:rPr>
        <w:t xml:space="preserve">n lý và khai thác cảng </w:t>
      </w:r>
      <w:r w:rsidRPr="00955883">
        <w:rPr>
          <w:color w:val="000000" w:themeColor="text1"/>
          <w:sz w:val="28"/>
          <w:szCs w:val="28"/>
        </w:rPr>
        <w:t>sẽ có cả hai chức năng kinh doanh và các chức năng liên quan tới lĩnh vực quản lý nhà nước. Tuy nhiên, việc thành lập một mô hình có đồng thời hai chức năng như trên</w:t>
      </w:r>
      <w:r>
        <w:rPr>
          <w:color w:val="000000" w:themeColor="text1"/>
          <w:sz w:val="28"/>
          <w:szCs w:val="28"/>
          <w:lang w:val="vi-VN"/>
        </w:rPr>
        <w:t xml:space="preserve"> </w:t>
      </w:r>
      <w:r w:rsidRPr="00955883">
        <w:rPr>
          <w:color w:val="000000" w:themeColor="text1"/>
          <w:sz w:val="28"/>
          <w:szCs w:val="28"/>
        </w:rPr>
        <w:t>sẽ gây xung đột với các quy định pháp luật hiện hành như Luậ</w:t>
      </w:r>
      <w:r>
        <w:rPr>
          <w:color w:val="000000" w:themeColor="text1"/>
          <w:sz w:val="28"/>
          <w:szCs w:val="28"/>
        </w:rPr>
        <w:t xml:space="preserve">t </w:t>
      </w:r>
      <w:r>
        <w:rPr>
          <w:color w:val="000000" w:themeColor="text1"/>
          <w:sz w:val="28"/>
          <w:szCs w:val="28"/>
          <w:lang w:val="vi-VN"/>
        </w:rPr>
        <w:t>T</w:t>
      </w:r>
      <w:r w:rsidRPr="00955883">
        <w:rPr>
          <w:color w:val="000000" w:themeColor="text1"/>
          <w:sz w:val="28"/>
          <w:szCs w:val="28"/>
        </w:rPr>
        <w:t>ổ chức Chính phủ, Luậ</w:t>
      </w:r>
      <w:r>
        <w:rPr>
          <w:color w:val="000000" w:themeColor="text1"/>
          <w:sz w:val="28"/>
          <w:szCs w:val="28"/>
        </w:rPr>
        <w:t xml:space="preserve">t </w:t>
      </w:r>
      <w:r>
        <w:rPr>
          <w:color w:val="000000" w:themeColor="text1"/>
          <w:sz w:val="28"/>
          <w:szCs w:val="28"/>
          <w:lang w:val="vi-VN"/>
        </w:rPr>
        <w:t>T</w:t>
      </w:r>
      <w:r w:rsidRPr="00955883">
        <w:rPr>
          <w:color w:val="000000" w:themeColor="text1"/>
          <w:sz w:val="28"/>
          <w:szCs w:val="28"/>
        </w:rPr>
        <w:t>ổ chức chính quyền địa phương và Luật Doanh nghiệp</w:t>
      </w:r>
      <w:r>
        <w:rPr>
          <w:color w:val="000000" w:themeColor="text1"/>
          <w:sz w:val="28"/>
          <w:szCs w:val="28"/>
          <w:lang w:val="vi-VN"/>
        </w:rPr>
        <w:t xml:space="preserve"> do</w:t>
      </w:r>
      <w:r w:rsidRPr="00AD2169">
        <w:rPr>
          <w:color w:val="000000" w:themeColor="text1"/>
          <w:sz w:val="28"/>
          <w:szCs w:val="28"/>
        </w:rPr>
        <w:t xml:space="preserve"> </w:t>
      </w:r>
      <w:r w:rsidRPr="00955883">
        <w:rPr>
          <w:color w:val="000000" w:themeColor="text1"/>
          <w:sz w:val="28"/>
          <w:szCs w:val="28"/>
        </w:rPr>
        <w:t>đây là một mô hình tổ chức hoàn toàn mớ</w:t>
      </w:r>
      <w:r>
        <w:rPr>
          <w:color w:val="000000" w:themeColor="text1"/>
          <w:sz w:val="28"/>
          <w:szCs w:val="28"/>
        </w:rPr>
        <w:t>i</w:t>
      </w:r>
      <w:r>
        <w:rPr>
          <w:color w:val="000000" w:themeColor="text1"/>
          <w:sz w:val="28"/>
          <w:szCs w:val="28"/>
          <w:lang w:val="vi-VN"/>
        </w:rPr>
        <w:t xml:space="preserve">, </w:t>
      </w:r>
      <w:r w:rsidRPr="00955883">
        <w:rPr>
          <w:color w:val="000000" w:themeColor="text1"/>
          <w:sz w:val="28"/>
          <w:szCs w:val="28"/>
        </w:rPr>
        <w:t xml:space="preserve">chưa được quy định trong các luật </w:t>
      </w:r>
      <w:r>
        <w:rPr>
          <w:color w:val="000000" w:themeColor="text1"/>
          <w:sz w:val="28"/>
          <w:szCs w:val="28"/>
          <w:lang w:val="vi-VN"/>
        </w:rPr>
        <w:t xml:space="preserve">nói trên. </w:t>
      </w:r>
      <w:r w:rsidRPr="00955883">
        <w:rPr>
          <w:color w:val="000000" w:themeColor="text1"/>
          <w:sz w:val="28"/>
          <w:szCs w:val="28"/>
        </w:rPr>
        <w:t>Đồng thời, nội dung hoạt động của Ban quản lý có liên quan trực tiếp đến vùng đất, vùng nước của địa phương, trong khi Luật Đất đai, Luậ</w:t>
      </w:r>
      <w:r>
        <w:rPr>
          <w:color w:val="000000" w:themeColor="text1"/>
          <w:sz w:val="28"/>
          <w:szCs w:val="28"/>
        </w:rPr>
        <w:t xml:space="preserve">t </w:t>
      </w:r>
      <w:r>
        <w:rPr>
          <w:color w:val="000000" w:themeColor="text1"/>
          <w:sz w:val="28"/>
          <w:szCs w:val="28"/>
          <w:lang w:val="vi-VN"/>
        </w:rPr>
        <w:t>T</w:t>
      </w:r>
      <w:r w:rsidRPr="00955883">
        <w:rPr>
          <w:color w:val="000000" w:themeColor="text1"/>
          <w:sz w:val="28"/>
          <w:szCs w:val="28"/>
        </w:rPr>
        <w:t xml:space="preserve">ổ chức chính quyền địa phương đã phân định rất rõ thẩm quyền cho Ủy ban nhân dân các cấp trong việc thực hiện quản lý, sử dụng đất tại địa phương. </w:t>
      </w:r>
    </w:p>
    <w:p w:rsidR="00AD18E1" w:rsidRPr="007F5B8A" w:rsidRDefault="00AD18E1" w:rsidP="007F5B8A">
      <w:pPr>
        <w:spacing w:before="120"/>
        <w:ind w:firstLine="709"/>
        <w:jc w:val="both"/>
        <w:rPr>
          <w:color w:val="548DD4" w:themeColor="text2" w:themeTint="99"/>
          <w:sz w:val="28"/>
          <w:szCs w:val="28"/>
        </w:rPr>
      </w:pPr>
      <w:r w:rsidRPr="00697636">
        <w:rPr>
          <w:color w:val="000000" w:themeColor="text1"/>
          <w:sz w:val="28"/>
          <w:szCs w:val="28"/>
        </w:rPr>
        <w:t>V</w:t>
      </w:r>
      <w:r w:rsidRPr="00697636">
        <w:rPr>
          <w:rFonts w:hint="eastAsia"/>
          <w:color w:val="000000" w:themeColor="text1"/>
          <w:sz w:val="28"/>
          <w:szCs w:val="28"/>
        </w:rPr>
        <w:t>ì</w:t>
      </w:r>
      <w:r w:rsidRPr="00697636">
        <w:rPr>
          <w:color w:val="000000" w:themeColor="text1"/>
          <w:sz w:val="28"/>
          <w:szCs w:val="28"/>
        </w:rPr>
        <w:t xml:space="preserve"> vậy, việc triển khai m</w:t>
      </w:r>
      <w:r w:rsidRPr="00697636">
        <w:rPr>
          <w:rFonts w:hint="eastAsia"/>
          <w:color w:val="000000" w:themeColor="text1"/>
          <w:sz w:val="28"/>
          <w:szCs w:val="28"/>
        </w:rPr>
        <w:t>ô</w:t>
      </w:r>
      <w:r w:rsidRPr="00697636">
        <w:rPr>
          <w:color w:val="000000" w:themeColor="text1"/>
          <w:sz w:val="28"/>
          <w:szCs w:val="28"/>
        </w:rPr>
        <w:t xml:space="preserve"> h</w:t>
      </w:r>
      <w:r w:rsidRPr="00697636">
        <w:rPr>
          <w:rFonts w:hint="eastAsia"/>
          <w:color w:val="000000" w:themeColor="text1"/>
          <w:sz w:val="28"/>
          <w:szCs w:val="28"/>
        </w:rPr>
        <w:t>ì</w:t>
      </w:r>
      <w:r w:rsidRPr="00697636">
        <w:rPr>
          <w:color w:val="000000" w:themeColor="text1"/>
          <w:sz w:val="28"/>
          <w:szCs w:val="28"/>
        </w:rPr>
        <w:t>nh Ban quản l</w:t>
      </w:r>
      <w:r w:rsidRPr="00697636">
        <w:rPr>
          <w:rFonts w:hint="eastAsia"/>
          <w:color w:val="000000" w:themeColor="text1"/>
          <w:sz w:val="28"/>
          <w:szCs w:val="28"/>
        </w:rPr>
        <w:t>ý</w:t>
      </w:r>
      <w:r w:rsidRPr="00697636">
        <w:rPr>
          <w:color w:val="000000" w:themeColor="text1"/>
          <w:sz w:val="28"/>
          <w:szCs w:val="28"/>
        </w:rPr>
        <w:t xml:space="preserve"> v</w:t>
      </w:r>
      <w:r w:rsidRPr="00697636">
        <w:rPr>
          <w:rFonts w:hint="eastAsia"/>
          <w:color w:val="000000" w:themeColor="text1"/>
          <w:sz w:val="28"/>
          <w:szCs w:val="28"/>
        </w:rPr>
        <w:t>à</w:t>
      </w:r>
      <w:r w:rsidRPr="00697636">
        <w:rPr>
          <w:color w:val="000000" w:themeColor="text1"/>
          <w:sz w:val="28"/>
          <w:szCs w:val="28"/>
        </w:rPr>
        <w:t xml:space="preserve"> khai th</w:t>
      </w:r>
      <w:r w:rsidRPr="00697636">
        <w:rPr>
          <w:rFonts w:hint="eastAsia"/>
          <w:color w:val="000000" w:themeColor="text1"/>
          <w:sz w:val="28"/>
          <w:szCs w:val="28"/>
        </w:rPr>
        <w:t>á</w:t>
      </w:r>
      <w:r w:rsidRPr="00697636">
        <w:rPr>
          <w:color w:val="000000" w:themeColor="text1"/>
          <w:sz w:val="28"/>
          <w:szCs w:val="28"/>
        </w:rPr>
        <w:t>c cảng biển trong tình hình hiện này có thể làm ph</w:t>
      </w:r>
      <w:r w:rsidRPr="00697636">
        <w:rPr>
          <w:rFonts w:hint="eastAsia"/>
          <w:color w:val="000000" w:themeColor="text1"/>
          <w:sz w:val="28"/>
          <w:szCs w:val="28"/>
        </w:rPr>
        <w:t>á</w:t>
      </w:r>
      <w:r w:rsidRPr="00697636">
        <w:rPr>
          <w:color w:val="000000" w:themeColor="text1"/>
          <w:sz w:val="28"/>
          <w:szCs w:val="28"/>
        </w:rPr>
        <w:t xml:space="preserve">t sinh nhiều vấn </w:t>
      </w:r>
      <w:r w:rsidRPr="00697636">
        <w:rPr>
          <w:rFonts w:hint="eastAsia"/>
          <w:color w:val="000000" w:themeColor="text1"/>
          <w:sz w:val="28"/>
          <w:szCs w:val="28"/>
        </w:rPr>
        <w:t>đ</w:t>
      </w:r>
      <w:r w:rsidRPr="00697636">
        <w:rPr>
          <w:color w:val="000000" w:themeColor="text1"/>
          <w:sz w:val="28"/>
          <w:szCs w:val="28"/>
        </w:rPr>
        <w:t>ề và chưa thực sự phù hợp với tình hình thực tế cho n</w:t>
      </w:r>
      <w:r w:rsidRPr="00697636">
        <w:rPr>
          <w:rFonts w:hint="eastAsia"/>
          <w:color w:val="000000" w:themeColor="text1"/>
          <w:sz w:val="28"/>
          <w:szCs w:val="28"/>
        </w:rPr>
        <w:t>ê</w:t>
      </w:r>
      <w:r w:rsidRPr="00697636">
        <w:rPr>
          <w:color w:val="000000" w:themeColor="text1"/>
          <w:sz w:val="28"/>
          <w:szCs w:val="28"/>
        </w:rPr>
        <w:t xml:space="preserve">n </w:t>
      </w:r>
      <w:r w:rsidRPr="00697636">
        <w:rPr>
          <w:rFonts w:hint="eastAsia"/>
          <w:color w:val="000000" w:themeColor="text1"/>
          <w:sz w:val="28"/>
          <w:szCs w:val="28"/>
        </w:rPr>
        <w:t>đ</w:t>
      </w:r>
      <w:r w:rsidRPr="00697636">
        <w:rPr>
          <w:color w:val="000000" w:themeColor="text1"/>
          <w:sz w:val="28"/>
          <w:szCs w:val="28"/>
        </w:rPr>
        <w:t>ến nay vẫn ch</w:t>
      </w:r>
      <w:r w:rsidRPr="00697636">
        <w:rPr>
          <w:rFonts w:hint="eastAsia"/>
          <w:color w:val="000000" w:themeColor="text1"/>
          <w:sz w:val="28"/>
          <w:szCs w:val="28"/>
        </w:rPr>
        <w:t>ư</w:t>
      </w:r>
      <w:r w:rsidRPr="00697636">
        <w:rPr>
          <w:color w:val="000000" w:themeColor="text1"/>
          <w:sz w:val="28"/>
          <w:szCs w:val="28"/>
        </w:rPr>
        <w:t xml:space="preserve">a tổ chức triển khai thực hiện </w:t>
      </w:r>
      <w:r w:rsidRPr="00697636">
        <w:rPr>
          <w:rFonts w:hint="eastAsia"/>
          <w:color w:val="000000" w:themeColor="text1"/>
          <w:sz w:val="28"/>
          <w:szCs w:val="28"/>
        </w:rPr>
        <w:t>đư</w:t>
      </w:r>
      <w:r w:rsidRPr="00697636">
        <w:rPr>
          <w:color w:val="000000" w:themeColor="text1"/>
          <w:sz w:val="28"/>
          <w:szCs w:val="28"/>
        </w:rPr>
        <w:t>ợc.</w:t>
      </w:r>
    </w:p>
    <w:p w:rsidR="00470ABB" w:rsidRPr="00A90401" w:rsidRDefault="003133CC" w:rsidP="00A00D54">
      <w:pPr>
        <w:spacing w:before="120"/>
        <w:ind w:firstLine="720"/>
        <w:jc w:val="both"/>
        <w:rPr>
          <w:sz w:val="28"/>
          <w:szCs w:val="28"/>
          <w:lang w:val="pt-BR"/>
        </w:rPr>
      </w:pPr>
      <w:r>
        <w:rPr>
          <w:sz w:val="28"/>
          <w:szCs w:val="28"/>
          <w:lang w:val="pt-BR"/>
        </w:rPr>
        <w:t>c</w:t>
      </w:r>
      <w:r w:rsidR="00FF5DB7" w:rsidRPr="00A90401">
        <w:rPr>
          <w:sz w:val="28"/>
          <w:szCs w:val="28"/>
          <w:lang w:val="pt-BR"/>
        </w:rPr>
        <w:t>)</w:t>
      </w:r>
      <w:r w:rsidR="00470ABB" w:rsidRPr="00A90401">
        <w:rPr>
          <w:sz w:val="28"/>
          <w:szCs w:val="28"/>
          <w:lang w:val="pt-BR"/>
        </w:rPr>
        <w:t xml:space="preserve"> Tình hình thu, quản lý và sử dụng phí, lệ phí và giá dịch vụ tại các cảng biển</w:t>
      </w:r>
      <w:r w:rsidR="004859C5" w:rsidRPr="00A90401">
        <w:rPr>
          <w:sz w:val="28"/>
          <w:szCs w:val="28"/>
          <w:lang w:val="pt-BR"/>
        </w:rPr>
        <w:t>:</w:t>
      </w:r>
    </w:p>
    <w:p w:rsidR="00CF5457" w:rsidRPr="00A90401" w:rsidRDefault="00BA5DCE" w:rsidP="00A00D54">
      <w:pPr>
        <w:spacing w:before="120"/>
        <w:ind w:firstLine="720"/>
        <w:jc w:val="both"/>
        <w:rPr>
          <w:sz w:val="28"/>
          <w:szCs w:val="28"/>
          <w:lang w:val="pt-BR"/>
        </w:rPr>
      </w:pPr>
      <w:r w:rsidRPr="00A90401">
        <w:rPr>
          <w:iCs/>
          <w:sz w:val="28"/>
          <w:szCs w:val="28"/>
          <w:lang w:val="pt-BR"/>
        </w:rPr>
        <w:t xml:space="preserve">Việc thu phí, lệ phí được thực hiện theo </w:t>
      </w:r>
      <w:r w:rsidR="00CF5457" w:rsidRPr="00A90401">
        <w:rPr>
          <w:sz w:val="28"/>
          <w:szCs w:val="28"/>
          <w:lang w:val="pt-BR"/>
        </w:rPr>
        <w:t xml:space="preserve">Điều 90 </w:t>
      </w:r>
      <w:r w:rsidR="002A15EC" w:rsidRPr="00A90401">
        <w:rPr>
          <w:sz w:val="28"/>
          <w:szCs w:val="28"/>
          <w:lang w:val="pt-BR"/>
        </w:rPr>
        <w:t>Bộ luật 2015</w:t>
      </w:r>
      <w:r w:rsidR="00FB2529" w:rsidRPr="00A90401">
        <w:rPr>
          <w:sz w:val="28"/>
          <w:szCs w:val="28"/>
          <w:lang w:val="pt-BR"/>
        </w:rPr>
        <w:t>.</w:t>
      </w:r>
      <w:r w:rsidR="00CF5457" w:rsidRPr="00A90401">
        <w:rPr>
          <w:sz w:val="28"/>
          <w:szCs w:val="28"/>
          <w:lang w:val="pt-BR"/>
        </w:rPr>
        <w:t xml:space="preserve"> Trên cơ sở quy định của </w:t>
      </w:r>
      <w:r w:rsidR="002A15EC" w:rsidRPr="00A90401">
        <w:rPr>
          <w:sz w:val="28"/>
          <w:szCs w:val="28"/>
          <w:lang w:val="pt-BR"/>
        </w:rPr>
        <w:t>Bộ luật 2015</w:t>
      </w:r>
      <w:r w:rsidR="00CF5457" w:rsidRPr="00A90401">
        <w:rPr>
          <w:sz w:val="28"/>
          <w:szCs w:val="28"/>
          <w:lang w:val="pt-BR"/>
        </w:rPr>
        <w:t xml:space="preserve">,  Chính phủ, Bộ GTVT và các cơ quan có thẩm quyền đã ban hành các văn bản quy phạm pháp luật quy định về giá, phí liên quan đến hoạt động hàng hải nhằm bảo đảm tính cạnh tranh công bằng trong hoạt động hàng hải. </w:t>
      </w:r>
    </w:p>
    <w:p w:rsidR="001B7E16" w:rsidRPr="00A90401" w:rsidRDefault="00626880" w:rsidP="00A00D54">
      <w:pPr>
        <w:pStyle w:val="BodyTextIndent2"/>
        <w:spacing w:before="120" w:after="0" w:line="240" w:lineRule="auto"/>
        <w:ind w:left="0" w:firstLine="720"/>
        <w:jc w:val="both"/>
        <w:rPr>
          <w:sz w:val="28"/>
          <w:szCs w:val="28"/>
          <w:lang w:val="pt-BR"/>
        </w:rPr>
      </w:pPr>
      <w:r w:rsidRPr="00A90401">
        <w:rPr>
          <w:sz w:val="28"/>
          <w:szCs w:val="28"/>
          <w:lang w:val="pt-BR"/>
        </w:rPr>
        <w:t>Để quản lý</w:t>
      </w:r>
      <w:r w:rsidR="008960E0" w:rsidRPr="00A90401">
        <w:rPr>
          <w:sz w:val="28"/>
          <w:szCs w:val="28"/>
          <w:lang w:val="pt-BR"/>
        </w:rPr>
        <w:t xml:space="preserve"> </w:t>
      </w:r>
      <w:r w:rsidR="001B7E16" w:rsidRPr="00A90401">
        <w:rPr>
          <w:sz w:val="28"/>
          <w:szCs w:val="28"/>
          <w:lang w:val="pt-BR"/>
        </w:rPr>
        <w:t xml:space="preserve">giá dịch vụ tại cảng biển </w:t>
      </w:r>
      <w:r w:rsidR="00CC684F" w:rsidRPr="00A90401">
        <w:rPr>
          <w:sz w:val="28"/>
          <w:szCs w:val="28"/>
          <w:lang w:val="pt-BR"/>
        </w:rPr>
        <w:t>(</w:t>
      </w:r>
      <w:r w:rsidR="001B7E16" w:rsidRPr="00A90401">
        <w:rPr>
          <w:sz w:val="28"/>
          <w:szCs w:val="28"/>
          <w:lang w:val="pt-BR"/>
        </w:rPr>
        <w:t>bao gồm giá dịch vụ hoa tiêu, giá dịch vụ sử dụng cầu bến, phao neo, giá dịch vụ bốc dỡ container và giá dịch vụ lai dắt</w:t>
      </w:r>
      <w:r w:rsidR="00CC684F" w:rsidRPr="00A90401">
        <w:rPr>
          <w:sz w:val="28"/>
          <w:szCs w:val="28"/>
          <w:lang w:val="pt-BR"/>
        </w:rPr>
        <w:t>)</w:t>
      </w:r>
      <w:r w:rsidR="001B7E16" w:rsidRPr="00A90401">
        <w:rPr>
          <w:sz w:val="28"/>
          <w:szCs w:val="28"/>
          <w:lang w:val="pt-BR"/>
        </w:rPr>
        <w:t xml:space="preserve"> Bộ Giao thông vận tải đã ban hành Thông tư số 54/2018</w:t>
      </w:r>
      <w:r w:rsidR="004E1DA5" w:rsidRPr="00A90401">
        <w:rPr>
          <w:sz w:val="28"/>
          <w:szCs w:val="28"/>
          <w:lang w:val="pt-BR"/>
        </w:rPr>
        <w:t>/TT-BGTVT ngày 14/11/2018 quy đị</w:t>
      </w:r>
      <w:r w:rsidR="001B7E16" w:rsidRPr="00A90401">
        <w:rPr>
          <w:sz w:val="28"/>
          <w:szCs w:val="28"/>
          <w:lang w:val="pt-BR"/>
        </w:rPr>
        <w:t>nh khung giá dịch vụ tại cảng biển.</w:t>
      </w:r>
    </w:p>
    <w:p w:rsidR="001B7E16" w:rsidRPr="00A90401" w:rsidRDefault="001B7E16" w:rsidP="00A00D54">
      <w:pPr>
        <w:pStyle w:val="BodyTextIndent2"/>
        <w:spacing w:before="120" w:after="0" w:line="240" w:lineRule="auto"/>
        <w:ind w:left="0" w:firstLine="720"/>
        <w:jc w:val="both"/>
        <w:rPr>
          <w:sz w:val="28"/>
          <w:szCs w:val="28"/>
          <w:lang w:val="pt-BR"/>
        </w:rPr>
      </w:pPr>
      <w:r w:rsidRPr="00A90401">
        <w:rPr>
          <w:sz w:val="28"/>
          <w:szCs w:val="28"/>
          <w:lang w:val="pt-BR"/>
        </w:rPr>
        <w:t xml:space="preserve">So với các nước trong khu vực, giá dịch vụ bốc dỡ container của Việt Nam hiện nay ở mức thấp (bằng 80% Campuchia, 70% Malaysia, 61% của </w:t>
      </w:r>
      <w:r w:rsidR="006C048A">
        <w:rPr>
          <w:sz w:val="28"/>
          <w:szCs w:val="28"/>
          <w:lang w:val="pt-BR"/>
        </w:rPr>
        <w:t>Indonesia, 46% của Singapore), t</w:t>
      </w:r>
      <w:r w:rsidRPr="00A90401">
        <w:rPr>
          <w:sz w:val="28"/>
          <w:szCs w:val="28"/>
          <w:lang w:val="pt-BR"/>
        </w:rPr>
        <w:t>rong đó, thấp nhấp khu vực I (khu vực cảng miền Bắc với giá 33 USD/cont20’ và 50 USD/con</w:t>
      </w:r>
      <w:r w:rsidR="006C048A">
        <w:rPr>
          <w:sz w:val="28"/>
          <w:szCs w:val="28"/>
          <w:lang w:val="pt-BR"/>
        </w:rPr>
        <w:t>t40’)</w:t>
      </w:r>
      <w:r w:rsidRPr="00A90401">
        <w:rPr>
          <w:sz w:val="28"/>
          <w:szCs w:val="28"/>
          <w:lang w:val="pt-BR"/>
        </w:rPr>
        <w:t xml:space="preserve">. Với mức giá hiện tại, đây cũng được coi là lợi thế cạnh tranh của hệ thống cảng biển Việt Nam để thu hút tàu trọng tải lớn vào khu vực </w:t>
      </w:r>
      <w:r w:rsidRPr="00A90401">
        <w:rPr>
          <w:sz w:val="28"/>
          <w:szCs w:val="28"/>
          <w:lang w:val="pt-BR"/>
        </w:rPr>
        <w:lastRenderedPageBreak/>
        <w:t>cảng nước sâu Cái Mép - Thị Vải và Lạch Huyện. Kết quả là trong thời gian vừa qua, hệ thống cảng biển Việt Nam đã có sự phát triển ấn tượng khi sản lượng tăng trưởng trung bình 13%/năm, thu hút được gần 40 hãng tàu trên thế giới ra vào làm hàng. Nếu so với năm 2013, Việt Nam mới chỉ đón được 8 tuyến tàu mẹ ra vào làm hàng, thì đến nay, cảng biển Việt Nam đã đó</w:t>
      </w:r>
      <w:r w:rsidR="00037A92">
        <w:rPr>
          <w:sz w:val="28"/>
          <w:szCs w:val="28"/>
          <w:lang w:val="pt-BR"/>
        </w:rPr>
        <w:t>n</w:t>
      </w:r>
      <w:r w:rsidRPr="00A90401">
        <w:rPr>
          <w:sz w:val="28"/>
          <w:szCs w:val="28"/>
          <w:lang w:val="pt-BR"/>
        </w:rPr>
        <w:t xml:space="preserve"> được 28 tuyến tàu mẹ đi thẳng thị trường Châu Âu, Châu Mỹ. Hàng hóa của Việt Nam đã đi thẳng sang thị trường Châu Âu, Châu Mỹ mà không phải trung chuyển qua nước thứ 3 như </w:t>
      </w:r>
      <w:r w:rsidR="00037A92">
        <w:rPr>
          <w:sz w:val="28"/>
          <w:szCs w:val="28"/>
          <w:lang w:val="pt-BR"/>
        </w:rPr>
        <w:t>trước đây. Đ</w:t>
      </w:r>
      <w:r w:rsidRPr="00A90401">
        <w:rPr>
          <w:sz w:val="28"/>
          <w:szCs w:val="28"/>
          <w:lang w:val="pt-BR"/>
        </w:rPr>
        <w:t xml:space="preserve">iều này góp phần giảm chi phí logistics, giảm thời gian lưu thông hàng hóa, góp phần tăng khả năng cạnh tranh của hàng hóa trong nước trên thị trường thế giới. </w:t>
      </w:r>
    </w:p>
    <w:p w:rsidR="001B7E16" w:rsidRPr="00A90401" w:rsidRDefault="001B7E16" w:rsidP="00A00D54">
      <w:pPr>
        <w:pStyle w:val="BodyTextIndent2"/>
        <w:spacing w:before="120" w:after="0" w:line="240" w:lineRule="auto"/>
        <w:ind w:left="0" w:firstLine="720"/>
        <w:jc w:val="both"/>
        <w:rPr>
          <w:sz w:val="28"/>
          <w:szCs w:val="28"/>
          <w:lang w:val="pt-BR"/>
        </w:rPr>
      </w:pPr>
      <w:r w:rsidRPr="00A90401">
        <w:rPr>
          <w:sz w:val="28"/>
          <w:szCs w:val="28"/>
          <w:lang w:val="pt-BR"/>
        </w:rPr>
        <w:t>Như vậy, cùng với hệ thống cảng biển được đầu tư xây dựng bài bản, chất lượng, mức giá dịch vụ cạnh tranh hơn so với các nước, vị thế củ</w:t>
      </w:r>
      <w:r w:rsidR="004859C5" w:rsidRPr="00A90401">
        <w:rPr>
          <w:sz w:val="28"/>
          <w:szCs w:val="28"/>
          <w:lang w:val="pt-BR"/>
        </w:rPr>
        <w:t>a cảng biển Việt Nam ngày càng được</w:t>
      </w:r>
      <w:r w:rsidRPr="00A90401">
        <w:rPr>
          <w:sz w:val="28"/>
          <w:szCs w:val="28"/>
          <w:lang w:val="pt-BR"/>
        </w:rPr>
        <w:t xml:space="preserve"> khẳng định trên thị trường quốc tế. Việc các hãng tàu lớn trên thế giới không ngừng đưa tàu vào cảng</w:t>
      </w:r>
      <w:r w:rsidR="004859C5" w:rsidRPr="00A90401">
        <w:rPr>
          <w:sz w:val="28"/>
          <w:szCs w:val="28"/>
          <w:lang w:val="pt-BR"/>
        </w:rPr>
        <w:t xml:space="preserve"> của Việt Nam</w:t>
      </w:r>
      <w:r w:rsidRPr="00A90401">
        <w:rPr>
          <w:sz w:val="28"/>
          <w:szCs w:val="28"/>
          <w:lang w:val="pt-BR"/>
        </w:rPr>
        <w:t xml:space="preserve">, </w:t>
      </w:r>
      <w:r w:rsidR="004859C5" w:rsidRPr="00A90401">
        <w:rPr>
          <w:sz w:val="28"/>
          <w:szCs w:val="28"/>
          <w:lang w:val="pt-BR"/>
        </w:rPr>
        <w:t xml:space="preserve">ngoài việc </w:t>
      </w:r>
      <w:r w:rsidRPr="00A90401">
        <w:rPr>
          <w:sz w:val="28"/>
          <w:szCs w:val="28"/>
          <w:lang w:val="pt-BR"/>
        </w:rPr>
        <w:t>nhà nước sẽ thu được k</w:t>
      </w:r>
      <w:r w:rsidR="004859C5" w:rsidRPr="00A90401">
        <w:rPr>
          <w:sz w:val="28"/>
          <w:szCs w:val="28"/>
          <w:lang w:val="pt-BR"/>
        </w:rPr>
        <w:t>hoản thuế, phí</w:t>
      </w:r>
      <w:r w:rsidR="004E1DA5" w:rsidRPr="00A90401">
        <w:rPr>
          <w:sz w:val="28"/>
          <w:szCs w:val="28"/>
          <w:lang w:val="pt-BR"/>
        </w:rPr>
        <w:t>,</w:t>
      </w:r>
      <w:r w:rsidR="004859C5" w:rsidRPr="00A90401">
        <w:rPr>
          <w:sz w:val="28"/>
          <w:szCs w:val="28"/>
          <w:lang w:val="pt-BR"/>
        </w:rPr>
        <w:t xml:space="preserve"> lệ phí hàng hải </w:t>
      </w:r>
      <w:r w:rsidRPr="00A90401">
        <w:rPr>
          <w:sz w:val="28"/>
          <w:szCs w:val="28"/>
          <w:lang w:val="pt-BR"/>
        </w:rPr>
        <w:t>còn kéo theo sự phát triển của cả hệ thống hạ tầng logistics, kho bãi, dịch vụ phát triển đồng bộ, thúc đẩy sự giao thương hàng hóa của Việt Nam trên thị trường quốc tế.</w:t>
      </w:r>
    </w:p>
    <w:p w:rsidR="007B7761" w:rsidRPr="00A90401" w:rsidRDefault="001B7E16" w:rsidP="006C048A">
      <w:pPr>
        <w:pStyle w:val="BodyTextIndent2"/>
        <w:spacing w:before="120" w:after="0" w:line="240" w:lineRule="auto"/>
        <w:ind w:left="0" w:firstLine="720"/>
        <w:jc w:val="both"/>
        <w:rPr>
          <w:sz w:val="28"/>
          <w:szCs w:val="28"/>
          <w:lang w:val="vi-VN"/>
        </w:rPr>
      </w:pPr>
      <w:r w:rsidRPr="00A90401">
        <w:rPr>
          <w:sz w:val="28"/>
          <w:szCs w:val="28"/>
          <w:lang w:val="pt-BR"/>
        </w:rPr>
        <w:t xml:space="preserve">Ngoài ra, khung giá dịch vụ không chỉ là công cụ hiệu quả giúp cho cảng biển Việt Nam thu hút hàng hóa, khung giá dịch vụ còn phát huy tốt vai trò trong việc bình ổn giá thị trường, giảm sự cạnh tranh không lành mạnh giữa các </w:t>
      </w:r>
      <w:r w:rsidR="003E53E6" w:rsidRPr="00A90401">
        <w:rPr>
          <w:sz w:val="28"/>
          <w:szCs w:val="28"/>
          <w:lang w:val="pt-BR"/>
        </w:rPr>
        <w:t>doanh nghiệp trong khu vực cảng.</w:t>
      </w:r>
      <w:r w:rsidR="003E53E6" w:rsidRPr="00A90401">
        <w:rPr>
          <w:sz w:val="28"/>
          <w:szCs w:val="28"/>
          <w:lang w:val="vi-VN"/>
        </w:rPr>
        <w:t xml:space="preserve"> </w:t>
      </w:r>
    </w:p>
    <w:p w:rsidR="00037A92" w:rsidRDefault="00EC3AFD" w:rsidP="000C20BB">
      <w:pPr>
        <w:pStyle w:val="BodyTextIndent2"/>
        <w:spacing w:before="120" w:after="0" w:line="240" w:lineRule="auto"/>
        <w:ind w:left="0" w:firstLine="720"/>
        <w:jc w:val="both"/>
        <w:rPr>
          <w:sz w:val="28"/>
          <w:szCs w:val="28"/>
          <w:lang w:val="vi-VN"/>
        </w:rPr>
      </w:pPr>
      <w:r w:rsidRPr="00A90401">
        <w:rPr>
          <w:sz w:val="28"/>
          <w:szCs w:val="28"/>
          <w:lang w:val="vi-VN"/>
        </w:rPr>
        <w:t>Tình hình thu, nộp, sử dụng phí, lệ phí hàng hải giai đoạn năm 2017-20</w:t>
      </w:r>
      <w:r w:rsidR="004859C5" w:rsidRPr="00A90401">
        <w:rPr>
          <w:sz w:val="28"/>
          <w:szCs w:val="28"/>
          <w:lang w:val="vi-VN"/>
        </w:rPr>
        <w:t xml:space="preserve">22 </w:t>
      </w:r>
      <w:r w:rsidRPr="00A90401">
        <w:rPr>
          <w:sz w:val="28"/>
          <w:szCs w:val="28"/>
          <w:lang w:val="vi-VN"/>
        </w:rPr>
        <w:t>như sau:</w:t>
      </w:r>
      <w:r w:rsidR="00B42FAF" w:rsidRPr="00A90401">
        <w:rPr>
          <w:sz w:val="28"/>
          <w:szCs w:val="28"/>
          <w:lang w:val="vi-VN"/>
        </w:rPr>
        <w:t xml:space="preserve">                                                                      </w:t>
      </w:r>
      <w:r w:rsidR="00037A92">
        <w:rPr>
          <w:sz w:val="28"/>
          <w:szCs w:val="28"/>
          <w:lang w:val="vi-VN"/>
        </w:rPr>
        <w:tab/>
      </w:r>
    </w:p>
    <w:p w:rsidR="00037A92" w:rsidRPr="00A90401" w:rsidRDefault="00037A92" w:rsidP="00037A92">
      <w:pPr>
        <w:pStyle w:val="BodyTextIndent2"/>
        <w:tabs>
          <w:tab w:val="left" w:pos="7705"/>
        </w:tabs>
        <w:spacing w:before="120" w:after="0" w:line="240" w:lineRule="auto"/>
        <w:ind w:left="0" w:firstLine="720"/>
        <w:jc w:val="right"/>
        <w:rPr>
          <w:sz w:val="28"/>
          <w:szCs w:val="28"/>
          <w:lang w:val="vi-VN"/>
        </w:rPr>
      </w:pPr>
      <w:r w:rsidRPr="00A90401">
        <w:rPr>
          <w:sz w:val="28"/>
          <w:szCs w:val="28"/>
        </w:rPr>
        <w:t>Đơn vị: Đồng</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203"/>
        <w:gridCol w:w="1276"/>
        <w:gridCol w:w="1275"/>
        <w:gridCol w:w="1276"/>
        <w:gridCol w:w="1276"/>
        <w:gridCol w:w="1243"/>
      </w:tblGrid>
      <w:tr w:rsidR="00FF5DB7" w:rsidRPr="00A90401" w:rsidTr="006965C4">
        <w:trPr>
          <w:trHeight w:val="300"/>
          <w:jc w:val="center"/>
        </w:trPr>
        <w:tc>
          <w:tcPr>
            <w:tcW w:w="1345" w:type="dxa"/>
            <w:shd w:val="clear" w:color="auto" w:fill="auto"/>
            <w:noWrap/>
            <w:vAlign w:val="center"/>
            <w:hideMark/>
          </w:tcPr>
          <w:p w:rsidR="00FF5DB7" w:rsidRPr="00037A92" w:rsidRDefault="00FF5DB7" w:rsidP="00A00D54">
            <w:pPr>
              <w:widowControl/>
              <w:autoSpaceDE/>
              <w:autoSpaceDN/>
              <w:spacing w:before="120"/>
              <w:jc w:val="center"/>
              <w:rPr>
                <w:b/>
                <w:bCs/>
                <w:sz w:val="26"/>
                <w:szCs w:val="26"/>
              </w:rPr>
            </w:pPr>
            <w:r w:rsidRPr="00037A92">
              <w:rPr>
                <w:b/>
                <w:bCs/>
                <w:sz w:val="26"/>
                <w:szCs w:val="26"/>
              </w:rPr>
              <w:t>Nội dung</w:t>
            </w:r>
          </w:p>
        </w:tc>
        <w:tc>
          <w:tcPr>
            <w:tcW w:w="1350" w:type="dxa"/>
            <w:shd w:val="clear" w:color="auto" w:fill="auto"/>
            <w:noWrap/>
            <w:vAlign w:val="center"/>
            <w:hideMark/>
          </w:tcPr>
          <w:p w:rsidR="00FF5DB7" w:rsidRPr="00037A92" w:rsidRDefault="00FF5DB7" w:rsidP="00A00D54">
            <w:pPr>
              <w:widowControl/>
              <w:autoSpaceDE/>
              <w:autoSpaceDN/>
              <w:spacing w:before="120"/>
              <w:jc w:val="center"/>
              <w:rPr>
                <w:b/>
                <w:bCs/>
                <w:sz w:val="26"/>
                <w:szCs w:val="26"/>
              </w:rPr>
            </w:pPr>
            <w:r w:rsidRPr="00037A92">
              <w:rPr>
                <w:b/>
                <w:bCs/>
                <w:sz w:val="26"/>
                <w:szCs w:val="26"/>
              </w:rPr>
              <w:t>Tổng cộng</w:t>
            </w:r>
          </w:p>
        </w:tc>
        <w:tc>
          <w:tcPr>
            <w:tcW w:w="1203" w:type="dxa"/>
            <w:shd w:val="clear" w:color="auto" w:fill="auto"/>
            <w:noWrap/>
            <w:vAlign w:val="center"/>
            <w:hideMark/>
          </w:tcPr>
          <w:p w:rsidR="00FF5DB7" w:rsidRPr="00037A92" w:rsidRDefault="00FF5DB7" w:rsidP="00A00D54">
            <w:pPr>
              <w:widowControl/>
              <w:autoSpaceDE/>
              <w:autoSpaceDN/>
              <w:spacing w:before="120"/>
              <w:jc w:val="center"/>
              <w:rPr>
                <w:b/>
                <w:bCs/>
                <w:sz w:val="26"/>
                <w:szCs w:val="26"/>
              </w:rPr>
            </w:pPr>
            <w:r w:rsidRPr="00037A92">
              <w:rPr>
                <w:b/>
                <w:bCs/>
                <w:sz w:val="26"/>
                <w:szCs w:val="26"/>
              </w:rPr>
              <w:t>2017</w:t>
            </w:r>
          </w:p>
        </w:tc>
        <w:tc>
          <w:tcPr>
            <w:tcW w:w="1276" w:type="dxa"/>
            <w:shd w:val="clear" w:color="auto" w:fill="auto"/>
            <w:noWrap/>
            <w:vAlign w:val="center"/>
            <w:hideMark/>
          </w:tcPr>
          <w:p w:rsidR="00FF5DB7" w:rsidRPr="00037A92" w:rsidRDefault="00FF5DB7" w:rsidP="00A00D54">
            <w:pPr>
              <w:widowControl/>
              <w:autoSpaceDE/>
              <w:autoSpaceDN/>
              <w:spacing w:before="120"/>
              <w:jc w:val="center"/>
              <w:rPr>
                <w:b/>
                <w:bCs/>
                <w:sz w:val="26"/>
                <w:szCs w:val="26"/>
              </w:rPr>
            </w:pPr>
            <w:r w:rsidRPr="00037A92">
              <w:rPr>
                <w:b/>
                <w:bCs/>
                <w:sz w:val="26"/>
                <w:szCs w:val="26"/>
              </w:rPr>
              <w:t>2018</w:t>
            </w:r>
          </w:p>
        </w:tc>
        <w:tc>
          <w:tcPr>
            <w:tcW w:w="1275" w:type="dxa"/>
            <w:shd w:val="clear" w:color="auto" w:fill="auto"/>
            <w:noWrap/>
            <w:vAlign w:val="center"/>
            <w:hideMark/>
          </w:tcPr>
          <w:p w:rsidR="00FF5DB7" w:rsidRPr="00037A92" w:rsidRDefault="00FF5DB7" w:rsidP="00A00D54">
            <w:pPr>
              <w:widowControl/>
              <w:autoSpaceDE/>
              <w:autoSpaceDN/>
              <w:spacing w:before="120"/>
              <w:jc w:val="center"/>
              <w:rPr>
                <w:b/>
                <w:bCs/>
                <w:sz w:val="26"/>
                <w:szCs w:val="26"/>
              </w:rPr>
            </w:pPr>
            <w:r w:rsidRPr="00037A92">
              <w:rPr>
                <w:b/>
                <w:bCs/>
                <w:sz w:val="26"/>
                <w:szCs w:val="26"/>
              </w:rPr>
              <w:t>2019</w:t>
            </w:r>
          </w:p>
        </w:tc>
        <w:tc>
          <w:tcPr>
            <w:tcW w:w="1276" w:type="dxa"/>
            <w:shd w:val="clear" w:color="auto" w:fill="auto"/>
            <w:noWrap/>
            <w:vAlign w:val="center"/>
            <w:hideMark/>
          </w:tcPr>
          <w:p w:rsidR="00FF5DB7" w:rsidRPr="00037A92" w:rsidRDefault="00FF5DB7" w:rsidP="00A00D54">
            <w:pPr>
              <w:widowControl/>
              <w:autoSpaceDE/>
              <w:autoSpaceDN/>
              <w:spacing w:before="120"/>
              <w:jc w:val="center"/>
              <w:rPr>
                <w:b/>
                <w:bCs/>
                <w:sz w:val="26"/>
                <w:szCs w:val="26"/>
              </w:rPr>
            </w:pPr>
            <w:r w:rsidRPr="00037A92">
              <w:rPr>
                <w:b/>
                <w:bCs/>
                <w:sz w:val="26"/>
                <w:szCs w:val="26"/>
              </w:rPr>
              <w:t>2020</w:t>
            </w:r>
          </w:p>
        </w:tc>
        <w:tc>
          <w:tcPr>
            <w:tcW w:w="1276" w:type="dxa"/>
            <w:shd w:val="clear" w:color="auto" w:fill="auto"/>
            <w:noWrap/>
            <w:vAlign w:val="center"/>
            <w:hideMark/>
          </w:tcPr>
          <w:p w:rsidR="00FF5DB7" w:rsidRPr="00037A92" w:rsidRDefault="00FF5DB7" w:rsidP="00A00D54">
            <w:pPr>
              <w:widowControl/>
              <w:autoSpaceDE/>
              <w:autoSpaceDN/>
              <w:spacing w:before="120"/>
              <w:jc w:val="center"/>
              <w:rPr>
                <w:b/>
                <w:bCs/>
                <w:sz w:val="26"/>
                <w:szCs w:val="26"/>
              </w:rPr>
            </w:pPr>
            <w:r w:rsidRPr="00037A92">
              <w:rPr>
                <w:b/>
                <w:bCs/>
                <w:sz w:val="26"/>
                <w:szCs w:val="26"/>
              </w:rPr>
              <w:t>2021</w:t>
            </w:r>
          </w:p>
        </w:tc>
        <w:tc>
          <w:tcPr>
            <w:tcW w:w="1243" w:type="dxa"/>
            <w:shd w:val="clear" w:color="auto" w:fill="auto"/>
            <w:noWrap/>
            <w:vAlign w:val="center"/>
            <w:hideMark/>
          </w:tcPr>
          <w:p w:rsidR="00FF5DB7" w:rsidRPr="00037A92" w:rsidRDefault="00FF5DB7" w:rsidP="00A00D54">
            <w:pPr>
              <w:widowControl/>
              <w:autoSpaceDE/>
              <w:autoSpaceDN/>
              <w:spacing w:before="120"/>
              <w:jc w:val="center"/>
              <w:rPr>
                <w:b/>
                <w:bCs/>
                <w:sz w:val="26"/>
                <w:szCs w:val="26"/>
              </w:rPr>
            </w:pPr>
            <w:r w:rsidRPr="00037A92">
              <w:rPr>
                <w:b/>
                <w:bCs/>
                <w:sz w:val="26"/>
                <w:szCs w:val="26"/>
              </w:rPr>
              <w:t>2022</w:t>
            </w:r>
          </w:p>
        </w:tc>
      </w:tr>
      <w:tr w:rsidR="00FF5DB7" w:rsidRPr="00A90401" w:rsidTr="006965C4">
        <w:trPr>
          <w:trHeight w:val="300"/>
          <w:jc w:val="center"/>
        </w:trPr>
        <w:tc>
          <w:tcPr>
            <w:tcW w:w="1345" w:type="dxa"/>
            <w:shd w:val="clear" w:color="auto" w:fill="auto"/>
            <w:vAlign w:val="center"/>
            <w:hideMark/>
          </w:tcPr>
          <w:p w:rsidR="00FF5DB7" w:rsidRPr="00A90401" w:rsidRDefault="00FF5DB7" w:rsidP="00A00D54">
            <w:pPr>
              <w:widowControl/>
              <w:autoSpaceDE/>
              <w:autoSpaceDN/>
              <w:spacing w:before="120"/>
              <w:rPr>
                <w:bCs/>
                <w:sz w:val="24"/>
                <w:szCs w:val="24"/>
              </w:rPr>
            </w:pPr>
            <w:r w:rsidRPr="00A90401">
              <w:rPr>
                <w:bCs/>
                <w:sz w:val="24"/>
                <w:szCs w:val="24"/>
              </w:rPr>
              <w:t>I. Phí</w:t>
            </w:r>
          </w:p>
        </w:tc>
        <w:tc>
          <w:tcPr>
            <w:tcW w:w="1350" w:type="dxa"/>
            <w:shd w:val="clear" w:color="auto" w:fill="auto"/>
            <w:vAlign w:val="center"/>
            <w:hideMark/>
          </w:tcPr>
          <w:p w:rsidR="00FF5DB7" w:rsidRPr="00A90401" w:rsidRDefault="00FF5DB7" w:rsidP="00A00D54">
            <w:pPr>
              <w:widowControl/>
              <w:autoSpaceDE/>
              <w:autoSpaceDN/>
              <w:spacing w:before="120"/>
              <w:rPr>
                <w:bCs/>
              </w:rPr>
            </w:pPr>
            <w:r w:rsidRPr="00A90401">
              <w:rPr>
                <w:bCs/>
              </w:rPr>
              <w:t> </w:t>
            </w:r>
          </w:p>
        </w:tc>
        <w:tc>
          <w:tcPr>
            <w:tcW w:w="1203" w:type="dxa"/>
            <w:shd w:val="clear" w:color="auto" w:fill="auto"/>
            <w:noWrap/>
            <w:vAlign w:val="bottom"/>
            <w:hideMark/>
          </w:tcPr>
          <w:p w:rsidR="00FF5DB7" w:rsidRPr="00A90401" w:rsidRDefault="00FF5DB7" w:rsidP="00A00D54">
            <w:pPr>
              <w:widowControl/>
              <w:autoSpaceDE/>
              <w:autoSpaceDN/>
              <w:spacing w:before="120"/>
              <w:jc w:val="right"/>
              <w:rPr>
                <w:bCs/>
              </w:rPr>
            </w:pPr>
            <w:r w:rsidRPr="00A90401">
              <w:rPr>
                <w:bCs/>
              </w:rPr>
              <w:t> </w:t>
            </w:r>
          </w:p>
        </w:tc>
        <w:tc>
          <w:tcPr>
            <w:tcW w:w="1276" w:type="dxa"/>
            <w:shd w:val="clear" w:color="auto" w:fill="auto"/>
            <w:noWrap/>
            <w:vAlign w:val="bottom"/>
            <w:hideMark/>
          </w:tcPr>
          <w:p w:rsidR="00FF5DB7" w:rsidRPr="00A90401" w:rsidRDefault="00FF5DB7" w:rsidP="00A00D54">
            <w:pPr>
              <w:widowControl/>
              <w:autoSpaceDE/>
              <w:autoSpaceDN/>
              <w:spacing w:before="120"/>
              <w:jc w:val="right"/>
              <w:rPr>
                <w:bCs/>
              </w:rPr>
            </w:pPr>
            <w:r w:rsidRPr="00A90401">
              <w:rPr>
                <w:bCs/>
              </w:rPr>
              <w:t xml:space="preserve"> </w:t>
            </w:r>
          </w:p>
        </w:tc>
        <w:tc>
          <w:tcPr>
            <w:tcW w:w="1275" w:type="dxa"/>
            <w:shd w:val="clear" w:color="auto" w:fill="auto"/>
            <w:noWrap/>
            <w:vAlign w:val="bottom"/>
            <w:hideMark/>
          </w:tcPr>
          <w:p w:rsidR="00FF5DB7" w:rsidRPr="00A90401" w:rsidRDefault="00FF5DB7" w:rsidP="00A00D54">
            <w:pPr>
              <w:widowControl/>
              <w:autoSpaceDE/>
              <w:autoSpaceDN/>
              <w:spacing w:before="120"/>
              <w:jc w:val="right"/>
              <w:rPr>
                <w:bCs/>
              </w:rPr>
            </w:pPr>
            <w:r w:rsidRPr="00A90401">
              <w:rPr>
                <w:bCs/>
              </w:rPr>
              <w:t xml:space="preserve"> </w:t>
            </w:r>
          </w:p>
        </w:tc>
        <w:tc>
          <w:tcPr>
            <w:tcW w:w="1276" w:type="dxa"/>
            <w:shd w:val="clear" w:color="auto" w:fill="auto"/>
            <w:noWrap/>
            <w:vAlign w:val="bottom"/>
            <w:hideMark/>
          </w:tcPr>
          <w:p w:rsidR="00FF5DB7" w:rsidRPr="00A90401" w:rsidRDefault="00FF5DB7" w:rsidP="00A00D54">
            <w:pPr>
              <w:widowControl/>
              <w:autoSpaceDE/>
              <w:autoSpaceDN/>
              <w:spacing w:before="120"/>
              <w:jc w:val="right"/>
              <w:rPr>
                <w:bCs/>
              </w:rPr>
            </w:pPr>
            <w:r w:rsidRPr="00A90401">
              <w:rPr>
                <w:bCs/>
              </w:rPr>
              <w:t xml:space="preserve"> </w:t>
            </w:r>
          </w:p>
        </w:tc>
        <w:tc>
          <w:tcPr>
            <w:tcW w:w="1276" w:type="dxa"/>
            <w:shd w:val="clear" w:color="auto" w:fill="auto"/>
            <w:noWrap/>
            <w:vAlign w:val="center"/>
            <w:hideMark/>
          </w:tcPr>
          <w:p w:rsidR="00FF5DB7" w:rsidRPr="00A90401" w:rsidRDefault="00FF5DB7" w:rsidP="00A00D54">
            <w:pPr>
              <w:widowControl/>
              <w:autoSpaceDE/>
              <w:autoSpaceDN/>
              <w:spacing w:before="120"/>
              <w:jc w:val="right"/>
              <w:rPr>
                <w:bCs/>
              </w:rPr>
            </w:pPr>
            <w:r w:rsidRPr="00A90401">
              <w:rPr>
                <w:bCs/>
              </w:rPr>
              <w:t xml:space="preserve"> </w:t>
            </w:r>
          </w:p>
        </w:tc>
        <w:tc>
          <w:tcPr>
            <w:tcW w:w="1243" w:type="dxa"/>
            <w:shd w:val="clear" w:color="auto" w:fill="auto"/>
            <w:noWrap/>
            <w:vAlign w:val="center"/>
            <w:hideMark/>
          </w:tcPr>
          <w:p w:rsidR="00FF5DB7" w:rsidRPr="00A90401" w:rsidRDefault="00FF5DB7" w:rsidP="00A00D54">
            <w:pPr>
              <w:widowControl/>
              <w:autoSpaceDE/>
              <w:autoSpaceDN/>
              <w:spacing w:before="120"/>
              <w:jc w:val="right"/>
              <w:rPr>
                <w:bCs/>
              </w:rPr>
            </w:pPr>
            <w:r w:rsidRPr="00A90401">
              <w:rPr>
                <w:bCs/>
              </w:rPr>
              <w:t> </w:t>
            </w:r>
          </w:p>
        </w:tc>
      </w:tr>
      <w:tr w:rsidR="00FF5DB7" w:rsidRPr="00A90401" w:rsidTr="006965C4">
        <w:trPr>
          <w:trHeight w:val="300"/>
          <w:jc w:val="center"/>
        </w:trPr>
        <w:tc>
          <w:tcPr>
            <w:tcW w:w="1345" w:type="dxa"/>
            <w:shd w:val="clear" w:color="auto" w:fill="auto"/>
            <w:vAlign w:val="center"/>
            <w:hideMark/>
          </w:tcPr>
          <w:p w:rsidR="00FF5DB7" w:rsidRPr="00A90401" w:rsidRDefault="00FF5DB7" w:rsidP="006965C4">
            <w:pPr>
              <w:widowControl/>
              <w:autoSpaceDE/>
              <w:autoSpaceDN/>
              <w:spacing w:before="120"/>
              <w:jc w:val="both"/>
              <w:rPr>
                <w:bCs/>
                <w:iCs/>
                <w:sz w:val="24"/>
                <w:szCs w:val="24"/>
              </w:rPr>
            </w:pPr>
            <w:r w:rsidRPr="00A90401">
              <w:rPr>
                <w:bCs/>
                <w:iCs/>
                <w:sz w:val="24"/>
                <w:szCs w:val="24"/>
              </w:rPr>
              <w:t xml:space="preserve">Tổng số thu </w:t>
            </w:r>
          </w:p>
        </w:tc>
        <w:tc>
          <w:tcPr>
            <w:tcW w:w="1350" w:type="dxa"/>
            <w:shd w:val="clear" w:color="auto" w:fill="auto"/>
            <w:vAlign w:val="center"/>
            <w:hideMark/>
          </w:tcPr>
          <w:p w:rsidR="00FF5DB7" w:rsidRPr="00A90401" w:rsidRDefault="00FF5DB7" w:rsidP="00A00D54">
            <w:pPr>
              <w:widowControl/>
              <w:autoSpaceDE/>
              <w:autoSpaceDN/>
              <w:spacing w:before="120"/>
              <w:jc w:val="center"/>
              <w:rPr>
                <w:bCs/>
                <w:iCs/>
              </w:rPr>
            </w:pPr>
            <w:r w:rsidRPr="00A90401">
              <w:rPr>
                <w:bCs/>
                <w:iCs/>
              </w:rPr>
              <w:t>17,796,306,434,150</w:t>
            </w:r>
          </w:p>
        </w:tc>
        <w:tc>
          <w:tcPr>
            <w:tcW w:w="1203"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2,620,503,523,040</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2,578,697,801,605</w:t>
            </w:r>
          </w:p>
        </w:tc>
        <w:tc>
          <w:tcPr>
            <w:tcW w:w="1275"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2,953,082,745,690</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3,177,187,234,900</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3,233,219,397,776</w:t>
            </w:r>
          </w:p>
        </w:tc>
        <w:tc>
          <w:tcPr>
            <w:tcW w:w="1243" w:type="dxa"/>
            <w:shd w:val="clear" w:color="auto" w:fill="auto"/>
            <w:noWrap/>
            <w:vAlign w:val="center"/>
            <w:hideMark/>
          </w:tcPr>
          <w:p w:rsidR="00FF5DB7" w:rsidRPr="00A90401" w:rsidRDefault="00FF5DB7" w:rsidP="00A00D54">
            <w:pPr>
              <w:spacing w:before="120"/>
              <w:jc w:val="center"/>
              <w:rPr>
                <w:bCs/>
                <w:iCs/>
              </w:rPr>
            </w:pPr>
            <w:r w:rsidRPr="00A90401">
              <w:rPr>
                <w:bCs/>
                <w:iCs/>
              </w:rPr>
              <w:t>3,233,615,731,139</w:t>
            </w:r>
          </w:p>
          <w:p w:rsidR="00FF5DB7" w:rsidRPr="00A90401" w:rsidRDefault="00FF5DB7" w:rsidP="00A00D54">
            <w:pPr>
              <w:spacing w:before="120"/>
              <w:jc w:val="center"/>
              <w:rPr>
                <w:bCs/>
                <w:iCs/>
              </w:rPr>
            </w:pPr>
          </w:p>
        </w:tc>
      </w:tr>
      <w:tr w:rsidR="00FF5DB7" w:rsidRPr="00A90401" w:rsidTr="006965C4">
        <w:trPr>
          <w:trHeight w:val="480"/>
          <w:jc w:val="center"/>
        </w:trPr>
        <w:tc>
          <w:tcPr>
            <w:tcW w:w="1345" w:type="dxa"/>
            <w:shd w:val="clear" w:color="auto" w:fill="auto"/>
            <w:vAlign w:val="center"/>
            <w:hideMark/>
          </w:tcPr>
          <w:p w:rsidR="00FF5DB7" w:rsidRPr="00A90401" w:rsidRDefault="00FF5DB7" w:rsidP="006965C4">
            <w:pPr>
              <w:widowControl/>
              <w:autoSpaceDE/>
              <w:autoSpaceDN/>
              <w:spacing w:before="120"/>
              <w:jc w:val="both"/>
              <w:rPr>
                <w:bCs/>
                <w:iCs/>
                <w:sz w:val="24"/>
                <w:szCs w:val="24"/>
              </w:rPr>
            </w:pPr>
            <w:r w:rsidRPr="00A90401">
              <w:rPr>
                <w:bCs/>
                <w:iCs/>
                <w:sz w:val="24"/>
                <w:szCs w:val="24"/>
              </w:rPr>
              <w:t xml:space="preserve">Số phải nộp NSNN </w:t>
            </w:r>
          </w:p>
        </w:tc>
        <w:tc>
          <w:tcPr>
            <w:tcW w:w="1350" w:type="dxa"/>
            <w:shd w:val="clear" w:color="auto" w:fill="auto"/>
            <w:vAlign w:val="center"/>
            <w:hideMark/>
          </w:tcPr>
          <w:p w:rsidR="00FF5DB7" w:rsidRPr="00A90401" w:rsidRDefault="00FF5DB7" w:rsidP="00A00D54">
            <w:pPr>
              <w:widowControl/>
              <w:autoSpaceDE/>
              <w:autoSpaceDN/>
              <w:spacing w:before="120"/>
              <w:jc w:val="center"/>
              <w:rPr>
                <w:bCs/>
                <w:iCs/>
              </w:rPr>
            </w:pPr>
            <w:r w:rsidRPr="00A90401">
              <w:rPr>
                <w:bCs/>
                <w:iCs/>
              </w:rPr>
              <w:t>15,902,023,547,715</w:t>
            </w:r>
          </w:p>
        </w:tc>
        <w:tc>
          <w:tcPr>
            <w:tcW w:w="1203"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2,482,378,181,500</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2,021,347,958,087</w:t>
            </w:r>
          </w:p>
        </w:tc>
        <w:tc>
          <w:tcPr>
            <w:tcW w:w="1275"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3,281,073,788,965</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2,535,944,199,650</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2,723,977,763,674</w:t>
            </w:r>
          </w:p>
        </w:tc>
        <w:tc>
          <w:tcPr>
            <w:tcW w:w="1243" w:type="dxa"/>
            <w:shd w:val="clear" w:color="auto" w:fill="auto"/>
            <w:noWrap/>
            <w:vAlign w:val="center"/>
            <w:hideMark/>
          </w:tcPr>
          <w:p w:rsidR="00FF5DB7" w:rsidRPr="00A90401" w:rsidRDefault="00FF5DB7" w:rsidP="00A00D54">
            <w:pPr>
              <w:spacing w:before="120"/>
              <w:jc w:val="center"/>
              <w:rPr>
                <w:bCs/>
                <w:iCs/>
              </w:rPr>
            </w:pPr>
            <w:r w:rsidRPr="00A90401">
              <w:rPr>
                <w:bCs/>
                <w:iCs/>
              </w:rPr>
              <w:t>2,857,301,655,839</w:t>
            </w:r>
          </w:p>
        </w:tc>
      </w:tr>
      <w:tr w:rsidR="00FF5DB7" w:rsidRPr="00A90401" w:rsidTr="006965C4">
        <w:trPr>
          <w:trHeight w:val="720"/>
          <w:jc w:val="center"/>
        </w:trPr>
        <w:tc>
          <w:tcPr>
            <w:tcW w:w="1345" w:type="dxa"/>
            <w:shd w:val="clear" w:color="auto" w:fill="auto"/>
            <w:vAlign w:val="center"/>
            <w:hideMark/>
          </w:tcPr>
          <w:p w:rsidR="00FF5DB7" w:rsidRPr="00A90401" w:rsidRDefault="00FF5DB7" w:rsidP="006965C4">
            <w:pPr>
              <w:widowControl/>
              <w:autoSpaceDE/>
              <w:autoSpaceDN/>
              <w:spacing w:before="120"/>
              <w:jc w:val="both"/>
              <w:rPr>
                <w:bCs/>
                <w:iCs/>
                <w:sz w:val="24"/>
                <w:szCs w:val="24"/>
              </w:rPr>
            </w:pPr>
            <w:r w:rsidRPr="00A90401">
              <w:rPr>
                <w:bCs/>
                <w:iCs/>
                <w:sz w:val="24"/>
                <w:szCs w:val="24"/>
              </w:rPr>
              <w:t>Số khấu trừ hoặc để lại được sử dụng</w:t>
            </w:r>
          </w:p>
        </w:tc>
        <w:tc>
          <w:tcPr>
            <w:tcW w:w="1350" w:type="dxa"/>
            <w:shd w:val="clear" w:color="auto" w:fill="auto"/>
            <w:vAlign w:val="center"/>
            <w:hideMark/>
          </w:tcPr>
          <w:p w:rsidR="00FF5DB7" w:rsidRPr="00A90401" w:rsidRDefault="00FF5DB7" w:rsidP="00A00D54">
            <w:pPr>
              <w:widowControl/>
              <w:autoSpaceDE/>
              <w:autoSpaceDN/>
              <w:spacing w:before="120"/>
              <w:jc w:val="center"/>
              <w:rPr>
                <w:bCs/>
                <w:iCs/>
              </w:rPr>
            </w:pPr>
            <w:r w:rsidRPr="00A90401">
              <w:rPr>
                <w:bCs/>
                <w:iCs/>
              </w:rPr>
              <w:t>2,936,967,568,419</w:t>
            </w:r>
          </w:p>
        </w:tc>
        <w:tc>
          <w:tcPr>
            <w:tcW w:w="1203"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368,853,742,448</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502,395,854,280</w:t>
            </w:r>
          </w:p>
        </w:tc>
        <w:tc>
          <w:tcPr>
            <w:tcW w:w="1275"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540,968,701,097</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559,930,079,903</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588,978,605,215</w:t>
            </w:r>
          </w:p>
        </w:tc>
        <w:tc>
          <w:tcPr>
            <w:tcW w:w="1243" w:type="dxa"/>
            <w:shd w:val="clear" w:color="auto" w:fill="auto"/>
            <w:noWrap/>
            <w:vAlign w:val="center"/>
            <w:hideMark/>
          </w:tcPr>
          <w:p w:rsidR="00FF5DB7" w:rsidRPr="00A90401" w:rsidRDefault="00FF5DB7" w:rsidP="00A00D54">
            <w:pPr>
              <w:widowControl/>
              <w:autoSpaceDE/>
              <w:autoSpaceDN/>
              <w:spacing w:before="120"/>
              <w:jc w:val="center"/>
              <w:rPr>
                <w:bCs/>
                <w:iCs/>
              </w:rPr>
            </w:pPr>
            <w:r w:rsidRPr="00A90401">
              <w:rPr>
                <w:bCs/>
                <w:iCs/>
              </w:rPr>
              <w:t>375,840,585,476</w:t>
            </w:r>
          </w:p>
        </w:tc>
      </w:tr>
      <w:tr w:rsidR="00FF5DB7" w:rsidRPr="00A90401" w:rsidTr="006965C4">
        <w:trPr>
          <w:trHeight w:val="300"/>
          <w:jc w:val="center"/>
        </w:trPr>
        <w:tc>
          <w:tcPr>
            <w:tcW w:w="1345" w:type="dxa"/>
            <w:shd w:val="clear" w:color="auto" w:fill="auto"/>
            <w:vAlign w:val="center"/>
            <w:hideMark/>
          </w:tcPr>
          <w:p w:rsidR="00FF5DB7" w:rsidRPr="00A90401" w:rsidRDefault="00FF5DB7" w:rsidP="00A00D54">
            <w:pPr>
              <w:widowControl/>
              <w:autoSpaceDE/>
              <w:autoSpaceDN/>
              <w:spacing w:before="120"/>
              <w:rPr>
                <w:bCs/>
                <w:sz w:val="24"/>
                <w:szCs w:val="24"/>
              </w:rPr>
            </w:pPr>
            <w:r w:rsidRPr="00A90401">
              <w:rPr>
                <w:bCs/>
                <w:sz w:val="24"/>
                <w:szCs w:val="24"/>
              </w:rPr>
              <w:t>II. Lệ phí</w:t>
            </w:r>
          </w:p>
        </w:tc>
        <w:tc>
          <w:tcPr>
            <w:tcW w:w="1350" w:type="dxa"/>
            <w:shd w:val="clear" w:color="auto" w:fill="auto"/>
            <w:vAlign w:val="center"/>
            <w:hideMark/>
          </w:tcPr>
          <w:p w:rsidR="00FF5DB7" w:rsidRPr="00A90401" w:rsidRDefault="00FF5DB7" w:rsidP="00A00D54">
            <w:pPr>
              <w:widowControl/>
              <w:autoSpaceDE/>
              <w:autoSpaceDN/>
              <w:spacing w:before="120"/>
              <w:jc w:val="center"/>
              <w:rPr>
                <w:bCs/>
                <w:iCs/>
              </w:rPr>
            </w:pPr>
            <w:r w:rsidRPr="00A90401">
              <w:rPr>
                <w:bCs/>
                <w:iCs/>
              </w:rPr>
              <w:t>454,730,948,924</w:t>
            </w:r>
          </w:p>
        </w:tc>
        <w:tc>
          <w:tcPr>
            <w:tcW w:w="1203" w:type="dxa"/>
            <w:shd w:val="clear" w:color="auto" w:fill="auto"/>
            <w:noWrap/>
            <w:vAlign w:val="center"/>
            <w:hideMark/>
          </w:tcPr>
          <w:p w:rsidR="00FF5DB7" w:rsidRPr="00A90401" w:rsidRDefault="00FF5DB7" w:rsidP="00A00D54">
            <w:pPr>
              <w:widowControl/>
              <w:autoSpaceDE/>
              <w:autoSpaceDN/>
              <w:spacing w:before="120"/>
              <w:jc w:val="center"/>
              <w:rPr>
                <w:bCs/>
              </w:rPr>
            </w:pPr>
            <w:r w:rsidRPr="00A90401">
              <w:rPr>
                <w:bCs/>
              </w:rPr>
              <w:t>68,173,283,671</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rPr>
            </w:pPr>
            <w:r w:rsidRPr="00A90401">
              <w:rPr>
                <w:bCs/>
              </w:rPr>
              <w:t>71,761,351,233</w:t>
            </w:r>
          </w:p>
        </w:tc>
        <w:tc>
          <w:tcPr>
            <w:tcW w:w="1275" w:type="dxa"/>
            <w:shd w:val="clear" w:color="auto" w:fill="auto"/>
            <w:noWrap/>
            <w:vAlign w:val="center"/>
            <w:hideMark/>
          </w:tcPr>
          <w:p w:rsidR="00FF5DB7" w:rsidRPr="00A90401" w:rsidRDefault="00FF5DB7" w:rsidP="00A00D54">
            <w:pPr>
              <w:widowControl/>
              <w:autoSpaceDE/>
              <w:autoSpaceDN/>
              <w:spacing w:before="120"/>
              <w:jc w:val="center"/>
              <w:rPr>
                <w:bCs/>
              </w:rPr>
            </w:pPr>
            <w:r w:rsidRPr="00A90401">
              <w:rPr>
                <w:bCs/>
              </w:rPr>
              <w:t>75,288,359,545</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rPr>
            </w:pPr>
            <w:r w:rsidRPr="00A90401">
              <w:rPr>
                <w:bCs/>
              </w:rPr>
              <w:t>79,834,258,383</w:t>
            </w:r>
          </w:p>
        </w:tc>
        <w:tc>
          <w:tcPr>
            <w:tcW w:w="1276" w:type="dxa"/>
            <w:shd w:val="clear" w:color="auto" w:fill="auto"/>
            <w:noWrap/>
            <w:vAlign w:val="center"/>
            <w:hideMark/>
          </w:tcPr>
          <w:p w:rsidR="00FF5DB7" w:rsidRPr="00A90401" w:rsidRDefault="00FF5DB7" w:rsidP="00A00D54">
            <w:pPr>
              <w:widowControl/>
              <w:autoSpaceDE/>
              <w:autoSpaceDN/>
              <w:spacing w:before="120"/>
              <w:jc w:val="center"/>
              <w:rPr>
                <w:bCs/>
              </w:rPr>
            </w:pPr>
            <w:r w:rsidRPr="00A90401">
              <w:rPr>
                <w:bCs/>
              </w:rPr>
              <w:t>83,329,706,416</w:t>
            </w:r>
          </w:p>
        </w:tc>
        <w:tc>
          <w:tcPr>
            <w:tcW w:w="1243" w:type="dxa"/>
            <w:shd w:val="clear" w:color="auto" w:fill="auto"/>
            <w:noWrap/>
            <w:vAlign w:val="center"/>
            <w:hideMark/>
          </w:tcPr>
          <w:p w:rsidR="00FF5DB7" w:rsidRPr="00A90401" w:rsidRDefault="00FF5DB7" w:rsidP="00A00D54">
            <w:pPr>
              <w:widowControl/>
              <w:autoSpaceDE/>
              <w:autoSpaceDN/>
              <w:spacing w:before="120"/>
              <w:jc w:val="center"/>
              <w:rPr>
                <w:bCs/>
              </w:rPr>
            </w:pPr>
            <w:r w:rsidRPr="00A90401">
              <w:rPr>
                <w:bCs/>
              </w:rPr>
              <w:t>76,343,989,676</w:t>
            </w:r>
          </w:p>
        </w:tc>
      </w:tr>
    </w:tbl>
    <w:p w:rsidR="00166DB8" w:rsidRPr="00A90401" w:rsidRDefault="00FF5DB7" w:rsidP="00A00D54">
      <w:pPr>
        <w:tabs>
          <w:tab w:val="left" w:pos="928"/>
        </w:tabs>
        <w:spacing w:before="120"/>
        <w:jc w:val="both"/>
        <w:rPr>
          <w:i/>
          <w:sz w:val="28"/>
          <w:szCs w:val="28"/>
        </w:rPr>
      </w:pPr>
      <w:r w:rsidRPr="00A90401">
        <w:rPr>
          <w:sz w:val="28"/>
          <w:szCs w:val="28"/>
          <w:lang w:val="vi-VN"/>
        </w:rPr>
        <w:t xml:space="preserve">         </w:t>
      </w:r>
      <w:r w:rsidR="007C1B45" w:rsidRPr="00A90401">
        <w:rPr>
          <w:i/>
          <w:spacing w:val="-5"/>
          <w:sz w:val="28"/>
          <w:szCs w:val="28"/>
        </w:rPr>
        <w:t xml:space="preserve"> </w:t>
      </w:r>
      <w:r w:rsidR="00296B04" w:rsidRPr="00A90401">
        <w:rPr>
          <w:i/>
          <w:spacing w:val="-5"/>
          <w:sz w:val="28"/>
          <w:szCs w:val="28"/>
        </w:rPr>
        <w:t xml:space="preserve">3. </w:t>
      </w:r>
      <w:r w:rsidR="00EA7C6C" w:rsidRPr="00A90401">
        <w:rPr>
          <w:i/>
          <w:spacing w:val="-5"/>
          <w:sz w:val="28"/>
          <w:szCs w:val="28"/>
        </w:rPr>
        <w:t>Thủ</w:t>
      </w:r>
      <w:r w:rsidR="00EA7C6C" w:rsidRPr="00A90401">
        <w:rPr>
          <w:i/>
          <w:spacing w:val="-13"/>
          <w:sz w:val="28"/>
          <w:szCs w:val="28"/>
        </w:rPr>
        <w:t xml:space="preserve"> </w:t>
      </w:r>
      <w:r w:rsidR="00EA7C6C" w:rsidRPr="00A90401">
        <w:rPr>
          <w:i/>
          <w:spacing w:val="-5"/>
          <w:sz w:val="28"/>
          <w:szCs w:val="28"/>
        </w:rPr>
        <w:t>tục</w:t>
      </w:r>
      <w:r w:rsidR="00EA7C6C" w:rsidRPr="00A90401">
        <w:rPr>
          <w:i/>
          <w:spacing w:val="-10"/>
          <w:sz w:val="28"/>
          <w:szCs w:val="28"/>
        </w:rPr>
        <w:t xml:space="preserve"> </w:t>
      </w:r>
      <w:r w:rsidR="00EA7C6C" w:rsidRPr="00A90401">
        <w:rPr>
          <w:i/>
          <w:spacing w:val="-5"/>
          <w:sz w:val="28"/>
          <w:szCs w:val="28"/>
        </w:rPr>
        <w:t>tàu</w:t>
      </w:r>
      <w:r w:rsidR="00EA7C6C" w:rsidRPr="00A90401">
        <w:rPr>
          <w:i/>
          <w:spacing w:val="-11"/>
          <w:sz w:val="28"/>
          <w:szCs w:val="28"/>
        </w:rPr>
        <w:t xml:space="preserve"> </w:t>
      </w:r>
      <w:r w:rsidR="00EA7C6C" w:rsidRPr="00A90401">
        <w:rPr>
          <w:i/>
          <w:spacing w:val="-5"/>
          <w:sz w:val="28"/>
          <w:szCs w:val="28"/>
        </w:rPr>
        <w:t>thuyền</w:t>
      </w:r>
      <w:r w:rsidR="00EA7C6C" w:rsidRPr="00A90401">
        <w:rPr>
          <w:i/>
          <w:spacing w:val="-11"/>
          <w:sz w:val="28"/>
          <w:szCs w:val="28"/>
        </w:rPr>
        <w:t xml:space="preserve"> </w:t>
      </w:r>
      <w:r w:rsidR="004E1DA5" w:rsidRPr="00A90401">
        <w:rPr>
          <w:i/>
          <w:spacing w:val="-5"/>
          <w:sz w:val="28"/>
          <w:szCs w:val="28"/>
        </w:rPr>
        <w:t>vào</w:t>
      </w:r>
      <w:r w:rsidR="004E1DA5" w:rsidRPr="00A90401">
        <w:rPr>
          <w:i/>
          <w:spacing w:val="-13"/>
          <w:sz w:val="28"/>
          <w:szCs w:val="28"/>
        </w:rPr>
        <w:t>,</w:t>
      </w:r>
      <w:r w:rsidR="00EA7C6C" w:rsidRPr="00A90401">
        <w:rPr>
          <w:i/>
          <w:spacing w:val="-10"/>
          <w:sz w:val="28"/>
          <w:szCs w:val="28"/>
        </w:rPr>
        <w:t xml:space="preserve"> </w:t>
      </w:r>
      <w:r w:rsidR="00EA7C6C" w:rsidRPr="00A90401">
        <w:rPr>
          <w:i/>
          <w:spacing w:val="-5"/>
          <w:sz w:val="28"/>
          <w:szCs w:val="28"/>
        </w:rPr>
        <w:t>rời</w:t>
      </w:r>
      <w:r w:rsidR="00EA7C6C" w:rsidRPr="00A90401">
        <w:rPr>
          <w:i/>
          <w:spacing w:val="-13"/>
          <w:sz w:val="28"/>
          <w:szCs w:val="28"/>
        </w:rPr>
        <w:t xml:space="preserve"> </w:t>
      </w:r>
      <w:r w:rsidR="00EA7C6C" w:rsidRPr="00A90401">
        <w:rPr>
          <w:i/>
          <w:spacing w:val="-5"/>
          <w:sz w:val="28"/>
          <w:szCs w:val="28"/>
        </w:rPr>
        <w:t>cảng</w:t>
      </w:r>
      <w:r w:rsidR="00EA7C6C" w:rsidRPr="00A90401">
        <w:rPr>
          <w:i/>
          <w:spacing w:val="-13"/>
          <w:sz w:val="28"/>
          <w:szCs w:val="28"/>
        </w:rPr>
        <w:t xml:space="preserve"> </w:t>
      </w:r>
      <w:r w:rsidR="00EA7C6C" w:rsidRPr="00A90401">
        <w:rPr>
          <w:i/>
          <w:spacing w:val="-5"/>
          <w:sz w:val="28"/>
          <w:szCs w:val="28"/>
        </w:rPr>
        <w:t>biển</w:t>
      </w:r>
      <w:r w:rsidR="00EA7C6C" w:rsidRPr="00A90401">
        <w:rPr>
          <w:i/>
          <w:spacing w:val="-12"/>
          <w:sz w:val="28"/>
          <w:szCs w:val="28"/>
        </w:rPr>
        <w:t xml:space="preserve"> </w:t>
      </w:r>
    </w:p>
    <w:p w:rsidR="00DB6582" w:rsidRDefault="004764D9" w:rsidP="006965C4">
      <w:pPr>
        <w:pStyle w:val="BodyTextIndent2"/>
        <w:spacing w:before="120" w:after="0" w:line="240" w:lineRule="auto"/>
        <w:ind w:left="0" w:firstLine="720"/>
        <w:jc w:val="both"/>
        <w:rPr>
          <w:sz w:val="28"/>
          <w:szCs w:val="28"/>
          <w:lang w:val="pt-BR"/>
        </w:rPr>
      </w:pPr>
      <w:r w:rsidRPr="00A90401">
        <w:rPr>
          <w:iCs/>
          <w:sz w:val="28"/>
          <w:szCs w:val="28"/>
          <w:lang w:val="pt-BR"/>
        </w:rPr>
        <w:t xml:space="preserve">Thủ tục tàu thuyền đến, rời cảng biển là một trong những thủ tục hành chính quan trọng thúc đẩy sự phát </w:t>
      </w:r>
      <w:r w:rsidR="00E63200" w:rsidRPr="00A90401">
        <w:rPr>
          <w:iCs/>
          <w:sz w:val="28"/>
          <w:szCs w:val="28"/>
          <w:lang w:val="pt-BR"/>
        </w:rPr>
        <w:t xml:space="preserve">triển của ngành hàng hải. </w:t>
      </w:r>
      <w:r w:rsidRPr="00A90401">
        <w:rPr>
          <w:iCs/>
          <w:sz w:val="28"/>
          <w:szCs w:val="28"/>
          <w:lang w:val="pt-BR"/>
        </w:rPr>
        <w:t xml:space="preserve">Các quy định trong </w:t>
      </w:r>
      <w:r w:rsidR="002A15EC" w:rsidRPr="00A90401">
        <w:rPr>
          <w:iCs/>
          <w:sz w:val="28"/>
          <w:szCs w:val="28"/>
          <w:lang w:val="pt-BR"/>
        </w:rPr>
        <w:t>Bộ luật 2015</w:t>
      </w:r>
      <w:r w:rsidR="00D76314">
        <w:rPr>
          <w:iCs/>
          <w:sz w:val="28"/>
          <w:szCs w:val="28"/>
          <w:lang w:val="vi-VN"/>
        </w:rPr>
        <w:t xml:space="preserve">  và các văn bản hướng dẫn đã</w:t>
      </w:r>
      <w:r w:rsidRPr="00A90401">
        <w:rPr>
          <w:iCs/>
          <w:sz w:val="28"/>
          <w:szCs w:val="28"/>
          <w:lang w:val="pt-BR"/>
        </w:rPr>
        <w:t xml:space="preserve"> tạo thuận lợi cho người đến làm thủ tục và cơ quan quản lý nhà nước về hàng hải</w:t>
      </w:r>
      <w:r w:rsidR="00E63200" w:rsidRPr="00A90401">
        <w:rPr>
          <w:iCs/>
          <w:sz w:val="28"/>
          <w:szCs w:val="28"/>
          <w:lang w:val="pt-BR"/>
        </w:rPr>
        <w:t>. H</w:t>
      </w:r>
      <w:r w:rsidR="00725DF3" w:rsidRPr="00A90401">
        <w:rPr>
          <w:iCs/>
          <w:sz w:val="28"/>
          <w:szCs w:val="28"/>
          <w:lang w:val="pt-BR"/>
        </w:rPr>
        <w:t>iện nay</w:t>
      </w:r>
      <w:r w:rsidR="00E63200" w:rsidRPr="00A90401">
        <w:rPr>
          <w:iCs/>
          <w:sz w:val="28"/>
          <w:szCs w:val="28"/>
          <w:lang w:val="pt-BR"/>
        </w:rPr>
        <w:t>,</w:t>
      </w:r>
      <w:r w:rsidR="00725DF3" w:rsidRPr="00A90401">
        <w:rPr>
          <w:iCs/>
          <w:sz w:val="28"/>
          <w:szCs w:val="28"/>
          <w:lang w:val="pt-BR"/>
        </w:rPr>
        <w:t xml:space="preserve"> </w:t>
      </w:r>
      <w:r w:rsidR="00BA5DCE" w:rsidRPr="00A90401">
        <w:rPr>
          <w:iCs/>
          <w:sz w:val="28"/>
          <w:szCs w:val="28"/>
          <w:lang w:val="pt-BR"/>
        </w:rPr>
        <w:t xml:space="preserve">các thủ tục cho tàu biển vào, rời cảng </w:t>
      </w:r>
      <w:r w:rsidR="00BA5DCE" w:rsidRPr="00A90401">
        <w:rPr>
          <w:iCs/>
          <w:sz w:val="28"/>
          <w:szCs w:val="28"/>
          <w:lang w:val="pt-BR"/>
        </w:rPr>
        <w:lastRenderedPageBreak/>
        <w:t xml:space="preserve">biển </w:t>
      </w:r>
      <w:r w:rsidR="008E3001" w:rsidRPr="00A90401">
        <w:rPr>
          <w:iCs/>
          <w:sz w:val="28"/>
          <w:szCs w:val="28"/>
          <w:lang w:val="pt-BR"/>
        </w:rPr>
        <w:t xml:space="preserve">được thực hiện theo Công ước về tạo thuận lợi trong giao thông hàng hải quốc tế năm 1965 (FAL 65) và </w:t>
      </w:r>
      <w:r w:rsidR="00725DF3" w:rsidRPr="00A90401">
        <w:rPr>
          <w:iCs/>
          <w:sz w:val="28"/>
          <w:szCs w:val="28"/>
          <w:lang w:val="pt-BR"/>
        </w:rPr>
        <w:t xml:space="preserve">đang </w:t>
      </w:r>
      <w:r w:rsidR="008E3001" w:rsidRPr="00A90401">
        <w:rPr>
          <w:iCs/>
          <w:sz w:val="28"/>
          <w:szCs w:val="28"/>
          <w:lang w:val="pt-BR"/>
        </w:rPr>
        <w:t xml:space="preserve">được </w:t>
      </w:r>
      <w:r w:rsidR="00725DF3" w:rsidRPr="00A90401">
        <w:rPr>
          <w:iCs/>
          <w:sz w:val="28"/>
          <w:szCs w:val="28"/>
          <w:lang w:val="pt-BR"/>
        </w:rPr>
        <w:t>triển khai</w:t>
      </w:r>
      <w:r w:rsidRPr="00A90401">
        <w:rPr>
          <w:iCs/>
          <w:sz w:val="28"/>
          <w:szCs w:val="28"/>
          <w:lang w:val="pt-BR"/>
        </w:rPr>
        <w:t xml:space="preserve"> thủ tục điện tử</w:t>
      </w:r>
      <w:r w:rsidR="00456153" w:rsidRPr="00A90401">
        <w:rPr>
          <w:iCs/>
          <w:sz w:val="28"/>
          <w:szCs w:val="28"/>
          <w:lang w:val="pt-BR"/>
        </w:rPr>
        <w:t xml:space="preserve"> trực tuyến</w:t>
      </w:r>
      <w:r w:rsidR="00757529" w:rsidRPr="00A90401">
        <w:rPr>
          <w:iCs/>
          <w:sz w:val="28"/>
          <w:szCs w:val="28"/>
          <w:lang w:val="pt-BR"/>
        </w:rPr>
        <w:t xml:space="preserve"> </w:t>
      </w:r>
      <w:r w:rsidR="00BA5DCE" w:rsidRPr="00A90401">
        <w:rPr>
          <w:iCs/>
          <w:sz w:val="28"/>
          <w:szCs w:val="28"/>
          <w:lang w:val="pt-BR"/>
        </w:rPr>
        <w:t>thông qua Cổng thông tin một cửa quốc gia</w:t>
      </w:r>
      <w:r w:rsidR="00456153" w:rsidRPr="00A90401">
        <w:rPr>
          <w:iCs/>
          <w:sz w:val="28"/>
          <w:szCs w:val="28"/>
          <w:lang w:val="pt-BR"/>
        </w:rPr>
        <w:t xml:space="preserve"> giúp giảm thời gian làm thủ tục, tiết kiệm chi phí cho người dân và doanh nghiệp</w:t>
      </w:r>
      <w:r w:rsidRPr="00A90401">
        <w:rPr>
          <w:iCs/>
          <w:sz w:val="28"/>
          <w:szCs w:val="28"/>
          <w:lang w:val="pt-BR"/>
        </w:rPr>
        <w:t>,</w:t>
      </w:r>
      <w:r w:rsidR="00D836A3" w:rsidRPr="00A90401">
        <w:rPr>
          <w:iCs/>
          <w:sz w:val="28"/>
          <w:szCs w:val="28"/>
          <w:lang w:val="pt-BR"/>
        </w:rPr>
        <w:t xml:space="preserve"> công khai, minh bạch, hạn chế tối </w:t>
      </w:r>
      <w:r w:rsidR="006965C4">
        <w:rPr>
          <w:iCs/>
          <w:sz w:val="28"/>
          <w:szCs w:val="28"/>
          <w:lang w:val="pt-BR"/>
        </w:rPr>
        <w:t xml:space="preserve">đa </w:t>
      </w:r>
      <w:r w:rsidR="00D836A3" w:rsidRPr="00A90401">
        <w:rPr>
          <w:iCs/>
          <w:sz w:val="28"/>
          <w:szCs w:val="28"/>
          <w:lang w:val="pt-BR"/>
        </w:rPr>
        <w:t>hành vi tiêu cực. Đ</w:t>
      </w:r>
      <w:r w:rsidR="009E5400" w:rsidRPr="00A90401">
        <w:rPr>
          <w:iCs/>
          <w:sz w:val="28"/>
          <w:szCs w:val="28"/>
          <w:lang w:val="pt-BR"/>
        </w:rPr>
        <w:t xml:space="preserve">ặc biệt giai đoạn dịch Covid-19, </w:t>
      </w:r>
      <w:r w:rsidR="007E36F9" w:rsidRPr="00A90401">
        <w:rPr>
          <w:iCs/>
          <w:sz w:val="28"/>
          <w:szCs w:val="28"/>
          <w:lang w:val="pt-BR"/>
        </w:rPr>
        <w:t xml:space="preserve">tình trạng </w:t>
      </w:r>
      <w:r w:rsidR="009E5400" w:rsidRPr="00A90401">
        <w:rPr>
          <w:iCs/>
          <w:sz w:val="28"/>
          <w:szCs w:val="28"/>
          <w:lang w:val="pt-BR"/>
        </w:rPr>
        <w:t>nhiều cảng biển trên thế giới tắc nghẽn</w:t>
      </w:r>
      <w:r w:rsidR="007E36F9" w:rsidRPr="00A90401">
        <w:rPr>
          <w:iCs/>
          <w:sz w:val="28"/>
          <w:szCs w:val="28"/>
          <w:lang w:val="pt-BR"/>
        </w:rPr>
        <w:t xml:space="preserve"> hàng hóa</w:t>
      </w:r>
      <w:r w:rsidR="009E5400" w:rsidRPr="00A90401">
        <w:rPr>
          <w:iCs/>
          <w:sz w:val="28"/>
          <w:szCs w:val="28"/>
          <w:lang w:val="pt-BR"/>
        </w:rPr>
        <w:t xml:space="preserve">, </w:t>
      </w:r>
      <w:r w:rsidR="00D12601" w:rsidRPr="00A90401">
        <w:rPr>
          <w:iCs/>
          <w:sz w:val="28"/>
          <w:szCs w:val="28"/>
          <w:lang w:val="pt-BR"/>
        </w:rPr>
        <w:t>tuy nhiên</w:t>
      </w:r>
      <w:r w:rsidR="007E36F9" w:rsidRPr="00A90401">
        <w:rPr>
          <w:iCs/>
          <w:sz w:val="28"/>
          <w:szCs w:val="28"/>
          <w:lang w:val="pt-BR"/>
        </w:rPr>
        <w:t xml:space="preserve"> </w:t>
      </w:r>
      <w:r w:rsidR="009E5400" w:rsidRPr="00A90401">
        <w:rPr>
          <w:iCs/>
          <w:sz w:val="28"/>
          <w:szCs w:val="28"/>
          <w:lang w:val="pt-BR"/>
        </w:rPr>
        <w:t>các cảng biển tại Việt Nam không bị gián đoạn chuỗi cung ứng hàng hóa</w:t>
      </w:r>
      <w:r w:rsidR="00C501B9" w:rsidRPr="00A90401">
        <w:rPr>
          <w:iCs/>
          <w:sz w:val="28"/>
          <w:szCs w:val="28"/>
          <w:lang w:val="pt-BR"/>
        </w:rPr>
        <w:t xml:space="preserve"> do áp dụng thủ tục điện tử trực tuyến</w:t>
      </w:r>
      <w:r w:rsidR="00D12601" w:rsidRPr="00A90401">
        <w:rPr>
          <w:iCs/>
          <w:sz w:val="28"/>
          <w:szCs w:val="28"/>
          <w:lang w:val="pt-BR"/>
        </w:rPr>
        <w:t>.</w:t>
      </w:r>
      <w:r w:rsidR="00DB6582" w:rsidRPr="00A90401">
        <w:rPr>
          <w:sz w:val="28"/>
          <w:szCs w:val="28"/>
          <w:lang w:val="pt-BR"/>
        </w:rPr>
        <w:t xml:space="preserve"> Trong giai đoạn từ năm 2017-2022, các Cảng vụ hàng hải đã thực hiện</w:t>
      </w:r>
      <w:r w:rsidR="00FD2B63" w:rsidRPr="00A90401">
        <w:rPr>
          <w:sz w:val="28"/>
          <w:szCs w:val="28"/>
          <w:lang w:val="pt-BR"/>
        </w:rPr>
        <w:t xml:space="preserve"> giải quyết</w:t>
      </w:r>
      <w:r w:rsidR="00DB6582" w:rsidRPr="00A90401">
        <w:rPr>
          <w:sz w:val="28"/>
          <w:szCs w:val="28"/>
          <w:lang w:val="pt-BR"/>
        </w:rPr>
        <w:t xml:space="preserve"> </w:t>
      </w:r>
      <w:r w:rsidR="00FD2B63" w:rsidRPr="00A90401">
        <w:rPr>
          <w:sz w:val="28"/>
          <w:szCs w:val="28"/>
          <w:lang w:val="pt-BR"/>
        </w:rPr>
        <w:t>t</w:t>
      </w:r>
      <w:r w:rsidR="00DB6582" w:rsidRPr="00A90401">
        <w:rPr>
          <w:sz w:val="28"/>
          <w:szCs w:val="28"/>
          <w:lang w:val="pt-BR"/>
        </w:rPr>
        <w:t>hủ tục</w:t>
      </w:r>
      <w:r w:rsidR="00713DB0" w:rsidRPr="00A90401">
        <w:rPr>
          <w:sz w:val="28"/>
          <w:szCs w:val="28"/>
          <w:lang w:val="pt-BR"/>
        </w:rPr>
        <w:t xml:space="preserve"> cho </w:t>
      </w:r>
      <w:r w:rsidR="00DB6582" w:rsidRPr="00A90401">
        <w:rPr>
          <w:sz w:val="28"/>
          <w:szCs w:val="28"/>
          <w:lang w:val="pt-BR"/>
        </w:rPr>
        <w:t xml:space="preserve">tàu </w:t>
      </w:r>
      <w:r w:rsidR="007A05C1" w:rsidRPr="00A90401">
        <w:rPr>
          <w:sz w:val="28"/>
          <w:szCs w:val="28"/>
          <w:lang w:val="pt-BR"/>
        </w:rPr>
        <w:t>biển</w:t>
      </w:r>
      <w:r w:rsidR="00DB6582" w:rsidRPr="00A90401">
        <w:rPr>
          <w:sz w:val="28"/>
          <w:szCs w:val="28"/>
          <w:lang w:val="pt-BR"/>
        </w:rPr>
        <w:t xml:space="preserve"> vào, rời cảng biển</w:t>
      </w:r>
      <w:r w:rsidR="00FD2B63" w:rsidRPr="00A90401">
        <w:rPr>
          <w:sz w:val="28"/>
          <w:szCs w:val="28"/>
          <w:lang w:val="pt-BR"/>
        </w:rPr>
        <w:t xml:space="preserve"> </w:t>
      </w:r>
      <w:r w:rsidR="00DB6582" w:rsidRPr="00A90401">
        <w:rPr>
          <w:sz w:val="28"/>
          <w:szCs w:val="28"/>
          <w:lang w:val="pt-BR"/>
        </w:rPr>
        <w:t>cụ thể</w:t>
      </w:r>
      <w:r w:rsidR="00FD2B63" w:rsidRPr="00A90401">
        <w:rPr>
          <w:sz w:val="28"/>
          <w:szCs w:val="28"/>
          <w:lang w:val="pt-BR"/>
        </w:rPr>
        <w:t xml:space="preserve"> như sau</w:t>
      </w:r>
      <w:r w:rsidR="00DB6582" w:rsidRPr="00A90401">
        <w:rPr>
          <w:sz w:val="28"/>
          <w:szCs w:val="28"/>
          <w:lang w:val="pt-BR"/>
        </w:rPr>
        <w:t>:</w:t>
      </w:r>
    </w:p>
    <w:p w:rsidR="006965C4" w:rsidRDefault="006965C4" w:rsidP="006965C4">
      <w:pPr>
        <w:pStyle w:val="BodyTextIndent2"/>
        <w:spacing w:before="120" w:after="0" w:line="240" w:lineRule="auto"/>
        <w:ind w:left="0" w:firstLine="720"/>
        <w:jc w:val="both"/>
        <w:rPr>
          <w:sz w:val="28"/>
          <w:szCs w:val="28"/>
          <w:lang w:val="pt-BR"/>
        </w:rPr>
      </w:pPr>
    </w:p>
    <w:tbl>
      <w:tblPr>
        <w:tblW w:w="8405" w:type="dxa"/>
        <w:tblInd w:w="108" w:type="dxa"/>
        <w:tblLook w:val="04A0" w:firstRow="1" w:lastRow="0" w:firstColumn="1" w:lastColumn="0" w:noHBand="0" w:noVBand="1"/>
      </w:tblPr>
      <w:tblGrid>
        <w:gridCol w:w="2980"/>
        <w:gridCol w:w="986"/>
        <w:gridCol w:w="986"/>
        <w:gridCol w:w="986"/>
        <w:gridCol w:w="986"/>
        <w:gridCol w:w="986"/>
        <w:gridCol w:w="986"/>
      </w:tblGrid>
      <w:tr w:rsidR="0063750D" w:rsidRPr="008E3001" w:rsidTr="00EF3592">
        <w:trPr>
          <w:trHeight w:val="48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50D" w:rsidRPr="006965C4" w:rsidRDefault="0063750D" w:rsidP="00EF3592">
            <w:pPr>
              <w:spacing w:before="120"/>
              <w:jc w:val="center"/>
              <w:rPr>
                <w:b/>
                <w:bCs/>
                <w:color w:val="000000" w:themeColor="text1"/>
                <w:sz w:val="28"/>
                <w:szCs w:val="28"/>
              </w:rPr>
            </w:pPr>
            <w:r w:rsidRPr="006965C4">
              <w:rPr>
                <w:b/>
                <w:color w:val="000000" w:themeColor="text1"/>
                <w:sz w:val="28"/>
                <w:szCs w:val="28"/>
              </w:rPr>
              <w:t>Năm</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63750D" w:rsidRPr="006965C4" w:rsidRDefault="0063750D" w:rsidP="00EF3592">
            <w:pPr>
              <w:spacing w:before="120"/>
              <w:jc w:val="center"/>
              <w:rPr>
                <w:b/>
                <w:bCs/>
                <w:color w:val="000000" w:themeColor="text1"/>
                <w:sz w:val="28"/>
                <w:szCs w:val="28"/>
              </w:rPr>
            </w:pPr>
            <w:r w:rsidRPr="006965C4">
              <w:rPr>
                <w:b/>
                <w:bCs/>
                <w:color w:val="000000" w:themeColor="text1"/>
                <w:sz w:val="28"/>
                <w:szCs w:val="28"/>
              </w:rPr>
              <w:t>2017</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63750D" w:rsidRPr="006965C4" w:rsidRDefault="0063750D" w:rsidP="00EF3592">
            <w:pPr>
              <w:spacing w:before="120"/>
              <w:jc w:val="center"/>
              <w:rPr>
                <w:b/>
                <w:bCs/>
                <w:color w:val="000000" w:themeColor="text1"/>
                <w:sz w:val="28"/>
                <w:szCs w:val="28"/>
              </w:rPr>
            </w:pPr>
            <w:r w:rsidRPr="006965C4">
              <w:rPr>
                <w:b/>
                <w:bCs/>
                <w:color w:val="000000" w:themeColor="text1"/>
                <w:sz w:val="28"/>
                <w:szCs w:val="28"/>
              </w:rPr>
              <w:t>2018</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63750D" w:rsidRPr="006965C4" w:rsidRDefault="0063750D" w:rsidP="00EF3592">
            <w:pPr>
              <w:spacing w:before="120"/>
              <w:jc w:val="center"/>
              <w:rPr>
                <w:b/>
                <w:bCs/>
                <w:color w:val="000000" w:themeColor="text1"/>
                <w:sz w:val="28"/>
                <w:szCs w:val="28"/>
              </w:rPr>
            </w:pPr>
            <w:r w:rsidRPr="006965C4">
              <w:rPr>
                <w:b/>
                <w:bCs/>
                <w:color w:val="000000" w:themeColor="text1"/>
                <w:sz w:val="28"/>
                <w:szCs w:val="28"/>
              </w:rPr>
              <w:t>2019</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63750D" w:rsidRPr="006965C4" w:rsidRDefault="0063750D" w:rsidP="00EF3592">
            <w:pPr>
              <w:spacing w:before="120"/>
              <w:jc w:val="center"/>
              <w:rPr>
                <w:b/>
                <w:bCs/>
                <w:color w:val="000000" w:themeColor="text1"/>
                <w:sz w:val="28"/>
                <w:szCs w:val="28"/>
              </w:rPr>
            </w:pPr>
            <w:r w:rsidRPr="006965C4">
              <w:rPr>
                <w:b/>
                <w:bCs/>
                <w:color w:val="000000" w:themeColor="text1"/>
                <w:sz w:val="28"/>
                <w:szCs w:val="28"/>
              </w:rPr>
              <w:t>2020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63750D" w:rsidRPr="006965C4" w:rsidRDefault="0063750D" w:rsidP="00EF3592">
            <w:pPr>
              <w:spacing w:before="120"/>
              <w:jc w:val="center"/>
              <w:rPr>
                <w:b/>
                <w:bCs/>
                <w:color w:val="000000" w:themeColor="text1"/>
                <w:sz w:val="28"/>
                <w:szCs w:val="28"/>
              </w:rPr>
            </w:pPr>
            <w:r w:rsidRPr="006965C4">
              <w:rPr>
                <w:b/>
                <w:bCs/>
                <w:color w:val="000000" w:themeColor="text1"/>
                <w:sz w:val="28"/>
                <w:szCs w:val="28"/>
              </w:rPr>
              <w:t>2021</w:t>
            </w:r>
          </w:p>
        </w:tc>
        <w:tc>
          <w:tcPr>
            <w:tcW w:w="776" w:type="dxa"/>
            <w:tcBorders>
              <w:top w:val="single" w:sz="4" w:space="0" w:color="auto"/>
              <w:left w:val="nil"/>
              <w:bottom w:val="single" w:sz="4" w:space="0" w:color="auto"/>
              <w:right w:val="single" w:sz="4" w:space="0" w:color="auto"/>
            </w:tcBorders>
            <w:vAlign w:val="center"/>
          </w:tcPr>
          <w:p w:rsidR="0063750D" w:rsidRPr="006965C4" w:rsidRDefault="0063750D" w:rsidP="00EF3592">
            <w:pPr>
              <w:spacing w:before="120"/>
              <w:jc w:val="center"/>
              <w:rPr>
                <w:b/>
                <w:bCs/>
                <w:color w:val="000000" w:themeColor="text1"/>
                <w:sz w:val="28"/>
                <w:szCs w:val="28"/>
                <w:lang w:val="vi-VN"/>
              </w:rPr>
            </w:pPr>
            <w:r w:rsidRPr="006965C4">
              <w:rPr>
                <w:b/>
                <w:bCs/>
                <w:color w:val="000000" w:themeColor="text1"/>
                <w:sz w:val="28"/>
                <w:szCs w:val="28"/>
                <w:lang w:val="vi-VN"/>
              </w:rPr>
              <w:t>2022</w:t>
            </w:r>
          </w:p>
        </w:tc>
      </w:tr>
      <w:tr w:rsidR="0063750D" w:rsidRPr="008E3001" w:rsidTr="00EF3592">
        <w:trPr>
          <w:trHeight w:val="437"/>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63750D" w:rsidRPr="008E3001" w:rsidRDefault="0063750D" w:rsidP="00EF3592">
            <w:pPr>
              <w:spacing w:before="120"/>
              <w:jc w:val="center"/>
              <w:rPr>
                <w:bCs/>
                <w:color w:val="000000" w:themeColor="text1"/>
                <w:sz w:val="28"/>
                <w:szCs w:val="28"/>
              </w:rPr>
            </w:pPr>
            <w:r w:rsidRPr="008E3001">
              <w:rPr>
                <w:bCs/>
                <w:color w:val="000000" w:themeColor="text1"/>
                <w:sz w:val="28"/>
                <w:szCs w:val="28"/>
              </w:rPr>
              <w:t>Tổng số thủ tục</w:t>
            </w:r>
          </w:p>
        </w:tc>
        <w:tc>
          <w:tcPr>
            <w:tcW w:w="916" w:type="dxa"/>
            <w:tcBorders>
              <w:top w:val="nil"/>
              <w:left w:val="nil"/>
              <w:bottom w:val="single" w:sz="4" w:space="0" w:color="auto"/>
              <w:right w:val="single" w:sz="4" w:space="0" w:color="auto"/>
            </w:tcBorders>
            <w:shd w:val="clear" w:color="auto" w:fill="auto"/>
            <w:noWrap/>
            <w:vAlign w:val="center"/>
            <w:hideMark/>
          </w:tcPr>
          <w:p w:rsidR="0063750D" w:rsidRPr="008E3001" w:rsidRDefault="0063750D" w:rsidP="00EF3592">
            <w:pPr>
              <w:spacing w:before="120"/>
              <w:jc w:val="center"/>
              <w:rPr>
                <w:color w:val="000000" w:themeColor="text1"/>
                <w:sz w:val="28"/>
                <w:szCs w:val="28"/>
              </w:rPr>
            </w:pPr>
            <w:r w:rsidRPr="008E3001">
              <w:rPr>
                <w:color w:val="000000" w:themeColor="text1"/>
                <w:sz w:val="28"/>
                <w:szCs w:val="28"/>
              </w:rPr>
              <w:t>71.333</w:t>
            </w:r>
          </w:p>
        </w:tc>
        <w:tc>
          <w:tcPr>
            <w:tcW w:w="933" w:type="dxa"/>
            <w:tcBorders>
              <w:top w:val="nil"/>
              <w:left w:val="nil"/>
              <w:bottom w:val="single" w:sz="4" w:space="0" w:color="auto"/>
              <w:right w:val="single" w:sz="4" w:space="0" w:color="auto"/>
            </w:tcBorders>
            <w:shd w:val="clear" w:color="auto" w:fill="auto"/>
            <w:noWrap/>
            <w:vAlign w:val="center"/>
            <w:hideMark/>
          </w:tcPr>
          <w:p w:rsidR="0063750D" w:rsidRPr="008E3001" w:rsidRDefault="0063750D" w:rsidP="00EF3592">
            <w:pPr>
              <w:spacing w:before="120"/>
              <w:jc w:val="center"/>
              <w:rPr>
                <w:color w:val="000000" w:themeColor="text1"/>
                <w:sz w:val="28"/>
                <w:szCs w:val="28"/>
              </w:rPr>
            </w:pPr>
            <w:r w:rsidRPr="008E3001">
              <w:rPr>
                <w:color w:val="000000" w:themeColor="text1"/>
                <w:sz w:val="28"/>
                <w:szCs w:val="28"/>
              </w:rPr>
              <w:t>35.077</w:t>
            </w:r>
          </w:p>
        </w:tc>
        <w:tc>
          <w:tcPr>
            <w:tcW w:w="933" w:type="dxa"/>
            <w:tcBorders>
              <w:top w:val="nil"/>
              <w:left w:val="nil"/>
              <w:bottom w:val="single" w:sz="4" w:space="0" w:color="auto"/>
              <w:right w:val="single" w:sz="4" w:space="0" w:color="auto"/>
            </w:tcBorders>
            <w:shd w:val="clear" w:color="auto" w:fill="auto"/>
            <w:noWrap/>
            <w:vAlign w:val="center"/>
            <w:hideMark/>
          </w:tcPr>
          <w:p w:rsidR="0063750D" w:rsidRPr="008E3001" w:rsidRDefault="0063750D" w:rsidP="00EF3592">
            <w:pPr>
              <w:spacing w:before="120"/>
              <w:jc w:val="center"/>
              <w:rPr>
                <w:color w:val="000000" w:themeColor="text1"/>
                <w:sz w:val="28"/>
                <w:szCs w:val="28"/>
              </w:rPr>
            </w:pPr>
            <w:r w:rsidRPr="008E3001">
              <w:rPr>
                <w:color w:val="000000" w:themeColor="text1"/>
                <w:sz w:val="28"/>
                <w:szCs w:val="28"/>
              </w:rPr>
              <w:t>69.947</w:t>
            </w:r>
          </w:p>
        </w:tc>
        <w:tc>
          <w:tcPr>
            <w:tcW w:w="934" w:type="dxa"/>
            <w:tcBorders>
              <w:top w:val="nil"/>
              <w:left w:val="nil"/>
              <w:bottom w:val="single" w:sz="4" w:space="0" w:color="auto"/>
              <w:right w:val="single" w:sz="4" w:space="0" w:color="auto"/>
            </w:tcBorders>
            <w:shd w:val="clear" w:color="auto" w:fill="auto"/>
            <w:noWrap/>
            <w:vAlign w:val="center"/>
            <w:hideMark/>
          </w:tcPr>
          <w:p w:rsidR="0063750D" w:rsidRPr="008E3001" w:rsidRDefault="0063750D" w:rsidP="00EF3592">
            <w:pPr>
              <w:spacing w:before="120"/>
              <w:jc w:val="center"/>
              <w:rPr>
                <w:color w:val="000000" w:themeColor="text1"/>
                <w:sz w:val="28"/>
                <w:szCs w:val="28"/>
              </w:rPr>
            </w:pPr>
            <w:r w:rsidRPr="008E3001">
              <w:rPr>
                <w:color w:val="000000" w:themeColor="text1"/>
                <w:sz w:val="28"/>
                <w:szCs w:val="28"/>
              </w:rPr>
              <w:t>87.390</w:t>
            </w:r>
          </w:p>
        </w:tc>
        <w:tc>
          <w:tcPr>
            <w:tcW w:w="933" w:type="dxa"/>
            <w:tcBorders>
              <w:top w:val="nil"/>
              <w:left w:val="nil"/>
              <w:bottom w:val="single" w:sz="4" w:space="0" w:color="auto"/>
              <w:right w:val="single" w:sz="4" w:space="0" w:color="auto"/>
            </w:tcBorders>
            <w:shd w:val="clear" w:color="auto" w:fill="auto"/>
            <w:noWrap/>
            <w:vAlign w:val="center"/>
            <w:hideMark/>
          </w:tcPr>
          <w:p w:rsidR="0063750D" w:rsidRPr="008E3001" w:rsidRDefault="0063750D" w:rsidP="00EF3592">
            <w:pPr>
              <w:spacing w:before="120"/>
              <w:jc w:val="center"/>
              <w:rPr>
                <w:color w:val="000000" w:themeColor="text1"/>
                <w:sz w:val="28"/>
                <w:szCs w:val="28"/>
              </w:rPr>
            </w:pPr>
            <w:r w:rsidRPr="008E3001">
              <w:rPr>
                <w:color w:val="000000" w:themeColor="text1"/>
                <w:sz w:val="28"/>
                <w:szCs w:val="28"/>
              </w:rPr>
              <w:t>92.259</w:t>
            </w:r>
          </w:p>
        </w:tc>
        <w:tc>
          <w:tcPr>
            <w:tcW w:w="776" w:type="dxa"/>
            <w:tcBorders>
              <w:top w:val="nil"/>
              <w:left w:val="nil"/>
              <w:bottom w:val="single" w:sz="4" w:space="0" w:color="auto"/>
              <w:right w:val="single" w:sz="4" w:space="0" w:color="auto"/>
            </w:tcBorders>
            <w:vAlign w:val="center"/>
          </w:tcPr>
          <w:p w:rsidR="0063750D" w:rsidRPr="008E3001" w:rsidRDefault="0063750D" w:rsidP="00EF3592">
            <w:pPr>
              <w:spacing w:before="120"/>
              <w:jc w:val="center"/>
              <w:rPr>
                <w:bCs/>
                <w:color w:val="000000" w:themeColor="text1"/>
                <w:sz w:val="28"/>
                <w:szCs w:val="28"/>
              </w:rPr>
            </w:pPr>
            <w:r w:rsidRPr="008E3001">
              <w:rPr>
                <w:bCs/>
                <w:color w:val="000000" w:themeColor="text1"/>
                <w:sz w:val="28"/>
                <w:szCs w:val="28"/>
              </w:rPr>
              <w:t>97.016</w:t>
            </w:r>
          </w:p>
        </w:tc>
      </w:tr>
    </w:tbl>
    <w:p w:rsidR="00166DB8" w:rsidRPr="00A90401" w:rsidRDefault="0063750D" w:rsidP="0063750D">
      <w:pPr>
        <w:tabs>
          <w:tab w:val="left" w:pos="943"/>
        </w:tabs>
        <w:spacing w:before="120"/>
        <w:jc w:val="both"/>
        <w:rPr>
          <w:i/>
          <w:sz w:val="28"/>
          <w:szCs w:val="28"/>
        </w:rPr>
      </w:pPr>
      <w:r>
        <w:rPr>
          <w:sz w:val="28"/>
          <w:szCs w:val="28"/>
          <w:lang w:val="pt-BR"/>
        </w:rPr>
        <w:t xml:space="preserve">          </w:t>
      </w:r>
      <w:r w:rsidR="00296B04" w:rsidRPr="00A90401">
        <w:rPr>
          <w:i/>
          <w:sz w:val="28"/>
          <w:szCs w:val="28"/>
        </w:rPr>
        <w:t xml:space="preserve">4. </w:t>
      </w:r>
      <w:r w:rsidR="00EA7C6C" w:rsidRPr="00A90401">
        <w:rPr>
          <w:i/>
          <w:sz w:val="28"/>
          <w:szCs w:val="28"/>
        </w:rPr>
        <w:t>Cảng</w:t>
      </w:r>
      <w:r w:rsidR="00EA7C6C" w:rsidRPr="00A90401">
        <w:rPr>
          <w:i/>
          <w:spacing w:val="-1"/>
          <w:sz w:val="28"/>
          <w:szCs w:val="28"/>
        </w:rPr>
        <w:t xml:space="preserve"> </w:t>
      </w:r>
      <w:r w:rsidR="00EA7C6C" w:rsidRPr="00A90401">
        <w:rPr>
          <w:i/>
          <w:sz w:val="28"/>
          <w:szCs w:val="28"/>
        </w:rPr>
        <w:t>cạn</w:t>
      </w:r>
      <w:r w:rsidR="00EA7C6C" w:rsidRPr="00A90401">
        <w:rPr>
          <w:i/>
          <w:spacing w:val="-1"/>
          <w:sz w:val="28"/>
          <w:szCs w:val="28"/>
        </w:rPr>
        <w:t xml:space="preserve"> </w:t>
      </w:r>
    </w:p>
    <w:p w:rsidR="00AA61C1" w:rsidRPr="00A90401" w:rsidRDefault="00AA61C1" w:rsidP="00A00D54">
      <w:pPr>
        <w:spacing w:before="120"/>
        <w:ind w:firstLine="720"/>
        <w:jc w:val="both"/>
        <w:rPr>
          <w:iCs/>
          <w:sz w:val="28"/>
          <w:szCs w:val="28"/>
          <w:lang w:val="pt-BR"/>
        </w:rPr>
      </w:pPr>
      <w:r w:rsidRPr="00A90401">
        <w:rPr>
          <w:iCs/>
          <w:sz w:val="28"/>
          <w:szCs w:val="28"/>
          <w:lang w:val="pt-BR"/>
        </w:rPr>
        <w:t xml:space="preserve">Theo quy định tại </w:t>
      </w:r>
      <w:r w:rsidR="002A15EC" w:rsidRPr="00A90401">
        <w:rPr>
          <w:iCs/>
          <w:sz w:val="28"/>
          <w:szCs w:val="28"/>
          <w:lang w:val="pt-BR"/>
        </w:rPr>
        <w:t>Bộ luật 2015</w:t>
      </w:r>
      <w:r w:rsidRPr="00A90401">
        <w:rPr>
          <w:iCs/>
          <w:sz w:val="28"/>
          <w:szCs w:val="28"/>
          <w:lang w:val="pt-BR"/>
        </w:rPr>
        <w:t xml:space="preserve">, chức năng của cảng cạn là nhận và gửi hàng hóa được vận chuyển bằng container; </w:t>
      </w:r>
      <w:r w:rsidR="00BF0A02" w:rsidRPr="00A90401">
        <w:rPr>
          <w:iCs/>
          <w:sz w:val="28"/>
          <w:szCs w:val="28"/>
          <w:lang w:val="vi-VN"/>
        </w:rPr>
        <w:t>đ</w:t>
      </w:r>
      <w:r w:rsidRPr="00A90401">
        <w:rPr>
          <w:iCs/>
          <w:sz w:val="28"/>
          <w:szCs w:val="28"/>
          <w:lang w:val="pt-BR"/>
        </w:rPr>
        <w:t xml:space="preserve">óng hàng hóa vào và dỡ hàng hóa ra khỏi container; </w:t>
      </w:r>
      <w:r w:rsidR="00BF0A02" w:rsidRPr="00A90401">
        <w:rPr>
          <w:iCs/>
          <w:sz w:val="28"/>
          <w:szCs w:val="28"/>
          <w:lang w:val="vi-VN"/>
        </w:rPr>
        <w:t>t</w:t>
      </w:r>
      <w:r w:rsidRPr="00A90401">
        <w:rPr>
          <w:iCs/>
          <w:sz w:val="28"/>
          <w:szCs w:val="28"/>
          <w:lang w:val="pt-BR"/>
        </w:rPr>
        <w:t>ập kết container để vận chuy</w:t>
      </w:r>
      <w:r w:rsidR="007B5F8D" w:rsidRPr="00A90401">
        <w:rPr>
          <w:iCs/>
          <w:sz w:val="28"/>
          <w:szCs w:val="28"/>
          <w:lang w:val="pt-BR"/>
        </w:rPr>
        <w:t>ển đến cảng biển và ngược lại; k</w:t>
      </w:r>
      <w:r w:rsidRPr="00A90401">
        <w:rPr>
          <w:iCs/>
          <w:sz w:val="28"/>
          <w:szCs w:val="28"/>
          <w:lang w:val="pt-BR"/>
        </w:rPr>
        <w:t xml:space="preserve">iểm tra và hoàn tất thủ tục hải quan đối với </w:t>
      </w:r>
      <w:r w:rsidR="00BF0A02" w:rsidRPr="00A90401">
        <w:rPr>
          <w:iCs/>
          <w:sz w:val="28"/>
          <w:szCs w:val="28"/>
          <w:lang w:val="pt-BR"/>
        </w:rPr>
        <w:t>hàng hóa xuất khẩu, nhập khẩu; g</w:t>
      </w:r>
      <w:r w:rsidRPr="00A90401">
        <w:rPr>
          <w:iCs/>
          <w:sz w:val="28"/>
          <w:szCs w:val="28"/>
          <w:lang w:val="pt-BR"/>
        </w:rPr>
        <w:t>om và chia hàng hóa lẻ đối với hàng hóa có n</w:t>
      </w:r>
      <w:r w:rsidR="00BF0A02" w:rsidRPr="00A90401">
        <w:rPr>
          <w:iCs/>
          <w:sz w:val="28"/>
          <w:szCs w:val="28"/>
          <w:lang w:val="pt-BR"/>
        </w:rPr>
        <w:t>hiều chủ trong cùng container; t</w:t>
      </w:r>
      <w:r w:rsidRPr="00A90401">
        <w:rPr>
          <w:iCs/>
          <w:sz w:val="28"/>
          <w:szCs w:val="28"/>
          <w:lang w:val="pt-BR"/>
        </w:rPr>
        <w:t>ạm chứa hàng hóa xuất</w:t>
      </w:r>
      <w:r w:rsidR="00BF0A02" w:rsidRPr="00A90401">
        <w:rPr>
          <w:iCs/>
          <w:sz w:val="28"/>
          <w:szCs w:val="28"/>
          <w:lang w:val="pt-BR"/>
        </w:rPr>
        <w:t xml:space="preserve"> khẩu, nhập khẩu và container; s</w:t>
      </w:r>
      <w:r w:rsidR="007B5F8D" w:rsidRPr="00A90401">
        <w:rPr>
          <w:iCs/>
          <w:sz w:val="28"/>
          <w:szCs w:val="28"/>
          <w:lang w:val="pt-BR"/>
        </w:rPr>
        <w:t xml:space="preserve">ửa chữa và bảo dưỡng container; </w:t>
      </w:r>
      <w:r w:rsidR="007B5F8D" w:rsidRPr="00A90401">
        <w:rPr>
          <w:iCs/>
          <w:sz w:val="28"/>
          <w:szCs w:val="28"/>
          <w:lang w:val="vi-VN"/>
        </w:rPr>
        <w:t>v</w:t>
      </w:r>
      <w:r w:rsidRPr="00A90401">
        <w:rPr>
          <w:iCs/>
          <w:sz w:val="28"/>
          <w:szCs w:val="28"/>
          <w:lang w:val="pt-BR"/>
        </w:rPr>
        <w:t>iệc đầu tư xây dựng cảng cạn phải phù hợp với quy hoạch phát triển hệ thống cảng cạn, quy định của pháp luật về đầu tư, pháp luật về xây dựng và quy định khác của pháp luật có liên quan.</w:t>
      </w:r>
    </w:p>
    <w:p w:rsidR="00E63200" w:rsidRPr="00A90401" w:rsidRDefault="007B7B73" w:rsidP="00A00D54">
      <w:pPr>
        <w:spacing w:before="120"/>
        <w:ind w:firstLine="720"/>
        <w:jc w:val="both"/>
        <w:rPr>
          <w:iCs/>
          <w:sz w:val="28"/>
          <w:szCs w:val="28"/>
          <w:lang w:val="pt-BR"/>
        </w:rPr>
      </w:pPr>
      <w:r w:rsidRPr="00A90401">
        <w:rPr>
          <w:iCs/>
          <w:sz w:val="28"/>
          <w:szCs w:val="28"/>
          <w:lang w:val="pt-BR"/>
        </w:rPr>
        <w:t xml:space="preserve">Triển khai thực hiện </w:t>
      </w:r>
      <w:r w:rsidR="002A15EC" w:rsidRPr="00A90401">
        <w:rPr>
          <w:iCs/>
          <w:sz w:val="28"/>
          <w:szCs w:val="28"/>
          <w:lang w:val="pt-BR"/>
        </w:rPr>
        <w:t>Bộ luật 2015</w:t>
      </w:r>
      <w:r w:rsidR="00AA61C1" w:rsidRPr="00A90401">
        <w:rPr>
          <w:iCs/>
          <w:sz w:val="28"/>
          <w:szCs w:val="28"/>
          <w:lang w:val="pt-BR"/>
        </w:rPr>
        <w:t>, Thủ tướng Chính phủ đã ban hành Quyết định số 2072/QĐ-TTg ngày 22/12/2017 phê duyệt quy hoạch phát triển hệ thống cảng cạn Việt Nam đến năm 2020, định hướng đến 2030. Đồng thời, Bộ Giao thông vận tải đã ban hành Quyết định số 1201/QĐ-BGTVT ngày 11/6/2018 Quy hoạch chi tiết cảng cạn giai đoạn 2020, tầm nhìn đến 2030. Triển khai thực hiện theo các Quyết định này, hiện nay trên cả nước có 10 cảng cạn đã được công bố mở đi vào hoạt động trên tổng số 63 cảng cạn được quy hoạch (trong đó 9 cảng cạn ở khu vực miền Bắc, 01 cảng cạn ở khu vực miền Nam).</w:t>
      </w:r>
      <w:r w:rsidR="000A23C9" w:rsidRPr="00A90401">
        <w:rPr>
          <w:iCs/>
          <w:sz w:val="28"/>
          <w:szCs w:val="28"/>
          <w:lang w:val="pt-BR"/>
        </w:rPr>
        <w:t xml:space="preserve"> </w:t>
      </w:r>
    </w:p>
    <w:p w:rsidR="00166DB8" w:rsidRPr="00A90401" w:rsidRDefault="00296B04" w:rsidP="00A00D54">
      <w:pPr>
        <w:tabs>
          <w:tab w:val="left" w:pos="1113"/>
        </w:tabs>
        <w:spacing w:before="120"/>
        <w:ind w:firstLine="720"/>
        <w:jc w:val="both"/>
        <w:rPr>
          <w:b/>
          <w:sz w:val="28"/>
          <w:szCs w:val="28"/>
          <w:lang w:val="pt-BR"/>
        </w:rPr>
      </w:pPr>
      <w:r w:rsidRPr="00A90401">
        <w:rPr>
          <w:b/>
          <w:sz w:val="28"/>
          <w:szCs w:val="28"/>
          <w:lang w:val="pt-BR"/>
        </w:rPr>
        <w:t xml:space="preserve">IV. </w:t>
      </w:r>
      <w:r w:rsidR="00EA7C6C" w:rsidRPr="00A90401">
        <w:rPr>
          <w:b/>
          <w:sz w:val="28"/>
          <w:szCs w:val="28"/>
          <w:lang w:val="pt-BR"/>
        </w:rPr>
        <w:t>Vận</w:t>
      </w:r>
      <w:r w:rsidR="00EA7C6C" w:rsidRPr="00A90401">
        <w:rPr>
          <w:b/>
          <w:spacing w:val="-2"/>
          <w:sz w:val="28"/>
          <w:szCs w:val="28"/>
          <w:lang w:val="pt-BR"/>
        </w:rPr>
        <w:t xml:space="preserve"> </w:t>
      </w:r>
      <w:r w:rsidR="00EA7C6C" w:rsidRPr="00A90401">
        <w:rPr>
          <w:b/>
          <w:sz w:val="28"/>
          <w:szCs w:val="28"/>
          <w:lang w:val="pt-BR"/>
        </w:rPr>
        <w:t>tải</w:t>
      </w:r>
      <w:r w:rsidR="00EA7C6C" w:rsidRPr="00A90401">
        <w:rPr>
          <w:b/>
          <w:spacing w:val="-1"/>
          <w:sz w:val="28"/>
          <w:szCs w:val="28"/>
          <w:lang w:val="pt-BR"/>
        </w:rPr>
        <w:t xml:space="preserve"> </w:t>
      </w:r>
      <w:r w:rsidR="00EA7C6C" w:rsidRPr="00A90401">
        <w:rPr>
          <w:b/>
          <w:sz w:val="28"/>
          <w:szCs w:val="28"/>
          <w:lang w:val="pt-BR"/>
        </w:rPr>
        <w:t>biển</w:t>
      </w:r>
      <w:r w:rsidR="00EA7C6C" w:rsidRPr="00A90401">
        <w:rPr>
          <w:b/>
          <w:spacing w:val="-1"/>
          <w:sz w:val="28"/>
          <w:szCs w:val="28"/>
          <w:lang w:val="pt-BR"/>
        </w:rPr>
        <w:t xml:space="preserve"> </w:t>
      </w:r>
      <w:r w:rsidR="00EA7C6C" w:rsidRPr="00A90401">
        <w:rPr>
          <w:b/>
          <w:sz w:val="28"/>
          <w:szCs w:val="28"/>
          <w:lang w:val="pt-BR"/>
        </w:rPr>
        <w:t>và</w:t>
      </w:r>
      <w:r w:rsidR="00EA7C6C" w:rsidRPr="00A90401">
        <w:rPr>
          <w:b/>
          <w:spacing w:val="1"/>
          <w:sz w:val="28"/>
          <w:szCs w:val="28"/>
          <w:lang w:val="pt-BR"/>
        </w:rPr>
        <w:t xml:space="preserve"> </w:t>
      </w:r>
      <w:r w:rsidR="00EA7C6C" w:rsidRPr="00A90401">
        <w:rPr>
          <w:b/>
          <w:sz w:val="28"/>
          <w:szCs w:val="28"/>
          <w:lang w:val="pt-BR"/>
        </w:rPr>
        <w:t>dịch</w:t>
      </w:r>
      <w:r w:rsidR="00EA7C6C" w:rsidRPr="00A90401">
        <w:rPr>
          <w:b/>
          <w:spacing w:val="-1"/>
          <w:sz w:val="28"/>
          <w:szCs w:val="28"/>
          <w:lang w:val="pt-BR"/>
        </w:rPr>
        <w:t xml:space="preserve"> </w:t>
      </w:r>
      <w:r w:rsidR="00EA7C6C" w:rsidRPr="00A90401">
        <w:rPr>
          <w:b/>
          <w:sz w:val="28"/>
          <w:szCs w:val="28"/>
          <w:lang w:val="pt-BR"/>
        </w:rPr>
        <w:t>vụ</w:t>
      </w:r>
      <w:r w:rsidR="00EA7C6C" w:rsidRPr="00A90401">
        <w:rPr>
          <w:b/>
          <w:spacing w:val="-3"/>
          <w:sz w:val="28"/>
          <w:szCs w:val="28"/>
          <w:lang w:val="pt-BR"/>
        </w:rPr>
        <w:t xml:space="preserve"> </w:t>
      </w:r>
      <w:r w:rsidR="00EA7C6C" w:rsidRPr="00A90401">
        <w:rPr>
          <w:b/>
          <w:sz w:val="28"/>
          <w:szCs w:val="28"/>
          <w:lang w:val="pt-BR"/>
        </w:rPr>
        <w:t>hỗ</w:t>
      </w:r>
      <w:r w:rsidR="00EA7C6C" w:rsidRPr="00A90401">
        <w:rPr>
          <w:b/>
          <w:spacing w:val="-2"/>
          <w:sz w:val="28"/>
          <w:szCs w:val="28"/>
          <w:lang w:val="pt-BR"/>
        </w:rPr>
        <w:t xml:space="preserve"> </w:t>
      </w:r>
      <w:r w:rsidR="00EA7C6C" w:rsidRPr="00A90401">
        <w:rPr>
          <w:b/>
          <w:sz w:val="28"/>
          <w:szCs w:val="28"/>
          <w:lang w:val="pt-BR"/>
        </w:rPr>
        <w:t>trợ</w:t>
      </w:r>
      <w:r w:rsidR="00EA7C6C" w:rsidRPr="00A90401">
        <w:rPr>
          <w:b/>
          <w:spacing w:val="-1"/>
          <w:sz w:val="28"/>
          <w:szCs w:val="28"/>
          <w:lang w:val="pt-BR"/>
        </w:rPr>
        <w:t xml:space="preserve"> </w:t>
      </w:r>
      <w:r w:rsidR="00EA7C6C" w:rsidRPr="00A90401">
        <w:rPr>
          <w:b/>
          <w:sz w:val="28"/>
          <w:szCs w:val="28"/>
          <w:lang w:val="pt-BR"/>
        </w:rPr>
        <w:t>vận</w:t>
      </w:r>
      <w:r w:rsidR="00EA7C6C" w:rsidRPr="00A90401">
        <w:rPr>
          <w:b/>
          <w:spacing w:val="-1"/>
          <w:sz w:val="28"/>
          <w:szCs w:val="28"/>
          <w:lang w:val="pt-BR"/>
        </w:rPr>
        <w:t xml:space="preserve"> </w:t>
      </w:r>
      <w:r w:rsidR="00EA7C6C" w:rsidRPr="00A90401">
        <w:rPr>
          <w:b/>
          <w:sz w:val="28"/>
          <w:szCs w:val="28"/>
          <w:lang w:val="pt-BR"/>
        </w:rPr>
        <w:t>tải biển</w:t>
      </w:r>
    </w:p>
    <w:p w:rsidR="00166DB8" w:rsidRPr="00A90401" w:rsidRDefault="002F29AA" w:rsidP="00A00D54">
      <w:pPr>
        <w:tabs>
          <w:tab w:val="left" w:pos="943"/>
        </w:tabs>
        <w:spacing w:before="120"/>
        <w:ind w:firstLine="720"/>
        <w:jc w:val="both"/>
        <w:rPr>
          <w:i/>
          <w:sz w:val="28"/>
          <w:szCs w:val="28"/>
          <w:lang w:val="pt-BR"/>
        </w:rPr>
      </w:pPr>
      <w:r w:rsidRPr="00A90401">
        <w:rPr>
          <w:i/>
          <w:sz w:val="28"/>
          <w:szCs w:val="28"/>
          <w:lang w:val="pt-BR"/>
        </w:rPr>
        <w:t>1. Vận tải biển</w:t>
      </w:r>
    </w:p>
    <w:p w:rsidR="002F29AA" w:rsidRPr="00A90401" w:rsidRDefault="002E7797" w:rsidP="00A00D54">
      <w:pPr>
        <w:spacing w:before="120"/>
        <w:ind w:firstLine="720"/>
        <w:jc w:val="both"/>
        <w:rPr>
          <w:iCs/>
          <w:sz w:val="28"/>
          <w:szCs w:val="28"/>
          <w:lang w:val="pt-BR"/>
        </w:rPr>
      </w:pPr>
      <w:r w:rsidRPr="00A90401">
        <w:rPr>
          <w:iCs/>
          <w:sz w:val="28"/>
          <w:szCs w:val="28"/>
          <w:lang w:val="pt-BR"/>
        </w:rPr>
        <w:t>a)</w:t>
      </w:r>
      <w:r w:rsidR="002F29AA" w:rsidRPr="00A90401">
        <w:rPr>
          <w:iCs/>
          <w:sz w:val="28"/>
          <w:szCs w:val="28"/>
          <w:lang w:val="pt-BR"/>
        </w:rPr>
        <w:t xml:space="preserve"> Quyền vận tải biển nội địa:</w:t>
      </w:r>
      <w:r w:rsidR="00D62B78" w:rsidRPr="00A90401">
        <w:rPr>
          <w:iCs/>
          <w:sz w:val="28"/>
          <w:szCs w:val="28"/>
          <w:lang w:val="pt-BR"/>
        </w:rPr>
        <w:t xml:space="preserve"> </w:t>
      </w:r>
    </w:p>
    <w:p w:rsidR="00BE5272" w:rsidRDefault="002A15EC" w:rsidP="00A248E9">
      <w:pPr>
        <w:spacing w:before="120"/>
        <w:ind w:firstLine="720"/>
        <w:jc w:val="both"/>
        <w:rPr>
          <w:iCs/>
          <w:sz w:val="28"/>
          <w:szCs w:val="28"/>
          <w:lang w:val="pt-BR"/>
        </w:rPr>
      </w:pPr>
      <w:r w:rsidRPr="00A90401">
        <w:rPr>
          <w:iCs/>
          <w:sz w:val="28"/>
          <w:szCs w:val="28"/>
          <w:lang w:val="pt-BR"/>
        </w:rPr>
        <w:t>Bộ luật 2015</w:t>
      </w:r>
      <w:r w:rsidR="002A6FEA" w:rsidRPr="00A90401">
        <w:rPr>
          <w:iCs/>
          <w:sz w:val="28"/>
          <w:szCs w:val="28"/>
          <w:lang w:val="pt-BR"/>
        </w:rPr>
        <w:t xml:space="preserve"> </w:t>
      </w:r>
      <w:r w:rsidR="006B7733" w:rsidRPr="00A90401">
        <w:rPr>
          <w:iCs/>
          <w:sz w:val="28"/>
          <w:szCs w:val="28"/>
          <w:lang w:val="pt-BR"/>
        </w:rPr>
        <w:t xml:space="preserve">quy định về quyền vận tải biển nội địa </w:t>
      </w:r>
      <w:r w:rsidR="002A6FEA" w:rsidRPr="00A90401">
        <w:rPr>
          <w:iCs/>
          <w:sz w:val="28"/>
          <w:szCs w:val="28"/>
          <w:lang w:val="pt-BR"/>
        </w:rPr>
        <w:t>theo hướng ưu tiên quyền vận tải biển nội địa cho đội tàu</w:t>
      </w:r>
      <w:r w:rsidR="00A248E9">
        <w:rPr>
          <w:iCs/>
          <w:sz w:val="28"/>
          <w:szCs w:val="28"/>
          <w:lang w:val="pt-BR"/>
        </w:rPr>
        <w:t xml:space="preserve"> biển Việt Nam, trong một số trường hợp đặc biệt, tàu biển nước ngoài sẽ được cấp giấy phép vận tải biển nội địa nhưng phải tuân thủ quy định về thẩm quyền, trình tự thủ tục theo quy định của Bộ trưởng Bộ GTVT. </w:t>
      </w:r>
      <w:r w:rsidR="002A6FEA" w:rsidRPr="00A90401">
        <w:rPr>
          <w:iCs/>
          <w:sz w:val="28"/>
          <w:szCs w:val="28"/>
          <w:lang w:val="pt-BR"/>
        </w:rPr>
        <w:t>Quy định này</w:t>
      </w:r>
      <w:r w:rsidR="00554439" w:rsidRPr="00A90401">
        <w:rPr>
          <w:iCs/>
          <w:sz w:val="28"/>
          <w:szCs w:val="28"/>
          <w:lang w:val="vi-VN"/>
        </w:rPr>
        <w:t xml:space="preserve"> về cơ bản</w:t>
      </w:r>
      <w:r w:rsidR="002A6FEA" w:rsidRPr="00A90401">
        <w:rPr>
          <w:iCs/>
          <w:sz w:val="28"/>
          <w:szCs w:val="28"/>
          <w:lang w:val="pt-BR"/>
        </w:rPr>
        <w:t xml:space="preserve"> </w:t>
      </w:r>
      <w:r w:rsidR="006B7733" w:rsidRPr="00A90401">
        <w:rPr>
          <w:iCs/>
          <w:sz w:val="28"/>
          <w:szCs w:val="28"/>
          <w:lang w:val="pt-BR"/>
        </w:rPr>
        <w:t xml:space="preserve">đã phù hợp với thực tế </w:t>
      </w:r>
      <w:r w:rsidR="002A6FEA" w:rsidRPr="00A90401">
        <w:rPr>
          <w:iCs/>
          <w:sz w:val="28"/>
          <w:szCs w:val="28"/>
          <w:lang w:val="pt-BR"/>
        </w:rPr>
        <w:t>cũng như</w:t>
      </w:r>
      <w:r w:rsidR="006B7733" w:rsidRPr="00A90401">
        <w:rPr>
          <w:iCs/>
          <w:sz w:val="28"/>
          <w:szCs w:val="28"/>
          <w:lang w:val="pt-BR"/>
        </w:rPr>
        <w:t xml:space="preserve"> phù hợp với thông lệ </w:t>
      </w:r>
      <w:r w:rsidR="007B7761">
        <w:rPr>
          <w:iCs/>
          <w:sz w:val="28"/>
          <w:szCs w:val="28"/>
          <w:lang w:val="vi-VN"/>
        </w:rPr>
        <w:t>quốc tế</w:t>
      </w:r>
      <w:r w:rsidR="002A6FEA" w:rsidRPr="00A90401">
        <w:rPr>
          <w:iCs/>
          <w:sz w:val="28"/>
          <w:szCs w:val="28"/>
          <w:lang w:val="pt-BR"/>
        </w:rPr>
        <w:t xml:space="preserve">, không trái với các công ước quốc tế mà </w:t>
      </w:r>
      <w:r w:rsidR="006B7733" w:rsidRPr="00A90401">
        <w:rPr>
          <w:iCs/>
          <w:sz w:val="28"/>
          <w:szCs w:val="28"/>
          <w:lang w:val="pt-BR"/>
        </w:rPr>
        <w:t>Việt Nam</w:t>
      </w:r>
      <w:r w:rsidR="002A6FEA" w:rsidRPr="00A90401">
        <w:rPr>
          <w:iCs/>
          <w:sz w:val="28"/>
          <w:szCs w:val="28"/>
          <w:lang w:val="pt-BR"/>
        </w:rPr>
        <w:t xml:space="preserve"> là thành viên.</w:t>
      </w:r>
      <w:r w:rsidR="002E7797" w:rsidRPr="00A90401">
        <w:rPr>
          <w:iCs/>
          <w:sz w:val="28"/>
          <w:szCs w:val="28"/>
          <w:lang w:val="pt-BR"/>
        </w:rPr>
        <w:t xml:space="preserve"> </w:t>
      </w:r>
      <w:r w:rsidR="007B7B73" w:rsidRPr="00A90401">
        <w:rPr>
          <w:iCs/>
          <w:sz w:val="28"/>
          <w:szCs w:val="28"/>
          <w:lang w:val="pt-BR"/>
        </w:rPr>
        <w:t xml:space="preserve">Triển khai thực hiện quy định của </w:t>
      </w:r>
      <w:r w:rsidRPr="00A90401">
        <w:rPr>
          <w:iCs/>
          <w:sz w:val="28"/>
          <w:szCs w:val="28"/>
          <w:lang w:val="pt-BR"/>
        </w:rPr>
        <w:t>Bộ luật 2015</w:t>
      </w:r>
      <w:r w:rsidR="007B7B73" w:rsidRPr="00A90401">
        <w:rPr>
          <w:iCs/>
          <w:sz w:val="28"/>
          <w:szCs w:val="28"/>
          <w:lang w:val="pt-BR"/>
        </w:rPr>
        <w:t xml:space="preserve">, Bộ </w:t>
      </w:r>
      <w:r w:rsidR="006965C4">
        <w:rPr>
          <w:iCs/>
          <w:sz w:val="28"/>
          <w:szCs w:val="28"/>
          <w:lang w:val="pt-BR"/>
        </w:rPr>
        <w:t xml:space="preserve">trưởng Bộ </w:t>
      </w:r>
      <w:r w:rsidR="007B7B73" w:rsidRPr="00A90401">
        <w:rPr>
          <w:iCs/>
          <w:sz w:val="28"/>
          <w:szCs w:val="28"/>
          <w:lang w:val="pt-BR"/>
        </w:rPr>
        <w:t>GTVT</w:t>
      </w:r>
      <w:r w:rsidR="002E7797" w:rsidRPr="00A90401">
        <w:rPr>
          <w:iCs/>
          <w:sz w:val="28"/>
          <w:szCs w:val="28"/>
          <w:lang w:val="pt-BR"/>
        </w:rPr>
        <w:t xml:space="preserve"> đã</w:t>
      </w:r>
      <w:r w:rsidR="007B7B73" w:rsidRPr="00A90401">
        <w:rPr>
          <w:iCs/>
          <w:sz w:val="28"/>
          <w:szCs w:val="28"/>
          <w:lang w:val="pt-BR"/>
        </w:rPr>
        <w:t xml:space="preserve"> ban hành Thông tư số 50/2016/TT-GTVT</w:t>
      </w:r>
      <w:r w:rsidR="00267A2A" w:rsidRPr="00A90401">
        <w:rPr>
          <w:iCs/>
          <w:sz w:val="28"/>
          <w:szCs w:val="28"/>
          <w:lang w:val="pt-BR"/>
        </w:rPr>
        <w:t xml:space="preserve"> ngày 30/12/2016</w:t>
      </w:r>
      <w:r w:rsidR="007B7B73" w:rsidRPr="00A90401">
        <w:rPr>
          <w:iCs/>
          <w:sz w:val="28"/>
          <w:szCs w:val="28"/>
          <w:lang w:val="pt-BR"/>
        </w:rPr>
        <w:t xml:space="preserve"> quy định về </w:t>
      </w:r>
      <w:r w:rsidR="00DA7A8A" w:rsidRPr="00A90401">
        <w:rPr>
          <w:iCs/>
          <w:sz w:val="28"/>
          <w:szCs w:val="28"/>
          <w:lang w:val="pt-BR"/>
        </w:rPr>
        <w:t>thủ tục cấp Giấy phép vận tải biển nội địa cho tàu biển nước ngoài</w:t>
      </w:r>
      <w:r w:rsidR="00A248E9">
        <w:rPr>
          <w:iCs/>
          <w:sz w:val="28"/>
          <w:szCs w:val="28"/>
          <w:lang w:val="pt-BR"/>
        </w:rPr>
        <w:t xml:space="preserve"> (và các văn bản sửa đổi, bổ sung)</w:t>
      </w:r>
      <w:r w:rsidR="004E192B">
        <w:rPr>
          <w:iCs/>
          <w:sz w:val="28"/>
          <w:szCs w:val="28"/>
          <w:lang w:val="pt-BR"/>
        </w:rPr>
        <w:t xml:space="preserve">, trong đó đã quy </w:t>
      </w:r>
      <w:r w:rsidR="004E192B">
        <w:rPr>
          <w:iCs/>
          <w:sz w:val="28"/>
          <w:szCs w:val="28"/>
          <w:lang w:val="pt-BR"/>
        </w:rPr>
        <w:lastRenderedPageBreak/>
        <w:t xml:space="preserve">định chặt chẽ về trình tự thủ tục cấp giấy phép vận tải biển nội địa cho tàu biển nước ngoài và thời hạn của giấy phép không quá 01 năm. </w:t>
      </w:r>
      <w:r w:rsidR="00B577EE" w:rsidRPr="00A90401">
        <w:rPr>
          <w:iCs/>
          <w:sz w:val="28"/>
          <w:szCs w:val="28"/>
          <w:lang w:val="pt-BR"/>
        </w:rPr>
        <w:t>Qua đó công tác quản lý, kiểm soát về vận tải biển nội địa được đầy đủ và đạt hiệu quả.</w:t>
      </w:r>
    </w:p>
    <w:p w:rsidR="00A248E9" w:rsidRPr="00A248E9" w:rsidRDefault="00A248E9" w:rsidP="00A248E9">
      <w:pPr>
        <w:spacing w:before="120"/>
        <w:ind w:firstLine="720"/>
        <w:jc w:val="both"/>
        <w:rPr>
          <w:iCs/>
          <w:color w:val="000000" w:themeColor="text1"/>
          <w:sz w:val="28"/>
          <w:szCs w:val="28"/>
          <w:lang w:val="pt-BR"/>
        </w:rPr>
      </w:pPr>
      <w:r w:rsidRPr="0032691E">
        <w:rPr>
          <w:iCs/>
          <w:color w:val="000000" w:themeColor="text1"/>
          <w:sz w:val="28"/>
          <w:szCs w:val="28"/>
          <w:lang w:val="pt-BR"/>
        </w:rPr>
        <w:t xml:space="preserve">Đến nay, đội tàu </w:t>
      </w:r>
      <w:r>
        <w:rPr>
          <w:iCs/>
          <w:color w:val="000000" w:themeColor="text1"/>
          <w:sz w:val="28"/>
          <w:szCs w:val="28"/>
          <w:lang w:val="pt-BR"/>
        </w:rPr>
        <w:t xml:space="preserve">biển </w:t>
      </w:r>
      <w:r w:rsidRPr="0032691E">
        <w:rPr>
          <w:iCs/>
          <w:color w:val="000000" w:themeColor="text1"/>
          <w:sz w:val="28"/>
          <w:szCs w:val="28"/>
          <w:lang w:val="pt-BR"/>
        </w:rPr>
        <w:t>mang cờ quốc tịch Việt Nam hầu hết đáp ứng được nhu cầu vận tải nội địa, Bộ GTVT chỉ cấp phép cho một số loại tàu mà đội tàu Việt Nam chưa đáp ứng được, như tàu xi măng rời, tàu container...</w:t>
      </w:r>
      <w:r w:rsidRPr="00A248E9">
        <w:rPr>
          <w:iCs/>
          <w:color w:val="000000" w:themeColor="text1"/>
          <w:sz w:val="28"/>
          <w:szCs w:val="28"/>
          <w:lang w:val="pt-BR"/>
        </w:rPr>
        <w:t xml:space="preserve"> </w:t>
      </w:r>
      <w:r>
        <w:rPr>
          <w:iCs/>
          <w:color w:val="000000" w:themeColor="text1"/>
          <w:sz w:val="28"/>
          <w:szCs w:val="28"/>
          <w:lang w:val="pt-BR"/>
        </w:rPr>
        <w:t>T</w:t>
      </w:r>
      <w:r w:rsidRPr="0032691E">
        <w:rPr>
          <w:iCs/>
          <w:color w:val="000000" w:themeColor="text1"/>
          <w:sz w:val="28"/>
          <w:szCs w:val="28"/>
          <w:lang w:val="pt-BR"/>
        </w:rPr>
        <w:t xml:space="preserve">àu </w:t>
      </w:r>
      <w:r>
        <w:rPr>
          <w:iCs/>
          <w:color w:val="000000" w:themeColor="text1"/>
          <w:sz w:val="28"/>
          <w:szCs w:val="28"/>
          <w:lang w:val="pt-BR"/>
        </w:rPr>
        <w:t xml:space="preserve">biển </w:t>
      </w:r>
      <w:r w:rsidRPr="0032691E">
        <w:rPr>
          <w:iCs/>
          <w:color w:val="000000" w:themeColor="text1"/>
          <w:sz w:val="28"/>
          <w:szCs w:val="28"/>
          <w:lang w:val="pt-BR"/>
        </w:rPr>
        <w:t xml:space="preserve">mang cờ quốc tịch nước ngoài được cấp Giấy phép vận tải nội địa đã giảm 50% sau 05 năm thực hiện Bộ </w:t>
      </w:r>
      <w:r w:rsidR="007B7761">
        <w:rPr>
          <w:iCs/>
          <w:color w:val="000000" w:themeColor="text1"/>
          <w:sz w:val="28"/>
          <w:szCs w:val="28"/>
          <w:lang w:val="vi-VN"/>
        </w:rPr>
        <w:t>l</w:t>
      </w:r>
      <w:r w:rsidRPr="0032691E">
        <w:rPr>
          <w:iCs/>
          <w:color w:val="000000" w:themeColor="text1"/>
          <w:sz w:val="28"/>
          <w:szCs w:val="28"/>
          <w:lang w:val="pt-BR"/>
        </w:rPr>
        <w:t>uật 2015</w:t>
      </w:r>
      <w:r>
        <w:rPr>
          <w:iCs/>
          <w:color w:val="000000" w:themeColor="text1"/>
          <w:sz w:val="28"/>
          <w:szCs w:val="28"/>
          <w:lang w:val="pt-BR"/>
        </w:rPr>
        <w:t>, d</w:t>
      </w:r>
      <w:r w:rsidRPr="0032691E">
        <w:rPr>
          <w:iCs/>
          <w:color w:val="000000" w:themeColor="text1"/>
          <w:sz w:val="28"/>
          <w:szCs w:val="28"/>
          <w:lang w:val="pt-BR"/>
        </w:rPr>
        <w:t>o chính sách bảo hộ quyền vận tải nội địa và cơ chế khuyến khích doanh nghiệp đầu tư tàu mang cờ quốc tịch Việt Nam thay thế tàu nước</w:t>
      </w:r>
      <w:r>
        <w:rPr>
          <w:iCs/>
          <w:color w:val="000000" w:themeColor="text1"/>
          <w:sz w:val="28"/>
          <w:szCs w:val="28"/>
          <w:lang w:val="pt-BR"/>
        </w:rPr>
        <w:t xml:space="preserve"> ngoài vận tải nội địa, cụ thể:</w:t>
      </w:r>
    </w:p>
    <w:p w:rsidR="00F606DD" w:rsidRPr="0032691E" w:rsidRDefault="00F606DD" w:rsidP="00F606DD">
      <w:pPr>
        <w:spacing w:before="120"/>
        <w:ind w:firstLine="720"/>
        <w:jc w:val="both"/>
        <w:rPr>
          <w:iCs/>
          <w:color w:val="000000" w:themeColor="text1"/>
          <w:sz w:val="28"/>
          <w:szCs w:val="28"/>
          <w:lang w:val="pt-BR"/>
        </w:rPr>
      </w:pPr>
      <w:r w:rsidRPr="0032691E">
        <w:rPr>
          <w:iCs/>
          <w:color w:val="000000" w:themeColor="text1"/>
          <w:sz w:val="28"/>
          <w:szCs w:val="28"/>
          <w:lang w:val="pt-BR"/>
        </w:rPr>
        <w:t xml:space="preserve">Năm 2017, cả nước có 22 </w:t>
      </w:r>
      <w:r w:rsidR="00A248E9" w:rsidRPr="0032691E">
        <w:rPr>
          <w:iCs/>
          <w:color w:val="000000" w:themeColor="text1"/>
          <w:sz w:val="28"/>
          <w:szCs w:val="28"/>
          <w:lang w:val="pt-BR"/>
        </w:rPr>
        <w:t xml:space="preserve">tàu </w:t>
      </w:r>
      <w:r w:rsidR="00A248E9">
        <w:rPr>
          <w:iCs/>
          <w:color w:val="000000" w:themeColor="text1"/>
          <w:sz w:val="28"/>
          <w:szCs w:val="28"/>
          <w:lang w:val="pt-BR"/>
        </w:rPr>
        <w:t xml:space="preserve">biển </w:t>
      </w:r>
      <w:r w:rsidR="00A248E9" w:rsidRPr="0032691E">
        <w:rPr>
          <w:iCs/>
          <w:color w:val="000000" w:themeColor="text1"/>
          <w:sz w:val="28"/>
          <w:szCs w:val="28"/>
          <w:lang w:val="pt-BR"/>
        </w:rPr>
        <w:t xml:space="preserve">mang cờ quốc tịch nước ngoài </w:t>
      </w:r>
      <w:r w:rsidRPr="0032691E">
        <w:rPr>
          <w:iCs/>
          <w:color w:val="000000" w:themeColor="text1"/>
          <w:sz w:val="28"/>
          <w:szCs w:val="28"/>
          <w:lang w:val="pt-BR"/>
        </w:rPr>
        <w:t xml:space="preserve">được cấp Giấy phép vận tải nội địa, trong đó có 8 tàu container, 7 tàu vận tải khí hoá lỏng, 04 tàu vận tải xi măng rời, 02 tàu chở hàng rời và 01 tàu chở xăng, dầu, hoá chất, ngoài ra cấp phép cho một số tàu vận tải 01 chuyến dầu thô từ các mỏ ngoài khơi về </w:t>
      </w:r>
      <w:r w:rsidR="005A60B3" w:rsidRPr="0032691E">
        <w:rPr>
          <w:iCs/>
          <w:color w:val="000000" w:themeColor="text1"/>
          <w:sz w:val="28"/>
          <w:szCs w:val="28"/>
          <w:lang w:val="pt-BR"/>
        </w:rPr>
        <w:t xml:space="preserve">nhà máy lọc dầu </w:t>
      </w:r>
      <w:r w:rsidRPr="0032691E">
        <w:rPr>
          <w:iCs/>
          <w:color w:val="000000" w:themeColor="text1"/>
          <w:sz w:val="28"/>
          <w:szCs w:val="28"/>
          <w:lang w:val="pt-BR"/>
        </w:rPr>
        <w:t xml:space="preserve">Dung Quất. </w:t>
      </w:r>
    </w:p>
    <w:p w:rsidR="00F606DD" w:rsidRPr="0032691E" w:rsidRDefault="00F606DD" w:rsidP="00F606DD">
      <w:pPr>
        <w:spacing w:before="120"/>
        <w:ind w:firstLine="720"/>
        <w:jc w:val="both"/>
        <w:rPr>
          <w:iCs/>
          <w:color w:val="000000" w:themeColor="text1"/>
          <w:sz w:val="28"/>
          <w:szCs w:val="28"/>
          <w:lang w:val="pt-BR"/>
        </w:rPr>
      </w:pPr>
      <w:r w:rsidRPr="0032691E">
        <w:rPr>
          <w:iCs/>
          <w:color w:val="000000" w:themeColor="text1"/>
          <w:sz w:val="28"/>
          <w:szCs w:val="28"/>
          <w:lang w:val="pt-BR"/>
        </w:rPr>
        <w:t xml:space="preserve">Đến tháng 8 năm 2023, có 10 tàu </w:t>
      </w:r>
      <w:r w:rsidR="00A248E9">
        <w:rPr>
          <w:iCs/>
          <w:color w:val="000000" w:themeColor="text1"/>
          <w:sz w:val="28"/>
          <w:szCs w:val="28"/>
          <w:lang w:val="pt-BR"/>
        </w:rPr>
        <w:t xml:space="preserve">biển </w:t>
      </w:r>
      <w:r w:rsidRPr="0032691E">
        <w:rPr>
          <w:iCs/>
          <w:color w:val="000000" w:themeColor="text1"/>
          <w:sz w:val="28"/>
          <w:szCs w:val="28"/>
          <w:lang w:val="pt-BR"/>
        </w:rPr>
        <w:t>mang cờ quốc tịch nước ngoài đượ</w:t>
      </w:r>
      <w:r w:rsidR="00A248E9">
        <w:rPr>
          <w:iCs/>
          <w:color w:val="000000" w:themeColor="text1"/>
          <w:sz w:val="28"/>
          <w:szCs w:val="28"/>
          <w:lang w:val="pt-BR"/>
        </w:rPr>
        <w:t>c cấp Giấy phép vận tải nội địa (t</w:t>
      </w:r>
      <w:r w:rsidRPr="0032691E">
        <w:rPr>
          <w:iCs/>
          <w:color w:val="000000" w:themeColor="text1"/>
          <w:sz w:val="28"/>
          <w:szCs w:val="28"/>
          <w:lang w:val="pt-BR"/>
        </w:rPr>
        <w:t>rong đó 2 tàu container, 4 tàu chở khí hoá lỏng, 3 tàu vận tải xi măn</w:t>
      </w:r>
      <w:r w:rsidR="00A248E9">
        <w:rPr>
          <w:iCs/>
          <w:color w:val="000000" w:themeColor="text1"/>
          <w:sz w:val="28"/>
          <w:szCs w:val="28"/>
          <w:lang w:val="pt-BR"/>
        </w:rPr>
        <w:t xml:space="preserve">g rời, 01 tàu vận tải xăng dầu), </w:t>
      </w:r>
      <w:r w:rsidRPr="0032691E">
        <w:rPr>
          <w:iCs/>
          <w:color w:val="000000" w:themeColor="text1"/>
          <w:sz w:val="28"/>
          <w:szCs w:val="28"/>
          <w:lang w:val="pt-BR"/>
        </w:rPr>
        <w:t xml:space="preserve">ngoài ra cấp phép ngắn hạn theo chuyến cho một số tàu vận tải dầu thô từ các mỏ ngoài khơi về </w:t>
      </w:r>
      <w:r w:rsidR="005A60B3" w:rsidRPr="0032691E">
        <w:rPr>
          <w:iCs/>
          <w:color w:val="000000" w:themeColor="text1"/>
          <w:sz w:val="28"/>
          <w:szCs w:val="28"/>
          <w:lang w:val="pt-BR"/>
        </w:rPr>
        <w:t>nhà máy lọc dầu Dung Quất</w:t>
      </w:r>
      <w:r w:rsidRPr="0032691E">
        <w:rPr>
          <w:iCs/>
          <w:color w:val="000000" w:themeColor="text1"/>
          <w:sz w:val="28"/>
          <w:szCs w:val="28"/>
          <w:lang w:val="pt-BR"/>
        </w:rPr>
        <w:t>.</w:t>
      </w:r>
    </w:p>
    <w:p w:rsidR="009E2393" w:rsidRPr="00A90401" w:rsidRDefault="002E7797" w:rsidP="00A00D54">
      <w:pPr>
        <w:pStyle w:val="BodyText"/>
        <w:spacing w:before="120"/>
        <w:ind w:firstLine="720"/>
        <w:jc w:val="both"/>
        <w:rPr>
          <w:lang w:val="pt-BR"/>
        </w:rPr>
      </w:pPr>
      <w:bookmarkStart w:id="3" w:name="_Toc87622257"/>
      <w:r w:rsidRPr="00A90401">
        <w:rPr>
          <w:lang w:val="pt-BR"/>
        </w:rPr>
        <w:t>b)</w:t>
      </w:r>
      <w:r w:rsidR="00D62B78" w:rsidRPr="00A90401">
        <w:rPr>
          <w:lang w:val="pt-BR"/>
        </w:rPr>
        <w:t xml:space="preserve"> Về đội tàu biển: </w:t>
      </w:r>
    </w:p>
    <w:bookmarkEnd w:id="3"/>
    <w:p w:rsidR="00072782" w:rsidRPr="00831EAF" w:rsidRDefault="002C6C7F" w:rsidP="00A00D54">
      <w:pPr>
        <w:spacing w:before="120"/>
        <w:ind w:firstLine="720"/>
        <w:jc w:val="both"/>
        <w:rPr>
          <w:sz w:val="28"/>
          <w:szCs w:val="28"/>
          <w:lang w:val="pt-BR"/>
        </w:rPr>
      </w:pPr>
      <w:r w:rsidRPr="00831EAF">
        <w:rPr>
          <w:sz w:val="28"/>
          <w:szCs w:val="28"/>
          <w:lang w:val="pt-BR"/>
        </w:rPr>
        <w:t xml:space="preserve">- </w:t>
      </w:r>
      <w:r w:rsidR="00072782" w:rsidRPr="00831EAF">
        <w:rPr>
          <w:sz w:val="28"/>
          <w:szCs w:val="28"/>
          <w:lang w:val="pt-BR"/>
        </w:rPr>
        <w:t xml:space="preserve">Tính đến tháng 12/2022, tổng số đội tàu biển Việt Nam là 1.477 tàu với tổng trọng tải khoảng 11,6 triệu DWT, tổng dung tích khoảng 7 triệu GT. Trong đó, đội tàu vận tải là 1.015 tàu với tổng trọng tải khoảng 10,7 triệu DWT, tổng dung tích khoảng 6,4 triệu GT; số lượng tàu hàng rời, tổng hợp vẫn chiếm tỷ trọng cao nhất là 70,3%; tàu chở dầu, hóa chất 17,6%; tàu chuyên dụng khí hóa lỏng 2,1%; đội tàu container 4,3%; tàu chở khách 5,7% đội tàu vận tải. Theo số liệu thống kê của Tổ chức Liên Hiệp quốc về thương mại và phát triển (UNCTAD), đội tàu Việt Nam đứng thứ 3 trong khu vực ASEAN (sau Singapore, Indonesia) và thứ 27 trên thế giới. </w:t>
      </w:r>
    </w:p>
    <w:p w:rsidR="00072782" w:rsidRPr="00A90401" w:rsidRDefault="00072782" w:rsidP="00A00D54">
      <w:pPr>
        <w:spacing w:before="120"/>
        <w:ind w:firstLine="720"/>
        <w:jc w:val="both"/>
        <w:rPr>
          <w:sz w:val="28"/>
          <w:szCs w:val="28"/>
          <w:lang w:val="pt-BR"/>
        </w:rPr>
      </w:pPr>
      <w:r w:rsidRPr="00A90401">
        <w:rPr>
          <w:sz w:val="28"/>
          <w:szCs w:val="28"/>
          <w:lang w:val="pt-BR"/>
        </w:rPr>
        <w:t xml:space="preserve">So sánh năm 2022 với năm 2016, đội tàu vận tải biển mang cờ quốc tịch Việt Nam </w:t>
      </w:r>
      <w:r w:rsidR="00696856" w:rsidRPr="00A90401">
        <w:rPr>
          <w:sz w:val="28"/>
          <w:szCs w:val="28"/>
          <w:lang w:val="pt-BR"/>
        </w:rPr>
        <w:t>có giảm 200 tàu (</w:t>
      </w:r>
      <w:r w:rsidRPr="00A90401">
        <w:rPr>
          <w:sz w:val="28"/>
          <w:szCs w:val="28"/>
          <w:lang w:val="pt-BR"/>
        </w:rPr>
        <w:t>tương đương với mức giảm 19%</w:t>
      </w:r>
      <w:r w:rsidR="00696856" w:rsidRPr="00A90401">
        <w:rPr>
          <w:sz w:val="28"/>
          <w:szCs w:val="28"/>
          <w:lang w:val="pt-BR"/>
        </w:rPr>
        <w:t>)</w:t>
      </w:r>
      <w:r w:rsidRPr="00A90401">
        <w:rPr>
          <w:sz w:val="28"/>
          <w:szCs w:val="28"/>
          <w:lang w:val="pt-BR"/>
        </w:rPr>
        <w:t xml:space="preserve"> nhưng tổng trọng tải của đội tàu vẫn tăng trưởng trên 40%. Về cơ cấu, đội tàu Việt Nam đã có sự cải thiện so với các năm trước, </w:t>
      </w:r>
      <w:r w:rsidR="00C86B78">
        <w:rPr>
          <w:sz w:val="28"/>
          <w:szCs w:val="28"/>
          <w:lang w:val="pt-BR"/>
        </w:rPr>
        <w:t xml:space="preserve">tuy nhiên </w:t>
      </w:r>
      <w:r w:rsidRPr="00A90401">
        <w:rPr>
          <w:sz w:val="28"/>
          <w:szCs w:val="28"/>
          <w:lang w:val="pt-BR"/>
        </w:rPr>
        <w:t xml:space="preserve">vẫn còn chưa hợp lý, tàu hàng rời tổng hợp vẫn chiếm tỷ trọng cao, tàu chuyên dụng đặc biệt là container vẫn có </w:t>
      </w:r>
      <w:r w:rsidR="00696856" w:rsidRPr="00A90401">
        <w:rPr>
          <w:sz w:val="28"/>
          <w:szCs w:val="28"/>
          <w:lang w:val="pt-BR"/>
        </w:rPr>
        <w:t>tỷ trọng thấp và trọng tải nhỏ (</w:t>
      </w:r>
      <w:r w:rsidRPr="00A90401">
        <w:rPr>
          <w:sz w:val="28"/>
          <w:szCs w:val="28"/>
          <w:lang w:val="pt-BR"/>
        </w:rPr>
        <w:t>chỉ 4,3%</w:t>
      </w:r>
      <w:r w:rsidR="00696856" w:rsidRPr="00A90401">
        <w:rPr>
          <w:sz w:val="28"/>
          <w:szCs w:val="28"/>
          <w:lang w:val="pt-BR"/>
        </w:rPr>
        <w:t>)</w:t>
      </w:r>
      <w:r w:rsidRPr="00A90401">
        <w:rPr>
          <w:sz w:val="28"/>
          <w:szCs w:val="28"/>
          <w:lang w:val="pt-BR"/>
        </w:rPr>
        <w:t xml:space="preserve"> trong khi xu thế vận tải container hoá ngày càng tăng cao. Tuổi tàu bình quân của đội tàu vận tải biển của Việt Nam </w:t>
      </w:r>
      <w:r w:rsidR="00C86B78">
        <w:rPr>
          <w:sz w:val="28"/>
          <w:szCs w:val="28"/>
          <w:lang w:val="pt-BR"/>
        </w:rPr>
        <w:t xml:space="preserve">hiện nay </w:t>
      </w:r>
      <w:r w:rsidRPr="00A90401">
        <w:rPr>
          <w:sz w:val="28"/>
          <w:szCs w:val="28"/>
          <w:lang w:val="pt-BR"/>
        </w:rPr>
        <w:t>là 15,5 tuổi, trẻ hơn 5,4 tuổi so với tuổi tàu thế giới (21,9 tuổi). Nhóm tàu có độ tuổi trung bình trẻ nhất là tàu chở khách (7,9 tuổi), nhóm tàu có độ tuổi cao nhất là tàu khí hóa lỏng (23,6 tuổi).</w:t>
      </w:r>
    </w:p>
    <w:p w:rsidR="0006581A" w:rsidRPr="00A90401" w:rsidRDefault="0006581A" w:rsidP="00A00D54">
      <w:pPr>
        <w:spacing w:before="120"/>
        <w:ind w:firstLine="720"/>
        <w:jc w:val="both"/>
        <w:rPr>
          <w:sz w:val="28"/>
          <w:szCs w:val="28"/>
          <w:lang w:val="pt-BR"/>
        </w:rPr>
      </w:pPr>
      <w:r w:rsidRPr="00A90401">
        <w:rPr>
          <w:sz w:val="28"/>
          <w:szCs w:val="28"/>
          <w:lang w:val="pt-BR"/>
        </w:rPr>
        <w:t>Hiện tại, có khoảng 40 hãng tàu biển nước ngoài hoạt động vận tải hàng hóa xuất nhập khẩu tại Việt Nam, đảm nhận trên 90% sản lượng hàng hóa xuất nhập khẩu. Trong đó có mặt của hầu hết các hãng tàu lớn nhất trên thế giới như hãng tàu MSC, Maersk, CMA-CGM, COSCO, ONE, Hapag - Lloyd … Các hãng tàu nước ngoài vào hoạt động tại Việt Nam đều có văn phòng đại diện tại Việt N</w:t>
      </w:r>
      <w:r w:rsidR="007B5F8D" w:rsidRPr="00A90401">
        <w:rPr>
          <w:sz w:val="28"/>
          <w:szCs w:val="28"/>
          <w:lang w:val="pt-BR"/>
        </w:rPr>
        <w:t xml:space="preserve">am dưới hình thức doanh nghiệp </w:t>
      </w:r>
      <w:r w:rsidRPr="00A90401">
        <w:rPr>
          <w:sz w:val="28"/>
          <w:szCs w:val="28"/>
          <w:lang w:val="pt-BR"/>
        </w:rPr>
        <w:t xml:space="preserve">với 100% </w:t>
      </w:r>
      <w:r w:rsidR="007B5F8D" w:rsidRPr="00A90401">
        <w:rPr>
          <w:sz w:val="28"/>
          <w:szCs w:val="28"/>
          <w:lang w:val="vi-VN"/>
        </w:rPr>
        <w:t xml:space="preserve">vốn </w:t>
      </w:r>
      <w:r w:rsidRPr="00A90401">
        <w:rPr>
          <w:sz w:val="28"/>
          <w:szCs w:val="28"/>
          <w:lang w:val="pt-BR"/>
        </w:rPr>
        <w:t xml:space="preserve">nước ngoài, thay mặt cho hãng tàu thực hiện hoạt động kinh </w:t>
      </w:r>
      <w:r w:rsidRPr="00A90401">
        <w:rPr>
          <w:sz w:val="28"/>
          <w:szCs w:val="28"/>
          <w:lang w:val="pt-BR"/>
        </w:rPr>
        <w:lastRenderedPageBreak/>
        <w:t>doanh tại Việt Nam và làm đại lý theo hợp đồng. Hiện tại, có 3 liên minh lớn gồm 10 hãng tàu hàng đầu thế giới, các liên minh này chiếm 70-80% thị phần vận tải trên toàn cầu. Có thể thấy vận tải hàng hoá trên thế giới ngày càng tập trung vào các hãng tàu lớn.</w:t>
      </w:r>
    </w:p>
    <w:p w:rsidR="007B5F8D" w:rsidRDefault="00CF5C2C" w:rsidP="00A00D54">
      <w:pPr>
        <w:spacing w:before="120"/>
        <w:ind w:firstLine="720"/>
        <w:jc w:val="both"/>
        <w:rPr>
          <w:sz w:val="28"/>
          <w:szCs w:val="28"/>
          <w:shd w:val="clear" w:color="auto" w:fill="FFFFFF"/>
          <w:lang w:val="pt-BR"/>
        </w:rPr>
      </w:pPr>
      <w:r w:rsidRPr="00A90401">
        <w:rPr>
          <w:sz w:val="28"/>
          <w:szCs w:val="28"/>
          <w:lang w:val="pt-BR"/>
        </w:rPr>
        <w:t>Trong năm 2020 và đầu năm 2021, một số doanh nghiệp đầu tư tàu chuyên dụng vận tải khí hóa lỏng, tàu dầu thô trọng tải lớn (trên 300.000 DWT), có độ tuổi từ 15 đến 20 tuổi đề xuất treo cờ Việ</w:t>
      </w:r>
      <w:r w:rsidR="007B5F8D" w:rsidRPr="00A90401">
        <w:rPr>
          <w:sz w:val="28"/>
          <w:szCs w:val="28"/>
          <w:lang w:val="pt-BR"/>
        </w:rPr>
        <w:t>t Nam theo quy định tại điểm c khoản 1</w:t>
      </w:r>
      <w:r w:rsidRPr="00A90401">
        <w:rPr>
          <w:sz w:val="28"/>
          <w:szCs w:val="28"/>
          <w:lang w:val="pt-BR"/>
        </w:rPr>
        <w:t xml:space="preserve"> Điều 7 của Nghị định số 171/2016/NĐ-CP của Chính phủ quy định về </w:t>
      </w:r>
      <w:r w:rsidRPr="00A90401">
        <w:rPr>
          <w:sz w:val="28"/>
          <w:szCs w:val="28"/>
          <w:shd w:val="clear" w:color="auto" w:fill="FFFFFF"/>
          <w:lang w:val="pt-BR"/>
        </w:rPr>
        <w:t>đăng ký, xóa đăng ký và mua, bán, đóng mới tàu biển. Điều này giúp làm tăng quy mô đội tàu trong nước,</w:t>
      </w:r>
      <w:r w:rsidR="0067020C" w:rsidRPr="00A90401">
        <w:rPr>
          <w:sz w:val="28"/>
          <w:szCs w:val="28"/>
          <w:shd w:val="clear" w:color="auto" w:fill="FFFFFF"/>
          <w:lang w:val="pt-BR"/>
        </w:rPr>
        <w:t xml:space="preserve"> đồng thời</w:t>
      </w:r>
      <w:r w:rsidRPr="00A90401">
        <w:rPr>
          <w:sz w:val="28"/>
          <w:szCs w:val="28"/>
          <w:shd w:val="clear" w:color="auto" w:fill="FFFFFF"/>
          <w:lang w:val="pt-BR"/>
        </w:rPr>
        <w:t xml:space="preserve"> nhà nước cũng thu được một khoản thuế, phí từ việc</w:t>
      </w:r>
      <w:r w:rsidR="007B5F8D" w:rsidRPr="00A90401">
        <w:rPr>
          <w:sz w:val="28"/>
          <w:szCs w:val="28"/>
          <w:shd w:val="clear" w:color="auto" w:fill="FFFFFF"/>
          <w:lang w:val="pt-BR"/>
        </w:rPr>
        <w:t xml:space="preserve"> nhập khẩu và đăng ký tàu biển.</w:t>
      </w:r>
    </w:p>
    <w:p w:rsidR="00686ACC" w:rsidRPr="0032691E" w:rsidRDefault="00686ACC" w:rsidP="00905FBA">
      <w:pPr>
        <w:spacing w:before="120"/>
        <w:ind w:firstLine="720"/>
        <w:jc w:val="both"/>
        <w:rPr>
          <w:color w:val="000000" w:themeColor="text1"/>
          <w:sz w:val="28"/>
          <w:szCs w:val="28"/>
          <w:lang w:val="pt-BR"/>
        </w:rPr>
      </w:pPr>
      <w:r w:rsidRPr="0032691E">
        <w:rPr>
          <w:color w:val="000000" w:themeColor="text1"/>
          <w:sz w:val="28"/>
          <w:szCs w:val="28"/>
          <w:lang w:val="pt-BR"/>
        </w:rPr>
        <w:t>- Vai trò hoạt động của đội tàu biển Việt Nam</w:t>
      </w:r>
      <w:r w:rsidR="00905FBA">
        <w:rPr>
          <w:color w:val="000000" w:themeColor="text1"/>
          <w:sz w:val="28"/>
          <w:szCs w:val="28"/>
          <w:lang w:val="pt-BR"/>
        </w:rPr>
        <w:t xml:space="preserve">: </w:t>
      </w:r>
      <w:r w:rsidRPr="0032691E">
        <w:rPr>
          <w:color w:val="000000" w:themeColor="text1"/>
          <w:sz w:val="28"/>
          <w:szCs w:val="28"/>
          <w:lang w:val="pt-BR"/>
        </w:rPr>
        <w:t>Vận tải biển đóng vai trò quan trọng trong việc kết nối hàng hoá giao thương giữa các nước trên thế giới, với hơn 80% sản lượng hàng hóa thương mại được vận chuyển bằng đường biển. Đặc biệt, Việt Nam là quốc g</w:t>
      </w:r>
      <w:r w:rsidR="00D13244">
        <w:rPr>
          <w:color w:val="000000" w:themeColor="text1"/>
          <w:sz w:val="28"/>
          <w:szCs w:val="28"/>
          <w:lang w:val="pt-BR"/>
        </w:rPr>
        <w:t>ia có bờ biển dài, gần các tuyến</w:t>
      </w:r>
      <w:r w:rsidRPr="0032691E">
        <w:rPr>
          <w:color w:val="000000" w:themeColor="text1"/>
          <w:sz w:val="28"/>
          <w:szCs w:val="28"/>
          <w:lang w:val="pt-BR"/>
        </w:rPr>
        <w:t xml:space="preserve"> đường hàng hải quan trọng của thế giới, do đó, ngành hàng hải có tác động trực tiếp đến sự phát triển kinh tế xã hội đất nước. </w:t>
      </w:r>
      <w:r w:rsidR="00905FBA" w:rsidRPr="0032691E">
        <w:rPr>
          <w:color w:val="000000" w:themeColor="text1"/>
          <w:sz w:val="28"/>
          <w:szCs w:val="28"/>
          <w:lang w:val="pt-BR"/>
        </w:rPr>
        <w:t>Mặc dù có nhiều tiềm năng, tuy nhiên sản lượng hàng hóa xuất nhập khẩu của Việt Nam chủ yếu do đội tàu nước ngoài đả</w:t>
      </w:r>
      <w:r w:rsidR="00905FBA">
        <w:rPr>
          <w:color w:val="000000" w:themeColor="text1"/>
          <w:sz w:val="28"/>
          <w:szCs w:val="28"/>
          <w:lang w:val="pt-BR"/>
        </w:rPr>
        <w:t xml:space="preserve">m nhận (chiếm trên 90%), </w:t>
      </w:r>
      <w:r w:rsidR="00905FBA" w:rsidRPr="0032691E">
        <w:rPr>
          <w:color w:val="000000" w:themeColor="text1"/>
          <w:sz w:val="28"/>
          <w:szCs w:val="28"/>
          <w:lang w:val="pt-BR"/>
        </w:rPr>
        <w:t>đặc biệt các tuyến biển xa như Châu Mỹ, Châu Âu. Đội tàu trong nước chủ yếu vận tải nội địa và hoạt động tuyến quốc tế ngắn trong khu vực châu Á. Đội tàu của Việt Nam hiện chưa thể cạnh tranh được đội tàu nước ngoài do cơ cấu đội tàu chưa hợp lý, trọng tải nhỏ, trong khi xu hướng thế giới phát triển tàu trọng tải lớn để tối ưu hóa chi phí vận tải, đặc biệt là đội tà</w:t>
      </w:r>
      <w:r w:rsidR="00905FBA">
        <w:rPr>
          <w:color w:val="000000" w:themeColor="text1"/>
          <w:sz w:val="28"/>
          <w:szCs w:val="28"/>
          <w:lang w:val="pt-BR"/>
        </w:rPr>
        <w:t xml:space="preserve">u container và tàu chuyên dụng. </w:t>
      </w:r>
      <w:r w:rsidRPr="0032691E">
        <w:rPr>
          <w:color w:val="000000" w:themeColor="text1"/>
          <w:sz w:val="28"/>
          <w:szCs w:val="28"/>
          <w:lang w:val="pt-BR"/>
        </w:rPr>
        <w:t xml:space="preserve">Do đó, nhiệm vụ phát triển đội tàu </w:t>
      </w:r>
      <w:r w:rsidR="00905FBA">
        <w:rPr>
          <w:color w:val="000000" w:themeColor="text1"/>
          <w:sz w:val="28"/>
          <w:szCs w:val="28"/>
          <w:lang w:val="pt-BR"/>
        </w:rPr>
        <w:t xml:space="preserve">Việt Nam </w:t>
      </w:r>
      <w:r w:rsidRPr="0032691E">
        <w:rPr>
          <w:color w:val="000000" w:themeColor="text1"/>
          <w:sz w:val="28"/>
          <w:szCs w:val="28"/>
          <w:lang w:val="pt-BR"/>
        </w:rPr>
        <w:t xml:space="preserve">vận tải biển quốc tế để có thể vươn ra biển xa đang trở nên cấp thiết hơn bao giờ hết với ngành hàng hải Việt Nam. </w:t>
      </w:r>
    </w:p>
    <w:p w:rsidR="007B5F8D" w:rsidRPr="00A90401" w:rsidRDefault="002E7797" w:rsidP="00A00D54">
      <w:pPr>
        <w:spacing w:before="120"/>
        <w:ind w:firstLine="720"/>
        <w:jc w:val="both"/>
        <w:rPr>
          <w:iCs/>
          <w:sz w:val="28"/>
          <w:szCs w:val="28"/>
          <w:lang w:val="pt-BR"/>
        </w:rPr>
      </w:pPr>
      <w:r w:rsidRPr="00A90401">
        <w:rPr>
          <w:iCs/>
          <w:sz w:val="28"/>
          <w:szCs w:val="28"/>
          <w:lang w:val="pt-BR"/>
        </w:rPr>
        <w:t>c)</w:t>
      </w:r>
      <w:r w:rsidR="00D62B78" w:rsidRPr="00A90401">
        <w:rPr>
          <w:iCs/>
          <w:sz w:val="28"/>
          <w:szCs w:val="28"/>
          <w:lang w:val="pt-BR"/>
        </w:rPr>
        <w:t xml:space="preserve"> Về sản lượng hàng hóa:</w:t>
      </w:r>
    </w:p>
    <w:p w:rsidR="00905FBA" w:rsidRDefault="00654BA6" w:rsidP="00A00D54">
      <w:pPr>
        <w:pStyle w:val="06CONGDAUDONG"/>
        <w:tabs>
          <w:tab w:val="clear" w:pos="567"/>
        </w:tabs>
        <w:spacing w:line="240" w:lineRule="auto"/>
        <w:ind w:firstLine="720"/>
        <w:rPr>
          <w:sz w:val="28"/>
          <w:szCs w:val="28"/>
          <w:lang w:val="vi-VN"/>
        </w:rPr>
      </w:pPr>
      <w:r w:rsidRPr="00A90401">
        <w:rPr>
          <w:sz w:val="28"/>
          <w:szCs w:val="28"/>
          <w:lang w:val="vi-VN"/>
        </w:rPr>
        <w:t xml:space="preserve">Năm 2015, sản lượng hàng hoá thông qua cảng biển đạt 427,4 triệu tấn tăng 15% so với cùng kỳ năm 2014; </w:t>
      </w:r>
      <w:r w:rsidR="007B5F8D" w:rsidRPr="00A90401">
        <w:rPr>
          <w:sz w:val="28"/>
          <w:szCs w:val="28"/>
          <w:lang w:val="vi-VN"/>
        </w:rPr>
        <w:t>n</w:t>
      </w:r>
      <w:r w:rsidRPr="00A90401">
        <w:rPr>
          <w:sz w:val="28"/>
          <w:szCs w:val="28"/>
          <w:lang w:val="vi-VN"/>
        </w:rPr>
        <w:t xml:space="preserve">ăm 2016 đạt 416,39 triệu tấn </w:t>
      </w:r>
      <w:r w:rsidR="0067020C" w:rsidRPr="00A90401">
        <w:rPr>
          <w:sz w:val="28"/>
          <w:szCs w:val="28"/>
          <w:lang w:val="vi-VN"/>
        </w:rPr>
        <w:t>(</w:t>
      </w:r>
      <w:r w:rsidRPr="00A90401">
        <w:rPr>
          <w:sz w:val="28"/>
          <w:szCs w:val="28"/>
          <w:lang w:val="vi-VN"/>
        </w:rPr>
        <w:t>tăng 11% so với năm 2015</w:t>
      </w:r>
      <w:r w:rsidR="0067020C" w:rsidRPr="00A90401">
        <w:rPr>
          <w:sz w:val="28"/>
          <w:szCs w:val="28"/>
          <w:lang w:val="vi-VN"/>
        </w:rPr>
        <w:t>)</w:t>
      </w:r>
      <w:r w:rsidRPr="00A90401">
        <w:rPr>
          <w:sz w:val="28"/>
          <w:szCs w:val="28"/>
          <w:lang w:val="vi-VN"/>
        </w:rPr>
        <w:t>; năm 2017 đạt 512,7 triệu tấ</w:t>
      </w:r>
      <w:r w:rsidR="0067020C" w:rsidRPr="00A90401">
        <w:rPr>
          <w:sz w:val="28"/>
          <w:szCs w:val="28"/>
          <w:lang w:val="vi-VN"/>
        </w:rPr>
        <w:t>n (</w:t>
      </w:r>
      <w:r w:rsidRPr="00A90401">
        <w:rPr>
          <w:sz w:val="28"/>
          <w:szCs w:val="28"/>
          <w:lang w:val="vi-VN"/>
        </w:rPr>
        <w:t>tăng 23%, trong đó hàng container đạt 16,487 triệ</w:t>
      </w:r>
      <w:r w:rsidR="007B5F8D" w:rsidRPr="00A90401">
        <w:rPr>
          <w:sz w:val="28"/>
          <w:szCs w:val="28"/>
          <w:lang w:val="vi-VN"/>
        </w:rPr>
        <w:t>u t</w:t>
      </w:r>
      <w:r w:rsidR="0067020C" w:rsidRPr="00A90401">
        <w:rPr>
          <w:sz w:val="28"/>
          <w:szCs w:val="28"/>
          <w:lang w:val="vi-VN"/>
        </w:rPr>
        <w:t xml:space="preserve">eus, </w:t>
      </w:r>
      <w:r w:rsidRPr="00A90401">
        <w:rPr>
          <w:sz w:val="28"/>
          <w:szCs w:val="28"/>
          <w:lang w:val="vi-VN"/>
        </w:rPr>
        <w:t>tăng 27%</w:t>
      </w:r>
      <w:r w:rsidR="0067020C" w:rsidRPr="00A90401">
        <w:rPr>
          <w:sz w:val="28"/>
          <w:szCs w:val="28"/>
          <w:lang w:val="vi-VN"/>
        </w:rPr>
        <w:t>)</w:t>
      </w:r>
      <w:r w:rsidR="007B5F8D" w:rsidRPr="00A90401">
        <w:rPr>
          <w:sz w:val="28"/>
          <w:szCs w:val="28"/>
          <w:lang w:val="vi-VN"/>
        </w:rPr>
        <w:t>; n</w:t>
      </w:r>
      <w:r w:rsidRPr="00A90401">
        <w:rPr>
          <w:sz w:val="28"/>
          <w:szCs w:val="28"/>
          <w:lang w:val="vi-VN"/>
        </w:rPr>
        <w:t xml:space="preserve">ăm 2018 đạt 596,56 triệu tấn </w:t>
      </w:r>
      <w:r w:rsidR="0067020C" w:rsidRPr="00A90401">
        <w:rPr>
          <w:sz w:val="28"/>
          <w:szCs w:val="28"/>
          <w:lang w:val="vi-VN"/>
        </w:rPr>
        <w:t>(</w:t>
      </w:r>
      <w:r w:rsidRPr="00A90401">
        <w:rPr>
          <w:sz w:val="28"/>
          <w:szCs w:val="28"/>
          <w:lang w:val="vi-VN"/>
        </w:rPr>
        <w:t>tăng 16%, trong đó hàng container đạt 18,17 triệu teus tăng 10% so với cùng kỳ năm 2017</w:t>
      </w:r>
      <w:r w:rsidR="0067020C" w:rsidRPr="00A90401">
        <w:rPr>
          <w:sz w:val="28"/>
          <w:szCs w:val="28"/>
          <w:lang w:val="vi-VN"/>
        </w:rPr>
        <w:t>)</w:t>
      </w:r>
      <w:r w:rsidR="007B5F8D" w:rsidRPr="00A90401">
        <w:rPr>
          <w:sz w:val="28"/>
          <w:szCs w:val="28"/>
          <w:lang w:val="vi-VN"/>
        </w:rPr>
        <w:t>; n</w:t>
      </w:r>
      <w:r w:rsidRPr="00A90401">
        <w:rPr>
          <w:sz w:val="28"/>
          <w:szCs w:val="28"/>
          <w:lang w:val="vi-VN"/>
        </w:rPr>
        <w:t xml:space="preserve">ăm 2019 đạt 664,6 triệu tấn </w:t>
      </w:r>
      <w:r w:rsidR="0067020C" w:rsidRPr="00A90401">
        <w:rPr>
          <w:sz w:val="28"/>
          <w:szCs w:val="28"/>
          <w:lang w:val="vi-VN"/>
        </w:rPr>
        <w:t>(</w:t>
      </w:r>
      <w:r w:rsidRPr="00A90401">
        <w:rPr>
          <w:sz w:val="28"/>
          <w:szCs w:val="28"/>
          <w:lang w:val="vi-VN"/>
        </w:rPr>
        <w:t>tăng 11%, trong đó hàng container đạt 19,634 triệ</w:t>
      </w:r>
      <w:r w:rsidR="007B5F8D" w:rsidRPr="00A90401">
        <w:rPr>
          <w:sz w:val="28"/>
          <w:szCs w:val="28"/>
          <w:lang w:val="vi-VN"/>
        </w:rPr>
        <w:t>u t</w:t>
      </w:r>
      <w:r w:rsidRPr="00A90401">
        <w:rPr>
          <w:sz w:val="28"/>
          <w:szCs w:val="28"/>
          <w:lang w:val="vi-VN"/>
        </w:rPr>
        <w:t>eus tăng 8% so với cùng kỳ năm 2018</w:t>
      </w:r>
      <w:r w:rsidR="0067020C" w:rsidRPr="00A90401">
        <w:rPr>
          <w:sz w:val="28"/>
          <w:szCs w:val="28"/>
          <w:lang w:val="vi-VN"/>
        </w:rPr>
        <w:t>)</w:t>
      </w:r>
      <w:r w:rsidRPr="00A90401">
        <w:rPr>
          <w:sz w:val="28"/>
          <w:szCs w:val="28"/>
          <w:lang w:val="vi-VN"/>
        </w:rPr>
        <w:t xml:space="preserve">. Tốc độ tăng trưởng bình quân trong 05 năm đạt </w:t>
      </w:r>
      <w:r w:rsidR="006E2C77">
        <w:rPr>
          <w:sz w:val="28"/>
          <w:szCs w:val="28"/>
          <w:lang w:val="vi-VN"/>
        </w:rPr>
        <w:t xml:space="preserve">gần </w:t>
      </w:r>
      <w:r w:rsidRPr="00A90401">
        <w:rPr>
          <w:sz w:val="28"/>
          <w:szCs w:val="28"/>
          <w:lang w:val="vi-VN"/>
        </w:rPr>
        <w:t xml:space="preserve">15%/năm (từ năm 2015-2019). </w:t>
      </w:r>
    </w:p>
    <w:p w:rsidR="00905FBA" w:rsidRPr="006C048A" w:rsidRDefault="00654BA6" w:rsidP="00A00D54">
      <w:pPr>
        <w:pStyle w:val="06CONGDAUDONG"/>
        <w:tabs>
          <w:tab w:val="clear" w:pos="567"/>
        </w:tabs>
        <w:spacing w:line="240" w:lineRule="auto"/>
        <w:ind w:firstLine="720"/>
        <w:rPr>
          <w:sz w:val="28"/>
          <w:szCs w:val="28"/>
          <w:lang w:val="vi-VN"/>
        </w:rPr>
      </w:pPr>
      <w:r w:rsidRPr="006C048A">
        <w:rPr>
          <w:sz w:val="28"/>
          <w:szCs w:val="28"/>
          <w:lang w:val="vi-VN"/>
        </w:rPr>
        <w:t xml:space="preserve">Đến năm 2020, do ảnh hưởng của dịch Covid - 19 kéo dài làm cho tốc độ tăng trưởng hàng hóa </w:t>
      </w:r>
      <w:r w:rsidR="0067020C" w:rsidRPr="006C048A">
        <w:rPr>
          <w:sz w:val="28"/>
          <w:szCs w:val="28"/>
          <w:lang w:val="vi-VN"/>
        </w:rPr>
        <w:t xml:space="preserve">thông qua </w:t>
      </w:r>
      <w:r w:rsidRPr="006C048A">
        <w:rPr>
          <w:sz w:val="28"/>
          <w:szCs w:val="28"/>
          <w:lang w:val="vi-VN"/>
        </w:rPr>
        <w:t>chậm lạ</w:t>
      </w:r>
      <w:r w:rsidR="00D448CE" w:rsidRPr="006C048A">
        <w:rPr>
          <w:sz w:val="28"/>
          <w:szCs w:val="28"/>
          <w:lang w:val="vi-VN"/>
        </w:rPr>
        <w:t>i</w:t>
      </w:r>
      <w:r w:rsidR="0067020C" w:rsidRPr="006C048A">
        <w:rPr>
          <w:sz w:val="28"/>
          <w:szCs w:val="28"/>
          <w:lang w:val="vi-VN"/>
        </w:rPr>
        <w:t xml:space="preserve"> (</w:t>
      </w:r>
      <w:r w:rsidRPr="006C048A">
        <w:rPr>
          <w:sz w:val="28"/>
          <w:szCs w:val="28"/>
          <w:lang w:val="vi-VN"/>
        </w:rPr>
        <w:t>với mức tăng 4% so với cùng kỳ, trong đó hàng container vẫn đạt mức tăng trưởng khá tốt là 14%</w:t>
      </w:r>
      <w:r w:rsidR="0067020C" w:rsidRPr="006C048A">
        <w:rPr>
          <w:sz w:val="28"/>
          <w:szCs w:val="28"/>
          <w:lang w:val="vi-VN"/>
        </w:rPr>
        <w:t>)</w:t>
      </w:r>
      <w:r w:rsidRPr="006C048A">
        <w:rPr>
          <w:sz w:val="28"/>
          <w:szCs w:val="28"/>
          <w:lang w:val="vi-VN"/>
        </w:rPr>
        <w:t xml:space="preserve">. </w:t>
      </w:r>
    </w:p>
    <w:p w:rsidR="00905FBA" w:rsidRPr="006C048A" w:rsidRDefault="00654BA6" w:rsidP="00A00D54">
      <w:pPr>
        <w:pStyle w:val="06CONGDAUDONG"/>
        <w:tabs>
          <w:tab w:val="clear" w:pos="567"/>
        </w:tabs>
        <w:spacing w:line="240" w:lineRule="auto"/>
        <w:ind w:firstLine="720"/>
        <w:rPr>
          <w:sz w:val="28"/>
          <w:szCs w:val="28"/>
          <w:lang w:val="vi-VN"/>
        </w:rPr>
      </w:pPr>
      <w:r w:rsidRPr="006C048A">
        <w:rPr>
          <w:sz w:val="28"/>
          <w:szCs w:val="28"/>
          <w:lang w:val="vi-VN"/>
        </w:rPr>
        <w:t xml:space="preserve">Trong năm 2021, tổng khối lượng hàng hóa thông qua đạt 706,1 triệu tấn, </w:t>
      </w:r>
      <w:r w:rsidR="0067020C" w:rsidRPr="006C048A">
        <w:rPr>
          <w:sz w:val="28"/>
          <w:szCs w:val="28"/>
          <w:lang w:val="vi-VN"/>
        </w:rPr>
        <w:t>(</w:t>
      </w:r>
      <w:r w:rsidRPr="006C048A">
        <w:rPr>
          <w:sz w:val="28"/>
          <w:szCs w:val="28"/>
          <w:lang w:val="vi-VN"/>
        </w:rPr>
        <w:t>tăng 2% so với năm 2020; hàng xuất khẩu đạt 184,5 triệu tấn, tăng 4% với năm 2020; hàng nội địa đạt 302,9 triệu tấn, tăng 5% so vớ</w:t>
      </w:r>
      <w:r w:rsidR="003F1337" w:rsidRPr="006C048A">
        <w:rPr>
          <w:sz w:val="28"/>
          <w:szCs w:val="28"/>
          <w:lang w:val="vi-VN"/>
        </w:rPr>
        <w:t>i năm 2020</w:t>
      </w:r>
      <w:r w:rsidRPr="006C048A">
        <w:rPr>
          <w:sz w:val="28"/>
          <w:szCs w:val="28"/>
          <w:lang w:val="vi-VN"/>
        </w:rPr>
        <w:t xml:space="preserve">, </w:t>
      </w:r>
      <w:r w:rsidR="003F1337" w:rsidRPr="006C048A">
        <w:rPr>
          <w:sz w:val="28"/>
          <w:szCs w:val="28"/>
          <w:lang w:val="vi-VN"/>
        </w:rPr>
        <w:t xml:space="preserve">trong đó, </w:t>
      </w:r>
      <w:r w:rsidRPr="006C048A">
        <w:rPr>
          <w:sz w:val="28"/>
          <w:szCs w:val="28"/>
          <w:lang w:val="vi-VN"/>
        </w:rPr>
        <w:t>khối lượng hàng container ước đạt 23,9 triệ</w:t>
      </w:r>
      <w:r w:rsidR="007B5F8D" w:rsidRPr="006C048A">
        <w:rPr>
          <w:sz w:val="28"/>
          <w:szCs w:val="28"/>
          <w:lang w:val="vi-VN"/>
        </w:rPr>
        <w:t>u t</w:t>
      </w:r>
      <w:r w:rsidR="003F1337" w:rsidRPr="006C048A">
        <w:rPr>
          <w:sz w:val="28"/>
          <w:szCs w:val="28"/>
          <w:lang w:val="vi-VN"/>
        </w:rPr>
        <w:t>eu</w:t>
      </w:r>
      <w:r w:rsidRPr="006C048A">
        <w:rPr>
          <w:sz w:val="28"/>
          <w:szCs w:val="28"/>
          <w:lang w:val="vi-VN"/>
        </w:rPr>
        <w:t>s, tăng 6% so với năm 2020</w:t>
      </w:r>
      <w:r w:rsidR="003F1337" w:rsidRPr="006C048A">
        <w:rPr>
          <w:sz w:val="28"/>
          <w:szCs w:val="28"/>
          <w:lang w:val="vi-VN"/>
        </w:rPr>
        <w:t>)</w:t>
      </w:r>
      <w:r w:rsidRPr="006C048A">
        <w:rPr>
          <w:sz w:val="28"/>
          <w:szCs w:val="28"/>
          <w:lang w:val="vi-VN"/>
        </w:rPr>
        <w:t xml:space="preserve">. </w:t>
      </w:r>
    </w:p>
    <w:p w:rsidR="00654BA6" w:rsidRDefault="00654BA6" w:rsidP="00A00D54">
      <w:pPr>
        <w:pStyle w:val="06CONGDAUDONG"/>
        <w:tabs>
          <w:tab w:val="clear" w:pos="567"/>
        </w:tabs>
        <w:spacing w:line="240" w:lineRule="auto"/>
        <w:ind w:firstLine="720"/>
        <w:rPr>
          <w:sz w:val="28"/>
          <w:szCs w:val="28"/>
          <w:lang w:val="vi-VN"/>
        </w:rPr>
      </w:pPr>
      <w:r w:rsidRPr="006C048A">
        <w:rPr>
          <w:sz w:val="28"/>
          <w:szCs w:val="28"/>
          <w:lang w:val="vi-VN"/>
        </w:rPr>
        <w:t>Trong năm 2022, khối lượng hàng hóa thông qua cảng biển đạt 724,08 triệu tấ</w:t>
      </w:r>
      <w:r w:rsidR="003F1337" w:rsidRPr="006C048A">
        <w:rPr>
          <w:sz w:val="28"/>
          <w:szCs w:val="28"/>
          <w:lang w:val="vi-VN"/>
        </w:rPr>
        <w:t>n</w:t>
      </w:r>
      <w:r w:rsidRPr="006C048A">
        <w:rPr>
          <w:sz w:val="28"/>
          <w:szCs w:val="28"/>
          <w:lang w:val="vi-VN"/>
        </w:rPr>
        <w:t xml:space="preserve"> </w:t>
      </w:r>
      <w:r w:rsidR="003F1337" w:rsidRPr="006C048A">
        <w:rPr>
          <w:sz w:val="28"/>
          <w:szCs w:val="28"/>
          <w:lang w:val="vi-VN"/>
        </w:rPr>
        <w:t>(</w:t>
      </w:r>
      <w:r w:rsidRPr="006C048A">
        <w:rPr>
          <w:sz w:val="28"/>
          <w:szCs w:val="28"/>
          <w:lang w:val="vi-VN"/>
        </w:rPr>
        <w:t xml:space="preserve">tăng 4% so với cùng kỳ năm 2021, trong đó: </w:t>
      </w:r>
      <w:r w:rsidR="003F1337" w:rsidRPr="006C048A">
        <w:rPr>
          <w:sz w:val="28"/>
          <w:szCs w:val="28"/>
          <w:lang w:val="vi-VN"/>
        </w:rPr>
        <w:t>h</w:t>
      </w:r>
      <w:r w:rsidRPr="006C048A">
        <w:rPr>
          <w:sz w:val="28"/>
          <w:szCs w:val="28"/>
          <w:lang w:val="vi-VN"/>
        </w:rPr>
        <w:t xml:space="preserve">àng xuất khẩu đạt 179,072 triệu </w:t>
      </w:r>
      <w:r w:rsidRPr="006C048A">
        <w:rPr>
          <w:sz w:val="28"/>
          <w:szCs w:val="28"/>
          <w:lang w:val="vi-VN"/>
        </w:rPr>
        <w:lastRenderedPageBreak/>
        <w:t>tấn, giảm 3% so với cùng kỳ</w:t>
      </w:r>
      <w:r w:rsidR="003F1337" w:rsidRPr="006C048A">
        <w:rPr>
          <w:sz w:val="28"/>
          <w:szCs w:val="28"/>
          <w:lang w:val="vi-VN"/>
        </w:rPr>
        <w:t xml:space="preserve"> năm 2021; h</w:t>
      </w:r>
      <w:r w:rsidRPr="006C048A">
        <w:rPr>
          <w:sz w:val="28"/>
          <w:szCs w:val="28"/>
          <w:lang w:val="vi-VN"/>
        </w:rPr>
        <w:t>àng nhập khẩu đạt 209,259 triệu tấn, giảm 2% so với cùng kỳ</w:t>
      </w:r>
      <w:r w:rsidR="003F1337" w:rsidRPr="006C048A">
        <w:rPr>
          <w:sz w:val="28"/>
          <w:szCs w:val="28"/>
          <w:lang w:val="vi-VN"/>
        </w:rPr>
        <w:t xml:space="preserve"> năm 2021; h</w:t>
      </w:r>
      <w:r w:rsidRPr="006C048A">
        <w:rPr>
          <w:sz w:val="28"/>
          <w:szCs w:val="28"/>
          <w:lang w:val="vi-VN"/>
        </w:rPr>
        <w:t>àng nội địa đạt 342,793 triệu tấn tăng 12% so với cùng kỳ</w:t>
      </w:r>
      <w:r w:rsidR="003F1337" w:rsidRPr="006C048A">
        <w:rPr>
          <w:sz w:val="28"/>
          <w:szCs w:val="28"/>
          <w:lang w:val="vi-VN"/>
        </w:rPr>
        <w:t xml:space="preserve"> năm 2021; h</w:t>
      </w:r>
      <w:r w:rsidRPr="006C048A">
        <w:rPr>
          <w:sz w:val="28"/>
          <w:szCs w:val="28"/>
          <w:lang w:val="vi-VN"/>
        </w:rPr>
        <w:t>àng quá cảnh bốc dỡ ước đạt 2,057 nghìn tấ</w:t>
      </w:r>
      <w:r w:rsidR="003F1337" w:rsidRPr="006C048A">
        <w:rPr>
          <w:sz w:val="28"/>
          <w:szCs w:val="28"/>
          <w:lang w:val="vi-VN"/>
        </w:rPr>
        <w:t>n; h</w:t>
      </w:r>
      <w:r w:rsidRPr="006C048A">
        <w:rPr>
          <w:sz w:val="28"/>
          <w:szCs w:val="28"/>
          <w:lang w:val="vi-VN"/>
        </w:rPr>
        <w:t>àng container thông qua cảng biển trong năm 2022 đạt 25,1 triệ</w:t>
      </w:r>
      <w:r w:rsidR="007B5F8D" w:rsidRPr="006C048A">
        <w:rPr>
          <w:sz w:val="28"/>
          <w:szCs w:val="28"/>
          <w:lang w:val="vi-VN"/>
        </w:rPr>
        <w:t>u t</w:t>
      </w:r>
      <w:r w:rsidR="003F1337" w:rsidRPr="006C048A">
        <w:rPr>
          <w:sz w:val="28"/>
          <w:szCs w:val="28"/>
          <w:lang w:val="vi-VN"/>
        </w:rPr>
        <w:t>eu</w:t>
      </w:r>
      <w:r w:rsidRPr="006C048A">
        <w:rPr>
          <w:sz w:val="28"/>
          <w:szCs w:val="28"/>
          <w:lang w:val="vi-VN"/>
        </w:rPr>
        <w:t>s, tăng 5% so với cùng kỳ</w:t>
      </w:r>
      <w:r w:rsidR="003F1337" w:rsidRPr="006C048A">
        <w:rPr>
          <w:sz w:val="28"/>
          <w:szCs w:val="28"/>
          <w:lang w:val="vi-VN"/>
        </w:rPr>
        <w:t>)</w:t>
      </w:r>
      <w:r w:rsidRPr="006C048A">
        <w:rPr>
          <w:sz w:val="28"/>
          <w:szCs w:val="28"/>
          <w:lang w:val="vi-VN"/>
        </w:rPr>
        <w:t>.</w:t>
      </w:r>
    </w:p>
    <w:p w:rsidR="0085327D" w:rsidRPr="00A90401" w:rsidRDefault="00536527" w:rsidP="000F2C16">
      <w:pPr>
        <w:spacing w:before="120"/>
        <w:ind w:firstLine="720"/>
        <w:jc w:val="both"/>
        <w:rPr>
          <w:rFonts w:eastAsia="Segoe UI"/>
          <w:sz w:val="28"/>
          <w:szCs w:val="28"/>
          <w:shd w:val="clear" w:color="auto" w:fill="FFFFFF"/>
          <w:lang w:val="pt-BR"/>
        </w:rPr>
      </w:pPr>
      <w:r>
        <w:rPr>
          <w:sz w:val="28"/>
          <w:szCs w:val="28"/>
          <w:lang w:val="pt-BR"/>
        </w:rPr>
        <w:t>d</w:t>
      </w:r>
      <w:r w:rsidR="000044F5" w:rsidRPr="00A90401">
        <w:rPr>
          <w:sz w:val="28"/>
          <w:szCs w:val="28"/>
          <w:lang w:val="pt-BR"/>
        </w:rPr>
        <w:t>)</w:t>
      </w:r>
      <w:r w:rsidR="00892D5A" w:rsidRPr="00A90401">
        <w:rPr>
          <w:sz w:val="28"/>
          <w:szCs w:val="28"/>
          <w:lang w:val="pt-BR"/>
        </w:rPr>
        <w:t xml:space="preserve"> </w:t>
      </w:r>
      <w:r w:rsidR="0085327D" w:rsidRPr="00A90401">
        <w:rPr>
          <w:rFonts w:eastAsia="Segoe UI"/>
          <w:sz w:val="28"/>
          <w:szCs w:val="28"/>
          <w:shd w:val="clear" w:color="auto" w:fill="FFFFFF"/>
          <w:lang w:val="pt-BR"/>
        </w:rPr>
        <w:t>Về quản lý tuyến vận tải thủy từ bờ ra đả</w:t>
      </w:r>
      <w:r w:rsidR="009B0442" w:rsidRPr="00A90401">
        <w:rPr>
          <w:rFonts w:eastAsia="Segoe UI"/>
          <w:sz w:val="28"/>
          <w:szCs w:val="28"/>
          <w:shd w:val="clear" w:color="auto" w:fill="FFFFFF"/>
          <w:lang w:val="pt-BR"/>
        </w:rPr>
        <w:t>o</w:t>
      </w:r>
    </w:p>
    <w:p w:rsidR="0085327D" w:rsidRDefault="0085327D" w:rsidP="00A00D54">
      <w:pPr>
        <w:pStyle w:val="NormalWeb"/>
        <w:shd w:val="clear" w:color="auto" w:fill="FFFFFF"/>
        <w:spacing w:before="120" w:beforeAutospacing="0" w:after="0" w:afterAutospacing="0"/>
        <w:ind w:firstLine="720"/>
        <w:jc w:val="both"/>
        <w:textAlignment w:val="baseline"/>
        <w:rPr>
          <w:iCs/>
          <w:sz w:val="28"/>
          <w:szCs w:val="28"/>
          <w:lang w:val="pt-BR"/>
        </w:rPr>
      </w:pPr>
      <w:r w:rsidRPr="00A90401">
        <w:rPr>
          <w:iCs/>
          <w:sz w:val="28"/>
          <w:szCs w:val="28"/>
          <w:lang w:val="pt-BR"/>
        </w:rPr>
        <w:t xml:space="preserve">Hiện nay, theo quy định </w:t>
      </w:r>
      <w:r w:rsidR="00654890">
        <w:rPr>
          <w:iCs/>
          <w:sz w:val="28"/>
          <w:szCs w:val="28"/>
          <w:lang w:val="pt-BR"/>
        </w:rPr>
        <w:t>Thông tư số 16/2013/TT-BGTVT (</w:t>
      </w:r>
      <w:r w:rsidRPr="00A90401">
        <w:rPr>
          <w:iCs/>
          <w:sz w:val="28"/>
          <w:szCs w:val="28"/>
          <w:lang w:val="pt-BR"/>
        </w:rPr>
        <w:t xml:space="preserve">các Thông tư sửa đổi, bổ sung), Bộ Giao thông vận tải đang giao Cục HHVN quản lý 29 tuyến vận tải thủy từ bờ ra đảo. Ngoài ra, có </w:t>
      </w:r>
      <w:r w:rsidRPr="00A90401">
        <w:rPr>
          <w:sz w:val="28"/>
          <w:szCs w:val="28"/>
          <w:lang w:val="pt-BR"/>
        </w:rPr>
        <w:t>nhiều tuyến vận tải từ bờ ra đảo do địa phương, Cục Đường thủy nội địa Việt Nam</w:t>
      </w:r>
      <w:r w:rsidRPr="00A90401">
        <w:rPr>
          <w:iCs/>
          <w:sz w:val="28"/>
          <w:szCs w:val="28"/>
          <w:lang w:val="pt-BR"/>
        </w:rPr>
        <w:t xml:space="preserve"> quản lý. Việc đưa vào quản lý các tuyến vận tải thủy từ bờ ra đảo đã có những tác động tích cực đến hiệu quả của công tác quản lý nhà nước đối với các tuyến này, đồng thời tạo điều kiện thuận lợi cho người dân và khách du lịch trong </w:t>
      </w:r>
      <w:r w:rsidR="00905FBA">
        <w:rPr>
          <w:iCs/>
          <w:sz w:val="28"/>
          <w:szCs w:val="28"/>
          <w:lang w:val="pt-BR"/>
        </w:rPr>
        <w:t xml:space="preserve">việc </w:t>
      </w:r>
      <w:r w:rsidRPr="00A90401">
        <w:rPr>
          <w:iCs/>
          <w:sz w:val="28"/>
          <w:szCs w:val="28"/>
          <w:lang w:val="pt-BR"/>
        </w:rPr>
        <w:t>đi lại. Mặt khác, việc quy định tuyến vận tải thủy từ bờ ra đảo đã đóng vai trò quan trọng trong bảo đảm an ninh, quốc phòng và phát triển kinh tế xã hội của vùng, nối gần thêm giữa đảo và đất liền.</w:t>
      </w:r>
      <w:r w:rsidR="009B164C" w:rsidRPr="00A90401">
        <w:rPr>
          <w:iCs/>
          <w:sz w:val="28"/>
          <w:szCs w:val="28"/>
          <w:lang w:val="pt-BR"/>
        </w:rPr>
        <w:t xml:space="preserve"> </w:t>
      </w:r>
    </w:p>
    <w:p w:rsidR="0085327D" w:rsidRPr="00A90401" w:rsidRDefault="00081FB6" w:rsidP="00A00D54">
      <w:pPr>
        <w:spacing w:before="120"/>
        <w:ind w:firstLine="720"/>
        <w:jc w:val="both"/>
        <w:rPr>
          <w:iCs/>
          <w:sz w:val="28"/>
          <w:szCs w:val="28"/>
          <w:lang w:val="pt-BR"/>
        </w:rPr>
      </w:pPr>
      <w:r>
        <w:rPr>
          <w:iCs/>
          <w:sz w:val="28"/>
          <w:szCs w:val="28"/>
          <w:lang w:val="pt-BR"/>
        </w:rPr>
        <w:t>đ</w:t>
      </w:r>
      <w:r w:rsidR="009B164C" w:rsidRPr="00A90401">
        <w:rPr>
          <w:iCs/>
          <w:sz w:val="28"/>
          <w:szCs w:val="28"/>
          <w:lang w:val="pt-BR"/>
        </w:rPr>
        <w:t>)</w:t>
      </w:r>
      <w:r w:rsidR="0085327D" w:rsidRPr="00A90401">
        <w:rPr>
          <w:iCs/>
          <w:sz w:val="28"/>
          <w:szCs w:val="28"/>
          <w:lang w:val="pt-BR"/>
        </w:rPr>
        <w:t xml:space="preserve"> Về quản lý nhà nước tại bến thủy nộ</w:t>
      </w:r>
      <w:r w:rsidR="009B0442" w:rsidRPr="00A90401">
        <w:rPr>
          <w:iCs/>
          <w:sz w:val="28"/>
          <w:szCs w:val="28"/>
          <w:lang w:val="pt-BR"/>
        </w:rPr>
        <w:t>i địa trong vùng nước cảng biển</w:t>
      </w:r>
    </w:p>
    <w:p w:rsidR="0085327D" w:rsidRPr="00A90401" w:rsidRDefault="009B164C" w:rsidP="00A00D54">
      <w:pPr>
        <w:spacing w:before="120"/>
        <w:ind w:firstLine="720"/>
        <w:jc w:val="both"/>
        <w:rPr>
          <w:iCs/>
          <w:sz w:val="28"/>
          <w:szCs w:val="28"/>
          <w:lang w:val="pt-BR"/>
        </w:rPr>
      </w:pPr>
      <w:r w:rsidRPr="00A90401">
        <w:rPr>
          <w:iCs/>
          <w:sz w:val="28"/>
          <w:szCs w:val="28"/>
          <w:lang w:val="pt-BR"/>
        </w:rPr>
        <w:t>V</w:t>
      </w:r>
      <w:r w:rsidR="0085327D" w:rsidRPr="00A90401">
        <w:rPr>
          <w:iCs/>
          <w:sz w:val="28"/>
          <w:szCs w:val="28"/>
          <w:lang w:val="pt-BR"/>
        </w:rPr>
        <w:t>iệc quản lý nhà nước tại bến thủy nội địa trong vùng nước cảng biển được điều chỉnh bởi Luật Giao thông đường thủy nội địa 2004 (sửa đổi</w:t>
      </w:r>
      <w:r w:rsidR="00593616">
        <w:rPr>
          <w:iCs/>
          <w:sz w:val="28"/>
          <w:szCs w:val="28"/>
          <w:lang w:val="pt-BR"/>
        </w:rPr>
        <w:t>,</w:t>
      </w:r>
      <w:r w:rsidR="0085327D" w:rsidRPr="00A90401">
        <w:rPr>
          <w:iCs/>
          <w:sz w:val="28"/>
          <w:szCs w:val="28"/>
          <w:lang w:val="pt-BR"/>
        </w:rPr>
        <w:t xml:space="preserve"> bổ sung 2014); Nghị định số 08/2021/NĐ-CP ngày 28/01/2021 của Chính phủ về quản lý hoạt động đường thủy nội địa. Theo quy định hiện nay, Cảng vụ thuộc Cục Đường thủy nội địa thực hiện chức năng quản lý nhà nước chuyên ngành tại bến thủy nội địa trong vùng nước cảng biển nối v</w:t>
      </w:r>
      <w:r w:rsidR="002A5850">
        <w:rPr>
          <w:iCs/>
          <w:sz w:val="28"/>
          <w:szCs w:val="28"/>
          <w:lang w:val="pt-BR"/>
        </w:rPr>
        <w:t xml:space="preserve">ới đường thủy nội địa quốc gia; </w:t>
      </w:r>
      <w:r w:rsidR="0085327D" w:rsidRPr="00A90401">
        <w:rPr>
          <w:iCs/>
          <w:sz w:val="28"/>
          <w:szCs w:val="28"/>
          <w:lang w:val="pt-BR"/>
        </w:rPr>
        <w:t xml:space="preserve">Cảng vụ thuộc Sở Giao thông vận tải hoặc cơ quan, đơn vị được Ủy ban nhân dân cấp tỉnh giao thực hiện tại địa phương chưa có tổ chức Cảng vụ đường thủy nội địa trực thuộc Sở Giao thông vận tải thực hiện chức năng quản lý nhà nước chuyên ngành tại bến thủy nội địa trong vùng nước cảng biển nối với đường thủy nội địa địa phương. </w:t>
      </w:r>
    </w:p>
    <w:p w:rsidR="0085327D" w:rsidRPr="00A90401" w:rsidRDefault="0085327D" w:rsidP="00A00D54">
      <w:pPr>
        <w:tabs>
          <w:tab w:val="left" w:pos="709"/>
        </w:tabs>
        <w:spacing w:before="120"/>
        <w:ind w:firstLine="720"/>
        <w:jc w:val="both"/>
        <w:rPr>
          <w:sz w:val="28"/>
          <w:szCs w:val="28"/>
          <w:lang w:val="pt-BR"/>
        </w:rPr>
      </w:pPr>
      <w:r w:rsidRPr="00A90401">
        <w:rPr>
          <w:iCs/>
          <w:sz w:val="28"/>
          <w:szCs w:val="28"/>
          <w:lang w:val="pt-BR"/>
        </w:rPr>
        <w:t>Hiện nay, tại m</w:t>
      </w:r>
      <w:r w:rsidRPr="00A90401">
        <w:rPr>
          <w:sz w:val="28"/>
          <w:szCs w:val="28"/>
          <w:lang w:val="pt-BR"/>
        </w:rPr>
        <w:t>ột số vùng nước cảng biển có các bến thủy nội địa hoạt động. Để thống nhất một vùng nước chỉ có một cơ quan quản lý tránh chồng chéo, Bộ Giao thông vận tải đã giao việc quản lý cấp phép phương tiện thủy ra vào bến thủy nằm trong vùng nước cảng biển về cảng vụ hàng hải thực hiện. Điều này tạo điều kiện thuận lợi rất nhiều cho doanh nghiệp. Tuy nhiên trên thực tế thì bến thủy</w:t>
      </w:r>
      <w:r w:rsidR="005374AE" w:rsidRPr="00A90401">
        <w:rPr>
          <w:sz w:val="28"/>
          <w:szCs w:val="28"/>
          <w:lang w:val="pt-BR"/>
        </w:rPr>
        <w:t xml:space="preserve"> nội địa</w:t>
      </w:r>
      <w:r w:rsidRPr="00A90401">
        <w:rPr>
          <w:sz w:val="28"/>
          <w:szCs w:val="28"/>
          <w:lang w:val="pt-BR"/>
        </w:rPr>
        <w:t xml:space="preserve"> đó vẫn có hai cơ quan nhà nước </w:t>
      </w:r>
      <w:r w:rsidR="005374AE" w:rsidRPr="00A90401">
        <w:rPr>
          <w:sz w:val="28"/>
          <w:szCs w:val="28"/>
          <w:lang w:val="pt-BR"/>
        </w:rPr>
        <w:t xml:space="preserve">cùng quản lý (là </w:t>
      </w:r>
      <w:r w:rsidR="00E002B5" w:rsidRPr="00A90401">
        <w:rPr>
          <w:sz w:val="28"/>
          <w:szCs w:val="28"/>
          <w:lang w:val="vi-VN"/>
        </w:rPr>
        <w:t>cơ</w:t>
      </w:r>
      <w:r w:rsidR="00554439" w:rsidRPr="00A90401">
        <w:rPr>
          <w:sz w:val="28"/>
          <w:szCs w:val="28"/>
          <w:lang w:val="vi-VN"/>
        </w:rPr>
        <w:t xml:space="preserve"> quan quản lý nhà nước về </w:t>
      </w:r>
      <w:r w:rsidRPr="00A90401">
        <w:rPr>
          <w:sz w:val="28"/>
          <w:szCs w:val="28"/>
          <w:lang w:val="pt-BR"/>
        </w:rPr>
        <w:t xml:space="preserve">hàng hải và </w:t>
      </w:r>
      <w:r w:rsidR="005374AE" w:rsidRPr="00A90401">
        <w:rPr>
          <w:sz w:val="28"/>
          <w:szCs w:val="28"/>
          <w:lang w:val="pt-BR"/>
        </w:rPr>
        <w:t xml:space="preserve">đường </w:t>
      </w:r>
      <w:r w:rsidRPr="00A90401">
        <w:rPr>
          <w:sz w:val="28"/>
          <w:szCs w:val="28"/>
          <w:lang w:val="pt-BR"/>
        </w:rPr>
        <w:t>thủy nội địa</w:t>
      </w:r>
      <w:r w:rsidR="005374AE" w:rsidRPr="00A90401">
        <w:rPr>
          <w:sz w:val="28"/>
          <w:szCs w:val="28"/>
          <w:lang w:val="pt-BR"/>
        </w:rPr>
        <w:t>)</w:t>
      </w:r>
      <w:r w:rsidRPr="00A90401">
        <w:rPr>
          <w:sz w:val="28"/>
          <w:szCs w:val="28"/>
          <w:lang w:val="pt-BR"/>
        </w:rPr>
        <w:t>.</w:t>
      </w:r>
    </w:p>
    <w:p w:rsidR="0085327D" w:rsidRPr="00A90401" w:rsidRDefault="00081FB6" w:rsidP="00A00D54">
      <w:pPr>
        <w:spacing w:before="120"/>
        <w:ind w:firstLine="720"/>
        <w:jc w:val="both"/>
        <w:rPr>
          <w:b/>
          <w:bCs/>
          <w:i/>
          <w:sz w:val="28"/>
          <w:szCs w:val="28"/>
          <w:lang w:val="pt-BR"/>
        </w:rPr>
      </w:pPr>
      <w:r>
        <w:rPr>
          <w:rFonts w:eastAsia="Segoe UI"/>
          <w:sz w:val="28"/>
          <w:szCs w:val="28"/>
          <w:shd w:val="clear" w:color="auto" w:fill="FFFFFF"/>
          <w:lang w:val="pt-BR"/>
        </w:rPr>
        <w:t>e</w:t>
      </w:r>
      <w:r w:rsidR="00011AB6" w:rsidRPr="00A90401">
        <w:rPr>
          <w:rFonts w:eastAsia="Segoe UI"/>
          <w:sz w:val="28"/>
          <w:szCs w:val="28"/>
          <w:shd w:val="clear" w:color="auto" w:fill="FFFFFF"/>
          <w:lang w:val="pt-BR"/>
        </w:rPr>
        <w:t>)</w:t>
      </w:r>
      <w:r w:rsidR="0085327D" w:rsidRPr="00A90401">
        <w:rPr>
          <w:rFonts w:eastAsia="Segoe UI"/>
          <w:b/>
          <w:i/>
          <w:sz w:val="28"/>
          <w:szCs w:val="28"/>
          <w:shd w:val="clear" w:color="auto" w:fill="FFFFFF"/>
          <w:lang w:val="pt-BR"/>
        </w:rPr>
        <w:t xml:space="preserve"> </w:t>
      </w:r>
      <w:r w:rsidR="0085327D" w:rsidRPr="00A90401">
        <w:rPr>
          <w:rFonts w:eastAsia="Segoe UI"/>
          <w:b/>
          <w:i/>
          <w:sz w:val="28"/>
          <w:szCs w:val="28"/>
          <w:shd w:val="clear" w:color="auto" w:fill="FFFFFF"/>
          <w:lang w:val="vi-VN"/>
        </w:rPr>
        <w:t xml:space="preserve"> </w:t>
      </w:r>
      <w:bookmarkStart w:id="4" w:name="dieu_105"/>
      <w:r w:rsidR="0085327D" w:rsidRPr="00A90401">
        <w:rPr>
          <w:bCs/>
          <w:sz w:val="28"/>
          <w:szCs w:val="28"/>
          <w:lang w:val="pt-BR"/>
        </w:rPr>
        <w:t xml:space="preserve">Quản lý về vận tải lưỡng dụng (thủy phi cơ) </w:t>
      </w:r>
    </w:p>
    <w:p w:rsidR="0085327D" w:rsidRPr="00A90401" w:rsidRDefault="0085327D" w:rsidP="00A00D54">
      <w:pPr>
        <w:spacing w:before="120"/>
        <w:ind w:firstLine="720"/>
        <w:jc w:val="both"/>
        <w:rPr>
          <w:bCs/>
          <w:sz w:val="28"/>
          <w:szCs w:val="28"/>
          <w:lang w:val="pt-BR"/>
        </w:rPr>
      </w:pPr>
      <w:r w:rsidRPr="00A90401">
        <w:rPr>
          <w:bCs/>
          <w:sz w:val="28"/>
          <w:szCs w:val="28"/>
          <w:lang w:val="pt-BR"/>
        </w:rPr>
        <w:t xml:space="preserve">Về vận tải thủy phi cơ: Tại </w:t>
      </w:r>
      <w:r w:rsidR="002A15EC" w:rsidRPr="00A90401">
        <w:rPr>
          <w:bCs/>
          <w:sz w:val="28"/>
          <w:szCs w:val="28"/>
          <w:lang w:val="pt-BR"/>
        </w:rPr>
        <w:t>Bộ luật 2015</w:t>
      </w:r>
      <w:r w:rsidRPr="00A90401">
        <w:rPr>
          <w:bCs/>
          <w:sz w:val="28"/>
          <w:szCs w:val="28"/>
          <w:lang w:val="pt-BR"/>
        </w:rPr>
        <w:t xml:space="preserve"> </w:t>
      </w:r>
      <w:r w:rsidRPr="00A90401">
        <w:rPr>
          <w:iCs/>
          <w:sz w:val="28"/>
          <w:szCs w:val="28"/>
          <w:lang w:val="pt-BR"/>
        </w:rPr>
        <w:t xml:space="preserve">đã </w:t>
      </w:r>
      <w:r w:rsidR="00BF0A02" w:rsidRPr="00A90401">
        <w:rPr>
          <w:iCs/>
          <w:sz w:val="28"/>
          <w:szCs w:val="28"/>
          <w:lang w:val="vi-VN"/>
        </w:rPr>
        <w:t xml:space="preserve">có </w:t>
      </w:r>
      <w:r w:rsidRPr="00A90401">
        <w:rPr>
          <w:iCs/>
          <w:sz w:val="28"/>
          <w:szCs w:val="28"/>
          <w:lang w:val="pt-BR"/>
        </w:rPr>
        <w:t xml:space="preserve">09 </w:t>
      </w:r>
      <w:r w:rsidR="009A702A" w:rsidRPr="00A90401">
        <w:rPr>
          <w:iCs/>
          <w:sz w:val="28"/>
          <w:szCs w:val="28"/>
          <w:lang w:val="pt-BR"/>
        </w:rPr>
        <w:t>Đ</w:t>
      </w:r>
      <w:r w:rsidRPr="00A90401">
        <w:rPr>
          <w:iCs/>
          <w:sz w:val="28"/>
          <w:szCs w:val="28"/>
          <w:lang w:val="pt-BR"/>
        </w:rPr>
        <w:t>iều khoản quy định về loạ</w:t>
      </w:r>
      <w:bookmarkStart w:id="5" w:name="dieu_1"/>
      <w:r w:rsidR="009A702A" w:rsidRPr="00A90401">
        <w:rPr>
          <w:iCs/>
          <w:sz w:val="28"/>
          <w:szCs w:val="28"/>
          <w:lang w:val="pt-BR"/>
        </w:rPr>
        <w:t>i hình này</w:t>
      </w:r>
      <w:r w:rsidRPr="00A90401">
        <w:rPr>
          <w:bCs/>
          <w:sz w:val="28"/>
          <w:szCs w:val="28"/>
          <w:lang w:val="pt-BR"/>
        </w:rPr>
        <w:t xml:space="preserve">. Đồng thời, trên cơ sở quy định của </w:t>
      </w:r>
      <w:r w:rsidR="002A15EC" w:rsidRPr="00A90401">
        <w:rPr>
          <w:bCs/>
          <w:sz w:val="28"/>
          <w:szCs w:val="28"/>
          <w:lang w:val="pt-BR"/>
        </w:rPr>
        <w:t>Bộ luật 2015</w:t>
      </w:r>
      <w:r w:rsidRPr="00A90401">
        <w:rPr>
          <w:bCs/>
          <w:sz w:val="28"/>
          <w:szCs w:val="28"/>
          <w:lang w:val="pt-BR"/>
        </w:rPr>
        <w:t>, Chính phủ, Bộ GTVT đã ban hành các văn bản quy phạm pháp luật để quy định chi tiết đối với nội dung này (</w:t>
      </w:r>
      <w:r w:rsidRPr="00A90401">
        <w:rPr>
          <w:sz w:val="28"/>
          <w:szCs w:val="28"/>
          <w:lang w:val="pt-BR"/>
        </w:rPr>
        <w:t xml:space="preserve">Nghị định số 58/2017/NĐ-CP ngày 10/5/2017 và </w:t>
      </w:r>
      <w:r w:rsidRPr="00A90401">
        <w:rPr>
          <w:bCs/>
          <w:sz w:val="28"/>
          <w:szCs w:val="28"/>
          <w:lang w:val="pt-BR"/>
        </w:rPr>
        <w:t>Thông tư số</w:t>
      </w:r>
      <w:r w:rsidRPr="00A90401">
        <w:rPr>
          <w:sz w:val="28"/>
          <w:szCs w:val="28"/>
          <w:shd w:val="clear" w:color="auto" w:fill="FFFFFF"/>
          <w:lang w:val="vi-VN"/>
        </w:rPr>
        <w:t> </w:t>
      </w:r>
      <w:r w:rsidRPr="00A90401">
        <w:rPr>
          <w:sz w:val="28"/>
          <w:szCs w:val="28"/>
          <w:shd w:val="clear" w:color="auto" w:fill="FFFFFF"/>
          <w:lang w:val="pt-BR"/>
        </w:rPr>
        <w:t>22/2016</w:t>
      </w:r>
      <w:r w:rsidRPr="00A90401">
        <w:rPr>
          <w:sz w:val="28"/>
          <w:szCs w:val="28"/>
          <w:shd w:val="clear" w:color="auto" w:fill="FFFFFF"/>
          <w:lang w:val="vi-VN"/>
        </w:rPr>
        <w:t>/</w:t>
      </w:r>
      <w:r w:rsidRPr="00A90401">
        <w:rPr>
          <w:sz w:val="28"/>
          <w:szCs w:val="28"/>
          <w:shd w:val="clear" w:color="auto" w:fill="FFFFFF"/>
          <w:lang w:val="pt-BR"/>
        </w:rPr>
        <w:t>TT-BGTVT ngày 01/9/2016).</w:t>
      </w:r>
      <w:bookmarkStart w:id="6" w:name="dieu_9"/>
      <w:bookmarkEnd w:id="4"/>
      <w:bookmarkEnd w:id="5"/>
    </w:p>
    <w:p w:rsidR="0085327D" w:rsidRPr="00A90401" w:rsidRDefault="0085327D" w:rsidP="00A00D54">
      <w:pPr>
        <w:pStyle w:val="NormalWeb"/>
        <w:shd w:val="clear" w:color="auto" w:fill="FFFFFF"/>
        <w:spacing w:before="120" w:beforeAutospacing="0" w:after="0" w:afterAutospacing="0"/>
        <w:ind w:firstLine="720"/>
        <w:jc w:val="both"/>
        <w:rPr>
          <w:sz w:val="28"/>
          <w:szCs w:val="28"/>
          <w:lang w:val="vi-VN"/>
        </w:rPr>
      </w:pPr>
      <w:r w:rsidRPr="00A90401">
        <w:rPr>
          <w:iCs/>
          <w:sz w:val="28"/>
          <w:szCs w:val="28"/>
          <w:shd w:val="clear" w:color="auto" w:fill="FFFFFF"/>
          <w:lang w:val="pt-BR"/>
        </w:rPr>
        <w:t xml:space="preserve">Theo các quy định nêu trên, </w:t>
      </w:r>
      <w:r w:rsidRPr="00A90401">
        <w:rPr>
          <w:sz w:val="28"/>
          <w:szCs w:val="28"/>
          <w:lang w:val="pt-BR"/>
        </w:rPr>
        <w:t>t</w:t>
      </w:r>
      <w:r w:rsidRPr="00A90401">
        <w:rPr>
          <w:sz w:val="28"/>
          <w:szCs w:val="28"/>
          <w:lang w:val="vi-VN"/>
        </w:rPr>
        <w:t xml:space="preserve">hủy phi cơ </w:t>
      </w:r>
      <w:r w:rsidR="00894867" w:rsidRPr="00A90401">
        <w:rPr>
          <w:sz w:val="28"/>
          <w:szCs w:val="28"/>
          <w:lang w:val="vi-VN"/>
        </w:rPr>
        <w:t xml:space="preserve">khi hoạt động trên mặt nước </w:t>
      </w:r>
      <w:r w:rsidRPr="00A90401">
        <w:rPr>
          <w:sz w:val="28"/>
          <w:szCs w:val="28"/>
          <w:lang w:val="vi-VN"/>
        </w:rPr>
        <w:t>phải tuân thủ các quy định có liên quan về việc quản lý</w:t>
      </w:r>
      <w:r w:rsidR="00894867" w:rsidRPr="00A90401">
        <w:rPr>
          <w:sz w:val="28"/>
          <w:szCs w:val="28"/>
          <w:lang w:val="vi-VN"/>
        </w:rPr>
        <w:t xml:space="preserve"> phương tiện vào, rời cảng biển</w:t>
      </w:r>
      <w:r w:rsidRPr="00A90401">
        <w:rPr>
          <w:sz w:val="28"/>
          <w:szCs w:val="28"/>
          <w:lang w:val="vi-VN"/>
        </w:rPr>
        <w:t>.</w:t>
      </w:r>
      <w:r w:rsidRPr="00A90401">
        <w:rPr>
          <w:sz w:val="28"/>
          <w:szCs w:val="28"/>
          <w:lang w:val="pt-BR"/>
        </w:rPr>
        <w:t xml:space="preserve"> </w:t>
      </w:r>
      <w:r w:rsidRPr="00A90401">
        <w:rPr>
          <w:sz w:val="28"/>
          <w:szCs w:val="28"/>
          <w:lang w:val="vi-VN"/>
        </w:rPr>
        <w:t>Thủy</w:t>
      </w:r>
      <w:r w:rsidR="00894867" w:rsidRPr="00A90401">
        <w:rPr>
          <w:sz w:val="28"/>
          <w:szCs w:val="28"/>
          <w:lang w:val="vi-VN"/>
        </w:rPr>
        <w:t xml:space="preserve"> phi cơ khi vào, rời cảng biển </w:t>
      </w:r>
      <w:r w:rsidRPr="00A90401">
        <w:rPr>
          <w:sz w:val="28"/>
          <w:szCs w:val="28"/>
          <w:lang w:val="vi-VN"/>
        </w:rPr>
        <w:t>phải làm thủ tục theo quy</w:t>
      </w:r>
      <w:r w:rsidR="00894867" w:rsidRPr="00A90401">
        <w:rPr>
          <w:sz w:val="28"/>
          <w:szCs w:val="28"/>
          <w:lang w:val="vi-VN"/>
        </w:rPr>
        <w:t xml:space="preserve"> định của pháp luật về hàng hải</w:t>
      </w:r>
      <w:r w:rsidRPr="00A90401">
        <w:rPr>
          <w:sz w:val="28"/>
          <w:szCs w:val="28"/>
          <w:lang w:val="vi-VN"/>
        </w:rPr>
        <w:t>.</w:t>
      </w:r>
      <w:bookmarkEnd w:id="6"/>
    </w:p>
    <w:p w:rsidR="0085327D" w:rsidRPr="00A90401" w:rsidRDefault="0085327D" w:rsidP="00A00D54">
      <w:pPr>
        <w:pStyle w:val="NormalWeb"/>
        <w:shd w:val="clear" w:color="auto" w:fill="FFFFFF"/>
        <w:spacing w:before="120" w:beforeAutospacing="0" w:after="0" w:afterAutospacing="0"/>
        <w:ind w:firstLine="720"/>
        <w:jc w:val="both"/>
        <w:rPr>
          <w:rFonts w:eastAsia="Calibri"/>
          <w:sz w:val="28"/>
          <w:szCs w:val="28"/>
          <w:lang w:val="pl-PL"/>
        </w:rPr>
      </w:pPr>
      <w:r w:rsidRPr="00A90401">
        <w:rPr>
          <w:sz w:val="28"/>
          <w:szCs w:val="28"/>
          <w:lang w:val="pl-PL"/>
        </w:rPr>
        <w:lastRenderedPageBreak/>
        <w:t xml:space="preserve">Với sự phát triển của khoa học, công nghệ, trong những năm tới loại hình tàu bay không người lái và phương tiện bay siêu nhẹ, các loại hình tàu bay lưỡng dụng (thủy phi cơ) dự báo sẽ phát triển rất nhanh chóng và đa dạng. Bên cạnh các lợi ích mang lại, các đối tượng này cũng tiềm ẩn nhiều nguy cơ ảnh hưởng đến an ninh, trật tự an toàn xã hội và an toàn hàng không và an toàn cho khu vực cảng biển. Bên cạnh đó, hoạt động quản lý thủy phi cơ có thể sẽ có nhiều khó khăn, phức tạp vì liên quan đến nhiều đơn vị quản lý và là </w:t>
      </w:r>
      <w:r w:rsidR="009A702A" w:rsidRPr="00A90401">
        <w:rPr>
          <w:sz w:val="28"/>
          <w:szCs w:val="28"/>
          <w:lang w:val="pl-PL"/>
        </w:rPr>
        <w:t>hoạt động mới có tại một số tỉnh, thành phố</w:t>
      </w:r>
      <w:r w:rsidRPr="00A90401">
        <w:rPr>
          <w:sz w:val="28"/>
          <w:szCs w:val="28"/>
          <w:lang w:val="pl-PL"/>
        </w:rPr>
        <w:t xml:space="preserve">. Các hoạt động kèm theo có thể sẽ bao gồm: cấp nhiên liệu, thực phẩm phương tiện thủy phi cơ, dải cất và hạ cánh, các tender chuyển tải khách từ đất liền ra thủy phi cơ hoặc luồng thủy phi cơ ra, vào đất liền đón, trả khách… liên quan đến nhiều cơ quan tổ chức cấp phép. </w:t>
      </w:r>
      <w:r w:rsidR="009B0442" w:rsidRPr="00A90401">
        <w:rPr>
          <w:sz w:val="28"/>
          <w:szCs w:val="28"/>
          <w:lang w:val="vi-VN"/>
        </w:rPr>
        <w:t>Do đó, p</w:t>
      </w:r>
      <w:r w:rsidRPr="00A90401">
        <w:rPr>
          <w:rFonts w:eastAsia="Calibri"/>
          <w:sz w:val="28"/>
          <w:szCs w:val="28"/>
          <w:lang w:val="pl-PL"/>
        </w:rPr>
        <w:t xml:space="preserve">hương tiện thủy phi cơ cũng cần có quy định cụ thể </w:t>
      </w:r>
      <w:r w:rsidR="009B0442" w:rsidRPr="00A90401">
        <w:rPr>
          <w:rFonts w:eastAsia="Calibri"/>
          <w:sz w:val="28"/>
          <w:szCs w:val="28"/>
          <w:lang w:val="vi-VN"/>
        </w:rPr>
        <w:t>để phù hợp với tính chất đặc thù riêng của loại hình phương tiện này</w:t>
      </w:r>
      <w:r w:rsidRPr="00A90401">
        <w:rPr>
          <w:rFonts w:eastAsia="Calibri"/>
          <w:sz w:val="28"/>
          <w:szCs w:val="28"/>
          <w:lang w:val="pl-PL"/>
        </w:rPr>
        <w:t>.</w:t>
      </w:r>
    </w:p>
    <w:p w:rsidR="0085327D" w:rsidRPr="00A90401" w:rsidRDefault="00081FB6" w:rsidP="00A00D54">
      <w:pPr>
        <w:tabs>
          <w:tab w:val="left" w:pos="709"/>
        </w:tabs>
        <w:spacing w:before="120"/>
        <w:ind w:firstLine="720"/>
        <w:jc w:val="both"/>
        <w:rPr>
          <w:sz w:val="28"/>
          <w:szCs w:val="28"/>
          <w:lang w:val="pt-BR"/>
        </w:rPr>
      </w:pPr>
      <w:r>
        <w:rPr>
          <w:sz w:val="28"/>
          <w:szCs w:val="28"/>
          <w:lang w:val="pt-BR"/>
        </w:rPr>
        <w:t>g</w:t>
      </w:r>
      <w:r w:rsidR="0064301D" w:rsidRPr="00A90401">
        <w:rPr>
          <w:sz w:val="28"/>
          <w:szCs w:val="28"/>
          <w:lang w:val="pt-BR"/>
        </w:rPr>
        <w:t>)</w:t>
      </w:r>
      <w:r w:rsidR="0085327D" w:rsidRPr="00A90401">
        <w:rPr>
          <w:sz w:val="28"/>
          <w:szCs w:val="28"/>
          <w:lang w:val="pt-BR"/>
        </w:rPr>
        <w:t xml:space="preserve"> </w:t>
      </w:r>
      <w:r w:rsidR="002D1C1F" w:rsidRPr="00A90401">
        <w:rPr>
          <w:bCs/>
          <w:sz w:val="28"/>
          <w:szCs w:val="28"/>
          <w:lang w:val="pl-PL"/>
        </w:rPr>
        <w:t xml:space="preserve">Quản lý vận tải </w:t>
      </w:r>
      <w:r w:rsidR="00BA132C">
        <w:rPr>
          <w:bCs/>
          <w:sz w:val="28"/>
          <w:szCs w:val="28"/>
          <w:lang w:val="pl-PL"/>
        </w:rPr>
        <w:t xml:space="preserve">đối với </w:t>
      </w:r>
      <w:r w:rsidR="009B0442" w:rsidRPr="00A90401">
        <w:rPr>
          <w:sz w:val="28"/>
          <w:szCs w:val="28"/>
          <w:lang w:val="pt-BR"/>
        </w:rPr>
        <w:t>tàu lặn</w:t>
      </w:r>
    </w:p>
    <w:p w:rsidR="00892D5A" w:rsidRDefault="0085327D" w:rsidP="00A00D54">
      <w:pPr>
        <w:pStyle w:val="NormalWeb"/>
        <w:shd w:val="clear" w:color="auto" w:fill="FFFFFF"/>
        <w:spacing w:before="120" w:beforeAutospacing="0" w:after="0" w:afterAutospacing="0"/>
        <w:ind w:firstLine="720"/>
        <w:jc w:val="both"/>
        <w:rPr>
          <w:sz w:val="28"/>
          <w:szCs w:val="28"/>
        </w:rPr>
      </w:pPr>
      <w:r w:rsidRPr="00A90401">
        <w:rPr>
          <w:sz w:val="28"/>
          <w:szCs w:val="28"/>
          <w:lang w:val="pt-BR"/>
        </w:rPr>
        <w:t xml:space="preserve">Theo quy định tại </w:t>
      </w:r>
      <w:r w:rsidR="00A920E6" w:rsidRPr="00A90401">
        <w:rPr>
          <w:sz w:val="28"/>
          <w:szCs w:val="28"/>
          <w:lang w:val="pt-BR"/>
        </w:rPr>
        <w:t>Bộ luật 2015</w:t>
      </w:r>
      <w:r w:rsidRPr="00A90401">
        <w:rPr>
          <w:sz w:val="28"/>
          <w:szCs w:val="28"/>
          <w:lang w:val="pt-BR"/>
        </w:rPr>
        <w:t xml:space="preserve"> và c</w:t>
      </w:r>
      <w:r w:rsidRPr="00A90401">
        <w:rPr>
          <w:sz w:val="28"/>
          <w:szCs w:val="28"/>
          <w:lang w:val="vi-VN"/>
        </w:rPr>
        <w:t>ác văn bản hướng dẫn</w:t>
      </w:r>
      <w:r w:rsidR="00BA132C">
        <w:rPr>
          <w:sz w:val="28"/>
          <w:szCs w:val="28"/>
          <w:lang w:val="pt-BR"/>
        </w:rPr>
        <w:t xml:space="preserve"> </w:t>
      </w:r>
      <w:r w:rsidRPr="00A90401">
        <w:rPr>
          <w:sz w:val="28"/>
          <w:szCs w:val="28"/>
          <w:lang w:val="pt-BR"/>
        </w:rPr>
        <w:t xml:space="preserve">mới chỉ có các quy định liên quan đến việc đăng ký, đăng kiểm và định biên cho tàu lặn mà chưa có các quy định chi tiết liên quan đến </w:t>
      </w:r>
      <w:r w:rsidRPr="00A90401">
        <w:rPr>
          <w:rFonts w:eastAsia="Calibri"/>
          <w:sz w:val="28"/>
          <w:szCs w:val="28"/>
          <w:lang w:val="pt-BR"/>
        </w:rPr>
        <w:t>việc đào tạo, bồi dưỡng nghiệp vụ cho các thuyền viên làm việc trên tàu lặn; quy định việc thu phí, lệ phí đối đối với tàu lặn; quy định cụ thể hướng dẫn phương án cứu nạn dưới mặt nước đối với hoạt động tàu lặn; quản lý hoạt động cấp phép cho tàu lặn vào, rời khu vực hàng hải hoặc bến phao…</w:t>
      </w:r>
      <w:r w:rsidR="006D198B" w:rsidRPr="00A90401">
        <w:rPr>
          <w:rFonts w:eastAsia="Calibri"/>
          <w:sz w:val="28"/>
          <w:szCs w:val="28"/>
          <w:lang w:val="pt-BR"/>
        </w:rPr>
        <w:t xml:space="preserve"> </w:t>
      </w:r>
      <w:r w:rsidRPr="00A90401">
        <w:rPr>
          <w:sz w:val="28"/>
          <w:szCs w:val="28"/>
          <w:lang w:val="pt-BR"/>
        </w:rPr>
        <w:t>Hiện nay, tại nước ta đã xuất hiện loại hình tàu lặn này, d</w:t>
      </w:r>
      <w:r w:rsidR="009B0442" w:rsidRPr="00A90401">
        <w:rPr>
          <w:sz w:val="28"/>
          <w:szCs w:val="28"/>
          <w:lang w:val="pt-BR"/>
        </w:rPr>
        <w:t xml:space="preserve">oanh nghiệp đã đưa về khai thác </w:t>
      </w:r>
      <w:r w:rsidR="009B0442" w:rsidRPr="00A90401">
        <w:rPr>
          <w:sz w:val="28"/>
          <w:szCs w:val="28"/>
          <w:lang w:val="vi-VN"/>
        </w:rPr>
        <w:t xml:space="preserve">tại Nha Trang </w:t>
      </w:r>
      <w:r w:rsidRPr="00A90401">
        <w:rPr>
          <w:sz w:val="28"/>
          <w:szCs w:val="28"/>
          <w:lang w:val="pt-BR"/>
        </w:rPr>
        <w:t xml:space="preserve">để </w:t>
      </w:r>
      <w:r w:rsidR="00BF0A02" w:rsidRPr="00A90401">
        <w:rPr>
          <w:sz w:val="28"/>
          <w:szCs w:val="28"/>
          <w:lang w:val="pt-BR"/>
        </w:rPr>
        <w:t xml:space="preserve">phục vụ nhu cầu du lịch. </w:t>
      </w:r>
      <w:r w:rsidR="000B5669" w:rsidRPr="00A90401">
        <w:rPr>
          <w:sz w:val="28"/>
          <w:szCs w:val="28"/>
          <w:lang w:val="vi-VN"/>
        </w:rPr>
        <w:t>Do chưa có một số quy định cụ thể, trên cơ sở đề xuất kiến nghị của doanh nghiệp, Bộ Giao thông vận tải đã báo cáo Thủ tướng Chính phủ cho phép áp dụng thí điểm hoạt động tàu lặn, thời gian áp dụng</w:t>
      </w:r>
      <w:r w:rsidR="00D13244">
        <w:rPr>
          <w:sz w:val="28"/>
          <w:szCs w:val="28"/>
          <w:lang w:val="vi-VN"/>
        </w:rPr>
        <w:t xml:space="preserve"> thí điểm từ tháng 02/2021 đến</w:t>
      </w:r>
      <w:r w:rsidR="000B5669" w:rsidRPr="00A90401">
        <w:rPr>
          <w:sz w:val="28"/>
          <w:szCs w:val="28"/>
          <w:lang w:val="vi-VN"/>
        </w:rPr>
        <w:t xml:space="preserve"> hết tháng 07/2024. Kết quả triển khai thực hiện thí điểm làm cơ sở để bổ sung các quy định tại Bộ luật.</w:t>
      </w:r>
    </w:p>
    <w:p w:rsidR="000B5669" w:rsidRPr="00474A10" w:rsidRDefault="00BE44CF" w:rsidP="00A00D54">
      <w:pPr>
        <w:tabs>
          <w:tab w:val="left" w:pos="943"/>
        </w:tabs>
        <w:spacing w:before="120"/>
        <w:ind w:firstLine="720"/>
        <w:jc w:val="both"/>
        <w:rPr>
          <w:i/>
          <w:sz w:val="28"/>
          <w:szCs w:val="28"/>
        </w:rPr>
      </w:pPr>
      <w:r w:rsidRPr="00A90401">
        <w:rPr>
          <w:i/>
          <w:sz w:val="28"/>
          <w:szCs w:val="28"/>
          <w:lang w:val="vi-VN"/>
        </w:rPr>
        <w:t xml:space="preserve">2. </w:t>
      </w:r>
      <w:r w:rsidR="000B5669" w:rsidRPr="00A90401">
        <w:rPr>
          <w:i/>
          <w:sz w:val="28"/>
          <w:szCs w:val="28"/>
          <w:lang w:val="vi-VN"/>
        </w:rPr>
        <w:t xml:space="preserve">Về hợp đồng </w:t>
      </w:r>
      <w:r w:rsidR="00B0608A" w:rsidRPr="00A90401">
        <w:rPr>
          <w:i/>
          <w:sz w:val="28"/>
          <w:szCs w:val="28"/>
          <w:lang w:val="vi-VN"/>
        </w:rPr>
        <w:t>vận chuyển, hợp đồng thuê tàu</w:t>
      </w:r>
      <w:r w:rsidR="00474A10">
        <w:rPr>
          <w:i/>
          <w:sz w:val="28"/>
          <w:szCs w:val="28"/>
        </w:rPr>
        <w:t xml:space="preserve"> </w:t>
      </w:r>
    </w:p>
    <w:p w:rsidR="002F29AA" w:rsidRPr="00A90401" w:rsidRDefault="0056152F" w:rsidP="00A00D54">
      <w:pPr>
        <w:tabs>
          <w:tab w:val="left" w:pos="943"/>
        </w:tabs>
        <w:spacing w:before="120"/>
        <w:ind w:firstLine="720"/>
        <w:jc w:val="both"/>
        <w:rPr>
          <w:iCs/>
          <w:sz w:val="28"/>
          <w:szCs w:val="28"/>
          <w:lang w:val="vi-VN"/>
        </w:rPr>
      </w:pPr>
      <w:r w:rsidRPr="00A90401">
        <w:rPr>
          <w:sz w:val="28"/>
          <w:szCs w:val="28"/>
          <w:lang w:val="vi-VN"/>
        </w:rPr>
        <w:t>Các quy định về quyền thỏa thuận trong hợp đồng, hợp</w:t>
      </w:r>
      <w:r w:rsidRPr="00A90401">
        <w:rPr>
          <w:spacing w:val="60"/>
          <w:sz w:val="28"/>
          <w:szCs w:val="28"/>
          <w:lang w:val="vi-VN"/>
        </w:rPr>
        <w:t xml:space="preserve"> </w:t>
      </w:r>
      <w:r w:rsidRPr="00A90401">
        <w:rPr>
          <w:sz w:val="28"/>
          <w:szCs w:val="28"/>
          <w:lang w:val="vi-VN"/>
        </w:rPr>
        <w:t>đồng</w:t>
      </w:r>
      <w:r w:rsidRPr="00A90401">
        <w:rPr>
          <w:spacing w:val="61"/>
          <w:sz w:val="28"/>
          <w:szCs w:val="28"/>
          <w:lang w:val="vi-VN"/>
        </w:rPr>
        <w:t xml:space="preserve"> </w:t>
      </w:r>
      <w:r w:rsidRPr="00A90401">
        <w:rPr>
          <w:sz w:val="28"/>
          <w:szCs w:val="28"/>
          <w:lang w:val="vi-VN"/>
        </w:rPr>
        <w:t>vận</w:t>
      </w:r>
      <w:r w:rsidRPr="00A90401">
        <w:rPr>
          <w:spacing w:val="62"/>
          <w:sz w:val="28"/>
          <w:szCs w:val="28"/>
          <w:lang w:val="vi-VN"/>
        </w:rPr>
        <w:t xml:space="preserve"> </w:t>
      </w:r>
      <w:r w:rsidRPr="00A90401">
        <w:rPr>
          <w:sz w:val="28"/>
          <w:szCs w:val="28"/>
          <w:lang w:val="vi-VN"/>
        </w:rPr>
        <w:t>chuyển</w:t>
      </w:r>
      <w:r w:rsidRPr="00A90401">
        <w:rPr>
          <w:spacing w:val="59"/>
          <w:sz w:val="28"/>
          <w:szCs w:val="28"/>
          <w:lang w:val="vi-VN"/>
        </w:rPr>
        <w:t xml:space="preserve"> </w:t>
      </w:r>
      <w:r w:rsidRPr="00A90401">
        <w:rPr>
          <w:sz w:val="28"/>
          <w:szCs w:val="28"/>
          <w:lang w:val="vi-VN"/>
        </w:rPr>
        <w:t>hàng</w:t>
      </w:r>
      <w:r w:rsidRPr="00A90401">
        <w:rPr>
          <w:spacing w:val="63"/>
          <w:sz w:val="28"/>
          <w:szCs w:val="28"/>
          <w:lang w:val="vi-VN"/>
        </w:rPr>
        <w:t xml:space="preserve"> </w:t>
      </w:r>
      <w:r w:rsidRPr="00A90401">
        <w:rPr>
          <w:sz w:val="28"/>
          <w:szCs w:val="28"/>
          <w:lang w:val="vi-VN"/>
        </w:rPr>
        <w:t>hóa</w:t>
      </w:r>
      <w:r w:rsidRPr="00A90401">
        <w:rPr>
          <w:spacing w:val="59"/>
          <w:sz w:val="28"/>
          <w:szCs w:val="28"/>
          <w:lang w:val="vi-VN"/>
        </w:rPr>
        <w:t xml:space="preserve"> </w:t>
      </w:r>
      <w:r w:rsidRPr="00A90401">
        <w:rPr>
          <w:sz w:val="28"/>
          <w:szCs w:val="28"/>
          <w:lang w:val="vi-VN"/>
        </w:rPr>
        <w:t>bằng</w:t>
      </w:r>
      <w:r w:rsidRPr="00A90401">
        <w:rPr>
          <w:spacing w:val="60"/>
          <w:sz w:val="28"/>
          <w:szCs w:val="28"/>
          <w:lang w:val="vi-VN"/>
        </w:rPr>
        <w:t xml:space="preserve"> </w:t>
      </w:r>
      <w:r w:rsidRPr="00A90401">
        <w:rPr>
          <w:sz w:val="28"/>
          <w:szCs w:val="28"/>
          <w:lang w:val="vi-VN"/>
        </w:rPr>
        <w:t>đường</w:t>
      </w:r>
      <w:r w:rsidRPr="00A90401">
        <w:rPr>
          <w:spacing w:val="61"/>
          <w:sz w:val="28"/>
          <w:szCs w:val="28"/>
          <w:lang w:val="vi-VN"/>
        </w:rPr>
        <w:t xml:space="preserve"> </w:t>
      </w:r>
      <w:r w:rsidRPr="00A90401">
        <w:rPr>
          <w:sz w:val="28"/>
          <w:szCs w:val="28"/>
          <w:lang w:val="vi-VN"/>
        </w:rPr>
        <w:t xml:space="preserve">biển, vận chuyển hành khách và hành lý bằng đường biển, hợp đồng thuê tàu tại Bộ luật 2015 về cơ bản đã đáp ứng được yêu cầu của thực tiễn, tạo cơ sở pháp lý quan trọng để </w:t>
      </w:r>
      <w:r w:rsidRPr="00A90401">
        <w:rPr>
          <w:iCs/>
          <w:sz w:val="28"/>
          <w:szCs w:val="28"/>
          <w:lang w:val="pt-BR"/>
        </w:rPr>
        <w:t>thúc đẩy hoạt động vận chuyển hành khách và hành lý bằng đường biển phát triển, đảm bảo quyền và lợi ích hợp pháp của các bên khi thực hiện giao kết hợp đồng</w:t>
      </w:r>
      <w:r w:rsidRPr="00A90401">
        <w:rPr>
          <w:iCs/>
          <w:sz w:val="28"/>
          <w:szCs w:val="28"/>
          <w:lang w:val="vi-VN"/>
        </w:rPr>
        <w:t>.</w:t>
      </w:r>
    </w:p>
    <w:p w:rsidR="00166DB8" w:rsidRPr="00474A10" w:rsidRDefault="0056152F" w:rsidP="00A00D54">
      <w:pPr>
        <w:tabs>
          <w:tab w:val="left" w:pos="943"/>
        </w:tabs>
        <w:spacing w:before="120"/>
        <w:ind w:firstLine="720"/>
        <w:jc w:val="both"/>
        <w:rPr>
          <w:i/>
          <w:sz w:val="28"/>
          <w:szCs w:val="28"/>
        </w:rPr>
      </w:pPr>
      <w:r w:rsidRPr="00A90401">
        <w:rPr>
          <w:i/>
          <w:sz w:val="28"/>
          <w:szCs w:val="28"/>
          <w:lang w:val="vi-VN"/>
        </w:rPr>
        <w:t>3</w:t>
      </w:r>
      <w:r w:rsidR="00BE44CF" w:rsidRPr="00A90401">
        <w:rPr>
          <w:i/>
          <w:sz w:val="28"/>
          <w:szCs w:val="28"/>
          <w:lang w:val="vi-VN"/>
        </w:rPr>
        <w:t xml:space="preserve">. </w:t>
      </w:r>
      <w:r w:rsidR="00EA7C6C" w:rsidRPr="00A90401">
        <w:rPr>
          <w:i/>
          <w:sz w:val="28"/>
          <w:szCs w:val="28"/>
          <w:lang w:val="vi-VN"/>
        </w:rPr>
        <w:t>Đại</w:t>
      </w:r>
      <w:r w:rsidR="00EA7C6C" w:rsidRPr="00A90401">
        <w:rPr>
          <w:i/>
          <w:spacing w:val="-1"/>
          <w:sz w:val="28"/>
          <w:szCs w:val="28"/>
          <w:lang w:val="vi-VN"/>
        </w:rPr>
        <w:t xml:space="preserve"> </w:t>
      </w:r>
      <w:r w:rsidR="00EA7C6C" w:rsidRPr="00A90401">
        <w:rPr>
          <w:i/>
          <w:sz w:val="28"/>
          <w:szCs w:val="28"/>
          <w:lang w:val="vi-VN"/>
        </w:rPr>
        <w:t>lý</w:t>
      </w:r>
      <w:r w:rsidR="00EA7C6C" w:rsidRPr="00A90401">
        <w:rPr>
          <w:i/>
          <w:spacing w:val="-1"/>
          <w:sz w:val="28"/>
          <w:szCs w:val="28"/>
          <w:lang w:val="vi-VN"/>
        </w:rPr>
        <w:t xml:space="preserve"> </w:t>
      </w:r>
      <w:r w:rsidR="00EA7C6C" w:rsidRPr="00A90401">
        <w:rPr>
          <w:i/>
          <w:sz w:val="28"/>
          <w:szCs w:val="28"/>
          <w:lang w:val="vi-VN"/>
        </w:rPr>
        <w:t>tàu</w:t>
      </w:r>
      <w:r w:rsidR="00EA7C6C" w:rsidRPr="00A90401">
        <w:rPr>
          <w:i/>
          <w:spacing w:val="-1"/>
          <w:sz w:val="28"/>
          <w:szCs w:val="28"/>
          <w:lang w:val="vi-VN"/>
        </w:rPr>
        <w:t xml:space="preserve"> </w:t>
      </w:r>
      <w:r w:rsidR="00EA7C6C" w:rsidRPr="00A90401">
        <w:rPr>
          <w:i/>
          <w:sz w:val="28"/>
          <w:szCs w:val="28"/>
          <w:lang w:val="vi-VN"/>
        </w:rPr>
        <w:t>biển và</w:t>
      </w:r>
      <w:r w:rsidR="00EA7C6C" w:rsidRPr="00A90401">
        <w:rPr>
          <w:i/>
          <w:spacing w:val="-1"/>
          <w:sz w:val="28"/>
          <w:szCs w:val="28"/>
          <w:lang w:val="vi-VN"/>
        </w:rPr>
        <w:t xml:space="preserve"> </w:t>
      </w:r>
      <w:r w:rsidR="00EA7C6C" w:rsidRPr="00A90401">
        <w:rPr>
          <w:i/>
          <w:sz w:val="28"/>
          <w:szCs w:val="28"/>
          <w:lang w:val="vi-VN"/>
        </w:rPr>
        <w:t>môi</w:t>
      </w:r>
      <w:r w:rsidR="00EA7C6C" w:rsidRPr="00A90401">
        <w:rPr>
          <w:i/>
          <w:spacing w:val="-1"/>
          <w:sz w:val="28"/>
          <w:szCs w:val="28"/>
          <w:lang w:val="vi-VN"/>
        </w:rPr>
        <w:t xml:space="preserve"> </w:t>
      </w:r>
      <w:r w:rsidR="00EA7C6C" w:rsidRPr="00A90401">
        <w:rPr>
          <w:i/>
          <w:sz w:val="28"/>
          <w:szCs w:val="28"/>
          <w:lang w:val="vi-VN"/>
        </w:rPr>
        <w:t>giới</w:t>
      </w:r>
      <w:r w:rsidR="00EA7C6C" w:rsidRPr="00A90401">
        <w:rPr>
          <w:i/>
          <w:spacing w:val="-1"/>
          <w:sz w:val="28"/>
          <w:szCs w:val="28"/>
          <w:lang w:val="vi-VN"/>
        </w:rPr>
        <w:t xml:space="preserve"> </w:t>
      </w:r>
      <w:r w:rsidRPr="00A90401">
        <w:rPr>
          <w:i/>
          <w:sz w:val="28"/>
          <w:szCs w:val="28"/>
          <w:lang w:val="vi-VN"/>
        </w:rPr>
        <w:t>hàng hải, lai dắt tàu biển</w:t>
      </w:r>
      <w:r w:rsidR="00474A10">
        <w:rPr>
          <w:i/>
          <w:sz w:val="28"/>
          <w:szCs w:val="28"/>
        </w:rPr>
        <w:t xml:space="preserve"> </w:t>
      </w:r>
    </w:p>
    <w:p w:rsidR="001926F5" w:rsidRPr="00A90401" w:rsidRDefault="0056152F" w:rsidP="00A00D54">
      <w:pPr>
        <w:spacing w:before="120"/>
        <w:ind w:firstLine="720"/>
        <w:jc w:val="both"/>
        <w:rPr>
          <w:iCs/>
          <w:sz w:val="28"/>
          <w:szCs w:val="28"/>
          <w:lang w:val="pt-BR"/>
        </w:rPr>
      </w:pPr>
      <w:r w:rsidRPr="00A90401">
        <w:rPr>
          <w:iCs/>
          <w:sz w:val="28"/>
          <w:szCs w:val="28"/>
          <w:lang w:val="vi-VN"/>
        </w:rPr>
        <w:t xml:space="preserve">Các quy định tại </w:t>
      </w:r>
      <w:r w:rsidR="002A15EC" w:rsidRPr="00A90401">
        <w:rPr>
          <w:iCs/>
          <w:sz w:val="28"/>
          <w:szCs w:val="28"/>
          <w:lang w:val="pt-BR"/>
        </w:rPr>
        <w:t>Bộ luật 2015</w:t>
      </w:r>
      <w:r w:rsidRPr="00A90401">
        <w:rPr>
          <w:iCs/>
          <w:sz w:val="28"/>
          <w:szCs w:val="28"/>
          <w:lang w:val="vi-VN"/>
        </w:rPr>
        <w:t xml:space="preserve"> và các văn bản hướng dẫn về đại lý tàu biển và môi giới hàng hải, lai dắt tàu biển về cơ bản đã đáp ứng được yêu cầu của thực tiễn, </w:t>
      </w:r>
      <w:r w:rsidR="00752551" w:rsidRPr="00A90401">
        <w:rPr>
          <w:iCs/>
          <w:sz w:val="28"/>
          <w:szCs w:val="28"/>
          <w:lang w:val="pt-BR"/>
        </w:rPr>
        <w:t>qua đó đảm bảo thực hiện có hiệu quả các hoạt động này</w:t>
      </w:r>
      <w:r w:rsidRPr="00A90401">
        <w:rPr>
          <w:iCs/>
          <w:sz w:val="28"/>
          <w:szCs w:val="28"/>
          <w:lang w:val="pt-BR"/>
        </w:rPr>
        <w:t xml:space="preserve">, </w:t>
      </w:r>
      <w:r w:rsidRPr="00A90401">
        <w:rPr>
          <w:iCs/>
          <w:sz w:val="28"/>
          <w:szCs w:val="28"/>
          <w:lang w:val="vi-VN"/>
        </w:rPr>
        <w:t>góp phần</w:t>
      </w:r>
      <w:r w:rsidRPr="00A90401">
        <w:rPr>
          <w:iCs/>
          <w:sz w:val="28"/>
          <w:szCs w:val="28"/>
          <w:lang w:val="pt-BR"/>
        </w:rPr>
        <w:t xml:space="preserve"> quan trọng vào sự phát triển chung của ngành hàng hải.</w:t>
      </w:r>
    </w:p>
    <w:p w:rsidR="009B0442" w:rsidRPr="00A90401" w:rsidRDefault="0056152F" w:rsidP="00A00D54">
      <w:pPr>
        <w:tabs>
          <w:tab w:val="left" w:pos="943"/>
        </w:tabs>
        <w:spacing w:before="120"/>
        <w:ind w:firstLine="720"/>
        <w:jc w:val="both"/>
        <w:rPr>
          <w:i/>
          <w:sz w:val="28"/>
          <w:szCs w:val="28"/>
          <w:lang w:val="pt-BR"/>
        </w:rPr>
      </w:pPr>
      <w:r w:rsidRPr="00A90401">
        <w:rPr>
          <w:i/>
          <w:sz w:val="28"/>
          <w:szCs w:val="28"/>
          <w:lang w:val="vi-VN"/>
        </w:rPr>
        <w:t>4</w:t>
      </w:r>
      <w:r w:rsidR="00BE44CF" w:rsidRPr="00A90401">
        <w:rPr>
          <w:i/>
          <w:sz w:val="28"/>
          <w:szCs w:val="28"/>
          <w:lang w:val="pt-BR"/>
        </w:rPr>
        <w:t xml:space="preserve">. </w:t>
      </w:r>
      <w:r w:rsidR="00EA7C6C" w:rsidRPr="00A90401">
        <w:rPr>
          <w:i/>
          <w:sz w:val="28"/>
          <w:szCs w:val="28"/>
          <w:lang w:val="pt-BR"/>
        </w:rPr>
        <w:t>Dịch</w:t>
      </w:r>
      <w:r w:rsidR="00EA7C6C" w:rsidRPr="00A90401">
        <w:rPr>
          <w:i/>
          <w:spacing w:val="-2"/>
          <w:sz w:val="28"/>
          <w:szCs w:val="28"/>
          <w:lang w:val="pt-BR"/>
        </w:rPr>
        <w:t xml:space="preserve"> </w:t>
      </w:r>
      <w:r w:rsidR="00EA7C6C" w:rsidRPr="00A90401">
        <w:rPr>
          <w:i/>
          <w:sz w:val="28"/>
          <w:szCs w:val="28"/>
          <w:lang w:val="pt-BR"/>
        </w:rPr>
        <w:t>vụ</w:t>
      </w:r>
      <w:r w:rsidR="00EA7C6C" w:rsidRPr="00A90401">
        <w:rPr>
          <w:i/>
          <w:spacing w:val="-1"/>
          <w:sz w:val="28"/>
          <w:szCs w:val="28"/>
          <w:lang w:val="pt-BR"/>
        </w:rPr>
        <w:t xml:space="preserve"> </w:t>
      </w:r>
      <w:r w:rsidR="00EA7C6C" w:rsidRPr="00A90401">
        <w:rPr>
          <w:i/>
          <w:sz w:val="28"/>
          <w:szCs w:val="28"/>
          <w:lang w:val="pt-BR"/>
        </w:rPr>
        <w:t>hoa</w:t>
      </w:r>
      <w:r w:rsidR="00EA7C6C" w:rsidRPr="00A90401">
        <w:rPr>
          <w:i/>
          <w:spacing w:val="1"/>
          <w:sz w:val="28"/>
          <w:szCs w:val="28"/>
          <w:lang w:val="pt-BR"/>
        </w:rPr>
        <w:t xml:space="preserve"> </w:t>
      </w:r>
      <w:r w:rsidR="00EA7C6C" w:rsidRPr="00A90401">
        <w:rPr>
          <w:i/>
          <w:sz w:val="28"/>
          <w:szCs w:val="28"/>
          <w:lang w:val="pt-BR"/>
        </w:rPr>
        <w:t>tiêu</w:t>
      </w:r>
      <w:r w:rsidR="00EA7C6C" w:rsidRPr="00A90401">
        <w:rPr>
          <w:i/>
          <w:spacing w:val="-1"/>
          <w:sz w:val="28"/>
          <w:szCs w:val="28"/>
          <w:lang w:val="pt-BR"/>
        </w:rPr>
        <w:t xml:space="preserve"> </w:t>
      </w:r>
      <w:r w:rsidR="00EA7C6C" w:rsidRPr="00A90401">
        <w:rPr>
          <w:i/>
          <w:sz w:val="28"/>
          <w:szCs w:val="28"/>
          <w:lang w:val="pt-BR"/>
        </w:rPr>
        <w:t>hàng hải</w:t>
      </w:r>
      <w:r w:rsidR="00EA7C6C" w:rsidRPr="00A90401">
        <w:rPr>
          <w:i/>
          <w:spacing w:val="-1"/>
          <w:sz w:val="28"/>
          <w:szCs w:val="28"/>
          <w:lang w:val="pt-BR"/>
        </w:rPr>
        <w:t xml:space="preserve"> </w:t>
      </w:r>
    </w:p>
    <w:p w:rsidR="009B0442" w:rsidRPr="00A90401" w:rsidRDefault="00894867" w:rsidP="00A00D54">
      <w:pPr>
        <w:tabs>
          <w:tab w:val="left" w:pos="943"/>
        </w:tabs>
        <w:spacing w:before="120"/>
        <w:ind w:firstLine="720"/>
        <w:jc w:val="both"/>
        <w:rPr>
          <w:i/>
          <w:sz w:val="28"/>
          <w:szCs w:val="28"/>
          <w:lang w:val="pt-BR"/>
        </w:rPr>
      </w:pPr>
      <w:r w:rsidRPr="00A90401">
        <w:rPr>
          <w:iCs/>
          <w:sz w:val="28"/>
          <w:szCs w:val="28"/>
          <w:lang w:val="pt-BR"/>
        </w:rPr>
        <w:t xml:space="preserve">Theo quy định tại Điều 247 của Bộ luật Hàng hải Việt Nam năm 2015, tàu thuyền Việt Nam và tàu thuyền nước ngoài khi hoạt động trong vùng hoa tiêu hàng hải bắt buộc của Việt Nam phải sử dụng hoa tiêu hàng hải Việt Nam dẫn tàu và phải trả chi phí hoa tiêu hàng hải (trừ một số trường hợp không bắt buộc như tàu Việt Nam </w:t>
      </w:r>
      <w:r w:rsidRPr="00A90401">
        <w:rPr>
          <w:iCs/>
          <w:sz w:val="28"/>
          <w:szCs w:val="28"/>
          <w:lang w:val="pt-BR"/>
        </w:rPr>
        <w:lastRenderedPageBreak/>
        <w:t>dưới 2000 GT, tàu nước ngoài dưới 100 GT, thuyền trưởng Việt Nam có giấy chứng nhận chuyên môn phù hợp theo quy định). Như vậy, dịch vụ hoa tiêu hàng hải là dịch vụ mang tính bắt buộc sử dụng nhằm bảo đảm an toàn, an ninh hàng hải và phòng ngừa ô nhiễm môi trường; góp phần bảo vệ chủ quyền, thực hiện quyền chủ quyền và quyền tài phán quốc gia.</w:t>
      </w:r>
      <w:r w:rsidR="000C2C15" w:rsidRPr="00A90401">
        <w:rPr>
          <w:spacing w:val="-2"/>
          <w:sz w:val="28"/>
          <w:szCs w:val="28"/>
          <w:lang w:val="pt-BR"/>
        </w:rPr>
        <w:t xml:space="preserve"> Hoạt động của hoa tiêu hàng hải mang tính đặc thù, </w:t>
      </w:r>
      <w:r w:rsidR="003F5FFE" w:rsidRPr="00A90401">
        <w:rPr>
          <w:spacing w:val="-2"/>
          <w:sz w:val="28"/>
          <w:szCs w:val="28"/>
          <w:lang w:val="vi-VN"/>
        </w:rPr>
        <w:t xml:space="preserve">là </w:t>
      </w:r>
      <w:r w:rsidR="000C2C15" w:rsidRPr="00A90401">
        <w:rPr>
          <w:spacing w:val="-2"/>
          <w:sz w:val="28"/>
          <w:szCs w:val="28"/>
          <w:lang w:val="pt-BR"/>
        </w:rPr>
        <w:t>đặc quyền</w:t>
      </w:r>
      <w:r w:rsidR="003F5FFE" w:rsidRPr="00A90401">
        <w:rPr>
          <w:spacing w:val="-2"/>
          <w:sz w:val="28"/>
          <w:szCs w:val="28"/>
          <w:lang w:val="vi-VN"/>
        </w:rPr>
        <w:t>,</w:t>
      </w:r>
      <w:r w:rsidR="000C2C15" w:rsidRPr="00A90401">
        <w:rPr>
          <w:spacing w:val="-2"/>
          <w:sz w:val="28"/>
          <w:szCs w:val="28"/>
          <w:lang w:val="pt-BR"/>
        </w:rPr>
        <w:t xml:space="preserve"> đặc lợi của quốc gia, gắn liền với công tác an toàn hàng hải, cung cấp dịch hoa tiêu hàng hải vào các giờ trong n</w:t>
      </w:r>
      <w:r w:rsidR="009B0442" w:rsidRPr="00A90401">
        <w:rPr>
          <w:spacing w:val="-2"/>
          <w:sz w:val="28"/>
          <w:szCs w:val="28"/>
          <w:lang w:val="pt-BR"/>
        </w:rPr>
        <w:t>gày, không theo giờ hành chính.</w:t>
      </w:r>
    </w:p>
    <w:p w:rsidR="009B0442" w:rsidRPr="00A90401" w:rsidRDefault="000C2C15" w:rsidP="00A00D54">
      <w:pPr>
        <w:tabs>
          <w:tab w:val="left" w:pos="943"/>
        </w:tabs>
        <w:spacing w:before="120"/>
        <w:ind w:firstLine="720"/>
        <w:jc w:val="both"/>
        <w:rPr>
          <w:iCs/>
          <w:sz w:val="28"/>
          <w:szCs w:val="28"/>
          <w:lang w:val="vi-VN"/>
        </w:rPr>
      </w:pPr>
      <w:r w:rsidRPr="00A90401">
        <w:rPr>
          <w:sz w:val="28"/>
          <w:szCs w:val="28"/>
          <w:lang w:val="pt-BR"/>
        </w:rPr>
        <w:t xml:space="preserve">Hiện nay trên cả nước có 12 Công ty hoa tiêu hàng hải với 429 hoa tiêu các hạng, </w:t>
      </w:r>
      <w:r w:rsidRPr="00A90401">
        <w:rPr>
          <w:sz w:val="28"/>
          <w:szCs w:val="28"/>
          <w:lang w:val="pl-PL"/>
        </w:rPr>
        <w:t xml:space="preserve">đội ngũ hoa tiêu Việt Nam đáp ứng được các nhu cầu dẫn dắt tàu ra vào cảng của các chủ tàu. </w:t>
      </w:r>
      <w:r w:rsidR="009B0442" w:rsidRPr="00A90401">
        <w:rPr>
          <w:iCs/>
          <w:sz w:val="28"/>
          <w:szCs w:val="28"/>
          <w:lang w:val="pt-BR"/>
        </w:rPr>
        <w:t>Theo quy định tại Nghị định số 70/2016/NĐ-CP ngày 01/7/2016 của Chính phủ về điều kiện cung cấp dịch vụ bảo đảm an toàn hàng hải</w:t>
      </w:r>
      <w:r w:rsidR="009B0442" w:rsidRPr="00A90401">
        <w:rPr>
          <w:iCs/>
          <w:sz w:val="28"/>
          <w:szCs w:val="28"/>
          <w:lang w:val="vi-VN"/>
        </w:rPr>
        <w:t xml:space="preserve"> (và các văn bản sửa đổi, bổ sung)</w:t>
      </w:r>
      <w:r w:rsidR="009B0442" w:rsidRPr="00A90401">
        <w:rPr>
          <w:iCs/>
          <w:sz w:val="28"/>
          <w:szCs w:val="28"/>
          <w:lang w:val="pt-BR"/>
        </w:rPr>
        <w:t>, Doanh nghiệp cung cấp dịch vụ hoa tiêu là doanh nghiệp do Nhà nước nắm giữ tối thiểu 75% vốn điều lệ, được giao vùng hoa tiêu bắt buộc và tuyến dẫn tàu. Mỗi tuyến dẫn tàu được giao cho một công ty đảm nhận cung cấp dịch vụ hoa tiêu. Các Công ty hoa tiêu đang th</w:t>
      </w:r>
      <w:r w:rsidR="00D13244">
        <w:rPr>
          <w:iCs/>
          <w:sz w:val="28"/>
          <w:szCs w:val="28"/>
          <w:lang w:val="pt-BR"/>
        </w:rPr>
        <w:t xml:space="preserve">ực hiện dẫn tàu trên 185 tuyến. </w:t>
      </w:r>
      <w:r w:rsidR="00D13244">
        <w:rPr>
          <w:iCs/>
          <w:sz w:val="28"/>
          <w:szCs w:val="28"/>
          <w:lang w:val="vi-VN"/>
        </w:rPr>
        <w:t>V</w:t>
      </w:r>
      <w:r w:rsidR="009B0442" w:rsidRPr="00A90401">
        <w:rPr>
          <w:iCs/>
          <w:sz w:val="28"/>
          <w:szCs w:val="28"/>
          <w:lang w:val="pt-BR"/>
        </w:rPr>
        <w:t>ề chất lượng dịch vụ các tuyến dẫn tàu và hoạt động hoa tiêu trong thời gian qua cơ bản bảo đảm ổn định, đáp ứng được nhu cầu tàu thuyền ra vào hoạt động tại cảng được an toàn, an ninh hàng hải</w:t>
      </w:r>
      <w:r w:rsidR="009B0442" w:rsidRPr="00A90401">
        <w:rPr>
          <w:iCs/>
          <w:sz w:val="28"/>
          <w:szCs w:val="28"/>
          <w:lang w:val="vi-VN"/>
        </w:rPr>
        <w:t>.</w:t>
      </w:r>
    </w:p>
    <w:p w:rsidR="009B0442" w:rsidRPr="00A90401" w:rsidRDefault="008E1CD3" w:rsidP="00A00D54">
      <w:pPr>
        <w:spacing w:before="120"/>
        <w:ind w:firstLine="720"/>
        <w:jc w:val="both"/>
        <w:rPr>
          <w:sz w:val="28"/>
          <w:szCs w:val="28"/>
          <w:lang w:val="vi-VN"/>
        </w:rPr>
      </w:pPr>
      <w:r w:rsidRPr="00A90401">
        <w:rPr>
          <w:sz w:val="28"/>
          <w:szCs w:val="28"/>
          <w:lang w:val="vi-VN"/>
        </w:rPr>
        <w:t>Theo L</w:t>
      </w:r>
      <w:r w:rsidR="000C2C15" w:rsidRPr="00A90401">
        <w:rPr>
          <w:sz w:val="28"/>
          <w:szCs w:val="28"/>
          <w:lang w:val="vi-VN"/>
        </w:rPr>
        <w:t>uật Phí và lệ phí năm 2015, phí hoa tiêu hàng hải chuyển từ phí sang giá dịch vụ hoa tiêu, có hiệu lực từ ngày 01/01/2017. Việc chuyển đổi cơ chế đã giúp 12 Công ty hoa tiêu tự chủ được tài chính, bảo đảm kịp thời nguồn tài chính để thanh toán chi phí lương, thưởng, đồng thời có kinh phí cho hoa tiêu tham dự các khóa đào tạo nâng cao trình độ chuyê</w:t>
      </w:r>
      <w:r w:rsidR="009B0442" w:rsidRPr="00A90401">
        <w:rPr>
          <w:sz w:val="28"/>
          <w:szCs w:val="28"/>
          <w:lang w:val="vi-VN"/>
        </w:rPr>
        <w:t>n môn trong nước và nước ngoài.</w:t>
      </w:r>
    </w:p>
    <w:p w:rsidR="009B0442" w:rsidRPr="00A90401" w:rsidRDefault="009B0442" w:rsidP="00A00D54">
      <w:pPr>
        <w:tabs>
          <w:tab w:val="left" w:pos="943"/>
        </w:tabs>
        <w:spacing w:before="120"/>
        <w:ind w:firstLine="720"/>
        <w:jc w:val="both"/>
        <w:rPr>
          <w:i/>
          <w:sz w:val="28"/>
          <w:szCs w:val="28"/>
          <w:lang w:val="pl-PL"/>
        </w:rPr>
      </w:pPr>
      <w:r w:rsidRPr="00A90401">
        <w:rPr>
          <w:sz w:val="28"/>
          <w:szCs w:val="28"/>
          <w:lang w:val="pl-PL"/>
        </w:rPr>
        <w:t xml:space="preserve">Hoa tiêu Việt Nam đã đưa được những con tàu container thế hệ mới nhất ra vào cảng biển Việt Nam an toàn, trình độ chuyên môn nghiệp vụ của hoa tiêu Việt Nam đã tạo được </w:t>
      </w:r>
      <w:r w:rsidRPr="00A90401">
        <w:rPr>
          <w:sz w:val="28"/>
          <w:szCs w:val="28"/>
          <w:lang w:val="vi-VN"/>
        </w:rPr>
        <w:t>sự</w:t>
      </w:r>
      <w:r w:rsidRPr="00A90401">
        <w:rPr>
          <w:sz w:val="28"/>
          <w:szCs w:val="28"/>
          <w:lang w:val="pl-PL"/>
        </w:rPr>
        <w:t xml:space="preserve"> tin tưởng trong con mắt bạn bè quốc tế</w:t>
      </w:r>
      <w:r w:rsidRPr="00A90401">
        <w:rPr>
          <w:sz w:val="28"/>
          <w:szCs w:val="28"/>
          <w:lang w:val="vi-VN"/>
        </w:rPr>
        <w:t>,</w:t>
      </w:r>
      <w:r w:rsidRPr="00A90401">
        <w:rPr>
          <w:sz w:val="28"/>
          <w:szCs w:val="28"/>
          <w:lang w:val="pl-PL"/>
        </w:rPr>
        <w:t xml:space="preserve"> góp phần bảo đảm an toàn cho các con tàu ra vào cảng biển. Năng lực của hoa tiêu Việt Nam ngày càng được khẳng định và xứng tầm với các nước trong khu vực và quốc tế.</w:t>
      </w:r>
    </w:p>
    <w:p w:rsidR="00166DB8" w:rsidRPr="00A90401" w:rsidRDefault="0056152F" w:rsidP="00A00D54">
      <w:pPr>
        <w:tabs>
          <w:tab w:val="left" w:pos="943"/>
        </w:tabs>
        <w:spacing w:before="120"/>
        <w:ind w:firstLine="720"/>
        <w:jc w:val="both"/>
        <w:rPr>
          <w:i/>
          <w:sz w:val="28"/>
          <w:szCs w:val="28"/>
          <w:lang w:val="pl-PL"/>
        </w:rPr>
      </w:pPr>
      <w:r w:rsidRPr="00A90401">
        <w:rPr>
          <w:i/>
          <w:sz w:val="28"/>
          <w:szCs w:val="28"/>
          <w:lang w:val="vi-VN"/>
        </w:rPr>
        <w:t>5.</w:t>
      </w:r>
      <w:r w:rsidR="00BE44CF" w:rsidRPr="00A90401">
        <w:rPr>
          <w:i/>
          <w:sz w:val="28"/>
          <w:szCs w:val="28"/>
          <w:lang w:val="pl-PL"/>
        </w:rPr>
        <w:t xml:space="preserve"> </w:t>
      </w:r>
      <w:r w:rsidR="00EA7C6C" w:rsidRPr="00A90401">
        <w:rPr>
          <w:i/>
          <w:sz w:val="28"/>
          <w:szCs w:val="28"/>
          <w:lang w:val="pl-PL"/>
        </w:rPr>
        <w:t>Dịch</w:t>
      </w:r>
      <w:r w:rsidR="00EA7C6C" w:rsidRPr="00A90401">
        <w:rPr>
          <w:i/>
          <w:spacing w:val="-2"/>
          <w:sz w:val="28"/>
          <w:szCs w:val="28"/>
          <w:lang w:val="pl-PL"/>
        </w:rPr>
        <w:t xml:space="preserve"> </w:t>
      </w:r>
      <w:r w:rsidR="00EA7C6C" w:rsidRPr="00A90401">
        <w:rPr>
          <w:i/>
          <w:sz w:val="28"/>
          <w:szCs w:val="28"/>
          <w:lang w:val="pl-PL"/>
        </w:rPr>
        <w:t>vụ hỗ</w:t>
      </w:r>
      <w:r w:rsidR="00EA7C6C" w:rsidRPr="00A90401">
        <w:rPr>
          <w:i/>
          <w:spacing w:val="-1"/>
          <w:sz w:val="28"/>
          <w:szCs w:val="28"/>
          <w:lang w:val="pl-PL"/>
        </w:rPr>
        <w:t xml:space="preserve"> </w:t>
      </w:r>
      <w:r w:rsidR="00EA7C6C" w:rsidRPr="00A90401">
        <w:rPr>
          <w:i/>
          <w:sz w:val="28"/>
          <w:szCs w:val="28"/>
          <w:lang w:val="pl-PL"/>
        </w:rPr>
        <w:t>trợ</w:t>
      </w:r>
      <w:r w:rsidR="00EA7C6C" w:rsidRPr="00A90401">
        <w:rPr>
          <w:i/>
          <w:spacing w:val="-2"/>
          <w:sz w:val="28"/>
          <w:szCs w:val="28"/>
          <w:lang w:val="pl-PL"/>
        </w:rPr>
        <w:t xml:space="preserve"> </w:t>
      </w:r>
      <w:r w:rsidR="00EA7C6C" w:rsidRPr="00A90401">
        <w:rPr>
          <w:i/>
          <w:sz w:val="28"/>
          <w:szCs w:val="28"/>
          <w:lang w:val="pl-PL"/>
        </w:rPr>
        <w:t>vận tải</w:t>
      </w:r>
      <w:r w:rsidR="00EA7C6C" w:rsidRPr="00A90401">
        <w:rPr>
          <w:i/>
          <w:spacing w:val="-1"/>
          <w:sz w:val="28"/>
          <w:szCs w:val="28"/>
          <w:lang w:val="pl-PL"/>
        </w:rPr>
        <w:t xml:space="preserve"> </w:t>
      </w:r>
      <w:r w:rsidR="00EA7C6C" w:rsidRPr="00A90401">
        <w:rPr>
          <w:i/>
          <w:sz w:val="28"/>
          <w:szCs w:val="28"/>
          <w:lang w:val="pl-PL"/>
        </w:rPr>
        <w:t>biển</w:t>
      </w:r>
      <w:r w:rsidR="00EA7C6C" w:rsidRPr="00A90401">
        <w:rPr>
          <w:i/>
          <w:spacing w:val="1"/>
          <w:sz w:val="28"/>
          <w:szCs w:val="28"/>
          <w:lang w:val="pl-PL"/>
        </w:rPr>
        <w:t xml:space="preserve"> </w:t>
      </w:r>
      <w:r w:rsidR="009B710E" w:rsidRPr="00A90401">
        <w:rPr>
          <w:i/>
          <w:sz w:val="28"/>
          <w:szCs w:val="28"/>
          <w:lang w:val="pl-PL"/>
        </w:rPr>
        <w:t>và kết nối đa phương thức vận tải</w:t>
      </w:r>
    </w:p>
    <w:p w:rsidR="008D05F6" w:rsidRPr="00A90401" w:rsidRDefault="008D05F6" w:rsidP="00A00D54">
      <w:pPr>
        <w:spacing w:before="120"/>
        <w:ind w:firstLine="720"/>
        <w:jc w:val="both"/>
        <w:rPr>
          <w:sz w:val="28"/>
          <w:szCs w:val="28"/>
          <w:lang w:val="pl-PL"/>
        </w:rPr>
      </w:pPr>
      <w:r w:rsidRPr="00A90401">
        <w:rPr>
          <w:sz w:val="28"/>
          <w:szCs w:val="28"/>
          <w:lang w:val="pl-PL"/>
        </w:rPr>
        <w:t xml:space="preserve">a) Dịch vụ bốc dỡ hàng hóa tại cảng biển </w:t>
      </w:r>
    </w:p>
    <w:p w:rsidR="008D05F6" w:rsidRPr="00A90401" w:rsidRDefault="008D05F6" w:rsidP="00A00D54">
      <w:pPr>
        <w:spacing w:before="120"/>
        <w:ind w:firstLine="720"/>
        <w:jc w:val="both"/>
        <w:rPr>
          <w:sz w:val="28"/>
          <w:szCs w:val="28"/>
          <w:lang w:val="pl-PL"/>
        </w:rPr>
      </w:pPr>
      <w:r w:rsidRPr="00A90401">
        <w:rPr>
          <w:sz w:val="28"/>
          <w:szCs w:val="28"/>
          <w:lang w:val="pl-PL"/>
        </w:rPr>
        <w:t xml:space="preserve">Các bến cảng </w:t>
      </w:r>
      <w:r w:rsidR="007C775C" w:rsidRPr="00A90401">
        <w:rPr>
          <w:sz w:val="28"/>
          <w:szCs w:val="28"/>
          <w:lang w:val="vi-VN"/>
        </w:rPr>
        <w:t xml:space="preserve">hiện nay đã được các </w:t>
      </w:r>
      <w:r w:rsidRPr="00A90401">
        <w:rPr>
          <w:sz w:val="28"/>
          <w:szCs w:val="28"/>
          <w:lang w:val="pl-PL"/>
        </w:rPr>
        <w:t>doanh nghiệp đầu tư thiết bị bốc dỡ phù hợp với công năng của cảng, qua đó đã đáp ứng được lượng hàng hóa thông qua cảng hàng năm. Bên cạnh</w:t>
      </w:r>
      <w:r w:rsidR="00BA132C">
        <w:rPr>
          <w:sz w:val="28"/>
          <w:szCs w:val="28"/>
          <w:lang w:val="pl-PL"/>
        </w:rPr>
        <w:t xml:space="preserve"> đó, các địa phương đã quan tâm, </w:t>
      </w:r>
      <w:r w:rsidRPr="00A90401">
        <w:rPr>
          <w:sz w:val="28"/>
          <w:szCs w:val="28"/>
          <w:lang w:val="pl-PL"/>
        </w:rPr>
        <w:t>chủ động</w:t>
      </w:r>
      <w:r w:rsidR="007C775C" w:rsidRPr="00A90401">
        <w:rPr>
          <w:sz w:val="28"/>
          <w:szCs w:val="28"/>
          <w:lang w:val="vi-VN"/>
        </w:rPr>
        <w:t xml:space="preserve"> ban hành</w:t>
      </w:r>
      <w:r w:rsidRPr="00A90401">
        <w:rPr>
          <w:sz w:val="28"/>
          <w:szCs w:val="28"/>
          <w:lang w:val="pl-PL"/>
        </w:rPr>
        <w:t xml:space="preserve"> </w:t>
      </w:r>
      <w:r w:rsidR="007C775C" w:rsidRPr="00A90401">
        <w:rPr>
          <w:sz w:val="28"/>
          <w:szCs w:val="28"/>
          <w:lang w:val="vi-VN"/>
        </w:rPr>
        <w:t xml:space="preserve">các </w:t>
      </w:r>
      <w:r w:rsidRPr="00A90401">
        <w:rPr>
          <w:sz w:val="28"/>
          <w:szCs w:val="28"/>
          <w:lang w:val="pl-PL"/>
        </w:rPr>
        <w:t>chính sách nhằm hỗ trợ các doanh nghiệp phát triển cảng biển để phục vụ phát triển kinh tế của địa phương. Các quy định pháp luật hiện hành ngày càng được công khai, minh bạch tạo điều kiện thuận lợi cho các doanh nghiệp đầu tư phát triển cảng. Bản thân các doanh nghiệp cảng tự chủ động thay đổi cách thức quản lý, nâng cao chất lượng dịch vụ, phương thức bốc dỡ hàng hóa hiệu quả… để cạnh tranh nhằm thu hút khách hàng.</w:t>
      </w:r>
    </w:p>
    <w:p w:rsidR="008D05F6" w:rsidRPr="00A90401" w:rsidRDefault="008D05F6" w:rsidP="00A00D54">
      <w:pPr>
        <w:spacing w:before="120"/>
        <w:ind w:firstLine="720"/>
        <w:jc w:val="both"/>
        <w:rPr>
          <w:sz w:val="28"/>
          <w:szCs w:val="28"/>
          <w:lang w:val="vi-VN"/>
        </w:rPr>
      </w:pPr>
      <w:r w:rsidRPr="00A90401">
        <w:rPr>
          <w:sz w:val="28"/>
          <w:szCs w:val="28"/>
        </w:rPr>
        <w:t>b) Dịch vụ logistics tại Việt Nam</w:t>
      </w:r>
    </w:p>
    <w:p w:rsidR="004F2C9D" w:rsidRPr="00A90401" w:rsidRDefault="008D05F6" w:rsidP="00A00D54">
      <w:pPr>
        <w:spacing w:before="120"/>
        <w:ind w:firstLine="720"/>
        <w:jc w:val="both"/>
        <w:rPr>
          <w:sz w:val="28"/>
          <w:szCs w:val="28"/>
          <w:lang w:val="vi-VN"/>
        </w:rPr>
      </w:pPr>
      <w:r w:rsidRPr="00A90401">
        <w:rPr>
          <w:sz w:val="28"/>
          <w:szCs w:val="28"/>
          <w:lang w:val="vi-VN"/>
        </w:rPr>
        <w:t>Việt Nam có lợi thế về vị trí địa lý, nằm trên đường hàng hải quan trọng của thế giới chiếm khoảng 85% vận chuyển hàng hóa Đông Tây, nối liền Trung Q</w:t>
      </w:r>
      <w:r w:rsidR="00C62482" w:rsidRPr="00A90401">
        <w:rPr>
          <w:sz w:val="28"/>
          <w:szCs w:val="28"/>
          <w:lang w:val="vi-VN"/>
        </w:rPr>
        <w:t xml:space="preserve">uốc lục </w:t>
      </w:r>
      <w:r w:rsidR="00C62482" w:rsidRPr="00A90401">
        <w:rPr>
          <w:sz w:val="28"/>
          <w:szCs w:val="28"/>
          <w:lang w:val="vi-VN"/>
        </w:rPr>
        <w:lastRenderedPageBreak/>
        <w:t xml:space="preserve">địa với các nước ASEAN; </w:t>
      </w:r>
      <w:r w:rsidRPr="00A90401">
        <w:rPr>
          <w:sz w:val="28"/>
          <w:szCs w:val="28"/>
          <w:lang w:val="vi-VN"/>
        </w:rPr>
        <w:t>có mạng đường bộ, đường không và đường sắt nối liền các nước tron</w:t>
      </w:r>
      <w:r w:rsidR="00C62482" w:rsidRPr="00A90401">
        <w:rPr>
          <w:sz w:val="28"/>
          <w:szCs w:val="28"/>
          <w:lang w:val="vi-VN"/>
        </w:rPr>
        <w:t>g khu vực GMS, ASEAN và châu Âu;</w:t>
      </w:r>
      <w:r w:rsidRPr="00A90401">
        <w:rPr>
          <w:sz w:val="28"/>
          <w:szCs w:val="28"/>
          <w:lang w:val="vi-VN"/>
        </w:rPr>
        <w:t xml:space="preserve"> Việt Nam đã ký kết nhiều Hiệp định thương mại tự do thế hệ mới (FTA), gần đây là hai Hiệp định quan trọng là Hiệp định Đối tác Toàn diện và Tiến bộ xuyên Thái Bình Dương (CPTPP) và Hiệp định châu Âu - Việt Nam (EVFTA)</w:t>
      </w:r>
      <w:r w:rsidR="00C62482" w:rsidRPr="00A90401">
        <w:rPr>
          <w:sz w:val="28"/>
          <w:szCs w:val="28"/>
          <w:lang w:val="vi-VN"/>
        </w:rPr>
        <w:t>. Đây là những điều kiện thuận lợi</w:t>
      </w:r>
      <w:r w:rsidRPr="00A90401">
        <w:rPr>
          <w:sz w:val="28"/>
          <w:szCs w:val="28"/>
          <w:lang w:val="vi-VN"/>
        </w:rPr>
        <w:t xml:space="preserve"> </w:t>
      </w:r>
      <w:r w:rsidR="00C62482" w:rsidRPr="00A90401">
        <w:rPr>
          <w:sz w:val="28"/>
          <w:szCs w:val="28"/>
          <w:lang w:val="vi-VN"/>
        </w:rPr>
        <w:t xml:space="preserve">thúc </w:t>
      </w:r>
      <w:r w:rsidRPr="00A90401">
        <w:rPr>
          <w:sz w:val="28"/>
          <w:szCs w:val="28"/>
          <w:lang w:val="vi-VN"/>
        </w:rPr>
        <w:t xml:space="preserve">đẩy </w:t>
      </w:r>
      <w:r w:rsidR="00C62482" w:rsidRPr="00A90401">
        <w:rPr>
          <w:sz w:val="28"/>
          <w:szCs w:val="28"/>
          <w:lang w:val="vi-VN"/>
        </w:rPr>
        <w:t xml:space="preserve">xuất nhập khẩu hàng hóa xuất nhập khẩu </w:t>
      </w:r>
      <w:r w:rsidRPr="00A90401">
        <w:rPr>
          <w:sz w:val="28"/>
          <w:szCs w:val="28"/>
          <w:lang w:val="vi-VN"/>
        </w:rPr>
        <w:t xml:space="preserve">qua đó tạo tiền đề </w:t>
      </w:r>
      <w:r w:rsidR="00C62482" w:rsidRPr="00A90401">
        <w:rPr>
          <w:sz w:val="28"/>
          <w:szCs w:val="28"/>
          <w:lang w:val="vi-VN"/>
        </w:rPr>
        <w:t xml:space="preserve">cho </w:t>
      </w:r>
      <w:r w:rsidRPr="00A90401">
        <w:rPr>
          <w:sz w:val="28"/>
          <w:szCs w:val="28"/>
          <w:lang w:val="vi-VN"/>
        </w:rPr>
        <w:t xml:space="preserve">cho ngành dịch vụ logistics phát triển. </w:t>
      </w:r>
    </w:p>
    <w:p w:rsidR="008D05F6" w:rsidRPr="00A90401" w:rsidRDefault="008D05F6" w:rsidP="00A00D54">
      <w:pPr>
        <w:spacing w:before="120"/>
        <w:ind w:firstLine="720"/>
        <w:jc w:val="both"/>
        <w:rPr>
          <w:strike/>
          <w:sz w:val="28"/>
          <w:szCs w:val="28"/>
          <w:lang w:val="vi-VN"/>
        </w:rPr>
      </w:pPr>
      <w:r w:rsidRPr="00A90401">
        <w:rPr>
          <w:sz w:val="28"/>
          <w:szCs w:val="28"/>
          <w:lang w:val="vi-VN"/>
        </w:rPr>
        <w:t xml:space="preserve">Hiện nay, theo </w:t>
      </w:r>
      <w:r w:rsidR="00C63106" w:rsidRPr="00A90401">
        <w:rPr>
          <w:sz w:val="28"/>
          <w:szCs w:val="28"/>
          <w:lang w:val="vi-VN"/>
        </w:rPr>
        <w:t>công bố của</w:t>
      </w:r>
      <w:r w:rsidRPr="00A90401">
        <w:rPr>
          <w:sz w:val="28"/>
          <w:szCs w:val="28"/>
          <w:lang w:val="vi-VN"/>
        </w:rPr>
        <w:t xml:space="preserve"> </w:t>
      </w:r>
      <w:r w:rsidR="00C62482" w:rsidRPr="00A90401">
        <w:rPr>
          <w:sz w:val="28"/>
          <w:szCs w:val="28"/>
          <w:lang w:val="vi-VN"/>
        </w:rPr>
        <w:t>Ngân hàng Thế giới (</w:t>
      </w:r>
      <w:r w:rsidRPr="00A90401">
        <w:rPr>
          <w:sz w:val="28"/>
          <w:szCs w:val="28"/>
          <w:lang w:val="vi-VN"/>
        </w:rPr>
        <w:t>WB</w:t>
      </w:r>
      <w:r w:rsidR="00C62482" w:rsidRPr="00A90401">
        <w:rPr>
          <w:sz w:val="28"/>
          <w:szCs w:val="28"/>
          <w:lang w:val="vi-VN"/>
        </w:rPr>
        <w:t>)</w:t>
      </w:r>
      <w:r w:rsidRPr="00A90401">
        <w:rPr>
          <w:sz w:val="28"/>
          <w:szCs w:val="28"/>
          <w:lang w:val="vi-VN"/>
        </w:rPr>
        <w:t xml:space="preserve">, </w:t>
      </w:r>
      <w:r w:rsidR="00C63106" w:rsidRPr="00A90401">
        <w:rPr>
          <w:sz w:val="28"/>
          <w:szCs w:val="28"/>
          <w:lang w:val="vi-VN"/>
        </w:rPr>
        <w:t xml:space="preserve">chỉ số năng lực hoạt động logistics quốc gia (LPI) của </w:t>
      </w:r>
      <w:r w:rsidRPr="00A90401">
        <w:rPr>
          <w:sz w:val="28"/>
          <w:szCs w:val="28"/>
          <w:lang w:val="vi-VN"/>
        </w:rPr>
        <w:t>Việt Nam đang đứng thứ ba trong các nước ASEAN (sau Singapore và Thái Lan) và</w:t>
      </w:r>
      <w:r w:rsidR="00C62482" w:rsidRPr="00A90401">
        <w:rPr>
          <w:sz w:val="28"/>
          <w:szCs w:val="28"/>
          <w:lang w:val="vi-VN"/>
        </w:rPr>
        <w:t xml:space="preserve"> thứ 2 trong GMS, sau Thái Lan</w:t>
      </w:r>
      <w:r w:rsidRPr="00A90401">
        <w:rPr>
          <w:sz w:val="28"/>
          <w:szCs w:val="28"/>
          <w:lang w:val="vi-VN"/>
        </w:rPr>
        <w:t xml:space="preserve">. </w:t>
      </w:r>
    </w:p>
    <w:p w:rsidR="008D05F6" w:rsidRPr="00A90401" w:rsidRDefault="008D05F6" w:rsidP="00A00D54">
      <w:pPr>
        <w:spacing w:before="120"/>
        <w:ind w:firstLine="720"/>
        <w:jc w:val="both"/>
        <w:rPr>
          <w:sz w:val="28"/>
          <w:szCs w:val="28"/>
          <w:lang w:val="nl-NL"/>
        </w:rPr>
      </w:pPr>
      <w:r w:rsidRPr="00A90401">
        <w:rPr>
          <w:sz w:val="28"/>
          <w:szCs w:val="28"/>
          <w:lang w:val="vi-VN"/>
        </w:rPr>
        <w:t xml:space="preserve">Theo báo cáo </w:t>
      </w:r>
      <w:r w:rsidR="00C62482" w:rsidRPr="00A90401">
        <w:rPr>
          <w:sz w:val="28"/>
          <w:szCs w:val="28"/>
          <w:lang w:val="vi-VN"/>
        </w:rPr>
        <w:t>c</w:t>
      </w:r>
      <w:r w:rsidRPr="00A90401">
        <w:rPr>
          <w:sz w:val="28"/>
          <w:szCs w:val="28"/>
          <w:lang w:val="vi-VN"/>
        </w:rPr>
        <w:t>hỉ số Logistics thị trường mới nổi 2021 do nhà cung cấp dịch vụ kho vận hàng đầu thế giới Agility công bố cho thấy, Việt Nam đã tăng 3 bậc xếp hạng so với năm 2020, đứng ở vị trí thứ 8 trong top 10 quốc gia đứng đầu</w:t>
      </w:r>
      <w:r w:rsidR="00C63106" w:rsidRPr="00A90401">
        <w:rPr>
          <w:sz w:val="28"/>
          <w:szCs w:val="28"/>
          <w:lang w:val="vi-VN"/>
        </w:rPr>
        <w:t xml:space="preserve"> về logistics</w:t>
      </w:r>
      <w:r w:rsidRPr="00A90401">
        <w:rPr>
          <w:sz w:val="28"/>
          <w:szCs w:val="28"/>
          <w:lang w:val="vi-VN"/>
        </w:rPr>
        <w:t xml:space="preserve">. </w:t>
      </w:r>
    </w:p>
    <w:p w:rsidR="009A3532" w:rsidRPr="00A90401" w:rsidRDefault="001E35C3" w:rsidP="00A00D54">
      <w:pPr>
        <w:pStyle w:val="NormalWeb"/>
        <w:shd w:val="clear" w:color="auto" w:fill="FFFFFF"/>
        <w:tabs>
          <w:tab w:val="left" w:pos="567"/>
        </w:tabs>
        <w:spacing w:before="120" w:beforeAutospacing="0" w:after="0" w:afterAutospacing="0"/>
        <w:ind w:firstLine="720"/>
        <w:jc w:val="both"/>
        <w:rPr>
          <w:sz w:val="28"/>
          <w:szCs w:val="28"/>
          <w:lang w:val="sv-SE"/>
        </w:rPr>
      </w:pPr>
      <w:r w:rsidRPr="00A90401">
        <w:rPr>
          <w:sz w:val="28"/>
          <w:szCs w:val="28"/>
          <w:lang w:val="sv-SE"/>
        </w:rPr>
        <w:t>Thực tế hiện nay cho thấy</w:t>
      </w:r>
      <w:r w:rsidR="009A3532" w:rsidRPr="00A90401">
        <w:rPr>
          <w:sz w:val="28"/>
          <w:szCs w:val="28"/>
          <w:lang w:val="sv-SE"/>
        </w:rPr>
        <w:t xml:space="preserve"> </w:t>
      </w:r>
      <w:r w:rsidR="00EC0426" w:rsidRPr="00A90401">
        <w:rPr>
          <w:sz w:val="28"/>
          <w:szCs w:val="28"/>
          <w:lang w:val="vi-VN"/>
        </w:rPr>
        <w:t>v</w:t>
      </w:r>
      <w:r w:rsidR="009A3532" w:rsidRPr="00A90401">
        <w:rPr>
          <w:sz w:val="28"/>
          <w:szCs w:val="28"/>
          <w:lang w:val="sv-SE"/>
        </w:rPr>
        <w:t>ận tải biển đóng vai trò mắt xích quan trọng trong chuỗi dịch vụ logistics, đặc biệt đối với điều kiện của Việt Nam là một quốc gia có bờ biển dài, gần các tuyến đường hàng hải quan trọng của thế giới. Lượng hàng hóa thông qua cảng biển Việt Nam tăng trưởng cao và ổn định trong nhiều năm trở lại đây. Trong bối cảnh thế giới đang đối mặt với tác động tiêu cực từ đại dịch Covid-19, Việt Nam tiếp tục tăng trưởng về lượng hàng hóa thông qua cảng biển, hệ thống cảng biển đáp ứng được nhu cầu tàu thuyền ra vào cảng, thời gian tàu đợi cầu rất thấp, đáp ứng thông qua hàng hóa xuất nhập khẩu, hàng vận chuyển nội địa.</w:t>
      </w:r>
    </w:p>
    <w:p w:rsidR="008D05F6" w:rsidRPr="00A90401" w:rsidRDefault="008D05F6" w:rsidP="00A00D54">
      <w:pPr>
        <w:spacing w:before="120"/>
        <w:ind w:firstLine="720"/>
        <w:jc w:val="both"/>
        <w:rPr>
          <w:sz w:val="28"/>
          <w:szCs w:val="28"/>
          <w:lang w:val="sv-SE"/>
        </w:rPr>
      </w:pPr>
      <w:r w:rsidRPr="00A90401">
        <w:rPr>
          <w:sz w:val="28"/>
          <w:szCs w:val="28"/>
          <w:lang w:val="vi-VN"/>
        </w:rPr>
        <w:t xml:space="preserve">c) </w:t>
      </w:r>
      <w:r w:rsidRPr="00A90401">
        <w:rPr>
          <w:sz w:val="28"/>
          <w:szCs w:val="28"/>
          <w:lang w:val="sv-SE"/>
        </w:rPr>
        <w:t>Các dịch vụ hỗ trợ vận tải biển khác</w:t>
      </w:r>
    </w:p>
    <w:p w:rsidR="008D05F6" w:rsidRDefault="008D05F6" w:rsidP="00A00D54">
      <w:pPr>
        <w:pStyle w:val="NormalWeb"/>
        <w:shd w:val="clear" w:color="auto" w:fill="FFFFFF"/>
        <w:spacing w:before="120" w:beforeAutospacing="0" w:after="0" w:afterAutospacing="0"/>
        <w:ind w:firstLine="720"/>
        <w:jc w:val="both"/>
        <w:textAlignment w:val="baseline"/>
        <w:rPr>
          <w:rFonts w:eastAsia="Segoe UI"/>
          <w:sz w:val="28"/>
          <w:szCs w:val="28"/>
          <w:shd w:val="clear" w:color="auto" w:fill="FFFFFF"/>
          <w:lang w:val="sv-SE"/>
        </w:rPr>
      </w:pPr>
      <w:r w:rsidRPr="00A90401">
        <w:rPr>
          <w:rFonts w:eastAsia="Helvetica"/>
          <w:sz w:val="28"/>
          <w:szCs w:val="28"/>
          <w:shd w:val="clear" w:color="auto" w:fill="FFFFFF"/>
          <w:lang w:val="sv-SE"/>
        </w:rPr>
        <w:t xml:space="preserve">Một số doanh nghiệp khai thác cảng biển đã cung cấp dịch vụ </w:t>
      </w:r>
      <w:r w:rsidRPr="00A90401">
        <w:rPr>
          <w:rFonts w:eastAsia="Segoe UI"/>
          <w:sz w:val="28"/>
          <w:szCs w:val="28"/>
          <w:shd w:val="clear" w:color="auto" w:fill="FFFFFF"/>
          <w:lang w:val="sv-SE"/>
        </w:rPr>
        <w:t>triển khai ứng dụng cảng biển điện tử (E-port) trong dịch vụ cảng biển, đây là bước ngoặt làm thay đổi cách thức giao, nhận hàng hóa truyền thống tại cảng biển, giúp cho khách hàng giảm thời gian làm thủ tục, tiết kiệm chi phí, thông quan hàng hóa nhanh chóng và an toàn. Khi chưa có ứng dụng E-port, khi làm thủ tục giao, nhận hàng hóa, khách hàng phải mang theo các giấy tờ, chứng từ, tiền mặt đến cảng để đổi sang chứng từ giao nhận của cảng, giao cho lái xe, người nhận hàng. Tiếp nhận thủ tục, lái xe, người nhận hàng lúc đó mới đến được cảng để lấy hàng. Việc này mất rất nhiều thời gian, nhân lực và có nguy cơ rủi ro như: tai nạn giao thông, rơi mất tiền, mất chứng từ, giấy tờ…trong quá trình di chuyển. Khi ứng dụng E-port tại hệ thống các cảng, khách hàng có thể thực hiện thủ tục thanh toán mọi lúc, mọi nơi, mọi thời điểm, thông qua máy tính, điện thoại thông minh có kết nối Internet, có thể tự in chứng từ giao nhận hoặc ảnh chụp màn hình mang đến cảng. Cảng sử dụng hệ thống scanner barcode quét mã vạch và tiến hành giao nhận hàng hóa… E-port còn có các chức năng cung cấp lịch các tàu tại cảng, thông tin về danh sách nhập, xuất tàu, tóm tắt thông tin về container cung cấp thông tin về tình hình khai thác tại cảng, số container tồn lâu ngày…Ngoài ra, còn có thêm các tiện ích như vòng luân chuyển của một container, các thông tin về truyền nhận dữ liệu giữa cảng và hãng tàu, thông tin cập nhật về lệnh giao hàng, lệnh cấp rỗng, đơn giản hóa thủ tục, giấy tờ…</w:t>
      </w:r>
    </w:p>
    <w:p w:rsidR="006C048A" w:rsidRDefault="006C048A" w:rsidP="00A00D54">
      <w:pPr>
        <w:pStyle w:val="NormalWeb"/>
        <w:shd w:val="clear" w:color="auto" w:fill="FFFFFF"/>
        <w:spacing w:before="120" w:beforeAutospacing="0" w:after="0" w:afterAutospacing="0"/>
        <w:ind w:firstLine="720"/>
        <w:jc w:val="both"/>
        <w:textAlignment w:val="baseline"/>
        <w:rPr>
          <w:rFonts w:eastAsia="Segoe UI"/>
          <w:sz w:val="28"/>
          <w:szCs w:val="28"/>
          <w:shd w:val="clear" w:color="auto" w:fill="FFFFFF"/>
          <w:lang w:val="sv-SE"/>
        </w:rPr>
      </w:pPr>
    </w:p>
    <w:p w:rsidR="006C048A" w:rsidRPr="00A90401" w:rsidRDefault="006C048A" w:rsidP="00A00D54">
      <w:pPr>
        <w:pStyle w:val="NormalWeb"/>
        <w:shd w:val="clear" w:color="auto" w:fill="FFFFFF"/>
        <w:spacing w:before="120" w:beforeAutospacing="0" w:after="0" w:afterAutospacing="0"/>
        <w:ind w:firstLine="720"/>
        <w:jc w:val="both"/>
        <w:textAlignment w:val="baseline"/>
        <w:rPr>
          <w:rFonts w:eastAsia="Segoe UI"/>
          <w:sz w:val="28"/>
          <w:szCs w:val="28"/>
          <w:shd w:val="clear" w:color="auto" w:fill="FFFFFF"/>
          <w:lang w:val="sv-SE"/>
        </w:rPr>
      </w:pPr>
    </w:p>
    <w:p w:rsidR="00166DB8" w:rsidRPr="00A90401" w:rsidRDefault="0056152F" w:rsidP="00A00D54">
      <w:pPr>
        <w:tabs>
          <w:tab w:val="left" w:pos="1121"/>
        </w:tabs>
        <w:spacing w:before="120"/>
        <w:ind w:right="118" w:firstLine="720"/>
        <w:jc w:val="both"/>
        <w:rPr>
          <w:i/>
          <w:sz w:val="28"/>
          <w:szCs w:val="28"/>
          <w:lang w:val="vi-VN"/>
        </w:rPr>
      </w:pPr>
      <w:r w:rsidRPr="00A90401">
        <w:rPr>
          <w:i/>
          <w:sz w:val="28"/>
          <w:szCs w:val="28"/>
          <w:lang w:val="vi-VN"/>
        </w:rPr>
        <w:lastRenderedPageBreak/>
        <w:t>6</w:t>
      </w:r>
      <w:r w:rsidR="00BE44CF" w:rsidRPr="00A90401">
        <w:rPr>
          <w:i/>
          <w:sz w:val="28"/>
          <w:szCs w:val="28"/>
          <w:lang w:val="sv-SE"/>
        </w:rPr>
        <w:t xml:space="preserve">. </w:t>
      </w:r>
      <w:r w:rsidR="00EA7C6C" w:rsidRPr="00A90401">
        <w:rPr>
          <w:i/>
          <w:sz w:val="28"/>
          <w:szCs w:val="28"/>
          <w:lang w:val="sv-SE"/>
        </w:rPr>
        <w:t>Tổn</w:t>
      </w:r>
      <w:r w:rsidR="00EA7C6C" w:rsidRPr="00A90401">
        <w:rPr>
          <w:i/>
          <w:spacing w:val="-1"/>
          <w:sz w:val="28"/>
          <w:szCs w:val="28"/>
          <w:lang w:val="sv-SE"/>
        </w:rPr>
        <w:t xml:space="preserve"> </w:t>
      </w:r>
      <w:r w:rsidR="00EA7C6C" w:rsidRPr="00A90401">
        <w:rPr>
          <w:i/>
          <w:sz w:val="28"/>
          <w:szCs w:val="28"/>
          <w:lang w:val="sv-SE"/>
        </w:rPr>
        <w:t>thất</w:t>
      </w:r>
      <w:r w:rsidR="00EA7C6C" w:rsidRPr="00A90401">
        <w:rPr>
          <w:i/>
          <w:spacing w:val="-1"/>
          <w:sz w:val="28"/>
          <w:szCs w:val="28"/>
          <w:lang w:val="sv-SE"/>
        </w:rPr>
        <w:t xml:space="preserve"> </w:t>
      </w:r>
      <w:r w:rsidR="00EA7C6C" w:rsidRPr="00A90401">
        <w:rPr>
          <w:i/>
          <w:sz w:val="28"/>
          <w:szCs w:val="28"/>
          <w:lang w:val="sv-SE"/>
        </w:rPr>
        <w:t>chung</w:t>
      </w:r>
      <w:r w:rsidR="00B0608A" w:rsidRPr="00A90401">
        <w:rPr>
          <w:i/>
          <w:sz w:val="28"/>
          <w:szCs w:val="28"/>
          <w:lang w:val="vi-VN"/>
        </w:rPr>
        <w:t>, g</w:t>
      </w:r>
      <w:r w:rsidR="00B0608A" w:rsidRPr="00A90401">
        <w:rPr>
          <w:i/>
          <w:sz w:val="28"/>
          <w:szCs w:val="28"/>
          <w:lang w:val="sv-SE"/>
        </w:rPr>
        <w:t>iới</w:t>
      </w:r>
      <w:r w:rsidR="00B0608A" w:rsidRPr="00A90401">
        <w:rPr>
          <w:i/>
          <w:spacing w:val="35"/>
          <w:sz w:val="28"/>
          <w:szCs w:val="28"/>
          <w:lang w:val="sv-SE"/>
        </w:rPr>
        <w:t xml:space="preserve"> </w:t>
      </w:r>
      <w:r w:rsidR="00B0608A" w:rsidRPr="00A90401">
        <w:rPr>
          <w:i/>
          <w:sz w:val="28"/>
          <w:szCs w:val="28"/>
          <w:lang w:val="sv-SE"/>
        </w:rPr>
        <w:t>hạn</w:t>
      </w:r>
      <w:r w:rsidR="00B0608A" w:rsidRPr="00A90401">
        <w:rPr>
          <w:i/>
          <w:spacing w:val="36"/>
          <w:sz w:val="28"/>
          <w:szCs w:val="28"/>
          <w:lang w:val="sv-SE"/>
        </w:rPr>
        <w:t xml:space="preserve"> </w:t>
      </w:r>
      <w:r w:rsidR="00B0608A" w:rsidRPr="00A90401">
        <w:rPr>
          <w:i/>
          <w:sz w:val="28"/>
          <w:szCs w:val="28"/>
          <w:lang w:val="sv-SE"/>
        </w:rPr>
        <w:t>trách</w:t>
      </w:r>
      <w:r w:rsidR="00B0608A" w:rsidRPr="00A90401">
        <w:rPr>
          <w:i/>
          <w:spacing w:val="37"/>
          <w:sz w:val="28"/>
          <w:szCs w:val="28"/>
          <w:lang w:val="sv-SE"/>
        </w:rPr>
        <w:t xml:space="preserve"> </w:t>
      </w:r>
      <w:r w:rsidR="00B0608A" w:rsidRPr="00A90401">
        <w:rPr>
          <w:i/>
          <w:sz w:val="28"/>
          <w:szCs w:val="28"/>
          <w:lang w:val="sv-SE"/>
        </w:rPr>
        <w:t>nhiệm</w:t>
      </w:r>
      <w:r w:rsidR="00B0608A" w:rsidRPr="00A90401">
        <w:rPr>
          <w:i/>
          <w:spacing w:val="36"/>
          <w:sz w:val="28"/>
          <w:szCs w:val="28"/>
          <w:lang w:val="sv-SE"/>
        </w:rPr>
        <w:t xml:space="preserve"> </w:t>
      </w:r>
      <w:r w:rsidR="00B0608A" w:rsidRPr="00A90401">
        <w:rPr>
          <w:i/>
          <w:sz w:val="28"/>
          <w:szCs w:val="28"/>
          <w:lang w:val="sv-SE"/>
        </w:rPr>
        <w:t>dân</w:t>
      </w:r>
      <w:r w:rsidR="00B0608A" w:rsidRPr="00A90401">
        <w:rPr>
          <w:i/>
          <w:spacing w:val="37"/>
          <w:sz w:val="28"/>
          <w:szCs w:val="28"/>
          <w:lang w:val="sv-SE"/>
        </w:rPr>
        <w:t xml:space="preserve"> </w:t>
      </w:r>
      <w:r w:rsidR="00B0608A" w:rsidRPr="00A90401">
        <w:rPr>
          <w:i/>
          <w:sz w:val="28"/>
          <w:szCs w:val="28"/>
          <w:lang w:val="sv-SE"/>
        </w:rPr>
        <w:t>sự</w:t>
      </w:r>
      <w:r w:rsidR="00B0608A" w:rsidRPr="00A90401">
        <w:rPr>
          <w:i/>
          <w:spacing w:val="37"/>
          <w:sz w:val="28"/>
          <w:szCs w:val="28"/>
          <w:lang w:val="sv-SE"/>
        </w:rPr>
        <w:t xml:space="preserve"> </w:t>
      </w:r>
      <w:r w:rsidR="00B0608A" w:rsidRPr="00A90401">
        <w:rPr>
          <w:i/>
          <w:sz w:val="28"/>
          <w:szCs w:val="28"/>
          <w:lang w:val="sv-SE"/>
        </w:rPr>
        <w:t>đối</w:t>
      </w:r>
      <w:r w:rsidR="00B0608A" w:rsidRPr="00A90401">
        <w:rPr>
          <w:i/>
          <w:spacing w:val="36"/>
          <w:sz w:val="28"/>
          <w:szCs w:val="28"/>
          <w:lang w:val="sv-SE"/>
        </w:rPr>
        <w:t xml:space="preserve"> </w:t>
      </w:r>
      <w:r w:rsidR="00B0608A" w:rsidRPr="00A90401">
        <w:rPr>
          <w:i/>
          <w:sz w:val="28"/>
          <w:szCs w:val="28"/>
          <w:lang w:val="sv-SE"/>
        </w:rPr>
        <w:t>với</w:t>
      </w:r>
      <w:r w:rsidR="00B0608A" w:rsidRPr="00A90401">
        <w:rPr>
          <w:i/>
          <w:spacing w:val="35"/>
          <w:sz w:val="28"/>
          <w:szCs w:val="28"/>
          <w:lang w:val="sv-SE"/>
        </w:rPr>
        <w:t xml:space="preserve"> </w:t>
      </w:r>
      <w:r w:rsidR="00B0608A" w:rsidRPr="00A90401">
        <w:rPr>
          <w:i/>
          <w:sz w:val="28"/>
          <w:szCs w:val="28"/>
          <w:lang w:val="sv-SE"/>
        </w:rPr>
        <w:t>các</w:t>
      </w:r>
      <w:r w:rsidR="00B0608A" w:rsidRPr="00A90401">
        <w:rPr>
          <w:i/>
          <w:spacing w:val="38"/>
          <w:sz w:val="28"/>
          <w:szCs w:val="28"/>
          <w:lang w:val="sv-SE"/>
        </w:rPr>
        <w:t xml:space="preserve"> </w:t>
      </w:r>
      <w:r w:rsidR="00B0608A" w:rsidRPr="00A90401">
        <w:rPr>
          <w:i/>
          <w:sz w:val="28"/>
          <w:szCs w:val="28"/>
          <w:lang w:val="sv-SE"/>
        </w:rPr>
        <w:t>khiếu</w:t>
      </w:r>
      <w:r w:rsidR="00B0608A" w:rsidRPr="00A90401">
        <w:rPr>
          <w:i/>
          <w:spacing w:val="36"/>
          <w:sz w:val="28"/>
          <w:szCs w:val="28"/>
          <w:lang w:val="sv-SE"/>
        </w:rPr>
        <w:t xml:space="preserve"> </w:t>
      </w:r>
      <w:r w:rsidR="00B0608A" w:rsidRPr="00A90401">
        <w:rPr>
          <w:i/>
          <w:sz w:val="28"/>
          <w:szCs w:val="28"/>
          <w:lang w:val="sv-SE"/>
        </w:rPr>
        <w:t>nại</w:t>
      </w:r>
      <w:r w:rsidR="00B0608A" w:rsidRPr="00A90401">
        <w:rPr>
          <w:i/>
          <w:spacing w:val="37"/>
          <w:sz w:val="28"/>
          <w:szCs w:val="28"/>
          <w:lang w:val="sv-SE"/>
        </w:rPr>
        <w:t xml:space="preserve"> </w:t>
      </w:r>
      <w:r w:rsidR="00B0608A" w:rsidRPr="00A90401">
        <w:rPr>
          <w:i/>
          <w:sz w:val="28"/>
          <w:szCs w:val="28"/>
          <w:lang w:val="sv-SE"/>
        </w:rPr>
        <w:t>hàng</w:t>
      </w:r>
      <w:r w:rsidR="00B0608A" w:rsidRPr="00A90401">
        <w:rPr>
          <w:i/>
          <w:spacing w:val="36"/>
          <w:sz w:val="28"/>
          <w:szCs w:val="28"/>
          <w:lang w:val="sv-SE"/>
        </w:rPr>
        <w:t xml:space="preserve"> </w:t>
      </w:r>
      <w:r w:rsidR="00B0608A" w:rsidRPr="00A90401">
        <w:rPr>
          <w:i/>
          <w:sz w:val="28"/>
          <w:szCs w:val="28"/>
          <w:lang w:val="sv-SE"/>
        </w:rPr>
        <w:t>hải, hợp đồng bảo hiểm hàng hải</w:t>
      </w:r>
    </w:p>
    <w:p w:rsidR="00C63106" w:rsidRPr="00A90401" w:rsidRDefault="00B0608A" w:rsidP="00A00D54">
      <w:pPr>
        <w:pStyle w:val="NormalWeb"/>
        <w:shd w:val="clear" w:color="auto" w:fill="FFFFFF"/>
        <w:spacing w:before="120" w:beforeAutospacing="0" w:after="0" w:afterAutospacing="0"/>
        <w:ind w:firstLine="720"/>
        <w:jc w:val="both"/>
        <w:textAlignment w:val="baseline"/>
        <w:rPr>
          <w:rFonts w:eastAsia="Segoe UI"/>
          <w:sz w:val="28"/>
          <w:szCs w:val="28"/>
          <w:shd w:val="clear" w:color="auto" w:fill="FFFFFF"/>
          <w:lang w:val="vi-VN"/>
        </w:rPr>
      </w:pPr>
      <w:r w:rsidRPr="00A90401">
        <w:rPr>
          <w:rFonts w:eastAsia="Segoe UI"/>
          <w:sz w:val="28"/>
          <w:szCs w:val="28"/>
          <w:shd w:val="clear" w:color="auto" w:fill="FFFFFF"/>
          <w:lang w:val="vi-VN"/>
        </w:rPr>
        <w:t>Các quy định tại Bộ luật 2015 liên quan đến tổn thất chung, giới hạn trách nhiệm dân sự đối với các khiếu nại hàng hải, hợp đồng bảo hiểm hàng hải đã tạo hành lang pháp lý đầy đủ, chặt chẽ, giúp bảo vệ quyền, lợi ích hợp pháp của tổ chức, cá nhân tham gia hoạt động trong lĩnh vực hàng hả</w:t>
      </w:r>
      <w:r w:rsidR="00C63106" w:rsidRPr="00A90401">
        <w:rPr>
          <w:rFonts w:eastAsia="Segoe UI"/>
          <w:sz w:val="28"/>
          <w:szCs w:val="28"/>
          <w:shd w:val="clear" w:color="auto" w:fill="FFFFFF"/>
          <w:lang w:val="vi-VN"/>
        </w:rPr>
        <w:t>i.</w:t>
      </w:r>
    </w:p>
    <w:p w:rsidR="00166DB8" w:rsidRPr="00A90401" w:rsidRDefault="00B0608A" w:rsidP="00A00D54">
      <w:pPr>
        <w:pStyle w:val="NormalWeb"/>
        <w:shd w:val="clear" w:color="auto" w:fill="FFFFFF"/>
        <w:spacing w:before="120" w:beforeAutospacing="0" w:after="0" w:afterAutospacing="0"/>
        <w:ind w:firstLine="720"/>
        <w:jc w:val="both"/>
        <w:textAlignment w:val="baseline"/>
        <w:rPr>
          <w:rFonts w:eastAsia="Segoe UI"/>
          <w:sz w:val="28"/>
          <w:szCs w:val="28"/>
          <w:shd w:val="clear" w:color="auto" w:fill="FFFFFF"/>
          <w:lang w:val="vi-VN"/>
        </w:rPr>
      </w:pPr>
      <w:r w:rsidRPr="00A90401">
        <w:rPr>
          <w:i/>
          <w:sz w:val="28"/>
          <w:szCs w:val="28"/>
          <w:lang w:val="vi-VN"/>
        </w:rPr>
        <w:t>7</w:t>
      </w:r>
      <w:r w:rsidR="00BE44CF" w:rsidRPr="00A90401">
        <w:rPr>
          <w:i/>
          <w:sz w:val="28"/>
          <w:szCs w:val="28"/>
          <w:lang w:val="vi-VN"/>
        </w:rPr>
        <w:t xml:space="preserve">. </w:t>
      </w:r>
      <w:r w:rsidR="00EA7C6C" w:rsidRPr="00A90401">
        <w:rPr>
          <w:i/>
          <w:sz w:val="28"/>
          <w:szCs w:val="28"/>
          <w:lang w:val="vi-VN"/>
        </w:rPr>
        <w:t>Giải</w:t>
      </w:r>
      <w:r w:rsidR="00EA7C6C" w:rsidRPr="00A90401">
        <w:rPr>
          <w:i/>
          <w:spacing w:val="-2"/>
          <w:sz w:val="28"/>
          <w:szCs w:val="28"/>
          <w:lang w:val="vi-VN"/>
        </w:rPr>
        <w:t xml:space="preserve"> </w:t>
      </w:r>
      <w:r w:rsidR="00EA7C6C" w:rsidRPr="00A90401">
        <w:rPr>
          <w:i/>
          <w:sz w:val="28"/>
          <w:szCs w:val="28"/>
          <w:lang w:val="vi-VN"/>
        </w:rPr>
        <w:t>quyết</w:t>
      </w:r>
      <w:r w:rsidR="00EA7C6C" w:rsidRPr="00A90401">
        <w:rPr>
          <w:i/>
          <w:spacing w:val="-1"/>
          <w:sz w:val="28"/>
          <w:szCs w:val="28"/>
          <w:lang w:val="vi-VN"/>
        </w:rPr>
        <w:t xml:space="preserve"> </w:t>
      </w:r>
      <w:r w:rsidR="00EA7C6C" w:rsidRPr="00A90401">
        <w:rPr>
          <w:i/>
          <w:sz w:val="28"/>
          <w:szCs w:val="28"/>
          <w:lang w:val="vi-VN"/>
        </w:rPr>
        <w:t>tranh</w:t>
      </w:r>
      <w:r w:rsidR="00EA7C6C" w:rsidRPr="00A90401">
        <w:rPr>
          <w:i/>
          <w:spacing w:val="-3"/>
          <w:sz w:val="28"/>
          <w:szCs w:val="28"/>
          <w:lang w:val="vi-VN"/>
        </w:rPr>
        <w:t xml:space="preserve"> </w:t>
      </w:r>
      <w:r w:rsidR="00EA7C6C" w:rsidRPr="00A90401">
        <w:rPr>
          <w:i/>
          <w:sz w:val="28"/>
          <w:szCs w:val="28"/>
          <w:lang w:val="vi-VN"/>
        </w:rPr>
        <w:t>chấp</w:t>
      </w:r>
      <w:r w:rsidR="00EA7C6C" w:rsidRPr="00A90401">
        <w:rPr>
          <w:i/>
          <w:spacing w:val="-1"/>
          <w:sz w:val="28"/>
          <w:szCs w:val="28"/>
          <w:lang w:val="vi-VN"/>
        </w:rPr>
        <w:t xml:space="preserve"> </w:t>
      </w:r>
      <w:r w:rsidR="00EA7C6C" w:rsidRPr="00A90401">
        <w:rPr>
          <w:i/>
          <w:sz w:val="28"/>
          <w:szCs w:val="28"/>
          <w:lang w:val="vi-VN"/>
        </w:rPr>
        <w:t>hàng hải</w:t>
      </w:r>
      <w:r w:rsidR="00EA7C6C" w:rsidRPr="00A90401">
        <w:rPr>
          <w:i/>
          <w:spacing w:val="-1"/>
          <w:sz w:val="28"/>
          <w:szCs w:val="28"/>
          <w:lang w:val="vi-VN"/>
        </w:rPr>
        <w:t xml:space="preserve"> </w:t>
      </w:r>
    </w:p>
    <w:p w:rsidR="00BA132C" w:rsidRPr="00A90401" w:rsidRDefault="000022B7" w:rsidP="00831EAF">
      <w:pPr>
        <w:pStyle w:val="NormalWeb"/>
        <w:shd w:val="clear" w:color="auto" w:fill="FFFFFF"/>
        <w:spacing w:before="120" w:beforeAutospacing="0" w:after="0" w:afterAutospacing="0"/>
        <w:ind w:firstLine="720"/>
        <w:jc w:val="both"/>
        <w:textAlignment w:val="baseline"/>
        <w:rPr>
          <w:rFonts w:eastAsia="Segoe UI"/>
          <w:sz w:val="28"/>
          <w:szCs w:val="28"/>
          <w:shd w:val="clear" w:color="auto" w:fill="FFFFFF"/>
          <w:lang w:val="vi-VN"/>
        </w:rPr>
      </w:pPr>
      <w:r w:rsidRPr="00A90401">
        <w:rPr>
          <w:rFonts w:eastAsia="Segoe UI"/>
          <w:sz w:val="28"/>
          <w:szCs w:val="28"/>
          <w:shd w:val="clear" w:color="auto" w:fill="FFFFFF"/>
          <w:lang w:val="vi-VN"/>
        </w:rPr>
        <w:t xml:space="preserve">Hoạt động hàng hải </w:t>
      </w:r>
      <w:r w:rsidR="00DA041A" w:rsidRPr="00A90401">
        <w:rPr>
          <w:rFonts w:eastAsia="Segoe UI"/>
          <w:sz w:val="28"/>
          <w:szCs w:val="28"/>
          <w:shd w:val="clear" w:color="auto" w:fill="FFFFFF"/>
          <w:lang w:val="vi-VN"/>
        </w:rPr>
        <w:t xml:space="preserve">là hoạt động có tính chất phức tạp, </w:t>
      </w:r>
      <w:r w:rsidR="00332812" w:rsidRPr="00A90401">
        <w:rPr>
          <w:rFonts w:eastAsia="Segoe UI"/>
          <w:sz w:val="28"/>
          <w:szCs w:val="28"/>
          <w:shd w:val="clear" w:color="auto" w:fill="FFFFFF"/>
          <w:lang w:val="vi-VN"/>
        </w:rPr>
        <w:t>phát sinh nhiều q</w:t>
      </w:r>
      <w:r w:rsidR="00DA041A" w:rsidRPr="00A90401">
        <w:rPr>
          <w:rFonts w:eastAsia="Segoe UI"/>
          <w:sz w:val="28"/>
          <w:szCs w:val="28"/>
          <w:shd w:val="clear" w:color="auto" w:fill="FFFFFF"/>
          <w:lang w:val="vi-VN"/>
        </w:rPr>
        <w:t xml:space="preserve">uan hệ </w:t>
      </w:r>
      <w:r w:rsidR="00332812" w:rsidRPr="00A90401">
        <w:rPr>
          <w:rFonts w:eastAsia="Segoe UI"/>
          <w:sz w:val="28"/>
          <w:szCs w:val="28"/>
          <w:shd w:val="clear" w:color="auto" w:fill="FFFFFF"/>
          <w:lang w:val="vi-VN"/>
        </w:rPr>
        <w:t>từ</w:t>
      </w:r>
      <w:r w:rsidR="00DA041A" w:rsidRPr="00A90401">
        <w:rPr>
          <w:rFonts w:eastAsia="Segoe UI"/>
          <w:sz w:val="28"/>
          <w:szCs w:val="28"/>
          <w:shd w:val="clear" w:color="auto" w:fill="FFFFFF"/>
          <w:lang w:val="vi-VN"/>
        </w:rPr>
        <w:t xml:space="preserve"> vận tải đường biển, người vận chuyển, người thuê vận chuyển, giữa chủ hàng và chủ tàu, người khai thác tàu, hợp đồng đại lý tàu biển, môi giới hàng hải, giao nhận hàng hoá; giữa người bảo hiểm, quan hệ về sở hữu tàu, cầm cố, bắt giữ hàng hải, bắt giữ tàu biển, cứu hộ hàng hả</w:t>
      </w:r>
      <w:r w:rsidR="007B7761">
        <w:rPr>
          <w:rFonts w:eastAsia="Segoe UI"/>
          <w:sz w:val="28"/>
          <w:szCs w:val="28"/>
          <w:shd w:val="clear" w:color="auto" w:fill="FFFFFF"/>
          <w:lang w:val="vi-VN"/>
        </w:rPr>
        <w:t>i; q</w:t>
      </w:r>
      <w:r w:rsidR="00DA041A" w:rsidRPr="00A90401">
        <w:rPr>
          <w:rFonts w:eastAsia="Segoe UI"/>
          <w:sz w:val="28"/>
          <w:szCs w:val="28"/>
          <w:shd w:val="clear" w:color="auto" w:fill="FFFFFF"/>
          <w:lang w:val="vi-VN"/>
        </w:rPr>
        <w:t>uan hệ dân sự phát sinh ngoài hợp đồ</w:t>
      </w:r>
      <w:r w:rsidR="007B7761">
        <w:rPr>
          <w:rFonts w:eastAsia="Segoe UI"/>
          <w:sz w:val="28"/>
          <w:szCs w:val="28"/>
          <w:shd w:val="clear" w:color="auto" w:fill="FFFFFF"/>
          <w:lang w:val="vi-VN"/>
        </w:rPr>
        <w:t>ng; q</w:t>
      </w:r>
      <w:r w:rsidR="00DA041A" w:rsidRPr="00A90401">
        <w:rPr>
          <w:rFonts w:eastAsia="Segoe UI"/>
          <w:sz w:val="28"/>
          <w:szCs w:val="28"/>
          <w:shd w:val="clear" w:color="auto" w:fill="FFFFFF"/>
          <w:lang w:val="vi-VN"/>
        </w:rPr>
        <w:t>uan hệ phát sinh giữa các quốc gia liên quan đến tàu biển hoạt động trong các vùng biể</w:t>
      </w:r>
      <w:r w:rsidR="007B7761">
        <w:rPr>
          <w:rFonts w:eastAsia="Segoe UI"/>
          <w:sz w:val="28"/>
          <w:szCs w:val="28"/>
          <w:shd w:val="clear" w:color="auto" w:fill="FFFFFF"/>
          <w:lang w:val="vi-VN"/>
        </w:rPr>
        <w:t>n (q</w:t>
      </w:r>
      <w:r w:rsidR="00DA041A" w:rsidRPr="00A90401">
        <w:rPr>
          <w:rFonts w:eastAsia="Segoe UI"/>
          <w:sz w:val="28"/>
          <w:szCs w:val="28"/>
          <w:shd w:val="clear" w:color="auto" w:fill="FFFFFF"/>
          <w:lang w:val="vi-VN"/>
        </w:rPr>
        <w:t>uốc gia tàu mang cờ, quốc gia có cảng, quốc gia ven biể</w:t>
      </w:r>
      <w:r w:rsidR="007B7761">
        <w:rPr>
          <w:rFonts w:eastAsia="Segoe UI"/>
          <w:sz w:val="28"/>
          <w:szCs w:val="28"/>
          <w:shd w:val="clear" w:color="auto" w:fill="FFFFFF"/>
          <w:lang w:val="vi-VN"/>
        </w:rPr>
        <w:t>n); q</w:t>
      </w:r>
      <w:r w:rsidR="00DA041A" w:rsidRPr="00A90401">
        <w:rPr>
          <w:rFonts w:eastAsia="Segoe UI"/>
          <w:sz w:val="28"/>
          <w:szCs w:val="28"/>
          <w:shd w:val="clear" w:color="auto" w:fill="FFFFFF"/>
          <w:lang w:val="vi-VN"/>
        </w:rPr>
        <w:t>uan hệ phát sinh trong hoạt động quản lý hành chính hàng hải, quản lý cảng biển và luồng hàng hải; an toàn an ninh hàng hải và phòng ngừa ô nhiễm môi trường; quản lý tàu biển và thuyền viên.</w:t>
      </w:r>
      <w:r w:rsidR="007B7761">
        <w:rPr>
          <w:rFonts w:eastAsia="Segoe UI"/>
          <w:sz w:val="28"/>
          <w:szCs w:val="28"/>
          <w:shd w:val="clear" w:color="auto" w:fill="FFFFFF"/>
          <w:lang w:val="vi-VN"/>
        </w:rPr>
        <w:t>..</w:t>
      </w:r>
      <w:r w:rsidR="00A372AF" w:rsidRPr="00A90401">
        <w:rPr>
          <w:rFonts w:eastAsia="Segoe UI"/>
          <w:sz w:val="28"/>
          <w:szCs w:val="28"/>
          <w:shd w:val="clear" w:color="auto" w:fill="FFFFFF"/>
          <w:lang w:val="vi-VN"/>
        </w:rPr>
        <w:t xml:space="preserve"> Vì vậy, trong hoạt động hàng hải không tránh khỏi những tranh chấp hàng hải, từ thực tế đó </w:t>
      </w:r>
      <w:r w:rsidR="002A15EC" w:rsidRPr="00A90401">
        <w:rPr>
          <w:rFonts w:eastAsia="Segoe UI"/>
          <w:sz w:val="28"/>
          <w:szCs w:val="28"/>
          <w:shd w:val="clear" w:color="auto" w:fill="FFFFFF"/>
          <w:lang w:val="vi-VN"/>
        </w:rPr>
        <w:t>Bộ luật 2015</w:t>
      </w:r>
      <w:r w:rsidR="00A372AF" w:rsidRPr="00A90401">
        <w:rPr>
          <w:rFonts w:eastAsia="Segoe UI"/>
          <w:sz w:val="28"/>
          <w:szCs w:val="28"/>
          <w:shd w:val="clear" w:color="auto" w:fill="FFFFFF"/>
          <w:lang w:val="vi-VN"/>
        </w:rPr>
        <w:t xml:space="preserve"> đã </w:t>
      </w:r>
      <w:r w:rsidR="00042704" w:rsidRPr="00A90401">
        <w:rPr>
          <w:rFonts w:eastAsia="Segoe UI"/>
          <w:sz w:val="28"/>
          <w:szCs w:val="28"/>
          <w:shd w:val="clear" w:color="auto" w:fill="FFFFFF"/>
          <w:lang w:val="vi-VN"/>
        </w:rPr>
        <w:t xml:space="preserve">quy định </w:t>
      </w:r>
      <w:r w:rsidR="002032CA" w:rsidRPr="00A90401">
        <w:rPr>
          <w:rFonts w:eastAsia="Segoe UI"/>
          <w:sz w:val="28"/>
          <w:szCs w:val="28"/>
          <w:shd w:val="clear" w:color="auto" w:fill="FFFFFF"/>
          <w:lang w:val="vi-VN"/>
        </w:rPr>
        <w:t xml:space="preserve">rõ về tranh chấp hàng hải, </w:t>
      </w:r>
      <w:r w:rsidR="00042704" w:rsidRPr="00A90401">
        <w:rPr>
          <w:rFonts w:eastAsia="Segoe UI"/>
          <w:sz w:val="28"/>
          <w:szCs w:val="28"/>
          <w:shd w:val="clear" w:color="auto" w:fill="FFFFFF"/>
          <w:lang w:val="vi-VN"/>
        </w:rPr>
        <w:t>nguyên tắc giải quyết tranh chấp</w:t>
      </w:r>
      <w:r w:rsidR="002032CA" w:rsidRPr="00A90401">
        <w:rPr>
          <w:rFonts w:eastAsia="Segoe UI"/>
          <w:sz w:val="28"/>
          <w:szCs w:val="28"/>
          <w:shd w:val="clear" w:color="auto" w:fill="FFFFFF"/>
          <w:lang w:val="vi-VN"/>
        </w:rPr>
        <w:t>. Trong quá trình thực hiện, các quy định tại Bộ luật 2015 về cơ bản đã đáp ứng được yêu cầu của thực tiễn</w:t>
      </w:r>
      <w:r w:rsidR="00042704" w:rsidRPr="00A90401">
        <w:rPr>
          <w:rFonts w:eastAsia="Segoe UI"/>
          <w:sz w:val="28"/>
          <w:szCs w:val="28"/>
          <w:shd w:val="clear" w:color="auto" w:fill="FFFFFF"/>
          <w:lang w:val="vi-VN"/>
        </w:rPr>
        <w:t xml:space="preserve">, tạo hàng lang pháp lý </w:t>
      </w:r>
      <w:r w:rsidR="00E50B62" w:rsidRPr="00A90401">
        <w:rPr>
          <w:rFonts w:eastAsia="Segoe UI"/>
          <w:sz w:val="28"/>
          <w:szCs w:val="28"/>
          <w:shd w:val="clear" w:color="auto" w:fill="FFFFFF"/>
          <w:lang w:val="vi-VN"/>
        </w:rPr>
        <w:t>để bảo về quyề</w:t>
      </w:r>
      <w:r w:rsidR="007B7761">
        <w:rPr>
          <w:rFonts w:eastAsia="Segoe UI"/>
          <w:sz w:val="28"/>
          <w:szCs w:val="28"/>
          <w:shd w:val="clear" w:color="auto" w:fill="FFFFFF"/>
          <w:lang w:val="vi-VN"/>
        </w:rPr>
        <w:t>n, lợi</w:t>
      </w:r>
      <w:r w:rsidR="00E50B62" w:rsidRPr="00A90401">
        <w:rPr>
          <w:rFonts w:eastAsia="Segoe UI"/>
          <w:sz w:val="28"/>
          <w:szCs w:val="28"/>
          <w:shd w:val="clear" w:color="auto" w:fill="FFFFFF"/>
          <w:lang w:val="vi-VN"/>
        </w:rPr>
        <w:t xml:space="preserve"> ích hợp pháp của </w:t>
      </w:r>
      <w:r w:rsidR="00042704" w:rsidRPr="00A90401">
        <w:rPr>
          <w:rFonts w:eastAsia="Segoe UI"/>
          <w:sz w:val="28"/>
          <w:szCs w:val="28"/>
          <w:shd w:val="clear" w:color="auto" w:fill="FFFFFF"/>
          <w:lang w:val="vi-VN"/>
        </w:rPr>
        <w:t xml:space="preserve">tổ chức, cá nhân khi </w:t>
      </w:r>
      <w:r w:rsidR="00E50B62" w:rsidRPr="00A90401">
        <w:rPr>
          <w:rFonts w:eastAsia="Segoe UI"/>
          <w:sz w:val="28"/>
          <w:szCs w:val="28"/>
          <w:shd w:val="clear" w:color="auto" w:fill="FFFFFF"/>
          <w:lang w:val="vi-VN"/>
        </w:rPr>
        <w:t>xảy ra</w:t>
      </w:r>
      <w:r w:rsidR="00042704" w:rsidRPr="00A90401">
        <w:rPr>
          <w:rFonts w:eastAsia="Segoe UI"/>
          <w:sz w:val="28"/>
          <w:szCs w:val="28"/>
          <w:shd w:val="clear" w:color="auto" w:fill="FFFFFF"/>
          <w:lang w:val="vi-VN"/>
        </w:rPr>
        <w:t xml:space="preserve"> tra</w:t>
      </w:r>
      <w:r w:rsidR="00E50B62" w:rsidRPr="00A90401">
        <w:rPr>
          <w:rFonts w:eastAsia="Segoe UI"/>
          <w:sz w:val="28"/>
          <w:szCs w:val="28"/>
          <w:shd w:val="clear" w:color="auto" w:fill="FFFFFF"/>
          <w:lang w:val="vi-VN"/>
        </w:rPr>
        <w:t>nh chấp hàng hải.</w:t>
      </w:r>
    </w:p>
    <w:p w:rsidR="00166DB8" w:rsidRPr="00A90401" w:rsidRDefault="00515603" w:rsidP="00A00D54">
      <w:pPr>
        <w:tabs>
          <w:tab w:val="left" w:pos="1036"/>
        </w:tabs>
        <w:spacing w:before="120"/>
        <w:ind w:right="130" w:firstLine="720"/>
        <w:jc w:val="both"/>
        <w:rPr>
          <w:rFonts w:eastAsia="Segoe UI"/>
          <w:sz w:val="28"/>
          <w:szCs w:val="28"/>
          <w:shd w:val="clear" w:color="auto" w:fill="FFFFFF"/>
          <w:lang w:val="vi-VN"/>
        </w:rPr>
      </w:pPr>
      <w:r w:rsidRPr="00A90401">
        <w:rPr>
          <w:b/>
          <w:sz w:val="28"/>
          <w:szCs w:val="28"/>
          <w:lang w:val="vi-VN"/>
        </w:rPr>
        <w:t xml:space="preserve">V. </w:t>
      </w:r>
      <w:r w:rsidR="00EA7C6C" w:rsidRPr="00A90401">
        <w:rPr>
          <w:b/>
          <w:sz w:val="28"/>
          <w:szCs w:val="28"/>
          <w:lang w:val="vi-VN"/>
        </w:rPr>
        <w:t>An</w:t>
      </w:r>
      <w:r w:rsidR="00EA7C6C" w:rsidRPr="00A90401">
        <w:rPr>
          <w:b/>
          <w:spacing w:val="32"/>
          <w:sz w:val="28"/>
          <w:szCs w:val="28"/>
          <w:lang w:val="vi-VN"/>
        </w:rPr>
        <w:t xml:space="preserve"> </w:t>
      </w:r>
      <w:r w:rsidR="00EA7C6C" w:rsidRPr="00A90401">
        <w:rPr>
          <w:b/>
          <w:sz w:val="28"/>
          <w:szCs w:val="28"/>
          <w:lang w:val="vi-VN"/>
        </w:rPr>
        <w:t>toàn</w:t>
      </w:r>
      <w:r w:rsidR="00EA7C6C" w:rsidRPr="00A90401">
        <w:rPr>
          <w:b/>
          <w:spacing w:val="31"/>
          <w:sz w:val="28"/>
          <w:szCs w:val="28"/>
          <w:lang w:val="vi-VN"/>
        </w:rPr>
        <w:t xml:space="preserve"> </w:t>
      </w:r>
      <w:r w:rsidR="00EA7C6C" w:rsidRPr="00A90401">
        <w:rPr>
          <w:b/>
          <w:sz w:val="28"/>
          <w:szCs w:val="28"/>
          <w:lang w:val="vi-VN"/>
        </w:rPr>
        <w:t>hàng</w:t>
      </w:r>
      <w:r w:rsidR="00EA7C6C" w:rsidRPr="00A90401">
        <w:rPr>
          <w:b/>
          <w:spacing w:val="33"/>
          <w:sz w:val="28"/>
          <w:szCs w:val="28"/>
          <w:lang w:val="vi-VN"/>
        </w:rPr>
        <w:t xml:space="preserve"> </w:t>
      </w:r>
      <w:r w:rsidR="00EA7C6C" w:rsidRPr="00A90401">
        <w:rPr>
          <w:b/>
          <w:sz w:val="28"/>
          <w:szCs w:val="28"/>
          <w:lang w:val="vi-VN"/>
        </w:rPr>
        <w:t>hải,</w:t>
      </w:r>
      <w:r w:rsidR="00CE612A" w:rsidRPr="00A90401">
        <w:rPr>
          <w:b/>
          <w:spacing w:val="30"/>
          <w:sz w:val="28"/>
          <w:szCs w:val="28"/>
          <w:lang w:val="vi-VN"/>
        </w:rPr>
        <w:t xml:space="preserve"> </w:t>
      </w:r>
      <w:r w:rsidR="00EA7C6C" w:rsidRPr="00A90401">
        <w:rPr>
          <w:b/>
          <w:sz w:val="28"/>
          <w:szCs w:val="28"/>
          <w:lang w:val="vi-VN"/>
        </w:rPr>
        <w:t>an</w:t>
      </w:r>
      <w:r w:rsidR="00EA7C6C" w:rsidRPr="00A90401">
        <w:rPr>
          <w:b/>
          <w:spacing w:val="33"/>
          <w:sz w:val="28"/>
          <w:szCs w:val="28"/>
          <w:lang w:val="vi-VN"/>
        </w:rPr>
        <w:t xml:space="preserve"> </w:t>
      </w:r>
      <w:r w:rsidR="00EA7C6C" w:rsidRPr="00A90401">
        <w:rPr>
          <w:b/>
          <w:sz w:val="28"/>
          <w:szCs w:val="28"/>
          <w:lang w:val="vi-VN"/>
        </w:rPr>
        <w:t>ninh</w:t>
      </w:r>
      <w:r w:rsidR="00EA7C6C" w:rsidRPr="00A90401">
        <w:rPr>
          <w:b/>
          <w:spacing w:val="28"/>
          <w:sz w:val="28"/>
          <w:szCs w:val="28"/>
          <w:lang w:val="vi-VN"/>
        </w:rPr>
        <w:t xml:space="preserve"> </w:t>
      </w:r>
      <w:r w:rsidR="00EA7C6C" w:rsidRPr="00A90401">
        <w:rPr>
          <w:b/>
          <w:sz w:val="28"/>
          <w:szCs w:val="28"/>
          <w:lang w:val="vi-VN"/>
        </w:rPr>
        <w:t>hàng</w:t>
      </w:r>
      <w:r w:rsidR="00EA7C6C" w:rsidRPr="00A90401">
        <w:rPr>
          <w:b/>
          <w:spacing w:val="30"/>
          <w:sz w:val="28"/>
          <w:szCs w:val="28"/>
          <w:lang w:val="vi-VN"/>
        </w:rPr>
        <w:t xml:space="preserve"> </w:t>
      </w:r>
      <w:r w:rsidR="00EA7C6C" w:rsidRPr="00A90401">
        <w:rPr>
          <w:b/>
          <w:sz w:val="28"/>
          <w:szCs w:val="28"/>
          <w:lang w:val="vi-VN"/>
        </w:rPr>
        <w:t>hải,</w:t>
      </w:r>
      <w:r w:rsidR="00EA7C6C" w:rsidRPr="00A90401">
        <w:rPr>
          <w:b/>
          <w:spacing w:val="32"/>
          <w:sz w:val="28"/>
          <w:szCs w:val="28"/>
          <w:lang w:val="vi-VN"/>
        </w:rPr>
        <w:t xml:space="preserve"> </w:t>
      </w:r>
      <w:r w:rsidR="00EA7C6C" w:rsidRPr="00A90401">
        <w:rPr>
          <w:b/>
          <w:sz w:val="28"/>
          <w:szCs w:val="28"/>
          <w:lang w:val="vi-VN"/>
        </w:rPr>
        <w:t>lao</w:t>
      </w:r>
      <w:r w:rsidR="00EA7C6C" w:rsidRPr="00A90401">
        <w:rPr>
          <w:b/>
          <w:spacing w:val="31"/>
          <w:sz w:val="28"/>
          <w:szCs w:val="28"/>
          <w:lang w:val="vi-VN"/>
        </w:rPr>
        <w:t xml:space="preserve"> </w:t>
      </w:r>
      <w:r w:rsidR="00EA7C6C" w:rsidRPr="00A90401">
        <w:rPr>
          <w:b/>
          <w:sz w:val="28"/>
          <w:szCs w:val="28"/>
          <w:lang w:val="vi-VN"/>
        </w:rPr>
        <w:t>động</w:t>
      </w:r>
      <w:r w:rsidR="00EA7C6C" w:rsidRPr="00A90401">
        <w:rPr>
          <w:b/>
          <w:spacing w:val="30"/>
          <w:sz w:val="28"/>
          <w:szCs w:val="28"/>
          <w:lang w:val="vi-VN"/>
        </w:rPr>
        <w:t xml:space="preserve"> </w:t>
      </w:r>
      <w:r w:rsidR="00EA7C6C" w:rsidRPr="00A90401">
        <w:rPr>
          <w:b/>
          <w:sz w:val="28"/>
          <w:szCs w:val="28"/>
          <w:lang w:val="vi-VN"/>
        </w:rPr>
        <w:t>hàng</w:t>
      </w:r>
      <w:r w:rsidR="00EA7C6C" w:rsidRPr="00A90401">
        <w:rPr>
          <w:b/>
          <w:spacing w:val="30"/>
          <w:sz w:val="28"/>
          <w:szCs w:val="28"/>
          <w:lang w:val="vi-VN"/>
        </w:rPr>
        <w:t xml:space="preserve"> </w:t>
      </w:r>
      <w:r w:rsidR="00EA7C6C" w:rsidRPr="00A90401">
        <w:rPr>
          <w:b/>
          <w:sz w:val="28"/>
          <w:szCs w:val="28"/>
          <w:lang w:val="vi-VN"/>
        </w:rPr>
        <w:t>hải</w:t>
      </w:r>
      <w:r w:rsidR="00EA7C6C" w:rsidRPr="00A90401">
        <w:rPr>
          <w:b/>
          <w:spacing w:val="32"/>
          <w:sz w:val="28"/>
          <w:szCs w:val="28"/>
          <w:lang w:val="vi-VN"/>
        </w:rPr>
        <w:t xml:space="preserve"> </w:t>
      </w:r>
      <w:r w:rsidR="00EA7C6C" w:rsidRPr="00A90401">
        <w:rPr>
          <w:b/>
          <w:sz w:val="28"/>
          <w:szCs w:val="28"/>
          <w:lang w:val="vi-VN"/>
        </w:rPr>
        <w:t>và</w:t>
      </w:r>
      <w:r w:rsidR="00EA7C6C" w:rsidRPr="00A90401">
        <w:rPr>
          <w:b/>
          <w:spacing w:val="32"/>
          <w:sz w:val="28"/>
          <w:szCs w:val="28"/>
          <w:lang w:val="vi-VN"/>
        </w:rPr>
        <w:t xml:space="preserve"> </w:t>
      </w:r>
      <w:r w:rsidR="00EA7C6C" w:rsidRPr="00A90401">
        <w:rPr>
          <w:b/>
          <w:sz w:val="28"/>
          <w:szCs w:val="28"/>
          <w:lang w:val="vi-VN"/>
        </w:rPr>
        <w:t>bảo</w:t>
      </w:r>
      <w:r w:rsidR="00EA7C6C" w:rsidRPr="00A90401">
        <w:rPr>
          <w:b/>
          <w:spacing w:val="30"/>
          <w:sz w:val="28"/>
          <w:szCs w:val="28"/>
          <w:lang w:val="vi-VN"/>
        </w:rPr>
        <w:t xml:space="preserve"> </w:t>
      </w:r>
      <w:r w:rsidR="00EA7C6C" w:rsidRPr="00A90401">
        <w:rPr>
          <w:b/>
          <w:sz w:val="28"/>
          <w:szCs w:val="28"/>
          <w:lang w:val="vi-VN"/>
        </w:rPr>
        <w:t>vệ</w:t>
      </w:r>
      <w:r w:rsidR="00EA7C6C" w:rsidRPr="00A90401">
        <w:rPr>
          <w:b/>
          <w:spacing w:val="33"/>
          <w:sz w:val="28"/>
          <w:szCs w:val="28"/>
          <w:lang w:val="vi-VN"/>
        </w:rPr>
        <w:t xml:space="preserve"> </w:t>
      </w:r>
      <w:r w:rsidR="00EA7C6C" w:rsidRPr="00A90401">
        <w:rPr>
          <w:b/>
          <w:sz w:val="28"/>
          <w:szCs w:val="28"/>
          <w:lang w:val="vi-VN"/>
        </w:rPr>
        <w:t>môi</w:t>
      </w:r>
      <w:r w:rsidR="008B3942" w:rsidRPr="00A90401">
        <w:rPr>
          <w:b/>
          <w:sz w:val="28"/>
          <w:szCs w:val="28"/>
          <w:lang w:val="vi-VN"/>
        </w:rPr>
        <w:t xml:space="preserve"> </w:t>
      </w:r>
      <w:r w:rsidR="00EA7C6C" w:rsidRPr="00A90401">
        <w:rPr>
          <w:b/>
          <w:spacing w:val="-67"/>
          <w:sz w:val="28"/>
          <w:szCs w:val="28"/>
          <w:lang w:val="vi-VN"/>
        </w:rPr>
        <w:t xml:space="preserve"> </w:t>
      </w:r>
      <w:r w:rsidR="00EA7C6C" w:rsidRPr="00A90401">
        <w:rPr>
          <w:b/>
          <w:sz w:val="28"/>
          <w:szCs w:val="28"/>
          <w:lang w:val="vi-VN"/>
        </w:rPr>
        <w:t>trường</w:t>
      </w:r>
    </w:p>
    <w:p w:rsidR="00831EAF" w:rsidRPr="006C048A" w:rsidRDefault="006C048A" w:rsidP="00A00D54">
      <w:pPr>
        <w:pStyle w:val="NormalWeb"/>
        <w:shd w:val="clear" w:color="auto" w:fill="FFFFFF"/>
        <w:spacing w:before="120" w:beforeAutospacing="0" w:after="0" w:afterAutospacing="0"/>
        <w:ind w:firstLine="720"/>
        <w:jc w:val="both"/>
        <w:textAlignment w:val="baseline"/>
        <w:rPr>
          <w:rFonts w:eastAsia="Segoe UI"/>
          <w:i/>
          <w:sz w:val="28"/>
          <w:szCs w:val="28"/>
          <w:shd w:val="clear" w:color="auto" w:fill="FFFFFF"/>
          <w:lang w:val="vi-VN"/>
        </w:rPr>
      </w:pPr>
      <w:r w:rsidRPr="006C048A">
        <w:rPr>
          <w:rFonts w:eastAsia="Segoe UI"/>
          <w:i/>
          <w:sz w:val="28"/>
          <w:szCs w:val="28"/>
          <w:shd w:val="clear" w:color="auto" w:fill="FFFFFF"/>
          <w:lang w:val="vi-VN"/>
        </w:rPr>
        <w:t>1.</w:t>
      </w:r>
      <w:r w:rsidR="00831EAF" w:rsidRPr="006C048A">
        <w:rPr>
          <w:rFonts w:eastAsia="Segoe UI"/>
          <w:i/>
          <w:sz w:val="28"/>
          <w:szCs w:val="28"/>
          <w:shd w:val="clear" w:color="auto" w:fill="FFFFFF"/>
          <w:lang w:val="vi-VN"/>
        </w:rPr>
        <w:t xml:space="preserve"> </w:t>
      </w:r>
      <w:r>
        <w:rPr>
          <w:rFonts w:eastAsia="Segoe UI"/>
          <w:i/>
          <w:sz w:val="28"/>
          <w:szCs w:val="28"/>
          <w:shd w:val="clear" w:color="auto" w:fill="FFFFFF"/>
          <w:lang w:val="vi-VN"/>
        </w:rPr>
        <w:t>Về</w:t>
      </w:r>
      <w:r w:rsidR="00831EAF" w:rsidRPr="006C048A">
        <w:rPr>
          <w:rFonts w:eastAsia="Segoe UI"/>
          <w:i/>
          <w:sz w:val="28"/>
          <w:szCs w:val="28"/>
          <w:shd w:val="clear" w:color="auto" w:fill="FFFFFF"/>
          <w:lang w:val="vi-VN"/>
        </w:rPr>
        <w:t xml:space="preserve"> kiểm tra tàu biể</w:t>
      </w:r>
      <w:r w:rsidRPr="006C048A">
        <w:rPr>
          <w:rFonts w:eastAsia="Segoe UI"/>
          <w:i/>
          <w:sz w:val="28"/>
          <w:szCs w:val="28"/>
          <w:shd w:val="clear" w:color="auto" w:fill="FFFFFF"/>
          <w:lang w:val="vi-VN"/>
        </w:rPr>
        <w:t>n</w:t>
      </w:r>
    </w:p>
    <w:p w:rsidR="00C5274F" w:rsidRPr="00A90401" w:rsidRDefault="00C5274F" w:rsidP="00A00D54">
      <w:pPr>
        <w:pStyle w:val="NormalWeb"/>
        <w:shd w:val="clear" w:color="auto" w:fill="FFFFFF"/>
        <w:spacing w:before="120" w:beforeAutospacing="0" w:after="0" w:afterAutospacing="0"/>
        <w:ind w:firstLine="720"/>
        <w:jc w:val="both"/>
        <w:textAlignment w:val="baseline"/>
        <w:rPr>
          <w:rFonts w:eastAsia="Segoe UI"/>
          <w:sz w:val="28"/>
          <w:szCs w:val="28"/>
          <w:shd w:val="clear" w:color="auto" w:fill="FFFFFF"/>
          <w:lang w:val="vi-VN"/>
        </w:rPr>
      </w:pPr>
      <w:r w:rsidRPr="00A90401">
        <w:rPr>
          <w:rFonts w:eastAsia="Segoe UI"/>
          <w:sz w:val="28"/>
          <w:szCs w:val="28"/>
          <w:shd w:val="clear" w:color="auto" w:fill="FFFFFF"/>
          <w:lang w:val="vi-VN"/>
        </w:rPr>
        <w:t>Công tác kiểm tra tàu biển đã được cơ quan quản lý nhà nước giao cho các Sỹ quan kiểm tra tàu biển tại các Cảng vụ hàng hải thực hiện</w:t>
      </w:r>
      <w:r w:rsidR="00E37BA2" w:rsidRPr="00A90401">
        <w:rPr>
          <w:rFonts w:eastAsia="Segoe UI"/>
          <w:sz w:val="28"/>
          <w:szCs w:val="28"/>
          <w:shd w:val="clear" w:color="auto" w:fill="FFFFFF"/>
          <w:lang w:val="vi-VN"/>
        </w:rPr>
        <w:t xml:space="preserve"> để loại bỏ những nguy cơ tiềm ẩn có thể dẫn đến tình trạng mất an toàn, an ninh cho tàu biển và thuyền viên, giúp phòng ngừa ô nhiễm môi trường giảm thiểu các sự cố, tai nạn hàng hả</w:t>
      </w:r>
      <w:r w:rsidR="00956E79" w:rsidRPr="00A90401">
        <w:rPr>
          <w:rFonts w:eastAsia="Segoe UI"/>
          <w:sz w:val="28"/>
          <w:szCs w:val="28"/>
          <w:shd w:val="clear" w:color="auto" w:fill="FFFFFF"/>
          <w:lang w:val="vi-VN"/>
        </w:rPr>
        <w:t>i</w:t>
      </w:r>
      <w:r w:rsidRPr="00A90401">
        <w:rPr>
          <w:rFonts w:eastAsia="Segoe UI"/>
          <w:sz w:val="28"/>
          <w:szCs w:val="28"/>
          <w:shd w:val="clear" w:color="auto" w:fill="FFFFFF"/>
          <w:lang w:val="vi-VN"/>
        </w:rPr>
        <w:t>. Hiện nay, nước ta có 153 Sỹ quan kiểm tra tàu biển, trong đó có 56 Sỹ quan kiểm tra tàu biển Việt Nam và 97 Sỹ quan kiểm tra nhà nước cảng biển.</w:t>
      </w:r>
      <w:r w:rsidR="00956E79" w:rsidRPr="00A90401">
        <w:rPr>
          <w:rFonts w:eastAsia="Segoe UI"/>
          <w:sz w:val="28"/>
          <w:szCs w:val="28"/>
          <w:shd w:val="clear" w:color="auto" w:fill="FFFFFF"/>
          <w:lang w:val="vi-VN"/>
        </w:rPr>
        <w:t xml:space="preserve"> </w:t>
      </w:r>
      <w:r w:rsidRPr="00A90401">
        <w:rPr>
          <w:rFonts w:eastAsia="Segoe UI"/>
          <w:sz w:val="28"/>
          <w:szCs w:val="28"/>
          <w:shd w:val="clear" w:color="auto" w:fill="FFFFFF"/>
          <w:lang w:val="vi-VN"/>
        </w:rPr>
        <w:t>Từ ngày 15/7/2017 đến ngày 31/5/2022, các Sỹ quan kiểm tra tàu biển đã kiểm tra được 4.297 lượt phương tiện thuỷ nội địa mang cấp VR-SB, phát hiện được 21.867 khiếm khuyết các loại liên quan đến 4.253 lượt phương tiện; kiểm tra 5.521 lượt tàu biển Việt Nam chạy tuyến nội địa, phát hiện được 27.792 khiếm khuyết các loại liên quan đến 5290 lượt tàu; kiểm tra 1.847 lượt tàu biển Việt Nam chạy tuyến quốc tế, phát hiện được 12.992 khiếm khuyết các loại liên quan đến 1.626 lượt tàu. Bên cạnh đó, các Sỹ quan kiểm tra nhà nước cảng biển cũng đã kiểm tra 10.319 lượt tàu biển nước ngoài đến các khu vực vùng nước cảng biển Việt Nam, trong đó 8.750 lượt tàu biển kiểm tra lần đầu, phát hiện 4.421 lượt tàu có khiếm khuyết với tổng số 11.045 khiếm khuyết và lưu giữ 17 lượt tàu. Sau rất nhiều năm ở trong Danh sách đen của Tokyo MOU thì từ năm 2014 đến nay đội tàu biển Việt Nam đã ở trong Danh sách trắng và duy trì đến nay. Điều này có vai trò rất quan trọng, tạo thuận lợi cho các chủ tàu Việt Nam, và góp phần nâng cao vị thế của hàng hải Việt Nam với các nước trên thế giới.</w:t>
      </w:r>
    </w:p>
    <w:p w:rsidR="00A63471" w:rsidRPr="00A90401" w:rsidRDefault="006C048A" w:rsidP="00A00D54">
      <w:pPr>
        <w:spacing w:before="120"/>
        <w:ind w:firstLine="720"/>
        <w:jc w:val="both"/>
        <w:rPr>
          <w:sz w:val="28"/>
          <w:szCs w:val="28"/>
          <w:lang w:val="da-DK"/>
        </w:rPr>
      </w:pPr>
      <w:r>
        <w:rPr>
          <w:sz w:val="28"/>
          <w:szCs w:val="28"/>
          <w:lang w:val="vi-VN"/>
        </w:rPr>
        <w:lastRenderedPageBreak/>
        <w:t>2.</w:t>
      </w:r>
      <w:r w:rsidR="00831EAF" w:rsidRPr="00831EAF">
        <w:rPr>
          <w:sz w:val="28"/>
          <w:szCs w:val="28"/>
          <w:lang w:val="vi-VN"/>
        </w:rPr>
        <w:t xml:space="preserve"> </w:t>
      </w:r>
      <w:r>
        <w:rPr>
          <w:sz w:val="28"/>
          <w:szCs w:val="28"/>
          <w:lang w:val="vi-VN"/>
        </w:rPr>
        <w:t>P</w:t>
      </w:r>
      <w:r w:rsidR="00A63471" w:rsidRPr="00831EAF">
        <w:rPr>
          <w:sz w:val="28"/>
          <w:szCs w:val="28"/>
          <w:lang w:val="da-DK"/>
        </w:rPr>
        <w:t>hòng</w:t>
      </w:r>
      <w:r w:rsidR="00A63471" w:rsidRPr="00A90401">
        <w:rPr>
          <w:sz w:val="28"/>
          <w:szCs w:val="28"/>
          <w:lang w:val="da-DK"/>
        </w:rPr>
        <w:t xml:space="preserve"> ngừa ô nhiễm môi trường: </w:t>
      </w:r>
    </w:p>
    <w:p w:rsidR="00A63471" w:rsidRPr="00A90401" w:rsidRDefault="00831EAF" w:rsidP="00A00D54">
      <w:pPr>
        <w:spacing w:before="120"/>
        <w:ind w:firstLine="720"/>
        <w:jc w:val="both"/>
        <w:rPr>
          <w:b/>
          <w:sz w:val="28"/>
          <w:szCs w:val="28"/>
          <w:lang w:val="da-DK"/>
        </w:rPr>
      </w:pPr>
      <w:r>
        <w:rPr>
          <w:sz w:val="28"/>
          <w:szCs w:val="28"/>
          <w:lang w:val="vi-VN"/>
        </w:rPr>
        <w:t>-</w:t>
      </w:r>
      <w:r w:rsidR="00A63471" w:rsidRPr="00A90401">
        <w:rPr>
          <w:sz w:val="28"/>
          <w:szCs w:val="28"/>
          <w:lang w:val="da-DK"/>
        </w:rPr>
        <w:t xml:space="preserve"> Việc triển khai thực hiện các quy định về bảo vệ môi trường được các cơ quan, đơn vị đặc biệt chú trọng. Trong quá trình triển khai thực hiện các dự án đầu tư xây dựng cơ bản và các công trình thi công nạo vét duy tu các tuyến luồng hàng hải, các cơ quan, đơn vị đã tuân thủ đầy đủ và nghiêm túc các quy định của pháp luật về công tác bảo vệ môi trường. Kết quả giám sát môi trường của các công trình đều được báo cáo thường xuyên đến các cơ quan quản lý nhà nước chuyên ngành và đến thời điểm hiện tại tất cả các chỉ tiêu quan trắc về môi trư</w:t>
      </w:r>
      <w:r w:rsidR="00DC5CC1" w:rsidRPr="00A90401">
        <w:rPr>
          <w:sz w:val="28"/>
          <w:szCs w:val="28"/>
          <w:lang w:val="da-DK"/>
        </w:rPr>
        <w:t>ờng của các công trình đều đạt q</w:t>
      </w:r>
      <w:r w:rsidR="00A63471" w:rsidRPr="00A90401">
        <w:rPr>
          <w:sz w:val="28"/>
          <w:szCs w:val="28"/>
          <w:lang w:val="da-DK"/>
        </w:rPr>
        <w:t>uy chuẩn giới hạn cho phép.</w:t>
      </w:r>
    </w:p>
    <w:p w:rsidR="00A63471" w:rsidRPr="00A90401" w:rsidRDefault="00831EAF" w:rsidP="00A00D54">
      <w:pPr>
        <w:spacing w:before="120"/>
        <w:ind w:firstLine="720"/>
        <w:jc w:val="both"/>
        <w:rPr>
          <w:sz w:val="28"/>
          <w:szCs w:val="28"/>
          <w:lang w:val="da-DK"/>
        </w:rPr>
      </w:pPr>
      <w:r>
        <w:rPr>
          <w:sz w:val="28"/>
          <w:szCs w:val="28"/>
          <w:lang w:val="vi-VN"/>
        </w:rPr>
        <w:t>-</w:t>
      </w:r>
      <w:r w:rsidR="006E602D" w:rsidRPr="00A90401">
        <w:rPr>
          <w:sz w:val="28"/>
          <w:szCs w:val="28"/>
          <w:lang w:val="da-DK"/>
        </w:rPr>
        <w:t xml:space="preserve"> </w:t>
      </w:r>
      <w:r w:rsidR="00A63471" w:rsidRPr="00A90401">
        <w:rPr>
          <w:sz w:val="28"/>
          <w:szCs w:val="28"/>
          <w:lang w:val="da-DK"/>
        </w:rPr>
        <w:t>Việc quản lý các phương tiện thuỷ, tàu biển ra vào cảng biển, luồng hàng hải đảm bảo an toàn, an ninh hàng hải và phòng ngừa ô nhiễm môi trường trong vùng nước cảng biển và việc quản lý và kiểm soát chất thải phát sinh từ hoạt động tàu biển được các cơ quan, đ</w:t>
      </w:r>
      <w:r w:rsidR="00BA132C">
        <w:rPr>
          <w:sz w:val="28"/>
          <w:szCs w:val="28"/>
          <w:lang w:val="da-DK"/>
        </w:rPr>
        <w:t>ơn vị coi trọng và đề cao. Các c</w:t>
      </w:r>
      <w:r w:rsidR="00A63471" w:rsidRPr="00A90401">
        <w:rPr>
          <w:sz w:val="28"/>
          <w:szCs w:val="28"/>
          <w:lang w:val="da-DK"/>
        </w:rPr>
        <w:t>ảng vụ hàng hải thường xuyên kiểm tra, giám sát việc chấp hành các quy định về bảo vệ môi trường trong hoạt động hàng hải tại vùng nước cảng biển, hoạt động xả chất thải từ tàu thuyền, việc thực hiện các quy định của Công ước quốc tế về ngăn ngừa ô nhiễm từ tàu biển (MARPOL) và các công ước quốc tế có liên quan đối với các tàu biển nước ngoài đến cảng, các tàu Việt Nam chạy tuyến quốc tế đảm bảo đúng quy định, tránh việc lưu giữ tàu, gây lãng phí về thời gian, tiền của.</w:t>
      </w:r>
    </w:p>
    <w:p w:rsidR="00A04A04" w:rsidRPr="000E152B" w:rsidRDefault="006C048A" w:rsidP="000E152B">
      <w:pPr>
        <w:tabs>
          <w:tab w:val="left" w:pos="943"/>
        </w:tabs>
        <w:spacing w:before="120"/>
        <w:ind w:firstLine="720"/>
        <w:jc w:val="both"/>
        <w:rPr>
          <w:sz w:val="28"/>
          <w:szCs w:val="28"/>
          <w:lang w:val="da-DK"/>
        </w:rPr>
      </w:pPr>
      <w:r>
        <w:rPr>
          <w:sz w:val="28"/>
          <w:szCs w:val="28"/>
          <w:lang w:val="vi-VN"/>
        </w:rPr>
        <w:t>3. C</w:t>
      </w:r>
      <w:r w:rsidR="00A04A04" w:rsidRPr="00A90401">
        <w:rPr>
          <w:sz w:val="28"/>
          <w:szCs w:val="28"/>
          <w:lang w:val="da-DK"/>
        </w:rPr>
        <w:t xml:space="preserve">ông tác cứu hộ hàng hải: </w:t>
      </w:r>
      <w:r w:rsidR="00A04A04" w:rsidRPr="00A90401">
        <w:rPr>
          <w:sz w:val="28"/>
          <w:szCs w:val="28"/>
          <w:lang w:val="vi-VN"/>
        </w:rPr>
        <w:t>Bộ luật 2015 đã đưa ra định nghĩa</w:t>
      </w:r>
      <w:r w:rsidR="00A04A04" w:rsidRPr="00A90401">
        <w:rPr>
          <w:sz w:val="28"/>
          <w:szCs w:val="28"/>
          <w:lang w:val="da-DK"/>
        </w:rPr>
        <w:t xml:space="preserve"> rất cụ thể về</w:t>
      </w:r>
      <w:r w:rsidR="00A04A04" w:rsidRPr="00A90401">
        <w:rPr>
          <w:sz w:val="28"/>
          <w:szCs w:val="28"/>
          <w:lang w:val="vi-VN"/>
        </w:rPr>
        <w:t xml:space="preserve"> cứu hộ hàng hải; nghĩa vụ của người cứu hộ, chủ tàu và thuyền trưởng; quyền hưởng tiền công cứu hộ; nguyên tắc xác định tiền công cứu hộ; tiền công đặc biệt trong cứu hộ hàng hải; nguyên tắc xác định giá trị của tàu biển hoặc tài sản cứu được; tiền thưởng cứu người trong tiền công cứu hộ; tiền thưởng công cứu hộ trong các trường hợp khác; phân chia tiền công cứu hộ hàng hải; quyền giữ tàu biển hoặc tài sản cứu được; thời hiệu khởi kiện về việc thực hiện hợp đồng cứu hộ hàng hải; cứu hộ hàng hải đối với tàu quân sự, tàu công vụ, tàu cá, phương tiện thủy nội địa, tàu ngầm, tàu lặn, thủy phi cơ, ụ nổi, kho chứa nổi và giàn di động. Sau khi Bộ luật 2015 </w:t>
      </w:r>
      <w:r w:rsidR="00BD4B64" w:rsidRPr="00A90401">
        <w:rPr>
          <w:sz w:val="28"/>
          <w:szCs w:val="28"/>
          <w:lang w:val="vi-VN"/>
        </w:rPr>
        <w:t xml:space="preserve">được thông qua, </w:t>
      </w:r>
      <w:r w:rsidR="00A04A04" w:rsidRPr="00A90401">
        <w:rPr>
          <w:sz w:val="28"/>
          <w:szCs w:val="28"/>
          <w:lang w:val="vi-VN"/>
        </w:rPr>
        <w:t xml:space="preserve">Bộ trưởng Bộ Giao thông vận </w:t>
      </w:r>
      <w:r w:rsidR="00774584" w:rsidRPr="00A90401">
        <w:rPr>
          <w:sz w:val="28"/>
          <w:szCs w:val="28"/>
          <w:lang w:val="vi-VN"/>
        </w:rPr>
        <w:t xml:space="preserve">tải </w:t>
      </w:r>
      <w:r w:rsidR="00BA132C">
        <w:rPr>
          <w:sz w:val="28"/>
          <w:szCs w:val="28"/>
        </w:rPr>
        <w:t xml:space="preserve">đã </w:t>
      </w:r>
      <w:r w:rsidR="00774584" w:rsidRPr="00A90401">
        <w:rPr>
          <w:sz w:val="28"/>
          <w:szCs w:val="28"/>
          <w:lang w:val="vi-VN"/>
        </w:rPr>
        <w:t>ban hành Thông tư số 29/201</w:t>
      </w:r>
      <w:r w:rsidR="00A04A04" w:rsidRPr="00A90401">
        <w:rPr>
          <w:sz w:val="28"/>
          <w:szCs w:val="28"/>
          <w:lang w:val="vi-VN"/>
        </w:rPr>
        <w:t>6/TT-BGTVT ngày 20/10/2016 quy định về cách thức phân chia tiền công cứu hộ của thuyền bộ tàu biển Việt Nam</w:t>
      </w:r>
      <w:r w:rsidR="00BD4B64" w:rsidRPr="00A90401">
        <w:rPr>
          <w:sz w:val="28"/>
          <w:szCs w:val="28"/>
          <w:lang w:val="vi-VN"/>
        </w:rPr>
        <w:t xml:space="preserve">, đến nay </w:t>
      </w:r>
      <w:r w:rsidR="00BA132C">
        <w:rPr>
          <w:sz w:val="28"/>
          <w:szCs w:val="28"/>
        </w:rPr>
        <w:t>các quy định của pháp luật</w:t>
      </w:r>
      <w:r w:rsidR="00BD4B64" w:rsidRPr="00A90401">
        <w:rPr>
          <w:sz w:val="28"/>
          <w:szCs w:val="28"/>
          <w:lang w:val="vi-VN"/>
        </w:rPr>
        <w:t xml:space="preserve"> liên quan đến </w:t>
      </w:r>
      <w:r w:rsidR="00BA132C">
        <w:rPr>
          <w:sz w:val="28"/>
          <w:szCs w:val="28"/>
        </w:rPr>
        <w:t xml:space="preserve">công tác </w:t>
      </w:r>
      <w:r w:rsidR="00BD4B64" w:rsidRPr="00A90401">
        <w:rPr>
          <w:sz w:val="28"/>
          <w:szCs w:val="28"/>
          <w:lang w:val="vi-VN"/>
        </w:rPr>
        <w:t>cứu hộ hàng hải được thực hiện cơ bản hiệu quả</w:t>
      </w:r>
      <w:r w:rsidR="00A04A04" w:rsidRPr="00A90401">
        <w:rPr>
          <w:sz w:val="28"/>
          <w:szCs w:val="28"/>
          <w:lang w:val="vi-VN"/>
        </w:rPr>
        <w:t>.</w:t>
      </w:r>
    </w:p>
    <w:p w:rsidR="00411A1D" w:rsidRPr="00A90401" w:rsidRDefault="006C048A" w:rsidP="00A00D54">
      <w:pPr>
        <w:spacing w:before="120"/>
        <w:ind w:firstLine="720"/>
        <w:jc w:val="both"/>
        <w:rPr>
          <w:sz w:val="28"/>
          <w:szCs w:val="28"/>
          <w:lang w:val="vi-VN"/>
        </w:rPr>
      </w:pPr>
      <w:r>
        <w:rPr>
          <w:sz w:val="28"/>
          <w:szCs w:val="28"/>
          <w:lang w:val="vi-VN"/>
        </w:rPr>
        <w:t>4.</w:t>
      </w:r>
      <w:r w:rsidR="00BA132C">
        <w:rPr>
          <w:sz w:val="28"/>
          <w:szCs w:val="28"/>
        </w:rPr>
        <w:t xml:space="preserve"> Về</w:t>
      </w:r>
      <w:r w:rsidR="00411A1D" w:rsidRPr="00A90401">
        <w:rPr>
          <w:sz w:val="28"/>
          <w:szCs w:val="28"/>
          <w:lang w:val="vi-VN"/>
        </w:rPr>
        <w:t xml:space="preserve"> công tác xử lý tài sản chìm đắm: Bộ luật 2015 đã đưa ra định nghĩa rõ ràng về tài sản chìm đắm, tài sản chìm đắm gây nguy hiểm; quy định cụ thể về nghĩa vụ trục vớt tài sản chìm đắm, nghĩa vụ tài chính của chủ tài sản chìm đắm, chủ tàu, quản lý tàu, người khai thác tàu; quy định về thời hạn thông báo và trục vớt tài sản chìm đắm; quy định về việc trục vớt tài sản chìm đắm gây nguy hiểm; quyền ưu tiên trục vớt tài sản chìm đắm đối với tổ chức, cá nhân Việt Nam; việc mất quyền sở hữu đối với tài sản chìm đắm; quy định về xử lý tài sản chìm đắm ngẫu nhiên trục vớt được; quy định về xử lý tài sản trôi nổi trên biển, dạt vào bờ biển; thẩm quyền xử lý tài sản chìm đắm</w:t>
      </w:r>
      <w:r w:rsidR="00D77A1C" w:rsidRPr="00A90401">
        <w:rPr>
          <w:sz w:val="28"/>
          <w:szCs w:val="28"/>
          <w:lang w:val="vi-VN"/>
        </w:rPr>
        <w:t xml:space="preserve"> và đã được</w:t>
      </w:r>
      <w:r w:rsidR="001E0580" w:rsidRPr="00A90401">
        <w:rPr>
          <w:sz w:val="28"/>
          <w:szCs w:val="28"/>
          <w:lang w:val="vi-VN"/>
        </w:rPr>
        <w:t xml:space="preserve"> Chính phủ</w:t>
      </w:r>
      <w:r w:rsidR="00D77A1C" w:rsidRPr="00A90401">
        <w:rPr>
          <w:sz w:val="28"/>
          <w:szCs w:val="28"/>
          <w:lang w:val="vi-VN"/>
        </w:rPr>
        <w:t xml:space="preserve"> quy định chi tiết tại </w:t>
      </w:r>
      <w:r w:rsidR="00411A1D" w:rsidRPr="00A90401">
        <w:rPr>
          <w:sz w:val="28"/>
          <w:szCs w:val="28"/>
          <w:lang w:val="vi-VN"/>
        </w:rPr>
        <w:t>tại Nghị định số 05/2017/NĐ-CP</w:t>
      </w:r>
      <w:r w:rsidR="002E21EB" w:rsidRPr="00A90401">
        <w:rPr>
          <w:sz w:val="28"/>
          <w:szCs w:val="28"/>
          <w:lang w:val="vi-VN"/>
        </w:rPr>
        <w:t>. Đây là</w:t>
      </w:r>
      <w:r w:rsidR="00411A1D" w:rsidRPr="00A90401">
        <w:rPr>
          <w:sz w:val="28"/>
          <w:szCs w:val="28"/>
          <w:lang w:val="vi-VN"/>
        </w:rPr>
        <w:t xml:space="preserve"> khung pháp lý quan trọng để các cơ quan quản lý nhà nước áp dụng xử lý tài sản chìm đắm </w:t>
      </w:r>
      <w:r w:rsidR="002E21EB" w:rsidRPr="00A90401">
        <w:rPr>
          <w:sz w:val="28"/>
          <w:szCs w:val="28"/>
          <w:lang w:val="vi-VN"/>
        </w:rPr>
        <w:t xml:space="preserve">trong </w:t>
      </w:r>
      <w:r w:rsidR="001E0580" w:rsidRPr="00A90401">
        <w:rPr>
          <w:sz w:val="28"/>
          <w:szCs w:val="28"/>
          <w:lang w:val="vi-VN"/>
        </w:rPr>
        <w:t xml:space="preserve">thực tế, có những tác động nhất định đến hiệu quả của công tác quản lý nhà nước đối với việc xử lý tài sản chìm đắm </w:t>
      </w:r>
      <w:r w:rsidR="00BA132C">
        <w:rPr>
          <w:sz w:val="28"/>
          <w:szCs w:val="28"/>
        </w:rPr>
        <w:t xml:space="preserve">trong </w:t>
      </w:r>
      <w:r w:rsidR="001E0580" w:rsidRPr="00A90401">
        <w:rPr>
          <w:sz w:val="28"/>
          <w:szCs w:val="28"/>
          <w:lang w:val="vi-VN"/>
        </w:rPr>
        <w:t xml:space="preserve">vùng </w:t>
      </w:r>
      <w:r w:rsidR="001E0580" w:rsidRPr="00A90401">
        <w:rPr>
          <w:sz w:val="28"/>
          <w:szCs w:val="28"/>
          <w:lang w:val="vi-VN"/>
        </w:rPr>
        <w:lastRenderedPageBreak/>
        <w:t>nước cảng biển và vùng biển Việt Nam, góp phần tích cực vào công tác bảo đảm an toàn hàng hải, an ninh hàng hải và phòng ngừa ô nhiễm môi trường biển tại Việt Nam</w:t>
      </w:r>
      <w:r w:rsidR="00975358" w:rsidRPr="00A90401">
        <w:rPr>
          <w:sz w:val="28"/>
          <w:szCs w:val="28"/>
          <w:lang w:val="vi-VN"/>
        </w:rPr>
        <w:t>.</w:t>
      </w:r>
    </w:p>
    <w:p w:rsidR="006C048A" w:rsidRDefault="006C048A" w:rsidP="00A00D54">
      <w:pPr>
        <w:tabs>
          <w:tab w:val="left" w:pos="943"/>
        </w:tabs>
        <w:spacing w:before="120"/>
        <w:ind w:firstLine="720"/>
        <w:jc w:val="both"/>
        <w:rPr>
          <w:sz w:val="28"/>
          <w:szCs w:val="28"/>
          <w:lang w:val="vi-VN"/>
        </w:rPr>
      </w:pPr>
      <w:r>
        <w:rPr>
          <w:sz w:val="28"/>
          <w:szCs w:val="28"/>
          <w:lang w:val="vi-VN"/>
        </w:rPr>
        <w:t>5.</w:t>
      </w:r>
      <w:r w:rsidR="00BA132C">
        <w:rPr>
          <w:sz w:val="28"/>
          <w:szCs w:val="28"/>
        </w:rPr>
        <w:t xml:space="preserve"> Về tai nạn hàng hải</w:t>
      </w:r>
      <w:r>
        <w:rPr>
          <w:sz w:val="28"/>
          <w:szCs w:val="28"/>
          <w:lang w:val="vi-VN"/>
        </w:rPr>
        <w:t xml:space="preserve"> và điều tra tai nạn</w:t>
      </w:r>
      <w:r w:rsidR="00650E08" w:rsidRPr="00A90401">
        <w:rPr>
          <w:sz w:val="28"/>
          <w:szCs w:val="28"/>
          <w:lang w:val="vi-VN"/>
        </w:rPr>
        <w:t xml:space="preserve">: </w:t>
      </w:r>
    </w:p>
    <w:p w:rsidR="001D4964" w:rsidRDefault="006C048A" w:rsidP="00A00D54">
      <w:pPr>
        <w:tabs>
          <w:tab w:val="left" w:pos="943"/>
        </w:tabs>
        <w:spacing w:before="120"/>
        <w:ind w:firstLine="720"/>
        <w:jc w:val="both"/>
        <w:rPr>
          <w:sz w:val="28"/>
          <w:szCs w:val="28"/>
          <w:lang w:val="vi-VN"/>
        </w:rPr>
      </w:pPr>
      <w:r>
        <w:rPr>
          <w:sz w:val="28"/>
          <w:szCs w:val="28"/>
          <w:lang w:val="vi-VN"/>
        </w:rPr>
        <w:t xml:space="preserve">- </w:t>
      </w:r>
      <w:r w:rsidR="00650E08" w:rsidRPr="00A90401">
        <w:rPr>
          <w:sz w:val="28"/>
          <w:szCs w:val="28"/>
          <w:lang w:val="vi-VN"/>
        </w:rPr>
        <w:t>Bộ luật 2015 đã đưa ra định nghĩa cụ thể về tai nạn hàng hải; nguyên tắc áp dụng pháp luật khi có xung đột pháp luật; trách nhiệm báo cáo khi xảy ra tai nạn hàng hải; nghĩa vụ của thuyền viên khi xảy ra tai nạn hàng hải; chế độ và quyền lợi của thuyền viên khi xảy ra tai nạn hàng hải; quyền tạm giữ và thời hạn tạm giữ tàu biển phục vụ tai nạn hàng hải; cơ quan tổ</w:t>
      </w:r>
      <w:r w:rsidR="001D4964" w:rsidRPr="00A90401">
        <w:rPr>
          <w:sz w:val="28"/>
          <w:szCs w:val="28"/>
          <w:lang w:val="vi-VN"/>
        </w:rPr>
        <w:t xml:space="preserve"> chức điều tra tai nạn hàng hải. Sau khi Bộ luật 2015 được thông qua, Bộ trưởng Bộ Giao thông vận tải </w:t>
      </w:r>
      <w:r w:rsidR="002E21EB" w:rsidRPr="00A90401">
        <w:rPr>
          <w:sz w:val="28"/>
          <w:szCs w:val="28"/>
          <w:lang w:val="vi-VN"/>
        </w:rPr>
        <w:t xml:space="preserve">đã </w:t>
      </w:r>
      <w:r w:rsidR="001D4964" w:rsidRPr="00A90401">
        <w:rPr>
          <w:sz w:val="28"/>
          <w:szCs w:val="28"/>
          <w:lang w:val="vi-VN"/>
        </w:rPr>
        <w:t>ban hành Thông tư số 34/2015/TT-BGTVT ngày 24/7/2015 quy định về báo cáo và điều tra tai nạn hàng hải</w:t>
      </w:r>
      <w:r w:rsidR="002E21EB" w:rsidRPr="00A90401">
        <w:rPr>
          <w:sz w:val="28"/>
          <w:szCs w:val="28"/>
          <w:lang w:val="vi-VN"/>
        </w:rPr>
        <w:t xml:space="preserve"> (và các sửa đổi, bổ sung)</w:t>
      </w:r>
      <w:r w:rsidR="001D4964" w:rsidRPr="00A90401">
        <w:rPr>
          <w:sz w:val="28"/>
          <w:szCs w:val="28"/>
          <w:lang w:val="vi-VN"/>
        </w:rPr>
        <w:t xml:space="preserve"> nhằm cụ thể hóa n</w:t>
      </w:r>
      <w:r w:rsidR="002320E0" w:rsidRPr="00A90401">
        <w:rPr>
          <w:sz w:val="28"/>
          <w:szCs w:val="28"/>
          <w:lang w:val="vi-VN"/>
        </w:rPr>
        <w:t xml:space="preserve">hiệm vụ được giao tại Điều 123 Bộ luật 2015. </w:t>
      </w:r>
      <w:r w:rsidR="001D4964" w:rsidRPr="00A90401">
        <w:rPr>
          <w:sz w:val="28"/>
          <w:szCs w:val="28"/>
          <w:lang w:val="vi-VN"/>
        </w:rPr>
        <w:t>Các quy định tại Chương XV Bộ luật 2015 được áp dụng riêng đối với loại hình tai nạn đâm va, đây là những quy định được kế thừa từ Bộ luật Hàng hải Việt Nam 2005</w:t>
      </w:r>
      <w:r w:rsidR="003765BD" w:rsidRPr="00A90401">
        <w:rPr>
          <w:sz w:val="28"/>
          <w:szCs w:val="28"/>
          <w:lang w:val="vi-VN"/>
        </w:rPr>
        <w:t>,</w:t>
      </w:r>
      <w:r w:rsidR="001D4964" w:rsidRPr="00A90401">
        <w:rPr>
          <w:sz w:val="28"/>
          <w:szCs w:val="28"/>
          <w:lang w:val="vi-VN"/>
        </w:rPr>
        <w:t xml:space="preserve"> chủ yếu liên quan đến nguyên tắc xác định tàu có lỗi và việc bồi thường của tàu có lỗi</w:t>
      </w:r>
      <w:r w:rsidR="00F33672" w:rsidRPr="00A90401">
        <w:rPr>
          <w:sz w:val="28"/>
          <w:szCs w:val="28"/>
          <w:lang w:val="vi-VN"/>
        </w:rPr>
        <w:t>, góp phần chuyên môn hóa công tác báo cáo, điều tra tai nạn hàng hải của Việt Nam phù hợp với các quy định của Bộ luật điều tra tai nạn hàng hải và sự cố hàng hải của Tổ chức hàng hải quốc tế (IMO) nhằm bảo đảm an toàn hàng hải, an ninh hành hải</w:t>
      </w:r>
      <w:r w:rsidR="001D4964" w:rsidRPr="00A90401">
        <w:rPr>
          <w:sz w:val="28"/>
          <w:szCs w:val="28"/>
          <w:lang w:val="vi-VN"/>
        </w:rPr>
        <w:t>.</w:t>
      </w:r>
      <w:r w:rsidR="000D4560" w:rsidRPr="00A90401">
        <w:rPr>
          <w:sz w:val="28"/>
          <w:szCs w:val="28"/>
          <w:lang w:val="vi-VN"/>
        </w:rPr>
        <w:t xml:space="preserve"> </w:t>
      </w:r>
    </w:p>
    <w:p w:rsidR="006C048A" w:rsidRPr="00A90401" w:rsidRDefault="006C048A" w:rsidP="006C048A">
      <w:pPr>
        <w:pStyle w:val="B4"/>
        <w:spacing w:after="0" w:line="240" w:lineRule="auto"/>
        <w:ind w:firstLine="720"/>
        <w:rPr>
          <w:color w:val="auto"/>
        </w:rPr>
      </w:pPr>
      <w:r>
        <w:rPr>
          <w:lang w:val="vi-VN"/>
        </w:rPr>
        <w:t>-</w:t>
      </w:r>
      <w:r>
        <w:rPr>
          <w:color w:val="auto"/>
          <w:lang w:val="vi-VN"/>
        </w:rPr>
        <w:t xml:space="preserve"> C</w:t>
      </w:r>
      <w:r w:rsidRPr="00DA0426">
        <w:rPr>
          <w:color w:val="auto"/>
        </w:rPr>
        <w:t>ông tác điều tra tai nạn hàng hải là một mắt xích không thể thiếu nhằm tìm ra nguyên nhân tai nạn để có các biện pháp phòng ngừa thích hợp, tránh xảy ra các tai nạn tương tự trong tương lai</w:t>
      </w:r>
      <w:r w:rsidRPr="00A90401">
        <w:rPr>
          <w:color w:val="auto"/>
        </w:rPr>
        <w:t>. Từ năm 2016 đến nay, nhờ thực hiện tốt các biện pháp phòng ngừa tai nạn mà mỗi năm số vụ tai nạn hàng hải đều giảm. Nguyên nhân chủ yếu của các vụ tai nạn hàng hải là do sỹ quan, thuyền viên đã không thực hiện nghiêm các quy định pháp luật về an toàn hàng hải, quy trình trực canh buồng lái; chủ quan, thiếu mẫn cán, thiếu kinh nghiệm đi biển cần thiết nên rất lúng túng khi gặp tình huống khó khăn, phức tạp và đã không có những biện pháp xử lý thích đáng; một số tàu thuộc các công ty vận tải biển không được đầu tư thích hợp cho công tác duy tu bảo dưỡng theo quy định nên thường xảy ra các sự cố kỹ thuật, đây cũng là nguyên nhân trực tiếp dẫn đến các tai nạn, sự cố hàng hải.</w:t>
      </w:r>
      <w:r w:rsidRPr="00A90401">
        <w:rPr>
          <w:color w:val="auto"/>
          <w:lang w:val="vi-VN"/>
        </w:rPr>
        <w:t xml:space="preserve"> </w:t>
      </w:r>
      <w:r w:rsidRPr="00A90401">
        <w:rPr>
          <w:color w:val="auto"/>
          <w:lang w:val="pt-BR"/>
        </w:rPr>
        <w:t xml:space="preserve">Bên cạnh đó </w:t>
      </w:r>
      <w:r w:rsidRPr="00A90401">
        <w:rPr>
          <w:color w:val="auto"/>
        </w:rPr>
        <w:t xml:space="preserve">là mật độ tàu thuyền ra vào các cảng biển Việt Nam ngày một gia tăng, một số cảng đã đón nhiều tàu tải trọng lớn trong khi cơ sở hạ tầng về hàng hải của nhiều cảng biển trên toàn quốc như luồng hàng hải, vùng neo đậu, vũng quay toa chưa đáp ứng kịp với đà tăng trưởng trong những năm vừa qua. </w:t>
      </w:r>
      <w:r w:rsidRPr="00A90401">
        <w:rPr>
          <w:color w:val="auto"/>
          <w:lang w:val="vi-VN"/>
        </w:rPr>
        <w:t>B</w:t>
      </w:r>
      <w:r w:rsidRPr="00A90401">
        <w:rPr>
          <w:color w:val="auto"/>
        </w:rPr>
        <w:t xml:space="preserve">ên cạnh đó ý thức chấp hành pháp luật về giao thông hàng hải </w:t>
      </w:r>
      <w:r w:rsidRPr="00A90401">
        <w:rPr>
          <w:color w:val="auto"/>
          <w:lang w:val="vi-VN"/>
        </w:rPr>
        <w:t xml:space="preserve">của một số cá nhân </w:t>
      </w:r>
      <w:r w:rsidRPr="00A90401">
        <w:rPr>
          <w:color w:val="auto"/>
        </w:rPr>
        <w:t xml:space="preserve">còn </w:t>
      </w:r>
      <w:r w:rsidRPr="00A90401">
        <w:rPr>
          <w:color w:val="auto"/>
          <w:lang w:val="vi-VN"/>
        </w:rPr>
        <w:t>hạn chế</w:t>
      </w:r>
      <w:r w:rsidRPr="00A90401">
        <w:rPr>
          <w:color w:val="auto"/>
        </w:rPr>
        <w:t>, một số tàu còn thiếu các trang thiết bị thông tin liên lạc, hoạt động đan xen của phương tiện thuỷ nội địa, tàu cá trong khu vực ven biển gia tăng cũng là những nguy cơ tiềm ẩn gây ra tai nạn hàng hải.</w:t>
      </w:r>
    </w:p>
    <w:p w:rsidR="006C048A" w:rsidRDefault="006C048A" w:rsidP="00A00D54">
      <w:pPr>
        <w:tabs>
          <w:tab w:val="left" w:pos="943"/>
        </w:tabs>
        <w:spacing w:before="120"/>
        <w:ind w:firstLine="720"/>
        <w:jc w:val="both"/>
        <w:rPr>
          <w:sz w:val="28"/>
          <w:szCs w:val="28"/>
          <w:lang w:val="vi-VN"/>
        </w:rPr>
      </w:pPr>
    </w:p>
    <w:p w:rsidR="00166DB8" w:rsidRPr="00A90401" w:rsidRDefault="00EA7C6C" w:rsidP="00A00D54">
      <w:pPr>
        <w:spacing w:before="120"/>
        <w:ind w:right="389" w:firstLine="720"/>
        <w:jc w:val="center"/>
        <w:rPr>
          <w:b/>
          <w:sz w:val="28"/>
          <w:szCs w:val="28"/>
          <w:lang w:val="vi-VN"/>
        </w:rPr>
      </w:pPr>
      <w:r w:rsidRPr="00A90401">
        <w:rPr>
          <w:b/>
          <w:sz w:val="28"/>
          <w:szCs w:val="28"/>
          <w:lang w:val="vi-VN"/>
        </w:rPr>
        <w:t>Phần</w:t>
      </w:r>
      <w:r w:rsidRPr="00A90401">
        <w:rPr>
          <w:b/>
          <w:spacing w:val="-5"/>
          <w:sz w:val="28"/>
          <w:szCs w:val="28"/>
          <w:lang w:val="vi-VN"/>
        </w:rPr>
        <w:t xml:space="preserve"> </w:t>
      </w:r>
      <w:r w:rsidRPr="00A90401">
        <w:rPr>
          <w:b/>
          <w:sz w:val="28"/>
          <w:szCs w:val="28"/>
          <w:lang w:val="vi-VN"/>
        </w:rPr>
        <w:t>thứ</w:t>
      </w:r>
      <w:r w:rsidRPr="00A90401">
        <w:rPr>
          <w:b/>
          <w:spacing w:val="-4"/>
          <w:sz w:val="28"/>
          <w:szCs w:val="28"/>
          <w:lang w:val="vi-VN"/>
        </w:rPr>
        <w:t xml:space="preserve"> </w:t>
      </w:r>
      <w:r w:rsidRPr="00A90401">
        <w:rPr>
          <w:b/>
          <w:sz w:val="28"/>
          <w:szCs w:val="28"/>
          <w:lang w:val="vi-VN"/>
        </w:rPr>
        <w:t>hai</w:t>
      </w:r>
    </w:p>
    <w:p w:rsidR="00733EF2" w:rsidRPr="00A90401" w:rsidRDefault="00EA7C6C" w:rsidP="00A00D54">
      <w:pPr>
        <w:spacing w:before="120"/>
        <w:ind w:right="389" w:firstLine="720"/>
        <w:jc w:val="center"/>
        <w:rPr>
          <w:b/>
          <w:spacing w:val="-67"/>
          <w:sz w:val="28"/>
          <w:szCs w:val="28"/>
          <w:lang w:val="vi-VN"/>
        </w:rPr>
      </w:pPr>
      <w:r w:rsidRPr="00A90401">
        <w:rPr>
          <w:b/>
          <w:sz w:val="28"/>
          <w:szCs w:val="28"/>
          <w:lang w:val="vi-VN"/>
        </w:rPr>
        <w:t>CÁC</w:t>
      </w:r>
      <w:r w:rsidRPr="00A90401">
        <w:rPr>
          <w:b/>
          <w:spacing w:val="-2"/>
          <w:sz w:val="28"/>
          <w:szCs w:val="28"/>
          <w:lang w:val="vi-VN"/>
        </w:rPr>
        <w:t xml:space="preserve"> </w:t>
      </w:r>
      <w:r w:rsidRPr="00A90401">
        <w:rPr>
          <w:b/>
          <w:sz w:val="28"/>
          <w:szCs w:val="28"/>
          <w:lang w:val="vi-VN"/>
        </w:rPr>
        <w:t>TỒN</w:t>
      </w:r>
      <w:r w:rsidRPr="00A90401">
        <w:rPr>
          <w:b/>
          <w:spacing w:val="-1"/>
          <w:sz w:val="28"/>
          <w:szCs w:val="28"/>
          <w:lang w:val="vi-VN"/>
        </w:rPr>
        <w:t xml:space="preserve"> </w:t>
      </w:r>
      <w:r w:rsidRPr="00A90401">
        <w:rPr>
          <w:b/>
          <w:sz w:val="28"/>
          <w:szCs w:val="28"/>
          <w:lang w:val="vi-VN"/>
        </w:rPr>
        <w:t>TẠI,</w:t>
      </w:r>
      <w:r w:rsidRPr="00A90401">
        <w:rPr>
          <w:b/>
          <w:spacing w:val="-4"/>
          <w:sz w:val="28"/>
          <w:szCs w:val="28"/>
          <w:lang w:val="vi-VN"/>
        </w:rPr>
        <w:t xml:space="preserve"> </w:t>
      </w:r>
      <w:r w:rsidRPr="00A90401">
        <w:rPr>
          <w:b/>
          <w:sz w:val="28"/>
          <w:szCs w:val="28"/>
          <w:lang w:val="vi-VN"/>
        </w:rPr>
        <w:t>BẤT</w:t>
      </w:r>
      <w:r w:rsidRPr="00A90401">
        <w:rPr>
          <w:b/>
          <w:spacing w:val="-1"/>
          <w:sz w:val="28"/>
          <w:szCs w:val="28"/>
          <w:lang w:val="vi-VN"/>
        </w:rPr>
        <w:t xml:space="preserve"> </w:t>
      </w:r>
      <w:r w:rsidRPr="00A90401">
        <w:rPr>
          <w:b/>
          <w:sz w:val="28"/>
          <w:szCs w:val="28"/>
          <w:lang w:val="vi-VN"/>
        </w:rPr>
        <w:t>CẬP</w:t>
      </w:r>
      <w:r w:rsidRPr="00A90401">
        <w:rPr>
          <w:b/>
          <w:spacing w:val="-2"/>
          <w:sz w:val="28"/>
          <w:szCs w:val="28"/>
          <w:lang w:val="vi-VN"/>
        </w:rPr>
        <w:t xml:space="preserve"> </w:t>
      </w:r>
      <w:r w:rsidRPr="00A90401">
        <w:rPr>
          <w:b/>
          <w:sz w:val="28"/>
          <w:szCs w:val="28"/>
          <w:lang w:val="vi-VN"/>
        </w:rPr>
        <w:t>TRONG</w:t>
      </w:r>
      <w:r w:rsidRPr="00A90401">
        <w:rPr>
          <w:b/>
          <w:spacing w:val="-1"/>
          <w:sz w:val="28"/>
          <w:szCs w:val="28"/>
          <w:lang w:val="vi-VN"/>
        </w:rPr>
        <w:t xml:space="preserve"> </w:t>
      </w:r>
      <w:r w:rsidRPr="00A90401">
        <w:rPr>
          <w:b/>
          <w:sz w:val="28"/>
          <w:szCs w:val="28"/>
          <w:lang w:val="vi-VN"/>
        </w:rPr>
        <w:t>QUÁ</w:t>
      </w:r>
      <w:r w:rsidRPr="00A90401">
        <w:rPr>
          <w:b/>
          <w:spacing w:val="-1"/>
          <w:sz w:val="28"/>
          <w:szCs w:val="28"/>
          <w:lang w:val="vi-VN"/>
        </w:rPr>
        <w:t xml:space="preserve"> </w:t>
      </w:r>
      <w:r w:rsidRPr="00A90401">
        <w:rPr>
          <w:b/>
          <w:sz w:val="28"/>
          <w:szCs w:val="28"/>
          <w:lang w:val="vi-VN"/>
        </w:rPr>
        <w:t>TRÌNH</w:t>
      </w:r>
      <w:r w:rsidRPr="00A90401">
        <w:rPr>
          <w:b/>
          <w:spacing w:val="-2"/>
          <w:sz w:val="28"/>
          <w:szCs w:val="28"/>
          <w:lang w:val="vi-VN"/>
        </w:rPr>
        <w:t xml:space="preserve"> </w:t>
      </w:r>
      <w:r w:rsidRPr="00A90401">
        <w:rPr>
          <w:b/>
          <w:sz w:val="28"/>
          <w:szCs w:val="28"/>
          <w:lang w:val="vi-VN"/>
        </w:rPr>
        <w:t>TRIỂN</w:t>
      </w:r>
      <w:r w:rsidRPr="00A90401">
        <w:rPr>
          <w:b/>
          <w:spacing w:val="-1"/>
          <w:sz w:val="28"/>
          <w:szCs w:val="28"/>
          <w:lang w:val="vi-VN"/>
        </w:rPr>
        <w:t xml:space="preserve"> </w:t>
      </w:r>
      <w:r w:rsidRPr="00A90401">
        <w:rPr>
          <w:b/>
          <w:sz w:val="28"/>
          <w:szCs w:val="28"/>
          <w:lang w:val="vi-VN"/>
        </w:rPr>
        <w:t>KHAI</w:t>
      </w:r>
      <w:r w:rsidRPr="00A90401">
        <w:rPr>
          <w:b/>
          <w:spacing w:val="-67"/>
          <w:sz w:val="28"/>
          <w:szCs w:val="28"/>
          <w:lang w:val="vi-VN"/>
        </w:rPr>
        <w:t xml:space="preserve"> </w:t>
      </w:r>
      <w:r w:rsidR="00733EF2" w:rsidRPr="00A90401">
        <w:rPr>
          <w:b/>
          <w:spacing w:val="-67"/>
          <w:sz w:val="28"/>
          <w:szCs w:val="28"/>
          <w:lang w:val="vi-VN"/>
        </w:rPr>
        <w:t xml:space="preserve">        </w:t>
      </w:r>
    </w:p>
    <w:p w:rsidR="00D456C3" w:rsidRPr="00A90401" w:rsidRDefault="00EA7C6C" w:rsidP="00D456C3">
      <w:pPr>
        <w:spacing w:before="120"/>
        <w:ind w:right="389" w:firstLine="720"/>
        <w:jc w:val="center"/>
        <w:rPr>
          <w:b/>
          <w:sz w:val="28"/>
          <w:szCs w:val="28"/>
          <w:lang w:val="vi-VN"/>
        </w:rPr>
      </w:pPr>
      <w:r w:rsidRPr="00A90401">
        <w:rPr>
          <w:b/>
          <w:sz w:val="28"/>
          <w:szCs w:val="28"/>
          <w:lang w:val="vi-VN"/>
        </w:rPr>
        <w:t>THỰC</w:t>
      </w:r>
      <w:r w:rsidRPr="00A90401">
        <w:rPr>
          <w:b/>
          <w:spacing w:val="-1"/>
          <w:sz w:val="28"/>
          <w:szCs w:val="28"/>
          <w:lang w:val="vi-VN"/>
        </w:rPr>
        <w:t xml:space="preserve"> </w:t>
      </w:r>
      <w:r w:rsidRPr="00A90401">
        <w:rPr>
          <w:b/>
          <w:sz w:val="28"/>
          <w:szCs w:val="28"/>
          <w:lang w:val="vi-VN"/>
        </w:rPr>
        <w:t>HIỆN</w:t>
      </w:r>
      <w:r w:rsidRPr="00A90401">
        <w:rPr>
          <w:b/>
          <w:spacing w:val="1"/>
          <w:sz w:val="28"/>
          <w:szCs w:val="28"/>
          <w:lang w:val="vi-VN"/>
        </w:rPr>
        <w:t xml:space="preserve"> </w:t>
      </w:r>
      <w:r w:rsidRPr="00A90401">
        <w:rPr>
          <w:b/>
          <w:sz w:val="28"/>
          <w:szCs w:val="28"/>
          <w:lang w:val="vi-VN"/>
        </w:rPr>
        <w:t>BỘ LUẬT</w:t>
      </w:r>
      <w:r w:rsidRPr="00A90401">
        <w:rPr>
          <w:b/>
          <w:spacing w:val="1"/>
          <w:sz w:val="28"/>
          <w:szCs w:val="28"/>
          <w:lang w:val="vi-VN"/>
        </w:rPr>
        <w:t xml:space="preserve"> </w:t>
      </w:r>
      <w:r w:rsidRPr="00A90401">
        <w:rPr>
          <w:b/>
          <w:sz w:val="28"/>
          <w:szCs w:val="28"/>
          <w:lang w:val="vi-VN"/>
        </w:rPr>
        <w:t>HÀNG HẢI VIỆT</w:t>
      </w:r>
      <w:r w:rsidRPr="00A90401">
        <w:rPr>
          <w:b/>
          <w:spacing w:val="-1"/>
          <w:sz w:val="28"/>
          <w:szCs w:val="28"/>
          <w:lang w:val="vi-VN"/>
        </w:rPr>
        <w:t xml:space="preserve"> </w:t>
      </w:r>
      <w:r w:rsidRPr="00A90401">
        <w:rPr>
          <w:b/>
          <w:sz w:val="28"/>
          <w:szCs w:val="28"/>
          <w:lang w:val="vi-VN"/>
        </w:rPr>
        <w:t>NAM</w:t>
      </w:r>
      <w:r w:rsidR="00515603" w:rsidRPr="00A90401">
        <w:rPr>
          <w:b/>
          <w:sz w:val="28"/>
          <w:szCs w:val="28"/>
          <w:lang w:val="vi-VN"/>
        </w:rPr>
        <w:t xml:space="preserve"> </w:t>
      </w:r>
    </w:p>
    <w:p w:rsidR="00705CEC" w:rsidRPr="00A90401" w:rsidRDefault="00705CEC" w:rsidP="00A00D54">
      <w:pPr>
        <w:tabs>
          <w:tab w:val="left" w:pos="943"/>
        </w:tabs>
        <w:spacing w:before="120"/>
        <w:ind w:firstLine="720"/>
        <w:jc w:val="both"/>
        <w:rPr>
          <w:b/>
          <w:i/>
          <w:color w:val="000000" w:themeColor="text1"/>
          <w:sz w:val="28"/>
          <w:szCs w:val="28"/>
        </w:rPr>
      </w:pPr>
      <w:r w:rsidRPr="00A90401">
        <w:rPr>
          <w:b/>
          <w:i/>
          <w:color w:val="000000" w:themeColor="text1"/>
          <w:sz w:val="28"/>
          <w:szCs w:val="28"/>
        </w:rPr>
        <w:t>1. Về công tác quản lý nhà nước</w:t>
      </w:r>
    </w:p>
    <w:p w:rsidR="00705CEC" w:rsidRPr="00A90401" w:rsidRDefault="00705CEC" w:rsidP="00A00D54">
      <w:pPr>
        <w:tabs>
          <w:tab w:val="left" w:pos="943"/>
        </w:tabs>
        <w:spacing w:before="120"/>
        <w:ind w:firstLine="720"/>
        <w:jc w:val="both"/>
        <w:rPr>
          <w:color w:val="000000" w:themeColor="text1"/>
          <w:sz w:val="28"/>
          <w:szCs w:val="28"/>
        </w:rPr>
      </w:pPr>
      <w:r w:rsidRPr="00A90401">
        <w:rPr>
          <w:color w:val="000000" w:themeColor="text1"/>
          <w:sz w:val="28"/>
          <w:szCs w:val="28"/>
          <w:lang w:val="vi-VN"/>
        </w:rPr>
        <w:t>a)</w:t>
      </w:r>
      <w:r w:rsidRPr="00A90401">
        <w:rPr>
          <w:color w:val="000000" w:themeColor="text1"/>
          <w:sz w:val="28"/>
          <w:szCs w:val="28"/>
        </w:rPr>
        <w:t xml:space="preserve"> Chính</w:t>
      </w:r>
      <w:r w:rsidRPr="00A90401">
        <w:rPr>
          <w:color w:val="000000" w:themeColor="text1"/>
          <w:spacing w:val="-1"/>
          <w:sz w:val="28"/>
          <w:szCs w:val="28"/>
        </w:rPr>
        <w:t xml:space="preserve"> </w:t>
      </w:r>
      <w:r w:rsidRPr="00A90401">
        <w:rPr>
          <w:color w:val="000000" w:themeColor="text1"/>
          <w:sz w:val="28"/>
          <w:szCs w:val="28"/>
        </w:rPr>
        <w:t>sách</w:t>
      </w:r>
      <w:r w:rsidRPr="00A90401">
        <w:rPr>
          <w:color w:val="000000" w:themeColor="text1"/>
          <w:spacing w:val="-1"/>
          <w:sz w:val="28"/>
          <w:szCs w:val="28"/>
        </w:rPr>
        <w:t xml:space="preserve"> </w:t>
      </w:r>
      <w:r w:rsidRPr="00A90401">
        <w:rPr>
          <w:color w:val="000000" w:themeColor="text1"/>
          <w:sz w:val="28"/>
          <w:szCs w:val="28"/>
        </w:rPr>
        <w:t>của</w:t>
      </w:r>
      <w:r w:rsidRPr="00A90401">
        <w:rPr>
          <w:color w:val="000000" w:themeColor="text1"/>
          <w:spacing w:val="1"/>
          <w:sz w:val="28"/>
          <w:szCs w:val="28"/>
        </w:rPr>
        <w:t xml:space="preserve"> </w:t>
      </w:r>
      <w:r w:rsidRPr="00A90401">
        <w:rPr>
          <w:color w:val="000000" w:themeColor="text1"/>
          <w:sz w:val="28"/>
          <w:szCs w:val="28"/>
        </w:rPr>
        <w:t>Nhà</w:t>
      </w:r>
      <w:r w:rsidRPr="00A90401">
        <w:rPr>
          <w:color w:val="000000" w:themeColor="text1"/>
          <w:spacing w:val="-3"/>
          <w:sz w:val="28"/>
          <w:szCs w:val="28"/>
        </w:rPr>
        <w:t xml:space="preserve"> </w:t>
      </w:r>
      <w:r w:rsidRPr="00A90401">
        <w:rPr>
          <w:color w:val="000000" w:themeColor="text1"/>
          <w:sz w:val="28"/>
          <w:szCs w:val="28"/>
        </w:rPr>
        <w:t>nước về phát</w:t>
      </w:r>
      <w:r w:rsidRPr="00A90401">
        <w:rPr>
          <w:color w:val="000000" w:themeColor="text1"/>
          <w:spacing w:val="-1"/>
          <w:sz w:val="28"/>
          <w:szCs w:val="28"/>
        </w:rPr>
        <w:t xml:space="preserve"> </w:t>
      </w:r>
      <w:r w:rsidRPr="00A90401">
        <w:rPr>
          <w:color w:val="000000" w:themeColor="text1"/>
          <w:sz w:val="28"/>
          <w:szCs w:val="28"/>
        </w:rPr>
        <w:t>triển hàng</w:t>
      </w:r>
      <w:r w:rsidRPr="00A90401">
        <w:rPr>
          <w:color w:val="000000" w:themeColor="text1"/>
          <w:spacing w:val="-1"/>
          <w:sz w:val="28"/>
          <w:szCs w:val="28"/>
        </w:rPr>
        <w:t xml:space="preserve"> </w:t>
      </w:r>
      <w:r w:rsidRPr="00A90401">
        <w:rPr>
          <w:color w:val="000000" w:themeColor="text1"/>
          <w:sz w:val="28"/>
          <w:szCs w:val="28"/>
        </w:rPr>
        <w:t>hải</w:t>
      </w:r>
    </w:p>
    <w:p w:rsidR="007466AA" w:rsidRDefault="00EB6222" w:rsidP="007466AA">
      <w:pPr>
        <w:tabs>
          <w:tab w:val="left" w:pos="943"/>
        </w:tabs>
        <w:spacing w:before="120"/>
        <w:ind w:firstLine="720"/>
        <w:jc w:val="both"/>
        <w:rPr>
          <w:noProof/>
          <w:color w:val="000000" w:themeColor="text1"/>
          <w:sz w:val="28"/>
          <w:szCs w:val="28"/>
        </w:rPr>
      </w:pPr>
      <w:r w:rsidRPr="00955883">
        <w:rPr>
          <w:color w:val="000000" w:themeColor="text1"/>
          <w:sz w:val="28"/>
          <w:szCs w:val="28"/>
          <w:lang w:val="de-DE"/>
        </w:rPr>
        <w:lastRenderedPageBreak/>
        <w:t xml:space="preserve">- </w:t>
      </w:r>
      <w:r w:rsidR="007466AA" w:rsidRPr="00955883">
        <w:rPr>
          <w:noProof/>
          <w:color w:val="000000" w:themeColor="text1"/>
          <w:sz w:val="28"/>
          <w:szCs w:val="28"/>
          <w:lang w:val="pl-PL"/>
        </w:rPr>
        <w:t>Ngày 15/6/2021, Thủ tướng Chính phủ đã có Quyết định số 942/QĐ-TTg phê duyệt chiến lược phát triển Chính phủ điện tử hướng tới Chính phủ số giai đoạn 2021-2025, định hướng 2030.</w:t>
      </w:r>
      <w:r w:rsidR="007466AA" w:rsidRPr="00955883">
        <w:rPr>
          <w:color w:val="000000" w:themeColor="text1"/>
          <w:sz w:val="28"/>
          <w:szCs w:val="28"/>
          <w:lang w:val="vi-VN"/>
        </w:rPr>
        <w:t xml:space="preserve"> </w:t>
      </w:r>
      <w:r w:rsidR="007466AA">
        <w:rPr>
          <w:color w:val="000000" w:themeColor="text1"/>
          <w:sz w:val="28"/>
          <w:szCs w:val="28"/>
          <w:lang w:val="vi-VN"/>
        </w:rPr>
        <w:t>Tuy nhiên, tại Bộ luật 2015 chưa có các quy định, chính sách cụ thể để khuyến khích phát triển phương thức quản lý điện tử, hoạt động trên môi trường số</w:t>
      </w:r>
      <w:r w:rsidR="007466AA">
        <w:rPr>
          <w:noProof/>
          <w:color w:val="000000" w:themeColor="text1"/>
          <w:sz w:val="28"/>
          <w:szCs w:val="28"/>
          <w:lang w:val="pl-PL"/>
        </w:rPr>
        <w:t xml:space="preserve"> </w:t>
      </w:r>
      <w:r w:rsidR="007466AA" w:rsidRPr="009B7CED">
        <w:rPr>
          <w:noProof/>
          <w:color w:val="000000" w:themeColor="text1"/>
          <w:sz w:val="28"/>
          <w:szCs w:val="28"/>
          <w:lang w:val="pl-PL"/>
        </w:rPr>
        <w:t>trong lĩnh vực hàng hải</w:t>
      </w:r>
      <w:r w:rsidRPr="00955883">
        <w:rPr>
          <w:color w:val="000000" w:themeColor="text1"/>
          <w:sz w:val="28"/>
          <w:szCs w:val="28"/>
          <w:lang w:val="vi-VN"/>
        </w:rPr>
        <w:t>.</w:t>
      </w:r>
    </w:p>
    <w:p w:rsidR="00EB6222" w:rsidRPr="00955883" w:rsidRDefault="00EB6222" w:rsidP="007466AA">
      <w:pPr>
        <w:tabs>
          <w:tab w:val="left" w:pos="943"/>
        </w:tabs>
        <w:spacing w:before="120"/>
        <w:ind w:firstLine="720"/>
        <w:jc w:val="both"/>
        <w:rPr>
          <w:noProof/>
          <w:color w:val="000000" w:themeColor="text1"/>
          <w:sz w:val="28"/>
          <w:szCs w:val="28"/>
        </w:rPr>
      </w:pPr>
      <w:r w:rsidRPr="00955883">
        <w:rPr>
          <w:noProof/>
          <w:color w:val="000000" w:themeColor="text1"/>
          <w:sz w:val="28"/>
          <w:szCs w:val="28"/>
        </w:rPr>
        <w:t>- Ngày 07/7/2023, Tổ chức Hàng hải quốc tế (IMO) đã thông qua sửa đổi Chiến lược giảm phát thải khí nhà kính từ tàu, theo đó tham vọng của Chiến lược giảm phát thải ròng khí nhà kính đối với vận tải biển quốc tế về “0” vào năm 2050. Chiến lược cũng đã đưa ra các biện pháp trong ngắn hạn, trung hạn và dài hạn nhằm kiểm soát nghiêm ngặt mức phát thải của vận tải biển quốc tế để đạt được mục tiêu phát thải ròng về 0 vào 2050.</w:t>
      </w:r>
    </w:p>
    <w:p w:rsidR="00FC7710" w:rsidRDefault="00EB6222" w:rsidP="00EB6222">
      <w:pPr>
        <w:spacing w:before="120"/>
        <w:ind w:firstLine="720"/>
        <w:jc w:val="both"/>
        <w:rPr>
          <w:noProof/>
          <w:color w:val="000000" w:themeColor="text1"/>
          <w:sz w:val="28"/>
          <w:szCs w:val="28"/>
        </w:rPr>
      </w:pPr>
      <w:r w:rsidRPr="00955883">
        <w:rPr>
          <w:noProof/>
          <w:color w:val="000000" w:themeColor="text1"/>
          <w:sz w:val="28"/>
          <w:szCs w:val="28"/>
        </w:rPr>
        <w:t>Tuy nhiên hiện nay, các quy định pháp luật về hàng hải chưa có các cơ chế chính sách của nhà nước để hỗ trợ, khuyến khích, thúc đẩy doanh nghiệp hàng hải chuyển đổi xanh và giảm phát thải khí nhà kính trong lĩnh vực hàng hải. Các quy định này cần được phải được bổ sung cho phù hợp với thực tế hoạt động và đáp ứng yêu cầu về xu hướng phát triển xanh của thế giới</w:t>
      </w:r>
      <w:r w:rsidR="00705CEC" w:rsidRPr="006E5008">
        <w:rPr>
          <w:noProof/>
          <w:color w:val="000000" w:themeColor="text1"/>
          <w:sz w:val="28"/>
          <w:szCs w:val="28"/>
        </w:rPr>
        <w:t>.</w:t>
      </w:r>
    </w:p>
    <w:p w:rsidR="00705CEC" w:rsidRPr="00A90401" w:rsidRDefault="000449E6" w:rsidP="00A00D54">
      <w:pPr>
        <w:tabs>
          <w:tab w:val="left" w:pos="943"/>
        </w:tabs>
        <w:spacing w:before="120"/>
        <w:ind w:firstLine="720"/>
        <w:jc w:val="both"/>
        <w:rPr>
          <w:color w:val="000000" w:themeColor="text1"/>
          <w:sz w:val="28"/>
          <w:szCs w:val="28"/>
        </w:rPr>
      </w:pPr>
      <w:r>
        <w:rPr>
          <w:color w:val="000000" w:themeColor="text1"/>
          <w:sz w:val="28"/>
          <w:szCs w:val="28"/>
        </w:rPr>
        <w:t>b</w:t>
      </w:r>
      <w:r w:rsidR="00705CEC" w:rsidRPr="00A90401">
        <w:rPr>
          <w:color w:val="000000" w:themeColor="text1"/>
          <w:sz w:val="28"/>
          <w:szCs w:val="28"/>
          <w:lang w:val="vi-VN"/>
        </w:rPr>
        <w:t>)</w:t>
      </w:r>
      <w:r w:rsidR="00705CEC" w:rsidRPr="00A90401">
        <w:rPr>
          <w:color w:val="000000" w:themeColor="text1"/>
          <w:sz w:val="28"/>
          <w:szCs w:val="28"/>
        </w:rPr>
        <w:t xml:space="preserve"> Các</w:t>
      </w:r>
      <w:r w:rsidR="00705CEC" w:rsidRPr="00A90401">
        <w:rPr>
          <w:color w:val="000000" w:themeColor="text1"/>
          <w:spacing w:val="-1"/>
          <w:sz w:val="28"/>
          <w:szCs w:val="28"/>
        </w:rPr>
        <w:t xml:space="preserve"> </w:t>
      </w:r>
      <w:r w:rsidR="00705CEC" w:rsidRPr="00A90401">
        <w:rPr>
          <w:color w:val="000000" w:themeColor="text1"/>
          <w:sz w:val="28"/>
          <w:szCs w:val="28"/>
        </w:rPr>
        <w:t>hành vi bị nghiêm cấm trong hoạt động hàng hải</w:t>
      </w:r>
    </w:p>
    <w:p w:rsidR="00705CEC" w:rsidRPr="00A90401" w:rsidRDefault="00705CEC" w:rsidP="00A00D54">
      <w:pPr>
        <w:spacing w:before="120"/>
        <w:ind w:firstLine="720"/>
        <w:jc w:val="both"/>
        <w:rPr>
          <w:color w:val="000000" w:themeColor="text1"/>
          <w:sz w:val="28"/>
          <w:szCs w:val="28"/>
        </w:rPr>
      </w:pPr>
      <w:r w:rsidRPr="006E5008">
        <w:rPr>
          <w:color w:val="000000" w:themeColor="text1"/>
          <w:sz w:val="28"/>
          <w:szCs w:val="28"/>
        </w:rPr>
        <w:t xml:space="preserve">- </w:t>
      </w:r>
      <w:r w:rsidR="009B1B9A" w:rsidRPr="006E5008">
        <w:rPr>
          <w:color w:val="000000" w:themeColor="text1"/>
          <w:sz w:val="28"/>
          <w:szCs w:val="28"/>
        </w:rPr>
        <w:t>Hiện nay, công nghệ thông tin ngày càng phát triển,</w:t>
      </w:r>
      <w:r w:rsidR="00FD101F" w:rsidRPr="006E5008">
        <w:rPr>
          <w:color w:val="000000" w:themeColor="text1"/>
          <w:sz w:val="28"/>
          <w:szCs w:val="28"/>
        </w:rPr>
        <w:t xml:space="preserve"> </w:t>
      </w:r>
      <w:r w:rsidR="009B1B9A" w:rsidRPr="006E5008">
        <w:rPr>
          <w:color w:val="000000" w:themeColor="text1"/>
          <w:sz w:val="28"/>
          <w:szCs w:val="28"/>
        </w:rPr>
        <w:t>các đối tượng</w:t>
      </w:r>
      <w:r w:rsidR="00FD101F" w:rsidRPr="006E5008">
        <w:rPr>
          <w:color w:val="000000" w:themeColor="text1"/>
          <w:sz w:val="28"/>
          <w:szCs w:val="28"/>
        </w:rPr>
        <w:t xml:space="preserve"> xấu có thể</w:t>
      </w:r>
      <w:r w:rsidR="009B1B9A" w:rsidRPr="006E5008">
        <w:rPr>
          <w:color w:val="000000" w:themeColor="text1"/>
          <w:sz w:val="28"/>
          <w:szCs w:val="28"/>
        </w:rPr>
        <w:t xml:space="preserve"> s</w:t>
      </w:r>
      <w:r w:rsidRPr="006E5008">
        <w:rPr>
          <w:color w:val="000000" w:themeColor="text1"/>
          <w:sz w:val="28"/>
          <w:szCs w:val="28"/>
        </w:rPr>
        <w:t xml:space="preserve">ử dụng thiết bị, công nghệ kỹ thuật, không gian mạng </w:t>
      </w:r>
      <w:r w:rsidR="009C655D">
        <w:rPr>
          <w:color w:val="000000" w:themeColor="text1"/>
          <w:sz w:val="28"/>
          <w:szCs w:val="28"/>
        </w:rPr>
        <w:t xml:space="preserve">để </w:t>
      </w:r>
      <w:r w:rsidRPr="006E5008">
        <w:rPr>
          <w:color w:val="000000" w:themeColor="text1"/>
          <w:sz w:val="28"/>
          <w:szCs w:val="28"/>
        </w:rPr>
        <w:t>phá hoại, làm giảm tác dụng, gây ảnh hưởng đến hoạt động của hệ thống giám sát và điều phối giao thông hàng hải</w:t>
      </w:r>
      <w:r w:rsidR="00EF1643" w:rsidRPr="006E5008">
        <w:rPr>
          <w:color w:val="000000" w:themeColor="text1"/>
          <w:sz w:val="28"/>
          <w:szCs w:val="28"/>
        </w:rPr>
        <w:t xml:space="preserve">, </w:t>
      </w:r>
      <w:r w:rsidR="00FD101F" w:rsidRPr="006E5008">
        <w:rPr>
          <w:color w:val="000000" w:themeColor="text1"/>
          <w:sz w:val="28"/>
          <w:szCs w:val="28"/>
        </w:rPr>
        <w:t xml:space="preserve">hệ thống </w:t>
      </w:r>
      <w:r w:rsidR="00EF1643" w:rsidRPr="006E5008">
        <w:rPr>
          <w:color w:val="000000" w:themeColor="text1"/>
          <w:sz w:val="28"/>
          <w:szCs w:val="28"/>
        </w:rPr>
        <w:t xml:space="preserve">khai thác vận hành tàu, </w:t>
      </w:r>
      <w:r w:rsidR="00FD101F" w:rsidRPr="006E5008">
        <w:rPr>
          <w:color w:val="000000" w:themeColor="text1"/>
          <w:sz w:val="28"/>
          <w:szCs w:val="28"/>
        </w:rPr>
        <w:t>hệ thống quản lý</w:t>
      </w:r>
      <w:r w:rsidR="00EF1643" w:rsidRPr="006E5008">
        <w:rPr>
          <w:color w:val="000000" w:themeColor="text1"/>
          <w:sz w:val="28"/>
          <w:szCs w:val="28"/>
        </w:rPr>
        <w:t xml:space="preserve"> kết cấu hạ tầng hàng hải</w:t>
      </w:r>
      <w:r w:rsidRPr="006E5008">
        <w:rPr>
          <w:color w:val="000000" w:themeColor="text1"/>
          <w:sz w:val="28"/>
          <w:szCs w:val="28"/>
        </w:rPr>
        <w:t>; dịch vụ công trực tuyến, quản lý điện tử trong lĩnh vực hàng hải</w:t>
      </w:r>
      <w:r w:rsidR="00131DB8" w:rsidRPr="006E5008">
        <w:rPr>
          <w:color w:val="000000" w:themeColor="text1"/>
          <w:sz w:val="28"/>
          <w:szCs w:val="28"/>
        </w:rPr>
        <w:t>. Do đó cần nghiên cứu bổ sung vào các hành vị bị cấm</w:t>
      </w:r>
      <w:r w:rsidR="009C655D">
        <w:rPr>
          <w:color w:val="000000" w:themeColor="text1"/>
          <w:sz w:val="28"/>
          <w:szCs w:val="28"/>
        </w:rPr>
        <w:t xml:space="preserve"> tại</w:t>
      </w:r>
      <w:r w:rsidR="004770A9">
        <w:rPr>
          <w:color w:val="000000" w:themeColor="text1"/>
          <w:sz w:val="28"/>
          <w:szCs w:val="28"/>
        </w:rPr>
        <w:t xml:space="preserve"> Điều 12</w:t>
      </w:r>
      <w:r w:rsidR="00131DB8" w:rsidRPr="006E5008">
        <w:rPr>
          <w:color w:val="000000" w:themeColor="text1"/>
          <w:sz w:val="28"/>
          <w:szCs w:val="28"/>
        </w:rPr>
        <w:t xml:space="preserve"> Bộ luật.</w:t>
      </w:r>
    </w:p>
    <w:p w:rsidR="00CE3D9A" w:rsidRDefault="00705CEC" w:rsidP="00A00D54">
      <w:pPr>
        <w:spacing w:before="120"/>
        <w:ind w:firstLine="720"/>
        <w:jc w:val="both"/>
        <w:rPr>
          <w:color w:val="000000" w:themeColor="text1"/>
          <w:sz w:val="28"/>
          <w:szCs w:val="28"/>
        </w:rPr>
      </w:pPr>
      <w:r w:rsidRPr="00A90401">
        <w:rPr>
          <w:color w:val="000000" w:themeColor="text1"/>
          <w:sz w:val="28"/>
          <w:szCs w:val="28"/>
        </w:rPr>
        <w:t xml:space="preserve">- Trong thực tế hiện nay đã phát sinh các hành vi ảnh hưởng đến an toàn kỹ thuật và bảo vệ môi trường như: tự ý hoán cải, thay thế, lắp thêm hoặc tháo bỏ thiết bị, tự ý tắt hoặc thay đổi thông tin cài đặt trong các thiết bị thông tin liên lạc quan trọng như thiết bị nhận dạng tự động (AIS), thiệt bị nhận dạng tầm xa (LRIT), ...Do đó cần nghiên cứu bổ sung vào các hành vị bị cấm </w:t>
      </w:r>
      <w:r w:rsidR="009C655D">
        <w:rPr>
          <w:color w:val="000000" w:themeColor="text1"/>
          <w:sz w:val="28"/>
          <w:szCs w:val="28"/>
        </w:rPr>
        <w:t>tại</w:t>
      </w:r>
      <w:r w:rsidR="004770A9">
        <w:rPr>
          <w:color w:val="000000" w:themeColor="text1"/>
          <w:sz w:val="28"/>
          <w:szCs w:val="28"/>
        </w:rPr>
        <w:t xml:space="preserve"> Điều 12</w:t>
      </w:r>
      <w:r w:rsidR="004770A9" w:rsidRPr="006E5008">
        <w:rPr>
          <w:color w:val="000000" w:themeColor="text1"/>
          <w:sz w:val="28"/>
          <w:szCs w:val="28"/>
        </w:rPr>
        <w:t xml:space="preserve"> </w:t>
      </w:r>
      <w:r w:rsidRPr="00A90401">
        <w:rPr>
          <w:color w:val="000000" w:themeColor="text1"/>
          <w:sz w:val="28"/>
          <w:szCs w:val="28"/>
        </w:rPr>
        <w:t>Bộ luật.</w:t>
      </w:r>
    </w:p>
    <w:p w:rsidR="002D53DC" w:rsidRDefault="002D53DC" w:rsidP="002D53DC">
      <w:pPr>
        <w:spacing w:before="120"/>
        <w:ind w:firstLine="720"/>
        <w:jc w:val="both"/>
        <w:rPr>
          <w:color w:val="000000" w:themeColor="text1"/>
          <w:sz w:val="28"/>
          <w:szCs w:val="28"/>
        </w:rPr>
      </w:pPr>
      <w:r>
        <w:rPr>
          <w:color w:val="000000" w:themeColor="text1"/>
          <w:sz w:val="28"/>
          <w:szCs w:val="28"/>
        </w:rPr>
        <w:t xml:space="preserve">- Hiện nay </w:t>
      </w:r>
      <w:r w:rsidRPr="002D53DC">
        <w:rPr>
          <w:color w:val="000000" w:themeColor="text1"/>
          <w:sz w:val="28"/>
          <w:szCs w:val="28"/>
        </w:rPr>
        <w:t>xuất hiện các hành vi tự ý thiết lập báo hiệu hàng hải; tự ý thay đổi đặc tính nhận dạng của báo hiệu hàng hải; tự ý truyền ph</w:t>
      </w:r>
      <w:r>
        <w:rPr>
          <w:color w:val="000000" w:themeColor="text1"/>
          <w:sz w:val="28"/>
          <w:szCs w:val="28"/>
        </w:rPr>
        <w:t>át thông tin khí tượng thủy văn ảnh hưởng đến an toàn hàng hải.</w:t>
      </w:r>
    </w:p>
    <w:p w:rsidR="00705CEC" w:rsidRPr="00A90401" w:rsidRDefault="00705CEC" w:rsidP="00A00D54">
      <w:pPr>
        <w:tabs>
          <w:tab w:val="left" w:pos="1023"/>
        </w:tabs>
        <w:spacing w:before="120"/>
        <w:ind w:firstLine="720"/>
        <w:jc w:val="both"/>
        <w:rPr>
          <w:b/>
          <w:i/>
          <w:color w:val="000000" w:themeColor="text1"/>
          <w:sz w:val="28"/>
          <w:szCs w:val="28"/>
        </w:rPr>
      </w:pPr>
      <w:r w:rsidRPr="00A90401">
        <w:rPr>
          <w:b/>
          <w:i/>
          <w:color w:val="000000" w:themeColor="text1"/>
          <w:sz w:val="28"/>
          <w:szCs w:val="28"/>
        </w:rPr>
        <w:t>2. Về</w:t>
      </w:r>
      <w:r w:rsidRPr="00A90401">
        <w:rPr>
          <w:b/>
          <w:i/>
          <w:color w:val="000000" w:themeColor="text1"/>
          <w:spacing w:val="-2"/>
          <w:sz w:val="28"/>
          <w:szCs w:val="28"/>
        </w:rPr>
        <w:t xml:space="preserve"> </w:t>
      </w:r>
      <w:r w:rsidRPr="00A90401">
        <w:rPr>
          <w:b/>
          <w:i/>
          <w:color w:val="000000" w:themeColor="text1"/>
          <w:sz w:val="28"/>
          <w:szCs w:val="28"/>
        </w:rPr>
        <w:t>tàu</w:t>
      </w:r>
      <w:r w:rsidRPr="00A90401">
        <w:rPr>
          <w:b/>
          <w:i/>
          <w:color w:val="000000" w:themeColor="text1"/>
          <w:spacing w:val="-1"/>
          <w:sz w:val="28"/>
          <w:szCs w:val="28"/>
        </w:rPr>
        <w:t xml:space="preserve"> </w:t>
      </w:r>
      <w:r w:rsidRPr="00A90401">
        <w:rPr>
          <w:b/>
          <w:i/>
          <w:color w:val="000000" w:themeColor="text1"/>
          <w:sz w:val="28"/>
          <w:szCs w:val="28"/>
        </w:rPr>
        <w:t>biển,</w:t>
      </w:r>
      <w:r w:rsidRPr="00A90401">
        <w:rPr>
          <w:b/>
          <w:i/>
          <w:color w:val="000000" w:themeColor="text1"/>
          <w:spacing w:val="-1"/>
          <w:sz w:val="28"/>
          <w:szCs w:val="28"/>
        </w:rPr>
        <w:t xml:space="preserve"> </w:t>
      </w:r>
      <w:r w:rsidRPr="00A90401">
        <w:rPr>
          <w:b/>
          <w:i/>
          <w:color w:val="000000" w:themeColor="text1"/>
          <w:sz w:val="28"/>
          <w:szCs w:val="28"/>
        </w:rPr>
        <w:t>thuyền</w:t>
      </w:r>
      <w:r w:rsidRPr="00A90401">
        <w:rPr>
          <w:b/>
          <w:i/>
          <w:color w:val="000000" w:themeColor="text1"/>
          <w:spacing w:val="-2"/>
          <w:sz w:val="28"/>
          <w:szCs w:val="28"/>
        </w:rPr>
        <w:t xml:space="preserve"> </w:t>
      </w:r>
      <w:r w:rsidRPr="00A90401">
        <w:rPr>
          <w:b/>
          <w:i/>
          <w:color w:val="000000" w:themeColor="text1"/>
          <w:sz w:val="28"/>
          <w:szCs w:val="28"/>
        </w:rPr>
        <w:t>bộ,</w:t>
      </w:r>
      <w:r w:rsidRPr="00A90401">
        <w:rPr>
          <w:b/>
          <w:i/>
          <w:color w:val="000000" w:themeColor="text1"/>
          <w:spacing w:val="-1"/>
          <w:sz w:val="28"/>
          <w:szCs w:val="28"/>
        </w:rPr>
        <w:t xml:space="preserve"> </w:t>
      </w:r>
      <w:r w:rsidRPr="00A90401">
        <w:rPr>
          <w:b/>
          <w:i/>
          <w:color w:val="000000" w:themeColor="text1"/>
          <w:sz w:val="28"/>
          <w:szCs w:val="28"/>
        </w:rPr>
        <w:t>thuyền</w:t>
      </w:r>
      <w:r w:rsidRPr="00A90401">
        <w:rPr>
          <w:b/>
          <w:i/>
          <w:color w:val="000000" w:themeColor="text1"/>
          <w:spacing w:val="-1"/>
          <w:sz w:val="28"/>
          <w:szCs w:val="28"/>
        </w:rPr>
        <w:t xml:space="preserve"> </w:t>
      </w:r>
      <w:r w:rsidRPr="00A90401">
        <w:rPr>
          <w:b/>
          <w:i/>
          <w:color w:val="000000" w:themeColor="text1"/>
          <w:sz w:val="28"/>
          <w:szCs w:val="28"/>
        </w:rPr>
        <w:t>viên</w:t>
      </w:r>
      <w:r w:rsidRPr="00A90401">
        <w:rPr>
          <w:b/>
          <w:i/>
          <w:color w:val="000000" w:themeColor="text1"/>
          <w:spacing w:val="-1"/>
          <w:sz w:val="28"/>
          <w:szCs w:val="28"/>
        </w:rPr>
        <w:t xml:space="preserve"> </w:t>
      </w:r>
      <w:r w:rsidRPr="00A90401">
        <w:rPr>
          <w:b/>
          <w:i/>
          <w:color w:val="000000" w:themeColor="text1"/>
          <w:sz w:val="28"/>
          <w:szCs w:val="28"/>
        </w:rPr>
        <w:t>và</w:t>
      </w:r>
      <w:r w:rsidRPr="00A90401">
        <w:rPr>
          <w:b/>
          <w:i/>
          <w:color w:val="000000" w:themeColor="text1"/>
          <w:spacing w:val="-1"/>
          <w:sz w:val="28"/>
          <w:szCs w:val="28"/>
        </w:rPr>
        <w:t xml:space="preserve"> </w:t>
      </w:r>
      <w:r w:rsidRPr="00A90401">
        <w:rPr>
          <w:b/>
          <w:i/>
          <w:color w:val="000000" w:themeColor="text1"/>
          <w:sz w:val="28"/>
          <w:szCs w:val="28"/>
        </w:rPr>
        <w:t>bắt</w:t>
      </w:r>
      <w:r w:rsidRPr="00A90401">
        <w:rPr>
          <w:b/>
          <w:i/>
          <w:color w:val="000000" w:themeColor="text1"/>
          <w:spacing w:val="-3"/>
          <w:sz w:val="28"/>
          <w:szCs w:val="28"/>
        </w:rPr>
        <w:t xml:space="preserve"> </w:t>
      </w:r>
      <w:r w:rsidRPr="00A90401">
        <w:rPr>
          <w:b/>
          <w:i/>
          <w:color w:val="000000" w:themeColor="text1"/>
          <w:sz w:val="28"/>
          <w:szCs w:val="28"/>
        </w:rPr>
        <w:t>giữ</w:t>
      </w:r>
      <w:r w:rsidRPr="00A90401">
        <w:rPr>
          <w:b/>
          <w:i/>
          <w:color w:val="000000" w:themeColor="text1"/>
          <w:spacing w:val="-2"/>
          <w:sz w:val="28"/>
          <w:szCs w:val="28"/>
        </w:rPr>
        <w:t xml:space="preserve"> </w:t>
      </w:r>
      <w:r w:rsidRPr="00A90401">
        <w:rPr>
          <w:b/>
          <w:i/>
          <w:color w:val="000000" w:themeColor="text1"/>
          <w:sz w:val="28"/>
          <w:szCs w:val="28"/>
        </w:rPr>
        <w:t>tàu</w:t>
      </w:r>
      <w:r w:rsidRPr="00A90401">
        <w:rPr>
          <w:b/>
          <w:i/>
          <w:color w:val="000000" w:themeColor="text1"/>
          <w:spacing w:val="-2"/>
          <w:sz w:val="28"/>
          <w:szCs w:val="28"/>
        </w:rPr>
        <w:t xml:space="preserve"> </w:t>
      </w:r>
      <w:r w:rsidRPr="00A90401">
        <w:rPr>
          <w:b/>
          <w:i/>
          <w:color w:val="000000" w:themeColor="text1"/>
          <w:sz w:val="28"/>
          <w:szCs w:val="28"/>
        </w:rPr>
        <w:t>biển</w:t>
      </w:r>
    </w:p>
    <w:p w:rsidR="00705CEC" w:rsidRPr="00A90401" w:rsidRDefault="00705CEC" w:rsidP="000D53F0">
      <w:pPr>
        <w:tabs>
          <w:tab w:val="left" w:pos="943"/>
        </w:tabs>
        <w:spacing w:before="120"/>
        <w:ind w:firstLine="720"/>
        <w:jc w:val="both"/>
        <w:rPr>
          <w:color w:val="000000" w:themeColor="text1"/>
          <w:sz w:val="28"/>
          <w:szCs w:val="28"/>
        </w:rPr>
      </w:pPr>
      <w:r w:rsidRPr="00A90401">
        <w:rPr>
          <w:color w:val="000000" w:themeColor="text1"/>
          <w:sz w:val="28"/>
          <w:szCs w:val="28"/>
          <w:lang w:val="vi-VN"/>
        </w:rPr>
        <w:t>a)</w:t>
      </w:r>
      <w:r w:rsidR="009A67B5">
        <w:rPr>
          <w:color w:val="000000" w:themeColor="text1"/>
          <w:sz w:val="28"/>
          <w:szCs w:val="28"/>
        </w:rPr>
        <w:t xml:space="preserve"> Tàu lặn, du thuyền</w:t>
      </w:r>
      <w:r w:rsidR="000D53F0">
        <w:rPr>
          <w:color w:val="000000" w:themeColor="text1"/>
          <w:sz w:val="28"/>
          <w:szCs w:val="28"/>
        </w:rPr>
        <w:t xml:space="preserve">, </w:t>
      </w:r>
      <w:r w:rsidR="000D53F0" w:rsidRPr="00A90401">
        <w:rPr>
          <w:color w:val="000000" w:themeColor="text1"/>
          <w:sz w:val="28"/>
          <w:szCs w:val="28"/>
        </w:rPr>
        <w:t>phương tiện chở khí và lưu trữ LPG</w:t>
      </w:r>
    </w:p>
    <w:p w:rsidR="007466AA" w:rsidRPr="00100D5F" w:rsidRDefault="00EB6222" w:rsidP="007466AA">
      <w:pPr>
        <w:shd w:val="clear" w:color="auto" w:fill="FFFFFF"/>
        <w:spacing w:before="120"/>
        <w:ind w:firstLine="720"/>
        <w:jc w:val="both"/>
        <w:rPr>
          <w:rStyle w:val="fontstyle01"/>
          <w:color w:val="000000" w:themeColor="text1"/>
          <w:lang w:val="vi-VN"/>
        </w:rPr>
      </w:pPr>
      <w:r w:rsidRPr="00955883">
        <w:rPr>
          <w:rStyle w:val="fontstyle01"/>
          <w:color w:val="000000" w:themeColor="text1"/>
        </w:rPr>
        <w:t xml:space="preserve">- </w:t>
      </w:r>
      <w:r w:rsidR="007466AA" w:rsidRPr="00955883">
        <w:rPr>
          <w:rStyle w:val="fontstyle01"/>
          <w:color w:val="000000" w:themeColor="text1"/>
        </w:rPr>
        <w:t xml:space="preserve">Đối với tàu lặn: </w:t>
      </w:r>
      <w:r w:rsidR="007466AA">
        <w:rPr>
          <w:rStyle w:val="fontstyle01"/>
          <w:color w:val="000000" w:themeColor="text1"/>
          <w:lang w:val="vi-VN"/>
        </w:rPr>
        <w:t>Tại Bộ luật 2015 đã có một số quy định liên quan đến tàu lặn (</w:t>
      </w:r>
      <w:r w:rsidR="007466AA">
        <w:rPr>
          <w:rStyle w:val="fontstyle01"/>
          <w:color w:val="000000" w:themeColor="text1"/>
        </w:rPr>
        <w:t>như</w:t>
      </w:r>
      <w:r w:rsidR="007466AA" w:rsidRPr="00100D5F">
        <w:rPr>
          <w:rStyle w:val="fontstyle01"/>
          <w:color w:val="000000" w:themeColor="text1"/>
        </w:rPr>
        <w:t xml:space="preserve"> quy định về đăng ký,</w:t>
      </w:r>
      <w:r w:rsidR="007466AA">
        <w:rPr>
          <w:rStyle w:val="fontstyle01"/>
          <w:color w:val="000000" w:themeColor="text1"/>
        </w:rPr>
        <w:t xml:space="preserve"> đăng kiểm, lai dắt, hoa tiêu</w:t>
      </w:r>
      <w:r w:rsidR="007466AA">
        <w:rPr>
          <w:rStyle w:val="fontstyle01"/>
          <w:color w:val="000000" w:themeColor="text1"/>
          <w:lang w:val="vi-VN"/>
        </w:rPr>
        <w:t xml:space="preserve">). Tuy nhiên, tại Bộ luật 2015 và các văn bản hướng dẫn thi hành chưa có các quy định cụ thể, đặc thù cho loại phương tiện này (như </w:t>
      </w:r>
      <w:r w:rsidR="007466AA">
        <w:rPr>
          <w:rStyle w:val="fontstyle01"/>
          <w:color w:val="000000" w:themeColor="text1"/>
        </w:rPr>
        <w:t>c</w:t>
      </w:r>
      <w:r w:rsidR="007466AA" w:rsidRPr="00955883">
        <w:rPr>
          <w:rStyle w:val="fontstyle01"/>
          <w:color w:val="000000" w:themeColor="text1"/>
        </w:rPr>
        <w:t>hứng chỉ chuyên môn của thuyền viên tàu lặn</w:t>
      </w:r>
      <w:r w:rsidR="007466AA">
        <w:rPr>
          <w:rStyle w:val="fontstyle01"/>
          <w:color w:val="000000" w:themeColor="text1"/>
          <w:lang w:val="vi-VN"/>
        </w:rPr>
        <w:t xml:space="preserve">, </w:t>
      </w:r>
      <w:r w:rsidR="007466AA">
        <w:rPr>
          <w:rStyle w:val="fontstyle01"/>
          <w:color w:val="000000" w:themeColor="text1"/>
        </w:rPr>
        <w:t>c</w:t>
      </w:r>
      <w:r w:rsidR="007466AA" w:rsidRPr="00955883">
        <w:rPr>
          <w:rStyle w:val="fontstyle01"/>
          <w:color w:val="000000" w:themeColor="text1"/>
        </w:rPr>
        <w:t>hương trình đào tạo thuyền viên tàu lặn</w:t>
      </w:r>
      <w:r w:rsidR="007466AA">
        <w:rPr>
          <w:rStyle w:val="fontstyle01"/>
          <w:color w:val="000000" w:themeColor="text1"/>
          <w:lang w:val="vi-VN"/>
        </w:rPr>
        <w:t xml:space="preserve">, </w:t>
      </w:r>
      <w:r w:rsidR="007466AA">
        <w:rPr>
          <w:rStyle w:val="fontstyle01"/>
          <w:color w:val="000000" w:themeColor="text1"/>
        </w:rPr>
        <w:t>p</w:t>
      </w:r>
      <w:r w:rsidR="007466AA" w:rsidRPr="00955883">
        <w:rPr>
          <w:rStyle w:val="fontstyle01"/>
          <w:color w:val="000000" w:themeColor="text1"/>
        </w:rPr>
        <w:t>hương án tìm kiếm cứu nạn dưới mặt nước</w:t>
      </w:r>
      <w:r w:rsidR="007466AA">
        <w:rPr>
          <w:rStyle w:val="fontstyle01"/>
          <w:color w:val="000000" w:themeColor="text1"/>
          <w:lang w:val="vi-VN"/>
        </w:rPr>
        <w:t>, t</w:t>
      </w:r>
      <w:r w:rsidR="007466AA" w:rsidRPr="00955883">
        <w:rPr>
          <w:rStyle w:val="fontstyle01"/>
          <w:color w:val="000000" w:themeColor="text1"/>
        </w:rPr>
        <w:t>hu phí đối với hoạt động của tàu lặn</w:t>
      </w:r>
      <w:r w:rsidR="007466AA">
        <w:rPr>
          <w:rStyle w:val="fontstyle01"/>
          <w:color w:val="000000" w:themeColor="text1"/>
          <w:lang w:val="vi-VN"/>
        </w:rPr>
        <w:t xml:space="preserve">, </w:t>
      </w:r>
      <w:r w:rsidR="007466AA" w:rsidRPr="00955883">
        <w:rPr>
          <w:rStyle w:val="fontstyle01"/>
          <w:color w:val="000000" w:themeColor="text1"/>
        </w:rPr>
        <w:t>về việc cấp phép cho tàu lặn vào, rời cảng biển</w:t>
      </w:r>
      <w:r w:rsidR="007466AA">
        <w:rPr>
          <w:rStyle w:val="fontstyle01"/>
          <w:color w:val="000000" w:themeColor="text1"/>
          <w:lang w:val="vi-VN"/>
        </w:rPr>
        <w:t xml:space="preserve">...). </w:t>
      </w:r>
    </w:p>
    <w:p w:rsidR="00E80B18" w:rsidRPr="004770A9" w:rsidRDefault="007466AA" w:rsidP="007466AA">
      <w:pPr>
        <w:shd w:val="clear" w:color="auto" w:fill="FFFFFF"/>
        <w:spacing w:before="120"/>
        <w:ind w:firstLine="720"/>
        <w:jc w:val="both"/>
        <w:rPr>
          <w:color w:val="000000" w:themeColor="text1"/>
          <w:sz w:val="28"/>
          <w:szCs w:val="28"/>
        </w:rPr>
      </w:pPr>
      <w:r w:rsidRPr="00955883">
        <w:rPr>
          <w:rStyle w:val="fontstyle01"/>
          <w:color w:val="000000" w:themeColor="text1"/>
        </w:rPr>
        <w:t xml:space="preserve">Hiện nay, loại hình tàu lặn này đã được doanh nghiệp đưa về khai thác tại Việt Nam để phục vụ nhu cầu du lịch (tại Nha Trang). Do chưa có một số quy định cụ thể, trên cơ sở đề xuất kiến nghị của doanh nghiệp, Bộ Giao thông vận tải đã báo cáo Thủ </w:t>
      </w:r>
      <w:r w:rsidRPr="00955883">
        <w:rPr>
          <w:rStyle w:val="fontstyle01"/>
          <w:color w:val="000000" w:themeColor="text1"/>
        </w:rPr>
        <w:lastRenderedPageBreak/>
        <w:t>tướng Chính phủ cho phép áp dụng thí điểm hoạt động tàu lặn, thời gian áp dụng thí điểm từ tháng 02/2021 đến hết tháng 07/2024. Kết quả triển khai thực hiện thí điểm làm cơ sở để bổ sung các quy định nói trên tại Bộ luật cho phù hợp với thực tiễn</w:t>
      </w:r>
      <w:r w:rsidR="00004547">
        <w:rPr>
          <w:rStyle w:val="fontstyle01"/>
          <w:color w:val="000000" w:themeColor="text1"/>
        </w:rPr>
        <w:t>.</w:t>
      </w:r>
    </w:p>
    <w:p w:rsidR="00EB6222" w:rsidRPr="00955883" w:rsidRDefault="00705CEC" w:rsidP="00EB6222">
      <w:pPr>
        <w:shd w:val="clear" w:color="auto" w:fill="FFFFFF"/>
        <w:spacing w:before="120"/>
        <w:ind w:firstLine="720"/>
        <w:jc w:val="both"/>
        <w:rPr>
          <w:rStyle w:val="fontstyle01"/>
          <w:color w:val="000000" w:themeColor="text1"/>
        </w:rPr>
      </w:pPr>
      <w:r w:rsidRPr="003B164C">
        <w:rPr>
          <w:color w:val="000000" w:themeColor="text1"/>
          <w:sz w:val="28"/>
          <w:szCs w:val="28"/>
        </w:rPr>
        <w:t xml:space="preserve">- </w:t>
      </w:r>
      <w:r w:rsidR="00EB6222" w:rsidRPr="00955883">
        <w:rPr>
          <w:color w:val="000000" w:themeColor="text1"/>
          <w:sz w:val="28"/>
          <w:szCs w:val="28"/>
        </w:rPr>
        <w:t xml:space="preserve">Đối </w:t>
      </w:r>
      <w:r w:rsidR="00EB6222" w:rsidRPr="00955883">
        <w:rPr>
          <w:rStyle w:val="fontstyle01"/>
          <w:color w:val="000000" w:themeColor="text1"/>
        </w:rPr>
        <w:t>với</w:t>
      </w:r>
      <w:r w:rsidR="00EB6222" w:rsidRPr="00955883">
        <w:rPr>
          <w:color w:val="000000" w:themeColor="text1"/>
          <w:sz w:val="28"/>
          <w:szCs w:val="28"/>
        </w:rPr>
        <w:t xml:space="preserve"> du thuyền: Du thuyền là một loại </w:t>
      </w:r>
      <w:r w:rsidR="00EB6222" w:rsidRPr="00955883">
        <w:rPr>
          <w:color w:val="000000" w:themeColor="text1"/>
          <w:sz w:val="28"/>
          <w:szCs w:val="28"/>
          <w:lang w:val="vi-VN"/>
        </w:rPr>
        <w:t>phương tiện thủy</w:t>
      </w:r>
      <w:r w:rsidR="00EB6222" w:rsidRPr="00955883">
        <w:rPr>
          <w:color w:val="000000" w:themeColor="text1"/>
          <w:sz w:val="28"/>
          <w:szCs w:val="28"/>
        </w:rPr>
        <w:t xml:space="preserve"> đã được sản xuất đưa vào khai thác từ lâu ở nhiều nước trên thế giới, </w:t>
      </w:r>
      <w:r w:rsidR="00EB6222" w:rsidRPr="00955883">
        <w:rPr>
          <w:rStyle w:val="fontstyle01"/>
          <w:color w:val="000000" w:themeColor="text1"/>
        </w:rPr>
        <w:t>phục vụ hoạt động du lịch, dịch vụ vui chơi giải trí ở trên biển, ven biển, hồ, đầm, vịnh…Tại các quốc gia, du thuyền cá nhân và hiệp hội du thuyền đã phát triển rất lớn mạnh. Theo quy định của pháp luật Việt Nam, du thuyền có thể đăng ký theo quy định là tàu biển hoặc phương tiện thủy nội địa và chịu sự quản lý của Cục Hàng hải Việt Nam, Cục Đường thủy nội địa hoặc Sở Giao thông vận tải tương ứng với hình thức đăng ký. Theo thống kê, số lượng du thuyề</w:t>
      </w:r>
      <w:r w:rsidR="00691DA5">
        <w:rPr>
          <w:rStyle w:val="fontstyle01"/>
          <w:color w:val="000000" w:themeColor="text1"/>
        </w:rPr>
        <w:t xml:space="preserve">n hiện nay đăng ký là tàu biển </w:t>
      </w:r>
      <w:r w:rsidR="00EB6222" w:rsidRPr="00955883">
        <w:rPr>
          <w:rStyle w:val="fontstyle01"/>
          <w:color w:val="000000" w:themeColor="text1"/>
        </w:rPr>
        <w:t xml:space="preserve">có 03 du thuyền </w:t>
      </w:r>
      <w:r w:rsidR="00691DA5">
        <w:rPr>
          <w:rStyle w:val="fontstyle01"/>
          <w:color w:val="000000" w:themeColor="text1"/>
          <w:lang w:val="vi-VN"/>
        </w:rPr>
        <w:t>(</w:t>
      </w:r>
      <w:r w:rsidR="00EB6222" w:rsidRPr="00955883">
        <w:rPr>
          <w:rStyle w:val="fontstyle01"/>
          <w:color w:val="000000" w:themeColor="text1"/>
        </w:rPr>
        <w:t xml:space="preserve">du thuyền Hòa Bình Carrara, du thuyền My Little Princess, du thuyền Sunshine). Các du thuyền còn lại đăng ký phương tiện thủy nội địa tại Sở Giao thông vận tải. </w:t>
      </w:r>
    </w:p>
    <w:p w:rsidR="003D5886" w:rsidRPr="000D4B70" w:rsidRDefault="00EB6222" w:rsidP="00EB6222">
      <w:pPr>
        <w:shd w:val="clear" w:color="auto" w:fill="FFFFFF"/>
        <w:spacing w:before="120"/>
        <w:ind w:firstLine="720"/>
        <w:jc w:val="both"/>
        <w:rPr>
          <w:color w:val="000000" w:themeColor="text1"/>
        </w:rPr>
      </w:pPr>
      <w:r w:rsidRPr="00955883">
        <w:rPr>
          <w:rStyle w:val="fontstyle01"/>
          <w:color w:val="000000" w:themeColor="text1"/>
          <w:lang w:val="vi-VN"/>
        </w:rPr>
        <w:t>Du thuyền là loại hình phương tiện có những đặc thù riêng, cần phải có quy định cụ thể về chứng chỉ chuyên môn, chương trình đào tạ</w:t>
      </w:r>
      <w:r>
        <w:rPr>
          <w:rStyle w:val="fontstyle01"/>
          <w:color w:val="000000" w:themeColor="text1"/>
          <w:lang w:val="vi-VN"/>
        </w:rPr>
        <w:t>o, quy</w:t>
      </w:r>
      <w:r w:rsidRPr="00955883">
        <w:rPr>
          <w:rStyle w:val="fontstyle01"/>
          <w:color w:val="000000" w:themeColor="text1"/>
          <w:lang w:val="vi-VN"/>
        </w:rPr>
        <w:t xml:space="preserve"> hoạch bến du thuyền... cho loại hình này. Tuy nhiên, hiệ</w:t>
      </w:r>
      <w:r>
        <w:rPr>
          <w:rStyle w:val="fontstyle01"/>
          <w:color w:val="000000" w:themeColor="text1"/>
          <w:lang w:val="vi-VN"/>
        </w:rPr>
        <w:t xml:space="preserve">n </w:t>
      </w:r>
      <w:r w:rsidRPr="00955883">
        <w:rPr>
          <w:rStyle w:val="fontstyle01"/>
          <w:color w:val="000000" w:themeColor="text1"/>
          <w:lang w:val="vi-VN"/>
        </w:rPr>
        <w:t>nay tại Bộ luật và các văn bản hướng dẫn chưa có quy định cụ thể</w:t>
      </w:r>
      <w:r w:rsidRPr="00955883">
        <w:rPr>
          <w:rStyle w:val="fontstyle01"/>
          <w:color w:val="000000" w:themeColor="text1"/>
        </w:rPr>
        <w:t xml:space="preserve"> mà đang áp dụng những quy định, tiêu chuẩn, chứng chỉ vận hành như đối với tàu khách. Nhằm khắc phục các tồn tại nêu trên và tạo môi trường pháp lý cho loại hình du thuyền hoạt động, đảm bảo an toàn, việc nghiên cứu, xây dựng quy định về quản lý hoạt động du thuyền trong vùng biển Việt Nam là cần thiết và phù hợp trong tình hình hiện nay</w:t>
      </w:r>
      <w:r w:rsidR="003D5886" w:rsidRPr="003B164C">
        <w:rPr>
          <w:rStyle w:val="fontstyle01"/>
          <w:color w:val="000000" w:themeColor="text1"/>
        </w:rPr>
        <w:t>.</w:t>
      </w:r>
      <w:r w:rsidR="003D5886" w:rsidRPr="000D4B70">
        <w:rPr>
          <w:color w:val="000000" w:themeColor="text1"/>
        </w:rPr>
        <w:t xml:space="preserve"> </w:t>
      </w:r>
    </w:p>
    <w:p w:rsidR="00504A10" w:rsidRPr="00504A10" w:rsidRDefault="009B5AD0" w:rsidP="00A00D54">
      <w:pPr>
        <w:tabs>
          <w:tab w:val="left" w:pos="943"/>
        </w:tabs>
        <w:spacing w:before="120"/>
        <w:ind w:firstLine="720"/>
        <w:jc w:val="both"/>
        <w:rPr>
          <w:color w:val="000000" w:themeColor="text1"/>
          <w:sz w:val="28"/>
          <w:szCs w:val="28"/>
        </w:rPr>
      </w:pPr>
      <w:r w:rsidRPr="00575992">
        <w:rPr>
          <w:color w:val="000000" w:themeColor="text1"/>
          <w:sz w:val="28"/>
          <w:szCs w:val="28"/>
          <w:lang w:val="vi-VN"/>
        </w:rPr>
        <w:t>-</w:t>
      </w:r>
      <w:r w:rsidRPr="00575992">
        <w:rPr>
          <w:color w:val="000000" w:themeColor="text1"/>
          <w:sz w:val="28"/>
          <w:szCs w:val="28"/>
        </w:rPr>
        <w:t xml:space="preserve"> </w:t>
      </w:r>
      <w:r w:rsidR="007466AA" w:rsidRPr="00955883">
        <w:rPr>
          <w:color w:val="000000" w:themeColor="text1"/>
          <w:sz w:val="28"/>
          <w:szCs w:val="28"/>
        </w:rPr>
        <w:t>Tại khoản 5 Điều 4 Bộ luật 2015 quy định “</w:t>
      </w:r>
      <w:r w:rsidR="007466AA" w:rsidRPr="00955883">
        <w:rPr>
          <w:i/>
          <w:color w:val="000000" w:themeColor="text1"/>
          <w:sz w:val="28"/>
          <w:szCs w:val="28"/>
        </w:rPr>
        <w:t>Kho chứa nổi là cấu trúc nổi chuyên dùng để chứa, sơ chế dầu phục vụ thăm dò, khai thác, chế biến dầu khí</w:t>
      </w:r>
      <w:r w:rsidR="007466AA" w:rsidRPr="00955883">
        <w:rPr>
          <w:color w:val="000000" w:themeColor="text1"/>
          <w:sz w:val="28"/>
          <w:szCs w:val="28"/>
        </w:rPr>
        <w:t>”.  Tuy nhiên, hiện nay xuất hiện một số kho chứa nổi chứa khí và lưu trữ LPG trên biển</w:t>
      </w:r>
      <w:r w:rsidR="00705CEC" w:rsidRPr="00575992">
        <w:rPr>
          <w:color w:val="000000" w:themeColor="text1"/>
          <w:sz w:val="28"/>
          <w:szCs w:val="28"/>
        </w:rPr>
        <w:t>.</w:t>
      </w:r>
      <w:r w:rsidRPr="00575992">
        <w:rPr>
          <w:color w:val="000000" w:themeColor="text1"/>
          <w:sz w:val="28"/>
          <w:szCs w:val="28"/>
          <w:lang w:val="vi-VN"/>
        </w:rPr>
        <w:t xml:space="preserve"> Do đó, cần nghiên cứu</w:t>
      </w:r>
      <w:r w:rsidR="009675D4">
        <w:rPr>
          <w:color w:val="000000" w:themeColor="text1"/>
          <w:sz w:val="28"/>
          <w:szCs w:val="28"/>
        </w:rPr>
        <w:t xml:space="preserve"> </w:t>
      </w:r>
      <w:r w:rsidRPr="00575992">
        <w:rPr>
          <w:color w:val="000000" w:themeColor="text1"/>
          <w:sz w:val="28"/>
          <w:szCs w:val="28"/>
        </w:rPr>
        <w:t xml:space="preserve">sửa đổi, bổ sung khái niệm </w:t>
      </w:r>
      <w:r w:rsidR="008B5CFE">
        <w:rPr>
          <w:color w:val="000000" w:themeColor="text1"/>
          <w:sz w:val="28"/>
          <w:szCs w:val="28"/>
        </w:rPr>
        <w:t>“</w:t>
      </w:r>
      <w:r w:rsidRPr="00575992">
        <w:rPr>
          <w:color w:val="000000" w:themeColor="text1"/>
          <w:sz w:val="28"/>
          <w:szCs w:val="28"/>
        </w:rPr>
        <w:t>Kho chứa nổi</w:t>
      </w:r>
      <w:r w:rsidR="008B5CFE">
        <w:rPr>
          <w:color w:val="000000" w:themeColor="text1"/>
          <w:sz w:val="28"/>
          <w:szCs w:val="28"/>
        </w:rPr>
        <w:t>”</w:t>
      </w:r>
      <w:r w:rsidR="007466AA">
        <w:rPr>
          <w:color w:val="000000" w:themeColor="text1"/>
          <w:sz w:val="28"/>
          <w:szCs w:val="28"/>
        </w:rPr>
        <w:t xml:space="preserve"> cho phù hợp với thực tiễn.</w:t>
      </w:r>
    </w:p>
    <w:p w:rsidR="00705CEC" w:rsidRDefault="00705CEC" w:rsidP="00A00D54">
      <w:pPr>
        <w:tabs>
          <w:tab w:val="left" w:pos="943"/>
        </w:tabs>
        <w:spacing w:before="120"/>
        <w:ind w:firstLine="720"/>
        <w:jc w:val="both"/>
        <w:rPr>
          <w:color w:val="000000" w:themeColor="text1"/>
          <w:sz w:val="28"/>
          <w:szCs w:val="28"/>
        </w:rPr>
      </w:pPr>
      <w:r w:rsidRPr="00A90401">
        <w:rPr>
          <w:color w:val="000000" w:themeColor="text1"/>
          <w:sz w:val="28"/>
          <w:szCs w:val="28"/>
          <w:lang w:val="vi-VN"/>
        </w:rPr>
        <w:t>b)</w:t>
      </w:r>
      <w:r w:rsidRPr="00A90401">
        <w:rPr>
          <w:color w:val="000000" w:themeColor="text1"/>
          <w:sz w:val="28"/>
          <w:szCs w:val="28"/>
        </w:rPr>
        <w:t xml:space="preserve"> Đăng</w:t>
      </w:r>
      <w:r w:rsidRPr="00A90401">
        <w:rPr>
          <w:color w:val="000000" w:themeColor="text1"/>
          <w:spacing w:val="-1"/>
          <w:sz w:val="28"/>
          <w:szCs w:val="28"/>
        </w:rPr>
        <w:t xml:space="preserve"> </w:t>
      </w:r>
      <w:r w:rsidRPr="00A90401">
        <w:rPr>
          <w:color w:val="000000" w:themeColor="text1"/>
          <w:sz w:val="28"/>
          <w:szCs w:val="28"/>
        </w:rPr>
        <w:t xml:space="preserve">ký tàu biển </w:t>
      </w:r>
    </w:p>
    <w:p w:rsidR="007466AA" w:rsidRPr="00955883" w:rsidRDefault="007466AA" w:rsidP="007466AA">
      <w:pPr>
        <w:spacing w:before="120"/>
        <w:ind w:firstLine="720"/>
        <w:jc w:val="both"/>
        <w:rPr>
          <w:color w:val="000000" w:themeColor="text1"/>
          <w:sz w:val="28"/>
          <w:szCs w:val="28"/>
        </w:rPr>
      </w:pPr>
      <w:r w:rsidRPr="00955883">
        <w:rPr>
          <w:color w:val="000000" w:themeColor="text1"/>
          <w:sz w:val="28"/>
          <w:szCs w:val="28"/>
        </w:rPr>
        <w:t>- Tại Điều 20 Bộ luật 2015 quy định tàu biển khi đăng ký phải có Giấy chứng nhận dung tích, giấy chứng nhận phân cấp tàu biển. Tuy nhiên, theo thông lệ quốc tế,</w:t>
      </w:r>
      <w:r w:rsidRPr="00955883">
        <w:rPr>
          <w:color w:val="000000" w:themeColor="text1"/>
          <w:sz w:val="28"/>
          <w:szCs w:val="28"/>
          <w:lang w:val="vi-VN"/>
        </w:rPr>
        <w:t xml:space="preserve"> các tàu có chiều dài dưới 24 mét, không hạn chế công suất máy và không phải tàu loại đặc biệt (như tàu khách, tàu chở chất lỏng dễ cháy, tàu công trình, chở hàng nguy hiểm) không được cấp giấy chứng nhận phân cấ</w:t>
      </w:r>
      <w:r>
        <w:rPr>
          <w:color w:val="000000" w:themeColor="text1"/>
          <w:sz w:val="28"/>
          <w:szCs w:val="28"/>
          <w:lang w:val="vi-VN"/>
        </w:rPr>
        <w:t xml:space="preserve">p; </w:t>
      </w:r>
      <w:r>
        <w:rPr>
          <w:color w:val="000000" w:themeColor="text1"/>
          <w:sz w:val="28"/>
          <w:szCs w:val="28"/>
        </w:rPr>
        <w:t>c</w:t>
      </w:r>
      <w:r>
        <w:rPr>
          <w:color w:val="000000" w:themeColor="text1"/>
          <w:sz w:val="28"/>
          <w:szCs w:val="28"/>
          <w:lang w:val="vi-VN"/>
        </w:rPr>
        <w:t>ác tàu này</w:t>
      </w:r>
      <w:r w:rsidRPr="00955883">
        <w:rPr>
          <w:color w:val="000000" w:themeColor="text1"/>
          <w:sz w:val="28"/>
          <w:szCs w:val="28"/>
          <w:lang w:val="vi-VN"/>
        </w:rPr>
        <w:t xml:space="preserve"> sẽ được cấp Giấy chứng nhận an toàn và bảo vệ môi trường phù hợp theo quy chuẩn kỹ thuật áp dụ</w:t>
      </w:r>
      <w:r>
        <w:rPr>
          <w:color w:val="000000" w:themeColor="text1"/>
          <w:sz w:val="28"/>
          <w:szCs w:val="28"/>
          <w:lang w:val="vi-VN"/>
        </w:rPr>
        <w:t>ng cho tàu</w:t>
      </w:r>
      <w:r>
        <w:rPr>
          <w:color w:val="000000" w:themeColor="text1"/>
          <w:sz w:val="28"/>
          <w:szCs w:val="28"/>
        </w:rPr>
        <w:t>.</w:t>
      </w:r>
    </w:p>
    <w:p w:rsidR="007466AA" w:rsidRPr="00955883" w:rsidRDefault="007466AA" w:rsidP="007466AA">
      <w:pPr>
        <w:tabs>
          <w:tab w:val="left" w:pos="943"/>
        </w:tabs>
        <w:spacing w:before="120"/>
        <w:ind w:firstLine="720"/>
        <w:jc w:val="both"/>
        <w:rPr>
          <w:color w:val="000000" w:themeColor="text1"/>
          <w:sz w:val="28"/>
          <w:szCs w:val="28"/>
        </w:rPr>
      </w:pPr>
      <w:r w:rsidRPr="00955883">
        <w:rPr>
          <w:color w:val="000000" w:themeColor="text1"/>
          <w:sz w:val="28"/>
          <w:szCs w:val="28"/>
          <w:lang w:val="vi-VN"/>
        </w:rPr>
        <w:t xml:space="preserve">- Điều 25 Bộ luật 2015 quy định việc xóa đăng ký tàu theo đề nghị của chủ tàu hoặc người đứng tên đăng ký tàu biển, sau đó cơ quan đăng ký thu hồi Giấy chứng nhận đăng ký và cấp Giấy chứng nhận xóa đăng ký. Tuy nhiên, trong thực tế </w:t>
      </w:r>
      <w:r w:rsidRPr="00955883">
        <w:rPr>
          <w:color w:val="000000" w:themeColor="text1"/>
          <w:sz w:val="28"/>
          <w:szCs w:val="28"/>
        </w:rPr>
        <w:t>phát sinh một số bất cập như sau:</w:t>
      </w:r>
    </w:p>
    <w:p w:rsidR="007466AA" w:rsidRPr="00955883" w:rsidRDefault="007466AA" w:rsidP="007466AA">
      <w:pPr>
        <w:tabs>
          <w:tab w:val="left" w:pos="943"/>
        </w:tabs>
        <w:spacing w:before="120"/>
        <w:ind w:firstLine="720"/>
        <w:jc w:val="both"/>
        <w:rPr>
          <w:color w:val="000000" w:themeColor="text1"/>
          <w:sz w:val="28"/>
          <w:szCs w:val="28"/>
        </w:rPr>
      </w:pPr>
      <w:r w:rsidRPr="00955883">
        <w:rPr>
          <w:color w:val="000000" w:themeColor="text1"/>
          <w:sz w:val="28"/>
          <w:szCs w:val="28"/>
        </w:rPr>
        <w:t>+ T</w:t>
      </w:r>
      <w:r w:rsidRPr="00955883">
        <w:rPr>
          <w:color w:val="000000" w:themeColor="text1"/>
          <w:sz w:val="28"/>
          <w:szCs w:val="28"/>
          <w:lang w:val="vi-VN"/>
        </w:rPr>
        <w:t>rường hợp tàu biển thuộc đối tượng phải xóa đăng ký (phá hủy,</w:t>
      </w:r>
      <w:r w:rsidR="00691DA5">
        <w:rPr>
          <w:color w:val="000000" w:themeColor="text1"/>
          <w:sz w:val="28"/>
          <w:szCs w:val="28"/>
          <w:lang w:val="vi-VN"/>
        </w:rPr>
        <w:t xml:space="preserve"> chìm </w:t>
      </w:r>
      <w:proofErr w:type="gramStart"/>
      <w:r w:rsidR="00691DA5">
        <w:rPr>
          <w:color w:val="000000" w:themeColor="text1"/>
          <w:sz w:val="28"/>
          <w:szCs w:val="28"/>
          <w:lang w:val="vi-VN"/>
        </w:rPr>
        <w:t>đắm,.</w:t>
      </w:r>
      <w:proofErr w:type="gramEnd"/>
      <w:r w:rsidRPr="00955883">
        <w:rPr>
          <w:color w:val="000000" w:themeColor="text1"/>
          <w:sz w:val="28"/>
          <w:szCs w:val="28"/>
          <w:lang w:val="vi-VN"/>
        </w:rPr>
        <w:t>) nhưng chủ tàu</w:t>
      </w:r>
      <w:r w:rsidRPr="00955883">
        <w:rPr>
          <w:color w:val="000000" w:themeColor="text1"/>
          <w:sz w:val="28"/>
          <w:szCs w:val="28"/>
        </w:rPr>
        <w:t xml:space="preserve"> </w:t>
      </w:r>
      <w:r w:rsidRPr="00955883">
        <w:rPr>
          <w:color w:val="000000" w:themeColor="text1"/>
          <w:sz w:val="28"/>
          <w:szCs w:val="28"/>
          <w:lang w:val="vi-VN"/>
        </w:rPr>
        <w:t>hoặc người đứng tên đăng ký tàu biển đã ngừng hoạt động (phá sản, giải thể,…) nên không thực hiện thủ tục xóa đăng ký</w:t>
      </w:r>
      <w:r w:rsidRPr="00955883">
        <w:rPr>
          <w:color w:val="000000" w:themeColor="text1"/>
          <w:sz w:val="28"/>
          <w:szCs w:val="28"/>
        </w:rPr>
        <w:t>. V</w:t>
      </w:r>
      <w:r w:rsidRPr="00955883">
        <w:rPr>
          <w:color w:val="000000" w:themeColor="text1"/>
          <w:sz w:val="28"/>
          <w:szCs w:val="28"/>
          <w:lang w:val="vi-VN"/>
        </w:rPr>
        <w:t>ề mặt pháp lý tàu vẫn đang trong tình trạng đăng ký treo cờ</w:t>
      </w:r>
      <w:r w:rsidRPr="00955883">
        <w:rPr>
          <w:color w:val="000000" w:themeColor="text1"/>
          <w:sz w:val="28"/>
          <w:szCs w:val="28"/>
        </w:rPr>
        <w:t xml:space="preserve"> (thông tin này được thể hiện trong Sổ đăng ký tàu biển quốc gia Việt Nam).</w:t>
      </w:r>
    </w:p>
    <w:p w:rsidR="007466AA" w:rsidRPr="00955883" w:rsidRDefault="007466AA" w:rsidP="007466AA">
      <w:pPr>
        <w:tabs>
          <w:tab w:val="left" w:pos="943"/>
        </w:tabs>
        <w:spacing w:before="120"/>
        <w:ind w:firstLine="720"/>
        <w:jc w:val="both"/>
        <w:rPr>
          <w:color w:val="000000" w:themeColor="text1"/>
          <w:sz w:val="28"/>
          <w:szCs w:val="28"/>
        </w:rPr>
      </w:pPr>
      <w:r w:rsidRPr="00955883">
        <w:rPr>
          <w:color w:val="000000" w:themeColor="text1"/>
          <w:sz w:val="28"/>
          <w:szCs w:val="28"/>
        </w:rPr>
        <w:lastRenderedPageBreak/>
        <w:t xml:space="preserve">+ Trường hợp tàu gây tai nạn, đang trong thời gian giải quyết các tranh chấp, khiếu nại hàng hải liên quan đến tàu (đặc biệt là trong quá trình giải quyết thanh toán các chi phí liên quan phục vụ công tác trục vớt xác tàu của chủ tàu), việc chủ tàu </w:t>
      </w:r>
      <w:r w:rsidRPr="00955883">
        <w:rPr>
          <w:color w:val="000000" w:themeColor="text1"/>
          <w:sz w:val="28"/>
          <w:szCs w:val="28"/>
          <w:lang w:val="vi-VN"/>
        </w:rPr>
        <w:t xml:space="preserve">không </w:t>
      </w:r>
      <w:r w:rsidRPr="00955883">
        <w:rPr>
          <w:color w:val="000000" w:themeColor="text1"/>
          <w:sz w:val="28"/>
          <w:szCs w:val="28"/>
        </w:rPr>
        <w:t>chủ động thực hiện thủ tục xóa đăng ký sẽ làm ảnh hưởng đến việc giải quyết các tranh chấp và nghĩa vụ.</w:t>
      </w:r>
    </w:p>
    <w:p w:rsidR="007466AA" w:rsidRPr="00955883" w:rsidRDefault="007466AA" w:rsidP="007466AA">
      <w:pPr>
        <w:spacing w:before="120"/>
        <w:ind w:firstLine="720"/>
        <w:jc w:val="both"/>
        <w:rPr>
          <w:color w:val="000000" w:themeColor="text1"/>
          <w:sz w:val="28"/>
          <w:szCs w:val="28"/>
        </w:rPr>
      </w:pPr>
      <w:r w:rsidRPr="00955883">
        <w:rPr>
          <w:color w:val="000000" w:themeColor="text1"/>
          <w:sz w:val="28"/>
          <w:szCs w:val="28"/>
          <w:lang w:val="vi-VN"/>
        </w:rPr>
        <w:t>Đồng thời, t</w:t>
      </w:r>
      <w:r w:rsidRPr="00955883">
        <w:rPr>
          <w:color w:val="000000" w:themeColor="text1"/>
          <w:sz w:val="28"/>
          <w:szCs w:val="28"/>
        </w:rPr>
        <w:t xml:space="preserve">ại Điều 25 Bộ luật 2015 quy định xóa đăng ký tàu biển Việt Nam trong trường hợp tàu biển mất tích, không còn tính năng tàu biển. Tuy nhiên, chưa quy định cụ thể về khái niệm tàu mất tích, không còn tính năng tàu biển nên gây khó khăn, lúng túng cho các cơ quan đăng ký trong quá trình thực hiện. </w:t>
      </w:r>
    </w:p>
    <w:p w:rsidR="007466AA" w:rsidRPr="00955883" w:rsidRDefault="007466AA" w:rsidP="007466AA">
      <w:pPr>
        <w:spacing w:before="120"/>
        <w:ind w:firstLine="720"/>
        <w:jc w:val="both"/>
        <w:rPr>
          <w:color w:val="000000" w:themeColor="text1"/>
          <w:sz w:val="28"/>
          <w:szCs w:val="28"/>
        </w:rPr>
      </w:pPr>
      <w:r w:rsidRPr="00955883">
        <w:rPr>
          <w:color w:val="000000" w:themeColor="text1"/>
          <w:sz w:val="28"/>
          <w:szCs w:val="28"/>
          <w:lang w:val="vi-VN"/>
        </w:rPr>
        <w:t xml:space="preserve">- </w:t>
      </w:r>
      <w:r w:rsidRPr="00955883">
        <w:rPr>
          <w:color w:val="000000" w:themeColor="text1"/>
          <w:sz w:val="28"/>
          <w:szCs w:val="28"/>
        </w:rPr>
        <w:t xml:space="preserve">Hiện nay, nhiều doanh nghiệp, chủ tàu muốn phát triển kinh doanh nên có nhu cầu tạm ngưng đăng ký đối với tàu biển Việt Nam để cho thuê tàu trần mang cờ quốc tịch nước ngoài. Tuy nhiên, Bộ luật 2015 chưa có quy định về việc tạm ngưng đăng ký đối với tàu biển Việt Nam. Vì vậy, trong trường hợp này chủ tàu bắt buộc phải xóa đăng ký tàu biển Việt Nam khi cho thuê tàu trần mang cờ nước ngoài, khi hết hạn thuê tàu trần phải quay lại đăng ký tàu như thủ tục ban đầu. Điều này gây mất thời gian, phát sinh thêm chi phí không cần thiết cho doanh nghiệp. Mặt khác, theo thông lệ hàng hải quốc tế thì chủ tàu chỉ cần làm thủ tục tạm ngưng đăng ký chứ không xóa đăng ký tàu biển. </w:t>
      </w:r>
    </w:p>
    <w:p w:rsidR="00705CEC" w:rsidRPr="00575992" w:rsidRDefault="007466AA" w:rsidP="007466AA">
      <w:pPr>
        <w:spacing w:before="120"/>
        <w:ind w:firstLine="720"/>
        <w:jc w:val="both"/>
        <w:rPr>
          <w:color w:val="000000" w:themeColor="text1"/>
          <w:sz w:val="28"/>
          <w:szCs w:val="28"/>
        </w:rPr>
      </w:pPr>
      <w:r w:rsidRPr="00955883">
        <w:rPr>
          <w:color w:val="000000" w:themeColor="text1"/>
          <w:sz w:val="28"/>
          <w:szCs w:val="28"/>
        </w:rPr>
        <w:t>- Hiện tại, chủ tàu Việt Nam có khoảng 170 tàu biển với tổng trọng tải trên 3 triệu DWT đăng ký mang cờ quốc tịch nước ngoài</w:t>
      </w:r>
      <w:r w:rsidRPr="00955883">
        <w:rPr>
          <w:color w:val="000000" w:themeColor="text1"/>
          <w:sz w:val="28"/>
          <w:szCs w:val="28"/>
          <w:lang w:val="vi-VN"/>
        </w:rPr>
        <w:t xml:space="preserve"> </w:t>
      </w:r>
      <w:r w:rsidRPr="00955883">
        <w:rPr>
          <w:color w:val="000000" w:themeColor="text1"/>
          <w:sz w:val="28"/>
          <w:szCs w:val="28"/>
        </w:rPr>
        <w:t>(bằng khoảng 38% tổng trọng tải đội tàu quốc gia Việt Nam). Tuy nhiên, pháp luật Việt Nam chưa có quy định quản lý đối với các tàu treo cờ nước ngoài. Do vậy rất khó khăn trong việc kiểm soát hoạt động của các tàu này. Thực tế, đã phát sinh một số tàu treo cờ nước ngoài của chủ tàu Việt Nam hoạt động tại nước ngoài vi phạm quy định (như hoạt động tại khu vực có lệnh cấm vận) thì Việt Nam vẫn phải chịu trách nhiệm thực hiện các nghĩa vụ đối với quốc gia sở hữu tàu</w:t>
      </w:r>
      <w:r w:rsidR="00705CEC" w:rsidRPr="00575992">
        <w:rPr>
          <w:color w:val="000000" w:themeColor="text1"/>
          <w:sz w:val="28"/>
          <w:szCs w:val="28"/>
        </w:rPr>
        <w:t xml:space="preserve">. </w:t>
      </w:r>
    </w:p>
    <w:p w:rsidR="00705CEC" w:rsidRDefault="00705CEC" w:rsidP="00A00D54">
      <w:pPr>
        <w:spacing w:before="120"/>
        <w:ind w:firstLine="720"/>
        <w:jc w:val="both"/>
        <w:rPr>
          <w:color w:val="000000" w:themeColor="text1"/>
          <w:sz w:val="28"/>
          <w:szCs w:val="28"/>
        </w:rPr>
      </w:pPr>
      <w:r w:rsidRPr="00A90401">
        <w:rPr>
          <w:color w:val="000000" w:themeColor="text1"/>
          <w:sz w:val="28"/>
          <w:szCs w:val="28"/>
          <w:lang w:val="vi-VN"/>
        </w:rPr>
        <w:t>c)</w:t>
      </w:r>
      <w:r w:rsidRPr="00A90401">
        <w:rPr>
          <w:color w:val="000000" w:themeColor="text1"/>
          <w:sz w:val="28"/>
          <w:szCs w:val="28"/>
        </w:rPr>
        <w:t xml:space="preserve"> Đăng</w:t>
      </w:r>
      <w:r w:rsidRPr="00A90401">
        <w:rPr>
          <w:color w:val="000000" w:themeColor="text1"/>
          <w:spacing w:val="-1"/>
          <w:sz w:val="28"/>
          <w:szCs w:val="28"/>
        </w:rPr>
        <w:t xml:space="preserve"> </w:t>
      </w:r>
      <w:r w:rsidRPr="00A90401">
        <w:rPr>
          <w:color w:val="000000" w:themeColor="text1"/>
          <w:sz w:val="28"/>
          <w:szCs w:val="28"/>
        </w:rPr>
        <w:t>kiểm tàu biển</w:t>
      </w:r>
    </w:p>
    <w:p w:rsidR="007466AA" w:rsidRPr="00955883" w:rsidRDefault="007466AA" w:rsidP="007466AA">
      <w:pPr>
        <w:spacing w:before="120"/>
        <w:ind w:firstLine="720"/>
        <w:jc w:val="both"/>
        <w:rPr>
          <w:color w:val="000000" w:themeColor="text1"/>
          <w:sz w:val="28"/>
          <w:szCs w:val="28"/>
        </w:rPr>
      </w:pPr>
      <w:r w:rsidRPr="00955883">
        <w:rPr>
          <w:color w:val="000000" w:themeColor="text1"/>
          <w:sz w:val="28"/>
          <w:szCs w:val="28"/>
        </w:rPr>
        <w:t xml:space="preserve">- Các quy định về tiêu chuẩn, nhiệm vụ, quyền hạn, trách nhiệm đơn vị đăng kiểm và đăng kiểm viên tàu biển hiện nay đang được quy định tại các văn bản dưới luật (Thông tư 51/2017/TT-BGTVT ngày 29/12/2017). Các quy định mang tính ổn định. Do đó, nghiên cứu </w:t>
      </w:r>
      <w:r>
        <w:rPr>
          <w:color w:val="000000" w:themeColor="text1"/>
          <w:sz w:val="28"/>
          <w:szCs w:val="28"/>
          <w:lang w:val="vi-VN"/>
        </w:rPr>
        <w:t>đưa lên luật</w:t>
      </w:r>
      <w:r w:rsidRPr="00955883">
        <w:rPr>
          <w:color w:val="000000" w:themeColor="text1"/>
          <w:sz w:val="28"/>
          <w:szCs w:val="28"/>
        </w:rPr>
        <w:t xml:space="preserve"> các quy định mang tính nguyên tắc về tiêu chuẩn, nhiệm vụ, quyền hạn, trách nhiệm đơn vị đăng kiểm và đăng kiểm viên tàu biển. </w:t>
      </w:r>
    </w:p>
    <w:p w:rsidR="007466AA" w:rsidRPr="00955883" w:rsidRDefault="007466AA" w:rsidP="007466AA">
      <w:pPr>
        <w:spacing w:before="120"/>
        <w:ind w:firstLine="720"/>
        <w:jc w:val="both"/>
        <w:rPr>
          <w:color w:val="000000" w:themeColor="text1"/>
          <w:sz w:val="28"/>
          <w:szCs w:val="28"/>
        </w:rPr>
      </w:pPr>
      <w:r w:rsidRPr="00955883">
        <w:rPr>
          <w:color w:val="000000" w:themeColor="text1"/>
          <w:sz w:val="28"/>
          <w:szCs w:val="28"/>
        </w:rPr>
        <w:t xml:space="preserve">- </w:t>
      </w:r>
      <w:r w:rsidR="00691DA5">
        <w:rPr>
          <w:color w:val="000000" w:themeColor="text1"/>
          <w:sz w:val="28"/>
          <w:szCs w:val="28"/>
          <w:lang w:val="vi-VN"/>
        </w:rPr>
        <w:t xml:space="preserve">Về </w:t>
      </w:r>
      <w:r w:rsidR="00691DA5" w:rsidRPr="00955883">
        <w:rPr>
          <w:color w:val="000000" w:themeColor="text1"/>
          <w:sz w:val="28"/>
          <w:szCs w:val="28"/>
        </w:rPr>
        <w:t>cơ sở thiết kế tàu biển, cơ sở đóng mới, hoán cải, sửa chữa tàu biển</w:t>
      </w:r>
      <w:proofErr w:type="gramStart"/>
      <w:r w:rsidR="00691DA5">
        <w:rPr>
          <w:color w:val="000000" w:themeColor="text1"/>
          <w:sz w:val="28"/>
          <w:szCs w:val="28"/>
          <w:lang w:val="vi-VN"/>
        </w:rPr>
        <w:t>...</w:t>
      </w:r>
      <w:r w:rsidR="00691DA5" w:rsidRPr="00955883">
        <w:rPr>
          <w:color w:val="000000" w:themeColor="text1"/>
          <w:sz w:val="28"/>
          <w:szCs w:val="28"/>
        </w:rPr>
        <w:t xml:space="preserve"> .</w:t>
      </w:r>
      <w:proofErr w:type="gramEnd"/>
      <w:r w:rsidR="00691DA5" w:rsidRPr="00955883">
        <w:rPr>
          <w:color w:val="000000" w:themeColor="text1"/>
          <w:sz w:val="28"/>
          <w:szCs w:val="28"/>
        </w:rPr>
        <w:t xml:space="preserve"> </w:t>
      </w:r>
      <w:r w:rsidR="00691DA5">
        <w:rPr>
          <w:color w:val="000000" w:themeColor="text1"/>
          <w:sz w:val="28"/>
          <w:szCs w:val="28"/>
          <w:lang w:val="vi-VN"/>
        </w:rPr>
        <w:t>đ</w:t>
      </w:r>
      <w:r w:rsidR="00691DA5" w:rsidRPr="00955883">
        <w:rPr>
          <w:color w:val="000000" w:themeColor="text1"/>
          <w:sz w:val="28"/>
          <w:szCs w:val="28"/>
        </w:rPr>
        <w:t>ây là những tổ chức, cá nhân đóng vai trò quan trọng trong việc thực hiện đồng bộ các giải pháp về chất lượng an toàn kỹ thuật của tàu biển</w:t>
      </w:r>
      <w:r w:rsidR="00691DA5">
        <w:rPr>
          <w:color w:val="000000" w:themeColor="text1"/>
          <w:sz w:val="28"/>
          <w:szCs w:val="28"/>
          <w:lang w:val="vi-VN"/>
        </w:rPr>
        <w:t xml:space="preserve">. Hiện nay, trách nhiệm của các tổ chức, cá nhân này chưa được quy định cụ thể tại Bộ luật mà được </w:t>
      </w:r>
      <w:r w:rsidR="00691DA5" w:rsidRPr="00955883">
        <w:rPr>
          <w:color w:val="000000" w:themeColor="text1"/>
          <w:sz w:val="28"/>
          <w:szCs w:val="28"/>
        </w:rPr>
        <w:t xml:space="preserve">quy định tại một số Nghị định, Thông tư và quy chuẩn kỹ thuật quốc gia về tàu biển. </w:t>
      </w:r>
      <w:r w:rsidR="00691DA5" w:rsidRPr="001A07A3">
        <w:rPr>
          <w:color w:val="000000" w:themeColor="text1"/>
          <w:sz w:val="28"/>
          <w:szCs w:val="28"/>
        </w:rPr>
        <w:t>Vì vậy, cần nghiên cứu để bổ sung một số trách nhiệm cụ thể của các tổ chức, cá nhân này vào trong luật để tạo sự ổn định, bao quát được hết các tổ chức, cá nhân có liên quan</w:t>
      </w:r>
      <w:r w:rsidRPr="00955883">
        <w:rPr>
          <w:color w:val="000000" w:themeColor="text1"/>
          <w:sz w:val="28"/>
          <w:szCs w:val="28"/>
        </w:rPr>
        <w:t xml:space="preserve">. </w:t>
      </w:r>
    </w:p>
    <w:p w:rsidR="007466AA" w:rsidRPr="00955883" w:rsidRDefault="007466AA" w:rsidP="007466AA">
      <w:pPr>
        <w:spacing w:before="120"/>
        <w:ind w:firstLine="720"/>
        <w:jc w:val="both"/>
        <w:rPr>
          <w:color w:val="000000" w:themeColor="text1"/>
          <w:sz w:val="28"/>
          <w:szCs w:val="28"/>
          <w:lang w:val="vi-VN"/>
        </w:rPr>
      </w:pPr>
      <w:r w:rsidRPr="00955883">
        <w:rPr>
          <w:color w:val="000000" w:themeColor="text1"/>
          <w:sz w:val="28"/>
          <w:szCs w:val="28"/>
        </w:rPr>
        <w:t xml:space="preserve">- Công tác đăng kiểm tàu chỉ nhằm bảo đảm về tình trạng kỹ thuật của </w:t>
      </w:r>
      <w:proofErr w:type="gramStart"/>
      <w:r w:rsidRPr="00955883">
        <w:rPr>
          <w:color w:val="000000" w:themeColor="text1"/>
          <w:sz w:val="28"/>
          <w:szCs w:val="28"/>
        </w:rPr>
        <w:t>tàu,  không</w:t>
      </w:r>
      <w:proofErr w:type="gramEnd"/>
      <w:r w:rsidRPr="00955883">
        <w:rPr>
          <w:color w:val="000000" w:themeColor="text1"/>
          <w:sz w:val="28"/>
          <w:szCs w:val="28"/>
        </w:rPr>
        <w:t xml:space="preserve"> liên quan đến tranh chấp về sở hữu, thương mại giữa chủ tàu và người thuê tàu, giữa tổ chức cung cấp tài chính và chủ tàu, giữa bảo hiểm và chủ tàu… Tuy nhiên, trên thực tế phát sinh những vướng mắc, cách hiểu chưa thống nhất về nguyên </w:t>
      </w:r>
      <w:r w:rsidRPr="00955883">
        <w:rPr>
          <w:color w:val="000000" w:themeColor="text1"/>
          <w:sz w:val="28"/>
          <w:szCs w:val="28"/>
        </w:rPr>
        <w:lastRenderedPageBreak/>
        <w:t xml:space="preserve">tắc, mục đích của việc đăng kiểm tàu biển. </w:t>
      </w:r>
    </w:p>
    <w:p w:rsidR="007466AA" w:rsidRPr="00955883" w:rsidRDefault="007466AA" w:rsidP="007466AA">
      <w:pPr>
        <w:spacing w:before="120"/>
        <w:ind w:firstLine="720"/>
        <w:jc w:val="both"/>
        <w:rPr>
          <w:color w:val="000000" w:themeColor="text1"/>
          <w:sz w:val="28"/>
          <w:szCs w:val="28"/>
        </w:rPr>
      </w:pPr>
      <w:r w:rsidRPr="00955883">
        <w:rPr>
          <w:color w:val="000000" w:themeColor="text1"/>
          <w:sz w:val="28"/>
          <w:szCs w:val="28"/>
        </w:rPr>
        <w:t>- Theo Điều 32 Bộ luật 2015 quy định tàu biển đóng mới, hoán cải, sửa chữa phục hồ</w:t>
      </w:r>
      <w:r>
        <w:rPr>
          <w:color w:val="000000" w:themeColor="text1"/>
          <w:sz w:val="28"/>
          <w:szCs w:val="28"/>
        </w:rPr>
        <w:t>i</w:t>
      </w:r>
      <w:r w:rsidRPr="00955883">
        <w:rPr>
          <w:color w:val="000000" w:themeColor="text1"/>
          <w:sz w:val="28"/>
          <w:szCs w:val="28"/>
        </w:rPr>
        <w:t xml:space="preserve"> phải chịu sự giám sát kỹ thuật của tổ chức đăng kiểm về chất lượng, an toàn kỹ thuật phù hợp với hồ sơ thiết kế được duyệt và cấp giấy chứng nhận có liên quan. Tuy nhiên, thực tế có nhiều hạng mục sửa chữa nhỏ, đơn giản </w:t>
      </w:r>
      <w:r>
        <w:rPr>
          <w:color w:val="000000" w:themeColor="text1"/>
          <w:sz w:val="28"/>
          <w:szCs w:val="28"/>
          <w:lang w:val="vi-VN"/>
        </w:rPr>
        <w:t xml:space="preserve">có thể </w:t>
      </w:r>
      <w:r w:rsidRPr="00955883">
        <w:rPr>
          <w:color w:val="000000" w:themeColor="text1"/>
          <w:sz w:val="28"/>
          <w:szCs w:val="28"/>
        </w:rPr>
        <w:t xml:space="preserve">được thực hiện ngay tại bến, cảng. </w:t>
      </w:r>
    </w:p>
    <w:p w:rsidR="00705CEC" w:rsidRPr="00A90401" w:rsidRDefault="007466AA" w:rsidP="007466AA">
      <w:pPr>
        <w:spacing w:before="120"/>
        <w:ind w:firstLine="720"/>
        <w:jc w:val="both"/>
        <w:rPr>
          <w:color w:val="000000" w:themeColor="text1"/>
          <w:sz w:val="28"/>
          <w:szCs w:val="28"/>
        </w:rPr>
      </w:pPr>
      <w:r w:rsidRPr="00955883">
        <w:rPr>
          <w:color w:val="000000" w:themeColor="text1"/>
          <w:sz w:val="28"/>
          <w:szCs w:val="28"/>
          <w:lang w:val="vi-VN"/>
        </w:rPr>
        <w:t xml:space="preserve">- </w:t>
      </w:r>
      <w:r w:rsidRPr="00955883">
        <w:rPr>
          <w:color w:val="000000" w:themeColor="text1"/>
          <w:sz w:val="28"/>
          <w:szCs w:val="28"/>
        </w:rPr>
        <w:t xml:space="preserve">Có một số thuật ngữ </w:t>
      </w:r>
      <w:r>
        <w:rPr>
          <w:color w:val="000000" w:themeColor="text1"/>
          <w:sz w:val="28"/>
          <w:szCs w:val="28"/>
          <w:lang w:val="vi-VN"/>
        </w:rPr>
        <w:t xml:space="preserve">tại Bộ luật 2015 </w:t>
      </w:r>
      <w:r w:rsidRPr="00955883">
        <w:rPr>
          <w:color w:val="000000" w:themeColor="text1"/>
          <w:sz w:val="28"/>
          <w:szCs w:val="28"/>
        </w:rPr>
        <w:t>chưa rõ ràng, khó áp dụng trong thực tế cần được giải thích cụ thể như: "sửa chữa phục hồi" tại Điều 32; "ảnh hưởng nghiêm trọng" tại khoản 3 Điề</w:t>
      </w:r>
      <w:r>
        <w:rPr>
          <w:color w:val="000000" w:themeColor="text1"/>
          <w:sz w:val="28"/>
          <w:szCs w:val="28"/>
        </w:rPr>
        <w:t>u 34</w:t>
      </w:r>
      <w:r w:rsidR="00705CEC" w:rsidRPr="00C733AA">
        <w:rPr>
          <w:color w:val="000000" w:themeColor="text1"/>
          <w:sz w:val="28"/>
          <w:szCs w:val="28"/>
        </w:rPr>
        <w:t>.</w:t>
      </w:r>
    </w:p>
    <w:p w:rsidR="00705CEC" w:rsidRPr="00A90401" w:rsidRDefault="00705CEC" w:rsidP="00A00D54">
      <w:pPr>
        <w:tabs>
          <w:tab w:val="left" w:pos="1133"/>
        </w:tabs>
        <w:spacing w:before="120"/>
        <w:jc w:val="both"/>
        <w:rPr>
          <w:b/>
          <w:i/>
          <w:color w:val="000000" w:themeColor="text1"/>
          <w:sz w:val="28"/>
          <w:szCs w:val="28"/>
        </w:rPr>
      </w:pPr>
      <w:r w:rsidRPr="00A90401">
        <w:rPr>
          <w:color w:val="000000" w:themeColor="text1"/>
          <w:sz w:val="28"/>
          <w:szCs w:val="28"/>
          <w:lang w:val="vi-VN"/>
        </w:rPr>
        <w:t xml:space="preserve">          </w:t>
      </w:r>
      <w:r w:rsidRPr="00A90401">
        <w:rPr>
          <w:b/>
          <w:i/>
          <w:color w:val="000000" w:themeColor="text1"/>
          <w:sz w:val="28"/>
          <w:szCs w:val="28"/>
        </w:rPr>
        <w:t>3. Cảng</w:t>
      </w:r>
      <w:r w:rsidRPr="00A90401">
        <w:rPr>
          <w:b/>
          <w:i/>
          <w:color w:val="000000" w:themeColor="text1"/>
          <w:spacing w:val="-4"/>
          <w:sz w:val="28"/>
          <w:szCs w:val="28"/>
        </w:rPr>
        <w:t xml:space="preserve"> </w:t>
      </w:r>
      <w:r w:rsidRPr="00A90401">
        <w:rPr>
          <w:b/>
          <w:i/>
          <w:color w:val="000000" w:themeColor="text1"/>
          <w:sz w:val="28"/>
          <w:szCs w:val="28"/>
        </w:rPr>
        <w:t>biển</w:t>
      </w:r>
    </w:p>
    <w:p w:rsidR="00705CEC" w:rsidRPr="00A90401" w:rsidRDefault="00705CEC" w:rsidP="00A00D54">
      <w:pPr>
        <w:tabs>
          <w:tab w:val="left" w:pos="943"/>
        </w:tabs>
        <w:spacing w:before="120"/>
        <w:ind w:firstLine="720"/>
        <w:jc w:val="both"/>
        <w:rPr>
          <w:color w:val="000000" w:themeColor="text1"/>
          <w:sz w:val="28"/>
          <w:szCs w:val="28"/>
        </w:rPr>
      </w:pPr>
      <w:r w:rsidRPr="00A90401">
        <w:rPr>
          <w:color w:val="000000" w:themeColor="text1"/>
          <w:sz w:val="28"/>
          <w:szCs w:val="28"/>
          <w:lang w:val="vi-VN"/>
        </w:rPr>
        <w:t>a)</w:t>
      </w:r>
      <w:r w:rsidRPr="00A90401">
        <w:rPr>
          <w:color w:val="000000" w:themeColor="text1"/>
          <w:sz w:val="28"/>
          <w:szCs w:val="28"/>
        </w:rPr>
        <w:t xml:space="preserve"> Các</w:t>
      </w:r>
      <w:r w:rsidRPr="00A90401">
        <w:rPr>
          <w:color w:val="000000" w:themeColor="text1"/>
          <w:spacing w:val="-1"/>
          <w:sz w:val="28"/>
          <w:szCs w:val="28"/>
        </w:rPr>
        <w:t xml:space="preserve"> </w:t>
      </w:r>
      <w:r w:rsidRPr="00A90401">
        <w:rPr>
          <w:color w:val="000000" w:themeColor="text1"/>
          <w:sz w:val="28"/>
          <w:szCs w:val="28"/>
        </w:rPr>
        <w:t>quy</w:t>
      </w:r>
      <w:r w:rsidRPr="00A90401">
        <w:rPr>
          <w:color w:val="000000" w:themeColor="text1"/>
          <w:spacing w:val="2"/>
          <w:sz w:val="28"/>
          <w:szCs w:val="28"/>
        </w:rPr>
        <w:t xml:space="preserve"> </w:t>
      </w:r>
      <w:r w:rsidRPr="00A90401">
        <w:rPr>
          <w:color w:val="000000" w:themeColor="text1"/>
          <w:sz w:val="28"/>
          <w:szCs w:val="28"/>
        </w:rPr>
        <w:t>định</w:t>
      </w:r>
      <w:r w:rsidRPr="00A90401">
        <w:rPr>
          <w:color w:val="000000" w:themeColor="text1"/>
          <w:spacing w:val="-1"/>
          <w:sz w:val="28"/>
          <w:szCs w:val="28"/>
        </w:rPr>
        <w:t xml:space="preserve"> </w:t>
      </w:r>
      <w:r w:rsidRPr="00A90401">
        <w:rPr>
          <w:color w:val="000000" w:themeColor="text1"/>
          <w:sz w:val="28"/>
          <w:szCs w:val="28"/>
        </w:rPr>
        <w:t>chung</w:t>
      </w:r>
      <w:r w:rsidRPr="00A90401">
        <w:rPr>
          <w:color w:val="000000" w:themeColor="text1"/>
          <w:spacing w:val="-3"/>
          <w:sz w:val="28"/>
          <w:szCs w:val="28"/>
        </w:rPr>
        <w:t xml:space="preserve"> </w:t>
      </w:r>
      <w:r w:rsidRPr="00A90401">
        <w:rPr>
          <w:color w:val="000000" w:themeColor="text1"/>
          <w:sz w:val="28"/>
          <w:szCs w:val="28"/>
        </w:rPr>
        <w:t>về</w:t>
      </w:r>
      <w:r w:rsidRPr="00A90401">
        <w:rPr>
          <w:color w:val="000000" w:themeColor="text1"/>
          <w:spacing w:val="-1"/>
          <w:sz w:val="28"/>
          <w:szCs w:val="28"/>
        </w:rPr>
        <w:t xml:space="preserve"> </w:t>
      </w:r>
      <w:r w:rsidRPr="00A90401">
        <w:rPr>
          <w:color w:val="000000" w:themeColor="text1"/>
          <w:sz w:val="28"/>
          <w:szCs w:val="28"/>
        </w:rPr>
        <w:t>cảng biển</w:t>
      </w:r>
      <w:r w:rsidRPr="00A90401">
        <w:rPr>
          <w:color w:val="000000" w:themeColor="text1"/>
          <w:spacing w:val="-1"/>
          <w:sz w:val="28"/>
          <w:szCs w:val="28"/>
        </w:rPr>
        <w:t xml:space="preserve"> </w:t>
      </w:r>
    </w:p>
    <w:p w:rsidR="007466AA" w:rsidRPr="00955883" w:rsidRDefault="007466AA" w:rsidP="007466AA">
      <w:pPr>
        <w:spacing w:before="120"/>
        <w:ind w:firstLine="720"/>
        <w:jc w:val="both"/>
        <w:rPr>
          <w:color w:val="000000" w:themeColor="text1"/>
          <w:sz w:val="28"/>
          <w:szCs w:val="28"/>
        </w:rPr>
      </w:pPr>
      <w:r w:rsidRPr="00955883">
        <w:rPr>
          <w:color w:val="000000" w:themeColor="text1"/>
          <w:sz w:val="28"/>
          <w:szCs w:val="28"/>
        </w:rPr>
        <w:t>- Trên thực tế, bến phao được xem là một phần của cảng biển, gắn liền với định hướng phát triển hạ tầng cảng biển, hạ tầng kết nối. Tuy nhiên, trong Bộ luật chưa có giải thích từ ngữ và quy định vai trò của bến phao trong cảng biể</w:t>
      </w:r>
      <w:r>
        <w:rPr>
          <w:color w:val="000000" w:themeColor="text1"/>
          <w:sz w:val="28"/>
          <w:szCs w:val="28"/>
        </w:rPr>
        <w:t>n</w:t>
      </w:r>
      <w:r w:rsidRPr="00955883">
        <w:rPr>
          <w:color w:val="000000" w:themeColor="text1"/>
          <w:sz w:val="28"/>
          <w:szCs w:val="28"/>
        </w:rPr>
        <w:t>.</w:t>
      </w:r>
    </w:p>
    <w:p w:rsidR="007466AA" w:rsidRPr="00B061AD" w:rsidRDefault="007466AA" w:rsidP="007466AA">
      <w:pPr>
        <w:spacing w:before="120"/>
        <w:ind w:firstLine="720"/>
        <w:jc w:val="both"/>
        <w:rPr>
          <w:color w:val="000000" w:themeColor="text1"/>
          <w:sz w:val="28"/>
          <w:szCs w:val="28"/>
          <w:lang w:val="vi-VN"/>
        </w:rPr>
      </w:pPr>
      <w:r w:rsidRPr="00955883">
        <w:rPr>
          <w:color w:val="000000" w:themeColor="text1"/>
          <w:sz w:val="28"/>
          <w:szCs w:val="28"/>
        </w:rPr>
        <w:t xml:space="preserve">- Về luồng hàng hải: Hiện nay, việc đầu tư xây dựng nhiều luồng hàng hải trong cùng khu vực dẫn đến lãng phí tài nguyên biển. Bên cạnh đó, một số khu vực có độ sâu nhỏ, địa hình hẹp, không thể thiết lập nhiều tuyến luồng tách biệt, phải thiết lập chồng lấn lên nhau, dẫn đến việc điều động tàu thuyền tiềm ẩn nguy cơ gây mất an toàn hàng hải. Đồng thời, có một số tuyến luồng hàng hải đã không còn phù hợp với mục tiêu được công bố ban đầu (như khi công bố là luồng hàng hải chuyên dùng nhưng sau quá trình khai thác, nhiều cảng, bến được xây dựng, luồng hàng hải phục vụ chung cho các cảng, bến tại khu vực…). </w:t>
      </w:r>
      <w:r>
        <w:rPr>
          <w:color w:val="000000" w:themeColor="text1"/>
          <w:sz w:val="28"/>
          <w:szCs w:val="28"/>
          <w:lang w:val="vi-VN"/>
        </w:rPr>
        <w:t>Tuy nhiên, tại Bộ luật 2015 chưa có các quy định liên quan đến chuyển đổi các tuyến luyền hàng hải chuyên dùng thành luồng hàng hải công cộng và ngược lại.</w:t>
      </w:r>
    </w:p>
    <w:p w:rsidR="00705CEC" w:rsidRPr="00A90401" w:rsidRDefault="007466AA" w:rsidP="007466AA">
      <w:pPr>
        <w:spacing w:before="120"/>
        <w:ind w:firstLine="720"/>
        <w:jc w:val="both"/>
        <w:rPr>
          <w:sz w:val="28"/>
          <w:szCs w:val="28"/>
        </w:rPr>
      </w:pPr>
      <w:r w:rsidRPr="00955883">
        <w:rPr>
          <w:sz w:val="28"/>
          <w:szCs w:val="28"/>
        </w:rPr>
        <w:t>-  Về quản lý hoạt động nạo vét nạo vét duy tu luồng hàng hải: Hoạt động này trước đây thực hiện theo hướng dẫn tại Quyết định số 73/2013/QĐ-TTg ngày 27/11/2013 của Thủ tướng Chính phủ về việc thí điểm thực hiện cơ chế nạo vét, duy tu các tuyến luồng hàng hải do Bộ Giao thông vận tải quản lý. Sau khi kết thúc thí điểm nạo vét, Chính phủ đã ban hành Nghị định số 159/2018/NĐ-CP ngày 28/11/2018 về quản lý hoạt động nạo vét trong vùng nước cảng biển và vùng nước đường thủy nội địa. Đây là nhiệm vụ thường xuyên để tuyến luồng bảo đảm độ sâu giúp tàu thuyền hành hải thuận lợi. Tuy nhiên, trong Bộ luật Hàng hải Việt Nam chưa có quy định về hoạt động nạo vét nạo vét duy tu luồng hàng hải</w:t>
      </w:r>
      <w:r w:rsidR="00705CEC" w:rsidRPr="00A90401">
        <w:rPr>
          <w:sz w:val="28"/>
          <w:szCs w:val="28"/>
        </w:rPr>
        <w:t>.</w:t>
      </w:r>
    </w:p>
    <w:p w:rsidR="00705CEC" w:rsidRPr="00A90401" w:rsidRDefault="00705CEC" w:rsidP="00A00D54">
      <w:pPr>
        <w:tabs>
          <w:tab w:val="left" w:pos="943"/>
        </w:tabs>
        <w:spacing w:before="120"/>
        <w:ind w:firstLine="720"/>
        <w:jc w:val="both"/>
        <w:rPr>
          <w:color w:val="000000" w:themeColor="text1"/>
          <w:sz w:val="28"/>
          <w:szCs w:val="28"/>
        </w:rPr>
      </w:pPr>
      <w:r w:rsidRPr="00A90401">
        <w:rPr>
          <w:color w:val="000000" w:themeColor="text1"/>
          <w:sz w:val="28"/>
          <w:szCs w:val="28"/>
          <w:lang w:val="vi-VN"/>
        </w:rPr>
        <w:t>b)</w:t>
      </w:r>
      <w:r w:rsidRPr="00A90401">
        <w:rPr>
          <w:color w:val="000000" w:themeColor="text1"/>
          <w:sz w:val="28"/>
          <w:szCs w:val="28"/>
        </w:rPr>
        <w:t xml:space="preserve"> Quản lý cảng biển </w:t>
      </w:r>
    </w:p>
    <w:p w:rsidR="007466AA" w:rsidRPr="00955883" w:rsidRDefault="007466AA" w:rsidP="007466AA">
      <w:pPr>
        <w:spacing w:before="120"/>
        <w:ind w:firstLine="720"/>
        <w:jc w:val="both"/>
        <w:rPr>
          <w:sz w:val="28"/>
          <w:szCs w:val="28"/>
          <w:lang w:val="en-GB"/>
        </w:rPr>
      </w:pPr>
      <w:r w:rsidRPr="00955883">
        <w:rPr>
          <w:sz w:val="28"/>
          <w:szCs w:val="28"/>
          <w:lang w:val="en-GB"/>
        </w:rPr>
        <w:t>- Theo khoản 4 Điều 73 Bộ luật 2015 quy định</w:t>
      </w:r>
      <w:r w:rsidRPr="00955883">
        <w:rPr>
          <w:sz w:val="28"/>
          <w:szCs w:val="28"/>
          <w:lang w:val="vi-VN"/>
        </w:rPr>
        <w:t xml:space="preserve">: </w:t>
      </w:r>
      <w:r w:rsidRPr="00955883">
        <w:rPr>
          <w:i/>
          <w:sz w:val="28"/>
          <w:szCs w:val="28"/>
          <w:lang w:val="en-GB"/>
        </w:rPr>
        <w:t>cảng, bến thủy nội địa nằm trong vùng nước cảng biển chịu sự quản lý nhà nước về an toàn hàng hải, an ninh hàng hải, phòng chống cháy, nổ và phòng ngừa ô nhiễm môi trường theo quy định của Bộ luật này và quy định khác của pháp luật có liên quan</w:t>
      </w:r>
      <w:r w:rsidRPr="00955883">
        <w:rPr>
          <w:sz w:val="28"/>
          <w:szCs w:val="28"/>
          <w:lang w:val="en-GB"/>
        </w:rPr>
        <w:t>. Theo khoản 5 Điều 1 Luật sửa đổi, bổ sung Luật Giao thông đường thủy nội địa năm 2014: “</w:t>
      </w:r>
      <w:r w:rsidRPr="00955883">
        <w:rPr>
          <w:i/>
          <w:sz w:val="28"/>
          <w:szCs w:val="28"/>
          <w:lang w:val="en-GB"/>
        </w:rPr>
        <w:t>Bến thủy nội địa là công trình độc lập có quy mô nhỏ, gồm vùng đất và vùng nước trước bến để phương tiện neo đậu, xếp dỡ hàng hoá, đón trả hành khách và thực hiện dịch vụ hỗ trợ khác. Bến th</w:t>
      </w:r>
      <w:r w:rsidR="00691DA5">
        <w:rPr>
          <w:i/>
          <w:sz w:val="28"/>
          <w:szCs w:val="28"/>
          <w:lang w:val="en-GB"/>
        </w:rPr>
        <w:t>ủy nội địa gồm bến hàng hóa, bến</w:t>
      </w:r>
      <w:r w:rsidRPr="00955883">
        <w:rPr>
          <w:i/>
          <w:sz w:val="28"/>
          <w:szCs w:val="28"/>
          <w:lang w:val="en-GB"/>
        </w:rPr>
        <w:t xml:space="preserve"> hành khách, bến tổng hợp, bến </w:t>
      </w:r>
      <w:r w:rsidRPr="00955883">
        <w:rPr>
          <w:i/>
          <w:sz w:val="28"/>
          <w:szCs w:val="28"/>
          <w:lang w:val="en-GB"/>
        </w:rPr>
        <w:lastRenderedPageBreak/>
        <w:t>khách ngang sông, bến chuyên dùng</w:t>
      </w:r>
      <w:r w:rsidRPr="00955883">
        <w:rPr>
          <w:sz w:val="28"/>
          <w:szCs w:val="28"/>
          <w:lang w:val="en-GB"/>
        </w:rPr>
        <w:t xml:space="preserve">”. Theo quy định này, Bến thủy nội địa được tiếp nhận phương tiện thủy nội địa vào hoạt động (thực tế hiện nay, tiếp nhận phương tiện thủy nội địa mang cấp VR-SB trọng tải lên đến trên 2 vạn tấn). Hiện nay, các bến thủy nội địa do Sở GTVT công bố hoặc cấp giấy phép hoạt động; tàu thuyền hoạt động vào, rời cảng, bến, Cảng vụ Đường thủy nội địa kiểm tra, quản lý và cấp phép. Thực tế cho thấy quy định về xây dựng, cấp giấy phép hoạt động bến thủy nội địa tương đối đơn giản, tiềm ẩn nhiều nguy cơ mất an toàn khi tiếp nhận các phương tiện có trọng tải lớn. Trường hợp khi tàu rời cảng, bến xảy ra tai nạn, sự cố hàng hải thì do Cảng vụ hàng hải chịu trách nhiệm xử lý chính (điều tra tai nạn, sự cố, tìm kiếm cứu nạn) vì nằm trong vùng nước cảng biển. Việc tàu thuyền hoạt động trong vùng nước cảng biển của Cảng vụ hàng hải nhưng Cảng vụ hàng hải không trực tiếp quản lý, kiểm tra, cấp phép gây ra nhiều bất cập trong công tác quản lý nhà nước tại vùng nước cảng biển được giao. Bên cạnh đó, việc Cảng vụ hàng hải triển khai kiểm tra cảng, bến thủy nội địa trong vùng nước cảng biển nhằm đảm bảo an toàn hàng hải, an ninh hàng hải, phòng chống cháy, nổ và phòng ngừa ô nhiễm môi trường theo quy định của Bộ luật Hàng hải dẫn đến sự chồng chéo khi 01 doanh nghiệp cảng, bến phải chịu sự kiểm tra, quản lý cùng lúc của 02 cơ quan là Cảng vụ hàng hải và Cảng vụ đường thủy nội địa. </w:t>
      </w:r>
    </w:p>
    <w:p w:rsidR="007466AA" w:rsidRPr="00AD2169" w:rsidRDefault="007466AA" w:rsidP="007466AA">
      <w:pPr>
        <w:spacing w:before="120"/>
        <w:ind w:firstLine="720"/>
        <w:jc w:val="both"/>
        <w:rPr>
          <w:color w:val="000000" w:themeColor="text1"/>
          <w:sz w:val="28"/>
          <w:szCs w:val="28"/>
          <w:lang w:val="vi-VN"/>
        </w:rPr>
      </w:pPr>
      <w:r w:rsidRPr="00955883">
        <w:rPr>
          <w:color w:val="000000" w:themeColor="text1"/>
          <w:sz w:val="28"/>
          <w:szCs w:val="28"/>
          <w:lang w:val="de-DE"/>
        </w:rPr>
        <w:t xml:space="preserve">- </w:t>
      </w:r>
      <w:r w:rsidRPr="00955883">
        <w:rPr>
          <w:color w:val="000000" w:themeColor="text1"/>
          <w:sz w:val="28"/>
          <w:szCs w:val="28"/>
        </w:rPr>
        <w:t>Theo quy định tại Điều 87, 88, 89 Bộ luật 2015, Ban Quản lý và khai thác cảng được thành lập với mục tiêu phát huy hiệu quả khai thác tốt nhất đối với khu vực vùng nước và vùng đất được giao, theo đó Ban Quả</w:t>
      </w:r>
      <w:r>
        <w:rPr>
          <w:color w:val="000000" w:themeColor="text1"/>
          <w:sz w:val="28"/>
          <w:szCs w:val="28"/>
        </w:rPr>
        <w:t xml:space="preserve">n lý và khai thác cảng </w:t>
      </w:r>
      <w:r w:rsidRPr="00955883">
        <w:rPr>
          <w:color w:val="000000" w:themeColor="text1"/>
          <w:sz w:val="28"/>
          <w:szCs w:val="28"/>
        </w:rPr>
        <w:t>sẽ có cả hai chức năng kinh doanh và các chức năng liên quan tới lĩnh vực quản lý nhà nước. Tuy nhiên, việc thành lập một mô hình có đồng thời hai chức năng như trên</w:t>
      </w:r>
      <w:r>
        <w:rPr>
          <w:color w:val="000000" w:themeColor="text1"/>
          <w:sz w:val="28"/>
          <w:szCs w:val="28"/>
          <w:lang w:val="vi-VN"/>
        </w:rPr>
        <w:t xml:space="preserve"> </w:t>
      </w:r>
      <w:r w:rsidRPr="00955883">
        <w:rPr>
          <w:color w:val="000000" w:themeColor="text1"/>
          <w:sz w:val="28"/>
          <w:szCs w:val="28"/>
        </w:rPr>
        <w:t>sẽ gây xung đột với các quy định pháp luật hiện hành như Luậ</w:t>
      </w:r>
      <w:r>
        <w:rPr>
          <w:color w:val="000000" w:themeColor="text1"/>
          <w:sz w:val="28"/>
          <w:szCs w:val="28"/>
        </w:rPr>
        <w:t xml:space="preserve">t </w:t>
      </w:r>
      <w:r>
        <w:rPr>
          <w:color w:val="000000" w:themeColor="text1"/>
          <w:sz w:val="28"/>
          <w:szCs w:val="28"/>
          <w:lang w:val="vi-VN"/>
        </w:rPr>
        <w:t>T</w:t>
      </w:r>
      <w:r w:rsidRPr="00955883">
        <w:rPr>
          <w:color w:val="000000" w:themeColor="text1"/>
          <w:sz w:val="28"/>
          <w:szCs w:val="28"/>
        </w:rPr>
        <w:t>ổ chức Chính phủ, Luậ</w:t>
      </w:r>
      <w:r>
        <w:rPr>
          <w:color w:val="000000" w:themeColor="text1"/>
          <w:sz w:val="28"/>
          <w:szCs w:val="28"/>
        </w:rPr>
        <w:t xml:space="preserve">t </w:t>
      </w:r>
      <w:r>
        <w:rPr>
          <w:color w:val="000000" w:themeColor="text1"/>
          <w:sz w:val="28"/>
          <w:szCs w:val="28"/>
          <w:lang w:val="vi-VN"/>
        </w:rPr>
        <w:t>T</w:t>
      </w:r>
      <w:r w:rsidRPr="00955883">
        <w:rPr>
          <w:color w:val="000000" w:themeColor="text1"/>
          <w:sz w:val="28"/>
          <w:szCs w:val="28"/>
        </w:rPr>
        <w:t>ổ chức chính quyền địa phương và Luật Doanh nghiệp</w:t>
      </w:r>
      <w:r>
        <w:rPr>
          <w:color w:val="000000" w:themeColor="text1"/>
          <w:sz w:val="28"/>
          <w:szCs w:val="28"/>
          <w:lang w:val="vi-VN"/>
        </w:rPr>
        <w:t xml:space="preserve"> do</w:t>
      </w:r>
      <w:r w:rsidRPr="00AD2169">
        <w:rPr>
          <w:color w:val="000000" w:themeColor="text1"/>
          <w:sz w:val="28"/>
          <w:szCs w:val="28"/>
        </w:rPr>
        <w:t xml:space="preserve"> </w:t>
      </w:r>
      <w:r w:rsidRPr="00955883">
        <w:rPr>
          <w:color w:val="000000" w:themeColor="text1"/>
          <w:sz w:val="28"/>
          <w:szCs w:val="28"/>
        </w:rPr>
        <w:t>đây là một mô hình tổ chức hoàn toàn mớ</w:t>
      </w:r>
      <w:r>
        <w:rPr>
          <w:color w:val="000000" w:themeColor="text1"/>
          <w:sz w:val="28"/>
          <w:szCs w:val="28"/>
        </w:rPr>
        <w:t>i</w:t>
      </w:r>
      <w:r>
        <w:rPr>
          <w:color w:val="000000" w:themeColor="text1"/>
          <w:sz w:val="28"/>
          <w:szCs w:val="28"/>
          <w:lang w:val="vi-VN"/>
        </w:rPr>
        <w:t xml:space="preserve">, </w:t>
      </w:r>
      <w:r w:rsidRPr="00955883">
        <w:rPr>
          <w:color w:val="000000" w:themeColor="text1"/>
          <w:sz w:val="28"/>
          <w:szCs w:val="28"/>
        </w:rPr>
        <w:t xml:space="preserve">chưa được quy định trong các luật </w:t>
      </w:r>
      <w:r>
        <w:rPr>
          <w:color w:val="000000" w:themeColor="text1"/>
          <w:sz w:val="28"/>
          <w:szCs w:val="28"/>
          <w:lang w:val="vi-VN"/>
        </w:rPr>
        <w:t xml:space="preserve">nói trên. </w:t>
      </w:r>
      <w:r w:rsidRPr="00955883">
        <w:rPr>
          <w:color w:val="000000" w:themeColor="text1"/>
          <w:sz w:val="28"/>
          <w:szCs w:val="28"/>
        </w:rPr>
        <w:t>Đồng thời, nội dung hoạt động của Ban quản lý có liên quan trực tiếp đến vùng đất, vùng nước của địa phương, trong khi Luật Đất đai, Luậ</w:t>
      </w:r>
      <w:r>
        <w:rPr>
          <w:color w:val="000000" w:themeColor="text1"/>
          <w:sz w:val="28"/>
          <w:szCs w:val="28"/>
        </w:rPr>
        <w:t xml:space="preserve">t </w:t>
      </w:r>
      <w:r>
        <w:rPr>
          <w:color w:val="000000" w:themeColor="text1"/>
          <w:sz w:val="28"/>
          <w:szCs w:val="28"/>
          <w:lang w:val="vi-VN"/>
        </w:rPr>
        <w:t>T</w:t>
      </w:r>
      <w:r w:rsidRPr="00955883">
        <w:rPr>
          <w:color w:val="000000" w:themeColor="text1"/>
          <w:sz w:val="28"/>
          <w:szCs w:val="28"/>
        </w:rPr>
        <w:t xml:space="preserve">ổ chức chính quyền địa phương đã phân định rất rõ thẩm quyền cho Ủy ban nhân dân các cấp trong việc thực hiện quản lý, sử dụng đất tại địa phương. </w:t>
      </w:r>
    </w:p>
    <w:p w:rsidR="007466AA" w:rsidRPr="00955883" w:rsidRDefault="007466AA" w:rsidP="007466AA">
      <w:pPr>
        <w:spacing w:before="120"/>
        <w:ind w:firstLine="720"/>
        <w:jc w:val="both"/>
        <w:rPr>
          <w:color w:val="548DD4" w:themeColor="text2" w:themeTint="99"/>
          <w:sz w:val="28"/>
          <w:szCs w:val="28"/>
        </w:rPr>
      </w:pPr>
      <w:r w:rsidRPr="00955883">
        <w:rPr>
          <w:color w:val="000000" w:themeColor="text1"/>
          <w:sz w:val="28"/>
          <w:szCs w:val="28"/>
        </w:rPr>
        <w:t>Vì vậy, việc triển khai mô hình Ban quản lý và khai thác cả</w:t>
      </w:r>
      <w:r w:rsidR="00691DA5">
        <w:rPr>
          <w:color w:val="000000" w:themeColor="text1"/>
          <w:sz w:val="28"/>
          <w:szCs w:val="28"/>
        </w:rPr>
        <w:t>ng biển trong tình hình hiện nay</w:t>
      </w:r>
      <w:r w:rsidRPr="00955883">
        <w:rPr>
          <w:color w:val="000000" w:themeColor="text1"/>
          <w:sz w:val="28"/>
          <w:szCs w:val="28"/>
        </w:rPr>
        <w:t xml:space="preserve"> có thể làm phát sinh nhiều vấn đề và chưa thực sự phù hợp với tình hình thực tế. </w:t>
      </w:r>
    </w:p>
    <w:p w:rsidR="00BC4FA3" w:rsidRPr="00697636" w:rsidRDefault="007466AA" w:rsidP="007466AA">
      <w:pPr>
        <w:spacing w:before="120"/>
        <w:ind w:firstLine="709"/>
        <w:jc w:val="both"/>
        <w:rPr>
          <w:color w:val="000000" w:themeColor="text1"/>
          <w:sz w:val="28"/>
          <w:szCs w:val="28"/>
        </w:rPr>
      </w:pPr>
      <w:r w:rsidRPr="00955883">
        <w:rPr>
          <w:color w:val="000000" w:themeColor="text1"/>
          <w:sz w:val="28"/>
          <w:szCs w:val="28"/>
        </w:rPr>
        <w:t xml:space="preserve">- </w:t>
      </w:r>
      <w:r w:rsidR="00691DA5">
        <w:rPr>
          <w:color w:val="000000" w:themeColor="text1"/>
          <w:sz w:val="28"/>
          <w:szCs w:val="28"/>
          <w:lang w:val="vi-VN"/>
        </w:rPr>
        <w:t>Hiện nay, quy định giữa Bộ luật 2015 và Luật Quản lý, sử dụng tài sản công có sự chưa thống nhất:</w:t>
      </w:r>
      <w:r w:rsidR="00691DA5" w:rsidRPr="00955883">
        <w:rPr>
          <w:color w:val="000000" w:themeColor="text1"/>
          <w:sz w:val="28"/>
          <w:szCs w:val="28"/>
        </w:rPr>
        <w:t xml:space="preserve"> Bộ luật 2015 quy định kết cấu hạ tầng cảng biển đầu tư bằng nguồn vốn nhà nước được cho thuê khai thác từng phần hoặc toàn bộ theo quy định của pháp luậ</w:t>
      </w:r>
      <w:r w:rsidR="00691DA5">
        <w:rPr>
          <w:color w:val="000000" w:themeColor="text1"/>
          <w:sz w:val="28"/>
          <w:szCs w:val="28"/>
        </w:rPr>
        <w:t xml:space="preserve">t; </w:t>
      </w:r>
      <w:r w:rsidR="00691DA5" w:rsidRPr="00955883">
        <w:rPr>
          <w:color w:val="000000" w:themeColor="text1"/>
          <w:sz w:val="28"/>
          <w:szCs w:val="28"/>
        </w:rPr>
        <w:t>Luật Quản lý, sử dụng tài sản công được Quốc hội ban hành 21/6/2017 và có hiệu lực thi hành từ ngày 01/01/2018 quy định nhiều phương thức khai thác tài sản KCHT như trực tiếp tổ chức khai thác tài sản, cho thuê quyền khai thác tài sản, chuyển nhượng có thời hạn quyền khai thác tài sản, phương thức khác theo quy định của pháp luậ</w:t>
      </w:r>
      <w:r w:rsidR="00691DA5">
        <w:rPr>
          <w:color w:val="000000" w:themeColor="text1"/>
          <w:sz w:val="28"/>
          <w:szCs w:val="28"/>
        </w:rPr>
        <w:t xml:space="preserve">t; </w:t>
      </w:r>
      <w:r w:rsidR="00691DA5" w:rsidRPr="00955883">
        <w:rPr>
          <w:color w:val="000000" w:themeColor="text1"/>
          <w:sz w:val="28"/>
          <w:szCs w:val="28"/>
        </w:rPr>
        <w:t>Bộ luật 2015 quy định việc cho thuê khai thác KCHT cảng biển được thực hiện theo quy định của pháp luật về đấu thầ</w:t>
      </w:r>
      <w:r w:rsidR="00691DA5">
        <w:rPr>
          <w:color w:val="000000" w:themeColor="text1"/>
          <w:sz w:val="28"/>
          <w:szCs w:val="28"/>
        </w:rPr>
        <w:t xml:space="preserve">u, </w:t>
      </w:r>
      <w:r w:rsidR="00691DA5" w:rsidRPr="00955883">
        <w:rPr>
          <w:color w:val="000000" w:themeColor="text1"/>
          <w:sz w:val="28"/>
          <w:szCs w:val="28"/>
        </w:rPr>
        <w:t>Luật Quản lý, sử dụng tài sản công quy định việc cho thuê quyền khai thác tài sản KCHT được thực hiện theo quy định của pháp luật về đấu giá tài sản</w:t>
      </w:r>
      <w:r w:rsidR="004A34BA" w:rsidRPr="00697636">
        <w:rPr>
          <w:color w:val="000000" w:themeColor="text1"/>
          <w:sz w:val="28"/>
          <w:szCs w:val="28"/>
        </w:rPr>
        <w:t>.</w:t>
      </w:r>
    </w:p>
    <w:p w:rsidR="00705CEC" w:rsidRPr="00A90401" w:rsidRDefault="00705CEC" w:rsidP="00A00D54">
      <w:pPr>
        <w:tabs>
          <w:tab w:val="left" w:pos="928"/>
        </w:tabs>
        <w:spacing w:before="120"/>
        <w:ind w:firstLine="720"/>
        <w:jc w:val="both"/>
        <w:rPr>
          <w:color w:val="000000" w:themeColor="text1"/>
          <w:sz w:val="28"/>
          <w:szCs w:val="28"/>
        </w:rPr>
      </w:pPr>
      <w:r w:rsidRPr="00A90401">
        <w:rPr>
          <w:color w:val="000000" w:themeColor="text1"/>
          <w:sz w:val="28"/>
          <w:szCs w:val="28"/>
          <w:lang w:val="vi-VN"/>
        </w:rPr>
        <w:lastRenderedPageBreak/>
        <w:t>c)</w:t>
      </w:r>
      <w:r w:rsidRPr="00A90401">
        <w:rPr>
          <w:color w:val="000000" w:themeColor="text1"/>
          <w:sz w:val="28"/>
          <w:szCs w:val="28"/>
        </w:rPr>
        <w:t xml:space="preserve"> Thủ tục tàu thuyền đến và rời cảng biển </w:t>
      </w:r>
    </w:p>
    <w:p w:rsidR="007466AA" w:rsidRDefault="007466AA" w:rsidP="007466AA">
      <w:pPr>
        <w:spacing w:before="120"/>
        <w:ind w:firstLine="720"/>
        <w:jc w:val="both"/>
        <w:rPr>
          <w:color w:val="000000" w:themeColor="text1"/>
          <w:sz w:val="28"/>
          <w:szCs w:val="28"/>
          <w:lang w:val="vi-VN"/>
        </w:rPr>
      </w:pPr>
      <w:r>
        <w:rPr>
          <w:color w:val="000000" w:themeColor="text1"/>
          <w:sz w:val="28"/>
          <w:szCs w:val="28"/>
          <w:lang w:val="vi-VN"/>
        </w:rPr>
        <w:t xml:space="preserve">- </w:t>
      </w:r>
      <w:r w:rsidRPr="00955883">
        <w:rPr>
          <w:color w:val="000000" w:themeColor="text1"/>
          <w:sz w:val="28"/>
          <w:szCs w:val="28"/>
        </w:rPr>
        <w:t>K</w:t>
      </w:r>
      <w:r>
        <w:rPr>
          <w:color w:val="000000" w:themeColor="text1"/>
          <w:sz w:val="28"/>
          <w:szCs w:val="28"/>
          <w:lang w:val="vi-VN"/>
        </w:rPr>
        <w:t>hoản 1 Điều 97 quy định về tàu công vụ đang thực hiện nhiệm vụ, tàu đón, trả hoa tiêu, tàu chuyên dùng thực hiện hoạt động tìm kiếm, cứu nạn, bảo đảm an toàn hàng hải...được miễn thực hiện các thủ tục đến, rời cảng theo quy định. Tuy nhiên, trên thực tế triển khai có những cách hiểu, áp dụng chưa thống nhất gây ra những khó khăn nhất định cho các tổ chức, cá nhân.</w:t>
      </w:r>
    </w:p>
    <w:p w:rsidR="00705CEC" w:rsidRPr="00A90401" w:rsidRDefault="007466AA" w:rsidP="007466AA">
      <w:pPr>
        <w:spacing w:before="120"/>
        <w:ind w:firstLine="720"/>
        <w:jc w:val="both"/>
        <w:rPr>
          <w:color w:val="000000" w:themeColor="text1"/>
          <w:sz w:val="28"/>
          <w:szCs w:val="28"/>
        </w:rPr>
      </w:pPr>
      <w:r>
        <w:rPr>
          <w:color w:val="000000" w:themeColor="text1"/>
          <w:sz w:val="28"/>
          <w:szCs w:val="28"/>
          <w:lang w:val="vi-VN"/>
        </w:rPr>
        <w:t>- K</w:t>
      </w:r>
      <w:r w:rsidRPr="00955883">
        <w:rPr>
          <w:color w:val="000000" w:themeColor="text1"/>
          <w:sz w:val="28"/>
          <w:szCs w:val="28"/>
        </w:rPr>
        <w:t>hoản 2 Điều 97 quy định tàu thuyền đến cảng chuyển giao người, tài sản, tàu thuyền cứ</w:t>
      </w:r>
      <w:r>
        <w:rPr>
          <w:color w:val="000000" w:themeColor="text1"/>
          <w:sz w:val="28"/>
          <w:szCs w:val="28"/>
        </w:rPr>
        <w:t xml:space="preserve">u </w:t>
      </w:r>
      <w:r w:rsidRPr="00955883">
        <w:rPr>
          <w:color w:val="000000" w:themeColor="text1"/>
          <w:sz w:val="28"/>
          <w:szCs w:val="28"/>
        </w:rPr>
        <w:t>được trên biển….làm thủ tục đến rời, cảng một lần. Tuy nhiên, việc cứu người trên biển là việc làm nhân đạo, do cứu người nên ảnh hưởng đến hành trình tàu</w:t>
      </w:r>
      <w:r>
        <w:rPr>
          <w:color w:val="000000" w:themeColor="text1"/>
          <w:sz w:val="28"/>
          <w:szCs w:val="28"/>
        </w:rPr>
        <w:t>, phát sinh thêm nhiều chi phí</w:t>
      </w:r>
      <w:r w:rsidR="00705CEC" w:rsidRPr="00A90401">
        <w:rPr>
          <w:color w:val="000000" w:themeColor="text1"/>
          <w:sz w:val="28"/>
          <w:szCs w:val="28"/>
        </w:rPr>
        <w:t>.</w:t>
      </w:r>
    </w:p>
    <w:p w:rsidR="00705CEC" w:rsidRPr="00A90401" w:rsidRDefault="00705CEC" w:rsidP="00A00D54">
      <w:pPr>
        <w:tabs>
          <w:tab w:val="left" w:pos="1113"/>
        </w:tabs>
        <w:spacing w:before="120"/>
        <w:ind w:firstLine="720"/>
        <w:jc w:val="both"/>
        <w:rPr>
          <w:b/>
          <w:i/>
          <w:color w:val="000000" w:themeColor="text1"/>
          <w:sz w:val="28"/>
          <w:szCs w:val="28"/>
        </w:rPr>
      </w:pPr>
      <w:r w:rsidRPr="00A90401">
        <w:rPr>
          <w:b/>
          <w:i/>
          <w:color w:val="000000" w:themeColor="text1"/>
          <w:sz w:val="28"/>
          <w:szCs w:val="28"/>
        </w:rPr>
        <w:t>4. Vận</w:t>
      </w:r>
      <w:r w:rsidRPr="00A90401">
        <w:rPr>
          <w:b/>
          <w:i/>
          <w:color w:val="000000" w:themeColor="text1"/>
          <w:spacing w:val="-2"/>
          <w:sz w:val="28"/>
          <w:szCs w:val="28"/>
        </w:rPr>
        <w:t xml:space="preserve"> </w:t>
      </w:r>
      <w:r w:rsidRPr="00A90401">
        <w:rPr>
          <w:b/>
          <w:i/>
          <w:color w:val="000000" w:themeColor="text1"/>
          <w:sz w:val="28"/>
          <w:szCs w:val="28"/>
        </w:rPr>
        <w:t>tải</w:t>
      </w:r>
      <w:r w:rsidRPr="00A90401">
        <w:rPr>
          <w:b/>
          <w:i/>
          <w:color w:val="000000" w:themeColor="text1"/>
          <w:spacing w:val="-1"/>
          <w:sz w:val="28"/>
          <w:szCs w:val="28"/>
        </w:rPr>
        <w:t xml:space="preserve"> </w:t>
      </w:r>
      <w:r w:rsidRPr="00A90401">
        <w:rPr>
          <w:b/>
          <w:i/>
          <w:color w:val="000000" w:themeColor="text1"/>
          <w:sz w:val="28"/>
          <w:szCs w:val="28"/>
        </w:rPr>
        <w:t>biển</w:t>
      </w:r>
      <w:r w:rsidRPr="00A90401">
        <w:rPr>
          <w:b/>
          <w:i/>
          <w:color w:val="000000" w:themeColor="text1"/>
          <w:spacing w:val="-1"/>
          <w:sz w:val="28"/>
          <w:szCs w:val="28"/>
        </w:rPr>
        <w:t xml:space="preserve"> </w:t>
      </w:r>
      <w:r w:rsidRPr="00A90401">
        <w:rPr>
          <w:b/>
          <w:i/>
          <w:color w:val="000000" w:themeColor="text1"/>
          <w:sz w:val="28"/>
          <w:szCs w:val="28"/>
        </w:rPr>
        <w:t>và</w:t>
      </w:r>
      <w:r w:rsidRPr="00A90401">
        <w:rPr>
          <w:b/>
          <w:i/>
          <w:color w:val="000000" w:themeColor="text1"/>
          <w:spacing w:val="1"/>
          <w:sz w:val="28"/>
          <w:szCs w:val="28"/>
        </w:rPr>
        <w:t xml:space="preserve"> </w:t>
      </w:r>
      <w:r w:rsidRPr="00A90401">
        <w:rPr>
          <w:b/>
          <w:i/>
          <w:color w:val="000000" w:themeColor="text1"/>
          <w:sz w:val="28"/>
          <w:szCs w:val="28"/>
        </w:rPr>
        <w:t>dịch</w:t>
      </w:r>
      <w:r w:rsidRPr="00A90401">
        <w:rPr>
          <w:b/>
          <w:i/>
          <w:color w:val="000000" w:themeColor="text1"/>
          <w:spacing w:val="-1"/>
          <w:sz w:val="28"/>
          <w:szCs w:val="28"/>
        </w:rPr>
        <w:t xml:space="preserve"> </w:t>
      </w:r>
      <w:r w:rsidRPr="00A90401">
        <w:rPr>
          <w:b/>
          <w:i/>
          <w:color w:val="000000" w:themeColor="text1"/>
          <w:sz w:val="28"/>
          <w:szCs w:val="28"/>
        </w:rPr>
        <w:t>vụ</w:t>
      </w:r>
      <w:r w:rsidRPr="00A90401">
        <w:rPr>
          <w:b/>
          <w:i/>
          <w:color w:val="000000" w:themeColor="text1"/>
          <w:spacing w:val="-3"/>
          <w:sz w:val="28"/>
          <w:szCs w:val="28"/>
        </w:rPr>
        <w:t xml:space="preserve"> </w:t>
      </w:r>
      <w:r w:rsidRPr="00A90401">
        <w:rPr>
          <w:b/>
          <w:i/>
          <w:color w:val="000000" w:themeColor="text1"/>
          <w:sz w:val="28"/>
          <w:szCs w:val="28"/>
        </w:rPr>
        <w:t>hỗ</w:t>
      </w:r>
      <w:r w:rsidRPr="00A90401">
        <w:rPr>
          <w:b/>
          <w:i/>
          <w:color w:val="000000" w:themeColor="text1"/>
          <w:spacing w:val="-2"/>
          <w:sz w:val="28"/>
          <w:szCs w:val="28"/>
        </w:rPr>
        <w:t xml:space="preserve"> </w:t>
      </w:r>
      <w:r w:rsidRPr="00A90401">
        <w:rPr>
          <w:b/>
          <w:i/>
          <w:color w:val="000000" w:themeColor="text1"/>
          <w:sz w:val="28"/>
          <w:szCs w:val="28"/>
        </w:rPr>
        <w:t>trợ</w:t>
      </w:r>
      <w:r w:rsidRPr="00A90401">
        <w:rPr>
          <w:b/>
          <w:i/>
          <w:color w:val="000000" w:themeColor="text1"/>
          <w:spacing w:val="-1"/>
          <w:sz w:val="28"/>
          <w:szCs w:val="28"/>
        </w:rPr>
        <w:t xml:space="preserve"> </w:t>
      </w:r>
      <w:r w:rsidRPr="00A90401">
        <w:rPr>
          <w:b/>
          <w:i/>
          <w:color w:val="000000" w:themeColor="text1"/>
          <w:sz w:val="28"/>
          <w:szCs w:val="28"/>
        </w:rPr>
        <w:t>vận</w:t>
      </w:r>
      <w:r w:rsidRPr="00A90401">
        <w:rPr>
          <w:b/>
          <w:i/>
          <w:color w:val="000000" w:themeColor="text1"/>
          <w:spacing w:val="-1"/>
          <w:sz w:val="28"/>
          <w:szCs w:val="28"/>
        </w:rPr>
        <w:t xml:space="preserve"> </w:t>
      </w:r>
      <w:r w:rsidRPr="00A90401">
        <w:rPr>
          <w:b/>
          <w:i/>
          <w:color w:val="000000" w:themeColor="text1"/>
          <w:sz w:val="28"/>
          <w:szCs w:val="28"/>
        </w:rPr>
        <w:t>tải biển</w:t>
      </w:r>
    </w:p>
    <w:p w:rsidR="00705CEC" w:rsidRPr="00A90401" w:rsidRDefault="00705CEC" w:rsidP="00A00D54">
      <w:pPr>
        <w:tabs>
          <w:tab w:val="left" w:pos="943"/>
        </w:tabs>
        <w:spacing w:before="120"/>
        <w:ind w:firstLine="720"/>
        <w:jc w:val="both"/>
        <w:rPr>
          <w:color w:val="000000" w:themeColor="text1"/>
          <w:sz w:val="28"/>
          <w:szCs w:val="28"/>
        </w:rPr>
      </w:pPr>
      <w:r w:rsidRPr="00A90401">
        <w:rPr>
          <w:color w:val="000000" w:themeColor="text1"/>
          <w:sz w:val="28"/>
          <w:szCs w:val="28"/>
          <w:lang w:val="vi-VN"/>
        </w:rPr>
        <w:t>a)</w:t>
      </w:r>
      <w:r w:rsidRPr="00A90401">
        <w:rPr>
          <w:color w:val="000000" w:themeColor="text1"/>
          <w:sz w:val="28"/>
          <w:szCs w:val="28"/>
        </w:rPr>
        <w:t xml:space="preserve"> Quyền</w:t>
      </w:r>
      <w:r w:rsidRPr="00A90401">
        <w:rPr>
          <w:color w:val="000000" w:themeColor="text1"/>
          <w:spacing w:val="-1"/>
          <w:sz w:val="28"/>
          <w:szCs w:val="28"/>
        </w:rPr>
        <w:t xml:space="preserve"> </w:t>
      </w:r>
      <w:r w:rsidRPr="00A90401">
        <w:rPr>
          <w:color w:val="000000" w:themeColor="text1"/>
          <w:sz w:val="28"/>
          <w:szCs w:val="28"/>
        </w:rPr>
        <w:t>vận tải biển</w:t>
      </w:r>
      <w:r w:rsidRPr="00A90401">
        <w:rPr>
          <w:color w:val="000000" w:themeColor="text1"/>
          <w:spacing w:val="-4"/>
          <w:sz w:val="28"/>
          <w:szCs w:val="28"/>
        </w:rPr>
        <w:t xml:space="preserve"> </w:t>
      </w:r>
      <w:r w:rsidRPr="00A90401">
        <w:rPr>
          <w:color w:val="000000" w:themeColor="text1"/>
          <w:sz w:val="28"/>
          <w:szCs w:val="28"/>
        </w:rPr>
        <w:t xml:space="preserve">nội địa </w:t>
      </w:r>
    </w:p>
    <w:p w:rsidR="00705CEC" w:rsidRPr="007466AA" w:rsidRDefault="007466AA" w:rsidP="007466AA">
      <w:pPr>
        <w:spacing w:before="120"/>
        <w:ind w:firstLine="720"/>
        <w:jc w:val="both"/>
        <w:rPr>
          <w:color w:val="000000" w:themeColor="text1"/>
          <w:sz w:val="28"/>
          <w:szCs w:val="28"/>
          <w:lang w:val="vi-VN"/>
        </w:rPr>
      </w:pPr>
      <w:r w:rsidRPr="00955883">
        <w:rPr>
          <w:color w:val="000000" w:themeColor="text1"/>
          <w:sz w:val="28"/>
          <w:szCs w:val="28"/>
        </w:rPr>
        <w:t>Để bảo hộ quyền vận tải nội địa, Bộ luật 2015 đã có quy định rất chi tiết một số trường hợp đặc biệt tàu biển nước ngoài được vận tải nội địa. Tuy nhiên, thực tế hiện nay phát sinh nhu cầu vận chuyển hành khách tuyến du lịch nội địa bằng tàu khách du lịch nước ngoài loại</w:t>
      </w:r>
      <w:r>
        <w:rPr>
          <w:color w:val="000000" w:themeColor="text1"/>
          <w:sz w:val="28"/>
          <w:szCs w:val="28"/>
        </w:rPr>
        <w:t xml:space="preserve"> lớn</w:t>
      </w:r>
      <w:r w:rsidR="00705CEC" w:rsidRPr="000872FA">
        <w:rPr>
          <w:color w:val="000000" w:themeColor="text1"/>
          <w:sz w:val="28"/>
          <w:szCs w:val="28"/>
        </w:rPr>
        <w:t>.</w:t>
      </w:r>
      <w:r>
        <w:rPr>
          <w:color w:val="000000" w:themeColor="text1"/>
          <w:sz w:val="28"/>
          <w:szCs w:val="28"/>
          <w:lang w:val="vi-VN"/>
        </w:rPr>
        <w:t xml:space="preserve"> Do đó, cần nghiên cứu để sửa đổi, bổ sung vào Bộ luật trường hợp vận chuyển hành khách tuyến du lịch nội địa bằng tàu khách du lịch nước ngoài loại lớn vào các trường hợp đặc biệt được vận tải nội địa nhưng vẫn phải đảm bảo được quyền vận tải nội địa của đội tàu biển Việt Nam.</w:t>
      </w:r>
    </w:p>
    <w:p w:rsidR="00705CEC" w:rsidRPr="00A90401" w:rsidRDefault="00705CEC" w:rsidP="00A00D54">
      <w:pPr>
        <w:tabs>
          <w:tab w:val="left" w:pos="3556"/>
        </w:tabs>
        <w:spacing w:before="120"/>
        <w:ind w:firstLine="720"/>
        <w:jc w:val="both"/>
        <w:rPr>
          <w:color w:val="000000" w:themeColor="text1"/>
          <w:sz w:val="28"/>
          <w:szCs w:val="28"/>
        </w:rPr>
      </w:pPr>
      <w:r w:rsidRPr="00A90401">
        <w:rPr>
          <w:color w:val="000000" w:themeColor="text1"/>
          <w:sz w:val="28"/>
          <w:szCs w:val="28"/>
          <w:lang w:val="vi-VN"/>
        </w:rPr>
        <w:t>b)</w:t>
      </w:r>
      <w:r w:rsidRPr="00A90401">
        <w:rPr>
          <w:color w:val="000000" w:themeColor="text1"/>
          <w:sz w:val="28"/>
          <w:szCs w:val="28"/>
        </w:rPr>
        <w:t xml:space="preserve"> Hợp</w:t>
      </w:r>
      <w:r w:rsidRPr="00A90401">
        <w:rPr>
          <w:color w:val="000000" w:themeColor="text1"/>
          <w:spacing w:val="60"/>
          <w:sz w:val="28"/>
          <w:szCs w:val="28"/>
        </w:rPr>
        <w:t xml:space="preserve"> </w:t>
      </w:r>
      <w:r w:rsidRPr="00A90401">
        <w:rPr>
          <w:color w:val="000000" w:themeColor="text1"/>
          <w:sz w:val="28"/>
          <w:szCs w:val="28"/>
        </w:rPr>
        <w:t>đồng</w:t>
      </w:r>
      <w:r w:rsidRPr="00A90401">
        <w:rPr>
          <w:color w:val="000000" w:themeColor="text1"/>
          <w:spacing w:val="61"/>
          <w:sz w:val="28"/>
          <w:szCs w:val="28"/>
        </w:rPr>
        <w:t xml:space="preserve"> </w:t>
      </w:r>
      <w:r w:rsidRPr="00A90401">
        <w:rPr>
          <w:color w:val="000000" w:themeColor="text1"/>
          <w:sz w:val="28"/>
          <w:szCs w:val="28"/>
        </w:rPr>
        <w:t>vận</w:t>
      </w:r>
      <w:r w:rsidRPr="00A90401">
        <w:rPr>
          <w:color w:val="000000" w:themeColor="text1"/>
          <w:spacing w:val="62"/>
          <w:sz w:val="28"/>
          <w:szCs w:val="28"/>
        </w:rPr>
        <w:t xml:space="preserve"> </w:t>
      </w:r>
      <w:r w:rsidRPr="00A90401">
        <w:rPr>
          <w:color w:val="000000" w:themeColor="text1"/>
          <w:sz w:val="28"/>
          <w:szCs w:val="28"/>
        </w:rPr>
        <w:t>chuyển</w:t>
      </w:r>
      <w:r w:rsidRPr="00A90401">
        <w:rPr>
          <w:color w:val="000000" w:themeColor="text1"/>
          <w:spacing w:val="59"/>
          <w:sz w:val="28"/>
          <w:szCs w:val="28"/>
        </w:rPr>
        <w:t xml:space="preserve"> </w:t>
      </w:r>
      <w:r w:rsidRPr="00A90401">
        <w:rPr>
          <w:color w:val="000000" w:themeColor="text1"/>
          <w:sz w:val="28"/>
          <w:szCs w:val="28"/>
        </w:rPr>
        <w:t>hàng</w:t>
      </w:r>
      <w:r w:rsidRPr="00A90401">
        <w:rPr>
          <w:color w:val="000000" w:themeColor="text1"/>
          <w:spacing w:val="63"/>
          <w:sz w:val="28"/>
          <w:szCs w:val="28"/>
        </w:rPr>
        <w:t xml:space="preserve"> </w:t>
      </w:r>
      <w:r w:rsidRPr="00A90401">
        <w:rPr>
          <w:color w:val="000000" w:themeColor="text1"/>
          <w:sz w:val="28"/>
          <w:szCs w:val="28"/>
        </w:rPr>
        <w:t>hóa</w:t>
      </w:r>
      <w:r w:rsidRPr="00A90401">
        <w:rPr>
          <w:color w:val="000000" w:themeColor="text1"/>
          <w:spacing w:val="59"/>
          <w:sz w:val="28"/>
          <w:szCs w:val="28"/>
        </w:rPr>
        <w:t xml:space="preserve"> </w:t>
      </w:r>
      <w:r w:rsidRPr="00A90401">
        <w:rPr>
          <w:color w:val="000000" w:themeColor="text1"/>
          <w:sz w:val="28"/>
          <w:szCs w:val="28"/>
        </w:rPr>
        <w:t>bằng</w:t>
      </w:r>
      <w:r w:rsidRPr="00A90401">
        <w:rPr>
          <w:color w:val="000000" w:themeColor="text1"/>
          <w:spacing w:val="60"/>
          <w:sz w:val="28"/>
          <w:szCs w:val="28"/>
        </w:rPr>
        <w:t xml:space="preserve"> </w:t>
      </w:r>
      <w:r w:rsidRPr="00A90401">
        <w:rPr>
          <w:color w:val="000000" w:themeColor="text1"/>
          <w:sz w:val="28"/>
          <w:szCs w:val="28"/>
        </w:rPr>
        <w:t>đường</w:t>
      </w:r>
      <w:r w:rsidRPr="00A90401">
        <w:rPr>
          <w:color w:val="000000" w:themeColor="text1"/>
          <w:spacing w:val="61"/>
          <w:sz w:val="28"/>
          <w:szCs w:val="28"/>
        </w:rPr>
        <w:t xml:space="preserve"> </w:t>
      </w:r>
      <w:r w:rsidRPr="00A90401">
        <w:rPr>
          <w:color w:val="000000" w:themeColor="text1"/>
          <w:sz w:val="28"/>
          <w:szCs w:val="28"/>
        </w:rPr>
        <w:t>biển</w:t>
      </w:r>
      <w:r w:rsidRPr="00A90401">
        <w:rPr>
          <w:color w:val="000000" w:themeColor="text1"/>
          <w:spacing w:val="66"/>
          <w:sz w:val="28"/>
          <w:szCs w:val="28"/>
        </w:rPr>
        <w:t xml:space="preserve"> </w:t>
      </w:r>
    </w:p>
    <w:p w:rsidR="007466AA" w:rsidRDefault="00F72806" w:rsidP="00F72806">
      <w:pPr>
        <w:spacing w:before="120"/>
        <w:ind w:firstLine="720"/>
        <w:jc w:val="both"/>
        <w:rPr>
          <w:sz w:val="28"/>
          <w:szCs w:val="28"/>
          <w:lang w:val="vi-VN"/>
        </w:rPr>
      </w:pPr>
      <w:r w:rsidRPr="00955883">
        <w:rPr>
          <w:sz w:val="28"/>
          <w:szCs w:val="28"/>
          <w:lang w:val="vi-VN"/>
        </w:rPr>
        <w:t xml:space="preserve">- </w:t>
      </w:r>
      <w:r w:rsidRPr="00955883">
        <w:rPr>
          <w:sz w:val="28"/>
          <w:szCs w:val="28"/>
        </w:rPr>
        <w:t xml:space="preserve">Điều </w:t>
      </w:r>
      <w:r w:rsidRPr="00955883">
        <w:rPr>
          <w:sz w:val="28"/>
          <w:szCs w:val="28"/>
          <w:lang w:val="vi-VN"/>
        </w:rPr>
        <w:t xml:space="preserve">155 Bộ luật 2015 đã quy định một số nội dung liên quan đến vận chuyển hàng hóa nguy hiểm. Tuy nhiên, một số nội dung liên quan đến công tác quản lý đối với hoạt động vận chuyển hàng nguy hiểm bằng đường biển còn chưa được quy định cụ thể. Tổ chức </w:t>
      </w:r>
      <w:r w:rsidRPr="00955883">
        <w:rPr>
          <w:sz w:val="28"/>
          <w:szCs w:val="28"/>
        </w:rPr>
        <w:t xml:space="preserve">hàng hải </w:t>
      </w:r>
      <w:r w:rsidRPr="00955883">
        <w:rPr>
          <w:sz w:val="28"/>
          <w:szCs w:val="28"/>
          <w:lang w:val="vi-VN"/>
        </w:rPr>
        <w:t xml:space="preserve">quốc tế IMO </w:t>
      </w:r>
      <w:r w:rsidRPr="00955883">
        <w:rPr>
          <w:sz w:val="28"/>
          <w:szCs w:val="28"/>
        </w:rPr>
        <w:t xml:space="preserve">đã </w:t>
      </w:r>
      <w:r w:rsidRPr="00955883">
        <w:rPr>
          <w:sz w:val="28"/>
          <w:szCs w:val="28"/>
          <w:lang w:val="vi-VN"/>
        </w:rPr>
        <w:t>ban hành Công ước quốc tế về an toàn sinh mạng trên biển, 1974 (SOLAS), đã được sửa đổi, theo đó quy định tại các điều khoản bắt buộc quản lý việc vận chuyển hàng hóa nguy hiểm ở dạng đóng gói hoặc ở dạng rắn với số lượng lớn</w:t>
      </w:r>
      <w:r w:rsidRPr="00955883">
        <w:rPr>
          <w:sz w:val="28"/>
          <w:szCs w:val="28"/>
        </w:rPr>
        <w:t>. C</w:t>
      </w:r>
      <w:r w:rsidRPr="00955883">
        <w:rPr>
          <w:sz w:val="28"/>
          <w:szCs w:val="28"/>
          <w:lang w:val="vi-VN"/>
        </w:rPr>
        <w:t>ác quy định này được cụ thể bởi Bộ luật quốc tế về vận chuyển hàng nguy hiểm (IMDG Code). IMDG Code được thiết kế để giảm thiểu nguy cơ tai nạn, bảo vệ môi trường và đảm bảo an toàn cho những người tham gia vào hoạt động vận chuyển hàng hóa nguy hiểm dạng đóng kiện bằng tàu biển. Những quy định trong IMDG Code đề cập đến các loại hàng hóa nguy hiểm, bao gồm chất dễ cháy, chất độc hại, chất nổ, chất ô nhiễm môi trường và các vật liệu phóng xạ. IMDG code yêu cầu các nhà sản xuất và vận chuyển hàng hóa nguy hiểm trên biển phải tuân thủ các quy định về đóng gói, đánh dấu và vận chuyển hàng hóa nguy hiểm, cũng như thông báo cho những người tham gia vào quá trình vận chuyển về các loại hàng hóa nguy hiểm được vận chuyển trên tàu. IMDG Code cung cấp cho những người tham gia vào hoạt động vận chuyển hàng hóa nguy hiểm trên biển các thông tin và hướng dẫn về an toàn, bảo vệ môi trường và cứu hộ trong trường hợp xảy ra sự cố. Vận tải biển chuyên chở hơn 90% tổng khối lượng hàng hóa thương mại toàn cầu, do đó vận tải biển có một vai trò rất quan trọng trong chuỗi cung ứng logistic. Việc nội luật hóa các quy định về vận chuyển hàng nguy hiểm bằng đường biển theo quy định của IMDG code mà Việt Nam là thành viên là bắt buộc và cần thiết để đảm bảo an toàn cho quá trình vận tải lưu thông hàng hóa.</w:t>
      </w:r>
      <w:r w:rsidR="000F5A57">
        <w:rPr>
          <w:sz w:val="28"/>
          <w:szCs w:val="28"/>
          <w:lang w:val="vi-VN"/>
        </w:rPr>
        <w:t xml:space="preserve"> </w:t>
      </w:r>
    </w:p>
    <w:p w:rsidR="004A4916" w:rsidRPr="00F72806" w:rsidRDefault="00F72806" w:rsidP="00F72806">
      <w:pPr>
        <w:spacing w:before="120"/>
        <w:ind w:firstLine="720"/>
        <w:jc w:val="both"/>
        <w:rPr>
          <w:color w:val="000000" w:themeColor="text1"/>
          <w:sz w:val="28"/>
          <w:szCs w:val="28"/>
          <w:lang w:val="vi-VN"/>
        </w:rPr>
      </w:pPr>
      <w:r w:rsidRPr="00955883">
        <w:rPr>
          <w:color w:val="000000" w:themeColor="text1"/>
          <w:sz w:val="28"/>
          <w:szCs w:val="28"/>
        </w:rPr>
        <w:lastRenderedPageBreak/>
        <w:t xml:space="preserve">- </w:t>
      </w:r>
      <w:r w:rsidR="007466AA" w:rsidRPr="00955883">
        <w:rPr>
          <w:color w:val="000000" w:themeColor="text1"/>
          <w:sz w:val="28"/>
          <w:szCs w:val="28"/>
        </w:rPr>
        <w:t xml:space="preserve">Hiện nay, các hãng tàu, doanh nghiệp vận tải biển và logistics luôn chú trọng về chuyển đổi số trong hoạt động sản xuất kinh doanh, việc số hóa vận đơn, chứng từ điện tử đang được triển khai mạnh mẽ giúp các doanh nghiệp dịch vụ vận tải giảm sự chậm trễ; giảm phương tiện, chi phí nhiên liệu, nhân lực lao động... </w:t>
      </w:r>
      <w:r w:rsidR="007466AA">
        <w:rPr>
          <w:color w:val="000000" w:themeColor="text1"/>
          <w:sz w:val="28"/>
          <w:szCs w:val="28"/>
          <w:lang w:val="vi-VN"/>
        </w:rPr>
        <w:t>Tuy nhiên, tại Bộ luật chưa có quy định về vận đơn điện tử, chứng từ vận tải điện tử</w:t>
      </w:r>
      <w:r>
        <w:rPr>
          <w:color w:val="000000" w:themeColor="text1"/>
          <w:sz w:val="28"/>
          <w:szCs w:val="28"/>
          <w:lang w:val="vi-VN"/>
        </w:rPr>
        <w:t>.</w:t>
      </w:r>
    </w:p>
    <w:p w:rsidR="00705CEC" w:rsidRDefault="00705CEC" w:rsidP="004A4916">
      <w:pPr>
        <w:spacing w:before="120"/>
        <w:ind w:firstLine="720"/>
        <w:jc w:val="both"/>
        <w:rPr>
          <w:color w:val="000000" w:themeColor="text1"/>
          <w:sz w:val="28"/>
          <w:szCs w:val="28"/>
        </w:rPr>
      </w:pPr>
      <w:r w:rsidRPr="004A4916">
        <w:rPr>
          <w:color w:val="000000" w:themeColor="text1"/>
          <w:sz w:val="28"/>
          <w:szCs w:val="28"/>
        </w:rPr>
        <w:t>d)</w:t>
      </w:r>
      <w:r w:rsidRPr="00A90401">
        <w:rPr>
          <w:color w:val="000000" w:themeColor="text1"/>
          <w:sz w:val="28"/>
          <w:szCs w:val="28"/>
        </w:rPr>
        <w:t xml:space="preserve"> Đại</w:t>
      </w:r>
      <w:r w:rsidRPr="004A4916">
        <w:rPr>
          <w:color w:val="000000" w:themeColor="text1"/>
          <w:sz w:val="28"/>
          <w:szCs w:val="28"/>
        </w:rPr>
        <w:t xml:space="preserve"> </w:t>
      </w:r>
      <w:r w:rsidRPr="00A90401">
        <w:rPr>
          <w:color w:val="000000" w:themeColor="text1"/>
          <w:sz w:val="28"/>
          <w:szCs w:val="28"/>
        </w:rPr>
        <w:t>lý</w:t>
      </w:r>
      <w:r w:rsidRPr="004A4916">
        <w:rPr>
          <w:color w:val="000000" w:themeColor="text1"/>
          <w:sz w:val="28"/>
          <w:szCs w:val="28"/>
        </w:rPr>
        <w:t xml:space="preserve"> </w:t>
      </w:r>
      <w:r w:rsidRPr="00A90401">
        <w:rPr>
          <w:color w:val="000000" w:themeColor="text1"/>
          <w:sz w:val="28"/>
          <w:szCs w:val="28"/>
        </w:rPr>
        <w:t>tàu</w:t>
      </w:r>
      <w:r w:rsidRPr="004A4916">
        <w:rPr>
          <w:color w:val="000000" w:themeColor="text1"/>
          <w:sz w:val="28"/>
          <w:szCs w:val="28"/>
        </w:rPr>
        <w:t xml:space="preserve"> </w:t>
      </w:r>
      <w:r w:rsidRPr="00A90401">
        <w:rPr>
          <w:color w:val="000000" w:themeColor="text1"/>
          <w:sz w:val="28"/>
          <w:szCs w:val="28"/>
        </w:rPr>
        <w:t>biển và</w:t>
      </w:r>
      <w:r w:rsidRPr="004A4916">
        <w:rPr>
          <w:color w:val="000000" w:themeColor="text1"/>
          <w:sz w:val="28"/>
          <w:szCs w:val="28"/>
        </w:rPr>
        <w:t xml:space="preserve"> </w:t>
      </w:r>
      <w:r w:rsidRPr="00A90401">
        <w:rPr>
          <w:color w:val="000000" w:themeColor="text1"/>
          <w:sz w:val="28"/>
          <w:szCs w:val="28"/>
        </w:rPr>
        <w:t>môi</w:t>
      </w:r>
      <w:r w:rsidRPr="004A4916">
        <w:rPr>
          <w:color w:val="000000" w:themeColor="text1"/>
          <w:sz w:val="28"/>
          <w:szCs w:val="28"/>
        </w:rPr>
        <w:t xml:space="preserve"> </w:t>
      </w:r>
      <w:r w:rsidRPr="00A90401">
        <w:rPr>
          <w:color w:val="000000" w:themeColor="text1"/>
          <w:sz w:val="28"/>
          <w:szCs w:val="28"/>
        </w:rPr>
        <w:t>giới</w:t>
      </w:r>
      <w:r w:rsidRPr="004A4916">
        <w:rPr>
          <w:color w:val="000000" w:themeColor="text1"/>
          <w:sz w:val="28"/>
          <w:szCs w:val="28"/>
        </w:rPr>
        <w:t xml:space="preserve"> </w:t>
      </w:r>
      <w:r w:rsidR="004A4916">
        <w:rPr>
          <w:color w:val="000000" w:themeColor="text1"/>
          <w:sz w:val="28"/>
          <w:szCs w:val="28"/>
        </w:rPr>
        <w:t>hàng hải.</w:t>
      </w:r>
    </w:p>
    <w:p w:rsidR="00705CEC" w:rsidRPr="00845203" w:rsidRDefault="00F72806" w:rsidP="00845203">
      <w:pPr>
        <w:spacing w:before="120"/>
        <w:ind w:firstLine="720"/>
        <w:jc w:val="both"/>
        <w:rPr>
          <w:color w:val="000000" w:themeColor="text1"/>
          <w:sz w:val="28"/>
          <w:szCs w:val="28"/>
        </w:rPr>
      </w:pPr>
      <w:r w:rsidRPr="00955883">
        <w:rPr>
          <w:color w:val="000000" w:themeColor="text1"/>
          <w:sz w:val="28"/>
          <w:szCs w:val="28"/>
          <w:lang w:val="vi-VN"/>
        </w:rPr>
        <w:t xml:space="preserve">- Bộ luật 2015 quy định điều kiện kinh doanh dịch vụ </w:t>
      </w:r>
      <w:r w:rsidRPr="00955883">
        <w:rPr>
          <w:color w:val="000000" w:themeColor="text1"/>
          <w:sz w:val="28"/>
          <w:szCs w:val="28"/>
        </w:rPr>
        <w:t xml:space="preserve">đại lý tàu biển là có người chuyên trách thực hiện khai thác dịch vụ đại lý tàu biển và người chuyên trách công tác pháp chế. </w:t>
      </w:r>
      <w:r w:rsidRPr="00955883">
        <w:rPr>
          <w:color w:val="000000" w:themeColor="text1"/>
          <w:sz w:val="28"/>
          <w:szCs w:val="28"/>
          <w:lang w:val="vi-VN"/>
        </w:rPr>
        <w:t xml:space="preserve">Tuy nhiên, căn cứ trên nhu cầu thực tiễn, một số điều kiện kinh doanh có thể giao doanh nghiệp tự điều hành và chịu trách nhiệm trong hoạt động kinh doanh. </w:t>
      </w:r>
      <w:r w:rsidR="007466AA">
        <w:rPr>
          <w:color w:val="000000" w:themeColor="text1"/>
          <w:sz w:val="28"/>
          <w:szCs w:val="28"/>
          <w:lang w:val="vi-VN"/>
        </w:rPr>
        <w:t>Do đó, cần xem xét điều chỉnh lại quy định này tại Bộ luật cho phù hợp với thực tiễn</w:t>
      </w:r>
      <w:r w:rsidR="00845203" w:rsidRPr="00B03799">
        <w:rPr>
          <w:color w:val="000000" w:themeColor="text1"/>
          <w:sz w:val="28"/>
          <w:szCs w:val="28"/>
          <w:lang w:val="vi-VN"/>
        </w:rPr>
        <w:t>.</w:t>
      </w:r>
    </w:p>
    <w:p w:rsidR="00705CEC" w:rsidRPr="00A90401" w:rsidRDefault="00705CEC" w:rsidP="00A00D54">
      <w:pPr>
        <w:tabs>
          <w:tab w:val="left" w:pos="943"/>
        </w:tabs>
        <w:spacing w:before="120"/>
        <w:ind w:firstLine="720"/>
        <w:jc w:val="both"/>
        <w:rPr>
          <w:color w:val="000000" w:themeColor="text1"/>
          <w:sz w:val="28"/>
          <w:szCs w:val="28"/>
        </w:rPr>
      </w:pPr>
      <w:r w:rsidRPr="00A90401">
        <w:rPr>
          <w:color w:val="000000" w:themeColor="text1"/>
          <w:sz w:val="28"/>
          <w:szCs w:val="28"/>
          <w:lang w:val="vi-VN"/>
        </w:rPr>
        <w:t>d)</w:t>
      </w:r>
      <w:r w:rsidRPr="00A90401">
        <w:rPr>
          <w:color w:val="000000" w:themeColor="text1"/>
          <w:sz w:val="28"/>
          <w:szCs w:val="28"/>
        </w:rPr>
        <w:t xml:space="preserve"> Lai</w:t>
      </w:r>
      <w:r w:rsidRPr="00A90401">
        <w:rPr>
          <w:color w:val="000000" w:themeColor="text1"/>
          <w:spacing w:val="-1"/>
          <w:sz w:val="28"/>
          <w:szCs w:val="28"/>
        </w:rPr>
        <w:t xml:space="preserve"> </w:t>
      </w:r>
      <w:r w:rsidRPr="00A90401">
        <w:rPr>
          <w:color w:val="000000" w:themeColor="text1"/>
          <w:sz w:val="28"/>
          <w:szCs w:val="28"/>
        </w:rPr>
        <w:t>dắt</w:t>
      </w:r>
      <w:r w:rsidRPr="00A90401">
        <w:rPr>
          <w:color w:val="000000" w:themeColor="text1"/>
          <w:spacing w:val="-1"/>
          <w:sz w:val="28"/>
          <w:szCs w:val="28"/>
        </w:rPr>
        <w:t xml:space="preserve"> </w:t>
      </w:r>
      <w:r w:rsidRPr="00A90401">
        <w:rPr>
          <w:color w:val="000000" w:themeColor="text1"/>
          <w:sz w:val="28"/>
          <w:szCs w:val="28"/>
        </w:rPr>
        <w:t>tàu</w:t>
      </w:r>
      <w:r w:rsidRPr="00A90401">
        <w:rPr>
          <w:color w:val="000000" w:themeColor="text1"/>
          <w:spacing w:val="-1"/>
          <w:sz w:val="28"/>
          <w:szCs w:val="28"/>
        </w:rPr>
        <w:t xml:space="preserve"> </w:t>
      </w:r>
      <w:r w:rsidRPr="00A90401">
        <w:rPr>
          <w:color w:val="000000" w:themeColor="text1"/>
          <w:sz w:val="28"/>
          <w:szCs w:val="28"/>
        </w:rPr>
        <w:t>biển</w:t>
      </w:r>
      <w:r w:rsidRPr="00A90401">
        <w:rPr>
          <w:color w:val="000000" w:themeColor="text1"/>
          <w:spacing w:val="-1"/>
          <w:sz w:val="28"/>
          <w:szCs w:val="28"/>
        </w:rPr>
        <w:t xml:space="preserve"> </w:t>
      </w:r>
    </w:p>
    <w:p w:rsidR="00705CEC" w:rsidRPr="00A90401" w:rsidRDefault="007466AA" w:rsidP="00A00D54">
      <w:pPr>
        <w:spacing w:before="120"/>
        <w:ind w:firstLine="720"/>
        <w:jc w:val="both"/>
        <w:rPr>
          <w:color w:val="000000" w:themeColor="text1"/>
          <w:sz w:val="28"/>
          <w:szCs w:val="28"/>
        </w:rPr>
      </w:pPr>
      <w:r w:rsidRPr="00955883">
        <w:rPr>
          <w:color w:val="000000" w:themeColor="text1"/>
          <w:sz w:val="28"/>
          <w:szCs w:val="28"/>
        </w:rPr>
        <w:t xml:space="preserve">Bộ luật 2015 quy định điều kiện kinh doanh dịch vụ lai dắt tàu biển phải có người chuyên trách thực hiện khai thác dịch vụ lai dắt tàu biển và người chuyên trách công tác pháp chế. </w:t>
      </w:r>
      <w:r w:rsidRPr="00955883">
        <w:rPr>
          <w:color w:val="000000" w:themeColor="text1"/>
          <w:sz w:val="28"/>
          <w:szCs w:val="28"/>
          <w:lang w:val="vi-VN"/>
        </w:rPr>
        <w:t xml:space="preserve">Tuy nhiên, căn cứ trên nhu cầu thực tiễn, </w:t>
      </w:r>
      <w:r w:rsidRPr="00955883">
        <w:rPr>
          <w:color w:val="000000" w:themeColor="text1"/>
          <w:sz w:val="28"/>
          <w:szCs w:val="28"/>
        </w:rPr>
        <w:t>một số điều kiện kinh doanh nghiệp có thể giao doanh nghiệp tự điều hành và chịu trách nhiệm trong hoạt động kinh doanh</w:t>
      </w:r>
      <w:r w:rsidR="00F72806" w:rsidRPr="00955883">
        <w:rPr>
          <w:color w:val="000000" w:themeColor="text1"/>
          <w:sz w:val="28"/>
          <w:szCs w:val="28"/>
        </w:rPr>
        <w:t xml:space="preserve">. </w:t>
      </w:r>
      <w:r>
        <w:rPr>
          <w:color w:val="000000" w:themeColor="text1"/>
          <w:sz w:val="28"/>
          <w:szCs w:val="28"/>
          <w:lang w:val="vi-VN"/>
        </w:rPr>
        <w:t>Do đó, cần xem xét điều chỉnh lại quy định này tại Bộ luật cho phù hợp với thực tiễn</w:t>
      </w:r>
      <w:r w:rsidR="00705CEC" w:rsidRPr="00A90401">
        <w:rPr>
          <w:color w:val="000000" w:themeColor="text1"/>
          <w:sz w:val="28"/>
          <w:szCs w:val="28"/>
          <w:lang w:val="vi-VN"/>
        </w:rPr>
        <w:t>.</w:t>
      </w:r>
    </w:p>
    <w:p w:rsidR="00705CEC" w:rsidRPr="00A90401" w:rsidRDefault="00705CEC" w:rsidP="00A00D54">
      <w:pPr>
        <w:tabs>
          <w:tab w:val="left" w:pos="1036"/>
        </w:tabs>
        <w:spacing w:before="120"/>
        <w:ind w:right="124" w:firstLine="720"/>
        <w:jc w:val="both"/>
        <w:rPr>
          <w:b/>
          <w:i/>
          <w:color w:val="000000" w:themeColor="text1"/>
          <w:sz w:val="28"/>
          <w:szCs w:val="28"/>
        </w:rPr>
      </w:pPr>
      <w:r w:rsidRPr="00A90401">
        <w:rPr>
          <w:b/>
          <w:i/>
          <w:color w:val="000000" w:themeColor="text1"/>
          <w:sz w:val="28"/>
          <w:szCs w:val="28"/>
        </w:rPr>
        <w:t>5. An</w:t>
      </w:r>
      <w:r w:rsidRPr="00A90401">
        <w:rPr>
          <w:b/>
          <w:i/>
          <w:color w:val="000000" w:themeColor="text1"/>
          <w:spacing w:val="32"/>
          <w:sz w:val="28"/>
          <w:szCs w:val="28"/>
        </w:rPr>
        <w:t xml:space="preserve"> </w:t>
      </w:r>
      <w:r w:rsidRPr="00A90401">
        <w:rPr>
          <w:b/>
          <w:i/>
          <w:color w:val="000000" w:themeColor="text1"/>
          <w:sz w:val="28"/>
          <w:szCs w:val="28"/>
        </w:rPr>
        <w:t>toàn</w:t>
      </w:r>
      <w:r w:rsidRPr="00A90401">
        <w:rPr>
          <w:b/>
          <w:i/>
          <w:color w:val="000000" w:themeColor="text1"/>
          <w:spacing w:val="31"/>
          <w:sz w:val="28"/>
          <w:szCs w:val="28"/>
        </w:rPr>
        <w:t xml:space="preserve"> </w:t>
      </w:r>
      <w:r w:rsidRPr="00A90401">
        <w:rPr>
          <w:b/>
          <w:i/>
          <w:color w:val="000000" w:themeColor="text1"/>
          <w:sz w:val="28"/>
          <w:szCs w:val="28"/>
        </w:rPr>
        <w:t>hàng</w:t>
      </w:r>
      <w:r w:rsidRPr="00A90401">
        <w:rPr>
          <w:b/>
          <w:i/>
          <w:color w:val="000000" w:themeColor="text1"/>
          <w:spacing w:val="33"/>
          <w:sz w:val="28"/>
          <w:szCs w:val="28"/>
        </w:rPr>
        <w:t xml:space="preserve"> </w:t>
      </w:r>
      <w:r w:rsidRPr="00A90401">
        <w:rPr>
          <w:b/>
          <w:i/>
          <w:color w:val="000000" w:themeColor="text1"/>
          <w:sz w:val="28"/>
          <w:szCs w:val="28"/>
        </w:rPr>
        <w:t>hải,</w:t>
      </w:r>
      <w:r w:rsidRPr="00A90401">
        <w:rPr>
          <w:b/>
          <w:i/>
          <w:color w:val="000000" w:themeColor="text1"/>
          <w:spacing w:val="30"/>
          <w:sz w:val="28"/>
          <w:szCs w:val="28"/>
        </w:rPr>
        <w:t xml:space="preserve"> </w:t>
      </w:r>
      <w:r w:rsidRPr="00A90401">
        <w:rPr>
          <w:b/>
          <w:i/>
          <w:color w:val="000000" w:themeColor="text1"/>
          <w:sz w:val="28"/>
          <w:szCs w:val="28"/>
        </w:rPr>
        <w:t>an</w:t>
      </w:r>
      <w:r w:rsidRPr="00A90401">
        <w:rPr>
          <w:b/>
          <w:i/>
          <w:color w:val="000000" w:themeColor="text1"/>
          <w:spacing w:val="33"/>
          <w:sz w:val="28"/>
          <w:szCs w:val="28"/>
        </w:rPr>
        <w:t xml:space="preserve"> </w:t>
      </w:r>
      <w:r w:rsidRPr="00A90401">
        <w:rPr>
          <w:b/>
          <w:i/>
          <w:color w:val="000000" w:themeColor="text1"/>
          <w:sz w:val="28"/>
          <w:szCs w:val="28"/>
        </w:rPr>
        <w:t>ninh</w:t>
      </w:r>
      <w:r w:rsidRPr="00A90401">
        <w:rPr>
          <w:b/>
          <w:i/>
          <w:color w:val="000000" w:themeColor="text1"/>
          <w:spacing w:val="28"/>
          <w:sz w:val="28"/>
          <w:szCs w:val="28"/>
        </w:rPr>
        <w:t xml:space="preserve"> </w:t>
      </w:r>
      <w:r w:rsidRPr="00A90401">
        <w:rPr>
          <w:b/>
          <w:i/>
          <w:color w:val="000000" w:themeColor="text1"/>
          <w:sz w:val="28"/>
          <w:szCs w:val="28"/>
        </w:rPr>
        <w:t>hàng</w:t>
      </w:r>
      <w:r w:rsidRPr="00A90401">
        <w:rPr>
          <w:b/>
          <w:i/>
          <w:color w:val="000000" w:themeColor="text1"/>
          <w:spacing w:val="30"/>
          <w:sz w:val="28"/>
          <w:szCs w:val="28"/>
        </w:rPr>
        <w:t xml:space="preserve"> </w:t>
      </w:r>
      <w:r w:rsidRPr="00A90401">
        <w:rPr>
          <w:b/>
          <w:i/>
          <w:color w:val="000000" w:themeColor="text1"/>
          <w:sz w:val="28"/>
          <w:szCs w:val="28"/>
        </w:rPr>
        <w:t>hải,</w:t>
      </w:r>
      <w:r w:rsidRPr="00A90401">
        <w:rPr>
          <w:b/>
          <w:i/>
          <w:color w:val="000000" w:themeColor="text1"/>
          <w:spacing w:val="32"/>
          <w:sz w:val="28"/>
          <w:szCs w:val="28"/>
        </w:rPr>
        <w:t xml:space="preserve"> </w:t>
      </w:r>
      <w:r w:rsidRPr="00A90401">
        <w:rPr>
          <w:b/>
          <w:i/>
          <w:color w:val="000000" w:themeColor="text1"/>
          <w:sz w:val="28"/>
          <w:szCs w:val="28"/>
        </w:rPr>
        <w:t>lao</w:t>
      </w:r>
      <w:r w:rsidRPr="00A90401">
        <w:rPr>
          <w:b/>
          <w:i/>
          <w:color w:val="000000" w:themeColor="text1"/>
          <w:spacing w:val="31"/>
          <w:sz w:val="28"/>
          <w:szCs w:val="28"/>
        </w:rPr>
        <w:t xml:space="preserve"> </w:t>
      </w:r>
      <w:r w:rsidRPr="00A90401">
        <w:rPr>
          <w:b/>
          <w:i/>
          <w:color w:val="000000" w:themeColor="text1"/>
          <w:sz w:val="28"/>
          <w:szCs w:val="28"/>
        </w:rPr>
        <w:t>động</w:t>
      </w:r>
      <w:r w:rsidRPr="00A90401">
        <w:rPr>
          <w:b/>
          <w:i/>
          <w:color w:val="000000" w:themeColor="text1"/>
          <w:spacing w:val="30"/>
          <w:sz w:val="28"/>
          <w:szCs w:val="28"/>
        </w:rPr>
        <w:t xml:space="preserve"> </w:t>
      </w:r>
      <w:r w:rsidRPr="00A90401">
        <w:rPr>
          <w:b/>
          <w:i/>
          <w:color w:val="000000" w:themeColor="text1"/>
          <w:sz w:val="28"/>
          <w:szCs w:val="28"/>
        </w:rPr>
        <w:t>hàng</w:t>
      </w:r>
      <w:r w:rsidRPr="00A90401">
        <w:rPr>
          <w:b/>
          <w:i/>
          <w:color w:val="000000" w:themeColor="text1"/>
          <w:spacing w:val="30"/>
          <w:sz w:val="28"/>
          <w:szCs w:val="28"/>
        </w:rPr>
        <w:t xml:space="preserve"> </w:t>
      </w:r>
      <w:r w:rsidRPr="00A90401">
        <w:rPr>
          <w:b/>
          <w:i/>
          <w:color w:val="000000" w:themeColor="text1"/>
          <w:sz w:val="28"/>
          <w:szCs w:val="28"/>
        </w:rPr>
        <w:t>hải</w:t>
      </w:r>
      <w:r w:rsidRPr="00A90401">
        <w:rPr>
          <w:b/>
          <w:i/>
          <w:color w:val="000000" w:themeColor="text1"/>
          <w:spacing w:val="32"/>
          <w:sz w:val="28"/>
          <w:szCs w:val="28"/>
        </w:rPr>
        <w:t xml:space="preserve"> </w:t>
      </w:r>
      <w:r w:rsidRPr="00A90401">
        <w:rPr>
          <w:b/>
          <w:i/>
          <w:color w:val="000000" w:themeColor="text1"/>
          <w:sz w:val="28"/>
          <w:szCs w:val="28"/>
        </w:rPr>
        <w:t>và</w:t>
      </w:r>
      <w:r w:rsidRPr="00A90401">
        <w:rPr>
          <w:b/>
          <w:i/>
          <w:color w:val="000000" w:themeColor="text1"/>
          <w:spacing w:val="32"/>
          <w:sz w:val="28"/>
          <w:szCs w:val="28"/>
        </w:rPr>
        <w:t xml:space="preserve"> </w:t>
      </w:r>
      <w:r w:rsidRPr="00A90401">
        <w:rPr>
          <w:b/>
          <w:i/>
          <w:color w:val="000000" w:themeColor="text1"/>
          <w:sz w:val="28"/>
          <w:szCs w:val="28"/>
        </w:rPr>
        <w:t>bảo</w:t>
      </w:r>
      <w:r w:rsidRPr="00A90401">
        <w:rPr>
          <w:b/>
          <w:i/>
          <w:color w:val="000000" w:themeColor="text1"/>
          <w:spacing w:val="30"/>
          <w:sz w:val="28"/>
          <w:szCs w:val="28"/>
        </w:rPr>
        <w:t xml:space="preserve"> </w:t>
      </w:r>
      <w:r w:rsidRPr="00A90401">
        <w:rPr>
          <w:b/>
          <w:i/>
          <w:color w:val="000000" w:themeColor="text1"/>
          <w:sz w:val="28"/>
          <w:szCs w:val="28"/>
        </w:rPr>
        <w:t>vệ</w:t>
      </w:r>
      <w:r w:rsidRPr="00A90401">
        <w:rPr>
          <w:b/>
          <w:i/>
          <w:color w:val="000000" w:themeColor="text1"/>
          <w:spacing w:val="33"/>
          <w:sz w:val="28"/>
          <w:szCs w:val="28"/>
        </w:rPr>
        <w:t xml:space="preserve"> </w:t>
      </w:r>
      <w:r w:rsidRPr="00A90401">
        <w:rPr>
          <w:b/>
          <w:i/>
          <w:color w:val="000000" w:themeColor="text1"/>
          <w:sz w:val="28"/>
          <w:szCs w:val="28"/>
        </w:rPr>
        <w:t>môi</w:t>
      </w:r>
      <w:r w:rsidRPr="00A90401">
        <w:rPr>
          <w:b/>
          <w:i/>
          <w:color w:val="000000" w:themeColor="text1"/>
          <w:spacing w:val="-67"/>
          <w:sz w:val="28"/>
          <w:szCs w:val="28"/>
        </w:rPr>
        <w:t xml:space="preserve">           </w:t>
      </w:r>
      <w:r w:rsidRPr="00A90401">
        <w:rPr>
          <w:b/>
          <w:i/>
          <w:color w:val="000000" w:themeColor="text1"/>
          <w:sz w:val="28"/>
          <w:szCs w:val="28"/>
        </w:rPr>
        <w:t>trường</w:t>
      </w:r>
    </w:p>
    <w:p w:rsidR="007466AA" w:rsidRPr="00955883" w:rsidRDefault="009B6086" w:rsidP="007466AA">
      <w:pPr>
        <w:spacing w:before="120"/>
        <w:ind w:firstLine="720"/>
        <w:jc w:val="both"/>
        <w:rPr>
          <w:sz w:val="28"/>
          <w:szCs w:val="28"/>
        </w:rPr>
      </w:pPr>
      <w:r>
        <w:rPr>
          <w:sz w:val="28"/>
          <w:szCs w:val="28"/>
          <w:lang w:val="vi-VN"/>
        </w:rPr>
        <w:t>a)</w:t>
      </w:r>
      <w:r w:rsidR="007466AA" w:rsidRPr="00955883">
        <w:rPr>
          <w:sz w:val="28"/>
          <w:szCs w:val="28"/>
        </w:rPr>
        <w:t xml:space="preserve"> </w:t>
      </w:r>
      <w:r w:rsidR="003B1874">
        <w:rPr>
          <w:sz w:val="28"/>
          <w:szCs w:val="28"/>
          <w:lang w:val="vi-VN"/>
        </w:rPr>
        <w:t xml:space="preserve">Về tai nạn hàng hải: </w:t>
      </w:r>
      <w:r w:rsidR="007466AA" w:rsidRPr="00955883">
        <w:rPr>
          <w:sz w:val="28"/>
          <w:szCs w:val="28"/>
        </w:rPr>
        <w:t>Tại Điều 123 Bộ luật 2015 quy định “</w:t>
      </w:r>
      <w:r w:rsidR="007466AA" w:rsidRPr="00955883">
        <w:rPr>
          <w:i/>
          <w:sz w:val="28"/>
          <w:szCs w:val="28"/>
        </w:rPr>
        <w:t>Tai nạn hàng hải là sự kiện liên quan trực tiếp đến hoạt động của tàu biển gây ra một trong những hậu quả sau: làm chết người, mất tích, bị thương nặng; làm cho tàu biển đâm va; hư hỏng nghiêm trọng đến cấu trúc tàu; làm cho tàu mất tích, chìm đắm, mắc cạn, mất khả năng điều động; làm hư hỏng kết cấu hạ tầng hàng hải hoặc gây ô nhiễm môi trường nghiêm trọng</w:t>
      </w:r>
      <w:r w:rsidR="007466AA" w:rsidRPr="00955883">
        <w:rPr>
          <w:sz w:val="28"/>
          <w:szCs w:val="28"/>
        </w:rPr>
        <w:t xml:space="preserve">”. </w:t>
      </w:r>
    </w:p>
    <w:p w:rsidR="007466AA" w:rsidRPr="00955883" w:rsidRDefault="007466AA" w:rsidP="007466AA">
      <w:pPr>
        <w:spacing w:before="120"/>
        <w:ind w:firstLine="720"/>
        <w:jc w:val="both"/>
        <w:rPr>
          <w:sz w:val="28"/>
          <w:szCs w:val="28"/>
        </w:rPr>
      </w:pPr>
      <w:r w:rsidRPr="00955883">
        <w:rPr>
          <w:sz w:val="28"/>
          <w:szCs w:val="28"/>
        </w:rPr>
        <w:t>Tuy nhiên, theo quy định tại điểm 2.9 Điều 2 Bộ luật về các tiêu chuẩn và khuyến nghị quốc tế đối với hoạt động điều tra tai nạn hoặc sự cố hàng hải của Tổ chức Hàng hải quốc tế (IMO) có định nghĩa về tai nạn hàng hải, cụ thể “</w:t>
      </w:r>
      <w:r w:rsidRPr="00955883">
        <w:rPr>
          <w:i/>
          <w:sz w:val="28"/>
          <w:szCs w:val="28"/>
        </w:rPr>
        <w:t>Tai nạn hàng hải có nghĩa là một sự kiện hoặc một chuỗi các sự kiện dẫn đến bất kỳ điều nào sau đây xảy ra trực tiếp liên quan đến hoạt động của tàu: gây chết hoặc thương tích nghiêm trọng của một người; người mất tích từ tàu; tàu chìm đắm, được tuyên bố phát lý về việc chìm đắm hoặc việc bỏ tàu; thiệt hại vật chất đối với tàu; tàu mắc cạn hoặc mất khả năng hoạt động, hoặc tàu bị va chạm; thiệt hại vật chất đối với cơ sở hạ tầng hàng hải bên ngoài tàu, có thể gây nguy hiểm nghiêm trọng cho sự an toàn của tàu, tàu khác hoặc cá nhân; hoặc thiệt hại nghiêm trọng đối với môi trường, hoặc khả năng gây thiệt hại nghiêm trọng cho môi trường, do tàu hoặc nhiều tàu bị hư hại</w:t>
      </w:r>
      <w:r w:rsidRPr="00955883">
        <w:rPr>
          <w:sz w:val="28"/>
          <w:szCs w:val="28"/>
        </w:rPr>
        <w:t xml:space="preserve">”, tai nạn hàng hải không bao gồm hành động cố ý hoặc thiếu sót, với ý định gây hại cho sự an toàn của tàu, cá nhân hoặc môi trường. Như vậy, có thể thấy định nghĩa tại Điều 123 Bộ luật 2015 đã được mở rộng hơn đối với trường hợp tàu mất tích. Trên thực tế việc tổ chức điều tra tai nạn đối với tàu biển mất tích là bất khả thi do nguyên nhân không tìm thấy bất kỳ nhân chứng, vật chứng nào để có thể khẳng định đã xảy </w:t>
      </w:r>
      <w:r w:rsidRPr="00955883">
        <w:rPr>
          <w:sz w:val="28"/>
          <w:szCs w:val="28"/>
        </w:rPr>
        <w:lastRenderedPageBreak/>
        <w:t xml:space="preserve">ra tai nạn hàng hải. </w:t>
      </w:r>
    </w:p>
    <w:p w:rsidR="00F72806" w:rsidRPr="00F72806" w:rsidRDefault="009B6086" w:rsidP="007466AA">
      <w:pPr>
        <w:spacing w:before="120"/>
        <w:ind w:firstLine="720"/>
        <w:jc w:val="both"/>
        <w:rPr>
          <w:color w:val="0070C0"/>
          <w:spacing w:val="-2"/>
          <w:sz w:val="28"/>
          <w:szCs w:val="28"/>
          <w:lang w:val="vi-VN"/>
        </w:rPr>
      </w:pPr>
      <w:r>
        <w:rPr>
          <w:sz w:val="28"/>
          <w:szCs w:val="28"/>
          <w:lang w:val="vi-VN"/>
        </w:rPr>
        <w:t>b)</w:t>
      </w:r>
      <w:r w:rsidR="007466AA" w:rsidRPr="00955883">
        <w:rPr>
          <w:sz w:val="28"/>
          <w:szCs w:val="28"/>
        </w:rPr>
        <w:t xml:space="preserve"> </w:t>
      </w:r>
      <w:r w:rsidR="003B1874">
        <w:rPr>
          <w:sz w:val="28"/>
          <w:szCs w:val="28"/>
          <w:lang w:val="vi-VN"/>
        </w:rPr>
        <w:t xml:space="preserve">Về truyền phát thông tin an ninh hàng hải: </w:t>
      </w:r>
      <w:r w:rsidR="007466AA" w:rsidRPr="00955883">
        <w:rPr>
          <w:sz w:val="28"/>
          <w:szCs w:val="28"/>
        </w:rPr>
        <w:t>Tại Điều 107 Bộ luật 2015 đang quy định truyền phát thông tin an ninh hàng hải, tuy nhiên mới chỉ đang quy định đối tượng là tàu biển. Theo Mục 13 khoản 1 Quy định 1 Chương XI-2 Công ước SOLAS định nghĩa về sự cố an ninh là bất kỳ hành động hoặc tình huống khả nghi nào mà đe dọa đến an ninh của tàu biển, bao gồm cả giàn di động và tàu cao tốc hoặc cơ sở cảng hoặc bất cứ giao tiếp tàu - cảng, giao tiếp tàu - tàu. Khoản 2 Quy định 3 Chương XI-2 Công ước SOLAS quy định Chính phủ ký kết phải thiết lập các cấp độ an ninh và đảm bảo cung cấp thông tin về cấp độ an ninh cho các cơ sở cảng trong quốc gia củ</w:t>
      </w:r>
      <w:r w:rsidR="007466AA">
        <w:rPr>
          <w:sz w:val="28"/>
          <w:szCs w:val="28"/>
        </w:rPr>
        <w:t>a mình</w:t>
      </w:r>
      <w:r w:rsidR="007466AA" w:rsidRPr="00955883">
        <w:rPr>
          <w:sz w:val="28"/>
          <w:szCs w:val="28"/>
        </w:rPr>
        <w:t xml:space="preserve"> và cung cấp thông tin về cấp độ an ninh đối với tàu trước khi vào cảng. Khi có bất cứ thay đổi nào về cấp độ an ninh, thông tin về cấp độ an ninh phải được cập nhật ngay lập tức. Mục 7 Khoản 2 Điều 14 phần A của Bộ luật ISPS quy định về hành động “đảm bảo việc trao đổi thông tin an ninh sẵn sàng” phải được thực hiện thông qua các biện pháp phù hợp trong tất cả các bến cảng để nhận biết và thực hiện các biện pháp phòng ngừa sự cố an ninh. Mục 11 Điều 15 Phần B của Bộ luật ISPS quy định một số sự cố an ninh hàng hải tại cảng biển gồm: thiệt hại hoặc phá hủy bến cảng hoặc tàu, ví dụ bằng chất nổ, đốt, phá hoại; chặn cướp hoặc bắt cóc tàu hoặc người trên tàu; xáo trộn hàng hóa hoặc đồ dự trữ trên tàu, can thiệp vào các thiết bị hoặc hệ thống quan trọng trên tàu; tiếp cận hoặc sử dụng trái phép, bao gồm cả việc có người vượt biên trái phép; buôn lậu vũ khí hoặc thiết bị, kể cả vũ khí hủy diệt hàng loạt;… </w:t>
      </w:r>
      <w:r w:rsidR="007466AA">
        <w:rPr>
          <w:sz w:val="28"/>
          <w:szCs w:val="28"/>
          <w:lang w:val="vi-VN"/>
        </w:rPr>
        <w:t xml:space="preserve">Như vậy, so với quy định của </w:t>
      </w:r>
      <w:r w:rsidR="007466AA" w:rsidRPr="00955883">
        <w:rPr>
          <w:sz w:val="28"/>
          <w:szCs w:val="28"/>
        </w:rPr>
        <w:t>Công ước SOLAS</w:t>
      </w:r>
      <w:r w:rsidR="007466AA">
        <w:rPr>
          <w:sz w:val="28"/>
          <w:szCs w:val="28"/>
          <w:lang w:val="vi-VN"/>
        </w:rPr>
        <w:t>, quy định tại Bộ luật chưa có đối tượng truyền phát thông tin an ninh hàng hải là cảng biển</w:t>
      </w:r>
      <w:r w:rsidR="00F72806" w:rsidRPr="00955883">
        <w:rPr>
          <w:spacing w:val="-2"/>
          <w:sz w:val="28"/>
          <w:szCs w:val="28"/>
        </w:rPr>
        <w:t>.</w:t>
      </w:r>
    </w:p>
    <w:p w:rsidR="00705CEC" w:rsidRPr="00A90401" w:rsidRDefault="009B6086" w:rsidP="00A00D54">
      <w:pPr>
        <w:tabs>
          <w:tab w:val="left" w:pos="943"/>
        </w:tabs>
        <w:spacing w:before="120"/>
        <w:ind w:firstLine="720"/>
        <w:jc w:val="both"/>
        <w:rPr>
          <w:color w:val="000000" w:themeColor="text1"/>
          <w:sz w:val="28"/>
          <w:szCs w:val="28"/>
        </w:rPr>
      </w:pPr>
      <w:r>
        <w:rPr>
          <w:color w:val="000000" w:themeColor="text1"/>
          <w:sz w:val="28"/>
          <w:szCs w:val="28"/>
          <w:lang w:val="vi-VN"/>
        </w:rPr>
        <w:t>c)</w:t>
      </w:r>
      <w:r w:rsidR="00705CEC" w:rsidRPr="00A90401">
        <w:rPr>
          <w:color w:val="000000" w:themeColor="text1"/>
          <w:sz w:val="28"/>
          <w:szCs w:val="28"/>
        </w:rPr>
        <w:t xml:space="preserve"> </w:t>
      </w:r>
      <w:r w:rsidR="003B1874">
        <w:rPr>
          <w:color w:val="000000" w:themeColor="text1"/>
          <w:sz w:val="28"/>
          <w:szCs w:val="28"/>
          <w:lang w:val="vi-VN"/>
        </w:rPr>
        <w:t>Về t</w:t>
      </w:r>
      <w:r w:rsidR="00705CEC" w:rsidRPr="00A90401">
        <w:rPr>
          <w:color w:val="000000" w:themeColor="text1"/>
          <w:sz w:val="28"/>
          <w:szCs w:val="28"/>
        </w:rPr>
        <w:t>rục</w:t>
      </w:r>
      <w:r w:rsidR="00705CEC" w:rsidRPr="00A90401">
        <w:rPr>
          <w:color w:val="000000" w:themeColor="text1"/>
          <w:spacing w:val="-1"/>
          <w:sz w:val="28"/>
          <w:szCs w:val="28"/>
        </w:rPr>
        <w:t xml:space="preserve"> </w:t>
      </w:r>
      <w:r w:rsidR="00705CEC" w:rsidRPr="00A90401">
        <w:rPr>
          <w:color w:val="000000" w:themeColor="text1"/>
          <w:sz w:val="28"/>
          <w:szCs w:val="28"/>
        </w:rPr>
        <w:t>vớt</w:t>
      </w:r>
      <w:r w:rsidR="00705CEC" w:rsidRPr="00A90401">
        <w:rPr>
          <w:color w:val="000000" w:themeColor="text1"/>
          <w:spacing w:val="-3"/>
          <w:sz w:val="28"/>
          <w:szCs w:val="28"/>
        </w:rPr>
        <w:t xml:space="preserve"> </w:t>
      </w:r>
      <w:r w:rsidR="00705CEC" w:rsidRPr="00A90401">
        <w:rPr>
          <w:color w:val="000000" w:themeColor="text1"/>
          <w:sz w:val="28"/>
          <w:szCs w:val="28"/>
        </w:rPr>
        <w:t>tài sản</w:t>
      </w:r>
      <w:r w:rsidR="00705CEC" w:rsidRPr="00A90401">
        <w:rPr>
          <w:color w:val="000000" w:themeColor="text1"/>
          <w:spacing w:val="-1"/>
          <w:sz w:val="28"/>
          <w:szCs w:val="28"/>
        </w:rPr>
        <w:t xml:space="preserve"> </w:t>
      </w:r>
      <w:r w:rsidR="00705CEC" w:rsidRPr="00A90401">
        <w:rPr>
          <w:color w:val="000000" w:themeColor="text1"/>
          <w:sz w:val="28"/>
          <w:szCs w:val="28"/>
        </w:rPr>
        <w:t>chìm đắm</w:t>
      </w:r>
      <w:r w:rsidR="00705CEC" w:rsidRPr="00A90401">
        <w:rPr>
          <w:color w:val="000000" w:themeColor="text1"/>
          <w:spacing w:val="-1"/>
          <w:sz w:val="28"/>
          <w:szCs w:val="28"/>
        </w:rPr>
        <w:t xml:space="preserve"> </w:t>
      </w:r>
    </w:p>
    <w:p w:rsidR="007466AA" w:rsidRPr="00955883" w:rsidRDefault="007466AA" w:rsidP="007466AA">
      <w:pPr>
        <w:spacing w:before="120"/>
        <w:ind w:firstLine="720"/>
        <w:jc w:val="both"/>
        <w:rPr>
          <w:sz w:val="28"/>
          <w:szCs w:val="28"/>
          <w:lang w:val="nl-NL"/>
        </w:rPr>
      </w:pPr>
      <w:r w:rsidRPr="00955883">
        <w:rPr>
          <w:sz w:val="28"/>
          <w:szCs w:val="28"/>
          <w:lang w:val="nl-NL"/>
        </w:rPr>
        <w:t>- Theo Điều 276 Bộ luật 2015 định nghĩa về tài sản chìm đắm:</w:t>
      </w:r>
      <w:r w:rsidRPr="00955883">
        <w:rPr>
          <w:sz w:val="28"/>
          <w:szCs w:val="28"/>
        </w:rPr>
        <w:t xml:space="preserve"> “</w:t>
      </w:r>
      <w:r w:rsidRPr="00955883">
        <w:rPr>
          <w:i/>
          <w:spacing w:val="-2"/>
          <w:sz w:val="28"/>
          <w:szCs w:val="28"/>
        </w:rPr>
        <w:t>Tài sản chìm đắm là tàu thuyền, hàng hóa hoặc vật thể khác chìm đắm hoặc trôi nổi trong vùng nước cảng biển, vùng biển Việt Nam hoặc dạt vào bờ biển Việt Nam</w:t>
      </w:r>
      <w:r w:rsidRPr="00955883">
        <w:rPr>
          <w:spacing w:val="-2"/>
          <w:sz w:val="28"/>
          <w:szCs w:val="28"/>
        </w:rPr>
        <w:t xml:space="preserve">”. Như vậy, tài sản chìm ở đây ngoài tàu thuyền, hàng hóa liên quan đến tàu thuyền còn bao gồm các loại hình tài sản chìm đắm khác không liên quan hoặc gây ảnh hưởng tới hoạt động hàng hải. </w:t>
      </w:r>
    </w:p>
    <w:p w:rsidR="007466AA" w:rsidRPr="00955883" w:rsidRDefault="007466AA" w:rsidP="007466AA">
      <w:pPr>
        <w:spacing w:before="120"/>
        <w:ind w:firstLine="720"/>
        <w:jc w:val="both"/>
        <w:rPr>
          <w:spacing w:val="-2"/>
          <w:sz w:val="28"/>
          <w:szCs w:val="28"/>
        </w:rPr>
      </w:pPr>
      <w:r w:rsidRPr="00955883">
        <w:rPr>
          <w:sz w:val="28"/>
          <w:szCs w:val="28"/>
          <w:lang w:val="nl-NL"/>
        </w:rPr>
        <w:t>Trên thực tế, Công ước Quốc tế về di dời xác tàu (Nairobi International Convention on the Removal of Wrecks, 2007) của Tổ chức Hàng hải thế giới (IMO), các quy định về di dời xác tàu đắm nhằm loại bỏ các nguy cơ gây mất an toàn cho hoạt động hàng hải và nguy cơ gây ô nhiễm môi trường biển, phạm vi điều chỉnh hẹp hơn rất nhiều so với quy định</w:t>
      </w:r>
      <w:r>
        <w:rPr>
          <w:sz w:val="28"/>
          <w:szCs w:val="28"/>
          <w:lang w:val="vi-VN"/>
        </w:rPr>
        <w:t xml:space="preserve"> về tài sản chìm đắm</w:t>
      </w:r>
      <w:r w:rsidRPr="00955883">
        <w:rPr>
          <w:sz w:val="28"/>
          <w:szCs w:val="28"/>
          <w:lang w:val="nl-NL"/>
        </w:rPr>
        <w:t xml:space="preserve"> tại Bộ luật 2015. </w:t>
      </w:r>
    </w:p>
    <w:p w:rsidR="007466AA" w:rsidRPr="00955883" w:rsidRDefault="007466AA" w:rsidP="007466AA">
      <w:pPr>
        <w:spacing w:before="120"/>
        <w:ind w:firstLine="720"/>
        <w:jc w:val="both"/>
        <w:rPr>
          <w:spacing w:val="-2"/>
          <w:sz w:val="28"/>
          <w:szCs w:val="28"/>
        </w:rPr>
      </w:pPr>
      <w:r w:rsidRPr="00955883">
        <w:rPr>
          <w:spacing w:val="-2"/>
          <w:sz w:val="28"/>
          <w:szCs w:val="28"/>
        </w:rPr>
        <w:t>- Nghĩa vụ của chủ sở hữu tài sản chìm đắm: Điều 277 quy định</w:t>
      </w:r>
      <w:r w:rsidRPr="00955883">
        <w:rPr>
          <w:sz w:val="28"/>
          <w:szCs w:val="28"/>
        </w:rPr>
        <w:t xml:space="preserve"> “</w:t>
      </w:r>
      <w:r w:rsidRPr="00955883">
        <w:rPr>
          <w:i/>
          <w:spacing w:val="-2"/>
          <w:sz w:val="28"/>
          <w:szCs w:val="28"/>
        </w:rPr>
        <w:t>chủ sở hữu tài sản chìm đắm có nghĩa vụ trục vớt tài sản chìm đắm và chịu mọi chi phí liên quan đến việc trục vớt</w:t>
      </w:r>
      <w:r w:rsidRPr="00955883">
        <w:rPr>
          <w:spacing w:val="-2"/>
          <w:sz w:val="28"/>
          <w:szCs w:val="28"/>
        </w:rPr>
        <w:t xml:space="preserve">”. Tuy nhiên, trên thực tế việc này phát sinh một số vấn đề như sau: một số chủ tàu có tài sản chìm đắm đã thực hiện việc chuyển quyền sở hữu để thoái thác trách nhiệm, nghĩa vụ về xử lý tài sản chìm đắm, từ đó việc phân định trách nhiệm trục vớt còn gặp nhiều khó khăn; chưa có quy định về ủy quyền thực hiện trục vớt đối với các tài sản chìm đắm thuộc sở hữu của tổ chức, cá nhân nước ngoài; khó khăn trong việc xác định chủ sở hữu và nghĩa vụ của chủ sở hữu trong trường hợp chủ tàu nước ngoài tiến hành xóa đăng ký tàu thuyền khi tàu thuyền bị chìm, rồi bán lại xác tàu dưới </w:t>
      </w:r>
      <w:r w:rsidRPr="00955883">
        <w:rPr>
          <w:spacing w:val="-2"/>
          <w:sz w:val="28"/>
          <w:szCs w:val="28"/>
        </w:rPr>
        <w:lastRenderedPageBreak/>
        <w:t xml:space="preserve">hình thức tài sản không phải là tàu biển cho một chủ sở hữu khác trong nước. </w:t>
      </w:r>
    </w:p>
    <w:p w:rsidR="00F72806" w:rsidRPr="00955883" w:rsidRDefault="007466AA" w:rsidP="007466AA">
      <w:pPr>
        <w:spacing w:before="120"/>
        <w:ind w:firstLine="720"/>
        <w:jc w:val="both"/>
        <w:rPr>
          <w:spacing w:val="-2"/>
          <w:sz w:val="28"/>
          <w:szCs w:val="28"/>
        </w:rPr>
      </w:pPr>
      <w:r w:rsidRPr="00955883">
        <w:rPr>
          <w:spacing w:val="-2"/>
          <w:sz w:val="28"/>
          <w:szCs w:val="28"/>
        </w:rPr>
        <w:t xml:space="preserve">- Mất quyền sở hữu đối với tài sản chìm đắm: Điều 281 quy định </w:t>
      </w:r>
      <w:r w:rsidRPr="00955883">
        <w:rPr>
          <w:i/>
          <w:spacing w:val="-2"/>
          <w:sz w:val="28"/>
          <w:szCs w:val="28"/>
        </w:rPr>
        <w:t>“Chủ sở hữu tài sản mất quyền sở hữu đối với tài sản chìm đắm trong trường hợp không thông báo hoặc không trục vớt tài sản trong thời hạn quy định”.</w:t>
      </w:r>
      <w:r w:rsidRPr="00955883">
        <w:rPr>
          <w:spacing w:val="-2"/>
          <w:sz w:val="28"/>
          <w:szCs w:val="28"/>
        </w:rPr>
        <w:t xml:space="preserve"> Tuy nhiên, hiện nay chưa có quy định cụ thể về trình tự, thủ tục để tiến hành công bố m</w:t>
      </w:r>
      <w:r>
        <w:rPr>
          <w:spacing w:val="-2"/>
          <w:sz w:val="28"/>
          <w:szCs w:val="28"/>
        </w:rPr>
        <w:t>ất quyền sở hữu đối với tài sản</w:t>
      </w:r>
      <w:r w:rsidR="009B6086">
        <w:rPr>
          <w:spacing w:val="-2"/>
          <w:sz w:val="28"/>
          <w:szCs w:val="28"/>
        </w:rPr>
        <w:t xml:space="preserve"> chìm đắm.</w:t>
      </w:r>
    </w:p>
    <w:p w:rsidR="00705CEC" w:rsidRPr="003C42EA" w:rsidRDefault="009B6086" w:rsidP="003C42EA">
      <w:pPr>
        <w:tabs>
          <w:tab w:val="left" w:pos="943"/>
        </w:tabs>
        <w:spacing w:before="120"/>
        <w:ind w:firstLine="720"/>
        <w:jc w:val="both"/>
        <w:rPr>
          <w:color w:val="000000" w:themeColor="text1"/>
          <w:sz w:val="28"/>
          <w:szCs w:val="28"/>
          <w:lang w:val="vi-VN"/>
        </w:rPr>
      </w:pPr>
      <w:r>
        <w:rPr>
          <w:color w:val="000000" w:themeColor="text1"/>
          <w:sz w:val="28"/>
          <w:szCs w:val="28"/>
          <w:lang w:val="vi-VN"/>
        </w:rPr>
        <w:t>d</w:t>
      </w:r>
      <w:r w:rsidR="00705CEC" w:rsidRPr="00A90401">
        <w:rPr>
          <w:color w:val="000000" w:themeColor="text1"/>
          <w:sz w:val="28"/>
          <w:szCs w:val="28"/>
          <w:lang w:val="vi-VN"/>
        </w:rPr>
        <w:t>)</w:t>
      </w:r>
      <w:r w:rsidR="00705CEC" w:rsidRPr="00A90401">
        <w:rPr>
          <w:color w:val="000000" w:themeColor="text1"/>
          <w:sz w:val="28"/>
          <w:szCs w:val="28"/>
        </w:rPr>
        <w:t xml:space="preserve"> </w:t>
      </w:r>
      <w:r w:rsidR="003B1874">
        <w:rPr>
          <w:color w:val="000000" w:themeColor="text1"/>
          <w:sz w:val="28"/>
          <w:szCs w:val="28"/>
          <w:lang w:val="vi-VN"/>
        </w:rPr>
        <w:t>Về b</w:t>
      </w:r>
      <w:bookmarkStart w:id="7" w:name="_GoBack"/>
      <w:bookmarkEnd w:id="7"/>
      <w:r w:rsidR="00705CEC" w:rsidRPr="00A90401">
        <w:rPr>
          <w:color w:val="000000" w:themeColor="text1"/>
          <w:sz w:val="28"/>
          <w:szCs w:val="28"/>
        </w:rPr>
        <w:t>ảo đảm an toàn hàng hải</w:t>
      </w:r>
    </w:p>
    <w:p w:rsidR="00705CEC" w:rsidRDefault="007466AA" w:rsidP="007466AA">
      <w:pPr>
        <w:tabs>
          <w:tab w:val="left" w:pos="943"/>
        </w:tabs>
        <w:spacing w:before="120"/>
        <w:ind w:firstLine="720"/>
        <w:jc w:val="both"/>
        <w:rPr>
          <w:color w:val="000000" w:themeColor="text1"/>
          <w:sz w:val="28"/>
          <w:szCs w:val="28"/>
          <w:lang w:val="vi-VN"/>
        </w:rPr>
      </w:pPr>
      <w:r w:rsidRPr="00955883">
        <w:rPr>
          <w:color w:val="000000" w:themeColor="text1"/>
          <w:sz w:val="28"/>
          <w:szCs w:val="28"/>
        </w:rPr>
        <w:t xml:space="preserve">Tại khoản 3 Điều 108 Bộ luật 2015 quy định chi tiết những nội dung về dịch vụ bảo đảm an toàn hàng hải. Tuy nhiên, </w:t>
      </w:r>
      <w:r>
        <w:rPr>
          <w:color w:val="000000" w:themeColor="text1"/>
          <w:sz w:val="28"/>
          <w:szCs w:val="28"/>
          <w:lang w:val="vi-VN"/>
        </w:rPr>
        <w:t xml:space="preserve">trên thực tiễn phát sinh một số dịch vụ bảo đảm an toàn hàng hải như </w:t>
      </w:r>
      <w:r w:rsidRPr="00955883">
        <w:rPr>
          <w:color w:val="000000" w:themeColor="text1"/>
          <w:sz w:val="28"/>
          <w:szCs w:val="28"/>
        </w:rPr>
        <w:t>dịch vụ giám sát và điều phối giao thông hàng hả</w:t>
      </w:r>
      <w:r>
        <w:rPr>
          <w:color w:val="000000" w:themeColor="text1"/>
          <w:sz w:val="28"/>
          <w:szCs w:val="28"/>
        </w:rPr>
        <w:t>i – VTS,</w:t>
      </w:r>
      <w:r>
        <w:rPr>
          <w:color w:val="000000" w:themeColor="text1"/>
          <w:sz w:val="28"/>
          <w:szCs w:val="28"/>
          <w:lang w:val="vi-VN"/>
        </w:rPr>
        <w:t xml:space="preserve"> hệ </w:t>
      </w:r>
      <w:r w:rsidRPr="00955883">
        <w:rPr>
          <w:color w:val="000000" w:themeColor="text1"/>
          <w:sz w:val="28"/>
          <w:szCs w:val="28"/>
        </w:rPr>
        <w:t>thống đài thông tin điện tử</w:t>
      </w:r>
      <w:r>
        <w:rPr>
          <w:color w:val="000000" w:themeColor="text1"/>
          <w:sz w:val="28"/>
          <w:szCs w:val="28"/>
        </w:rPr>
        <w:t>,</w:t>
      </w:r>
      <w:r w:rsidRPr="00955883">
        <w:rPr>
          <w:color w:val="000000" w:themeColor="text1"/>
          <w:sz w:val="28"/>
          <w:szCs w:val="28"/>
        </w:rPr>
        <w:t xml:space="preserve"> hệ thống trạm bờ DGPS; mạng lưới khí tượng thủy văn chuyên ngành hàng hải; công tác nạo vét duy tu luồng hàng hải công cộng để đảm bảo độ sâu của luồng theo chuẩn tắc thiết kế…</w:t>
      </w:r>
      <w:r w:rsidR="00705CEC" w:rsidRPr="00A90401">
        <w:rPr>
          <w:color w:val="000000" w:themeColor="text1"/>
          <w:sz w:val="28"/>
          <w:szCs w:val="28"/>
          <w:lang w:val="vi-VN"/>
        </w:rPr>
        <w:t>.</w:t>
      </w:r>
    </w:p>
    <w:p w:rsidR="00705CEC" w:rsidRPr="00A90401" w:rsidRDefault="00705CEC" w:rsidP="00A00D54">
      <w:pPr>
        <w:tabs>
          <w:tab w:val="left" w:pos="991"/>
        </w:tabs>
        <w:spacing w:before="120"/>
        <w:ind w:firstLine="720"/>
        <w:jc w:val="both"/>
        <w:rPr>
          <w:b/>
          <w:color w:val="000000" w:themeColor="text1"/>
          <w:sz w:val="28"/>
          <w:szCs w:val="28"/>
        </w:rPr>
      </w:pPr>
      <w:r w:rsidRPr="00A90401">
        <w:rPr>
          <w:b/>
          <w:color w:val="000000" w:themeColor="text1"/>
          <w:sz w:val="28"/>
          <w:szCs w:val="28"/>
        </w:rPr>
        <w:t>B. Nguyên</w:t>
      </w:r>
      <w:r w:rsidRPr="00A90401">
        <w:rPr>
          <w:b/>
          <w:color w:val="000000" w:themeColor="text1"/>
          <w:spacing w:val="-1"/>
          <w:sz w:val="28"/>
          <w:szCs w:val="28"/>
        </w:rPr>
        <w:t xml:space="preserve"> </w:t>
      </w:r>
      <w:r w:rsidRPr="00A90401">
        <w:rPr>
          <w:b/>
          <w:color w:val="000000" w:themeColor="text1"/>
          <w:sz w:val="28"/>
          <w:szCs w:val="28"/>
        </w:rPr>
        <w:t>nhân</w:t>
      </w:r>
    </w:p>
    <w:p w:rsidR="00705CEC" w:rsidRPr="00A90401" w:rsidRDefault="00705CEC" w:rsidP="00A00D54">
      <w:pPr>
        <w:tabs>
          <w:tab w:val="left" w:pos="913"/>
        </w:tabs>
        <w:spacing w:before="120"/>
        <w:ind w:firstLine="720"/>
        <w:jc w:val="both"/>
        <w:rPr>
          <w:b/>
          <w:color w:val="000000" w:themeColor="text1"/>
          <w:sz w:val="28"/>
          <w:szCs w:val="28"/>
        </w:rPr>
      </w:pPr>
      <w:r w:rsidRPr="00A90401">
        <w:rPr>
          <w:b/>
          <w:color w:val="000000" w:themeColor="text1"/>
          <w:sz w:val="28"/>
          <w:szCs w:val="28"/>
        </w:rPr>
        <w:t>I. Nguyên</w:t>
      </w:r>
      <w:r w:rsidRPr="00A90401">
        <w:rPr>
          <w:b/>
          <w:color w:val="000000" w:themeColor="text1"/>
          <w:spacing w:val="-2"/>
          <w:sz w:val="28"/>
          <w:szCs w:val="28"/>
        </w:rPr>
        <w:t xml:space="preserve"> </w:t>
      </w:r>
      <w:r w:rsidRPr="00A90401">
        <w:rPr>
          <w:b/>
          <w:color w:val="000000" w:themeColor="text1"/>
          <w:sz w:val="28"/>
          <w:szCs w:val="28"/>
        </w:rPr>
        <w:t>nhân</w:t>
      </w:r>
      <w:r w:rsidRPr="00A90401">
        <w:rPr>
          <w:b/>
          <w:color w:val="000000" w:themeColor="text1"/>
          <w:spacing w:val="-2"/>
          <w:sz w:val="28"/>
          <w:szCs w:val="28"/>
        </w:rPr>
        <w:t xml:space="preserve"> </w:t>
      </w:r>
      <w:r w:rsidRPr="00A90401">
        <w:rPr>
          <w:b/>
          <w:color w:val="000000" w:themeColor="text1"/>
          <w:sz w:val="28"/>
          <w:szCs w:val="28"/>
        </w:rPr>
        <w:t>khách</w:t>
      </w:r>
      <w:r w:rsidRPr="00A90401">
        <w:rPr>
          <w:b/>
          <w:color w:val="000000" w:themeColor="text1"/>
          <w:spacing w:val="-1"/>
          <w:sz w:val="28"/>
          <w:szCs w:val="28"/>
        </w:rPr>
        <w:t xml:space="preserve"> </w:t>
      </w:r>
      <w:r w:rsidRPr="00A90401">
        <w:rPr>
          <w:b/>
          <w:color w:val="000000" w:themeColor="text1"/>
          <w:sz w:val="28"/>
          <w:szCs w:val="28"/>
        </w:rPr>
        <w:t>quan</w:t>
      </w:r>
    </w:p>
    <w:p w:rsidR="00705CEC" w:rsidRPr="00A90401" w:rsidRDefault="00705CEC" w:rsidP="00A00D54">
      <w:pPr>
        <w:pStyle w:val="NormalWeb"/>
        <w:spacing w:before="120" w:beforeAutospacing="0" w:after="0" w:afterAutospacing="0"/>
        <w:ind w:firstLine="720"/>
        <w:jc w:val="both"/>
        <w:rPr>
          <w:color w:val="000000" w:themeColor="text1"/>
          <w:sz w:val="28"/>
          <w:szCs w:val="28"/>
          <w:lang w:val="vi-VN"/>
        </w:rPr>
      </w:pPr>
      <w:r w:rsidRPr="00A90401">
        <w:rPr>
          <w:color w:val="000000" w:themeColor="text1"/>
          <w:sz w:val="28"/>
          <w:szCs w:val="28"/>
          <w:lang w:val="vi-VN"/>
        </w:rPr>
        <w:t>1.</w:t>
      </w:r>
      <w:r w:rsidRPr="00A90401">
        <w:rPr>
          <w:color w:val="000000" w:themeColor="text1"/>
          <w:sz w:val="28"/>
          <w:szCs w:val="28"/>
        </w:rPr>
        <w:t xml:space="preserve"> Tình hình thế giới có nhiều thay đổi, khoa học kỹ thuật </w:t>
      </w:r>
      <w:r w:rsidRPr="00A90401">
        <w:rPr>
          <w:color w:val="000000" w:themeColor="text1"/>
          <w:sz w:val="28"/>
          <w:szCs w:val="28"/>
          <w:lang w:val="vi-VN"/>
        </w:rPr>
        <w:t xml:space="preserve">ngày càng </w:t>
      </w:r>
      <w:r w:rsidRPr="00A90401">
        <w:rPr>
          <w:color w:val="000000" w:themeColor="text1"/>
          <w:sz w:val="28"/>
          <w:szCs w:val="28"/>
        </w:rPr>
        <w:t xml:space="preserve">phát triển, các phương tiện công nghệ mới xuất hiện. Việc sử dụng nguyên liệu sạch, nguyên liệu tái tạo là xu thế phát triển và yêu cầu của thế giới. Việt Nam đã tham gia ký kết Công ước khung của Liên hợp quốc về Biến đổi khí hậu tại Hội nghị lần thứ 26 (COP26), theo đó đến năm 2050 sẽ giảm phát thải ròng CO2 về 0. </w:t>
      </w:r>
      <w:r w:rsidRPr="00A90401">
        <w:rPr>
          <w:color w:val="000000" w:themeColor="text1"/>
          <w:sz w:val="28"/>
          <w:szCs w:val="28"/>
          <w:lang w:val="vi-VN"/>
        </w:rPr>
        <w:t>Do đó, yêu cầu đặt ra cần phải có các quy định để cụ thể hóa các nội dung này.</w:t>
      </w:r>
    </w:p>
    <w:p w:rsidR="00705CEC" w:rsidRPr="00A90401" w:rsidRDefault="00705CEC" w:rsidP="00A00D54">
      <w:pPr>
        <w:pStyle w:val="NormalWeb"/>
        <w:spacing w:before="120" w:beforeAutospacing="0" w:after="0" w:afterAutospacing="0"/>
        <w:ind w:firstLine="720"/>
        <w:jc w:val="both"/>
        <w:rPr>
          <w:color w:val="000000" w:themeColor="text1"/>
          <w:sz w:val="28"/>
          <w:szCs w:val="28"/>
        </w:rPr>
      </w:pPr>
      <w:r w:rsidRPr="00A90401">
        <w:rPr>
          <w:color w:val="000000" w:themeColor="text1"/>
          <w:sz w:val="28"/>
          <w:szCs w:val="28"/>
          <w:lang w:val="vi-VN"/>
        </w:rPr>
        <w:t xml:space="preserve">2. </w:t>
      </w:r>
      <w:r w:rsidRPr="00A90401">
        <w:rPr>
          <w:color w:val="000000" w:themeColor="text1"/>
          <w:sz w:val="28"/>
          <w:szCs w:val="28"/>
        </w:rPr>
        <w:t>Một số sửa đổi, bổ sung Công ước quốc tế mà Việt Nam là thành viên có hiệu lực bắt buộc nên yêu cầu phải nội luật hóa các quy định công ước để triển khai thực hiện.</w:t>
      </w:r>
    </w:p>
    <w:p w:rsidR="00705CEC" w:rsidRPr="00A90401" w:rsidRDefault="00705CEC" w:rsidP="00A00D54">
      <w:pPr>
        <w:pStyle w:val="NormalWeb"/>
        <w:spacing w:before="120" w:beforeAutospacing="0" w:after="0" w:afterAutospacing="0"/>
        <w:ind w:firstLine="720"/>
        <w:jc w:val="both"/>
        <w:rPr>
          <w:color w:val="000000" w:themeColor="text1"/>
          <w:sz w:val="28"/>
          <w:szCs w:val="28"/>
        </w:rPr>
      </w:pPr>
      <w:r w:rsidRPr="00A90401">
        <w:rPr>
          <w:color w:val="000000" w:themeColor="text1"/>
          <w:sz w:val="28"/>
          <w:szCs w:val="28"/>
        </w:rPr>
        <w:t>3. Tình hình thế giới</w:t>
      </w:r>
      <w:r w:rsidRPr="00A90401">
        <w:rPr>
          <w:color w:val="000000" w:themeColor="text1"/>
          <w:sz w:val="28"/>
          <w:szCs w:val="28"/>
          <w:lang w:val="vi-VN"/>
        </w:rPr>
        <w:t xml:space="preserve"> có nhiều</w:t>
      </w:r>
      <w:r w:rsidRPr="00A90401">
        <w:rPr>
          <w:color w:val="000000" w:themeColor="text1"/>
          <w:sz w:val="28"/>
          <w:szCs w:val="28"/>
        </w:rPr>
        <w:t xml:space="preserve"> bất ổn, ảnh hưởng của bệnh dịch,</w:t>
      </w:r>
      <w:r w:rsidRPr="00A90401">
        <w:rPr>
          <w:color w:val="000000" w:themeColor="text1"/>
          <w:sz w:val="28"/>
          <w:szCs w:val="28"/>
          <w:lang w:val="vi-VN"/>
        </w:rPr>
        <w:t xml:space="preserve"> thiên tai</w:t>
      </w:r>
      <w:r w:rsidRPr="00A90401">
        <w:rPr>
          <w:color w:val="000000" w:themeColor="text1"/>
          <w:sz w:val="28"/>
          <w:szCs w:val="28"/>
        </w:rPr>
        <w:t xml:space="preserve"> tác động trực tiếp tới hoạt động của ngành hàng hải.</w:t>
      </w:r>
    </w:p>
    <w:p w:rsidR="000C20BB" w:rsidRPr="00A90401" w:rsidRDefault="00F72806" w:rsidP="00F72806">
      <w:pPr>
        <w:pStyle w:val="NormalWeb"/>
        <w:spacing w:before="120" w:beforeAutospacing="0" w:after="0" w:afterAutospacing="0"/>
        <w:ind w:firstLine="720"/>
        <w:jc w:val="both"/>
        <w:rPr>
          <w:color w:val="000000" w:themeColor="text1"/>
          <w:sz w:val="28"/>
          <w:szCs w:val="28"/>
        </w:rPr>
      </w:pPr>
      <w:r>
        <w:rPr>
          <w:color w:val="000000" w:themeColor="text1"/>
          <w:sz w:val="28"/>
          <w:szCs w:val="28"/>
          <w:lang w:val="vi-VN"/>
        </w:rPr>
        <w:t>4</w:t>
      </w:r>
      <w:r w:rsidR="00705CEC" w:rsidRPr="00A90401">
        <w:rPr>
          <w:color w:val="000000" w:themeColor="text1"/>
          <w:sz w:val="28"/>
          <w:szCs w:val="28"/>
          <w:lang w:val="vi-VN"/>
        </w:rPr>
        <w:t>. N</w:t>
      </w:r>
      <w:r w:rsidR="00705CEC" w:rsidRPr="00A90401">
        <w:rPr>
          <w:color w:val="000000" w:themeColor="text1"/>
          <w:sz w:val="28"/>
          <w:szCs w:val="28"/>
        </w:rPr>
        <w:t>gành hàng hải là ngành đặc thù, môi trường làm việc khắc nghiệt, vất vả, phải xa gia đình, thu nhập thấp hơn so với các ngành nghề khác. Điều này dẫn đến sự suy giảm, thiếu hụt về nguồn nhân lực hàng hải.</w:t>
      </w:r>
    </w:p>
    <w:p w:rsidR="00705CEC" w:rsidRPr="00A90401" w:rsidRDefault="00705CEC" w:rsidP="00A00D54">
      <w:pPr>
        <w:tabs>
          <w:tab w:val="left" w:pos="1023"/>
        </w:tabs>
        <w:spacing w:before="120"/>
        <w:ind w:firstLine="720"/>
        <w:jc w:val="both"/>
        <w:rPr>
          <w:b/>
          <w:color w:val="000000" w:themeColor="text1"/>
          <w:sz w:val="28"/>
          <w:szCs w:val="28"/>
        </w:rPr>
      </w:pPr>
      <w:r w:rsidRPr="00A90401">
        <w:rPr>
          <w:b/>
          <w:color w:val="000000" w:themeColor="text1"/>
          <w:sz w:val="28"/>
          <w:szCs w:val="28"/>
        </w:rPr>
        <w:t>II. Nguyên</w:t>
      </w:r>
      <w:r w:rsidRPr="00A90401">
        <w:rPr>
          <w:b/>
          <w:color w:val="000000" w:themeColor="text1"/>
          <w:spacing w:val="-2"/>
          <w:sz w:val="28"/>
          <w:szCs w:val="28"/>
        </w:rPr>
        <w:t xml:space="preserve"> </w:t>
      </w:r>
      <w:r w:rsidRPr="00A90401">
        <w:rPr>
          <w:b/>
          <w:color w:val="000000" w:themeColor="text1"/>
          <w:sz w:val="28"/>
          <w:szCs w:val="28"/>
        </w:rPr>
        <w:t>nhân</w:t>
      </w:r>
      <w:r w:rsidRPr="00A90401">
        <w:rPr>
          <w:b/>
          <w:color w:val="000000" w:themeColor="text1"/>
          <w:spacing w:val="-2"/>
          <w:sz w:val="28"/>
          <w:szCs w:val="28"/>
        </w:rPr>
        <w:t xml:space="preserve"> </w:t>
      </w:r>
      <w:r w:rsidRPr="00A90401">
        <w:rPr>
          <w:b/>
          <w:color w:val="000000" w:themeColor="text1"/>
          <w:sz w:val="28"/>
          <w:szCs w:val="28"/>
        </w:rPr>
        <w:t>chủ</w:t>
      </w:r>
      <w:r w:rsidRPr="00A90401">
        <w:rPr>
          <w:b/>
          <w:color w:val="000000" w:themeColor="text1"/>
          <w:spacing w:val="-1"/>
          <w:sz w:val="28"/>
          <w:szCs w:val="28"/>
        </w:rPr>
        <w:t xml:space="preserve"> </w:t>
      </w:r>
      <w:r w:rsidRPr="00A90401">
        <w:rPr>
          <w:b/>
          <w:color w:val="000000" w:themeColor="text1"/>
          <w:sz w:val="28"/>
          <w:szCs w:val="28"/>
        </w:rPr>
        <w:t>quan</w:t>
      </w:r>
    </w:p>
    <w:p w:rsidR="00705CEC" w:rsidRPr="00A90401" w:rsidRDefault="00705CEC" w:rsidP="00A00D54">
      <w:pPr>
        <w:pStyle w:val="NormalWeb"/>
        <w:spacing w:before="120" w:beforeAutospacing="0" w:after="0" w:afterAutospacing="0"/>
        <w:ind w:firstLine="720"/>
        <w:jc w:val="both"/>
        <w:rPr>
          <w:color w:val="000000" w:themeColor="text1"/>
          <w:sz w:val="28"/>
          <w:szCs w:val="28"/>
          <w:lang w:val="vi-VN"/>
        </w:rPr>
      </w:pPr>
      <w:r w:rsidRPr="00A90401">
        <w:rPr>
          <w:color w:val="000000" w:themeColor="text1"/>
          <w:sz w:val="28"/>
          <w:szCs w:val="28"/>
          <w:lang w:val="vi-VN"/>
        </w:rPr>
        <w:t>1.</w:t>
      </w:r>
      <w:r w:rsidRPr="00A90401">
        <w:rPr>
          <w:color w:val="000000" w:themeColor="text1"/>
          <w:sz w:val="28"/>
          <w:szCs w:val="28"/>
        </w:rPr>
        <w:t xml:space="preserve"> Nguồn lực đầu tư cho công tác quản lý nhà nước về hàng hải này còn thiếu, chưa đồng đều về chất lượng giữa bối cảnh tăng trưởng vận tải hàng hải ở mức cao và hạ tầng ngành hàng hải chưa đảm bảo </w:t>
      </w:r>
      <w:r w:rsidRPr="00A90401">
        <w:rPr>
          <w:color w:val="000000" w:themeColor="text1"/>
          <w:sz w:val="28"/>
          <w:szCs w:val="28"/>
          <w:lang w:val="vi-VN"/>
        </w:rPr>
        <w:t>so với nhu cầu phát triển của thực tiễn.</w:t>
      </w:r>
    </w:p>
    <w:p w:rsidR="00705CEC" w:rsidRPr="00A90401" w:rsidRDefault="00705CEC" w:rsidP="00A00D54">
      <w:pPr>
        <w:pStyle w:val="NormalWeb"/>
        <w:spacing w:before="120" w:beforeAutospacing="0" w:after="0" w:afterAutospacing="0"/>
        <w:ind w:firstLine="720"/>
        <w:jc w:val="both"/>
        <w:rPr>
          <w:color w:val="000000" w:themeColor="text1"/>
          <w:sz w:val="28"/>
          <w:szCs w:val="28"/>
        </w:rPr>
      </w:pPr>
      <w:r w:rsidRPr="00A90401">
        <w:rPr>
          <w:color w:val="000000" w:themeColor="text1"/>
          <w:sz w:val="28"/>
          <w:szCs w:val="28"/>
          <w:lang w:val="vi-VN"/>
        </w:rPr>
        <w:t>2.</w:t>
      </w:r>
      <w:r w:rsidRPr="00A90401">
        <w:rPr>
          <w:color w:val="000000" w:themeColor="text1"/>
          <w:sz w:val="28"/>
          <w:szCs w:val="28"/>
        </w:rPr>
        <w:t xml:space="preserve"> Nguồn vốn ngân sách nhà nước chi đầu tư xây dựng kết cấu hạ tầng còn </w:t>
      </w:r>
      <w:r w:rsidRPr="00A90401">
        <w:rPr>
          <w:color w:val="000000" w:themeColor="text1"/>
          <w:sz w:val="28"/>
          <w:szCs w:val="28"/>
          <w:lang w:val="vi-VN"/>
        </w:rPr>
        <w:t>hạn chế</w:t>
      </w:r>
      <w:r w:rsidRPr="00A90401">
        <w:rPr>
          <w:color w:val="000000" w:themeColor="text1"/>
          <w:sz w:val="28"/>
          <w:szCs w:val="28"/>
        </w:rPr>
        <w:t xml:space="preserve"> trong khi nhu cầu phát triển kết cấu hạ tầng hàng hải trong toàn quốc là r</w:t>
      </w:r>
      <w:r w:rsidR="00F72806">
        <w:rPr>
          <w:color w:val="000000" w:themeColor="text1"/>
          <w:sz w:val="28"/>
          <w:szCs w:val="28"/>
        </w:rPr>
        <w:t>ất lớn. Ngân sách nhà nước dành</w:t>
      </w:r>
      <w:r w:rsidRPr="00A90401">
        <w:rPr>
          <w:color w:val="000000" w:themeColor="text1"/>
          <w:sz w:val="28"/>
          <w:szCs w:val="28"/>
        </w:rPr>
        <w:t xml:space="preserve"> cho công tác đào tạo phát triển nhân lực còn hạn chế, chưa đảm bảo chế độ đãi ngộ và thu hút các nhân lực có năng lực.</w:t>
      </w:r>
    </w:p>
    <w:p w:rsidR="00705CEC" w:rsidRPr="00A90401" w:rsidRDefault="00705CEC" w:rsidP="00A00D54">
      <w:pPr>
        <w:pStyle w:val="NormalWeb"/>
        <w:spacing w:before="120" w:beforeAutospacing="0" w:after="0" w:afterAutospacing="0"/>
        <w:ind w:firstLine="720"/>
        <w:jc w:val="both"/>
        <w:rPr>
          <w:color w:val="000000" w:themeColor="text1"/>
          <w:sz w:val="28"/>
          <w:szCs w:val="28"/>
          <w:lang w:val="vi-VN"/>
        </w:rPr>
      </w:pPr>
      <w:r w:rsidRPr="00A90401">
        <w:rPr>
          <w:color w:val="000000" w:themeColor="text1"/>
          <w:sz w:val="28"/>
          <w:szCs w:val="28"/>
          <w:lang w:val="vi-VN"/>
        </w:rPr>
        <w:t>3. Một số c</w:t>
      </w:r>
      <w:r w:rsidRPr="00A90401">
        <w:rPr>
          <w:color w:val="000000" w:themeColor="text1"/>
          <w:sz w:val="28"/>
          <w:szCs w:val="28"/>
        </w:rPr>
        <w:t xml:space="preserve">hủ tàu, người thuê tàu, các đơn vị thiết kế, các cơ sở đóng mới, hoán cải, sửa chữa tàu biển và các tổ chức, cá nhân liên quan chưa thực hiện đúng, đủ trách </w:t>
      </w:r>
      <w:r w:rsidRPr="00A90401">
        <w:rPr>
          <w:color w:val="000000" w:themeColor="text1"/>
          <w:sz w:val="28"/>
          <w:szCs w:val="28"/>
        </w:rPr>
        <w:lastRenderedPageBreak/>
        <w:t>nhiệm theo quy định để đảm bảo duy trì tình trạng kỹ thuật của tàu biển trong đóng mới, nhập khẩu, hoán cải và khai thác tàu biển.</w:t>
      </w:r>
    </w:p>
    <w:p w:rsidR="0037575C" w:rsidRPr="009B6086" w:rsidRDefault="00705CEC" w:rsidP="009B6086">
      <w:pPr>
        <w:pStyle w:val="NormalWeb"/>
        <w:spacing w:before="120" w:beforeAutospacing="0" w:after="0" w:afterAutospacing="0"/>
        <w:ind w:firstLine="720"/>
        <w:jc w:val="both"/>
        <w:rPr>
          <w:color w:val="000000" w:themeColor="text1"/>
          <w:sz w:val="28"/>
          <w:szCs w:val="28"/>
          <w:lang w:val="vi-VN"/>
        </w:rPr>
      </w:pPr>
      <w:r w:rsidRPr="00A90401">
        <w:rPr>
          <w:color w:val="000000" w:themeColor="text1"/>
          <w:sz w:val="28"/>
          <w:szCs w:val="28"/>
          <w:lang w:val="vi-VN"/>
        </w:rPr>
        <w:t xml:space="preserve">4. </w:t>
      </w:r>
      <w:r w:rsidRPr="00A90401">
        <w:rPr>
          <w:color w:val="000000" w:themeColor="text1"/>
          <w:sz w:val="28"/>
          <w:szCs w:val="28"/>
        </w:rPr>
        <w:t>Đội ngũ sỹ quan thuyền viên còn hạn chế về năng lực, thiếu trách nhiệm trong công tác duy trì tình trạng kỹ thuật tàu, vận hành tàu và các trang thiết bị của tàu b</w:t>
      </w:r>
      <w:r w:rsidRPr="00A90401">
        <w:rPr>
          <w:color w:val="000000" w:themeColor="text1"/>
          <w:sz w:val="28"/>
          <w:szCs w:val="28"/>
          <w:lang w:val="vi-VN"/>
        </w:rPr>
        <w:t>iển.</w:t>
      </w:r>
    </w:p>
    <w:p w:rsidR="007466AA" w:rsidRPr="00A90401" w:rsidRDefault="007466AA" w:rsidP="00A00D54">
      <w:pPr>
        <w:pStyle w:val="NormalWeb"/>
        <w:spacing w:before="120" w:beforeAutospacing="0" w:after="0" w:afterAutospacing="0"/>
        <w:ind w:firstLine="720"/>
        <w:jc w:val="both"/>
        <w:rPr>
          <w:color w:val="000000" w:themeColor="text1"/>
          <w:sz w:val="28"/>
          <w:szCs w:val="28"/>
        </w:rPr>
      </w:pPr>
    </w:p>
    <w:p w:rsidR="00705CEC" w:rsidRPr="00A90401" w:rsidRDefault="00705CEC" w:rsidP="0037575C">
      <w:pPr>
        <w:ind w:right="389"/>
        <w:jc w:val="center"/>
        <w:rPr>
          <w:b/>
          <w:color w:val="000000" w:themeColor="text1"/>
          <w:sz w:val="28"/>
          <w:szCs w:val="28"/>
        </w:rPr>
      </w:pPr>
      <w:r w:rsidRPr="00A90401">
        <w:rPr>
          <w:b/>
          <w:color w:val="000000" w:themeColor="text1"/>
          <w:sz w:val="28"/>
          <w:szCs w:val="28"/>
        </w:rPr>
        <w:t>Phần</w:t>
      </w:r>
      <w:r w:rsidRPr="00A90401">
        <w:rPr>
          <w:b/>
          <w:color w:val="000000" w:themeColor="text1"/>
          <w:spacing w:val="-4"/>
          <w:sz w:val="28"/>
          <w:szCs w:val="28"/>
        </w:rPr>
        <w:t xml:space="preserve"> </w:t>
      </w:r>
      <w:r w:rsidRPr="00A90401">
        <w:rPr>
          <w:b/>
          <w:color w:val="000000" w:themeColor="text1"/>
          <w:sz w:val="28"/>
          <w:szCs w:val="28"/>
        </w:rPr>
        <w:t>thứ</w:t>
      </w:r>
      <w:r w:rsidRPr="00A90401">
        <w:rPr>
          <w:b/>
          <w:color w:val="000000" w:themeColor="text1"/>
          <w:spacing w:val="-4"/>
          <w:sz w:val="28"/>
          <w:szCs w:val="28"/>
        </w:rPr>
        <w:t xml:space="preserve"> </w:t>
      </w:r>
      <w:r w:rsidRPr="00A90401">
        <w:rPr>
          <w:b/>
          <w:color w:val="000000" w:themeColor="text1"/>
          <w:sz w:val="28"/>
          <w:szCs w:val="28"/>
        </w:rPr>
        <w:t>ba</w:t>
      </w:r>
    </w:p>
    <w:p w:rsidR="00705CEC" w:rsidRPr="00A90401" w:rsidRDefault="00705CEC" w:rsidP="0037575C">
      <w:pPr>
        <w:ind w:right="389"/>
        <w:jc w:val="center"/>
        <w:rPr>
          <w:b/>
          <w:color w:val="000000" w:themeColor="text1"/>
          <w:sz w:val="28"/>
          <w:szCs w:val="28"/>
        </w:rPr>
      </w:pPr>
      <w:r w:rsidRPr="00A90401">
        <w:rPr>
          <w:b/>
          <w:color w:val="000000" w:themeColor="text1"/>
          <w:sz w:val="28"/>
          <w:szCs w:val="28"/>
        </w:rPr>
        <w:t>ĐỊNH HƯỚNG SỬA ĐỔI, BỔ SUNG</w:t>
      </w:r>
    </w:p>
    <w:p w:rsidR="00705CEC" w:rsidRPr="00A90401" w:rsidRDefault="00705CEC" w:rsidP="0037575C">
      <w:pPr>
        <w:ind w:right="389"/>
        <w:jc w:val="center"/>
        <w:rPr>
          <w:b/>
          <w:color w:val="000000" w:themeColor="text1"/>
          <w:sz w:val="28"/>
          <w:szCs w:val="28"/>
        </w:rPr>
      </w:pPr>
      <w:r w:rsidRPr="00A90401">
        <w:rPr>
          <w:b/>
          <w:color w:val="000000" w:themeColor="text1"/>
          <w:sz w:val="28"/>
          <w:szCs w:val="28"/>
        </w:rPr>
        <w:t>BỘ</w:t>
      </w:r>
      <w:r w:rsidRPr="00A90401">
        <w:rPr>
          <w:b/>
          <w:color w:val="000000" w:themeColor="text1"/>
          <w:spacing w:val="-2"/>
          <w:sz w:val="28"/>
          <w:szCs w:val="28"/>
        </w:rPr>
        <w:t xml:space="preserve"> </w:t>
      </w:r>
      <w:r w:rsidRPr="00A90401">
        <w:rPr>
          <w:b/>
          <w:color w:val="000000" w:themeColor="text1"/>
          <w:sz w:val="28"/>
          <w:szCs w:val="28"/>
        </w:rPr>
        <w:t>LUẬT HÀNG</w:t>
      </w:r>
      <w:r w:rsidRPr="00A90401">
        <w:rPr>
          <w:b/>
          <w:color w:val="000000" w:themeColor="text1"/>
          <w:spacing w:val="-2"/>
          <w:sz w:val="28"/>
          <w:szCs w:val="28"/>
        </w:rPr>
        <w:t xml:space="preserve"> </w:t>
      </w:r>
      <w:r w:rsidRPr="00A90401">
        <w:rPr>
          <w:b/>
          <w:color w:val="000000" w:themeColor="text1"/>
          <w:sz w:val="28"/>
          <w:szCs w:val="28"/>
        </w:rPr>
        <w:t>HẢI VIỆT NAM</w:t>
      </w:r>
    </w:p>
    <w:p w:rsidR="00705CEC" w:rsidRPr="00A90401" w:rsidRDefault="00705CEC" w:rsidP="00A00D54">
      <w:pPr>
        <w:spacing w:before="120"/>
        <w:ind w:right="3"/>
        <w:jc w:val="center"/>
        <w:rPr>
          <w:b/>
          <w:color w:val="000000" w:themeColor="text1"/>
          <w:sz w:val="28"/>
          <w:szCs w:val="28"/>
        </w:rPr>
      </w:pPr>
    </w:p>
    <w:p w:rsidR="00705CEC" w:rsidRPr="00A90401" w:rsidRDefault="00705CEC" w:rsidP="00A00D54">
      <w:pPr>
        <w:pStyle w:val="ListParagraph"/>
        <w:numPr>
          <w:ilvl w:val="0"/>
          <w:numId w:val="6"/>
        </w:numPr>
        <w:spacing w:before="120"/>
        <w:jc w:val="both"/>
        <w:rPr>
          <w:b/>
          <w:color w:val="000000" w:themeColor="text1"/>
          <w:sz w:val="28"/>
          <w:szCs w:val="28"/>
          <w:lang w:val="pl-PL"/>
        </w:rPr>
      </w:pPr>
      <w:r w:rsidRPr="00A90401">
        <w:rPr>
          <w:b/>
          <w:bCs/>
          <w:color w:val="000000" w:themeColor="text1"/>
          <w:sz w:val="28"/>
          <w:szCs w:val="28"/>
          <w:lang w:val="pl-PL"/>
        </w:rPr>
        <w:t>Quan điểm, mục tiêu</w:t>
      </w:r>
    </w:p>
    <w:p w:rsidR="00705CEC" w:rsidRPr="00A90401" w:rsidRDefault="00705CEC" w:rsidP="00F72806">
      <w:pPr>
        <w:pStyle w:val="NormalWeb"/>
        <w:spacing w:before="120" w:beforeAutospacing="0" w:after="0" w:afterAutospacing="0"/>
        <w:ind w:firstLine="567"/>
        <w:jc w:val="both"/>
        <w:rPr>
          <w:color w:val="000000" w:themeColor="text1"/>
          <w:sz w:val="28"/>
          <w:szCs w:val="28"/>
        </w:rPr>
      </w:pPr>
      <w:r w:rsidRPr="00A90401">
        <w:rPr>
          <w:color w:val="000000" w:themeColor="text1"/>
          <w:sz w:val="28"/>
          <w:szCs w:val="28"/>
        </w:rPr>
        <w:t xml:space="preserve">1. Phù hợp với Hiến pháp 2013, chủ trương chính sách của Đảng và Nhà nước trong phát triển hàng </w:t>
      </w:r>
      <w:r w:rsidR="000C20BB">
        <w:rPr>
          <w:color w:val="000000" w:themeColor="text1"/>
          <w:sz w:val="28"/>
          <w:szCs w:val="28"/>
          <w:lang w:val="vi-VN"/>
        </w:rPr>
        <w:t>hải</w:t>
      </w:r>
      <w:r w:rsidRPr="00A90401">
        <w:rPr>
          <w:color w:val="000000" w:themeColor="text1"/>
          <w:sz w:val="28"/>
          <w:szCs w:val="28"/>
        </w:rPr>
        <w:t xml:space="preserve"> </w:t>
      </w:r>
      <w:r w:rsidR="00F72806">
        <w:rPr>
          <w:color w:val="000000" w:themeColor="text1"/>
          <w:sz w:val="28"/>
          <w:szCs w:val="28"/>
          <w:lang w:val="vi-VN"/>
        </w:rPr>
        <w:t>Việt Nam;</w:t>
      </w:r>
      <w:r w:rsidR="00F72806" w:rsidRPr="00F72806">
        <w:rPr>
          <w:color w:val="000000" w:themeColor="text1"/>
          <w:sz w:val="28"/>
          <w:szCs w:val="28"/>
        </w:rPr>
        <w:t xml:space="preserve"> </w:t>
      </w:r>
      <w:r w:rsidR="00F72806">
        <w:rPr>
          <w:color w:val="000000" w:themeColor="text1"/>
          <w:sz w:val="28"/>
          <w:szCs w:val="28"/>
          <w:lang w:val="vi-VN"/>
        </w:rPr>
        <w:t>đ</w:t>
      </w:r>
      <w:r w:rsidR="00F72806" w:rsidRPr="00A90401">
        <w:rPr>
          <w:color w:val="000000" w:themeColor="text1"/>
          <w:sz w:val="28"/>
          <w:szCs w:val="28"/>
        </w:rPr>
        <w:t>ảm bảo sự tương thích với các Điều ước quốc tế về hàng hải mà nước Cộng hòa xã hộ</w:t>
      </w:r>
      <w:r w:rsidR="00F72806">
        <w:rPr>
          <w:color w:val="000000" w:themeColor="text1"/>
          <w:sz w:val="28"/>
          <w:szCs w:val="28"/>
        </w:rPr>
        <w:t>i chủ nghĩa Việt Nam thành viên; p</w:t>
      </w:r>
      <w:r w:rsidR="00F72806" w:rsidRPr="00A90401">
        <w:rPr>
          <w:color w:val="000000" w:themeColor="text1"/>
          <w:sz w:val="28"/>
          <w:szCs w:val="28"/>
        </w:rPr>
        <w:t xml:space="preserve">hát huy những ưu điểm của </w:t>
      </w:r>
      <w:r w:rsidR="00F72806" w:rsidRPr="00A90401">
        <w:rPr>
          <w:color w:val="000000" w:themeColor="text1"/>
          <w:sz w:val="28"/>
          <w:szCs w:val="28"/>
          <w:lang w:val="vi-VN"/>
        </w:rPr>
        <w:t>Bộ luật 2015</w:t>
      </w:r>
      <w:r w:rsidR="00F72806" w:rsidRPr="00A90401">
        <w:rPr>
          <w:color w:val="000000" w:themeColor="text1"/>
          <w:sz w:val="28"/>
          <w:szCs w:val="28"/>
        </w:rPr>
        <w:t xml:space="preserve">, bổ sung, thay thế các nội dung không phù hợp, cản trở sự phát triển của lĩnh vực </w:t>
      </w:r>
      <w:r w:rsidR="00F72806" w:rsidRPr="00A90401">
        <w:rPr>
          <w:color w:val="000000" w:themeColor="text1"/>
          <w:sz w:val="28"/>
          <w:szCs w:val="28"/>
          <w:lang w:val="vi-VN"/>
        </w:rPr>
        <w:t>hàng hải</w:t>
      </w:r>
      <w:r w:rsidR="00F72806">
        <w:rPr>
          <w:color w:val="000000" w:themeColor="text1"/>
          <w:sz w:val="28"/>
          <w:szCs w:val="28"/>
        </w:rPr>
        <w:t>; t</w:t>
      </w:r>
      <w:r w:rsidR="00F72806" w:rsidRPr="00A90401">
        <w:rPr>
          <w:color w:val="000000" w:themeColor="text1"/>
          <w:sz w:val="28"/>
          <w:szCs w:val="28"/>
        </w:rPr>
        <w:t xml:space="preserve">iếp thu có chọn lọc kinh nghiệm phát triển của </w:t>
      </w:r>
      <w:r w:rsidR="00F72806" w:rsidRPr="00A90401">
        <w:rPr>
          <w:color w:val="000000" w:themeColor="text1"/>
          <w:sz w:val="28"/>
          <w:szCs w:val="28"/>
          <w:lang w:val="vi-VN"/>
        </w:rPr>
        <w:t>hàng hải</w:t>
      </w:r>
      <w:r w:rsidR="00F72806" w:rsidRPr="00A90401">
        <w:rPr>
          <w:color w:val="000000" w:themeColor="text1"/>
          <w:sz w:val="28"/>
          <w:szCs w:val="28"/>
        </w:rPr>
        <w:t xml:space="preserve"> các nước trên thế giới có điề</w:t>
      </w:r>
      <w:r w:rsidR="00F72806">
        <w:rPr>
          <w:color w:val="000000" w:themeColor="text1"/>
          <w:sz w:val="28"/>
          <w:szCs w:val="28"/>
        </w:rPr>
        <w:t>u kiện tương đồng với Việt Nam.</w:t>
      </w:r>
    </w:p>
    <w:p w:rsidR="00705CEC" w:rsidRPr="00A90401" w:rsidRDefault="00F72806" w:rsidP="00A00D54">
      <w:pPr>
        <w:pStyle w:val="NormalWeb"/>
        <w:spacing w:before="120" w:beforeAutospacing="0" w:after="0" w:afterAutospacing="0"/>
        <w:ind w:firstLine="567"/>
        <w:jc w:val="both"/>
        <w:rPr>
          <w:color w:val="000000" w:themeColor="text1"/>
          <w:sz w:val="28"/>
          <w:szCs w:val="28"/>
        </w:rPr>
      </w:pPr>
      <w:r>
        <w:rPr>
          <w:color w:val="000000" w:themeColor="text1"/>
          <w:sz w:val="28"/>
          <w:szCs w:val="28"/>
          <w:lang w:val="vi-VN"/>
        </w:rPr>
        <w:t>2.</w:t>
      </w:r>
      <w:r w:rsidR="00705CEC" w:rsidRPr="00A90401">
        <w:rPr>
          <w:color w:val="000000" w:themeColor="text1"/>
          <w:sz w:val="28"/>
          <w:szCs w:val="28"/>
        </w:rPr>
        <w:t xml:space="preserve"> Phát triển hàng </w:t>
      </w:r>
      <w:r w:rsidR="00705CEC" w:rsidRPr="00A90401">
        <w:rPr>
          <w:color w:val="000000" w:themeColor="text1"/>
          <w:sz w:val="28"/>
          <w:szCs w:val="28"/>
          <w:lang w:val="vi-VN"/>
        </w:rPr>
        <w:t>hải</w:t>
      </w:r>
      <w:r w:rsidR="00705CEC" w:rsidRPr="00A90401">
        <w:rPr>
          <w:color w:val="000000" w:themeColor="text1"/>
          <w:sz w:val="28"/>
          <w:szCs w:val="28"/>
        </w:rPr>
        <w:t xml:space="preserve"> theo cơ chế thị trường, định hướng xã hội chủ nghĩa</w:t>
      </w:r>
      <w:r w:rsidR="00705CEC" w:rsidRPr="00A90401">
        <w:rPr>
          <w:color w:val="000000" w:themeColor="text1"/>
          <w:sz w:val="28"/>
          <w:szCs w:val="28"/>
          <w:lang w:val="vi-VN"/>
        </w:rPr>
        <w:t xml:space="preserve">; </w:t>
      </w:r>
      <w:r w:rsidR="00705CEC" w:rsidRPr="00A90401">
        <w:rPr>
          <w:color w:val="000000" w:themeColor="text1"/>
          <w:sz w:val="28"/>
          <w:szCs w:val="28"/>
        </w:rPr>
        <w:t>tạo môi trường cạnh tranh bình đẳng cho các doanh nghiệ</w:t>
      </w:r>
      <w:r w:rsidR="00705CEC" w:rsidRPr="00A90401">
        <w:rPr>
          <w:color w:val="000000" w:themeColor="text1"/>
          <w:sz w:val="28"/>
          <w:szCs w:val="28"/>
          <w:lang w:val="vi-VN"/>
        </w:rPr>
        <w:t>p</w:t>
      </w:r>
      <w:r w:rsidR="00705CEC" w:rsidRPr="00A90401">
        <w:rPr>
          <w:color w:val="000000" w:themeColor="text1"/>
          <w:sz w:val="28"/>
          <w:szCs w:val="28"/>
        </w:rPr>
        <w:t xml:space="preserve">. Tạo cơ chế mở để thu hút các nguồn lực ngoài xã hội đầu tư kinh doanh </w:t>
      </w:r>
      <w:r w:rsidR="00705CEC" w:rsidRPr="00A90401">
        <w:rPr>
          <w:color w:val="000000" w:themeColor="text1"/>
          <w:sz w:val="28"/>
          <w:szCs w:val="28"/>
          <w:lang w:val="vi-VN"/>
        </w:rPr>
        <w:t>hàng hải</w:t>
      </w:r>
      <w:r w:rsidR="00705CEC" w:rsidRPr="00A90401">
        <w:rPr>
          <w:color w:val="000000" w:themeColor="text1"/>
          <w:sz w:val="28"/>
          <w:szCs w:val="28"/>
        </w:rPr>
        <w:t xml:space="preserve">, giảm gánh nặng cho ngân sách Nhà nước, phát triển hệ thống cảng </w:t>
      </w:r>
      <w:r w:rsidR="00705CEC" w:rsidRPr="00A90401">
        <w:rPr>
          <w:color w:val="000000" w:themeColor="text1"/>
          <w:sz w:val="28"/>
          <w:szCs w:val="28"/>
          <w:lang w:val="vi-VN"/>
        </w:rPr>
        <w:t>biển</w:t>
      </w:r>
      <w:r w:rsidR="00705CEC" w:rsidRPr="00A90401">
        <w:rPr>
          <w:color w:val="000000" w:themeColor="text1"/>
          <w:sz w:val="28"/>
          <w:szCs w:val="28"/>
        </w:rPr>
        <w:t xml:space="preserve">, </w:t>
      </w:r>
      <w:r w:rsidR="00705CEC" w:rsidRPr="00A90401">
        <w:rPr>
          <w:color w:val="000000" w:themeColor="text1"/>
          <w:sz w:val="28"/>
          <w:szCs w:val="28"/>
          <w:lang w:val="vi-VN"/>
        </w:rPr>
        <w:t xml:space="preserve">luồng hàng hải </w:t>
      </w:r>
      <w:r w:rsidR="00705CEC" w:rsidRPr="00A90401">
        <w:rPr>
          <w:color w:val="000000" w:themeColor="text1"/>
          <w:sz w:val="28"/>
          <w:szCs w:val="28"/>
        </w:rPr>
        <w:t>theo chiến lược, quy hoạch đã được Thủ tướng Chính phủ phê duyệt.</w:t>
      </w:r>
    </w:p>
    <w:p w:rsidR="00705CEC" w:rsidRPr="00A90401" w:rsidRDefault="00F72806" w:rsidP="00A00D54">
      <w:pPr>
        <w:pStyle w:val="NormalWeb"/>
        <w:spacing w:before="120" w:beforeAutospacing="0" w:after="0" w:afterAutospacing="0"/>
        <w:ind w:firstLine="567"/>
        <w:jc w:val="both"/>
        <w:rPr>
          <w:color w:val="000000" w:themeColor="text1"/>
          <w:sz w:val="28"/>
          <w:szCs w:val="28"/>
        </w:rPr>
      </w:pPr>
      <w:r>
        <w:rPr>
          <w:color w:val="000000" w:themeColor="text1"/>
          <w:sz w:val="28"/>
          <w:szCs w:val="28"/>
          <w:lang w:val="vi-VN"/>
        </w:rPr>
        <w:t>3</w:t>
      </w:r>
      <w:r w:rsidR="00705CEC" w:rsidRPr="00A90401">
        <w:rPr>
          <w:color w:val="000000" w:themeColor="text1"/>
          <w:sz w:val="28"/>
          <w:szCs w:val="28"/>
        </w:rPr>
        <w:t xml:space="preserve">. Quy định rõ trách nhiệm và nghĩa vụ của các cơ quan, tổ chức, cá nhân trong hoạt động </w:t>
      </w:r>
      <w:r w:rsidR="00705CEC" w:rsidRPr="00A90401">
        <w:rPr>
          <w:color w:val="000000" w:themeColor="text1"/>
          <w:sz w:val="28"/>
          <w:szCs w:val="28"/>
          <w:lang w:val="vi-VN"/>
        </w:rPr>
        <w:t>hàng hải</w:t>
      </w:r>
      <w:r w:rsidR="00705CEC" w:rsidRPr="00A90401">
        <w:rPr>
          <w:color w:val="000000" w:themeColor="text1"/>
          <w:sz w:val="28"/>
          <w:szCs w:val="28"/>
        </w:rPr>
        <w:t xml:space="preserve">. Tăng cường hiệu lực, hiệu quả quản lý nhà nước trong lĩnh vực hàng </w:t>
      </w:r>
      <w:r w:rsidR="00705CEC" w:rsidRPr="00A90401">
        <w:rPr>
          <w:color w:val="000000" w:themeColor="text1"/>
          <w:sz w:val="28"/>
          <w:szCs w:val="28"/>
          <w:lang w:val="vi-VN"/>
        </w:rPr>
        <w:t>hải</w:t>
      </w:r>
      <w:r w:rsidR="00705CEC" w:rsidRPr="00A90401">
        <w:rPr>
          <w:color w:val="000000" w:themeColor="text1"/>
          <w:sz w:val="28"/>
          <w:szCs w:val="28"/>
        </w:rPr>
        <w:t xml:space="preserve">; tăng cường công tác kiểm tra, giám sát của cơ quan quản lý nhà nước đối với hoạt động hàng </w:t>
      </w:r>
      <w:r w:rsidR="00705CEC" w:rsidRPr="00A90401">
        <w:rPr>
          <w:color w:val="000000" w:themeColor="text1"/>
          <w:sz w:val="28"/>
          <w:szCs w:val="28"/>
          <w:lang w:val="vi-VN"/>
        </w:rPr>
        <w:t>hải</w:t>
      </w:r>
      <w:r w:rsidR="00705CEC" w:rsidRPr="00A90401">
        <w:rPr>
          <w:color w:val="000000" w:themeColor="text1"/>
          <w:sz w:val="28"/>
          <w:szCs w:val="28"/>
        </w:rPr>
        <w:t>. </w:t>
      </w:r>
    </w:p>
    <w:p w:rsidR="00705CEC" w:rsidRPr="00A90401" w:rsidRDefault="00F72806" w:rsidP="00A00D54">
      <w:pPr>
        <w:pStyle w:val="NormalWeb"/>
        <w:spacing w:before="120" w:beforeAutospacing="0" w:after="0" w:afterAutospacing="0"/>
        <w:ind w:firstLine="567"/>
        <w:jc w:val="both"/>
        <w:rPr>
          <w:color w:val="000000" w:themeColor="text1"/>
          <w:sz w:val="28"/>
          <w:szCs w:val="28"/>
        </w:rPr>
      </w:pPr>
      <w:r>
        <w:rPr>
          <w:color w:val="000000" w:themeColor="text1"/>
          <w:sz w:val="28"/>
          <w:szCs w:val="28"/>
          <w:lang w:val="vi-VN"/>
        </w:rPr>
        <w:t>4</w:t>
      </w:r>
      <w:r w:rsidR="00705CEC" w:rsidRPr="00A90401">
        <w:rPr>
          <w:color w:val="000000" w:themeColor="text1"/>
          <w:sz w:val="28"/>
          <w:szCs w:val="28"/>
        </w:rPr>
        <w:t xml:space="preserve">. </w:t>
      </w:r>
      <w:r w:rsidR="00705CEC" w:rsidRPr="00A90401">
        <w:rPr>
          <w:color w:val="000000" w:themeColor="text1"/>
          <w:sz w:val="28"/>
          <w:szCs w:val="28"/>
          <w:lang w:val="vi-VN"/>
        </w:rPr>
        <w:t>T</w:t>
      </w:r>
      <w:r w:rsidR="00705CEC" w:rsidRPr="00A90401">
        <w:rPr>
          <w:color w:val="000000" w:themeColor="text1"/>
          <w:sz w:val="28"/>
          <w:szCs w:val="28"/>
        </w:rPr>
        <w:t xml:space="preserve">húc đẩy hoạt động vận tải hàng </w:t>
      </w:r>
      <w:r w:rsidR="00705CEC" w:rsidRPr="00A90401">
        <w:rPr>
          <w:color w:val="000000" w:themeColor="text1"/>
          <w:sz w:val="28"/>
          <w:szCs w:val="28"/>
          <w:lang w:val="vi-VN"/>
        </w:rPr>
        <w:t>hải</w:t>
      </w:r>
      <w:r w:rsidR="00705CEC" w:rsidRPr="00A90401">
        <w:rPr>
          <w:color w:val="000000" w:themeColor="text1"/>
          <w:sz w:val="28"/>
          <w:szCs w:val="28"/>
        </w:rPr>
        <w:t xml:space="preserve"> theo hướng hiện đại, hiệu quả, an toàn</w:t>
      </w:r>
      <w:r w:rsidR="00705CEC" w:rsidRPr="00A90401">
        <w:rPr>
          <w:color w:val="000000" w:themeColor="text1"/>
          <w:sz w:val="28"/>
          <w:szCs w:val="28"/>
          <w:lang w:val="vi-VN"/>
        </w:rPr>
        <w:t>.</w:t>
      </w:r>
      <w:r w:rsidR="00705CEC" w:rsidRPr="00A90401">
        <w:rPr>
          <w:color w:val="000000" w:themeColor="text1"/>
          <w:sz w:val="28"/>
          <w:szCs w:val="28"/>
        </w:rPr>
        <w:t xml:space="preserve"> </w:t>
      </w:r>
      <w:r w:rsidR="00705CEC" w:rsidRPr="00A90401">
        <w:rPr>
          <w:color w:val="000000" w:themeColor="text1"/>
          <w:sz w:val="28"/>
          <w:szCs w:val="28"/>
          <w:lang w:val="vi-VN"/>
        </w:rPr>
        <w:t>N</w:t>
      </w:r>
      <w:r w:rsidR="00705CEC" w:rsidRPr="00A90401">
        <w:rPr>
          <w:color w:val="000000" w:themeColor="text1"/>
          <w:sz w:val="28"/>
          <w:szCs w:val="28"/>
        </w:rPr>
        <w:t xml:space="preserve">âng cao thị phần vận tải </w:t>
      </w:r>
      <w:r w:rsidR="00705CEC" w:rsidRPr="00A90401">
        <w:rPr>
          <w:color w:val="000000" w:themeColor="text1"/>
          <w:sz w:val="28"/>
          <w:szCs w:val="28"/>
          <w:lang w:val="vi-VN"/>
        </w:rPr>
        <w:t>hàng hải</w:t>
      </w:r>
      <w:r w:rsidR="00705CEC" w:rsidRPr="00A90401">
        <w:rPr>
          <w:color w:val="000000" w:themeColor="text1"/>
          <w:sz w:val="28"/>
          <w:szCs w:val="28"/>
        </w:rPr>
        <w:t>, tăng cường kết nối với các phương thức vận tải khác.</w:t>
      </w:r>
    </w:p>
    <w:p w:rsidR="00705CEC" w:rsidRPr="00A90401" w:rsidRDefault="00F72806" w:rsidP="00A00D54">
      <w:pPr>
        <w:pStyle w:val="NormalWeb"/>
        <w:spacing w:before="120" w:beforeAutospacing="0" w:after="0" w:afterAutospacing="0"/>
        <w:ind w:firstLine="567"/>
        <w:jc w:val="both"/>
        <w:rPr>
          <w:color w:val="000000" w:themeColor="text1"/>
          <w:sz w:val="28"/>
          <w:szCs w:val="28"/>
          <w:lang w:val="vi-VN"/>
        </w:rPr>
      </w:pPr>
      <w:r>
        <w:rPr>
          <w:color w:val="000000" w:themeColor="text1"/>
          <w:sz w:val="28"/>
          <w:szCs w:val="28"/>
          <w:lang w:val="vi-VN"/>
        </w:rPr>
        <w:t>5</w:t>
      </w:r>
      <w:r w:rsidR="00705CEC" w:rsidRPr="00A90401">
        <w:rPr>
          <w:color w:val="000000" w:themeColor="text1"/>
          <w:sz w:val="28"/>
          <w:szCs w:val="28"/>
        </w:rPr>
        <w:t xml:space="preserve">. Tiếp tục đẩy mạnh cải cách thủ tục hành chính trong lĩnh vực hàng </w:t>
      </w:r>
      <w:r w:rsidR="00705CEC" w:rsidRPr="00A90401">
        <w:rPr>
          <w:color w:val="000000" w:themeColor="text1"/>
          <w:sz w:val="28"/>
          <w:szCs w:val="28"/>
          <w:lang w:val="vi-VN"/>
        </w:rPr>
        <w:t>hải</w:t>
      </w:r>
      <w:r w:rsidR="00705CEC" w:rsidRPr="00A90401">
        <w:rPr>
          <w:color w:val="000000" w:themeColor="text1"/>
          <w:sz w:val="28"/>
          <w:szCs w:val="28"/>
        </w:rPr>
        <w:t xml:space="preserve">; tăng cường công tác phân cấp, phân quyền đảm bảo huy động mọi nguồn lực cho sự phát triển của các hoạt động về hàng </w:t>
      </w:r>
      <w:r w:rsidR="00705CEC" w:rsidRPr="00A90401">
        <w:rPr>
          <w:color w:val="000000" w:themeColor="text1"/>
          <w:sz w:val="28"/>
          <w:szCs w:val="28"/>
          <w:lang w:val="vi-VN"/>
        </w:rPr>
        <w:t>hải</w:t>
      </w:r>
      <w:r w:rsidR="00705CEC" w:rsidRPr="00A90401">
        <w:rPr>
          <w:color w:val="000000" w:themeColor="text1"/>
          <w:sz w:val="28"/>
          <w:szCs w:val="28"/>
        </w:rPr>
        <w:t>.</w:t>
      </w:r>
      <w:r w:rsidR="00705CEC" w:rsidRPr="00A90401">
        <w:rPr>
          <w:color w:val="000000" w:themeColor="text1"/>
          <w:sz w:val="28"/>
          <w:szCs w:val="28"/>
          <w:lang w:val="vi-VN"/>
        </w:rPr>
        <w:t xml:space="preserve"> </w:t>
      </w:r>
      <w:r w:rsidR="00705CEC" w:rsidRPr="00A90401">
        <w:rPr>
          <w:color w:val="000000" w:themeColor="text1"/>
          <w:sz w:val="28"/>
          <w:szCs w:val="28"/>
        </w:rPr>
        <w:t>Cải tiến, ứng dụng khoa học công nghệ, nâng cấp cơ sở hạ tầng về công nghệ thông tin, cơ sở dữ liệu</w:t>
      </w:r>
    </w:p>
    <w:p w:rsidR="00F72806" w:rsidRPr="00A90401" w:rsidRDefault="00F72806" w:rsidP="00F72806">
      <w:pPr>
        <w:pStyle w:val="NormalWeb"/>
        <w:spacing w:before="120" w:beforeAutospacing="0" w:after="0" w:afterAutospacing="0"/>
        <w:ind w:firstLine="567"/>
        <w:jc w:val="both"/>
        <w:rPr>
          <w:color w:val="000000" w:themeColor="text1"/>
          <w:sz w:val="28"/>
          <w:szCs w:val="28"/>
        </w:rPr>
      </w:pPr>
      <w:r>
        <w:rPr>
          <w:color w:val="000000" w:themeColor="text1"/>
          <w:sz w:val="28"/>
          <w:szCs w:val="28"/>
          <w:lang w:val="vi-VN"/>
        </w:rPr>
        <w:t>6</w:t>
      </w:r>
      <w:r w:rsidR="00705CEC" w:rsidRPr="00A90401">
        <w:rPr>
          <w:color w:val="000000" w:themeColor="text1"/>
          <w:sz w:val="28"/>
          <w:szCs w:val="28"/>
        </w:rPr>
        <w:t xml:space="preserve">. Tăng cường hội nhập quốc tế trong lĩnh vực hàng </w:t>
      </w:r>
      <w:r w:rsidR="00705CEC" w:rsidRPr="00A90401">
        <w:rPr>
          <w:color w:val="000000" w:themeColor="text1"/>
          <w:sz w:val="28"/>
          <w:szCs w:val="28"/>
          <w:lang w:val="vi-VN"/>
        </w:rPr>
        <w:t>hải</w:t>
      </w:r>
      <w:r w:rsidR="00705CEC" w:rsidRPr="00A90401">
        <w:rPr>
          <w:color w:val="000000" w:themeColor="text1"/>
          <w:sz w:val="28"/>
          <w:szCs w:val="28"/>
        </w:rPr>
        <w:t xml:space="preserve"> trên cơ sở chia sẻ về mục tiêu, lợi ích, giá trị, nguồn lực và tuân thủ các quy định chung trong khuôn khổ các điều ước quốc tế.</w:t>
      </w:r>
    </w:p>
    <w:p w:rsidR="002D53DC" w:rsidRDefault="00705CEC" w:rsidP="002D53DC">
      <w:pPr>
        <w:pStyle w:val="ListParagraph"/>
        <w:numPr>
          <w:ilvl w:val="0"/>
          <w:numId w:val="6"/>
        </w:numPr>
        <w:spacing w:before="120"/>
        <w:jc w:val="both"/>
        <w:rPr>
          <w:b/>
          <w:color w:val="000000" w:themeColor="text1"/>
          <w:sz w:val="28"/>
          <w:szCs w:val="28"/>
          <w:lang w:val="pl-PL"/>
        </w:rPr>
      </w:pPr>
      <w:r w:rsidRPr="00A90401">
        <w:rPr>
          <w:b/>
          <w:color w:val="000000" w:themeColor="text1"/>
          <w:sz w:val="28"/>
          <w:szCs w:val="28"/>
          <w:lang w:val="pl-PL"/>
        </w:rPr>
        <w:t>Định hướng sửa đổi</w:t>
      </w:r>
    </w:p>
    <w:p w:rsidR="002D53DC" w:rsidRPr="002D53DC" w:rsidRDefault="00C742E7" w:rsidP="002D53DC">
      <w:pPr>
        <w:pStyle w:val="NormalWeb"/>
        <w:spacing w:before="120" w:beforeAutospacing="0" w:after="0" w:afterAutospacing="0"/>
        <w:ind w:firstLine="567"/>
        <w:jc w:val="both"/>
        <w:rPr>
          <w:b/>
          <w:color w:val="000000" w:themeColor="text1"/>
          <w:sz w:val="28"/>
          <w:szCs w:val="28"/>
        </w:rPr>
      </w:pPr>
      <w:r w:rsidRPr="002D53DC">
        <w:rPr>
          <w:b/>
          <w:color w:val="000000" w:themeColor="text1"/>
          <w:sz w:val="28"/>
          <w:szCs w:val="28"/>
        </w:rPr>
        <w:t>I. Công tác quản lý nhà nước về hàng hải</w:t>
      </w:r>
    </w:p>
    <w:p w:rsidR="002D53DC" w:rsidRPr="007466AA" w:rsidRDefault="00C742E7" w:rsidP="002D53DC">
      <w:pPr>
        <w:pStyle w:val="NormalWeb"/>
        <w:spacing w:before="120" w:beforeAutospacing="0" w:after="0" w:afterAutospacing="0"/>
        <w:ind w:firstLine="567"/>
        <w:jc w:val="both"/>
        <w:rPr>
          <w:i/>
          <w:color w:val="000000" w:themeColor="text1"/>
          <w:sz w:val="28"/>
          <w:szCs w:val="28"/>
        </w:rPr>
      </w:pPr>
      <w:r w:rsidRPr="007466AA">
        <w:rPr>
          <w:i/>
          <w:color w:val="000000" w:themeColor="text1"/>
          <w:sz w:val="28"/>
          <w:szCs w:val="28"/>
        </w:rPr>
        <w:t>1. Chính</w:t>
      </w:r>
      <w:r w:rsidRPr="007466AA">
        <w:rPr>
          <w:i/>
          <w:color w:val="000000" w:themeColor="text1"/>
          <w:spacing w:val="-1"/>
          <w:sz w:val="28"/>
          <w:szCs w:val="28"/>
        </w:rPr>
        <w:t xml:space="preserve"> </w:t>
      </w:r>
      <w:r w:rsidRPr="007466AA">
        <w:rPr>
          <w:i/>
          <w:color w:val="000000" w:themeColor="text1"/>
          <w:sz w:val="28"/>
          <w:szCs w:val="28"/>
        </w:rPr>
        <w:t>sách</w:t>
      </w:r>
      <w:r w:rsidRPr="007466AA">
        <w:rPr>
          <w:i/>
          <w:color w:val="000000" w:themeColor="text1"/>
          <w:spacing w:val="-1"/>
          <w:sz w:val="28"/>
          <w:szCs w:val="28"/>
        </w:rPr>
        <w:t xml:space="preserve"> </w:t>
      </w:r>
      <w:r w:rsidRPr="007466AA">
        <w:rPr>
          <w:i/>
          <w:color w:val="000000" w:themeColor="text1"/>
          <w:sz w:val="28"/>
          <w:szCs w:val="28"/>
        </w:rPr>
        <w:t>của</w:t>
      </w:r>
      <w:r w:rsidRPr="007466AA">
        <w:rPr>
          <w:i/>
          <w:color w:val="000000" w:themeColor="text1"/>
          <w:spacing w:val="1"/>
          <w:sz w:val="28"/>
          <w:szCs w:val="28"/>
        </w:rPr>
        <w:t xml:space="preserve"> </w:t>
      </w:r>
      <w:r w:rsidRPr="007466AA">
        <w:rPr>
          <w:i/>
          <w:color w:val="000000" w:themeColor="text1"/>
          <w:sz w:val="28"/>
          <w:szCs w:val="28"/>
        </w:rPr>
        <w:t>Nhà</w:t>
      </w:r>
      <w:r w:rsidRPr="007466AA">
        <w:rPr>
          <w:i/>
          <w:color w:val="000000" w:themeColor="text1"/>
          <w:spacing w:val="-3"/>
          <w:sz w:val="28"/>
          <w:szCs w:val="28"/>
        </w:rPr>
        <w:t xml:space="preserve"> </w:t>
      </w:r>
      <w:r w:rsidRPr="007466AA">
        <w:rPr>
          <w:i/>
          <w:color w:val="000000" w:themeColor="text1"/>
          <w:sz w:val="28"/>
          <w:szCs w:val="28"/>
        </w:rPr>
        <w:t>nước về phát</w:t>
      </w:r>
      <w:r w:rsidRPr="007466AA">
        <w:rPr>
          <w:i/>
          <w:color w:val="000000" w:themeColor="text1"/>
          <w:spacing w:val="-1"/>
          <w:sz w:val="28"/>
          <w:szCs w:val="28"/>
        </w:rPr>
        <w:t xml:space="preserve"> </w:t>
      </w:r>
      <w:r w:rsidRPr="007466AA">
        <w:rPr>
          <w:i/>
          <w:color w:val="000000" w:themeColor="text1"/>
          <w:sz w:val="28"/>
          <w:szCs w:val="28"/>
        </w:rPr>
        <w:t>triển hàng</w:t>
      </w:r>
      <w:r w:rsidRPr="007466AA">
        <w:rPr>
          <w:i/>
          <w:color w:val="000000" w:themeColor="text1"/>
          <w:spacing w:val="-1"/>
          <w:sz w:val="28"/>
          <w:szCs w:val="28"/>
        </w:rPr>
        <w:t xml:space="preserve"> </w:t>
      </w:r>
      <w:r w:rsidRPr="007466AA">
        <w:rPr>
          <w:i/>
          <w:color w:val="000000" w:themeColor="text1"/>
          <w:sz w:val="28"/>
          <w:szCs w:val="28"/>
        </w:rPr>
        <w:t>hải</w:t>
      </w:r>
    </w:p>
    <w:p w:rsidR="007466AA" w:rsidRPr="00955883" w:rsidRDefault="007466AA" w:rsidP="007466AA">
      <w:pPr>
        <w:pStyle w:val="NormalWeb"/>
        <w:spacing w:before="120" w:beforeAutospacing="0" w:after="0" w:afterAutospacing="0"/>
        <w:ind w:firstLine="567"/>
        <w:jc w:val="both"/>
        <w:rPr>
          <w:noProof/>
          <w:sz w:val="28"/>
          <w:szCs w:val="28"/>
        </w:rPr>
      </w:pPr>
      <w:r w:rsidRPr="00955883">
        <w:rPr>
          <w:noProof/>
          <w:sz w:val="28"/>
          <w:szCs w:val="28"/>
        </w:rPr>
        <w:lastRenderedPageBreak/>
        <w:t>- Bổ sung các chính sách phát triển phương thức quản lý điện tử</w:t>
      </w:r>
      <w:r>
        <w:rPr>
          <w:noProof/>
          <w:sz w:val="28"/>
          <w:szCs w:val="28"/>
          <w:lang w:val="vi-VN"/>
        </w:rPr>
        <w:t xml:space="preserve">, hoạt động trên  </w:t>
      </w:r>
      <w:r w:rsidRPr="00955883">
        <w:rPr>
          <w:noProof/>
          <w:sz w:val="28"/>
          <w:szCs w:val="28"/>
        </w:rPr>
        <w:t>môi trường số</w:t>
      </w:r>
      <w:r>
        <w:rPr>
          <w:noProof/>
          <w:sz w:val="28"/>
          <w:szCs w:val="28"/>
          <w:lang w:val="vi-VN"/>
        </w:rPr>
        <w:t xml:space="preserve"> trong lĩnh vực hàng hải</w:t>
      </w:r>
      <w:r w:rsidRPr="00955883">
        <w:rPr>
          <w:noProof/>
          <w:sz w:val="28"/>
          <w:szCs w:val="28"/>
        </w:rPr>
        <w:t xml:space="preserve"> tại Điều 7 Bộ luật.</w:t>
      </w:r>
    </w:p>
    <w:p w:rsidR="007466AA" w:rsidRPr="00955883" w:rsidRDefault="007466AA" w:rsidP="009B6086">
      <w:pPr>
        <w:pStyle w:val="NormalWeb"/>
        <w:spacing w:before="120" w:beforeAutospacing="0" w:after="0" w:afterAutospacing="0"/>
        <w:ind w:firstLine="567"/>
        <w:jc w:val="both"/>
        <w:rPr>
          <w:noProof/>
          <w:sz w:val="28"/>
          <w:szCs w:val="28"/>
        </w:rPr>
      </w:pPr>
      <w:r w:rsidRPr="00955883">
        <w:rPr>
          <w:noProof/>
          <w:sz w:val="28"/>
          <w:szCs w:val="28"/>
        </w:rPr>
        <w:t>- Bổ sung chính sách hỗ trợ, khuyến khích, thúc đẩy doanh nghiệp hàng hải chuyển đổi xanh và giảm phát thải khí nhà kính trong l</w:t>
      </w:r>
      <w:r w:rsidR="009B6086">
        <w:rPr>
          <w:noProof/>
          <w:sz w:val="28"/>
          <w:szCs w:val="28"/>
        </w:rPr>
        <w:t xml:space="preserve">ĩnh vực hàng hải </w:t>
      </w:r>
      <w:r w:rsidR="009B6086">
        <w:rPr>
          <w:noProof/>
          <w:sz w:val="28"/>
          <w:szCs w:val="28"/>
          <w:lang w:val="vi-VN"/>
        </w:rPr>
        <w:t xml:space="preserve">tại </w:t>
      </w:r>
      <w:r w:rsidR="009B6086">
        <w:rPr>
          <w:noProof/>
          <w:sz w:val="28"/>
          <w:szCs w:val="28"/>
        </w:rPr>
        <w:t>Điều 7 Bộ luật.</w:t>
      </w:r>
    </w:p>
    <w:p w:rsidR="002D53DC" w:rsidRPr="007466AA" w:rsidRDefault="002D53DC" w:rsidP="002D53DC">
      <w:pPr>
        <w:pStyle w:val="NormalWeb"/>
        <w:spacing w:before="120" w:beforeAutospacing="0" w:after="0" w:afterAutospacing="0"/>
        <w:ind w:firstLine="567"/>
        <w:jc w:val="both"/>
        <w:rPr>
          <w:i/>
          <w:color w:val="000000" w:themeColor="text1"/>
          <w:sz w:val="28"/>
          <w:szCs w:val="28"/>
        </w:rPr>
      </w:pPr>
      <w:r w:rsidRPr="007466AA">
        <w:rPr>
          <w:i/>
          <w:sz w:val="28"/>
          <w:szCs w:val="28"/>
        </w:rPr>
        <w:t>2</w:t>
      </w:r>
      <w:r w:rsidR="00C742E7" w:rsidRPr="007466AA">
        <w:rPr>
          <w:i/>
          <w:sz w:val="28"/>
          <w:szCs w:val="28"/>
        </w:rPr>
        <w:t xml:space="preserve">. </w:t>
      </w:r>
      <w:r w:rsidR="00C742E7" w:rsidRPr="007466AA">
        <w:rPr>
          <w:i/>
          <w:color w:val="000000" w:themeColor="text1"/>
          <w:sz w:val="28"/>
          <w:szCs w:val="28"/>
        </w:rPr>
        <w:t>Các</w:t>
      </w:r>
      <w:r w:rsidR="00C742E7" w:rsidRPr="007466AA">
        <w:rPr>
          <w:i/>
          <w:color w:val="000000" w:themeColor="text1"/>
          <w:spacing w:val="-1"/>
          <w:sz w:val="28"/>
          <w:szCs w:val="28"/>
        </w:rPr>
        <w:t xml:space="preserve"> </w:t>
      </w:r>
      <w:r w:rsidR="00C742E7" w:rsidRPr="007466AA">
        <w:rPr>
          <w:i/>
          <w:color w:val="000000" w:themeColor="text1"/>
          <w:sz w:val="28"/>
          <w:szCs w:val="28"/>
        </w:rPr>
        <w:t>hành vi bị nghiêm cấm trong hoạt động hàng hải</w:t>
      </w:r>
    </w:p>
    <w:p w:rsidR="002D53DC" w:rsidRDefault="00C742E7" w:rsidP="002D53DC">
      <w:pPr>
        <w:pStyle w:val="NormalWeb"/>
        <w:spacing w:before="120" w:beforeAutospacing="0" w:after="0" w:afterAutospacing="0"/>
        <w:ind w:firstLine="567"/>
        <w:jc w:val="both"/>
        <w:rPr>
          <w:color w:val="000000" w:themeColor="text1"/>
          <w:sz w:val="28"/>
          <w:szCs w:val="28"/>
        </w:rPr>
      </w:pPr>
      <w:r w:rsidRPr="00A90401">
        <w:rPr>
          <w:color w:val="000000" w:themeColor="text1"/>
          <w:sz w:val="28"/>
          <w:szCs w:val="28"/>
        </w:rPr>
        <w:t xml:space="preserve">Rà soát, nghiên cứu sửa đổi, bổ sung Điều 12 Bộ luật 2015 </w:t>
      </w:r>
      <w:r>
        <w:rPr>
          <w:color w:val="000000" w:themeColor="text1"/>
          <w:sz w:val="28"/>
          <w:szCs w:val="28"/>
        </w:rPr>
        <w:t>bổ sung</w:t>
      </w:r>
      <w:r w:rsidRPr="00A90401">
        <w:rPr>
          <w:color w:val="000000" w:themeColor="text1"/>
          <w:sz w:val="28"/>
          <w:szCs w:val="28"/>
        </w:rPr>
        <w:t xml:space="preserve"> một số </w:t>
      </w:r>
      <w:r w:rsidRPr="00A90401">
        <w:rPr>
          <w:color w:val="000000" w:themeColor="text1"/>
          <w:sz w:val="28"/>
          <w:szCs w:val="28"/>
          <w:lang w:val="vi-VN"/>
        </w:rPr>
        <w:t xml:space="preserve">hành vi </w:t>
      </w:r>
      <w:r w:rsidRPr="00A90401">
        <w:rPr>
          <w:color w:val="000000" w:themeColor="text1"/>
          <w:sz w:val="28"/>
          <w:szCs w:val="28"/>
        </w:rPr>
        <w:t>bị nghiêm cấm</w:t>
      </w:r>
      <w:r w:rsidRPr="00A90401">
        <w:rPr>
          <w:color w:val="000000" w:themeColor="text1"/>
          <w:sz w:val="28"/>
          <w:szCs w:val="28"/>
          <w:lang w:val="vi-VN"/>
        </w:rPr>
        <w:t xml:space="preserve"> như sau</w:t>
      </w:r>
      <w:r w:rsidRPr="00A90401">
        <w:rPr>
          <w:color w:val="000000" w:themeColor="text1"/>
          <w:sz w:val="28"/>
          <w:szCs w:val="28"/>
        </w:rPr>
        <w:t xml:space="preserve">: </w:t>
      </w:r>
    </w:p>
    <w:p w:rsidR="002D53DC" w:rsidRDefault="00C742E7" w:rsidP="002D53DC">
      <w:pPr>
        <w:pStyle w:val="NormalWeb"/>
        <w:spacing w:before="120" w:beforeAutospacing="0" w:after="0" w:afterAutospacing="0"/>
        <w:ind w:firstLine="567"/>
        <w:jc w:val="both"/>
        <w:rPr>
          <w:color w:val="000000" w:themeColor="text1"/>
          <w:sz w:val="28"/>
          <w:szCs w:val="28"/>
        </w:rPr>
      </w:pPr>
      <w:r w:rsidRPr="002B3437">
        <w:rPr>
          <w:color w:val="000000" w:themeColor="text1"/>
          <w:sz w:val="28"/>
          <w:szCs w:val="28"/>
        </w:rPr>
        <w:t xml:space="preserve">- </w:t>
      </w:r>
      <w:r w:rsidRPr="002B3437">
        <w:rPr>
          <w:color w:val="000000" w:themeColor="text1"/>
          <w:sz w:val="28"/>
          <w:szCs w:val="28"/>
          <w:lang w:val="vi-VN"/>
        </w:rPr>
        <w:t>H</w:t>
      </w:r>
      <w:r w:rsidRPr="002B3437">
        <w:rPr>
          <w:color w:val="000000" w:themeColor="text1"/>
          <w:sz w:val="28"/>
          <w:szCs w:val="28"/>
        </w:rPr>
        <w:t>ành vi sử dụng thiết bị, công nghệ kỹ thuật, không gian mạng phá hoại, làm giảm tác dụng, gây ảnh hưởng đến hoạt động của hệ thống giám sát và điều phối giao thông hàng hải; hệ thống khai thác vận hành tàu, hệ thống quản lý kết cấu hạ tầng hàng hải; dịch vụ công trực tuyến, quản lý điện tử trong lĩnh vực hàng hải.</w:t>
      </w:r>
    </w:p>
    <w:p w:rsidR="002D53DC" w:rsidRDefault="00C742E7" w:rsidP="002D53DC">
      <w:pPr>
        <w:pStyle w:val="NormalWeb"/>
        <w:spacing w:before="120" w:beforeAutospacing="0" w:after="0" w:afterAutospacing="0"/>
        <w:ind w:firstLine="567"/>
        <w:jc w:val="both"/>
        <w:rPr>
          <w:color w:val="000000" w:themeColor="text1"/>
          <w:sz w:val="28"/>
          <w:szCs w:val="28"/>
        </w:rPr>
      </w:pPr>
      <w:r w:rsidRPr="00A90401">
        <w:rPr>
          <w:color w:val="000000" w:themeColor="text1"/>
          <w:sz w:val="28"/>
          <w:szCs w:val="28"/>
        </w:rPr>
        <w:t xml:space="preserve">- </w:t>
      </w:r>
      <w:r w:rsidRPr="00A90401">
        <w:rPr>
          <w:color w:val="000000" w:themeColor="text1"/>
          <w:sz w:val="28"/>
          <w:szCs w:val="28"/>
          <w:lang w:val="vi-VN"/>
        </w:rPr>
        <w:t>H</w:t>
      </w:r>
      <w:r w:rsidR="002D53DC">
        <w:rPr>
          <w:color w:val="000000" w:themeColor="text1"/>
          <w:sz w:val="28"/>
          <w:szCs w:val="28"/>
        </w:rPr>
        <w:t>ành vi đ</w:t>
      </w:r>
      <w:r w:rsidRPr="00A90401">
        <w:rPr>
          <w:color w:val="000000" w:themeColor="text1"/>
          <w:sz w:val="28"/>
          <w:szCs w:val="28"/>
        </w:rPr>
        <w:t>óng mới, hoán cải, nhập khẩu tàu biển không đảm bảo điều kiện an toàn kỹ thuật và bảo vệ môi trường theo quy định; Tự ý hoán cải, thay thế, lắp thêm hoặc tháo bỏ trang thiết bị; tự ý tắt hoặc thay đổi thông tin cài đặt trong các thiết bị thông tin liên lạc quan trọng như AIS, LRIT, ...</w:t>
      </w:r>
    </w:p>
    <w:p w:rsidR="002D53DC" w:rsidRPr="00A90401" w:rsidRDefault="002D53DC" w:rsidP="00BC4FA3">
      <w:pPr>
        <w:pStyle w:val="NormalWeb"/>
        <w:spacing w:before="120" w:beforeAutospacing="0" w:after="0" w:afterAutospacing="0"/>
        <w:ind w:firstLine="567"/>
        <w:jc w:val="both"/>
        <w:rPr>
          <w:color w:val="000000" w:themeColor="text1"/>
          <w:sz w:val="28"/>
          <w:szCs w:val="28"/>
        </w:rPr>
      </w:pPr>
      <w:r>
        <w:rPr>
          <w:color w:val="000000" w:themeColor="text1"/>
          <w:sz w:val="28"/>
          <w:szCs w:val="28"/>
        </w:rPr>
        <w:t xml:space="preserve">- Hành vi </w:t>
      </w:r>
      <w:r w:rsidRPr="002D53DC">
        <w:rPr>
          <w:color w:val="000000" w:themeColor="text1"/>
          <w:sz w:val="28"/>
          <w:szCs w:val="28"/>
        </w:rPr>
        <w:t>tự ý thiết lập báo hiệu hàng hải; tự ý thay đổi đặc tính nhận dạng của báo hiệu hàng hải; tự ý truyền ph</w:t>
      </w:r>
      <w:r>
        <w:rPr>
          <w:color w:val="000000" w:themeColor="text1"/>
          <w:sz w:val="28"/>
          <w:szCs w:val="28"/>
        </w:rPr>
        <w:t xml:space="preserve">át thông tin khí tượng thủy văn </w:t>
      </w:r>
      <w:r w:rsidR="00BC4FA3">
        <w:rPr>
          <w:color w:val="000000" w:themeColor="text1"/>
          <w:sz w:val="28"/>
          <w:szCs w:val="28"/>
        </w:rPr>
        <w:t>ảnh hưởng đến an toàn hàng hải.</w:t>
      </w:r>
    </w:p>
    <w:p w:rsidR="00C742E7" w:rsidRPr="00A90401" w:rsidRDefault="00C742E7" w:rsidP="00C742E7">
      <w:pPr>
        <w:tabs>
          <w:tab w:val="left" w:pos="913"/>
        </w:tabs>
        <w:spacing w:before="120"/>
        <w:ind w:left="709"/>
        <w:jc w:val="both"/>
        <w:rPr>
          <w:b/>
          <w:color w:val="000000" w:themeColor="text1"/>
          <w:sz w:val="28"/>
          <w:szCs w:val="28"/>
        </w:rPr>
      </w:pPr>
      <w:r w:rsidRPr="00A90401">
        <w:rPr>
          <w:b/>
          <w:color w:val="000000" w:themeColor="text1"/>
          <w:sz w:val="28"/>
          <w:szCs w:val="28"/>
        </w:rPr>
        <w:t>II. Về</w:t>
      </w:r>
      <w:r w:rsidRPr="00A90401">
        <w:rPr>
          <w:b/>
          <w:color w:val="000000" w:themeColor="text1"/>
          <w:spacing w:val="-2"/>
          <w:sz w:val="28"/>
          <w:szCs w:val="28"/>
        </w:rPr>
        <w:t xml:space="preserve"> </w:t>
      </w:r>
      <w:r w:rsidRPr="00A90401">
        <w:rPr>
          <w:b/>
          <w:color w:val="000000" w:themeColor="text1"/>
          <w:sz w:val="28"/>
          <w:szCs w:val="28"/>
        </w:rPr>
        <w:t>tàu</w:t>
      </w:r>
      <w:r w:rsidRPr="00A90401">
        <w:rPr>
          <w:b/>
          <w:color w:val="000000" w:themeColor="text1"/>
          <w:spacing w:val="-1"/>
          <w:sz w:val="28"/>
          <w:szCs w:val="28"/>
        </w:rPr>
        <w:t xml:space="preserve"> </w:t>
      </w:r>
      <w:r w:rsidRPr="00A90401">
        <w:rPr>
          <w:b/>
          <w:color w:val="000000" w:themeColor="text1"/>
          <w:sz w:val="28"/>
          <w:szCs w:val="28"/>
        </w:rPr>
        <w:t>biển,</w:t>
      </w:r>
      <w:r w:rsidRPr="00A90401">
        <w:rPr>
          <w:b/>
          <w:color w:val="000000" w:themeColor="text1"/>
          <w:spacing w:val="-1"/>
          <w:sz w:val="28"/>
          <w:szCs w:val="28"/>
        </w:rPr>
        <w:t xml:space="preserve"> </w:t>
      </w:r>
      <w:r w:rsidRPr="00A90401">
        <w:rPr>
          <w:b/>
          <w:color w:val="000000" w:themeColor="text1"/>
          <w:sz w:val="28"/>
          <w:szCs w:val="28"/>
        </w:rPr>
        <w:t>thuyền</w:t>
      </w:r>
      <w:r w:rsidRPr="00A90401">
        <w:rPr>
          <w:b/>
          <w:color w:val="000000" w:themeColor="text1"/>
          <w:spacing w:val="-2"/>
          <w:sz w:val="28"/>
          <w:szCs w:val="28"/>
        </w:rPr>
        <w:t xml:space="preserve"> </w:t>
      </w:r>
      <w:r w:rsidRPr="00A90401">
        <w:rPr>
          <w:b/>
          <w:color w:val="000000" w:themeColor="text1"/>
          <w:sz w:val="28"/>
          <w:szCs w:val="28"/>
        </w:rPr>
        <w:t>bộ,</w:t>
      </w:r>
      <w:r w:rsidRPr="00A90401">
        <w:rPr>
          <w:b/>
          <w:color w:val="000000" w:themeColor="text1"/>
          <w:spacing w:val="-1"/>
          <w:sz w:val="28"/>
          <w:szCs w:val="28"/>
        </w:rPr>
        <w:t xml:space="preserve"> </w:t>
      </w:r>
      <w:r w:rsidRPr="00A90401">
        <w:rPr>
          <w:b/>
          <w:color w:val="000000" w:themeColor="text1"/>
          <w:sz w:val="28"/>
          <w:szCs w:val="28"/>
        </w:rPr>
        <w:t>thuyền</w:t>
      </w:r>
      <w:r w:rsidRPr="00A90401">
        <w:rPr>
          <w:b/>
          <w:color w:val="000000" w:themeColor="text1"/>
          <w:spacing w:val="-1"/>
          <w:sz w:val="28"/>
          <w:szCs w:val="28"/>
        </w:rPr>
        <w:t xml:space="preserve"> </w:t>
      </w:r>
      <w:r w:rsidRPr="00A90401">
        <w:rPr>
          <w:b/>
          <w:color w:val="000000" w:themeColor="text1"/>
          <w:sz w:val="28"/>
          <w:szCs w:val="28"/>
        </w:rPr>
        <w:t>viên</w:t>
      </w:r>
      <w:r w:rsidRPr="00A90401">
        <w:rPr>
          <w:b/>
          <w:color w:val="000000" w:themeColor="text1"/>
          <w:spacing w:val="-1"/>
          <w:sz w:val="28"/>
          <w:szCs w:val="28"/>
        </w:rPr>
        <w:t xml:space="preserve"> </w:t>
      </w:r>
      <w:r w:rsidRPr="00A90401">
        <w:rPr>
          <w:b/>
          <w:color w:val="000000" w:themeColor="text1"/>
          <w:sz w:val="28"/>
          <w:szCs w:val="28"/>
        </w:rPr>
        <w:t>và</w:t>
      </w:r>
      <w:r w:rsidRPr="00A90401">
        <w:rPr>
          <w:b/>
          <w:color w:val="000000" w:themeColor="text1"/>
          <w:spacing w:val="-1"/>
          <w:sz w:val="28"/>
          <w:szCs w:val="28"/>
        </w:rPr>
        <w:t xml:space="preserve"> </w:t>
      </w:r>
      <w:r w:rsidRPr="00A90401">
        <w:rPr>
          <w:b/>
          <w:color w:val="000000" w:themeColor="text1"/>
          <w:sz w:val="28"/>
          <w:szCs w:val="28"/>
        </w:rPr>
        <w:t>bắt</w:t>
      </w:r>
      <w:r w:rsidRPr="00A90401">
        <w:rPr>
          <w:b/>
          <w:color w:val="000000" w:themeColor="text1"/>
          <w:spacing w:val="-3"/>
          <w:sz w:val="28"/>
          <w:szCs w:val="28"/>
        </w:rPr>
        <w:t xml:space="preserve"> </w:t>
      </w:r>
      <w:r w:rsidRPr="00A90401">
        <w:rPr>
          <w:b/>
          <w:color w:val="000000" w:themeColor="text1"/>
          <w:sz w:val="28"/>
          <w:szCs w:val="28"/>
        </w:rPr>
        <w:t>giữ</w:t>
      </w:r>
      <w:r w:rsidRPr="00A90401">
        <w:rPr>
          <w:b/>
          <w:color w:val="000000" w:themeColor="text1"/>
          <w:spacing w:val="-2"/>
          <w:sz w:val="28"/>
          <w:szCs w:val="28"/>
        </w:rPr>
        <w:t xml:space="preserve"> </w:t>
      </w:r>
      <w:r w:rsidRPr="00A90401">
        <w:rPr>
          <w:b/>
          <w:color w:val="000000" w:themeColor="text1"/>
          <w:sz w:val="28"/>
          <w:szCs w:val="28"/>
        </w:rPr>
        <w:t>tàu</w:t>
      </w:r>
      <w:r w:rsidRPr="00A90401">
        <w:rPr>
          <w:b/>
          <w:color w:val="000000" w:themeColor="text1"/>
          <w:spacing w:val="-2"/>
          <w:sz w:val="28"/>
          <w:szCs w:val="28"/>
        </w:rPr>
        <w:t xml:space="preserve"> </w:t>
      </w:r>
      <w:r w:rsidRPr="00A90401">
        <w:rPr>
          <w:b/>
          <w:color w:val="000000" w:themeColor="text1"/>
          <w:sz w:val="28"/>
          <w:szCs w:val="28"/>
        </w:rPr>
        <w:t>biển</w:t>
      </w:r>
    </w:p>
    <w:p w:rsidR="00C742E7" w:rsidRPr="007466AA" w:rsidRDefault="00C742E7" w:rsidP="00C742E7">
      <w:pPr>
        <w:tabs>
          <w:tab w:val="left" w:pos="913"/>
        </w:tabs>
        <w:spacing w:before="120"/>
        <w:ind w:left="709"/>
        <w:jc w:val="both"/>
        <w:rPr>
          <w:i/>
          <w:color w:val="000000" w:themeColor="text1"/>
          <w:spacing w:val="-1"/>
          <w:sz w:val="28"/>
          <w:szCs w:val="28"/>
        </w:rPr>
      </w:pPr>
      <w:r w:rsidRPr="007466AA">
        <w:rPr>
          <w:i/>
          <w:color w:val="000000" w:themeColor="text1"/>
          <w:sz w:val="28"/>
          <w:szCs w:val="28"/>
        </w:rPr>
        <w:t>1. Tàu lặn, du thuyền, phương tiện chở khí và lưu trữ LPG</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Nghiên cứu bổ sung một số quy định về quản lý hoạt động tàu lặn, du thuyền trong Bộ luật 2015.</w:t>
      </w:r>
    </w:p>
    <w:p w:rsidR="00C742E7" w:rsidRPr="00F72806" w:rsidRDefault="007466AA" w:rsidP="007466AA">
      <w:pPr>
        <w:spacing w:before="120"/>
        <w:ind w:firstLine="720"/>
        <w:jc w:val="both"/>
        <w:rPr>
          <w:noProof/>
          <w:color w:val="000000" w:themeColor="text1"/>
          <w:sz w:val="28"/>
          <w:szCs w:val="28"/>
        </w:rPr>
      </w:pPr>
      <w:r w:rsidRPr="00955883">
        <w:rPr>
          <w:noProof/>
          <w:color w:val="000000" w:themeColor="text1"/>
          <w:sz w:val="28"/>
          <w:szCs w:val="28"/>
        </w:rPr>
        <w:t xml:space="preserve">- Nghiên cứu sửa đổi, bổ sung </w:t>
      </w:r>
      <w:r w:rsidR="009B6086">
        <w:rPr>
          <w:noProof/>
          <w:color w:val="000000" w:themeColor="text1"/>
          <w:sz w:val="28"/>
          <w:szCs w:val="28"/>
          <w:lang w:val="vi-VN"/>
        </w:rPr>
        <w:t>quy định về</w:t>
      </w:r>
      <w:r w:rsidRPr="00955883">
        <w:rPr>
          <w:noProof/>
          <w:color w:val="000000" w:themeColor="text1"/>
          <w:sz w:val="28"/>
          <w:szCs w:val="28"/>
        </w:rPr>
        <w:t xml:space="preserve"> Kho chứa nổi tại khoản 5 Điều 4 Bộ luật 2015 cho phù hợ</w:t>
      </w:r>
      <w:r>
        <w:rPr>
          <w:noProof/>
          <w:color w:val="000000" w:themeColor="text1"/>
          <w:sz w:val="28"/>
          <w:szCs w:val="28"/>
        </w:rPr>
        <w:t>p với thực tiễn</w:t>
      </w:r>
      <w:r w:rsidR="00C742E7" w:rsidRPr="002B3437">
        <w:rPr>
          <w:color w:val="000000" w:themeColor="text1"/>
          <w:sz w:val="28"/>
          <w:szCs w:val="28"/>
        </w:rPr>
        <w:t>.</w:t>
      </w:r>
      <w:r w:rsidR="00C742E7" w:rsidRPr="00A90401">
        <w:rPr>
          <w:sz w:val="28"/>
          <w:szCs w:val="28"/>
        </w:rPr>
        <w:t xml:space="preserve"> </w:t>
      </w:r>
    </w:p>
    <w:p w:rsidR="00C742E7" w:rsidRPr="007466AA" w:rsidRDefault="00C742E7" w:rsidP="00C742E7">
      <w:pPr>
        <w:tabs>
          <w:tab w:val="left" w:pos="913"/>
        </w:tabs>
        <w:spacing w:before="120"/>
        <w:ind w:left="709"/>
        <w:jc w:val="both"/>
        <w:rPr>
          <w:i/>
          <w:color w:val="000000" w:themeColor="text1"/>
          <w:sz w:val="28"/>
          <w:szCs w:val="28"/>
        </w:rPr>
      </w:pPr>
      <w:r w:rsidRPr="007466AA">
        <w:rPr>
          <w:i/>
          <w:color w:val="000000" w:themeColor="text1"/>
          <w:sz w:val="28"/>
          <w:szCs w:val="28"/>
        </w:rPr>
        <w:t>2. Đăng</w:t>
      </w:r>
      <w:r w:rsidRPr="007466AA">
        <w:rPr>
          <w:i/>
          <w:color w:val="000000" w:themeColor="text1"/>
          <w:spacing w:val="-1"/>
          <w:sz w:val="28"/>
          <w:szCs w:val="28"/>
        </w:rPr>
        <w:t xml:space="preserve"> </w:t>
      </w:r>
      <w:r w:rsidRPr="007466AA">
        <w:rPr>
          <w:i/>
          <w:color w:val="000000" w:themeColor="text1"/>
          <w:sz w:val="28"/>
          <w:szCs w:val="28"/>
        </w:rPr>
        <w:t xml:space="preserve">ký tàu biển </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Nghiên cứu sửa đổi điểm b khoản 1 Điều 20 Bộ luật 2015 theo hướng bổ sung “Giấy chứng nhận an toàn kỹ thuật và bảo vệ môi trườ</w:t>
      </w:r>
      <w:r>
        <w:rPr>
          <w:noProof/>
          <w:color w:val="000000" w:themeColor="text1"/>
          <w:sz w:val="28"/>
          <w:szCs w:val="28"/>
        </w:rPr>
        <w:t xml:space="preserve">ng” để phù hợp với </w:t>
      </w:r>
      <w:r w:rsidRPr="00955883">
        <w:rPr>
          <w:color w:val="000000" w:themeColor="text1"/>
          <w:sz w:val="28"/>
          <w:szCs w:val="28"/>
          <w:lang w:val="vi-VN"/>
        </w:rPr>
        <w:t>các tàu có chiều dài dưới 24 mét, không hạn chế công suất máy và không phải tàu loại đặc biệt</w:t>
      </w:r>
      <w:r>
        <w:rPr>
          <w:color w:val="000000" w:themeColor="text1"/>
          <w:sz w:val="28"/>
          <w:szCs w:val="28"/>
          <w:lang w:val="vi-VN"/>
        </w:rPr>
        <w:t>.</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Nghiên cứu sửa đổi, bổ sung quy định về các trường hợp xóa đăng ký, điều kiện để xóa đăng ký tại Điều 25 Bộ luật 2015 cho phù hợp.</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Nghiên cứu bổ sung khái niệm về tàu biển mất tích, không còn tính năng tàu biển tại Điều 25 Bộ luật 2015.</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Nghiên cứu bổ sung quy định tạm ngưng đăng ký, đăng ký lại với tàu tạm ngưng khi hết thời hạn cho thuê tàu trần.</w:t>
      </w:r>
    </w:p>
    <w:p w:rsidR="00F72806"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Nghiên cứu bổ sung quy định đăng ký chủ sở hữu tàu khi chủ tàu mua tàu đăng ký mang cờ quốc tịch nước ngoài</w:t>
      </w:r>
      <w:r w:rsidR="00F72806" w:rsidRPr="00955883">
        <w:rPr>
          <w:noProof/>
          <w:color w:val="000000" w:themeColor="text1"/>
          <w:sz w:val="28"/>
          <w:szCs w:val="28"/>
        </w:rPr>
        <w:t>.</w:t>
      </w:r>
    </w:p>
    <w:p w:rsidR="00C742E7" w:rsidRPr="007466AA" w:rsidRDefault="00C742E7" w:rsidP="00C742E7">
      <w:pPr>
        <w:tabs>
          <w:tab w:val="left" w:pos="913"/>
        </w:tabs>
        <w:spacing w:before="120"/>
        <w:ind w:left="709"/>
        <w:jc w:val="both"/>
        <w:rPr>
          <w:i/>
          <w:color w:val="000000" w:themeColor="text1"/>
          <w:spacing w:val="-1"/>
          <w:sz w:val="28"/>
          <w:szCs w:val="28"/>
        </w:rPr>
      </w:pPr>
      <w:r w:rsidRPr="007466AA">
        <w:rPr>
          <w:i/>
          <w:color w:val="000000" w:themeColor="text1"/>
          <w:sz w:val="28"/>
          <w:szCs w:val="28"/>
        </w:rPr>
        <w:t>3. Đăng</w:t>
      </w:r>
      <w:r w:rsidRPr="007466AA">
        <w:rPr>
          <w:i/>
          <w:color w:val="000000" w:themeColor="text1"/>
          <w:spacing w:val="-1"/>
          <w:sz w:val="28"/>
          <w:szCs w:val="28"/>
        </w:rPr>
        <w:t xml:space="preserve"> </w:t>
      </w:r>
      <w:r w:rsidRPr="007466AA">
        <w:rPr>
          <w:i/>
          <w:color w:val="000000" w:themeColor="text1"/>
          <w:sz w:val="28"/>
          <w:szCs w:val="28"/>
        </w:rPr>
        <w:t>kiểm tàu biển</w:t>
      </w:r>
      <w:r w:rsidRPr="007466AA">
        <w:rPr>
          <w:i/>
          <w:color w:val="000000" w:themeColor="text1"/>
          <w:spacing w:val="-1"/>
          <w:sz w:val="28"/>
          <w:szCs w:val="28"/>
        </w:rPr>
        <w:t xml:space="preserve"> </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xml:space="preserve">- Nghiên cứu sửa đổi bổ sung vào khoản 2 Điều 28 quy định mang tính nguyên </w:t>
      </w:r>
      <w:r w:rsidRPr="00955883">
        <w:rPr>
          <w:noProof/>
          <w:color w:val="000000" w:themeColor="text1"/>
          <w:sz w:val="28"/>
          <w:szCs w:val="28"/>
        </w:rPr>
        <w:lastRenderedPageBreak/>
        <w:t>tắc về tiêu chuẩn, nhiệm vụ, quyền hạn, trách nhiệm đơn vị đăng kiểm và đăng kiểm viên tàu biển.</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Nghiên cứu bổ sung vào Điều 31 Bộ luật quy định về trách nhiệm của các cơ sở thiết kế tàu biển, cơ sở đóng mới, hoán cải, sửa chữa tàu biển.</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xml:space="preserve">- Nghiên cứu sửa đổi, bổ sung nguyên tắc đăng kiểm tàu biển Việt Nam tại Điều 29 Bộ luật theo hướng định rõ công tác đăng kiểm chỉ nhằm bảo đảm về tình trạng kỹ thuật của tàu, không liên quan đến tranh chấp về sở hữu, thương mại giữa chủ tàu và người thuê tàu, giữa tổ chức cung cấp tài chính và chủ tàu, giữa bảo hiểm và chủ tàu. </w:t>
      </w:r>
    </w:p>
    <w:p w:rsidR="00C742E7" w:rsidRPr="00A90401" w:rsidRDefault="007466AA" w:rsidP="007466AA">
      <w:pPr>
        <w:spacing w:before="120"/>
        <w:ind w:firstLine="720"/>
        <w:jc w:val="both"/>
        <w:rPr>
          <w:noProof/>
          <w:color w:val="000000" w:themeColor="text1"/>
          <w:sz w:val="28"/>
          <w:szCs w:val="28"/>
        </w:rPr>
      </w:pPr>
      <w:r w:rsidRPr="00955883">
        <w:rPr>
          <w:noProof/>
          <w:color w:val="000000" w:themeColor="text1"/>
          <w:sz w:val="28"/>
          <w:szCs w:val="28"/>
        </w:rPr>
        <w:t xml:space="preserve">- Nghiên cứu sửa đổi, bổ sung quy định về giám sát kỹ thuật đối với tàu biển Việt Nam, quy định đối với các hạng mục sửa chữa nhỏ, đơn giản; giải thích cụ thể </w:t>
      </w:r>
      <w:r>
        <w:rPr>
          <w:noProof/>
          <w:color w:val="000000" w:themeColor="text1"/>
          <w:sz w:val="28"/>
          <w:szCs w:val="28"/>
          <w:lang w:val="vi-VN"/>
        </w:rPr>
        <w:t xml:space="preserve">một số khái niệm </w:t>
      </w:r>
      <w:r>
        <w:rPr>
          <w:noProof/>
          <w:color w:val="000000" w:themeColor="text1"/>
          <w:sz w:val="28"/>
          <w:szCs w:val="28"/>
        </w:rPr>
        <w:t xml:space="preserve">như: </w:t>
      </w:r>
      <w:r>
        <w:rPr>
          <w:noProof/>
          <w:color w:val="000000" w:themeColor="text1"/>
          <w:sz w:val="28"/>
          <w:szCs w:val="28"/>
          <w:lang w:val="vi-VN"/>
        </w:rPr>
        <w:t>“</w:t>
      </w:r>
      <w:r w:rsidRPr="00955883">
        <w:rPr>
          <w:noProof/>
          <w:color w:val="000000" w:themeColor="text1"/>
          <w:sz w:val="28"/>
          <w:szCs w:val="28"/>
        </w:rPr>
        <w:t>sửa chữa phục hồi; ảnh hưởng nghiêm trọ</w:t>
      </w:r>
      <w:r>
        <w:rPr>
          <w:noProof/>
          <w:color w:val="000000" w:themeColor="text1"/>
          <w:sz w:val="28"/>
          <w:szCs w:val="28"/>
        </w:rPr>
        <w:t>ng</w:t>
      </w:r>
      <w:r>
        <w:rPr>
          <w:noProof/>
          <w:color w:val="000000" w:themeColor="text1"/>
          <w:sz w:val="28"/>
          <w:szCs w:val="28"/>
          <w:lang w:val="vi-VN"/>
        </w:rPr>
        <w:t>”</w:t>
      </w:r>
      <w:r w:rsidRPr="00955883">
        <w:rPr>
          <w:noProof/>
          <w:color w:val="000000" w:themeColor="text1"/>
          <w:sz w:val="28"/>
          <w:szCs w:val="28"/>
        </w:rPr>
        <w:t xml:space="preserve"> tại Điều 32 Bộ luật 2015 cho phù hợp với thực tiễn</w:t>
      </w:r>
      <w:r w:rsidR="00C742E7">
        <w:rPr>
          <w:color w:val="000000" w:themeColor="text1"/>
          <w:sz w:val="28"/>
          <w:szCs w:val="28"/>
        </w:rPr>
        <w:t>.</w:t>
      </w:r>
    </w:p>
    <w:p w:rsidR="00C742E7" w:rsidRPr="00A90401" w:rsidRDefault="00C742E7" w:rsidP="00C742E7">
      <w:pPr>
        <w:tabs>
          <w:tab w:val="left" w:pos="943"/>
        </w:tabs>
        <w:spacing w:before="120"/>
        <w:ind w:left="709"/>
        <w:jc w:val="both"/>
        <w:rPr>
          <w:b/>
          <w:color w:val="000000" w:themeColor="text1"/>
          <w:sz w:val="28"/>
          <w:szCs w:val="28"/>
        </w:rPr>
      </w:pPr>
      <w:r w:rsidRPr="00A90401">
        <w:rPr>
          <w:b/>
          <w:color w:val="000000" w:themeColor="text1"/>
          <w:sz w:val="28"/>
          <w:szCs w:val="28"/>
        </w:rPr>
        <w:t>III. Cảng</w:t>
      </w:r>
      <w:r w:rsidRPr="00A90401">
        <w:rPr>
          <w:b/>
          <w:color w:val="000000" w:themeColor="text1"/>
          <w:spacing w:val="-4"/>
          <w:sz w:val="28"/>
          <w:szCs w:val="28"/>
        </w:rPr>
        <w:t xml:space="preserve"> </w:t>
      </w:r>
      <w:r w:rsidRPr="00A90401">
        <w:rPr>
          <w:b/>
          <w:color w:val="000000" w:themeColor="text1"/>
          <w:sz w:val="28"/>
          <w:szCs w:val="28"/>
        </w:rPr>
        <w:t>biển</w:t>
      </w:r>
    </w:p>
    <w:p w:rsidR="00C742E7" w:rsidRPr="00A90401" w:rsidRDefault="00C742E7" w:rsidP="00C742E7">
      <w:pPr>
        <w:tabs>
          <w:tab w:val="left" w:pos="943"/>
        </w:tabs>
        <w:spacing w:before="120"/>
        <w:ind w:left="709"/>
        <w:jc w:val="both"/>
        <w:rPr>
          <w:color w:val="000000" w:themeColor="text1"/>
          <w:spacing w:val="-1"/>
          <w:sz w:val="28"/>
          <w:szCs w:val="28"/>
        </w:rPr>
      </w:pPr>
      <w:r w:rsidRPr="00A90401">
        <w:rPr>
          <w:color w:val="000000" w:themeColor="text1"/>
          <w:sz w:val="28"/>
          <w:szCs w:val="28"/>
          <w:lang w:val="vi-VN"/>
        </w:rPr>
        <w:t xml:space="preserve">1. </w:t>
      </w:r>
      <w:r w:rsidRPr="00A90401">
        <w:rPr>
          <w:color w:val="000000" w:themeColor="text1"/>
          <w:sz w:val="28"/>
          <w:szCs w:val="28"/>
        </w:rPr>
        <w:t>Các</w:t>
      </w:r>
      <w:r w:rsidRPr="00A90401">
        <w:rPr>
          <w:color w:val="000000" w:themeColor="text1"/>
          <w:spacing w:val="-1"/>
          <w:sz w:val="28"/>
          <w:szCs w:val="28"/>
        </w:rPr>
        <w:t xml:space="preserve"> </w:t>
      </w:r>
      <w:r w:rsidRPr="00A90401">
        <w:rPr>
          <w:color w:val="000000" w:themeColor="text1"/>
          <w:sz w:val="28"/>
          <w:szCs w:val="28"/>
        </w:rPr>
        <w:t>quy</w:t>
      </w:r>
      <w:r w:rsidRPr="00A90401">
        <w:rPr>
          <w:color w:val="000000" w:themeColor="text1"/>
          <w:spacing w:val="2"/>
          <w:sz w:val="28"/>
          <w:szCs w:val="28"/>
        </w:rPr>
        <w:t xml:space="preserve"> </w:t>
      </w:r>
      <w:r w:rsidRPr="00A90401">
        <w:rPr>
          <w:color w:val="000000" w:themeColor="text1"/>
          <w:sz w:val="28"/>
          <w:szCs w:val="28"/>
        </w:rPr>
        <w:t>định</w:t>
      </w:r>
      <w:r w:rsidRPr="00A90401">
        <w:rPr>
          <w:color w:val="000000" w:themeColor="text1"/>
          <w:spacing w:val="-1"/>
          <w:sz w:val="28"/>
          <w:szCs w:val="28"/>
        </w:rPr>
        <w:t xml:space="preserve"> </w:t>
      </w:r>
      <w:r w:rsidRPr="00A90401">
        <w:rPr>
          <w:color w:val="000000" w:themeColor="text1"/>
          <w:sz w:val="28"/>
          <w:szCs w:val="28"/>
        </w:rPr>
        <w:t>chung</w:t>
      </w:r>
      <w:r w:rsidRPr="00A90401">
        <w:rPr>
          <w:color w:val="000000" w:themeColor="text1"/>
          <w:spacing w:val="-3"/>
          <w:sz w:val="28"/>
          <w:szCs w:val="28"/>
        </w:rPr>
        <w:t xml:space="preserve"> </w:t>
      </w:r>
      <w:r w:rsidRPr="00A90401">
        <w:rPr>
          <w:color w:val="000000" w:themeColor="text1"/>
          <w:sz w:val="28"/>
          <w:szCs w:val="28"/>
        </w:rPr>
        <w:t>về</w:t>
      </w:r>
      <w:r w:rsidRPr="00A90401">
        <w:rPr>
          <w:color w:val="000000" w:themeColor="text1"/>
          <w:spacing w:val="-1"/>
          <w:sz w:val="28"/>
          <w:szCs w:val="28"/>
        </w:rPr>
        <w:t xml:space="preserve"> </w:t>
      </w:r>
      <w:r w:rsidRPr="00A90401">
        <w:rPr>
          <w:color w:val="000000" w:themeColor="text1"/>
          <w:sz w:val="28"/>
          <w:szCs w:val="28"/>
        </w:rPr>
        <w:t>cảng biển</w:t>
      </w:r>
      <w:r w:rsidRPr="00A90401">
        <w:rPr>
          <w:color w:val="000000" w:themeColor="text1"/>
          <w:spacing w:val="-1"/>
          <w:sz w:val="28"/>
          <w:szCs w:val="28"/>
        </w:rPr>
        <w:t xml:space="preserve"> </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Bổ sung khái niệm Bến phao tại Điều 4</w:t>
      </w:r>
      <w:r>
        <w:rPr>
          <w:noProof/>
          <w:color w:val="000000" w:themeColor="text1"/>
          <w:sz w:val="28"/>
          <w:szCs w:val="28"/>
          <w:lang w:val="vi-VN"/>
        </w:rPr>
        <w:t xml:space="preserve"> và nội dung về bến phao tại Điều 73 </w:t>
      </w:r>
      <w:r w:rsidRPr="00955883">
        <w:rPr>
          <w:noProof/>
          <w:color w:val="000000" w:themeColor="text1"/>
          <w:sz w:val="28"/>
          <w:szCs w:val="28"/>
        </w:rPr>
        <w:t>của Bộ luật để thuận tiện trong quản lý và áp dụng.</w:t>
      </w:r>
    </w:p>
    <w:p w:rsidR="007466AA"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Nghiên cứu bổ sung nguyên tắc chuyển đổi các tuyến luồng hàng hải chuyên dùng thành luồng hàng hải công cộng và ngược lạ</w:t>
      </w:r>
      <w:r>
        <w:rPr>
          <w:noProof/>
          <w:color w:val="000000" w:themeColor="text1"/>
          <w:sz w:val="28"/>
          <w:szCs w:val="28"/>
        </w:rPr>
        <w:t>i</w:t>
      </w:r>
      <w:r w:rsidRPr="00955883">
        <w:rPr>
          <w:noProof/>
          <w:color w:val="000000" w:themeColor="text1"/>
          <w:sz w:val="28"/>
          <w:szCs w:val="28"/>
        </w:rPr>
        <w:t>.</w:t>
      </w:r>
    </w:p>
    <w:p w:rsidR="0037575C" w:rsidRPr="00955883" w:rsidRDefault="007466AA" w:rsidP="007466AA">
      <w:pPr>
        <w:spacing w:before="120"/>
        <w:ind w:firstLine="720"/>
        <w:jc w:val="both"/>
        <w:rPr>
          <w:noProof/>
          <w:color w:val="000000" w:themeColor="text1"/>
          <w:sz w:val="28"/>
          <w:szCs w:val="28"/>
        </w:rPr>
      </w:pPr>
      <w:r w:rsidRPr="00955883">
        <w:rPr>
          <w:noProof/>
          <w:color w:val="000000" w:themeColor="text1"/>
          <w:sz w:val="28"/>
          <w:szCs w:val="28"/>
        </w:rPr>
        <w:t>- Bổ sung nội dung về quản lý hoạt động nạo vét nạo vét duy tu luồng hàng hải vào Bộ luật</w:t>
      </w:r>
      <w:r w:rsidR="0037575C" w:rsidRPr="00955883">
        <w:rPr>
          <w:noProof/>
          <w:color w:val="000000" w:themeColor="text1"/>
          <w:sz w:val="28"/>
          <w:szCs w:val="28"/>
        </w:rPr>
        <w:t>.</w:t>
      </w:r>
    </w:p>
    <w:p w:rsidR="00C742E7" w:rsidRDefault="00C742E7" w:rsidP="00C742E7">
      <w:pPr>
        <w:tabs>
          <w:tab w:val="left" w:pos="928"/>
        </w:tabs>
        <w:spacing w:before="120"/>
        <w:ind w:left="709"/>
        <w:jc w:val="both"/>
        <w:rPr>
          <w:color w:val="000000" w:themeColor="text1"/>
          <w:sz w:val="28"/>
          <w:szCs w:val="28"/>
        </w:rPr>
      </w:pPr>
      <w:r w:rsidRPr="00A90401">
        <w:rPr>
          <w:color w:val="000000" w:themeColor="text1"/>
          <w:sz w:val="28"/>
          <w:szCs w:val="28"/>
        </w:rPr>
        <w:t>2. Quản</w:t>
      </w:r>
      <w:r w:rsidRPr="00A90401">
        <w:rPr>
          <w:color w:val="000000" w:themeColor="text1"/>
          <w:spacing w:val="-1"/>
          <w:sz w:val="28"/>
          <w:szCs w:val="28"/>
        </w:rPr>
        <w:t xml:space="preserve"> </w:t>
      </w:r>
      <w:r w:rsidRPr="00A90401">
        <w:rPr>
          <w:color w:val="000000" w:themeColor="text1"/>
          <w:sz w:val="28"/>
          <w:szCs w:val="28"/>
        </w:rPr>
        <w:t>lý</w:t>
      </w:r>
      <w:r w:rsidRPr="00A90401">
        <w:rPr>
          <w:color w:val="000000" w:themeColor="text1"/>
          <w:spacing w:val="-1"/>
          <w:sz w:val="28"/>
          <w:szCs w:val="28"/>
        </w:rPr>
        <w:t xml:space="preserve"> </w:t>
      </w:r>
      <w:r w:rsidRPr="00A90401">
        <w:rPr>
          <w:color w:val="000000" w:themeColor="text1"/>
          <w:sz w:val="28"/>
          <w:szCs w:val="28"/>
        </w:rPr>
        <w:t>cảng biển</w:t>
      </w:r>
    </w:p>
    <w:p w:rsidR="007466AA" w:rsidRPr="00762E95" w:rsidRDefault="007466AA" w:rsidP="007466AA">
      <w:pPr>
        <w:spacing w:before="120"/>
        <w:ind w:firstLine="720"/>
        <w:jc w:val="both"/>
        <w:rPr>
          <w:sz w:val="28"/>
          <w:szCs w:val="28"/>
          <w:lang w:val="en-GB"/>
        </w:rPr>
      </w:pPr>
      <w:r w:rsidRPr="00955883">
        <w:rPr>
          <w:color w:val="000000" w:themeColor="text1"/>
          <w:sz w:val="28"/>
          <w:szCs w:val="28"/>
        </w:rPr>
        <w:t>- Nghiên cứu, sửa đổi khoản 4 Điều 73 Bộ luật 2015 theo hướng giao các Cảng vụ hàng hải tổ chức thực hiện công tác quản lý nhà nước chuyên ngành đối với các cảng, bến thủy nội địa trong vùng nước cảng biể</w:t>
      </w:r>
      <w:r>
        <w:rPr>
          <w:color w:val="000000" w:themeColor="text1"/>
          <w:sz w:val="28"/>
          <w:szCs w:val="28"/>
        </w:rPr>
        <w:t xml:space="preserve">n; </w:t>
      </w:r>
      <w:r w:rsidRPr="00955883">
        <w:rPr>
          <w:sz w:val="28"/>
          <w:szCs w:val="28"/>
          <w:lang w:val="en-GB"/>
        </w:rPr>
        <w:t xml:space="preserve">đồng thời quy định chặt chẽ hơn đối với việc xây dựng, cấp Giấy phép hoạt động bến thủy nội địa nằm trong vùng nước cảng biển, nhằm nâng cao trách nhiệm quản lý nhà nước, tránh sự chồng chéo giữa các cơ quan quản lý chuyên ngành, tạo thuận lợi cho người dân, doanh nghiệp bảo đảm an toàn, an ninh hàng hải trong vùng nước cảng biển. </w:t>
      </w:r>
    </w:p>
    <w:p w:rsidR="007466AA" w:rsidRPr="00955883" w:rsidRDefault="007466AA" w:rsidP="007466AA">
      <w:pPr>
        <w:tabs>
          <w:tab w:val="left" w:pos="928"/>
        </w:tabs>
        <w:spacing w:before="120"/>
        <w:ind w:firstLine="720"/>
        <w:jc w:val="both"/>
        <w:rPr>
          <w:color w:val="000000" w:themeColor="text1"/>
          <w:sz w:val="28"/>
          <w:szCs w:val="28"/>
        </w:rPr>
      </w:pPr>
      <w:r w:rsidRPr="00955883">
        <w:rPr>
          <w:color w:val="000000" w:themeColor="text1"/>
          <w:sz w:val="28"/>
          <w:szCs w:val="28"/>
        </w:rPr>
        <w:t>- Nghiên cứu bãi bỏ quy định về Ban quản lý và khai thác cảng biển tại Điều 87, 88 và 89 của Bộ luật 2015.</w:t>
      </w:r>
    </w:p>
    <w:p w:rsidR="0037575C" w:rsidRPr="00955883" w:rsidRDefault="007466AA" w:rsidP="007466AA">
      <w:pPr>
        <w:tabs>
          <w:tab w:val="left" w:pos="928"/>
        </w:tabs>
        <w:spacing w:before="120"/>
        <w:ind w:firstLine="720"/>
        <w:jc w:val="both"/>
        <w:rPr>
          <w:color w:val="000000" w:themeColor="text1"/>
          <w:sz w:val="28"/>
          <w:szCs w:val="28"/>
        </w:rPr>
      </w:pPr>
      <w:r w:rsidRPr="00955883">
        <w:rPr>
          <w:color w:val="000000" w:themeColor="text1"/>
          <w:sz w:val="28"/>
          <w:szCs w:val="28"/>
        </w:rPr>
        <w:t>- Nghiên cứu sửa đổi Điều 86, Điều 88 của Bộ luật quy định về cho thuê khai thác kết cấu hạ tầng hàng hải đảm bảo phù hợp với thực tiễn và tính thống nhất của hệ thống pháp luật</w:t>
      </w:r>
      <w:r w:rsidR="0037575C" w:rsidRPr="00955883">
        <w:rPr>
          <w:color w:val="000000" w:themeColor="text1"/>
          <w:sz w:val="28"/>
          <w:szCs w:val="28"/>
        </w:rPr>
        <w:t>.</w:t>
      </w:r>
    </w:p>
    <w:p w:rsidR="00C742E7" w:rsidRPr="00A90401" w:rsidRDefault="00C742E7" w:rsidP="00C742E7">
      <w:pPr>
        <w:tabs>
          <w:tab w:val="left" w:pos="943"/>
        </w:tabs>
        <w:spacing w:before="120"/>
        <w:ind w:left="709"/>
        <w:jc w:val="both"/>
        <w:rPr>
          <w:color w:val="000000" w:themeColor="text1"/>
          <w:spacing w:val="-12"/>
          <w:sz w:val="28"/>
          <w:szCs w:val="28"/>
        </w:rPr>
      </w:pPr>
      <w:r w:rsidRPr="00A90401">
        <w:rPr>
          <w:color w:val="000000" w:themeColor="text1"/>
          <w:spacing w:val="-5"/>
          <w:sz w:val="28"/>
          <w:szCs w:val="28"/>
        </w:rPr>
        <w:t>3. Thủ</w:t>
      </w:r>
      <w:r w:rsidRPr="00A90401">
        <w:rPr>
          <w:color w:val="000000" w:themeColor="text1"/>
          <w:spacing w:val="-13"/>
          <w:sz w:val="28"/>
          <w:szCs w:val="28"/>
        </w:rPr>
        <w:t xml:space="preserve"> </w:t>
      </w:r>
      <w:r w:rsidRPr="00A90401">
        <w:rPr>
          <w:color w:val="000000" w:themeColor="text1"/>
          <w:spacing w:val="-5"/>
          <w:sz w:val="28"/>
          <w:szCs w:val="28"/>
        </w:rPr>
        <w:t>tục</w:t>
      </w:r>
      <w:r w:rsidRPr="00A90401">
        <w:rPr>
          <w:color w:val="000000" w:themeColor="text1"/>
          <w:spacing w:val="-10"/>
          <w:sz w:val="28"/>
          <w:szCs w:val="28"/>
        </w:rPr>
        <w:t xml:space="preserve"> </w:t>
      </w:r>
      <w:r w:rsidRPr="00A90401">
        <w:rPr>
          <w:color w:val="000000" w:themeColor="text1"/>
          <w:spacing w:val="-5"/>
          <w:sz w:val="28"/>
          <w:szCs w:val="28"/>
        </w:rPr>
        <w:t>tàu</w:t>
      </w:r>
      <w:r w:rsidRPr="00A90401">
        <w:rPr>
          <w:color w:val="000000" w:themeColor="text1"/>
          <w:spacing w:val="-11"/>
          <w:sz w:val="28"/>
          <w:szCs w:val="28"/>
        </w:rPr>
        <w:t xml:space="preserve"> </w:t>
      </w:r>
      <w:r w:rsidRPr="00A90401">
        <w:rPr>
          <w:color w:val="000000" w:themeColor="text1"/>
          <w:spacing w:val="-5"/>
          <w:sz w:val="28"/>
          <w:szCs w:val="28"/>
        </w:rPr>
        <w:t>thuyền</w:t>
      </w:r>
      <w:r w:rsidRPr="00A90401">
        <w:rPr>
          <w:color w:val="000000" w:themeColor="text1"/>
          <w:spacing w:val="-11"/>
          <w:sz w:val="28"/>
          <w:szCs w:val="28"/>
        </w:rPr>
        <w:t xml:space="preserve"> </w:t>
      </w:r>
      <w:r w:rsidRPr="00A90401">
        <w:rPr>
          <w:color w:val="000000" w:themeColor="text1"/>
          <w:spacing w:val="-5"/>
          <w:sz w:val="28"/>
          <w:szCs w:val="28"/>
        </w:rPr>
        <w:t>đến</w:t>
      </w:r>
      <w:r w:rsidRPr="00A90401">
        <w:rPr>
          <w:color w:val="000000" w:themeColor="text1"/>
          <w:spacing w:val="-13"/>
          <w:sz w:val="28"/>
          <w:szCs w:val="28"/>
        </w:rPr>
        <w:t xml:space="preserve"> </w:t>
      </w:r>
      <w:r w:rsidRPr="00A90401">
        <w:rPr>
          <w:color w:val="000000" w:themeColor="text1"/>
          <w:spacing w:val="-5"/>
          <w:sz w:val="28"/>
          <w:szCs w:val="28"/>
        </w:rPr>
        <w:t>và</w:t>
      </w:r>
      <w:r w:rsidRPr="00A90401">
        <w:rPr>
          <w:color w:val="000000" w:themeColor="text1"/>
          <w:spacing w:val="-10"/>
          <w:sz w:val="28"/>
          <w:szCs w:val="28"/>
        </w:rPr>
        <w:t xml:space="preserve"> </w:t>
      </w:r>
      <w:r w:rsidRPr="00A90401">
        <w:rPr>
          <w:color w:val="000000" w:themeColor="text1"/>
          <w:spacing w:val="-5"/>
          <w:sz w:val="28"/>
          <w:szCs w:val="28"/>
        </w:rPr>
        <w:t>rời</w:t>
      </w:r>
      <w:r w:rsidRPr="00A90401">
        <w:rPr>
          <w:color w:val="000000" w:themeColor="text1"/>
          <w:spacing w:val="-13"/>
          <w:sz w:val="28"/>
          <w:szCs w:val="28"/>
        </w:rPr>
        <w:t xml:space="preserve"> </w:t>
      </w:r>
      <w:r w:rsidRPr="00A90401">
        <w:rPr>
          <w:color w:val="000000" w:themeColor="text1"/>
          <w:spacing w:val="-5"/>
          <w:sz w:val="28"/>
          <w:szCs w:val="28"/>
        </w:rPr>
        <w:t>cảng</w:t>
      </w:r>
      <w:r w:rsidRPr="00A90401">
        <w:rPr>
          <w:color w:val="000000" w:themeColor="text1"/>
          <w:spacing w:val="-13"/>
          <w:sz w:val="28"/>
          <w:szCs w:val="28"/>
        </w:rPr>
        <w:t xml:space="preserve"> </w:t>
      </w:r>
      <w:r w:rsidRPr="00A90401">
        <w:rPr>
          <w:color w:val="000000" w:themeColor="text1"/>
          <w:spacing w:val="-5"/>
          <w:sz w:val="28"/>
          <w:szCs w:val="28"/>
        </w:rPr>
        <w:t>biển</w:t>
      </w:r>
      <w:r w:rsidRPr="00A90401">
        <w:rPr>
          <w:color w:val="000000" w:themeColor="text1"/>
          <w:spacing w:val="-12"/>
          <w:sz w:val="28"/>
          <w:szCs w:val="28"/>
        </w:rPr>
        <w:t xml:space="preserve"> </w:t>
      </w:r>
    </w:p>
    <w:p w:rsidR="0037575C" w:rsidRPr="007466AA" w:rsidRDefault="007466AA" w:rsidP="007466AA">
      <w:pPr>
        <w:spacing w:before="120"/>
        <w:ind w:firstLine="720"/>
        <w:jc w:val="both"/>
        <w:rPr>
          <w:noProof/>
          <w:color w:val="000000" w:themeColor="text1"/>
          <w:sz w:val="28"/>
          <w:szCs w:val="28"/>
        </w:rPr>
      </w:pPr>
      <w:r w:rsidRPr="00955883">
        <w:rPr>
          <w:color w:val="000000" w:themeColor="text1"/>
          <w:sz w:val="28"/>
          <w:szCs w:val="28"/>
        </w:rPr>
        <w:t xml:space="preserve">Nghiên cứu quy định rõ hơn các trường hợp đặc biệt tại khoản 1 Điều 97 (như tàu chuyên dùng thực hiện bảo đảm hàng hải, tàu công vụ đang thực hiện nhiệm vụ); nghiên cứu sửa đổi khoản 2 Điều 97 cho phù hợp với việc cứu người trên biển là việc làm nhân đạo, do cứu người nên ảnh hưởng đến hành trình tàu, phát sinh thêm nhiều chi phí, vì vậy trường hợp này cần miễn làm thủ tục đến, rời cảng biển nơi chuyển </w:t>
      </w:r>
      <w:r w:rsidRPr="00955883">
        <w:rPr>
          <w:color w:val="000000" w:themeColor="text1"/>
          <w:sz w:val="28"/>
          <w:szCs w:val="28"/>
        </w:rPr>
        <w:lastRenderedPageBreak/>
        <w:t>giao người và tài sản đã cứu để khuyến khích cho doanh nghiệp, tàu thuyền trong việc cứu người</w:t>
      </w:r>
      <w:r w:rsidR="0037575C" w:rsidRPr="00955883">
        <w:rPr>
          <w:color w:val="000000" w:themeColor="text1"/>
          <w:sz w:val="28"/>
          <w:szCs w:val="28"/>
        </w:rPr>
        <w:t>.</w:t>
      </w:r>
    </w:p>
    <w:p w:rsidR="00C742E7" w:rsidRPr="00A90401" w:rsidRDefault="00C742E7" w:rsidP="00C742E7">
      <w:pPr>
        <w:tabs>
          <w:tab w:val="left" w:pos="943"/>
        </w:tabs>
        <w:spacing w:before="120"/>
        <w:ind w:left="709"/>
        <w:jc w:val="both"/>
        <w:rPr>
          <w:b/>
          <w:color w:val="000000" w:themeColor="text1"/>
          <w:sz w:val="28"/>
          <w:szCs w:val="28"/>
        </w:rPr>
      </w:pPr>
      <w:r w:rsidRPr="00A90401">
        <w:rPr>
          <w:b/>
          <w:color w:val="000000" w:themeColor="text1"/>
          <w:sz w:val="28"/>
          <w:szCs w:val="28"/>
        </w:rPr>
        <w:t>IV. Vận</w:t>
      </w:r>
      <w:r w:rsidRPr="00A90401">
        <w:rPr>
          <w:b/>
          <w:color w:val="000000" w:themeColor="text1"/>
          <w:spacing w:val="-2"/>
          <w:sz w:val="28"/>
          <w:szCs w:val="28"/>
        </w:rPr>
        <w:t xml:space="preserve"> </w:t>
      </w:r>
      <w:r w:rsidRPr="00A90401">
        <w:rPr>
          <w:b/>
          <w:color w:val="000000" w:themeColor="text1"/>
          <w:sz w:val="28"/>
          <w:szCs w:val="28"/>
        </w:rPr>
        <w:t>tải</w:t>
      </w:r>
      <w:r w:rsidRPr="00A90401">
        <w:rPr>
          <w:b/>
          <w:color w:val="000000" w:themeColor="text1"/>
          <w:spacing w:val="-1"/>
          <w:sz w:val="28"/>
          <w:szCs w:val="28"/>
        </w:rPr>
        <w:t xml:space="preserve"> </w:t>
      </w:r>
      <w:r w:rsidRPr="00A90401">
        <w:rPr>
          <w:b/>
          <w:color w:val="000000" w:themeColor="text1"/>
          <w:sz w:val="28"/>
          <w:szCs w:val="28"/>
        </w:rPr>
        <w:t>biển</w:t>
      </w:r>
      <w:r w:rsidRPr="00A90401">
        <w:rPr>
          <w:b/>
          <w:color w:val="000000" w:themeColor="text1"/>
          <w:spacing w:val="-1"/>
          <w:sz w:val="28"/>
          <w:szCs w:val="28"/>
        </w:rPr>
        <w:t xml:space="preserve"> </w:t>
      </w:r>
      <w:r w:rsidRPr="00A90401">
        <w:rPr>
          <w:b/>
          <w:color w:val="000000" w:themeColor="text1"/>
          <w:sz w:val="28"/>
          <w:szCs w:val="28"/>
        </w:rPr>
        <w:t>và</w:t>
      </w:r>
      <w:r w:rsidRPr="00A90401">
        <w:rPr>
          <w:b/>
          <w:color w:val="000000" w:themeColor="text1"/>
          <w:spacing w:val="1"/>
          <w:sz w:val="28"/>
          <w:szCs w:val="28"/>
        </w:rPr>
        <w:t xml:space="preserve"> </w:t>
      </w:r>
      <w:r w:rsidRPr="00A90401">
        <w:rPr>
          <w:b/>
          <w:color w:val="000000" w:themeColor="text1"/>
          <w:sz w:val="28"/>
          <w:szCs w:val="28"/>
        </w:rPr>
        <w:t>dịch</w:t>
      </w:r>
      <w:r w:rsidRPr="00A90401">
        <w:rPr>
          <w:b/>
          <w:color w:val="000000" w:themeColor="text1"/>
          <w:spacing w:val="-1"/>
          <w:sz w:val="28"/>
          <w:szCs w:val="28"/>
        </w:rPr>
        <w:t xml:space="preserve"> </w:t>
      </w:r>
      <w:r w:rsidRPr="00A90401">
        <w:rPr>
          <w:b/>
          <w:color w:val="000000" w:themeColor="text1"/>
          <w:sz w:val="28"/>
          <w:szCs w:val="28"/>
        </w:rPr>
        <w:t>vụ</w:t>
      </w:r>
      <w:r w:rsidRPr="00A90401">
        <w:rPr>
          <w:b/>
          <w:color w:val="000000" w:themeColor="text1"/>
          <w:spacing w:val="-3"/>
          <w:sz w:val="28"/>
          <w:szCs w:val="28"/>
        </w:rPr>
        <w:t xml:space="preserve"> </w:t>
      </w:r>
      <w:r w:rsidRPr="00A90401">
        <w:rPr>
          <w:b/>
          <w:color w:val="000000" w:themeColor="text1"/>
          <w:sz w:val="28"/>
          <w:szCs w:val="28"/>
        </w:rPr>
        <w:t>hỗ</w:t>
      </w:r>
      <w:r w:rsidRPr="00A90401">
        <w:rPr>
          <w:b/>
          <w:color w:val="000000" w:themeColor="text1"/>
          <w:spacing w:val="-2"/>
          <w:sz w:val="28"/>
          <w:szCs w:val="28"/>
        </w:rPr>
        <w:t xml:space="preserve"> </w:t>
      </w:r>
      <w:r w:rsidRPr="00A90401">
        <w:rPr>
          <w:b/>
          <w:color w:val="000000" w:themeColor="text1"/>
          <w:sz w:val="28"/>
          <w:szCs w:val="28"/>
        </w:rPr>
        <w:t>trợ</w:t>
      </w:r>
      <w:r w:rsidRPr="00A90401">
        <w:rPr>
          <w:b/>
          <w:color w:val="000000" w:themeColor="text1"/>
          <w:spacing w:val="-1"/>
          <w:sz w:val="28"/>
          <w:szCs w:val="28"/>
        </w:rPr>
        <w:t xml:space="preserve"> </w:t>
      </w:r>
      <w:r w:rsidRPr="00A90401">
        <w:rPr>
          <w:b/>
          <w:color w:val="000000" w:themeColor="text1"/>
          <w:sz w:val="28"/>
          <w:szCs w:val="28"/>
        </w:rPr>
        <w:t>vận</w:t>
      </w:r>
      <w:r w:rsidRPr="00A90401">
        <w:rPr>
          <w:b/>
          <w:color w:val="000000" w:themeColor="text1"/>
          <w:spacing w:val="-1"/>
          <w:sz w:val="28"/>
          <w:szCs w:val="28"/>
        </w:rPr>
        <w:t xml:space="preserve"> </w:t>
      </w:r>
      <w:r w:rsidRPr="00A90401">
        <w:rPr>
          <w:b/>
          <w:color w:val="000000" w:themeColor="text1"/>
          <w:sz w:val="28"/>
          <w:szCs w:val="28"/>
        </w:rPr>
        <w:t>tải biển</w:t>
      </w:r>
    </w:p>
    <w:p w:rsidR="00C742E7" w:rsidRPr="00A90401" w:rsidRDefault="00C742E7" w:rsidP="00C742E7">
      <w:pPr>
        <w:pStyle w:val="ListParagraph"/>
        <w:numPr>
          <w:ilvl w:val="0"/>
          <w:numId w:val="13"/>
        </w:numPr>
        <w:tabs>
          <w:tab w:val="left" w:pos="943"/>
        </w:tabs>
        <w:spacing w:before="120"/>
        <w:jc w:val="both"/>
        <w:rPr>
          <w:color w:val="000000" w:themeColor="text1"/>
          <w:sz w:val="28"/>
          <w:szCs w:val="28"/>
        </w:rPr>
      </w:pPr>
      <w:r w:rsidRPr="00A90401">
        <w:rPr>
          <w:color w:val="000000" w:themeColor="text1"/>
          <w:sz w:val="28"/>
          <w:szCs w:val="28"/>
        </w:rPr>
        <w:t>Quyền</w:t>
      </w:r>
      <w:r w:rsidRPr="00A90401">
        <w:rPr>
          <w:color w:val="000000" w:themeColor="text1"/>
          <w:spacing w:val="-1"/>
          <w:sz w:val="28"/>
          <w:szCs w:val="28"/>
        </w:rPr>
        <w:t xml:space="preserve"> </w:t>
      </w:r>
      <w:r w:rsidRPr="00A90401">
        <w:rPr>
          <w:color w:val="000000" w:themeColor="text1"/>
          <w:sz w:val="28"/>
          <w:szCs w:val="28"/>
        </w:rPr>
        <w:t>vận tải biển</w:t>
      </w:r>
      <w:r w:rsidRPr="00A90401">
        <w:rPr>
          <w:color w:val="000000" w:themeColor="text1"/>
          <w:spacing w:val="-4"/>
          <w:sz w:val="28"/>
          <w:szCs w:val="28"/>
        </w:rPr>
        <w:t xml:space="preserve"> </w:t>
      </w:r>
      <w:r w:rsidRPr="00A90401">
        <w:rPr>
          <w:color w:val="000000" w:themeColor="text1"/>
          <w:sz w:val="28"/>
          <w:szCs w:val="28"/>
        </w:rPr>
        <w:t xml:space="preserve">nội địa </w:t>
      </w:r>
    </w:p>
    <w:p w:rsidR="00C742E7" w:rsidRPr="0037575C" w:rsidRDefault="007466AA" w:rsidP="0037575C">
      <w:pPr>
        <w:spacing w:before="120"/>
        <w:ind w:firstLine="709"/>
        <w:jc w:val="both"/>
        <w:rPr>
          <w:color w:val="000000" w:themeColor="text1"/>
          <w:sz w:val="28"/>
          <w:szCs w:val="28"/>
          <w:lang w:val="vi-VN"/>
        </w:rPr>
      </w:pPr>
      <w:r w:rsidRPr="00955883">
        <w:rPr>
          <w:color w:val="000000" w:themeColor="text1"/>
          <w:sz w:val="28"/>
          <w:szCs w:val="28"/>
        </w:rPr>
        <w:t>Nghiên cứ</w:t>
      </w:r>
      <w:r>
        <w:rPr>
          <w:color w:val="000000" w:themeColor="text1"/>
          <w:sz w:val="28"/>
          <w:szCs w:val="28"/>
        </w:rPr>
        <w:t xml:space="preserve">u bổ sung </w:t>
      </w:r>
      <w:r>
        <w:rPr>
          <w:color w:val="000000" w:themeColor="text1"/>
          <w:sz w:val="28"/>
          <w:szCs w:val="28"/>
          <w:lang w:val="vi-VN"/>
        </w:rPr>
        <w:t>trường hợp vận chuyển hành khách tuyến du lịch nội địa bằng tàu khách du lịch nước ngoài loại lớn vào các trường hợp đặc biệt được vận tải nội địa (khoản 2 Điều 8 Bộ luật 2015) nhưng vẫn phải đảm bảo được quyền vận tải nội địa của đội tàu biển Việt Nam</w:t>
      </w:r>
      <w:r w:rsidR="0037575C" w:rsidRPr="0037575C">
        <w:rPr>
          <w:color w:val="000000" w:themeColor="text1"/>
          <w:sz w:val="28"/>
          <w:szCs w:val="28"/>
        </w:rPr>
        <w:t>.</w:t>
      </w:r>
    </w:p>
    <w:p w:rsidR="00C742E7" w:rsidRPr="00A90401" w:rsidRDefault="00C742E7" w:rsidP="00C742E7">
      <w:pPr>
        <w:tabs>
          <w:tab w:val="left" w:pos="966"/>
        </w:tabs>
        <w:spacing w:before="120"/>
        <w:ind w:left="709"/>
        <w:jc w:val="both"/>
        <w:rPr>
          <w:color w:val="000000" w:themeColor="text1"/>
          <w:spacing w:val="66"/>
          <w:sz w:val="28"/>
          <w:szCs w:val="28"/>
        </w:rPr>
      </w:pPr>
      <w:r w:rsidRPr="00A90401">
        <w:rPr>
          <w:color w:val="000000" w:themeColor="text1"/>
          <w:sz w:val="28"/>
          <w:szCs w:val="28"/>
          <w:lang w:val="vi-VN"/>
        </w:rPr>
        <w:t>2</w:t>
      </w:r>
      <w:r w:rsidRPr="00A90401">
        <w:rPr>
          <w:color w:val="000000" w:themeColor="text1"/>
          <w:sz w:val="28"/>
          <w:szCs w:val="28"/>
        </w:rPr>
        <w:t>. Hợp</w:t>
      </w:r>
      <w:r w:rsidRPr="00A90401">
        <w:rPr>
          <w:color w:val="000000" w:themeColor="text1"/>
          <w:spacing w:val="60"/>
          <w:sz w:val="28"/>
          <w:szCs w:val="28"/>
        </w:rPr>
        <w:t xml:space="preserve"> </w:t>
      </w:r>
      <w:r w:rsidRPr="00A90401">
        <w:rPr>
          <w:color w:val="000000" w:themeColor="text1"/>
          <w:sz w:val="28"/>
          <w:szCs w:val="28"/>
        </w:rPr>
        <w:t>đồng</w:t>
      </w:r>
      <w:r w:rsidRPr="00A90401">
        <w:rPr>
          <w:color w:val="000000" w:themeColor="text1"/>
          <w:spacing w:val="61"/>
          <w:sz w:val="28"/>
          <w:szCs w:val="28"/>
        </w:rPr>
        <w:t xml:space="preserve"> </w:t>
      </w:r>
      <w:r w:rsidRPr="00A90401">
        <w:rPr>
          <w:color w:val="000000" w:themeColor="text1"/>
          <w:sz w:val="28"/>
          <w:szCs w:val="28"/>
        </w:rPr>
        <w:t>vận</w:t>
      </w:r>
      <w:r w:rsidRPr="00A90401">
        <w:rPr>
          <w:color w:val="000000" w:themeColor="text1"/>
          <w:spacing w:val="62"/>
          <w:sz w:val="28"/>
          <w:szCs w:val="28"/>
        </w:rPr>
        <w:t xml:space="preserve"> </w:t>
      </w:r>
      <w:r w:rsidRPr="00A90401">
        <w:rPr>
          <w:color w:val="000000" w:themeColor="text1"/>
          <w:sz w:val="28"/>
          <w:szCs w:val="28"/>
        </w:rPr>
        <w:t>chuyển</w:t>
      </w:r>
      <w:r w:rsidRPr="00A90401">
        <w:rPr>
          <w:color w:val="000000" w:themeColor="text1"/>
          <w:spacing w:val="59"/>
          <w:sz w:val="28"/>
          <w:szCs w:val="28"/>
        </w:rPr>
        <w:t xml:space="preserve"> </w:t>
      </w:r>
      <w:r w:rsidRPr="00A90401">
        <w:rPr>
          <w:color w:val="000000" w:themeColor="text1"/>
          <w:sz w:val="28"/>
          <w:szCs w:val="28"/>
        </w:rPr>
        <w:t>hàng</w:t>
      </w:r>
      <w:r w:rsidRPr="00A90401">
        <w:rPr>
          <w:color w:val="000000" w:themeColor="text1"/>
          <w:spacing w:val="63"/>
          <w:sz w:val="28"/>
          <w:szCs w:val="28"/>
        </w:rPr>
        <w:t xml:space="preserve"> </w:t>
      </w:r>
      <w:r w:rsidRPr="00A90401">
        <w:rPr>
          <w:color w:val="000000" w:themeColor="text1"/>
          <w:sz w:val="28"/>
          <w:szCs w:val="28"/>
        </w:rPr>
        <w:t>hóa</w:t>
      </w:r>
      <w:r w:rsidRPr="00A90401">
        <w:rPr>
          <w:color w:val="000000" w:themeColor="text1"/>
          <w:spacing w:val="59"/>
          <w:sz w:val="28"/>
          <w:szCs w:val="28"/>
        </w:rPr>
        <w:t xml:space="preserve"> </w:t>
      </w:r>
      <w:r w:rsidRPr="00A90401">
        <w:rPr>
          <w:color w:val="000000" w:themeColor="text1"/>
          <w:sz w:val="28"/>
          <w:szCs w:val="28"/>
        </w:rPr>
        <w:t>bằng</w:t>
      </w:r>
      <w:r w:rsidRPr="00A90401">
        <w:rPr>
          <w:color w:val="000000" w:themeColor="text1"/>
          <w:spacing w:val="60"/>
          <w:sz w:val="28"/>
          <w:szCs w:val="28"/>
        </w:rPr>
        <w:t xml:space="preserve"> </w:t>
      </w:r>
      <w:r w:rsidRPr="00A90401">
        <w:rPr>
          <w:color w:val="000000" w:themeColor="text1"/>
          <w:sz w:val="28"/>
          <w:szCs w:val="28"/>
        </w:rPr>
        <w:t>đường</w:t>
      </w:r>
      <w:r w:rsidRPr="00A90401">
        <w:rPr>
          <w:color w:val="000000" w:themeColor="text1"/>
          <w:spacing w:val="61"/>
          <w:sz w:val="28"/>
          <w:szCs w:val="28"/>
        </w:rPr>
        <w:t xml:space="preserve"> </w:t>
      </w:r>
      <w:r w:rsidRPr="00A90401">
        <w:rPr>
          <w:color w:val="000000" w:themeColor="text1"/>
          <w:sz w:val="28"/>
          <w:szCs w:val="28"/>
        </w:rPr>
        <w:t>biển</w:t>
      </w:r>
      <w:r w:rsidRPr="00A90401">
        <w:rPr>
          <w:color w:val="000000" w:themeColor="text1"/>
          <w:spacing w:val="66"/>
          <w:sz w:val="28"/>
          <w:szCs w:val="28"/>
        </w:rPr>
        <w:t xml:space="preserve"> </w:t>
      </w:r>
    </w:p>
    <w:p w:rsidR="007466AA" w:rsidRPr="00955883" w:rsidRDefault="007466AA" w:rsidP="007466AA">
      <w:pPr>
        <w:spacing w:before="120"/>
        <w:ind w:firstLine="720"/>
        <w:jc w:val="both"/>
        <w:rPr>
          <w:color w:val="000000" w:themeColor="text1"/>
          <w:sz w:val="28"/>
          <w:szCs w:val="28"/>
        </w:rPr>
      </w:pPr>
      <w:r w:rsidRPr="00955883">
        <w:rPr>
          <w:color w:val="000000" w:themeColor="text1"/>
          <w:sz w:val="28"/>
          <w:szCs w:val="28"/>
        </w:rPr>
        <w:t>- Bổ sung quy định về vận chuyển hàng nguy hiểm bằng đường biển theo quy định của Bộ luật IMDG.</w:t>
      </w:r>
    </w:p>
    <w:p w:rsidR="00C742E7" w:rsidRPr="00A90401" w:rsidRDefault="007466AA" w:rsidP="007466AA">
      <w:pPr>
        <w:spacing w:before="120"/>
        <w:ind w:firstLine="720"/>
        <w:jc w:val="both"/>
        <w:rPr>
          <w:color w:val="000000" w:themeColor="text1"/>
          <w:sz w:val="28"/>
          <w:szCs w:val="28"/>
        </w:rPr>
      </w:pPr>
      <w:r w:rsidRPr="00955883">
        <w:rPr>
          <w:color w:val="000000" w:themeColor="text1"/>
          <w:sz w:val="28"/>
          <w:szCs w:val="28"/>
        </w:rPr>
        <w:t xml:space="preserve">- Nghiên cứu bổ sung quy định về vận đơn điện tử, chứng từ vận tải điện </w:t>
      </w:r>
      <w:proofErr w:type="gramStart"/>
      <w:r w:rsidRPr="00955883">
        <w:rPr>
          <w:color w:val="000000" w:themeColor="text1"/>
          <w:sz w:val="28"/>
          <w:szCs w:val="28"/>
        </w:rPr>
        <w:t>tử,  trong</w:t>
      </w:r>
      <w:proofErr w:type="gramEnd"/>
      <w:r w:rsidRPr="00955883">
        <w:rPr>
          <w:color w:val="000000" w:themeColor="text1"/>
          <w:sz w:val="28"/>
          <w:szCs w:val="28"/>
        </w:rPr>
        <w:t xml:space="preserve"> Bộ luật 2015 đ</w:t>
      </w:r>
      <w:r>
        <w:rPr>
          <w:color w:val="000000" w:themeColor="text1"/>
          <w:sz w:val="28"/>
          <w:szCs w:val="28"/>
        </w:rPr>
        <w:t>ể phù hợp với xu hướng hiện nay</w:t>
      </w:r>
      <w:r w:rsidR="00C742E7" w:rsidRPr="00A90401">
        <w:rPr>
          <w:color w:val="000000" w:themeColor="text1"/>
          <w:sz w:val="28"/>
          <w:szCs w:val="28"/>
        </w:rPr>
        <w:t>.</w:t>
      </w:r>
    </w:p>
    <w:p w:rsidR="00C742E7" w:rsidRPr="00A90401" w:rsidRDefault="00C742E7" w:rsidP="00C742E7">
      <w:pPr>
        <w:tabs>
          <w:tab w:val="left" w:pos="943"/>
        </w:tabs>
        <w:spacing w:before="120"/>
        <w:ind w:left="709"/>
        <w:jc w:val="both"/>
        <w:rPr>
          <w:color w:val="000000" w:themeColor="text1"/>
          <w:sz w:val="28"/>
          <w:szCs w:val="28"/>
        </w:rPr>
      </w:pPr>
      <w:r>
        <w:rPr>
          <w:color w:val="000000" w:themeColor="text1"/>
          <w:sz w:val="28"/>
          <w:szCs w:val="28"/>
        </w:rPr>
        <w:t>3</w:t>
      </w:r>
      <w:r w:rsidRPr="00A90401">
        <w:rPr>
          <w:color w:val="000000" w:themeColor="text1"/>
          <w:sz w:val="28"/>
          <w:szCs w:val="28"/>
        </w:rPr>
        <w:t>. Đại</w:t>
      </w:r>
      <w:r w:rsidRPr="00A90401">
        <w:rPr>
          <w:color w:val="000000" w:themeColor="text1"/>
          <w:spacing w:val="-1"/>
          <w:sz w:val="28"/>
          <w:szCs w:val="28"/>
        </w:rPr>
        <w:t xml:space="preserve"> </w:t>
      </w:r>
      <w:r w:rsidRPr="00A90401">
        <w:rPr>
          <w:color w:val="000000" w:themeColor="text1"/>
          <w:sz w:val="28"/>
          <w:szCs w:val="28"/>
        </w:rPr>
        <w:t>lý</w:t>
      </w:r>
      <w:r w:rsidRPr="00A90401">
        <w:rPr>
          <w:color w:val="000000" w:themeColor="text1"/>
          <w:spacing w:val="-1"/>
          <w:sz w:val="28"/>
          <w:szCs w:val="28"/>
        </w:rPr>
        <w:t xml:space="preserve"> </w:t>
      </w:r>
      <w:r w:rsidRPr="00A90401">
        <w:rPr>
          <w:color w:val="000000" w:themeColor="text1"/>
          <w:sz w:val="28"/>
          <w:szCs w:val="28"/>
        </w:rPr>
        <w:t>tàu</w:t>
      </w:r>
      <w:r w:rsidRPr="00A90401">
        <w:rPr>
          <w:color w:val="000000" w:themeColor="text1"/>
          <w:spacing w:val="-1"/>
          <w:sz w:val="28"/>
          <w:szCs w:val="28"/>
        </w:rPr>
        <w:t xml:space="preserve"> </w:t>
      </w:r>
      <w:r w:rsidRPr="00A90401">
        <w:rPr>
          <w:color w:val="000000" w:themeColor="text1"/>
          <w:sz w:val="28"/>
          <w:szCs w:val="28"/>
        </w:rPr>
        <w:t>biển và</w:t>
      </w:r>
      <w:r w:rsidRPr="00A90401">
        <w:rPr>
          <w:color w:val="000000" w:themeColor="text1"/>
          <w:spacing w:val="-1"/>
          <w:sz w:val="28"/>
          <w:szCs w:val="28"/>
        </w:rPr>
        <w:t xml:space="preserve"> </w:t>
      </w:r>
      <w:r w:rsidRPr="00A90401">
        <w:rPr>
          <w:color w:val="000000" w:themeColor="text1"/>
          <w:sz w:val="28"/>
          <w:szCs w:val="28"/>
        </w:rPr>
        <w:t>môi</w:t>
      </w:r>
      <w:r w:rsidRPr="00A90401">
        <w:rPr>
          <w:color w:val="000000" w:themeColor="text1"/>
          <w:spacing w:val="-1"/>
          <w:sz w:val="28"/>
          <w:szCs w:val="28"/>
        </w:rPr>
        <w:t xml:space="preserve"> </w:t>
      </w:r>
      <w:r w:rsidRPr="00A90401">
        <w:rPr>
          <w:color w:val="000000" w:themeColor="text1"/>
          <w:sz w:val="28"/>
          <w:szCs w:val="28"/>
        </w:rPr>
        <w:t>giới</w:t>
      </w:r>
      <w:r w:rsidRPr="00A90401">
        <w:rPr>
          <w:color w:val="000000" w:themeColor="text1"/>
          <w:spacing w:val="-1"/>
          <w:sz w:val="28"/>
          <w:szCs w:val="28"/>
        </w:rPr>
        <w:t xml:space="preserve"> </w:t>
      </w:r>
      <w:r w:rsidRPr="00A90401">
        <w:rPr>
          <w:color w:val="000000" w:themeColor="text1"/>
          <w:sz w:val="28"/>
          <w:szCs w:val="28"/>
        </w:rPr>
        <w:t xml:space="preserve">hàng hải </w:t>
      </w:r>
    </w:p>
    <w:p w:rsidR="00C742E7" w:rsidRPr="00A90401" w:rsidRDefault="007466AA" w:rsidP="00C742E7">
      <w:pPr>
        <w:spacing w:before="120"/>
        <w:ind w:firstLine="720"/>
        <w:jc w:val="both"/>
        <w:rPr>
          <w:color w:val="000000" w:themeColor="text1"/>
          <w:sz w:val="28"/>
          <w:szCs w:val="28"/>
        </w:rPr>
      </w:pPr>
      <w:r w:rsidRPr="00955883">
        <w:rPr>
          <w:color w:val="000000" w:themeColor="text1"/>
          <w:sz w:val="28"/>
          <w:szCs w:val="28"/>
          <w:lang w:val="vi-VN"/>
        </w:rPr>
        <w:t>Nghiên cứu bãi bỏ điều kiện kinh doanh dịch vụ đại lý tàu biển phải có người chuyên trách thực hiện khai thác dịch vụ đại lý tàu biển và người chuyên trách công tác pháp chế để doanh nghiệp tự quyết định</w:t>
      </w:r>
      <w:r w:rsidR="00C742E7" w:rsidRPr="00A90401">
        <w:rPr>
          <w:color w:val="000000" w:themeColor="text1"/>
          <w:sz w:val="28"/>
          <w:szCs w:val="28"/>
        </w:rPr>
        <w:t>.</w:t>
      </w:r>
    </w:p>
    <w:p w:rsidR="00C742E7" w:rsidRPr="00A90401" w:rsidRDefault="00C742E7" w:rsidP="00C742E7">
      <w:pPr>
        <w:tabs>
          <w:tab w:val="left" w:pos="943"/>
        </w:tabs>
        <w:spacing w:before="120"/>
        <w:ind w:left="709"/>
        <w:jc w:val="both"/>
        <w:rPr>
          <w:color w:val="000000" w:themeColor="text1"/>
          <w:spacing w:val="-1"/>
          <w:sz w:val="28"/>
          <w:szCs w:val="28"/>
        </w:rPr>
      </w:pPr>
      <w:r>
        <w:rPr>
          <w:color w:val="000000" w:themeColor="text1"/>
          <w:sz w:val="28"/>
          <w:szCs w:val="28"/>
        </w:rPr>
        <w:t>4</w:t>
      </w:r>
      <w:r w:rsidRPr="00A90401">
        <w:rPr>
          <w:color w:val="000000" w:themeColor="text1"/>
          <w:sz w:val="28"/>
          <w:szCs w:val="28"/>
          <w:lang w:val="vi-VN"/>
        </w:rPr>
        <w:t>.</w:t>
      </w:r>
      <w:r w:rsidRPr="00A90401">
        <w:rPr>
          <w:color w:val="000000" w:themeColor="text1"/>
          <w:sz w:val="28"/>
          <w:szCs w:val="28"/>
        </w:rPr>
        <w:t xml:space="preserve"> Lai</w:t>
      </w:r>
      <w:r w:rsidRPr="00A90401">
        <w:rPr>
          <w:color w:val="000000" w:themeColor="text1"/>
          <w:spacing w:val="-1"/>
          <w:sz w:val="28"/>
          <w:szCs w:val="28"/>
        </w:rPr>
        <w:t xml:space="preserve"> </w:t>
      </w:r>
      <w:r w:rsidRPr="00A90401">
        <w:rPr>
          <w:color w:val="000000" w:themeColor="text1"/>
          <w:sz w:val="28"/>
          <w:szCs w:val="28"/>
        </w:rPr>
        <w:t>dắt</w:t>
      </w:r>
      <w:r w:rsidRPr="00A90401">
        <w:rPr>
          <w:color w:val="000000" w:themeColor="text1"/>
          <w:spacing w:val="-1"/>
          <w:sz w:val="28"/>
          <w:szCs w:val="28"/>
        </w:rPr>
        <w:t xml:space="preserve"> </w:t>
      </w:r>
      <w:r w:rsidRPr="00A90401">
        <w:rPr>
          <w:color w:val="000000" w:themeColor="text1"/>
          <w:sz w:val="28"/>
          <w:szCs w:val="28"/>
        </w:rPr>
        <w:t>tàu</w:t>
      </w:r>
      <w:r w:rsidRPr="00A90401">
        <w:rPr>
          <w:color w:val="000000" w:themeColor="text1"/>
          <w:spacing w:val="-1"/>
          <w:sz w:val="28"/>
          <w:szCs w:val="28"/>
        </w:rPr>
        <w:t xml:space="preserve"> </w:t>
      </w:r>
      <w:r w:rsidRPr="00A90401">
        <w:rPr>
          <w:color w:val="000000" w:themeColor="text1"/>
          <w:sz w:val="28"/>
          <w:szCs w:val="28"/>
        </w:rPr>
        <w:t>biển</w:t>
      </w:r>
      <w:r w:rsidRPr="00A90401">
        <w:rPr>
          <w:color w:val="000000" w:themeColor="text1"/>
          <w:spacing w:val="-1"/>
          <w:sz w:val="28"/>
          <w:szCs w:val="28"/>
        </w:rPr>
        <w:t xml:space="preserve"> </w:t>
      </w:r>
    </w:p>
    <w:p w:rsidR="00C742E7" w:rsidRPr="00A90401" w:rsidRDefault="0037575C" w:rsidP="00C742E7">
      <w:pPr>
        <w:spacing w:before="120"/>
        <w:ind w:firstLine="720"/>
        <w:jc w:val="both"/>
        <w:rPr>
          <w:color w:val="000000" w:themeColor="text1"/>
          <w:sz w:val="28"/>
          <w:szCs w:val="28"/>
        </w:rPr>
      </w:pPr>
      <w:r w:rsidRPr="00955883">
        <w:rPr>
          <w:color w:val="000000" w:themeColor="text1"/>
          <w:sz w:val="28"/>
          <w:szCs w:val="28"/>
        </w:rPr>
        <w:t>Nghiên cứu bãi bỏ điều kiện kinh doanh dịch vụ lai dắt tàu biển phải có người chuyên trách thực hiện khai thác dịch vụ lai dắt tàu biển và người chuyên trách công tác pháp chế để doanh nghiệp tự quyết định</w:t>
      </w:r>
      <w:r w:rsidR="00C742E7" w:rsidRPr="00A90401">
        <w:rPr>
          <w:color w:val="000000" w:themeColor="text1"/>
          <w:sz w:val="28"/>
          <w:szCs w:val="28"/>
        </w:rPr>
        <w:t>.</w:t>
      </w:r>
    </w:p>
    <w:p w:rsidR="00C742E7" w:rsidRPr="00A90401" w:rsidRDefault="00C742E7" w:rsidP="00C742E7">
      <w:pPr>
        <w:tabs>
          <w:tab w:val="left" w:pos="948"/>
        </w:tabs>
        <w:spacing w:before="120"/>
        <w:ind w:firstLine="709"/>
        <w:jc w:val="both"/>
        <w:rPr>
          <w:b/>
          <w:color w:val="000000" w:themeColor="text1"/>
          <w:sz w:val="28"/>
          <w:szCs w:val="28"/>
        </w:rPr>
      </w:pPr>
      <w:r w:rsidRPr="00A90401">
        <w:rPr>
          <w:b/>
          <w:color w:val="000000" w:themeColor="text1"/>
          <w:sz w:val="28"/>
          <w:szCs w:val="28"/>
        </w:rPr>
        <w:t>V. An</w:t>
      </w:r>
      <w:r w:rsidRPr="00A90401">
        <w:rPr>
          <w:b/>
          <w:color w:val="000000" w:themeColor="text1"/>
          <w:spacing w:val="32"/>
          <w:sz w:val="28"/>
          <w:szCs w:val="28"/>
        </w:rPr>
        <w:t xml:space="preserve"> </w:t>
      </w:r>
      <w:r w:rsidRPr="00A90401">
        <w:rPr>
          <w:b/>
          <w:color w:val="000000" w:themeColor="text1"/>
          <w:sz w:val="28"/>
          <w:szCs w:val="28"/>
        </w:rPr>
        <w:t>toàn</w:t>
      </w:r>
      <w:r w:rsidRPr="00A90401">
        <w:rPr>
          <w:b/>
          <w:color w:val="000000" w:themeColor="text1"/>
          <w:spacing w:val="31"/>
          <w:sz w:val="28"/>
          <w:szCs w:val="28"/>
        </w:rPr>
        <w:t xml:space="preserve"> </w:t>
      </w:r>
      <w:r w:rsidRPr="00A90401">
        <w:rPr>
          <w:b/>
          <w:color w:val="000000" w:themeColor="text1"/>
          <w:sz w:val="28"/>
          <w:szCs w:val="28"/>
        </w:rPr>
        <w:t>hàng</w:t>
      </w:r>
      <w:r w:rsidRPr="00A90401">
        <w:rPr>
          <w:b/>
          <w:color w:val="000000" w:themeColor="text1"/>
          <w:spacing w:val="33"/>
          <w:sz w:val="28"/>
          <w:szCs w:val="28"/>
        </w:rPr>
        <w:t xml:space="preserve"> </w:t>
      </w:r>
      <w:r w:rsidRPr="00A90401">
        <w:rPr>
          <w:b/>
          <w:color w:val="000000" w:themeColor="text1"/>
          <w:sz w:val="28"/>
          <w:szCs w:val="28"/>
        </w:rPr>
        <w:t>hải,</w:t>
      </w:r>
      <w:r w:rsidRPr="00A90401">
        <w:rPr>
          <w:b/>
          <w:color w:val="000000" w:themeColor="text1"/>
          <w:spacing w:val="30"/>
          <w:sz w:val="28"/>
          <w:szCs w:val="28"/>
        </w:rPr>
        <w:t xml:space="preserve"> </w:t>
      </w:r>
      <w:r w:rsidRPr="00A90401">
        <w:rPr>
          <w:b/>
          <w:color w:val="000000" w:themeColor="text1"/>
          <w:sz w:val="28"/>
          <w:szCs w:val="28"/>
        </w:rPr>
        <w:t>an</w:t>
      </w:r>
      <w:r w:rsidRPr="00A90401">
        <w:rPr>
          <w:b/>
          <w:color w:val="000000" w:themeColor="text1"/>
          <w:spacing w:val="33"/>
          <w:sz w:val="28"/>
          <w:szCs w:val="28"/>
        </w:rPr>
        <w:t xml:space="preserve"> </w:t>
      </w:r>
      <w:r w:rsidRPr="00A90401">
        <w:rPr>
          <w:b/>
          <w:color w:val="000000" w:themeColor="text1"/>
          <w:sz w:val="28"/>
          <w:szCs w:val="28"/>
        </w:rPr>
        <w:t>ninh</w:t>
      </w:r>
      <w:r w:rsidRPr="00A90401">
        <w:rPr>
          <w:b/>
          <w:color w:val="000000" w:themeColor="text1"/>
          <w:spacing w:val="28"/>
          <w:sz w:val="28"/>
          <w:szCs w:val="28"/>
        </w:rPr>
        <w:t xml:space="preserve"> </w:t>
      </w:r>
      <w:r w:rsidRPr="00A90401">
        <w:rPr>
          <w:b/>
          <w:color w:val="000000" w:themeColor="text1"/>
          <w:sz w:val="28"/>
          <w:szCs w:val="28"/>
        </w:rPr>
        <w:t>hàng</w:t>
      </w:r>
      <w:r w:rsidRPr="00A90401">
        <w:rPr>
          <w:b/>
          <w:color w:val="000000" w:themeColor="text1"/>
          <w:spacing w:val="30"/>
          <w:sz w:val="28"/>
          <w:szCs w:val="28"/>
        </w:rPr>
        <w:t xml:space="preserve"> </w:t>
      </w:r>
      <w:r w:rsidRPr="00A90401">
        <w:rPr>
          <w:b/>
          <w:color w:val="000000" w:themeColor="text1"/>
          <w:sz w:val="28"/>
          <w:szCs w:val="28"/>
        </w:rPr>
        <w:t>hải,</w:t>
      </w:r>
      <w:r w:rsidRPr="00A90401">
        <w:rPr>
          <w:b/>
          <w:color w:val="000000" w:themeColor="text1"/>
          <w:spacing w:val="32"/>
          <w:sz w:val="28"/>
          <w:szCs w:val="28"/>
        </w:rPr>
        <w:t xml:space="preserve"> </w:t>
      </w:r>
      <w:r w:rsidRPr="00A90401">
        <w:rPr>
          <w:b/>
          <w:color w:val="000000" w:themeColor="text1"/>
          <w:sz w:val="28"/>
          <w:szCs w:val="28"/>
        </w:rPr>
        <w:t>lao</w:t>
      </w:r>
      <w:r w:rsidRPr="00A90401">
        <w:rPr>
          <w:b/>
          <w:color w:val="000000" w:themeColor="text1"/>
          <w:spacing w:val="31"/>
          <w:sz w:val="28"/>
          <w:szCs w:val="28"/>
        </w:rPr>
        <w:t xml:space="preserve"> </w:t>
      </w:r>
      <w:r w:rsidRPr="00A90401">
        <w:rPr>
          <w:b/>
          <w:color w:val="000000" w:themeColor="text1"/>
          <w:sz w:val="28"/>
          <w:szCs w:val="28"/>
        </w:rPr>
        <w:t>động</w:t>
      </w:r>
      <w:r w:rsidRPr="00A90401">
        <w:rPr>
          <w:b/>
          <w:color w:val="000000" w:themeColor="text1"/>
          <w:spacing w:val="30"/>
          <w:sz w:val="28"/>
          <w:szCs w:val="28"/>
        </w:rPr>
        <w:t xml:space="preserve"> </w:t>
      </w:r>
      <w:r w:rsidRPr="00A90401">
        <w:rPr>
          <w:b/>
          <w:color w:val="000000" w:themeColor="text1"/>
          <w:sz w:val="28"/>
          <w:szCs w:val="28"/>
        </w:rPr>
        <w:t>hàng</w:t>
      </w:r>
      <w:r w:rsidRPr="00A90401">
        <w:rPr>
          <w:b/>
          <w:color w:val="000000" w:themeColor="text1"/>
          <w:spacing w:val="30"/>
          <w:sz w:val="28"/>
          <w:szCs w:val="28"/>
        </w:rPr>
        <w:t xml:space="preserve"> </w:t>
      </w:r>
      <w:r w:rsidRPr="00A90401">
        <w:rPr>
          <w:b/>
          <w:color w:val="000000" w:themeColor="text1"/>
          <w:sz w:val="28"/>
          <w:szCs w:val="28"/>
        </w:rPr>
        <w:t>hải</w:t>
      </w:r>
      <w:r w:rsidRPr="00A90401">
        <w:rPr>
          <w:b/>
          <w:color w:val="000000" w:themeColor="text1"/>
          <w:spacing w:val="32"/>
          <w:sz w:val="28"/>
          <w:szCs w:val="28"/>
        </w:rPr>
        <w:t xml:space="preserve"> </w:t>
      </w:r>
      <w:r w:rsidRPr="00A90401">
        <w:rPr>
          <w:b/>
          <w:color w:val="000000" w:themeColor="text1"/>
          <w:sz w:val="28"/>
          <w:szCs w:val="28"/>
        </w:rPr>
        <w:t>và</w:t>
      </w:r>
      <w:r w:rsidRPr="00A90401">
        <w:rPr>
          <w:b/>
          <w:color w:val="000000" w:themeColor="text1"/>
          <w:spacing w:val="32"/>
          <w:sz w:val="28"/>
          <w:szCs w:val="28"/>
        </w:rPr>
        <w:t xml:space="preserve"> </w:t>
      </w:r>
      <w:r w:rsidRPr="00A90401">
        <w:rPr>
          <w:b/>
          <w:color w:val="000000" w:themeColor="text1"/>
          <w:sz w:val="28"/>
          <w:szCs w:val="28"/>
        </w:rPr>
        <w:t>bảo</w:t>
      </w:r>
      <w:r w:rsidRPr="00A90401">
        <w:rPr>
          <w:b/>
          <w:color w:val="000000" w:themeColor="text1"/>
          <w:spacing w:val="30"/>
          <w:sz w:val="28"/>
          <w:szCs w:val="28"/>
        </w:rPr>
        <w:t xml:space="preserve"> </w:t>
      </w:r>
      <w:r w:rsidRPr="00A90401">
        <w:rPr>
          <w:b/>
          <w:color w:val="000000" w:themeColor="text1"/>
          <w:sz w:val="28"/>
          <w:szCs w:val="28"/>
        </w:rPr>
        <w:t>vệ</w:t>
      </w:r>
      <w:r w:rsidRPr="00A90401">
        <w:rPr>
          <w:b/>
          <w:color w:val="000000" w:themeColor="text1"/>
          <w:spacing w:val="33"/>
          <w:sz w:val="28"/>
          <w:szCs w:val="28"/>
        </w:rPr>
        <w:t xml:space="preserve"> </w:t>
      </w:r>
      <w:proofErr w:type="gramStart"/>
      <w:r w:rsidRPr="00A90401">
        <w:rPr>
          <w:b/>
          <w:color w:val="000000" w:themeColor="text1"/>
          <w:sz w:val="28"/>
          <w:szCs w:val="28"/>
        </w:rPr>
        <w:t xml:space="preserve">môi </w:t>
      </w:r>
      <w:r w:rsidRPr="00A90401">
        <w:rPr>
          <w:b/>
          <w:color w:val="000000" w:themeColor="text1"/>
          <w:spacing w:val="-67"/>
          <w:sz w:val="28"/>
          <w:szCs w:val="28"/>
        </w:rPr>
        <w:t xml:space="preserve"> </w:t>
      </w:r>
      <w:r w:rsidRPr="00A90401">
        <w:rPr>
          <w:b/>
          <w:color w:val="000000" w:themeColor="text1"/>
          <w:sz w:val="28"/>
          <w:szCs w:val="28"/>
        </w:rPr>
        <w:t>trường</w:t>
      </w:r>
      <w:proofErr w:type="gramEnd"/>
    </w:p>
    <w:p w:rsidR="007466AA" w:rsidRPr="00955883" w:rsidRDefault="009B6086" w:rsidP="007466AA">
      <w:pPr>
        <w:spacing w:before="120"/>
        <w:ind w:firstLine="720"/>
        <w:jc w:val="both"/>
        <w:rPr>
          <w:sz w:val="28"/>
          <w:szCs w:val="28"/>
        </w:rPr>
      </w:pPr>
      <w:r>
        <w:rPr>
          <w:sz w:val="28"/>
          <w:szCs w:val="28"/>
          <w:lang w:val="vi-VN"/>
        </w:rPr>
        <w:t>1.</w:t>
      </w:r>
      <w:r w:rsidR="007466AA" w:rsidRPr="00955883">
        <w:rPr>
          <w:sz w:val="28"/>
          <w:szCs w:val="28"/>
        </w:rPr>
        <w:t xml:space="preserve"> Nghiên cứu sửa đổi, bổ sung quy định về khái niệm tai nạn hàng hải tại Điều 123 Bộ luật 2015 cho phù hợp với các tiêu chuẩn và khuyến nghị quốc tế đối với hoạt động điều tra tai nạn hoặc sự cố hàng hải của Tổ chức Hàng hải quốc tế (IMO).</w:t>
      </w:r>
    </w:p>
    <w:p w:rsidR="00C742E7" w:rsidRPr="00A90401" w:rsidRDefault="009B6086" w:rsidP="007466AA">
      <w:pPr>
        <w:spacing w:before="120"/>
        <w:ind w:firstLine="720"/>
        <w:jc w:val="both"/>
        <w:rPr>
          <w:color w:val="000000" w:themeColor="text1"/>
          <w:sz w:val="28"/>
          <w:szCs w:val="28"/>
        </w:rPr>
      </w:pPr>
      <w:r>
        <w:rPr>
          <w:sz w:val="28"/>
          <w:szCs w:val="28"/>
          <w:lang w:val="vi-VN"/>
        </w:rPr>
        <w:t xml:space="preserve">2. </w:t>
      </w:r>
      <w:r w:rsidR="007466AA" w:rsidRPr="00955883">
        <w:rPr>
          <w:sz w:val="28"/>
          <w:szCs w:val="28"/>
        </w:rPr>
        <w:t>Nghiên cứu sửa đổi, bổ sung quy định thêm đối tượng truyền phát thông tin an ninh hàng hải là cảng biển tại Điều 107 Bộ luật 2015 cho phù hợp</w:t>
      </w:r>
      <w:r w:rsidR="004E54FA">
        <w:rPr>
          <w:color w:val="000000" w:themeColor="text1"/>
          <w:sz w:val="28"/>
          <w:szCs w:val="28"/>
        </w:rPr>
        <w:t>.</w:t>
      </w:r>
    </w:p>
    <w:p w:rsidR="00C742E7" w:rsidRPr="00A90401" w:rsidRDefault="009B6086" w:rsidP="00C742E7">
      <w:pPr>
        <w:tabs>
          <w:tab w:val="left" w:pos="943"/>
        </w:tabs>
        <w:spacing w:before="120"/>
        <w:ind w:left="709"/>
        <w:jc w:val="both"/>
        <w:rPr>
          <w:spacing w:val="-1"/>
          <w:sz w:val="28"/>
          <w:szCs w:val="28"/>
        </w:rPr>
      </w:pPr>
      <w:r>
        <w:rPr>
          <w:sz w:val="28"/>
          <w:szCs w:val="28"/>
          <w:lang w:val="vi-VN"/>
        </w:rPr>
        <w:t>3.</w:t>
      </w:r>
      <w:r w:rsidR="00C742E7" w:rsidRPr="00A90401">
        <w:rPr>
          <w:sz w:val="28"/>
          <w:szCs w:val="28"/>
        </w:rPr>
        <w:t xml:space="preserve"> Trục</w:t>
      </w:r>
      <w:r w:rsidR="00C742E7" w:rsidRPr="00A90401">
        <w:rPr>
          <w:spacing w:val="-1"/>
          <w:sz w:val="28"/>
          <w:szCs w:val="28"/>
        </w:rPr>
        <w:t xml:space="preserve"> </w:t>
      </w:r>
      <w:r w:rsidR="00C742E7" w:rsidRPr="00A90401">
        <w:rPr>
          <w:sz w:val="28"/>
          <w:szCs w:val="28"/>
        </w:rPr>
        <w:t>vớt</w:t>
      </w:r>
      <w:r w:rsidR="00C742E7" w:rsidRPr="00A90401">
        <w:rPr>
          <w:spacing w:val="-3"/>
          <w:sz w:val="28"/>
          <w:szCs w:val="28"/>
        </w:rPr>
        <w:t xml:space="preserve"> </w:t>
      </w:r>
      <w:r w:rsidR="00C742E7" w:rsidRPr="00A90401">
        <w:rPr>
          <w:sz w:val="28"/>
          <w:szCs w:val="28"/>
        </w:rPr>
        <w:t>tài sản</w:t>
      </w:r>
      <w:r w:rsidR="00C742E7" w:rsidRPr="00A90401">
        <w:rPr>
          <w:spacing w:val="-1"/>
          <w:sz w:val="28"/>
          <w:szCs w:val="28"/>
        </w:rPr>
        <w:t xml:space="preserve"> </w:t>
      </w:r>
      <w:r w:rsidR="00C742E7" w:rsidRPr="00A90401">
        <w:rPr>
          <w:sz w:val="28"/>
          <w:szCs w:val="28"/>
        </w:rPr>
        <w:t>chìm đắm</w:t>
      </w:r>
      <w:r w:rsidR="00C742E7" w:rsidRPr="00A90401">
        <w:rPr>
          <w:spacing w:val="-1"/>
          <w:sz w:val="28"/>
          <w:szCs w:val="28"/>
        </w:rPr>
        <w:t xml:space="preserve"> </w:t>
      </w:r>
    </w:p>
    <w:p w:rsidR="007466AA" w:rsidRPr="00955883" w:rsidRDefault="007466AA" w:rsidP="007466AA">
      <w:pPr>
        <w:spacing w:before="120"/>
        <w:ind w:firstLine="720"/>
        <w:jc w:val="both"/>
        <w:rPr>
          <w:sz w:val="28"/>
          <w:szCs w:val="28"/>
        </w:rPr>
      </w:pPr>
      <w:r w:rsidRPr="00955883">
        <w:rPr>
          <w:sz w:val="28"/>
          <w:szCs w:val="28"/>
        </w:rPr>
        <w:t>- Nghiên cứu, sửa đổi định nghĩa “tài sản chìm đắm” để phù hợp theo quy định tại Công ước Quốc tế Nairobi về Di dời Xác tàu đắm 2007 của IMO.</w:t>
      </w:r>
    </w:p>
    <w:p w:rsidR="007466AA" w:rsidRDefault="007466AA" w:rsidP="007466AA">
      <w:pPr>
        <w:spacing w:before="120"/>
        <w:ind w:firstLine="720"/>
        <w:jc w:val="both"/>
        <w:rPr>
          <w:sz w:val="28"/>
          <w:szCs w:val="28"/>
        </w:rPr>
      </w:pPr>
      <w:r w:rsidRPr="00955883">
        <w:rPr>
          <w:sz w:val="28"/>
          <w:szCs w:val="28"/>
        </w:rPr>
        <w:t>- Bổ sung quy định cụ thể hơn nhằm đảm bảo nghĩa vụ trục vớt tài sản chìm đắm của chủ sở hữu tài sản bao gồm cả việc duy trì bảo hiểm bắt buộc hoặc bảo đảm tài chính khác để chi trả trách nhiệ</w:t>
      </w:r>
      <w:r>
        <w:rPr>
          <w:sz w:val="28"/>
          <w:szCs w:val="28"/>
        </w:rPr>
        <w:t>m pháp lý.</w:t>
      </w:r>
    </w:p>
    <w:p w:rsidR="00C742E7" w:rsidRPr="0037575C" w:rsidRDefault="007466AA" w:rsidP="007466AA">
      <w:pPr>
        <w:spacing w:before="120"/>
        <w:ind w:firstLine="720"/>
        <w:jc w:val="both"/>
        <w:rPr>
          <w:sz w:val="28"/>
          <w:szCs w:val="28"/>
        </w:rPr>
      </w:pPr>
      <w:r>
        <w:rPr>
          <w:sz w:val="28"/>
          <w:szCs w:val="28"/>
          <w:lang w:val="vi-VN"/>
        </w:rPr>
        <w:t>- N</w:t>
      </w:r>
      <w:r w:rsidRPr="00955883">
        <w:rPr>
          <w:sz w:val="28"/>
          <w:szCs w:val="28"/>
        </w:rPr>
        <w:t xml:space="preserve">ghiên cứu, </w:t>
      </w:r>
      <w:r>
        <w:rPr>
          <w:sz w:val="28"/>
          <w:szCs w:val="28"/>
          <w:lang w:val="vi-VN"/>
        </w:rPr>
        <w:t xml:space="preserve">bổ sung quy định </w:t>
      </w:r>
      <w:r w:rsidRPr="00955883">
        <w:rPr>
          <w:sz w:val="28"/>
          <w:szCs w:val="28"/>
        </w:rPr>
        <w:t xml:space="preserve">hướng dẫn đối với việc công bố mất quyền </w:t>
      </w:r>
      <w:r>
        <w:rPr>
          <w:sz w:val="28"/>
          <w:szCs w:val="28"/>
        </w:rPr>
        <w:t>sở hữu đối với tài sản chìm đắm</w:t>
      </w:r>
      <w:r w:rsidR="00C742E7">
        <w:rPr>
          <w:spacing w:val="-2"/>
          <w:sz w:val="28"/>
          <w:szCs w:val="28"/>
        </w:rPr>
        <w:t>.</w:t>
      </w:r>
    </w:p>
    <w:p w:rsidR="00A00D54" w:rsidRDefault="009B6086" w:rsidP="009B6086">
      <w:pPr>
        <w:tabs>
          <w:tab w:val="left" w:pos="943"/>
        </w:tabs>
        <w:spacing w:before="120"/>
        <w:ind w:firstLine="720"/>
        <w:jc w:val="both"/>
        <w:rPr>
          <w:color w:val="000000" w:themeColor="text1"/>
          <w:sz w:val="28"/>
          <w:szCs w:val="28"/>
        </w:rPr>
      </w:pPr>
      <w:r>
        <w:rPr>
          <w:color w:val="000000" w:themeColor="text1"/>
          <w:sz w:val="28"/>
          <w:szCs w:val="28"/>
          <w:lang w:val="vi-VN"/>
        </w:rPr>
        <w:t>4</w:t>
      </w:r>
      <w:r w:rsidR="00C742E7" w:rsidRPr="00A57A14">
        <w:rPr>
          <w:color w:val="000000" w:themeColor="text1"/>
          <w:sz w:val="28"/>
          <w:szCs w:val="28"/>
        </w:rPr>
        <w:t xml:space="preserve">. </w:t>
      </w:r>
      <w:r w:rsidR="007466AA" w:rsidRPr="00955883">
        <w:rPr>
          <w:color w:val="000000" w:themeColor="text1"/>
          <w:sz w:val="28"/>
          <w:szCs w:val="28"/>
        </w:rPr>
        <w:t>Nghiên cứu bổ sung thêm một số dịch vụ bảo đảm an toàn hàng hải như dịch vụ giám sát và điều phối giao thông hàng hả</w:t>
      </w:r>
      <w:r w:rsidR="007466AA">
        <w:rPr>
          <w:color w:val="000000" w:themeColor="text1"/>
          <w:sz w:val="28"/>
          <w:szCs w:val="28"/>
        </w:rPr>
        <w:t>i – VTS,</w:t>
      </w:r>
      <w:r w:rsidR="007466AA">
        <w:rPr>
          <w:color w:val="000000" w:themeColor="text1"/>
          <w:sz w:val="28"/>
          <w:szCs w:val="28"/>
          <w:lang w:val="vi-VN"/>
        </w:rPr>
        <w:t xml:space="preserve"> </w:t>
      </w:r>
      <w:r w:rsidR="007466AA" w:rsidRPr="00955883">
        <w:rPr>
          <w:color w:val="000000" w:themeColor="text1"/>
          <w:sz w:val="28"/>
          <w:szCs w:val="28"/>
        </w:rPr>
        <w:t>hệ thống đài thông tin điện tử</w:t>
      </w:r>
      <w:r w:rsidR="007466AA">
        <w:rPr>
          <w:color w:val="000000" w:themeColor="text1"/>
          <w:sz w:val="28"/>
          <w:szCs w:val="28"/>
          <w:lang w:val="vi-VN"/>
        </w:rPr>
        <w:t xml:space="preserve">, </w:t>
      </w:r>
      <w:r w:rsidR="007466AA" w:rsidRPr="00955883">
        <w:rPr>
          <w:color w:val="000000" w:themeColor="text1"/>
          <w:sz w:val="28"/>
          <w:szCs w:val="28"/>
        </w:rPr>
        <w:t>hệ thống trạm bờ DGPS</w:t>
      </w:r>
      <w:r w:rsidR="007466AA">
        <w:rPr>
          <w:color w:val="000000" w:themeColor="text1"/>
          <w:sz w:val="28"/>
          <w:szCs w:val="28"/>
          <w:lang w:val="vi-VN"/>
        </w:rPr>
        <w:t>;</w:t>
      </w:r>
      <w:r w:rsidR="007466AA" w:rsidRPr="00955883">
        <w:rPr>
          <w:color w:val="000000" w:themeColor="text1"/>
          <w:sz w:val="28"/>
          <w:szCs w:val="28"/>
        </w:rPr>
        <w:t xml:space="preserve"> mạng lưới khí tượng thủy văn chuyên ngành hàng hải</w:t>
      </w:r>
      <w:r w:rsidR="007466AA">
        <w:rPr>
          <w:color w:val="000000" w:themeColor="text1"/>
          <w:sz w:val="28"/>
          <w:szCs w:val="28"/>
          <w:lang w:val="vi-VN"/>
        </w:rPr>
        <w:t xml:space="preserve">; </w:t>
      </w:r>
      <w:r w:rsidR="007466AA" w:rsidRPr="00955883">
        <w:rPr>
          <w:color w:val="000000" w:themeColor="text1"/>
          <w:sz w:val="28"/>
          <w:szCs w:val="28"/>
        </w:rPr>
        <w:t xml:space="preserve">công </w:t>
      </w:r>
      <w:r w:rsidR="007466AA" w:rsidRPr="00955883">
        <w:rPr>
          <w:color w:val="000000" w:themeColor="text1"/>
          <w:sz w:val="28"/>
          <w:szCs w:val="28"/>
        </w:rPr>
        <w:lastRenderedPageBreak/>
        <w:t>tác nạo vét duy tu luồng hàng hải công cộng để đảm bảo độ sâu của luồng theo chuẩn tắc thiết kế … tại khoản 3 Điều 108 Bộ luậ</w:t>
      </w:r>
      <w:r w:rsidR="007466AA">
        <w:rPr>
          <w:color w:val="000000" w:themeColor="text1"/>
          <w:sz w:val="28"/>
          <w:szCs w:val="28"/>
        </w:rPr>
        <w:t>t 2015 để phù hợp với thực tiễn</w:t>
      </w:r>
      <w:r w:rsidR="00705CEC" w:rsidRPr="00A90401">
        <w:rPr>
          <w:color w:val="000000" w:themeColor="text1"/>
          <w:sz w:val="28"/>
          <w:szCs w:val="28"/>
        </w:rPr>
        <w:t>.</w:t>
      </w:r>
    </w:p>
    <w:p w:rsidR="0037575C" w:rsidRPr="000C20BB" w:rsidRDefault="0037575C" w:rsidP="000C20BB">
      <w:pPr>
        <w:tabs>
          <w:tab w:val="left" w:pos="943"/>
        </w:tabs>
        <w:spacing w:before="120"/>
        <w:ind w:firstLine="720"/>
        <w:jc w:val="both"/>
        <w:rPr>
          <w:color w:val="000000" w:themeColor="text1"/>
          <w:sz w:val="28"/>
          <w:szCs w:val="28"/>
          <w:lang w:val="vi-VN"/>
        </w:rPr>
      </w:pPr>
    </w:p>
    <w:p w:rsidR="00E40906" w:rsidRDefault="00E40906" w:rsidP="000C20BB">
      <w:pPr>
        <w:pStyle w:val="BodyTextIndent"/>
        <w:spacing w:after="0"/>
        <w:ind w:left="0"/>
        <w:jc w:val="center"/>
        <w:rPr>
          <w:b/>
          <w:sz w:val="28"/>
          <w:szCs w:val="28"/>
          <w:lang w:val="pl-PL"/>
        </w:rPr>
      </w:pPr>
      <w:r w:rsidRPr="00A90401">
        <w:rPr>
          <w:b/>
          <w:sz w:val="28"/>
          <w:szCs w:val="28"/>
          <w:lang w:val="pl-PL"/>
        </w:rPr>
        <w:t>KẾT LUẬN</w:t>
      </w:r>
    </w:p>
    <w:p w:rsidR="00E40906" w:rsidRPr="00A90401" w:rsidRDefault="00E40906" w:rsidP="005743AD">
      <w:pPr>
        <w:spacing w:before="120"/>
        <w:ind w:firstLine="720"/>
        <w:jc w:val="both"/>
        <w:rPr>
          <w:sz w:val="28"/>
          <w:szCs w:val="28"/>
          <w:lang w:val="pl-PL"/>
        </w:rPr>
      </w:pPr>
      <w:r w:rsidRPr="00A90401">
        <w:rPr>
          <w:bCs/>
          <w:sz w:val="28"/>
          <w:szCs w:val="28"/>
          <w:lang w:val="pl-PL"/>
        </w:rPr>
        <w:t xml:space="preserve">Trong thời gian thực hiện Bộ luật 2015 và các văn bản hướng dẫn thi hành được triển khai nghiêm túc, quyết liệt và đạt được những kết quả rất cơ bản. Điều này không những góp phần phát huy hiệu lực áp dụng Bộ luật 2015 mà còn nâng cao hiệu quả trong quản lý nhà nước về hàng hải. Tuy nhiên, thực tế cho thấy việc áp dụng Bộ luật 2015 và các văn bản hướng dẫn thi hành Bộ luật đã phát sinh một số bất cập như đã phân tích tại phần trên, mặt khác, </w:t>
      </w:r>
      <w:r w:rsidRPr="00A90401">
        <w:rPr>
          <w:bCs/>
          <w:sz w:val="28"/>
          <w:szCs w:val="28"/>
          <w:lang w:val="vi-VN"/>
        </w:rPr>
        <w:t>trong giai đoạn từ nay đến năm 2025, các bộ, ngành tiếp tục nghiên cứu để cắt giảm, đơn giản hóa điều kiện kinh doanh; thực hiện</w:t>
      </w:r>
      <w:r w:rsidRPr="00A90401">
        <w:rPr>
          <w:bCs/>
          <w:sz w:val="28"/>
          <w:szCs w:val="28"/>
          <w:lang w:val="pl-PL"/>
        </w:rPr>
        <w:t xml:space="preserve"> việc</w:t>
      </w:r>
      <w:r w:rsidRPr="00A90401">
        <w:rPr>
          <w:bCs/>
          <w:sz w:val="28"/>
          <w:szCs w:val="28"/>
          <w:lang w:val="vi-VN"/>
        </w:rPr>
        <w:t xml:space="preserve"> phân cấp, phân quyền trong quản lý nhà nước. </w:t>
      </w:r>
      <w:r w:rsidRPr="00A90401">
        <w:rPr>
          <w:sz w:val="28"/>
          <w:szCs w:val="28"/>
          <w:lang w:val="pl-PL"/>
        </w:rPr>
        <w:t>Vì vậy</w:t>
      </w:r>
      <w:r w:rsidRPr="00A90401">
        <w:rPr>
          <w:sz w:val="28"/>
          <w:szCs w:val="28"/>
          <w:lang w:val="vi-VN"/>
        </w:rPr>
        <w:t>,</w:t>
      </w:r>
      <w:r w:rsidRPr="00A90401">
        <w:rPr>
          <w:sz w:val="28"/>
          <w:szCs w:val="28"/>
          <w:lang w:val="pl-PL"/>
        </w:rPr>
        <w:t xml:space="preserve"> </w:t>
      </w:r>
      <w:r w:rsidRPr="00A90401">
        <w:rPr>
          <w:sz w:val="28"/>
          <w:szCs w:val="28"/>
          <w:lang w:val="vi-VN"/>
        </w:rPr>
        <w:t xml:space="preserve">việc rà soát để sửa đổi kịp thời </w:t>
      </w:r>
      <w:r w:rsidR="00D456C3">
        <w:rPr>
          <w:sz w:val="28"/>
          <w:szCs w:val="28"/>
        </w:rPr>
        <w:t xml:space="preserve">Bộ luật 2015 và </w:t>
      </w:r>
      <w:r w:rsidRPr="00A90401">
        <w:rPr>
          <w:sz w:val="28"/>
          <w:szCs w:val="28"/>
          <w:lang w:val="vi-VN"/>
        </w:rPr>
        <w:t xml:space="preserve">các văn bản hướng dẫn thi hành Bộ luật 2015 là cần thiết </w:t>
      </w:r>
      <w:r w:rsidRPr="00A90401">
        <w:rPr>
          <w:sz w:val="28"/>
          <w:szCs w:val="28"/>
          <w:lang w:val="pl-PL"/>
        </w:rPr>
        <w:t>để hoàn thiện thêm một bước hệ thống pháp luật hàng hải, tăng cường và nâng cao hiệu lực, hiệu quả quản lý nhà nước chuyên ngành, đồng thời thúc đẩy nhanh tiến trình hội nhập, phát triển của ngành hàng hải nói riêng và nền kinh tế của đất nước nói chung.</w:t>
      </w:r>
    </w:p>
    <w:p w:rsidR="00E40906" w:rsidRPr="00A90401" w:rsidRDefault="00E40906" w:rsidP="009B0442">
      <w:pPr>
        <w:spacing w:before="120" w:after="120" w:line="340" w:lineRule="exact"/>
        <w:ind w:firstLine="720"/>
        <w:jc w:val="center"/>
        <w:rPr>
          <w:b/>
          <w:sz w:val="28"/>
          <w:szCs w:val="28"/>
          <w:lang w:val="pl-PL"/>
        </w:rPr>
        <w:sectPr w:rsidR="00E40906" w:rsidRPr="00A90401" w:rsidSect="00BC4FA3">
          <w:headerReference w:type="default" r:id="rId9"/>
          <w:pgSz w:w="11909" w:h="16834" w:code="9"/>
          <w:pgMar w:top="1008" w:right="1008" w:bottom="1008" w:left="1440" w:header="576" w:footer="576" w:gutter="0"/>
          <w:cols w:space="720"/>
          <w:titlePg/>
          <w:docGrid w:linePitch="381"/>
        </w:sectPr>
      </w:pPr>
    </w:p>
    <w:p w:rsidR="009551AC" w:rsidRPr="00A90401" w:rsidRDefault="009551AC" w:rsidP="009B0442">
      <w:pPr>
        <w:spacing w:after="120" w:line="320" w:lineRule="exact"/>
        <w:ind w:firstLine="720"/>
        <w:jc w:val="center"/>
        <w:rPr>
          <w:b/>
          <w:bCs/>
          <w:sz w:val="28"/>
          <w:szCs w:val="28"/>
          <w:lang w:val="pl-PL"/>
        </w:rPr>
      </w:pPr>
      <w:r w:rsidRPr="00A90401">
        <w:rPr>
          <w:b/>
          <w:bCs/>
          <w:sz w:val="28"/>
          <w:szCs w:val="28"/>
          <w:lang w:val="pl-PL"/>
        </w:rPr>
        <w:lastRenderedPageBreak/>
        <w:t>Phụ lục I</w:t>
      </w:r>
    </w:p>
    <w:p w:rsidR="009551AC" w:rsidRPr="00A90401" w:rsidRDefault="009551AC" w:rsidP="009B0442">
      <w:pPr>
        <w:spacing w:after="120" w:line="320" w:lineRule="exact"/>
        <w:ind w:firstLine="720"/>
        <w:jc w:val="center"/>
        <w:rPr>
          <w:b/>
          <w:bCs/>
          <w:sz w:val="28"/>
          <w:szCs w:val="28"/>
          <w:lang w:val="pl-PL"/>
        </w:rPr>
      </w:pPr>
      <w:r w:rsidRPr="00A90401">
        <w:rPr>
          <w:b/>
          <w:bCs/>
          <w:sz w:val="28"/>
          <w:szCs w:val="28"/>
          <w:lang w:val="pl-PL"/>
        </w:rPr>
        <w:t xml:space="preserve">DANH MỤC VBQPPL HƯỚNG DẪN THI HÀNH BỘ LUẬT </w:t>
      </w:r>
    </w:p>
    <w:p w:rsidR="009A786E" w:rsidRPr="00A90401" w:rsidRDefault="009A786E" w:rsidP="009A786E">
      <w:pPr>
        <w:spacing w:line="240" w:lineRule="atLeast"/>
        <w:ind w:firstLine="284"/>
        <w:jc w:val="center"/>
        <w:rPr>
          <w:bCs/>
          <w:i/>
          <w:sz w:val="28"/>
          <w:szCs w:val="28"/>
          <w:lang w:val="vi-VN"/>
        </w:rPr>
      </w:pPr>
      <w:r w:rsidRPr="00A90401">
        <w:rPr>
          <w:bCs/>
          <w:i/>
          <w:sz w:val="28"/>
          <w:szCs w:val="28"/>
          <w:lang w:val="vi-VN"/>
        </w:rPr>
        <w:t>(Kèm theo Báo cáo     /BGTVT-PC ngày      tháng      năm 2023)</w:t>
      </w:r>
    </w:p>
    <w:p w:rsidR="009A786E" w:rsidRPr="00A90401" w:rsidRDefault="009A786E" w:rsidP="009A786E">
      <w:pPr>
        <w:spacing w:after="120" w:line="320" w:lineRule="exact"/>
        <w:rPr>
          <w:b/>
          <w:bCs/>
          <w:sz w:val="28"/>
          <w:szCs w:val="28"/>
          <w:lang w:val="pl-PL"/>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05"/>
        <w:gridCol w:w="2520"/>
        <w:gridCol w:w="7020"/>
        <w:gridCol w:w="1530"/>
        <w:gridCol w:w="2160"/>
      </w:tblGrid>
      <w:tr w:rsidR="00B76DA9" w:rsidRPr="00A90401" w:rsidTr="009A786E">
        <w:tc>
          <w:tcPr>
            <w:tcW w:w="805" w:type="dxa"/>
            <w:vAlign w:val="center"/>
          </w:tcPr>
          <w:p w:rsidR="00B76DA9" w:rsidRPr="00A90401" w:rsidRDefault="00B76DA9" w:rsidP="00E36E5A">
            <w:pPr>
              <w:jc w:val="center"/>
              <w:rPr>
                <w:b/>
                <w:sz w:val="26"/>
                <w:szCs w:val="26"/>
              </w:rPr>
            </w:pPr>
            <w:r w:rsidRPr="00A90401">
              <w:rPr>
                <w:b/>
                <w:sz w:val="26"/>
                <w:szCs w:val="26"/>
              </w:rPr>
              <w:t>STT</w:t>
            </w:r>
          </w:p>
        </w:tc>
        <w:tc>
          <w:tcPr>
            <w:tcW w:w="2520" w:type="dxa"/>
            <w:vAlign w:val="center"/>
          </w:tcPr>
          <w:p w:rsidR="00B76DA9" w:rsidRPr="00A90401" w:rsidRDefault="00B76DA9" w:rsidP="00E36E5A">
            <w:pPr>
              <w:jc w:val="center"/>
              <w:rPr>
                <w:b/>
                <w:sz w:val="26"/>
                <w:szCs w:val="26"/>
              </w:rPr>
            </w:pPr>
            <w:r w:rsidRPr="00A90401">
              <w:rPr>
                <w:b/>
                <w:sz w:val="26"/>
                <w:szCs w:val="26"/>
              </w:rPr>
              <w:t>Số, ký hiệu, ngày tháng năm ban hành</w:t>
            </w:r>
          </w:p>
        </w:tc>
        <w:tc>
          <w:tcPr>
            <w:tcW w:w="7020" w:type="dxa"/>
            <w:vAlign w:val="center"/>
          </w:tcPr>
          <w:p w:rsidR="00B76DA9" w:rsidRPr="00A90401" w:rsidRDefault="00B76DA9" w:rsidP="00E36E5A">
            <w:pPr>
              <w:jc w:val="center"/>
              <w:rPr>
                <w:b/>
                <w:sz w:val="26"/>
                <w:szCs w:val="26"/>
              </w:rPr>
            </w:pPr>
            <w:r w:rsidRPr="00A90401">
              <w:rPr>
                <w:b/>
                <w:sz w:val="26"/>
                <w:szCs w:val="26"/>
              </w:rPr>
              <w:t>Tên gọi của VBQPPL/Trích yếu nội dung của VBQPPL</w:t>
            </w:r>
          </w:p>
        </w:tc>
        <w:tc>
          <w:tcPr>
            <w:tcW w:w="1530" w:type="dxa"/>
            <w:vAlign w:val="center"/>
          </w:tcPr>
          <w:p w:rsidR="00B76DA9" w:rsidRPr="00A90401" w:rsidRDefault="00B76DA9" w:rsidP="00E36E5A">
            <w:pPr>
              <w:jc w:val="center"/>
              <w:rPr>
                <w:b/>
                <w:sz w:val="26"/>
                <w:szCs w:val="26"/>
              </w:rPr>
            </w:pPr>
            <w:r w:rsidRPr="00A90401">
              <w:rPr>
                <w:b/>
                <w:sz w:val="26"/>
                <w:szCs w:val="26"/>
              </w:rPr>
              <w:t>Thời điểm</w:t>
            </w:r>
          </w:p>
          <w:p w:rsidR="00B76DA9" w:rsidRPr="00A90401" w:rsidRDefault="00B76DA9" w:rsidP="00E36E5A">
            <w:pPr>
              <w:jc w:val="center"/>
              <w:rPr>
                <w:b/>
                <w:sz w:val="26"/>
                <w:szCs w:val="26"/>
              </w:rPr>
            </w:pPr>
            <w:r w:rsidRPr="00A90401">
              <w:rPr>
                <w:b/>
                <w:sz w:val="26"/>
                <w:szCs w:val="26"/>
              </w:rPr>
              <w:t>có hiệu lực</w:t>
            </w:r>
          </w:p>
        </w:tc>
        <w:tc>
          <w:tcPr>
            <w:tcW w:w="2160" w:type="dxa"/>
          </w:tcPr>
          <w:p w:rsidR="00B76DA9" w:rsidRPr="00A90401" w:rsidRDefault="00B76DA9" w:rsidP="00E36E5A">
            <w:pPr>
              <w:jc w:val="center"/>
              <w:rPr>
                <w:b/>
                <w:sz w:val="26"/>
                <w:szCs w:val="26"/>
                <w:lang w:val="vi-VN"/>
              </w:rPr>
            </w:pPr>
            <w:r w:rsidRPr="00A90401">
              <w:rPr>
                <w:b/>
                <w:sz w:val="26"/>
                <w:szCs w:val="26"/>
                <w:lang w:val="vi-VN"/>
              </w:rPr>
              <w:t>Cơ quan ban hành</w:t>
            </w:r>
          </w:p>
        </w:tc>
      </w:tr>
      <w:tr w:rsidR="00B76DA9" w:rsidRPr="00A90401" w:rsidTr="009A786E">
        <w:tc>
          <w:tcPr>
            <w:tcW w:w="805" w:type="dxa"/>
            <w:vAlign w:val="center"/>
          </w:tcPr>
          <w:p w:rsidR="00B76DA9" w:rsidRPr="00A90401" w:rsidRDefault="00B76DA9" w:rsidP="002F0800">
            <w:pPr>
              <w:jc w:val="both"/>
              <w:rPr>
                <w:b/>
                <w:sz w:val="26"/>
                <w:szCs w:val="26"/>
                <w:lang w:val="vi-VN"/>
              </w:rPr>
            </w:pPr>
            <w:r w:rsidRPr="00A90401">
              <w:rPr>
                <w:b/>
                <w:sz w:val="26"/>
                <w:szCs w:val="26"/>
                <w:lang w:val="vi-VN"/>
              </w:rPr>
              <w:t>A</w:t>
            </w:r>
          </w:p>
        </w:tc>
        <w:tc>
          <w:tcPr>
            <w:tcW w:w="11070" w:type="dxa"/>
            <w:gridSpan w:val="3"/>
            <w:vAlign w:val="center"/>
          </w:tcPr>
          <w:p w:rsidR="00B76DA9" w:rsidRPr="00A90401" w:rsidRDefault="00B76DA9" w:rsidP="002F0800">
            <w:pPr>
              <w:jc w:val="both"/>
              <w:rPr>
                <w:b/>
                <w:sz w:val="26"/>
                <w:szCs w:val="26"/>
                <w:lang w:val="vi-VN"/>
              </w:rPr>
            </w:pPr>
            <w:r w:rsidRPr="00A90401">
              <w:rPr>
                <w:b/>
                <w:sz w:val="26"/>
                <w:szCs w:val="26"/>
                <w:lang w:val="vi-VN"/>
              </w:rPr>
              <w:t>Nghị định</w:t>
            </w:r>
          </w:p>
        </w:tc>
        <w:tc>
          <w:tcPr>
            <w:tcW w:w="2160" w:type="dxa"/>
          </w:tcPr>
          <w:p w:rsidR="00B76DA9" w:rsidRPr="00A90401" w:rsidRDefault="00B76DA9" w:rsidP="002F0800">
            <w:pPr>
              <w:jc w:val="both"/>
              <w:rPr>
                <w:b/>
                <w:sz w:val="26"/>
                <w:szCs w:val="26"/>
                <w:lang w:val="vi-VN"/>
              </w:rPr>
            </w:pPr>
          </w:p>
        </w:tc>
      </w:tr>
      <w:tr w:rsidR="00B76DA9" w:rsidRPr="00A90401" w:rsidTr="009A786E">
        <w:tc>
          <w:tcPr>
            <w:tcW w:w="805" w:type="dxa"/>
            <w:vMerge w:val="restart"/>
            <w:vAlign w:val="center"/>
          </w:tcPr>
          <w:p w:rsidR="00B76DA9" w:rsidRPr="00A90401" w:rsidRDefault="00B76DA9" w:rsidP="002F0800">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E36E5A">
            <w:pPr>
              <w:jc w:val="center"/>
              <w:rPr>
                <w:bCs/>
                <w:iCs/>
                <w:sz w:val="26"/>
                <w:szCs w:val="26"/>
              </w:rPr>
            </w:pPr>
            <w:r w:rsidRPr="00A90401">
              <w:rPr>
                <w:bCs/>
                <w:iCs/>
                <w:sz w:val="26"/>
                <w:szCs w:val="26"/>
              </w:rPr>
              <w:t xml:space="preserve">70/2016/NĐ-CP </w:t>
            </w:r>
            <w:r w:rsidRPr="00A90401">
              <w:rPr>
                <w:bCs/>
                <w:iCs/>
                <w:sz w:val="26"/>
                <w:szCs w:val="26"/>
                <w:lang w:val="vi-VN"/>
              </w:rPr>
              <w:t xml:space="preserve">ngày </w:t>
            </w:r>
            <w:r w:rsidRPr="00A90401">
              <w:rPr>
                <w:bCs/>
                <w:iCs/>
                <w:sz w:val="26"/>
                <w:szCs w:val="26"/>
              </w:rPr>
              <w:t>1/7/2016</w:t>
            </w:r>
          </w:p>
        </w:tc>
        <w:tc>
          <w:tcPr>
            <w:tcW w:w="7020" w:type="dxa"/>
            <w:vAlign w:val="center"/>
          </w:tcPr>
          <w:p w:rsidR="00B76DA9" w:rsidRPr="00A90401" w:rsidRDefault="00B76DA9" w:rsidP="002F0800">
            <w:pPr>
              <w:tabs>
                <w:tab w:val="left" w:pos="851"/>
              </w:tabs>
              <w:jc w:val="both"/>
              <w:rPr>
                <w:sz w:val="26"/>
                <w:szCs w:val="26"/>
              </w:rPr>
            </w:pPr>
            <w:r w:rsidRPr="00A90401">
              <w:rPr>
                <w:iCs/>
                <w:sz w:val="26"/>
                <w:szCs w:val="26"/>
              </w:rPr>
              <w:t>Nghị định của Chính phủ về điều kiện cung cấp dịch vụ bảo đảm an toàn hàng hải</w:t>
            </w:r>
          </w:p>
        </w:tc>
        <w:tc>
          <w:tcPr>
            <w:tcW w:w="1530" w:type="dxa"/>
            <w:vAlign w:val="center"/>
          </w:tcPr>
          <w:p w:rsidR="00B76DA9" w:rsidRPr="00A90401" w:rsidRDefault="00B76DA9" w:rsidP="002F0800">
            <w:pPr>
              <w:jc w:val="both"/>
              <w:rPr>
                <w:sz w:val="26"/>
                <w:szCs w:val="26"/>
              </w:rPr>
            </w:pPr>
            <w:r w:rsidRPr="00A90401">
              <w:rPr>
                <w:sz w:val="26"/>
                <w:szCs w:val="26"/>
              </w:rPr>
              <w:t>01/7/2016</w:t>
            </w:r>
          </w:p>
        </w:tc>
        <w:tc>
          <w:tcPr>
            <w:tcW w:w="2160" w:type="dxa"/>
          </w:tcPr>
          <w:p w:rsidR="00B76DA9" w:rsidRPr="00A90401" w:rsidRDefault="00B76DA9" w:rsidP="00C742E7">
            <w:pPr>
              <w:jc w:val="center"/>
              <w:rPr>
                <w:sz w:val="26"/>
                <w:szCs w:val="26"/>
                <w:lang w:val="vi-VN"/>
              </w:rPr>
            </w:pPr>
            <w:r w:rsidRPr="00A90401">
              <w:rPr>
                <w:sz w:val="26"/>
                <w:szCs w:val="26"/>
                <w:lang w:val="vi-VN"/>
              </w:rPr>
              <w:t>Chính phủ</w:t>
            </w:r>
          </w:p>
        </w:tc>
      </w:tr>
      <w:tr w:rsidR="00B76DA9" w:rsidRPr="00A90401" w:rsidTr="009A786E">
        <w:tc>
          <w:tcPr>
            <w:tcW w:w="805" w:type="dxa"/>
            <w:vMerge/>
            <w:vAlign w:val="center"/>
          </w:tcPr>
          <w:p w:rsidR="00B76DA9" w:rsidRPr="00A90401" w:rsidRDefault="00B76DA9" w:rsidP="00B76DA9">
            <w:pPr>
              <w:pStyle w:val="ListParagraph"/>
              <w:widowControl/>
              <w:numPr>
                <w:ilvl w:val="0"/>
                <w:numId w:val="20"/>
              </w:numPr>
              <w:autoSpaceDE/>
              <w:autoSpaceDN/>
              <w:contextualSpacing/>
              <w:jc w:val="both"/>
              <w:rPr>
                <w:sz w:val="26"/>
                <w:szCs w:val="26"/>
              </w:rPr>
            </w:pPr>
          </w:p>
        </w:tc>
        <w:tc>
          <w:tcPr>
            <w:tcW w:w="2520" w:type="dxa"/>
            <w:vAlign w:val="center"/>
          </w:tcPr>
          <w:p w:rsidR="00B76DA9" w:rsidRPr="00A90401" w:rsidRDefault="00B76DA9" w:rsidP="00B76DA9">
            <w:pPr>
              <w:jc w:val="center"/>
              <w:rPr>
                <w:bCs/>
                <w:iCs/>
                <w:sz w:val="26"/>
                <w:szCs w:val="26"/>
              </w:rPr>
            </w:pPr>
            <w:r w:rsidRPr="00A90401">
              <w:rPr>
                <w:bCs/>
                <w:iCs/>
                <w:sz w:val="26"/>
                <w:szCs w:val="26"/>
              </w:rPr>
              <w:t>69/2022/NĐ-CP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bCs/>
                <w:iCs/>
                <w:sz w:val="26"/>
                <w:szCs w:val="26"/>
              </w:rPr>
              <w:t>23/9/2022</w:t>
            </w:r>
          </w:p>
        </w:tc>
        <w:tc>
          <w:tcPr>
            <w:tcW w:w="7020" w:type="dxa"/>
            <w:vAlign w:val="center"/>
          </w:tcPr>
          <w:p w:rsidR="00B76DA9" w:rsidRPr="00A90401" w:rsidRDefault="00B76DA9" w:rsidP="00B76DA9">
            <w:pPr>
              <w:jc w:val="both"/>
              <w:rPr>
                <w:sz w:val="26"/>
                <w:szCs w:val="26"/>
              </w:rPr>
            </w:pPr>
            <w:r w:rsidRPr="00A90401">
              <w:rPr>
                <w:bCs/>
                <w:iCs/>
                <w:sz w:val="26"/>
                <w:szCs w:val="26"/>
              </w:rPr>
              <w:t>Nghị định sửa đổi, bổ sung một số điều của các Nghị định quy định liên quan đến hoạt động kin</w:t>
            </w:r>
            <w:r w:rsidR="00A44C40">
              <w:rPr>
                <w:bCs/>
                <w:iCs/>
                <w:sz w:val="26"/>
                <w:szCs w:val="26"/>
              </w:rPr>
              <w:t>h doanh trong lĩnh vực hàng hải</w:t>
            </w:r>
          </w:p>
        </w:tc>
        <w:tc>
          <w:tcPr>
            <w:tcW w:w="1530" w:type="dxa"/>
            <w:vAlign w:val="center"/>
          </w:tcPr>
          <w:p w:rsidR="00B76DA9" w:rsidRPr="00A90401" w:rsidRDefault="00B76DA9" w:rsidP="00B76DA9">
            <w:pPr>
              <w:jc w:val="both"/>
              <w:rPr>
                <w:sz w:val="26"/>
                <w:szCs w:val="26"/>
              </w:rPr>
            </w:pPr>
            <w:r w:rsidRPr="00A90401">
              <w:rPr>
                <w:sz w:val="26"/>
                <w:szCs w:val="26"/>
              </w:rPr>
              <w:t>30/10/2022</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Merge/>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sz w:val="26"/>
                <w:szCs w:val="26"/>
              </w:rPr>
            </w:pPr>
            <w:r w:rsidRPr="00A90401">
              <w:rPr>
                <w:sz w:val="26"/>
                <w:szCs w:val="26"/>
              </w:rPr>
              <w:t>147/2018/NĐ-CP</w:t>
            </w:r>
          </w:p>
          <w:p w:rsidR="00B76DA9" w:rsidRPr="00A90401" w:rsidRDefault="00B76DA9" w:rsidP="00B76DA9">
            <w:pPr>
              <w:jc w:val="center"/>
              <w:rPr>
                <w:bCs/>
                <w:iCs/>
                <w:sz w:val="26"/>
                <w:szCs w:val="26"/>
              </w:rPr>
            </w:pPr>
            <w:r w:rsidRPr="00A90401">
              <w:rPr>
                <w:bCs/>
                <w:iCs/>
                <w:sz w:val="26"/>
                <w:szCs w:val="26"/>
                <w:lang w:val="vi-VN"/>
              </w:rPr>
              <w:t xml:space="preserve">ngày </w:t>
            </w:r>
            <w:r w:rsidRPr="00A90401">
              <w:rPr>
                <w:sz w:val="26"/>
                <w:szCs w:val="26"/>
              </w:rPr>
              <w:t>24/10/2018</w:t>
            </w:r>
          </w:p>
        </w:tc>
        <w:tc>
          <w:tcPr>
            <w:tcW w:w="7020" w:type="dxa"/>
            <w:vAlign w:val="center"/>
          </w:tcPr>
          <w:p w:rsidR="00B76DA9" w:rsidRPr="00A90401" w:rsidRDefault="00B76DA9" w:rsidP="00B76DA9">
            <w:pPr>
              <w:tabs>
                <w:tab w:val="left" w:pos="851"/>
              </w:tabs>
              <w:jc w:val="both"/>
              <w:rPr>
                <w:iCs/>
                <w:sz w:val="26"/>
                <w:szCs w:val="26"/>
              </w:rPr>
            </w:pPr>
            <w:r w:rsidRPr="00A90401">
              <w:rPr>
                <w:sz w:val="26"/>
                <w:szCs w:val="26"/>
              </w:rPr>
              <w:t>Nghị định của Chính phủ sửa đổi, bổ sung một số điều của các Nghị định quy định điều kiện kinh doanh trong lĩnh vực hàng hải</w:t>
            </w:r>
          </w:p>
        </w:tc>
        <w:tc>
          <w:tcPr>
            <w:tcW w:w="1530" w:type="dxa"/>
            <w:vAlign w:val="center"/>
          </w:tcPr>
          <w:p w:rsidR="00B76DA9" w:rsidRPr="00A90401" w:rsidRDefault="00B76DA9" w:rsidP="00B76DA9">
            <w:pPr>
              <w:jc w:val="both"/>
              <w:rPr>
                <w:sz w:val="26"/>
                <w:szCs w:val="26"/>
              </w:rPr>
            </w:pPr>
            <w:r w:rsidRPr="00A90401">
              <w:rPr>
                <w:sz w:val="26"/>
                <w:szCs w:val="26"/>
              </w:rPr>
              <w:t>24/10/2018</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bCs/>
                <w:iCs/>
                <w:sz w:val="26"/>
                <w:szCs w:val="26"/>
              </w:rPr>
            </w:pPr>
            <w:r w:rsidRPr="00A90401">
              <w:rPr>
                <w:bCs/>
                <w:iCs/>
                <w:sz w:val="26"/>
                <w:szCs w:val="26"/>
              </w:rPr>
              <w:t>111/2016/NĐ-CP</w:t>
            </w:r>
            <w:r w:rsidRPr="00A90401">
              <w:rPr>
                <w:bCs/>
                <w:iCs/>
                <w:sz w:val="26"/>
                <w:szCs w:val="26"/>
                <w:lang w:val="vi-VN"/>
              </w:rPr>
              <w:t xml:space="preserve"> ngày </w:t>
            </w:r>
            <w:r w:rsidRPr="00A90401">
              <w:rPr>
                <w:bCs/>
                <w:iCs/>
                <w:sz w:val="26"/>
                <w:szCs w:val="26"/>
              </w:rPr>
              <w:t>01/7/2016</w:t>
            </w:r>
          </w:p>
        </w:tc>
        <w:tc>
          <w:tcPr>
            <w:tcW w:w="7020" w:type="dxa"/>
            <w:vAlign w:val="center"/>
          </w:tcPr>
          <w:p w:rsidR="00B76DA9" w:rsidRPr="00A90401" w:rsidRDefault="00B76DA9" w:rsidP="00B76DA9">
            <w:pPr>
              <w:tabs>
                <w:tab w:val="left" w:pos="851"/>
              </w:tabs>
              <w:jc w:val="both"/>
              <w:rPr>
                <w:iCs/>
                <w:sz w:val="26"/>
                <w:szCs w:val="26"/>
              </w:rPr>
            </w:pPr>
            <w:r w:rsidRPr="00A90401">
              <w:rPr>
                <w:iCs/>
                <w:sz w:val="26"/>
                <w:szCs w:val="26"/>
              </w:rPr>
              <w:t>Nghị định của Chính phủ quy định điều kiện kinh doanh dịch vụ đóng mới, hoán cải, sửa chữa tàu biển</w:t>
            </w:r>
          </w:p>
        </w:tc>
        <w:tc>
          <w:tcPr>
            <w:tcW w:w="1530" w:type="dxa"/>
            <w:vAlign w:val="center"/>
          </w:tcPr>
          <w:p w:rsidR="00B76DA9" w:rsidRPr="00A90401" w:rsidRDefault="00B76DA9" w:rsidP="00B76DA9">
            <w:pPr>
              <w:jc w:val="both"/>
              <w:rPr>
                <w:sz w:val="26"/>
                <w:szCs w:val="26"/>
              </w:rPr>
            </w:pPr>
            <w:r w:rsidRPr="00A90401">
              <w:rPr>
                <w:sz w:val="26"/>
                <w:szCs w:val="26"/>
              </w:rPr>
              <w:t>01/7/2016</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bCs/>
                <w:iCs/>
                <w:sz w:val="26"/>
                <w:szCs w:val="26"/>
              </w:rPr>
            </w:pPr>
            <w:r w:rsidRPr="00A90401">
              <w:rPr>
                <w:bCs/>
                <w:iCs/>
                <w:sz w:val="26"/>
                <w:szCs w:val="26"/>
              </w:rPr>
              <w:t>146/2016/NĐ-CP</w:t>
            </w:r>
          </w:p>
          <w:p w:rsidR="00B76DA9" w:rsidRPr="00A90401" w:rsidRDefault="00B76DA9" w:rsidP="00B76DA9">
            <w:pPr>
              <w:jc w:val="center"/>
              <w:rPr>
                <w:bCs/>
                <w:iCs/>
                <w:sz w:val="26"/>
                <w:szCs w:val="26"/>
              </w:rPr>
            </w:pPr>
            <w:r w:rsidRPr="00A90401">
              <w:rPr>
                <w:bCs/>
                <w:iCs/>
                <w:sz w:val="26"/>
                <w:szCs w:val="26"/>
                <w:lang w:val="vi-VN"/>
              </w:rPr>
              <w:t xml:space="preserve">ngày </w:t>
            </w:r>
            <w:r w:rsidRPr="00A90401">
              <w:rPr>
                <w:bCs/>
                <w:iCs/>
                <w:sz w:val="26"/>
                <w:szCs w:val="26"/>
              </w:rPr>
              <w:t>02/11/2016</w:t>
            </w:r>
          </w:p>
        </w:tc>
        <w:tc>
          <w:tcPr>
            <w:tcW w:w="7020" w:type="dxa"/>
            <w:vAlign w:val="center"/>
          </w:tcPr>
          <w:p w:rsidR="00B76DA9" w:rsidRPr="00A90401" w:rsidRDefault="00B76DA9" w:rsidP="00B76DA9">
            <w:pPr>
              <w:tabs>
                <w:tab w:val="left" w:pos="851"/>
              </w:tabs>
              <w:jc w:val="both"/>
              <w:rPr>
                <w:iCs/>
                <w:sz w:val="26"/>
                <w:szCs w:val="26"/>
              </w:rPr>
            </w:pPr>
            <w:r w:rsidRPr="00A90401">
              <w:rPr>
                <w:iCs/>
                <w:sz w:val="26"/>
                <w:szCs w:val="26"/>
              </w:rPr>
              <w:t>Nghị định của Chính phủ quy định việc niêm yết giá, phụ thu ngoài giá vận chuyển hàng hóa công-te-nơ bằng đường biển, giá dịch vụ tại cảng biển</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bCs/>
                <w:iCs/>
                <w:sz w:val="26"/>
                <w:szCs w:val="26"/>
              </w:rPr>
            </w:pPr>
            <w:r w:rsidRPr="00A90401">
              <w:rPr>
                <w:bCs/>
                <w:iCs/>
                <w:sz w:val="26"/>
                <w:szCs w:val="26"/>
              </w:rPr>
              <w:t>160/2016/NĐ-CP</w:t>
            </w:r>
          </w:p>
          <w:p w:rsidR="00B76DA9" w:rsidRPr="00A90401" w:rsidRDefault="00B76DA9" w:rsidP="00B76DA9">
            <w:pPr>
              <w:jc w:val="center"/>
              <w:rPr>
                <w:bCs/>
                <w:iCs/>
                <w:sz w:val="26"/>
                <w:szCs w:val="26"/>
              </w:rPr>
            </w:pPr>
            <w:r w:rsidRPr="00A90401">
              <w:rPr>
                <w:bCs/>
                <w:iCs/>
                <w:sz w:val="26"/>
                <w:szCs w:val="26"/>
                <w:lang w:val="vi-VN"/>
              </w:rPr>
              <w:t xml:space="preserve">ngày </w:t>
            </w:r>
            <w:r w:rsidRPr="00A90401">
              <w:rPr>
                <w:bCs/>
                <w:iCs/>
                <w:sz w:val="26"/>
                <w:szCs w:val="26"/>
              </w:rPr>
              <w:t>29/11/2016</w:t>
            </w:r>
          </w:p>
        </w:tc>
        <w:tc>
          <w:tcPr>
            <w:tcW w:w="7020" w:type="dxa"/>
            <w:vAlign w:val="center"/>
          </w:tcPr>
          <w:p w:rsidR="00B76DA9" w:rsidRPr="00A90401" w:rsidRDefault="00B76DA9" w:rsidP="00B76DA9">
            <w:pPr>
              <w:tabs>
                <w:tab w:val="left" w:pos="851"/>
              </w:tabs>
              <w:jc w:val="both"/>
              <w:rPr>
                <w:iCs/>
                <w:sz w:val="26"/>
                <w:szCs w:val="26"/>
              </w:rPr>
            </w:pPr>
            <w:r w:rsidRPr="00A90401">
              <w:rPr>
                <w:bCs/>
                <w:iCs/>
                <w:sz w:val="26"/>
                <w:szCs w:val="26"/>
              </w:rPr>
              <w:t>Nghị định của Chính phủ về điều kiện kinh doanh vận tải biển, kinh doanh dịch vụ đại lý tàu biển và dịch vụ lai dắt tàu biển</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iCs/>
                <w:sz w:val="26"/>
                <w:szCs w:val="26"/>
                <w:lang w:val="nl-BE"/>
              </w:rPr>
            </w:pPr>
            <w:r w:rsidRPr="00A90401">
              <w:rPr>
                <w:iCs/>
                <w:sz w:val="26"/>
                <w:szCs w:val="26"/>
                <w:lang w:val="nl-BE"/>
              </w:rPr>
              <w:t>169/2016/NĐ-CP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iCs/>
                <w:sz w:val="26"/>
                <w:szCs w:val="26"/>
                <w:lang w:val="nl-BE"/>
              </w:rPr>
              <w:t>27/12/2016</w:t>
            </w:r>
          </w:p>
        </w:tc>
        <w:tc>
          <w:tcPr>
            <w:tcW w:w="7020" w:type="dxa"/>
            <w:vAlign w:val="center"/>
          </w:tcPr>
          <w:p w:rsidR="00B76DA9" w:rsidRPr="00A90401" w:rsidRDefault="00B76DA9" w:rsidP="00B76DA9">
            <w:pPr>
              <w:jc w:val="both"/>
              <w:rPr>
                <w:iCs/>
                <w:sz w:val="26"/>
                <w:szCs w:val="26"/>
              </w:rPr>
            </w:pPr>
            <w:r w:rsidRPr="00A90401">
              <w:rPr>
                <w:iCs/>
                <w:sz w:val="26"/>
                <w:szCs w:val="26"/>
                <w:lang w:val="nl-BE"/>
              </w:rPr>
              <w:t xml:space="preserve">Nghị định của Chính phủ </w:t>
            </w:r>
            <w:r w:rsidRPr="00A90401">
              <w:rPr>
                <w:sz w:val="26"/>
                <w:szCs w:val="26"/>
              </w:rPr>
              <w:t>về xử lý hàng hóa do người vận chuyển lưu giữ tại cảng biển Việt Nam</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bCs/>
                <w:iCs/>
                <w:sz w:val="26"/>
                <w:szCs w:val="26"/>
              </w:rPr>
            </w:pPr>
            <w:r w:rsidRPr="00A90401">
              <w:rPr>
                <w:bCs/>
                <w:iCs/>
                <w:sz w:val="26"/>
                <w:szCs w:val="26"/>
              </w:rPr>
              <w:t>170/2016/NĐ-CP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bCs/>
                <w:iCs/>
                <w:sz w:val="26"/>
                <w:szCs w:val="26"/>
              </w:rPr>
              <w:t>27/12/2016</w:t>
            </w:r>
          </w:p>
        </w:tc>
        <w:tc>
          <w:tcPr>
            <w:tcW w:w="7020" w:type="dxa"/>
            <w:vAlign w:val="center"/>
          </w:tcPr>
          <w:p w:rsidR="00B76DA9" w:rsidRPr="00A90401" w:rsidRDefault="00B76DA9" w:rsidP="00B76DA9">
            <w:pPr>
              <w:tabs>
                <w:tab w:val="left" w:pos="851"/>
              </w:tabs>
              <w:jc w:val="both"/>
              <w:rPr>
                <w:sz w:val="26"/>
                <w:szCs w:val="26"/>
              </w:rPr>
            </w:pPr>
            <w:r w:rsidRPr="00A90401">
              <w:rPr>
                <w:bCs/>
                <w:iCs/>
                <w:sz w:val="26"/>
                <w:szCs w:val="26"/>
                <w:lang w:val="vi-VN"/>
              </w:rPr>
              <w:t xml:space="preserve">Nghị định </w:t>
            </w:r>
            <w:r w:rsidRPr="00A90401">
              <w:rPr>
                <w:bCs/>
                <w:iCs/>
                <w:sz w:val="26"/>
                <w:szCs w:val="26"/>
              </w:rPr>
              <w:t xml:space="preserve">của Chính phủ </w:t>
            </w:r>
            <w:r w:rsidRPr="00A90401">
              <w:rPr>
                <w:bCs/>
                <w:iCs/>
                <w:sz w:val="26"/>
                <w:szCs w:val="26"/>
                <w:lang w:val="vi-VN"/>
              </w:rPr>
              <w:t>quy định về việc công b</w:t>
            </w:r>
            <w:r w:rsidRPr="00A90401">
              <w:rPr>
                <w:bCs/>
                <w:iCs/>
                <w:sz w:val="26"/>
                <w:szCs w:val="26"/>
              </w:rPr>
              <w:t>ố</w:t>
            </w:r>
            <w:r w:rsidRPr="00A90401">
              <w:rPr>
                <w:bCs/>
                <w:iCs/>
                <w:sz w:val="26"/>
                <w:szCs w:val="26"/>
                <w:lang w:val="vi-VN"/>
              </w:rPr>
              <w:t>, tiếp nhận, xử </w:t>
            </w:r>
            <w:r w:rsidRPr="00A90401">
              <w:rPr>
                <w:bCs/>
                <w:iCs/>
                <w:sz w:val="26"/>
                <w:szCs w:val="26"/>
              </w:rPr>
              <w:t>lý </w:t>
            </w:r>
            <w:r w:rsidRPr="00A90401">
              <w:rPr>
                <w:bCs/>
                <w:iCs/>
                <w:sz w:val="26"/>
                <w:szCs w:val="26"/>
                <w:lang w:val="vi-VN"/>
              </w:rPr>
              <w:t>và truyền phát thông tin an ninh hàng hải</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Merge w:val="restart"/>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bCs/>
                <w:iCs/>
                <w:sz w:val="26"/>
                <w:szCs w:val="26"/>
              </w:rPr>
            </w:pPr>
            <w:r w:rsidRPr="00A90401">
              <w:rPr>
                <w:bCs/>
                <w:iCs/>
                <w:sz w:val="26"/>
                <w:szCs w:val="26"/>
              </w:rPr>
              <w:t>171/2016/NĐ-CP</w:t>
            </w:r>
          </w:p>
          <w:p w:rsidR="00B76DA9" w:rsidRPr="00A90401" w:rsidRDefault="00B76DA9" w:rsidP="00B76DA9">
            <w:pPr>
              <w:jc w:val="center"/>
              <w:rPr>
                <w:bCs/>
                <w:iCs/>
                <w:sz w:val="26"/>
                <w:szCs w:val="26"/>
              </w:rPr>
            </w:pPr>
            <w:r w:rsidRPr="00A90401">
              <w:rPr>
                <w:bCs/>
                <w:iCs/>
                <w:sz w:val="26"/>
                <w:szCs w:val="26"/>
                <w:lang w:val="vi-VN"/>
              </w:rPr>
              <w:t xml:space="preserve">ngày </w:t>
            </w:r>
            <w:r w:rsidRPr="00A90401">
              <w:rPr>
                <w:bCs/>
                <w:iCs/>
                <w:sz w:val="26"/>
                <w:szCs w:val="26"/>
              </w:rPr>
              <w:t>27/12/2016</w:t>
            </w:r>
          </w:p>
        </w:tc>
        <w:tc>
          <w:tcPr>
            <w:tcW w:w="7020" w:type="dxa"/>
            <w:vAlign w:val="center"/>
          </w:tcPr>
          <w:p w:rsidR="00B76DA9" w:rsidRPr="00A90401" w:rsidRDefault="00B76DA9" w:rsidP="00B76DA9">
            <w:pPr>
              <w:tabs>
                <w:tab w:val="left" w:pos="851"/>
              </w:tabs>
              <w:jc w:val="both"/>
              <w:rPr>
                <w:bCs/>
                <w:iCs/>
                <w:sz w:val="26"/>
                <w:szCs w:val="26"/>
              </w:rPr>
            </w:pPr>
            <w:r w:rsidRPr="00A90401">
              <w:rPr>
                <w:bCs/>
                <w:iCs/>
                <w:sz w:val="26"/>
                <w:szCs w:val="26"/>
              </w:rPr>
              <w:t>Nghị định của Chính phủ về đăng ký và mua, bán tàu biển</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Merge/>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bCs/>
                <w:iCs/>
                <w:sz w:val="26"/>
                <w:szCs w:val="26"/>
              </w:rPr>
            </w:pPr>
            <w:r w:rsidRPr="00A90401">
              <w:rPr>
                <w:bCs/>
                <w:iCs/>
                <w:sz w:val="26"/>
                <w:szCs w:val="26"/>
              </w:rPr>
              <w:t>86/2020/NĐ-CP</w:t>
            </w:r>
          </w:p>
          <w:p w:rsidR="00B76DA9" w:rsidRPr="00A90401" w:rsidRDefault="00B76DA9" w:rsidP="00B76DA9">
            <w:pPr>
              <w:jc w:val="center"/>
              <w:rPr>
                <w:bCs/>
                <w:iCs/>
                <w:sz w:val="26"/>
                <w:szCs w:val="26"/>
              </w:rPr>
            </w:pPr>
            <w:r w:rsidRPr="00A90401">
              <w:rPr>
                <w:bCs/>
                <w:iCs/>
                <w:sz w:val="26"/>
                <w:szCs w:val="26"/>
                <w:lang w:val="vi-VN"/>
              </w:rPr>
              <w:t xml:space="preserve">ngày </w:t>
            </w:r>
            <w:r w:rsidRPr="00A90401">
              <w:rPr>
                <w:bCs/>
                <w:iCs/>
                <w:sz w:val="26"/>
                <w:szCs w:val="26"/>
              </w:rPr>
              <w:t>23/7/2020</w:t>
            </w:r>
          </w:p>
        </w:tc>
        <w:tc>
          <w:tcPr>
            <w:tcW w:w="7020" w:type="dxa"/>
            <w:vAlign w:val="center"/>
          </w:tcPr>
          <w:p w:rsidR="00B76DA9" w:rsidRPr="00A90401" w:rsidRDefault="00B76DA9" w:rsidP="00B76DA9">
            <w:pPr>
              <w:tabs>
                <w:tab w:val="left" w:pos="851"/>
              </w:tabs>
              <w:jc w:val="both"/>
              <w:rPr>
                <w:bCs/>
                <w:iCs/>
                <w:sz w:val="26"/>
                <w:szCs w:val="26"/>
              </w:rPr>
            </w:pPr>
            <w:r w:rsidRPr="00A90401">
              <w:rPr>
                <w:bCs/>
                <w:iCs/>
                <w:sz w:val="26"/>
                <w:szCs w:val="26"/>
              </w:rPr>
              <w:t>Nghị định của Chính phủ sửa đổi, bổ sung một số điều của Nghị định số 171/2016/NĐ-CP ngày 27/12/2016 của Chính phủ về đăng ký và mua, bán tàu biển.</w:t>
            </w:r>
          </w:p>
        </w:tc>
        <w:tc>
          <w:tcPr>
            <w:tcW w:w="1530" w:type="dxa"/>
            <w:vAlign w:val="center"/>
          </w:tcPr>
          <w:p w:rsidR="00B76DA9" w:rsidRPr="00A90401" w:rsidRDefault="00B76DA9" w:rsidP="00B76DA9">
            <w:pPr>
              <w:jc w:val="both"/>
              <w:rPr>
                <w:sz w:val="26"/>
                <w:szCs w:val="26"/>
              </w:rPr>
            </w:pPr>
            <w:r w:rsidRPr="00A90401">
              <w:rPr>
                <w:sz w:val="26"/>
                <w:szCs w:val="26"/>
              </w:rPr>
              <w:t>15/9/2020</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bCs/>
                <w:iCs/>
                <w:sz w:val="26"/>
                <w:szCs w:val="26"/>
              </w:rPr>
            </w:pPr>
            <w:r w:rsidRPr="00A90401">
              <w:rPr>
                <w:bCs/>
                <w:iCs/>
                <w:sz w:val="26"/>
                <w:szCs w:val="26"/>
              </w:rPr>
              <w:t>05/2017/NĐ-CP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bCs/>
                <w:iCs/>
                <w:sz w:val="26"/>
                <w:szCs w:val="26"/>
              </w:rPr>
              <w:t>16/01/2017</w:t>
            </w:r>
          </w:p>
        </w:tc>
        <w:tc>
          <w:tcPr>
            <w:tcW w:w="7020" w:type="dxa"/>
            <w:vAlign w:val="center"/>
          </w:tcPr>
          <w:p w:rsidR="00B76DA9" w:rsidRPr="00A90401" w:rsidRDefault="00B76DA9" w:rsidP="00B76DA9">
            <w:pPr>
              <w:tabs>
                <w:tab w:val="left" w:pos="851"/>
              </w:tabs>
              <w:jc w:val="both"/>
              <w:rPr>
                <w:bCs/>
                <w:iCs/>
                <w:sz w:val="26"/>
                <w:szCs w:val="26"/>
              </w:rPr>
            </w:pPr>
            <w:r w:rsidRPr="00A90401">
              <w:rPr>
                <w:bCs/>
                <w:iCs/>
                <w:sz w:val="26"/>
                <w:szCs w:val="26"/>
                <w:lang w:val="vi-VN"/>
              </w:rPr>
              <w:t xml:space="preserve">Nghị định </w:t>
            </w:r>
            <w:r w:rsidRPr="00A90401">
              <w:rPr>
                <w:bCs/>
                <w:iCs/>
                <w:sz w:val="26"/>
                <w:szCs w:val="26"/>
              </w:rPr>
              <w:t xml:space="preserve">của Chính phủ </w:t>
            </w:r>
            <w:r w:rsidRPr="00A90401">
              <w:rPr>
                <w:bCs/>
                <w:iCs/>
                <w:sz w:val="26"/>
                <w:szCs w:val="26"/>
                <w:lang w:val="vi-VN"/>
              </w:rPr>
              <w:t>quy định về xử lý tài sản chìm đắm trên tuyến đường thủy nội địa, vùng nước cảng biển và v</w:t>
            </w:r>
            <w:r w:rsidRPr="00A90401">
              <w:rPr>
                <w:bCs/>
                <w:iCs/>
                <w:sz w:val="26"/>
                <w:szCs w:val="26"/>
              </w:rPr>
              <w:t>ù</w:t>
            </w:r>
            <w:r w:rsidRPr="00A90401">
              <w:rPr>
                <w:bCs/>
                <w:iCs/>
                <w:sz w:val="26"/>
                <w:szCs w:val="26"/>
                <w:lang w:val="vi-VN"/>
              </w:rPr>
              <w:t xml:space="preserve">ng biển Việt </w:t>
            </w:r>
            <w:r w:rsidRPr="00A90401">
              <w:rPr>
                <w:bCs/>
                <w:iCs/>
                <w:sz w:val="26"/>
                <w:szCs w:val="26"/>
                <w:lang w:val="vi-VN"/>
              </w:rPr>
              <w:lastRenderedPageBreak/>
              <w:t>Nam</w:t>
            </w:r>
          </w:p>
        </w:tc>
        <w:tc>
          <w:tcPr>
            <w:tcW w:w="1530" w:type="dxa"/>
            <w:vAlign w:val="center"/>
          </w:tcPr>
          <w:p w:rsidR="00B76DA9" w:rsidRPr="00A90401" w:rsidRDefault="00B76DA9" w:rsidP="00B76DA9">
            <w:pPr>
              <w:jc w:val="both"/>
              <w:rPr>
                <w:sz w:val="26"/>
                <w:szCs w:val="26"/>
              </w:rPr>
            </w:pPr>
            <w:r w:rsidRPr="00A90401">
              <w:rPr>
                <w:sz w:val="26"/>
                <w:szCs w:val="26"/>
              </w:rPr>
              <w:lastRenderedPageBreak/>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sz w:val="26"/>
                <w:szCs w:val="26"/>
              </w:rPr>
            </w:pPr>
            <w:r w:rsidRPr="00A90401">
              <w:rPr>
                <w:sz w:val="26"/>
                <w:szCs w:val="26"/>
              </w:rPr>
              <w:t>29/2017/NĐ-CP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sz w:val="26"/>
                <w:szCs w:val="26"/>
              </w:rPr>
              <w:t>20/3/2017</w:t>
            </w:r>
          </w:p>
        </w:tc>
        <w:tc>
          <w:tcPr>
            <w:tcW w:w="7020" w:type="dxa"/>
            <w:vAlign w:val="center"/>
          </w:tcPr>
          <w:p w:rsidR="00B76DA9" w:rsidRPr="00A90401" w:rsidRDefault="00B76DA9" w:rsidP="00B76DA9">
            <w:pPr>
              <w:jc w:val="both"/>
              <w:rPr>
                <w:sz w:val="26"/>
                <w:szCs w:val="26"/>
                <w:lang w:val="pt-BR"/>
              </w:rPr>
            </w:pPr>
            <w:r w:rsidRPr="00A90401">
              <w:rPr>
                <w:sz w:val="26"/>
                <w:szCs w:val="26"/>
              </w:rPr>
              <w:t>Nghị định của Chính phủ quy định về điều kiện cơ sở đào tạo, huấn luyện và tổ chức tuyển dụng, cung ứng thuyền viên hàng hải</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bookmarkStart w:id="8" w:name="_Hlk95910706"/>
          </w:p>
        </w:tc>
        <w:tc>
          <w:tcPr>
            <w:tcW w:w="2520" w:type="dxa"/>
            <w:vAlign w:val="center"/>
          </w:tcPr>
          <w:p w:rsidR="00B76DA9" w:rsidRPr="00A90401" w:rsidRDefault="00B76DA9" w:rsidP="00B76DA9">
            <w:pPr>
              <w:jc w:val="center"/>
              <w:rPr>
                <w:sz w:val="26"/>
                <w:szCs w:val="26"/>
              </w:rPr>
            </w:pPr>
            <w:r w:rsidRPr="00A90401">
              <w:rPr>
                <w:sz w:val="26"/>
                <w:szCs w:val="26"/>
              </w:rPr>
              <w:t>37/2017/NĐ-CP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sz w:val="26"/>
                <w:szCs w:val="26"/>
              </w:rPr>
              <w:t>4/4/2017</w:t>
            </w:r>
          </w:p>
        </w:tc>
        <w:tc>
          <w:tcPr>
            <w:tcW w:w="7020" w:type="dxa"/>
            <w:vAlign w:val="center"/>
          </w:tcPr>
          <w:p w:rsidR="00B76DA9" w:rsidRPr="00A90401" w:rsidRDefault="00B76DA9" w:rsidP="00B76DA9">
            <w:pPr>
              <w:jc w:val="both"/>
              <w:rPr>
                <w:sz w:val="26"/>
                <w:szCs w:val="26"/>
              </w:rPr>
            </w:pPr>
            <w:r w:rsidRPr="00A90401">
              <w:rPr>
                <w:sz w:val="26"/>
                <w:szCs w:val="26"/>
              </w:rPr>
              <w:t xml:space="preserve">Nghị định của Chính phủ về điều kiện kinh doanh khai thác cảng </w:t>
            </w:r>
            <w:r w:rsidRPr="00A90401">
              <w:rPr>
                <w:sz w:val="26"/>
                <w:szCs w:val="26"/>
                <w:lang w:val="vi-VN"/>
              </w:rPr>
              <w:t>b</w:t>
            </w:r>
            <w:r w:rsidRPr="00A90401">
              <w:rPr>
                <w:sz w:val="26"/>
                <w:szCs w:val="26"/>
              </w:rPr>
              <w:t>iển</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sz w:val="26"/>
                <w:szCs w:val="26"/>
              </w:rPr>
            </w:pPr>
            <w:r w:rsidRPr="00A90401">
              <w:rPr>
                <w:sz w:val="26"/>
                <w:szCs w:val="26"/>
              </w:rPr>
              <w:t>38/2017/NĐ-CP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sz w:val="26"/>
                <w:szCs w:val="26"/>
              </w:rPr>
              <w:t>4/4/2017</w:t>
            </w:r>
          </w:p>
        </w:tc>
        <w:tc>
          <w:tcPr>
            <w:tcW w:w="7020" w:type="dxa"/>
            <w:vAlign w:val="center"/>
          </w:tcPr>
          <w:p w:rsidR="00B76DA9" w:rsidRPr="00A90401" w:rsidRDefault="00B76DA9" w:rsidP="00B76DA9">
            <w:pPr>
              <w:jc w:val="both"/>
              <w:rPr>
                <w:sz w:val="26"/>
                <w:szCs w:val="26"/>
              </w:rPr>
            </w:pPr>
            <w:r w:rsidRPr="00A90401">
              <w:rPr>
                <w:sz w:val="26"/>
                <w:szCs w:val="26"/>
              </w:rPr>
              <w:t>Nghị định của Chính phủ quy định về đầu tư, xây dựng, quản lý khai thác cảng cạn</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sz w:val="26"/>
                <w:szCs w:val="26"/>
              </w:rPr>
            </w:pPr>
            <w:r w:rsidRPr="00A90401">
              <w:rPr>
                <w:sz w:val="26"/>
                <w:szCs w:val="26"/>
              </w:rPr>
              <w:t>58/2017/NĐ-CP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sz w:val="26"/>
                <w:szCs w:val="26"/>
              </w:rPr>
              <w:t>10/5/2017</w:t>
            </w:r>
          </w:p>
        </w:tc>
        <w:tc>
          <w:tcPr>
            <w:tcW w:w="7020" w:type="dxa"/>
            <w:vAlign w:val="center"/>
          </w:tcPr>
          <w:p w:rsidR="00B76DA9" w:rsidRPr="00A90401" w:rsidRDefault="00B76DA9" w:rsidP="00B76DA9">
            <w:pPr>
              <w:jc w:val="both"/>
              <w:rPr>
                <w:strike/>
                <w:sz w:val="26"/>
                <w:szCs w:val="26"/>
              </w:rPr>
            </w:pPr>
            <w:r w:rsidRPr="00A90401">
              <w:rPr>
                <w:sz w:val="26"/>
                <w:szCs w:val="26"/>
              </w:rPr>
              <w:t>Nghị định của Chính phủ quy định chi tiết một số điều của Bộ luật 2015 Hàng hải Việt Nam về quản lý hoạt động hàng hải.</w:t>
            </w:r>
          </w:p>
        </w:tc>
        <w:tc>
          <w:tcPr>
            <w:tcW w:w="1530" w:type="dxa"/>
            <w:vAlign w:val="center"/>
          </w:tcPr>
          <w:p w:rsidR="00B76DA9" w:rsidRPr="00A90401" w:rsidRDefault="00B76DA9" w:rsidP="00B76DA9">
            <w:pPr>
              <w:jc w:val="both"/>
              <w:rPr>
                <w:sz w:val="26"/>
                <w:szCs w:val="26"/>
              </w:rPr>
            </w:pPr>
            <w:r w:rsidRPr="00A90401">
              <w:rPr>
                <w:sz w:val="26"/>
                <w:szCs w:val="26"/>
              </w:rPr>
              <w:t>01/7/2017</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bookmarkEnd w:id="8"/>
      <w:tr w:rsidR="00B76DA9" w:rsidRPr="00A90401" w:rsidTr="009A786E">
        <w:tc>
          <w:tcPr>
            <w:tcW w:w="805" w:type="dxa"/>
            <w:vAlign w:val="center"/>
          </w:tcPr>
          <w:p w:rsidR="00B76DA9" w:rsidRPr="00A90401" w:rsidRDefault="00B76DA9" w:rsidP="00B76DA9">
            <w:pPr>
              <w:pStyle w:val="ListParagraph"/>
              <w:widowControl/>
              <w:numPr>
                <w:ilvl w:val="0"/>
                <w:numId w:val="17"/>
              </w:numPr>
              <w:autoSpaceDE/>
              <w:autoSpaceDN/>
              <w:contextualSpacing/>
              <w:jc w:val="both"/>
              <w:rPr>
                <w:sz w:val="26"/>
                <w:szCs w:val="26"/>
              </w:rPr>
            </w:pPr>
          </w:p>
        </w:tc>
        <w:tc>
          <w:tcPr>
            <w:tcW w:w="2520" w:type="dxa"/>
            <w:vAlign w:val="center"/>
          </w:tcPr>
          <w:p w:rsidR="00B76DA9" w:rsidRPr="00A90401" w:rsidRDefault="00B76DA9" w:rsidP="00B76DA9">
            <w:pPr>
              <w:jc w:val="center"/>
              <w:rPr>
                <w:sz w:val="26"/>
                <w:szCs w:val="26"/>
              </w:rPr>
            </w:pPr>
            <w:r w:rsidRPr="00A90401">
              <w:rPr>
                <w:sz w:val="26"/>
                <w:szCs w:val="26"/>
              </w:rPr>
              <w:t>16/2018/NĐ-CP</w:t>
            </w:r>
          </w:p>
          <w:p w:rsidR="00B76DA9" w:rsidRPr="00A90401" w:rsidRDefault="00B76DA9" w:rsidP="00B76DA9">
            <w:pPr>
              <w:jc w:val="center"/>
              <w:rPr>
                <w:sz w:val="26"/>
                <w:szCs w:val="26"/>
              </w:rPr>
            </w:pPr>
            <w:r w:rsidRPr="00A90401">
              <w:rPr>
                <w:bCs/>
                <w:iCs/>
                <w:sz w:val="26"/>
                <w:szCs w:val="26"/>
                <w:lang w:val="vi-VN"/>
              </w:rPr>
              <w:t xml:space="preserve">ngày </w:t>
            </w:r>
            <w:r w:rsidRPr="00A90401">
              <w:rPr>
                <w:sz w:val="26"/>
                <w:szCs w:val="26"/>
              </w:rPr>
              <w:t>02/02/2018</w:t>
            </w:r>
          </w:p>
        </w:tc>
        <w:tc>
          <w:tcPr>
            <w:tcW w:w="7020" w:type="dxa"/>
            <w:vAlign w:val="center"/>
          </w:tcPr>
          <w:p w:rsidR="00B76DA9" w:rsidRPr="00A90401" w:rsidRDefault="00B76DA9" w:rsidP="00B76DA9">
            <w:pPr>
              <w:jc w:val="both"/>
              <w:rPr>
                <w:sz w:val="26"/>
                <w:szCs w:val="26"/>
              </w:rPr>
            </w:pPr>
            <w:r w:rsidRPr="00A90401">
              <w:rPr>
                <w:sz w:val="26"/>
                <w:szCs w:val="26"/>
              </w:rPr>
              <w:t>Nghị định của Chính phủ về việc công bố tuyến hàng hải và phân luồng giao thông trong lãnh hải Việt Nam</w:t>
            </w:r>
          </w:p>
        </w:tc>
        <w:tc>
          <w:tcPr>
            <w:tcW w:w="1530" w:type="dxa"/>
            <w:vAlign w:val="center"/>
          </w:tcPr>
          <w:p w:rsidR="00B76DA9" w:rsidRPr="00A90401" w:rsidRDefault="00B76DA9" w:rsidP="00B76DA9">
            <w:pPr>
              <w:jc w:val="both"/>
              <w:rPr>
                <w:sz w:val="26"/>
                <w:szCs w:val="26"/>
              </w:rPr>
            </w:pPr>
            <w:r w:rsidRPr="00A90401">
              <w:rPr>
                <w:sz w:val="26"/>
                <w:szCs w:val="26"/>
              </w:rPr>
              <w:t>01/4/2018</w:t>
            </w:r>
          </w:p>
        </w:tc>
        <w:tc>
          <w:tcPr>
            <w:tcW w:w="2160" w:type="dxa"/>
          </w:tcPr>
          <w:p w:rsidR="00B76DA9" w:rsidRPr="00A90401" w:rsidRDefault="00B76DA9" w:rsidP="00C742E7">
            <w:pPr>
              <w:jc w:val="center"/>
              <w:rPr>
                <w:sz w:val="26"/>
                <w:szCs w:val="26"/>
              </w:rPr>
            </w:pPr>
            <w:r w:rsidRPr="00A90401">
              <w:rPr>
                <w:sz w:val="26"/>
                <w:szCs w:val="26"/>
                <w:lang w:val="vi-VN"/>
              </w:rPr>
              <w:t>Chính phủ</w:t>
            </w:r>
          </w:p>
        </w:tc>
      </w:tr>
      <w:tr w:rsidR="00A44C40" w:rsidRPr="00A90401" w:rsidTr="009A786E">
        <w:tc>
          <w:tcPr>
            <w:tcW w:w="805" w:type="dxa"/>
            <w:vMerge w:val="restart"/>
            <w:vAlign w:val="center"/>
          </w:tcPr>
          <w:p w:rsidR="00A44C40" w:rsidRPr="00A90401" w:rsidRDefault="00A44C40" w:rsidP="00A44C40">
            <w:pPr>
              <w:pStyle w:val="ListParagraph"/>
              <w:widowControl/>
              <w:numPr>
                <w:ilvl w:val="0"/>
                <w:numId w:val="17"/>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sz w:val="26"/>
                <w:szCs w:val="26"/>
              </w:rPr>
              <w:t>87/2009/NĐ-CP</w:t>
            </w:r>
          </w:p>
          <w:p w:rsidR="00A44C40" w:rsidRPr="00A90401" w:rsidRDefault="00A44C40" w:rsidP="00A44C40">
            <w:pPr>
              <w:jc w:val="center"/>
              <w:rPr>
                <w:sz w:val="26"/>
                <w:szCs w:val="26"/>
              </w:rPr>
            </w:pPr>
            <w:r w:rsidRPr="00A90401">
              <w:rPr>
                <w:sz w:val="26"/>
                <w:szCs w:val="26"/>
                <w:lang w:val="vi-VN"/>
              </w:rPr>
              <w:t>ngày</w:t>
            </w:r>
            <w:r w:rsidRPr="00A90401">
              <w:rPr>
                <w:sz w:val="26"/>
                <w:szCs w:val="26"/>
              </w:rPr>
              <w:t xml:space="preserve"> 19/10/2009</w:t>
            </w:r>
          </w:p>
        </w:tc>
        <w:tc>
          <w:tcPr>
            <w:tcW w:w="7020" w:type="dxa"/>
            <w:vAlign w:val="center"/>
          </w:tcPr>
          <w:p w:rsidR="00A44C40" w:rsidRPr="00A90401" w:rsidRDefault="00A44C40" w:rsidP="00A44C40">
            <w:pPr>
              <w:tabs>
                <w:tab w:val="left" w:pos="851"/>
              </w:tabs>
              <w:jc w:val="both"/>
              <w:rPr>
                <w:sz w:val="26"/>
                <w:szCs w:val="26"/>
                <w:lang w:val="pt-BR"/>
              </w:rPr>
            </w:pPr>
            <w:r w:rsidRPr="00A90401">
              <w:rPr>
                <w:sz w:val="26"/>
                <w:szCs w:val="26"/>
              </w:rPr>
              <w:t xml:space="preserve">Nghị định của Chính phủ về vận tải đa </w:t>
            </w:r>
            <w:r>
              <w:rPr>
                <w:sz w:val="26"/>
                <w:szCs w:val="26"/>
              </w:rPr>
              <w:t>phương thức</w:t>
            </w:r>
          </w:p>
        </w:tc>
        <w:tc>
          <w:tcPr>
            <w:tcW w:w="1530" w:type="dxa"/>
            <w:vAlign w:val="center"/>
          </w:tcPr>
          <w:p w:rsidR="00A44C40" w:rsidRPr="00A90401" w:rsidRDefault="00A44C40" w:rsidP="00A44C40">
            <w:pPr>
              <w:jc w:val="both"/>
              <w:rPr>
                <w:sz w:val="26"/>
                <w:szCs w:val="26"/>
              </w:rPr>
            </w:pPr>
            <w:r w:rsidRPr="00A90401">
              <w:rPr>
                <w:sz w:val="26"/>
                <w:szCs w:val="26"/>
              </w:rPr>
              <w:t>15/12/2009</w:t>
            </w:r>
          </w:p>
        </w:tc>
        <w:tc>
          <w:tcPr>
            <w:tcW w:w="2160" w:type="dxa"/>
          </w:tcPr>
          <w:p w:rsidR="00A44C40" w:rsidRPr="00A90401" w:rsidRDefault="00A44C40" w:rsidP="00A44C40">
            <w:pPr>
              <w:jc w:val="center"/>
              <w:rPr>
                <w:sz w:val="26"/>
                <w:szCs w:val="26"/>
                <w:lang w:val="vi-VN"/>
              </w:rPr>
            </w:pPr>
            <w:r w:rsidRPr="00A90401">
              <w:rPr>
                <w:sz w:val="26"/>
                <w:szCs w:val="26"/>
                <w:lang w:val="vi-VN"/>
              </w:rPr>
              <w:t>Chính phủ</w:t>
            </w:r>
          </w:p>
        </w:tc>
      </w:tr>
      <w:tr w:rsidR="00A44C40" w:rsidRPr="00A90401" w:rsidTr="009A786E">
        <w:tc>
          <w:tcPr>
            <w:tcW w:w="805" w:type="dxa"/>
            <w:vMerge/>
            <w:vAlign w:val="center"/>
          </w:tcPr>
          <w:p w:rsidR="00A44C40" w:rsidRPr="00A90401" w:rsidRDefault="00A44C40" w:rsidP="00A44C40">
            <w:pPr>
              <w:pStyle w:val="ListParagraph"/>
              <w:widowControl/>
              <w:numPr>
                <w:ilvl w:val="0"/>
                <w:numId w:val="17"/>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sz w:val="26"/>
                <w:szCs w:val="26"/>
              </w:rPr>
              <w:t>89/2011/NĐ-CP</w:t>
            </w:r>
          </w:p>
          <w:p w:rsidR="00A44C40" w:rsidRPr="00A90401" w:rsidRDefault="00A44C40" w:rsidP="00A44C40">
            <w:pPr>
              <w:jc w:val="center"/>
              <w:rPr>
                <w:sz w:val="26"/>
                <w:szCs w:val="26"/>
              </w:rPr>
            </w:pPr>
            <w:r w:rsidRPr="00A90401">
              <w:rPr>
                <w:sz w:val="26"/>
                <w:szCs w:val="26"/>
                <w:lang w:val="vi-VN"/>
              </w:rPr>
              <w:t>ngày</w:t>
            </w:r>
            <w:r w:rsidRPr="00A90401">
              <w:rPr>
                <w:sz w:val="26"/>
                <w:szCs w:val="26"/>
              </w:rPr>
              <w:t xml:space="preserve"> 10/10/2011</w:t>
            </w:r>
          </w:p>
        </w:tc>
        <w:tc>
          <w:tcPr>
            <w:tcW w:w="7020" w:type="dxa"/>
            <w:vAlign w:val="center"/>
          </w:tcPr>
          <w:p w:rsidR="00A44C40" w:rsidRPr="00A90401" w:rsidRDefault="00A44C40" w:rsidP="00A44C40">
            <w:pPr>
              <w:tabs>
                <w:tab w:val="left" w:pos="851"/>
              </w:tabs>
              <w:jc w:val="both"/>
              <w:rPr>
                <w:sz w:val="26"/>
                <w:szCs w:val="26"/>
                <w:lang w:val="pt-BR"/>
              </w:rPr>
            </w:pPr>
            <w:r w:rsidRPr="00A90401">
              <w:rPr>
                <w:sz w:val="26"/>
                <w:szCs w:val="26"/>
              </w:rPr>
              <w:t>Nghị định của Chính phủ về việc sửa đổi, bổ sung một số điều của Nghị định 87/2009/NĐ-CP ngày 19/10/2009 của Chính phủ về vận tải đa phương thức</w:t>
            </w:r>
          </w:p>
        </w:tc>
        <w:tc>
          <w:tcPr>
            <w:tcW w:w="1530" w:type="dxa"/>
            <w:vAlign w:val="center"/>
          </w:tcPr>
          <w:p w:rsidR="00A44C40" w:rsidRPr="00A90401" w:rsidRDefault="00A44C40" w:rsidP="00A44C40">
            <w:pPr>
              <w:jc w:val="both"/>
              <w:rPr>
                <w:sz w:val="26"/>
                <w:szCs w:val="26"/>
              </w:rPr>
            </w:pPr>
            <w:r w:rsidRPr="00A90401">
              <w:rPr>
                <w:sz w:val="26"/>
                <w:szCs w:val="26"/>
              </w:rPr>
              <w:t>25/11/2011</w:t>
            </w:r>
          </w:p>
        </w:tc>
        <w:tc>
          <w:tcPr>
            <w:tcW w:w="2160" w:type="dxa"/>
          </w:tcPr>
          <w:p w:rsidR="00A44C40" w:rsidRPr="00A90401" w:rsidRDefault="00A44C40" w:rsidP="00A44C40">
            <w:pPr>
              <w:jc w:val="center"/>
              <w:rPr>
                <w:sz w:val="26"/>
                <w:szCs w:val="26"/>
              </w:rPr>
            </w:pPr>
            <w:r w:rsidRPr="00A90401">
              <w:rPr>
                <w:sz w:val="26"/>
                <w:szCs w:val="26"/>
                <w:lang w:val="vi-VN"/>
              </w:rPr>
              <w:t>Chính phủ</w:t>
            </w:r>
          </w:p>
        </w:tc>
      </w:tr>
      <w:tr w:rsidR="00A44C40" w:rsidRPr="00A90401" w:rsidTr="009A786E">
        <w:tc>
          <w:tcPr>
            <w:tcW w:w="805" w:type="dxa"/>
            <w:vMerge/>
            <w:vAlign w:val="center"/>
          </w:tcPr>
          <w:p w:rsidR="00A44C40" w:rsidRPr="00A90401" w:rsidRDefault="00A44C40" w:rsidP="00A44C40">
            <w:pPr>
              <w:pStyle w:val="ListParagraph"/>
              <w:widowControl/>
              <w:numPr>
                <w:ilvl w:val="0"/>
                <w:numId w:val="17"/>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sz w:val="26"/>
                <w:szCs w:val="26"/>
              </w:rPr>
              <w:t>144/2018/NĐ-CP</w:t>
            </w:r>
          </w:p>
          <w:p w:rsidR="00A44C40" w:rsidRPr="00A90401" w:rsidRDefault="00A44C40" w:rsidP="00A44C40">
            <w:pPr>
              <w:jc w:val="center"/>
              <w:rPr>
                <w:sz w:val="26"/>
                <w:szCs w:val="26"/>
              </w:rPr>
            </w:pPr>
            <w:r w:rsidRPr="00A90401">
              <w:rPr>
                <w:bCs/>
                <w:iCs/>
                <w:sz w:val="26"/>
                <w:szCs w:val="26"/>
                <w:lang w:val="vi-VN"/>
              </w:rPr>
              <w:t xml:space="preserve">ngày </w:t>
            </w:r>
            <w:r w:rsidRPr="00A90401">
              <w:rPr>
                <w:sz w:val="26"/>
                <w:szCs w:val="26"/>
              </w:rPr>
              <w:t>16/10/2018</w:t>
            </w:r>
          </w:p>
        </w:tc>
        <w:tc>
          <w:tcPr>
            <w:tcW w:w="7020" w:type="dxa"/>
            <w:vAlign w:val="center"/>
          </w:tcPr>
          <w:p w:rsidR="00A44C40" w:rsidRPr="00A90401" w:rsidRDefault="00A44C40" w:rsidP="00A44C40">
            <w:pPr>
              <w:jc w:val="both"/>
              <w:rPr>
                <w:sz w:val="26"/>
                <w:szCs w:val="26"/>
              </w:rPr>
            </w:pPr>
            <w:r w:rsidRPr="00A90401">
              <w:rPr>
                <w:sz w:val="26"/>
                <w:szCs w:val="26"/>
              </w:rPr>
              <w:t>Nghị định của Chính phủ sửa đổi, bổ sung các Nghị định về vận tải đa phương thức</w:t>
            </w:r>
          </w:p>
        </w:tc>
        <w:tc>
          <w:tcPr>
            <w:tcW w:w="1530" w:type="dxa"/>
            <w:vAlign w:val="center"/>
          </w:tcPr>
          <w:p w:rsidR="00A44C40" w:rsidRPr="00A90401" w:rsidRDefault="00A44C40" w:rsidP="00A44C40">
            <w:pPr>
              <w:jc w:val="both"/>
              <w:rPr>
                <w:sz w:val="26"/>
                <w:szCs w:val="26"/>
              </w:rPr>
            </w:pPr>
            <w:r w:rsidRPr="00A90401">
              <w:rPr>
                <w:sz w:val="26"/>
                <w:szCs w:val="26"/>
              </w:rPr>
              <w:t>16/10/2018</w:t>
            </w:r>
          </w:p>
        </w:tc>
        <w:tc>
          <w:tcPr>
            <w:tcW w:w="2160" w:type="dxa"/>
          </w:tcPr>
          <w:p w:rsidR="00A44C40" w:rsidRPr="00A90401" w:rsidRDefault="00A44C40" w:rsidP="00A44C40">
            <w:pPr>
              <w:jc w:val="center"/>
              <w:rPr>
                <w:sz w:val="26"/>
                <w:szCs w:val="26"/>
              </w:rPr>
            </w:pPr>
            <w:r w:rsidRPr="00A90401">
              <w:rPr>
                <w:sz w:val="26"/>
                <w:szCs w:val="26"/>
                <w:lang w:val="vi-VN"/>
              </w:rPr>
              <w:t>Chính phủ</w:t>
            </w:r>
          </w:p>
        </w:tc>
      </w:tr>
      <w:tr w:rsidR="00A44C40" w:rsidRPr="00A90401" w:rsidTr="009A786E">
        <w:tc>
          <w:tcPr>
            <w:tcW w:w="805" w:type="dxa"/>
            <w:vAlign w:val="center"/>
          </w:tcPr>
          <w:p w:rsidR="00A44C40" w:rsidRPr="00A90401" w:rsidRDefault="00A44C40" w:rsidP="00A44C40">
            <w:pPr>
              <w:pStyle w:val="ListParagraph"/>
              <w:widowControl/>
              <w:numPr>
                <w:ilvl w:val="0"/>
                <w:numId w:val="17"/>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sz w:val="26"/>
                <w:szCs w:val="26"/>
              </w:rPr>
              <w:t>143/2017/NĐ-CP</w:t>
            </w:r>
          </w:p>
          <w:p w:rsidR="00A44C40" w:rsidRPr="00A90401" w:rsidRDefault="00A44C40" w:rsidP="00A44C40">
            <w:pPr>
              <w:jc w:val="center"/>
              <w:rPr>
                <w:sz w:val="26"/>
                <w:szCs w:val="26"/>
              </w:rPr>
            </w:pPr>
            <w:r w:rsidRPr="00A90401">
              <w:rPr>
                <w:bCs/>
                <w:iCs/>
                <w:sz w:val="26"/>
                <w:szCs w:val="26"/>
                <w:lang w:val="vi-VN"/>
              </w:rPr>
              <w:t xml:space="preserve">ngày </w:t>
            </w:r>
            <w:r w:rsidRPr="00A90401">
              <w:rPr>
                <w:sz w:val="26"/>
                <w:szCs w:val="26"/>
              </w:rPr>
              <w:t>14/12/2017</w:t>
            </w:r>
          </w:p>
        </w:tc>
        <w:tc>
          <w:tcPr>
            <w:tcW w:w="7020" w:type="dxa"/>
            <w:vAlign w:val="center"/>
          </w:tcPr>
          <w:p w:rsidR="00A44C40" w:rsidRPr="00A90401" w:rsidRDefault="00A44C40" w:rsidP="00A44C40">
            <w:pPr>
              <w:jc w:val="both"/>
              <w:rPr>
                <w:sz w:val="26"/>
                <w:szCs w:val="26"/>
              </w:rPr>
            </w:pPr>
            <w:r w:rsidRPr="00A90401">
              <w:rPr>
                <w:sz w:val="26"/>
                <w:szCs w:val="26"/>
              </w:rPr>
              <w:t xml:space="preserve">Nghị định của Chính phủ quy định </w:t>
            </w:r>
            <w:r w:rsidRPr="00A90401">
              <w:rPr>
                <w:iCs/>
                <w:sz w:val="26"/>
                <w:szCs w:val="26"/>
                <w:lang w:val="vi-VN"/>
              </w:rPr>
              <w:t>bảo vệ công trình hàng hải</w:t>
            </w:r>
          </w:p>
        </w:tc>
        <w:tc>
          <w:tcPr>
            <w:tcW w:w="1530" w:type="dxa"/>
            <w:vAlign w:val="center"/>
          </w:tcPr>
          <w:p w:rsidR="00A44C40" w:rsidRPr="00A90401" w:rsidRDefault="00A44C40" w:rsidP="00A44C40">
            <w:pPr>
              <w:jc w:val="both"/>
              <w:rPr>
                <w:sz w:val="26"/>
                <w:szCs w:val="26"/>
              </w:rPr>
            </w:pPr>
            <w:r w:rsidRPr="00A90401">
              <w:rPr>
                <w:sz w:val="26"/>
                <w:szCs w:val="26"/>
              </w:rPr>
              <w:t>01/02/2018</w:t>
            </w:r>
          </w:p>
        </w:tc>
        <w:tc>
          <w:tcPr>
            <w:tcW w:w="2160" w:type="dxa"/>
          </w:tcPr>
          <w:p w:rsidR="00A44C40" w:rsidRPr="00A90401" w:rsidRDefault="00A44C40" w:rsidP="00A44C40">
            <w:pPr>
              <w:jc w:val="center"/>
              <w:rPr>
                <w:sz w:val="26"/>
                <w:szCs w:val="26"/>
              </w:rPr>
            </w:pPr>
            <w:r w:rsidRPr="00A90401">
              <w:rPr>
                <w:sz w:val="26"/>
                <w:szCs w:val="26"/>
                <w:lang w:val="vi-VN"/>
              </w:rPr>
              <w:t>Chính phủ</w:t>
            </w:r>
          </w:p>
        </w:tc>
      </w:tr>
      <w:tr w:rsidR="00A44C40" w:rsidRPr="00A90401" w:rsidTr="009A786E">
        <w:tc>
          <w:tcPr>
            <w:tcW w:w="805" w:type="dxa"/>
            <w:vAlign w:val="center"/>
          </w:tcPr>
          <w:p w:rsidR="00A44C40" w:rsidRPr="00A90401" w:rsidRDefault="00A44C40" w:rsidP="00A44C40">
            <w:pPr>
              <w:pStyle w:val="ListParagraph"/>
              <w:widowControl/>
              <w:numPr>
                <w:ilvl w:val="0"/>
                <w:numId w:val="17"/>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sz w:val="26"/>
                <w:szCs w:val="26"/>
              </w:rPr>
              <w:t>82/2019/NĐ-CP</w:t>
            </w:r>
          </w:p>
          <w:p w:rsidR="00A44C40" w:rsidRPr="00A90401" w:rsidRDefault="00A44C40" w:rsidP="00A44C40">
            <w:pPr>
              <w:jc w:val="center"/>
              <w:rPr>
                <w:sz w:val="26"/>
                <w:szCs w:val="26"/>
              </w:rPr>
            </w:pPr>
            <w:r w:rsidRPr="00A90401">
              <w:rPr>
                <w:bCs/>
                <w:iCs/>
                <w:sz w:val="26"/>
                <w:szCs w:val="26"/>
                <w:lang w:val="vi-VN"/>
              </w:rPr>
              <w:t xml:space="preserve">ngày </w:t>
            </w:r>
            <w:r w:rsidRPr="00A90401">
              <w:rPr>
                <w:sz w:val="26"/>
                <w:szCs w:val="26"/>
              </w:rPr>
              <w:t>12/11/2019</w:t>
            </w:r>
          </w:p>
        </w:tc>
        <w:tc>
          <w:tcPr>
            <w:tcW w:w="7020" w:type="dxa"/>
            <w:vAlign w:val="center"/>
          </w:tcPr>
          <w:p w:rsidR="00A44C40" w:rsidRPr="00A90401" w:rsidRDefault="00A44C40" w:rsidP="00A44C40">
            <w:pPr>
              <w:jc w:val="both"/>
              <w:rPr>
                <w:sz w:val="26"/>
                <w:szCs w:val="26"/>
                <w:lang w:val="pt-BR"/>
              </w:rPr>
            </w:pPr>
            <w:r w:rsidRPr="00A90401">
              <w:rPr>
                <w:sz w:val="26"/>
                <w:szCs w:val="26"/>
              </w:rPr>
              <w:t>Nghị định của Chính phủ quy định về nhập khẩu, phá dỡ tàu biển đã qua sử dụng</w:t>
            </w:r>
          </w:p>
        </w:tc>
        <w:tc>
          <w:tcPr>
            <w:tcW w:w="1530" w:type="dxa"/>
            <w:vAlign w:val="center"/>
          </w:tcPr>
          <w:p w:rsidR="00A44C40" w:rsidRPr="00A90401" w:rsidRDefault="00A44C40" w:rsidP="00A44C40">
            <w:pPr>
              <w:jc w:val="both"/>
              <w:rPr>
                <w:sz w:val="26"/>
                <w:szCs w:val="26"/>
              </w:rPr>
            </w:pPr>
            <w:r w:rsidRPr="00A90401">
              <w:rPr>
                <w:sz w:val="26"/>
                <w:szCs w:val="26"/>
              </w:rPr>
              <w:t>30/12/2019</w:t>
            </w:r>
          </w:p>
        </w:tc>
        <w:tc>
          <w:tcPr>
            <w:tcW w:w="2160" w:type="dxa"/>
          </w:tcPr>
          <w:p w:rsidR="00A44C40" w:rsidRPr="00A90401" w:rsidRDefault="00A44C40" w:rsidP="00A44C40">
            <w:pPr>
              <w:jc w:val="center"/>
              <w:rPr>
                <w:sz w:val="26"/>
                <w:szCs w:val="26"/>
              </w:rPr>
            </w:pPr>
            <w:r w:rsidRPr="00A90401">
              <w:rPr>
                <w:sz w:val="26"/>
                <w:szCs w:val="26"/>
                <w:lang w:val="vi-VN"/>
              </w:rPr>
              <w:t>Chính phủ</w:t>
            </w:r>
          </w:p>
        </w:tc>
      </w:tr>
      <w:tr w:rsidR="00A44C40" w:rsidRPr="00A90401" w:rsidTr="009A786E">
        <w:tc>
          <w:tcPr>
            <w:tcW w:w="805" w:type="dxa"/>
            <w:vAlign w:val="center"/>
          </w:tcPr>
          <w:p w:rsidR="00A44C40" w:rsidRPr="00A90401" w:rsidRDefault="00A44C40" w:rsidP="00A44C40">
            <w:pPr>
              <w:pStyle w:val="ListParagraph"/>
              <w:widowControl/>
              <w:numPr>
                <w:ilvl w:val="0"/>
                <w:numId w:val="17"/>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sz w:val="26"/>
                <w:szCs w:val="26"/>
              </w:rPr>
              <w:t>76/2021/NĐ-CP</w:t>
            </w:r>
          </w:p>
          <w:p w:rsidR="00A44C40" w:rsidRPr="00A90401" w:rsidRDefault="00A44C40" w:rsidP="00A44C40">
            <w:pPr>
              <w:jc w:val="center"/>
              <w:rPr>
                <w:sz w:val="26"/>
                <w:szCs w:val="26"/>
              </w:rPr>
            </w:pPr>
            <w:r w:rsidRPr="00A90401">
              <w:rPr>
                <w:sz w:val="26"/>
                <w:szCs w:val="26"/>
              </w:rPr>
              <w:t>28/7/2021</w:t>
            </w:r>
          </w:p>
        </w:tc>
        <w:tc>
          <w:tcPr>
            <w:tcW w:w="7020" w:type="dxa"/>
            <w:vAlign w:val="center"/>
          </w:tcPr>
          <w:p w:rsidR="00A44C40" w:rsidRPr="00A90401" w:rsidRDefault="00A44C40" w:rsidP="00A44C40">
            <w:pPr>
              <w:jc w:val="both"/>
              <w:rPr>
                <w:sz w:val="26"/>
                <w:szCs w:val="26"/>
              </w:rPr>
            </w:pPr>
            <w:r w:rsidRPr="00A90401">
              <w:rPr>
                <w:sz w:val="26"/>
                <w:szCs w:val="26"/>
              </w:rPr>
              <w:t>Nghị định của Chính phủ quy định tiêu c</w:t>
            </w:r>
            <w:r>
              <w:rPr>
                <w:sz w:val="26"/>
                <w:szCs w:val="26"/>
              </w:rPr>
              <w:t>hí phân loại cảng biển Việt Nam</w:t>
            </w:r>
          </w:p>
        </w:tc>
        <w:tc>
          <w:tcPr>
            <w:tcW w:w="1530" w:type="dxa"/>
            <w:vAlign w:val="center"/>
          </w:tcPr>
          <w:p w:rsidR="00A44C40" w:rsidRPr="00A90401" w:rsidRDefault="00A44C40" w:rsidP="00A44C40">
            <w:pPr>
              <w:jc w:val="both"/>
              <w:rPr>
                <w:sz w:val="26"/>
                <w:szCs w:val="26"/>
              </w:rPr>
            </w:pPr>
            <w:r w:rsidRPr="00A90401">
              <w:rPr>
                <w:sz w:val="26"/>
                <w:szCs w:val="26"/>
              </w:rPr>
              <w:t>10/9/2021</w:t>
            </w:r>
          </w:p>
        </w:tc>
        <w:tc>
          <w:tcPr>
            <w:tcW w:w="2160" w:type="dxa"/>
          </w:tcPr>
          <w:p w:rsidR="00A44C40" w:rsidRPr="00A90401" w:rsidRDefault="00A44C40" w:rsidP="00A44C40">
            <w:pPr>
              <w:jc w:val="center"/>
              <w:rPr>
                <w:sz w:val="26"/>
                <w:szCs w:val="26"/>
              </w:rPr>
            </w:pPr>
            <w:r w:rsidRPr="00A90401">
              <w:rPr>
                <w:sz w:val="26"/>
                <w:szCs w:val="26"/>
                <w:lang w:val="vi-VN"/>
              </w:rPr>
              <w:t>Chính phủ</w:t>
            </w:r>
          </w:p>
        </w:tc>
      </w:tr>
      <w:tr w:rsidR="00A44C40" w:rsidRPr="00A90401" w:rsidTr="009A786E">
        <w:tc>
          <w:tcPr>
            <w:tcW w:w="805" w:type="dxa"/>
            <w:vAlign w:val="center"/>
          </w:tcPr>
          <w:p w:rsidR="00A44C40" w:rsidRPr="00A90401" w:rsidRDefault="00A44C40" w:rsidP="00A44C40">
            <w:pPr>
              <w:widowControl/>
              <w:autoSpaceDE/>
              <w:autoSpaceDN/>
              <w:contextualSpacing/>
              <w:jc w:val="both"/>
              <w:rPr>
                <w:b/>
                <w:sz w:val="26"/>
                <w:szCs w:val="26"/>
                <w:lang w:val="vi-VN"/>
              </w:rPr>
            </w:pPr>
            <w:r w:rsidRPr="00A90401">
              <w:rPr>
                <w:b/>
                <w:sz w:val="26"/>
                <w:szCs w:val="26"/>
                <w:lang w:val="vi-VN"/>
              </w:rPr>
              <w:t>B</w:t>
            </w:r>
          </w:p>
        </w:tc>
        <w:tc>
          <w:tcPr>
            <w:tcW w:w="11070" w:type="dxa"/>
            <w:gridSpan w:val="3"/>
            <w:vAlign w:val="center"/>
          </w:tcPr>
          <w:p w:rsidR="00A44C40" w:rsidRPr="00A90401" w:rsidRDefault="00A44C40" w:rsidP="00A44C40">
            <w:pPr>
              <w:rPr>
                <w:b/>
                <w:sz w:val="26"/>
                <w:szCs w:val="26"/>
                <w:lang w:val="vi-VN"/>
              </w:rPr>
            </w:pPr>
            <w:r w:rsidRPr="00A90401">
              <w:rPr>
                <w:b/>
                <w:sz w:val="26"/>
                <w:szCs w:val="26"/>
                <w:lang w:val="vi-VN"/>
              </w:rPr>
              <w:t>Thông tư</w:t>
            </w:r>
          </w:p>
        </w:tc>
        <w:tc>
          <w:tcPr>
            <w:tcW w:w="2160" w:type="dxa"/>
          </w:tcPr>
          <w:p w:rsidR="00A44C40" w:rsidRPr="00A90401" w:rsidRDefault="00A44C40" w:rsidP="00A44C40">
            <w:pPr>
              <w:rPr>
                <w:b/>
                <w:sz w:val="26"/>
                <w:szCs w:val="26"/>
                <w:lang w:val="vi-VN"/>
              </w:rPr>
            </w:pP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sz w:val="26"/>
                <w:szCs w:val="26"/>
                <w:lang w:val="es-ES"/>
              </w:rPr>
              <w:t xml:space="preserve">27/2016/TT-BGTVT </w:t>
            </w:r>
            <w:r w:rsidRPr="00A90401">
              <w:rPr>
                <w:bCs/>
                <w:iCs/>
                <w:sz w:val="26"/>
                <w:szCs w:val="26"/>
                <w:lang w:val="vi-VN"/>
              </w:rPr>
              <w:t xml:space="preserve">ngày </w:t>
            </w:r>
            <w:r w:rsidRPr="00A90401">
              <w:rPr>
                <w:sz w:val="26"/>
                <w:szCs w:val="26"/>
                <w:lang w:val="es-ES"/>
              </w:rPr>
              <w:t>12/10/2016</w:t>
            </w:r>
          </w:p>
        </w:tc>
        <w:tc>
          <w:tcPr>
            <w:tcW w:w="7020" w:type="dxa"/>
            <w:vAlign w:val="center"/>
          </w:tcPr>
          <w:p w:rsidR="00A44C40" w:rsidRPr="00A90401" w:rsidRDefault="00A44C40" w:rsidP="00A44C40">
            <w:pPr>
              <w:jc w:val="both"/>
              <w:rPr>
                <w:sz w:val="26"/>
                <w:szCs w:val="26"/>
              </w:rPr>
            </w:pPr>
            <w:r w:rsidRPr="00A90401">
              <w:rPr>
                <w:sz w:val="26"/>
                <w:szCs w:val="26"/>
              </w:rPr>
              <w:t xml:space="preserve">Thông tư của Bộ trưởng Bộ Giao thông vận tải </w:t>
            </w:r>
            <w:r w:rsidRPr="00A90401">
              <w:rPr>
                <w:bCs/>
                <w:sz w:val="26"/>
                <w:szCs w:val="26"/>
              </w:rPr>
              <w:t>quy định về đào tạo, cấp, thu hồi Giấy chứng nhận khả năng chuyên môn hoa tiêu hàng hải và Giấy chứng nhận Vùng hoạt động hoa tiêu hàng hải</w:t>
            </w:r>
          </w:p>
        </w:tc>
        <w:tc>
          <w:tcPr>
            <w:tcW w:w="1530" w:type="dxa"/>
            <w:vAlign w:val="center"/>
          </w:tcPr>
          <w:p w:rsidR="00A44C40" w:rsidRPr="00A90401" w:rsidRDefault="00A44C40" w:rsidP="00A44C40">
            <w:pPr>
              <w:jc w:val="both"/>
              <w:rPr>
                <w:sz w:val="26"/>
                <w:szCs w:val="26"/>
              </w:rPr>
            </w:pPr>
            <w:r w:rsidRPr="00A90401">
              <w:rPr>
                <w:sz w:val="26"/>
                <w:szCs w:val="26"/>
              </w:rPr>
              <w:t>01/7/2017</w:t>
            </w:r>
          </w:p>
        </w:tc>
        <w:tc>
          <w:tcPr>
            <w:tcW w:w="2160" w:type="dxa"/>
          </w:tcPr>
          <w:p w:rsidR="00A44C40" w:rsidRPr="00A90401" w:rsidRDefault="00A44C40" w:rsidP="00A44C40">
            <w:pPr>
              <w:jc w:val="both"/>
              <w:rPr>
                <w:sz w:val="26"/>
                <w:szCs w:val="26"/>
                <w:lang w:val="vi-VN"/>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sz w:val="26"/>
                <w:szCs w:val="26"/>
              </w:rPr>
              <w:t xml:space="preserve">29/2016/TT-BGTVT </w:t>
            </w:r>
            <w:r w:rsidRPr="00A90401">
              <w:rPr>
                <w:bCs/>
                <w:iCs/>
                <w:sz w:val="26"/>
                <w:szCs w:val="26"/>
                <w:lang w:val="vi-VN"/>
              </w:rPr>
              <w:t xml:space="preserve">ngày </w:t>
            </w:r>
            <w:r w:rsidRPr="00A90401">
              <w:rPr>
                <w:sz w:val="26"/>
                <w:szCs w:val="26"/>
              </w:rPr>
              <w:t>20/10/2016</w:t>
            </w:r>
          </w:p>
        </w:tc>
        <w:tc>
          <w:tcPr>
            <w:tcW w:w="7020" w:type="dxa"/>
            <w:vAlign w:val="center"/>
          </w:tcPr>
          <w:p w:rsidR="00A44C40" w:rsidRPr="00A90401" w:rsidRDefault="00A44C40" w:rsidP="00A44C40">
            <w:pPr>
              <w:jc w:val="both"/>
              <w:rPr>
                <w:sz w:val="26"/>
                <w:szCs w:val="26"/>
              </w:rPr>
            </w:pPr>
            <w:r w:rsidRPr="00A90401">
              <w:rPr>
                <w:sz w:val="26"/>
                <w:szCs w:val="26"/>
              </w:rPr>
              <w:t>Thông tư của Bộ trưởng Bộ Giao thông vận tải quy định về cách thức phân chia tiền công cứu hộ của thuyền bộ tàu biển Việt Nam.</w:t>
            </w:r>
          </w:p>
        </w:tc>
        <w:tc>
          <w:tcPr>
            <w:tcW w:w="1530" w:type="dxa"/>
            <w:vAlign w:val="center"/>
          </w:tcPr>
          <w:p w:rsidR="00A44C40" w:rsidRPr="00A90401" w:rsidRDefault="00A44C40" w:rsidP="00A44C40">
            <w:pPr>
              <w:jc w:val="both"/>
              <w:rPr>
                <w:sz w:val="26"/>
                <w:szCs w:val="26"/>
              </w:rPr>
            </w:pPr>
            <w:r w:rsidRPr="00A90401">
              <w:rPr>
                <w:sz w:val="26"/>
                <w:szCs w:val="26"/>
              </w:rPr>
              <w:t>01/7/2017</w:t>
            </w:r>
          </w:p>
        </w:tc>
        <w:tc>
          <w:tcPr>
            <w:tcW w:w="2160" w:type="dxa"/>
          </w:tcPr>
          <w:p w:rsidR="00A44C40" w:rsidRPr="00A90401" w:rsidRDefault="00A44C40" w:rsidP="00A44C40">
            <w:pPr>
              <w:jc w:val="both"/>
              <w:rPr>
                <w:sz w:val="26"/>
                <w:szCs w:val="26"/>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bCs/>
                <w:iCs/>
                <w:sz w:val="26"/>
                <w:szCs w:val="26"/>
              </w:rPr>
              <w:t xml:space="preserve">30/2016/TT-BGTVT </w:t>
            </w:r>
            <w:r w:rsidRPr="00A90401">
              <w:rPr>
                <w:bCs/>
                <w:iCs/>
                <w:sz w:val="26"/>
                <w:szCs w:val="26"/>
                <w:lang w:val="vi-VN"/>
              </w:rPr>
              <w:t xml:space="preserve">ngày </w:t>
            </w:r>
            <w:r w:rsidRPr="00A90401">
              <w:rPr>
                <w:bCs/>
                <w:iCs/>
                <w:sz w:val="26"/>
                <w:szCs w:val="26"/>
              </w:rPr>
              <w:t>28/10/2016</w:t>
            </w:r>
          </w:p>
        </w:tc>
        <w:tc>
          <w:tcPr>
            <w:tcW w:w="7020" w:type="dxa"/>
            <w:vAlign w:val="center"/>
          </w:tcPr>
          <w:p w:rsidR="00A44C40" w:rsidRPr="00A90401" w:rsidRDefault="00A44C40" w:rsidP="00A44C40">
            <w:pPr>
              <w:jc w:val="both"/>
              <w:rPr>
                <w:sz w:val="26"/>
                <w:szCs w:val="26"/>
              </w:rPr>
            </w:pPr>
            <w:r w:rsidRPr="00A90401">
              <w:rPr>
                <w:bCs/>
                <w:iCs/>
                <w:sz w:val="26"/>
                <w:szCs w:val="26"/>
              </w:rPr>
              <w:t>Thông tư của Bộ trưởng Bộ Giao thông vận tải quy định về thủ tục trình và xác nhận kháng nghị hàng hải.</w:t>
            </w:r>
          </w:p>
        </w:tc>
        <w:tc>
          <w:tcPr>
            <w:tcW w:w="1530" w:type="dxa"/>
            <w:vAlign w:val="center"/>
          </w:tcPr>
          <w:p w:rsidR="00A44C40" w:rsidRPr="00A90401" w:rsidRDefault="00A44C40" w:rsidP="00A44C40">
            <w:pPr>
              <w:jc w:val="both"/>
              <w:rPr>
                <w:sz w:val="26"/>
                <w:szCs w:val="26"/>
              </w:rPr>
            </w:pPr>
            <w:r w:rsidRPr="00A90401">
              <w:rPr>
                <w:sz w:val="26"/>
                <w:szCs w:val="26"/>
              </w:rPr>
              <w:t>01/7/2017</w:t>
            </w:r>
          </w:p>
        </w:tc>
        <w:tc>
          <w:tcPr>
            <w:tcW w:w="2160" w:type="dxa"/>
          </w:tcPr>
          <w:p w:rsidR="00A44C40" w:rsidRPr="00A90401" w:rsidRDefault="00A44C40" w:rsidP="00A44C40">
            <w:pPr>
              <w:jc w:val="both"/>
              <w:rPr>
                <w:sz w:val="26"/>
                <w:szCs w:val="26"/>
              </w:rPr>
            </w:pPr>
            <w:r w:rsidRPr="00A90401">
              <w:rPr>
                <w:sz w:val="26"/>
                <w:szCs w:val="26"/>
                <w:lang w:val="vi-VN"/>
              </w:rPr>
              <w:t>Bộ trưởng Bộ GTVT</w:t>
            </w:r>
          </w:p>
        </w:tc>
      </w:tr>
      <w:tr w:rsidR="00A44C40" w:rsidRPr="00A90401" w:rsidTr="009A786E">
        <w:tc>
          <w:tcPr>
            <w:tcW w:w="805" w:type="dxa"/>
            <w:vMerge w:val="restart"/>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bCs/>
                <w:iCs/>
                <w:sz w:val="26"/>
                <w:szCs w:val="26"/>
                <w:lang w:val="pt-BR"/>
              </w:rPr>
              <w:t xml:space="preserve">40/2016/TT-BGTVT </w:t>
            </w:r>
            <w:r w:rsidRPr="00A90401">
              <w:rPr>
                <w:bCs/>
                <w:iCs/>
                <w:sz w:val="26"/>
                <w:szCs w:val="26"/>
                <w:lang w:val="vi-VN"/>
              </w:rPr>
              <w:t xml:space="preserve">ngày </w:t>
            </w:r>
            <w:r w:rsidRPr="00A90401">
              <w:rPr>
                <w:bCs/>
                <w:iCs/>
                <w:sz w:val="26"/>
                <w:szCs w:val="26"/>
                <w:lang w:val="pt-BR"/>
              </w:rPr>
              <w:t>07/12/2016</w:t>
            </w:r>
          </w:p>
        </w:tc>
        <w:tc>
          <w:tcPr>
            <w:tcW w:w="7020" w:type="dxa"/>
            <w:vAlign w:val="center"/>
          </w:tcPr>
          <w:p w:rsidR="00A44C40" w:rsidRPr="00A90401" w:rsidRDefault="00A44C40" w:rsidP="00A44C40">
            <w:pPr>
              <w:tabs>
                <w:tab w:val="left" w:pos="0"/>
                <w:tab w:val="left" w:pos="142"/>
                <w:tab w:val="left" w:pos="709"/>
                <w:tab w:val="left" w:pos="993"/>
                <w:tab w:val="left" w:pos="1134"/>
              </w:tabs>
              <w:contextualSpacing/>
              <w:jc w:val="both"/>
              <w:rPr>
                <w:bCs/>
                <w:iCs/>
                <w:sz w:val="26"/>
                <w:szCs w:val="26"/>
                <w:lang w:val="pt-BR"/>
              </w:rPr>
            </w:pPr>
            <w:r w:rsidRPr="00A90401">
              <w:rPr>
                <w:bCs/>
                <w:iCs/>
                <w:sz w:val="26"/>
                <w:szCs w:val="26"/>
                <w:lang w:val="pt-BR"/>
              </w:rPr>
              <w:t>Thông tư của Bộ trưởng Bộ Giao thông vận tải quy định về đăng kiểm tàu biển Việt Nam.</w:t>
            </w:r>
          </w:p>
        </w:tc>
        <w:tc>
          <w:tcPr>
            <w:tcW w:w="1530" w:type="dxa"/>
            <w:vAlign w:val="center"/>
          </w:tcPr>
          <w:p w:rsidR="00A44C40" w:rsidRPr="00A90401" w:rsidRDefault="00A44C40" w:rsidP="00A44C40">
            <w:pPr>
              <w:jc w:val="both"/>
              <w:rPr>
                <w:sz w:val="26"/>
                <w:szCs w:val="26"/>
              </w:rPr>
            </w:pPr>
            <w:r w:rsidRPr="00A90401">
              <w:rPr>
                <w:sz w:val="26"/>
                <w:szCs w:val="26"/>
              </w:rPr>
              <w:t>01/7/2017</w:t>
            </w:r>
          </w:p>
        </w:tc>
        <w:tc>
          <w:tcPr>
            <w:tcW w:w="2160" w:type="dxa"/>
          </w:tcPr>
          <w:p w:rsidR="00A44C40" w:rsidRPr="00A90401" w:rsidRDefault="00A44C40" w:rsidP="00A44C40">
            <w:pPr>
              <w:jc w:val="both"/>
              <w:rPr>
                <w:sz w:val="26"/>
                <w:szCs w:val="26"/>
              </w:rPr>
            </w:pPr>
            <w:r w:rsidRPr="00A90401">
              <w:rPr>
                <w:sz w:val="26"/>
                <w:szCs w:val="26"/>
                <w:lang w:val="vi-VN"/>
              </w:rPr>
              <w:t>Bộ trưởng Bộ GTVT</w:t>
            </w:r>
          </w:p>
        </w:tc>
      </w:tr>
      <w:tr w:rsidR="00A44C40" w:rsidRPr="00A90401" w:rsidTr="009A786E">
        <w:tc>
          <w:tcPr>
            <w:tcW w:w="805" w:type="dxa"/>
            <w:vMerge/>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bCs/>
                <w:iCs/>
                <w:sz w:val="26"/>
                <w:szCs w:val="26"/>
                <w:lang w:val="pt-BR"/>
              </w:rPr>
            </w:pPr>
            <w:r w:rsidRPr="00A90401">
              <w:rPr>
                <w:bCs/>
                <w:sz w:val="26"/>
                <w:szCs w:val="26"/>
              </w:rPr>
              <w:t>16/2022/TT-BGTVT 30/6/2022</w:t>
            </w:r>
          </w:p>
        </w:tc>
        <w:tc>
          <w:tcPr>
            <w:tcW w:w="7020" w:type="dxa"/>
            <w:vAlign w:val="center"/>
          </w:tcPr>
          <w:p w:rsidR="00A44C40" w:rsidRPr="00A90401" w:rsidRDefault="00A44C40" w:rsidP="00A44C40">
            <w:pPr>
              <w:tabs>
                <w:tab w:val="left" w:pos="0"/>
                <w:tab w:val="left" w:pos="142"/>
                <w:tab w:val="left" w:pos="709"/>
                <w:tab w:val="left" w:pos="993"/>
                <w:tab w:val="left" w:pos="1134"/>
              </w:tabs>
              <w:contextualSpacing/>
              <w:jc w:val="both"/>
              <w:rPr>
                <w:bCs/>
                <w:iCs/>
                <w:sz w:val="26"/>
                <w:szCs w:val="26"/>
                <w:lang w:val="pt-BR"/>
              </w:rPr>
            </w:pPr>
            <w:r w:rsidRPr="00A90401">
              <w:rPr>
                <w:bCs/>
                <w:sz w:val="26"/>
                <w:szCs w:val="26"/>
              </w:rPr>
              <w:t>Thông tư sửa đổi, bổ sung một số điều của các Thông tư trong lĩnh vực đăng kiểm.</w:t>
            </w:r>
          </w:p>
        </w:tc>
        <w:tc>
          <w:tcPr>
            <w:tcW w:w="1530" w:type="dxa"/>
            <w:vAlign w:val="center"/>
          </w:tcPr>
          <w:p w:rsidR="00A44C40" w:rsidRPr="00A90401" w:rsidRDefault="00A44C40" w:rsidP="00A44C40">
            <w:pPr>
              <w:jc w:val="both"/>
              <w:rPr>
                <w:sz w:val="26"/>
                <w:szCs w:val="26"/>
              </w:rPr>
            </w:pPr>
            <w:r w:rsidRPr="00A90401">
              <w:rPr>
                <w:sz w:val="26"/>
                <w:szCs w:val="26"/>
              </w:rPr>
              <w:t>15/8/2022</w:t>
            </w:r>
          </w:p>
        </w:tc>
        <w:tc>
          <w:tcPr>
            <w:tcW w:w="2160" w:type="dxa"/>
          </w:tcPr>
          <w:p w:rsidR="00A44C40" w:rsidRPr="00A90401" w:rsidRDefault="00A44C40" w:rsidP="00A44C40">
            <w:pPr>
              <w:jc w:val="both"/>
              <w:rPr>
                <w:sz w:val="26"/>
                <w:szCs w:val="26"/>
                <w:lang w:val="vi-VN"/>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bCs/>
                <w:iCs/>
                <w:sz w:val="26"/>
                <w:szCs w:val="26"/>
              </w:rPr>
              <w:t xml:space="preserve">50/2016/TT-BGTVT </w:t>
            </w:r>
            <w:r w:rsidRPr="00A90401">
              <w:rPr>
                <w:bCs/>
                <w:iCs/>
                <w:sz w:val="26"/>
                <w:szCs w:val="26"/>
                <w:lang w:val="vi-VN"/>
              </w:rPr>
              <w:t xml:space="preserve">ngày </w:t>
            </w:r>
            <w:r w:rsidRPr="00A90401">
              <w:rPr>
                <w:bCs/>
                <w:iCs/>
                <w:sz w:val="26"/>
                <w:szCs w:val="26"/>
              </w:rPr>
              <w:t>30/12/2016</w:t>
            </w:r>
          </w:p>
        </w:tc>
        <w:tc>
          <w:tcPr>
            <w:tcW w:w="7020" w:type="dxa"/>
            <w:vAlign w:val="center"/>
          </w:tcPr>
          <w:p w:rsidR="00A44C40" w:rsidRPr="00A90401" w:rsidRDefault="00A44C40" w:rsidP="00A44C40">
            <w:pPr>
              <w:jc w:val="both"/>
              <w:rPr>
                <w:bCs/>
                <w:sz w:val="26"/>
                <w:szCs w:val="26"/>
              </w:rPr>
            </w:pPr>
            <w:r w:rsidRPr="00A90401">
              <w:rPr>
                <w:bCs/>
                <w:iCs/>
                <w:sz w:val="26"/>
                <w:szCs w:val="26"/>
                <w:lang w:val="vi-VN"/>
              </w:rPr>
              <w:t xml:space="preserve">Thông tư </w:t>
            </w:r>
            <w:r w:rsidRPr="00A90401">
              <w:rPr>
                <w:bCs/>
                <w:iCs/>
                <w:sz w:val="26"/>
                <w:szCs w:val="26"/>
              </w:rPr>
              <w:t xml:space="preserve">của </w:t>
            </w:r>
            <w:r w:rsidRPr="00A90401">
              <w:rPr>
                <w:bCs/>
                <w:iCs/>
                <w:sz w:val="26"/>
                <w:szCs w:val="26"/>
                <w:lang w:val="vi-VN"/>
              </w:rPr>
              <w:t>Bộ trưởng Bộ Giao thông vận tải quy định về thủ tục cấp Giấy phép vận tải bi</w:t>
            </w:r>
            <w:r w:rsidRPr="00A90401">
              <w:rPr>
                <w:bCs/>
                <w:iCs/>
                <w:sz w:val="26"/>
                <w:szCs w:val="26"/>
              </w:rPr>
              <w:t>ể</w:t>
            </w:r>
            <w:r w:rsidRPr="00A90401">
              <w:rPr>
                <w:bCs/>
                <w:iCs/>
                <w:sz w:val="26"/>
                <w:szCs w:val="26"/>
                <w:lang w:val="vi-VN"/>
              </w:rPr>
              <w:t>n nội địa cho tàu bi</w:t>
            </w:r>
            <w:r w:rsidRPr="00A90401">
              <w:rPr>
                <w:bCs/>
                <w:iCs/>
                <w:sz w:val="26"/>
                <w:szCs w:val="26"/>
              </w:rPr>
              <w:t>ể</w:t>
            </w:r>
            <w:r w:rsidRPr="00A90401">
              <w:rPr>
                <w:bCs/>
                <w:iCs/>
                <w:sz w:val="26"/>
                <w:szCs w:val="26"/>
                <w:lang w:val="vi-VN"/>
              </w:rPr>
              <w:t>n nước ngoài</w:t>
            </w:r>
            <w:r w:rsidRPr="00A90401">
              <w:rPr>
                <w:bCs/>
                <w:iCs/>
                <w:sz w:val="26"/>
                <w:szCs w:val="26"/>
              </w:rPr>
              <w:t>.</w:t>
            </w:r>
          </w:p>
        </w:tc>
        <w:tc>
          <w:tcPr>
            <w:tcW w:w="1530" w:type="dxa"/>
            <w:vAlign w:val="center"/>
          </w:tcPr>
          <w:p w:rsidR="00A44C40" w:rsidRPr="00A90401" w:rsidRDefault="00A44C40" w:rsidP="00A44C40">
            <w:pPr>
              <w:jc w:val="both"/>
              <w:rPr>
                <w:sz w:val="26"/>
                <w:szCs w:val="26"/>
              </w:rPr>
            </w:pPr>
            <w:r w:rsidRPr="00A90401">
              <w:rPr>
                <w:sz w:val="26"/>
                <w:szCs w:val="26"/>
              </w:rPr>
              <w:t>01/7/2017</w:t>
            </w:r>
          </w:p>
        </w:tc>
        <w:tc>
          <w:tcPr>
            <w:tcW w:w="2160" w:type="dxa"/>
          </w:tcPr>
          <w:p w:rsidR="00A44C40" w:rsidRPr="00A90401" w:rsidRDefault="00A44C40" w:rsidP="00A44C40">
            <w:pPr>
              <w:jc w:val="both"/>
              <w:rPr>
                <w:sz w:val="26"/>
                <w:szCs w:val="26"/>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shd w:val="clear" w:color="auto" w:fill="FFFFFF"/>
              </w:rPr>
            </w:pPr>
            <w:r w:rsidRPr="00A90401">
              <w:rPr>
                <w:sz w:val="26"/>
                <w:szCs w:val="26"/>
                <w:shd w:val="clear" w:color="auto" w:fill="FFFFFF"/>
              </w:rPr>
              <w:t>22/2017/TT-BYT</w:t>
            </w:r>
          </w:p>
          <w:p w:rsidR="00A44C40" w:rsidRPr="00A90401" w:rsidRDefault="00A44C40" w:rsidP="00A44C40">
            <w:pPr>
              <w:jc w:val="center"/>
              <w:rPr>
                <w:bCs/>
                <w:iCs/>
                <w:sz w:val="26"/>
                <w:szCs w:val="26"/>
              </w:rPr>
            </w:pPr>
            <w:r w:rsidRPr="00A90401">
              <w:rPr>
                <w:bCs/>
                <w:iCs/>
                <w:sz w:val="26"/>
                <w:szCs w:val="26"/>
                <w:lang w:val="vi-VN"/>
              </w:rPr>
              <w:t xml:space="preserve">ngày </w:t>
            </w:r>
            <w:r w:rsidRPr="00A90401">
              <w:rPr>
                <w:sz w:val="26"/>
                <w:szCs w:val="26"/>
                <w:shd w:val="clear" w:color="auto" w:fill="FFFFFF"/>
              </w:rPr>
              <w:t>12/5/2017</w:t>
            </w:r>
          </w:p>
        </w:tc>
        <w:tc>
          <w:tcPr>
            <w:tcW w:w="7020" w:type="dxa"/>
            <w:vAlign w:val="center"/>
          </w:tcPr>
          <w:p w:rsidR="00A44C40" w:rsidRPr="00A90401" w:rsidRDefault="00A44C40" w:rsidP="00A44C40">
            <w:pPr>
              <w:jc w:val="both"/>
              <w:rPr>
                <w:bCs/>
                <w:iCs/>
                <w:sz w:val="26"/>
                <w:szCs w:val="26"/>
                <w:lang w:val="vi-VN"/>
              </w:rPr>
            </w:pPr>
            <w:r w:rsidRPr="00A90401">
              <w:rPr>
                <w:bCs/>
                <w:iCs/>
                <w:sz w:val="26"/>
                <w:szCs w:val="26"/>
              </w:rPr>
              <w:t>T</w:t>
            </w:r>
            <w:r w:rsidRPr="00A90401">
              <w:rPr>
                <w:bCs/>
                <w:iCs/>
                <w:sz w:val="26"/>
                <w:szCs w:val="26"/>
                <w:lang w:val="vi-VN"/>
              </w:rPr>
              <w:t xml:space="preserve">hông tư </w:t>
            </w:r>
            <w:r w:rsidRPr="00A90401">
              <w:rPr>
                <w:sz w:val="26"/>
                <w:szCs w:val="26"/>
                <w:shd w:val="clear" w:color="auto" w:fill="FFFFFF"/>
              </w:rPr>
              <w:t xml:space="preserve">của Bộ trưởng Bộ Y tế </w:t>
            </w:r>
            <w:r w:rsidRPr="00A90401">
              <w:rPr>
                <w:bCs/>
                <w:iCs/>
                <w:sz w:val="26"/>
                <w:szCs w:val="26"/>
                <w:lang w:val="vi-VN"/>
              </w:rPr>
              <w:t>quy định tiêu chuẩn sức khỏe của thuyền viên làm việc trên tàu biển Việt Nam và công b</w:t>
            </w:r>
            <w:r w:rsidRPr="00A90401">
              <w:rPr>
                <w:bCs/>
                <w:iCs/>
                <w:sz w:val="26"/>
                <w:szCs w:val="26"/>
              </w:rPr>
              <w:t>ố</w:t>
            </w:r>
            <w:r w:rsidRPr="00A90401">
              <w:rPr>
                <w:bCs/>
                <w:iCs/>
                <w:sz w:val="26"/>
                <w:szCs w:val="26"/>
                <w:lang w:val="vi-VN"/>
              </w:rPr>
              <w:t> cơ sở khám sức khỏe cho thuyền viên</w:t>
            </w:r>
            <w:r w:rsidRPr="00A90401">
              <w:rPr>
                <w:bCs/>
                <w:iCs/>
                <w:sz w:val="26"/>
                <w:szCs w:val="26"/>
              </w:rPr>
              <w:t>.</w:t>
            </w:r>
          </w:p>
        </w:tc>
        <w:tc>
          <w:tcPr>
            <w:tcW w:w="1530" w:type="dxa"/>
            <w:vAlign w:val="center"/>
          </w:tcPr>
          <w:p w:rsidR="00A44C40" w:rsidRPr="00A90401" w:rsidRDefault="00A44C40" w:rsidP="00A44C40">
            <w:pPr>
              <w:jc w:val="both"/>
              <w:rPr>
                <w:sz w:val="26"/>
                <w:szCs w:val="26"/>
              </w:rPr>
            </w:pPr>
            <w:r w:rsidRPr="00A90401">
              <w:rPr>
                <w:sz w:val="26"/>
                <w:szCs w:val="26"/>
              </w:rPr>
              <w:t>01/7/2017</w:t>
            </w:r>
          </w:p>
        </w:tc>
        <w:tc>
          <w:tcPr>
            <w:tcW w:w="2160" w:type="dxa"/>
          </w:tcPr>
          <w:p w:rsidR="00A44C40" w:rsidRPr="00A90401" w:rsidRDefault="00A44C40" w:rsidP="00A44C40">
            <w:pPr>
              <w:jc w:val="both"/>
              <w:rPr>
                <w:sz w:val="26"/>
                <w:szCs w:val="26"/>
                <w:lang w:val="vi-VN"/>
              </w:rPr>
            </w:pPr>
            <w:r w:rsidRPr="00A90401">
              <w:rPr>
                <w:sz w:val="26"/>
                <w:szCs w:val="26"/>
                <w:lang w:val="vi-VN"/>
              </w:rPr>
              <w:t>Bộ trưởng Bộ Y tế</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bCs/>
                <w:iCs/>
                <w:sz w:val="26"/>
                <w:szCs w:val="26"/>
              </w:rPr>
              <w:t xml:space="preserve">23/2017/TT-BGTVT </w:t>
            </w:r>
            <w:r w:rsidRPr="00A90401">
              <w:rPr>
                <w:bCs/>
                <w:iCs/>
                <w:sz w:val="26"/>
                <w:szCs w:val="26"/>
                <w:lang w:val="vi-VN"/>
              </w:rPr>
              <w:t xml:space="preserve">ngày </w:t>
            </w:r>
            <w:r w:rsidRPr="00A90401">
              <w:rPr>
                <w:bCs/>
                <w:iCs/>
                <w:sz w:val="26"/>
                <w:szCs w:val="26"/>
              </w:rPr>
              <w:t>28/7/2017</w:t>
            </w:r>
          </w:p>
        </w:tc>
        <w:tc>
          <w:tcPr>
            <w:tcW w:w="7020" w:type="dxa"/>
            <w:vAlign w:val="center"/>
          </w:tcPr>
          <w:p w:rsidR="00A44C40" w:rsidRPr="00A90401" w:rsidRDefault="00A44C40" w:rsidP="00A44C40">
            <w:pPr>
              <w:jc w:val="both"/>
              <w:rPr>
                <w:sz w:val="26"/>
                <w:szCs w:val="26"/>
              </w:rPr>
            </w:pPr>
            <w:r w:rsidRPr="00A90401">
              <w:rPr>
                <w:bCs/>
                <w:iCs/>
                <w:sz w:val="26"/>
                <w:szCs w:val="26"/>
              </w:rPr>
              <w:t xml:space="preserve">Thông tư </w:t>
            </w:r>
            <w:r w:rsidRPr="00A90401">
              <w:rPr>
                <w:sz w:val="26"/>
                <w:szCs w:val="26"/>
              </w:rPr>
              <w:t>của Bộ trưởng Bộ Giao thông vận tải</w:t>
            </w:r>
            <w:r w:rsidRPr="00A90401">
              <w:rPr>
                <w:bCs/>
                <w:iCs/>
                <w:sz w:val="26"/>
                <w:szCs w:val="26"/>
              </w:rPr>
              <w:t xml:space="preserve"> quy định chức danh, nhiệm vụ theo chức danh của thuyền viên và đăng ký thuyền viên làm việc trên tàu biển Việt Nam.</w:t>
            </w:r>
          </w:p>
        </w:tc>
        <w:tc>
          <w:tcPr>
            <w:tcW w:w="1530" w:type="dxa"/>
            <w:vAlign w:val="center"/>
          </w:tcPr>
          <w:p w:rsidR="00A44C40" w:rsidRPr="00A90401" w:rsidRDefault="00A44C40" w:rsidP="00A44C40">
            <w:pPr>
              <w:jc w:val="both"/>
              <w:rPr>
                <w:sz w:val="26"/>
                <w:szCs w:val="26"/>
              </w:rPr>
            </w:pPr>
            <w:r w:rsidRPr="00A90401">
              <w:rPr>
                <w:sz w:val="26"/>
                <w:szCs w:val="26"/>
              </w:rPr>
              <w:t>15/9/2017</w:t>
            </w:r>
          </w:p>
        </w:tc>
        <w:tc>
          <w:tcPr>
            <w:tcW w:w="2160" w:type="dxa"/>
          </w:tcPr>
          <w:p w:rsidR="00A44C40" w:rsidRPr="00A90401" w:rsidRDefault="00A44C40" w:rsidP="00A44C40">
            <w:pPr>
              <w:jc w:val="both"/>
              <w:rPr>
                <w:sz w:val="26"/>
                <w:szCs w:val="26"/>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shd w:val="clear" w:color="auto" w:fill="FFFFFF"/>
              </w:rPr>
            </w:pPr>
            <w:r w:rsidRPr="00A90401">
              <w:rPr>
                <w:sz w:val="26"/>
                <w:szCs w:val="26"/>
                <w:shd w:val="clear" w:color="auto" w:fill="FFFFFF"/>
              </w:rPr>
              <w:t>32/2017/TT-BYT</w:t>
            </w:r>
          </w:p>
          <w:p w:rsidR="00A44C40" w:rsidRPr="00A90401" w:rsidRDefault="00A44C40" w:rsidP="00A44C40">
            <w:pPr>
              <w:jc w:val="center"/>
              <w:rPr>
                <w:bCs/>
                <w:iCs/>
                <w:sz w:val="26"/>
                <w:szCs w:val="26"/>
              </w:rPr>
            </w:pPr>
            <w:r w:rsidRPr="00A90401">
              <w:rPr>
                <w:bCs/>
                <w:iCs/>
                <w:sz w:val="26"/>
                <w:szCs w:val="26"/>
                <w:lang w:val="vi-VN"/>
              </w:rPr>
              <w:t xml:space="preserve">ngày </w:t>
            </w:r>
            <w:r w:rsidRPr="00A90401">
              <w:rPr>
                <w:sz w:val="26"/>
                <w:szCs w:val="26"/>
                <w:shd w:val="clear" w:color="auto" w:fill="FFFFFF"/>
              </w:rPr>
              <w:t>28/7/2017</w:t>
            </w:r>
          </w:p>
        </w:tc>
        <w:tc>
          <w:tcPr>
            <w:tcW w:w="7020" w:type="dxa"/>
            <w:vAlign w:val="center"/>
          </w:tcPr>
          <w:p w:rsidR="00A44C40" w:rsidRPr="00A90401" w:rsidRDefault="00A44C40" w:rsidP="00A44C40">
            <w:pPr>
              <w:jc w:val="both"/>
              <w:rPr>
                <w:bCs/>
                <w:iCs/>
                <w:sz w:val="26"/>
                <w:szCs w:val="26"/>
              </w:rPr>
            </w:pPr>
            <w:r w:rsidRPr="00A90401">
              <w:rPr>
                <w:bCs/>
                <w:iCs/>
                <w:sz w:val="26"/>
                <w:szCs w:val="26"/>
              </w:rPr>
              <w:t>Thông tư quy định về tủ thuốc, trang thiết bị y tế, tài liệu hướng dẫn y tế trên tàu biển và biểu mẫu báo cáo Y tế.</w:t>
            </w:r>
          </w:p>
        </w:tc>
        <w:tc>
          <w:tcPr>
            <w:tcW w:w="1530" w:type="dxa"/>
            <w:vAlign w:val="center"/>
          </w:tcPr>
          <w:p w:rsidR="00A44C40" w:rsidRPr="00A90401" w:rsidRDefault="00A44C40" w:rsidP="00A44C40">
            <w:pPr>
              <w:jc w:val="both"/>
              <w:rPr>
                <w:sz w:val="26"/>
                <w:szCs w:val="26"/>
              </w:rPr>
            </w:pPr>
            <w:r w:rsidRPr="00A90401">
              <w:rPr>
                <w:sz w:val="26"/>
                <w:szCs w:val="26"/>
              </w:rPr>
              <w:t>15/9/2017</w:t>
            </w:r>
          </w:p>
        </w:tc>
        <w:tc>
          <w:tcPr>
            <w:tcW w:w="2160" w:type="dxa"/>
          </w:tcPr>
          <w:p w:rsidR="00A44C40" w:rsidRPr="00A90401" w:rsidRDefault="00A44C40" w:rsidP="00A44C40">
            <w:pPr>
              <w:jc w:val="both"/>
              <w:rPr>
                <w:sz w:val="26"/>
                <w:szCs w:val="26"/>
              </w:rPr>
            </w:pPr>
            <w:r w:rsidRPr="00A90401">
              <w:rPr>
                <w:sz w:val="26"/>
                <w:szCs w:val="26"/>
                <w:lang w:val="vi-VN"/>
              </w:rPr>
              <w:t>Bộ trưởng Bộ Y tế</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bCs/>
                <w:iCs/>
                <w:sz w:val="26"/>
                <w:szCs w:val="26"/>
              </w:rPr>
            </w:pPr>
            <w:r w:rsidRPr="00A90401">
              <w:rPr>
                <w:bCs/>
                <w:iCs/>
                <w:sz w:val="26"/>
                <w:szCs w:val="26"/>
              </w:rPr>
              <w:t>38/2017/TT-BTC</w:t>
            </w:r>
          </w:p>
          <w:p w:rsidR="00A44C40" w:rsidRPr="00A90401" w:rsidRDefault="00A44C40" w:rsidP="00A44C40">
            <w:pPr>
              <w:jc w:val="center"/>
              <w:rPr>
                <w:sz w:val="26"/>
                <w:szCs w:val="26"/>
              </w:rPr>
            </w:pPr>
            <w:r w:rsidRPr="00A90401">
              <w:rPr>
                <w:bCs/>
                <w:iCs/>
                <w:sz w:val="26"/>
                <w:szCs w:val="26"/>
                <w:lang w:val="vi-VN"/>
              </w:rPr>
              <w:t xml:space="preserve">ngày </w:t>
            </w:r>
            <w:r w:rsidRPr="00A90401">
              <w:rPr>
                <w:bCs/>
                <w:iCs/>
                <w:sz w:val="26"/>
                <w:szCs w:val="26"/>
              </w:rPr>
              <w:t>28/4/2017</w:t>
            </w:r>
          </w:p>
        </w:tc>
        <w:tc>
          <w:tcPr>
            <w:tcW w:w="7020" w:type="dxa"/>
            <w:vAlign w:val="center"/>
          </w:tcPr>
          <w:p w:rsidR="00A44C40" w:rsidRPr="00A90401" w:rsidRDefault="00A44C40" w:rsidP="00A44C40">
            <w:pPr>
              <w:tabs>
                <w:tab w:val="left" w:pos="993"/>
              </w:tabs>
              <w:ind w:left="-74"/>
              <w:jc w:val="both"/>
              <w:rPr>
                <w:rStyle w:val="radajaxpanel"/>
                <w:sz w:val="26"/>
                <w:szCs w:val="26"/>
              </w:rPr>
            </w:pPr>
            <w:r w:rsidRPr="00A90401">
              <w:rPr>
                <w:bCs/>
                <w:iCs/>
                <w:sz w:val="26"/>
                <w:szCs w:val="26"/>
              </w:rPr>
              <w:t>Thông tư của Bộ trưởng Bộ Tài chính hướng dẫn thanh toán chi phí hồi hương cho thuyền viên.</w:t>
            </w:r>
          </w:p>
        </w:tc>
        <w:tc>
          <w:tcPr>
            <w:tcW w:w="1530" w:type="dxa"/>
            <w:vAlign w:val="center"/>
          </w:tcPr>
          <w:p w:rsidR="00A44C40" w:rsidRPr="00A90401" w:rsidRDefault="00A44C40" w:rsidP="00A44C40">
            <w:pPr>
              <w:jc w:val="both"/>
              <w:rPr>
                <w:sz w:val="26"/>
                <w:szCs w:val="26"/>
              </w:rPr>
            </w:pPr>
            <w:r w:rsidRPr="00A90401">
              <w:rPr>
                <w:sz w:val="26"/>
                <w:szCs w:val="26"/>
              </w:rPr>
              <w:t>01/7/2017</w:t>
            </w:r>
          </w:p>
        </w:tc>
        <w:tc>
          <w:tcPr>
            <w:tcW w:w="2160" w:type="dxa"/>
          </w:tcPr>
          <w:p w:rsidR="00A44C40" w:rsidRPr="00A90401" w:rsidRDefault="00A44C40" w:rsidP="00A44C40">
            <w:pPr>
              <w:jc w:val="both"/>
              <w:rPr>
                <w:sz w:val="26"/>
                <w:szCs w:val="26"/>
              </w:rPr>
            </w:pPr>
            <w:r w:rsidRPr="00A90401">
              <w:rPr>
                <w:sz w:val="26"/>
                <w:szCs w:val="26"/>
                <w:lang w:val="vi-VN"/>
              </w:rPr>
              <w:t>Bộ trưởng Bộ Tài chính</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shd w:val="clear" w:color="auto" w:fill="FFFFFF"/>
              </w:rPr>
            </w:pPr>
            <w:r w:rsidRPr="00A90401">
              <w:rPr>
                <w:sz w:val="26"/>
                <w:szCs w:val="26"/>
                <w:shd w:val="clear" w:color="auto" w:fill="FFFFFF"/>
              </w:rPr>
              <w:t>40/2017/TT-BYT</w:t>
            </w:r>
          </w:p>
          <w:p w:rsidR="00A44C40" w:rsidRPr="00A90401" w:rsidRDefault="00A44C40" w:rsidP="00A44C40">
            <w:pPr>
              <w:jc w:val="center"/>
              <w:rPr>
                <w:bCs/>
                <w:iCs/>
                <w:sz w:val="26"/>
                <w:szCs w:val="26"/>
              </w:rPr>
            </w:pPr>
            <w:r w:rsidRPr="00A90401">
              <w:rPr>
                <w:bCs/>
                <w:iCs/>
                <w:sz w:val="26"/>
                <w:szCs w:val="26"/>
                <w:lang w:val="vi-VN"/>
              </w:rPr>
              <w:t xml:space="preserve">ngày </w:t>
            </w:r>
            <w:r w:rsidRPr="00A90401">
              <w:rPr>
                <w:sz w:val="26"/>
                <w:szCs w:val="26"/>
                <w:shd w:val="clear" w:color="auto" w:fill="FFFFFF"/>
              </w:rPr>
              <w:t>23/10/2017</w:t>
            </w:r>
          </w:p>
        </w:tc>
        <w:tc>
          <w:tcPr>
            <w:tcW w:w="7020" w:type="dxa"/>
            <w:vAlign w:val="center"/>
          </w:tcPr>
          <w:p w:rsidR="00A44C40" w:rsidRPr="00A90401" w:rsidRDefault="00A44C40" w:rsidP="00A44C40">
            <w:pPr>
              <w:tabs>
                <w:tab w:val="left" w:pos="993"/>
              </w:tabs>
              <w:ind w:left="-74"/>
              <w:jc w:val="both"/>
              <w:rPr>
                <w:bCs/>
                <w:iCs/>
                <w:sz w:val="26"/>
                <w:szCs w:val="26"/>
              </w:rPr>
            </w:pPr>
            <w:r w:rsidRPr="00A90401">
              <w:rPr>
                <w:bCs/>
                <w:iCs/>
                <w:sz w:val="26"/>
                <w:szCs w:val="26"/>
              </w:rPr>
              <w:t>Thông tư quy định về tiêu chuẩn vệ sinh, an toàn đối với thực phẩm, nước ăn uống và định lượng bữa ăn của thuyền viên làm việc trên tàu biển Việt Nam.</w:t>
            </w:r>
          </w:p>
        </w:tc>
        <w:tc>
          <w:tcPr>
            <w:tcW w:w="1530" w:type="dxa"/>
            <w:vAlign w:val="center"/>
          </w:tcPr>
          <w:p w:rsidR="00A44C40" w:rsidRPr="00A90401" w:rsidRDefault="00A44C40" w:rsidP="00A44C40">
            <w:pPr>
              <w:jc w:val="both"/>
              <w:rPr>
                <w:sz w:val="26"/>
                <w:szCs w:val="26"/>
              </w:rPr>
            </w:pPr>
            <w:r w:rsidRPr="00A90401">
              <w:rPr>
                <w:sz w:val="26"/>
                <w:szCs w:val="26"/>
              </w:rPr>
              <w:t>06/12/2017</w:t>
            </w:r>
          </w:p>
        </w:tc>
        <w:tc>
          <w:tcPr>
            <w:tcW w:w="2160" w:type="dxa"/>
          </w:tcPr>
          <w:p w:rsidR="00A44C40" w:rsidRPr="00A90401" w:rsidRDefault="00A44C40" w:rsidP="00A44C40">
            <w:pPr>
              <w:jc w:val="both"/>
              <w:rPr>
                <w:sz w:val="26"/>
                <w:szCs w:val="26"/>
              </w:rPr>
            </w:pPr>
            <w:r w:rsidRPr="00A90401">
              <w:rPr>
                <w:sz w:val="26"/>
                <w:szCs w:val="26"/>
                <w:lang w:val="vi-VN"/>
              </w:rPr>
              <w:t>Bộ trưởng Bộ Y tế</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bCs/>
                <w:iCs/>
                <w:sz w:val="26"/>
                <w:szCs w:val="26"/>
              </w:rPr>
              <w:t xml:space="preserve">37/2018/TT-BLĐTBXH </w:t>
            </w:r>
            <w:r w:rsidRPr="00A90401">
              <w:rPr>
                <w:bCs/>
                <w:iCs/>
                <w:sz w:val="26"/>
                <w:szCs w:val="26"/>
                <w:lang w:val="vi-VN"/>
              </w:rPr>
              <w:t xml:space="preserve">ngày </w:t>
            </w:r>
            <w:r w:rsidRPr="00A90401">
              <w:rPr>
                <w:bCs/>
                <w:iCs/>
                <w:sz w:val="26"/>
                <w:szCs w:val="26"/>
              </w:rPr>
              <w:t>26/12/2018</w:t>
            </w:r>
          </w:p>
        </w:tc>
        <w:tc>
          <w:tcPr>
            <w:tcW w:w="7020" w:type="dxa"/>
            <w:vAlign w:val="center"/>
          </w:tcPr>
          <w:p w:rsidR="00A44C40" w:rsidRPr="00A90401" w:rsidRDefault="00A44C40" w:rsidP="00A44C40">
            <w:pPr>
              <w:tabs>
                <w:tab w:val="left" w:pos="0"/>
                <w:tab w:val="left" w:pos="142"/>
                <w:tab w:val="left" w:pos="709"/>
                <w:tab w:val="left" w:pos="993"/>
                <w:tab w:val="left" w:pos="1134"/>
              </w:tabs>
              <w:contextualSpacing/>
              <w:jc w:val="both"/>
              <w:rPr>
                <w:bCs/>
                <w:iCs/>
                <w:sz w:val="26"/>
                <w:szCs w:val="26"/>
              </w:rPr>
            </w:pPr>
            <w:r w:rsidRPr="00A90401">
              <w:rPr>
                <w:bCs/>
                <w:iCs/>
                <w:sz w:val="26"/>
                <w:szCs w:val="26"/>
                <w:lang w:val="vi-VN"/>
              </w:rPr>
              <w:t xml:space="preserve">Thông tư </w:t>
            </w:r>
            <w:r w:rsidRPr="00A90401">
              <w:rPr>
                <w:bCs/>
                <w:iCs/>
                <w:sz w:val="26"/>
                <w:szCs w:val="26"/>
              </w:rPr>
              <w:t>của Bộ trưởng Bộ Lao động - Thương binh và Xã hội quy định về khai báo, điều tra, thống kê và báo cáo tai nạn lao động hàng hải.</w:t>
            </w:r>
          </w:p>
        </w:tc>
        <w:tc>
          <w:tcPr>
            <w:tcW w:w="1530" w:type="dxa"/>
            <w:vAlign w:val="center"/>
          </w:tcPr>
          <w:p w:rsidR="00A44C40" w:rsidRPr="00A90401" w:rsidRDefault="00A44C40" w:rsidP="00A44C40">
            <w:pPr>
              <w:jc w:val="both"/>
              <w:rPr>
                <w:sz w:val="26"/>
                <w:szCs w:val="26"/>
              </w:rPr>
            </w:pPr>
            <w:r w:rsidRPr="00A90401">
              <w:rPr>
                <w:sz w:val="26"/>
                <w:szCs w:val="26"/>
              </w:rPr>
              <w:t>09/02/2019</w:t>
            </w:r>
          </w:p>
        </w:tc>
        <w:tc>
          <w:tcPr>
            <w:tcW w:w="2160" w:type="dxa"/>
          </w:tcPr>
          <w:p w:rsidR="00A44C40" w:rsidRPr="00A90401" w:rsidRDefault="00A44C40" w:rsidP="00A44C40">
            <w:pPr>
              <w:jc w:val="both"/>
              <w:rPr>
                <w:sz w:val="26"/>
                <w:szCs w:val="26"/>
              </w:rPr>
            </w:pPr>
            <w:r w:rsidRPr="00A90401">
              <w:rPr>
                <w:sz w:val="26"/>
                <w:szCs w:val="26"/>
                <w:lang w:val="vi-VN"/>
              </w:rPr>
              <w:t>Bộ trưởng Bộ LĐTB&amp;XH</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bCs/>
                <w:iCs/>
                <w:sz w:val="26"/>
                <w:szCs w:val="26"/>
              </w:rPr>
              <w:t xml:space="preserve">54/2018/TT-BGTVT </w:t>
            </w:r>
            <w:r w:rsidRPr="00A90401">
              <w:rPr>
                <w:bCs/>
                <w:iCs/>
                <w:sz w:val="26"/>
                <w:szCs w:val="26"/>
                <w:lang w:val="vi-VN"/>
              </w:rPr>
              <w:t xml:space="preserve">ngày </w:t>
            </w:r>
            <w:r w:rsidRPr="00A90401">
              <w:rPr>
                <w:bCs/>
                <w:iCs/>
                <w:sz w:val="26"/>
                <w:szCs w:val="26"/>
              </w:rPr>
              <w:t>14/11/2018</w:t>
            </w:r>
          </w:p>
        </w:tc>
        <w:tc>
          <w:tcPr>
            <w:tcW w:w="7020" w:type="dxa"/>
            <w:vAlign w:val="center"/>
          </w:tcPr>
          <w:p w:rsidR="00A44C40" w:rsidRPr="00A90401" w:rsidRDefault="00A44C40" w:rsidP="00A44C40">
            <w:pPr>
              <w:jc w:val="both"/>
              <w:rPr>
                <w:bCs/>
                <w:iCs/>
                <w:sz w:val="26"/>
                <w:szCs w:val="26"/>
                <w:lang w:val="vi-VN"/>
              </w:rPr>
            </w:pPr>
            <w:r w:rsidRPr="00A90401">
              <w:rPr>
                <w:bCs/>
                <w:iCs/>
                <w:sz w:val="26"/>
                <w:szCs w:val="26"/>
                <w:lang w:val="vi-VN"/>
              </w:rPr>
              <w:t xml:space="preserve">Thông tư </w:t>
            </w:r>
            <w:r w:rsidRPr="00A90401">
              <w:rPr>
                <w:bCs/>
                <w:iCs/>
                <w:sz w:val="26"/>
                <w:szCs w:val="26"/>
              </w:rPr>
              <w:t>của Bộ trưởng Bộ Giao thông vận tải ban hành biểu khung giá dịch vụ hoa tiêu, dịch vụ sử dụng, cầu, bến, phao neo, dịch vụ bốc dỡ container và dịch vụ</w:t>
            </w:r>
            <w:r>
              <w:rPr>
                <w:bCs/>
                <w:iCs/>
                <w:sz w:val="26"/>
                <w:szCs w:val="26"/>
              </w:rPr>
              <w:t xml:space="preserve"> lai dắt tại cảng biển Việt Nam</w:t>
            </w:r>
          </w:p>
        </w:tc>
        <w:tc>
          <w:tcPr>
            <w:tcW w:w="1530" w:type="dxa"/>
            <w:vAlign w:val="center"/>
          </w:tcPr>
          <w:p w:rsidR="00A44C40" w:rsidRPr="00A90401" w:rsidRDefault="00A44C40" w:rsidP="00A44C40">
            <w:pPr>
              <w:jc w:val="both"/>
              <w:rPr>
                <w:sz w:val="26"/>
                <w:szCs w:val="26"/>
              </w:rPr>
            </w:pPr>
            <w:r w:rsidRPr="00A90401">
              <w:rPr>
                <w:sz w:val="26"/>
                <w:szCs w:val="26"/>
              </w:rPr>
              <w:t>01/01/2019</w:t>
            </w:r>
          </w:p>
        </w:tc>
        <w:tc>
          <w:tcPr>
            <w:tcW w:w="2160" w:type="dxa"/>
          </w:tcPr>
          <w:p w:rsidR="00A44C40" w:rsidRPr="00A90401" w:rsidRDefault="00A44C40" w:rsidP="00A44C40">
            <w:pPr>
              <w:jc w:val="both"/>
              <w:rPr>
                <w:sz w:val="26"/>
                <w:szCs w:val="26"/>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bCs/>
                <w:iCs/>
                <w:sz w:val="26"/>
                <w:szCs w:val="26"/>
              </w:rPr>
            </w:pPr>
            <w:r w:rsidRPr="00A90401">
              <w:rPr>
                <w:bCs/>
                <w:sz w:val="26"/>
                <w:szCs w:val="26"/>
              </w:rPr>
              <w:t xml:space="preserve">27/2019/TT-BGTVT </w:t>
            </w:r>
            <w:r w:rsidRPr="00A90401">
              <w:rPr>
                <w:bCs/>
                <w:iCs/>
                <w:sz w:val="26"/>
                <w:szCs w:val="26"/>
                <w:lang w:val="vi-VN"/>
              </w:rPr>
              <w:t xml:space="preserve">ngày </w:t>
            </w:r>
            <w:r w:rsidRPr="00A90401">
              <w:rPr>
                <w:bCs/>
                <w:sz w:val="26"/>
                <w:szCs w:val="26"/>
              </w:rPr>
              <w:t>07/8/2019</w:t>
            </w:r>
          </w:p>
        </w:tc>
        <w:tc>
          <w:tcPr>
            <w:tcW w:w="7020" w:type="dxa"/>
            <w:vAlign w:val="center"/>
          </w:tcPr>
          <w:p w:rsidR="00A44C40" w:rsidRPr="00A90401" w:rsidRDefault="00A44C40" w:rsidP="00A44C40">
            <w:pPr>
              <w:jc w:val="both"/>
              <w:rPr>
                <w:bCs/>
                <w:iCs/>
                <w:sz w:val="26"/>
                <w:szCs w:val="26"/>
                <w:lang w:val="vi-VN"/>
              </w:rPr>
            </w:pPr>
            <w:r w:rsidRPr="00A90401">
              <w:rPr>
                <w:bCs/>
                <w:sz w:val="26"/>
                <w:szCs w:val="26"/>
              </w:rPr>
              <w:t> Thông tư ban hành Quy chuẩn kỹ thuật quốc gia về cơ sở đóng mới, sửa chữa tàu biển; Quy chuẩn kỹ thuật quốc gia về thiết bị áp lực trên phương tiện giao thông vận tải và phương tiện, thiết bị thăm dò, khai thác trên biển; Quy kỹ thuật quốc gia về chế tạo và kiểm tra phương tiện, thiết bị xếp dỡ; Quy chuẩn kỹ thuật quốc gia về an toàn lao động và kỹ thuật nồi hơi lắp đặt trên phương tiện, thiết bị thăm dò và khai thác trên biển và Quy chuẩn kỹ thuật quốc gia về Phân cấp và đóng tàu biển vỏ thép - Sửa đổi 3: 2018.</w:t>
            </w:r>
          </w:p>
        </w:tc>
        <w:tc>
          <w:tcPr>
            <w:tcW w:w="1530" w:type="dxa"/>
            <w:vAlign w:val="center"/>
          </w:tcPr>
          <w:p w:rsidR="00A44C40" w:rsidRPr="00A90401" w:rsidRDefault="00A44C40" w:rsidP="00A44C40">
            <w:pPr>
              <w:jc w:val="both"/>
              <w:rPr>
                <w:sz w:val="26"/>
                <w:szCs w:val="26"/>
              </w:rPr>
            </w:pPr>
            <w:r w:rsidRPr="00A90401">
              <w:rPr>
                <w:bCs/>
                <w:sz w:val="26"/>
                <w:szCs w:val="26"/>
              </w:rPr>
              <w:t>31/3/2020</w:t>
            </w:r>
          </w:p>
        </w:tc>
        <w:tc>
          <w:tcPr>
            <w:tcW w:w="2160" w:type="dxa"/>
          </w:tcPr>
          <w:p w:rsidR="00A44C40" w:rsidRPr="00A90401" w:rsidRDefault="00A44C40" w:rsidP="00A44C40">
            <w:pPr>
              <w:jc w:val="both"/>
              <w:rPr>
                <w:sz w:val="26"/>
                <w:szCs w:val="26"/>
                <w:lang w:val="vi-VN"/>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bCs/>
                <w:iCs/>
                <w:sz w:val="26"/>
                <w:szCs w:val="26"/>
              </w:rPr>
            </w:pPr>
            <w:r w:rsidRPr="00A90401">
              <w:rPr>
                <w:sz w:val="26"/>
                <w:szCs w:val="26"/>
              </w:rPr>
              <w:t xml:space="preserve">55/2019/TT-BGTVT </w:t>
            </w:r>
            <w:r w:rsidRPr="00A90401">
              <w:rPr>
                <w:bCs/>
                <w:iCs/>
                <w:sz w:val="26"/>
                <w:szCs w:val="26"/>
                <w:lang w:val="vi-VN"/>
              </w:rPr>
              <w:t xml:space="preserve">ngày </w:t>
            </w:r>
            <w:r w:rsidRPr="00A90401">
              <w:rPr>
                <w:sz w:val="26"/>
                <w:szCs w:val="26"/>
              </w:rPr>
              <w:t>31/12/2019</w:t>
            </w:r>
          </w:p>
        </w:tc>
        <w:tc>
          <w:tcPr>
            <w:tcW w:w="7020" w:type="dxa"/>
            <w:vAlign w:val="center"/>
          </w:tcPr>
          <w:p w:rsidR="00A44C40" w:rsidRPr="00A90401" w:rsidRDefault="00A44C40" w:rsidP="00A44C40">
            <w:pPr>
              <w:jc w:val="both"/>
              <w:rPr>
                <w:bCs/>
                <w:iCs/>
                <w:sz w:val="26"/>
                <w:szCs w:val="26"/>
                <w:lang w:val="vi-VN"/>
              </w:rPr>
            </w:pPr>
            <w:r w:rsidRPr="00A90401">
              <w:rPr>
                <w:sz w:val="26"/>
                <w:szCs w:val="26"/>
              </w:rPr>
              <w:t>Thông tư của Bộ trưởng Bộ GTVT quy định về danh mục giấy chứng nhận và tài liệu của tàu biển, tàu biển công vụ, tàu lặn, kho chứa</w:t>
            </w:r>
            <w:r>
              <w:rPr>
                <w:sz w:val="26"/>
                <w:szCs w:val="26"/>
              </w:rPr>
              <w:t xml:space="preserve"> nổi, giàn di động Việt Nam</w:t>
            </w:r>
          </w:p>
        </w:tc>
        <w:tc>
          <w:tcPr>
            <w:tcW w:w="1530" w:type="dxa"/>
            <w:vAlign w:val="center"/>
          </w:tcPr>
          <w:p w:rsidR="00A44C40" w:rsidRPr="00A90401" w:rsidRDefault="00A44C40" w:rsidP="00A44C40">
            <w:pPr>
              <w:jc w:val="both"/>
              <w:rPr>
                <w:sz w:val="26"/>
                <w:szCs w:val="26"/>
              </w:rPr>
            </w:pPr>
            <w:r w:rsidRPr="00A90401">
              <w:rPr>
                <w:sz w:val="26"/>
                <w:szCs w:val="26"/>
              </w:rPr>
              <w:t>01/3/2020</w:t>
            </w:r>
          </w:p>
        </w:tc>
        <w:tc>
          <w:tcPr>
            <w:tcW w:w="2160" w:type="dxa"/>
          </w:tcPr>
          <w:p w:rsidR="00A44C40" w:rsidRPr="00A90401" w:rsidRDefault="00A44C40" w:rsidP="00A44C40">
            <w:pPr>
              <w:jc w:val="both"/>
              <w:rPr>
                <w:sz w:val="26"/>
                <w:szCs w:val="26"/>
                <w:lang w:val="vi-VN"/>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bCs/>
                <w:iCs/>
                <w:sz w:val="26"/>
                <w:szCs w:val="26"/>
              </w:rPr>
              <w:t xml:space="preserve">01/2020/TT-BGTVT </w:t>
            </w:r>
            <w:r w:rsidRPr="00A90401">
              <w:rPr>
                <w:bCs/>
                <w:iCs/>
                <w:sz w:val="26"/>
                <w:szCs w:val="26"/>
                <w:lang w:val="vi-VN"/>
              </w:rPr>
              <w:t xml:space="preserve">ngày </w:t>
            </w:r>
            <w:r w:rsidRPr="00A90401">
              <w:rPr>
                <w:bCs/>
                <w:iCs/>
                <w:sz w:val="26"/>
                <w:szCs w:val="26"/>
              </w:rPr>
              <w:t>20/01/2020</w:t>
            </w:r>
          </w:p>
        </w:tc>
        <w:tc>
          <w:tcPr>
            <w:tcW w:w="7020" w:type="dxa"/>
            <w:vAlign w:val="center"/>
          </w:tcPr>
          <w:p w:rsidR="00A44C40" w:rsidRPr="00A90401" w:rsidRDefault="00A44C40" w:rsidP="00A44C40">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của Bộ trưởng Bộ GTVT quy định về báo c</w:t>
            </w:r>
            <w:r>
              <w:rPr>
                <w:bCs/>
                <w:iCs/>
                <w:sz w:val="26"/>
                <w:szCs w:val="26"/>
              </w:rPr>
              <w:t>áo và điều tra tai nạn hàng hải</w:t>
            </w:r>
          </w:p>
        </w:tc>
        <w:tc>
          <w:tcPr>
            <w:tcW w:w="1530" w:type="dxa"/>
            <w:vAlign w:val="center"/>
          </w:tcPr>
          <w:p w:rsidR="00A44C40" w:rsidRPr="00A90401" w:rsidRDefault="00A44C40" w:rsidP="00A44C40">
            <w:pPr>
              <w:jc w:val="both"/>
              <w:rPr>
                <w:sz w:val="26"/>
                <w:szCs w:val="26"/>
              </w:rPr>
            </w:pPr>
            <w:r w:rsidRPr="00A90401">
              <w:rPr>
                <w:sz w:val="26"/>
                <w:szCs w:val="26"/>
              </w:rPr>
              <w:t>15/3/2020</w:t>
            </w:r>
          </w:p>
        </w:tc>
        <w:tc>
          <w:tcPr>
            <w:tcW w:w="2160" w:type="dxa"/>
          </w:tcPr>
          <w:p w:rsidR="00A44C40" w:rsidRPr="00A90401" w:rsidRDefault="00A44C40" w:rsidP="00A44C40">
            <w:pPr>
              <w:jc w:val="both"/>
              <w:rPr>
                <w:sz w:val="26"/>
                <w:szCs w:val="26"/>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A90401" w:rsidRDefault="00A44C40" w:rsidP="00A44C40">
            <w:pPr>
              <w:jc w:val="center"/>
              <w:rPr>
                <w:sz w:val="26"/>
                <w:szCs w:val="26"/>
              </w:rPr>
            </w:pPr>
            <w:r w:rsidRPr="00A90401">
              <w:rPr>
                <w:bCs/>
                <w:sz w:val="26"/>
                <w:szCs w:val="26"/>
              </w:rPr>
              <w:t xml:space="preserve">19/2021/TT-BGTVT </w:t>
            </w:r>
            <w:r w:rsidRPr="00A90401">
              <w:rPr>
                <w:bCs/>
                <w:iCs/>
                <w:sz w:val="26"/>
                <w:szCs w:val="26"/>
                <w:lang w:val="vi-VN"/>
              </w:rPr>
              <w:t xml:space="preserve">ngày </w:t>
            </w:r>
            <w:r w:rsidRPr="00A90401">
              <w:rPr>
                <w:bCs/>
                <w:sz w:val="26"/>
                <w:szCs w:val="26"/>
              </w:rPr>
              <w:t>14/9/2021</w:t>
            </w:r>
          </w:p>
        </w:tc>
        <w:tc>
          <w:tcPr>
            <w:tcW w:w="7020" w:type="dxa"/>
            <w:vAlign w:val="center"/>
          </w:tcPr>
          <w:p w:rsidR="00A44C40" w:rsidRPr="00A90401" w:rsidRDefault="00A44C40" w:rsidP="00A44C40">
            <w:pPr>
              <w:tabs>
                <w:tab w:val="left" w:pos="0"/>
                <w:tab w:val="left" w:pos="142"/>
                <w:tab w:val="left" w:pos="709"/>
                <w:tab w:val="left" w:pos="993"/>
                <w:tab w:val="left" w:pos="1134"/>
              </w:tabs>
              <w:contextualSpacing/>
              <w:jc w:val="both"/>
              <w:rPr>
                <w:sz w:val="26"/>
                <w:szCs w:val="26"/>
                <w:lang w:val="pt-BR"/>
              </w:rPr>
            </w:pPr>
            <w:r w:rsidRPr="00A90401">
              <w:rPr>
                <w:bCs/>
                <w:sz w:val="26"/>
                <w:szCs w:val="26"/>
              </w:rPr>
              <w:t>Thông tư của Bộ trưởng Bộ Giao thông vận tải quy định về tổ chức và</w:t>
            </w:r>
            <w:r>
              <w:rPr>
                <w:bCs/>
                <w:sz w:val="26"/>
                <w:szCs w:val="26"/>
              </w:rPr>
              <w:t xml:space="preserve"> hoạt động của cảng vụ hàng hải</w:t>
            </w:r>
          </w:p>
        </w:tc>
        <w:tc>
          <w:tcPr>
            <w:tcW w:w="1530" w:type="dxa"/>
            <w:vAlign w:val="center"/>
          </w:tcPr>
          <w:p w:rsidR="00A44C40" w:rsidRPr="00A90401" w:rsidRDefault="00A44C40" w:rsidP="00A44C40">
            <w:pPr>
              <w:jc w:val="both"/>
              <w:rPr>
                <w:sz w:val="26"/>
                <w:szCs w:val="26"/>
              </w:rPr>
            </w:pPr>
            <w:r w:rsidRPr="00A90401">
              <w:rPr>
                <w:sz w:val="26"/>
                <w:szCs w:val="26"/>
              </w:rPr>
              <w:t>01/11/2021</w:t>
            </w:r>
          </w:p>
        </w:tc>
        <w:tc>
          <w:tcPr>
            <w:tcW w:w="2160" w:type="dxa"/>
          </w:tcPr>
          <w:p w:rsidR="00A44C40" w:rsidRPr="00A90401" w:rsidRDefault="00A44C40" w:rsidP="00A44C40">
            <w:pPr>
              <w:jc w:val="both"/>
              <w:rPr>
                <w:sz w:val="26"/>
                <w:szCs w:val="26"/>
              </w:rPr>
            </w:pPr>
            <w:r w:rsidRPr="00A90401">
              <w:rPr>
                <w:sz w:val="26"/>
                <w:szCs w:val="26"/>
                <w:lang w:val="vi-VN"/>
              </w:rPr>
              <w:t>Bộ trưởng Bộ GTVT</w:t>
            </w:r>
          </w:p>
        </w:tc>
      </w:tr>
      <w:tr w:rsidR="00A44C40" w:rsidRPr="00A90401" w:rsidTr="009A786E">
        <w:tc>
          <w:tcPr>
            <w:tcW w:w="805" w:type="dxa"/>
            <w:vAlign w:val="center"/>
          </w:tcPr>
          <w:p w:rsidR="00A44C40" w:rsidRPr="00A90401" w:rsidRDefault="00A44C40" w:rsidP="00A44C40">
            <w:pPr>
              <w:pStyle w:val="ListParagraph"/>
              <w:widowControl/>
              <w:numPr>
                <w:ilvl w:val="0"/>
                <w:numId w:val="20"/>
              </w:numPr>
              <w:autoSpaceDE/>
              <w:autoSpaceDN/>
              <w:contextualSpacing/>
              <w:jc w:val="both"/>
              <w:rPr>
                <w:sz w:val="26"/>
                <w:szCs w:val="26"/>
              </w:rPr>
            </w:pPr>
          </w:p>
        </w:tc>
        <w:tc>
          <w:tcPr>
            <w:tcW w:w="2520" w:type="dxa"/>
            <w:vAlign w:val="center"/>
          </w:tcPr>
          <w:p w:rsidR="00A44C40" w:rsidRPr="00270BDC" w:rsidRDefault="00A44C40" w:rsidP="00A44C40">
            <w:pPr>
              <w:tabs>
                <w:tab w:val="left" w:pos="0"/>
                <w:tab w:val="left" w:pos="142"/>
                <w:tab w:val="left" w:pos="709"/>
                <w:tab w:val="left" w:pos="993"/>
                <w:tab w:val="left" w:pos="1134"/>
              </w:tabs>
              <w:contextualSpacing/>
              <w:jc w:val="center"/>
              <w:rPr>
                <w:bCs/>
                <w:sz w:val="26"/>
                <w:szCs w:val="26"/>
              </w:rPr>
            </w:pPr>
            <w:r w:rsidRPr="00270BDC">
              <w:rPr>
                <w:bCs/>
                <w:sz w:val="26"/>
                <w:szCs w:val="26"/>
              </w:rPr>
              <w:t>20/2023/TT-BGTVT ngày 30/6/2023</w:t>
            </w:r>
          </w:p>
        </w:tc>
        <w:tc>
          <w:tcPr>
            <w:tcW w:w="7020" w:type="dxa"/>
            <w:vAlign w:val="center"/>
          </w:tcPr>
          <w:p w:rsidR="00A44C40" w:rsidRPr="00270BDC" w:rsidRDefault="00A44C40" w:rsidP="00A44C40">
            <w:pPr>
              <w:tabs>
                <w:tab w:val="left" w:pos="0"/>
                <w:tab w:val="left" w:pos="142"/>
                <w:tab w:val="left" w:pos="709"/>
                <w:tab w:val="left" w:pos="993"/>
                <w:tab w:val="left" w:pos="1134"/>
              </w:tabs>
              <w:contextualSpacing/>
              <w:jc w:val="both"/>
              <w:rPr>
                <w:bCs/>
                <w:sz w:val="26"/>
                <w:szCs w:val="26"/>
              </w:rPr>
            </w:pPr>
            <w:r w:rsidRPr="00270BDC">
              <w:rPr>
                <w:bCs/>
                <w:color w:val="000000" w:themeColor="text1"/>
                <w:sz w:val="26"/>
                <w:szCs w:val="26"/>
              </w:rPr>
              <w:t>Thông tư quy định về tiêu chuẩn chuyên môn, chứng chỉ chuyên môn, đào tạo, huấn luyện thuyền viên và định biên an toàn tối thiểu của tàu biển Việt Nam</w:t>
            </w:r>
          </w:p>
        </w:tc>
        <w:tc>
          <w:tcPr>
            <w:tcW w:w="1530" w:type="dxa"/>
            <w:vAlign w:val="center"/>
          </w:tcPr>
          <w:p w:rsidR="00A44C40" w:rsidRPr="00270BDC" w:rsidRDefault="00A44C40" w:rsidP="00A44C40">
            <w:pPr>
              <w:jc w:val="both"/>
              <w:rPr>
                <w:sz w:val="26"/>
                <w:szCs w:val="26"/>
              </w:rPr>
            </w:pPr>
            <w:r w:rsidRPr="00270BDC">
              <w:rPr>
                <w:sz w:val="26"/>
                <w:szCs w:val="26"/>
              </w:rPr>
              <w:t>01/9/2023</w:t>
            </w:r>
          </w:p>
        </w:tc>
        <w:tc>
          <w:tcPr>
            <w:tcW w:w="2160" w:type="dxa"/>
          </w:tcPr>
          <w:p w:rsidR="00A44C40" w:rsidRPr="00270BDC" w:rsidRDefault="00A44C40" w:rsidP="00A44C40">
            <w:pPr>
              <w:jc w:val="both"/>
              <w:rPr>
                <w:sz w:val="26"/>
                <w:szCs w:val="26"/>
                <w:lang w:val="vi-VN"/>
              </w:rPr>
            </w:pPr>
            <w:r w:rsidRPr="00270BDC">
              <w:rPr>
                <w:sz w:val="26"/>
                <w:szCs w:val="26"/>
                <w:lang w:val="vi-VN"/>
              </w:rPr>
              <w:t>Bộ trưởng Bộ GTVT</w:t>
            </w:r>
          </w:p>
          <w:p w:rsidR="00A44C40" w:rsidRPr="00270BDC" w:rsidRDefault="00A44C40" w:rsidP="00A44C40">
            <w:pPr>
              <w:jc w:val="both"/>
              <w:rPr>
                <w:sz w:val="26"/>
                <w:szCs w:val="26"/>
                <w:lang w:val="vi-VN"/>
              </w:rPr>
            </w:pPr>
          </w:p>
        </w:tc>
      </w:tr>
    </w:tbl>
    <w:p w:rsidR="009551AC" w:rsidRPr="00A90401" w:rsidRDefault="009551AC" w:rsidP="0034560A">
      <w:pPr>
        <w:spacing w:line="240" w:lineRule="atLeast"/>
        <w:ind w:firstLine="284"/>
        <w:jc w:val="both"/>
        <w:rPr>
          <w:b/>
          <w:sz w:val="28"/>
          <w:szCs w:val="28"/>
        </w:rPr>
      </w:pPr>
    </w:p>
    <w:p w:rsidR="009551AC" w:rsidRPr="00A90401" w:rsidRDefault="009551AC" w:rsidP="0034560A">
      <w:pPr>
        <w:spacing w:line="240" w:lineRule="atLeast"/>
        <w:ind w:firstLine="284"/>
        <w:jc w:val="both"/>
        <w:rPr>
          <w:b/>
          <w:sz w:val="28"/>
          <w:szCs w:val="28"/>
        </w:rPr>
      </w:pPr>
    </w:p>
    <w:p w:rsidR="00E40906" w:rsidRPr="00A90401" w:rsidRDefault="00E40906" w:rsidP="0034560A">
      <w:pPr>
        <w:spacing w:line="240" w:lineRule="atLeast"/>
        <w:ind w:firstLine="284"/>
        <w:jc w:val="both"/>
        <w:rPr>
          <w:b/>
          <w:sz w:val="28"/>
          <w:szCs w:val="28"/>
        </w:rPr>
      </w:pPr>
    </w:p>
    <w:p w:rsidR="00A30694" w:rsidRPr="00A90401" w:rsidRDefault="00A30694" w:rsidP="0034560A">
      <w:pPr>
        <w:spacing w:line="240" w:lineRule="atLeast"/>
        <w:ind w:firstLine="284"/>
        <w:jc w:val="both"/>
        <w:rPr>
          <w:b/>
          <w:sz w:val="28"/>
          <w:szCs w:val="28"/>
        </w:rPr>
      </w:pPr>
    </w:p>
    <w:p w:rsidR="00C742E7" w:rsidRDefault="00C742E7" w:rsidP="00883A7B">
      <w:pPr>
        <w:spacing w:line="240" w:lineRule="atLeast"/>
        <w:ind w:firstLine="284"/>
        <w:jc w:val="center"/>
        <w:rPr>
          <w:b/>
          <w:sz w:val="28"/>
          <w:szCs w:val="28"/>
        </w:rPr>
      </w:pPr>
    </w:p>
    <w:p w:rsidR="00C742E7" w:rsidRDefault="00C742E7">
      <w:pPr>
        <w:rPr>
          <w:b/>
          <w:sz w:val="28"/>
          <w:szCs w:val="28"/>
        </w:rPr>
      </w:pPr>
      <w:r>
        <w:rPr>
          <w:b/>
          <w:sz w:val="28"/>
          <w:szCs w:val="28"/>
        </w:rPr>
        <w:br w:type="page"/>
      </w:r>
    </w:p>
    <w:p w:rsidR="009551AC" w:rsidRPr="00A90401" w:rsidRDefault="007B5541" w:rsidP="00883A7B">
      <w:pPr>
        <w:spacing w:line="240" w:lineRule="atLeast"/>
        <w:ind w:firstLine="284"/>
        <w:jc w:val="center"/>
        <w:rPr>
          <w:b/>
          <w:sz w:val="28"/>
          <w:szCs w:val="28"/>
        </w:rPr>
      </w:pPr>
      <w:r w:rsidRPr="00A90401">
        <w:rPr>
          <w:b/>
          <w:sz w:val="28"/>
          <w:szCs w:val="28"/>
        </w:rPr>
        <w:lastRenderedPageBreak/>
        <w:t>Phụ lục II</w:t>
      </w:r>
    </w:p>
    <w:p w:rsidR="009551AC" w:rsidRPr="00A90401" w:rsidRDefault="009551AC" w:rsidP="00883A7B">
      <w:pPr>
        <w:spacing w:line="240" w:lineRule="atLeast"/>
        <w:ind w:firstLine="284"/>
        <w:jc w:val="center"/>
        <w:rPr>
          <w:b/>
          <w:bCs/>
          <w:sz w:val="28"/>
          <w:szCs w:val="28"/>
        </w:rPr>
      </w:pPr>
      <w:r w:rsidRPr="00A90401">
        <w:rPr>
          <w:b/>
          <w:bCs/>
          <w:sz w:val="28"/>
          <w:szCs w:val="28"/>
        </w:rPr>
        <w:t>DANH MỤC VBQPPL LIÊN QUAN ĐẾN HOẠT ĐỘNG HÀNG HẢI</w:t>
      </w:r>
    </w:p>
    <w:p w:rsidR="00883A7B" w:rsidRPr="00A90401" w:rsidRDefault="00883A7B" w:rsidP="00883A7B">
      <w:pPr>
        <w:spacing w:line="240" w:lineRule="atLeast"/>
        <w:ind w:firstLine="284"/>
        <w:jc w:val="center"/>
        <w:rPr>
          <w:bCs/>
          <w:i/>
          <w:sz w:val="28"/>
          <w:szCs w:val="28"/>
          <w:lang w:val="vi-VN"/>
        </w:rPr>
      </w:pPr>
      <w:r w:rsidRPr="00A90401">
        <w:rPr>
          <w:bCs/>
          <w:i/>
          <w:sz w:val="28"/>
          <w:szCs w:val="28"/>
          <w:lang w:val="vi-VN"/>
        </w:rPr>
        <w:t>(Kèm theo Báo cáo     /BGTVT-PC ngày      tháng      năm 2023)</w:t>
      </w:r>
    </w:p>
    <w:p w:rsidR="00883A7B" w:rsidRPr="00A90401" w:rsidRDefault="00883A7B" w:rsidP="00883A7B">
      <w:pPr>
        <w:spacing w:line="240" w:lineRule="atLeast"/>
        <w:ind w:firstLine="284"/>
        <w:jc w:val="center"/>
        <w:rPr>
          <w:b/>
          <w:bCs/>
          <w:sz w:val="28"/>
          <w:szCs w:val="28"/>
          <w:lang w:val="vi-VN"/>
        </w:rPr>
      </w:pPr>
    </w:p>
    <w:tbl>
      <w:tblPr>
        <w:tblW w:w="141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990"/>
        <w:gridCol w:w="2700"/>
        <w:gridCol w:w="6750"/>
        <w:gridCol w:w="1710"/>
        <w:gridCol w:w="1980"/>
      </w:tblGrid>
      <w:tr w:rsidR="00883A7B" w:rsidRPr="00A90401" w:rsidTr="00C56D02">
        <w:tc>
          <w:tcPr>
            <w:tcW w:w="990" w:type="dxa"/>
          </w:tcPr>
          <w:p w:rsidR="00883A7B" w:rsidRPr="00A90401" w:rsidRDefault="00883A7B" w:rsidP="00883A7B">
            <w:pPr>
              <w:jc w:val="both"/>
              <w:rPr>
                <w:b/>
                <w:sz w:val="26"/>
                <w:szCs w:val="26"/>
                <w:lang w:val="vi-VN"/>
              </w:rPr>
            </w:pPr>
            <w:r w:rsidRPr="00A90401">
              <w:rPr>
                <w:b/>
                <w:sz w:val="26"/>
                <w:szCs w:val="26"/>
                <w:lang w:val="vi-VN"/>
              </w:rPr>
              <w:t>STT</w:t>
            </w:r>
          </w:p>
        </w:tc>
        <w:tc>
          <w:tcPr>
            <w:tcW w:w="2700" w:type="dxa"/>
            <w:vAlign w:val="center"/>
          </w:tcPr>
          <w:p w:rsidR="00883A7B" w:rsidRPr="00A90401" w:rsidRDefault="00883A7B" w:rsidP="00883A7B">
            <w:pPr>
              <w:jc w:val="center"/>
              <w:rPr>
                <w:b/>
                <w:sz w:val="26"/>
                <w:szCs w:val="26"/>
              </w:rPr>
            </w:pPr>
            <w:r w:rsidRPr="00A90401">
              <w:rPr>
                <w:b/>
                <w:sz w:val="26"/>
                <w:szCs w:val="26"/>
              </w:rPr>
              <w:t>Số, ký hiệu; ngày, tháng, năm ban hành VBQPPL</w:t>
            </w:r>
          </w:p>
        </w:tc>
        <w:tc>
          <w:tcPr>
            <w:tcW w:w="6750" w:type="dxa"/>
            <w:vAlign w:val="center"/>
          </w:tcPr>
          <w:p w:rsidR="00883A7B" w:rsidRPr="00A90401" w:rsidRDefault="00883A7B" w:rsidP="00883A7B">
            <w:pPr>
              <w:jc w:val="both"/>
              <w:rPr>
                <w:b/>
                <w:sz w:val="26"/>
                <w:szCs w:val="26"/>
              </w:rPr>
            </w:pPr>
            <w:r w:rsidRPr="00A90401">
              <w:rPr>
                <w:b/>
                <w:sz w:val="26"/>
                <w:szCs w:val="26"/>
              </w:rPr>
              <w:t>Tên gọi của VBQPPL/Trích yếu nội dung của VBQPPL</w:t>
            </w:r>
          </w:p>
        </w:tc>
        <w:tc>
          <w:tcPr>
            <w:tcW w:w="1710" w:type="dxa"/>
            <w:vAlign w:val="center"/>
          </w:tcPr>
          <w:p w:rsidR="00883A7B" w:rsidRPr="00A90401" w:rsidRDefault="00883A7B" w:rsidP="00883A7B">
            <w:pPr>
              <w:jc w:val="both"/>
              <w:rPr>
                <w:b/>
                <w:sz w:val="26"/>
                <w:szCs w:val="26"/>
              </w:rPr>
            </w:pPr>
            <w:r w:rsidRPr="00A90401">
              <w:rPr>
                <w:b/>
                <w:sz w:val="26"/>
                <w:szCs w:val="26"/>
              </w:rPr>
              <w:t>Thời điểm</w:t>
            </w:r>
          </w:p>
          <w:p w:rsidR="00883A7B" w:rsidRPr="00A90401" w:rsidRDefault="00883A7B" w:rsidP="00883A7B">
            <w:pPr>
              <w:jc w:val="both"/>
              <w:rPr>
                <w:b/>
                <w:sz w:val="26"/>
                <w:szCs w:val="26"/>
              </w:rPr>
            </w:pPr>
            <w:r w:rsidRPr="00A90401">
              <w:rPr>
                <w:b/>
                <w:sz w:val="26"/>
                <w:szCs w:val="26"/>
              </w:rPr>
              <w:t>có hiệu lực</w:t>
            </w:r>
          </w:p>
        </w:tc>
        <w:tc>
          <w:tcPr>
            <w:tcW w:w="1980" w:type="dxa"/>
          </w:tcPr>
          <w:p w:rsidR="00883A7B" w:rsidRPr="00A90401" w:rsidRDefault="00883A7B" w:rsidP="00C742E7">
            <w:pPr>
              <w:jc w:val="center"/>
              <w:rPr>
                <w:b/>
                <w:sz w:val="26"/>
                <w:szCs w:val="26"/>
                <w:lang w:val="vi-VN"/>
              </w:rPr>
            </w:pPr>
            <w:r w:rsidRPr="00A90401">
              <w:rPr>
                <w:b/>
                <w:sz w:val="26"/>
                <w:szCs w:val="26"/>
                <w:lang w:val="vi-VN"/>
              </w:rPr>
              <w:t>Cơ quan ban hành</w:t>
            </w:r>
          </w:p>
        </w:tc>
      </w:tr>
      <w:tr w:rsidR="00883A7B" w:rsidRPr="00A90401" w:rsidTr="00C56D02">
        <w:tc>
          <w:tcPr>
            <w:tcW w:w="990" w:type="dxa"/>
          </w:tcPr>
          <w:p w:rsidR="00883A7B" w:rsidRPr="00A90401" w:rsidRDefault="00883A7B" w:rsidP="00883A7B">
            <w:pPr>
              <w:jc w:val="both"/>
              <w:rPr>
                <w:b/>
                <w:sz w:val="26"/>
                <w:szCs w:val="26"/>
                <w:lang w:val="vi-VN"/>
              </w:rPr>
            </w:pPr>
            <w:r w:rsidRPr="00A90401">
              <w:rPr>
                <w:b/>
                <w:sz w:val="26"/>
                <w:szCs w:val="26"/>
                <w:lang w:val="vi-VN"/>
              </w:rPr>
              <w:t>A</w:t>
            </w:r>
          </w:p>
        </w:tc>
        <w:tc>
          <w:tcPr>
            <w:tcW w:w="13140" w:type="dxa"/>
            <w:gridSpan w:val="4"/>
            <w:vAlign w:val="center"/>
          </w:tcPr>
          <w:p w:rsidR="00883A7B" w:rsidRPr="00A90401" w:rsidRDefault="00883A7B" w:rsidP="00883A7B">
            <w:pPr>
              <w:rPr>
                <w:b/>
                <w:sz w:val="26"/>
                <w:szCs w:val="26"/>
                <w:lang w:val="vi-VN"/>
              </w:rPr>
            </w:pPr>
            <w:r w:rsidRPr="00A90401">
              <w:rPr>
                <w:b/>
                <w:sz w:val="26"/>
                <w:szCs w:val="26"/>
                <w:lang w:val="vi-VN"/>
              </w:rPr>
              <w:t>Luật, Pháp lệnh</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tabs>
                <w:tab w:val="left" w:pos="851"/>
              </w:tabs>
              <w:jc w:val="center"/>
              <w:rPr>
                <w:sz w:val="26"/>
                <w:szCs w:val="26"/>
                <w:lang w:val="pt-BR"/>
              </w:rPr>
            </w:pPr>
            <w:r w:rsidRPr="00A90401">
              <w:rPr>
                <w:sz w:val="26"/>
                <w:szCs w:val="26"/>
                <w:lang w:val="pt-BR"/>
              </w:rPr>
              <w:t>35/2018/QH14</w:t>
            </w:r>
            <w:r w:rsidRPr="00A90401">
              <w:rPr>
                <w:sz w:val="26"/>
                <w:szCs w:val="26"/>
                <w:lang w:val="vi-VN"/>
              </w:rPr>
              <w:t xml:space="preserve"> ngày </w:t>
            </w:r>
            <w:r w:rsidRPr="00A90401">
              <w:rPr>
                <w:sz w:val="26"/>
                <w:szCs w:val="26"/>
                <w:lang w:val="pt-BR"/>
              </w:rPr>
              <w:t>20/11/2018</w:t>
            </w:r>
          </w:p>
        </w:tc>
        <w:tc>
          <w:tcPr>
            <w:tcW w:w="6750" w:type="dxa"/>
            <w:vAlign w:val="center"/>
          </w:tcPr>
          <w:p w:rsidR="00883A7B" w:rsidRPr="00A90401" w:rsidRDefault="00883A7B" w:rsidP="00883A7B">
            <w:pPr>
              <w:tabs>
                <w:tab w:val="left" w:pos="851"/>
              </w:tabs>
              <w:jc w:val="both"/>
              <w:rPr>
                <w:sz w:val="26"/>
                <w:szCs w:val="26"/>
              </w:rPr>
            </w:pPr>
            <w:r w:rsidRPr="00A90401">
              <w:rPr>
                <w:sz w:val="26"/>
                <w:szCs w:val="26"/>
                <w:lang w:val="pt-BR"/>
              </w:rPr>
              <w:t>Luật sửa đổi, bổ sung một số điều của 37 Luật có liên quan đến quy hoạch</w:t>
            </w:r>
          </w:p>
        </w:tc>
        <w:tc>
          <w:tcPr>
            <w:tcW w:w="1710" w:type="dxa"/>
            <w:vAlign w:val="center"/>
          </w:tcPr>
          <w:p w:rsidR="00883A7B" w:rsidRPr="00A90401" w:rsidRDefault="00883A7B" w:rsidP="00883A7B">
            <w:pPr>
              <w:tabs>
                <w:tab w:val="left" w:pos="851"/>
              </w:tabs>
              <w:jc w:val="both"/>
              <w:rPr>
                <w:sz w:val="26"/>
                <w:szCs w:val="26"/>
              </w:rPr>
            </w:pPr>
            <w:r w:rsidRPr="00A90401">
              <w:rPr>
                <w:sz w:val="26"/>
                <w:szCs w:val="26"/>
                <w:lang w:val="pt-BR"/>
              </w:rPr>
              <w:t>01/01/2019</w:t>
            </w:r>
          </w:p>
        </w:tc>
        <w:tc>
          <w:tcPr>
            <w:tcW w:w="1980" w:type="dxa"/>
          </w:tcPr>
          <w:p w:rsidR="00883A7B" w:rsidRPr="00A90401" w:rsidRDefault="00883A7B" w:rsidP="00C742E7">
            <w:pPr>
              <w:tabs>
                <w:tab w:val="left" w:pos="851"/>
              </w:tabs>
              <w:jc w:val="center"/>
              <w:rPr>
                <w:sz w:val="26"/>
                <w:szCs w:val="26"/>
                <w:lang w:val="vi-VN"/>
              </w:rPr>
            </w:pPr>
            <w:r w:rsidRPr="00A90401">
              <w:rPr>
                <w:sz w:val="26"/>
                <w:szCs w:val="26"/>
                <w:lang w:val="vi-VN"/>
              </w:rPr>
              <w:t>Quốc hội</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rPr>
            </w:pPr>
            <w:r w:rsidRPr="00A90401">
              <w:rPr>
                <w:sz w:val="26"/>
                <w:szCs w:val="26"/>
              </w:rPr>
              <w:t>05/2008/UBTVQH12</w:t>
            </w:r>
          </w:p>
          <w:p w:rsidR="00883A7B" w:rsidRPr="00A90401" w:rsidRDefault="00883A7B" w:rsidP="00883A7B">
            <w:pPr>
              <w:jc w:val="center"/>
              <w:rPr>
                <w:sz w:val="26"/>
                <w:szCs w:val="26"/>
              </w:rPr>
            </w:pPr>
            <w:r w:rsidRPr="00A90401">
              <w:rPr>
                <w:sz w:val="26"/>
                <w:szCs w:val="26"/>
                <w:lang w:val="vi-VN"/>
              </w:rPr>
              <w:t>ngày</w:t>
            </w:r>
            <w:r w:rsidRPr="00A90401">
              <w:rPr>
                <w:sz w:val="26"/>
                <w:szCs w:val="26"/>
              </w:rPr>
              <w:t xml:space="preserve"> 27/8/2008</w:t>
            </w:r>
          </w:p>
        </w:tc>
        <w:tc>
          <w:tcPr>
            <w:tcW w:w="6750" w:type="dxa"/>
            <w:vAlign w:val="center"/>
          </w:tcPr>
          <w:p w:rsidR="00883A7B" w:rsidRPr="00A90401" w:rsidRDefault="00883A7B" w:rsidP="00883A7B">
            <w:pPr>
              <w:jc w:val="both"/>
              <w:rPr>
                <w:sz w:val="26"/>
                <w:szCs w:val="26"/>
              </w:rPr>
            </w:pPr>
            <w:r w:rsidRPr="00A90401">
              <w:rPr>
                <w:sz w:val="26"/>
                <w:szCs w:val="26"/>
              </w:rPr>
              <w:t>Pháp lệnh thủ tục bắt giữ tàu biển</w:t>
            </w:r>
          </w:p>
        </w:tc>
        <w:tc>
          <w:tcPr>
            <w:tcW w:w="1710" w:type="dxa"/>
            <w:vAlign w:val="center"/>
          </w:tcPr>
          <w:p w:rsidR="00883A7B" w:rsidRPr="00A90401" w:rsidRDefault="00883A7B" w:rsidP="00036D80">
            <w:pPr>
              <w:rPr>
                <w:sz w:val="26"/>
                <w:szCs w:val="26"/>
              </w:rPr>
            </w:pPr>
            <w:r w:rsidRPr="00A90401">
              <w:rPr>
                <w:sz w:val="26"/>
                <w:szCs w:val="26"/>
              </w:rPr>
              <w:t>01/7/2009</w:t>
            </w:r>
          </w:p>
        </w:tc>
        <w:tc>
          <w:tcPr>
            <w:tcW w:w="1980" w:type="dxa"/>
          </w:tcPr>
          <w:p w:rsidR="00883A7B" w:rsidRPr="00A90401" w:rsidRDefault="00883A7B" w:rsidP="00C742E7">
            <w:pPr>
              <w:jc w:val="center"/>
              <w:rPr>
                <w:sz w:val="26"/>
                <w:szCs w:val="26"/>
                <w:lang w:val="vi-VN"/>
              </w:rPr>
            </w:pPr>
            <w:r w:rsidRPr="00A90401">
              <w:rPr>
                <w:sz w:val="26"/>
                <w:szCs w:val="26"/>
                <w:lang w:val="vi-VN"/>
              </w:rPr>
              <w:t>UBTVQH</w:t>
            </w:r>
          </w:p>
        </w:tc>
      </w:tr>
      <w:tr w:rsidR="00883A7B" w:rsidRPr="00A90401" w:rsidTr="00C56D02">
        <w:tc>
          <w:tcPr>
            <w:tcW w:w="990" w:type="dxa"/>
          </w:tcPr>
          <w:p w:rsidR="00883A7B" w:rsidRPr="00A90401" w:rsidRDefault="00036D80" w:rsidP="00C56D02">
            <w:pPr>
              <w:tabs>
                <w:tab w:val="left" w:pos="851"/>
              </w:tabs>
              <w:rPr>
                <w:b/>
                <w:sz w:val="26"/>
                <w:szCs w:val="26"/>
                <w:lang w:val="vi-VN"/>
              </w:rPr>
            </w:pPr>
            <w:r w:rsidRPr="00A90401">
              <w:rPr>
                <w:b/>
                <w:sz w:val="26"/>
                <w:szCs w:val="26"/>
                <w:lang w:val="vi-VN"/>
              </w:rPr>
              <w:t>B</w:t>
            </w:r>
          </w:p>
        </w:tc>
        <w:tc>
          <w:tcPr>
            <w:tcW w:w="13140" w:type="dxa"/>
            <w:gridSpan w:val="4"/>
            <w:vAlign w:val="center"/>
          </w:tcPr>
          <w:p w:rsidR="00883A7B" w:rsidRPr="00A90401" w:rsidRDefault="00883A7B" w:rsidP="00C742E7">
            <w:pPr>
              <w:rPr>
                <w:sz w:val="26"/>
                <w:szCs w:val="26"/>
              </w:rPr>
            </w:pPr>
            <w:r w:rsidRPr="00A90401">
              <w:rPr>
                <w:b/>
                <w:sz w:val="26"/>
                <w:szCs w:val="26"/>
                <w:lang w:val="vi-VN"/>
              </w:rPr>
              <w:t>Nghị định</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lang w:val="pt-BR"/>
              </w:rPr>
            </w:pPr>
            <w:r w:rsidRPr="00A90401">
              <w:rPr>
                <w:sz w:val="26"/>
                <w:szCs w:val="26"/>
                <w:lang w:val="pt-BR"/>
              </w:rPr>
              <w:t>57/2010/NĐ-CP</w:t>
            </w:r>
          </w:p>
          <w:p w:rsidR="00883A7B" w:rsidRPr="00A90401" w:rsidRDefault="00883A7B" w:rsidP="00883A7B">
            <w:pPr>
              <w:jc w:val="center"/>
              <w:rPr>
                <w:sz w:val="26"/>
                <w:szCs w:val="26"/>
              </w:rPr>
            </w:pPr>
            <w:r w:rsidRPr="00A90401">
              <w:rPr>
                <w:sz w:val="26"/>
                <w:szCs w:val="26"/>
                <w:lang w:val="vi-VN"/>
              </w:rPr>
              <w:t>ngày</w:t>
            </w:r>
            <w:r w:rsidRPr="00A90401">
              <w:rPr>
                <w:sz w:val="26"/>
                <w:szCs w:val="26"/>
                <w:lang w:val="pt-BR"/>
              </w:rPr>
              <w:t xml:space="preserve"> 25/5/2010</w:t>
            </w:r>
          </w:p>
        </w:tc>
        <w:tc>
          <w:tcPr>
            <w:tcW w:w="6750" w:type="dxa"/>
            <w:vAlign w:val="center"/>
          </w:tcPr>
          <w:p w:rsidR="00883A7B" w:rsidRPr="00A90401" w:rsidRDefault="00883A7B" w:rsidP="00883A7B">
            <w:pPr>
              <w:tabs>
                <w:tab w:val="left" w:pos="851"/>
              </w:tabs>
              <w:jc w:val="both"/>
              <w:rPr>
                <w:sz w:val="26"/>
                <w:szCs w:val="26"/>
                <w:lang w:val="pt-BR"/>
              </w:rPr>
            </w:pPr>
            <w:r w:rsidRPr="00A90401">
              <w:rPr>
                <w:sz w:val="26"/>
                <w:szCs w:val="26"/>
                <w:lang w:val="pt-BR"/>
              </w:rPr>
              <w:t>Nghị định của Chính phủ quy định chi tiết và hướng dẫn thi hành Pháp lệnh Thủ tục bắt giữ tàu biển.</w:t>
            </w:r>
          </w:p>
        </w:tc>
        <w:tc>
          <w:tcPr>
            <w:tcW w:w="1710" w:type="dxa"/>
            <w:vAlign w:val="center"/>
          </w:tcPr>
          <w:p w:rsidR="00883A7B" w:rsidRPr="00A90401" w:rsidRDefault="00883A7B" w:rsidP="00883A7B">
            <w:pPr>
              <w:jc w:val="both"/>
              <w:rPr>
                <w:sz w:val="26"/>
                <w:szCs w:val="26"/>
              </w:rPr>
            </w:pPr>
            <w:r w:rsidRPr="00A90401">
              <w:rPr>
                <w:sz w:val="26"/>
                <w:szCs w:val="26"/>
              </w:rPr>
              <w:t>09/7/2010</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lang w:val="pt-BR"/>
              </w:rPr>
            </w:pPr>
            <w:r w:rsidRPr="00A90401">
              <w:rPr>
                <w:sz w:val="26"/>
                <w:szCs w:val="26"/>
                <w:lang w:val="pt-BR"/>
              </w:rPr>
              <w:t>95/2010/NĐ-CP</w:t>
            </w:r>
          </w:p>
          <w:p w:rsidR="00883A7B" w:rsidRPr="00A90401" w:rsidRDefault="00883A7B" w:rsidP="00883A7B">
            <w:pPr>
              <w:jc w:val="center"/>
              <w:rPr>
                <w:sz w:val="26"/>
                <w:szCs w:val="26"/>
              </w:rPr>
            </w:pPr>
            <w:r w:rsidRPr="00A90401">
              <w:rPr>
                <w:sz w:val="26"/>
                <w:szCs w:val="26"/>
                <w:lang w:val="vi-VN"/>
              </w:rPr>
              <w:t>ngày</w:t>
            </w:r>
            <w:r w:rsidRPr="00A90401">
              <w:rPr>
                <w:sz w:val="26"/>
                <w:szCs w:val="26"/>
                <w:lang w:val="pt-BR"/>
              </w:rPr>
              <w:t xml:space="preserve"> 16/9/2010</w:t>
            </w:r>
          </w:p>
        </w:tc>
        <w:tc>
          <w:tcPr>
            <w:tcW w:w="6750" w:type="dxa"/>
            <w:vAlign w:val="center"/>
          </w:tcPr>
          <w:p w:rsidR="00883A7B" w:rsidRPr="00A90401" w:rsidRDefault="00883A7B" w:rsidP="00883A7B">
            <w:pPr>
              <w:tabs>
                <w:tab w:val="left" w:pos="851"/>
              </w:tabs>
              <w:jc w:val="both"/>
              <w:rPr>
                <w:sz w:val="26"/>
                <w:szCs w:val="26"/>
                <w:lang w:val="pt-BR"/>
              </w:rPr>
            </w:pPr>
            <w:r w:rsidRPr="00A90401">
              <w:rPr>
                <w:sz w:val="26"/>
                <w:szCs w:val="26"/>
                <w:lang w:val="pt-BR"/>
              </w:rPr>
              <w:t>Nghị định của Chính phủ quy định về cấp phép và phối hợp hoạt động với lực lượng tìm kiếm cứu nạn nước ngoài tại Việt Nam.</w:t>
            </w:r>
          </w:p>
        </w:tc>
        <w:tc>
          <w:tcPr>
            <w:tcW w:w="1710" w:type="dxa"/>
            <w:vAlign w:val="center"/>
          </w:tcPr>
          <w:p w:rsidR="00883A7B" w:rsidRPr="00A90401" w:rsidRDefault="00883A7B" w:rsidP="00883A7B">
            <w:pPr>
              <w:jc w:val="both"/>
              <w:rPr>
                <w:sz w:val="26"/>
                <w:szCs w:val="26"/>
              </w:rPr>
            </w:pPr>
            <w:r w:rsidRPr="00A90401">
              <w:rPr>
                <w:sz w:val="26"/>
                <w:szCs w:val="26"/>
              </w:rPr>
              <w:t>01/11/2010</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lang w:val="pt-BR"/>
              </w:rPr>
            </w:pPr>
            <w:r w:rsidRPr="00A90401">
              <w:rPr>
                <w:sz w:val="26"/>
                <w:szCs w:val="26"/>
                <w:lang w:val="pt-BR"/>
              </w:rPr>
              <w:t>104/2012/NĐ-CP</w:t>
            </w:r>
          </w:p>
          <w:p w:rsidR="00883A7B" w:rsidRPr="00A90401" w:rsidRDefault="00883A7B" w:rsidP="00883A7B">
            <w:pPr>
              <w:jc w:val="center"/>
              <w:rPr>
                <w:sz w:val="26"/>
                <w:szCs w:val="26"/>
              </w:rPr>
            </w:pPr>
            <w:r w:rsidRPr="00A90401">
              <w:rPr>
                <w:sz w:val="26"/>
                <w:szCs w:val="26"/>
                <w:lang w:val="vi-VN"/>
              </w:rPr>
              <w:t>ngày</w:t>
            </w:r>
            <w:r w:rsidRPr="00A90401">
              <w:rPr>
                <w:sz w:val="26"/>
                <w:szCs w:val="26"/>
                <w:lang w:val="pt-BR"/>
              </w:rPr>
              <w:t xml:space="preserve"> 5/12/2012</w:t>
            </w:r>
          </w:p>
        </w:tc>
        <w:tc>
          <w:tcPr>
            <w:tcW w:w="6750" w:type="dxa"/>
            <w:vAlign w:val="center"/>
          </w:tcPr>
          <w:p w:rsidR="00883A7B" w:rsidRPr="00A90401" w:rsidRDefault="00883A7B" w:rsidP="00883A7B">
            <w:pPr>
              <w:tabs>
                <w:tab w:val="left" w:pos="851"/>
              </w:tabs>
              <w:jc w:val="both"/>
              <w:rPr>
                <w:sz w:val="26"/>
                <w:szCs w:val="26"/>
                <w:lang w:val="pt-BR"/>
              </w:rPr>
            </w:pPr>
            <w:r w:rsidRPr="00A90401">
              <w:rPr>
                <w:sz w:val="26"/>
                <w:szCs w:val="26"/>
                <w:lang w:val="pt-BR"/>
              </w:rPr>
              <w:t>Nghị định của Chính phủ quy định đối với tàu quân sự nước ngoài đến nước Cộng hòa xã hội chủ nghĩa Việt Nam.</w:t>
            </w:r>
          </w:p>
        </w:tc>
        <w:tc>
          <w:tcPr>
            <w:tcW w:w="1710" w:type="dxa"/>
            <w:vAlign w:val="center"/>
          </w:tcPr>
          <w:p w:rsidR="00883A7B" w:rsidRPr="00A90401" w:rsidRDefault="00883A7B" w:rsidP="00883A7B">
            <w:pPr>
              <w:jc w:val="both"/>
              <w:rPr>
                <w:sz w:val="26"/>
                <w:szCs w:val="26"/>
              </w:rPr>
            </w:pPr>
            <w:r w:rsidRPr="00A90401">
              <w:rPr>
                <w:sz w:val="26"/>
                <w:szCs w:val="26"/>
              </w:rPr>
              <w:t>20/01/2013</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rPr>
            </w:pPr>
            <w:r w:rsidRPr="00A90401">
              <w:rPr>
                <w:sz w:val="26"/>
                <w:szCs w:val="26"/>
              </w:rPr>
              <w:t>121/2014/NĐ-CP</w:t>
            </w:r>
          </w:p>
          <w:p w:rsidR="00883A7B" w:rsidRPr="00A90401" w:rsidRDefault="00883A7B" w:rsidP="00883A7B">
            <w:pPr>
              <w:jc w:val="center"/>
              <w:rPr>
                <w:sz w:val="26"/>
                <w:szCs w:val="26"/>
              </w:rPr>
            </w:pPr>
            <w:r w:rsidRPr="00A90401">
              <w:rPr>
                <w:sz w:val="26"/>
                <w:szCs w:val="26"/>
                <w:lang w:val="vi-VN"/>
              </w:rPr>
              <w:t>ngày</w:t>
            </w:r>
            <w:r w:rsidRPr="00A90401">
              <w:rPr>
                <w:sz w:val="26"/>
                <w:szCs w:val="26"/>
              </w:rPr>
              <w:t xml:space="preserve"> 24/12/2014</w:t>
            </w:r>
          </w:p>
        </w:tc>
        <w:tc>
          <w:tcPr>
            <w:tcW w:w="6750" w:type="dxa"/>
            <w:vAlign w:val="center"/>
          </w:tcPr>
          <w:p w:rsidR="00883A7B" w:rsidRPr="00A90401" w:rsidRDefault="00883A7B" w:rsidP="00883A7B">
            <w:pPr>
              <w:tabs>
                <w:tab w:val="left" w:pos="851"/>
              </w:tabs>
              <w:jc w:val="both"/>
              <w:rPr>
                <w:sz w:val="26"/>
                <w:szCs w:val="26"/>
              </w:rPr>
            </w:pPr>
            <w:r w:rsidRPr="00A90401">
              <w:rPr>
                <w:sz w:val="26"/>
                <w:szCs w:val="26"/>
              </w:rPr>
              <w:t>Nghị định của Chính phủ q</w:t>
            </w:r>
            <w:r w:rsidRPr="00A90401">
              <w:rPr>
                <w:bCs/>
                <w:sz w:val="26"/>
                <w:szCs w:val="26"/>
              </w:rPr>
              <w:t>uy định chi tiết một số điều của Công ước Lao động hàng hải năm 2006 về chế độ lao động của thuyền viên làm việc trên tàu biển</w:t>
            </w:r>
          </w:p>
        </w:tc>
        <w:tc>
          <w:tcPr>
            <w:tcW w:w="1710" w:type="dxa"/>
            <w:vAlign w:val="center"/>
          </w:tcPr>
          <w:p w:rsidR="00883A7B" w:rsidRPr="00A90401" w:rsidRDefault="00883A7B" w:rsidP="00883A7B">
            <w:pPr>
              <w:jc w:val="both"/>
              <w:rPr>
                <w:sz w:val="26"/>
                <w:szCs w:val="26"/>
              </w:rPr>
            </w:pPr>
            <w:r w:rsidRPr="00A90401">
              <w:rPr>
                <w:sz w:val="26"/>
                <w:szCs w:val="26"/>
              </w:rPr>
              <w:t>01/03/2015</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iCs/>
                <w:sz w:val="26"/>
                <w:szCs w:val="26"/>
              </w:rPr>
            </w:pPr>
            <w:r w:rsidRPr="00A90401">
              <w:rPr>
                <w:iCs/>
                <w:sz w:val="26"/>
                <w:szCs w:val="26"/>
              </w:rPr>
              <w:t>71/2015/NĐ-CP</w:t>
            </w:r>
          </w:p>
          <w:p w:rsidR="00883A7B" w:rsidRPr="00A90401" w:rsidRDefault="00883A7B" w:rsidP="00883A7B">
            <w:pPr>
              <w:jc w:val="center"/>
              <w:rPr>
                <w:sz w:val="26"/>
                <w:szCs w:val="26"/>
              </w:rPr>
            </w:pPr>
            <w:r w:rsidRPr="00A90401">
              <w:rPr>
                <w:sz w:val="26"/>
                <w:szCs w:val="26"/>
                <w:lang w:val="vi-VN"/>
              </w:rPr>
              <w:t>ngày</w:t>
            </w:r>
            <w:r w:rsidRPr="00A90401">
              <w:rPr>
                <w:iCs/>
                <w:sz w:val="26"/>
                <w:szCs w:val="26"/>
              </w:rPr>
              <w:t xml:space="preserve"> 03/9/2015</w:t>
            </w:r>
          </w:p>
        </w:tc>
        <w:tc>
          <w:tcPr>
            <w:tcW w:w="6750" w:type="dxa"/>
            <w:vAlign w:val="center"/>
          </w:tcPr>
          <w:p w:rsidR="00883A7B" w:rsidRPr="00A90401" w:rsidRDefault="00883A7B" w:rsidP="00883A7B">
            <w:pPr>
              <w:jc w:val="both"/>
              <w:rPr>
                <w:iCs/>
                <w:sz w:val="26"/>
                <w:szCs w:val="26"/>
                <w:lang w:val="nl-BE"/>
              </w:rPr>
            </w:pPr>
            <w:r w:rsidRPr="00A90401">
              <w:rPr>
                <w:iCs/>
                <w:sz w:val="26"/>
                <w:szCs w:val="26"/>
              </w:rPr>
              <w:t xml:space="preserve">Nghị định của Chính phủ về quản lý hoạt động của người, phương tiện trong khu vực biên giới biển nước </w:t>
            </w:r>
            <w:r w:rsidRPr="00A90401">
              <w:rPr>
                <w:iCs/>
                <w:sz w:val="26"/>
                <w:szCs w:val="26"/>
                <w:lang w:val="vi-VN"/>
              </w:rPr>
              <w:t>Cộng hòa xã hội chủ nghĩa</w:t>
            </w:r>
            <w:r w:rsidRPr="00A90401">
              <w:rPr>
                <w:i/>
                <w:iCs/>
                <w:sz w:val="26"/>
                <w:szCs w:val="26"/>
                <w:lang w:val="vi-VN"/>
              </w:rPr>
              <w:t> </w:t>
            </w:r>
            <w:r w:rsidRPr="00A90401">
              <w:rPr>
                <w:iCs/>
                <w:sz w:val="26"/>
                <w:szCs w:val="26"/>
              </w:rPr>
              <w:t>Việt Nam</w:t>
            </w:r>
          </w:p>
        </w:tc>
        <w:tc>
          <w:tcPr>
            <w:tcW w:w="1710" w:type="dxa"/>
            <w:vAlign w:val="center"/>
          </w:tcPr>
          <w:p w:rsidR="00883A7B" w:rsidRPr="00A90401" w:rsidRDefault="00883A7B" w:rsidP="00883A7B">
            <w:pPr>
              <w:jc w:val="both"/>
              <w:rPr>
                <w:sz w:val="26"/>
                <w:szCs w:val="26"/>
              </w:rPr>
            </w:pPr>
            <w:r w:rsidRPr="00A90401">
              <w:rPr>
                <w:sz w:val="26"/>
                <w:szCs w:val="26"/>
              </w:rPr>
              <w:t>20/10/2015</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iCs/>
                <w:sz w:val="26"/>
                <w:szCs w:val="26"/>
                <w:lang w:val="nl-BE"/>
              </w:rPr>
            </w:pPr>
            <w:r w:rsidRPr="00A90401">
              <w:rPr>
                <w:iCs/>
                <w:sz w:val="26"/>
                <w:szCs w:val="26"/>
              </w:rPr>
              <w:t>77/2017/NĐ-CP</w:t>
            </w:r>
          </w:p>
          <w:p w:rsidR="00883A7B" w:rsidRPr="00A90401" w:rsidRDefault="00883A7B" w:rsidP="00883A7B">
            <w:pPr>
              <w:jc w:val="center"/>
              <w:rPr>
                <w:sz w:val="26"/>
                <w:szCs w:val="26"/>
              </w:rPr>
            </w:pPr>
            <w:r w:rsidRPr="00A90401">
              <w:rPr>
                <w:sz w:val="26"/>
                <w:szCs w:val="26"/>
                <w:lang w:val="vi-VN"/>
              </w:rPr>
              <w:t>ngày</w:t>
            </w:r>
            <w:r w:rsidRPr="00A90401">
              <w:rPr>
                <w:iCs/>
                <w:sz w:val="26"/>
                <w:szCs w:val="26"/>
                <w:lang w:val="nl-BE"/>
              </w:rPr>
              <w:t xml:space="preserve"> 03/7/2017</w:t>
            </w:r>
          </w:p>
        </w:tc>
        <w:tc>
          <w:tcPr>
            <w:tcW w:w="6750" w:type="dxa"/>
            <w:vAlign w:val="center"/>
          </w:tcPr>
          <w:p w:rsidR="00883A7B" w:rsidRPr="00A90401" w:rsidRDefault="00883A7B" w:rsidP="00883A7B">
            <w:pPr>
              <w:jc w:val="both"/>
              <w:rPr>
                <w:iCs/>
                <w:sz w:val="26"/>
                <w:szCs w:val="26"/>
              </w:rPr>
            </w:pPr>
            <w:r w:rsidRPr="00A90401">
              <w:rPr>
                <w:iCs/>
                <w:sz w:val="26"/>
                <w:szCs w:val="26"/>
              </w:rPr>
              <w:t xml:space="preserve">Nghị định </w:t>
            </w:r>
            <w:r w:rsidRPr="00A90401">
              <w:rPr>
                <w:iCs/>
                <w:sz w:val="26"/>
                <w:szCs w:val="26"/>
                <w:lang w:val="nl-BE"/>
              </w:rPr>
              <w:t>của Chính phủ</w:t>
            </w:r>
            <w:r w:rsidRPr="00A90401">
              <w:rPr>
                <w:iCs/>
                <w:sz w:val="26"/>
                <w:szCs w:val="26"/>
              </w:rPr>
              <w:t xml:space="preserve"> quy định về quản lý, bảo vệ an ninh, trật tự tại cửa khẩu cảng</w:t>
            </w:r>
          </w:p>
        </w:tc>
        <w:tc>
          <w:tcPr>
            <w:tcW w:w="1710" w:type="dxa"/>
            <w:vAlign w:val="center"/>
          </w:tcPr>
          <w:p w:rsidR="00883A7B" w:rsidRPr="00A90401" w:rsidRDefault="00883A7B" w:rsidP="00883A7B">
            <w:pPr>
              <w:jc w:val="both"/>
              <w:rPr>
                <w:sz w:val="26"/>
                <w:szCs w:val="26"/>
              </w:rPr>
            </w:pPr>
            <w:r w:rsidRPr="00A90401">
              <w:rPr>
                <w:sz w:val="26"/>
                <w:szCs w:val="26"/>
              </w:rPr>
              <w:t>20/8/2017</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rPr>
            </w:pPr>
            <w:r w:rsidRPr="00A90401">
              <w:rPr>
                <w:sz w:val="26"/>
                <w:szCs w:val="26"/>
              </w:rPr>
              <w:t>102/2017/NĐ-CP</w:t>
            </w:r>
          </w:p>
          <w:p w:rsidR="00883A7B" w:rsidRPr="00A90401" w:rsidRDefault="00883A7B" w:rsidP="00883A7B">
            <w:pPr>
              <w:jc w:val="center"/>
              <w:rPr>
                <w:sz w:val="26"/>
                <w:szCs w:val="26"/>
              </w:rPr>
            </w:pPr>
            <w:r w:rsidRPr="00A90401">
              <w:rPr>
                <w:sz w:val="26"/>
                <w:szCs w:val="26"/>
                <w:lang w:val="vi-VN"/>
              </w:rPr>
              <w:t>ngày</w:t>
            </w:r>
            <w:r w:rsidRPr="00A90401">
              <w:rPr>
                <w:sz w:val="26"/>
                <w:szCs w:val="26"/>
              </w:rPr>
              <w:t xml:space="preserve"> 01/09/2017</w:t>
            </w:r>
          </w:p>
        </w:tc>
        <w:tc>
          <w:tcPr>
            <w:tcW w:w="6750" w:type="dxa"/>
            <w:vAlign w:val="center"/>
          </w:tcPr>
          <w:p w:rsidR="00883A7B" w:rsidRPr="00A90401" w:rsidRDefault="00883A7B" w:rsidP="00883A7B">
            <w:pPr>
              <w:jc w:val="both"/>
              <w:rPr>
                <w:sz w:val="26"/>
                <w:szCs w:val="26"/>
              </w:rPr>
            </w:pPr>
            <w:r w:rsidRPr="00A90401">
              <w:rPr>
                <w:sz w:val="26"/>
                <w:szCs w:val="26"/>
              </w:rPr>
              <w:t>Nghị định của Chính phủ về đăng ký biện pháp bảo đảm.</w:t>
            </w:r>
          </w:p>
        </w:tc>
        <w:tc>
          <w:tcPr>
            <w:tcW w:w="1710" w:type="dxa"/>
            <w:vAlign w:val="center"/>
          </w:tcPr>
          <w:p w:rsidR="00883A7B" w:rsidRPr="00A90401" w:rsidRDefault="00883A7B" w:rsidP="00883A7B">
            <w:pPr>
              <w:jc w:val="both"/>
              <w:rPr>
                <w:sz w:val="26"/>
                <w:szCs w:val="26"/>
              </w:rPr>
            </w:pPr>
            <w:r w:rsidRPr="00A90401">
              <w:rPr>
                <w:sz w:val="26"/>
                <w:szCs w:val="26"/>
              </w:rPr>
              <w:t>15/10/2017</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rPr>
            </w:pPr>
            <w:r w:rsidRPr="00A90401">
              <w:rPr>
                <w:sz w:val="26"/>
                <w:szCs w:val="26"/>
              </w:rPr>
              <w:t>30/2017/NĐ-CP</w:t>
            </w:r>
          </w:p>
          <w:p w:rsidR="00883A7B" w:rsidRPr="00A90401" w:rsidRDefault="00883A7B" w:rsidP="00883A7B">
            <w:pPr>
              <w:jc w:val="center"/>
              <w:rPr>
                <w:sz w:val="26"/>
                <w:szCs w:val="26"/>
              </w:rPr>
            </w:pPr>
            <w:r w:rsidRPr="00A90401">
              <w:rPr>
                <w:sz w:val="26"/>
                <w:szCs w:val="26"/>
                <w:lang w:val="vi-VN"/>
              </w:rPr>
              <w:t>ngày</w:t>
            </w:r>
            <w:r w:rsidRPr="00A90401">
              <w:rPr>
                <w:sz w:val="26"/>
                <w:szCs w:val="26"/>
              </w:rPr>
              <w:t xml:space="preserve"> 21/3/2017</w:t>
            </w:r>
          </w:p>
        </w:tc>
        <w:tc>
          <w:tcPr>
            <w:tcW w:w="6750" w:type="dxa"/>
            <w:vAlign w:val="center"/>
          </w:tcPr>
          <w:p w:rsidR="00883A7B" w:rsidRPr="00A90401" w:rsidRDefault="00883A7B" w:rsidP="00883A7B">
            <w:pPr>
              <w:jc w:val="both"/>
              <w:rPr>
                <w:sz w:val="26"/>
                <w:szCs w:val="26"/>
              </w:rPr>
            </w:pPr>
            <w:r w:rsidRPr="00A90401">
              <w:rPr>
                <w:sz w:val="26"/>
                <w:szCs w:val="26"/>
              </w:rPr>
              <w:t>Nghị định của Chính phủ quy định tổ chức, hoạt động ứng phó sự cố, thiên tai và tìm kiếm, cứu nạn.</w:t>
            </w:r>
          </w:p>
        </w:tc>
        <w:tc>
          <w:tcPr>
            <w:tcW w:w="1710" w:type="dxa"/>
            <w:vAlign w:val="center"/>
          </w:tcPr>
          <w:p w:rsidR="00883A7B" w:rsidRPr="00A90401" w:rsidRDefault="00883A7B" w:rsidP="00883A7B">
            <w:pPr>
              <w:jc w:val="both"/>
              <w:rPr>
                <w:sz w:val="26"/>
                <w:szCs w:val="26"/>
              </w:rPr>
            </w:pPr>
            <w:r w:rsidRPr="00A90401">
              <w:rPr>
                <w:sz w:val="26"/>
                <w:szCs w:val="26"/>
              </w:rPr>
              <w:t>05/5/2017</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rPr>
            </w:pPr>
            <w:r w:rsidRPr="00A90401">
              <w:rPr>
                <w:sz w:val="26"/>
                <w:szCs w:val="26"/>
              </w:rPr>
              <w:t>29/2018/NĐ-CP</w:t>
            </w:r>
          </w:p>
          <w:p w:rsidR="00883A7B" w:rsidRPr="00A90401" w:rsidRDefault="00883A7B" w:rsidP="00883A7B">
            <w:pPr>
              <w:jc w:val="center"/>
              <w:rPr>
                <w:sz w:val="26"/>
                <w:szCs w:val="26"/>
              </w:rPr>
            </w:pPr>
            <w:r w:rsidRPr="00A90401">
              <w:rPr>
                <w:sz w:val="26"/>
                <w:szCs w:val="26"/>
                <w:lang w:val="vi-VN"/>
              </w:rPr>
              <w:t>ngày</w:t>
            </w:r>
            <w:r w:rsidRPr="00A90401">
              <w:rPr>
                <w:sz w:val="26"/>
                <w:szCs w:val="26"/>
              </w:rPr>
              <w:t xml:space="preserve"> 05/3/2018</w:t>
            </w:r>
          </w:p>
        </w:tc>
        <w:tc>
          <w:tcPr>
            <w:tcW w:w="6750" w:type="dxa"/>
            <w:vAlign w:val="center"/>
          </w:tcPr>
          <w:p w:rsidR="00883A7B" w:rsidRPr="00A90401" w:rsidRDefault="00883A7B" w:rsidP="00883A7B">
            <w:pPr>
              <w:jc w:val="both"/>
              <w:rPr>
                <w:sz w:val="26"/>
                <w:szCs w:val="26"/>
              </w:rPr>
            </w:pPr>
            <w:r w:rsidRPr="00A90401">
              <w:rPr>
                <w:sz w:val="26"/>
                <w:szCs w:val="26"/>
              </w:rPr>
              <w:t xml:space="preserve">Nghị định của Chính phủ quy định trình tự, thủ tục xác lập quyền sở hữu toàn dân về tài sản và xử lý đối với tài sản được </w:t>
            </w:r>
            <w:r w:rsidRPr="00A90401">
              <w:rPr>
                <w:sz w:val="26"/>
                <w:szCs w:val="26"/>
              </w:rPr>
              <w:lastRenderedPageBreak/>
              <w:t>xác lập quyền sở hữu toàn dân.</w:t>
            </w:r>
          </w:p>
        </w:tc>
        <w:tc>
          <w:tcPr>
            <w:tcW w:w="1710" w:type="dxa"/>
            <w:vAlign w:val="center"/>
          </w:tcPr>
          <w:p w:rsidR="00883A7B" w:rsidRPr="00A90401" w:rsidRDefault="00883A7B" w:rsidP="00883A7B">
            <w:pPr>
              <w:jc w:val="both"/>
              <w:rPr>
                <w:sz w:val="26"/>
                <w:szCs w:val="26"/>
              </w:rPr>
            </w:pPr>
            <w:r w:rsidRPr="00A90401">
              <w:rPr>
                <w:sz w:val="26"/>
                <w:szCs w:val="26"/>
              </w:rPr>
              <w:lastRenderedPageBreak/>
              <w:t>05/3/2018</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sz w:val="26"/>
                <w:szCs w:val="26"/>
              </w:rPr>
            </w:pPr>
            <w:r w:rsidRPr="00A90401">
              <w:rPr>
                <w:sz w:val="26"/>
                <w:szCs w:val="26"/>
              </w:rPr>
              <w:t>43/2018/NĐ-CP</w:t>
            </w:r>
          </w:p>
          <w:p w:rsidR="00883A7B" w:rsidRPr="00A90401" w:rsidRDefault="00883A7B" w:rsidP="00883A7B">
            <w:pPr>
              <w:jc w:val="center"/>
              <w:rPr>
                <w:sz w:val="26"/>
                <w:szCs w:val="26"/>
              </w:rPr>
            </w:pPr>
            <w:r w:rsidRPr="00A90401">
              <w:rPr>
                <w:bCs/>
                <w:iCs/>
                <w:sz w:val="26"/>
                <w:szCs w:val="26"/>
                <w:lang w:val="vi-VN"/>
              </w:rPr>
              <w:t xml:space="preserve">ngày </w:t>
            </w:r>
            <w:r w:rsidRPr="00A90401">
              <w:rPr>
                <w:sz w:val="26"/>
                <w:szCs w:val="26"/>
              </w:rPr>
              <w:t>12/3/2018</w:t>
            </w:r>
          </w:p>
        </w:tc>
        <w:tc>
          <w:tcPr>
            <w:tcW w:w="6750" w:type="dxa"/>
            <w:vAlign w:val="center"/>
          </w:tcPr>
          <w:p w:rsidR="00883A7B" w:rsidRPr="00A90401" w:rsidRDefault="00883A7B" w:rsidP="00883A7B">
            <w:pPr>
              <w:jc w:val="both"/>
              <w:rPr>
                <w:sz w:val="26"/>
                <w:szCs w:val="26"/>
              </w:rPr>
            </w:pPr>
            <w:r w:rsidRPr="00A90401">
              <w:rPr>
                <w:sz w:val="26"/>
                <w:szCs w:val="26"/>
              </w:rPr>
              <w:t>Nghị định của Chính phủ quy định việc quản lý, sử dụng và khai thác tài sản kết cấu hạ tầng hàng hải.</w:t>
            </w:r>
          </w:p>
        </w:tc>
        <w:tc>
          <w:tcPr>
            <w:tcW w:w="1710" w:type="dxa"/>
            <w:vAlign w:val="center"/>
          </w:tcPr>
          <w:p w:rsidR="00883A7B" w:rsidRPr="00A90401" w:rsidRDefault="00883A7B" w:rsidP="00883A7B">
            <w:pPr>
              <w:jc w:val="both"/>
              <w:rPr>
                <w:sz w:val="26"/>
                <w:szCs w:val="26"/>
              </w:rPr>
            </w:pPr>
            <w:r w:rsidRPr="00A90401">
              <w:rPr>
                <w:sz w:val="26"/>
                <w:szCs w:val="26"/>
              </w:rPr>
              <w:t>12/3/2018</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883A7B" w:rsidRPr="00A90401" w:rsidTr="00C56D02">
        <w:tc>
          <w:tcPr>
            <w:tcW w:w="990" w:type="dxa"/>
          </w:tcPr>
          <w:p w:rsidR="00883A7B" w:rsidRPr="00A90401" w:rsidRDefault="00883A7B" w:rsidP="00C56D02">
            <w:pPr>
              <w:pStyle w:val="ListParagraph"/>
              <w:numPr>
                <w:ilvl w:val="0"/>
                <w:numId w:val="26"/>
              </w:numPr>
              <w:tabs>
                <w:tab w:val="left" w:pos="851"/>
              </w:tabs>
              <w:rPr>
                <w:sz w:val="26"/>
                <w:szCs w:val="26"/>
                <w:lang w:val="pt-BR"/>
              </w:rPr>
            </w:pPr>
          </w:p>
        </w:tc>
        <w:tc>
          <w:tcPr>
            <w:tcW w:w="2700" w:type="dxa"/>
            <w:vAlign w:val="center"/>
          </w:tcPr>
          <w:p w:rsidR="00883A7B" w:rsidRPr="00A90401" w:rsidRDefault="00883A7B" w:rsidP="00883A7B">
            <w:pPr>
              <w:jc w:val="center"/>
              <w:rPr>
                <w:bCs/>
                <w:iCs/>
                <w:sz w:val="26"/>
                <w:szCs w:val="26"/>
              </w:rPr>
            </w:pPr>
            <w:r w:rsidRPr="00A90401">
              <w:rPr>
                <w:bCs/>
                <w:iCs/>
                <w:sz w:val="26"/>
                <w:szCs w:val="26"/>
              </w:rPr>
              <w:t>163/2017/NĐ-CP</w:t>
            </w:r>
          </w:p>
          <w:p w:rsidR="00883A7B" w:rsidRPr="00A90401" w:rsidRDefault="00883A7B" w:rsidP="00883A7B">
            <w:pPr>
              <w:jc w:val="center"/>
              <w:rPr>
                <w:sz w:val="26"/>
                <w:szCs w:val="26"/>
              </w:rPr>
            </w:pPr>
            <w:r w:rsidRPr="00A90401">
              <w:rPr>
                <w:sz w:val="26"/>
                <w:szCs w:val="26"/>
                <w:lang w:val="vi-VN"/>
              </w:rPr>
              <w:t>ngày</w:t>
            </w:r>
            <w:r w:rsidRPr="00A90401">
              <w:rPr>
                <w:bCs/>
                <w:iCs/>
                <w:sz w:val="26"/>
                <w:szCs w:val="26"/>
              </w:rPr>
              <w:t xml:space="preserve"> 30/12/2017</w:t>
            </w:r>
          </w:p>
        </w:tc>
        <w:tc>
          <w:tcPr>
            <w:tcW w:w="6750" w:type="dxa"/>
            <w:vAlign w:val="center"/>
          </w:tcPr>
          <w:p w:rsidR="00883A7B" w:rsidRPr="00A90401" w:rsidRDefault="00883A7B" w:rsidP="00883A7B">
            <w:pPr>
              <w:tabs>
                <w:tab w:val="left" w:pos="851"/>
              </w:tabs>
              <w:jc w:val="both"/>
              <w:rPr>
                <w:bCs/>
                <w:iCs/>
                <w:sz w:val="26"/>
                <w:szCs w:val="26"/>
              </w:rPr>
            </w:pPr>
            <w:r w:rsidRPr="00A90401">
              <w:rPr>
                <w:bCs/>
                <w:iCs/>
                <w:sz w:val="26"/>
                <w:szCs w:val="26"/>
              </w:rPr>
              <w:t>Nghị định của Chính phủ quy định về kinh doanh dịch vụ logistics.</w:t>
            </w:r>
          </w:p>
        </w:tc>
        <w:tc>
          <w:tcPr>
            <w:tcW w:w="1710" w:type="dxa"/>
            <w:vAlign w:val="center"/>
          </w:tcPr>
          <w:p w:rsidR="00883A7B" w:rsidRPr="00A90401" w:rsidRDefault="00883A7B" w:rsidP="00883A7B">
            <w:pPr>
              <w:jc w:val="both"/>
              <w:rPr>
                <w:sz w:val="26"/>
                <w:szCs w:val="26"/>
              </w:rPr>
            </w:pPr>
            <w:r w:rsidRPr="00A90401">
              <w:rPr>
                <w:sz w:val="26"/>
                <w:szCs w:val="26"/>
              </w:rPr>
              <w:t>20/02/2018</w:t>
            </w:r>
          </w:p>
        </w:tc>
        <w:tc>
          <w:tcPr>
            <w:tcW w:w="1980" w:type="dxa"/>
          </w:tcPr>
          <w:p w:rsidR="00883A7B" w:rsidRPr="00A90401" w:rsidRDefault="00883A7B" w:rsidP="00C742E7">
            <w:pPr>
              <w:jc w:val="center"/>
              <w:rPr>
                <w:sz w:val="26"/>
                <w:szCs w:val="26"/>
              </w:rPr>
            </w:pPr>
            <w:r w:rsidRPr="00A90401">
              <w:rPr>
                <w:sz w:val="26"/>
                <w:szCs w:val="26"/>
                <w:lang w:val="vi-VN"/>
              </w:rPr>
              <w:t>Chính phủ</w:t>
            </w:r>
          </w:p>
        </w:tc>
      </w:tr>
      <w:tr w:rsidR="009A325E" w:rsidRPr="00A90401" w:rsidTr="00C56D02">
        <w:tc>
          <w:tcPr>
            <w:tcW w:w="990" w:type="dxa"/>
            <w:vMerge w:val="restart"/>
          </w:tcPr>
          <w:p w:rsidR="009A325E" w:rsidRPr="00A90401" w:rsidRDefault="009A325E" w:rsidP="00C56D02">
            <w:pPr>
              <w:pStyle w:val="ListParagraph"/>
              <w:numPr>
                <w:ilvl w:val="0"/>
                <w:numId w:val="26"/>
              </w:numPr>
              <w:tabs>
                <w:tab w:val="left" w:pos="851"/>
              </w:tabs>
              <w:rPr>
                <w:sz w:val="26"/>
                <w:szCs w:val="26"/>
                <w:lang w:val="pt-BR"/>
              </w:rPr>
            </w:pPr>
          </w:p>
        </w:tc>
        <w:tc>
          <w:tcPr>
            <w:tcW w:w="2700" w:type="dxa"/>
            <w:vAlign w:val="center"/>
          </w:tcPr>
          <w:p w:rsidR="009A325E" w:rsidRPr="00A90401" w:rsidRDefault="009A325E" w:rsidP="00883A7B">
            <w:pPr>
              <w:jc w:val="center"/>
              <w:rPr>
                <w:sz w:val="26"/>
                <w:szCs w:val="26"/>
              </w:rPr>
            </w:pPr>
            <w:r w:rsidRPr="00A90401">
              <w:rPr>
                <w:sz w:val="26"/>
                <w:szCs w:val="26"/>
              </w:rPr>
              <w:t>142/2017/NĐ-CP</w:t>
            </w:r>
          </w:p>
          <w:p w:rsidR="009A325E" w:rsidRPr="00A90401" w:rsidRDefault="009A325E" w:rsidP="00883A7B">
            <w:pPr>
              <w:jc w:val="center"/>
              <w:rPr>
                <w:sz w:val="26"/>
                <w:szCs w:val="26"/>
              </w:rPr>
            </w:pPr>
            <w:r w:rsidRPr="00A90401">
              <w:rPr>
                <w:sz w:val="26"/>
                <w:szCs w:val="26"/>
                <w:lang w:val="vi-VN"/>
              </w:rPr>
              <w:t>ngày</w:t>
            </w:r>
            <w:r w:rsidRPr="00A90401">
              <w:rPr>
                <w:sz w:val="26"/>
                <w:szCs w:val="26"/>
              </w:rPr>
              <w:t xml:space="preserve"> 11/12/2017</w:t>
            </w:r>
          </w:p>
        </w:tc>
        <w:tc>
          <w:tcPr>
            <w:tcW w:w="6750" w:type="dxa"/>
            <w:vAlign w:val="center"/>
          </w:tcPr>
          <w:p w:rsidR="009A325E" w:rsidRPr="00A90401" w:rsidRDefault="009A325E" w:rsidP="00883A7B">
            <w:pPr>
              <w:jc w:val="both"/>
              <w:rPr>
                <w:sz w:val="26"/>
                <w:szCs w:val="26"/>
              </w:rPr>
            </w:pPr>
            <w:r w:rsidRPr="00A90401">
              <w:rPr>
                <w:sz w:val="26"/>
                <w:szCs w:val="26"/>
              </w:rPr>
              <w:t>Nghị định của Chính phủ quy định xử phạt hành chính trong lĩnh vực hàng hải.</w:t>
            </w:r>
          </w:p>
        </w:tc>
        <w:tc>
          <w:tcPr>
            <w:tcW w:w="1710" w:type="dxa"/>
            <w:vAlign w:val="center"/>
          </w:tcPr>
          <w:p w:rsidR="009A325E" w:rsidRPr="00A90401" w:rsidRDefault="009A325E" w:rsidP="00883A7B">
            <w:pPr>
              <w:jc w:val="both"/>
              <w:rPr>
                <w:sz w:val="26"/>
                <w:szCs w:val="26"/>
              </w:rPr>
            </w:pPr>
            <w:r w:rsidRPr="00A90401">
              <w:rPr>
                <w:sz w:val="26"/>
                <w:szCs w:val="26"/>
              </w:rPr>
              <w:t>01/8/2018</w:t>
            </w:r>
          </w:p>
        </w:tc>
        <w:tc>
          <w:tcPr>
            <w:tcW w:w="1980" w:type="dxa"/>
          </w:tcPr>
          <w:p w:rsidR="009A325E" w:rsidRPr="00A90401" w:rsidRDefault="009A325E" w:rsidP="00C742E7">
            <w:pPr>
              <w:jc w:val="center"/>
              <w:rPr>
                <w:sz w:val="26"/>
                <w:szCs w:val="26"/>
              </w:rPr>
            </w:pPr>
            <w:r w:rsidRPr="00A90401">
              <w:rPr>
                <w:sz w:val="26"/>
                <w:szCs w:val="26"/>
                <w:lang w:val="vi-VN"/>
              </w:rPr>
              <w:t>Chính phủ</w:t>
            </w:r>
          </w:p>
        </w:tc>
      </w:tr>
      <w:tr w:rsidR="009A325E" w:rsidRPr="00A90401" w:rsidTr="00C56D02">
        <w:tc>
          <w:tcPr>
            <w:tcW w:w="990" w:type="dxa"/>
            <w:vMerge/>
          </w:tcPr>
          <w:p w:rsidR="009A325E" w:rsidRPr="00A90401" w:rsidRDefault="009A325E" w:rsidP="00C56D02">
            <w:pPr>
              <w:pStyle w:val="ListParagraph"/>
              <w:numPr>
                <w:ilvl w:val="0"/>
                <w:numId w:val="26"/>
              </w:numPr>
              <w:tabs>
                <w:tab w:val="left" w:pos="851"/>
              </w:tabs>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123/2021/NĐ-CP</w:t>
            </w:r>
          </w:p>
          <w:p w:rsidR="009A325E" w:rsidRPr="00A90401" w:rsidRDefault="009A325E" w:rsidP="009A325E">
            <w:pPr>
              <w:jc w:val="center"/>
              <w:rPr>
                <w:sz w:val="26"/>
                <w:szCs w:val="26"/>
              </w:rPr>
            </w:pPr>
            <w:r w:rsidRPr="00A90401">
              <w:rPr>
                <w:sz w:val="26"/>
                <w:szCs w:val="26"/>
                <w:lang w:val="vi-VN"/>
              </w:rPr>
              <w:t>ngày</w:t>
            </w:r>
            <w:r w:rsidRPr="00A90401">
              <w:rPr>
                <w:sz w:val="26"/>
                <w:szCs w:val="26"/>
              </w:rPr>
              <w:t xml:space="preserve"> 28/12/2021</w:t>
            </w:r>
          </w:p>
        </w:tc>
        <w:tc>
          <w:tcPr>
            <w:tcW w:w="6750" w:type="dxa"/>
            <w:vAlign w:val="center"/>
          </w:tcPr>
          <w:p w:rsidR="009A325E" w:rsidRPr="00A90401" w:rsidRDefault="003B1874" w:rsidP="009A325E">
            <w:pPr>
              <w:jc w:val="both"/>
              <w:rPr>
                <w:sz w:val="26"/>
                <w:szCs w:val="26"/>
              </w:rPr>
            </w:pPr>
            <w:hyperlink r:id="rId10" w:history="1">
              <w:r w:rsidR="009A325E" w:rsidRPr="00A90401">
                <w:rPr>
                  <w:sz w:val="26"/>
                  <w:szCs w:val="26"/>
                </w:rPr>
                <w:t>Nghị định  của Chính phủ sửa đổi các Nghị định quy định xử phạt vi phạm hành chính trong lĩnh vực hàng hải; giao thông đường bộ, đường sắt; hàng không dân dụng</w:t>
              </w:r>
            </w:hyperlink>
            <w:r w:rsidR="009A325E" w:rsidRPr="00A90401">
              <w:rPr>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01/01/2022</w:t>
            </w:r>
          </w:p>
        </w:tc>
        <w:tc>
          <w:tcPr>
            <w:tcW w:w="1980" w:type="dxa"/>
          </w:tcPr>
          <w:p w:rsidR="009A325E" w:rsidRPr="00A90401" w:rsidRDefault="009A325E" w:rsidP="009A325E">
            <w:pPr>
              <w:jc w:val="center"/>
              <w:rPr>
                <w:sz w:val="26"/>
                <w:szCs w:val="26"/>
              </w:rPr>
            </w:pPr>
            <w:r w:rsidRPr="00A90401">
              <w:rPr>
                <w:sz w:val="26"/>
                <w:szCs w:val="26"/>
                <w:lang w:val="vi-VN"/>
              </w:rPr>
              <w:t>Chính phủ</w:t>
            </w:r>
          </w:p>
        </w:tc>
      </w:tr>
      <w:tr w:rsidR="009A325E" w:rsidRPr="00A90401" w:rsidTr="00C56D02">
        <w:tc>
          <w:tcPr>
            <w:tcW w:w="990" w:type="dxa"/>
          </w:tcPr>
          <w:p w:rsidR="009A325E" w:rsidRPr="00A90401" w:rsidRDefault="009A325E" w:rsidP="00C56D02">
            <w:pPr>
              <w:pStyle w:val="ListParagraph"/>
              <w:numPr>
                <w:ilvl w:val="0"/>
                <w:numId w:val="26"/>
              </w:numPr>
              <w:tabs>
                <w:tab w:val="left" w:pos="851"/>
              </w:tabs>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56/2019/NĐ-CP</w:t>
            </w:r>
          </w:p>
          <w:p w:rsidR="009A325E" w:rsidRPr="00A90401" w:rsidRDefault="009A325E" w:rsidP="009A325E">
            <w:pPr>
              <w:jc w:val="center"/>
              <w:rPr>
                <w:sz w:val="26"/>
                <w:szCs w:val="26"/>
              </w:rPr>
            </w:pPr>
            <w:r w:rsidRPr="00A90401">
              <w:rPr>
                <w:sz w:val="26"/>
                <w:szCs w:val="26"/>
                <w:lang w:val="vi-VN"/>
              </w:rPr>
              <w:t>ngày</w:t>
            </w:r>
            <w:r w:rsidRPr="00A90401">
              <w:rPr>
                <w:sz w:val="26"/>
                <w:szCs w:val="26"/>
              </w:rPr>
              <w:t xml:space="preserve"> 24/6/2019</w:t>
            </w:r>
          </w:p>
        </w:tc>
        <w:tc>
          <w:tcPr>
            <w:tcW w:w="6750" w:type="dxa"/>
            <w:vAlign w:val="center"/>
          </w:tcPr>
          <w:p w:rsidR="009A325E" w:rsidRPr="00A90401" w:rsidRDefault="009A325E" w:rsidP="009A325E">
            <w:pPr>
              <w:jc w:val="both"/>
              <w:rPr>
                <w:noProof/>
                <w:sz w:val="26"/>
                <w:szCs w:val="26"/>
              </w:rPr>
            </w:pPr>
            <w:r w:rsidRPr="00A90401">
              <w:rPr>
                <w:sz w:val="26"/>
                <w:szCs w:val="26"/>
              </w:rPr>
              <w:t>Nghị định của Chính phủ quy định chi tiết thi hành một số điều liên quan đến lĩnh vực Giao thông vận tải trong Luật sửa đổi, bổ sung một số điều của 37 Luật có liên quan đến Quy hoạch.</w:t>
            </w:r>
          </w:p>
        </w:tc>
        <w:tc>
          <w:tcPr>
            <w:tcW w:w="1710" w:type="dxa"/>
            <w:vAlign w:val="center"/>
          </w:tcPr>
          <w:p w:rsidR="009A325E" w:rsidRPr="00A90401" w:rsidRDefault="009A325E" w:rsidP="009A325E">
            <w:pPr>
              <w:jc w:val="both"/>
              <w:rPr>
                <w:sz w:val="26"/>
                <w:szCs w:val="26"/>
              </w:rPr>
            </w:pPr>
            <w:r w:rsidRPr="00A90401">
              <w:rPr>
                <w:sz w:val="26"/>
                <w:szCs w:val="26"/>
              </w:rPr>
              <w:t>24/6/2019</w:t>
            </w:r>
          </w:p>
        </w:tc>
        <w:tc>
          <w:tcPr>
            <w:tcW w:w="1980" w:type="dxa"/>
          </w:tcPr>
          <w:p w:rsidR="009A325E" w:rsidRPr="00A90401" w:rsidRDefault="009A325E" w:rsidP="009A325E">
            <w:pPr>
              <w:jc w:val="center"/>
              <w:rPr>
                <w:sz w:val="26"/>
                <w:szCs w:val="26"/>
              </w:rPr>
            </w:pPr>
            <w:r w:rsidRPr="00A90401">
              <w:rPr>
                <w:sz w:val="26"/>
                <w:szCs w:val="26"/>
                <w:lang w:val="vi-VN"/>
              </w:rPr>
              <w:t>Chính phủ</w:t>
            </w:r>
          </w:p>
        </w:tc>
      </w:tr>
      <w:tr w:rsidR="009A325E" w:rsidRPr="00A90401" w:rsidTr="00C56D02">
        <w:tc>
          <w:tcPr>
            <w:tcW w:w="990" w:type="dxa"/>
          </w:tcPr>
          <w:p w:rsidR="009A325E" w:rsidRPr="00A90401" w:rsidRDefault="009A325E" w:rsidP="00C56D02">
            <w:pPr>
              <w:pStyle w:val="ListParagraph"/>
              <w:numPr>
                <w:ilvl w:val="0"/>
                <w:numId w:val="26"/>
              </w:numPr>
              <w:tabs>
                <w:tab w:val="left" w:pos="851"/>
              </w:tabs>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159/2018/NĐ-CP</w:t>
            </w:r>
          </w:p>
          <w:p w:rsidR="009A325E" w:rsidRPr="00A90401" w:rsidRDefault="009A325E" w:rsidP="009A325E">
            <w:pPr>
              <w:jc w:val="center"/>
              <w:rPr>
                <w:sz w:val="26"/>
                <w:szCs w:val="26"/>
              </w:rPr>
            </w:pPr>
            <w:r w:rsidRPr="00A90401">
              <w:rPr>
                <w:sz w:val="26"/>
                <w:szCs w:val="26"/>
                <w:lang w:val="vi-VN"/>
              </w:rPr>
              <w:t>ngày</w:t>
            </w:r>
            <w:r w:rsidRPr="00A90401">
              <w:rPr>
                <w:sz w:val="26"/>
                <w:szCs w:val="26"/>
              </w:rPr>
              <w:t xml:space="preserve"> 28/11/2018</w:t>
            </w:r>
          </w:p>
        </w:tc>
        <w:tc>
          <w:tcPr>
            <w:tcW w:w="6750" w:type="dxa"/>
            <w:vAlign w:val="center"/>
          </w:tcPr>
          <w:p w:rsidR="009A325E" w:rsidRPr="00A90401" w:rsidRDefault="009A325E" w:rsidP="009A325E">
            <w:pPr>
              <w:jc w:val="both"/>
              <w:rPr>
                <w:sz w:val="26"/>
                <w:szCs w:val="26"/>
              </w:rPr>
            </w:pPr>
            <w:r w:rsidRPr="00A90401">
              <w:rPr>
                <w:sz w:val="26"/>
                <w:szCs w:val="26"/>
              </w:rPr>
              <w:t>Nghị định của Chính phủ về quản lý hoạt động nạo vét trong vùng nước cảng biển và vùng nước đường thủy nội địa</w:t>
            </w:r>
          </w:p>
        </w:tc>
        <w:tc>
          <w:tcPr>
            <w:tcW w:w="1710" w:type="dxa"/>
            <w:vAlign w:val="center"/>
          </w:tcPr>
          <w:p w:rsidR="009A325E" w:rsidRPr="00A90401" w:rsidRDefault="009A325E" w:rsidP="009A325E">
            <w:pPr>
              <w:jc w:val="both"/>
              <w:rPr>
                <w:sz w:val="26"/>
                <w:szCs w:val="26"/>
              </w:rPr>
            </w:pPr>
            <w:r w:rsidRPr="00A90401">
              <w:rPr>
                <w:sz w:val="26"/>
                <w:szCs w:val="26"/>
              </w:rPr>
              <w:t>11/01/2019</w:t>
            </w:r>
          </w:p>
        </w:tc>
        <w:tc>
          <w:tcPr>
            <w:tcW w:w="1980" w:type="dxa"/>
          </w:tcPr>
          <w:p w:rsidR="009A325E" w:rsidRPr="00A90401" w:rsidRDefault="009A325E" w:rsidP="009A325E">
            <w:pPr>
              <w:jc w:val="center"/>
              <w:rPr>
                <w:sz w:val="26"/>
                <w:szCs w:val="26"/>
              </w:rPr>
            </w:pPr>
            <w:r w:rsidRPr="00A90401">
              <w:rPr>
                <w:sz w:val="26"/>
                <w:szCs w:val="26"/>
                <w:lang w:val="vi-VN"/>
              </w:rPr>
              <w:t>Chính phủ</w:t>
            </w:r>
          </w:p>
        </w:tc>
      </w:tr>
      <w:tr w:rsidR="009A325E" w:rsidRPr="00A90401" w:rsidTr="00C56D02">
        <w:tc>
          <w:tcPr>
            <w:tcW w:w="990" w:type="dxa"/>
          </w:tcPr>
          <w:p w:rsidR="009A325E" w:rsidRPr="00C56D02" w:rsidRDefault="00C56D02" w:rsidP="00C56D02">
            <w:pPr>
              <w:ind w:left="540"/>
              <w:jc w:val="both"/>
              <w:rPr>
                <w:b/>
                <w:sz w:val="26"/>
                <w:szCs w:val="26"/>
                <w:lang w:val="vi-VN"/>
              </w:rPr>
            </w:pPr>
            <w:r>
              <w:rPr>
                <w:b/>
                <w:sz w:val="26"/>
                <w:szCs w:val="26"/>
                <w:lang w:val="vi-VN"/>
              </w:rPr>
              <w:t>C</w:t>
            </w:r>
          </w:p>
        </w:tc>
        <w:tc>
          <w:tcPr>
            <w:tcW w:w="13140" w:type="dxa"/>
            <w:gridSpan w:val="4"/>
            <w:vAlign w:val="center"/>
          </w:tcPr>
          <w:p w:rsidR="009A325E" w:rsidRPr="00A90401" w:rsidRDefault="009A325E" w:rsidP="009A325E">
            <w:pPr>
              <w:jc w:val="both"/>
              <w:rPr>
                <w:b/>
                <w:sz w:val="26"/>
                <w:szCs w:val="26"/>
                <w:lang w:val="vi-VN"/>
              </w:rPr>
            </w:pPr>
            <w:r w:rsidRPr="00A90401">
              <w:rPr>
                <w:b/>
                <w:sz w:val="26"/>
                <w:szCs w:val="26"/>
                <w:lang w:val="vi-VN"/>
              </w:rPr>
              <w:t>Thông tư</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 xml:space="preserve">59/2014/TTLT-BTC-BGTVT </w:t>
            </w:r>
            <w:r w:rsidRPr="00A90401">
              <w:rPr>
                <w:sz w:val="26"/>
                <w:szCs w:val="26"/>
                <w:lang w:val="vi-VN"/>
              </w:rPr>
              <w:t>ngày</w:t>
            </w:r>
            <w:r w:rsidRPr="00A90401">
              <w:rPr>
                <w:sz w:val="26"/>
                <w:szCs w:val="26"/>
              </w:rPr>
              <w:t xml:space="preserve"> 9/5/2014</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sz w:val="26"/>
                <w:szCs w:val="26"/>
              </w:rPr>
              <w:t>Thông tư liên tịch của Bộ Tài chính và Bộ GTVT hướng dẫn về thu, nộp và sử dụng nguồn thu cho thuê khai thác kết cấu hạ tầng bến cảng, cầu cảng được đầu tư bằng nguồn vốn nhà nước.</w:t>
            </w:r>
          </w:p>
        </w:tc>
        <w:tc>
          <w:tcPr>
            <w:tcW w:w="1710" w:type="dxa"/>
            <w:vAlign w:val="center"/>
          </w:tcPr>
          <w:p w:rsidR="009A325E" w:rsidRPr="00A90401" w:rsidRDefault="009A325E" w:rsidP="009A325E">
            <w:pPr>
              <w:jc w:val="both"/>
              <w:rPr>
                <w:sz w:val="26"/>
                <w:szCs w:val="26"/>
              </w:rPr>
            </w:pPr>
            <w:r w:rsidRPr="00A90401">
              <w:rPr>
                <w:sz w:val="26"/>
                <w:szCs w:val="26"/>
              </w:rPr>
              <w:t>24/6/2014</w:t>
            </w:r>
          </w:p>
        </w:tc>
        <w:tc>
          <w:tcPr>
            <w:tcW w:w="1980" w:type="dxa"/>
          </w:tcPr>
          <w:p w:rsidR="009A325E" w:rsidRPr="00A90401" w:rsidRDefault="009A325E" w:rsidP="009A325E">
            <w:pPr>
              <w:jc w:val="both"/>
              <w:rPr>
                <w:sz w:val="26"/>
                <w:szCs w:val="26"/>
                <w:lang w:val="vi-VN"/>
              </w:rPr>
            </w:pPr>
            <w:r w:rsidRPr="00A90401">
              <w:rPr>
                <w:sz w:val="26"/>
                <w:szCs w:val="26"/>
                <w:lang w:val="vi-VN"/>
              </w:rPr>
              <w:t>Bộ trưởng Bộ Tài chính</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sz w:val="26"/>
                <w:szCs w:val="26"/>
              </w:rPr>
            </w:pPr>
            <w:r w:rsidRPr="00A90401">
              <w:rPr>
                <w:bCs/>
                <w:sz w:val="26"/>
                <w:szCs w:val="26"/>
              </w:rPr>
              <w:t>189/2016/TT-BTC</w:t>
            </w:r>
          </w:p>
          <w:p w:rsidR="009A325E" w:rsidRPr="00A90401" w:rsidRDefault="009A325E" w:rsidP="009A325E">
            <w:pPr>
              <w:jc w:val="center"/>
              <w:rPr>
                <w:sz w:val="26"/>
                <w:szCs w:val="26"/>
              </w:rPr>
            </w:pPr>
            <w:r w:rsidRPr="00A90401">
              <w:rPr>
                <w:bCs/>
                <w:sz w:val="26"/>
                <w:szCs w:val="26"/>
              </w:rPr>
              <w:t>8/11/2016</w:t>
            </w:r>
          </w:p>
        </w:tc>
        <w:tc>
          <w:tcPr>
            <w:tcW w:w="6750" w:type="dxa"/>
            <w:vAlign w:val="center"/>
          </w:tcPr>
          <w:p w:rsidR="009A325E" w:rsidRPr="00A90401" w:rsidRDefault="009A325E" w:rsidP="009A325E">
            <w:pPr>
              <w:tabs>
                <w:tab w:val="left" w:pos="993"/>
              </w:tabs>
              <w:ind w:left="-74"/>
              <w:jc w:val="both"/>
              <w:rPr>
                <w:bCs/>
                <w:sz w:val="26"/>
                <w:szCs w:val="26"/>
              </w:rPr>
            </w:pPr>
            <w:r w:rsidRPr="00A90401">
              <w:rPr>
                <w:bCs/>
                <w:sz w:val="26"/>
                <w:szCs w:val="26"/>
              </w:rPr>
              <w:t xml:space="preserve">Thông tư </w:t>
            </w:r>
            <w:r w:rsidRPr="00A90401">
              <w:rPr>
                <w:bCs/>
                <w:sz w:val="26"/>
                <w:szCs w:val="26"/>
                <w:lang w:val="pt-BR"/>
              </w:rPr>
              <w:t xml:space="preserve">của Bộ trưởng Bộ Tài chính quy định </w:t>
            </w:r>
            <w:r w:rsidRPr="00A90401">
              <w:rPr>
                <w:bCs/>
                <w:iCs/>
                <w:sz w:val="26"/>
                <w:szCs w:val="26"/>
                <w:lang w:val="vi-VN"/>
              </w:rPr>
              <w:t>mức thu, chế độ thu, nộp, quản l</w:t>
            </w:r>
            <w:r w:rsidRPr="00A90401">
              <w:rPr>
                <w:bCs/>
                <w:iCs/>
                <w:sz w:val="26"/>
                <w:szCs w:val="26"/>
              </w:rPr>
              <w:t>ý </w:t>
            </w:r>
            <w:r w:rsidRPr="00A90401">
              <w:rPr>
                <w:bCs/>
                <w:iCs/>
                <w:sz w:val="26"/>
                <w:szCs w:val="26"/>
                <w:lang w:val="vi-VN"/>
              </w:rPr>
              <w:t>và sử dụng phí, lệ phí trong hoạt động chuyên ngành hàng hải</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01/01/2017</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vMerge w:val="restart"/>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lang w:val="pt-BR"/>
              </w:rPr>
              <w:t>261/2016/TT-BTC 14/11/2016</w:t>
            </w:r>
          </w:p>
        </w:tc>
        <w:tc>
          <w:tcPr>
            <w:tcW w:w="6750" w:type="dxa"/>
            <w:vAlign w:val="center"/>
          </w:tcPr>
          <w:p w:rsidR="009A325E" w:rsidRPr="00A90401" w:rsidRDefault="009A325E" w:rsidP="009A325E">
            <w:pPr>
              <w:tabs>
                <w:tab w:val="left" w:pos="993"/>
              </w:tabs>
              <w:ind w:left="-74"/>
              <w:jc w:val="both"/>
              <w:rPr>
                <w:bCs/>
                <w:sz w:val="26"/>
                <w:szCs w:val="26"/>
              </w:rPr>
            </w:pPr>
            <w:r w:rsidRPr="00A90401">
              <w:rPr>
                <w:bCs/>
                <w:sz w:val="26"/>
                <w:szCs w:val="26"/>
                <w:lang w:val="pt-BR"/>
              </w:rPr>
              <w:t>Thông tư của Bộ trưởng Bộ Tài chính quy định về phí, lệ phí hàng hải và biểu mức thu phí, lệ phí hàng hải.</w:t>
            </w:r>
          </w:p>
        </w:tc>
        <w:tc>
          <w:tcPr>
            <w:tcW w:w="1710" w:type="dxa"/>
            <w:vAlign w:val="center"/>
          </w:tcPr>
          <w:p w:rsidR="009A325E" w:rsidRPr="00A90401" w:rsidRDefault="009A325E" w:rsidP="009A325E">
            <w:pPr>
              <w:jc w:val="both"/>
              <w:rPr>
                <w:sz w:val="26"/>
                <w:szCs w:val="26"/>
              </w:rPr>
            </w:pPr>
            <w:r w:rsidRPr="00A90401">
              <w:rPr>
                <w:sz w:val="26"/>
                <w:szCs w:val="26"/>
              </w:rPr>
              <w:t>01/01/2017</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vMerge/>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sz w:val="26"/>
                <w:szCs w:val="26"/>
              </w:rPr>
            </w:pPr>
            <w:r w:rsidRPr="00A90401">
              <w:rPr>
                <w:bCs/>
                <w:sz w:val="26"/>
                <w:szCs w:val="26"/>
              </w:rPr>
              <w:t>90/2019/TT-BTC</w:t>
            </w:r>
          </w:p>
          <w:p w:rsidR="009A325E" w:rsidRPr="00A90401" w:rsidRDefault="009A325E" w:rsidP="009A325E">
            <w:pPr>
              <w:jc w:val="center"/>
              <w:rPr>
                <w:sz w:val="26"/>
                <w:szCs w:val="26"/>
              </w:rPr>
            </w:pPr>
            <w:r w:rsidRPr="00A90401">
              <w:rPr>
                <w:bCs/>
                <w:sz w:val="26"/>
                <w:szCs w:val="26"/>
              </w:rPr>
              <w:t>31/12/2019</w:t>
            </w:r>
          </w:p>
        </w:tc>
        <w:tc>
          <w:tcPr>
            <w:tcW w:w="6750" w:type="dxa"/>
            <w:vAlign w:val="center"/>
          </w:tcPr>
          <w:p w:rsidR="009A325E" w:rsidRPr="00A90401" w:rsidRDefault="009A325E" w:rsidP="009A325E">
            <w:pPr>
              <w:jc w:val="both"/>
              <w:rPr>
                <w:bCs/>
                <w:sz w:val="26"/>
                <w:szCs w:val="26"/>
              </w:rPr>
            </w:pPr>
            <w:r w:rsidRPr="00A90401">
              <w:rPr>
                <w:bCs/>
                <w:sz w:val="26"/>
                <w:szCs w:val="26"/>
              </w:rPr>
              <w:t>Thông tư của Bộ trưởng Bộ Tài chính sửa đổi, bổ sung một số điều của Thông tư số </w:t>
            </w:r>
            <w:hyperlink r:id="rId11" w:tgtFrame="_blank" w:tooltip="Thông tư 261/2016/TT-BTC" w:history="1">
              <w:r w:rsidRPr="00A90401">
                <w:rPr>
                  <w:bCs/>
                  <w:sz w:val="26"/>
                  <w:szCs w:val="26"/>
                </w:rPr>
                <w:t>261/2016/TT-BTC</w:t>
              </w:r>
            </w:hyperlink>
            <w:r w:rsidRPr="00A90401">
              <w:rPr>
                <w:bCs/>
                <w:sz w:val="26"/>
                <w:szCs w:val="26"/>
              </w:rPr>
              <w:t> ngày 14 tháng 11 năm 2016 quy định về phí, lệ phí hàng hải và biểu mức thu phí, lệ phí hàng hải và Thông tư số </w:t>
            </w:r>
            <w:hyperlink r:id="rId12" w:tgtFrame="_blank" w:tooltip="Thông tư 17/2017/TT-BTC" w:history="1">
              <w:r w:rsidRPr="00A90401">
                <w:rPr>
                  <w:bCs/>
                  <w:sz w:val="26"/>
                  <w:szCs w:val="26"/>
                </w:rPr>
                <w:t>17/2017/TT-BTC</w:t>
              </w:r>
            </w:hyperlink>
            <w:r w:rsidRPr="00A90401">
              <w:rPr>
                <w:bCs/>
                <w:sz w:val="26"/>
                <w:szCs w:val="26"/>
              </w:rPr>
              <w:t xml:space="preserve"> ngày 28 tháng 02 năm 2017 hướng dẫn thu, nộp, quản lý </w:t>
            </w:r>
            <w:r>
              <w:rPr>
                <w:bCs/>
                <w:sz w:val="26"/>
                <w:szCs w:val="26"/>
              </w:rPr>
              <w:t>và sử dụng phí, lệ phí hàng hải</w:t>
            </w:r>
          </w:p>
        </w:tc>
        <w:tc>
          <w:tcPr>
            <w:tcW w:w="1710" w:type="dxa"/>
            <w:vAlign w:val="center"/>
          </w:tcPr>
          <w:p w:rsidR="009A325E" w:rsidRPr="00A90401" w:rsidRDefault="009A325E" w:rsidP="009A325E">
            <w:pPr>
              <w:jc w:val="both"/>
              <w:rPr>
                <w:sz w:val="26"/>
                <w:szCs w:val="26"/>
              </w:rPr>
            </w:pPr>
            <w:r w:rsidRPr="00A90401">
              <w:rPr>
                <w:sz w:val="26"/>
                <w:szCs w:val="26"/>
              </w:rPr>
              <w:t>01/03/2020</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rPr>
          <w:trHeight w:val="1196"/>
        </w:trPr>
        <w:tc>
          <w:tcPr>
            <w:tcW w:w="990" w:type="dxa"/>
            <w:vMerge/>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3B1874" w:rsidP="009A325E">
            <w:pPr>
              <w:jc w:val="center"/>
              <w:rPr>
                <w:bCs/>
                <w:sz w:val="26"/>
                <w:szCs w:val="26"/>
              </w:rPr>
            </w:pPr>
            <w:hyperlink r:id="rId13" w:history="1">
              <w:r w:rsidR="009A325E" w:rsidRPr="00A90401">
                <w:rPr>
                  <w:sz w:val="26"/>
                  <w:szCs w:val="26"/>
                </w:rPr>
                <w:t>74/2021/TT-BTC</w:t>
              </w:r>
            </w:hyperlink>
          </w:p>
          <w:p w:rsidR="009A325E" w:rsidRPr="00A90401" w:rsidRDefault="009A325E" w:rsidP="009A325E">
            <w:pPr>
              <w:jc w:val="center"/>
              <w:rPr>
                <w:bCs/>
                <w:sz w:val="26"/>
                <w:szCs w:val="26"/>
                <w:lang w:val="pt-BR"/>
              </w:rPr>
            </w:pPr>
            <w:r w:rsidRPr="00A90401">
              <w:rPr>
                <w:bCs/>
                <w:sz w:val="26"/>
                <w:szCs w:val="26"/>
              </w:rPr>
              <w:t>27/8/2021</w:t>
            </w:r>
          </w:p>
        </w:tc>
        <w:tc>
          <w:tcPr>
            <w:tcW w:w="6750" w:type="dxa"/>
            <w:vAlign w:val="center"/>
          </w:tcPr>
          <w:p w:rsidR="009A325E" w:rsidRPr="00A90401" w:rsidRDefault="009A325E" w:rsidP="009A325E">
            <w:pPr>
              <w:tabs>
                <w:tab w:val="left" w:pos="993"/>
              </w:tabs>
              <w:ind w:left="-74"/>
              <w:jc w:val="both"/>
              <w:rPr>
                <w:bCs/>
                <w:sz w:val="26"/>
                <w:szCs w:val="26"/>
                <w:lang w:val="pt-BR"/>
              </w:rPr>
            </w:pPr>
            <w:r w:rsidRPr="00A90401">
              <w:rPr>
                <w:bCs/>
                <w:sz w:val="26"/>
                <w:szCs w:val="26"/>
              </w:rPr>
              <w:t>Sửa đổi, bổ sung một số điều của Thông tư số 261/2016/TT-BTC ngày 14 tháng 11 năm 2016 của Bộ trưởng Bộ Tài chính quy định về phí, lệ phí hàng hải và biểu mức thu phí, lệ phí hàng hải</w:t>
            </w:r>
          </w:p>
        </w:tc>
        <w:tc>
          <w:tcPr>
            <w:tcW w:w="1710" w:type="dxa"/>
            <w:vAlign w:val="center"/>
          </w:tcPr>
          <w:p w:rsidR="009A325E" w:rsidRPr="00A90401" w:rsidRDefault="009A325E" w:rsidP="009A325E">
            <w:pPr>
              <w:jc w:val="both"/>
              <w:rPr>
                <w:sz w:val="26"/>
                <w:szCs w:val="26"/>
              </w:rPr>
            </w:pPr>
            <w:r w:rsidRPr="00A90401">
              <w:rPr>
                <w:sz w:val="26"/>
                <w:szCs w:val="26"/>
              </w:rPr>
              <w:t>12/10/2021</w:t>
            </w:r>
          </w:p>
        </w:tc>
        <w:tc>
          <w:tcPr>
            <w:tcW w:w="1980" w:type="dxa"/>
          </w:tcPr>
          <w:p w:rsidR="009A325E" w:rsidRPr="00A90401" w:rsidRDefault="009A325E" w:rsidP="009A325E">
            <w:pPr>
              <w:jc w:val="both"/>
              <w:rPr>
                <w:sz w:val="26"/>
                <w:szCs w:val="26"/>
                <w:lang w:val="vi-VN"/>
              </w:rPr>
            </w:pPr>
            <w:r w:rsidRPr="00A90401">
              <w:rPr>
                <w:sz w:val="26"/>
                <w:szCs w:val="26"/>
                <w:lang w:val="vi-VN"/>
              </w:rPr>
              <w:t>Bộ trưởng Bộ Tài chính</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lang w:val="pt-BR"/>
              </w:rPr>
            </w:pPr>
          </w:p>
        </w:tc>
        <w:tc>
          <w:tcPr>
            <w:tcW w:w="2700" w:type="dxa"/>
            <w:vAlign w:val="center"/>
          </w:tcPr>
          <w:p w:rsidR="009A325E" w:rsidRPr="00A90401" w:rsidRDefault="009A325E" w:rsidP="009A325E">
            <w:pPr>
              <w:jc w:val="center"/>
              <w:rPr>
                <w:rStyle w:val="radajaxpanel"/>
                <w:sz w:val="26"/>
                <w:szCs w:val="26"/>
              </w:rPr>
            </w:pPr>
            <w:r w:rsidRPr="00A90401">
              <w:rPr>
                <w:rStyle w:val="radajaxpanel"/>
                <w:sz w:val="26"/>
                <w:szCs w:val="26"/>
              </w:rPr>
              <w:t>17/2017/TT-BTC</w:t>
            </w:r>
          </w:p>
          <w:p w:rsidR="009A325E" w:rsidRPr="00A90401" w:rsidRDefault="009A325E" w:rsidP="009A325E">
            <w:pPr>
              <w:jc w:val="center"/>
              <w:rPr>
                <w:sz w:val="26"/>
                <w:szCs w:val="26"/>
              </w:rPr>
            </w:pPr>
            <w:r w:rsidRPr="00A90401">
              <w:rPr>
                <w:rStyle w:val="radajaxpanel"/>
                <w:sz w:val="26"/>
                <w:szCs w:val="26"/>
              </w:rPr>
              <w:t>28/02/2017</w:t>
            </w:r>
          </w:p>
        </w:tc>
        <w:tc>
          <w:tcPr>
            <w:tcW w:w="6750" w:type="dxa"/>
            <w:vAlign w:val="center"/>
          </w:tcPr>
          <w:p w:rsidR="009A325E" w:rsidRPr="00A90401" w:rsidRDefault="009A325E" w:rsidP="009A325E">
            <w:pPr>
              <w:tabs>
                <w:tab w:val="left" w:pos="993"/>
              </w:tabs>
              <w:ind w:left="-74"/>
              <w:jc w:val="both"/>
              <w:rPr>
                <w:bCs/>
                <w:iCs/>
                <w:sz w:val="26"/>
                <w:szCs w:val="26"/>
              </w:rPr>
            </w:pPr>
            <w:r w:rsidRPr="00A90401">
              <w:rPr>
                <w:rStyle w:val="radajaxpanel"/>
                <w:sz w:val="26"/>
                <w:szCs w:val="26"/>
              </w:rPr>
              <w:t xml:space="preserve">Thông tư của Bộ trưởng Bộ Tài chính về việc hướng dẫn thu, nộp, quản lý </w:t>
            </w:r>
            <w:r>
              <w:rPr>
                <w:rStyle w:val="radajaxpanel"/>
                <w:sz w:val="26"/>
                <w:szCs w:val="26"/>
              </w:rPr>
              <w:t>và sử dụng phí, lệ phí hàng hải</w:t>
            </w:r>
          </w:p>
        </w:tc>
        <w:tc>
          <w:tcPr>
            <w:tcW w:w="1710" w:type="dxa"/>
            <w:vAlign w:val="center"/>
          </w:tcPr>
          <w:p w:rsidR="009A325E" w:rsidRPr="00A90401" w:rsidRDefault="009A325E" w:rsidP="009A325E">
            <w:pPr>
              <w:jc w:val="both"/>
              <w:rPr>
                <w:sz w:val="26"/>
                <w:szCs w:val="26"/>
              </w:rPr>
            </w:pPr>
            <w:r w:rsidRPr="00A90401">
              <w:rPr>
                <w:sz w:val="26"/>
                <w:szCs w:val="26"/>
              </w:rPr>
              <w:t>18/4/2014</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219/2010/TT-BTC 30/12/2010</w:t>
            </w:r>
          </w:p>
        </w:tc>
        <w:tc>
          <w:tcPr>
            <w:tcW w:w="6750" w:type="dxa"/>
            <w:vAlign w:val="center"/>
          </w:tcPr>
          <w:p w:rsidR="009A325E" w:rsidRPr="00A90401" w:rsidRDefault="003B1874" w:rsidP="009A325E">
            <w:pPr>
              <w:tabs>
                <w:tab w:val="left" w:pos="993"/>
              </w:tabs>
              <w:ind w:left="-74"/>
              <w:jc w:val="both"/>
              <w:rPr>
                <w:sz w:val="26"/>
                <w:szCs w:val="26"/>
              </w:rPr>
            </w:pPr>
            <w:hyperlink r:id="rId14" w:history="1">
              <w:r w:rsidR="009A325E" w:rsidRPr="00A90401">
                <w:rPr>
                  <w:rStyle w:val="radajaxpanel"/>
                  <w:sz w:val="26"/>
                  <w:szCs w:val="26"/>
                </w:rPr>
                <w:t>Thông tư của Bộ trưởng Bộ Tài chính hướng dẫn tiêu chí xác định tổ chức bảo hiểm có uy tín trong lĩnh vực hàng hải theo quy định tại Pháp lệnh Thủ tục bắt giữ tàu biển</w:t>
              </w:r>
            </w:hyperlink>
          </w:p>
        </w:tc>
        <w:tc>
          <w:tcPr>
            <w:tcW w:w="1710" w:type="dxa"/>
            <w:vAlign w:val="center"/>
          </w:tcPr>
          <w:p w:rsidR="009A325E" w:rsidRPr="00A90401" w:rsidRDefault="009A325E" w:rsidP="009A325E">
            <w:pPr>
              <w:jc w:val="both"/>
              <w:rPr>
                <w:sz w:val="26"/>
                <w:szCs w:val="26"/>
              </w:rPr>
            </w:pPr>
            <w:r w:rsidRPr="00A90401">
              <w:rPr>
                <w:sz w:val="26"/>
                <w:szCs w:val="26"/>
              </w:rPr>
              <w:t>01/03/2011</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lang w:val="pt-BR"/>
              </w:rPr>
            </w:pPr>
            <w:r w:rsidRPr="00A90401">
              <w:rPr>
                <w:sz w:val="26"/>
                <w:szCs w:val="26"/>
                <w:lang w:val="pt-BR"/>
              </w:rPr>
              <w:t>220/2012/TTLT-BTC-BGTVT</w:t>
            </w:r>
          </w:p>
          <w:p w:rsidR="009A325E" w:rsidRPr="00A90401" w:rsidRDefault="009A325E" w:rsidP="009A325E">
            <w:pPr>
              <w:jc w:val="center"/>
              <w:rPr>
                <w:sz w:val="26"/>
                <w:szCs w:val="26"/>
              </w:rPr>
            </w:pPr>
            <w:r w:rsidRPr="00A90401">
              <w:rPr>
                <w:sz w:val="26"/>
                <w:szCs w:val="26"/>
                <w:lang w:val="pt-BR"/>
              </w:rPr>
              <w:t>24/12/2012</w:t>
            </w:r>
          </w:p>
        </w:tc>
        <w:tc>
          <w:tcPr>
            <w:tcW w:w="6750" w:type="dxa"/>
            <w:vAlign w:val="center"/>
          </w:tcPr>
          <w:p w:rsidR="009A325E" w:rsidRPr="00A90401" w:rsidRDefault="009A325E" w:rsidP="009A325E">
            <w:pPr>
              <w:tabs>
                <w:tab w:val="num" w:pos="928"/>
                <w:tab w:val="left" w:pos="1134"/>
              </w:tabs>
              <w:jc w:val="both"/>
              <w:rPr>
                <w:sz w:val="26"/>
                <w:szCs w:val="26"/>
                <w:lang w:val="pt-BR"/>
              </w:rPr>
            </w:pPr>
            <w:r w:rsidRPr="00A90401">
              <w:rPr>
                <w:sz w:val="26"/>
                <w:szCs w:val="26"/>
                <w:lang w:val="pt-BR"/>
              </w:rPr>
              <w:t>Thông tư liên tịch của Bộ Tài chính và Bộ Giao thông vận tải hướng dẫn việc bảo đảm chi phí bắt giữ tàu biển và duy trì hoạt động của tàu biển trong thời gian bị bắt g</w:t>
            </w:r>
            <w:r>
              <w:rPr>
                <w:sz w:val="26"/>
                <w:szCs w:val="26"/>
                <w:lang w:val="pt-BR"/>
              </w:rPr>
              <w:t>iữ từ ngân sách nhà nước</w:t>
            </w:r>
          </w:p>
        </w:tc>
        <w:tc>
          <w:tcPr>
            <w:tcW w:w="1710" w:type="dxa"/>
            <w:vAlign w:val="center"/>
          </w:tcPr>
          <w:p w:rsidR="009A325E" w:rsidRPr="00A90401" w:rsidRDefault="009A325E" w:rsidP="009A325E">
            <w:pPr>
              <w:jc w:val="both"/>
              <w:rPr>
                <w:sz w:val="26"/>
                <w:szCs w:val="26"/>
              </w:rPr>
            </w:pPr>
            <w:r w:rsidRPr="00A90401">
              <w:rPr>
                <w:sz w:val="26"/>
                <w:szCs w:val="26"/>
              </w:rPr>
              <w:t>11/02/2013</w:t>
            </w:r>
          </w:p>
        </w:tc>
        <w:tc>
          <w:tcPr>
            <w:tcW w:w="1980" w:type="dxa"/>
          </w:tcPr>
          <w:p w:rsidR="009A325E" w:rsidRPr="00A90401" w:rsidRDefault="009A325E" w:rsidP="009A325E">
            <w:pPr>
              <w:jc w:val="both"/>
              <w:rPr>
                <w:sz w:val="26"/>
                <w:szCs w:val="26"/>
              </w:rPr>
            </w:pPr>
            <w:r w:rsidRPr="00A90401">
              <w:rPr>
                <w:sz w:val="26"/>
                <w:szCs w:val="26"/>
                <w:lang w:val="vi-VN"/>
              </w:rPr>
              <w:t>Liên tịch Bộ trưởng Bộ Tài chính, 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iCs/>
                <w:sz w:val="26"/>
                <w:szCs w:val="26"/>
              </w:rPr>
            </w:pPr>
            <w:r w:rsidRPr="00A90401">
              <w:rPr>
                <w:bCs/>
                <w:iCs/>
                <w:sz w:val="26"/>
                <w:szCs w:val="26"/>
              </w:rPr>
              <w:t>63/2019/TT-BTC</w:t>
            </w:r>
          </w:p>
          <w:p w:rsidR="009A325E" w:rsidRPr="00A90401" w:rsidRDefault="009A325E" w:rsidP="009A325E">
            <w:pPr>
              <w:jc w:val="center"/>
              <w:rPr>
                <w:sz w:val="26"/>
                <w:szCs w:val="26"/>
              </w:rPr>
            </w:pPr>
            <w:r w:rsidRPr="00A90401">
              <w:rPr>
                <w:bCs/>
                <w:iCs/>
                <w:sz w:val="26"/>
                <w:szCs w:val="26"/>
              </w:rPr>
              <w:t>09/9/2019</w:t>
            </w:r>
          </w:p>
        </w:tc>
        <w:tc>
          <w:tcPr>
            <w:tcW w:w="6750" w:type="dxa"/>
            <w:vAlign w:val="center"/>
          </w:tcPr>
          <w:p w:rsidR="009A325E" w:rsidRPr="00A90401" w:rsidRDefault="009A325E" w:rsidP="009A325E">
            <w:pPr>
              <w:jc w:val="both"/>
              <w:rPr>
                <w:bCs/>
                <w:iCs/>
                <w:sz w:val="26"/>
                <w:szCs w:val="26"/>
              </w:rPr>
            </w:pPr>
            <w:r w:rsidRPr="00A90401">
              <w:rPr>
                <w:bCs/>
                <w:iCs/>
                <w:sz w:val="26"/>
                <w:szCs w:val="26"/>
              </w:rPr>
              <w:t xml:space="preserve">Thông tư của Bộ trưởng Bộ tài chính </w:t>
            </w:r>
            <w:r w:rsidRPr="00A90401">
              <w:rPr>
                <w:bCs/>
                <w:iCs/>
                <w:sz w:val="26"/>
                <w:szCs w:val="26"/>
                <w:lang w:val="vi-VN"/>
              </w:rPr>
              <w:t>hư</w:t>
            </w:r>
            <w:r w:rsidRPr="00A90401">
              <w:rPr>
                <w:bCs/>
                <w:iCs/>
                <w:sz w:val="26"/>
                <w:szCs w:val="26"/>
              </w:rPr>
              <w:t>ớ</w:t>
            </w:r>
            <w:r w:rsidRPr="00A90401">
              <w:rPr>
                <w:bCs/>
                <w:iCs/>
                <w:sz w:val="26"/>
                <w:szCs w:val="26"/>
                <w:lang w:val="vi-VN"/>
              </w:rPr>
              <w:t>ng dẫn về chế độ thu, nộp, quản </w:t>
            </w:r>
            <w:r w:rsidRPr="00A90401">
              <w:rPr>
                <w:bCs/>
                <w:iCs/>
                <w:sz w:val="26"/>
                <w:szCs w:val="26"/>
              </w:rPr>
              <w:t>lý</w:t>
            </w:r>
            <w:r w:rsidRPr="00A90401">
              <w:rPr>
                <w:bCs/>
                <w:iCs/>
                <w:sz w:val="26"/>
                <w:szCs w:val="26"/>
                <w:lang w:val="vi-VN"/>
              </w:rPr>
              <w:t>, sử dụng ph</w:t>
            </w:r>
            <w:r w:rsidRPr="00A90401">
              <w:rPr>
                <w:bCs/>
                <w:iCs/>
                <w:sz w:val="26"/>
                <w:szCs w:val="26"/>
              </w:rPr>
              <w:t>í </w:t>
            </w:r>
            <w:r w:rsidRPr="00A90401">
              <w:rPr>
                <w:bCs/>
                <w:iCs/>
                <w:sz w:val="26"/>
                <w:szCs w:val="26"/>
                <w:lang w:val="vi-VN"/>
              </w:rPr>
              <w:t>bảo đảm hàng hải và cơ chế tài ch</w:t>
            </w:r>
            <w:r w:rsidRPr="00A90401">
              <w:rPr>
                <w:bCs/>
                <w:iCs/>
                <w:sz w:val="26"/>
                <w:szCs w:val="26"/>
              </w:rPr>
              <w:t>í</w:t>
            </w:r>
            <w:r w:rsidRPr="00A90401">
              <w:rPr>
                <w:bCs/>
                <w:iCs/>
                <w:sz w:val="26"/>
                <w:szCs w:val="26"/>
                <w:lang w:val="vi-VN"/>
              </w:rPr>
              <w:t>nh trong lĩnh vực cung ứng dịch vụ sự nghiệp công bảo đảm an toàn hàng hải</w:t>
            </w:r>
          </w:p>
        </w:tc>
        <w:tc>
          <w:tcPr>
            <w:tcW w:w="1710" w:type="dxa"/>
            <w:vAlign w:val="center"/>
          </w:tcPr>
          <w:p w:rsidR="009A325E" w:rsidRPr="00A90401" w:rsidRDefault="009A325E" w:rsidP="009A325E">
            <w:pPr>
              <w:jc w:val="both"/>
              <w:rPr>
                <w:sz w:val="26"/>
                <w:szCs w:val="26"/>
              </w:rPr>
            </w:pPr>
            <w:r w:rsidRPr="00A90401">
              <w:rPr>
                <w:sz w:val="26"/>
                <w:szCs w:val="26"/>
              </w:rPr>
              <w:t>01/01/2020</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vMerge w:val="restart"/>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lang w:val="es-ES"/>
              </w:rPr>
              <w:t>246/2016/TT-BTC 11/11/2016</w:t>
            </w:r>
          </w:p>
        </w:tc>
        <w:tc>
          <w:tcPr>
            <w:tcW w:w="6750" w:type="dxa"/>
            <w:vAlign w:val="center"/>
          </w:tcPr>
          <w:p w:rsidR="009A325E" w:rsidRPr="00A90401" w:rsidRDefault="009A325E" w:rsidP="009A325E">
            <w:pPr>
              <w:jc w:val="both"/>
              <w:rPr>
                <w:sz w:val="26"/>
                <w:szCs w:val="26"/>
              </w:rPr>
            </w:pPr>
            <w:r w:rsidRPr="00A90401">
              <w:rPr>
                <w:sz w:val="26"/>
                <w:szCs w:val="26"/>
              </w:rPr>
              <w:t>Thông tư của Bộ trưởng Bộ Tài chính quy định mức thu, chế độ thu, nộp, quản lý và sử dụng phí kiểm tra, đánh giá, cấp Giấy chứng nhận quốc tế về an ninh tàu biển.</w:t>
            </w:r>
          </w:p>
        </w:tc>
        <w:tc>
          <w:tcPr>
            <w:tcW w:w="1710" w:type="dxa"/>
            <w:vAlign w:val="center"/>
          </w:tcPr>
          <w:p w:rsidR="009A325E" w:rsidRPr="00A90401" w:rsidRDefault="009A325E" w:rsidP="009A325E">
            <w:pPr>
              <w:jc w:val="both"/>
              <w:rPr>
                <w:sz w:val="26"/>
                <w:szCs w:val="26"/>
              </w:rPr>
            </w:pPr>
            <w:r w:rsidRPr="00A90401">
              <w:rPr>
                <w:sz w:val="26"/>
                <w:szCs w:val="26"/>
              </w:rPr>
              <w:t>01/01/2017</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vMerge/>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lang w:val="es-ES"/>
              </w:rPr>
              <w:t>27/2019/TT-BTC 14/5/2019</w:t>
            </w:r>
          </w:p>
        </w:tc>
        <w:tc>
          <w:tcPr>
            <w:tcW w:w="6750" w:type="dxa"/>
            <w:vAlign w:val="center"/>
          </w:tcPr>
          <w:p w:rsidR="009A325E" w:rsidRPr="00A90401" w:rsidRDefault="009A325E" w:rsidP="009A325E">
            <w:pPr>
              <w:jc w:val="both"/>
              <w:rPr>
                <w:bCs/>
                <w:iCs/>
                <w:sz w:val="26"/>
                <w:szCs w:val="26"/>
              </w:rPr>
            </w:pPr>
            <w:r w:rsidRPr="00A90401">
              <w:rPr>
                <w:sz w:val="26"/>
                <w:szCs w:val="26"/>
              </w:rPr>
              <w:t>Thông tư của Bộ trưởng Bộ Tài chính sửa đổi, bổ sung một số điều của Thông tư số 246/2016/TT-BTC ngày 11 tháng 11 năm 2016 quy định mức thu, chế độ thu, nộp, quản lý và sử dụng phí kiểm tra, đánh giá, cấp giấy chứng nhận quốc tế về an ninh tàu biển và Thông tư số 247/2016/TT-BTC ngày 11 tháng 11 năm 2016 quy định mức thu, chế độ thu, nộp, quản lý và sử dụng phí nhượng quyền khai thác cảng hàng không, sân bay.</w:t>
            </w:r>
          </w:p>
        </w:tc>
        <w:tc>
          <w:tcPr>
            <w:tcW w:w="1710" w:type="dxa"/>
            <w:vAlign w:val="center"/>
          </w:tcPr>
          <w:p w:rsidR="009A325E" w:rsidRPr="00A90401" w:rsidRDefault="009A325E" w:rsidP="009A325E">
            <w:pPr>
              <w:jc w:val="both"/>
              <w:rPr>
                <w:sz w:val="26"/>
                <w:szCs w:val="26"/>
              </w:rPr>
            </w:pPr>
            <w:r w:rsidRPr="00A90401">
              <w:rPr>
                <w:sz w:val="26"/>
                <w:szCs w:val="26"/>
              </w:rPr>
              <w:t>01/07/2019</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lang w:val="es-ES"/>
              </w:rPr>
              <w:t>234/2016/TT-BTC 11/11/2016</w:t>
            </w:r>
          </w:p>
        </w:tc>
        <w:tc>
          <w:tcPr>
            <w:tcW w:w="6750" w:type="dxa"/>
            <w:vAlign w:val="center"/>
          </w:tcPr>
          <w:p w:rsidR="009A325E" w:rsidRPr="00A90401" w:rsidRDefault="009A325E" w:rsidP="009A325E">
            <w:pPr>
              <w:jc w:val="both"/>
              <w:rPr>
                <w:sz w:val="26"/>
                <w:szCs w:val="26"/>
              </w:rPr>
            </w:pPr>
            <w:r w:rsidRPr="00A90401">
              <w:rPr>
                <w:sz w:val="26"/>
                <w:szCs w:val="26"/>
              </w:rPr>
              <w:t>Thông tư của Bộ trưởng Bộ Tài chính quy định về giá dịch vụ kiểm định an toàn kỹ thuật và chất lượng tàu biển, công trình biển; sản phẩm công nghiệp lắp đặt trên tàu biển, công trình biển; đánh giá, chứng nhận hệ thống quản lý an toàn và phê duyệt, kiểm tra, đánh giá, chứng nhận lao động hàng hải.</w:t>
            </w:r>
          </w:p>
        </w:tc>
        <w:tc>
          <w:tcPr>
            <w:tcW w:w="1710" w:type="dxa"/>
            <w:vAlign w:val="center"/>
          </w:tcPr>
          <w:p w:rsidR="009A325E" w:rsidRPr="00A90401" w:rsidRDefault="009A325E" w:rsidP="009A325E">
            <w:pPr>
              <w:jc w:val="both"/>
              <w:rPr>
                <w:sz w:val="26"/>
                <w:szCs w:val="26"/>
              </w:rPr>
            </w:pPr>
            <w:r w:rsidRPr="00A90401">
              <w:rPr>
                <w:sz w:val="26"/>
                <w:szCs w:val="26"/>
              </w:rPr>
              <w:t>01/01/2017</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lang w:val="pt-BR"/>
              </w:rPr>
              <w:t>19/2013/TT-BTTTT 02/12/2013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rStyle w:val="vldocrldnamec2"/>
                <w:iCs/>
                <w:sz w:val="26"/>
                <w:szCs w:val="26"/>
              </w:rPr>
            </w:pPr>
            <w:r w:rsidRPr="00A90401">
              <w:rPr>
                <w:bCs/>
                <w:sz w:val="26"/>
                <w:szCs w:val="26"/>
                <w:lang w:val="pt-BR"/>
              </w:rPr>
              <w:t>Thông tư của Bộ trưởng Bộ Thông tin truyền thông quy định tần số cấp cứu, an toàn, tìm kiếm, cứu nạn trên biển và hàng không dân dụng.</w:t>
            </w:r>
          </w:p>
        </w:tc>
        <w:tc>
          <w:tcPr>
            <w:tcW w:w="1710" w:type="dxa"/>
            <w:vAlign w:val="center"/>
          </w:tcPr>
          <w:p w:rsidR="009A325E" w:rsidRPr="00A90401" w:rsidRDefault="009A325E" w:rsidP="009A325E">
            <w:pPr>
              <w:jc w:val="both"/>
              <w:rPr>
                <w:sz w:val="26"/>
                <w:szCs w:val="26"/>
              </w:rPr>
            </w:pPr>
            <w:r w:rsidRPr="00A90401">
              <w:rPr>
                <w:sz w:val="26"/>
                <w:szCs w:val="26"/>
              </w:rPr>
              <w:t>20/01/2014</w:t>
            </w:r>
          </w:p>
        </w:tc>
        <w:tc>
          <w:tcPr>
            <w:tcW w:w="1980" w:type="dxa"/>
          </w:tcPr>
          <w:p w:rsidR="009A325E" w:rsidRPr="00A90401" w:rsidRDefault="009A325E" w:rsidP="009A325E">
            <w:pPr>
              <w:jc w:val="both"/>
              <w:rPr>
                <w:sz w:val="26"/>
                <w:szCs w:val="26"/>
              </w:rPr>
            </w:pPr>
            <w:r w:rsidRPr="00A90401">
              <w:rPr>
                <w:sz w:val="26"/>
                <w:szCs w:val="26"/>
                <w:lang w:val="vi-VN"/>
              </w:rPr>
              <w:t>Bộ trưởng Bộ Thông tin truyền thông</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iCs/>
                <w:sz w:val="26"/>
                <w:szCs w:val="26"/>
              </w:rPr>
            </w:pPr>
            <w:r w:rsidRPr="00A90401">
              <w:rPr>
                <w:bCs/>
                <w:iCs/>
                <w:sz w:val="26"/>
                <w:szCs w:val="26"/>
              </w:rPr>
              <w:t>15/2015/TTLT-BGTVT-BQP-BCA-BNG</w:t>
            </w:r>
          </w:p>
          <w:p w:rsidR="009A325E" w:rsidRPr="00A90401" w:rsidRDefault="009A325E" w:rsidP="009A325E">
            <w:pPr>
              <w:jc w:val="center"/>
              <w:rPr>
                <w:sz w:val="26"/>
                <w:szCs w:val="26"/>
              </w:rPr>
            </w:pPr>
            <w:r w:rsidRPr="00A90401">
              <w:rPr>
                <w:bCs/>
                <w:iCs/>
                <w:sz w:val="26"/>
                <w:szCs w:val="26"/>
              </w:rPr>
              <w:lastRenderedPageBreak/>
              <w:t>06/5/2015</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lastRenderedPageBreak/>
              <w:t xml:space="preserve">Thông tư liên tịch của Bộ GTVT, Bộ Quốc phòng, Bộ Công an, Bộ Ngoại giao quy định cấp phép cho phương tiện, lực lượng đi kèm phương tiện nước ngoài vào tìm kiếm, cứu nạn tại Việt </w:t>
            </w:r>
            <w:r w:rsidRPr="00A90401">
              <w:rPr>
                <w:bCs/>
                <w:iCs/>
                <w:sz w:val="26"/>
                <w:szCs w:val="26"/>
              </w:rPr>
              <w:lastRenderedPageBreak/>
              <w:t>Nam.</w:t>
            </w:r>
          </w:p>
        </w:tc>
        <w:tc>
          <w:tcPr>
            <w:tcW w:w="1710" w:type="dxa"/>
            <w:vAlign w:val="center"/>
          </w:tcPr>
          <w:p w:rsidR="009A325E" w:rsidRPr="00A90401" w:rsidRDefault="009A325E" w:rsidP="009A325E">
            <w:pPr>
              <w:jc w:val="both"/>
              <w:rPr>
                <w:sz w:val="26"/>
                <w:szCs w:val="26"/>
              </w:rPr>
            </w:pPr>
            <w:r w:rsidRPr="00A90401">
              <w:rPr>
                <w:sz w:val="26"/>
                <w:szCs w:val="26"/>
              </w:rPr>
              <w:lastRenderedPageBreak/>
              <w:t>01/10/2015</w:t>
            </w:r>
          </w:p>
        </w:tc>
        <w:tc>
          <w:tcPr>
            <w:tcW w:w="1980" w:type="dxa"/>
          </w:tcPr>
          <w:p w:rsidR="009A325E" w:rsidRPr="00A90401" w:rsidRDefault="009A325E" w:rsidP="009A325E">
            <w:pPr>
              <w:jc w:val="both"/>
              <w:rPr>
                <w:sz w:val="26"/>
                <w:szCs w:val="26"/>
              </w:rPr>
            </w:pPr>
            <w:r w:rsidRPr="00A90401">
              <w:rPr>
                <w:bCs/>
                <w:iCs/>
                <w:sz w:val="26"/>
                <w:szCs w:val="26"/>
                <w:lang w:val="vi-VN"/>
              </w:rPr>
              <w:t>L</w:t>
            </w:r>
            <w:r w:rsidRPr="00A90401">
              <w:rPr>
                <w:bCs/>
                <w:iCs/>
                <w:sz w:val="26"/>
                <w:szCs w:val="26"/>
              </w:rPr>
              <w:t xml:space="preserve">iên tịch các </w:t>
            </w:r>
            <w:r w:rsidRPr="00A90401">
              <w:rPr>
                <w:bCs/>
                <w:iCs/>
                <w:sz w:val="26"/>
                <w:szCs w:val="26"/>
                <w:lang w:val="vi-VN"/>
              </w:rPr>
              <w:t xml:space="preserve">Bộ trưởng: </w:t>
            </w:r>
            <w:r w:rsidRPr="00A90401">
              <w:rPr>
                <w:bCs/>
                <w:iCs/>
                <w:sz w:val="26"/>
                <w:szCs w:val="26"/>
              </w:rPr>
              <w:t xml:space="preserve">GTVT, Quốc phòng, </w:t>
            </w:r>
            <w:r w:rsidRPr="00A90401">
              <w:rPr>
                <w:bCs/>
                <w:iCs/>
                <w:sz w:val="26"/>
                <w:szCs w:val="26"/>
              </w:rPr>
              <w:lastRenderedPageBreak/>
              <w:t>Công an, Ngoại giao</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iCs/>
                <w:sz w:val="26"/>
                <w:szCs w:val="26"/>
                <w:lang w:val="pt-BR"/>
              </w:rPr>
            </w:pPr>
            <w:r w:rsidRPr="00A90401">
              <w:rPr>
                <w:bCs/>
                <w:iCs/>
                <w:sz w:val="26"/>
                <w:szCs w:val="26"/>
                <w:lang w:val="pt-BR"/>
              </w:rPr>
              <w:t>192/2016/TT-BTC</w:t>
            </w:r>
          </w:p>
          <w:p w:rsidR="009A325E" w:rsidRPr="00A90401" w:rsidRDefault="009A325E" w:rsidP="009A325E">
            <w:pPr>
              <w:jc w:val="center"/>
              <w:rPr>
                <w:sz w:val="26"/>
                <w:szCs w:val="26"/>
              </w:rPr>
            </w:pPr>
            <w:r w:rsidRPr="00A90401">
              <w:rPr>
                <w:bCs/>
                <w:iCs/>
                <w:sz w:val="26"/>
                <w:szCs w:val="26"/>
                <w:lang w:val="pt-BR"/>
              </w:rPr>
              <w:t>8/11/2016</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lang w:val="pt-BR"/>
              </w:rPr>
              <w:t>Thông tư của Bộ trưởng Bộ Tài chính quy định về mức thu, chế độ thu, nộp, quản lý và sử dụng phí thẩm định, phê duyệt đánh giá an ninh cảng biển, kế hoạch an ninh cảng biển và cấp lý lịch liên tục của tàu biển.</w:t>
            </w:r>
          </w:p>
        </w:tc>
        <w:tc>
          <w:tcPr>
            <w:tcW w:w="1710" w:type="dxa"/>
            <w:vAlign w:val="center"/>
          </w:tcPr>
          <w:p w:rsidR="009A325E" w:rsidRPr="00A90401" w:rsidRDefault="009A325E" w:rsidP="009A325E">
            <w:pPr>
              <w:jc w:val="both"/>
              <w:rPr>
                <w:sz w:val="26"/>
                <w:szCs w:val="26"/>
              </w:rPr>
            </w:pPr>
            <w:r w:rsidRPr="00A90401">
              <w:rPr>
                <w:sz w:val="26"/>
                <w:szCs w:val="26"/>
              </w:rPr>
              <w:t>01/01/2017</w:t>
            </w:r>
          </w:p>
        </w:tc>
        <w:tc>
          <w:tcPr>
            <w:tcW w:w="1980" w:type="dxa"/>
          </w:tcPr>
          <w:p w:rsidR="009A325E" w:rsidRPr="00A90401" w:rsidRDefault="009A325E" w:rsidP="009A325E">
            <w:pPr>
              <w:jc w:val="both"/>
              <w:rPr>
                <w:sz w:val="26"/>
                <w:szCs w:val="26"/>
              </w:rPr>
            </w:pPr>
            <w:r w:rsidRPr="00A90401">
              <w:rPr>
                <w:sz w:val="26"/>
                <w:szCs w:val="26"/>
                <w:lang w:val="vi-VN"/>
              </w:rPr>
              <w:t>Bộ trưởng Bộ Tài chính</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iCs/>
                <w:sz w:val="26"/>
                <w:szCs w:val="26"/>
                <w:lang w:val="pt-BR"/>
              </w:rPr>
            </w:pPr>
            <w:r w:rsidRPr="00A90401">
              <w:rPr>
                <w:bCs/>
                <w:iCs/>
                <w:sz w:val="26"/>
                <w:szCs w:val="26"/>
                <w:lang w:val="pt-BR"/>
              </w:rPr>
              <w:t>27/2011/TT-BGTVT</w:t>
            </w:r>
          </w:p>
          <w:p w:rsidR="009A325E" w:rsidRPr="00A90401" w:rsidRDefault="009A325E" w:rsidP="009A325E">
            <w:pPr>
              <w:jc w:val="center"/>
              <w:rPr>
                <w:sz w:val="26"/>
                <w:szCs w:val="26"/>
              </w:rPr>
            </w:pPr>
            <w:r w:rsidRPr="00A90401">
              <w:rPr>
                <w:bCs/>
                <w:iCs/>
                <w:sz w:val="26"/>
                <w:szCs w:val="26"/>
                <w:lang w:val="pt-BR"/>
              </w:rPr>
              <w:t>14/4/2011</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lang w:val="pt-BR"/>
              </w:rPr>
            </w:pPr>
            <w:r w:rsidRPr="00A90401">
              <w:rPr>
                <w:bCs/>
                <w:iCs/>
                <w:sz w:val="26"/>
                <w:szCs w:val="26"/>
                <w:lang w:val="pt-BR"/>
              </w:rPr>
              <w:t>Thông tư Áp dụng sửa đổi, bổ sung năm 2002 của Công ước quốc tế về an toàn sinh mạng con người trên biển năm 1974 ban hành kèm theo Bộ luật quốc tế về an ninh tàu biển và cảng biển</w:t>
            </w:r>
          </w:p>
        </w:tc>
        <w:tc>
          <w:tcPr>
            <w:tcW w:w="1710" w:type="dxa"/>
            <w:vAlign w:val="center"/>
          </w:tcPr>
          <w:p w:rsidR="009A325E" w:rsidRPr="00A90401" w:rsidRDefault="009A325E" w:rsidP="009A325E">
            <w:pPr>
              <w:jc w:val="both"/>
              <w:rPr>
                <w:sz w:val="26"/>
                <w:szCs w:val="26"/>
              </w:rPr>
            </w:pPr>
            <w:r w:rsidRPr="00A90401">
              <w:rPr>
                <w:sz w:val="26"/>
                <w:szCs w:val="26"/>
              </w:rPr>
              <w:t>01/01/2017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iCs/>
                <w:sz w:val="26"/>
                <w:szCs w:val="26"/>
              </w:rPr>
            </w:pPr>
            <w:r w:rsidRPr="00A90401">
              <w:rPr>
                <w:bCs/>
                <w:iCs/>
                <w:sz w:val="26"/>
                <w:szCs w:val="26"/>
              </w:rPr>
              <w:t>01/2019/TT-BTP</w:t>
            </w:r>
          </w:p>
          <w:p w:rsidR="009A325E" w:rsidRPr="00A90401" w:rsidRDefault="009A325E" w:rsidP="009A325E">
            <w:pPr>
              <w:jc w:val="center"/>
              <w:rPr>
                <w:sz w:val="26"/>
                <w:szCs w:val="26"/>
              </w:rPr>
            </w:pPr>
            <w:r w:rsidRPr="00A90401">
              <w:rPr>
                <w:bCs/>
                <w:iCs/>
                <w:sz w:val="26"/>
                <w:szCs w:val="26"/>
              </w:rPr>
              <w:t>17/01/2019</w:t>
            </w:r>
          </w:p>
        </w:tc>
        <w:tc>
          <w:tcPr>
            <w:tcW w:w="6750" w:type="dxa"/>
            <w:vAlign w:val="center"/>
          </w:tcPr>
          <w:p w:rsidR="009A325E" w:rsidRPr="00A90401" w:rsidRDefault="009A325E" w:rsidP="009A325E">
            <w:pPr>
              <w:jc w:val="both"/>
              <w:rPr>
                <w:bCs/>
                <w:iCs/>
                <w:sz w:val="26"/>
                <w:szCs w:val="26"/>
                <w:lang w:val="vi-VN"/>
              </w:rPr>
            </w:pPr>
            <w:r w:rsidRPr="00A90401">
              <w:rPr>
                <w:bCs/>
                <w:iCs/>
                <w:sz w:val="26"/>
                <w:szCs w:val="26"/>
                <w:lang w:val="vi-VN"/>
              </w:rPr>
              <w:t xml:space="preserve">Thông tư </w:t>
            </w:r>
            <w:r w:rsidRPr="00A90401">
              <w:rPr>
                <w:bCs/>
                <w:iCs/>
                <w:sz w:val="26"/>
                <w:szCs w:val="26"/>
              </w:rPr>
              <w:t>của Bộ trưởng Bộ Tư pháp hướng dẫn một số nội dung về đăng ký biện pháp bảo đảm bằng tàu bay, tàu biển.</w:t>
            </w:r>
          </w:p>
        </w:tc>
        <w:tc>
          <w:tcPr>
            <w:tcW w:w="1710" w:type="dxa"/>
            <w:vAlign w:val="center"/>
          </w:tcPr>
          <w:p w:rsidR="009A325E" w:rsidRPr="00A90401" w:rsidRDefault="009A325E" w:rsidP="009A325E">
            <w:pPr>
              <w:jc w:val="both"/>
              <w:rPr>
                <w:sz w:val="26"/>
                <w:szCs w:val="26"/>
              </w:rPr>
            </w:pPr>
            <w:r w:rsidRPr="00A90401">
              <w:rPr>
                <w:sz w:val="26"/>
                <w:szCs w:val="26"/>
              </w:rPr>
              <w:t>03/03/2019</w:t>
            </w:r>
          </w:p>
        </w:tc>
        <w:tc>
          <w:tcPr>
            <w:tcW w:w="1980" w:type="dxa"/>
          </w:tcPr>
          <w:p w:rsidR="009A325E" w:rsidRPr="00A90401" w:rsidRDefault="009A325E" w:rsidP="009A325E">
            <w:pPr>
              <w:jc w:val="both"/>
              <w:rPr>
                <w:sz w:val="26"/>
                <w:szCs w:val="26"/>
              </w:rPr>
            </w:pPr>
            <w:r w:rsidRPr="00A90401">
              <w:rPr>
                <w:sz w:val="26"/>
                <w:szCs w:val="26"/>
                <w:lang w:val="vi-VN"/>
              </w:rPr>
              <w:t>Bộ trưởng Bộ Tư pháp</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02/2020/TT-BGTVT 21/02/2020</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của Bộ trưởng Bộ GTVT ban hành đị</w:t>
            </w:r>
            <w:r>
              <w:rPr>
                <w:bCs/>
                <w:iCs/>
                <w:sz w:val="26"/>
                <w:szCs w:val="26"/>
              </w:rPr>
              <w:t>nh mức kinh tế kỹ thuật tiêu hao</w:t>
            </w:r>
            <w:r w:rsidRPr="00A90401">
              <w:rPr>
                <w:bCs/>
                <w:iCs/>
                <w:sz w:val="26"/>
                <w:szCs w:val="26"/>
              </w:rPr>
              <w:t xml:space="preserve"> nhiên liệu của phương tiện thủy công vụ của Cảng vụ hàng hải.</w:t>
            </w:r>
          </w:p>
        </w:tc>
        <w:tc>
          <w:tcPr>
            <w:tcW w:w="1710" w:type="dxa"/>
            <w:vAlign w:val="center"/>
          </w:tcPr>
          <w:p w:rsidR="009A325E" w:rsidRPr="00A90401" w:rsidRDefault="009A325E" w:rsidP="009A325E">
            <w:pPr>
              <w:jc w:val="both"/>
              <w:rPr>
                <w:sz w:val="26"/>
                <w:szCs w:val="26"/>
              </w:rPr>
            </w:pPr>
            <w:r w:rsidRPr="00A90401">
              <w:rPr>
                <w:sz w:val="26"/>
                <w:szCs w:val="26"/>
              </w:rPr>
              <w:t>15/4/2020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lang w:val="pt-BR"/>
              </w:rPr>
            </w:pPr>
            <w:r w:rsidRPr="00A90401">
              <w:rPr>
                <w:sz w:val="26"/>
                <w:szCs w:val="26"/>
                <w:lang w:val="pt-BR"/>
              </w:rPr>
              <w:t>49/2011/TTLT-BGTVT-BNV-BTC</w:t>
            </w:r>
          </w:p>
          <w:p w:rsidR="009A325E" w:rsidRPr="00A90401" w:rsidRDefault="009A325E" w:rsidP="009A325E">
            <w:pPr>
              <w:jc w:val="center"/>
              <w:rPr>
                <w:sz w:val="26"/>
                <w:szCs w:val="26"/>
              </w:rPr>
            </w:pPr>
            <w:r w:rsidRPr="00A90401">
              <w:rPr>
                <w:sz w:val="26"/>
                <w:szCs w:val="26"/>
                <w:lang w:val="pt-BR"/>
              </w:rPr>
              <w:t>30/9/2011</w:t>
            </w:r>
          </w:p>
        </w:tc>
        <w:tc>
          <w:tcPr>
            <w:tcW w:w="6750" w:type="dxa"/>
            <w:vAlign w:val="center"/>
          </w:tcPr>
          <w:p w:rsidR="009A325E" w:rsidRPr="00A90401" w:rsidRDefault="009A325E" w:rsidP="009A325E">
            <w:pPr>
              <w:jc w:val="both"/>
              <w:rPr>
                <w:sz w:val="26"/>
                <w:szCs w:val="26"/>
                <w:lang w:val="pt-BR"/>
              </w:rPr>
            </w:pPr>
            <w:r w:rsidRPr="00A90401">
              <w:rPr>
                <w:sz w:val="26"/>
                <w:szCs w:val="26"/>
                <w:lang w:val="pt-BR"/>
              </w:rPr>
              <w:t>Thông tư liên tịch của Bộ Giao thông vận tải, Bộ Nội vụ và Bộ Tài chính hướng dẫn thực hiện Quyết định số 141/2009/QĐ-TTg ngày 31/2/2009 của Thủ tướng Chính phủ về cơ chế tiền lương và chế độ phụ cấp ưu đãi theo nghề đối với lực lượng tìm kiếm cứu nạn hàng hải.</w:t>
            </w:r>
          </w:p>
        </w:tc>
        <w:tc>
          <w:tcPr>
            <w:tcW w:w="1710" w:type="dxa"/>
            <w:vAlign w:val="center"/>
          </w:tcPr>
          <w:p w:rsidR="009A325E" w:rsidRPr="00A90401" w:rsidRDefault="009A325E" w:rsidP="009A325E">
            <w:pPr>
              <w:jc w:val="both"/>
              <w:rPr>
                <w:sz w:val="26"/>
                <w:szCs w:val="26"/>
              </w:rPr>
            </w:pPr>
            <w:r w:rsidRPr="00A90401">
              <w:rPr>
                <w:sz w:val="26"/>
                <w:szCs w:val="26"/>
              </w:rPr>
              <w:t>15/11/2011</w:t>
            </w:r>
          </w:p>
        </w:tc>
        <w:tc>
          <w:tcPr>
            <w:tcW w:w="1980" w:type="dxa"/>
          </w:tcPr>
          <w:p w:rsidR="009A325E" w:rsidRPr="00A90401" w:rsidRDefault="009A325E" w:rsidP="009A325E">
            <w:pPr>
              <w:jc w:val="both"/>
              <w:rPr>
                <w:sz w:val="26"/>
                <w:szCs w:val="26"/>
              </w:rPr>
            </w:pPr>
            <w:r w:rsidRPr="00A90401">
              <w:rPr>
                <w:sz w:val="26"/>
                <w:szCs w:val="26"/>
                <w:lang w:val="vi-VN"/>
              </w:rPr>
              <w:t>L</w:t>
            </w:r>
            <w:r w:rsidRPr="00A90401">
              <w:rPr>
                <w:sz w:val="26"/>
                <w:szCs w:val="26"/>
                <w:lang w:val="pt-BR"/>
              </w:rPr>
              <w:t xml:space="preserve">iên tịch của </w:t>
            </w:r>
            <w:r w:rsidRPr="00A90401">
              <w:rPr>
                <w:sz w:val="26"/>
                <w:szCs w:val="26"/>
                <w:lang w:val="vi-VN"/>
              </w:rPr>
              <w:t xml:space="preserve">các Bộ trưởng các Bộ: </w:t>
            </w:r>
            <w:r w:rsidRPr="00A90401">
              <w:rPr>
                <w:sz w:val="26"/>
                <w:szCs w:val="26"/>
                <w:lang w:val="pt-BR"/>
              </w:rPr>
              <w:t>Giao thông vận tải, Nội vụ và Tài chính</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lang w:val="pt-BR"/>
              </w:rPr>
              <w:t>20/2012/TT-BGTVT 15/6/2012</w:t>
            </w:r>
          </w:p>
        </w:tc>
        <w:tc>
          <w:tcPr>
            <w:tcW w:w="6750" w:type="dxa"/>
            <w:vAlign w:val="center"/>
          </w:tcPr>
          <w:p w:rsidR="009A325E" w:rsidRPr="00A90401" w:rsidRDefault="009A325E" w:rsidP="009A325E">
            <w:pPr>
              <w:tabs>
                <w:tab w:val="left" w:pos="567"/>
                <w:tab w:val="num" w:pos="928"/>
              </w:tabs>
              <w:jc w:val="both"/>
              <w:rPr>
                <w:sz w:val="26"/>
                <w:szCs w:val="26"/>
                <w:lang w:val="pt-BR"/>
              </w:rPr>
            </w:pPr>
            <w:r w:rsidRPr="00A90401">
              <w:rPr>
                <w:sz w:val="26"/>
                <w:szCs w:val="26"/>
                <w:lang w:val="pt-BR"/>
              </w:rPr>
              <w:t>Thông tư của Bộ trưởng Bộ Giao thông vận tải quy định về trang phục, phù hiệu, cấp hiệu, biển hiệu của cán bộ công chức, viên chức và thuyền viên cảng vụ hàng hải.</w:t>
            </w:r>
          </w:p>
        </w:tc>
        <w:tc>
          <w:tcPr>
            <w:tcW w:w="1710" w:type="dxa"/>
            <w:vAlign w:val="center"/>
          </w:tcPr>
          <w:p w:rsidR="009A325E" w:rsidRPr="00A90401" w:rsidRDefault="009A325E" w:rsidP="009A325E">
            <w:pPr>
              <w:jc w:val="both"/>
              <w:rPr>
                <w:sz w:val="26"/>
                <w:szCs w:val="26"/>
              </w:rPr>
            </w:pPr>
            <w:r w:rsidRPr="00A90401">
              <w:rPr>
                <w:sz w:val="26"/>
                <w:szCs w:val="26"/>
              </w:rPr>
              <w:t>01/9/2012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43/2013/TT-BGTVT 14/11/2013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sz w:val="26"/>
                <w:szCs w:val="26"/>
              </w:rPr>
              <w:t>Thông tư của Bộ trưởng Bộ Giao thông vận tải quy định về trang phục đối với công chức, người lao động của Cục Hàng hải Việt Nam.</w:t>
            </w:r>
          </w:p>
        </w:tc>
        <w:tc>
          <w:tcPr>
            <w:tcW w:w="1710" w:type="dxa"/>
            <w:vAlign w:val="center"/>
          </w:tcPr>
          <w:p w:rsidR="009A325E" w:rsidRPr="00A90401" w:rsidRDefault="009A325E" w:rsidP="009A325E">
            <w:pPr>
              <w:jc w:val="both"/>
              <w:rPr>
                <w:sz w:val="26"/>
                <w:szCs w:val="26"/>
              </w:rPr>
            </w:pPr>
            <w:r w:rsidRPr="00A90401">
              <w:rPr>
                <w:sz w:val="26"/>
                <w:szCs w:val="26"/>
              </w:rPr>
              <w:t>30/12/2013</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34/2013/TT-BGTVT 15/10/2013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sz w:val="26"/>
                <w:szCs w:val="26"/>
              </w:rPr>
              <w:t>Thông tư của Bộ trưởng Bộ Giao thông vận tải quy định về nhiệm vụ, quyền hạn và tổ chức của Thanh tra Cục Hàng hải Việt Nam.</w:t>
            </w:r>
          </w:p>
        </w:tc>
        <w:tc>
          <w:tcPr>
            <w:tcW w:w="1710" w:type="dxa"/>
            <w:vAlign w:val="center"/>
          </w:tcPr>
          <w:p w:rsidR="009A325E" w:rsidRPr="00A90401" w:rsidRDefault="009A325E" w:rsidP="009A325E">
            <w:pPr>
              <w:jc w:val="both"/>
              <w:rPr>
                <w:sz w:val="26"/>
                <w:szCs w:val="26"/>
              </w:rPr>
            </w:pPr>
            <w:r w:rsidRPr="00A90401">
              <w:rPr>
                <w:sz w:val="26"/>
                <w:szCs w:val="26"/>
              </w:rPr>
              <w:t>01/12/2013</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34/2020</w:t>
            </w:r>
            <w:r w:rsidRPr="00A90401">
              <w:rPr>
                <w:bCs/>
                <w:iCs/>
                <w:sz w:val="26"/>
                <w:szCs w:val="26"/>
                <w:lang w:val="vi-VN"/>
              </w:rPr>
              <w:t xml:space="preserve">/TT-BGTVT </w:t>
            </w:r>
            <w:r w:rsidRPr="00A90401">
              <w:rPr>
                <w:bCs/>
                <w:iCs/>
                <w:sz w:val="26"/>
                <w:szCs w:val="26"/>
              </w:rPr>
              <w:t>23/12/2020</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bCs/>
                <w:iCs/>
                <w:sz w:val="26"/>
                <w:szCs w:val="26"/>
                <w:lang w:val="vi-VN"/>
              </w:rPr>
              <w:t>Thông tư của Bộ trưởng Bộ Giao thông vận tải sửa đổi, bổ sung một số điều của các Thông tư quy định về chế độ báo cáo định kỳ trong lĩnh vực hàng hải</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15/02/2021</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46/2017/TT-BGTVT 27/11/2017</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quy định về an toàn và phòng ngừa ô nhiễm môi trường khi vận chuyển hàng nguy hiểm bằng tàu biển.</w:t>
            </w:r>
          </w:p>
        </w:tc>
        <w:tc>
          <w:tcPr>
            <w:tcW w:w="1710" w:type="dxa"/>
            <w:vAlign w:val="center"/>
          </w:tcPr>
          <w:p w:rsidR="009A325E" w:rsidRPr="00A90401" w:rsidRDefault="009A325E" w:rsidP="009A325E">
            <w:pPr>
              <w:jc w:val="both"/>
              <w:rPr>
                <w:sz w:val="26"/>
                <w:szCs w:val="26"/>
              </w:rPr>
            </w:pPr>
            <w:r w:rsidRPr="00A90401">
              <w:rPr>
                <w:sz w:val="26"/>
                <w:szCs w:val="26"/>
              </w:rPr>
              <w:t>15/01/2018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 xml:space="preserve">08/2021/TT-BGTVT </w:t>
            </w:r>
            <w:r w:rsidRPr="00A90401">
              <w:rPr>
                <w:bCs/>
                <w:sz w:val="26"/>
                <w:szCs w:val="26"/>
              </w:rPr>
              <w:lastRenderedPageBreak/>
              <w:t>19/4/2021</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lastRenderedPageBreak/>
              <w:t>Thông tư ban hành Quy chuẩn kỹ thuật quốc gia về cảng biển</w:t>
            </w:r>
          </w:p>
        </w:tc>
        <w:tc>
          <w:tcPr>
            <w:tcW w:w="1710" w:type="dxa"/>
            <w:vAlign w:val="center"/>
          </w:tcPr>
          <w:p w:rsidR="009A325E" w:rsidRPr="00A90401" w:rsidRDefault="009A325E" w:rsidP="009A325E">
            <w:pPr>
              <w:jc w:val="both"/>
              <w:rPr>
                <w:bCs/>
                <w:sz w:val="26"/>
                <w:szCs w:val="26"/>
              </w:rPr>
            </w:pPr>
            <w:r w:rsidRPr="00A90401">
              <w:rPr>
                <w:bCs/>
                <w:sz w:val="26"/>
                <w:szCs w:val="26"/>
              </w:rPr>
              <w:t>01/11/2021</w:t>
            </w:r>
          </w:p>
        </w:tc>
        <w:tc>
          <w:tcPr>
            <w:tcW w:w="1980" w:type="dxa"/>
          </w:tcPr>
          <w:p w:rsidR="009A325E" w:rsidRPr="00A90401" w:rsidRDefault="009A325E" w:rsidP="009A325E">
            <w:pPr>
              <w:jc w:val="both"/>
              <w:rPr>
                <w:bCs/>
                <w:sz w:val="26"/>
                <w:szCs w:val="26"/>
              </w:rPr>
            </w:pPr>
            <w:r w:rsidRPr="00A90401">
              <w:rPr>
                <w:sz w:val="26"/>
                <w:szCs w:val="26"/>
                <w:lang w:val="vi-VN"/>
              </w:rPr>
              <w:t xml:space="preserve">Bộ trưởng Bộ </w:t>
            </w:r>
            <w:r w:rsidRPr="00A90401">
              <w:rPr>
                <w:sz w:val="26"/>
                <w:szCs w:val="26"/>
                <w:lang w:val="vi-VN"/>
              </w:rPr>
              <w:lastRenderedPageBreak/>
              <w:t>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09/2021/TT-BGTVT 19/4/2021</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ban hành Quy chuẩn kỹ thuật quốc gia về cảng cạn.</w:t>
            </w:r>
          </w:p>
        </w:tc>
        <w:tc>
          <w:tcPr>
            <w:tcW w:w="1710" w:type="dxa"/>
            <w:vAlign w:val="center"/>
          </w:tcPr>
          <w:p w:rsidR="009A325E" w:rsidRPr="00A90401" w:rsidRDefault="009A325E" w:rsidP="009A325E">
            <w:pPr>
              <w:jc w:val="both"/>
              <w:rPr>
                <w:bCs/>
                <w:sz w:val="26"/>
                <w:szCs w:val="26"/>
              </w:rPr>
            </w:pPr>
            <w:r w:rsidRPr="00A90401">
              <w:rPr>
                <w:bCs/>
                <w:sz w:val="26"/>
                <w:szCs w:val="26"/>
              </w:rPr>
              <w:t>01/11/2021</w:t>
            </w:r>
          </w:p>
        </w:tc>
        <w:tc>
          <w:tcPr>
            <w:tcW w:w="1980" w:type="dxa"/>
          </w:tcPr>
          <w:p w:rsidR="009A325E" w:rsidRPr="00A90401" w:rsidRDefault="009A325E" w:rsidP="009A325E">
            <w:pPr>
              <w:jc w:val="both"/>
              <w:rPr>
                <w:bCs/>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11/2016/TT-BGTVT 02/6/2016</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ban hành Quy chuẩn kỹ thuật quốc gia về phân cấp và đóng tàu biển vỏ thép, Quy chuẩn kỹ thuật quốc gia về phân cấp và đóng tàu biển cao tốc, Quy chuẩn kỹ thuật quốc gia về trang bị an toàn tàu biển và Quy chuẩn kỹ thuật quốc gia về kiểm tra và đóng tàu biển vỏ gỗ.</w:t>
            </w:r>
          </w:p>
        </w:tc>
        <w:tc>
          <w:tcPr>
            <w:tcW w:w="1710" w:type="dxa"/>
            <w:vAlign w:val="center"/>
          </w:tcPr>
          <w:p w:rsidR="009A325E" w:rsidRPr="00A90401" w:rsidRDefault="009A325E" w:rsidP="009A325E">
            <w:pPr>
              <w:jc w:val="both"/>
              <w:rPr>
                <w:bCs/>
                <w:sz w:val="26"/>
                <w:szCs w:val="26"/>
              </w:rPr>
            </w:pPr>
            <w:r w:rsidRPr="00A90401">
              <w:rPr>
                <w:bCs/>
                <w:sz w:val="26"/>
                <w:szCs w:val="26"/>
              </w:rPr>
              <w:t>28/11/2016</w:t>
            </w:r>
          </w:p>
        </w:tc>
        <w:tc>
          <w:tcPr>
            <w:tcW w:w="1980" w:type="dxa"/>
          </w:tcPr>
          <w:p w:rsidR="009A325E" w:rsidRPr="00A90401" w:rsidRDefault="009A325E" w:rsidP="009A325E">
            <w:pPr>
              <w:jc w:val="both"/>
              <w:rPr>
                <w:bCs/>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08/2017/TT-BGTVT 14/3/2017</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ban hành Quy chuẩn kỹ thuật quốc gia về báo động và chỉ báo trên tàu biển, Quy chuẩn kỹ thuật quốc gia về phân cấp và đóng tàu biển vỏ thép - Sửa đổi 1: 2016, Quy chuẩn kỹ thuật quốc gia về các hệ thống ngăn ngừa ô nhiễm biển của tàu, Quy chuẩn kỹ thuật quốc gia về thiết bị nâng trên tàu biển và Quy chuẩn kỹ thuật quốc gia về giám sát và đóng tàu biển cỡ nhỏ.</w:t>
            </w:r>
          </w:p>
        </w:tc>
        <w:tc>
          <w:tcPr>
            <w:tcW w:w="1710" w:type="dxa"/>
            <w:vAlign w:val="center"/>
          </w:tcPr>
          <w:p w:rsidR="009A325E" w:rsidRPr="00A90401" w:rsidRDefault="009A325E" w:rsidP="009A325E">
            <w:pPr>
              <w:jc w:val="both"/>
              <w:rPr>
                <w:bCs/>
                <w:sz w:val="26"/>
                <w:szCs w:val="26"/>
              </w:rPr>
            </w:pPr>
            <w:r w:rsidRPr="00A90401">
              <w:rPr>
                <w:bCs/>
                <w:sz w:val="26"/>
                <w:szCs w:val="26"/>
              </w:rPr>
              <w:t>01/9/2017</w:t>
            </w:r>
          </w:p>
        </w:tc>
        <w:tc>
          <w:tcPr>
            <w:tcW w:w="1980" w:type="dxa"/>
          </w:tcPr>
          <w:p w:rsidR="009A325E" w:rsidRPr="00A90401" w:rsidRDefault="009A325E" w:rsidP="009A325E">
            <w:pPr>
              <w:jc w:val="both"/>
              <w:rPr>
                <w:bCs/>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15/2018/TT-BGTVT 04/4/2018</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ban hành Quy chuẩn kỹ thuật quốc gia về Kiểm soát và quản lý nước dằn và cặn nước dằn tàu biển, mã số đăng ký: QCVN 99:2017/BGTVT; Quy chuẩn kỹ thuật quốc gia về Phân cấp và đóng tàu biển vỏ thép - Sửa đổi 2: 2017, mã số đăng ký: Sửa đổi 2: 2017 QCVN 21:2015/BGTVT; Quy chuẩn kỹ thuật quốc gia về Trang bị an toàn tàu biển - Sửa đổi 1: 2017, mã số đăng ký: Sửa đổi 1: 2017 QCVN 42:2015/BGTVT; Quy chuẩn kỹ thuật quốc gia về Phân cấp và đóng du thuyền - Sửa đổi 1: 2017, mã số đăng ký: Sửa đổi 1: 2017 QCVN 81:2014/BGTVT; Quy chuẩn kỹ thuật quốc gia về phân cấp và giám sát kỹ thuật giàn cố định trên biển - Sửa đổi 1: 2017, mã số đăng ký: Sửa đổi 1: 2017 QCVN 49:2017/BGTVT.</w:t>
            </w:r>
          </w:p>
        </w:tc>
        <w:tc>
          <w:tcPr>
            <w:tcW w:w="1710" w:type="dxa"/>
            <w:vAlign w:val="center"/>
          </w:tcPr>
          <w:p w:rsidR="009A325E" w:rsidRPr="00A90401" w:rsidRDefault="009A325E" w:rsidP="009A325E">
            <w:pPr>
              <w:jc w:val="both"/>
              <w:rPr>
                <w:sz w:val="26"/>
                <w:szCs w:val="26"/>
              </w:rPr>
            </w:pPr>
            <w:r w:rsidRPr="00A90401">
              <w:rPr>
                <w:sz w:val="26"/>
                <w:szCs w:val="26"/>
              </w:rPr>
              <w:t>01/12/2018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82/2014/TT-BGTVT 30/12/2014</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Ban hành Quy chuẩn kỹ thuật quốc gia về phân cấp và đóng du thuyền và Quy chuẩn kỹ thuật quốc gia về quy phạm phân cấp và đóng tàu biển vỏ thép - Sửa đổi lần 2 năm 2014.</w:t>
            </w:r>
          </w:p>
        </w:tc>
        <w:tc>
          <w:tcPr>
            <w:tcW w:w="1710" w:type="dxa"/>
            <w:vAlign w:val="center"/>
          </w:tcPr>
          <w:p w:rsidR="009A325E" w:rsidRPr="00A90401" w:rsidRDefault="009A325E" w:rsidP="009A325E">
            <w:pPr>
              <w:jc w:val="both"/>
              <w:rPr>
                <w:bCs/>
                <w:sz w:val="26"/>
                <w:szCs w:val="26"/>
              </w:rPr>
            </w:pPr>
            <w:r w:rsidRPr="00A90401">
              <w:rPr>
                <w:bCs/>
                <w:sz w:val="26"/>
                <w:szCs w:val="26"/>
              </w:rPr>
              <w:t>01/7/2015</w:t>
            </w:r>
          </w:p>
        </w:tc>
        <w:tc>
          <w:tcPr>
            <w:tcW w:w="1980" w:type="dxa"/>
          </w:tcPr>
          <w:p w:rsidR="009A325E" w:rsidRPr="00A90401" w:rsidRDefault="009A325E" w:rsidP="009A325E">
            <w:pPr>
              <w:jc w:val="both"/>
              <w:rPr>
                <w:bCs/>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53/2018/TT-BGTVT 28/10/2018</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ban hành Quy chuẩn kỹ thuật quốc gia về hệ thông xử lý nước thải trên tàu.</w:t>
            </w:r>
          </w:p>
        </w:tc>
        <w:tc>
          <w:tcPr>
            <w:tcW w:w="171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01/7/2019</w:t>
            </w:r>
          </w:p>
        </w:tc>
        <w:tc>
          <w:tcPr>
            <w:tcW w:w="1980" w:type="dxa"/>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25/2020/TT-BGTVT 14/10/2020</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 xml:space="preserve">Thông tư ban hành Quy chuẩn kỹ thuật quốc gia về phân cấp và đóng tàu biển cao tốc, Quy chuẩn kỹ thuật quốc gia về hệ </w:t>
            </w:r>
            <w:r w:rsidRPr="00A90401">
              <w:rPr>
                <w:bCs/>
                <w:sz w:val="26"/>
                <w:szCs w:val="26"/>
              </w:rPr>
              <w:lastRenderedPageBreak/>
              <w:t>thống điều khiển tự động và từ xa, Quy chuẩn kỹ thuật quốc gia về hoạt động kéo trên biển</w:t>
            </w:r>
          </w:p>
        </w:tc>
        <w:tc>
          <w:tcPr>
            <w:tcW w:w="171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lastRenderedPageBreak/>
              <w:t>01/4/2021</w:t>
            </w:r>
          </w:p>
        </w:tc>
        <w:tc>
          <w:tcPr>
            <w:tcW w:w="1980" w:type="dxa"/>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32/2017/TT-BGTVT 26/9/2017</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ban hành Quy chuẩn kỹ thuật quốc gia về thiết bị áp lực trên phương tiện giao thông vận tải và phương tiện, thiết bị thăm dò, khai thác trên biển.</w:t>
            </w:r>
          </w:p>
        </w:tc>
        <w:tc>
          <w:tcPr>
            <w:tcW w:w="171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01/4/2018</w:t>
            </w:r>
          </w:p>
        </w:tc>
        <w:tc>
          <w:tcPr>
            <w:tcW w:w="1980" w:type="dxa"/>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16/2013/TT-BGTVT 30/7/2013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lang w:val="pt-BR"/>
              </w:rPr>
            </w:pPr>
            <w:r w:rsidRPr="00A90401">
              <w:rPr>
                <w:bCs/>
                <w:iCs/>
                <w:sz w:val="26"/>
                <w:szCs w:val="26"/>
              </w:rPr>
              <w:t>Thông tư của Bộ trưởng Bộ Giao thông vận tải quy định về quản lý tuyến vận tải thủy từ bờ ra đảo thuộc vùng biển Việt Nam.</w:t>
            </w:r>
          </w:p>
        </w:tc>
        <w:tc>
          <w:tcPr>
            <w:tcW w:w="1710" w:type="dxa"/>
            <w:vAlign w:val="center"/>
          </w:tcPr>
          <w:p w:rsidR="009A325E" w:rsidRPr="00A90401" w:rsidRDefault="009A325E" w:rsidP="009A325E">
            <w:pPr>
              <w:jc w:val="both"/>
              <w:rPr>
                <w:sz w:val="26"/>
                <w:szCs w:val="26"/>
              </w:rPr>
            </w:pPr>
            <w:r w:rsidRPr="00A90401">
              <w:rPr>
                <w:sz w:val="26"/>
                <w:szCs w:val="26"/>
              </w:rPr>
              <w:t>15/9/2013</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49/2013/TT-BGTVT 06/12/2013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sz w:val="26"/>
                <w:szCs w:val="26"/>
              </w:rPr>
              <w:t>Thông tư của Bộ trưởng Bộ Giao thông vận tải về công bố vùng nước cảng biển thuộc địa phận tỉnh Hà Tĩnh và khu vực quản lý của Cảng vụ Hàng hải Hà Tĩnh.</w:t>
            </w:r>
          </w:p>
        </w:tc>
        <w:tc>
          <w:tcPr>
            <w:tcW w:w="1710" w:type="dxa"/>
            <w:vAlign w:val="center"/>
          </w:tcPr>
          <w:p w:rsidR="009A325E" w:rsidRPr="00A90401" w:rsidRDefault="009A325E" w:rsidP="009A325E">
            <w:pPr>
              <w:jc w:val="both"/>
              <w:rPr>
                <w:sz w:val="26"/>
                <w:szCs w:val="26"/>
              </w:rPr>
            </w:pPr>
            <w:r w:rsidRPr="00A90401">
              <w:rPr>
                <w:sz w:val="26"/>
                <w:szCs w:val="26"/>
              </w:rPr>
              <w:t>01/03/2014</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13/2014/TT-BGTVT 9/5/2014</w:t>
            </w:r>
          </w:p>
        </w:tc>
        <w:tc>
          <w:tcPr>
            <w:tcW w:w="6750" w:type="dxa"/>
            <w:vAlign w:val="center"/>
          </w:tcPr>
          <w:p w:rsidR="009A325E" w:rsidRPr="00A90401" w:rsidRDefault="009A325E" w:rsidP="009A325E">
            <w:pPr>
              <w:tabs>
                <w:tab w:val="left" w:pos="993"/>
              </w:tabs>
              <w:ind w:left="-74"/>
              <w:jc w:val="both"/>
              <w:rPr>
                <w:b/>
                <w:sz w:val="26"/>
                <w:szCs w:val="26"/>
                <w:lang w:val="pt-BR"/>
              </w:rPr>
            </w:pPr>
            <w:r w:rsidRPr="00A90401">
              <w:rPr>
                <w:sz w:val="26"/>
                <w:szCs w:val="26"/>
              </w:rPr>
              <w:t>Thông tư của Bộ trưởng Bộ Giao thông vận tải công bố vùng nước cảng biển thuộc địa phận tỉnh Quảng Bình và khu vực quản lý của Cảng vụ Hàng hải Quảng Bình.</w:t>
            </w:r>
          </w:p>
        </w:tc>
        <w:tc>
          <w:tcPr>
            <w:tcW w:w="1710" w:type="dxa"/>
            <w:vAlign w:val="center"/>
          </w:tcPr>
          <w:p w:rsidR="009A325E" w:rsidRPr="00A90401" w:rsidRDefault="009A325E" w:rsidP="009A325E">
            <w:pPr>
              <w:jc w:val="both"/>
              <w:rPr>
                <w:sz w:val="26"/>
                <w:szCs w:val="26"/>
              </w:rPr>
            </w:pPr>
            <w:r w:rsidRPr="00A90401">
              <w:rPr>
                <w:sz w:val="26"/>
                <w:szCs w:val="26"/>
              </w:rPr>
              <w:t>01/7/2014</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57/2015/TT-BGTVT 19/10/2015</w:t>
            </w:r>
          </w:p>
        </w:tc>
        <w:tc>
          <w:tcPr>
            <w:tcW w:w="6750" w:type="dxa"/>
            <w:vAlign w:val="center"/>
          </w:tcPr>
          <w:p w:rsidR="009A325E" w:rsidRPr="00A90401" w:rsidRDefault="009A325E" w:rsidP="009A325E">
            <w:pPr>
              <w:tabs>
                <w:tab w:val="left" w:pos="993"/>
              </w:tabs>
              <w:ind w:left="-74"/>
              <w:jc w:val="both"/>
              <w:rPr>
                <w:sz w:val="26"/>
                <w:szCs w:val="26"/>
              </w:rPr>
            </w:pPr>
            <w:r w:rsidRPr="00A90401">
              <w:rPr>
                <w:bCs/>
                <w:sz w:val="26"/>
                <w:szCs w:val="26"/>
              </w:rPr>
              <w:t>Thông tư của Bộ trưởng Bộ Giao thông vận tải công bố vùng nước các cảng biển thuộc địa phận tỉnh Bà Rịa - Vũng Tàu và khu vực quản lý của Cảng vụ Hàng hải Vũng Tàu.</w:t>
            </w:r>
          </w:p>
        </w:tc>
        <w:tc>
          <w:tcPr>
            <w:tcW w:w="1710" w:type="dxa"/>
            <w:vAlign w:val="center"/>
          </w:tcPr>
          <w:p w:rsidR="009A325E" w:rsidRPr="00A90401" w:rsidRDefault="009A325E" w:rsidP="009A325E">
            <w:pPr>
              <w:jc w:val="both"/>
              <w:rPr>
                <w:sz w:val="26"/>
                <w:szCs w:val="26"/>
              </w:rPr>
            </w:pPr>
            <w:r w:rsidRPr="00A90401">
              <w:rPr>
                <w:sz w:val="26"/>
                <w:szCs w:val="26"/>
              </w:rPr>
              <w:t>01/01/2016</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04/2016/TT-BGTVT 4/4/2016</w:t>
            </w:r>
          </w:p>
        </w:tc>
        <w:tc>
          <w:tcPr>
            <w:tcW w:w="6750" w:type="dxa"/>
            <w:vAlign w:val="center"/>
          </w:tcPr>
          <w:p w:rsidR="009A325E" w:rsidRPr="00A90401" w:rsidRDefault="009A325E" w:rsidP="009A325E">
            <w:pPr>
              <w:tabs>
                <w:tab w:val="left" w:pos="993"/>
              </w:tabs>
              <w:ind w:left="-74"/>
              <w:jc w:val="both"/>
              <w:rPr>
                <w:bCs/>
                <w:sz w:val="26"/>
                <w:szCs w:val="26"/>
              </w:rPr>
            </w:pPr>
            <w:r w:rsidRPr="00A90401">
              <w:rPr>
                <w:bCs/>
                <w:sz w:val="26"/>
                <w:szCs w:val="26"/>
              </w:rPr>
              <w:t>Thông tư của Bộ trưởng Bộ Giao thông vận tải công bố công bố vùng nước cảng biển thuộc địa phận các tỉnh Trà Vinh, Sóc Trăng, vùng nước các cảng biển trên song Hậu thuộc địa phận các tỉnh Hậu Giang, Vĩnh Long, Đồng Tháp, Thành phố Cần Thơ và khu vực quản lý của Cảng vụ Hàng hải Cần Thơ.</w:t>
            </w:r>
          </w:p>
        </w:tc>
        <w:tc>
          <w:tcPr>
            <w:tcW w:w="1710" w:type="dxa"/>
            <w:vAlign w:val="center"/>
          </w:tcPr>
          <w:p w:rsidR="009A325E" w:rsidRPr="00A90401" w:rsidRDefault="009A325E" w:rsidP="009A325E">
            <w:pPr>
              <w:jc w:val="both"/>
              <w:rPr>
                <w:sz w:val="26"/>
                <w:szCs w:val="26"/>
              </w:rPr>
            </w:pPr>
            <w:r w:rsidRPr="00A90401">
              <w:rPr>
                <w:sz w:val="26"/>
                <w:szCs w:val="26"/>
              </w:rPr>
              <w:t>01/01/2016</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05/2016/TT-BGTVT 4/4/2016</w:t>
            </w:r>
          </w:p>
        </w:tc>
        <w:tc>
          <w:tcPr>
            <w:tcW w:w="6750" w:type="dxa"/>
            <w:vAlign w:val="center"/>
          </w:tcPr>
          <w:p w:rsidR="009A325E" w:rsidRPr="00A90401" w:rsidRDefault="009A325E" w:rsidP="009A325E">
            <w:pPr>
              <w:tabs>
                <w:tab w:val="left" w:pos="993"/>
              </w:tabs>
              <w:ind w:left="-74"/>
              <w:jc w:val="both"/>
              <w:rPr>
                <w:bCs/>
                <w:sz w:val="26"/>
                <w:szCs w:val="26"/>
              </w:rPr>
            </w:pPr>
            <w:r w:rsidRPr="00A90401">
              <w:rPr>
                <w:bCs/>
                <w:sz w:val="26"/>
                <w:szCs w:val="26"/>
              </w:rPr>
              <w:t>Thông tư của Bộ trưởng Bộ Giao thông vận tải công bố vùng nước cảng biển thuộc địa phận tỉnh An Giang và khu vực quản lý của Cảng vụ Hàng hải An Giang.</w:t>
            </w:r>
          </w:p>
        </w:tc>
        <w:tc>
          <w:tcPr>
            <w:tcW w:w="1710" w:type="dxa"/>
            <w:vAlign w:val="center"/>
          </w:tcPr>
          <w:p w:rsidR="009A325E" w:rsidRPr="00A90401" w:rsidRDefault="009A325E" w:rsidP="009A325E">
            <w:pPr>
              <w:jc w:val="both"/>
              <w:rPr>
                <w:sz w:val="26"/>
                <w:szCs w:val="26"/>
              </w:rPr>
            </w:pPr>
            <w:r w:rsidRPr="00A90401">
              <w:rPr>
                <w:sz w:val="26"/>
                <w:szCs w:val="26"/>
              </w:rPr>
              <w:t>01/01/2016</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26/2016/TT-BGTVT 11/10/2016</w:t>
            </w:r>
          </w:p>
        </w:tc>
        <w:tc>
          <w:tcPr>
            <w:tcW w:w="6750" w:type="dxa"/>
            <w:vAlign w:val="center"/>
          </w:tcPr>
          <w:p w:rsidR="009A325E" w:rsidRPr="00A90401" w:rsidRDefault="009A325E" w:rsidP="009A325E">
            <w:pPr>
              <w:tabs>
                <w:tab w:val="left" w:pos="993"/>
              </w:tabs>
              <w:ind w:left="-74"/>
              <w:jc w:val="both"/>
              <w:rPr>
                <w:bCs/>
                <w:sz w:val="26"/>
                <w:szCs w:val="26"/>
              </w:rPr>
            </w:pPr>
            <w:r w:rsidRPr="00A90401">
              <w:rPr>
                <w:bCs/>
                <w:sz w:val="26"/>
                <w:szCs w:val="26"/>
              </w:rPr>
              <w:t>Thông tư của Bộ trưởng Bộ Giao thông vận tải công bố vùng nước cảng biển thuộc địa phận tỉnh Nghệ An và khu vực quản lý của Cảng vụ Hàng hải Nghệ An.</w:t>
            </w:r>
          </w:p>
        </w:tc>
        <w:tc>
          <w:tcPr>
            <w:tcW w:w="1710" w:type="dxa"/>
            <w:vAlign w:val="center"/>
          </w:tcPr>
          <w:p w:rsidR="009A325E" w:rsidRPr="00A90401" w:rsidRDefault="009A325E" w:rsidP="009A325E">
            <w:pPr>
              <w:jc w:val="both"/>
              <w:rPr>
                <w:sz w:val="26"/>
                <w:szCs w:val="26"/>
              </w:rPr>
            </w:pPr>
            <w:r w:rsidRPr="00A90401">
              <w:rPr>
                <w:sz w:val="26"/>
                <w:szCs w:val="26"/>
              </w:rPr>
              <w:t>01/01/2017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44/2016/TT-BGTVT 26/12/2016</w:t>
            </w:r>
          </w:p>
        </w:tc>
        <w:tc>
          <w:tcPr>
            <w:tcW w:w="6750" w:type="dxa"/>
            <w:vAlign w:val="center"/>
          </w:tcPr>
          <w:p w:rsidR="009A325E" w:rsidRPr="00A90401" w:rsidRDefault="009A325E" w:rsidP="009A325E">
            <w:pPr>
              <w:tabs>
                <w:tab w:val="left" w:pos="993"/>
              </w:tabs>
              <w:ind w:left="-74"/>
              <w:jc w:val="both"/>
              <w:rPr>
                <w:bCs/>
                <w:sz w:val="26"/>
                <w:szCs w:val="26"/>
                <w:lang w:val="pt-BR"/>
              </w:rPr>
            </w:pPr>
            <w:r w:rsidRPr="00A90401">
              <w:rPr>
                <w:bCs/>
                <w:sz w:val="26"/>
                <w:szCs w:val="26"/>
              </w:rPr>
              <w:t>Thông tư của Bộ trưởng Bộ Giao thông vận tải công bố vùng nước cảng biển thuộc địa phận tỉnh Thanh Hóa và khu vực quản lý của Cảng vụ Hàng hải Thanh Hóa.</w:t>
            </w:r>
          </w:p>
        </w:tc>
        <w:tc>
          <w:tcPr>
            <w:tcW w:w="1710" w:type="dxa"/>
            <w:vAlign w:val="center"/>
          </w:tcPr>
          <w:p w:rsidR="009A325E" w:rsidRPr="00A90401" w:rsidRDefault="009A325E" w:rsidP="009A325E">
            <w:pPr>
              <w:jc w:val="both"/>
              <w:rPr>
                <w:sz w:val="26"/>
                <w:szCs w:val="26"/>
              </w:rPr>
            </w:pPr>
            <w:r w:rsidRPr="00A90401">
              <w:rPr>
                <w:sz w:val="26"/>
                <w:szCs w:val="26"/>
              </w:rPr>
              <w:t>01/03/2017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13/2017/TT-BGTVT 28/4/2017</w:t>
            </w:r>
          </w:p>
        </w:tc>
        <w:tc>
          <w:tcPr>
            <w:tcW w:w="6750" w:type="dxa"/>
            <w:vAlign w:val="center"/>
          </w:tcPr>
          <w:p w:rsidR="009A325E" w:rsidRPr="00A90401" w:rsidRDefault="009A325E" w:rsidP="009A325E">
            <w:pPr>
              <w:jc w:val="both"/>
              <w:rPr>
                <w:bCs/>
                <w:iCs/>
                <w:sz w:val="26"/>
                <w:szCs w:val="26"/>
              </w:rPr>
            </w:pPr>
            <w:r w:rsidRPr="00A90401">
              <w:rPr>
                <w:bCs/>
                <w:iCs/>
                <w:sz w:val="26"/>
                <w:szCs w:val="26"/>
              </w:rPr>
              <w:t xml:space="preserve">Thông tư </w:t>
            </w:r>
            <w:r w:rsidRPr="00A90401">
              <w:rPr>
                <w:sz w:val="26"/>
                <w:szCs w:val="26"/>
              </w:rPr>
              <w:t>của Bộ trưởng Bộ Giao thông vận tải</w:t>
            </w:r>
            <w:r w:rsidRPr="00A90401">
              <w:rPr>
                <w:bCs/>
                <w:iCs/>
                <w:sz w:val="26"/>
                <w:szCs w:val="26"/>
              </w:rPr>
              <w:t xml:space="preserve"> quy định về chứng chỉ chuyên môn đại lý tàu biển.</w:t>
            </w:r>
          </w:p>
        </w:tc>
        <w:tc>
          <w:tcPr>
            <w:tcW w:w="1710" w:type="dxa"/>
            <w:vAlign w:val="center"/>
          </w:tcPr>
          <w:p w:rsidR="009A325E" w:rsidRPr="00A90401" w:rsidRDefault="009A325E" w:rsidP="009A325E">
            <w:pPr>
              <w:jc w:val="both"/>
              <w:rPr>
                <w:sz w:val="26"/>
                <w:szCs w:val="26"/>
              </w:rPr>
            </w:pPr>
            <w:r w:rsidRPr="00A90401">
              <w:rPr>
                <w:sz w:val="26"/>
                <w:szCs w:val="26"/>
              </w:rPr>
              <w:t>01/7/2017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 xml:space="preserve">52/2017/TT-BGTVT </w:t>
            </w:r>
            <w:r w:rsidRPr="00A90401">
              <w:rPr>
                <w:bCs/>
                <w:iCs/>
                <w:sz w:val="26"/>
                <w:szCs w:val="26"/>
              </w:rPr>
              <w:lastRenderedPageBreak/>
              <w:t>29/12/2017</w:t>
            </w:r>
          </w:p>
        </w:tc>
        <w:tc>
          <w:tcPr>
            <w:tcW w:w="6750" w:type="dxa"/>
            <w:vAlign w:val="center"/>
          </w:tcPr>
          <w:p w:rsidR="009A325E" w:rsidRPr="00A90401" w:rsidRDefault="009A325E" w:rsidP="009A325E">
            <w:pPr>
              <w:jc w:val="both"/>
              <w:rPr>
                <w:bCs/>
                <w:iCs/>
                <w:sz w:val="26"/>
                <w:szCs w:val="26"/>
              </w:rPr>
            </w:pPr>
            <w:r w:rsidRPr="00A90401">
              <w:rPr>
                <w:bCs/>
                <w:iCs/>
                <w:sz w:val="26"/>
                <w:szCs w:val="26"/>
              </w:rPr>
              <w:lastRenderedPageBreak/>
              <w:t xml:space="preserve">Thông tư của Bộ trưởng Bộ Giao thông vận tải quy định về </w:t>
            </w:r>
            <w:r w:rsidRPr="00A90401">
              <w:rPr>
                <w:bCs/>
                <w:iCs/>
                <w:sz w:val="26"/>
                <w:szCs w:val="26"/>
                <w:lang w:val="vi-VN"/>
              </w:rPr>
              <w:t xml:space="preserve">bảo </w:t>
            </w:r>
            <w:r w:rsidRPr="00A90401">
              <w:rPr>
                <w:bCs/>
                <w:iCs/>
                <w:sz w:val="26"/>
                <w:szCs w:val="26"/>
                <w:lang w:val="vi-VN"/>
              </w:rPr>
              <w:lastRenderedPageBreak/>
              <w:t>trì công trình hàng hải</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lastRenderedPageBreak/>
              <w:t>01/03/2018</w:t>
            </w:r>
          </w:p>
        </w:tc>
        <w:tc>
          <w:tcPr>
            <w:tcW w:w="1980" w:type="dxa"/>
          </w:tcPr>
          <w:p w:rsidR="009A325E" w:rsidRPr="00A90401" w:rsidRDefault="009A325E" w:rsidP="009A325E">
            <w:pPr>
              <w:jc w:val="both"/>
              <w:rPr>
                <w:sz w:val="26"/>
                <w:szCs w:val="26"/>
              </w:rPr>
            </w:pPr>
            <w:r w:rsidRPr="00A90401">
              <w:rPr>
                <w:sz w:val="26"/>
                <w:szCs w:val="26"/>
                <w:lang w:val="vi-VN"/>
              </w:rPr>
              <w:t xml:space="preserve">Bộ trưởng Bộ </w:t>
            </w:r>
            <w:r w:rsidRPr="00A90401">
              <w:rPr>
                <w:sz w:val="26"/>
                <w:szCs w:val="26"/>
                <w:lang w:val="vi-VN"/>
              </w:rPr>
              <w:lastRenderedPageBreak/>
              <w:t>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07/2019/TT-BGTVT 14/02/2019</w:t>
            </w:r>
          </w:p>
        </w:tc>
        <w:tc>
          <w:tcPr>
            <w:tcW w:w="6750" w:type="dxa"/>
            <w:vAlign w:val="center"/>
          </w:tcPr>
          <w:p w:rsidR="009A325E" w:rsidRPr="00A90401" w:rsidRDefault="009A325E" w:rsidP="009A325E">
            <w:pPr>
              <w:jc w:val="both"/>
              <w:rPr>
                <w:bCs/>
                <w:iCs/>
                <w:sz w:val="26"/>
                <w:szCs w:val="26"/>
              </w:rPr>
            </w:pPr>
            <w:r w:rsidRPr="00A90401">
              <w:rPr>
                <w:bCs/>
                <w:iCs/>
                <w:sz w:val="26"/>
                <w:szCs w:val="26"/>
              </w:rPr>
              <w:t>Thông tư sửa đổi, bổ sung một số điều của Thông tư số 52/2017/TT-BGTVT ngày 29/12/2017 của Bộ trưởng Bộ Giao thông vận tải quy định về bảo trì công trình hàng hải.</w:t>
            </w:r>
          </w:p>
        </w:tc>
        <w:tc>
          <w:tcPr>
            <w:tcW w:w="1710" w:type="dxa"/>
            <w:vAlign w:val="center"/>
          </w:tcPr>
          <w:p w:rsidR="009A325E" w:rsidRPr="00A90401" w:rsidRDefault="009A325E" w:rsidP="009A325E">
            <w:pPr>
              <w:jc w:val="both"/>
              <w:rPr>
                <w:sz w:val="26"/>
                <w:szCs w:val="26"/>
              </w:rPr>
            </w:pPr>
            <w:r w:rsidRPr="00A90401">
              <w:rPr>
                <w:sz w:val="26"/>
                <w:szCs w:val="26"/>
              </w:rPr>
              <w:t>01/04/2019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01/2018/TT-BGTVT 03/01/2018</w:t>
            </w:r>
          </w:p>
        </w:tc>
        <w:tc>
          <w:tcPr>
            <w:tcW w:w="6750" w:type="dxa"/>
            <w:vAlign w:val="center"/>
          </w:tcPr>
          <w:p w:rsidR="009A325E" w:rsidRPr="00A90401" w:rsidRDefault="009A325E" w:rsidP="009A325E">
            <w:pPr>
              <w:jc w:val="both"/>
              <w:rPr>
                <w:bCs/>
                <w:iCs/>
                <w:sz w:val="26"/>
                <w:szCs w:val="26"/>
              </w:rPr>
            </w:pPr>
            <w:r w:rsidRPr="00A90401">
              <w:rPr>
                <w:bCs/>
                <w:iCs/>
                <w:sz w:val="26"/>
                <w:szCs w:val="26"/>
              </w:rPr>
              <w:t>Thông tư của Bộ trưởng Bộ Giao thông vận tải công bố vùng nước cảng biển thuộc địa phận tỉnh Quảng Ninh và khu vực quảng lý của Cảng vụ hàng hải Quảng Ninh.</w:t>
            </w:r>
          </w:p>
        </w:tc>
        <w:tc>
          <w:tcPr>
            <w:tcW w:w="1710" w:type="dxa"/>
            <w:vAlign w:val="center"/>
          </w:tcPr>
          <w:p w:rsidR="009A325E" w:rsidRPr="00A90401" w:rsidRDefault="009A325E" w:rsidP="009A325E">
            <w:pPr>
              <w:jc w:val="both"/>
              <w:rPr>
                <w:sz w:val="26"/>
                <w:szCs w:val="26"/>
              </w:rPr>
            </w:pPr>
            <w:r w:rsidRPr="00A90401">
              <w:rPr>
                <w:sz w:val="26"/>
                <w:szCs w:val="26"/>
              </w:rPr>
              <w:t>01/03/2018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44/2018/TT-BGTVT 03/8/2018</w:t>
            </w:r>
          </w:p>
        </w:tc>
        <w:tc>
          <w:tcPr>
            <w:tcW w:w="6750" w:type="dxa"/>
            <w:vAlign w:val="center"/>
          </w:tcPr>
          <w:p w:rsidR="009A325E" w:rsidRPr="00A90401" w:rsidRDefault="009A325E" w:rsidP="009A325E">
            <w:pPr>
              <w:jc w:val="both"/>
              <w:rPr>
                <w:bCs/>
                <w:iCs/>
                <w:sz w:val="26"/>
                <w:szCs w:val="26"/>
              </w:rPr>
            </w:pPr>
            <w:r w:rsidRPr="00A90401">
              <w:rPr>
                <w:bCs/>
                <w:iCs/>
                <w:sz w:val="26"/>
                <w:szCs w:val="26"/>
                <w:lang w:val="vi-VN"/>
              </w:rPr>
              <w:t xml:space="preserve">Thông tư </w:t>
            </w:r>
            <w:r w:rsidRPr="00A90401">
              <w:rPr>
                <w:bCs/>
                <w:iCs/>
                <w:sz w:val="26"/>
                <w:szCs w:val="26"/>
              </w:rPr>
              <w:t>của Bộ trưởng Bộ Giao thông vận tải</w:t>
            </w:r>
            <w:r w:rsidRPr="00A90401">
              <w:rPr>
                <w:bCs/>
                <w:iCs/>
                <w:sz w:val="26"/>
                <w:szCs w:val="26"/>
                <w:lang w:val="vi-VN"/>
              </w:rPr>
              <w:t xml:space="preserve"> ban hành định mức kinh tế - kỹ thuật công tác nạo vét công trình hàng hải</w:t>
            </w:r>
          </w:p>
        </w:tc>
        <w:tc>
          <w:tcPr>
            <w:tcW w:w="1710" w:type="dxa"/>
            <w:vAlign w:val="center"/>
          </w:tcPr>
          <w:p w:rsidR="009A325E" w:rsidRPr="00A90401" w:rsidRDefault="009A325E" w:rsidP="009A325E">
            <w:pPr>
              <w:jc w:val="both"/>
              <w:rPr>
                <w:sz w:val="26"/>
                <w:szCs w:val="26"/>
              </w:rPr>
            </w:pPr>
            <w:r w:rsidRPr="00A90401">
              <w:rPr>
                <w:sz w:val="26"/>
                <w:szCs w:val="26"/>
              </w:rPr>
              <w:t>01/10/2018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lang w:val="vi-VN"/>
              </w:rPr>
              <w:t>55/2018/TT-BGTVT 20/11/2018</w:t>
            </w:r>
          </w:p>
        </w:tc>
        <w:tc>
          <w:tcPr>
            <w:tcW w:w="6750" w:type="dxa"/>
            <w:vAlign w:val="center"/>
          </w:tcPr>
          <w:p w:rsidR="009A325E" w:rsidRPr="00A90401" w:rsidRDefault="009A325E" w:rsidP="009A325E">
            <w:pPr>
              <w:jc w:val="both"/>
              <w:rPr>
                <w:bCs/>
                <w:iCs/>
                <w:sz w:val="26"/>
                <w:szCs w:val="26"/>
              </w:rPr>
            </w:pPr>
            <w:r w:rsidRPr="00A90401">
              <w:rPr>
                <w:bCs/>
                <w:iCs/>
                <w:sz w:val="26"/>
                <w:szCs w:val="26"/>
                <w:lang w:val="vi-VN"/>
              </w:rPr>
              <w:t>Thông tư của Bộ trưởng Bộ Giao thông vận tải công bố vùng nước cảng biển thuộc địa phận tỉnh Bình Định, tỉnh Phú Yên và khu vực quản lý của Cảng vụ Hàng hải Quy Nhơn</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15/11/2019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lang w:val="vi-VN"/>
              </w:rPr>
              <w:t>57/2018/TT-BGTVT 14/12/2018</w:t>
            </w:r>
          </w:p>
        </w:tc>
        <w:tc>
          <w:tcPr>
            <w:tcW w:w="6750" w:type="dxa"/>
            <w:vAlign w:val="center"/>
          </w:tcPr>
          <w:p w:rsidR="009A325E" w:rsidRPr="00A90401" w:rsidRDefault="009A325E" w:rsidP="009A325E">
            <w:pPr>
              <w:jc w:val="both"/>
              <w:rPr>
                <w:bCs/>
                <w:iCs/>
                <w:sz w:val="26"/>
                <w:szCs w:val="26"/>
              </w:rPr>
            </w:pPr>
            <w:r w:rsidRPr="00A90401">
              <w:rPr>
                <w:bCs/>
                <w:iCs/>
                <w:sz w:val="26"/>
                <w:szCs w:val="26"/>
                <w:lang w:val="vi-VN"/>
              </w:rPr>
              <w:t>Thông tư của Bộ trưởng Bộ Giao thông vận tải về công bố vùng nước cảng biển thuộc địa phận tỉnh Quảng Trị và khu vực quản lý của Cảng vụ Hàng hải Quảng Trị</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01/02/2019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lang w:val="vi-VN"/>
              </w:rPr>
              <w:t>58/2018/TT-BGTVT 14/12/2018</w:t>
            </w:r>
          </w:p>
        </w:tc>
        <w:tc>
          <w:tcPr>
            <w:tcW w:w="6750" w:type="dxa"/>
            <w:vAlign w:val="center"/>
          </w:tcPr>
          <w:p w:rsidR="009A325E" w:rsidRPr="00A90401" w:rsidRDefault="009A325E" w:rsidP="009A325E">
            <w:pPr>
              <w:jc w:val="both"/>
              <w:rPr>
                <w:bCs/>
                <w:iCs/>
                <w:sz w:val="26"/>
                <w:szCs w:val="26"/>
              </w:rPr>
            </w:pPr>
            <w:r w:rsidRPr="00A90401">
              <w:rPr>
                <w:bCs/>
                <w:iCs/>
                <w:sz w:val="26"/>
                <w:szCs w:val="26"/>
                <w:lang w:val="vi-VN"/>
              </w:rPr>
              <w:t>Thông tư của Bộ trưởng Bộ Giao thông vận tải về việc công bố vùng nước cảng biển, khu vực hàng hải thuộc địa phận tỉnh Thừa Thiên Huế và khu vực quản lý của Cảng vụ Hàng hải Thừa Thiên Huế</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01/02/2019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02/2019/TT-BGTVT 11/01/201</w:t>
            </w:r>
          </w:p>
        </w:tc>
        <w:tc>
          <w:tcPr>
            <w:tcW w:w="6750" w:type="dxa"/>
            <w:vAlign w:val="center"/>
          </w:tcPr>
          <w:p w:rsidR="009A325E" w:rsidRPr="00A90401" w:rsidRDefault="009A325E" w:rsidP="009A325E">
            <w:pPr>
              <w:jc w:val="both"/>
              <w:rPr>
                <w:bCs/>
                <w:iCs/>
                <w:sz w:val="26"/>
                <w:szCs w:val="26"/>
              </w:rPr>
            </w:pPr>
            <w:r w:rsidRPr="00A90401">
              <w:rPr>
                <w:bCs/>
                <w:iCs/>
                <w:sz w:val="26"/>
                <w:szCs w:val="26"/>
              </w:rPr>
              <w:t>Thông tư 9 của Bộ trưởng Bộ Giao thông vận tải công bố vùng nước cảng biển thuộc địa phận thành phố Đà Nẵng và khu vực quản lý của Cảng vụ hàng hải Đà Nẵng.</w:t>
            </w:r>
          </w:p>
        </w:tc>
        <w:tc>
          <w:tcPr>
            <w:tcW w:w="1710" w:type="dxa"/>
            <w:vAlign w:val="center"/>
          </w:tcPr>
          <w:p w:rsidR="009A325E" w:rsidRPr="00A90401" w:rsidRDefault="009A325E" w:rsidP="009A325E">
            <w:pPr>
              <w:jc w:val="both"/>
              <w:rPr>
                <w:sz w:val="26"/>
                <w:szCs w:val="26"/>
              </w:rPr>
            </w:pPr>
            <w:r w:rsidRPr="00A90401">
              <w:rPr>
                <w:sz w:val="26"/>
                <w:szCs w:val="26"/>
              </w:rPr>
              <w:t>01/4/2019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14/2019/TT-BGTVT 24/4/2019</w:t>
            </w:r>
          </w:p>
        </w:tc>
        <w:tc>
          <w:tcPr>
            <w:tcW w:w="6750" w:type="dxa"/>
            <w:vAlign w:val="center"/>
          </w:tcPr>
          <w:p w:rsidR="009A325E" w:rsidRPr="00A90401" w:rsidRDefault="009A325E" w:rsidP="009A325E">
            <w:pPr>
              <w:jc w:val="both"/>
              <w:rPr>
                <w:bCs/>
                <w:iCs/>
                <w:sz w:val="26"/>
                <w:szCs w:val="26"/>
              </w:rPr>
            </w:pPr>
            <w:r w:rsidRPr="00A90401">
              <w:rPr>
                <w:bCs/>
                <w:iCs/>
                <w:sz w:val="26"/>
                <w:szCs w:val="26"/>
              </w:rPr>
              <w:t>Thông tư của Bộ trưởng Bộ Giao thông vận tải công bố vùng nước cảng biển thuộc địa phận tỉnh Đồng Nai, tỉnh Bình Dương và khu vực quản lý của Cảng vụ Hàng hải Đồng Nai.</w:t>
            </w:r>
          </w:p>
        </w:tc>
        <w:tc>
          <w:tcPr>
            <w:tcW w:w="1710" w:type="dxa"/>
            <w:vAlign w:val="center"/>
          </w:tcPr>
          <w:p w:rsidR="009A325E" w:rsidRPr="00A90401" w:rsidRDefault="009A325E" w:rsidP="009A325E">
            <w:pPr>
              <w:jc w:val="both"/>
              <w:rPr>
                <w:sz w:val="26"/>
                <w:szCs w:val="26"/>
              </w:rPr>
            </w:pPr>
            <w:r w:rsidRPr="00A90401">
              <w:rPr>
                <w:sz w:val="26"/>
                <w:szCs w:val="26"/>
              </w:rPr>
              <w:t>15/6/2019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16/2019/TT-BGTVT 03/5/2019</w:t>
            </w:r>
          </w:p>
        </w:tc>
        <w:tc>
          <w:tcPr>
            <w:tcW w:w="6750" w:type="dxa"/>
            <w:vAlign w:val="center"/>
          </w:tcPr>
          <w:p w:rsidR="009A325E" w:rsidRPr="00A90401" w:rsidRDefault="009A325E" w:rsidP="009A325E">
            <w:pPr>
              <w:jc w:val="both"/>
              <w:rPr>
                <w:bCs/>
                <w:iCs/>
                <w:sz w:val="26"/>
                <w:szCs w:val="26"/>
              </w:rPr>
            </w:pPr>
            <w:r w:rsidRPr="00A90401">
              <w:rPr>
                <w:bCs/>
                <w:iCs/>
                <w:sz w:val="26"/>
                <w:szCs w:val="26"/>
              </w:rPr>
              <w:t>Thông tư của Bộ trưởng Bộ Giao thông vận tải công bố vùng nước cảng biển thuộc địa phận tỉnh Quảng Nam và khu vực quản lý của Cảng vụ Hàng hải Quảng Nam.</w:t>
            </w:r>
          </w:p>
        </w:tc>
        <w:tc>
          <w:tcPr>
            <w:tcW w:w="1710" w:type="dxa"/>
            <w:vAlign w:val="center"/>
          </w:tcPr>
          <w:p w:rsidR="009A325E" w:rsidRPr="00A90401" w:rsidRDefault="009A325E" w:rsidP="009A325E">
            <w:pPr>
              <w:jc w:val="both"/>
              <w:rPr>
                <w:sz w:val="26"/>
                <w:szCs w:val="26"/>
              </w:rPr>
            </w:pPr>
            <w:r w:rsidRPr="00A90401">
              <w:rPr>
                <w:sz w:val="26"/>
                <w:szCs w:val="26"/>
              </w:rPr>
              <w:t>01/7/2019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21/2019/TT-BGTVT 12/6/2019</w:t>
            </w:r>
          </w:p>
        </w:tc>
        <w:tc>
          <w:tcPr>
            <w:tcW w:w="6750" w:type="dxa"/>
            <w:vAlign w:val="center"/>
          </w:tcPr>
          <w:p w:rsidR="009A325E" w:rsidRPr="00A90401" w:rsidRDefault="009A325E" w:rsidP="009A325E">
            <w:pPr>
              <w:jc w:val="both"/>
              <w:rPr>
                <w:bCs/>
                <w:iCs/>
                <w:sz w:val="26"/>
                <w:szCs w:val="26"/>
              </w:rPr>
            </w:pPr>
            <w:r w:rsidRPr="00A90401">
              <w:rPr>
                <w:bCs/>
                <w:iCs/>
                <w:sz w:val="26"/>
                <w:szCs w:val="26"/>
              </w:rPr>
              <w:t>Thông tư của Bộ trưởng Bộ Giao thông vận tải công bố vùng nước cảng biển thuộc địa phận tỉnh Bình Thuận, vùng nước cảng biển Bình Thuận - Ninh Thuận tại khu vực Vĩnh Tân - Cà Ná và khu vực quản lý của Cảng vụ Hàng hải Bình Thuận.</w:t>
            </w:r>
          </w:p>
        </w:tc>
        <w:tc>
          <w:tcPr>
            <w:tcW w:w="1710" w:type="dxa"/>
            <w:vAlign w:val="center"/>
          </w:tcPr>
          <w:p w:rsidR="009A325E" w:rsidRPr="00A90401" w:rsidRDefault="009A325E" w:rsidP="009A325E">
            <w:pPr>
              <w:jc w:val="both"/>
              <w:rPr>
                <w:sz w:val="26"/>
                <w:szCs w:val="26"/>
              </w:rPr>
            </w:pPr>
            <w:r w:rsidRPr="00A90401">
              <w:rPr>
                <w:sz w:val="26"/>
                <w:szCs w:val="26"/>
              </w:rPr>
              <w:t>01/8/2019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23/2019/TT-BGTVT 21/6/2019</w:t>
            </w:r>
          </w:p>
        </w:tc>
        <w:tc>
          <w:tcPr>
            <w:tcW w:w="6750" w:type="dxa"/>
            <w:vAlign w:val="center"/>
          </w:tcPr>
          <w:p w:rsidR="009A325E" w:rsidRPr="00A90401" w:rsidRDefault="009A325E" w:rsidP="009A325E">
            <w:pPr>
              <w:jc w:val="both"/>
              <w:rPr>
                <w:bCs/>
                <w:iCs/>
                <w:sz w:val="26"/>
                <w:szCs w:val="26"/>
              </w:rPr>
            </w:pPr>
            <w:r w:rsidRPr="00A90401">
              <w:rPr>
                <w:bCs/>
                <w:iCs/>
                <w:sz w:val="26"/>
                <w:szCs w:val="26"/>
              </w:rPr>
              <w:t xml:space="preserve">Thông tư của Bộ trưởng Bộ Giao thông vận tải công bố vùng nước cảng biển thuộc địa phận thành phố Hải Phòng và khu vực </w:t>
            </w:r>
            <w:r w:rsidRPr="00A90401">
              <w:rPr>
                <w:bCs/>
                <w:iCs/>
                <w:sz w:val="26"/>
                <w:szCs w:val="26"/>
              </w:rPr>
              <w:lastRenderedPageBreak/>
              <w:t>quản lý của Cảng vụ Hàng hải Hải Phòng.</w:t>
            </w:r>
          </w:p>
        </w:tc>
        <w:tc>
          <w:tcPr>
            <w:tcW w:w="1710" w:type="dxa"/>
            <w:vAlign w:val="center"/>
          </w:tcPr>
          <w:p w:rsidR="009A325E" w:rsidRPr="00A90401" w:rsidRDefault="009A325E" w:rsidP="009A325E">
            <w:pPr>
              <w:jc w:val="both"/>
              <w:rPr>
                <w:sz w:val="26"/>
                <w:szCs w:val="26"/>
              </w:rPr>
            </w:pPr>
            <w:r w:rsidRPr="00A90401">
              <w:rPr>
                <w:sz w:val="26"/>
                <w:szCs w:val="26"/>
              </w:rPr>
              <w:lastRenderedPageBreak/>
              <w:t>15/8/2019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32/2019/TT-BGTVT 04/9/2019</w:t>
            </w:r>
          </w:p>
        </w:tc>
        <w:tc>
          <w:tcPr>
            <w:tcW w:w="6750" w:type="dxa"/>
            <w:vAlign w:val="center"/>
          </w:tcPr>
          <w:p w:rsidR="009A325E" w:rsidRPr="00A90401" w:rsidRDefault="009A325E" w:rsidP="009A325E">
            <w:pPr>
              <w:jc w:val="both"/>
              <w:rPr>
                <w:bCs/>
                <w:iCs/>
                <w:sz w:val="26"/>
                <w:szCs w:val="26"/>
              </w:rPr>
            </w:pPr>
            <w:r w:rsidRPr="00A90401">
              <w:rPr>
                <w:bCs/>
                <w:iCs/>
                <w:sz w:val="26"/>
                <w:szCs w:val="26"/>
              </w:rPr>
              <w:t xml:space="preserve">Thông tư của </w:t>
            </w:r>
            <w:r w:rsidRPr="00A90401">
              <w:rPr>
                <w:iCs/>
                <w:sz w:val="26"/>
                <w:szCs w:val="26"/>
                <w:lang w:val="vi-VN"/>
              </w:rPr>
              <w:t>Bộ trưởng Bộ Giao thông vận tải</w:t>
            </w:r>
            <w:r w:rsidRPr="00A90401">
              <w:rPr>
                <w:bCs/>
                <w:iCs/>
                <w:sz w:val="26"/>
                <w:szCs w:val="26"/>
              </w:rPr>
              <w:t xml:space="preserve"> công bố Danh mục khu vực hàng hải thuộc phạm vi quản lý của Cảng vụ hàng hải.</w:t>
            </w:r>
          </w:p>
        </w:tc>
        <w:tc>
          <w:tcPr>
            <w:tcW w:w="1710" w:type="dxa"/>
            <w:vAlign w:val="center"/>
          </w:tcPr>
          <w:p w:rsidR="009A325E" w:rsidRPr="00A90401" w:rsidRDefault="009A325E" w:rsidP="009A325E">
            <w:pPr>
              <w:jc w:val="both"/>
              <w:rPr>
                <w:sz w:val="26"/>
                <w:szCs w:val="26"/>
              </w:rPr>
            </w:pPr>
            <w:r w:rsidRPr="00A90401">
              <w:rPr>
                <w:sz w:val="26"/>
                <w:szCs w:val="26"/>
              </w:rPr>
              <w:t>01/01/2020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35/2019/TT-BGTVT 09/9/2019</w:t>
            </w:r>
          </w:p>
        </w:tc>
        <w:tc>
          <w:tcPr>
            <w:tcW w:w="6750" w:type="dxa"/>
            <w:vAlign w:val="center"/>
          </w:tcPr>
          <w:p w:rsidR="009A325E" w:rsidRPr="00A90401" w:rsidRDefault="009A325E" w:rsidP="009A325E">
            <w:pPr>
              <w:jc w:val="both"/>
              <w:rPr>
                <w:bCs/>
                <w:iCs/>
                <w:sz w:val="26"/>
                <w:szCs w:val="26"/>
              </w:rPr>
            </w:pPr>
            <w:r w:rsidRPr="00A90401">
              <w:rPr>
                <w:bCs/>
                <w:iCs/>
                <w:sz w:val="26"/>
                <w:szCs w:val="26"/>
              </w:rPr>
              <w:t xml:space="preserve">Thông tư của </w:t>
            </w:r>
            <w:r w:rsidRPr="00A90401">
              <w:rPr>
                <w:bCs/>
                <w:iCs/>
                <w:sz w:val="26"/>
                <w:szCs w:val="26"/>
                <w:lang w:val="vi-VN"/>
              </w:rPr>
              <w:t>Bộ trưởng Bộ Giao thông vận tải</w:t>
            </w:r>
            <w:r w:rsidRPr="00A90401">
              <w:rPr>
                <w:bCs/>
                <w:iCs/>
                <w:sz w:val="26"/>
                <w:szCs w:val="26"/>
              </w:rPr>
              <w:t xml:space="preserve"> quy định về hoạt động nạo vét trong vùng nước cảng biển.</w:t>
            </w:r>
          </w:p>
        </w:tc>
        <w:tc>
          <w:tcPr>
            <w:tcW w:w="1710" w:type="dxa"/>
            <w:vAlign w:val="center"/>
          </w:tcPr>
          <w:p w:rsidR="009A325E" w:rsidRPr="00A90401" w:rsidRDefault="009A325E" w:rsidP="009A325E">
            <w:pPr>
              <w:jc w:val="both"/>
              <w:rPr>
                <w:sz w:val="26"/>
                <w:szCs w:val="26"/>
              </w:rPr>
            </w:pPr>
            <w:r w:rsidRPr="00A90401">
              <w:rPr>
                <w:sz w:val="26"/>
                <w:szCs w:val="26"/>
              </w:rPr>
              <w:t>01/11/2019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37/2019/TT-BGTVT 03/10/2019</w:t>
            </w:r>
          </w:p>
        </w:tc>
        <w:tc>
          <w:tcPr>
            <w:tcW w:w="6750" w:type="dxa"/>
            <w:vAlign w:val="center"/>
          </w:tcPr>
          <w:p w:rsidR="009A325E" w:rsidRPr="00A90401" w:rsidRDefault="009A325E" w:rsidP="009A325E">
            <w:pPr>
              <w:jc w:val="both"/>
              <w:rPr>
                <w:sz w:val="26"/>
                <w:szCs w:val="26"/>
              </w:rPr>
            </w:pPr>
            <w:r w:rsidRPr="00A90401">
              <w:rPr>
                <w:bCs/>
                <w:sz w:val="26"/>
                <w:szCs w:val="26"/>
              </w:rPr>
              <w:t>Thông tư của Bộ trưởng Bộ Giao thông vận tải công bố vùng nước cảng biển thuộc địa phận tỉnh Quảng Ngãi và khu vực quản lý của Cảng vụ Hàng hải Quảng Ngãi.</w:t>
            </w:r>
          </w:p>
        </w:tc>
        <w:tc>
          <w:tcPr>
            <w:tcW w:w="1710" w:type="dxa"/>
            <w:vAlign w:val="center"/>
          </w:tcPr>
          <w:p w:rsidR="009A325E" w:rsidRPr="00A90401" w:rsidRDefault="009A325E" w:rsidP="009A325E">
            <w:pPr>
              <w:jc w:val="both"/>
              <w:rPr>
                <w:sz w:val="26"/>
                <w:szCs w:val="26"/>
              </w:rPr>
            </w:pPr>
            <w:r w:rsidRPr="00A90401">
              <w:rPr>
                <w:sz w:val="26"/>
                <w:szCs w:val="26"/>
              </w:rPr>
              <w:t>01/12/2019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16/2020/TT-BGTVT 10/8/2020</w:t>
            </w:r>
          </w:p>
        </w:tc>
        <w:tc>
          <w:tcPr>
            <w:tcW w:w="6750" w:type="dxa"/>
            <w:vAlign w:val="center"/>
          </w:tcPr>
          <w:p w:rsidR="009A325E" w:rsidRPr="00A90401" w:rsidRDefault="009A325E" w:rsidP="009A325E">
            <w:pPr>
              <w:jc w:val="both"/>
              <w:rPr>
                <w:bCs/>
                <w:sz w:val="26"/>
                <w:szCs w:val="26"/>
              </w:rPr>
            </w:pPr>
            <w:r w:rsidRPr="00A90401">
              <w:rPr>
                <w:bCs/>
                <w:sz w:val="26"/>
                <w:szCs w:val="26"/>
              </w:rPr>
              <w:t>Thông tư của Bộ trưởng Bộ Giao thông vận tải công bố vùng nước cảng biển thuộc địa phận tỉnh Thái Bình, tỉnh Nam Định và khu vực quản lý của Cảng vụ Hàng hải Thái Bình.</w:t>
            </w:r>
          </w:p>
        </w:tc>
        <w:tc>
          <w:tcPr>
            <w:tcW w:w="1710" w:type="dxa"/>
            <w:vAlign w:val="center"/>
          </w:tcPr>
          <w:p w:rsidR="009A325E" w:rsidRPr="00A90401" w:rsidRDefault="009A325E" w:rsidP="009A325E">
            <w:pPr>
              <w:jc w:val="both"/>
              <w:rPr>
                <w:sz w:val="26"/>
                <w:szCs w:val="26"/>
              </w:rPr>
            </w:pPr>
            <w:r w:rsidRPr="00A90401">
              <w:rPr>
                <w:sz w:val="26"/>
                <w:szCs w:val="26"/>
              </w:rPr>
              <w:t>01/10/2020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18/2020/TT-BGTVT 14/8/2020</w:t>
            </w:r>
          </w:p>
        </w:tc>
        <w:tc>
          <w:tcPr>
            <w:tcW w:w="6750" w:type="dxa"/>
            <w:vAlign w:val="center"/>
          </w:tcPr>
          <w:p w:rsidR="009A325E" w:rsidRPr="00A90401" w:rsidRDefault="009A325E" w:rsidP="009A325E">
            <w:pPr>
              <w:jc w:val="both"/>
              <w:rPr>
                <w:bCs/>
                <w:sz w:val="26"/>
                <w:szCs w:val="26"/>
              </w:rPr>
            </w:pPr>
            <w:r w:rsidRPr="00A90401">
              <w:rPr>
                <w:bCs/>
                <w:sz w:val="26"/>
                <w:szCs w:val="26"/>
              </w:rPr>
              <w:t>Thông tư của Bộ trưởng Bộ Giao thông vận tải công bố vùng nước cảng biển thuộc địa phận Thành phố Hồ Chí Minh, tỉnh Long An, tỉnh Tiền Giang và khu vực quản lý của Cảng vụ Hàng hải Thành phố Hồ Chí Minh.</w:t>
            </w:r>
          </w:p>
        </w:tc>
        <w:tc>
          <w:tcPr>
            <w:tcW w:w="1710" w:type="dxa"/>
            <w:vAlign w:val="center"/>
          </w:tcPr>
          <w:p w:rsidR="009A325E" w:rsidRPr="00A90401" w:rsidRDefault="009A325E" w:rsidP="009A325E">
            <w:pPr>
              <w:jc w:val="both"/>
              <w:rPr>
                <w:sz w:val="26"/>
                <w:szCs w:val="26"/>
              </w:rPr>
            </w:pPr>
            <w:r w:rsidRPr="00A90401">
              <w:rPr>
                <w:sz w:val="26"/>
                <w:szCs w:val="26"/>
              </w:rPr>
              <w:t>01/10/2020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17/2020/TT-BGTVT 14/8/2020</w:t>
            </w:r>
          </w:p>
        </w:tc>
        <w:tc>
          <w:tcPr>
            <w:tcW w:w="6750" w:type="dxa"/>
            <w:vAlign w:val="center"/>
          </w:tcPr>
          <w:p w:rsidR="009A325E" w:rsidRPr="00A90401" w:rsidRDefault="009A325E" w:rsidP="009A325E">
            <w:pPr>
              <w:jc w:val="both"/>
              <w:rPr>
                <w:bCs/>
                <w:sz w:val="26"/>
                <w:szCs w:val="26"/>
              </w:rPr>
            </w:pPr>
            <w:r w:rsidRPr="00A90401">
              <w:rPr>
                <w:bCs/>
                <w:sz w:val="26"/>
                <w:szCs w:val="26"/>
              </w:rPr>
              <w:t>Thông tư của Bộ trưởng Bộ Giao thông vận tải công bố vùng nước cảng biển thuộc địa phận các tỉnh Kiên Giang, Cà Mau và khu vực quản lý của Cảng vụ Hàng hải Kiên Giang.</w:t>
            </w:r>
          </w:p>
        </w:tc>
        <w:tc>
          <w:tcPr>
            <w:tcW w:w="1710" w:type="dxa"/>
            <w:vAlign w:val="center"/>
          </w:tcPr>
          <w:p w:rsidR="009A325E" w:rsidRPr="00A90401" w:rsidRDefault="009A325E" w:rsidP="009A325E">
            <w:pPr>
              <w:jc w:val="both"/>
              <w:rPr>
                <w:sz w:val="26"/>
                <w:szCs w:val="26"/>
              </w:rPr>
            </w:pPr>
            <w:r w:rsidRPr="00A90401">
              <w:rPr>
                <w:sz w:val="26"/>
                <w:szCs w:val="26"/>
              </w:rPr>
              <w:t>01/10/2020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sz w:val="26"/>
                <w:szCs w:val="26"/>
              </w:rPr>
            </w:pPr>
            <w:r w:rsidRPr="00A90401">
              <w:rPr>
                <w:bCs/>
                <w:sz w:val="26"/>
                <w:szCs w:val="26"/>
              </w:rPr>
              <w:t>74/2021/TT-BTC</w:t>
            </w:r>
          </w:p>
          <w:p w:rsidR="009A325E" w:rsidRPr="00A90401" w:rsidRDefault="009A325E" w:rsidP="009A325E">
            <w:pPr>
              <w:jc w:val="center"/>
              <w:rPr>
                <w:sz w:val="26"/>
                <w:szCs w:val="26"/>
              </w:rPr>
            </w:pPr>
            <w:r w:rsidRPr="00A90401">
              <w:rPr>
                <w:bCs/>
                <w:sz w:val="26"/>
                <w:szCs w:val="26"/>
              </w:rPr>
              <w:t>27/8/2021</w:t>
            </w:r>
          </w:p>
        </w:tc>
        <w:tc>
          <w:tcPr>
            <w:tcW w:w="6750" w:type="dxa"/>
            <w:vAlign w:val="center"/>
          </w:tcPr>
          <w:p w:rsidR="009A325E" w:rsidRPr="00A90401" w:rsidRDefault="009A325E" w:rsidP="009A325E">
            <w:pPr>
              <w:jc w:val="both"/>
              <w:rPr>
                <w:iCs/>
                <w:noProof/>
                <w:sz w:val="26"/>
                <w:szCs w:val="26"/>
                <w:lang w:val="vi-VN"/>
              </w:rPr>
            </w:pPr>
            <w:r w:rsidRPr="00A90401">
              <w:rPr>
                <w:bCs/>
                <w:sz w:val="26"/>
                <w:szCs w:val="26"/>
              </w:rPr>
              <w:t xml:space="preserve">Thông tư của Bộ trưởng Bộ Tài chính </w:t>
            </w:r>
            <w:r w:rsidRPr="00A90401">
              <w:rPr>
                <w:iCs/>
                <w:noProof/>
                <w:sz w:val="26"/>
                <w:szCs w:val="26"/>
                <w:lang w:val="vi-VN"/>
              </w:rPr>
              <w:t>sửa đổi, bổ sung một số điều của Thông tư số </w:t>
            </w:r>
            <w:hyperlink r:id="rId15" w:tgtFrame="_blank" w:tooltip="Thông tư 261/2016/TT-BTC" w:history="1">
              <w:r w:rsidRPr="00A90401">
                <w:rPr>
                  <w:noProof/>
                  <w:sz w:val="26"/>
                  <w:szCs w:val="26"/>
                </w:rPr>
                <w:t>261/2016/TT-BTC</w:t>
              </w:r>
            </w:hyperlink>
            <w:r w:rsidRPr="00A90401">
              <w:rPr>
                <w:iCs/>
                <w:noProof/>
                <w:sz w:val="26"/>
                <w:szCs w:val="26"/>
                <w:lang w:val="vi-VN"/>
              </w:rPr>
              <w:t> ngày 14 tháng 11 năm 2016 quy định về phí, lệ phí hàng hải và biểu mức thu phí, lệ phí hàng hải.</w:t>
            </w:r>
          </w:p>
        </w:tc>
        <w:tc>
          <w:tcPr>
            <w:tcW w:w="1710" w:type="dxa"/>
            <w:vAlign w:val="center"/>
          </w:tcPr>
          <w:p w:rsidR="009A325E" w:rsidRPr="00A90401" w:rsidRDefault="009A325E" w:rsidP="009A325E">
            <w:pPr>
              <w:jc w:val="both"/>
              <w:rPr>
                <w:sz w:val="26"/>
                <w:szCs w:val="26"/>
              </w:rPr>
            </w:pPr>
            <w:r w:rsidRPr="00A90401">
              <w:rPr>
                <w:sz w:val="26"/>
                <w:szCs w:val="26"/>
              </w:rPr>
              <w:t>12/10/2021</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iCs/>
                <w:noProof/>
                <w:sz w:val="26"/>
                <w:szCs w:val="26"/>
              </w:rPr>
              <w:t>27/2020</w:t>
            </w:r>
            <w:r w:rsidRPr="00A90401">
              <w:rPr>
                <w:iCs/>
                <w:noProof/>
                <w:sz w:val="26"/>
                <w:szCs w:val="26"/>
                <w:lang w:val="vi-VN"/>
              </w:rPr>
              <w:t xml:space="preserve">/TT-BGTVT </w:t>
            </w:r>
            <w:r w:rsidRPr="00A90401">
              <w:rPr>
                <w:iCs/>
                <w:noProof/>
                <w:sz w:val="26"/>
                <w:szCs w:val="26"/>
              </w:rPr>
              <w:t>29/10/2020</w:t>
            </w:r>
          </w:p>
        </w:tc>
        <w:tc>
          <w:tcPr>
            <w:tcW w:w="6750" w:type="dxa"/>
            <w:vAlign w:val="center"/>
          </w:tcPr>
          <w:p w:rsidR="009A325E" w:rsidRPr="00A90401" w:rsidRDefault="009A325E" w:rsidP="009A325E">
            <w:pPr>
              <w:jc w:val="both"/>
              <w:rPr>
                <w:bCs/>
                <w:sz w:val="26"/>
                <w:szCs w:val="26"/>
              </w:rPr>
            </w:pPr>
            <w:r w:rsidRPr="00A90401">
              <w:rPr>
                <w:iCs/>
                <w:noProof/>
                <w:sz w:val="26"/>
                <w:szCs w:val="26"/>
                <w:lang w:val="vi-VN"/>
              </w:rPr>
              <w:t>Thông tư của Bộ trưởng Bộ Giao thông vận tải công bố vùng nước cảng biển thuộc địa phận tỉnh Khánh Hòa, vùng nước cảng biển Ninh Thuận tại khu vực vịnh Phan Rang và khu vực quản lý của Cảng vụ Hàng hải Nha Trang</w:t>
            </w:r>
            <w:r w:rsidRPr="00A90401">
              <w:rPr>
                <w:iCs/>
                <w:noProof/>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15/12/2020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iCs/>
                <w:noProof/>
                <w:sz w:val="26"/>
                <w:szCs w:val="26"/>
              </w:rPr>
              <w:t>27/2021</w:t>
            </w:r>
            <w:r w:rsidRPr="00A90401">
              <w:rPr>
                <w:iCs/>
                <w:noProof/>
                <w:sz w:val="26"/>
                <w:szCs w:val="26"/>
                <w:lang w:val="vi-VN"/>
              </w:rPr>
              <w:t xml:space="preserve">/TT-BGTVT </w:t>
            </w:r>
            <w:r w:rsidRPr="00A90401">
              <w:rPr>
                <w:iCs/>
                <w:noProof/>
                <w:sz w:val="26"/>
                <w:szCs w:val="26"/>
              </w:rPr>
              <w:t>30/11/2021</w:t>
            </w:r>
          </w:p>
        </w:tc>
        <w:tc>
          <w:tcPr>
            <w:tcW w:w="6750" w:type="dxa"/>
            <w:vAlign w:val="center"/>
          </w:tcPr>
          <w:p w:rsidR="009A325E" w:rsidRPr="00A90401" w:rsidRDefault="009A325E" w:rsidP="009A325E">
            <w:pPr>
              <w:jc w:val="both"/>
              <w:rPr>
                <w:iCs/>
                <w:noProof/>
                <w:sz w:val="26"/>
                <w:szCs w:val="26"/>
              </w:rPr>
            </w:pPr>
            <w:r w:rsidRPr="00A90401">
              <w:rPr>
                <w:iCs/>
                <w:noProof/>
                <w:sz w:val="26"/>
                <w:szCs w:val="26"/>
                <w:lang w:val="vi-VN"/>
              </w:rPr>
              <w:t xml:space="preserve">Thông tư của Bộ trưởng Bộ Giao thông </w:t>
            </w:r>
            <w:r w:rsidRPr="00A90401">
              <w:rPr>
                <w:iCs/>
                <w:noProof/>
                <w:sz w:val="26"/>
                <w:szCs w:val="26"/>
              </w:rPr>
              <w:t>vận tải sửa đổi, bổ sung một số điều của Thông tư số </w:t>
            </w:r>
            <w:hyperlink r:id="rId16" w:tgtFrame="_blank" w:tooltip="Thông tư 35/2019/TT-BGTVT" w:history="1">
              <w:r w:rsidRPr="00A90401">
                <w:rPr>
                  <w:noProof/>
                  <w:sz w:val="26"/>
                  <w:szCs w:val="26"/>
                </w:rPr>
                <w:t>35/2019/TT-BGTVT</w:t>
              </w:r>
            </w:hyperlink>
            <w:r w:rsidRPr="00A90401">
              <w:rPr>
                <w:iCs/>
                <w:noProof/>
                <w:sz w:val="26"/>
                <w:szCs w:val="26"/>
              </w:rPr>
              <w:t> ngày 09 tháng 9 năm 2019 của Bộ trưởng Bộ Giao thông vận tải quy định về hoạt động nạo vét trong vùng nước cảng biển và Thông tư số </w:t>
            </w:r>
            <w:hyperlink r:id="rId17" w:tgtFrame="_blank" w:tooltip="Thông tư 42/2019/TT-BGTVT" w:history="1">
              <w:r w:rsidRPr="00A90401">
                <w:rPr>
                  <w:iCs/>
                  <w:noProof/>
                  <w:sz w:val="26"/>
                  <w:szCs w:val="26"/>
                </w:rPr>
                <w:t>42/2019/TT-BGTVT</w:t>
              </w:r>
            </w:hyperlink>
            <w:r w:rsidRPr="00A90401">
              <w:rPr>
                <w:iCs/>
                <w:noProof/>
                <w:sz w:val="26"/>
                <w:szCs w:val="26"/>
              </w:rPr>
              <w:t xml:space="preserve"> ngày 30 tháng 10 năm 2019 của Bộ trưởng Bộ Giao thông vận tải quy định tiêu chí, kiểm tra, giám sát, đánh giá, nghiệm thu chất lượng dịch vụ sự nghiệp công </w:t>
            </w:r>
            <w:r w:rsidRPr="00A90401">
              <w:rPr>
                <w:iCs/>
                <w:noProof/>
                <w:sz w:val="26"/>
                <w:szCs w:val="26"/>
              </w:rPr>
              <w:lastRenderedPageBreak/>
              <w:t>bảo đảm an toàn hàng hải.</w:t>
            </w:r>
          </w:p>
        </w:tc>
        <w:tc>
          <w:tcPr>
            <w:tcW w:w="1710" w:type="dxa"/>
            <w:vAlign w:val="center"/>
          </w:tcPr>
          <w:p w:rsidR="009A325E" w:rsidRPr="00A90401" w:rsidRDefault="009A325E" w:rsidP="009A325E">
            <w:pPr>
              <w:jc w:val="both"/>
              <w:rPr>
                <w:sz w:val="26"/>
                <w:szCs w:val="26"/>
              </w:rPr>
            </w:pPr>
            <w:r w:rsidRPr="00A90401">
              <w:rPr>
                <w:sz w:val="26"/>
                <w:szCs w:val="26"/>
              </w:rPr>
              <w:lastRenderedPageBreak/>
              <w:t>01/02/2022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iCs/>
                <w:noProof/>
                <w:sz w:val="26"/>
                <w:szCs w:val="26"/>
              </w:rPr>
              <w:t>37/2021</w:t>
            </w:r>
            <w:r w:rsidRPr="00A90401">
              <w:rPr>
                <w:iCs/>
                <w:noProof/>
                <w:sz w:val="26"/>
                <w:szCs w:val="26"/>
                <w:lang w:val="vi-VN"/>
              </w:rPr>
              <w:t xml:space="preserve">/TT-BGTVT </w:t>
            </w:r>
            <w:r w:rsidRPr="00A90401">
              <w:rPr>
                <w:iCs/>
                <w:noProof/>
                <w:sz w:val="26"/>
                <w:szCs w:val="26"/>
              </w:rPr>
              <w:t>30/12/2021</w:t>
            </w:r>
          </w:p>
        </w:tc>
        <w:tc>
          <w:tcPr>
            <w:tcW w:w="6750" w:type="dxa"/>
            <w:vAlign w:val="center"/>
          </w:tcPr>
          <w:p w:rsidR="009A325E" w:rsidRPr="00A90401" w:rsidRDefault="009A325E" w:rsidP="009A325E">
            <w:pPr>
              <w:jc w:val="both"/>
              <w:rPr>
                <w:iCs/>
                <w:noProof/>
                <w:sz w:val="26"/>
                <w:szCs w:val="26"/>
              </w:rPr>
            </w:pPr>
            <w:r w:rsidRPr="00A90401">
              <w:rPr>
                <w:iCs/>
                <w:noProof/>
                <w:sz w:val="26"/>
                <w:szCs w:val="26"/>
                <w:lang w:val="vi-VN"/>
              </w:rPr>
              <w:t>Thông tư của Bộ trưởng Bộ Giao thông vận tải hướng dẫn giá dịch vụ sự nghiệp công bảo đảm an toàn hàng hải sử dụng kinh phí ngân sách nhà nước từ nguồn kinh phí thường xuyên, thực hiện theo phương thức đặt hàng.</w:t>
            </w:r>
          </w:p>
        </w:tc>
        <w:tc>
          <w:tcPr>
            <w:tcW w:w="1710" w:type="dxa"/>
            <w:vAlign w:val="center"/>
          </w:tcPr>
          <w:p w:rsidR="009A325E" w:rsidRPr="00A90401" w:rsidRDefault="009A325E" w:rsidP="009A325E">
            <w:pPr>
              <w:jc w:val="both"/>
              <w:rPr>
                <w:sz w:val="26"/>
                <w:szCs w:val="26"/>
              </w:rPr>
            </w:pPr>
            <w:r w:rsidRPr="00A90401">
              <w:rPr>
                <w:sz w:val="26"/>
                <w:szCs w:val="26"/>
              </w:rPr>
              <w:t>15/2/2022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iCs/>
                <w:noProof/>
                <w:sz w:val="26"/>
                <w:szCs w:val="26"/>
              </w:rPr>
              <w:t>02/2022</w:t>
            </w:r>
            <w:r w:rsidRPr="00A90401">
              <w:rPr>
                <w:iCs/>
                <w:noProof/>
                <w:sz w:val="26"/>
                <w:szCs w:val="26"/>
                <w:lang w:val="vi-VN"/>
              </w:rPr>
              <w:t xml:space="preserve">/TT-BGTVT </w:t>
            </w:r>
            <w:r w:rsidRPr="00A90401">
              <w:rPr>
                <w:iCs/>
                <w:noProof/>
                <w:sz w:val="26"/>
                <w:szCs w:val="26"/>
              </w:rPr>
              <w:t>18/02/2022</w:t>
            </w:r>
          </w:p>
        </w:tc>
        <w:tc>
          <w:tcPr>
            <w:tcW w:w="6750" w:type="dxa"/>
            <w:vAlign w:val="center"/>
          </w:tcPr>
          <w:p w:rsidR="009A325E" w:rsidRPr="00A90401" w:rsidRDefault="009A325E" w:rsidP="009A325E">
            <w:pPr>
              <w:jc w:val="both"/>
              <w:rPr>
                <w:iCs/>
                <w:noProof/>
                <w:sz w:val="26"/>
                <w:szCs w:val="26"/>
              </w:rPr>
            </w:pPr>
            <w:r w:rsidRPr="00A90401">
              <w:rPr>
                <w:iCs/>
                <w:noProof/>
                <w:sz w:val="26"/>
                <w:szCs w:val="26"/>
                <w:lang w:val="vi-VN"/>
              </w:rPr>
              <w:t xml:space="preserve">Thông tư của Bộ trưởng Bộ Giao thông vận </w:t>
            </w:r>
            <w:r w:rsidRPr="00A90401">
              <w:rPr>
                <w:iCs/>
                <w:noProof/>
                <w:sz w:val="26"/>
                <w:szCs w:val="26"/>
              </w:rPr>
              <w:t xml:space="preserve">tải </w:t>
            </w:r>
            <w:r w:rsidRPr="00A90401">
              <w:rPr>
                <w:bCs/>
                <w:iCs/>
                <w:noProof/>
                <w:sz w:val="26"/>
                <w:szCs w:val="26"/>
                <w:lang w:val="vi-VN"/>
              </w:rPr>
              <w:t>Sửa đổi, bổ sung một số điều của Thông tư số </w:t>
            </w:r>
            <w:hyperlink r:id="rId18" w:tgtFrame="_blank" w:history="1">
              <w:r w:rsidRPr="00A90401">
                <w:rPr>
                  <w:iCs/>
                  <w:noProof/>
                  <w:sz w:val="26"/>
                  <w:szCs w:val="26"/>
                  <w:lang w:val="vi-VN"/>
                </w:rPr>
                <w:t>18/2020/TT-BGTVT</w:t>
              </w:r>
            </w:hyperlink>
            <w:r w:rsidRPr="00A90401">
              <w:rPr>
                <w:bCs/>
                <w:iCs/>
                <w:noProof/>
                <w:sz w:val="26"/>
                <w:szCs w:val="26"/>
                <w:lang w:val="vi-VN"/>
              </w:rPr>
              <w:t> ngày 14 tháng 8 năm 2020 của Bộ trưởng Bộ Giao thông vận tải công bố vùng nước cảng biển thuộc địa phận Thành phố Hồ Chí Minh, tỉnh Long An, tỉnh Tiền Giang và khu vực quản lý của Cảng vụ Hàng hải Thành phố Hồ Chí Minh</w:t>
            </w:r>
            <w:r w:rsidRPr="00A90401">
              <w:rPr>
                <w:bCs/>
                <w:iCs/>
                <w:noProof/>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15/4/2022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iCs/>
                <w:noProof/>
                <w:sz w:val="26"/>
                <w:szCs w:val="26"/>
              </w:rPr>
              <w:t>03/2022</w:t>
            </w:r>
            <w:r w:rsidRPr="00A90401">
              <w:rPr>
                <w:iCs/>
                <w:noProof/>
                <w:sz w:val="26"/>
                <w:szCs w:val="26"/>
                <w:lang w:val="vi-VN"/>
              </w:rPr>
              <w:t xml:space="preserve">/TT-BGTVT </w:t>
            </w:r>
            <w:r w:rsidRPr="00A90401">
              <w:rPr>
                <w:iCs/>
                <w:noProof/>
                <w:sz w:val="26"/>
                <w:szCs w:val="26"/>
              </w:rPr>
              <w:t>18/02/2022</w:t>
            </w:r>
          </w:p>
        </w:tc>
        <w:tc>
          <w:tcPr>
            <w:tcW w:w="6750" w:type="dxa"/>
            <w:vAlign w:val="center"/>
          </w:tcPr>
          <w:p w:rsidR="009A325E" w:rsidRPr="00A90401" w:rsidRDefault="009A325E" w:rsidP="009A325E">
            <w:pPr>
              <w:jc w:val="both"/>
              <w:rPr>
                <w:iCs/>
                <w:noProof/>
                <w:sz w:val="26"/>
                <w:szCs w:val="26"/>
              </w:rPr>
            </w:pPr>
            <w:r w:rsidRPr="00A90401">
              <w:rPr>
                <w:iCs/>
                <w:noProof/>
                <w:sz w:val="26"/>
                <w:szCs w:val="26"/>
                <w:lang w:val="vi-VN"/>
              </w:rPr>
              <w:t xml:space="preserve">Thông tư của Bộ trưởng Bộ Giao thông vận </w:t>
            </w:r>
            <w:r w:rsidRPr="00A90401">
              <w:rPr>
                <w:iCs/>
                <w:noProof/>
                <w:sz w:val="26"/>
                <w:szCs w:val="26"/>
              </w:rPr>
              <w:t>tải công bố vùng nước cảng biển thuộc địa phận tỉnh Đồng Tháp, tỉnh Vĩnh Long, tỉnh Bến Tre và khu vực quản lý của Cảng vụ Hàng hải Đồng Tháp.</w:t>
            </w:r>
          </w:p>
        </w:tc>
        <w:tc>
          <w:tcPr>
            <w:tcW w:w="1710" w:type="dxa"/>
            <w:vAlign w:val="center"/>
          </w:tcPr>
          <w:p w:rsidR="009A325E" w:rsidRPr="00A90401" w:rsidRDefault="009A325E" w:rsidP="009A325E">
            <w:pPr>
              <w:jc w:val="both"/>
              <w:rPr>
                <w:sz w:val="26"/>
                <w:szCs w:val="26"/>
              </w:rPr>
            </w:pPr>
            <w:r w:rsidRPr="00A90401">
              <w:rPr>
                <w:sz w:val="26"/>
                <w:szCs w:val="26"/>
              </w:rPr>
              <w:t>15/4/2022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25/2012/TT-BGTVT 03/7/2012</w:t>
            </w:r>
          </w:p>
        </w:tc>
        <w:tc>
          <w:tcPr>
            <w:tcW w:w="6750" w:type="dxa"/>
            <w:vAlign w:val="center"/>
          </w:tcPr>
          <w:p w:rsidR="009A325E" w:rsidRPr="00A90401" w:rsidRDefault="009A325E" w:rsidP="009A325E">
            <w:pPr>
              <w:tabs>
                <w:tab w:val="left" w:pos="567"/>
                <w:tab w:val="num" w:pos="928"/>
              </w:tabs>
              <w:jc w:val="both"/>
              <w:rPr>
                <w:sz w:val="26"/>
                <w:szCs w:val="26"/>
                <w:lang w:val="pt-BR"/>
              </w:rPr>
            </w:pPr>
            <w:r w:rsidRPr="00A90401">
              <w:rPr>
                <w:sz w:val="26"/>
                <w:szCs w:val="26"/>
              </w:rPr>
              <w:t>Thông tư của Bộ trưởng Bộ Giao thông vận tải quy định chế độ thu, quản lý và sử dụng nguồn thu Hội phí IMO.</w:t>
            </w:r>
          </w:p>
        </w:tc>
        <w:tc>
          <w:tcPr>
            <w:tcW w:w="1710" w:type="dxa"/>
            <w:vAlign w:val="center"/>
          </w:tcPr>
          <w:p w:rsidR="009A325E" w:rsidRPr="00A90401" w:rsidRDefault="009A325E" w:rsidP="009A325E">
            <w:pPr>
              <w:jc w:val="both"/>
              <w:rPr>
                <w:sz w:val="26"/>
                <w:szCs w:val="26"/>
              </w:rPr>
            </w:pPr>
            <w:r w:rsidRPr="00A90401">
              <w:rPr>
                <w:sz w:val="26"/>
                <w:szCs w:val="26"/>
              </w:rPr>
              <w:t>01/9/2012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54/2013/TT-BGTVT 16/12/2013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sz w:val="26"/>
                <w:szCs w:val="26"/>
              </w:rPr>
              <w:t>Thông tư của Bộ trưởng Bộ Giao thông vận tải quy định về Sỹ quan kiểm tra tàu biển.</w:t>
            </w:r>
          </w:p>
        </w:tc>
        <w:tc>
          <w:tcPr>
            <w:tcW w:w="1710" w:type="dxa"/>
            <w:vAlign w:val="center"/>
          </w:tcPr>
          <w:p w:rsidR="009A325E" w:rsidRPr="00A90401" w:rsidRDefault="009A325E" w:rsidP="009A325E">
            <w:pPr>
              <w:jc w:val="both"/>
              <w:rPr>
                <w:sz w:val="26"/>
                <w:szCs w:val="26"/>
              </w:rPr>
            </w:pPr>
            <w:r w:rsidRPr="00A90401">
              <w:rPr>
                <w:sz w:val="26"/>
                <w:szCs w:val="26"/>
              </w:rPr>
              <w:t>10/02/2014</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60/2014/TT-BGTVT 3/11/2014</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của Bộ trưởng Bộ Giao thông vận tải ban hành định mức kinh tế kỹ thuật dịch vụ công ích hoa tiêu hàng hải.</w:t>
            </w:r>
          </w:p>
        </w:tc>
        <w:tc>
          <w:tcPr>
            <w:tcW w:w="1710" w:type="dxa"/>
            <w:vAlign w:val="center"/>
          </w:tcPr>
          <w:p w:rsidR="009A325E" w:rsidRPr="00A90401" w:rsidRDefault="009A325E" w:rsidP="009A325E">
            <w:pPr>
              <w:jc w:val="both"/>
              <w:rPr>
                <w:sz w:val="26"/>
                <w:szCs w:val="26"/>
              </w:rPr>
            </w:pPr>
            <w:r w:rsidRPr="00A90401">
              <w:rPr>
                <w:sz w:val="26"/>
                <w:szCs w:val="26"/>
              </w:rPr>
              <w:t>01/01/2015</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43/2015/TT-BGTVT 20/8/2015</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sz w:val="26"/>
                <w:szCs w:val="26"/>
              </w:rPr>
              <w:t>Thông tư của Bộ trưởng Bộ Giao thông vận tải quy định thủ tục cấp, phê duyệt, thu hồi bản công bố phù hợp lao động hàng hải và Giấy chứng nhận lao động hàng hải.</w:t>
            </w:r>
          </w:p>
        </w:tc>
        <w:tc>
          <w:tcPr>
            <w:tcW w:w="1710" w:type="dxa"/>
            <w:vAlign w:val="center"/>
          </w:tcPr>
          <w:p w:rsidR="009A325E" w:rsidRPr="00A90401" w:rsidRDefault="009A325E" w:rsidP="009A325E">
            <w:pPr>
              <w:jc w:val="both"/>
              <w:rPr>
                <w:sz w:val="26"/>
                <w:szCs w:val="26"/>
              </w:rPr>
            </w:pPr>
            <w:r w:rsidRPr="00A90401">
              <w:rPr>
                <w:sz w:val="26"/>
                <w:szCs w:val="26"/>
              </w:rPr>
              <w:t>01/11/2015</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14/2016/TT-BGTVT 28/6/2016</w:t>
            </w:r>
          </w:p>
        </w:tc>
        <w:tc>
          <w:tcPr>
            <w:tcW w:w="6750" w:type="dxa"/>
            <w:vAlign w:val="center"/>
          </w:tcPr>
          <w:p w:rsidR="009A325E" w:rsidRPr="00A90401" w:rsidRDefault="009A325E" w:rsidP="009A325E">
            <w:pPr>
              <w:jc w:val="both"/>
              <w:rPr>
                <w:sz w:val="26"/>
                <w:szCs w:val="26"/>
              </w:rPr>
            </w:pPr>
            <w:r w:rsidRPr="00A90401">
              <w:rPr>
                <w:sz w:val="26"/>
                <w:szCs w:val="26"/>
              </w:rPr>
              <w:t>Thông tư của Bộ trưởng Bộ Giao thông vận tải hướng dẫn thực hiện việc cân xác nhận khối lượng toàn bộ công-ten-nơ vận tải biển tuyến quốc tế.</w:t>
            </w:r>
          </w:p>
        </w:tc>
        <w:tc>
          <w:tcPr>
            <w:tcW w:w="1710" w:type="dxa"/>
            <w:vAlign w:val="center"/>
          </w:tcPr>
          <w:p w:rsidR="009A325E" w:rsidRPr="00A90401" w:rsidRDefault="009A325E" w:rsidP="009A325E">
            <w:pPr>
              <w:jc w:val="both"/>
              <w:rPr>
                <w:sz w:val="26"/>
                <w:szCs w:val="26"/>
              </w:rPr>
            </w:pPr>
            <w:r w:rsidRPr="00A90401">
              <w:rPr>
                <w:sz w:val="26"/>
                <w:szCs w:val="26"/>
              </w:rPr>
              <w:t>20/8/2016</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23/2016/TT-BGTVT 6/9/2016</w:t>
            </w:r>
          </w:p>
        </w:tc>
        <w:tc>
          <w:tcPr>
            <w:tcW w:w="6750" w:type="dxa"/>
            <w:vAlign w:val="center"/>
          </w:tcPr>
          <w:p w:rsidR="009A325E" w:rsidRPr="00A90401" w:rsidRDefault="009A325E" w:rsidP="009A325E">
            <w:pPr>
              <w:jc w:val="both"/>
              <w:rPr>
                <w:sz w:val="26"/>
                <w:szCs w:val="26"/>
              </w:rPr>
            </w:pPr>
            <w:r w:rsidRPr="00A90401">
              <w:rPr>
                <w:sz w:val="26"/>
                <w:szCs w:val="26"/>
              </w:rPr>
              <w:t>Thông tư của Bộ trưởng Bộ Giao thông vận tải ban hành Định mức kinh tế - kỹ thuật vận hành, khai thác và bảo dưỡng hệ thống quản lý hành hải tàu biển.</w:t>
            </w:r>
          </w:p>
        </w:tc>
        <w:tc>
          <w:tcPr>
            <w:tcW w:w="1710" w:type="dxa"/>
            <w:vAlign w:val="center"/>
          </w:tcPr>
          <w:p w:rsidR="009A325E" w:rsidRPr="00A90401" w:rsidRDefault="009A325E" w:rsidP="009A325E">
            <w:pPr>
              <w:jc w:val="both"/>
              <w:rPr>
                <w:sz w:val="26"/>
                <w:szCs w:val="26"/>
              </w:rPr>
            </w:pPr>
            <w:r w:rsidRPr="00A90401">
              <w:rPr>
                <w:sz w:val="26"/>
                <w:szCs w:val="26"/>
              </w:rPr>
              <w:t>15/10/2016</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24/2016/TT-BGTVT 15/9/2016</w:t>
            </w:r>
          </w:p>
        </w:tc>
        <w:tc>
          <w:tcPr>
            <w:tcW w:w="6750" w:type="dxa"/>
            <w:vAlign w:val="center"/>
          </w:tcPr>
          <w:p w:rsidR="009A325E" w:rsidRPr="00A90401" w:rsidRDefault="009A325E" w:rsidP="009A325E">
            <w:pPr>
              <w:jc w:val="both"/>
              <w:rPr>
                <w:sz w:val="26"/>
                <w:szCs w:val="26"/>
              </w:rPr>
            </w:pPr>
            <w:r w:rsidRPr="00A90401">
              <w:rPr>
                <w:sz w:val="26"/>
                <w:szCs w:val="26"/>
              </w:rPr>
              <w:t>Thông tư của Bộ trưởng Bộ Giao thông vận tải ban hành định mức kinh tế- kỹ thuật về quản lý, vận hành hệ thống AIS.</w:t>
            </w:r>
          </w:p>
        </w:tc>
        <w:tc>
          <w:tcPr>
            <w:tcW w:w="1710" w:type="dxa"/>
            <w:vAlign w:val="center"/>
          </w:tcPr>
          <w:p w:rsidR="009A325E" w:rsidRPr="00A90401" w:rsidRDefault="009A325E" w:rsidP="009A325E">
            <w:pPr>
              <w:jc w:val="both"/>
              <w:rPr>
                <w:sz w:val="26"/>
                <w:szCs w:val="26"/>
              </w:rPr>
            </w:pPr>
            <w:r w:rsidRPr="00A90401">
              <w:rPr>
                <w:sz w:val="26"/>
                <w:szCs w:val="26"/>
              </w:rPr>
              <w:t>01/11/2016</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lang w:val="es-ES"/>
              </w:rPr>
              <w:t>189/2016/TT-BTC 08/11/2016</w:t>
            </w:r>
          </w:p>
        </w:tc>
        <w:tc>
          <w:tcPr>
            <w:tcW w:w="6750" w:type="dxa"/>
            <w:vAlign w:val="center"/>
          </w:tcPr>
          <w:p w:rsidR="009A325E" w:rsidRPr="00A90401" w:rsidRDefault="009A325E" w:rsidP="009A325E">
            <w:pPr>
              <w:jc w:val="both"/>
              <w:rPr>
                <w:sz w:val="26"/>
                <w:szCs w:val="26"/>
              </w:rPr>
            </w:pPr>
            <w:r w:rsidRPr="00A90401">
              <w:rPr>
                <w:sz w:val="26"/>
                <w:szCs w:val="26"/>
              </w:rPr>
              <w:t xml:space="preserve">Thông tư của Bộ trưởng Bộ Tài chính quy định mức thu, chế độ thu, nộp, quản lý và sử dụng phí, lệ phí trong hoạt động </w:t>
            </w:r>
            <w:r w:rsidRPr="00A90401">
              <w:rPr>
                <w:sz w:val="26"/>
                <w:szCs w:val="26"/>
              </w:rPr>
              <w:lastRenderedPageBreak/>
              <w:t>chuyên ngành hàng hải.</w:t>
            </w:r>
          </w:p>
        </w:tc>
        <w:tc>
          <w:tcPr>
            <w:tcW w:w="1710" w:type="dxa"/>
            <w:vAlign w:val="center"/>
          </w:tcPr>
          <w:p w:rsidR="009A325E" w:rsidRPr="00A90401" w:rsidRDefault="009A325E" w:rsidP="009A325E">
            <w:pPr>
              <w:jc w:val="both"/>
              <w:rPr>
                <w:sz w:val="26"/>
                <w:szCs w:val="26"/>
              </w:rPr>
            </w:pPr>
            <w:r w:rsidRPr="00A90401">
              <w:rPr>
                <w:sz w:val="26"/>
                <w:szCs w:val="26"/>
              </w:rPr>
              <w:lastRenderedPageBreak/>
              <w:t>01/01/2017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17/2017/TT-BGTVT 31/5/2017</w:t>
            </w:r>
          </w:p>
        </w:tc>
        <w:tc>
          <w:tcPr>
            <w:tcW w:w="6750" w:type="dxa"/>
            <w:vAlign w:val="center"/>
          </w:tcPr>
          <w:p w:rsidR="009A325E" w:rsidRPr="00A90401" w:rsidRDefault="009A325E" w:rsidP="009A325E">
            <w:pPr>
              <w:jc w:val="both"/>
              <w:rPr>
                <w:rStyle w:val="radajaxpanel"/>
                <w:sz w:val="26"/>
                <w:szCs w:val="26"/>
              </w:rPr>
            </w:pPr>
            <w:r w:rsidRPr="00A90401">
              <w:rPr>
                <w:bCs/>
                <w:iCs/>
                <w:sz w:val="26"/>
                <w:szCs w:val="26"/>
              </w:rPr>
              <w:t xml:space="preserve">Thông tư của </w:t>
            </w:r>
            <w:r w:rsidRPr="00A90401">
              <w:rPr>
                <w:bCs/>
                <w:iCs/>
                <w:sz w:val="26"/>
                <w:szCs w:val="26"/>
                <w:lang w:val="vi-VN"/>
              </w:rPr>
              <w:t>Bộ trưởng Bộ Giao thông vận tải quy định về điều kiện để thuyền viên nước ngoài </w:t>
            </w:r>
            <w:r w:rsidRPr="00A90401">
              <w:rPr>
                <w:bCs/>
                <w:iCs/>
                <w:sz w:val="26"/>
                <w:szCs w:val="26"/>
              </w:rPr>
              <w:t>l</w:t>
            </w:r>
            <w:r w:rsidRPr="00A90401">
              <w:rPr>
                <w:bCs/>
                <w:iCs/>
                <w:sz w:val="26"/>
                <w:szCs w:val="26"/>
                <w:lang w:val="vi-VN"/>
              </w:rPr>
              <w:t>àm việc trên tàu biển Việt Nam</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15/7/2017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18/2017/TT-BGTVT 01/6/2017</w:t>
            </w:r>
          </w:p>
        </w:tc>
        <w:tc>
          <w:tcPr>
            <w:tcW w:w="6750" w:type="dxa"/>
            <w:vAlign w:val="center"/>
          </w:tcPr>
          <w:p w:rsidR="009A325E" w:rsidRPr="00A90401" w:rsidRDefault="009A325E" w:rsidP="009A325E">
            <w:pPr>
              <w:jc w:val="both"/>
              <w:rPr>
                <w:bCs/>
                <w:iCs/>
                <w:sz w:val="26"/>
                <w:szCs w:val="26"/>
              </w:rPr>
            </w:pPr>
            <w:r w:rsidRPr="00A90401">
              <w:rPr>
                <w:sz w:val="26"/>
                <w:szCs w:val="26"/>
              </w:rPr>
              <w:t xml:space="preserve">Thông tư </w:t>
            </w:r>
            <w:r w:rsidRPr="00A90401">
              <w:rPr>
                <w:bCs/>
                <w:iCs/>
                <w:sz w:val="26"/>
                <w:szCs w:val="26"/>
              </w:rPr>
              <w:t>của Bộ trưởng Bộ Giao thông vận</w:t>
            </w:r>
            <w:r w:rsidRPr="00A90401">
              <w:rPr>
                <w:sz w:val="26"/>
                <w:szCs w:val="26"/>
              </w:rPr>
              <w:t xml:space="preserve"> tải ban hành định mức kinh tế - kỹ thuật khảo sát đo sâu.</w:t>
            </w:r>
          </w:p>
        </w:tc>
        <w:tc>
          <w:tcPr>
            <w:tcW w:w="1710" w:type="dxa"/>
            <w:vAlign w:val="center"/>
          </w:tcPr>
          <w:p w:rsidR="009A325E" w:rsidRPr="00A90401" w:rsidRDefault="009A325E" w:rsidP="009A325E">
            <w:pPr>
              <w:jc w:val="both"/>
              <w:rPr>
                <w:sz w:val="26"/>
                <w:szCs w:val="26"/>
              </w:rPr>
            </w:pPr>
            <w:r w:rsidRPr="00A90401">
              <w:rPr>
                <w:sz w:val="26"/>
                <w:szCs w:val="26"/>
              </w:rPr>
              <w:t>30/7/2017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24/2017/TT-BGTVT 28/7/2017</w:t>
            </w:r>
          </w:p>
        </w:tc>
        <w:tc>
          <w:tcPr>
            <w:tcW w:w="6750" w:type="dxa"/>
            <w:vAlign w:val="center"/>
          </w:tcPr>
          <w:p w:rsidR="009A325E" w:rsidRPr="00A90401" w:rsidRDefault="009A325E" w:rsidP="009A325E">
            <w:pPr>
              <w:jc w:val="both"/>
              <w:rPr>
                <w:bCs/>
                <w:iCs/>
                <w:sz w:val="26"/>
                <w:szCs w:val="26"/>
              </w:rPr>
            </w:pPr>
            <w:r w:rsidRPr="00A90401">
              <w:rPr>
                <w:bCs/>
                <w:iCs/>
                <w:sz w:val="26"/>
                <w:szCs w:val="26"/>
              </w:rPr>
              <w:t>Thông tư sửa đổi, bổ sung một số điều Thông tư số 43/2015/TT-BGTVT ngày 20/8/2015 quy định thủ tục cấp, phê duyệt, thu hồi Bản công bố phù hợp lao động hàng hải và Giấy chứng nhận lao động hàng hải.</w:t>
            </w:r>
          </w:p>
        </w:tc>
        <w:tc>
          <w:tcPr>
            <w:tcW w:w="1710" w:type="dxa"/>
            <w:vAlign w:val="center"/>
          </w:tcPr>
          <w:p w:rsidR="009A325E" w:rsidRPr="00A90401" w:rsidRDefault="009A325E" w:rsidP="009A325E">
            <w:pPr>
              <w:jc w:val="both"/>
              <w:rPr>
                <w:sz w:val="26"/>
                <w:szCs w:val="26"/>
              </w:rPr>
            </w:pPr>
            <w:r w:rsidRPr="00A90401">
              <w:rPr>
                <w:sz w:val="26"/>
                <w:szCs w:val="26"/>
              </w:rPr>
              <w:t>01/10/2017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33/2017/TT-BGTVT 28/9/2017</w:t>
            </w:r>
          </w:p>
        </w:tc>
        <w:tc>
          <w:tcPr>
            <w:tcW w:w="6750" w:type="dxa"/>
            <w:vAlign w:val="center"/>
          </w:tcPr>
          <w:p w:rsidR="009A325E" w:rsidRPr="00A90401" w:rsidRDefault="009A325E" w:rsidP="009A325E">
            <w:pPr>
              <w:jc w:val="both"/>
              <w:rPr>
                <w:bCs/>
                <w:iCs/>
                <w:sz w:val="26"/>
                <w:szCs w:val="26"/>
              </w:rPr>
            </w:pPr>
            <w:r w:rsidRPr="00A90401">
              <w:rPr>
                <w:bCs/>
                <w:iCs/>
                <w:sz w:val="26"/>
                <w:szCs w:val="26"/>
                <w:lang w:val="vi-VN"/>
              </w:rPr>
              <w:t xml:space="preserve">Thông tư </w:t>
            </w:r>
            <w:r w:rsidRPr="00A90401">
              <w:rPr>
                <w:bCs/>
                <w:iCs/>
                <w:sz w:val="26"/>
                <w:szCs w:val="26"/>
              </w:rPr>
              <w:t xml:space="preserve">của Bộ trưởng Bộ Giao thông vận tải </w:t>
            </w:r>
            <w:r w:rsidRPr="00A90401">
              <w:rPr>
                <w:bCs/>
                <w:iCs/>
                <w:sz w:val="26"/>
                <w:szCs w:val="26"/>
                <w:lang w:val="vi-VN"/>
              </w:rPr>
              <w:t xml:space="preserve">sửa đổi, bổ sung một số điều của Thông tư số 54/2013/TT-BGTVT ngày </w:t>
            </w:r>
            <w:r w:rsidRPr="00A90401">
              <w:rPr>
                <w:bCs/>
                <w:iCs/>
                <w:sz w:val="26"/>
                <w:szCs w:val="26"/>
              </w:rPr>
              <w:t>16/12/2013</w:t>
            </w:r>
            <w:r w:rsidRPr="00A90401">
              <w:rPr>
                <w:bCs/>
                <w:iCs/>
                <w:sz w:val="26"/>
                <w:szCs w:val="26"/>
                <w:lang w:val="vi-VN"/>
              </w:rPr>
              <w:t xml:space="preserve"> quy định về sỹ quan kiểm tra tàu bi</w:t>
            </w:r>
            <w:r w:rsidRPr="00A90401">
              <w:rPr>
                <w:bCs/>
                <w:iCs/>
                <w:sz w:val="26"/>
                <w:szCs w:val="26"/>
              </w:rPr>
              <w:t>ể</w:t>
            </w:r>
            <w:r w:rsidRPr="00A90401">
              <w:rPr>
                <w:bCs/>
                <w:iCs/>
                <w:sz w:val="26"/>
                <w:szCs w:val="26"/>
                <w:lang w:val="vi-VN"/>
              </w:rPr>
              <w:t>n</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01/12/2017</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07/2018/TT-BGTVT 07/02/2018</w:t>
            </w:r>
          </w:p>
        </w:tc>
        <w:tc>
          <w:tcPr>
            <w:tcW w:w="6750" w:type="dxa"/>
            <w:vAlign w:val="center"/>
          </w:tcPr>
          <w:p w:rsidR="009A325E" w:rsidRPr="00A90401" w:rsidRDefault="009A325E" w:rsidP="009A325E">
            <w:pPr>
              <w:jc w:val="both"/>
              <w:rPr>
                <w:bCs/>
                <w:iCs/>
                <w:sz w:val="26"/>
                <w:szCs w:val="26"/>
                <w:lang w:val="vi-VN"/>
              </w:rPr>
            </w:pPr>
            <w:r w:rsidRPr="00A90401">
              <w:rPr>
                <w:bCs/>
                <w:iCs/>
                <w:sz w:val="26"/>
                <w:szCs w:val="26"/>
                <w:lang w:val="vi-VN"/>
              </w:rPr>
              <w:t xml:space="preserve">Thông tư </w:t>
            </w:r>
            <w:r w:rsidRPr="00A90401">
              <w:rPr>
                <w:bCs/>
                <w:iCs/>
                <w:sz w:val="26"/>
                <w:szCs w:val="26"/>
              </w:rPr>
              <w:t>của Bộ trưởng Bộ Giao thông vận tải quy định về kiểm tra tàu biển.</w:t>
            </w:r>
          </w:p>
        </w:tc>
        <w:tc>
          <w:tcPr>
            <w:tcW w:w="1710" w:type="dxa"/>
            <w:vAlign w:val="center"/>
          </w:tcPr>
          <w:p w:rsidR="009A325E" w:rsidRPr="00A90401" w:rsidRDefault="009A325E" w:rsidP="009A325E">
            <w:pPr>
              <w:jc w:val="both"/>
              <w:rPr>
                <w:sz w:val="26"/>
                <w:szCs w:val="26"/>
              </w:rPr>
            </w:pPr>
            <w:r w:rsidRPr="00A90401">
              <w:rPr>
                <w:sz w:val="26"/>
                <w:szCs w:val="26"/>
              </w:rPr>
              <w:t>01/4/2018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43/2018/TT-BGTVT 01/8/2018</w:t>
            </w:r>
          </w:p>
        </w:tc>
        <w:tc>
          <w:tcPr>
            <w:tcW w:w="6750" w:type="dxa"/>
            <w:vAlign w:val="center"/>
          </w:tcPr>
          <w:p w:rsidR="009A325E" w:rsidRPr="00A90401" w:rsidRDefault="009A325E" w:rsidP="009A325E">
            <w:pPr>
              <w:jc w:val="both"/>
              <w:rPr>
                <w:bCs/>
                <w:iCs/>
                <w:sz w:val="26"/>
                <w:szCs w:val="26"/>
                <w:lang w:val="vi-VN"/>
              </w:rPr>
            </w:pPr>
            <w:r w:rsidRPr="00A90401">
              <w:rPr>
                <w:bCs/>
                <w:iCs/>
                <w:sz w:val="26"/>
                <w:szCs w:val="26"/>
                <w:lang w:val="vi-VN"/>
              </w:rPr>
              <w:t xml:space="preserve">Thông tư </w:t>
            </w:r>
            <w:r w:rsidRPr="00A90401">
              <w:rPr>
                <w:bCs/>
                <w:iCs/>
                <w:sz w:val="26"/>
                <w:szCs w:val="26"/>
              </w:rPr>
              <w:t>của Bộ trưởng Bộ Giao thông vận tải quy định về vùng hoa tiêu hàng hải bắt buộc của Việt Nam.</w:t>
            </w:r>
          </w:p>
        </w:tc>
        <w:tc>
          <w:tcPr>
            <w:tcW w:w="1710" w:type="dxa"/>
            <w:vAlign w:val="center"/>
          </w:tcPr>
          <w:p w:rsidR="009A325E" w:rsidRPr="00A90401" w:rsidRDefault="009A325E" w:rsidP="009A325E">
            <w:pPr>
              <w:jc w:val="both"/>
              <w:rPr>
                <w:sz w:val="26"/>
                <w:szCs w:val="26"/>
              </w:rPr>
            </w:pPr>
            <w:r w:rsidRPr="00A90401">
              <w:rPr>
                <w:sz w:val="26"/>
                <w:szCs w:val="26"/>
              </w:rPr>
              <w:t>01/10/2018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05/2019/TT-BGTVT 29/01/2019</w:t>
            </w:r>
          </w:p>
        </w:tc>
        <w:tc>
          <w:tcPr>
            <w:tcW w:w="6750" w:type="dxa"/>
            <w:vAlign w:val="center"/>
          </w:tcPr>
          <w:p w:rsidR="009A325E" w:rsidRPr="00A90401" w:rsidRDefault="009A325E" w:rsidP="009A325E">
            <w:pPr>
              <w:jc w:val="both"/>
              <w:rPr>
                <w:bCs/>
                <w:iCs/>
                <w:sz w:val="26"/>
                <w:szCs w:val="26"/>
                <w:lang w:val="vi-VN"/>
              </w:rPr>
            </w:pPr>
            <w:r w:rsidRPr="00A90401">
              <w:rPr>
                <w:bCs/>
                <w:iCs/>
                <w:sz w:val="26"/>
                <w:szCs w:val="26"/>
              </w:rPr>
              <w:t>Thông tư của Bộ trưởng Bộ Giao thông vận tải quy định tiêu chí giám sát, nghiệm thu dịch vụ công ích thông tin duyên hải</w:t>
            </w:r>
          </w:p>
        </w:tc>
        <w:tc>
          <w:tcPr>
            <w:tcW w:w="1710" w:type="dxa"/>
            <w:vAlign w:val="center"/>
          </w:tcPr>
          <w:p w:rsidR="009A325E" w:rsidRPr="00A90401" w:rsidRDefault="009A325E" w:rsidP="009A325E">
            <w:pPr>
              <w:jc w:val="both"/>
              <w:rPr>
                <w:sz w:val="26"/>
                <w:szCs w:val="26"/>
              </w:rPr>
            </w:pPr>
            <w:r w:rsidRPr="00A90401">
              <w:rPr>
                <w:sz w:val="26"/>
                <w:szCs w:val="26"/>
              </w:rPr>
              <w:t>15/3/2019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42/2019/TT-BGTVT 30/10/2019</w:t>
            </w:r>
          </w:p>
        </w:tc>
        <w:tc>
          <w:tcPr>
            <w:tcW w:w="6750" w:type="dxa"/>
            <w:vAlign w:val="center"/>
          </w:tcPr>
          <w:p w:rsidR="009A325E" w:rsidRPr="00A90401" w:rsidRDefault="009A325E" w:rsidP="009A325E">
            <w:pPr>
              <w:jc w:val="both"/>
              <w:rPr>
                <w:bCs/>
                <w:iCs/>
                <w:sz w:val="26"/>
                <w:szCs w:val="26"/>
              </w:rPr>
            </w:pPr>
            <w:r w:rsidRPr="00A90401">
              <w:rPr>
                <w:bCs/>
                <w:iCs/>
                <w:sz w:val="26"/>
                <w:szCs w:val="26"/>
              </w:rPr>
              <w:t xml:space="preserve">Thông tư của Bộ trưởng Bộ Giao thông vận tải ban hành </w:t>
            </w:r>
            <w:r w:rsidRPr="00A90401">
              <w:rPr>
                <w:bCs/>
                <w:iCs/>
                <w:sz w:val="26"/>
                <w:szCs w:val="26"/>
                <w:lang w:val="vi-VN"/>
              </w:rPr>
              <w:t>quy định tiêu chí</w:t>
            </w:r>
            <w:r w:rsidRPr="00A90401">
              <w:rPr>
                <w:bCs/>
                <w:iCs/>
                <w:sz w:val="26"/>
                <w:szCs w:val="26"/>
              </w:rPr>
              <w:t>, </w:t>
            </w:r>
            <w:r w:rsidRPr="00A90401">
              <w:rPr>
                <w:bCs/>
                <w:iCs/>
                <w:sz w:val="26"/>
                <w:szCs w:val="26"/>
                <w:lang w:val="vi-VN"/>
              </w:rPr>
              <w:t>kiểm tra</w:t>
            </w:r>
            <w:r w:rsidRPr="00A90401">
              <w:rPr>
                <w:bCs/>
                <w:iCs/>
                <w:sz w:val="26"/>
                <w:szCs w:val="26"/>
              </w:rPr>
              <w:t>,</w:t>
            </w:r>
            <w:r w:rsidRPr="00A90401">
              <w:rPr>
                <w:bCs/>
                <w:iCs/>
                <w:sz w:val="26"/>
                <w:szCs w:val="26"/>
                <w:lang w:val="vi-VN"/>
              </w:rPr>
              <w:t> giám sát, đánh giá, nghiệm thu chất lượng dịch vụ sự nghiệp công bảo đảm an toàn hàng hải</w:t>
            </w:r>
            <w:r w:rsidRPr="00A90401">
              <w:rPr>
                <w:bCs/>
                <w:i/>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01/01/2020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43/2019/TT-BGTVT 07/11/2019</w:t>
            </w:r>
          </w:p>
        </w:tc>
        <w:tc>
          <w:tcPr>
            <w:tcW w:w="6750" w:type="dxa"/>
            <w:vAlign w:val="center"/>
          </w:tcPr>
          <w:p w:rsidR="009A325E" w:rsidRPr="00A90401" w:rsidRDefault="009A325E" w:rsidP="009A325E">
            <w:pPr>
              <w:jc w:val="both"/>
              <w:rPr>
                <w:bCs/>
                <w:iCs/>
                <w:sz w:val="26"/>
                <w:szCs w:val="26"/>
              </w:rPr>
            </w:pPr>
            <w:r w:rsidRPr="00A90401">
              <w:rPr>
                <w:bCs/>
                <w:iCs/>
                <w:sz w:val="26"/>
                <w:szCs w:val="26"/>
                <w:lang w:val="vi-VN"/>
              </w:rPr>
              <w:t xml:space="preserve">Thông tư </w:t>
            </w:r>
            <w:r w:rsidRPr="00A90401">
              <w:rPr>
                <w:bCs/>
                <w:iCs/>
                <w:sz w:val="26"/>
                <w:szCs w:val="26"/>
              </w:rPr>
              <w:t>của Bộ trưởng Bộ Giao thông vận tải</w:t>
            </w:r>
            <w:r w:rsidRPr="00A90401">
              <w:rPr>
                <w:bCs/>
                <w:iCs/>
                <w:sz w:val="26"/>
                <w:szCs w:val="26"/>
                <w:lang w:val="vi-VN"/>
              </w:rPr>
              <w:t xml:space="preserve"> sửa đ</w:t>
            </w:r>
            <w:r w:rsidRPr="00A90401">
              <w:rPr>
                <w:bCs/>
                <w:iCs/>
                <w:sz w:val="26"/>
                <w:szCs w:val="26"/>
              </w:rPr>
              <w:t>ổ</w:t>
            </w:r>
            <w:r w:rsidRPr="00A90401">
              <w:rPr>
                <w:bCs/>
                <w:iCs/>
                <w:sz w:val="26"/>
                <w:szCs w:val="26"/>
                <w:lang w:val="vi-VN"/>
              </w:rPr>
              <w:t>i, bổ sung một số điều c</w:t>
            </w:r>
            <w:r w:rsidRPr="00A90401">
              <w:rPr>
                <w:bCs/>
                <w:iCs/>
                <w:sz w:val="26"/>
                <w:szCs w:val="26"/>
              </w:rPr>
              <w:t>ủ</w:t>
            </w:r>
            <w:r w:rsidRPr="00A90401">
              <w:rPr>
                <w:bCs/>
                <w:iCs/>
                <w:sz w:val="26"/>
                <w:szCs w:val="26"/>
                <w:lang w:val="vi-VN"/>
              </w:rPr>
              <w:t>a Thông tư số 17/2017/TT-BGTVT ngày 31</w:t>
            </w:r>
            <w:r w:rsidRPr="00A90401">
              <w:rPr>
                <w:bCs/>
                <w:iCs/>
                <w:sz w:val="26"/>
                <w:szCs w:val="26"/>
              </w:rPr>
              <w:t>/</w:t>
            </w:r>
            <w:r w:rsidRPr="00A90401">
              <w:rPr>
                <w:bCs/>
                <w:iCs/>
                <w:sz w:val="26"/>
                <w:szCs w:val="26"/>
                <w:lang w:val="vi-VN"/>
              </w:rPr>
              <w:t>5</w:t>
            </w:r>
            <w:r w:rsidRPr="00A90401">
              <w:rPr>
                <w:bCs/>
                <w:iCs/>
                <w:sz w:val="26"/>
                <w:szCs w:val="26"/>
              </w:rPr>
              <w:t>/</w:t>
            </w:r>
            <w:r w:rsidRPr="00A90401">
              <w:rPr>
                <w:bCs/>
                <w:iCs/>
                <w:sz w:val="26"/>
                <w:szCs w:val="26"/>
                <w:lang w:val="vi-VN"/>
              </w:rPr>
              <w:t>2017 của Bộ trưởng Bộ Giao thông vận tải quy định về điều kiện để thuyền viên nước ngoài làm việc tr</w:t>
            </w:r>
            <w:r w:rsidRPr="00A90401">
              <w:rPr>
                <w:bCs/>
                <w:iCs/>
                <w:sz w:val="26"/>
                <w:szCs w:val="26"/>
              </w:rPr>
              <w:t>ê</w:t>
            </w:r>
            <w:r w:rsidRPr="00A90401">
              <w:rPr>
                <w:bCs/>
                <w:iCs/>
                <w:sz w:val="26"/>
                <w:szCs w:val="26"/>
                <w:lang w:val="vi-VN"/>
              </w:rPr>
              <w:t>n tàu biển Việt Nam</w:t>
            </w:r>
            <w:r w:rsidRPr="00A90401">
              <w:rPr>
                <w:bCs/>
                <w:iCs/>
                <w:sz w:val="26"/>
                <w:szCs w:val="26"/>
              </w:rPr>
              <w:t>.</w:t>
            </w:r>
          </w:p>
        </w:tc>
        <w:tc>
          <w:tcPr>
            <w:tcW w:w="1710" w:type="dxa"/>
            <w:vAlign w:val="center"/>
          </w:tcPr>
          <w:p w:rsidR="009A325E" w:rsidRPr="00A90401" w:rsidRDefault="009A325E" w:rsidP="009A325E">
            <w:pPr>
              <w:jc w:val="both"/>
              <w:rPr>
                <w:sz w:val="26"/>
                <w:szCs w:val="26"/>
              </w:rPr>
            </w:pPr>
            <w:r w:rsidRPr="00A90401">
              <w:rPr>
                <w:sz w:val="26"/>
                <w:szCs w:val="26"/>
              </w:rPr>
              <w:t>01/8/2020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51/2019/TT-BGTVT 24/12/2019</w:t>
            </w:r>
          </w:p>
        </w:tc>
        <w:tc>
          <w:tcPr>
            <w:tcW w:w="6750" w:type="dxa"/>
            <w:vAlign w:val="center"/>
          </w:tcPr>
          <w:p w:rsidR="009A325E" w:rsidRPr="00A90401" w:rsidRDefault="009A325E" w:rsidP="009A325E">
            <w:pPr>
              <w:jc w:val="both"/>
              <w:rPr>
                <w:bCs/>
                <w:iCs/>
                <w:sz w:val="26"/>
                <w:szCs w:val="26"/>
                <w:lang w:val="vi-VN"/>
              </w:rPr>
            </w:pPr>
            <w:r w:rsidRPr="00A90401">
              <w:rPr>
                <w:sz w:val="26"/>
                <w:szCs w:val="26"/>
              </w:rPr>
              <w:t>Thông tư của Bộ trưởng Bộ Giao thông vận tải bổ sung định mức kinh tế- kỹ thuật vận hành, khai thác và bảo dưỡng đài thông tin duyên hải.</w:t>
            </w:r>
          </w:p>
        </w:tc>
        <w:tc>
          <w:tcPr>
            <w:tcW w:w="1710" w:type="dxa"/>
            <w:vAlign w:val="center"/>
          </w:tcPr>
          <w:p w:rsidR="009A325E" w:rsidRPr="00A90401" w:rsidRDefault="009A325E" w:rsidP="009A325E">
            <w:pPr>
              <w:jc w:val="both"/>
              <w:rPr>
                <w:sz w:val="26"/>
                <w:szCs w:val="26"/>
              </w:rPr>
            </w:pPr>
            <w:r w:rsidRPr="00A90401">
              <w:rPr>
                <w:sz w:val="26"/>
                <w:szCs w:val="26"/>
              </w:rPr>
              <w:t>14/02/2020</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rPr>
              <w:t>38/2021/TT-BGTVT 30/12/2021</w:t>
            </w:r>
          </w:p>
        </w:tc>
        <w:tc>
          <w:tcPr>
            <w:tcW w:w="6750" w:type="dxa"/>
            <w:vAlign w:val="center"/>
          </w:tcPr>
          <w:p w:rsidR="009A325E" w:rsidRPr="00A90401" w:rsidRDefault="009A325E" w:rsidP="009A325E">
            <w:pPr>
              <w:jc w:val="both"/>
              <w:rPr>
                <w:bCs/>
                <w:sz w:val="26"/>
                <w:szCs w:val="26"/>
              </w:rPr>
            </w:pPr>
            <w:r w:rsidRPr="00A90401">
              <w:rPr>
                <w:bCs/>
                <w:sz w:val="26"/>
                <w:szCs w:val="26"/>
              </w:rPr>
              <w:t>Thông tư của Bộ trưởng Bộ Giao thông vận tải  ban hành Định mức kinh tế - kỹ thuật trong lĩnh vực cung ứng dịch vụ sự nghiệp công bảo đảm an toàn hàng hải.</w:t>
            </w:r>
          </w:p>
        </w:tc>
        <w:tc>
          <w:tcPr>
            <w:tcW w:w="1710" w:type="dxa"/>
            <w:vAlign w:val="center"/>
          </w:tcPr>
          <w:p w:rsidR="009A325E" w:rsidRPr="00A90401" w:rsidRDefault="009A325E" w:rsidP="009A325E">
            <w:pPr>
              <w:jc w:val="both"/>
              <w:rPr>
                <w:sz w:val="26"/>
                <w:szCs w:val="26"/>
              </w:rPr>
            </w:pPr>
            <w:r w:rsidRPr="00A90401">
              <w:rPr>
                <w:sz w:val="26"/>
                <w:szCs w:val="26"/>
              </w:rPr>
              <w:t>20/02/2022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 xml:space="preserve">23/2010/TT-BGTVT </w:t>
            </w:r>
            <w:r w:rsidRPr="00A90401">
              <w:rPr>
                <w:sz w:val="26"/>
                <w:szCs w:val="26"/>
              </w:rPr>
              <w:lastRenderedPageBreak/>
              <w:t>25/8/2010</w:t>
            </w:r>
          </w:p>
        </w:tc>
        <w:tc>
          <w:tcPr>
            <w:tcW w:w="6750" w:type="dxa"/>
            <w:vAlign w:val="center"/>
          </w:tcPr>
          <w:p w:rsidR="009A325E" w:rsidRPr="00A90401" w:rsidRDefault="009A325E" w:rsidP="009A325E">
            <w:pPr>
              <w:tabs>
                <w:tab w:val="left" w:pos="0"/>
                <w:tab w:val="left" w:pos="851"/>
              </w:tabs>
              <w:jc w:val="both"/>
              <w:rPr>
                <w:sz w:val="26"/>
                <w:szCs w:val="26"/>
              </w:rPr>
            </w:pPr>
            <w:r w:rsidRPr="00A90401">
              <w:rPr>
                <w:sz w:val="26"/>
                <w:szCs w:val="26"/>
              </w:rPr>
              <w:lastRenderedPageBreak/>
              <w:t xml:space="preserve">Thông tư của Bộ trưởng Bộ Giao thông vận tải ban hành quy </w:t>
            </w:r>
            <w:r w:rsidRPr="00A90401">
              <w:rPr>
                <w:sz w:val="26"/>
                <w:szCs w:val="26"/>
              </w:rPr>
              <w:lastRenderedPageBreak/>
              <w:t>chuẩn kỹ thuật quốc gia “Quy phạm các hệ thống ngăn ngừa ô nhiễm biển”.</w:t>
            </w:r>
          </w:p>
        </w:tc>
        <w:tc>
          <w:tcPr>
            <w:tcW w:w="1710" w:type="dxa"/>
            <w:vAlign w:val="center"/>
          </w:tcPr>
          <w:p w:rsidR="009A325E" w:rsidRPr="00A90401" w:rsidRDefault="009A325E" w:rsidP="009A325E">
            <w:pPr>
              <w:jc w:val="both"/>
              <w:rPr>
                <w:sz w:val="26"/>
                <w:szCs w:val="26"/>
              </w:rPr>
            </w:pPr>
            <w:r w:rsidRPr="00A90401">
              <w:rPr>
                <w:sz w:val="26"/>
                <w:szCs w:val="26"/>
              </w:rPr>
              <w:lastRenderedPageBreak/>
              <w:t>26/02/2011</w:t>
            </w:r>
          </w:p>
        </w:tc>
        <w:tc>
          <w:tcPr>
            <w:tcW w:w="1980" w:type="dxa"/>
          </w:tcPr>
          <w:p w:rsidR="009A325E" w:rsidRPr="00A90401" w:rsidRDefault="009A325E" w:rsidP="009A325E">
            <w:pPr>
              <w:jc w:val="both"/>
              <w:rPr>
                <w:sz w:val="26"/>
                <w:szCs w:val="26"/>
              </w:rPr>
            </w:pPr>
            <w:r w:rsidRPr="00A90401">
              <w:rPr>
                <w:sz w:val="26"/>
                <w:szCs w:val="26"/>
                <w:lang w:val="vi-VN"/>
              </w:rPr>
              <w:t xml:space="preserve">Bộ trưởng Bộ </w:t>
            </w:r>
            <w:r w:rsidRPr="00A90401">
              <w:rPr>
                <w:sz w:val="26"/>
                <w:szCs w:val="26"/>
                <w:lang w:val="vi-VN"/>
              </w:rPr>
              <w:lastRenderedPageBreak/>
              <w:t>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12/2011/TT-BGTVT 30/3/2011</w:t>
            </w:r>
          </w:p>
        </w:tc>
        <w:tc>
          <w:tcPr>
            <w:tcW w:w="6750" w:type="dxa"/>
            <w:vAlign w:val="center"/>
          </w:tcPr>
          <w:p w:rsidR="009A325E" w:rsidRPr="00A90401" w:rsidRDefault="009A325E" w:rsidP="009A325E">
            <w:pPr>
              <w:pStyle w:val="ListParagraph"/>
              <w:tabs>
                <w:tab w:val="left" w:pos="142"/>
                <w:tab w:val="left" w:pos="851"/>
                <w:tab w:val="left" w:pos="993"/>
                <w:tab w:val="left" w:pos="1134"/>
                <w:tab w:val="num" w:pos="2160"/>
              </w:tabs>
              <w:ind w:left="68" w:firstLine="0"/>
              <w:jc w:val="both"/>
              <w:rPr>
                <w:sz w:val="26"/>
                <w:szCs w:val="26"/>
                <w:lang w:val="pt-BR"/>
              </w:rPr>
            </w:pPr>
            <w:r w:rsidRPr="00A90401">
              <w:rPr>
                <w:bCs/>
                <w:sz w:val="26"/>
                <w:szCs w:val="26"/>
                <w:lang w:val="pt-BR"/>
              </w:rPr>
              <w:t xml:space="preserve">Thông tư </w:t>
            </w:r>
            <w:r w:rsidRPr="00A90401">
              <w:rPr>
                <w:sz w:val="26"/>
                <w:szCs w:val="26"/>
              </w:rPr>
              <w:t>của Bộ trưởng Bộ Giao thông vận tải</w:t>
            </w:r>
            <w:r w:rsidRPr="00A90401">
              <w:rPr>
                <w:bCs/>
                <w:sz w:val="26"/>
                <w:szCs w:val="26"/>
                <w:lang w:val="pt-BR"/>
              </w:rPr>
              <w:t>quy định về cấp, thu hồi Giấy chứng nhận bảo hiểm hoặc bảo đảm tài chính theo Công ước quốc tế về trách nhiệm dân sự đối với tổn thất ô nhiễm dầu năm 1992.</w:t>
            </w:r>
          </w:p>
        </w:tc>
        <w:tc>
          <w:tcPr>
            <w:tcW w:w="1710" w:type="dxa"/>
            <w:vAlign w:val="center"/>
          </w:tcPr>
          <w:p w:rsidR="009A325E" w:rsidRPr="00A90401" w:rsidRDefault="009A325E" w:rsidP="009A325E">
            <w:pPr>
              <w:jc w:val="both"/>
              <w:rPr>
                <w:sz w:val="26"/>
                <w:szCs w:val="26"/>
              </w:rPr>
            </w:pPr>
            <w:r w:rsidRPr="00A90401">
              <w:rPr>
                <w:sz w:val="26"/>
                <w:szCs w:val="26"/>
              </w:rPr>
              <w:t>01/06/2011</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lang w:val="pt-BR"/>
              </w:rPr>
              <w:t>46/2011/TT-BGTVT 30/6/2011</w:t>
            </w:r>
          </w:p>
        </w:tc>
        <w:tc>
          <w:tcPr>
            <w:tcW w:w="6750" w:type="dxa"/>
            <w:vAlign w:val="center"/>
          </w:tcPr>
          <w:p w:rsidR="009A325E" w:rsidRPr="00A90401" w:rsidRDefault="009A325E" w:rsidP="009A325E">
            <w:pPr>
              <w:pStyle w:val="ListParagraph"/>
              <w:tabs>
                <w:tab w:val="left" w:pos="142"/>
                <w:tab w:val="left" w:pos="851"/>
                <w:tab w:val="left" w:pos="993"/>
                <w:tab w:val="left" w:pos="1134"/>
                <w:tab w:val="num" w:pos="2160"/>
              </w:tabs>
              <w:ind w:left="68" w:firstLine="0"/>
              <w:jc w:val="both"/>
              <w:rPr>
                <w:sz w:val="26"/>
                <w:szCs w:val="26"/>
                <w:lang w:val="pt-BR"/>
              </w:rPr>
            </w:pPr>
            <w:r w:rsidRPr="00A90401">
              <w:rPr>
                <w:bCs/>
                <w:sz w:val="26"/>
                <w:szCs w:val="26"/>
                <w:lang w:val="pt-BR"/>
              </w:rPr>
              <w:t xml:space="preserve">Thông tư </w:t>
            </w:r>
            <w:r w:rsidRPr="00A90401">
              <w:rPr>
                <w:sz w:val="26"/>
                <w:szCs w:val="26"/>
              </w:rPr>
              <w:t xml:space="preserve">của Bộ trưởng Bộ Giao thông vận tải </w:t>
            </w:r>
            <w:r w:rsidRPr="00A90401">
              <w:rPr>
                <w:bCs/>
                <w:sz w:val="26"/>
                <w:szCs w:val="26"/>
                <w:lang w:val="pt-BR"/>
              </w:rPr>
              <w:t>quy định về cấp, thu hồi Giấy chứng nhận bảo hiểm hoặc bảo đảm tài chính theo Công ước quốc tế về trách nhiệm dân sự đối với tổn thất ô nhiễm dầu nhiên liệu năm 2001.</w:t>
            </w:r>
          </w:p>
        </w:tc>
        <w:tc>
          <w:tcPr>
            <w:tcW w:w="1710" w:type="dxa"/>
            <w:vAlign w:val="center"/>
          </w:tcPr>
          <w:p w:rsidR="009A325E" w:rsidRPr="00A90401" w:rsidRDefault="009A325E" w:rsidP="009A325E">
            <w:pPr>
              <w:jc w:val="both"/>
              <w:rPr>
                <w:sz w:val="26"/>
                <w:szCs w:val="26"/>
              </w:rPr>
            </w:pPr>
            <w:r w:rsidRPr="00A90401">
              <w:rPr>
                <w:sz w:val="26"/>
                <w:szCs w:val="26"/>
              </w:rPr>
              <w:t>01/9/2011</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33/2011/TT-BGTVT 19/4/2011</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sz w:val="26"/>
                <w:szCs w:val="26"/>
              </w:rPr>
              <w:t>Thông tư của Bộ trưởng Bộ Giao thông vận tải về thủ tục cấp giấy chứng nhận chất lượng an toàn kỹ thuật và bảo vệ môi trường phương tiện, thiết bị thăm dò, khai thác và vận chuyển dầu khí trên biển.</w:t>
            </w:r>
          </w:p>
        </w:tc>
        <w:tc>
          <w:tcPr>
            <w:tcW w:w="1710" w:type="dxa"/>
            <w:vAlign w:val="center"/>
          </w:tcPr>
          <w:p w:rsidR="009A325E" w:rsidRPr="00A90401" w:rsidRDefault="009A325E" w:rsidP="009A325E">
            <w:pPr>
              <w:jc w:val="both"/>
              <w:rPr>
                <w:sz w:val="26"/>
                <w:szCs w:val="26"/>
              </w:rPr>
            </w:pPr>
            <w:r w:rsidRPr="00A90401">
              <w:rPr>
                <w:sz w:val="26"/>
                <w:szCs w:val="26"/>
              </w:rPr>
              <w:t>03/6/2011</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sz w:val="26"/>
                <w:szCs w:val="26"/>
              </w:rPr>
              <w:t>42/2012/TT-BGTVT 16/10/2012</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sz w:val="26"/>
                <w:szCs w:val="26"/>
              </w:rPr>
            </w:pPr>
            <w:r w:rsidRPr="00A90401">
              <w:rPr>
                <w:sz w:val="26"/>
                <w:szCs w:val="26"/>
              </w:rPr>
              <w:t>Thông tư của Bộ trưởng Bộ Giao thông vận tải quy định trách nhiệm và xử lý vi phạm trong công tác đăng kiểm.</w:t>
            </w:r>
          </w:p>
        </w:tc>
        <w:tc>
          <w:tcPr>
            <w:tcW w:w="1710" w:type="dxa"/>
            <w:vAlign w:val="center"/>
          </w:tcPr>
          <w:p w:rsidR="009A325E" w:rsidRPr="00A90401" w:rsidRDefault="009A325E" w:rsidP="009A325E">
            <w:pPr>
              <w:jc w:val="both"/>
              <w:rPr>
                <w:sz w:val="26"/>
                <w:szCs w:val="26"/>
              </w:rPr>
            </w:pPr>
            <w:r w:rsidRPr="00A90401">
              <w:rPr>
                <w:sz w:val="26"/>
                <w:szCs w:val="26"/>
              </w:rPr>
              <w:t>01/01/2013</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lang w:val="pt-BR"/>
              </w:rPr>
              <w:t>55/2012/TT-BGTVT 26/12/2012</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lang w:val="pt-BR"/>
              </w:rPr>
            </w:pPr>
            <w:r w:rsidRPr="00A90401">
              <w:rPr>
                <w:bCs/>
                <w:sz w:val="26"/>
                <w:szCs w:val="26"/>
                <w:lang w:val="pt-BR"/>
              </w:rPr>
              <w:t xml:space="preserve">Thông tư </w:t>
            </w:r>
            <w:r w:rsidRPr="00A90401">
              <w:rPr>
                <w:sz w:val="26"/>
                <w:szCs w:val="26"/>
              </w:rPr>
              <w:t xml:space="preserve">của Bộ trưởng Bộ Giao thông vận tải </w:t>
            </w:r>
            <w:r w:rsidRPr="00A90401">
              <w:rPr>
                <w:bCs/>
                <w:sz w:val="26"/>
                <w:szCs w:val="26"/>
                <w:lang w:val="pt-BR"/>
              </w:rPr>
              <w:t>ban hành Quy chuẩn kỹ thuật quốc gia về phân cấp và giám sát kỹ thuật giàn di động trên biển và Quy chuẩn kỹ thuật quốc gia về phân cấp và giám sát kỹ thuật giàn cố định trên biển.</w:t>
            </w:r>
          </w:p>
        </w:tc>
        <w:tc>
          <w:tcPr>
            <w:tcW w:w="1710" w:type="dxa"/>
            <w:vAlign w:val="center"/>
          </w:tcPr>
          <w:p w:rsidR="009A325E" w:rsidRPr="00A90401" w:rsidRDefault="009A325E" w:rsidP="009A325E">
            <w:pPr>
              <w:jc w:val="both"/>
              <w:rPr>
                <w:sz w:val="26"/>
                <w:szCs w:val="26"/>
              </w:rPr>
            </w:pPr>
            <w:r w:rsidRPr="00A90401">
              <w:rPr>
                <w:sz w:val="26"/>
                <w:szCs w:val="26"/>
              </w:rPr>
              <w:t>01/07/2013</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lang w:val="pt-BR"/>
              </w:rPr>
              <w:t>19/2013/TT-BGTVT 06/8/2013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lang w:val="pt-BR"/>
              </w:rPr>
            </w:pPr>
            <w:r w:rsidRPr="00A90401">
              <w:rPr>
                <w:bCs/>
                <w:sz w:val="26"/>
                <w:szCs w:val="26"/>
                <w:lang w:val="pt-BR"/>
              </w:rPr>
              <w:t xml:space="preserve">Thông tư </w:t>
            </w:r>
            <w:r w:rsidRPr="00A90401">
              <w:rPr>
                <w:sz w:val="26"/>
                <w:szCs w:val="26"/>
              </w:rPr>
              <w:t xml:space="preserve">của Bộ trưởng Bộ Giao thông vận tải </w:t>
            </w:r>
            <w:r w:rsidRPr="00A90401">
              <w:rPr>
                <w:bCs/>
                <w:sz w:val="26"/>
                <w:szCs w:val="26"/>
                <w:lang w:val="pt-BR"/>
              </w:rPr>
              <w:t>uy định việc áp dụng Quy tắc phòng ngừa đâm va tàu thuyền trên biển.</w:t>
            </w:r>
          </w:p>
        </w:tc>
        <w:tc>
          <w:tcPr>
            <w:tcW w:w="1710" w:type="dxa"/>
            <w:vAlign w:val="center"/>
          </w:tcPr>
          <w:p w:rsidR="009A325E" w:rsidRPr="00A90401" w:rsidRDefault="009A325E" w:rsidP="009A325E">
            <w:pPr>
              <w:jc w:val="both"/>
              <w:rPr>
                <w:sz w:val="26"/>
                <w:szCs w:val="26"/>
              </w:rPr>
            </w:pPr>
            <w:r w:rsidRPr="00A90401">
              <w:rPr>
                <w:sz w:val="26"/>
                <w:szCs w:val="26"/>
              </w:rPr>
              <w:t>15/9/2013</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lang w:val="pt-BR"/>
              </w:rPr>
            </w:pPr>
            <w:r w:rsidRPr="00A90401">
              <w:rPr>
                <w:bCs/>
                <w:sz w:val="26"/>
                <w:szCs w:val="26"/>
                <w:lang w:val="pt-BR"/>
              </w:rPr>
              <w:t>48/2013/TT-BGTVT 6/12/2013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lang w:val="pt-BR"/>
              </w:rPr>
            </w:pPr>
            <w:r w:rsidRPr="00A90401">
              <w:rPr>
                <w:bCs/>
                <w:sz w:val="26"/>
                <w:szCs w:val="26"/>
                <w:lang w:val="pt-BR"/>
              </w:rPr>
              <w:t>Thông tư của Bộ trưởng Bộ Giao thông vận tải ban hành Quy chuẩn kỹ thuật quốc gia về quản lý an toàn và ngăn ngừa ô nhiễm trong khai thác tàu biển.</w:t>
            </w:r>
          </w:p>
        </w:tc>
        <w:tc>
          <w:tcPr>
            <w:tcW w:w="1710" w:type="dxa"/>
            <w:vAlign w:val="center"/>
          </w:tcPr>
          <w:p w:rsidR="009A325E" w:rsidRPr="00A90401" w:rsidRDefault="009A325E" w:rsidP="009A325E">
            <w:pPr>
              <w:jc w:val="both"/>
              <w:rPr>
                <w:sz w:val="26"/>
                <w:szCs w:val="26"/>
              </w:rPr>
            </w:pPr>
            <w:r w:rsidRPr="00A90401">
              <w:rPr>
                <w:sz w:val="26"/>
                <w:szCs w:val="26"/>
              </w:rPr>
              <w:t>01/03/2014</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sz w:val="26"/>
                <w:szCs w:val="26"/>
                <w:lang w:val="pt-BR"/>
              </w:rPr>
              <w:t>06/2014/TT-BGTVT 7/4/2014</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lang w:val="pt-BR"/>
              </w:rPr>
            </w:pPr>
            <w:r w:rsidRPr="00A90401">
              <w:rPr>
                <w:bCs/>
                <w:sz w:val="26"/>
                <w:szCs w:val="26"/>
                <w:lang w:val="pt-BR"/>
              </w:rPr>
              <w:t>Thông tư của Bộ trưởng Bộ Giao thông vận tải ban hành Quy chuẩn kỹ thuật quốc gia về phân cấp và giám sát kỹ thuật hệ thống đường ống biển và Quy chuẩn kỹ thuật quốc gia về phân cấp và giám sát kỹ thuật kho chứa nổi.</w:t>
            </w:r>
          </w:p>
        </w:tc>
        <w:tc>
          <w:tcPr>
            <w:tcW w:w="1710" w:type="dxa"/>
            <w:vAlign w:val="center"/>
          </w:tcPr>
          <w:p w:rsidR="009A325E" w:rsidRPr="00A90401" w:rsidRDefault="009A325E" w:rsidP="009A325E">
            <w:pPr>
              <w:jc w:val="both"/>
              <w:rPr>
                <w:sz w:val="26"/>
                <w:szCs w:val="26"/>
              </w:rPr>
            </w:pPr>
            <w:r w:rsidRPr="00A90401">
              <w:rPr>
                <w:sz w:val="26"/>
                <w:szCs w:val="26"/>
              </w:rPr>
              <w:t>28/50/2014</w:t>
            </w:r>
          </w:p>
        </w:tc>
        <w:tc>
          <w:tcPr>
            <w:tcW w:w="1980" w:type="dxa"/>
          </w:tcPr>
          <w:p w:rsidR="009A325E" w:rsidRPr="00A90401" w:rsidRDefault="009A325E" w:rsidP="009A325E">
            <w:pPr>
              <w:jc w:val="both"/>
              <w:rPr>
                <w:sz w:val="26"/>
                <w:szCs w:val="26"/>
              </w:rPr>
            </w:pP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75/2015/TT-BGTVT 24/11/2015</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 xml:space="preserve">Thông tư </w:t>
            </w:r>
            <w:r w:rsidRPr="00A90401">
              <w:rPr>
                <w:sz w:val="26"/>
                <w:szCs w:val="26"/>
              </w:rPr>
              <w:t xml:space="preserve">của Bộ trưởng Bộ Giao thông vận tải </w:t>
            </w:r>
            <w:r w:rsidRPr="00A90401">
              <w:rPr>
                <w:bCs/>
                <w:iCs/>
                <w:sz w:val="26"/>
                <w:szCs w:val="26"/>
              </w:rPr>
              <w:t>ban hành Quy chuẩn kỹ thuật quốc gia về báo hiệu hàng hải</w:t>
            </w:r>
          </w:p>
        </w:tc>
        <w:tc>
          <w:tcPr>
            <w:tcW w:w="1710" w:type="dxa"/>
            <w:vAlign w:val="center"/>
          </w:tcPr>
          <w:p w:rsidR="009A325E" w:rsidRPr="00A90401" w:rsidRDefault="009A325E" w:rsidP="009A325E">
            <w:pPr>
              <w:jc w:val="both"/>
              <w:rPr>
                <w:sz w:val="26"/>
                <w:szCs w:val="26"/>
              </w:rPr>
            </w:pPr>
            <w:r w:rsidRPr="00A90401">
              <w:rPr>
                <w:sz w:val="26"/>
                <w:szCs w:val="26"/>
              </w:rPr>
              <w:t>28/6/2016</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93/2015/TT-BGTVT 31/12/2015</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 xml:space="preserve">Thông tư </w:t>
            </w:r>
            <w:r w:rsidRPr="00A90401">
              <w:rPr>
                <w:sz w:val="26"/>
                <w:szCs w:val="26"/>
              </w:rPr>
              <w:t>của Bộ trưởng Bộ Giao thông vận tải</w:t>
            </w:r>
            <w:r w:rsidRPr="00A90401">
              <w:rPr>
                <w:bCs/>
                <w:iCs/>
                <w:sz w:val="26"/>
                <w:szCs w:val="26"/>
              </w:rPr>
              <w:t xml:space="preserve"> ban hành Định mức kinh tế - kỹ thuật tiêu hao nhiên liệu cho phương tiện thủy tham gia hoạt động tìm kiếm, cứu nạn hàng hải.</w:t>
            </w:r>
          </w:p>
        </w:tc>
        <w:tc>
          <w:tcPr>
            <w:tcW w:w="1710" w:type="dxa"/>
            <w:vAlign w:val="center"/>
          </w:tcPr>
          <w:p w:rsidR="009A325E" w:rsidRPr="00A90401" w:rsidRDefault="009A325E" w:rsidP="009A325E">
            <w:pPr>
              <w:jc w:val="both"/>
              <w:rPr>
                <w:sz w:val="26"/>
                <w:szCs w:val="26"/>
              </w:rPr>
            </w:pPr>
            <w:r w:rsidRPr="00A90401">
              <w:rPr>
                <w:sz w:val="26"/>
                <w:szCs w:val="26"/>
              </w:rPr>
              <w:t>15/3/2015</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11/2016/TT-BGTVT 02/6/2016</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của Bộ trưởng Bộ Giao thông vận tải ban hành Quy chuẩn kỹ thuật quốc gia về phân cấp và đóng tàu biển vỏ thép, Quy chuẩn kỹ thuật quốc gia về phân cấp và đóng tàu biển cao tốc, Quy chuẩn kỹ thuật quốc gia về trang bị an toàn tàu biển và Quy chuẩn kỹ thuật quốc gia về kiểm tra và đóng tàu biển vỏ gỗ.</w:t>
            </w:r>
          </w:p>
        </w:tc>
        <w:tc>
          <w:tcPr>
            <w:tcW w:w="1710" w:type="dxa"/>
            <w:vAlign w:val="center"/>
          </w:tcPr>
          <w:p w:rsidR="009A325E" w:rsidRPr="00A90401" w:rsidRDefault="009A325E" w:rsidP="009A325E">
            <w:pPr>
              <w:jc w:val="both"/>
              <w:rPr>
                <w:sz w:val="26"/>
                <w:szCs w:val="26"/>
              </w:rPr>
            </w:pPr>
            <w:r w:rsidRPr="00A90401">
              <w:rPr>
                <w:sz w:val="26"/>
                <w:szCs w:val="26"/>
              </w:rPr>
              <w:t>28/11/2016</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41/2017/TT-BGTVT 14/11/2017</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trike/>
                <w:sz w:val="26"/>
                <w:szCs w:val="26"/>
              </w:rPr>
            </w:pPr>
            <w:r w:rsidRPr="00A90401">
              <w:rPr>
                <w:bCs/>
                <w:iCs/>
                <w:sz w:val="26"/>
                <w:szCs w:val="26"/>
              </w:rPr>
              <w:t>Thông tư của Bộ trưởng Bộ Giao thông vận tải quy định về quản lý thu gom và xử lý chất thải từ tàu thuyền trong vùng nước cảng biển Việt Nam.</w:t>
            </w:r>
          </w:p>
        </w:tc>
        <w:tc>
          <w:tcPr>
            <w:tcW w:w="1710" w:type="dxa"/>
            <w:vAlign w:val="center"/>
          </w:tcPr>
          <w:p w:rsidR="009A325E" w:rsidRPr="00A90401" w:rsidRDefault="009A325E" w:rsidP="009A325E">
            <w:pPr>
              <w:jc w:val="both"/>
              <w:rPr>
                <w:sz w:val="26"/>
                <w:szCs w:val="26"/>
              </w:rPr>
            </w:pPr>
            <w:r w:rsidRPr="00A90401">
              <w:rPr>
                <w:sz w:val="26"/>
                <w:szCs w:val="26"/>
              </w:rPr>
              <w:t>01/01/2018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17/2018/TT-BGTVT 09/4/2018</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của Bộ trưởng Bộ Giao thông vận tải quản lý và khai thác thông tin nhận dạng tự động của tàu thuyền.</w:t>
            </w:r>
          </w:p>
        </w:tc>
        <w:tc>
          <w:tcPr>
            <w:tcW w:w="1710" w:type="dxa"/>
            <w:vAlign w:val="center"/>
          </w:tcPr>
          <w:p w:rsidR="009A325E" w:rsidRPr="00A90401" w:rsidRDefault="009A325E" w:rsidP="009A325E">
            <w:pPr>
              <w:jc w:val="both"/>
              <w:rPr>
                <w:sz w:val="26"/>
                <w:szCs w:val="26"/>
              </w:rPr>
            </w:pPr>
            <w:r w:rsidRPr="00A90401">
              <w:rPr>
                <w:sz w:val="26"/>
                <w:szCs w:val="26"/>
              </w:rPr>
              <w:t>01/7/2018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35/2018/TT-BGTVT 31/5/2018</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của Bộ trưởng Bộ Giao thông vận tải ban hành Định mức kinh tế kỹ thuật hoạt động tìm kiếm cứu nạn hàng hải.</w:t>
            </w:r>
          </w:p>
        </w:tc>
        <w:tc>
          <w:tcPr>
            <w:tcW w:w="1710" w:type="dxa"/>
            <w:vAlign w:val="center"/>
          </w:tcPr>
          <w:p w:rsidR="009A325E" w:rsidRPr="00A90401" w:rsidRDefault="009A325E" w:rsidP="009A325E">
            <w:pPr>
              <w:jc w:val="both"/>
              <w:rPr>
                <w:sz w:val="26"/>
                <w:szCs w:val="26"/>
              </w:rPr>
            </w:pPr>
            <w:r w:rsidRPr="00A90401">
              <w:rPr>
                <w:sz w:val="26"/>
                <w:szCs w:val="26"/>
              </w:rPr>
              <w:t>30/7/2018</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10/2019/TT-BGTVT 11/3/2019</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của Bộ trưởng Bộ Giao thông vận tải quy định về phòng, chống thiên tai trong ngành hàng hải.</w:t>
            </w:r>
          </w:p>
        </w:tc>
        <w:tc>
          <w:tcPr>
            <w:tcW w:w="1710" w:type="dxa"/>
            <w:vAlign w:val="center"/>
          </w:tcPr>
          <w:p w:rsidR="009A325E" w:rsidRPr="00A90401" w:rsidRDefault="009A325E" w:rsidP="009A325E">
            <w:pPr>
              <w:jc w:val="both"/>
              <w:rPr>
                <w:sz w:val="26"/>
                <w:szCs w:val="26"/>
              </w:rPr>
            </w:pPr>
            <w:r w:rsidRPr="00A90401">
              <w:rPr>
                <w:sz w:val="26"/>
                <w:szCs w:val="26"/>
              </w:rPr>
              <w:t>01/5/2019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15/2019/TT-BGTVT 26/4/2019</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của Bộ trưởng Bộ Giao thông vận tải ban hành Quy chuẩn kỹ thuật quốc gia về cơ sở vật chất, trang thiết bị đào tạo của cơ sở đào tạo, huấn luyện thuyền viên hàng hải.</w:t>
            </w:r>
          </w:p>
        </w:tc>
        <w:tc>
          <w:tcPr>
            <w:tcW w:w="1710" w:type="dxa"/>
            <w:vAlign w:val="center"/>
          </w:tcPr>
          <w:p w:rsidR="009A325E" w:rsidRPr="00A90401" w:rsidRDefault="009A325E" w:rsidP="009A325E">
            <w:pPr>
              <w:jc w:val="both"/>
              <w:rPr>
                <w:sz w:val="26"/>
                <w:szCs w:val="26"/>
              </w:rPr>
            </w:pPr>
            <w:r w:rsidRPr="00A90401">
              <w:rPr>
                <w:sz w:val="26"/>
                <w:szCs w:val="26"/>
              </w:rPr>
              <w:t>01/12/2019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28/2019/TT-BGTVT 12/8/2019</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sửa đổi, bổ sung một số điều của Thông tư số 46/2011/TT-BGTVT ngày 30/6/2011 của Bộ trưởng Bộ Giao thông vận tải quy định về cấp, thu hồi Giấy chứng nhận bảo hiểm hoặc đảm bảo tài chính theo Công ước quốc tế về trách nhiệm dân sự đối với tổn thất ô nhiễm dầu nhiên liệu năm 2001.</w:t>
            </w:r>
          </w:p>
        </w:tc>
        <w:tc>
          <w:tcPr>
            <w:tcW w:w="1710" w:type="dxa"/>
            <w:vAlign w:val="center"/>
          </w:tcPr>
          <w:p w:rsidR="009A325E" w:rsidRPr="00A90401" w:rsidRDefault="009A325E" w:rsidP="009A325E">
            <w:pPr>
              <w:jc w:val="both"/>
              <w:rPr>
                <w:sz w:val="26"/>
                <w:szCs w:val="26"/>
              </w:rPr>
            </w:pPr>
            <w:r w:rsidRPr="00A90401">
              <w:rPr>
                <w:sz w:val="26"/>
                <w:szCs w:val="26"/>
              </w:rPr>
              <w:t>01/10/2019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sz w:val="26"/>
                <w:szCs w:val="26"/>
              </w:rPr>
            </w:pPr>
            <w:r w:rsidRPr="00A90401">
              <w:rPr>
                <w:bCs/>
                <w:iCs/>
                <w:sz w:val="26"/>
                <w:szCs w:val="26"/>
              </w:rPr>
              <w:t>29/2019/TT-BGTVT 12/8/2019</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iCs/>
                <w:sz w:val="26"/>
                <w:szCs w:val="26"/>
              </w:rPr>
              <w:t>Thông tư sửa đổi, bổ sung một số điều của Thông tư số 12/2011/TT-BGTVT ngày 30/3/2011 của Bộ trưởng Bộ Giao thông vận tải quy định về cấp, thu hồi Giấy chứng nhận bảo hiểm hoặc đảm bảo tài chính theo Công ước quốc tế về trách nhiệm dân sự đối với tổn thất ô nhiễm dầu năm 1992.</w:t>
            </w:r>
          </w:p>
        </w:tc>
        <w:tc>
          <w:tcPr>
            <w:tcW w:w="1710" w:type="dxa"/>
            <w:vAlign w:val="center"/>
          </w:tcPr>
          <w:p w:rsidR="009A325E" w:rsidRPr="00A90401" w:rsidRDefault="009A325E" w:rsidP="009A325E">
            <w:pPr>
              <w:jc w:val="both"/>
              <w:rPr>
                <w:sz w:val="26"/>
                <w:szCs w:val="26"/>
              </w:rPr>
            </w:pPr>
            <w:r w:rsidRPr="00A90401">
              <w:rPr>
                <w:sz w:val="26"/>
                <w:szCs w:val="26"/>
              </w:rPr>
              <w:t>01/10/2019</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jc w:val="center"/>
              <w:rPr>
                <w:bCs/>
                <w:iCs/>
                <w:sz w:val="26"/>
                <w:szCs w:val="26"/>
              </w:rPr>
            </w:pPr>
            <w:r w:rsidRPr="00A90401">
              <w:rPr>
                <w:bCs/>
                <w:sz w:val="26"/>
                <w:szCs w:val="26"/>
              </w:rPr>
              <w:t>08/2022/TT-BGTVT 16/06/2022</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iCs/>
                <w:sz w:val="26"/>
                <w:szCs w:val="26"/>
              </w:rPr>
            </w:pPr>
            <w:r w:rsidRPr="00A90401">
              <w:rPr>
                <w:bCs/>
                <w:sz w:val="26"/>
                <w:szCs w:val="26"/>
              </w:rPr>
              <w:t>Thông tư sửa đổi, bổ sung một số điều của các Thông tư quy định liên quan đến hoạt động kinh doanh trong lĩnh vực hàng hải.</w:t>
            </w:r>
          </w:p>
        </w:tc>
        <w:tc>
          <w:tcPr>
            <w:tcW w:w="1710" w:type="dxa"/>
            <w:vAlign w:val="center"/>
          </w:tcPr>
          <w:p w:rsidR="009A325E" w:rsidRPr="00A90401" w:rsidRDefault="009A325E" w:rsidP="009A325E">
            <w:pPr>
              <w:jc w:val="both"/>
              <w:rPr>
                <w:sz w:val="26"/>
                <w:szCs w:val="26"/>
              </w:rPr>
            </w:pPr>
            <w:r w:rsidRPr="00A90401">
              <w:rPr>
                <w:sz w:val="26"/>
                <w:szCs w:val="26"/>
              </w:rPr>
              <w:t>16/06/2022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24/2022/TT-BGTVT</w:t>
            </w:r>
          </w:p>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13/10/2022</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sửa đổi, bổ sung các Thông tư của Bộ trưởng Bộ Giao thông vận tải quy định về quản lý tuyến vận tải thủy từ bờ ra đảo trong vùng biển Việt Nam.</w:t>
            </w:r>
          </w:p>
        </w:tc>
        <w:tc>
          <w:tcPr>
            <w:tcW w:w="1710" w:type="dxa"/>
            <w:vAlign w:val="center"/>
          </w:tcPr>
          <w:p w:rsidR="009A325E" w:rsidRPr="00A90401" w:rsidRDefault="009A325E" w:rsidP="009A325E">
            <w:pPr>
              <w:jc w:val="both"/>
              <w:rPr>
                <w:sz w:val="26"/>
                <w:szCs w:val="26"/>
              </w:rPr>
            </w:pPr>
            <w:r w:rsidRPr="00A90401">
              <w:rPr>
                <w:sz w:val="26"/>
                <w:szCs w:val="26"/>
              </w:rPr>
              <w:t>15/12/2022</w:t>
            </w:r>
          </w:p>
        </w:tc>
        <w:tc>
          <w:tcPr>
            <w:tcW w:w="1980" w:type="dxa"/>
          </w:tcPr>
          <w:p w:rsidR="009A325E" w:rsidRPr="00A90401" w:rsidRDefault="009A325E" w:rsidP="009A325E">
            <w:pPr>
              <w:jc w:val="both"/>
              <w:rPr>
                <w:sz w:val="26"/>
                <w:szCs w:val="26"/>
              </w:rPr>
            </w:pPr>
            <w:r w:rsidRPr="00A90401">
              <w:rPr>
                <w:sz w:val="26"/>
                <w:szCs w:val="26"/>
                <w:lang w:val="vi-VN"/>
              </w:rPr>
              <w:t>Bộ trưởng Bộ GTVT</w:t>
            </w:r>
          </w:p>
        </w:tc>
      </w:tr>
      <w:tr w:rsidR="009A325E" w:rsidRPr="00A90401" w:rsidTr="00C56D02">
        <w:tc>
          <w:tcPr>
            <w:tcW w:w="990" w:type="dxa"/>
          </w:tcPr>
          <w:p w:rsidR="009A325E" w:rsidRPr="00A90401" w:rsidRDefault="009A325E" w:rsidP="009A325E">
            <w:pPr>
              <w:pStyle w:val="ListParagraph"/>
              <w:numPr>
                <w:ilvl w:val="0"/>
                <w:numId w:val="27"/>
              </w:numPr>
              <w:tabs>
                <w:tab w:val="left" w:pos="851"/>
              </w:tabs>
              <w:jc w:val="both"/>
              <w:rPr>
                <w:sz w:val="26"/>
                <w:szCs w:val="26"/>
                <w:lang w:val="pt-BR"/>
              </w:rPr>
            </w:pPr>
          </w:p>
        </w:tc>
        <w:tc>
          <w:tcPr>
            <w:tcW w:w="2700" w:type="dxa"/>
            <w:vAlign w:val="center"/>
          </w:tcPr>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03/2023/TT-BGTVT</w:t>
            </w:r>
          </w:p>
          <w:p w:rsidR="009A325E" w:rsidRPr="00A90401" w:rsidRDefault="009A325E" w:rsidP="009A325E">
            <w:pPr>
              <w:tabs>
                <w:tab w:val="left" w:pos="0"/>
                <w:tab w:val="left" w:pos="142"/>
                <w:tab w:val="left" w:pos="709"/>
                <w:tab w:val="left" w:pos="993"/>
                <w:tab w:val="left" w:pos="1134"/>
              </w:tabs>
              <w:contextualSpacing/>
              <w:jc w:val="center"/>
              <w:rPr>
                <w:bCs/>
                <w:sz w:val="26"/>
                <w:szCs w:val="26"/>
              </w:rPr>
            </w:pPr>
            <w:r w:rsidRPr="00A90401">
              <w:rPr>
                <w:bCs/>
                <w:sz w:val="26"/>
                <w:szCs w:val="26"/>
              </w:rPr>
              <w:t>30/3/2023</w:t>
            </w:r>
          </w:p>
        </w:tc>
        <w:tc>
          <w:tcPr>
            <w:tcW w:w="6750" w:type="dxa"/>
            <w:vAlign w:val="center"/>
          </w:tcPr>
          <w:p w:rsidR="009A325E" w:rsidRPr="00A90401" w:rsidRDefault="009A325E" w:rsidP="009A325E">
            <w:pPr>
              <w:tabs>
                <w:tab w:val="left" w:pos="0"/>
                <w:tab w:val="left" w:pos="142"/>
                <w:tab w:val="left" w:pos="709"/>
                <w:tab w:val="left" w:pos="993"/>
                <w:tab w:val="left" w:pos="1134"/>
              </w:tabs>
              <w:contextualSpacing/>
              <w:jc w:val="both"/>
              <w:rPr>
                <w:bCs/>
                <w:sz w:val="26"/>
                <w:szCs w:val="26"/>
              </w:rPr>
            </w:pPr>
            <w:r w:rsidRPr="00A90401">
              <w:rPr>
                <w:bCs/>
                <w:sz w:val="26"/>
                <w:szCs w:val="26"/>
              </w:rPr>
              <w:t>Thông tư quy định chi tiết đặt hàng cung cấp dịch vụ sự nghiệp công thông tin duyên hải sử dụng ngân sách nhà nước từ nguồn kinh phí chi thường xuyên</w:t>
            </w:r>
          </w:p>
        </w:tc>
        <w:tc>
          <w:tcPr>
            <w:tcW w:w="1710" w:type="dxa"/>
            <w:vAlign w:val="center"/>
          </w:tcPr>
          <w:p w:rsidR="009A325E" w:rsidRPr="00A90401" w:rsidRDefault="009A325E" w:rsidP="009A325E">
            <w:pPr>
              <w:jc w:val="both"/>
              <w:rPr>
                <w:sz w:val="26"/>
                <w:szCs w:val="26"/>
              </w:rPr>
            </w:pPr>
            <w:r w:rsidRPr="00A90401">
              <w:rPr>
                <w:sz w:val="26"/>
                <w:szCs w:val="26"/>
              </w:rPr>
              <w:t>15/5/2023</w:t>
            </w:r>
          </w:p>
        </w:tc>
        <w:tc>
          <w:tcPr>
            <w:tcW w:w="1980" w:type="dxa"/>
          </w:tcPr>
          <w:p w:rsidR="009A325E" w:rsidRDefault="009A325E" w:rsidP="009A325E">
            <w:pPr>
              <w:jc w:val="both"/>
              <w:rPr>
                <w:sz w:val="26"/>
                <w:szCs w:val="26"/>
                <w:lang w:val="vi-VN"/>
              </w:rPr>
            </w:pPr>
            <w:r w:rsidRPr="00A90401">
              <w:rPr>
                <w:sz w:val="26"/>
                <w:szCs w:val="26"/>
                <w:lang w:val="vi-VN"/>
              </w:rPr>
              <w:t>Bộ trưởng Bộ GTVT</w:t>
            </w:r>
          </w:p>
          <w:p w:rsidR="009A325E" w:rsidRDefault="009A325E" w:rsidP="009A325E">
            <w:pPr>
              <w:jc w:val="both"/>
              <w:rPr>
                <w:sz w:val="26"/>
                <w:szCs w:val="26"/>
                <w:lang w:val="vi-VN"/>
              </w:rPr>
            </w:pPr>
          </w:p>
          <w:p w:rsidR="009A325E" w:rsidRPr="00A90401" w:rsidRDefault="009A325E" w:rsidP="009A325E">
            <w:pPr>
              <w:jc w:val="both"/>
              <w:rPr>
                <w:sz w:val="26"/>
                <w:szCs w:val="26"/>
              </w:rPr>
            </w:pPr>
          </w:p>
        </w:tc>
      </w:tr>
    </w:tbl>
    <w:p w:rsidR="009551AC" w:rsidRPr="00A90401" w:rsidRDefault="009551AC" w:rsidP="009B0442">
      <w:pPr>
        <w:spacing w:line="320" w:lineRule="exact"/>
        <w:ind w:firstLine="720"/>
        <w:rPr>
          <w:sz w:val="28"/>
          <w:szCs w:val="28"/>
        </w:rPr>
      </w:pPr>
    </w:p>
    <w:p w:rsidR="009551AC" w:rsidRPr="00A90401" w:rsidRDefault="009551AC" w:rsidP="009B0442">
      <w:pPr>
        <w:spacing w:line="320" w:lineRule="exact"/>
        <w:ind w:firstLine="720"/>
        <w:rPr>
          <w:sz w:val="28"/>
          <w:szCs w:val="28"/>
        </w:rPr>
        <w:sectPr w:rsidR="009551AC" w:rsidRPr="00A90401" w:rsidSect="00883A7B">
          <w:pgSz w:w="15840" w:h="12240" w:orient="landscape"/>
          <w:pgMar w:top="562" w:right="562" w:bottom="562" w:left="432" w:header="720" w:footer="720" w:gutter="0"/>
          <w:cols w:space="720"/>
          <w:docGrid w:linePitch="381"/>
        </w:sectPr>
      </w:pPr>
    </w:p>
    <w:p w:rsidR="009A786E" w:rsidRPr="00A90401" w:rsidRDefault="000C7026" w:rsidP="00C56D02">
      <w:pPr>
        <w:keepNext/>
        <w:ind w:firstLine="720"/>
        <w:jc w:val="center"/>
        <w:outlineLvl w:val="0"/>
        <w:rPr>
          <w:b/>
          <w:sz w:val="28"/>
          <w:szCs w:val="28"/>
        </w:rPr>
      </w:pPr>
      <w:r w:rsidRPr="00A90401">
        <w:rPr>
          <w:b/>
          <w:sz w:val="28"/>
          <w:szCs w:val="28"/>
        </w:rPr>
        <w:lastRenderedPageBreak/>
        <w:t>Phụ lục III</w:t>
      </w:r>
    </w:p>
    <w:p w:rsidR="00C56D02" w:rsidRDefault="009C3589" w:rsidP="00C56D02">
      <w:pPr>
        <w:ind w:firstLine="720"/>
        <w:jc w:val="center"/>
        <w:rPr>
          <w:b/>
          <w:bCs/>
          <w:sz w:val="28"/>
          <w:szCs w:val="28"/>
        </w:rPr>
      </w:pPr>
      <w:r w:rsidRPr="00A90401">
        <w:rPr>
          <w:b/>
          <w:bCs/>
          <w:sz w:val="28"/>
          <w:szCs w:val="28"/>
        </w:rPr>
        <w:t xml:space="preserve">DANH MỤC </w:t>
      </w:r>
      <w:r w:rsidR="000C7026" w:rsidRPr="00A90401">
        <w:rPr>
          <w:b/>
          <w:bCs/>
          <w:sz w:val="28"/>
          <w:szCs w:val="28"/>
        </w:rPr>
        <w:t xml:space="preserve">CÁC </w:t>
      </w:r>
      <w:r w:rsidR="00DB4CF7" w:rsidRPr="00A90401">
        <w:rPr>
          <w:b/>
          <w:bCs/>
          <w:sz w:val="28"/>
          <w:szCs w:val="28"/>
        </w:rPr>
        <w:t xml:space="preserve">CÔNG ƯỚC QUỐC TẾ MÀ VIỆT NAM </w:t>
      </w:r>
    </w:p>
    <w:p w:rsidR="000C7026" w:rsidRPr="00A90401" w:rsidRDefault="00DB4CF7" w:rsidP="00C56D02">
      <w:pPr>
        <w:ind w:firstLine="720"/>
        <w:jc w:val="center"/>
        <w:rPr>
          <w:b/>
          <w:bCs/>
          <w:sz w:val="28"/>
          <w:szCs w:val="28"/>
        </w:rPr>
      </w:pPr>
      <w:r w:rsidRPr="00A90401">
        <w:rPr>
          <w:b/>
          <w:bCs/>
          <w:sz w:val="28"/>
          <w:szCs w:val="28"/>
        </w:rPr>
        <w:t>LÀ THÀNH VIÊN</w:t>
      </w:r>
    </w:p>
    <w:p w:rsidR="009A786E" w:rsidRPr="00A90401" w:rsidRDefault="009A786E" w:rsidP="009B0442">
      <w:pPr>
        <w:spacing w:before="120" w:after="120" w:line="300" w:lineRule="exact"/>
        <w:ind w:firstLine="720"/>
        <w:jc w:val="center"/>
        <w:rPr>
          <w:bCs/>
          <w:i/>
          <w:sz w:val="28"/>
          <w:szCs w:val="28"/>
          <w:lang w:val="vi-VN"/>
        </w:rPr>
      </w:pPr>
      <w:r w:rsidRPr="00A90401">
        <w:rPr>
          <w:bCs/>
          <w:i/>
          <w:sz w:val="28"/>
          <w:szCs w:val="28"/>
          <w:lang w:val="vi-VN"/>
        </w:rPr>
        <w:t>(Kèm theo Báo cáo  số       /BGTVT-PC ngày     tháng      năm 2023)</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9270"/>
      </w:tblGrid>
      <w:tr w:rsidR="0047303A" w:rsidRPr="00A90401" w:rsidTr="00C56D02">
        <w:trPr>
          <w:trHeight w:val="145"/>
        </w:trPr>
        <w:tc>
          <w:tcPr>
            <w:tcW w:w="805" w:type="dxa"/>
            <w:vAlign w:val="center"/>
          </w:tcPr>
          <w:p w:rsidR="0047303A" w:rsidRPr="00A90401" w:rsidRDefault="0047303A" w:rsidP="009A786E">
            <w:pPr>
              <w:jc w:val="center"/>
              <w:rPr>
                <w:b/>
                <w:i/>
                <w:sz w:val="28"/>
                <w:szCs w:val="28"/>
              </w:rPr>
            </w:pPr>
            <w:r w:rsidRPr="00A90401">
              <w:rPr>
                <w:b/>
                <w:i/>
                <w:sz w:val="28"/>
                <w:szCs w:val="28"/>
              </w:rPr>
              <w:t>TT</w:t>
            </w:r>
          </w:p>
        </w:tc>
        <w:tc>
          <w:tcPr>
            <w:tcW w:w="9270" w:type="dxa"/>
            <w:vAlign w:val="center"/>
          </w:tcPr>
          <w:p w:rsidR="0047303A" w:rsidRPr="00A90401" w:rsidRDefault="0047303A" w:rsidP="009A786E">
            <w:pPr>
              <w:jc w:val="center"/>
              <w:rPr>
                <w:b/>
                <w:i/>
                <w:sz w:val="28"/>
                <w:szCs w:val="28"/>
              </w:rPr>
            </w:pPr>
            <w:r w:rsidRPr="00A90401">
              <w:rPr>
                <w:b/>
                <w:i/>
                <w:sz w:val="28"/>
                <w:szCs w:val="28"/>
              </w:rPr>
              <w:t>Tên Công ước</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53750A" w:rsidRPr="00A90401" w:rsidRDefault="0047303A" w:rsidP="009A786E">
            <w:pPr>
              <w:rPr>
                <w:sz w:val="28"/>
                <w:szCs w:val="28"/>
              </w:rPr>
            </w:pPr>
            <w:r w:rsidRPr="00A90401">
              <w:rPr>
                <w:sz w:val="28"/>
                <w:szCs w:val="28"/>
              </w:rPr>
              <w:t xml:space="preserve">Công </w:t>
            </w:r>
            <w:r w:rsidRPr="00A90401">
              <w:rPr>
                <w:sz w:val="28"/>
                <w:szCs w:val="28"/>
                <w:lang w:val="vi-VN"/>
              </w:rPr>
              <w:t>ư</w:t>
            </w:r>
            <w:r w:rsidRPr="00A90401">
              <w:rPr>
                <w:sz w:val="28"/>
                <w:szCs w:val="28"/>
              </w:rPr>
              <w:t>ớc IMO 48</w:t>
            </w:r>
            <w:r w:rsidR="009A786E" w:rsidRPr="00A90401">
              <w:rPr>
                <w:sz w:val="28"/>
                <w:szCs w:val="28"/>
                <w:lang w:val="vi-VN"/>
              </w:rPr>
              <w:t xml:space="preserve"> </w:t>
            </w:r>
            <w:r w:rsidR="0053750A" w:rsidRPr="00A90401">
              <w:rPr>
                <w:sz w:val="28"/>
                <w:szCs w:val="28"/>
              </w:rPr>
              <w:t>(Công ước về Tổ chức Hàng hải Quốc tế)</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SOLAS 74</w:t>
            </w:r>
            <w:r w:rsidR="009A786E" w:rsidRPr="00A90401">
              <w:rPr>
                <w:sz w:val="28"/>
                <w:szCs w:val="28"/>
                <w:lang w:val="vi-VN"/>
              </w:rPr>
              <w:t xml:space="preserve"> </w:t>
            </w:r>
            <w:r w:rsidRPr="00A90401">
              <w:rPr>
                <w:sz w:val="28"/>
                <w:szCs w:val="28"/>
              </w:rPr>
              <w:t xml:space="preserve">(Công ước quốc tế về An toàn sinh mạng con người trên biển)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Nghị định thư SOLAS 88</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LOAD LINES 66</w:t>
            </w:r>
            <w:r w:rsidR="009A786E" w:rsidRPr="00A90401">
              <w:rPr>
                <w:sz w:val="28"/>
                <w:szCs w:val="28"/>
                <w:lang w:val="vi-VN"/>
              </w:rPr>
              <w:t xml:space="preserve"> </w:t>
            </w:r>
            <w:r w:rsidRPr="00A90401">
              <w:rPr>
                <w:sz w:val="28"/>
                <w:szCs w:val="28"/>
              </w:rPr>
              <w:t xml:space="preserve">(Công ước quốc tế về mạn khô tàu biển) </w:t>
            </w:r>
          </w:p>
        </w:tc>
      </w:tr>
      <w:tr w:rsidR="0047303A" w:rsidRPr="00A90401" w:rsidTr="00C56D02">
        <w:trPr>
          <w:trHeight w:val="410"/>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Nghị định thứ LOAD LINES 88</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TONNAGE 69</w:t>
            </w:r>
            <w:r w:rsidR="009A786E" w:rsidRPr="00A90401">
              <w:rPr>
                <w:sz w:val="28"/>
                <w:szCs w:val="28"/>
                <w:lang w:val="vi-VN"/>
              </w:rPr>
              <w:t xml:space="preserve"> </w:t>
            </w:r>
            <w:r w:rsidRPr="00A90401">
              <w:rPr>
                <w:sz w:val="28"/>
                <w:szCs w:val="28"/>
              </w:rPr>
              <w:t xml:space="preserve">(Công ước quốc tế về đo dung tích tàu biển)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COLREG 72</w:t>
            </w:r>
            <w:r w:rsidR="009A786E" w:rsidRPr="00A90401">
              <w:rPr>
                <w:sz w:val="28"/>
                <w:szCs w:val="28"/>
                <w:lang w:val="vi-VN"/>
              </w:rPr>
              <w:t xml:space="preserve"> </w:t>
            </w:r>
            <w:r w:rsidRPr="00A90401">
              <w:rPr>
                <w:sz w:val="28"/>
                <w:szCs w:val="28"/>
              </w:rPr>
              <w:t xml:space="preserve">(Công ước quốc tế về quy tắc phòng ngừa đâm va trên biển)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CSC 72</w:t>
            </w:r>
            <w:r w:rsidR="009A786E" w:rsidRPr="00A90401">
              <w:rPr>
                <w:sz w:val="28"/>
                <w:szCs w:val="28"/>
                <w:lang w:val="vi-VN"/>
              </w:rPr>
              <w:t xml:space="preserve"> </w:t>
            </w:r>
            <w:r w:rsidRPr="00A90401">
              <w:rPr>
                <w:sz w:val="28"/>
                <w:szCs w:val="28"/>
              </w:rPr>
              <w:t xml:space="preserve">(Công ước quốc tế về an toàn container)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STCW 78</w:t>
            </w:r>
            <w:r w:rsidR="009A786E" w:rsidRPr="00A90401">
              <w:rPr>
                <w:sz w:val="28"/>
                <w:szCs w:val="28"/>
                <w:lang w:val="vi-VN"/>
              </w:rPr>
              <w:t xml:space="preserve"> </w:t>
            </w:r>
            <w:r w:rsidRPr="00A90401">
              <w:rPr>
                <w:sz w:val="28"/>
                <w:szCs w:val="28"/>
              </w:rPr>
              <w:t>(Công ước quốc tế về tiêu chuẩn</w:t>
            </w:r>
            <w:r w:rsidRPr="00A90401">
              <w:rPr>
                <w:sz w:val="28"/>
                <w:szCs w:val="28"/>
                <w:lang w:val="vi-VN"/>
              </w:rPr>
              <w:t> đào tạo, cấp chứng chỉ và trực ca cho thuyền viên</w:t>
            </w:r>
            <w:r w:rsidRPr="00A90401">
              <w:rPr>
                <w:sz w:val="28"/>
                <w:szCs w:val="28"/>
              </w:rPr>
              <w:t xml:space="preserve">)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 xml:space="preserve">ớc SAR 79 </w:t>
            </w:r>
            <w:r w:rsidR="009A786E" w:rsidRPr="00A90401">
              <w:rPr>
                <w:sz w:val="28"/>
                <w:szCs w:val="28"/>
                <w:lang w:val="vi-VN"/>
              </w:rPr>
              <w:t xml:space="preserve"> </w:t>
            </w:r>
            <w:r w:rsidRPr="00A90401">
              <w:rPr>
                <w:sz w:val="28"/>
                <w:szCs w:val="28"/>
              </w:rPr>
              <w:t xml:space="preserve">(Công ước quốc tế về tìm kiếm cứu nạn hàng hải)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47303A"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 xml:space="preserve">ớc IMSO 76 </w:t>
            </w:r>
            <w:r w:rsidRPr="00A90401">
              <w:rPr>
                <w:sz w:val="28"/>
                <w:szCs w:val="28"/>
              </w:rPr>
              <w:t xml:space="preserve">(Công ước quốc tế về tổ chức vệ tinh hàng hải)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A786E" w:rsidP="009A786E">
            <w:pPr>
              <w:rPr>
                <w:sz w:val="28"/>
                <w:szCs w:val="28"/>
              </w:rPr>
            </w:pPr>
            <w:r w:rsidRPr="00A90401">
              <w:rPr>
                <w:sz w:val="28"/>
                <w:szCs w:val="28"/>
              </w:rPr>
              <w:t>INMARSAT OA 76</w:t>
            </w:r>
            <w:r w:rsidRPr="00A90401">
              <w:rPr>
                <w:sz w:val="28"/>
                <w:szCs w:val="28"/>
                <w:lang w:val="vi-VN"/>
              </w:rPr>
              <w:t xml:space="preserve"> </w:t>
            </w:r>
            <w:r w:rsidR="0047303A" w:rsidRPr="00A90401">
              <w:rPr>
                <w:sz w:val="28"/>
                <w:szCs w:val="28"/>
              </w:rPr>
              <w:t>(Thỏa thuận quốc tế về tổ chức quốc tế vệ tinh hàng hải INMARSAT)</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12837"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FAL 65</w:t>
            </w:r>
            <w:r w:rsidR="009A786E" w:rsidRPr="00A90401">
              <w:rPr>
                <w:sz w:val="28"/>
                <w:szCs w:val="28"/>
                <w:lang w:val="vi-VN"/>
              </w:rPr>
              <w:t xml:space="preserve"> </w:t>
            </w:r>
            <w:r w:rsidRPr="00A90401">
              <w:rPr>
                <w:sz w:val="28"/>
                <w:szCs w:val="28"/>
              </w:rPr>
              <w:t xml:space="preserve">(Công ước quốc tế về tạo điều kiện thuận lợi)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A786E" w:rsidP="009A786E">
            <w:pPr>
              <w:rPr>
                <w:sz w:val="28"/>
                <w:szCs w:val="28"/>
              </w:rPr>
            </w:pPr>
            <w:r w:rsidRPr="00A90401">
              <w:rPr>
                <w:sz w:val="28"/>
                <w:szCs w:val="28"/>
              </w:rPr>
              <w:t>MARPOL 73/78 (Phụ lục I/II)</w:t>
            </w:r>
            <w:r w:rsidRPr="00A90401">
              <w:rPr>
                <w:sz w:val="28"/>
                <w:szCs w:val="28"/>
                <w:lang w:val="vi-VN"/>
              </w:rPr>
              <w:t xml:space="preserve"> </w:t>
            </w:r>
            <w:r w:rsidR="00912837" w:rsidRPr="00A90401">
              <w:rPr>
                <w:sz w:val="28"/>
                <w:szCs w:val="28"/>
              </w:rPr>
              <w:t>(Công ước quốc tế về  n</w:t>
            </w:r>
            <w:r w:rsidR="00E40906" w:rsidRPr="00A90401">
              <w:rPr>
                <w:sz w:val="28"/>
                <w:szCs w:val="28"/>
              </w:rPr>
              <w:t>găn ngừa ô nhiễm do tàu gây ra -</w:t>
            </w:r>
            <w:r w:rsidR="00912837" w:rsidRPr="00A90401">
              <w:rPr>
                <w:sz w:val="28"/>
                <w:szCs w:val="28"/>
              </w:rPr>
              <w:t xml:space="preserve"> Phụ lục I/II)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A786E" w:rsidP="009A786E">
            <w:pPr>
              <w:rPr>
                <w:sz w:val="28"/>
                <w:szCs w:val="28"/>
              </w:rPr>
            </w:pPr>
            <w:r w:rsidRPr="00A90401">
              <w:rPr>
                <w:sz w:val="28"/>
                <w:szCs w:val="28"/>
              </w:rPr>
              <w:t>MARPOL 73/78 (Phụ lục III)</w:t>
            </w:r>
            <w:r w:rsidRPr="00A90401">
              <w:rPr>
                <w:sz w:val="28"/>
                <w:szCs w:val="28"/>
                <w:lang w:val="vi-VN"/>
              </w:rPr>
              <w:t xml:space="preserve"> </w:t>
            </w:r>
            <w:r w:rsidR="00912837" w:rsidRPr="00A90401">
              <w:rPr>
                <w:sz w:val="28"/>
                <w:szCs w:val="28"/>
              </w:rPr>
              <w:t>(Công ước quốc tế về  n</w:t>
            </w:r>
            <w:r w:rsidR="00E40906" w:rsidRPr="00A90401">
              <w:rPr>
                <w:sz w:val="28"/>
                <w:szCs w:val="28"/>
              </w:rPr>
              <w:t>găn ngừa ô nhiễm do tàu gây ra -</w:t>
            </w:r>
            <w:r w:rsidR="00912837" w:rsidRPr="00A90401">
              <w:rPr>
                <w:sz w:val="28"/>
                <w:szCs w:val="28"/>
              </w:rPr>
              <w:t xml:space="preserve"> Phụ lục III)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A786E" w:rsidP="009A786E">
            <w:pPr>
              <w:rPr>
                <w:sz w:val="28"/>
                <w:szCs w:val="28"/>
              </w:rPr>
            </w:pPr>
            <w:r w:rsidRPr="00A90401">
              <w:rPr>
                <w:sz w:val="28"/>
                <w:szCs w:val="28"/>
              </w:rPr>
              <w:t>MARPOL 73/78 (Phụ lục IV)</w:t>
            </w:r>
            <w:r w:rsidRPr="00A90401">
              <w:rPr>
                <w:sz w:val="28"/>
                <w:szCs w:val="28"/>
                <w:lang w:val="vi-VN"/>
              </w:rPr>
              <w:t xml:space="preserve"> </w:t>
            </w:r>
            <w:r w:rsidR="00912837" w:rsidRPr="00A90401">
              <w:rPr>
                <w:sz w:val="28"/>
                <w:szCs w:val="28"/>
              </w:rPr>
              <w:t>(Công ước quốc tế về  n</w:t>
            </w:r>
            <w:r w:rsidR="00E40906" w:rsidRPr="00A90401">
              <w:rPr>
                <w:sz w:val="28"/>
                <w:szCs w:val="28"/>
              </w:rPr>
              <w:t>găn ngừa ô nhiễm do tàu gây ra -</w:t>
            </w:r>
            <w:r w:rsidR="00912837" w:rsidRPr="00A90401">
              <w:rPr>
                <w:sz w:val="28"/>
                <w:szCs w:val="28"/>
              </w:rPr>
              <w:t xml:space="preserve"> Phụ lục  IV)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12837" w:rsidP="009A786E">
            <w:pPr>
              <w:rPr>
                <w:sz w:val="28"/>
                <w:szCs w:val="28"/>
              </w:rPr>
            </w:pPr>
            <w:r w:rsidRPr="00A90401">
              <w:rPr>
                <w:sz w:val="28"/>
                <w:szCs w:val="28"/>
              </w:rPr>
              <w:t>MARP</w:t>
            </w:r>
            <w:r w:rsidR="009A786E" w:rsidRPr="00A90401">
              <w:rPr>
                <w:sz w:val="28"/>
                <w:szCs w:val="28"/>
              </w:rPr>
              <w:t>OL 73/78 (Phụ lục V)</w:t>
            </w:r>
            <w:r w:rsidR="009A786E" w:rsidRPr="00A90401">
              <w:rPr>
                <w:sz w:val="28"/>
                <w:szCs w:val="28"/>
                <w:lang w:val="vi-VN"/>
              </w:rPr>
              <w:t xml:space="preserve"> </w:t>
            </w:r>
            <w:r w:rsidRPr="00A90401">
              <w:rPr>
                <w:sz w:val="28"/>
                <w:szCs w:val="28"/>
              </w:rPr>
              <w:t>(Công ước quốc tế về  n</w:t>
            </w:r>
            <w:r w:rsidR="00E40906" w:rsidRPr="00A90401">
              <w:rPr>
                <w:sz w:val="28"/>
                <w:szCs w:val="28"/>
              </w:rPr>
              <w:t>găn ngừa ô nhiễm do tàu gây ra -</w:t>
            </w:r>
            <w:r w:rsidRPr="00A90401">
              <w:rPr>
                <w:sz w:val="28"/>
                <w:szCs w:val="28"/>
              </w:rPr>
              <w:t xml:space="preserve"> Phụ lục V)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12837" w:rsidP="009A786E">
            <w:pPr>
              <w:rPr>
                <w:sz w:val="28"/>
                <w:szCs w:val="28"/>
              </w:rPr>
            </w:pPr>
            <w:r w:rsidRPr="00A90401">
              <w:rPr>
                <w:sz w:val="28"/>
                <w:szCs w:val="28"/>
              </w:rPr>
              <w:t>Nghị định th</w:t>
            </w:r>
            <w:r w:rsidRPr="00A90401">
              <w:rPr>
                <w:sz w:val="28"/>
                <w:szCs w:val="28"/>
                <w:lang w:val="vi-VN"/>
              </w:rPr>
              <w:t>ư</w:t>
            </w:r>
            <w:r w:rsidR="009A786E" w:rsidRPr="00A90401">
              <w:rPr>
                <w:sz w:val="28"/>
                <w:szCs w:val="28"/>
              </w:rPr>
              <w:t xml:space="preserve"> MARPOL 97 (Phụ lục VI)</w:t>
            </w:r>
            <w:r w:rsidR="009A786E" w:rsidRPr="00A90401">
              <w:rPr>
                <w:sz w:val="28"/>
                <w:szCs w:val="28"/>
                <w:lang w:val="vi-VN"/>
              </w:rPr>
              <w:t xml:space="preserve"> </w:t>
            </w:r>
            <w:r w:rsidRPr="00A90401">
              <w:rPr>
                <w:sz w:val="28"/>
                <w:szCs w:val="28"/>
              </w:rPr>
              <w:t>(Công ước quốc tế về  n</w:t>
            </w:r>
            <w:r w:rsidR="00E40906" w:rsidRPr="00A90401">
              <w:rPr>
                <w:sz w:val="28"/>
                <w:szCs w:val="28"/>
              </w:rPr>
              <w:t>găn ngừa ô nhiễm do tàu gây ra -</w:t>
            </w:r>
            <w:r w:rsidRPr="00A90401">
              <w:rPr>
                <w:sz w:val="28"/>
                <w:szCs w:val="28"/>
              </w:rPr>
              <w:t xml:space="preserve"> Phụ lục VI)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12837" w:rsidP="009A786E">
            <w:pPr>
              <w:rPr>
                <w:sz w:val="28"/>
                <w:szCs w:val="28"/>
              </w:rPr>
            </w:pPr>
            <w:r w:rsidRPr="00A90401">
              <w:rPr>
                <w:sz w:val="28"/>
                <w:szCs w:val="28"/>
              </w:rPr>
              <w:t>Nghị định th</w:t>
            </w:r>
            <w:r w:rsidRPr="00A90401">
              <w:rPr>
                <w:sz w:val="28"/>
                <w:szCs w:val="28"/>
                <w:lang w:val="vi-VN"/>
              </w:rPr>
              <w:t>ư</w:t>
            </w:r>
            <w:r w:rsidR="009A786E" w:rsidRPr="00A90401">
              <w:rPr>
                <w:sz w:val="28"/>
                <w:szCs w:val="28"/>
              </w:rPr>
              <w:t xml:space="preserve"> CLC 92</w:t>
            </w:r>
            <w:r w:rsidRPr="00A90401">
              <w:rPr>
                <w:sz w:val="28"/>
                <w:szCs w:val="28"/>
              </w:rPr>
              <w:t>(</w:t>
            </w:r>
            <w:r w:rsidRPr="00A90401">
              <w:rPr>
                <w:sz w:val="28"/>
                <w:szCs w:val="28"/>
                <w:lang w:val="vi-VN"/>
              </w:rPr>
              <w:t>Nghị định thư 1992 sửa đổi Công ước quốc tế về giới hạn trách nhiệm dân sự đối với các thiệt hại do ô nhiễm dầu 1969 </w:t>
            </w:r>
            <w:r w:rsidRPr="00A90401">
              <w:rPr>
                <w:sz w:val="28"/>
                <w:szCs w:val="28"/>
              </w:rPr>
              <w:t xml:space="preserve">)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12837"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SUA 88</w:t>
            </w:r>
            <w:r w:rsidR="009A786E" w:rsidRPr="00A90401">
              <w:rPr>
                <w:sz w:val="28"/>
                <w:szCs w:val="28"/>
                <w:lang w:val="vi-VN"/>
              </w:rPr>
              <w:t xml:space="preserve"> </w:t>
            </w:r>
            <w:r w:rsidRPr="00A90401">
              <w:rPr>
                <w:sz w:val="28"/>
                <w:szCs w:val="28"/>
              </w:rPr>
              <w:t xml:space="preserve">(Công ước quốc tế về ngăn chặn hành vi trái pháp luật chống lại an toàn của những giàn khoan cố định ở thềm lục địa)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12837" w:rsidP="009A786E">
            <w:pPr>
              <w:rPr>
                <w:sz w:val="28"/>
                <w:szCs w:val="28"/>
              </w:rPr>
            </w:pPr>
            <w:r w:rsidRPr="00A90401">
              <w:rPr>
                <w:sz w:val="28"/>
                <w:szCs w:val="28"/>
              </w:rPr>
              <w:t>Nghị định th</w:t>
            </w:r>
            <w:r w:rsidRPr="00A90401">
              <w:rPr>
                <w:sz w:val="28"/>
                <w:szCs w:val="28"/>
                <w:lang w:val="vi-VN"/>
              </w:rPr>
              <w:t>ư</w:t>
            </w:r>
            <w:r w:rsidR="009A786E" w:rsidRPr="00A90401">
              <w:rPr>
                <w:sz w:val="28"/>
                <w:szCs w:val="28"/>
              </w:rPr>
              <w:t xml:space="preserve"> SUA 88</w:t>
            </w:r>
            <w:r w:rsidRPr="00A90401">
              <w:rPr>
                <w:sz w:val="28"/>
                <w:szCs w:val="28"/>
              </w:rPr>
              <w:t>(</w:t>
            </w:r>
            <w:r w:rsidRPr="00A90401">
              <w:rPr>
                <w:sz w:val="28"/>
                <w:szCs w:val="28"/>
                <w:lang w:val="vi-VN"/>
              </w:rPr>
              <w:t>Nghị định thư về ngăn chặn những hành vi trái pháp luật chống lại an toàn của những giàn khoan cố định ở thềm lục địa</w:t>
            </w:r>
            <w:r w:rsidRPr="00A90401">
              <w:rPr>
                <w:sz w:val="28"/>
                <w:szCs w:val="28"/>
              </w:rPr>
              <w:t xml:space="preserve">) </w:t>
            </w:r>
          </w:p>
        </w:tc>
      </w:tr>
      <w:tr w:rsidR="0047303A" w:rsidRPr="00A90401" w:rsidTr="00C56D02">
        <w:trPr>
          <w:trHeight w:val="145"/>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12837" w:rsidP="009A786E">
            <w:pPr>
              <w:rPr>
                <w:sz w:val="28"/>
                <w:szCs w:val="28"/>
              </w:rPr>
            </w:pPr>
            <w:r w:rsidRPr="00A90401">
              <w:rPr>
                <w:sz w:val="28"/>
                <w:szCs w:val="28"/>
              </w:rPr>
              <w:t xml:space="preserve">Công </w:t>
            </w:r>
            <w:r w:rsidRPr="00A90401">
              <w:rPr>
                <w:sz w:val="28"/>
                <w:szCs w:val="28"/>
                <w:lang w:val="vi-VN"/>
              </w:rPr>
              <w:t>ư</w:t>
            </w:r>
            <w:r w:rsidR="009A786E" w:rsidRPr="00A90401">
              <w:rPr>
                <w:sz w:val="28"/>
                <w:szCs w:val="28"/>
              </w:rPr>
              <w:t>ớc BUNKER 2001</w:t>
            </w:r>
            <w:r w:rsidRPr="00A90401">
              <w:rPr>
                <w:sz w:val="28"/>
                <w:szCs w:val="28"/>
              </w:rPr>
              <w:t>(C</w:t>
            </w:r>
            <w:r w:rsidRPr="00A90401">
              <w:rPr>
                <w:sz w:val="28"/>
                <w:szCs w:val="28"/>
                <w:lang w:val="vi-VN"/>
              </w:rPr>
              <w:t>ông ước quốc tế về trách nhiệm dân sự đối với thiệt hại do ô nhiễm từ dầu nhiên liệu 2001</w:t>
            </w:r>
            <w:r w:rsidRPr="00A90401">
              <w:rPr>
                <w:sz w:val="28"/>
                <w:szCs w:val="28"/>
              </w:rPr>
              <w:t xml:space="preserve">) </w:t>
            </w:r>
          </w:p>
        </w:tc>
      </w:tr>
      <w:tr w:rsidR="0047303A" w:rsidRPr="00A90401" w:rsidTr="00C56D02">
        <w:trPr>
          <w:trHeight w:val="717"/>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912837" w:rsidP="009A786E">
            <w:pPr>
              <w:rPr>
                <w:sz w:val="28"/>
                <w:szCs w:val="28"/>
              </w:rPr>
            </w:pPr>
            <w:r w:rsidRPr="00A90401">
              <w:rPr>
                <w:sz w:val="28"/>
                <w:szCs w:val="28"/>
              </w:rPr>
              <w:t xml:space="preserve">Công </w:t>
            </w:r>
            <w:r w:rsidRPr="00A90401">
              <w:rPr>
                <w:sz w:val="28"/>
                <w:szCs w:val="28"/>
                <w:lang w:val="vi-VN"/>
              </w:rPr>
              <w:t>ư</w:t>
            </w:r>
            <w:r w:rsidRPr="00A90401">
              <w:rPr>
                <w:sz w:val="28"/>
                <w:szCs w:val="28"/>
              </w:rPr>
              <w:t>ớc AFS 200</w:t>
            </w:r>
            <w:r w:rsidR="009A786E" w:rsidRPr="00A90401">
              <w:rPr>
                <w:sz w:val="28"/>
                <w:szCs w:val="28"/>
              </w:rPr>
              <w:t>1</w:t>
            </w:r>
            <w:r w:rsidR="009A786E" w:rsidRPr="00A90401">
              <w:rPr>
                <w:sz w:val="28"/>
                <w:szCs w:val="28"/>
                <w:lang w:val="vi-VN"/>
              </w:rPr>
              <w:t xml:space="preserve"> </w:t>
            </w:r>
            <w:r w:rsidRPr="00A90401">
              <w:rPr>
                <w:sz w:val="28"/>
                <w:szCs w:val="28"/>
              </w:rPr>
              <w:t xml:space="preserve">(Công ước quốc tế </w:t>
            </w:r>
            <w:r w:rsidRPr="00A90401">
              <w:rPr>
                <w:sz w:val="28"/>
                <w:szCs w:val="28"/>
                <w:lang w:val="vi-VN"/>
              </w:rPr>
              <w:t>về kiểm soát các hệ thống chống hà độc hại của tàu</w:t>
            </w:r>
            <w:r w:rsidRPr="00A90401">
              <w:rPr>
                <w:sz w:val="28"/>
                <w:szCs w:val="28"/>
              </w:rPr>
              <w:t xml:space="preserve">) </w:t>
            </w:r>
          </w:p>
        </w:tc>
      </w:tr>
      <w:tr w:rsidR="0047303A" w:rsidRPr="00A90401" w:rsidTr="00C56D02">
        <w:trPr>
          <w:trHeight w:val="378"/>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53750A" w:rsidP="009A786E">
            <w:pPr>
              <w:rPr>
                <w:sz w:val="28"/>
                <w:szCs w:val="28"/>
              </w:rPr>
            </w:pPr>
            <w:r w:rsidRPr="00A90401">
              <w:rPr>
                <w:sz w:val="28"/>
                <w:szCs w:val="28"/>
              </w:rPr>
              <w:t>Công ước của Liên hợp quốc về Luật Biển, 1982</w:t>
            </w:r>
          </w:p>
        </w:tc>
      </w:tr>
      <w:tr w:rsidR="0047303A" w:rsidRPr="00A90401" w:rsidTr="00C56D02">
        <w:trPr>
          <w:trHeight w:val="353"/>
        </w:trPr>
        <w:tc>
          <w:tcPr>
            <w:tcW w:w="805" w:type="dxa"/>
            <w:vAlign w:val="center"/>
          </w:tcPr>
          <w:p w:rsidR="0047303A" w:rsidRPr="00A90401" w:rsidRDefault="0047303A" w:rsidP="009A786E">
            <w:pPr>
              <w:pStyle w:val="ListParagraph"/>
              <w:numPr>
                <w:ilvl w:val="0"/>
                <w:numId w:val="28"/>
              </w:numPr>
              <w:jc w:val="center"/>
              <w:rPr>
                <w:sz w:val="28"/>
                <w:szCs w:val="28"/>
                <w:lang w:val="vi-VN"/>
              </w:rPr>
            </w:pPr>
          </w:p>
        </w:tc>
        <w:tc>
          <w:tcPr>
            <w:tcW w:w="9270" w:type="dxa"/>
            <w:vAlign w:val="center"/>
          </w:tcPr>
          <w:p w:rsidR="0047303A" w:rsidRPr="00A90401" w:rsidRDefault="00261D1D" w:rsidP="009A786E">
            <w:pPr>
              <w:rPr>
                <w:sz w:val="28"/>
                <w:szCs w:val="28"/>
              </w:rPr>
            </w:pPr>
            <w:r w:rsidRPr="00A90401">
              <w:rPr>
                <w:sz w:val="28"/>
                <w:szCs w:val="28"/>
              </w:rPr>
              <w:t>Công ước quốc tế về lao động hàng hải MLC 2006</w:t>
            </w:r>
          </w:p>
        </w:tc>
      </w:tr>
    </w:tbl>
    <w:p w:rsidR="00DE2C5C" w:rsidRPr="00A90401" w:rsidRDefault="00DE2C5C" w:rsidP="009A786E">
      <w:pPr>
        <w:spacing w:before="120" w:after="120" w:line="300" w:lineRule="exact"/>
        <w:outlineLvl w:val="0"/>
        <w:rPr>
          <w:b/>
          <w:sz w:val="28"/>
          <w:szCs w:val="28"/>
        </w:rPr>
      </w:pPr>
    </w:p>
    <w:p w:rsidR="00C56D02" w:rsidRDefault="00C56D02">
      <w:pPr>
        <w:rPr>
          <w:b/>
          <w:sz w:val="28"/>
          <w:szCs w:val="28"/>
        </w:rPr>
      </w:pPr>
      <w:r>
        <w:rPr>
          <w:b/>
          <w:sz w:val="28"/>
          <w:szCs w:val="28"/>
        </w:rPr>
        <w:br w:type="page"/>
      </w:r>
    </w:p>
    <w:p w:rsidR="000B3F3C" w:rsidRPr="00A90401" w:rsidRDefault="000B3F3C" w:rsidP="00C56D02">
      <w:pPr>
        <w:keepNext/>
        <w:ind w:firstLine="720"/>
        <w:jc w:val="center"/>
        <w:outlineLvl w:val="0"/>
        <w:rPr>
          <w:b/>
          <w:sz w:val="28"/>
          <w:szCs w:val="28"/>
        </w:rPr>
      </w:pPr>
      <w:r w:rsidRPr="00A90401">
        <w:rPr>
          <w:b/>
          <w:sz w:val="28"/>
          <w:szCs w:val="28"/>
        </w:rPr>
        <w:lastRenderedPageBreak/>
        <w:t>Phụ lục IV</w:t>
      </w:r>
    </w:p>
    <w:p w:rsidR="000B3F3C" w:rsidRPr="00A90401" w:rsidRDefault="009C3589" w:rsidP="00C56D02">
      <w:pPr>
        <w:ind w:firstLine="720"/>
        <w:jc w:val="center"/>
        <w:rPr>
          <w:b/>
          <w:bCs/>
          <w:sz w:val="26"/>
          <w:szCs w:val="26"/>
        </w:rPr>
      </w:pPr>
      <w:r w:rsidRPr="00A90401">
        <w:rPr>
          <w:b/>
          <w:sz w:val="26"/>
          <w:szCs w:val="26"/>
        </w:rPr>
        <w:t xml:space="preserve">DANH MỤC </w:t>
      </w:r>
      <w:r w:rsidR="000B3F3C" w:rsidRPr="00A90401">
        <w:rPr>
          <w:b/>
          <w:sz w:val="26"/>
          <w:szCs w:val="26"/>
        </w:rPr>
        <w:t>CÁC HIỆP ĐỊNH VẬN TẢI BIỂN</w:t>
      </w:r>
      <w:r w:rsidR="005A392F" w:rsidRPr="00A90401">
        <w:rPr>
          <w:b/>
          <w:sz w:val="26"/>
          <w:szCs w:val="26"/>
        </w:rPr>
        <w:t xml:space="preserve"> VIỆT </w:t>
      </w:r>
      <w:proofErr w:type="gramStart"/>
      <w:r w:rsidR="005A392F" w:rsidRPr="00A90401">
        <w:rPr>
          <w:b/>
          <w:sz w:val="26"/>
          <w:szCs w:val="26"/>
        </w:rPr>
        <w:t xml:space="preserve">NAM </w:t>
      </w:r>
      <w:r w:rsidR="000B3F3C" w:rsidRPr="00A90401">
        <w:rPr>
          <w:b/>
          <w:sz w:val="26"/>
          <w:szCs w:val="26"/>
        </w:rPr>
        <w:t xml:space="preserve"> </w:t>
      </w:r>
      <w:r w:rsidR="000B3F3C" w:rsidRPr="00A90401">
        <w:rPr>
          <w:b/>
          <w:bCs/>
          <w:sz w:val="26"/>
          <w:szCs w:val="26"/>
        </w:rPr>
        <w:t>ĐÃ</w:t>
      </w:r>
      <w:proofErr w:type="gramEnd"/>
      <w:r w:rsidR="000B3F3C" w:rsidRPr="00A90401">
        <w:rPr>
          <w:b/>
          <w:bCs/>
          <w:sz w:val="26"/>
          <w:szCs w:val="26"/>
        </w:rPr>
        <w:t xml:space="preserve"> KÝ KẾT</w:t>
      </w:r>
    </w:p>
    <w:p w:rsidR="009A786E" w:rsidRDefault="009A786E" w:rsidP="00C56D02">
      <w:pPr>
        <w:ind w:firstLine="720"/>
        <w:jc w:val="center"/>
        <w:rPr>
          <w:bCs/>
          <w:i/>
          <w:sz w:val="28"/>
          <w:szCs w:val="28"/>
          <w:lang w:val="vi-VN"/>
        </w:rPr>
      </w:pPr>
      <w:r w:rsidRPr="00A90401">
        <w:rPr>
          <w:bCs/>
          <w:i/>
          <w:sz w:val="28"/>
          <w:szCs w:val="28"/>
          <w:lang w:val="vi-VN"/>
        </w:rPr>
        <w:t>(Kèm theo Báo cáo  số       /BGTVT-PC ngày     tháng      năm 2023)</w:t>
      </w:r>
    </w:p>
    <w:p w:rsidR="00C56D02" w:rsidRPr="00A90401" w:rsidRDefault="00C56D02" w:rsidP="00C56D02">
      <w:pPr>
        <w:ind w:firstLine="720"/>
        <w:jc w:val="center"/>
        <w:rPr>
          <w:bCs/>
          <w:i/>
          <w:sz w:val="28"/>
          <w:szCs w:val="28"/>
          <w:lang w:val="vi-VN"/>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188"/>
        <w:gridCol w:w="2203"/>
        <w:gridCol w:w="1570"/>
      </w:tblGrid>
      <w:tr w:rsidR="000B3F3C" w:rsidRPr="00A90401" w:rsidTr="00C56D02">
        <w:tc>
          <w:tcPr>
            <w:tcW w:w="967" w:type="dxa"/>
          </w:tcPr>
          <w:p w:rsidR="000B3F3C" w:rsidRPr="00A90401" w:rsidRDefault="000B3F3C" w:rsidP="009A786E">
            <w:pPr>
              <w:rPr>
                <w:b/>
                <w:i/>
                <w:sz w:val="28"/>
                <w:szCs w:val="28"/>
              </w:rPr>
            </w:pPr>
            <w:r w:rsidRPr="00A90401">
              <w:rPr>
                <w:b/>
                <w:i/>
                <w:sz w:val="28"/>
                <w:szCs w:val="28"/>
              </w:rPr>
              <w:t>TT</w:t>
            </w:r>
          </w:p>
        </w:tc>
        <w:tc>
          <w:tcPr>
            <w:tcW w:w="5188" w:type="dxa"/>
          </w:tcPr>
          <w:p w:rsidR="000B3F3C" w:rsidRPr="00A90401" w:rsidRDefault="000B3F3C" w:rsidP="009A786E">
            <w:pPr>
              <w:rPr>
                <w:b/>
                <w:i/>
                <w:sz w:val="28"/>
                <w:szCs w:val="28"/>
              </w:rPr>
            </w:pPr>
            <w:r w:rsidRPr="00A90401">
              <w:rPr>
                <w:b/>
                <w:i/>
                <w:sz w:val="28"/>
                <w:szCs w:val="28"/>
              </w:rPr>
              <w:t>Bên ký kết</w:t>
            </w:r>
          </w:p>
        </w:tc>
        <w:tc>
          <w:tcPr>
            <w:tcW w:w="2203" w:type="dxa"/>
          </w:tcPr>
          <w:p w:rsidR="000B3F3C" w:rsidRPr="00A90401" w:rsidRDefault="000B3F3C" w:rsidP="009A786E">
            <w:pPr>
              <w:rPr>
                <w:b/>
                <w:i/>
                <w:sz w:val="28"/>
                <w:szCs w:val="28"/>
              </w:rPr>
            </w:pPr>
            <w:r w:rsidRPr="00A90401">
              <w:rPr>
                <w:b/>
                <w:i/>
                <w:sz w:val="28"/>
                <w:szCs w:val="28"/>
              </w:rPr>
              <w:t>Ngày ký</w:t>
            </w:r>
          </w:p>
        </w:tc>
        <w:tc>
          <w:tcPr>
            <w:tcW w:w="1570" w:type="dxa"/>
          </w:tcPr>
          <w:p w:rsidR="000B3F3C" w:rsidRPr="00A90401" w:rsidRDefault="000B3F3C" w:rsidP="009A786E">
            <w:pPr>
              <w:rPr>
                <w:b/>
                <w:i/>
                <w:sz w:val="28"/>
                <w:szCs w:val="28"/>
              </w:rPr>
            </w:pPr>
            <w:r w:rsidRPr="00A90401">
              <w:rPr>
                <w:b/>
                <w:i/>
                <w:sz w:val="28"/>
                <w:szCs w:val="28"/>
              </w:rPr>
              <w:t>Nơi ký</w:t>
            </w:r>
          </w:p>
        </w:tc>
      </w:tr>
      <w:tr w:rsidR="000B3F3C" w:rsidRPr="00A90401" w:rsidTr="00C56D02">
        <w:tc>
          <w:tcPr>
            <w:tcW w:w="967" w:type="dxa"/>
          </w:tcPr>
          <w:p w:rsidR="000B3F3C" w:rsidRPr="00C56D02"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Thái Lan</w:t>
            </w:r>
          </w:p>
        </w:tc>
        <w:tc>
          <w:tcPr>
            <w:tcW w:w="2203" w:type="dxa"/>
          </w:tcPr>
          <w:p w:rsidR="000B3F3C" w:rsidRPr="00A90401" w:rsidRDefault="000B3F3C" w:rsidP="009A786E">
            <w:pPr>
              <w:rPr>
                <w:sz w:val="28"/>
                <w:szCs w:val="28"/>
              </w:rPr>
            </w:pPr>
            <w:r w:rsidRPr="00A90401">
              <w:rPr>
                <w:sz w:val="28"/>
                <w:szCs w:val="28"/>
              </w:rPr>
              <w:t>22/01/1979</w:t>
            </w:r>
          </w:p>
        </w:tc>
        <w:tc>
          <w:tcPr>
            <w:tcW w:w="1570" w:type="dxa"/>
          </w:tcPr>
          <w:p w:rsidR="000B3F3C" w:rsidRPr="00A90401" w:rsidRDefault="000B3F3C" w:rsidP="009A786E">
            <w:pPr>
              <w:rPr>
                <w:sz w:val="28"/>
                <w:szCs w:val="28"/>
              </w:rPr>
            </w:pPr>
            <w:r w:rsidRPr="00A90401">
              <w:rPr>
                <w:sz w:val="28"/>
                <w:szCs w:val="28"/>
              </w:rPr>
              <w:t>Bangkok</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Cu Ba</w:t>
            </w:r>
          </w:p>
        </w:tc>
        <w:tc>
          <w:tcPr>
            <w:tcW w:w="2203" w:type="dxa"/>
          </w:tcPr>
          <w:p w:rsidR="000B3F3C" w:rsidRPr="00A90401" w:rsidRDefault="000B3F3C" w:rsidP="009A786E">
            <w:pPr>
              <w:rPr>
                <w:sz w:val="28"/>
                <w:szCs w:val="28"/>
              </w:rPr>
            </w:pPr>
            <w:r w:rsidRPr="00A90401">
              <w:rPr>
                <w:sz w:val="28"/>
                <w:szCs w:val="28"/>
              </w:rPr>
              <w:t>03/10/1983</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Hungari</w:t>
            </w:r>
          </w:p>
        </w:tc>
        <w:tc>
          <w:tcPr>
            <w:tcW w:w="2203" w:type="dxa"/>
          </w:tcPr>
          <w:p w:rsidR="000B3F3C" w:rsidRPr="00A90401" w:rsidRDefault="000B3F3C" w:rsidP="009A786E">
            <w:pPr>
              <w:rPr>
                <w:sz w:val="28"/>
                <w:szCs w:val="28"/>
              </w:rPr>
            </w:pPr>
            <w:r w:rsidRPr="00A90401">
              <w:rPr>
                <w:sz w:val="28"/>
                <w:szCs w:val="28"/>
              </w:rPr>
              <w:t>12/11/1983</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Indonesia</w:t>
            </w:r>
          </w:p>
        </w:tc>
        <w:tc>
          <w:tcPr>
            <w:tcW w:w="2203" w:type="dxa"/>
          </w:tcPr>
          <w:p w:rsidR="000B3F3C" w:rsidRPr="00A90401" w:rsidRDefault="000B3F3C" w:rsidP="009A786E">
            <w:pPr>
              <w:rPr>
                <w:sz w:val="28"/>
                <w:szCs w:val="28"/>
              </w:rPr>
            </w:pPr>
            <w:r w:rsidRPr="00A90401">
              <w:rPr>
                <w:sz w:val="28"/>
                <w:szCs w:val="28"/>
              </w:rPr>
              <w:t>25/10/1991</w:t>
            </w:r>
          </w:p>
        </w:tc>
        <w:tc>
          <w:tcPr>
            <w:tcW w:w="1570" w:type="dxa"/>
          </w:tcPr>
          <w:p w:rsidR="000B3F3C" w:rsidRPr="00A90401" w:rsidRDefault="000B3F3C" w:rsidP="009A786E">
            <w:pPr>
              <w:rPr>
                <w:sz w:val="28"/>
                <w:szCs w:val="28"/>
              </w:rPr>
            </w:pPr>
            <w:r w:rsidRPr="00A90401">
              <w:rPr>
                <w:sz w:val="28"/>
                <w:szCs w:val="28"/>
              </w:rPr>
              <w:t>Jakarta</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Philippines</w:t>
            </w:r>
          </w:p>
        </w:tc>
        <w:tc>
          <w:tcPr>
            <w:tcW w:w="2203" w:type="dxa"/>
          </w:tcPr>
          <w:p w:rsidR="000B3F3C" w:rsidRPr="00A90401" w:rsidRDefault="000B3F3C" w:rsidP="009A786E">
            <w:pPr>
              <w:rPr>
                <w:sz w:val="28"/>
                <w:szCs w:val="28"/>
              </w:rPr>
            </w:pPr>
            <w:r w:rsidRPr="00A90401">
              <w:rPr>
                <w:sz w:val="28"/>
                <w:szCs w:val="28"/>
              </w:rPr>
              <w:t>27/02/1992</w:t>
            </w:r>
          </w:p>
        </w:tc>
        <w:tc>
          <w:tcPr>
            <w:tcW w:w="1570" w:type="dxa"/>
          </w:tcPr>
          <w:p w:rsidR="000B3F3C" w:rsidRPr="00A90401" w:rsidRDefault="000B3F3C" w:rsidP="009A786E">
            <w:pPr>
              <w:rPr>
                <w:sz w:val="28"/>
                <w:szCs w:val="28"/>
              </w:rPr>
            </w:pPr>
            <w:r w:rsidRPr="00A90401">
              <w:rPr>
                <w:sz w:val="28"/>
                <w:szCs w:val="28"/>
              </w:rPr>
              <w:t>Manila</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Trung Quốc</w:t>
            </w:r>
          </w:p>
        </w:tc>
        <w:tc>
          <w:tcPr>
            <w:tcW w:w="2203" w:type="dxa"/>
          </w:tcPr>
          <w:p w:rsidR="000B3F3C" w:rsidRPr="00A90401" w:rsidRDefault="000B3F3C" w:rsidP="009A786E">
            <w:pPr>
              <w:rPr>
                <w:sz w:val="28"/>
                <w:szCs w:val="28"/>
              </w:rPr>
            </w:pPr>
            <w:r w:rsidRPr="00A90401">
              <w:rPr>
                <w:sz w:val="28"/>
                <w:szCs w:val="28"/>
              </w:rPr>
              <w:t>08/03/1992</w:t>
            </w:r>
          </w:p>
        </w:tc>
        <w:tc>
          <w:tcPr>
            <w:tcW w:w="1570" w:type="dxa"/>
          </w:tcPr>
          <w:p w:rsidR="000B3F3C" w:rsidRPr="00A90401" w:rsidRDefault="000B3F3C" w:rsidP="009A786E">
            <w:pPr>
              <w:rPr>
                <w:sz w:val="28"/>
                <w:szCs w:val="28"/>
              </w:rPr>
            </w:pPr>
            <w:r w:rsidRPr="00A90401">
              <w:rPr>
                <w:sz w:val="28"/>
                <w:szCs w:val="28"/>
              </w:rPr>
              <w:t>Bắc Kinh</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Malaysia</w:t>
            </w:r>
          </w:p>
        </w:tc>
        <w:tc>
          <w:tcPr>
            <w:tcW w:w="2203" w:type="dxa"/>
          </w:tcPr>
          <w:p w:rsidR="000B3F3C" w:rsidRPr="00A90401" w:rsidRDefault="000B3F3C" w:rsidP="009A786E">
            <w:pPr>
              <w:rPr>
                <w:sz w:val="28"/>
                <w:szCs w:val="28"/>
              </w:rPr>
            </w:pPr>
            <w:r w:rsidRPr="00A90401">
              <w:rPr>
                <w:sz w:val="28"/>
                <w:szCs w:val="28"/>
              </w:rPr>
              <w:t>31/03/1992</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Singapore</w:t>
            </w:r>
          </w:p>
        </w:tc>
        <w:tc>
          <w:tcPr>
            <w:tcW w:w="2203" w:type="dxa"/>
          </w:tcPr>
          <w:p w:rsidR="000B3F3C" w:rsidRPr="00A90401" w:rsidRDefault="000B3F3C" w:rsidP="009A786E">
            <w:pPr>
              <w:rPr>
                <w:sz w:val="28"/>
                <w:szCs w:val="28"/>
              </w:rPr>
            </w:pPr>
            <w:r w:rsidRPr="00A90401">
              <w:rPr>
                <w:sz w:val="28"/>
                <w:szCs w:val="28"/>
              </w:rPr>
              <w:t>16/04/1992</w:t>
            </w:r>
          </w:p>
        </w:tc>
        <w:tc>
          <w:tcPr>
            <w:tcW w:w="1570" w:type="dxa"/>
          </w:tcPr>
          <w:p w:rsidR="000B3F3C" w:rsidRPr="00A90401" w:rsidRDefault="000B3F3C" w:rsidP="009A786E">
            <w:pPr>
              <w:rPr>
                <w:sz w:val="28"/>
                <w:szCs w:val="28"/>
              </w:rPr>
            </w:pPr>
            <w:r w:rsidRPr="00A90401">
              <w:rPr>
                <w:sz w:val="28"/>
                <w:szCs w:val="28"/>
              </w:rPr>
              <w:t>Singapore</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Ucraina</w:t>
            </w:r>
          </w:p>
        </w:tc>
        <w:tc>
          <w:tcPr>
            <w:tcW w:w="2203" w:type="dxa"/>
          </w:tcPr>
          <w:p w:rsidR="000B3F3C" w:rsidRPr="00A90401" w:rsidRDefault="000B3F3C" w:rsidP="009A786E">
            <w:pPr>
              <w:rPr>
                <w:sz w:val="28"/>
                <w:szCs w:val="28"/>
              </w:rPr>
            </w:pPr>
            <w:r w:rsidRPr="00A90401">
              <w:rPr>
                <w:sz w:val="28"/>
                <w:szCs w:val="28"/>
              </w:rPr>
              <w:t>20/07/1992</w:t>
            </w:r>
          </w:p>
        </w:tc>
        <w:tc>
          <w:tcPr>
            <w:tcW w:w="1570" w:type="dxa"/>
          </w:tcPr>
          <w:p w:rsidR="000B3F3C" w:rsidRPr="00A90401" w:rsidRDefault="000B3F3C" w:rsidP="009A786E">
            <w:pPr>
              <w:rPr>
                <w:sz w:val="28"/>
                <w:szCs w:val="28"/>
              </w:rPr>
            </w:pPr>
            <w:r w:rsidRPr="00A90401">
              <w:rPr>
                <w:sz w:val="28"/>
                <w:szCs w:val="28"/>
              </w:rPr>
              <w:t>Kiev</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Liên bang Nga</w:t>
            </w:r>
          </w:p>
        </w:tc>
        <w:tc>
          <w:tcPr>
            <w:tcW w:w="2203" w:type="dxa"/>
          </w:tcPr>
          <w:p w:rsidR="000B3F3C" w:rsidRPr="00A90401" w:rsidRDefault="000B3F3C" w:rsidP="009A786E">
            <w:pPr>
              <w:rPr>
                <w:sz w:val="28"/>
                <w:szCs w:val="28"/>
              </w:rPr>
            </w:pPr>
            <w:r w:rsidRPr="00A90401">
              <w:rPr>
                <w:sz w:val="28"/>
                <w:szCs w:val="28"/>
              </w:rPr>
              <w:t>27/05/1993</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Đức</w:t>
            </w:r>
          </w:p>
        </w:tc>
        <w:tc>
          <w:tcPr>
            <w:tcW w:w="2203" w:type="dxa"/>
          </w:tcPr>
          <w:p w:rsidR="000B3F3C" w:rsidRPr="00A90401" w:rsidRDefault="000B3F3C" w:rsidP="009A786E">
            <w:pPr>
              <w:rPr>
                <w:sz w:val="28"/>
                <w:szCs w:val="28"/>
              </w:rPr>
            </w:pPr>
            <w:r w:rsidRPr="00A90401">
              <w:rPr>
                <w:sz w:val="28"/>
                <w:szCs w:val="28"/>
              </w:rPr>
              <w:t>29/06/1993</w:t>
            </w:r>
          </w:p>
        </w:tc>
        <w:tc>
          <w:tcPr>
            <w:tcW w:w="1570" w:type="dxa"/>
          </w:tcPr>
          <w:p w:rsidR="000B3F3C" w:rsidRPr="00A90401" w:rsidRDefault="000B3F3C" w:rsidP="009A786E">
            <w:pPr>
              <w:rPr>
                <w:sz w:val="28"/>
                <w:szCs w:val="28"/>
              </w:rPr>
            </w:pPr>
            <w:r w:rsidRPr="00A90401">
              <w:rPr>
                <w:sz w:val="28"/>
                <w:szCs w:val="28"/>
              </w:rPr>
              <w:t>Born</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Rumani</w:t>
            </w:r>
          </w:p>
        </w:tc>
        <w:tc>
          <w:tcPr>
            <w:tcW w:w="2203" w:type="dxa"/>
          </w:tcPr>
          <w:p w:rsidR="000B3F3C" w:rsidRPr="00A90401" w:rsidRDefault="000B3F3C" w:rsidP="009A786E">
            <w:pPr>
              <w:rPr>
                <w:sz w:val="28"/>
                <w:szCs w:val="28"/>
              </w:rPr>
            </w:pPr>
            <w:r w:rsidRPr="00A90401">
              <w:rPr>
                <w:sz w:val="28"/>
                <w:szCs w:val="28"/>
              </w:rPr>
              <w:t>01/09/1994</w:t>
            </w:r>
          </w:p>
        </w:tc>
        <w:tc>
          <w:tcPr>
            <w:tcW w:w="1570" w:type="dxa"/>
          </w:tcPr>
          <w:p w:rsidR="000B3F3C" w:rsidRPr="00A90401" w:rsidRDefault="000B3F3C" w:rsidP="009A786E">
            <w:pPr>
              <w:rPr>
                <w:sz w:val="28"/>
                <w:szCs w:val="28"/>
              </w:rPr>
            </w:pPr>
            <w:r w:rsidRPr="00A90401">
              <w:rPr>
                <w:sz w:val="28"/>
                <w:szCs w:val="28"/>
              </w:rPr>
              <w:t>Bucaret</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Hàn Quốc</w:t>
            </w:r>
          </w:p>
        </w:tc>
        <w:tc>
          <w:tcPr>
            <w:tcW w:w="2203" w:type="dxa"/>
          </w:tcPr>
          <w:p w:rsidR="000B3F3C" w:rsidRPr="00A90401" w:rsidRDefault="000B3F3C" w:rsidP="009A786E">
            <w:pPr>
              <w:rPr>
                <w:sz w:val="28"/>
                <w:szCs w:val="28"/>
              </w:rPr>
            </w:pPr>
            <w:r w:rsidRPr="00A90401">
              <w:rPr>
                <w:sz w:val="28"/>
                <w:szCs w:val="28"/>
              </w:rPr>
              <w:t>12/04/1995</w:t>
            </w:r>
          </w:p>
        </w:tc>
        <w:tc>
          <w:tcPr>
            <w:tcW w:w="1570" w:type="dxa"/>
          </w:tcPr>
          <w:p w:rsidR="000B3F3C" w:rsidRPr="00A90401" w:rsidRDefault="000B3F3C" w:rsidP="009A786E">
            <w:pPr>
              <w:rPr>
                <w:sz w:val="28"/>
                <w:szCs w:val="28"/>
              </w:rPr>
            </w:pPr>
            <w:r w:rsidRPr="00A90401">
              <w:rPr>
                <w:sz w:val="28"/>
                <w:szCs w:val="28"/>
              </w:rPr>
              <w:t>Seoul</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Ba Lan</w:t>
            </w:r>
          </w:p>
        </w:tc>
        <w:tc>
          <w:tcPr>
            <w:tcW w:w="2203" w:type="dxa"/>
          </w:tcPr>
          <w:p w:rsidR="000B3F3C" w:rsidRPr="00A90401" w:rsidRDefault="000B3F3C" w:rsidP="009A786E">
            <w:pPr>
              <w:rPr>
                <w:sz w:val="28"/>
                <w:szCs w:val="28"/>
              </w:rPr>
            </w:pPr>
            <w:r w:rsidRPr="00A90401">
              <w:rPr>
                <w:sz w:val="28"/>
                <w:szCs w:val="28"/>
              </w:rPr>
              <w:t>06/12/1995</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C56D02" w:rsidRDefault="000B3F3C" w:rsidP="00C56D02">
            <w:pPr>
              <w:pStyle w:val="ListParagraph"/>
              <w:numPr>
                <w:ilvl w:val="0"/>
                <w:numId w:val="30"/>
              </w:numPr>
              <w:rPr>
                <w:sz w:val="28"/>
                <w:szCs w:val="28"/>
              </w:rPr>
            </w:pPr>
          </w:p>
        </w:tc>
        <w:tc>
          <w:tcPr>
            <w:tcW w:w="5188" w:type="dxa"/>
          </w:tcPr>
          <w:p w:rsidR="000B3F3C" w:rsidRPr="00A90401" w:rsidRDefault="009A786E" w:rsidP="009A786E">
            <w:pPr>
              <w:rPr>
                <w:sz w:val="28"/>
                <w:szCs w:val="28"/>
              </w:rPr>
            </w:pPr>
            <w:r w:rsidRPr="00A90401">
              <w:rPr>
                <w:sz w:val="28"/>
                <w:szCs w:val="28"/>
              </w:rPr>
              <w:t xml:space="preserve">Thái Lan </w:t>
            </w:r>
            <w:r w:rsidR="000B3F3C" w:rsidRPr="00A90401">
              <w:rPr>
                <w:sz w:val="28"/>
                <w:szCs w:val="28"/>
              </w:rPr>
              <w:t>(Nghị định thư sửa đổi bổ sung Hiệp định 1979</w:t>
            </w:r>
          </w:p>
        </w:tc>
        <w:tc>
          <w:tcPr>
            <w:tcW w:w="2203" w:type="dxa"/>
          </w:tcPr>
          <w:p w:rsidR="000B3F3C" w:rsidRPr="00A90401" w:rsidRDefault="000B3F3C" w:rsidP="009A786E">
            <w:pPr>
              <w:rPr>
                <w:sz w:val="28"/>
                <w:szCs w:val="28"/>
              </w:rPr>
            </w:pPr>
            <w:r w:rsidRPr="00A90401">
              <w:rPr>
                <w:sz w:val="28"/>
                <w:szCs w:val="28"/>
              </w:rPr>
              <w:t>14/09/1999</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Pháp</w:t>
            </w:r>
          </w:p>
        </w:tc>
        <w:tc>
          <w:tcPr>
            <w:tcW w:w="2203" w:type="dxa"/>
          </w:tcPr>
          <w:p w:rsidR="000B3F3C" w:rsidRPr="00A90401" w:rsidRDefault="000B3F3C" w:rsidP="009A786E">
            <w:pPr>
              <w:rPr>
                <w:sz w:val="28"/>
                <w:szCs w:val="28"/>
              </w:rPr>
            </w:pPr>
            <w:r w:rsidRPr="00A90401">
              <w:rPr>
                <w:sz w:val="28"/>
                <w:szCs w:val="28"/>
              </w:rPr>
              <w:t>23/05/2000</w:t>
            </w:r>
          </w:p>
        </w:tc>
        <w:tc>
          <w:tcPr>
            <w:tcW w:w="1570" w:type="dxa"/>
          </w:tcPr>
          <w:p w:rsidR="000B3F3C" w:rsidRPr="00A90401" w:rsidRDefault="000B3F3C" w:rsidP="009A786E">
            <w:pPr>
              <w:rPr>
                <w:sz w:val="28"/>
                <w:szCs w:val="28"/>
              </w:rPr>
            </w:pPr>
            <w:r w:rsidRPr="00A90401">
              <w:rPr>
                <w:sz w:val="28"/>
                <w:szCs w:val="28"/>
              </w:rPr>
              <w:t>Paris</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Bun-ga-ri</w:t>
            </w:r>
          </w:p>
        </w:tc>
        <w:tc>
          <w:tcPr>
            <w:tcW w:w="2203" w:type="dxa"/>
          </w:tcPr>
          <w:p w:rsidR="000B3F3C" w:rsidRPr="00A90401" w:rsidRDefault="000B3F3C" w:rsidP="009A786E">
            <w:pPr>
              <w:rPr>
                <w:sz w:val="28"/>
                <w:szCs w:val="28"/>
              </w:rPr>
            </w:pPr>
            <w:r w:rsidRPr="00A90401">
              <w:rPr>
                <w:sz w:val="28"/>
                <w:szCs w:val="28"/>
              </w:rPr>
              <w:t>18/9/2000</w:t>
            </w:r>
          </w:p>
        </w:tc>
        <w:tc>
          <w:tcPr>
            <w:tcW w:w="1570" w:type="dxa"/>
          </w:tcPr>
          <w:p w:rsidR="000B3F3C" w:rsidRPr="00A90401" w:rsidRDefault="000B3F3C" w:rsidP="009A786E">
            <w:pPr>
              <w:rPr>
                <w:sz w:val="28"/>
                <w:szCs w:val="28"/>
              </w:rPr>
            </w:pPr>
            <w:r w:rsidRPr="00A90401">
              <w:rPr>
                <w:sz w:val="28"/>
                <w:szCs w:val="28"/>
              </w:rPr>
              <w:t>Xôphia</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Brunei</w:t>
            </w:r>
          </w:p>
        </w:tc>
        <w:tc>
          <w:tcPr>
            <w:tcW w:w="2203" w:type="dxa"/>
          </w:tcPr>
          <w:p w:rsidR="000B3F3C" w:rsidRPr="00A90401" w:rsidRDefault="000B3F3C" w:rsidP="009A786E">
            <w:pPr>
              <w:rPr>
                <w:sz w:val="28"/>
                <w:szCs w:val="28"/>
              </w:rPr>
            </w:pPr>
            <w:r w:rsidRPr="00A90401">
              <w:rPr>
                <w:sz w:val="28"/>
                <w:szCs w:val="28"/>
              </w:rPr>
              <w:t>12/11/2001</w:t>
            </w:r>
          </w:p>
        </w:tc>
        <w:tc>
          <w:tcPr>
            <w:tcW w:w="1570" w:type="dxa"/>
          </w:tcPr>
          <w:p w:rsidR="000B3F3C" w:rsidRPr="00A90401" w:rsidRDefault="000B3F3C" w:rsidP="009A786E">
            <w:pPr>
              <w:rPr>
                <w:sz w:val="28"/>
                <w:szCs w:val="28"/>
              </w:rPr>
            </w:pPr>
            <w:r w:rsidRPr="00A90401">
              <w:rPr>
                <w:sz w:val="28"/>
                <w:szCs w:val="28"/>
              </w:rPr>
              <w:t>Bandar Seri Begawan</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Triều Tiên</w:t>
            </w:r>
          </w:p>
        </w:tc>
        <w:tc>
          <w:tcPr>
            <w:tcW w:w="2203" w:type="dxa"/>
          </w:tcPr>
          <w:p w:rsidR="000B3F3C" w:rsidRPr="00A90401" w:rsidRDefault="000B3F3C" w:rsidP="009A786E">
            <w:pPr>
              <w:rPr>
                <w:sz w:val="28"/>
                <w:szCs w:val="28"/>
              </w:rPr>
            </w:pPr>
            <w:r w:rsidRPr="00A90401">
              <w:rPr>
                <w:sz w:val="28"/>
                <w:szCs w:val="28"/>
              </w:rPr>
              <w:t>03/05/2002</w:t>
            </w:r>
          </w:p>
        </w:tc>
        <w:tc>
          <w:tcPr>
            <w:tcW w:w="1570" w:type="dxa"/>
          </w:tcPr>
          <w:p w:rsidR="000B3F3C" w:rsidRPr="00A90401" w:rsidRDefault="000B3F3C" w:rsidP="009A786E">
            <w:pPr>
              <w:rPr>
                <w:sz w:val="28"/>
                <w:szCs w:val="28"/>
              </w:rPr>
            </w:pPr>
            <w:r w:rsidRPr="00A90401">
              <w:rPr>
                <w:sz w:val="28"/>
                <w:szCs w:val="28"/>
              </w:rPr>
              <w:t>Bình Nhưỡng</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Iran</w:t>
            </w:r>
          </w:p>
        </w:tc>
        <w:tc>
          <w:tcPr>
            <w:tcW w:w="2203" w:type="dxa"/>
          </w:tcPr>
          <w:p w:rsidR="000B3F3C" w:rsidRPr="00A90401" w:rsidRDefault="000B3F3C" w:rsidP="009A786E">
            <w:pPr>
              <w:rPr>
                <w:sz w:val="28"/>
                <w:szCs w:val="28"/>
              </w:rPr>
            </w:pPr>
            <w:r w:rsidRPr="00A90401">
              <w:rPr>
                <w:sz w:val="28"/>
                <w:szCs w:val="28"/>
              </w:rPr>
              <w:t>21/10/2002</w:t>
            </w:r>
          </w:p>
        </w:tc>
        <w:tc>
          <w:tcPr>
            <w:tcW w:w="1570" w:type="dxa"/>
          </w:tcPr>
          <w:p w:rsidR="000B3F3C" w:rsidRPr="00A90401" w:rsidRDefault="000B3F3C" w:rsidP="009A786E">
            <w:pPr>
              <w:rPr>
                <w:sz w:val="28"/>
                <w:szCs w:val="28"/>
              </w:rPr>
            </w:pPr>
            <w:r w:rsidRPr="00A90401">
              <w:rPr>
                <w:sz w:val="28"/>
                <w:szCs w:val="28"/>
              </w:rPr>
              <w:t>Têhêran</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Hoa Kỳ</w:t>
            </w:r>
          </w:p>
        </w:tc>
        <w:tc>
          <w:tcPr>
            <w:tcW w:w="2203" w:type="dxa"/>
          </w:tcPr>
          <w:p w:rsidR="000B3F3C" w:rsidRPr="00A90401" w:rsidRDefault="000B3F3C" w:rsidP="009A786E">
            <w:pPr>
              <w:rPr>
                <w:sz w:val="28"/>
                <w:szCs w:val="28"/>
              </w:rPr>
            </w:pPr>
            <w:r w:rsidRPr="00A90401">
              <w:rPr>
                <w:sz w:val="28"/>
                <w:szCs w:val="28"/>
              </w:rPr>
              <w:t>15/03/2007</w:t>
            </w:r>
          </w:p>
        </w:tc>
        <w:tc>
          <w:tcPr>
            <w:tcW w:w="1570" w:type="dxa"/>
          </w:tcPr>
          <w:p w:rsidR="000B3F3C" w:rsidRPr="00A90401" w:rsidRDefault="000B3F3C" w:rsidP="009A786E">
            <w:pPr>
              <w:rPr>
                <w:sz w:val="28"/>
                <w:szCs w:val="28"/>
              </w:rPr>
            </w:pPr>
            <w:r w:rsidRPr="00A90401">
              <w:rPr>
                <w:sz w:val="28"/>
                <w:szCs w:val="28"/>
              </w:rPr>
              <w:t>Washington</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An-giê-ri</w:t>
            </w:r>
          </w:p>
        </w:tc>
        <w:tc>
          <w:tcPr>
            <w:tcW w:w="2203" w:type="dxa"/>
          </w:tcPr>
          <w:p w:rsidR="000B3F3C" w:rsidRPr="00A90401" w:rsidRDefault="000B3F3C" w:rsidP="009A786E">
            <w:pPr>
              <w:rPr>
                <w:sz w:val="28"/>
                <w:szCs w:val="28"/>
              </w:rPr>
            </w:pPr>
            <w:r w:rsidRPr="00A90401">
              <w:rPr>
                <w:sz w:val="28"/>
                <w:szCs w:val="28"/>
              </w:rPr>
              <w:t>28/02/2011</w:t>
            </w:r>
          </w:p>
        </w:tc>
        <w:tc>
          <w:tcPr>
            <w:tcW w:w="1570" w:type="dxa"/>
          </w:tcPr>
          <w:p w:rsidR="000B3F3C" w:rsidRPr="00A90401" w:rsidRDefault="000B3F3C" w:rsidP="009A786E">
            <w:pPr>
              <w:rPr>
                <w:sz w:val="28"/>
                <w:szCs w:val="28"/>
              </w:rPr>
            </w:pPr>
            <w:r w:rsidRPr="00A90401">
              <w:rPr>
                <w:sz w:val="28"/>
                <w:szCs w:val="28"/>
              </w:rPr>
              <w:t>An-giê-ri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I-xra-en</w:t>
            </w:r>
          </w:p>
        </w:tc>
        <w:tc>
          <w:tcPr>
            <w:tcW w:w="2203" w:type="dxa"/>
          </w:tcPr>
          <w:p w:rsidR="000B3F3C" w:rsidRPr="00A90401" w:rsidRDefault="000B3F3C" w:rsidP="009A786E">
            <w:pPr>
              <w:rPr>
                <w:sz w:val="28"/>
                <w:szCs w:val="28"/>
              </w:rPr>
            </w:pPr>
            <w:r w:rsidRPr="00A90401">
              <w:rPr>
                <w:sz w:val="28"/>
                <w:szCs w:val="28"/>
              </w:rPr>
              <w:t>24/11/2011</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Ấn Độ</w:t>
            </w:r>
          </w:p>
        </w:tc>
        <w:tc>
          <w:tcPr>
            <w:tcW w:w="2203" w:type="dxa"/>
          </w:tcPr>
          <w:p w:rsidR="000B3F3C" w:rsidRPr="00A90401" w:rsidRDefault="000B3F3C" w:rsidP="009A786E">
            <w:pPr>
              <w:rPr>
                <w:sz w:val="28"/>
                <w:szCs w:val="28"/>
              </w:rPr>
            </w:pPr>
            <w:r w:rsidRPr="00A90401">
              <w:rPr>
                <w:sz w:val="28"/>
                <w:szCs w:val="28"/>
              </w:rPr>
              <w:t>24/5/2013</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Xu-đăng</w:t>
            </w:r>
          </w:p>
        </w:tc>
        <w:tc>
          <w:tcPr>
            <w:tcW w:w="2203" w:type="dxa"/>
          </w:tcPr>
          <w:p w:rsidR="000B3F3C" w:rsidRPr="00A90401" w:rsidRDefault="000B3F3C" w:rsidP="009A786E">
            <w:pPr>
              <w:rPr>
                <w:sz w:val="28"/>
                <w:szCs w:val="28"/>
              </w:rPr>
            </w:pPr>
            <w:r w:rsidRPr="00A90401">
              <w:rPr>
                <w:sz w:val="28"/>
                <w:szCs w:val="28"/>
              </w:rPr>
              <w:t>17/9/2014</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Tan-da-ni-a</w:t>
            </w:r>
          </w:p>
        </w:tc>
        <w:tc>
          <w:tcPr>
            <w:tcW w:w="2203" w:type="dxa"/>
          </w:tcPr>
          <w:p w:rsidR="000B3F3C" w:rsidRPr="00A90401" w:rsidRDefault="000B3F3C" w:rsidP="009A786E">
            <w:pPr>
              <w:rPr>
                <w:sz w:val="28"/>
                <w:szCs w:val="28"/>
              </w:rPr>
            </w:pPr>
            <w:r w:rsidRPr="00A90401">
              <w:rPr>
                <w:sz w:val="28"/>
                <w:szCs w:val="28"/>
              </w:rPr>
              <w:t>27/10/2014</w:t>
            </w:r>
          </w:p>
        </w:tc>
        <w:tc>
          <w:tcPr>
            <w:tcW w:w="1570" w:type="dxa"/>
          </w:tcPr>
          <w:p w:rsidR="000B3F3C" w:rsidRPr="00A90401" w:rsidRDefault="000B3F3C" w:rsidP="009A786E">
            <w:pPr>
              <w:rPr>
                <w:sz w:val="28"/>
                <w:szCs w:val="28"/>
              </w:rPr>
            </w:pPr>
            <w:r w:rsidRPr="00A90401">
              <w:rPr>
                <w:sz w:val="28"/>
                <w:szCs w:val="28"/>
              </w:rPr>
              <w:t>Hà Nội</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Thổ Nhĩ Kỳ</w:t>
            </w:r>
          </w:p>
        </w:tc>
        <w:tc>
          <w:tcPr>
            <w:tcW w:w="2203" w:type="dxa"/>
          </w:tcPr>
          <w:p w:rsidR="000B3F3C" w:rsidRPr="00A90401" w:rsidRDefault="000B3F3C" w:rsidP="009A786E">
            <w:pPr>
              <w:rPr>
                <w:sz w:val="28"/>
                <w:szCs w:val="28"/>
              </w:rPr>
            </w:pPr>
            <w:r w:rsidRPr="00A90401">
              <w:rPr>
                <w:sz w:val="28"/>
                <w:szCs w:val="28"/>
              </w:rPr>
              <w:t>22/4/2015</w:t>
            </w:r>
          </w:p>
        </w:tc>
        <w:tc>
          <w:tcPr>
            <w:tcW w:w="1570" w:type="dxa"/>
          </w:tcPr>
          <w:p w:rsidR="000B3F3C" w:rsidRPr="00A90401" w:rsidRDefault="000B3F3C" w:rsidP="009A786E">
            <w:pPr>
              <w:rPr>
                <w:sz w:val="28"/>
                <w:szCs w:val="28"/>
              </w:rPr>
            </w:pPr>
            <w:r w:rsidRPr="00A90401">
              <w:rPr>
                <w:sz w:val="28"/>
                <w:szCs w:val="28"/>
              </w:rPr>
              <w:t>An-ca-ra</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Mianma</w:t>
            </w:r>
          </w:p>
        </w:tc>
        <w:tc>
          <w:tcPr>
            <w:tcW w:w="2203" w:type="dxa"/>
          </w:tcPr>
          <w:p w:rsidR="000B3F3C" w:rsidRPr="00A90401" w:rsidRDefault="000B3F3C" w:rsidP="009A786E">
            <w:pPr>
              <w:rPr>
                <w:sz w:val="28"/>
                <w:szCs w:val="28"/>
              </w:rPr>
            </w:pPr>
            <w:r w:rsidRPr="00A90401">
              <w:rPr>
                <w:sz w:val="28"/>
                <w:szCs w:val="28"/>
              </w:rPr>
              <w:t>05/11/2015</w:t>
            </w:r>
          </w:p>
        </w:tc>
        <w:tc>
          <w:tcPr>
            <w:tcW w:w="1570" w:type="dxa"/>
          </w:tcPr>
          <w:p w:rsidR="000B3F3C" w:rsidRPr="00A90401" w:rsidRDefault="000B3F3C" w:rsidP="009A786E">
            <w:pPr>
              <w:rPr>
                <w:sz w:val="28"/>
                <w:szCs w:val="28"/>
              </w:rPr>
            </w:pPr>
            <w:r w:rsidRPr="00A90401">
              <w:rPr>
                <w:sz w:val="28"/>
                <w:szCs w:val="28"/>
              </w:rPr>
              <w:t>Kuala Lumpur</w:t>
            </w:r>
          </w:p>
        </w:tc>
      </w:tr>
      <w:tr w:rsidR="000B3F3C" w:rsidRPr="00A90401" w:rsidTr="00C56D02">
        <w:tc>
          <w:tcPr>
            <w:tcW w:w="967" w:type="dxa"/>
          </w:tcPr>
          <w:p w:rsidR="000B3F3C" w:rsidRPr="00A90401" w:rsidRDefault="000B3F3C" w:rsidP="00C56D02">
            <w:pPr>
              <w:pStyle w:val="ListParagraph"/>
              <w:numPr>
                <w:ilvl w:val="0"/>
                <w:numId w:val="30"/>
              </w:numPr>
              <w:rPr>
                <w:sz w:val="28"/>
                <w:szCs w:val="28"/>
              </w:rPr>
            </w:pPr>
          </w:p>
        </w:tc>
        <w:tc>
          <w:tcPr>
            <w:tcW w:w="5188" w:type="dxa"/>
          </w:tcPr>
          <w:p w:rsidR="000B3F3C" w:rsidRPr="00A90401" w:rsidRDefault="000B3F3C" w:rsidP="009A786E">
            <w:pPr>
              <w:rPr>
                <w:sz w:val="28"/>
                <w:szCs w:val="28"/>
              </w:rPr>
            </w:pPr>
            <w:r w:rsidRPr="00A90401">
              <w:rPr>
                <w:sz w:val="28"/>
                <w:szCs w:val="28"/>
              </w:rPr>
              <w:t>Brazil</w:t>
            </w:r>
          </w:p>
        </w:tc>
        <w:tc>
          <w:tcPr>
            <w:tcW w:w="2203" w:type="dxa"/>
          </w:tcPr>
          <w:p w:rsidR="000B3F3C" w:rsidRPr="00A90401" w:rsidRDefault="000B3F3C" w:rsidP="009A786E">
            <w:pPr>
              <w:rPr>
                <w:sz w:val="28"/>
                <w:szCs w:val="28"/>
              </w:rPr>
            </w:pPr>
            <w:r w:rsidRPr="00A90401">
              <w:rPr>
                <w:sz w:val="28"/>
                <w:szCs w:val="28"/>
              </w:rPr>
              <w:t>11/9/2017</w:t>
            </w:r>
          </w:p>
        </w:tc>
        <w:tc>
          <w:tcPr>
            <w:tcW w:w="1570" w:type="dxa"/>
          </w:tcPr>
          <w:p w:rsidR="000B3F3C" w:rsidRPr="00A90401" w:rsidRDefault="000B3F3C" w:rsidP="009A786E">
            <w:pPr>
              <w:rPr>
                <w:sz w:val="28"/>
                <w:szCs w:val="28"/>
              </w:rPr>
            </w:pPr>
            <w:r w:rsidRPr="00A90401">
              <w:rPr>
                <w:sz w:val="28"/>
                <w:szCs w:val="28"/>
              </w:rPr>
              <w:t>Hà Nội</w:t>
            </w:r>
          </w:p>
        </w:tc>
      </w:tr>
    </w:tbl>
    <w:p w:rsidR="00DE2C5C" w:rsidRPr="00A90401" w:rsidRDefault="00DE2C5C" w:rsidP="009B0442">
      <w:pPr>
        <w:keepNext/>
        <w:spacing w:before="120" w:after="120" w:line="300" w:lineRule="exact"/>
        <w:ind w:firstLine="720"/>
        <w:jc w:val="center"/>
        <w:outlineLvl w:val="0"/>
        <w:rPr>
          <w:b/>
          <w:sz w:val="28"/>
          <w:szCs w:val="28"/>
        </w:rPr>
      </w:pPr>
    </w:p>
    <w:p w:rsidR="00DE2C5C" w:rsidRPr="00A90401" w:rsidRDefault="00DE2C5C" w:rsidP="009B0442">
      <w:pPr>
        <w:spacing w:before="120" w:after="120" w:line="300" w:lineRule="exact"/>
        <w:ind w:firstLine="720"/>
        <w:jc w:val="center"/>
        <w:outlineLvl w:val="0"/>
        <w:rPr>
          <w:b/>
          <w:sz w:val="28"/>
          <w:szCs w:val="28"/>
        </w:rPr>
      </w:pPr>
    </w:p>
    <w:p w:rsidR="000B3F3C" w:rsidRPr="00A90401" w:rsidRDefault="000B3F3C" w:rsidP="009B0442">
      <w:pPr>
        <w:spacing w:before="120" w:after="120" w:line="300" w:lineRule="exact"/>
        <w:ind w:firstLine="720"/>
        <w:jc w:val="center"/>
        <w:outlineLvl w:val="0"/>
        <w:rPr>
          <w:b/>
          <w:sz w:val="28"/>
          <w:szCs w:val="28"/>
        </w:rPr>
      </w:pPr>
    </w:p>
    <w:p w:rsidR="00DE2C5C" w:rsidRPr="00A90401" w:rsidRDefault="00DE2C5C" w:rsidP="009B0442">
      <w:pPr>
        <w:spacing w:before="120" w:after="120" w:line="300" w:lineRule="exact"/>
        <w:ind w:firstLine="720"/>
        <w:jc w:val="center"/>
        <w:outlineLvl w:val="0"/>
        <w:rPr>
          <w:b/>
          <w:sz w:val="28"/>
          <w:szCs w:val="28"/>
        </w:rPr>
      </w:pPr>
    </w:p>
    <w:p w:rsidR="00A4621C" w:rsidRPr="00A90401" w:rsidRDefault="00A4621C" w:rsidP="009B0442">
      <w:pPr>
        <w:spacing w:before="120" w:after="120" w:line="300" w:lineRule="exact"/>
        <w:ind w:firstLine="720"/>
        <w:jc w:val="center"/>
        <w:outlineLvl w:val="0"/>
        <w:rPr>
          <w:b/>
          <w:sz w:val="28"/>
          <w:szCs w:val="28"/>
        </w:rPr>
      </w:pPr>
    </w:p>
    <w:p w:rsidR="000B3F3C" w:rsidRPr="00A90401" w:rsidRDefault="000B3F3C" w:rsidP="009B0442">
      <w:pPr>
        <w:spacing w:before="120" w:after="120" w:line="300" w:lineRule="exact"/>
        <w:ind w:firstLine="720"/>
        <w:jc w:val="center"/>
        <w:outlineLvl w:val="0"/>
        <w:rPr>
          <w:b/>
          <w:sz w:val="28"/>
          <w:szCs w:val="28"/>
        </w:rPr>
      </w:pPr>
    </w:p>
    <w:p w:rsidR="000B3F3C" w:rsidRPr="00A90401" w:rsidRDefault="000B3F3C" w:rsidP="009B0442">
      <w:pPr>
        <w:keepNext/>
        <w:spacing w:before="120" w:after="120" w:line="300" w:lineRule="exact"/>
        <w:ind w:firstLine="720"/>
        <w:jc w:val="center"/>
        <w:outlineLvl w:val="0"/>
        <w:rPr>
          <w:b/>
          <w:sz w:val="28"/>
          <w:szCs w:val="28"/>
        </w:rPr>
      </w:pPr>
      <w:r w:rsidRPr="00A90401">
        <w:rPr>
          <w:b/>
          <w:sz w:val="28"/>
          <w:szCs w:val="28"/>
        </w:rPr>
        <w:t>Phụ lục V</w:t>
      </w:r>
    </w:p>
    <w:p w:rsidR="000B3F3C" w:rsidRPr="00A90401" w:rsidRDefault="005A392F" w:rsidP="009B0442">
      <w:pPr>
        <w:spacing w:before="120" w:after="120" w:line="300" w:lineRule="exact"/>
        <w:ind w:firstLine="720"/>
        <w:jc w:val="center"/>
        <w:rPr>
          <w:b/>
          <w:bCs/>
          <w:sz w:val="28"/>
          <w:szCs w:val="28"/>
        </w:rPr>
      </w:pPr>
      <w:r w:rsidRPr="00A90401">
        <w:rPr>
          <w:b/>
          <w:bCs/>
          <w:sz w:val="28"/>
          <w:szCs w:val="28"/>
        </w:rPr>
        <w:t xml:space="preserve">DANH MỤC </w:t>
      </w:r>
      <w:r w:rsidR="000B3F3C" w:rsidRPr="00A90401">
        <w:rPr>
          <w:b/>
          <w:bCs/>
          <w:sz w:val="28"/>
          <w:szCs w:val="28"/>
        </w:rPr>
        <w:t>CÁC THỎA THUẬN GIỮA VIỆT NAM VÀ CÁC NƯỚC</w:t>
      </w:r>
    </w:p>
    <w:p w:rsidR="000B3F3C" w:rsidRPr="00A90401" w:rsidRDefault="000B3F3C" w:rsidP="009B0442">
      <w:pPr>
        <w:spacing w:before="120" w:after="120" w:line="300" w:lineRule="exact"/>
        <w:ind w:firstLine="720"/>
        <w:jc w:val="center"/>
        <w:rPr>
          <w:b/>
          <w:bCs/>
          <w:sz w:val="28"/>
          <w:szCs w:val="28"/>
        </w:rPr>
      </w:pPr>
      <w:r w:rsidRPr="00A90401">
        <w:rPr>
          <w:b/>
          <w:bCs/>
          <w:sz w:val="28"/>
          <w:szCs w:val="28"/>
        </w:rPr>
        <w:t xml:space="preserve"> VỀ CÔNG NHẬN GIẤY CHỨNG NHẬN KHẢ NĂNG CHUYÊN MÔN</w:t>
      </w:r>
    </w:p>
    <w:p w:rsidR="000B3F3C" w:rsidRPr="00A90401" w:rsidRDefault="000B3F3C" w:rsidP="009B0442">
      <w:pPr>
        <w:spacing w:before="120" w:after="120" w:line="300" w:lineRule="exact"/>
        <w:ind w:firstLine="720"/>
        <w:jc w:val="center"/>
        <w:rPr>
          <w:b/>
          <w:bCs/>
          <w:sz w:val="28"/>
          <w:szCs w:val="28"/>
        </w:rPr>
      </w:pPr>
      <w:r w:rsidRPr="00A90401">
        <w:rPr>
          <w:b/>
          <w:bCs/>
          <w:sz w:val="28"/>
          <w:szCs w:val="28"/>
        </w:rPr>
        <w:t xml:space="preserve"> CHO THUYỀN VIÊN THEO CÔNG ƯỚC STCW 78/95</w:t>
      </w:r>
    </w:p>
    <w:p w:rsidR="000B3F3C" w:rsidRPr="00A90401" w:rsidRDefault="00643090" w:rsidP="00643090">
      <w:pPr>
        <w:spacing w:before="120" w:after="120" w:line="300" w:lineRule="exact"/>
        <w:ind w:firstLine="720"/>
        <w:jc w:val="center"/>
        <w:rPr>
          <w:bCs/>
          <w:i/>
          <w:sz w:val="28"/>
          <w:szCs w:val="28"/>
          <w:lang w:val="vi-VN"/>
        </w:rPr>
      </w:pPr>
      <w:r w:rsidRPr="00A90401">
        <w:rPr>
          <w:bCs/>
          <w:i/>
          <w:sz w:val="28"/>
          <w:szCs w:val="28"/>
          <w:lang w:val="vi-VN"/>
        </w:rPr>
        <w:t>(Kèm theo Báo cáo  số       /BGTVT-PC ngày     tháng      năm 2023)</w:t>
      </w:r>
    </w:p>
    <w:tbl>
      <w:tblPr>
        <w:tblW w:w="943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1515"/>
        <w:gridCol w:w="3002"/>
        <w:gridCol w:w="2578"/>
        <w:gridCol w:w="1713"/>
      </w:tblGrid>
      <w:tr w:rsidR="000B3F3C" w:rsidRPr="00A90401" w:rsidTr="006B7DF5">
        <w:trPr>
          <w:trHeight w:val="145"/>
        </w:trPr>
        <w:tc>
          <w:tcPr>
            <w:tcW w:w="623" w:type="dxa"/>
            <w:vAlign w:val="center"/>
          </w:tcPr>
          <w:p w:rsidR="000B3F3C" w:rsidRPr="00A90401" w:rsidRDefault="000B3F3C" w:rsidP="00643090">
            <w:pPr>
              <w:jc w:val="center"/>
              <w:rPr>
                <w:b/>
                <w:i/>
                <w:sz w:val="28"/>
                <w:szCs w:val="28"/>
              </w:rPr>
            </w:pPr>
            <w:r w:rsidRPr="00A90401">
              <w:rPr>
                <w:b/>
                <w:i/>
                <w:sz w:val="28"/>
                <w:szCs w:val="28"/>
              </w:rPr>
              <w:t>TT</w:t>
            </w:r>
          </w:p>
        </w:tc>
        <w:tc>
          <w:tcPr>
            <w:tcW w:w="1515" w:type="dxa"/>
            <w:vAlign w:val="center"/>
          </w:tcPr>
          <w:p w:rsidR="000B3F3C" w:rsidRPr="00A90401" w:rsidRDefault="000B3F3C" w:rsidP="00643090">
            <w:pPr>
              <w:jc w:val="center"/>
              <w:rPr>
                <w:b/>
                <w:i/>
                <w:sz w:val="28"/>
                <w:szCs w:val="28"/>
              </w:rPr>
            </w:pPr>
            <w:r w:rsidRPr="00A90401">
              <w:rPr>
                <w:b/>
                <w:i/>
                <w:sz w:val="28"/>
                <w:szCs w:val="28"/>
              </w:rPr>
              <w:t>Tên nước</w:t>
            </w:r>
          </w:p>
        </w:tc>
        <w:tc>
          <w:tcPr>
            <w:tcW w:w="3002" w:type="dxa"/>
            <w:vAlign w:val="center"/>
          </w:tcPr>
          <w:p w:rsidR="000B3F3C" w:rsidRPr="00A90401" w:rsidRDefault="000B3F3C" w:rsidP="00643090">
            <w:pPr>
              <w:jc w:val="center"/>
              <w:rPr>
                <w:b/>
                <w:i/>
                <w:sz w:val="28"/>
                <w:szCs w:val="28"/>
              </w:rPr>
            </w:pPr>
            <w:r w:rsidRPr="00A90401">
              <w:rPr>
                <w:b/>
                <w:i/>
                <w:sz w:val="28"/>
                <w:szCs w:val="28"/>
              </w:rPr>
              <w:t>Cơ quan nước ngoài ký</w:t>
            </w:r>
          </w:p>
        </w:tc>
        <w:tc>
          <w:tcPr>
            <w:tcW w:w="2578" w:type="dxa"/>
            <w:vAlign w:val="center"/>
          </w:tcPr>
          <w:p w:rsidR="000B3F3C" w:rsidRPr="00A90401" w:rsidRDefault="000B3F3C" w:rsidP="00643090">
            <w:pPr>
              <w:jc w:val="center"/>
              <w:rPr>
                <w:b/>
                <w:i/>
                <w:sz w:val="28"/>
                <w:szCs w:val="28"/>
              </w:rPr>
            </w:pPr>
            <w:r w:rsidRPr="00A90401">
              <w:rPr>
                <w:b/>
                <w:i/>
                <w:sz w:val="28"/>
                <w:szCs w:val="28"/>
              </w:rPr>
              <w:t>Hình thức ký kết</w:t>
            </w:r>
          </w:p>
        </w:tc>
        <w:tc>
          <w:tcPr>
            <w:tcW w:w="1713" w:type="dxa"/>
            <w:vAlign w:val="center"/>
          </w:tcPr>
          <w:p w:rsidR="000B3F3C" w:rsidRPr="00A90401" w:rsidRDefault="000B3F3C" w:rsidP="00643090">
            <w:pPr>
              <w:jc w:val="center"/>
              <w:rPr>
                <w:b/>
                <w:i/>
                <w:sz w:val="28"/>
                <w:szCs w:val="28"/>
              </w:rPr>
            </w:pPr>
            <w:r w:rsidRPr="00A90401">
              <w:rPr>
                <w:b/>
                <w:i/>
                <w:sz w:val="28"/>
                <w:szCs w:val="28"/>
              </w:rPr>
              <w:t>Ngày hoàn thành ký kết</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w:t>
            </w:r>
          </w:p>
        </w:tc>
        <w:tc>
          <w:tcPr>
            <w:tcW w:w="1515" w:type="dxa"/>
            <w:vAlign w:val="center"/>
          </w:tcPr>
          <w:p w:rsidR="000B3F3C" w:rsidRPr="00A90401" w:rsidRDefault="000B3F3C" w:rsidP="00643090">
            <w:pPr>
              <w:jc w:val="center"/>
              <w:rPr>
                <w:sz w:val="28"/>
                <w:szCs w:val="28"/>
              </w:rPr>
            </w:pPr>
            <w:r w:rsidRPr="00A90401">
              <w:rPr>
                <w:sz w:val="28"/>
                <w:szCs w:val="28"/>
              </w:rPr>
              <w:t>Singapore</w:t>
            </w:r>
          </w:p>
        </w:tc>
        <w:tc>
          <w:tcPr>
            <w:tcW w:w="3002" w:type="dxa"/>
            <w:vAlign w:val="center"/>
          </w:tcPr>
          <w:p w:rsidR="000B3F3C" w:rsidRPr="00A90401" w:rsidRDefault="000B3F3C" w:rsidP="00643090">
            <w:pPr>
              <w:rPr>
                <w:sz w:val="28"/>
                <w:szCs w:val="28"/>
              </w:rPr>
            </w:pPr>
            <w:r w:rsidRPr="00A90401">
              <w:rPr>
                <w:sz w:val="28"/>
                <w:szCs w:val="28"/>
              </w:rPr>
              <w:t>Maritime and Port Authority of Singapore</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05/12/2001</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2</w:t>
            </w:r>
          </w:p>
        </w:tc>
        <w:tc>
          <w:tcPr>
            <w:tcW w:w="1515" w:type="dxa"/>
            <w:vAlign w:val="center"/>
          </w:tcPr>
          <w:p w:rsidR="000B3F3C" w:rsidRPr="00A90401" w:rsidRDefault="000B3F3C" w:rsidP="00643090">
            <w:pPr>
              <w:jc w:val="center"/>
              <w:rPr>
                <w:sz w:val="28"/>
                <w:szCs w:val="28"/>
              </w:rPr>
            </w:pPr>
            <w:r w:rsidRPr="00A90401">
              <w:rPr>
                <w:sz w:val="28"/>
                <w:szCs w:val="28"/>
              </w:rPr>
              <w:t>Hà Lan</w:t>
            </w:r>
          </w:p>
        </w:tc>
        <w:tc>
          <w:tcPr>
            <w:tcW w:w="3002" w:type="dxa"/>
            <w:vAlign w:val="center"/>
          </w:tcPr>
          <w:p w:rsidR="000B3F3C" w:rsidRPr="00A90401" w:rsidRDefault="000B3F3C" w:rsidP="00643090">
            <w:pPr>
              <w:rPr>
                <w:sz w:val="28"/>
                <w:szCs w:val="28"/>
              </w:rPr>
            </w:pPr>
            <w:r w:rsidRPr="00A90401">
              <w:rPr>
                <w:sz w:val="28"/>
                <w:szCs w:val="28"/>
              </w:rPr>
              <w:t>Directorate General for Freight Transport of the Netherlands</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14/01/2002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3</w:t>
            </w:r>
          </w:p>
        </w:tc>
        <w:tc>
          <w:tcPr>
            <w:tcW w:w="1515" w:type="dxa"/>
            <w:vAlign w:val="center"/>
          </w:tcPr>
          <w:p w:rsidR="000B3F3C" w:rsidRPr="00A90401" w:rsidRDefault="000B3F3C" w:rsidP="00643090">
            <w:pPr>
              <w:jc w:val="center"/>
              <w:rPr>
                <w:sz w:val="28"/>
                <w:szCs w:val="28"/>
              </w:rPr>
            </w:pPr>
            <w:r w:rsidRPr="00A90401">
              <w:rPr>
                <w:sz w:val="28"/>
                <w:szCs w:val="28"/>
              </w:rPr>
              <w:t>Malta</w:t>
            </w:r>
          </w:p>
        </w:tc>
        <w:tc>
          <w:tcPr>
            <w:tcW w:w="3002" w:type="dxa"/>
            <w:vAlign w:val="center"/>
          </w:tcPr>
          <w:p w:rsidR="000B3F3C" w:rsidRPr="00A90401" w:rsidRDefault="000B3F3C" w:rsidP="00643090">
            <w:pPr>
              <w:rPr>
                <w:sz w:val="28"/>
                <w:szCs w:val="28"/>
              </w:rPr>
            </w:pPr>
            <w:r w:rsidRPr="00A90401">
              <w:rPr>
                <w:sz w:val="28"/>
                <w:szCs w:val="28"/>
              </w:rPr>
              <w:t>Merchant Shipping Directorate of the Malta Maritime Authority</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01/3/2002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4</w:t>
            </w:r>
          </w:p>
        </w:tc>
        <w:tc>
          <w:tcPr>
            <w:tcW w:w="1515" w:type="dxa"/>
            <w:vAlign w:val="center"/>
          </w:tcPr>
          <w:p w:rsidR="000B3F3C" w:rsidRPr="00A90401" w:rsidRDefault="000B3F3C" w:rsidP="00643090">
            <w:pPr>
              <w:jc w:val="center"/>
              <w:rPr>
                <w:sz w:val="28"/>
                <w:szCs w:val="28"/>
              </w:rPr>
            </w:pPr>
            <w:r w:rsidRPr="00A90401">
              <w:rPr>
                <w:sz w:val="28"/>
                <w:szCs w:val="28"/>
              </w:rPr>
              <w:t>Vanuatu</w:t>
            </w:r>
          </w:p>
        </w:tc>
        <w:tc>
          <w:tcPr>
            <w:tcW w:w="3002" w:type="dxa"/>
            <w:vAlign w:val="center"/>
          </w:tcPr>
          <w:p w:rsidR="000B3F3C" w:rsidRPr="00A90401" w:rsidRDefault="000B3F3C" w:rsidP="00643090">
            <w:pPr>
              <w:rPr>
                <w:sz w:val="28"/>
                <w:szCs w:val="28"/>
              </w:rPr>
            </w:pPr>
            <w:r w:rsidRPr="00A90401">
              <w:rPr>
                <w:sz w:val="28"/>
                <w:szCs w:val="28"/>
              </w:rPr>
              <w:t>Deputy Commissioner of Maritime Affairs</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25/3/2002</w:t>
            </w:r>
          </w:p>
          <w:p w:rsidR="000B3F3C" w:rsidRPr="00A90401" w:rsidRDefault="000B3F3C" w:rsidP="00643090">
            <w:pPr>
              <w:jc w:val="center"/>
              <w:rPr>
                <w:sz w:val="28"/>
                <w:szCs w:val="28"/>
              </w:rPr>
            </w:pP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5</w:t>
            </w:r>
          </w:p>
        </w:tc>
        <w:tc>
          <w:tcPr>
            <w:tcW w:w="1515" w:type="dxa"/>
            <w:vAlign w:val="center"/>
          </w:tcPr>
          <w:p w:rsidR="000B3F3C" w:rsidRPr="00A90401" w:rsidRDefault="000B3F3C" w:rsidP="00643090">
            <w:pPr>
              <w:jc w:val="center"/>
              <w:rPr>
                <w:sz w:val="28"/>
                <w:szCs w:val="28"/>
              </w:rPr>
            </w:pPr>
            <w:r w:rsidRPr="00A90401">
              <w:rPr>
                <w:sz w:val="28"/>
                <w:szCs w:val="28"/>
              </w:rPr>
              <w:t>Barbados</w:t>
            </w:r>
          </w:p>
          <w:p w:rsidR="000B3F3C" w:rsidRPr="00A90401" w:rsidRDefault="000B3F3C" w:rsidP="00643090">
            <w:pPr>
              <w:jc w:val="center"/>
              <w:rPr>
                <w:sz w:val="28"/>
                <w:szCs w:val="28"/>
              </w:rPr>
            </w:pPr>
          </w:p>
        </w:tc>
        <w:tc>
          <w:tcPr>
            <w:tcW w:w="3002" w:type="dxa"/>
            <w:vAlign w:val="center"/>
          </w:tcPr>
          <w:p w:rsidR="000B3F3C" w:rsidRPr="00A90401" w:rsidRDefault="000B3F3C" w:rsidP="00643090">
            <w:pPr>
              <w:rPr>
                <w:sz w:val="28"/>
                <w:szCs w:val="28"/>
              </w:rPr>
            </w:pPr>
            <w:r w:rsidRPr="00A90401">
              <w:rPr>
                <w:sz w:val="28"/>
                <w:szCs w:val="28"/>
              </w:rPr>
              <w:t>Barbados Ship's Registry</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26/3/2002</w:t>
            </w:r>
          </w:p>
        </w:tc>
      </w:tr>
      <w:tr w:rsidR="000B3F3C" w:rsidRPr="00A90401" w:rsidTr="006B7DF5">
        <w:trPr>
          <w:trHeight w:val="878"/>
        </w:trPr>
        <w:tc>
          <w:tcPr>
            <w:tcW w:w="623" w:type="dxa"/>
            <w:vAlign w:val="center"/>
          </w:tcPr>
          <w:p w:rsidR="000B3F3C" w:rsidRPr="00A90401" w:rsidRDefault="000B3F3C" w:rsidP="00643090">
            <w:pPr>
              <w:jc w:val="center"/>
              <w:rPr>
                <w:sz w:val="28"/>
                <w:szCs w:val="28"/>
              </w:rPr>
            </w:pPr>
            <w:r w:rsidRPr="00A90401">
              <w:rPr>
                <w:sz w:val="28"/>
                <w:szCs w:val="28"/>
              </w:rPr>
              <w:t>6</w:t>
            </w:r>
          </w:p>
        </w:tc>
        <w:tc>
          <w:tcPr>
            <w:tcW w:w="1515" w:type="dxa"/>
            <w:vAlign w:val="center"/>
          </w:tcPr>
          <w:p w:rsidR="000B3F3C" w:rsidRPr="00A90401" w:rsidRDefault="000B3F3C" w:rsidP="00643090">
            <w:pPr>
              <w:jc w:val="center"/>
              <w:rPr>
                <w:sz w:val="28"/>
                <w:szCs w:val="28"/>
              </w:rPr>
            </w:pPr>
            <w:r w:rsidRPr="00A90401">
              <w:rPr>
                <w:sz w:val="28"/>
                <w:szCs w:val="28"/>
              </w:rPr>
              <w:t>Quần đảo Marshall</w:t>
            </w:r>
          </w:p>
          <w:p w:rsidR="000B3F3C" w:rsidRPr="00A90401" w:rsidRDefault="000B3F3C" w:rsidP="00643090">
            <w:pPr>
              <w:jc w:val="center"/>
              <w:rPr>
                <w:sz w:val="28"/>
                <w:szCs w:val="28"/>
              </w:rPr>
            </w:pPr>
          </w:p>
        </w:tc>
        <w:tc>
          <w:tcPr>
            <w:tcW w:w="3002" w:type="dxa"/>
            <w:vAlign w:val="center"/>
          </w:tcPr>
          <w:p w:rsidR="000B3F3C" w:rsidRPr="00A90401" w:rsidRDefault="000B3F3C" w:rsidP="00643090">
            <w:pPr>
              <w:rPr>
                <w:sz w:val="28"/>
                <w:szCs w:val="28"/>
              </w:rPr>
            </w:pPr>
            <w:r w:rsidRPr="00A90401">
              <w:rPr>
                <w:sz w:val="28"/>
                <w:szCs w:val="28"/>
              </w:rPr>
              <w:t>Office of the Maritime Administrator of the Republic of the Marshall Islands.</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23/5/2002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7</w:t>
            </w:r>
          </w:p>
        </w:tc>
        <w:tc>
          <w:tcPr>
            <w:tcW w:w="1515" w:type="dxa"/>
            <w:vAlign w:val="center"/>
          </w:tcPr>
          <w:p w:rsidR="000B3F3C" w:rsidRPr="00A90401" w:rsidRDefault="000B3F3C" w:rsidP="00643090">
            <w:pPr>
              <w:jc w:val="center"/>
              <w:rPr>
                <w:sz w:val="28"/>
                <w:szCs w:val="28"/>
              </w:rPr>
            </w:pPr>
            <w:r w:rsidRPr="00A90401">
              <w:rPr>
                <w:sz w:val="28"/>
                <w:szCs w:val="28"/>
              </w:rPr>
              <w:t>Bahamas</w:t>
            </w:r>
          </w:p>
        </w:tc>
        <w:tc>
          <w:tcPr>
            <w:tcW w:w="3002" w:type="dxa"/>
            <w:vAlign w:val="center"/>
          </w:tcPr>
          <w:p w:rsidR="000B3F3C" w:rsidRPr="00A90401" w:rsidRDefault="000B3F3C" w:rsidP="00643090">
            <w:pPr>
              <w:rPr>
                <w:sz w:val="28"/>
                <w:szCs w:val="28"/>
              </w:rPr>
            </w:pPr>
            <w:r w:rsidRPr="00A90401">
              <w:rPr>
                <w:sz w:val="28"/>
                <w:szCs w:val="28"/>
              </w:rPr>
              <w:t>Bahamas Maritime Authority</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08/4/2002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8</w:t>
            </w:r>
          </w:p>
        </w:tc>
        <w:tc>
          <w:tcPr>
            <w:tcW w:w="1515" w:type="dxa"/>
            <w:vAlign w:val="center"/>
          </w:tcPr>
          <w:p w:rsidR="000B3F3C" w:rsidRPr="00A90401" w:rsidRDefault="000B3F3C" w:rsidP="00643090">
            <w:pPr>
              <w:jc w:val="center"/>
              <w:rPr>
                <w:sz w:val="28"/>
                <w:szCs w:val="28"/>
              </w:rPr>
            </w:pPr>
            <w:r w:rsidRPr="00A90401">
              <w:rPr>
                <w:sz w:val="28"/>
                <w:szCs w:val="28"/>
              </w:rPr>
              <w:t>Belize</w:t>
            </w:r>
          </w:p>
        </w:tc>
        <w:tc>
          <w:tcPr>
            <w:tcW w:w="3002" w:type="dxa"/>
            <w:vAlign w:val="center"/>
          </w:tcPr>
          <w:p w:rsidR="000B3F3C" w:rsidRPr="00A90401" w:rsidRDefault="000B3F3C" w:rsidP="00643090">
            <w:pPr>
              <w:rPr>
                <w:sz w:val="28"/>
                <w:szCs w:val="28"/>
              </w:rPr>
            </w:pPr>
            <w:r w:rsidRPr="00A90401">
              <w:rPr>
                <w:sz w:val="28"/>
                <w:szCs w:val="28"/>
              </w:rPr>
              <w:t>International Merchant Marine Registry of Belize</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04/6/2002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9</w:t>
            </w:r>
          </w:p>
        </w:tc>
        <w:tc>
          <w:tcPr>
            <w:tcW w:w="1515" w:type="dxa"/>
            <w:vAlign w:val="center"/>
          </w:tcPr>
          <w:p w:rsidR="000B3F3C" w:rsidRPr="00A90401" w:rsidRDefault="000B3F3C" w:rsidP="00643090">
            <w:pPr>
              <w:jc w:val="center"/>
              <w:rPr>
                <w:sz w:val="28"/>
                <w:szCs w:val="28"/>
              </w:rPr>
            </w:pPr>
            <w:r w:rsidRPr="00A90401">
              <w:rPr>
                <w:sz w:val="28"/>
                <w:szCs w:val="28"/>
              </w:rPr>
              <w:t>Indonesia</w:t>
            </w:r>
          </w:p>
        </w:tc>
        <w:tc>
          <w:tcPr>
            <w:tcW w:w="3002" w:type="dxa"/>
            <w:vAlign w:val="center"/>
          </w:tcPr>
          <w:p w:rsidR="000B3F3C" w:rsidRPr="00A90401" w:rsidRDefault="000B3F3C" w:rsidP="00643090">
            <w:pPr>
              <w:rPr>
                <w:sz w:val="28"/>
                <w:szCs w:val="28"/>
              </w:rPr>
            </w:pPr>
            <w:r w:rsidRPr="00A90401">
              <w:rPr>
                <w:sz w:val="28"/>
                <w:szCs w:val="28"/>
              </w:rPr>
              <w:t>Directorate General of Sea Communication</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17/7/2002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10</w:t>
            </w:r>
          </w:p>
        </w:tc>
        <w:tc>
          <w:tcPr>
            <w:tcW w:w="1515" w:type="dxa"/>
            <w:vAlign w:val="center"/>
          </w:tcPr>
          <w:p w:rsidR="000B3F3C" w:rsidRPr="00A90401" w:rsidRDefault="000B3F3C" w:rsidP="00643090">
            <w:pPr>
              <w:jc w:val="center"/>
              <w:rPr>
                <w:sz w:val="28"/>
                <w:szCs w:val="28"/>
              </w:rPr>
            </w:pPr>
            <w:r w:rsidRPr="00A90401">
              <w:rPr>
                <w:sz w:val="28"/>
                <w:szCs w:val="28"/>
              </w:rPr>
              <w:t>Malaysia</w:t>
            </w:r>
          </w:p>
        </w:tc>
        <w:tc>
          <w:tcPr>
            <w:tcW w:w="3002" w:type="dxa"/>
            <w:vAlign w:val="center"/>
          </w:tcPr>
          <w:p w:rsidR="000B3F3C" w:rsidRPr="00A90401" w:rsidRDefault="000B3F3C" w:rsidP="00643090">
            <w:pPr>
              <w:rPr>
                <w:sz w:val="28"/>
                <w:szCs w:val="28"/>
              </w:rPr>
            </w:pPr>
            <w:r w:rsidRPr="00A90401">
              <w:rPr>
                <w:sz w:val="28"/>
                <w:szCs w:val="28"/>
              </w:rPr>
              <w:t>Marine Department of Malaysia</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29/7/2002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11</w:t>
            </w:r>
          </w:p>
        </w:tc>
        <w:tc>
          <w:tcPr>
            <w:tcW w:w="1515" w:type="dxa"/>
            <w:vAlign w:val="center"/>
          </w:tcPr>
          <w:p w:rsidR="000B3F3C" w:rsidRPr="00A90401" w:rsidRDefault="000B3F3C" w:rsidP="00643090">
            <w:pPr>
              <w:jc w:val="center"/>
              <w:rPr>
                <w:sz w:val="28"/>
                <w:szCs w:val="28"/>
              </w:rPr>
            </w:pPr>
            <w:r w:rsidRPr="00A90401">
              <w:rPr>
                <w:sz w:val="28"/>
                <w:szCs w:val="28"/>
              </w:rPr>
              <w:t>Nhật Bản</w:t>
            </w:r>
          </w:p>
        </w:tc>
        <w:tc>
          <w:tcPr>
            <w:tcW w:w="3002" w:type="dxa"/>
            <w:vAlign w:val="center"/>
          </w:tcPr>
          <w:p w:rsidR="000B3F3C" w:rsidRPr="00A90401" w:rsidRDefault="000B3F3C" w:rsidP="00643090">
            <w:pPr>
              <w:rPr>
                <w:sz w:val="28"/>
                <w:szCs w:val="28"/>
              </w:rPr>
            </w:pPr>
            <w:r w:rsidRPr="00A90401">
              <w:rPr>
                <w:sz w:val="28"/>
                <w:szCs w:val="28"/>
              </w:rPr>
              <w:t>Maritime Bureau,</w:t>
            </w:r>
          </w:p>
          <w:p w:rsidR="000B3F3C" w:rsidRPr="00A90401" w:rsidRDefault="000B3F3C" w:rsidP="00643090">
            <w:pPr>
              <w:rPr>
                <w:sz w:val="28"/>
                <w:szCs w:val="28"/>
              </w:rPr>
            </w:pPr>
            <w:r w:rsidRPr="00A90401">
              <w:rPr>
                <w:sz w:val="28"/>
                <w:szCs w:val="28"/>
              </w:rPr>
              <w:t>Ministry of Land, Infrastructure and Transport of Japan</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05/8/2002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12</w:t>
            </w:r>
          </w:p>
        </w:tc>
        <w:tc>
          <w:tcPr>
            <w:tcW w:w="1515" w:type="dxa"/>
            <w:vAlign w:val="center"/>
          </w:tcPr>
          <w:p w:rsidR="000B3F3C" w:rsidRPr="00A90401" w:rsidRDefault="000B3F3C" w:rsidP="00643090">
            <w:pPr>
              <w:jc w:val="center"/>
              <w:rPr>
                <w:sz w:val="28"/>
                <w:szCs w:val="28"/>
              </w:rPr>
            </w:pPr>
            <w:r w:rsidRPr="00A90401">
              <w:rPr>
                <w:sz w:val="28"/>
                <w:szCs w:val="28"/>
              </w:rPr>
              <w:t>Brunei</w:t>
            </w:r>
          </w:p>
        </w:tc>
        <w:tc>
          <w:tcPr>
            <w:tcW w:w="3002" w:type="dxa"/>
            <w:vAlign w:val="center"/>
          </w:tcPr>
          <w:p w:rsidR="000B3F3C" w:rsidRPr="00A90401" w:rsidRDefault="000B3F3C" w:rsidP="00643090">
            <w:pPr>
              <w:rPr>
                <w:sz w:val="28"/>
                <w:szCs w:val="28"/>
              </w:rPr>
            </w:pPr>
            <w:r w:rsidRPr="00A90401">
              <w:rPr>
                <w:sz w:val="28"/>
                <w:szCs w:val="28"/>
              </w:rPr>
              <w:t>Marine Department, Ministry of Communications</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16/9/2002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13</w:t>
            </w:r>
          </w:p>
        </w:tc>
        <w:tc>
          <w:tcPr>
            <w:tcW w:w="1515" w:type="dxa"/>
            <w:vAlign w:val="center"/>
          </w:tcPr>
          <w:p w:rsidR="000B3F3C" w:rsidRPr="00A90401" w:rsidRDefault="000B3F3C" w:rsidP="00643090">
            <w:pPr>
              <w:jc w:val="center"/>
              <w:rPr>
                <w:sz w:val="28"/>
                <w:szCs w:val="28"/>
              </w:rPr>
            </w:pPr>
            <w:r w:rsidRPr="00A90401">
              <w:rPr>
                <w:sz w:val="28"/>
                <w:szCs w:val="28"/>
              </w:rPr>
              <w:t>Ấn Độ</w:t>
            </w:r>
          </w:p>
        </w:tc>
        <w:tc>
          <w:tcPr>
            <w:tcW w:w="3002" w:type="dxa"/>
            <w:vAlign w:val="center"/>
          </w:tcPr>
          <w:p w:rsidR="000B3F3C" w:rsidRPr="00A90401" w:rsidRDefault="000B3F3C" w:rsidP="00643090">
            <w:pPr>
              <w:rPr>
                <w:sz w:val="28"/>
                <w:szCs w:val="28"/>
              </w:rPr>
            </w:pPr>
            <w:r w:rsidRPr="00A90401">
              <w:rPr>
                <w:sz w:val="28"/>
                <w:szCs w:val="28"/>
              </w:rPr>
              <w:t>Director General of Shipping Ministry of Shipping</w:t>
            </w:r>
          </w:p>
        </w:tc>
        <w:tc>
          <w:tcPr>
            <w:tcW w:w="2578" w:type="dxa"/>
            <w:vAlign w:val="center"/>
          </w:tcPr>
          <w:p w:rsidR="000B3F3C" w:rsidRPr="00A90401" w:rsidRDefault="000B3F3C" w:rsidP="00643090">
            <w:pPr>
              <w:jc w:val="both"/>
              <w:rPr>
                <w:sz w:val="28"/>
                <w:szCs w:val="28"/>
              </w:rPr>
            </w:pPr>
            <w:r w:rsidRPr="00A90401">
              <w:rPr>
                <w:sz w:val="28"/>
                <w:szCs w:val="28"/>
              </w:rPr>
              <w:t>Phía Việt Nam cấp công nhận</w:t>
            </w:r>
          </w:p>
        </w:tc>
        <w:tc>
          <w:tcPr>
            <w:tcW w:w="1713" w:type="dxa"/>
            <w:vAlign w:val="center"/>
          </w:tcPr>
          <w:p w:rsidR="000B3F3C" w:rsidRPr="00A90401" w:rsidRDefault="000B3F3C" w:rsidP="00643090">
            <w:pPr>
              <w:jc w:val="center"/>
              <w:rPr>
                <w:sz w:val="28"/>
                <w:szCs w:val="28"/>
              </w:rPr>
            </w:pPr>
            <w:r w:rsidRPr="00A90401">
              <w:rPr>
                <w:sz w:val="28"/>
                <w:szCs w:val="28"/>
              </w:rPr>
              <w:t>22/11/2002</w:t>
            </w:r>
          </w:p>
        </w:tc>
      </w:tr>
      <w:tr w:rsidR="000B3F3C" w:rsidRPr="00A90401" w:rsidTr="006B7DF5">
        <w:trPr>
          <w:trHeight w:val="145"/>
        </w:trPr>
        <w:tc>
          <w:tcPr>
            <w:tcW w:w="623" w:type="dxa"/>
            <w:vMerge w:val="restart"/>
            <w:vAlign w:val="center"/>
          </w:tcPr>
          <w:p w:rsidR="000B3F3C" w:rsidRPr="00A90401" w:rsidRDefault="000B3F3C" w:rsidP="00643090">
            <w:pPr>
              <w:jc w:val="center"/>
              <w:rPr>
                <w:sz w:val="28"/>
                <w:szCs w:val="28"/>
              </w:rPr>
            </w:pPr>
            <w:r w:rsidRPr="00A90401">
              <w:rPr>
                <w:sz w:val="28"/>
                <w:szCs w:val="28"/>
              </w:rPr>
              <w:lastRenderedPageBreak/>
              <w:t>14</w:t>
            </w:r>
          </w:p>
        </w:tc>
        <w:tc>
          <w:tcPr>
            <w:tcW w:w="1515" w:type="dxa"/>
            <w:vAlign w:val="center"/>
          </w:tcPr>
          <w:p w:rsidR="000B3F3C" w:rsidRPr="00A90401" w:rsidRDefault="000B3F3C" w:rsidP="00643090">
            <w:pPr>
              <w:jc w:val="center"/>
              <w:rPr>
                <w:sz w:val="28"/>
                <w:szCs w:val="28"/>
              </w:rPr>
            </w:pPr>
            <w:r w:rsidRPr="00A90401">
              <w:rPr>
                <w:sz w:val="28"/>
                <w:szCs w:val="28"/>
              </w:rPr>
              <w:t>Panama</w:t>
            </w:r>
          </w:p>
        </w:tc>
        <w:tc>
          <w:tcPr>
            <w:tcW w:w="3002" w:type="dxa"/>
            <w:vAlign w:val="center"/>
          </w:tcPr>
          <w:p w:rsidR="000B3F3C" w:rsidRPr="00A90401" w:rsidRDefault="000B3F3C" w:rsidP="00643090">
            <w:pPr>
              <w:rPr>
                <w:sz w:val="28"/>
                <w:szCs w:val="28"/>
              </w:rPr>
            </w:pPr>
            <w:r w:rsidRPr="00A90401">
              <w:rPr>
                <w:sz w:val="28"/>
                <w:szCs w:val="28"/>
              </w:rPr>
              <w:t>Panama Maritime Authority</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06/12/2002</w:t>
            </w:r>
          </w:p>
        </w:tc>
      </w:tr>
      <w:tr w:rsidR="000B3F3C" w:rsidRPr="00A90401" w:rsidTr="006B7DF5">
        <w:trPr>
          <w:trHeight w:val="145"/>
        </w:trPr>
        <w:tc>
          <w:tcPr>
            <w:tcW w:w="623" w:type="dxa"/>
            <w:vMerge/>
            <w:vAlign w:val="center"/>
          </w:tcPr>
          <w:p w:rsidR="000B3F3C" w:rsidRPr="00A90401" w:rsidRDefault="000B3F3C" w:rsidP="00643090">
            <w:pPr>
              <w:jc w:val="center"/>
              <w:rPr>
                <w:sz w:val="28"/>
                <w:szCs w:val="28"/>
              </w:rPr>
            </w:pPr>
          </w:p>
        </w:tc>
        <w:tc>
          <w:tcPr>
            <w:tcW w:w="1515" w:type="dxa"/>
            <w:vAlign w:val="center"/>
          </w:tcPr>
          <w:p w:rsidR="000B3F3C" w:rsidRPr="00A90401" w:rsidRDefault="000B3F3C" w:rsidP="00643090">
            <w:pPr>
              <w:jc w:val="center"/>
              <w:rPr>
                <w:sz w:val="28"/>
                <w:szCs w:val="28"/>
              </w:rPr>
            </w:pPr>
            <w:r w:rsidRPr="00A90401">
              <w:rPr>
                <w:sz w:val="28"/>
                <w:szCs w:val="28"/>
              </w:rPr>
              <w:t>Panama</w:t>
            </w:r>
          </w:p>
        </w:tc>
        <w:tc>
          <w:tcPr>
            <w:tcW w:w="3002" w:type="dxa"/>
            <w:vAlign w:val="center"/>
          </w:tcPr>
          <w:p w:rsidR="000B3F3C" w:rsidRPr="00A90401" w:rsidRDefault="000B3F3C" w:rsidP="00643090">
            <w:pPr>
              <w:rPr>
                <w:sz w:val="28"/>
                <w:szCs w:val="28"/>
              </w:rPr>
            </w:pPr>
            <w:r w:rsidRPr="00A90401">
              <w:rPr>
                <w:sz w:val="28"/>
                <w:szCs w:val="28"/>
              </w:rPr>
              <w:t>Panama Maritime Authority</w:t>
            </w:r>
          </w:p>
        </w:tc>
        <w:tc>
          <w:tcPr>
            <w:tcW w:w="2578" w:type="dxa"/>
            <w:vAlign w:val="center"/>
          </w:tcPr>
          <w:p w:rsidR="000B3F3C" w:rsidRPr="00A90401" w:rsidRDefault="000B3F3C" w:rsidP="00643090">
            <w:pPr>
              <w:jc w:val="both"/>
              <w:rPr>
                <w:sz w:val="28"/>
                <w:szCs w:val="28"/>
              </w:rPr>
            </w:pPr>
            <w:r w:rsidRPr="00A90401">
              <w:rPr>
                <w:sz w:val="28"/>
                <w:szCs w:val="28"/>
              </w:rPr>
              <w:t>Hai bên công nhận lẫn nhau</w:t>
            </w:r>
          </w:p>
        </w:tc>
        <w:tc>
          <w:tcPr>
            <w:tcW w:w="1713" w:type="dxa"/>
            <w:vAlign w:val="center"/>
          </w:tcPr>
          <w:p w:rsidR="000B3F3C" w:rsidRPr="00A90401" w:rsidRDefault="000B3F3C" w:rsidP="00643090">
            <w:pPr>
              <w:jc w:val="center"/>
              <w:rPr>
                <w:sz w:val="28"/>
                <w:szCs w:val="28"/>
              </w:rPr>
            </w:pPr>
            <w:r w:rsidRPr="00A90401">
              <w:rPr>
                <w:sz w:val="28"/>
                <w:szCs w:val="28"/>
              </w:rPr>
              <w:t>05/7/2011 (hai bên ký lại Thỏa thuận)</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15</w:t>
            </w:r>
          </w:p>
        </w:tc>
        <w:tc>
          <w:tcPr>
            <w:tcW w:w="1515" w:type="dxa"/>
            <w:vAlign w:val="center"/>
          </w:tcPr>
          <w:p w:rsidR="000B3F3C" w:rsidRPr="00A90401" w:rsidRDefault="000B3F3C" w:rsidP="00643090">
            <w:pPr>
              <w:jc w:val="center"/>
              <w:rPr>
                <w:sz w:val="28"/>
                <w:szCs w:val="28"/>
              </w:rPr>
            </w:pPr>
            <w:r w:rsidRPr="00A90401">
              <w:rPr>
                <w:sz w:val="28"/>
                <w:szCs w:val="28"/>
              </w:rPr>
              <w:t>Hong Kông</w:t>
            </w:r>
          </w:p>
        </w:tc>
        <w:tc>
          <w:tcPr>
            <w:tcW w:w="3002" w:type="dxa"/>
            <w:vAlign w:val="center"/>
          </w:tcPr>
          <w:p w:rsidR="000B3F3C" w:rsidRPr="00A90401" w:rsidRDefault="000B3F3C" w:rsidP="00643090">
            <w:pPr>
              <w:rPr>
                <w:sz w:val="28"/>
                <w:szCs w:val="28"/>
              </w:rPr>
            </w:pPr>
            <w:r w:rsidRPr="00A90401">
              <w:rPr>
                <w:sz w:val="28"/>
                <w:szCs w:val="28"/>
              </w:rPr>
              <w:t>Marine Department</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19/12/2002</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16</w:t>
            </w:r>
          </w:p>
        </w:tc>
        <w:tc>
          <w:tcPr>
            <w:tcW w:w="1515" w:type="dxa"/>
            <w:vAlign w:val="center"/>
          </w:tcPr>
          <w:p w:rsidR="000B3F3C" w:rsidRPr="00A90401" w:rsidRDefault="000B3F3C" w:rsidP="00643090">
            <w:pPr>
              <w:jc w:val="center"/>
              <w:rPr>
                <w:sz w:val="28"/>
                <w:szCs w:val="28"/>
              </w:rPr>
            </w:pPr>
            <w:r w:rsidRPr="00A90401">
              <w:rPr>
                <w:sz w:val="28"/>
                <w:szCs w:val="28"/>
              </w:rPr>
              <w:t>Liên bang Nga</w:t>
            </w:r>
          </w:p>
        </w:tc>
        <w:tc>
          <w:tcPr>
            <w:tcW w:w="3002" w:type="dxa"/>
            <w:vAlign w:val="center"/>
          </w:tcPr>
          <w:p w:rsidR="000B3F3C" w:rsidRPr="00A90401" w:rsidRDefault="000B3F3C" w:rsidP="00643090">
            <w:pPr>
              <w:rPr>
                <w:sz w:val="28"/>
                <w:szCs w:val="28"/>
              </w:rPr>
            </w:pPr>
            <w:r w:rsidRPr="00A90401">
              <w:rPr>
                <w:sz w:val="28"/>
                <w:szCs w:val="28"/>
              </w:rPr>
              <w:t>Ministry of Transport oF Russian Ferderation</w:t>
            </w:r>
          </w:p>
        </w:tc>
        <w:tc>
          <w:tcPr>
            <w:tcW w:w="2578" w:type="dxa"/>
            <w:vAlign w:val="center"/>
          </w:tcPr>
          <w:p w:rsidR="000B3F3C" w:rsidRPr="00A90401" w:rsidRDefault="000B3F3C" w:rsidP="00643090">
            <w:pPr>
              <w:jc w:val="both"/>
              <w:rPr>
                <w:sz w:val="28"/>
                <w:szCs w:val="28"/>
              </w:rPr>
            </w:pPr>
            <w:r w:rsidRPr="00A90401">
              <w:rPr>
                <w:sz w:val="28"/>
                <w:szCs w:val="28"/>
              </w:rPr>
              <w:t>Phía Việt Nam cấp công nhận</w:t>
            </w:r>
          </w:p>
        </w:tc>
        <w:tc>
          <w:tcPr>
            <w:tcW w:w="1713" w:type="dxa"/>
            <w:vAlign w:val="center"/>
          </w:tcPr>
          <w:p w:rsidR="000B3F3C" w:rsidRPr="00A90401" w:rsidRDefault="000B3F3C" w:rsidP="00643090">
            <w:pPr>
              <w:jc w:val="center"/>
              <w:rPr>
                <w:sz w:val="28"/>
                <w:szCs w:val="28"/>
              </w:rPr>
            </w:pPr>
            <w:r w:rsidRPr="00A90401">
              <w:rPr>
                <w:sz w:val="28"/>
                <w:szCs w:val="28"/>
              </w:rPr>
              <w:t>29/4/2003</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17</w:t>
            </w:r>
          </w:p>
        </w:tc>
        <w:tc>
          <w:tcPr>
            <w:tcW w:w="1515" w:type="dxa"/>
            <w:vAlign w:val="center"/>
          </w:tcPr>
          <w:p w:rsidR="000B3F3C" w:rsidRPr="00A90401" w:rsidRDefault="000B3F3C" w:rsidP="00643090">
            <w:pPr>
              <w:jc w:val="center"/>
              <w:rPr>
                <w:sz w:val="28"/>
                <w:szCs w:val="28"/>
              </w:rPr>
            </w:pPr>
            <w:r w:rsidRPr="00A90401">
              <w:rPr>
                <w:sz w:val="28"/>
                <w:szCs w:val="28"/>
              </w:rPr>
              <w:t>Mông Cổ</w:t>
            </w:r>
          </w:p>
        </w:tc>
        <w:tc>
          <w:tcPr>
            <w:tcW w:w="3002" w:type="dxa"/>
            <w:vAlign w:val="center"/>
          </w:tcPr>
          <w:p w:rsidR="000B3F3C" w:rsidRPr="00A90401" w:rsidRDefault="000B3F3C" w:rsidP="00643090">
            <w:pPr>
              <w:rPr>
                <w:sz w:val="28"/>
                <w:szCs w:val="28"/>
              </w:rPr>
            </w:pPr>
            <w:r w:rsidRPr="00A90401">
              <w:rPr>
                <w:sz w:val="28"/>
                <w:szCs w:val="28"/>
              </w:rPr>
              <w:t>Maritime Administration of Mongolia</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05/8/2003</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18</w:t>
            </w:r>
          </w:p>
        </w:tc>
        <w:tc>
          <w:tcPr>
            <w:tcW w:w="1515" w:type="dxa"/>
            <w:vAlign w:val="center"/>
          </w:tcPr>
          <w:p w:rsidR="000B3F3C" w:rsidRPr="00A90401" w:rsidRDefault="000B3F3C" w:rsidP="00643090">
            <w:pPr>
              <w:jc w:val="center"/>
              <w:rPr>
                <w:sz w:val="28"/>
                <w:szCs w:val="28"/>
              </w:rPr>
            </w:pPr>
            <w:r w:rsidRPr="00A90401">
              <w:rPr>
                <w:sz w:val="28"/>
                <w:szCs w:val="28"/>
              </w:rPr>
              <w:t>Ucraina</w:t>
            </w:r>
          </w:p>
        </w:tc>
        <w:tc>
          <w:tcPr>
            <w:tcW w:w="3002" w:type="dxa"/>
            <w:vAlign w:val="center"/>
          </w:tcPr>
          <w:p w:rsidR="000B3F3C" w:rsidRPr="00A90401" w:rsidRDefault="000B3F3C" w:rsidP="00643090">
            <w:pPr>
              <w:rPr>
                <w:sz w:val="28"/>
                <w:szCs w:val="28"/>
              </w:rPr>
            </w:pPr>
            <w:r w:rsidRPr="00A90401">
              <w:rPr>
                <w:sz w:val="28"/>
                <w:szCs w:val="28"/>
              </w:rPr>
              <w:t>Ministry of Transport</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01/9/2003</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19</w:t>
            </w:r>
          </w:p>
        </w:tc>
        <w:tc>
          <w:tcPr>
            <w:tcW w:w="1515" w:type="dxa"/>
            <w:vAlign w:val="center"/>
          </w:tcPr>
          <w:p w:rsidR="000B3F3C" w:rsidRPr="00A90401" w:rsidRDefault="000B3F3C" w:rsidP="00643090">
            <w:pPr>
              <w:jc w:val="center"/>
              <w:rPr>
                <w:sz w:val="28"/>
                <w:szCs w:val="28"/>
              </w:rPr>
            </w:pPr>
            <w:r w:rsidRPr="00A90401">
              <w:rPr>
                <w:sz w:val="28"/>
                <w:szCs w:val="28"/>
              </w:rPr>
              <w:t>Síp</w:t>
            </w:r>
          </w:p>
        </w:tc>
        <w:tc>
          <w:tcPr>
            <w:tcW w:w="3002" w:type="dxa"/>
            <w:vAlign w:val="center"/>
          </w:tcPr>
          <w:p w:rsidR="000B3F3C" w:rsidRPr="00A90401" w:rsidRDefault="000B3F3C" w:rsidP="00643090">
            <w:pPr>
              <w:rPr>
                <w:sz w:val="28"/>
                <w:szCs w:val="28"/>
              </w:rPr>
            </w:pPr>
            <w:r w:rsidRPr="00A90401">
              <w:rPr>
                <w:sz w:val="28"/>
                <w:szCs w:val="28"/>
              </w:rPr>
              <w:t>Department of Merchant Shipping</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Nước ngoài cấp: 10/5/2004</w:t>
            </w:r>
          </w:p>
          <w:p w:rsidR="000B3F3C" w:rsidRPr="00A90401" w:rsidRDefault="000B3F3C" w:rsidP="00643090">
            <w:pPr>
              <w:jc w:val="center"/>
              <w:rPr>
                <w:sz w:val="28"/>
                <w:szCs w:val="28"/>
              </w:rPr>
            </w:pPr>
            <w:r w:rsidRPr="00A90401">
              <w:rPr>
                <w:sz w:val="28"/>
                <w:szCs w:val="28"/>
              </w:rPr>
              <w:t>Việt Nam cấp:</w:t>
            </w:r>
          </w:p>
          <w:p w:rsidR="000B3F3C" w:rsidRPr="00A90401" w:rsidRDefault="000B3F3C" w:rsidP="00643090">
            <w:pPr>
              <w:jc w:val="center"/>
              <w:rPr>
                <w:sz w:val="28"/>
                <w:szCs w:val="28"/>
              </w:rPr>
            </w:pPr>
            <w:r w:rsidRPr="00A90401">
              <w:rPr>
                <w:sz w:val="28"/>
                <w:szCs w:val="28"/>
              </w:rPr>
              <w:t>27/5/2004</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20</w:t>
            </w:r>
          </w:p>
        </w:tc>
        <w:tc>
          <w:tcPr>
            <w:tcW w:w="1515" w:type="dxa"/>
            <w:vAlign w:val="center"/>
          </w:tcPr>
          <w:p w:rsidR="000B3F3C" w:rsidRPr="00A90401" w:rsidRDefault="000B3F3C" w:rsidP="00643090">
            <w:pPr>
              <w:jc w:val="center"/>
              <w:rPr>
                <w:sz w:val="28"/>
                <w:szCs w:val="28"/>
              </w:rPr>
            </w:pPr>
            <w:r w:rsidRPr="00A90401">
              <w:rPr>
                <w:sz w:val="28"/>
                <w:szCs w:val="28"/>
              </w:rPr>
              <w:t>Hàn Quốc</w:t>
            </w:r>
          </w:p>
        </w:tc>
        <w:tc>
          <w:tcPr>
            <w:tcW w:w="3002" w:type="dxa"/>
            <w:vAlign w:val="center"/>
          </w:tcPr>
          <w:p w:rsidR="000B3F3C" w:rsidRPr="00A90401" w:rsidRDefault="000B3F3C" w:rsidP="00643090">
            <w:pPr>
              <w:rPr>
                <w:sz w:val="28"/>
                <w:szCs w:val="28"/>
              </w:rPr>
            </w:pPr>
            <w:r w:rsidRPr="00A90401">
              <w:rPr>
                <w:sz w:val="28"/>
                <w:szCs w:val="28"/>
              </w:rPr>
              <w:t>Shipping and Logistics Bureau, Ministry of Maritime Affairs and Fisheries</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27/6/2007</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21</w:t>
            </w:r>
          </w:p>
        </w:tc>
        <w:tc>
          <w:tcPr>
            <w:tcW w:w="1515" w:type="dxa"/>
            <w:vAlign w:val="center"/>
          </w:tcPr>
          <w:p w:rsidR="000B3F3C" w:rsidRPr="00A90401" w:rsidRDefault="000B3F3C" w:rsidP="00643090">
            <w:pPr>
              <w:jc w:val="center"/>
              <w:rPr>
                <w:sz w:val="28"/>
                <w:szCs w:val="28"/>
              </w:rPr>
            </w:pPr>
            <w:r w:rsidRPr="00A90401">
              <w:rPr>
                <w:sz w:val="28"/>
                <w:szCs w:val="28"/>
              </w:rPr>
              <w:t>Romania</w:t>
            </w:r>
          </w:p>
        </w:tc>
        <w:tc>
          <w:tcPr>
            <w:tcW w:w="3002" w:type="dxa"/>
            <w:vAlign w:val="center"/>
          </w:tcPr>
          <w:p w:rsidR="000B3F3C" w:rsidRPr="00A90401" w:rsidRDefault="000B3F3C" w:rsidP="00643090">
            <w:pPr>
              <w:rPr>
                <w:sz w:val="28"/>
                <w:szCs w:val="28"/>
              </w:rPr>
            </w:pPr>
            <w:r w:rsidRPr="00A90401">
              <w:rPr>
                <w:sz w:val="28"/>
                <w:szCs w:val="28"/>
              </w:rPr>
              <w:t>Romanian Naval Authority</w:t>
            </w:r>
          </w:p>
        </w:tc>
        <w:tc>
          <w:tcPr>
            <w:tcW w:w="2578" w:type="dxa"/>
            <w:vAlign w:val="center"/>
          </w:tcPr>
          <w:p w:rsidR="000B3F3C" w:rsidRPr="00A90401" w:rsidRDefault="000B3F3C" w:rsidP="00643090">
            <w:pPr>
              <w:jc w:val="both"/>
              <w:rPr>
                <w:sz w:val="28"/>
                <w:szCs w:val="28"/>
              </w:rPr>
            </w:pPr>
            <w:r w:rsidRPr="00A90401">
              <w:rPr>
                <w:sz w:val="28"/>
                <w:szCs w:val="28"/>
              </w:rPr>
              <w:t>Phía Việt Nam cấp công nhận</w:t>
            </w:r>
          </w:p>
        </w:tc>
        <w:tc>
          <w:tcPr>
            <w:tcW w:w="1713" w:type="dxa"/>
            <w:vAlign w:val="center"/>
          </w:tcPr>
          <w:p w:rsidR="000B3F3C" w:rsidRPr="00A90401" w:rsidRDefault="000B3F3C" w:rsidP="00643090">
            <w:pPr>
              <w:jc w:val="center"/>
              <w:rPr>
                <w:sz w:val="28"/>
                <w:szCs w:val="28"/>
              </w:rPr>
            </w:pPr>
            <w:r w:rsidRPr="00A90401">
              <w:rPr>
                <w:sz w:val="28"/>
                <w:szCs w:val="28"/>
              </w:rPr>
              <w:t>20/12/2007</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22</w:t>
            </w:r>
          </w:p>
        </w:tc>
        <w:tc>
          <w:tcPr>
            <w:tcW w:w="1515" w:type="dxa"/>
            <w:vAlign w:val="center"/>
          </w:tcPr>
          <w:p w:rsidR="000B3F3C" w:rsidRPr="00A90401" w:rsidRDefault="000B3F3C" w:rsidP="00643090">
            <w:pPr>
              <w:jc w:val="center"/>
              <w:rPr>
                <w:sz w:val="28"/>
                <w:szCs w:val="28"/>
              </w:rPr>
            </w:pPr>
            <w:r w:rsidRPr="00A90401">
              <w:rPr>
                <w:sz w:val="28"/>
                <w:szCs w:val="28"/>
              </w:rPr>
              <w:t>Myanmar</w:t>
            </w:r>
          </w:p>
        </w:tc>
        <w:tc>
          <w:tcPr>
            <w:tcW w:w="3002" w:type="dxa"/>
            <w:vAlign w:val="center"/>
          </w:tcPr>
          <w:p w:rsidR="000B3F3C" w:rsidRPr="00A90401" w:rsidRDefault="000B3F3C" w:rsidP="00643090">
            <w:pPr>
              <w:rPr>
                <w:sz w:val="28"/>
                <w:szCs w:val="28"/>
              </w:rPr>
            </w:pPr>
            <w:r w:rsidRPr="00A90401">
              <w:rPr>
                <w:sz w:val="28"/>
                <w:szCs w:val="28"/>
              </w:rPr>
              <w:t>Department of Marine Administration,</w:t>
            </w:r>
          </w:p>
          <w:p w:rsidR="000B3F3C" w:rsidRPr="00A90401" w:rsidRDefault="000B3F3C" w:rsidP="00643090">
            <w:pPr>
              <w:rPr>
                <w:sz w:val="28"/>
                <w:szCs w:val="28"/>
              </w:rPr>
            </w:pPr>
            <w:r w:rsidRPr="00A90401">
              <w:rPr>
                <w:sz w:val="28"/>
                <w:szCs w:val="28"/>
              </w:rPr>
              <w:t>Ministry of Transport, Myanmar</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20/12/2008</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23</w:t>
            </w:r>
          </w:p>
        </w:tc>
        <w:tc>
          <w:tcPr>
            <w:tcW w:w="1515" w:type="dxa"/>
            <w:vAlign w:val="center"/>
          </w:tcPr>
          <w:p w:rsidR="000B3F3C" w:rsidRPr="00A90401" w:rsidRDefault="000B3F3C" w:rsidP="00643090">
            <w:pPr>
              <w:jc w:val="center"/>
              <w:rPr>
                <w:sz w:val="28"/>
                <w:szCs w:val="28"/>
              </w:rPr>
            </w:pPr>
            <w:r w:rsidRPr="00A90401">
              <w:rPr>
                <w:sz w:val="28"/>
                <w:szCs w:val="28"/>
              </w:rPr>
              <w:t>Pháp</w:t>
            </w:r>
          </w:p>
        </w:tc>
        <w:tc>
          <w:tcPr>
            <w:tcW w:w="3002" w:type="dxa"/>
            <w:vAlign w:val="center"/>
          </w:tcPr>
          <w:p w:rsidR="000B3F3C" w:rsidRPr="00A90401" w:rsidRDefault="000B3F3C" w:rsidP="00643090">
            <w:pPr>
              <w:rPr>
                <w:sz w:val="28"/>
                <w:szCs w:val="28"/>
              </w:rPr>
            </w:pPr>
            <w:r w:rsidRPr="00A90401">
              <w:rPr>
                <w:sz w:val="28"/>
                <w:szCs w:val="28"/>
              </w:rPr>
              <w:t>Direction Des Affaires Maritimes acting as the Administration of France</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18/03/2010</w:t>
            </w:r>
          </w:p>
        </w:tc>
      </w:tr>
      <w:tr w:rsidR="000B3F3C" w:rsidRPr="00A90401" w:rsidTr="006B7DF5">
        <w:trPr>
          <w:trHeight w:val="145"/>
        </w:trPr>
        <w:tc>
          <w:tcPr>
            <w:tcW w:w="623" w:type="dxa"/>
            <w:vAlign w:val="center"/>
          </w:tcPr>
          <w:p w:rsidR="000B3F3C" w:rsidRPr="00A90401" w:rsidRDefault="000B3F3C" w:rsidP="00643090">
            <w:pPr>
              <w:jc w:val="center"/>
              <w:rPr>
                <w:sz w:val="28"/>
                <w:szCs w:val="28"/>
              </w:rPr>
            </w:pPr>
            <w:r w:rsidRPr="00A90401">
              <w:rPr>
                <w:sz w:val="28"/>
                <w:szCs w:val="28"/>
              </w:rPr>
              <w:t>24</w:t>
            </w:r>
          </w:p>
        </w:tc>
        <w:tc>
          <w:tcPr>
            <w:tcW w:w="1515" w:type="dxa"/>
            <w:vAlign w:val="center"/>
          </w:tcPr>
          <w:p w:rsidR="000B3F3C" w:rsidRPr="00A90401" w:rsidRDefault="000B3F3C" w:rsidP="00643090">
            <w:pPr>
              <w:jc w:val="center"/>
              <w:rPr>
                <w:sz w:val="28"/>
                <w:szCs w:val="28"/>
              </w:rPr>
            </w:pPr>
            <w:r w:rsidRPr="00A90401">
              <w:rPr>
                <w:sz w:val="28"/>
                <w:szCs w:val="28"/>
              </w:rPr>
              <w:t>Luxembourg</w:t>
            </w:r>
          </w:p>
        </w:tc>
        <w:tc>
          <w:tcPr>
            <w:tcW w:w="3002" w:type="dxa"/>
            <w:vAlign w:val="center"/>
          </w:tcPr>
          <w:p w:rsidR="000B3F3C" w:rsidRPr="00A90401" w:rsidRDefault="000B3F3C" w:rsidP="00643090">
            <w:pPr>
              <w:rPr>
                <w:sz w:val="28"/>
                <w:szCs w:val="28"/>
              </w:rPr>
            </w:pPr>
            <w:r w:rsidRPr="00A90401">
              <w:rPr>
                <w:sz w:val="28"/>
                <w:szCs w:val="28"/>
              </w:rPr>
              <w:t>Commissariat Aux Affaires Maritimes of Luxembourg - Ministry of Economy &amp; Foreign Trade</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12/04/2010</w:t>
            </w:r>
          </w:p>
        </w:tc>
      </w:tr>
      <w:tr w:rsidR="000B3F3C" w:rsidRPr="00A90401" w:rsidTr="006B7DF5">
        <w:trPr>
          <w:trHeight w:val="1611"/>
        </w:trPr>
        <w:tc>
          <w:tcPr>
            <w:tcW w:w="623" w:type="dxa"/>
            <w:vAlign w:val="center"/>
          </w:tcPr>
          <w:p w:rsidR="000B3F3C" w:rsidRPr="00A90401" w:rsidRDefault="000B3F3C" w:rsidP="00643090">
            <w:pPr>
              <w:jc w:val="center"/>
              <w:rPr>
                <w:sz w:val="28"/>
                <w:szCs w:val="28"/>
              </w:rPr>
            </w:pPr>
            <w:r w:rsidRPr="00A90401">
              <w:rPr>
                <w:sz w:val="28"/>
                <w:szCs w:val="28"/>
              </w:rPr>
              <w:t>25</w:t>
            </w:r>
          </w:p>
        </w:tc>
        <w:tc>
          <w:tcPr>
            <w:tcW w:w="1515" w:type="dxa"/>
            <w:vAlign w:val="center"/>
          </w:tcPr>
          <w:p w:rsidR="000B3F3C" w:rsidRPr="00A90401" w:rsidRDefault="000B3F3C" w:rsidP="00643090">
            <w:pPr>
              <w:jc w:val="center"/>
              <w:rPr>
                <w:sz w:val="28"/>
                <w:szCs w:val="28"/>
              </w:rPr>
            </w:pPr>
            <w:r w:rsidRPr="00A90401">
              <w:rPr>
                <w:sz w:val="28"/>
                <w:szCs w:val="28"/>
              </w:rPr>
              <w:t>Georgia</w:t>
            </w:r>
          </w:p>
        </w:tc>
        <w:tc>
          <w:tcPr>
            <w:tcW w:w="3002" w:type="dxa"/>
            <w:vAlign w:val="center"/>
          </w:tcPr>
          <w:p w:rsidR="000B3F3C" w:rsidRPr="00A90401" w:rsidRDefault="000B3F3C" w:rsidP="00643090">
            <w:pPr>
              <w:rPr>
                <w:sz w:val="28"/>
                <w:szCs w:val="28"/>
              </w:rPr>
            </w:pPr>
            <w:r w:rsidRPr="00A90401">
              <w:rPr>
                <w:sz w:val="28"/>
                <w:szCs w:val="28"/>
              </w:rPr>
              <w:t xml:space="preserve">Legal Entity of Public Law - Maritime Transport Agency of the Ministry of Economy and Sustainable </w:t>
            </w:r>
            <w:r w:rsidRPr="00A90401">
              <w:rPr>
                <w:sz w:val="28"/>
                <w:szCs w:val="28"/>
              </w:rPr>
              <w:lastRenderedPageBreak/>
              <w:t>Development of Georgia</w:t>
            </w:r>
          </w:p>
        </w:tc>
        <w:tc>
          <w:tcPr>
            <w:tcW w:w="2578" w:type="dxa"/>
            <w:vAlign w:val="center"/>
          </w:tcPr>
          <w:p w:rsidR="000B3F3C" w:rsidRPr="00A90401" w:rsidRDefault="000B3F3C" w:rsidP="00643090">
            <w:pPr>
              <w:jc w:val="both"/>
              <w:rPr>
                <w:sz w:val="28"/>
                <w:szCs w:val="28"/>
              </w:rPr>
            </w:pPr>
            <w:r w:rsidRPr="00A90401">
              <w:rPr>
                <w:sz w:val="28"/>
                <w:szCs w:val="28"/>
              </w:rPr>
              <w:lastRenderedPageBreak/>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07/02/2012</w:t>
            </w:r>
          </w:p>
        </w:tc>
      </w:tr>
      <w:tr w:rsidR="000B3F3C" w:rsidRPr="00A90401" w:rsidTr="006B7DF5">
        <w:trPr>
          <w:trHeight w:val="1296"/>
        </w:trPr>
        <w:tc>
          <w:tcPr>
            <w:tcW w:w="623" w:type="dxa"/>
            <w:vAlign w:val="center"/>
          </w:tcPr>
          <w:p w:rsidR="000B3F3C" w:rsidRPr="00A90401" w:rsidRDefault="000B3F3C" w:rsidP="00643090">
            <w:pPr>
              <w:jc w:val="center"/>
              <w:rPr>
                <w:sz w:val="28"/>
                <w:szCs w:val="28"/>
              </w:rPr>
            </w:pPr>
            <w:r w:rsidRPr="00A90401">
              <w:rPr>
                <w:sz w:val="28"/>
                <w:szCs w:val="28"/>
              </w:rPr>
              <w:lastRenderedPageBreak/>
              <w:t>26</w:t>
            </w:r>
          </w:p>
        </w:tc>
        <w:tc>
          <w:tcPr>
            <w:tcW w:w="1515" w:type="dxa"/>
            <w:vAlign w:val="center"/>
          </w:tcPr>
          <w:p w:rsidR="000B3F3C" w:rsidRPr="00A90401" w:rsidRDefault="000B3F3C" w:rsidP="00643090">
            <w:pPr>
              <w:jc w:val="center"/>
              <w:rPr>
                <w:sz w:val="28"/>
                <w:szCs w:val="28"/>
              </w:rPr>
            </w:pPr>
            <w:r w:rsidRPr="00A90401">
              <w:rPr>
                <w:sz w:val="28"/>
                <w:szCs w:val="28"/>
              </w:rPr>
              <w:t>Antigua &amp; Barbuda</w:t>
            </w:r>
          </w:p>
        </w:tc>
        <w:tc>
          <w:tcPr>
            <w:tcW w:w="3002" w:type="dxa"/>
            <w:vAlign w:val="center"/>
          </w:tcPr>
          <w:p w:rsidR="000B3F3C" w:rsidRPr="00A90401" w:rsidRDefault="000B3F3C" w:rsidP="00643090">
            <w:pPr>
              <w:rPr>
                <w:sz w:val="28"/>
                <w:szCs w:val="28"/>
              </w:rPr>
            </w:pPr>
            <w:r w:rsidRPr="00A90401">
              <w:rPr>
                <w:sz w:val="28"/>
                <w:szCs w:val="28"/>
              </w:rPr>
              <w:t>Antigua and Barbuda Department of Marine Services and Merchant Shipping</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24/6/2014</w:t>
            </w:r>
          </w:p>
        </w:tc>
      </w:tr>
      <w:tr w:rsidR="000B3F3C" w:rsidRPr="00A90401" w:rsidTr="006B7DF5">
        <w:trPr>
          <w:trHeight w:val="969"/>
        </w:trPr>
        <w:tc>
          <w:tcPr>
            <w:tcW w:w="623" w:type="dxa"/>
            <w:vAlign w:val="center"/>
          </w:tcPr>
          <w:p w:rsidR="000B3F3C" w:rsidRPr="00A90401" w:rsidRDefault="000B3F3C" w:rsidP="00643090">
            <w:pPr>
              <w:jc w:val="center"/>
              <w:rPr>
                <w:sz w:val="28"/>
                <w:szCs w:val="28"/>
              </w:rPr>
            </w:pPr>
            <w:r w:rsidRPr="00A90401">
              <w:rPr>
                <w:sz w:val="28"/>
                <w:szCs w:val="28"/>
              </w:rPr>
              <w:t>27</w:t>
            </w:r>
          </w:p>
        </w:tc>
        <w:tc>
          <w:tcPr>
            <w:tcW w:w="1515" w:type="dxa"/>
            <w:vAlign w:val="center"/>
          </w:tcPr>
          <w:p w:rsidR="000B3F3C" w:rsidRPr="00A90401" w:rsidRDefault="000B3F3C" w:rsidP="00643090">
            <w:pPr>
              <w:jc w:val="center"/>
              <w:rPr>
                <w:sz w:val="28"/>
                <w:szCs w:val="28"/>
              </w:rPr>
            </w:pPr>
            <w:r w:rsidRPr="00A90401">
              <w:rPr>
                <w:sz w:val="28"/>
                <w:szCs w:val="28"/>
              </w:rPr>
              <w:t>Liberia</w:t>
            </w:r>
          </w:p>
        </w:tc>
        <w:tc>
          <w:tcPr>
            <w:tcW w:w="3002" w:type="dxa"/>
            <w:vAlign w:val="center"/>
          </w:tcPr>
          <w:p w:rsidR="000B3F3C" w:rsidRPr="00A90401" w:rsidRDefault="000B3F3C" w:rsidP="00643090">
            <w:pPr>
              <w:rPr>
                <w:sz w:val="28"/>
                <w:szCs w:val="28"/>
              </w:rPr>
            </w:pPr>
            <w:r w:rsidRPr="00A90401">
              <w:rPr>
                <w:sz w:val="28"/>
                <w:szCs w:val="28"/>
              </w:rPr>
              <w:t>Liberia Maritime Authority</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10/7/2014</w:t>
            </w:r>
          </w:p>
        </w:tc>
      </w:tr>
      <w:tr w:rsidR="000B3F3C" w:rsidRPr="00A90401" w:rsidTr="006B7DF5">
        <w:trPr>
          <w:trHeight w:val="969"/>
        </w:trPr>
        <w:tc>
          <w:tcPr>
            <w:tcW w:w="623" w:type="dxa"/>
            <w:vAlign w:val="center"/>
          </w:tcPr>
          <w:p w:rsidR="000B3F3C" w:rsidRPr="00A90401" w:rsidRDefault="000B3F3C" w:rsidP="00643090">
            <w:pPr>
              <w:jc w:val="center"/>
              <w:rPr>
                <w:sz w:val="28"/>
                <w:szCs w:val="28"/>
              </w:rPr>
            </w:pPr>
            <w:r w:rsidRPr="00A90401">
              <w:rPr>
                <w:sz w:val="28"/>
                <w:szCs w:val="28"/>
              </w:rPr>
              <w:t>28</w:t>
            </w:r>
          </w:p>
        </w:tc>
        <w:tc>
          <w:tcPr>
            <w:tcW w:w="1515" w:type="dxa"/>
            <w:vAlign w:val="center"/>
          </w:tcPr>
          <w:p w:rsidR="000B3F3C" w:rsidRPr="00A90401" w:rsidRDefault="000B3F3C" w:rsidP="00643090">
            <w:pPr>
              <w:jc w:val="center"/>
              <w:rPr>
                <w:sz w:val="28"/>
                <w:szCs w:val="28"/>
              </w:rPr>
            </w:pPr>
            <w:r w:rsidRPr="00A90401">
              <w:rPr>
                <w:sz w:val="28"/>
                <w:szCs w:val="28"/>
              </w:rPr>
              <w:t>Đan Mạch</w:t>
            </w:r>
          </w:p>
        </w:tc>
        <w:tc>
          <w:tcPr>
            <w:tcW w:w="3002" w:type="dxa"/>
            <w:vAlign w:val="center"/>
          </w:tcPr>
          <w:p w:rsidR="000B3F3C" w:rsidRPr="00A90401" w:rsidRDefault="000B3F3C" w:rsidP="00643090">
            <w:pPr>
              <w:rPr>
                <w:sz w:val="28"/>
                <w:szCs w:val="28"/>
              </w:rPr>
            </w:pPr>
            <w:r w:rsidRPr="00A90401">
              <w:rPr>
                <w:sz w:val="28"/>
                <w:szCs w:val="28"/>
              </w:rPr>
              <w:t>Danish Maritime Authority</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10/02/2017</w:t>
            </w:r>
          </w:p>
        </w:tc>
      </w:tr>
      <w:tr w:rsidR="000B3F3C" w:rsidRPr="00A90401" w:rsidTr="006B7DF5">
        <w:trPr>
          <w:trHeight w:val="969"/>
        </w:trPr>
        <w:tc>
          <w:tcPr>
            <w:tcW w:w="623" w:type="dxa"/>
            <w:vAlign w:val="center"/>
          </w:tcPr>
          <w:p w:rsidR="000B3F3C" w:rsidRPr="00A90401" w:rsidRDefault="000B3F3C" w:rsidP="00643090">
            <w:pPr>
              <w:jc w:val="center"/>
              <w:rPr>
                <w:sz w:val="28"/>
                <w:szCs w:val="28"/>
              </w:rPr>
            </w:pPr>
            <w:r w:rsidRPr="00A90401">
              <w:rPr>
                <w:sz w:val="28"/>
                <w:szCs w:val="28"/>
              </w:rPr>
              <w:t>29</w:t>
            </w:r>
          </w:p>
        </w:tc>
        <w:tc>
          <w:tcPr>
            <w:tcW w:w="1515" w:type="dxa"/>
            <w:vAlign w:val="center"/>
          </w:tcPr>
          <w:p w:rsidR="000B3F3C" w:rsidRPr="00A90401" w:rsidRDefault="000B3F3C" w:rsidP="00643090">
            <w:pPr>
              <w:jc w:val="center"/>
              <w:rPr>
                <w:sz w:val="28"/>
                <w:szCs w:val="28"/>
              </w:rPr>
            </w:pPr>
            <w:r w:rsidRPr="00A90401">
              <w:rPr>
                <w:sz w:val="28"/>
                <w:szCs w:val="28"/>
              </w:rPr>
              <w:t>Thái Lan</w:t>
            </w:r>
          </w:p>
        </w:tc>
        <w:tc>
          <w:tcPr>
            <w:tcW w:w="3002" w:type="dxa"/>
            <w:vAlign w:val="center"/>
          </w:tcPr>
          <w:p w:rsidR="000B3F3C" w:rsidRPr="00A90401" w:rsidRDefault="000B3F3C" w:rsidP="00643090">
            <w:pPr>
              <w:rPr>
                <w:sz w:val="28"/>
                <w:szCs w:val="28"/>
              </w:rPr>
            </w:pPr>
            <w:r w:rsidRPr="00A90401">
              <w:rPr>
                <w:sz w:val="28"/>
                <w:szCs w:val="28"/>
              </w:rPr>
              <w:t>Marine Department of Thailand</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14/3/2017</w:t>
            </w:r>
          </w:p>
        </w:tc>
      </w:tr>
      <w:tr w:rsidR="000B3F3C" w:rsidRPr="00A90401" w:rsidTr="006B7DF5">
        <w:trPr>
          <w:trHeight w:val="969"/>
        </w:trPr>
        <w:tc>
          <w:tcPr>
            <w:tcW w:w="623" w:type="dxa"/>
            <w:vAlign w:val="center"/>
          </w:tcPr>
          <w:p w:rsidR="000B3F3C" w:rsidRPr="00A90401" w:rsidRDefault="000B3F3C" w:rsidP="00643090">
            <w:pPr>
              <w:jc w:val="center"/>
              <w:rPr>
                <w:sz w:val="28"/>
                <w:szCs w:val="28"/>
              </w:rPr>
            </w:pPr>
            <w:r w:rsidRPr="00A90401">
              <w:rPr>
                <w:sz w:val="28"/>
                <w:szCs w:val="28"/>
              </w:rPr>
              <w:t>30</w:t>
            </w:r>
          </w:p>
        </w:tc>
        <w:tc>
          <w:tcPr>
            <w:tcW w:w="1515" w:type="dxa"/>
            <w:vAlign w:val="center"/>
          </w:tcPr>
          <w:p w:rsidR="000B3F3C" w:rsidRPr="00A90401" w:rsidRDefault="000B3F3C" w:rsidP="00643090">
            <w:pPr>
              <w:jc w:val="center"/>
              <w:rPr>
                <w:sz w:val="28"/>
                <w:szCs w:val="28"/>
              </w:rPr>
            </w:pPr>
            <w:r w:rsidRPr="00A90401">
              <w:rPr>
                <w:sz w:val="28"/>
                <w:szCs w:val="28"/>
              </w:rPr>
              <w:t>Croatia</w:t>
            </w:r>
          </w:p>
        </w:tc>
        <w:tc>
          <w:tcPr>
            <w:tcW w:w="3002" w:type="dxa"/>
            <w:vAlign w:val="center"/>
          </w:tcPr>
          <w:p w:rsidR="000B3F3C" w:rsidRPr="00A90401" w:rsidRDefault="000B3F3C" w:rsidP="00643090">
            <w:pPr>
              <w:rPr>
                <w:sz w:val="28"/>
                <w:szCs w:val="28"/>
              </w:rPr>
            </w:pPr>
            <w:r w:rsidRPr="00A90401">
              <w:rPr>
                <w:sz w:val="28"/>
                <w:szCs w:val="28"/>
              </w:rPr>
              <w:t>Ministry of Sea, Transport and Infrastructure of the Republic of Croatia</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25/8/2017</w:t>
            </w:r>
          </w:p>
        </w:tc>
      </w:tr>
      <w:tr w:rsidR="000B3F3C" w:rsidRPr="00A90401" w:rsidTr="006B7DF5">
        <w:trPr>
          <w:trHeight w:val="969"/>
        </w:trPr>
        <w:tc>
          <w:tcPr>
            <w:tcW w:w="623" w:type="dxa"/>
            <w:vAlign w:val="center"/>
          </w:tcPr>
          <w:p w:rsidR="000B3F3C" w:rsidRPr="00A90401" w:rsidRDefault="000B3F3C" w:rsidP="00643090">
            <w:pPr>
              <w:jc w:val="center"/>
              <w:rPr>
                <w:sz w:val="28"/>
                <w:szCs w:val="28"/>
              </w:rPr>
            </w:pPr>
            <w:r w:rsidRPr="00A90401">
              <w:rPr>
                <w:sz w:val="28"/>
                <w:szCs w:val="28"/>
              </w:rPr>
              <w:t>31</w:t>
            </w:r>
          </w:p>
        </w:tc>
        <w:tc>
          <w:tcPr>
            <w:tcW w:w="1515" w:type="dxa"/>
            <w:vAlign w:val="center"/>
          </w:tcPr>
          <w:p w:rsidR="000B3F3C" w:rsidRPr="00A90401" w:rsidRDefault="000B3F3C" w:rsidP="00643090">
            <w:pPr>
              <w:jc w:val="center"/>
              <w:rPr>
                <w:sz w:val="28"/>
                <w:szCs w:val="28"/>
              </w:rPr>
            </w:pPr>
            <w:r w:rsidRPr="00A90401">
              <w:rPr>
                <w:sz w:val="28"/>
                <w:szCs w:val="28"/>
              </w:rPr>
              <w:t>Na Uy</w:t>
            </w:r>
          </w:p>
        </w:tc>
        <w:tc>
          <w:tcPr>
            <w:tcW w:w="3002" w:type="dxa"/>
            <w:vAlign w:val="center"/>
          </w:tcPr>
          <w:p w:rsidR="000B3F3C" w:rsidRPr="00A90401" w:rsidRDefault="000B3F3C" w:rsidP="00643090">
            <w:pPr>
              <w:rPr>
                <w:sz w:val="28"/>
                <w:szCs w:val="28"/>
              </w:rPr>
            </w:pPr>
            <w:r w:rsidRPr="00A90401">
              <w:rPr>
                <w:sz w:val="28"/>
                <w:szCs w:val="28"/>
              </w:rPr>
              <w:t>Norwegian Maritime Authority</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20/10/2017</w:t>
            </w:r>
          </w:p>
        </w:tc>
      </w:tr>
      <w:tr w:rsidR="000B3F3C" w:rsidRPr="00A90401" w:rsidTr="006B7DF5">
        <w:trPr>
          <w:trHeight w:val="969"/>
        </w:trPr>
        <w:tc>
          <w:tcPr>
            <w:tcW w:w="623" w:type="dxa"/>
            <w:vAlign w:val="center"/>
          </w:tcPr>
          <w:p w:rsidR="000B3F3C" w:rsidRPr="00A90401" w:rsidRDefault="000B3F3C" w:rsidP="00643090">
            <w:pPr>
              <w:jc w:val="center"/>
              <w:rPr>
                <w:sz w:val="28"/>
                <w:szCs w:val="28"/>
              </w:rPr>
            </w:pPr>
            <w:r w:rsidRPr="00A90401">
              <w:rPr>
                <w:sz w:val="28"/>
                <w:szCs w:val="28"/>
              </w:rPr>
              <w:t>32</w:t>
            </w:r>
          </w:p>
        </w:tc>
        <w:tc>
          <w:tcPr>
            <w:tcW w:w="1515" w:type="dxa"/>
            <w:vAlign w:val="center"/>
          </w:tcPr>
          <w:p w:rsidR="000B3F3C" w:rsidRPr="00A90401" w:rsidRDefault="000B3F3C" w:rsidP="00643090">
            <w:pPr>
              <w:jc w:val="center"/>
              <w:rPr>
                <w:sz w:val="28"/>
                <w:szCs w:val="28"/>
              </w:rPr>
            </w:pPr>
            <w:r w:rsidRPr="00A90401">
              <w:rPr>
                <w:sz w:val="28"/>
                <w:szCs w:val="28"/>
              </w:rPr>
              <w:t>Quần đảo Cook</w:t>
            </w:r>
          </w:p>
        </w:tc>
        <w:tc>
          <w:tcPr>
            <w:tcW w:w="3002" w:type="dxa"/>
            <w:vAlign w:val="center"/>
          </w:tcPr>
          <w:p w:rsidR="000B3F3C" w:rsidRPr="00A90401" w:rsidRDefault="000B3F3C" w:rsidP="00643090">
            <w:pPr>
              <w:rPr>
                <w:sz w:val="28"/>
                <w:szCs w:val="28"/>
              </w:rPr>
            </w:pPr>
            <w:r w:rsidRPr="00A90401">
              <w:rPr>
                <w:sz w:val="28"/>
                <w:szCs w:val="28"/>
              </w:rPr>
              <w:t>Ministry of Transport</w:t>
            </w:r>
          </w:p>
        </w:tc>
        <w:tc>
          <w:tcPr>
            <w:tcW w:w="2578" w:type="dxa"/>
            <w:vAlign w:val="center"/>
          </w:tcPr>
          <w:p w:rsidR="000B3F3C" w:rsidRPr="00A90401" w:rsidRDefault="000B3F3C" w:rsidP="00643090">
            <w:pPr>
              <w:jc w:val="both"/>
              <w:rPr>
                <w:sz w:val="28"/>
                <w:szCs w:val="28"/>
              </w:rPr>
            </w:pPr>
            <w:r w:rsidRPr="00A90401">
              <w:rPr>
                <w:sz w:val="28"/>
                <w:szCs w:val="28"/>
              </w:rPr>
              <w:t>Phía nước ngoài cấp công nhận</w:t>
            </w:r>
          </w:p>
        </w:tc>
        <w:tc>
          <w:tcPr>
            <w:tcW w:w="1713" w:type="dxa"/>
            <w:vAlign w:val="center"/>
          </w:tcPr>
          <w:p w:rsidR="000B3F3C" w:rsidRPr="00A90401" w:rsidRDefault="000B3F3C" w:rsidP="00643090">
            <w:pPr>
              <w:jc w:val="center"/>
              <w:rPr>
                <w:sz w:val="28"/>
                <w:szCs w:val="28"/>
              </w:rPr>
            </w:pPr>
            <w:r w:rsidRPr="00A90401">
              <w:rPr>
                <w:sz w:val="28"/>
                <w:szCs w:val="28"/>
              </w:rPr>
              <w:t>10/4/2018</w:t>
            </w:r>
          </w:p>
        </w:tc>
      </w:tr>
      <w:tr w:rsidR="000B3F3C" w:rsidRPr="00A90401" w:rsidTr="006B7DF5">
        <w:trPr>
          <w:trHeight w:val="969"/>
        </w:trPr>
        <w:tc>
          <w:tcPr>
            <w:tcW w:w="623" w:type="dxa"/>
            <w:vAlign w:val="center"/>
          </w:tcPr>
          <w:p w:rsidR="000B3F3C" w:rsidRPr="00A90401" w:rsidRDefault="000B3F3C" w:rsidP="00643090">
            <w:pPr>
              <w:jc w:val="center"/>
              <w:rPr>
                <w:sz w:val="28"/>
                <w:szCs w:val="28"/>
              </w:rPr>
            </w:pPr>
            <w:r w:rsidRPr="00A90401">
              <w:rPr>
                <w:sz w:val="28"/>
                <w:szCs w:val="28"/>
              </w:rPr>
              <w:t>33</w:t>
            </w:r>
          </w:p>
        </w:tc>
        <w:tc>
          <w:tcPr>
            <w:tcW w:w="1515" w:type="dxa"/>
            <w:vAlign w:val="center"/>
          </w:tcPr>
          <w:p w:rsidR="000B3F3C" w:rsidRPr="00A90401" w:rsidRDefault="000B3F3C" w:rsidP="00643090">
            <w:pPr>
              <w:jc w:val="center"/>
              <w:rPr>
                <w:sz w:val="28"/>
                <w:szCs w:val="28"/>
              </w:rPr>
            </w:pPr>
            <w:r w:rsidRPr="00A90401">
              <w:rPr>
                <w:sz w:val="28"/>
                <w:szCs w:val="28"/>
              </w:rPr>
              <w:t>Vương quốc Anh</w:t>
            </w:r>
          </w:p>
        </w:tc>
        <w:tc>
          <w:tcPr>
            <w:tcW w:w="3002" w:type="dxa"/>
            <w:vAlign w:val="center"/>
          </w:tcPr>
          <w:p w:rsidR="000B3F3C" w:rsidRPr="00A90401" w:rsidRDefault="000B3F3C" w:rsidP="00643090">
            <w:pPr>
              <w:rPr>
                <w:sz w:val="28"/>
                <w:szCs w:val="28"/>
              </w:rPr>
            </w:pPr>
            <w:r w:rsidRPr="00A90401">
              <w:rPr>
                <w:sz w:val="28"/>
                <w:szCs w:val="28"/>
              </w:rPr>
              <w:t>Maritime &amp; Coastguard Agency</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16/11/2021</w:t>
            </w:r>
          </w:p>
        </w:tc>
      </w:tr>
      <w:tr w:rsidR="000B3F3C" w:rsidRPr="005743AD" w:rsidTr="006B7DF5">
        <w:trPr>
          <w:trHeight w:val="1308"/>
        </w:trPr>
        <w:tc>
          <w:tcPr>
            <w:tcW w:w="623" w:type="dxa"/>
            <w:vAlign w:val="center"/>
          </w:tcPr>
          <w:p w:rsidR="000B3F3C" w:rsidRPr="00A90401" w:rsidRDefault="000B3F3C" w:rsidP="00643090">
            <w:pPr>
              <w:jc w:val="center"/>
              <w:rPr>
                <w:sz w:val="28"/>
                <w:szCs w:val="28"/>
              </w:rPr>
            </w:pPr>
            <w:r w:rsidRPr="00A90401">
              <w:rPr>
                <w:sz w:val="28"/>
                <w:szCs w:val="28"/>
              </w:rPr>
              <w:t>34</w:t>
            </w:r>
          </w:p>
        </w:tc>
        <w:tc>
          <w:tcPr>
            <w:tcW w:w="1515" w:type="dxa"/>
            <w:vAlign w:val="center"/>
          </w:tcPr>
          <w:p w:rsidR="000B3F3C" w:rsidRPr="00A90401" w:rsidRDefault="000B3F3C" w:rsidP="00643090">
            <w:pPr>
              <w:jc w:val="center"/>
              <w:rPr>
                <w:sz w:val="28"/>
                <w:szCs w:val="28"/>
              </w:rPr>
            </w:pPr>
            <w:r w:rsidRPr="00A90401">
              <w:rPr>
                <w:sz w:val="28"/>
                <w:szCs w:val="28"/>
              </w:rPr>
              <w:t>Dominica</w:t>
            </w:r>
          </w:p>
        </w:tc>
        <w:tc>
          <w:tcPr>
            <w:tcW w:w="3002" w:type="dxa"/>
            <w:vAlign w:val="center"/>
          </w:tcPr>
          <w:p w:rsidR="000B3F3C" w:rsidRPr="00A90401" w:rsidRDefault="000B3F3C" w:rsidP="00643090">
            <w:pPr>
              <w:rPr>
                <w:sz w:val="28"/>
                <w:szCs w:val="28"/>
              </w:rPr>
            </w:pPr>
            <w:r w:rsidRPr="00A90401">
              <w:rPr>
                <w:sz w:val="28"/>
                <w:szCs w:val="28"/>
              </w:rPr>
              <w:t>Commonwealth of Dominica Office of Maritime Affairs and Marine Personnel</w:t>
            </w:r>
          </w:p>
        </w:tc>
        <w:tc>
          <w:tcPr>
            <w:tcW w:w="2578" w:type="dxa"/>
            <w:vAlign w:val="center"/>
          </w:tcPr>
          <w:p w:rsidR="000B3F3C" w:rsidRPr="00A90401" w:rsidRDefault="000B3F3C" w:rsidP="00643090">
            <w:pPr>
              <w:jc w:val="both"/>
              <w:rPr>
                <w:sz w:val="28"/>
                <w:szCs w:val="28"/>
              </w:rPr>
            </w:pPr>
            <w:r w:rsidRPr="00A90401">
              <w:rPr>
                <w:sz w:val="28"/>
                <w:szCs w:val="28"/>
              </w:rPr>
              <w:t>Hai bên cấp công nhận cho nhau</w:t>
            </w:r>
          </w:p>
        </w:tc>
        <w:tc>
          <w:tcPr>
            <w:tcW w:w="1713" w:type="dxa"/>
            <w:vAlign w:val="center"/>
          </w:tcPr>
          <w:p w:rsidR="000B3F3C" w:rsidRPr="00A90401" w:rsidRDefault="000B3F3C" w:rsidP="00643090">
            <w:pPr>
              <w:jc w:val="center"/>
              <w:rPr>
                <w:sz w:val="28"/>
                <w:szCs w:val="28"/>
              </w:rPr>
            </w:pPr>
            <w:r w:rsidRPr="00A90401">
              <w:rPr>
                <w:sz w:val="28"/>
                <w:szCs w:val="28"/>
              </w:rPr>
              <w:t>29/3/2022</w:t>
            </w:r>
          </w:p>
        </w:tc>
      </w:tr>
    </w:tbl>
    <w:p w:rsidR="000B3F3C" w:rsidRPr="005743AD" w:rsidRDefault="000B3F3C" w:rsidP="009B0442">
      <w:pPr>
        <w:keepNext/>
        <w:spacing w:before="120" w:after="120" w:line="300" w:lineRule="exact"/>
        <w:ind w:firstLine="720"/>
        <w:jc w:val="center"/>
        <w:outlineLvl w:val="0"/>
        <w:rPr>
          <w:b/>
          <w:sz w:val="28"/>
          <w:szCs w:val="28"/>
        </w:rPr>
      </w:pPr>
    </w:p>
    <w:p w:rsidR="000B3F3C" w:rsidRPr="005743AD" w:rsidRDefault="000B3F3C" w:rsidP="009B0442">
      <w:pPr>
        <w:keepNext/>
        <w:spacing w:before="120" w:after="120" w:line="300" w:lineRule="exact"/>
        <w:ind w:firstLine="720"/>
        <w:jc w:val="center"/>
        <w:outlineLvl w:val="0"/>
        <w:rPr>
          <w:b/>
          <w:sz w:val="28"/>
          <w:szCs w:val="28"/>
        </w:rPr>
      </w:pPr>
    </w:p>
    <w:p w:rsidR="006B7DF5" w:rsidRDefault="006B7DF5">
      <w:pPr>
        <w:rPr>
          <w:b/>
          <w:sz w:val="28"/>
          <w:szCs w:val="28"/>
        </w:rPr>
      </w:pPr>
      <w:r>
        <w:rPr>
          <w:b/>
          <w:sz w:val="28"/>
          <w:szCs w:val="28"/>
        </w:rPr>
        <w:br w:type="page"/>
      </w:r>
    </w:p>
    <w:p w:rsidR="000B3F3C" w:rsidRDefault="006B7DF5" w:rsidP="006B7DF5">
      <w:pPr>
        <w:keepNext/>
        <w:ind w:firstLine="720"/>
        <w:jc w:val="center"/>
        <w:outlineLvl w:val="0"/>
        <w:rPr>
          <w:b/>
          <w:sz w:val="28"/>
          <w:szCs w:val="28"/>
          <w:lang w:val="vi-VN"/>
        </w:rPr>
      </w:pPr>
      <w:r>
        <w:rPr>
          <w:b/>
          <w:sz w:val="28"/>
          <w:szCs w:val="28"/>
          <w:lang w:val="vi-VN"/>
        </w:rPr>
        <w:lastRenderedPageBreak/>
        <w:t>Phụ lục VI</w:t>
      </w:r>
    </w:p>
    <w:p w:rsidR="006B7DF5" w:rsidRDefault="006B7DF5" w:rsidP="006B7DF5">
      <w:pPr>
        <w:keepNext/>
        <w:ind w:firstLine="720"/>
        <w:jc w:val="center"/>
        <w:outlineLvl w:val="0"/>
        <w:rPr>
          <w:b/>
          <w:sz w:val="28"/>
          <w:szCs w:val="28"/>
          <w:lang w:val="vi-VN"/>
        </w:rPr>
      </w:pPr>
      <w:r>
        <w:rPr>
          <w:b/>
          <w:sz w:val="28"/>
          <w:szCs w:val="28"/>
          <w:lang w:val="vi-VN"/>
        </w:rPr>
        <w:t>Nội dung chi tiết việc triển khai xây dựng quy định về</w:t>
      </w:r>
    </w:p>
    <w:p w:rsidR="006B7DF5" w:rsidRDefault="006B7DF5" w:rsidP="006B7DF5">
      <w:pPr>
        <w:keepNext/>
        <w:ind w:firstLine="720"/>
        <w:jc w:val="center"/>
        <w:outlineLvl w:val="0"/>
        <w:rPr>
          <w:b/>
          <w:sz w:val="28"/>
          <w:szCs w:val="28"/>
          <w:lang w:val="vi-VN"/>
        </w:rPr>
      </w:pPr>
      <w:r>
        <w:rPr>
          <w:b/>
          <w:sz w:val="28"/>
          <w:szCs w:val="28"/>
          <w:lang w:val="vi-VN"/>
        </w:rPr>
        <w:t xml:space="preserve"> Ban Quản lý khai thác cảng</w:t>
      </w:r>
    </w:p>
    <w:p w:rsidR="006B7DF5" w:rsidRDefault="006B7DF5" w:rsidP="006B7DF5">
      <w:pPr>
        <w:spacing w:before="120" w:after="120" w:line="300" w:lineRule="exact"/>
        <w:ind w:firstLine="720"/>
        <w:jc w:val="center"/>
        <w:rPr>
          <w:bCs/>
          <w:i/>
          <w:sz w:val="28"/>
          <w:szCs w:val="28"/>
          <w:lang w:val="vi-VN"/>
        </w:rPr>
      </w:pPr>
      <w:r w:rsidRPr="00A90401">
        <w:rPr>
          <w:bCs/>
          <w:i/>
          <w:sz w:val="28"/>
          <w:szCs w:val="28"/>
          <w:lang w:val="vi-VN"/>
        </w:rPr>
        <w:t>(Kèm theo Báo cáo  số       /BGTVT-PC ngày     tháng      năm 2023)</w:t>
      </w:r>
    </w:p>
    <w:p w:rsidR="006B7DF5" w:rsidRPr="006B7DF5" w:rsidRDefault="006B7DF5" w:rsidP="006B7DF5">
      <w:pPr>
        <w:spacing w:before="120" w:after="120" w:line="300" w:lineRule="exact"/>
        <w:ind w:firstLine="720"/>
        <w:jc w:val="center"/>
        <w:rPr>
          <w:bCs/>
          <w:i/>
          <w:sz w:val="28"/>
          <w:szCs w:val="28"/>
          <w:lang w:val="vi-VN"/>
        </w:rPr>
      </w:pPr>
    </w:p>
    <w:p w:rsidR="006B7DF5" w:rsidRDefault="006B7DF5" w:rsidP="006B7DF5">
      <w:pPr>
        <w:spacing w:before="120"/>
        <w:ind w:firstLine="709"/>
        <w:jc w:val="both"/>
        <w:rPr>
          <w:color w:val="000000" w:themeColor="text1"/>
          <w:sz w:val="28"/>
          <w:szCs w:val="28"/>
        </w:rPr>
      </w:pPr>
      <w:r>
        <w:rPr>
          <w:color w:val="000000" w:themeColor="text1"/>
          <w:sz w:val="28"/>
          <w:szCs w:val="28"/>
          <w:lang w:val="vi-VN"/>
        </w:rPr>
        <w:t xml:space="preserve">1. </w:t>
      </w:r>
      <w:r w:rsidRPr="00697636">
        <w:rPr>
          <w:color w:val="000000" w:themeColor="text1"/>
          <w:sz w:val="28"/>
          <w:szCs w:val="28"/>
        </w:rPr>
        <w:t>Ngay sau khi Bộ luật 2015 c</w:t>
      </w:r>
      <w:r w:rsidRPr="00697636">
        <w:rPr>
          <w:rFonts w:hint="eastAsia"/>
          <w:color w:val="000000" w:themeColor="text1"/>
          <w:sz w:val="28"/>
          <w:szCs w:val="28"/>
        </w:rPr>
        <w:t>ó</w:t>
      </w:r>
      <w:r w:rsidRPr="00697636">
        <w:rPr>
          <w:color w:val="000000" w:themeColor="text1"/>
          <w:sz w:val="28"/>
          <w:szCs w:val="28"/>
        </w:rPr>
        <w:t xml:space="preserve"> hiệu lực, Bộ GTVT </w:t>
      </w:r>
      <w:r w:rsidRPr="00697636">
        <w:rPr>
          <w:rFonts w:hint="eastAsia"/>
          <w:color w:val="000000" w:themeColor="text1"/>
          <w:sz w:val="28"/>
          <w:szCs w:val="28"/>
        </w:rPr>
        <w:t>đã</w:t>
      </w:r>
      <w:r w:rsidRPr="00697636">
        <w:rPr>
          <w:color w:val="000000" w:themeColor="text1"/>
          <w:sz w:val="28"/>
          <w:szCs w:val="28"/>
        </w:rPr>
        <w:t xml:space="preserve"> chỉ </w:t>
      </w:r>
      <w:r w:rsidRPr="00697636">
        <w:rPr>
          <w:rFonts w:hint="eastAsia"/>
          <w:color w:val="000000" w:themeColor="text1"/>
          <w:sz w:val="28"/>
          <w:szCs w:val="28"/>
        </w:rPr>
        <w:t>đ</w:t>
      </w:r>
      <w:r w:rsidRPr="00697636">
        <w:rPr>
          <w:color w:val="000000" w:themeColor="text1"/>
          <w:sz w:val="28"/>
          <w:szCs w:val="28"/>
        </w:rPr>
        <w:t>ạo c</w:t>
      </w:r>
      <w:r w:rsidRPr="00697636">
        <w:rPr>
          <w:rFonts w:hint="eastAsia"/>
          <w:color w:val="000000" w:themeColor="text1"/>
          <w:sz w:val="28"/>
          <w:szCs w:val="28"/>
        </w:rPr>
        <w:t>á</w:t>
      </w:r>
      <w:r w:rsidRPr="00697636">
        <w:rPr>
          <w:color w:val="000000" w:themeColor="text1"/>
          <w:sz w:val="28"/>
          <w:szCs w:val="28"/>
        </w:rPr>
        <w:t>c c</w:t>
      </w:r>
      <w:r w:rsidRPr="00697636">
        <w:rPr>
          <w:rFonts w:hint="eastAsia"/>
          <w:color w:val="000000" w:themeColor="text1"/>
          <w:sz w:val="28"/>
          <w:szCs w:val="28"/>
        </w:rPr>
        <w:t>ơ</w:t>
      </w:r>
      <w:r w:rsidRPr="00697636">
        <w:rPr>
          <w:color w:val="000000" w:themeColor="text1"/>
          <w:sz w:val="28"/>
          <w:szCs w:val="28"/>
        </w:rPr>
        <w:t xml:space="preserve"> quan, </w:t>
      </w:r>
      <w:r w:rsidRPr="00697636">
        <w:rPr>
          <w:rFonts w:hint="eastAsia"/>
          <w:color w:val="000000" w:themeColor="text1"/>
          <w:sz w:val="28"/>
          <w:szCs w:val="28"/>
        </w:rPr>
        <w:t>đơ</w:t>
      </w:r>
      <w:r w:rsidRPr="00697636">
        <w:rPr>
          <w:color w:val="000000" w:themeColor="text1"/>
          <w:sz w:val="28"/>
          <w:szCs w:val="28"/>
        </w:rPr>
        <w:t xml:space="preserve">n vị </w:t>
      </w:r>
      <w:r w:rsidRPr="00697636">
        <w:rPr>
          <w:rFonts w:hint="eastAsia"/>
          <w:color w:val="000000" w:themeColor="text1"/>
          <w:sz w:val="28"/>
          <w:szCs w:val="28"/>
        </w:rPr>
        <w:t>đ</w:t>
      </w:r>
      <w:r w:rsidRPr="00697636">
        <w:rPr>
          <w:color w:val="000000" w:themeColor="text1"/>
          <w:sz w:val="28"/>
          <w:szCs w:val="28"/>
        </w:rPr>
        <w:t>ể tổ chức triển khai thực hiện c</w:t>
      </w:r>
      <w:r w:rsidRPr="00697636">
        <w:rPr>
          <w:rFonts w:hint="eastAsia"/>
          <w:color w:val="000000" w:themeColor="text1"/>
          <w:sz w:val="28"/>
          <w:szCs w:val="28"/>
        </w:rPr>
        <w:t>á</w:t>
      </w:r>
      <w:r w:rsidRPr="00697636">
        <w:rPr>
          <w:color w:val="000000" w:themeColor="text1"/>
          <w:sz w:val="28"/>
          <w:szCs w:val="28"/>
        </w:rPr>
        <w:t xml:space="preserve">c quy </w:t>
      </w:r>
      <w:r w:rsidRPr="00697636">
        <w:rPr>
          <w:rFonts w:hint="eastAsia"/>
          <w:color w:val="000000" w:themeColor="text1"/>
          <w:sz w:val="28"/>
          <w:szCs w:val="28"/>
        </w:rPr>
        <w:t>đ</w:t>
      </w:r>
      <w:r w:rsidRPr="00697636">
        <w:rPr>
          <w:color w:val="000000" w:themeColor="text1"/>
          <w:sz w:val="28"/>
          <w:szCs w:val="28"/>
        </w:rPr>
        <w:t xml:space="preserve">ịnh tại </w:t>
      </w:r>
      <w:r w:rsidRPr="00697636">
        <w:rPr>
          <w:rFonts w:hint="eastAsia"/>
          <w:color w:val="000000" w:themeColor="text1"/>
          <w:sz w:val="28"/>
          <w:szCs w:val="28"/>
        </w:rPr>
        <w:t>Đ</w:t>
      </w:r>
      <w:r w:rsidRPr="00697636">
        <w:rPr>
          <w:color w:val="000000" w:themeColor="text1"/>
          <w:sz w:val="28"/>
          <w:szCs w:val="28"/>
        </w:rPr>
        <w:t>iều 87, 88 v</w:t>
      </w:r>
      <w:r w:rsidRPr="00697636">
        <w:rPr>
          <w:rFonts w:hint="eastAsia"/>
          <w:color w:val="000000" w:themeColor="text1"/>
          <w:sz w:val="28"/>
          <w:szCs w:val="28"/>
        </w:rPr>
        <w:t>à</w:t>
      </w:r>
      <w:r w:rsidRPr="00697636">
        <w:rPr>
          <w:color w:val="000000" w:themeColor="text1"/>
          <w:sz w:val="28"/>
          <w:szCs w:val="28"/>
        </w:rPr>
        <w:t xml:space="preserve"> 89 của Bộ luật 2015 về Ban quản l</w:t>
      </w:r>
      <w:r w:rsidRPr="00697636">
        <w:rPr>
          <w:rFonts w:hint="eastAsia"/>
          <w:color w:val="000000" w:themeColor="text1"/>
          <w:sz w:val="28"/>
          <w:szCs w:val="28"/>
        </w:rPr>
        <w:t>ý</w:t>
      </w:r>
      <w:r w:rsidRPr="00697636">
        <w:rPr>
          <w:color w:val="000000" w:themeColor="text1"/>
          <w:sz w:val="28"/>
          <w:szCs w:val="28"/>
        </w:rPr>
        <w:t xml:space="preserve"> v</w:t>
      </w:r>
      <w:r w:rsidRPr="00697636">
        <w:rPr>
          <w:rFonts w:hint="eastAsia"/>
          <w:color w:val="000000" w:themeColor="text1"/>
          <w:sz w:val="28"/>
          <w:szCs w:val="28"/>
        </w:rPr>
        <w:t>à</w:t>
      </w:r>
      <w:r w:rsidRPr="00697636">
        <w:rPr>
          <w:color w:val="000000" w:themeColor="text1"/>
          <w:sz w:val="28"/>
          <w:szCs w:val="28"/>
        </w:rPr>
        <w:t xml:space="preserve"> khai th</w:t>
      </w:r>
      <w:r w:rsidRPr="00697636">
        <w:rPr>
          <w:rFonts w:hint="eastAsia"/>
          <w:color w:val="000000" w:themeColor="text1"/>
          <w:sz w:val="28"/>
          <w:szCs w:val="28"/>
        </w:rPr>
        <w:t>á</w:t>
      </w:r>
      <w:r w:rsidRPr="00697636">
        <w:rPr>
          <w:color w:val="000000" w:themeColor="text1"/>
          <w:sz w:val="28"/>
          <w:szCs w:val="28"/>
        </w:rPr>
        <w:t>c cảng. Ng</w:t>
      </w:r>
      <w:r w:rsidRPr="00697636">
        <w:rPr>
          <w:rFonts w:hint="eastAsia"/>
          <w:color w:val="000000" w:themeColor="text1"/>
          <w:sz w:val="28"/>
          <w:szCs w:val="28"/>
        </w:rPr>
        <w:t>à</w:t>
      </w:r>
      <w:r w:rsidRPr="00697636">
        <w:rPr>
          <w:color w:val="000000" w:themeColor="text1"/>
          <w:sz w:val="28"/>
          <w:szCs w:val="28"/>
        </w:rPr>
        <w:t xml:space="preserve">y 22/11/2016, Bộ GTVT </w:t>
      </w:r>
      <w:r w:rsidRPr="00697636">
        <w:rPr>
          <w:rFonts w:hint="eastAsia"/>
          <w:color w:val="000000" w:themeColor="text1"/>
          <w:sz w:val="28"/>
          <w:szCs w:val="28"/>
        </w:rPr>
        <w:t>đã</w:t>
      </w:r>
      <w:r w:rsidRPr="00697636">
        <w:rPr>
          <w:color w:val="000000" w:themeColor="text1"/>
          <w:sz w:val="28"/>
          <w:szCs w:val="28"/>
        </w:rPr>
        <w:t xml:space="preserve"> c</w:t>
      </w:r>
      <w:r w:rsidRPr="00697636">
        <w:rPr>
          <w:rFonts w:hint="eastAsia"/>
          <w:color w:val="000000" w:themeColor="text1"/>
          <w:sz w:val="28"/>
          <w:szCs w:val="28"/>
        </w:rPr>
        <w:t>ó</w:t>
      </w:r>
      <w:r w:rsidRPr="00697636">
        <w:rPr>
          <w:color w:val="000000" w:themeColor="text1"/>
          <w:sz w:val="28"/>
          <w:szCs w:val="28"/>
        </w:rPr>
        <w:t xml:space="preserve"> Tờ tr</w:t>
      </w:r>
      <w:r w:rsidRPr="00697636">
        <w:rPr>
          <w:rFonts w:hint="eastAsia"/>
          <w:color w:val="000000" w:themeColor="text1"/>
          <w:sz w:val="28"/>
          <w:szCs w:val="28"/>
        </w:rPr>
        <w:t>ì</w:t>
      </w:r>
      <w:r w:rsidRPr="00697636">
        <w:rPr>
          <w:color w:val="000000" w:themeColor="text1"/>
          <w:sz w:val="28"/>
          <w:szCs w:val="28"/>
        </w:rPr>
        <w:t>nh Ch</w:t>
      </w:r>
      <w:r w:rsidRPr="00697636">
        <w:rPr>
          <w:rFonts w:hint="eastAsia"/>
          <w:color w:val="000000" w:themeColor="text1"/>
          <w:sz w:val="28"/>
          <w:szCs w:val="28"/>
        </w:rPr>
        <w:t>í</w:t>
      </w:r>
      <w:r w:rsidRPr="00697636">
        <w:rPr>
          <w:color w:val="000000" w:themeColor="text1"/>
          <w:sz w:val="28"/>
          <w:szCs w:val="28"/>
        </w:rPr>
        <w:t xml:space="preserve">nh phủ số 13873/TTr-BGTVT về Dự thảo Nghị </w:t>
      </w:r>
      <w:r w:rsidRPr="00697636">
        <w:rPr>
          <w:rFonts w:hint="eastAsia"/>
          <w:color w:val="000000" w:themeColor="text1"/>
          <w:sz w:val="28"/>
          <w:szCs w:val="28"/>
        </w:rPr>
        <w:t>đ</w:t>
      </w:r>
      <w:r w:rsidRPr="00697636">
        <w:rPr>
          <w:color w:val="000000" w:themeColor="text1"/>
          <w:sz w:val="28"/>
          <w:szCs w:val="28"/>
        </w:rPr>
        <w:t xml:space="preserve">ịnh quy </w:t>
      </w:r>
      <w:r w:rsidRPr="00697636">
        <w:rPr>
          <w:rFonts w:hint="eastAsia"/>
          <w:color w:val="000000" w:themeColor="text1"/>
          <w:sz w:val="28"/>
          <w:szCs w:val="28"/>
        </w:rPr>
        <w:t>đ</w:t>
      </w:r>
      <w:r w:rsidRPr="00697636">
        <w:rPr>
          <w:color w:val="000000" w:themeColor="text1"/>
          <w:sz w:val="28"/>
          <w:szCs w:val="28"/>
        </w:rPr>
        <w:t>ịnh về th</w:t>
      </w:r>
      <w:r w:rsidRPr="00697636">
        <w:rPr>
          <w:rFonts w:hint="eastAsia"/>
          <w:color w:val="000000" w:themeColor="text1"/>
          <w:sz w:val="28"/>
          <w:szCs w:val="28"/>
        </w:rPr>
        <w:t>à</w:t>
      </w:r>
      <w:r w:rsidRPr="00697636">
        <w:rPr>
          <w:color w:val="000000" w:themeColor="text1"/>
          <w:sz w:val="28"/>
          <w:szCs w:val="28"/>
        </w:rPr>
        <w:t>nh lập, tổ chức v</w:t>
      </w:r>
      <w:r w:rsidRPr="00697636">
        <w:rPr>
          <w:rFonts w:hint="eastAsia"/>
          <w:color w:val="000000" w:themeColor="text1"/>
          <w:sz w:val="28"/>
          <w:szCs w:val="28"/>
        </w:rPr>
        <w:t>à</w:t>
      </w:r>
      <w:r w:rsidRPr="00697636">
        <w:rPr>
          <w:color w:val="000000" w:themeColor="text1"/>
          <w:sz w:val="28"/>
          <w:szCs w:val="28"/>
        </w:rPr>
        <w:t xml:space="preserve"> hoạt </w:t>
      </w:r>
      <w:r w:rsidRPr="00697636">
        <w:rPr>
          <w:rFonts w:hint="eastAsia"/>
          <w:color w:val="000000" w:themeColor="text1"/>
          <w:sz w:val="28"/>
          <w:szCs w:val="28"/>
        </w:rPr>
        <w:t>đ</w:t>
      </w:r>
      <w:r w:rsidRPr="00697636">
        <w:rPr>
          <w:color w:val="000000" w:themeColor="text1"/>
          <w:sz w:val="28"/>
          <w:szCs w:val="28"/>
        </w:rPr>
        <w:t>ộng của Ban quản l</w:t>
      </w:r>
      <w:r w:rsidRPr="00697636">
        <w:rPr>
          <w:rFonts w:hint="eastAsia"/>
          <w:color w:val="000000" w:themeColor="text1"/>
          <w:sz w:val="28"/>
          <w:szCs w:val="28"/>
        </w:rPr>
        <w:t>ý</w:t>
      </w:r>
      <w:r w:rsidRPr="00697636">
        <w:rPr>
          <w:color w:val="000000" w:themeColor="text1"/>
          <w:sz w:val="28"/>
          <w:szCs w:val="28"/>
        </w:rPr>
        <w:t xml:space="preserve"> v</w:t>
      </w:r>
      <w:r w:rsidRPr="00697636">
        <w:rPr>
          <w:rFonts w:hint="eastAsia"/>
          <w:color w:val="000000" w:themeColor="text1"/>
          <w:sz w:val="28"/>
          <w:szCs w:val="28"/>
        </w:rPr>
        <w:t>à</w:t>
      </w:r>
      <w:r w:rsidRPr="00697636">
        <w:rPr>
          <w:color w:val="000000" w:themeColor="text1"/>
          <w:sz w:val="28"/>
          <w:szCs w:val="28"/>
        </w:rPr>
        <w:t xml:space="preserve"> khai th</w:t>
      </w:r>
      <w:r w:rsidRPr="00697636">
        <w:rPr>
          <w:rFonts w:hint="eastAsia"/>
          <w:color w:val="000000" w:themeColor="text1"/>
          <w:sz w:val="28"/>
          <w:szCs w:val="28"/>
        </w:rPr>
        <w:t>á</w:t>
      </w:r>
      <w:r w:rsidRPr="00697636">
        <w:rPr>
          <w:color w:val="000000" w:themeColor="text1"/>
          <w:sz w:val="28"/>
          <w:szCs w:val="28"/>
        </w:rPr>
        <w:t xml:space="preserve">c cảng, trong </w:t>
      </w:r>
      <w:r w:rsidRPr="00697636">
        <w:rPr>
          <w:rFonts w:hint="eastAsia"/>
          <w:color w:val="000000" w:themeColor="text1"/>
          <w:sz w:val="28"/>
          <w:szCs w:val="28"/>
        </w:rPr>
        <w:t>đó</w:t>
      </w:r>
      <w:r w:rsidRPr="00697636">
        <w:rPr>
          <w:color w:val="000000" w:themeColor="text1"/>
          <w:sz w:val="28"/>
          <w:szCs w:val="28"/>
        </w:rPr>
        <w:t xml:space="preserve"> </w:t>
      </w:r>
      <w:r w:rsidRPr="00697636">
        <w:rPr>
          <w:rFonts w:hint="eastAsia"/>
          <w:color w:val="000000" w:themeColor="text1"/>
          <w:sz w:val="28"/>
          <w:szCs w:val="28"/>
        </w:rPr>
        <w:t>đ</w:t>
      </w:r>
      <w:r w:rsidRPr="00697636">
        <w:rPr>
          <w:color w:val="000000" w:themeColor="text1"/>
          <w:sz w:val="28"/>
          <w:szCs w:val="28"/>
        </w:rPr>
        <w:t>ề xuất th</w:t>
      </w:r>
      <w:r w:rsidRPr="00697636">
        <w:rPr>
          <w:rFonts w:hint="eastAsia"/>
          <w:color w:val="000000" w:themeColor="text1"/>
          <w:sz w:val="28"/>
          <w:szCs w:val="28"/>
        </w:rPr>
        <w:t>í</w:t>
      </w:r>
      <w:r w:rsidRPr="00697636">
        <w:rPr>
          <w:color w:val="000000" w:themeColor="text1"/>
          <w:sz w:val="28"/>
          <w:szCs w:val="28"/>
        </w:rPr>
        <w:t xml:space="preserve"> </w:t>
      </w:r>
      <w:r w:rsidRPr="00697636">
        <w:rPr>
          <w:rFonts w:hint="eastAsia"/>
          <w:color w:val="000000" w:themeColor="text1"/>
          <w:sz w:val="28"/>
          <w:szCs w:val="28"/>
        </w:rPr>
        <w:t>đ</w:t>
      </w:r>
      <w:r w:rsidRPr="00697636">
        <w:rPr>
          <w:color w:val="000000" w:themeColor="text1"/>
          <w:sz w:val="28"/>
          <w:szCs w:val="28"/>
        </w:rPr>
        <w:t xml:space="preserve">iểm </w:t>
      </w:r>
      <w:r w:rsidRPr="00697636">
        <w:rPr>
          <w:rFonts w:hint="eastAsia"/>
          <w:color w:val="000000" w:themeColor="text1"/>
          <w:sz w:val="28"/>
          <w:szCs w:val="28"/>
        </w:rPr>
        <w:t>á</w:t>
      </w:r>
      <w:r w:rsidRPr="00697636">
        <w:rPr>
          <w:color w:val="000000" w:themeColor="text1"/>
          <w:sz w:val="28"/>
          <w:szCs w:val="28"/>
        </w:rPr>
        <w:t>p dụng trực tiếp m</w:t>
      </w:r>
      <w:r w:rsidRPr="00697636">
        <w:rPr>
          <w:rFonts w:hint="eastAsia"/>
          <w:color w:val="000000" w:themeColor="text1"/>
          <w:sz w:val="28"/>
          <w:szCs w:val="28"/>
        </w:rPr>
        <w:t>ô</w:t>
      </w:r>
      <w:r w:rsidRPr="00697636">
        <w:rPr>
          <w:color w:val="000000" w:themeColor="text1"/>
          <w:sz w:val="28"/>
          <w:szCs w:val="28"/>
        </w:rPr>
        <w:t xml:space="preserve"> h</w:t>
      </w:r>
      <w:r w:rsidRPr="00697636">
        <w:rPr>
          <w:rFonts w:hint="eastAsia"/>
          <w:color w:val="000000" w:themeColor="text1"/>
          <w:sz w:val="28"/>
          <w:szCs w:val="28"/>
        </w:rPr>
        <w:t>ì</w:t>
      </w:r>
      <w:r w:rsidRPr="00697636">
        <w:rPr>
          <w:color w:val="000000" w:themeColor="text1"/>
          <w:sz w:val="28"/>
          <w:szCs w:val="28"/>
        </w:rPr>
        <w:t>nh Ban quản l</w:t>
      </w:r>
      <w:r w:rsidRPr="00697636">
        <w:rPr>
          <w:rFonts w:hint="eastAsia"/>
          <w:color w:val="000000" w:themeColor="text1"/>
          <w:sz w:val="28"/>
          <w:szCs w:val="28"/>
        </w:rPr>
        <w:t>ý</w:t>
      </w:r>
      <w:r w:rsidRPr="00697636">
        <w:rPr>
          <w:color w:val="000000" w:themeColor="text1"/>
          <w:sz w:val="28"/>
          <w:szCs w:val="28"/>
        </w:rPr>
        <w:t xml:space="preserve"> cho khu vực Lạch Huyện, Hải Ph</w:t>
      </w:r>
      <w:r w:rsidRPr="00697636">
        <w:rPr>
          <w:rFonts w:hint="eastAsia"/>
          <w:color w:val="000000" w:themeColor="text1"/>
          <w:sz w:val="28"/>
          <w:szCs w:val="28"/>
        </w:rPr>
        <w:t>ò</w:t>
      </w:r>
      <w:r w:rsidRPr="00697636">
        <w:rPr>
          <w:color w:val="000000" w:themeColor="text1"/>
          <w:sz w:val="28"/>
          <w:szCs w:val="28"/>
        </w:rPr>
        <w:t xml:space="preserve">ng. </w:t>
      </w:r>
    </w:p>
    <w:p w:rsidR="006B7DF5" w:rsidRPr="00697636" w:rsidRDefault="006B7DF5" w:rsidP="006B7DF5">
      <w:pPr>
        <w:spacing w:before="120"/>
        <w:ind w:firstLine="709"/>
        <w:jc w:val="both"/>
        <w:rPr>
          <w:color w:val="000000" w:themeColor="text1"/>
          <w:sz w:val="28"/>
          <w:szCs w:val="28"/>
        </w:rPr>
      </w:pPr>
      <w:r>
        <w:rPr>
          <w:color w:val="000000" w:themeColor="text1"/>
          <w:sz w:val="28"/>
          <w:szCs w:val="28"/>
          <w:lang w:val="vi-VN"/>
        </w:rPr>
        <w:t xml:space="preserve">2. </w:t>
      </w:r>
      <w:r>
        <w:rPr>
          <w:color w:val="000000" w:themeColor="text1"/>
          <w:sz w:val="28"/>
          <w:szCs w:val="28"/>
        </w:rPr>
        <w:t xml:space="preserve">Ngày 19/12/2016, Văn phòng Chính phủ đã có văn bản số 416/VP-TB thông báo ý kiến kết luận của Phó Thủ tướng Trịnh Đình Dũng đối với dự thảo Nghị định </w:t>
      </w:r>
      <w:r w:rsidRPr="00697636">
        <w:rPr>
          <w:color w:val="000000" w:themeColor="text1"/>
          <w:sz w:val="28"/>
          <w:szCs w:val="28"/>
        </w:rPr>
        <w:t>về th</w:t>
      </w:r>
      <w:r w:rsidRPr="00697636">
        <w:rPr>
          <w:rFonts w:hint="eastAsia"/>
          <w:color w:val="000000" w:themeColor="text1"/>
          <w:sz w:val="28"/>
          <w:szCs w:val="28"/>
        </w:rPr>
        <w:t>à</w:t>
      </w:r>
      <w:r w:rsidRPr="00697636">
        <w:rPr>
          <w:color w:val="000000" w:themeColor="text1"/>
          <w:sz w:val="28"/>
          <w:szCs w:val="28"/>
        </w:rPr>
        <w:t>nh lập, tổ chức v</w:t>
      </w:r>
      <w:r w:rsidRPr="00697636">
        <w:rPr>
          <w:rFonts w:hint="eastAsia"/>
          <w:color w:val="000000" w:themeColor="text1"/>
          <w:sz w:val="28"/>
          <w:szCs w:val="28"/>
        </w:rPr>
        <w:t>à</w:t>
      </w:r>
      <w:r w:rsidRPr="00697636">
        <w:rPr>
          <w:color w:val="000000" w:themeColor="text1"/>
          <w:sz w:val="28"/>
          <w:szCs w:val="28"/>
        </w:rPr>
        <w:t xml:space="preserve"> hoạt </w:t>
      </w:r>
      <w:r w:rsidRPr="00697636">
        <w:rPr>
          <w:rFonts w:hint="eastAsia"/>
          <w:color w:val="000000" w:themeColor="text1"/>
          <w:sz w:val="28"/>
          <w:szCs w:val="28"/>
        </w:rPr>
        <w:t>đ</w:t>
      </w:r>
      <w:r w:rsidRPr="00697636">
        <w:rPr>
          <w:color w:val="000000" w:themeColor="text1"/>
          <w:sz w:val="28"/>
          <w:szCs w:val="28"/>
        </w:rPr>
        <w:t>ộng của Ban quản l</w:t>
      </w:r>
      <w:r w:rsidRPr="00697636">
        <w:rPr>
          <w:rFonts w:hint="eastAsia"/>
          <w:color w:val="000000" w:themeColor="text1"/>
          <w:sz w:val="28"/>
          <w:szCs w:val="28"/>
        </w:rPr>
        <w:t>ý</w:t>
      </w:r>
      <w:r w:rsidRPr="00697636">
        <w:rPr>
          <w:color w:val="000000" w:themeColor="text1"/>
          <w:sz w:val="28"/>
          <w:szCs w:val="28"/>
        </w:rPr>
        <w:t xml:space="preserve"> v</w:t>
      </w:r>
      <w:r w:rsidRPr="00697636">
        <w:rPr>
          <w:rFonts w:hint="eastAsia"/>
          <w:color w:val="000000" w:themeColor="text1"/>
          <w:sz w:val="28"/>
          <w:szCs w:val="28"/>
        </w:rPr>
        <w:t>à</w:t>
      </w:r>
      <w:r w:rsidRPr="00697636">
        <w:rPr>
          <w:color w:val="000000" w:themeColor="text1"/>
          <w:sz w:val="28"/>
          <w:szCs w:val="28"/>
        </w:rPr>
        <w:t xml:space="preserve"> khai th</w:t>
      </w:r>
      <w:r w:rsidRPr="00697636">
        <w:rPr>
          <w:rFonts w:hint="eastAsia"/>
          <w:color w:val="000000" w:themeColor="text1"/>
          <w:sz w:val="28"/>
          <w:szCs w:val="28"/>
        </w:rPr>
        <w:t>á</w:t>
      </w:r>
      <w:r w:rsidRPr="00697636">
        <w:rPr>
          <w:color w:val="000000" w:themeColor="text1"/>
          <w:sz w:val="28"/>
          <w:szCs w:val="28"/>
        </w:rPr>
        <w:t>c cảng</w:t>
      </w:r>
      <w:r>
        <w:rPr>
          <w:color w:val="000000" w:themeColor="text1"/>
          <w:sz w:val="28"/>
          <w:szCs w:val="28"/>
        </w:rPr>
        <w:t xml:space="preserve"> “Giao Bộ Giao thông vận tải chỉnh lý dự thảo Nghị định theo hướng áp dụng cho tất cả các khu vực cảng biển; xác định mô hình tổ chức, nhiệm vụ, quyền hạn, tiêu chí, điều kiện thành lập Ban Quản lý khai thác cảng theo tinh thần phân cấp quản lý nhà nước; trình Thủ tướng Chính phủ xem xét, quyết định”.</w:t>
      </w:r>
    </w:p>
    <w:p w:rsidR="006B7DF5" w:rsidRPr="00697636" w:rsidRDefault="006B7DF5" w:rsidP="006B7DF5">
      <w:pPr>
        <w:pStyle w:val="NormalWeb"/>
        <w:spacing w:before="120" w:beforeAutospacing="0" w:after="0" w:afterAutospacing="0"/>
        <w:ind w:firstLine="720"/>
        <w:jc w:val="both"/>
        <w:rPr>
          <w:color w:val="000000" w:themeColor="text1"/>
          <w:sz w:val="28"/>
          <w:szCs w:val="28"/>
        </w:rPr>
      </w:pPr>
      <w:r>
        <w:rPr>
          <w:color w:val="000000" w:themeColor="text1"/>
          <w:sz w:val="28"/>
          <w:szCs w:val="28"/>
          <w:lang w:val="vi-VN"/>
        </w:rPr>
        <w:t xml:space="preserve">3. </w:t>
      </w:r>
      <w:r w:rsidRPr="00697636">
        <w:rPr>
          <w:color w:val="000000" w:themeColor="text1"/>
          <w:sz w:val="28"/>
          <w:szCs w:val="28"/>
        </w:rPr>
        <w:t xml:space="preserve">Thực hiện ý kiến chỉ đạo của Lãnh đạo Chính phủ, ngày 21/4/2017, Bộ Giao thông vận tải có Tờ trình Chính phủ số 4322/TTr-BGTVT về Dự thảo Nghị định quy định về Ban Quản lý và khai thác cảng. Theo đó, dự thảo </w:t>
      </w:r>
      <w:r>
        <w:rPr>
          <w:color w:val="000000" w:themeColor="text1"/>
          <w:sz w:val="28"/>
          <w:szCs w:val="28"/>
        </w:rPr>
        <w:t xml:space="preserve">Nghị định </w:t>
      </w:r>
      <w:r w:rsidRPr="00697636">
        <w:rPr>
          <w:color w:val="000000" w:themeColor="text1"/>
          <w:sz w:val="28"/>
          <w:szCs w:val="28"/>
        </w:rPr>
        <w:t xml:space="preserve">đã được chỉnh sửa theo hướng </w:t>
      </w:r>
      <w:r>
        <w:rPr>
          <w:color w:val="000000" w:themeColor="text1"/>
          <w:sz w:val="28"/>
          <w:szCs w:val="28"/>
        </w:rPr>
        <w:t>quy định</w:t>
      </w:r>
      <w:r w:rsidRPr="00697636">
        <w:rPr>
          <w:color w:val="000000" w:themeColor="text1"/>
          <w:sz w:val="28"/>
          <w:szCs w:val="28"/>
        </w:rPr>
        <w:t xml:space="preserve"> khung</w:t>
      </w:r>
      <w:r>
        <w:rPr>
          <w:color w:val="000000" w:themeColor="text1"/>
          <w:sz w:val="28"/>
          <w:szCs w:val="28"/>
        </w:rPr>
        <w:t>,</w:t>
      </w:r>
      <w:r w:rsidRPr="00697636">
        <w:rPr>
          <w:color w:val="000000" w:themeColor="text1"/>
          <w:sz w:val="28"/>
          <w:szCs w:val="28"/>
        </w:rPr>
        <w:t xml:space="preserve"> đưa ra các yêu cầu, tiêu chí về thành lập, tổ chức và hoạt động của Ban quản lý và khai thác cảng và các hoạt động quản lý, quy hoạch, đầu tư, xây dựng, phát triển, khai thác kết cấu hạ tầng cảng biển, khu hậu cần sau cảng trong vùng đất, vùng nước được giao cho Ban Quản lý.</w:t>
      </w:r>
    </w:p>
    <w:p w:rsidR="006B7DF5" w:rsidRPr="00697636" w:rsidRDefault="006B7DF5" w:rsidP="006B7DF5">
      <w:pPr>
        <w:pStyle w:val="NormalWeb"/>
        <w:spacing w:before="120" w:beforeAutospacing="0" w:after="0" w:afterAutospacing="0"/>
        <w:ind w:firstLine="720"/>
        <w:jc w:val="both"/>
        <w:rPr>
          <w:color w:val="000000" w:themeColor="text1"/>
          <w:sz w:val="28"/>
          <w:szCs w:val="28"/>
        </w:rPr>
      </w:pPr>
      <w:r>
        <w:rPr>
          <w:color w:val="000000" w:themeColor="text1"/>
          <w:sz w:val="28"/>
          <w:szCs w:val="28"/>
          <w:lang w:val="vi-VN"/>
        </w:rPr>
        <w:t xml:space="preserve">4. </w:t>
      </w:r>
      <w:r w:rsidRPr="00697636">
        <w:rPr>
          <w:color w:val="000000" w:themeColor="text1"/>
          <w:sz w:val="28"/>
          <w:szCs w:val="28"/>
        </w:rPr>
        <w:t xml:space="preserve">Tại phiên họp thường kỳ Chính phủ tháng 4/2017, các thành viên Chính phủ đã trao đổi về dự thảo Nghị định. Do còn nhiều ý kiến khác nhau </w:t>
      </w:r>
      <w:r>
        <w:rPr>
          <w:color w:val="000000" w:themeColor="text1"/>
          <w:sz w:val="28"/>
          <w:szCs w:val="28"/>
        </w:rPr>
        <w:t>về vị trí pháp lý của Ban Q</w:t>
      </w:r>
      <w:r w:rsidRPr="00697636">
        <w:rPr>
          <w:color w:val="000000" w:themeColor="text1"/>
          <w:sz w:val="28"/>
          <w:szCs w:val="28"/>
        </w:rPr>
        <w:t xml:space="preserve">uản lý và khai thác cảng thuộc loại hình tổ chức </w:t>
      </w:r>
      <w:r>
        <w:rPr>
          <w:color w:val="000000" w:themeColor="text1"/>
          <w:sz w:val="28"/>
          <w:szCs w:val="28"/>
        </w:rPr>
        <w:t xml:space="preserve">nào trong các hệ thống tổ chức, là </w:t>
      </w:r>
      <w:r w:rsidRPr="00697636">
        <w:rPr>
          <w:color w:val="000000" w:themeColor="text1"/>
          <w:sz w:val="28"/>
          <w:szCs w:val="28"/>
        </w:rPr>
        <w:t>cơ quan hành chính nhà nước, được giao đồng thời hai chức năng quản lý nhà nước và chức năng kinh doanh th</w:t>
      </w:r>
      <w:r>
        <w:rPr>
          <w:color w:val="000000" w:themeColor="text1"/>
          <w:sz w:val="28"/>
          <w:szCs w:val="28"/>
        </w:rPr>
        <w:t xml:space="preserve">eo quy định pháp luật hiện nay hay là </w:t>
      </w:r>
      <w:r w:rsidRPr="00697636">
        <w:rPr>
          <w:color w:val="000000" w:themeColor="text1"/>
          <w:sz w:val="28"/>
          <w:szCs w:val="28"/>
        </w:rPr>
        <w:t>đơn</w:t>
      </w:r>
      <w:r>
        <w:rPr>
          <w:color w:val="000000" w:themeColor="text1"/>
          <w:sz w:val="28"/>
          <w:szCs w:val="28"/>
        </w:rPr>
        <w:t xml:space="preserve"> vị sự nghiệp hay doanh nghiệp. </w:t>
      </w:r>
      <w:r w:rsidRPr="00697636">
        <w:rPr>
          <w:color w:val="000000" w:themeColor="text1"/>
          <w:sz w:val="28"/>
          <w:szCs w:val="28"/>
        </w:rPr>
        <w:t xml:space="preserve">Chính phủ đã có Nghị quyết số 40/NQ-CP ngày 10/5/2017 giao Bộ Tư pháp chủ trì, phối hợp với Bộ GTVT khẩn trương nghiên cứu, báo cáo Thủ tướng Chính phủ trước ngày 20/5/2017 về mô hình, chức năng của tổ chức quản lý và khai thác cảng biển phù hợp với điều kiện thực tế Việt Nam; </w:t>
      </w:r>
      <w:r>
        <w:rPr>
          <w:color w:val="000000" w:themeColor="text1"/>
          <w:sz w:val="28"/>
          <w:szCs w:val="28"/>
        </w:rPr>
        <w:t>t</w:t>
      </w:r>
      <w:r w:rsidRPr="00697636">
        <w:rPr>
          <w:color w:val="000000" w:themeColor="text1"/>
          <w:sz w:val="28"/>
          <w:szCs w:val="28"/>
        </w:rPr>
        <w:t>rường hợp cần thiết báo cáo Ủy ban Thường vụ Quốc hội về việc triển khai thực hiện các quy định của Bộ Luật Hàng hải Việt Nam.</w:t>
      </w:r>
    </w:p>
    <w:p w:rsidR="006B7DF5" w:rsidRPr="00697636" w:rsidRDefault="006B7DF5" w:rsidP="006B7DF5">
      <w:pPr>
        <w:pStyle w:val="NormalWeb"/>
        <w:spacing w:before="120" w:beforeAutospacing="0" w:after="0" w:afterAutospacing="0"/>
        <w:ind w:firstLine="720"/>
        <w:jc w:val="both"/>
        <w:rPr>
          <w:color w:val="000000" w:themeColor="text1"/>
          <w:sz w:val="28"/>
          <w:szCs w:val="28"/>
        </w:rPr>
      </w:pPr>
      <w:r>
        <w:rPr>
          <w:color w:val="000000" w:themeColor="text1"/>
          <w:sz w:val="28"/>
          <w:szCs w:val="28"/>
          <w:lang w:val="vi-VN"/>
        </w:rPr>
        <w:t xml:space="preserve">5. </w:t>
      </w:r>
      <w:r w:rsidRPr="00697636">
        <w:rPr>
          <w:color w:val="000000" w:themeColor="text1"/>
          <w:sz w:val="28"/>
          <w:szCs w:val="28"/>
        </w:rPr>
        <w:t xml:space="preserve">Thực hiện nhiệm vụ được giao, ngày 22/5/2017, Bộ Tư pháp đã có Báo cáo số 142/BC-BTP gửi Thủ tướng Chính phủ về xác định mô hình, chức năng của tổ chức quản lý và khai thác cảng. Theo đó, Bộ Tư pháp đã đề xuất phương án </w:t>
      </w:r>
      <w:r w:rsidRPr="00697636">
        <w:rPr>
          <w:i/>
          <w:iCs/>
          <w:color w:val="000000" w:themeColor="text1"/>
          <w:sz w:val="28"/>
          <w:szCs w:val="28"/>
        </w:rPr>
        <w:t xml:space="preserve">“Chính phủ báo cáo Ủy ban Thường vụ Quốc hội về việc tạm thời chưa ban hành Nghị định” </w:t>
      </w:r>
      <w:r w:rsidRPr="00697636">
        <w:rPr>
          <w:color w:val="000000" w:themeColor="text1"/>
          <w:sz w:val="28"/>
          <w:szCs w:val="28"/>
        </w:rPr>
        <w:t>và</w:t>
      </w:r>
      <w:r w:rsidRPr="00697636">
        <w:rPr>
          <w:i/>
          <w:iCs/>
          <w:color w:val="000000" w:themeColor="text1"/>
          <w:sz w:val="28"/>
          <w:szCs w:val="28"/>
        </w:rPr>
        <w:t xml:space="preserve"> </w:t>
      </w:r>
      <w:r w:rsidRPr="00697636">
        <w:rPr>
          <w:color w:val="000000" w:themeColor="text1"/>
          <w:sz w:val="28"/>
          <w:szCs w:val="28"/>
        </w:rPr>
        <w:t>kiến nghị Chính phủ “</w:t>
      </w:r>
      <w:r w:rsidRPr="00697636">
        <w:rPr>
          <w:i/>
          <w:iCs/>
          <w:color w:val="000000" w:themeColor="text1"/>
          <w:sz w:val="28"/>
          <w:szCs w:val="28"/>
        </w:rPr>
        <w:t xml:space="preserve">ban hành Nghị quyết thành lập Ban quản lý và khai thác cảng tại khu vực cảng Lạch Huyện, thành phố Hải Phòng”. </w:t>
      </w:r>
    </w:p>
    <w:p w:rsidR="006B7DF5" w:rsidRPr="00697636" w:rsidRDefault="006B7DF5" w:rsidP="006B7DF5">
      <w:pPr>
        <w:pStyle w:val="NormalWeb"/>
        <w:spacing w:before="120" w:beforeAutospacing="0" w:after="0" w:afterAutospacing="0"/>
        <w:ind w:firstLine="720"/>
        <w:jc w:val="both"/>
        <w:rPr>
          <w:color w:val="000000" w:themeColor="text1"/>
          <w:sz w:val="28"/>
          <w:szCs w:val="28"/>
        </w:rPr>
      </w:pPr>
      <w:r>
        <w:rPr>
          <w:color w:val="000000" w:themeColor="text1"/>
          <w:sz w:val="28"/>
          <w:szCs w:val="28"/>
          <w:lang w:val="vi-VN"/>
        </w:rPr>
        <w:lastRenderedPageBreak/>
        <w:t xml:space="preserve">6. </w:t>
      </w:r>
      <w:r w:rsidRPr="00697636">
        <w:rPr>
          <w:color w:val="000000" w:themeColor="text1"/>
          <w:sz w:val="28"/>
          <w:szCs w:val="28"/>
        </w:rPr>
        <w:t>Ngày 23/6/2017, Văn phòng Chính phủ có văn bản số 6532/VPCP-TCCV thông báo ý kiến của Thủ tướng Chính phủ về việc xác định mô hình tổ chức, chức năng của tổ chức quản lý và khai thác cảng biển. Theo đó, Thủ tướng Chính phủ yêu cầu Bộ GTVT chủ trì phối hợp với Bộ Tư pháp xây dựng văn bản của Chính phủ để báo cáo Ủy ban Thường vụ Quốc hội về việc chưa ban hành Nghị định quy định về cơ cấu tổ chức, nhiệm vụ, quyền hạn và khu vực áp dụng mô hình Ban Quản l</w:t>
      </w:r>
      <w:r>
        <w:rPr>
          <w:color w:val="000000" w:themeColor="text1"/>
          <w:sz w:val="28"/>
          <w:szCs w:val="28"/>
        </w:rPr>
        <w:t>ý và khai thác cảng biển; n</w:t>
      </w:r>
      <w:r w:rsidRPr="00697636">
        <w:rPr>
          <w:color w:val="000000" w:themeColor="text1"/>
          <w:sz w:val="28"/>
          <w:szCs w:val="28"/>
        </w:rPr>
        <w:t xml:space="preserve">ghiên cứu xây dựng, trình Chính phủ Dự thảo Nghị quyết thí điểm thành lập Ban Quản lý và khai thác cảng biển tại Lạch Huyện, thành phố Hải Phòng. </w:t>
      </w:r>
    </w:p>
    <w:p w:rsidR="006B7DF5" w:rsidRPr="00697636" w:rsidRDefault="006B7DF5" w:rsidP="006B7DF5">
      <w:pPr>
        <w:pStyle w:val="NormalWeb"/>
        <w:spacing w:before="120" w:beforeAutospacing="0" w:after="0" w:afterAutospacing="0"/>
        <w:ind w:firstLine="720"/>
        <w:jc w:val="both"/>
        <w:rPr>
          <w:color w:val="000000" w:themeColor="text1"/>
          <w:sz w:val="28"/>
          <w:szCs w:val="28"/>
        </w:rPr>
      </w:pPr>
      <w:r>
        <w:rPr>
          <w:color w:val="000000" w:themeColor="text1"/>
          <w:sz w:val="28"/>
          <w:szCs w:val="28"/>
          <w:lang w:val="vi-VN"/>
        </w:rPr>
        <w:t xml:space="preserve">7. </w:t>
      </w:r>
      <w:r w:rsidRPr="00697636">
        <w:rPr>
          <w:color w:val="000000" w:themeColor="text1"/>
          <w:sz w:val="28"/>
          <w:szCs w:val="28"/>
        </w:rPr>
        <w:t xml:space="preserve">Thực hiện chỉ đạo của Chính phủ, Bộ Giao thông vận tải có báo cáo tại các văn bản: Văn bản số 8250/BGTVT-HTQT ngày 26/7/2017 về </w:t>
      </w:r>
      <w:r>
        <w:rPr>
          <w:color w:val="000000" w:themeColor="text1"/>
          <w:sz w:val="28"/>
          <w:szCs w:val="28"/>
        </w:rPr>
        <w:t>m</w:t>
      </w:r>
      <w:r w:rsidRPr="00697636">
        <w:rPr>
          <w:color w:val="000000" w:themeColor="text1"/>
          <w:sz w:val="28"/>
          <w:szCs w:val="28"/>
        </w:rPr>
        <w:t>ô hình tổ chức, chức năng của tổ chức quản lý và khai thác cảng biển và đề nghị Bộ Tư pháp góp ý đối với dự thảo văn bản Chính phủ báo cáo Ủy ban Thường vụ Quốc hội; Văn bản số 10499/BGTVT-HTQT ngày 15/9/2017 hoàn thiện Dự thảo báo cáo Chính phủ gửi UBTVQH về mô hình Ban Quản lý và khai thác cảng.</w:t>
      </w:r>
    </w:p>
    <w:p w:rsidR="006B7DF5" w:rsidRPr="00697636" w:rsidRDefault="006B7DF5" w:rsidP="006B7DF5">
      <w:pPr>
        <w:pStyle w:val="NormalWeb"/>
        <w:spacing w:before="120" w:beforeAutospacing="0" w:after="0" w:afterAutospacing="0"/>
        <w:ind w:firstLine="720"/>
        <w:jc w:val="both"/>
        <w:rPr>
          <w:color w:val="000000" w:themeColor="text1"/>
          <w:sz w:val="28"/>
          <w:szCs w:val="28"/>
        </w:rPr>
      </w:pPr>
      <w:r>
        <w:rPr>
          <w:color w:val="000000" w:themeColor="text1"/>
          <w:sz w:val="28"/>
          <w:szCs w:val="28"/>
          <w:lang w:val="vi-VN"/>
        </w:rPr>
        <w:t xml:space="preserve">8. </w:t>
      </w:r>
      <w:r w:rsidRPr="00697636">
        <w:rPr>
          <w:color w:val="000000" w:themeColor="text1"/>
          <w:sz w:val="28"/>
          <w:szCs w:val="28"/>
        </w:rPr>
        <w:t>Ngày 20/9/2017, Văn phòng Chính phủ có Văn bản số 9993/VPCP-TCCV thông báo về việc chưa xây dựng Dự thảo Nghị định về Ban Quản lý và khai thác cảng gửi Bộ Tư pháp, Bộ GTVT; giao Bộ Tư pháp phối hợp với Bộ GTVT tổng hợp nội dung dự thảo Báo cáo về chưa xây dựng Dự thảo Nghị định quy định chi tiết Bộ luật Hàng hải Việt Nam về Ban Quản lý và khai thác cảng vào Báo cáo về tình hình thực hiện Chương trình xây dựng luật, pháp lệnh của Chính phủ và tình hình ban hành văn bản quy định chi tiết thi hành luật, pháp lệnh năm 2017. Bộ Tư pháp đã có văn bản báo cáo đưa dự thảo Nghị định ra khỏi chương trình xây dựng văn bản quy phạm pháp luật, pháp lệnh của Chính phủ và tình hình ban hành văn bản quy định chi tiết thi hành luật, pháp lệnh năm 2017.</w:t>
      </w:r>
    </w:p>
    <w:p w:rsidR="006B7DF5" w:rsidRPr="00697636" w:rsidRDefault="006B7DF5" w:rsidP="006B7DF5">
      <w:pPr>
        <w:spacing w:before="120"/>
        <w:ind w:firstLine="720"/>
        <w:jc w:val="both"/>
        <w:rPr>
          <w:iCs/>
          <w:color w:val="000000" w:themeColor="text1"/>
          <w:sz w:val="28"/>
          <w:szCs w:val="28"/>
          <w:lang w:val="vi-VN"/>
        </w:rPr>
      </w:pPr>
      <w:r>
        <w:rPr>
          <w:iCs/>
          <w:color w:val="000000" w:themeColor="text1"/>
          <w:sz w:val="28"/>
          <w:szCs w:val="28"/>
          <w:lang w:val="vi-VN"/>
        </w:rPr>
        <w:t xml:space="preserve">9. </w:t>
      </w:r>
      <w:r w:rsidRPr="00697636">
        <w:rPr>
          <w:iCs/>
          <w:color w:val="000000" w:themeColor="text1"/>
          <w:sz w:val="28"/>
          <w:szCs w:val="28"/>
          <w:lang w:val="vi-VN"/>
        </w:rPr>
        <w:t xml:space="preserve">Tại Báo cáo số 217/BC-UBPL15 ngày 07/10/2021, Ủy ban Pháp luật có ý kiến như sau: </w:t>
      </w:r>
      <w:r w:rsidRPr="00697636">
        <w:rPr>
          <w:i/>
          <w:iCs/>
          <w:color w:val="000000" w:themeColor="text1"/>
          <w:sz w:val="28"/>
          <w:szCs w:val="28"/>
          <w:lang w:val="vi-VN"/>
        </w:rPr>
        <w:t>“Ủy ban Pháp luật nhất trí với giải trình của Chính phủ nêu trong Báo cáo này về việc chưa ban hành được Nghị định về Ban Quản lý và khai thác cảng vì đây là vấn đề khó, mô hình Ban Quản lý và khai thác cảng được xây dựng là một mô hình hoàn toàn mới, chưa có tại Việt Nam. Tuy nhiên, việc đưa nội dung này vào Báo cáo nêu trên chỉ là thông tin về tình hình triển khai thi hành Bộ luật Hàng hải Việt Nam, đến nay Chính phủ vẫn chưa có Tờ trình xin ý kiến Ủy ban Thường vụ Quốc hội về vấn đề này. Do đó, Ủy ban Pháp luật đề nghị Chính phủ chỉ đạo Bộ chủ trì nêu rõ phương án xử lý để báo cáo Ủy ban Thường vụ Quốc hội xem xét, quyết định”</w:t>
      </w:r>
      <w:r w:rsidRPr="00697636">
        <w:rPr>
          <w:iCs/>
          <w:color w:val="000000" w:themeColor="text1"/>
          <w:sz w:val="28"/>
          <w:szCs w:val="28"/>
          <w:lang w:val="vi-VN"/>
        </w:rPr>
        <w:t xml:space="preserve">. </w:t>
      </w:r>
    </w:p>
    <w:p w:rsidR="006B7DF5" w:rsidRDefault="006B7DF5" w:rsidP="006B7DF5">
      <w:pPr>
        <w:spacing w:before="120"/>
        <w:ind w:firstLine="709"/>
        <w:jc w:val="both"/>
        <w:rPr>
          <w:iCs/>
          <w:color w:val="000000" w:themeColor="text1"/>
          <w:sz w:val="28"/>
          <w:szCs w:val="28"/>
          <w:lang w:val="vi-VN"/>
        </w:rPr>
      </w:pPr>
      <w:r w:rsidRPr="00697636">
        <w:rPr>
          <w:iCs/>
          <w:color w:val="000000" w:themeColor="text1"/>
          <w:sz w:val="28"/>
          <w:szCs w:val="28"/>
          <w:lang w:val="vi-VN"/>
        </w:rPr>
        <w:t>Bên cạnh đó, tại Phiên họp toàn thể lần thứ 13 được tổ chức vào ngày 30/3/2023, Ủy ban Pháp luật của Quốc hội cũng đề nghị Bộ GTVT tham mưu để Chính phủ báo cáo Ủy ban Thường vụ Quốc hội xem xét, quyết định đối với việc ban hành Nghị định này.</w:t>
      </w:r>
    </w:p>
    <w:p w:rsidR="006B7DF5" w:rsidRPr="007F5B8A" w:rsidRDefault="006B7DF5" w:rsidP="006B7DF5">
      <w:pPr>
        <w:spacing w:before="120"/>
        <w:ind w:firstLine="709"/>
        <w:jc w:val="both"/>
        <w:rPr>
          <w:iCs/>
          <w:color w:val="000000" w:themeColor="text1"/>
          <w:sz w:val="28"/>
          <w:szCs w:val="28"/>
        </w:rPr>
      </w:pPr>
      <w:r w:rsidRPr="007F5B8A">
        <w:rPr>
          <w:iCs/>
          <w:color w:val="000000" w:themeColor="text1"/>
          <w:sz w:val="28"/>
          <w:szCs w:val="28"/>
          <w:lang w:val="vi-VN"/>
        </w:rPr>
        <w:t>Bộ Giao thông vận tải đã dự thảo Dự thảo báo cáo của Chính phủ trình Ủy ban Thường vụ Quốc hội xem xét, quyết định đối với việc xây dựng Nghị định về Ban quản lý và khai thác cảng</w:t>
      </w:r>
      <w:r>
        <w:rPr>
          <w:iCs/>
          <w:color w:val="000000" w:themeColor="text1"/>
          <w:sz w:val="28"/>
          <w:szCs w:val="28"/>
        </w:rPr>
        <w:t xml:space="preserve"> và xin ý kiến của Ủy ban pháp luật của Quốc hội, Bộ Tư pháp, Bộ Nội vụ và đã có báo cáo Văn phòng Chính phủ tại văn bản số 9055/BGTVT-HTQT ngày 16/8/2023. </w:t>
      </w:r>
    </w:p>
    <w:p w:rsidR="006B7DF5" w:rsidRPr="00697636" w:rsidRDefault="006B7DF5" w:rsidP="006B7DF5">
      <w:pPr>
        <w:spacing w:before="120"/>
        <w:ind w:firstLine="709"/>
        <w:jc w:val="both"/>
        <w:rPr>
          <w:color w:val="000000" w:themeColor="text1"/>
          <w:sz w:val="28"/>
          <w:szCs w:val="28"/>
        </w:rPr>
      </w:pPr>
      <w:r w:rsidRPr="00697636">
        <w:rPr>
          <w:color w:val="000000" w:themeColor="text1"/>
          <w:sz w:val="28"/>
          <w:szCs w:val="28"/>
        </w:rPr>
        <w:t xml:space="preserve">Theo quy định của Bộ luật Hàng hải Việt Nam 2015, Ban Quản lý và khai thác cảng được thành lập với mục tiêu phát huy hiệu quả khai thác tốt nhất đối với khu vực </w:t>
      </w:r>
      <w:r w:rsidRPr="00697636">
        <w:rPr>
          <w:color w:val="000000" w:themeColor="text1"/>
          <w:sz w:val="28"/>
          <w:szCs w:val="28"/>
        </w:rPr>
        <w:lastRenderedPageBreak/>
        <w:t>vùng nước và vùng đất được giao, theo đó Ban Quản lý và khai thác cũng sẽ có cả hai chức năng kinh doanh và các chức năng liên quan tới lĩnh vực quản lý nhà nước. Tuy nhiên, việc thành lập một mô hình có đồng thời hai chức năn</w:t>
      </w:r>
      <w:r>
        <w:rPr>
          <w:color w:val="000000" w:themeColor="text1"/>
          <w:sz w:val="28"/>
          <w:szCs w:val="28"/>
        </w:rPr>
        <w:t>g như trên tại thời điểm hiện này</w:t>
      </w:r>
      <w:r w:rsidRPr="00697636">
        <w:rPr>
          <w:color w:val="000000" w:themeColor="text1"/>
          <w:sz w:val="28"/>
          <w:szCs w:val="28"/>
        </w:rPr>
        <w:t xml:space="preserve"> sẽ gây xung đột với các quy định pháp luật hiện hành như Luật tổ chức Chính phủ, Luật tổ chức chính quyền địa phương và Luật Doanh nghiệp do đây là một mô hình tổ chức hoàn toàn mới, chưa được quy định trong các luật về tổ chức bộ máy nhà nước như Luật tổ chức Chính phủ, Luật Tổ chức chính quyền địa phương và Luật Doanh nghiệp. Đồng thời, nội dung hoạt động của Ban quản lý có liên quan trực tiếp đến vùng đất, vùng nước của địa phương, trong khi Luật Đất đai, Luật tổ chức chính quyền địa phương đã phân định rất rõ thẩm quyền cho Ủy ban nhân dân các cấp trong việc thực hiện quản lý, sử dụng đất tại địa phương. </w:t>
      </w:r>
    </w:p>
    <w:p w:rsidR="006B7DF5" w:rsidRPr="007F5B8A" w:rsidRDefault="006B7DF5" w:rsidP="006B7DF5">
      <w:pPr>
        <w:spacing w:before="120"/>
        <w:ind w:firstLine="709"/>
        <w:jc w:val="both"/>
        <w:rPr>
          <w:color w:val="548DD4" w:themeColor="text2" w:themeTint="99"/>
          <w:sz w:val="28"/>
          <w:szCs w:val="28"/>
        </w:rPr>
      </w:pPr>
      <w:r w:rsidRPr="00697636">
        <w:rPr>
          <w:color w:val="000000" w:themeColor="text1"/>
          <w:sz w:val="28"/>
          <w:szCs w:val="28"/>
        </w:rPr>
        <w:t>V</w:t>
      </w:r>
      <w:r w:rsidRPr="00697636">
        <w:rPr>
          <w:rFonts w:hint="eastAsia"/>
          <w:color w:val="000000" w:themeColor="text1"/>
          <w:sz w:val="28"/>
          <w:szCs w:val="28"/>
        </w:rPr>
        <w:t>ì</w:t>
      </w:r>
      <w:r w:rsidRPr="00697636">
        <w:rPr>
          <w:color w:val="000000" w:themeColor="text1"/>
          <w:sz w:val="28"/>
          <w:szCs w:val="28"/>
        </w:rPr>
        <w:t xml:space="preserve"> vậy, việc triển khai m</w:t>
      </w:r>
      <w:r w:rsidRPr="00697636">
        <w:rPr>
          <w:rFonts w:hint="eastAsia"/>
          <w:color w:val="000000" w:themeColor="text1"/>
          <w:sz w:val="28"/>
          <w:szCs w:val="28"/>
        </w:rPr>
        <w:t>ô</w:t>
      </w:r>
      <w:r w:rsidRPr="00697636">
        <w:rPr>
          <w:color w:val="000000" w:themeColor="text1"/>
          <w:sz w:val="28"/>
          <w:szCs w:val="28"/>
        </w:rPr>
        <w:t xml:space="preserve"> h</w:t>
      </w:r>
      <w:r w:rsidRPr="00697636">
        <w:rPr>
          <w:rFonts w:hint="eastAsia"/>
          <w:color w:val="000000" w:themeColor="text1"/>
          <w:sz w:val="28"/>
          <w:szCs w:val="28"/>
        </w:rPr>
        <w:t>ì</w:t>
      </w:r>
      <w:r w:rsidRPr="00697636">
        <w:rPr>
          <w:color w:val="000000" w:themeColor="text1"/>
          <w:sz w:val="28"/>
          <w:szCs w:val="28"/>
        </w:rPr>
        <w:t>nh Ban quản l</w:t>
      </w:r>
      <w:r w:rsidRPr="00697636">
        <w:rPr>
          <w:rFonts w:hint="eastAsia"/>
          <w:color w:val="000000" w:themeColor="text1"/>
          <w:sz w:val="28"/>
          <w:szCs w:val="28"/>
        </w:rPr>
        <w:t>ý</w:t>
      </w:r>
      <w:r w:rsidRPr="00697636">
        <w:rPr>
          <w:color w:val="000000" w:themeColor="text1"/>
          <w:sz w:val="28"/>
          <w:szCs w:val="28"/>
        </w:rPr>
        <w:t xml:space="preserve"> v</w:t>
      </w:r>
      <w:r w:rsidRPr="00697636">
        <w:rPr>
          <w:rFonts w:hint="eastAsia"/>
          <w:color w:val="000000" w:themeColor="text1"/>
          <w:sz w:val="28"/>
          <w:szCs w:val="28"/>
        </w:rPr>
        <w:t>à</w:t>
      </w:r>
      <w:r w:rsidRPr="00697636">
        <w:rPr>
          <w:color w:val="000000" w:themeColor="text1"/>
          <w:sz w:val="28"/>
          <w:szCs w:val="28"/>
        </w:rPr>
        <w:t xml:space="preserve"> khai th</w:t>
      </w:r>
      <w:r w:rsidRPr="00697636">
        <w:rPr>
          <w:rFonts w:hint="eastAsia"/>
          <w:color w:val="000000" w:themeColor="text1"/>
          <w:sz w:val="28"/>
          <w:szCs w:val="28"/>
        </w:rPr>
        <w:t>á</w:t>
      </w:r>
      <w:r w:rsidRPr="00697636">
        <w:rPr>
          <w:color w:val="000000" w:themeColor="text1"/>
          <w:sz w:val="28"/>
          <w:szCs w:val="28"/>
        </w:rPr>
        <w:t>c cảng biển trong tình hình hiện này có thể làm ph</w:t>
      </w:r>
      <w:r w:rsidRPr="00697636">
        <w:rPr>
          <w:rFonts w:hint="eastAsia"/>
          <w:color w:val="000000" w:themeColor="text1"/>
          <w:sz w:val="28"/>
          <w:szCs w:val="28"/>
        </w:rPr>
        <w:t>á</w:t>
      </w:r>
      <w:r w:rsidRPr="00697636">
        <w:rPr>
          <w:color w:val="000000" w:themeColor="text1"/>
          <w:sz w:val="28"/>
          <w:szCs w:val="28"/>
        </w:rPr>
        <w:t xml:space="preserve">t sinh nhiều vấn </w:t>
      </w:r>
      <w:r w:rsidRPr="00697636">
        <w:rPr>
          <w:rFonts w:hint="eastAsia"/>
          <w:color w:val="000000" w:themeColor="text1"/>
          <w:sz w:val="28"/>
          <w:szCs w:val="28"/>
        </w:rPr>
        <w:t>đ</w:t>
      </w:r>
      <w:r w:rsidRPr="00697636">
        <w:rPr>
          <w:color w:val="000000" w:themeColor="text1"/>
          <w:sz w:val="28"/>
          <w:szCs w:val="28"/>
        </w:rPr>
        <w:t>ề và chưa thực sự phù hợp với tình hình thực tế cho n</w:t>
      </w:r>
      <w:r w:rsidRPr="00697636">
        <w:rPr>
          <w:rFonts w:hint="eastAsia"/>
          <w:color w:val="000000" w:themeColor="text1"/>
          <w:sz w:val="28"/>
          <w:szCs w:val="28"/>
        </w:rPr>
        <w:t>ê</w:t>
      </w:r>
      <w:r w:rsidRPr="00697636">
        <w:rPr>
          <w:color w:val="000000" w:themeColor="text1"/>
          <w:sz w:val="28"/>
          <w:szCs w:val="28"/>
        </w:rPr>
        <w:t xml:space="preserve">n </w:t>
      </w:r>
      <w:r w:rsidRPr="00697636">
        <w:rPr>
          <w:rFonts w:hint="eastAsia"/>
          <w:color w:val="000000" w:themeColor="text1"/>
          <w:sz w:val="28"/>
          <w:szCs w:val="28"/>
        </w:rPr>
        <w:t>đ</w:t>
      </w:r>
      <w:r w:rsidRPr="00697636">
        <w:rPr>
          <w:color w:val="000000" w:themeColor="text1"/>
          <w:sz w:val="28"/>
          <w:szCs w:val="28"/>
        </w:rPr>
        <w:t>ến nay vẫn ch</w:t>
      </w:r>
      <w:r w:rsidRPr="00697636">
        <w:rPr>
          <w:rFonts w:hint="eastAsia"/>
          <w:color w:val="000000" w:themeColor="text1"/>
          <w:sz w:val="28"/>
          <w:szCs w:val="28"/>
        </w:rPr>
        <w:t>ư</w:t>
      </w:r>
      <w:r w:rsidRPr="00697636">
        <w:rPr>
          <w:color w:val="000000" w:themeColor="text1"/>
          <w:sz w:val="28"/>
          <w:szCs w:val="28"/>
        </w:rPr>
        <w:t xml:space="preserve">a tổ chức triển khai thực hiện </w:t>
      </w:r>
      <w:r w:rsidRPr="00697636">
        <w:rPr>
          <w:rFonts w:hint="eastAsia"/>
          <w:color w:val="000000" w:themeColor="text1"/>
          <w:sz w:val="28"/>
          <w:szCs w:val="28"/>
        </w:rPr>
        <w:t>đư</w:t>
      </w:r>
      <w:r w:rsidRPr="00697636">
        <w:rPr>
          <w:color w:val="000000" w:themeColor="text1"/>
          <w:sz w:val="28"/>
          <w:szCs w:val="28"/>
        </w:rPr>
        <w:t>ợc.</w:t>
      </w:r>
    </w:p>
    <w:p w:rsidR="006B7DF5" w:rsidRDefault="006B7DF5" w:rsidP="009B0442">
      <w:pPr>
        <w:keepNext/>
        <w:spacing w:before="120" w:after="120" w:line="300" w:lineRule="exact"/>
        <w:ind w:firstLine="720"/>
        <w:jc w:val="center"/>
        <w:outlineLvl w:val="0"/>
        <w:rPr>
          <w:b/>
          <w:sz w:val="28"/>
          <w:szCs w:val="28"/>
          <w:lang w:val="vi-VN"/>
        </w:rPr>
      </w:pPr>
    </w:p>
    <w:p w:rsidR="006B7DF5" w:rsidRPr="006B7DF5" w:rsidRDefault="006B7DF5" w:rsidP="009B0442">
      <w:pPr>
        <w:keepNext/>
        <w:spacing w:before="120" w:after="120" w:line="300" w:lineRule="exact"/>
        <w:ind w:firstLine="720"/>
        <w:jc w:val="center"/>
        <w:outlineLvl w:val="0"/>
        <w:rPr>
          <w:b/>
          <w:sz w:val="28"/>
          <w:szCs w:val="28"/>
          <w:lang w:val="vi-VN"/>
        </w:rPr>
      </w:pPr>
    </w:p>
    <w:p w:rsidR="000B3F3C" w:rsidRPr="005743AD" w:rsidRDefault="000B3F3C" w:rsidP="009B0442">
      <w:pPr>
        <w:keepNext/>
        <w:spacing w:before="120" w:after="120" w:line="300" w:lineRule="exact"/>
        <w:ind w:firstLine="720"/>
        <w:jc w:val="center"/>
        <w:outlineLvl w:val="0"/>
        <w:rPr>
          <w:b/>
          <w:sz w:val="28"/>
          <w:szCs w:val="28"/>
        </w:rPr>
      </w:pPr>
    </w:p>
    <w:p w:rsidR="000B3F3C" w:rsidRPr="005743AD" w:rsidRDefault="000B3F3C" w:rsidP="009B0442">
      <w:pPr>
        <w:keepNext/>
        <w:spacing w:before="120" w:after="120" w:line="300" w:lineRule="exact"/>
        <w:ind w:firstLine="720"/>
        <w:jc w:val="center"/>
        <w:outlineLvl w:val="0"/>
        <w:rPr>
          <w:b/>
          <w:sz w:val="28"/>
          <w:szCs w:val="28"/>
        </w:rPr>
      </w:pPr>
    </w:p>
    <w:p w:rsidR="000B3F3C" w:rsidRPr="005743AD" w:rsidRDefault="000B3F3C" w:rsidP="009B0442">
      <w:pPr>
        <w:keepNext/>
        <w:spacing w:before="120" w:after="120" w:line="300" w:lineRule="exact"/>
        <w:ind w:firstLine="720"/>
        <w:jc w:val="center"/>
        <w:outlineLvl w:val="0"/>
        <w:rPr>
          <w:b/>
          <w:sz w:val="28"/>
          <w:szCs w:val="28"/>
        </w:rPr>
      </w:pPr>
    </w:p>
    <w:p w:rsidR="000B3F3C" w:rsidRPr="005743AD" w:rsidRDefault="000B3F3C" w:rsidP="009B0442">
      <w:pPr>
        <w:keepNext/>
        <w:spacing w:before="120" w:after="120" w:line="300" w:lineRule="exact"/>
        <w:ind w:firstLine="720"/>
        <w:jc w:val="center"/>
        <w:outlineLvl w:val="0"/>
        <w:rPr>
          <w:b/>
          <w:sz w:val="28"/>
          <w:szCs w:val="28"/>
        </w:rPr>
      </w:pPr>
    </w:p>
    <w:p w:rsidR="000B3F3C" w:rsidRPr="005743AD" w:rsidRDefault="000B3F3C" w:rsidP="009B0442">
      <w:pPr>
        <w:keepNext/>
        <w:spacing w:before="120" w:after="120" w:line="300" w:lineRule="exact"/>
        <w:ind w:firstLine="720"/>
        <w:jc w:val="center"/>
        <w:outlineLvl w:val="0"/>
        <w:rPr>
          <w:b/>
          <w:sz w:val="28"/>
          <w:szCs w:val="28"/>
        </w:rPr>
      </w:pPr>
    </w:p>
    <w:p w:rsidR="00364A70" w:rsidRPr="005743AD" w:rsidRDefault="00364A70" w:rsidP="009B0442">
      <w:pPr>
        <w:spacing w:line="320" w:lineRule="exact"/>
        <w:ind w:firstLine="720"/>
        <w:rPr>
          <w:sz w:val="28"/>
          <w:szCs w:val="28"/>
        </w:rPr>
      </w:pPr>
    </w:p>
    <w:p w:rsidR="00D27227" w:rsidRPr="005743AD" w:rsidRDefault="00D27227" w:rsidP="009B0442">
      <w:pPr>
        <w:spacing w:line="320" w:lineRule="exact"/>
        <w:ind w:firstLine="720"/>
        <w:rPr>
          <w:sz w:val="28"/>
          <w:szCs w:val="28"/>
        </w:rPr>
      </w:pPr>
    </w:p>
    <w:p w:rsidR="00D27227" w:rsidRPr="005743AD" w:rsidRDefault="00D27227" w:rsidP="009B0442">
      <w:pPr>
        <w:spacing w:line="320" w:lineRule="exact"/>
        <w:ind w:firstLine="720"/>
        <w:rPr>
          <w:sz w:val="28"/>
          <w:szCs w:val="28"/>
        </w:rPr>
      </w:pPr>
    </w:p>
    <w:p w:rsidR="00D27227" w:rsidRPr="005743AD" w:rsidRDefault="00D27227" w:rsidP="009B0442">
      <w:pPr>
        <w:spacing w:line="320" w:lineRule="exact"/>
        <w:ind w:firstLine="720"/>
        <w:rPr>
          <w:sz w:val="28"/>
          <w:szCs w:val="28"/>
        </w:rPr>
      </w:pPr>
    </w:p>
    <w:p w:rsidR="00D27227" w:rsidRPr="005743AD" w:rsidRDefault="00D27227" w:rsidP="009B0442">
      <w:pPr>
        <w:spacing w:line="320" w:lineRule="exact"/>
        <w:ind w:firstLine="720"/>
        <w:rPr>
          <w:sz w:val="28"/>
          <w:szCs w:val="28"/>
        </w:rPr>
      </w:pPr>
    </w:p>
    <w:p w:rsidR="00D27227" w:rsidRPr="005743AD" w:rsidRDefault="00D27227" w:rsidP="009B0442">
      <w:pPr>
        <w:spacing w:line="320" w:lineRule="exact"/>
        <w:ind w:firstLine="720"/>
        <w:rPr>
          <w:sz w:val="28"/>
          <w:szCs w:val="28"/>
        </w:rPr>
      </w:pPr>
    </w:p>
    <w:p w:rsidR="00D27227" w:rsidRPr="005743AD" w:rsidRDefault="00D27227" w:rsidP="009B0442">
      <w:pPr>
        <w:spacing w:line="320" w:lineRule="exact"/>
        <w:ind w:firstLine="720"/>
        <w:rPr>
          <w:sz w:val="28"/>
          <w:szCs w:val="28"/>
        </w:rPr>
      </w:pPr>
    </w:p>
    <w:p w:rsidR="00D27227" w:rsidRPr="005743AD" w:rsidRDefault="00D27227" w:rsidP="009B0442">
      <w:pPr>
        <w:spacing w:line="320" w:lineRule="exact"/>
        <w:ind w:firstLine="720"/>
        <w:rPr>
          <w:sz w:val="28"/>
          <w:szCs w:val="28"/>
        </w:rPr>
      </w:pPr>
    </w:p>
    <w:p w:rsidR="00D27227" w:rsidRPr="005743AD" w:rsidRDefault="00D27227" w:rsidP="009B0442">
      <w:pPr>
        <w:spacing w:before="120" w:after="120" w:line="300" w:lineRule="exact"/>
        <w:ind w:firstLine="720"/>
        <w:rPr>
          <w:b/>
        </w:rPr>
      </w:pPr>
    </w:p>
    <w:sectPr w:rsidR="00D27227" w:rsidRPr="005743AD" w:rsidSect="006B7DF5">
      <w:pgSz w:w="11910" w:h="16840"/>
      <w:pgMar w:top="864" w:right="864" w:bottom="864" w:left="1440" w:header="576"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AD" w:rsidRDefault="00E264AD" w:rsidP="00166DB8">
      <w:r>
        <w:separator/>
      </w:r>
    </w:p>
  </w:endnote>
  <w:endnote w:type="continuationSeparator" w:id="0">
    <w:p w:rsidR="00E264AD" w:rsidRDefault="00E264AD" w:rsidP="0016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AD" w:rsidRDefault="00E264AD" w:rsidP="00166DB8">
      <w:r>
        <w:separator/>
      </w:r>
    </w:p>
  </w:footnote>
  <w:footnote w:type="continuationSeparator" w:id="0">
    <w:p w:rsidR="00E264AD" w:rsidRDefault="00E264AD" w:rsidP="00166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30743"/>
      <w:docPartObj>
        <w:docPartGallery w:val="Page Numbers (Top of Page)"/>
        <w:docPartUnique/>
      </w:docPartObj>
    </w:sdtPr>
    <w:sdtContent>
      <w:p w:rsidR="003B1874" w:rsidRDefault="003B1874">
        <w:pPr>
          <w:pStyle w:val="Header"/>
          <w:jc w:val="center"/>
        </w:pPr>
        <w:r>
          <w:fldChar w:fldCharType="begin"/>
        </w:r>
        <w:r>
          <w:instrText xml:space="preserve"> PAGE   \* MERGEFORMAT </w:instrText>
        </w:r>
        <w:r>
          <w:fldChar w:fldCharType="separate"/>
        </w:r>
        <w:r w:rsidR="003C42EA">
          <w:rPr>
            <w:noProof/>
          </w:rPr>
          <w:t>46</w:t>
        </w:r>
        <w:r>
          <w:rPr>
            <w:noProof/>
          </w:rPr>
          <w:fldChar w:fldCharType="end"/>
        </w:r>
      </w:p>
    </w:sdtContent>
  </w:sdt>
  <w:p w:rsidR="003B1874" w:rsidRDefault="003B18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B2B"/>
    <w:multiLevelType w:val="hybridMultilevel"/>
    <w:tmpl w:val="B540D990"/>
    <w:lvl w:ilvl="0" w:tplc="7DB0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0637D"/>
    <w:multiLevelType w:val="hybridMultilevel"/>
    <w:tmpl w:val="1860997C"/>
    <w:lvl w:ilvl="0" w:tplc="CE02C210">
      <w:start w:val="2"/>
      <w:numFmt w:val="bullet"/>
      <w:lvlText w:val="-"/>
      <w:lvlJc w:val="left"/>
      <w:pPr>
        <w:ind w:left="1429" w:hanging="360"/>
      </w:pPr>
      <w:rPr>
        <w:rFonts w:ascii="Times New Roman" w:eastAsia="Tw Cen MT"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1E3E3C"/>
    <w:multiLevelType w:val="hybridMultilevel"/>
    <w:tmpl w:val="278ECEF0"/>
    <w:lvl w:ilvl="0" w:tplc="608E98B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45C62"/>
    <w:multiLevelType w:val="hybridMultilevel"/>
    <w:tmpl w:val="B150F682"/>
    <w:lvl w:ilvl="0" w:tplc="10E20BF8">
      <w:start w:val="1"/>
      <w:numFmt w:val="decimal"/>
      <w:lvlText w:val="%1."/>
      <w:lvlJc w:val="center"/>
      <w:pPr>
        <w:ind w:left="502" w:hanging="2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92135"/>
    <w:multiLevelType w:val="hybridMultilevel"/>
    <w:tmpl w:val="62002A48"/>
    <w:lvl w:ilvl="0" w:tplc="07803102">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18D144D"/>
    <w:multiLevelType w:val="hybridMultilevel"/>
    <w:tmpl w:val="C3EE20DA"/>
    <w:lvl w:ilvl="0" w:tplc="1D9AEB1A">
      <w:start w:val="1"/>
      <w:numFmt w:val="upperLetter"/>
      <w:lvlText w:val="%1."/>
      <w:lvlJc w:val="left"/>
      <w:pPr>
        <w:ind w:left="9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4B10652"/>
    <w:multiLevelType w:val="hybridMultilevel"/>
    <w:tmpl w:val="5926904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6D114EF"/>
    <w:multiLevelType w:val="hybridMultilevel"/>
    <w:tmpl w:val="70DACF40"/>
    <w:lvl w:ilvl="0" w:tplc="9E22FF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5585F44"/>
    <w:multiLevelType w:val="hybridMultilevel"/>
    <w:tmpl w:val="9D1E227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D10705E"/>
    <w:multiLevelType w:val="hybridMultilevel"/>
    <w:tmpl w:val="B150F682"/>
    <w:lvl w:ilvl="0" w:tplc="10E20BF8">
      <w:start w:val="1"/>
      <w:numFmt w:val="decimal"/>
      <w:lvlText w:val="%1."/>
      <w:lvlJc w:val="center"/>
      <w:pPr>
        <w:ind w:left="502" w:hanging="2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72601"/>
    <w:multiLevelType w:val="hybridMultilevel"/>
    <w:tmpl w:val="66B0D596"/>
    <w:lvl w:ilvl="0" w:tplc="C5B40F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66C03"/>
    <w:multiLevelType w:val="hybridMultilevel"/>
    <w:tmpl w:val="5BF675FE"/>
    <w:lvl w:ilvl="0" w:tplc="C5B40F36">
      <w:start w:val="1"/>
      <w:numFmt w:val="decimal"/>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07D5DF5"/>
    <w:multiLevelType w:val="hybridMultilevel"/>
    <w:tmpl w:val="ECD65F14"/>
    <w:lvl w:ilvl="0" w:tplc="C5B40F36">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2F47DB5"/>
    <w:multiLevelType w:val="hybridMultilevel"/>
    <w:tmpl w:val="8866403E"/>
    <w:lvl w:ilvl="0" w:tplc="79BCA188">
      <w:start w:val="1"/>
      <w:numFmt w:val="decimal"/>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166C2"/>
    <w:multiLevelType w:val="hybridMultilevel"/>
    <w:tmpl w:val="B150F682"/>
    <w:lvl w:ilvl="0" w:tplc="10E20BF8">
      <w:start w:val="1"/>
      <w:numFmt w:val="decimal"/>
      <w:lvlText w:val="%1."/>
      <w:lvlJc w:val="center"/>
      <w:pPr>
        <w:ind w:left="502" w:hanging="2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D0335"/>
    <w:multiLevelType w:val="hybridMultilevel"/>
    <w:tmpl w:val="0722009C"/>
    <w:lvl w:ilvl="0" w:tplc="9EDE2348">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C7D3CE0"/>
    <w:multiLevelType w:val="hybridMultilevel"/>
    <w:tmpl w:val="B150F682"/>
    <w:lvl w:ilvl="0" w:tplc="10E20BF8">
      <w:start w:val="1"/>
      <w:numFmt w:val="decimal"/>
      <w:lvlText w:val="%1."/>
      <w:lvlJc w:val="center"/>
      <w:pPr>
        <w:ind w:left="502" w:hanging="2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B7C0E"/>
    <w:multiLevelType w:val="hybridMultilevel"/>
    <w:tmpl w:val="9B78CF6C"/>
    <w:lvl w:ilvl="0" w:tplc="164824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196603"/>
    <w:multiLevelType w:val="hybridMultilevel"/>
    <w:tmpl w:val="8EB65DD8"/>
    <w:lvl w:ilvl="0" w:tplc="ABFC8D7E">
      <w:start w:val="5"/>
      <w:numFmt w:val="bullet"/>
      <w:lvlText w:val="-"/>
      <w:lvlJc w:val="left"/>
      <w:pPr>
        <w:ind w:left="935" w:hanging="360"/>
      </w:pPr>
      <w:rPr>
        <w:rFonts w:ascii="Times New Roman" w:eastAsia="Times New Roman" w:hAnsi="Times New Roman" w:cs="Times New Roman"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9" w15:restartNumberingAfterBreak="0">
    <w:nsid w:val="3F724B6A"/>
    <w:multiLevelType w:val="hybridMultilevel"/>
    <w:tmpl w:val="B150F682"/>
    <w:lvl w:ilvl="0" w:tplc="10E20BF8">
      <w:start w:val="1"/>
      <w:numFmt w:val="decimal"/>
      <w:lvlText w:val="%1."/>
      <w:lvlJc w:val="center"/>
      <w:pPr>
        <w:ind w:left="502" w:hanging="2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17C08"/>
    <w:multiLevelType w:val="hybridMultilevel"/>
    <w:tmpl w:val="463494DA"/>
    <w:lvl w:ilvl="0" w:tplc="68727ED0">
      <w:start w:val="1"/>
      <w:numFmt w:val="decimal"/>
      <w:lvlText w:val="%1."/>
      <w:lvlJc w:val="center"/>
      <w:pPr>
        <w:ind w:left="502" w:hanging="2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96F73"/>
    <w:multiLevelType w:val="hybridMultilevel"/>
    <w:tmpl w:val="B150F682"/>
    <w:lvl w:ilvl="0" w:tplc="10E20BF8">
      <w:start w:val="1"/>
      <w:numFmt w:val="decimal"/>
      <w:lvlText w:val="%1."/>
      <w:lvlJc w:val="center"/>
      <w:pPr>
        <w:ind w:left="502" w:hanging="2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426ED"/>
    <w:multiLevelType w:val="hybridMultilevel"/>
    <w:tmpl w:val="33D2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72753"/>
    <w:multiLevelType w:val="hybridMultilevel"/>
    <w:tmpl w:val="974CC79C"/>
    <w:lvl w:ilvl="0" w:tplc="8BB66C7E">
      <w:start w:val="1"/>
      <w:numFmt w:val="decimal"/>
      <w:lvlText w:val="%1."/>
      <w:lvlJc w:val="center"/>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46918"/>
    <w:multiLevelType w:val="hybridMultilevel"/>
    <w:tmpl w:val="13BA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D7F86"/>
    <w:multiLevelType w:val="hybridMultilevel"/>
    <w:tmpl w:val="6096D9B4"/>
    <w:lvl w:ilvl="0" w:tplc="07803102">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63021C35"/>
    <w:multiLevelType w:val="hybridMultilevel"/>
    <w:tmpl w:val="B1D4A96A"/>
    <w:lvl w:ilvl="0" w:tplc="68727ED0">
      <w:start w:val="1"/>
      <w:numFmt w:val="decimal"/>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660814E6"/>
    <w:multiLevelType w:val="hybridMultilevel"/>
    <w:tmpl w:val="CE9A9542"/>
    <w:lvl w:ilvl="0" w:tplc="B91E3D9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673414E6"/>
    <w:multiLevelType w:val="hybridMultilevel"/>
    <w:tmpl w:val="FBEC39F8"/>
    <w:lvl w:ilvl="0" w:tplc="900A6B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A1877A0"/>
    <w:multiLevelType w:val="hybridMultilevel"/>
    <w:tmpl w:val="EB2ECEA6"/>
    <w:lvl w:ilvl="0" w:tplc="C5D046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8"/>
  </w:num>
  <w:num w:numId="2">
    <w:abstractNumId w:val="6"/>
  </w:num>
  <w:num w:numId="3">
    <w:abstractNumId w:val="27"/>
  </w:num>
  <w:num w:numId="4">
    <w:abstractNumId w:val="29"/>
  </w:num>
  <w:num w:numId="5">
    <w:abstractNumId w:val="15"/>
  </w:num>
  <w:num w:numId="6">
    <w:abstractNumId w:val="5"/>
  </w:num>
  <w:num w:numId="7">
    <w:abstractNumId w:val="17"/>
  </w:num>
  <w:num w:numId="8">
    <w:abstractNumId w:val="1"/>
  </w:num>
  <w:num w:numId="9">
    <w:abstractNumId w:val="4"/>
  </w:num>
  <w:num w:numId="10">
    <w:abstractNumId w:val="18"/>
  </w:num>
  <w:num w:numId="11">
    <w:abstractNumId w:val="25"/>
  </w:num>
  <w:num w:numId="12">
    <w:abstractNumId w:val="7"/>
  </w:num>
  <w:num w:numId="13">
    <w:abstractNumId w:val="28"/>
  </w:num>
  <w:num w:numId="14">
    <w:abstractNumId w:val="2"/>
  </w:num>
  <w:num w:numId="15">
    <w:abstractNumId w:val="0"/>
  </w:num>
  <w:num w:numId="16">
    <w:abstractNumId w:val="20"/>
  </w:num>
  <w:num w:numId="17">
    <w:abstractNumId w:val="19"/>
  </w:num>
  <w:num w:numId="18">
    <w:abstractNumId w:val="3"/>
  </w:num>
  <w:num w:numId="19">
    <w:abstractNumId w:val="21"/>
  </w:num>
  <w:num w:numId="20">
    <w:abstractNumId w:val="16"/>
  </w:num>
  <w:num w:numId="21">
    <w:abstractNumId w:val="9"/>
  </w:num>
  <w:num w:numId="22">
    <w:abstractNumId w:val="14"/>
  </w:num>
  <w:num w:numId="23">
    <w:abstractNumId w:val="26"/>
  </w:num>
  <w:num w:numId="24">
    <w:abstractNumId w:val="23"/>
  </w:num>
  <w:num w:numId="25">
    <w:abstractNumId w:val="11"/>
  </w:num>
  <w:num w:numId="26">
    <w:abstractNumId w:val="10"/>
  </w:num>
  <w:num w:numId="27">
    <w:abstractNumId w:val="12"/>
  </w:num>
  <w:num w:numId="28">
    <w:abstractNumId w:val="13"/>
  </w:num>
  <w:num w:numId="29">
    <w:abstractNumId w:val="24"/>
  </w:num>
  <w:num w:numId="3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8"/>
    <w:rsid w:val="00000D6C"/>
    <w:rsid w:val="000022B7"/>
    <w:rsid w:val="000037D5"/>
    <w:rsid w:val="000044F5"/>
    <w:rsid w:val="00004547"/>
    <w:rsid w:val="0000622F"/>
    <w:rsid w:val="00006447"/>
    <w:rsid w:val="00006BDE"/>
    <w:rsid w:val="0000794B"/>
    <w:rsid w:val="00011AB6"/>
    <w:rsid w:val="000137CC"/>
    <w:rsid w:val="00013F34"/>
    <w:rsid w:val="00013FA1"/>
    <w:rsid w:val="000159B5"/>
    <w:rsid w:val="000225BD"/>
    <w:rsid w:val="00022B95"/>
    <w:rsid w:val="0002350D"/>
    <w:rsid w:val="000239A4"/>
    <w:rsid w:val="00023DAB"/>
    <w:rsid w:val="00025C9A"/>
    <w:rsid w:val="00027A6A"/>
    <w:rsid w:val="00030821"/>
    <w:rsid w:val="00031808"/>
    <w:rsid w:val="00031933"/>
    <w:rsid w:val="0003388E"/>
    <w:rsid w:val="00034B4F"/>
    <w:rsid w:val="00034FFB"/>
    <w:rsid w:val="00035C49"/>
    <w:rsid w:val="00035E97"/>
    <w:rsid w:val="00036143"/>
    <w:rsid w:val="00036D80"/>
    <w:rsid w:val="000374CB"/>
    <w:rsid w:val="00037A92"/>
    <w:rsid w:val="00041CF1"/>
    <w:rsid w:val="00042704"/>
    <w:rsid w:val="00042E74"/>
    <w:rsid w:val="00044110"/>
    <w:rsid w:val="000449E6"/>
    <w:rsid w:val="00044B29"/>
    <w:rsid w:val="00046F49"/>
    <w:rsid w:val="00047ADC"/>
    <w:rsid w:val="00047C0A"/>
    <w:rsid w:val="000517E1"/>
    <w:rsid w:val="00051EC2"/>
    <w:rsid w:val="00052057"/>
    <w:rsid w:val="00055A1F"/>
    <w:rsid w:val="00057A74"/>
    <w:rsid w:val="00060134"/>
    <w:rsid w:val="00062B66"/>
    <w:rsid w:val="00062C74"/>
    <w:rsid w:val="0006325A"/>
    <w:rsid w:val="000639E6"/>
    <w:rsid w:val="0006581A"/>
    <w:rsid w:val="0006591F"/>
    <w:rsid w:val="00070C49"/>
    <w:rsid w:val="0007201F"/>
    <w:rsid w:val="00072782"/>
    <w:rsid w:val="00072C50"/>
    <w:rsid w:val="00072D0B"/>
    <w:rsid w:val="00072D17"/>
    <w:rsid w:val="00073416"/>
    <w:rsid w:val="00073E63"/>
    <w:rsid w:val="00074428"/>
    <w:rsid w:val="00074E57"/>
    <w:rsid w:val="000804A7"/>
    <w:rsid w:val="00080668"/>
    <w:rsid w:val="00081FB6"/>
    <w:rsid w:val="0008220F"/>
    <w:rsid w:val="00083432"/>
    <w:rsid w:val="00083F51"/>
    <w:rsid w:val="000852E5"/>
    <w:rsid w:val="000855ED"/>
    <w:rsid w:val="000872FA"/>
    <w:rsid w:val="0009052B"/>
    <w:rsid w:val="00090C4C"/>
    <w:rsid w:val="00092F51"/>
    <w:rsid w:val="00092FE9"/>
    <w:rsid w:val="00095525"/>
    <w:rsid w:val="000A0F57"/>
    <w:rsid w:val="000A1EDD"/>
    <w:rsid w:val="000A23C9"/>
    <w:rsid w:val="000A296C"/>
    <w:rsid w:val="000A481F"/>
    <w:rsid w:val="000A491A"/>
    <w:rsid w:val="000A4C87"/>
    <w:rsid w:val="000A563E"/>
    <w:rsid w:val="000A5647"/>
    <w:rsid w:val="000A61A5"/>
    <w:rsid w:val="000A61F7"/>
    <w:rsid w:val="000A6464"/>
    <w:rsid w:val="000A6C16"/>
    <w:rsid w:val="000A7220"/>
    <w:rsid w:val="000A7C6C"/>
    <w:rsid w:val="000B0391"/>
    <w:rsid w:val="000B1149"/>
    <w:rsid w:val="000B2095"/>
    <w:rsid w:val="000B2B62"/>
    <w:rsid w:val="000B379E"/>
    <w:rsid w:val="000B3F3C"/>
    <w:rsid w:val="000B4344"/>
    <w:rsid w:val="000B4800"/>
    <w:rsid w:val="000B5669"/>
    <w:rsid w:val="000B7151"/>
    <w:rsid w:val="000C0F45"/>
    <w:rsid w:val="000C20BB"/>
    <w:rsid w:val="000C2C15"/>
    <w:rsid w:val="000C4F50"/>
    <w:rsid w:val="000C50B6"/>
    <w:rsid w:val="000C5A07"/>
    <w:rsid w:val="000C6786"/>
    <w:rsid w:val="000C6F0A"/>
    <w:rsid w:val="000C7026"/>
    <w:rsid w:val="000D117C"/>
    <w:rsid w:val="000D3D76"/>
    <w:rsid w:val="000D3F83"/>
    <w:rsid w:val="000D405A"/>
    <w:rsid w:val="000D4560"/>
    <w:rsid w:val="000D4B70"/>
    <w:rsid w:val="000D53F0"/>
    <w:rsid w:val="000D5EA1"/>
    <w:rsid w:val="000D7294"/>
    <w:rsid w:val="000D7924"/>
    <w:rsid w:val="000E0154"/>
    <w:rsid w:val="000E152B"/>
    <w:rsid w:val="000E3983"/>
    <w:rsid w:val="000E4E5F"/>
    <w:rsid w:val="000E5C5E"/>
    <w:rsid w:val="000E6233"/>
    <w:rsid w:val="000E7006"/>
    <w:rsid w:val="000E72AB"/>
    <w:rsid w:val="000E75E9"/>
    <w:rsid w:val="000F2A0D"/>
    <w:rsid w:val="000F2C16"/>
    <w:rsid w:val="000F521F"/>
    <w:rsid w:val="000F5A57"/>
    <w:rsid w:val="000F68F2"/>
    <w:rsid w:val="0010047D"/>
    <w:rsid w:val="00101BB1"/>
    <w:rsid w:val="0010205E"/>
    <w:rsid w:val="0010329A"/>
    <w:rsid w:val="00103579"/>
    <w:rsid w:val="00105965"/>
    <w:rsid w:val="00106A32"/>
    <w:rsid w:val="00110FCA"/>
    <w:rsid w:val="00112150"/>
    <w:rsid w:val="00112C48"/>
    <w:rsid w:val="00114266"/>
    <w:rsid w:val="00115279"/>
    <w:rsid w:val="00115C12"/>
    <w:rsid w:val="001168F4"/>
    <w:rsid w:val="00122740"/>
    <w:rsid w:val="00122C1D"/>
    <w:rsid w:val="00125DC0"/>
    <w:rsid w:val="001261DB"/>
    <w:rsid w:val="0013006B"/>
    <w:rsid w:val="001314E4"/>
    <w:rsid w:val="00131DB8"/>
    <w:rsid w:val="001343AA"/>
    <w:rsid w:val="00135346"/>
    <w:rsid w:val="0013553B"/>
    <w:rsid w:val="001367A5"/>
    <w:rsid w:val="0014142D"/>
    <w:rsid w:val="00142210"/>
    <w:rsid w:val="0014277A"/>
    <w:rsid w:val="00142DB1"/>
    <w:rsid w:val="0014302E"/>
    <w:rsid w:val="001430D1"/>
    <w:rsid w:val="00144C69"/>
    <w:rsid w:val="00144EBB"/>
    <w:rsid w:val="00145EC7"/>
    <w:rsid w:val="00146A0B"/>
    <w:rsid w:val="001476CA"/>
    <w:rsid w:val="00150CDA"/>
    <w:rsid w:val="001513F0"/>
    <w:rsid w:val="00153F87"/>
    <w:rsid w:val="00154662"/>
    <w:rsid w:val="0015794C"/>
    <w:rsid w:val="001632BB"/>
    <w:rsid w:val="00163888"/>
    <w:rsid w:val="00163F55"/>
    <w:rsid w:val="00166AAD"/>
    <w:rsid w:val="00166DB8"/>
    <w:rsid w:val="00167834"/>
    <w:rsid w:val="00167891"/>
    <w:rsid w:val="001700EF"/>
    <w:rsid w:val="0017341C"/>
    <w:rsid w:val="001747BA"/>
    <w:rsid w:val="001748D2"/>
    <w:rsid w:val="001755F7"/>
    <w:rsid w:val="001757DA"/>
    <w:rsid w:val="00175887"/>
    <w:rsid w:val="00177445"/>
    <w:rsid w:val="00177B90"/>
    <w:rsid w:val="001804DD"/>
    <w:rsid w:val="001821C2"/>
    <w:rsid w:val="00183BC6"/>
    <w:rsid w:val="00184375"/>
    <w:rsid w:val="00190472"/>
    <w:rsid w:val="00190D14"/>
    <w:rsid w:val="00191AAB"/>
    <w:rsid w:val="001926F5"/>
    <w:rsid w:val="001929DB"/>
    <w:rsid w:val="00192F36"/>
    <w:rsid w:val="0019417A"/>
    <w:rsid w:val="0019527A"/>
    <w:rsid w:val="0019553F"/>
    <w:rsid w:val="00195B58"/>
    <w:rsid w:val="00196905"/>
    <w:rsid w:val="00196B6E"/>
    <w:rsid w:val="00196FF5"/>
    <w:rsid w:val="0019791A"/>
    <w:rsid w:val="001979AD"/>
    <w:rsid w:val="001A1413"/>
    <w:rsid w:val="001A176E"/>
    <w:rsid w:val="001A179A"/>
    <w:rsid w:val="001A1ACB"/>
    <w:rsid w:val="001A4A38"/>
    <w:rsid w:val="001A7B26"/>
    <w:rsid w:val="001A7EDD"/>
    <w:rsid w:val="001B043E"/>
    <w:rsid w:val="001B07E7"/>
    <w:rsid w:val="001B1A7A"/>
    <w:rsid w:val="001B2779"/>
    <w:rsid w:val="001B3057"/>
    <w:rsid w:val="001B4510"/>
    <w:rsid w:val="001B4571"/>
    <w:rsid w:val="001B5099"/>
    <w:rsid w:val="001B58DA"/>
    <w:rsid w:val="001B7244"/>
    <w:rsid w:val="001B7E16"/>
    <w:rsid w:val="001B7F01"/>
    <w:rsid w:val="001C0D6A"/>
    <w:rsid w:val="001C3425"/>
    <w:rsid w:val="001C365E"/>
    <w:rsid w:val="001C4B73"/>
    <w:rsid w:val="001C5CCE"/>
    <w:rsid w:val="001C6C8B"/>
    <w:rsid w:val="001D095B"/>
    <w:rsid w:val="001D22AD"/>
    <w:rsid w:val="001D22CE"/>
    <w:rsid w:val="001D28F4"/>
    <w:rsid w:val="001D32B8"/>
    <w:rsid w:val="001D3637"/>
    <w:rsid w:val="001D46D9"/>
    <w:rsid w:val="001D470C"/>
    <w:rsid w:val="001D4964"/>
    <w:rsid w:val="001D500B"/>
    <w:rsid w:val="001D5EAF"/>
    <w:rsid w:val="001D611D"/>
    <w:rsid w:val="001E0580"/>
    <w:rsid w:val="001E15C7"/>
    <w:rsid w:val="001E2FD2"/>
    <w:rsid w:val="001E35C3"/>
    <w:rsid w:val="001E369E"/>
    <w:rsid w:val="001E3877"/>
    <w:rsid w:val="001E38E7"/>
    <w:rsid w:val="001E3B17"/>
    <w:rsid w:val="001E4D48"/>
    <w:rsid w:val="001E6365"/>
    <w:rsid w:val="001E63BC"/>
    <w:rsid w:val="001F1853"/>
    <w:rsid w:val="001F3887"/>
    <w:rsid w:val="001F55D0"/>
    <w:rsid w:val="001F5C53"/>
    <w:rsid w:val="001F6D96"/>
    <w:rsid w:val="001F701B"/>
    <w:rsid w:val="001F72B3"/>
    <w:rsid w:val="001F73FB"/>
    <w:rsid w:val="001F7CCA"/>
    <w:rsid w:val="00200116"/>
    <w:rsid w:val="002008E9"/>
    <w:rsid w:val="00200AA3"/>
    <w:rsid w:val="00200F37"/>
    <w:rsid w:val="00201679"/>
    <w:rsid w:val="00201B7A"/>
    <w:rsid w:val="002032CA"/>
    <w:rsid w:val="00203E38"/>
    <w:rsid w:val="002049ED"/>
    <w:rsid w:val="00210650"/>
    <w:rsid w:val="002121D4"/>
    <w:rsid w:val="00212318"/>
    <w:rsid w:val="002126A0"/>
    <w:rsid w:val="00217993"/>
    <w:rsid w:val="0022037E"/>
    <w:rsid w:val="002207FD"/>
    <w:rsid w:val="00220D47"/>
    <w:rsid w:val="00221F13"/>
    <w:rsid w:val="0022242A"/>
    <w:rsid w:val="002229F3"/>
    <w:rsid w:val="00223EB4"/>
    <w:rsid w:val="002254A1"/>
    <w:rsid w:val="00225FD8"/>
    <w:rsid w:val="00226EE7"/>
    <w:rsid w:val="00227C2D"/>
    <w:rsid w:val="00231F8D"/>
    <w:rsid w:val="00231FBB"/>
    <w:rsid w:val="002320E0"/>
    <w:rsid w:val="00232FC9"/>
    <w:rsid w:val="00234909"/>
    <w:rsid w:val="002355A6"/>
    <w:rsid w:val="00235A0B"/>
    <w:rsid w:val="002362BC"/>
    <w:rsid w:val="0024172E"/>
    <w:rsid w:val="00241736"/>
    <w:rsid w:val="002423FD"/>
    <w:rsid w:val="00245A41"/>
    <w:rsid w:val="0024795F"/>
    <w:rsid w:val="00250BFF"/>
    <w:rsid w:val="00250DB2"/>
    <w:rsid w:val="002522ED"/>
    <w:rsid w:val="00254731"/>
    <w:rsid w:val="00256723"/>
    <w:rsid w:val="00256751"/>
    <w:rsid w:val="00256FC4"/>
    <w:rsid w:val="002572F2"/>
    <w:rsid w:val="0025776F"/>
    <w:rsid w:val="00261D1D"/>
    <w:rsid w:val="00261FBF"/>
    <w:rsid w:val="002624C1"/>
    <w:rsid w:val="00262526"/>
    <w:rsid w:val="00263007"/>
    <w:rsid w:val="0026303F"/>
    <w:rsid w:val="00263F01"/>
    <w:rsid w:val="00264797"/>
    <w:rsid w:val="002654BF"/>
    <w:rsid w:val="00267442"/>
    <w:rsid w:val="00267A2A"/>
    <w:rsid w:val="00267ECE"/>
    <w:rsid w:val="00270BDC"/>
    <w:rsid w:val="00270E0A"/>
    <w:rsid w:val="002728B4"/>
    <w:rsid w:val="00272DFB"/>
    <w:rsid w:val="002737A4"/>
    <w:rsid w:val="00273A0F"/>
    <w:rsid w:val="00273DCE"/>
    <w:rsid w:val="0027450A"/>
    <w:rsid w:val="0027464C"/>
    <w:rsid w:val="00275E97"/>
    <w:rsid w:val="0027670C"/>
    <w:rsid w:val="00276A58"/>
    <w:rsid w:val="00277601"/>
    <w:rsid w:val="002815A5"/>
    <w:rsid w:val="002833FA"/>
    <w:rsid w:val="00284611"/>
    <w:rsid w:val="0028563F"/>
    <w:rsid w:val="002866F1"/>
    <w:rsid w:val="00290360"/>
    <w:rsid w:val="002909C8"/>
    <w:rsid w:val="00290FDE"/>
    <w:rsid w:val="00291A53"/>
    <w:rsid w:val="00292309"/>
    <w:rsid w:val="00292ABD"/>
    <w:rsid w:val="0029333E"/>
    <w:rsid w:val="00295073"/>
    <w:rsid w:val="002954BF"/>
    <w:rsid w:val="00296541"/>
    <w:rsid w:val="0029661A"/>
    <w:rsid w:val="00296B04"/>
    <w:rsid w:val="00297EA8"/>
    <w:rsid w:val="002A0E9F"/>
    <w:rsid w:val="002A132C"/>
    <w:rsid w:val="002A15EC"/>
    <w:rsid w:val="002A1C48"/>
    <w:rsid w:val="002A5850"/>
    <w:rsid w:val="002A5B5A"/>
    <w:rsid w:val="002A6174"/>
    <w:rsid w:val="002A6FEA"/>
    <w:rsid w:val="002B30A3"/>
    <w:rsid w:val="002B3437"/>
    <w:rsid w:val="002B4A42"/>
    <w:rsid w:val="002C1A24"/>
    <w:rsid w:val="002C1EDC"/>
    <w:rsid w:val="002C26C4"/>
    <w:rsid w:val="002C38B4"/>
    <w:rsid w:val="002C463C"/>
    <w:rsid w:val="002C50E8"/>
    <w:rsid w:val="002C5B37"/>
    <w:rsid w:val="002C5C5F"/>
    <w:rsid w:val="002C5D08"/>
    <w:rsid w:val="002C61E5"/>
    <w:rsid w:val="002C6C7F"/>
    <w:rsid w:val="002C78CF"/>
    <w:rsid w:val="002D048A"/>
    <w:rsid w:val="002D0892"/>
    <w:rsid w:val="002D178F"/>
    <w:rsid w:val="002D1C1F"/>
    <w:rsid w:val="002D2419"/>
    <w:rsid w:val="002D27E3"/>
    <w:rsid w:val="002D2956"/>
    <w:rsid w:val="002D2A7B"/>
    <w:rsid w:val="002D2C7B"/>
    <w:rsid w:val="002D2F1D"/>
    <w:rsid w:val="002D3663"/>
    <w:rsid w:val="002D4F40"/>
    <w:rsid w:val="002D51A5"/>
    <w:rsid w:val="002D53DC"/>
    <w:rsid w:val="002D5A9A"/>
    <w:rsid w:val="002D5E4F"/>
    <w:rsid w:val="002D69D7"/>
    <w:rsid w:val="002E0B9A"/>
    <w:rsid w:val="002E11FB"/>
    <w:rsid w:val="002E1EA9"/>
    <w:rsid w:val="002E21EB"/>
    <w:rsid w:val="002E3F00"/>
    <w:rsid w:val="002E4879"/>
    <w:rsid w:val="002E532E"/>
    <w:rsid w:val="002E5752"/>
    <w:rsid w:val="002E6A2F"/>
    <w:rsid w:val="002E6D35"/>
    <w:rsid w:val="002E6E11"/>
    <w:rsid w:val="002E6E6C"/>
    <w:rsid w:val="002E7797"/>
    <w:rsid w:val="002E79B9"/>
    <w:rsid w:val="002E7AF7"/>
    <w:rsid w:val="002E7F09"/>
    <w:rsid w:val="002F0800"/>
    <w:rsid w:val="002F1132"/>
    <w:rsid w:val="002F1236"/>
    <w:rsid w:val="002F19AD"/>
    <w:rsid w:val="002F217B"/>
    <w:rsid w:val="002F29AA"/>
    <w:rsid w:val="002F2C51"/>
    <w:rsid w:val="002F3A6D"/>
    <w:rsid w:val="002F5FC5"/>
    <w:rsid w:val="002F70EF"/>
    <w:rsid w:val="002F7313"/>
    <w:rsid w:val="002F73C5"/>
    <w:rsid w:val="002F7486"/>
    <w:rsid w:val="00300102"/>
    <w:rsid w:val="00301D3C"/>
    <w:rsid w:val="00301FF5"/>
    <w:rsid w:val="003049C7"/>
    <w:rsid w:val="00305167"/>
    <w:rsid w:val="003065ED"/>
    <w:rsid w:val="003067A7"/>
    <w:rsid w:val="00307A11"/>
    <w:rsid w:val="00307B33"/>
    <w:rsid w:val="00311C98"/>
    <w:rsid w:val="003123FE"/>
    <w:rsid w:val="00313322"/>
    <w:rsid w:val="003133CC"/>
    <w:rsid w:val="00313640"/>
    <w:rsid w:val="00314823"/>
    <w:rsid w:val="00316677"/>
    <w:rsid w:val="00317B58"/>
    <w:rsid w:val="00321340"/>
    <w:rsid w:val="00324466"/>
    <w:rsid w:val="0032521C"/>
    <w:rsid w:val="003260CA"/>
    <w:rsid w:val="0032691E"/>
    <w:rsid w:val="003275E8"/>
    <w:rsid w:val="003276DF"/>
    <w:rsid w:val="00330477"/>
    <w:rsid w:val="00332812"/>
    <w:rsid w:val="003336B3"/>
    <w:rsid w:val="003359AD"/>
    <w:rsid w:val="00336639"/>
    <w:rsid w:val="00341535"/>
    <w:rsid w:val="0034298E"/>
    <w:rsid w:val="00342B26"/>
    <w:rsid w:val="003433AC"/>
    <w:rsid w:val="0034372E"/>
    <w:rsid w:val="00344297"/>
    <w:rsid w:val="0034560A"/>
    <w:rsid w:val="003506E8"/>
    <w:rsid w:val="0035296D"/>
    <w:rsid w:val="00353C9F"/>
    <w:rsid w:val="00354503"/>
    <w:rsid w:val="0036108C"/>
    <w:rsid w:val="003631B3"/>
    <w:rsid w:val="0036369E"/>
    <w:rsid w:val="00364A70"/>
    <w:rsid w:val="00364D5C"/>
    <w:rsid w:val="003655CE"/>
    <w:rsid w:val="00365DFD"/>
    <w:rsid w:val="003666DF"/>
    <w:rsid w:val="00366EFB"/>
    <w:rsid w:val="00366F8E"/>
    <w:rsid w:val="003707A7"/>
    <w:rsid w:val="00370BC4"/>
    <w:rsid w:val="0037294F"/>
    <w:rsid w:val="00373A1E"/>
    <w:rsid w:val="00373B12"/>
    <w:rsid w:val="00374A29"/>
    <w:rsid w:val="00374DF3"/>
    <w:rsid w:val="0037575C"/>
    <w:rsid w:val="003765BD"/>
    <w:rsid w:val="00376EB9"/>
    <w:rsid w:val="00380FF3"/>
    <w:rsid w:val="003814C0"/>
    <w:rsid w:val="00381BE6"/>
    <w:rsid w:val="00383D18"/>
    <w:rsid w:val="00384CF9"/>
    <w:rsid w:val="003861A8"/>
    <w:rsid w:val="00386E72"/>
    <w:rsid w:val="00387792"/>
    <w:rsid w:val="00387AEE"/>
    <w:rsid w:val="00394709"/>
    <w:rsid w:val="00396137"/>
    <w:rsid w:val="003967FF"/>
    <w:rsid w:val="00396DFD"/>
    <w:rsid w:val="003971F5"/>
    <w:rsid w:val="00397985"/>
    <w:rsid w:val="00397B6B"/>
    <w:rsid w:val="00397D5E"/>
    <w:rsid w:val="00397EF8"/>
    <w:rsid w:val="003A1EA8"/>
    <w:rsid w:val="003A2176"/>
    <w:rsid w:val="003A6EB4"/>
    <w:rsid w:val="003A739C"/>
    <w:rsid w:val="003B0D3E"/>
    <w:rsid w:val="003B164C"/>
    <w:rsid w:val="003B1874"/>
    <w:rsid w:val="003B3A37"/>
    <w:rsid w:val="003B5EDB"/>
    <w:rsid w:val="003B63A3"/>
    <w:rsid w:val="003B7ADE"/>
    <w:rsid w:val="003C0270"/>
    <w:rsid w:val="003C0941"/>
    <w:rsid w:val="003C33F7"/>
    <w:rsid w:val="003C3BBF"/>
    <w:rsid w:val="003C42EA"/>
    <w:rsid w:val="003C479E"/>
    <w:rsid w:val="003D09FA"/>
    <w:rsid w:val="003D1801"/>
    <w:rsid w:val="003D27A9"/>
    <w:rsid w:val="003D3563"/>
    <w:rsid w:val="003D4D32"/>
    <w:rsid w:val="003D5886"/>
    <w:rsid w:val="003D5C2C"/>
    <w:rsid w:val="003D60D7"/>
    <w:rsid w:val="003D6621"/>
    <w:rsid w:val="003E0466"/>
    <w:rsid w:val="003E1C0D"/>
    <w:rsid w:val="003E21C4"/>
    <w:rsid w:val="003E2FDD"/>
    <w:rsid w:val="003E30AE"/>
    <w:rsid w:val="003E3328"/>
    <w:rsid w:val="003E53E6"/>
    <w:rsid w:val="003E60A7"/>
    <w:rsid w:val="003E7B07"/>
    <w:rsid w:val="003F051D"/>
    <w:rsid w:val="003F1337"/>
    <w:rsid w:val="003F2D33"/>
    <w:rsid w:val="003F5FFE"/>
    <w:rsid w:val="003F767A"/>
    <w:rsid w:val="003F79C9"/>
    <w:rsid w:val="003F7D60"/>
    <w:rsid w:val="00400374"/>
    <w:rsid w:val="00401109"/>
    <w:rsid w:val="00403475"/>
    <w:rsid w:val="004040C8"/>
    <w:rsid w:val="00404BE8"/>
    <w:rsid w:val="00405764"/>
    <w:rsid w:val="00405A82"/>
    <w:rsid w:val="00406F8F"/>
    <w:rsid w:val="0041104E"/>
    <w:rsid w:val="004115DE"/>
    <w:rsid w:val="00411884"/>
    <w:rsid w:val="00411A1D"/>
    <w:rsid w:val="0041273A"/>
    <w:rsid w:val="00412E89"/>
    <w:rsid w:val="0041306F"/>
    <w:rsid w:val="004138D5"/>
    <w:rsid w:val="00413B98"/>
    <w:rsid w:val="00415AD9"/>
    <w:rsid w:val="00417928"/>
    <w:rsid w:val="00420A25"/>
    <w:rsid w:val="00424B6F"/>
    <w:rsid w:val="004253E2"/>
    <w:rsid w:val="00425C5F"/>
    <w:rsid w:val="00426248"/>
    <w:rsid w:val="0042633B"/>
    <w:rsid w:val="00427B47"/>
    <w:rsid w:val="00431155"/>
    <w:rsid w:val="00435CCC"/>
    <w:rsid w:val="00437308"/>
    <w:rsid w:val="0044031B"/>
    <w:rsid w:val="004423E2"/>
    <w:rsid w:val="00443107"/>
    <w:rsid w:val="004432BF"/>
    <w:rsid w:val="00443575"/>
    <w:rsid w:val="00443A2A"/>
    <w:rsid w:val="00443FF3"/>
    <w:rsid w:val="00446521"/>
    <w:rsid w:val="0044699E"/>
    <w:rsid w:val="00446CE0"/>
    <w:rsid w:val="00447702"/>
    <w:rsid w:val="00447B64"/>
    <w:rsid w:val="00451A42"/>
    <w:rsid w:val="004551AD"/>
    <w:rsid w:val="00455BF3"/>
    <w:rsid w:val="00456153"/>
    <w:rsid w:val="00456BE4"/>
    <w:rsid w:val="00456ED5"/>
    <w:rsid w:val="00461BB0"/>
    <w:rsid w:val="00464690"/>
    <w:rsid w:val="004646FA"/>
    <w:rsid w:val="00464C4E"/>
    <w:rsid w:val="004656A0"/>
    <w:rsid w:val="00465CE2"/>
    <w:rsid w:val="00466359"/>
    <w:rsid w:val="00470ABB"/>
    <w:rsid w:val="004719C1"/>
    <w:rsid w:val="0047303A"/>
    <w:rsid w:val="00474A10"/>
    <w:rsid w:val="00475174"/>
    <w:rsid w:val="004759BC"/>
    <w:rsid w:val="004764D9"/>
    <w:rsid w:val="004770A9"/>
    <w:rsid w:val="004837B1"/>
    <w:rsid w:val="004838BF"/>
    <w:rsid w:val="004846D5"/>
    <w:rsid w:val="00484D9C"/>
    <w:rsid w:val="00485398"/>
    <w:rsid w:val="004859C5"/>
    <w:rsid w:val="00490E4F"/>
    <w:rsid w:val="00495772"/>
    <w:rsid w:val="00495A06"/>
    <w:rsid w:val="00495CB1"/>
    <w:rsid w:val="004A0B3D"/>
    <w:rsid w:val="004A1103"/>
    <w:rsid w:val="004A34BA"/>
    <w:rsid w:val="004A4916"/>
    <w:rsid w:val="004A59C3"/>
    <w:rsid w:val="004A6396"/>
    <w:rsid w:val="004B1478"/>
    <w:rsid w:val="004B16C6"/>
    <w:rsid w:val="004B1714"/>
    <w:rsid w:val="004B4D70"/>
    <w:rsid w:val="004B5E36"/>
    <w:rsid w:val="004B6D78"/>
    <w:rsid w:val="004C04FF"/>
    <w:rsid w:val="004C0D43"/>
    <w:rsid w:val="004C2169"/>
    <w:rsid w:val="004C3C73"/>
    <w:rsid w:val="004C3D37"/>
    <w:rsid w:val="004D00BB"/>
    <w:rsid w:val="004D407D"/>
    <w:rsid w:val="004D4DEE"/>
    <w:rsid w:val="004D51A5"/>
    <w:rsid w:val="004D6377"/>
    <w:rsid w:val="004D7FC7"/>
    <w:rsid w:val="004E11D6"/>
    <w:rsid w:val="004E174E"/>
    <w:rsid w:val="004E192B"/>
    <w:rsid w:val="004E1A4B"/>
    <w:rsid w:val="004E1DA5"/>
    <w:rsid w:val="004E1F99"/>
    <w:rsid w:val="004E2346"/>
    <w:rsid w:val="004E2499"/>
    <w:rsid w:val="004E54FA"/>
    <w:rsid w:val="004E629F"/>
    <w:rsid w:val="004E6E3E"/>
    <w:rsid w:val="004E6F79"/>
    <w:rsid w:val="004E7EAF"/>
    <w:rsid w:val="004F03BF"/>
    <w:rsid w:val="004F09E7"/>
    <w:rsid w:val="004F10D2"/>
    <w:rsid w:val="004F203F"/>
    <w:rsid w:val="004F290D"/>
    <w:rsid w:val="004F2C9D"/>
    <w:rsid w:val="004F3B70"/>
    <w:rsid w:val="004F5019"/>
    <w:rsid w:val="004F504F"/>
    <w:rsid w:val="004F5333"/>
    <w:rsid w:val="004F5C85"/>
    <w:rsid w:val="004F6497"/>
    <w:rsid w:val="004F7C54"/>
    <w:rsid w:val="005000CD"/>
    <w:rsid w:val="00500A28"/>
    <w:rsid w:val="00501864"/>
    <w:rsid w:val="00501966"/>
    <w:rsid w:val="00501A24"/>
    <w:rsid w:val="005028C3"/>
    <w:rsid w:val="00504064"/>
    <w:rsid w:val="00504A10"/>
    <w:rsid w:val="00505F39"/>
    <w:rsid w:val="00512CD4"/>
    <w:rsid w:val="00515603"/>
    <w:rsid w:val="005160C2"/>
    <w:rsid w:val="0051697F"/>
    <w:rsid w:val="00516D13"/>
    <w:rsid w:val="00517147"/>
    <w:rsid w:val="0052053C"/>
    <w:rsid w:val="005228C0"/>
    <w:rsid w:val="00522918"/>
    <w:rsid w:val="00523A7D"/>
    <w:rsid w:val="005247E2"/>
    <w:rsid w:val="00525F2E"/>
    <w:rsid w:val="00530254"/>
    <w:rsid w:val="00532305"/>
    <w:rsid w:val="00532E45"/>
    <w:rsid w:val="00533539"/>
    <w:rsid w:val="00533C83"/>
    <w:rsid w:val="00533F13"/>
    <w:rsid w:val="00535D71"/>
    <w:rsid w:val="00536527"/>
    <w:rsid w:val="00536BBC"/>
    <w:rsid w:val="005374AE"/>
    <w:rsid w:val="0053750A"/>
    <w:rsid w:val="00542C45"/>
    <w:rsid w:val="005445BD"/>
    <w:rsid w:val="00545387"/>
    <w:rsid w:val="0054571A"/>
    <w:rsid w:val="005464D3"/>
    <w:rsid w:val="00550F42"/>
    <w:rsid w:val="00551805"/>
    <w:rsid w:val="0055180E"/>
    <w:rsid w:val="005518AC"/>
    <w:rsid w:val="00554439"/>
    <w:rsid w:val="00555294"/>
    <w:rsid w:val="00556D38"/>
    <w:rsid w:val="005614AD"/>
    <w:rsid w:val="0056152F"/>
    <w:rsid w:val="00562BE9"/>
    <w:rsid w:val="005632BA"/>
    <w:rsid w:val="00564632"/>
    <w:rsid w:val="00567CFC"/>
    <w:rsid w:val="00567FFE"/>
    <w:rsid w:val="00570BD0"/>
    <w:rsid w:val="005721EE"/>
    <w:rsid w:val="00572A2B"/>
    <w:rsid w:val="00573280"/>
    <w:rsid w:val="005743AD"/>
    <w:rsid w:val="00575992"/>
    <w:rsid w:val="00576163"/>
    <w:rsid w:val="0058241C"/>
    <w:rsid w:val="0058247A"/>
    <w:rsid w:val="00583BB2"/>
    <w:rsid w:val="00583BF3"/>
    <w:rsid w:val="00583FBB"/>
    <w:rsid w:val="00584D9A"/>
    <w:rsid w:val="005868A7"/>
    <w:rsid w:val="00587D07"/>
    <w:rsid w:val="005922A0"/>
    <w:rsid w:val="00592861"/>
    <w:rsid w:val="00592A73"/>
    <w:rsid w:val="005934FF"/>
    <w:rsid w:val="00593616"/>
    <w:rsid w:val="00593CD0"/>
    <w:rsid w:val="00594C31"/>
    <w:rsid w:val="00595F87"/>
    <w:rsid w:val="005970CA"/>
    <w:rsid w:val="005A07E5"/>
    <w:rsid w:val="005A0E54"/>
    <w:rsid w:val="005A250C"/>
    <w:rsid w:val="005A392F"/>
    <w:rsid w:val="005A4F37"/>
    <w:rsid w:val="005A5FDE"/>
    <w:rsid w:val="005A60B3"/>
    <w:rsid w:val="005A6B81"/>
    <w:rsid w:val="005A6E60"/>
    <w:rsid w:val="005A6F3D"/>
    <w:rsid w:val="005A715B"/>
    <w:rsid w:val="005A7AC2"/>
    <w:rsid w:val="005B0109"/>
    <w:rsid w:val="005B088F"/>
    <w:rsid w:val="005B239C"/>
    <w:rsid w:val="005B31C9"/>
    <w:rsid w:val="005B569C"/>
    <w:rsid w:val="005B7734"/>
    <w:rsid w:val="005B7B52"/>
    <w:rsid w:val="005C0420"/>
    <w:rsid w:val="005C0519"/>
    <w:rsid w:val="005C07D7"/>
    <w:rsid w:val="005C0A25"/>
    <w:rsid w:val="005C12BD"/>
    <w:rsid w:val="005C3EA2"/>
    <w:rsid w:val="005C4C0C"/>
    <w:rsid w:val="005C63FC"/>
    <w:rsid w:val="005D1D3B"/>
    <w:rsid w:val="005D2F6B"/>
    <w:rsid w:val="005D52A5"/>
    <w:rsid w:val="005D5C20"/>
    <w:rsid w:val="005D70AA"/>
    <w:rsid w:val="005D7A5E"/>
    <w:rsid w:val="005D7F63"/>
    <w:rsid w:val="005E08C4"/>
    <w:rsid w:val="005E0D32"/>
    <w:rsid w:val="005E1F31"/>
    <w:rsid w:val="005E2AF6"/>
    <w:rsid w:val="005E2ED3"/>
    <w:rsid w:val="005E3E3A"/>
    <w:rsid w:val="005E4826"/>
    <w:rsid w:val="005E5292"/>
    <w:rsid w:val="005E77B9"/>
    <w:rsid w:val="005F02F4"/>
    <w:rsid w:val="005F0CD2"/>
    <w:rsid w:val="005F0FF0"/>
    <w:rsid w:val="005F1AFA"/>
    <w:rsid w:val="005F2DA9"/>
    <w:rsid w:val="005F6B63"/>
    <w:rsid w:val="005F6CA1"/>
    <w:rsid w:val="005F72E2"/>
    <w:rsid w:val="00602C67"/>
    <w:rsid w:val="00604AD3"/>
    <w:rsid w:val="00605D30"/>
    <w:rsid w:val="00606075"/>
    <w:rsid w:val="006075CC"/>
    <w:rsid w:val="00611F2E"/>
    <w:rsid w:val="0061214D"/>
    <w:rsid w:val="006129B1"/>
    <w:rsid w:val="00614A62"/>
    <w:rsid w:val="00616AB8"/>
    <w:rsid w:val="0062061B"/>
    <w:rsid w:val="00620D83"/>
    <w:rsid w:val="00621FEC"/>
    <w:rsid w:val="00622971"/>
    <w:rsid w:val="00624FBD"/>
    <w:rsid w:val="006256FA"/>
    <w:rsid w:val="00626880"/>
    <w:rsid w:val="00626B5E"/>
    <w:rsid w:val="0062791E"/>
    <w:rsid w:val="0063146A"/>
    <w:rsid w:val="00632B9D"/>
    <w:rsid w:val="00633A05"/>
    <w:rsid w:val="00635116"/>
    <w:rsid w:val="00635F88"/>
    <w:rsid w:val="006370CC"/>
    <w:rsid w:val="0063750D"/>
    <w:rsid w:val="00637557"/>
    <w:rsid w:val="006405E8"/>
    <w:rsid w:val="00640A19"/>
    <w:rsid w:val="00642587"/>
    <w:rsid w:val="00642F66"/>
    <w:rsid w:val="0064301D"/>
    <w:rsid w:val="00643090"/>
    <w:rsid w:val="00643364"/>
    <w:rsid w:val="006435FE"/>
    <w:rsid w:val="00644C50"/>
    <w:rsid w:val="00650E08"/>
    <w:rsid w:val="00651B06"/>
    <w:rsid w:val="006541B3"/>
    <w:rsid w:val="00654566"/>
    <w:rsid w:val="00654890"/>
    <w:rsid w:val="0065494E"/>
    <w:rsid w:val="00654BA6"/>
    <w:rsid w:val="006550E3"/>
    <w:rsid w:val="006559EA"/>
    <w:rsid w:val="00656CEF"/>
    <w:rsid w:val="00657536"/>
    <w:rsid w:val="00661CD5"/>
    <w:rsid w:val="00663EA3"/>
    <w:rsid w:val="00664266"/>
    <w:rsid w:val="00664834"/>
    <w:rsid w:val="006651B5"/>
    <w:rsid w:val="00667AF9"/>
    <w:rsid w:val="00667D0F"/>
    <w:rsid w:val="0067020C"/>
    <w:rsid w:val="0067058C"/>
    <w:rsid w:val="006726A6"/>
    <w:rsid w:val="0067470F"/>
    <w:rsid w:val="00675E73"/>
    <w:rsid w:val="00677A68"/>
    <w:rsid w:val="00680CA6"/>
    <w:rsid w:val="00681372"/>
    <w:rsid w:val="006834B5"/>
    <w:rsid w:val="00683C3E"/>
    <w:rsid w:val="00684E78"/>
    <w:rsid w:val="00685AA5"/>
    <w:rsid w:val="006862CF"/>
    <w:rsid w:val="00686ACC"/>
    <w:rsid w:val="00686DA9"/>
    <w:rsid w:val="006871DD"/>
    <w:rsid w:val="00690B5D"/>
    <w:rsid w:val="00691DA5"/>
    <w:rsid w:val="00692A06"/>
    <w:rsid w:val="00693207"/>
    <w:rsid w:val="006933A8"/>
    <w:rsid w:val="00693DE4"/>
    <w:rsid w:val="00694402"/>
    <w:rsid w:val="006954FA"/>
    <w:rsid w:val="006957A9"/>
    <w:rsid w:val="006965C4"/>
    <w:rsid w:val="00696856"/>
    <w:rsid w:val="00696FB3"/>
    <w:rsid w:val="00697636"/>
    <w:rsid w:val="00697EA0"/>
    <w:rsid w:val="006A082B"/>
    <w:rsid w:val="006A2023"/>
    <w:rsid w:val="006A4318"/>
    <w:rsid w:val="006A4CB1"/>
    <w:rsid w:val="006A707A"/>
    <w:rsid w:val="006A78E5"/>
    <w:rsid w:val="006A7AD4"/>
    <w:rsid w:val="006A7F6D"/>
    <w:rsid w:val="006B01FF"/>
    <w:rsid w:val="006B0BC7"/>
    <w:rsid w:val="006B1737"/>
    <w:rsid w:val="006B2F75"/>
    <w:rsid w:val="006B33E9"/>
    <w:rsid w:val="006B3DC6"/>
    <w:rsid w:val="006B3DDD"/>
    <w:rsid w:val="006B49CE"/>
    <w:rsid w:val="006B567D"/>
    <w:rsid w:val="006B62FF"/>
    <w:rsid w:val="006B7733"/>
    <w:rsid w:val="006B7DF5"/>
    <w:rsid w:val="006B7E06"/>
    <w:rsid w:val="006C048A"/>
    <w:rsid w:val="006C190B"/>
    <w:rsid w:val="006C2408"/>
    <w:rsid w:val="006C27F8"/>
    <w:rsid w:val="006C444A"/>
    <w:rsid w:val="006C5B5B"/>
    <w:rsid w:val="006C67C3"/>
    <w:rsid w:val="006D198B"/>
    <w:rsid w:val="006D2301"/>
    <w:rsid w:val="006D34DE"/>
    <w:rsid w:val="006D411C"/>
    <w:rsid w:val="006D65D3"/>
    <w:rsid w:val="006D68A9"/>
    <w:rsid w:val="006E1746"/>
    <w:rsid w:val="006E17C5"/>
    <w:rsid w:val="006E2C77"/>
    <w:rsid w:val="006E4B6E"/>
    <w:rsid w:val="006E5008"/>
    <w:rsid w:val="006E5274"/>
    <w:rsid w:val="006E5395"/>
    <w:rsid w:val="006E602D"/>
    <w:rsid w:val="006E67C7"/>
    <w:rsid w:val="006E69D0"/>
    <w:rsid w:val="006E7CA3"/>
    <w:rsid w:val="006F3EE2"/>
    <w:rsid w:val="006F56EF"/>
    <w:rsid w:val="006F5A21"/>
    <w:rsid w:val="006F5BF6"/>
    <w:rsid w:val="006F7A74"/>
    <w:rsid w:val="007003CA"/>
    <w:rsid w:val="00705A60"/>
    <w:rsid w:val="00705CEC"/>
    <w:rsid w:val="007061A0"/>
    <w:rsid w:val="007063BE"/>
    <w:rsid w:val="007076AB"/>
    <w:rsid w:val="007109CB"/>
    <w:rsid w:val="0071326D"/>
    <w:rsid w:val="00713CC5"/>
    <w:rsid w:val="00713DB0"/>
    <w:rsid w:val="0071401F"/>
    <w:rsid w:val="00714AB7"/>
    <w:rsid w:val="00714B6C"/>
    <w:rsid w:val="00714E25"/>
    <w:rsid w:val="00716401"/>
    <w:rsid w:val="00717080"/>
    <w:rsid w:val="00717B09"/>
    <w:rsid w:val="00721E9E"/>
    <w:rsid w:val="007240C1"/>
    <w:rsid w:val="00724BCA"/>
    <w:rsid w:val="00724F26"/>
    <w:rsid w:val="00725DF3"/>
    <w:rsid w:val="00725EAD"/>
    <w:rsid w:val="007260E9"/>
    <w:rsid w:val="00726A0E"/>
    <w:rsid w:val="00727C1D"/>
    <w:rsid w:val="007301A8"/>
    <w:rsid w:val="00730532"/>
    <w:rsid w:val="0073063E"/>
    <w:rsid w:val="00731FAD"/>
    <w:rsid w:val="00731FE4"/>
    <w:rsid w:val="00731FF3"/>
    <w:rsid w:val="007337D5"/>
    <w:rsid w:val="00733EF2"/>
    <w:rsid w:val="0073562A"/>
    <w:rsid w:val="00737F1E"/>
    <w:rsid w:val="0074118E"/>
    <w:rsid w:val="00741C97"/>
    <w:rsid w:val="00742A5E"/>
    <w:rsid w:val="00742D5A"/>
    <w:rsid w:val="00742D78"/>
    <w:rsid w:val="0074454A"/>
    <w:rsid w:val="007466AA"/>
    <w:rsid w:val="007518C3"/>
    <w:rsid w:val="007524AE"/>
    <w:rsid w:val="007524C6"/>
    <w:rsid w:val="00752551"/>
    <w:rsid w:val="0075378D"/>
    <w:rsid w:val="00753B83"/>
    <w:rsid w:val="00753F64"/>
    <w:rsid w:val="00757529"/>
    <w:rsid w:val="007606FD"/>
    <w:rsid w:val="00760D9A"/>
    <w:rsid w:val="00763EB1"/>
    <w:rsid w:val="00765583"/>
    <w:rsid w:val="00766EA5"/>
    <w:rsid w:val="00770685"/>
    <w:rsid w:val="00771EE6"/>
    <w:rsid w:val="0077244C"/>
    <w:rsid w:val="00773C78"/>
    <w:rsid w:val="00774584"/>
    <w:rsid w:val="00774D33"/>
    <w:rsid w:val="0077583E"/>
    <w:rsid w:val="00776BEF"/>
    <w:rsid w:val="0077750B"/>
    <w:rsid w:val="00777AA2"/>
    <w:rsid w:val="0078121E"/>
    <w:rsid w:val="00781AED"/>
    <w:rsid w:val="0078350B"/>
    <w:rsid w:val="007840A9"/>
    <w:rsid w:val="00784A55"/>
    <w:rsid w:val="00785B24"/>
    <w:rsid w:val="00786F0B"/>
    <w:rsid w:val="00787624"/>
    <w:rsid w:val="007900BA"/>
    <w:rsid w:val="00790BDE"/>
    <w:rsid w:val="00790D4B"/>
    <w:rsid w:val="00792FF9"/>
    <w:rsid w:val="00793CF7"/>
    <w:rsid w:val="00794217"/>
    <w:rsid w:val="007947A3"/>
    <w:rsid w:val="007949FB"/>
    <w:rsid w:val="0079565C"/>
    <w:rsid w:val="0079693B"/>
    <w:rsid w:val="00797025"/>
    <w:rsid w:val="00797C36"/>
    <w:rsid w:val="00797C4C"/>
    <w:rsid w:val="007A0218"/>
    <w:rsid w:val="007A05C1"/>
    <w:rsid w:val="007A071E"/>
    <w:rsid w:val="007A172B"/>
    <w:rsid w:val="007A1DB3"/>
    <w:rsid w:val="007A24D3"/>
    <w:rsid w:val="007A26EE"/>
    <w:rsid w:val="007A3ACB"/>
    <w:rsid w:val="007A3FF4"/>
    <w:rsid w:val="007A411C"/>
    <w:rsid w:val="007A4287"/>
    <w:rsid w:val="007A6C93"/>
    <w:rsid w:val="007B0172"/>
    <w:rsid w:val="007B1B67"/>
    <w:rsid w:val="007B2023"/>
    <w:rsid w:val="007B23BD"/>
    <w:rsid w:val="007B2CB3"/>
    <w:rsid w:val="007B3C3F"/>
    <w:rsid w:val="007B3CA3"/>
    <w:rsid w:val="007B41AB"/>
    <w:rsid w:val="007B4563"/>
    <w:rsid w:val="007B4FC3"/>
    <w:rsid w:val="007B5541"/>
    <w:rsid w:val="007B5F8D"/>
    <w:rsid w:val="007B713D"/>
    <w:rsid w:val="007B71C2"/>
    <w:rsid w:val="007B725B"/>
    <w:rsid w:val="007B7761"/>
    <w:rsid w:val="007B7B73"/>
    <w:rsid w:val="007C094C"/>
    <w:rsid w:val="007C0C51"/>
    <w:rsid w:val="007C0E47"/>
    <w:rsid w:val="007C1B45"/>
    <w:rsid w:val="007C2705"/>
    <w:rsid w:val="007C2EA0"/>
    <w:rsid w:val="007C30BC"/>
    <w:rsid w:val="007C4224"/>
    <w:rsid w:val="007C4296"/>
    <w:rsid w:val="007C5976"/>
    <w:rsid w:val="007C732D"/>
    <w:rsid w:val="007C775C"/>
    <w:rsid w:val="007C7B7E"/>
    <w:rsid w:val="007D0A33"/>
    <w:rsid w:val="007D301F"/>
    <w:rsid w:val="007D350B"/>
    <w:rsid w:val="007D4537"/>
    <w:rsid w:val="007D466F"/>
    <w:rsid w:val="007D46B7"/>
    <w:rsid w:val="007D530E"/>
    <w:rsid w:val="007D7B3D"/>
    <w:rsid w:val="007D7FF0"/>
    <w:rsid w:val="007E01F3"/>
    <w:rsid w:val="007E086E"/>
    <w:rsid w:val="007E0A1F"/>
    <w:rsid w:val="007E2733"/>
    <w:rsid w:val="007E36F9"/>
    <w:rsid w:val="007E4A3B"/>
    <w:rsid w:val="007E5FED"/>
    <w:rsid w:val="007E61A7"/>
    <w:rsid w:val="007E720D"/>
    <w:rsid w:val="007F070A"/>
    <w:rsid w:val="007F0B51"/>
    <w:rsid w:val="007F0E8F"/>
    <w:rsid w:val="007F1195"/>
    <w:rsid w:val="007F1728"/>
    <w:rsid w:val="007F1FE1"/>
    <w:rsid w:val="007F2180"/>
    <w:rsid w:val="007F279E"/>
    <w:rsid w:val="007F2C14"/>
    <w:rsid w:val="007F3109"/>
    <w:rsid w:val="007F3E31"/>
    <w:rsid w:val="007F3E5D"/>
    <w:rsid w:val="007F5869"/>
    <w:rsid w:val="007F5B8A"/>
    <w:rsid w:val="007F5ED1"/>
    <w:rsid w:val="007F6C95"/>
    <w:rsid w:val="0080107B"/>
    <w:rsid w:val="00802C50"/>
    <w:rsid w:val="008030F6"/>
    <w:rsid w:val="00805372"/>
    <w:rsid w:val="00807DF1"/>
    <w:rsid w:val="008110D7"/>
    <w:rsid w:val="00812E8F"/>
    <w:rsid w:val="00813EF4"/>
    <w:rsid w:val="00814772"/>
    <w:rsid w:val="008158B0"/>
    <w:rsid w:val="008163C9"/>
    <w:rsid w:val="00817815"/>
    <w:rsid w:val="0082141A"/>
    <w:rsid w:val="00821A03"/>
    <w:rsid w:val="008229E2"/>
    <w:rsid w:val="00822B0E"/>
    <w:rsid w:val="00824C88"/>
    <w:rsid w:val="0082588A"/>
    <w:rsid w:val="0082691A"/>
    <w:rsid w:val="00826B69"/>
    <w:rsid w:val="00827CD9"/>
    <w:rsid w:val="00830B0C"/>
    <w:rsid w:val="0083111C"/>
    <w:rsid w:val="00831873"/>
    <w:rsid w:val="00831C82"/>
    <w:rsid w:val="00831D7E"/>
    <w:rsid w:val="00831EAF"/>
    <w:rsid w:val="00833D57"/>
    <w:rsid w:val="008346F5"/>
    <w:rsid w:val="008356A3"/>
    <w:rsid w:val="008362FD"/>
    <w:rsid w:val="00836C0C"/>
    <w:rsid w:val="00837DC0"/>
    <w:rsid w:val="0084003A"/>
    <w:rsid w:val="008403B1"/>
    <w:rsid w:val="00840A54"/>
    <w:rsid w:val="00841039"/>
    <w:rsid w:val="00841A36"/>
    <w:rsid w:val="008421C7"/>
    <w:rsid w:val="00842295"/>
    <w:rsid w:val="00843C86"/>
    <w:rsid w:val="008442D1"/>
    <w:rsid w:val="00845203"/>
    <w:rsid w:val="008453E9"/>
    <w:rsid w:val="008461DD"/>
    <w:rsid w:val="008477F1"/>
    <w:rsid w:val="00850A25"/>
    <w:rsid w:val="008527B4"/>
    <w:rsid w:val="0085327D"/>
    <w:rsid w:val="00853B94"/>
    <w:rsid w:val="00855C6D"/>
    <w:rsid w:val="008564A9"/>
    <w:rsid w:val="0085699A"/>
    <w:rsid w:val="00856A4A"/>
    <w:rsid w:val="00856B68"/>
    <w:rsid w:val="00857466"/>
    <w:rsid w:val="008576D9"/>
    <w:rsid w:val="008579ED"/>
    <w:rsid w:val="00861A22"/>
    <w:rsid w:val="00861D99"/>
    <w:rsid w:val="0086205D"/>
    <w:rsid w:val="00863572"/>
    <w:rsid w:val="00864A96"/>
    <w:rsid w:val="008650F7"/>
    <w:rsid w:val="0086526D"/>
    <w:rsid w:val="00865944"/>
    <w:rsid w:val="00865D20"/>
    <w:rsid w:val="00866602"/>
    <w:rsid w:val="00866D7A"/>
    <w:rsid w:val="00867147"/>
    <w:rsid w:val="00871AFC"/>
    <w:rsid w:val="008723FC"/>
    <w:rsid w:val="00872850"/>
    <w:rsid w:val="0087330F"/>
    <w:rsid w:val="0087756B"/>
    <w:rsid w:val="008810AD"/>
    <w:rsid w:val="0088152C"/>
    <w:rsid w:val="00882B33"/>
    <w:rsid w:val="00883A7B"/>
    <w:rsid w:val="0088429E"/>
    <w:rsid w:val="0088620B"/>
    <w:rsid w:val="00886263"/>
    <w:rsid w:val="00887763"/>
    <w:rsid w:val="00887C69"/>
    <w:rsid w:val="0089281E"/>
    <w:rsid w:val="00892D5A"/>
    <w:rsid w:val="00894867"/>
    <w:rsid w:val="00894EC9"/>
    <w:rsid w:val="008958EB"/>
    <w:rsid w:val="008960E0"/>
    <w:rsid w:val="00896151"/>
    <w:rsid w:val="00896ED7"/>
    <w:rsid w:val="00897A89"/>
    <w:rsid w:val="008A0B37"/>
    <w:rsid w:val="008A20E9"/>
    <w:rsid w:val="008A2CDC"/>
    <w:rsid w:val="008A4D3B"/>
    <w:rsid w:val="008A68E5"/>
    <w:rsid w:val="008A7B1F"/>
    <w:rsid w:val="008A7CC7"/>
    <w:rsid w:val="008B0055"/>
    <w:rsid w:val="008B2167"/>
    <w:rsid w:val="008B27A5"/>
    <w:rsid w:val="008B3942"/>
    <w:rsid w:val="008B4A66"/>
    <w:rsid w:val="008B5435"/>
    <w:rsid w:val="008B5CFE"/>
    <w:rsid w:val="008B5EAE"/>
    <w:rsid w:val="008B6901"/>
    <w:rsid w:val="008B6E2E"/>
    <w:rsid w:val="008B73FD"/>
    <w:rsid w:val="008B78F8"/>
    <w:rsid w:val="008C295A"/>
    <w:rsid w:val="008C3B37"/>
    <w:rsid w:val="008C6F0F"/>
    <w:rsid w:val="008D05F6"/>
    <w:rsid w:val="008D078A"/>
    <w:rsid w:val="008D0BA4"/>
    <w:rsid w:val="008D19FC"/>
    <w:rsid w:val="008D2CAF"/>
    <w:rsid w:val="008D4141"/>
    <w:rsid w:val="008D5259"/>
    <w:rsid w:val="008D6B6C"/>
    <w:rsid w:val="008D772D"/>
    <w:rsid w:val="008E0295"/>
    <w:rsid w:val="008E1CD3"/>
    <w:rsid w:val="008E285E"/>
    <w:rsid w:val="008E3001"/>
    <w:rsid w:val="008E3CFF"/>
    <w:rsid w:val="008E531E"/>
    <w:rsid w:val="008F00AB"/>
    <w:rsid w:val="008F025F"/>
    <w:rsid w:val="008F06A6"/>
    <w:rsid w:val="008F094E"/>
    <w:rsid w:val="008F2431"/>
    <w:rsid w:val="008F43F1"/>
    <w:rsid w:val="008F4A10"/>
    <w:rsid w:val="008F5950"/>
    <w:rsid w:val="008F59C8"/>
    <w:rsid w:val="008F685B"/>
    <w:rsid w:val="0090104E"/>
    <w:rsid w:val="00901900"/>
    <w:rsid w:val="00901960"/>
    <w:rsid w:val="00902159"/>
    <w:rsid w:val="00904908"/>
    <w:rsid w:val="00905249"/>
    <w:rsid w:val="00905C40"/>
    <w:rsid w:val="00905E4D"/>
    <w:rsid w:val="00905FBA"/>
    <w:rsid w:val="00906E21"/>
    <w:rsid w:val="00906E93"/>
    <w:rsid w:val="00906EA8"/>
    <w:rsid w:val="00907061"/>
    <w:rsid w:val="00907D51"/>
    <w:rsid w:val="00910572"/>
    <w:rsid w:val="00911648"/>
    <w:rsid w:val="00911F38"/>
    <w:rsid w:val="00912837"/>
    <w:rsid w:val="00912D69"/>
    <w:rsid w:val="009130DE"/>
    <w:rsid w:val="00913DC4"/>
    <w:rsid w:val="0091485F"/>
    <w:rsid w:val="00914A69"/>
    <w:rsid w:val="00915CFF"/>
    <w:rsid w:val="00921052"/>
    <w:rsid w:val="00921403"/>
    <w:rsid w:val="00921BC0"/>
    <w:rsid w:val="00923032"/>
    <w:rsid w:val="009251DC"/>
    <w:rsid w:val="0092595D"/>
    <w:rsid w:val="00926847"/>
    <w:rsid w:val="00926CED"/>
    <w:rsid w:val="00927268"/>
    <w:rsid w:val="009274D9"/>
    <w:rsid w:val="00932B1D"/>
    <w:rsid w:val="00932E7D"/>
    <w:rsid w:val="0093422A"/>
    <w:rsid w:val="00935B9D"/>
    <w:rsid w:val="00935EF3"/>
    <w:rsid w:val="009371FC"/>
    <w:rsid w:val="00937A14"/>
    <w:rsid w:val="00942BA2"/>
    <w:rsid w:val="00947200"/>
    <w:rsid w:val="00947880"/>
    <w:rsid w:val="009508A6"/>
    <w:rsid w:val="00951AC9"/>
    <w:rsid w:val="00952E9B"/>
    <w:rsid w:val="00953AD1"/>
    <w:rsid w:val="00953B60"/>
    <w:rsid w:val="00953C1C"/>
    <w:rsid w:val="00953F15"/>
    <w:rsid w:val="00954610"/>
    <w:rsid w:val="00954C2C"/>
    <w:rsid w:val="00954D37"/>
    <w:rsid w:val="009551AC"/>
    <w:rsid w:val="00956496"/>
    <w:rsid w:val="0095673F"/>
    <w:rsid w:val="00956E79"/>
    <w:rsid w:val="00957873"/>
    <w:rsid w:val="00960495"/>
    <w:rsid w:val="009608CF"/>
    <w:rsid w:val="009637FF"/>
    <w:rsid w:val="00963DBE"/>
    <w:rsid w:val="00964C5C"/>
    <w:rsid w:val="00965541"/>
    <w:rsid w:val="009673D7"/>
    <w:rsid w:val="009675D4"/>
    <w:rsid w:val="009677C5"/>
    <w:rsid w:val="00970AC3"/>
    <w:rsid w:val="009712B4"/>
    <w:rsid w:val="00972289"/>
    <w:rsid w:val="00972372"/>
    <w:rsid w:val="00972BED"/>
    <w:rsid w:val="00972DF8"/>
    <w:rsid w:val="00973768"/>
    <w:rsid w:val="00973BB2"/>
    <w:rsid w:val="00974010"/>
    <w:rsid w:val="009741B9"/>
    <w:rsid w:val="009742A6"/>
    <w:rsid w:val="00974FD8"/>
    <w:rsid w:val="00975358"/>
    <w:rsid w:val="009802E3"/>
    <w:rsid w:val="0098111A"/>
    <w:rsid w:val="009813CA"/>
    <w:rsid w:val="009823E7"/>
    <w:rsid w:val="0098703C"/>
    <w:rsid w:val="00987048"/>
    <w:rsid w:val="009901A6"/>
    <w:rsid w:val="00990A3B"/>
    <w:rsid w:val="00990C41"/>
    <w:rsid w:val="009940EF"/>
    <w:rsid w:val="00995857"/>
    <w:rsid w:val="00997C9E"/>
    <w:rsid w:val="009A2C06"/>
    <w:rsid w:val="009A325E"/>
    <w:rsid w:val="009A3532"/>
    <w:rsid w:val="009A36A9"/>
    <w:rsid w:val="009A4EE5"/>
    <w:rsid w:val="009A67B5"/>
    <w:rsid w:val="009A702A"/>
    <w:rsid w:val="009A786E"/>
    <w:rsid w:val="009B005A"/>
    <w:rsid w:val="009B0442"/>
    <w:rsid w:val="009B164C"/>
    <w:rsid w:val="009B1869"/>
    <w:rsid w:val="009B1B9A"/>
    <w:rsid w:val="009B2C20"/>
    <w:rsid w:val="009B3090"/>
    <w:rsid w:val="009B3FE1"/>
    <w:rsid w:val="009B5AD0"/>
    <w:rsid w:val="009B5D6F"/>
    <w:rsid w:val="009B6086"/>
    <w:rsid w:val="009B6786"/>
    <w:rsid w:val="009B7014"/>
    <w:rsid w:val="009B710E"/>
    <w:rsid w:val="009C1FE9"/>
    <w:rsid w:val="009C3589"/>
    <w:rsid w:val="009C655D"/>
    <w:rsid w:val="009D078D"/>
    <w:rsid w:val="009D0E3F"/>
    <w:rsid w:val="009D0E88"/>
    <w:rsid w:val="009D2E38"/>
    <w:rsid w:val="009D5C9A"/>
    <w:rsid w:val="009E07AA"/>
    <w:rsid w:val="009E2393"/>
    <w:rsid w:val="009E30D6"/>
    <w:rsid w:val="009E3FAB"/>
    <w:rsid w:val="009E47DE"/>
    <w:rsid w:val="009E5400"/>
    <w:rsid w:val="009F1EC8"/>
    <w:rsid w:val="009F3171"/>
    <w:rsid w:val="009F364D"/>
    <w:rsid w:val="009F4299"/>
    <w:rsid w:val="009F4A49"/>
    <w:rsid w:val="009F5B81"/>
    <w:rsid w:val="009F6FBD"/>
    <w:rsid w:val="00A00951"/>
    <w:rsid w:val="00A00D54"/>
    <w:rsid w:val="00A03B74"/>
    <w:rsid w:val="00A04715"/>
    <w:rsid w:val="00A0483F"/>
    <w:rsid w:val="00A048E0"/>
    <w:rsid w:val="00A04A04"/>
    <w:rsid w:val="00A04ED1"/>
    <w:rsid w:val="00A06254"/>
    <w:rsid w:val="00A0725C"/>
    <w:rsid w:val="00A077D9"/>
    <w:rsid w:val="00A07ACE"/>
    <w:rsid w:val="00A10708"/>
    <w:rsid w:val="00A108EB"/>
    <w:rsid w:val="00A10E42"/>
    <w:rsid w:val="00A116B8"/>
    <w:rsid w:val="00A134FC"/>
    <w:rsid w:val="00A1367D"/>
    <w:rsid w:val="00A141E4"/>
    <w:rsid w:val="00A145D5"/>
    <w:rsid w:val="00A16565"/>
    <w:rsid w:val="00A2046E"/>
    <w:rsid w:val="00A218F1"/>
    <w:rsid w:val="00A23674"/>
    <w:rsid w:val="00A248E9"/>
    <w:rsid w:val="00A25C33"/>
    <w:rsid w:val="00A26027"/>
    <w:rsid w:val="00A30694"/>
    <w:rsid w:val="00A30B0E"/>
    <w:rsid w:val="00A32271"/>
    <w:rsid w:val="00A32AAE"/>
    <w:rsid w:val="00A32E59"/>
    <w:rsid w:val="00A33C0D"/>
    <w:rsid w:val="00A3495A"/>
    <w:rsid w:val="00A35ECA"/>
    <w:rsid w:val="00A36569"/>
    <w:rsid w:val="00A372AF"/>
    <w:rsid w:val="00A4135E"/>
    <w:rsid w:val="00A414E9"/>
    <w:rsid w:val="00A42433"/>
    <w:rsid w:val="00A42922"/>
    <w:rsid w:val="00A44086"/>
    <w:rsid w:val="00A44B58"/>
    <w:rsid w:val="00A44C40"/>
    <w:rsid w:val="00A44C74"/>
    <w:rsid w:val="00A44F3C"/>
    <w:rsid w:val="00A4621C"/>
    <w:rsid w:val="00A46775"/>
    <w:rsid w:val="00A50D90"/>
    <w:rsid w:val="00A513FA"/>
    <w:rsid w:val="00A51BEC"/>
    <w:rsid w:val="00A53660"/>
    <w:rsid w:val="00A538CE"/>
    <w:rsid w:val="00A5415B"/>
    <w:rsid w:val="00A546B8"/>
    <w:rsid w:val="00A54D86"/>
    <w:rsid w:val="00A57503"/>
    <w:rsid w:val="00A60A30"/>
    <w:rsid w:val="00A631AC"/>
    <w:rsid w:val="00A63228"/>
    <w:rsid w:val="00A6333B"/>
    <w:rsid w:val="00A63471"/>
    <w:rsid w:val="00A64176"/>
    <w:rsid w:val="00A6438A"/>
    <w:rsid w:val="00A650EA"/>
    <w:rsid w:val="00A668AC"/>
    <w:rsid w:val="00A67157"/>
    <w:rsid w:val="00A70556"/>
    <w:rsid w:val="00A706AC"/>
    <w:rsid w:val="00A70A9C"/>
    <w:rsid w:val="00A70B29"/>
    <w:rsid w:val="00A71B8A"/>
    <w:rsid w:val="00A767D6"/>
    <w:rsid w:val="00A76E82"/>
    <w:rsid w:val="00A77084"/>
    <w:rsid w:val="00A7793C"/>
    <w:rsid w:val="00A80211"/>
    <w:rsid w:val="00A8378C"/>
    <w:rsid w:val="00A8498C"/>
    <w:rsid w:val="00A84CAD"/>
    <w:rsid w:val="00A85BF7"/>
    <w:rsid w:val="00A90401"/>
    <w:rsid w:val="00A918B0"/>
    <w:rsid w:val="00A920E6"/>
    <w:rsid w:val="00A927FD"/>
    <w:rsid w:val="00A93E83"/>
    <w:rsid w:val="00A942D4"/>
    <w:rsid w:val="00A9787C"/>
    <w:rsid w:val="00AA0007"/>
    <w:rsid w:val="00AA2B62"/>
    <w:rsid w:val="00AA34E4"/>
    <w:rsid w:val="00AA42CC"/>
    <w:rsid w:val="00AA49CB"/>
    <w:rsid w:val="00AA61C1"/>
    <w:rsid w:val="00AA682E"/>
    <w:rsid w:val="00AA68A5"/>
    <w:rsid w:val="00AA7238"/>
    <w:rsid w:val="00AA7484"/>
    <w:rsid w:val="00AB0875"/>
    <w:rsid w:val="00AB0DAC"/>
    <w:rsid w:val="00AB0E02"/>
    <w:rsid w:val="00AB135B"/>
    <w:rsid w:val="00AB14C6"/>
    <w:rsid w:val="00AB2E7E"/>
    <w:rsid w:val="00AB3570"/>
    <w:rsid w:val="00AB378E"/>
    <w:rsid w:val="00AB5FF8"/>
    <w:rsid w:val="00AC15DA"/>
    <w:rsid w:val="00AC16C6"/>
    <w:rsid w:val="00AC2119"/>
    <w:rsid w:val="00AC22D1"/>
    <w:rsid w:val="00AC23CB"/>
    <w:rsid w:val="00AC389C"/>
    <w:rsid w:val="00AC70AF"/>
    <w:rsid w:val="00AC7333"/>
    <w:rsid w:val="00AD18E1"/>
    <w:rsid w:val="00AD289D"/>
    <w:rsid w:val="00AD2AF6"/>
    <w:rsid w:val="00AD44E1"/>
    <w:rsid w:val="00AD69FF"/>
    <w:rsid w:val="00AD724C"/>
    <w:rsid w:val="00AE0901"/>
    <w:rsid w:val="00AE0C36"/>
    <w:rsid w:val="00AE1488"/>
    <w:rsid w:val="00AE2A06"/>
    <w:rsid w:val="00AE2D1E"/>
    <w:rsid w:val="00AE4302"/>
    <w:rsid w:val="00AE4831"/>
    <w:rsid w:val="00AE60C8"/>
    <w:rsid w:val="00AE7E2A"/>
    <w:rsid w:val="00AF0B8B"/>
    <w:rsid w:val="00AF1847"/>
    <w:rsid w:val="00AF2AFE"/>
    <w:rsid w:val="00AF2FB6"/>
    <w:rsid w:val="00AF44FA"/>
    <w:rsid w:val="00AF578F"/>
    <w:rsid w:val="00AF718B"/>
    <w:rsid w:val="00B004E3"/>
    <w:rsid w:val="00B01347"/>
    <w:rsid w:val="00B01371"/>
    <w:rsid w:val="00B03799"/>
    <w:rsid w:val="00B03974"/>
    <w:rsid w:val="00B03C64"/>
    <w:rsid w:val="00B0608A"/>
    <w:rsid w:val="00B109EE"/>
    <w:rsid w:val="00B11B51"/>
    <w:rsid w:val="00B13B9A"/>
    <w:rsid w:val="00B144C8"/>
    <w:rsid w:val="00B1603C"/>
    <w:rsid w:val="00B16CB2"/>
    <w:rsid w:val="00B2035F"/>
    <w:rsid w:val="00B20695"/>
    <w:rsid w:val="00B21259"/>
    <w:rsid w:val="00B24438"/>
    <w:rsid w:val="00B25A88"/>
    <w:rsid w:val="00B26E24"/>
    <w:rsid w:val="00B27187"/>
    <w:rsid w:val="00B30076"/>
    <w:rsid w:val="00B307B2"/>
    <w:rsid w:val="00B30D35"/>
    <w:rsid w:val="00B31C36"/>
    <w:rsid w:val="00B323B0"/>
    <w:rsid w:val="00B34528"/>
    <w:rsid w:val="00B349E4"/>
    <w:rsid w:val="00B3507A"/>
    <w:rsid w:val="00B35ECF"/>
    <w:rsid w:val="00B366CD"/>
    <w:rsid w:val="00B36E05"/>
    <w:rsid w:val="00B40AE0"/>
    <w:rsid w:val="00B42EB1"/>
    <w:rsid w:val="00B42FAF"/>
    <w:rsid w:val="00B450E3"/>
    <w:rsid w:val="00B462AF"/>
    <w:rsid w:val="00B47E8E"/>
    <w:rsid w:val="00B5136F"/>
    <w:rsid w:val="00B519F6"/>
    <w:rsid w:val="00B53D03"/>
    <w:rsid w:val="00B54496"/>
    <w:rsid w:val="00B5515C"/>
    <w:rsid w:val="00B56886"/>
    <w:rsid w:val="00B56F00"/>
    <w:rsid w:val="00B577EE"/>
    <w:rsid w:val="00B57CFC"/>
    <w:rsid w:val="00B60C52"/>
    <w:rsid w:val="00B612D6"/>
    <w:rsid w:val="00B6161B"/>
    <w:rsid w:val="00B61BB4"/>
    <w:rsid w:val="00B62421"/>
    <w:rsid w:val="00B62A0B"/>
    <w:rsid w:val="00B63B07"/>
    <w:rsid w:val="00B65939"/>
    <w:rsid w:val="00B66F4C"/>
    <w:rsid w:val="00B71BBF"/>
    <w:rsid w:val="00B7242C"/>
    <w:rsid w:val="00B72D0B"/>
    <w:rsid w:val="00B73A4C"/>
    <w:rsid w:val="00B7564F"/>
    <w:rsid w:val="00B7573C"/>
    <w:rsid w:val="00B757E9"/>
    <w:rsid w:val="00B75EAF"/>
    <w:rsid w:val="00B76074"/>
    <w:rsid w:val="00B76DA9"/>
    <w:rsid w:val="00B808E7"/>
    <w:rsid w:val="00B80D20"/>
    <w:rsid w:val="00B80F25"/>
    <w:rsid w:val="00B81A70"/>
    <w:rsid w:val="00B82387"/>
    <w:rsid w:val="00B8310E"/>
    <w:rsid w:val="00B83A04"/>
    <w:rsid w:val="00B83EFE"/>
    <w:rsid w:val="00B8506D"/>
    <w:rsid w:val="00B86741"/>
    <w:rsid w:val="00B87A11"/>
    <w:rsid w:val="00B918C8"/>
    <w:rsid w:val="00B91D34"/>
    <w:rsid w:val="00B92263"/>
    <w:rsid w:val="00B92D23"/>
    <w:rsid w:val="00B93040"/>
    <w:rsid w:val="00B9305C"/>
    <w:rsid w:val="00B93E60"/>
    <w:rsid w:val="00B93F13"/>
    <w:rsid w:val="00B973A9"/>
    <w:rsid w:val="00B97C07"/>
    <w:rsid w:val="00BA0F96"/>
    <w:rsid w:val="00BA132C"/>
    <w:rsid w:val="00BA2ED6"/>
    <w:rsid w:val="00BA4303"/>
    <w:rsid w:val="00BA5DCE"/>
    <w:rsid w:val="00BA6796"/>
    <w:rsid w:val="00BA6A8E"/>
    <w:rsid w:val="00BA6DC7"/>
    <w:rsid w:val="00BA74C9"/>
    <w:rsid w:val="00BB0A65"/>
    <w:rsid w:val="00BB12D7"/>
    <w:rsid w:val="00BB12EA"/>
    <w:rsid w:val="00BB1396"/>
    <w:rsid w:val="00BB19F5"/>
    <w:rsid w:val="00BB3288"/>
    <w:rsid w:val="00BB34DB"/>
    <w:rsid w:val="00BB5595"/>
    <w:rsid w:val="00BB5A76"/>
    <w:rsid w:val="00BB61AD"/>
    <w:rsid w:val="00BB6CD5"/>
    <w:rsid w:val="00BC1043"/>
    <w:rsid w:val="00BC1D82"/>
    <w:rsid w:val="00BC3253"/>
    <w:rsid w:val="00BC35BB"/>
    <w:rsid w:val="00BC4FA3"/>
    <w:rsid w:val="00BC5045"/>
    <w:rsid w:val="00BC58D4"/>
    <w:rsid w:val="00BC5EB1"/>
    <w:rsid w:val="00BD29D3"/>
    <w:rsid w:val="00BD2A6D"/>
    <w:rsid w:val="00BD4149"/>
    <w:rsid w:val="00BD4B64"/>
    <w:rsid w:val="00BD4EF7"/>
    <w:rsid w:val="00BD7763"/>
    <w:rsid w:val="00BE1A57"/>
    <w:rsid w:val="00BE22DC"/>
    <w:rsid w:val="00BE2818"/>
    <w:rsid w:val="00BE281D"/>
    <w:rsid w:val="00BE43DD"/>
    <w:rsid w:val="00BE44CF"/>
    <w:rsid w:val="00BE514E"/>
    <w:rsid w:val="00BE5272"/>
    <w:rsid w:val="00BE60C8"/>
    <w:rsid w:val="00BE725F"/>
    <w:rsid w:val="00BE7E99"/>
    <w:rsid w:val="00BF0A02"/>
    <w:rsid w:val="00BF0D81"/>
    <w:rsid w:val="00BF11C2"/>
    <w:rsid w:val="00BF20E6"/>
    <w:rsid w:val="00BF26FD"/>
    <w:rsid w:val="00BF2999"/>
    <w:rsid w:val="00BF63E5"/>
    <w:rsid w:val="00BF7CB5"/>
    <w:rsid w:val="00C01F7A"/>
    <w:rsid w:val="00C03468"/>
    <w:rsid w:val="00C03A98"/>
    <w:rsid w:val="00C03EED"/>
    <w:rsid w:val="00C04453"/>
    <w:rsid w:val="00C0796B"/>
    <w:rsid w:val="00C07FA5"/>
    <w:rsid w:val="00C10BF8"/>
    <w:rsid w:val="00C10CFD"/>
    <w:rsid w:val="00C114D3"/>
    <w:rsid w:val="00C129CA"/>
    <w:rsid w:val="00C12B40"/>
    <w:rsid w:val="00C132FA"/>
    <w:rsid w:val="00C20014"/>
    <w:rsid w:val="00C20583"/>
    <w:rsid w:val="00C20FC4"/>
    <w:rsid w:val="00C215B2"/>
    <w:rsid w:val="00C22262"/>
    <w:rsid w:val="00C2269D"/>
    <w:rsid w:val="00C230D9"/>
    <w:rsid w:val="00C2543C"/>
    <w:rsid w:val="00C2570A"/>
    <w:rsid w:val="00C27339"/>
    <w:rsid w:val="00C30173"/>
    <w:rsid w:val="00C31FCC"/>
    <w:rsid w:val="00C322CF"/>
    <w:rsid w:val="00C322D6"/>
    <w:rsid w:val="00C323F6"/>
    <w:rsid w:val="00C33945"/>
    <w:rsid w:val="00C34558"/>
    <w:rsid w:val="00C3556E"/>
    <w:rsid w:val="00C374A9"/>
    <w:rsid w:val="00C37F31"/>
    <w:rsid w:val="00C4172B"/>
    <w:rsid w:val="00C41C2C"/>
    <w:rsid w:val="00C425B4"/>
    <w:rsid w:val="00C441CF"/>
    <w:rsid w:val="00C443D0"/>
    <w:rsid w:val="00C45F6C"/>
    <w:rsid w:val="00C461BA"/>
    <w:rsid w:val="00C501B9"/>
    <w:rsid w:val="00C5274F"/>
    <w:rsid w:val="00C54C75"/>
    <w:rsid w:val="00C56AD1"/>
    <w:rsid w:val="00C56D02"/>
    <w:rsid w:val="00C57CCC"/>
    <w:rsid w:val="00C60315"/>
    <w:rsid w:val="00C62482"/>
    <w:rsid w:val="00C63106"/>
    <w:rsid w:val="00C63245"/>
    <w:rsid w:val="00C64D3F"/>
    <w:rsid w:val="00C65994"/>
    <w:rsid w:val="00C66269"/>
    <w:rsid w:val="00C67C5C"/>
    <w:rsid w:val="00C67D89"/>
    <w:rsid w:val="00C71D4D"/>
    <w:rsid w:val="00C733AA"/>
    <w:rsid w:val="00C742E7"/>
    <w:rsid w:val="00C749DF"/>
    <w:rsid w:val="00C776D9"/>
    <w:rsid w:val="00C802BA"/>
    <w:rsid w:val="00C85440"/>
    <w:rsid w:val="00C86B78"/>
    <w:rsid w:val="00C87487"/>
    <w:rsid w:val="00C94BF4"/>
    <w:rsid w:val="00C955DA"/>
    <w:rsid w:val="00C957E9"/>
    <w:rsid w:val="00CA4B82"/>
    <w:rsid w:val="00CA6A01"/>
    <w:rsid w:val="00CA7B23"/>
    <w:rsid w:val="00CB0452"/>
    <w:rsid w:val="00CB06A2"/>
    <w:rsid w:val="00CB07E7"/>
    <w:rsid w:val="00CB12B4"/>
    <w:rsid w:val="00CB4CC4"/>
    <w:rsid w:val="00CB5A8E"/>
    <w:rsid w:val="00CB5A91"/>
    <w:rsid w:val="00CB66BC"/>
    <w:rsid w:val="00CC09C3"/>
    <w:rsid w:val="00CC27BF"/>
    <w:rsid w:val="00CC2F46"/>
    <w:rsid w:val="00CC379B"/>
    <w:rsid w:val="00CC3DD9"/>
    <w:rsid w:val="00CC66C8"/>
    <w:rsid w:val="00CC684F"/>
    <w:rsid w:val="00CC6B3C"/>
    <w:rsid w:val="00CC7AB2"/>
    <w:rsid w:val="00CC7C24"/>
    <w:rsid w:val="00CD10F6"/>
    <w:rsid w:val="00CD1650"/>
    <w:rsid w:val="00CD1D6D"/>
    <w:rsid w:val="00CD29AE"/>
    <w:rsid w:val="00CE1298"/>
    <w:rsid w:val="00CE21F7"/>
    <w:rsid w:val="00CE3D9A"/>
    <w:rsid w:val="00CE46F4"/>
    <w:rsid w:val="00CE47BF"/>
    <w:rsid w:val="00CE5859"/>
    <w:rsid w:val="00CE612A"/>
    <w:rsid w:val="00CE6502"/>
    <w:rsid w:val="00CF0E6F"/>
    <w:rsid w:val="00CF1503"/>
    <w:rsid w:val="00CF1B69"/>
    <w:rsid w:val="00CF1E7A"/>
    <w:rsid w:val="00CF3378"/>
    <w:rsid w:val="00CF346C"/>
    <w:rsid w:val="00CF51A6"/>
    <w:rsid w:val="00CF5457"/>
    <w:rsid w:val="00CF57DE"/>
    <w:rsid w:val="00CF5C2C"/>
    <w:rsid w:val="00CF65C2"/>
    <w:rsid w:val="00CF6D1C"/>
    <w:rsid w:val="00CF7CFF"/>
    <w:rsid w:val="00D021EB"/>
    <w:rsid w:val="00D03891"/>
    <w:rsid w:val="00D04068"/>
    <w:rsid w:val="00D04D96"/>
    <w:rsid w:val="00D05618"/>
    <w:rsid w:val="00D073E6"/>
    <w:rsid w:val="00D078CE"/>
    <w:rsid w:val="00D12601"/>
    <w:rsid w:val="00D129BC"/>
    <w:rsid w:val="00D13244"/>
    <w:rsid w:val="00D137A4"/>
    <w:rsid w:val="00D1423A"/>
    <w:rsid w:val="00D16A3B"/>
    <w:rsid w:val="00D2244B"/>
    <w:rsid w:val="00D2362E"/>
    <w:rsid w:val="00D23827"/>
    <w:rsid w:val="00D238EB"/>
    <w:rsid w:val="00D24169"/>
    <w:rsid w:val="00D248E3"/>
    <w:rsid w:val="00D2707A"/>
    <w:rsid w:val="00D27227"/>
    <w:rsid w:val="00D32AEC"/>
    <w:rsid w:val="00D33340"/>
    <w:rsid w:val="00D33EB6"/>
    <w:rsid w:val="00D3666F"/>
    <w:rsid w:val="00D379DB"/>
    <w:rsid w:val="00D37B78"/>
    <w:rsid w:val="00D40601"/>
    <w:rsid w:val="00D40B03"/>
    <w:rsid w:val="00D42302"/>
    <w:rsid w:val="00D448CE"/>
    <w:rsid w:val="00D456C3"/>
    <w:rsid w:val="00D45DE4"/>
    <w:rsid w:val="00D4675C"/>
    <w:rsid w:val="00D46B39"/>
    <w:rsid w:val="00D4741F"/>
    <w:rsid w:val="00D50267"/>
    <w:rsid w:val="00D509EC"/>
    <w:rsid w:val="00D52636"/>
    <w:rsid w:val="00D52B67"/>
    <w:rsid w:val="00D53DFF"/>
    <w:rsid w:val="00D54844"/>
    <w:rsid w:val="00D552D9"/>
    <w:rsid w:val="00D55B3A"/>
    <w:rsid w:val="00D568B6"/>
    <w:rsid w:val="00D6230F"/>
    <w:rsid w:val="00D62B78"/>
    <w:rsid w:val="00D62C12"/>
    <w:rsid w:val="00D63393"/>
    <w:rsid w:val="00D6473D"/>
    <w:rsid w:val="00D65F93"/>
    <w:rsid w:val="00D67113"/>
    <w:rsid w:val="00D70E38"/>
    <w:rsid w:val="00D71097"/>
    <w:rsid w:val="00D71DB6"/>
    <w:rsid w:val="00D72327"/>
    <w:rsid w:val="00D73F61"/>
    <w:rsid w:val="00D7530D"/>
    <w:rsid w:val="00D76314"/>
    <w:rsid w:val="00D77446"/>
    <w:rsid w:val="00D77664"/>
    <w:rsid w:val="00D77A1C"/>
    <w:rsid w:val="00D80E1E"/>
    <w:rsid w:val="00D835EC"/>
    <w:rsid w:val="00D836A3"/>
    <w:rsid w:val="00D83D3F"/>
    <w:rsid w:val="00D85F3F"/>
    <w:rsid w:val="00D85FED"/>
    <w:rsid w:val="00D86752"/>
    <w:rsid w:val="00D92DDE"/>
    <w:rsid w:val="00D93070"/>
    <w:rsid w:val="00D93D91"/>
    <w:rsid w:val="00D94962"/>
    <w:rsid w:val="00D976EC"/>
    <w:rsid w:val="00DA041A"/>
    <w:rsid w:val="00DA0526"/>
    <w:rsid w:val="00DA1E13"/>
    <w:rsid w:val="00DA20C7"/>
    <w:rsid w:val="00DA2D58"/>
    <w:rsid w:val="00DA3093"/>
    <w:rsid w:val="00DA30D0"/>
    <w:rsid w:val="00DA62AF"/>
    <w:rsid w:val="00DA7120"/>
    <w:rsid w:val="00DA7A8A"/>
    <w:rsid w:val="00DB346B"/>
    <w:rsid w:val="00DB463A"/>
    <w:rsid w:val="00DB4CF7"/>
    <w:rsid w:val="00DB576E"/>
    <w:rsid w:val="00DB59A2"/>
    <w:rsid w:val="00DB5BE4"/>
    <w:rsid w:val="00DB6193"/>
    <w:rsid w:val="00DB6582"/>
    <w:rsid w:val="00DB65F1"/>
    <w:rsid w:val="00DB7913"/>
    <w:rsid w:val="00DC044E"/>
    <w:rsid w:val="00DC0BED"/>
    <w:rsid w:val="00DC155D"/>
    <w:rsid w:val="00DC2127"/>
    <w:rsid w:val="00DC4373"/>
    <w:rsid w:val="00DC5CC1"/>
    <w:rsid w:val="00DC7B8E"/>
    <w:rsid w:val="00DD015A"/>
    <w:rsid w:val="00DD061C"/>
    <w:rsid w:val="00DD16DC"/>
    <w:rsid w:val="00DD16DE"/>
    <w:rsid w:val="00DD2194"/>
    <w:rsid w:val="00DD249B"/>
    <w:rsid w:val="00DD2B4A"/>
    <w:rsid w:val="00DD4AD1"/>
    <w:rsid w:val="00DD5816"/>
    <w:rsid w:val="00DD5A79"/>
    <w:rsid w:val="00DD600C"/>
    <w:rsid w:val="00DD689C"/>
    <w:rsid w:val="00DD6A4C"/>
    <w:rsid w:val="00DD6CEC"/>
    <w:rsid w:val="00DE0314"/>
    <w:rsid w:val="00DE2BA1"/>
    <w:rsid w:val="00DE2C5C"/>
    <w:rsid w:val="00DE343A"/>
    <w:rsid w:val="00DE4642"/>
    <w:rsid w:val="00DE4ACC"/>
    <w:rsid w:val="00DE5F50"/>
    <w:rsid w:val="00DE6710"/>
    <w:rsid w:val="00DE7EDA"/>
    <w:rsid w:val="00DF2F3F"/>
    <w:rsid w:val="00DF3598"/>
    <w:rsid w:val="00DF389E"/>
    <w:rsid w:val="00DF4E54"/>
    <w:rsid w:val="00DF5B62"/>
    <w:rsid w:val="00DF6E8B"/>
    <w:rsid w:val="00DF7014"/>
    <w:rsid w:val="00E002B5"/>
    <w:rsid w:val="00E01E7E"/>
    <w:rsid w:val="00E033B8"/>
    <w:rsid w:val="00E0392D"/>
    <w:rsid w:val="00E04998"/>
    <w:rsid w:val="00E050DC"/>
    <w:rsid w:val="00E07404"/>
    <w:rsid w:val="00E07F86"/>
    <w:rsid w:val="00E1081F"/>
    <w:rsid w:val="00E10B51"/>
    <w:rsid w:val="00E11072"/>
    <w:rsid w:val="00E11BF8"/>
    <w:rsid w:val="00E12896"/>
    <w:rsid w:val="00E128CB"/>
    <w:rsid w:val="00E150AE"/>
    <w:rsid w:val="00E15656"/>
    <w:rsid w:val="00E15B82"/>
    <w:rsid w:val="00E1659F"/>
    <w:rsid w:val="00E16F65"/>
    <w:rsid w:val="00E23BE2"/>
    <w:rsid w:val="00E250A5"/>
    <w:rsid w:val="00E264AD"/>
    <w:rsid w:val="00E30088"/>
    <w:rsid w:val="00E30602"/>
    <w:rsid w:val="00E30F4B"/>
    <w:rsid w:val="00E317BD"/>
    <w:rsid w:val="00E3316C"/>
    <w:rsid w:val="00E3621E"/>
    <w:rsid w:val="00E36C11"/>
    <w:rsid w:val="00E36C85"/>
    <w:rsid w:val="00E36E5A"/>
    <w:rsid w:val="00E36EE7"/>
    <w:rsid w:val="00E37BA2"/>
    <w:rsid w:val="00E40906"/>
    <w:rsid w:val="00E40B4B"/>
    <w:rsid w:val="00E40CFA"/>
    <w:rsid w:val="00E41B51"/>
    <w:rsid w:val="00E41DA6"/>
    <w:rsid w:val="00E41FE5"/>
    <w:rsid w:val="00E43E70"/>
    <w:rsid w:val="00E44466"/>
    <w:rsid w:val="00E44721"/>
    <w:rsid w:val="00E451A4"/>
    <w:rsid w:val="00E45E5F"/>
    <w:rsid w:val="00E46DC5"/>
    <w:rsid w:val="00E47E11"/>
    <w:rsid w:val="00E509BB"/>
    <w:rsid w:val="00E50B62"/>
    <w:rsid w:val="00E520E1"/>
    <w:rsid w:val="00E52B26"/>
    <w:rsid w:val="00E5340E"/>
    <w:rsid w:val="00E5353A"/>
    <w:rsid w:val="00E53A73"/>
    <w:rsid w:val="00E5426C"/>
    <w:rsid w:val="00E54636"/>
    <w:rsid w:val="00E54A6C"/>
    <w:rsid w:val="00E54C3A"/>
    <w:rsid w:val="00E54DB5"/>
    <w:rsid w:val="00E5546C"/>
    <w:rsid w:val="00E55A50"/>
    <w:rsid w:val="00E55AB9"/>
    <w:rsid w:val="00E61770"/>
    <w:rsid w:val="00E61E0C"/>
    <w:rsid w:val="00E63200"/>
    <w:rsid w:val="00E6351E"/>
    <w:rsid w:val="00E63A5B"/>
    <w:rsid w:val="00E65690"/>
    <w:rsid w:val="00E663A3"/>
    <w:rsid w:val="00E666C0"/>
    <w:rsid w:val="00E6675E"/>
    <w:rsid w:val="00E673C9"/>
    <w:rsid w:val="00E720A4"/>
    <w:rsid w:val="00E72EAA"/>
    <w:rsid w:val="00E746B4"/>
    <w:rsid w:val="00E7541A"/>
    <w:rsid w:val="00E758D7"/>
    <w:rsid w:val="00E759A0"/>
    <w:rsid w:val="00E778F3"/>
    <w:rsid w:val="00E77CD1"/>
    <w:rsid w:val="00E80B18"/>
    <w:rsid w:val="00E82825"/>
    <w:rsid w:val="00E82A8B"/>
    <w:rsid w:val="00E84BA9"/>
    <w:rsid w:val="00E85363"/>
    <w:rsid w:val="00E87AC0"/>
    <w:rsid w:val="00E90641"/>
    <w:rsid w:val="00E93CBB"/>
    <w:rsid w:val="00E94248"/>
    <w:rsid w:val="00E97A13"/>
    <w:rsid w:val="00EA032A"/>
    <w:rsid w:val="00EA06FC"/>
    <w:rsid w:val="00EA36AC"/>
    <w:rsid w:val="00EA5E8D"/>
    <w:rsid w:val="00EA7970"/>
    <w:rsid w:val="00EA7C6C"/>
    <w:rsid w:val="00EB1056"/>
    <w:rsid w:val="00EB3186"/>
    <w:rsid w:val="00EB35BF"/>
    <w:rsid w:val="00EB48A0"/>
    <w:rsid w:val="00EB4E4D"/>
    <w:rsid w:val="00EB54A0"/>
    <w:rsid w:val="00EB61C8"/>
    <w:rsid w:val="00EB6222"/>
    <w:rsid w:val="00EB6D14"/>
    <w:rsid w:val="00EB7E7D"/>
    <w:rsid w:val="00EC0426"/>
    <w:rsid w:val="00EC0EB8"/>
    <w:rsid w:val="00EC3728"/>
    <w:rsid w:val="00EC3AFD"/>
    <w:rsid w:val="00EC401A"/>
    <w:rsid w:val="00EC434A"/>
    <w:rsid w:val="00EC475B"/>
    <w:rsid w:val="00EC476D"/>
    <w:rsid w:val="00EC5411"/>
    <w:rsid w:val="00EC5F0C"/>
    <w:rsid w:val="00EC71BC"/>
    <w:rsid w:val="00ED2211"/>
    <w:rsid w:val="00ED255A"/>
    <w:rsid w:val="00ED633F"/>
    <w:rsid w:val="00ED7CC8"/>
    <w:rsid w:val="00EE1A98"/>
    <w:rsid w:val="00EE2271"/>
    <w:rsid w:val="00EE2586"/>
    <w:rsid w:val="00EE6228"/>
    <w:rsid w:val="00EE6C4E"/>
    <w:rsid w:val="00EE7934"/>
    <w:rsid w:val="00EF07EA"/>
    <w:rsid w:val="00EF1643"/>
    <w:rsid w:val="00EF3592"/>
    <w:rsid w:val="00EF37BA"/>
    <w:rsid w:val="00EF5615"/>
    <w:rsid w:val="00EF6FE2"/>
    <w:rsid w:val="00EF766C"/>
    <w:rsid w:val="00F01F65"/>
    <w:rsid w:val="00F032FD"/>
    <w:rsid w:val="00F052D6"/>
    <w:rsid w:val="00F061A0"/>
    <w:rsid w:val="00F06C34"/>
    <w:rsid w:val="00F130DD"/>
    <w:rsid w:val="00F20727"/>
    <w:rsid w:val="00F21DCB"/>
    <w:rsid w:val="00F22852"/>
    <w:rsid w:val="00F236F3"/>
    <w:rsid w:val="00F27387"/>
    <w:rsid w:val="00F279ED"/>
    <w:rsid w:val="00F3151F"/>
    <w:rsid w:val="00F31944"/>
    <w:rsid w:val="00F31C7C"/>
    <w:rsid w:val="00F31E51"/>
    <w:rsid w:val="00F323B3"/>
    <w:rsid w:val="00F32512"/>
    <w:rsid w:val="00F33672"/>
    <w:rsid w:val="00F34E2E"/>
    <w:rsid w:val="00F361BB"/>
    <w:rsid w:val="00F377D7"/>
    <w:rsid w:val="00F40D65"/>
    <w:rsid w:val="00F40E9F"/>
    <w:rsid w:val="00F4170C"/>
    <w:rsid w:val="00F42F34"/>
    <w:rsid w:val="00F43771"/>
    <w:rsid w:val="00F4671D"/>
    <w:rsid w:val="00F478ED"/>
    <w:rsid w:val="00F47ACA"/>
    <w:rsid w:val="00F511C9"/>
    <w:rsid w:val="00F51D5A"/>
    <w:rsid w:val="00F526D5"/>
    <w:rsid w:val="00F536F4"/>
    <w:rsid w:val="00F54630"/>
    <w:rsid w:val="00F54AFA"/>
    <w:rsid w:val="00F56EA7"/>
    <w:rsid w:val="00F606DD"/>
    <w:rsid w:val="00F60BAA"/>
    <w:rsid w:val="00F63D1E"/>
    <w:rsid w:val="00F640E9"/>
    <w:rsid w:val="00F643BC"/>
    <w:rsid w:val="00F64E30"/>
    <w:rsid w:val="00F676DC"/>
    <w:rsid w:val="00F67F09"/>
    <w:rsid w:val="00F70BF6"/>
    <w:rsid w:val="00F70CF7"/>
    <w:rsid w:val="00F72806"/>
    <w:rsid w:val="00F728B8"/>
    <w:rsid w:val="00F73690"/>
    <w:rsid w:val="00F73A7A"/>
    <w:rsid w:val="00F74156"/>
    <w:rsid w:val="00F742FB"/>
    <w:rsid w:val="00F74F1C"/>
    <w:rsid w:val="00F75306"/>
    <w:rsid w:val="00F76672"/>
    <w:rsid w:val="00F81BB1"/>
    <w:rsid w:val="00F82FFA"/>
    <w:rsid w:val="00F856EF"/>
    <w:rsid w:val="00F866EE"/>
    <w:rsid w:val="00F9055F"/>
    <w:rsid w:val="00F908A1"/>
    <w:rsid w:val="00F911D6"/>
    <w:rsid w:val="00F91443"/>
    <w:rsid w:val="00F915CC"/>
    <w:rsid w:val="00F93C5F"/>
    <w:rsid w:val="00F93EBF"/>
    <w:rsid w:val="00F9645A"/>
    <w:rsid w:val="00F97357"/>
    <w:rsid w:val="00FA16BA"/>
    <w:rsid w:val="00FA2722"/>
    <w:rsid w:val="00FA4F10"/>
    <w:rsid w:val="00FA50C7"/>
    <w:rsid w:val="00FA5AFB"/>
    <w:rsid w:val="00FA5C64"/>
    <w:rsid w:val="00FA7C19"/>
    <w:rsid w:val="00FB0D4B"/>
    <w:rsid w:val="00FB2529"/>
    <w:rsid w:val="00FB49C8"/>
    <w:rsid w:val="00FB49DF"/>
    <w:rsid w:val="00FB557A"/>
    <w:rsid w:val="00FB559F"/>
    <w:rsid w:val="00FB582C"/>
    <w:rsid w:val="00FB6DE8"/>
    <w:rsid w:val="00FC273C"/>
    <w:rsid w:val="00FC2F22"/>
    <w:rsid w:val="00FC4411"/>
    <w:rsid w:val="00FC5589"/>
    <w:rsid w:val="00FC632E"/>
    <w:rsid w:val="00FC7276"/>
    <w:rsid w:val="00FC7710"/>
    <w:rsid w:val="00FC796F"/>
    <w:rsid w:val="00FD006B"/>
    <w:rsid w:val="00FD101F"/>
    <w:rsid w:val="00FD1598"/>
    <w:rsid w:val="00FD1892"/>
    <w:rsid w:val="00FD2440"/>
    <w:rsid w:val="00FD2A7D"/>
    <w:rsid w:val="00FD2B63"/>
    <w:rsid w:val="00FD357D"/>
    <w:rsid w:val="00FD58AF"/>
    <w:rsid w:val="00FD5DD3"/>
    <w:rsid w:val="00FD6036"/>
    <w:rsid w:val="00FD6A28"/>
    <w:rsid w:val="00FD6FD3"/>
    <w:rsid w:val="00FE07C8"/>
    <w:rsid w:val="00FE2354"/>
    <w:rsid w:val="00FE26E5"/>
    <w:rsid w:val="00FE397C"/>
    <w:rsid w:val="00FE407E"/>
    <w:rsid w:val="00FE486D"/>
    <w:rsid w:val="00FE48B6"/>
    <w:rsid w:val="00FE5CFF"/>
    <w:rsid w:val="00FE6CC9"/>
    <w:rsid w:val="00FE7073"/>
    <w:rsid w:val="00FF0313"/>
    <w:rsid w:val="00FF18C9"/>
    <w:rsid w:val="00FF236A"/>
    <w:rsid w:val="00FF2C1E"/>
    <w:rsid w:val="00FF34D0"/>
    <w:rsid w:val="00FF3C15"/>
    <w:rsid w:val="00FF5DB7"/>
    <w:rsid w:val="00FF5F5C"/>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4CC29"/>
  <w15:docId w15:val="{482DE22C-AE81-49CE-AE73-9149E279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242C"/>
    <w:rPr>
      <w:rFonts w:ascii="Times New Roman" w:eastAsia="Times New Roman" w:hAnsi="Times New Roman" w:cs="Times New Roman"/>
    </w:rPr>
  </w:style>
  <w:style w:type="paragraph" w:styleId="Heading1">
    <w:name w:val="heading 1"/>
    <w:basedOn w:val="Normal"/>
    <w:next w:val="Normal"/>
    <w:link w:val="Heading1Char"/>
    <w:qFormat/>
    <w:rsid w:val="009551AC"/>
    <w:pPr>
      <w:keepNext/>
      <w:widowControl/>
      <w:autoSpaceDE/>
      <w:autoSpaceDN/>
      <w:spacing w:before="240" w:after="60"/>
      <w:outlineLvl w:val="0"/>
    </w:pPr>
    <w:rPr>
      <w:rFonts w:ascii="Calibri Light" w:hAnsi="Calibri Light"/>
      <w:b/>
      <w:bCs/>
      <w:kern w:val="32"/>
      <w:sz w:val="32"/>
      <w:szCs w:val="32"/>
      <w:lang w:val="ru-RU" w:eastAsia="ru-RU"/>
    </w:rPr>
  </w:style>
  <w:style w:type="paragraph" w:styleId="Heading2">
    <w:name w:val="heading 2"/>
    <w:basedOn w:val="Normal"/>
    <w:next w:val="Normal"/>
    <w:link w:val="Heading2Char"/>
    <w:uiPriority w:val="9"/>
    <w:unhideWhenUsed/>
    <w:qFormat/>
    <w:rsid w:val="009551AC"/>
    <w:pPr>
      <w:keepNext/>
      <w:widowControl/>
      <w:autoSpaceDE/>
      <w:autoSpaceDN/>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8D05F6"/>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
    <w:basedOn w:val="Normal"/>
    <w:link w:val="BodyTextChar"/>
    <w:qFormat/>
    <w:rsid w:val="00166DB8"/>
    <w:rPr>
      <w:sz w:val="28"/>
      <w:szCs w:val="28"/>
    </w:rPr>
  </w:style>
  <w:style w:type="paragraph" w:styleId="ListParagraph">
    <w:name w:val="List Paragraph"/>
    <w:aliases w:val="Bullet 1,bullet 2,Thang2,Picture,List Paragraph1,muc,bảng,HINH,Hoa thi,Bullets,References,List Paragraph (numbered (a)),List Paragraph11,Sub-heading,ANNEX,List Paragraph2,List Paragraph12,bullet,Bảng hình_Thu,Tiêu đề 1,ko,Gạch đầu dòng"/>
    <w:basedOn w:val="Normal"/>
    <w:link w:val="ListParagraphChar"/>
    <w:uiPriority w:val="34"/>
    <w:qFormat/>
    <w:rsid w:val="00166DB8"/>
    <w:pPr>
      <w:ind w:left="943" w:hanging="280"/>
    </w:pPr>
  </w:style>
  <w:style w:type="paragraph" w:customStyle="1" w:styleId="TableParagraph">
    <w:name w:val="Table Paragraph"/>
    <w:basedOn w:val="Normal"/>
    <w:uiPriority w:val="1"/>
    <w:qFormat/>
    <w:rsid w:val="00166DB8"/>
  </w:style>
  <w:style w:type="paragraph" w:styleId="BalloonText">
    <w:name w:val="Balloon Text"/>
    <w:basedOn w:val="Normal"/>
    <w:link w:val="BalloonTextChar"/>
    <w:uiPriority w:val="99"/>
    <w:semiHidden/>
    <w:unhideWhenUsed/>
    <w:rsid w:val="00BB6CD5"/>
    <w:rPr>
      <w:rFonts w:ascii="Tahoma" w:hAnsi="Tahoma" w:cs="Tahoma"/>
      <w:sz w:val="16"/>
      <w:szCs w:val="16"/>
    </w:rPr>
  </w:style>
  <w:style w:type="character" w:customStyle="1" w:styleId="BalloonTextChar">
    <w:name w:val="Balloon Text Char"/>
    <w:basedOn w:val="DefaultParagraphFont"/>
    <w:link w:val="BalloonText"/>
    <w:uiPriority w:val="99"/>
    <w:semiHidden/>
    <w:rsid w:val="00BB6CD5"/>
    <w:rPr>
      <w:rFonts w:ascii="Tahoma" w:eastAsia="Times New Roman" w:hAnsi="Tahoma" w:cs="Tahoma"/>
      <w:sz w:val="16"/>
      <w:szCs w:val="16"/>
    </w:rPr>
  </w:style>
  <w:style w:type="paragraph" w:styleId="Header">
    <w:name w:val="header"/>
    <w:basedOn w:val="Normal"/>
    <w:link w:val="HeaderChar"/>
    <w:uiPriority w:val="99"/>
    <w:unhideWhenUsed/>
    <w:rsid w:val="000239A4"/>
    <w:pPr>
      <w:tabs>
        <w:tab w:val="center" w:pos="4680"/>
        <w:tab w:val="right" w:pos="9360"/>
      </w:tabs>
    </w:pPr>
  </w:style>
  <w:style w:type="character" w:customStyle="1" w:styleId="HeaderChar">
    <w:name w:val="Header Char"/>
    <w:basedOn w:val="DefaultParagraphFont"/>
    <w:link w:val="Header"/>
    <w:uiPriority w:val="99"/>
    <w:rsid w:val="000239A4"/>
    <w:rPr>
      <w:rFonts w:ascii="Times New Roman" w:eastAsia="Times New Roman" w:hAnsi="Times New Roman" w:cs="Times New Roman"/>
    </w:rPr>
  </w:style>
  <w:style w:type="paragraph" w:styleId="Footer">
    <w:name w:val="footer"/>
    <w:basedOn w:val="Normal"/>
    <w:link w:val="FooterChar"/>
    <w:uiPriority w:val="99"/>
    <w:unhideWhenUsed/>
    <w:rsid w:val="000239A4"/>
    <w:pPr>
      <w:tabs>
        <w:tab w:val="center" w:pos="4680"/>
        <w:tab w:val="right" w:pos="9360"/>
      </w:tabs>
    </w:pPr>
  </w:style>
  <w:style w:type="character" w:customStyle="1" w:styleId="FooterChar">
    <w:name w:val="Footer Char"/>
    <w:basedOn w:val="DefaultParagraphFont"/>
    <w:link w:val="Footer"/>
    <w:uiPriority w:val="99"/>
    <w:rsid w:val="000239A4"/>
    <w:rPr>
      <w:rFonts w:ascii="Times New Roman" w:eastAsia="Times New Roman" w:hAnsi="Times New Roman" w:cs="Times New Roman"/>
    </w:rPr>
  </w:style>
  <w:style w:type="paragraph" w:styleId="BodyTextIndent">
    <w:name w:val="Body Text Indent"/>
    <w:basedOn w:val="Normal"/>
    <w:link w:val="BodyTextIndentChar"/>
    <w:unhideWhenUsed/>
    <w:rsid w:val="003A1EA8"/>
    <w:pPr>
      <w:spacing w:after="120"/>
      <w:ind w:left="360"/>
    </w:pPr>
  </w:style>
  <w:style w:type="character" w:customStyle="1" w:styleId="BodyTextIndentChar">
    <w:name w:val="Body Text Indent Char"/>
    <w:basedOn w:val="DefaultParagraphFont"/>
    <w:link w:val="BodyTextIndent"/>
    <w:rsid w:val="003A1EA8"/>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921052"/>
    <w:pPr>
      <w:spacing w:after="120" w:line="480" w:lineRule="auto"/>
      <w:ind w:left="360"/>
    </w:pPr>
  </w:style>
  <w:style w:type="character" w:customStyle="1" w:styleId="BodyTextIndent2Char">
    <w:name w:val="Body Text Indent 2 Char"/>
    <w:basedOn w:val="DefaultParagraphFont"/>
    <w:link w:val="BodyTextIndent2"/>
    <w:uiPriority w:val="99"/>
    <w:rsid w:val="00921052"/>
    <w:rPr>
      <w:rFonts w:ascii="Times New Roman" w:eastAsia="Times New Roman" w:hAnsi="Times New Roman" w:cs="Times New Roman"/>
    </w:rPr>
  </w:style>
  <w:style w:type="paragraph" w:styleId="NormalWeb">
    <w:name w:val="Normal (Web)"/>
    <w:aliases w:val=" Char Char Char,Char Char Char Char Char Char Char Char Char Char,Char Char Char Char Char Char Char Char Char Char Char,Обычный (веб)1,Обычный (веб) Знак,Обычный (веб) Знак1,Обычный (веб) Знак Знак,Normal (Web) Char Char Char Char Char"/>
    <w:basedOn w:val="Normal"/>
    <w:link w:val="NormalWebChar"/>
    <w:unhideWhenUsed/>
    <w:qFormat/>
    <w:rsid w:val="00921052"/>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1E63BC"/>
    <w:rPr>
      <w:color w:val="0000FF"/>
      <w:u w:val="single"/>
    </w:rPr>
  </w:style>
  <w:style w:type="character" w:styleId="Strong">
    <w:name w:val="Strong"/>
    <w:basedOn w:val="DefaultParagraphFont"/>
    <w:uiPriority w:val="22"/>
    <w:qFormat/>
    <w:rsid w:val="00C27339"/>
    <w:rPr>
      <w:b/>
      <w:bCs/>
    </w:rPr>
  </w:style>
  <w:style w:type="character" w:customStyle="1" w:styleId="Other">
    <w:name w:val="Other_"/>
    <w:basedOn w:val="DefaultParagraphFont"/>
    <w:link w:val="Other0"/>
    <w:rsid w:val="009508A6"/>
    <w:rPr>
      <w:rFonts w:ascii="Times New Roman" w:eastAsia="Times New Roman" w:hAnsi="Times New Roman" w:cs="Times New Roman"/>
      <w:sz w:val="28"/>
      <w:szCs w:val="28"/>
    </w:rPr>
  </w:style>
  <w:style w:type="paragraph" w:customStyle="1" w:styleId="Other0">
    <w:name w:val="Other"/>
    <w:basedOn w:val="Normal"/>
    <w:link w:val="Other"/>
    <w:rsid w:val="009508A6"/>
    <w:pPr>
      <w:autoSpaceDE/>
      <w:autoSpaceDN/>
      <w:spacing w:after="120"/>
      <w:ind w:firstLine="400"/>
    </w:pPr>
    <w:rPr>
      <w:sz w:val="28"/>
      <w:szCs w:val="28"/>
    </w:rPr>
  </w:style>
  <w:style w:type="paragraph" w:customStyle="1" w:styleId="05GACHDAUDONG">
    <w:name w:val="05. GACH DAU DONG"/>
    <w:basedOn w:val="Normal"/>
    <w:qFormat/>
    <w:rsid w:val="00D62B78"/>
    <w:pPr>
      <w:widowControl/>
      <w:tabs>
        <w:tab w:val="left" w:pos="567"/>
        <w:tab w:val="left" w:pos="720"/>
      </w:tabs>
      <w:adjustRightInd w:val="0"/>
      <w:spacing w:before="120" w:line="288" w:lineRule="auto"/>
      <w:ind w:left="-141" w:firstLine="708"/>
      <w:jc w:val="both"/>
    </w:pPr>
    <w:rPr>
      <w:rFonts w:eastAsia="Calibri"/>
      <w:sz w:val="26"/>
      <w:szCs w:val="26"/>
    </w:rPr>
  </w:style>
  <w:style w:type="character" w:customStyle="1" w:styleId="Heading4Char">
    <w:name w:val="Heading 4 Char"/>
    <w:basedOn w:val="DefaultParagraphFont"/>
    <w:link w:val="Heading4"/>
    <w:uiPriority w:val="9"/>
    <w:semiHidden/>
    <w:rsid w:val="008D05F6"/>
    <w:rPr>
      <w:rFonts w:asciiTheme="majorHAnsi" w:eastAsiaTheme="majorEastAsia" w:hAnsiTheme="majorHAnsi" w:cstheme="majorBidi"/>
      <w:b/>
      <w:bCs/>
      <w:i/>
      <w:iCs/>
      <w:color w:val="4F81BD" w:themeColor="accent1"/>
    </w:rPr>
  </w:style>
  <w:style w:type="character" w:customStyle="1" w:styleId="NormalWebChar">
    <w:name w:val="Normal (Web) Char"/>
    <w:aliases w:val=" 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locked/>
    <w:rsid w:val="008D05F6"/>
    <w:rPr>
      <w:rFonts w:ascii="Times New Roman" w:eastAsia="Times New Roman" w:hAnsi="Times New Roman" w:cs="Times New Roman"/>
      <w:sz w:val="24"/>
      <w:szCs w:val="24"/>
    </w:rPr>
  </w:style>
  <w:style w:type="paragraph" w:customStyle="1" w:styleId="B4">
    <w:name w:val="B4"/>
    <w:basedOn w:val="ListParagraph"/>
    <w:autoRedefine/>
    <w:qFormat/>
    <w:rsid w:val="00C5274F"/>
    <w:pPr>
      <w:widowControl/>
      <w:tabs>
        <w:tab w:val="left" w:pos="0"/>
      </w:tabs>
      <w:autoSpaceDE/>
      <w:autoSpaceDN/>
      <w:spacing w:before="120" w:after="120" w:line="340" w:lineRule="exact"/>
      <w:ind w:left="0" w:firstLine="709"/>
      <w:contextualSpacing/>
      <w:jc w:val="both"/>
    </w:pPr>
    <w:rPr>
      <w:rFonts w:eastAsia="Calibri"/>
      <w:color w:val="000000" w:themeColor="text1"/>
      <w:sz w:val="28"/>
      <w:szCs w:val="28"/>
      <w:shd w:val="clear" w:color="auto" w:fill="FFFFFF"/>
      <w:lang w:val="da-DK"/>
    </w:rPr>
  </w:style>
  <w:style w:type="character" w:styleId="Emphasis">
    <w:name w:val="Emphasis"/>
    <w:basedOn w:val="DefaultParagraphFont"/>
    <w:uiPriority w:val="20"/>
    <w:qFormat/>
    <w:rsid w:val="005F02F4"/>
    <w:rPr>
      <w:i/>
      <w:iCs/>
    </w:rPr>
  </w:style>
  <w:style w:type="character" w:customStyle="1" w:styleId="text">
    <w:name w:val="text"/>
    <w:basedOn w:val="DefaultParagraphFont"/>
    <w:rsid w:val="0079565C"/>
  </w:style>
  <w:style w:type="paragraph" w:styleId="NoSpacing">
    <w:name w:val="No Spacing"/>
    <w:uiPriority w:val="1"/>
    <w:qFormat/>
    <w:rsid w:val="00A0483F"/>
    <w:pPr>
      <w:widowControl/>
      <w:autoSpaceDE/>
      <w:autoSpaceDN/>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551AC"/>
    <w:rPr>
      <w:rFonts w:ascii="Calibri Light" w:eastAsia="Times New Roman" w:hAnsi="Calibri Light" w:cs="Times New Roman"/>
      <w:b/>
      <w:bCs/>
      <w:kern w:val="32"/>
      <w:sz w:val="32"/>
      <w:szCs w:val="32"/>
      <w:lang w:val="ru-RU" w:eastAsia="ru-RU"/>
    </w:rPr>
  </w:style>
  <w:style w:type="character" w:customStyle="1" w:styleId="Heading2Char">
    <w:name w:val="Heading 2 Char"/>
    <w:basedOn w:val="DefaultParagraphFont"/>
    <w:link w:val="Heading2"/>
    <w:uiPriority w:val="9"/>
    <w:rsid w:val="009551AC"/>
    <w:rPr>
      <w:rFonts w:ascii="Cambria" w:eastAsia="Times New Roman" w:hAnsi="Cambria" w:cs="Times New Roman"/>
      <w:b/>
      <w:bCs/>
      <w:i/>
      <w:iCs/>
      <w:sz w:val="28"/>
      <w:szCs w:val="28"/>
    </w:rPr>
  </w:style>
  <w:style w:type="character" w:customStyle="1" w:styleId="BodyTextChar">
    <w:name w:val="Body Text Char"/>
    <w:aliases w:val="Body Text Char Char Char Char Char Char Char,Body Text Char Char Char Char Char Char1"/>
    <w:basedOn w:val="DefaultParagraphFont"/>
    <w:link w:val="BodyText"/>
    <w:rsid w:val="009551AC"/>
    <w:rPr>
      <w:rFonts w:ascii="Times New Roman" w:eastAsia="Times New Roman" w:hAnsi="Times New Roman" w:cs="Times New Roman"/>
      <w:sz w:val="28"/>
      <w:szCs w:val="28"/>
    </w:rPr>
  </w:style>
  <w:style w:type="character" w:customStyle="1" w:styleId="apple-converted-space">
    <w:name w:val="apple-converted-space"/>
    <w:rsid w:val="009551AC"/>
  </w:style>
  <w:style w:type="character" w:customStyle="1" w:styleId="ListParagraphChar">
    <w:name w:val="List Paragraph Char"/>
    <w:aliases w:val="Bullet 1 Char,bullet 2 Char,Thang2 Char,Picture Char,List Paragraph1 Char,muc Char,bảng Char,HINH Char,Hoa thi Char,Bullets Char,References Char,List Paragraph (numbered (a)) Char,List Paragraph11 Char,Sub-heading Char,ANNEX Char"/>
    <w:link w:val="ListParagraph"/>
    <w:uiPriority w:val="34"/>
    <w:qFormat/>
    <w:locked/>
    <w:rsid w:val="009551AC"/>
    <w:rPr>
      <w:rFonts w:ascii="Times New Roman" w:eastAsia="Times New Roman" w:hAnsi="Times New Roman" w:cs="Times New Roman"/>
    </w:rPr>
  </w:style>
  <w:style w:type="character" w:customStyle="1" w:styleId="BodyText3Char">
    <w:name w:val="Body Text 3 Char"/>
    <w:basedOn w:val="DefaultParagraphFont"/>
    <w:link w:val="BodyText3"/>
    <w:uiPriority w:val="99"/>
    <w:semiHidden/>
    <w:rsid w:val="009551AC"/>
    <w:rPr>
      <w:rFonts w:ascii="Times New Roman" w:eastAsia="Calibri" w:hAnsi="Times New Roman" w:cs="Times New Roman"/>
      <w:sz w:val="16"/>
      <w:szCs w:val="16"/>
    </w:rPr>
  </w:style>
  <w:style w:type="paragraph" w:styleId="BodyText3">
    <w:name w:val="Body Text 3"/>
    <w:basedOn w:val="Normal"/>
    <w:link w:val="BodyText3Char"/>
    <w:uiPriority w:val="99"/>
    <w:semiHidden/>
    <w:unhideWhenUsed/>
    <w:rsid w:val="009551AC"/>
    <w:pPr>
      <w:widowControl/>
      <w:autoSpaceDE/>
      <w:autoSpaceDN/>
      <w:spacing w:after="120" w:line="276" w:lineRule="auto"/>
    </w:pPr>
    <w:rPr>
      <w:rFonts w:eastAsia="Calibri"/>
      <w:sz w:val="16"/>
      <w:szCs w:val="16"/>
    </w:rPr>
  </w:style>
  <w:style w:type="character" w:customStyle="1" w:styleId="BodyText3Char1">
    <w:name w:val="Body Text 3 Char1"/>
    <w:basedOn w:val="DefaultParagraphFont"/>
    <w:uiPriority w:val="99"/>
    <w:semiHidden/>
    <w:rsid w:val="009551AC"/>
    <w:rPr>
      <w:rFonts w:ascii="Times New Roman" w:eastAsia="Times New Roman" w:hAnsi="Times New Roman" w:cs="Times New Roman"/>
      <w:sz w:val="16"/>
      <w:szCs w:val="16"/>
    </w:rPr>
  </w:style>
  <w:style w:type="character" w:customStyle="1" w:styleId="apple-tab-span">
    <w:name w:val="apple-tab-span"/>
    <w:basedOn w:val="DefaultParagraphFont"/>
    <w:rsid w:val="009551AC"/>
  </w:style>
  <w:style w:type="character" w:customStyle="1" w:styleId="Bodytext0">
    <w:name w:val="Body text_"/>
    <w:link w:val="BodyText1"/>
    <w:locked/>
    <w:rsid w:val="009551AC"/>
    <w:rPr>
      <w:sz w:val="27"/>
      <w:szCs w:val="27"/>
      <w:shd w:val="clear" w:color="auto" w:fill="FFFFFF"/>
    </w:rPr>
  </w:style>
  <w:style w:type="paragraph" w:customStyle="1" w:styleId="BodyText1">
    <w:name w:val="Body Text1"/>
    <w:basedOn w:val="Normal"/>
    <w:link w:val="Bodytext0"/>
    <w:rsid w:val="009551AC"/>
    <w:pPr>
      <w:shd w:val="clear" w:color="auto" w:fill="FFFFFF"/>
      <w:autoSpaceDE/>
      <w:autoSpaceDN/>
      <w:spacing w:after="480" w:line="0" w:lineRule="atLeast"/>
      <w:jc w:val="center"/>
    </w:pPr>
    <w:rPr>
      <w:rFonts w:asciiTheme="minorHAnsi" w:eastAsiaTheme="minorHAnsi" w:hAnsiTheme="minorHAnsi" w:cstheme="minorBidi"/>
      <w:sz w:val="27"/>
      <w:szCs w:val="27"/>
    </w:rPr>
  </w:style>
  <w:style w:type="character" w:customStyle="1" w:styleId="dochighlight">
    <w:name w:val="doc_highlight"/>
    <w:basedOn w:val="DefaultParagraphFont"/>
    <w:rsid w:val="009551AC"/>
  </w:style>
  <w:style w:type="character" w:customStyle="1" w:styleId="vldocrldnamec2">
    <w:name w:val="vl_doc_rl_dname_c2"/>
    <w:basedOn w:val="DefaultParagraphFont"/>
    <w:rsid w:val="009551AC"/>
  </w:style>
  <w:style w:type="paragraph" w:styleId="BodyText2">
    <w:name w:val="Body Text 2"/>
    <w:basedOn w:val="Normal"/>
    <w:link w:val="BodyText2Char"/>
    <w:uiPriority w:val="99"/>
    <w:semiHidden/>
    <w:unhideWhenUsed/>
    <w:rsid w:val="009551AC"/>
    <w:pPr>
      <w:widowControl/>
      <w:autoSpaceDE/>
      <w:autoSpaceDN/>
      <w:spacing w:after="120" w:line="480" w:lineRule="auto"/>
    </w:pPr>
    <w:rPr>
      <w:sz w:val="24"/>
      <w:szCs w:val="24"/>
    </w:rPr>
  </w:style>
  <w:style w:type="character" w:customStyle="1" w:styleId="BodyText2Char">
    <w:name w:val="Body Text 2 Char"/>
    <w:basedOn w:val="DefaultParagraphFont"/>
    <w:link w:val="BodyText2"/>
    <w:uiPriority w:val="99"/>
    <w:semiHidden/>
    <w:rsid w:val="009551AC"/>
    <w:rPr>
      <w:rFonts w:ascii="Times New Roman" w:eastAsia="Times New Roman" w:hAnsi="Times New Roman" w:cs="Times New Roman"/>
      <w:sz w:val="24"/>
      <w:szCs w:val="24"/>
    </w:rPr>
  </w:style>
  <w:style w:type="paragraph" w:styleId="FootnoteText">
    <w:name w:val="footnote text"/>
    <w:aliases w:val="FOOTNOTES,fn,single space,ft,Footnotes,Footnote ak,fn cafc,fn Char,footnote text Char,Footnotes Char,Footnote ak Char,Footnotes Char Char,Footnote Text Char Char,fn Char Char,footnote text Char Char Char Ch,footnote text"/>
    <w:basedOn w:val="Normal"/>
    <w:link w:val="FootnoteTextChar"/>
    <w:unhideWhenUsed/>
    <w:qFormat/>
    <w:rsid w:val="009551AC"/>
    <w:pPr>
      <w:widowControl/>
      <w:autoSpaceDE/>
      <w:autoSpaceDN/>
      <w:jc w:val="both"/>
    </w:pPr>
    <w:rPr>
      <w:rFonts w:eastAsia="Calibri"/>
      <w:sz w:val="20"/>
      <w:szCs w:val="20"/>
    </w:rPr>
  </w:style>
  <w:style w:type="character" w:customStyle="1" w:styleId="FootnoteTextChar">
    <w:name w:val="Footnote Text Char"/>
    <w:aliases w:val="FOOTNOTES Char,fn Char1,single space Char,ft Char,Footnotes Char1,Footnote ak Char1,fn cafc Char,fn Char Char1,footnote text Char Char,Footnotes Char Char1,Footnote ak Char Char,Footnotes Char Char Char,Footnote Text Char Char Char"/>
    <w:basedOn w:val="DefaultParagraphFont"/>
    <w:link w:val="FootnoteText"/>
    <w:rsid w:val="009551AC"/>
    <w:rPr>
      <w:rFonts w:ascii="Times New Roman" w:eastAsia="Calibri" w:hAnsi="Times New Roman" w:cs="Times New Roman"/>
      <w:sz w:val="20"/>
      <w:szCs w:val="20"/>
    </w:rPr>
  </w:style>
  <w:style w:type="character" w:styleId="FootnoteReference">
    <w:name w:val="footnote reference"/>
    <w:aliases w:val="de nota al pie,Ref,ftref,Footnote text,Footnote Char Char,de nota al pie Char Char,Ref Char Char,ftref Char Char,Footnote text Char Char,BearingPoint Char Char,16 Point Char Char,Superscript 6 Point Char Char,fr Char Char,Footnote,fr"/>
    <w:link w:val="FootnoteChar"/>
    <w:unhideWhenUsed/>
    <w:qFormat/>
    <w:rsid w:val="009551AC"/>
    <w:rPr>
      <w:vertAlign w:val="superscript"/>
    </w:rPr>
  </w:style>
  <w:style w:type="paragraph" w:customStyle="1" w:styleId="FootnoteChar">
    <w:name w:val="Footnote Char"/>
    <w:aliases w:val="de nota al pie Char,Ref Char,ftref Char,Footnote text Char,BearingPoint Char,16 Point Char,Superscript 6 Point Char,fr Char,Footnote Text1 Char,f Char"/>
    <w:basedOn w:val="Normal"/>
    <w:link w:val="FootnoteReference"/>
    <w:rsid w:val="009551AC"/>
    <w:pPr>
      <w:widowControl/>
      <w:autoSpaceDE/>
      <w:autoSpaceDN/>
      <w:spacing w:after="160" w:line="240" w:lineRule="exact"/>
    </w:pPr>
    <w:rPr>
      <w:rFonts w:asciiTheme="minorHAnsi" w:eastAsiaTheme="minorHAnsi" w:hAnsiTheme="minorHAnsi" w:cstheme="minorBidi"/>
      <w:vertAlign w:val="superscript"/>
    </w:rPr>
  </w:style>
  <w:style w:type="character" w:customStyle="1" w:styleId="fontstyle01">
    <w:name w:val="fontstyle01"/>
    <w:qFormat/>
    <w:rsid w:val="009551AC"/>
    <w:rPr>
      <w:rFonts w:ascii="TimesNewRomanPSMT" w:hAnsi="TimesNewRomanPSMT" w:hint="default"/>
      <w:b w:val="0"/>
      <w:bCs w:val="0"/>
      <w:i w:val="0"/>
      <w:iCs w:val="0"/>
      <w:color w:val="000000"/>
      <w:sz w:val="28"/>
      <w:szCs w:val="28"/>
    </w:rPr>
  </w:style>
  <w:style w:type="character" w:customStyle="1" w:styleId="BalloonTextChar1">
    <w:name w:val="Balloon Text Char1"/>
    <w:basedOn w:val="DefaultParagraphFont"/>
    <w:uiPriority w:val="99"/>
    <w:semiHidden/>
    <w:rsid w:val="009551AC"/>
    <w:rPr>
      <w:rFonts w:ascii="Tahoma" w:hAnsi="Tahoma" w:cs="Tahoma"/>
      <w:sz w:val="16"/>
      <w:szCs w:val="16"/>
    </w:rPr>
  </w:style>
  <w:style w:type="character" w:customStyle="1" w:styleId="card-send-timesendtime">
    <w:name w:val="card-send-time__sendtime"/>
    <w:basedOn w:val="DefaultParagraphFont"/>
    <w:rsid w:val="009551AC"/>
  </w:style>
  <w:style w:type="character" w:customStyle="1" w:styleId="radajaxpanel">
    <w:name w:val="radajaxpanel"/>
    <w:basedOn w:val="DefaultParagraphFont"/>
    <w:rsid w:val="009551AC"/>
  </w:style>
  <w:style w:type="paragraph" w:customStyle="1" w:styleId="06CONGDAUDONG">
    <w:name w:val="06. CONG DAU DONG"/>
    <w:basedOn w:val="Normal"/>
    <w:qFormat/>
    <w:rsid w:val="00654BA6"/>
    <w:pPr>
      <w:widowControl/>
      <w:tabs>
        <w:tab w:val="num" w:pos="567"/>
        <w:tab w:val="left" w:pos="851"/>
      </w:tabs>
      <w:adjustRightInd w:val="0"/>
      <w:spacing w:before="120" w:line="288" w:lineRule="auto"/>
      <w:ind w:firstLine="567"/>
      <w:jc w:val="both"/>
    </w:pPr>
    <w:rPr>
      <w:rFonts w:eastAsia="Calibri"/>
      <w:sz w:val="26"/>
      <w:szCs w:val="26"/>
    </w:rPr>
  </w:style>
  <w:style w:type="table" w:styleId="TableGrid">
    <w:name w:val="Table Grid"/>
    <w:basedOn w:val="TableNormal"/>
    <w:uiPriority w:val="59"/>
    <w:rsid w:val="00533C8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E6F79"/>
    <w:pPr>
      <w:widowControl/>
      <w:autoSpaceDE/>
      <w:autoSpaceDN/>
      <w:spacing w:before="100" w:beforeAutospacing="1" w:after="100" w:afterAutospacing="1"/>
    </w:pPr>
    <w:rPr>
      <w:sz w:val="24"/>
      <w:szCs w:val="24"/>
    </w:rPr>
  </w:style>
  <w:style w:type="character" w:customStyle="1" w:styleId="TitleChar">
    <w:name w:val="Title Char"/>
    <w:basedOn w:val="DefaultParagraphFont"/>
    <w:link w:val="Title"/>
    <w:rsid w:val="004E6F79"/>
    <w:rPr>
      <w:rFonts w:ascii="Times New Roman" w:eastAsia="Times New Roman" w:hAnsi="Times New Roman" w:cs="Times New Roman"/>
      <w:sz w:val="24"/>
      <w:szCs w:val="24"/>
    </w:rPr>
  </w:style>
  <w:style w:type="paragraph" w:styleId="Revision">
    <w:name w:val="Revision"/>
    <w:hidden/>
    <w:uiPriority w:val="99"/>
    <w:semiHidden/>
    <w:rsid w:val="005A715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4856">
      <w:bodyDiv w:val="1"/>
      <w:marLeft w:val="0"/>
      <w:marRight w:val="0"/>
      <w:marTop w:val="0"/>
      <w:marBottom w:val="0"/>
      <w:divBdr>
        <w:top w:val="none" w:sz="0" w:space="0" w:color="auto"/>
        <w:left w:val="none" w:sz="0" w:space="0" w:color="auto"/>
        <w:bottom w:val="none" w:sz="0" w:space="0" w:color="auto"/>
        <w:right w:val="none" w:sz="0" w:space="0" w:color="auto"/>
      </w:divBdr>
    </w:div>
    <w:div w:id="99186897">
      <w:bodyDiv w:val="1"/>
      <w:marLeft w:val="0"/>
      <w:marRight w:val="0"/>
      <w:marTop w:val="0"/>
      <w:marBottom w:val="0"/>
      <w:divBdr>
        <w:top w:val="none" w:sz="0" w:space="0" w:color="auto"/>
        <w:left w:val="none" w:sz="0" w:space="0" w:color="auto"/>
        <w:bottom w:val="none" w:sz="0" w:space="0" w:color="auto"/>
        <w:right w:val="none" w:sz="0" w:space="0" w:color="auto"/>
      </w:divBdr>
    </w:div>
    <w:div w:id="121388762">
      <w:bodyDiv w:val="1"/>
      <w:marLeft w:val="0"/>
      <w:marRight w:val="0"/>
      <w:marTop w:val="0"/>
      <w:marBottom w:val="0"/>
      <w:divBdr>
        <w:top w:val="none" w:sz="0" w:space="0" w:color="auto"/>
        <w:left w:val="none" w:sz="0" w:space="0" w:color="auto"/>
        <w:bottom w:val="none" w:sz="0" w:space="0" w:color="auto"/>
        <w:right w:val="none" w:sz="0" w:space="0" w:color="auto"/>
      </w:divBdr>
    </w:div>
    <w:div w:id="161094240">
      <w:bodyDiv w:val="1"/>
      <w:marLeft w:val="0"/>
      <w:marRight w:val="0"/>
      <w:marTop w:val="0"/>
      <w:marBottom w:val="0"/>
      <w:divBdr>
        <w:top w:val="none" w:sz="0" w:space="0" w:color="auto"/>
        <w:left w:val="none" w:sz="0" w:space="0" w:color="auto"/>
        <w:bottom w:val="none" w:sz="0" w:space="0" w:color="auto"/>
        <w:right w:val="none" w:sz="0" w:space="0" w:color="auto"/>
      </w:divBdr>
    </w:div>
    <w:div w:id="256714001">
      <w:bodyDiv w:val="1"/>
      <w:marLeft w:val="0"/>
      <w:marRight w:val="0"/>
      <w:marTop w:val="0"/>
      <w:marBottom w:val="0"/>
      <w:divBdr>
        <w:top w:val="none" w:sz="0" w:space="0" w:color="auto"/>
        <w:left w:val="none" w:sz="0" w:space="0" w:color="auto"/>
        <w:bottom w:val="none" w:sz="0" w:space="0" w:color="auto"/>
        <w:right w:val="none" w:sz="0" w:space="0" w:color="auto"/>
      </w:divBdr>
    </w:div>
    <w:div w:id="274219587">
      <w:bodyDiv w:val="1"/>
      <w:marLeft w:val="0"/>
      <w:marRight w:val="0"/>
      <w:marTop w:val="0"/>
      <w:marBottom w:val="0"/>
      <w:divBdr>
        <w:top w:val="none" w:sz="0" w:space="0" w:color="auto"/>
        <w:left w:val="none" w:sz="0" w:space="0" w:color="auto"/>
        <w:bottom w:val="none" w:sz="0" w:space="0" w:color="auto"/>
        <w:right w:val="none" w:sz="0" w:space="0" w:color="auto"/>
      </w:divBdr>
    </w:div>
    <w:div w:id="295568388">
      <w:bodyDiv w:val="1"/>
      <w:marLeft w:val="0"/>
      <w:marRight w:val="0"/>
      <w:marTop w:val="0"/>
      <w:marBottom w:val="0"/>
      <w:divBdr>
        <w:top w:val="none" w:sz="0" w:space="0" w:color="auto"/>
        <w:left w:val="none" w:sz="0" w:space="0" w:color="auto"/>
        <w:bottom w:val="none" w:sz="0" w:space="0" w:color="auto"/>
        <w:right w:val="none" w:sz="0" w:space="0" w:color="auto"/>
      </w:divBdr>
    </w:div>
    <w:div w:id="409540313">
      <w:bodyDiv w:val="1"/>
      <w:marLeft w:val="0"/>
      <w:marRight w:val="0"/>
      <w:marTop w:val="0"/>
      <w:marBottom w:val="0"/>
      <w:divBdr>
        <w:top w:val="none" w:sz="0" w:space="0" w:color="auto"/>
        <w:left w:val="none" w:sz="0" w:space="0" w:color="auto"/>
        <w:bottom w:val="none" w:sz="0" w:space="0" w:color="auto"/>
        <w:right w:val="none" w:sz="0" w:space="0" w:color="auto"/>
      </w:divBdr>
    </w:div>
    <w:div w:id="419448281">
      <w:bodyDiv w:val="1"/>
      <w:marLeft w:val="0"/>
      <w:marRight w:val="0"/>
      <w:marTop w:val="0"/>
      <w:marBottom w:val="0"/>
      <w:divBdr>
        <w:top w:val="none" w:sz="0" w:space="0" w:color="auto"/>
        <w:left w:val="none" w:sz="0" w:space="0" w:color="auto"/>
        <w:bottom w:val="none" w:sz="0" w:space="0" w:color="auto"/>
        <w:right w:val="none" w:sz="0" w:space="0" w:color="auto"/>
      </w:divBdr>
    </w:div>
    <w:div w:id="468742037">
      <w:bodyDiv w:val="1"/>
      <w:marLeft w:val="0"/>
      <w:marRight w:val="0"/>
      <w:marTop w:val="0"/>
      <w:marBottom w:val="0"/>
      <w:divBdr>
        <w:top w:val="none" w:sz="0" w:space="0" w:color="auto"/>
        <w:left w:val="none" w:sz="0" w:space="0" w:color="auto"/>
        <w:bottom w:val="none" w:sz="0" w:space="0" w:color="auto"/>
        <w:right w:val="none" w:sz="0" w:space="0" w:color="auto"/>
      </w:divBdr>
    </w:div>
    <w:div w:id="474416075">
      <w:bodyDiv w:val="1"/>
      <w:marLeft w:val="0"/>
      <w:marRight w:val="0"/>
      <w:marTop w:val="0"/>
      <w:marBottom w:val="0"/>
      <w:divBdr>
        <w:top w:val="none" w:sz="0" w:space="0" w:color="auto"/>
        <w:left w:val="none" w:sz="0" w:space="0" w:color="auto"/>
        <w:bottom w:val="none" w:sz="0" w:space="0" w:color="auto"/>
        <w:right w:val="none" w:sz="0" w:space="0" w:color="auto"/>
      </w:divBdr>
    </w:div>
    <w:div w:id="862862324">
      <w:bodyDiv w:val="1"/>
      <w:marLeft w:val="0"/>
      <w:marRight w:val="0"/>
      <w:marTop w:val="0"/>
      <w:marBottom w:val="0"/>
      <w:divBdr>
        <w:top w:val="none" w:sz="0" w:space="0" w:color="auto"/>
        <w:left w:val="none" w:sz="0" w:space="0" w:color="auto"/>
        <w:bottom w:val="none" w:sz="0" w:space="0" w:color="auto"/>
        <w:right w:val="none" w:sz="0" w:space="0" w:color="auto"/>
      </w:divBdr>
    </w:div>
    <w:div w:id="876621487">
      <w:bodyDiv w:val="1"/>
      <w:marLeft w:val="0"/>
      <w:marRight w:val="0"/>
      <w:marTop w:val="0"/>
      <w:marBottom w:val="0"/>
      <w:divBdr>
        <w:top w:val="none" w:sz="0" w:space="0" w:color="auto"/>
        <w:left w:val="none" w:sz="0" w:space="0" w:color="auto"/>
        <w:bottom w:val="none" w:sz="0" w:space="0" w:color="auto"/>
        <w:right w:val="none" w:sz="0" w:space="0" w:color="auto"/>
      </w:divBdr>
    </w:div>
    <w:div w:id="903686487">
      <w:bodyDiv w:val="1"/>
      <w:marLeft w:val="0"/>
      <w:marRight w:val="0"/>
      <w:marTop w:val="0"/>
      <w:marBottom w:val="0"/>
      <w:divBdr>
        <w:top w:val="none" w:sz="0" w:space="0" w:color="auto"/>
        <w:left w:val="none" w:sz="0" w:space="0" w:color="auto"/>
        <w:bottom w:val="none" w:sz="0" w:space="0" w:color="auto"/>
        <w:right w:val="none" w:sz="0" w:space="0" w:color="auto"/>
      </w:divBdr>
    </w:div>
    <w:div w:id="951086747">
      <w:bodyDiv w:val="1"/>
      <w:marLeft w:val="0"/>
      <w:marRight w:val="0"/>
      <w:marTop w:val="0"/>
      <w:marBottom w:val="0"/>
      <w:divBdr>
        <w:top w:val="none" w:sz="0" w:space="0" w:color="auto"/>
        <w:left w:val="none" w:sz="0" w:space="0" w:color="auto"/>
        <w:bottom w:val="none" w:sz="0" w:space="0" w:color="auto"/>
        <w:right w:val="none" w:sz="0" w:space="0" w:color="auto"/>
      </w:divBdr>
    </w:div>
    <w:div w:id="989675178">
      <w:bodyDiv w:val="1"/>
      <w:marLeft w:val="0"/>
      <w:marRight w:val="0"/>
      <w:marTop w:val="0"/>
      <w:marBottom w:val="0"/>
      <w:divBdr>
        <w:top w:val="none" w:sz="0" w:space="0" w:color="auto"/>
        <w:left w:val="none" w:sz="0" w:space="0" w:color="auto"/>
        <w:bottom w:val="none" w:sz="0" w:space="0" w:color="auto"/>
        <w:right w:val="none" w:sz="0" w:space="0" w:color="auto"/>
      </w:divBdr>
    </w:div>
    <w:div w:id="998194147">
      <w:bodyDiv w:val="1"/>
      <w:marLeft w:val="0"/>
      <w:marRight w:val="0"/>
      <w:marTop w:val="0"/>
      <w:marBottom w:val="0"/>
      <w:divBdr>
        <w:top w:val="none" w:sz="0" w:space="0" w:color="auto"/>
        <w:left w:val="none" w:sz="0" w:space="0" w:color="auto"/>
        <w:bottom w:val="none" w:sz="0" w:space="0" w:color="auto"/>
        <w:right w:val="none" w:sz="0" w:space="0" w:color="auto"/>
      </w:divBdr>
    </w:div>
    <w:div w:id="1009720786">
      <w:bodyDiv w:val="1"/>
      <w:marLeft w:val="0"/>
      <w:marRight w:val="0"/>
      <w:marTop w:val="0"/>
      <w:marBottom w:val="0"/>
      <w:divBdr>
        <w:top w:val="none" w:sz="0" w:space="0" w:color="auto"/>
        <w:left w:val="none" w:sz="0" w:space="0" w:color="auto"/>
        <w:bottom w:val="none" w:sz="0" w:space="0" w:color="auto"/>
        <w:right w:val="none" w:sz="0" w:space="0" w:color="auto"/>
      </w:divBdr>
    </w:div>
    <w:div w:id="1101222351">
      <w:bodyDiv w:val="1"/>
      <w:marLeft w:val="0"/>
      <w:marRight w:val="0"/>
      <w:marTop w:val="0"/>
      <w:marBottom w:val="0"/>
      <w:divBdr>
        <w:top w:val="none" w:sz="0" w:space="0" w:color="auto"/>
        <w:left w:val="none" w:sz="0" w:space="0" w:color="auto"/>
        <w:bottom w:val="none" w:sz="0" w:space="0" w:color="auto"/>
        <w:right w:val="none" w:sz="0" w:space="0" w:color="auto"/>
      </w:divBdr>
    </w:div>
    <w:div w:id="1129711408">
      <w:bodyDiv w:val="1"/>
      <w:marLeft w:val="0"/>
      <w:marRight w:val="0"/>
      <w:marTop w:val="0"/>
      <w:marBottom w:val="0"/>
      <w:divBdr>
        <w:top w:val="none" w:sz="0" w:space="0" w:color="auto"/>
        <w:left w:val="none" w:sz="0" w:space="0" w:color="auto"/>
        <w:bottom w:val="none" w:sz="0" w:space="0" w:color="auto"/>
        <w:right w:val="none" w:sz="0" w:space="0" w:color="auto"/>
      </w:divBdr>
    </w:div>
    <w:div w:id="1146167542">
      <w:bodyDiv w:val="1"/>
      <w:marLeft w:val="0"/>
      <w:marRight w:val="0"/>
      <w:marTop w:val="0"/>
      <w:marBottom w:val="0"/>
      <w:divBdr>
        <w:top w:val="none" w:sz="0" w:space="0" w:color="auto"/>
        <w:left w:val="none" w:sz="0" w:space="0" w:color="auto"/>
        <w:bottom w:val="none" w:sz="0" w:space="0" w:color="auto"/>
        <w:right w:val="none" w:sz="0" w:space="0" w:color="auto"/>
      </w:divBdr>
    </w:div>
    <w:div w:id="1154489408">
      <w:bodyDiv w:val="1"/>
      <w:marLeft w:val="0"/>
      <w:marRight w:val="0"/>
      <w:marTop w:val="0"/>
      <w:marBottom w:val="0"/>
      <w:divBdr>
        <w:top w:val="none" w:sz="0" w:space="0" w:color="auto"/>
        <w:left w:val="none" w:sz="0" w:space="0" w:color="auto"/>
        <w:bottom w:val="none" w:sz="0" w:space="0" w:color="auto"/>
        <w:right w:val="none" w:sz="0" w:space="0" w:color="auto"/>
      </w:divBdr>
    </w:div>
    <w:div w:id="1282498093">
      <w:bodyDiv w:val="1"/>
      <w:marLeft w:val="0"/>
      <w:marRight w:val="0"/>
      <w:marTop w:val="0"/>
      <w:marBottom w:val="0"/>
      <w:divBdr>
        <w:top w:val="none" w:sz="0" w:space="0" w:color="auto"/>
        <w:left w:val="none" w:sz="0" w:space="0" w:color="auto"/>
        <w:bottom w:val="none" w:sz="0" w:space="0" w:color="auto"/>
        <w:right w:val="none" w:sz="0" w:space="0" w:color="auto"/>
      </w:divBdr>
    </w:div>
    <w:div w:id="1309672847">
      <w:bodyDiv w:val="1"/>
      <w:marLeft w:val="0"/>
      <w:marRight w:val="0"/>
      <w:marTop w:val="0"/>
      <w:marBottom w:val="0"/>
      <w:divBdr>
        <w:top w:val="none" w:sz="0" w:space="0" w:color="auto"/>
        <w:left w:val="none" w:sz="0" w:space="0" w:color="auto"/>
        <w:bottom w:val="none" w:sz="0" w:space="0" w:color="auto"/>
        <w:right w:val="none" w:sz="0" w:space="0" w:color="auto"/>
      </w:divBdr>
    </w:div>
    <w:div w:id="1349990329">
      <w:bodyDiv w:val="1"/>
      <w:marLeft w:val="0"/>
      <w:marRight w:val="0"/>
      <w:marTop w:val="0"/>
      <w:marBottom w:val="0"/>
      <w:divBdr>
        <w:top w:val="none" w:sz="0" w:space="0" w:color="auto"/>
        <w:left w:val="none" w:sz="0" w:space="0" w:color="auto"/>
        <w:bottom w:val="none" w:sz="0" w:space="0" w:color="auto"/>
        <w:right w:val="none" w:sz="0" w:space="0" w:color="auto"/>
      </w:divBdr>
    </w:div>
    <w:div w:id="1450008540">
      <w:bodyDiv w:val="1"/>
      <w:marLeft w:val="0"/>
      <w:marRight w:val="0"/>
      <w:marTop w:val="0"/>
      <w:marBottom w:val="0"/>
      <w:divBdr>
        <w:top w:val="none" w:sz="0" w:space="0" w:color="auto"/>
        <w:left w:val="none" w:sz="0" w:space="0" w:color="auto"/>
        <w:bottom w:val="none" w:sz="0" w:space="0" w:color="auto"/>
        <w:right w:val="none" w:sz="0" w:space="0" w:color="auto"/>
      </w:divBdr>
    </w:div>
    <w:div w:id="1485899472">
      <w:bodyDiv w:val="1"/>
      <w:marLeft w:val="0"/>
      <w:marRight w:val="0"/>
      <w:marTop w:val="0"/>
      <w:marBottom w:val="0"/>
      <w:divBdr>
        <w:top w:val="none" w:sz="0" w:space="0" w:color="auto"/>
        <w:left w:val="none" w:sz="0" w:space="0" w:color="auto"/>
        <w:bottom w:val="none" w:sz="0" w:space="0" w:color="auto"/>
        <w:right w:val="none" w:sz="0" w:space="0" w:color="auto"/>
      </w:divBdr>
    </w:div>
    <w:div w:id="1527329697">
      <w:bodyDiv w:val="1"/>
      <w:marLeft w:val="0"/>
      <w:marRight w:val="0"/>
      <w:marTop w:val="0"/>
      <w:marBottom w:val="0"/>
      <w:divBdr>
        <w:top w:val="none" w:sz="0" w:space="0" w:color="auto"/>
        <w:left w:val="none" w:sz="0" w:space="0" w:color="auto"/>
        <w:bottom w:val="none" w:sz="0" w:space="0" w:color="auto"/>
        <w:right w:val="none" w:sz="0" w:space="0" w:color="auto"/>
      </w:divBdr>
    </w:div>
    <w:div w:id="1538467590">
      <w:bodyDiv w:val="1"/>
      <w:marLeft w:val="0"/>
      <w:marRight w:val="0"/>
      <w:marTop w:val="0"/>
      <w:marBottom w:val="0"/>
      <w:divBdr>
        <w:top w:val="none" w:sz="0" w:space="0" w:color="auto"/>
        <w:left w:val="none" w:sz="0" w:space="0" w:color="auto"/>
        <w:bottom w:val="none" w:sz="0" w:space="0" w:color="auto"/>
        <w:right w:val="none" w:sz="0" w:space="0" w:color="auto"/>
      </w:divBdr>
    </w:div>
    <w:div w:id="1558280034">
      <w:bodyDiv w:val="1"/>
      <w:marLeft w:val="0"/>
      <w:marRight w:val="0"/>
      <w:marTop w:val="0"/>
      <w:marBottom w:val="0"/>
      <w:divBdr>
        <w:top w:val="none" w:sz="0" w:space="0" w:color="auto"/>
        <w:left w:val="none" w:sz="0" w:space="0" w:color="auto"/>
        <w:bottom w:val="none" w:sz="0" w:space="0" w:color="auto"/>
        <w:right w:val="none" w:sz="0" w:space="0" w:color="auto"/>
      </w:divBdr>
    </w:div>
    <w:div w:id="1586106204">
      <w:bodyDiv w:val="1"/>
      <w:marLeft w:val="0"/>
      <w:marRight w:val="0"/>
      <w:marTop w:val="0"/>
      <w:marBottom w:val="0"/>
      <w:divBdr>
        <w:top w:val="none" w:sz="0" w:space="0" w:color="auto"/>
        <w:left w:val="none" w:sz="0" w:space="0" w:color="auto"/>
        <w:bottom w:val="none" w:sz="0" w:space="0" w:color="auto"/>
        <w:right w:val="none" w:sz="0" w:space="0" w:color="auto"/>
      </w:divBdr>
    </w:div>
    <w:div w:id="1609897210">
      <w:bodyDiv w:val="1"/>
      <w:marLeft w:val="0"/>
      <w:marRight w:val="0"/>
      <w:marTop w:val="0"/>
      <w:marBottom w:val="0"/>
      <w:divBdr>
        <w:top w:val="none" w:sz="0" w:space="0" w:color="auto"/>
        <w:left w:val="none" w:sz="0" w:space="0" w:color="auto"/>
        <w:bottom w:val="none" w:sz="0" w:space="0" w:color="auto"/>
        <w:right w:val="none" w:sz="0" w:space="0" w:color="auto"/>
      </w:divBdr>
    </w:div>
    <w:div w:id="1656297308">
      <w:bodyDiv w:val="1"/>
      <w:marLeft w:val="0"/>
      <w:marRight w:val="0"/>
      <w:marTop w:val="0"/>
      <w:marBottom w:val="0"/>
      <w:divBdr>
        <w:top w:val="none" w:sz="0" w:space="0" w:color="auto"/>
        <w:left w:val="none" w:sz="0" w:space="0" w:color="auto"/>
        <w:bottom w:val="none" w:sz="0" w:space="0" w:color="auto"/>
        <w:right w:val="none" w:sz="0" w:space="0" w:color="auto"/>
      </w:divBdr>
    </w:div>
    <w:div w:id="1672371274">
      <w:bodyDiv w:val="1"/>
      <w:marLeft w:val="0"/>
      <w:marRight w:val="0"/>
      <w:marTop w:val="0"/>
      <w:marBottom w:val="0"/>
      <w:divBdr>
        <w:top w:val="none" w:sz="0" w:space="0" w:color="auto"/>
        <w:left w:val="none" w:sz="0" w:space="0" w:color="auto"/>
        <w:bottom w:val="none" w:sz="0" w:space="0" w:color="auto"/>
        <w:right w:val="none" w:sz="0" w:space="0" w:color="auto"/>
      </w:divBdr>
    </w:div>
    <w:div w:id="1692992615">
      <w:bodyDiv w:val="1"/>
      <w:marLeft w:val="0"/>
      <w:marRight w:val="0"/>
      <w:marTop w:val="0"/>
      <w:marBottom w:val="0"/>
      <w:divBdr>
        <w:top w:val="none" w:sz="0" w:space="0" w:color="auto"/>
        <w:left w:val="none" w:sz="0" w:space="0" w:color="auto"/>
        <w:bottom w:val="none" w:sz="0" w:space="0" w:color="auto"/>
        <w:right w:val="none" w:sz="0" w:space="0" w:color="auto"/>
      </w:divBdr>
      <w:divsChild>
        <w:div w:id="1208296404">
          <w:marLeft w:val="0"/>
          <w:marRight w:val="0"/>
          <w:marTop w:val="0"/>
          <w:marBottom w:val="0"/>
          <w:divBdr>
            <w:top w:val="none" w:sz="0" w:space="0" w:color="auto"/>
            <w:left w:val="none" w:sz="0" w:space="0" w:color="auto"/>
            <w:bottom w:val="none" w:sz="0" w:space="0" w:color="auto"/>
            <w:right w:val="none" w:sz="0" w:space="0" w:color="auto"/>
          </w:divBdr>
          <w:divsChild>
            <w:div w:id="879248451">
              <w:marLeft w:val="0"/>
              <w:marRight w:val="0"/>
              <w:marTop w:val="0"/>
              <w:marBottom w:val="0"/>
              <w:divBdr>
                <w:top w:val="none" w:sz="0" w:space="0" w:color="auto"/>
                <w:left w:val="none" w:sz="0" w:space="0" w:color="auto"/>
                <w:bottom w:val="none" w:sz="0" w:space="0" w:color="auto"/>
                <w:right w:val="none" w:sz="0" w:space="0" w:color="auto"/>
              </w:divBdr>
              <w:divsChild>
                <w:div w:id="1775441676">
                  <w:marLeft w:val="0"/>
                  <w:marRight w:val="-88"/>
                  <w:marTop w:val="0"/>
                  <w:marBottom w:val="0"/>
                  <w:divBdr>
                    <w:top w:val="none" w:sz="0" w:space="0" w:color="auto"/>
                    <w:left w:val="none" w:sz="0" w:space="0" w:color="auto"/>
                    <w:bottom w:val="none" w:sz="0" w:space="0" w:color="auto"/>
                    <w:right w:val="none" w:sz="0" w:space="0" w:color="auto"/>
                  </w:divBdr>
                  <w:divsChild>
                    <w:div w:id="1245146149">
                      <w:marLeft w:val="0"/>
                      <w:marRight w:val="0"/>
                      <w:marTop w:val="0"/>
                      <w:marBottom w:val="351"/>
                      <w:divBdr>
                        <w:top w:val="none" w:sz="0" w:space="0" w:color="auto"/>
                        <w:left w:val="none" w:sz="0" w:space="0" w:color="auto"/>
                        <w:bottom w:val="none" w:sz="0" w:space="0" w:color="auto"/>
                        <w:right w:val="none" w:sz="0" w:space="0" w:color="auto"/>
                      </w:divBdr>
                      <w:divsChild>
                        <w:div w:id="1815682842">
                          <w:marLeft w:val="188"/>
                          <w:marRight w:val="188"/>
                          <w:marTop w:val="0"/>
                          <w:marBottom w:val="138"/>
                          <w:divBdr>
                            <w:top w:val="none" w:sz="0" w:space="0" w:color="auto"/>
                            <w:left w:val="none" w:sz="0" w:space="0" w:color="auto"/>
                            <w:bottom w:val="none" w:sz="0" w:space="0" w:color="auto"/>
                            <w:right w:val="none" w:sz="0" w:space="0" w:color="auto"/>
                          </w:divBdr>
                          <w:divsChild>
                            <w:div w:id="1790473123">
                              <w:marLeft w:val="0"/>
                              <w:marRight w:val="138"/>
                              <w:marTop w:val="0"/>
                              <w:marBottom w:val="0"/>
                              <w:divBdr>
                                <w:top w:val="none" w:sz="0" w:space="0" w:color="auto"/>
                                <w:left w:val="none" w:sz="0" w:space="0" w:color="auto"/>
                                <w:bottom w:val="none" w:sz="0" w:space="0" w:color="auto"/>
                                <w:right w:val="none" w:sz="0" w:space="0" w:color="auto"/>
                              </w:divBdr>
                              <w:divsChild>
                                <w:div w:id="289285215">
                                  <w:marLeft w:val="0"/>
                                  <w:marRight w:val="0"/>
                                  <w:marTop w:val="0"/>
                                  <w:marBottom w:val="0"/>
                                  <w:divBdr>
                                    <w:top w:val="none" w:sz="0" w:space="0" w:color="auto"/>
                                    <w:left w:val="none" w:sz="0" w:space="0" w:color="auto"/>
                                    <w:bottom w:val="none" w:sz="0" w:space="0" w:color="auto"/>
                                    <w:right w:val="none" w:sz="0" w:space="0" w:color="auto"/>
                                  </w:divBdr>
                                  <w:divsChild>
                                    <w:div w:id="361706887">
                                      <w:marLeft w:val="0"/>
                                      <w:marRight w:val="0"/>
                                      <w:marTop w:val="0"/>
                                      <w:marBottom w:val="0"/>
                                      <w:divBdr>
                                        <w:top w:val="none" w:sz="0" w:space="0" w:color="auto"/>
                                        <w:left w:val="none" w:sz="0" w:space="0" w:color="auto"/>
                                        <w:bottom w:val="none" w:sz="0" w:space="0" w:color="auto"/>
                                        <w:right w:val="none" w:sz="0" w:space="0" w:color="auto"/>
                                      </w:divBdr>
                                      <w:divsChild>
                                        <w:div w:id="1036856654">
                                          <w:marLeft w:val="0"/>
                                          <w:marRight w:val="0"/>
                                          <w:marTop w:val="0"/>
                                          <w:marBottom w:val="50"/>
                                          <w:divBdr>
                                            <w:top w:val="none" w:sz="0" w:space="0" w:color="auto"/>
                                            <w:left w:val="none" w:sz="0" w:space="0" w:color="auto"/>
                                            <w:bottom w:val="none" w:sz="0" w:space="0" w:color="auto"/>
                                            <w:right w:val="none" w:sz="0" w:space="0" w:color="auto"/>
                                          </w:divBdr>
                                          <w:divsChild>
                                            <w:div w:id="61684007">
                                              <w:marLeft w:val="0"/>
                                              <w:marRight w:val="0"/>
                                              <w:marTop w:val="0"/>
                                              <w:marBottom w:val="0"/>
                                              <w:divBdr>
                                                <w:top w:val="none" w:sz="0" w:space="0" w:color="auto"/>
                                                <w:left w:val="none" w:sz="0" w:space="0" w:color="auto"/>
                                                <w:bottom w:val="none" w:sz="0" w:space="0" w:color="auto"/>
                                                <w:right w:val="none" w:sz="0" w:space="0" w:color="auto"/>
                                              </w:divBdr>
                                            </w:div>
                                            <w:div w:id="58749524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5492">
      <w:bodyDiv w:val="1"/>
      <w:marLeft w:val="0"/>
      <w:marRight w:val="0"/>
      <w:marTop w:val="0"/>
      <w:marBottom w:val="0"/>
      <w:divBdr>
        <w:top w:val="none" w:sz="0" w:space="0" w:color="auto"/>
        <w:left w:val="none" w:sz="0" w:space="0" w:color="auto"/>
        <w:bottom w:val="none" w:sz="0" w:space="0" w:color="auto"/>
        <w:right w:val="none" w:sz="0" w:space="0" w:color="auto"/>
      </w:divBdr>
    </w:div>
    <w:div w:id="1788936605">
      <w:bodyDiv w:val="1"/>
      <w:marLeft w:val="0"/>
      <w:marRight w:val="0"/>
      <w:marTop w:val="0"/>
      <w:marBottom w:val="0"/>
      <w:divBdr>
        <w:top w:val="none" w:sz="0" w:space="0" w:color="auto"/>
        <w:left w:val="none" w:sz="0" w:space="0" w:color="auto"/>
        <w:bottom w:val="none" w:sz="0" w:space="0" w:color="auto"/>
        <w:right w:val="none" w:sz="0" w:space="0" w:color="auto"/>
      </w:divBdr>
    </w:div>
    <w:div w:id="1820072024">
      <w:bodyDiv w:val="1"/>
      <w:marLeft w:val="0"/>
      <w:marRight w:val="0"/>
      <w:marTop w:val="0"/>
      <w:marBottom w:val="0"/>
      <w:divBdr>
        <w:top w:val="none" w:sz="0" w:space="0" w:color="auto"/>
        <w:left w:val="none" w:sz="0" w:space="0" w:color="auto"/>
        <w:bottom w:val="none" w:sz="0" w:space="0" w:color="auto"/>
        <w:right w:val="none" w:sz="0" w:space="0" w:color="auto"/>
      </w:divBdr>
    </w:div>
    <w:div w:id="1892227178">
      <w:bodyDiv w:val="1"/>
      <w:marLeft w:val="0"/>
      <w:marRight w:val="0"/>
      <w:marTop w:val="0"/>
      <w:marBottom w:val="0"/>
      <w:divBdr>
        <w:top w:val="none" w:sz="0" w:space="0" w:color="auto"/>
        <w:left w:val="none" w:sz="0" w:space="0" w:color="auto"/>
        <w:bottom w:val="none" w:sz="0" w:space="0" w:color="auto"/>
        <w:right w:val="none" w:sz="0" w:space="0" w:color="auto"/>
      </w:divBdr>
    </w:div>
    <w:div w:id="1991252645">
      <w:bodyDiv w:val="1"/>
      <w:marLeft w:val="0"/>
      <w:marRight w:val="0"/>
      <w:marTop w:val="0"/>
      <w:marBottom w:val="0"/>
      <w:divBdr>
        <w:top w:val="none" w:sz="0" w:space="0" w:color="auto"/>
        <w:left w:val="none" w:sz="0" w:space="0" w:color="auto"/>
        <w:bottom w:val="none" w:sz="0" w:space="0" w:color="auto"/>
        <w:right w:val="none" w:sz="0" w:space="0" w:color="auto"/>
      </w:divBdr>
    </w:div>
    <w:div w:id="2032492100">
      <w:bodyDiv w:val="1"/>
      <w:marLeft w:val="0"/>
      <w:marRight w:val="0"/>
      <w:marTop w:val="0"/>
      <w:marBottom w:val="0"/>
      <w:divBdr>
        <w:top w:val="none" w:sz="0" w:space="0" w:color="auto"/>
        <w:left w:val="none" w:sz="0" w:space="0" w:color="auto"/>
        <w:bottom w:val="none" w:sz="0" w:space="0" w:color="auto"/>
        <w:right w:val="none" w:sz="0" w:space="0" w:color="auto"/>
      </w:divBdr>
    </w:div>
    <w:div w:id="207573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Van-ban-hop-nhat-25-VBHN-VPQH-2018-Bo-luat-Hang-hai-Viet-Nam-410301.aspx" TargetMode="External"/><Relationship Id="rId13" Type="http://schemas.openxmlformats.org/officeDocument/2006/relationships/hyperlink" Target="https://vbpl.vn/TW/Pages/vbpq-van-ban-goc.aspx?ItemID=151081&amp;Keyword=261/2016/TT-BTC" TargetMode="External"/><Relationship Id="rId18" Type="http://schemas.openxmlformats.org/officeDocument/2006/relationships/hyperlink" Target="https://bientap.vbpl.vn/bogiaothong/pages/vbpq-timkiem.aspx?type=0&amp;s=1&amp;Keyword=18/2020/TT-BGTVT&amp;SearchIn=Title,Title1&amp;IsRec=1&amp;pv=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e-phi-le-phi/thong-tu-17-2017-tt-btc-phi-le-phi-hang-hai-2016-334383.aspx" TargetMode="External"/><Relationship Id="rId17" Type="http://schemas.openxmlformats.org/officeDocument/2006/relationships/hyperlink" Target="https://thuvienphapluat.vn/van-ban/giao-thong-van-tai/thong-tu-42-2019-tt-bgtvt-danh-gia-nghiem-thu-dich-vu-su-nghiep-cong-bao-dam-an-toan-hang-hai-427195.aspx" TargetMode="External"/><Relationship Id="rId2" Type="http://schemas.openxmlformats.org/officeDocument/2006/relationships/numbering" Target="numbering.xml"/><Relationship Id="rId16" Type="http://schemas.openxmlformats.org/officeDocument/2006/relationships/hyperlink" Target="https://thuvienphapluat.vn/van-ban/giao-thong-van-tai/thong-tu-35-2019-tt-bgtvt-hoat-dong-nao-vet-vung-nuoc-cang-bien-423657.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e-phi-le-phi/thong-tu-261-2016-tt-btc-quy-dinh-ve-phi-le-phi-hang-hai-bieu-muc-thu-phi-le-phi-hang-hai-319384.aspx" TargetMode="External"/><Relationship Id="rId5" Type="http://schemas.openxmlformats.org/officeDocument/2006/relationships/webSettings" Target="webSettings.xml"/><Relationship Id="rId15" Type="http://schemas.openxmlformats.org/officeDocument/2006/relationships/hyperlink" Target="https://thuvienphapluat.vn/van-ban/thue-phi-le-phi/thong-tu-261-2016-tt-btc-quy-dinh-ve-phi-le-phi-hang-hai-bieu-muc-thu-phi-le-phi-hang-hai-319384.aspx" TargetMode="External"/><Relationship Id="rId10" Type="http://schemas.openxmlformats.org/officeDocument/2006/relationships/hyperlink" Target="https://thuvienphapluat.vn/van-ban/Vi-pham-hanh-chinh/Nghi-dinh-123-2021-ND-CP-sua-doi-Nghi-dinh-xu-phat-vi-pham-hanh-chinh-linh-vuc-hang-hai-477975.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uatvietnam.vn/VL/662/Thong-tu-2192010TTBTC-cua-Bo-Tai-chinh-huong-dan-tieu-chi-xac-dinh-to-chuc-bao-hiem-co-uy-tin-trong-/F82C3A34-0667-429D-85EB-CC9C83C969E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F232-ECA5-4403-BAAD-754E6EA2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67</Pages>
  <Words>25714</Words>
  <Characters>146574</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Bng tæng hîp c¸c v¨n bn thÓ chÕ tõ n¨m 2001</vt:lpstr>
    </vt:vector>
  </TitlesOfParts>
  <Company>Microsoft</Company>
  <LinksUpToDate>false</LinksUpToDate>
  <CharactersWithSpaces>171945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Bng tæng hîp c¸c v¨n bn thÓ chÕ tõ n¨m 2001</dc:title>
  <dc:creator>VNN.R9</dc:creator>
  <cp:lastModifiedBy>USER</cp:lastModifiedBy>
  <cp:revision>51</cp:revision>
  <cp:lastPrinted>2023-10-27T03:03:00Z</cp:lastPrinted>
  <dcterms:created xsi:type="dcterms:W3CDTF">2023-09-18T07:24:00Z</dcterms:created>
  <dcterms:modified xsi:type="dcterms:W3CDTF">2023-10-27T03:15:00Z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2022-10-17T00:00:00Z</vt:filetime>
  </property>
</Properties>
</file>