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C0E83" w:rsidRPr="00EC0E83" w14:paraId="7D8CEBAF" w14:textId="77777777" w:rsidTr="00A86729">
        <w:trPr>
          <w:trHeight w:val="1123"/>
        </w:trPr>
        <w:tc>
          <w:tcPr>
            <w:tcW w:w="3686" w:type="dxa"/>
          </w:tcPr>
          <w:p w14:paraId="7510A575" w14:textId="77777777" w:rsidR="00A42823" w:rsidRPr="00EC0E83" w:rsidRDefault="00A42823" w:rsidP="006F45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BỘ GIAO THÔNG VẬN TẢI</w:t>
            </w:r>
          </w:p>
          <w:p w14:paraId="1AA85F7C" w14:textId="77777777" w:rsidR="00A42823" w:rsidRPr="00EC0E83" w:rsidRDefault="00C14EB2" w:rsidP="006F4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0E8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EEAEC3" wp14:editId="51B31DE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18415</wp:posOffset>
                      </wp:positionV>
                      <wp:extent cx="1111250" cy="635"/>
                      <wp:effectExtent l="0" t="0" r="12700" b="1841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B1390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1.45pt" to="12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7dEw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"/>
                  </w:pict>
                </mc:Fallback>
              </mc:AlternateContent>
            </w:r>
            <w:r w:rsidRPr="00EC0E83"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 wp14:anchorId="5F8EB6BA" wp14:editId="0104E3ED">
                      <wp:extent cx="2514600" cy="114935"/>
                      <wp:effectExtent l="0" t="0" r="0" b="0"/>
                      <wp:docPr id="6" name="Canv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D35796F" id="Canvas 2" o:spid="_x0000_s1026" editas="canvas" style="width:198pt;height:9.05pt;mso-position-horizontal-relative:char;mso-position-vertical-relative:line" coordsize="2514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/Fxld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146;height:114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4863D3C4" w14:textId="77777777" w:rsidR="00A42823" w:rsidRPr="00EC0E83" w:rsidRDefault="00A42823" w:rsidP="00A86729">
            <w:pPr>
              <w:spacing w:before="240"/>
              <w:ind w:right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0E8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EC0E83">
              <w:rPr>
                <w:rFonts w:ascii="Times New Roman" w:hAnsi="Times New Roman"/>
                <w:sz w:val="26"/>
                <w:szCs w:val="26"/>
              </w:rPr>
              <w:t xml:space="preserve">:          </w:t>
            </w:r>
            <w:r w:rsidRPr="00EC0E83">
              <w:rPr>
                <w:rFonts w:ascii="Times New Roman" w:hAnsi="Times New Roman"/>
                <w:sz w:val="26"/>
              </w:rPr>
              <w:t>/2023/TT-BGTVT</w:t>
            </w:r>
          </w:p>
        </w:tc>
        <w:tc>
          <w:tcPr>
            <w:tcW w:w="5670" w:type="dxa"/>
          </w:tcPr>
          <w:p w14:paraId="38BFD720" w14:textId="77777777" w:rsidR="00A42823" w:rsidRPr="00EC0E83" w:rsidRDefault="00A42823" w:rsidP="006F45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2ACC70F" w14:textId="77777777" w:rsidR="00A42823" w:rsidRPr="00EC0E83" w:rsidRDefault="00A42823" w:rsidP="006F45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295D5B86" w14:textId="77777777" w:rsidR="00A42823" w:rsidRPr="00EC0E83" w:rsidRDefault="00C14EB2" w:rsidP="00A86729">
            <w:pPr>
              <w:spacing w:before="20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C0E8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3A8B338" wp14:editId="69F0470E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25399</wp:posOffset>
                      </wp:positionV>
                      <wp:extent cx="2026285" cy="0"/>
                      <wp:effectExtent l="0" t="0" r="12065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50E637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5pt,2pt" to="21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u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zWf5HG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"/>
                  </w:pict>
                </mc:Fallback>
              </mc:AlternateContent>
            </w:r>
            <w:proofErr w:type="spellStart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r w:rsidR="00A86729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A42823" w:rsidRPr="00EC0E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2023</w:t>
            </w:r>
          </w:p>
        </w:tc>
      </w:tr>
    </w:tbl>
    <w:p w14:paraId="223A87C5" w14:textId="77777777" w:rsidR="007A4669" w:rsidRPr="00EC0E83" w:rsidRDefault="00FE0167" w:rsidP="00EC0E83">
      <w:pPr>
        <w:spacing w:before="120"/>
        <w:rPr>
          <w:rFonts w:ascii="Times New Roman" w:hAnsi="Times New Roman"/>
          <w:b/>
          <w:sz w:val="28"/>
        </w:rPr>
      </w:pPr>
      <w:proofErr w:type="spellStart"/>
      <w:r w:rsidRPr="00EC0E83">
        <w:rPr>
          <w:rFonts w:ascii="Times New Roman" w:hAnsi="Times New Roman"/>
          <w:b/>
          <w:sz w:val="28"/>
        </w:rPr>
        <w:t>Dự</w:t>
      </w:r>
      <w:proofErr w:type="spellEnd"/>
      <w:r w:rsidRPr="00EC0E83">
        <w:rPr>
          <w:rFonts w:ascii="Times New Roman" w:hAnsi="Times New Roman"/>
          <w:b/>
          <w:sz w:val="28"/>
        </w:rPr>
        <w:t xml:space="preserve"> </w:t>
      </w:r>
      <w:proofErr w:type="spellStart"/>
      <w:r w:rsidRPr="00EC0E83">
        <w:rPr>
          <w:rFonts w:ascii="Times New Roman" w:hAnsi="Times New Roman"/>
          <w:b/>
          <w:sz w:val="28"/>
        </w:rPr>
        <w:t>thảo</w:t>
      </w:r>
      <w:proofErr w:type="spellEnd"/>
      <w:r w:rsidRPr="00EC0E83">
        <w:rPr>
          <w:rFonts w:ascii="Times New Roman" w:hAnsi="Times New Roman"/>
          <w:b/>
          <w:sz w:val="28"/>
        </w:rPr>
        <w:t xml:space="preserve"> </w:t>
      </w:r>
    </w:p>
    <w:p w14:paraId="3A775953" w14:textId="77777777" w:rsidR="007A4669" w:rsidRPr="00EC0E83" w:rsidRDefault="00B03DBD" w:rsidP="00DC29B1">
      <w:pPr>
        <w:spacing w:before="6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C0E83">
        <w:rPr>
          <w:rFonts w:ascii="Times New Roman" w:hAnsi="Times New Roman"/>
          <w:b/>
          <w:sz w:val="28"/>
          <w:szCs w:val="28"/>
        </w:rPr>
        <w:t>THÔNG TƯ</w:t>
      </w:r>
    </w:p>
    <w:p w14:paraId="0FAA86F1" w14:textId="796D6E5E" w:rsidR="00592A73" w:rsidRPr="00EC0E83" w:rsidRDefault="00EB0087" w:rsidP="00D31B88">
      <w:pPr>
        <w:spacing w:before="6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0E83">
        <w:rPr>
          <w:rFonts w:ascii="Times New Roman" w:hAnsi="Times New Roman"/>
          <w:b/>
          <w:sz w:val="28"/>
          <w:szCs w:val="28"/>
        </w:rPr>
        <w:t>Sửa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b/>
          <w:sz w:val="28"/>
          <w:szCs w:val="28"/>
        </w:rPr>
        <w:t>đổi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b/>
          <w:sz w:val="28"/>
          <w:szCs w:val="28"/>
        </w:rPr>
        <w:t>bổ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sung </w:t>
      </w:r>
      <w:proofErr w:type="spellStart"/>
      <w:r w:rsidRPr="00EC0E83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tư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17/2018/TT-BGTVT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09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4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nă</w:t>
      </w:r>
      <w:r w:rsidR="00B63042" w:rsidRPr="00EC0E83">
        <w:rPr>
          <w:rFonts w:ascii="Times New Roman" w:hAnsi="Times New Roman"/>
          <w:b/>
          <w:sz w:val="28"/>
          <w:szCs w:val="28"/>
        </w:rPr>
        <w:t>m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r w:rsidR="00D31B88" w:rsidRPr="00EC0E83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tải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quy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định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quản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lý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thác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dạng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tàu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thuyền</w:t>
      </w:r>
      <w:proofErr w:type="spellEnd"/>
    </w:p>
    <w:p w14:paraId="1C079176" w14:textId="77777777" w:rsidR="00D31B88" w:rsidRPr="00EC0E83" w:rsidRDefault="00C14EB2" w:rsidP="00D31B88">
      <w:pPr>
        <w:spacing w:before="6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C0E8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2D604" wp14:editId="3639253B">
                <wp:simplePos x="0" y="0"/>
                <wp:positionH relativeFrom="column">
                  <wp:posOffset>1887855</wp:posOffset>
                </wp:positionH>
                <wp:positionV relativeFrom="paragraph">
                  <wp:posOffset>58420</wp:posOffset>
                </wp:positionV>
                <wp:extent cx="2009775" cy="0"/>
                <wp:effectExtent l="5715" t="10160" r="1333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93A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65pt;margin-top:4.6pt;width:15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x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I2i8eHi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"/>
            </w:pict>
          </mc:Fallback>
        </mc:AlternateContent>
      </w:r>
    </w:p>
    <w:p w14:paraId="69642166" w14:textId="77777777" w:rsidR="0020760D" w:rsidRPr="00EC0E83" w:rsidRDefault="0020760D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Hàng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hải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Việt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Nam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25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11 </w:t>
      </w:r>
      <w:proofErr w:type="spellStart"/>
      <w:r w:rsidR="00273B2A" w:rsidRPr="00EC0E83">
        <w:rPr>
          <w:rFonts w:ascii="Times New Roman" w:hAnsi="Times New Roman"/>
          <w:i/>
          <w:sz w:val="28"/>
          <w:szCs w:val="28"/>
        </w:rPr>
        <w:t>n</w:t>
      </w:r>
      <w:r w:rsidRPr="00EC0E83">
        <w:rPr>
          <w:rFonts w:ascii="Times New Roman" w:hAnsi="Times New Roman"/>
          <w:i/>
          <w:sz w:val="28"/>
          <w:szCs w:val="28"/>
        </w:rPr>
        <w:t>ăm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2015</w:t>
      </w:r>
      <w:r w:rsidR="002A5DF4" w:rsidRPr="00EC0E83">
        <w:rPr>
          <w:rFonts w:ascii="Times New Roman" w:hAnsi="Times New Roman"/>
          <w:i/>
          <w:sz w:val="28"/>
          <w:szCs w:val="28"/>
        </w:rPr>
        <w:t>;</w:t>
      </w:r>
    </w:p>
    <w:p w14:paraId="41623579" w14:textId="77777777" w:rsidR="00C51DF4" w:rsidRPr="00EC0E83" w:rsidRDefault="00C51DF4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thủy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="00B24671" w:rsidRPr="00EC0E83">
        <w:rPr>
          <w:rFonts w:ascii="Times New Roman" w:hAnsi="Times New Roman"/>
          <w:i/>
          <w:sz w:val="28"/>
          <w:szCs w:val="28"/>
          <w:lang w:val="vi-VN"/>
        </w:rPr>
        <w:t xml:space="preserve"> ngày 17 tháng 6 năm 2004</w:t>
      </w:r>
      <w:r w:rsidRPr="00EC0E83">
        <w:rPr>
          <w:rFonts w:ascii="Times New Roman" w:hAnsi="Times New Roman"/>
          <w:i/>
          <w:sz w:val="28"/>
          <w:szCs w:val="28"/>
        </w:rPr>
        <w:t>;</w:t>
      </w:r>
    </w:p>
    <w:p w14:paraId="6FAA409D" w14:textId="77777777" w:rsidR="00C51DF4" w:rsidRPr="00EC0E83" w:rsidRDefault="00C51DF4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sửa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bổ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sung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thủy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15</w:t>
      </w:r>
      <w:r w:rsidR="00BE56F5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E56F5" w:rsidRPr="00EC0E8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="00BE56F5" w:rsidRPr="00EC0E83">
        <w:rPr>
          <w:rFonts w:ascii="Times New Roman" w:hAnsi="Times New Roman"/>
          <w:i/>
          <w:sz w:val="28"/>
          <w:szCs w:val="28"/>
        </w:rPr>
        <w:t xml:space="preserve"> 6 </w:t>
      </w:r>
      <w:proofErr w:type="spellStart"/>
      <w:r w:rsidR="00BE56F5" w:rsidRPr="00EC0E83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BE56F5" w:rsidRPr="00EC0E83">
        <w:rPr>
          <w:rFonts w:ascii="Times New Roman" w:hAnsi="Times New Roman"/>
          <w:i/>
          <w:sz w:val="28"/>
          <w:szCs w:val="28"/>
        </w:rPr>
        <w:t xml:space="preserve"> </w:t>
      </w:r>
      <w:r w:rsidRPr="00EC0E83">
        <w:rPr>
          <w:rFonts w:ascii="Times New Roman" w:hAnsi="Times New Roman"/>
          <w:i/>
          <w:sz w:val="28"/>
          <w:szCs w:val="28"/>
        </w:rPr>
        <w:t>2004;</w:t>
      </w:r>
    </w:p>
    <w:p w14:paraId="717DC92F" w14:textId="77777777" w:rsidR="00C51DF4" w:rsidRPr="00EC0E83" w:rsidRDefault="00C51DF4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56/2022/NĐ-CP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24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8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2022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năng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nhiệm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quyền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hạn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cấu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tổ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vận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17C7" w:rsidRPr="00EC0E83">
        <w:rPr>
          <w:rFonts w:ascii="Times New Roman" w:hAnsi="Times New Roman"/>
          <w:i/>
          <w:sz w:val="28"/>
          <w:szCs w:val="28"/>
        </w:rPr>
        <w:t>tải</w:t>
      </w:r>
      <w:proofErr w:type="spellEnd"/>
      <w:r w:rsidR="00CA17C7" w:rsidRPr="00EC0E83">
        <w:rPr>
          <w:rFonts w:ascii="Times New Roman" w:hAnsi="Times New Roman"/>
          <w:i/>
          <w:sz w:val="28"/>
          <w:szCs w:val="28"/>
        </w:rPr>
        <w:t>;</w:t>
      </w:r>
    </w:p>
    <w:p w14:paraId="019BFD8C" w14:textId="77777777" w:rsidR="00D41E8C" w:rsidRPr="00EC0E83" w:rsidRDefault="00D41E8C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58/2017/NĐ-CP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10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5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2017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chi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tiết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90788" w:rsidRPr="00EC0E83">
        <w:rPr>
          <w:rFonts w:ascii="Times New Roman" w:hAnsi="Times New Roman"/>
          <w:i/>
          <w:sz w:val="28"/>
          <w:szCs w:val="28"/>
        </w:rPr>
        <w:t>đ</w:t>
      </w:r>
      <w:r w:rsidRPr="00EC0E83">
        <w:rPr>
          <w:rFonts w:ascii="Times New Roman" w:hAnsi="Times New Roman"/>
          <w:i/>
          <w:sz w:val="28"/>
          <w:szCs w:val="28"/>
        </w:rPr>
        <w:t>iều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Hàng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hải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Việt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Nam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quản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lý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hoạt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hàng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hải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>;</w:t>
      </w:r>
    </w:p>
    <w:p w14:paraId="585AA5DF" w14:textId="77777777" w:rsidR="00D41E8C" w:rsidRPr="00EC0E83" w:rsidRDefault="00D41E8C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08/2021/NĐ-CP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28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01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2021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quản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lý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hoạt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thuỷ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>;</w:t>
      </w:r>
    </w:p>
    <w:p w14:paraId="289A36D4" w14:textId="0E1D7A1C" w:rsidR="00CA17C7" w:rsidRPr="00EC0E83" w:rsidRDefault="00CA17C7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r w:rsidRPr="00EC0E83">
        <w:rPr>
          <w:rFonts w:ascii="Times New Roman" w:hAnsi="Times New Roman"/>
          <w:i/>
          <w:sz w:val="28"/>
          <w:szCs w:val="28"/>
        </w:rPr>
        <w:t xml:space="preserve">Theo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Khoa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A86729" w:rsidRPr="00EC0E8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A86729" w:rsidRPr="00EC0E83">
        <w:rPr>
          <w:rFonts w:ascii="Times New Roman" w:hAnsi="Times New Roman"/>
          <w:i/>
          <w:sz w:val="28"/>
          <w:szCs w:val="28"/>
        </w:rPr>
        <w:t>C</w:t>
      </w:r>
      <w:r w:rsidR="00D31B88" w:rsidRPr="00EC0E83">
        <w:rPr>
          <w:rFonts w:ascii="Times New Roman" w:hAnsi="Times New Roman"/>
          <w:i/>
          <w:sz w:val="28"/>
          <w:szCs w:val="28"/>
        </w:rPr>
        <w:t>ông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nghệ</w:t>
      </w:r>
      <w:proofErr w:type="spellEnd"/>
      <w:r w:rsidR="006907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90788" w:rsidRPr="00EC0E8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="006907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Môi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="000D3BAE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3BAE" w:rsidRPr="00EC0E8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Cục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Cục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thủy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Việt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Nam</w:t>
      </w:r>
      <w:r w:rsidR="00893495" w:rsidRPr="00EC0E83">
        <w:rPr>
          <w:rFonts w:ascii="Times New Roman" w:hAnsi="Times New Roman"/>
          <w:i/>
          <w:sz w:val="28"/>
          <w:szCs w:val="28"/>
        </w:rPr>
        <w:t>,</w:t>
      </w:r>
    </w:p>
    <w:p w14:paraId="3F3627A6" w14:textId="77777777" w:rsidR="00B03DBD" w:rsidRPr="00EC0E83" w:rsidRDefault="00B03DBD" w:rsidP="00175508">
      <w:pPr>
        <w:spacing w:after="120"/>
        <w:ind w:firstLine="55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vận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tải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EC0E83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tư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sửa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bổ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sung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điều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C6FB7" w:rsidRPr="00EC0E83">
        <w:rPr>
          <w:rFonts w:ascii="Times New Roman" w:hAnsi="Times New Roman"/>
          <w:i/>
          <w:sz w:val="28"/>
          <w:szCs w:val="28"/>
        </w:rPr>
        <w:t>tư</w:t>
      </w:r>
      <w:proofErr w:type="spellEnd"/>
      <w:r w:rsidR="00AC6FB7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17/2018/TT-BGTVT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09</w:t>
      </w:r>
      <w:r w:rsidR="00A86729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="00A86729" w:rsidRPr="00EC0E83">
        <w:rPr>
          <w:rFonts w:ascii="Times New Roman" w:hAnsi="Times New Roman"/>
          <w:i/>
          <w:sz w:val="28"/>
          <w:szCs w:val="28"/>
        </w:rPr>
        <w:t xml:space="preserve"> 4 </w:t>
      </w:r>
      <w:proofErr w:type="spellStart"/>
      <w:r w:rsidR="00A86729" w:rsidRPr="00EC0E83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A86729" w:rsidRPr="00EC0E83">
        <w:rPr>
          <w:rFonts w:ascii="Times New Roman" w:hAnsi="Times New Roman"/>
          <w:i/>
          <w:sz w:val="28"/>
          <w:szCs w:val="28"/>
        </w:rPr>
        <w:t xml:space="preserve"> </w:t>
      </w:r>
      <w:r w:rsidR="00D31B88" w:rsidRPr="00EC0E83">
        <w:rPr>
          <w:rFonts w:ascii="Times New Roman" w:hAnsi="Times New Roman"/>
          <w:i/>
          <w:sz w:val="28"/>
          <w:szCs w:val="28"/>
        </w:rPr>
        <w:t xml:space="preserve">2018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="00A86729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A86729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vận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tải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quản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lý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khai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thác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tin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nhận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dạng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tự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tàu</w:t>
      </w:r>
      <w:proofErr w:type="spellEnd"/>
      <w:r w:rsidR="00D31B88" w:rsidRPr="00EC0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i/>
          <w:sz w:val="28"/>
          <w:szCs w:val="28"/>
        </w:rPr>
        <w:t>thuyền</w:t>
      </w:r>
      <w:proofErr w:type="spellEnd"/>
      <w:r w:rsidR="009D0A11" w:rsidRPr="00EC0E83">
        <w:rPr>
          <w:rFonts w:ascii="Times New Roman" w:hAnsi="Times New Roman"/>
          <w:i/>
          <w:sz w:val="28"/>
          <w:szCs w:val="28"/>
        </w:rPr>
        <w:t>.</w:t>
      </w:r>
    </w:p>
    <w:p w14:paraId="1B9BF3D5" w14:textId="2893BFD8" w:rsidR="00B03DBD" w:rsidRPr="00EC0E83" w:rsidRDefault="00B03DBD" w:rsidP="00175508">
      <w:pPr>
        <w:spacing w:after="120"/>
        <w:ind w:firstLine="57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0E83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1. </w:t>
      </w:r>
      <w:proofErr w:type="spellStart"/>
      <w:r w:rsidR="001A3372" w:rsidRPr="00EC0E83">
        <w:rPr>
          <w:rFonts w:ascii="Times New Roman" w:hAnsi="Times New Roman"/>
          <w:b/>
          <w:sz w:val="28"/>
          <w:szCs w:val="28"/>
        </w:rPr>
        <w:t>Sửa</w:t>
      </w:r>
      <w:proofErr w:type="spellEnd"/>
      <w:r w:rsidR="001A3372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3372" w:rsidRPr="00EC0E83">
        <w:rPr>
          <w:rFonts w:ascii="Times New Roman" w:hAnsi="Times New Roman"/>
          <w:b/>
          <w:sz w:val="28"/>
          <w:szCs w:val="28"/>
        </w:rPr>
        <w:t>đổi</w:t>
      </w:r>
      <w:proofErr w:type="spellEnd"/>
      <w:r w:rsidR="001A3372" w:rsidRPr="00EC0E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A3372" w:rsidRPr="00EC0E83">
        <w:rPr>
          <w:rFonts w:ascii="Times New Roman" w:hAnsi="Times New Roman"/>
          <w:b/>
          <w:sz w:val="28"/>
          <w:szCs w:val="28"/>
        </w:rPr>
        <w:t>bổ</w:t>
      </w:r>
      <w:proofErr w:type="spellEnd"/>
      <w:r w:rsidR="001A3372" w:rsidRPr="00EC0E83">
        <w:rPr>
          <w:rFonts w:ascii="Times New Roman" w:hAnsi="Times New Roman"/>
          <w:b/>
          <w:sz w:val="28"/>
          <w:szCs w:val="28"/>
        </w:rPr>
        <w:t xml:space="preserve"> sung</w:t>
      </w:r>
      <w:r w:rsidR="005E607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729" w:rsidRPr="00EC0E83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="001B1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729" w:rsidRPr="00EC0E8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1B1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729" w:rsidRPr="00EC0E83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1B1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729" w:rsidRPr="00EC0E8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1B1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tư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17/2018/TT-BGTVT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09</w:t>
      </w:r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r w:rsidR="00D31B88" w:rsidRPr="00EC0E83">
        <w:rPr>
          <w:rFonts w:ascii="Times New Roman" w:hAnsi="Times New Roman"/>
          <w:b/>
          <w:sz w:val="28"/>
          <w:szCs w:val="28"/>
        </w:rPr>
        <w:t>4</w:t>
      </w:r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r w:rsidR="00D31B88" w:rsidRPr="00EC0E83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6729" w:rsidRPr="00EC0E83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="00A86729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tải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quy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định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quản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lý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thác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dạng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tàu</w:t>
      </w:r>
      <w:proofErr w:type="spellEnd"/>
      <w:r w:rsidR="00D31B88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1B88" w:rsidRPr="00EC0E83">
        <w:rPr>
          <w:rFonts w:ascii="Times New Roman" w:hAnsi="Times New Roman"/>
          <w:b/>
          <w:sz w:val="28"/>
          <w:szCs w:val="28"/>
        </w:rPr>
        <w:t>thuyền</w:t>
      </w:r>
      <w:proofErr w:type="spellEnd"/>
    </w:p>
    <w:p w14:paraId="48E5F4C4" w14:textId="77777777" w:rsidR="00C262BB" w:rsidRPr="00EC0E83" w:rsidRDefault="00C262BB" w:rsidP="00175508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Sửa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đổi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bổ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k</w:t>
      </w:r>
      <w:r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EC0E83">
        <w:rPr>
          <w:rFonts w:ascii="Times New Roman" w:hAnsi="Times New Roman"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EC0E83">
        <w:rPr>
          <w:rFonts w:ascii="Times New Roman" w:hAnsi="Times New Roman"/>
          <w:sz w:val="28"/>
          <w:szCs w:val="28"/>
        </w:rPr>
        <w:t>như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sau</w:t>
      </w:r>
      <w:proofErr w:type="spellEnd"/>
      <w:r w:rsidRPr="00EC0E83">
        <w:rPr>
          <w:rFonts w:ascii="Times New Roman" w:hAnsi="Times New Roman"/>
          <w:sz w:val="28"/>
          <w:szCs w:val="28"/>
        </w:rPr>
        <w:t>:</w:t>
      </w:r>
    </w:p>
    <w:p w14:paraId="38EBDA7F" w14:textId="77777777" w:rsidR="00104F3F" w:rsidRPr="00EC0E83" w:rsidRDefault="00104F3F" w:rsidP="00175508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 xml:space="preserve">“2. </w:t>
      </w:r>
      <w:proofErr w:type="spellStart"/>
      <w:r w:rsidRPr="00EC0E83">
        <w:rPr>
          <w:rFonts w:ascii="Times New Roman" w:hAnsi="Times New Roman"/>
          <w:sz w:val="28"/>
          <w:szCs w:val="28"/>
        </w:rPr>
        <w:t>Cục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Đường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thủy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nội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địa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Việt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EC0E83">
        <w:rPr>
          <w:rFonts w:ascii="Times New Roman" w:hAnsi="Times New Roman"/>
          <w:sz w:val="28"/>
          <w:szCs w:val="28"/>
        </w:rPr>
        <w:t>có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trách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nhiệm</w:t>
      </w:r>
      <w:proofErr w:type="spellEnd"/>
      <w:r w:rsidRPr="00EC0E83">
        <w:rPr>
          <w:rFonts w:ascii="Times New Roman" w:hAnsi="Times New Roman"/>
          <w:sz w:val="28"/>
          <w:szCs w:val="28"/>
        </w:rPr>
        <w:t>:</w:t>
      </w:r>
    </w:p>
    <w:p w14:paraId="4B2A0511" w14:textId="77777777" w:rsidR="000D27A5" w:rsidRPr="00EC0E83" w:rsidRDefault="000D27A5" w:rsidP="00175508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EC0E83">
        <w:rPr>
          <w:rFonts w:ascii="Times New Roman" w:hAnsi="Times New Roman"/>
          <w:sz w:val="28"/>
          <w:szCs w:val="28"/>
        </w:rPr>
        <w:t>Tổ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chức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quản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lý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nhà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nước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đối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với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dữ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liệu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AIS </w:t>
      </w:r>
      <w:proofErr w:type="spellStart"/>
      <w:r w:rsidRPr="00EC0E83">
        <w:rPr>
          <w:rFonts w:ascii="Times New Roman" w:hAnsi="Times New Roman"/>
          <w:sz w:val="28"/>
          <w:szCs w:val="28"/>
        </w:rPr>
        <w:t>nhằm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đáp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ứng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yêu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cầu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quản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lý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khai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thác</w:t>
      </w:r>
      <w:proofErr w:type="spellEnd"/>
      <w:r w:rsidRPr="00EC0E83">
        <w:rPr>
          <w:rFonts w:ascii="Times New Roman" w:hAnsi="Times New Roman"/>
          <w:sz w:val="28"/>
          <w:szCs w:val="28"/>
        </w:rPr>
        <w:t>;</w:t>
      </w:r>
    </w:p>
    <w:p w14:paraId="2611293B" w14:textId="77777777" w:rsidR="00651F18" w:rsidRPr="00EC0E83" w:rsidRDefault="000D27A5" w:rsidP="00175508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>b</w:t>
      </w:r>
      <w:r w:rsidR="00651F18" w:rsidRPr="00EC0E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Chỉ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đạo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Cảng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đường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thủy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nội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địa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trực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thuộc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tổ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chức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k</w:t>
      </w:r>
      <w:r w:rsidR="00C14EB2" w:rsidRPr="00EC0E83">
        <w:rPr>
          <w:rFonts w:ascii="Times New Roman" w:hAnsi="Times New Roman"/>
          <w:sz w:val="28"/>
          <w:szCs w:val="28"/>
        </w:rPr>
        <w:t>hai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thác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tin AIS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phục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m</w:t>
      </w:r>
      <w:r w:rsidR="00651F18" w:rsidRPr="00EC0E83">
        <w:rPr>
          <w:rFonts w:ascii="Times New Roman" w:hAnsi="Times New Roman"/>
          <w:sz w:val="28"/>
          <w:szCs w:val="28"/>
        </w:rPr>
        <w:t>ục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đích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nêu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tại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k</w:t>
      </w:r>
      <w:r w:rsidR="00651F18"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Điều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của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tư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này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>;</w:t>
      </w:r>
    </w:p>
    <w:p w14:paraId="7B677DEB" w14:textId="5B46E815" w:rsidR="00651F18" w:rsidRPr="00EC0E83" w:rsidRDefault="000D27A5" w:rsidP="00175508">
      <w:pPr>
        <w:widowControl w:val="0"/>
        <w:spacing w:after="120"/>
        <w:ind w:firstLine="578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>c</w:t>
      </w:r>
      <w:r w:rsidR="00651F18" w:rsidRPr="00EC0E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Chủ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trì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xây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dựng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định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mức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kinh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tế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kỹ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F18" w:rsidRPr="00EC0E83">
        <w:rPr>
          <w:rFonts w:ascii="Times New Roman" w:hAnsi="Times New Roman"/>
          <w:sz w:val="28"/>
          <w:szCs w:val="28"/>
        </w:rPr>
        <w:t>thuật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liên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quan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Hệ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thống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AIS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sử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dụng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trên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tuyến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luồng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đường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thuỷ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nội</w:t>
      </w:r>
      <w:proofErr w:type="spellEnd"/>
      <w:r w:rsidR="0025606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62" w:rsidRPr="00EC0E83">
        <w:rPr>
          <w:rFonts w:ascii="Times New Roman" w:hAnsi="Times New Roman"/>
          <w:sz w:val="28"/>
          <w:szCs w:val="28"/>
        </w:rPr>
        <w:t>địa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>;</w:t>
      </w:r>
    </w:p>
    <w:p w14:paraId="4C569722" w14:textId="77777777" w:rsidR="00C262BB" w:rsidRPr="00EC0E83" w:rsidRDefault="000D27A5" w:rsidP="00481D64">
      <w:pPr>
        <w:widowControl w:val="0"/>
        <w:spacing w:after="120"/>
        <w:ind w:firstLine="578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lastRenderedPageBreak/>
        <w:t>d</w:t>
      </w:r>
      <w:r w:rsidR="00651F18" w:rsidRPr="00EC0E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Chỉ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đạo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Công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ty TNHH MTV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điện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tử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hàng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hải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Việt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EC0E83">
        <w:rPr>
          <w:rFonts w:ascii="Times New Roman" w:hAnsi="Times New Roman"/>
          <w:sz w:val="28"/>
          <w:szCs w:val="28"/>
        </w:rPr>
        <w:t>hoặc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đơn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vị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cung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cấp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dịch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AIS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cung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cấp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tài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1A0" w:rsidRPr="00EC0E83">
        <w:rPr>
          <w:rFonts w:ascii="Times New Roman" w:hAnsi="Times New Roman"/>
          <w:sz w:val="28"/>
          <w:szCs w:val="28"/>
        </w:rPr>
        <w:t>k</w:t>
      </w:r>
      <w:r w:rsidR="00C262BB"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truy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cập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tin AIS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cho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Cảng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đường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thuỷ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nội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địa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1A0" w:rsidRPr="00EC0E83">
        <w:rPr>
          <w:rFonts w:ascii="Times New Roman" w:hAnsi="Times New Roman"/>
          <w:sz w:val="28"/>
          <w:szCs w:val="28"/>
        </w:rPr>
        <w:t>khu</w:t>
      </w:r>
      <w:proofErr w:type="spellEnd"/>
      <w:r w:rsidR="00F521A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1A0" w:rsidRPr="00EC0E83">
        <w:rPr>
          <w:rFonts w:ascii="Times New Roman" w:hAnsi="Times New Roman"/>
          <w:sz w:val="28"/>
          <w:szCs w:val="28"/>
        </w:rPr>
        <w:t>vực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và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cơ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quan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tổ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chức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có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liên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quan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khác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khi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có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yêu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cầu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phục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="00C14EB2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EB2" w:rsidRPr="00EC0E83">
        <w:rPr>
          <w:rFonts w:ascii="Times New Roman" w:hAnsi="Times New Roman"/>
          <w:sz w:val="28"/>
          <w:szCs w:val="28"/>
        </w:rPr>
        <w:t>m</w:t>
      </w:r>
      <w:r w:rsidR="00C262BB" w:rsidRPr="00EC0E83">
        <w:rPr>
          <w:rFonts w:ascii="Times New Roman" w:hAnsi="Times New Roman"/>
          <w:sz w:val="28"/>
          <w:szCs w:val="28"/>
        </w:rPr>
        <w:t>ục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đích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nêu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tại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Khoản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Điều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của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BB" w:rsidRPr="00EC0E83">
        <w:rPr>
          <w:rFonts w:ascii="Times New Roman" w:hAnsi="Times New Roman"/>
          <w:sz w:val="28"/>
          <w:szCs w:val="28"/>
        </w:rPr>
        <w:t>tư</w:t>
      </w:r>
      <w:proofErr w:type="spellEnd"/>
      <w:r w:rsidR="00C262B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31E" w:rsidRPr="00EC0E83">
        <w:rPr>
          <w:rFonts w:ascii="Times New Roman" w:hAnsi="Times New Roman"/>
          <w:sz w:val="28"/>
          <w:szCs w:val="28"/>
        </w:rPr>
        <w:t>này</w:t>
      </w:r>
      <w:proofErr w:type="spellEnd"/>
      <w:r w:rsidR="00651F18" w:rsidRPr="00EC0E83">
        <w:rPr>
          <w:rFonts w:ascii="Times New Roman" w:hAnsi="Times New Roman"/>
          <w:sz w:val="28"/>
          <w:szCs w:val="28"/>
        </w:rPr>
        <w:t>.</w:t>
      </w:r>
      <w:r w:rsidR="00104F3F" w:rsidRPr="00EC0E83">
        <w:rPr>
          <w:rFonts w:ascii="Times New Roman" w:hAnsi="Times New Roman"/>
          <w:sz w:val="28"/>
          <w:szCs w:val="28"/>
        </w:rPr>
        <w:t>”</w:t>
      </w:r>
    </w:p>
    <w:p w14:paraId="32F29BB9" w14:textId="4E0CDC62" w:rsidR="002C11AD" w:rsidRPr="002C11AD" w:rsidRDefault="002C11AD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2C11AD">
        <w:rPr>
          <w:rFonts w:ascii="Times New Roman" w:hAnsi="Times New Roman"/>
          <w:sz w:val="28"/>
          <w:szCs w:val="28"/>
        </w:rPr>
        <w:t>2</w:t>
      </w:r>
      <w:r w:rsidRPr="002C11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AD">
        <w:rPr>
          <w:rFonts w:ascii="Times New Roman" w:hAnsi="Times New Roman"/>
          <w:sz w:val="28"/>
          <w:szCs w:val="28"/>
        </w:rPr>
        <w:t>Sửa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đổi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bổ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2C11AD">
        <w:rPr>
          <w:rFonts w:ascii="Times New Roman" w:hAnsi="Times New Roman"/>
          <w:sz w:val="28"/>
          <w:szCs w:val="28"/>
        </w:rPr>
        <w:t>khoản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2C11AD">
        <w:rPr>
          <w:rFonts w:ascii="Times New Roman" w:hAnsi="Times New Roman"/>
          <w:sz w:val="28"/>
          <w:szCs w:val="28"/>
        </w:rPr>
        <w:t>Điều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2C11AD">
        <w:rPr>
          <w:rFonts w:ascii="Times New Roman" w:hAnsi="Times New Roman"/>
          <w:sz w:val="28"/>
          <w:szCs w:val="28"/>
        </w:rPr>
        <w:t>như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sau</w:t>
      </w:r>
      <w:proofErr w:type="spellEnd"/>
      <w:r w:rsidRPr="002C11AD">
        <w:rPr>
          <w:rFonts w:ascii="Times New Roman" w:hAnsi="Times New Roman"/>
          <w:sz w:val="28"/>
          <w:szCs w:val="28"/>
        </w:rPr>
        <w:t>:</w:t>
      </w:r>
    </w:p>
    <w:p w14:paraId="204CD144" w14:textId="0C02D5A2" w:rsidR="002C11AD" w:rsidRPr="002C11AD" w:rsidRDefault="002C11AD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2C11AD">
        <w:rPr>
          <w:rFonts w:ascii="Times New Roman" w:hAnsi="Times New Roman"/>
          <w:sz w:val="28"/>
          <w:szCs w:val="28"/>
        </w:rPr>
        <w:t>“</w:t>
      </w:r>
      <w:r w:rsidRPr="002C1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2C11AD">
        <w:rPr>
          <w:rFonts w:ascii="Times New Roman" w:hAnsi="Times New Roman"/>
          <w:sz w:val="28"/>
          <w:szCs w:val="28"/>
        </w:rPr>
        <w:t>Cảng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vụ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đường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thuỷ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nội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trực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thuộc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Cục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Đường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thuỷ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nội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Việt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2C11AD">
        <w:rPr>
          <w:rFonts w:ascii="Times New Roman" w:hAnsi="Times New Roman"/>
          <w:sz w:val="28"/>
          <w:szCs w:val="28"/>
        </w:rPr>
        <w:t>và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các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Sở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Giao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thông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vận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tải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có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trách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nhiệm</w:t>
      </w:r>
      <w:proofErr w:type="spellEnd"/>
      <w:r w:rsidRPr="002C11AD">
        <w:rPr>
          <w:rFonts w:ascii="Times New Roman" w:hAnsi="Times New Roman"/>
          <w:sz w:val="28"/>
          <w:szCs w:val="28"/>
        </w:rPr>
        <w:t>:</w:t>
      </w:r>
    </w:p>
    <w:p w14:paraId="3E04D500" w14:textId="77777777" w:rsidR="002C11AD" w:rsidRPr="002C11AD" w:rsidRDefault="002C11AD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2C11AD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2C11AD">
        <w:rPr>
          <w:rFonts w:ascii="Times New Roman" w:hAnsi="Times New Roman"/>
          <w:sz w:val="28"/>
          <w:szCs w:val="28"/>
        </w:rPr>
        <w:t>Tổ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chức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quản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lý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khai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thác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thông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tin AIS </w:t>
      </w:r>
      <w:proofErr w:type="spellStart"/>
      <w:r w:rsidRPr="002C11AD">
        <w:rPr>
          <w:rFonts w:ascii="Times New Roman" w:hAnsi="Times New Roman"/>
          <w:sz w:val="28"/>
          <w:szCs w:val="28"/>
        </w:rPr>
        <w:t>của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các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tàu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thuyền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hoạt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động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trong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vùng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nước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cảng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bến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thủy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nội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đường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thủy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nội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theo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phạm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2C11AD">
        <w:rPr>
          <w:rFonts w:ascii="Times New Roman" w:hAnsi="Times New Roman"/>
          <w:sz w:val="28"/>
          <w:szCs w:val="28"/>
        </w:rPr>
        <w:t>quản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lý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phục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vụ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Mục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đích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nêu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tại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Khoản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C11AD">
        <w:rPr>
          <w:rFonts w:ascii="Times New Roman" w:hAnsi="Times New Roman"/>
          <w:sz w:val="28"/>
          <w:szCs w:val="28"/>
        </w:rPr>
        <w:t>Điều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2C11AD">
        <w:rPr>
          <w:rFonts w:ascii="Times New Roman" w:hAnsi="Times New Roman"/>
          <w:sz w:val="28"/>
          <w:szCs w:val="28"/>
        </w:rPr>
        <w:t>của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Thông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tư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này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AD">
        <w:rPr>
          <w:rFonts w:ascii="Times New Roman" w:hAnsi="Times New Roman"/>
          <w:sz w:val="28"/>
          <w:szCs w:val="28"/>
        </w:rPr>
        <w:t>Kiểm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giám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sát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việc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thực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hiện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các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quy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định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của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Thông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tư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này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đối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với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các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tàu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thuyền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được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yêu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cầu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lắp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đặt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thiết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bị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AIS </w:t>
      </w:r>
      <w:proofErr w:type="spellStart"/>
      <w:r w:rsidRPr="002C11AD">
        <w:rPr>
          <w:rFonts w:ascii="Times New Roman" w:hAnsi="Times New Roman"/>
          <w:sz w:val="28"/>
          <w:szCs w:val="28"/>
        </w:rPr>
        <w:t>hoạt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động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trong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phạm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2C11AD">
        <w:rPr>
          <w:rFonts w:ascii="Times New Roman" w:hAnsi="Times New Roman"/>
          <w:sz w:val="28"/>
          <w:szCs w:val="28"/>
        </w:rPr>
        <w:t>quản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lý</w:t>
      </w:r>
      <w:proofErr w:type="spellEnd"/>
      <w:r w:rsidRPr="002C11AD">
        <w:rPr>
          <w:rFonts w:ascii="Times New Roman" w:hAnsi="Times New Roman"/>
          <w:sz w:val="28"/>
          <w:szCs w:val="28"/>
        </w:rPr>
        <w:t>;</w:t>
      </w:r>
    </w:p>
    <w:p w14:paraId="5A6C3CC9" w14:textId="7097C8A7" w:rsidR="002C11AD" w:rsidRPr="002C11AD" w:rsidRDefault="002C11AD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2C11AD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2C11AD">
        <w:rPr>
          <w:rFonts w:ascii="Times New Roman" w:hAnsi="Times New Roman"/>
          <w:sz w:val="28"/>
          <w:szCs w:val="28"/>
        </w:rPr>
        <w:t>Sử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dụng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thông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tin AIS </w:t>
      </w:r>
      <w:proofErr w:type="spellStart"/>
      <w:r w:rsidRPr="002C11AD">
        <w:rPr>
          <w:rFonts w:ascii="Times New Roman" w:hAnsi="Times New Roman"/>
          <w:sz w:val="28"/>
          <w:szCs w:val="28"/>
        </w:rPr>
        <w:t>để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theo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dõi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tốc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độ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hướng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vị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trí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của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tàu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thuyền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hoạt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động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trong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vùng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nước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cảng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bến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thủy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nội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AD">
        <w:rPr>
          <w:rFonts w:ascii="Times New Roman" w:hAnsi="Times New Roman"/>
          <w:sz w:val="28"/>
          <w:szCs w:val="28"/>
        </w:rPr>
        <w:t>đường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thủ</w:t>
      </w:r>
      <w:r w:rsidRPr="002C11AD">
        <w:rPr>
          <w:rFonts w:ascii="Times New Roman" w:hAnsi="Times New Roman"/>
          <w:sz w:val="28"/>
          <w:szCs w:val="28"/>
        </w:rPr>
        <w:t>y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nội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địa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trong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phạm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2C11AD">
        <w:rPr>
          <w:rFonts w:ascii="Times New Roman" w:hAnsi="Times New Roman"/>
          <w:sz w:val="28"/>
          <w:szCs w:val="28"/>
        </w:rPr>
        <w:t>quản</w:t>
      </w:r>
      <w:proofErr w:type="spellEnd"/>
      <w:r w:rsidRPr="002C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AD">
        <w:rPr>
          <w:rFonts w:ascii="Times New Roman" w:hAnsi="Times New Roman"/>
          <w:sz w:val="28"/>
          <w:szCs w:val="28"/>
        </w:rPr>
        <w:t>lý</w:t>
      </w:r>
      <w:proofErr w:type="spellEnd"/>
      <w:r w:rsidRPr="002C11AD">
        <w:rPr>
          <w:rFonts w:ascii="Times New Roman" w:hAnsi="Times New Roman"/>
          <w:sz w:val="28"/>
          <w:szCs w:val="28"/>
        </w:rPr>
        <w:t>.”.</w:t>
      </w:r>
    </w:p>
    <w:p w14:paraId="30F0C972" w14:textId="63FFFCBC" w:rsidR="00343F9D" w:rsidRPr="00EC0E83" w:rsidRDefault="002C11AD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47F9" w:rsidRPr="00EC0E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21A0" w:rsidRPr="00EC0E83">
        <w:rPr>
          <w:rFonts w:ascii="Times New Roman" w:hAnsi="Times New Roman"/>
          <w:sz w:val="28"/>
          <w:szCs w:val="28"/>
        </w:rPr>
        <w:t>Sửa</w:t>
      </w:r>
      <w:proofErr w:type="spellEnd"/>
      <w:r w:rsidR="00F521A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1A0" w:rsidRPr="00EC0E83">
        <w:rPr>
          <w:rFonts w:ascii="Times New Roman" w:hAnsi="Times New Roman"/>
          <w:sz w:val="28"/>
          <w:szCs w:val="28"/>
        </w:rPr>
        <w:t>đổi</w:t>
      </w:r>
      <w:proofErr w:type="spellEnd"/>
      <w:r w:rsidR="00D31B88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AB0" w:rsidRPr="00EC0E83">
        <w:rPr>
          <w:rFonts w:ascii="Times New Roman" w:hAnsi="Times New Roman"/>
          <w:sz w:val="28"/>
          <w:szCs w:val="28"/>
        </w:rPr>
        <w:t>điểm</w:t>
      </w:r>
      <w:proofErr w:type="spellEnd"/>
      <w:r w:rsidR="00F50760" w:rsidRPr="00EC0E83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k</w:t>
      </w:r>
      <w:r w:rsidR="00D31B88"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="00D31B88" w:rsidRPr="00EC0E83">
        <w:rPr>
          <w:rFonts w:ascii="Times New Roman" w:hAnsi="Times New Roman"/>
          <w:sz w:val="28"/>
          <w:szCs w:val="28"/>
        </w:rPr>
        <w:t xml:space="preserve"> 6</w:t>
      </w:r>
      <w:r w:rsidR="000B6D2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D20" w:rsidRPr="00EC0E83">
        <w:rPr>
          <w:rFonts w:ascii="Times New Roman" w:hAnsi="Times New Roman"/>
          <w:sz w:val="28"/>
          <w:szCs w:val="28"/>
        </w:rPr>
        <w:t>Điều</w:t>
      </w:r>
      <w:proofErr w:type="spellEnd"/>
      <w:r w:rsidR="000B6D20" w:rsidRPr="00EC0E83">
        <w:rPr>
          <w:rFonts w:ascii="Times New Roman" w:hAnsi="Times New Roman"/>
          <w:sz w:val="28"/>
          <w:szCs w:val="28"/>
        </w:rPr>
        <w:t xml:space="preserve"> </w:t>
      </w:r>
      <w:r w:rsidR="00D31B88" w:rsidRPr="00EC0E83">
        <w:rPr>
          <w:rFonts w:ascii="Times New Roman" w:hAnsi="Times New Roman"/>
          <w:sz w:val="28"/>
          <w:szCs w:val="28"/>
        </w:rPr>
        <w:t>8</w:t>
      </w:r>
      <w:r w:rsidR="000B6D2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D20" w:rsidRPr="00EC0E83">
        <w:rPr>
          <w:rFonts w:ascii="Times New Roman" w:hAnsi="Times New Roman"/>
          <w:sz w:val="28"/>
          <w:szCs w:val="28"/>
        </w:rPr>
        <w:t>như</w:t>
      </w:r>
      <w:proofErr w:type="spellEnd"/>
      <w:r w:rsidR="000B6D2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D20" w:rsidRPr="00EC0E83">
        <w:rPr>
          <w:rFonts w:ascii="Times New Roman" w:hAnsi="Times New Roman"/>
          <w:sz w:val="28"/>
          <w:szCs w:val="28"/>
        </w:rPr>
        <w:t>sau</w:t>
      </w:r>
      <w:proofErr w:type="spellEnd"/>
      <w:r w:rsidR="000B6D20" w:rsidRPr="00EC0E83">
        <w:rPr>
          <w:rFonts w:ascii="Times New Roman" w:hAnsi="Times New Roman"/>
          <w:sz w:val="28"/>
          <w:szCs w:val="28"/>
        </w:rPr>
        <w:t>:</w:t>
      </w:r>
    </w:p>
    <w:p w14:paraId="206CE8F1" w14:textId="206C7D8F" w:rsidR="00D31B88" w:rsidRPr="00EC0E83" w:rsidRDefault="00D31B88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 xml:space="preserve">“b) </w:t>
      </w:r>
      <w:proofErr w:type="spellStart"/>
      <w:r w:rsidRPr="00EC0E83">
        <w:rPr>
          <w:rFonts w:ascii="Times New Roman" w:hAnsi="Times New Roman"/>
          <w:sz w:val="28"/>
          <w:szCs w:val="28"/>
        </w:rPr>
        <w:t>Cung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cấp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tài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EFC" w:rsidRPr="00EC0E83">
        <w:rPr>
          <w:rFonts w:ascii="Times New Roman" w:hAnsi="Times New Roman"/>
          <w:sz w:val="28"/>
          <w:szCs w:val="28"/>
        </w:rPr>
        <w:t>k</w:t>
      </w:r>
      <w:r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truy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cập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quản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lý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EC0E83">
        <w:rPr>
          <w:rFonts w:ascii="Times New Roman" w:hAnsi="Times New Roman"/>
          <w:sz w:val="28"/>
          <w:szCs w:val="28"/>
        </w:rPr>
        <w:t>tài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EFC" w:rsidRPr="00EC0E83">
        <w:rPr>
          <w:rFonts w:ascii="Times New Roman" w:hAnsi="Times New Roman"/>
          <w:sz w:val="28"/>
          <w:szCs w:val="28"/>
        </w:rPr>
        <w:t>k</w:t>
      </w:r>
      <w:r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truy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cập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và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cung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cấp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tin AIS </w:t>
      </w:r>
      <w:proofErr w:type="spellStart"/>
      <w:r w:rsidRPr="00EC0E83">
        <w:rPr>
          <w:rFonts w:ascii="Times New Roman" w:hAnsi="Times New Roman"/>
          <w:sz w:val="28"/>
          <w:szCs w:val="28"/>
        </w:rPr>
        <w:t>cho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66A"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="00A2766A" w:rsidRPr="00EC0E8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C0E83">
        <w:rPr>
          <w:rFonts w:ascii="Times New Roman" w:hAnsi="Times New Roman"/>
          <w:sz w:val="28"/>
          <w:szCs w:val="28"/>
        </w:rPr>
        <w:t>Cảng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đ</w:t>
      </w:r>
      <w:r w:rsidRPr="00EC0E83">
        <w:rPr>
          <w:rFonts w:ascii="Times New Roman" w:hAnsi="Times New Roman"/>
          <w:sz w:val="28"/>
          <w:szCs w:val="28"/>
        </w:rPr>
        <w:t>ường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thuỷ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nội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địa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766A"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="00A2766A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Cảng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hàng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hải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Trung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tâm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tin an </w:t>
      </w:r>
      <w:proofErr w:type="spellStart"/>
      <w:r w:rsidRPr="00EC0E83">
        <w:rPr>
          <w:rFonts w:ascii="Times New Roman" w:hAnsi="Times New Roman"/>
          <w:sz w:val="28"/>
          <w:szCs w:val="28"/>
        </w:rPr>
        <w:t>ninh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hàng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hải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và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cơ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quan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tổ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chức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có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liên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qu</w:t>
      </w:r>
      <w:r w:rsidR="00515A8F" w:rsidRPr="00EC0E83">
        <w:rPr>
          <w:rFonts w:ascii="Times New Roman" w:hAnsi="Times New Roman"/>
          <w:sz w:val="28"/>
          <w:szCs w:val="28"/>
        </w:rPr>
        <w:t>an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khác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khi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có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yêu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cầu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phục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="00515A8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A8F" w:rsidRPr="00EC0E83">
        <w:rPr>
          <w:rFonts w:ascii="Times New Roman" w:hAnsi="Times New Roman"/>
          <w:sz w:val="28"/>
          <w:szCs w:val="28"/>
        </w:rPr>
        <w:t>m</w:t>
      </w:r>
      <w:r w:rsidR="00F50760" w:rsidRPr="00EC0E83">
        <w:rPr>
          <w:rFonts w:ascii="Times New Roman" w:hAnsi="Times New Roman"/>
          <w:sz w:val="28"/>
          <w:szCs w:val="28"/>
        </w:rPr>
        <w:t>ục</w:t>
      </w:r>
      <w:proofErr w:type="spellEnd"/>
      <w:r w:rsidR="00F5076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đích</w:t>
      </w:r>
      <w:proofErr w:type="spellEnd"/>
      <w:r w:rsidR="00F5076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nêu</w:t>
      </w:r>
      <w:proofErr w:type="spellEnd"/>
      <w:r w:rsidR="00F5076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tại</w:t>
      </w:r>
      <w:proofErr w:type="spellEnd"/>
      <w:r w:rsidR="00F50760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k</w:t>
      </w:r>
      <w:r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EC0E83">
        <w:rPr>
          <w:rFonts w:ascii="Times New Roman" w:hAnsi="Times New Roman"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EC0E83">
        <w:rPr>
          <w:rFonts w:ascii="Times New Roman" w:hAnsi="Times New Roman"/>
          <w:sz w:val="28"/>
          <w:szCs w:val="28"/>
        </w:rPr>
        <w:t>của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31E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45631E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31E" w:rsidRPr="00EC0E83">
        <w:rPr>
          <w:rFonts w:ascii="Times New Roman" w:hAnsi="Times New Roman"/>
          <w:sz w:val="28"/>
          <w:szCs w:val="28"/>
        </w:rPr>
        <w:t>tư</w:t>
      </w:r>
      <w:proofErr w:type="spellEnd"/>
      <w:r w:rsidR="0045631E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31E" w:rsidRPr="00EC0E83">
        <w:rPr>
          <w:rFonts w:ascii="Times New Roman" w:hAnsi="Times New Roman"/>
          <w:sz w:val="28"/>
          <w:szCs w:val="28"/>
        </w:rPr>
        <w:t>này</w:t>
      </w:r>
      <w:proofErr w:type="spellEnd"/>
      <w:r w:rsidRPr="00EC0E83">
        <w:rPr>
          <w:rFonts w:ascii="Times New Roman" w:hAnsi="Times New Roman"/>
          <w:sz w:val="28"/>
          <w:szCs w:val="28"/>
        </w:rPr>
        <w:t>”</w:t>
      </w:r>
      <w:r w:rsidR="00256062" w:rsidRPr="00EC0E83">
        <w:rPr>
          <w:rFonts w:ascii="Times New Roman" w:hAnsi="Times New Roman"/>
          <w:sz w:val="28"/>
          <w:szCs w:val="28"/>
        </w:rPr>
        <w:t>.</w:t>
      </w:r>
    </w:p>
    <w:p w14:paraId="0D3126D1" w14:textId="77777777" w:rsidR="000F621B" w:rsidRPr="00EC0E83" w:rsidRDefault="00104F3F" w:rsidP="00481D64">
      <w:pPr>
        <w:spacing w:after="120"/>
        <w:ind w:firstLine="5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E83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2</w:t>
      </w:r>
      <w:r w:rsidR="00EF57F2" w:rsidRPr="00EC0E83">
        <w:rPr>
          <w:rFonts w:ascii="Times New Roman" w:hAnsi="Times New Roman"/>
          <w:sz w:val="28"/>
          <w:szCs w:val="28"/>
        </w:rPr>
        <w:t>.</w:t>
      </w:r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Bãi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bỏ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quy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định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tại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điểm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c</w:t>
      </w:r>
      <w:r w:rsidR="00EF57F2" w:rsidRPr="00EC0E83">
        <w:rPr>
          <w:rFonts w:ascii="Times New Roman" w:hAnsi="Times New Roman"/>
          <w:sz w:val="28"/>
          <w:szCs w:val="28"/>
        </w:rPr>
        <w:t>,</w:t>
      </w:r>
      <w:r w:rsidR="000F621B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7F2" w:rsidRPr="00EC0E83">
        <w:rPr>
          <w:rFonts w:ascii="Times New Roman" w:hAnsi="Times New Roman"/>
          <w:sz w:val="28"/>
          <w:szCs w:val="28"/>
        </w:rPr>
        <w:t>điểm</w:t>
      </w:r>
      <w:proofErr w:type="spellEnd"/>
      <w:r w:rsidR="00D46AFA" w:rsidRPr="00EC0E83">
        <w:rPr>
          <w:rFonts w:ascii="Times New Roman" w:hAnsi="Times New Roman"/>
          <w:sz w:val="28"/>
          <w:szCs w:val="28"/>
        </w:rPr>
        <w:t xml:space="preserve"> d </w:t>
      </w:r>
      <w:proofErr w:type="spellStart"/>
      <w:r w:rsidR="00F50760" w:rsidRPr="00EC0E83">
        <w:rPr>
          <w:rFonts w:ascii="Times New Roman" w:hAnsi="Times New Roman"/>
          <w:sz w:val="28"/>
          <w:szCs w:val="28"/>
        </w:rPr>
        <w:t>k</w:t>
      </w:r>
      <w:r w:rsidR="000F621B" w:rsidRPr="00EC0E83">
        <w:rPr>
          <w:rFonts w:ascii="Times New Roman" w:hAnsi="Times New Roman"/>
          <w:sz w:val="28"/>
          <w:szCs w:val="28"/>
        </w:rPr>
        <w:t>hoản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0F621B" w:rsidRPr="00EC0E83">
        <w:rPr>
          <w:rFonts w:ascii="Times New Roman" w:hAnsi="Times New Roman"/>
          <w:sz w:val="28"/>
          <w:szCs w:val="28"/>
        </w:rPr>
        <w:t>Điều</w:t>
      </w:r>
      <w:proofErr w:type="spellEnd"/>
      <w:r w:rsidR="000F621B" w:rsidRPr="00EC0E83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D46AFA" w:rsidRPr="00EC0E83">
        <w:rPr>
          <w:rFonts w:ascii="Times New Roman" w:hAnsi="Times New Roman"/>
          <w:sz w:val="28"/>
          <w:szCs w:val="28"/>
        </w:rPr>
        <w:t>của</w:t>
      </w:r>
      <w:proofErr w:type="spellEnd"/>
      <w:r w:rsidR="00D46AFA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AFA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D46AFA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AFA" w:rsidRPr="00EC0E83">
        <w:rPr>
          <w:rFonts w:ascii="Times New Roman" w:hAnsi="Times New Roman"/>
          <w:sz w:val="28"/>
          <w:szCs w:val="28"/>
        </w:rPr>
        <w:t>tư</w:t>
      </w:r>
      <w:proofErr w:type="spellEnd"/>
      <w:r w:rsidR="00D46AFA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AFA" w:rsidRPr="00EC0E83">
        <w:rPr>
          <w:rFonts w:ascii="Times New Roman" w:hAnsi="Times New Roman"/>
          <w:sz w:val="28"/>
          <w:szCs w:val="28"/>
        </w:rPr>
        <w:t>số</w:t>
      </w:r>
      <w:proofErr w:type="spellEnd"/>
      <w:r w:rsidR="00D46AFA" w:rsidRPr="00EC0E83">
        <w:rPr>
          <w:rFonts w:ascii="Times New Roman" w:hAnsi="Times New Roman"/>
          <w:sz w:val="28"/>
          <w:szCs w:val="28"/>
        </w:rPr>
        <w:t xml:space="preserve"> 17/2018/TT-BGTVT</w:t>
      </w:r>
      <w:r w:rsidR="000F621B" w:rsidRPr="00EC0E83">
        <w:rPr>
          <w:rFonts w:ascii="Times New Roman" w:hAnsi="Times New Roman"/>
          <w:sz w:val="28"/>
          <w:szCs w:val="28"/>
        </w:rPr>
        <w:t>.</w:t>
      </w:r>
    </w:p>
    <w:p w14:paraId="31AADB6C" w14:textId="77777777" w:rsidR="00B03DBD" w:rsidRPr="00EC0E83" w:rsidRDefault="00B03DBD" w:rsidP="00481D64">
      <w:pPr>
        <w:spacing w:after="120"/>
        <w:ind w:firstLine="57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0E83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EC0E83">
        <w:rPr>
          <w:rFonts w:ascii="Times New Roman" w:hAnsi="Times New Roman"/>
          <w:b/>
          <w:sz w:val="28"/>
          <w:szCs w:val="28"/>
        </w:rPr>
        <w:t xml:space="preserve"> </w:t>
      </w:r>
      <w:r w:rsidR="00104F3F" w:rsidRPr="00EC0E83">
        <w:rPr>
          <w:rFonts w:ascii="Times New Roman" w:hAnsi="Times New Roman"/>
          <w:b/>
          <w:sz w:val="28"/>
          <w:szCs w:val="28"/>
        </w:rPr>
        <w:t>3</w:t>
      </w:r>
      <w:r w:rsidRPr="00EC0E8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04F3F" w:rsidRPr="00EC0E83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104F3F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b/>
          <w:sz w:val="28"/>
          <w:szCs w:val="28"/>
        </w:rPr>
        <w:t>khoản</w:t>
      </w:r>
      <w:proofErr w:type="spellEnd"/>
      <w:r w:rsidR="00104F3F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104F3F" w:rsidRPr="00EC0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b/>
          <w:sz w:val="28"/>
          <w:szCs w:val="28"/>
        </w:rPr>
        <w:t>hành</w:t>
      </w:r>
      <w:proofErr w:type="spellEnd"/>
    </w:p>
    <w:p w14:paraId="02B07A42" w14:textId="243BFA3E" w:rsidR="00104F3F" w:rsidRPr="00EC0E83" w:rsidRDefault="00256062" w:rsidP="00481D64">
      <w:pPr>
        <w:spacing w:after="120"/>
        <w:ind w:firstLine="552"/>
        <w:jc w:val="both"/>
        <w:rPr>
          <w:rFonts w:ascii="Times New Roman" w:hAnsi="Times New Roman"/>
          <w:sz w:val="28"/>
          <w:szCs w:val="28"/>
        </w:rPr>
      </w:pPr>
      <w:r w:rsidRPr="00EC0E8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tư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này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có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hiệu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lực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kể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từ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ngày</w:t>
      </w:r>
      <w:proofErr w:type="spellEnd"/>
      <w:r w:rsidR="00123558" w:rsidRPr="00EC0E83">
        <w:rPr>
          <w:rFonts w:ascii="Times New Roman" w:hAnsi="Times New Roman"/>
          <w:sz w:val="28"/>
          <w:szCs w:val="28"/>
        </w:rPr>
        <w:t xml:space="preserve">   </w:t>
      </w:r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tháng</w:t>
      </w:r>
      <w:proofErr w:type="spellEnd"/>
      <w:r w:rsidR="00123558" w:rsidRPr="00EC0E83">
        <w:rPr>
          <w:rFonts w:ascii="Times New Roman" w:hAnsi="Times New Roman"/>
          <w:sz w:val="28"/>
          <w:szCs w:val="28"/>
        </w:rPr>
        <w:t xml:space="preserve">   </w:t>
      </w:r>
      <w:r w:rsidR="00104F3F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3F" w:rsidRPr="00EC0E83">
        <w:rPr>
          <w:rFonts w:ascii="Times New Roman" w:hAnsi="Times New Roman"/>
          <w:sz w:val="28"/>
          <w:szCs w:val="28"/>
        </w:rPr>
        <w:t>năm</w:t>
      </w:r>
      <w:proofErr w:type="spellEnd"/>
      <w:r w:rsidR="00104F3F" w:rsidRPr="00EC0E83">
        <w:rPr>
          <w:rFonts w:ascii="Times New Roman" w:hAnsi="Times New Roman"/>
          <w:sz w:val="28"/>
          <w:szCs w:val="28"/>
        </w:rPr>
        <w:t xml:space="preserve"> 2023.</w:t>
      </w:r>
    </w:p>
    <w:p w14:paraId="474ED60C" w14:textId="77777777" w:rsidR="00CD7197" w:rsidRPr="00EC0E83" w:rsidRDefault="00644A3A" w:rsidP="00175508">
      <w:pPr>
        <w:spacing w:after="120"/>
        <w:ind w:firstLine="5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E83">
        <w:rPr>
          <w:rFonts w:ascii="Times New Roman" w:hAnsi="Times New Roman"/>
          <w:sz w:val="28"/>
          <w:szCs w:val="28"/>
        </w:rPr>
        <w:t>Chánh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Văn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phòng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Chánh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Thanh </w:t>
      </w:r>
      <w:proofErr w:type="spellStart"/>
      <w:r w:rsidRPr="00EC0E83">
        <w:rPr>
          <w:rFonts w:ascii="Times New Roman" w:hAnsi="Times New Roman"/>
          <w:sz w:val="28"/>
          <w:szCs w:val="28"/>
        </w:rPr>
        <w:t>tra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trưởng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Vụ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thuộc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Bộ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Cục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trưởng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Cục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Đường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thủy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nội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địa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Việt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="003E2B24" w:rsidRPr="00EC0E83">
        <w:rPr>
          <w:rFonts w:ascii="Times New Roman" w:hAnsi="Times New Roman"/>
          <w:sz w:val="28"/>
          <w:szCs w:val="28"/>
        </w:rPr>
        <w:t>Cục</w:t>
      </w:r>
      <w:proofErr w:type="spellEnd"/>
      <w:r w:rsidR="003E2B24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B24" w:rsidRPr="00EC0E83">
        <w:rPr>
          <w:rFonts w:ascii="Times New Roman" w:hAnsi="Times New Roman"/>
          <w:sz w:val="28"/>
          <w:szCs w:val="28"/>
        </w:rPr>
        <w:t>trưởng</w:t>
      </w:r>
      <w:proofErr w:type="spellEnd"/>
      <w:r w:rsidR="003E2B24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B24" w:rsidRPr="00EC0E83">
        <w:rPr>
          <w:rFonts w:ascii="Times New Roman" w:hAnsi="Times New Roman"/>
          <w:sz w:val="28"/>
          <w:szCs w:val="28"/>
        </w:rPr>
        <w:t>Cục</w:t>
      </w:r>
      <w:proofErr w:type="spellEnd"/>
      <w:r w:rsidR="003E2B24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B24" w:rsidRPr="00EC0E83">
        <w:rPr>
          <w:rFonts w:ascii="Times New Roman" w:hAnsi="Times New Roman"/>
          <w:sz w:val="28"/>
          <w:szCs w:val="28"/>
        </w:rPr>
        <w:t>Hàng</w:t>
      </w:r>
      <w:proofErr w:type="spellEnd"/>
      <w:r w:rsidR="003E2B24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B24" w:rsidRPr="00EC0E83">
        <w:rPr>
          <w:rFonts w:ascii="Times New Roman" w:hAnsi="Times New Roman"/>
          <w:sz w:val="28"/>
          <w:szCs w:val="28"/>
        </w:rPr>
        <w:t>hải</w:t>
      </w:r>
      <w:proofErr w:type="spellEnd"/>
      <w:r w:rsidR="003E2B24"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B24" w:rsidRPr="00EC0E83">
        <w:rPr>
          <w:rFonts w:ascii="Times New Roman" w:hAnsi="Times New Roman"/>
          <w:sz w:val="28"/>
          <w:szCs w:val="28"/>
        </w:rPr>
        <w:t>Việt</w:t>
      </w:r>
      <w:proofErr w:type="spellEnd"/>
      <w:r w:rsidR="003E2B24" w:rsidRPr="00EC0E83">
        <w:rPr>
          <w:rFonts w:ascii="Times New Roman" w:hAnsi="Times New Roman"/>
          <w:sz w:val="28"/>
          <w:szCs w:val="28"/>
        </w:rPr>
        <w:t xml:space="preserve"> Nam</w:t>
      </w:r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các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cơ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quan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E83">
        <w:rPr>
          <w:rFonts w:ascii="Times New Roman" w:hAnsi="Times New Roman"/>
          <w:sz w:val="28"/>
          <w:szCs w:val="28"/>
        </w:rPr>
        <w:t>tổ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chức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và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cá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nhân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liên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quan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chịu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trách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nhiệm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thi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hành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Thông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tư</w:t>
      </w:r>
      <w:proofErr w:type="spellEnd"/>
      <w:r w:rsidRPr="00EC0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83">
        <w:rPr>
          <w:rFonts w:ascii="Times New Roman" w:hAnsi="Times New Roman"/>
          <w:sz w:val="28"/>
          <w:szCs w:val="28"/>
        </w:rPr>
        <w:t>này</w:t>
      </w:r>
      <w:proofErr w:type="spellEnd"/>
      <w:r w:rsidRPr="00EC0E83">
        <w:rPr>
          <w:rFonts w:ascii="Times New Roman" w:hAnsi="Times New Roman"/>
          <w:sz w:val="28"/>
          <w:szCs w:val="28"/>
        </w:rPr>
        <w:t>./.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5245"/>
        <w:gridCol w:w="4428"/>
      </w:tblGrid>
      <w:tr w:rsidR="00175508" w:rsidRPr="00EC0E83" w14:paraId="04DF6829" w14:textId="77777777" w:rsidTr="00123558">
        <w:trPr>
          <w:trHeight w:val="1320"/>
        </w:trPr>
        <w:tc>
          <w:tcPr>
            <w:tcW w:w="5245" w:type="dxa"/>
            <w:shd w:val="clear" w:color="auto" w:fill="auto"/>
          </w:tcPr>
          <w:p w14:paraId="36765A50" w14:textId="77777777" w:rsidR="00515A8F" w:rsidRPr="00EC0E83" w:rsidRDefault="007A4669" w:rsidP="0012355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0E83">
              <w:rPr>
                <w:rFonts w:ascii="Times New Roman" w:hAnsi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EC0E8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EC0E83"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  <w:r w:rsidR="000864AE" w:rsidRPr="00EC0E83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</w:r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EA6" w:rsidRPr="00EC0E83">
              <w:rPr>
                <w:rFonts w:ascii="Times New Roman" w:hAnsi="Times New Roman"/>
                <w:sz w:val="22"/>
                <w:szCs w:val="22"/>
              </w:rPr>
              <w:t>3</w:t>
            </w:r>
            <w:r w:rsidR="000864AE" w:rsidRPr="00EC0E83">
              <w:rPr>
                <w:rFonts w:ascii="Times New Roman" w:hAnsi="Times New Roman"/>
                <w:sz w:val="22"/>
                <w:szCs w:val="22"/>
              </w:rPr>
              <w:t>;</w:t>
            </w:r>
            <w:r w:rsidR="000864AE" w:rsidRPr="00EC0E83">
              <w:rPr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V</w:t>
            </w:r>
            <w:r w:rsidR="00515A8F" w:rsidRPr="00EC0E83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phủ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>;</w:t>
            </w:r>
            <w:r w:rsidR="00515A8F" w:rsidRPr="00EC0E83">
              <w:rPr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Cơ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ngang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Cơ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thuộc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phủ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>;</w:t>
            </w:r>
            <w:r w:rsidR="00515A8F" w:rsidRPr="00EC0E83">
              <w:rPr>
                <w:rFonts w:ascii="Times New Roman" w:hAnsi="Times New Roman"/>
                <w:sz w:val="22"/>
                <w:szCs w:val="22"/>
              </w:rPr>
              <w:br/>
              <w:t xml:space="preserve">- UBND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tỉnh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="00515A8F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5A8F" w:rsidRPr="00EC0E83">
              <w:rPr>
                <w:rFonts w:ascii="Times New Roman" w:hAnsi="Times New Roman"/>
                <w:sz w:val="22"/>
                <w:szCs w:val="22"/>
              </w:rPr>
              <w:t>phố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thuộc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TW;</w:t>
            </w:r>
            <w:r w:rsidR="000864AE" w:rsidRPr="00EC0E83">
              <w:rPr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Thứ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864AE" w:rsidRPr="00EC0E83">
              <w:rPr>
                <w:rFonts w:ascii="Times New Roman" w:hAnsi="Times New Roman"/>
                <w:sz w:val="22"/>
                <w:szCs w:val="22"/>
              </w:rPr>
              <w:t>trưởng</w:t>
            </w:r>
            <w:proofErr w:type="spellEnd"/>
            <w:r w:rsidR="000864AE" w:rsidRPr="00EC0E8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5737245" w14:textId="77777777" w:rsidR="00123558" w:rsidRPr="00EC0E83" w:rsidRDefault="00515A8F" w:rsidP="00123558">
            <w:pPr>
              <w:rPr>
                <w:rFonts w:ascii="Times New Roman" w:hAnsi="Times New Roman"/>
                <w:sz w:val="22"/>
                <w:szCs w:val="22"/>
              </w:rPr>
            </w:pPr>
            <w:r w:rsidRPr="00EC0E8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Cục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Kiểm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tra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bản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QPPL (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Tư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pháp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>);</w:t>
            </w:r>
            <w:r w:rsidR="000864AE" w:rsidRPr="00EC0E83">
              <w:rPr>
                <w:rFonts w:ascii="Times New Roman" w:hAnsi="Times New Roman"/>
                <w:sz w:val="22"/>
                <w:szCs w:val="22"/>
              </w:rPr>
              <w:br/>
            </w:r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Công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báo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68F3BEA5" w14:textId="77777777" w:rsidR="000864AE" w:rsidRPr="00EC0E83" w:rsidRDefault="000864AE" w:rsidP="00123558">
            <w:pPr>
              <w:rPr>
                <w:rFonts w:ascii="Times New Roman" w:hAnsi="Times New Roman"/>
                <w:sz w:val="22"/>
                <w:szCs w:val="22"/>
              </w:rPr>
            </w:pPr>
            <w:r w:rsidRPr="00EC0E8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E83">
              <w:rPr>
                <w:rFonts w:ascii="Times New Roman" w:hAnsi="Times New Roman"/>
                <w:sz w:val="22"/>
                <w:szCs w:val="22"/>
              </w:rPr>
              <w:t>Sở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 xml:space="preserve"> GTVT</w:t>
            </w:r>
            <w:r w:rsidR="00123558" w:rsidRPr="00EC0E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</w:rPr>
              <w:t>Sở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</w:rPr>
              <w:t xml:space="preserve"> GTVT -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</w:rPr>
              <w:t>Xây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</w:rPr>
              <w:t>dựng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</w:rPr>
              <w:t>Lào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</w:rPr>
              <w:t>Cai</w:t>
            </w:r>
            <w:proofErr w:type="spellEnd"/>
            <w:r w:rsidRPr="00EC0E83">
              <w:rPr>
                <w:rFonts w:ascii="Times New Roman" w:hAnsi="Times New Roman"/>
                <w:sz w:val="22"/>
                <w:szCs w:val="22"/>
              </w:rPr>
              <w:t>;</w:t>
            </w:r>
            <w:r w:rsidRPr="00EC0E83">
              <w:rPr>
                <w:rFonts w:ascii="Times New Roman" w:hAnsi="Times New Roman"/>
                <w:sz w:val="22"/>
                <w:szCs w:val="22"/>
              </w:rPr>
              <w:br/>
              <w:t>-</w:t>
            </w:r>
            <w:r w:rsidR="00123558" w:rsidRPr="00EC0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Cổng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Thông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tin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điện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tử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Chính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phủ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  <w:r w:rsidR="00123558" w:rsidRPr="00EC0E83">
              <w:rPr>
                <w:rFonts w:ascii="Times New Roman" w:hAnsi="Times New Roman"/>
                <w:sz w:val="22"/>
                <w:szCs w:val="22"/>
              </w:rPr>
              <w:br/>
            </w:r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Cổng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Thông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tin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điện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tử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Bộ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GTVT;</w:t>
            </w:r>
            <w:r w:rsidR="00123558" w:rsidRPr="00EC0E83">
              <w:rPr>
                <w:rFonts w:ascii="Times New Roman" w:hAnsi="Times New Roman"/>
                <w:sz w:val="22"/>
                <w:szCs w:val="22"/>
              </w:rPr>
              <w:br/>
            </w:r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Lưu</w:t>
            </w:r>
            <w:proofErr w:type="spellEnd"/>
            <w:r w:rsidR="00123558" w:rsidRPr="00EC0E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 VT, KHCN&amp;MT.</w:t>
            </w:r>
          </w:p>
        </w:tc>
        <w:tc>
          <w:tcPr>
            <w:tcW w:w="4428" w:type="dxa"/>
            <w:shd w:val="clear" w:color="auto" w:fill="auto"/>
          </w:tcPr>
          <w:p w14:paraId="69E5AA43" w14:textId="77777777" w:rsidR="00E07A09" w:rsidRPr="00EC0E83" w:rsidRDefault="000864AE" w:rsidP="00E07A09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EC0E83">
              <w:rPr>
                <w:rFonts w:ascii="Times New Roman" w:hAnsi="Times New Roman"/>
                <w:b/>
                <w:sz w:val="26"/>
              </w:rPr>
              <w:t>BỘ TRƯỞNG</w:t>
            </w:r>
            <w:r w:rsidRPr="00EC0E83">
              <w:rPr>
                <w:rFonts w:ascii="Times New Roman" w:hAnsi="Times New Roman"/>
                <w:b/>
                <w:sz w:val="28"/>
              </w:rPr>
              <w:br/>
            </w:r>
            <w:r w:rsidRPr="00EC0E83">
              <w:rPr>
                <w:rFonts w:ascii="Times New Roman" w:hAnsi="Times New Roman"/>
                <w:b/>
                <w:sz w:val="28"/>
              </w:rPr>
              <w:br/>
            </w:r>
          </w:p>
          <w:p w14:paraId="2AC1C2E1" w14:textId="77777777" w:rsidR="00E07A09" w:rsidRPr="00EC0E83" w:rsidRDefault="00E07A09" w:rsidP="00E07A09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65DF2D9" w14:textId="77777777" w:rsidR="00E07A09" w:rsidRPr="00EC0E83" w:rsidRDefault="00E07A09" w:rsidP="00E07A09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D3A691E" w14:textId="77777777" w:rsidR="000864AE" w:rsidRPr="00EC0E83" w:rsidRDefault="000864AE" w:rsidP="00E07A09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EC0E83">
              <w:rPr>
                <w:rFonts w:ascii="Times New Roman" w:hAnsi="Times New Roman"/>
                <w:b/>
                <w:sz w:val="28"/>
              </w:rPr>
              <w:br/>
            </w:r>
            <w:proofErr w:type="spellStart"/>
            <w:r w:rsidR="00D36746" w:rsidRPr="00EC0E83">
              <w:rPr>
                <w:rFonts w:ascii="Times New Roman" w:hAnsi="Times New Roman"/>
                <w:b/>
                <w:sz w:val="28"/>
              </w:rPr>
              <w:t>Nguyễn</w:t>
            </w:r>
            <w:proofErr w:type="spellEnd"/>
            <w:r w:rsidR="00D36746" w:rsidRPr="00EC0E8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6746" w:rsidRPr="00EC0E83">
              <w:rPr>
                <w:rFonts w:ascii="Times New Roman" w:hAnsi="Times New Roman"/>
                <w:b/>
                <w:sz w:val="28"/>
              </w:rPr>
              <w:t>Văn</w:t>
            </w:r>
            <w:proofErr w:type="spellEnd"/>
            <w:r w:rsidR="00D36746" w:rsidRPr="00EC0E8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6746" w:rsidRPr="00EC0E83">
              <w:rPr>
                <w:rFonts w:ascii="Times New Roman" w:hAnsi="Times New Roman"/>
                <w:b/>
                <w:sz w:val="28"/>
              </w:rPr>
              <w:t>Thắng</w:t>
            </w:r>
            <w:proofErr w:type="spellEnd"/>
          </w:p>
        </w:tc>
      </w:tr>
    </w:tbl>
    <w:p w14:paraId="09ABB295" w14:textId="77777777" w:rsidR="00912965" w:rsidRPr="00EC0E83" w:rsidRDefault="00912965" w:rsidP="00446447">
      <w:pPr>
        <w:spacing w:before="120"/>
        <w:rPr>
          <w:rFonts w:ascii="Times New Roman" w:hAnsi="Times New Roman"/>
          <w:sz w:val="28"/>
        </w:rPr>
      </w:pPr>
    </w:p>
    <w:sectPr w:rsidR="00912965" w:rsidRPr="00EC0E83" w:rsidSect="00175508">
      <w:headerReference w:type="default" r:id="rId10"/>
      <w:footerReference w:type="even" r:id="rId11"/>
      <w:pgSz w:w="11909" w:h="16834" w:code="9"/>
      <w:pgMar w:top="1134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1BD6" w14:textId="77777777" w:rsidR="00073EFD" w:rsidRDefault="00073EFD">
      <w:r>
        <w:separator/>
      </w:r>
    </w:p>
  </w:endnote>
  <w:endnote w:type="continuationSeparator" w:id="0">
    <w:p w14:paraId="5AFAA30D" w14:textId="77777777" w:rsidR="00073EFD" w:rsidRDefault="0007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C539" w14:textId="77777777" w:rsidR="00592A73" w:rsidRDefault="00592A73" w:rsidP="00042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020DA" w14:textId="77777777" w:rsidR="00592A73" w:rsidRDefault="0059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7B7A" w14:textId="77777777" w:rsidR="00073EFD" w:rsidRDefault="00073EFD">
      <w:r>
        <w:separator/>
      </w:r>
    </w:p>
  </w:footnote>
  <w:footnote w:type="continuationSeparator" w:id="0">
    <w:p w14:paraId="00C96205" w14:textId="77777777" w:rsidR="00073EFD" w:rsidRDefault="0007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69521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598D55C1" w14:textId="1D7A90E2" w:rsidR="00175508" w:rsidRPr="00175508" w:rsidRDefault="00175508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175508">
          <w:rPr>
            <w:rFonts w:ascii="Times New Roman" w:hAnsi="Times New Roman"/>
            <w:sz w:val="26"/>
            <w:szCs w:val="26"/>
          </w:rPr>
          <w:fldChar w:fldCharType="begin"/>
        </w:r>
        <w:r w:rsidRPr="0017550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175508">
          <w:rPr>
            <w:rFonts w:ascii="Times New Roman" w:hAnsi="Times New Roman"/>
            <w:sz w:val="26"/>
            <w:szCs w:val="26"/>
          </w:rPr>
          <w:fldChar w:fldCharType="separate"/>
        </w:r>
        <w:r w:rsidR="00481D64">
          <w:rPr>
            <w:rFonts w:ascii="Times New Roman" w:hAnsi="Times New Roman"/>
            <w:noProof/>
            <w:sz w:val="26"/>
            <w:szCs w:val="26"/>
          </w:rPr>
          <w:t>2</w:t>
        </w:r>
        <w:r w:rsidRPr="0017550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1E1FB99D" w14:textId="77777777" w:rsidR="00175508" w:rsidRDefault="0017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64EF"/>
    <w:multiLevelType w:val="hybridMultilevel"/>
    <w:tmpl w:val="A770F188"/>
    <w:lvl w:ilvl="0" w:tplc="CC78AC2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9"/>
    <w:rsid w:val="0001130D"/>
    <w:rsid w:val="000355E5"/>
    <w:rsid w:val="00037788"/>
    <w:rsid w:val="000379C7"/>
    <w:rsid w:val="00037FE6"/>
    <w:rsid w:val="00042FCA"/>
    <w:rsid w:val="00043643"/>
    <w:rsid w:val="00055C06"/>
    <w:rsid w:val="00055EB2"/>
    <w:rsid w:val="00067426"/>
    <w:rsid w:val="00073EFD"/>
    <w:rsid w:val="00074A3A"/>
    <w:rsid w:val="00075EA6"/>
    <w:rsid w:val="000864AE"/>
    <w:rsid w:val="000911DA"/>
    <w:rsid w:val="000A5D9D"/>
    <w:rsid w:val="000B6D20"/>
    <w:rsid w:val="000D27A5"/>
    <w:rsid w:val="000D3BAE"/>
    <w:rsid w:val="000D7416"/>
    <w:rsid w:val="000D79E0"/>
    <w:rsid w:val="000E1B98"/>
    <w:rsid w:val="000E551D"/>
    <w:rsid w:val="000E5E71"/>
    <w:rsid w:val="000F621B"/>
    <w:rsid w:val="001008F0"/>
    <w:rsid w:val="001013BC"/>
    <w:rsid w:val="00104F3F"/>
    <w:rsid w:val="00114439"/>
    <w:rsid w:val="00114EAA"/>
    <w:rsid w:val="00116754"/>
    <w:rsid w:val="00123558"/>
    <w:rsid w:val="0012597F"/>
    <w:rsid w:val="00136DB7"/>
    <w:rsid w:val="00140211"/>
    <w:rsid w:val="0014284A"/>
    <w:rsid w:val="0014438B"/>
    <w:rsid w:val="00156E96"/>
    <w:rsid w:val="001623A1"/>
    <w:rsid w:val="001635B2"/>
    <w:rsid w:val="001673E3"/>
    <w:rsid w:val="00170AB9"/>
    <w:rsid w:val="00175508"/>
    <w:rsid w:val="001831CC"/>
    <w:rsid w:val="0019596E"/>
    <w:rsid w:val="001A3372"/>
    <w:rsid w:val="001A6AC5"/>
    <w:rsid w:val="001A74CC"/>
    <w:rsid w:val="001B1729"/>
    <w:rsid w:val="001B6355"/>
    <w:rsid w:val="001C3DB0"/>
    <w:rsid w:val="001C667D"/>
    <w:rsid w:val="001E03A1"/>
    <w:rsid w:val="001E4F9A"/>
    <w:rsid w:val="001F533A"/>
    <w:rsid w:val="00203D48"/>
    <w:rsid w:val="00206B9F"/>
    <w:rsid w:val="0020760D"/>
    <w:rsid w:val="002134FB"/>
    <w:rsid w:val="0021403D"/>
    <w:rsid w:val="0022054A"/>
    <w:rsid w:val="0022342B"/>
    <w:rsid w:val="00225F24"/>
    <w:rsid w:val="00234E9A"/>
    <w:rsid w:val="0025037C"/>
    <w:rsid w:val="00256062"/>
    <w:rsid w:val="00263812"/>
    <w:rsid w:val="00264EA9"/>
    <w:rsid w:val="00273B2A"/>
    <w:rsid w:val="0028767E"/>
    <w:rsid w:val="00290445"/>
    <w:rsid w:val="002A1283"/>
    <w:rsid w:val="002A27B7"/>
    <w:rsid w:val="002A5DF4"/>
    <w:rsid w:val="002A69C2"/>
    <w:rsid w:val="002A7539"/>
    <w:rsid w:val="002B0D4B"/>
    <w:rsid w:val="002B7FB5"/>
    <w:rsid w:val="002C0442"/>
    <w:rsid w:val="002C11AD"/>
    <w:rsid w:val="002C1796"/>
    <w:rsid w:val="002C3C53"/>
    <w:rsid w:val="002E5711"/>
    <w:rsid w:val="002E6F9C"/>
    <w:rsid w:val="00327B47"/>
    <w:rsid w:val="003361D2"/>
    <w:rsid w:val="00337697"/>
    <w:rsid w:val="0034097F"/>
    <w:rsid w:val="00343F9D"/>
    <w:rsid w:val="00360145"/>
    <w:rsid w:val="003810D5"/>
    <w:rsid w:val="003847F9"/>
    <w:rsid w:val="003A1650"/>
    <w:rsid w:val="003A7BB9"/>
    <w:rsid w:val="003B08D8"/>
    <w:rsid w:val="003B48E6"/>
    <w:rsid w:val="003C0677"/>
    <w:rsid w:val="003C7628"/>
    <w:rsid w:val="003E1A3A"/>
    <w:rsid w:val="003E2B24"/>
    <w:rsid w:val="003E3536"/>
    <w:rsid w:val="004048FF"/>
    <w:rsid w:val="00412267"/>
    <w:rsid w:val="0041441A"/>
    <w:rsid w:val="0042550B"/>
    <w:rsid w:val="00432254"/>
    <w:rsid w:val="00435369"/>
    <w:rsid w:val="00446159"/>
    <w:rsid w:val="00446447"/>
    <w:rsid w:val="0045631E"/>
    <w:rsid w:val="0046723A"/>
    <w:rsid w:val="00480B7E"/>
    <w:rsid w:val="00481C2E"/>
    <w:rsid w:val="00481D64"/>
    <w:rsid w:val="00485247"/>
    <w:rsid w:val="004866B7"/>
    <w:rsid w:val="004A581C"/>
    <w:rsid w:val="004D51B5"/>
    <w:rsid w:val="004E2EF8"/>
    <w:rsid w:val="00515A8F"/>
    <w:rsid w:val="005200F8"/>
    <w:rsid w:val="00522B5B"/>
    <w:rsid w:val="00526758"/>
    <w:rsid w:val="005409DE"/>
    <w:rsid w:val="005423C2"/>
    <w:rsid w:val="0054255F"/>
    <w:rsid w:val="005505BC"/>
    <w:rsid w:val="00561BFA"/>
    <w:rsid w:val="00563A97"/>
    <w:rsid w:val="00565CAA"/>
    <w:rsid w:val="00567BE7"/>
    <w:rsid w:val="00570D38"/>
    <w:rsid w:val="00582D19"/>
    <w:rsid w:val="00585C21"/>
    <w:rsid w:val="00592A73"/>
    <w:rsid w:val="00596E5A"/>
    <w:rsid w:val="005A1A4A"/>
    <w:rsid w:val="005A5F12"/>
    <w:rsid w:val="005B24A6"/>
    <w:rsid w:val="005B6E89"/>
    <w:rsid w:val="005C1C28"/>
    <w:rsid w:val="005D27FD"/>
    <w:rsid w:val="005E0576"/>
    <w:rsid w:val="005E503D"/>
    <w:rsid w:val="005E6079"/>
    <w:rsid w:val="005F0B4B"/>
    <w:rsid w:val="005F10B4"/>
    <w:rsid w:val="005F6A14"/>
    <w:rsid w:val="00635248"/>
    <w:rsid w:val="0064095A"/>
    <w:rsid w:val="00643FB5"/>
    <w:rsid w:val="00644A3A"/>
    <w:rsid w:val="00645C9D"/>
    <w:rsid w:val="00651F18"/>
    <w:rsid w:val="006526CF"/>
    <w:rsid w:val="006634FD"/>
    <w:rsid w:val="0068094E"/>
    <w:rsid w:val="0068736E"/>
    <w:rsid w:val="00690788"/>
    <w:rsid w:val="006A3EA9"/>
    <w:rsid w:val="006A5A8B"/>
    <w:rsid w:val="006B2EFC"/>
    <w:rsid w:val="006D07E9"/>
    <w:rsid w:val="006E160A"/>
    <w:rsid w:val="006E51A8"/>
    <w:rsid w:val="006E6330"/>
    <w:rsid w:val="006F585C"/>
    <w:rsid w:val="006F5AC5"/>
    <w:rsid w:val="006F7920"/>
    <w:rsid w:val="0070797C"/>
    <w:rsid w:val="0073226F"/>
    <w:rsid w:val="00737D7F"/>
    <w:rsid w:val="00772431"/>
    <w:rsid w:val="00773EA6"/>
    <w:rsid w:val="00775C82"/>
    <w:rsid w:val="00783621"/>
    <w:rsid w:val="007A127B"/>
    <w:rsid w:val="007A22C7"/>
    <w:rsid w:val="007A4669"/>
    <w:rsid w:val="007A75AB"/>
    <w:rsid w:val="007B3CDE"/>
    <w:rsid w:val="007C0491"/>
    <w:rsid w:val="007C2038"/>
    <w:rsid w:val="007C4106"/>
    <w:rsid w:val="007C46C8"/>
    <w:rsid w:val="007C5D2B"/>
    <w:rsid w:val="008435E7"/>
    <w:rsid w:val="00844E45"/>
    <w:rsid w:val="008501F4"/>
    <w:rsid w:val="00867057"/>
    <w:rsid w:val="008670AC"/>
    <w:rsid w:val="00872D6F"/>
    <w:rsid w:val="008752DD"/>
    <w:rsid w:val="00893495"/>
    <w:rsid w:val="008A4571"/>
    <w:rsid w:val="008A61F2"/>
    <w:rsid w:val="008A73ED"/>
    <w:rsid w:val="008C1ACE"/>
    <w:rsid w:val="008C79A2"/>
    <w:rsid w:val="008D1C19"/>
    <w:rsid w:val="008D4106"/>
    <w:rsid w:val="008D5019"/>
    <w:rsid w:val="008F0667"/>
    <w:rsid w:val="008F79A1"/>
    <w:rsid w:val="0090000B"/>
    <w:rsid w:val="00900C14"/>
    <w:rsid w:val="0090656D"/>
    <w:rsid w:val="00912965"/>
    <w:rsid w:val="00917079"/>
    <w:rsid w:val="009172FD"/>
    <w:rsid w:val="00920ADB"/>
    <w:rsid w:val="009234B1"/>
    <w:rsid w:val="009369AC"/>
    <w:rsid w:val="00955D3F"/>
    <w:rsid w:val="00982879"/>
    <w:rsid w:val="009A0E99"/>
    <w:rsid w:val="009A71D1"/>
    <w:rsid w:val="009B46A5"/>
    <w:rsid w:val="009C41D6"/>
    <w:rsid w:val="009C72D4"/>
    <w:rsid w:val="009C7536"/>
    <w:rsid w:val="009D02AC"/>
    <w:rsid w:val="009D0A11"/>
    <w:rsid w:val="009F6962"/>
    <w:rsid w:val="00A022C9"/>
    <w:rsid w:val="00A02F45"/>
    <w:rsid w:val="00A23186"/>
    <w:rsid w:val="00A25EAC"/>
    <w:rsid w:val="00A2766A"/>
    <w:rsid w:val="00A302A8"/>
    <w:rsid w:val="00A37050"/>
    <w:rsid w:val="00A42823"/>
    <w:rsid w:val="00A4291B"/>
    <w:rsid w:val="00A71427"/>
    <w:rsid w:val="00A82D15"/>
    <w:rsid w:val="00A85876"/>
    <w:rsid w:val="00A86729"/>
    <w:rsid w:val="00A92424"/>
    <w:rsid w:val="00AA48E6"/>
    <w:rsid w:val="00AA69A1"/>
    <w:rsid w:val="00AB468E"/>
    <w:rsid w:val="00AB490F"/>
    <w:rsid w:val="00AB6090"/>
    <w:rsid w:val="00AC0C95"/>
    <w:rsid w:val="00AC6854"/>
    <w:rsid w:val="00AC6FB7"/>
    <w:rsid w:val="00AC7F21"/>
    <w:rsid w:val="00AD2A20"/>
    <w:rsid w:val="00AF3535"/>
    <w:rsid w:val="00AF385F"/>
    <w:rsid w:val="00B01404"/>
    <w:rsid w:val="00B03DBD"/>
    <w:rsid w:val="00B072F2"/>
    <w:rsid w:val="00B15F75"/>
    <w:rsid w:val="00B24671"/>
    <w:rsid w:val="00B35FDC"/>
    <w:rsid w:val="00B362EC"/>
    <w:rsid w:val="00B42730"/>
    <w:rsid w:val="00B42CBA"/>
    <w:rsid w:val="00B4344E"/>
    <w:rsid w:val="00B479AF"/>
    <w:rsid w:val="00B63042"/>
    <w:rsid w:val="00B7168D"/>
    <w:rsid w:val="00B7384F"/>
    <w:rsid w:val="00B73C5D"/>
    <w:rsid w:val="00B85B08"/>
    <w:rsid w:val="00BA06FF"/>
    <w:rsid w:val="00BA0F19"/>
    <w:rsid w:val="00BA5D6F"/>
    <w:rsid w:val="00BB2034"/>
    <w:rsid w:val="00BB34E0"/>
    <w:rsid w:val="00BD5C97"/>
    <w:rsid w:val="00BE553A"/>
    <w:rsid w:val="00BE56F5"/>
    <w:rsid w:val="00C024D8"/>
    <w:rsid w:val="00C0592E"/>
    <w:rsid w:val="00C11F72"/>
    <w:rsid w:val="00C14EB2"/>
    <w:rsid w:val="00C2173A"/>
    <w:rsid w:val="00C262BB"/>
    <w:rsid w:val="00C303BB"/>
    <w:rsid w:val="00C31830"/>
    <w:rsid w:val="00C45B0E"/>
    <w:rsid w:val="00C51DF4"/>
    <w:rsid w:val="00C80C16"/>
    <w:rsid w:val="00C8426F"/>
    <w:rsid w:val="00CA17C7"/>
    <w:rsid w:val="00CA5105"/>
    <w:rsid w:val="00CC06D2"/>
    <w:rsid w:val="00CC1268"/>
    <w:rsid w:val="00CD7197"/>
    <w:rsid w:val="00D11F21"/>
    <w:rsid w:val="00D15084"/>
    <w:rsid w:val="00D307A3"/>
    <w:rsid w:val="00D310B8"/>
    <w:rsid w:val="00D31B88"/>
    <w:rsid w:val="00D347C0"/>
    <w:rsid w:val="00D36746"/>
    <w:rsid w:val="00D41E8C"/>
    <w:rsid w:val="00D44951"/>
    <w:rsid w:val="00D46AFA"/>
    <w:rsid w:val="00D62BD7"/>
    <w:rsid w:val="00D662D5"/>
    <w:rsid w:val="00D66C9E"/>
    <w:rsid w:val="00D7037A"/>
    <w:rsid w:val="00D71ED2"/>
    <w:rsid w:val="00DA53FA"/>
    <w:rsid w:val="00DA7029"/>
    <w:rsid w:val="00DA7302"/>
    <w:rsid w:val="00DB4CE4"/>
    <w:rsid w:val="00DB5938"/>
    <w:rsid w:val="00DC1C62"/>
    <w:rsid w:val="00DC1ECA"/>
    <w:rsid w:val="00DC29B1"/>
    <w:rsid w:val="00DC32C9"/>
    <w:rsid w:val="00DC7443"/>
    <w:rsid w:val="00DD27EB"/>
    <w:rsid w:val="00DD7223"/>
    <w:rsid w:val="00DE181E"/>
    <w:rsid w:val="00DF5867"/>
    <w:rsid w:val="00DF629F"/>
    <w:rsid w:val="00E05689"/>
    <w:rsid w:val="00E07A09"/>
    <w:rsid w:val="00E21A1A"/>
    <w:rsid w:val="00E23E13"/>
    <w:rsid w:val="00E4292A"/>
    <w:rsid w:val="00E56F7A"/>
    <w:rsid w:val="00E56FB0"/>
    <w:rsid w:val="00E634DF"/>
    <w:rsid w:val="00E70AB0"/>
    <w:rsid w:val="00E7276E"/>
    <w:rsid w:val="00E86FE3"/>
    <w:rsid w:val="00E958A1"/>
    <w:rsid w:val="00EA1BFE"/>
    <w:rsid w:val="00EB0087"/>
    <w:rsid w:val="00EB070C"/>
    <w:rsid w:val="00EC0E83"/>
    <w:rsid w:val="00EE5F9C"/>
    <w:rsid w:val="00EE7D80"/>
    <w:rsid w:val="00EF3064"/>
    <w:rsid w:val="00EF3CD6"/>
    <w:rsid w:val="00EF57F2"/>
    <w:rsid w:val="00F102BB"/>
    <w:rsid w:val="00F1076B"/>
    <w:rsid w:val="00F1233D"/>
    <w:rsid w:val="00F17B85"/>
    <w:rsid w:val="00F20574"/>
    <w:rsid w:val="00F24186"/>
    <w:rsid w:val="00F468B1"/>
    <w:rsid w:val="00F50760"/>
    <w:rsid w:val="00F521A0"/>
    <w:rsid w:val="00F52780"/>
    <w:rsid w:val="00F607B5"/>
    <w:rsid w:val="00F634AD"/>
    <w:rsid w:val="00F64E1F"/>
    <w:rsid w:val="00F71FDB"/>
    <w:rsid w:val="00F7769C"/>
    <w:rsid w:val="00F77831"/>
    <w:rsid w:val="00F809ED"/>
    <w:rsid w:val="00F91109"/>
    <w:rsid w:val="00FA2696"/>
    <w:rsid w:val="00FD1766"/>
    <w:rsid w:val="00FD56A7"/>
    <w:rsid w:val="00FE0167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9AD7B"/>
  <w15:chartTrackingRefBased/>
  <w15:docId w15:val="{F6C13460-5DDC-4A98-9452-9229246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6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7A466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semiHidden/>
    <w:rsid w:val="00912965"/>
    <w:pPr>
      <w:spacing w:after="160" w:line="240" w:lineRule="exact"/>
    </w:pPr>
    <w:rPr>
      <w:sz w:val="22"/>
      <w:szCs w:val="22"/>
    </w:rPr>
  </w:style>
  <w:style w:type="paragraph" w:styleId="Footer">
    <w:name w:val="footer"/>
    <w:basedOn w:val="Normal"/>
    <w:rsid w:val="00592A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A73"/>
  </w:style>
  <w:style w:type="character" w:styleId="Hyperlink">
    <w:name w:val="Hyperlink"/>
    <w:rsid w:val="0026381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75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E43C0-5318-4B3E-84C9-C3F22E309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6DA59-7D5B-40DF-AC0F-EBFB3E823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34A9A-CB78-4EB4-BA56-31F35E59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 VIỆN PHÁP LUẬT</vt:lpstr>
    </vt:vector>
  </TitlesOfParts>
  <Company>LawSoft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VIỆN PHÁP LUẬT</dc:title>
  <dc:subject/>
  <dc:creator>LawSoft</dc:creator>
  <cp:keywords/>
  <dc:description>www.thuvienphapluat.vn</dc:description>
  <cp:lastModifiedBy>GTVT- a thanh</cp:lastModifiedBy>
  <cp:revision>5</cp:revision>
  <cp:lastPrinted>2023-08-18T03:08:00Z</cp:lastPrinted>
  <dcterms:created xsi:type="dcterms:W3CDTF">2023-09-25T09:21:00Z</dcterms:created>
  <dcterms:modified xsi:type="dcterms:W3CDTF">2023-09-26T07:13:00Z</dcterms:modified>
  <cp:category/>
</cp:coreProperties>
</file>