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4065EE" w:rsidTr="00BF7F35">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4065EE" w:rsidRDefault="004065EE" w:rsidP="003E4328">
            <w:pPr>
              <w:jc w:val="center"/>
              <w:rPr>
                <w:b/>
                <w:bCs/>
                <w:color w:val="000000"/>
                <w:sz w:val="26"/>
                <w:szCs w:val="26"/>
              </w:rPr>
            </w:pPr>
            <w:r>
              <w:rPr>
                <w:b/>
                <w:bCs/>
                <w:color w:val="000000"/>
                <w:sz w:val="26"/>
                <w:szCs w:val="26"/>
                <w:lang w:val="vi-VN"/>
              </w:rPr>
              <w:t xml:space="preserve">BỘ </w:t>
            </w:r>
            <w:r w:rsidR="00BF7F35">
              <w:rPr>
                <w:b/>
                <w:bCs/>
                <w:color w:val="000000"/>
                <w:sz w:val="26"/>
                <w:szCs w:val="26"/>
              </w:rPr>
              <w:t>GIAO THÔNG VẬN TẢI</w:t>
            </w:r>
          </w:p>
          <w:p w:rsidR="00BF7F35" w:rsidRDefault="00770CE6" w:rsidP="003E4328">
            <w:pPr>
              <w:jc w:val="center"/>
              <w:rPr>
                <w:color w:val="000000"/>
                <w:sz w:val="26"/>
                <w:szCs w:val="26"/>
              </w:rPr>
            </w:pPr>
            <w:r>
              <w:rPr>
                <w:b/>
                <w:bCs/>
                <w:noProof/>
                <w:color w:val="000000"/>
                <w:sz w:val="26"/>
                <w:szCs w:val="26"/>
                <w:lang w:eastAsia="en-US"/>
              </w:rPr>
              <mc:AlternateContent>
                <mc:Choice Requires="wps">
                  <w:drawing>
                    <wp:anchor distT="0" distB="0" distL="114300" distR="114300" simplePos="0" relativeHeight="251645952" behindDoc="0" locked="0" layoutInCell="1" allowOverlap="1">
                      <wp:simplePos x="0" y="0"/>
                      <wp:positionH relativeFrom="column">
                        <wp:posOffset>520065</wp:posOffset>
                      </wp:positionH>
                      <wp:positionV relativeFrom="paragraph">
                        <wp:posOffset>42545</wp:posOffset>
                      </wp:positionV>
                      <wp:extent cx="1066800" cy="0"/>
                      <wp:effectExtent l="9525" t="9525" r="9525" b="952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C36A6" id="_x0000_t32" coordsize="21600,21600" o:spt="32" o:oned="t" path="m,l21600,21600e" filled="f">
                      <v:path arrowok="t" fillok="f" o:connecttype="none"/>
                      <o:lock v:ext="edit" shapetype="t"/>
                    </v:shapetype>
                    <v:shape id="AutoShape 2" o:spid="_x0000_s1026" type="#_x0000_t32" style="position:absolute;margin-left:40.95pt;margin-top:3.35pt;width:8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M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h/mMxpUQVqutDR3So3oxz5p+d0jpuieq4zH49WQgNwsZyZuUcHEGquzGz5pBDAH8&#10;OKxja4cACWNAx7iT020n/OgRhY9ZOpvNU1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"/>
                  </w:pict>
                </mc:Fallback>
              </mc:AlternateConten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065EE" w:rsidRDefault="00770CE6" w:rsidP="003E4328">
            <w:pPr>
              <w:jc w:val="center"/>
              <w:rPr>
                <w:color w:val="000000"/>
                <w:sz w:val="26"/>
                <w:szCs w:val="26"/>
              </w:rPr>
            </w:pPr>
            <w:r>
              <w:rPr>
                <w:b/>
                <w:bCs/>
                <w:noProof/>
                <w:color w:val="000000"/>
                <w:sz w:val="26"/>
                <w:szCs w:val="26"/>
                <w:lang w:eastAsia="en-US"/>
              </w:rPr>
              <mc:AlternateContent>
                <mc:Choice Requires="wps">
                  <w:drawing>
                    <wp:anchor distT="0" distB="0" distL="114300" distR="114300" simplePos="0" relativeHeight="251648000" behindDoc="0" locked="0" layoutInCell="1" allowOverlap="1">
                      <wp:simplePos x="0" y="0"/>
                      <wp:positionH relativeFrom="column">
                        <wp:posOffset>758825</wp:posOffset>
                      </wp:positionH>
                      <wp:positionV relativeFrom="paragraph">
                        <wp:posOffset>405765</wp:posOffset>
                      </wp:positionV>
                      <wp:extent cx="2000250" cy="635"/>
                      <wp:effectExtent l="9525" t="11430" r="9525" b="698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AADE4" id="AutoShape 4" o:spid="_x0000_s1026" type="#_x0000_t32" style="position:absolute;margin-left:59.75pt;margin-top:31.95pt;width:157.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R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"/>
                  </w:pict>
                </mc:Fallback>
              </mc:AlternateContent>
            </w:r>
            <w:r w:rsidR="004065EE">
              <w:rPr>
                <w:b/>
                <w:bCs/>
                <w:color w:val="000000"/>
                <w:sz w:val="26"/>
                <w:szCs w:val="26"/>
                <w:lang w:val="vi-VN"/>
              </w:rPr>
              <w:t>CỘNG HÒA XÃ HỘI CHỦ NGHĨA VIỆT NAM</w:t>
            </w:r>
            <w:r w:rsidR="004065EE">
              <w:rPr>
                <w:b/>
                <w:bCs/>
                <w:color w:val="000000"/>
                <w:sz w:val="26"/>
                <w:szCs w:val="26"/>
                <w:lang w:val="vi-VN"/>
              </w:rPr>
              <w:br/>
              <w:t xml:space="preserve">Độc lập - Tự do - Hạnh phúc </w:t>
            </w:r>
            <w:r w:rsidR="004065EE">
              <w:rPr>
                <w:b/>
                <w:bCs/>
                <w:color w:val="000000"/>
                <w:sz w:val="26"/>
                <w:szCs w:val="26"/>
                <w:lang w:val="vi-VN"/>
              </w:rPr>
              <w:br/>
            </w:r>
          </w:p>
        </w:tc>
      </w:tr>
      <w:tr w:rsidR="004065EE" w:rsidTr="00BF7F35">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4065EE" w:rsidRDefault="004065EE" w:rsidP="003E4328">
            <w:pPr>
              <w:jc w:val="center"/>
              <w:rPr>
                <w:color w:val="000000"/>
              </w:rPr>
            </w:pPr>
            <w:r>
              <w:rPr>
                <w:color w:val="000000"/>
                <w:lang w:val="vi-VN"/>
              </w:rPr>
              <w:t xml:space="preserve">Số: </w:t>
            </w:r>
            <w:r w:rsidR="00BF7F35">
              <w:rPr>
                <w:color w:val="000000"/>
              </w:rPr>
              <w:t xml:space="preserve">   </w:t>
            </w:r>
            <w:r w:rsidR="00BE087D">
              <w:rPr>
                <w:color w:val="000000"/>
              </w:rPr>
              <w:t xml:space="preserve">   </w:t>
            </w:r>
            <w:r w:rsidR="00BF7F35">
              <w:rPr>
                <w:color w:val="000000"/>
              </w:rPr>
              <w:t xml:space="preserve"> </w:t>
            </w:r>
            <w:r>
              <w:rPr>
                <w:color w:val="000000"/>
                <w:lang w:val="vi-VN"/>
              </w:rPr>
              <w:t>/20</w:t>
            </w:r>
            <w:r w:rsidR="00BF7F35">
              <w:rPr>
                <w:color w:val="000000"/>
              </w:rPr>
              <w:t>2</w:t>
            </w:r>
            <w:r w:rsidR="002A1E75">
              <w:rPr>
                <w:color w:val="000000"/>
              </w:rPr>
              <w:t>3</w:t>
            </w:r>
            <w:r>
              <w:rPr>
                <w:color w:val="000000"/>
                <w:lang w:val="vi-VN"/>
              </w:rPr>
              <w:t>/TT-B</w:t>
            </w:r>
            <w:r w:rsidR="00BF7F35">
              <w:rPr>
                <w:color w:val="000000"/>
              </w:rPr>
              <w:t>GTVT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065EE" w:rsidRDefault="004065EE" w:rsidP="003E4328">
            <w:pPr>
              <w:jc w:val="center"/>
              <w:rPr>
                <w:color w:val="000000"/>
              </w:rPr>
            </w:pPr>
            <w:r>
              <w:rPr>
                <w:i/>
                <w:iCs/>
                <w:color w:val="000000"/>
                <w:lang w:val="vi-VN"/>
              </w:rPr>
              <w:t xml:space="preserve">Hà Nội, ngày </w:t>
            </w:r>
            <w:r w:rsidR="00BF7F35">
              <w:rPr>
                <w:i/>
                <w:iCs/>
                <w:color w:val="000000"/>
              </w:rPr>
              <w:t xml:space="preserve">   </w:t>
            </w:r>
            <w:r>
              <w:rPr>
                <w:i/>
                <w:iCs/>
                <w:color w:val="000000"/>
                <w:lang w:val="vi-VN"/>
              </w:rPr>
              <w:t xml:space="preserve"> tháng </w:t>
            </w:r>
            <w:r w:rsidR="00BF7F35">
              <w:rPr>
                <w:i/>
                <w:iCs/>
                <w:color w:val="000000"/>
              </w:rPr>
              <w:t xml:space="preserve">   </w:t>
            </w:r>
            <w:r>
              <w:rPr>
                <w:i/>
                <w:iCs/>
                <w:color w:val="000000"/>
                <w:lang w:val="vi-VN"/>
              </w:rPr>
              <w:t>năm 20</w:t>
            </w:r>
            <w:r w:rsidR="00B6617D">
              <w:rPr>
                <w:i/>
                <w:iCs/>
                <w:color w:val="000000"/>
              </w:rPr>
              <w:t>2</w:t>
            </w:r>
            <w:r w:rsidR="002A1E75">
              <w:rPr>
                <w:i/>
                <w:iCs/>
                <w:color w:val="000000"/>
              </w:rPr>
              <w:t>3</w:t>
            </w:r>
          </w:p>
        </w:tc>
      </w:tr>
    </w:tbl>
    <w:p w:rsidR="00AF27F7" w:rsidRDefault="00770CE6" w:rsidP="00D96C05">
      <w:pPr>
        <w:spacing w:before="120" w:after="120" w:line="380" w:lineRule="exact"/>
        <w:ind w:left="-284" w:right="-425"/>
        <w:jc w:val="center"/>
        <w:rPr>
          <w:b/>
          <w:bCs/>
          <w:color w:val="000000"/>
          <w:sz w:val="28"/>
          <w:szCs w:val="28"/>
        </w:rPr>
      </w:pPr>
      <w:bookmarkStart w:id="0" w:name="chuong_1"/>
      <w:r>
        <w:rPr>
          <w:noProof/>
          <w:color w:val="000000"/>
          <w:lang w:eastAsia="en-US"/>
        </w:rPr>
        <mc:AlternateContent>
          <mc:Choice Requires="wps">
            <w:drawing>
              <wp:anchor distT="0" distB="0" distL="114300" distR="114300" simplePos="0" relativeHeight="251646976" behindDoc="0" locked="0" layoutInCell="1" allowOverlap="1" wp14:anchorId="479567A9" wp14:editId="49B69DEE">
                <wp:simplePos x="0" y="0"/>
                <wp:positionH relativeFrom="column">
                  <wp:posOffset>-880110</wp:posOffset>
                </wp:positionH>
                <wp:positionV relativeFrom="paragraph">
                  <wp:posOffset>81915</wp:posOffset>
                </wp:positionV>
                <wp:extent cx="1028700" cy="304800"/>
                <wp:effectExtent l="9525" t="13335" r="9525" b="571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4800"/>
                        </a:xfrm>
                        <a:prstGeom prst="rect">
                          <a:avLst/>
                        </a:prstGeom>
                        <a:solidFill>
                          <a:srgbClr val="FFFFFF"/>
                        </a:solidFill>
                        <a:ln w="9525">
                          <a:solidFill>
                            <a:srgbClr val="000000"/>
                          </a:solidFill>
                          <a:miter lim="800000"/>
                          <a:headEnd/>
                          <a:tailEnd/>
                        </a:ln>
                      </wps:spPr>
                      <wps:txbx>
                        <w:txbxContent>
                          <w:p w:rsidR="00913ED0" w:rsidRPr="00913ED0" w:rsidRDefault="00913ED0" w:rsidP="00913ED0">
                            <w:pPr>
                              <w:jc w:val="center"/>
                              <w:rPr>
                                <w:b/>
                              </w:rPr>
                            </w:pPr>
                            <w:r w:rsidRPr="00913ED0">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67A9" id="Rectangle 3" o:spid="_x0000_s1026" style="position:absolute;left:0;text-align:left;margin-left:-69.3pt;margin-top:6.45pt;width:81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">
                <v:textbox>
                  <w:txbxContent>
                    <w:p w:rsidR="00913ED0" w:rsidRPr="00913ED0" w:rsidRDefault="00913ED0" w:rsidP="00913ED0">
                      <w:pPr>
                        <w:jc w:val="center"/>
                        <w:rPr>
                          <w:b/>
                        </w:rPr>
                      </w:pPr>
                      <w:r w:rsidRPr="00913ED0">
                        <w:rPr>
                          <w:b/>
                        </w:rPr>
                        <w:t>DỰ THẢO</w:t>
                      </w:r>
                    </w:p>
                  </w:txbxContent>
                </v:textbox>
              </v:rect>
            </w:pict>
          </mc:Fallback>
        </mc:AlternateContent>
      </w:r>
      <w:r w:rsidR="00AF27F7">
        <w:rPr>
          <w:b/>
          <w:bCs/>
          <w:color w:val="000000"/>
          <w:sz w:val="28"/>
          <w:szCs w:val="28"/>
        </w:rPr>
        <w:t>THÔNG TƯ</w:t>
      </w:r>
    </w:p>
    <w:p w:rsidR="00AF27F7" w:rsidRDefault="00EB0F79" w:rsidP="00D96C05">
      <w:pPr>
        <w:spacing w:before="120" w:after="120" w:line="380" w:lineRule="exact"/>
        <w:jc w:val="center"/>
        <w:rPr>
          <w:b/>
          <w:bCs/>
          <w:color w:val="000000"/>
          <w:sz w:val="28"/>
          <w:szCs w:val="28"/>
          <w:lang w:val="es-ES"/>
        </w:rPr>
      </w:pPr>
      <w:r>
        <w:rPr>
          <w:b/>
          <w:color w:val="000000"/>
          <w:sz w:val="28"/>
          <w:szCs w:val="28"/>
          <w:lang w:val="es-ES"/>
        </w:rPr>
        <w:t>S</w:t>
      </w:r>
      <w:r w:rsidR="00DD7147">
        <w:rPr>
          <w:b/>
          <w:color w:val="000000"/>
          <w:sz w:val="28"/>
          <w:szCs w:val="28"/>
          <w:lang w:val="es-ES"/>
        </w:rPr>
        <w:t xml:space="preserve">ửa đổi, bổ sung một số điều của các Thông tư trong lĩnh vực kiểm tra chất lượng an toàn kỹ thuật và bảo vệ môi trường xe cơ giới, xe máy chuyên dùng, xe chở người bốn bánh có gắn động cơ, xe chở hàng </w:t>
      </w:r>
      <w:r w:rsidR="005A273F">
        <w:rPr>
          <w:b/>
          <w:color w:val="000000"/>
          <w:sz w:val="28"/>
          <w:szCs w:val="28"/>
          <w:lang w:val="es-ES"/>
        </w:rPr>
        <w:t>bốn</w:t>
      </w:r>
      <w:r w:rsidR="00DD7147">
        <w:rPr>
          <w:b/>
          <w:color w:val="000000"/>
          <w:sz w:val="28"/>
          <w:szCs w:val="28"/>
          <w:lang w:val="es-ES"/>
        </w:rPr>
        <w:t xml:space="preserve"> bánh có gắn động cơ và xe đạp điện sản xuất, lắp ráp và nhập khẩu</w:t>
      </w:r>
      <w:r w:rsidR="00AF27F7">
        <w:rPr>
          <w:b/>
          <w:bCs/>
          <w:color w:val="000000"/>
          <w:sz w:val="28"/>
          <w:szCs w:val="28"/>
          <w:lang w:val="es-ES"/>
        </w:rPr>
        <w:t xml:space="preserve"> </w:t>
      </w:r>
    </w:p>
    <w:p w:rsidR="00AF27F7" w:rsidRDefault="00770CE6" w:rsidP="00D96C05">
      <w:pPr>
        <w:pStyle w:val="BodyTextIndent"/>
        <w:tabs>
          <w:tab w:val="left" w:pos="840"/>
        </w:tabs>
        <w:spacing w:after="120" w:line="380" w:lineRule="exact"/>
        <w:ind w:firstLine="0"/>
        <w:rPr>
          <w:b/>
          <w:color w:val="000000"/>
          <w:sz w:val="28"/>
          <w:szCs w:val="28"/>
          <w:lang w:val="es-ES"/>
        </w:rPr>
      </w:pPr>
      <w:r>
        <w:rPr>
          <w:b/>
          <w:noProof/>
          <w:color w:val="000000"/>
          <w:lang w:val="en-US" w:eastAsia="en-US"/>
        </w:rPr>
        <mc:AlternateContent>
          <mc:Choice Requires="wps">
            <w:drawing>
              <wp:anchor distT="0" distB="0" distL="114300" distR="114300" simplePos="0" relativeHeight="251649024" behindDoc="0" locked="0" layoutInCell="1" allowOverlap="1" wp14:anchorId="7DD57DA3" wp14:editId="0241CFAD">
                <wp:simplePos x="0" y="0"/>
                <wp:positionH relativeFrom="column">
                  <wp:posOffset>2251075</wp:posOffset>
                </wp:positionH>
                <wp:positionV relativeFrom="paragraph">
                  <wp:posOffset>76200</wp:posOffset>
                </wp:positionV>
                <wp:extent cx="990600" cy="0"/>
                <wp:effectExtent l="6985" t="13970" r="12065" b="508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5E44"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6pt" to="25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wU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"/>
            </w:pict>
          </mc:Fallback>
        </mc:AlternateContent>
      </w:r>
    </w:p>
    <w:p w:rsidR="002A1E75" w:rsidRDefault="002A1E75" w:rsidP="00C330FD">
      <w:pPr>
        <w:spacing w:before="120" w:after="120" w:line="360" w:lineRule="exact"/>
        <w:ind w:firstLine="360"/>
        <w:jc w:val="both"/>
        <w:rPr>
          <w:i/>
          <w:color w:val="000000"/>
          <w:sz w:val="28"/>
          <w:szCs w:val="28"/>
          <w:lang w:val="nl-NL"/>
        </w:rPr>
      </w:pPr>
      <w:r>
        <w:rPr>
          <w:i/>
          <w:color w:val="000000"/>
          <w:sz w:val="28"/>
          <w:szCs w:val="28"/>
          <w:lang w:val="nl-NL"/>
        </w:rPr>
        <w:t>Căn cứ Luật Giao thông đường bộ ngày 13 tháng 11 năm 2008;</w:t>
      </w:r>
    </w:p>
    <w:p w:rsidR="002A1E75" w:rsidRDefault="004D5968" w:rsidP="00C330FD">
      <w:pPr>
        <w:spacing w:before="120" w:after="120" w:line="360" w:lineRule="exact"/>
        <w:ind w:firstLine="360"/>
        <w:jc w:val="both"/>
        <w:rPr>
          <w:i/>
          <w:color w:val="000000"/>
          <w:sz w:val="28"/>
          <w:szCs w:val="28"/>
          <w:lang w:val="nl-NL"/>
        </w:rPr>
      </w:pPr>
      <w:r>
        <w:rPr>
          <w:i/>
          <w:color w:val="000000"/>
          <w:sz w:val="28"/>
          <w:szCs w:val="28"/>
          <w:lang w:val="nl-NL"/>
        </w:rPr>
        <w:t xml:space="preserve">Căn cứ </w:t>
      </w:r>
      <w:r w:rsidR="002A1E75">
        <w:rPr>
          <w:i/>
          <w:color w:val="000000"/>
          <w:sz w:val="28"/>
          <w:szCs w:val="28"/>
          <w:lang w:val="nl-NL"/>
        </w:rPr>
        <w:t>Luật Chất lượng sản phẩ</w:t>
      </w:r>
      <w:bookmarkStart w:id="1" w:name="_GoBack"/>
      <w:bookmarkEnd w:id="1"/>
      <w:r w:rsidR="002A1E75">
        <w:rPr>
          <w:i/>
          <w:color w:val="000000"/>
          <w:sz w:val="28"/>
          <w:szCs w:val="28"/>
          <w:lang w:val="nl-NL"/>
        </w:rPr>
        <w:t>m, hàng hóa ngày 21 tháng 11 năm 2007;</w:t>
      </w:r>
    </w:p>
    <w:p w:rsidR="002A1E75" w:rsidRDefault="004D5968" w:rsidP="00C330FD">
      <w:pPr>
        <w:spacing w:before="120" w:after="120" w:line="360" w:lineRule="exact"/>
        <w:ind w:firstLine="360"/>
        <w:jc w:val="both"/>
        <w:rPr>
          <w:i/>
          <w:color w:val="000000"/>
          <w:sz w:val="28"/>
          <w:szCs w:val="28"/>
          <w:lang w:val="nl-NL"/>
        </w:rPr>
      </w:pPr>
      <w:r>
        <w:rPr>
          <w:i/>
          <w:color w:val="000000"/>
          <w:sz w:val="28"/>
          <w:szCs w:val="28"/>
          <w:lang w:val="nl-NL"/>
        </w:rPr>
        <w:t xml:space="preserve">Căn cứ </w:t>
      </w:r>
      <w:r w:rsidR="002A1E75">
        <w:rPr>
          <w:i/>
          <w:color w:val="000000"/>
          <w:sz w:val="28"/>
          <w:szCs w:val="28"/>
          <w:lang w:val="nl-NL"/>
        </w:rPr>
        <w:t>Luật Bảo vệ môi trường ngày 17 tháng 11 năm 2020;</w:t>
      </w:r>
    </w:p>
    <w:p w:rsidR="002A1E75" w:rsidRDefault="004D5968" w:rsidP="00C330FD">
      <w:pPr>
        <w:spacing w:before="120" w:after="120" w:line="360" w:lineRule="exact"/>
        <w:ind w:firstLine="360"/>
        <w:jc w:val="both"/>
        <w:rPr>
          <w:i/>
          <w:color w:val="000000"/>
          <w:sz w:val="28"/>
          <w:szCs w:val="28"/>
          <w:lang w:val="nl-NL"/>
        </w:rPr>
      </w:pPr>
      <w:r>
        <w:rPr>
          <w:i/>
          <w:color w:val="000000"/>
          <w:sz w:val="28"/>
          <w:szCs w:val="28"/>
          <w:lang w:val="nl-NL"/>
        </w:rPr>
        <w:t xml:space="preserve">Căn cứ </w:t>
      </w:r>
      <w:r w:rsidR="002A1E75">
        <w:rPr>
          <w:i/>
          <w:color w:val="000000"/>
          <w:sz w:val="28"/>
          <w:szCs w:val="28"/>
          <w:lang w:val="nl-NL"/>
        </w:rPr>
        <w:t>Luật Quản lý ngoại thương ngày 12 tháng 6 năm 2017;</w:t>
      </w:r>
    </w:p>
    <w:p w:rsidR="002A1E75" w:rsidRDefault="004D5968" w:rsidP="00C330FD">
      <w:pPr>
        <w:tabs>
          <w:tab w:val="left" w:pos="630"/>
        </w:tabs>
        <w:spacing w:before="120" w:after="120" w:line="360" w:lineRule="exact"/>
        <w:ind w:firstLine="360"/>
        <w:jc w:val="both"/>
        <w:rPr>
          <w:i/>
          <w:color w:val="000000"/>
          <w:sz w:val="28"/>
          <w:szCs w:val="28"/>
          <w:lang w:val="nl-NL"/>
        </w:rPr>
      </w:pPr>
      <w:r>
        <w:rPr>
          <w:i/>
          <w:color w:val="000000"/>
          <w:sz w:val="28"/>
          <w:szCs w:val="28"/>
          <w:lang w:val="nl-NL"/>
        </w:rPr>
        <w:t xml:space="preserve">Căn cứ </w:t>
      </w:r>
      <w:r w:rsidR="002A1E75">
        <w:rPr>
          <w:i/>
          <w:color w:val="000000"/>
          <w:sz w:val="28"/>
          <w:szCs w:val="28"/>
          <w:lang w:val="nl-NL"/>
        </w:rPr>
        <w:t>Nghị định số 132/2008/NĐ-CP ngày 31 tháng 12 năm 2008 của Chính phủ quy định chi tiết thi hành một số điều của Luật Chất lượng sản phẩm, hàng hóa; Nghị định số 74/2018/NĐ-CP ngày 15 tháng 5 năm 2018 sửa đổi, bổ sung một số điều của Nghị định số 132/2008/NĐ-CP ngày 31 tháng 12 năm 2008 của Chính phủ quy định chi tiết thi hành một số điều của Luật Chất lượng sản phẩm, hàng hóa; Nghị định 13/2022/NĐ-CP ngày 21 tháng 01 năm 2022 của Chính phủ sửa đổi, bổ sung một số điều Nghị định số 132/2008/NĐ-CP ngày 31 tháng 12 năm 2008, Nghị định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rsidR="002A1E75" w:rsidRDefault="004D5968" w:rsidP="00C330FD">
      <w:pPr>
        <w:tabs>
          <w:tab w:val="left" w:pos="720"/>
        </w:tabs>
        <w:spacing w:before="120" w:after="120" w:line="360" w:lineRule="exact"/>
        <w:ind w:firstLine="360"/>
        <w:jc w:val="both"/>
        <w:rPr>
          <w:i/>
          <w:color w:val="000000"/>
          <w:sz w:val="28"/>
          <w:szCs w:val="28"/>
          <w:lang w:val="nl-NL"/>
        </w:rPr>
      </w:pPr>
      <w:r>
        <w:rPr>
          <w:i/>
          <w:color w:val="000000"/>
          <w:sz w:val="28"/>
          <w:szCs w:val="28"/>
          <w:lang w:val="nl-NL"/>
        </w:rPr>
        <w:t xml:space="preserve">Căn cứ </w:t>
      </w:r>
      <w:r w:rsidR="002A1E75">
        <w:rPr>
          <w:i/>
          <w:color w:val="000000"/>
          <w:sz w:val="28"/>
          <w:szCs w:val="28"/>
          <w:lang w:val="nl-NL"/>
        </w:rPr>
        <w:t>Nghị định số 69/2018/NĐ-CP ngày 15 tháng 05 năm 2018 của Chính phủ quy định chi tiết một số Điều của Luật Quản lý ngoại thương.</w:t>
      </w:r>
    </w:p>
    <w:p w:rsidR="002A1E75" w:rsidRDefault="002A1E75" w:rsidP="00C330FD">
      <w:pPr>
        <w:pStyle w:val="NormalWeb"/>
        <w:shd w:val="clear" w:color="auto" w:fill="FFFFFF"/>
        <w:tabs>
          <w:tab w:val="left" w:pos="0"/>
          <w:tab w:val="left" w:pos="720"/>
        </w:tabs>
        <w:spacing w:before="120" w:beforeAutospacing="0" w:after="120" w:afterAutospacing="0" w:line="360" w:lineRule="exact"/>
        <w:ind w:firstLine="360"/>
        <w:jc w:val="both"/>
        <w:rPr>
          <w:i/>
          <w:color w:val="000000"/>
          <w:sz w:val="28"/>
          <w:szCs w:val="28"/>
          <w:lang w:val="vi-VN"/>
        </w:rPr>
      </w:pPr>
      <w:r>
        <w:rPr>
          <w:i/>
          <w:color w:val="000000"/>
          <w:sz w:val="28"/>
          <w:szCs w:val="28"/>
          <w:lang w:val="vi-VN"/>
        </w:rPr>
        <w:t xml:space="preserve">Căn cứ Nghị định số </w:t>
      </w:r>
      <w:r>
        <w:rPr>
          <w:i/>
          <w:color w:val="000000"/>
          <w:sz w:val="28"/>
          <w:szCs w:val="28"/>
        </w:rPr>
        <w:t>56/2022</w:t>
      </w:r>
      <w:r>
        <w:rPr>
          <w:i/>
          <w:color w:val="000000"/>
          <w:sz w:val="28"/>
          <w:szCs w:val="28"/>
          <w:lang w:val="vi-VN"/>
        </w:rPr>
        <w:t xml:space="preserve">/NĐ-CP ngày </w:t>
      </w:r>
      <w:r>
        <w:rPr>
          <w:i/>
          <w:color w:val="000000"/>
          <w:sz w:val="28"/>
          <w:szCs w:val="28"/>
        </w:rPr>
        <w:t>24</w:t>
      </w:r>
      <w:r>
        <w:rPr>
          <w:i/>
          <w:color w:val="000000"/>
          <w:sz w:val="28"/>
          <w:szCs w:val="28"/>
          <w:lang w:val="vi-VN"/>
        </w:rPr>
        <w:t xml:space="preserve"> tháng 0</w:t>
      </w:r>
      <w:r>
        <w:rPr>
          <w:i/>
          <w:color w:val="000000"/>
          <w:sz w:val="28"/>
          <w:szCs w:val="28"/>
        </w:rPr>
        <w:t>8</w:t>
      </w:r>
      <w:r>
        <w:rPr>
          <w:i/>
          <w:color w:val="000000"/>
          <w:sz w:val="28"/>
          <w:szCs w:val="28"/>
          <w:lang w:val="vi-VN"/>
        </w:rPr>
        <w:t xml:space="preserve"> năm 20</w:t>
      </w:r>
      <w:r>
        <w:rPr>
          <w:i/>
          <w:color w:val="000000"/>
          <w:sz w:val="28"/>
          <w:szCs w:val="28"/>
        </w:rPr>
        <w:t>22</w:t>
      </w:r>
      <w:r>
        <w:rPr>
          <w:i/>
          <w:color w:val="000000"/>
          <w:sz w:val="28"/>
          <w:szCs w:val="28"/>
          <w:lang w:val="vi-VN"/>
        </w:rPr>
        <w:t xml:space="preserve"> của Chính phủ quy định chức năng, nhiệm vụ, quyền hạn và cơ cấu tổ chức của Bộ Giao thông vận tải;</w:t>
      </w:r>
    </w:p>
    <w:p w:rsidR="002A1E75" w:rsidRDefault="002A1E75" w:rsidP="00C330FD">
      <w:pPr>
        <w:pStyle w:val="NormalWeb"/>
        <w:shd w:val="clear" w:color="auto" w:fill="FFFFFF"/>
        <w:tabs>
          <w:tab w:val="left" w:pos="0"/>
          <w:tab w:val="left" w:pos="720"/>
        </w:tabs>
        <w:spacing w:before="120" w:beforeAutospacing="0" w:after="120" w:afterAutospacing="0" w:line="360" w:lineRule="exact"/>
        <w:ind w:firstLine="360"/>
        <w:jc w:val="both"/>
        <w:rPr>
          <w:i/>
          <w:color w:val="000000"/>
          <w:sz w:val="28"/>
          <w:szCs w:val="28"/>
          <w:lang w:val="vi-VN"/>
        </w:rPr>
      </w:pPr>
      <w:r>
        <w:rPr>
          <w:i/>
          <w:color w:val="000000"/>
          <w:sz w:val="28"/>
          <w:szCs w:val="28"/>
          <w:lang w:val="vi-VN"/>
        </w:rPr>
        <w:t>Theo đề nghị của Vụ trưởng Vụ Khoa học - Công nghệ</w:t>
      </w:r>
      <w:r w:rsidR="00D96C05">
        <w:rPr>
          <w:i/>
          <w:color w:val="000000"/>
          <w:sz w:val="28"/>
          <w:szCs w:val="28"/>
          <w:lang w:val="vi-VN"/>
        </w:rPr>
        <w:t xml:space="preserve"> và </w:t>
      </w:r>
      <w:r w:rsidR="004D5968">
        <w:rPr>
          <w:i/>
          <w:color w:val="000000"/>
          <w:sz w:val="28"/>
          <w:szCs w:val="28"/>
          <w:lang w:val="vi-VN"/>
        </w:rPr>
        <w:t>M</w:t>
      </w:r>
      <w:r w:rsidR="00D96C05">
        <w:rPr>
          <w:i/>
          <w:color w:val="000000"/>
          <w:sz w:val="28"/>
          <w:szCs w:val="28"/>
          <w:lang w:val="vi-VN"/>
        </w:rPr>
        <w:t>ôi trường</w:t>
      </w:r>
      <w:r>
        <w:rPr>
          <w:i/>
          <w:color w:val="000000"/>
          <w:sz w:val="28"/>
          <w:szCs w:val="28"/>
          <w:lang w:val="vi-VN"/>
        </w:rPr>
        <w:t xml:space="preserve"> và Cục trưởng Cục Đăng kiểm Việt Nam;</w:t>
      </w:r>
    </w:p>
    <w:p w:rsidR="00AF27F7" w:rsidRDefault="002A1E75" w:rsidP="00C330FD">
      <w:pPr>
        <w:pStyle w:val="NormalWeb"/>
        <w:shd w:val="clear" w:color="auto" w:fill="FFFFFF"/>
        <w:tabs>
          <w:tab w:val="left" w:pos="0"/>
          <w:tab w:val="left" w:pos="720"/>
        </w:tabs>
        <w:spacing w:before="120" w:beforeAutospacing="0" w:after="120" w:afterAutospacing="0" w:line="360" w:lineRule="exact"/>
        <w:ind w:firstLine="360"/>
        <w:jc w:val="both"/>
        <w:rPr>
          <w:i/>
          <w:color w:val="000000"/>
          <w:sz w:val="28"/>
          <w:szCs w:val="28"/>
          <w:lang w:val="vi-VN"/>
        </w:rPr>
      </w:pPr>
      <w:r>
        <w:rPr>
          <w:i/>
          <w:color w:val="000000"/>
          <w:sz w:val="28"/>
          <w:szCs w:val="28"/>
          <w:lang w:val="vi-VN"/>
        </w:rPr>
        <w:t xml:space="preserve">Bộ trưởng Bộ Giao thông vận tải ban hành </w:t>
      </w:r>
      <w:bookmarkStart w:id="2" w:name="_Hlk148447904"/>
      <w:r>
        <w:rPr>
          <w:i/>
          <w:color w:val="000000"/>
          <w:sz w:val="28"/>
          <w:szCs w:val="28"/>
          <w:lang w:val="vi-VN"/>
        </w:rPr>
        <w:t>Thông tư sửa đổi, bổ sung một số điều của các Thông tư trong lĩnh vực kiểm tra chất lượng an toàn kỹ thuật và bảo vệ môi trường xe cơ giới, xe máy chuyên dùng, xe chở người bốn bánh có gắn động cơ, xe chở hàng bốn bánh có gắn động cơ và xe đạp điện sản xuất, lắp ráp và nhập khẩu</w:t>
      </w:r>
      <w:bookmarkEnd w:id="2"/>
      <w:r w:rsidR="00AF27F7">
        <w:rPr>
          <w:i/>
          <w:color w:val="000000"/>
          <w:sz w:val="28"/>
          <w:szCs w:val="28"/>
          <w:lang w:val="vi-VN"/>
        </w:rPr>
        <w:t>.</w:t>
      </w:r>
    </w:p>
    <w:p w:rsidR="00D92FFB" w:rsidRDefault="00D92FFB" w:rsidP="00C330FD">
      <w:pPr>
        <w:tabs>
          <w:tab w:val="left" w:pos="709"/>
        </w:tabs>
        <w:spacing w:before="120" w:after="120" w:line="360" w:lineRule="exact"/>
        <w:ind w:firstLine="720"/>
        <w:jc w:val="both"/>
        <w:rPr>
          <w:b/>
          <w:color w:val="000000"/>
          <w:sz w:val="28"/>
          <w:szCs w:val="28"/>
          <w:lang w:val="nl-NL"/>
        </w:rPr>
      </w:pPr>
      <w:bookmarkStart w:id="3" w:name="dieu_1"/>
      <w:r>
        <w:rPr>
          <w:b/>
          <w:color w:val="000000"/>
          <w:sz w:val="28"/>
          <w:szCs w:val="28"/>
          <w:lang w:val="nl-NL"/>
        </w:rPr>
        <w:lastRenderedPageBreak/>
        <w:t xml:space="preserve">Điều 1. Sửa đổi, bổ sung một số Điều của </w:t>
      </w:r>
      <w:bookmarkStart w:id="4" w:name="_Hlk134712835"/>
      <w:r>
        <w:rPr>
          <w:b/>
          <w:color w:val="000000"/>
          <w:sz w:val="28"/>
          <w:szCs w:val="28"/>
          <w:lang w:val="nl-NL"/>
        </w:rPr>
        <w:t>Thông tư số 25/2019/TT-BGTVT ngày 05 tháng 07 năm 2019 của</w:t>
      </w:r>
      <w:r w:rsidR="000330E6">
        <w:rPr>
          <w:b/>
          <w:color w:val="000000"/>
          <w:sz w:val="28"/>
          <w:szCs w:val="28"/>
          <w:lang w:val="nl-NL"/>
        </w:rPr>
        <w:t xml:space="preserve"> của Bộ trưởng Bộ Giao thông vận tải quy định về kiểm tra chất lượng an toàn kỹ thuật và bảo vệ môi trường trong sản xuất, lắp ráp ô tô</w:t>
      </w:r>
      <w:r>
        <w:rPr>
          <w:b/>
          <w:color w:val="000000"/>
          <w:sz w:val="28"/>
          <w:szCs w:val="28"/>
          <w:lang w:val="nl-NL"/>
        </w:rPr>
        <w:t xml:space="preserve"> (sau đây viết tắt là Thông tư số 25/2019/TT-BGTVT)</w:t>
      </w:r>
      <w:bookmarkEnd w:id="4"/>
    </w:p>
    <w:p w:rsidR="00D92FFB" w:rsidRDefault="00D92FFB" w:rsidP="00150E15">
      <w:pPr>
        <w:pStyle w:val="NormalWeb"/>
        <w:numPr>
          <w:ilvl w:val="0"/>
          <w:numId w:val="17"/>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w:t>
      </w:r>
      <w:r w:rsidR="00902A95">
        <w:rPr>
          <w:color w:val="000000"/>
          <w:sz w:val="28"/>
          <w:szCs w:val="28"/>
          <w:lang w:val="nl-NL"/>
        </w:rPr>
        <w:t xml:space="preserve">điểm a </w:t>
      </w:r>
      <w:r w:rsidR="00D10626">
        <w:rPr>
          <w:color w:val="000000"/>
          <w:sz w:val="28"/>
          <w:szCs w:val="28"/>
          <w:lang w:val="vi-VN"/>
        </w:rPr>
        <w:t xml:space="preserve">khoản 2, </w:t>
      </w:r>
      <w:r w:rsidR="00902A95">
        <w:rPr>
          <w:color w:val="000000"/>
          <w:sz w:val="28"/>
          <w:szCs w:val="28"/>
          <w:lang w:val="nl-NL"/>
        </w:rPr>
        <w:t xml:space="preserve">điểm c khoản 2, sửa đổi đoạn </w:t>
      </w:r>
      <w:r w:rsidR="00AE7D58">
        <w:rPr>
          <w:color w:val="000000"/>
          <w:sz w:val="28"/>
          <w:szCs w:val="28"/>
          <w:lang w:val="nl-NL"/>
        </w:rPr>
        <w:t>cuối</w:t>
      </w:r>
      <w:r w:rsidR="00902A95">
        <w:rPr>
          <w:color w:val="000000"/>
          <w:sz w:val="28"/>
          <w:szCs w:val="28"/>
          <w:lang w:val="nl-NL"/>
        </w:rPr>
        <w:t xml:space="preserve"> của khoản 3 và bổ sung khoản 5 </w:t>
      </w:r>
      <w:r w:rsidR="000A38F2">
        <w:rPr>
          <w:color w:val="000000"/>
          <w:sz w:val="28"/>
          <w:szCs w:val="28"/>
          <w:lang w:val="nl-NL"/>
        </w:rPr>
        <w:t xml:space="preserve">Điều 5 </w:t>
      </w:r>
    </w:p>
    <w:p w:rsidR="00902A95" w:rsidRDefault="00902A95" w:rsidP="00C330FD">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nl-NL"/>
        </w:rPr>
        <w:t>a) Sửa đổi, bổ sung điểm a khoản 2 Điều 5 như sau:</w:t>
      </w:r>
    </w:p>
    <w:p w:rsidR="00902A95" w:rsidRDefault="00902A95" w:rsidP="00C330FD">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nl-NL"/>
        </w:rPr>
        <w:t>“a) Cơ sở thiết kế lập hồ sơ thiết kế theo quy định tại khoản 1 Điều 4 của Thông tư này, nộp trực tiếp hoặc qua hệ thống bưu chính hoặc qua hệ thống dịch vụ công trực tuyến đến Cơ quan QLCL. Trường hợp nộp hồ sơ trực tiếp hoặc qua hệ thống bưu chính thì hồ sơ bao gồm: 01 hồ sơ thiết kế theo quy định tại khoản 1 Điều 4 của Thông tư này và 01 tài liệu (hoặc 02 nếu cơ sở thiết kế khác cơ sở sản xuất) theo quy định tại điểm b khoản 1 Điều 4 của Thông tư này. Trường hợp nộp hồ sơ qua hệ thống dịch vụ công trực tuyến thì hồ sơ thiết kế để nộp là hồ sơ điện tử theo quy định tại khoản 1 Điều 4 của Thông tư này.”</w:t>
      </w:r>
    </w:p>
    <w:p w:rsidR="00902A95" w:rsidRDefault="00902A95" w:rsidP="00902A95">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nl-NL"/>
        </w:rPr>
        <w:t>b) Sửa đổi, bổ sung điểm c khoản 2 Điều 5 như sau:</w:t>
      </w:r>
    </w:p>
    <w:p w:rsidR="00212E7F" w:rsidRDefault="00902A95" w:rsidP="00212E7F">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nl-NL"/>
        </w:rPr>
        <w:t xml:space="preserve">“c) </w:t>
      </w:r>
      <w:r w:rsidR="00212E7F">
        <w:rPr>
          <w:bCs/>
          <w:color w:val="000000"/>
          <w:sz w:val="28"/>
          <w:szCs w:val="28"/>
          <w:lang w:val="nl-NL"/>
        </w:rPr>
        <w:t>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10 ngày</w:t>
      </w:r>
      <w:r w:rsidR="00212E7F">
        <w:rPr>
          <w:bCs/>
          <w:color w:val="000000"/>
          <w:sz w:val="28"/>
          <w:szCs w:val="28"/>
          <w:lang w:val="vi-VN"/>
        </w:rPr>
        <w:t xml:space="preserve"> làm việc</w:t>
      </w:r>
      <w:r w:rsidR="00212E7F">
        <w:rPr>
          <w:bCs/>
          <w:color w:val="000000"/>
          <w:sz w:val="28"/>
          <w:szCs w:val="28"/>
          <w:lang w:val="nl-NL"/>
        </w:rPr>
        <w:t>. Trường hợp hồ sơ thiết kế đạt yêu cầu Cơ quan QLCL cấp Giấy chứng nhận thẩm định thiết kế theo mẫu quy định tại </w:t>
      </w:r>
      <w:bookmarkStart w:id="5" w:name="bieumau_pl_3"/>
      <w:r w:rsidR="00212E7F">
        <w:rPr>
          <w:bCs/>
          <w:color w:val="000000"/>
          <w:sz w:val="28"/>
          <w:szCs w:val="28"/>
          <w:lang w:val="nl-NL"/>
        </w:rPr>
        <w:t>Phụ lục III</w:t>
      </w:r>
      <w:bookmarkEnd w:id="5"/>
      <w:r w:rsidR="00212E7F">
        <w:rPr>
          <w:bCs/>
          <w:color w:val="000000"/>
          <w:sz w:val="28"/>
          <w:szCs w:val="28"/>
          <w:lang w:val="nl-NL"/>
        </w:rPr>
        <w:t> ban hành kèm theo Thông tư này</w:t>
      </w:r>
      <w:r w:rsidR="00212E7F">
        <w:rPr>
          <w:bCs/>
          <w:color w:val="000000"/>
          <w:sz w:val="28"/>
          <w:szCs w:val="28"/>
          <w:lang w:val="vi-VN"/>
        </w:rPr>
        <w:t xml:space="preserve"> </w:t>
      </w:r>
      <w:r w:rsidR="00212E7F">
        <w:rPr>
          <w:bCs/>
          <w:color w:val="000000"/>
          <w:sz w:val="28"/>
          <w:szCs w:val="28"/>
          <w:lang w:val="nl-NL"/>
        </w:rPr>
        <w:t>trong thời hạn 03 ngày làm việc kể từ ngày có kết quả thẩm định hồ sơ thiết kế đạt yêu cầu;</w:t>
      </w:r>
    </w:p>
    <w:p w:rsidR="00902A95" w:rsidRDefault="00212E7F" w:rsidP="00212E7F">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nl-NL"/>
        </w:rPr>
        <w:t>Nếu hồ sơ thiết kế ô tô có các nội dung chưa đạt yêu cầu thì Cơ quan QLCL thông báo nội dung chưa đạt yêu cầu (</w:t>
      </w:r>
      <w:r>
        <w:rPr>
          <w:bCs/>
          <w:color w:val="000000"/>
          <w:sz w:val="28"/>
          <w:szCs w:val="28"/>
          <w:lang w:val="vi-VN"/>
        </w:rPr>
        <w:t xml:space="preserve">bằng </w:t>
      </w:r>
      <w:r>
        <w:rPr>
          <w:bCs/>
          <w:color w:val="000000"/>
          <w:sz w:val="28"/>
          <w:szCs w:val="28"/>
          <w:lang w:val="nl-NL"/>
        </w:rPr>
        <w:t xml:space="preserve">hình thức trực tuyến qua hệ thống dịch vụ công trực tuyến </w:t>
      </w:r>
      <w:r>
        <w:rPr>
          <w:bCs/>
          <w:color w:val="000000"/>
          <w:sz w:val="28"/>
          <w:szCs w:val="28"/>
          <w:lang w:val="vi-VN"/>
        </w:rPr>
        <w:t xml:space="preserve">hoặc </w:t>
      </w:r>
      <w:r>
        <w:rPr>
          <w:bCs/>
          <w:color w:val="000000"/>
          <w:sz w:val="28"/>
          <w:szCs w:val="28"/>
          <w:lang w:val="nl-NL"/>
        </w:rPr>
        <w:t xml:space="preserve">bằng </w:t>
      </w:r>
      <w:r>
        <w:rPr>
          <w:bCs/>
          <w:color w:val="000000"/>
          <w:sz w:val="28"/>
          <w:szCs w:val="28"/>
          <w:lang w:val="vi-VN"/>
        </w:rPr>
        <w:t>hình thức phù hợp khác</w:t>
      </w:r>
      <w:r>
        <w:rPr>
          <w:bCs/>
          <w:color w:val="000000"/>
          <w:sz w:val="28"/>
          <w:szCs w:val="28"/>
          <w:lang w:val="nl-NL"/>
        </w:rPr>
        <w:t>) để Cơ sở thiết kế bổ sung, sửa đổi hồ sơ theo quy định. Cơ sở thiết kế có trách nhiệm bổ sung hoàn thiện hồ sơ thiết kế trong vòng 30 ngày kể từ ngày ra thông báo. Khi cơ sở thiết kế bổ sung, hoàn thiện hồ sơ, Cơ quan QLCL tiến hành thẩm định lại hồ sơ thiết kế theo quy định.</w:t>
      </w:r>
      <w:r>
        <w:rPr>
          <w:bCs/>
          <w:color w:val="000000"/>
          <w:sz w:val="28"/>
          <w:szCs w:val="28"/>
          <w:lang w:val="vi-VN"/>
        </w:rPr>
        <w:t xml:space="preserve"> </w:t>
      </w:r>
      <w:r>
        <w:rPr>
          <w:bCs/>
          <w:color w:val="000000"/>
          <w:sz w:val="28"/>
          <w:szCs w:val="28"/>
          <w:lang w:val="nl-NL"/>
        </w:rPr>
        <w:t>Quá thời hạn nêu trên, Cơ quan QLCL sẽ dừng việc thẩm định hồ sơ thiết kế. Để tiếp tục thực hiện việc thẩm định hồ sơ thiết kế ô tô, cơ sở thiết kế phải tiến hành đăng ký lại từ đầu;</w:t>
      </w:r>
      <w:r w:rsidR="00902A95">
        <w:rPr>
          <w:bCs/>
          <w:color w:val="000000"/>
          <w:sz w:val="28"/>
          <w:szCs w:val="28"/>
          <w:lang w:val="nl-NL"/>
        </w:rPr>
        <w:t>”</w:t>
      </w:r>
      <w:r w:rsidR="00D30323">
        <w:rPr>
          <w:bCs/>
          <w:color w:val="000000"/>
          <w:sz w:val="28"/>
          <w:szCs w:val="28"/>
          <w:lang w:val="nl-NL"/>
        </w:rPr>
        <w:t>.</w:t>
      </w:r>
    </w:p>
    <w:p w:rsidR="003C3655" w:rsidRDefault="00902A95" w:rsidP="00902A95">
      <w:pPr>
        <w:pStyle w:val="NormalWeb"/>
        <w:shd w:val="clear" w:color="auto" w:fill="FFFFFF"/>
        <w:spacing w:before="120" w:beforeAutospacing="0" w:after="120" w:afterAutospacing="0" w:line="360" w:lineRule="exact"/>
        <w:ind w:firstLine="567"/>
        <w:jc w:val="both"/>
        <w:rPr>
          <w:bCs/>
          <w:color w:val="000000"/>
          <w:sz w:val="28"/>
          <w:szCs w:val="28"/>
          <w:lang w:val="vi-VN"/>
        </w:rPr>
      </w:pPr>
      <w:r>
        <w:rPr>
          <w:bCs/>
          <w:color w:val="000000"/>
          <w:sz w:val="28"/>
          <w:szCs w:val="28"/>
          <w:lang w:val="nl-NL"/>
        </w:rPr>
        <w:t xml:space="preserve">c) </w:t>
      </w:r>
      <w:r w:rsidR="004A6D74">
        <w:rPr>
          <w:bCs/>
          <w:color w:val="000000"/>
          <w:sz w:val="28"/>
          <w:szCs w:val="28"/>
          <w:lang w:val="vi-VN"/>
        </w:rPr>
        <w:t xml:space="preserve">Bổ sung vào đoạn cuối </w:t>
      </w:r>
      <w:r>
        <w:rPr>
          <w:bCs/>
          <w:color w:val="000000"/>
          <w:sz w:val="28"/>
          <w:szCs w:val="28"/>
          <w:lang w:val="nl-NL"/>
        </w:rPr>
        <w:t>của khoản 3 Điều 5 như sau:</w:t>
      </w:r>
      <w:r w:rsidR="004A6D74">
        <w:rPr>
          <w:bCs/>
          <w:color w:val="000000"/>
          <w:sz w:val="28"/>
          <w:szCs w:val="28"/>
          <w:lang w:val="vi-VN"/>
        </w:rPr>
        <w:t xml:space="preserve"> </w:t>
      </w:r>
    </w:p>
    <w:p w:rsidR="00902A95" w:rsidRDefault="004A6D74" w:rsidP="00902A95">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vi-VN"/>
        </w:rPr>
        <w:t>“</w:t>
      </w:r>
      <w:r>
        <w:rPr>
          <w:bCs/>
          <w:color w:val="000000"/>
          <w:sz w:val="28"/>
          <w:szCs w:val="28"/>
          <w:lang w:val="nl-NL"/>
        </w:rPr>
        <w:t xml:space="preserve">Trình tự và cách thức thực hiện </w:t>
      </w:r>
      <w:r>
        <w:rPr>
          <w:bCs/>
          <w:color w:val="000000"/>
          <w:sz w:val="28"/>
          <w:szCs w:val="28"/>
          <w:lang w:val="vi-VN"/>
        </w:rPr>
        <w:t xml:space="preserve">như </w:t>
      </w:r>
      <w:r>
        <w:rPr>
          <w:bCs/>
          <w:color w:val="000000"/>
          <w:sz w:val="28"/>
          <w:szCs w:val="28"/>
          <w:lang w:val="nl-NL"/>
        </w:rPr>
        <w:t xml:space="preserve">theo quy định khoản 2 </w:t>
      </w:r>
      <w:r w:rsidR="003E4328">
        <w:rPr>
          <w:bCs/>
          <w:color w:val="000000"/>
          <w:sz w:val="28"/>
          <w:szCs w:val="28"/>
          <w:lang w:val="nl-NL"/>
        </w:rPr>
        <w:t>Đ</w:t>
      </w:r>
      <w:r>
        <w:rPr>
          <w:bCs/>
          <w:color w:val="000000"/>
          <w:sz w:val="28"/>
          <w:szCs w:val="28"/>
          <w:lang w:val="nl-NL"/>
        </w:rPr>
        <w:t>iều này.”</w:t>
      </w:r>
    </w:p>
    <w:p w:rsidR="00902A95" w:rsidRDefault="00902A95" w:rsidP="00902A95">
      <w:pPr>
        <w:pStyle w:val="NormalWeb"/>
        <w:shd w:val="clear" w:color="auto" w:fill="FFFFFF"/>
        <w:spacing w:before="120" w:beforeAutospacing="0" w:after="120" w:afterAutospacing="0" w:line="360" w:lineRule="exact"/>
        <w:ind w:firstLine="567"/>
        <w:jc w:val="both"/>
        <w:rPr>
          <w:bCs/>
          <w:color w:val="000000"/>
          <w:sz w:val="28"/>
          <w:szCs w:val="28"/>
          <w:lang w:val="nl-NL"/>
        </w:rPr>
      </w:pPr>
      <w:r>
        <w:rPr>
          <w:bCs/>
          <w:color w:val="000000"/>
          <w:sz w:val="28"/>
          <w:szCs w:val="28"/>
          <w:lang w:val="nl-NL"/>
        </w:rPr>
        <w:t>d) Bổ sung khoản 5 Điều 5 như sau:</w:t>
      </w:r>
    </w:p>
    <w:p w:rsidR="00A07955" w:rsidRDefault="00902A95" w:rsidP="00833881">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w:t>
      </w:r>
      <w:r w:rsidR="00D10626">
        <w:rPr>
          <w:rFonts w:ascii="Times New Roman" w:hAnsi="Times New Roman"/>
          <w:color w:val="000000"/>
          <w:sz w:val="28"/>
          <w:szCs w:val="28"/>
          <w:lang w:val="vi-VN"/>
        </w:rPr>
        <w:t xml:space="preserve">5. </w:t>
      </w:r>
      <w:r w:rsidR="00833881">
        <w:rPr>
          <w:rFonts w:ascii="Times New Roman" w:hAnsi="Times New Roman"/>
          <w:color w:val="000000"/>
          <w:sz w:val="28"/>
          <w:szCs w:val="28"/>
          <w:lang w:val="nl-NL"/>
        </w:rPr>
        <w:t xml:space="preserve">Giấy chứng nhận, bản thuyết minh thiết kế kỹ thuật và các bản vẽ kỹ thuật được cấp lại trong các trường hợp bị mất, hỏng hoặc thay đổi nội dung thông tin về tên, địa chỉ liên quan đến doanh nghiệp trên Giấy chứng nhận. Để được cấp cấp lại, doanh nghiệp nộp đơn đề nghị theo mẫu quy định tại Phụ lục XI ban hành kèm theo Thông tư này kèm theo các tài liệu gồm Bản gốc Giấy chứng nhận, bản thuyết minh thiết kế kỹ thuật và các bản vẽ kỹ thuật đã được cấp </w:t>
      </w:r>
      <w:r w:rsidR="00F94BE6">
        <w:rPr>
          <w:rFonts w:ascii="Times New Roman" w:hAnsi="Times New Roman"/>
          <w:color w:val="000000"/>
          <w:sz w:val="28"/>
          <w:szCs w:val="28"/>
          <w:lang w:val="nl-NL"/>
        </w:rPr>
        <w:t>(không áp dụng đối với trường hợp cấp lại do mất; nộp bản gốc chỉ áp dụng đối với trường hợp được cấp bản giấy)</w:t>
      </w:r>
      <w:r w:rsidR="00833881">
        <w:rPr>
          <w:rFonts w:ascii="Times New Roman" w:hAnsi="Times New Roman"/>
          <w:color w:val="000000"/>
          <w:sz w:val="28"/>
          <w:szCs w:val="28"/>
          <w:lang w:val="nl-NL"/>
        </w:rPr>
        <w:t>, Bản sao có xác thực của doanh nghiệp Giấy chứng nhận đăng ký doanh nghiệp (đối với trường hợp thay đổi nội dung thông tin về tên, địa chỉ liên quan đến doanh nghiệp) và gửi tới Cơ quan QLCL để xem xét thực hiện cấp lại</w:t>
      </w:r>
      <w:r w:rsidR="004A6D74">
        <w:rPr>
          <w:rFonts w:ascii="Times New Roman" w:hAnsi="Times New Roman"/>
          <w:color w:val="000000"/>
          <w:sz w:val="28"/>
          <w:szCs w:val="28"/>
          <w:lang w:val="vi-VN"/>
        </w:rPr>
        <w:t xml:space="preserve"> </w:t>
      </w:r>
      <w:r w:rsidR="00A33665">
        <w:rPr>
          <w:rFonts w:ascii="Times New Roman" w:hAnsi="Times New Roman"/>
          <w:color w:val="000000"/>
          <w:sz w:val="28"/>
          <w:szCs w:val="28"/>
          <w:lang w:val="vi-VN"/>
        </w:rPr>
        <w:t>theo tình tự và cách thức nêu tại khoản 2 Điều 5 của Thông tư này</w:t>
      </w:r>
      <w:r w:rsidR="004114ED">
        <w:rPr>
          <w:rFonts w:ascii="Times New Roman" w:hAnsi="Times New Roman"/>
          <w:color w:val="000000"/>
          <w:sz w:val="28"/>
          <w:szCs w:val="28"/>
          <w:lang w:val="nl-NL"/>
        </w:rPr>
        <w:t>.</w:t>
      </w:r>
      <w:r w:rsidR="00A07955">
        <w:rPr>
          <w:rFonts w:ascii="Times New Roman" w:hAnsi="Times New Roman"/>
          <w:color w:val="000000"/>
          <w:sz w:val="28"/>
          <w:szCs w:val="28"/>
          <w:lang w:val="nl-NL"/>
        </w:rPr>
        <w:t>”.</w:t>
      </w:r>
    </w:p>
    <w:p w:rsidR="009355DF" w:rsidRDefault="009355DF" w:rsidP="00150E15">
      <w:pPr>
        <w:pStyle w:val="NormalWeb"/>
        <w:numPr>
          <w:ilvl w:val="0"/>
          <w:numId w:val="17"/>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 xml:space="preserve">Sửa đổi, bổ sung điểm </w:t>
      </w:r>
      <w:r w:rsidR="00A862C5">
        <w:rPr>
          <w:color w:val="000000"/>
          <w:sz w:val="28"/>
          <w:szCs w:val="28"/>
          <w:lang w:val="nl-NL"/>
        </w:rPr>
        <w:t>đ</w:t>
      </w:r>
      <w:r>
        <w:rPr>
          <w:color w:val="000000"/>
          <w:sz w:val="28"/>
          <w:szCs w:val="28"/>
          <w:lang w:val="nl-NL"/>
        </w:rPr>
        <w:t xml:space="preserve"> khoản 2 Điều 7 như sau:</w:t>
      </w:r>
    </w:p>
    <w:p w:rsidR="009355DF" w:rsidRDefault="009355DF" w:rsidP="009355DF">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w:t>
      </w:r>
      <w:r w:rsidR="00A862C5">
        <w:rPr>
          <w:rFonts w:ascii="Times New Roman" w:hAnsi="Times New Roman"/>
          <w:color w:val="000000"/>
          <w:sz w:val="28"/>
          <w:szCs w:val="28"/>
          <w:lang w:val="vi-VN"/>
        </w:rPr>
        <w:t>đ</w:t>
      </w:r>
      <w:r>
        <w:rPr>
          <w:rFonts w:ascii="Times New Roman" w:hAnsi="Times New Roman"/>
          <w:color w:val="000000"/>
          <w:sz w:val="28"/>
          <w:szCs w:val="28"/>
          <w:lang w:val="nl-NL"/>
        </w:rPr>
        <w:t xml:space="preserve">) Bản thống kê các tổng thành, hệ thống sản xuất trong nước và nhập khẩu dùng để sản xuất, lắp ráp ô tô theo mẫu quy định tại Phụ lục VI ban hành kèm theo Thông tư này và kèm theo một trong các tài liệu tương ứng đối với từng linh kiện (trừ động cơ) thuộc đối tượng phải kiểm tra, thử nghiệm và chứng nhận theo quy định như sau: Bản sao Giấy chứng nhận chất lượng an toàn kỹ thuật và bảo vệ môi trường kiểu loại linh kiện (còn hiệu lực) được cấp bởi Cơ quan QLCL; </w:t>
      </w:r>
      <w:r w:rsidR="00DE733B">
        <w:rPr>
          <w:rFonts w:ascii="Times New Roman" w:hAnsi="Times New Roman"/>
          <w:color w:val="000000"/>
          <w:sz w:val="28"/>
          <w:szCs w:val="28"/>
          <w:lang w:val="nl-NL"/>
        </w:rPr>
        <w:t>hoặc Thông báo miễn kiểm tra chất lượng an toàn kỹ thuật và bảo vệ môi trường linh kiện nhập khẩu theo quy định của Nghị định 60/2023/NĐ-CP ngày 16 tháng 08 năm 2023 của Chính ph</w:t>
      </w:r>
      <w:r w:rsidR="00AE7D58">
        <w:rPr>
          <w:rFonts w:ascii="Times New Roman" w:hAnsi="Times New Roman"/>
          <w:color w:val="000000"/>
          <w:sz w:val="28"/>
          <w:szCs w:val="28"/>
          <w:lang w:val="nl-NL"/>
        </w:rPr>
        <w:t>ủ</w:t>
      </w:r>
      <w:r w:rsidR="00DE733B">
        <w:rPr>
          <w:rFonts w:ascii="Times New Roman" w:hAnsi="Times New Roman"/>
          <w:color w:val="000000"/>
          <w:sz w:val="28"/>
          <w:szCs w:val="28"/>
          <w:lang w:val="nl-NL"/>
        </w:rPr>
        <w:t xml:space="preserve"> quy định về việc kiểm tra, chứng nhận chất lượng an toàn kỹ thuật và bảo vệ môi trường ô tô nhập khẩu và linh kiện nhập khẩu theo các Điều ước quốc tế mà Việt Nam là thành viên (</w:t>
      </w:r>
      <w:r w:rsidR="00886C91">
        <w:rPr>
          <w:rFonts w:ascii="Times New Roman" w:hAnsi="Times New Roman"/>
          <w:color w:val="000000"/>
          <w:sz w:val="28"/>
          <w:szCs w:val="28"/>
          <w:lang w:val="nl-NL"/>
        </w:rPr>
        <w:t xml:space="preserve">Thông báo miễn kiểm tra linh kiện theo </w:t>
      </w:r>
      <w:r w:rsidR="00DE733B">
        <w:rPr>
          <w:rFonts w:ascii="Times New Roman" w:hAnsi="Times New Roman"/>
          <w:color w:val="000000"/>
          <w:sz w:val="28"/>
          <w:szCs w:val="28"/>
          <w:lang w:val="nl-NL"/>
        </w:rPr>
        <w:t>Nghị định 60/2023/NĐ-CP) thể hiện linh kiện được chứng nhận đáp ứng tiêu chuẩn UNECE phiên bản tương đương hoặc cao hơn so với phiên bản UNECE quy định trong quy chuẩn quốc gia áp dụng cho linh kiện được sử dụng để sản xuất, lắp ráp kiểu loại xe</w:t>
      </w:r>
      <w:r>
        <w:rPr>
          <w:rFonts w:ascii="Times New Roman" w:hAnsi="Times New Roman"/>
          <w:color w:val="000000"/>
          <w:sz w:val="28"/>
          <w:szCs w:val="28"/>
          <w:lang w:val="nl-NL"/>
        </w:rPr>
        <w:t>; hoặc bản sao văn bản xác nhận của nhà sản xuất linh kiện nước ngoài kèm theo các tài liệu kết quả chứng nhận sự phù hợp về chất lượng của các kiểu loại linh kiện nhập khẩu theo quy định tại các thỏa thuận từ các quốc gia, vùng lãnh thổ mà Việt Nam ký kết thỏa thuận thừa nhận lẫn nhau trong lĩnh vực chứng nhận xe cơ giới; hoặc bản sao văn bản xác nhận của đại diện hợp pháp tại Việt Nam của nhà sản xuất linh kiện nước ngoài kèm theo bản sao Giấy chứng nhận chất lượng an toàn kỹ thuật và bảo vệ môi trường kiểu loại linh kiện (còn hiệu lực) được cấp bởi Cơ quan QLCL. ”.</w:t>
      </w:r>
    </w:p>
    <w:p w:rsidR="004E2D41" w:rsidRDefault="004E2D41" w:rsidP="00150E15">
      <w:pPr>
        <w:pStyle w:val="NormalWeb"/>
        <w:numPr>
          <w:ilvl w:val="0"/>
          <w:numId w:val="17"/>
        </w:numPr>
        <w:shd w:val="clear" w:color="auto" w:fill="FFFFFF"/>
        <w:spacing w:before="120" w:beforeAutospacing="0" w:after="120" w:afterAutospacing="0" w:line="360" w:lineRule="exact"/>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điểm c khoản 1 Điều 9 như sau:</w:t>
      </w:r>
    </w:p>
    <w:p w:rsidR="004E2D41" w:rsidRDefault="004E2D41" w:rsidP="00C330FD">
      <w:pPr>
        <w:tabs>
          <w:tab w:val="left" w:pos="720"/>
          <w:tab w:val="left" w:pos="851"/>
        </w:tabs>
        <w:spacing w:before="120" w:after="120" w:line="360" w:lineRule="exact"/>
        <w:ind w:firstLine="567"/>
        <w:jc w:val="both"/>
        <w:rPr>
          <w:color w:val="000000"/>
          <w:sz w:val="28"/>
          <w:szCs w:val="28"/>
          <w:lang w:val="nl-NL"/>
        </w:rPr>
      </w:pPr>
      <w:r>
        <w:rPr>
          <w:rFonts w:eastAsia="Calibri"/>
          <w:color w:val="000000"/>
          <w:sz w:val="28"/>
          <w:szCs w:val="28"/>
          <w:lang w:val="nl-NL" w:eastAsia="en-US"/>
        </w:rPr>
        <w:t>“</w:t>
      </w:r>
      <w:r w:rsidR="008B2C84">
        <w:rPr>
          <w:rFonts w:eastAsia="Calibri"/>
          <w:color w:val="000000"/>
          <w:sz w:val="28"/>
          <w:szCs w:val="28"/>
          <w:lang w:val="nl-NL" w:eastAsia="en-US"/>
        </w:rPr>
        <w:t>c</w:t>
      </w:r>
      <w:r>
        <w:rPr>
          <w:rFonts w:eastAsia="Calibri"/>
          <w:color w:val="000000"/>
          <w:sz w:val="28"/>
          <w:szCs w:val="28"/>
          <w:lang w:val="nl-NL" w:eastAsia="en-US"/>
        </w:rPr>
        <w:t xml:space="preserve">) Cơ quan QLCL thực hiện kiểm tra nội dung hồ sơ và kết quả đánh giá COP trong </w:t>
      </w:r>
      <w:r w:rsidR="004A11FF">
        <w:rPr>
          <w:rFonts w:eastAsia="Calibri"/>
          <w:color w:val="000000"/>
          <w:sz w:val="28"/>
          <w:szCs w:val="28"/>
          <w:lang w:val="nl-NL" w:eastAsia="en-US"/>
        </w:rPr>
        <w:t xml:space="preserve">thời hạn </w:t>
      </w:r>
      <w:r>
        <w:rPr>
          <w:rFonts w:eastAsia="Calibri"/>
          <w:color w:val="000000"/>
          <w:sz w:val="28"/>
          <w:szCs w:val="28"/>
          <w:lang w:val="nl-NL" w:eastAsia="en-US"/>
        </w:rPr>
        <w:t>07 ngày làm việc.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8 của Thông tư này</w:t>
      </w:r>
      <w:r w:rsidR="00573F62">
        <w:rPr>
          <w:color w:val="000000"/>
          <w:sz w:val="28"/>
          <w:szCs w:val="28"/>
          <w:lang w:val="sv-SE"/>
        </w:rPr>
        <w:t>; kết quả sau khi kết thúc việc đánh giá COP sẽ được thông báo cho doanh nghiệp</w:t>
      </w:r>
      <w:r>
        <w:rPr>
          <w:rFonts w:eastAsia="Calibri"/>
          <w:color w:val="000000"/>
          <w:sz w:val="28"/>
          <w:szCs w:val="28"/>
          <w:lang w:val="nl-NL" w:eastAsia="en-US"/>
        </w:rPr>
        <w:t xml:space="preserve">. </w:t>
      </w:r>
      <w:r w:rsidR="009D4EAB">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sidR="001467D6">
        <w:rPr>
          <w:color w:val="000000"/>
          <w:sz w:val="28"/>
          <w:szCs w:val="28"/>
          <w:lang w:val="vi-VN"/>
        </w:rPr>
        <w:t>0</w:t>
      </w:r>
      <w:r w:rsidR="00B52D0A">
        <w:rPr>
          <w:color w:val="000000"/>
          <w:sz w:val="28"/>
          <w:szCs w:val="28"/>
          <w:lang w:val="vi-VN"/>
        </w:rPr>
        <w:t>3</w:t>
      </w:r>
      <w:r w:rsidR="009D4EAB">
        <w:rPr>
          <w:color w:val="000000"/>
          <w:sz w:val="28"/>
          <w:szCs w:val="28"/>
          <w:lang w:val="sv-SE"/>
        </w:rPr>
        <w:t xml:space="preserve"> </w:t>
      </w:r>
      <w:r w:rsidR="001467D6">
        <w:rPr>
          <w:color w:val="000000"/>
          <w:sz w:val="28"/>
          <w:szCs w:val="28"/>
          <w:lang w:val="vi-VN"/>
        </w:rPr>
        <w:t xml:space="preserve">tháng </w:t>
      </w:r>
      <w:r w:rsidR="009D4EAB">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sidR="001467D6">
        <w:rPr>
          <w:color w:val="000000"/>
          <w:sz w:val="28"/>
          <w:szCs w:val="28"/>
          <w:lang w:val="vi-VN"/>
        </w:rPr>
        <w:t xml:space="preserve"> hoặc</w:t>
      </w:r>
      <w:r w:rsidR="009D4EAB">
        <w:rPr>
          <w:color w:val="000000"/>
          <w:sz w:val="28"/>
          <w:szCs w:val="28"/>
          <w:lang w:val="sv-SE"/>
        </w:rPr>
        <w:t xml:space="preserve"> đánh giá COP; để tiếp tục thực hiện, doanh nghiệp phải thực hiện nộp lại hồ sơ từ đầu</w:t>
      </w:r>
      <w:r>
        <w:rPr>
          <w:rFonts w:eastAsia="Calibri"/>
          <w:color w:val="000000"/>
          <w:sz w:val="28"/>
          <w:szCs w:val="28"/>
          <w:lang w:val="nl-NL" w:eastAsia="en-US"/>
        </w:rPr>
        <w:t>.</w:t>
      </w:r>
      <w:r>
        <w:rPr>
          <w:color w:val="000000"/>
          <w:sz w:val="28"/>
          <w:szCs w:val="28"/>
          <w:lang w:val="nl-NL"/>
        </w:rPr>
        <w:t>”</w:t>
      </w:r>
      <w:r w:rsidR="00D300B2">
        <w:rPr>
          <w:color w:val="000000"/>
          <w:sz w:val="28"/>
          <w:szCs w:val="28"/>
          <w:lang w:val="nl-NL"/>
        </w:rPr>
        <w:t>.</w:t>
      </w:r>
    </w:p>
    <w:p w:rsidR="002C00B3" w:rsidRDefault="002C00B3" w:rsidP="00150E15">
      <w:pPr>
        <w:pStyle w:val="NormalWeb"/>
        <w:numPr>
          <w:ilvl w:val="0"/>
          <w:numId w:val="17"/>
        </w:numPr>
        <w:shd w:val="clear" w:color="auto" w:fill="FFFFFF"/>
        <w:spacing w:before="120" w:beforeAutospacing="0" w:after="120" w:afterAutospacing="0" w:line="360" w:lineRule="exact"/>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khoản 2 Điều 10 như sau: </w:t>
      </w:r>
    </w:p>
    <w:p w:rsidR="002C00B3" w:rsidRDefault="002C00B3" w:rsidP="00C330FD">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“2. Cơ sở sản xuất phải đảm bảo về nguồn gốc, xuất xứ, chất lượng các sản phẩm xuất xưởng và thực hiện ghi nhãn hàng hóa theo quy định của pháp luật. </w:t>
      </w:r>
      <w:r w:rsidR="003C06A4">
        <w:rPr>
          <w:rFonts w:ascii="Times New Roman" w:hAnsi="Times New Roman"/>
          <w:color w:val="000000"/>
          <w:sz w:val="28"/>
          <w:szCs w:val="28"/>
          <w:lang w:val="nl-NL"/>
        </w:rPr>
        <w:t xml:space="preserve">Các </w:t>
      </w:r>
      <w:r w:rsidR="0046113A">
        <w:rPr>
          <w:rFonts w:ascii="Times New Roman" w:hAnsi="Times New Roman"/>
          <w:color w:val="000000"/>
          <w:sz w:val="28"/>
          <w:szCs w:val="28"/>
          <w:lang w:val="vi-VN"/>
        </w:rPr>
        <w:t>sản phẩm</w:t>
      </w:r>
      <w:r w:rsidR="003C06A4">
        <w:rPr>
          <w:rFonts w:ascii="Times New Roman" w:hAnsi="Times New Roman"/>
          <w:color w:val="000000"/>
          <w:sz w:val="28"/>
          <w:szCs w:val="28"/>
          <w:lang w:val="nl-NL"/>
        </w:rPr>
        <w:t xml:space="preserve"> chỉ được xuất xưởng</w:t>
      </w:r>
      <w:r w:rsidR="0046113A">
        <w:rPr>
          <w:rFonts w:ascii="Times New Roman" w:hAnsi="Times New Roman"/>
          <w:color w:val="000000"/>
          <w:sz w:val="28"/>
          <w:szCs w:val="28"/>
          <w:lang w:val="vi-VN"/>
        </w:rPr>
        <w:t>, cấp phiếu kiểm tra chất lượng xuất xưởng</w:t>
      </w:r>
      <w:r w:rsidR="003C06A4">
        <w:rPr>
          <w:rFonts w:ascii="Times New Roman" w:hAnsi="Times New Roman"/>
          <w:color w:val="000000"/>
          <w:sz w:val="28"/>
          <w:szCs w:val="28"/>
          <w:lang w:val="nl-NL"/>
        </w:rPr>
        <w:t xml:space="preserve"> </w:t>
      </w:r>
      <w:r w:rsidR="00CC3765">
        <w:rPr>
          <w:rFonts w:ascii="Times New Roman" w:hAnsi="Times New Roman"/>
          <w:color w:val="000000"/>
          <w:sz w:val="28"/>
          <w:szCs w:val="28"/>
          <w:lang w:val="vi-VN"/>
        </w:rPr>
        <w:t xml:space="preserve">đối với xe ô tô </w:t>
      </w:r>
      <w:r w:rsidR="008501C2">
        <w:rPr>
          <w:rFonts w:ascii="Times New Roman" w:hAnsi="Times New Roman"/>
          <w:color w:val="000000"/>
          <w:sz w:val="28"/>
          <w:szCs w:val="28"/>
          <w:lang w:val="vi-VN"/>
        </w:rPr>
        <w:t xml:space="preserve">khi </w:t>
      </w:r>
      <w:r w:rsidR="0046113A">
        <w:rPr>
          <w:rFonts w:ascii="Times New Roman" w:hAnsi="Times New Roman"/>
          <w:color w:val="000000"/>
          <w:sz w:val="28"/>
          <w:szCs w:val="28"/>
          <w:lang w:val="vi-VN"/>
        </w:rPr>
        <w:t xml:space="preserve">cơ sở sản xuất tuân thủ các quy định </w:t>
      </w:r>
      <w:r w:rsidR="008501C2">
        <w:rPr>
          <w:rFonts w:ascii="Times New Roman" w:hAnsi="Times New Roman"/>
          <w:color w:val="000000"/>
          <w:sz w:val="28"/>
          <w:szCs w:val="28"/>
          <w:lang w:val="vi-VN"/>
        </w:rPr>
        <w:t xml:space="preserve">tại Thông tư này </w:t>
      </w:r>
      <w:r w:rsidR="0046113A">
        <w:rPr>
          <w:rFonts w:ascii="Times New Roman" w:hAnsi="Times New Roman"/>
          <w:color w:val="000000"/>
          <w:sz w:val="28"/>
          <w:szCs w:val="28"/>
          <w:lang w:val="vi-VN"/>
        </w:rPr>
        <w:t>về việc đảm bảo chất lượng sản phẩm</w:t>
      </w:r>
      <w:r w:rsidR="008501C2">
        <w:rPr>
          <w:rFonts w:ascii="Times New Roman" w:hAnsi="Times New Roman"/>
          <w:color w:val="000000"/>
          <w:sz w:val="28"/>
          <w:szCs w:val="28"/>
          <w:lang w:val="vi-VN"/>
        </w:rPr>
        <w:t xml:space="preserve">, chứng nhận định kỳ, bổ sung Giấy chứng nhận (nếu có) </w:t>
      </w:r>
      <w:r w:rsidR="0046113A">
        <w:rPr>
          <w:rFonts w:ascii="Times New Roman" w:hAnsi="Times New Roman"/>
          <w:color w:val="000000"/>
          <w:sz w:val="28"/>
          <w:szCs w:val="28"/>
          <w:lang w:val="vi-VN"/>
        </w:rPr>
        <w:t xml:space="preserve">và </w:t>
      </w:r>
      <w:r w:rsidR="003C06A4">
        <w:rPr>
          <w:rFonts w:ascii="Times New Roman" w:hAnsi="Times New Roman"/>
          <w:color w:val="000000"/>
          <w:sz w:val="28"/>
          <w:szCs w:val="28"/>
          <w:lang w:val="nl-NL"/>
        </w:rPr>
        <w:t>khi</w:t>
      </w:r>
      <w:r w:rsidR="00CC2C85">
        <w:rPr>
          <w:rFonts w:ascii="Times New Roman" w:hAnsi="Times New Roman"/>
          <w:color w:val="000000"/>
          <w:sz w:val="28"/>
          <w:szCs w:val="28"/>
          <w:lang w:val="vi-VN"/>
        </w:rPr>
        <w:t>:</w:t>
      </w:r>
      <w:r w:rsidR="003C06A4">
        <w:rPr>
          <w:rFonts w:ascii="Times New Roman" w:hAnsi="Times New Roman"/>
          <w:color w:val="000000"/>
          <w:sz w:val="28"/>
          <w:szCs w:val="28"/>
          <w:lang w:val="nl-NL"/>
        </w:rPr>
        <w:t xml:space="preserve"> Giấy chứng nhận của </w:t>
      </w:r>
      <w:r w:rsidR="003C06A4">
        <w:rPr>
          <w:rFonts w:ascii="Times New Roman" w:hAnsi="Times New Roman"/>
          <w:color w:val="000000"/>
          <w:sz w:val="28"/>
          <w:szCs w:val="28"/>
          <w:lang w:val="vi-VN"/>
        </w:rPr>
        <w:t xml:space="preserve">linh kiện </w:t>
      </w:r>
      <w:r w:rsidR="003C06A4">
        <w:rPr>
          <w:rFonts w:ascii="Times New Roman" w:hAnsi="Times New Roman"/>
          <w:color w:val="000000"/>
          <w:sz w:val="28"/>
          <w:szCs w:val="28"/>
          <w:lang w:val="nl-NL"/>
        </w:rPr>
        <w:t xml:space="preserve">còn hiệu lực hoặc </w:t>
      </w:r>
      <w:r w:rsidR="001467D6">
        <w:rPr>
          <w:rFonts w:ascii="Times New Roman" w:hAnsi="Times New Roman"/>
          <w:color w:val="000000"/>
          <w:sz w:val="28"/>
          <w:szCs w:val="28"/>
          <w:lang w:val="nl-NL"/>
        </w:rPr>
        <w:t>Thông báo miễn kiểm tra linh kiện theo Nghị định 60/2023/NĐ-CP còn hiệu lực</w:t>
      </w:r>
      <w:r w:rsidR="001467D6">
        <w:rPr>
          <w:rFonts w:ascii="Times New Roman" w:hAnsi="Times New Roman"/>
          <w:color w:val="000000"/>
          <w:sz w:val="28"/>
          <w:szCs w:val="28"/>
          <w:lang w:val="vi-VN"/>
        </w:rPr>
        <w:t xml:space="preserve"> hoặc trường hợp </w:t>
      </w:r>
      <w:r w:rsidR="001467D6">
        <w:rPr>
          <w:rFonts w:ascii="Times New Roman" w:hAnsi="Times New Roman"/>
          <w:color w:val="000000"/>
          <w:sz w:val="28"/>
          <w:szCs w:val="28"/>
          <w:lang w:val="nl-NL"/>
        </w:rPr>
        <w:t>Thông báo miễn kiểm tra linh kiện Nghị định 60/2023/NĐ-CP</w:t>
      </w:r>
      <w:r w:rsidR="001467D6">
        <w:rPr>
          <w:rFonts w:ascii="Times New Roman" w:hAnsi="Times New Roman"/>
          <w:color w:val="000000"/>
          <w:sz w:val="28"/>
          <w:szCs w:val="28"/>
          <w:lang w:val="vi-VN"/>
        </w:rPr>
        <w:t>,</w:t>
      </w:r>
      <w:r w:rsidR="001467D6">
        <w:rPr>
          <w:rFonts w:ascii="Times New Roman" w:hAnsi="Times New Roman"/>
          <w:color w:val="000000"/>
          <w:sz w:val="28"/>
          <w:szCs w:val="28"/>
          <w:lang w:val="nl-NL"/>
        </w:rPr>
        <w:t xml:space="preserve"> Giấy chứng nhận linh kiện </w:t>
      </w:r>
      <w:r w:rsidR="001467D6">
        <w:rPr>
          <w:rFonts w:ascii="Times New Roman" w:hAnsi="Times New Roman"/>
          <w:color w:val="000000"/>
          <w:sz w:val="28"/>
          <w:szCs w:val="28"/>
          <w:lang w:val="vi-VN"/>
        </w:rPr>
        <w:t xml:space="preserve">hết hiệu lực thì </w:t>
      </w:r>
      <w:r w:rsidR="003C06A4">
        <w:rPr>
          <w:rFonts w:ascii="Times New Roman" w:hAnsi="Times New Roman"/>
          <w:color w:val="000000"/>
          <w:sz w:val="28"/>
          <w:szCs w:val="28"/>
          <w:lang w:val="nl-NL"/>
        </w:rPr>
        <w:t xml:space="preserve">các linh kiện </w:t>
      </w:r>
      <w:r w:rsidR="003C06A4">
        <w:rPr>
          <w:rFonts w:ascii="Times New Roman" w:hAnsi="Times New Roman"/>
          <w:color w:val="000000"/>
          <w:sz w:val="28"/>
          <w:szCs w:val="28"/>
          <w:lang w:val="vi-VN"/>
        </w:rPr>
        <w:t xml:space="preserve">sử dụng để sản xuất, lắp ráp xe </w:t>
      </w:r>
      <w:r w:rsidR="001467D6">
        <w:rPr>
          <w:rFonts w:ascii="Times New Roman" w:hAnsi="Times New Roman"/>
          <w:color w:val="000000"/>
          <w:sz w:val="28"/>
          <w:szCs w:val="28"/>
          <w:lang w:val="vi-VN"/>
        </w:rPr>
        <w:t xml:space="preserve">phải </w:t>
      </w:r>
      <w:r w:rsidR="003C06A4">
        <w:rPr>
          <w:rFonts w:ascii="Times New Roman" w:hAnsi="Times New Roman"/>
          <w:color w:val="000000"/>
          <w:sz w:val="28"/>
          <w:szCs w:val="28"/>
          <w:lang w:val="nl-NL"/>
        </w:rPr>
        <w:t xml:space="preserve">được mua, nhập khẩu hoặc sản xuất, lắp ráp </w:t>
      </w:r>
      <w:r w:rsidR="001467D6">
        <w:rPr>
          <w:rFonts w:ascii="Times New Roman" w:hAnsi="Times New Roman"/>
          <w:color w:val="000000"/>
          <w:sz w:val="28"/>
          <w:szCs w:val="28"/>
          <w:lang w:val="vi-VN"/>
        </w:rPr>
        <w:t>trước</w:t>
      </w:r>
      <w:r w:rsidR="003C06A4">
        <w:rPr>
          <w:rFonts w:ascii="Times New Roman" w:hAnsi="Times New Roman"/>
          <w:color w:val="000000"/>
          <w:sz w:val="28"/>
          <w:szCs w:val="28"/>
          <w:lang w:val="nl-NL"/>
        </w:rPr>
        <w:t xml:space="preserve"> thời gian </w:t>
      </w:r>
      <w:r w:rsidR="001467D6">
        <w:rPr>
          <w:rFonts w:ascii="Times New Roman" w:hAnsi="Times New Roman"/>
          <w:color w:val="000000"/>
          <w:sz w:val="28"/>
          <w:szCs w:val="28"/>
          <w:lang w:val="vi-VN"/>
        </w:rPr>
        <w:t>hết</w:t>
      </w:r>
      <w:r w:rsidR="001467D6">
        <w:rPr>
          <w:rFonts w:ascii="Times New Roman" w:hAnsi="Times New Roman"/>
          <w:color w:val="000000"/>
          <w:sz w:val="28"/>
          <w:szCs w:val="28"/>
          <w:lang w:val="nl-NL"/>
        </w:rPr>
        <w:t xml:space="preserve"> hiệu lực </w:t>
      </w:r>
      <w:r w:rsidR="001467D6">
        <w:rPr>
          <w:rFonts w:ascii="Times New Roman" w:hAnsi="Times New Roman"/>
          <w:color w:val="000000"/>
          <w:sz w:val="28"/>
          <w:szCs w:val="28"/>
          <w:lang w:val="vi-VN"/>
        </w:rPr>
        <w:t xml:space="preserve">của </w:t>
      </w:r>
      <w:r w:rsidR="003C06A4">
        <w:rPr>
          <w:rFonts w:ascii="Times New Roman" w:hAnsi="Times New Roman"/>
          <w:color w:val="000000"/>
          <w:sz w:val="28"/>
          <w:szCs w:val="28"/>
          <w:lang w:val="nl-NL"/>
        </w:rPr>
        <w:t>Thông báo miễn kiểm tra chất lượng an toàn kỹ thuật và bảo vệ môi trường linh kiện nhập khẩu theo quy định của Nghị định 60/2023/NĐ-CP hoặc Giấy chứng nhận linh kiện.</w:t>
      </w:r>
      <w:r w:rsidR="00430549">
        <w:rPr>
          <w:rFonts w:ascii="Times New Roman" w:hAnsi="Times New Roman"/>
          <w:color w:val="000000"/>
          <w:sz w:val="28"/>
          <w:szCs w:val="28"/>
          <w:lang w:val="nl-NL"/>
        </w:rPr>
        <w:t>”</w:t>
      </w:r>
      <w:r w:rsidR="00D300B2">
        <w:rPr>
          <w:rFonts w:ascii="Times New Roman" w:hAnsi="Times New Roman"/>
          <w:color w:val="000000"/>
          <w:sz w:val="28"/>
          <w:szCs w:val="28"/>
          <w:lang w:val="nl-NL"/>
        </w:rPr>
        <w:t>.</w:t>
      </w:r>
    </w:p>
    <w:p w:rsidR="00430549" w:rsidRDefault="00430549" w:rsidP="00150E15">
      <w:pPr>
        <w:pStyle w:val="NormalWeb"/>
        <w:numPr>
          <w:ilvl w:val="0"/>
          <w:numId w:val="17"/>
        </w:numPr>
        <w:shd w:val="clear" w:color="auto" w:fill="FFFFFF"/>
        <w:spacing w:before="120" w:beforeAutospacing="0" w:after="120" w:afterAutospacing="0" w:line="360" w:lineRule="exact"/>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điểm c khoản 3 Điều 11 như sau: </w:t>
      </w:r>
    </w:p>
    <w:p w:rsidR="00430549" w:rsidRDefault="00430549" w:rsidP="00C330FD">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“c) Cơ quan QLCL kiểm tra</w:t>
      </w:r>
      <w:r w:rsidR="00582AF3">
        <w:rPr>
          <w:rFonts w:ascii="Times New Roman" w:hAnsi="Times New Roman"/>
          <w:color w:val="000000"/>
          <w:sz w:val="28"/>
          <w:szCs w:val="28"/>
          <w:lang w:val="nl-NL"/>
        </w:rPr>
        <w:t>, đánh giá</w:t>
      </w:r>
      <w:r>
        <w:rPr>
          <w:rFonts w:ascii="Times New Roman" w:hAnsi="Times New Roman"/>
          <w:color w:val="000000"/>
          <w:sz w:val="28"/>
          <w:szCs w:val="28"/>
          <w:lang w:val="nl-NL"/>
        </w:rPr>
        <w:t xml:space="preserve"> nội dung hồ sơ trong </w:t>
      </w:r>
      <w:r w:rsidR="00985520">
        <w:rPr>
          <w:rFonts w:ascii="Times New Roman" w:hAnsi="Times New Roman"/>
          <w:color w:val="000000"/>
          <w:sz w:val="28"/>
          <w:szCs w:val="28"/>
          <w:lang w:val="nl-NL"/>
        </w:rPr>
        <w:t xml:space="preserve">thời hạn </w:t>
      </w:r>
      <w:r>
        <w:rPr>
          <w:rFonts w:ascii="Times New Roman" w:hAnsi="Times New Roman"/>
          <w:color w:val="000000"/>
          <w:sz w:val="28"/>
          <w:szCs w:val="28"/>
          <w:lang w:val="nl-NL"/>
        </w:rPr>
        <w:t>0</w:t>
      </w:r>
      <w:r w:rsidR="001467D6">
        <w:rPr>
          <w:rFonts w:ascii="Times New Roman" w:hAnsi="Times New Roman"/>
          <w:color w:val="000000"/>
          <w:sz w:val="28"/>
          <w:szCs w:val="28"/>
          <w:lang w:val="vi-VN"/>
        </w:rPr>
        <w:t>5</w:t>
      </w:r>
      <w:r>
        <w:rPr>
          <w:rFonts w:ascii="Times New Roman" w:hAnsi="Times New Roman"/>
          <w:color w:val="000000"/>
          <w:sz w:val="28"/>
          <w:szCs w:val="28"/>
          <w:lang w:val="nl-NL"/>
        </w:rPr>
        <w:t xml:space="preserve"> ngày làm việc, nếu hồ sơ đầy đủ, hợp lệ và có kết quả đánh giá COP phù hợp thì cấp lại Giấy chứng nhận trong </w:t>
      </w:r>
      <w:r w:rsidR="00985520">
        <w:rPr>
          <w:rFonts w:ascii="Times New Roman" w:hAnsi="Times New Roman"/>
          <w:color w:val="000000"/>
          <w:sz w:val="28"/>
          <w:szCs w:val="28"/>
          <w:lang w:val="nl-NL"/>
        </w:rPr>
        <w:t xml:space="preserve">thời hạn </w:t>
      </w:r>
      <w:r>
        <w:rPr>
          <w:rFonts w:ascii="Times New Roman" w:hAnsi="Times New Roman"/>
          <w:color w:val="000000"/>
          <w:sz w:val="28"/>
          <w:szCs w:val="28"/>
          <w:lang w:val="nl-NL"/>
        </w:rPr>
        <w:t xml:space="preserve">02 ngày làm việc đối với trường hợp bị mất, hỏng hoặc thay đổi thông tin về tên, địa chỉ liên quan đến doanh nghiệp trên Giấy chứng nhận; hoặc trong </w:t>
      </w:r>
      <w:r w:rsidR="00985520">
        <w:rPr>
          <w:rFonts w:ascii="Times New Roman" w:hAnsi="Times New Roman"/>
          <w:color w:val="000000"/>
          <w:sz w:val="28"/>
          <w:szCs w:val="28"/>
          <w:lang w:val="nl-NL"/>
        </w:rPr>
        <w:t xml:space="preserve">thời hạn </w:t>
      </w:r>
      <w:r>
        <w:rPr>
          <w:rFonts w:ascii="Times New Roman" w:hAnsi="Times New Roman"/>
          <w:color w:val="000000"/>
          <w:sz w:val="28"/>
          <w:szCs w:val="28"/>
          <w:lang w:val="nl-NL"/>
        </w:rPr>
        <w:t>03 ngày đối với trường hợp cấp lại Giấy chứng nhận do hết hiệu lực.”</w:t>
      </w:r>
      <w:r w:rsidR="00D300B2">
        <w:rPr>
          <w:rFonts w:ascii="Times New Roman" w:hAnsi="Times New Roman"/>
          <w:color w:val="000000"/>
          <w:sz w:val="28"/>
          <w:szCs w:val="28"/>
          <w:lang w:val="nl-NL"/>
        </w:rPr>
        <w:t>.</w:t>
      </w:r>
    </w:p>
    <w:p w:rsidR="00430549" w:rsidRDefault="00430549" w:rsidP="00150E15">
      <w:pPr>
        <w:pStyle w:val="NormalWeb"/>
        <w:numPr>
          <w:ilvl w:val="0"/>
          <w:numId w:val="17"/>
        </w:numPr>
        <w:shd w:val="clear" w:color="auto" w:fill="FFFFFF"/>
        <w:spacing w:before="120" w:beforeAutospacing="0" w:after="120" w:afterAutospacing="0" w:line="360" w:lineRule="exact"/>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điểm c khoản 3 Điều 12 như sau: </w:t>
      </w:r>
    </w:p>
    <w:p w:rsidR="002C00B3" w:rsidRDefault="00430549" w:rsidP="00C330FD">
      <w:pPr>
        <w:pStyle w:val="ListParagraph"/>
        <w:shd w:val="clear" w:color="auto" w:fill="FFFFFF"/>
        <w:spacing w:before="120" w:after="120" w:line="360" w:lineRule="exact"/>
        <w:ind w:left="0" w:firstLine="567"/>
        <w:contextualSpacing w:val="0"/>
        <w:jc w:val="both"/>
        <w:rPr>
          <w:rFonts w:ascii="Times New Roman" w:hAnsi="Times New Roman"/>
          <w:strike/>
          <w:color w:val="000000"/>
          <w:sz w:val="28"/>
          <w:szCs w:val="28"/>
          <w:lang w:val="nl-NL"/>
        </w:rPr>
      </w:pPr>
      <w:r>
        <w:rPr>
          <w:rFonts w:ascii="Times New Roman" w:hAnsi="Times New Roman"/>
          <w:color w:val="000000"/>
          <w:sz w:val="28"/>
          <w:szCs w:val="28"/>
          <w:lang w:val="nl-NL"/>
        </w:rPr>
        <w:t>“c) Cơ quan QLCL kiểm tra</w:t>
      </w:r>
      <w:r w:rsidR="00582AF3">
        <w:rPr>
          <w:rFonts w:ascii="Times New Roman" w:hAnsi="Times New Roman"/>
          <w:color w:val="000000"/>
          <w:sz w:val="28"/>
          <w:szCs w:val="28"/>
          <w:lang w:val="nl-NL"/>
        </w:rPr>
        <w:t>, đánh giá</w:t>
      </w:r>
      <w:r>
        <w:rPr>
          <w:rFonts w:ascii="Times New Roman" w:hAnsi="Times New Roman"/>
          <w:color w:val="000000"/>
          <w:sz w:val="28"/>
          <w:szCs w:val="28"/>
          <w:lang w:val="nl-NL"/>
        </w:rPr>
        <w:t xml:space="preserve"> nội dung hồ sơ trong </w:t>
      </w:r>
      <w:r w:rsidR="00985520">
        <w:rPr>
          <w:rFonts w:ascii="Times New Roman" w:hAnsi="Times New Roman"/>
          <w:color w:val="000000"/>
          <w:sz w:val="28"/>
          <w:szCs w:val="28"/>
          <w:lang w:val="nl-NL"/>
        </w:rPr>
        <w:t>thời hạn</w:t>
      </w:r>
      <w:r>
        <w:rPr>
          <w:rFonts w:ascii="Times New Roman" w:hAnsi="Times New Roman"/>
          <w:color w:val="000000"/>
          <w:sz w:val="28"/>
          <w:szCs w:val="28"/>
          <w:lang w:val="nl-NL"/>
        </w:rPr>
        <w:t xml:space="preserve"> 0</w:t>
      </w:r>
      <w:r w:rsidR="001467D6">
        <w:rPr>
          <w:rFonts w:ascii="Times New Roman" w:hAnsi="Times New Roman"/>
          <w:color w:val="000000"/>
          <w:sz w:val="28"/>
          <w:szCs w:val="28"/>
          <w:lang w:val="vi-VN"/>
        </w:rPr>
        <w:t>5</w:t>
      </w:r>
      <w:r>
        <w:rPr>
          <w:rFonts w:ascii="Times New Roman" w:hAnsi="Times New Roman"/>
          <w:color w:val="000000"/>
          <w:sz w:val="28"/>
          <w:szCs w:val="28"/>
          <w:lang w:val="nl-NL"/>
        </w:rPr>
        <w:t xml:space="preserve"> ngày làm việc, nếu hồ sơ đầy đủ, hợp lệ và có kết quả đánh giá COP phù hợp thì cấp Giấy chứng nhận mở rộng trong </w:t>
      </w:r>
      <w:r w:rsidR="00985520">
        <w:rPr>
          <w:rFonts w:ascii="Times New Roman" w:hAnsi="Times New Roman"/>
          <w:color w:val="000000"/>
          <w:sz w:val="28"/>
          <w:szCs w:val="28"/>
          <w:lang w:val="nl-NL"/>
        </w:rPr>
        <w:t xml:space="preserve">thời hạn </w:t>
      </w:r>
      <w:r>
        <w:rPr>
          <w:rFonts w:ascii="Times New Roman" w:hAnsi="Times New Roman"/>
          <w:color w:val="000000"/>
          <w:sz w:val="28"/>
          <w:szCs w:val="28"/>
          <w:lang w:val="nl-NL"/>
        </w:rPr>
        <w:t>03 ngày làm việc kể từ ngày hồ sơ đầy đủ và hợp lệ; trường hợp bổ sung hồ sơ thì ghi nhận và bổ sung các nội dung thay đổi vào hồ sơ đăng ký chứng nhận của kiểu loại sản phẩm đã cấp. Nếu có các nội dung không hợp lệ thì cơ quan QLCL thông báo cho Cơ sở sản xuất để hoàn thiện.</w:t>
      </w:r>
      <w:r w:rsidR="00364456">
        <w:rPr>
          <w:rFonts w:ascii="Times New Roman" w:hAnsi="Times New Roman"/>
          <w:color w:val="000000"/>
          <w:sz w:val="28"/>
          <w:szCs w:val="28"/>
          <w:lang w:val="nl-NL"/>
        </w:rPr>
        <w:t>”</w:t>
      </w:r>
      <w:r w:rsidR="00D300B2">
        <w:rPr>
          <w:rFonts w:ascii="Times New Roman" w:hAnsi="Times New Roman"/>
          <w:color w:val="000000"/>
          <w:sz w:val="28"/>
          <w:szCs w:val="28"/>
          <w:lang w:val="nl-NL"/>
        </w:rPr>
        <w:t>.</w:t>
      </w:r>
    </w:p>
    <w:p w:rsidR="00364456" w:rsidRDefault="00364456" w:rsidP="00150E15">
      <w:pPr>
        <w:pStyle w:val="NormalWeb"/>
        <w:numPr>
          <w:ilvl w:val="0"/>
          <w:numId w:val="17"/>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w:t>
      </w:r>
      <w:r w:rsidR="0007416D">
        <w:rPr>
          <w:color w:val="000000"/>
          <w:sz w:val="28"/>
          <w:szCs w:val="28"/>
          <w:lang w:val="nl-NL"/>
        </w:rPr>
        <w:t xml:space="preserve">đoạn đầu khoản 1, bổ sung điểm d khoản 1, điểm c khoản 2 và khoản 4 của </w:t>
      </w:r>
      <w:r>
        <w:rPr>
          <w:color w:val="000000"/>
          <w:sz w:val="28"/>
          <w:szCs w:val="28"/>
          <w:lang w:val="nl-NL"/>
        </w:rPr>
        <w:t xml:space="preserve">Điều 13 </w:t>
      </w:r>
    </w:p>
    <w:p w:rsidR="0007416D" w:rsidRDefault="0007416D" w:rsidP="00150E15">
      <w:pPr>
        <w:pStyle w:val="NormalWeb"/>
        <w:numPr>
          <w:ilvl w:val="0"/>
          <w:numId w:val="18"/>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 bổ sung đoạn đầu khoản 1 Điều 13 như sau:</w:t>
      </w:r>
    </w:p>
    <w:p w:rsidR="00364456" w:rsidRDefault="0007416D" w:rsidP="0007416D">
      <w:pPr>
        <w:pStyle w:val="ListParagraph"/>
        <w:shd w:val="clear" w:color="auto" w:fill="FFFFFF"/>
        <w:tabs>
          <w:tab w:val="left" w:pos="851"/>
        </w:tabs>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w:t>
      </w:r>
      <w:r w:rsidR="00364456">
        <w:rPr>
          <w:rFonts w:ascii="Times New Roman" w:hAnsi="Times New Roman"/>
          <w:color w:val="000000"/>
          <w:sz w:val="28"/>
          <w:szCs w:val="28"/>
          <w:lang w:val="nl-NL"/>
        </w:rPr>
        <w:t xml:space="preserve">Cơ quan QLCL </w:t>
      </w:r>
      <w:r w:rsidR="0064216F">
        <w:rPr>
          <w:rFonts w:ascii="Times New Roman" w:hAnsi="Times New Roman"/>
          <w:color w:val="000000"/>
          <w:sz w:val="28"/>
          <w:szCs w:val="28"/>
          <w:lang w:val="nl-NL"/>
        </w:rPr>
        <w:t xml:space="preserve">thông báo </w:t>
      </w:r>
      <w:r w:rsidR="001467D6">
        <w:rPr>
          <w:rFonts w:ascii="Times New Roman" w:hAnsi="Times New Roman"/>
          <w:color w:val="000000"/>
          <w:sz w:val="28"/>
          <w:szCs w:val="28"/>
          <w:lang w:val="vi-VN"/>
        </w:rPr>
        <w:t xml:space="preserve">bằng văn bản </w:t>
      </w:r>
      <w:r w:rsidR="0064216F">
        <w:rPr>
          <w:rFonts w:ascii="Times New Roman" w:hAnsi="Times New Roman"/>
          <w:color w:val="000000"/>
          <w:sz w:val="28"/>
          <w:szCs w:val="28"/>
          <w:lang w:val="nl-NL"/>
        </w:rPr>
        <w:t>tới</w:t>
      </w:r>
      <w:r w:rsidR="0064216F">
        <w:rPr>
          <w:rFonts w:ascii="Times New Roman" w:hAnsi="Times New Roman"/>
          <w:color w:val="000000"/>
          <w:lang w:val="vi-VN"/>
        </w:rPr>
        <w:t xml:space="preserve"> </w:t>
      </w:r>
      <w:r w:rsidR="00364456">
        <w:rPr>
          <w:rFonts w:ascii="Times New Roman" w:hAnsi="Times New Roman"/>
          <w:color w:val="000000"/>
          <w:sz w:val="28"/>
          <w:szCs w:val="28"/>
          <w:lang w:val="nl-NL"/>
        </w:rPr>
        <w:t xml:space="preserve">Cơ sở sản </w:t>
      </w:r>
      <w:r w:rsidR="001467D6">
        <w:rPr>
          <w:rFonts w:ascii="Times New Roman" w:hAnsi="Times New Roman"/>
          <w:color w:val="000000"/>
          <w:sz w:val="28"/>
          <w:szCs w:val="28"/>
          <w:lang w:val="nl-NL"/>
        </w:rPr>
        <w:t xml:space="preserve">xuất </w:t>
      </w:r>
      <w:r w:rsidR="001467D6">
        <w:rPr>
          <w:rFonts w:ascii="Times New Roman" w:hAnsi="Times New Roman"/>
          <w:color w:val="000000"/>
          <w:sz w:val="28"/>
          <w:szCs w:val="28"/>
          <w:lang w:val="vi-VN"/>
        </w:rPr>
        <w:t xml:space="preserve">yêu cầu </w:t>
      </w:r>
      <w:r w:rsidR="00364456">
        <w:rPr>
          <w:rFonts w:ascii="Times New Roman" w:hAnsi="Times New Roman"/>
          <w:color w:val="000000"/>
          <w:sz w:val="28"/>
          <w:szCs w:val="28"/>
          <w:lang w:val="nl-NL"/>
        </w:rPr>
        <w:t xml:space="preserve">tạm dừng xuất xưởng </w:t>
      </w:r>
      <w:r w:rsidR="00CC2C85">
        <w:rPr>
          <w:rFonts w:ascii="Times New Roman" w:hAnsi="Times New Roman"/>
          <w:color w:val="000000"/>
          <w:sz w:val="28"/>
          <w:szCs w:val="28"/>
          <w:lang w:val="vi-VN"/>
        </w:rPr>
        <w:t xml:space="preserve">và tạm dừng cấp phiếu kiểm tra chất lượng xuất xưởng </w:t>
      </w:r>
      <w:r w:rsidR="00364456">
        <w:rPr>
          <w:rFonts w:ascii="Times New Roman" w:hAnsi="Times New Roman"/>
          <w:color w:val="000000"/>
          <w:sz w:val="28"/>
          <w:szCs w:val="28"/>
          <w:lang w:val="nl-NL"/>
        </w:rPr>
        <w:t xml:space="preserve">của kiểu loại sản phẩm </w:t>
      </w:r>
      <w:r w:rsidR="00CC2C85">
        <w:rPr>
          <w:rFonts w:ascii="Times New Roman" w:hAnsi="Times New Roman"/>
          <w:color w:val="000000"/>
          <w:sz w:val="28"/>
          <w:szCs w:val="28"/>
          <w:lang w:val="vi-VN"/>
        </w:rPr>
        <w:t xml:space="preserve">(tạm dừng xuất xưởng) </w:t>
      </w:r>
      <w:r w:rsidR="00364456">
        <w:rPr>
          <w:rFonts w:ascii="Times New Roman" w:hAnsi="Times New Roman"/>
          <w:color w:val="000000"/>
          <w:sz w:val="28"/>
          <w:szCs w:val="28"/>
          <w:lang w:val="nl-NL"/>
        </w:rPr>
        <w:t xml:space="preserve">nếu </w:t>
      </w:r>
      <w:r w:rsidR="001353D6">
        <w:rPr>
          <w:rFonts w:ascii="Times New Roman" w:hAnsi="Times New Roman"/>
          <w:color w:val="000000"/>
          <w:sz w:val="28"/>
          <w:szCs w:val="28"/>
          <w:lang w:val="nl-NL"/>
        </w:rPr>
        <w:t xml:space="preserve">có lỗi vi phạm </w:t>
      </w:r>
      <w:r w:rsidR="00364456">
        <w:rPr>
          <w:rFonts w:ascii="Times New Roman" w:hAnsi="Times New Roman"/>
          <w:color w:val="000000"/>
          <w:sz w:val="28"/>
          <w:szCs w:val="28"/>
          <w:lang w:val="nl-NL"/>
        </w:rPr>
        <w:t>thuộc một trong các trường hợp sau đây:</w:t>
      </w:r>
      <w:r>
        <w:rPr>
          <w:rFonts w:ascii="Times New Roman" w:hAnsi="Times New Roman"/>
          <w:color w:val="000000"/>
          <w:sz w:val="28"/>
          <w:szCs w:val="28"/>
          <w:lang w:val="nl-NL"/>
        </w:rPr>
        <w:t>”.</w:t>
      </w:r>
    </w:p>
    <w:p w:rsidR="0007416D" w:rsidRDefault="0007416D" w:rsidP="00150E15">
      <w:pPr>
        <w:pStyle w:val="NormalWeb"/>
        <w:numPr>
          <w:ilvl w:val="0"/>
          <w:numId w:val="18"/>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Bổ sung điểm d khoản 1 Điều 13 như sau</w:t>
      </w:r>
    </w:p>
    <w:p w:rsidR="002944E8" w:rsidRDefault="0007416D" w:rsidP="0007416D">
      <w:pPr>
        <w:pStyle w:val="ListParagraph"/>
        <w:shd w:val="clear" w:color="auto" w:fill="FFFFFF"/>
        <w:tabs>
          <w:tab w:val="left" w:pos="993"/>
        </w:tabs>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“d) </w:t>
      </w:r>
      <w:r w:rsidR="001467D6">
        <w:rPr>
          <w:rFonts w:ascii="Times New Roman" w:hAnsi="Times New Roman"/>
          <w:color w:val="000000"/>
          <w:sz w:val="28"/>
          <w:szCs w:val="28"/>
          <w:lang w:val="vi-VN"/>
        </w:rPr>
        <w:t>K</w:t>
      </w:r>
      <w:r>
        <w:rPr>
          <w:rFonts w:ascii="Times New Roman" w:hAnsi="Times New Roman"/>
          <w:color w:val="000000"/>
          <w:sz w:val="28"/>
          <w:szCs w:val="28"/>
          <w:lang w:val="nl-NL"/>
        </w:rPr>
        <w:t>hông lập đầy đủ hồ sơ cho ô tô xuất xưởng theo quy định tại khoản 4 Điều 10 của Thông tư này; có các vi phạm quy định liên quan đến sở hữu trí tuệ theo thông báo của cơ quan có thẩm quyền</w:t>
      </w:r>
      <w:r w:rsidR="00EF0308">
        <w:rPr>
          <w:rFonts w:ascii="Times New Roman" w:hAnsi="Times New Roman"/>
          <w:color w:val="000000"/>
          <w:sz w:val="28"/>
          <w:szCs w:val="28"/>
          <w:lang w:val="nl-NL"/>
        </w:rPr>
        <w:t>;</w:t>
      </w:r>
      <w:r>
        <w:rPr>
          <w:rFonts w:ascii="Times New Roman" w:hAnsi="Times New Roman"/>
          <w:color w:val="000000"/>
          <w:sz w:val="28"/>
          <w:szCs w:val="28"/>
          <w:lang w:val="nl-NL"/>
        </w:rPr>
        <w:t>”.</w:t>
      </w:r>
    </w:p>
    <w:p w:rsidR="0007416D" w:rsidRDefault="0007416D" w:rsidP="00150E15">
      <w:pPr>
        <w:pStyle w:val="NormalWeb"/>
        <w:numPr>
          <w:ilvl w:val="0"/>
          <w:numId w:val="18"/>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Bổ sung điểm c khoản 2 Điều 13 như sau</w:t>
      </w:r>
    </w:p>
    <w:p w:rsidR="0007416D" w:rsidRDefault="0007416D" w:rsidP="0007416D">
      <w:pPr>
        <w:pStyle w:val="ListParagraph"/>
        <w:shd w:val="clear" w:color="auto" w:fill="FFFFFF"/>
        <w:tabs>
          <w:tab w:val="left" w:pos="993"/>
        </w:tabs>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“c) Không hợp tác, cố tình che dấu thông tin, cung cấp thông tin không trung thực trong quá trình xác minh </w:t>
      </w:r>
      <w:r w:rsidR="002944E8">
        <w:rPr>
          <w:rFonts w:ascii="Times New Roman" w:hAnsi="Times New Roman"/>
          <w:color w:val="000000"/>
          <w:sz w:val="28"/>
          <w:szCs w:val="28"/>
          <w:lang w:val="vi-VN"/>
        </w:rPr>
        <w:t xml:space="preserve">lỗi vi phạm, </w:t>
      </w:r>
      <w:r>
        <w:rPr>
          <w:rFonts w:ascii="Times New Roman" w:hAnsi="Times New Roman"/>
          <w:color w:val="000000"/>
          <w:sz w:val="28"/>
          <w:szCs w:val="28"/>
          <w:lang w:val="nl-NL"/>
        </w:rPr>
        <w:t xml:space="preserve">lỗi của sản phẩm có khuyết tật; không thực hiện triệu hồi các sản phẩm có khuyết tật </w:t>
      </w:r>
      <w:r w:rsidR="00EF0308">
        <w:rPr>
          <w:rFonts w:ascii="Times New Roman" w:hAnsi="Times New Roman"/>
          <w:color w:val="000000"/>
          <w:sz w:val="28"/>
          <w:szCs w:val="28"/>
          <w:lang w:val="nl-NL"/>
        </w:rPr>
        <w:t xml:space="preserve">thuộc </w:t>
      </w:r>
      <w:r w:rsidR="002944E8">
        <w:rPr>
          <w:rFonts w:ascii="Times New Roman" w:hAnsi="Times New Roman"/>
          <w:color w:val="000000"/>
          <w:sz w:val="28"/>
          <w:szCs w:val="28"/>
          <w:lang w:val="vi-VN"/>
        </w:rPr>
        <w:t xml:space="preserve">từ 02 </w:t>
      </w:r>
      <w:r w:rsidR="00EF0308">
        <w:rPr>
          <w:rFonts w:ascii="Times New Roman" w:hAnsi="Times New Roman"/>
          <w:color w:val="000000"/>
          <w:sz w:val="28"/>
          <w:szCs w:val="28"/>
          <w:lang w:val="nl-NL"/>
        </w:rPr>
        <w:t xml:space="preserve">kiểu loại sản phẩm </w:t>
      </w:r>
      <w:r w:rsidR="002944E8">
        <w:rPr>
          <w:rFonts w:ascii="Times New Roman" w:hAnsi="Times New Roman"/>
          <w:color w:val="000000"/>
          <w:sz w:val="28"/>
          <w:szCs w:val="28"/>
          <w:lang w:val="vi-VN"/>
        </w:rPr>
        <w:t xml:space="preserve">trở lên </w:t>
      </w:r>
      <w:r>
        <w:rPr>
          <w:rFonts w:ascii="Times New Roman" w:hAnsi="Times New Roman"/>
          <w:color w:val="000000"/>
          <w:sz w:val="28"/>
          <w:szCs w:val="28"/>
          <w:lang w:val="nl-NL"/>
        </w:rPr>
        <w:t>theo yêu cầu của Cơ quan QLCL.”.</w:t>
      </w:r>
    </w:p>
    <w:p w:rsidR="0007416D" w:rsidRDefault="0007416D" w:rsidP="00150E15">
      <w:pPr>
        <w:pStyle w:val="NormalWeb"/>
        <w:numPr>
          <w:ilvl w:val="0"/>
          <w:numId w:val="18"/>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Bỏ đoạn “Nếu doanh nghiệp có nhu cầu tiếp tục sản xuất, lắp ráp, nhập khẩu kiểu loại sản phẩm bị thu hồi Giấy chứng nhận thì phải thực hiện thẩm định lại thiết kế và chứng nhận lại như đối với sản phẩm mới.” nêu tại khoản 4 Điều 13.</w:t>
      </w:r>
      <w:r w:rsidR="002944E8">
        <w:rPr>
          <w:color w:val="000000"/>
          <w:sz w:val="28"/>
          <w:szCs w:val="28"/>
          <w:lang w:val="vi-VN"/>
        </w:rPr>
        <w:t xml:space="preserve"> </w:t>
      </w:r>
    </w:p>
    <w:p w:rsidR="008D3ED5" w:rsidRDefault="008D3ED5" w:rsidP="00150E15">
      <w:pPr>
        <w:pStyle w:val="NormalWeb"/>
        <w:numPr>
          <w:ilvl w:val="0"/>
          <w:numId w:val="17"/>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điểm đ khoản 1 Điều 16 như sau: </w:t>
      </w:r>
    </w:p>
    <w:p w:rsidR="008D3ED5" w:rsidRDefault="008D3ED5" w:rsidP="00C330FD">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“đ) Định kỳ </w:t>
      </w:r>
      <w:r w:rsidR="00631800">
        <w:rPr>
          <w:rFonts w:ascii="Times New Roman" w:hAnsi="Times New Roman"/>
          <w:color w:val="000000"/>
          <w:sz w:val="28"/>
          <w:szCs w:val="28"/>
          <w:lang w:val="nl-NL"/>
        </w:rPr>
        <w:t xml:space="preserve">trước ngày </w:t>
      </w:r>
      <w:r w:rsidR="003409A7">
        <w:rPr>
          <w:rFonts w:ascii="Times New Roman" w:hAnsi="Times New Roman"/>
          <w:color w:val="000000"/>
          <w:sz w:val="28"/>
          <w:szCs w:val="28"/>
          <w:lang w:val="nl-NL"/>
        </w:rPr>
        <w:t>15</w:t>
      </w:r>
      <w:r w:rsidR="00631800">
        <w:rPr>
          <w:rFonts w:ascii="Times New Roman" w:hAnsi="Times New Roman"/>
          <w:color w:val="000000"/>
          <w:sz w:val="28"/>
          <w:szCs w:val="28"/>
          <w:lang w:val="nl-NL"/>
        </w:rPr>
        <w:t xml:space="preserve"> tháng </w:t>
      </w:r>
      <w:r w:rsidR="00EF0308">
        <w:rPr>
          <w:rFonts w:ascii="Times New Roman" w:hAnsi="Times New Roman"/>
          <w:color w:val="000000"/>
          <w:sz w:val="28"/>
          <w:szCs w:val="28"/>
          <w:lang w:val="nl-NL"/>
        </w:rPr>
        <w:t>0</w:t>
      </w:r>
      <w:r w:rsidR="00631800">
        <w:rPr>
          <w:rFonts w:ascii="Times New Roman" w:hAnsi="Times New Roman"/>
          <w:color w:val="000000"/>
          <w:sz w:val="28"/>
          <w:szCs w:val="28"/>
          <w:lang w:val="nl-NL"/>
        </w:rPr>
        <w:t xml:space="preserve">1 </w:t>
      </w:r>
      <w:r>
        <w:rPr>
          <w:rFonts w:ascii="Times New Roman" w:hAnsi="Times New Roman"/>
          <w:color w:val="000000"/>
          <w:sz w:val="28"/>
          <w:szCs w:val="28"/>
          <w:lang w:val="nl-NL"/>
        </w:rPr>
        <w:t>hàng năm, cơ sở sản xuất phải báo cáo kết quả thực hiện của các chương trình triệu hồi sản phẩm đang thực hiện tới Cơ quan QLCL</w:t>
      </w:r>
      <w:r w:rsidR="003409A7">
        <w:rPr>
          <w:rFonts w:ascii="Times New Roman" w:hAnsi="Times New Roman"/>
          <w:color w:val="000000"/>
          <w:sz w:val="28"/>
          <w:szCs w:val="28"/>
          <w:lang w:val="nl-NL"/>
        </w:rPr>
        <w:t xml:space="preserve"> theo mẫu quy định tại Phục lục XII ban hành kèm theo Thông tư này</w:t>
      </w:r>
      <w:r>
        <w:rPr>
          <w:rFonts w:ascii="Times New Roman" w:hAnsi="Times New Roman"/>
          <w:color w:val="000000"/>
          <w:sz w:val="28"/>
          <w:szCs w:val="28"/>
          <w:lang w:val="nl-NL"/>
        </w:rPr>
        <w:t>. Sau thời gian không quá 30 ngày kể từ khi kết thúc việc triệu hồi, Cơ sở sản xuất phải báo cáo bằng văn bản về kết quả thực hiện triệu hồi tới Cơ quan QLCL.”</w:t>
      </w:r>
      <w:r w:rsidR="00D300B2">
        <w:rPr>
          <w:rFonts w:ascii="Times New Roman" w:hAnsi="Times New Roman"/>
          <w:color w:val="000000"/>
          <w:sz w:val="28"/>
          <w:szCs w:val="28"/>
          <w:lang w:val="nl-NL"/>
        </w:rPr>
        <w:t>.</w:t>
      </w:r>
    </w:p>
    <w:p w:rsidR="00C93406" w:rsidRDefault="004E69B2" w:rsidP="00150E15">
      <w:pPr>
        <w:pStyle w:val="NormalWeb"/>
        <w:numPr>
          <w:ilvl w:val="0"/>
          <w:numId w:val="17"/>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 xml:space="preserve"> </w:t>
      </w:r>
      <w:r w:rsidR="00C93406">
        <w:rPr>
          <w:color w:val="000000"/>
          <w:sz w:val="28"/>
          <w:szCs w:val="28"/>
          <w:lang w:val="nl-NL"/>
        </w:rPr>
        <w:t xml:space="preserve">Bổ sung khoản 10 Điều 17 như sau: </w:t>
      </w:r>
    </w:p>
    <w:p w:rsidR="00CE0C3C" w:rsidRDefault="00C93406" w:rsidP="00C330FD">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“10. </w:t>
      </w:r>
      <w:r w:rsidR="00680F45">
        <w:rPr>
          <w:rFonts w:ascii="Times New Roman" w:hAnsi="Times New Roman"/>
          <w:color w:val="000000"/>
          <w:sz w:val="28"/>
          <w:szCs w:val="28"/>
          <w:lang w:val="nl-NL"/>
        </w:rPr>
        <w:t>T</w:t>
      </w:r>
      <w:r w:rsidR="002944E8">
        <w:rPr>
          <w:rFonts w:ascii="Times New Roman" w:hAnsi="Times New Roman"/>
          <w:color w:val="000000"/>
          <w:sz w:val="28"/>
          <w:szCs w:val="28"/>
          <w:lang w:val="vi-VN"/>
        </w:rPr>
        <w:t>heo dõi, đôn đốc, t</w:t>
      </w:r>
      <w:r w:rsidR="00680F45">
        <w:rPr>
          <w:rFonts w:ascii="Times New Roman" w:hAnsi="Times New Roman"/>
          <w:color w:val="000000"/>
          <w:sz w:val="28"/>
          <w:szCs w:val="28"/>
          <w:lang w:val="nl-NL"/>
        </w:rPr>
        <w:t xml:space="preserve">ổng hợp kết quả thực hiện triệu hồi của </w:t>
      </w:r>
      <w:r w:rsidR="00AE7D58">
        <w:rPr>
          <w:rFonts w:ascii="Times New Roman" w:hAnsi="Times New Roman"/>
          <w:color w:val="000000"/>
          <w:sz w:val="28"/>
          <w:szCs w:val="28"/>
          <w:lang w:val="nl-NL"/>
        </w:rPr>
        <w:t>C</w:t>
      </w:r>
      <w:r w:rsidR="00680F45">
        <w:rPr>
          <w:rFonts w:ascii="Times New Roman" w:hAnsi="Times New Roman"/>
          <w:color w:val="000000"/>
          <w:sz w:val="28"/>
          <w:szCs w:val="28"/>
          <w:lang w:val="nl-NL"/>
        </w:rPr>
        <w:t>ơ sở sản xuất để theo dõi việc thực hiện triệu hồi của Cơ sở sản xuất theo kế hoạch triệu hồi đã công bố</w:t>
      </w:r>
      <w:r>
        <w:rPr>
          <w:rFonts w:ascii="Times New Roman" w:hAnsi="Times New Roman"/>
          <w:color w:val="000000"/>
          <w:sz w:val="28"/>
          <w:szCs w:val="28"/>
          <w:lang w:val="nl-NL"/>
        </w:rPr>
        <w:t>.”</w:t>
      </w:r>
      <w:r w:rsidR="00D300B2">
        <w:rPr>
          <w:rFonts w:ascii="Times New Roman" w:hAnsi="Times New Roman"/>
          <w:color w:val="000000"/>
          <w:sz w:val="28"/>
          <w:szCs w:val="28"/>
          <w:lang w:val="nl-NL"/>
        </w:rPr>
        <w:t>.</w:t>
      </w:r>
    </w:p>
    <w:p w:rsidR="00B207E2" w:rsidRDefault="00B207E2" w:rsidP="00150E15">
      <w:pPr>
        <w:pStyle w:val="NormalWeb"/>
        <w:numPr>
          <w:ilvl w:val="0"/>
          <w:numId w:val="17"/>
        </w:numPr>
        <w:shd w:val="clear" w:color="auto" w:fill="FFFFFF"/>
        <w:tabs>
          <w:tab w:val="left" w:pos="993"/>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Thay thế Phụ lục IV của Thông tư số 25/2019/TT-BGTVT bằng Phụ lục 1 ban hành kèm theo Thông tư này</w:t>
      </w:r>
      <w:r w:rsidR="006B4237">
        <w:rPr>
          <w:color w:val="000000"/>
          <w:sz w:val="28"/>
          <w:szCs w:val="28"/>
          <w:lang w:val="nl-NL"/>
        </w:rPr>
        <w:t xml:space="preserve">; </w:t>
      </w:r>
      <w:bookmarkStart w:id="6" w:name="khoan_3_1"/>
      <w:r w:rsidR="00AE7D58">
        <w:rPr>
          <w:color w:val="000000"/>
          <w:sz w:val="28"/>
          <w:szCs w:val="28"/>
          <w:lang w:val="nl-NL"/>
        </w:rPr>
        <w:t>b</w:t>
      </w:r>
      <w:r w:rsidR="006B4237">
        <w:rPr>
          <w:color w:val="000000"/>
          <w:sz w:val="28"/>
          <w:szCs w:val="28"/>
          <w:lang w:val="nl-NL"/>
        </w:rPr>
        <w:t>ổ sung</w:t>
      </w:r>
      <w:bookmarkEnd w:id="6"/>
      <w:r w:rsidR="006B4237">
        <w:rPr>
          <w:color w:val="000000"/>
          <w:sz w:val="28"/>
          <w:szCs w:val="28"/>
          <w:lang w:val="nl-NL"/>
        </w:rPr>
        <w:t> </w:t>
      </w:r>
      <w:bookmarkStart w:id="7" w:name="bieumau_ms_11_1"/>
      <w:r w:rsidR="006B4237">
        <w:rPr>
          <w:color w:val="000000"/>
          <w:sz w:val="28"/>
          <w:szCs w:val="28"/>
          <w:lang w:val="nl-NL"/>
        </w:rPr>
        <w:t>Phụ lục X</w:t>
      </w:r>
      <w:bookmarkEnd w:id="7"/>
      <w:r w:rsidR="006B4237">
        <w:rPr>
          <w:color w:val="000000"/>
          <w:sz w:val="28"/>
          <w:szCs w:val="28"/>
          <w:lang w:val="nl-NL"/>
        </w:rPr>
        <w:t>II vào Thông tư số </w:t>
      </w:r>
      <w:r w:rsidR="00C34F49">
        <w:rPr>
          <w:color w:val="000000"/>
          <w:sz w:val="28"/>
          <w:szCs w:val="28"/>
          <w:lang w:val="nl-NL"/>
        </w:rPr>
        <w:t xml:space="preserve"> </w:t>
      </w:r>
      <w:r w:rsidR="006B4237">
        <w:rPr>
          <w:color w:val="000000"/>
          <w:sz w:val="28"/>
          <w:szCs w:val="28"/>
          <w:lang w:val="nl-NL"/>
        </w:rPr>
        <w:t>25/2019/TT-BGTVT tương ứng </w:t>
      </w:r>
      <w:bookmarkStart w:id="8" w:name="bieumau_pl_1"/>
      <w:r w:rsidR="006B4237">
        <w:rPr>
          <w:color w:val="000000"/>
          <w:sz w:val="28"/>
          <w:szCs w:val="28"/>
          <w:lang w:val="nl-NL"/>
        </w:rPr>
        <w:t>Phụ lục I</w:t>
      </w:r>
      <w:bookmarkEnd w:id="8"/>
      <w:r w:rsidR="006B4237">
        <w:rPr>
          <w:color w:val="000000"/>
          <w:sz w:val="28"/>
          <w:szCs w:val="28"/>
          <w:lang w:val="nl-NL"/>
        </w:rPr>
        <w:t> ban hành kèm theo Thông tư này.</w:t>
      </w:r>
    </w:p>
    <w:p w:rsidR="00AF27F7" w:rsidRDefault="00AF27F7" w:rsidP="00C330FD">
      <w:pPr>
        <w:tabs>
          <w:tab w:val="left" w:pos="709"/>
        </w:tabs>
        <w:spacing w:before="120" w:after="120" w:line="360" w:lineRule="exact"/>
        <w:ind w:firstLine="567"/>
        <w:jc w:val="both"/>
        <w:rPr>
          <w:b/>
          <w:color w:val="000000"/>
          <w:sz w:val="28"/>
          <w:szCs w:val="28"/>
          <w:lang w:val="nl-NL"/>
        </w:rPr>
      </w:pPr>
      <w:r>
        <w:rPr>
          <w:b/>
          <w:color w:val="000000"/>
          <w:sz w:val="28"/>
          <w:szCs w:val="28"/>
          <w:lang w:val="nl-NL"/>
        </w:rPr>
        <w:t xml:space="preserve">Điều </w:t>
      </w:r>
      <w:r w:rsidR="00B07210">
        <w:rPr>
          <w:b/>
          <w:color w:val="000000"/>
          <w:sz w:val="28"/>
          <w:szCs w:val="28"/>
          <w:lang w:val="nl-NL"/>
        </w:rPr>
        <w:t>2</w:t>
      </w:r>
      <w:r>
        <w:rPr>
          <w:b/>
          <w:color w:val="000000"/>
          <w:sz w:val="28"/>
          <w:szCs w:val="28"/>
          <w:lang w:val="nl-NL"/>
        </w:rPr>
        <w:t>. Sửa đổi, bổ sung, bãi bỏ một số Điều của Thông tư số </w:t>
      </w:r>
      <w:bookmarkEnd w:id="3"/>
      <w:r>
        <w:rPr>
          <w:b/>
          <w:color w:val="000000"/>
          <w:sz w:val="28"/>
          <w:szCs w:val="28"/>
          <w:lang w:val="nl-NL"/>
        </w:rPr>
        <w:t>30/2011/TT-BGTVT </w:t>
      </w:r>
      <w:bookmarkStart w:id="9" w:name="_Hlk134715979"/>
      <w:r>
        <w:rPr>
          <w:b/>
          <w:color w:val="000000"/>
          <w:sz w:val="28"/>
          <w:szCs w:val="28"/>
          <w:lang w:val="nl-NL"/>
        </w:rPr>
        <w:t>ngày 15 tháng 4 năm 2011 của Bộ trưởng Bộ Giao thông vận tải quy định về kiểm tra chất lượng an toàn kỹ thuật và bảo vệ môi trường trong sản xuất, lắp ráp xe cơ giới (sau đây viết tắt là Thông tư số 30/2011/TT-BGTVT)</w:t>
      </w:r>
      <w:r w:rsidR="006B78E1">
        <w:rPr>
          <w:b/>
          <w:color w:val="000000"/>
          <w:sz w:val="28"/>
          <w:szCs w:val="28"/>
          <w:lang w:val="nl-NL"/>
        </w:rPr>
        <w:t xml:space="preserve"> </w:t>
      </w:r>
      <w:bookmarkEnd w:id="9"/>
      <w:r w:rsidR="006B78E1">
        <w:rPr>
          <w:rFonts w:ascii="Times New Roman Bold" w:hAnsi="Times New Roman Bold"/>
          <w:b/>
          <w:color w:val="000000"/>
          <w:spacing w:val="-4"/>
          <w:sz w:val="28"/>
          <w:szCs w:val="28"/>
          <w:lang w:val="nl-NL"/>
        </w:rPr>
        <w:t xml:space="preserve">và Thông tư số 54/2014/TT-BGTVT ngày 20 tháng 10 năm 2014 của Bộ trưởng Bộ Giao thông vận tải </w:t>
      </w:r>
      <w:r w:rsidR="006B78E1">
        <w:rPr>
          <w:b/>
          <w:iCs/>
          <w:color w:val="000000"/>
          <w:spacing w:val="-4"/>
          <w:sz w:val="28"/>
          <w:szCs w:val="28"/>
          <w:shd w:val="clear" w:color="auto" w:fill="FFFFFF"/>
          <w:lang w:val="vi-VN"/>
        </w:rPr>
        <w:t>sửa đổi, bổ sung một số điều của Thông tư số </w:t>
      </w:r>
      <w:hyperlink r:id="rId8" w:tgtFrame="_blank" w:tooltip="Thông tư 30/2011/TT-BGTVT" w:history="1">
        <w:r w:rsidR="006B78E1">
          <w:rPr>
            <w:rStyle w:val="Hyperlink"/>
            <w:b/>
            <w:iCs/>
            <w:color w:val="000000"/>
            <w:spacing w:val="-4"/>
            <w:sz w:val="28"/>
            <w:szCs w:val="28"/>
            <w:u w:val="none"/>
            <w:shd w:val="clear" w:color="auto" w:fill="FFFFFF"/>
            <w:lang w:val="vi-VN"/>
          </w:rPr>
          <w:t>30/2011/TT-BGTVT</w:t>
        </w:r>
      </w:hyperlink>
      <w:r w:rsidR="006B78E1">
        <w:rPr>
          <w:b/>
          <w:iCs/>
          <w:color w:val="000000"/>
          <w:spacing w:val="-4"/>
          <w:sz w:val="28"/>
          <w:szCs w:val="28"/>
          <w:shd w:val="clear" w:color="auto" w:fill="FFFFFF"/>
          <w:lang w:val="vi-VN"/>
        </w:rPr>
        <w:t> ngày 15 tháng 4 năm 2011 của Bộ trưởng Bộ Giao thông vận tải quy định về việc kiểm tra chất lượng an toàn kỹ thuật và bảo vệ môi trường trong sản xuất, lắp ráp xe cơ giới</w:t>
      </w:r>
      <w:r w:rsidR="006B78E1">
        <w:rPr>
          <w:b/>
          <w:iCs/>
          <w:color w:val="000000"/>
          <w:spacing w:val="-4"/>
          <w:sz w:val="28"/>
          <w:szCs w:val="28"/>
          <w:shd w:val="clear" w:color="auto" w:fill="FFFFFF"/>
          <w:lang w:val="nl-NL"/>
        </w:rPr>
        <w:t xml:space="preserve"> (sau đây viết tắt là Thông tư số 54/2014/TT-BGTVT) và </w:t>
      </w:r>
      <w:r w:rsidR="006B78E1">
        <w:rPr>
          <w:rFonts w:ascii="Times New Roman Bold" w:hAnsi="Times New Roman Bold"/>
          <w:b/>
          <w:color w:val="000000"/>
          <w:spacing w:val="-4"/>
          <w:sz w:val="28"/>
          <w:szCs w:val="28"/>
          <w:lang w:val="nl-NL"/>
        </w:rPr>
        <w:t xml:space="preserve">Thông tư số 16/2022/TT-BGTVT ngày 30 tháng 06 năm 2022 của Bộ trưởng Bộ Giao thông vận tải </w:t>
      </w:r>
      <w:r w:rsidR="006B78E1">
        <w:rPr>
          <w:b/>
          <w:iCs/>
          <w:color w:val="000000"/>
          <w:spacing w:val="-4"/>
          <w:sz w:val="28"/>
          <w:szCs w:val="28"/>
          <w:shd w:val="clear" w:color="auto" w:fill="FFFFFF"/>
          <w:lang w:val="vi-VN"/>
        </w:rPr>
        <w:t>sửa đổi, bổ sung một số</w:t>
      </w:r>
      <w:r w:rsidR="006B78E1">
        <w:rPr>
          <w:b/>
          <w:iCs/>
          <w:color w:val="000000"/>
          <w:spacing w:val="-4"/>
          <w:sz w:val="28"/>
          <w:szCs w:val="28"/>
          <w:shd w:val="clear" w:color="auto" w:fill="FFFFFF"/>
          <w:lang w:val="nl-NL"/>
        </w:rPr>
        <w:t xml:space="preserve"> điều của các Thông tư trong lĩnh vực đăng kiểm (sau đây viết tắt là Thông tư số 16/2022/TT-BGTVT)</w:t>
      </w:r>
    </w:p>
    <w:p w:rsidR="009D563D" w:rsidRDefault="009D563D"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w:t>
      </w:r>
      <w:r w:rsidR="00882899">
        <w:rPr>
          <w:color w:val="000000"/>
          <w:sz w:val="28"/>
          <w:szCs w:val="28"/>
          <w:lang w:val="nl-NL"/>
        </w:rPr>
        <w:t xml:space="preserve">điểm a khoản 5, điểm d khoản 6 và bổ sung khoản 7 </w:t>
      </w:r>
      <w:r>
        <w:rPr>
          <w:color w:val="000000"/>
          <w:sz w:val="28"/>
          <w:szCs w:val="28"/>
          <w:lang w:val="nl-NL"/>
        </w:rPr>
        <w:t xml:space="preserve">Điều 5 </w:t>
      </w:r>
      <w:r w:rsidR="006B78E1">
        <w:rPr>
          <w:color w:val="000000"/>
          <w:sz w:val="28"/>
          <w:szCs w:val="28"/>
          <w:lang w:val="nl-NL"/>
        </w:rPr>
        <w:t xml:space="preserve">của Thông tư số 30/2011/TT-BGTVT </w:t>
      </w:r>
      <w:r>
        <w:rPr>
          <w:color w:val="000000"/>
          <w:sz w:val="28"/>
          <w:szCs w:val="28"/>
          <w:lang w:val="nl-NL"/>
        </w:rPr>
        <w:t>như sau:</w:t>
      </w:r>
    </w:p>
    <w:p w:rsidR="0007416D" w:rsidRDefault="0007416D" w:rsidP="00C330FD">
      <w:pPr>
        <w:pStyle w:val="NormalWeb"/>
        <w:shd w:val="clear" w:color="auto" w:fill="FFFFFF"/>
        <w:tabs>
          <w:tab w:val="left" w:pos="851"/>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a) Sửa đổi, bổ sung điểm </w:t>
      </w:r>
      <w:r w:rsidR="00882899">
        <w:rPr>
          <w:color w:val="000000"/>
          <w:sz w:val="28"/>
          <w:szCs w:val="28"/>
          <w:lang w:val="nl-NL"/>
        </w:rPr>
        <w:t>a</w:t>
      </w:r>
      <w:r>
        <w:rPr>
          <w:color w:val="000000"/>
          <w:sz w:val="28"/>
          <w:szCs w:val="28"/>
          <w:lang w:val="nl-NL"/>
        </w:rPr>
        <w:t xml:space="preserve"> khoản </w:t>
      </w:r>
      <w:r w:rsidR="00882899">
        <w:rPr>
          <w:color w:val="000000"/>
          <w:sz w:val="28"/>
          <w:szCs w:val="28"/>
          <w:lang w:val="nl-NL"/>
        </w:rPr>
        <w:t xml:space="preserve">5 </w:t>
      </w:r>
      <w:r>
        <w:rPr>
          <w:color w:val="000000"/>
          <w:sz w:val="28"/>
          <w:szCs w:val="28"/>
          <w:lang w:val="nl-NL"/>
        </w:rPr>
        <w:t>Điều 5</w:t>
      </w:r>
      <w:r w:rsidR="00882899">
        <w:rPr>
          <w:color w:val="000000"/>
          <w:sz w:val="28"/>
          <w:szCs w:val="28"/>
          <w:lang w:val="nl-NL"/>
        </w:rPr>
        <w:t xml:space="preserve"> như sau:</w:t>
      </w:r>
    </w:p>
    <w:p w:rsidR="00882899" w:rsidRDefault="00882899" w:rsidP="0088289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“a) Trường hợp có thay đổi, bổ sung thiết kế sản phẩm so với hồ sơ thiết kế đã được thẩm định thì Cơ sở sản xuất hoặc Cơ sở thiết kế sản phẩm đó phải có văn bản và hồ sơ thiết kế bổ sung, sửa đổi đề nghị Cơ quan QLCL thẩm định nội dung bổ sung, sửa đổi đó theo trình tự và cách thức thực hiện nêu tại khoản 6 Điều này.”. </w:t>
      </w:r>
    </w:p>
    <w:p w:rsidR="00882899" w:rsidRDefault="00882899" w:rsidP="00882899">
      <w:pPr>
        <w:pStyle w:val="NormalWeb"/>
        <w:shd w:val="clear" w:color="auto" w:fill="FFFFFF"/>
        <w:tabs>
          <w:tab w:val="left" w:pos="851"/>
        </w:tabs>
        <w:spacing w:before="120" w:beforeAutospacing="0" w:after="120" w:afterAutospacing="0" w:line="360" w:lineRule="exact"/>
        <w:ind w:firstLine="567"/>
        <w:jc w:val="both"/>
        <w:rPr>
          <w:color w:val="000000"/>
          <w:sz w:val="28"/>
          <w:szCs w:val="28"/>
          <w:lang w:val="nl-NL"/>
        </w:rPr>
      </w:pPr>
      <w:r>
        <w:rPr>
          <w:color w:val="000000"/>
          <w:sz w:val="28"/>
          <w:szCs w:val="28"/>
          <w:lang w:val="nl-NL"/>
        </w:rPr>
        <w:t>b) Sửa đổi, bổ sung điểm d khoản 6 Điều 5</w:t>
      </w:r>
      <w:r w:rsidR="002538ED">
        <w:rPr>
          <w:color w:val="000000"/>
          <w:sz w:val="28"/>
          <w:szCs w:val="28"/>
          <w:lang w:val="nl-NL"/>
        </w:rPr>
        <w:t xml:space="preserve"> đã được sửa đổi, bổ sung theo quy định tại điểm c khoản 4 Điều 1 của Thông tư số 16/2022/TT-BGTVT </w:t>
      </w:r>
      <w:r>
        <w:rPr>
          <w:color w:val="000000"/>
          <w:sz w:val="28"/>
          <w:szCs w:val="28"/>
          <w:lang w:val="nl-NL"/>
        </w:rPr>
        <w:t>như sau:</w:t>
      </w:r>
    </w:p>
    <w:p w:rsidR="00882899" w:rsidRDefault="00882899" w:rsidP="0088289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“d) Thời hạn giải quyết: Thẩm định nội dung thiết kế được thực hiện trong thời hạn 08 ngày làm việc kể từ ngày nhận được đủ thành phần hồ sơ theo quy định. Trường hợp hồ sơ thiết kế có kết quả thẩm định đạt yêu cầu (hồ sơ thiết kế đạt yêu cầu), Cục Đăng kiểm Việt Nam cấp Giấy chứng nhận thẩm định thiết kế theo mẫu quy định tại Phụ lục III ban hành kèm theo Thông tư này trong thời hạn 03 ngày làm việc kể từ ngày có kết quả thẩm định hồ sơ thiết kế đạt yêu cầu.</w:t>
      </w:r>
    </w:p>
    <w:p w:rsidR="00882899" w:rsidRDefault="00CC2C85" w:rsidP="0088289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vi-VN"/>
        </w:rPr>
        <w:t>Trường hợp</w:t>
      </w:r>
      <w:r w:rsidR="00882899">
        <w:rPr>
          <w:rFonts w:ascii="Times New Roman" w:hAnsi="Times New Roman"/>
          <w:color w:val="000000"/>
          <w:sz w:val="28"/>
          <w:szCs w:val="28"/>
          <w:lang w:val="nl-NL"/>
        </w:rPr>
        <w:t xml:space="preserve"> hồ sơ thiết kế có nội dung cần bổ sung, sửa đổi, Cơ sở thiết kế có trách nhiệm bổ sung, hoàn thiện hồ sơ thiết kế trong thời hạn 30 ngày làm việc kể từ ngày thông báo. Khi cơ sở thiết kế bổ sung, hoàn thiện hồ sơ, Cơ quan QLCL </w:t>
      </w:r>
      <w:r w:rsidR="000146C7">
        <w:rPr>
          <w:rFonts w:ascii="Times New Roman" w:hAnsi="Times New Roman"/>
          <w:color w:val="000000"/>
          <w:sz w:val="28"/>
          <w:szCs w:val="28"/>
          <w:lang w:val="vi-VN"/>
        </w:rPr>
        <w:t>thực hiện</w:t>
      </w:r>
      <w:r w:rsidR="00882899">
        <w:rPr>
          <w:rFonts w:ascii="Times New Roman" w:hAnsi="Times New Roman"/>
          <w:color w:val="000000"/>
          <w:sz w:val="28"/>
          <w:szCs w:val="28"/>
          <w:lang w:val="nl-NL"/>
        </w:rPr>
        <w:t xml:space="preserve"> thẩm định lại </w:t>
      </w:r>
      <w:r w:rsidR="00737F7A">
        <w:rPr>
          <w:rFonts w:ascii="Times New Roman" w:hAnsi="Times New Roman"/>
          <w:color w:val="000000"/>
          <w:sz w:val="28"/>
          <w:szCs w:val="28"/>
          <w:lang w:val="nl-NL"/>
        </w:rPr>
        <w:t>hồ sơ theo quy định</w:t>
      </w:r>
      <w:r w:rsidR="00882899">
        <w:rPr>
          <w:rFonts w:ascii="Times New Roman" w:hAnsi="Times New Roman"/>
          <w:color w:val="000000"/>
          <w:sz w:val="28"/>
          <w:szCs w:val="28"/>
          <w:lang w:val="nl-NL"/>
        </w:rPr>
        <w:t>.</w:t>
      </w:r>
      <w:r w:rsidR="00737F7A">
        <w:rPr>
          <w:rFonts w:ascii="Times New Roman" w:hAnsi="Times New Roman"/>
          <w:color w:val="000000"/>
          <w:sz w:val="28"/>
          <w:szCs w:val="28"/>
          <w:lang w:val="sv-SE"/>
        </w:rPr>
        <w:t xml:space="preserve"> </w:t>
      </w:r>
      <w:r w:rsidR="00D30323">
        <w:rPr>
          <w:rFonts w:ascii="Times New Roman" w:hAnsi="Times New Roman"/>
          <w:color w:val="000000"/>
          <w:sz w:val="28"/>
          <w:szCs w:val="28"/>
          <w:lang w:val="sv-SE"/>
        </w:rPr>
        <w:t xml:space="preserve">Quá thời hạn nêu trên </w:t>
      </w:r>
      <w:r w:rsidR="00737F7A">
        <w:rPr>
          <w:rFonts w:ascii="Times New Roman" w:hAnsi="Times New Roman"/>
          <w:color w:val="000000"/>
          <w:sz w:val="28"/>
          <w:szCs w:val="28"/>
          <w:lang w:val="sv-SE"/>
        </w:rPr>
        <w:t>mà doanh nghiệp không thực hiện bổ sung, sửa đổi</w:t>
      </w:r>
      <w:r w:rsidR="00882899">
        <w:rPr>
          <w:rFonts w:ascii="Times New Roman" w:hAnsi="Times New Roman"/>
          <w:color w:val="000000"/>
          <w:sz w:val="28"/>
          <w:szCs w:val="28"/>
          <w:lang w:val="nl-NL"/>
        </w:rPr>
        <w:t>, Cơ quan QLCL sẽ dừng việc thẩm định hồ sơ thiết kế</w:t>
      </w:r>
      <w:r w:rsidR="00737F7A">
        <w:rPr>
          <w:rFonts w:ascii="Times New Roman" w:hAnsi="Times New Roman"/>
          <w:color w:val="000000"/>
          <w:sz w:val="28"/>
          <w:szCs w:val="28"/>
          <w:lang w:val="nl-NL"/>
        </w:rPr>
        <w:t>; đ</w:t>
      </w:r>
      <w:r w:rsidR="00882899">
        <w:rPr>
          <w:rFonts w:ascii="Times New Roman" w:hAnsi="Times New Roman"/>
          <w:color w:val="000000"/>
          <w:sz w:val="28"/>
          <w:szCs w:val="28"/>
          <w:lang w:val="nl-NL"/>
        </w:rPr>
        <w:t xml:space="preserve">ể </w:t>
      </w:r>
      <w:r w:rsidR="00737F7A">
        <w:rPr>
          <w:rFonts w:ascii="Times New Roman" w:hAnsi="Times New Roman"/>
          <w:color w:val="000000"/>
          <w:sz w:val="28"/>
          <w:szCs w:val="28"/>
          <w:lang w:val="nl-NL"/>
        </w:rPr>
        <w:t xml:space="preserve">tiếp tục </w:t>
      </w:r>
      <w:r w:rsidR="00882899">
        <w:rPr>
          <w:rFonts w:ascii="Times New Roman" w:hAnsi="Times New Roman"/>
          <w:color w:val="000000"/>
          <w:sz w:val="28"/>
          <w:szCs w:val="28"/>
          <w:lang w:val="nl-NL"/>
        </w:rPr>
        <w:t xml:space="preserve">thực hiện việc thẩm định hồ sơ thiết kế, Cơ sở thiết kế phải tiến hành nộp hồ sơ lại từ đầu.”. </w:t>
      </w:r>
    </w:p>
    <w:p w:rsidR="00882899" w:rsidRDefault="00882899" w:rsidP="00882899">
      <w:pPr>
        <w:pStyle w:val="NormalWeb"/>
        <w:shd w:val="clear" w:color="auto" w:fill="FFFFFF"/>
        <w:tabs>
          <w:tab w:val="left" w:pos="851"/>
        </w:tabs>
        <w:spacing w:before="120" w:beforeAutospacing="0" w:after="120" w:afterAutospacing="0" w:line="360" w:lineRule="exact"/>
        <w:ind w:firstLine="567"/>
        <w:jc w:val="both"/>
        <w:rPr>
          <w:color w:val="000000"/>
          <w:sz w:val="28"/>
          <w:szCs w:val="28"/>
          <w:lang w:val="nl-NL"/>
        </w:rPr>
      </w:pPr>
      <w:r>
        <w:rPr>
          <w:color w:val="000000"/>
          <w:sz w:val="28"/>
          <w:szCs w:val="28"/>
          <w:lang w:val="nl-NL"/>
        </w:rPr>
        <w:t>c) Bổ sung khoản 7 Điều 5 như sau:</w:t>
      </w:r>
    </w:p>
    <w:p w:rsidR="00882899" w:rsidRDefault="00882899" w:rsidP="0088289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“7. Giấy chứng nhận, bản thuyết minh thiết kế kỹ thuật và các bản vẽ kỹ thuật được cấp lại trong các trường hợp bị mất, hỏng hoặc thay đổi nội dung thông tin về tên, địa chỉ liên quan đến doanh nghiệp trên Giấy chứng nhận. Để được cấp cấp lại, doanh nghiệp có văn bản đề nghị cấp lại kèm theo các tài liệu gồm Bản gốc Giấy chứng nhận, bản thuyết minh thiết kế kỹ thuật và các bản vẽ kỹ thuật đã được cấp </w:t>
      </w:r>
      <w:r w:rsidR="00F94BE6">
        <w:rPr>
          <w:rFonts w:ascii="Times New Roman" w:hAnsi="Times New Roman"/>
          <w:color w:val="000000"/>
          <w:sz w:val="28"/>
          <w:szCs w:val="28"/>
          <w:lang w:val="nl-NL"/>
        </w:rPr>
        <w:t>(không áp dụng đối với trường hợp cấp lại do mất; nộp bản gốc chỉ áp dụng đối với trường hợp được cấp bản giấy)</w:t>
      </w:r>
      <w:r>
        <w:rPr>
          <w:rFonts w:ascii="Times New Roman" w:hAnsi="Times New Roman"/>
          <w:color w:val="000000"/>
          <w:sz w:val="28"/>
          <w:szCs w:val="28"/>
          <w:lang w:val="nl-NL"/>
        </w:rPr>
        <w:t>, Bản sao có xác thực của doanh nghiệp Giấy chứng nhận đăng ký doanh nghiệp (đối với trường hợp thay đổi nội dung thông tin về tên, địa chỉ liên quan đến doanh nghiệp) và gửi tới Cơ quan QLCL để xem xét thực hiện cấp lại</w:t>
      </w:r>
      <w:r w:rsidR="002538ED">
        <w:rPr>
          <w:rFonts w:ascii="Times New Roman" w:hAnsi="Times New Roman"/>
          <w:color w:val="000000"/>
          <w:sz w:val="28"/>
          <w:szCs w:val="28"/>
          <w:lang w:val="nl-NL"/>
        </w:rPr>
        <w:t xml:space="preserve"> theo trình tự và cách thức thực hiện nêu tại khoản 6 Điều này</w:t>
      </w:r>
      <w:r>
        <w:rPr>
          <w:rFonts w:ascii="Times New Roman" w:hAnsi="Times New Roman"/>
          <w:color w:val="000000"/>
          <w:sz w:val="28"/>
          <w:szCs w:val="28"/>
          <w:lang w:val="nl-NL"/>
        </w:rPr>
        <w:t xml:space="preserve">.”. </w:t>
      </w:r>
    </w:p>
    <w:p w:rsidR="00E358AC" w:rsidRDefault="00E358AC"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khoản 2 Điều 6 </w:t>
      </w:r>
      <w:r w:rsidR="00D41031">
        <w:rPr>
          <w:color w:val="000000"/>
          <w:sz w:val="28"/>
          <w:szCs w:val="28"/>
          <w:lang w:val="nl-NL"/>
        </w:rPr>
        <w:t xml:space="preserve">của Thông tư số 30/2011/TT-BGTVT </w:t>
      </w:r>
      <w:r>
        <w:rPr>
          <w:color w:val="000000"/>
          <w:sz w:val="28"/>
          <w:szCs w:val="28"/>
          <w:lang w:val="nl-NL"/>
        </w:rPr>
        <w:t>như sau:</w:t>
      </w:r>
    </w:p>
    <w:p w:rsidR="00E358AC" w:rsidRDefault="00E358AC" w:rsidP="00C330FD">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Style w:val="fontstyle01"/>
          <w:lang w:val="nl-NL"/>
        </w:rPr>
        <w:t xml:space="preserve">“2. Cơ sở thử nghiệm tiến hành thử nghiệm mẫu điển hình theo các tiêu chuẩn, quy chuẩn kỹ thuật, quy định hiện hành của Bộ Giao thông vận tải đối với xe cơ giới; lập báo cáo kết quả thử nghiệm và chịu trách nhiệm về các kết quả thử nghiệm của mình. </w:t>
      </w:r>
      <w:r w:rsidR="00C8028B">
        <w:rPr>
          <w:rStyle w:val="fontstyle01"/>
          <w:lang w:val="nl-NL"/>
        </w:rPr>
        <w:t xml:space="preserve">Trường hợp cần phải trực tiếp </w:t>
      </w:r>
      <w:r w:rsidR="00037FA9">
        <w:rPr>
          <w:rStyle w:val="fontstyle01"/>
          <w:lang w:val="vi-VN"/>
        </w:rPr>
        <w:t xml:space="preserve">cùng </w:t>
      </w:r>
      <w:r w:rsidR="00C8028B">
        <w:rPr>
          <w:rStyle w:val="fontstyle01"/>
          <w:lang w:val="nl-NL"/>
        </w:rPr>
        <w:t xml:space="preserve">đánh giá các hạng mục quy định tại tiêu chuẩn, quy chuẩn và quy định, đánh giá quá trình thực hiện kiểm tra, thử nghiệm sản phẩm để </w:t>
      </w:r>
      <w:r w:rsidR="00B461AA">
        <w:rPr>
          <w:rStyle w:val="fontstyle01"/>
          <w:lang w:val="vi-VN"/>
        </w:rPr>
        <w:t xml:space="preserve">làm căn cứ xác nhận </w:t>
      </w:r>
      <w:r w:rsidR="00037FA9">
        <w:rPr>
          <w:rStyle w:val="fontstyle01"/>
          <w:lang w:val="vi-VN"/>
        </w:rPr>
        <w:t xml:space="preserve">kết quả </w:t>
      </w:r>
      <w:r w:rsidR="00C8028B">
        <w:rPr>
          <w:rStyle w:val="fontstyle01"/>
          <w:lang w:val="nl-NL"/>
        </w:rPr>
        <w:t xml:space="preserve">đánh giá sự phù hợp của kiểu loại sản phẩm theo tiêu chuẩn, quy chuẩn và quy định, Cơ quan QLCL </w:t>
      </w:r>
      <w:r w:rsidR="00B461AA">
        <w:rPr>
          <w:rStyle w:val="fontstyle01"/>
          <w:lang w:val="vi-VN"/>
        </w:rPr>
        <w:t xml:space="preserve">thực hiện </w:t>
      </w:r>
      <w:r w:rsidR="00C8028B">
        <w:rPr>
          <w:rStyle w:val="fontstyle01"/>
          <w:lang w:val="nl-NL"/>
        </w:rPr>
        <w:t>giám sát trực tiếp việc thử nghiệm sản phẩm tại cơ sở thử nghiệm</w:t>
      </w:r>
      <w:r>
        <w:rPr>
          <w:rStyle w:val="fontstyle01"/>
          <w:lang w:val="nl-NL"/>
        </w:rPr>
        <w:t>.”</w:t>
      </w:r>
      <w:r w:rsidR="00D300B2">
        <w:rPr>
          <w:rStyle w:val="fontstyle01"/>
          <w:lang w:val="nl-NL"/>
        </w:rPr>
        <w:t>.</w:t>
      </w:r>
    </w:p>
    <w:p w:rsidR="009D563D" w:rsidRDefault="009D563D"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Sửa đổi</w:t>
      </w:r>
      <w:r w:rsidR="009F36C8">
        <w:rPr>
          <w:color w:val="000000"/>
          <w:sz w:val="28"/>
          <w:szCs w:val="28"/>
          <w:lang w:val="nl-NL"/>
        </w:rPr>
        <w:t>, bổ sung</w:t>
      </w:r>
      <w:r>
        <w:rPr>
          <w:color w:val="000000"/>
          <w:sz w:val="28"/>
          <w:szCs w:val="28"/>
          <w:lang w:val="nl-NL"/>
        </w:rPr>
        <w:t xml:space="preserve"> </w:t>
      </w:r>
      <w:r w:rsidR="000B59E4">
        <w:rPr>
          <w:color w:val="000000"/>
          <w:sz w:val="28"/>
          <w:szCs w:val="28"/>
          <w:lang w:val="nl-NL"/>
        </w:rPr>
        <w:t xml:space="preserve">điểm c khoản 1, điểm b khoản 2 </w:t>
      </w:r>
      <w:r>
        <w:rPr>
          <w:color w:val="000000"/>
          <w:sz w:val="28"/>
          <w:szCs w:val="28"/>
          <w:lang w:val="nl-NL"/>
        </w:rPr>
        <w:t xml:space="preserve">Điều 8 </w:t>
      </w:r>
      <w:r w:rsidR="006B78E1">
        <w:rPr>
          <w:color w:val="000000"/>
          <w:sz w:val="28"/>
          <w:szCs w:val="28"/>
          <w:lang w:val="nl-NL"/>
        </w:rPr>
        <w:t>của Thông tư số 30/2011/TT-BGTVT</w:t>
      </w:r>
    </w:p>
    <w:p w:rsidR="000B59E4" w:rsidRDefault="000B59E4" w:rsidP="00C330FD">
      <w:pPr>
        <w:pStyle w:val="NormalWeb"/>
        <w:shd w:val="clear" w:color="auto" w:fill="FFFFFF"/>
        <w:spacing w:before="120" w:beforeAutospacing="0" w:after="120" w:afterAutospacing="0" w:line="360" w:lineRule="exact"/>
        <w:ind w:firstLine="567"/>
        <w:jc w:val="both"/>
        <w:rPr>
          <w:b/>
          <w:bCs/>
          <w:strike/>
          <w:color w:val="000000"/>
          <w:sz w:val="28"/>
          <w:szCs w:val="28"/>
          <w:lang w:val="nl-NL"/>
        </w:rPr>
      </w:pPr>
      <w:r>
        <w:rPr>
          <w:color w:val="000000"/>
          <w:sz w:val="28"/>
          <w:szCs w:val="28"/>
          <w:lang w:val="nl-NL"/>
        </w:rPr>
        <w:t>a) Sửa đổi, bổ sung điểm c khoản 1 Điều 8 của Thông tư số 30/2011/TT-BGTVT đã được sửa đổi theo quy định tại khoản 5 Điều 1 của Thông tư số 54/2014/TT-BGTVT như sau:</w:t>
      </w:r>
    </w:p>
    <w:p w:rsidR="00DA4348" w:rsidRDefault="00D802A7" w:rsidP="00C330FD">
      <w:pPr>
        <w:pStyle w:val="NormalWeb"/>
        <w:shd w:val="clear" w:color="auto" w:fill="FFFFFF"/>
        <w:spacing w:before="120" w:beforeAutospacing="0" w:after="120" w:afterAutospacing="0" w:line="360" w:lineRule="exact"/>
        <w:ind w:firstLine="567"/>
        <w:jc w:val="both"/>
        <w:rPr>
          <w:color w:val="000000"/>
          <w:sz w:val="28"/>
          <w:szCs w:val="28"/>
          <w:lang w:val="en-US"/>
        </w:rPr>
      </w:pPr>
      <w:r>
        <w:rPr>
          <w:color w:val="000000"/>
          <w:sz w:val="28"/>
          <w:szCs w:val="28"/>
          <w:lang w:val="nl-NL"/>
        </w:rPr>
        <w:t>“</w:t>
      </w:r>
      <w:r w:rsidR="00DA4348">
        <w:rPr>
          <w:color w:val="000000"/>
          <w:sz w:val="28"/>
          <w:szCs w:val="28"/>
          <w:lang w:val="vi-VN"/>
        </w:rPr>
        <w:t xml:space="preserve">c) </w:t>
      </w:r>
      <w:r w:rsidR="000468FE">
        <w:rPr>
          <w:color w:val="000000"/>
          <w:sz w:val="28"/>
          <w:szCs w:val="28"/>
          <w:lang w:val="vi-VN"/>
        </w:rPr>
        <w:t xml:space="preserve">Có </w:t>
      </w:r>
      <w:r w:rsidR="000D4A8D">
        <w:rPr>
          <w:color w:val="000000"/>
          <w:sz w:val="28"/>
          <w:szCs w:val="28"/>
          <w:lang w:val="vi-VN"/>
        </w:rPr>
        <w:t xml:space="preserve">nhân viên kiểm tra </w:t>
      </w:r>
      <w:r w:rsidR="000468FE">
        <w:rPr>
          <w:color w:val="000000"/>
          <w:sz w:val="28"/>
          <w:szCs w:val="28"/>
          <w:lang w:val="vi-VN"/>
        </w:rPr>
        <w:t>đáp ứng được nghiệp vụ kiểm tra chất lượng và khả năng sử dụng trang thiết bị kiểm tra trong công đoạn sản xuất, kiểm tra chất lượng xuất xưởng sản phẩm.</w:t>
      </w:r>
      <w:r w:rsidR="000B59E4">
        <w:rPr>
          <w:color w:val="000000"/>
          <w:sz w:val="28"/>
          <w:szCs w:val="28"/>
          <w:lang w:val="en-US"/>
        </w:rPr>
        <w:t>”.</w:t>
      </w:r>
    </w:p>
    <w:p w:rsidR="00DA4348" w:rsidRDefault="000B59E4" w:rsidP="00C330FD">
      <w:pPr>
        <w:pStyle w:val="NormalWeb"/>
        <w:shd w:val="clear" w:color="auto" w:fill="FFFFFF"/>
        <w:spacing w:before="120" w:beforeAutospacing="0" w:after="120" w:afterAutospacing="0" w:line="360" w:lineRule="exact"/>
        <w:ind w:firstLine="567"/>
        <w:jc w:val="both"/>
        <w:rPr>
          <w:strike/>
          <w:color w:val="000000"/>
          <w:sz w:val="28"/>
          <w:szCs w:val="28"/>
          <w:lang w:val="vi-VN"/>
        </w:rPr>
      </w:pPr>
      <w:r>
        <w:rPr>
          <w:color w:val="000000"/>
          <w:sz w:val="28"/>
          <w:szCs w:val="28"/>
          <w:lang w:val="nl-NL"/>
        </w:rPr>
        <w:t>b) Sửa đổi, bổ sung điểm b khoản 2 Điều 8 của Thông tư số 30/2011/TT-BGTVT đã được sửa đổi theo quy định tại khoản 5 Điều 1 của Thông tư số 54/2014/TT-BGTVT như sau:</w:t>
      </w:r>
    </w:p>
    <w:p w:rsidR="002C3254" w:rsidRDefault="000B59E4" w:rsidP="00C330FD">
      <w:pPr>
        <w:pStyle w:val="NormalWeb"/>
        <w:shd w:val="clear" w:color="auto" w:fill="FFFFFF"/>
        <w:spacing w:before="120" w:beforeAutospacing="0" w:after="120" w:afterAutospacing="0" w:line="360" w:lineRule="exact"/>
        <w:ind w:firstLine="567"/>
        <w:jc w:val="both"/>
        <w:rPr>
          <w:b/>
          <w:bCs/>
          <w:color w:val="000000"/>
          <w:sz w:val="28"/>
          <w:szCs w:val="28"/>
          <w:lang w:val="nl-NL"/>
        </w:rPr>
      </w:pPr>
      <w:r>
        <w:rPr>
          <w:color w:val="000000"/>
          <w:sz w:val="28"/>
          <w:szCs w:val="28"/>
          <w:lang w:val="en-US"/>
        </w:rPr>
        <w:t>“</w:t>
      </w:r>
      <w:r w:rsidR="00DA4348">
        <w:rPr>
          <w:color w:val="000000"/>
          <w:sz w:val="28"/>
          <w:szCs w:val="28"/>
          <w:lang w:val="vi-VN"/>
        </w:rPr>
        <w:t>b)</w:t>
      </w:r>
      <w:r w:rsidR="00DA4348">
        <w:rPr>
          <w:rStyle w:val="apple-converted-space"/>
          <w:color w:val="000000"/>
          <w:sz w:val="28"/>
          <w:szCs w:val="28"/>
          <w:lang w:val="vi-VN"/>
        </w:rPr>
        <w:t> </w:t>
      </w:r>
      <w:r w:rsidR="00DA4348">
        <w:rPr>
          <w:i/>
          <w:iCs/>
          <w:color w:val="000000"/>
          <w:sz w:val="28"/>
          <w:szCs w:val="28"/>
          <w:lang w:val="vi-VN"/>
        </w:rPr>
        <w:t xml:space="preserve">Đánh giá </w:t>
      </w:r>
      <w:r>
        <w:rPr>
          <w:i/>
          <w:iCs/>
          <w:color w:val="000000"/>
          <w:sz w:val="28"/>
          <w:szCs w:val="28"/>
          <w:lang w:val="en-US"/>
        </w:rPr>
        <w:t>hàng năm</w:t>
      </w:r>
      <w:r w:rsidR="00DA4348">
        <w:rPr>
          <w:i/>
          <w:iCs/>
          <w:color w:val="000000"/>
          <w:sz w:val="28"/>
          <w:szCs w:val="28"/>
          <w:lang w:val="vi-VN"/>
        </w:rPr>
        <w:t xml:space="preserve"> </w:t>
      </w:r>
      <w:r w:rsidR="009E7159">
        <w:rPr>
          <w:color w:val="000000"/>
          <w:sz w:val="28"/>
          <w:szCs w:val="28"/>
          <w:lang w:val="en-US"/>
        </w:rPr>
        <w:t>(</w:t>
      </w:r>
      <w:r w:rsidR="009E7159">
        <w:rPr>
          <w:color w:val="000000"/>
          <w:sz w:val="28"/>
          <w:szCs w:val="28"/>
          <w:lang w:val="vi-VN"/>
        </w:rPr>
        <w:t>chu kỳ thực hiện 12 tháng đối với các kỳ đánh giá tiếp theo</w:t>
      </w:r>
      <w:r w:rsidR="009E7159">
        <w:rPr>
          <w:color w:val="000000"/>
          <w:sz w:val="28"/>
          <w:szCs w:val="28"/>
          <w:lang w:val="en-US"/>
        </w:rPr>
        <w:t>)</w:t>
      </w:r>
      <w:r w:rsidR="009E7159">
        <w:rPr>
          <w:color w:val="000000"/>
          <w:sz w:val="28"/>
          <w:szCs w:val="28"/>
          <w:lang w:val="vi-VN"/>
        </w:rPr>
        <w:t xml:space="preserve"> </w:t>
      </w:r>
      <w:r w:rsidR="00DA4348">
        <w:rPr>
          <w:color w:val="000000"/>
          <w:sz w:val="28"/>
          <w:szCs w:val="28"/>
          <w:lang w:val="vi-VN"/>
        </w:rPr>
        <w:t xml:space="preserve">được thực hiện </w:t>
      </w:r>
      <w:r w:rsidR="00963409">
        <w:rPr>
          <w:color w:val="000000"/>
          <w:sz w:val="28"/>
          <w:szCs w:val="28"/>
          <w:lang w:val="en-US"/>
        </w:rPr>
        <w:t xml:space="preserve">định kỳ hàng năm để kiểm tra việc </w:t>
      </w:r>
      <w:r w:rsidR="00963409">
        <w:rPr>
          <w:color w:val="000000"/>
          <w:sz w:val="28"/>
          <w:szCs w:val="28"/>
          <w:lang w:val="sv-SE"/>
        </w:rPr>
        <w:t>duy trì việc đảm bảo chất lượng tại Cơ sở sản xuất</w:t>
      </w:r>
      <w:r w:rsidR="00DA4348">
        <w:rPr>
          <w:color w:val="000000"/>
          <w:sz w:val="28"/>
          <w:szCs w:val="28"/>
          <w:lang w:val="vi-VN"/>
        </w:rPr>
        <w:t xml:space="preserve">. </w:t>
      </w:r>
      <w:r w:rsidR="00963409">
        <w:rPr>
          <w:color w:val="000000"/>
          <w:sz w:val="28"/>
          <w:szCs w:val="28"/>
          <w:lang w:val="en-US"/>
        </w:rPr>
        <w:t xml:space="preserve">Kiểm tra </w:t>
      </w:r>
      <w:r w:rsidR="00DA4348">
        <w:rPr>
          <w:color w:val="000000"/>
          <w:sz w:val="28"/>
          <w:szCs w:val="28"/>
          <w:lang w:val="vi-VN"/>
        </w:rPr>
        <w:t>việc lưu trữ hồ sơ kiểm tra sản phẩm</w:t>
      </w:r>
      <w:r w:rsidR="00963409">
        <w:rPr>
          <w:color w:val="000000"/>
          <w:sz w:val="28"/>
          <w:szCs w:val="28"/>
          <w:lang w:val="en-US"/>
        </w:rPr>
        <w:t>,</w:t>
      </w:r>
      <w:r w:rsidR="00DA4348">
        <w:rPr>
          <w:color w:val="000000"/>
          <w:sz w:val="28"/>
          <w:szCs w:val="28"/>
          <w:lang w:val="vi-VN"/>
        </w:rPr>
        <w:t xml:space="preserve"> sự phù hợp của sản phẩm xuất xưởng so với các chỉ tiêu chất lượng đăng ký trong hồ sơ kiểm tra sản phẩm và </w:t>
      </w:r>
      <w:r w:rsidR="00DA4348">
        <w:rPr>
          <w:color w:val="000000"/>
          <w:sz w:val="28"/>
          <w:szCs w:val="28"/>
          <w:lang w:val="nl-NL"/>
        </w:rPr>
        <w:t>việc quản lý, sử dụng Phiếu kiểm tra chất lượng xuất xưởng</w:t>
      </w:r>
      <w:r w:rsidR="00DA4348">
        <w:rPr>
          <w:color w:val="000000"/>
          <w:sz w:val="28"/>
          <w:szCs w:val="28"/>
          <w:lang w:val="vi-VN"/>
        </w:rPr>
        <w:t xml:space="preserve"> được thực hiện theo phương thức kiểm tra xác suất. Việc mở rộng phạm vi kiểm tra, đánh giá được xem xét thực hiện khi có sự không phù hợp trong quá trình sản xuất, lắp ráp và kiểm tra chất lượng.</w:t>
      </w:r>
      <w:r w:rsidR="002C3254">
        <w:rPr>
          <w:color w:val="000000"/>
          <w:sz w:val="28"/>
          <w:szCs w:val="28"/>
          <w:lang w:val="sv-SE"/>
        </w:rPr>
        <w:t>”</w:t>
      </w:r>
      <w:r w:rsidR="00D300B2">
        <w:rPr>
          <w:color w:val="000000"/>
          <w:sz w:val="28"/>
          <w:szCs w:val="28"/>
          <w:lang w:val="sv-SE"/>
        </w:rPr>
        <w:t>.</w:t>
      </w:r>
    </w:p>
    <w:p w:rsidR="00AB698B" w:rsidRDefault="00AB698B"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 xml:space="preserve">Sửa đổi, bổ sung </w:t>
      </w:r>
      <w:r w:rsidR="00D30323">
        <w:rPr>
          <w:color w:val="000000"/>
          <w:sz w:val="28"/>
          <w:szCs w:val="28"/>
          <w:lang w:val="nl-NL"/>
        </w:rPr>
        <w:t>gạch đầu dòng thứ 3 của điểm a</w:t>
      </w:r>
      <w:r>
        <w:rPr>
          <w:color w:val="000000"/>
          <w:sz w:val="28"/>
          <w:szCs w:val="28"/>
          <w:lang w:val="nl-NL"/>
        </w:rPr>
        <w:t xml:space="preserve"> khoản 2 Điều 9 của Thông tư số 30/2011/TT-BGTVT như sau: </w:t>
      </w:r>
    </w:p>
    <w:p w:rsidR="00AB698B" w:rsidRDefault="00AB698B" w:rsidP="00AB698B">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 Cơ quan QLCL thực hiện kiểm tra nội dung hồ sơ và kết quả đánh giá COP trong thời hạn 07 ngày làm việc. Nếu nội dung hồ sơ không hợp lệ thì thông báo để doanh nghiệp bổ sung, hoàn thiện theo quy định. Trường hợp chưa có kết quả đánh giá COP thì Cơ quan QLCL thống nhất với doanh nghiệp về thời gian, địa điểm thực hiện; nội dung và phương thức đánh giá thực hiện theo các nội dung quy định tại Điều 8 của Thông tư này; kết quả sau khi kết thúc việc đánh giá COP sẽ được thông báo cho doanh nghiệp. </w:t>
      </w:r>
      <w:r w:rsidR="00CB71B9">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sidR="00CB71B9">
        <w:rPr>
          <w:color w:val="000000"/>
          <w:sz w:val="28"/>
          <w:szCs w:val="28"/>
          <w:lang w:val="vi-VN"/>
        </w:rPr>
        <w:t>0</w:t>
      </w:r>
      <w:r w:rsidR="00CC2C85">
        <w:rPr>
          <w:color w:val="000000"/>
          <w:sz w:val="28"/>
          <w:szCs w:val="28"/>
          <w:lang w:val="vi-VN"/>
        </w:rPr>
        <w:t>3</w:t>
      </w:r>
      <w:r w:rsidR="00CB71B9">
        <w:rPr>
          <w:color w:val="000000"/>
          <w:sz w:val="28"/>
          <w:szCs w:val="28"/>
          <w:lang w:val="sv-SE"/>
        </w:rPr>
        <w:t xml:space="preserve"> </w:t>
      </w:r>
      <w:r w:rsidR="00CB71B9">
        <w:rPr>
          <w:color w:val="000000"/>
          <w:sz w:val="28"/>
          <w:szCs w:val="28"/>
          <w:lang w:val="vi-VN"/>
        </w:rPr>
        <w:t xml:space="preserve">tháng </w:t>
      </w:r>
      <w:r w:rsidR="00CB71B9">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sidR="00CB71B9">
        <w:rPr>
          <w:color w:val="000000"/>
          <w:sz w:val="28"/>
          <w:szCs w:val="28"/>
          <w:lang w:val="vi-VN"/>
        </w:rPr>
        <w:t xml:space="preserve"> hoặc</w:t>
      </w:r>
      <w:r w:rsidR="00CB71B9">
        <w:rPr>
          <w:color w:val="000000"/>
          <w:sz w:val="28"/>
          <w:szCs w:val="28"/>
          <w:lang w:val="sv-SE"/>
        </w:rPr>
        <w:t xml:space="preserve"> đánh giá COP; để tiếp tục thực hiện, doanh nghiệp phải thực hiện nộp lại hồ sơ từ đầu</w:t>
      </w:r>
      <w:r>
        <w:rPr>
          <w:color w:val="000000"/>
          <w:sz w:val="28"/>
          <w:szCs w:val="28"/>
          <w:lang w:val="sv-SE"/>
        </w:rPr>
        <w:t>.”.</w:t>
      </w:r>
    </w:p>
    <w:p w:rsidR="009E7159" w:rsidRDefault="009E7159"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 xml:space="preserve">Sửa đổi, bổ sung khoản 1 Điều 10 của Thông tư số 30/2011/TT-BGTVT đã được sửa đổi theo quy định tại khoản 7 Điều 1 của Thông tư số 54/2014/TT-BGTVT như sau: </w:t>
      </w:r>
    </w:p>
    <w:p w:rsidR="009E7159" w:rsidRDefault="009E7159" w:rsidP="009E7159">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“1. Sau khi sản phẩm được cấp giấy chứng nhận, Cơ sở sản xuất tiến hành sản xuất hàng loạt, kiểm tra chất lượng trong suốt quá trình sản xuất, lắp ráp cho từng sản phẩm và phải đảm bảo các sản phẩm này đạt tiêu chuẩn, quy chuẩn kỹ thuật </w:t>
      </w:r>
      <w:r>
        <w:rPr>
          <w:color w:val="000000"/>
          <w:sz w:val="28"/>
          <w:szCs w:val="28"/>
          <w:lang w:val="vi-VN"/>
        </w:rPr>
        <w:t xml:space="preserve">phù hợp với hồ sơ </w:t>
      </w:r>
      <w:r>
        <w:rPr>
          <w:color w:val="000000"/>
          <w:sz w:val="28"/>
          <w:szCs w:val="28"/>
          <w:lang w:val="sv-SE"/>
        </w:rPr>
        <w:t>kiểm tra sản phẩm và mẫu điển hình đã được chứng nhận</w:t>
      </w:r>
      <w:r w:rsidR="008B3D46">
        <w:rPr>
          <w:color w:val="000000"/>
          <w:sz w:val="28"/>
          <w:szCs w:val="28"/>
          <w:lang w:val="vi-VN"/>
        </w:rPr>
        <w:t xml:space="preserve">. Cơ sở sản xuất </w:t>
      </w:r>
      <w:r>
        <w:rPr>
          <w:color w:val="000000"/>
          <w:sz w:val="28"/>
          <w:szCs w:val="28"/>
          <w:lang w:val="vi-VN"/>
        </w:rPr>
        <w:t>chỉ được xuất xưởng sản phẩm, cấp phiếu kiểm tra chất lượng xuất xưởng</w:t>
      </w:r>
      <w:r>
        <w:rPr>
          <w:color w:val="000000"/>
          <w:sz w:val="28"/>
          <w:szCs w:val="28"/>
          <w:lang w:val="nl-NL"/>
        </w:rPr>
        <w:t xml:space="preserve"> </w:t>
      </w:r>
      <w:r>
        <w:rPr>
          <w:color w:val="000000"/>
          <w:sz w:val="28"/>
          <w:szCs w:val="28"/>
          <w:lang w:val="vi-VN"/>
        </w:rPr>
        <w:t xml:space="preserve">cho xe cơ giới khi tuân thủ các quy định tại Thông tư này về việc đảm bảo chất lượng sản phẩm, đánh giá </w:t>
      </w:r>
      <w:r w:rsidR="008B3D46">
        <w:rPr>
          <w:color w:val="000000"/>
          <w:sz w:val="28"/>
          <w:szCs w:val="28"/>
          <w:lang w:val="vi-VN"/>
        </w:rPr>
        <w:t xml:space="preserve">kiểu loại sản phẩm đã được cấp </w:t>
      </w:r>
      <w:r>
        <w:rPr>
          <w:color w:val="000000"/>
          <w:sz w:val="28"/>
          <w:szCs w:val="28"/>
          <w:lang w:val="vi-VN"/>
        </w:rPr>
        <w:t>Giấy chứng nhận.</w:t>
      </w:r>
      <w:r>
        <w:rPr>
          <w:color w:val="000000"/>
          <w:sz w:val="28"/>
          <w:szCs w:val="28"/>
          <w:lang w:val="sv-SE"/>
        </w:rPr>
        <w:t>”.</w:t>
      </w:r>
    </w:p>
    <w:p w:rsidR="000A38F2" w:rsidRDefault="000A38F2"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 xml:space="preserve">Sửa đổi, bổ sung </w:t>
      </w:r>
      <w:r w:rsidR="00030DBB">
        <w:rPr>
          <w:color w:val="000000"/>
          <w:sz w:val="28"/>
          <w:szCs w:val="28"/>
          <w:lang w:val="nl-NL"/>
        </w:rPr>
        <w:t xml:space="preserve">đoạn cuối của </w:t>
      </w:r>
      <w:r>
        <w:rPr>
          <w:color w:val="000000"/>
          <w:sz w:val="28"/>
          <w:szCs w:val="28"/>
          <w:lang w:val="nl-NL"/>
        </w:rPr>
        <w:t>khoản 3</w:t>
      </w:r>
      <w:r w:rsidR="00B52D0A">
        <w:rPr>
          <w:color w:val="000000"/>
          <w:sz w:val="28"/>
          <w:szCs w:val="28"/>
          <w:lang w:val="vi-VN"/>
        </w:rPr>
        <w:t xml:space="preserve"> </w:t>
      </w:r>
      <w:r>
        <w:rPr>
          <w:color w:val="000000"/>
          <w:sz w:val="28"/>
          <w:szCs w:val="28"/>
          <w:lang w:val="nl-NL"/>
        </w:rPr>
        <w:t xml:space="preserve">và bổ sung khoản 6 Điều 11 của Thông tư số 30/2011/TT-BGTVT </w:t>
      </w:r>
    </w:p>
    <w:p w:rsidR="00A60946" w:rsidRDefault="000A38F2"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a) </w:t>
      </w:r>
      <w:r w:rsidR="00AB4A8D">
        <w:rPr>
          <w:color w:val="000000"/>
          <w:sz w:val="28"/>
          <w:szCs w:val="28"/>
          <w:lang w:val="nl-NL"/>
        </w:rPr>
        <w:t xml:space="preserve">Sửa đổi, bổ sung đoạn cuối của khoản 3 Điều 11 </w:t>
      </w:r>
      <w:r>
        <w:rPr>
          <w:color w:val="000000"/>
          <w:sz w:val="28"/>
          <w:szCs w:val="28"/>
          <w:lang w:val="nl-NL"/>
        </w:rPr>
        <w:t xml:space="preserve">của Thông tư số 30/2011/TT-BGTVT </w:t>
      </w:r>
      <w:r w:rsidR="000C0E37">
        <w:rPr>
          <w:color w:val="000000"/>
          <w:sz w:val="28"/>
          <w:szCs w:val="28"/>
          <w:lang w:val="nl-NL"/>
        </w:rPr>
        <w:t xml:space="preserve">đã được sửa đổi theo quy định tại khoản </w:t>
      </w:r>
      <w:r w:rsidR="000C0E37">
        <w:rPr>
          <w:color w:val="000000"/>
          <w:sz w:val="28"/>
          <w:szCs w:val="28"/>
          <w:lang w:val="vi-VN"/>
        </w:rPr>
        <w:t>8</w:t>
      </w:r>
      <w:r w:rsidR="000C0E37">
        <w:rPr>
          <w:color w:val="000000"/>
          <w:sz w:val="28"/>
          <w:szCs w:val="28"/>
          <w:lang w:val="nl-NL"/>
        </w:rPr>
        <w:t xml:space="preserve"> Điều 1 của Thông tư số 54/2014/TT-BGTVT </w:t>
      </w:r>
      <w:r>
        <w:rPr>
          <w:color w:val="000000"/>
          <w:sz w:val="28"/>
          <w:szCs w:val="28"/>
          <w:lang w:val="nl-NL"/>
        </w:rPr>
        <w:t>như sau:</w:t>
      </w:r>
      <w:r w:rsidR="00A60946">
        <w:rPr>
          <w:color w:val="000000"/>
          <w:sz w:val="28"/>
          <w:szCs w:val="28"/>
          <w:lang w:val="nl-NL"/>
        </w:rPr>
        <w:t xml:space="preserve"> </w:t>
      </w:r>
    </w:p>
    <w:p w:rsidR="00A60946" w:rsidRDefault="00A60946" w:rsidP="00C330FD">
      <w:pPr>
        <w:pStyle w:val="NormalWeb"/>
        <w:shd w:val="clear" w:color="auto" w:fill="FFFFFF"/>
        <w:tabs>
          <w:tab w:val="left" w:pos="5104"/>
        </w:tabs>
        <w:spacing w:before="120" w:beforeAutospacing="0" w:after="120" w:afterAutospacing="0" w:line="360" w:lineRule="exact"/>
        <w:ind w:firstLine="567"/>
        <w:jc w:val="both"/>
        <w:rPr>
          <w:color w:val="000000"/>
          <w:sz w:val="28"/>
          <w:lang w:val="sv-SE"/>
        </w:rPr>
      </w:pPr>
      <w:r>
        <w:rPr>
          <w:rStyle w:val="fontstyle01"/>
          <w:lang w:val="nl-NL"/>
        </w:rPr>
        <w:t>“</w:t>
      </w:r>
      <w:r>
        <w:rPr>
          <w:rStyle w:val="fontstyle01"/>
        </w:rPr>
        <w:t>Cơ quan QLCL sẽ tiếp nhận, kiểm tra các tài liệu bổ sung để đánh</w:t>
      </w:r>
      <w:r w:rsidR="00480E1B">
        <w:rPr>
          <w:rStyle w:val="fontstyle01"/>
          <w:lang w:val="vi-VN"/>
        </w:rPr>
        <w:t xml:space="preserve"> </w:t>
      </w:r>
      <w:r>
        <w:rPr>
          <w:rStyle w:val="fontstyle01"/>
        </w:rPr>
        <w:t xml:space="preserve">giá </w:t>
      </w:r>
      <w:r>
        <w:rPr>
          <w:rStyle w:val="fontstyle01"/>
          <w:lang w:val="en-US"/>
        </w:rPr>
        <w:t xml:space="preserve">nội dung hồ sơ </w:t>
      </w:r>
      <w:r>
        <w:rPr>
          <w:rStyle w:val="fontstyle01"/>
        </w:rPr>
        <w:t>và cấp Giấy chứng nhận</w:t>
      </w:r>
      <w:r>
        <w:rPr>
          <w:rStyle w:val="fontstyle01"/>
          <w:lang w:val="en-US"/>
        </w:rPr>
        <w:t xml:space="preserve"> theo trình tự</w:t>
      </w:r>
      <w:r w:rsidR="000D4A8D">
        <w:rPr>
          <w:rStyle w:val="fontstyle01"/>
          <w:lang w:val="en-US"/>
        </w:rPr>
        <w:t>,</w:t>
      </w:r>
      <w:r>
        <w:rPr>
          <w:rStyle w:val="fontstyle01"/>
          <w:lang w:val="en-US"/>
        </w:rPr>
        <w:t xml:space="preserve"> cách thức nêu tại Điều 9 của Thông tư này. </w:t>
      </w:r>
      <w:r w:rsidR="000C556F">
        <w:rPr>
          <w:rStyle w:val="fontstyle01"/>
          <w:lang w:val="en-US"/>
        </w:rPr>
        <w:t xml:space="preserve">Trường hợp sản phẩm có sự thay đổi </w:t>
      </w:r>
      <w:r w:rsidR="000C556F">
        <w:rPr>
          <w:color w:val="000000"/>
          <w:sz w:val="28"/>
          <w:lang w:val="sv-SE"/>
        </w:rPr>
        <w:t>kết cấu, bố trí và loại thiết bị lắp đặt trên xe ảnh hưởng đến an toàn kỹ thuật và bảo vệ môi trường của kiểu loại sản phẩm đã chứng nhận, so với tiêu chuẩn, quy chuẩn kỹ thuật hoặc có các thay đổi làm thay đổi thông số in trên Giấy chứng nhận đã cấp thì Giấy chứng nhận được</w:t>
      </w:r>
      <w:r w:rsidR="000D4A8D">
        <w:rPr>
          <w:color w:val="000000"/>
          <w:sz w:val="28"/>
          <w:lang w:val="sv-SE"/>
        </w:rPr>
        <w:t xml:space="preserve"> cấp</w:t>
      </w:r>
      <w:r w:rsidR="000C556F">
        <w:rPr>
          <w:color w:val="000000"/>
          <w:sz w:val="28"/>
          <w:lang w:val="sv-SE"/>
        </w:rPr>
        <w:t xml:space="preserve"> </w:t>
      </w:r>
      <w:r w:rsidR="000D4A8D">
        <w:rPr>
          <w:color w:val="000000"/>
          <w:sz w:val="28"/>
          <w:lang w:val="sv-SE"/>
        </w:rPr>
        <w:t xml:space="preserve">được </w:t>
      </w:r>
      <w:r w:rsidR="000C556F">
        <w:rPr>
          <w:color w:val="000000"/>
          <w:sz w:val="28"/>
          <w:lang w:val="sv-SE"/>
        </w:rPr>
        <w:t>căn cứ trên Giấy chứng nhận của kiểu loại xe thay đổi; các trường hợp khác thì ghi nhận, bổ sung các nội dung thay đổi đối với kiểu loại sản phẩm đã cấp.</w:t>
      </w:r>
      <w:r w:rsidR="008A7590">
        <w:rPr>
          <w:color w:val="000000"/>
          <w:sz w:val="28"/>
          <w:lang w:val="sv-SE"/>
        </w:rPr>
        <w:t>”</w:t>
      </w:r>
      <w:r w:rsidR="00D300B2">
        <w:rPr>
          <w:color w:val="000000"/>
          <w:sz w:val="28"/>
          <w:lang w:val="sv-SE"/>
        </w:rPr>
        <w:t>.</w:t>
      </w:r>
    </w:p>
    <w:p w:rsidR="000A38F2" w:rsidRDefault="000A38F2" w:rsidP="00C330FD">
      <w:pPr>
        <w:pStyle w:val="NormalWeb"/>
        <w:shd w:val="clear" w:color="auto" w:fill="FFFFFF"/>
        <w:tabs>
          <w:tab w:val="left" w:pos="5104"/>
        </w:tabs>
        <w:spacing w:before="120" w:beforeAutospacing="0" w:after="120" w:afterAutospacing="0" w:line="360" w:lineRule="exact"/>
        <w:ind w:firstLine="567"/>
        <w:jc w:val="both"/>
        <w:rPr>
          <w:color w:val="000000"/>
          <w:sz w:val="28"/>
          <w:lang w:val="sv-SE"/>
        </w:rPr>
      </w:pPr>
      <w:r>
        <w:rPr>
          <w:color w:val="000000"/>
          <w:sz w:val="28"/>
          <w:szCs w:val="28"/>
          <w:lang w:val="nl-NL"/>
        </w:rPr>
        <w:t>d) Bổ sung khoản 6 Điều 11 của Thông tư số 30/2011/TT-BGTVT như sau:</w:t>
      </w:r>
    </w:p>
    <w:p w:rsidR="00AD0AA7" w:rsidRDefault="00AD0AA7" w:rsidP="00C330FD">
      <w:pPr>
        <w:pStyle w:val="NormalWeb"/>
        <w:shd w:val="clear" w:color="auto" w:fill="FFFFFF"/>
        <w:tabs>
          <w:tab w:val="left" w:pos="5104"/>
        </w:tabs>
        <w:spacing w:before="120" w:beforeAutospacing="0" w:after="120" w:afterAutospacing="0" w:line="360" w:lineRule="exact"/>
        <w:ind w:firstLine="567"/>
        <w:jc w:val="both"/>
        <w:rPr>
          <w:color w:val="000000"/>
          <w:sz w:val="28"/>
          <w:lang w:val="sv-SE"/>
        </w:rPr>
      </w:pPr>
      <w:r>
        <w:rPr>
          <w:rStyle w:val="fontstyle01"/>
          <w:lang w:val="sv-SE"/>
        </w:rPr>
        <w:t>“</w:t>
      </w:r>
      <w:r w:rsidR="00424F88">
        <w:rPr>
          <w:rStyle w:val="fontstyle01"/>
          <w:lang w:val="sv-SE"/>
        </w:rPr>
        <w:t xml:space="preserve">6. </w:t>
      </w:r>
      <w:r>
        <w:rPr>
          <w:bCs/>
          <w:color w:val="000000"/>
          <w:sz w:val="28"/>
          <w:lang w:val="sv-SE"/>
        </w:rPr>
        <w:t>Giấy chứng nhận được cấp lại trong các trường hợp bị mất, hỏng hoặc có sự thay đổi nội dung thông tin về tên, địa chỉ liên quan đến doanh nghiệp trên Giấy chứng nhận</w:t>
      </w:r>
      <w:r>
        <w:rPr>
          <w:rStyle w:val="fontstyle01"/>
        </w:rPr>
        <w:t>,</w:t>
      </w:r>
      <w:r>
        <w:rPr>
          <w:rStyle w:val="fontstyle01"/>
          <w:lang w:val="sv-SE"/>
        </w:rPr>
        <w:t xml:space="preserve"> </w:t>
      </w:r>
      <w:r>
        <w:rPr>
          <w:rStyle w:val="fontstyle01"/>
        </w:rPr>
        <w:t xml:space="preserve">Cơ sở sản xuất </w:t>
      </w:r>
      <w:r w:rsidR="00B6255C">
        <w:rPr>
          <w:color w:val="000000"/>
          <w:sz w:val="28"/>
          <w:szCs w:val="28"/>
          <w:lang w:val="sv-SE"/>
        </w:rPr>
        <w:t xml:space="preserve">nộp trực tiếp hoặc qua hệ thống bưu chính hoặc qua </w:t>
      </w:r>
      <w:r w:rsidR="00C04C23">
        <w:rPr>
          <w:color w:val="000000"/>
          <w:sz w:val="28"/>
          <w:szCs w:val="28"/>
          <w:lang w:val="sv-SE"/>
        </w:rPr>
        <w:t xml:space="preserve">hệ thống dịch vụ công trực tuyến </w:t>
      </w:r>
      <w:r w:rsidR="00B6255C">
        <w:rPr>
          <w:color w:val="000000"/>
          <w:sz w:val="28"/>
          <w:szCs w:val="28"/>
          <w:lang w:val="sv-SE"/>
        </w:rPr>
        <w:t xml:space="preserve">hoặc qua hình thức khác </w:t>
      </w:r>
      <w:r w:rsidR="00B6255C">
        <w:rPr>
          <w:rStyle w:val="fontstyle01"/>
          <w:lang w:val="sv-SE"/>
        </w:rPr>
        <w:t xml:space="preserve">các tài liệu liên quan đến việc đề nghị cấp lại giấy chứng nhận. </w:t>
      </w:r>
      <w:r>
        <w:rPr>
          <w:rStyle w:val="fontstyle01"/>
        </w:rPr>
        <w:t xml:space="preserve">Cơ quan QLCL sẽ tiếp nhận, kiểm tra các tài liệu </w:t>
      </w:r>
      <w:r w:rsidR="00B6255C">
        <w:rPr>
          <w:rStyle w:val="fontstyle01"/>
          <w:lang w:val="sv-SE"/>
        </w:rPr>
        <w:t>để</w:t>
      </w:r>
      <w:r>
        <w:rPr>
          <w:rStyle w:val="fontstyle01"/>
        </w:rPr>
        <w:t xml:space="preserve"> cấp </w:t>
      </w:r>
      <w:r w:rsidR="00B6255C">
        <w:rPr>
          <w:rStyle w:val="fontstyle01"/>
          <w:lang w:val="sv-SE"/>
        </w:rPr>
        <w:t xml:space="preserve">lại </w:t>
      </w:r>
      <w:r>
        <w:rPr>
          <w:rStyle w:val="fontstyle01"/>
        </w:rPr>
        <w:t>Giấy chứng nhận</w:t>
      </w:r>
      <w:r>
        <w:rPr>
          <w:rStyle w:val="fontstyle01"/>
          <w:lang w:val="sv-SE"/>
        </w:rPr>
        <w:t xml:space="preserve"> theo trình tự và cách thức nêu tại Điều 9 của Thông tư này.</w:t>
      </w:r>
      <w:r>
        <w:rPr>
          <w:color w:val="000000"/>
          <w:sz w:val="28"/>
          <w:lang w:val="sv-SE"/>
        </w:rPr>
        <w:t>”</w:t>
      </w:r>
      <w:r w:rsidR="00D300B2">
        <w:rPr>
          <w:color w:val="000000"/>
          <w:sz w:val="28"/>
          <w:lang w:val="sv-SE"/>
        </w:rPr>
        <w:t>.</w:t>
      </w:r>
    </w:p>
    <w:p w:rsidR="00901643" w:rsidRDefault="00AA16FE" w:rsidP="000D3CC2">
      <w:pPr>
        <w:pStyle w:val="NormalWeb"/>
        <w:numPr>
          <w:ilvl w:val="1"/>
          <w:numId w:val="18"/>
        </w:numPr>
        <w:shd w:val="clear" w:color="auto" w:fill="FFFFFF"/>
        <w:tabs>
          <w:tab w:val="left" w:pos="851"/>
        </w:tabs>
        <w:spacing w:before="120" w:beforeAutospacing="0" w:after="120" w:afterAutospacing="0" w:line="360" w:lineRule="exact"/>
        <w:ind w:left="0" w:firstLine="567"/>
        <w:jc w:val="both"/>
        <w:rPr>
          <w:color w:val="000000"/>
          <w:sz w:val="28"/>
          <w:szCs w:val="28"/>
          <w:lang w:val="nl-NL"/>
        </w:rPr>
      </w:pPr>
      <w:r>
        <w:rPr>
          <w:color w:val="000000"/>
          <w:sz w:val="28"/>
          <w:szCs w:val="28"/>
          <w:lang w:val="nl-NL"/>
        </w:rPr>
        <w:t xml:space="preserve">Thay thế </w:t>
      </w:r>
      <w:r w:rsidR="001D4998">
        <w:rPr>
          <w:color w:val="000000"/>
          <w:sz w:val="28"/>
          <w:szCs w:val="28"/>
          <w:lang w:val="nl-NL"/>
        </w:rPr>
        <w:t>P</w:t>
      </w:r>
      <w:r>
        <w:rPr>
          <w:color w:val="000000"/>
          <w:sz w:val="28"/>
          <w:szCs w:val="28"/>
          <w:lang w:val="nl-NL"/>
        </w:rPr>
        <w:t xml:space="preserve">hụ lục </w:t>
      </w:r>
      <w:r w:rsidR="00B92090">
        <w:rPr>
          <w:color w:val="000000"/>
          <w:sz w:val="28"/>
          <w:szCs w:val="28"/>
          <w:lang w:val="nl-NL"/>
        </w:rPr>
        <w:t xml:space="preserve">IV, </w:t>
      </w:r>
      <w:r>
        <w:rPr>
          <w:color w:val="000000"/>
          <w:sz w:val="28"/>
          <w:szCs w:val="28"/>
          <w:lang w:val="nl-NL"/>
        </w:rPr>
        <w:t>V</w:t>
      </w:r>
      <w:r w:rsidR="00B92090">
        <w:rPr>
          <w:color w:val="000000"/>
          <w:sz w:val="28"/>
          <w:szCs w:val="28"/>
          <w:lang w:val="nl-NL"/>
        </w:rPr>
        <w:t>II</w:t>
      </w:r>
      <w:r w:rsidR="003E63AB">
        <w:rPr>
          <w:color w:val="000000"/>
          <w:sz w:val="28"/>
          <w:szCs w:val="28"/>
          <w:lang w:val="nl-NL"/>
        </w:rPr>
        <w:t>, IX</w:t>
      </w:r>
      <w:r>
        <w:rPr>
          <w:color w:val="000000"/>
          <w:sz w:val="28"/>
          <w:szCs w:val="28"/>
          <w:lang w:val="nl-NL"/>
        </w:rPr>
        <w:t xml:space="preserve"> của Thông tư số 30/2011/TT-BGTVT bằng Phụ lục </w:t>
      </w:r>
      <w:r w:rsidR="00B207E2">
        <w:rPr>
          <w:color w:val="000000"/>
          <w:sz w:val="28"/>
          <w:szCs w:val="28"/>
          <w:lang w:val="nl-NL"/>
        </w:rPr>
        <w:t>2</w:t>
      </w:r>
      <w:r w:rsidR="00491478">
        <w:rPr>
          <w:color w:val="000000"/>
          <w:sz w:val="28"/>
          <w:szCs w:val="28"/>
          <w:lang w:val="nl-NL"/>
        </w:rPr>
        <w:t xml:space="preserve">, Phụ lục </w:t>
      </w:r>
      <w:r w:rsidR="00B207E2">
        <w:rPr>
          <w:color w:val="000000"/>
          <w:sz w:val="28"/>
          <w:szCs w:val="28"/>
          <w:lang w:val="nl-NL"/>
        </w:rPr>
        <w:t>3</w:t>
      </w:r>
      <w:r>
        <w:rPr>
          <w:color w:val="000000"/>
          <w:sz w:val="28"/>
          <w:szCs w:val="28"/>
          <w:lang w:val="nl-NL"/>
        </w:rPr>
        <w:t xml:space="preserve"> </w:t>
      </w:r>
      <w:r w:rsidR="003E63AB">
        <w:rPr>
          <w:color w:val="000000"/>
          <w:sz w:val="28"/>
          <w:szCs w:val="28"/>
          <w:lang w:val="nl-NL"/>
        </w:rPr>
        <w:t xml:space="preserve">và </w:t>
      </w:r>
      <w:r w:rsidR="00491478">
        <w:rPr>
          <w:color w:val="000000"/>
          <w:sz w:val="28"/>
          <w:szCs w:val="28"/>
          <w:lang w:val="nl-NL"/>
        </w:rPr>
        <w:t xml:space="preserve">Phụ lục </w:t>
      </w:r>
      <w:r w:rsidR="00B207E2">
        <w:rPr>
          <w:color w:val="000000"/>
          <w:sz w:val="28"/>
          <w:szCs w:val="28"/>
          <w:lang w:val="nl-NL"/>
        </w:rPr>
        <w:t>4</w:t>
      </w:r>
      <w:r w:rsidR="00491478">
        <w:rPr>
          <w:color w:val="000000"/>
          <w:sz w:val="28"/>
          <w:szCs w:val="28"/>
          <w:lang w:val="nl-NL"/>
        </w:rPr>
        <w:t xml:space="preserve"> </w:t>
      </w:r>
      <w:r>
        <w:rPr>
          <w:color w:val="000000"/>
          <w:sz w:val="28"/>
          <w:szCs w:val="28"/>
          <w:lang w:val="nl-NL"/>
        </w:rPr>
        <w:t>ban hành kèm theo Thông tư này.</w:t>
      </w:r>
      <w:r w:rsidR="00EF2B5C">
        <w:rPr>
          <w:color w:val="000000"/>
          <w:sz w:val="28"/>
          <w:szCs w:val="28"/>
          <w:lang w:val="nl-NL"/>
        </w:rPr>
        <w:t xml:space="preserve"> </w:t>
      </w:r>
    </w:p>
    <w:p w:rsidR="00786DBC" w:rsidRDefault="00786DBC" w:rsidP="00C330FD">
      <w:pPr>
        <w:tabs>
          <w:tab w:val="left" w:pos="709"/>
        </w:tabs>
        <w:spacing w:before="120" w:after="120" w:line="360" w:lineRule="exact"/>
        <w:ind w:firstLine="567"/>
        <w:jc w:val="both"/>
        <w:rPr>
          <w:b/>
          <w:color w:val="000000"/>
          <w:sz w:val="28"/>
          <w:szCs w:val="28"/>
          <w:lang w:val="sv-SE"/>
        </w:rPr>
      </w:pPr>
      <w:r>
        <w:rPr>
          <w:b/>
          <w:color w:val="000000"/>
          <w:sz w:val="28"/>
          <w:szCs w:val="28"/>
          <w:lang w:val="sv-SE"/>
        </w:rPr>
        <w:t>Điều 3. Sửa đổi, bổ sung, bãi bỏ một số Điều của Thông tư số </w:t>
      </w:r>
      <w:bookmarkStart w:id="10" w:name="_Hlk134719095"/>
      <w:r>
        <w:rPr>
          <w:b/>
          <w:color w:val="000000"/>
          <w:sz w:val="28"/>
          <w:szCs w:val="28"/>
          <w:lang w:val="sv-SE"/>
        </w:rPr>
        <w:t>45/2012/TT-BGTVT ngày 25 tháng 10 năm 2012 của Bộ trưởng Bộ Giao thông vận tải quy định về kiểm tra chất lượng an toàn kỹ thuật và bảo vệ môi trường trong sản xuất, lắp ráp xe mô tô, xe gắn máy (sau đây viết tắt là Thông tư số 45/2012/TT-BGTVT)</w:t>
      </w:r>
      <w:r w:rsidR="00D53797">
        <w:rPr>
          <w:b/>
          <w:color w:val="000000"/>
          <w:sz w:val="28"/>
          <w:szCs w:val="28"/>
          <w:lang w:val="sv-SE"/>
        </w:rPr>
        <w:t xml:space="preserve"> </w:t>
      </w:r>
      <w:bookmarkEnd w:id="10"/>
      <w:r w:rsidR="00D53797">
        <w:rPr>
          <w:b/>
          <w:iCs/>
          <w:color w:val="000000"/>
          <w:sz w:val="28"/>
          <w:szCs w:val="28"/>
          <w:shd w:val="clear" w:color="auto" w:fill="FFFFFF"/>
          <w:lang w:val="nl-NL"/>
        </w:rPr>
        <w:t xml:space="preserve">và Thông tư số 42/2018/TT-BGTVT ngày 30 tháng 7 năm 2018 của Bộ trưởng Bộ Giao thông vận tải sửa đổi, bổ sung một số điều của các Thông tư trong lĩnh vực đăng kiểm (sau đây viết tắt là Thông tư số 42/2018/TT-BGTVT) </w:t>
      </w:r>
      <w:r w:rsidR="00D53797">
        <w:rPr>
          <w:b/>
          <w:iCs/>
          <w:color w:val="000000"/>
          <w:spacing w:val="-4"/>
          <w:sz w:val="28"/>
          <w:szCs w:val="28"/>
          <w:shd w:val="clear" w:color="auto" w:fill="FFFFFF"/>
          <w:lang w:val="nl-NL"/>
        </w:rPr>
        <w:t xml:space="preserve">và </w:t>
      </w:r>
      <w:r w:rsidR="00D53797">
        <w:rPr>
          <w:rFonts w:ascii="Times New Roman Bold" w:hAnsi="Times New Roman Bold"/>
          <w:b/>
          <w:color w:val="000000"/>
          <w:spacing w:val="-4"/>
          <w:sz w:val="28"/>
          <w:szCs w:val="28"/>
          <w:lang w:val="nl-NL"/>
        </w:rPr>
        <w:t xml:space="preserve">Thông tư số 16/2022/TT-BGTVT ngày 30 tháng 06 năm 2022 của Bộ trưởng Bộ Giao thông vận tải </w:t>
      </w:r>
      <w:r w:rsidR="00D53797">
        <w:rPr>
          <w:b/>
          <w:iCs/>
          <w:color w:val="000000"/>
          <w:spacing w:val="-4"/>
          <w:sz w:val="28"/>
          <w:szCs w:val="28"/>
          <w:shd w:val="clear" w:color="auto" w:fill="FFFFFF"/>
          <w:lang w:val="vi-VN"/>
        </w:rPr>
        <w:t>sửa đổi, bổ sung một số</w:t>
      </w:r>
      <w:r w:rsidR="00D53797">
        <w:rPr>
          <w:b/>
          <w:iCs/>
          <w:color w:val="000000"/>
          <w:spacing w:val="-4"/>
          <w:sz w:val="28"/>
          <w:szCs w:val="28"/>
          <w:shd w:val="clear" w:color="auto" w:fill="FFFFFF"/>
          <w:lang w:val="nl-NL"/>
        </w:rPr>
        <w:t xml:space="preserve"> điều của các Thông tư trong lĩnh vực đăng kiểm (sau đây viết tắt là Thông tư số 16/2022/TT-BGTVT)</w:t>
      </w:r>
    </w:p>
    <w:p w:rsidR="00786DBC" w:rsidRDefault="00712C92" w:rsidP="00150E15">
      <w:pPr>
        <w:pStyle w:val="NormalWeb"/>
        <w:numPr>
          <w:ilvl w:val="0"/>
          <w:numId w:val="3"/>
        </w:numPr>
        <w:shd w:val="clear" w:color="auto" w:fill="FFFFFF"/>
        <w:tabs>
          <w:tab w:val="left" w:pos="851"/>
        </w:tabs>
        <w:spacing w:before="120" w:beforeAutospacing="0" w:after="120" w:afterAutospacing="0" w:line="360" w:lineRule="exact"/>
        <w:ind w:hanging="513"/>
        <w:jc w:val="both"/>
        <w:rPr>
          <w:color w:val="000000"/>
          <w:sz w:val="28"/>
          <w:szCs w:val="28"/>
          <w:lang w:val="sv-SE"/>
        </w:rPr>
      </w:pPr>
      <w:r>
        <w:rPr>
          <w:color w:val="000000"/>
          <w:sz w:val="28"/>
          <w:szCs w:val="28"/>
          <w:lang w:val="sv-SE"/>
        </w:rPr>
        <w:t>Sửa đổi điểm b khoản 3 Điều 4</w:t>
      </w:r>
      <w:r w:rsidR="0072043D">
        <w:rPr>
          <w:color w:val="000000"/>
          <w:sz w:val="28"/>
          <w:szCs w:val="28"/>
          <w:lang w:val="sv-SE"/>
        </w:rPr>
        <w:t xml:space="preserve"> của Thông tư số 45/2012/TT-BGTVT</w:t>
      </w:r>
    </w:p>
    <w:p w:rsidR="00712C92" w:rsidRDefault="00712C92"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rStyle w:val="fontstyle01"/>
        </w:rPr>
        <w:t>“</w:t>
      </w:r>
      <w:r>
        <w:rPr>
          <w:rStyle w:val="fontstyle01"/>
          <w:lang w:val="sv-SE"/>
        </w:rPr>
        <w:t>b)</w:t>
      </w:r>
      <w:r>
        <w:rPr>
          <w:rStyle w:val="fontstyle01"/>
        </w:rPr>
        <w:t xml:space="preserve"> </w:t>
      </w:r>
      <w:r w:rsidR="00B461AA">
        <w:rPr>
          <w:rStyle w:val="fontstyle01"/>
          <w:lang w:val="nl-NL"/>
        </w:rPr>
        <w:t xml:space="preserve">Trường hợp cần phải trực tiếp </w:t>
      </w:r>
      <w:r w:rsidR="00B461AA">
        <w:rPr>
          <w:rStyle w:val="fontstyle01"/>
          <w:lang w:val="vi-VN"/>
        </w:rPr>
        <w:t xml:space="preserve">cùng </w:t>
      </w:r>
      <w:r w:rsidR="00B461AA">
        <w:rPr>
          <w:rStyle w:val="fontstyle01"/>
          <w:lang w:val="nl-NL"/>
        </w:rPr>
        <w:t xml:space="preserve">đánh giá các hạng mục quy định tại tiêu chuẩn, quy chuẩn và quy định, đánh giá quá trình thực hiện kiểm tra, thử nghiệm sản phẩm để </w:t>
      </w:r>
      <w:r w:rsidR="00B461AA">
        <w:rPr>
          <w:rStyle w:val="fontstyle01"/>
          <w:lang w:val="vi-VN"/>
        </w:rPr>
        <w:t xml:space="preserve">làm căn cứ xác nhận kết quả </w:t>
      </w:r>
      <w:r w:rsidR="00B461AA">
        <w:rPr>
          <w:rStyle w:val="fontstyle01"/>
          <w:lang w:val="nl-NL"/>
        </w:rPr>
        <w:t xml:space="preserve">đánh giá sự phù hợp của kiểu loại sản phẩm theo tiêu chuẩn, quy chuẩn và quy định, Cơ quan QLCL </w:t>
      </w:r>
      <w:r w:rsidR="00B461AA">
        <w:rPr>
          <w:rStyle w:val="fontstyle01"/>
          <w:lang w:val="vi-VN"/>
        </w:rPr>
        <w:t xml:space="preserve">thực hiện </w:t>
      </w:r>
      <w:r w:rsidR="00B461AA">
        <w:rPr>
          <w:rStyle w:val="fontstyle01"/>
          <w:lang w:val="nl-NL"/>
        </w:rPr>
        <w:t>giám sát trực tiếp việc thử nghiệm sản phẩm tại cơ sở thử nghiệm</w:t>
      </w:r>
      <w:r w:rsidR="00B461AA">
        <w:rPr>
          <w:rStyle w:val="fontstyle01"/>
          <w:lang w:val="vi-VN"/>
        </w:rPr>
        <w:t>.</w:t>
      </w:r>
      <w:r>
        <w:rPr>
          <w:rStyle w:val="fontstyle01"/>
        </w:rPr>
        <w:t>”</w:t>
      </w:r>
      <w:r w:rsidR="00D300B2">
        <w:rPr>
          <w:rStyle w:val="fontstyle01"/>
          <w:lang w:val="sv-SE"/>
        </w:rPr>
        <w:t>.</w:t>
      </w:r>
    </w:p>
    <w:p w:rsidR="00786DBC" w:rsidRDefault="00786DBC" w:rsidP="00150E15">
      <w:pPr>
        <w:pStyle w:val="NormalWeb"/>
        <w:numPr>
          <w:ilvl w:val="0"/>
          <w:numId w:val="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bổ sung </w:t>
      </w:r>
      <w:r w:rsidR="00156FA1">
        <w:rPr>
          <w:color w:val="000000"/>
          <w:sz w:val="28"/>
          <w:szCs w:val="28"/>
          <w:lang w:val="sv-SE"/>
        </w:rPr>
        <w:t xml:space="preserve">điểm c khoản 1 </w:t>
      </w:r>
      <w:r w:rsidR="00EC34CA">
        <w:rPr>
          <w:color w:val="000000"/>
          <w:sz w:val="28"/>
          <w:szCs w:val="28"/>
          <w:lang w:val="vi-VN"/>
        </w:rPr>
        <w:t xml:space="preserve">và điểm a, b khoản 2 </w:t>
      </w:r>
      <w:r>
        <w:rPr>
          <w:color w:val="000000"/>
          <w:sz w:val="28"/>
          <w:szCs w:val="28"/>
          <w:lang w:val="sv-SE"/>
        </w:rPr>
        <w:t xml:space="preserve">Điều 6 </w:t>
      </w:r>
      <w:r w:rsidR="0072043D">
        <w:rPr>
          <w:color w:val="000000"/>
          <w:sz w:val="28"/>
          <w:szCs w:val="28"/>
          <w:lang w:val="sv-SE"/>
        </w:rPr>
        <w:t xml:space="preserve">của Thông tư số 45/2012/TT-BGTVT </w:t>
      </w:r>
    </w:p>
    <w:p w:rsidR="00156FA1" w:rsidRDefault="00156FA1" w:rsidP="00150E15">
      <w:pPr>
        <w:pStyle w:val="NormalWeb"/>
        <w:numPr>
          <w:ilvl w:val="0"/>
          <w:numId w:val="21"/>
        </w:numPr>
        <w:shd w:val="clear" w:color="auto" w:fill="FFFFFF"/>
        <w:spacing w:before="120" w:beforeAutospacing="0" w:after="120" w:afterAutospacing="0" w:line="360" w:lineRule="exact"/>
        <w:jc w:val="both"/>
        <w:rPr>
          <w:color w:val="000000"/>
          <w:sz w:val="28"/>
          <w:szCs w:val="28"/>
          <w:lang w:val="sv-SE"/>
        </w:rPr>
      </w:pPr>
      <w:r>
        <w:rPr>
          <w:color w:val="000000"/>
          <w:sz w:val="28"/>
          <w:szCs w:val="28"/>
          <w:lang w:val="sv-SE"/>
        </w:rPr>
        <w:t>Sửa đổi, bổ sung điểm c khoản 1 Điều 6 như sau:</w:t>
      </w:r>
    </w:p>
    <w:p w:rsidR="001B1ABC" w:rsidRDefault="00786DBC"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1B1ABC">
        <w:rPr>
          <w:color w:val="000000"/>
          <w:sz w:val="28"/>
          <w:szCs w:val="28"/>
          <w:lang w:val="sv-SE"/>
        </w:rPr>
        <w:t xml:space="preserve">c) </w:t>
      </w:r>
      <w:r w:rsidR="006732AA">
        <w:rPr>
          <w:color w:val="000000"/>
          <w:sz w:val="28"/>
          <w:szCs w:val="28"/>
          <w:lang w:val="vi-VN"/>
        </w:rPr>
        <w:t xml:space="preserve">Có </w:t>
      </w:r>
      <w:r w:rsidR="006026E1">
        <w:rPr>
          <w:color w:val="000000"/>
          <w:sz w:val="28"/>
          <w:szCs w:val="28"/>
          <w:lang w:val="sv-SE"/>
        </w:rPr>
        <w:t xml:space="preserve">nhân viên kiểm tra </w:t>
      </w:r>
      <w:r w:rsidR="006732AA">
        <w:rPr>
          <w:color w:val="000000"/>
          <w:sz w:val="28"/>
          <w:szCs w:val="28"/>
          <w:lang w:val="vi-VN"/>
        </w:rPr>
        <w:t xml:space="preserve">đáp ứng được nghiệp vụ kiểm tra </w:t>
      </w:r>
      <w:r w:rsidR="006732AA">
        <w:rPr>
          <w:color w:val="000000"/>
          <w:sz w:val="28"/>
          <w:szCs w:val="28"/>
          <w:lang w:val="sv-SE"/>
        </w:rPr>
        <w:t xml:space="preserve">chất lượng </w:t>
      </w:r>
      <w:r w:rsidR="006732AA">
        <w:rPr>
          <w:color w:val="000000"/>
          <w:sz w:val="28"/>
          <w:szCs w:val="28"/>
          <w:lang w:val="vi-VN"/>
        </w:rPr>
        <w:t xml:space="preserve">và khả năng sử dụng trang thiết bị kiểm tra trong công đoạn </w:t>
      </w:r>
      <w:r w:rsidR="006732AA">
        <w:rPr>
          <w:color w:val="000000"/>
          <w:sz w:val="28"/>
          <w:szCs w:val="28"/>
          <w:lang w:val="sv-SE"/>
        </w:rPr>
        <w:t xml:space="preserve">sản xuất, </w:t>
      </w:r>
      <w:r w:rsidR="006732AA">
        <w:rPr>
          <w:color w:val="000000"/>
          <w:sz w:val="28"/>
          <w:szCs w:val="28"/>
          <w:lang w:val="vi-VN"/>
        </w:rPr>
        <w:t>kiểm tra chất lượng xuất xưởng sản phẩm</w:t>
      </w:r>
      <w:r w:rsidR="006732AA">
        <w:rPr>
          <w:color w:val="000000"/>
          <w:sz w:val="28"/>
          <w:szCs w:val="28"/>
          <w:lang w:val="sv-SE"/>
        </w:rPr>
        <w:t>.</w:t>
      </w:r>
      <w:r w:rsidR="00322B6F">
        <w:rPr>
          <w:color w:val="000000"/>
          <w:sz w:val="28"/>
          <w:szCs w:val="28"/>
          <w:lang w:val="sv-SE"/>
        </w:rPr>
        <w:t>”.</w:t>
      </w:r>
    </w:p>
    <w:p w:rsidR="00156FA1" w:rsidRDefault="00156FA1" w:rsidP="00150E15">
      <w:pPr>
        <w:pStyle w:val="NormalWeb"/>
        <w:numPr>
          <w:ilvl w:val="0"/>
          <w:numId w:val="21"/>
        </w:numPr>
        <w:shd w:val="clear" w:color="auto" w:fill="FFFFFF"/>
        <w:spacing w:before="120" w:beforeAutospacing="0" w:after="120" w:afterAutospacing="0" w:line="360" w:lineRule="exact"/>
        <w:jc w:val="both"/>
        <w:rPr>
          <w:color w:val="000000"/>
          <w:sz w:val="28"/>
          <w:szCs w:val="28"/>
          <w:lang w:val="sv-SE"/>
        </w:rPr>
      </w:pPr>
      <w:r>
        <w:rPr>
          <w:color w:val="000000"/>
          <w:sz w:val="28"/>
          <w:szCs w:val="28"/>
          <w:lang w:val="sv-SE"/>
        </w:rPr>
        <w:t>Sửa đổi, bổ sung điểm a và b khoản 2 Điều 6 như sau:</w:t>
      </w:r>
    </w:p>
    <w:p w:rsidR="001B1ABC" w:rsidRDefault="00156FA1"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1B1ABC">
        <w:rPr>
          <w:color w:val="000000"/>
          <w:sz w:val="28"/>
          <w:szCs w:val="28"/>
          <w:lang w:val="sv-SE"/>
        </w:rPr>
        <w:t>a) </w:t>
      </w:r>
      <w:r w:rsidR="001B1ABC">
        <w:rPr>
          <w:i/>
          <w:iCs/>
          <w:color w:val="000000"/>
          <w:sz w:val="28"/>
          <w:szCs w:val="28"/>
          <w:lang w:val="sv-SE"/>
        </w:rPr>
        <w:t>Đánh giá lần đầu</w:t>
      </w:r>
      <w:r w:rsidR="001B1ABC">
        <w:rPr>
          <w:color w:val="000000"/>
          <w:sz w:val="28"/>
          <w:szCs w:val="28"/>
          <w:lang w:val="sv-SE"/>
        </w:rPr>
        <w:t xml:space="preserve"> được thực hiện trước khi cấp Giấy chứng nhận an toàn kỹ thuật và bảo vệ môi trường cho kiểu loại sản phẩm </w:t>
      </w:r>
      <w:r w:rsidR="00DB4D22">
        <w:rPr>
          <w:color w:val="000000"/>
          <w:sz w:val="28"/>
          <w:szCs w:val="28"/>
          <w:lang w:val="sv-SE"/>
        </w:rPr>
        <w:t xml:space="preserve">mới lần </w:t>
      </w:r>
      <w:r w:rsidR="00DB4D22">
        <w:rPr>
          <w:color w:val="000000"/>
          <w:sz w:val="28"/>
          <w:szCs w:val="28"/>
          <w:lang w:val="vi-VN"/>
        </w:rPr>
        <w:t xml:space="preserve">đầu </w:t>
      </w:r>
      <w:r w:rsidR="00DB4D22">
        <w:rPr>
          <w:color w:val="000000"/>
          <w:sz w:val="28"/>
          <w:szCs w:val="28"/>
          <w:lang w:val="sv-SE"/>
        </w:rPr>
        <w:t xml:space="preserve">sản xuất, lắp ráp </w:t>
      </w:r>
      <w:r w:rsidR="001B1ABC">
        <w:rPr>
          <w:color w:val="000000"/>
          <w:sz w:val="28"/>
          <w:szCs w:val="28"/>
          <w:lang w:val="sv-SE"/>
        </w:rPr>
        <w:t>tại cơ sở sản xuất</w:t>
      </w:r>
      <w:r>
        <w:rPr>
          <w:color w:val="000000"/>
          <w:sz w:val="28"/>
          <w:szCs w:val="28"/>
          <w:lang w:val="sv-SE"/>
        </w:rPr>
        <w:t xml:space="preserve"> theo các nội dung nêu tại khoản 1 Điều này.</w:t>
      </w:r>
    </w:p>
    <w:p w:rsidR="001B1ABC" w:rsidRDefault="001B1ABC" w:rsidP="00156FA1">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b)</w:t>
      </w:r>
      <w:r>
        <w:rPr>
          <w:rStyle w:val="apple-converted-space"/>
          <w:color w:val="000000"/>
          <w:sz w:val="28"/>
          <w:szCs w:val="28"/>
          <w:lang w:val="sv-SE"/>
        </w:rPr>
        <w:t> </w:t>
      </w:r>
      <w:r w:rsidR="00156FA1">
        <w:rPr>
          <w:i/>
          <w:iCs/>
          <w:color w:val="000000"/>
          <w:sz w:val="28"/>
          <w:szCs w:val="28"/>
          <w:lang w:val="vi-VN"/>
        </w:rPr>
        <w:t xml:space="preserve">Đánh giá </w:t>
      </w:r>
      <w:r w:rsidR="00156FA1">
        <w:rPr>
          <w:i/>
          <w:iCs/>
          <w:color w:val="000000"/>
          <w:sz w:val="28"/>
          <w:szCs w:val="28"/>
          <w:lang w:val="en-US"/>
        </w:rPr>
        <w:t>hàng năm</w:t>
      </w:r>
      <w:r w:rsidR="00156FA1">
        <w:rPr>
          <w:i/>
          <w:iCs/>
          <w:color w:val="000000"/>
          <w:sz w:val="28"/>
          <w:szCs w:val="28"/>
          <w:lang w:val="vi-VN"/>
        </w:rPr>
        <w:t xml:space="preserve"> </w:t>
      </w:r>
      <w:r w:rsidR="002958D0">
        <w:rPr>
          <w:color w:val="000000"/>
          <w:sz w:val="28"/>
          <w:szCs w:val="28"/>
          <w:lang w:val="en-US"/>
        </w:rPr>
        <w:t>(</w:t>
      </w:r>
      <w:r w:rsidR="002958D0">
        <w:rPr>
          <w:color w:val="000000"/>
          <w:sz w:val="28"/>
          <w:szCs w:val="28"/>
          <w:lang w:val="vi-VN"/>
        </w:rPr>
        <w:t>chu kỳ thực hiện 12 tháng đối với các kỳ đánh giá tiếp theo</w:t>
      </w:r>
      <w:r w:rsidR="002958D0">
        <w:rPr>
          <w:color w:val="000000"/>
          <w:sz w:val="28"/>
          <w:szCs w:val="28"/>
          <w:lang w:val="en-US"/>
        </w:rPr>
        <w:t>)</w:t>
      </w:r>
      <w:r w:rsidR="00156FA1">
        <w:rPr>
          <w:color w:val="000000"/>
          <w:sz w:val="28"/>
          <w:szCs w:val="28"/>
          <w:lang w:val="vi-VN"/>
        </w:rPr>
        <w:t xml:space="preserve">được thực hiện </w:t>
      </w:r>
      <w:r w:rsidR="00156FA1">
        <w:rPr>
          <w:color w:val="000000"/>
          <w:sz w:val="28"/>
          <w:szCs w:val="28"/>
          <w:lang w:val="en-US"/>
        </w:rPr>
        <w:t xml:space="preserve">định kỳ hàng năm để kiểm tra việc </w:t>
      </w:r>
      <w:r w:rsidR="00156FA1">
        <w:rPr>
          <w:color w:val="000000"/>
          <w:sz w:val="28"/>
          <w:szCs w:val="28"/>
          <w:lang w:val="sv-SE"/>
        </w:rPr>
        <w:t>duy trì việc đảm bảo chất lượng tại Cơ sở sản xuất</w:t>
      </w:r>
      <w:r w:rsidR="00156FA1">
        <w:rPr>
          <w:color w:val="000000"/>
          <w:sz w:val="28"/>
          <w:szCs w:val="28"/>
          <w:lang w:val="vi-VN"/>
        </w:rPr>
        <w:t xml:space="preserve">. </w:t>
      </w:r>
      <w:r w:rsidR="00156FA1">
        <w:rPr>
          <w:color w:val="000000"/>
          <w:sz w:val="28"/>
          <w:szCs w:val="28"/>
          <w:lang w:val="en-US"/>
        </w:rPr>
        <w:t xml:space="preserve">Kiểm tra </w:t>
      </w:r>
      <w:r w:rsidR="00156FA1">
        <w:rPr>
          <w:color w:val="000000"/>
          <w:sz w:val="28"/>
          <w:szCs w:val="28"/>
          <w:lang w:val="vi-VN"/>
        </w:rPr>
        <w:t>việc lưu trữ hồ sơ kiểm tra sản phẩm</w:t>
      </w:r>
      <w:r w:rsidR="00156FA1">
        <w:rPr>
          <w:color w:val="000000"/>
          <w:sz w:val="28"/>
          <w:szCs w:val="28"/>
          <w:lang w:val="en-US"/>
        </w:rPr>
        <w:t>,</w:t>
      </w:r>
      <w:r w:rsidR="00156FA1">
        <w:rPr>
          <w:color w:val="000000"/>
          <w:sz w:val="28"/>
          <w:szCs w:val="28"/>
          <w:lang w:val="vi-VN"/>
        </w:rPr>
        <w:t xml:space="preserve"> sự phù hợp của sản phẩm xuất xưởng so với các chỉ tiêu chất lượng đăng ký trong hồ sơ kiểm tra sản phẩm và </w:t>
      </w:r>
      <w:r w:rsidR="00156FA1">
        <w:rPr>
          <w:color w:val="000000"/>
          <w:sz w:val="28"/>
          <w:szCs w:val="28"/>
          <w:lang w:val="nl-NL"/>
        </w:rPr>
        <w:t>việc quản lý, sử dụng Phiếu kiểm tra chất lượng xuất xưởng</w:t>
      </w:r>
      <w:r w:rsidR="00156FA1">
        <w:rPr>
          <w:color w:val="000000"/>
          <w:sz w:val="28"/>
          <w:szCs w:val="28"/>
          <w:lang w:val="vi-VN"/>
        </w:rPr>
        <w:t xml:space="preserve"> được thực hiện theo phương thức kiểm tra xác suất. Việc mở rộng phạm vi kiểm tra, đánh giá được xem xét thực hiện khi có sự không phù hợp trong quá trình sản xuất, lắp ráp và kiểm tra chất lượng.</w:t>
      </w:r>
      <w:r w:rsidR="00156FA1">
        <w:rPr>
          <w:color w:val="000000"/>
          <w:sz w:val="28"/>
          <w:szCs w:val="28"/>
          <w:lang w:val="sv-SE"/>
        </w:rPr>
        <w:t>”.</w:t>
      </w:r>
    </w:p>
    <w:p w:rsidR="00786DBC" w:rsidRDefault="00786DBC" w:rsidP="00150E15">
      <w:pPr>
        <w:pStyle w:val="NormalWeb"/>
        <w:numPr>
          <w:ilvl w:val="0"/>
          <w:numId w:val="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bổ sung </w:t>
      </w:r>
      <w:r w:rsidR="007649F5">
        <w:rPr>
          <w:color w:val="000000"/>
          <w:sz w:val="28"/>
          <w:szCs w:val="28"/>
          <w:lang w:val="sv-SE"/>
        </w:rPr>
        <w:t xml:space="preserve">khoản 3 </w:t>
      </w:r>
      <w:r>
        <w:rPr>
          <w:color w:val="000000"/>
          <w:sz w:val="28"/>
          <w:szCs w:val="28"/>
          <w:lang w:val="sv-SE"/>
        </w:rPr>
        <w:t xml:space="preserve">Điều 7 </w:t>
      </w:r>
      <w:r w:rsidR="00D41031">
        <w:rPr>
          <w:color w:val="000000"/>
          <w:sz w:val="28"/>
          <w:szCs w:val="28"/>
          <w:lang w:val="sv-SE"/>
        </w:rPr>
        <w:t xml:space="preserve">của Thông tư số 45/2012/TT-BGTVT đã được đã được sửa đổi </w:t>
      </w:r>
      <w:r w:rsidR="00737F7A">
        <w:rPr>
          <w:color w:val="000000"/>
          <w:sz w:val="28"/>
          <w:szCs w:val="28"/>
          <w:lang w:val="sv-SE"/>
        </w:rPr>
        <w:t xml:space="preserve">theo quy định tại </w:t>
      </w:r>
      <w:r w:rsidR="007649F5">
        <w:rPr>
          <w:color w:val="000000"/>
          <w:sz w:val="28"/>
          <w:szCs w:val="28"/>
          <w:lang w:val="sv-SE"/>
        </w:rPr>
        <w:t>khoản 1 Điều 7 của Thông tư số 42/2018/TT-BGTVT</w:t>
      </w:r>
      <w:r w:rsidR="00D41031">
        <w:rPr>
          <w:color w:val="000000"/>
          <w:sz w:val="28"/>
          <w:szCs w:val="28"/>
          <w:lang w:val="sv-SE"/>
        </w:rPr>
        <w:t xml:space="preserve"> </w:t>
      </w:r>
      <w:r>
        <w:rPr>
          <w:color w:val="000000"/>
          <w:sz w:val="28"/>
          <w:szCs w:val="28"/>
          <w:lang w:val="sv-SE"/>
        </w:rPr>
        <w:t xml:space="preserve">như sau: </w:t>
      </w:r>
    </w:p>
    <w:p w:rsidR="007649F5" w:rsidRDefault="00786DBC" w:rsidP="007649F5">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7649F5">
        <w:rPr>
          <w:color w:val="000000"/>
          <w:sz w:val="28"/>
          <w:szCs w:val="28"/>
          <w:lang w:val="sv-SE"/>
        </w:rPr>
        <w:t xml:space="preserve">3. Cơ quan QLCL thực hiện kiểm tra nội dung hồ sơ và kết quả đánh giá COP trong thời hạn 07 ngày làm việc. Nếu nội dung hồ sơ không hợp lệ thì thông báo để doanh nghiệp bổ sung, hoàn thiện theo quy định. Trường hợp chưa có kết quả đánh giá COP thì Cơ quan QLCL thống nhất với doanh nghiệp về thời gian, địa điểm thực hiện; nội dung và phương thức đánh giá thực hiện theo các nội dung quy định tại Điều </w:t>
      </w:r>
      <w:r w:rsidR="002958D0">
        <w:rPr>
          <w:color w:val="000000"/>
          <w:sz w:val="28"/>
          <w:szCs w:val="28"/>
          <w:lang w:val="vi-VN"/>
        </w:rPr>
        <w:t>6</w:t>
      </w:r>
      <w:r w:rsidR="007649F5">
        <w:rPr>
          <w:color w:val="000000"/>
          <w:sz w:val="28"/>
          <w:szCs w:val="28"/>
          <w:lang w:val="sv-SE"/>
        </w:rPr>
        <w:t xml:space="preserve"> của Thông tư này; kết quả sau khi kết thúc việc đánh giá COP sẽ được thông báo cho doanh nghiệp. Nếu đạt yêu cầu, Cơ quan QLCL cấp Giấy chứng nhận theo mẫu tương ứng được quy định tại Phụ lục VIIa và VIIb ban hành kèm theo Thông tư này trong thời hạn 03 ngày làm việc kể sau từ ngày kết thúc kiểm tra, đánh giá hồ sơ đầy đủ, hợp lệ theo quy định và có kết quả đánh giá COP đạt yêu cầu.</w:t>
      </w:r>
    </w:p>
    <w:p w:rsidR="00786DBC" w:rsidRDefault="00CB71B9"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Pr>
          <w:color w:val="000000"/>
          <w:sz w:val="28"/>
          <w:szCs w:val="28"/>
          <w:lang w:val="vi-VN"/>
        </w:rPr>
        <w:t>0</w:t>
      </w:r>
      <w:r w:rsidR="00480E1B">
        <w:rPr>
          <w:color w:val="000000"/>
          <w:sz w:val="28"/>
          <w:szCs w:val="28"/>
          <w:lang w:val="vi-VN"/>
        </w:rPr>
        <w:t>3</w:t>
      </w:r>
      <w:r>
        <w:rPr>
          <w:color w:val="000000"/>
          <w:sz w:val="28"/>
          <w:szCs w:val="28"/>
          <w:lang w:val="sv-SE"/>
        </w:rPr>
        <w:t xml:space="preserve"> </w:t>
      </w:r>
      <w:r>
        <w:rPr>
          <w:color w:val="000000"/>
          <w:sz w:val="28"/>
          <w:szCs w:val="28"/>
          <w:lang w:val="vi-VN"/>
        </w:rPr>
        <w:t xml:space="preserve">tháng </w:t>
      </w:r>
      <w:r>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Pr>
          <w:color w:val="000000"/>
          <w:sz w:val="28"/>
          <w:szCs w:val="28"/>
          <w:lang w:val="vi-VN"/>
        </w:rPr>
        <w:t xml:space="preserve"> hoặc</w:t>
      </w:r>
      <w:r>
        <w:rPr>
          <w:color w:val="000000"/>
          <w:sz w:val="28"/>
          <w:szCs w:val="28"/>
          <w:lang w:val="sv-SE"/>
        </w:rPr>
        <w:t xml:space="preserve"> đánh giá COP; để tiếp tục thực hiện, doanh nghiệp phải thực hiện nộp lại hồ sơ từ đầu</w:t>
      </w:r>
      <w:r w:rsidR="007649F5">
        <w:rPr>
          <w:color w:val="000000"/>
          <w:sz w:val="28"/>
          <w:szCs w:val="28"/>
          <w:lang w:val="sv-SE"/>
        </w:rPr>
        <w:t>.</w:t>
      </w:r>
      <w:r w:rsidR="00786DBC">
        <w:rPr>
          <w:color w:val="000000"/>
          <w:sz w:val="28"/>
          <w:szCs w:val="28"/>
          <w:lang w:val="sv-SE"/>
        </w:rPr>
        <w:t>”</w:t>
      </w:r>
      <w:r w:rsidR="00D300B2">
        <w:rPr>
          <w:color w:val="000000"/>
          <w:sz w:val="28"/>
          <w:szCs w:val="28"/>
          <w:lang w:val="sv-SE"/>
        </w:rPr>
        <w:t>.</w:t>
      </w:r>
    </w:p>
    <w:p w:rsidR="00786DBC" w:rsidRDefault="00786DBC" w:rsidP="00150E15">
      <w:pPr>
        <w:pStyle w:val="NormalWeb"/>
        <w:numPr>
          <w:ilvl w:val="0"/>
          <w:numId w:val="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w:t>
      </w:r>
      <w:r w:rsidR="006D0D06">
        <w:rPr>
          <w:color w:val="000000"/>
          <w:sz w:val="28"/>
          <w:szCs w:val="28"/>
          <w:lang w:val="vi-VN"/>
        </w:rPr>
        <w:t>ửa đổi, bổ sung khoản 1 Điều 8, s</w:t>
      </w:r>
      <w:r>
        <w:rPr>
          <w:color w:val="000000"/>
          <w:sz w:val="28"/>
          <w:szCs w:val="28"/>
          <w:lang w:val="sv-SE"/>
        </w:rPr>
        <w:t>ửa đổi </w:t>
      </w:r>
      <w:r w:rsidR="00712C92">
        <w:rPr>
          <w:color w:val="000000"/>
          <w:sz w:val="28"/>
          <w:szCs w:val="28"/>
          <w:lang w:val="sv-SE"/>
        </w:rPr>
        <w:t xml:space="preserve">gạch đầu dòng thứ 2 thuộc </w:t>
      </w:r>
      <w:r>
        <w:rPr>
          <w:color w:val="000000"/>
          <w:sz w:val="28"/>
          <w:szCs w:val="28"/>
          <w:lang w:val="sv-SE"/>
        </w:rPr>
        <w:t xml:space="preserve">điểm </w:t>
      </w:r>
      <w:r w:rsidR="00712C92">
        <w:rPr>
          <w:color w:val="000000"/>
          <w:sz w:val="28"/>
          <w:szCs w:val="28"/>
          <w:lang w:val="sv-SE"/>
        </w:rPr>
        <w:t>a</w:t>
      </w:r>
      <w:r>
        <w:rPr>
          <w:color w:val="000000"/>
          <w:sz w:val="28"/>
          <w:szCs w:val="28"/>
          <w:lang w:val="sv-SE"/>
        </w:rPr>
        <w:t xml:space="preserve"> khoản 3</w:t>
      </w:r>
      <w:r w:rsidR="006D0D06">
        <w:rPr>
          <w:color w:val="000000"/>
          <w:sz w:val="28"/>
          <w:szCs w:val="28"/>
          <w:lang w:val="vi-VN"/>
        </w:rPr>
        <w:t xml:space="preserve"> Điều 8</w:t>
      </w:r>
      <w:r w:rsidR="00EC34CA">
        <w:rPr>
          <w:color w:val="000000"/>
          <w:sz w:val="28"/>
          <w:szCs w:val="28"/>
          <w:lang w:val="vi-VN"/>
        </w:rPr>
        <w:t>, khoản 7</w:t>
      </w:r>
      <w:r w:rsidR="006D0D06">
        <w:rPr>
          <w:color w:val="000000"/>
          <w:sz w:val="28"/>
          <w:szCs w:val="28"/>
          <w:lang w:val="vi-VN"/>
        </w:rPr>
        <w:t xml:space="preserve"> Điều 8</w:t>
      </w:r>
      <w:r w:rsidR="00EC34CA">
        <w:rPr>
          <w:color w:val="000000"/>
          <w:sz w:val="28"/>
          <w:szCs w:val="28"/>
          <w:lang w:val="vi-VN"/>
        </w:rPr>
        <w:t xml:space="preserve"> và bổ sung khoản 8</w:t>
      </w:r>
      <w:r>
        <w:rPr>
          <w:color w:val="000000"/>
          <w:sz w:val="28"/>
          <w:szCs w:val="28"/>
          <w:lang w:val="sv-SE"/>
        </w:rPr>
        <w:t xml:space="preserve"> Điều 8 </w:t>
      </w:r>
      <w:r w:rsidR="00D41031">
        <w:rPr>
          <w:color w:val="000000"/>
          <w:sz w:val="28"/>
          <w:szCs w:val="28"/>
          <w:lang w:val="sv-SE"/>
        </w:rPr>
        <w:t xml:space="preserve">của Thông tư số 45/2012/TT-BGTVT </w:t>
      </w:r>
    </w:p>
    <w:p w:rsidR="006D0D06" w:rsidRDefault="006D0D06" w:rsidP="00150E15">
      <w:pPr>
        <w:pStyle w:val="NormalWeb"/>
        <w:numPr>
          <w:ilvl w:val="0"/>
          <w:numId w:val="23"/>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sv-SE"/>
        </w:rPr>
        <w:t>S</w:t>
      </w:r>
      <w:r>
        <w:rPr>
          <w:color w:val="000000"/>
          <w:sz w:val="28"/>
          <w:szCs w:val="28"/>
          <w:lang w:val="vi-VN"/>
        </w:rPr>
        <w:t>ửa đổi khoản 1 Điều 8</w:t>
      </w:r>
      <w:r>
        <w:rPr>
          <w:color w:val="000000"/>
          <w:sz w:val="28"/>
          <w:szCs w:val="28"/>
          <w:lang w:val="sv-SE"/>
        </w:rPr>
        <w:t> của Thông tư số 45/2012/TT-BGTVT</w:t>
      </w:r>
      <w:r>
        <w:rPr>
          <w:color w:val="000000"/>
          <w:sz w:val="28"/>
          <w:szCs w:val="28"/>
          <w:lang w:val="vi-VN"/>
        </w:rPr>
        <w:t xml:space="preserve"> như sau:</w:t>
      </w:r>
    </w:p>
    <w:p w:rsidR="006D0D06" w:rsidRDefault="006D0D06" w:rsidP="006D0D06">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“1. Cơ sở sản xuất chỉ được tiến hành sản xuất, lắp ráp</w:t>
      </w:r>
      <w:r>
        <w:rPr>
          <w:color w:val="000000"/>
          <w:sz w:val="28"/>
          <w:szCs w:val="28"/>
          <w:lang w:val="vi-VN" w:eastAsia="zh-CN"/>
        </w:rPr>
        <w:t>, xuất xưởng và cấp phiếu kiểm tra chất lượng xuất xưởng cho</w:t>
      </w:r>
      <w:r>
        <w:rPr>
          <w:color w:val="000000"/>
          <w:sz w:val="28"/>
          <w:szCs w:val="28"/>
          <w:lang w:val="sv-SE" w:eastAsia="zh-CN"/>
        </w:rPr>
        <w:t xml:space="preserve"> các sản phẩm tiếp theo sau khi đã được cấp Giấy chứng nhận cho kiểu loại sản phẩm</w:t>
      </w:r>
      <w:r>
        <w:rPr>
          <w:color w:val="000000"/>
          <w:sz w:val="28"/>
          <w:szCs w:val="28"/>
          <w:lang w:val="vi-VN" w:eastAsia="zh-CN"/>
        </w:rPr>
        <w:t xml:space="preserve"> và </w:t>
      </w:r>
      <w:r>
        <w:rPr>
          <w:color w:val="000000"/>
          <w:sz w:val="28"/>
          <w:szCs w:val="28"/>
          <w:lang w:val="vi-VN"/>
        </w:rPr>
        <w:t>tuân thủ các quy định tại Thông tư này về việc đảm bảo chất lượng sản phẩm, đánh giá hàng năm, đánh giá bổ sung Giấy chứng nhận</w:t>
      </w:r>
      <w:r>
        <w:rPr>
          <w:color w:val="000000"/>
          <w:sz w:val="28"/>
          <w:szCs w:val="28"/>
          <w:lang w:val="sv-SE" w:eastAsia="zh-CN"/>
        </w:rPr>
        <w:t xml:space="preserve"> và phải đảm bảo các sản phẩm này </w:t>
      </w:r>
      <w:r>
        <w:rPr>
          <w:color w:val="000000"/>
          <w:sz w:val="28"/>
          <w:szCs w:val="28"/>
          <w:lang w:val="sv-SE"/>
        </w:rPr>
        <w:t>đạt tiêu chuẩn, quy chuẩn kỹ thuật</w:t>
      </w:r>
      <w:r w:rsidR="00F44846">
        <w:rPr>
          <w:color w:val="000000"/>
          <w:sz w:val="28"/>
          <w:szCs w:val="28"/>
          <w:lang w:val="vi-VN"/>
        </w:rPr>
        <w:t>,</w:t>
      </w:r>
      <w:r>
        <w:rPr>
          <w:color w:val="000000"/>
          <w:sz w:val="28"/>
          <w:szCs w:val="28"/>
          <w:lang w:val="sv-SE"/>
        </w:rPr>
        <w:t xml:space="preserve"> </w:t>
      </w:r>
      <w:r>
        <w:rPr>
          <w:color w:val="000000"/>
          <w:sz w:val="28"/>
          <w:szCs w:val="28"/>
          <w:lang w:val="vi-VN"/>
        </w:rPr>
        <w:t xml:space="preserve">phù hợp với hồ sơ </w:t>
      </w:r>
      <w:r>
        <w:rPr>
          <w:color w:val="000000"/>
          <w:sz w:val="28"/>
          <w:szCs w:val="28"/>
          <w:lang w:val="sv-SE" w:eastAsia="zh-CN"/>
        </w:rPr>
        <w:t xml:space="preserve">đăng ký chứng nhận, mẫu điển hình đã được thử nghiệm </w:t>
      </w:r>
      <w:r>
        <w:rPr>
          <w:color w:val="000000"/>
          <w:sz w:val="28"/>
          <w:szCs w:val="28"/>
          <w:lang w:val="vi-VN" w:eastAsia="zh-CN"/>
        </w:rPr>
        <w:t xml:space="preserve">của kiểu loại sản phẩm đã được </w:t>
      </w:r>
      <w:r>
        <w:rPr>
          <w:color w:val="000000"/>
          <w:sz w:val="28"/>
          <w:szCs w:val="28"/>
          <w:lang w:val="sv-SE" w:eastAsia="zh-CN"/>
        </w:rPr>
        <w:t>chứng nhận chất lượng. Cơ sở sản xuất phải chịu trách nhiệm về nguồn gốc, xuất xứ, chất lượng các sản phẩm xuất xưởng.”</w:t>
      </w:r>
    </w:p>
    <w:p w:rsidR="00EC34CA" w:rsidRDefault="00EC34CA" w:rsidP="00150E15">
      <w:pPr>
        <w:pStyle w:val="NormalWeb"/>
        <w:numPr>
          <w:ilvl w:val="0"/>
          <w:numId w:val="23"/>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sv-SE"/>
        </w:rPr>
        <w:t>Sửa đổi gạch đầu dòng thứ 2 thuộc điểm a khoản 3</w:t>
      </w:r>
      <w:r>
        <w:rPr>
          <w:color w:val="000000"/>
          <w:sz w:val="28"/>
          <w:szCs w:val="28"/>
          <w:lang w:val="vi-VN"/>
        </w:rPr>
        <w:t xml:space="preserve"> </w:t>
      </w:r>
      <w:r>
        <w:rPr>
          <w:color w:val="000000"/>
          <w:sz w:val="28"/>
          <w:szCs w:val="28"/>
          <w:lang w:val="sv-SE"/>
        </w:rPr>
        <w:t>Điều 8 của Thông tư số 45/2012/TT-BGTVT như sau</w:t>
      </w:r>
      <w:r>
        <w:rPr>
          <w:color w:val="000000"/>
          <w:sz w:val="28"/>
          <w:szCs w:val="28"/>
          <w:lang w:val="vi-VN"/>
        </w:rPr>
        <w:t>:</w:t>
      </w:r>
    </w:p>
    <w:p w:rsidR="00786DBC" w:rsidRDefault="00786DBC"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14013F">
        <w:rPr>
          <w:color w:val="000000"/>
          <w:sz w:val="28"/>
          <w:szCs w:val="28"/>
          <w:lang w:val="sv-SE" w:eastAsia="zh-CN"/>
        </w:rPr>
        <w:t xml:space="preserve">- Cơ sở sản xuất </w:t>
      </w:r>
      <w:r w:rsidR="009163B0">
        <w:rPr>
          <w:color w:val="000000"/>
          <w:sz w:val="28"/>
          <w:szCs w:val="28"/>
          <w:lang w:val="sv-SE" w:eastAsia="zh-CN"/>
        </w:rPr>
        <w:t xml:space="preserve">có </w:t>
      </w:r>
      <w:r w:rsidR="00750B28">
        <w:rPr>
          <w:color w:val="000000"/>
          <w:sz w:val="28"/>
          <w:szCs w:val="28"/>
          <w:lang w:val="sv-SE" w:eastAsia="zh-CN"/>
        </w:rPr>
        <w:t xml:space="preserve">một trong </w:t>
      </w:r>
      <w:r w:rsidR="009163B0">
        <w:rPr>
          <w:color w:val="000000"/>
          <w:sz w:val="28"/>
          <w:szCs w:val="28"/>
          <w:lang w:val="sv-SE" w:eastAsia="zh-CN"/>
        </w:rPr>
        <w:t xml:space="preserve">các lỗi </w:t>
      </w:r>
      <w:r w:rsidR="0014013F">
        <w:rPr>
          <w:color w:val="000000"/>
          <w:sz w:val="28"/>
          <w:szCs w:val="28"/>
          <w:lang w:val="sv-SE" w:eastAsia="zh-CN"/>
        </w:rPr>
        <w:t xml:space="preserve">vi phạm </w:t>
      </w:r>
      <w:r w:rsidR="009163B0">
        <w:rPr>
          <w:color w:val="000000"/>
          <w:sz w:val="28"/>
          <w:szCs w:val="28"/>
          <w:lang w:val="sv-SE" w:eastAsia="zh-CN"/>
        </w:rPr>
        <w:t xml:space="preserve">nêu tại khoản 4 </w:t>
      </w:r>
      <w:r w:rsidR="002B10AC">
        <w:rPr>
          <w:color w:val="000000"/>
          <w:sz w:val="28"/>
          <w:szCs w:val="28"/>
          <w:lang w:val="sv-SE" w:eastAsia="zh-CN"/>
        </w:rPr>
        <w:t xml:space="preserve">Điều 10 của Thông tư này </w:t>
      </w:r>
      <w:r w:rsidR="00D6533A">
        <w:rPr>
          <w:color w:val="000000"/>
          <w:sz w:val="28"/>
          <w:szCs w:val="28"/>
          <w:lang w:val="sv-SE"/>
        </w:rPr>
        <w:t xml:space="preserve">hoặc </w:t>
      </w:r>
      <w:r w:rsidR="0014013F">
        <w:rPr>
          <w:color w:val="000000"/>
          <w:sz w:val="28"/>
          <w:szCs w:val="28"/>
          <w:lang w:val="sv-SE" w:eastAsia="zh-CN"/>
        </w:rPr>
        <w:t xml:space="preserve">trường hợp sau </w:t>
      </w:r>
      <w:r w:rsidR="00750B28">
        <w:rPr>
          <w:color w:val="000000"/>
          <w:sz w:val="28"/>
          <w:szCs w:val="28"/>
          <w:lang w:val="sv-SE" w:eastAsia="zh-CN"/>
        </w:rPr>
        <w:t xml:space="preserve">mỗi </w:t>
      </w:r>
      <w:r w:rsidR="0014013F">
        <w:rPr>
          <w:color w:val="000000"/>
          <w:sz w:val="28"/>
          <w:szCs w:val="28"/>
          <w:lang w:val="sv-SE" w:eastAsia="zh-CN"/>
        </w:rPr>
        <w:t xml:space="preserve">đợt giám sát có </w:t>
      </w:r>
      <w:r w:rsidR="002B10AC">
        <w:rPr>
          <w:color w:val="000000"/>
          <w:sz w:val="28"/>
          <w:szCs w:val="28"/>
          <w:lang w:val="sv-SE" w:eastAsia="zh-CN"/>
        </w:rPr>
        <w:t xml:space="preserve">kết quả </w:t>
      </w:r>
      <w:r w:rsidR="001B1ABC">
        <w:rPr>
          <w:color w:val="000000"/>
          <w:sz w:val="28"/>
          <w:szCs w:val="28"/>
          <w:lang w:val="sv-SE" w:eastAsia="zh-CN"/>
        </w:rPr>
        <w:t xml:space="preserve">thể hiện </w:t>
      </w:r>
      <w:r w:rsidR="0014013F">
        <w:rPr>
          <w:color w:val="000000"/>
          <w:sz w:val="28"/>
          <w:szCs w:val="28"/>
          <w:lang w:val="sv-SE" w:eastAsia="zh-CN"/>
        </w:rPr>
        <w:t>chất lượng sản phẩm không ổn định</w:t>
      </w:r>
      <w:r w:rsidR="00F653AF">
        <w:rPr>
          <w:color w:val="000000"/>
          <w:sz w:val="28"/>
          <w:szCs w:val="28"/>
          <w:lang w:val="sv-SE" w:eastAsia="zh-CN"/>
        </w:rPr>
        <w:t xml:space="preserve"> hoặc vẫn có các vi phạm</w:t>
      </w:r>
      <w:r w:rsidR="006026E1">
        <w:rPr>
          <w:color w:val="000000"/>
          <w:sz w:val="28"/>
          <w:szCs w:val="28"/>
          <w:lang w:val="sv-SE" w:eastAsia="zh-CN"/>
        </w:rPr>
        <w:t>, không tuân thủ quy định</w:t>
      </w:r>
      <w:r w:rsidR="00F653AF">
        <w:rPr>
          <w:color w:val="000000"/>
          <w:sz w:val="28"/>
          <w:szCs w:val="28"/>
          <w:lang w:val="sv-SE" w:eastAsia="zh-CN"/>
        </w:rPr>
        <w:t xml:space="preserve"> </w:t>
      </w:r>
      <w:r w:rsidR="00EC34CA">
        <w:rPr>
          <w:color w:val="000000"/>
          <w:sz w:val="28"/>
          <w:szCs w:val="28"/>
          <w:lang w:val="vi-VN" w:eastAsia="zh-CN"/>
        </w:rPr>
        <w:t xml:space="preserve">nêu tại Thông tư này </w:t>
      </w:r>
      <w:r w:rsidR="00F653AF">
        <w:rPr>
          <w:color w:val="000000"/>
          <w:sz w:val="28"/>
          <w:szCs w:val="28"/>
          <w:lang w:val="sv-SE" w:eastAsia="zh-CN"/>
        </w:rPr>
        <w:t>trong đợt giám sát</w:t>
      </w:r>
      <w:r>
        <w:rPr>
          <w:color w:val="000000"/>
          <w:sz w:val="28"/>
          <w:szCs w:val="28"/>
          <w:lang w:val="sv-SE"/>
        </w:rPr>
        <w:t>.”</w:t>
      </w:r>
      <w:r w:rsidR="00D300B2">
        <w:rPr>
          <w:color w:val="000000"/>
          <w:sz w:val="28"/>
          <w:szCs w:val="28"/>
          <w:lang w:val="sv-SE"/>
        </w:rPr>
        <w:t>.</w:t>
      </w:r>
    </w:p>
    <w:p w:rsidR="007A22FA" w:rsidRDefault="007A22FA" w:rsidP="00150E15">
      <w:pPr>
        <w:pStyle w:val="NormalWeb"/>
        <w:numPr>
          <w:ilvl w:val="0"/>
          <w:numId w:val="2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khoản 7 Điều 8 của Thông tư số 45/2012/TT-BGTVT như sau:</w:t>
      </w:r>
    </w:p>
    <w:p w:rsidR="007A22FA" w:rsidRDefault="007A22FA"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rPr>
        <w:t xml:space="preserve">“7. Cơ sở sản xuất có trách nhiệm lập và cấp cho từng </w:t>
      </w:r>
      <w:r>
        <w:rPr>
          <w:color w:val="000000"/>
          <w:sz w:val="28"/>
          <w:szCs w:val="28"/>
          <w:lang w:val="vi-VN"/>
        </w:rPr>
        <w:t>xe</w:t>
      </w:r>
      <w:r>
        <w:rPr>
          <w:color w:val="000000"/>
          <w:sz w:val="28"/>
          <w:szCs w:val="28"/>
          <w:lang w:val="sv-SE"/>
        </w:rPr>
        <w:t xml:space="preserve"> xuất xưởng </w:t>
      </w:r>
      <w:r>
        <w:rPr>
          <w:color w:val="000000"/>
          <w:sz w:val="28"/>
          <w:szCs w:val="28"/>
          <w:lang w:val="vi-VN"/>
        </w:rPr>
        <w:t>01</w:t>
      </w:r>
      <w:r>
        <w:rPr>
          <w:color w:val="000000"/>
          <w:sz w:val="28"/>
          <w:szCs w:val="28"/>
          <w:lang w:val="sv-SE"/>
        </w:rPr>
        <w:t xml:space="preserve"> hồ sơ</w:t>
      </w:r>
      <w:r>
        <w:rPr>
          <w:color w:val="000000"/>
          <w:sz w:val="28"/>
          <w:szCs w:val="28"/>
          <w:lang w:val="vi-VN"/>
        </w:rPr>
        <w:t xml:space="preserve"> sau đây</w:t>
      </w:r>
      <w:r>
        <w:rPr>
          <w:color w:val="000000"/>
          <w:sz w:val="28"/>
          <w:szCs w:val="28"/>
          <w:lang w:val="sv-SE"/>
        </w:rPr>
        <w:t>:</w:t>
      </w:r>
      <w:r>
        <w:rPr>
          <w:color w:val="000000"/>
          <w:sz w:val="28"/>
          <w:szCs w:val="28"/>
          <w:lang w:val="vi-VN"/>
        </w:rPr>
        <w:t xml:space="preserve"> </w:t>
      </w:r>
    </w:p>
    <w:p w:rsidR="007A22FA" w:rsidRDefault="007A22FA"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 xml:space="preserve">a) </w:t>
      </w:r>
      <w:r>
        <w:rPr>
          <w:color w:val="000000"/>
          <w:sz w:val="28"/>
          <w:szCs w:val="28"/>
          <w:lang w:val="sv-SE"/>
        </w:rPr>
        <w:t>Phiếu kiểm tra chất lượng xuất xưởng theo quy định tại khoản 6 Điều này</w:t>
      </w:r>
      <w:r>
        <w:rPr>
          <w:color w:val="000000"/>
          <w:sz w:val="28"/>
          <w:szCs w:val="28"/>
          <w:lang w:val="vi-VN"/>
        </w:rPr>
        <w:t>;</w:t>
      </w:r>
    </w:p>
    <w:p w:rsidR="007A22FA" w:rsidRDefault="007A22FA"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b)</w:t>
      </w:r>
      <w:r>
        <w:rPr>
          <w:color w:val="000000"/>
          <w:sz w:val="28"/>
          <w:szCs w:val="28"/>
          <w:lang w:val="sv-SE"/>
        </w:rPr>
        <w:t xml:space="preserve"> </w:t>
      </w:r>
      <w:r>
        <w:rPr>
          <w:color w:val="000000"/>
          <w:sz w:val="28"/>
          <w:szCs w:val="28"/>
          <w:lang w:val="vi-VN"/>
        </w:rPr>
        <w:t>Tài liệu h</w:t>
      </w:r>
      <w:r>
        <w:rPr>
          <w:color w:val="000000"/>
          <w:sz w:val="28"/>
          <w:szCs w:val="28"/>
          <w:lang w:val="sv-SE"/>
        </w:rPr>
        <w:t xml:space="preserve">ướng dẫn sử dụng bằng tiếng Việt trong đó có thể hiện thông số kỹ thuật cơ bản của </w:t>
      </w:r>
      <w:r>
        <w:rPr>
          <w:color w:val="000000"/>
          <w:sz w:val="28"/>
          <w:szCs w:val="28"/>
          <w:lang w:val="vi-VN"/>
        </w:rPr>
        <w:t>xe</w:t>
      </w:r>
      <w:r>
        <w:rPr>
          <w:color w:val="000000"/>
          <w:sz w:val="28"/>
          <w:szCs w:val="28"/>
          <w:lang w:val="sv-SE"/>
        </w:rPr>
        <w:t xml:space="preserve"> và hướng dẫn sử dụng xe</w:t>
      </w:r>
      <w:r>
        <w:rPr>
          <w:color w:val="000000"/>
          <w:sz w:val="28"/>
          <w:szCs w:val="28"/>
          <w:lang w:val="vi-VN"/>
        </w:rPr>
        <w:t>;</w:t>
      </w:r>
    </w:p>
    <w:p w:rsidR="007A22FA" w:rsidRDefault="007A22FA"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c)  Sổ bảo hành hoặc phiếu bảo hành sản phẩm bằng tiếng Việt trong đó ghi rõ điều kiện bảo hành và tên, địa chỉ các cơ sở bảo hành, bảo dưỡng.”</w:t>
      </w:r>
      <w:r w:rsidR="00343B9A">
        <w:rPr>
          <w:color w:val="000000"/>
          <w:sz w:val="28"/>
          <w:szCs w:val="28"/>
          <w:lang w:val="sv-SE"/>
        </w:rPr>
        <w:t>.</w:t>
      </w:r>
    </w:p>
    <w:p w:rsidR="001353D6" w:rsidRDefault="001353D6" w:rsidP="00150E15">
      <w:pPr>
        <w:pStyle w:val="NormalWeb"/>
        <w:numPr>
          <w:ilvl w:val="0"/>
          <w:numId w:val="2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Bổ sung khoản 8 Điều 8 của Thông tư số 45/2012/TT-BGTVT như sau: </w:t>
      </w:r>
    </w:p>
    <w:p w:rsidR="001353D6" w:rsidRDefault="001353D6" w:rsidP="00C330FD">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w:t>
      </w:r>
      <w:r w:rsidR="00CE5512">
        <w:rPr>
          <w:color w:val="000000"/>
          <w:sz w:val="28"/>
          <w:szCs w:val="28"/>
          <w:lang w:val="sv-SE" w:eastAsia="zh-CN"/>
        </w:rPr>
        <w:t>8</w:t>
      </w:r>
      <w:r>
        <w:rPr>
          <w:color w:val="000000"/>
          <w:sz w:val="28"/>
          <w:szCs w:val="28"/>
          <w:lang w:val="sv-SE" w:eastAsia="zh-CN"/>
        </w:rPr>
        <w:t xml:space="preserve">.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w:t>
      </w:r>
      <w:r w:rsidR="004A0656">
        <w:rPr>
          <w:color w:val="000000"/>
          <w:sz w:val="28"/>
          <w:szCs w:val="28"/>
          <w:lang w:val="sv-SE" w:eastAsia="zh-CN"/>
        </w:rPr>
        <w:t xml:space="preserve">được </w:t>
      </w:r>
      <w:r>
        <w:rPr>
          <w:color w:val="000000"/>
          <w:sz w:val="28"/>
          <w:szCs w:val="28"/>
          <w:lang w:val="sv-SE" w:eastAsia="zh-CN"/>
        </w:rPr>
        <w:t>xem xét, đóng lại.”</w:t>
      </w:r>
      <w:r w:rsidR="00D300B2">
        <w:rPr>
          <w:color w:val="000000"/>
          <w:sz w:val="28"/>
          <w:szCs w:val="28"/>
          <w:lang w:val="sv-SE" w:eastAsia="zh-CN"/>
        </w:rPr>
        <w:t>.</w:t>
      </w:r>
    </w:p>
    <w:p w:rsidR="0014013F" w:rsidRDefault="0014013F" w:rsidP="00150E15">
      <w:pPr>
        <w:pStyle w:val="NormalWeb"/>
        <w:numPr>
          <w:ilvl w:val="0"/>
          <w:numId w:val="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Bãi bỏ Điều 9</w:t>
      </w:r>
      <w:r w:rsidR="004D23D5">
        <w:rPr>
          <w:color w:val="000000"/>
          <w:sz w:val="28"/>
          <w:szCs w:val="28"/>
          <w:lang w:val="sv-SE"/>
        </w:rPr>
        <w:t xml:space="preserve"> của Thông tư số 45/2012/TT-BGTVT</w:t>
      </w:r>
    </w:p>
    <w:p w:rsidR="001D6CE9" w:rsidRDefault="001D6CE9" w:rsidP="00150E15">
      <w:pPr>
        <w:pStyle w:val="NormalWeb"/>
        <w:numPr>
          <w:ilvl w:val="0"/>
          <w:numId w:val="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2, bổ sung điểm d và đ khoản 3, bổ sung khoản 4 và khoản 5 Điều 10 của Thông tư số 45/2012/TT-BGTVT như sau</w:t>
      </w:r>
      <w:r w:rsidR="00D300B2">
        <w:rPr>
          <w:color w:val="000000"/>
          <w:sz w:val="28"/>
          <w:szCs w:val="28"/>
          <w:lang w:val="sv-SE"/>
        </w:rPr>
        <w:t>:</w:t>
      </w:r>
    </w:p>
    <w:p w:rsidR="0014013F" w:rsidRDefault="0014013F" w:rsidP="00150E15">
      <w:pPr>
        <w:pStyle w:val="NormalWeb"/>
        <w:numPr>
          <w:ilvl w:val="0"/>
          <w:numId w:val="7"/>
        </w:numPr>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bổ sung </w:t>
      </w:r>
      <w:r w:rsidR="000076D9">
        <w:rPr>
          <w:color w:val="000000"/>
          <w:sz w:val="28"/>
          <w:szCs w:val="28"/>
          <w:lang w:val="sv-SE"/>
        </w:rPr>
        <w:t xml:space="preserve">trích dẫn đầu tiên </w:t>
      </w:r>
      <w:r w:rsidR="0006244E">
        <w:rPr>
          <w:color w:val="000000"/>
          <w:sz w:val="28"/>
          <w:szCs w:val="28"/>
          <w:lang w:val="sv-SE"/>
        </w:rPr>
        <w:t xml:space="preserve">của </w:t>
      </w:r>
      <w:r>
        <w:rPr>
          <w:color w:val="000000"/>
          <w:sz w:val="28"/>
          <w:szCs w:val="28"/>
          <w:lang w:val="sv-SE"/>
        </w:rPr>
        <w:t>khoản 2</w:t>
      </w:r>
      <w:r w:rsidR="001D6CE9">
        <w:rPr>
          <w:color w:val="000000"/>
          <w:sz w:val="28"/>
          <w:szCs w:val="28"/>
          <w:lang w:val="sv-SE"/>
        </w:rPr>
        <w:t xml:space="preserve"> Điều 10 </w:t>
      </w:r>
      <w:r w:rsidR="004D23D5">
        <w:rPr>
          <w:color w:val="000000"/>
          <w:sz w:val="28"/>
          <w:szCs w:val="28"/>
          <w:lang w:val="sv-SE"/>
        </w:rPr>
        <w:t xml:space="preserve">của Thông tư số 45/2012/TT-BGTVT </w:t>
      </w:r>
      <w:r>
        <w:rPr>
          <w:color w:val="000000"/>
          <w:sz w:val="28"/>
          <w:szCs w:val="28"/>
          <w:lang w:val="sv-SE"/>
        </w:rPr>
        <w:t>như sau:</w:t>
      </w:r>
      <w:r w:rsidR="006177A4">
        <w:rPr>
          <w:color w:val="000000"/>
          <w:sz w:val="28"/>
          <w:szCs w:val="28"/>
          <w:lang w:val="sv-SE"/>
        </w:rPr>
        <w:t xml:space="preserve"> </w:t>
      </w:r>
    </w:p>
    <w:p w:rsidR="0006244E" w:rsidRDefault="0006244E" w:rsidP="0006244E">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w:t>
      </w:r>
      <w:r w:rsidR="00480E1B">
        <w:rPr>
          <w:color w:val="000000"/>
          <w:sz w:val="28"/>
          <w:szCs w:val="28"/>
          <w:lang w:val="vi-VN"/>
        </w:rPr>
        <w:t xml:space="preserve"> </w:t>
      </w:r>
      <w:r>
        <w:rPr>
          <w:color w:val="000000"/>
          <w:sz w:val="28"/>
          <w:szCs w:val="28"/>
          <w:lang w:val="sv-SE"/>
        </w:rPr>
        <w:t>hợp của kiểu loại sản phẩm đó so với quy định, quy chuẩn kỹ thuật quốc gia tương ứng</w:t>
      </w:r>
      <w:r w:rsidR="00155D6E">
        <w:rPr>
          <w:color w:val="000000"/>
          <w:sz w:val="28"/>
          <w:szCs w:val="28"/>
          <w:lang w:val="sv-SE"/>
        </w:rPr>
        <w:t xml:space="preserve">. </w:t>
      </w:r>
      <w:r>
        <w:rPr>
          <w:rStyle w:val="fontstyle01"/>
        </w:rPr>
        <w:t xml:space="preserve">Cơ sở sản xuất phải nộp </w:t>
      </w:r>
      <w:r>
        <w:rPr>
          <w:rStyle w:val="fontstyle01"/>
          <w:lang w:val="sv-SE"/>
        </w:rPr>
        <w:t xml:space="preserve">hồ sơ </w:t>
      </w:r>
      <w:r>
        <w:rPr>
          <w:rStyle w:val="fontstyle01"/>
        </w:rPr>
        <w:t xml:space="preserve">bổ sung </w:t>
      </w:r>
      <w:r>
        <w:rPr>
          <w:rStyle w:val="fontstyle01"/>
          <w:lang w:val="en-US"/>
        </w:rPr>
        <w:t xml:space="preserve">và gửi tới </w:t>
      </w:r>
      <w:r>
        <w:rPr>
          <w:rStyle w:val="fontstyle01"/>
        </w:rPr>
        <w:t xml:space="preserve">Cơ quan QLCL </w:t>
      </w:r>
      <w:r>
        <w:rPr>
          <w:rStyle w:val="fontstyle01"/>
          <w:lang w:val="en-US"/>
        </w:rPr>
        <w:t>để được</w:t>
      </w:r>
      <w:r>
        <w:rPr>
          <w:rStyle w:val="fontstyle01"/>
        </w:rPr>
        <w:t xml:space="preserve"> tiếp nhận, kiểm tra</w:t>
      </w:r>
      <w:r>
        <w:rPr>
          <w:rStyle w:val="fontstyle01"/>
          <w:lang w:val="en-US"/>
        </w:rPr>
        <w:t xml:space="preserve"> và đánh giá</w:t>
      </w:r>
      <w:r>
        <w:rPr>
          <w:rStyle w:val="fontstyle01"/>
        </w:rPr>
        <w:t xml:space="preserve"> </w:t>
      </w:r>
      <w:r>
        <w:rPr>
          <w:rStyle w:val="fontstyle01"/>
          <w:lang w:val="en-US"/>
        </w:rPr>
        <w:t xml:space="preserve">nội dung </w:t>
      </w:r>
      <w:r>
        <w:rPr>
          <w:rStyle w:val="fontstyle01"/>
          <w:lang w:val="sv-SE"/>
        </w:rPr>
        <w:t xml:space="preserve">hồ sơ </w:t>
      </w:r>
      <w:r>
        <w:rPr>
          <w:rStyle w:val="fontstyle01"/>
        </w:rPr>
        <w:t>và cấp Giấy chứng nhận</w:t>
      </w:r>
      <w:r>
        <w:rPr>
          <w:rStyle w:val="fontstyle01"/>
          <w:lang w:val="sv-SE"/>
        </w:rPr>
        <w:t xml:space="preserve"> theo trình tự và cách thức nêu tại Điều 7 của Thông tư này. Trường hợp sản phẩm có sự thay đổi </w:t>
      </w:r>
      <w:r>
        <w:rPr>
          <w:color w:val="000000"/>
          <w:sz w:val="28"/>
          <w:lang w:val="sv-SE"/>
        </w:rPr>
        <w:t xml:space="preserve">kết cấu, bố trí trên xe </w:t>
      </w:r>
      <w:r w:rsidR="00155D6E">
        <w:rPr>
          <w:color w:val="000000"/>
          <w:sz w:val="28"/>
          <w:lang w:val="sv-SE"/>
        </w:rPr>
        <w:t xml:space="preserve">không </w:t>
      </w:r>
      <w:r>
        <w:rPr>
          <w:color w:val="000000"/>
          <w:sz w:val="28"/>
          <w:lang w:val="sv-SE"/>
        </w:rPr>
        <w:t xml:space="preserve">ảnh hưởng đến an toàn kỹ thuật và bảo vệ môi trường của kiểu loại sản phẩm đã chứng nhận, so với tiêu chuẩn, quy chuẩn kỹ thuật hoặc </w:t>
      </w:r>
      <w:r w:rsidR="00155D6E">
        <w:rPr>
          <w:color w:val="000000"/>
          <w:sz w:val="28"/>
          <w:lang w:val="sv-SE"/>
        </w:rPr>
        <w:t xml:space="preserve">không </w:t>
      </w:r>
      <w:r>
        <w:rPr>
          <w:color w:val="000000"/>
          <w:sz w:val="28"/>
          <w:lang w:val="sv-SE"/>
        </w:rPr>
        <w:t>làm thay đổi thông số in trên Giấy chứng nhận đã cấp thì chỉ ghi nhận, bổ sung các nội dung thay đổi đối với kiểu loại sản phẩm đã cấp</w:t>
      </w:r>
      <w:r w:rsidR="004B055C">
        <w:rPr>
          <w:color w:val="000000"/>
          <w:sz w:val="28"/>
          <w:lang w:val="sv-SE"/>
        </w:rPr>
        <w:t xml:space="preserve"> đã được cấp Giấy chứng nhận</w:t>
      </w:r>
      <w:r>
        <w:rPr>
          <w:color w:val="000000"/>
          <w:sz w:val="28"/>
          <w:lang w:val="sv-SE"/>
        </w:rPr>
        <w:t xml:space="preserve">. </w:t>
      </w:r>
      <w:r w:rsidR="00155D6E">
        <w:rPr>
          <w:color w:val="000000"/>
          <w:sz w:val="28"/>
          <w:lang w:val="sv-SE"/>
        </w:rPr>
        <w:t xml:space="preserve">Hồ sơ bổ sung bao gồm </w:t>
      </w:r>
      <w:r>
        <w:rPr>
          <w:color w:val="000000"/>
          <w:sz w:val="28"/>
          <w:szCs w:val="28"/>
          <w:lang w:val="sv-SE"/>
        </w:rPr>
        <w:t>bao gồm các tài liệu sau:</w:t>
      </w:r>
      <w:r w:rsidR="00155D6E">
        <w:rPr>
          <w:color w:val="000000"/>
          <w:sz w:val="28"/>
          <w:szCs w:val="28"/>
          <w:lang w:val="sv-SE"/>
        </w:rPr>
        <w:t>”</w:t>
      </w:r>
    </w:p>
    <w:p w:rsidR="006177A4" w:rsidRDefault="006177A4" w:rsidP="00150E15">
      <w:pPr>
        <w:pStyle w:val="NormalWeb"/>
        <w:numPr>
          <w:ilvl w:val="0"/>
          <w:numId w:val="7"/>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điểm d</w:t>
      </w:r>
      <w:r w:rsidR="001D6CE9">
        <w:rPr>
          <w:color w:val="000000"/>
          <w:sz w:val="28"/>
          <w:szCs w:val="28"/>
          <w:lang w:val="sv-SE"/>
        </w:rPr>
        <w:t xml:space="preserve"> và đ</w:t>
      </w:r>
      <w:r>
        <w:rPr>
          <w:color w:val="000000"/>
          <w:sz w:val="28"/>
          <w:szCs w:val="28"/>
          <w:lang w:val="sv-SE"/>
        </w:rPr>
        <w:t xml:space="preserve"> khoản 3 Điều 10 </w:t>
      </w:r>
      <w:r w:rsidR="004D23D5">
        <w:rPr>
          <w:color w:val="000000"/>
          <w:sz w:val="28"/>
          <w:szCs w:val="28"/>
          <w:lang w:val="sv-SE"/>
        </w:rPr>
        <w:t xml:space="preserve">của Thông tư số 45/2012/TT-BGTVT </w:t>
      </w:r>
      <w:r>
        <w:rPr>
          <w:color w:val="000000"/>
          <w:sz w:val="28"/>
          <w:szCs w:val="28"/>
          <w:lang w:val="sv-SE"/>
        </w:rPr>
        <w:t>như sau:</w:t>
      </w:r>
    </w:p>
    <w:p w:rsidR="00575373" w:rsidRDefault="00750B28"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6177A4">
        <w:rPr>
          <w:color w:val="000000"/>
          <w:sz w:val="28"/>
          <w:szCs w:val="28"/>
          <w:lang w:val="sv-SE"/>
        </w:rPr>
        <w:t>d</w:t>
      </w:r>
      <w:r w:rsidR="00396F6C">
        <w:rPr>
          <w:color w:val="000000"/>
          <w:sz w:val="28"/>
          <w:szCs w:val="28"/>
          <w:lang w:val="sv-SE"/>
        </w:rPr>
        <w:t xml:space="preserve">) </w:t>
      </w:r>
      <w:r w:rsidR="006177A4">
        <w:rPr>
          <w:color w:val="000000"/>
          <w:sz w:val="28"/>
          <w:szCs w:val="28"/>
          <w:lang w:val="sv-SE"/>
        </w:rPr>
        <w:t xml:space="preserve">Cơ sở sản xuất giải thể, phá sản theo quy định của pháp luật hoặc Cơ sở sản xuất giả mạo các tài liệu, khai báo không đúng các thông tin liên quan ảnh hưởng đến chất lượng </w:t>
      </w:r>
      <w:r w:rsidR="00FD5494">
        <w:rPr>
          <w:color w:val="000000"/>
          <w:sz w:val="28"/>
          <w:szCs w:val="28"/>
          <w:lang w:val="sv-SE"/>
        </w:rPr>
        <w:t xml:space="preserve">an toàn kỹ thuật và bảo vệ môi trường của </w:t>
      </w:r>
      <w:r w:rsidR="006177A4">
        <w:rPr>
          <w:color w:val="000000"/>
          <w:sz w:val="28"/>
          <w:szCs w:val="28"/>
          <w:lang w:val="sv-SE"/>
        </w:rPr>
        <w:t>sản phẩm trong hồ sơ đăng ký chứng nhận của kiểu loại sản phẩm</w:t>
      </w:r>
      <w:r w:rsidR="0014013F">
        <w:rPr>
          <w:color w:val="000000"/>
          <w:sz w:val="28"/>
          <w:szCs w:val="28"/>
          <w:lang w:val="sv-SE"/>
        </w:rPr>
        <w:t>.</w:t>
      </w:r>
    </w:p>
    <w:p w:rsidR="0014013F" w:rsidRDefault="00575373"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đ) </w:t>
      </w:r>
      <w:r w:rsidR="00C84312">
        <w:rPr>
          <w:color w:val="000000"/>
          <w:sz w:val="28"/>
          <w:szCs w:val="28"/>
          <w:lang w:val="vi-VN"/>
        </w:rPr>
        <w:t xml:space="preserve">Kiểu loại sản phẩm bị tạm dừng xuất xưởng </w:t>
      </w:r>
      <w:r>
        <w:rPr>
          <w:color w:val="000000"/>
          <w:sz w:val="28"/>
          <w:szCs w:val="28"/>
        </w:rPr>
        <w:t>quá 06 tháng</w:t>
      </w:r>
      <w:r w:rsidR="00C84312">
        <w:rPr>
          <w:color w:val="000000"/>
          <w:sz w:val="28"/>
          <w:szCs w:val="28"/>
          <w:lang w:val="vi-VN"/>
        </w:rPr>
        <w:t xml:space="preserve"> </w:t>
      </w:r>
      <w:r>
        <w:rPr>
          <w:color w:val="000000"/>
          <w:sz w:val="28"/>
          <w:szCs w:val="28"/>
        </w:rPr>
        <w:t xml:space="preserve">theo quy định tại khoản 4 Điều này mà </w:t>
      </w:r>
      <w:r w:rsidR="001D4998">
        <w:rPr>
          <w:color w:val="000000"/>
          <w:sz w:val="28"/>
          <w:szCs w:val="28"/>
          <w:lang w:val="sv-SE"/>
        </w:rPr>
        <w:t>C</w:t>
      </w:r>
      <w:r>
        <w:rPr>
          <w:color w:val="000000"/>
          <w:sz w:val="28"/>
          <w:szCs w:val="28"/>
        </w:rPr>
        <w:t>ơ sở sản xuất vẫn không khắc phục được lỗi vi phạm</w:t>
      </w:r>
      <w:r>
        <w:rPr>
          <w:color w:val="000000"/>
          <w:sz w:val="28"/>
          <w:szCs w:val="28"/>
          <w:lang w:val="sv-SE"/>
        </w:rPr>
        <w:t>.</w:t>
      </w:r>
      <w:r w:rsidR="0014013F">
        <w:rPr>
          <w:color w:val="000000"/>
          <w:sz w:val="28"/>
          <w:szCs w:val="28"/>
          <w:lang w:val="sv-SE"/>
        </w:rPr>
        <w:t>”</w:t>
      </w:r>
      <w:r w:rsidR="00D300B2">
        <w:rPr>
          <w:color w:val="000000"/>
          <w:sz w:val="28"/>
          <w:szCs w:val="28"/>
          <w:lang w:val="sv-SE"/>
        </w:rPr>
        <w:t>.</w:t>
      </w:r>
    </w:p>
    <w:p w:rsidR="006177A4" w:rsidRDefault="006177A4" w:rsidP="00150E15">
      <w:pPr>
        <w:pStyle w:val="NormalWeb"/>
        <w:numPr>
          <w:ilvl w:val="0"/>
          <w:numId w:val="7"/>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Bổ sung khoản 4, khoản 5 Điều 10 </w:t>
      </w:r>
      <w:r w:rsidR="004D23D5">
        <w:rPr>
          <w:color w:val="000000"/>
          <w:sz w:val="28"/>
          <w:szCs w:val="28"/>
          <w:lang w:val="sv-SE"/>
        </w:rPr>
        <w:t xml:space="preserve">của Thông tư số 45/2012/TT-BGTVT </w:t>
      </w:r>
      <w:r>
        <w:rPr>
          <w:color w:val="000000"/>
          <w:sz w:val="28"/>
          <w:szCs w:val="28"/>
          <w:lang w:val="sv-SE"/>
        </w:rPr>
        <w:t>như sau:</w:t>
      </w:r>
    </w:p>
    <w:p w:rsidR="006177A4" w:rsidRDefault="006177A4"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lang w:val="nl-NL"/>
        </w:rPr>
        <w:t>“</w:t>
      </w:r>
      <w:r>
        <w:rPr>
          <w:color w:val="000000"/>
          <w:sz w:val="28"/>
          <w:szCs w:val="28"/>
          <w:lang w:val="nl-NL"/>
        </w:rPr>
        <w:t xml:space="preserve">4. </w:t>
      </w:r>
      <w:r w:rsidR="00DF6BF2">
        <w:rPr>
          <w:color w:val="000000"/>
          <w:sz w:val="28"/>
          <w:szCs w:val="28"/>
          <w:lang w:val="vi-VN"/>
        </w:rPr>
        <w:t xml:space="preserve">Tạm dừng xuất xưởng </w:t>
      </w:r>
      <w:r w:rsidR="005E325C">
        <w:rPr>
          <w:color w:val="000000"/>
          <w:sz w:val="28"/>
          <w:szCs w:val="28"/>
          <w:lang w:val="vi-VN"/>
        </w:rPr>
        <w:t xml:space="preserve">của </w:t>
      </w:r>
      <w:r w:rsidR="00DF6BF2">
        <w:rPr>
          <w:color w:val="000000"/>
          <w:sz w:val="28"/>
          <w:szCs w:val="28"/>
          <w:lang w:val="vi-VN"/>
        </w:rPr>
        <w:t xml:space="preserve">kiểu loại sản phẩm </w:t>
      </w:r>
    </w:p>
    <w:p w:rsidR="00025C79" w:rsidRDefault="006177A4"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Cơ quan QLCL </w:t>
      </w:r>
      <w:r w:rsidR="00F44846">
        <w:rPr>
          <w:color w:val="000000"/>
          <w:sz w:val="28"/>
          <w:szCs w:val="28"/>
          <w:lang w:val="vi-VN"/>
        </w:rPr>
        <w:t>thông báo bằng văn bản yêu cầu cơ sở sản xuất tạm dừng xuất xưởng</w:t>
      </w:r>
      <w:r w:rsidR="00A876DC">
        <w:rPr>
          <w:color w:val="000000"/>
          <w:sz w:val="28"/>
          <w:szCs w:val="28"/>
          <w:lang w:val="vi-VN"/>
        </w:rPr>
        <w:t xml:space="preserve"> và</w:t>
      </w:r>
      <w:r w:rsidR="00F44846">
        <w:rPr>
          <w:color w:val="000000"/>
          <w:sz w:val="28"/>
          <w:szCs w:val="28"/>
          <w:lang w:val="vi-VN"/>
        </w:rPr>
        <w:t xml:space="preserve"> tạm dừng cấp </w:t>
      </w:r>
      <w:r w:rsidR="00A876DC">
        <w:rPr>
          <w:color w:val="000000"/>
          <w:sz w:val="28"/>
          <w:szCs w:val="28"/>
          <w:lang w:val="vi-VN"/>
        </w:rPr>
        <w:t xml:space="preserve">phôi </w:t>
      </w:r>
      <w:r w:rsidR="00F44846">
        <w:rPr>
          <w:color w:val="000000"/>
          <w:sz w:val="28"/>
          <w:szCs w:val="28"/>
          <w:lang w:val="vi-VN"/>
        </w:rPr>
        <w:t xml:space="preserve">phiếu kiểm tra chất lượng xuất xưởng </w:t>
      </w:r>
      <w:r w:rsidR="00A876DC">
        <w:rPr>
          <w:color w:val="000000"/>
          <w:sz w:val="28"/>
          <w:szCs w:val="28"/>
          <w:lang w:val="vi-VN"/>
        </w:rPr>
        <w:t xml:space="preserve">đối với xe (tạm dừng xuất xưởng) </w:t>
      </w:r>
      <w:r w:rsidR="008033AE">
        <w:rPr>
          <w:rStyle w:val="fontstyle01"/>
          <w:lang w:val="nl-NL"/>
        </w:rPr>
        <w:t xml:space="preserve">đối với </w:t>
      </w:r>
      <w:r w:rsidR="005E325C">
        <w:rPr>
          <w:rStyle w:val="fontstyle01"/>
          <w:lang w:val="vi-VN"/>
        </w:rPr>
        <w:t xml:space="preserve">kiểu loại </w:t>
      </w:r>
      <w:r w:rsidR="008033AE">
        <w:rPr>
          <w:rStyle w:val="fontstyle01"/>
          <w:lang w:val="nl-NL"/>
        </w:rPr>
        <w:t>sản phẩm vi phạm</w:t>
      </w:r>
      <w:r w:rsidR="00640311">
        <w:rPr>
          <w:rStyle w:val="fontstyle01"/>
          <w:lang w:val="nl-NL"/>
        </w:rPr>
        <w:t xml:space="preserve"> </w:t>
      </w:r>
      <w:r w:rsidR="005C1946">
        <w:rPr>
          <w:rStyle w:val="fontstyle01"/>
          <w:lang w:val="nl-NL"/>
        </w:rPr>
        <w:t>nếu thuộc một trong các trường hợp</w:t>
      </w:r>
      <w:r w:rsidR="00640311">
        <w:rPr>
          <w:rStyle w:val="fontstyle01"/>
          <w:lang w:val="nl-NL"/>
        </w:rPr>
        <w:t xml:space="preserve"> </w:t>
      </w:r>
      <w:r w:rsidR="00640311">
        <w:rPr>
          <w:rStyle w:val="fontstyle01"/>
        </w:rPr>
        <w:t>sau</w:t>
      </w:r>
      <w:r>
        <w:rPr>
          <w:color w:val="000000"/>
          <w:sz w:val="28"/>
          <w:szCs w:val="28"/>
          <w:lang w:val="nl-NL"/>
        </w:rPr>
        <w:t>:</w:t>
      </w:r>
    </w:p>
    <w:p w:rsidR="00025C79" w:rsidRDefault="00025C79"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a) Cơ sở sản xuất vi phạm một trong các lỗi sau: </w:t>
      </w:r>
      <w:r w:rsidR="00912251">
        <w:rPr>
          <w:color w:val="000000"/>
          <w:sz w:val="28"/>
          <w:szCs w:val="28"/>
          <w:lang w:val="nl-NL"/>
        </w:rPr>
        <w:t>không duy trì việc đảm bảo chất lượng theo quy định</w:t>
      </w:r>
      <w:r w:rsidR="00F44846">
        <w:rPr>
          <w:color w:val="000000"/>
          <w:sz w:val="28"/>
          <w:szCs w:val="28"/>
          <w:lang w:val="vi-VN"/>
        </w:rPr>
        <w:t>;</w:t>
      </w:r>
      <w:r w:rsidR="00912251">
        <w:rPr>
          <w:color w:val="000000"/>
          <w:sz w:val="28"/>
          <w:szCs w:val="28"/>
          <w:lang w:val="nl-NL"/>
        </w:rPr>
        <w:t xml:space="preserve">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theo quy định; </w:t>
      </w:r>
    </w:p>
    <w:p w:rsidR="00025C79" w:rsidRDefault="00025C79"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b) Sản phẩm xuất xưởng không </w:t>
      </w:r>
      <w:r w:rsidR="00F44846">
        <w:rPr>
          <w:color w:val="000000"/>
          <w:sz w:val="28"/>
          <w:szCs w:val="28"/>
          <w:lang w:val="sv-SE"/>
        </w:rPr>
        <w:t>đạt tiêu chuẩn, quy chuẩn kỹ thuật</w:t>
      </w:r>
      <w:r w:rsidR="00F44846">
        <w:rPr>
          <w:color w:val="000000"/>
          <w:sz w:val="28"/>
          <w:szCs w:val="28"/>
          <w:lang w:val="vi-VN"/>
        </w:rPr>
        <w:t xml:space="preserve">, không </w:t>
      </w:r>
      <w:r>
        <w:rPr>
          <w:color w:val="000000"/>
          <w:sz w:val="28"/>
          <w:szCs w:val="28"/>
          <w:lang w:val="nl-NL"/>
        </w:rPr>
        <w:t xml:space="preserve">phù hợp với hồ sơ </w:t>
      </w:r>
      <w:r w:rsidR="001A07EA">
        <w:rPr>
          <w:color w:val="000000"/>
          <w:sz w:val="28"/>
          <w:szCs w:val="28"/>
          <w:lang w:val="vi-VN"/>
        </w:rPr>
        <w:t xml:space="preserve">đăng ký chứng nhận chất lượng </w:t>
      </w:r>
      <w:r>
        <w:rPr>
          <w:color w:val="000000"/>
          <w:sz w:val="28"/>
          <w:szCs w:val="28"/>
          <w:lang w:val="nl-NL"/>
        </w:rPr>
        <w:t>và mẫu điển hình của kiểu loại sản phẩm đã được cấp Giấy chứng</w:t>
      </w:r>
      <w:r w:rsidR="00985520">
        <w:rPr>
          <w:color w:val="000000"/>
          <w:sz w:val="28"/>
          <w:szCs w:val="28"/>
          <w:lang w:val="nl-NL"/>
        </w:rPr>
        <w:t xml:space="preserve"> nhận</w:t>
      </w:r>
      <w:r>
        <w:rPr>
          <w:color w:val="000000"/>
          <w:sz w:val="28"/>
          <w:szCs w:val="28"/>
          <w:lang w:val="nl-NL"/>
        </w:rPr>
        <w:t>;</w:t>
      </w:r>
      <w:r w:rsidR="002832ED">
        <w:rPr>
          <w:color w:val="000000"/>
          <w:sz w:val="28"/>
          <w:szCs w:val="28"/>
          <w:lang w:val="nl-NL"/>
        </w:rPr>
        <w:t xml:space="preserve"> </w:t>
      </w:r>
    </w:p>
    <w:p w:rsidR="00025C79" w:rsidRDefault="00025C79" w:rsidP="00C330FD">
      <w:pPr>
        <w:pStyle w:val="NormalWeb"/>
        <w:shd w:val="clear" w:color="auto" w:fill="FFFFFF"/>
        <w:tabs>
          <w:tab w:val="left" w:pos="5104"/>
        </w:tabs>
        <w:spacing w:before="120" w:beforeAutospacing="0" w:after="120" w:afterAutospacing="0" w:line="360" w:lineRule="exact"/>
        <w:ind w:firstLine="567"/>
        <w:jc w:val="both"/>
        <w:rPr>
          <w:strike/>
          <w:color w:val="000000"/>
          <w:sz w:val="28"/>
          <w:szCs w:val="28"/>
          <w:lang w:val="nl-NL"/>
        </w:rPr>
      </w:pPr>
      <w:r>
        <w:rPr>
          <w:color w:val="000000"/>
          <w:sz w:val="28"/>
          <w:szCs w:val="28"/>
          <w:lang w:val="nl-NL"/>
        </w:rPr>
        <w:t>c)</w:t>
      </w:r>
      <w:r w:rsidR="00DF2CE6">
        <w:rPr>
          <w:color w:val="000000"/>
          <w:sz w:val="28"/>
          <w:szCs w:val="28"/>
          <w:lang w:val="vi-VN"/>
        </w:rPr>
        <w:t xml:space="preserve"> V</w:t>
      </w:r>
      <w:r w:rsidR="00DF2CE6">
        <w:rPr>
          <w:color w:val="000000"/>
          <w:sz w:val="28"/>
          <w:szCs w:val="28"/>
          <w:lang w:val="nl-NL"/>
        </w:rPr>
        <w:t>i phạm quy định liên quan đến sở hữu trí tuệ theo thông báo của cơ quan có thẩm quyền; không phối hợp trong việc thực hiện kiểm tra</w:t>
      </w:r>
      <w:r w:rsidR="00DF2CE6">
        <w:rPr>
          <w:color w:val="000000"/>
          <w:sz w:val="28"/>
          <w:szCs w:val="28"/>
          <w:lang w:val="vi-VN"/>
        </w:rPr>
        <w:t>, đánh giá</w:t>
      </w:r>
      <w:r w:rsidR="00DF2CE6">
        <w:rPr>
          <w:color w:val="000000"/>
          <w:sz w:val="28"/>
          <w:szCs w:val="28"/>
          <w:lang w:val="nl-NL"/>
        </w:rPr>
        <w:t xml:space="preserve"> đột xuất, xác minh lỗi của sản phẩm</w:t>
      </w:r>
      <w:r w:rsidR="00DF2CE6">
        <w:rPr>
          <w:color w:val="000000"/>
          <w:sz w:val="28"/>
          <w:szCs w:val="28"/>
          <w:lang w:val="vi-VN"/>
        </w:rPr>
        <w:t xml:space="preserve">; </w:t>
      </w:r>
    </w:p>
    <w:p w:rsidR="00025C79" w:rsidRDefault="00025C79"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d) </w:t>
      </w:r>
      <w:r w:rsidR="00DC4F6C">
        <w:rPr>
          <w:color w:val="000000"/>
          <w:sz w:val="28"/>
          <w:szCs w:val="28"/>
          <w:lang w:val="nl-NL"/>
        </w:rPr>
        <w:t>Cơ sở sản xuất tự ý tẩy xóa, đục sửa, đóng lại số khung, số động cơ của xe sản xuất, lắp ráp và không báo cáo tới Cơ quan QLCL.</w:t>
      </w:r>
    </w:p>
    <w:p w:rsidR="00575373" w:rsidRDefault="00575373"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Trường hợp lỗi vi phạm </w:t>
      </w:r>
      <w:r w:rsidR="00EE3571">
        <w:rPr>
          <w:color w:val="000000"/>
          <w:sz w:val="28"/>
          <w:szCs w:val="28"/>
          <w:lang w:val="vi-VN"/>
        </w:rPr>
        <w:t>thuộc lỗi liên quan đến việc đảm bảo chất lượng</w:t>
      </w:r>
      <w:r w:rsidR="0007728F">
        <w:rPr>
          <w:color w:val="000000"/>
          <w:sz w:val="28"/>
          <w:szCs w:val="28"/>
          <w:lang w:val="vi-VN"/>
        </w:rPr>
        <w:t xml:space="preserve">, quản lý và sử dụng phiếu kiểm tra chất lượng </w:t>
      </w:r>
      <w:r w:rsidR="00EE3571">
        <w:rPr>
          <w:color w:val="000000"/>
          <w:sz w:val="28"/>
          <w:szCs w:val="28"/>
          <w:lang w:val="vi-VN"/>
        </w:rPr>
        <w:t xml:space="preserve">chung </w:t>
      </w:r>
      <w:r w:rsidR="0007728F">
        <w:rPr>
          <w:color w:val="000000"/>
          <w:sz w:val="28"/>
          <w:szCs w:val="28"/>
          <w:lang w:val="vi-VN"/>
        </w:rPr>
        <w:t xml:space="preserve">cho </w:t>
      </w:r>
      <w:r w:rsidR="00EE3571">
        <w:rPr>
          <w:color w:val="000000"/>
          <w:sz w:val="28"/>
          <w:szCs w:val="28"/>
          <w:lang w:val="vi-VN"/>
        </w:rPr>
        <w:t xml:space="preserve">tất cả các kiểu loại sản phẩm hoặc các kiểu loại sản phẩm tương tự </w:t>
      </w:r>
      <w:r w:rsidR="0007728F">
        <w:rPr>
          <w:color w:val="000000"/>
          <w:sz w:val="28"/>
          <w:szCs w:val="28"/>
          <w:lang w:val="vi-VN"/>
        </w:rPr>
        <w:t>(</w:t>
      </w:r>
      <w:r w:rsidR="00EE3571">
        <w:rPr>
          <w:color w:val="000000"/>
          <w:sz w:val="28"/>
          <w:szCs w:val="28"/>
          <w:lang w:val="vi-VN"/>
        </w:rPr>
        <w:t>có sự giống nhau cơ bản về quy trình công nghệ sản xuất, lắp ráp và kiểm tra chất lượng</w:t>
      </w:r>
      <w:r w:rsidR="0007728F">
        <w:rPr>
          <w:color w:val="000000"/>
          <w:sz w:val="28"/>
          <w:szCs w:val="28"/>
          <w:lang w:val="vi-VN"/>
        </w:rPr>
        <w:t>)</w:t>
      </w:r>
      <w:r>
        <w:rPr>
          <w:color w:val="000000"/>
          <w:sz w:val="28"/>
          <w:szCs w:val="28"/>
          <w:lang w:val="nl-NL"/>
        </w:rPr>
        <w:t xml:space="preserve">, Cơ quan QLCL </w:t>
      </w:r>
      <w:r w:rsidR="00A876DC">
        <w:rPr>
          <w:color w:val="000000"/>
          <w:sz w:val="28"/>
          <w:szCs w:val="28"/>
          <w:lang w:val="vi-VN"/>
        </w:rPr>
        <w:t xml:space="preserve">yêu cầu tạm dừng xuất xưởng </w:t>
      </w:r>
      <w:r w:rsidR="00A876DC">
        <w:rPr>
          <w:rStyle w:val="fontstyle01"/>
          <w:lang w:val="nl-NL"/>
        </w:rPr>
        <w:t>đối với</w:t>
      </w:r>
      <w:r w:rsidR="000F0E25">
        <w:rPr>
          <w:color w:val="000000"/>
          <w:sz w:val="28"/>
          <w:szCs w:val="28"/>
          <w:lang w:val="nl-NL"/>
        </w:rPr>
        <w:t xml:space="preserve"> </w:t>
      </w:r>
      <w:r>
        <w:rPr>
          <w:color w:val="000000"/>
          <w:sz w:val="28"/>
          <w:szCs w:val="28"/>
          <w:lang w:val="nl-NL"/>
        </w:rPr>
        <w:t xml:space="preserve">tất cả kiểu loại sản phẩm </w:t>
      </w:r>
      <w:r w:rsidR="0007728F">
        <w:rPr>
          <w:color w:val="000000"/>
          <w:sz w:val="28"/>
          <w:szCs w:val="28"/>
          <w:lang w:val="vi-VN"/>
        </w:rPr>
        <w:t xml:space="preserve">hoặc các kiểu loại sản phẩm tương tự </w:t>
      </w:r>
      <w:r>
        <w:rPr>
          <w:color w:val="000000"/>
          <w:sz w:val="28"/>
          <w:szCs w:val="28"/>
          <w:lang w:val="nl-NL"/>
        </w:rPr>
        <w:t>đã được cấp Giấy chứng nhận.</w:t>
      </w:r>
    </w:p>
    <w:p w:rsidR="00025C79" w:rsidRDefault="00025C79"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Trong thời gian </w:t>
      </w:r>
      <w:r w:rsidR="0007728F">
        <w:rPr>
          <w:color w:val="000000"/>
          <w:sz w:val="28"/>
          <w:szCs w:val="28"/>
          <w:lang w:val="vi-VN"/>
        </w:rPr>
        <w:t>bị tạm dừng xuất xưởng</w:t>
      </w:r>
      <w:r>
        <w:rPr>
          <w:color w:val="000000"/>
          <w:sz w:val="28"/>
          <w:szCs w:val="28"/>
          <w:lang w:val="nl-NL"/>
        </w:rPr>
        <w:t xml:space="preserve">, </w:t>
      </w:r>
      <w:r w:rsidR="00F524C8">
        <w:rPr>
          <w:color w:val="000000"/>
          <w:sz w:val="28"/>
          <w:szCs w:val="28"/>
          <w:lang w:val="nl-NL"/>
        </w:rPr>
        <w:t xml:space="preserve">Cơ sở sản xuất không được thực hiện xuất xưởng, cấp phiếu kiểm tra chất lượng cho sản phẩm của kiểu loại đang bị </w:t>
      </w:r>
      <w:r w:rsidR="0007728F">
        <w:rPr>
          <w:color w:val="000000"/>
          <w:sz w:val="28"/>
          <w:szCs w:val="28"/>
          <w:lang w:val="vi-VN"/>
        </w:rPr>
        <w:t xml:space="preserve">tạm dừng </w:t>
      </w:r>
      <w:r w:rsidR="00F524C8">
        <w:rPr>
          <w:color w:val="000000"/>
          <w:sz w:val="28"/>
          <w:szCs w:val="28"/>
          <w:lang w:val="nl-NL"/>
        </w:rPr>
        <w:t xml:space="preserve">để đưa ra thị trường, </w:t>
      </w:r>
      <w:r>
        <w:rPr>
          <w:color w:val="000000"/>
          <w:sz w:val="28"/>
          <w:szCs w:val="28"/>
          <w:lang w:val="nl-NL"/>
        </w:rPr>
        <w:t>phải</w:t>
      </w:r>
      <w:r w:rsidR="00F524C8">
        <w:rPr>
          <w:color w:val="000000"/>
          <w:sz w:val="28"/>
          <w:szCs w:val="28"/>
          <w:lang w:val="nl-NL"/>
        </w:rPr>
        <w:t xml:space="preserve"> </w:t>
      </w:r>
      <w:r>
        <w:rPr>
          <w:color w:val="000000"/>
          <w:sz w:val="28"/>
          <w:szCs w:val="28"/>
          <w:lang w:val="nl-NL"/>
        </w:rPr>
        <w:t>thực hiện khắc phục các lỗi vi phạm. Cơ quan QLCL sẽ xem xét, kiểm tra sau khi</w:t>
      </w:r>
      <w:r w:rsidR="00A2597A">
        <w:rPr>
          <w:color w:val="000000"/>
          <w:sz w:val="28"/>
          <w:szCs w:val="28"/>
          <w:lang w:val="nl-NL"/>
        </w:rPr>
        <w:t xml:space="preserve"> </w:t>
      </w:r>
      <w:r>
        <w:rPr>
          <w:color w:val="000000"/>
          <w:sz w:val="28"/>
          <w:szCs w:val="28"/>
          <w:lang w:val="nl-NL"/>
        </w:rPr>
        <w:t>Cơ sở sản xuất thông báo về việc đã khắc phục các lỗi vi phạm; nếu các lỗi vi</w:t>
      </w:r>
      <w:r w:rsidR="00A2597A">
        <w:rPr>
          <w:color w:val="000000"/>
          <w:sz w:val="28"/>
          <w:szCs w:val="28"/>
          <w:lang w:val="nl-NL"/>
        </w:rPr>
        <w:t xml:space="preserve"> </w:t>
      </w:r>
      <w:r>
        <w:rPr>
          <w:color w:val="000000"/>
          <w:sz w:val="28"/>
          <w:szCs w:val="28"/>
          <w:lang w:val="nl-NL"/>
        </w:rPr>
        <w:t xml:space="preserve">phạm đã được khắc phục thì Cơ quan QLCL hủy bỏ việc </w:t>
      </w:r>
      <w:r w:rsidR="0007728F">
        <w:rPr>
          <w:color w:val="000000"/>
          <w:sz w:val="28"/>
          <w:szCs w:val="28"/>
          <w:lang w:val="vi-VN"/>
        </w:rPr>
        <w:t>tạm dừng xuất xưởng</w:t>
      </w:r>
      <w:r w:rsidR="00A53DD2">
        <w:rPr>
          <w:color w:val="000000"/>
          <w:sz w:val="28"/>
          <w:szCs w:val="28"/>
          <w:lang w:val="vi-VN"/>
        </w:rPr>
        <w:t xml:space="preserve"> và </w:t>
      </w:r>
      <w:r>
        <w:rPr>
          <w:color w:val="000000"/>
          <w:sz w:val="28"/>
          <w:szCs w:val="28"/>
          <w:lang w:val="nl-NL"/>
        </w:rPr>
        <w:t xml:space="preserve">thông báo bằng văn bản cho Cơ sở sản xuất; nếu </w:t>
      </w:r>
      <w:r w:rsidR="00A53DD2">
        <w:rPr>
          <w:color w:val="000000"/>
          <w:sz w:val="28"/>
          <w:szCs w:val="28"/>
          <w:lang w:val="vi-VN"/>
        </w:rPr>
        <w:t xml:space="preserve">quá 06 tháng kể từ khi thông báo tạm đình chỉ </w:t>
      </w:r>
      <w:r>
        <w:rPr>
          <w:color w:val="000000"/>
          <w:sz w:val="28"/>
          <w:szCs w:val="28"/>
          <w:lang w:val="nl-NL"/>
        </w:rPr>
        <w:t xml:space="preserve">mà Cơ sở sản xuất vẫn chưa khắc phục được các lỗi vi phạm thì Giấy chứng nhận đã cấp cho kiểu loại sản phẩm sẽ bị thu hồi theo quy định tại điểm </w:t>
      </w:r>
      <w:r w:rsidR="005545EF">
        <w:rPr>
          <w:color w:val="000000"/>
          <w:sz w:val="28"/>
          <w:szCs w:val="28"/>
          <w:lang w:val="nl-NL"/>
        </w:rPr>
        <w:t>đ</w:t>
      </w:r>
      <w:r>
        <w:rPr>
          <w:color w:val="000000"/>
          <w:sz w:val="28"/>
          <w:szCs w:val="28"/>
          <w:lang w:val="nl-NL"/>
        </w:rPr>
        <w:t xml:space="preserve"> khoản </w:t>
      </w:r>
      <w:r w:rsidR="00576998">
        <w:rPr>
          <w:color w:val="000000"/>
          <w:sz w:val="28"/>
          <w:szCs w:val="28"/>
          <w:lang w:val="vi-VN"/>
        </w:rPr>
        <w:t>3</w:t>
      </w:r>
      <w:r>
        <w:rPr>
          <w:color w:val="000000"/>
          <w:sz w:val="28"/>
          <w:szCs w:val="28"/>
          <w:lang w:val="nl-NL"/>
        </w:rPr>
        <w:t xml:space="preserve"> Điều này</w:t>
      </w:r>
      <w:r w:rsidR="00A2597A">
        <w:rPr>
          <w:color w:val="000000"/>
          <w:sz w:val="28"/>
          <w:szCs w:val="28"/>
          <w:lang w:val="nl-NL"/>
        </w:rPr>
        <w:t>.</w:t>
      </w:r>
    </w:p>
    <w:p w:rsidR="002020B6" w:rsidRDefault="001353D6"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5</w:t>
      </w:r>
      <w:r w:rsidR="002020B6">
        <w:rPr>
          <w:color w:val="000000"/>
          <w:sz w:val="28"/>
          <w:szCs w:val="28"/>
          <w:lang w:val="sv-SE"/>
        </w:rPr>
        <w:t xml:space="preserve">. Cấp lại Giấy chứng nhận </w:t>
      </w:r>
    </w:p>
    <w:p w:rsidR="002020B6" w:rsidRDefault="002020B6" w:rsidP="00C330FD">
      <w:pPr>
        <w:pStyle w:val="NormalWeb"/>
        <w:shd w:val="clear" w:color="auto" w:fill="FFFFFF"/>
        <w:tabs>
          <w:tab w:val="left" w:pos="5104"/>
        </w:tabs>
        <w:spacing w:before="120" w:beforeAutospacing="0" w:after="120" w:afterAutospacing="0" w:line="360" w:lineRule="exact"/>
        <w:ind w:firstLine="567"/>
        <w:jc w:val="both"/>
        <w:rPr>
          <w:color w:val="000000"/>
          <w:sz w:val="28"/>
          <w:lang w:val="sv-SE"/>
        </w:rPr>
      </w:pPr>
      <w:r>
        <w:rPr>
          <w:bCs/>
          <w:color w:val="000000"/>
          <w:sz w:val="28"/>
          <w:lang w:val="sv-SE"/>
        </w:rPr>
        <w:t>Giấy chứng nhận được cấp lại trong các trường hợp bị mất, hỏng hoặc có sự thay đổi nội dung thông tin về tên, địa chỉ liên quan đến doanh nghiệp trên Giấy chứng nhận</w:t>
      </w:r>
      <w:r>
        <w:rPr>
          <w:rStyle w:val="fontstyle01"/>
        </w:rPr>
        <w:t>,</w:t>
      </w:r>
      <w:r>
        <w:rPr>
          <w:rStyle w:val="fontstyle01"/>
          <w:lang w:val="sv-SE"/>
        </w:rPr>
        <w:t xml:space="preserve"> </w:t>
      </w:r>
      <w:r>
        <w:rPr>
          <w:rStyle w:val="fontstyle01"/>
        </w:rPr>
        <w:t xml:space="preserve">Cơ sở sản xuất </w:t>
      </w:r>
      <w:r>
        <w:rPr>
          <w:color w:val="000000"/>
          <w:sz w:val="28"/>
          <w:szCs w:val="28"/>
          <w:lang w:val="sv-SE"/>
        </w:rPr>
        <w:t xml:space="preserve">nộp trực tiếp hoặc qua hệ thống bưu chính hoặc qua cổng thông tin điện tử hoặc qua hình thức khác </w:t>
      </w:r>
      <w:r>
        <w:rPr>
          <w:rStyle w:val="fontstyle01"/>
          <w:lang w:val="sv-SE"/>
        </w:rPr>
        <w:t xml:space="preserve">các tài liệu liên quan đến việc đề nghị cấp lại giấy chứng nhận. </w:t>
      </w:r>
      <w:r>
        <w:rPr>
          <w:rStyle w:val="fontstyle01"/>
        </w:rPr>
        <w:t xml:space="preserve">Cơ quan QLCL sẽ tiếp nhận, kiểm tra các tài liệu </w:t>
      </w:r>
      <w:r>
        <w:rPr>
          <w:rStyle w:val="fontstyle01"/>
          <w:lang w:val="sv-SE"/>
        </w:rPr>
        <w:t>để</w:t>
      </w:r>
      <w:r>
        <w:rPr>
          <w:rStyle w:val="fontstyle01"/>
        </w:rPr>
        <w:t xml:space="preserve"> cấp </w:t>
      </w:r>
      <w:r>
        <w:rPr>
          <w:rStyle w:val="fontstyle01"/>
          <w:lang w:val="sv-SE"/>
        </w:rPr>
        <w:t xml:space="preserve">lại </w:t>
      </w:r>
      <w:r>
        <w:rPr>
          <w:rStyle w:val="fontstyle01"/>
        </w:rPr>
        <w:t>Giấy chứng nhận</w:t>
      </w:r>
      <w:r>
        <w:rPr>
          <w:rStyle w:val="fontstyle01"/>
          <w:lang w:val="sv-SE"/>
        </w:rPr>
        <w:t xml:space="preserve"> theo trình tự và cách thức nêu tại Điều 7 của Thông tư này.</w:t>
      </w:r>
      <w:r>
        <w:rPr>
          <w:color w:val="000000"/>
          <w:sz w:val="28"/>
          <w:lang w:val="sv-SE"/>
        </w:rPr>
        <w:t>”</w:t>
      </w:r>
      <w:r w:rsidR="006E2AD7">
        <w:rPr>
          <w:color w:val="000000"/>
          <w:sz w:val="28"/>
          <w:lang w:val="sv-SE"/>
        </w:rPr>
        <w:t>.</w:t>
      </w:r>
    </w:p>
    <w:p w:rsidR="00025C79" w:rsidRDefault="004D4388" w:rsidP="00150E15">
      <w:pPr>
        <w:pStyle w:val="NormalWeb"/>
        <w:numPr>
          <w:ilvl w:val="0"/>
          <w:numId w:val="3"/>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đoạn </w:t>
      </w:r>
      <w:r w:rsidR="00640067">
        <w:rPr>
          <w:color w:val="000000"/>
          <w:sz w:val="28"/>
          <w:szCs w:val="28"/>
          <w:lang w:val="sv-SE"/>
        </w:rPr>
        <w:t xml:space="preserve">trích dẫn </w:t>
      </w:r>
      <w:r>
        <w:rPr>
          <w:color w:val="000000"/>
          <w:sz w:val="28"/>
          <w:szCs w:val="28"/>
          <w:lang w:val="sv-SE"/>
        </w:rPr>
        <w:t xml:space="preserve">đầu tiên của khoản 1 Điều 12 </w:t>
      </w:r>
      <w:r w:rsidR="004D23D5">
        <w:rPr>
          <w:color w:val="000000"/>
          <w:sz w:val="28"/>
          <w:szCs w:val="28"/>
          <w:lang w:val="sv-SE"/>
        </w:rPr>
        <w:t xml:space="preserve">của Thông tư số 45/2012/TT-BGTVT </w:t>
      </w:r>
      <w:r w:rsidR="00025C79">
        <w:rPr>
          <w:color w:val="000000"/>
          <w:sz w:val="28"/>
          <w:szCs w:val="28"/>
          <w:lang w:val="sv-SE"/>
        </w:rPr>
        <w:t>như sau:</w:t>
      </w:r>
    </w:p>
    <w:p w:rsidR="00786DBC" w:rsidRDefault="004D4388" w:rsidP="00C330FD">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 xml:space="preserve">“Trường hợp sản phẩm </w:t>
      </w:r>
      <w:r w:rsidR="001B1ABC">
        <w:rPr>
          <w:color w:val="000000"/>
          <w:sz w:val="28"/>
          <w:szCs w:val="28"/>
          <w:lang w:val="sv-SE" w:eastAsia="zh-CN"/>
        </w:rPr>
        <w:t xml:space="preserve">đã </w:t>
      </w:r>
      <w:r>
        <w:rPr>
          <w:color w:val="000000"/>
          <w:sz w:val="28"/>
          <w:szCs w:val="28"/>
          <w:lang w:val="sv-SE" w:eastAsia="zh-CN"/>
        </w:rPr>
        <w:t>xuất xưởng thuộc đối tượng phải triệu hồi nêu tại khoản 1 Điều 11, Cơ sở sản xuất thực hiện các công việc sau đây:”</w:t>
      </w:r>
      <w:r w:rsidR="006E2AD7">
        <w:rPr>
          <w:color w:val="000000"/>
          <w:sz w:val="28"/>
          <w:szCs w:val="28"/>
          <w:lang w:val="sv-SE" w:eastAsia="zh-CN"/>
        </w:rPr>
        <w:t>.</w:t>
      </w:r>
    </w:p>
    <w:p w:rsidR="00E07B5B" w:rsidRDefault="00E07B5B" w:rsidP="00150E15">
      <w:pPr>
        <w:pStyle w:val="NormalWeb"/>
        <w:numPr>
          <w:ilvl w:val="0"/>
          <w:numId w:val="3"/>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1 Điều 14 của Thông tư số 45/2012/TT-BGTVT như sau:</w:t>
      </w:r>
    </w:p>
    <w:p w:rsidR="001E2E86" w:rsidRDefault="001E2E86" w:rsidP="001E2E86">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“1. Trong trường hợp cần có thêm ý kiến đánh giá của các chuyên gia để đánh giá mức độ nguy hiểm của lỗi kỹ thuật liên quan đến an toàn kỹ thuật và bảo vệ môi trường của xe, Cơ quan QLCL tiến hành trưng cầu ý kiến các chuyên gia để đưa ra quyết định.”</w:t>
      </w:r>
    </w:p>
    <w:p w:rsidR="0034390C" w:rsidRDefault="0034390C" w:rsidP="00150E15">
      <w:pPr>
        <w:pStyle w:val="NormalWeb"/>
        <w:numPr>
          <w:ilvl w:val="0"/>
          <w:numId w:val="3"/>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9F36C8">
        <w:rPr>
          <w:color w:val="000000"/>
          <w:sz w:val="28"/>
          <w:szCs w:val="28"/>
          <w:lang w:val="sv-SE"/>
        </w:rPr>
        <w:t>, bổ sung</w:t>
      </w:r>
      <w:r>
        <w:rPr>
          <w:color w:val="000000"/>
          <w:sz w:val="28"/>
          <w:szCs w:val="28"/>
          <w:lang w:val="sv-SE"/>
        </w:rPr>
        <w:t xml:space="preserve"> khoản 4 Điều 15 </w:t>
      </w:r>
      <w:r w:rsidR="004D23D5">
        <w:rPr>
          <w:color w:val="000000"/>
          <w:sz w:val="28"/>
          <w:szCs w:val="28"/>
          <w:lang w:val="sv-SE"/>
        </w:rPr>
        <w:t xml:space="preserve">của Thông tư số 45/2012/TT-BGTVT </w:t>
      </w:r>
      <w:r>
        <w:rPr>
          <w:color w:val="000000"/>
          <w:sz w:val="28"/>
          <w:szCs w:val="28"/>
          <w:lang w:val="sv-SE"/>
        </w:rPr>
        <w:t>như sau:</w:t>
      </w:r>
    </w:p>
    <w:p w:rsidR="00786DBC" w:rsidRDefault="0034390C" w:rsidP="00C330FD">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w:t>
      </w:r>
      <w:r w:rsidR="00032A4D">
        <w:rPr>
          <w:color w:val="000000"/>
          <w:sz w:val="28"/>
          <w:szCs w:val="28"/>
          <w:lang w:val="sv-SE" w:eastAsia="zh-CN"/>
        </w:rPr>
        <w:t xml:space="preserve">4. </w:t>
      </w:r>
      <w:r>
        <w:rPr>
          <w:color w:val="000000"/>
          <w:sz w:val="28"/>
          <w:szCs w:val="28"/>
          <w:lang w:val="sv-SE" w:eastAsia="zh-CN"/>
        </w:rPr>
        <w:t>Tổ chức kiểm tra theo định kỳ hoặc đột xuất đối với việc thực</w:t>
      </w:r>
      <w:r>
        <w:rPr>
          <w:color w:val="000000"/>
          <w:sz w:val="28"/>
          <w:szCs w:val="28"/>
          <w:lang w:val="sv-SE" w:eastAsia="zh-CN"/>
        </w:rPr>
        <w:br/>
        <w:t>hiện đảm bảo chất lượng, sử dụng phiếu kiểm tra chất lượng xuất xưởng của Cơ sở sản xuất.”</w:t>
      </w:r>
      <w:r w:rsidR="006E2AD7">
        <w:rPr>
          <w:color w:val="000000"/>
          <w:sz w:val="28"/>
          <w:szCs w:val="28"/>
          <w:lang w:val="sv-SE" w:eastAsia="zh-CN"/>
        </w:rPr>
        <w:t>.</w:t>
      </w:r>
    </w:p>
    <w:p w:rsidR="00DC47B5" w:rsidRDefault="00DC47B5" w:rsidP="00150E15">
      <w:pPr>
        <w:pStyle w:val="NormalWeb"/>
        <w:numPr>
          <w:ilvl w:val="0"/>
          <w:numId w:val="3"/>
        </w:numPr>
        <w:shd w:val="clear" w:color="auto" w:fill="FFFFFF"/>
        <w:tabs>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9F36C8">
        <w:rPr>
          <w:color w:val="000000"/>
          <w:sz w:val="28"/>
          <w:szCs w:val="28"/>
          <w:lang w:val="sv-SE"/>
        </w:rPr>
        <w:t>, bổ sung</w:t>
      </w:r>
      <w:r>
        <w:rPr>
          <w:color w:val="000000"/>
          <w:sz w:val="28"/>
          <w:szCs w:val="28"/>
          <w:lang w:val="sv-SE"/>
        </w:rPr>
        <w:t xml:space="preserve"> khoản 3 Điều 16 </w:t>
      </w:r>
      <w:r w:rsidR="004D23D5">
        <w:rPr>
          <w:color w:val="000000"/>
          <w:sz w:val="28"/>
          <w:szCs w:val="28"/>
          <w:lang w:val="sv-SE"/>
        </w:rPr>
        <w:t xml:space="preserve">của Thông tư số 45/2012/TT-BGTVT </w:t>
      </w:r>
      <w:r>
        <w:rPr>
          <w:color w:val="000000"/>
          <w:sz w:val="28"/>
          <w:szCs w:val="28"/>
          <w:lang w:val="sv-SE"/>
        </w:rPr>
        <w:t>như sau:</w:t>
      </w:r>
    </w:p>
    <w:p w:rsidR="00DC47B5" w:rsidRDefault="00DC47B5" w:rsidP="00C330FD">
      <w:pPr>
        <w:pStyle w:val="NormalWeb"/>
        <w:shd w:val="clear" w:color="auto" w:fill="FFFFFF"/>
        <w:spacing w:before="120" w:beforeAutospacing="0" w:after="120" w:afterAutospacing="0" w:line="360" w:lineRule="exact"/>
        <w:ind w:firstLine="567"/>
        <w:jc w:val="both"/>
        <w:rPr>
          <w:color w:val="000000"/>
          <w:sz w:val="28"/>
          <w:szCs w:val="28"/>
          <w:u w:val="single"/>
          <w:lang w:val="sv-SE"/>
        </w:rPr>
      </w:pPr>
      <w:r>
        <w:rPr>
          <w:color w:val="000000"/>
          <w:sz w:val="28"/>
          <w:szCs w:val="28"/>
          <w:lang w:val="sv-SE" w:eastAsia="zh-CN"/>
        </w:rPr>
        <w:t>“</w:t>
      </w:r>
      <w:r w:rsidR="004E7C3E">
        <w:rPr>
          <w:color w:val="000000"/>
          <w:sz w:val="28"/>
          <w:szCs w:val="28"/>
          <w:lang w:val="sv-SE" w:eastAsia="zh-CN"/>
        </w:rPr>
        <w:t xml:space="preserve">3. </w:t>
      </w:r>
      <w:r>
        <w:rPr>
          <w:color w:val="000000"/>
          <w:sz w:val="28"/>
          <w:szCs w:val="28"/>
          <w:lang w:val="sv-SE" w:eastAsia="zh-CN"/>
        </w:rPr>
        <w:t xml:space="preserve">Hợp tác đầy đủ với Cơ quan QLCL trong quá trình kiểm tra, đánh giá </w:t>
      </w:r>
      <w:r w:rsidR="00107DA3">
        <w:rPr>
          <w:color w:val="000000"/>
          <w:sz w:val="28"/>
          <w:szCs w:val="28"/>
          <w:lang w:val="sv-SE" w:eastAsia="zh-CN"/>
        </w:rPr>
        <w:t xml:space="preserve">liên quan đến </w:t>
      </w:r>
      <w:r>
        <w:rPr>
          <w:color w:val="000000"/>
          <w:sz w:val="28"/>
          <w:szCs w:val="28"/>
          <w:lang w:val="sv-SE" w:eastAsia="zh-CN"/>
        </w:rPr>
        <w:t>chất lượng sản phẩm</w:t>
      </w:r>
      <w:r w:rsidR="00107DA3">
        <w:rPr>
          <w:color w:val="000000"/>
          <w:sz w:val="28"/>
          <w:szCs w:val="28"/>
          <w:lang w:val="sv-SE" w:eastAsia="zh-CN"/>
        </w:rPr>
        <w:t xml:space="preserve">, </w:t>
      </w:r>
      <w:r w:rsidR="004D23D5">
        <w:rPr>
          <w:color w:val="000000"/>
          <w:sz w:val="28"/>
          <w:szCs w:val="28"/>
          <w:lang w:val="sv-SE" w:eastAsia="zh-CN"/>
        </w:rPr>
        <w:t xml:space="preserve">việc đảm bảo chất lượng sản phẩm và </w:t>
      </w:r>
      <w:r w:rsidR="00801619">
        <w:rPr>
          <w:color w:val="000000"/>
          <w:sz w:val="28"/>
          <w:szCs w:val="28"/>
          <w:lang w:val="sv-SE" w:eastAsia="zh-CN"/>
        </w:rPr>
        <w:t xml:space="preserve">quản lý, </w:t>
      </w:r>
      <w:r w:rsidR="00107DA3">
        <w:rPr>
          <w:color w:val="000000"/>
          <w:sz w:val="28"/>
          <w:szCs w:val="28"/>
          <w:lang w:val="sv-SE" w:eastAsia="zh-CN"/>
        </w:rPr>
        <w:t>sử dụng Phiếu kiểm tra chất lượng xuất xưởng</w:t>
      </w:r>
      <w:r>
        <w:rPr>
          <w:color w:val="000000"/>
          <w:sz w:val="28"/>
          <w:szCs w:val="28"/>
          <w:lang w:val="sv-SE" w:eastAsia="zh-CN"/>
        </w:rPr>
        <w:t>.”</w:t>
      </w:r>
      <w:r w:rsidR="006E2AD7">
        <w:rPr>
          <w:color w:val="000000"/>
          <w:sz w:val="28"/>
          <w:szCs w:val="28"/>
          <w:lang w:val="sv-SE" w:eastAsia="zh-CN"/>
        </w:rPr>
        <w:t>.</w:t>
      </w:r>
    </w:p>
    <w:p w:rsidR="004E7C3E" w:rsidRDefault="00833881" w:rsidP="00150E15">
      <w:pPr>
        <w:pStyle w:val="NormalWeb"/>
        <w:numPr>
          <w:ilvl w:val="0"/>
          <w:numId w:val="3"/>
        </w:numPr>
        <w:shd w:val="clear" w:color="auto" w:fill="FFFFFF"/>
        <w:tabs>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nội dung “</w:t>
      </w:r>
      <w:r>
        <w:rPr>
          <w:i/>
          <w:iCs/>
          <w:color w:val="000000"/>
          <w:sz w:val="28"/>
          <w:szCs w:val="28"/>
          <w:lang w:val="sv-SE"/>
        </w:rPr>
        <w:t>Ghi chú: Việc trang bị từng thiết bị kiểm tra chất lượng xuất xưởng theo danh mục nêu trên phải phù hợp với loại xe được sản xuất, lắp ráp tại cơ sở sản xuất</w:t>
      </w:r>
      <w:r>
        <w:rPr>
          <w:color w:val="000000"/>
          <w:sz w:val="28"/>
          <w:szCs w:val="28"/>
          <w:lang w:val="sv-SE"/>
        </w:rPr>
        <w:t>.” vào Phụ lục VI của Thông tư số 45/2012/TT-BGTVT.</w:t>
      </w:r>
    </w:p>
    <w:p w:rsidR="00775A94" w:rsidRDefault="00775A94" w:rsidP="00C330FD">
      <w:pPr>
        <w:tabs>
          <w:tab w:val="left" w:pos="709"/>
        </w:tabs>
        <w:spacing w:before="120" w:after="120" w:line="360" w:lineRule="exact"/>
        <w:ind w:firstLine="567"/>
        <w:jc w:val="both"/>
        <w:rPr>
          <w:b/>
          <w:color w:val="000000"/>
          <w:sz w:val="28"/>
          <w:szCs w:val="28"/>
          <w:lang w:val="sv-SE"/>
        </w:rPr>
      </w:pPr>
      <w:r>
        <w:rPr>
          <w:b/>
          <w:color w:val="000000"/>
          <w:sz w:val="28"/>
          <w:szCs w:val="28"/>
          <w:lang w:val="sv-SE"/>
        </w:rPr>
        <w:t xml:space="preserve">Điều 4. Sửa đổi, bổ sung, bãi bỏ một số Điều của Thông tư số 16/2014/TT-BGTVT ngày 13 tháng 05 năm 2014 của Bộ trưởng Bộ Giao thông vận tải quy định về điều kiện đối với xe chở hàng bốn bánh có gắn động cơ và người điều khiển tham gia giao thông đường bộ (sau đây viết tắt là Thông tư số 16/2014/TT-BGTVT) </w:t>
      </w:r>
      <w:r>
        <w:rPr>
          <w:b/>
          <w:iCs/>
          <w:color w:val="000000"/>
          <w:sz w:val="28"/>
          <w:szCs w:val="28"/>
          <w:shd w:val="clear" w:color="auto" w:fill="FFFFFF"/>
          <w:lang w:val="sv-SE"/>
        </w:rPr>
        <w:t xml:space="preserve">và Thông tư số 42/2018/TT-BGTVT ngày 30 tháng 7 năm 2018 của Bộ trưởng Bộ Giao thông vận tải sửa đổi, bổ sung một số điều của các Thông tư trong lĩnh vực đăng kiểm (sau đây viết tắt là Thông tư số 42/2018/TT-BGTVT) </w:t>
      </w:r>
      <w:r>
        <w:rPr>
          <w:b/>
          <w:iCs/>
          <w:color w:val="000000"/>
          <w:spacing w:val="-4"/>
          <w:sz w:val="28"/>
          <w:szCs w:val="28"/>
          <w:shd w:val="clear" w:color="auto" w:fill="FFFFFF"/>
          <w:lang w:val="sv-SE"/>
        </w:rPr>
        <w:t xml:space="preserve">và </w:t>
      </w:r>
      <w:r>
        <w:rPr>
          <w:rFonts w:ascii="Times New Roman Bold" w:hAnsi="Times New Roman Bold"/>
          <w:b/>
          <w:color w:val="000000"/>
          <w:spacing w:val="-4"/>
          <w:sz w:val="28"/>
          <w:szCs w:val="28"/>
          <w:lang w:val="nl-NL"/>
        </w:rPr>
        <w:t xml:space="preserve">Thông tư số 16/2022/TT-BGTVT ngày 30 tháng 06 năm 2022 của Bộ trưởng Bộ Giao thông vận tải </w:t>
      </w:r>
      <w:r>
        <w:rPr>
          <w:b/>
          <w:iCs/>
          <w:color w:val="000000"/>
          <w:spacing w:val="-4"/>
          <w:sz w:val="28"/>
          <w:szCs w:val="28"/>
          <w:shd w:val="clear" w:color="auto" w:fill="FFFFFF"/>
          <w:lang w:val="vi-VN"/>
        </w:rPr>
        <w:t>sửa đổi, bổ sung một số</w:t>
      </w:r>
      <w:r>
        <w:rPr>
          <w:b/>
          <w:iCs/>
          <w:color w:val="000000"/>
          <w:spacing w:val="-4"/>
          <w:sz w:val="28"/>
          <w:szCs w:val="28"/>
          <w:shd w:val="clear" w:color="auto" w:fill="FFFFFF"/>
          <w:lang w:val="sv-SE"/>
        </w:rPr>
        <w:t xml:space="preserve"> điều của các Thông tư trong lĩnh vực đăng kiểm (sau đây viết tắt là Thông tư số 16/2022/TT-BGTVT)</w:t>
      </w:r>
    </w:p>
    <w:p w:rsidR="00775A94" w:rsidRDefault="00C8028B" w:rsidP="00150E15">
      <w:pPr>
        <w:pStyle w:val="NormalWeb"/>
        <w:numPr>
          <w:ilvl w:val="0"/>
          <w:numId w:val="12"/>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4B50AA">
        <w:rPr>
          <w:color w:val="000000"/>
          <w:sz w:val="28"/>
          <w:szCs w:val="28"/>
          <w:lang w:val="sv-SE"/>
        </w:rPr>
        <w:t>, bổ sung</w:t>
      </w:r>
      <w:r>
        <w:rPr>
          <w:color w:val="000000"/>
          <w:sz w:val="28"/>
          <w:szCs w:val="28"/>
          <w:lang w:val="sv-SE"/>
        </w:rPr>
        <w:t xml:space="preserve"> khoản 2 </w:t>
      </w:r>
      <w:r w:rsidR="00775A94">
        <w:rPr>
          <w:color w:val="000000"/>
          <w:sz w:val="28"/>
          <w:szCs w:val="28"/>
          <w:lang w:val="sv-SE"/>
        </w:rPr>
        <w:t xml:space="preserve">Điều </w:t>
      </w:r>
      <w:r>
        <w:rPr>
          <w:color w:val="000000"/>
          <w:sz w:val="28"/>
          <w:szCs w:val="28"/>
          <w:lang w:val="sv-SE"/>
        </w:rPr>
        <w:t>4 của Thông tư số 16/2014/TT-BGTVT</w:t>
      </w:r>
      <w:r w:rsidR="00D54FED">
        <w:rPr>
          <w:color w:val="000000"/>
          <w:sz w:val="28"/>
          <w:szCs w:val="28"/>
          <w:lang w:val="sv-SE"/>
        </w:rPr>
        <w:t xml:space="preserve"> như sau:</w:t>
      </w:r>
    </w:p>
    <w:p w:rsidR="00C8028B" w:rsidRDefault="00C8028B" w:rsidP="00C330FD">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“2. Cơ sở sản xuất có trách nhiệm chuyển mẫu thử nghiệm tới địa điểm thử nghiệm. Cơ sở thử nghiệm có trách nhiệm thử nghiệm mẫu theo đúng các quy trình t</w:t>
      </w:r>
      <w:r w:rsidR="00290DD2">
        <w:rPr>
          <w:color w:val="000000"/>
          <w:sz w:val="28"/>
          <w:szCs w:val="28"/>
          <w:lang w:val="sv-SE" w:eastAsia="zh-CN"/>
        </w:rPr>
        <w:t>ương</w:t>
      </w:r>
      <w:r>
        <w:rPr>
          <w:color w:val="000000"/>
          <w:sz w:val="28"/>
          <w:szCs w:val="28"/>
          <w:lang w:val="sv-SE" w:eastAsia="zh-CN"/>
        </w:rPr>
        <w:t xml:space="preserve"> ứng với các quy chuẩn kỹ thuật quốc gia; lập báo cáo kết quả thử nghiệm theo mẫu quy định và chịu trách nhiệm về các kết quả thử nghiệm của mình. </w:t>
      </w:r>
      <w:r w:rsidR="00B461AA">
        <w:rPr>
          <w:rStyle w:val="fontstyle01"/>
          <w:lang w:val="nl-NL"/>
        </w:rPr>
        <w:t xml:space="preserve">Trường hợp cần phải trực tiếp </w:t>
      </w:r>
      <w:r w:rsidR="00B461AA">
        <w:rPr>
          <w:rStyle w:val="fontstyle01"/>
          <w:lang w:val="vi-VN"/>
        </w:rPr>
        <w:t xml:space="preserve">cùng </w:t>
      </w:r>
      <w:r w:rsidR="00B461AA">
        <w:rPr>
          <w:rStyle w:val="fontstyle01"/>
          <w:lang w:val="nl-NL"/>
        </w:rPr>
        <w:t xml:space="preserve">đánh giá các hạng mục quy định tại tiêu chuẩn, quy chuẩn và quy định, đánh giá quá trình thực hiện kiểm tra, thử nghiệm sản phẩm để </w:t>
      </w:r>
      <w:r w:rsidR="00B461AA">
        <w:rPr>
          <w:rStyle w:val="fontstyle01"/>
          <w:lang w:val="vi-VN"/>
        </w:rPr>
        <w:t xml:space="preserve">làm căn cứ xác nhận kết quả </w:t>
      </w:r>
      <w:r w:rsidR="00B461AA">
        <w:rPr>
          <w:rStyle w:val="fontstyle01"/>
          <w:lang w:val="nl-NL"/>
        </w:rPr>
        <w:t xml:space="preserve">đánh giá sự phù hợp của kiểu loại sản phẩm theo tiêu chuẩn, quy chuẩn và quy định, Cơ quan QLCL </w:t>
      </w:r>
      <w:r w:rsidR="00B461AA">
        <w:rPr>
          <w:rStyle w:val="fontstyle01"/>
          <w:lang w:val="vi-VN"/>
        </w:rPr>
        <w:t xml:space="preserve">thực hiện </w:t>
      </w:r>
      <w:r w:rsidR="00B461AA">
        <w:rPr>
          <w:rStyle w:val="fontstyle01"/>
          <w:lang w:val="nl-NL"/>
        </w:rPr>
        <w:t>giám sát trực tiếp việc thử nghiệm sản phẩm tại cơ sở thử nghiệm</w:t>
      </w:r>
      <w:r>
        <w:rPr>
          <w:rStyle w:val="fontstyle01"/>
        </w:rPr>
        <w:t>.</w:t>
      </w:r>
      <w:r>
        <w:rPr>
          <w:rStyle w:val="fontstyle01"/>
          <w:lang w:val="sv-SE"/>
        </w:rPr>
        <w:t>”</w:t>
      </w:r>
      <w:r w:rsidR="006E2AD7">
        <w:rPr>
          <w:rStyle w:val="fontstyle01"/>
          <w:lang w:val="sv-SE"/>
        </w:rPr>
        <w:t>.</w:t>
      </w:r>
    </w:p>
    <w:p w:rsidR="00775A94" w:rsidRDefault="00775A94" w:rsidP="00150E15">
      <w:pPr>
        <w:pStyle w:val="NormalWeb"/>
        <w:numPr>
          <w:ilvl w:val="0"/>
          <w:numId w:val="12"/>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4B50AA">
        <w:rPr>
          <w:color w:val="000000"/>
          <w:sz w:val="28"/>
          <w:szCs w:val="28"/>
          <w:lang w:val="sv-SE"/>
        </w:rPr>
        <w:t>, bổ sung</w:t>
      </w:r>
      <w:r>
        <w:rPr>
          <w:color w:val="000000"/>
          <w:sz w:val="28"/>
          <w:szCs w:val="28"/>
          <w:lang w:val="sv-SE"/>
        </w:rPr>
        <w:t> </w:t>
      </w:r>
      <w:r w:rsidR="00156FA1">
        <w:rPr>
          <w:color w:val="000000"/>
          <w:sz w:val="28"/>
          <w:szCs w:val="28"/>
          <w:lang w:val="sv-SE"/>
        </w:rPr>
        <w:t xml:space="preserve">điểm c khoản 1 và điểm b khoản 2 </w:t>
      </w:r>
      <w:r>
        <w:rPr>
          <w:color w:val="000000"/>
          <w:sz w:val="28"/>
          <w:szCs w:val="28"/>
          <w:lang w:val="sv-SE"/>
        </w:rPr>
        <w:t>Điều 6 </w:t>
      </w:r>
      <w:r w:rsidR="009E4DAA">
        <w:rPr>
          <w:color w:val="000000"/>
          <w:sz w:val="28"/>
          <w:szCs w:val="28"/>
          <w:lang w:val="sv-SE"/>
        </w:rPr>
        <w:t xml:space="preserve">của Thông tư số 16/2014/TT-BGTVT </w:t>
      </w:r>
      <w:r>
        <w:rPr>
          <w:color w:val="000000"/>
          <w:sz w:val="28"/>
          <w:szCs w:val="28"/>
          <w:lang w:val="sv-SE"/>
        </w:rPr>
        <w:t>như sau:</w:t>
      </w:r>
    </w:p>
    <w:p w:rsidR="00156FA1" w:rsidRDefault="00156FA1" w:rsidP="00150E15">
      <w:pPr>
        <w:pStyle w:val="NormalWeb"/>
        <w:numPr>
          <w:ilvl w:val="0"/>
          <w:numId w:val="22"/>
        </w:numPr>
        <w:shd w:val="clear" w:color="auto" w:fill="FFFFFF"/>
        <w:tabs>
          <w:tab w:val="left" w:pos="851"/>
        </w:tabs>
        <w:spacing w:before="120" w:beforeAutospacing="0" w:after="120" w:afterAutospacing="0" w:line="360" w:lineRule="exact"/>
        <w:ind w:hanging="153"/>
        <w:jc w:val="both"/>
        <w:rPr>
          <w:color w:val="000000"/>
          <w:sz w:val="28"/>
          <w:szCs w:val="28"/>
          <w:lang w:val="sv-SE"/>
        </w:rPr>
      </w:pPr>
      <w:r>
        <w:rPr>
          <w:color w:val="000000"/>
          <w:sz w:val="28"/>
          <w:szCs w:val="28"/>
          <w:lang w:val="sv-SE"/>
        </w:rPr>
        <w:t>Sửa đổi, bổ sung điểm c khoản 1 Điều 6 như sau:</w:t>
      </w:r>
    </w:p>
    <w:p w:rsidR="00156FA1" w:rsidRDefault="00156FA1" w:rsidP="00156FA1">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“c) </w:t>
      </w:r>
      <w:r>
        <w:rPr>
          <w:color w:val="000000"/>
          <w:sz w:val="28"/>
          <w:szCs w:val="28"/>
          <w:lang w:val="vi-VN"/>
        </w:rPr>
        <w:t xml:space="preserve">Có </w:t>
      </w:r>
      <w:r>
        <w:rPr>
          <w:color w:val="000000"/>
          <w:sz w:val="28"/>
          <w:szCs w:val="28"/>
          <w:lang w:val="sv-SE"/>
        </w:rPr>
        <w:t xml:space="preserve">nhân viên kiểm tra </w:t>
      </w:r>
      <w:r>
        <w:rPr>
          <w:color w:val="000000"/>
          <w:sz w:val="28"/>
          <w:szCs w:val="28"/>
          <w:lang w:val="vi-VN"/>
        </w:rPr>
        <w:t xml:space="preserve">đáp ứng được nghiệp vụ kiểm tra </w:t>
      </w:r>
      <w:r>
        <w:rPr>
          <w:color w:val="000000"/>
          <w:sz w:val="28"/>
          <w:szCs w:val="28"/>
          <w:lang w:val="sv-SE"/>
        </w:rPr>
        <w:t xml:space="preserve">chất lượng </w:t>
      </w:r>
      <w:r>
        <w:rPr>
          <w:color w:val="000000"/>
          <w:sz w:val="28"/>
          <w:szCs w:val="28"/>
          <w:lang w:val="vi-VN"/>
        </w:rPr>
        <w:t xml:space="preserve">và khả năng sử dụng trang thiết bị kiểm tra trong công đoạn </w:t>
      </w:r>
      <w:r>
        <w:rPr>
          <w:color w:val="000000"/>
          <w:sz w:val="28"/>
          <w:szCs w:val="28"/>
          <w:lang w:val="sv-SE"/>
        </w:rPr>
        <w:t xml:space="preserve">sản xuất, </w:t>
      </w:r>
      <w:r>
        <w:rPr>
          <w:color w:val="000000"/>
          <w:sz w:val="28"/>
          <w:szCs w:val="28"/>
          <w:lang w:val="vi-VN"/>
        </w:rPr>
        <w:t>kiểm tra chất lượng xuất xưởng sản phẩm</w:t>
      </w:r>
      <w:r>
        <w:rPr>
          <w:color w:val="000000"/>
          <w:sz w:val="28"/>
          <w:szCs w:val="28"/>
          <w:lang w:val="sv-SE"/>
        </w:rPr>
        <w:t>.”.</w:t>
      </w:r>
    </w:p>
    <w:p w:rsidR="00156FA1" w:rsidRDefault="00156FA1" w:rsidP="00150E15">
      <w:pPr>
        <w:pStyle w:val="NormalWeb"/>
        <w:numPr>
          <w:ilvl w:val="0"/>
          <w:numId w:val="22"/>
        </w:numPr>
        <w:shd w:val="clear" w:color="auto" w:fill="FFFFFF"/>
        <w:tabs>
          <w:tab w:val="left" w:pos="851"/>
        </w:tabs>
        <w:spacing w:before="120" w:beforeAutospacing="0" w:after="120" w:afterAutospacing="0" w:line="360" w:lineRule="exact"/>
        <w:ind w:hanging="153"/>
        <w:jc w:val="both"/>
        <w:rPr>
          <w:color w:val="000000"/>
          <w:sz w:val="28"/>
          <w:szCs w:val="28"/>
          <w:lang w:val="sv-SE"/>
        </w:rPr>
      </w:pPr>
      <w:r>
        <w:rPr>
          <w:color w:val="000000"/>
          <w:sz w:val="28"/>
          <w:szCs w:val="28"/>
          <w:lang w:val="sv-SE"/>
        </w:rPr>
        <w:t xml:space="preserve">Sửa đổi, bổ sung điểm b khoản </w:t>
      </w:r>
      <w:r w:rsidR="00C96F89">
        <w:rPr>
          <w:color w:val="000000"/>
          <w:sz w:val="28"/>
          <w:szCs w:val="28"/>
          <w:lang w:val="sv-SE"/>
        </w:rPr>
        <w:t>3</w:t>
      </w:r>
      <w:r>
        <w:rPr>
          <w:color w:val="000000"/>
          <w:sz w:val="28"/>
          <w:szCs w:val="28"/>
          <w:lang w:val="sv-SE"/>
        </w:rPr>
        <w:t xml:space="preserve"> Điều 6 như sau:</w:t>
      </w:r>
    </w:p>
    <w:p w:rsidR="00700970" w:rsidRDefault="00156FA1" w:rsidP="00156FA1">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rPr>
        <w:t>“b)</w:t>
      </w:r>
      <w:r>
        <w:rPr>
          <w:rStyle w:val="apple-converted-space"/>
          <w:color w:val="000000"/>
          <w:sz w:val="28"/>
          <w:szCs w:val="28"/>
          <w:lang w:val="sv-SE"/>
        </w:rPr>
        <w:t> </w:t>
      </w:r>
      <w:r>
        <w:rPr>
          <w:i/>
          <w:iCs/>
          <w:color w:val="000000"/>
          <w:sz w:val="28"/>
          <w:szCs w:val="28"/>
          <w:lang w:val="vi-VN"/>
        </w:rPr>
        <w:t xml:space="preserve">Đánh giá </w:t>
      </w:r>
      <w:r>
        <w:rPr>
          <w:i/>
          <w:iCs/>
          <w:color w:val="000000"/>
          <w:sz w:val="28"/>
          <w:szCs w:val="28"/>
          <w:lang w:val="en-US"/>
        </w:rPr>
        <w:t>hàng năm</w:t>
      </w:r>
      <w:r>
        <w:rPr>
          <w:i/>
          <w:iCs/>
          <w:color w:val="000000"/>
          <w:sz w:val="28"/>
          <w:szCs w:val="28"/>
          <w:lang w:val="vi-VN"/>
        </w:rPr>
        <w:t xml:space="preserve"> </w:t>
      </w:r>
      <w:r w:rsidR="00CC1C06">
        <w:rPr>
          <w:color w:val="000000"/>
          <w:sz w:val="28"/>
          <w:szCs w:val="28"/>
          <w:lang w:val="en-US"/>
        </w:rPr>
        <w:t>(</w:t>
      </w:r>
      <w:r w:rsidR="00CC1C06">
        <w:rPr>
          <w:color w:val="000000"/>
          <w:sz w:val="28"/>
          <w:szCs w:val="28"/>
          <w:lang w:val="vi-VN"/>
        </w:rPr>
        <w:t>chu kỳ thực hiện 12 tháng đối với các kỳ đánh giá tiếp theo</w:t>
      </w:r>
      <w:r w:rsidR="00CC1C06">
        <w:rPr>
          <w:color w:val="000000"/>
          <w:sz w:val="28"/>
          <w:szCs w:val="28"/>
          <w:lang w:val="en-US"/>
        </w:rPr>
        <w:t>)</w:t>
      </w:r>
      <w:r w:rsidR="00CC1C06">
        <w:rPr>
          <w:color w:val="000000"/>
          <w:sz w:val="28"/>
          <w:szCs w:val="28"/>
          <w:lang w:val="vi-VN"/>
        </w:rPr>
        <w:t xml:space="preserve"> </w:t>
      </w:r>
      <w:r>
        <w:rPr>
          <w:color w:val="000000"/>
          <w:sz w:val="28"/>
          <w:szCs w:val="28"/>
          <w:lang w:val="vi-VN"/>
        </w:rPr>
        <w:t xml:space="preserve">được thực hiện </w:t>
      </w:r>
      <w:r>
        <w:rPr>
          <w:color w:val="000000"/>
          <w:sz w:val="28"/>
          <w:szCs w:val="28"/>
          <w:lang w:val="en-US"/>
        </w:rPr>
        <w:t xml:space="preserve">định kỳ hàng năm để kiểm tra việc </w:t>
      </w:r>
      <w:r>
        <w:rPr>
          <w:color w:val="000000"/>
          <w:sz w:val="28"/>
          <w:szCs w:val="28"/>
          <w:lang w:val="sv-SE"/>
        </w:rPr>
        <w:t>duy trì việc đảm bảo chất lượng tại Cơ sở sản xuất</w:t>
      </w:r>
      <w:r>
        <w:rPr>
          <w:color w:val="000000"/>
          <w:sz w:val="28"/>
          <w:szCs w:val="28"/>
          <w:lang w:val="vi-VN"/>
        </w:rPr>
        <w:t xml:space="preserve">. </w:t>
      </w:r>
      <w:r>
        <w:rPr>
          <w:color w:val="000000"/>
          <w:sz w:val="28"/>
          <w:szCs w:val="28"/>
          <w:lang w:val="en-US"/>
        </w:rPr>
        <w:t xml:space="preserve">Kiểm tra </w:t>
      </w:r>
      <w:r>
        <w:rPr>
          <w:color w:val="000000"/>
          <w:sz w:val="28"/>
          <w:szCs w:val="28"/>
          <w:lang w:val="vi-VN"/>
        </w:rPr>
        <w:t>việc lưu trữ hồ sơ kiểm tra sản phẩm</w:t>
      </w:r>
      <w:r>
        <w:rPr>
          <w:color w:val="000000"/>
          <w:sz w:val="28"/>
          <w:szCs w:val="28"/>
          <w:lang w:val="en-US"/>
        </w:rPr>
        <w:t>,</w:t>
      </w:r>
      <w:r>
        <w:rPr>
          <w:color w:val="000000"/>
          <w:sz w:val="28"/>
          <w:szCs w:val="28"/>
          <w:lang w:val="vi-VN"/>
        </w:rPr>
        <w:t xml:space="preserve"> sự phù hợp của sản phẩm xuất xưởng so với các chỉ tiêu chất lượng đăng ký trong hồ sơ kiểm tra sản phẩm và </w:t>
      </w:r>
      <w:r>
        <w:rPr>
          <w:color w:val="000000"/>
          <w:sz w:val="28"/>
          <w:szCs w:val="28"/>
          <w:lang w:val="nl-NL"/>
        </w:rPr>
        <w:t>việc quản lý, sử dụng Phiếu kiểm tra chất lượng xuất xưởng</w:t>
      </w:r>
      <w:r>
        <w:rPr>
          <w:color w:val="000000"/>
          <w:sz w:val="28"/>
          <w:szCs w:val="28"/>
          <w:lang w:val="vi-VN"/>
        </w:rPr>
        <w:t xml:space="preserve"> được thực hiện theo phương thức kiểm tra xác suất. Việc mở rộng phạm vi kiểm tra, đánh giá được xem xét thực hiện khi có sự không phù hợp trong quá trình sản xuất, lắp ráp và kiểm tra chất lượng.</w:t>
      </w:r>
      <w:r>
        <w:rPr>
          <w:color w:val="000000"/>
          <w:sz w:val="28"/>
          <w:szCs w:val="28"/>
          <w:lang w:val="sv-SE"/>
        </w:rPr>
        <w:t>”.</w:t>
      </w:r>
    </w:p>
    <w:p w:rsidR="00775A94" w:rsidRDefault="00775A94" w:rsidP="00150E15">
      <w:pPr>
        <w:pStyle w:val="NormalWeb"/>
        <w:numPr>
          <w:ilvl w:val="0"/>
          <w:numId w:val="12"/>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7649F5">
        <w:rPr>
          <w:color w:val="000000"/>
          <w:sz w:val="28"/>
          <w:szCs w:val="28"/>
          <w:lang w:val="sv-SE"/>
        </w:rPr>
        <w:t>, bổ sung khoản 3</w:t>
      </w:r>
      <w:r>
        <w:rPr>
          <w:color w:val="000000"/>
          <w:sz w:val="28"/>
          <w:szCs w:val="28"/>
          <w:lang w:val="sv-SE"/>
        </w:rPr>
        <w:t xml:space="preserve"> Điều 7 </w:t>
      </w:r>
      <w:r w:rsidR="009E4DAA">
        <w:rPr>
          <w:color w:val="000000"/>
          <w:sz w:val="28"/>
          <w:szCs w:val="28"/>
          <w:lang w:val="sv-SE"/>
        </w:rPr>
        <w:t xml:space="preserve">của Thông tư số 16/2014/TT-BGTVT đã </w:t>
      </w:r>
      <w:r w:rsidR="00BD5938">
        <w:rPr>
          <w:color w:val="000000"/>
          <w:sz w:val="28"/>
          <w:szCs w:val="28"/>
          <w:lang w:val="sv-SE"/>
        </w:rPr>
        <w:t>đ</w:t>
      </w:r>
      <w:r w:rsidR="009E4DAA">
        <w:rPr>
          <w:color w:val="000000"/>
          <w:sz w:val="28"/>
          <w:szCs w:val="28"/>
          <w:lang w:val="sv-SE"/>
        </w:rPr>
        <w:t xml:space="preserve">ược sửa đổi </w:t>
      </w:r>
      <w:r w:rsidR="00BD5938">
        <w:rPr>
          <w:color w:val="000000"/>
          <w:sz w:val="28"/>
          <w:szCs w:val="28"/>
          <w:lang w:val="sv-SE"/>
        </w:rPr>
        <w:t xml:space="preserve">theo quy định tại </w:t>
      </w:r>
      <w:r w:rsidR="009E4DAA">
        <w:rPr>
          <w:color w:val="000000"/>
          <w:sz w:val="28"/>
          <w:szCs w:val="28"/>
          <w:lang w:val="sv-SE"/>
        </w:rPr>
        <w:t xml:space="preserve">khoản 2 Điều </w:t>
      </w:r>
      <w:r w:rsidR="00A02B75">
        <w:rPr>
          <w:color w:val="000000"/>
          <w:sz w:val="28"/>
          <w:szCs w:val="28"/>
          <w:lang w:val="sv-SE"/>
        </w:rPr>
        <w:t>8</w:t>
      </w:r>
      <w:r w:rsidR="009E4DAA">
        <w:rPr>
          <w:color w:val="000000"/>
          <w:sz w:val="28"/>
          <w:szCs w:val="28"/>
          <w:lang w:val="sv-SE"/>
        </w:rPr>
        <w:t xml:space="preserve"> của Thông tư số 42/2018/TT-BGTVT </w:t>
      </w:r>
      <w:r>
        <w:rPr>
          <w:color w:val="000000"/>
          <w:sz w:val="28"/>
          <w:szCs w:val="28"/>
          <w:lang w:val="sv-SE"/>
        </w:rPr>
        <w:t xml:space="preserve">như sau: </w:t>
      </w:r>
    </w:p>
    <w:p w:rsidR="007649F5" w:rsidRDefault="00775A94" w:rsidP="007649F5">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7649F5">
        <w:rPr>
          <w:color w:val="000000"/>
          <w:sz w:val="28"/>
          <w:szCs w:val="28"/>
          <w:lang w:val="sv-SE"/>
        </w:rPr>
        <w:t>3. Cơ quan QLCL thực hiện kiểm tra nội dung hồ sơ và kết quả đánh giá COP trong thời hạn 07 ngày làm việc. Nếu nội dung hồ sơ không hợp lệ thì thông báo để doanh nghiệp bổ sung, hoàn thiện theo quy định. Trường hợp chưa có kết quả đánh giá COP thì Cơ quan QLCL thống nhất với doanh nghiệp về thời gian, địa điểm thực hiện; nội dung và phương thức đánh giá thực hiện theo các nội dung quy định tại khoản 2 Điều 6 của Thông tư này; kết quả sau khi kết thúc việc đánh giá COP sẽ được thông báo cho doanh nghiệp. Nếu đạt yêu cầu, Cơ quan QLCL cấp Giấy chứng nhận theo mẫu tương ứng được quy định tại Phụ lục VIIa và VIIb ban hành kèm theo Thông tư này trong thời hạn 03 ngày làm việc kể sau từ ngày kết thúc kiểm tra, đánh giá hồ sơ đầy đủ, hợp lệ theo quy định và có kết quả đánh giá COP đạt yêu cầu.</w:t>
      </w:r>
    </w:p>
    <w:p w:rsidR="00775A94" w:rsidRDefault="00CB71B9"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Pr>
          <w:color w:val="000000"/>
          <w:sz w:val="28"/>
          <w:szCs w:val="28"/>
          <w:lang w:val="vi-VN"/>
        </w:rPr>
        <w:t>0</w:t>
      </w:r>
      <w:r w:rsidR="00480E1B">
        <w:rPr>
          <w:color w:val="000000"/>
          <w:sz w:val="28"/>
          <w:szCs w:val="28"/>
          <w:lang w:val="vi-VN"/>
        </w:rPr>
        <w:t>3</w:t>
      </w:r>
      <w:r>
        <w:rPr>
          <w:color w:val="000000"/>
          <w:sz w:val="28"/>
          <w:szCs w:val="28"/>
          <w:lang w:val="sv-SE"/>
        </w:rPr>
        <w:t xml:space="preserve"> </w:t>
      </w:r>
      <w:r>
        <w:rPr>
          <w:color w:val="000000"/>
          <w:sz w:val="28"/>
          <w:szCs w:val="28"/>
          <w:lang w:val="vi-VN"/>
        </w:rPr>
        <w:t xml:space="preserve">tháng </w:t>
      </w:r>
      <w:r>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Pr>
          <w:color w:val="000000"/>
          <w:sz w:val="28"/>
          <w:szCs w:val="28"/>
          <w:lang w:val="vi-VN"/>
        </w:rPr>
        <w:t xml:space="preserve"> hoặc</w:t>
      </w:r>
      <w:r>
        <w:rPr>
          <w:color w:val="000000"/>
          <w:sz w:val="28"/>
          <w:szCs w:val="28"/>
          <w:lang w:val="sv-SE"/>
        </w:rPr>
        <w:t xml:space="preserve"> đánh giá COP; để tiếp tục thực hiện, doanh nghiệp phải thực hiện nộp lại hồ sơ từ đầu</w:t>
      </w:r>
      <w:r w:rsidR="00BD5938">
        <w:rPr>
          <w:color w:val="000000"/>
          <w:sz w:val="28"/>
          <w:szCs w:val="28"/>
          <w:lang w:val="sv-SE"/>
        </w:rPr>
        <w:t>.</w:t>
      </w:r>
      <w:r w:rsidR="00775A94">
        <w:rPr>
          <w:color w:val="000000"/>
          <w:sz w:val="28"/>
          <w:szCs w:val="28"/>
          <w:lang w:val="sv-SE"/>
        </w:rPr>
        <w:t>”</w:t>
      </w:r>
      <w:r w:rsidR="00D300B2">
        <w:rPr>
          <w:color w:val="000000"/>
          <w:sz w:val="28"/>
          <w:szCs w:val="28"/>
          <w:lang w:val="sv-SE"/>
        </w:rPr>
        <w:t>.</w:t>
      </w:r>
    </w:p>
    <w:p w:rsidR="006E2AD7" w:rsidRDefault="00797E4E" w:rsidP="00150E15">
      <w:pPr>
        <w:pStyle w:val="NormalWeb"/>
        <w:numPr>
          <w:ilvl w:val="0"/>
          <w:numId w:val="12"/>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vi-VN"/>
        </w:rPr>
        <w:t>Sửa đổi khoản 1 Điều 8 và b</w:t>
      </w:r>
      <w:r w:rsidR="006E2AD7">
        <w:rPr>
          <w:color w:val="000000"/>
          <w:sz w:val="28"/>
          <w:szCs w:val="28"/>
          <w:lang w:val="sv-SE"/>
        </w:rPr>
        <w:t>ổ sung bổ sung khoản 6 Điều 8 của Thông tư số 16/2014/TT-BGTVT</w:t>
      </w:r>
    </w:p>
    <w:p w:rsidR="00797E4E" w:rsidRDefault="00797E4E" w:rsidP="00797E4E">
      <w:pPr>
        <w:pStyle w:val="NormalWeb"/>
        <w:numPr>
          <w:ilvl w:val="0"/>
          <w:numId w:val="28"/>
        </w:numPr>
        <w:shd w:val="clear" w:color="auto" w:fill="FFFFFF"/>
        <w:tabs>
          <w:tab w:val="left" w:pos="993"/>
        </w:tabs>
        <w:spacing w:before="120" w:beforeAutospacing="0" w:after="120" w:afterAutospacing="0" w:line="360" w:lineRule="exact"/>
        <w:ind w:left="0" w:firstLine="567"/>
        <w:jc w:val="both"/>
        <w:rPr>
          <w:color w:val="000000"/>
          <w:sz w:val="28"/>
          <w:szCs w:val="28"/>
          <w:lang w:val="vi-VN" w:eastAsia="zh-CN"/>
        </w:rPr>
      </w:pPr>
      <w:bookmarkStart w:id="11" w:name="_Hlk130483394"/>
      <w:r>
        <w:rPr>
          <w:color w:val="000000"/>
          <w:sz w:val="28"/>
          <w:szCs w:val="28"/>
          <w:lang w:val="vi-VN"/>
        </w:rPr>
        <w:t xml:space="preserve">Sửa đổi khoản 1 Điều 8 </w:t>
      </w:r>
      <w:r>
        <w:rPr>
          <w:color w:val="000000"/>
          <w:sz w:val="28"/>
          <w:szCs w:val="28"/>
          <w:lang w:val="sv-SE"/>
        </w:rPr>
        <w:t>của Thông tư số 16/2014/TT-BGTVT như sau:</w:t>
      </w:r>
    </w:p>
    <w:p w:rsidR="00797E4E" w:rsidRDefault="00D62862" w:rsidP="00D62862">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rPr>
        <w:t xml:space="preserve">“1. Cơ sở sản xuất chỉ được tiến hành sản xuất, lắp ráp, xuất xưởng và cấp phiếu kiểm tra chất lượng xuất xưởng cho xe tiếp theo sau khi đã được cấp Giấy chứng nhận cho kiểu loại xe và tuân thủ các quy định tại Thông tư này về việc đảm bảo chất lượng sản phẩm, đánh giá hàng năm, đánh giá bổ sung Giấy chứng nhận và phải đảm bảo các sản phẩm này </w:t>
      </w:r>
      <w:r>
        <w:rPr>
          <w:color w:val="000000"/>
          <w:sz w:val="28"/>
          <w:szCs w:val="28"/>
          <w:lang w:val="vi-VN"/>
        </w:rPr>
        <w:t>các yêu cầu về an toàn kỹ thuật và bảo vệ môi trường quy định tại Thông tư này</w:t>
      </w:r>
      <w:r>
        <w:rPr>
          <w:color w:val="000000"/>
          <w:sz w:val="28"/>
          <w:szCs w:val="28"/>
          <w:lang w:val="sv-SE"/>
        </w:rPr>
        <w:t>, phù hợp với hồ sơ đăng ký chứng nhận, mẫu điển hình đã được thử nghiệm của kiểu loại sản phẩm đã được chứng nhận chất lượng. Cơ sở sản xuất phải chịu trách nhiệm về nguồn gốc, xuất xứ, chất lượng các sản phẩm xuất xưởng.”</w:t>
      </w:r>
      <w:r w:rsidR="00480E1B">
        <w:rPr>
          <w:color w:val="000000"/>
          <w:sz w:val="28"/>
          <w:szCs w:val="28"/>
          <w:lang w:val="vi-VN"/>
        </w:rPr>
        <w:t>.</w:t>
      </w:r>
    </w:p>
    <w:p w:rsidR="001E27A4" w:rsidRDefault="001E27A4" w:rsidP="001E27A4">
      <w:pPr>
        <w:pStyle w:val="NormalWeb"/>
        <w:numPr>
          <w:ilvl w:val="0"/>
          <w:numId w:val="28"/>
        </w:numPr>
        <w:shd w:val="clear" w:color="auto" w:fill="FFFFFF"/>
        <w:tabs>
          <w:tab w:val="left" w:pos="993"/>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Sửa đổi khoản 2 Điều 8 của Thông tư số 16/2014/TT-BGTVT như sau:</w:t>
      </w:r>
    </w:p>
    <w:p w:rsidR="001E27A4" w:rsidRDefault="001E27A4" w:rsidP="001E27A4">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“2. Từng sản phẩm sản xuất hàng loạt phải được Cơ sở sản xuất kiểm tra chất lượng xuất xưởng (sau đây gọi tắt là kiểm tra xuất xưởng).</w:t>
      </w:r>
    </w:p>
    <w:p w:rsidR="001E27A4" w:rsidRDefault="001E27A4" w:rsidP="001E27A4">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Cục Đăng kiểm Việt Nam có thể tiến hành kiểm tra đột xuất. Trường hợp kết quả kiểm tra đột xuất cho thấy Cơ sở sản xuất vi phạm các quy định liên</w:t>
      </w:r>
      <w:r>
        <w:rPr>
          <w:color w:val="000000"/>
          <w:sz w:val="28"/>
          <w:szCs w:val="28"/>
          <w:lang w:val="sv-SE"/>
        </w:rPr>
        <w:br/>
        <w:t xml:space="preserve">quan đến việc kiểm tra chất lượng sản phẩm thì tùy theo mức độ vi phạm sẽ </w:t>
      </w:r>
      <w:r w:rsidR="005D00F2">
        <w:rPr>
          <w:color w:val="000000"/>
          <w:sz w:val="28"/>
          <w:szCs w:val="28"/>
          <w:lang w:val="sv-SE"/>
        </w:rPr>
        <w:t xml:space="preserve">bị yêu cầu tạm dừng xuất xưởng của </w:t>
      </w:r>
      <w:r>
        <w:rPr>
          <w:color w:val="000000"/>
          <w:sz w:val="28"/>
          <w:szCs w:val="28"/>
          <w:lang w:val="sv-SE"/>
        </w:rPr>
        <w:t>kiểu loại sản phẩm hoặc thu hồi Giấy chứng nhận.”.</w:t>
      </w:r>
    </w:p>
    <w:p w:rsidR="00797E4E" w:rsidRDefault="00797E4E" w:rsidP="00797E4E">
      <w:pPr>
        <w:pStyle w:val="NormalWeb"/>
        <w:numPr>
          <w:ilvl w:val="0"/>
          <w:numId w:val="28"/>
        </w:numPr>
        <w:shd w:val="clear" w:color="auto" w:fill="FFFFFF"/>
        <w:tabs>
          <w:tab w:val="left" w:pos="993"/>
        </w:tabs>
        <w:spacing w:before="120" w:beforeAutospacing="0" w:after="120" w:afterAutospacing="0" w:line="360" w:lineRule="exact"/>
        <w:ind w:left="0" w:firstLine="567"/>
        <w:jc w:val="both"/>
        <w:rPr>
          <w:color w:val="000000"/>
          <w:sz w:val="28"/>
          <w:szCs w:val="28"/>
          <w:lang w:val="vi-VN" w:eastAsia="zh-CN"/>
        </w:rPr>
      </w:pPr>
      <w:r>
        <w:rPr>
          <w:color w:val="000000"/>
          <w:sz w:val="28"/>
          <w:szCs w:val="28"/>
          <w:lang w:val="vi-VN"/>
        </w:rPr>
        <w:t>B</w:t>
      </w:r>
      <w:r>
        <w:rPr>
          <w:color w:val="000000"/>
          <w:sz w:val="28"/>
          <w:szCs w:val="28"/>
          <w:lang w:val="sv-SE"/>
        </w:rPr>
        <w:t>ổ sung bổ sung khoản 6 Điều 8 của Thông tư số 16/2014/TT-BGTVT như sau:</w:t>
      </w:r>
    </w:p>
    <w:p w:rsidR="003D1CB3" w:rsidRDefault="00CE5512" w:rsidP="00C330FD">
      <w:pPr>
        <w:pStyle w:val="NormalWeb"/>
        <w:shd w:val="clear" w:color="auto" w:fill="FFFFFF"/>
        <w:spacing w:before="120" w:beforeAutospacing="0" w:after="120" w:afterAutospacing="0" w:line="360" w:lineRule="exact"/>
        <w:ind w:firstLine="567"/>
        <w:jc w:val="both"/>
        <w:rPr>
          <w:color w:val="000000"/>
          <w:sz w:val="28"/>
          <w:szCs w:val="28"/>
          <w:lang w:val="vi-VN" w:eastAsia="zh-CN"/>
        </w:rPr>
      </w:pPr>
      <w:r>
        <w:rPr>
          <w:color w:val="000000"/>
          <w:sz w:val="28"/>
          <w:szCs w:val="28"/>
          <w:lang w:val="sv-SE" w:eastAsia="zh-CN"/>
        </w:rPr>
        <w:t xml:space="preserve">“6.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w:t>
      </w:r>
      <w:r w:rsidR="008720F4">
        <w:rPr>
          <w:color w:val="000000"/>
          <w:sz w:val="28"/>
          <w:szCs w:val="28"/>
          <w:lang w:val="sv-SE" w:eastAsia="zh-CN"/>
        </w:rPr>
        <w:t xml:space="preserve">được </w:t>
      </w:r>
      <w:r>
        <w:rPr>
          <w:color w:val="000000"/>
          <w:sz w:val="28"/>
          <w:szCs w:val="28"/>
          <w:lang w:val="sv-SE" w:eastAsia="zh-CN"/>
        </w:rPr>
        <w:t>xem xét, đóng lại.”</w:t>
      </w:r>
      <w:r w:rsidR="00023D0C">
        <w:rPr>
          <w:color w:val="000000"/>
          <w:sz w:val="28"/>
          <w:szCs w:val="28"/>
          <w:lang w:val="sv-SE" w:eastAsia="zh-CN"/>
        </w:rPr>
        <w:t>.</w:t>
      </w:r>
      <w:r w:rsidR="00CC1C06">
        <w:rPr>
          <w:color w:val="000000"/>
          <w:sz w:val="28"/>
          <w:szCs w:val="28"/>
          <w:lang w:val="vi-VN" w:eastAsia="zh-CN"/>
        </w:rPr>
        <w:t xml:space="preserve"> </w:t>
      </w:r>
    </w:p>
    <w:p w:rsidR="006E2AD7" w:rsidRDefault="006E2AD7" w:rsidP="00150E15">
      <w:pPr>
        <w:pStyle w:val="NormalWeb"/>
        <w:numPr>
          <w:ilvl w:val="0"/>
          <w:numId w:val="12"/>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bổ sung </w:t>
      </w:r>
      <w:r w:rsidR="001D4585">
        <w:rPr>
          <w:color w:val="000000"/>
          <w:sz w:val="28"/>
          <w:szCs w:val="28"/>
          <w:lang w:val="sv-SE"/>
        </w:rPr>
        <w:t xml:space="preserve">đoạn trích dẫn đầu tiên của </w:t>
      </w:r>
      <w:r>
        <w:rPr>
          <w:color w:val="000000"/>
          <w:sz w:val="28"/>
          <w:szCs w:val="28"/>
          <w:lang w:val="sv-SE"/>
        </w:rPr>
        <w:t>khoản 2</w:t>
      </w:r>
      <w:r w:rsidR="001D4585">
        <w:rPr>
          <w:color w:val="000000"/>
          <w:sz w:val="28"/>
          <w:szCs w:val="28"/>
          <w:lang w:val="sv-SE"/>
        </w:rPr>
        <w:t xml:space="preserve"> Điều 9</w:t>
      </w:r>
      <w:r w:rsidR="005C1946">
        <w:rPr>
          <w:color w:val="000000"/>
          <w:sz w:val="28"/>
          <w:szCs w:val="28"/>
          <w:lang w:val="sv-SE"/>
        </w:rPr>
        <w:t xml:space="preserve">, </w:t>
      </w:r>
      <w:r>
        <w:rPr>
          <w:color w:val="000000"/>
          <w:sz w:val="28"/>
          <w:szCs w:val="28"/>
          <w:lang w:val="sv-SE"/>
        </w:rPr>
        <w:t xml:space="preserve">bổ sung điểm d và đ khoản 3 </w:t>
      </w:r>
      <w:r w:rsidR="001D4585">
        <w:rPr>
          <w:color w:val="000000"/>
          <w:sz w:val="28"/>
          <w:szCs w:val="28"/>
          <w:lang w:val="sv-SE"/>
        </w:rPr>
        <w:t xml:space="preserve">Điều 9 </w:t>
      </w:r>
      <w:r>
        <w:rPr>
          <w:color w:val="000000"/>
          <w:sz w:val="28"/>
          <w:szCs w:val="28"/>
          <w:lang w:val="sv-SE"/>
        </w:rPr>
        <w:t>và bổ sung khoản 4 và khoản 5 Điều 9 của Thông tư số 16/2014/TT-BGTVT</w:t>
      </w:r>
    </w:p>
    <w:bookmarkEnd w:id="11"/>
    <w:p w:rsidR="00CC3EF9" w:rsidRDefault="006E2AD7"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a)</w:t>
      </w:r>
      <w:r w:rsidR="00CC3EF9">
        <w:rPr>
          <w:color w:val="000000"/>
          <w:sz w:val="28"/>
          <w:szCs w:val="28"/>
          <w:lang w:val="sv-SE"/>
        </w:rPr>
        <w:t xml:space="preserve"> Sửa đổi, bổ sung </w:t>
      </w:r>
      <w:r w:rsidR="001D4585">
        <w:rPr>
          <w:color w:val="000000"/>
          <w:sz w:val="28"/>
          <w:szCs w:val="28"/>
          <w:lang w:val="vi-VN"/>
        </w:rPr>
        <w:t xml:space="preserve">đoạn </w:t>
      </w:r>
      <w:r w:rsidR="004B055C">
        <w:rPr>
          <w:color w:val="000000"/>
          <w:sz w:val="28"/>
          <w:szCs w:val="28"/>
          <w:lang w:val="sv-SE"/>
        </w:rPr>
        <w:t xml:space="preserve">trích dẫn đầu tiên của </w:t>
      </w:r>
      <w:r w:rsidR="00CC3EF9">
        <w:rPr>
          <w:color w:val="000000"/>
          <w:sz w:val="28"/>
          <w:szCs w:val="28"/>
          <w:lang w:val="sv-SE"/>
        </w:rPr>
        <w:t>khoản 2 Điều 9 như sau</w:t>
      </w:r>
      <w:r w:rsidR="0005563A">
        <w:rPr>
          <w:color w:val="000000"/>
          <w:sz w:val="28"/>
          <w:szCs w:val="28"/>
          <w:lang w:val="sv-SE"/>
        </w:rPr>
        <w:t>:</w:t>
      </w:r>
    </w:p>
    <w:p w:rsidR="004B055C" w:rsidRDefault="004B055C" w:rsidP="004B055C">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w:t>
      </w:r>
      <w:r>
        <w:rPr>
          <w:color w:val="000000"/>
          <w:sz w:val="28"/>
          <w:szCs w:val="28"/>
          <w:lang w:val="sv-SE"/>
        </w:rPr>
        <w:br/>
        <w:t xml:space="preserve">hợp của kiểu loại sản phẩm đó so với quy định, quy chuẩn kỹ thuật quốc gia tương ứng. </w:t>
      </w:r>
      <w:r>
        <w:rPr>
          <w:rStyle w:val="fontstyle01"/>
        </w:rPr>
        <w:t xml:space="preserve">Cơ sở sản xuất nộp </w:t>
      </w:r>
      <w:r>
        <w:rPr>
          <w:rStyle w:val="fontstyle01"/>
          <w:lang w:val="sv-SE"/>
        </w:rPr>
        <w:t xml:space="preserve">hồ sơ </w:t>
      </w:r>
      <w:r>
        <w:rPr>
          <w:rStyle w:val="fontstyle01"/>
        </w:rPr>
        <w:t xml:space="preserve">bổ sung </w:t>
      </w:r>
      <w:r>
        <w:rPr>
          <w:rStyle w:val="fontstyle01"/>
          <w:lang w:val="en-US"/>
        </w:rPr>
        <w:t xml:space="preserve">và gửi tới </w:t>
      </w:r>
      <w:r>
        <w:rPr>
          <w:rStyle w:val="fontstyle01"/>
        </w:rPr>
        <w:t xml:space="preserve">Cơ quan QLCL </w:t>
      </w:r>
      <w:r>
        <w:rPr>
          <w:rStyle w:val="fontstyle01"/>
          <w:lang w:val="en-US"/>
        </w:rPr>
        <w:t>để được</w:t>
      </w:r>
      <w:r>
        <w:rPr>
          <w:rStyle w:val="fontstyle01"/>
        </w:rPr>
        <w:t xml:space="preserve"> tiếp nhận, kiểm tra</w:t>
      </w:r>
      <w:r>
        <w:rPr>
          <w:rStyle w:val="fontstyle01"/>
          <w:lang w:val="en-US"/>
        </w:rPr>
        <w:t xml:space="preserve"> và đánh giá</w:t>
      </w:r>
      <w:r>
        <w:rPr>
          <w:rStyle w:val="fontstyle01"/>
        </w:rPr>
        <w:t xml:space="preserve"> </w:t>
      </w:r>
      <w:r>
        <w:rPr>
          <w:rStyle w:val="fontstyle01"/>
          <w:lang w:val="en-US"/>
        </w:rPr>
        <w:t xml:space="preserve">nội dung </w:t>
      </w:r>
      <w:r>
        <w:rPr>
          <w:rStyle w:val="fontstyle01"/>
          <w:lang w:val="sv-SE"/>
        </w:rPr>
        <w:t xml:space="preserve">hồ sơ </w:t>
      </w:r>
      <w:r>
        <w:rPr>
          <w:rStyle w:val="fontstyle01"/>
        </w:rPr>
        <w:t>và cấp Giấy chứng nhận</w:t>
      </w:r>
      <w:r>
        <w:rPr>
          <w:rStyle w:val="fontstyle01"/>
          <w:lang w:val="sv-SE"/>
        </w:rPr>
        <w:t xml:space="preserve"> theo trình tự và cách thức nêu tại Điều 7 của Thông tư này. Trường hợp sản phẩm có sự thay đổi </w:t>
      </w:r>
      <w:r>
        <w:rPr>
          <w:color w:val="000000"/>
          <w:sz w:val="28"/>
          <w:lang w:val="sv-SE"/>
        </w:rPr>
        <w:t xml:space="preserve">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được cấp Giấy chứng nhận. Hồ sơ bổ sung bao gồm </w:t>
      </w:r>
      <w:r>
        <w:rPr>
          <w:color w:val="000000"/>
          <w:sz w:val="28"/>
          <w:szCs w:val="28"/>
          <w:lang w:val="sv-SE"/>
        </w:rPr>
        <w:t>bao gồm các tài liệu sau:</w:t>
      </w:r>
      <w:r w:rsidR="00D734F0">
        <w:rPr>
          <w:color w:val="000000"/>
          <w:sz w:val="28"/>
          <w:szCs w:val="28"/>
          <w:lang w:val="sv-SE"/>
        </w:rPr>
        <w:t>”</w:t>
      </w:r>
    </w:p>
    <w:p w:rsidR="00CC3EF9" w:rsidRDefault="006E2AD7"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b)</w:t>
      </w:r>
      <w:r w:rsidR="00CC3EF9">
        <w:rPr>
          <w:color w:val="000000"/>
          <w:sz w:val="28"/>
          <w:szCs w:val="28"/>
          <w:lang w:val="sv-SE"/>
        </w:rPr>
        <w:t xml:space="preserve"> Bổ sung điểm d</w:t>
      </w:r>
      <w:r>
        <w:rPr>
          <w:color w:val="000000"/>
          <w:sz w:val="28"/>
          <w:szCs w:val="28"/>
          <w:lang w:val="sv-SE"/>
        </w:rPr>
        <w:t xml:space="preserve"> và đ</w:t>
      </w:r>
      <w:r w:rsidR="00CC3EF9">
        <w:rPr>
          <w:color w:val="000000"/>
          <w:sz w:val="28"/>
          <w:szCs w:val="28"/>
          <w:lang w:val="sv-SE"/>
        </w:rPr>
        <w:t xml:space="preserve"> khoản 3 Điều </w:t>
      </w:r>
      <w:r w:rsidR="00A2597A">
        <w:rPr>
          <w:color w:val="000000"/>
          <w:sz w:val="28"/>
          <w:szCs w:val="28"/>
          <w:lang w:val="sv-SE"/>
        </w:rPr>
        <w:t>9</w:t>
      </w:r>
      <w:r w:rsidR="00CC3EF9">
        <w:rPr>
          <w:color w:val="000000"/>
          <w:sz w:val="28"/>
          <w:szCs w:val="28"/>
          <w:lang w:val="sv-SE"/>
        </w:rPr>
        <w:t xml:space="preserve"> như sau:</w:t>
      </w:r>
    </w:p>
    <w:p w:rsidR="005545EF" w:rsidRDefault="00AB663F"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lang w:val="nl-NL"/>
        </w:rPr>
        <w:t>“</w:t>
      </w:r>
      <w:r w:rsidR="00CC3EF9">
        <w:rPr>
          <w:color w:val="000000"/>
          <w:sz w:val="28"/>
          <w:szCs w:val="28"/>
          <w:lang w:val="sv-SE"/>
        </w:rPr>
        <w:t xml:space="preserve">d) Cơ sở sản xuất giải thể, phá sản theo quy định của pháp luật hoặc Cơ sở sản xuất giả mạo các tài liệu, khai báo không đúng các thông tin liên quan ảnh hưởng đến chất lượng </w:t>
      </w:r>
      <w:r w:rsidR="00FD5494">
        <w:rPr>
          <w:color w:val="000000"/>
          <w:sz w:val="28"/>
          <w:szCs w:val="28"/>
          <w:lang w:val="sv-SE"/>
        </w:rPr>
        <w:t xml:space="preserve">an toàn kỹ thuật và bảo vệ môi trường của </w:t>
      </w:r>
      <w:r w:rsidR="00CC3EF9">
        <w:rPr>
          <w:color w:val="000000"/>
          <w:sz w:val="28"/>
          <w:szCs w:val="28"/>
          <w:lang w:val="sv-SE"/>
        </w:rPr>
        <w:t>sản phẩm trong hồ sơ đăng ký chứng nhận của kiểu loại sản phẩm.</w:t>
      </w:r>
    </w:p>
    <w:p w:rsidR="00CC3EF9" w:rsidRDefault="005545EF"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đ) </w:t>
      </w:r>
      <w:r w:rsidR="00DF2CE6">
        <w:rPr>
          <w:color w:val="000000"/>
          <w:sz w:val="28"/>
          <w:szCs w:val="28"/>
          <w:lang w:val="vi-VN"/>
        </w:rPr>
        <w:t xml:space="preserve">Kiểu loại sản phẩm bị tạm dừng xuất xưởng </w:t>
      </w:r>
      <w:r w:rsidR="00DF2CE6">
        <w:rPr>
          <w:color w:val="000000"/>
          <w:sz w:val="28"/>
          <w:szCs w:val="28"/>
        </w:rPr>
        <w:t>quá 06 tháng</w:t>
      </w:r>
      <w:r w:rsidR="00DF2CE6">
        <w:rPr>
          <w:color w:val="000000"/>
          <w:sz w:val="28"/>
          <w:szCs w:val="28"/>
          <w:lang w:val="vi-VN"/>
        </w:rPr>
        <w:t xml:space="preserve"> </w:t>
      </w:r>
      <w:r w:rsidR="00DF2CE6">
        <w:rPr>
          <w:color w:val="000000"/>
          <w:sz w:val="28"/>
          <w:szCs w:val="28"/>
        </w:rPr>
        <w:t xml:space="preserve">theo quy định tại khoản 4 Điều này mà </w:t>
      </w:r>
      <w:r w:rsidR="00DF2CE6">
        <w:rPr>
          <w:color w:val="000000"/>
          <w:sz w:val="28"/>
          <w:szCs w:val="28"/>
          <w:lang w:val="sv-SE"/>
        </w:rPr>
        <w:t>C</w:t>
      </w:r>
      <w:r w:rsidR="00DF2CE6">
        <w:rPr>
          <w:color w:val="000000"/>
          <w:sz w:val="28"/>
          <w:szCs w:val="28"/>
        </w:rPr>
        <w:t>ơ sở sản xuất vẫn không khắc phục được lỗi vi phạm</w:t>
      </w:r>
      <w:r w:rsidR="00DF2CE6">
        <w:rPr>
          <w:color w:val="000000"/>
          <w:sz w:val="28"/>
          <w:szCs w:val="28"/>
          <w:lang w:val="sv-SE"/>
        </w:rPr>
        <w:t>.</w:t>
      </w:r>
      <w:r w:rsidR="00CC3EF9">
        <w:rPr>
          <w:color w:val="000000"/>
          <w:sz w:val="28"/>
          <w:szCs w:val="28"/>
          <w:lang w:val="sv-SE"/>
        </w:rPr>
        <w:t>”</w:t>
      </w:r>
      <w:r w:rsidR="00023D0C">
        <w:rPr>
          <w:color w:val="000000"/>
          <w:sz w:val="28"/>
          <w:szCs w:val="28"/>
          <w:lang w:val="sv-SE"/>
        </w:rPr>
        <w:t>.</w:t>
      </w:r>
    </w:p>
    <w:p w:rsidR="00CC3EF9" w:rsidRDefault="006E2AD7"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c)</w:t>
      </w:r>
      <w:r w:rsidR="00CC3EF9">
        <w:rPr>
          <w:color w:val="000000"/>
          <w:sz w:val="28"/>
          <w:szCs w:val="28"/>
          <w:lang w:val="sv-SE"/>
        </w:rPr>
        <w:t xml:space="preserve"> Bổ sung khoản 4</w:t>
      </w:r>
      <w:r w:rsidR="001D4585">
        <w:rPr>
          <w:color w:val="000000"/>
          <w:sz w:val="28"/>
          <w:szCs w:val="28"/>
          <w:lang w:val="vi-VN"/>
        </w:rPr>
        <w:t xml:space="preserve"> và</w:t>
      </w:r>
      <w:r w:rsidR="00CC3EF9">
        <w:rPr>
          <w:color w:val="000000"/>
          <w:sz w:val="28"/>
          <w:szCs w:val="28"/>
          <w:lang w:val="sv-SE"/>
        </w:rPr>
        <w:t xml:space="preserve"> khoản 5 Điều </w:t>
      </w:r>
      <w:r w:rsidR="00A2597A">
        <w:rPr>
          <w:color w:val="000000"/>
          <w:sz w:val="28"/>
          <w:szCs w:val="28"/>
          <w:lang w:val="sv-SE"/>
        </w:rPr>
        <w:t>9</w:t>
      </w:r>
      <w:r w:rsidR="00CC3EF9">
        <w:rPr>
          <w:color w:val="000000"/>
          <w:sz w:val="28"/>
          <w:szCs w:val="28"/>
          <w:lang w:val="sv-SE"/>
        </w:rPr>
        <w:t xml:space="preserve"> như sau:</w:t>
      </w:r>
    </w:p>
    <w:p w:rsidR="00CC3EF9" w:rsidRDefault="00CC3EF9"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lang w:val="nl-NL"/>
        </w:rPr>
        <w:t>“</w:t>
      </w:r>
      <w:r>
        <w:rPr>
          <w:color w:val="000000"/>
          <w:sz w:val="28"/>
          <w:szCs w:val="28"/>
          <w:lang w:val="nl-NL"/>
        </w:rPr>
        <w:t xml:space="preserve">4. </w:t>
      </w:r>
      <w:r w:rsidR="00DF2CE6">
        <w:rPr>
          <w:color w:val="000000"/>
          <w:sz w:val="28"/>
          <w:szCs w:val="28"/>
          <w:lang w:val="vi-VN"/>
        </w:rPr>
        <w:t xml:space="preserve">Tạm dừng xuất xưởng của kiểu loại sản phẩm </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Cơ quan QLCL </w:t>
      </w:r>
      <w:r>
        <w:rPr>
          <w:color w:val="000000"/>
          <w:sz w:val="28"/>
          <w:szCs w:val="28"/>
          <w:lang w:val="vi-VN"/>
        </w:rPr>
        <w:t xml:space="preserve">thông báo bằng văn bản yêu cầu cơ sở sản xuất tạm dừng xuất xưởng và tạm dừng cấp phôi phiếu kiểm tra chất lượng xuất xưởng đối với xe (tạm dừng xuất xưởng) </w:t>
      </w:r>
      <w:r>
        <w:rPr>
          <w:rStyle w:val="fontstyle01"/>
          <w:lang w:val="nl-NL"/>
        </w:rPr>
        <w:t xml:space="preserve">đối với </w:t>
      </w:r>
      <w:r>
        <w:rPr>
          <w:rStyle w:val="fontstyle01"/>
          <w:lang w:val="vi-VN"/>
        </w:rPr>
        <w:t xml:space="preserve">kiểu loại </w:t>
      </w:r>
      <w:r>
        <w:rPr>
          <w:rStyle w:val="fontstyle01"/>
          <w:lang w:val="nl-NL"/>
        </w:rPr>
        <w:t xml:space="preserve">sản phẩm vi phạm nếu thuộc một trong các trường hợp </w:t>
      </w:r>
      <w:r>
        <w:rPr>
          <w:rStyle w:val="fontstyle01"/>
        </w:rPr>
        <w:t>sau</w:t>
      </w:r>
      <w:r>
        <w:rPr>
          <w:color w:val="000000"/>
          <w:sz w:val="28"/>
          <w:szCs w:val="28"/>
          <w:lang w:val="nl-NL"/>
        </w:rPr>
        <w:t>:</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a) Cơ sở sản xuất vi phạm một trong các lỗi sau: không duy trì việc đảm bảo chất lượng theo quy định</w:t>
      </w:r>
      <w:r>
        <w:rPr>
          <w:color w:val="000000"/>
          <w:sz w:val="28"/>
          <w:szCs w:val="28"/>
          <w:lang w:val="vi-VN"/>
        </w:rPr>
        <w:t>;</w:t>
      </w:r>
      <w:r>
        <w:rPr>
          <w:color w:val="000000"/>
          <w:sz w:val="28"/>
          <w:szCs w:val="28"/>
          <w:lang w:val="nl-NL"/>
        </w:rPr>
        <w:t xml:space="preserve">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theo quy định;</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b) Sản phẩm xuất xưởng không </w:t>
      </w:r>
      <w:r>
        <w:rPr>
          <w:color w:val="000000"/>
          <w:sz w:val="28"/>
          <w:szCs w:val="28"/>
          <w:lang w:val="sv-SE"/>
        </w:rPr>
        <w:t xml:space="preserve">đạt </w:t>
      </w:r>
      <w:r w:rsidR="00576998">
        <w:rPr>
          <w:color w:val="000000"/>
          <w:sz w:val="28"/>
          <w:szCs w:val="28"/>
          <w:lang w:val="vi-VN"/>
        </w:rPr>
        <w:t>quy định về chất lượng an toàn kỹ thuật và bảo vệ môi trường theo quy định tại Phụ lục I của Thông tư này</w:t>
      </w:r>
      <w:r>
        <w:rPr>
          <w:color w:val="000000"/>
          <w:sz w:val="28"/>
          <w:szCs w:val="28"/>
          <w:lang w:val="vi-VN"/>
        </w:rPr>
        <w:t xml:space="preserve">, không </w:t>
      </w:r>
      <w:r>
        <w:rPr>
          <w:color w:val="000000"/>
          <w:sz w:val="28"/>
          <w:szCs w:val="28"/>
          <w:lang w:val="nl-NL"/>
        </w:rPr>
        <w:t xml:space="preserve">phù hợp với hồ sơ </w:t>
      </w:r>
      <w:r w:rsidR="001A07EA">
        <w:rPr>
          <w:color w:val="000000"/>
          <w:sz w:val="28"/>
          <w:szCs w:val="28"/>
          <w:lang w:val="vi-VN"/>
        </w:rPr>
        <w:t xml:space="preserve">đăng ký chứng nhận chất lượng </w:t>
      </w:r>
      <w:r>
        <w:rPr>
          <w:color w:val="000000"/>
          <w:sz w:val="28"/>
          <w:szCs w:val="28"/>
          <w:lang w:val="nl-NL"/>
        </w:rPr>
        <w:t xml:space="preserve">và mẫu điển hình của kiểu loại sản phẩm đã được cấp Giấy chứng nhận; </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strike/>
          <w:color w:val="000000"/>
          <w:sz w:val="28"/>
          <w:szCs w:val="28"/>
          <w:lang w:val="vi-VN"/>
        </w:rPr>
      </w:pPr>
      <w:r>
        <w:rPr>
          <w:color w:val="000000"/>
          <w:sz w:val="28"/>
          <w:szCs w:val="28"/>
          <w:lang w:val="nl-NL"/>
        </w:rPr>
        <w:t>c)</w:t>
      </w:r>
      <w:r>
        <w:rPr>
          <w:color w:val="000000"/>
          <w:sz w:val="28"/>
          <w:szCs w:val="28"/>
          <w:lang w:val="vi-VN"/>
        </w:rPr>
        <w:t xml:space="preserve"> V</w:t>
      </w:r>
      <w:r>
        <w:rPr>
          <w:color w:val="000000"/>
          <w:sz w:val="28"/>
          <w:szCs w:val="28"/>
          <w:lang w:val="nl-NL"/>
        </w:rPr>
        <w:t>i phạm quy định liên quan đến sở hữu trí tuệ theo thông báo của cơ quan có thẩm quyền; không phối hợp trong việc thực hiện kiểm tra</w:t>
      </w:r>
      <w:r>
        <w:rPr>
          <w:color w:val="000000"/>
          <w:sz w:val="28"/>
          <w:szCs w:val="28"/>
          <w:lang w:val="vi-VN"/>
        </w:rPr>
        <w:t>, đánh giá</w:t>
      </w:r>
      <w:r>
        <w:rPr>
          <w:color w:val="000000"/>
          <w:sz w:val="28"/>
          <w:szCs w:val="28"/>
          <w:lang w:val="nl-NL"/>
        </w:rPr>
        <w:t xml:space="preserve"> đột xuất, xác minh lỗi của sản phẩm</w:t>
      </w:r>
      <w:r w:rsidR="00B52D0A">
        <w:rPr>
          <w:color w:val="000000"/>
          <w:sz w:val="28"/>
          <w:szCs w:val="28"/>
          <w:lang w:val="vi-VN"/>
        </w:rPr>
        <w:t>;</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d) Cơ sở sản xuất tự ý tẩy xóa, đục sửa, đóng lại số khung, số động cơ của xe sản xuất, lắp ráp và không báo cáo tới Cơ quan QLCL.</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Trường hợp lỗi vi phạm </w:t>
      </w:r>
      <w:r>
        <w:rPr>
          <w:color w:val="000000"/>
          <w:sz w:val="28"/>
          <w:szCs w:val="28"/>
          <w:lang w:val="vi-VN"/>
        </w:rPr>
        <w:t>thuộc lỗi liên quan đến việc đảm bảo chất lượng, quản lý và sử dụng phiếu kiểm tra chất lượng chung cho tất cả các kiểu loại sản phẩm hoặc các kiểu loại sản phẩm tương tự (có sự giống nhau cơ bản về quy trình công nghệ sản xuất, lắp ráp và kiểm tra chất lượng)</w:t>
      </w:r>
      <w:r>
        <w:rPr>
          <w:color w:val="000000"/>
          <w:sz w:val="28"/>
          <w:szCs w:val="28"/>
          <w:lang w:val="nl-NL"/>
        </w:rPr>
        <w:t xml:space="preserve">, Cơ quan QLCL </w:t>
      </w:r>
      <w:r>
        <w:rPr>
          <w:color w:val="000000"/>
          <w:sz w:val="28"/>
          <w:szCs w:val="28"/>
          <w:lang w:val="vi-VN"/>
        </w:rPr>
        <w:t xml:space="preserve">yêu cầu tạm dừng xuất xưởng </w:t>
      </w:r>
      <w:r>
        <w:rPr>
          <w:rStyle w:val="fontstyle01"/>
          <w:lang w:val="nl-NL"/>
        </w:rPr>
        <w:t>đối với</w:t>
      </w:r>
      <w:r>
        <w:rPr>
          <w:color w:val="000000"/>
          <w:sz w:val="28"/>
          <w:szCs w:val="28"/>
          <w:lang w:val="nl-NL"/>
        </w:rPr>
        <w:t xml:space="preserve"> tất cả kiểu loại sản phẩm </w:t>
      </w:r>
      <w:r>
        <w:rPr>
          <w:color w:val="000000"/>
          <w:sz w:val="28"/>
          <w:szCs w:val="28"/>
          <w:lang w:val="vi-VN"/>
        </w:rPr>
        <w:t xml:space="preserve">hoặc các kiểu loại sản phẩm tương tự </w:t>
      </w:r>
      <w:r>
        <w:rPr>
          <w:color w:val="000000"/>
          <w:sz w:val="28"/>
          <w:szCs w:val="28"/>
          <w:lang w:val="nl-NL"/>
        </w:rPr>
        <w:t>đã được cấp Giấy chứng nhận.</w:t>
      </w:r>
    </w:p>
    <w:p w:rsidR="00DF2CE6" w:rsidRDefault="00DF2CE6" w:rsidP="00DF2CE6">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Trong thời gian </w:t>
      </w:r>
      <w:r>
        <w:rPr>
          <w:color w:val="000000"/>
          <w:sz w:val="28"/>
          <w:szCs w:val="28"/>
          <w:lang w:val="vi-VN"/>
        </w:rPr>
        <w:t>bị tạm dừng xuất xưởng</w:t>
      </w:r>
      <w:r>
        <w:rPr>
          <w:color w:val="000000"/>
          <w:sz w:val="28"/>
          <w:szCs w:val="28"/>
          <w:lang w:val="nl-NL"/>
        </w:rPr>
        <w:t xml:space="preserve">, Cơ sở sản xuất không được thực hiện xuất xưởng, cấp phiếu kiểm tra chất lượng cho sản phẩm của kiểu loại đang bị </w:t>
      </w:r>
      <w:r>
        <w:rPr>
          <w:color w:val="000000"/>
          <w:sz w:val="28"/>
          <w:szCs w:val="28"/>
          <w:lang w:val="vi-VN"/>
        </w:rPr>
        <w:t xml:space="preserve">tạm dừng </w:t>
      </w:r>
      <w:r>
        <w:rPr>
          <w:color w:val="000000"/>
          <w:sz w:val="28"/>
          <w:szCs w:val="28"/>
          <w:lang w:val="nl-NL"/>
        </w:rPr>
        <w:t xml:space="preserve">để đưa ra thị trường,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w:t>
      </w:r>
      <w:r>
        <w:rPr>
          <w:color w:val="000000"/>
          <w:sz w:val="28"/>
          <w:szCs w:val="28"/>
          <w:lang w:val="vi-VN"/>
        </w:rPr>
        <w:t xml:space="preserve">tạm dừng xuất xưởng và </w:t>
      </w:r>
      <w:r>
        <w:rPr>
          <w:color w:val="000000"/>
          <w:sz w:val="28"/>
          <w:szCs w:val="28"/>
          <w:lang w:val="nl-NL"/>
        </w:rPr>
        <w:t xml:space="preserve">thông báo bằng văn bản cho Cơ sở sản xuất; nếu </w:t>
      </w:r>
      <w:r>
        <w:rPr>
          <w:color w:val="000000"/>
          <w:sz w:val="28"/>
          <w:szCs w:val="28"/>
          <w:lang w:val="vi-VN"/>
        </w:rPr>
        <w:t xml:space="preserve">quá 06 tháng kể từ khi thông báo tạm đình chỉ </w:t>
      </w:r>
      <w:r>
        <w:rPr>
          <w:color w:val="000000"/>
          <w:sz w:val="28"/>
          <w:szCs w:val="28"/>
          <w:lang w:val="nl-NL"/>
        </w:rPr>
        <w:t xml:space="preserve">mà Cơ sở sản xuất vẫn chưa khắc phục được các lỗi vi phạm thì Giấy chứng nhận đã cấp cho kiểu loại sản phẩm sẽ bị thu hồi theo quy định tại điểm đ khoản </w:t>
      </w:r>
      <w:r w:rsidR="00576998">
        <w:rPr>
          <w:color w:val="000000"/>
          <w:sz w:val="28"/>
          <w:szCs w:val="28"/>
          <w:lang w:val="vi-VN"/>
        </w:rPr>
        <w:t>3</w:t>
      </w:r>
      <w:r>
        <w:rPr>
          <w:color w:val="000000"/>
          <w:sz w:val="28"/>
          <w:szCs w:val="28"/>
          <w:lang w:val="nl-NL"/>
        </w:rPr>
        <w:t xml:space="preserve"> Điều này.</w:t>
      </w:r>
    </w:p>
    <w:p w:rsidR="00CC3EF9" w:rsidRDefault="00CC3EF9"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5. Cấp lại Giấy chứng nhận </w:t>
      </w:r>
    </w:p>
    <w:p w:rsidR="00CC3EF9" w:rsidRDefault="00CC3EF9"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Cơ quan QLCL sẽ tiếp nhận, kiểm tra các tài liệu để cấp lại Giấy chứng nhận theo trình tự và cách thức nêu tại Điều 7 của Thông tư này.”</w:t>
      </w:r>
      <w:r w:rsidR="00023D0C">
        <w:rPr>
          <w:color w:val="000000"/>
          <w:sz w:val="28"/>
          <w:szCs w:val="28"/>
          <w:lang w:val="nl-NL"/>
        </w:rPr>
        <w:t>.</w:t>
      </w:r>
    </w:p>
    <w:p w:rsidR="00775A94" w:rsidRDefault="00775A94" w:rsidP="00150E15">
      <w:pPr>
        <w:pStyle w:val="NormalWeb"/>
        <w:numPr>
          <w:ilvl w:val="0"/>
          <w:numId w:val="12"/>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khoản 3 Điều 21 </w:t>
      </w:r>
      <w:r w:rsidR="00224BC1">
        <w:rPr>
          <w:color w:val="000000"/>
          <w:sz w:val="28"/>
          <w:szCs w:val="28"/>
          <w:lang w:val="sv-SE"/>
        </w:rPr>
        <w:t xml:space="preserve">của Thông tư số 16/2014/TT-BGTVT </w:t>
      </w:r>
      <w:r>
        <w:rPr>
          <w:color w:val="000000"/>
          <w:sz w:val="28"/>
          <w:szCs w:val="28"/>
          <w:lang w:val="sv-SE"/>
        </w:rPr>
        <w:t>như sau:</w:t>
      </w:r>
    </w:p>
    <w:p w:rsidR="00775A94" w:rsidRDefault="00775A94"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“3. </w:t>
      </w:r>
      <w:r>
        <w:rPr>
          <w:color w:val="000000"/>
          <w:sz w:val="28"/>
          <w:szCs w:val="28"/>
          <w:lang w:val="vi-VN"/>
        </w:rPr>
        <w:t xml:space="preserve">Thực hiện việc triệu hồi </w:t>
      </w:r>
      <w:r>
        <w:rPr>
          <w:color w:val="000000"/>
          <w:sz w:val="28"/>
          <w:szCs w:val="28"/>
          <w:lang w:val="sv-SE"/>
        </w:rPr>
        <w:t>sản phẩm</w:t>
      </w:r>
      <w:r>
        <w:rPr>
          <w:color w:val="000000"/>
          <w:sz w:val="28"/>
          <w:szCs w:val="28"/>
          <w:lang w:val="vi-VN"/>
        </w:rPr>
        <w:t xml:space="preserve"> </w:t>
      </w:r>
      <w:r>
        <w:rPr>
          <w:color w:val="000000"/>
          <w:sz w:val="28"/>
          <w:szCs w:val="28"/>
          <w:lang w:val="sv-SE"/>
        </w:rPr>
        <w:t xml:space="preserve">khi phát hiện bị lỗi kỹ thuật </w:t>
      </w:r>
      <w:r>
        <w:rPr>
          <w:color w:val="000000"/>
          <w:sz w:val="28"/>
          <w:szCs w:val="28"/>
          <w:lang w:val="vi-VN"/>
        </w:rPr>
        <w:t xml:space="preserve">theo </w:t>
      </w:r>
      <w:r>
        <w:rPr>
          <w:color w:val="000000"/>
          <w:sz w:val="28"/>
          <w:szCs w:val="28"/>
          <w:lang w:val="sv-SE"/>
        </w:rPr>
        <w:t xml:space="preserve">trình tự </w:t>
      </w:r>
      <w:r w:rsidR="0066074E">
        <w:rPr>
          <w:color w:val="000000"/>
          <w:sz w:val="28"/>
          <w:szCs w:val="28"/>
          <w:lang w:val="sv-SE"/>
        </w:rPr>
        <w:t xml:space="preserve">và cách thức nêu tại </w:t>
      </w:r>
      <w:r>
        <w:rPr>
          <w:color w:val="000000"/>
          <w:sz w:val="28"/>
          <w:szCs w:val="28"/>
          <w:lang w:val="sv-SE"/>
        </w:rPr>
        <w:t>tại Chương III của Thông tư số 25/2019/TT-BGTVT ngày 05 tháng 07 năm 2019 của Bộ trưởng Bộ Giao thông vận tải quy định về kiểm tra chất lượng an toàn kỹ thuật và bảo vệ môi trường trong sản xuất, lắp ráp ô tô.”</w:t>
      </w:r>
      <w:r w:rsidR="00023D0C">
        <w:rPr>
          <w:color w:val="000000"/>
          <w:sz w:val="28"/>
          <w:szCs w:val="28"/>
          <w:lang w:val="sv-SE"/>
        </w:rPr>
        <w:t>.</w:t>
      </w:r>
    </w:p>
    <w:p w:rsidR="0066074E" w:rsidRDefault="0066074E"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b/>
          <w:color w:val="000000"/>
          <w:sz w:val="28"/>
          <w:szCs w:val="28"/>
          <w:lang w:val="sv-SE"/>
        </w:rPr>
        <w:t>Điều 5. Sửa đổi, bổ sung, bãi bỏ một số Điều của Thông tư số 41/2013/TT-BGTVT ngày 05 tháng 11 năm 2013 của Bộ trưởng Bộ Giao thông vận tải quy định về kiểm tra chất lượng an toàn kỹ thuật xe đạp điện (sau đây viết tắt là Thông tư số 41/2013/TT-BGTVT)</w:t>
      </w:r>
      <w:r w:rsidR="00CE6BDB">
        <w:rPr>
          <w:b/>
          <w:color w:val="000000"/>
          <w:sz w:val="28"/>
          <w:szCs w:val="28"/>
          <w:lang w:val="sv-SE"/>
        </w:rPr>
        <w:t xml:space="preserve">, </w:t>
      </w:r>
      <w:r w:rsidR="00CE6BDB">
        <w:rPr>
          <w:b/>
          <w:color w:val="000000"/>
          <w:sz w:val="28"/>
          <w:szCs w:val="28"/>
        </w:rPr>
        <w:t xml:space="preserve">Thông tư số 19/2014/TT-BGTVT ngày 28 tháng 5 năm 2014 của Bộ trưởng Bộ Giao thông vận tải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44/2012/TT-BGTVT ngày 23/10/2012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và Thông tư số 41/2013/TT-BGTVT ngày 05/11/2013 của Bộ trưởng Bộ Giao thông vận tải quy định về kiểm tra chất lượng an toàn kỹ thuật xe đạp điện </w:t>
      </w:r>
      <w:r w:rsidR="00CE6BDB">
        <w:rPr>
          <w:b/>
          <w:iCs/>
          <w:color w:val="000000"/>
          <w:sz w:val="28"/>
          <w:szCs w:val="28"/>
          <w:shd w:val="clear" w:color="auto" w:fill="FFFFFF"/>
        </w:rPr>
        <w:t>(sau đây viết tắt là Thông tư số 19/2014/TT-BGTVT)</w:t>
      </w:r>
      <w:r w:rsidR="00CE6BDB">
        <w:rPr>
          <w:b/>
          <w:iCs/>
          <w:color w:val="000000"/>
          <w:sz w:val="28"/>
          <w:szCs w:val="28"/>
          <w:shd w:val="clear" w:color="auto" w:fill="FFFFFF"/>
          <w:lang w:val="sv-SE"/>
        </w:rPr>
        <w:t>,</w:t>
      </w:r>
      <w:r>
        <w:rPr>
          <w:color w:val="000000"/>
          <w:sz w:val="28"/>
          <w:szCs w:val="28"/>
          <w:lang w:val="sv-SE"/>
        </w:rPr>
        <w:t xml:space="preserve"> </w:t>
      </w:r>
      <w:r w:rsidR="00831674">
        <w:rPr>
          <w:b/>
          <w:iCs/>
          <w:color w:val="000000"/>
          <w:sz w:val="28"/>
          <w:szCs w:val="28"/>
          <w:shd w:val="clear" w:color="auto" w:fill="FFFFFF"/>
        </w:rPr>
        <w:t xml:space="preserve">Thông tư số 42/2018/TT-BGTVT ngày 30 tháng 7 năm 2018 của Bộ trưởng Bộ Giao thông vận tải sửa đổi, bổ sung một số điều của các Thông tư trong lĩnh vực đăng kiểm (sau đây viết tắt là Thông tư số 42/2018/TT-BGTVT) </w:t>
      </w:r>
      <w:r w:rsidR="00831674">
        <w:rPr>
          <w:b/>
          <w:iCs/>
          <w:color w:val="000000"/>
          <w:spacing w:val="-4"/>
          <w:sz w:val="28"/>
          <w:szCs w:val="28"/>
          <w:shd w:val="clear" w:color="auto" w:fill="FFFFFF"/>
        </w:rPr>
        <w:t xml:space="preserve">và </w:t>
      </w:r>
      <w:r w:rsidR="00831674">
        <w:rPr>
          <w:rFonts w:ascii="Times New Roman Bold" w:hAnsi="Times New Roman Bold"/>
          <w:b/>
          <w:color w:val="000000"/>
          <w:spacing w:val="-4"/>
          <w:sz w:val="28"/>
          <w:szCs w:val="28"/>
          <w:lang w:val="nl-NL"/>
        </w:rPr>
        <w:t xml:space="preserve">Thông tư số 16/2022/TT-BGTVT ngày 30 tháng 06 năm 2022 của Bộ trưởng Bộ Giao thông vận tải </w:t>
      </w:r>
      <w:r w:rsidR="00831674">
        <w:rPr>
          <w:b/>
          <w:iCs/>
          <w:color w:val="000000"/>
          <w:spacing w:val="-4"/>
          <w:sz w:val="28"/>
          <w:szCs w:val="28"/>
          <w:shd w:val="clear" w:color="auto" w:fill="FFFFFF"/>
          <w:lang w:val="vi-VN"/>
        </w:rPr>
        <w:t>sửa đổi, bổ sung một số</w:t>
      </w:r>
      <w:r w:rsidR="00831674">
        <w:rPr>
          <w:b/>
          <w:iCs/>
          <w:color w:val="000000"/>
          <w:spacing w:val="-4"/>
          <w:sz w:val="28"/>
          <w:szCs w:val="28"/>
          <w:shd w:val="clear" w:color="auto" w:fill="FFFFFF"/>
        </w:rPr>
        <w:t xml:space="preserve"> điều của các Thông tư trong lĩnh vực đăng kiểm (sau đây viết tắt là Thông tư số 16/2022/TT-BGTVT)</w:t>
      </w:r>
      <w:r w:rsidR="00831674">
        <w:rPr>
          <w:color w:val="000000"/>
          <w:sz w:val="28"/>
          <w:szCs w:val="28"/>
          <w:lang w:val="sv-SE"/>
        </w:rPr>
        <w:t xml:space="preserve"> </w:t>
      </w:r>
    </w:p>
    <w:p w:rsidR="00C3218B" w:rsidRDefault="00C3218B"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2 Điều 4 của Thông tư số 41/2013/TT-BGTVT như sau:</w:t>
      </w:r>
    </w:p>
    <w:p w:rsidR="0066074E" w:rsidRDefault="00C3218B"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eastAsia="zh-CN"/>
        </w:rPr>
        <w:t>“2. Cơ sở sản xuất, Cơ sở nhập khẩu có trách nhiệm chuyển mẫu thử</w:t>
      </w:r>
      <w:r w:rsidR="00440573">
        <w:rPr>
          <w:color w:val="000000"/>
          <w:sz w:val="28"/>
          <w:szCs w:val="28"/>
          <w:lang w:val="vi-VN" w:eastAsia="zh-CN"/>
        </w:rPr>
        <w:t xml:space="preserve"> </w:t>
      </w:r>
      <w:r>
        <w:rPr>
          <w:color w:val="000000"/>
          <w:sz w:val="28"/>
          <w:szCs w:val="28"/>
          <w:lang w:val="sv-SE" w:eastAsia="zh-CN"/>
        </w:rPr>
        <w:t>nghiệm tới địa điểm thử nghiệm. Cơ sở thử nghiệm có trách nhiệm thử nghiệm</w:t>
      </w:r>
      <w:r w:rsidR="00440573">
        <w:rPr>
          <w:color w:val="000000"/>
          <w:sz w:val="28"/>
          <w:szCs w:val="28"/>
          <w:lang w:val="vi-VN" w:eastAsia="zh-CN"/>
        </w:rPr>
        <w:t xml:space="preserve"> </w:t>
      </w:r>
      <w:r>
        <w:rPr>
          <w:color w:val="000000"/>
          <w:sz w:val="28"/>
          <w:szCs w:val="28"/>
          <w:lang w:val="sv-SE" w:eastAsia="zh-CN"/>
        </w:rPr>
        <w:t>mẫu theo đúng quy trình tương ứng với quy chuẩn kỹ thuật quốc gia; lập báo</w:t>
      </w:r>
      <w:r w:rsidR="00440573">
        <w:rPr>
          <w:color w:val="000000"/>
          <w:sz w:val="28"/>
          <w:szCs w:val="28"/>
          <w:lang w:val="vi-VN" w:eastAsia="zh-CN"/>
        </w:rPr>
        <w:t xml:space="preserve"> </w:t>
      </w:r>
      <w:r>
        <w:rPr>
          <w:color w:val="000000"/>
          <w:sz w:val="28"/>
          <w:szCs w:val="28"/>
          <w:lang w:val="sv-SE" w:eastAsia="zh-CN"/>
        </w:rPr>
        <w:t>cáo kết quả thử nghiệm theo mẫu quy định và chịu trách nhiệm về các kết quả</w:t>
      </w:r>
      <w:r w:rsidR="00440573">
        <w:rPr>
          <w:color w:val="000000"/>
          <w:sz w:val="28"/>
          <w:szCs w:val="28"/>
          <w:lang w:val="vi-VN" w:eastAsia="zh-CN"/>
        </w:rPr>
        <w:t xml:space="preserve"> </w:t>
      </w:r>
      <w:r>
        <w:rPr>
          <w:color w:val="000000"/>
          <w:sz w:val="28"/>
          <w:szCs w:val="28"/>
          <w:lang w:val="sv-SE" w:eastAsia="zh-CN"/>
        </w:rPr>
        <w:t>thử nghiệm của</w:t>
      </w:r>
      <w:r w:rsidR="00440573">
        <w:rPr>
          <w:color w:val="000000"/>
          <w:sz w:val="28"/>
          <w:szCs w:val="28"/>
          <w:lang w:val="vi-VN" w:eastAsia="zh-CN"/>
        </w:rPr>
        <w:t xml:space="preserve"> </w:t>
      </w:r>
      <w:r>
        <w:rPr>
          <w:color w:val="000000"/>
          <w:sz w:val="28"/>
          <w:szCs w:val="28"/>
          <w:lang w:val="sv-SE" w:eastAsia="zh-CN"/>
        </w:rPr>
        <w:t xml:space="preserve">mình. </w:t>
      </w:r>
      <w:r w:rsidR="00B461AA">
        <w:rPr>
          <w:rStyle w:val="fontstyle01"/>
          <w:lang w:val="nl-NL"/>
        </w:rPr>
        <w:t xml:space="preserve">Trường hợp cần phải trực tiếp </w:t>
      </w:r>
      <w:r w:rsidR="00B461AA">
        <w:rPr>
          <w:rStyle w:val="fontstyle01"/>
          <w:lang w:val="vi-VN"/>
        </w:rPr>
        <w:t xml:space="preserve">cùng </w:t>
      </w:r>
      <w:r w:rsidR="00B461AA">
        <w:rPr>
          <w:rStyle w:val="fontstyle01"/>
          <w:lang w:val="nl-NL"/>
        </w:rPr>
        <w:t>đánh giá các hạng mục quy định tại</w:t>
      </w:r>
      <w:r w:rsidR="00440573">
        <w:rPr>
          <w:rStyle w:val="fontstyle01"/>
          <w:lang w:val="vi-VN"/>
        </w:rPr>
        <w:t xml:space="preserve"> </w:t>
      </w:r>
      <w:r w:rsidR="00B461AA">
        <w:rPr>
          <w:rStyle w:val="fontstyle01"/>
          <w:lang w:val="nl-NL"/>
        </w:rPr>
        <w:t>tiêu chuẩn, quy chuẩn và quy định, đánh giá quá trình thực hiện kiểm tra, thử</w:t>
      </w:r>
      <w:r w:rsidR="00440573">
        <w:rPr>
          <w:rStyle w:val="fontstyle01"/>
          <w:lang w:val="vi-VN"/>
        </w:rPr>
        <w:t xml:space="preserve"> </w:t>
      </w:r>
      <w:r w:rsidR="00B461AA">
        <w:rPr>
          <w:rStyle w:val="fontstyle01"/>
          <w:lang w:val="nl-NL"/>
        </w:rPr>
        <w:t xml:space="preserve">nghiệm sản phẩm để </w:t>
      </w:r>
      <w:r w:rsidR="00B461AA">
        <w:rPr>
          <w:rStyle w:val="fontstyle01"/>
          <w:lang w:val="vi-VN"/>
        </w:rPr>
        <w:t xml:space="preserve">làm căn cứ xác nhận kết quả </w:t>
      </w:r>
      <w:r w:rsidR="00B461AA">
        <w:rPr>
          <w:rStyle w:val="fontstyle01"/>
          <w:lang w:val="nl-NL"/>
        </w:rPr>
        <w:t>đánh giá sự phù hợp của kiểu</w:t>
      </w:r>
      <w:r w:rsidR="00440573">
        <w:rPr>
          <w:rStyle w:val="fontstyle01"/>
          <w:lang w:val="vi-VN"/>
        </w:rPr>
        <w:t xml:space="preserve"> </w:t>
      </w:r>
      <w:r w:rsidR="00B461AA">
        <w:rPr>
          <w:rStyle w:val="fontstyle01"/>
          <w:lang w:val="nl-NL"/>
        </w:rPr>
        <w:t xml:space="preserve">loại sản phẩm theo tiêu chuẩn, quy chuẩn và quy định, Cơ quan QLCL </w:t>
      </w:r>
      <w:r w:rsidR="00B461AA">
        <w:rPr>
          <w:rStyle w:val="fontstyle01"/>
          <w:lang w:val="vi-VN"/>
        </w:rPr>
        <w:t>thực hiện</w:t>
      </w:r>
      <w:r w:rsidR="00440573">
        <w:rPr>
          <w:rStyle w:val="fontstyle01"/>
          <w:lang w:val="vi-VN"/>
        </w:rPr>
        <w:t xml:space="preserve"> </w:t>
      </w:r>
      <w:r w:rsidR="00B461AA">
        <w:rPr>
          <w:rStyle w:val="fontstyle01"/>
          <w:lang w:val="nl-NL"/>
        </w:rPr>
        <w:t>giám sát trực tiếp việc thử nghiệm sản phẩm tại cơ sở thử nghiệm</w:t>
      </w:r>
      <w:r>
        <w:rPr>
          <w:rStyle w:val="fontstyle01"/>
        </w:rPr>
        <w:t>.</w:t>
      </w:r>
      <w:r>
        <w:rPr>
          <w:rStyle w:val="fontstyle01"/>
          <w:lang w:val="sv-SE"/>
        </w:rPr>
        <w:t>”</w:t>
      </w:r>
      <w:r w:rsidR="003E2223">
        <w:rPr>
          <w:rStyle w:val="fontstyle01"/>
          <w:lang w:val="sv-SE"/>
        </w:rPr>
        <w:t>.</w:t>
      </w:r>
      <w:r w:rsidR="0066074E">
        <w:rPr>
          <w:color w:val="000000"/>
          <w:sz w:val="28"/>
          <w:szCs w:val="28"/>
          <w:lang w:val="sv-SE"/>
        </w:rPr>
        <w:t xml:space="preserve"> </w:t>
      </w:r>
    </w:p>
    <w:p w:rsidR="00C3218B" w:rsidRDefault="00C3218B"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 Bãi bỏ điểm c khoản 1 Điều 5 của Thông tư số 41/2013/TT-BGTVT đã được sửa đổi bởi khoản 1 Điều 5 của Thông tư số 16/2022/TT-BGTVT.</w:t>
      </w:r>
    </w:p>
    <w:p w:rsidR="0066074E" w:rsidRDefault="0066074E"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w:t>
      </w:r>
      <w:r w:rsidR="00C96F89">
        <w:rPr>
          <w:color w:val="000000"/>
          <w:sz w:val="28"/>
          <w:szCs w:val="28"/>
          <w:lang w:val="sv-SE"/>
        </w:rPr>
        <w:t xml:space="preserve">điểm b khoản </w:t>
      </w:r>
      <w:r w:rsidR="00712C35">
        <w:rPr>
          <w:color w:val="000000"/>
          <w:sz w:val="28"/>
          <w:szCs w:val="28"/>
          <w:lang w:val="vi-VN"/>
        </w:rPr>
        <w:t>3</w:t>
      </w:r>
      <w:r w:rsidR="00C96F89">
        <w:rPr>
          <w:color w:val="000000"/>
          <w:sz w:val="28"/>
          <w:szCs w:val="28"/>
          <w:lang w:val="sv-SE"/>
        </w:rPr>
        <w:t xml:space="preserve"> </w:t>
      </w:r>
      <w:r>
        <w:rPr>
          <w:color w:val="000000"/>
          <w:sz w:val="28"/>
          <w:szCs w:val="28"/>
          <w:lang w:val="sv-SE"/>
        </w:rPr>
        <w:t xml:space="preserve">Điều 6 </w:t>
      </w:r>
      <w:r w:rsidR="00B430EF">
        <w:rPr>
          <w:color w:val="000000"/>
          <w:sz w:val="28"/>
          <w:szCs w:val="28"/>
          <w:lang w:val="sv-SE"/>
        </w:rPr>
        <w:t xml:space="preserve">của Thông tư số 41/2013/TT-BGTVT </w:t>
      </w:r>
      <w:r>
        <w:rPr>
          <w:color w:val="000000"/>
          <w:sz w:val="28"/>
          <w:szCs w:val="28"/>
          <w:lang w:val="sv-SE"/>
        </w:rPr>
        <w:t>như sau:</w:t>
      </w:r>
    </w:p>
    <w:p w:rsidR="001F063B" w:rsidRDefault="009C3740" w:rsidP="00C96F89">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C96F89">
        <w:rPr>
          <w:color w:val="000000"/>
          <w:sz w:val="28"/>
          <w:szCs w:val="28"/>
          <w:lang w:val="sv-SE"/>
        </w:rPr>
        <w:t>b)</w:t>
      </w:r>
      <w:r w:rsidR="00C96F89">
        <w:rPr>
          <w:rStyle w:val="apple-converted-space"/>
          <w:color w:val="000000"/>
          <w:sz w:val="28"/>
          <w:szCs w:val="28"/>
          <w:lang w:val="sv-SE"/>
        </w:rPr>
        <w:t> </w:t>
      </w:r>
      <w:r w:rsidR="00C96F89">
        <w:rPr>
          <w:i/>
          <w:iCs/>
          <w:color w:val="000000"/>
          <w:sz w:val="28"/>
          <w:szCs w:val="28"/>
          <w:lang w:val="vi-VN"/>
        </w:rPr>
        <w:t xml:space="preserve">Đánh giá </w:t>
      </w:r>
      <w:r w:rsidR="00C96F89">
        <w:rPr>
          <w:i/>
          <w:iCs/>
          <w:color w:val="000000"/>
          <w:sz w:val="28"/>
          <w:szCs w:val="28"/>
          <w:lang w:val="en-US"/>
        </w:rPr>
        <w:t>hàng năm</w:t>
      </w:r>
      <w:r w:rsidR="00C96F89">
        <w:rPr>
          <w:i/>
          <w:iCs/>
          <w:color w:val="000000"/>
          <w:sz w:val="28"/>
          <w:szCs w:val="28"/>
          <w:lang w:val="vi-VN"/>
        </w:rPr>
        <w:t xml:space="preserve"> </w:t>
      </w:r>
      <w:r w:rsidR="00595DEF">
        <w:rPr>
          <w:color w:val="000000"/>
          <w:sz w:val="28"/>
          <w:szCs w:val="28"/>
          <w:lang w:val="en-US"/>
        </w:rPr>
        <w:t>(</w:t>
      </w:r>
      <w:r w:rsidR="00595DEF">
        <w:rPr>
          <w:color w:val="000000"/>
          <w:sz w:val="28"/>
          <w:szCs w:val="28"/>
          <w:lang w:val="vi-VN"/>
        </w:rPr>
        <w:t>chu kỳ thực hiện 12 tháng đối với các kỳ đánh giá tiếp theo</w:t>
      </w:r>
      <w:r w:rsidR="00595DEF">
        <w:rPr>
          <w:color w:val="000000"/>
          <w:sz w:val="28"/>
          <w:szCs w:val="28"/>
          <w:lang w:val="en-US"/>
        </w:rPr>
        <w:t>)</w:t>
      </w:r>
      <w:r w:rsidR="00C96F89">
        <w:rPr>
          <w:color w:val="000000"/>
          <w:sz w:val="28"/>
          <w:szCs w:val="28"/>
          <w:lang w:val="vi-VN"/>
        </w:rPr>
        <w:t xml:space="preserve">được thực hiện </w:t>
      </w:r>
      <w:r w:rsidR="00C96F89">
        <w:rPr>
          <w:color w:val="000000"/>
          <w:sz w:val="28"/>
          <w:szCs w:val="28"/>
          <w:lang w:val="en-US"/>
        </w:rPr>
        <w:t xml:space="preserve">định kỳ hàng năm để kiểm tra việc </w:t>
      </w:r>
      <w:r w:rsidR="00C96F89">
        <w:rPr>
          <w:color w:val="000000"/>
          <w:sz w:val="28"/>
          <w:szCs w:val="28"/>
          <w:lang w:val="sv-SE"/>
        </w:rPr>
        <w:t>duy trì việc đảm bảo chất lượng tại Cơ sở sản xuất</w:t>
      </w:r>
      <w:r w:rsidR="00C96F89">
        <w:rPr>
          <w:color w:val="000000"/>
          <w:sz w:val="28"/>
          <w:szCs w:val="28"/>
          <w:lang w:val="vi-VN"/>
        </w:rPr>
        <w:t xml:space="preserve">. </w:t>
      </w:r>
      <w:r w:rsidR="00C96F89">
        <w:rPr>
          <w:color w:val="000000"/>
          <w:sz w:val="28"/>
          <w:szCs w:val="28"/>
          <w:lang w:val="en-US"/>
        </w:rPr>
        <w:t xml:space="preserve">Kiểm tra </w:t>
      </w:r>
      <w:r w:rsidR="00C96F89">
        <w:rPr>
          <w:color w:val="000000"/>
          <w:sz w:val="28"/>
          <w:szCs w:val="28"/>
          <w:lang w:val="vi-VN"/>
        </w:rPr>
        <w:t>việc lưu trữ hồ sơ kiểm tra sản phẩm</w:t>
      </w:r>
      <w:r w:rsidR="00C96F89">
        <w:rPr>
          <w:color w:val="000000"/>
          <w:sz w:val="28"/>
          <w:szCs w:val="28"/>
          <w:lang w:val="en-US"/>
        </w:rPr>
        <w:t>,</w:t>
      </w:r>
      <w:r w:rsidR="00C96F89">
        <w:rPr>
          <w:color w:val="000000"/>
          <w:sz w:val="28"/>
          <w:szCs w:val="28"/>
          <w:lang w:val="vi-VN"/>
        </w:rPr>
        <w:t xml:space="preserve"> sự phù hợp của sản phẩm xuất xưởng so với các chỉ tiêu chất lượng đăng ký trong hồ sơ kiểm tra sản phẩm và </w:t>
      </w:r>
      <w:r w:rsidR="00C96F89">
        <w:rPr>
          <w:color w:val="000000"/>
          <w:sz w:val="28"/>
          <w:szCs w:val="28"/>
          <w:lang w:val="nl-NL"/>
        </w:rPr>
        <w:t>việc quản lý, sử dụng Phiếu kiểm tra chất lượng xuất xưởng</w:t>
      </w:r>
      <w:r w:rsidR="00C96F89">
        <w:rPr>
          <w:color w:val="000000"/>
          <w:sz w:val="28"/>
          <w:szCs w:val="28"/>
          <w:lang w:val="vi-VN"/>
        </w:rPr>
        <w:t xml:space="preserve"> được thực hiện theo phương thức kiểm tra xác suất. Việc mở rộng phạm vi kiểm tra, đánh giá được xem xét thực hiện khi có sự không phù hợp trong quá trình sản xuất, lắp ráp và kiểm tra chất lượng.</w:t>
      </w:r>
      <w:r w:rsidR="00C96F89">
        <w:rPr>
          <w:color w:val="000000"/>
          <w:sz w:val="28"/>
          <w:szCs w:val="28"/>
          <w:lang w:val="sv-SE"/>
        </w:rPr>
        <w:t>”</w:t>
      </w:r>
      <w:r w:rsidR="001F063B">
        <w:rPr>
          <w:color w:val="000000"/>
          <w:sz w:val="28"/>
          <w:szCs w:val="28"/>
          <w:lang w:val="sv-SE"/>
        </w:rPr>
        <w:t>.</w:t>
      </w:r>
    </w:p>
    <w:p w:rsidR="0066074E" w:rsidRDefault="00C95A79"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 </w:t>
      </w:r>
      <w:r w:rsidR="0066074E">
        <w:rPr>
          <w:color w:val="000000"/>
          <w:sz w:val="28"/>
          <w:szCs w:val="28"/>
          <w:lang w:val="sv-SE"/>
        </w:rPr>
        <w:t xml:space="preserve">Sửa đổi </w:t>
      </w:r>
      <w:r w:rsidR="00E0440E">
        <w:rPr>
          <w:color w:val="000000"/>
          <w:sz w:val="28"/>
          <w:szCs w:val="28"/>
          <w:lang w:val="sv-SE"/>
        </w:rPr>
        <w:t xml:space="preserve">điểm b và c </w:t>
      </w:r>
      <w:r w:rsidR="0066074E">
        <w:rPr>
          <w:color w:val="000000"/>
          <w:sz w:val="28"/>
          <w:szCs w:val="28"/>
          <w:lang w:val="sv-SE"/>
        </w:rPr>
        <w:t>khoản 1 Điều 8 </w:t>
      </w:r>
      <w:r w:rsidR="00B430EF">
        <w:rPr>
          <w:color w:val="000000"/>
          <w:sz w:val="28"/>
          <w:szCs w:val="28"/>
          <w:lang w:val="sv-SE"/>
        </w:rPr>
        <w:t>của Thông tư số 41/2013/TT-BGTVT</w:t>
      </w:r>
      <w:r w:rsidR="0072023A">
        <w:rPr>
          <w:color w:val="000000"/>
          <w:sz w:val="28"/>
          <w:szCs w:val="28"/>
          <w:lang w:val="sv-SE"/>
        </w:rPr>
        <w:t xml:space="preserve">, trong đó </w:t>
      </w:r>
      <w:r w:rsidR="00E0440E">
        <w:rPr>
          <w:color w:val="000000"/>
          <w:sz w:val="28"/>
          <w:szCs w:val="28"/>
          <w:lang w:val="sv-SE"/>
        </w:rPr>
        <w:t>điểm</w:t>
      </w:r>
      <w:r w:rsidR="00EE14A5">
        <w:rPr>
          <w:color w:val="000000"/>
          <w:sz w:val="28"/>
          <w:szCs w:val="28"/>
          <w:lang w:val="sv-SE"/>
        </w:rPr>
        <w:t xml:space="preserve"> </w:t>
      </w:r>
      <w:r w:rsidR="00E0440E">
        <w:rPr>
          <w:color w:val="000000"/>
          <w:sz w:val="28"/>
          <w:szCs w:val="28"/>
          <w:lang w:val="sv-SE"/>
        </w:rPr>
        <w:t xml:space="preserve">c khoản 1 Điều 8 </w:t>
      </w:r>
      <w:r w:rsidR="0072023A">
        <w:rPr>
          <w:color w:val="000000"/>
          <w:sz w:val="28"/>
          <w:szCs w:val="28"/>
          <w:lang w:val="sv-SE"/>
        </w:rPr>
        <w:t>đã được sửa đổi t</w:t>
      </w:r>
      <w:r w:rsidR="00712C35">
        <w:rPr>
          <w:color w:val="000000"/>
          <w:sz w:val="28"/>
          <w:szCs w:val="28"/>
          <w:lang w:val="vi-VN"/>
        </w:rPr>
        <w:t>heo quy định t</w:t>
      </w:r>
      <w:r w:rsidR="0072023A">
        <w:rPr>
          <w:color w:val="000000"/>
          <w:sz w:val="28"/>
          <w:szCs w:val="28"/>
          <w:lang w:val="sv-SE"/>
        </w:rPr>
        <w:t xml:space="preserve">ại </w:t>
      </w:r>
      <w:r w:rsidR="00E0440E">
        <w:rPr>
          <w:color w:val="000000"/>
          <w:sz w:val="28"/>
          <w:szCs w:val="28"/>
          <w:lang w:val="sv-SE"/>
        </w:rPr>
        <w:t xml:space="preserve">khoản 2 Điều 5 của Thông tư số 42/2018/TT-BGTVT </w:t>
      </w:r>
      <w:r w:rsidR="0066074E">
        <w:rPr>
          <w:color w:val="000000"/>
          <w:sz w:val="28"/>
          <w:szCs w:val="28"/>
          <w:lang w:val="sv-SE"/>
        </w:rPr>
        <w:t xml:space="preserve">như sau: </w:t>
      </w:r>
    </w:p>
    <w:p w:rsidR="0066074E" w:rsidRDefault="0066074E" w:rsidP="00E0440E">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“b) Cơ quan QLCL tiếp nhận và kiểm tra thành phần hồ sơ đăng ký chứng nhận. Trường hợp hồ sơ không đầy đủ theo quy định thì Cơ quan QLCL trả lại hồ sơ trong </w:t>
      </w:r>
      <w:r w:rsidR="00CB47DB">
        <w:rPr>
          <w:color w:val="000000"/>
          <w:sz w:val="28"/>
          <w:szCs w:val="28"/>
          <w:lang w:val="sv-SE"/>
        </w:rPr>
        <w:t xml:space="preserve">thời hạn </w:t>
      </w:r>
      <w:r>
        <w:rPr>
          <w:color w:val="000000"/>
          <w:sz w:val="28"/>
          <w:szCs w:val="28"/>
          <w:lang w:val="sv-SE"/>
        </w:rPr>
        <w:t xml:space="preserve">01 ngày làm việc đối với trường hợp nộp hồ sơ trực tiếp hoặc trả lại hồ sơ trong </w:t>
      </w:r>
      <w:r w:rsidR="00CB47DB">
        <w:rPr>
          <w:color w:val="000000"/>
          <w:sz w:val="28"/>
          <w:szCs w:val="28"/>
          <w:lang w:val="sv-SE"/>
        </w:rPr>
        <w:t xml:space="preserve">thời hạn </w:t>
      </w:r>
      <w:r>
        <w:rPr>
          <w:color w:val="000000"/>
          <w:sz w:val="28"/>
          <w:szCs w:val="28"/>
          <w:lang w:val="sv-SE"/>
        </w:rPr>
        <w:t xml:space="preserve">02 ngày làm việc kể từ ngày nhận được hồ sơ đối với hình thức nộp khác và hướng dẫn để Cơ sở sản xuất hoàn thiện. Trường hợp hồ sơ đầy đủ thành phần, Cơ quan QLCL tiếp nhận hồ sơ để thực hiện kiểm tra nội dung hồ sơ theo quy định. </w:t>
      </w:r>
    </w:p>
    <w:p w:rsidR="00E0440E" w:rsidRDefault="00E0440E" w:rsidP="00E0440E">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c) Cơ quan QLCL thực hiện kiểm tra nội dung hồ sơ và kết quả đánh giá COP trong thời hạn 07 ngày làm việc.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6 của Thông tư này; kết quả sau khi kết thúc việc đánh giá COP sẽ được thông báo cho Cơ sở sản xuất. Nếu đạt yêu cầu, Cơ quan QLCL cấp Giấy chứng nhận theo mẫu tương ứng được quy định tại Phụ lục IIIa ban hành kèm theo Thông tư này trong thời hạn 03 ngày làm việc kể sau từ ngày kết thúc kiểm tra, đánh giá hồ sơ đầy đủ, hợp lệ theo quy định và có kết quả đánh giá COP đạt yêu cầu.</w:t>
      </w:r>
    </w:p>
    <w:p w:rsidR="0066074E" w:rsidRDefault="00CB71B9" w:rsidP="00E0440E">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Pr>
          <w:color w:val="000000"/>
          <w:sz w:val="28"/>
          <w:szCs w:val="28"/>
          <w:lang w:val="vi-VN"/>
        </w:rPr>
        <w:t>0</w:t>
      </w:r>
      <w:r w:rsidR="00440573">
        <w:rPr>
          <w:color w:val="000000"/>
          <w:sz w:val="28"/>
          <w:szCs w:val="28"/>
          <w:lang w:val="vi-VN"/>
        </w:rPr>
        <w:t>3</w:t>
      </w:r>
      <w:r>
        <w:rPr>
          <w:color w:val="000000"/>
          <w:sz w:val="28"/>
          <w:szCs w:val="28"/>
          <w:lang w:val="sv-SE"/>
        </w:rPr>
        <w:t xml:space="preserve"> </w:t>
      </w:r>
      <w:r>
        <w:rPr>
          <w:color w:val="000000"/>
          <w:sz w:val="28"/>
          <w:szCs w:val="28"/>
          <w:lang w:val="vi-VN"/>
        </w:rPr>
        <w:t xml:space="preserve">tháng </w:t>
      </w:r>
      <w:r>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Pr>
          <w:color w:val="000000"/>
          <w:sz w:val="28"/>
          <w:szCs w:val="28"/>
          <w:lang w:val="vi-VN"/>
        </w:rPr>
        <w:t xml:space="preserve"> hoặc</w:t>
      </w:r>
      <w:r>
        <w:rPr>
          <w:color w:val="000000"/>
          <w:sz w:val="28"/>
          <w:szCs w:val="28"/>
          <w:lang w:val="sv-SE"/>
        </w:rPr>
        <w:t xml:space="preserve"> đánh giá COP; để tiếp tục thực hiện, doanh nghiệp phải thực hiện nộp lại hồ sơ từ đầu</w:t>
      </w:r>
      <w:r w:rsidR="0066074E">
        <w:rPr>
          <w:color w:val="000000"/>
          <w:sz w:val="28"/>
          <w:szCs w:val="28"/>
          <w:lang w:val="sv-SE"/>
        </w:rPr>
        <w:t>.”</w:t>
      </w:r>
      <w:r w:rsidR="003E2223">
        <w:rPr>
          <w:color w:val="000000"/>
          <w:sz w:val="28"/>
          <w:szCs w:val="28"/>
          <w:lang w:val="sv-SE"/>
        </w:rPr>
        <w:t>.</w:t>
      </w:r>
    </w:p>
    <w:p w:rsidR="00CB47DB" w:rsidRDefault="00B40249"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 Sửa đổi điểm c khoản 2 Điều 8 của Thông tư số 41/2013/TT-BGTVT</w:t>
      </w:r>
      <w:r w:rsidR="00E52CA5">
        <w:rPr>
          <w:color w:val="000000"/>
          <w:sz w:val="28"/>
          <w:szCs w:val="28"/>
          <w:lang w:val="sv-SE"/>
        </w:rPr>
        <w:t xml:space="preserve"> đã được sửa đổi t</w:t>
      </w:r>
      <w:r w:rsidR="00712C35">
        <w:rPr>
          <w:color w:val="000000"/>
          <w:sz w:val="28"/>
          <w:szCs w:val="28"/>
          <w:lang w:val="vi-VN"/>
        </w:rPr>
        <w:t>heo quy định t</w:t>
      </w:r>
      <w:r w:rsidR="00E52CA5">
        <w:rPr>
          <w:color w:val="000000"/>
          <w:sz w:val="28"/>
          <w:szCs w:val="28"/>
          <w:lang w:val="sv-SE"/>
        </w:rPr>
        <w:t>ại điểm c khoản 4 Điều 5 của Thông tư 16/2022/TT-BGTVT</w:t>
      </w:r>
      <w:r>
        <w:rPr>
          <w:color w:val="000000"/>
          <w:sz w:val="28"/>
          <w:szCs w:val="28"/>
          <w:lang w:val="sv-SE"/>
        </w:rPr>
        <w:t xml:space="preserve"> như sau:  </w:t>
      </w:r>
    </w:p>
    <w:p w:rsidR="00B40249" w:rsidRDefault="00B40249" w:rsidP="00CB47DB">
      <w:pPr>
        <w:pStyle w:val="NormalWeb"/>
        <w:shd w:val="clear" w:color="auto" w:fill="FFFFFF"/>
        <w:tabs>
          <w:tab w:val="left" w:pos="851"/>
        </w:tabs>
        <w:spacing w:before="120" w:beforeAutospacing="0" w:after="120" w:afterAutospacing="0" w:line="360" w:lineRule="exact"/>
        <w:ind w:firstLine="567"/>
        <w:jc w:val="both"/>
        <w:rPr>
          <w:color w:val="000000"/>
          <w:sz w:val="28"/>
          <w:szCs w:val="28"/>
          <w:lang w:val="vi-VN"/>
        </w:rPr>
      </w:pPr>
      <w:r>
        <w:rPr>
          <w:color w:val="000000"/>
          <w:sz w:val="28"/>
          <w:szCs w:val="28"/>
          <w:lang w:val="sv-SE"/>
        </w:rPr>
        <w:t>“</w:t>
      </w:r>
      <w:r>
        <w:rPr>
          <w:color w:val="000000"/>
          <w:sz w:val="28"/>
          <w:szCs w:val="28"/>
          <w:lang w:val="vi-VN"/>
        </w:rPr>
        <w:t xml:space="preserve">c) </w:t>
      </w:r>
      <w:r w:rsidR="004B3CA9">
        <w:rPr>
          <w:color w:val="000000"/>
          <w:sz w:val="28"/>
          <w:szCs w:val="28"/>
          <w:lang w:val="vi-VN"/>
        </w:rPr>
        <w:t>Cơ quan QLCL tiến hành kiểm tra và xem xét kết quả thử nghiệm Xe theo quy định tại Điều 7 của Thông tư này. Trong thời hạn 4 ngày làm việc kể từ ngày kiểm tra và bổ sung đầy đủ tài liệu theo quy định, Cơ quan QLCL cấp Giấy chứng nhận theo mẫu quy định tại Phụ lục IIIb ban hành kèm theo Thông tư này nếu kết quả kiểm tra, thử nghiệm đạt yêu cầu; cấp Thông báo không đạt chất lượng nhập khẩu theo mẫu quy định tại Phụ lục IIIc kèm theo Thông tư này nếu kết quả kiểm tra, thử nghiệm không đạt yêu cầu</w:t>
      </w:r>
      <w:r>
        <w:rPr>
          <w:color w:val="000000"/>
          <w:sz w:val="28"/>
          <w:szCs w:val="28"/>
          <w:lang w:val="vi-VN"/>
        </w:rPr>
        <w:t>.”</w:t>
      </w:r>
      <w:r w:rsidR="000C1FDE">
        <w:rPr>
          <w:color w:val="000000"/>
          <w:sz w:val="28"/>
          <w:szCs w:val="28"/>
          <w:lang w:val="vi-VN"/>
        </w:rPr>
        <w:t>.</w:t>
      </w:r>
    </w:p>
    <w:p w:rsidR="0066074E" w:rsidRDefault="00E4165E"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 </w:t>
      </w:r>
      <w:r w:rsidR="00595DEF">
        <w:rPr>
          <w:color w:val="000000"/>
          <w:sz w:val="28"/>
          <w:szCs w:val="28"/>
          <w:lang w:val="vi-VN"/>
        </w:rPr>
        <w:t>Sửa đổi điểm a khoản 1 Điều 9 và b</w:t>
      </w:r>
      <w:r w:rsidR="0066074E">
        <w:rPr>
          <w:color w:val="000000"/>
          <w:sz w:val="28"/>
          <w:szCs w:val="28"/>
          <w:lang w:val="sv-SE"/>
        </w:rPr>
        <w:t>ổ sung điểm đ</w:t>
      </w:r>
      <w:r w:rsidR="00595DEF">
        <w:rPr>
          <w:color w:val="000000"/>
          <w:sz w:val="28"/>
          <w:szCs w:val="28"/>
          <w:lang w:val="vi-VN"/>
        </w:rPr>
        <w:t>,</w:t>
      </w:r>
      <w:r w:rsidR="006349DA">
        <w:rPr>
          <w:color w:val="000000"/>
          <w:sz w:val="28"/>
          <w:szCs w:val="28"/>
          <w:lang w:val="sv-SE"/>
        </w:rPr>
        <w:t xml:space="preserve"> e</w:t>
      </w:r>
      <w:r w:rsidR="0066074E">
        <w:rPr>
          <w:color w:val="000000"/>
          <w:sz w:val="28"/>
          <w:szCs w:val="28"/>
          <w:lang w:val="sv-SE"/>
        </w:rPr>
        <w:t xml:space="preserve"> khoản 1 Điều 9 </w:t>
      </w:r>
      <w:r w:rsidR="00955F40">
        <w:rPr>
          <w:color w:val="000000"/>
          <w:sz w:val="28"/>
          <w:szCs w:val="28"/>
          <w:lang w:val="sv-SE"/>
        </w:rPr>
        <w:t>của Thông tư số 41/2013/TT-BGT</w:t>
      </w:r>
      <w:r w:rsidR="009E3560">
        <w:rPr>
          <w:color w:val="000000"/>
          <w:sz w:val="28"/>
          <w:szCs w:val="28"/>
          <w:lang w:val="sv-SE"/>
        </w:rPr>
        <w:t>VT</w:t>
      </w:r>
    </w:p>
    <w:p w:rsidR="00595DEF" w:rsidRDefault="00595DEF" w:rsidP="00595DEF">
      <w:pPr>
        <w:pStyle w:val="NormalWeb"/>
        <w:numPr>
          <w:ilvl w:val="0"/>
          <w:numId w:val="26"/>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 xml:space="preserve">Sửa đổi điểm a khoản 1 Điều 9 </w:t>
      </w:r>
      <w:r>
        <w:rPr>
          <w:color w:val="000000"/>
          <w:sz w:val="28"/>
          <w:szCs w:val="28"/>
          <w:lang w:val="sv-SE"/>
        </w:rPr>
        <w:t>của Thông tư số 41/2013/TT-BGTVT như sau</w:t>
      </w:r>
      <w:r>
        <w:rPr>
          <w:color w:val="000000"/>
          <w:sz w:val="28"/>
          <w:szCs w:val="28"/>
          <w:lang w:val="vi-VN"/>
        </w:rPr>
        <w:t>:</w:t>
      </w:r>
    </w:p>
    <w:p w:rsidR="00595DEF" w:rsidRDefault="00595DEF" w:rsidP="00595DEF">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 xml:space="preserve">“a) </w:t>
      </w:r>
      <w:r>
        <w:rPr>
          <w:color w:val="000000"/>
          <w:sz w:val="28"/>
          <w:szCs w:val="28"/>
          <w:lang w:val="sv-SE"/>
        </w:rPr>
        <w:t xml:space="preserve">Cơ sở sản xuất chỉ được tiến hành sản xuất, lắp ráp, xuất xưởng và cấp </w:t>
      </w:r>
      <w:r>
        <w:rPr>
          <w:color w:val="000000"/>
          <w:sz w:val="28"/>
          <w:szCs w:val="28"/>
          <w:lang w:val="vi-VN"/>
        </w:rPr>
        <w:t xml:space="preserve">tem hợp quy </w:t>
      </w:r>
      <w:r>
        <w:rPr>
          <w:color w:val="000000"/>
          <w:sz w:val="28"/>
          <w:szCs w:val="28"/>
          <w:lang w:val="sv-SE"/>
        </w:rPr>
        <w:t xml:space="preserve">cho các </w:t>
      </w:r>
      <w:r>
        <w:rPr>
          <w:color w:val="000000"/>
          <w:sz w:val="28"/>
          <w:szCs w:val="28"/>
          <w:lang w:val="vi-VN"/>
        </w:rPr>
        <w:t>xe</w:t>
      </w:r>
      <w:r>
        <w:rPr>
          <w:color w:val="000000"/>
          <w:sz w:val="28"/>
          <w:szCs w:val="28"/>
          <w:lang w:val="sv-SE"/>
        </w:rPr>
        <w:t xml:space="preserve"> tiếp theo sau khi đã được cấp Giấy chứng nhận cho kiểu loại </w:t>
      </w:r>
      <w:r>
        <w:rPr>
          <w:color w:val="000000"/>
          <w:sz w:val="28"/>
          <w:szCs w:val="28"/>
          <w:lang w:val="vi-VN"/>
        </w:rPr>
        <w:t xml:space="preserve">xe </w:t>
      </w:r>
      <w:r>
        <w:rPr>
          <w:color w:val="000000"/>
          <w:sz w:val="28"/>
          <w:szCs w:val="28"/>
          <w:lang w:val="sv-SE"/>
        </w:rPr>
        <w:t>và tuân thủ các quy định tại Thông tư này về việc đảm bảo chất lượng sản phẩm, đánh giá hàng năm, đánh giá bổ sung Giấy chứng nhận</w:t>
      </w:r>
      <w:r>
        <w:rPr>
          <w:color w:val="000000"/>
          <w:sz w:val="28"/>
          <w:szCs w:val="28"/>
          <w:lang w:val="vi-VN"/>
        </w:rPr>
        <w:t xml:space="preserve"> (nếu có)</w:t>
      </w:r>
      <w:r>
        <w:rPr>
          <w:color w:val="000000"/>
          <w:sz w:val="28"/>
          <w:szCs w:val="28"/>
          <w:lang w:val="sv-SE"/>
        </w:rPr>
        <w:t xml:space="preserve"> và phải đảm bảo các sản phẩm này đạt quy chuẩn kỹ thuật, phù hợp với hồ sơ đăng ký chứng nhận, mẫu điển hình đã được thử nghiệm của kiểu loại </w:t>
      </w:r>
      <w:r>
        <w:rPr>
          <w:color w:val="000000"/>
          <w:sz w:val="28"/>
          <w:szCs w:val="28"/>
          <w:lang w:val="vi-VN"/>
        </w:rPr>
        <w:t>xe</w:t>
      </w:r>
      <w:r>
        <w:rPr>
          <w:color w:val="000000"/>
          <w:sz w:val="28"/>
          <w:szCs w:val="28"/>
          <w:lang w:val="sv-SE"/>
        </w:rPr>
        <w:t xml:space="preserve"> đã được chứng nhận chất lượng. Cơ sở sản xuất phải chịu trách nhiệm về nguồn gốc, xuất xứ, chất lượng các </w:t>
      </w:r>
      <w:r>
        <w:rPr>
          <w:color w:val="000000"/>
          <w:sz w:val="28"/>
          <w:szCs w:val="28"/>
          <w:lang w:val="vi-VN"/>
        </w:rPr>
        <w:t xml:space="preserve">xe </w:t>
      </w:r>
      <w:r>
        <w:rPr>
          <w:color w:val="000000"/>
          <w:sz w:val="28"/>
          <w:szCs w:val="28"/>
          <w:lang w:val="sv-SE"/>
        </w:rPr>
        <w:t>xuất xưởng.</w:t>
      </w:r>
      <w:r>
        <w:rPr>
          <w:color w:val="000000"/>
          <w:sz w:val="28"/>
          <w:szCs w:val="28"/>
          <w:lang w:val="vi-VN"/>
        </w:rPr>
        <w:t>”</w:t>
      </w:r>
    </w:p>
    <w:p w:rsidR="00595DEF" w:rsidRDefault="00595DEF" w:rsidP="00595DEF">
      <w:pPr>
        <w:pStyle w:val="NormalWeb"/>
        <w:numPr>
          <w:ilvl w:val="0"/>
          <w:numId w:val="26"/>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Bổ sung điểm đ và e khoản 1 Điều 9 của Thông tư số 41/2013/TT-BGTVT như sau:</w:t>
      </w:r>
    </w:p>
    <w:p w:rsidR="006349DA" w:rsidRDefault="0066074E" w:rsidP="00C330FD">
      <w:pPr>
        <w:pStyle w:val="NormalWeb"/>
        <w:shd w:val="clear" w:color="auto" w:fill="FFFFFF"/>
        <w:spacing w:before="120" w:beforeAutospacing="0" w:after="120" w:afterAutospacing="0" w:line="360" w:lineRule="exact"/>
        <w:ind w:firstLine="567"/>
        <w:jc w:val="both"/>
        <w:rPr>
          <w:rStyle w:val="fontstyle01"/>
          <w:lang w:val="sv-SE"/>
        </w:rPr>
      </w:pPr>
      <w:r>
        <w:rPr>
          <w:color w:val="000000"/>
          <w:sz w:val="28"/>
          <w:szCs w:val="28"/>
          <w:lang w:val="sv-SE"/>
        </w:rPr>
        <w:t>“đ</w:t>
      </w:r>
      <w:r w:rsidR="00AB3A12">
        <w:rPr>
          <w:color w:val="000000"/>
          <w:sz w:val="28"/>
          <w:szCs w:val="28"/>
          <w:lang w:val="sv-SE"/>
        </w:rPr>
        <w:t>)</w:t>
      </w:r>
      <w:r>
        <w:rPr>
          <w:color w:val="000000"/>
          <w:sz w:val="28"/>
          <w:szCs w:val="28"/>
          <w:lang w:val="sv-SE"/>
        </w:rPr>
        <w:t xml:space="preserve"> Các xe đã được kiểm tra xuất xưởng và dán tem hợp quy</w:t>
      </w:r>
      <w:r w:rsidR="00EE14A5">
        <w:rPr>
          <w:color w:val="000000"/>
          <w:sz w:val="28"/>
          <w:szCs w:val="28"/>
          <w:lang w:val="sv-SE"/>
        </w:rPr>
        <w:t xml:space="preserve"> khi đưa ra thị trường</w:t>
      </w:r>
      <w:r>
        <w:rPr>
          <w:color w:val="000000"/>
          <w:sz w:val="28"/>
          <w:szCs w:val="28"/>
          <w:lang w:val="sv-SE"/>
        </w:rPr>
        <w:t xml:space="preserve"> </w:t>
      </w:r>
      <w:r w:rsidR="008F1A08">
        <w:rPr>
          <w:color w:val="000000"/>
          <w:sz w:val="28"/>
          <w:szCs w:val="28"/>
          <w:lang w:val="sv-SE"/>
        </w:rPr>
        <w:t xml:space="preserve">phải </w:t>
      </w:r>
      <w:r w:rsidR="00EE14A5">
        <w:rPr>
          <w:color w:val="000000"/>
          <w:sz w:val="28"/>
          <w:szCs w:val="28"/>
          <w:lang w:val="sv-SE"/>
        </w:rPr>
        <w:t xml:space="preserve">được </w:t>
      </w:r>
      <w:r>
        <w:rPr>
          <w:color w:val="000000"/>
          <w:sz w:val="28"/>
          <w:szCs w:val="28"/>
          <w:lang w:val="sv-SE"/>
        </w:rPr>
        <w:t>cung cấp kèm theo Sách h</w:t>
      </w:r>
      <w:r>
        <w:rPr>
          <w:rStyle w:val="fontstyle01"/>
        </w:rPr>
        <w:t xml:space="preserve">ướng dẫn sử dụng </w:t>
      </w:r>
      <w:r>
        <w:rPr>
          <w:rStyle w:val="fontstyle01"/>
          <w:lang w:val="sv-SE"/>
        </w:rPr>
        <w:t>(</w:t>
      </w:r>
      <w:r>
        <w:rPr>
          <w:rStyle w:val="fontstyle01"/>
        </w:rPr>
        <w:t>có các thông số kỹ thuật chính, cách thức</w:t>
      </w:r>
      <w:r>
        <w:rPr>
          <w:rStyle w:val="fontstyle01"/>
          <w:lang w:val="sv-SE"/>
        </w:rPr>
        <w:t xml:space="preserve"> </w:t>
      </w:r>
      <w:r>
        <w:rPr>
          <w:rStyle w:val="fontstyle01"/>
        </w:rPr>
        <w:t>sử dụng các thiết bị của xe và hướng dẫn về an toàn cháy nổ</w:t>
      </w:r>
      <w:r>
        <w:rPr>
          <w:rStyle w:val="fontstyle01"/>
          <w:lang w:val="sv-SE"/>
        </w:rPr>
        <w:t>), P</w:t>
      </w:r>
      <w:r>
        <w:rPr>
          <w:rStyle w:val="fontstyle01"/>
        </w:rPr>
        <w:t>hiếu bảo hành sản</w:t>
      </w:r>
      <w:r>
        <w:rPr>
          <w:rStyle w:val="fontstyle01"/>
          <w:lang w:val="sv-SE"/>
        </w:rPr>
        <w:t xml:space="preserve"> </w:t>
      </w:r>
      <w:r>
        <w:rPr>
          <w:rStyle w:val="fontstyle01"/>
        </w:rPr>
        <w:t>phẩm (ghi rõ điều kiện và địa chỉ các cơ sở bảo hành)</w:t>
      </w:r>
      <w:r>
        <w:rPr>
          <w:rStyle w:val="fontstyle01"/>
          <w:lang w:val="sv-SE"/>
        </w:rPr>
        <w:t>.</w:t>
      </w:r>
    </w:p>
    <w:p w:rsidR="0066074E" w:rsidRDefault="006349DA" w:rsidP="00C330FD">
      <w:pPr>
        <w:pStyle w:val="NormalWeb"/>
        <w:shd w:val="clear" w:color="auto" w:fill="FFFFFF"/>
        <w:spacing w:before="120" w:beforeAutospacing="0" w:after="120" w:afterAutospacing="0" w:line="360" w:lineRule="exact"/>
        <w:ind w:firstLine="567"/>
        <w:jc w:val="both"/>
        <w:rPr>
          <w:color w:val="000000"/>
          <w:lang w:val="vi-VN"/>
        </w:rPr>
      </w:pPr>
      <w:r>
        <w:rPr>
          <w:color w:val="000000"/>
          <w:sz w:val="28"/>
          <w:szCs w:val="28"/>
          <w:lang w:val="sv-SE"/>
        </w:rPr>
        <w:t>e</w:t>
      </w:r>
      <w:r w:rsidR="00AB3A12">
        <w:rPr>
          <w:color w:val="000000"/>
          <w:sz w:val="28"/>
          <w:szCs w:val="28"/>
          <w:lang w:val="sv-SE"/>
        </w:rPr>
        <w:t>)</w:t>
      </w:r>
      <w:r>
        <w:rPr>
          <w:color w:val="000000"/>
          <w:sz w:val="28"/>
          <w:szCs w:val="28"/>
          <w:lang w:val="sv-SE"/>
        </w:rPr>
        <w:t xml:space="preserve"> </w:t>
      </w:r>
      <w:bookmarkStart w:id="12" w:name="_Hlk130891648"/>
      <w:r>
        <w:rPr>
          <w:color w:val="000000"/>
          <w:sz w:val="28"/>
          <w:szCs w:val="28"/>
          <w:lang w:val="sv-SE"/>
        </w:rPr>
        <w:t xml:space="preserve">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w:t>
      </w:r>
      <w:r w:rsidR="00041E2A">
        <w:rPr>
          <w:color w:val="000000"/>
          <w:sz w:val="28"/>
          <w:szCs w:val="28"/>
          <w:lang w:val="sv-SE"/>
        </w:rPr>
        <w:t xml:space="preserve">được </w:t>
      </w:r>
      <w:r>
        <w:rPr>
          <w:color w:val="000000"/>
          <w:sz w:val="28"/>
          <w:szCs w:val="28"/>
          <w:lang w:val="sv-SE"/>
        </w:rPr>
        <w:t>xem xét, đóng lại.</w:t>
      </w:r>
      <w:r w:rsidR="0066074E" w:rsidRPr="004A6E2A">
        <w:rPr>
          <w:color w:val="000000"/>
          <w:sz w:val="28"/>
          <w:szCs w:val="28"/>
          <w:lang w:val="sv-SE"/>
        </w:rPr>
        <w:t>”</w:t>
      </w:r>
      <w:bookmarkEnd w:id="12"/>
      <w:r w:rsidR="003E2223" w:rsidRPr="004A6E2A">
        <w:rPr>
          <w:color w:val="000000"/>
          <w:sz w:val="28"/>
          <w:szCs w:val="28"/>
          <w:lang w:val="sv-SE"/>
        </w:rPr>
        <w:t>.</w:t>
      </w:r>
      <w:r w:rsidR="00167486" w:rsidRPr="004A6E2A">
        <w:rPr>
          <w:color w:val="000000"/>
          <w:sz w:val="28"/>
          <w:szCs w:val="28"/>
          <w:lang w:val="sv-SE"/>
        </w:rPr>
        <w:t xml:space="preserve"> </w:t>
      </w:r>
    </w:p>
    <w:p w:rsidR="00831674" w:rsidRDefault="00831674"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Bãi bỏ Điều 10 của Thông tư số 41/2013/TT-BGTVT</w:t>
      </w:r>
      <w:r w:rsidR="00AB3A12">
        <w:rPr>
          <w:color w:val="000000"/>
          <w:sz w:val="28"/>
          <w:szCs w:val="28"/>
          <w:lang w:val="sv-SE"/>
        </w:rPr>
        <w:t>.</w:t>
      </w:r>
    </w:p>
    <w:p w:rsidR="003E2223" w:rsidRDefault="003E2223" w:rsidP="00150E15">
      <w:pPr>
        <w:pStyle w:val="NormalWeb"/>
        <w:numPr>
          <w:ilvl w:val="0"/>
          <w:numId w:val="15"/>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712C35">
        <w:rPr>
          <w:color w:val="000000"/>
          <w:sz w:val="28"/>
          <w:szCs w:val="28"/>
          <w:lang w:val="vi-VN"/>
        </w:rPr>
        <w:t xml:space="preserve">, bổ sung </w:t>
      </w:r>
      <w:r>
        <w:rPr>
          <w:color w:val="000000"/>
          <w:sz w:val="28"/>
          <w:szCs w:val="28"/>
          <w:lang w:val="sv-SE"/>
        </w:rPr>
        <w:t>khoản 2</w:t>
      </w:r>
      <w:r w:rsidR="00C132F5">
        <w:rPr>
          <w:color w:val="000000"/>
          <w:sz w:val="28"/>
          <w:szCs w:val="28"/>
          <w:lang w:val="sv-SE"/>
        </w:rPr>
        <w:t xml:space="preserve"> </w:t>
      </w:r>
      <w:r w:rsidR="00712C35">
        <w:rPr>
          <w:color w:val="000000"/>
          <w:sz w:val="28"/>
          <w:szCs w:val="28"/>
          <w:lang w:val="vi-VN"/>
        </w:rPr>
        <w:t xml:space="preserve">Điều 11, </w:t>
      </w:r>
      <w:r w:rsidR="00C132F5">
        <w:rPr>
          <w:color w:val="000000"/>
          <w:sz w:val="28"/>
          <w:szCs w:val="28"/>
          <w:lang w:val="sv-SE"/>
        </w:rPr>
        <w:t>b</w:t>
      </w:r>
      <w:r>
        <w:rPr>
          <w:color w:val="000000"/>
          <w:sz w:val="28"/>
          <w:szCs w:val="28"/>
          <w:lang w:val="sv-SE"/>
        </w:rPr>
        <w:t>ổ sung điểm d</w:t>
      </w:r>
      <w:r w:rsidR="00C132F5">
        <w:rPr>
          <w:color w:val="000000"/>
          <w:sz w:val="28"/>
          <w:szCs w:val="28"/>
          <w:lang w:val="sv-SE"/>
        </w:rPr>
        <w:t xml:space="preserve"> và</w:t>
      </w:r>
      <w:r>
        <w:rPr>
          <w:color w:val="000000"/>
          <w:sz w:val="28"/>
          <w:szCs w:val="28"/>
          <w:lang w:val="sv-SE"/>
        </w:rPr>
        <w:t xml:space="preserve"> đ khoản 3</w:t>
      </w:r>
      <w:r w:rsidR="00712C35">
        <w:rPr>
          <w:color w:val="000000"/>
          <w:sz w:val="28"/>
          <w:szCs w:val="28"/>
          <w:lang w:val="vi-VN"/>
        </w:rPr>
        <w:t xml:space="preserve"> Điều 11 và bổ sung</w:t>
      </w:r>
      <w:r w:rsidR="00C132F5">
        <w:rPr>
          <w:color w:val="000000"/>
          <w:sz w:val="28"/>
          <w:szCs w:val="28"/>
          <w:lang w:val="sv-SE"/>
        </w:rPr>
        <w:t xml:space="preserve"> khoản 4</w:t>
      </w:r>
      <w:r w:rsidR="00712C35">
        <w:rPr>
          <w:color w:val="000000"/>
          <w:sz w:val="28"/>
          <w:szCs w:val="28"/>
          <w:lang w:val="vi-VN"/>
        </w:rPr>
        <w:t xml:space="preserve"> và</w:t>
      </w:r>
      <w:r w:rsidR="00C132F5">
        <w:rPr>
          <w:color w:val="000000"/>
          <w:sz w:val="28"/>
          <w:szCs w:val="28"/>
          <w:lang w:val="sv-SE"/>
        </w:rPr>
        <w:t xml:space="preserve"> khoản 5 Điều 11 </w:t>
      </w:r>
      <w:r>
        <w:rPr>
          <w:color w:val="000000"/>
          <w:sz w:val="28"/>
          <w:szCs w:val="28"/>
          <w:lang w:val="sv-SE"/>
        </w:rPr>
        <w:t>của Thông tư số 41/2013/TT-BGTVT như sau</w:t>
      </w:r>
      <w:r w:rsidR="00C132F5">
        <w:rPr>
          <w:color w:val="000000"/>
          <w:sz w:val="28"/>
          <w:szCs w:val="28"/>
          <w:lang w:val="sv-SE"/>
        </w:rPr>
        <w:t>:</w:t>
      </w:r>
    </w:p>
    <w:p w:rsidR="00831674" w:rsidRDefault="00831674" w:rsidP="00150E15">
      <w:pPr>
        <w:pStyle w:val="NormalWeb"/>
        <w:numPr>
          <w:ilvl w:val="0"/>
          <w:numId w:val="8"/>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2 Điều 1</w:t>
      </w:r>
      <w:r w:rsidR="005D2DB6">
        <w:rPr>
          <w:color w:val="000000"/>
          <w:sz w:val="28"/>
          <w:szCs w:val="28"/>
          <w:lang w:val="sv-SE"/>
        </w:rPr>
        <w:t>1</w:t>
      </w:r>
      <w:r>
        <w:rPr>
          <w:color w:val="000000"/>
          <w:sz w:val="28"/>
          <w:szCs w:val="28"/>
          <w:lang w:val="sv-SE"/>
        </w:rPr>
        <w:t xml:space="preserve"> của Thông tư số 41/2013/TT-BGTVT như sau: </w:t>
      </w:r>
    </w:p>
    <w:p w:rsidR="009027C4" w:rsidRDefault="009027C4"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hợp của kiểu loại sản phẩm đó so với quy định, quy chuẩn kỹ thuật quốc gia tương ứng. Cơ sở sản xuất nộp hồ sơ bổ sung và gửi tới Cơ quan QLCL để được tiếp nhận, kiểm tra và đánh giá nội dung hồ sơ và cấp Giấy chứng nhận theo trình tự và cách thức nêu tại khoản 1 Điều 8 của Thông tư này. Trường hợp sản phẩm có sự thay đổi 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được cấp Giấy chứng nhận. Hồ sơ bổ sung bao gồm bao gồm các tài liệu sau:”.</w:t>
      </w:r>
    </w:p>
    <w:p w:rsidR="00831674" w:rsidRDefault="00831674" w:rsidP="00150E15">
      <w:pPr>
        <w:pStyle w:val="NormalWeb"/>
        <w:numPr>
          <w:ilvl w:val="0"/>
          <w:numId w:val="8"/>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điểm d</w:t>
      </w:r>
      <w:r w:rsidR="00712C35">
        <w:rPr>
          <w:color w:val="000000"/>
          <w:sz w:val="28"/>
          <w:szCs w:val="28"/>
          <w:lang w:val="vi-VN"/>
        </w:rPr>
        <w:t xml:space="preserve"> và</w:t>
      </w:r>
      <w:r w:rsidR="005545EF">
        <w:rPr>
          <w:color w:val="000000"/>
          <w:sz w:val="28"/>
          <w:szCs w:val="28"/>
          <w:lang w:val="sv-SE"/>
        </w:rPr>
        <w:t xml:space="preserve"> đ</w:t>
      </w:r>
      <w:r>
        <w:rPr>
          <w:color w:val="000000"/>
          <w:sz w:val="28"/>
          <w:szCs w:val="28"/>
          <w:lang w:val="sv-SE"/>
        </w:rPr>
        <w:t xml:space="preserve"> khoản 3 Điều 1</w:t>
      </w:r>
      <w:r w:rsidR="005D2DB6">
        <w:rPr>
          <w:color w:val="000000"/>
          <w:sz w:val="28"/>
          <w:szCs w:val="28"/>
          <w:lang w:val="sv-SE"/>
        </w:rPr>
        <w:t>1</w:t>
      </w:r>
      <w:r>
        <w:rPr>
          <w:color w:val="000000"/>
          <w:sz w:val="28"/>
          <w:szCs w:val="28"/>
          <w:lang w:val="sv-SE"/>
        </w:rPr>
        <w:t xml:space="preserve"> của Thông tư số 41/2013/TT-BGTVT như sau:</w:t>
      </w:r>
    </w:p>
    <w:p w:rsidR="005545EF" w:rsidRDefault="00D96C05"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lang w:val="nl-NL"/>
        </w:rPr>
        <w:t>“</w:t>
      </w:r>
      <w:r w:rsidR="00831674">
        <w:rPr>
          <w:color w:val="000000"/>
          <w:sz w:val="28"/>
          <w:szCs w:val="28"/>
          <w:lang w:val="sv-SE"/>
        </w:rPr>
        <w:t xml:space="preserve">d) Cơ sở sản xuất giải thể, phá sản theo quy định của pháp luật hoặc Cơ sở sản xuất giả mạo các tài liệu, khai báo không đúng các thông tin liên quan ảnh hưởng đến chất lượng </w:t>
      </w:r>
      <w:r w:rsidR="00FD5494">
        <w:rPr>
          <w:color w:val="000000"/>
          <w:sz w:val="28"/>
          <w:szCs w:val="28"/>
          <w:lang w:val="sv-SE"/>
        </w:rPr>
        <w:t xml:space="preserve">an toàn kỹ thuật và bảo vệ môi trường của </w:t>
      </w:r>
      <w:r w:rsidR="00831674">
        <w:rPr>
          <w:color w:val="000000"/>
          <w:sz w:val="28"/>
          <w:szCs w:val="28"/>
          <w:lang w:val="sv-SE"/>
        </w:rPr>
        <w:t>xe trong hồ sơ đăng ký chứng nhận của kiểu loại xe.</w:t>
      </w:r>
    </w:p>
    <w:p w:rsidR="00831674" w:rsidRDefault="005545EF"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đ) </w:t>
      </w:r>
      <w:r w:rsidR="00595DEF">
        <w:rPr>
          <w:color w:val="000000"/>
          <w:sz w:val="28"/>
          <w:szCs w:val="28"/>
          <w:lang w:val="vi-VN"/>
        </w:rPr>
        <w:t xml:space="preserve">Kiểu loại sản phẩm bị tạm dừng xuất xưởng </w:t>
      </w:r>
      <w:r w:rsidR="00595DEF">
        <w:rPr>
          <w:color w:val="000000"/>
          <w:sz w:val="28"/>
          <w:szCs w:val="28"/>
        </w:rPr>
        <w:t>quá 06 tháng</w:t>
      </w:r>
      <w:r w:rsidR="00595DEF">
        <w:rPr>
          <w:color w:val="000000"/>
          <w:sz w:val="28"/>
          <w:szCs w:val="28"/>
          <w:lang w:val="vi-VN"/>
        </w:rPr>
        <w:t xml:space="preserve"> </w:t>
      </w:r>
      <w:r w:rsidR="00595DEF">
        <w:rPr>
          <w:color w:val="000000"/>
          <w:sz w:val="28"/>
          <w:szCs w:val="28"/>
        </w:rPr>
        <w:t xml:space="preserve">theo quy định tại khoản 4 Điều này mà </w:t>
      </w:r>
      <w:r w:rsidR="00595DEF">
        <w:rPr>
          <w:color w:val="000000"/>
          <w:sz w:val="28"/>
          <w:szCs w:val="28"/>
          <w:lang w:val="sv-SE"/>
        </w:rPr>
        <w:t>C</w:t>
      </w:r>
      <w:r w:rsidR="00595DEF">
        <w:rPr>
          <w:color w:val="000000"/>
          <w:sz w:val="28"/>
          <w:szCs w:val="28"/>
        </w:rPr>
        <w:t>ơ sở sản xuất vẫn không khắc phục được lỗi vi phạm</w:t>
      </w:r>
      <w:r w:rsidR="00B52D0A">
        <w:rPr>
          <w:color w:val="000000"/>
          <w:sz w:val="28"/>
          <w:szCs w:val="28"/>
          <w:lang w:val="vi-VN"/>
        </w:rPr>
        <w:t>.</w:t>
      </w:r>
      <w:r w:rsidR="00831674">
        <w:rPr>
          <w:color w:val="000000"/>
          <w:sz w:val="28"/>
          <w:szCs w:val="28"/>
          <w:lang w:val="sv-SE"/>
        </w:rPr>
        <w:t>”</w:t>
      </w:r>
      <w:r w:rsidR="00C132F5">
        <w:rPr>
          <w:color w:val="000000"/>
          <w:sz w:val="28"/>
          <w:szCs w:val="28"/>
          <w:lang w:val="sv-SE"/>
        </w:rPr>
        <w:t>.</w:t>
      </w:r>
    </w:p>
    <w:p w:rsidR="00831674" w:rsidRDefault="00831674" w:rsidP="00150E15">
      <w:pPr>
        <w:pStyle w:val="NormalWeb"/>
        <w:numPr>
          <w:ilvl w:val="0"/>
          <w:numId w:val="8"/>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khoản 4</w:t>
      </w:r>
      <w:r w:rsidR="00712C35">
        <w:rPr>
          <w:color w:val="000000"/>
          <w:sz w:val="28"/>
          <w:szCs w:val="28"/>
          <w:lang w:val="vi-VN"/>
        </w:rPr>
        <w:t xml:space="preserve"> và</w:t>
      </w:r>
      <w:r>
        <w:rPr>
          <w:color w:val="000000"/>
          <w:sz w:val="28"/>
          <w:szCs w:val="28"/>
          <w:lang w:val="sv-SE"/>
        </w:rPr>
        <w:t xml:space="preserve"> khoản 5 Điều 1</w:t>
      </w:r>
      <w:r w:rsidR="005D2DB6">
        <w:rPr>
          <w:color w:val="000000"/>
          <w:sz w:val="28"/>
          <w:szCs w:val="28"/>
          <w:lang w:val="sv-SE"/>
        </w:rPr>
        <w:t>1</w:t>
      </w:r>
      <w:r>
        <w:rPr>
          <w:color w:val="000000"/>
          <w:sz w:val="28"/>
          <w:szCs w:val="28"/>
          <w:lang w:val="sv-SE"/>
        </w:rPr>
        <w:t xml:space="preserve"> của Thông tư số 41/2013/TT-BGTVT như sau:</w:t>
      </w:r>
    </w:p>
    <w:p w:rsidR="0013489D" w:rsidRDefault="00831674"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lang w:val="nl-NL"/>
        </w:rPr>
        <w:t>“</w:t>
      </w:r>
      <w:r w:rsidR="0013489D">
        <w:rPr>
          <w:color w:val="000000"/>
          <w:sz w:val="28"/>
          <w:szCs w:val="28"/>
          <w:lang w:val="nl-NL"/>
        </w:rPr>
        <w:t xml:space="preserve">4. </w:t>
      </w:r>
      <w:r w:rsidR="0013489D">
        <w:rPr>
          <w:color w:val="000000"/>
          <w:sz w:val="28"/>
          <w:szCs w:val="28"/>
          <w:lang w:val="vi-VN"/>
        </w:rPr>
        <w:t xml:space="preserve">Tạm dừng xuất xưởng của kiểu loại sản phẩm </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Cơ quan QLCL </w:t>
      </w:r>
      <w:r>
        <w:rPr>
          <w:color w:val="000000"/>
          <w:sz w:val="28"/>
          <w:szCs w:val="28"/>
          <w:lang w:val="vi-VN"/>
        </w:rPr>
        <w:t xml:space="preserve">thông báo bằng văn bản yêu cầu cơ sở sản xuất tạm dừng xuất xưởng và tạm dừng cấp tem hợp quy (tạm dừng xuất xưởng) </w:t>
      </w:r>
      <w:r>
        <w:rPr>
          <w:rStyle w:val="fontstyle01"/>
          <w:lang w:val="nl-NL"/>
        </w:rPr>
        <w:t xml:space="preserve">đối với </w:t>
      </w:r>
      <w:r>
        <w:rPr>
          <w:rStyle w:val="fontstyle01"/>
          <w:lang w:val="vi-VN"/>
        </w:rPr>
        <w:t xml:space="preserve">kiểu loại </w:t>
      </w:r>
      <w:r>
        <w:rPr>
          <w:rStyle w:val="fontstyle01"/>
          <w:lang w:val="nl-NL"/>
        </w:rPr>
        <w:t xml:space="preserve">sản phẩm vi phạm nếu thuộc một trong các trường hợp </w:t>
      </w:r>
      <w:r>
        <w:rPr>
          <w:rStyle w:val="fontstyle01"/>
        </w:rPr>
        <w:t>sau</w:t>
      </w:r>
      <w:r>
        <w:rPr>
          <w:color w:val="000000"/>
          <w:sz w:val="28"/>
          <w:szCs w:val="28"/>
          <w:lang w:val="nl-NL"/>
        </w:rPr>
        <w:t>:</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a) Cơ sở sản xuất vi phạm một trong các lỗi sau: không duy trì việc đảm bảo chất lượng theo quy định</w:t>
      </w:r>
      <w:r>
        <w:rPr>
          <w:color w:val="000000"/>
          <w:sz w:val="28"/>
          <w:szCs w:val="28"/>
          <w:lang w:val="vi-VN"/>
        </w:rPr>
        <w:t>;</w:t>
      </w:r>
      <w:r>
        <w:rPr>
          <w:color w:val="000000"/>
          <w:sz w:val="28"/>
          <w:szCs w:val="28"/>
          <w:lang w:val="nl-NL"/>
        </w:rPr>
        <w:t xml:space="preserve"> không thực hiện đầy đủ việc kiểm tra chất lượng sản phẩm theo quy trình và hướng dẫn kiểm tra chất lượng của cơ sở sản xuất đã ban hành; quản lý và sử dụng </w:t>
      </w:r>
      <w:r>
        <w:rPr>
          <w:color w:val="000000"/>
          <w:sz w:val="28"/>
          <w:szCs w:val="28"/>
          <w:lang w:val="vi-VN"/>
        </w:rPr>
        <w:t xml:space="preserve">tem hợp quy </w:t>
      </w:r>
      <w:r>
        <w:rPr>
          <w:color w:val="000000"/>
          <w:sz w:val="28"/>
          <w:szCs w:val="28"/>
          <w:lang w:val="nl-NL"/>
        </w:rPr>
        <w:t xml:space="preserve">không đúng quy định; không lập đầy đủ hồ sơ xuất xưởng cho </w:t>
      </w:r>
      <w:r>
        <w:rPr>
          <w:color w:val="000000"/>
          <w:sz w:val="28"/>
          <w:szCs w:val="28"/>
          <w:lang w:val="vi-VN"/>
        </w:rPr>
        <w:t>xe</w:t>
      </w:r>
      <w:r>
        <w:rPr>
          <w:color w:val="000000"/>
          <w:sz w:val="28"/>
          <w:szCs w:val="28"/>
          <w:lang w:val="nl-NL"/>
        </w:rPr>
        <w:t xml:space="preserve"> theo quy định; </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b) </w:t>
      </w:r>
      <w:r>
        <w:rPr>
          <w:color w:val="000000"/>
          <w:sz w:val="28"/>
          <w:szCs w:val="28"/>
          <w:lang w:val="vi-VN"/>
        </w:rPr>
        <w:t>Xe</w:t>
      </w:r>
      <w:r>
        <w:rPr>
          <w:color w:val="000000"/>
          <w:sz w:val="28"/>
          <w:szCs w:val="28"/>
          <w:lang w:val="nl-NL"/>
        </w:rPr>
        <w:t xml:space="preserve"> xuất xưởng không </w:t>
      </w:r>
      <w:r>
        <w:rPr>
          <w:color w:val="000000"/>
          <w:sz w:val="28"/>
          <w:szCs w:val="28"/>
          <w:lang w:val="sv-SE"/>
        </w:rPr>
        <w:t xml:space="preserve">đạt </w:t>
      </w:r>
      <w:r>
        <w:rPr>
          <w:color w:val="000000"/>
          <w:sz w:val="28"/>
          <w:szCs w:val="28"/>
          <w:lang w:val="vi-VN"/>
        </w:rPr>
        <w:t xml:space="preserve">quy chuẩn kỹ thuật, không </w:t>
      </w:r>
      <w:r>
        <w:rPr>
          <w:color w:val="000000"/>
          <w:sz w:val="28"/>
          <w:szCs w:val="28"/>
          <w:lang w:val="nl-NL"/>
        </w:rPr>
        <w:t xml:space="preserve">phù hợp với hồ sơ </w:t>
      </w:r>
      <w:r w:rsidR="001A07EA">
        <w:rPr>
          <w:color w:val="000000"/>
          <w:sz w:val="28"/>
          <w:szCs w:val="28"/>
          <w:lang w:val="vi-VN"/>
        </w:rPr>
        <w:t xml:space="preserve">đăng ký chứng nhận chất lượng </w:t>
      </w:r>
      <w:r>
        <w:rPr>
          <w:color w:val="000000"/>
          <w:sz w:val="28"/>
          <w:szCs w:val="28"/>
          <w:lang w:val="nl-NL"/>
        </w:rPr>
        <w:t xml:space="preserve">và mẫu điển hình của kiểu loại sản phẩm đã được cấp Giấy chứng nhận; </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strike/>
          <w:color w:val="000000"/>
          <w:sz w:val="28"/>
          <w:szCs w:val="28"/>
          <w:lang w:val="nl-NL"/>
        </w:rPr>
      </w:pPr>
      <w:r>
        <w:rPr>
          <w:color w:val="000000"/>
          <w:sz w:val="28"/>
          <w:szCs w:val="28"/>
          <w:lang w:val="nl-NL"/>
        </w:rPr>
        <w:t>c)</w:t>
      </w:r>
      <w:r>
        <w:rPr>
          <w:color w:val="000000"/>
          <w:sz w:val="28"/>
          <w:szCs w:val="28"/>
          <w:lang w:val="vi-VN"/>
        </w:rPr>
        <w:t xml:space="preserve"> V</w:t>
      </w:r>
      <w:r>
        <w:rPr>
          <w:color w:val="000000"/>
          <w:sz w:val="28"/>
          <w:szCs w:val="28"/>
          <w:lang w:val="nl-NL"/>
        </w:rPr>
        <w:t>i phạm quy định liên quan đến sở hữu trí tuệ theo thông báo của cơ quan có thẩm quyền; không phối hợp trong việc thực hiện kiểm tra</w:t>
      </w:r>
      <w:r>
        <w:rPr>
          <w:color w:val="000000"/>
          <w:sz w:val="28"/>
          <w:szCs w:val="28"/>
          <w:lang w:val="vi-VN"/>
        </w:rPr>
        <w:t>, đánh giá</w:t>
      </w:r>
      <w:r>
        <w:rPr>
          <w:color w:val="000000"/>
          <w:sz w:val="28"/>
          <w:szCs w:val="28"/>
          <w:lang w:val="nl-NL"/>
        </w:rPr>
        <w:t xml:space="preserve"> đột xuất, xác minh lỗi của </w:t>
      </w:r>
      <w:r>
        <w:rPr>
          <w:color w:val="000000"/>
          <w:sz w:val="28"/>
          <w:szCs w:val="28"/>
          <w:lang w:val="vi-VN"/>
        </w:rPr>
        <w:t xml:space="preserve">xe; </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d) Cơ sở sản xuất tự ý tẩy xóa, đục sửa, đóng lại số khung, số động cơ của xe sản xuất, lắp ráp và không báo cáo tới Cơ quan QLCL.</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Trường hợp lỗi vi phạm </w:t>
      </w:r>
      <w:r>
        <w:rPr>
          <w:color w:val="000000"/>
          <w:sz w:val="28"/>
          <w:szCs w:val="28"/>
          <w:lang w:val="vi-VN"/>
        </w:rPr>
        <w:t>thuộc lỗi liên quan đến việc đảm bảo chất lượng, quản lý và sử dụng tem hợp quy chung cho tất cả các kiểu loại sản phẩm hoặc các kiểu loại sản phẩm tương tự (có sự giống nhau cơ bản về quy trình công nghệ sản xuất, lắp ráp và kiểm tra chất lượng)</w:t>
      </w:r>
      <w:r>
        <w:rPr>
          <w:color w:val="000000"/>
          <w:sz w:val="28"/>
          <w:szCs w:val="28"/>
          <w:lang w:val="nl-NL"/>
        </w:rPr>
        <w:t xml:space="preserve">, Cơ quan QLCL </w:t>
      </w:r>
      <w:r>
        <w:rPr>
          <w:color w:val="000000"/>
          <w:sz w:val="28"/>
          <w:szCs w:val="28"/>
          <w:lang w:val="vi-VN"/>
        </w:rPr>
        <w:t xml:space="preserve">yêu cầu tạm dừng xuất xưởng </w:t>
      </w:r>
      <w:r>
        <w:rPr>
          <w:rStyle w:val="fontstyle01"/>
          <w:lang w:val="nl-NL"/>
        </w:rPr>
        <w:t>đối với</w:t>
      </w:r>
      <w:r>
        <w:rPr>
          <w:color w:val="000000"/>
          <w:sz w:val="28"/>
          <w:szCs w:val="28"/>
          <w:lang w:val="nl-NL"/>
        </w:rPr>
        <w:t xml:space="preserve"> tất cả kiểu loại </w:t>
      </w:r>
      <w:r>
        <w:rPr>
          <w:color w:val="000000"/>
          <w:sz w:val="28"/>
          <w:szCs w:val="28"/>
          <w:lang w:val="vi-VN"/>
        </w:rPr>
        <w:t>xe</w:t>
      </w:r>
      <w:r>
        <w:rPr>
          <w:color w:val="000000"/>
          <w:sz w:val="28"/>
          <w:szCs w:val="28"/>
          <w:lang w:val="nl-NL"/>
        </w:rPr>
        <w:t xml:space="preserve"> </w:t>
      </w:r>
      <w:r>
        <w:rPr>
          <w:color w:val="000000"/>
          <w:sz w:val="28"/>
          <w:szCs w:val="28"/>
          <w:lang w:val="vi-VN"/>
        </w:rPr>
        <w:t xml:space="preserve">hoặc các kiểu loại xe tương tự </w:t>
      </w:r>
      <w:r>
        <w:rPr>
          <w:color w:val="000000"/>
          <w:sz w:val="28"/>
          <w:szCs w:val="28"/>
          <w:lang w:val="nl-NL"/>
        </w:rPr>
        <w:t>đã được cấp Giấy chứng nhận.</w:t>
      </w:r>
    </w:p>
    <w:p w:rsidR="0013489D" w:rsidRDefault="0013489D" w:rsidP="0013489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Trong thời gian </w:t>
      </w:r>
      <w:r>
        <w:rPr>
          <w:color w:val="000000"/>
          <w:sz w:val="28"/>
          <w:szCs w:val="28"/>
          <w:lang w:val="vi-VN"/>
        </w:rPr>
        <w:t>bị tạm dừng xuất xưởng</w:t>
      </w:r>
      <w:r>
        <w:rPr>
          <w:color w:val="000000"/>
          <w:sz w:val="28"/>
          <w:szCs w:val="28"/>
          <w:lang w:val="nl-NL"/>
        </w:rPr>
        <w:t xml:space="preserve">, Cơ sở sản xuất không được thực hiện xuất xưởng, cấp </w:t>
      </w:r>
      <w:r>
        <w:rPr>
          <w:color w:val="000000"/>
          <w:sz w:val="28"/>
          <w:szCs w:val="28"/>
          <w:lang w:val="vi-VN"/>
        </w:rPr>
        <w:t xml:space="preserve">tem hợp quy </w:t>
      </w:r>
      <w:r>
        <w:rPr>
          <w:color w:val="000000"/>
          <w:sz w:val="28"/>
          <w:szCs w:val="28"/>
          <w:lang w:val="nl-NL"/>
        </w:rPr>
        <w:t xml:space="preserve">cho </w:t>
      </w:r>
      <w:r>
        <w:rPr>
          <w:color w:val="000000"/>
          <w:sz w:val="28"/>
          <w:szCs w:val="28"/>
          <w:lang w:val="vi-VN"/>
        </w:rPr>
        <w:t>xe</w:t>
      </w:r>
      <w:r>
        <w:rPr>
          <w:color w:val="000000"/>
          <w:sz w:val="28"/>
          <w:szCs w:val="28"/>
          <w:lang w:val="nl-NL"/>
        </w:rPr>
        <w:t xml:space="preserve"> của kiểu loại đang bị </w:t>
      </w:r>
      <w:r>
        <w:rPr>
          <w:color w:val="000000"/>
          <w:sz w:val="28"/>
          <w:szCs w:val="28"/>
          <w:lang w:val="vi-VN"/>
        </w:rPr>
        <w:t xml:space="preserve">tạm dừng </w:t>
      </w:r>
      <w:r>
        <w:rPr>
          <w:color w:val="000000"/>
          <w:sz w:val="28"/>
          <w:szCs w:val="28"/>
          <w:lang w:val="nl-NL"/>
        </w:rPr>
        <w:t xml:space="preserve">để đưa ra thị trường,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w:t>
      </w:r>
      <w:r>
        <w:rPr>
          <w:color w:val="000000"/>
          <w:sz w:val="28"/>
          <w:szCs w:val="28"/>
          <w:lang w:val="vi-VN"/>
        </w:rPr>
        <w:t xml:space="preserve">tạm dừng xuất xưởng và </w:t>
      </w:r>
      <w:r>
        <w:rPr>
          <w:color w:val="000000"/>
          <w:sz w:val="28"/>
          <w:szCs w:val="28"/>
          <w:lang w:val="nl-NL"/>
        </w:rPr>
        <w:t xml:space="preserve">thông báo bằng văn bản cho Cơ sở sản xuất; nếu </w:t>
      </w:r>
      <w:r>
        <w:rPr>
          <w:color w:val="000000"/>
          <w:sz w:val="28"/>
          <w:szCs w:val="28"/>
          <w:lang w:val="vi-VN"/>
        </w:rPr>
        <w:t xml:space="preserve">quá 06 tháng kể từ khi thông báo tạm đình chỉ </w:t>
      </w:r>
      <w:r>
        <w:rPr>
          <w:color w:val="000000"/>
          <w:sz w:val="28"/>
          <w:szCs w:val="28"/>
          <w:lang w:val="nl-NL"/>
        </w:rPr>
        <w:t xml:space="preserve">mà Cơ sở sản xuất vẫn chưa khắc phục được các lỗi vi phạm thì Giấy chứng nhận đã cấp cho kiểu loại </w:t>
      </w:r>
      <w:r>
        <w:rPr>
          <w:color w:val="000000"/>
          <w:sz w:val="28"/>
          <w:szCs w:val="28"/>
          <w:lang w:val="vi-VN"/>
        </w:rPr>
        <w:t>xe</w:t>
      </w:r>
      <w:r>
        <w:rPr>
          <w:color w:val="000000"/>
          <w:sz w:val="28"/>
          <w:szCs w:val="28"/>
          <w:lang w:val="nl-NL"/>
        </w:rPr>
        <w:t xml:space="preserve"> sẽ bị thu hồi theo quy định tại điểm đ khoản </w:t>
      </w:r>
      <w:r>
        <w:rPr>
          <w:color w:val="000000"/>
          <w:sz w:val="28"/>
          <w:szCs w:val="28"/>
          <w:lang w:val="vi-VN"/>
        </w:rPr>
        <w:t>3</w:t>
      </w:r>
      <w:r>
        <w:rPr>
          <w:color w:val="000000"/>
          <w:sz w:val="28"/>
          <w:szCs w:val="28"/>
          <w:lang w:val="nl-NL"/>
        </w:rPr>
        <w:t xml:space="preserve"> Điều này.</w:t>
      </w:r>
    </w:p>
    <w:p w:rsidR="00831674" w:rsidRDefault="008F5F26" w:rsidP="00C330FD">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5. </w:t>
      </w:r>
      <w:r w:rsidR="00831674">
        <w:rPr>
          <w:color w:val="000000"/>
          <w:sz w:val="28"/>
          <w:szCs w:val="28"/>
          <w:lang w:val="nl-NL"/>
        </w:rPr>
        <w:t xml:space="preserve">Cấp lại Giấy chứng nhận </w:t>
      </w:r>
      <w:r>
        <w:rPr>
          <w:color w:val="000000"/>
          <w:sz w:val="28"/>
          <w:szCs w:val="28"/>
          <w:lang w:val="nl-NL"/>
        </w:rPr>
        <w:t xml:space="preserve"> </w:t>
      </w:r>
    </w:p>
    <w:p w:rsidR="00831674" w:rsidRDefault="00831674"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nl-NL"/>
        </w:rPr>
        <w:t xml:space="preserve">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tới Cơ quan QLCL. Cơ quan QLCL sẽ tiếp nhận, kiểm tra các tài liệu để cấp lại Giấy chứng nhận theo trình tự và cách thức nêu tại </w:t>
      </w:r>
      <w:r w:rsidR="009027C4">
        <w:rPr>
          <w:color w:val="000000"/>
          <w:sz w:val="28"/>
          <w:szCs w:val="28"/>
          <w:lang w:val="nl-NL"/>
        </w:rPr>
        <w:t xml:space="preserve">khoản 1 </w:t>
      </w:r>
      <w:r>
        <w:rPr>
          <w:color w:val="000000"/>
          <w:sz w:val="28"/>
          <w:szCs w:val="28"/>
          <w:lang w:val="nl-NL"/>
        </w:rPr>
        <w:t xml:space="preserve">Điều </w:t>
      </w:r>
      <w:r w:rsidR="009027C4">
        <w:rPr>
          <w:color w:val="000000"/>
          <w:sz w:val="28"/>
          <w:szCs w:val="28"/>
          <w:lang w:val="nl-NL"/>
        </w:rPr>
        <w:t>8</w:t>
      </w:r>
      <w:r>
        <w:rPr>
          <w:color w:val="000000"/>
          <w:sz w:val="28"/>
          <w:szCs w:val="28"/>
          <w:lang w:val="nl-NL"/>
        </w:rPr>
        <w:t xml:space="preserve"> của Thông tư này.”</w:t>
      </w:r>
      <w:r w:rsidR="00C132F5">
        <w:rPr>
          <w:color w:val="000000"/>
          <w:sz w:val="28"/>
          <w:szCs w:val="28"/>
          <w:lang w:val="nl-NL"/>
        </w:rPr>
        <w:t>.</w:t>
      </w:r>
    </w:p>
    <w:p w:rsidR="0066074E" w:rsidRDefault="0066074E" w:rsidP="00150E15">
      <w:pPr>
        <w:pStyle w:val="NormalWeb"/>
        <w:numPr>
          <w:ilvl w:val="0"/>
          <w:numId w:val="15"/>
        </w:numPr>
        <w:shd w:val="clear" w:color="auto" w:fill="FFFFFF"/>
        <w:spacing w:before="120" w:beforeAutospacing="0" w:after="120" w:afterAutospacing="0" w:line="360" w:lineRule="exact"/>
        <w:ind w:left="0" w:firstLine="491"/>
        <w:jc w:val="both"/>
        <w:rPr>
          <w:color w:val="000000"/>
          <w:sz w:val="28"/>
          <w:szCs w:val="28"/>
          <w:lang w:val="sv-SE"/>
        </w:rPr>
      </w:pPr>
      <w:r>
        <w:rPr>
          <w:color w:val="000000"/>
          <w:sz w:val="28"/>
          <w:szCs w:val="28"/>
          <w:lang w:val="sv-SE"/>
        </w:rPr>
        <w:t>Sửa đổi khoản 4 Điều 13 </w:t>
      </w:r>
      <w:r w:rsidR="00712C35">
        <w:rPr>
          <w:color w:val="000000"/>
          <w:sz w:val="28"/>
          <w:szCs w:val="28"/>
          <w:lang w:val="sv-SE"/>
        </w:rPr>
        <w:t xml:space="preserve">của Thông tư số 41/2013/TT-BGTVT </w:t>
      </w:r>
      <w:r>
        <w:rPr>
          <w:color w:val="000000"/>
          <w:sz w:val="28"/>
          <w:szCs w:val="28"/>
          <w:lang w:val="sv-SE"/>
        </w:rPr>
        <w:t>như sau:</w:t>
      </w:r>
    </w:p>
    <w:p w:rsidR="004D23D5" w:rsidRDefault="0066074E"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“4. </w:t>
      </w:r>
      <w:r>
        <w:rPr>
          <w:color w:val="000000"/>
          <w:sz w:val="28"/>
          <w:szCs w:val="28"/>
          <w:lang w:val="vi-VN"/>
        </w:rPr>
        <w:t xml:space="preserve">Thực hiện việc triệu hồi </w:t>
      </w:r>
      <w:r w:rsidR="00640311">
        <w:rPr>
          <w:color w:val="000000"/>
          <w:sz w:val="28"/>
          <w:szCs w:val="28"/>
          <w:lang w:val="sv-SE"/>
        </w:rPr>
        <w:t xml:space="preserve">đối với </w:t>
      </w:r>
      <w:r>
        <w:rPr>
          <w:color w:val="000000"/>
          <w:sz w:val="28"/>
          <w:szCs w:val="28"/>
          <w:lang w:val="sv-SE"/>
        </w:rPr>
        <w:t>x</w:t>
      </w:r>
      <w:r>
        <w:rPr>
          <w:color w:val="000000"/>
          <w:sz w:val="28"/>
          <w:szCs w:val="28"/>
          <w:lang w:val="vi-VN"/>
        </w:rPr>
        <w:t xml:space="preserve">e </w:t>
      </w:r>
      <w:r w:rsidR="00640311">
        <w:rPr>
          <w:color w:val="000000"/>
          <w:sz w:val="28"/>
          <w:szCs w:val="28"/>
          <w:lang w:val="sv-SE"/>
        </w:rPr>
        <w:t xml:space="preserve">sản xuất, lắp ráp </w:t>
      </w:r>
      <w:r>
        <w:rPr>
          <w:color w:val="000000"/>
          <w:sz w:val="28"/>
          <w:szCs w:val="28"/>
          <w:lang w:val="sv-SE"/>
        </w:rPr>
        <w:t xml:space="preserve">khi phát hiện xe bị lỗi kỹ thuật </w:t>
      </w:r>
      <w:r>
        <w:rPr>
          <w:color w:val="000000"/>
          <w:sz w:val="28"/>
          <w:szCs w:val="28"/>
          <w:lang w:val="vi-VN"/>
        </w:rPr>
        <w:t xml:space="preserve">theo </w:t>
      </w:r>
      <w:r>
        <w:rPr>
          <w:color w:val="000000"/>
          <w:sz w:val="28"/>
          <w:szCs w:val="28"/>
          <w:lang w:val="sv-SE"/>
        </w:rPr>
        <w:t>trình tự quy định tại Chương III của Thông tư số 25/2019/TT-BGTVT ngày 05 tháng 07 năm 2019 của Bộ trưởng Bộ Giao thông vận tải quy định về kiểm tra chất lượng an toàn kỹ thuật và bảo vệ môi trường trong sản xuất, lắp ráp ô tô</w:t>
      </w:r>
      <w:r w:rsidR="00640311">
        <w:rPr>
          <w:color w:val="000000"/>
          <w:sz w:val="28"/>
          <w:szCs w:val="28"/>
          <w:lang w:val="sv-SE"/>
        </w:rPr>
        <w:t xml:space="preserve">; </w:t>
      </w:r>
      <w:r w:rsidR="00640311">
        <w:rPr>
          <w:color w:val="000000"/>
          <w:sz w:val="28"/>
          <w:szCs w:val="28"/>
          <w:lang w:val="vi-VN"/>
        </w:rPr>
        <w:t xml:space="preserve">Thực hiện việc triệu hồi </w:t>
      </w:r>
      <w:r w:rsidR="00640311">
        <w:rPr>
          <w:color w:val="000000"/>
          <w:sz w:val="28"/>
          <w:szCs w:val="28"/>
          <w:lang w:val="sv-SE"/>
        </w:rPr>
        <w:t>x</w:t>
      </w:r>
      <w:r w:rsidR="00640311">
        <w:rPr>
          <w:color w:val="000000"/>
          <w:sz w:val="28"/>
          <w:szCs w:val="28"/>
          <w:lang w:val="vi-VN"/>
        </w:rPr>
        <w:t xml:space="preserve">e </w:t>
      </w:r>
      <w:r w:rsidR="00640311">
        <w:rPr>
          <w:color w:val="000000"/>
          <w:sz w:val="28"/>
          <w:szCs w:val="28"/>
          <w:lang w:val="sv-SE"/>
        </w:rPr>
        <w:t xml:space="preserve">nhập khẩu khi phát hiện xe bị lỗi kỹ thuật </w:t>
      </w:r>
      <w:r w:rsidR="00640311">
        <w:rPr>
          <w:color w:val="000000"/>
          <w:sz w:val="28"/>
          <w:szCs w:val="28"/>
          <w:lang w:val="vi-VN"/>
        </w:rPr>
        <w:t xml:space="preserve">theo </w:t>
      </w:r>
      <w:r w:rsidR="00640311">
        <w:rPr>
          <w:color w:val="000000"/>
          <w:sz w:val="28"/>
          <w:szCs w:val="28"/>
          <w:lang w:val="sv-SE"/>
        </w:rPr>
        <w:t>trình tự quy định tại Chương III – Quy định về triệu hồi ô tô của Thông tư số 03/2018/TT-BGTVT</w:t>
      </w:r>
      <w:r w:rsidR="009111C1">
        <w:rPr>
          <w:color w:val="000000"/>
          <w:sz w:val="28"/>
          <w:szCs w:val="28"/>
          <w:lang w:val="sv-SE"/>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9" w:tgtFrame="_blank" w:tooltip="Nghị định 116/2017/NĐ-CP" w:history="1">
        <w:r w:rsidR="009111C1">
          <w:rPr>
            <w:color w:val="000000"/>
            <w:sz w:val="28"/>
            <w:szCs w:val="28"/>
            <w:lang w:val="sv-SE"/>
          </w:rPr>
          <w:t>116/2017/NĐ-CP</w:t>
        </w:r>
      </w:hyperlink>
      <w:r w:rsidR="009111C1">
        <w:rPr>
          <w:color w:val="000000"/>
          <w:sz w:val="28"/>
          <w:szCs w:val="28"/>
          <w:lang w:val="sv-SE"/>
        </w:rPr>
        <w:t>.</w:t>
      </w:r>
      <w:r>
        <w:rPr>
          <w:color w:val="000000"/>
          <w:sz w:val="28"/>
          <w:szCs w:val="28"/>
          <w:lang w:val="sv-SE"/>
        </w:rPr>
        <w:t>”</w:t>
      </w:r>
      <w:r w:rsidR="00603B0F">
        <w:rPr>
          <w:color w:val="000000"/>
          <w:sz w:val="28"/>
          <w:szCs w:val="28"/>
          <w:lang w:val="sv-SE"/>
        </w:rPr>
        <w:t>.</w:t>
      </w:r>
    </w:p>
    <w:p w:rsidR="000257CD" w:rsidRDefault="000257CD" w:rsidP="00C330FD">
      <w:pPr>
        <w:pStyle w:val="NormalWeb"/>
        <w:shd w:val="clear" w:color="auto" w:fill="FFFFFF"/>
        <w:spacing w:before="120" w:beforeAutospacing="0" w:after="120" w:afterAutospacing="0" w:line="360" w:lineRule="exact"/>
        <w:ind w:firstLine="426"/>
        <w:jc w:val="both"/>
        <w:rPr>
          <w:color w:val="000000"/>
          <w:sz w:val="28"/>
          <w:szCs w:val="28"/>
          <w:lang w:val="sv-SE"/>
        </w:rPr>
      </w:pPr>
      <w:bookmarkStart w:id="13" w:name="_Hlk135039969"/>
      <w:r>
        <w:rPr>
          <w:b/>
          <w:color w:val="000000"/>
          <w:sz w:val="28"/>
          <w:szCs w:val="28"/>
          <w:lang w:val="vi-VN"/>
        </w:rPr>
        <w:t xml:space="preserve">Điều </w:t>
      </w:r>
      <w:r w:rsidR="00D45A54">
        <w:rPr>
          <w:b/>
          <w:color w:val="000000"/>
          <w:sz w:val="28"/>
          <w:szCs w:val="28"/>
          <w:lang w:val="sv-SE"/>
        </w:rPr>
        <w:t>6</w:t>
      </w:r>
      <w:r>
        <w:rPr>
          <w:b/>
          <w:color w:val="000000"/>
          <w:sz w:val="28"/>
          <w:szCs w:val="28"/>
          <w:lang w:val="vi-VN"/>
        </w:rPr>
        <w:t>. Sửa đổi, bổ sung một số Điều của Thông tư số 86/2014/TT-BGTVT ngày 31 tháng 12 năm 2014 của Bộ trưởng Bộ Giao thông vận tải quy định về điều kiện đối với xe chở người bốn bánh có gắn động cơ và người điều khiển tham gia giao thông trong phạm vi hạn chế (sau đây viết tắt là Thông tư số 86/2014/TT-BGTVT)</w:t>
      </w:r>
      <w:r>
        <w:rPr>
          <w:color w:val="000000"/>
          <w:sz w:val="28"/>
          <w:szCs w:val="28"/>
          <w:lang w:val="vi-VN"/>
        </w:rPr>
        <w:t xml:space="preserve"> </w:t>
      </w:r>
      <w:r w:rsidR="006E578D">
        <w:rPr>
          <w:b/>
          <w:iCs/>
          <w:color w:val="000000"/>
          <w:sz w:val="28"/>
          <w:szCs w:val="28"/>
          <w:shd w:val="clear" w:color="auto" w:fill="FFFFFF"/>
        </w:rPr>
        <w:t xml:space="preserve">và Thông tư số 42/2018/TT-BGTVT ngày 30 tháng 7 năm 2018 của Bộ trưởng Bộ Giao thông vận tải sửa đổi, bổ sung một số điều của các Thông tư trong lĩnh vực đăng kiểm (sau đây viết tắt là Thông tư số 42/2018/TT-BGTVT) </w:t>
      </w:r>
      <w:r w:rsidR="006E578D">
        <w:rPr>
          <w:b/>
          <w:iCs/>
          <w:color w:val="000000"/>
          <w:spacing w:val="-4"/>
          <w:sz w:val="28"/>
          <w:szCs w:val="28"/>
          <w:shd w:val="clear" w:color="auto" w:fill="FFFFFF"/>
        </w:rPr>
        <w:t xml:space="preserve">và </w:t>
      </w:r>
      <w:r w:rsidR="006E578D">
        <w:rPr>
          <w:rFonts w:ascii="Times New Roman Bold" w:hAnsi="Times New Roman Bold"/>
          <w:b/>
          <w:color w:val="000000"/>
          <w:spacing w:val="-4"/>
          <w:sz w:val="28"/>
          <w:szCs w:val="28"/>
          <w:lang w:val="nl-NL"/>
        </w:rPr>
        <w:t xml:space="preserve">Thông tư số 16/2022/TT-BGTVT ngày 30 tháng 06 năm 2022 của Bộ trưởng Bộ Giao thông vận tải </w:t>
      </w:r>
      <w:r w:rsidR="006E578D">
        <w:rPr>
          <w:b/>
          <w:iCs/>
          <w:color w:val="000000"/>
          <w:spacing w:val="-4"/>
          <w:sz w:val="28"/>
          <w:szCs w:val="28"/>
          <w:shd w:val="clear" w:color="auto" w:fill="FFFFFF"/>
          <w:lang w:val="vi-VN"/>
        </w:rPr>
        <w:t>sửa đổi, bổ sung một số</w:t>
      </w:r>
      <w:r w:rsidR="006E578D">
        <w:rPr>
          <w:b/>
          <w:iCs/>
          <w:color w:val="000000"/>
          <w:spacing w:val="-4"/>
          <w:sz w:val="28"/>
          <w:szCs w:val="28"/>
          <w:shd w:val="clear" w:color="auto" w:fill="FFFFFF"/>
        </w:rPr>
        <w:t xml:space="preserve"> điều của các Thông tư trong lĩnh vực đăng kiểm (sau đây viết tắt là Thông tư số 16/2022/TT-BGTVT)</w:t>
      </w:r>
      <w:bookmarkEnd w:id="13"/>
    </w:p>
    <w:p w:rsidR="000257CD" w:rsidRDefault="000257CD"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603B0F">
        <w:rPr>
          <w:color w:val="000000"/>
          <w:sz w:val="28"/>
          <w:szCs w:val="28"/>
          <w:lang w:val="sv-SE"/>
        </w:rPr>
        <w:t>,</w:t>
      </w:r>
      <w:r>
        <w:rPr>
          <w:color w:val="000000"/>
          <w:sz w:val="28"/>
          <w:szCs w:val="28"/>
          <w:lang w:val="sv-SE"/>
        </w:rPr>
        <w:t xml:space="preserve"> bổ sung khoản 2 Điều 4 của Thông tư số </w:t>
      </w:r>
      <w:r w:rsidR="006E578D">
        <w:rPr>
          <w:color w:val="000000"/>
          <w:sz w:val="28"/>
          <w:szCs w:val="28"/>
          <w:lang w:val="sv-SE"/>
        </w:rPr>
        <w:t>86</w:t>
      </w:r>
      <w:r>
        <w:rPr>
          <w:color w:val="000000"/>
          <w:sz w:val="28"/>
          <w:szCs w:val="28"/>
          <w:lang w:val="sv-SE"/>
        </w:rPr>
        <w:t>/201</w:t>
      </w:r>
      <w:r w:rsidR="006E578D">
        <w:rPr>
          <w:color w:val="000000"/>
          <w:sz w:val="28"/>
          <w:szCs w:val="28"/>
          <w:lang w:val="sv-SE"/>
        </w:rPr>
        <w:t>4</w:t>
      </w:r>
      <w:r>
        <w:rPr>
          <w:color w:val="000000"/>
          <w:sz w:val="28"/>
          <w:szCs w:val="28"/>
          <w:lang w:val="sv-SE"/>
        </w:rPr>
        <w:t>/TT-BGTVT như sau:</w:t>
      </w:r>
    </w:p>
    <w:p w:rsidR="000257CD" w:rsidRDefault="000257CD"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eastAsia="zh-CN"/>
        </w:rPr>
        <w:t xml:space="preserve">“2. </w:t>
      </w:r>
      <w:r>
        <w:rPr>
          <w:rStyle w:val="fontstyle01"/>
        </w:rPr>
        <w:t>Cơ sở thử nghiệm thực hiện việc kiểm tra, thử nghiệm Xe mẫu theo đúng</w:t>
      </w:r>
      <w:r>
        <w:rPr>
          <w:rStyle w:val="fontstyle01"/>
          <w:lang w:val="sv-SE"/>
        </w:rPr>
        <w:t xml:space="preserve"> </w:t>
      </w:r>
      <w:r>
        <w:rPr>
          <w:rStyle w:val="fontstyle01"/>
        </w:rPr>
        <w:t>quy trình tương ứng với các yêu cầu quy định tại Thông tư này; lập báo cáo kết</w:t>
      </w:r>
      <w:r>
        <w:rPr>
          <w:rStyle w:val="fontstyle01"/>
          <w:lang w:val="sv-SE"/>
        </w:rPr>
        <w:t xml:space="preserve"> </w:t>
      </w:r>
      <w:r>
        <w:rPr>
          <w:rStyle w:val="fontstyle01"/>
        </w:rPr>
        <w:t>quả kiểm tra, thử nghiệm theo mẫu quy định.</w:t>
      </w:r>
      <w:r>
        <w:rPr>
          <w:color w:val="000000"/>
          <w:sz w:val="28"/>
          <w:szCs w:val="28"/>
          <w:lang w:val="sv-SE" w:eastAsia="zh-CN"/>
        </w:rPr>
        <w:t xml:space="preserve"> </w:t>
      </w:r>
      <w:r w:rsidR="00B461AA">
        <w:rPr>
          <w:rStyle w:val="fontstyle01"/>
          <w:lang w:val="nl-NL"/>
        </w:rPr>
        <w:t xml:space="preserve">Trường hợp cần phải trực tiếp </w:t>
      </w:r>
      <w:r w:rsidR="00B461AA">
        <w:rPr>
          <w:rStyle w:val="fontstyle01"/>
          <w:lang w:val="vi-VN"/>
        </w:rPr>
        <w:t xml:space="preserve">cùng </w:t>
      </w:r>
      <w:r w:rsidR="00B461AA">
        <w:rPr>
          <w:rStyle w:val="fontstyle01"/>
          <w:lang w:val="nl-NL"/>
        </w:rPr>
        <w:t xml:space="preserve">đánh giá các hạng mục quy định tại tiêu chuẩn, quy chuẩn và quy định, đánh giá quá trình thực hiện kiểm tra, thử nghiệm sản phẩm để </w:t>
      </w:r>
      <w:r w:rsidR="00B461AA">
        <w:rPr>
          <w:rStyle w:val="fontstyle01"/>
          <w:lang w:val="vi-VN"/>
        </w:rPr>
        <w:t xml:space="preserve">làm căn cứ xác nhận kết quả </w:t>
      </w:r>
      <w:r w:rsidR="00B461AA">
        <w:rPr>
          <w:rStyle w:val="fontstyle01"/>
          <w:lang w:val="nl-NL"/>
        </w:rPr>
        <w:t xml:space="preserve">đánh giá sự phù hợp của kiểu loại sản phẩm theo tiêu chuẩn, quy chuẩn và quy định, Cơ quan QLCL </w:t>
      </w:r>
      <w:r w:rsidR="00B461AA">
        <w:rPr>
          <w:rStyle w:val="fontstyle01"/>
          <w:lang w:val="vi-VN"/>
        </w:rPr>
        <w:t xml:space="preserve">thực hiện </w:t>
      </w:r>
      <w:r w:rsidR="00B461AA">
        <w:rPr>
          <w:rStyle w:val="fontstyle01"/>
          <w:lang w:val="nl-NL"/>
        </w:rPr>
        <w:t>giám sát trực tiếp việc thử nghiệm sản phẩm tại cơ sở thử nghiệm</w:t>
      </w:r>
      <w:r>
        <w:rPr>
          <w:rStyle w:val="fontstyle01"/>
        </w:rPr>
        <w:t>.</w:t>
      </w:r>
      <w:r>
        <w:rPr>
          <w:rStyle w:val="fontstyle01"/>
          <w:lang w:val="sv-SE"/>
        </w:rPr>
        <w:t>”</w:t>
      </w:r>
      <w:r w:rsidR="00603B0F">
        <w:rPr>
          <w:rStyle w:val="fontstyle01"/>
          <w:lang w:val="sv-SE"/>
        </w:rPr>
        <w:t>.</w:t>
      </w:r>
    </w:p>
    <w:p w:rsidR="000257CD" w:rsidRDefault="000257CD"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603B0F">
        <w:rPr>
          <w:color w:val="000000"/>
          <w:sz w:val="28"/>
          <w:szCs w:val="28"/>
          <w:lang w:val="sv-SE"/>
        </w:rPr>
        <w:t>, bổ sung</w:t>
      </w:r>
      <w:r>
        <w:rPr>
          <w:color w:val="000000"/>
          <w:sz w:val="28"/>
          <w:szCs w:val="28"/>
          <w:lang w:val="sv-SE"/>
        </w:rPr>
        <w:t> </w:t>
      </w:r>
      <w:r w:rsidR="00FE7D4E">
        <w:rPr>
          <w:color w:val="000000"/>
          <w:sz w:val="28"/>
          <w:szCs w:val="28"/>
          <w:lang w:val="sv-SE"/>
        </w:rPr>
        <w:t xml:space="preserve">điểm b khoản </w:t>
      </w:r>
      <w:r w:rsidR="00712C35">
        <w:rPr>
          <w:color w:val="000000"/>
          <w:sz w:val="28"/>
          <w:szCs w:val="28"/>
          <w:lang w:val="vi-VN"/>
        </w:rPr>
        <w:t>3</w:t>
      </w:r>
      <w:r w:rsidR="00FE7D4E">
        <w:rPr>
          <w:color w:val="000000"/>
          <w:sz w:val="28"/>
          <w:szCs w:val="28"/>
          <w:lang w:val="sv-SE"/>
        </w:rPr>
        <w:t xml:space="preserve"> </w:t>
      </w:r>
      <w:r>
        <w:rPr>
          <w:color w:val="000000"/>
          <w:sz w:val="28"/>
          <w:szCs w:val="28"/>
          <w:lang w:val="sv-SE"/>
        </w:rPr>
        <w:t>Điều 6 </w:t>
      </w:r>
      <w:r w:rsidR="006E578D">
        <w:rPr>
          <w:color w:val="000000"/>
          <w:sz w:val="28"/>
          <w:szCs w:val="28"/>
          <w:lang w:val="sv-SE"/>
        </w:rPr>
        <w:t xml:space="preserve">của Thông tư số 86/2014/TT-BGTVT </w:t>
      </w:r>
      <w:r>
        <w:rPr>
          <w:color w:val="000000"/>
          <w:sz w:val="28"/>
          <w:szCs w:val="28"/>
          <w:lang w:val="sv-SE"/>
        </w:rPr>
        <w:t>như sau:</w:t>
      </w:r>
    </w:p>
    <w:p w:rsidR="00A201D7" w:rsidRDefault="000257CD" w:rsidP="00C96F89">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vi-VN"/>
        </w:rPr>
        <w:t>“</w:t>
      </w:r>
      <w:r w:rsidR="00C96F89">
        <w:rPr>
          <w:color w:val="000000"/>
          <w:sz w:val="28"/>
          <w:szCs w:val="28"/>
          <w:lang w:val="sv-SE"/>
        </w:rPr>
        <w:t>b)</w:t>
      </w:r>
      <w:r w:rsidR="00C96F89">
        <w:rPr>
          <w:rStyle w:val="apple-converted-space"/>
          <w:color w:val="000000"/>
          <w:sz w:val="28"/>
          <w:szCs w:val="28"/>
          <w:lang w:val="sv-SE"/>
        </w:rPr>
        <w:t> </w:t>
      </w:r>
      <w:r w:rsidR="00C96F89">
        <w:rPr>
          <w:i/>
          <w:iCs/>
          <w:color w:val="000000"/>
          <w:sz w:val="28"/>
          <w:szCs w:val="28"/>
          <w:lang w:val="vi-VN"/>
        </w:rPr>
        <w:t xml:space="preserve">Đánh giá </w:t>
      </w:r>
      <w:r w:rsidR="00C96F89">
        <w:rPr>
          <w:i/>
          <w:iCs/>
          <w:color w:val="000000"/>
          <w:sz w:val="28"/>
          <w:szCs w:val="28"/>
          <w:lang w:val="en-US"/>
        </w:rPr>
        <w:t>hàng năm</w:t>
      </w:r>
      <w:r w:rsidR="00C96F89">
        <w:rPr>
          <w:i/>
          <w:iCs/>
          <w:color w:val="000000"/>
          <w:sz w:val="28"/>
          <w:szCs w:val="28"/>
          <w:lang w:val="vi-VN"/>
        </w:rPr>
        <w:t xml:space="preserve"> </w:t>
      </w:r>
      <w:r w:rsidR="0013489D">
        <w:rPr>
          <w:color w:val="000000"/>
          <w:sz w:val="28"/>
          <w:szCs w:val="28"/>
          <w:lang w:val="en-US"/>
        </w:rPr>
        <w:t>(</w:t>
      </w:r>
      <w:r w:rsidR="0013489D">
        <w:rPr>
          <w:color w:val="000000"/>
          <w:sz w:val="28"/>
          <w:szCs w:val="28"/>
          <w:lang w:val="vi-VN"/>
        </w:rPr>
        <w:t>chu kỳ thực hiện 12 tháng đối với các kỳ đánh giá tiếp theo</w:t>
      </w:r>
      <w:r w:rsidR="0013489D">
        <w:rPr>
          <w:color w:val="000000"/>
          <w:sz w:val="28"/>
          <w:szCs w:val="28"/>
          <w:lang w:val="en-US"/>
        </w:rPr>
        <w:t>)</w:t>
      </w:r>
      <w:r w:rsidR="00440573">
        <w:rPr>
          <w:color w:val="000000"/>
          <w:sz w:val="28"/>
          <w:szCs w:val="28"/>
          <w:lang w:val="vi-VN"/>
        </w:rPr>
        <w:t xml:space="preserve"> </w:t>
      </w:r>
      <w:r w:rsidR="00C96F89">
        <w:rPr>
          <w:color w:val="000000"/>
          <w:sz w:val="28"/>
          <w:szCs w:val="28"/>
          <w:lang w:val="vi-VN"/>
        </w:rPr>
        <w:t xml:space="preserve">được thực hiện </w:t>
      </w:r>
      <w:r w:rsidR="00C96F89">
        <w:rPr>
          <w:color w:val="000000"/>
          <w:sz w:val="28"/>
          <w:szCs w:val="28"/>
          <w:lang w:val="en-US"/>
        </w:rPr>
        <w:t xml:space="preserve">định kỳ hàng năm để kiểm tra việc </w:t>
      </w:r>
      <w:r w:rsidR="00C96F89">
        <w:rPr>
          <w:color w:val="000000"/>
          <w:sz w:val="28"/>
          <w:szCs w:val="28"/>
          <w:lang w:val="sv-SE"/>
        </w:rPr>
        <w:t>duy trì việc đảm bảo chất lượng tại Cơ sở sản xuất</w:t>
      </w:r>
      <w:r w:rsidR="00C96F89">
        <w:rPr>
          <w:color w:val="000000"/>
          <w:sz w:val="28"/>
          <w:szCs w:val="28"/>
          <w:lang w:val="vi-VN"/>
        </w:rPr>
        <w:t xml:space="preserve">. </w:t>
      </w:r>
      <w:r w:rsidR="00C96F89">
        <w:rPr>
          <w:color w:val="000000"/>
          <w:sz w:val="28"/>
          <w:szCs w:val="28"/>
          <w:lang w:val="en-US"/>
        </w:rPr>
        <w:t xml:space="preserve">Kiểm tra </w:t>
      </w:r>
      <w:r w:rsidR="00C96F89">
        <w:rPr>
          <w:color w:val="000000"/>
          <w:sz w:val="28"/>
          <w:szCs w:val="28"/>
          <w:lang w:val="vi-VN"/>
        </w:rPr>
        <w:t>việc lưu trữ hồ sơ kiểm tra sản phẩm</w:t>
      </w:r>
      <w:r w:rsidR="00C96F89">
        <w:rPr>
          <w:color w:val="000000"/>
          <w:sz w:val="28"/>
          <w:szCs w:val="28"/>
          <w:lang w:val="en-US"/>
        </w:rPr>
        <w:t>,</w:t>
      </w:r>
      <w:r w:rsidR="00C96F89">
        <w:rPr>
          <w:color w:val="000000"/>
          <w:sz w:val="28"/>
          <w:szCs w:val="28"/>
          <w:lang w:val="vi-VN"/>
        </w:rPr>
        <w:t xml:space="preserve"> sự phù hợp của sản phẩm xuất xưởng so với các chỉ tiêu chất lượng đăng ký trong hồ sơ kiểm tra sản phẩm và </w:t>
      </w:r>
      <w:r w:rsidR="00C96F89">
        <w:rPr>
          <w:color w:val="000000"/>
          <w:sz w:val="28"/>
          <w:szCs w:val="28"/>
          <w:lang w:val="nl-NL"/>
        </w:rPr>
        <w:t>việc quản lý, sử dụng Phiếu kiểm tra chất lượng xuất xưởng</w:t>
      </w:r>
      <w:r w:rsidR="00C96F89">
        <w:rPr>
          <w:color w:val="000000"/>
          <w:sz w:val="28"/>
          <w:szCs w:val="28"/>
          <w:lang w:val="vi-VN"/>
        </w:rPr>
        <w:t xml:space="preserve"> được thực hiện theo phương thức kiểm tra xác suất. Việc mở rộng phạm vi kiểm tra, đánh giá được xem xét thực hiện khi có sự không phù hợp trong quá trình sản xuất, lắp ráp và kiểm tra chất lượng.</w:t>
      </w:r>
      <w:r w:rsidR="00C96F89">
        <w:rPr>
          <w:color w:val="000000"/>
          <w:sz w:val="28"/>
          <w:szCs w:val="28"/>
          <w:lang w:val="sv-SE"/>
        </w:rPr>
        <w:t>”</w:t>
      </w:r>
    </w:p>
    <w:p w:rsidR="000257CD" w:rsidRDefault="000257CD"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603B0F">
        <w:rPr>
          <w:color w:val="000000"/>
          <w:sz w:val="28"/>
          <w:szCs w:val="28"/>
          <w:lang w:val="sv-SE"/>
        </w:rPr>
        <w:t>, bổ sung</w:t>
      </w:r>
      <w:r>
        <w:rPr>
          <w:color w:val="000000"/>
          <w:sz w:val="28"/>
          <w:szCs w:val="28"/>
          <w:lang w:val="sv-SE"/>
        </w:rPr>
        <w:t> </w:t>
      </w:r>
      <w:r w:rsidR="00FE13FC">
        <w:rPr>
          <w:color w:val="000000"/>
          <w:sz w:val="28"/>
          <w:szCs w:val="28"/>
          <w:lang w:val="sv-SE"/>
        </w:rPr>
        <w:t xml:space="preserve">khoản 2 và khoản 3 </w:t>
      </w:r>
      <w:r>
        <w:rPr>
          <w:color w:val="000000"/>
          <w:sz w:val="28"/>
          <w:szCs w:val="28"/>
          <w:lang w:val="sv-SE"/>
        </w:rPr>
        <w:t>Điều 7 </w:t>
      </w:r>
      <w:r w:rsidR="006E578D">
        <w:rPr>
          <w:color w:val="000000"/>
          <w:sz w:val="28"/>
          <w:szCs w:val="28"/>
          <w:lang w:val="sv-SE"/>
        </w:rPr>
        <w:t xml:space="preserve">của Thông tư số 86/2014/TT-BGTVT </w:t>
      </w:r>
      <w:r>
        <w:rPr>
          <w:color w:val="000000"/>
          <w:sz w:val="28"/>
          <w:szCs w:val="28"/>
          <w:lang w:val="sv-SE"/>
        </w:rPr>
        <w:t xml:space="preserve">như sau: </w:t>
      </w:r>
    </w:p>
    <w:p w:rsidR="007B4AF3" w:rsidRDefault="007B4AF3" w:rsidP="007B4AF3">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“2. Cục Đăng kiểm Việt Nam tiếp nhận, kiểm tra hồ sơ đăng ký chứng nhận và xử lý như sau:</w:t>
      </w:r>
    </w:p>
    <w:p w:rsidR="007B4AF3" w:rsidRDefault="007B4AF3" w:rsidP="007B4AF3">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a) Nếu thành phần hồ sơ không đầy đủ theo quy định thì trả lại hồ sơ trong thời hạn 01 ngày làm việc đối với trường hợp nộp hồ sơ trực tiếp hoặc trả lại hồ sơ trong thời hạn 02 ngày làm việc kể từ ngày nhận được hồ sơ đối với hình thức nộp khác và hướng dẫn để doanh nghiệp hoàn thiện.</w:t>
      </w:r>
    </w:p>
    <w:p w:rsidR="007B4AF3" w:rsidRDefault="007B4AF3" w:rsidP="007B4AF3">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 xml:space="preserve">b) Nếu thành phần hồ sơ đầy đủ theo quy định thì tiếp nhận hồ sơ để thực hiện kiểm tra, đánh giá nội dung hồ sơ theo quy định. </w:t>
      </w:r>
    </w:p>
    <w:p w:rsidR="007B4AF3" w:rsidRDefault="007B4AF3" w:rsidP="007B4AF3">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 xml:space="preserve">3. Cơ quan QLCL thực hiện kiểm tra nội dung hồ sơ và kết quả đánh giá COP trong thời hạn 07 ngày làm việc. </w:t>
      </w:r>
    </w:p>
    <w:p w:rsidR="007B4AF3" w:rsidRDefault="007B4AF3" w:rsidP="007B4AF3">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eastAsia="zh-CN"/>
        </w:rPr>
        <w:t xml:space="preserve">a)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6 của Thông tư này; kết quả sau khi kết thúc việc đánh giá COP sẽ được thông báo cho doanh nghiệp. </w:t>
      </w:r>
    </w:p>
    <w:p w:rsidR="007B4AF3" w:rsidRDefault="00CB71B9" w:rsidP="007B4AF3">
      <w:pPr>
        <w:pStyle w:val="NormalWeb"/>
        <w:shd w:val="clear" w:color="auto" w:fill="FFFFFF"/>
        <w:spacing w:before="120" w:beforeAutospacing="0" w:after="120" w:afterAutospacing="0" w:line="360" w:lineRule="exact"/>
        <w:ind w:firstLine="567"/>
        <w:jc w:val="both"/>
        <w:rPr>
          <w:color w:val="000000"/>
          <w:sz w:val="28"/>
          <w:szCs w:val="28"/>
          <w:lang w:val="sv-SE" w:eastAsia="zh-CN"/>
        </w:rPr>
      </w:pPr>
      <w:r>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Pr>
          <w:color w:val="000000"/>
          <w:sz w:val="28"/>
          <w:szCs w:val="28"/>
          <w:lang w:val="vi-VN"/>
        </w:rPr>
        <w:t>0</w:t>
      </w:r>
      <w:r w:rsidR="00440573">
        <w:rPr>
          <w:color w:val="000000"/>
          <w:sz w:val="28"/>
          <w:szCs w:val="28"/>
          <w:lang w:val="vi-VN"/>
        </w:rPr>
        <w:t>3</w:t>
      </w:r>
      <w:r>
        <w:rPr>
          <w:color w:val="000000"/>
          <w:sz w:val="28"/>
          <w:szCs w:val="28"/>
          <w:lang w:val="sv-SE"/>
        </w:rPr>
        <w:t xml:space="preserve"> </w:t>
      </w:r>
      <w:r>
        <w:rPr>
          <w:color w:val="000000"/>
          <w:sz w:val="28"/>
          <w:szCs w:val="28"/>
          <w:lang w:val="vi-VN"/>
        </w:rPr>
        <w:t xml:space="preserve">tháng </w:t>
      </w:r>
      <w:r>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Pr>
          <w:color w:val="000000"/>
          <w:sz w:val="28"/>
          <w:szCs w:val="28"/>
          <w:lang w:val="vi-VN"/>
        </w:rPr>
        <w:t xml:space="preserve"> hoặc</w:t>
      </w:r>
      <w:r>
        <w:rPr>
          <w:color w:val="000000"/>
          <w:sz w:val="28"/>
          <w:szCs w:val="28"/>
          <w:lang w:val="sv-SE"/>
        </w:rPr>
        <w:t xml:space="preserve"> đánh giá COP; để tiếp tục thực hiện, doanh nghiệp phải thực hiện nộp lại hồ sơ từ đầu</w:t>
      </w:r>
      <w:r w:rsidR="007B4AF3">
        <w:rPr>
          <w:color w:val="000000"/>
          <w:sz w:val="28"/>
          <w:szCs w:val="28"/>
          <w:lang w:val="sv-SE" w:eastAsia="zh-CN"/>
        </w:rPr>
        <w:t>.</w:t>
      </w:r>
    </w:p>
    <w:p w:rsidR="000257CD" w:rsidRDefault="007B4AF3" w:rsidP="007B4AF3">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eastAsia="zh-CN"/>
        </w:rPr>
        <w:t>b) Nếu đạt yêu cầu thì cấp Giấy chứng nhận theo mẫu quy định tại Phụ lục IVa ban hành kèm theo Thông tư này trong thời hạn 03 ngày làm việc kể từ ngày kết thúc kiểm tra, đánh giá hồ sơ đầy đủ, hợp lệ theo quy định và có kết quả đánh giá COP đạt yêu cầu.”.</w:t>
      </w:r>
    </w:p>
    <w:p w:rsidR="007D3F18" w:rsidRDefault="007D3F18"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vi-VN"/>
        </w:rPr>
        <w:t xml:space="preserve">Sửa đổi </w:t>
      </w:r>
      <w:r w:rsidR="00797E4E">
        <w:rPr>
          <w:color w:val="000000"/>
          <w:sz w:val="28"/>
          <w:szCs w:val="28"/>
          <w:lang w:val="vi-VN"/>
        </w:rPr>
        <w:t xml:space="preserve">khoản 1, </w:t>
      </w:r>
      <w:r>
        <w:rPr>
          <w:color w:val="000000"/>
          <w:sz w:val="28"/>
          <w:szCs w:val="28"/>
          <w:lang w:val="vi-VN"/>
        </w:rPr>
        <w:t xml:space="preserve">khoản 6 Điều 8 và bổ sung khoản 7 Điều 8 </w:t>
      </w:r>
      <w:r>
        <w:rPr>
          <w:color w:val="000000"/>
          <w:sz w:val="28"/>
          <w:szCs w:val="28"/>
          <w:lang w:val="sv-SE"/>
        </w:rPr>
        <w:t>của Thông tư số 86/2014/TT-BGTVT</w:t>
      </w:r>
    </w:p>
    <w:p w:rsidR="00797E4E" w:rsidRDefault="00797E4E" w:rsidP="00150E15">
      <w:pPr>
        <w:pStyle w:val="NormalWeb"/>
        <w:numPr>
          <w:ilvl w:val="0"/>
          <w:numId w:val="24"/>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w:t>
      </w:r>
      <w:r>
        <w:rPr>
          <w:color w:val="000000"/>
          <w:sz w:val="28"/>
          <w:szCs w:val="28"/>
          <w:lang w:val="vi-VN"/>
        </w:rPr>
        <w:t xml:space="preserve"> 1</w:t>
      </w:r>
      <w:r>
        <w:rPr>
          <w:color w:val="000000"/>
          <w:sz w:val="28"/>
          <w:szCs w:val="28"/>
          <w:lang w:val="sv-SE"/>
        </w:rPr>
        <w:t xml:space="preserve"> Điều </w:t>
      </w:r>
      <w:r>
        <w:rPr>
          <w:color w:val="000000"/>
          <w:sz w:val="28"/>
          <w:szCs w:val="28"/>
          <w:lang w:val="vi-VN"/>
        </w:rPr>
        <w:t>8</w:t>
      </w:r>
      <w:r>
        <w:rPr>
          <w:color w:val="000000"/>
          <w:sz w:val="28"/>
          <w:szCs w:val="28"/>
          <w:lang w:val="sv-SE"/>
        </w:rPr>
        <w:t xml:space="preserve"> của Thông tư số 86/2014/TT-BGTVT</w:t>
      </w:r>
      <w:r>
        <w:rPr>
          <w:color w:val="000000"/>
          <w:sz w:val="28"/>
          <w:szCs w:val="28"/>
          <w:lang w:val="vi-VN"/>
        </w:rPr>
        <w:t xml:space="preserve"> như sau:</w:t>
      </w:r>
    </w:p>
    <w:p w:rsidR="00797E4E" w:rsidRDefault="00797E4E" w:rsidP="00797E4E">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rPr>
        <w:t xml:space="preserve">“1. Cơ sở sản xuất chỉ được tiến hành sản xuất, lắp ráp, xuất xưởng và cấp phiếu kiểm tra chất lượng xuất xưởng cho </w:t>
      </w:r>
      <w:r>
        <w:rPr>
          <w:color w:val="000000"/>
          <w:sz w:val="28"/>
          <w:szCs w:val="28"/>
          <w:lang w:val="vi-VN"/>
        </w:rPr>
        <w:t xml:space="preserve">xe </w:t>
      </w:r>
      <w:r>
        <w:rPr>
          <w:color w:val="000000"/>
          <w:sz w:val="28"/>
          <w:szCs w:val="28"/>
          <w:lang w:val="sv-SE"/>
        </w:rPr>
        <w:t xml:space="preserve">tiếp theo sau khi đã được cấp Giấy chứng nhận cho kiểu loại </w:t>
      </w:r>
      <w:r>
        <w:rPr>
          <w:color w:val="000000"/>
          <w:sz w:val="28"/>
          <w:szCs w:val="28"/>
          <w:lang w:val="vi-VN"/>
        </w:rPr>
        <w:t>xe</w:t>
      </w:r>
      <w:r>
        <w:rPr>
          <w:color w:val="000000"/>
          <w:sz w:val="28"/>
          <w:szCs w:val="28"/>
          <w:lang w:val="sv-SE"/>
        </w:rPr>
        <w:t xml:space="preserve"> và tuân thủ các quy định tại Thông tư này về việc đảm bảo chất lượng sản phẩm, đánh giá hàng năm, đánh giá bổ sung Giấy chứng nhận và phải đảm bảo các sản phẩm này đạt tiêu chuẩn, quy chuẩn kỹ thuật, phù hợp với hồ sơ đăng ký chứng nhận, mẫu điển hình đã được thử nghiệm của kiểu loại sản phẩm đã được chứng nhận chất lượng. Cơ sở sản xuất phải chịu trách nhiệm về nguồn gốc, xuất xứ, chất lượng các sản phẩm xuất xưởng.”</w:t>
      </w:r>
      <w:r w:rsidR="00440573">
        <w:rPr>
          <w:color w:val="000000"/>
          <w:sz w:val="28"/>
          <w:szCs w:val="28"/>
          <w:lang w:val="vi-VN"/>
        </w:rPr>
        <w:t>.</w:t>
      </w:r>
    </w:p>
    <w:p w:rsidR="007D3F18" w:rsidRDefault="007D3F18" w:rsidP="00150E15">
      <w:pPr>
        <w:pStyle w:val="NormalWeb"/>
        <w:numPr>
          <w:ilvl w:val="0"/>
          <w:numId w:val="24"/>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w:t>
      </w:r>
      <w:r>
        <w:rPr>
          <w:color w:val="000000"/>
          <w:sz w:val="28"/>
          <w:szCs w:val="28"/>
          <w:lang w:val="vi-VN"/>
        </w:rPr>
        <w:t xml:space="preserve"> 6</w:t>
      </w:r>
      <w:r>
        <w:rPr>
          <w:color w:val="000000"/>
          <w:sz w:val="28"/>
          <w:szCs w:val="28"/>
          <w:lang w:val="sv-SE"/>
        </w:rPr>
        <w:t xml:space="preserve"> Điều </w:t>
      </w:r>
      <w:r>
        <w:rPr>
          <w:color w:val="000000"/>
          <w:sz w:val="28"/>
          <w:szCs w:val="28"/>
          <w:lang w:val="vi-VN"/>
        </w:rPr>
        <w:t>8</w:t>
      </w:r>
      <w:r>
        <w:rPr>
          <w:color w:val="000000"/>
          <w:sz w:val="28"/>
          <w:szCs w:val="28"/>
          <w:lang w:val="sv-SE"/>
        </w:rPr>
        <w:t xml:space="preserve"> của Thông tư số 86/2014/TT-BGTVT</w:t>
      </w:r>
      <w:r w:rsidR="00797E4E">
        <w:rPr>
          <w:color w:val="000000"/>
          <w:sz w:val="28"/>
          <w:szCs w:val="28"/>
          <w:lang w:val="vi-VN"/>
        </w:rPr>
        <w:t xml:space="preserve"> như sau:</w:t>
      </w:r>
    </w:p>
    <w:p w:rsidR="007D3F18" w:rsidRDefault="007D3F18" w:rsidP="007D3F18">
      <w:pPr>
        <w:pStyle w:val="NormalWeb"/>
        <w:shd w:val="clear" w:color="auto" w:fill="FFFFFF"/>
        <w:spacing w:before="120" w:beforeAutospacing="0" w:after="120" w:afterAutospacing="0" w:line="360" w:lineRule="exact"/>
        <w:ind w:firstLine="567"/>
        <w:jc w:val="both"/>
        <w:rPr>
          <w:color w:val="000000"/>
          <w:sz w:val="28"/>
          <w:szCs w:val="28"/>
          <w:lang w:val="vi-VN" w:eastAsia="zh-CN"/>
        </w:rPr>
      </w:pPr>
      <w:r>
        <w:rPr>
          <w:color w:val="000000"/>
          <w:sz w:val="28"/>
          <w:szCs w:val="28"/>
          <w:lang w:val="vi-VN" w:eastAsia="zh-CN"/>
        </w:rPr>
        <w:t>“</w:t>
      </w:r>
      <w:r>
        <w:rPr>
          <w:color w:val="000000"/>
          <w:sz w:val="28"/>
          <w:szCs w:val="28"/>
          <w:lang w:val="sv-SE" w:eastAsia="zh-CN"/>
        </w:rPr>
        <w:t xml:space="preserve">6. Cục Đăng kiểm Việt Nam có thể tiến hành kiểm tra đột xuất. Trường hợp kết quả kiểm tra cho thấy Cơ sở sản xuất vi phạm quy định tại khoản 3 Điều 9 của Thông tư này thì sẽ bị thu hồi Giấy chứng nhận. Trường hợp vi phạm chưa tới mức bị thu hồi Giấy chứng nhận thì thực hiện </w:t>
      </w:r>
      <w:r w:rsidR="005E14AD">
        <w:rPr>
          <w:color w:val="000000"/>
          <w:sz w:val="28"/>
          <w:szCs w:val="28"/>
          <w:lang w:val="vi-VN" w:eastAsia="zh-CN"/>
        </w:rPr>
        <w:t>yêu cầu t</w:t>
      </w:r>
      <w:r w:rsidR="00B52D0A">
        <w:rPr>
          <w:color w:val="000000"/>
          <w:sz w:val="28"/>
          <w:szCs w:val="28"/>
          <w:lang w:val="vi-VN" w:eastAsia="zh-CN"/>
        </w:rPr>
        <w:t>ạ</w:t>
      </w:r>
      <w:r w:rsidR="005E14AD">
        <w:rPr>
          <w:color w:val="000000"/>
          <w:sz w:val="28"/>
          <w:szCs w:val="28"/>
          <w:lang w:val="vi-VN" w:eastAsia="zh-CN"/>
        </w:rPr>
        <w:t xml:space="preserve">m dừng xuất xưởng xe </w:t>
      </w:r>
      <w:r>
        <w:rPr>
          <w:color w:val="000000"/>
          <w:sz w:val="28"/>
          <w:szCs w:val="28"/>
          <w:lang w:val="sv-SE" w:eastAsia="zh-CN"/>
        </w:rPr>
        <w:t xml:space="preserve">theo quy định tại khoản </w:t>
      </w:r>
      <w:r>
        <w:rPr>
          <w:color w:val="000000"/>
          <w:sz w:val="28"/>
          <w:szCs w:val="28"/>
          <w:lang w:val="vi-VN" w:eastAsia="zh-CN"/>
        </w:rPr>
        <w:t>4</w:t>
      </w:r>
      <w:r>
        <w:rPr>
          <w:color w:val="000000"/>
          <w:sz w:val="28"/>
          <w:szCs w:val="28"/>
          <w:lang w:val="sv-SE" w:eastAsia="zh-CN"/>
        </w:rPr>
        <w:t xml:space="preserve"> Điều </w:t>
      </w:r>
      <w:r>
        <w:rPr>
          <w:color w:val="000000"/>
          <w:sz w:val="28"/>
          <w:szCs w:val="28"/>
          <w:lang w:val="vi-VN" w:eastAsia="zh-CN"/>
        </w:rPr>
        <w:t>9 của Thông tư này</w:t>
      </w:r>
      <w:r>
        <w:rPr>
          <w:color w:val="000000"/>
          <w:sz w:val="28"/>
          <w:szCs w:val="28"/>
          <w:lang w:val="sv-SE" w:eastAsia="zh-CN"/>
        </w:rPr>
        <w:t>.</w:t>
      </w:r>
      <w:r>
        <w:rPr>
          <w:color w:val="000000"/>
          <w:sz w:val="28"/>
          <w:szCs w:val="28"/>
          <w:lang w:val="vi-VN" w:eastAsia="zh-CN"/>
        </w:rPr>
        <w:t>”.</w:t>
      </w:r>
    </w:p>
    <w:p w:rsidR="00106ED1" w:rsidRDefault="00106ED1" w:rsidP="00150E15">
      <w:pPr>
        <w:pStyle w:val="NormalWeb"/>
        <w:numPr>
          <w:ilvl w:val="0"/>
          <w:numId w:val="24"/>
        </w:numPr>
        <w:shd w:val="clear" w:color="auto" w:fill="FFFFFF"/>
        <w:tabs>
          <w:tab w:val="left" w:pos="851"/>
        </w:tabs>
        <w:spacing w:before="120" w:beforeAutospacing="0" w:after="120" w:afterAutospacing="0" w:line="360" w:lineRule="exact"/>
        <w:jc w:val="both"/>
        <w:rPr>
          <w:color w:val="000000"/>
          <w:sz w:val="28"/>
          <w:szCs w:val="28"/>
          <w:lang w:val="sv-SE"/>
        </w:rPr>
      </w:pPr>
      <w:r>
        <w:rPr>
          <w:color w:val="000000"/>
          <w:sz w:val="28"/>
          <w:szCs w:val="28"/>
          <w:lang w:val="sv-SE"/>
        </w:rPr>
        <w:t xml:space="preserve">Bổ sung khoản 7 Điều 8 của Thông tư số 86/2014/TT-BGTVT như sau: </w:t>
      </w:r>
    </w:p>
    <w:p w:rsidR="00106ED1" w:rsidRDefault="00106ED1" w:rsidP="00C330FD">
      <w:pPr>
        <w:pStyle w:val="NormalWeb"/>
        <w:shd w:val="clear" w:color="auto" w:fill="FFFFFF"/>
        <w:spacing w:before="120" w:beforeAutospacing="0" w:after="120" w:afterAutospacing="0" w:line="360" w:lineRule="exact"/>
        <w:ind w:firstLine="567"/>
        <w:jc w:val="both"/>
        <w:rPr>
          <w:color w:val="000000"/>
          <w:sz w:val="28"/>
          <w:szCs w:val="28"/>
          <w:lang w:val="vi-VN" w:eastAsia="zh-CN"/>
        </w:rPr>
      </w:pPr>
      <w:r>
        <w:rPr>
          <w:color w:val="000000"/>
          <w:sz w:val="28"/>
          <w:szCs w:val="28"/>
          <w:lang w:val="sv-SE" w:eastAsia="zh-CN"/>
        </w:rPr>
        <w:t>“7.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xem xét, đóng lại.”</w:t>
      </w:r>
      <w:r w:rsidR="007107A3">
        <w:rPr>
          <w:color w:val="000000"/>
          <w:sz w:val="28"/>
          <w:szCs w:val="28"/>
          <w:lang w:val="sv-SE" w:eastAsia="zh-CN"/>
        </w:rPr>
        <w:t>.</w:t>
      </w:r>
      <w:r w:rsidR="00167486">
        <w:rPr>
          <w:color w:val="000000"/>
          <w:sz w:val="28"/>
          <w:szCs w:val="28"/>
          <w:lang w:val="vi-VN" w:eastAsia="zh-CN"/>
        </w:rPr>
        <w:t xml:space="preserve"> </w:t>
      </w:r>
    </w:p>
    <w:p w:rsidR="00603B0F" w:rsidRDefault="00603B0F"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 xml:space="preserve">Sửa đổi, bổ sung </w:t>
      </w:r>
      <w:r w:rsidR="007D3F18">
        <w:rPr>
          <w:color w:val="000000"/>
          <w:sz w:val="28"/>
          <w:szCs w:val="28"/>
          <w:lang w:val="vi-VN"/>
        </w:rPr>
        <w:t xml:space="preserve">đoạn đầu trích dẫn của </w:t>
      </w:r>
      <w:r>
        <w:rPr>
          <w:color w:val="000000"/>
          <w:sz w:val="28"/>
          <w:szCs w:val="28"/>
          <w:lang w:val="vi-VN"/>
        </w:rPr>
        <w:t xml:space="preserve">khoản 2 </w:t>
      </w:r>
      <w:r w:rsidR="007D3F18">
        <w:rPr>
          <w:color w:val="000000"/>
          <w:sz w:val="28"/>
          <w:szCs w:val="28"/>
          <w:lang w:val="vi-VN"/>
        </w:rPr>
        <w:t xml:space="preserve">Điều 9, </w:t>
      </w:r>
      <w:r w:rsidR="00F5212C">
        <w:rPr>
          <w:color w:val="000000"/>
          <w:sz w:val="28"/>
          <w:szCs w:val="28"/>
          <w:lang w:val="vi-VN"/>
        </w:rPr>
        <w:t xml:space="preserve">sửa đổi điểm b khoản </w:t>
      </w:r>
      <w:r w:rsidR="00A03BAE">
        <w:rPr>
          <w:color w:val="000000"/>
          <w:sz w:val="28"/>
          <w:szCs w:val="28"/>
          <w:lang w:val="vi-VN"/>
        </w:rPr>
        <w:t>3</w:t>
      </w:r>
      <w:r w:rsidR="00F5212C">
        <w:rPr>
          <w:color w:val="000000"/>
          <w:sz w:val="28"/>
          <w:szCs w:val="28"/>
          <w:lang w:val="vi-VN"/>
        </w:rPr>
        <w:t xml:space="preserve"> Điều 9, </w:t>
      </w:r>
      <w:r>
        <w:rPr>
          <w:color w:val="000000"/>
          <w:sz w:val="28"/>
          <w:szCs w:val="28"/>
          <w:lang w:val="vi-VN"/>
        </w:rPr>
        <w:t>bổ sung điểm d và đ khoản 3</w:t>
      </w:r>
      <w:r w:rsidR="007D3F18">
        <w:rPr>
          <w:color w:val="000000"/>
          <w:sz w:val="28"/>
          <w:szCs w:val="28"/>
          <w:lang w:val="vi-VN"/>
        </w:rPr>
        <w:t xml:space="preserve"> Điều 9 và </w:t>
      </w:r>
      <w:r w:rsidR="00B56461">
        <w:rPr>
          <w:color w:val="000000"/>
          <w:sz w:val="28"/>
          <w:szCs w:val="28"/>
          <w:lang w:val="vi-VN"/>
        </w:rPr>
        <w:t xml:space="preserve"> </w:t>
      </w:r>
      <w:r w:rsidR="007D3F18">
        <w:rPr>
          <w:color w:val="000000"/>
          <w:sz w:val="28"/>
          <w:szCs w:val="28"/>
          <w:lang w:val="vi-VN"/>
        </w:rPr>
        <w:t xml:space="preserve">bổ sung </w:t>
      </w:r>
      <w:r>
        <w:rPr>
          <w:color w:val="000000"/>
          <w:sz w:val="28"/>
          <w:szCs w:val="28"/>
          <w:lang w:val="vi-VN"/>
        </w:rPr>
        <w:t xml:space="preserve">khoản 4, khoản 5 Điều 9 của Thông tư số 86/2014/TT-BGTVT </w:t>
      </w:r>
    </w:p>
    <w:p w:rsidR="006E578D" w:rsidRDefault="006E578D" w:rsidP="00150E15">
      <w:pPr>
        <w:pStyle w:val="NormalWeb"/>
        <w:numPr>
          <w:ilvl w:val="0"/>
          <w:numId w:val="9"/>
        </w:numPr>
        <w:shd w:val="clear" w:color="auto" w:fill="FFFFFF"/>
        <w:tabs>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bổ sung </w:t>
      </w:r>
      <w:r w:rsidR="007B4AF3">
        <w:rPr>
          <w:color w:val="000000"/>
          <w:sz w:val="28"/>
          <w:szCs w:val="28"/>
          <w:lang w:val="sv-SE"/>
        </w:rPr>
        <w:t xml:space="preserve">đoạn đầu trích dẫn của </w:t>
      </w:r>
      <w:r>
        <w:rPr>
          <w:color w:val="000000"/>
          <w:sz w:val="28"/>
          <w:szCs w:val="28"/>
          <w:lang w:val="sv-SE"/>
        </w:rPr>
        <w:t xml:space="preserve">khoản 2 Điều 9 của Thông tư số </w:t>
      </w:r>
      <w:r w:rsidR="00741715">
        <w:rPr>
          <w:color w:val="000000"/>
          <w:sz w:val="28"/>
          <w:szCs w:val="28"/>
          <w:lang w:val="sv-SE"/>
        </w:rPr>
        <w:t>8</w:t>
      </w:r>
      <w:r>
        <w:rPr>
          <w:color w:val="000000"/>
          <w:sz w:val="28"/>
          <w:szCs w:val="28"/>
          <w:lang w:val="sv-SE"/>
        </w:rPr>
        <w:t xml:space="preserve">6/2014/TT-BGTVT như sau: </w:t>
      </w:r>
    </w:p>
    <w:p w:rsidR="007B4AF3" w:rsidRDefault="007B4AF3"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hợp của kiểu loại sản phẩm đó so với quy định, quy chuẩn kỹ thuật quốc gia tương ứng. Cơ sở sản xuất nộp hồ sơ bổ sung và gửi tới Cơ quan QLCL để được tiếp nhận, kiểm tra và đánh giá nội dung hồ sơ và cấp Giấy chứng nhận theo trình tự và cách thức nêu tại Điều 7 của Thông tư này. Trường hợp sản phẩm có sự thay đổi 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được cấp Giấy chứng nhận. Hồ sơ bổ sung bao gồm bao gồm các tài liệu sau:”</w:t>
      </w:r>
      <w:r w:rsidR="00B52D0A">
        <w:rPr>
          <w:color w:val="000000"/>
          <w:sz w:val="28"/>
          <w:szCs w:val="28"/>
          <w:lang w:val="vi-VN"/>
        </w:rPr>
        <w:t>.</w:t>
      </w:r>
    </w:p>
    <w:p w:rsidR="00F5212C" w:rsidRDefault="00A03BAE" w:rsidP="00150E15">
      <w:pPr>
        <w:pStyle w:val="NormalWeb"/>
        <w:numPr>
          <w:ilvl w:val="0"/>
          <w:numId w:val="9"/>
        </w:numPr>
        <w:shd w:val="clear" w:color="auto" w:fill="FFFFFF"/>
        <w:tabs>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vi-VN"/>
        </w:rPr>
        <w:t xml:space="preserve">Sửa đổi điểm b </w:t>
      </w:r>
      <w:r w:rsidR="00F5212C">
        <w:rPr>
          <w:color w:val="000000"/>
          <w:sz w:val="28"/>
          <w:szCs w:val="28"/>
          <w:lang w:val="sv-SE"/>
        </w:rPr>
        <w:t>khoản 3 Điều 9 của Thông tư số 86/2014/TT-BGTVT như sau:</w:t>
      </w:r>
    </w:p>
    <w:p w:rsidR="00F5212C" w:rsidRDefault="00F5212C" w:rsidP="00F5212C">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w:t>
      </w:r>
      <w:r>
        <w:rPr>
          <w:color w:val="000000"/>
          <w:sz w:val="28"/>
          <w:szCs w:val="28"/>
          <w:lang w:val="sv-SE"/>
        </w:rPr>
        <w:t>b) Cơ sở sản xuất vi phạm quy định: sử dụng Phiếu kiểm tra chất lượng xuất xưởng cho Xe chưa được cấp Giấy chứng nhận</w:t>
      </w:r>
      <w:r w:rsidR="00A03BAE">
        <w:rPr>
          <w:color w:val="000000"/>
          <w:sz w:val="28"/>
          <w:szCs w:val="28"/>
          <w:lang w:val="vi-VN"/>
        </w:rPr>
        <w:t>;</w:t>
      </w:r>
      <w:r>
        <w:rPr>
          <w:color w:val="000000"/>
          <w:sz w:val="28"/>
          <w:szCs w:val="28"/>
          <w:lang w:val="sv-SE"/>
        </w:rPr>
        <w:t xml:space="preserve"> </w:t>
      </w:r>
      <w:r w:rsidR="00A03BAE">
        <w:rPr>
          <w:color w:val="000000"/>
          <w:sz w:val="28"/>
          <w:szCs w:val="28"/>
          <w:lang w:val="vi-VN"/>
        </w:rPr>
        <w:t>v</w:t>
      </w:r>
      <w:r w:rsidR="00A03BAE">
        <w:rPr>
          <w:color w:val="000000"/>
          <w:sz w:val="28"/>
          <w:szCs w:val="28"/>
          <w:lang w:val="nl-NL"/>
        </w:rPr>
        <w:t>i phạm quy định liên quan đến sở hữu trí tuệ theo thông báo của cơ quan có thẩm quyền</w:t>
      </w:r>
      <w:r>
        <w:rPr>
          <w:color w:val="000000"/>
          <w:sz w:val="28"/>
          <w:szCs w:val="28"/>
          <w:lang w:val="sv-SE"/>
        </w:rPr>
        <w:t>;</w:t>
      </w:r>
      <w:r>
        <w:rPr>
          <w:color w:val="000000"/>
          <w:sz w:val="28"/>
          <w:szCs w:val="28"/>
          <w:lang w:val="vi-VN"/>
        </w:rPr>
        <w:t>”</w:t>
      </w:r>
      <w:r w:rsidR="00B52D0A">
        <w:rPr>
          <w:color w:val="000000"/>
          <w:sz w:val="28"/>
          <w:szCs w:val="28"/>
          <w:lang w:val="vi-VN"/>
        </w:rPr>
        <w:t>.</w:t>
      </w:r>
    </w:p>
    <w:p w:rsidR="006E578D" w:rsidRDefault="006E578D" w:rsidP="00150E15">
      <w:pPr>
        <w:pStyle w:val="NormalWeb"/>
        <w:numPr>
          <w:ilvl w:val="0"/>
          <w:numId w:val="9"/>
        </w:numPr>
        <w:shd w:val="clear" w:color="auto" w:fill="FFFFFF"/>
        <w:tabs>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điểm d</w:t>
      </w:r>
      <w:r w:rsidR="00106ED1">
        <w:rPr>
          <w:color w:val="000000"/>
          <w:sz w:val="28"/>
          <w:szCs w:val="28"/>
          <w:lang w:val="sv-SE"/>
        </w:rPr>
        <w:t xml:space="preserve"> và</w:t>
      </w:r>
      <w:r w:rsidR="005545EF">
        <w:rPr>
          <w:color w:val="000000"/>
          <w:sz w:val="28"/>
          <w:szCs w:val="28"/>
          <w:lang w:val="sv-SE"/>
        </w:rPr>
        <w:t xml:space="preserve"> đ</w:t>
      </w:r>
      <w:r>
        <w:rPr>
          <w:color w:val="000000"/>
          <w:sz w:val="28"/>
          <w:szCs w:val="28"/>
          <w:lang w:val="sv-SE"/>
        </w:rPr>
        <w:t xml:space="preserve"> khoản 3 Điều 9 </w:t>
      </w:r>
      <w:r w:rsidR="008F410D">
        <w:rPr>
          <w:color w:val="000000"/>
          <w:sz w:val="28"/>
          <w:szCs w:val="28"/>
          <w:lang w:val="sv-SE"/>
        </w:rPr>
        <w:t xml:space="preserve">của Thông tư số 86/2014/TT-BGTVT </w:t>
      </w:r>
      <w:r>
        <w:rPr>
          <w:color w:val="000000"/>
          <w:sz w:val="28"/>
          <w:szCs w:val="28"/>
          <w:lang w:val="sv-SE"/>
        </w:rPr>
        <w:t>như sau:</w:t>
      </w:r>
    </w:p>
    <w:p w:rsidR="005545EF" w:rsidRDefault="00B56461"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6E578D">
        <w:rPr>
          <w:color w:val="000000"/>
          <w:sz w:val="28"/>
          <w:szCs w:val="28"/>
          <w:lang w:val="sv-SE"/>
        </w:rPr>
        <w:t>d) Cơ sở sản xuất giải thể, phá sản theo quy định của pháp luật hoặc Cơ sở sản xuất giả mạo các tài liệu, khai báo không đúng các thông tin liên quan ảnh hưởng đến chất lượng an toàn kỹ thuật và bảo vệ môi trường của sản phẩm trong hồ sơ đăng ký chứng nhận của kiểu loại sản phẩm.</w:t>
      </w:r>
    </w:p>
    <w:p w:rsidR="006E578D" w:rsidRDefault="005545EF"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đ) </w:t>
      </w:r>
      <w:r w:rsidR="00A03BAE">
        <w:rPr>
          <w:color w:val="000000"/>
          <w:sz w:val="28"/>
          <w:szCs w:val="28"/>
          <w:lang w:val="vi-VN"/>
        </w:rPr>
        <w:t xml:space="preserve">Kiểu loại sản phẩm bị tạm dừng xuất xưởng </w:t>
      </w:r>
      <w:r w:rsidR="00A03BAE">
        <w:rPr>
          <w:color w:val="000000"/>
          <w:sz w:val="28"/>
          <w:szCs w:val="28"/>
        </w:rPr>
        <w:t>quá 06 tháng</w:t>
      </w:r>
      <w:r w:rsidR="00A03BAE">
        <w:rPr>
          <w:color w:val="000000"/>
          <w:sz w:val="28"/>
          <w:szCs w:val="28"/>
          <w:lang w:val="vi-VN"/>
        </w:rPr>
        <w:t xml:space="preserve"> </w:t>
      </w:r>
      <w:r w:rsidR="00A03BAE">
        <w:rPr>
          <w:color w:val="000000"/>
          <w:sz w:val="28"/>
          <w:szCs w:val="28"/>
        </w:rPr>
        <w:t xml:space="preserve">theo quy định tại khoản 4 Điều này mà </w:t>
      </w:r>
      <w:r w:rsidR="00A03BAE">
        <w:rPr>
          <w:color w:val="000000"/>
          <w:sz w:val="28"/>
          <w:szCs w:val="28"/>
          <w:lang w:val="sv-SE"/>
        </w:rPr>
        <w:t>C</w:t>
      </w:r>
      <w:r w:rsidR="00A03BAE">
        <w:rPr>
          <w:color w:val="000000"/>
          <w:sz w:val="28"/>
          <w:szCs w:val="28"/>
        </w:rPr>
        <w:t>ơ sở sản xuất vẫn không khắc phục được lỗi vi phạm</w:t>
      </w:r>
      <w:r w:rsidR="00B52D0A">
        <w:rPr>
          <w:color w:val="000000"/>
          <w:sz w:val="28"/>
          <w:szCs w:val="28"/>
          <w:lang w:val="vi-VN"/>
        </w:rPr>
        <w:t>.</w:t>
      </w:r>
      <w:r w:rsidR="006E578D">
        <w:rPr>
          <w:color w:val="000000"/>
          <w:sz w:val="28"/>
          <w:szCs w:val="28"/>
          <w:lang w:val="sv-SE"/>
        </w:rPr>
        <w:t>”</w:t>
      </w:r>
      <w:r w:rsidR="00B56461">
        <w:rPr>
          <w:color w:val="000000"/>
          <w:sz w:val="28"/>
          <w:szCs w:val="28"/>
          <w:lang w:val="sv-SE"/>
        </w:rPr>
        <w:t>.</w:t>
      </w:r>
    </w:p>
    <w:p w:rsidR="006E578D" w:rsidRDefault="006E578D" w:rsidP="00150E15">
      <w:pPr>
        <w:pStyle w:val="NormalWeb"/>
        <w:numPr>
          <w:ilvl w:val="0"/>
          <w:numId w:val="9"/>
        </w:numPr>
        <w:shd w:val="clear" w:color="auto" w:fill="FFFFFF"/>
        <w:tabs>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Bổ sung khoản 4, khoản 5 Điều 9 </w:t>
      </w:r>
      <w:r w:rsidR="008F410D">
        <w:rPr>
          <w:color w:val="000000"/>
          <w:sz w:val="28"/>
          <w:szCs w:val="28"/>
          <w:lang w:val="sv-SE"/>
        </w:rPr>
        <w:t xml:space="preserve">của Thông tư số 86/2014/TT-BGTVT </w:t>
      </w:r>
      <w:r>
        <w:rPr>
          <w:color w:val="000000"/>
          <w:sz w:val="28"/>
          <w:szCs w:val="28"/>
          <w:lang w:val="sv-SE"/>
        </w:rPr>
        <w:t>như sau:</w:t>
      </w:r>
    </w:p>
    <w:p w:rsidR="00A03BAE" w:rsidRDefault="006E578D"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lang w:val="nl-NL"/>
        </w:rPr>
        <w:t>“</w:t>
      </w:r>
      <w:r w:rsidR="00A03BAE">
        <w:rPr>
          <w:color w:val="000000"/>
          <w:sz w:val="28"/>
          <w:szCs w:val="28"/>
          <w:lang w:val="nl-NL"/>
        </w:rPr>
        <w:t xml:space="preserve">4. </w:t>
      </w:r>
      <w:r w:rsidR="00A03BAE">
        <w:rPr>
          <w:color w:val="000000"/>
          <w:sz w:val="28"/>
          <w:szCs w:val="28"/>
          <w:lang w:val="vi-VN"/>
        </w:rPr>
        <w:t xml:space="preserve">Tạm dừng xuất xưởng của kiểu loại </w:t>
      </w:r>
      <w:r w:rsidR="001A07EA">
        <w:rPr>
          <w:color w:val="000000"/>
          <w:sz w:val="28"/>
          <w:szCs w:val="28"/>
          <w:lang w:val="vi-VN"/>
        </w:rPr>
        <w:t xml:space="preserve">xe </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Cơ quan QLCL </w:t>
      </w:r>
      <w:r>
        <w:rPr>
          <w:color w:val="000000"/>
          <w:sz w:val="28"/>
          <w:szCs w:val="28"/>
          <w:lang w:val="vi-VN"/>
        </w:rPr>
        <w:t xml:space="preserve">thông báo bằng văn bản yêu cầu cơ sở sản xuất tạm dừng xuất xưởng và tạm dừng cấp phôi phiếu kiểm tra chất lượng xuất xưởng </w:t>
      </w:r>
      <w:r w:rsidR="001A07EA">
        <w:rPr>
          <w:color w:val="000000"/>
          <w:sz w:val="28"/>
          <w:szCs w:val="28"/>
          <w:lang w:val="vi-VN"/>
        </w:rPr>
        <w:t xml:space="preserve">cho </w:t>
      </w:r>
      <w:r>
        <w:rPr>
          <w:color w:val="000000"/>
          <w:sz w:val="28"/>
          <w:szCs w:val="28"/>
          <w:lang w:val="vi-VN"/>
        </w:rPr>
        <w:t xml:space="preserve">xe (tạm dừng xuất xưởng) </w:t>
      </w:r>
      <w:r>
        <w:rPr>
          <w:rStyle w:val="fontstyle01"/>
          <w:lang w:val="nl-NL"/>
        </w:rPr>
        <w:t xml:space="preserve">đối với </w:t>
      </w:r>
      <w:r>
        <w:rPr>
          <w:rStyle w:val="fontstyle01"/>
          <w:lang w:val="vi-VN"/>
        </w:rPr>
        <w:t xml:space="preserve">kiểu loại </w:t>
      </w:r>
      <w:r w:rsidR="001A07EA">
        <w:rPr>
          <w:rStyle w:val="fontstyle01"/>
          <w:lang w:val="vi-VN"/>
        </w:rPr>
        <w:t xml:space="preserve">xe </w:t>
      </w:r>
      <w:r>
        <w:rPr>
          <w:rStyle w:val="fontstyle01"/>
          <w:lang w:val="nl-NL"/>
        </w:rPr>
        <w:t xml:space="preserve">vi phạm nếu thuộc một trong các trường hợp </w:t>
      </w:r>
      <w:r>
        <w:rPr>
          <w:rStyle w:val="fontstyle01"/>
        </w:rPr>
        <w:t>sau</w:t>
      </w:r>
      <w:r>
        <w:rPr>
          <w:color w:val="000000"/>
          <w:sz w:val="28"/>
          <w:szCs w:val="28"/>
          <w:lang w:val="nl-NL"/>
        </w:rPr>
        <w:t>:</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a) Cơ sở sản xuất vi phạm một trong các lỗi sau: không duy trì việc đảm bảo chất lượng theo quy định</w:t>
      </w:r>
      <w:r>
        <w:rPr>
          <w:color w:val="000000"/>
          <w:sz w:val="28"/>
          <w:szCs w:val="28"/>
          <w:lang w:val="vi-VN"/>
        </w:rPr>
        <w:t>;</w:t>
      </w:r>
      <w:r>
        <w:rPr>
          <w:color w:val="000000"/>
          <w:sz w:val="28"/>
          <w:szCs w:val="28"/>
          <w:lang w:val="nl-NL"/>
        </w:rPr>
        <w:t xml:space="preserve"> không thực hiện đầy đủ việc kiểm tra chất lượng </w:t>
      </w:r>
      <w:r w:rsidR="001A07EA">
        <w:rPr>
          <w:color w:val="000000"/>
          <w:sz w:val="28"/>
          <w:szCs w:val="28"/>
          <w:lang w:val="vi-VN"/>
        </w:rPr>
        <w:t xml:space="preserve">xe </w:t>
      </w:r>
      <w:r>
        <w:rPr>
          <w:color w:val="000000"/>
          <w:sz w:val="28"/>
          <w:szCs w:val="28"/>
          <w:lang w:val="nl-NL"/>
        </w:rPr>
        <w:t xml:space="preserve">theo quy trình và hướng dẫn kiểm tra chất lượng của cơ sở sản xuất đã ban hành; quản lý và sử dụng Phiếu xuất xưởng không đúng quy định; không lập đầy đủ hồ sơ xuất xưởng cho </w:t>
      </w:r>
      <w:r w:rsidR="001A07EA">
        <w:rPr>
          <w:color w:val="000000"/>
          <w:sz w:val="28"/>
          <w:szCs w:val="28"/>
          <w:lang w:val="vi-VN"/>
        </w:rPr>
        <w:t xml:space="preserve">xe </w:t>
      </w:r>
      <w:r>
        <w:rPr>
          <w:color w:val="000000"/>
          <w:sz w:val="28"/>
          <w:szCs w:val="28"/>
          <w:lang w:val="nl-NL"/>
        </w:rPr>
        <w:t xml:space="preserve">theo quy định; </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b) </w:t>
      </w:r>
      <w:r w:rsidR="001A07EA">
        <w:rPr>
          <w:color w:val="000000"/>
          <w:sz w:val="28"/>
          <w:szCs w:val="28"/>
          <w:lang w:val="vi-VN"/>
        </w:rPr>
        <w:t>Xe</w:t>
      </w:r>
      <w:r>
        <w:rPr>
          <w:color w:val="000000"/>
          <w:sz w:val="28"/>
          <w:szCs w:val="28"/>
          <w:lang w:val="nl-NL"/>
        </w:rPr>
        <w:t xml:space="preserve"> xuất xưởng không </w:t>
      </w:r>
      <w:r>
        <w:rPr>
          <w:color w:val="000000"/>
          <w:sz w:val="28"/>
          <w:szCs w:val="28"/>
          <w:lang w:val="sv-SE"/>
        </w:rPr>
        <w:t xml:space="preserve">đạt </w:t>
      </w:r>
      <w:r>
        <w:rPr>
          <w:color w:val="000000"/>
          <w:sz w:val="28"/>
          <w:szCs w:val="28"/>
          <w:lang w:val="vi-VN"/>
        </w:rPr>
        <w:t xml:space="preserve">quy định về chất lượng an toàn kỹ thuật và bảo vệ môi trường theo quy định tại Thông tư này, không </w:t>
      </w:r>
      <w:r>
        <w:rPr>
          <w:color w:val="000000"/>
          <w:sz w:val="28"/>
          <w:szCs w:val="28"/>
          <w:lang w:val="nl-NL"/>
        </w:rPr>
        <w:t xml:space="preserve">phù hợp với hồ sơ </w:t>
      </w:r>
      <w:r w:rsidR="001A07EA">
        <w:rPr>
          <w:color w:val="000000"/>
          <w:sz w:val="28"/>
          <w:szCs w:val="28"/>
          <w:lang w:val="vi-VN"/>
        </w:rPr>
        <w:t xml:space="preserve">đăng ký chứng nhận xe </w:t>
      </w:r>
      <w:r>
        <w:rPr>
          <w:color w:val="000000"/>
          <w:sz w:val="28"/>
          <w:szCs w:val="28"/>
          <w:lang w:val="nl-NL"/>
        </w:rPr>
        <w:t xml:space="preserve">và mẫu điển hình của kiểu loại </w:t>
      </w:r>
      <w:r w:rsidR="001A07EA">
        <w:rPr>
          <w:color w:val="000000"/>
          <w:sz w:val="28"/>
          <w:szCs w:val="28"/>
          <w:lang w:val="vi-VN"/>
        </w:rPr>
        <w:t xml:space="preserve">xe </w:t>
      </w:r>
      <w:r>
        <w:rPr>
          <w:color w:val="000000"/>
          <w:sz w:val="28"/>
          <w:szCs w:val="28"/>
          <w:lang w:val="nl-NL"/>
        </w:rPr>
        <w:t xml:space="preserve">đã được cấp Giấy chứng nhận; </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strike/>
          <w:color w:val="000000"/>
          <w:sz w:val="28"/>
          <w:szCs w:val="28"/>
          <w:lang w:val="nl-NL"/>
        </w:rPr>
      </w:pPr>
      <w:r>
        <w:rPr>
          <w:color w:val="000000"/>
          <w:sz w:val="28"/>
          <w:szCs w:val="28"/>
          <w:lang w:val="nl-NL"/>
        </w:rPr>
        <w:t>c)</w:t>
      </w:r>
      <w:r>
        <w:rPr>
          <w:color w:val="000000"/>
          <w:sz w:val="28"/>
          <w:szCs w:val="28"/>
          <w:lang w:val="vi-VN"/>
        </w:rPr>
        <w:t xml:space="preserve"> K</w:t>
      </w:r>
      <w:r>
        <w:rPr>
          <w:color w:val="000000"/>
          <w:sz w:val="28"/>
          <w:szCs w:val="28"/>
          <w:lang w:val="nl-NL"/>
        </w:rPr>
        <w:t>hông phối hợp trong việc thực hiện kiểm tra</w:t>
      </w:r>
      <w:r>
        <w:rPr>
          <w:color w:val="000000"/>
          <w:sz w:val="28"/>
          <w:szCs w:val="28"/>
          <w:lang w:val="vi-VN"/>
        </w:rPr>
        <w:t>, đánh giá</w:t>
      </w:r>
      <w:r>
        <w:rPr>
          <w:color w:val="000000"/>
          <w:sz w:val="28"/>
          <w:szCs w:val="28"/>
          <w:lang w:val="nl-NL"/>
        </w:rPr>
        <w:t xml:space="preserve"> đột xuất, xác minh lỗi của </w:t>
      </w:r>
      <w:r w:rsidR="001A07EA">
        <w:rPr>
          <w:color w:val="000000"/>
          <w:sz w:val="28"/>
          <w:szCs w:val="28"/>
          <w:lang w:val="vi-VN"/>
        </w:rPr>
        <w:t>xe</w:t>
      </w:r>
      <w:r>
        <w:rPr>
          <w:color w:val="000000"/>
          <w:sz w:val="28"/>
          <w:szCs w:val="28"/>
          <w:lang w:val="vi-VN"/>
        </w:rPr>
        <w:t>;</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d) Cơ sở sản xuất tự ý tẩy xóa, đục sửa, đóng lại số khung, số động cơ của xe sản xuất, lắp ráp và không báo cáo tới Cơ quan QLCL.</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Trường hợp lỗi vi phạm </w:t>
      </w:r>
      <w:r>
        <w:rPr>
          <w:color w:val="000000"/>
          <w:sz w:val="28"/>
          <w:szCs w:val="28"/>
          <w:lang w:val="vi-VN"/>
        </w:rPr>
        <w:t xml:space="preserve">thuộc lỗi liên quan đến việc đảm bảo chất lượng, quản lý và sử dụng phiếu kiểm tra chất lượng chung cho tất cả các kiểu loại </w:t>
      </w:r>
      <w:r w:rsidR="001A07EA">
        <w:rPr>
          <w:color w:val="000000"/>
          <w:sz w:val="28"/>
          <w:szCs w:val="28"/>
          <w:lang w:val="vi-VN"/>
        </w:rPr>
        <w:t>xe</w:t>
      </w:r>
      <w:r>
        <w:rPr>
          <w:color w:val="000000"/>
          <w:sz w:val="28"/>
          <w:szCs w:val="28"/>
          <w:lang w:val="vi-VN"/>
        </w:rPr>
        <w:t xml:space="preserve"> hoặc các kiểu loại </w:t>
      </w:r>
      <w:r w:rsidR="001A07EA">
        <w:rPr>
          <w:color w:val="000000"/>
          <w:sz w:val="28"/>
          <w:szCs w:val="28"/>
          <w:lang w:val="vi-VN"/>
        </w:rPr>
        <w:t>xe</w:t>
      </w:r>
      <w:r>
        <w:rPr>
          <w:color w:val="000000"/>
          <w:sz w:val="28"/>
          <w:szCs w:val="28"/>
          <w:lang w:val="vi-VN"/>
        </w:rPr>
        <w:t xml:space="preserve"> tương tự (có sự giống nhau cơ bản về quy trình công nghệ sản xuất, lắp ráp và kiểm tra chất lượng)</w:t>
      </w:r>
      <w:r>
        <w:rPr>
          <w:color w:val="000000"/>
          <w:sz w:val="28"/>
          <w:szCs w:val="28"/>
          <w:lang w:val="nl-NL"/>
        </w:rPr>
        <w:t xml:space="preserve">, Cơ quan QLCL </w:t>
      </w:r>
      <w:r>
        <w:rPr>
          <w:color w:val="000000"/>
          <w:sz w:val="28"/>
          <w:szCs w:val="28"/>
          <w:lang w:val="vi-VN"/>
        </w:rPr>
        <w:t xml:space="preserve">yêu cầu tạm dừng xuất xưởng </w:t>
      </w:r>
      <w:r>
        <w:rPr>
          <w:rStyle w:val="fontstyle01"/>
          <w:lang w:val="nl-NL"/>
        </w:rPr>
        <w:t>đối với</w:t>
      </w:r>
      <w:r>
        <w:rPr>
          <w:color w:val="000000"/>
          <w:sz w:val="28"/>
          <w:szCs w:val="28"/>
          <w:lang w:val="nl-NL"/>
        </w:rPr>
        <w:t xml:space="preserve"> tất cả kiểu loại </w:t>
      </w:r>
      <w:r w:rsidR="001A07EA">
        <w:rPr>
          <w:color w:val="000000"/>
          <w:sz w:val="28"/>
          <w:szCs w:val="28"/>
          <w:lang w:val="vi-VN"/>
        </w:rPr>
        <w:t>xe</w:t>
      </w:r>
      <w:r>
        <w:rPr>
          <w:color w:val="000000"/>
          <w:sz w:val="28"/>
          <w:szCs w:val="28"/>
          <w:lang w:val="nl-NL"/>
        </w:rPr>
        <w:t xml:space="preserve"> </w:t>
      </w:r>
      <w:r>
        <w:rPr>
          <w:color w:val="000000"/>
          <w:sz w:val="28"/>
          <w:szCs w:val="28"/>
          <w:lang w:val="vi-VN"/>
        </w:rPr>
        <w:t xml:space="preserve">hoặc các kiểu loại </w:t>
      </w:r>
      <w:r w:rsidR="001A07EA">
        <w:rPr>
          <w:color w:val="000000"/>
          <w:sz w:val="28"/>
          <w:szCs w:val="28"/>
          <w:lang w:val="vi-VN"/>
        </w:rPr>
        <w:t>xe</w:t>
      </w:r>
      <w:r>
        <w:rPr>
          <w:color w:val="000000"/>
          <w:sz w:val="28"/>
          <w:szCs w:val="28"/>
          <w:lang w:val="vi-VN"/>
        </w:rPr>
        <w:t xml:space="preserve"> tương tự </w:t>
      </w:r>
      <w:r>
        <w:rPr>
          <w:color w:val="000000"/>
          <w:sz w:val="28"/>
          <w:szCs w:val="28"/>
          <w:lang w:val="nl-NL"/>
        </w:rPr>
        <w:t>đã được cấp Giấy chứng nhận.</w:t>
      </w:r>
    </w:p>
    <w:p w:rsidR="00A03BAE" w:rsidRDefault="00A03BAE" w:rsidP="00A03BAE">
      <w:pPr>
        <w:pStyle w:val="NormalWeb"/>
        <w:shd w:val="clear" w:color="auto" w:fill="FFFFFF"/>
        <w:tabs>
          <w:tab w:val="left" w:pos="5104"/>
        </w:tabs>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Trong thời gian </w:t>
      </w:r>
      <w:r>
        <w:rPr>
          <w:color w:val="000000"/>
          <w:sz w:val="28"/>
          <w:szCs w:val="28"/>
          <w:lang w:val="vi-VN"/>
        </w:rPr>
        <w:t>bị tạm dừng xuất xưởng</w:t>
      </w:r>
      <w:r>
        <w:rPr>
          <w:color w:val="000000"/>
          <w:sz w:val="28"/>
          <w:szCs w:val="28"/>
          <w:lang w:val="nl-NL"/>
        </w:rPr>
        <w:t xml:space="preserve">, Cơ sở sản xuất không được thực hiện xuất xưởng, cấp phiếu kiểm tra chất lượng cho </w:t>
      </w:r>
      <w:r w:rsidR="001A07EA">
        <w:rPr>
          <w:color w:val="000000"/>
          <w:sz w:val="28"/>
          <w:szCs w:val="28"/>
          <w:lang w:val="vi-VN"/>
        </w:rPr>
        <w:t>xe</w:t>
      </w:r>
      <w:r>
        <w:rPr>
          <w:color w:val="000000"/>
          <w:sz w:val="28"/>
          <w:szCs w:val="28"/>
          <w:lang w:val="nl-NL"/>
        </w:rPr>
        <w:t xml:space="preserve"> của kiểu loại đang bị </w:t>
      </w:r>
      <w:r>
        <w:rPr>
          <w:color w:val="000000"/>
          <w:sz w:val="28"/>
          <w:szCs w:val="28"/>
          <w:lang w:val="vi-VN"/>
        </w:rPr>
        <w:t xml:space="preserve">tạm dừng </w:t>
      </w:r>
      <w:r>
        <w:rPr>
          <w:color w:val="000000"/>
          <w:sz w:val="28"/>
          <w:szCs w:val="28"/>
          <w:lang w:val="nl-NL"/>
        </w:rPr>
        <w:t>để đưa ra thị trường</w:t>
      </w:r>
      <w:r w:rsidR="001A07EA">
        <w:rPr>
          <w:color w:val="000000"/>
          <w:sz w:val="28"/>
          <w:szCs w:val="28"/>
          <w:lang w:val="vi-VN"/>
        </w:rPr>
        <w:t xml:space="preserve"> và</w:t>
      </w:r>
      <w:r>
        <w:rPr>
          <w:color w:val="000000"/>
          <w:sz w:val="28"/>
          <w:szCs w:val="28"/>
          <w:lang w:val="nl-NL"/>
        </w:rPr>
        <w:t xml:space="preserve">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w:t>
      </w:r>
      <w:r>
        <w:rPr>
          <w:color w:val="000000"/>
          <w:sz w:val="28"/>
          <w:szCs w:val="28"/>
          <w:lang w:val="vi-VN"/>
        </w:rPr>
        <w:t xml:space="preserve">tạm dừng xuất xưởng và </w:t>
      </w:r>
      <w:r>
        <w:rPr>
          <w:color w:val="000000"/>
          <w:sz w:val="28"/>
          <w:szCs w:val="28"/>
          <w:lang w:val="nl-NL"/>
        </w:rPr>
        <w:t xml:space="preserve">thông báo bằng văn bản cho Cơ sở sản xuất; nếu </w:t>
      </w:r>
      <w:r>
        <w:rPr>
          <w:color w:val="000000"/>
          <w:sz w:val="28"/>
          <w:szCs w:val="28"/>
          <w:lang w:val="vi-VN"/>
        </w:rPr>
        <w:t xml:space="preserve">quá 06 tháng kể từ khi thông báo tạm đình chỉ </w:t>
      </w:r>
      <w:r>
        <w:rPr>
          <w:color w:val="000000"/>
          <w:sz w:val="28"/>
          <w:szCs w:val="28"/>
          <w:lang w:val="nl-NL"/>
        </w:rPr>
        <w:t xml:space="preserve">mà Cơ sở sản xuất vẫn chưa khắc phục được các lỗi vi phạm thì Giấy chứng nhận đã cấp cho kiểu loại </w:t>
      </w:r>
      <w:r w:rsidR="001A07EA">
        <w:rPr>
          <w:color w:val="000000"/>
          <w:sz w:val="28"/>
          <w:szCs w:val="28"/>
          <w:lang w:val="vi-VN"/>
        </w:rPr>
        <w:t>xe</w:t>
      </w:r>
      <w:r>
        <w:rPr>
          <w:color w:val="000000"/>
          <w:sz w:val="28"/>
          <w:szCs w:val="28"/>
          <w:lang w:val="nl-NL"/>
        </w:rPr>
        <w:t xml:space="preserve"> sẽ bị thu hồi theo quy định tại điểm đ khoản </w:t>
      </w:r>
      <w:r>
        <w:rPr>
          <w:color w:val="000000"/>
          <w:sz w:val="28"/>
          <w:szCs w:val="28"/>
          <w:lang w:val="vi-VN"/>
        </w:rPr>
        <w:t>3</w:t>
      </w:r>
      <w:r>
        <w:rPr>
          <w:color w:val="000000"/>
          <w:sz w:val="28"/>
          <w:szCs w:val="28"/>
          <w:lang w:val="nl-NL"/>
        </w:rPr>
        <w:t xml:space="preserve"> Điều này.</w:t>
      </w:r>
    </w:p>
    <w:p w:rsidR="006E578D" w:rsidRDefault="00106ED1"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5</w:t>
      </w:r>
      <w:r w:rsidR="006E578D">
        <w:rPr>
          <w:color w:val="000000"/>
          <w:sz w:val="28"/>
          <w:szCs w:val="28"/>
          <w:lang w:val="sv-SE"/>
        </w:rPr>
        <w:t>. Cấp lại Giấy chứng nhận</w:t>
      </w:r>
    </w:p>
    <w:p w:rsidR="006E578D" w:rsidRDefault="006E578D"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nl-NL"/>
        </w:rPr>
        <w:t>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tới Cơ quan QLCL. Cơ quan QLCL sẽ tiếp nhận, kiểm tra các tài liệu để cấp lại Giấy chứng nhận theo trình tự và cách thức nêu tại Điều 7 của Thông tư này.”</w:t>
      </w:r>
      <w:r w:rsidR="00603B0F">
        <w:rPr>
          <w:color w:val="000000"/>
          <w:sz w:val="28"/>
          <w:szCs w:val="28"/>
          <w:lang w:val="nl-NL"/>
        </w:rPr>
        <w:t>.</w:t>
      </w:r>
    </w:p>
    <w:p w:rsidR="000257CD" w:rsidRDefault="008F410D"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B</w:t>
      </w:r>
      <w:r w:rsidR="000257CD">
        <w:rPr>
          <w:color w:val="000000"/>
          <w:sz w:val="28"/>
          <w:szCs w:val="28"/>
          <w:lang w:val="vi-VN"/>
        </w:rPr>
        <w:t>ổ sung điểm c khoản 3 Điều 12</w:t>
      </w:r>
      <w:r>
        <w:rPr>
          <w:color w:val="000000"/>
          <w:sz w:val="28"/>
          <w:szCs w:val="28"/>
          <w:lang w:val="vi-VN"/>
        </w:rPr>
        <w:t xml:space="preserve"> của Thông tư số 86/2014/TT-BGTVT</w:t>
      </w:r>
      <w:r w:rsidR="003932DA">
        <w:rPr>
          <w:color w:val="000000"/>
          <w:sz w:val="28"/>
          <w:szCs w:val="28"/>
          <w:lang w:val="vi-VN"/>
        </w:rPr>
        <w:t xml:space="preserve"> như sau</w:t>
      </w:r>
      <w:r w:rsidR="000257CD">
        <w:rPr>
          <w:color w:val="000000"/>
          <w:sz w:val="28"/>
          <w:szCs w:val="28"/>
          <w:lang w:val="vi-VN"/>
        </w:rPr>
        <w:t xml:space="preserve">: </w:t>
      </w:r>
    </w:p>
    <w:p w:rsidR="000257CD" w:rsidRDefault="000257CD"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 xml:space="preserve">“c) Trường hợp </w:t>
      </w:r>
      <w:r w:rsidR="00BA51EC">
        <w:rPr>
          <w:color w:val="000000"/>
          <w:sz w:val="28"/>
          <w:szCs w:val="28"/>
          <w:lang w:val="sv-SE"/>
        </w:rPr>
        <w:t>x</w:t>
      </w:r>
      <w:r>
        <w:rPr>
          <w:color w:val="000000"/>
          <w:sz w:val="28"/>
          <w:szCs w:val="28"/>
          <w:lang w:val="vi-VN"/>
        </w:rPr>
        <w:t>e bị nghi vấn về tình trạng số khung hoặc số động cơ thì Cục Đăng kiểm Việt Nam sẽ trưng cầu giám định tại Cơ quan giám định chuyên ngành để xử lý cụ thể:</w:t>
      </w:r>
    </w:p>
    <w:p w:rsidR="000257CD" w:rsidRDefault="000257CD"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 xml:space="preserve">Xe có số khung, số động cơ bị tẩy xóa, đục sửa, đóng lại thì Cục Đăng kiểm Việt Nam thực hiện như sau: Dừng các thủ tục kiểm tra, chứng nhận chất lượng ATKT &amp; BVMT xe chở người bốn bánh có gắn động cơ nhập khẩu; Lập biên bản ghi nhận về tình trạng </w:t>
      </w:r>
      <w:r w:rsidR="00C32C22">
        <w:rPr>
          <w:color w:val="000000"/>
          <w:sz w:val="28"/>
          <w:szCs w:val="28"/>
          <w:lang w:val="vi-VN"/>
        </w:rPr>
        <w:t>xe</w:t>
      </w:r>
      <w:r>
        <w:rPr>
          <w:color w:val="000000"/>
          <w:sz w:val="28"/>
          <w:szCs w:val="28"/>
          <w:lang w:val="vi-VN"/>
        </w:rPr>
        <w:t xml:space="preserve"> vi phạm quy định tại Nghị định số 69/2018/NĐ-CP theo mẫu tại Phụ lục </w:t>
      </w:r>
      <w:r w:rsidR="00C32C22">
        <w:rPr>
          <w:color w:val="000000"/>
          <w:sz w:val="28"/>
          <w:szCs w:val="28"/>
          <w:lang w:val="vi-VN"/>
        </w:rPr>
        <w:t>X</w:t>
      </w:r>
      <w:r>
        <w:rPr>
          <w:color w:val="000000"/>
          <w:sz w:val="28"/>
          <w:szCs w:val="28"/>
          <w:lang w:val="vi-VN"/>
        </w:rPr>
        <w:t>I ban hành kèm theo Thông tư này. Trong thời hạn 03 ngày làm việc, kể từ ngày có kết luận vi phạm, Cục Đăng kiểm Việt Nam ra Thông báo vi phạm Nghị định số 69/2018/NĐ-CP theo mẫu tại Phụ lục XI</w:t>
      </w:r>
      <w:r w:rsidR="00C32C22">
        <w:rPr>
          <w:color w:val="000000"/>
          <w:sz w:val="28"/>
          <w:szCs w:val="28"/>
          <w:lang w:val="vi-VN"/>
        </w:rPr>
        <w:t>I</w:t>
      </w:r>
      <w:r>
        <w:rPr>
          <w:color w:val="000000"/>
          <w:sz w:val="28"/>
          <w:szCs w:val="28"/>
          <w:lang w:val="vi-VN"/>
        </w:rPr>
        <w:t> ban hành kèm theo Thông tư này để Người nhập khẩu và Cơ quan hải quan (nơi làm thủ tục nhập khẩu) giải quyết theo quy định.”</w:t>
      </w:r>
      <w:r w:rsidR="00B56461">
        <w:rPr>
          <w:color w:val="000000"/>
          <w:sz w:val="28"/>
          <w:szCs w:val="28"/>
          <w:lang w:val="vi-VN"/>
        </w:rPr>
        <w:t>.</w:t>
      </w:r>
    </w:p>
    <w:p w:rsidR="008F410D" w:rsidRDefault="008F410D"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 xml:space="preserve">Sửa đổi, bổ sung </w:t>
      </w:r>
      <w:r w:rsidR="00D7746B">
        <w:rPr>
          <w:color w:val="000000"/>
          <w:sz w:val="28"/>
          <w:szCs w:val="28"/>
          <w:lang w:val="vi-VN"/>
        </w:rPr>
        <w:t>k</w:t>
      </w:r>
      <w:r>
        <w:rPr>
          <w:color w:val="000000"/>
          <w:sz w:val="28"/>
          <w:szCs w:val="28"/>
          <w:lang w:val="vi-VN"/>
        </w:rPr>
        <w:t>hoản 3 Điều 25 của Thông tư số 86/2014/TT-BGTVT</w:t>
      </w:r>
      <w:r w:rsidR="003932DA">
        <w:rPr>
          <w:color w:val="000000"/>
          <w:sz w:val="28"/>
          <w:szCs w:val="28"/>
          <w:lang w:val="vi-VN"/>
        </w:rPr>
        <w:t xml:space="preserve"> như sau</w:t>
      </w:r>
      <w:r>
        <w:rPr>
          <w:color w:val="000000"/>
          <w:sz w:val="28"/>
          <w:szCs w:val="28"/>
          <w:lang w:val="vi-VN"/>
        </w:rPr>
        <w:t xml:space="preserve">: </w:t>
      </w:r>
    </w:p>
    <w:p w:rsidR="008F410D" w:rsidRDefault="008F410D"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vi-VN"/>
        </w:rPr>
        <w:t>“</w:t>
      </w:r>
      <w:r>
        <w:rPr>
          <w:color w:val="000000"/>
          <w:sz w:val="28"/>
          <w:szCs w:val="28"/>
          <w:lang w:val="sv-SE"/>
        </w:rPr>
        <w:t>3. </w:t>
      </w:r>
      <w:r>
        <w:rPr>
          <w:color w:val="000000"/>
          <w:sz w:val="28"/>
          <w:szCs w:val="28"/>
          <w:lang w:val="vi-VN"/>
        </w:rPr>
        <w:t xml:space="preserve">Thực hiện việc triệu hồi </w:t>
      </w:r>
      <w:r>
        <w:rPr>
          <w:color w:val="000000"/>
          <w:sz w:val="28"/>
          <w:szCs w:val="28"/>
          <w:lang w:val="sv-SE"/>
        </w:rPr>
        <w:t>đối với x</w:t>
      </w:r>
      <w:r>
        <w:rPr>
          <w:color w:val="000000"/>
          <w:sz w:val="28"/>
          <w:szCs w:val="28"/>
          <w:lang w:val="vi-VN"/>
        </w:rPr>
        <w:t xml:space="preserve">e </w:t>
      </w:r>
      <w:r>
        <w:rPr>
          <w:color w:val="000000"/>
          <w:sz w:val="28"/>
          <w:szCs w:val="28"/>
          <w:lang w:val="sv-SE"/>
        </w:rPr>
        <w:t xml:space="preserve">sản xuất, lắp ráp khi phát hiện xe bị lỗi kỹ thuật </w:t>
      </w:r>
      <w:r>
        <w:rPr>
          <w:color w:val="000000"/>
          <w:sz w:val="28"/>
          <w:szCs w:val="28"/>
          <w:lang w:val="vi-VN"/>
        </w:rPr>
        <w:t xml:space="preserve">theo </w:t>
      </w:r>
      <w:r>
        <w:rPr>
          <w:color w:val="000000"/>
          <w:sz w:val="28"/>
          <w:szCs w:val="28"/>
          <w:lang w:val="sv-SE"/>
        </w:rPr>
        <w:t xml:space="preserve">trình tự quy định tại Chương III của Thông tư số 25/2019/TT-BGTVT ngày 05 tháng 07 năm 2019 của Bộ trưởng Bộ Giao thông vận tải quy định về kiểm tra chất lượng an toàn kỹ thuật và bảo vệ môi trường trong sản xuất, lắp ráp ô tô; </w:t>
      </w:r>
      <w:r>
        <w:rPr>
          <w:color w:val="000000"/>
          <w:sz w:val="28"/>
          <w:szCs w:val="28"/>
          <w:lang w:val="vi-VN"/>
        </w:rPr>
        <w:t xml:space="preserve">Thực hiện việc triệu hồi </w:t>
      </w:r>
      <w:r>
        <w:rPr>
          <w:color w:val="000000"/>
          <w:sz w:val="28"/>
          <w:szCs w:val="28"/>
          <w:lang w:val="sv-SE"/>
        </w:rPr>
        <w:t>x</w:t>
      </w:r>
      <w:r>
        <w:rPr>
          <w:color w:val="000000"/>
          <w:sz w:val="28"/>
          <w:szCs w:val="28"/>
          <w:lang w:val="vi-VN"/>
        </w:rPr>
        <w:t xml:space="preserve">e </w:t>
      </w:r>
      <w:r>
        <w:rPr>
          <w:color w:val="000000"/>
          <w:sz w:val="28"/>
          <w:szCs w:val="28"/>
          <w:lang w:val="sv-SE"/>
        </w:rPr>
        <w:t xml:space="preserve">nhập khẩu khi phát hiện xe bị lỗi kỹ thuật </w:t>
      </w:r>
      <w:r>
        <w:rPr>
          <w:color w:val="000000"/>
          <w:sz w:val="28"/>
          <w:szCs w:val="28"/>
          <w:lang w:val="vi-VN"/>
        </w:rPr>
        <w:t xml:space="preserve">theo </w:t>
      </w:r>
      <w:r>
        <w:rPr>
          <w:color w:val="000000"/>
          <w:sz w:val="28"/>
          <w:szCs w:val="28"/>
          <w:lang w:val="sv-SE"/>
        </w:rPr>
        <w:t>trình tự quy định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0" w:tgtFrame="_blank" w:tooltip="Nghị định 116/2017/NĐ-CP" w:history="1">
        <w:r>
          <w:rPr>
            <w:color w:val="000000"/>
            <w:sz w:val="28"/>
            <w:szCs w:val="28"/>
            <w:lang w:val="sv-SE"/>
          </w:rPr>
          <w:t>116/2017/NĐ-CP</w:t>
        </w:r>
      </w:hyperlink>
      <w:r>
        <w:rPr>
          <w:color w:val="000000"/>
          <w:sz w:val="28"/>
          <w:szCs w:val="28"/>
          <w:lang w:val="sv-SE"/>
        </w:rPr>
        <w:t>.”</w:t>
      </w:r>
      <w:r w:rsidR="00B56461">
        <w:rPr>
          <w:color w:val="000000"/>
          <w:sz w:val="28"/>
          <w:szCs w:val="28"/>
          <w:lang w:val="sv-SE"/>
        </w:rPr>
        <w:t>.</w:t>
      </w:r>
    </w:p>
    <w:p w:rsidR="000257CD" w:rsidRDefault="00E4165E" w:rsidP="00150E15">
      <w:pPr>
        <w:pStyle w:val="NormalWeb"/>
        <w:numPr>
          <w:ilvl w:val="0"/>
          <w:numId w:val="4"/>
        </w:numPr>
        <w:shd w:val="clear" w:color="auto" w:fill="FFFFFF"/>
        <w:tabs>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 xml:space="preserve">Bổ sung Phụ lục XI và XII vào Thông tư số 86/2014/TT-BGTVT tương ứng bằng </w:t>
      </w:r>
      <w:r w:rsidR="001D4998">
        <w:rPr>
          <w:color w:val="000000"/>
          <w:sz w:val="28"/>
          <w:szCs w:val="28"/>
          <w:lang w:val="vi-VN"/>
        </w:rPr>
        <w:t>P</w:t>
      </w:r>
      <w:r>
        <w:rPr>
          <w:color w:val="000000"/>
          <w:sz w:val="28"/>
          <w:szCs w:val="28"/>
          <w:lang w:val="vi-VN"/>
        </w:rPr>
        <w:t xml:space="preserve">hụ lục </w:t>
      </w:r>
      <w:r w:rsidR="00B207E2">
        <w:rPr>
          <w:color w:val="000000"/>
          <w:sz w:val="28"/>
          <w:szCs w:val="28"/>
          <w:lang w:val="en-US"/>
        </w:rPr>
        <w:t>5</w:t>
      </w:r>
      <w:r>
        <w:rPr>
          <w:color w:val="000000"/>
          <w:sz w:val="28"/>
          <w:szCs w:val="28"/>
          <w:lang w:val="vi-VN"/>
        </w:rPr>
        <w:t xml:space="preserve"> và </w:t>
      </w:r>
      <w:r w:rsidR="00B207E2">
        <w:rPr>
          <w:color w:val="000000"/>
          <w:sz w:val="28"/>
          <w:szCs w:val="28"/>
          <w:lang w:val="en-US"/>
        </w:rPr>
        <w:t>6</w:t>
      </w:r>
      <w:r>
        <w:rPr>
          <w:color w:val="000000"/>
          <w:sz w:val="28"/>
          <w:szCs w:val="28"/>
          <w:lang w:val="vi-VN"/>
        </w:rPr>
        <w:t xml:space="preserve"> ban hành kèm theo Thông tư này</w:t>
      </w:r>
      <w:r w:rsidR="000257CD">
        <w:rPr>
          <w:color w:val="000000"/>
          <w:sz w:val="28"/>
          <w:szCs w:val="28"/>
          <w:lang w:val="vi-VN"/>
        </w:rPr>
        <w:t>.</w:t>
      </w:r>
    </w:p>
    <w:p w:rsidR="00B71AA3" w:rsidRDefault="00B71AA3" w:rsidP="00C330FD">
      <w:pPr>
        <w:pStyle w:val="NormalWeb"/>
        <w:shd w:val="clear" w:color="auto" w:fill="FFFFFF"/>
        <w:spacing w:before="120" w:beforeAutospacing="0" w:after="120" w:afterAutospacing="0" w:line="360" w:lineRule="exact"/>
        <w:ind w:firstLine="567"/>
        <w:jc w:val="both"/>
        <w:rPr>
          <w:b/>
          <w:iCs/>
          <w:color w:val="000000"/>
          <w:sz w:val="28"/>
          <w:szCs w:val="28"/>
          <w:shd w:val="clear" w:color="auto" w:fill="FFFFFF"/>
        </w:rPr>
      </w:pPr>
      <w:r>
        <w:rPr>
          <w:b/>
          <w:color w:val="000000"/>
          <w:sz w:val="28"/>
          <w:szCs w:val="28"/>
          <w:lang w:val="vi-VN"/>
        </w:rPr>
        <w:t xml:space="preserve">Điều </w:t>
      </w:r>
      <w:r w:rsidR="00D45A54">
        <w:rPr>
          <w:b/>
          <w:color w:val="000000"/>
          <w:sz w:val="28"/>
          <w:szCs w:val="28"/>
          <w:lang w:val="sv-SE"/>
        </w:rPr>
        <w:t>7</w:t>
      </w:r>
      <w:r>
        <w:rPr>
          <w:b/>
          <w:color w:val="000000"/>
          <w:sz w:val="28"/>
          <w:szCs w:val="28"/>
          <w:lang w:val="vi-VN"/>
        </w:rPr>
        <w:t>. Sửa đổi, bổ sung</w:t>
      </w:r>
      <w:r w:rsidR="007D110F">
        <w:rPr>
          <w:b/>
          <w:color w:val="000000"/>
          <w:sz w:val="28"/>
          <w:szCs w:val="28"/>
          <w:lang w:val="sv-SE"/>
        </w:rPr>
        <w:t xml:space="preserve">, bãi bỏ </w:t>
      </w:r>
      <w:r>
        <w:rPr>
          <w:b/>
          <w:color w:val="000000"/>
          <w:sz w:val="28"/>
          <w:szCs w:val="28"/>
          <w:lang w:val="vi-VN"/>
        </w:rPr>
        <w:t>một số Điều của Thông tư số 8</w:t>
      </w:r>
      <w:r>
        <w:rPr>
          <w:b/>
          <w:color w:val="000000"/>
          <w:sz w:val="28"/>
          <w:szCs w:val="28"/>
          <w:lang w:val="sv-SE"/>
        </w:rPr>
        <w:t>9</w:t>
      </w:r>
      <w:r>
        <w:rPr>
          <w:b/>
          <w:color w:val="000000"/>
          <w:sz w:val="28"/>
          <w:szCs w:val="28"/>
          <w:lang w:val="vi-VN"/>
        </w:rPr>
        <w:t>/201</w:t>
      </w:r>
      <w:r>
        <w:rPr>
          <w:b/>
          <w:color w:val="000000"/>
          <w:sz w:val="28"/>
          <w:szCs w:val="28"/>
          <w:lang w:val="sv-SE"/>
        </w:rPr>
        <w:t>5</w:t>
      </w:r>
      <w:r>
        <w:rPr>
          <w:b/>
          <w:color w:val="000000"/>
          <w:sz w:val="28"/>
          <w:szCs w:val="28"/>
          <w:lang w:val="vi-VN"/>
        </w:rPr>
        <w:t>/TT-BGTVT ngày 31 tháng 12 năm 201</w:t>
      </w:r>
      <w:r w:rsidR="00160588">
        <w:rPr>
          <w:b/>
          <w:color w:val="000000"/>
          <w:sz w:val="28"/>
          <w:szCs w:val="28"/>
          <w:lang w:val="sv-SE"/>
        </w:rPr>
        <w:t>5</w:t>
      </w:r>
      <w:r>
        <w:rPr>
          <w:b/>
          <w:color w:val="000000"/>
          <w:sz w:val="28"/>
          <w:szCs w:val="28"/>
          <w:lang w:val="vi-VN"/>
        </w:rPr>
        <w:t xml:space="preserve"> của Bộ trưởng Bộ Giao thông vận tải quy định về </w:t>
      </w:r>
      <w:r>
        <w:rPr>
          <w:b/>
          <w:color w:val="000000"/>
          <w:sz w:val="28"/>
          <w:szCs w:val="28"/>
          <w:lang w:val="sv-SE"/>
        </w:rPr>
        <w:t xml:space="preserve">kiểm tra chất lượng an toàn kỹ thuật và bảo vệ môi trường xe máy chuyên dùng </w:t>
      </w:r>
      <w:r>
        <w:rPr>
          <w:b/>
          <w:color w:val="000000"/>
          <w:sz w:val="28"/>
          <w:szCs w:val="28"/>
          <w:lang w:val="vi-VN"/>
        </w:rPr>
        <w:t>(sau đây viết tắt là Thông tư số 8</w:t>
      </w:r>
      <w:r>
        <w:rPr>
          <w:b/>
          <w:color w:val="000000"/>
          <w:sz w:val="28"/>
          <w:szCs w:val="28"/>
          <w:lang w:val="sv-SE"/>
        </w:rPr>
        <w:t>9</w:t>
      </w:r>
      <w:r>
        <w:rPr>
          <w:b/>
          <w:color w:val="000000"/>
          <w:sz w:val="28"/>
          <w:szCs w:val="28"/>
          <w:lang w:val="vi-VN"/>
        </w:rPr>
        <w:t>/201</w:t>
      </w:r>
      <w:r>
        <w:rPr>
          <w:b/>
          <w:color w:val="000000"/>
          <w:sz w:val="28"/>
          <w:szCs w:val="28"/>
          <w:lang w:val="sv-SE"/>
        </w:rPr>
        <w:t>5</w:t>
      </w:r>
      <w:r>
        <w:rPr>
          <w:b/>
          <w:color w:val="000000"/>
          <w:sz w:val="28"/>
          <w:szCs w:val="28"/>
          <w:lang w:val="vi-VN"/>
        </w:rPr>
        <w:t>/TT-BGTVT)</w:t>
      </w:r>
      <w:r w:rsidR="00B305D1">
        <w:rPr>
          <w:b/>
          <w:color w:val="000000"/>
          <w:sz w:val="28"/>
          <w:szCs w:val="28"/>
          <w:lang w:val="sv-SE"/>
        </w:rPr>
        <w:t xml:space="preserve">, </w:t>
      </w:r>
      <w:r>
        <w:rPr>
          <w:b/>
          <w:iCs/>
          <w:color w:val="000000"/>
          <w:sz w:val="28"/>
          <w:szCs w:val="28"/>
          <w:shd w:val="clear" w:color="auto" w:fill="FFFFFF"/>
        </w:rPr>
        <w:t xml:space="preserve">Thông tư số 42/2018/TT-BGTVT ngày 30 tháng 7 năm 2018 của Bộ trưởng Bộ Giao thông vận tải sửa đổi, bổ sung một số điều của các Thông tư trong lĩnh vực đăng kiểm (sau đây viết tắt là Thông tư số 42/2018/TT-BGTVT) </w:t>
      </w:r>
      <w:r>
        <w:rPr>
          <w:b/>
          <w:iCs/>
          <w:color w:val="000000"/>
          <w:spacing w:val="-4"/>
          <w:sz w:val="28"/>
          <w:szCs w:val="28"/>
          <w:shd w:val="clear" w:color="auto" w:fill="FFFFFF"/>
        </w:rPr>
        <w:t xml:space="preserve">và </w:t>
      </w:r>
      <w:r>
        <w:rPr>
          <w:rFonts w:ascii="Times New Roman Bold" w:hAnsi="Times New Roman Bold"/>
          <w:b/>
          <w:color w:val="000000"/>
          <w:spacing w:val="-4"/>
          <w:sz w:val="28"/>
          <w:szCs w:val="28"/>
          <w:lang w:val="nl-NL"/>
        </w:rPr>
        <w:t>Thông tư số 23/202</w:t>
      </w:r>
      <w:r w:rsidR="007D110F">
        <w:rPr>
          <w:rFonts w:ascii="Times New Roman Bold" w:hAnsi="Times New Roman Bold"/>
          <w:b/>
          <w:color w:val="000000"/>
          <w:spacing w:val="-4"/>
          <w:sz w:val="28"/>
          <w:szCs w:val="28"/>
          <w:lang w:val="nl-NL"/>
        </w:rPr>
        <w:t>0</w:t>
      </w:r>
      <w:r>
        <w:rPr>
          <w:rFonts w:ascii="Times New Roman Bold" w:hAnsi="Times New Roman Bold"/>
          <w:b/>
          <w:color w:val="000000"/>
          <w:spacing w:val="-4"/>
          <w:sz w:val="28"/>
          <w:szCs w:val="28"/>
          <w:lang w:val="nl-NL"/>
        </w:rPr>
        <w:t xml:space="preserve">/TT-BGTVT </w:t>
      </w:r>
      <w:r>
        <w:rPr>
          <w:b/>
          <w:iCs/>
          <w:color w:val="000000"/>
          <w:sz w:val="28"/>
          <w:szCs w:val="28"/>
          <w:shd w:val="clear" w:color="auto" w:fill="FFFFFF"/>
        </w:rPr>
        <w:t xml:space="preserve">ngày 20 tháng 01 năm 2020 của Bộ trưởng Bộ Giao thông vận tải sửa đổi, bổ sung một số điều của Thông tư số 89/2015/TT-BGTVT ngày 31/12/2015 của Bộ trưởng Bộ Giao thông vận tải quy định về kiểm tra chất lượng an toàn kỹ thuật và bảo vệ môi trường xe máy chuyên dùng và Thông tư số 42/2018/TT-BGTVT ngày 30/7/2018 của Bộ trưởng Bộ Giao thông vận tải quy định sửa đổi, bổ sung một số điều của các Thông tư trong lĩnh vực Đăng kiểm (sau đây viết tắt là Thông tư số </w:t>
      </w:r>
      <w:r>
        <w:rPr>
          <w:b/>
          <w:iCs/>
          <w:color w:val="000000"/>
          <w:sz w:val="28"/>
          <w:szCs w:val="28"/>
          <w:shd w:val="clear" w:color="auto" w:fill="FFFFFF"/>
          <w:lang w:val="sv-SE"/>
        </w:rPr>
        <w:t>23</w:t>
      </w:r>
      <w:r>
        <w:rPr>
          <w:b/>
          <w:iCs/>
          <w:color w:val="000000"/>
          <w:sz w:val="28"/>
          <w:szCs w:val="28"/>
          <w:shd w:val="clear" w:color="auto" w:fill="FFFFFF"/>
        </w:rPr>
        <w:t>/202</w:t>
      </w:r>
      <w:r>
        <w:rPr>
          <w:b/>
          <w:iCs/>
          <w:color w:val="000000"/>
          <w:sz w:val="28"/>
          <w:szCs w:val="28"/>
          <w:shd w:val="clear" w:color="auto" w:fill="FFFFFF"/>
          <w:lang w:val="sv-SE"/>
        </w:rPr>
        <w:t>0</w:t>
      </w:r>
      <w:r>
        <w:rPr>
          <w:b/>
          <w:iCs/>
          <w:color w:val="000000"/>
          <w:sz w:val="28"/>
          <w:szCs w:val="28"/>
          <w:shd w:val="clear" w:color="auto" w:fill="FFFFFF"/>
        </w:rPr>
        <w:t>/TT-BGTVT)</w:t>
      </w:r>
    </w:p>
    <w:p w:rsidR="00B71AA3" w:rsidRDefault="00B71AA3"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2 Điều 1 của Thông tư số </w:t>
      </w:r>
      <w:r w:rsidR="00160588">
        <w:rPr>
          <w:color w:val="000000"/>
          <w:sz w:val="28"/>
          <w:szCs w:val="28"/>
          <w:lang w:val="sv-SE"/>
        </w:rPr>
        <w:t>89/2015/TT-BGTVT</w:t>
      </w:r>
      <w:r>
        <w:rPr>
          <w:color w:val="000000"/>
          <w:sz w:val="28"/>
          <w:szCs w:val="28"/>
          <w:lang w:val="sv-SE"/>
        </w:rPr>
        <w:t xml:space="preserve"> như sau:</w:t>
      </w:r>
    </w:p>
    <w:p w:rsidR="00B71AA3" w:rsidRDefault="00B71AA3"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eastAsia="zh-CN"/>
        </w:rPr>
        <w:t>“</w:t>
      </w:r>
      <w:r>
        <w:rPr>
          <w:color w:val="000000"/>
          <w:sz w:val="28"/>
          <w:szCs w:val="28"/>
        </w:rPr>
        <w:t>2. Thông tư này không áp dụng đối với xe máy chuyên dùng</w:t>
      </w:r>
      <w:r>
        <w:rPr>
          <w:color w:val="000000"/>
          <w:sz w:val="28"/>
          <w:szCs w:val="28"/>
          <w:lang w:val="sv-SE"/>
        </w:rPr>
        <w:t xml:space="preserve"> sau dây:</w:t>
      </w:r>
    </w:p>
    <w:p w:rsidR="00B71AA3" w:rsidRDefault="00B71AA3" w:rsidP="00150E15">
      <w:pPr>
        <w:pStyle w:val="NormalWeb"/>
        <w:numPr>
          <w:ilvl w:val="0"/>
          <w:numId w:val="5"/>
        </w:numPr>
        <w:shd w:val="clear" w:color="auto" w:fill="FFFFFF"/>
        <w:tabs>
          <w:tab w:val="left" w:pos="1134"/>
        </w:tabs>
        <w:spacing w:before="120" w:beforeAutospacing="0" w:after="120" w:afterAutospacing="0" w:line="360" w:lineRule="exact"/>
        <w:ind w:left="0" w:firstLine="709"/>
        <w:jc w:val="both"/>
        <w:rPr>
          <w:rStyle w:val="fontstyle01"/>
          <w:rFonts w:ascii="Times New Roman" w:hAnsi="Times New Roman"/>
          <w:lang w:val="vi-VN"/>
        </w:rPr>
      </w:pPr>
      <w:r>
        <w:rPr>
          <w:color w:val="000000"/>
          <w:sz w:val="28"/>
          <w:szCs w:val="28"/>
          <w:lang w:val="sv-SE"/>
        </w:rPr>
        <w:t>Xe máy chuyên dùng</w:t>
      </w:r>
      <w:r>
        <w:rPr>
          <w:color w:val="000000"/>
          <w:sz w:val="28"/>
          <w:szCs w:val="28"/>
        </w:rPr>
        <w:t xml:space="preserve"> được sản xuất, lắp ráp, nhập khẩu sử dụng vào mục đích quốc phòng, an ninh của Bộ Quốc phòng, Bộ Công an</w:t>
      </w:r>
      <w:r>
        <w:rPr>
          <w:rStyle w:val="fontstyle01"/>
          <w:lang w:val="sv-SE"/>
        </w:rPr>
        <w:t>;</w:t>
      </w:r>
    </w:p>
    <w:p w:rsidR="00B71AA3" w:rsidRDefault="00B71AA3" w:rsidP="00150E15">
      <w:pPr>
        <w:pStyle w:val="NormalWeb"/>
        <w:numPr>
          <w:ilvl w:val="0"/>
          <w:numId w:val="5"/>
        </w:numPr>
        <w:shd w:val="clear" w:color="auto" w:fill="FFFFFF"/>
        <w:tabs>
          <w:tab w:val="left" w:pos="1134"/>
        </w:tabs>
        <w:spacing w:before="120" w:beforeAutospacing="0" w:after="120" w:afterAutospacing="0" w:line="360" w:lineRule="exact"/>
        <w:ind w:left="0" w:firstLine="709"/>
        <w:jc w:val="both"/>
        <w:rPr>
          <w:rStyle w:val="fontstyle01"/>
          <w:rFonts w:ascii="Times New Roman" w:hAnsi="Times New Roman"/>
          <w:lang w:val="vi-VN"/>
        </w:rPr>
      </w:pPr>
      <w:r>
        <w:rPr>
          <w:rStyle w:val="fontstyle01"/>
          <w:lang w:val="vi-VN"/>
        </w:rPr>
        <w:t>Xe máy chuyên dùng nhập khẩu để trưng b</w:t>
      </w:r>
      <w:r w:rsidR="00BA12F5">
        <w:rPr>
          <w:rStyle w:val="fontstyle01"/>
          <w:lang w:val="vi-VN"/>
        </w:rPr>
        <w:t>à</w:t>
      </w:r>
      <w:r>
        <w:rPr>
          <w:rStyle w:val="fontstyle01"/>
          <w:lang w:val="vi-VN"/>
        </w:rPr>
        <w:t xml:space="preserve">y, giới thiệu tại hội </w:t>
      </w:r>
      <w:r w:rsidR="00BA12F5">
        <w:rPr>
          <w:rStyle w:val="fontstyle01"/>
          <w:lang w:val="vi-VN"/>
        </w:rPr>
        <w:t>chợ</w:t>
      </w:r>
      <w:r>
        <w:rPr>
          <w:rStyle w:val="fontstyle01"/>
          <w:lang w:val="vi-VN"/>
        </w:rPr>
        <w:t xml:space="preserve"> triển lãm thương mại;</w:t>
      </w:r>
    </w:p>
    <w:p w:rsidR="00B71AA3" w:rsidRDefault="00B71AA3" w:rsidP="00150E15">
      <w:pPr>
        <w:pStyle w:val="NormalWeb"/>
        <w:numPr>
          <w:ilvl w:val="0"/>
          <w:numId w:val="5"/>
        </w:numPr>
        <w:shd w:val="clear" w:color="auto" w:fill="FFFFFF"/>
        <w:tabs>
          <w:tab w:val="left" w:pos="1134"/>
        </w:tabs>
        <w:spacing w:before="120" w:beforeAutospacing="0" w:after="120" w:afterAutospacing="0" w:line="360" w:lineRule="exact"/>
        <w:ind w:left="0" w:firstLine="709"/>
        <w:jc w:val="both"/>
        <w:rPr>
          <w:color w:val="000000"/>
          <w:sz w:val="28"/>
          <w:szCs w:val="28"/>
          <w:lang w:val="vi-VN"/>
        </w:rPr>
      </w:pPr>
      <w:r>
        <w:rPr>
          <w:rStyle w:val="fontstyle01"/>
          <w:lang w:val="vi-VN"/>
        </w:rPr>
        <w:t>Xe máy chuyên dùng tạm nhập – tái xuất không tiêu thụ và sử dụng tại Việt Nam.”</w:t>
      </w:r>
      <w:r w:rsidR="00B56461">
        <w:rPr>
          <w:rStyle w:val="fontstyle01"/>
          <w:lang w:val="vi-VN"/>
        </w:rPr>
        <w:t>.</w:t>
      </w:r>
    </w:p>
    <w:p w:rsidR="00ED19CF" w:rsidRDefault="00ED19CF"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1 Điều 3 của Thông tư số </w:t>
      </w:r>
      <w:r w:rsidR="00160588">
        <w:rPr>
          <w:color w:val="000000"/>
          <w:sz w:val="28"/>
          <w:szCs w:val="28"/>
          <w:lang w:val="sv-SE"/>
        </w:rPr>
        <w:t>89/2015/TT-BGTVT</w:t>
      </w:r>
      <w:r w:rsidR="00CC4D33">
        <w:rPr>
          <w:color w:val="000000"/>
          <w:sz w:val="28"/>
          <w:szCs w:val="28"/>
          <w:lang w:val="vi-VN"/>
        </w:rPr>
        <w:t xml:space="preserve"> đã được sửa đổi theo quy định tại khoản 3 Điều 1 của Thông tư 23/2020/TT-BGTVT</w:t>
      </w:r>
      <w:r>
        <w:rPr>
          <w:color w:val="000000"/>
          <w:sz w:val="28"/>
          <w:szCs w:val="28"/>
          <w:lang w:val="sv-SE"/>
        </w:rPr>
        <w:t xml:space="preserve"> như sau:</w:t>
      </w:r>
    </w:p>
    <w:p w:rsidR="00ED19CF" w:rsidRDefault="00ED19CF" w:rsidP="00C330FD">
      <w:pPr>
        <w:spacing w:before="120" w:after="120" w:line="360" w:lineRule="exact"/>
        <w:ind w:firstLine="567"/>
        <w:jc w:val="both"/>
        <w:rPr>
          <w:b/>
          <w:color w:val="000000"/>
          <w:sz w:val="28"/>
          <w:szCs w:val="28"/>
          <w:lang w:val="sv-SE"/>
        </w:rPr>
      </w:pPr>
      <w:r>
        <w:rPr>
          <w:color w:val="000000"/>
          <w:sz w:val="28"/>
          <w:szCs w:val="28"/>
          <w:lang w:val="sv-SE"/>
        </w:rPr>
        <w:t>“</w:t>
      </w:r>
      <w:r>
        <w:rPr>
          <w:color w:val="000000"/>
          <w:sz w:val="28"/>
          <w:szCs w:val="28"/>
          <w:shd w:val="clear" w:color="auto" w:fill="FFFFFF"/>
          <w:lang w:val="sv-SE"/>
        </w:rPr>
        <w:t>1. </w:t>
      </w:r>
      <w:r>
        <w:rPr>
          <w:i/>
          <w:iCs/>
          <w:color w:val="000000"/>
          <w:sz w:val="28"/>
          <w:szCs w:val="28"/>
          <w:shd w:val="clear" w:color="auto" w:fill="FFFFFF"/>
          <w:lang w:val="sv-SE"/>
        </w:rPr>
        <w:t>Xe máy chuyên dùng</w:t>
      </w:r>
      <w:r>
        <w:rPr>
          <w:color w:val="000000"/>
          <w:sz w:val="28"/>
          <w:szCs w:val="28"/>
          <w:shd w:val="clear" w:color="auto" w:fill="FFFFFF"/>
          <w:lang w:val="sv-SE"/>
        </w:rPr>
        <w:t xml:space="preserve"> (sau đây viết tắt là xe) gồm các loại xe được nêu trong </w:t>
      </w:r>
      <w:r w:rsidR="007D110F">
        <w:rPr>
          <w:color w:val="000000"/>
          <w:sz w:val="28"/>
          <w:szCs w:val="28"/>
          <w:shd w:val="clear" w:color="auto" w:fill="FFFFFF"/>
          <w:lang w:val="sv-SE"/>
        </w:rPr>
        <w:t>T</w:t>
      </w:r>
      <w:r>
        <w:rPr>
          <w:color w:val="000000"/>
          <w:sz w:val="28"/>
          <w:szCs w:val="28"/>
          <w:shd w:val="clear" w:color="auto" w:fill="FFFFFF"/>
          <w:lang w:val="sv-SE"/>
        </w:rPr>
        <w:t>iêu chuẩn Việt Nam TCVN 7772:2007 “Xe, máy và thiết bị thi công di động - phân loại” và các loại xe được nêu tại mục C của Phụ lục I và mục D Phụ lục II của Thông tư số 12/2022/TT-BGTVT ngày 30 tháng 06 năm 2022 của Bộ trưởng Bộ Giao thông vận tải quy định Danh mục sản phẩm, hàng hóa có khả năng gây mất an toàn thuộc trách nhiệm quản lý nhà nước của Bộ Giao thông vận tải.</w:t>
      </w:r>
      <w:r>
        <w:rPr>
          <w:rStyle w:val="fontstyle01"/>
          <w:lang w:val="sv-SE"/>
        </w:rPr>
        <w:t>”</w:t>
      </w:r>
      <w:r w:rsidR="00B56461">
        <w:rPr>
          <w:rStyle w:val="fontstyle01"/>
          <w:lang w:val="sv-SE"/>
        </w:rPr>
        <w:t>.</w:t>
      </w:r>
    </w:p>
    <w:p w:rsidR="001745FC" w:rsidRDefault="001745FC"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767A36">
        <w:rPr>
          <w:color w:val="000000"/>
          <w:sz w:val="28"/>
          <w:szCs w:val="28"/>
          <w:lang w:val="sv-SE"/>
        </w:rPr>
        <w:t xml:space="preserve"> điểm a và </w:t>
      </w:r>
      <w:r w:rsidR="00DB5B69">
        <w:rPr>
          <w:color w:val="000000"/>
          <w:sz w:val="28"/>
          <w:szCs w:val="28"/>
          <w:lang w:val="sv-SE"/>
        </w:rPr>
        <w:t xml:space="preserve">bổ sung </w:t>
      </w:r>
      <w:r w:rsidR="00767A36">
        <w:rPr>
          <w:color w:val="000000"/>
          <w:sz w:val="28"/>
          <w:szCs w:val="28"/>
          <w:lang w:val="sv-SE"/>
        </w:rPr>
        <w:t xml:space="preserve">điểm c </w:t>
      </w:r>
      <w:r>
        <w:rPr>
          <w:color w:val="000000"/>
          <w:sz w:val="28"/>
          <w:szCs w:val="28"/>
          <w:lang w:val="sv-SE"/>
        </w:rPr>
        <w:t>khoản 2 Điều 5 của Thông tư số 89/2015/TT-BGTVT</w:t>
      </w:r>
      <w:r w:rsidR="00DB5B69">
        <w:rPr>
          <w:color w:val="000000"/>
          <w:sz w:val="28"/>
          <w:szCs w:val="28"/>
          <w:lang w:val="sv-SE"/>
        </w:rPr>
        <w:t xml:space="preserve"> như sau:</w:t>
      </w:r>
    </w:p>
    <w:p w:rsidR="00767A36" w:rsidRDefault="00767A36" w:rsidP="00150E15">
      <w:pPr>
        <w:numPr>
          <w:ilvl w:val="0"/>
          <w:numId w:val="19"/>
        </w:numPr>
        <w:shd w:val="clear" w:color="auto" w:fill="FFFFFF"/>
        <w:tabs>
          <w:tab w:val="left" w:pos="851"/>
        </w:tabs>
        <w:spacing w:before="120" w:after="120" w:line="360" w:lineRule="exact"/>
        <w:ind w:left="0" w:right="34" w:firstLine="567"/>
        <w:jc w:val="both"/>
        <w:rPr>
          <w:color w:val="000000"/>
          <w:sz w:val="28"/>
          <w:szCs w:val="28"/>
          <w:lang w:val="nl-NL"/>
        </w:rPr>
      </w:pPr>
      <w:r>
        <w:rPr>
          <w:color w:val="000000"/>
          <w:sz w:val="28"/>
          <w:szCs w:val="28"/>
          <w:lang w:val="sv-SE"/>
        </w:rPr>
        <w:t>Sửa đổi điểm a khoản 2 Điều 5 của Thông tư số 89/2015/TT-BGTVT như sau:</w:t>
      </w:r>
    </w:p>
    <w:p w:rsidR="00C76D3F" w:rsidRDefault="00C76D3F" w:rsidP="00C330FD">
      <w:pPr>
        <w:shd w:val="clear" w:color="auto" w:fill="FFFFFF"/>
        <w:spacing w:before="120" w:after="120" w:line="360" w:lineRule="exact"/>
        <w:ind w:right="34" w:firstLine="567"/>
        <w:jc w:val="both"/>
        <w:rPr>
          <w:color w:val="000000"/>
          <w:sz w:val="28"/>
          <w:szCs w:val="28"/>
          <w:lang w:val="nl-NL"/>
        </w:rPr>
      </w:pPr>
      <w:r>
        <w:rPr>
          <w:color w:val="000000"/>
          <w:sz w:val="28"/>
          <w:szCs w:val="28"/>
          <w:lang w:val="nl-NL"/>
        </w:rPr>
        <w:t xml:space="preserve">“a) </w:t>
      </w:r>
      <w:r>
        <w:rPr>
          <w:color w:val="000000"/>
          <w:sz w:val="28"/>
          <w:szCs w:val="28"/>
          <w:lang w:val="vi-VN"/>
        </w:rPr>
        <w:t xml:space="preserve">Nếu </w:t>
      </w:r>
      <w:r>
        <w:rPr>
          <w:color w:val="000000"/>
          <w:sz w:val="28"/>
          <w:szCs w:val="28"/>
          <w:lang w:val="nl-NL"/>
        </w:rPr>
        <w:t>hồ sơ đầy đủ theo quy định</w:t>
      </w:r>
      <w:r>
        <w:rPr>
          <w:color w:val="000000"/>
          <w:sz w:val="28"/>
          <w:szCs w:val="28"/>
          <w:lang w:val="vi-VN"/>
        </w:rPr>
        <w:t xml:space="preserve">, trong thời hạn </w:t>
      </w:r>
      <w:r>
        <w:rPr>
          <w:color w:val="000000"/>
          <w:sz w:val="28"/>
          <w:szCs w:val="28"/>
          <w:lang w:val="nl-NL"/>
        </w:rPr>
        <w:t>0</w:t>
      </w:r>
      <w:r>
        <w:rPr>
          <w:color w:val="000000"/>
          <w:sz w:val="28"/>
          <w:szCs w:val="28"/>
          <w:lang w:val="vi-VN"/>
        </w:rPr>
        <w:t>1 ngày làm việc</w:t>
      </w:r>
      <w:r>
        <w:rPr>
          <w:color w:val="000000"/>
          <w:sz w:val="28"/>
          <w:szCs w:val="28"/>
          <w:lang w:val="nl-NL"/>
        </w:rPr>
        <w:t xml:space="preserve">, </w:t>
      </w:r>
      <w:r>
        <w:rPr>
          <w:color w:val="000000"/>
          <w:sz w:val="28"/>
          <w:szCs w:val="28"/>
          <w:lang w:val="vi-VN"/>
        </w:rPr>
        <w:t xml:space="preserve">kể từ ngày nhận được hồ sơ, Cục Đăng kiểm Việt </w:t>
      </w:r>
      <w:r>
        <w:rPr>
          <w:color w:val="000000"/>
          <w:sz w:val="28"/>
          <w:szCs w:val="28"/>
          <w:lang w:val="nl-NL"/>
        </w:rPr>
        <w:t>N</w:t>
      </w:r>
      <w:r>
        <w:rPr>
          <w:color w:val="000000"/>
          <w:sz w:val="28"/>
          <w:szCs w:val="28"/>
          <w:lang w:val="vi-VN"/>
        </w:rPr>
        <w:t>am</w:t>
      </w:r>
      <w:r>
        <w:rPr>
          <w:color w:val="000000"/>
          <w:sz w:val="28"/>
          <w:szCs w:val="28"/>
          <w:lang w:val="nl-NL"/>
        </w:rPr>
        <w:t xml:space="preserve"> xác nhận vào Bản đăng ký kiểm tra chất lượng ATKT &amp; BVMT. Người nhập khẩu phải xuất trình Xe tại địa điểm đăng ký kiểm tra thực tế trong thời hạn 25 ngày</w:t>
      </w:r>
      <w:bookmarkStart w:id="14" w:name="OLE_LINK3"/>
      <w:r>
        <w:rPr>
          <w:color w:val="000000"/>
          <w:sz w:val="28"/>
          <w:szCs w:val="28"/>
          <w:lang w:val="nl-NL"/>
        </w:rPr>
        <w:t xml:space="preserve"> kể từ ngày đưa hàng về bảo quản. </w:t>
      </w:r>
    </w:p>
    <w:bookmarkEnd w:id="14"/>
    <w:p w:rsidR="00C76D3F" w:rsidRDefault="00C76D3F" w:rsidP="00C330FD">
      <w:pPr>
        <w:shd w:val="clear" w:color="auto" w:fill="FFFFFF"/>
        <w:spacing w:before="120" w:after="120" w:line="360" w:lineRule="exact"/>
        <w:ind w:right="34" w:firstLine="567"/>
        <w:jc w:val="both"/>
        <w:rPr>
          <w:color w:val="000000"/>
          <w:sz w:val="28"/>
          <w:szCs w:val="28"/>
          <w:lang w:val="nl-NL"/>
        </w:rPr>
      </w:pPr>
      <w:r>
        <w:rPr>
          <w:color w:val="000000"/>
          <w:sz w:val="28"/>
          <w:szCs w:val="28"/>
          <w:lang w:val="nl-NL"/>
        </w:rPr>
        <w:t>Quá 30 ngày kể từ ngày đưa hàng về bảo quản mà Người nhập khẩu không xuất trình được Xe để kiểm tra thực tế thì Cục Đăng kiểm Việt Nam sẽ từ chối tiếp nhận các Hồ sơ tiếp theo cho đến khi Người nhập khẩu xuất trình xe để kiểm tra thực tế.</w:t>
      </w:r>
      <w:r w:rsidR="00767A36">
        <w:rPr>
          <w:color w:val="000000"/>
          <w:sz w:val="28"/>
          <w:szCs w:val="28"/>
          <w:lang w:val="nl-NL"/>
        </w:rPr>
        <w:t>”</w:t>
      </w:r>
    </w:p>
    <w:p w:rsidR="00767A36" w:rsidRDefault="00767A36" w:rsidP="00150E15">
      <w:pPr>
        <w:numPr>
          <w:ilvl w:val="0"/>
          <w:numId w:val="19"/>
        </w:numPr>
        <w:shd w:val="clear" w:color="auto" w:fill="FFFFFF"/>
        <w:tabs>
          <w:tab w:val="left" w:pos="851"/>
        </w:tabs>
        <w:spacing w:before="120" w:after="120" w:line="360" w:lineRule="exact"/>
        <w:ind w:left="0" w:right="34" w:firstLine="567"/>
        <w:jc w:val="both"/>
        <w:rPr>
          <w:color w:val="000000"/>
          <w:sz w:val="28"/>
          <w:szCs w:val="28"/>
          <w:lang w:val="nl-NL"/>
        </w:rPr>
      </w:pPr>
      <w:r>
        <w:rPr>
          <w:color w:val="000000"/>
          <w:sz w:val="28"/>
          <w:szCs w:val="28"/>
          <w:lang w:val="sv-SE"/>
        </w:rPr>
        <w:t>Bổ sung điểm c khoản 2 Điều 5 của Thông tư số 89/2015/TT-BGTVT như sau:</w:t>
      </w:r>
    </w:p>
    <w:p w:rsidR="00B71AA3" w:rsidRDefault="00767A36" w:rsidP="00C330FD">
      <w:pPr>
        <w:tabs>
          <w:tab w:val="left" w:pos="709"/>
        </w:tabs>
        <w:spacing w:before="120" w:after="120" w:line="360" w:lineRule="exact"/>
        <w:ind w:firstLine="567"/>
        <w:jc w:val="both"/>
        <w:rPr>
          <w:b/>
          <w:color w:val="000000"/>
          <w:sz w:val="40"/>
          <w:szCs w:val="40"/>
          <w:lang w:val="sv-SE"/>
        </w:rPr>
      </w:pPr>
      <w:r>
        <w:rPr>
          <w:color w:val="000000"/>
          <w:sz w:val="28"/>
          <w:szCs w:val="28"/>
          <w:lang w:val="nl-NL"/>
        </w:rPr>
        <w:t>“</w:t>
      </w:r>
      <w:r w:rsidR="00C76D3F">
        <w:rPr>
          <w:color w:val="000000"/>
          <w:sz w:val="28"/>
          <w:szCs w:val="28"/>
          <w:lang w:val="nl-NL"/>
        </w:rPr>
        <w:t xml:space="preserve">c) </w:t>
      </w:r>
      <w:r w:rsidR="001F5410">
        <w:rPr>
          <w:color w:val="000000"/>
          <w:sz w:val="28"/>
          <w:szCs w:val="28"/>
          <w:lang w:val="nl-NL"/>
        </w:rPr>
        <w:t>Trường hợp Người nhập khẩu chưa khai đầy đủ số khung, số động cơ đúng với Xe thực tế thì Cục Đăng kiểm Việt Nam trả Hồ sơ để Người nhập khẩu bổ sung và hoàn thiện hồ sơ</w:t>
      </w:r>
      <w:r w:rsidR="007948DE">
        <w:rPr>
          <w:color w:val="000000"/>
          <w:sz w:val="28"/>
          <w:szCs w:val="28"/>
          <w:lang w:val="nl-NL"/>
        </w:rPr>
        <w:t>.</w:t>
      </w:r>
      <w:r w:rsidR="00C76D3F">
        <w:rPr>
          <w:color w:val="000000"/>
          <w:sz w:val="28"/>
          <w:szCs w:val="28"/>
          <w:lang w:val="nl-NL"/>
        </w:rPr>
        <w:t>”.</w:t>
      </w:r>
    </w:p>
    <w:p w:rsidR="00360D7D" w:rsidRDefault="00360D7D"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bookmarkStart w:id="15" w:name="_Hlk128149521"/>
      <w:r>
        <w:rPr>
          <w:color w:val="000000"/>
          <w:sz w:val="28"/>
          <w:szCs w:val="28"/>
          <w:lang w:val="sv-SE"/>
        </w:rPr>
        <w:t>Bãi bỏ khoản 1 Điều 6 của Thông tư số </w:t>
      </w:r>
      <w:r w:rsidR="00160588">
        <w:rPr>
          <w:color w:val="000000"/>
          <w:sz w:val="28"/>
          <w:szCs w:val="28"/>
          <w:lang w:val="sv-SE"/>
        </w:rPr>
        <w:t>89/2015/TT-BGTVT</w:t>
      </w:r>
      <w:r w:rsidR="00DD103F">
        <w:rPr>
          <w:color w:val="000000"/>
          <w:sz w:val="28"/>
          <w:szCs w:val="28"/>
          <w:lang w:val="sv-SE"/>
        </w:rPr>
        <w:t>.</w:t>
      </w:r>
    </w:p>
    <w:p w:rsidR="00B56461" w:rsidRDefault="00B56461"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Sửa đổi, bổ sung điểm d khoản 1 và điểm đ khoản 2 Điều 7 của Thông tư số 89/2015/TT-BGTVT </w:t>
      </w:r>
    </w:p>
    <w:bookmarkEnd w:id="15"/>
    <w:p w:rsidR="00C76D3F" w:rsidRDefault="00C76D3F" w:rsidP="00150E15">
      <w:pPr>
        <w:pStyle w:val="NormalWeb"/>
        <w:numPr>
          <w:ilvl w:val="0"/>
          <w:numId w:val="1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điểm d khoản 1 Điều 7 của Thông tư số 89/2015/TT-BGTVT như sau:</w:t>
      </w:r>
    </w:p>
    <w:p w:rsidR="00360D7D" w:rsidRDefault="00C76D3F" w:rsidP="00C330FD">
      <w:pPr>
        <w:spacing w:before="120" w:after="120" w:line="360" w:lineRule="exact"/>
        <w:ind w:firstLine="567"/>
        <w:jc w:val="both"/>
        <w:rPr>
          <w:color w:val="000000"/>
          <w:sz w:val="28"/>
          <w:szCs w:val="28"/>
          <w:lang w:val="sv-SE"/>
        </w:rPr>
      </w:pPr>
      <w:r>
        <w:rPr>
          <w:color w:val="000000"/>
          <w:sz w:val="28"/>
          <w:szCs w:val="28"/>
          <w:lang w:val="sv-SE"/>
        </w:rPr>
        <w:t xml:space="preserve">“d) Xe </w:t>
      </w:r>
      <w:r>
        <w:rPr>
          <w:color w:val="000000"/>
          <w:sz w:val="28"/>
          <w:szCs w:val="28"/>
          <w:lang w:val="nl-NL"/>
        </w:rPr>
        <w:t xml:space="preserve">thuộc Danh mục hàng hóa cấm nhập khẩu nêu tại mục II của Phụ lục I </w:t>
      </w:r>
      <w:r>
        <w:rPr>
          <w:color w:val="000000"/>
          <w:sz w:val="28"/>
          <w:szCs w:val="28"/>
          <w:lang w:val="sv-SE"/>
        </w:rPr>
        <w:t>ban hành kèm theo Nghị định số 69/2018/NĐ-CP</w:t>
      </w:r>
      <w:r>
        <w:rPr>
          <w:color w:val="000000"/>
          <w:sz w:val="28"/>
          <w:szCs w:val="28"/>
          <w:lang w:val="nl-NL"/>
        </w:rPr>
        <w:t xml:space="preserve"> </w:t>
      </w:r>
      <w:r>
        <w:rPr>
          <w:color w:val="000000"/>
          <w:sz w:val="28"/>
          <w:szCs w:val="28"/>
          <w:lang w:val="sv-SE"/>
        </w:rPr>
        <w:t>thì Cục Đăng kiểm Việt Nam thực hiện như sau: Dừng các thủ tục kiểm tra, chứng nhận chất lượng ATKT &amp; BVMT xe máy chuyên dùng nhập khẩu; Lập biên bản ghi nhận về tình trạng Xe vi phạm quy định tại Nghị định số 69/2018/NĐ-CP theo mẫu tại Phụ lục VI ban hành kèm theo Thông tư này. Trong thời hạn 03 ngày làm việc, kể từ ngày có kết luận vi phạm, Cục Đăng kiểm Việt Nam ra Thông báo vi phạm Nghị định số 69/2018/NĐ-CP theo mẫu tại Phụ lục VII ban hành kèm theo Thông tư này gửi tới Người nhập khẩu và Cơ quan hải quan (nơi làm thủ tục nhập khẩu) để giải quyết theo quy định.</w:t>
      </w:r>
      <w:r w:rsidR="00360D7D">
        <w:rPr>
          <w:color w:val="000000"/>
          <w:sz w:val="28"/>
          <w:szCs w:val="28"/>
          <w:lang w:val="sv-SE"/>
        </w:rPr>
        <w:t>”</w:t>
      </w:r>
      <w:r w:rsidR="00B56461">
        <w:rPr>
          <w:color w:val="000000"/>
          <w:sz w:val="28"/>
          <w:szCs w:val="28"/>
          <w:lang w:val="sv-SE"/>
        </w:rPr>
        <w:t>.</w:t>
      </w:r>
    </w:p>
    <w:p w:rsidR="00C76D3F" w:rsidRDefault="00C76D3F" w:rsidP="00150E15">
      <w:pPr>
        <w:pStyle w:val="NormalWeb"/>
        <w:numPr>
          <w:ilvl w:val="0"/>
          <w:numId w:val="1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điểm đ khoản 2 Điều 7 của Thông tư số 89/2015/TT-BGTVT như sau:</w:t>
      </w:r>
    </w:p>
    <w:p w:rsidR="001B6370" w:rsidRDefault="001B6370" w:rsidP="00C330FD">
      <w:pPr>
        <w:pStyle w:val="NormalWeb"/>
        <w:shd w:val="clear" w:color="auto" w:fill="FFFFFF"/>
        <w:tabs>
          <w:tab w:val="left" w:pos="993"/>
        </w:tabs>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“đ) Trường hợp các xe hoạt động trong phạm vi hẹp và không tham gia giao thông được loại trừ </w:t>
      </w:r>
      <w:r w:rsidR="004B3CA9">
        <w:rPr>
          <w:color w:val="000000"/>
          <w:sz w:val="28"/>
          <w:szCs w:val="28"/>
          <w:lang w:val="sv-SE"/>
        </w:rPr>
        <w:t xml:space="preserve">khỏi </w:t>
      </w:r>
      <w:r>
        <w:rPr>
          <w:color w:val="000000"/>
          <w:sz w:val="28"/>
          <w:szCs w:val="28"/>
          <w:lang w:val="nl-NL"/>
        </w:rPr>
        <w:t xml:space="preserve">Danh mục hàng hóa cấm nhập khẩu nêu tại mục II của Phụ lục I </w:t>
      </w:r>
      <w:r>
        <w:rPr>
          <w:color w:val="000000"/>
          <w:sz w:val="28"/>
          <w:szCs w:val="28"/>
          <w:lang w:val="sv-SE"/>
        </w:rPr>
        <w:t>ban hành kèm theo Nghị định số 69/2018/NĐ-</w:t>
      </w:r>
      <w:r>
        <w:rPr>
          <w:color w:val="000000"/>
          <w:sz w:val="28"/>
          <w:szCs w:val="28"/>
          <w:lang w:val="nl-NL"/>
        </w:rPr>
        <w:t xml:space="preserve">CP thì </w:t>
      </w:r>
      <w:r w:rsidR="004B3CA9">
        <w:rPr>
          <w:color w:val="000000"/>
          <w:sz w:val="28"/>
          <w:szCs w:val="28"/>
          <w:lang w:val="nl-NL"/>
        </w:rPr>
        <w:t>được kiểm tra, chứng nhận theo quy định, trong Giấy chứng nhận có ghi chú: “chiếc xe này dùng để hoạt động trong phạm vi hẹp và không tham gia giao thông</w:t>
      </w:r>
      <w:r>
        <w:rPr>
          <w:color w:val="000000"/>
          <w:sz w:val="28"/>
          <w:szCs w:val="28"/>
          <w:lang w:val="sv-SE"/>
        </w:rPr>
        <w:t>.</w:t>
      </w:r>
      <w:r>
        <w:rPr>
          <w:color w:val="000000"/>
          <w:sz w:val="28"/>
          <w:szCs w:val="28"/>
        </w:rPr>
        <w:t>”</w:t>
      </w:r>
      <w:r>
        <w:rPr>
          <w:color w:val="000000"/>
          <w:sz w:val="28"/>
          <w:szCs w:val="28"/>
          <w:lang w:val="sv-SE"/>
        </w:rPr>
        <w:t>.</w:t>
      </w:r>
    </w:p>
    <w:p w:rsidR="00BB5C2E" w:rsidRDefault="00FE13FC"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w:t>
      </w:r>
      <w:r w:rsidR="00BB5C2E">
        <w:rPr>
          <w:color w:val="000000"/>
          <w:sz w:val="28"/>
          <w:szCs w:val="28"/>
          <w:lang w:val="sv-SE"/>
        </w:rPr>
        <w:t xml:space="preserve">ổ sung </w:t>
      </w:r>
      <w:r>
        <w:rPr>
          <w:color w:val="000000"/>
          <w:sz w:val="28"/>
          <w:szCs w:val="28"/>
          <w:lang w:val="sv-SE"/>
        </w:rPr>
        <w:t xml:space="preserve">khoản 3 </w:t>
      </w:r>
      <w:r w:rsidR="00BB5C2E">
        <w:rPr>
          <w:color w:val="000000"/>
          <w:sz w:val="28"/>
          <w:szCs w:val="28"/>
          <w:lang w:val="sv-SE"/>
        </w:rPr>
        <w:t>Điều 8 của Thông tư số </w:t>
      </w:r>
      <w:r w:rsidR="00160588">
        <w:rPr>
          <w:color w:val="000000"/>
          <w:sz w:val="28"/>
          <w:szCs w:val="28"/>
          <w:lang w:val="sv-SE"/>
        </w:rPr>
        <w:t>89/2015/TT-BGTVT</w:t>
      </w:r>
      <w:r w:rsidR="00BB5C2E">
        <w:rPr>
          <w:color w:val="000000"/>
          <w:sz w:val="28"/>
          <w:szCs w:val="28"/>
          <w:lang w:val="sv-SE"/>
        </w:rPr>
        <w:t xml:space="preserve"> </w:t>
      </w:r>
      <w:r w:rsidR="00944655">
        <w:rPr>
          <w:color w:val="000000"/>
          <w:sz w:val="28"/>
          <w:szCs w:val="28"/>
          <w:lang w:val="sv-SE"/>
        </w:rPr>
        <w:t xml:space="preserve">đã </w:t>
      </w:r>
      <w:r w:rsidR="00BB5C2E">
        <w:rPr>
          <w:color w:val="000000"/>
          <w:sz w:val="28"/>
          <w:szCs w:val="28"/>
          <w:lang w:val="sv-SE"/>
        </w:rPr>
        <w:t>được bổ sung</w:t>
      </w:r>
      <w:r w:rsidR="00944655">
        <w:rPr>
          <w:color w:val="000000"/>
          <w:sz w:val="28"/>
          <w:szCs w:val="28"/>
          <w:lang w:val="sv-SE"/>
        </w:rPr>
        <w:t>, sửa đổi</w:t>
      </w:r>
      <w:r w:rsidR="00BB5C2E">
        <w:rPr>
          <w:color w:val="000000"/>
          <w:sz w:val="28"/>
          <w:szCs w:val="28"/>
          <w:lang w:val="sv-SE"/>
        </w:rPr>
        <w:t xml:space="preserve"> theo quy định tại khoản 5 Điều 1 của Thông tư số 23/2020/TT-BGTVT  như sau:</w:t>
      </w:r>
    </w:p>
    <w:p w:rsidR="00DB27C5" w:rsidRDefault="002E0A2F" w:rsidP="00FE13FC">
      <w:pPr>
        <w:pStyle w:val="NormalWeb"/>
        <w:shd w:val="clear" w:color="auto" w:fill="FFFFFF"/>
        <w:tabs>
          <w:tab w:val="left" w:pos="993"/>
        </w:tabs>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FE13FC">
        <w:rPr>
          <w:color w:val="000000"/>
          <w:sz w:val="28"/>
          <w:szCs w:val="28"/>
          <w:lang w:val="sv-SE"/>
        </w:rPr>
        <w:t>3. Trường hợp cơ sở thiết kế nộp hồ sơ qua cổng dịch vụ công trực tuyến thì các tài liệu yêu cầu nộp bản chính được thay thế bằng các tài liệu dạng điện tử</w:t>
      </w:r>
      <w:r w:rsidR="00DB27C5">
        <w:rPr>
          <w:color w:val="000000"/>
          <w:lang w:val="sv-SE"/>
        </w:rPr>
        <w:t>.</w:t>
      </w:r>
      <w:r w:rsidR="002E0C26">
        <w:rPr>
          <w:color w:val="000000"/>
          <w:lang w:val="sv-SE"/>
        </w:rPr>
        <w:t>”</w:t>
      </w:r>
      <w:r w:rsidR="00B43EC1">
        <w:rPr>
          <w:color w:val="000000"/>
          <w:lang w:val="sv-SE"/>
        </w:rPr>
        <w:t>.</w:t>
      </w:r>
    </w:p>
    <w:p w:rsidR="00BB5C2E" w:rsidRDefault="00BB5C2E"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B6188D">
        <w:rPr>
          <w:color w:val="000000"/>
          <w:sz w:val="28"/>
          <w:szCs w:val="28"/>
          <w:lang w:val="sv-SE"/>
        </w:rPr>
        <w:t xml:space="preserve"> khoản 3</w:t>
      </w:r>
      <w:r>
        <w:rPr>
          <w:color w:val="000000"/>
          <w:sz w:val="28"/>
          <w:szCs w:val="28"/>
          <w:lang w:val="sv-SE"/>
        </w:rPr>
        <w:t xml:space="preserve"> Điều 9</w:t>
      </w:r>
      <w:r w:rsidR="008B30B2">
        <w:rPr>
          <w:color w:val="000000"/>
          <w:sz w:val="28"/>
          <w:szCs w:val="28"/>
          <w:lang w:val="sv-SE"/>
        </w:rPr>
        <w:t xml:space="preserve">, điểm </w:t>
      </w:r>
      <w:r w:rsidR="00CC4D33">
        <w:rPr>
          <w:color w:val="000000"/>
          <w:sz w:val="28"/>
          <w:szCs w:val="28"/>
          <w:lang w:val="vi-VN"/>
        </w:rPr>
        <w:t>a</w:t>
      </w:r>
      <w:r w:rsidR="008B30B2">
        <w:rPr>
          <w:color w:val="000000"/>
          <w:sz w:val="28"/>
          <w:szCs w:val="28"/>
          <w:lang w:val="sv-SE"/>
        </w:rPr>
        <w:t xml:space="preserve"> khoản 4 Điều 9, đoạn giữa và cuối của khoản</w:t>
      </w:r>
      <w:r>
        <w:rPr>
          <w:color w:val="000000"/>
          <w:sz w:val="28"/>
          <w:szCs w:val="28"/>
          <w:lang w:val="sv-SE"/>
        </w:rPr>
        <w:t xml:space="preserve"> </w:t>
      </w:r>
      <w:r w:rsidR="008B30B2">
        <w:rPr>
          <w:color w:val="000000"/>
          <w:sz w:val="28"/>
          <w:szCs w:val="28"/>
          <w:lang w:val="sv-SE"/>
        </w:rPr>
        <w:t xml:space="preserve">điểm b khoản 5 Điều 9 và bổ sung khoản 6 Điều 9 </w:t>
      </w:r>
      <w:r>
        <w:rPr>
          <w:color w:val="000000"/>
          <w:sz w:val="28"/>
          <w:szCs w:val="28"/>
          <w:lang w:val="sv-SE"/>
        </w:rPr>
        <w:t>của Thông tư số </w:t>
      </w:r>
      <w:r w:rsidR="00160588">
        <w:rPr>
          <w:color w:val="000000"/>
          <w:sz w:val="28"/>
          <w:szCs w:val="28"/>
          <w:lang w:val="sv-SE"/>
        </w:rPr>
        <w:t>89/2015/TT-BGTVT</w:t>
      </w:r>
    </w:p>
    <w:p w:rsidR="00B6188D" w:rsidRDefault="00B6188D" w:rsidP="00150E15">
      <w:pPr>
        <w:pStyle w:val="ListParagraph"/>
        <w:numPr>
          <w:ilvl w:val="0"/>
          <w:numId w:val="20"/>
        </w:numPr>
        <w:shd w:val="clear" w:color="auto" w:fill="FFFFFF"/>
        <w:tabs>
          <w:tab w:val="left" w:pos="993"/>
        </w:tabs>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sv-SE"/>
        </w:rPr>
        <w:t xml:space="preserve">Sửa đổi, bổ sung khoản 3 Điều 9 </w:t>
      </w:r>
      <w:r w:rsidR="008B30B2">
        <w:rPr>
          <w:rFonts w:ascii="Times New Roman" w:hAnsi="Times New Roman"/>
          <w:color w:val="000000"/>
          <w:sz w:val="28"/>
          <w:szCs w:val="28"/>
          <w:lang w:val="sv-SE"/>
        </w:rPr>
        <w:t xml:space="preserve">của Thông tư số 89/2015/TT-BGTVT </w:t>
      </w:r>
      <w:r w:rsidR="002C0E49">
        <w:rPr>
          <w:rFonts w:ascii="Times New Roman" w:hAnsi="Times New Roman"/>
          <w:color w:val="000000"/>
          <w:sz w:val="28"/>
          <w:szCs w:val="28"/>
          <w:lang w:val="sv-SE"/>
        </w:rPr>
        <w:t>đã được sửa đổi, bổ sung theo quy định tại khoản 5 Điều 1 của Thông tư số 23/2020/TT-BGTVT như sau</w:t>
      </w:r>
      <w:r>
        <w:rPr>
          <w:rFonts w:ascii="Times New Roman" w:hAnsi="Times New Roman"/>
          <w:color w:val="000000"/>
          <w:sz w:val="28"/>
          <w:szCs w:val="28"/>
          <w:lang w:val="sv-SE"/>
        </w:rPr>
        <w:t>:</w:t>
      </w:r>
    </w:p>
    <w:p w:rsidR="00B6188D" w:rsidRDefault="00B6188D" w:rsidP="00C330FD">
      <w:pPr>
        <w:pStyle w:val="ListParagraph"/>
        <w:shd w:val="clear" w:color="auto" w:fill="FFFFFF"/>
        <w:spacing w:before="120" w:after="120" w:line="360" w:lineRule="exact"/>
        <w:ind w:left="0" w:firstLine="567"/>
        <w:contextualSpacing w:val="0"/>
        <w:jc w:val="both"/>
        <w:rPr>
          <w:rStyle w:val="fontstyle01"/>
        </w:rPr>
      </w:pPr>
      <w:r>
        <w:rPr>
          <w:rFonts w:ascii="Times New Roman" w:hAnsi="Times New Roman"/>
          <w:color w:val="000000"/>
          <w:sz w:val="28"/>
          <w:szCs w:val="28"/>
          <w:lang w:val="nl-NL"/>
        </w:rPr>
        <w:t>“</w:t>
      </w:r>
      <w:r>
        <w:rPr>
          <w:rStyle w:val="fontstyle01"/>
        </w:rPr>
        <w:t>3.</w:t>
      </w:r>
      <w:r w:rsidR="002C0E49">
        <w:rPr>
          <w:rStyle w:val="fontstyle01"/>
        </w:rPr>
        <w:t xml:space="preserve"> </w:t>
      </w:r>
      <w:r>
        <w:rPr>
          <w:rStyle w:val="fontstyle01"/>
        </w:rPr>
        <w:t>Cơ sở thiết kế nhận kết quả thẩm định thiết kế gồm:</w:t>
      </w:r>
    </w:p>
    <w:p w:rsidR="00B6188D" w:rsidRDefault="00B6188D" w:rsidP="00C330FD">
      <w:pPr>
        <w:pStyle w:val="ListParagraph"/>
        <w:shd w:val="clear" w:color="auto" w:fill="FFFFFF"/>
        <w:spacing w:before="120" w:after="120" w:line="360" w:lineRule="exact"/>
        <w:ind w:left="0" w:firstLine="567"/>
        <w:contextualSpacing w:val="0"/>
        <w:jc w:val="both"/>
        <w:rPr>
          <w:rStyle w:val="fontstyle01"/>
        </w:rPr>
      </w:pPr>
      <w:r>
        <w:rPr>
          <w:rStyle w:val="fontstyle01"/>
        </w:rPr>
        <w:t>a) Trường hợp nhận trực tiếp tại trụ sở Cơ quan QLCL hoặc qua hệ thống</w:t>
      </w:r>
      <w:r>
        <w:rPr>
          <w:rFonts w:ascii="TimesNewRomanPSMT" w:hAnsi="TimesNewRomanPSMT"/>
          <w:color w:val="000000"/>
          <w:sz w:val="28"/>
          <w:szCs w:val="28"/>
        </w:rPr>
        <w:br/>
      </w:r>
      <w:r>
        <w:rPr>
          <w:rStyle w:val="fontstyle01"/>
        </w:rPr>
        <w:t>bưu chính: 01 Giấy chứng nhận thẩm định thiết kế; bản thuyết minh thiết kế kỹ</w:t>
      </w:r>
      <w:r>
        <w:rPr>
          <w:rFonts w:ascii="TimesNewRomanPSMT" w:hAnsi="TimesNewRomanPSMT"/>
          <w:color w:val="000000"/>
          <w:sz w:val="28"/>
          <w:szCs w:val="28"/>
        </w:rPr>
        <w:br/>
      </w:r>
      <w:r>
        <w:rPr>
          <w:rStyle w:val="fontstyle01"/>
        </w:rPr>
        <w:t>thuật và bản vẽ kỹ thuật (01 bản đối với trường hợp cơ sở thiết kế đồng thời là cơ</w:t>
      </w:r>
      <w:r>
        <w:rPr>
          <w:rFonts w:ascii="TimesNewRomanPSMT" w:hAnsi="TimesNewRomanPSMT"/>
          <w:color w:val="000000"/>
          <w:sz w:val="28"/>
          <w:szCs w:val="28"/>
        </w:rPr>
        <w:br/>
      </w:r>
      <w:r>
        <w:rPr>
          <w:rStyle w:val="fontstyle01"/>
        </w:rPr>
        <w:t>sở sản xuất hoặc 02 bản đối với trường hợp cơ sở thiết kế khác cơ sở sản xuất)</w:t>
      </w:r>
      <w:r>
        <w:rPr>
          <w:rFonts w:ascii="TimesNewRomanPSMT" w:hAnsi="TimesNewRomanPSMT"/>
          <w:color w:val="000000"/>
          <w:sz w:val="28"/>
          <w:szCs w:val="28"/>
        </w:rPr>
        <w:br/>
      </w:r>
      <w:r>
        <w:rPr>
          <w:rStyle w:val="fontstyle01"/>
        </w:rPr>
        <w:t>của hồ sơ thiết kế.</w:t>
      </w:r>
    </w:p>
    <w:p w:rsidR="00B6188D" w:rsidRDefault="00B6188D" w:rsidP="00C330FD">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Style w:val="fontstyle01"/>
        </w:rPr>
        <w:t>b) Trường hợp nhận qua hệ thống dịch vụ công trực tuyến: bản điện tử Giấy</w:t>
      </w:r>
      <w:r>
        <w:rPr>
          <w:rFonts w:ascii="TimesNewRomanPSMT" w:hAnsi="TimesNewRomanPSMT"/>
          <w:color w:val="000000"/>
          <w:sz w:val="28"/>
          <w:szCs w:val="28"/>
        </w:rPr>
        <w:br/>
      </w:r>
      <w:r>
        <w:rPr>
          <w:rStyle w:val="fontstyle01"/>
        </w:rPr>
        <w:t>chứng nhận thẩm định thiết kế; bản điện tử bản thuyết minh thiết kế kỹ thuật và</w:t>
      </w:r>
      <w:r>
        <w:rPr>
          <w:rFonts w:ascii="TimesNewRomanPSMT" w:hAnsi="TimesNewRomanPSMT"/>
          <w:color w:val="000000"/>
          <w:sz w:val="28"/>
          <w:szCs w:val="28"/>
        </w:rPr>
        <w:br/>
      </w:r>
      <w:r>
        <w:rPr>
          <w:rStyle w:val="fontstyle01"/>
        </w:rPr>
        <w:t>bản vẽ kỹ thuật của hồ sơ thiết kế.”</w:t>
      </w:r>
      <w:r w:rsidR="008B30B2">
        <w:rPr>
          <w:rStyle w:val="fontstyle01"/>
        </w:rPr>
        <w:t>.</w:t>
      </w:r>
    </w:p>
    <w:p w:rsidR="008B30B2" w:rsidRDefault="008B30B2" w:rsidP="00150E15">
      <w:pPr>
        <w:pStyle w:val="ListParagraph"/>
        <w:numPr>
          <w:ilvl w:val="0"/>
          <w:numId w:val="20"/>
        </w:numPr>
        <w:shd w:val="clear" w:color="auto" w:fill="FFFFFF"/>
        <w:tabs>
          <w:tab w:val="left" w:pos="993"/>
        </w:tabs>
        <w:spacing w:before="120" w:after="120" w:line="360" w:lineRule="exact"/>
        <w:ind w:left="0" w:firstLine="567"/>
        <w:contextualSpacing w:val="0"/>
        <w:jc w:val="both"/>
        <w:rPr>
          <w:rFonts w:ascii="Times New Roman" w:hAnsi="Times New Roman"/>
          <w:color w:val="000000"/>
          <w:sz w:val="28"/>
          <w:szCs w:val="28"/>
          <w:lang w:val="sv-SE"/>
        </w:rPr>
      </w:pPr>
      <w:r>
        <w:rPr>
          <w:rFonts w:ascii="Times New Roman" w:hAnsi="Times New Roman"/>
          <w:color w:val="000000"/>
          <w:sz w:val="28"/>
          <w:szCs w:val="28"/>
          <w:lang w:val="sv-SE"/>
        </w:rPr>
        <w:t xml:space="preserve">Sửa đổi điểm </w:t>
      </w:r>
      <w:r w:rsidR="00CC4D33">
        <w:rPr>
          <w:rFonts w:ascii="Times New Roman" w:hAnsi="Times New Roman"/>
          <w:color w:val="000000"/>
          <w:sz w:val="28"/>
          <w:szCs w:val="28"/>
          <w:lang w:val="vi-VN"/>
        </w:rPr>
        <w:t>a</w:t>
      </w:r>
      <w:r>
        <w:rPr>
          <w:rFonts w:ascii="Times New Roman" w:hAnsi="Times New Roman"/>
          <w:color w:val="000000"/>
          <w:sz w:val="28"/>
          <w:szCs w:val="28"/>
          <w:lang w:val="sv-SE"/>
        </w:rPr>
        <w:t xml:space="preserve"> khoản 4 Điều 9 của Thông tư số 89/2015/TT-BGTVT đã được sửa đổi, bổ sung theo quy định tại khoản 5 Điều 1 của Thông tư số 23/2020/TT-BGTVT như sau: </w:t>
      </w:r>
    </w:p>
    <w:p w:rsidR="008B30B2" w:rsidRDefault="008B30B2" w:rsidP="008B30B2">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“a) Trong trường hợp có thay đổi, bổ sung thiết kế sản phẩm so với hồ sơ thiết kế đã được thẩm định hoặc có sự thay đổi của tiêu chuẩn, quy chuẩn kỹ thuật áp dụng cho kiểu loại sản phẩm thì cơ sở thiết kế sản phẩm đó phải có hồ sơ thiết kế bổ sung, sửa đổi và văn bản đề nghị Cục Đăng kiểm Việt Nam thẩm định nội dung bổ sung, sửa đổi đó theo trình tự thủ tục quy định tại khoản 5 Điều này.”.</w:t>
      </w:r>
    </w:p>
    <w:p w:rsidR="00B6188D" w:rsidRDefault="002C0E49" w:rsidP="00150E15">
      <w:pPr>
        <w:pStyle w:val="ListParagraph"/>
        <w:numPr>
          <w:ilvl w:val="0"/>
          <w:numId w:val="20"/>
        </w:numPr>
        <w:shd w:val="clear" w:color="auto" w:fill="FFFFFF"/>
        <w:tabs>
          <w:tab w:val="left" w:pos="993"/>
        </w:tabs>
        <w:spacing w:before="120" w:after="120" w:line="360" w:lineRule="exact"/>
        <w:ind w:left="0" w:firstLine="567"/>
        <w:contextualSpacing w:val="0"/>
        <w:jc w:val="both"/>
        <w:rPr>
          <w:rFonts w:ascii="Times New Roman" w:hAnsi="Times New Roman"/>
          <w:color w:val="000000"/>
          <w:sz w:val="28"/>
          <w:szCs w:val="28"/>
          <w:lang w:val="sv-SE"/>
        </w:rPr>
      </w:pPr>
      <w:r>
        <w:rPr>
          <w:rFonts w:ascii="Times New Roman" w:hAnsi="Times New Roman"/>
          <w:color w:val="000000"/>
          <w:sz w:val="28"/>
          <w:szCs w:val="28"/>
          <w:lang w:val="sv-SE"/>
        </w:rPr>
        <w:t xml:space="preserve">Sửa đổi đoạn giữa và cuối của điểm b khoản 5 Điều 9 </w:t>
      </w:r>
      <w:r w:rsidR="008B30B2">
        <w:rPr>
          <w:rFonts w:ascii="Times New Roman" w:hAnsi="Times New Roman"/>
          <w:color w:val="000000"/>
          <w:sz w:val="28"/>
          <w:szCs w:val="28"/>
          <w:lang w:val="sv-SE"/>
        </w:rPr>
        <w:t xml:space="preserve">của Thông tư số 89/2015/TT-BGTVT </w:t>
      </w:r>
      <w:r>
        <w:rPr>
          <w:rFonts w:ascii="Times New Roman" w:hAnsi="Times New Roman"/>
          <w:color w:val="000000"/>
          <w:sz w:val="28"/>
          <w:szCs w:val="28"/>
          <w:lang w:val="sv-SE"/>
        </w:rPr>
        <w:t>đã được sửa đổi, bổ sung theo quy định tại khoản 5 Điều 1 của Thông tư số 23/2020/TT-BGTVT như sau:</w:t>
      </w:r>
    </w:p>
    <w:p w:rsidR="002C0E49" w:rsidRDefault="002C0E49" w:rsidP="002C0E4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“Cơ quan QLCL tiếp nhận và kiểm tra thành phần hồ sơ. Trường hợp hồ sơ không đầy đủ theo quy định, Cơ quan QLCL trả lại hồ sơ trong thời hạn 01 ngày làm việc đối với trường hợp nộp hồ sơ trực tiếp hoặc trong thời hạn 02 ngày làm việc kể từ ngày nhận được hồ sơ đối với hình thức nộp khác và hướng dẫn để Cơ sở thiết kế hoàn thiện. Trường hợp hồ sơ đầy đủ, Cơ quan QLCL tiếp nhận và tiến hành thẩm định hồ sơ.</w:t>
      </w:r>
    </w:p>
    <w:p w:rsidR="002C0E49" w:rsidRDefault="002C0E49" w:rsidP="002C0E4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Style w:val="fontstyle01"/>
        </w:rPr>
        <w:t>Cục Đăng kiểm Việt Nam tiến hành thẩm định hồ sơ thiết kế: nếu hồ sơ thiết kế chưa đạt yêu cầu thì thông báo bổ sung, sửa đổi; nếu hồ sơ thiết kế đạt yêu cầu thì cấp Giấy chứng nhận thẩm định thiết kế theo mẫu tại Phụ lục IX ban hành kèm theo Thông tư này.</w:t>
      </w:r>
    </w:p>
    <w:p w:rsidR="002C0E49" w:rsidRDefault="002C0E49" w:rsidP="002C0E49">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Trường hợp hồ sơ thiết kế có các nội dung chưa đạt yêu cầu, Cơ sở thiết kế có trách nhiệm bổ sung, hoàn thiện hồ sơ thiết kế trong thời hạn 30 ngày làm việc kể từ ngày thông báo. Khi cơ sở thiết kế bổ sung, hoàn thiện hồ sơ, Cơ quan QLCL tiến hành thẩm định lại hồ sơ theo quy định. Quá thời hạn nêu trên mà cơ sở thiết kế không bổ sung, hoàn thiện hồ sơ, Cơ quan QLCL sẽ dừng việc thẩm định hồ sơ thiết kế; để tiếp tục thực hiện việc thẩm định hồ sơ thiết kế, Cơ sở thiết kế phải tiến hành nộp hồ sơ lại từ đầu.”</w:t>
      </w:r>
      <w:r w:rsidR="008B30B2">
        <w:rPr>
          <w:rFonts w:ascii="Times New Roman" w:hAnsi="Times New Roman"/>
          <w:color w:val="000000"/>
          <w:sz w:val="28"/>
          <w:szCs w:val="28"/>
          <w:lang w:val="nl-NL"/>
        </w:rPr>
        <w:t>.</w:t>
      </w:r>
    </w:p>
    <w:p w:rsidR="008B30B2" w:rsidRDefault="008B30B2" w:rsidP="00150E15">
      <w:pPr>
        <w:pStyle w:val="ListParagraph"/>
        <w:numPr>
          <w:ilvl w:val="0"/>
          <w:numId w:val="20"/>
        </w:numPr>
        <w:shd w:val="clear" w:color="auto" w:fill="FFFFFF"/>
        <w:tabs>
          <w:tab w:val="left" w:pos="993"/>
        </w:tabs>
        <w:spacing w:before="120" w:after="120" w:line="360" w:lineRule="exact"/>
        <w:ind w:left="0" w:firstLine="567"/>
        <w:contextualSpacing w:val="0"/>
        <w:jc w:val="both"/>
        <w:rPr>
          <w:rFonts w:ascii="Times New Roman" w:hAnsi="Times New Roman"/>
          <w:color w:val="000000"/>
          <w:sz w:val="28"/>
          <w:szCs w:val="28"/>
          <w:lang w:val="sv-SE"/>
        </w:rPr>
      </w:pPr>
      <w:r>
        <w:rPr>
          <w:rFonts w:ascii="Times New Roman" w:hAnsi="Times New Roman"/>
          <w:color w:val="000000"/>
          <w:sz w:val="28"/>
          <w:szCs w:val="28"/>
          <w:lang w:val="sv-SE"/>
        </w:rPr>
        <w:t>Bổ sung khoản 6 Điều 9 của Thông tư số 89/2015/TT-BGTVT như sau:</w:t>
      </w:r>
    </w:p>
    <w:p w:rsidR="003E6B3E" w:rsidRDefault="00BB5C2E" w:rsidP="008B30B2">
      <w:pPr>
        <w:pStyle w:val="ListParagraph"/>
        <w:shd w:val="clear" w:color="auto" w:fill="FFFFFF"/>
        <w:spacing w:before="120" w:after="120" w:line="360" w:lineRule="exact"/>
        <w:ind w:left="0" w:firstLine="567"/>
        <w:contextualSpacing w:val="0"/>
        <w:jc w:val="both"/>
        <w:rPr>
          <w:rFonts w:ascii="Times New Roman" w:hAnsi="Times New Roman"/>
          <w:color w:val="000000"/>
          <w:sz w:val="28"/>
          <w:szCs w:val="28"/>
          <w:lang w:val="nl-NL"/>
        </w:rPr>
      </w:pPr>
      <w:r>
        <w:rPr>
          <w:rFonts w:ascii="Times New Roman" w:hAnsi="Times New Roman"/>
          <w:color w:val="000000"/>
          <w:sz w:val="28"/>
          <w:szCs w:val="28"/>
          <w:lang w:val="nl-NL"/>
        </w:rPr>
        <w:t>“</w:t>
      </w:r>
      <w:r w:rsidR="008B30B2">
        <w:rPr>
          <w:rFonts w:ascii="Times New Roman" w:hAnsi="Times New Roman"/>
          <w:color w:val="000000"/>
          <w:sz w:val="28"/>
          <w:szCs w:val="28"/>
          <w:lang w:val="nl-NL"/>
        </w:rPr>
        <w:t>6</w:t>
      </w:r>
      <w:r>
        <w:rPr>
          <w:rFonts w:ascii="Times New Roman" w:hAnsi="Times New Roman"/>
          <w:color w:val="000000"/>
          <w:sz w:val="28"/>
          <w:szCs w:val="28"/>
          <w:lang w:val="nl-NL"/>
        </w:rPr>
        <w:t xml:space="preserve">. </w:t>
      </w:r>
      <w:r w:rsidR="008B30B2">
        <w:rPr>
          <w:rFonts w:ascii="Times New Roman" w:hAnsi="Times New Roman"/>
          <w:color w:val="000000"/>
          <w:sz w:val="28"/>
          <w:szCs w:val="28"/>
          <w:lang w:val="nl-NL"/>
        </w:rPr>
        <w:t>Giấy chứng nhận, bản thuyết minh thiết kế kỹ thuật và các bản vẽ kỹ thuật được cấp lại trong các trường hợp bị mất, hỏng hoặc thay đổi nội dung thông tin về tên, địa chỉ liên quan đến doanh nghiệp trên Giấy chứng nhận. Để được cấp cấp lại, doanh nghiệp có văn bản đề nghị cấp lại theo mẫu quy định tại Phụ lục XIVa ban hành kèm theo Thông tư này kèm theo các tài liệu gồm Bản gốc Giấy chứng nhận, bản thuyết minh thiết kế kỹ thuật và các bản vẽ kỹ thuật đã được cấp (không áp dụng đối với trường hợp cấp lại do mất</w:t>
      </w:r>
      <w:r w:rsidR="00F94BE6">
        <w:rPr>
          <w:rFonts w:ascii="Times New Roman" w:hAnsi="Times New Roman"/>
          <w:color w:val="000000"/>
          <w:sz w:val="28"/>
          <w:szCs w:val="28"/>
          <w:lang w:val="vi-VN"/>
        </w:rPr>
        <w:t>; nộp bản gốc chỉ áp dụng đối với trường hợp được cấp bản giấy</w:t>
      </w:r>
      <w:r w:rsidR="008B30B2">
        <w:rPr>
          <w:rFonts w:ascii="Times New Roman" w:hAnsi="Times New Roman"/>
          <w:color w:val="000000"/>
          <w:sz w:val="28"/>
          <w:szCs w:val="28"/>
          <w:lang w:val="nl-NL"/>
        </w:rPr>
        <w:t>), Bản sao có xác thực của doanh nghiệp Giấy chứng nhận đăng ký doanh nghiệp (đối với trường hợp thay đổi nội dung thông tin về tên, địa chỉ liên quan đến doanh nghiệp) và gửi tới Cơ quan QLCL để xem xét thực hiện cấp lại theo trình tự và cách thức thực hiện nêu tại Điều 9 của Thông tư này</w:t>
      </w:r>
      <w:r w:rsidR="003E6B3E">
        <w:rPr>
          <w:rFonts w:ascii="Times New Roman" w:hAnsi="Times New Roman"/>
          <w:color w:val="000000"/>
          <w:sz w:val="28"/>
          <w:szCs w:val="28"/>
          <w:lang w:val="nl-NL"/>
        </w:rPr>
        <w:t>.”.</w:t>
      </w:r>
    </w:p>
    <w:p w:rsidR="00090F11" w:rsidRDefault="00090F11" w:rsidP="00150E15">
      <w:pPr>
        <w:pStyle w:val="NormalWeb"/>
        <w:numPr>
          <w:ilvl w:val="0"/>
          <w:numId w:val="6"/>
        </w:numPr>
        <w:shd w:val="clear" w:color="auto" w:fill="FFFFFF"/>
        <w:tabs>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w:t>
      </w:r>
      <w:r w:rsidR="00B816B9">
        <w:rPr>
          <w:color w:val="000000"/>
          <w:sz w:val="28"/>
          <w:szCs w:val="28"/>
          <w:lang w:val="sv-SE"/>
        </w:rPr>
        <w:t xml:space="preserve">điểm b và c khoản 2 </w:t>
      </w:r>
      <w:r>
        <w:rPr>
          <w:color w:val="000000"/>
          <w:sz w:val="28"/>
          <w:szCs w:val="28"/>
          <w:lang w:val="sv-SE"/>
        </w:rPr>
        <w:t>Điều 13 của Thông tư số </w:t>
      </w:r>
      <w:r w:rsidR="00160588">
        <w:rPr>
          <w:color w:val="000000"/>
          <w:sz w:val="28"/>
          <w:szCs w:val="28"/>
          <w:lang w:val="sv-SE"/>
        </w:rPr>
        <w:t>89/2015/TT-BGTVT</w:t>
      </w:r>
      <w:r>
        <w:rPr>
          <w:color w:val="000000"/>
          <w:sz w:val="28"/>
          <w:szCs w:val="28"/>
          <w:lang w:val="sv-SE"/>
        </w:rPr>
        <w:t xml:space="preserve"> </w:t>
      </w:r>
      <w:r w:rsidR="00B816B9">
        <w:rPr>
          <w:color w:val="000000"/>
          <w:sz w:val="28"/>
          <w:szCs w:val="28"/>
          <w:lang w:val="sv-SE"/>
        </w:rPr>
        <w:t xml:space="preserve">đã </w:t>
      </w:r>
      <w:r>
        <w:rPr>
          <w:color w:val="000000"/>
          <w:sz w:val="28"/>
          <w:szCs w:val="28"/>
          <w:lang w:val="sv-SE"/>
        </w:rPr>
        <w:t xml:space="preserve">được </w:t>
      </w:r>
      <w:r w:rsidR="007D110F">
        <w:rPr>
          <w:color w:val="000000"/>
          <w:sz w:val="28"/>
          <w:szCs w:val="28"/>
          <w:lang w:val="sv-SE"/>
        </w:rPr>
        <w:t xml:space="preserve">sửa đổi, </w:t>
      </w:r>
      <w:r>
        <w:rPr>
          <w:color w:val="000000"/>
          <w:sz w:val="28"/>
          <w:szCs w:val="28"/>
          <w:lang w:val="sv-SE"/>
        </w:rPr>
        <w:t xml:space="preserve">bổ sung theo quy định tại khoản 5 Điều 1 của Thông tư số 23/2020/TT-BGTVT như sau: </w:t>
      </w:r>
    </w:p>
    <w:p w:rsidR="00B816B9" w:rsidRDefault="00090F11" w:rsidP="00B816B9">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B816B9">
        <w:rPr>
          <w:color w:val="000000"/>
          <w:sz w:val="28"/>
          <w:szCs w:val="28"/>
          <w:lang w:val="sv-SE"/>
        </w:rPr>
        <w:t xml:space="preserve">b) Cơ quan QLCL tiếp nhận và kiểm tra thành phần hồ sơ đăng ký chứng nhận. Trường hợp hồ sơ không đầy đủ theo quy định thì Cơ quan QLCL trả lại hồ sơ trong thời hạn 01 ngày làm việc đối với trường hợp nộp hồ sơ trực tiếp hoặc trả lại hồ sơ trong thời hạn 02 ngày làm việc kể từ ngày nhận được hồ sơ đối với hình thức nộp khác và hướng dẫn để doanh nghiệp hoàn thiện. Trường hợp hồ sơ đầy đủ thành phần, Cơ quan QLCL tiếp nhận hồ sơ để thực hiện kiểm tra nội dung hồ sơ theo quy định. </w:t>
      </w:r>
    </w:p>
    <w:p w:rsidR="00B816B9" w:rsidRDefault="00B816B9" w:rsidP="00B816B9">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c) Cơ quan QLCL thực hiện kiểm tra nội dung hồ sơ và kết quả đánh giá COP trong thời hạn 07 ngày làm việc.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12 của Thông tư này; kết quả sau khi kết thúc việc đánh giá COP sẽ được thông báo cho doanh nghiệp.</w:t>
      </w:r>
      <w:r w:rsidR="00E061B2">
        <w:rPr>
          <w:color w:val="000000"/>
          <w:sz w:val="28"/>
          <w:szCs w:val="28"/>
          <w:lang w:val="sv-SE"/>
        </w:rPr>
        <w:t xml:space="preserve"> </w:t>
      </w:r>
      <w:r>
        <w:rPr>
          <w:color w:val="000000"/>
          <w:sz w:val="28"/>
          <w:szCs w:val="28"/>
          <w:lang w:val="sv-SE"/>
        </w:rPr>
        <w:t>Nếu đạt yêu cầu, Cơ quan QLCL cấp Giấy chứng nhận theo mẫu quy định.</w:t>
      </w:r>
    </w:p>
    <w:p w:rsidR="00090F11" w:rsidRDefault="00CB71B9" w:rsidP="00B816B9">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Trường hợp có nội dung chưa phù hợp cần bổ sung, sửa đổi và khắc phục, doanh nghiệp có trách nhiệm bổ sung, khắc phục và hoàn thiện trong thời hạn </w:t>
      </w:r>
      <w:r>
        <w:rPr>
          <w:color w:val="000000"/>
          <w:sz w:val="28"/>
          <w:szCs w:val="28"/>
          <w:lang w:val="vi-VN"/>
        </w:rPr>
        <w:t>0</w:t>
      </w:r>
      <w:r w:rsidR="00046D23">
        <w:rPr>
          <w:color w:val="000000"/>
          <w:sz w:val="28"/>
          <w:szCs w:val="28"/>
          <w:lang w:val="vi-VN"/>
        </w:rPr>
        <w:t>3</w:t>
      </w:r>
      <w:r>
        <w:rPr>
          <w:color w:val="000000"/>
          <w:sz w:val="28"/>
          <w:szCs w:val="28"/>
          <w:lang w:val="sv-SE"/>
        </w:rPr>
        <w:t xml:space="preserve"> </w:t>
      </w:r>
      <w:r>
        <w:rPr>
          <w:color w:val="000000"/>
          <w:sz w:val="28"/>
          <w:szCs w:val="28"/>
          <w:lang w:val="vi-VN"/>
        </w:rPr>
        <w:t xml:space="preserve">tháng </w:t>
      </w:r>
      <w:r>
        <w:rPr>
          <w:color w:val="000000"/>
          <w:sz w:val="28"/>
          <w:szCs w:val="28"/>
          <w:lang w:val="sv-SE"/>
        </w:rPr>
        <w:t>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w:t>
      </w:r>
      <w:r>
        <w:rPr>
          <w:color w:val="000000"/>
          <w:sz w:val="28"/>
          <w:szCs w:val="28"/>
          <w:lang w:val="vi-VN"/>
        </w:rPr>
        <w:t xml:space="preserve"> hoặc</w:t>
      </w:r>
      <w:r>
        <w:rPr>
          <w:color w:val="000000"/>
          <w:sz w:val="28"/>
          <w:szCs w:val="28"/>
          <w:lang w:val="sv-SE"/>
        </w:rPr>
        <w:t xml:space="preserve"> đánh giá COP; để tiếp tục thực hiện, doanh nghiệp phải thực hiện nộp lại hồ sơ từ đầu</w:t>
      </w:r>
      <w:r w:rsidR="00B816B9">
        <w:rPr>
          <w:color w:val="000000"/>
          <w:sz w:val="28"/>
          <w:szCs w:val="28"/>
          <w:lang w:val="sv-SE"/>
        </w:rPr>
        <w:t>.</w:t>
      </w:r>
      <w:r w:rsidR="00090F11">
        <w:rPr>
          <w:color w:val="000000"/>
          <w:sz w:val="28"/>
          <w:szCs w:val="28"/>
          <w:lang w:val="sv-SE"/>
        </w:rPr>
        <w:t>”</w:t>
      </w:r>
      <w:r w:rsidR="00B56461">
        <w:rPr>
          <w:color w:val="000000"/>
          <w:sz w:val="28"/>
          <w:szCs w:val="28"/>
          <w:lang w:val="sv-SE"/>
        </w:rPr>
        <w:t>.</w:t>
      </w:r>
    </w:p>
    <w:p w:rsidR="00B56461" w:rsidRDefault="00797E4E" w:rsidP="00150E15">
      <w:pPr>
        <w:pStyle w:val="NormalWeb"/>
        <w:numPr>
          <w:ilvl w:val="0"/>
          <w:numId w:val="6"/>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vi-VN"/>
        </w:rPr>
        <w:t>Sửa đổi khoản 1 Điều 14 và b</w:t>
      </w:r>
      <w:r w:rsidR="00B56461">
        <w:rPr>
          <w:color w:val="000000"/>
          <w:sz w:val="28"/>
          <w:szCs w:val="28"/>
          <w:lang w:val="sv-SE"/>
        </w:rPr>
        <w:t>ổ sung khoản 4 Điều 14 của Thông tư số </w:t>
      </w:r>
      <w:r w:rsidR="00160588">
        <w:rPr>
          <w:color w:val="000000"/>
          <w:sz w:val="28"/>
          <w:szCs w:val="28"/>
          <w:lang w:val="sv-SE"/>
        </w:rPr>
        <w:t>89/2015/TT-BGTVT</w:t>
      </w:r>
    </w:p>
    <w:p w:rsidR="00797E4E" w:rsidRDefault="00797E4E" w:rsidP="00797E4E">
      <w:pPr>
        <w:pStyle w:val="NormalWeb"/>
        <w:numPr>
          <w:ilvl w:val="0"/>
          <w:numId w:val="27"/>
        </w:numPr>
        <w:shd w:val="clear" w:color="auto" w:fill="FFFFFF"/>
        <w:tabs>
          <w:tab w:val="left" w:pos="567"/>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 xml:space="preserve">Sửa đổi khoản 1 Điều 14 </w:t>
      </w:r>
      <w:r>
        <w:rPr>
          <w:color w:val="000000"/>
          <w:sz w:val="28"/>
          <w:szCs w:val="28"/>
          <w:lang w:val="sv-SE"/>
        </w:rPr>
        <w:t>của Thông tư số 89/2015/TT-BGTVT đã được bổ sung theo quy định tại khoản 5 Điều 1 của Thông tư số 23/2020/TT-BGTVT như sau:</w:t>
      </w:r>
    </w:p>
    <w:p w:rsidR="00797E4E" w:rsidRDefault="00225EA0" w:rsidP="00225EA0">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“1. </w:t>
      </w:r>
      <w:r>
        <w:rPr>
          <w:color w:val="000000"/>
          <w:sz w:val="28"/>
          <w:szCs w:val="28"/>
          <w:lang w:val="vi-VN"/>
        </w:rPr>
        <w:t xml:space="preserve">Sau khi sản phẩm được cấp Giấy chứng nhận, </w:t>
      </w:r>
      <w:r>
        <w:rPr>
          <w:color w:val="000000"/>
          <w:sz w:val="28"/>
          <w:szCs w:val="28"/>
          <w:lang w:val="sv-SE"/>
        </w:rPr>
        <w:t xml:space="preserve">Cơ sở sản xuất </w:t>
      </w:r>
      <w:r>
        <w:rPr>
          <w:color w:val="000000"/>
          <w:sz w:val="28"/>
          <w:szCs w:val="28"/>
          <w:lang w:val="vi-VN"/>
        </w:rPr>
        <w:t xml:space="preserve">phải </w:t>
      </w:r>
      <w:r>
        <w:rPr>
          <w:color w:val="000000"/>
          <w:sz w:val="28"/>
          <w:szCs w:val="28"/>
          <w:lang w:val="sv-SE"/>
        </w:rPr>
        <w:t xml:space="preserve">tuân thủ các quy định tại Thông tư này về việc đảm bảo chất lượng sản phẩm, đánh giá hàng năm, đánh giá bổ sung Giấy chứng nhận </w:t>
      </w:r>
      <w:r>
        <w:rPr>
          <w:color w:val="000000"/>
          <w:sz w:val="28"/>
          <w:szCs w:val="28"/>
          <w:lang w:val="vi-VN"/>
        </w:rPr>
        <w:t xml:space="preserve">(nếu có) </w:t>
      </w:r>
      <w:r>
        <w:rPr>
          <w:color w:val="000000"/>
          <w:sz w:val="28"/>
          <w:szCs w:val="28"/>
          <w:lang w:val="sv-SE"/>
        </w:rPr>
        <w:t xml:space="preserve">và tự tiến hành sản xuất hàng loạt, kiểm tra chất lượng trong suốt quá trình sản xuất, lắp ráp, kiểm tra xuất xưởng cho từng sản phẩm và phải đảm bảo các sản phẩm này </w:t>
      </w:r>
      <w:r>
        <w:rPr>
          <w:color w:val="000000"/>
          <w:sz w:val="28"/>
          <w:szCs w:val="28"/>
          <w:lang w:val="vi-VN"/>
        </w:rPr>
        <w:t xml:space="preserve">đạt tiêu chuẩn, quy chuẩn kỹ thuật, </w:t>
      </w:r>
      <w:r>
        <w:rPr>
          <w:color w:val="000000"/>
          <w:sz w:val="28"/>
          <w:szCs w:val="28"/>
          <w:lang w:val="sv-SE"/>
        </w:rPr>
        <w:t>phù hợp theo hồ sơ đăng ký chứng nhận, sản phẩm mẫu của kiểu loại xe đã được chứng nhận.”</w:t>
      </w:r>
    </w:p>
    <w:p w:rsidR="00797E4E" w:rsidRDefault="00797E4E" w:rsidP="00797E4E">
      <w:pPr>
        <w:pStyle w:val="NormalWeb"/>
        <w:numPr>
          <w:ilvl w:val="0"/>
          <w:numId w:val="27"/>
        </w:numPr>
        <w:shd w:val="clear" w:color="auto" w:fill="FFFFFF"/>
        <w:tabs>
          <w:tab w:val="left" w:pos="567"/>
          <w:tab w:val="left" w:pos="851"/>
        </w:tabs>
        <w:spacing w:before="120" w:beforeAutospacing="0" w:after="120" w:afterAutospacing="0" w:line="360" w:lineRule="exact"/>
        <w:ind w:left="0" w:firstLine="567"/>
        <w:jc w:val="both"/>
        <w:rPr>
          <w:color w:val="000000"/>
          <w:sz w:val="28"/>
          <w:szCs w:val="28"/>
          <w:lang w:val="vi-VN"/>
        </w:rPr>
      </w:pPr>
      <w:r>
        <w:rPr>
          <w:color w:val="000000"/>
          <w:sz w:val="28"/>
          <w:szCs w:val="28"/>
          <w:lang w:val="vi-VN"/>
        </w:rPr>
        <w:t>B</w:t>
      </w:r>
      <w:r>
        <w:rPr>
          <w:color w:val="000000"/>
          <w:sz w:val="28"/>
          <w:szCs w:val="28"/>
          <w:lang w:val="sv-SE"/>
        </w:rPr>
        <w:t>ổ sung khoản 4 Điều 14 của Thông tư số 89/2015/TT-BGTVT đã được bổ sung theo quy định tại khoản 5 Điều 1 của Thông tư số 23/2020/TT-BGTVT như sau:</w:t>
      </w:r>
    </w:p>
    <w:p w:rsidR="00B56461" w:rsidRDefault="00B56461" w:rsidP="00C330FD">
      <w:pPr>
        <w:pStyle w:val="NormalWeb"/>
        <w:shd w:val="clear" w:color="auto" w:fill="FFFFFF"/>
        <w:spacing w:before="120" w:beforeAutospacing="0" w:after="120" w:afterAutospacing="0" w:line="360" w:lineRule="exact"/>
        <w:ind w:firstLine="567"/>
        <w:jc w:val="both"/>
        <w:rPr>
          <w:color w:val="000000"/>
          <w:sz w:val="28"/>
          <w:szCs w:val="28"/>
          <w:lang w:val="vi-VN"/>
        </w:rPr>
      </w:pPr>
      <w:r>
        <w:rPr>
          <w:color w:val="000000"/>
          <w:sz w:val="28"/>
          <w:szCs w:val="28"/>
          <w:lang w:val="sv-SE"/>
        </w:rPr>
        <w:t>“4.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xem xét, đóng lại.”</w:t>
      </w:r>
      <w:r w:rsidR="00864F83">
        <w:rPr>
          <w:color w:val="000000"/>
          <w:sz w:val="28"/>
          <w:szCs w:val="28"/>
          <w:lang w:val="sv-SE"/>
        </w:rPr>
        <w:t>.</w:t>
      </w:r>
    </w:p>
    <w:p w:rsidR="00864F83" w:rsidRDefault="00864F83" w:rsidP="00150E15">
      <w:pPr>
        <w:pStyle w:val="NormalWeb"/>
        <w:numPr>
          <w:ilvl w:val="0"/>
          <w:numId w:val="6"/>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3 và bổ sung khoản 6 Điều 15 của Thông tư số </w:t>
      </w:r>
      <w:r w:rsidR="00160588">
        <w:rPr>
          <w:color w:val="000000"/>
          <w:sz w:val="28"/>
          <w:szCs w:val="28"/>
          <w:lang w:val="sv-SE"/>
        </w:rPr>
        <w:t>89/2015/TT-BGTVT</w:t>
      </w:r>
    </w:p>
    <w:p w:rsidR="00090F11" w:rsidRDefault="008543C5" w:rsidP="00150E15">
      <w:pPr>
        <w:pStyle w:val="NormalWeb"/>
        <w:numPr>
          <w:ilvl w:val="0"/>
          <w:numId w:val="10"/>
        </w:numPr>
        <w:shd w:val="clear" w:color="auto" w:fill="FFFFFF"/>
        <w:tabs>
          <w:tab w:val="left" w:pos="567"/>
          <w:tab w:val="left" w:pos="851"/>
        </w:tabs>
        <w:spacing w:before="120" w:beforeAutospacing="0" w:after="120" w:afterAutospacing="0" w:line="360" w:lineRule="exact"/>
        <w:ind w:left="0" w:firstLine="567"/>
        <w:jc w:val="both"/>
        <w:rPr>
          <w:color w:val="000000"/>
          <w:sz w:val="28"/>
          <w:szCs w:val="28"/>
          <w:lang w:val="sv-SE"/>
        </w:rPr>
      </w:pPr>
      <w:r>
        <w:rPr>
          <w:color w:val="000000"/>
          <w:sz w:val="28"/>
          <w:szCs w:val="28"/>
          <w:lang w:val="nl-NL"/>
        </w:rPr>
        <w:t xml:space="preserve">Sửa đổi, bổ sung đoạn cuối </w:t>
      </w:r>
      <w:r w:rsidR="00090F11">
        <w:rPr>
          <w:color w:val="000000"/>
          <w:sz w:val="28"/>
          <w:szCs w:val="28"/>
          <w:lang w:val="sv-SE"/>
        </w:rPr>
        <w:t xml:space="preserve">khoản </w:t>
      </w:r>
      <w:r w:rsidR="00834EB6">
        <w:rPr>
          <w:color w:val="000000"/>
          <w:sz w:val="28"/>
          <w:szCs w:val="28"/>
          <w:lang w:val="sv-SE"/>
        </w:rPr>
        <w:t>3</w:t>
      </w:r>
      <w:r w:rsidR="00090F11">
        <w:rPr>
          <w:color w:val="000000"/>
          <w:sz w:val="28"/>
          <w:szCs w:val="28"/>
          <w:lang w:val="sv-SE"/>
        </w:rPr>
        <w:t xml:space="preserve"> Điều </w:t>
      </w:r>
      <w:r w:rsidR="00834EB6">
        <w:rPr>
          <w:color w:val="000000"/>
          <w:sz w:val="28"/>
          <w:szCs w:val="28"/>
          <w:lang w:val="sv-SE"/>
        </w:rPr>
        <w:t>15</w:t>
      </w:r>
      <w:r w:rsidR="00090F11">
        <w:rPr>
          <w:color w:val="000000"/>
          <w:sz w:val="28"/>
          <w:szCs w:val="28"/>
          <w:lang w:val="sv-SE"/>
        </w:rPr>
        <w:t xml:space="preserve"> của </w:t>
      </w:r>
      <w:r w:rsidR="00834EB6">
        <w:rPr>
          <w:color w:val="000000"/>
          <w:sz w:val="28"/>
          <w:szCs w:val="28"/>
          <w:lang w:val="sv-SE"/>
        </w:rPr>
        <w:t>Thông tư số </w:t>
      </w:r>
      <w:r w:rsidR="00160588">
        <w:rPr>
          <w:color w:val="000000"/>
          <w:sz w:val="28"/>
          <w:szCs w:val="28"/>
          <w:lang w:val="sv-SE"/>
        </w:rPr>
        <w:t>89/2015/TT-BGTVT</w:t>
      </w:r>
      <w:r w:rsidR="00834EB6">
        <w:rPr>
          <w:color w:val="000000"/>
          <w:sz w:val="28"/>
          <w:szCs w:val="28"/>
          <w:lang w:val="sv-SE"/>
        </w:rPr>
        <w:t xml:space="preserve"> </w:t>
      </w:r>
      <w:r w:rsidR="00E84C69">
        <w:rPr>
          <w:color w:val="000000"/>
          <w:sz w:val="28"/>
          <w:szCs w:val="28"/>
          <w:lang w:val="sv-SE"/>
        </w:rPr>
        <w:t xml:space="preserve">đã </w:t>
      </w:r>
      <w:r w:rsidR="00834EB6">
        <w:rPr>
          <w:color w:val="000000"/>
          <w:sz w:val="28"/>
          <w:szCs w:val="28"/>
          <w:lang w:val="sv-SE"/>
        </w:rPr>
        <w:t>được bổ sung theo quy định tại khoản 5 Điều 1 của Thông tư số 23/2020/TT-BGTVT như sau</w:t>
      </w:r>
      <w:r w:rsidR="00090F11">
        <w:rPr>
          <w:color w:val="000000"/>
          <w:sz w:val="28"/>
          <w:szCs w:val="28"/>
          <w:lang w:val="sv-SE"/>
        </w:rPr>
        <w:t xml:space="preserve">: </w:t>
      </w:r>
    </w:p>
    <w:p w:rsidR="00090F11" w:rsidRDefault="00090F11"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8543C5">
        <w:rPr>
          <w:rStyle w:val="fontstyle01"/>
        </w:rPr>
        <w:t>Cơ quan QLCL sẽ tiếp nhận, kiểm tra các tài liệu bổ sung để đánh</w:t>
      </w:r>
      <w:r w:rsidR="008543C5">
        <w:rPr>
          <w:rStyle w:val="fontstyle01"/>
        </w:rPr>
        <w:br/>
        <w:t xml:space="preserve">giá </w:t>
      </w:r>
      <w:r w:rsidR="008543C5">
        <w:rPr>
          <w:rStyle w:val="fontstyle01"/>
          <w:lang w:val="en-US"/>
        </w:rPr>
        <w:t xml:space="preserve">nội dung hồ sơ </w:t>
      </w:r>
      <w:r w:rsidR="008543C5">
        <w:rPr>
          <w:rStyle w:val="fontstyle01"/>
        </w:rPr>
        <w:t>và cấp Giấy chứng nhận</w:t>
      </w:r>
      <w:r w:rsidR="008543C5">
        <w:rPr>
          <w:rStyle w:val="fontstyle01"/>
          <w:lang w:val="en-US"/>
        </w:rPr>
        <w:t xml:space="preserve"> theo trình tự, cách thức nêu tại Điều </w:t>
      </w:r>
      <w:r w:rsidR="002930CC">
        <w:rPr>
          <w:rStyle w:val="fontstyle01"/>
          <w:lang w:val="en-US"/>
        </w:rPr>
        <w:t>13</w:t>
      </w:r>
      <w:r w:rsidR="008543C5">
        <w:rPr>
          <w:rStyle w:val="fontstyle01"/>
          <w:lang w:val="en-US"/>
        </w:rPr>
        <w:t xml:space="preserve"> của Thông tư này. Trường hợp sản phẩm có sự thay đổi </w:t>
      </w:r>
      <w:r w:rsidR="008543C5">
        <w:rPr>
          <w:color w:val="000000"/>
          <w:sz w:val="28"/>
          <w:lang w:val="sv-SE"/>
        </w:rPr>
        <w:t>kết cấu, bố trí và loại thiết bị lắp đặt trên xe ảnh hưởng đến an toàn kỹ thuật và bảo vệ môi trường của kiểu loại sản phẩm đã chứng nhận, so với tiêu chuẩn, quy chuẩn kỹ thuật hoặc có các thay đổi làm thay đổi thông số in trên Giấy chứng nhận đã cấp thì Giấy chứng nhận được cấp được căn cứ trên Giấy chứng nhận của kiểu loại xe thay đổi; các trường hợp khác thì ghi nhận, bổ sung các nội dung thay đổi đối với kiểu loại sản phẩm đã cấp.</w:t>
      </w:r>
      <w:r w:rsidR="00B56461">
        <w:rPr>
          <w:color w:val="000000"/>
          <w:sz w:val="28"/>
          <w:lang w:val="sv-SE"/>
        </w:rPr>
        <w:t>”.</w:t>
      </w:r>
    </w:p>
    <w:p w:rsidR="00736F7C" w:rsidRDefault="00736F7C" w:rsidP="00150E15">
      <w:pPr>
        <w:pStyle w:val="NormalWeb"/>
        <w:numPr>
          <w:ilvl w:val="0"/>
          <w:numId w:val="10"/>
        </w:numPr>
        <w:shd w:val="clear" w:color="auto" w:fill="FFFFFF"/>
        <w:tabs>
          <w:tab w:val="left" w:pos="993"/>
          <w:tab w:val="left" w:pos="1134"/>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khoản 6 Điều 15 của Thông tư số </w:t>
      </w:r>
      <w:r w:rsidR="00160588">
        <w:rPr>
          <w:color w:val="000000"/>
          <w:sz w:val="28"/>
          <w:szCs w:val="28"/>
          <w:lang w:val="sv-SE"/>
        </w:rPr>
        <w:t>89/2015/TT-BGTVT</w:t>
      </w:r>
      <w:r>
        <w:rPr>
          <w:color w:val="000000"/>
          <w:sz w:val="28"/>
          <w:szCs w:val="28"/>
          <w:lang w:val="sv-SE"/>
        </w:rPr>
        <w:t>, được bổ sung theo quy định tại khoản 5 Điều 1 của Thông tư số 23/2020/TT-BGTVT như sau:</w:t>
      </w:r>
      <w:r w:rsidR="000C30E4">
        <w:rPr>
          <w:color w:val="000000"/>
          <w:sz w:val="28"/>
          <w:szCs w:val="28"/>
          <w:lang w:val="sv-SE"/>
        </w:rPr>
        <w:t xml:space="preserve"> </w:t>
      </w:r>
    </w:p>
    <w:p w:rsidR="00736F7C" w:rsidRDefault="00736F7C" w:rsidP="00C330FD">
      <w:pPr>
        <w:pStyle w:val="NormalWeb"/>
        <w:shd w:val="clear" w:color="auto" w:fill="FFFFFF"/>
        <w:spacing w:before="120" w:beforeAutospacing="0" w:after="120" w:afterAutospacing="0" w:line="360" w:lineRule="exact"/>
        <w:ind w:firstLine="567"/>
        <w:jc w:val="both"/>
        <w:rPr>
          <w:color w:val="000000"/>
          <w:sz w:val="28"/>
          <w:szCs w:val="28"/>
          <w:lang w:val="sv-SE"/>
        </w:rPr>
      </w:pPr>
      <w:r>
        <w:rPr>
          <w:color w:val="000000"/>
          <w:sz w:val="28"/>
          <w:szCs w:val="28"/>
          <w:lang w:val="nl-NL"/>
        </w:rPr>
        <w:t>“6. Cấp lại Giấy chứng nhận: 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tới Cơ quan QLCL. Cơ quan QLCL sẽ tiếp nhận, kiểm tra các tài liệu để cấp lại Giấy chứng nhận theo trình tự và cách thức nêu tại Điều 13 của Thông tư này.</w:t>
      </w:r>
      <w:r w:rsidR="003269FA">
        <w:rPr>
          <w:color w:val="000000"/>
          <w:sz w:val="28"/>
          <w:szCs w:val="28"/>
          <w:lang w:val="nl-NL"/>
        </w:rPr>
        <w:t>”</w:t>
      </w:r>
      <w:r w:rsidR="00A21BF3">
        <w:rPr>
          <w:color w:val="000000"/>
          <w:sz w:val="28"/>
          <w:szCs w:val="28"/>
          <w:lang w:val="nl-NL"/>
        </w:rPr>
        <w:t>.</w:t>
      </w:r>
    </w:p>
    <w:p w:rsidR="00A266C2" w:rsidRDefault="00A266C2" w:rsidP="00150E15">
      <w:pPr>
        <w:pStyle w:val="NormalWeb"/>
        <w:numPr>
          <w:ilvl w:val="0"/>
          <w:numId w:val="6"/>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7D110F">
        <w:rPr>
          <w:color w:val="000000"/>
          <w:sz w:val="28"/>
          <w:szCs w:val="28"/>
          <w:lang w:val="sv-SE"/>
        </w:rPr>
        <w:t>,</w:t>
      </w:r>
      <w:r>
        <w:rPr>
          <w:color w:val="000000"/>
          <w:sz w:val="28"/>
          <w:szCs w:val="28"/>
          <w:lang w:val="sv-SE"/>
        </w:rPr>
        <w:t xml:space="preserve"> bổ sung khoản 2 Điều 16 của Thông tư số </w:t>
      </w:r>
      <w:r w:rsidR="00160588">
        <w:rPr>
          <w:color w:val="000000"/>
          <w:sz w:val="28"/>
          <w:szCs w:val="28"/>
          <w:lang w:val="sv-SE"/>
        </w:rPr>
        <w:t>89/2015/TT-BGTVT</w:t>
      </w:r>
      <w:r>
        <w:rPr>
          <w:color w:val="000000"/>
          <w:sz w:val="28"/>
          <w:szCs w:val="28"/>
          <w:lang w:val="sv-SE"/>
        </w:rPr>
        <w:t xml:space="preserve"> như sau:</w:t>
      </w:r>
    </w:p>
    <w:p w:rsidR="00FC44D4" w:rsidRDefault="00A266C2"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w:t>
      </w:r>
      <w:r w:rsidR="00FC44D4">
        <w:rPr>
          <w:color w:val="000000"/>
          <w:sz w:val="28"/>
          <w:szCs w:val="28"/>
          <w:lang w:val="nl-NL"/>
        </w:rPr>
        <w:t>2. Trình tự, cách thức thực hiện thẩm định thiết kế cải tạo:</w:t>
      </w:r>
    </w:p>
    <w:p w:rsidR="00FC44D4" w:rsidRDefault="00FC44D4"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a) Cơ sở thiết kế lập 01 bộ (gồm 03 bản) Hồ sơ thiết kế </w:t>
      </w:r>
      <w:r w:rsidR="00BA61D0">
        <w:rPr>
          <w:color w:val="000000"/>
          <w:sz w:val="28"/>
          <w:szCs w:val="28"/>
          <w:lang w:val="nl-NL"/>
        </w:rPr>
        <w:t>x</w:t>
      </w:r>
      <w:r>
        <w:rPr>
          <w:color w:val="000000"/>
          <w:sz w:val="28"/>
          <w:szCs w:val="28"/>
          <w:lang w:val="nl-NL"/>
        </w:rPr>
        <w:t xml:space="preserve">e cải tạo và nộp trực tiếp hoặc qua hệ thống bưu chính hoặc bằng hình thức phù hợp khác đến Chi </w:t>
      </w:r>
      <w:r w:rsidR="00167025">
        <w:rPr>
          <w:color w:val="000000"/>
          <w:sz w:val="28"/>
          <w:szCs w:val="28"/>
          <w:lang w:val="nl-NL"/>
        </w:rPr>
        <w:t>c</w:t>
      </w:r>
      <w:r>
        <w:rPr>
          <w:color w:val="000000"/>
          <w:sz w:val="28"/>
          <w:szCs w:val="28"/>
          <w:lang w:val="nl-NL"/>
        </w:rPr>
        <w:t>ục Đăng kiểm.</w:t>
      </w:r>
    </w:p>
    <w:p w:rsidR="00FC44D4" w:rsidRDefault="00FC44D4"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b) C</w:t>
      </w:r>
      <w:r w:rsidR="00187F9C">
        <w:rPr>
          <w:color w:val="000000"/>
          <w:sz w:val="28"/>
          <w:szCs w:val="28"/>
          <w:lang w:val="nl-NL"/>
        </w:rPr>
        <w:t xml:space="preserve">hi </w:t>
      </w:r>
      <w:r w:rsidR="00167025">
        <w:rPr>
          <w:color w:val="000000"/>
          <w:sz w:val="28"/>
          <w:szCs w:val="28"/>
          <w:lang w:val="nl-NL"/>
        </w:rPr>
        <w:t>c</w:t>
      </w:r>
      <w:r>
        <w:rPr>
          <w:color w:val="000000"/>
          <w:sz w:val="28"/>
          <w:szCs w:val="28"/>
          <w:lang w:val="nl-NL"/>
        </w:rPr>
        <w:t xml:space="preserve">ục Đăng kiểm tiếp nhận và kiểm tra thành phần hồ sơ trong </w:t>
      </w:r>
      <w:r w:rsidR="00A664D0">
        <w:rPr>
          <w:color w:val="000000"/>
          <w:sz w:val="28"/>
          <w:szCs w:val="28"/>
          <w:lang w:val="nl-NL"/>
        </w:rPr>
        <w:t xml:space="preserve">thời hạn </w:t>
      </w:r>
      <w:r>
        <w:rPr>
          <w:color w:val="000000"/>
          <w:sz w:val="28"/>
          <w:szCs w:val="28"/>
          <w:lang w:val="nl-NL"/>
        </w:rPr>
        <w:t>01 ngày làm việc, kể từ ngày nhận được hồ sơ: Nếu hồ sơ không đầy đủ theo quy định thì hướng dẫn cơ sở hoàn thiện lại; Nếu hồ sơ đầy đủ theo quy định thì viết giấy nhận Hồ sơ.</w:t>
      </w:r>
    </w:p>
    <w:p w:rsidR="00FC34A3" w:rsidRDefault="00FC44D4"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c) Trong thời hạn 07 ngày làm việc, kể từ khi Cơ sở thiết kế nộp đủ hồ sơ: nếu Hồ sơ thiết kế </w:t>
      </w:r>
      <w:r w:rsidR="00BA61D0">
        <w:rPr>
          <w:color w:val="000000"/>
          <w:sz w:val="28"/>
          <w:szCs w:val="28"/>
          <w:lang w:val="nl-NL"/>
        </w:rPr>
        <w:t>x</w:t>
      </w:r>
      <w:r>
        <w:rPr>
          <w:color w:val="000000"/>
          <w:sz w:val="28"/>
          <w:szCs w:val="28"/>
          <w:lang w:val="nl-NL"/>
        </w:rPr>
        <w:t xml:space="preserve">e cải tạo đạt yêu cầu, </w:t>
      </w:r>
      <w:r w:rsidR="00187F9C">
        <w:rPr>
          <w:color w:val="000000"/>
          <w:sz w:val="28"/>
          <w:szCs w:val="28"/>
          <w:lang w:val="nl-NL"/>
        </w:rPr>
        <w:t xml:space="preserve">Chi </w:t>
      </w:r>
      <w:r w:rsidR="00167025">
        <w:rPr>
          <w:color w:val="000000"/>
          <w:sz w:val="28"/>
          <w:szCs w:val="28"/>
          <w:lang w:val="nl-NL"/>
        </w:rPr>
        <w:t>c</w:t>
      </w:r>
      <w:r>
        <w:rPr>
          <w:color w:val="000000"/>
          <w:sz w:val="28"/>
          <w:szCs w:val="28"/>
          <w:lang w:val="nl-NL"/>
        </w:rPr>
        <w:t>ục Đăng kiểm cấp Giấy chứng nhận thẩm định thiết kế cải tạo theo mẫu tại </w:t>
      </w:r>
      <w:bookmarkStart w:id="16" w:name="bieumau_pl_17"/>
      <w:r>
        <w:rPr>
          <w:color w:val="000000"/>
          <w:sz w:val="28"/>
          <w:szCs w:val="28"/>
          <w:lang w:val="nl-NL"/>
        </w:rPr>
        <w:t>Phụ lục XVII</w:t>
      </w:r>
      <w:bookmarkEnd w:id="16"/>
      <w:r>
        <w:rPr>
          <w:color w:val="000000"/>
          <w:sz w:val="28"/>
          <w:szCs w:val="28"/>
          <w:lang w:val="nl-NL"/>
        </w:rPr>
        <w:t xml:space="preserve"> ban hành kèm theo Thông tư này; Nếu Hồ sơ thiết kế </w:t>
      </w:r>
      <w:r w:rsidR="00BA61D0">
        <w:rPr>
          <w:color w:val="000000"/>
          <w:sz w:val="28"/>
          <w:szCs w:val="28"/>
          <w:lang w:val="nl-NL"/>
        </w:rPr>
        <w:t>x</w:t>
      </w:r>
      <w:r>
        <w:rPr>
          <w:color w:val="000000"/>
          <w:sz w:val="28"/>
          <w:szCs w:val="28"/>
          <w:lang w:val="nl-NL"/>
        </w:rPr>
        <w:t xml:space="preserve">e cải tạo không đạt yêu cầu, </w:t>
      </w:r>
      <w:r w:rsidR="00167025">
        <w:rPr>
          <w:color w:val="000000"/>
          <w:sz w:val="28"/>
          <w:szCs w:val="28"/>
          <w:lang w:val="nl-NL"/>
        </w:rPr>
        <w:t>Chi cục Đăng kiểm</w:t>
      </w:r>
      <w:r>
        <w:rPr>
          <w:color w:val="000000"/>
          <w:sz w:val="28"/>
          <w:szCs w:val="28"/>
          <w:lang w:val="nl-NL"/>
        </w:rPr>
        <w:t xml:space="preserve"> thông báo bằng văn bản và nêu rõ lý do gửi tới Cơ sở thiết kế.</w:t>
      </w:r>
    </w:p>
    <w:p w:rsidR="00A266C2" w:rsidRDefault="00FC34A3"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d) Hồ sơ thiết kế </w:t>
      </w:r>
      <w:r w:rsidR="00BA61D0">
        <w:rPr>
          <w:color w:val="000000"/>
          <w:sz w:val="28"/>
          <w:szCs w:val="28"/>
          <w:lang w:val="nl-NL"/>
        </w:rPr>
        <w:t>x</w:t>
      </w:r>
      <w:r>
        <w:rPr>
          <w:color w:val="000000"/>
          <w:sz w:val="28"/>
          <w:szCs w:val="28"/>
          <w:lang w:val="nl-NL"/>
        </w:rPr>
        <w:t>e cải tạo sau khi được phê duyệt và Giấy chứng nhận thẩm định thiết kế cải tạo được lưu tại cơ quan thẩm định thiết kế 01 bộ, cơ sở cải tạo 01 bộ và cơ sở thiết kế 01 bộ</w:t>
      </w:r>
      <w:r w:rsidR="00305BCC">
        <w:rPr>
          <w:color w:val="000000"/>
          <w:sz w:val="28"/>
          <w:szCs w:val="28"/>
          <w:lang w:val="nl-NL"/>
        </w:rPr>
        <w:t>.</w:t>
      </w:r>
      <w:r w:rsidR="00A266C2">
        <w:rPr>
          <w:color w:val="000000"/>
          <w:sz w:val="28"/>
          <w:szCs w:val="28"/>
          <w:lang w:val="nl-NL"/>
        </w:rPr>
        <w:t>”</w:t>
      </w:r>
      <w:r w:rsidR="00D162D3">
        <w:rPr>
          <w:color w:val="000000"/>
          <w:sz w:val="28"/>
          <w:szCs w:val="28"/>
          <w:lang w:val="nl-NL"/>
        </w:rPr>
        <w:t>.</w:t>
      </w:r>
    </w:p>
    <w:p w:rsidR="00A266C2" w:rsidRDefault="00A266C2" w:rsidP="00150E15">
      <w:pPr>
        <w:pStyle w:val="NormalWeb"/>
        <w:numPr>
          <w:ilvl w:val="0"/>
          <w:numId w:val="6"/>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7D110F">
        <w:rPr>
          <w:color w:val="000000"/>
          <w:sz w:val="28"/>
          <w:szCs w:val="28"/>
          <w:lang w:val="sv-SE"/>
        </w:rPr>
        <w:t>,</w:t>
      </w:r>
      <w:r>
        <w:rPr>
          <w:color w:val="000000"/>
          <w:sz w:val="28"/>
          <w:szCs w:val="28"/>
          <w:lang w:val="sv-SE"/>
        </w:rPr>
        <w:t xml:space="preserve"> bổ sung khoản 2 Điều 17 của Thông tư số </w:t>
      </w:r>
      <w:r w:rsidR="00160588">
        <w:rPr>
          <w:color w:val="000000"/>
          <w:sz w:val="28"/>
          <w:szCs w:val="28"/>
          <w:lang w:val="sv-SE"/>
        </w:rPr>
        <w:t>89/2015/TT-BGTVT</w:t>
      </w:r>
      <w:r>
        <w:rPr>
          <w:color w:val="000000"/>
          <w:sz w:val="28"/>
          <w:szCs w:val="28"/>
          <w:lang w:val="sv-SE"/>
        </w:rPr>
        <w:t xml:space="preserve"> như sau:</w:t>
      </w:r>
    </w:p>
    <w:p w:rsidR="00A266C2" w:rsidRDefault="00A266C2"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w:t>
      </w:r>
      <w:r w:rsidR="00187F9C">
        <w:rPr>
          <w:color w:val="000000"/>
          <w:sz w:val="28"/>
          <w:szCs w:val="28"/>
          <w:lang w:val="nl-NL"/>
        </w:rPr>
        <w:t>2. C</w:t>
      </w:r>
      <w:r w:rsidR="00167025">
        <w:rPr>
          <w:color w:val="000000"/>
          <w:sz w:val="28"/>
          <w:szCs w:val="28"/>
          <w:lang w:val="nl-NL"/>
        </w:rPr>
        <w:t>hi c</w:t>
      </w:r>
      <w:r w:rsidR="00187F9C">
        <w:rPr>
          <w:color w:val="000000"/>
          <w:sz w:val="28"/>
          <w:szCs w:val="28"/>
          <w:lang w:val="nl-NL"/>
        </w:rPr>
        <w:t xml:space="preserve">ục Đăng kiểm </w:t>
      </w:r>
      <w:r w:rsidR="00FC34A3">
        <w:rPr>
          <w:color w:val="000000"/>
          <w:sz w:val="28"/>
          <w:szCs w:val="28"/>
          <w:lang w:val="nl-NL"/>
        </w:rPr>
        <w:t xml:space="preserve">(cơ quan đã thẩm định thiết kế) </w:t>
      </w:r>
      <w:r w:rsidR="00187F9C">
        <w:rPr>
          <w:color w:val="000000"/>
          <w:sz w:val="28"/>
          <w:szCs w:val="28"/>
          <w:lang w:val="nl-NL"/>
        </w:rPr>
        <w:t xml:space="preserve">tiến hành lập Biên bản kiểm tra trên cơ sở kiểm tra, đối chiếu </w:t>
      </w:r>
      <w:r w:rsidR="00F20E54">
        <w:rPr>
          <w:color w:val="000000"/>
          <w:sz w:val="28"/>
          <w:szCs w:val="28"/>
          <w:lang w:val="nl-NL"/>
        </w:rPr>
        <w:t>x</w:t>
      </w:r>
      <w:r w:rsidR="00187F9C">
        <w:rPr>
          <w:color w:val="000000"/>
          <w:sz w:val="28"/>
          <w:szCs w:val="28"/>
          <w:lang w:val="nl-NL"/>
        </w:rPr>
        <w:t xml:space="preserve">e sau cải tạo với Hồ sơ thiết kế </w:t>
      </w:r>
      <w:r w:rsidR="00F20E54">
        <w:rPr>
          <w:color w:val="000000"/>
          <w:sz w:val="28"/>
          <w:szCs w:val="28"/>
          <w:lang w:val="nl-NL"/>
        </w:rPr>
        <w:t>x</w:t>
      </w:r>
      <w:r w:rsidR="00187F9C">
        <w:rPr>
          <w:color w:val="000000"/>
          <w:sz w:val="28"/>
          <w:szCs w:val="28"/>
          <w:lang w:val="nl-NL"/>
        </w:rPr>
        <w:t xml:space="preserve">e cải tạo đã được thẩm định và kiểm tra chất lượng ATKT &amp; BVMT theo các tiêu chuẩn, quy chuẩn kỹ thuật và các quy định hiện hành; nếu hạng mục nào của </w:t>
      </w:r>
      <w:r w:rsidR="00F20E54">
        <w:rPr>
          <w:color w:val="000000"/>
          <w:sz w:val="28"/>
          <w:szCs w:val="28"/>
          <w:lang w:val="nl-NL"/>
        </w:rPr>
        <w:t>x</w:t>
      </w:r>
      <w:r w:rsidR="00187F9C">
        <w:rPr>
          <w:color w:val="000000"/>
          <w:sz w:val="28"/>
          <w:szCs w:val="28"/>
          <w:lang w:val="nl-NL"/>
        </w:rPr>
        <w:t>e không đạt yêu cầu thì thông báo để cơ sở cải tạo hoàn thiện lại.</w:t>
      </w:r>
      <w:r>
        <w:rPr>
          <w:color w:val="000000"/>
          <w:sz w:val="28"/>
          <w:szCs w:val="28"/>
          <w:lang w:val="nl-NL"/>
        </w:rPr>
        <w:t>”</w:t>
      </w:r>
      <w:r w:rsidR="00D162D3">
        <w:rPr>
          <w:color w:val="000000"/>
          <w:sz w:val="28"/>
          <w:szCs w:val="28"/>
          <w:lang w:val="nl-NL"/>
        </w:rPr>
        <w:t>.</w:t>
      </w:r>
    </w:p>
    <w:p w:rsidR="003B0D5F" w:rsidRDefault="003B0D5F" w:rsidP="00150E15">
      <w:pPr>
        <w:pStyle w:val="NormalWeb"/>
        <w:numPr>
          <w:ilvl w:val="0"/>
          <w:numId w:val="6"/>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bookmarkStart w:id="17" w:name="_Hlk135041253"/>
      <w:r>
        <w:rPr>
          <w:color w:val="000000"/>
          <w:sz w:val="28"/>
          <w:szCs w:val="28"/>
          <w:lang w:val="sv-SE"/>
        </w:rPr>
        <w:t xml:space="preserve">Bổ sung khoản 4 Điều 18 </w:t>
      </w:r>
      <w:bookmarkEnd w:id="17"/>
      <w:r>
        <w:rPr>
          <w:color w:val="000000"/>
          <w:sz w:val="28"/>
          <w:szCs w:val="28"/>
          <w:lang w:val="sv-SE"/>
        </w:rPr>
        <w:t>của Thông tư số </w:t>
      </w:r>
      <w:r w:rsidR="00160588">
        <w:rPr>
          <w:color w:val="000000"/>
          <w:sz w:val="28"/>
          <w:szCs w:val="28"/>
          <w:lang w:val="sv-SE"/>
        </w:rPr>
        <w:t>89/2015/TT-BGTVT</w:t>
      </w:r>
      <w:r>
        <w:rPr>
          <w:color w:val="000000"/>
          <w:sz w:val="28"/>
          <w:szCs w:val="28"/>
          <w:lang w:val="sv-SE"/>
        </w:rPr>
        <w:t xml:space="preserve"> như sau:</w:t>
      </w:r>
    </w:p>
    <w:p w:rsidR="003B0D5F" w:rsidRDefault="003B0D5F"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 xml:space="preserve">“4. Hồ sơ thiết kế </w:t>
      </w:r>
      <w:r w:rsidR="00F20E54">
        <w:rPr>
          <w:color w:val="000000"/>
          <w:sz w:val="28"/>
          <w:szCs w:val="28"/>
          <w:lang w:val="nl-NL"/>
        </w:rPr>
        <w:t>x</w:t>
      </w:r>
      <w:r>
        <w:rPr>
          <w:color w:val="000000"/>
          <w:sz w:val="28"/>
          <w:szCs w:val="28"/>
          <w:lang w:val="nl-NL"/>
        </w:rPr>
        <w:t>e cải tạo quy định tại Điều 16 của Thông tư này sau khi thẩm định và các tài liệu được thiết lập trong quá trình kiểm tra được lưu trữ tại Chi cục Đăng kiểm theo quy định kể từ ngày được cấp Giấy chứng nhận</w:t>
      </w:r>
      <w:r w:rsidR="00BA61D0">
        <w:rPr>
          <w:color w:val="000000"/>
          <w:sz w:val="28"/>
          <w:szCs w:val="28"/>
          <w:lang w:val="nl-NL"/>
        </w:rPr>
        <w:t xml:space="preserve"> chất lượng ATKT&amp;BVMT xe</w:t>
      </w:r>
      <w:r>
        <w:rPr>
          <w:color w:val="000000"/>
          <w:sz w:val="28"/>
          <w:szCs w:val="28"/>
          <w:lang w:val="nl-NL"/>
        </w:rPr>
        <w:t xml:space="preserve"> cải tạo.”</w:t>
      </w:r>
      <w:r w:rsidR="00D162D3">
        <w:rPr>
          <w:color w:val="000000"/>
          <w:sz w:val="28"/>
          <w:szCs w:val="28"/>
          <w:lang w:val="nl-NL"/>
        </w:rPr>
        <w:t>.</w:t>
      </w:r>
    </w:p>
    <w:p w:rsidR="005C2C2A" w:rsidRDefault="005C2C2A" w:rsidP="00150E15">
      <w:pPr>
        <w:pStyle w:val="NormalWeb"/>
        <w:numPr>
          <w:ilvl w:val="0"/>
          <w:numId w:val="6"/>
        </w:numPr>
        <w:shd w:val="clear" w:color="auto" w:fill="FFFFFF"/>
        <w:tabs>
          <w:tab w:val="left" w:pos="851"/>
          <w:tab w:val="left" w:pos="993"/>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bổ sung khoản 2 Điều 23 của Thông tư số 89/2015/TT-BGTVT như sau:</w:t>
      </w:r>
    </w:p>
    <w:p w:rsidR="005C2C2A" w:rsidRDefault="005C2C2A" w:rsidP="00C330FD">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z w:val="28"/>
          <w:szCs w:val="28"/>
          <w:lang w:val="nl-NL"/>
        </w:rPr>
        <w:t>“2. Xây dựng Chương trình phần mềm Quản lý xe trong nhập khẩu, sản xuất, lắp ráp, cải tạo và khai thác sử dụng, thống nhất in, quản lý các loại phôi Giấy ATKT &amp;BVMT, phôi phiếu kiểm tra chất lượng xuất xưởng, tem kiểm tra và các chứng chỉ chất lượng được quy định tại Thông tư này, trừ phôi Giấy chứng nhận t</w:t>
      </w:r>
      <w:r w:rsidR="00A95B89">
        <w:rPr>
          <w:color w:val="000000"/>
          <w:sz w:val="28"/>
          <w:szCs w:val="28"/>
          <w:lang w:val="nl-NL"/>
        </w:rPr>
        <w:t>h</w:t>
      </w:r>
      <w:r>
        <w:rPr>
          <w:color w:val="000000"/>
          <w:sz w:val="28"/>
          <w:szCs w:val="28"/>
          <w:lang w:val="nl-NL"/>
        </w:rPr>
        <w:t xml:space="preserve">ẩm định thiết kế cải tạo và Giấy chứng nhận </w:t>
      </w:r>
      <w:r w:rsidR="00EB02F3">
        <w:rPr>
          <w:color w:val="000000"/>
          <w:sz w:val="28"/>
          <w:szCs w:val="28"/>
          <w:lang w:val="nl-NL"/>
        </w:rPr>
        <w:t xml:space="preserve">ATKT &amp;BVMT </w:t>
      </w:r>
      <w:r>
        <w:rPr>
          <w:color w:val="000000"/>
          <w:sz w:val="28"/>
          <w:szCs w:val="28"/>
          <w:lang w:val="nl-NL"/>
        </w:rPr>
        <w:t>xe cải tạo</w:t>
      </w:r>
      <w:r w:rsidR="00EB02F3">
        <w:rPr>
          <w:color w:val="000000"/>
          <w:sz w:val="28"/>
          <w:szCs w:val="28"/>
          <w:lang w:val="nl-NL"/>
        </w:rPr>
        <w:t>.</w:t>
      </w:r>
      <w:r w:rsidR="009F5F33">
        <w:rPr>
          <w:color w:val="000000"/>
          <w:sz w:val="28"/>
          <w:szCs w:val="28"/>
          <w:lang w:val="nl-NL"/>
        </w:rPr>
        <w:t>”.</w:t>
      </w:r>
    </w:p>
    <w:p w:rsidR="00471D13" w:rsidRDefault="00471D13" w:rsidP="00150E15">
      <w:pPr>
        <w:pStyle w:val="NormalWeb"/>
        <w:numPr>
          <w:ilvl w:val="0"/>
          <w:numId w:val="6"/>
        </w:numPr>
        <w:shd w:val="clear" w:color="auto" w:fill="FFFFFF"/>
        <w:tabs>
          <w:tab w:val="left" w:pos="993"/>
          <w:tab w:val="left" w:pos="1134"/>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khoản 7 Điều 25 của Thông tư số 89/2015/TT-BGTVT như sau:</w:t>
      </w:r>
    </w:p>
    <w:p w:rsidR="00471D13" w:rsidRDefault="00471D13" w:rsidP="00C330FD">
      <w:pPr>
        <w:tabs>
          <w:tab w:val="left" w:pos="709"/>
        </w:tabs>
        <w:spacing w:before="120" w:after="120" w:line="360" w:lineRule="exact"/>
        <w:ind w:firstLine="720"/>
        <w:jc w:val="both"/>
        <w:rPr>
          <w:rStyle w:val="fontstyle01"/>
          <w:lang w:val="sv-SE"/>
        </w:rPr>
      </w:pPr>
      <w:r>
        <w:rPr>
          <w:rStyle w:val="fontstyle01"/>
          <w:lang w:val="sv-SE"/>
        </w:rPr>
        <w:t>“7. Trách nhiệm riêng Chi cục Đăng kiểm trong công tác thẩm định thiết kế</w:t>
      </w:r>
      <w:r w:rsidR="00BA61D0">
        <w:rPr>
          <w:rStyle w:val="fontstyle01"/>
          <w:lang w:val="sv-SE"/>
        </w:rPr>
        <w:t xml:space="preserve">, </w:t>
      </w:r>
      <w:r>
        <w:rPr>
          <w:rStyle w:val="fontstyle01"/>
          <w:lang w:val="sv-SE"/>
        </w:rPr>
        <w:t xml:space="preserve">nghiệm thu </w:t>
      </w:r>
      <w:r w:rsidR="00BA61D0">
        <w:rPr>
          <w:rStyle w:val="fontstyle01"/>
          <w:lang w:val="sv-SE"/>
        </w:rPr>
        <w:t xml:space="preserve">và cấp Giấy </w:t>
      </w:r>
      <w:r w:rsidR="00BA61D0">
        <w:rPr>
          <w:color w:val="000000"/>
          <w:sz w:val="28"/>
          <w:szCs w:val="28"/>
          <w:lang w:val="nl-NL"/>
        </w:rPr>
        <w:t xml:space="preserve">chứng nhận chất lượng ATKT&amp;BVMT </w:t>
      </w:r>
      <w:r w:rsidR="00BA61D0">
        <w:rPr>
          <w:rStyle w:val="fontstyle01"/>
          <w:lang w:val="sv-SE"/>
        </w:rPr>
        <w:t xml:space="preserve">xe </w:t>
      </w:r>
      <w:r>
        <w:rPr>
          <w:rStyle w:val="fontstyle01"/>
          <w:lang w:val="sv-SE"/>
        </w:rPr>
        <w:t>cải tạo:</w:t>
      </w:r>
    </w:p>
    <w:p w:rsidR="00471D13" w:rsidRDefault="00471D13" w:rsidP="00150E15">
      <w:pPr>
        <w:numPr>
          <w:ilvl w:val="0"/>
          <w:numId w:val="14"/>
        </w:numPr>
        <w:tabs>
          <w:tab w:val="left" w:pos="709"/>
          <w:tab w:val="left" w:pos="1134"/>
        </w:tabs>
        <w:spacing w:before="120" w:after="120" w:line="360" w:lineRule="exact"/>
        <w:ind w:left="0" w:firstLine="720"/>
        <w:jc w:val="both"/>
        <w:rPr>
          <w:rStyle w:val="fontstyle01"/>
          <w:lang w:val="sv-SE"/>
        </w:rPr>
      </w:pPr>
      <w:r>
        <w:rPr>
          <w:rStyle w:val="fontstyle01"/>
          <w:lang w:val="sv-SE"/>
        </w:rPr>
        <w:t xml:space="preserve">Hướng dẫn, tổ chức, thực hiện thẩm định thiết kế </w:t>
      </w:r>
      <w:r w:rsidR="00BA61D0">
        <w:rPr>
          <w:rStyle w:val="fontstyle01"/>
          <w:lang w:val="sv-SE"/>
        </w:rPr>
        <w:t xml:space="preserve">xe </w:t>
      </w:r>
      <w:r>
        <w:rPr>
          <w:rStyle w:val="fontstyle01"/>
          <w:lang w:val="sv-SE"/>
        </w:rPr>
        <w:t xml:space="preserve">cải tạo, nghiệm thu và cấp Giấy </w:t>
      </w:r>
      <w:r w:rsidR="00BA61D0">
        <w:rPr>
          <w:color w:val="000000"/>
          <w:sz w:val="28"/>
          <w:szCs w:val="28"/>
          <w:lang w:val="nl-NL"/>
        </w:rPr>
        <w:t xml:space="preserve">chứng nhận chất lượng ATKT&amp;BVMT xe </w:t>
      </w:r>
      <w:r>
        <w:rPr>
          <w:rStyle w:val="fontstyle01"/>
          <w:lang w:val="sv-SE"/>
        </w:rPr>
        <w:t>cải tạo theo quy định tại Thông tư này</w:t>
      </w:r>
      <w:r w:rsidR="00A95B89">
        <w:rPr>
          <w:rStyle w:val="fontstyle01"/>
          <w:lang w:val="sv-SE"/>
        </w:rPr>
        <w:t>.</w:t>
      </w:r>
    </w:p>
    <w:p w:rsidR="00471D13" w:rsidRDefault="00471D13" w:rsidP="00150E15">
      <w:pPr>
        <w:numPr>
          <w:ilvl w:val="0"/>
          <w:numId w:val="14"/>
        </w:numPr>
        <w:tabs>
          <w:tab w:val="left" w:pos="709"/>
          <w:tab w:val="left" w:pos="1134"/>
        </w:tabs>
        <w:spacing w:before="120" w:after="120" w:line="360" w:lineRule="exact"/>
        <w:ind w:left="0" w:firstLine="720"/>
        <w:jc w:val="both"/>
        <w:rPr>
          <w:rStyle w:val="fontstyle01"/>
          <w:lang w:val="sv-SE"/>
        </w:rPr>
      </w:pPr>
      <w:r>
        <w:rPr>
          <w:rStyle w:val="fontstyle01"/>
          <w:lang w:val="sv-SE"/>
        </w:rPr>
        <w:t>Báo cáo, cung cấp đầy đủ hồ sơ, số liệu phục vụ việc kiểm tra công tác thẩm định thiết kế, nghi</w:t>
      </w:r>
      <w:r w:rsidR="00D27AAE">
        <w:rPr>
          <w:rStyle w:val="fontstyle01"/>
          <w:lang w:val="sv-SE"/>
        </w:rPr>
        <w:t>ệ</w:t>
      </w:r>
      <w:r>
        <w:rPr>
          <w:rStyle w:val="fontstyle01"/>
          <w:lang w:val="sv-SE"/>
        </w:rPr>
        <w:t>m thu và cấp Giấy chứng nhận và cải tạo xe</w:t>
      </w:r>
      <w:r w:rsidR="00BA61D0">
        <w:rPr>
          <w:rStyle w:val="fontstyle01"/>
          <w:lang w:val="sv-SE"/>
        </w:rPr>
        <w:t xml:space="preserve"> khi được yêu cầu</w:t>
      </w:r>
      <w:r>
        <w:rPr>
          <w:rStyle w:val="fontstyle01"/>
          <w:lang w:val="sv-SE"/>
        </w:rPr>
        <w:t>.”</w:t>
      </w:r>
      <w:r w:rsidR="00736072">
        <w:rPr>
          <w:rStyle w:val="fontstyle01"/>
          <w:lang w:val="vi-VN"/>
        </w:rPr>
        <w:t>.</w:t>
      </w:r>
    </w:p>
    <w:p w:rsidR="00550BFA" w:rsidRDefault="00550BFA" w:rsidP="00150E15">
      <w:pPr>
        <w:pStyle w:val="NormalWeb"/>
        <w:numPr>
          <w:ilvl w:val="0"/>
          <w:numId w:val="6"/>
        </w:numPr>
        <w:shd w:val="clear" w:color="auto" w:fill="FFFFFF"/>
        <w:tabs>
          <w:tab w:val="left" w:pos="993"/>
          <w:tab w:val="left" w:pos="1134"/>
        </w:tabs>
        <w:spacing w:before="120" w:beforeAutospacing="0" w:after="120" w:afterAutospacing="0" w:line="360" w:lineRule="exact"/>
        <w:ind w:left="0" w:firstLine="567"/>
        <w:jc w:val="both"/>
        <w:rPr>
          <w:color w:val="000000"/>
          <w:sz w:val="28"/>
          <w:szCs w:val="28"/>
          <w:lang w:val="sv-SE"/>
        </w:rPr>
      </w:pPr>
      <w:bookmarkStart w:id="18" w:name="_Hlk130996396"/>
      <w:r>
        <w:rPr>
          <w:color w:val="000000"/>
          <w:sz w:val="28"/>
          <w:szCs w:val="28"/>
          <w:lang w:val="sv-SE"/>
        </w:rPr>
        <w:t>Sửa đổi, bổ sung khoản 2 Điều 26 của Thông tư số 89/2015/TT-BGTVT như sau:</w:t>
      </w:r>
    </w:p>
    <w:p w:rsidR="00550BFA" w:rsidRDefault="00550BFA" w:rsidP="00550BFA">
      <w:pPr>
        <w:tabs>
          <w:tab w:val="left" w:pos="709"/>
        </w:tabs>
        <w:spacing w:before="120" w:after="120" w:line="360" w:lineRule="exact"/>
        <w:ind w:firstLine="720"/>
        <w:jc w:val="both"/>
        <w:rPr>
          <w:rStyle w:val="fontstyle01"/>
          <w:lang w:val="nl-NL"/>
        </w:rPr>
      </w:pPr>
      <w:r>
        <w:rPr>
          <w:rStyle w:val="fontstyle01"/>
          <w:lang w:val="nl-NL"/>
        </w:rPr>
        <w:t>“2. Đảm bảo giữ nguyên trạng Xe khi nhập khẩu để Cục Đăng kiểm Việt Nam thực hiện việc kiểm tra chất lượng; chuẩn bị địa điểm kiểm tra</w:t>
      </w:r>
      <w:r w:rsidR="00FD2515">
        <w:rPr>
          <w:rStyle w:val="fontstyle01"/>
          <w:lang w:val="nl-NL"/>
        </w:rPr>
        <w:t>,</w:t>
      </w:r>
      <w:r>
        <w:rPr>
          <w:rStyle w:val="fontstyle01"/>
          <w:lang w:val="nl-NL"/>
        </w:rPr>
        <w:t xml:space="preserve"> đảm bảo không gian an toàn và có người điều khiển</w:t>
      </w:r>
      <w:r w:rsidR="00FD2515">
        <w:rPr>
          <w:rStyle w:val="fontstyle01"/>
          <w:lang w:val="nl-NL"/>
        </w:rPr>
        <w:t>, vận hành xe</w:t>
      </w:r>
      <w:r>
        <w:rPr>
          <w:rStyle w:val="fontstyle01"/>
          <w:lang w:val="nl-NL"/>
        </w:rPr>
        <w:t xml:space="preserve"> đáp ứng theo quy định của pháp luật</w:t>
      </w:r>
      <w:r w:rsidR="00FD2515">
        <w:rPr>
          <w:rStyle w:val="fontstyle01"/>
          <w:lang w:val="nl-NL"/>
        </w:rPr>
        <w:t xml:space="preserve"> trong quá trình kiểm tra</w:t>
      </w:r>
      <w:r>
        <w:rPr>
          <w:rStyle w:val="fontstyle01"/>
          <w:lang w:val="nl-NL"/>
        </w:rPr>
        <w:t>.”</w:t>
      </w:r>
    </w:p>
    <w:p w:rsidR="003269FA" w:rsidRDefault="003269FA" w:rsidP="00150E15">
      <w:pPr>
        <w:pStyle w:val="NormalWeb"/>
        <w:numPr>
          <w:ilvl w:val="0"/>
          <w:numId w:val="6"/>
        </w:numPr>
        <w:shd w:val="clear" w:color="auto" w:fill="FFFFFF"/>
        <w:tabs>
          <w:tab w:val="left" w:pos="993"/>
          <w:tab w:val="left" w:pos="1134"/>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w:t>
      </w:r>
      <w:r w:rsidR="00114019">
        <w:rPr>
          <w:color w:val="000000"/>
          <w:sz w:val="28"/>
          <w:szCs w:val="28"/>
          <w:lang w:val="sv-SE"/>
        </w:rPr>
        <w:t>,</w:t>
      </w:r>
      <w:r>
        <w:rPr>
          <w:color w:val="000000"/>
          <w:sz w:val="28"/>
          <w:szCs w:val="28"/>
          <w:lang w:val="sv-SE"/>
        </w:rPr>
        <w:t xml:space="preserve"> bổ sung khoản </w:t>
      </w:r>
      <w:r w:rsidR="00BA61D0">
        <w:rPr>
          <w:color w:val="000000"/>
          <w:sz w:val="28"/>
          <w:szCs w:val="28"/>
          <w:lang w:val="sv-SE"/>
        </w:rPr>
        <w:t>2</w:t>
      </w:r>
      <w:r w:rsidR="00114019">
        <w:rPr>
          <w:color w:val="000000"/>
          <w:sz w:val="28"/>
          <w:szCs w:val="28"/>
          <w:lang w:val="sv-SE"/>
        </w:rPr>
        <w:t xml:space="preserve"> và khoản </w:t>
      </w:r>
      <w:r w:rsidR="00BA61D0">
        <w:rPr>
          <w:color w:val="000000"/>
          <w:sz w:val="28"/>
          <w:szCs w:val="28"/>
          <w:lang w:val="sv-SE"/>
        </w:rPr>
        <w:t>7</w:t>
      </w:r>
      <w:r>
        <w:rPr>
          <w:color w:val="000000"/>
          <w:sz w:val="28"/>
          <w:szCs w:val="28"/>
          <w:lang w:val="sv-SE"/>
        </w:rPr>
        <w:t xml:space="preserve"> Điều 27 của Thông tư số </w:t>
      </w:r>
      <w:r w:rsidR="00160588">
        <w:rPr>
          <w:color w:val="000000"/>
          <w:sz w:val="28"/>
          <w:szCs w:val="28"/>
          <w:lang w:val="sv-SE"/>
        </w:rPr>
        <w:t>89/2015/TT-BGTVT</w:t>
      </w:r>
      <w:r>
        <w:rPr>
          <w:color w:val="000000"/>
          <w:sz w:val="28"/>
          <w:szCs w:val="28"/>
          <w:lang w:val="sv-SE"/>
        </w:rPr>
        <w:t>:</w:t>
      </w:r>
    </w:p>
    <w:bookmarkEnd w:id="18"/>
    <w:p w:rsidR="00BA61D0" w:rsidRDefault="00BA61D0" w:rsidP="00150E15">
      <w:pPr>
        <w:numPr>
          <w:ilvl w:val="0"/>
          <w:numId w:val="13"/>
        </w:numPr>
        <w:tabs>
          <w:tab w:val="left" w:pos="709"/>
          <w:tab w:val="left" w:pos="993"/>
        </w:tabs>
        <w:spacing w:before="120" w:after="120" w:line="360" w:lineRule="exact"/>
        <w:ind w:left="0" w:firstLine="567"/>
        <w:jc w:val="both"/>
        <w:rPr>
          <w:color w:val="000000"/>
          <w:sz w:val="28"/>
          <w:szCs w:val="28"/>
          <w:lang w:val="nl-NL"/>
        </w:rPr>
      </w:pPr>
      <w:r>
        <w:rPr>
          <w:color w:val="000000"/>
          <w:sz w:val="28"/>
          <w:szCs w:val="28"/>
          <w:lang w:val="sv-SE"/>
        </w:rPr>
        <w:t>Sửa đổi, bổ sung khoản 2 Điều 27 của Thông tư số 89/2015/TT-BGTVT như sau:</w:t>
      </w:r>
    </w:p>
    <w:p w:rsidR="00BA61D0" w:rsidRDefault="00BA61D0" w:rsidP="00C330FD">
      <w:pPr>
        <w:tabs>
          <w:tab w:val="left" w:pos="709"/>
        </w:tabs>
        <w:spacing w:before="120" w:after="120" w:line="360" w:lineRule="exact"/>
        <w:ind w:firstLine="720"/>
        <w:jc w:val="both"/>
        <w:rPr>
          <w:rStyle w:val="fontstyle01"/>
          <w:lang w:val="nl-NL"/>
        </w:rPr>
      </w:pPr>
      <w:r>
        <w:rPr>
          <w:rStyle w:val="fontstyle01"/>
          <w:lang w:val="nl-NL"/>
        </w:rPr>
        <w:t>“</w:t>
      </w:r>
      <w:r w:rsidR="00C60AAC">
        <w:rPr>
          <w:rStyle w:val="fontstyle01"/>
          <w:lang w:val="nl-NL"/>
        </w:rPr>
        <w:t>2</w:t>
      </w:r>
      <w:r>
        <w:rPr>
          <w:rStyle w:val="fontstyle01"/>
          <w:lang w:val="nl-NL"/>
        </w:rPr>
        <w:t xml:space="preserve">. Hồ sơ liên quan đến cải tạo xe phải được lưu trữ ít nhất 02 năm, kể từ thời điểm được cấp Giấy </w:t>
      </w:r>
      <w:r w:rsidR="0018686A">
        <w:rPr>
          <w:color w:val="000000"/>
          <w:sz w:val="28"/>
          <w:szCs w:val="28"/>
          <w:lang w:val="nl-NL"/>
        </w:rPr>
        <w:t>chứng nhận chất lượng ATKT&amp;BVMT xe</w:t>
      </w:r>
      <w:r>
        <w:rPr>
          <w:rStyle w:val="fontstyle01"/>
          <w:lang w:val="nl-NL"/>
        </w:rPr>
        <w:t xml:space="preserve"> cải tạo.”</w:t>
      </w:r>
      <w:r w:rsidR="005C4D1F">
        <w:rPr>
          <w:rStyle w:val="fontstyle01"/>
          <w:lang w:val="nl-NL"/>
        </w:rPr>
        <w:t>.</w:t>
      </w:r>
    </w:p>
    <w:p w:rsidR="00114019" w:rsidRDefault="00114019" w:rsidP="00150E15">
      <w:pPr>
        <w:numPr>
          <w:ilvl w:val="0"/>
          <w:numId w:val="13"/>
        </w:numPr>
        <w:tabs>
          <w:tab w:val="left" w:pos="709"/>
          <w:tab w:val="left" w:pos="993"/>
        </w:tabs>
        <w:spacing w:before="120" w:after="120" w:line="360" w:lineRule="exact"/>
        <w:ind w:left="0" w:firstLine="567"/>
        <w:jc w:val="both"/>
        <w:rPr>
          <w:color w:val="000000"/>
          <w:sz w:val="28"/>
          <w:szCs w:val="28"/>
          <w:lang w:val="sv-SE"/>
        </w:rPr>
      </w:pPr>
      <w:r>
        <w:rPr>
          <w:color w:val="000000"/>
          <w:sz w:val="28"/>
          <w:szCs w:val="28"/>
          <w:lang w:val="sv-SE"/>
        </w:rPr>
        <w:t>Sửa đổi, bổ sung khoản 7 Điều 27 của Thông tư số </w:t>
      </w:r>
      <w:r w:rsidR="00160588">
        <w:rPr>
          <w:color w:val="000000"/>
          <w:sz w:val="28"/>
          <w:szCs w:val="28"/>
          <w:lang w:val="sv-SE"/>
        </w:rPr>
        <w:t>89/2015/TT-BGTVT</w:t>
      </w:r>
      <w:r>
        <w:rPr>
          <w:color w:val="000000"/>
          <w:sz w:val="28"/>
          <w:szCs w:val="28"/>
          <w:lang w:val="sv-SE"/>
        </w:rPr>
        <w:t xml:space="preserve"> như sau:</w:t>
      </w:r>
    </w:p>
    <w:p w:rsidR="00A266C2" w:rsidRDefault="003269FA" w:rsidP="00C330FD">
      <w:pPr>
        <w:tabs>
          <w:tab w:val="left" w:pos="709"/>
        </w:tabs>
        <w:spacing w:before="120" w:after="120" w:line="360" w:lineRule="exact"/>
        <w:ind w:firstLine="720"/>
        <w:jc w:val="both"/>
        <w:rPr>
          <w:color w:val="000000"/>
          <w:sz w:val="28"/>
          <w:szCs w:val="28"/>
          <w:lang w:val="nl-NL"/>
        </w:rPr>
      </w:pPr>
      <w:r>
        <w:rPr>
          <w:color w:val="000000"/>
          <w:sz w:val="28"/>
          <w:szCs w:val="28"/>
          <w:lang w:val="nl-NL"/>
        </w:rPr>
        <w:t>“</w:t>
      </w:r>
      <w:r w:rsidR="00C578E4">
        <w:rPr>
          <w:color w:val="000000"/>
          <w:sz w:val="28"/>
          <w:szCs w:val="28"/>
          <w:lang w:val="nl-NL"/>
        </w:rPr>
        <w:t>7</w:t>
      </w:r>
      <w:r>
        <w:rPr>
          <w:rStyle w:val="fontstyle01"/>
          <w:lang w:val="sv-SE"/>
        </w:rPr>
        <w:t xml:space="preserve">. Báo cáo việc thực hiện triệu hồi sản phẩm </w:t>
      </w:r>
      <w:r>
        <w:rPr>
          <w:color w:val="000000"/>
          <w:sz w:val="28"/>
          <w:szCs w:val="28"/>
          <w:lang w:val="sv-SE"/>
        </w:rPr>
        <w:t>khi phát hiện xe bị lỗi kỹ thuật</w:t>
      </w:r>
      <w:r>
        <w:rPr>
          <w:rStyle w:val="fontstyle01"/>
          <w:lang w:val="sv-SE"/>
        </w:rPr>
        <w:t xml:space="preserve"> tới Cục Đăng kiểm Việt Nam và thông báo các thông tin cần thiết liên quan đến việc triệu hồi cho các đại lý, trạm dịch vụ và khách hàng (nếu có).</w:t>
      </w:r>
      <w:r>
        <w:rPr>
          <w:color w:val="000000"/>
          <w:sz w:val="28"/>
          <w:szCs w:val="28"/>
          <w:lang w:val="nl-NL"/>
        </w:rPr>
        <w:t xml:space="preserve"> Đối với </w:t>
      </w:r>
      <w:r>
        <w:rPr>
          <w:color w:val="000000"/>
          <w:sz w:val="28"/>
          <w:szCs w:val="28"/>
          <w:lang w:val="sv-SE"/>
        </w:rPr>
        <w:t>x</w:t>
      </w:r>
      <w:r>
        <w:rPr>
          <w:color w:val="000000"/>
          <w:sz w:val="28"/>
          <w:szCs w:val="28"/>
          <w:lang w:val="vi-VN"/>
        </w:rPr>
        <w:t xml:space="preserve">e </w:t>
      </w:r>
      <w:r>
        <w:rPr>
          <w:color w:val="000000"/>
          <w:sz w:val="28"/>
          <w:szCs w:val="28"/>
          <w:lang w:val="nl-NL"/>
        </w:rPr>
        <w:t xml:space="preserve">sản xuất, lắp ráp </w:t>
      </w:r>
      <w:r>
        <w:rPr>
          <w:color w:val="000000"/>
          <w:sz w:val="28"/>
          <w:szCs w:val="28"/>
          <w:lang w:val="sv-SE"/>
        </w:rPr>
        <w:t xml:space="preserve">khi phát hiện xe bị lỗi kỹ thuật thực hiện </w:t>
      </w:r>
      <w:r>
        <w:rPr>
          <w:color w:val="000000"/>
          <w:sz w:val="28"/>
          <w:szCs w:val="28"/>
          <w:lang w:val="vi-VN"/>
        </w:rPr>
        <w:t xml:space="preserve">theo </w:t>
      </w:r>
      <w:r>
        <w:rPr>
          <w:color w:val="000000"/>
          <w:sz w:val="28"/>
          <w:szCs w:val="28"/>
          <w:lang w:val="sv-SE"/>
        </w:rPr>
        <w:t>trình tự quy định tại Chương III của Thông tư số 25/2019/TT-BGTVT ngày 05 tháng 07 năm 2019 của Bộ trưởng Bộ Giao thông vận tải quy định về kiểm tra chất lượng an toàn kỹ thuật và bảo vệ môi trường trong sản xuất, lắp ráp ô tô</w:t>
      </w:r>
      <w:r>
        <w:rPr>
          <w:color w:val="000000"/>
          <w:sz w:val="28"/>
          <w:szCs w:val="28"/>
          <w:lang w:val="nl-NL"/>
        </w:rPr>
        <w:t xml:space="preserve">; </w:t>
      </w:r>
      <w:r>
        <w:rPr>
          <w:color w:val="000000"/>
          <w:sz w:val="28"/>
          <w:szCs w:val="28"/>
          <w:lang w:val="vi-VN"/>
        </w:rPr>
        <w:t xml:space="preserve">Thực hiện việc triệu hồi </w:t>
      </w:r>
      <w:r>
        <w:rPr>
          <w:color w:val="000000"/>
          <w:sz w:val="28"/>
          <w:szCs w:val="28"/>
          <w:lang w:val="sv-SE"/>
        </w:rPr>
        <w:t>x</w:t>
      </w:r>
      <w:r>
        <w:rPr>
          <w:color w:val="000000"/>
          <w:sz w:val="28"/>
          <w:szCs w:val="28"/>
          <w:lang w:val="vi-VN"/>
        </w:rPr>
        <w:t xml:space="preserve">e </w:t>
      </w:r>
      <w:r>
        <w:rPr>
          <w:color w:val="000000"/>
          <w:sz w:val="28"/>
          <w:szCs w:val="28"/>
          <w:lang w:val="nl-NL"/>
        </w:rPr>
        <w:t xml:space="preserve">nhập khẩu </w:t>
      </w:r>
      <w:r>
        <w:rPr>
          <w:color w:val="000000"/>
          <w:sz w:val="28"/>
          <w:szCs w:val="28"/>
          <w:lang w:val="sv-SE"/>
        </w:rPr>
        <w:t xml:space="preserve">khi phát hiện xe bị lỗi kỹ thuật </w:t>
      </w:r>
      <w:r>
        <w:rPr>
          <w:color w:val="000000"/>
          <w:sz w:val="28"/>
          <w:szCs w:val="28"/>
          <w:lang w:val="vi-VN"/>
        </w:rPr>
        <w:t xml:space="preserve">theo </w:t>
      </w:r>
      <w:r>
        <w:rPr>
          <w:color w:val="000000"/>
          <w:sz w:val="28"/>
          <w:szCs w:val="28"/>
          <w:lang w:val="sv-SE"/>
        </w:rPr>
        <w:t>trình tự quy định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1" w:tgtFrame="_blank" w:tooltip="Nghị định 116/2017/NĐ-CP" w:history="1">
        <w:r>
          <w:rPr>
            <w:color w:val="000000"/>
            <w:sz w:val="28"/>
            <w:szCs w:val="28"/>
            <w:lang w:val="sv-SE"/>
          </w:rPr>
          <w:t>116/2017/NĐ-CP</w:t>
        </w:r>
      </w:hyperlink>
      <w:r>
        <w:rPr>
          <w:color w:val="000000"/>
          <w:sz w:val="28"/>
          <w:szCs w:val="28"/>
          <w:lang w:val="sv-SE"/>
        </w:rPr>
        <w:t>.</w:t>
      </w:r>
      <w:r>
        <w:rPr>
          <w:color w:val="000000"/>
          <w:sz w:val="28"/>
          <w:szCs w:val="28"/>
          <w:lang w:val="nl-NL"/>
        </w:rPr>
        <w:t>”</w:t>
      </w:r>
      <w:r w:rsidR="00A21BF3">
        <w:rPr>
          <w:color w:val="000000"/>
          <w:sz w:val="28"/>
          <w:szCs w:val="28"/>
          <w:lang w:val="nl-NL"/>
        </w:rPr>
        <w:t>.</w:t>
      </w:r>
    </w:p>
    <w:p w:rsidR="00D162D3" w:rsidRDefault="00D162D3" w:rsidP="00150E15">
      <w:pPr>
        <w:pStyle w:val="NormalWeb"/>
        <w:numPr>
          <w:ilvl w:val="0"/>
          <w:numId w:val="6"/>
        </w:numPr>
        <w:shd w:val="clear" w:color="auto" w:fill="FFFFFF"/>
        <w:tabs>
          <w:tab w:val="left" w:pos="993"/>
          <w:tab w:val="left" w:pos="1134"/>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 xml:space="preserve">Thay thế </w:t>
      </w:r>
      <w:r w:rsidR="009D79E3">
        <w:rPr>
          <w:color w:val="000000"/>
          <w:sz w:val="28"/>
          <w:szCs w:val="28"/>
          <w:lang w:val="sv-SE"/>
        </w:rPr>
        <w:t>P</w:t>
      </w:r>
      <w:r>
        <w:rPr>
          <w:color w:val="000000"/>
          <w:sz w:val="28"/>
          <w:szCs w:val="28"/>
          <w:lang w:val="sv-SE"/>
        </w:rPr>
        <w:t xml:space="preserve">hụ lục </w:t>
      </w:r>
      <w:r w:rsidR="00160588">
        <w:rPr>
          <w:color w:val="000000"/>
          <w:sz w:val="28"/>
          <w:szCs w:val="28"/>
          <w:lang w:val="sv-SE"/>
        </w:rPr>
        <w:t>X</w:t>
      </w:r>
      <w:r>
        <w:rPr>
          <w:color w:val="000000"/>
          <w:sz w:val="28"/>
          <w:szCs w:val="28"/>
          <w:lang w:val="sv-SE"/>
        </w:rPr>
        <w:t>VI</w:t>
      </w:r>
      <w:r w:rsidR="00160588">
        <w:rPr>
          <w:color w:val="000000"/>
          <w:sz w:val="28"/>
          <w:szCs w:val="28"/>
          <w:lang w:val="sv-SE"/>
        </w:rPr>
        <w:t>I và XVIII</w:t>
      </w:r>
      <w:r>
        <w:rPr>
          <w:color w:val="000000"/>
          <w:sz w:val="28"/>
          <w:szCs w:val="28"/>
          <w:lang w:val="sv-SE"/>
        </w:rPr>
        <w:t xml:space="preserve"> của Thông tư số </w:t>
      </w:r>
      <w:r w:rsidR="00160588">
        <w:rPr>
          <w:color w:val="000000"/>
          <w:sz w:val="28"/>
          <w:szCs w:val="28"/>
          <w:lang w:val="sv-SE"/>
        </w:rPr>
        <w:t>89</w:t>
      </w:r>
      <w:r>
        <w:rPr>
          <w:color w:val="000000"/>
          <w:sz w:val="28"/>
          <w:szCs w:val="28"/>
          <w:lang w:val="sv-SE"/>
        </w:rPr>
        <w:t>/201</w:t>
      </w:r>
      <w:r w:rsidR="00C911A7">
        <w:rPr>
          <w:color w:val="000000"/>
          <w:sz w:val="28"/>
          <w:szCs w:val="28"/>
          <w:lang w:val="sv-SE"/>
        </w:rPr>
        <w:t>5</w:t>
      </w:r>
      <w:r>
        <w:rPr>
          <w:color w:val="000000"/>
          <w:sz w:val="28"/>
          <w:szCs w:val="28"/>
          <w:lang w:val="sv-SE"/>
        </w:rPr>
        <w:t xml:space="preserve">/TT-BGTVT bằng Phụ lục </w:t>
      </w:r>
      <w:r w:rsidR="00B207E2">
        <w:rPr>
          <w:color w:val="000000"/>
          <w:sz w:val="28"/>
          <w:szCs w:val="28"/>
          <w:lang w:val="sv-SE"/>
        </w:rPr>
        <w:t>7</w:t>
      </w:r>
      <w:r w:rsidR="00C911A7">
        <w:rPr>
          <w:color w:val="000000"/>
          <w:sz w:val="28"/>
          <w:szCs w:val="28"/>
          <w:lang w:val="sv-SE"/>
        </w:rPr>
        <w:t xml:space="preserve"> và </w:t>
      </w:r>
      <w:r w:rsidR="00B207E2">
        <w:rPr>
          <w:color w:val="000000"/>
          <w:sz w:val="28"/>
          <w:szCs w:val="28"/>
          <w:lang w:val="sv-SE"/>
        </w:rPr>
        <w:t>8</w:t>
      </w:r>
      <w:r>
        <w:rPr>
          <w:color w:val="000000"/>
          <w:sz w:val="28"/>
          <w:szCs w:val="28"/>
          <w:lang w:val="sv-SE"/>
        </w:rPr>
        <w:t xml:space="preserve"> ban hành kèm theo Thông tư này.</w:t>
      </w:r>
    </w:p>
    <w:p w:rsidR="00AF27F7" w:rsidRDefault="00AF27F7" w:rsidP="00C330FD">
      <w:pPr>
        <w:tabs>
          <w:tab w:val="left" w:pos="709"/>
        </w:tabs>
        <w:spacing w:before="120" w:after="120" w:line="360" w:lineRule="exact"/>
        <w:ind w:firstLine="567"/>
        <w:jc w:val="both"/>
        <w:rPr>
          <w:b/>
          <w:color w:val="000000"/>
          <w:sz w:val="28"/>
          <w:szCs w:val="28"/>
          <w:lang w:val="sv-SE"/>
        </w:rPr>
      </w:pPr>
      <w:r>
        <w:rPr>
          <w:b/>
          <w:color w:val="000000"/>
          <w:sz w:val="28"/>
          <w:szCs w:val="28"/>
          <w:lang w:val="sv-SE"/>
        </w:rPr>
        <w:t xml:space="preserve">Điều </w:t>
      </w:r>
      <w:r w:rsidR="00D45A54">
        <w:rPr>
          <w:b/>
          <w:color w:val="000000"/>
          <w:sz w:val="28"/>
          <w:szCs w:val="28"/>
          <w:lang w:val="sv-SE"/>
        </w:rPr>
        <w:t>8</w:t>
      </w:r>
      <w:r>
        <w:rPr>
          <w:b/>
          <w:color w:val="000000"/>
          <w:sz w:val="28"/>
          <w:szCs w:val="28"/>
          <w:lang w:val="sv-SE"/>
        </w:rPr>
        <w:t>. Sửa đổi, bổ sung một số Điều của Thông tư số 31/2011/TT-BGTVT ngày 15 tháng 4 năm 2011 của Bộ trưởng Bộ Giao thông vận tải quy định về kiểm tra chất lượng an toàn kỹ thuật và bảo vệ môi trường xe cơ giới nhập khẩu (sau đây viết tắt là Thông tư số 31/2011/TT-BGTVT)</w:t>
      </w:r>
      <w:r w:rsidR="00864F83">
        <w:rPr>
          <w:b/>
          <w:color w:val="000000"/>
          <w:sz w:val="28"/>
          <w:szCs w:val="28"/>
          <w:lang w:val="sv-SE"/>
        </w:rPr>
        <w:t>, Thông tư</w:t>
      </w:r>
      <w:r w:rsidR="009B75DA">
        <w:rPr>
          <w:b/>
          <w:color w:val="000000"/>
          <w:sz w:val="28"/>
          <w:szCs w:val="28"/>
          <w:lang w:val="sv-SE"/>
        </w:rPr>
        <w:t xml:space="preserve"> </w:t>
      </w:r>
      <w:r w:rsidR="00864F83">
        <w:rPr>
          <w:b/>
          <w:color w:val="000000"/>
          <w:sz w:val="28"/>
          <w:szCs w:val="28"/>
          <w:lang w:val="sv-SE"/>
        </w:rPr>
        <w:t>số 55/2014/TT-BGTVT ngày 20 tháng 10 năm 2014 của Bộ</w:t>
      </w:r>
      <w:r w:rsidR="009B75DA">
        <w:rPr>
          <w:b/>
          <w:color w:val="000000"/>
          <w:sz w:val="28"/>
          <w:szCs w:val="28"/>
          <w:lang w:val="sv-SE"/>
        </w:rPr>
        <w:t xml:space="preserve"> </w:t>
      </w:r>
      <w:r w:rsidR="00864F83">
        <w:rPr>
          <w:b/>
          <w:color w:val="000000"/>
          <w:sz w:val="28"/>
          <w:szCs w:val="28"/>
          <w:lang w:val="sv-SE"/>
        </w:rPr>
        <w:t>trường Bộ Giao thông vận tải sửa đổi, bổ sung một số điều của Thông tư số</w:t>
      </w:r>
      <w:r w:rsidR="009B75DA">
        <w:rPr>
          <w:b/>
          <w:color w:val="000000"/>
          <w:sz w:val="28"/>
          <w:szCs w:val="28"/>
          <w:lang w:val="sv-SE"/>
        </w:rPr>
        <w:t xml:space="preserve"> </w:t>
      </w:r>
      <w:r w:rsidR="00864F83">
        <w:rPr>
          <w:b/>
          <w:color w:val="000000"/>
          <w:sz w:val="28"/>
          <w:szCs w:val="28"/>
          <w:lang w:val="sv-SE"/>
        </w:rPr>
        <w:t>31/2011/TT-BGTVT ngày 15 tháng 4 năm 2011 của Bộ trưởng Bộ Giao thông</w:t>
      </w:r>
      <w:r w:rsidR="009B75DA">
        <w:rPr>
          <w:b/>
          <w:color w:val="000000"/>
          <w:sz w:val="28"/>
          <w:szCs w:val="28"/>
          <w:lang w:val="sv-SE"/>
        </w:rPr>
        <w:t xml:space="preserve"> </w:t>
      </w:r>
      <w:r w:rsidR="00864F83">
        <w:rPr>
          <w:b/>
          <w:color w:val="000000"/>
          <w:sz w:val="28"/>
          <w:szCs w:val="28"/>
          <w:lang w:val="sv-SE"/>
        </w:rPr>
        <w:t>vận tải quy</w:t>
      </w:r>
      <w:r w:rsidR="009B75DA">
        <w:rPr>
          <w:b/>
          <w:color w:val="000000"/>
          <w:sz w:val="28"/>
          <w:szCs w:val="28"/>
          <w:lang w:val="sv-SE"/>
        </w:rPr>
        <w:t xml:space="preserve"> </w:t>
      </w:r>
      <w:r w:rsidR="00864F83">
        <w:rPr>
          <w:b/>
          <w:color w:val="000000"/>
          <w:sz w:val="28"/>
          <w:szCs w:val="28"/>
          <w:lang w:val="sv-SE"/>
        </w:rPr>
        <w:t>định về kiểm tra chất lượng an toàn kỹ thuật và bảo vệ</w:t>
      </w:r>
      <w:r w:rsidR="009B75DA">
        <w:rPr>
          <w:b/>
          <w:color w:val="000000"/>
          <w:sz w:val="28"/>
          <w:szCs w:val="28"/>
          <w:lang w:val="sv-SE"/>
        </w:rPr>
        <w:t xml:space="preserve"> </w:t>
      </w:r>
      <w:r w:rsidR="00864F83">
        <w:rPr>
          <w:b/>
          <w:color w:val="000000"/>
          <w:sz w:val="28"/>
          <w:szCs w:val="28"/>
          <w:lang w:val="sv-SE"/>
        </w:rPr>
        <w:t>môi trường</w:t>
      </w:r>
      <w:r w:rsidR="009B75DA">
        <w:rPr>
          <w:b/>
          <w:color w:val="000000"/>
          <w:sz w:val="28"/>
          <w:szCs w:val="28"/>
          <w:lang w:val="sv-SE"/>
        </w:rPr>
        <w:t xml:space="preserve"> </w:t>
      </w:r>
      <w:r w:rsidR="00864F83">
        <w:rPr>
          <w:b/>
          <w:color w:val="000000"/>
          <w:sz w:val="28"/>
          <w:szCs w:val="28"/>
          <w:lang w:val="sv-SE"/>
        </w:rPr>
        <w:t>xe cơ giới</w:t>
      </w:r>
      <w:r w:rsidR="009B75DA">
        <w:rPr>
          <w:b/>
          <w:color w:val="000000"/>
          <w:sz w:val="28"/>
          <w:szCs w:val="28"/>
          <w:lang w:val="sv-SE"/>
        </w:rPr>
        <w:t xml:space="preserve"> </w:t>
      </w:r>
      <w:r w:rsidR="00864F83">
        <w:rPr>
          <w:b/>
          <w:color w:val="000000"/>
          <w:sz w:val="28"/>
          <w:szCs w:val="28"/>
          <w:lang w:val="sv-SE"/>
        </w:rPr>
        <w:t>nhập khẩu</w:t>
      </w:r>
      <w:r w:rsidR="009B75DA">
        <w:rPr>
          <w:b/>
          <w:color w:val="000000"/>
          <w:sz w:val="28"/>
          <w:szCs w:val="28"/>
          <w:lang w:val="sv-SE"/>
        </w:rPr>
        <w:t xml:space="preserve"> (sau đây viết tắt là Thông tư số 55/2014/TT-BGTVT), </w:t>
      </w:r>
      <w:r w:rsidR="00864F83">
        <w:rPr>
          <w:b/>
          <w:color w:val="000000"/>
          <w:sz w:val="28"/>
          <w:szCs w:val="28"/>
          <w:lang w:val="sv-SE"/>
        </w:rPr>
        <w:t>Thông tư số 42/2018/TT-BGTVT ngày 30 tháng 07 năm 2018 của Bộ</w:t>
      </w:r>
      <w:r w:rsidR="009B75DA">
        <w:rPr>
          <w:b/>
          <w:color w:val="000000"/>
          <w:sz w:val="28"/>
          <w:szCs w:val="28"/>
          <w:lang w:val="sv-SE"/>
        </w:rPr>
        <w:t xml:space="preserve"> </w:t>
      </w:r>
      <w:r w:rsidR="00864F83">
        <w:rPr>
          <w:b/>
          <w:color w:val="000000"/>
          <w:sz w:val="28"/>
          <w:szCs w:val="28"/>
          <w:lang w:val="sv-SE"/>
        </w:rPr>
        <w:t>trường Bộ Giao thông vận tải sửa đổi, bổ sung một số Điều của các Thông</w:t>
      </w:r>
      <w:r w:rsidR="009B75DA">
        <w:rPr>
          <w:b/>
          <w:color w:val="000000"/>
          <w:sz w:val="28"/>
          <w:szCs w:val="28"/>
          <w:lang w:val="sv-SE"/>
        </w:rPr>
        <w:t xml:space="preserve"> </w:t>
      </w:r>
      <w:r w:rsidR="00864F83">
        <w:rPr>
          <w:b/>
          <w:color w:val="000000"/>
          <w:sz w:val="28"/>
          <w:szCs w:val="28"/>
          <w:lang w:val="sv-SE"/>
        </w:rPr>
        <w:t>tư trong</w:t>
      </w:r>
      <w:r w:rsidR="009B75DA">
        <w:rPr>
          <w:b/>
          <w:color w:val="000000"/>
          <w:sz w:val="28"/>
          <w:szCs w:val="28"/>
          <w:lang w:val="sv-SE"/>
        </w:rPr>
        <w:t xml:space="preserve"> </w:t>
      </w:r>
      <w:r w:rsidR="00864F83">
        <w:rPr>
          <w:b/>
          <w:color w:val="000000"/>
          <w:sz w:val="28"/>
          <w:szCs w:val="28"/>
          <w:lang w:val="sv-SE"/>
        </w:rPr>
        <w:t>lĩnh vực đăng kiểm</w:t>
      </w:r>
      <w:r w:rsidR="009B75DA">
        <w:rPr>
          <w:b/>
          <w:color w:val="000000"/>
          <w:sz w:val="28"/>
          <w:szCs w:val="28"/>
          <w:lang w:val="sv-SE"/>
        </w:rPr>
        <w:t xml:space="preserve"> (sau đây viết tắt là Thông tư số 42/2018/TT-BGTVT) và </w:t>
      </w:r>
      <w:r w:rsidR="00864F83">
        <w:rPr>
          <w:b/>
          <w:color w:val="000000"/>
          <w:sz w:val="28"/>
          <w:szCs w:val="28"/>
          <w:lang w:val="sv-SE"/>
        </w:rPr>
        <w:t>Thông tư số 16/2022/TT-BGTVT ngày 30</w:t>
      </w:r>
      <w:r w:rsidR="009B75DA">
        <w:rPr>
          <w:b/>
          <w:color w:val="000000"/>
          <w:sz w:val="28"/>
          <w:szCs w:val="28"/>
          <w:lang w:val="sv-SE"/>
        </w:rPr>
        <w:t xml:space="preserve"> </w:t>
      </w:r>
      <w:r w:rsidR="00864F83">
        <w:rPr>
          <w:b/>
          <w:color w:val="000000"/>
          <w:sz w:val="28"/>
          <w:szCs w:val="28"/>
          <w:lang w:val="sv-SE"/>
        </w:rPr>
        <w:t>tháng 06 năm 2022 của Bộ</w:t>
      </w:r>
      <w:r w:rsidR="009B75DA">
        <w:rPr>
          <w:b/>
          <w:color w:val="000000"/>
          <w:sz w:val="28"/>
          <w:szCs w:val="28"/>
          <w:lang w:val="sv-SE"/>
        </w:rPr>
        <w:t xml:space="preserve"> </w:t>
      </w:r>
      <w:r w:rsidR="00864F83">
        <w:rPr>
          <w:b/>
          <w:color w:val="000000"/>
          <w:sz w:val="28"/>
          <w:szCs w:val="28"/>
          <w:lang w:val="sv-SE"/>
        </w:rPr>
        <w:t>trường Bộ Giao thông vận tải sửa đổi, bổ sung</w:t>
      </w:r>
      <w:r w:rsidR="009B75DA">
        <w:rPr>
          <w:b/>
          <w:color w:val="000000"/>
          <w:sz w:val="28"/>
          <w:szCs w:val="28"/>
          <w:lang w:val="sv-SE"/>
        </w:rPr>
        <w:t xml:space="preserve"> </w:t>
      </w:r>
      <w:r w:rsidR="00864F83">
        <w:rPr>
          <w:b/>
          <w:color w:val="000000"/>
          <w:sz w:val="28"/>
          <w:szCs w:val="28"/>
          <w:lang w:val="sv-SE"/>
        </w:rPr>
        <w:t>một số điều của các Thông tư</w:t>
      </w:r>
      <w:r w:rsidR="009B75DA">
        <w:rPr>
          <w:b/>
          <w:color w:val="000000"/>
          <w:sz w:val="28"/>
          <w:szCs w:val="28"/>
          <w:lang w:val="sv-SE"/>
        </w:rPr>
        <w:t xml:space="preserve"> </w:t>
      </w:r>
      <w:r w:rsidR="00864F83">
        <w:rPr>
          <w:b/>
          <w:color w:val="000000"/>
          <w:sz w:val="28"/>
          <w:szCs w:val="28"/>
          <w:lang w:val="sv-SE"/>
        </w:rPr>
        <w:t>trong lĩnh vực đăng kiểm</w:t>
      </w:r>
      <w:r w:rsidR="009B75DA">
        <w:rPr>
          <w:b/>
          <w:color w:val="000000"/>
          <w:sz w:val="28"/>
          <w:szCs w:val="28"/>
          <w:lang w:val="sv-SE"/>
        </w:rPr>
        <w:t xml:space="preserve"> (sau đây viết tắt là Thông tư số 16/2022/TT-BGTVT)</w:t>
      </w:r>
    </w:p>
    <w:p w:rsidR="002C3254" w:rsidRDefault="002C3254" w:rsidP="00150E15">
      <w:pPr>
        <w:pStyle w:val="NormalWeb"/>
        <w:numPr>
          <w:ilvl w:val="0"/>
          <w:numId w:val="1"/>
        </w:numPr>
        <w:shd w:val="clear" w:color="auto" w:fill="FFFFFF"/>
        <w:tabs>
          <w:tab w:val="left" w:pos="720"/>
          <w:tab w:val="left" w:pos="851"/>
          <w:tab w:val="left" w:pos="1134"/>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Sửa đổi tiêu đề của Điều 9 như sau:</w:t>
      </w:r>
    </w:p>
    <w:p w:rsidR="002C3254" w:rsidRDefault="002C3254" w:rsidP="00C330FD">
      <w:pPr>
        <w:pStyle w:val="NormalWeb"/>
        <w:shd w:val="clear" w:color="auto" w:fill="FFFFFF"/>
        <w:tabs>
          <w:tab w:val="left" w:pos="567"/>
          <w:tab w:val="left" w:pos="851"/>
          <w:tab w:val="left" w:pos="1134"/>
        </w:tabs>
        <w:spacing w:before="120" w:beforeAutospacing="0" w:after="120" w:afterAutospacing="0" w:line="360" w:lineRule="exact"/>
        <w:jc w:val="both"/>
        <w:rPr>
          <w:color w:val="000000"/>
          <w:sz w:val="28"/>
          <w:szCs w:val="28"/>
          <w:lang w:val="sv-SE"/>
        </w:rPr>
      </w:pPr>
      <w:r>
        <w:rPr>
          <w:color w:val="000000"/>
          <w:sz w:val="28"/>
          <w:szCs w:val="28"/>
          <w:lang w:val="sv-SE"/>
        </w:rPr>
        <w:tab/>
        <w:t>“</w:t>
      </w:r>
      <w:r>
        <w:rPr>
          <w:b/>
          <w:bCs/>
          <w:color w:val="000000"/>
          <w:sz w:val="28"/>
          <w:szCs w:val="28"/>
          <w:lang w:val="sv-SE"/>
        </w:rPr>
        <w:t>Điều 9. Xử lý kết quả kiểm tra và triệu hồi</w:t>
      </w:r>
      <w:r>
        <w:rPr>
          <w:color w:val="000000"/>
          <w:sz w:val="28"/>
          <w:szCs w:val="28"/>
          <w:lang w:val="sv-SE"/>
        </w:rPr>
        <w:t>”</w:t>
      </w:r>
      <w:r w:rsidR="00A21BF3">
        <w:rPr>
          <w:color w:val="000000"/>
          <w:sz w:val="28"/>
          <w:szCs w:val="28"/>
          <w:lang w:val="sv-SE"/>
        </w:rPr>
        <w:t>.</w:t>
      </w:r>
    </w:p>
    <w:p w:rsidR="002C3254" w:rsidRDefault="002C3254" w:rsidP="00150E15">
      <w:pPr>
        <w:pStyle w:val="NormalWeb"/>
        <w:numPr>
          <w:ilvl w:val="0"/>
          <w:numId w:val="1"/>
        </w:numPr>
        <w:shd w:val="clear" w:color="auto" w:fill="FFFFFF"/>
        <w:tabs>
          <w:tab w:val="left" w:pos="720"/>
          <w:tab w:val="left" w:pos="851"/>
          <w:tab w:val="left" w:pos="1134"/>
        </w:tabs>
        <w:spacing w:before="120" w:beforeAutospacing="0" w:after="120" w:afterAutospacing="0" w:line="360" w:lineRule="exact"/>
        <w:ind w:left="0" w:firstLine="567"/>
        <w:jc w:val="both"/>
        <w:rPr>
          <w:color w:val="000000"/>
          <w:sz w:val="28"/>
          <w:szCs w:val="28"/>
          <w:lang w:val="sv-SE"/>
        </w:rPr>
      </w:pPr>
      <w:r>
        <w:rPr>
          <w:color w:val="000000"/>
          <w:sz w:val="28"/>
          <w:szCs w:val="28"/>
          <w:lang w:val="sv-SE"/>
        </w:rPr>
        <w:t>Bổ sung khoản 5 Điều 9 như sau:</w:t>
      </w:r>
    </w:p>
    <w:p w:rsidR="002C3254" w:rsidRDefault="002C3254" w:rsidP="00C330FD">
      <w:pPr>
        <w:pStyle w:val="NormalWeb"/>
        <w:shd w:val="clear" w:color="auto" w:fill="FFFFFF"/>
        <w:tabs>
          <w:tab w:val="left" w:pos="567"/>
          <w:tab w:val="left" w:pos="1134"/>
        </w:tabs>
        <w:spacing w:before="120" w:beforeAutospacing="0" w:after="120" w:afterAutospacing="0" w:line="360" w:lineRule="exact"/>
        <w:ind w:firstLine="567"/>
        <w:jc w:val="both"/>
        <w:rPr>
          <w:color w:val="000000"/>
          <w:sz w:val="28"/>
          <w:szCs w:val="28"/>
          <w:lang w:val="sv-SE"/>
        </w:rPr>
      </w:pPr>
      <w:r>
        <w:rPr>
          <w:color w:val="000000"/>
          <w:sz w:val="28"/>
          <w:szCs w:val="28"/>
          <w:lang w:val="sv-SE"/>
        </w:rPr>
        <w:t>“</w:t>
      </w:r>
      <w:r w:rsidR="005C4D1F">
        <w:rPr>
          <w:color w:val="000000"/>
          <w:sz w:val="28"/>
          <w:szCs w:val="28"/>
          <w:lang w:val="sv-SE"/>
        </w:rPr>
        <w:t xml:space="preserve">5. </w:t>
      </w:r>
      <w:r>
        <w:rPr>
          <w:color w:val="000000"/>
          <w:sz w:val="28"/>
          <w:szCs w:val="28"/>
          <w:lang w:val="vi-VN"/>
        </w:rPr>
        <w:t xml:space="preserve">Thực hiện việc triệu hồi </w:t>
      </w:r>
      <w:r>
        <w:rPr>
          <w:color w:val="000000"/>
          <w:sz w:val="28"/>
          <w:szCs w:val="28"/>
          <w:lang w:val="sv-SE"/>
        </w:rPr>
        <w:t>sản phẩm</w:t>
      </w:r>
      <w:r>
        <w:rPr>
          <w:color w:val="000000"/>
          <w:sz w:val="28"/>
          <w:szCs w:val="28"/>
          <w:lang w:val="vi-VN"/>
        </w:rPr>
        <w:t xml:space="preserve"> </w:t>
      </w:r>
      <w:r>
        <w:rPr>
          <w:color w:val="000000"/>
          <w:sz w:val="28"/>
          <w:szCs w:val="28"/>
          <w:lang w:val="sv-SE"/>
        </w:rPr>
        <w:t xml:space="preserve">khi phát hiện bị lỗi kỹ thuật </w:t>
      </w:r>
      <w:r>
        <w:rPr>
          <w:color w:val="000000"/>
          <w:sz w:val="28"/>
          <w:szCs w:val="28"/>
          <w:lang w:val="vi-VN"/>
        </w:rPr>
        <w:t xml:space="preserve">theo </w:t>
      </w:r>
      <w:r>
        <w:rPr>
          <w:color w:val="000000"/>
          <w:sz w:val="28"/>
          <w:szCs w:val="28"/>
          <w:lang w:val="sv-SE"/>
        </w:rPr>
        <w:t>các quy định nêu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2" w:tgtFrame="_blank" w:tooltip="Nghị định 116/2017/NĐ-CP" w:history="1">
        <w:r>
          <w:rPr>
            <w:color w:val="000000"/>
            <w:sz w:val="28"/>
            <w:szCs w:val="28"/>
            <w:lang w:val="sv-SE"/>
          </w:rPr>
          <w:t>116/2017/NĐ-CP</w:t>
        </w:r>
      </w:hyperlink>
      <w:r>
        <w:rPr>
          <w:color w:val="000000"/>
          <w:sz w:val="28"/>
          <w:szCs w:val="28"/>
          <w:lang w:val="sv-SE"/>
        </w:rPr>
        <w:t xml:space="preserve"> (Thông tư </w:t>
      </w:r>
      <w:r w:rsidR="006116D1">
        <w:rPr>
          <w:color w:val="000000"/>
          <w:sz w:val="28"/>
          <w:szCs w:val="28"/>
          <w:lang w:val="sv-SE"/>
        </w:rPr>
        <w:t xml:space="preserve">số </w:t>
      </w:r>
      <w:r>
        <w:rPr>
          <w:color w:val="000000"/>
          <w:sz w:val="28"/>
          <w:szCs w:val="28"/>
          <w:lang w:val="sv-SE"/>
        </w:rPr>
        <w:t>03/2018/TT-BGTVT).”</w:t>
      </w:r>
      <w:r w:rsidR="00A21BF3">
        <w:rPr>
          <w:color w:val="000000"/>
          <w:sz w:val="28"/>
          <w:szCs w:val="28"/>
          <w:lang w:val="sv-SE"/>
        </w:rPr>
        <w:t>.</w:t>
      </w:r>
    </w:p>
    <w:p w:rsidR="00AF27F7" w:rsidRDefault="00AF27F7" w:rsidP="00C330FD">
      <w:pPr>
        <w:tabs>
          <w:tab w:val="left" w:pos="709"/>
        </w:tabs>
        <w:spacing w:before="120" w:after="120" w:line="360" w:lineRule="exact"/>
        <w:ind w:firstLine="567"/>
        <w:jc w:val="both"/>
        <w:rPr>
          <w:b/>
          <w:color w:val="000000"/>
          <w:sz w:val="28"/>
          <w:szCs w:val="28"/>
          <w:lang w:val="sv-SE"/>
        </w:rPr>
      </w:pPr>
      <w:bookmarkStart w:id="19" w:name="_Hlk135041423"/>
      <w:r>
        <w:rPr>
          <w:b/>
          <w:color w:val="000000"/>
          <w:sz w:val="28"/>
          <w:szCs w:val="28"/>
          <w:lang w:val="sv-SE"/>
        </w:rPr>
        <w:t xml:space="preserve">Điều </w:t>
      </w:r>
      <w:r w:rsidR="00D45A54">
        <w:rPr>
          <w:b/>
          <w:color w:val="000000"/>
          <w:sz w:val="28"/>
          <w:szCs w:val="28"/>
          <w:lang w:val="sv-SE"/>
        </w:rPr>
        <w:t>9</w:t>
      </w:r>
      <w:r>
        <w:rPr>
          <w:b/>
          <w:color w:val="000000"/>
          <w:sz w:val="28"/>
          <w:szCs w:val="28"/>
          <w:lang w:val="sv-SE"/>
        </w:rPr>
        <w:t>. Sửa đổi, bổ sung một số Điều của Thông tư số 44/2012/TT-BGTVT ngày 23 tháng 10 năm 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(sau đây viết tắt là Thông tư số 44/2012/TT-BGTVT)</w:t>
      </w:r>
      <w:r w:rsidR="00B305D1">
        <w:rPr>
          <w:b/>
          <w:color w:val="000000"/>
          <w:sz w:val="28"/>
          <w:szCs w:val="28"/>
          <w:lang w:val="sv-SE"/>
        </w:rPr>
        <w:t xml:space="preserve">, Thông tư số 19/2014/TT-BGTVT ngày 28 tháng 5 năm 2014 của Bộ trưởng Bộ Giao thông vận tải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44/2012/TT-BGTVT ngày 23/10/2012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và Thông tư số 41/2013/TT-BGTVT ngày 05/11/2013 của Bộ trưởng Bộ Giao thông vận tải quy định về kiểm tra chất lượng an toàn kỹ thuật xe đạp điện </w:t>
      </w:r>
      <w:r w:rsidR="00B305D1">
        <w:rPr>
          <w:b/>
          <w:iCs/>
          <w:color w:val="000000"/>
          <w:sz w:val="28"/>
          <w:szCs w:val="28"/>
          <w:shd w:val="clear" w:color="auto" w:fill="FFFFFF"/>
          <w:lang w:val="sv-SE"/>
        </w:rPr>
        <w:t>(sau đây viết tắt là Thông tư số 19/2014/TT-BGTVT)</w:t>
      </w:r>
      <w:r w:rsidR="00CE6BDB">
        <w:rPr>
          <w:b/>
          <w:iCs/>
          <w:color w:val="000000"/>
          <w:sz w:val="28"/>
          <w:szCs w:val="28"/>
          <w:shd w:val="clear" w:color="auto" w:fill="FFFFFF"/>
          <w:lang w:val="sv-SE"/>
        </w:rPr>
        <w:t xml:space="preserve"> </w:t>
      </w:r>
      <w:r w:rsidR="00B305D1">
        <w:rPr>
          <w:b/>
          <w:color w:val="000000"/>
          <w:sz w:val="28"/>
          <w:szCs w:val="28"/>
          <w:lang w:val="sv-SE"/>
        </w:rPr>
        <w:t>và</w:t>
      </w:r>
      <w:r w:rsidR="00B305D1">
        <w:rPr>
          <w:b/>
          <w:iCs/>
          <w:color w:val="000000"/>
          <w:sz w:val="28"/>
          <w:szCs w:val="28"/>
          <w:shd w:val="clear" w:color="auto" w:fill="FFFFFF"/>
          <w:lang w:val="sv-SE"/>
        </w:rPr>
        <w:t xml:space="preserve"> Thông tư số 42/2018/TT-BGTVT ngày 30 tháng 7 năm 2018 của Bộ trưởng Bộ Giao thông vận tải sửa đổi, bổ sung một số điều của các Thông tư trong lĩnh vực đăng kiểm (sau đây viết tắt là Thông tư số 42/2018/TT-BGTVT)</w:t>
      </w:r>
      <w:bookmarkEnd w:id="19"/>
    </w:p>
    <w:p w:rsidR="00221B51" w:rsidRDefault="00BE56AA" w:rsidP="00150E15">
      <w:pPr>
        <w:numPr>
          <w:ilvl w:val="0"/>
          <w:numId w:val="2"/>
        </w:numPr>
        <w:tabs>
          <w:tab w:val="left" w:pos="709"/>
          <w:tab w:val="left" w:pos="993"/>
        </w:tabs>
        <w:spacing w:before="120" w:after="120" w:line="360" w:lineRule="exact"/>
        <w:ind w:left="0" w:firstLine="567"/>
        <w:jc w:val="both"/>
        <w:rPr>
          <w:bCs/>
          <w:color w:val="000000"/>
          <w:sz w:val="28"/>
          <w:szCs w:val="28"/>
          <w:lang w:val="sv-SE"/>
        </w:rPr>
      </w:pPr>
      <w:r>
        <w:rPr>
          <w:bCs/>
          <w:color w:val="000000"/>
          <w:sz w:val="28"/>
          <w:szCs w:val="28"/>
          <w:lang w:val="sv-SE"/>
        </w:rPr>
        <w:t xml:space="preserve">Bổ sung điểm c </w:t>
      </w:r>
      <w:r w:rsidR="00221B51">
        <w:rPr>
          <w:bCs/>
          <w:color w:val="000000"/>
          <w:sz w:val="28"/>
          <w:szCs w:val="28"/>
          <w:lang w:val="sv-SE"/>
        </w:rPr>
        <w:t xml:space="preserve">khoản </w:t>
      </w:r>
      <w:r>
        <w:rPr>
          <w:bCs/>
          <w:color w:val="000000"/>
          <w:sz w:val="28"/>
          <w:szCs w:val="28"/>
          <w:lang w:val="sv-SE"/>
        </w:rPr>
        <w:t>2</w:t>
      </w:r>
      <w:r w:rsidR="00221B51">
        <w:rPr>
          <w:bCs/>
          <w:color w:val="000000"/>
          <w:sz w:val="28"/>
          <w:szCs w:val="28"/>
          <w:lang w:val="sv-SE"/>
        </w:rPr>
        <w:t xml:space="preserve"> Điều </w:t>
      </w:r>
      <w:r w:rsidR="00F73259">
        <w:rPr>
          <w:bCs/>
          <w:color w:val="000000"/>
          <w:sz w:val="28"/>
          <w:szCs w:val="28"/>
          <w:lang w:val="sv-SE"/>
        </w:rPr>
        <w:t>1</w:t>
      </w:r>
      <w:r w:rsidR="00221B51">
        <w:rPr>
          <w:bCs/>
          <w:color w:val="000000"/>
          <w:sz w:val="28"/>
          <w:szCs w:val="28"/>
          <w:lang w:val="sv-SE"/>
        </w:rPr>
        <w:t xml:space="preserve"> </w:t>
      </w:r>
      <w:r w:rsidR="00A21BF3">
        <w:rPr>
          <w:bCs/>
          <w:color w:val="000000"/>
          <w:sz w:val="28"/>
          <w:szCs w:val="28"/>
          <w:lang w:val="sv-SE"/>
        </w:rPr>
        <w:t>của Thông tư số 44/2012/TT-BGTVT </w:t>
      </w:r>
      <w:r w:rsidR="00221B51">
        <w:rPr>
          <w:bCs/>
          <w:color w:val="000000"/>
          <w:sz w:val="28"/>
          <w:szCs w:val="28"/>
          <w:lang w:val="sv-SE"/>
        </w:rPr>
        <w:t>như sau</w:t>
      </w:r>
      <w:r w:rsidR="000C30E4">
        <w:rPr>
          <w:bCs/>
          <w:color w:val="000000"/>
          <w:sz w:val="28"/>
          <w:szCs w:val="28"/>
          <w:lang w:val="sv-SE"/>
        </w:rPr>
        <w:t>:</w:t>
      </w:r>
    </w:p>
    <w:p w:rsidR="00221B51" w:rsidRDefault="00221B51" w:rsidP="00C330FD">
      <w:pPr>
        <w:tabs>
          <w:tab w:val="left" w:pos="709"/>
        </w:tabs>
        <w:spacing w:before="120" w:after="120" w:line="360" w:lineRule="exact"/>
        <w:ind w:firstLine="567"/>
        <w:jc w:val="both"/>
        <w:rPr>
          <w:rStyle w:val="fontstyle01"/>
          <w:lang w:val="sv-SE"/>
        </w:rPr>
      </w:pPr>
      <w:r>
        <w:rPr>
          <w:rStyle w:val="fontstyle01"/>
          <w:lang w:val="sv-SE"/>
        </w:rPr>
        <w:t xml:space="preserve">“c) Các loại xe mô tô, xe gắn máy 3 bánh chở hàng và chở người bị hạn chế nhập khẩu </w:t>
      </w:r>
      <w:r w:rsidR="00F73259">
        <w:rPr>
          <w:rStyle w:val="fontstyle01"/>
          <w:lang w:val="sv-SE"/>
        </w:rPr>
        <w:t xml:space="preserve">(trừ xe phục vụ du lịch, xe thu gom rác thải phục vụ vệ sinh môi trường, xe làm phương tiện đi lại của thương binh, người khuyết tật) </w:t>
      </w:r>
      <w:r>
        <w:rPr>
          <w:rStyle w:val="fontstyle01"/>
          <w:lang w:val="sv-SE"/>
        </w:rPr>
        <w:t xml:space="preserve">theo </w:t>
      </w:r>
      <w:r>
        <w:rPr>
          <w:color w:val="000000"/>
          <w:sz w:val="28"/>
          <w:szCs w:val="26"/>
          <w:lang w:val="sv-SE"/>
        </w:rPr>
        <w:t>Nghị quyết số 05/2008/NQ-CP ngày 04/02/2008.</w:t>
      </w:r>
      <w:r>
        <w:rPr>
          <w:rStyle w:val="fontstyle01"/>
          <w:lang w:val="sv-SE"/>
        </w:rPr>
        <w:t>”</w:t>
      </w:r>
      <w:r w:rsidR="00A21BF3">
        <w:rPr>
          <w:rStyle w:val="fontstyle01"/>
          <w:lang w:val="sv-SE"/>
        </w:rPr>
        <w:t>.</w:t>
      </w:r>
    </w:p>
    <w:p w:rsidR="00BE56AA" w:rsidRDefault="00BE56AA" w:rsidP="00150E15">
      <w:pPr>
        <w:numPr>
          <w:ilvl w:val="0"/>
          <w:numId w:val="2"/>
        </w:numPr>
        <w:tabs>
          <w:tab w:val="left" w:pos="709"/>
          <w:tab w:val="left" w:pos="993"/>
        </w:tabs>
        <w:spacing w:before="120" w:after="120" w:line="360" w:lineRule="exact"/>
        <w:ind w:left="0" w:firstLine="567"/>
        <w:jc w:val="both"/>
        <w:rPr>
          <w:bCs/>
          <w:color w:val="000000"/>
          <w:sz w:val="28"/>
          <w:szCs w:val="28"/>
          <w:lang w:val="sv-SE"/>
        </w:rPr>
      </w:pPr>
      <w:bookmarkStart w:id="20" w:name="_Hlk135041479"/>
      <w:r>
        <w:rPr>
          <w:bCs/>
          <w:color w:val="000000"/>
          <w:sz w:val="28"/>
          <w:szCs w:val="28"/>
          <w:lang w:val="sv-SE"/>
        </w:rPr>
        <w:t>Sửa đổi khoản 1 Điều 3</w:t>
      </w:r>
      <w:bookmarkEnd w:id="20"/>
      <w:r>
        <w:rPr>
          <w:bCs/>
          <w:color w:val="000000"/>
          <w:sz w:val="28"/>
          <w:szCs w:val="28"/>
          <w:lang w:val="sv-SE"/>
        </w:rPr>
        <w:t xml:space="preserve"> </w:t>
      </w:r>
      <w:r w:rsidR="00A21BF3">
        <w:rPr>
          <w:bCs/>
          <w:color w:val="000000"/>
          <w:sz w:val="28"/>
          <w:szCs w:val="28"/>
          <w:lang w:val="sv-SE"/>
        </w:rPr>
        <w:t>của Thông tư số 44/2012/TT-BGTVT </w:t>
      </w:r>
      <w:r>
        <w:rPr>
          <w:bCs/>
          <w:color w:val="000000"/>
          <w:sz w:val="28"/>
          <w:szCs w:val="28"/>
          <w:lang w:val="sv-SE"/>
        </w:rPr>
        <w:t>như sau</w:t>
      </w:r>
      <w:r w:rsidR="000C30E4">
        <w:rPr>
          <w:bCs/>
          <w:color w:val="000000"/>
          <w:sz w:val="28"/>
          <w:szCs w:val="28"/>
          <w:lang w:val="sv-SE"/>
        </w:rPr>
        <w:t>:</w:t>
      </w:r>
    </w:p>
    <w:p w:rsidR="00BE56AA" w:rsidRDefault="00BE56AA" w:rsidP="00C330FD">
      <w:pPr>
        <w:tabs>
          <w:tab w:val="left" w:pos="709"/>
        </w:tabs>
        <w:spacing w:before="120" w:after="120" w:line="360" w:lineRule="exact"/>
        <w:ind w:firstLine="567"/>
        <w:jc w:val="both"/>
        <w:rPr>
          <w:rStyle w:val="fontstyle01"/>
          <w:lang w:val="sv-SE"/>
        </w:rPr>
      </w:pPr>
      <w:r>
        <w:rPr>
          <w:rStyle w:val="fontstyle01"/>
          <w:lang w:val="sv-SE"/>
        </w:rPr>
        <w:t>“1. Xe mô tô, xe gắn máy là các loại phương tiện giao thông cơ giới hoạt động trên đường bộ được quy định tại Quy chuẩn kỹ thuật quốc gia QCVN 14 : 2015/BGTVT - Quy chuẩn kỹ thuật quốc gia về chất lượng an toàn kỹ thuật và bảo vệ môi trường đối với xe mô tô, xe gắn máy.”</w:t>
      </w:r>
      <w:r w:rsidR="00A21BF3">
        <w:rPr>
          <w:rStyle w:val="fontstyle01"/>
          <w:lang w:val="sv-SE"/>
        </w:rPr>
        <w:t>.</w:t>
      </w:r>
    </w:p>
    <w:p w:rsidR="00061292" w:rsidRDefault="00061292" w:rsidP="00150E15">
      <w:pPr>
        <w:numPr>
          <w:ilvl w:val="0"/>
          <w:numId w:val="2"/>
        </w:numPr>
        <w:tabs>
          <w:tab w:val="left" w:pos="709"/>
          <w:tab w:val="left" w:pos="993"/>
        </w:tabs>
        <w:spacing w:before="120" w:after="120" w:line="360" w:lineRule="exact"/>
        <w:ind w:left="0" w:firstLine="567"/>
        <w:jc w:val="both"/>
        <w:rPr>
          <w:bCs/>
          <w:color w:val="000000"/>
          <w:sz w:val="28"/>
          <w:szCs w:val="28"/>
          <w:lang w:val="sv-SE"/>
        </w:rPr>
      </w:pPr>
      <w:r>
        <w:rPr>
          <w:bCs/>
          <w:color w:val="000000"/>
          <w:sz w:val="28"/>
          <w:szCs w:val="28"/>
          <w:lang w:val="sv-SE"/>
        </w:rPr>
        <w:t xml:space="preserve">Sửa đổi khoản 2 Điều 5 </w:t>
      </w:r>
      <w:r w:rsidR="00A21BF3">
        <w:rPr>
          <w:bCs/>
          <w:color w:val="000000"/>
          <w:sz w:val="28"/>
          <w:szCs w:val="28"/>
          <w:lang w:val="sv-SE"/>
        </w:rPr>
        <w:t>của Thông tư số 44/2012/TT-BGTVT </w:t>
      </w:r>
      <w:r>
        <w:rPr>
          <w:bCs/>
          <w:color w:val="000000"/>
          <w:sz w:val="28"/>
          <w:szCs w:val="28"/>
          <w:lang w:val="sv-SE"/>
        </w:rPr>
        <w:t>như sau:</w:t>
      </w:r>
    </w:p>
    <w:p w:rsidR="00061292" w:rsidRDefault="00061292" w:rsidP="00C330FD">
      <w:pPr>
        <w:tabs>
          <w:tab w:val="left" w:pos="709"/>
        </w:tabs>
        <w:spacing w:before="120" w:after="120" w:line="360" w:lineRule="exact"/>
        <w:ind w:firstLine="567"/>
        <w:jc w:val="both"/>
        <w:rPr>
          <w:rStyle w:val="fontstyle01"/>
          <w:lang w:val="sv-SE"/>
        </w:rPr>
      </w:pPr>
      <w:r>
        <w:rPr>
          <w:rStyle w:val="fontstyle01"/>
          <w:lang w:val="sv-SE"/>
        </w:rPr>
        <w:t>“2. Nội dung kiểm tra, thử nghiệm:</w:t>
      </w:r>
    </w:p>
    <w:p w:rsidR="00061292" w:rsidRDefault="00061292" w:rsidP="00C330FD">
      <w:pPr>
        <w:tabs>
          <w:tab w:val="left" w:pos="709"/>
        </w:tabs>
        <w:spacing w:before="120" w:after="120" w:line="360" w:lineRule="exact"/>
        <w:ind w:firstLine="567"/>
        <w:jc w:val="both"/>
        <w:rPr>
          <w:rStyle w:val="fontstyle01"/>
          <w:lang w:val="sv-SE"/>
        </w:rPr>
      </w:pPr>
      <w:r>
        <w:rPr>
          <w:rStyle w:val="fontstyle01"/>
          <w:lang w:val="sv-SE"/>
        </w:rPr>
        <w:t>a) Nội dung kiểm tra, thử nghiệm xe thực hiện theo quy định tại Quy chuẩn kỹ thuật quốc gia QCVN 14 : 2015/BGTVT.</w:t>
      </w:r>
    </w:p>
    <w:p w:rsidR="00061292" w:rsidRDefault="00061292" w:rsidP="00C330FD">
      <w:pPr>
        <w:tabs>
          <w:tab w:val="left" w:pos="709"/>
        </w:tabs>
        <w:spacing w:before="120" w:after="120" w:line="360" w:lineRule="exact"/>
        <w:ind w:firstLine="709"/>
        <w:jc w:val="both"/>
        <w:rPr>
          <w:rStyle w:val="fontstyle01"/>
          <w:lang w:val="sv-SE"/>
        </w:rPr>
      </w:pPr>
      <w:r>
        <w:rPr>
          <w:rStyle w:val="fontstyle01"/>
          <w:lang w:val="sv-SE"/>
        </w:rPr>
        <w:t>Trong đó:</w:t>
      </w:r>
      <w:r>
        <w:rPr>
          <w:rStyle w:val="fontstyle01"/>
          <w:lang w:val="sv-SE"/>
        </w:rPr>
        <w:tab/>
      </w:r>
    </w:p>
    <w:p w:rsidR="00061292" w:rsidRDefault="00061292" w:rsidP="00C330FD">
      <w:pPr>
        <w:tabs>
          <w:tab w:val="left" w:pos="709"/>
        </w:tabs>
        <w:spacing w:before="120" w:after="120" w:line="360" w:lineRule="exact"/>
        <w:ind w:firstLine="709"/>
        <w:jc w:val="both"/>
        <w:rPr>
          <w:rStyle w:val="fontstyle01"/>
          <w:lang w:val="sv-SE"/>
        </w:rPr>
      </w:pPr>
      <w:r>
        <w:rPr>
          <w:rStyle w:val="fontstyle01"/>
          <w:lang w:val="sv-SE"/>
        </w:rPr>
        <w:t>- Miễn kiểm tra thử nghiệm riêng cho linh kiện theo quy định tại mục: 2.4.1; 2.4.2; 2.6.1; 2.6.2; 2.11.2; 2.15.3; 2.16.3; 2.18.1.5; 2.18.2.1; 2.18.2.4.</w:t>
      </w:r>
    </w:p>
    <w:p w:rsidR="00061292" w:rsidRDefault="00061292" w:rsidP="00C330FD">
      <w:pPr>
        <w:tabs>
          <w:tab w:val="left" w:pos="709"/>
        </w:tabs>
        <w:spacing w:before="120" w:after="120" w:line="360" w:lineRule="exact"/>
        <w:ind w:firstLine="709"/>
        <w:jc w:val="both"/>
        <w:rPr>
          <w:rStyle w:val="fontstyle01"/>
          <w:lang w:val="sv-SE"/>
        </w:rPr>
      </w:pPr>
      <w:r>
        <w:rPr>
          <w:rStyle w:val="fontstyle01"/>
          <w:lang w:val="sv-SE"/>
        </w:rPr>
        <w:t>- Việc kiểm tra thử nghiệm khí thải của xe quy định tại mục 2.19.1 được thực hiện khi:</w:t>
      </w:r>
    </w:p>
    <w:p w:rsidR="00061292" w:rsidRDefault="00061292" w:rsidP="00C330FD">
      <w:pPr>
        <w:tabs>
          <w:tab w:val="left" w:pos="709"/>
        </w:tabs>
        <w:spacing w:before="120" w:after="120" w:line="360" w:lineRule="exact"/>
        <w:ind w:firstLine="993"/>
        <w:jc w:val="both"/>
        <w:rPr>
          <w:rStyle w:val="fontstyle01"/>
          <w:lang w:val="sv-SE"/>
        </w:rPr>
      </w:pPr>
      <w:r>
        <w:rPr>
          <w:rStyle w:val="fontstyle01"/>
          <w:lang w:val="sv-SE"/>
        </w:rPr>
        <w:t>+ Xe không có tài liệu liên quan đến khí thải theo quy định tại điểm d khoản 1 Điều 4 của Thông tư này;</w:t>
      </w:r>
    </w:p>
    <w:p w:rsidR="00061292" w:rsidRDefault="00061292" w:rsidP="00C330FD">
      <w:pPr>
        <w:tabs>
          <w:tab w:val="left" w:pos="709"/>
        </w:tabs>
        <w:spacing w:before="120" w:after="120" w:line="360" w:lineRule="exact"/>
        <w:ind w:firstLine="993"/>
        <w:jc w:val="both"/>
        <w:rPr>
          <w:rStyle w:val="fontstyle01"/>
          <w:lang w:val="sv-SE"/>
        </w:rPr>
      </w:pPr>
      <w:r>
        <w:rPr>
          <w:rStyle w:val="fontstyle01"/>
          <w:lang w:val="sv-SE"/>
        </w:rPr>
        <w:t>+ Xe có tài liệu liên quan đến khí thải nhưng trong tài liệu không thể hiện đầy đủ các phép thử áp dụng đối với loại xe đó như quy định tại Quy chuẩn kỹ thuật quốc gia QCVN 04 : 2009/BGTVT “Quy chuẩn kỹ thuật quốc gia về khí thải xe mô tô, xe gắn máy sản xuất, lắp ráp và nhập khẩu mới” hoặc Quy chuẩn kỹ thuật quốc gia QCVN 77:2014/BGTVT “Quy chuẩn kỹ thuật quốc gia về khí thải mức 3 đối với xe mô tô hai bánh sản xuất, lắp ráp và nhập khẩu mới”;</w:t>
      </w:r>
    </w:p>
    <w:p w:rsidR="00061292" w:rsidRDefault="00061292" w:rsidP="00C330FD">
      <w:pPr>
        <w:tabs>
          <w:tab w:val="left" w:pos="709"/>
        </w:tabs>
        <w:spacing w:before="120" w:after="120" w:line="360" w:lineRule="exact"/>
        <w:ind w:firstLine="993"/>
        <w:jc w:val="both"/>
        <w:rPr>
          <w:rStyle w:val="fontstyle01"/>
          <w:lang w:val="sv-SE"/>
        </w:rPr>
      </w:pPr>
      <w:r>
        <w:rPr>
          <w:rStyle w:val="fontstyle01"/>
          <w:lang w:val="sv-SE"/>
        </w:rPr>
        <w:t>+ Xe có kết cấu không đúng với tài liệu liên quan đến khí thải.</w:t>
      </w:r>
    </w:p>
    <w:p w:rsidR="00061292" w:rsidRDefault="00061292" w:rsidP="00C330FD">
      <w:pPr>
        <w:tabs>
          <w:tab w:val="left" w:pos="709"/>
        </w:tabs>
        <w:spacing w:before="120" w:after="120" w:line="360" w:lineRule="exact"/>
        <w:ind w:firstLine="709"/>
        <w:jc w:val="both"/>
        <w:rPr>
          <w:rStyle w:val="fontstyle01"/>
          <w:lang w:val="sv-SE"/>
        </w:rPr>
      </w:pPr>
      <w:r>
        <w:rPr>
          <w:rStyle w:val="fontstyle01"/>
          <w:lang w:val="sv-SE"/>
        </w:rPr>
        <w:t>- Miễn phép thử bay hơi quy định tại QCVN 04:2009/BGTVT hoặc QCVN 77:2014/BGTVT đối với mô tô, xe gắn máy</w:t>
      </w:r>
      <w:r w:rsidR="00B546C1">
        <w:rPr>
          <w:rStyle w:val="fontstyle01"/>
          <w:lang w:val="sv-SE"/>
        </w:rPr>
        <w:t xml:space="preserve"> </w:t>
      </w:r>
    </w:p>
    <w:p w:rsidR="00061292" w:rsidRDefault="00061292" w:rsidP="00C330FD">
      <w:pPr>
        <w:tabs>
          <w:tab w:val="left" w:pos="709"/>
        </w:tabs>
        <w:spacing w:before="120" w:after="120" w:line="360" w:lineRule="exact"/>
        <w:ind w:firstLine="567"/>
        <w:jc w:val="both"/>
        <w:rPr>
          <w:rStyle w:val="fontstyle01"/>
          <w:lang w:val="sv-SE"/>
        </w:rPr>
      </w:pPr>
      <w:r>
        <w:rPr>
          <w:rStyle w:val="fontstyle01"/>
          <w:lang w:val="sv-SE"/>
        </w:rPr>
        <w:t>b) Nội dung kiểm tra, thử nghiệm động cơ thực hiện theo quy định tại Quy chuẩn kỹ thuật quốc gia QCVN 37 : 2010/BGTVT - Quy chuẩn kỹ thuật quốc gia về động cơ xe mô tô, xe gắn máy hoặc QCVN 90 : 2019/BGTVT - Quy chuẩn kỹ thuật quốc gia về động cơ sử dụng cho xe mô tô, xe gắn máy điện.”</w:t>
      </w:r>
      <w:r w:rsidR="00A21BF3">
        <w:rPr>
          <w:rStyle w:val="fontstyle01"/>
          <w:lang w:val="sv-SE"/>
        </w:rPr>
        <w:t>.</w:t>
      </w:r>
    </w:p>
    <w:p w:rsidR="00A21BF3" w:rsidRDefault="00A21BF3" w:rsidP="00150E15">
      <w:pPr>
        <w:numPr>
          <w:ilvl w:val="0"/>
          <w:numId w:val="2"/>
        </w:numPr>
        <w:tabs>
          <w:tab w:val="left" w:pos="709"/>
          <w:tab w:val="left" w:pos="993"/>
        </w:tabs>
        <w:spacing w:before="120" w:after="120" w:line="360" w:lineRule="exact"/>
        <w:ind w:left="0" w:firstLine="567"/>
        <w:jc w:val="both"/>
        <w:rPr>
          <w:bCs/>
          <w:color w:val="000000"/>
          <w:sz w:val="28"/>
          <w:szCs w:val="28"/>
          <w:lang w:val="sv-SE"/>
        </w:rPr>
      </w:pPr>
      <w:r>
        <w:rPr>
          <w:bCs/>
          <w:color w:val="000000"/>
          <w:sz w:val="28"/>
          <w:szCs w:val="28"/>
          <w:lang w:val="sv-SE"/>
        </w:rPr>
        <w:t>Sửa đổi tiêu đề Điều 6, khoản 2, điểm b khoản 3 và bổ sung khoản 4 Điều 6  của Thông tư số 44/2012/TT-BGTVT </w:t>
      </w:r>
    </w:p>
    <w:p w:rsidR="00061292" w:rsidRDefault="00061292" w:rsidP="00150E15">
      <w:pPr>
        <w:numPr>
          <w:ilvl w:val="0"/>
          <w:numId w:val="11"/>
        </w:numPr>
        <w:tabs>
          <w:tab w:val="left" w:pos="709"/>
          <w:tab w:val="left" w:pos="993"/>
          <w:tab w:val="left" w:pos="1134"/>
        </w:tabs>
        <w:spacing w:before="120" w:after="120" w:line="360" w:lineRule="exact"/>
        <w:ind w:hanging="513"/>
        <w:jc w:val="both"/>
        <w:rPr>
          <w:bCs/>
          <w:color w:val="000000"/>
          <w:sz w:val="28"/>
          <w:szCs w:val="28"/>
          <w:lang w:val="sv-SE"/>
        </w:rPr>
      </w:pPr>
      <w:r>
        <w:rPr>
          <w:bCs/>
          <w:color w:val="000000"/>
          <w:sz w:val="28"/>
          <w:szCs w:val="28"/>
          <w:lang w:val="sv-SE"/>
        </w:rPr>
        <w:t xml:space="preserve">Sửa đổi tiêu đề Điều 6 </w:t>
      </w:r>
      <w:r w:rsidR="00A21BF3">
        <w:rPr>
          <w:bCs/>
          <w:color w:val="000000"/>
          <w:sz w:val="28"/>
          <w:szCs w:val="28"/>
          <w:lang w:val="sv-SE"/>
        </w:rPr>
        <w:t>của Thông tư số 44/2012/TT-BGTVT </w:t>
      </w:r>
      <w:r>
        <w:rPr>
          <w:bCs/>
          <w:color w:val="000000"/>
          <w:sz w:val="28"/>
          <w:szCs w:val="28"/>
          <w:lang w:val="sv-SE"/>
        </w:rPr>
        <w:t xml:space="preserve">như sau: </w:t>
      </w:r>
      <w:bookmarkStart w:id="21" w:name="dieu_6"/>
    </w:p>
    <w:p w:rsidR="00061292" w:rsidRDefault="00061292" w:rsidP="00C330FD">
      <w:pPr>
        <w:tabs>
          <w:tab w:val="left" w:pos="709"/>
        </w:tabs>
        <w:spacing w:before="120" w:after="120" w:line="360" w:lineRule="exact"/>
        <w:ind w:firstLine="567"/>
        <w:jc w:val="both"/>
        <w:rPr>
          <w:b/>
          <w:color w:val="000000"/>
          <w:sz w:val="28"/>
          <w:szCs w:val="28"/>
          <w:lang w:val="sv-SE"/>
        </w:rPr>
      </w:pPr>
      <w:r>
        <w:rPr>
          <w:b/>
          <w:color w:val="000000"/>
          <w:sz w:val="28"/>
          <w:szCs w:val="28"/>
          <w:lang w:val="vi-VN"/>
        </w:rPr>
        <w:t xml:space="preserve">“Điều 6. Trình tự, thủ tục cấp </w:t>
      </w:r>
      <w:r w:rsidR="009D79E3">
        <w:rPr>
          <w:b/>
          <w:color w:val="000000"/>
          <w:sz w:val="28"/>
          <w:szCs w:val="28"/>
          <w:lang w:val="vi-VN"/>
        </w:rPr>
        <w:t>G</w:t>
      </w:r>
      <w:r>
        <w:rPr>
          <w:b/>
          <w:color w:val="000000"/>
          <w:sz w:val="28"/>
          <w:szCs w:val="28"/>
          <w:lang w:val="vi-VN"/>
        </w:rPr>
        <w:t>iấy chứng nhận chất lượng nhập khẩu</w:t>
      </w:r>
      <w:bookmarkEnd w:id="21"/>
      <w:r>
        <w:rPr>
          <w:b/>
          <w:color w:val="000000"/>
          <w:sz w:val="28"/>
          <w:szCs w:val="28"/>
          <w:lang w:val="vi-VN"/>
        </w:rPr>
        <w:t xml:space="preserve"> và triệu hồi”</w:t>
      </w:r>
      <w:r w:rsidR="00A21BF3">
        <w:rPr>
          <w:b/>
          <w:color w:val="000000"/>
          <w:sz w:val="28"/>
          <w:szCs w:val="28"/>
          <w:lang w:val="sv-SE"/>
        </w:rPr>
        <w:t>.</w:t>
      </w:r>
    </w:p>
    <w:p w:rsidR="00061292" w:rsidRDefault="00061292" w:rsidP="00150E15">
      <w:pPr>
        <w:numPr>
          <w:ilvl w:val="0"/>
          <w:numId w:val="11"/>
        </w:numPr>
        <w:tabs>
          <w:tab w:val="left" w:pos="709"/>
          <w:tab w:val="left" w:pos="993"/>
          <w:tab w:val="left" w:pos="1134"/>
        </w:tabs>
        <w:spacing w:before="120" w:after="120" w:line="360" w:lineRule="exact"/>
        <w:ind w:hanging="513"/>
        <w:jc w:val="both"/>
        <w:rPr>
          <w:bCs/>
          <w:color w:val="000000"/>
          <w:sz w:val="28"/>
          <w:szCs w:val="28"/>
          <w:lang w:val="sv-SE"/>
        </w:rPr>
      </w:pPr>
      <w:r>
        <w:rPr>
          <w:bCs/>
          <w:color w:val="000000"/>
          <w:sz w:val="28"/>
          <w:szCs w:val="28"/>
          <w:lang w:val="sv-SE"/>
        </w:rPr>
        <w:t>Sửa đổi khoản 2</w:t>
      </w:r>
      <w:r w:rsidR="00564081">
        <w:rPr>
          <w:bCs/>
          <w:color w:val="000000"/>
          <w:sz w:val="28"/>
          <w:szCs w:val="28"/>
          <w:lang w:val="sv-SE"/>
        </w:rPr>
        <w:t xml:space="preserve"> </w:t>
      </w:r>
      <w:r>
        <w:rPr>
          <w:bCs/>
          <w:color w:val="000000"/>
          <w:sz w:val="28"/>
          <w:szCs w:val="28"/>
          <w:lang w:val="sv-SE"/>
        </w:rPr>
        <w:t>Điều 6</w:t>
      </w:r>
      <w:r w:rsidR="00B74691">
        <w:rPr>
          <w:bCs/>
          <w:color w:val="000000"/>
          <w:sz w:val="28"/>
          <w:szCs w:val="28"/>
          <w:lang w:val="sv-SE"/>
        </w:rPr>
        <w:t xml:space="preserve"> </w:t>
      </w:r>
      <w:r w:rsidR="00A21BF3">
        <w:rPr>
          <w:bCs/>
          <w:color w:val="000000"/>
          <w:sz w:val="28"/>
          <w:szCs w:val="28"/>
          <w:lang w:val="sv-SE"/>
        </w:rPr>
        <w:t>của Thông tư số 44/2012/TT-BGTVT </w:t>
      </w:r>
      <w:r>
        <w:rPr>
          <w:bCs/>
          <w:color w:val="000000"/>
          <w:sz w:val="28"/>
          <w:szCs w:val="28"/>
          <w:lang w:val="sv-SE"/>
        </w:rPr>
        <w:t xml:space="preserve">như sau: </w:t>
      </w:r>
    </w:p>
    <w:p w:rsidR="00061292" w:rsidRDefault="00061292" w:rsidP="00C330FD">
      <w:pPr>
        <w:tabs>
          <w:tab w:val="left" w:pos="720"/>
          <w:tab w:val="left" w:pos="851"/>
        </w:tabs>
        <w:spacing w:before="120" w:after="120" w:line="360" w:lineRule="exact"/>
        <w:ind w:firstLine="567"/>
        <w:jc w:val="both"/>
        <w:rPr>
          <w:color w:val="000000"/>
          <w:sz w:val="28"/>
          <w:szCs w:val="28"/>
          <w:lang w:val="sv-SE"/>
        </w:rPr>
      </w:pPr>
      <w:r>
        <w:rPr>
          <w:color w:val="000000"/>
          <w:sz w:val="28"/>
          <w:szCs w:val="28"/>
          <w:lang w:val="vi-VN"/>
        </w:rPr>
        <w:t>“</w:t>
      </w:r>
      <w:r>
        <w:rPr>
          <w:color w:val="000000"/>
          <w:sz w:val="28"/>
          <w:szCs w:val="28"/>
          <w:lang w:val="sv-SE"/>
        </w:rPr>
        <w:t>2</w:t>
      </w:r>
      <w:r w:rsidR="000B777F">
        <w:rPr>
          <w:color w:val="000000"/>
          <w:sz w:val="28"/>
          <w:szCs w:val="28"/>
          <w:lang w:val="sv-SE"/>
        </w:rPr>
        <w:t>.</w:t>
      </w:r>
      <w:r>
        <w:rPr>
          <w:color w:val="000000"/>
          <w:sz w:val="28"/>
          <w:szCs w:val="28"/>
          <w:lang w:val="sv-SE"/>
        </w:rPr>
        <w:t xml:space="preserve"> Cơ quan KTCL tiếp nhận và kiểm tra nội dung hồ sơ đăng ký kiểm tra và có kết quả thông báo cho tổ chức, cá nhân nhập khẩu trong thời </w:t>
      </w:r>
      <w:r w:rsidR="00A664D0">
        <w:rPr>
          <w:color w:val="000000"/>
          <w:sz w:val="28"/>
          <w:szCs w:val="28"/>
          <w:lang w:val="sv-SE"/>
        </w:rPr>
        <w:t xml:space="preserve">hạn </w:t>
      </w:r>
      <w:r>
        <w:rPr>
          <w:color w:val="000000"/>
          <w:sz w:val="28"/>
          <w:szCs w:val="28"/>
          <w:lang w:val="sv-SE"/>
        </w:rPr>
        <w:t>01 ngày làm việc. Trường hợp hồ sơ đăng ký kiểm tra đầy đủ theo quy định thì Cơ quan KTCL xác nhận vào Bản đăng ký kiểm tra. Trường hợp hồ sơ đăng ký kiểm tra chưa đầy đủ theo quy định thi Cơ quan KTCL trả lại hồ sơ khi có kết quả thông báo cho tổ chức, cá nhân nhập khẩu và hướng dẫn tổ chức, cá nhân nhập khẩu bổ sung, hoàn thiện lại.</w:t>
      </w:r>
    </w:p>
    <w:p w:rsidR="00061292" w:rsidRDefault="00061292" w:rsidP="00C330FD">
      <w:pPr>
        <w:pStyle w:val="NormalWeb"/>
        <w:shd w:val="clear" w:color="auto" w:fill="FFFFFF"/>
        <w:spacing w:before="120" w:beforeAutospacing="0" w:after="120" w:afterAutospacing="0" w:line="360" w:lineRule="exact"/>
        <w:ind w:firstLine="720"/>
        <w:jc w:val="both"/>
        <w:rPr>
          <w:color w:val="000000"/>
          <w:sz w:val="28"/>
          <w:szCs w:val="28"/>
          <w:lang w:val="sv-SE"/>
        </w:rPr>
      </w:pPr>
      <w:r>
        <w:rPr>
          <w:color w:val="000000"/>
          <w:sz w:val="28"/>
          <w:szCs w:val="28"/>
          <w:lang w:val="sv-SE"/>
        </w:rPr>
        <w:t>Cơ quan KTCL thống nhất với tổ chức, cá nhân nhập khẩu về thời gian và địa điểm kiểm tra. Thời gian kiểm tra không quá 0</w:t>
      </w:r>
      <w:r w:rsidR="00B74691">
        <w:rPr>
          <w:color w:val="000000"/>
          <w:sz w:val="28"/>
          <w:szCs w:val="28"/>
          <w:lang w:val="sv-SE"/>
        </w:rPr>
        <w:t>3</w:t>
      </w:r>
      <w:r>
        <w:rPr>
          <w:color w:val="000000"/>
          <w:sz w:val="28"/>
          <w:szCs w:val="28"/>
          <w:lang w:val="sv-SE"/>
        </w:rPr>
        <w:t xml:space="preserve"> ngày làm việc so với ngày đề nghị kiểm tra của tổ chức, cá nhân nhập khẩu</w:t>
      </w:r>
      <w:r w:rsidR="00A82D3E">
        <w:rPr>
          <w:color w:val="000000"/>
          <w:sz w:val="28"/>
          <w:szCs w:val="28"/>
          <w:lang w:val="sv-SE"/>
        </w:rPr>
        <w:t>.</w:t>
      </w:r>
      <w:r w:rsidR="00F1365D">
        <w:rPr>
          <w:color w:val="000000"/>
          <w:sz w:val="28"/>
          <w:szCs w:val="28"/>
          <w:lang w:val="sv-SE"/>
        </w:rPr>
        <w:t>”</w:t>
      </w:r>
      <w:r w:rsidR="00A21BF3">
        <w:rPr>
          <w:color w:val="000000"/>
          <w:sz w:val="28"/>
          <w:szCs w:val="28"/>
          <w:lang w:val="sv-SE"/>
        </w:rPr>
        <w:t>.</w:t>
      </w:r>
    </w:p>
    <w:p w:rsidR="00F1365D" w:rsidRDefault="00F1365D" w:rsidP="00150E15">
      <w:pPr>
        <w:numPr>
          <w:ilvl w:val="0"/>
          <w:numId w:val="11"/>
        </w:numPr>
        <w:tabs>
          <w:tab w:val="left" w:pos="709"/>
          <w:tab w:val="left" w:pos="851"/>
        </w:tabs>
        <w:spacing w:before="120" w:after="120" w:line="360" w:lineRule="exact"/>
        <w:ind w:left="0" w:firstLine="567"/>
        <w:jc w:val="both"/>
        <w:rPr>
          <w:bCs/>
          <w:color w:val="000000"/>
          <w:sz w:val="28"/>
          <w:szCs w:val="28"/>
          <w:lang w:val="sv-SE"/>
        </w:rPr>
      </w:pPr>
      <w:r>
        <w:rPr>
          <w:bCs/>
          <w:color w:val="000000"/>
          <w:sz w:val="28"/>
          <w:szCs w:val="28"/>
          <w:lang w:val="sv-SE"/>
        </w:rPr>
        <w:t xml:space="preserve">Sửa đổi điểm b khoản 3 Điều 6 </w:t>
      </w:r>
      <w:r w:rsidR="00A21BF3">
        <w:rPr>
          <w:bCs/>
          <w:color w:val="000000"/>
          <w:sz w:val="28"/>
          <w:szCs w:val="28"/>
          <w:lang w:val="sv-SE"/>
        </w:rPr>
        <w:t xml:space="preserve">của Thông tư số 44/2012/TT-BGTVT  </w:t>
      </w:r>
      <w:r>
        <w:rPr>
          <w:bCs/>
          <w:color w:val="000000"/>
          <w:sz w:val="28"/>
          <w:szCs w:val="28"/>
          <w:lang w:val="sv-SE"/>
        </w:rPr>
        <w:t xml:space="preserve">như sau: </w:t>
      </w:r>
    </w:p>
    <w:p w:rsidR="00F1365D" w:rsidRDefault="00F1365D" w:rsidP="00C330FD">
      <w:pPr>
        <w:tabs>
          <w:tab w:val="left" w:pos="720"/>
          <w:tab w:val="left" w:pos="851"/>
        </w:tabs>
        <w:spacing w:before="120" w:after="120" w:line="360" w:lineRule="exact"/>
        <w:ind w:firstLine="567"/>
        <w:jc w:val="both"/>
        <w:rPr>
          <w:color w:val="000000"/>
          <w:sz w:val="28"/>
          <w:szCs w:val="28"/>
          <w:lang w:val="sv-SE"/>
        </w:rPr>
      </w:pPr>
      <w:r>
        <w:rPr>
          <w:color w:val="000000"/>
          <w:sz w:val="28"/>
          <w:szCs w:val="28"/>
          <w:lang w:val="vi-VN"/>
        </w:rPr>
        <w:t>“</w:t>
      </w:r>
      <w:r>
        <w:rPr>
          <w:color w:val="000000"/>
          <w:sz w:val="28"/>
          <w:szCs w:val="28"/>
          <w:lang w:val="sv-SE"/>
        </w:rPr>
        <w:t>b) Đối với các xe và động cơ không phù hợp quy định, quy chuẩn kỹ thuật quốc gia hiện hành, Cơ quan KTCL cấp Thông báo không đạt chất lượng nhập khẩu theo mẫu tương ứng tại các Phụ lục Va và Vb kèm theo Thông tư này.”</w:t>
      </w:r>
      <w:r w:rsidR="00F72C1B">
        <w:rPr>
          <w:color w:val="000000"/>
          <w:sz w:val="28"/>
          <w:szCs w:val="28"/>
          <w:lang w:val="sv-SE"/>
        </w:rPr>
        <w:t>.</w:t>
      </w:r>
    </w:p>
    <w:p w:rsidR="00061292" w:rsidRDefault="00061292" w:rsidP="00150E15">
      <w:pPr>
        <w:numPr>
          <w:ilvl w:val="0"/>
          <w:numId w:val="11"/>
        </w:numPr>
        <w:tabs>
          <w:tab w:val="left" w:pos="709"/>
          <w:tab w:val="left" w:pos="993"/>
          <w:tab w:val="left" w:pos="1134"/>
        </w:tabs>
        <w:spacing w:before="120" w:after="120" w:line="360" w:lineRule="exact"/>
        <w:ind w:hanging="513"/>
        <w:jc w:val="both"/>
        <w:rPr>
          <w:bCs/>
          <w:color w:val="000000"/>
          <w:sz w:val="28"/>
          <w:szCs w:val="28"/>
          <w:lang w:val="sv-SE"/>
        </w:rPr>
      </w:pPr>
      <w:r>
        <w:rPr>
          <w:bCs/>
          <w:color w:val="000000"/>
          <w:sz w:val="28"/>
          <w:szCs w:val="28"/>
          <w:lang w:val="sv-SE"/>
        </w:rPr>
        <w:t xml:space="preserve">Bổ sung khoản 4 Điều 6 </w:t>
      </w:r>
      <w:r w:rsidR="00A21BF3">
        <w:rPr>
          <w:bCs/>
          <w:color w:val="000000"/>
          <w:sz w:val="28"/>
          <w:szCs w:val="28"/>
          <w:lang w:val="sv-SE"/>
        </w:rPr>
        <w:t>của Thông tư số 44/2012/TT-BGTVT </w:t>
      </w:r>
      <w:r>
        <w:rPr>
          <w:bCs/>
          <w:color w:val="000000"/>
          <w:sz w:val="28"/>
          <w:szCs w:val="28"/>
          <w:lang w:val="sv-SE"/>
        </w:rPr>
        <w:t xml:space="preserve">như sau: </w:t>
      </w:r>
    </w:p>
    <w:p w:rsidR="003C5455" w:rsidRDefault="00061292" w:rsidP="00C330FD">
      <w:pPr>
        <w:pStyle w:val="NormalWeb"/>
        <w:shd w:val="clear" w:color="auto" w:fill="FFFFFF"/>
        <w:tabs>
          <w:tab w:val="left" w:pos="720"/>
          <w:tab w:val="left" w:pos="851"/>
        </w:tabs>
        <w:spacing w:before="120" w:beforeAutospacing="0" w:after="120" w:afterAutospacing="0" w:line="360" w:lineRule="exact"/>
        <w:ind w:firstLine="567"/>
        <w:jc w:val="both"/>
        <w:rPr>
          <w:color w:val="000000"/>
          <w:sz w:val="28"/>
          <w:szCs w:val="28"/>
          <w:lang w:val="sv-SE"/>
        </w:rPr>
      </w:pPr>
      <w:r>
        <w:rPr>
          <w:color w:val="000000"/>
          <w:sz w:val="28"/>
          <w:szCs w:val="28"/>
          <w:lang w:val="sv-SE"/>
        </w:rPr>
        <w:t xml:space="preserve">“4. Thực hiện việc triệu hồi xe hoặc động cơ khi phát hiện bị lỗi kỹ thuật theo các quy định nêu tại Chương III – Quy định về triệu hồi ô tô của </w:t>
      </w:r>
      <w:r w:rsidR="00B74691">
        <w:rPr>
          <w:color w:val="000000"/>
          <w:sz w:val="28"/>
          <w:szCs w:val="28"/>
          <w:lang w:val="sv-SE"/>
        </w:rPr>
        <w:t>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3" w:tgtFrame="_blank" w:tooltip="Nghị định 116/2017/NĐ-CP" w:history="1">
        <w:r w:rsidR="00B74691">
          <w:rPr>
            <w:color w:val="000000"/>
            <w:sz w:val="28"/>
            <w:szCs w:val="28"/>
            <w:lang w:val="sv-SE"/>
          </w:rPr>
          <w:t>116/2017/NĐ-CP</w:t>
        </w:r>
      </w:hyperlink>
      <w:r>
        <w:rPr>
          <w:color w:val="000000"/>
          <w:sz w:val="28"/>
          <w:szCs w:val="28"/>
          <w:lang w:val="sv-SE"/>
        </w:rPr>
        <w:t>.”</w:t>
      </w:r>
      <w:r w:rsidR="00F72C1B">
        <w:rPr>
          <w:color w:val="000000"/>
          <w:sz w:val="28"/>
          <w:szCs w:val="28"/>
          <w:lang w:val="sv-SE"/>
        </w:rPr>
        <w:t>.</w:t>
      </w:r>
    </w:p>
    <w:p w:rsidR="00AF27F7" w:rsidRDefault="00721F34" w:rsidP="00C330FD">
      <w:pPr>
        <w:tabs>
          <w:tab w:val="left" w:pos="709"/>
          <w:tab w:val="left" w:pos="993"/>
        </w:tabs>
        <w:spacing w:before="120" w:after="120" w:line="360" w:lineRule="exact"/>
        <w:ind w:right="-431" w:firstLine="567"/>
        <w:jc w:val="both"/>
        <w:rPr>
          <w:b/>
          <w:bCs/>
          <w:color w:val="000000"/>
          <w:sz w:val="28"/>
          <w:szCs w:val="28"/>
          <w:lang w:val="nl-NL"/>
        </w:rPr>
      </w:pPr>
      <w:r>
        <w:rPr>
          <w:b/>
          <w:bCs/>
          <w:color w:val="000000"/>
          <w:sz w:val="28"/>
          <w:szCs w:val="28"/>
          <w:lang w:val="nl-NL"/>
        </w:rPr>
        <w:t>Điều 1</w:t>
      </w:r>
      <w:r w:rsidR="00465B50">
        <w:rPr>
          <w:b/>
          <w:bCs/>
          <w:color w:val="000000"/>
          <w:sz w:val="28"/>
          <w:szCs w:val="28"/>
          <w:lang w:val="nl-NL"/>
        </w:rPr>
        <w:t>0</w:t>
      </w:r>
      <w:r w:rsidR="00AF27F7">
        <w:rPr>
          <w:b/>
          <w:bCs/>
          <w:color w:val="000000"/>
          <w:sz w:val="28"/>
          <w:szCs w:val="28"/>
          <w:lang w:val="nl-NL"/>
        </w:rPr>
        <w:t xml:space="preserve">. </w:t>
      </w:r>
      <w:r w:rsidR="00617989">
        <w:rPr>
          <w:b/>
          <w:bCs/>
          <w:color w:val="000000"/>
          <w:sz w:val="28"/>
          <w:szCs w:val="28"/>
          <w:lang w:val="nl-NL"/>
        </w:rPr>
        <w:t>Hiệu lực</w:t>
      </w:r>
      <w:r w:rsidR="00AF27F7">
        <w:rPr>
          <w:b/>
          <w:bCs/>
          <w:color w:val="000000"/>
          <w:sz w:val="28"/>
          <w:szCs w:val="28"/>
          <w:lang w:val="nl-NL"/>
        </w:rPr>
        <w:t xml:space="preserve"> thi hành</w:t>
      </w:r>
    </w:p>
    <w:p w:rsidR="00203C38" w:rsidRDefault="00203C38" w:rsidP="00C330FD">
      <w:pPr>
        <w:shd w:val="clear" w:color="auto" w:fill="FFFFFF"/>
        <w:spacing w:before="120" w:after="120" w:line="360" w:lineRule="exact"/>
        <w:ind w:firstLine="567"/>
        <w:jc w:val="both"/>
        <w:rPr>
          <w:color w:val="000000"/>
          <w:sz w:val="28"/>
          <w:szCs w:val="28"/>
          <w:lang w:val="vi-VN"/>
        </w:rPr>
      </w:pPr>
      <w:r>
        <w:rPr>
          <w:color w:val="000000"/>
          <w:sz w:val="28"/>
          <w:szCs w:val="28"/>
          <w:lang w:val="vi-VN"/>
        </w:rPr>
        <w:t xml:space="preserve">Thông tư này có hiệu lực kể từ ngày  </w:t>
      </w:r>
      <w:r w:rsidR="00877939">
        <w:rPr>
          <w:color w:val="000000"/>
          <w:sz w:val="28"/>
          <w:szCs w:val="28"/>
        </w:rPr>
        <w:t xml:space="preserve"> </w:t>
      </w:r>
      <w:r>
        <w:rPr>
          <w:color w:val="000000"/>
          <w:sz w:val="28"/>
          <w:szCs w:val="28"/>
          <w:lang w:val="vi-VN"/>
        </w:rPr>
        <w:t xml:space="preserve">tháng  </w:t>
      </w:r>
      <w:r w:rsidR="00877939">
        <w:rPr>
          <w:color w:val="000000"/>
          <w:sz w:val="28"/>
          <w:szCs w:val="28"/>
        </w:rPr>
        <w:t xml:space="preserve"> </w:t>
      </w:r>
      <w:r>
        <w:rPr>
          <w:color w:val="000000"/>
          <w:sz w:val="28"/>
          <w:szCs w:val="28"/>
          <w:lang w:val="vi-VN"/>
        </w:rPr>
        <w:t>năm 202</w:t>
      </w:r>
      <w:r w:rsidR="0017319A">
        <w:rPr>
          <w:color w:val="000000"/>
          <w:sz w:val="28"/>
          <w:szCs w:val="28"/>
          <w:lang w:val="sv-SE"/>
        </w:rPr>
        <w:t>3</w:t>
      </w:r>
      <w:r>
        <w:rPr>
          <w:color w:val="000000"/>
          <w:sz w:val="28"/>
          <w:szCs w:val="28"/>
          <w:lang w:val="vi-VN"/>
        </w:rPr>
        <w:t>.</w:t>
      </w:r>
    </w:p>
    <w:p w:rsidR="000B7B25" w:rsidRDefault="000B7B25" w:rsidP="00C330FD">
      <w:pPr>
        <w:tabs>
          <w:tab w:val="left" w:pos="709"/>
          <w:tab w:val="left" w:pos="993"/>
        </w:tabs>
        <w:spacing w:before="120" w:after="120" w:line="360" w:lineRule="exact"/>
        <w:ind w:right="-431" w:firstLine="567"/>
        <w:jc w:val="both"/>
        <w:rPr>
          <w:b/>
          <w:bCs/>
          <w:color w:val="000000"/>
          <w:sz w:val="28"/>
          <w:szCs w:val="28"/>
          <w:lang w:val="nl-NL"/>
        </w:rPr>
      </w:pPr>
      <w:r>
        <w:rPr>
          <w:b/>
          <w:bCs/>
          <w:color w:val="000000"/>
          <w:sz w:val="28"/>
          <w:szCs w:val="28"/>
          <w:lang w:val="nl-NL"/>
        </w:rPr>
        <w:t>Điều 1</w:t>
      </w:r>
      <w:r w:rsidR="00465B50">
        <w:rPr>
          <w:b/>
          <w:bCs/>
          <w:color w:val="000000"/>
          <w:sz w:val="28"/>
          <w:szCs w:val="28"/>
          <w:lang w:val="nl-NL"/>
        </w:rPr>
        <w:t>1</w:t>
      </w:r>
      <w:r>
        <w:rPr>
          <w:b/>
          <w:bCs/>
          <w:color w:val="000000"/>
          <w:sz w:val="28"/>
          <w:szCs w:val="28"/>
          <w:lang w:val="nl-NL"/>
        </w:rPr>
        <w:t>. Tổ chức thực hiện</w:t>
      </w:r>
    </w:p>
    <w:p w:rsidR="00617989" w:rsidRDefault="000B7B25" w:rsidP="00C330FD">
      <w:pPr>
        <w:shd w:val="clear" w:color="auto" w:fill="FFFFFF"/>
        <w:spacing w:before="120" w:after="120" w:line="360" w:lineRule="exact"/>
        <w:ind w:firstLine="567"/>
        <w:jc w:val="both"/>
        <w:rPr>
          <w:color w:val="000000"/>
          <w:sz w:val="28"/>
          <w:szCs w:val="28"/>
          <w:lang w:val="vi-VN"/>
        </w:rPr>
      </w:pPr>
      <w:r>
        <w:rPr>
          <w:color w:val="000000"/>
          <w:sz w:val="28"/>
          <w:szCs w:val="28"/>
          <w:lang w:val="vi-VN"/>
        </w:rPr>
        <w:t>1</w:t>
      </w:r>
      <w:r w:rsidR="00F70684">
        <w:rPr>
          <w:color w:val="000000"/>
          <w:sz w:val="28"/>
          <w:szCs w:val="28"/>
          <w:lang w:val="vi-VN"/>
        </w:rPr>
        <w:t xml:space="preserve">. </w:t>
      </w:r>
      <w:r w:rsidR="00203C38">
        <w:rPr>
          <w:color w:val="000000"/>
          <w:sz w:val="28"/>
          <w:szCs w:val="28"/>
          <w:lang w:val="vi-VN"/>
        </w:rPr>
        <w:t>Chánh Văn phòng Bộ, Chánh Thanh tra Bộ, các Vụ trưởng, Cục trưởng Cục Đăng kiểm Việt Nam, Thủ trưởng các cơ quan, tổ chức và cá nhân có liên quan chịu trách nhiệm thi hành Thông tư này. </w:t>
      </w:r>
    </w:p>
    <w:p w:rsidR="00B90EFB" w:rsidRDefault="000B7B25" w:rsidP="00C330FD">
      <w:pPr>
        <w:shd w:val="clear" w:color="auto" w:fill="FFFFFF"/>
        <w:spacing w:before="120" w:after="120" w:line="360" w:lineRule="exact"/>
        <w:ind w:firstLine="567"/>
        <w:jc w:val="both"/>
        <w:rPr>
          <w:color w:val="000000"/>
          <w:sz w:val="28"/>
          <w:szCs w:val="28"/>
          <w:lang w:val="vi-VN"/>
        </w:rPr>
      </w:pPr>
      <w:r>
        <w:rPr>
          <w:color w:val="000000"/>
          <w:sz w:val="28"/>
          <w:szCs w:val="28"/>
          <w:shd w:val="clear" w:color="auto" w:fill="FFFFFF"/>
          <w:lang w:val="vi-VN"/>
        </w:rPr>
        <w:t>2</w:t>
      </w:r>
      <w:r w:rsidR="00203C38">
        <w:rPr>
          <w:color w:val="000000"/>
          <w:sz w:val="28"/>
          <w:szCs w:val="28"/>
          <w:shd w:val="clear" w:color="auto" w:fill="FFFFFF"/>
          <w:lang w:val="vi-VN"/>
        </w:rPr>
        <w:t>. Trong quá trình thực hiện Thông tư này</w:t>
      </w:r>
      <w:r w:rsidR="008372BE">
        <w:rPr>
          <w:color w:val="000000"/>
          <w:sz w:val="28"/>
          <w:szCs w:val="28"/>
          <w:shd w:val="clear" w:color="auto" w:fill="FFFFFF"/>
          <w:lang w:val="vi-VN"/>
        </w:rPr>
        <w:t>,</w:t>
      </w:r>
      <w:r w:rsidR="00203C38">
        <w:rPr>
          <w:color w:val="000000"/>
          <w:sz w:val="28"/>
          <w:szCs w:val="28"/>
          <w:shd w:val="clear" w:color="auto" w:fill="FFFFFF"/>
          <w:lang w:val="vi-VN"/>
        </w:rPr>
        <w:t xml:space="preserve"> nếu có vướng mắc đề nghị phản ánh kịp thời về Bộ Giao thông vận tải để được nghiên cứu bổ sung, sửa đổi./.</w:t>
      </w:r>
    </w:p>
    <w:tbl>
      <w:tblPr>
        <w:tblW w:w="9331" w:type="dxa"/>
        <w:tblCellSpacing w:w="0" w:type="dxa"/>
        <w:shd w:val="clear" w:color="auto" w:fill="FFFFFF"/>
        <w:tblCellMar>
          <w:left w:w="0" w:type="dxa"/>
          <w:right w:w="0" w:type="dxa"/>
        </w:tblCellMar>
        <w:tblLook w:val="04A0" w:firstRow="1" w:lastRow="0" w:firstColumn="1" w:lastColumn="0" w:noHBand="0" w:noVBand="1"/>
      </w:tblPr>
      <w:tblGrid>
        <w:gridCol w:w="4656"/>
        <w:gridCol w:w="4675"/>
      </w:tblGrid>
      <w:tr w:rsidR="00CA45D4" w:rsidTr="005E59E3">
        <w:trPr>
          <w:trHeight w:val="3122"/>
          <w:tblCellSpacing w:w="0" w:type="dxa"/>
        </w:trPr>
        <w:tc>
          <w:tcPr>
            <w:tcW w:w="4656" w:type="dxa"/>
            <w:shd w:val="clear" w:color="auto" w:fill="FFFFFF"/>
            <w:tcMar>
              <w:top w:w="0" w:type="dxa"/>
              <w:left w:w="108" w:type="dxa"/>
              <w:bottom w:w="0" w:type="dxa"/>
              <w:right w:w="108" w:type="dxa"/>
            </w:tcMar>
            <w:hideMark/>
          </w:tcPr>
          <w:p w:rsidR="00CA45D4" w:rsidRDefault="00CA45D4" w:rsidP="00D96C05">
            <w:pPr>
              <w:pStyle w:val="NormalWeb"/>
              <w:spacing w:before="120" w:beforeAutospacing="0" w:after="120" w:afterAutospacing="0" w:line="380" w:lineRule="exact"/>
              <w:rPr>
                <w:b/>
                <w:bCs/>
                <w:i/>
                <w:iCs/>
                <w:color w:val="000000"/>
                <w:lang w:val="vi-VN" w:eastAsia="en-US"/>
              </w:rPr>
            </w:pPr>
            <w:r>
              <w:rPr>
                <w:color w:val="000000"/>
                <w:lang w:val="vi-VN" w:eastAsia="en-US"/>
              </w:rPr>
              <w:t> </w:t>
            </w:r>
            <w:r>
              <w:rPr>
                <w:b/>
                <w:bCs/>
                <w:i/>
                <w:iCs/>
                <w:color w:val="000000"/>
                <w:lang w:val="vi-VN" w:eastAsia="en-US"/>
              </w:rPr>
              <w:t> Nơi nhận:</w:t>
            </w:r>
          </w:p>
          <w:p w:rsidR="00CA45D4" w:rsidRDefault="00CA45D4" w:rsidP="00DC72F3">
            <w:pPr>
              <w:pStyle w:val="NormalWeb"/>
              <w:spacing w:before="0" w:beforeAutospacing="0" w:after="0" w:afterAutospacing="0" w:line="300" w:lineRule="exact"/>
              <w:rPr>
                <w:color w:val="000000"/>
                <w:lang w:val="vi-VN" w:eastAsia="en-US"/>
              </w:rPr>
            </w:pPr>
            <w:r>
              <w:rPr>
                <w:bCs/>
                <w:iCs/>
                <w:color w:val="000000"/>
                <w:lang w:val="vi-VN" w:eastAsia="en-US"/>
              </w:rPr>
              <w:t xml:space="preserve">- Như Điều </w:t>
            </w:r>
            <w:r w:rsidR="00203C38">
              <w:rPr>
                <w:bCs/>
                <w:iCs/>
                <w:color w:val="000000"/>
                <w:lang w:val="vi-VN" w:eastAsia="en-US"/>
              </w:rPr>
              <w:t>1</w:t>
            </w:r>
            <w:r w:rsidR="00DC72F3">
              <w:rPr>
                <w:bCs/>
                <w:iCs/>
                <w:color w:val="000000"/>
                <w:lang w:val="vi-VN" w:eastAsia="en-US"/>
              </w:rPr>
              <w:t>1</w:t>
            </w:r>
            <w:r>
              <w:rPr>
                <w:bCs/>
                <w:iCs/>
                <w:color w:val="000000"/>
                <w:lang w:val="vi-VN" w:eastAsia="en-US"/>
              </w:rPr>
              <w:t>;</w:t>
            </w:r>
            <w:r>
              <w:rPr>
                <w:b/>
                <w:bCs/>
                <w:i/>
                <w:iCs/>
                <w:color w:val="000000"/>
                <w:lang w:val="vi-VN" w:eastAsia="en-US"/>
              </w:rPr>
              <w:br/>
            </w:r>
            <w:r>
              <w:rPr>
                <w:color w:val="000000"/>
                <w:lang w:val="vi-VN" w:eastAsia="en-US"/>
              </w:rPr>
              <w:t>- Văn phòng Chính phủ;</w:t>
            </w:r>
            <w:r>
              <w:rPr>
                <w:color w:val="000000"/>
                <w:lang w:val="vi-VN" w:eastAsia="en-US"/>
              </w:rPr>
              <w:br/>
              <w:t>- Cơ quan thuộc Chính phủ;</w:t>
            </w:r>
            <w:r>
              <w:rPr>
                <w:color w:val="000000"/>
                <w:lang w:val="vi-VN" w:eastAsia="en-US"/>
              </w:rPr>
              <w:br/>
              <w:t>- UBND các tỉnh, thành phố trực thuộc TW;</w:t>
            </w:r>
            <w:r>
              <w:rPr>
                <w:color w:val="000000"/>
                <w:lang w:val="vi-VN" w:eastAsia="en-US"/>
              </w:rPr>
              <w:br/>
              <w:t>- Cục Kiểm tra văn bản (Bộ Tư pháp);</w:t>
            </w:r>
            <w:r>
              <w:rPr>
                <w:color w:val="000000"/>
                <w:lang w:val="vi-VN" w:eastAsia="en-US"/>
              </w:rPr>
              <w:br/>
              <w:t>- Công báo;</w:t>
            </w:r>
            <w:r>
              <w:rPr>
                <w:color w:val="000000"/>
                <w:lang w:val="vi-VN" w:eastAsia="en-US"/>
              </w:rPr>
              <w:br/>
              <w:t>- Cổng Thông tin điện tử Chính phủ;</w:t>
            </w:r>
            <w:r>
              <w:rPr>
                <w:color w:val="000000"/>
                <w:lang w:val="vi-VN" w:eastAsia="en-US"/>
              </w:rPr>
              <w:br/>
              <w:t>- Cổng Thông tin điện tử Bộ GTVT;</w:t>
            </w:r>
            <w:r>
              <w:rPr>
                <w:color w:val="000000"/>
                <w:lang w:val="vi-VN" w:eastAsia="en-US"/>
              </w:rPr>
              <w:br/>
              <w:t>- Báo Giao thông, Tạp chí GTVT;</w:t>
            </w:r>
            <w:r>
              <w:rPr>
                <w:color w:val="000000"/>
                <w:lang w:val="vi-VN" w:eastAsia="en-US"/>
              </w:rPr>
              <w:br/>
              <w:t>- Lưu: VT, KHCN</w:t>
            </w:r>
            <w:r w:rsidR="008372BE">
              <w:rPr>
                <w:color w:val="000000"/>
                <w:lang w:val="vi-VN" w:eastAsia="en-US"/>
              </w:rPr>
              <w:t>&amp;</w:t>
            </w:r>
            <w:r w:rsidR="008372BE">
              <w:rPr>
                <w:color w:val="000000"/>
                <w:lang w:eastAsia="en-US"/>
              </w:rPr>
              <w:t>M</w:t>
            </w:r>
            <w:r w:rsidR="008372BE">
              <w:rPr>
                <w:color w:val="000000"/>
                <w:lang w:val="vi-VN" w:eastAsia="en-US"/>
              </w:rPr>
              <w:t>T</w:t>
            </w:r>
            <w:r>
              <w:rPr>
                <w:color w:val="000000"/>
                <w:lang w:val="vi-VN" w:eastAsia="en-US"/>
              </w:rPr>
              <w:t>(5).</w:t>
            </w:r>
          </w:p>
        </w:tc>
        <w:tc>
          <w:tcPr>
            <w:tcW w:w="4675" w:type="dxa"/>
            <w:shd w:val="clear" w:color="auto" w:fill="FFFFFF"/>
            <w:tcMar>
              <w:top w:w="0" w:type="dxa"/>
              <w:left w:w="108" w:type="dxa"/>
              <w:bottom w:w="0" w:type="dxa"/>
              <w:right w:w="108" w:type="dxa"/>
            </w:tcMar>
            <w:hideMark/>
          </w:tcPr>
          <w:p w:rsidR="00CA45D4" w:rsidRDefault="00CA45D4" w:rsidP="00D96C05">
            <w:pPr>
              <w:pStyle w:val="NormalWeb"/>
              <w:spacing w:before="120" w:beforeAutospacing="0" w:after="120" w:afterAutospacing="0" w:line="380" w:lineRule="exact"/>
              <w:jc w:val="center"/>
              <w:rPr>
                <w:b/>
                <w:bCs/>
                <w:color w:val="000000"/>
                <w:sz w:val="26"/>
                <w:szCs w:val="26"/>
                <w:lang w:val="vi-VN" w:eastAsia="en-US"/>
              </w:rPr>
            </w:pPr>
            <w:r>
              <w:rPr>
                <w:b/>
                <w:bCs/>
                <w:color w:val="000000"/>
                <w:sz w:val="26"/>
                <w:szCs w:val="26"/>
                <w:lang w:val="vi-VN" w:eastAsia="en-US"/>
              </w:rPr>
              <w:t>BỘ TRƯỞNG</w:t>
            </w:r>
            <w:r>
              <w:rPr>
                <w:b/>
                <w:bCs/>
                <w:color w:val="000000"/>
                <w:sz w:val="26"/>
                <w:szCs w:val="26"/>
                <w:lang w:val="vi-VN" w:eastAsia="en-US"/>
              </w:rPr>
              <w:br/>
            </w:r>
            <w:r>
              <w:rPr>
                <w:b/>
                <w:bCs/>
                <w:color w:val="000000"/>
                <w:sz w:val="26"/>
                <w:szCs w:val="26"/>
                <w:lang w:val="vi-VN" w:eastAsia="en-US"/>
              </w:rPr>
              <w:br/>
            </w:r>
            <w:r>
              <w:rPr>
                <w:b/>
                <w:bCs/>
                <w:color w:val="000000"/>
                <w:sz w:val="26"/>
                <w:szCs w:val="26"/>
                <w:lang w:val="vi-VN" w:eastAsia="en-US"/>
              </w:rPr>
              <w:br/>
            </w:r>
          </w:p>
          <w:p w:rsidR="00EA66F3" w:rsidRDefault="00EA66F3" w:rsidP="00D96C05">
            <w:pPr>
              <w:pStyle w:val="NormalWeb"/>
              <w:spacing w:before="120" w:beforeAutospacing="0" w:after="120" w:afterAutospacing="0" w:line="380" w:lineRule="exact"/>
              <w:jc w:val="center"/>
              <w:rPr>
                <w:b/>
                <w:bCs/>
                <w:color w:val="000000"/>
                <w:sz w:val="26"/>
                <w:szCs w:val="26"/>
                <w:lang w:val="vi-VN" w:eastAsia="en-US"/>
              </w:rPr>
            </w:pPr>
          </w:p>
          <w:p w:rsidR="00EA66F3" w:rsidRDefault="00EA66F3" w:rsidP="00D96C05">
            <w:pPr>
              <w:pStyle w:val="NormalWeb"/>
              <w:spacing w:before="120" w:beforeAutospacing="0" w:after="120" w:afterAutospacing="0" w:line="380" w:lineRule="exact"/>
              <w:jc w:val="center"/>
              <w:rPr>
                <w:b/>
                <w:bCs/>
                <w:color w:val="000000"/>
                <w:sz w:val="26"/>
                <w:szCs w:val="26"/>
                <w:lang w:val="vi-VN" w:eastAsia="en-US"/>
              </w:rPr>
            </w:pPr>
          </w:p>
          <w:p w:rsidR="00CA45D4" w:rsidRDefault="00CA45D4" w:rsidP="00D96C05">
            <w:pPr>
              <w:pStyle w:val="NormalWeb"/>
              <w:spacing w:before="120" w:beforeAutospacing="0" w:after="120" w:afterAutospacing="0" w:line="380" w:lineRule="exact"/>
              <w:jc w:val="center"/>
              <w:rPr>
                <w:color w:val="000000"/>
                <w:lang w:val="vi-VN" w:eastAsia="en-US"/>
              </w:rPr>
            </w:pPr>
            <w:r>
              <w:rPr>
                <w:b/>
                <w:bCs/>
                <w:color w:val="000000"/>
                <w:sz w:val="26"/>
                <w:szCs w:val="26"/>
                <w:lang w:val="vi-VN" w:eastAsia="en-US"/>
              </w:rPr>
              <w:br/>
              <w:t>Nguyễn Văn Th</w:t>
            </w:r>
            <w:r w:rsidR="0017319A">
              <w:rPr>
                <w:b/>
                <w:bCs/>
                <w:color w:val="000000"/>
                <w:sz w:val="26"/>
                <w:szCs w:val="26"/>
                <w:lang w:val="vi-VN" w:eastAsia="en-US"/>
              </w:rPr>
              <w:t>ắng</w:t>
            </w:r>
          </w:p>
        </w:tc>
      </w:tr>
      <w:bookmarkEnd w:id="0"/>
    </w:tbl>
    <w:p w:rsidR="00CA45D4" w:rsidRDefault="00CA45D4"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A622EB" w:rsidRDefault="00A622EB"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sectPr w:rsidR="006B085C" w:rsidSect="00EB0F79">
          <w:headerReference w:type="default" r:id="rId14"/>
          <w:pgSz w:w="11907" w:h="16840" w:code="9"/>
          <w:pgMar w:top="1134" w:right="992" w:bottom="851" w:left="1701" w:header="680" w:footer="680" w:gutter="0"/>
          <w:cols w:space="720"/>
          <w:titlePg/>
        </w:sectPr>
      </w:pPr>
    </w:p>
    <w:p w:rsidR="00A622EB" w:rsidRDefault="00A622EB" w:rsidP="00A622EB">
      <w:pPr>
        <w:shd w:val="clear" w:color="auto" w:fill="FFFFFF"/>
        <w:spacing w:before="60" w:after="60" w:line="360" w:lineRule="exact"/>
        <w:jc w:val="center"/>
        <w:rPr>
          <w:b/>
          <w:bCs/>
          <w:color w:val="000000"/>
          <w:sz w:val="28"/>
          <w:szCs w:val="28"/>
          <w:lang w:val="vi-VN"/>
        </w:rPr>
      </w:pPr>
      <w:bookmarkStart w:id="22" w:name="chuong_pl_4_name"/>
      <w:r>
        <w:rPr>
          <w:b/>
          <w:bCs/>
          <w:color w:val="000000"/>
          <w:sz w:val="28"/>
          <w:szCs w:val="28"/>
          <w:lang w:val="vi-VN"/>
        </w:rPr>
        <w:t>Phụ lục 1</w:t>
      </w:r>
    </w:p>
    <w:p w:rsidR="00A622EB" w:rsidRDefault="00A622EB" w:rsidP="00A622EB">
      <w:pPr>
        <w:shd w:val="clear" w:color="auto" w:fill="FFFFFF"/>
        <w:spacing w:before="60" w:after="60" w:line="360" w:lineRule="exact"/>
        <w:jc w:val="center"/>
        <w:rPr>
          <w:i/>
          <w:iCs/>
          <w:color w:val="000000"/>
          <w:szCs w:val="28"/>
          <w:lang w:val="vi-VN"/>
        </w:rPr>
      </w:pPr>
      <w:r>
        <w:rPr>
          <w:i/>
          <w:iCs/>
          <w:color w:val="000000"/>
          <w:szCs w:val="28"/>
          <w:lang w:val="vi-VN"/>
        </w:rPr>
        <w:t>(Ban hành kèm theo Thông tư số       /2023/TT-BGTVT ngày    tháng     năm 2023 của Bộ trưởng Bộ Giao thông vận tải)</w:t>
      </w:r>
    </w:p>
    <w:p w:rsidR="00A622EB" w:rsidRDefault="00770CE6" w:rsidP="00A622EB">
      <w:pPr>
        <w:shd w:val="clear" w:color="auto" w:fill="FFFFFF"/>
        <w:spacing w:before="60" w:after="60" w:line="360" w:lineRule="exact"/>
        <w:jc w:val="center"/>
        <w:rPr>
          <w:i/>
          <w:iCs/>
          <w:color w:val="000000"/>
          <w:szCs w:val="28"/>
          <w:lang w:val="vi-VN"/>
        </w:rPr>
      </w:pPr>
      <w:r>
        <w:rPr>
          <w:i/>
          <w:iCs/>
          <w:noProof/>
          <w:color w:val="000000"/>
          <w:szCs w:val="28"/>
          <w:lang w:eastAsia="en-US"/>
        </w:rPr>
        <mc:AlternateContent>
          <mc:Choice Requires="wps">
            <w:drawing>
              <wp:anchor distT="0" distB="0" distL="114300" distR="114300" simplePos="0" relativeHeight="251669504" behindDoc="0" locked="0" layoutInCell="1" allowOverlap="1" wp14:anchorId="31C8E442" wp14:editId="02E98B9A">
                <wp:simplePos x="0" y="0"/>
                <wp:positionH relativeFrom="column">
                  <wp:posOffset>1216660</wp:posOffset>
                </wp:positionH>
                <wp:positionV relativeFrom="paragraph">
                  <wp:posOffset>64770</wp:posOffset>
                </wp:positionV>
                <wp:extent cx="3314700" cy="0"/>
                <wp:effectExtent l="5715" t="10160" r="13335" b="889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0EE5" id="Line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5.1pt" to="35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c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"/>
            </w:pict>
          </mc:Fallback>
        </mc:AlternateContent>
      </w:r>
    </w:p>
    <w:p w:rsidR="00A622EB" w:rsidRDefault="00A622EB" w:rsidP="00A622EB">
      <w:pPr>
        <w:shd w:val="clear" w:color="auto" w:fill="FFFFFF"/>
        <w:spacing w:line="234" w:lineRule="atLeast"/>
        <w:jc w:val="center"/>
        <w:rPr>
          <w:b/>
          <w:bCs/>
          <w:color w:val="000000"/>
          <w:sz w:val="28"/>
          <w:szCs w:val="28"/>
        </w:rPr>
      </w:pPr>
      <w:r>
        <w:rPr>
          <w:b/>
          <w:bCs/>
          <w:color w:val="000000"/>
          <w:sz w:val="28"/>
          <w:szCs w:val="28"/>
        </w:rPr>
        <w:t xml:space="preserve">PHỤ LỤC </w:t>
      </w:r>
      <w:bookmarkEnd w:id="22"/>
      <w:r w:rsidR="007A372A">
        <w:rPr>
          <w:b/>
          <w:bCs/>
          <w:color w:val="000000"/>
          <w:sz w:val="28"/>
          <w:szCs w:val="28"/>
        </w:rPr>
        <w:t>XII</w:t>
      </w:r>
    </w:p>
    <w:tbl>
      <w:tblPr>
        <w:tblW w:w="16747" w:type="dxa"/>
        <w:tblCellSpacing w:w="0" w:type="dxa"/>
        <w:tblInd w:w="817" w:type="dxa"/>
        <w:shd w:val="clear" w:color="auto" w:fill="FFFFFF"/>
        <w:tblCellMar>
          <w:left w:w="0" w:type="dxa"/>
          <w:right w:w="0" w:type="dxa"/>
        </w:tblCellMar>
        <w:tblLook w:val="04A0" w:firstRow="1" w:lastRow="0" w:firstColumn="1" w:lastColumn="0" w:noHBand="0" w:noVBand="1"/>
      </w:tblPr>
      <w:tblGrid>
        <w:gridCol w:w="4678"/>
        <w:gridCol w:w="12069"/>
      </w:tblGrid>
      <w:tr w:rsidR="00A622EB" w:rsidTr="007A372A">
        <w:trPr>
          <w:tblCellSpacing w:w="0" w:type="dxa"/>
        </w:trPr>
        <w:tc>
          <w:tcPr>
            <w:tcW w:w="4678" w:type="dxa"/>
            <w:shd w:val="clear" w:color="auto" w:fill="FFFFFF"/>
            <w:tcMar>
              <w:top w:w="0" w:type="dxa"/>
              <w:left w:w="108" w:type="dxa"/>
              <w:bottom w:w="0" w:type="dxa"/>
              <w:right w:w="108" w:type="dxa"/>
            </w:tcMar>
            <w:hideMark/>
          </w:tcPr>
          <w:p w:rsidR="00A622EB" w:rsidRDefault="00A622EB" w:rsidP="007A372A">
            <w:pPr>
              <w:spacing w:before="120" w:after="120" w:line="234" w:lineRule="atLeast"/>
              <w:ind w:left="37"/>
              <w:jc w:val="center"/>
              <w:rPr>
                <w:color w:val="000000"/>
                <w:sz w:val="28"/>
                <w:szCs w:val="28"/>
              </w:rPr>
            </w:pPr>
            <w:r>
              <w:rPr>
                <w:b/>
                <w:bCs/>
                <w:color w:val="000000"/>
                <w:sz w:val="28"/>
                <w:szCs w:val="28"/>
              </w:rPr>
              <w:t>Tên CSSX/ NK: .....</w:t>
            </w:r>
            <w:r>
              <w:rPr>
                <w:b/>
                <w:bCs/>
                <w:color w:val="000000"/>
                <w:sz w:val="28"/>
                <w:szCs w:val="28"/>
              </w:rPr>
              <w:br/>
              <w:t>--------</w:t>
            </w:r>
          </w:p>
        </w:tc>
        <w:tc>
          <w:tcPr>
            <w:tcW w:w="12069" w:type="dxa"/>
            <w:shd w:val="clear" w:color="auto" w:fill="FFFFFF"/>
            <w:tcMar>
              <w:top w:w="0" w:type="dxa"/>
              <w:left w:w="108" w:type="dxa"/>
              <w:bottom w:w="0" w:type="dxa"/>
              <w:right w:w="108" w:type="dxa"/>
            </w:tcMar>
            <w:hideMark/>
          </w:tcPr>
          <w:p w:rsidR="00A622EB" w:rsidRDefault="00A622EB" w:rsidP="00A622EB">
            <w:pPr>
              <w:spacing w:before="120" w:after="120" w:line="234" w:lineRule="atLeast"/>
              <w:ind w:left="709"/>
              <w:jc w:val="center"/>
              <w:rPr>
                <w:color w:val="000000"/>
                <w:sz w:val="28"/>
                <w:szCs w:val="28"/>
              </w:rPr>
            </w:pPr>
            <w:r>
              <w:rPr>
                <w:b/>
                <w:bCs/>
                <w:color w:val="000000"/>
                <w:sz w:val="28"/>
                <w:szCs w:val="28"/>
              </w:rPr>
              <w:t>CỘNG HÒA XÃ HỘI CHỦ NGHĨA VIỆT NAM</w:t>
            </w:r>
            <w:r>
              <w:rPr>
                <w:b/>
                <w:bCs/>
                <w:color w:val="000000"/>
                <w:sz w:val="28"/>
                <w:szCs w:val="28"/>
              </w:rPr>
              <w:br/>
              <w:t>Độc lập - Tự do - Hạnh phúc</w:t>
            </w:r>
            <w:r>
              <w:rPr>
                <w:b/>
                <w:bCs/>
                <w:color w:val="000000"/>
                <w:sz w:val="28"/>
                <w:szCs w:val="28"/>
              </w:rPr>
              <w:br/>
              <w:t>---------------</w:t>
            </w:r>
          </w:p>
        </w:tc>
      </w:tr>
      <w:tr w:rsidR="00A622EB" w:rsidTr="007A372A">
        <w:trPr>
          <w:tblCellSpacing w:w="0" w:type="dxa"/>
        </w:trPr>
        <w:tc>
          <w:tcPr>
            <w:tcW w:w="4678" w:type="dxa"/>
            <w:shd w:val="clear" w:color="auto" w:fill="FFFFFF"/>
            <w:tcMar>
              <w:top w:w="0" w:type="dxa"/>
              <w:left w:w="108" w:type="dxa"/>
              <w:bottom w:w="0" w:type="dxa"/>
              <w:right w:w="108" w:type="dxa"/>
            </w:tcMar>
            <w:hideMark/>
          </w:tcPr>
          <w:p w:rsidR="00A622EB" w:rsidRDefault="00A622EB" w:rsidP="007A372A">
            <w:pPr>
              <w:spacing w:before="120" w:after="120" w:line="234" w:lineRule="atLeast"/>
              <w:jc w:val="center"/>
              <w:rPr>
                <w:color w:val="000000"/>
                <w:sz w:val="28"/>
                <w:szCs w:val="28"/>
              </w:rPr>
            </w:pPr>
            <w:r>
              <w:rPr>
                <w:color w:val="000000"/>
                <w:sz w:val="28"/>
                <w:szCs w:val="28"/>
              </w:rPr>
              <w:t>Số: …/….</w:t>
            </w:r>
          </w:p>
        </w:tc>
        <w:tc>
          <w:tcPr>
            <w:tcW w:w="12069" w:type="dxa"/>
            <w:shd w:val="clear" w:color="auto" w:fill="FFFFFF"/>
            <w:tcMar>
              <w:top w:w="0" w:type="dxa"/>
              <w:left w:w="108" w:type="dxa"/>
              <w:bottom w:w="0" w:type="dxa"/>
              <w:right w:w="108" w:type="dxa"/>
            </w:tcMar>
            <w:hideMark/>
          </w:tcPr>
          <w:p w:rsidR="00A622EB" w:rsidRDefault="00A622EB" w:rsidP="00A622EB">
            <w:pPr>
              <w:spacing w:before="120" w:after="120" w:line="234" w:lineRule="atLeast"/>
              <w:ind w:left="709"/>
              <w:jc w:val="center"/>
              <w:rPr>
                <w:color w:val="000000"/>
                <w:sz w:val="28"/>
                <w:szCs w:val="28"/>
              </w:rPr>
            </w:pPr>
            <w:r>
              <w:rPr>
                <w:i/>
                <w:iCs/>
                <w:color w:val="000000"/>
                <w:sz w:val="28"/>
                <w:szCs w:val="28"/>
              </w:rPr>
              <w:t>……….., ngày...tháng.... năm...</w:t>
            </w:r>
          </w:p>
        </w:tc>
      </w:tr>
    </w:tbl>
    <w:p w:rsidR="00A622EB" w:rsidRDefault="00A622EB" w:rsidP="00A622EB">
      <w:pPr>
        <w:shd w:val="clear" w:color="auto" w:fill="FFFFFF"/>
        <w:spacing w:line="234" w:lineRule="atLeast"/>
        <w:ind w:left="709"/>
        <w:jc w:val="center"/>
        <w:rPr>
          <w:color w:val="000000"/>
          <w:sz w:val="28"/>
          <w:szCs w:val="28"/>
        </w:rPr>
      </w:pPr>
      <w:bookmarkStart w:id="23" w:name="chuong_pl_4_name_name"/>
      <w:r>
        <w:rPr>
          <w:b/>
          <w:bCs/>
          <w:color w:val="000000"/>
          <w:sz w:val="28"/>
          <w:szCs w:val="28"/>
        </w:rPr>
        <w:t>BÁO CÁO KẾT QUẢ THỰC HIỆN CHƯƠNG TRÌNH TRIỆU HỒI SẢN PHẨM THEO KẾ HOẠCH ĐÃ CÔNG BỐ</w:t>
      </w:r>
      <w:bookmarkEnd w:id="23"/>
    </w:p>
    <w:p w:rsidR="00A622EB" w:rsidRDefault="00A622EB" w:rsidP="00A622EB">
      <w:pPr>
        <w:shd w:val="clear" w:color="auto" w:fill="FFFFFF"/>
        <w:spacing w:before="120" w:after="120" w:line="234" w:lineRule="atLeast"/>
        <w:ind w:left="709"/>
        <w:jc w:val="center"/>
        <w:rPr>
          <w:color w:val="000000"/>
          <w:sz w:val="28"/>
          <w:szCs w:val="28"/>
        </w:rPr>
      </w:pPr>
      <w:r>
        <w:rPr>
          <w:color w:val="000000"/>
          <w:sz w:val="28"/>
          <w:szCs w:val="28"/>
        </w:rPr>
        <w:t>Kính gửi: ......</w:t>
      </w:r>
    </w:p>
    <w:p w:rsidR="00A622EB" w:rsidRDefault="00A622EB" w:rsidP="00A622EB">
      <w:pPr>
        <w:shd w:val="clear" w:color="auto" w:fill="FFFFFF"/>
        <w:spacing w:before="120" w:after="120" w:line="234" w:lineRule="atLeast"/>
        <w:ind w:left="709"/>
        <w:rPr>
          <w:color w:val="000000"/>
          <w:sz w:val="28"/>
          <w:szCs w:val="28"/>
        </w:rPr>
      </w:pPr>
      <w:r>
        <w:rPr>
          <w:color w:val="000000"/>
          <w:sz w:val="28"/>
          <w:szCs w:val="28"/>
        </w:rPr>
        <w:t>Thực hiện chế độ báo cáo quy định tại Thông tư................. , ...... </w:t>
      </w:r>
      <w:r>
        <w:rPr>
          <w:i/>
          <w:iCs/>
          <w:color w:val="000000"/>
          <w:sz w:val="28"/>
          <w:szCs w:val="28"/>
        </w:rPr>
        <w:t>(tên cơ quan, đơn vị)...... </w:t>
      </w:r>
      <w:r>
        <w:rPr>
          <w:color w:val="000000"/>
          <w:sz w:val="28"/>
          <w:szCs w:val="28"/>
        </w:rPr>
        <w:t>báo cáo kết quả thực hiện chương trình triệu hồi theo kế hoạch đã công bố như sau:</w:t>
      </w:r>
    </w:p>
    <w:tbl>
      <w:tblPr>
        <w:tblW w:w="14518" w:type="dxa"/>
        <w:tblInd w:w="817" w:type="dxa"/>
        <w:tblLook w:val="04A0" w:firstRow="1" w:lastRow="0" w:firstColumn="1" w:lastColumn="0" w:noHBand="0" w:noVBand="1"/>
      </w:tblPr>
      <w:tblGrid>
        <w:gridCol w:w="610"/>
        <w:gridCol w:w="3322"/>
        <w:gridCol w:w="1171"/>
        <w:gridCol w:w="147"/>
        <w:gridCol w:w="1254"/>
        <w:gridCol w:w="1288"/>
        <w:gridCol w:w="870"/>
        <w:gridCol w:w="991"/>
        <w:gridCol w:w="963"/>
        <w:gridCol w:w="839"/>
        <w:gridCol w:w="917"/>
        <w:gridCol w:w="912"/>
        <w:gridCol w:w="1234"/>
      </w:tblGrid>
      <w:tr w:rsidR="008D18C6" w:rsidTr="008D18C6">
        <w:trPr>
          <w:trHeight w:val="313"/>
        </w:trPr>
        <w:tc>
          <w:tcPr>
            <w:tcW w:w="610" w:type="dxa"/>
            <w:vMerge w:val="restart"/>
            <w:tcBorders>
              <w:top w:val="single" w:sz="4" w:space="0" w:color="auto"/>
              <w:left w:val="single" w:sz="4" w:space="0" w:color="auto"/>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Số tt</w:t>
            </w:r>
          </w:p>
        </w:tc>
        <w:tc>
          <w:tcPr>
            <w:tcW w:w="3322" w:type="dxa"/>
            <w:vMerge w:val="restart"/>
            <w:tcBorders>
              <w:top w:val="single" w:sz="4" w:space="0" w:color="auto"/>
              <w:left w:val="nil"/>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Tên chương trình</w:t>
            </w:r>
          </w:p>
        </w:tc>
        <w:tc>
          <w:tcPr>
            <w:tcW w:w="1318" w:type="dxa"/>
            <w:gridSpan w:val="2"/>
            <w:vMerge w:val="restart"/>
            <w:tcBorders>
              <w:top w:val="single" w:sz="4" w:space="0" w:color="auto"/>
              <w:left w:val="nil"/>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Mã số chương trình được tiếp nhận</w:t>
            </w:r>
          </w:p>
        </w:tc>
        <w:tc>
          <w:tcPr>
            <w:tcW w:w="1254" w:type="dxa"/>
            <w:vMerge w:val="restart"/>
            <w:tcBorders>
              <w:top w:val="single" w:sz="4" w:space="0" w:color="auto"/>
              <w:left w:val="nil"/>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Mã số chương trình của hãng</w:t>
            </w:r>
          </w:p>
        </w:tc>
        <w:tc>
          <w:tcPr>
            <w:tcW w:w="1288" w:type="dxa"/>
            <w:vMerge w:val="restart"/>
            <w:tcBorders>
              <w:top w:val="single" w:sz="4" w:space="0" w:color="auto"/>
              <w:left w:val="nil"/>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 xml:space="preserve">Loại xe phải triệu hồi </w:t>
            </w:r>
          </w:p>
        </w:tc>
        <w:tc>
          <w:tcPr>
            <w:tcW w:w="870" w:type="dxa"/>
            <w:vMerge w:val="restart"/>
            <w:tcBorders>
              <w:top w:val="single" w:sz="4" w:space="0" w:color="auto"/>
              <w:left w:val="nil"/>
              <w:right w:val="single" w:sz="4" w:space="0" w:color="auto"/>
            </w:tcBorders>
          </w:tcPr>
          <w:p w:rsidR="008D18C6" w:rsidRDefault="008D18C6">
            <w:pPr>
              <w:jc w:val="center"/>
              <w:rPr>
                <w:color w:val="000000"/>
                <w:sz w:val="28"/>
                <w:szCs w:val="28"/>
              </w:rPr>
            </w:pPr>
          </w:p>
          <w:p w:rsidR="008D18C6" w:rsidRDefault="008D18C6">
            <w:pPr>
              <w:jc w:val="center"/>
              <w:rPr>
                <w:color w:val="000000"/>
                <w:sz w:val="28"/>
                <w:szCs w:val="28"/>
              </w:rPr>
            </w:pPr>
          </w:p>
          <w:p w:rsidR="008D18C6" w:rsidRDefault="008D18C6">
            <w:pPr>
              <w:jc w:val="center"/>
              <w:rPr>
                <w:color w:val="000000"/>
                <w:sz w:val="28"/>
                <w:szCs w:val="28"/>
              </w:rPr>
            </w:pPr>
            <w:r>
              <w:rPr>
                <w:color w:val="000000"/>
                <w:sz w:val="28"/>
                <w:szCs w:val="28"/>
              </w:rPr>
              <w:t>Nhãn hiệu, số loại</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Tổng số xe bị ảnh hưởng</w:t>
            </w:r>
          </w:p>
        </w:tc>
        <w:tc>
          <w:tcPr>
            <w:tcW w:w="1802" w:type="dxa"/>
            <w:gridSpan w:val="2"/>
            <w:tcBorders>
              <w:top w:val="single" w:sz="4" w:space="0" w:color="auto"/>
              <w:left w:val="nil"/>
              <w:bottom w:val="single" w:sz="4" w:space="0" w:color="000000"/>
              <w:right w:val="single" w:sz="4" w:space="0" w:color="auto"/>
            </w:tcBorders>
            <w:shd w:val="clear" w:color="auto" w:fill="auto"/>
            <w:vAlign w:val="center"/>
          </w:tcPr>
          <w:p w:rsidR="008D18C6" w:rsidRDefault="008D18C6">
            <w:pPr>
              <w:jc w:val="center"/>
              <w:rPr>
                <w:color w:val="000000"/>
                <w:sz w:val="28"/>
                <w:szCs w:val="28"/>
              </w:rPr>
            </w:pPr>
          </w:p>
          <w:p w:rsidR="008D18C6" w:rsidRDefault="008D18C6" w:rsidP="008D18C6">
            <w:pPr>
              <w:jc w:val="center"/>
              <w:rPr>
                <w:color w:val="000000"/>
                <w:sz w:val="28"/>
                <w:szCs w:val="28"/>
              </w:rPr>
            </w:pPr>
            <w:r>
              <w:rPr>
                <w:color w:val="000000"/>
                <w:sz w:val="28"/>
                <w:szCs w:val="28"/>
              </w:rPr>
              <w:t>Số xe đã thực hiện</w:t>
            </w:r>
          </w:p>
        </w:tc>
        <w:tc>
          <w:tcPr>
            <w:tcW w:w="917" w:type="dxa"/>
            <w:vMerge w:val="restart"/>
            <w:tcBorders>
              <w:top w:val="single" w:sz="4" w:space="0" w:color="auto"/>
              <w:left w:val="single" w:sz="4" w:space="0" w:color="auto"/>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Số xe chưa thực hiện</w:t>
            </w:r>
          </w:p>
        </w:tc>
        <w:tc>
          <w:tcPr>
            <w:tcW w:w="912" w:type="dxa"/>
            <w:vMerge w:val="restart"/>
            <w:tcBorders>
              <w:top w:val="single" w:sz="4" w:space="0" w:color="auto"/>
              <w:left w:val="nil"/>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Tỷ lệ hoàn thành (%)</w:t>
            </w:r>
          </w:p>
        </w:tc>
        <w:tc>
          <w:tcPr>
            <w:tcW w:w="1234" w:type="dxa"/>
            <w:vMerge w:val="restart"/>
            <w:tcBorders>
              <w:top w:val="single" w:sz="4" w:space="0" w:color="auto"/>
              <w:left w:val="nil"/>
              <w:right w:val="single" w:sz="4" w:space="0" w:color="auto"/>
            </w:tcBorders>
            <w:shd w:val="clear" w:color="auto" w:fill="auto"/>
            <w:vAlign w:val="center"/>
            <w:hideMark/>
          </w:tcPr>
          <w:p w:rsidR="008D18C6" w:rsidRDefault="008D18C6">
            <w:pPr>
              <w:jc w:val="center"/>
              <w:rPr>
                <w:color w:val="000000"/>
                <w:sz w:val="28"/>
                <w:szCs w:val="28"/>
              </w:rPr>
            </w:pPr>
            <w:r>
              <w:rPr>
                <w:color w:val="000000"/>
                <w:sz w:val="28"/>
                <w:szCs w:val="28"/>
              </w:rPr>
              <w:t>Ghi chú</w:t>
            </w:r>
          </w:p>
        </w:tc>
      </w:tr>
      <w:tr w:rsidR="008D18C6" w:rsidTr="008D18C6">
        <w:trPr>
          <w:trHeight w:val="1326"/>
        </w:trPr>
        <w:tc>
          <w:tcPr>
            <w:tcW w:w="610" w:type="dxa"/>
            <w:vMerge/>
            <w:tcBorders>
              <w:left w:val="single" w:sz="4" w:space="0" w:color="auto"/>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3322" w:type="dxa"/>
            <w:vMerge/>
            <w:tcBorders>
              <w:left w:val="nil"/>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1318" w:type="dxa"/>
            <w:gridSpan w:val="2"/>
            <w:vMerge/>
            <w:tcBorders>
              <w:left w:val="nil"/>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1254" w:type="dxa"/>
            <w:vMerge/>
            <w:tcBorders>
              <w:left w:val="nil"/>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1288" w:type="dxa"/>
            <w:vMerge/>
            <w:tcBorders>
              <w:left w:val="nil"/>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870" w:type="dxa"/>
            <w:vMerge/>
            <w:tcBorders>
              <w:left w:val="nil"/>
              <w:bottom w:val="single" w:sz="4" w:space="0" w:color="auto"/>
              <w:right w:val="single" w:sz="4" w:space="0" w:color="auto"/>
            </w:tcBorders>
          </w:tcPr>
          <w:p w:rsidR="008D18C6" w:rsidRDefault="008D18C6">
            <w:pPr>
              <w:jc w:val="center"/>
              <w:rPr>
                <w:b/>
                <w:bCs/>
                <w:color w:val="000000"/>
                <w:sz w:val="28"/>
                <w:szCs w:val="28"/>
              </w:rPr>
            </w:pPr>
          </w:p>
        </w:tc>
        <w:tc>
          <w:tcPr>
            <w:tcW w:w="991" w:type="dxa"/>
            <w:vMerge/>
            <w:tcBorders>
              <w:left w:val="single" w:sz="4" w:space="0" w:color="auto"/>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963" w:type="dxa"/>
            <w:tcBorders>
              <w:top w:val="single" w:sz="4" w:space="0" w:color="000000"/>
              <w:left w:val="nil"/>
              <w:bottom w:val="single" w:sz="4" w:space="0" w:color="auto"/>
              <w:right w:val="single" w:sz="4" w:space="0" w:color="auto"/>
            </w:tcBorders>
            <w:shd w:val="clear" w:color="auto" w:fill="auto"/>
            <w:vAlign w:val="center"/>
          </w:tcPr>
          <w:p w:rsidR="008D18C6" w:rsidRDefault="008D18C6" w:rsidP="008D18C6">
            <w:pPr>
              <w:spacing w:before="240" w:after="240"/>
              <w:jc w:val="center"/>
              <w:rPr>
                <w:color w:val="000000"/>
                <w:sz w:val="28"/>
                <w:szCs w:val="28"/>
              </w:rPr>
            </w:pPr>
            <w:r>
              <w:rPr>
                <w:color w:val="000000"/>
                <w:sz w:val="28"/>
                <w:szCs w:val="28"/>
              </w:rPr>
              <w:t>Trong kỳ</w:t>
            </w:r>
          </w:p>
        </w:tc>
        <w:tc>
          <w:tcPr>
            <w:tcW w:w="839" w:type="dxa"/>
            <w:tcBorders>
              <w:top w:val="single" w:sz="4" w:space="0" w:color="000000"/>
              <w:left w:val="nil"/>
              <w:bottom w:val="single" w:sz="4" w:space="0" w:color="auto"/>
              <w:right w:val="single" w:sz="4" w:space="0" w:color="auto"/>
            </w:tcBorders>
          </w:tcPr>
          <w:p w:rsidR="008D18C6" w:rsidRDefault="008D18C6" w:rsidP="008D18C6">
            <w:pPr>
              <w:spacing w:before="240" w:after="240"/>
              <w:jc w:val="center"/>
              <w:rPr>
                <w:color w:val="000000"/>
                <w:sz w:val="28"/>
                <w:szCs w:val="28"/>
              </w:rPr>
            </w:pPr>
            <w:r>
              <w:rPr>
                <w:color w:val="000000"/>
                <w:sz w:val="28"/>
                <w:szCs w:val="28"/>
              </w:rPr>
              <w:t>Tổng số</w:t>
            </w:r>
          </w:p>
        </w:tc>
        <w:tc>
          <w:tcPr>
            <w:tcW w:w="917" w:type="dxa"/>
            <w:vMerge/>
            <w:tcBorders>
              <w:left w:val="single" w:sz="4" w:space="0" w:color="auto"/>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912" w:type="dxa"/>
            <w:vMerge/>
            <w:tcBorders>
              <w:left w:val="nil"/>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c>
          <w:tcPr>
            <w:tcW w:w="1234" w:type="dxa"/>
            <w:vMerge/>
            <w:tcBorders>
              <w:left w:val="nil"/>
              <w:bottom w:val="single" w:sz="4" w:space="0" w:color="auto"/>
              <w:right w:val="single" w:sz="4" w:space="0" w:color="auto"/>
            </w:tcBorders>
            <w:shd w:val="clear" w:color="auto" w:fill="auto"/>
            <w:vAlign w:val="center"/>
          </w:tcPr>
          <w:p w:rsidR="008D18C6" w:rsidRDefault="008D18C6">
            <w:pPr>
              <w:jc w:val="center"/>
              <w:rPr>
                <w:b/>
                <w:bCs/>
                <w:color w:val="000000"/>
                <w:sz w:val="28"/>
                <w:szCs w:val="28"/>
              </w:rPr>
            </w:pPr>
          </w:p>
        </w:tc>
      </w:tr>
      <w:tr w:rsidR="008D18C6" w:rsidTr="008D18C6">
        <w:trPr>
          <w:trHeight w:val="300"/>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(1)</w:t>
            </w:r>
          </w:p>
        </w:tc>
        <w:tc>
          <w:tcPr>
            <w:tcW w:w="3322" w:type="dxa"/>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(2)</w:t>
            </w:r>
          </w:p>
        </w:tc>
        <w:tc>
          <w:tcPr>
            <w:tcW w:w="1318" w:type="dxa"/>
            <w:gridSpan w:val="2"/>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(3)</w:t>
            </w:r>
          </w:p>
        </w:tc>
        <w:tc>
          <w:tcPr>
            <w:tcW w:w="1254" w:type="dxa"/>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(4)</w:t>
            </w:r>
          </w:p>
        </w:tc>
        <w:tc>
          <w:tcPr>
            <w:tcW w:w="1288" w:type="dxa"/>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(5)</w:t>
            </w:r>
          </w:p>
        </w:tc>
        <w:tc>
          <w:tcPr>
            <w:tcW w:w="870" w:type="dxa"/>
            <w:tcBorders>
              <w:top w:val="single" w:sz="4" w:space="0" w:color="auto"/>
              <w:left w:val="nil"/>
              <w:bottom w:val="single" w:sz="4" w:space="0" w:color="auto"/>
              <w:right w:val="single" w:sz="4" w:space="0" w:color="auto"/>
            </w:tcBorders>
            <w:vAlign w:val="center"/>
          </w:tcPr>
          <w:p w:rsidR="008D18C6" w:rsidRDefault="008D18C6" w:rsidP="008D18C6">
            <w:pPr>
              <w:jc w:val="center"/>
              <w:rPr>
                <w:color w:val="000000"/>
                <w:sz w:val="28"/>
                <w:szCs w:val="28"/>
              </w:rPr>
            </w:pPr>
            <w:r>
              <w:rPr>
                <w:color w:val="000000"/>
                <w:sz w:val="28"/>
                <w:szCs w:val="28"/>
              </w:rPr>
              <w:t>(6)</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(7)</w:t>
            </w:r>
          </w:p>
        </w:tc>
        <w:tc>
          <w:tcPr>
            <w:tcW w:w="963" w:type="dxa"/>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(8)</w:t>
            </w:r>
          </w:p>
        </w:tc>
        <w:tc>
          <w:tcPr>
            <w:tcW w:w="839" w:type="dxa"/>
            <w:tcBorders>
              <w:top w:val="single" w:sz="4" w:space="0" w:color="auto"/>
              <w:left w:val="nil"/>
              <w:bottom w:val="single" w:sz="4" w:space="0" w:color="auto"/>
              <w:right w:val="single" w:sz="4" w:space="0" w:color="auto"/>
            </w:tcBorders>
            <w:vAlign w:val="center"/>
          </w:tcPr>
          <w:p w:rsidR="008D18C6" w:rsidRDefault="008D18C6" w:rsidP="008D18C6">
            <w:pPr>
              <w:jc w:val="center"/>
              <w:rPr>
                <w:color w:val="000000"/>
                <w:sz w:val="28"/>
                <w:szCs w:val="28"/>
              </w:rPr>
            </w:pPr>
            <w:r>
              <w:rPr>
                <w:color w:val="000000"/>
                <w:sz w:val="28"/>
                <w:szCs w:val="28"/>
              </w:rPr>
              <w:t>(9)</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(11)</w:t>
            </w:r>
          </w:p>
        </w:tc>
        <w:tc>
          <w:tcPr>
            <w:tcW w:w="1234" w:type="dxa"/>
            <w:tcBorders>
              <w:top w:val="nil"/>
              <w:left w:val="nil"/>
              <w:bottom w:val="single" w:sz="4" w:space="0" w:color="auto"/>
              <w:right w:val="single" w:sz="4" w:space="0" w:color="auto"/>
            </w:tcBorders>
            <w:shd w:val="clear" w:color="auto" w:fill="auto"/>
            <w:vAlign w:val="center"/>
            <w:hideMark/>
          </w:tcPr>
          <w:p w:rsidR="008D18C6" w:rsidRDefault="008D18C6" w:rsidP="008D18C6">
            <w:pPr>
              <w:jc w:val="center"/>
              <w:rPr>
                <w:color w:val="000000"/>
                <w:sz w:val="28"/>
                <w:szCs w:val="28"/>
              </w:rPr>
            </w:pPr>
            <w:r>
              <w:rPr>
                <w:color w:val="000000"/>
                <w:sz w:val="28"/>
                <w:szCs w:val="28"/>
              </w:rPr>
              <w:t>(12)</w:t>
            </w:r>
          </w:p>
        </w:tc>
      </w:tr>
      <w:tr w:rsidR="008D18C6" w:rsidTr="008D18C6">
        <w:trPr>
          <w:trHeight w:val="300"/>
        </w:trPr>
        <w:tc>
          <w:tcPr>
            <w:tcW w:w="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18C6" w:rsidRDefault="008D18C6" w:rsidP="008D18C6">
            <w:pPr>
              <w:jc w:val="center"/>
              <w:rPr>
                <w:color w:val="000000"/>
                <w:sz w:val="28"/>
                <w:szCs w:val="28"/>
              </w:rPr>
            </w:pPr>
            <w:r>
              <w:rPr>
                <w:color w:val="000000"/>
                <w:sz w:val="28"/>
                <w:szCs w:val="28"/>
              </w:rPr>
              <w:t>1</w:t>
            </w:r>
          </w:p>
        </w:tc>
        <w:tc>
          <w:tcPr>
            <w:tcW w:w="3322" w:type="dxa"/>
            <w:vMerge w:val="restart"/>
            <w:tcBorders>
              <w:top w:val="single" w:sz="4" w:space="0" w:color="auto"/>
              <w:left w:val="single" w:sz="4" w:space="0" w:color="auto"/>
              <w:right w:val="single" w:sz="4" w:space="0" w:color="auto"/>
            </w:tcBorders>
            <w:shd w:val="clear" w:color="auto" w:fill="auto"/>
            <w:noWrap/>
            <w:vAlign w:val="center"/>
            <w:hideMark/>
          </w:tcPr>
          <w:p w:rsidR="008D18C6" w:rsidRDefault="008D18C6" w:rsidP="008D18C6">
            <w:pPr>
              <w:rPr>
                <w:color w:val="000000"/>
                <w:sz w:val="28"/>
                <w:szCs w:val="28"/>
              </w:rPr>
            </w:pPr>
            <w:r>
              <w:rPr>
                <w:color w:val="000000"/>
                <w:sz w:val="28"/>
                <w:szCs w:val="28"/>
              </w:rPr>
              <w:t>Chương trình kiểm tra, …...</w:t>
            </w:r>
          </w:p>
        </w:tc>
        <w:tc>
          <w:tcPr>
            <w:tcW w:w="131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18C6" w:rsidRDefault="008D18C6" w:rsidP="008D18C6">
            <w:pPr>
              <w:jc w:val="center"/>
              <w:rPr>
                <w:color w:val="000000"/>
                <w:sz w:val="28"/>
                <w:szCs w:val="28"/>
              </w:rPr>
            </w:pP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18C6" w:rsidRDefault="008D18C6" w:rsidP="008D18C6">
            <w:pPr>
              <w:jc w:val="center"/>
              <w:rPr>
                <w:color w:val="000000"/>
                <w:sz w:val="28"/>
                <w:szCs w:val="28"/>
              </w:rPr>
            </w:pP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D18C6" w:rsidRDefault="008D18C6" w:rsidP="008D18C6">
            <w:pPr>
              <w:jc w:val="center"/>
              <w:rPr>
                <w:color w:val="000000"/>
                <w:sz w:val="28"/>
                <w:szCs w:val="28"/>
              </w:rPr>
            </w:pPr>
          </w:p>
        </w:tc>
        <w:tc>
          <w:tcPr>
            <w:tcW w:w="870" w:type="dxa"/>
            <w:tcBorders>
              <w:top w:val="single" w:sz="4" w:space="0" w:color="auto"/>
              <w:left w:val="nil"/>
              <w:bottom w:val="single" w:sz="4" w:space="0" w:color="auto"/>
              <w:right w:val="single" w:sz="4" w:space="0" w:color="auto"/>
            </w:tcBorders>
          </w:tcPr>
          <w:p w:rsidR="008D18C6" w:rsidRDefault="008D18C6" w:rsidP="008D18C6">
            <w:pPr>
              <w:rPr>
                <w:color w:val="000000"/>
                <w:sz w:val="28"/>
                <w:szCs w:val="28"/>
              </w:rPr>
            </w:pP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963" w:type="dxa"/>
            <w:tcBorders>
              <w:top w:val="nil"/>
              <w:left w:val="nil"/>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839" w:type="dxa"/>
            <w:tcBorders>
              <w:top w:val="single" w:sz="4" w:space="0" w:color="auto"/>
              <w:left w:val="nil"/>
              <w:bottom w:val="single" w:sz="4" w:space="0" w:color="auto"/>
              <w:right w:val="single" w:sz="4" w:space="0" w:color="auto"/>
            </w:tcBorders>
          </w:tcPr>
          <w:p w:rsidR="008D18C6" w:rsidRDefault="008D18C6" w:rsidP="008D18C6">
            <w:pPr>
              <w:rPr>
                <w:color w:val="000000"/>
                <w:sz w:val="28"/>
                <w:szCs w:val="28"/>
              </w:rPr>
            </w:pP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912" w:type="dxa"/>
            <w:tcBorders>
              <w:top w:val="nil"/>
              <w:left w:val="nil"/>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8C6" w:rsidRDefault="008D18C6" w:rsidP="008D18C6">
            <w:pPr>
              <w:jc w:val="center"/>
              <w:rPr>
                <w:color w:val="000000"/>
                <w:sz w:val="28"/>
                <w:szCs w:val="28"/>
              </w:rPr>
            </w:pPr>
            <w:r>
              <w:rPr>
                <w:color w:val="000000"/>
                <w:sz w:val="28"/>
                <w:szCs w:val="28"/>
              </w:rPr>
              <w:t> </w:t>
            </w:r>
          </w:p>
        </w:tc>
      </w:tr>
      <w:tr w:rsidR="008D18C6" w:rsidTr="008D18C6">
        <w:trPr>
          <w:trHeight w:val="300"/>
        </w:trPr>
        <w:tc>
          <w:tcPr>
            <w:tcW w:w="610" w:type="dxa"/>
            <w:vMerge/>
            <w:tcBorders>
              <w:top w:val="single" w:sz="4" w:space="0" w:color="auto"/>
              <w:left w:val="single" w:sz="4" w:space="0" w:color="auto"/>
              <w:bottom w:val="single" w:sz="4" w:space="0" w:color="000000"/>
              <w:right w:val="single" w:sz="4" w:space="0" w:color="auto"/>
            </w:tcBorders>
            <w:vAlign w:val="center"/>
            <w:hideMark/>
          </w:tcPr>
          <w:p w:rsidR="008D18C6" w:rsidRDefault="008D18C6" w:rsidP="008D18C6">
            <w:pPr>
              <w:rPr>
                <w:color w:val="000000"/>
                <w:sz w:val="28"/>
                <w:szCs w:val="28"/>
              </w:rPr>
            </w:pPr>
          </w:p>
        </w:tc>
        <w:tc>
          <w:tcPr>
            <w:tcW w:w="3322" w:type="dxa"/>
            <w:vMerge/>
            <w:tcBorders>
              <w:left w:val="single" w:sz="4" w:space="0" w:color="auto"/>
              <w:right w:val="single" w:sz="4" w:space="0" w:color="auto"/>
            </w:tcBorders>
            <w:vAlign w:val="center"/>
            <w:hideMark/>
          </w:tcPr>
          <w:p w:rsidR="008D18C6" w:rsidRDefault="008D18C6" w:rsidP="008D18C6">
            <w:pPr>
              <w:rPr>
                <w:color w:val="000000"/>
                <w:sz w:val="28"/>
                <w:szCs w:val="28"/>
              </w:rPr>
            </w:pPr>
          </w:p>
        </w:tc>
        <w:tc>
          <w:tcPr>
            <w:tcW w:w="1318" w:type="dxa"/>
            <w:gridSpan w:val="2"/>
            <w:vMerge/>
            <w:tcBorders>
              <w:top w:val="single" w:sz="4" w:space="0" w:color="auto"/>
              <w:left w:val="single" w:sz="4" w:space="0" w:color="auto"/>
              <w:bottom w:val="single" w:sz="4" w:space="0" w:color="000000"/>
              <w:right w:val="single" w:sz="4" w:space="0" w:color="auto"/>
            </w:tcBorders>
            <w:vAlign w:val="center"/>
            <w:hideMark/>
          </w:tcPr>
          <w:p w:rsidR="008D18C6" w:rsidRDefault="008D18C6" w:rsidP="008D18C6">
            <w:pPr>
              <w:rPr>
                <w:color w:val="000000"/>
                <w:sz w:val="28"/>
                <w:szCs w:val="28"/>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rsidR="008D18C6" w:rsidRDefault="008D18C6" w:rsidP="008D18C6">
            <w:pPr>
              <w:rPr>
                <w:color w:val="000000"/>
                <w:sz w:val="28"/>
                <w:szCs w:val="28"/>
              </w:rPr>
            </w:pP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D18C6" w:rsidRDefault="008D18C6" w:rsidP="008D18C6">
            <w:pPr>
              <w:jc w:val="center"/>
              <w:rPr>
                <w:color w:val="000000"/>
                <w:sz w:val="28"/>
                <w:szCs w:val="28"/>
              </w:rPr>
            </w:pPr>
          </w:p>
        </w:tc>
        <w:tc>
          <w:tcPr>
            <w:tcW w:w="870" w:type="dxa"/>
            <w:tcBorders>
              <w:top w:val="single" w:sz="4" w:space="0" w:color="auto"/>
              <w:left w:val="nil"/>
              <w:bottom w:val="single" w:sz="4" w:space="0" w:color="auto"/>
              <w:right w:val="single" w:sz="4" w:space="0" w:color="auto"/>
            </w:tcBorders>
          </w:tcPr>
          <w:p w:rsidR="008D18C6" w:rsidRDefault="008D18C6" w:rsidP="008D18C6">
            <w:pPr>
              <w:rPr>
                <w:color w:val="000000"/>
                <w:sz w:val="28"/>
                <w:szCs w:val="28"/>
              </w:rPr>
            </w:pP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963" w:type="dxa"/>
            <w:tcBorders>
              <w:top w:val="nil"/>
              <w:left w:val="nil"/>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839" w:type="dxa"/>
            <w:tcBorders>
              <w:top w:val="single" w:sz="4" w:space="0" w:color="auto"/>
              <w:left w:val="nil"/>
              <w:bottom w:val="single" w:sz="4" w:space="0" w:color="auto"/>
              <w:right w:val="single" w:sz="4" w:space="0" w:color="auto"/>
            </w:tcBorders>
          </w:tcPr>
          <w:p w:rsidR="008D18C6" w:rsidRDefault="008D18C6" w:rsidP="008D18C6">
            <w:pPr>
              <w:rPr>
                <w:color w:val="000000"/>
                <w:sz w:val="28"/>
                <w:szCs w:val="28"/>
              </w:rPr>
            </w:pP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8D18C6" w:rsidRDefault="008D18C6" w:rsidP="008D18C6">
            <w:pPr>
              <w:rPr>
                <w:color w:val="000000"/>
                <w:sz w:val="28"/>
                <w:szCs w:val="28"/>
              </w:rPr>
            </w:pPr>
            <w:r>
              <w:rPr>
                <w:color w:val="000000"/>
                <w:sz w:val="28"/>
                <w:szCs w:val="28"/>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8D18C6" w:rsidRDefault="008D18C6" w:rsidP="008D18C6">
            <w:pPr>
              <w:rPr>
                <w:color w:val="000000"/>
                <w:sz w:val="28"/>
                <w:szCs w:val="28"/>
              </w:rPr>
            </w:pPr>
          </w:p>
        </w:tc>
      </w:tr>
      <w:tr w:rsidR="008D18C6" w:rsidTr="008D18C6">
        <w:trPr>
          <w:trHeight w:val="300"/>
        </w:trPr>
        <w:tc>
          <w:tcPr>
            <w:tcW w:w="3932" w:type="dxa"/>
            <w:gridSpan w:val="2"/>
            <w:tcBorders>
              <w:top w:val="single" w:sz="4" w:space="0" w:color="auto"/>
              <w:left w:val="single" w:sz="4" w:space="0" w:color="auto"/>
              <w:bottom w:val="single" w:sz="4" w:space="0" w:color="auto"/>
              <w:right w:val="single" w:sz="4" w:space="0" w:color="auto"/>
            </w:tcBorders>
            <w:vAlign w:val="center"/>
          </w:tcPr>
          <w:p w:rsidR="008D18C6" w:rsidRDefault="008D18C6" w:rsidP="008D18C6">
            <w:pPr>
              <w:jc w:val="center"/>
              <w:rPr>
                <w:b/>
                <w:bCs/>
                <w:color w:val="000000"/>
                <w:sz w:val="28"/>
                <w:szCs w:val="28"/>
              </w:rPr>
            </w:pPr>
            <w:r>
              <w:rPr>
                <w:b/>
                <w:bCs/>
                <w:color w:val="000000"/>
                <w:sz w:val="28"/>
                <w:szCs w:val="28"/>
              </w:rPr>
              <w:t xml:space="preserve">Tổng số </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8D18C6" w:rsidRDefault="008D18C6" w:rsidP="007A372A">
            <w:pPr>
              <w:jc w:val="center"/>
              <w:rPr>
                <w:color w:val="000000"/>
                <w:sz w:val="28"/>
                <w:szCs w:val="28"/>
              </w:rPr>
            </w:pPr>
            <w:r>
              <w:rPr>
                <w:color w:val="000000"/>
                <w:sz w:val="28"/>
                <w:szCs w:val="28"/>
              </w:rPr>
              <w:t>---</w:t>
            </w:r>
          </w:p>
        </w:tc>
        <w:tc>
          <w:tcPr>
            <w:tcW w:w="1254" w:type="dxa"/>
            <w:tcBorders>
              <w:top w:val="single" w:sz="4" w:space="0" w:color="auto"/>
              <w:left w:val="single" w:sz="4" w:space="0" w:color="auto"/>
              <w:bottom w:val="single" w:sz="4" w:space="0" w:color="auto"/>
              <w:right w:val="single" w:sz="4" w:space="0" w:color="auto"/>
            </w:tcBorders>
            <w:vAlign w:val="center"/>
          </w:tcPr>
          <w:p w:rsidR="008D18C6" w:rsidRDefault="008D18C6" w:rsidP="007A372A">
            <w:pPr>
              <w:jc w:val="center"/>
              <w:rPr>
                <w:color w:val="000000"/>
                <w:sz w:val="28"/>
                <w:szCs w:val="28"/>
              </w:rPr>
            </w:pPr>
            <w:r>
              <w:rPr>
                <w:color w:val="000000"/>
                <w:sz w:val="28"/>
                <w:szCs w:val="28"/>
              </w:rPr>
              <w:t>---</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8D18C6" w:rsidRDefault="008D18C6" w:rsidP="007A372A">
            <w:pPr>
              <w:jc w:val="center"/>
              <w:rPr>
                <w:b/>
                <w:bCs/>
                <w:color w:val="000000"/>
                <w:sz w:val="28"/>
                <w:szCs w:val="28"/>
              </w:rPr>
            </w:pPr>
            <w:r>
              <w:rPr>
                <w:b/>
                <w:bCs/>
                <w:color w:val="000000"/>
                <w:sz w:val="28"/>
                <w:szCs w:val="28"/>
              </w:rPr>
              <w:t>---</w:t>
            </w:r>
          </w:p>
        </w:tc>
        <w:tc>
          <w:tcPr>
            <w:tcW w:w="870" w:type="dxa"/>
            <w:tcBorders>
              <w:top w:val="single" w:sz="4" w:space="0" w:color="auto"/>
              <w:left w:val="nil"/>
              <w:bottom w:val="single" w:sz="4" w:space="0" w:color="auto"/>
              <w:right w:val="single" w:sz="4" w:space="0" w:color="auto"/>
            </w:tcBorders>
          </w:tcPr>
          <w:p w:rsidR="008D18C6" w:rsidRDefault="008D18C6" w:rsidP="007A372A">
            <w:pPr>
              <w:jc w:val="center"/>
              <w:rPr>
                <w:b/>
                <w:bCs/>
                <w:color w:val="000000"/>
                <w:sz w:val="28"/>
                <w:szCs w:val="28"/>
              </w:rPr>
            </w:pPr>
            <w:r>
              <w:rPr>
                <w:b/>
                <w:bCs/>
                <w:color w:val="000000"/>
                <w:sz w:val="28"/>
                <w:szCs w:val="28"/>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8C6" w:rsidRDefault="008D18C6" w:rsidP="008D18C6">
            <w:pPr>
              <w:jc w:val="center"/>
              <w:rPr>
                <w:b/>
                <w:bCs/>
                <w:color w:val="000000"/>
                <w:sz w:val="28"/>
                <w:szCs w:val="28"/>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D18C6" w:rsidRDefault="008D18C6" w:rsidP="008D18C6">
            <w:pPr>
              <w:jc w:val="center"/>
              <w:rPr>
                <w:b/>
                <w:bCs/>
                <w:color w:val="000000"/>
                <w:sz w:val="28"/>
                <w:szCs w:val="28"/>
              </w:rPr>
            </w:pPr>
          </w:p>
        </w:tc>
        <w:tc>
          <w:tcPr>
            <w:tcW w:w="839" w:type="dxa"/>
            <w:tcBorders>
              <w:top w:val="single" w:sz="4" w:space="0" w:color="auto"/>
              <w:left w:val="nil"/>
              <w:bottom w:val="single" w:sz="4" w:space="0" w:color="auto"/>
              <w:right w:val="single" w:sz="4" w:space="0" w:color="auto"/>
            </w:tcBorders>
          </w:tcPr>
          <w:p w:rsidR="008D18C6" w:rsidRDefault="008D18C6" w:rsidP="008D18C6">
            <w:pPr>
              <w:jc w:val="center"/>
              <w:rPr>
                <w:b/>
                <w:bCs/>
                <w:color w:val="000000"/>
                <w:sz w:val="28"/>
                <w:szCs w:val="28"/>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8C6" w:rsidRDefault="008D18C6" w:rsidP="008D18C6">
            <w:pPr>
              <w:jc w:val="center"/>
              <w:rPr>
                <w:b/>
                <w:bCs/>
                <w:color w:val="000000"/>
                <w:sz w:val="28"/>
                <w:szCs w:val="28"/>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8D18C6" w:rsidRDefault="008D18C6" w:rsidP="008D18C6">
            <w:pPr>
              <w:jc w:val="center"/>
              <w:rPr>
                <w:b/>
                <w:bCs/>
                <w:color w:val="000000"/>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8D18C6" w:rsidRDefault="008D18C6" w:rsidP="008D18C6">
            <w:pPr>
              <w:rPr>
                <w:color w:val="000000"/>
                <w:sz w:val="28"/>
                <w:szCs w:val="28"/>
              </w:rPr>
            </w:pPr>
          </w:p>
        </w:tc>
      </w:tr>
      <w:tr w:rsidR="008D18C6" w:rsidTr="008D18C6">
        <w:tblPrEx>
          <w:tblCellSpacing w:w="0" w:type="dxa"/>
          <w:shd w:val="clear" w:color="auto" w:fill="FFFFFF"/>
          <w:tblCellMar>
            <w:left w:w="0" w:type="dxa"/>
            <w:right w:w="0" w:type="dxa"/>
          </w:tblCellMar>
        </w:tblPrEx>
        <w:trPr>
          <w:tblCellSpacing w:w="0" w:type="dxa"/>
        </w:trPr>
        <w:tc>
          <w:tcPr>
            <w:tcW w:w="5103" w:type="dxa"/>
            <w:gridSpan w:val="3"/>
            <w:shd w:val="clear" w:color="auto" w:fill="FFFFFF"/>
            <w:tcMar>
              <w:top w:w="0" w:type="dxa"/>
              <w:left w:w="108" w:type="dxa"/>
              <w:bottom w:w="0" w:type="dxa"/>
              <w:right w:w="108" w:type="dxa"/>
            </w:tcMar>
            <w:hideMark/>
          </w:tcPr>
          <w:p w:rsidR="008D18C6" w:rsidRDefault="008D18C6" w:rsidP="008D18C6">
            <w:pPr>
              <w:spacing w:before="120" w:after="120" w:line="234" w:lineRule="atLeast"/>
              <w:rPr>
                <w:i/>
                <w:iCs/>
                <w:color w:val="000000"/>
                <w:sz w:val="22"/>
                <w:szCs w:val="22"/>
              </w:rPr>
            </w:pPr>
            <w:r>
              <w:rPr>
                <w:b/>
                <w:bCs/>
                <w:i/>
                <w:iCs/>
                <w:color w:val="000000"/>
                <w:sz w:val="22"/>
                <w:szCs w:val="22"/>
              </w:rPr>
              <w:t>Nơi nhận:</w:t>
            </w:r>
            <w:r>
              <w:rPr>
                <w:b/>
                <w:bCs/>
                <w:i/>
                <w:iCs/>
                <w:color w:val="000000"/>
                <w:sz w:val="22"/>
                <w:szCs w:val="22"/>
              </w:rPr>
              <w:br/>
            </w:r>
            <w:r>
              <w:rPr>
                <w:i/>
                <w:iCs/>
                <w:color w:val="000000"/>
                <w:sz w:val="22"/>
                <w:szCs w:val="22"/>
              </w:rPr>
              <w:t>- Như trên;</w:t>
            </w:r>
            <w:r>
              <w:rPr>
                <w:i/>
                <w:iCs/>
                <w:color w:val="000000"/>
                <w:sz w:val="22"/>
                <w:szCs w:val="22"/>
              </w:rPr>
              <w:br/>
              <w:t>-...;</w:t>
            </w:r>
          </w:p>
        </w:tc>
        <w:tc>
          <w:tcPr>
            <w:tcW w:w="9415" w:type="dxa"/>
            <w:gridSpan w:val="10"/>
            <w:shd w:val="clear" w:color="auto" w:fill="FFFFFF"/>
            <w:tcMar>
              <w:top w:w="0" w:type="dxa"/>
              <w:left w:w="108" w:type="dxa"/>
              <w:bottom w:w="0" w:type="dxa"/>
              <w:right w:w="108" w:type="dxa"/>
            </w:tcMar>
            <w:hideMark/>
          </w:tcPr>
          <w:p w:rsidR="008D18C6" w:rsidRDefault="008D18C6" w:rsidP="008D18C6">
            <w:pPr>
              <w:spacing w:before="120" w:after="120" w:line="234" w:lineRule="atLeast"/>
              <w:jc w:val="center"/>
              <w:rPr>
                <w:b/>
                <w:bCs/>
                <w:color w:val="000000"/>
                <w:szCs w:val="28"/>
              </w:rPr>
            </w:pPr>
            <w:r>
              <w:rPr>
                <w:b/>
                <w:bCs/>
                <w:color w:val="000000"/>
                <w:sz w:val="28"/>
                <w:szCs w:val="28"/>
              </w:rPr>
              <w:t>T</w:t>
            </w:r>
            <w:r>
              <w:rPr>
                <w:b/>
                <w:bCs/>
                <w:color w:val="000000"/>
                <w:szCs w:val="28"/>
              </w:rPr>
              <w:t xml:space="preserve">ÊN CƠ SỞ SẢN XUẤT/ NHẬP KHẨU/ </w:t>
            </w:r>
          </w:p>
          <w:p w:rsidR="008D18C6" w:rsidRDefault="008D18C6" w:rsidP="008D18C6">
            <w:pPr>
              <w:spacing w:before="120" w:after="120" w:line="234" w:lineRule="atLeast"/>
              <w:jc w:val="center"/>
              <w:rPr>
                <w:b/>
                <w:bCs/>
                <w:color w:val="000000"/>
                <w:szCs w:val="28"/>
              </w:rPr>
            </w:pPr>
            <w:r>
              <w:rPr>
                <w:b/>
                <w:bCs/>
                <w:color w:val="000000"/>
                <w:szCs w:val="28"/>
              </w:rPr>
              <w:t>ĐƠN VỊ UỶ QUYỀN THỰC HIỆN</w:t>
            </w:r>
          </w:p>
        </w:tc>
      </w:tr>
    </w:tbl>
    <w:p w:rsidR="006B085C" w:rsidRDefault="006B085C" w:rsidP="00B207E2">
      <w:pPr>
        <w:shd w:val="clear" w:color="auto" w:fill="FFFFFF"/>
        <w:spacing w:before="60" w:after="60" w:line="360" w:lineRule="exact"/>
        <w:jc w:val="center"/>
        <w:rPr>
          <w:b/>
          <w:bCs/>
          <w:color w:val="000000"/>
          <w:sz w:val="28"/>
          <w:szCs w:val="28"/>
          <w:lang w:val="vi-VN"/>
        </w:rPr>
        <w:sectPr w:rsidR="006B085C" w:rsidSect="006B085C">
          <w:pgSz w:w="16840" w:h="11907" w:orient="landscape" w:code="9"/>
          <w:pgMar w:top="709" w:right="1134" w:bottom="851" w:left="238" w:header="680" w:footer="680" w:gutter="0"/>
          <w:cols w:space="720"/>
          <w:titlePg/>
        </w:sectPr>
      </w:pPr>
    </w:p>
    <w:p w:rsidR="00B207E2" w:rsidRDefault="00B207E2" w:rsidP="00B207E2">
      <w:pPr>
        <w:shd w:val="clear" w:color="auto" w:fill="FFFFFF"/>
        <w:spacing w:before="60" w:after="60" w:line="360" w:lineRule="exact"/>
        <w:jc w:val="center"/>
        <w:rPr>
          <w:b/>
          <w:bCs/>
          <w:color w:val="000000"/>
          <w:sz w:val="28"/>
          <w:szCs w:val="28"/>
          <w:lang w:val="vi-VN"/>
        </w:rPr>
      </w:pPr>
      <w:r>
        <w:rPr>
          <w:b/>
          <w:bCs/>
          <w:color w:val="000000"/>
          <w:sz w:val="28"/>
          <w:szCs w:val="28"/>
          <w:lang w:val="vi-VN"/>
        </w:rPr>
        <w:t>Phụ lục 1</w:t>
      </w:r>
    </w:p>
    <w:p w:rsidR="00B207E2" w:rsidRDefault="00B207E2" w:rsidP="00B207E2">
      <w:pPr>
        <w:shd w:val="clear" w:color="auto" w:fill="FFFFFF"/>
        <w:spacing w:before="60" w:after="60" w:line="360" w:lineRule="exact"/>
        <w:jc w:val="center"/>
        <w:rPr>
          <w:i/>
          <w:iCs/>
          <w:color w:val="000000"/>
          <w:szCs w:val="28"/>
          <w:lang w:val="vi-VN"/>
        </w:rPr>
      </w:pPr>
      <w:r>
        <w:rPr>
          <w:i/>
          <w:iCs/>
          <w:color w:val="000000"/>
          <w:szCs w:val="28"/>
          <w:lang w:val="vi-VN"/>
        </w:rPr>
        <w:t>(Ban hành kèm theo Thông tư số       /2023/TT-BGTVT ngày    tháng     năm 2023 của Bộ trưởng Bộ Giao thông vận tải)</w:t>
      </w:r>
    </w:p>
    <w:p w:rsidR="00B207E2" w:rsidRDefault="00770CE6" w:rsidP="00B207E2">
      <w:pPr>
        <w:shd w:val="clear" w:color="auto" w:fill="FFFFFF"/>
        <w:spacing w:before="60" w:after="60" w:line="360" w:lineRule="exact"/>
        <w:jc w:val="center"/>
        <w:rPr>
          <w:i/>
          <w:iCs/>
          <w:color w:val="000000"/>
          <w:szCs w:val="28"/>
          <w:lang w:val="vi-VN"/>
        </w:rPr>
      </w:pPr>
      <w:r>
        <w:rPr>
          <w:i/>
          <w:iCs/>
          <w:noProof/>
          <w:color w:val="000000"/>
          <w:szCs w:val="28"/>
          <w:lang w:eastAsia="en-US"/>
        </w:rPr>
        <mc:AlternateContent>
          <mc:Choice Requires="wps">
            <w:drawing>
              <wp:anchor distT="0" distB="0" distL="114300" distR="114300" simplePos="0" relativeHeight="251668480" behindDoc="0" locked="0" layoutInCell="1" allowOverlap="1" wp14:anchorId="549D5255" wp14:editId="326C7A59">
                <wp:simplePos x="0" y="0"/>
                <wp:positionH relativeFrom="column">
                  <wp:posOffset>1216660</wp:posOffset>
                </wp:positionH>
                <wp:positionV relativeFrom="paragraph">
                  <wp:posOffset>64770</wp:posOffset>
                </wp:positionV>
                <wp:extent cx="3314700" cy="0"/>
                <wp:effectExtent l="8890" t="13335" r="10160" b="5715"/>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705B" id="Line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5.1pt" to="35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3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H4fe9MYVEFKprQ3V0ZN6NRtNvzukdNUSteeR49vZQF4WMpJ3KWHjDNyw679oBjHk4HVs&#10;1KmxXYCEFqBT1ON814OfPKJwOB5n+VMK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"/>
            </w:pict>
          </mc:Fallback>
        </mc:AlternateContent>
      </w:r>
    </w:p>
    <w:p w:rsidR="00B207E2" w:rsidRDefault="00B207E2" w:rsidP="00B207E2">
      <w:pPr>
        <w:spacing w:before="120" w:after="120"/>
        <w:ind w:right="-29"/>
        <w:jc w:val="center"/>
        <w:rPr>
          <w:b/>
          <w:bCs/>
          <w:color w:val="000000"/>
          <w:sz w:val="28"/>
          <w:szCs w:val="28"/>
          <w:lang w:val="vi-VN"/>
        </w:rPr>
      </w:pPr>
      <w:r>
        <w:rPr>
          <w:b/>
          <w:bCs/>
          <w:color w:val="000000"/>
          <w:sz w:val="28"/>
          <w:szCs w:val="28"/>
          <w:lang w:val="vi-VN"/>
        </w:rPr>
        <w:t>Phụ lục IV</w:t>
      </w:r>
    </w:p>
    <w:p w:rsidR="00B207E2" w:rsidRDefault="00B207E2" w:rsidP="00B207E2">
      <w:pPr>
        <w:ind w:left="180" w:hanging="180"/>
        <w:jc w:val="center"/>
        <w:rPr>
          <w:b/>
          <w:bCs/>
          <w:color w:val="000000"/>
          <w:sz w:val="28"/>
          <w:szCs w:val="28"/>
          <w:lang w:val="vi-VN"/>
        </w:rPr>
      </w:pPr>
      <w:r>
        <w:rPr>
          <w:b/>
          <w:bCs/>
          <w:color w:val="000000"/>
          <w:sz w:val="28"/>
          <w:szCs w:val="28"/>
          <w:lang w:val="vi-VN"/>
        </w:rPr>
        <w:t>HẠNG MỤC VÀ ĐỐI TƯỢNG PHẢI KIỂM TRA, THỬ NGHIỆM VÀ CHỨNG NHẬN</w:t>
      </w:r>
    </w:p>
    <w:p w:rsidR="00B207E2" w:rsidRDefault="00B207E2" w:rsidP="00B207E2">
      <w:pPr>
        <w:tabs>
          <w:tab w:val="left" w:pos="1170"/>
        </w:tabs>
        <w:spacing w:before="40" w:after="40"/>
        <w:jc w:val="center"/>
        <w:rPr>
          <w:bCs/>
          <w:i/>
          <w:color w:val="000000"/>
          <w:sz w:val="28"/>
          <w:szCs w:val="28"/>
          <w:lang w:val="vi-VN"/>
        </w:rPr>
      </w:pPr>
    </w:p>
    <w:tbl>
      <w:tblPr>
        <w:tblW w:w="10065" w:type="dxa"/>
        <w:tblInd w:w="392"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8"/>
        <w:gridCol w:w="3646"/>
        <w:gridCol w:w="1275"/>
        <w:gridCol w:w="1134"/>
        <w:gridCol w:w="993"/>
        <w:gridCol w:w="1559"/>
        <w:gridCol w:w="850"/>
      </w:tblGrid>
      <w:tr w:rsidR="00B207E2" w:rsidTr="006B085C">
        <w:tblPrEx>
          <w:tblCellMar>
            <w:top w:w="0" w:type="dxa"/>
            <w:bottom w:w="0" w:type="dxa"/>
          </w:tblCellMar>
        </w:tblPrEx>
        <w:trPr>
          <w:cantSplit/>
          <w:trHeight w:val="360"/>
        </w:trPr>
        <w:tc>
          <w:tcPr>
            <w:tcW w:w="608" w:type="dxa"/>
            <w:vMerge w:val="restart"/>
            <w:tcBorders>
              <w:top w:val="single" w:sz="12" w:space="0" w:color="auto"/>
              <w:left w:val="single" w:sz="12" w:space="0" w:color="auto"/>
              <w:right w:val="single" w:sz="4" w:space="0" w:color="auto"/>
            </w:tcBorders>
          </w:tcPr>
          <w:p w:rsidR="00B207E2" w:rsidRDefault="00B207E2" w:rsidP="0063316C">
            <w:pPr>
              <w:keepNext/>
              <w:spacing w:before="240"/>
              <w:jc w:val="center"/>
              <w:outlineLvl w:val="2"/>
              <w:rPr>
                <w:b/>
                <w:bCs/>
                <w:color w:val="000000"/>
                <w:sz w:val="28"/>
                <w:szCs w:val="28"/>
              </w:rPr>
            </w:pPr>
            <w:r>
              <w:rPr>
                <w:b/>
                <w:bCs/>
                <w:color w:val="000000"/>
                <w:sz w:val="28"/>
                <w:szCs w:val="28"/>
              </w:rPr>
              <w:t>Stt</w:t>
            </w:r>
          </w:p>
        </w:tc>
        <w:tc>
          <w:tcPr>
            <w:tcW w:w="3646" w:type="dxa"/>
            <w:vMerge w:val="restart"/>
            <w:tcBorders>
              <w:top w:val="single" w:sz="12" w:space="0" w:color="auto"/>
              <w:left w:val="single" w:sz="4" w:space="0" w:color="auto"/>
              <w:right w:val="single" w:sz="4" w:space="0" w:color="auto"/>
            </w:tcBorders>
            <w:vAlign w:val="center"/>
          </w:tcPr>
          <w:p w:rsidR="00B207E2" w:rsidRDefault="00B207E2" w:rsidP="0063316C">
            <w:pPr>
              <w:keepNext/>
              <w:jc w:val="center"/>
              <w:outlineLvl w:val="2"/>
              <w:rPr>
                <w:b/>
                <w:bCs/>
                <w:color w:val="000000"/>
                <w:sz w:val="28"/>
                <w:szCs w:val="28"/>
              </w:rPr>
            </w:pPr>
            <w:r>
              <w:rPr>
                <w:b/>
                <w:bCs/>
                <w:color w:val="000000"/>
                <w:sz w:val="28"/>
                <w:szCs w:val="28"/>
              </w:rPr>
              <w:t xml:space="preserve">Hạng mục kiểm tra, thử nghiệm </w:t>
            </w:r>
            <w:r>
              <w:rPr>
                <w:b/>
                <w:bCs/>
                <w:i/>
                <w:iCs/>
                <w:color w:val="000000"/>
                <w:sz w:val="28"/>
                <w:szCs w:val="28"/>
                <w:vertAlign w:val="superscript"/>
              </w:rPr>
              <w:t>(*)</w:t>
            </w:r>
          </w:p>
        </w:tc>
        <w:tc>
          <w:tcPr>
            <w:tcW w:w="5811" w:type="dxa"/>
            <w:gridSpan w:val="5"/>
            <w:tcBorders>
              <w:top w:val="single" w:sz="12" w:space="0" w:color="auto"/>
              <w:left w:val="single" w:sz="4" w:space="0" w:color="auto"/>
              <w:right w:val="single" w:sz="12" w:space="0" w:color="auto"/>
            </w:tcBorders>
          </w:tcPr>
          <w:p w:rsidR="00B207E2" w:rsidRDefault="00B207E2" w:rsidP="0063316C">
            <w:pPr>
              <w:keepNext/>
              <w:jc w:val="center"/>
              <w:outlineLvl w:val="2"/>
              <w:rPr>
                <w:b/>
                <w:bCs/>
                <w:color w:val="000000"/>
                <w:sz w:val="28"/>
                <w:szCs w:val="28"/>
                <w:lang w:val="fr-FR"/>
              </w:rPr>
            </w:pPr>
            <w:r>
              <w:rPr>
                <w:b/>
                <w:bCs/>
                <w:color w:val="000000"/>
                <w:sz w:val="28"/>
                <w:szCs w:val="28"/>
                <w:lang w:val="fr-FR"/>
              </w:rPr>
              <w:t>Đối tượng kiểm tra</w:t>
            </w:r>
          </w:p>
        </w:tc>
      </w:tr>
      <w:tr w:rsidR="00B207E2" w:rsidTr="006B085C">
        <w:tblPrEx>
          <w:tblCellMar>
            <w:top w:w="0" w:type="dxa"/>
            <w:bottom w:w="0" w:type="dxa"/>
          </w:tblCellMar>
        </w:tblPrEx>
        <w:trPr>
          <w:cantSplit/>
          <w:trHeight w:val="737"/>
        </w:trPr>
        <w:tc>
          <w:tcPr>
            <w:tcW w:w="608" w:type="dxa"/>
            <w:vMerge/>
            <w:tcBorders>
              <w:left w:val="single" w:sz="12" w:space="0" w:color="auto"/>
              <w:right w:val="single" w:sz="4" w:space="0" w:color="auto"/>
            </w:tcBorders>
          </w:tcPr>
          <w:p w:rsidR="00B207E2" w:rsidRDefault="00B207E2" w:rsidP="0063316C">
            <w:pPr>
              <w:keepNext/>
              <w:spacing w:before="240"/>
              <w:jc w:val="center"/>
              <w:outlineLvl w:val="2"/>
              <w:rPr>
                <w:b/>
                <w:bCs/>
                <w:color w:val="000000"/>
                <w:sz w:val="28"/>
                <w:szCs w:val="28"/>
                <w:lang w:val="fr-FR"/>
              </w:rPr>
            </w:pPr>
          </w:p>
        </w:tc>
        <w:tc>
          <w:tcPr>
            <w:tcW w:w="3646" w:type="dxa"/>
            <w:vMerge/>
            <w:tcBorders>
              <w:left w:val="single" w:sz="4" w:space="0" w:color="auto"/>
              <w:right w:val="single" w:sz="4" w:space="0" w:color="auto"/>
            </w:tcBorders>
            <w:vAlign w:val="center"/>
          </w:tcPr>
          <w:p w:rsidR="00B207E2" w:rsidRDefault="00B207E2" w:rsidP="0063316C">
            <w:pPr>
              <w:keepNext/>
              <w:jc w:val="center"/>
              <w:outlineLvl w:val="2"/>
              <w:rPr>
                <w:b/>
                <w:bCs/>
                <w:color w:val="000000"/>
                <w:sz w:val="28"/>
                <w:szCs w:val="28"/>
                <w:lang w:val="fr-FR"/>
              </w:rPr>
            </w:pPr>
          </w:p>
        </w:tc>
        <w:tc>
          <w:tcPr>
            <w:tcW w:w="3402" w:type="dxa"/>
            <w:gridSpan w:val="3"/>
            <w:tcBorders>
              <w:top w:val="single" w:sz="4" w:space="0" w:color="auto"/>
              <w:left w:val="single" w:sz="4" w:space="0" w:color="auto"/>
              <w:right w:val="single" w:sz="4" w:space="0" w:color="auto"/>
            </w:tcBorders>
            <w:vAlign w:val="center"/>
          </w:tcPr>
          <w:p w:rsidR="00B207E2" w:rsidRDefault="00B207E2" w:rsidP="0063316C">
            <w:pPr>
              <w:keepNext/>
              <w:jc w:val="center"/>
              <w:outlineLvl w:val="2"/>
              <w:rPr>
                <w:b/>
                <w:bCs/>
                <w:i/>
                <w:iCs/>
                <w:color w:val="000000"/>
                <w:sz w:val="26"/>
                <w:szCs w:val="26"/>
                <w:lang w:val="fr-FR"/>
              </w:rPr>
            </w:pPr>
            <w:r>
              <w:rPr>
                <w:b/>
                <w:bCs/>
                <w:i/>
                <w:iCs/>
                <w:color w:val="000000"/>
                <w:sz w:val="26"/>
                <w:szCs w:val="26"/>
                <w:lang w:val="fr-FR"/>
              </w:rPr>
              <w:t>Ô tô mới được sản xuất, lắp ráp từ linh kiện rời thành</w:t>
            </w:r>
          </w:p>
        </w:tc>
        <w:tc>
          <w:tcPr>
            <w:tcW w:w="1559" w:type="dxa"/>
            <w:vMerge w:val="restart"/>
            <w:tcBorders>
              <w:top w:val="single" w:sz="4" w:space="0" w:color="auto"/>
              <w:left w:val="single" w:sz="4" w:space="0" w:color="auto"/>
              <w:right w:val="single" w:sz="4" w:space="0" w:color="auto"/>
            </w:tcBorders>
            <w:vAlign w:val="center"/>
          </w:tcPr>
          <w:p w:rsidR="00B207E2" w:rsidRDefault="00B207E2" w:rsidP="0063316C">
            <w:pPr>
              <w:keepNext/>
              <w:jc w:val="center"/>
              <w:outlineLvl w:val="2"/>
              <w:rPr>
                <w:b/>
                <w:bCs/>
                <w:i/>
                <w:iCs/>
                <w:color w:val="000000"/>
                <w:sz w:val="26"/>
                <w:szCs w:val="26"/>
                <w:lang w:val="fr-FR"/>
              </w:rPr>
            </w:pPr>
            <w:r>
              <w:rPr>
                <w:b/>
                <w:bCs/>
                <w:i/>
                <w:iCs/>
                <w:color w:val="000000"/>
                <w:sz w:val="26"/>
                <w:szCs w:val="26"/>
                <w:lang w:val="fr-FR"/>
              </w:rPr>
              <w:t>Ô tô sản xuất, lắp ráp từ ô tô sát xi không buồng lái</w:t>
            </w:r>
          </w:p>
        </w:tc>
        <w:tc>
          <w:tcPr>
            <w:tcW w:w="850" w:type="dxa"/>
            <w:vMerge w:val="restart"/>
            <w:tcBorders>
              <w:top w:val="single" w:sz="4" w:space="0" w:color="auto"/>
              <w:left w:val="single" w:sz="4" w:space="0" w:color="auto"/>
              <w:right w:val="single" w:sz="12" w:space="0" w:color="auto"/>
            </w:tcBorders>
            <w:vAlign w:val="center"/>
          </w:tcPr>
          <w:p w:rsidR="00B207E2" w:rsidRDefault="00B207E2" w:rsidP="0063316C">
            <w:pPr>
              <w:keepNext/>
              <w:jc w:val="center"/>
              <w:outlineLvl w:val="2"/>
              <w:rPr>
                <w:b/>
                <w:bCs/>
                <w:i/>
                <w:iCs/>
                <w:color w:val="000000"/>
                <w:sz w:val="26"/>
                <w:szCs w:val="26"/>
                <w:lang w:val="fr-FR"/>
              </w:rPr>
            </w:pPr>
            <w:r>
              <w:rPr>
                <w:b/>
                <w:bCs/>
                <w:i/>
                <w:iCs/>
                <w:color w:val="000000"/>
                <w:sz w:val="26"/>
                <w:szCs w:val="26"/>
                <w:lang w:val="fr-FR"/>
              </w:rPr>
              <w:t xml:space="preserve">Linh kiện </w:t>
            </w:r>
            <w:r>
              <w:rPr>
                <w:b/>
                <w:bCs/>
                <w:i/>
                <w:iCs/>
                <w:color w:val="000000"/>
                <w:sz w:val="26"/>
                <w:szCs w:val="26"/>
                <w:vertAlign w:val="superscript"/>
                <w:lang w:val="fr-FR"/>
              </w:rPr>
              <w:t>(**)</w:t>
            </w:r>
          </w:p>
        </w:tc>
      </w:tr>
      <w:tr w:rsidR="00B207E2" w:rsidTr="006B085C">
        <w:tblPrEx>
          <w:tblCellMar>
            <w:top w:w="0" w:type="dxa"/>
            <w:bottom w:w="0" w:type="dxa"/>
          </w:tblCellMar>
        </w:tblPrEx>
        <w:trPr>
          <w:cantSplit/>
          <w:trHeight w:val="600"/>
        </w:trPr>
        <w:tc>
          <w:tcPr>
            <w:tcW w:w="608" w:type="dxa"/>
            <w:vMerge/>
            <w:tcBorders>
              <w:left w:val="single" w:sz="12" w:space="0" w:color="auto"/>
              <w:bottom w:val="single" w:sz="12" w:space="0" w:color="auto"/>
              <w:right w:val="single" w:sz="4" w:space="0" w:color="auto"/>
            </w:tcBorders>
          </w:tcPr>
          <w:p w:rsidR="00B207E2" w:rsidRDefault="00B207E2" w:rsidP="0063316C">
            <w:pPr>
              <w:keepNext/>
              <w:spacing w:before="240"/>
              <w:jc w:val="center"/>
              <w:outlineLvl w:val="2"/>
              <w:rPr>
                <w:b/>
                <w:bCs/>
                <w:color w:val="000000"/>
                <w:sz w:val="28"/>
                <w:szCs w:val="28"/>
                <w:lang w:val="fr-FR"/>
              </w:rPr>
            </w:pPr>
          </w:p>
        </w:tc>
        <w:tc>
          <w:tcPr>
            <w:tcW w:w="3646" w:type="dxa"/>
            <w:vMerge/>
            <w:tcBorders>
              <w:left w:val="single" w:sz="4" w:space="0" w:color="auto"/>
              <w:bottom w:val="single" w:sz="12" w:space="0" w:color="auto"/>
              <w:right w:val="single" w:sz="4" w:space="0" w:color="auto"/>
            </w:tcBorders>
            <w:vAlign w:val="center"/>
          </w:tcPr>
          <w:p w:rsidR="00B207E2" w:rsidRDefault="00B207E2" w:rsidP="0063316C">
            <w:pPr>
              <w:keepNext/>
              <w:jc w:val="center"/>
              <w:outlineLvl w:val="2"/>
              <w:rPr>
                <w:b/>
                <w:bCs/>
                <w:color w:val="000000"/>
                <w:sz w:val="28"/>
                <w:szCs w:val="28"/>
                <w:lang w:val="fr-FR"/>
              </w:rPr>
            </w:pPr>
          </w:p>
        </w:tc>
        <w:tc>
          <w:tcPr>
            <w:tcW w:w="1275" w:type="dxa"/>
            <w:tcBorders>
              <w:left w:val="single" w:sz="4" w:space="0" w:color="auto"/>
              <w:bottom w:val="single" w:sz="12" w:space="0" w:color="auto"/>
              <w:right w:val="single" w:sz="4" w:space="0" w:color="auto"/>
            </w:tcBorders>
            <w:vAlign w:val="center"/>
          </w:tcPr>
          <w:p w:rsidR="00B207E2" w:rsidRDefault="00B207E2" w:rsidP="0063316C">
            <w:pPr>
              <w:keepNext/>
              <w:jc w:val="center"/>
              <w:outlineLvl w:val="2"/>
              <w:rPr>
                <w:b/>
                <w:bCs/>
                <w:i/>
                <w:iCs/>
                <w:color w:val="000000"/>
              </w:rPr>
            </w:pPr>
            <w:r>
              <w:rPr>
                <w:b/>
                <w:bCs/>
                <w:i/>
                <w:iCs/>
                <w:color w:val="000000"/>
              </w:rPr>
              <w:t>Ô tô hoàn chỉnh</w:t>
            </w:r>
          </w:p>
        </w:tc>
        <w:tc>
          <w:tcPr>
            <w:tcW w:w="1134"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keepNext/>
              <w:jc w:val="center"/>
              <w:outlineLvl w:val="2"/>
              <w:rPr>
                <w:b/>
                <w:bCs/>
                <w:i/>
                <w:iCs/>
                <w:color w:val="000000"/>
              </w:rPr>
            </w:pPr>
            <w:r>
              <w:rPr>
                <w:b/>
                <w:bCs/>
                <w:i/>
                <w:iCs/>
                <w:color w:val="000000"/>
              </w:rPr>
              <w:t>Ô tô sát xi có buồng lái</w:t>
            </w:r>
          </w:p>
        </w:tc>
        <w:tc>
          <w:tcPr>
            <w:tcW w:w="993"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keepNext/>
              <w:jc w:val="center"/>
              <w:outlineLvl w:val="2"/>
              <w:rPr>
                <w:b/>
                <w:bCs/>
                <w:i/>
                <w:iCs/>
                <w:color w:val="000000"/>
              </w:rPr>
            </w:pPr>
            <w:r>
              <w:rPr>
                <w:b/>
                <w:bCs/>
                <w:i/>
                <w:iCs/>
                <w:color w:val="000000"/>
              </w:rPr>
              <w:t>Ô tô sát xi không buồng lái</w:t>
            </w:r>
          </w:p>
        </w:tc>
        <w:tc>
          <w:tcPr>
            <w:tcW w:w="1559" w:type="dxa"/>
            <w:vMerge/>
            <w:tcBorders>
              <w:left w:val="single" w:sz="4" w:space="0" w:color="auto"/>
              <w:bottom w:val="single" w:sz="12" w:space="0" w:color="auto"/>
              <w:right w:val="single" w:sz="4" w:space="0" w:color="auto"/>
            </w:tcBorders>
            <w:vAlign w:val="center"/>
          </w:tcPr>
          <w:p w:rsidR="00B207E2" w:rsidRDefault="00B207E2" w:rsidP="0063316C">
            <w:pPr>
              <w:keepNext/>
              <w:jc w:val="center"/>
              <w:outlineLvl w:val="2"/>
              <w:rPr>
                <w:b/>
                <w:bCs/>
                <w:i/>
                <w:iCs/>
                <w:color w:val="000000"/>
                <w:sz w:val="26"/>
                <w:szCs w:val="26"/>
              </w:rPr>
            </w:pPr>
          </w:p>
        </w:tc>
        <w:tc>
          <w:tcPr>
            <w:tcW w:w="850" w:type="dxa"/>
            <w:vMerge/>
            <w:tcBorders>
              <w:left w:val="single" w:sz="4" w:space="0" w:color="auto"/>
              <w:bottom w:val="single" w:sz="12" w:space="0" w:color="auto"/>
              <w:right w:val="single" w:sz="12" w:space="0" w:color="auto"/>
            </w:tcBorders>
            <w:vAlign w:val="center"/>
          </w:tcPr>
          <w:p w:rsidR="00B207E2" w:rsidRDefault="00B207E2" w:rsidP="0063316C">
            <w:pPr>
              <w:keepNext/>
              <w:jc w:val="center"/>
              <w:outlineLvl w:val="2"/>
              <w:rPr>
                <w:b/>
                <w:bCs/>
                <w:i/>
                <w:iCs/>
                <w:color w:val="000000"/>
                <w:sz w:val="26"/>
                <w:szCs w:val="26"/>
              </w:rPr>
            </w:pPr>
          </w:p>
        </w:tc>
      </w:tr>
      <w:tr w:rsidR="00B207E2" w:rsidTr="006B085C">
        <w:tblPrEx>
          <w:tblCellMar>
            <w:top w:w="0" w:type="dxa"/>
            <w:bottom w:w="0" w:type="dxa"/>
          </w:tblCellMar>
        </w:tblPrEx>
        <w:trPr>
          <w:cantSplit/>
          <w:trHeight w:val="420"/>
        </w:trPr>
        <w:tc>
          <w:tcPr>
            <w:tcW w:w="608" w:type="dxa"/>
            <w:tcBorders>
              <w:top w:val="single" w:sz="12"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w:t>
            </w:r>
          </w:p>
        </w:tc>
        <w:tc>
          <w:tcPr>
            <w:tcW w:w="3646" w:type="dxa"/>
            <w:tcBorders>
              <w:top w:val="single" w:sz="12" w:space="0" w:color="auto"/>
              <w:left w:val="single" w:sz="4" w:space="0" w:color="auto"/>
              <w:bottom w:val="single" w:sz="4" w:space="0" w:color="auto"/>
              <w:right w:val="single" w:sz="4" w:space="0" w:color="auto"/>
            </w:tcBorders>
            <w:vAlign w:val="center"/>
          </w:tcPr>
          <w:p w:rsidR="00B207E2" w:rsidRDefault="00B207E2" w:rsidP="0063316C">
            <w:pPr>
              <w:rPr>
                <w:color w:val="000000"/>
                <w:sz w:val="28"/>
                <w:szCs w:val="28"/>
              </w:rPr>
            </w:pPr>
            <w:r>
              <w:rPr>
                <w:color w:val="000000"/>
                <w:sz w:val="28"/>
                <w:szCs w:val="28"/>
              </w:rPr>
              <w:t>Số nhận dạng (VIN)</w:t>
            </w:r>
          </w:p>
        </w:tc>
        <w:tc>
          <w:tcPr>
            <w:tcW w:w="1275" w:type="dxa"/>
            <w:tcBorders>
              <w:top w:val="single" w:sz="12"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12"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12"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559" w:type="dxa"/>
            <w:tcBorders>
              <w:top w:val="single" w:sz="12"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850" w:type="dxa"/>
            <w:tcBorders>
              <w:top w:val="single" w:sz="12"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76"/>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2</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outlineLvl w:val="4"/>
              <w:rPr>
                <w:color w:val="000000"/>
                <w:sz w:val="28"/>
                <w:szCs w:val="28"/>
              </w:rPr>
            </w:pPr>
            <w:r>
              <w:rPr>
                <w:color w:val="000000"/>
                <w:sz w:val="28"/>
                <w:szCs w:val="28"/>
              </w:rPr>
              <w:t>Yêu cầu an toàn chung</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49"/>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3</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outlineLvl w:val="4"/>
              <w:rPr>
                <w:color w:val="000000"/>
                <w:sz w:val="28"/>
                <w:szCs w:val="28"/>
              </w:rPr>
            </w:pPr>
            <w:r>
              <w:rPr>
                <w:color w:val="000000"/>
                <w:sz w:val="28"/>
                <w:szCs w:val="28"/>
              </w:rPr>
              <w:t>Khối lượng và kích thước</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31"/>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4</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outlineLvl w:val="5"/>
              <w:rPr>
                <w:color w:val="000000"/>
                <w:sz w:val="28"/>
                <w:szCs w:val="28"/>
                <w:lang w:val="fr-FR"/>
              </w:rPr>
            </w:pPr>
            <w:r>
              <w:rPr>
                <w:color w:val="000000"/>
                <w:sz w:val="28"/>
                <w:szCs w:val="28"/>
                <w:lang w:val="fr-FR"/>
              </w:rPr>
              <w:t>Hệ thống phanh</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 xml:space="preserve">X </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 xml:space="preserve">X </w:t>
            </w:r>
            <w:r>
              <w:rPr>
                <w:color w:val="000000"/>
                <w:sz w:val="28"/>
                <w:szCs w:val="28"/>
                <w:vertAlign w:val="superscript"/>
              </w:rPr>
              <w:t>(1)</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49"/>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5</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rPr>
            </w:pPr>
            <w:r>
              <w:rPr>
                <w:color w:val="000000"/>
                <w:sz w:val="28"/>
                <w:szCs w:val="28"/>
              </w:rPr>
              <w:t>Đèn chiếu sáng phía trước</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r>
      <w:tr w:rsidR="00B207E2" w:rsidTr="006B085C">
        <w:tblPrEx>
          <w:tblCellMar>
            <w:top w:w="0" w:type="dxa"/>
            <w:bottom w:w="0" w:type="dxa"/>
          </w:tblCellMar>
        </w:tblPrEx>
        <w:trPr>
          <w:cantSplit/>
          <w:trHeight w:val="449"/>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6</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rPr>
                <w:color w:val="000000"/>
                <w:sz w:val="28"/>
                <w:szCs w:val="28"/>
              </w:rPr>
            </w:pPr>
            <w:r>
              <w:rPr>
                <w:color w:val="000000"/>
                <w:sz w:val="28"/>
                <w:szCs w:val="28"/>
              </w:rPr>
              <w:t>Đèn tín hiệu</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20"/>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7</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rPr>
                <w:color w:val="000000"/>
                <w:sz w:val="28"/>
                <w:szCs w:val="28"/>
              </w:rPr>
            </w:pPr>
            <w:r>
              <w:rPr>
                <w:color w:val="000000"/>
                <w:sz w:val="28"/>
                <w:szCs w:val="28"/>
              </w:rPr>
              <w:t>Đồng hồ đo tốc độ</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20"/>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8</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rPr>
                <w:color w:val="000000"/>
                <w:sz w:val="28"/>
                <w:szCs w:val="28"/>
              </w:rPr>
            </w:pPr>
            <w:r>
              <w:rPr>
                <w:color w:val="000000"/>
                <w:sz w:val="28"/>
                <w:szCs w:val="28"/>
              </w:rPr>
              <w:t xml:space="preserve">Còi </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67"/>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lang w:val="fr-FR"/>
              </w:rPr>
            </w:pPr>
            <w:r>
              <w:rPr>
                <w:color w:val="000000"/>
                <w:sz w:val="28"/>
                <w:szCs w:val="28"/>
                <w:lang w:val="fr-FR"/>
              </w:rPr>
              <w:t>9</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rPr>
                <w:color w:val="000000"/>
                <w:sz w:val="28"/>
                <w:szCs w:val="28"/>
              </w:rPr>
            </w:pPr>
            <w:r>
              <w:rPr>
                <w:color w:val="000000"/>
                <w:sz w:val="28"/>
                <w:szCs w:val="28"/>
              </w:rPr>
              <w:t>Khí thải</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(3)</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(4)</w:t>
            </w:r>
          </w:p>
        </w:tc>
      </w:tr>
      <w:tr w:rsidR="00B207E2" w:rsidTr="006B085C">
        <w:tblPrEx>
          <w:tblCellMar>
            <w:top w:w="0" w:type="dxa"/>
            <w:bottom w:w="0" w:type="dxa"/>
          </w:tblCellMar>
        </w:tblPrEx>
        <w:trPr>
          <w:cantSplit/>
          <w:trHeight w:val="420"/>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10</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rPr>
            </w:pPr>
            <w:r>
              <w:rPr>
                <w:color w:val="000000"/>
                <w:sz w:val="28"/>
                <w:szCs w:val="28"/>
                <w:lang w:val="nl-NL"/>
              </w:rPr>
              <w:t>Độ ồn khi xe đỗ tại chỗ (áp dụng đối với xe sử dụng động cơ đốt trong)</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1016"/>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lang w:val="fr-FR"/>
              </w:rPr>
            </w:pPr>
            <w:r>
              <w:rPr>
                <w:color w:val="000000"/>
                <w:sz w:val="28"/>
                <w:szCs w:val="28"/>
                <w:lang w:val="fr-FR"/>
              </w:rPr>
              <w:t>11</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jc w:val="both"/>
              <w:outlineLvl w:val="5"/>
              <w:rPr>
                <w:color w:val="000000"/>
                <w:sz w:val="28"/>
                <w:szCs w:val="28"/>
                <w:lang w:val="fr-FR"/>
              </w:rPr>
            </w:pPr>
            <w:r>
              <w:rPr>
                <w:color w:val="000000"/>
                <w:sz w:val="28"/>
                <w:szCs w:val="28"/>
                <w:lang w:val="fr-FR"/>
              </w:rPr>
              <w:t>Kính chắn gió phía trước, kính bên, kính sau, kính nóc xe</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r>
      <w:tr w:rsidR="00B207E2" w:rsidTr="006B085C">
        <w:tblPrEx>
          <w:tblCellMar>
            <w:top w:w="0" w:type="dxa"/>
            <w:bottom w:w="0" w:type="dxa"/>
          </w:tblCellMar>
        </w:tblPrEx>
        <w:trPr>
          <w:cantSplit/>
          <w:trHeight w:val="494"/>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12</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vertAlign w:val="superscript"/>
              </w:rPr>
            </w:pPr>
            <w:r>
              <w:rPr>
                <w:color w:val="000000"/>
                <w:sz w:val="28"/>
                <w:szCs w:val="28"/>
              </w:rPr>
              <w:t>Gương chiếu hậu dùng cho xe ô tô</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r>
      <w:tr w:rsidR="00B207E2" w:rsidTr="006B085C">
        <w:tblPrEx>
          <w:tblCellMar>
            <w:top w:w="0" w:type="dxa"/>
            <w:bottom w:w="0" w:type="dxa"/>
          </w:tblCellMar>
        </w:tblPrEx>
        <w:trPr>
          <w:cantSplit/>
          <w:trHeight w:val="521"/>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13</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lang w:val="fr-FR"/>
              </w:rPr>
            </w:pPr>
            <w:r>
              <w:rPr>
                <w:color w:val="000000"/>
                <w:sz w:val="28"/>
                <w:szCs w:val="28"/>
                <w:lang w:val="fr-FR"/>
              </w:rPr>
              <w:t>Lốp xe</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r>
      <w:tr w:rsidR="00B207E2" w:rsidTr="006B085C">
        <w:tblPrEx>
          <w:tblCellMar>
            <w:top w:w="0" w:type="dxa"/>
            <w:bottom w:w="0" w:type="dxa"/>
          </w:tblCellMar>
        </w:tblPrEx>
        <w:trPr>
          <w:cantSplit/>
          <w:trHeight w:val="539"/>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14</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rPr>
            </w:pPr>
            <w:r>
              <w:rPr>
                <w:color w:val="000000"/>
                <w:sz w:val="28"/>
                <w:szCs w:val="28"/>
              </w:rPr>
              <w:t>Vành bánh xe hợp kim nhẹ (áp dụng đối với nhóm xe ô tô con M1 và nhóm ô tô tải có khối lượng toàn bộ không quá 3,5 tấn N1)</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r>
      <w:tr w:rsidR="00B207E2" w:rsidTr="006B085C">
        <w:tblPrEx>
          <w:tblCellMar>
            <w:top w:w="0" w:type="dxa"/>
            <w:bottom w:w="0" w:type="dxa"/>
          </w:tblCellMar>
        </w:tblPrEx>
        <w:trPr>
          <w:cantSplit/>
          <w:trHeight w:val="737"/>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15</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rPr>
            </w:pPr>
            <w:r>
              <w:rPr>
                <w:color w:val="000000"/>
                <w:sz w:val="28"/>
                <w:szCs w:val="28"/>
              </w:rPr>
              <w:t>Kết cấu an toàn chống cháy của xe cơ giới</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(6)</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(6)</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(5)</w:t>
            </w:r>
          </w:p>
        </w:tc>
      </w:tr>
      <w:tr w:rsidR="00B207E2" w:rsidTr="006B085C">
        <w:tblPrEx>
          <w:tblCellMar>
            <w:top w:w="0" w:type="dxa"/>
            <w:bottom w:w="0" w:type="dxa"/>
          </w:tblCellMar>
        </w:tblPrEx>
        <w:trPr>
          <w:cantSplit/>
          <w:trHeight w:val="989"/>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16</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rPr>
            </w:pPr>
            <w:r>
              <w:rPr>
                <w:color w:val="000000"/>
                <w:sz w:val="28"/>
                <w:szCs w:val="28"/>
              </w:rPr>
              <w:t>An toàn chống cháy của vật liệu sử dụng trong kết cấu nội thất của xe cơ giới (áp dụng đối với ô tô khách có khối lượng toàn bộ lớn hơn 5 tấn và có số người cho phép chở từ 22 người trở lên (kể cả người lái) ; không áp dụng đối với ô tô khách thành phố)</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r>
      <w:tr w:rsidR="00B207E2" w:rsidTr="006B085C">
        <w:tblPrEx>
          <w:tblCellMar>
            <w:top w:w="0" w:type="dxa"/>
            <w:bottom w:w="0" w:type="dxa"/>
          </w:tblCellMar>
        </w:tblPrEx>
        <w:trPr>
          <w:cantSplit/>
          <w:trHeight w:val="557"/>
        </w:trPr>
        <w:tc>
          <w:tcPr>
            <w:tcW w:w="608" w:type="dxa"/>
            <w:tcBorders>
              <w:top w:val="single" w:sz="4" w:space="0" w:color="auto"/>
              <w:left w:val="single" w:sz="12" w:space="0" w:color="auto"/>
              <w:bottom w:val="single" w:sz="4"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17</w:t>
            </w:r>
          </w:p>
        </w:tc>
        <w:tc>
          <w:tcPr>
            <w:tcW w:w="3646"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jc w:val="both"/>
              <w:rPr>
                <w:color w:val="000000"/>
                <w:sz w:val="28"/>
                <w:szCs w:val="28"/>
                <w:lang w:val="fr-FR"/>
              </w:rPr>
            </w:pPr>
            <w:r>
              <w:rPr>
                <w:color w:val="000000"/>
                <w:sz w:val="28"/>
                <w:szCs w:val="28"/>
                <w:lang w:val="fr-FR"/>
              </w:rPr>
              <w:t>Chạy thử</w:t>
            </w:r>
          </w:p>
        </w:tc>
        <w:tc>
          <w:tcPr>
            <w:tcW w:w="1275"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993"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p>
        </w:tc>
        <w:tc>
          <w:tcPr>
            <w:tcW w:w="850" w:type="dxa"/>
            <w:tcBorders>
              <w:top w:val="single" w:sz="4" w:space="0" w:color="auto"/>
              <w:left w:val="single" w:sz="4" w:space="0" w:color="auto"/>
              <w:bottom w:val="single" w:sz="4"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r w:rsidR="00B207E2" w:rsidTr="006B085C">
        <w:tblPrEx>
          <w:tblCellMar>
            <w:top w:w="0" w:type="dxa"/>
            <w:bottom w:w="0" w:type="dxa"/>
          </w:tblCellMar>
        </w:tblPrEx>
        <w:trPr>
          <w:cantSplit/>
          <w:trHeight w:val="476"/>
        </w:trPr>
        <w:tc>
          <w:tcPr>
            <w:tcW w:w="608" w:type="dxa"/>
            <w:tcBorders>
              <w:top w:val="single" w:sz="4" w:space="0" w:color="auto"/>
              <w:left w:val="single" w:sz="12" w:space="0" w:color="auto"/>
              <w:bottom w:val="single" w:sz="12" w:space="0" w:color="auto"/>
              <w:right w:val="single" w:sz="4" w:space="0" w:color="auto"/>
            </w:tcBorders>
            <w:vAlign w:val="center"/>
          </w:tcPr>
          <w:p w:rsidR="00B207E2" w:rsidRDefault="00B207E2" w:rsidP="0063316C">
            <w:pPr>
              <w:jc w:val="center"/>
              <w:rPr>
                <w:color w:val="000000"/>
                <w:sz w:val="28"/>
                <w:szCs w:val="28"/>
              </w:rPr>
            </w:pPr>
            <w:r>
              <w:rPr>
                <w:color w:val="000000"/>
                <w:sz w:val="28"/>
                <w:szCs w:val="28"/>
              </w:rPr>
              <w:t>18</w:t>
            </w:r>
          </w:p>
        </w:tc>
        <w:tc>
          <w:tcPr>
            <w:tcW w:w="3646"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jc w:val="both"/>
              <w:rPr>
                <w:color w:val="000000"/>
                <w:sz w:val="28"/>
                <w:szCs w:val="28"/>
                <w:lang w:val="fr-FR"/>
              </w:rPr>
            </w:pPr>
            <w:r>
              <w:rPr>
                <w:color w:val="000000"/>
                <w:sz w:val="28"/>
                <w:szCs w:val="28"/>
                <w:lang w:val="fr-FR"/>
              </w:rPr>
              <w:t>Thử kín nước</w:t>
            </w:r>
          </w:p>
        </w:tc>
        <w:tc>
          <w:tcPr>
            <w:tcW w:w="1275"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(7</w:t>
            </w:r>
            <w:r>
              <w:rPr>
                <w:b/>
                <w:bCs/>
                <w:i/>
                <w:iCs/>
                <w:color w:val="000000"/>
                <w:sz w:val="28"/>
                <w:szCs w:val="28"/>
                <w:vertAlign w:val="superscript"/>
              </w:rPr>
              <w:t>)</w:t>
            </w:r>
          </w:p>
        </w:tc>
        <w:tc>
          <w:tcPr>
            <w:tcW w:w="1134"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993"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c>
          <w:tcPr>
            <w:tcW w:w="1559" w:type="dxa"/>
            <w:tcBorders>
              <w:top w:val="single" w:sz="4" w:space="0" w:color="auto"/>
              <w:left w:val="single" w:sz="4" w:space="0" w:color="auto"/>
              <w:bottom w:val="single" w:sz="12" w:space="0" w:color="auto"/>
              <w:right w:val="single" w:sz="4"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X</w:t>
            </w:r>
            <w:r>
              <w:rPr>
                <w:color w:val="000000"/>
                <w:sz w:val="28"/>
                <w:szCs w:val="28"/>
                <w:vertAlign w:val="superscript"/>
              </w:rPr>
              <w:t>(7</w:t>
            </w:r>
            <w:r>
              <w:rPr>
                <w:b/>
                <w:bCs/>
                <w:i/>
                <w:iCs/>
                <w:color w:val="000000"/>
                <w:sz w:val="28"/>
                <w:szCs w:val="28"/>
                <w:vertAlign w:val="superscript"/>
              </w:rPr>
              <w:t>)</w:t>
            </w:r>
          </w:p>
        </w:tc>
        <w:tc>
          <w:tcPr>
            <w:tcW w:w="850" w:type="dxa"/>
            <w:tcBorders>
              <w:top w:val="single" w:sz="4" w:space="0" w:color="auto"/>
              <w:left w:val="single" w:sz="4" w:space="0" w:color="auto"/>
              <w:bottom w:val="single" w:sz="12" w:space="0" w:color="auto"/>
              <w:right w:val="single" w:sz="12" w:space="0" w:color="auto"/>
            </w:tcBorders>
            <w:vAlign w:val="center"/>
          </w:tcPr>
          <w:p w:rsidR="00B207E2" w:rsidRDefault="00B207E2" w:rsidP="0063316C">
            <w:pPr>
              <w:keepNext/>
              <w:ind w:left="-114" w:right="-108"/>
              <w:jc w:val="center"/>
              <w:outlineLvl w:val="4"/>
              <w:rPr>
                <w:color w:val="000000"/>
                <w:sz w:val="28"/>
                <w:szCs w:val="28"/>
              </w:rPr>
            </w:pPr>
            <w:r>
              <w:rPr>
                <w:color w:val="000000"/>
                <w:sz w:val="28"/>
                <w:szCs w:val="28"/>
              </w:rPr>
              <w:t>-</w:t>
            </w:r>
          </w:p>
        </w:tc>
      </w:tr>
    </w:tbl>
    <w:p w:rsidR="00B207E2" w:rsidRDefault="00B207E2" w:rsidP="006B085C">
      <w:pPr>
        <w:spacing w:before="240"/>
        <w:ind w:left="1134" w:hanging="1134"/>
        <w:rPr>
          <w:color w:val="000000"/>
          <w:lang w:val="fr-FR"/>
        </w:rPr>
      </w:pPr>
      <w:r>
        <w:rPr>
          <w:b/>
          <w:bCs/>
          <w:i/>
          <w:iCs/>
          <w:color w:val="000000"/>
          <w:u w:val="single"/>
          <w:lang w:val="fr-FR"/>
        </w:rPr>
        <w:t>Ghi chú:</w:t>
      </w:r>
      <w:r>
        <w:rPr>
          <w:color w:val="000000"/>
          <w:lang w:val="fr-FR"/>
        </w:rPr>
        <w:t xml:space="preserve">  </w:t>
      </w:r>
    </w:p>
    <w:p w:rsidR="00B207E2" w:rsidRDefault="00B207E2" w:rsidP="00B207E2">
      <w:pPr>
        <w:spacing w:before="20" w:after="20" w:line="300" w:lineRule="exact"/>
        <w:ind w:left="1134" w:hanging="854"/>
        <w:rPr>
          <w:color w:val="000000"/>
          <w:lang w:val="fr-FR"/>
        </w:rPr>
      </w:pPr>
      <w:r>
        <w:rPr>
          <w:color w:val="000000"/>
          <w:lang w:val="fr-FR"/>
        </w:rPr>
        <w:t>x Áp dụng;</w:t>
      </w:r>
    </w:p>
    <w:p w:rsidR="00B207E2" w:rsidRDefault="00B207E2" w:rsidP="00B207E2">
      <w:pPr>
        <w:spacing w:before="20" w:after="20" w:line="300" w:lineRule="exact"/>
        <w:ind w:firstLine="280"/>
        <w:rPr>
          <w:color w:val="000000"/>
          <w:lang w:val="fr-FR"/>
        </w:rPr>
      </w:pPr>
      <w:r>
        <w:rPr>
          <w:color w:val="000000"/>
          <w:lang w:val="fr-FR"/>
        </w:rPr>
        <w:t>-</w:t>
      </w:r>
      <w:r>
        <w:rPr>
          <w:color w:val="000000"/>
          <w:sz w:val="32"/>
          <w:szCs w:val="32"/>
          <w:lang w:val="fr-FR"/>
        </w:rPr>
        <w:t xml:space="preserve"> </w:t>
      </w:r>
      <w:r>
        <w:rPr>
          <w:color w:val="000000"/>
          <w:lang w:val="fr-FR"/>
        </w:rPr>
        <w:t xml:space="preserve"> Không áp dụng;</w:t>
      </w:r>
    </w:p>
    <w:p w:rsidR="00B207E2" w:rsidRDefault="00B207E2" w:rsidP="00B207E2">
      <w:pPr>
        <w:spacing w:before="20" w:after="20" w:line="300" w:lineRule="exact"/>
        <w:ind w:firstLine="280"/>
        <w:jc w:val="both"/>
        <w:rPr>
          <w:color w:val="000000"/>
          <w:lang w:val="fr-FR"/>
        </w:rPr>
      </w:pPr>
      <w:r>
        <w:rPr>
          <w:color w:val="000000"/>
          <w:vertAlign w:val="superscript"/>
          <w:lang w:val="fr-FR"/>
        </w:rPr>
        <w:t>(*)</w:t>
      </w:r>
      <w:r>
        <w:rPr>
          <w:color w:val="000000"/>
          <w:lang w:val="fr-FR"/>
        </w:rPr>
        <w:t>  Theo các tiêu chuẩn, quy chuẩn kỹ thuật quốc gia và quy định hiện hành;</w:t>
      </w:r>
    </w:p>
    <w:p w:rsidR="00B207E2" w:rsidRDefault="00B207E2" w:rsidP="00B207E2">
      <w:pPr>
        <w:spacing w:before="20" w:after="20" w:line="300" w:lineRule="exact"/>
        <w:ind w:firstLine="280"/>
        <w:jc w:val="both"/>
        <w:rPr>
          <w:color w:val="000000"/>
          <w:lang w:val="fr-FR"/>
        </w:rPr>
      </w:pPr>
      <w:r>
        <w:rPr>
          <w:color w:val="000000"/>
          <w:vertAlign w:val="superscript"/>
          <w:lang w:val="fr-FR"/>
        </w:rPr>
        <w:t>(**)</w:t>
      </w:r>
      <w:r>
        <w:rPr>
          <w:color w:val="000000"/>
          <w:lang w:val="fr-FR"/>
        </w:rPr>
        <w:t xml:space="preserve">   + Áp dụng đối với linh kiện sử dụng cho ô tô;  </w:t>
      </w:r>
    </w:p>
    <w:p w:rsidR="00B207E2" w:rsidRDefault="00B207E2" w:rsidP="00B207E2">
      <w:pPr>
        <w:spacing w:before="20" w:after="20" w:line="300" w:lineRule="exact"/>
        <w:ind w:firstLine="280"/>
        <w:jc w:val="both"/>
        <w:rPr>
          <w:color w:val="000000"/>
          <w:lang w:val="fr-FR"/>
        </w:rPr>
      </w:pPr>
      <w:r>
        <w:rPr>
          <w:color w:val="000000"/>
          <w:lang w:val="fr-FR"/>
        </w:rPr>
        <w:t xml:space="preserve">       + Không áp dụng đối với linh kiện đã được lắp trên ô tô sát xi không buồng lái nhập khẩu hoặc sản xuất, lắp ráp trong nước đã được kiểm tra, cấp giấy chứng nhận (xe cơ sở) khi thực hiện kiểm tra, thử nghiệm và chứng nhận các loại ô tô sản xuất, lắp ráp từ các xe cơ sở này;</w:t>
      </w:r>
    </w:p>
    <w:p w:rsidR="00B207E2" w:rsidRDefault="00B207E2" w:rsidP="00B207E2">
      <w:pPr>
        <w:spacing w:before="20" w:after="20" w:line="300" w:lineRule="exact"/>
        <w:ind w:firstLine="280"/>
        <w:jc w:val="both"/>
        <w:rPr>
          <w:color w:val="000000"/>
          <w:lang w:val="fr-FR"/>
        </w:rPr>
      </w:pPr>
      <w:r>
        <w:rPr>
          <w:color w:val="000000"/>
          <w:vertAlign w:val="superscript"/>
          <w:lang w:val="fr-FR"/>
        </w:rPr>
        <w:t>(1)</w:t>
      </w:r>
      <w:r>
        <w:rPr>
          <w:bCs/>
          <w:iCs/>
          <w:color w:val="000000"/>
          <w:lang w:val="fr-FR"/>
        </w:rPr>
        <w:t xml:space="preserve"> </w:t>
      </w:r>
      <w:r>
        <w:rPr>
          <w:color w:val="000000"/>
          <w:lang w:val="fr-FR"/>
        </w:rPr>
        <w:t>Chỉ áp dụng kiểm tra tình trạng lắp đặt và hoạt động của các cơ cấu của hệ thống phanh;</w:t>
      </w:r>
    </w:p>
    <w:p w:rsidR="00B207E2" w:rsidRDefault="00B207E2" w:rsidP="00B207E2">
      <w:pPr>
        <w:spacing w:before="20" w:after="20" w:line="300" w:lineRule="exact"/>
        <w:ind w:firstLine="280"/>
        <w:jc w:val="both"/>
        <w:rPr>
          <w:color w:val="000000"/>
          <w:lang w:val="fr-FR"/>
        </w:rPr>
      </w:pPr>
      <w:r>
        <w:rPr>
          <w:color w:val="000000"/>
          <w:vertAlign w:val="superscript"/>
          <w:lang w:val="fr-FR"/>
        </w:rPr>
        <w:t>(2)</w:t>
      </w:r>
      <w:r>
        <w:rPr>
          <w:bCs/>
          <w:iCs/>
          <w:color w:val="000000"/>
          <w:lang w:val="fr-FR"/>
        </w:rPr>
        <w:t xml:space="preserve"> </w:t>
      </w:r>
      <w:r>
        <w:rPr>
          <w:color w:val="000000"/>
          <w:lang w:val="fr-FR"/>
        </w:rPr>
        <w:t>Chỉ áp dụng kiểm tra đối với các loại đèn của ô tô sát xi có buồng lái bao gồm:</w:t>
      </w:r>
    </w:p>
    <w:p w:rsidR="00B207E2" w:rsidRDefault="00B207E2" w:rsidP="00B207E2">
      <w:pPr>
        <w:spacing w:before="20" w:after="20" w:line="300" w:lineRule="exact"/>
        <w:ind w:firstLine="709"/>
        <w:jc w:val="both"/>
        <w:rPr>
          <w:color w:val="000000"/>
          <w:lang w:val="fr-FR"/>
        </w:rPr>
      </w:pPr>
      <w:r>
        <w:rPr>
          <w:color w:val="000000"/>
          <w:lang w:val="fr-FR"/>
        </w:rPr>
        <w:t>+ Đèn tín hiệu phía trước;</w:t>
      </w:r>
    </w:p>
    <w:p w:rsidR="00B207E2" w:rsidRDefault="00B207E2" w:rsidP="00B207E2">
      <w:pPr>
        <w:spacing w:before="20" w:after="20" w:line="300" w:lineRule="exact"/>
        <w:ind w:firstLine="709"/>
        <w:jc w:val="both"/>
        <w:rPr>
          <w:color w:val="000000"/>
          <w:lang w:val="fr-FR"/>
        </w:rPr>
      </w:pPr>
      <w:r>
        <w:rPr>
          <w:color w:val="000000"/>
          <w:lang w:val="fr-FR"/>
        </w:rPr>
        <w:t>+ Đèn tín hiệu sau (kiểm tra màu sắc và số lượng; kiểm tra lắp đặt nếu đèn tín hiệu được lắp hoàn chỉnh và cố định trên xe).</w:t>
      </w:r>
    </w:p>
    <w:p w:rsidR="00B207E2" w:rsidRDefault="00B207E2" w:rsidP="00B207E2">
      <w:pPr>
        <w:spacing w:before="20" w:after="20" w:line="300" w:lineRule="exact"/>
        <w:ind w:firstLine="280"/>
        <w:jc w:val="both"/>
        <w:rPr>
          <w:color w:val="000000"/>
          <w:lang w:val="fr-FR"/>
        </w:rPr>
      </w:pPr>
      <w:r>
        <w:rPr>
          <w:bCs/>
          <w:iCs/>
          <w:color w:val="000000"/>
          <w:vertAlign w:val="superscript"/>
          <w:lang w:val="fr-FR"/>
        </w:rPr>
        <w:t>(3)</w:t>
      </w:r>
      <w:r>
        <w:rPr>
          <w:color w:val="000000"/>
          <w:lang w:val="fr-FR"/>
        </w:rPr>
        <w:t xml:space="preserve"> Kiểm tra, thử nghiệm về khí thải : </w:t>
      </w:r>
    </w:p>
    <w:p w:rsidR="00B207E2" w:rsidRDefault="00B207E2" w:rsidP="00B207E2">
      <w:pPr>
        <w:spacing w:before="20" w:after="20" w:line="300" w:lineRule="exact"/>
        <w:ind w:firstLine="709"/>
        <w:jc w:val="both"/>
        <w:rPr>
          <w:color w:val="000000"/>
          <w:lang w:val="fr-FR"/>
        </w:rPr>
      </w:pPr>
      <w:r>
        <w:rPr>
          <w:color w:val="000000"/>
          <w:lang w:val="fr-FR"/>
        </w:rPr>
        <w:t>+ Đối với sản xuất, lắp ráp ô tô sát xi không buồng lái: áp dụng kiểm tra, thử nghiệm về khí thải đối với động cơ mẫu và các linh kiện có liên quan đến hệ thống khí thải của xe đối với xe thiết kế có khối lượng toàn bộ trên 3,5 tấn, trừ trường hợp cho phép thử đối với xe mẫu đại diện cho kiểu loại xe theo quy định. Không bắt buộc áp dụng kiểm tra, thử nghiệm về khí thải đối với xe ô tô sát xi không buồng lái thiết kế có khối lượng toàn bộ không quá 3,5 tấn; việc kiểm tra, thử nghiệm khí thải được áp dụng thực hiện đối với kiểu loại xe được lắp thành xe hoàn chỉnh từ kiểu loại ô tô sát xi này.</w:t>
      </w:r>
    </w:p>
    <w:p w:rsidR="00B207E2" w:rsidRDefault="00B207E2" w:rsidP="00B207E2">
      <w:pPr>
        <w:spacing w:before="20" w:after="20" w:line="300" w:lineRule="exact"/>
        <w:ind w:firstLine="709"/>
        <w:jc w:val="both"/>
        <w:rPr>
          <w:color w:val="000000"/>
          <w:lang w:val="fr-FR"/>
        </w:rPr>
      </w:pPr>
      <w:r>
        <w:rPr>
          <w:color w:val="000000"/>
          <w:lang w:val="fr-FR"/>
        </w:rPr>
        <w:t>+ Đối với ô tô sản xuất, lắp ráp từ ô tô sát xi không buồng lái: không áp dụng thử nghiệm lại về khí thải đối với trường hợp xe ô tô sản xuất, lắp ráp từ ô tô cơ sở có động cơ và các linh kiện có liên quan đến hệ thống khí thải đã được thử nghiệm hoặc chứng nhận về khí thải theo quy định; mức khí thải của xe sản xuất, lắp ráp được áp dụng theo mức khí thải của động cơ sử dụng để lắp ráp xe cơ sở đã được thử nghiệm hoặc chứng nhận.</w:t>
      </w:r>
    </w:p>
    <w:p w:rsidR="00B207E2" w:rsidRDefault="00B207E2" w:rsidP="00B207E2">
      <w:pPr>
        <w:spacing w:before="20" w:after="20" w:line="300" w:lineRule="exact"/>
        <w:ind w:firstLine="280"/>
        <w:jc w:val="both"/>
        <w:rPr>
          <w:color w:val="000000"/>
          <w:lang w:val="fr-FR"/>
        </w:rPr>
      </w:pPr>
      <w:r>
        <w:rPr>
          <w:bCs/>
          <w:iCs/>
          <w:color w:val="000000"/>
          <w:vertAlign w:val="superscript"/>
          <w:lang w:val="fr-FR"/>
        </w:rPr>
        <w:t>(4)</w:t>
      </w:r>
      <w:r>
        <w:rPr>
          <w:color w:val="000000"/>
          <w:lang w:val="fr-FR"/>
        </w:rPr>
        <w:t xml:space="preserve"> Chỉ áp dụng thử nghiệm và chứng nhận về khí thải đối với động cơ trong trường hợp nhà sản xuất nước ngoài có Đại diện hợp pháp tại Việt Nam hoặc cơ sở sản xuất động cơ trong nước sản xuất, lắp ráp động cơ để cung cấp cho cơ sở sản xuất ô tô tại Việt Nam. </w:t>
      </w:r>
    </w:p>
    <w:p w:rsidR="00B207E2" w:rsidRDefault="00B207E2" w:rsidP="00B207E2">
      <w:pPr>
        <w:spacing w:before="20" w:after="20" w:line="300" w:lineRule="exact"/>
        <w:ind w:firstLine="280"/>
        <w:jc w:val="both"/>
        <w:rPr>
          <w:color w:val="000000"/>
          <w:lang w:val="fr-FR"/>
        </w:rPr>
      </w:pPr>
      <w:r>
        <w:rPr>
          <w:bCs/>
          <w:iCs/>
          <w:color w:val="000000"/>
          <w:vertAlign w:val="superscript"/>
          <w:lang w:val="fr-FR"/>
        </w:rPr>
        <w:t xml:space="preserve"> (5)</w:t>
      </w:r>
      <w:r>
        <w:rPr>
          <w:color w:val="000000"/>
          <w:lang w:val="fr-FR"/>
        </w:rPr>
        <w:t xml:space="preserve"> Áp dụng kiểm tra, thử nghiệm và chứng nhận riêng về các yêu cầu đối với thùng nhiên liệu chứa nhiên liệu lỏng sử dụng trên xe ô tô theo quy định liên quan về kết cấu an toàn chống cháy của xe cơ giới.</w:t>
      </w:r>
    </w:p>
    <w:p w:rsidR="00B207E2" w:rsidRDefault="00B207E2" w:rsidP="00B207E2">
      <w:pPr>
        <w:spacing w:before="20" w:after="20" w:line="300" w:lineRule="exact"/>
        <w:ind w:firstLine="280"/>
        <w:jc w:val="both"/>
        <w:rPr>
          <w:color w:val="000000"/>
        </w:rPr>
      </w:pPr>
      <w:r>
        <w:rPr>
          <w:bCs/>
          <w:iCs/>
          <w:color w:val="000000"/>
          <w:vertAlign w:val="superscript"/>
          <w:lang w:val="fr-FR"/>
        </w:rPr>
        <w:t xml:space="preserve"> </w:t>
      </w:r>
      <w:r>
        <w:rPr>
          <w:bCs/>
          <w:iCs/>
          <w:color w:val="000000"/>
          <w:vertAlign w:val="superscript"/>
        </w:rPr>
        <w:t>(6)</w:t>
      </w:r>
      <w:r>
        <w:rPr>
          <w:color w:val="000000"/>
        </w:rPr>
        <w:t xml:space="preserve"> Kiểm tra kết cấu an toàn chống cháy:</w:t>
      </w:r>
    </w:p>
    <w:p w:rsidR="00B207E2" w:rsidRDefault="00B207E2" w:rsidP="00B207E2">
      <w:pPr>
        <w:spacing w:before="20" w:after="20" w:line="300" w:lineRule="exact"/>
        <w:ind w:firstLine="709"/>
        <w:jc w:val="both"/>
        <w:rPr>
          <w:color w:val="000000"/>
        </w:rPr>
      </w:pPr>
      <w:r>
        <w:rPr>
          <w:color w:val="000000"/>
        </w:rPr>
        <w:t>+ Đối với sản xuất, lắp ráp ô tô sát xi không buồng lái: Không áp dụng kiểm tra lắp đặt thùng nhiên liệu lên xe. Việc kiểm tra, thử nghiệm lắp đặt thùng nhiên liệu lỏng trên xe theo yêu cầu trong quy chuẩn kỹ thuật được áp dụng kiểm tra đối với kiểu loại xe hoàn chỉnh được lắp ráp từ loại xe này;</w:t>
      </w:r>
    </w:p>
    <w:p w:rsidR="00B207E2" w:rsidRDefault="00B207E2" w:rsidP="00B207E2">
      <w:pPr>
        <w:spacing w:before="20" w:after="20" w:line="300" w:lineRule="exact"/>
        <w:ind w:firstLine="709"/>
        <w:jc w:val="both"/>
        <w:rPr>
          <w:color w:val="000000"/>
        </w:rPr>
      </w:pPr>
      <w:r>
        <w:rPr>
          <w:color w:val="000000"/>
        </w:rPr>
        <w:t>+ Đối với ô tô sản xuất, lắp ráp từ ô tô cơ sở: Chỉ kiểm tra, thử nghiệm các yêu cầu về lắp đặt thùng nhiên liệu lỏng lên xe ô tô.</w:t>
      </w:r>
    </w:p>
    <w:p w:rsidR="00B207E2" w:rsidRDefault="00B207E2" w:rsidP="00B207E2">
      <w:pPr>
        <w:spacing w:before="20" w:after="20" w:line="300" w:lineRule="exact"/>
        <w:ind w:left="270"/>
        <w:rPr>
          <w:color w:val="000000"/>
        </w:rPr>
      </w:pPr>
      <w:r>
        <w:rPr>
          <w:bCs/>
          <w:iCs/>
          <w:color w:val="000000"/>
          <w:vertAlign w:val="superscript"/>
        </w:rPr>
        <w:t>(7)</w:t>
      </w:r>
      <w:r>
        <w:rPr>
          <w:color w:val="000000"/>
        </w:rPr>
        <w:t xml:space="preserve"> Áp dụng kiểm tra đối với ô tô con, ô tô khách.</w:t>
      </w:r>
    </w:p>
    <w:p w:rsidR="00B207E2" w:rsidRDefault="00770CE6" w:rsidP="00B207E2">
      <w:pPr>
        <w:spacing w:before="40" w:after="40" w:line="300" w:lineRule="exact"/>
        <w:ind w:left="270"/>
        <w:rPr>
          <w:color w:val="000000"/>
          <w:szCs w:val="22"/>
        </w:rPr>
      </w:pPr>
      <w:r>
        <w:rPr>
          <w:bCs/>
          <w:noProof/>
          <w:color w:val="000000"/>
          <w:sz w:val="28"/>
          <w:szCs w:val="28"/>
          <w:lang w:eastAsia="en-US"/>
        </w:rPr>
        <mc:AlternateContent>
          <mc:Choice Requires="wps">
            <w:drawing>
              <wp:anchor distT="0" distB="0" distL="114300" distR="114300" simplePos="0" relativeHeight="251667456" behindDoc="0" locked="0" layoutInCell="1" allowOverlap="1" wp14:anchorId="069E6F4B" wp14:editId="07204440">
                <wp:simplePos x="0" y="0"/>
                <wp:positionH relativeFrom="column">
                  <wp:posOffset>1514475</wp:posOffset>
                </wp:positionH>
                <wp:positionV relativeFrom="paragraph">
                  <wp:posOffset>20955</wp:posOffset>
                </wp:positionV>
                <wp:extent cx="3086100" cy="0"/>
                <wp:effectExtent l="11430" t="10160" r="7620" b="889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86FF"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65pt" to="36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a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"/>
            </w:pict>
          </mc:Fallback>
        </mc:AlternateContent>
      </w:r>
    </w:p>
    <w:p w:rsidR="009E4A65" w:rsidRDefault="009E4A65" w:rsidP="00D96C05">
      <w:pPr>
        <w:widowControl w:val="0"/>
        <w:spacing w:before="120" w:after="120" w:line="380" w:lineRule="exact"/>
        <w:ind w:firstLine="720"/>
        <w:jc w:val="both"/>
        <w:rPr>
          <w:color w:val="000000"/>
          <w:spacing w:val="-4"/>
          <w:sz w:val="28"/>
          <w:szCs w:val="28"/>
          <w:lang w:val="vi-VN"/>
        </w:rPr>
      </w:pPr>
    </w:p>
    <w:p w:rsidR="00D84710" w:rsidRDefault="00D84710" w:rsidP="00D96C05">
      <w:pPr>
        <w:widowControl w:val="0"/>
        <w:spacing w:before="120" w:after="120" w:line="380" w:lineRule="exact"/>
        <w:ind w:firstLine="720"/>
        <w:jc w:val="both"/>
        <w:rPr>
          <w:color w:val="000000"/>
          <w:spacing w:val="-4"/>
          <w:sz w:val="28"/>
          <w:szCs w:val="28"/>
          <w:lang w:val="vi-VN"/>
        </w:rPr>
      </w:pPr>
    </w:p>
    <w:p w:rsidR="00D84710" w:rsidRDefault="00D84710" w:rsidP="00D96C05">
      <w:pPr>
        <w:widowControl w:val="0"/>
        <w:spacing w:before="120" w:after="120" w:line="380" w:lineRule="exact"/>
        <w:ind w:firstLine="720"/>
        <w:jc w:val="both"/>
        <w:rPr>
          <w:color w:val="000000"/>
          <w:spacing w:val="-4"/>
          <w:sz w:val="28"/>
          <w:szCs w:val="28"/>
          <w:lang w:val="vi-VN"/>
        </w:rPr>
      </w:pPr>
    </w:p>
    <w:p w:rsidR="00D84710" w:rsidRDefault="00D84710" w:rsidP="00D96C05">
      <w:pPr>
        <w:widowControl w:val="0"/>
        <w:spacing w:before="120" w:after="120" w:line="380" w:lineRule="exact"/>
        <w:ind w:firstLine="720"/>
        <w:jc w:val="both"/>
        <w:rPr>
          <w:color w:val="000000"/>
          <w:spacing w:val="-4"/>
          <w:sz w:val="28"/>
          <w:szCs w:val="28"/>
          <w:lang w:val="vi-VN"/>
        </w:rPr>
      </w:pPr>
    </w:p>
    <w:p w:rsidR="00D84710" w:rsidRDefault="00D84710"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pPr>
    </w:p>
    <w:p w:rsidR="006B085C" w:rsidRDefault="006B085C"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B207E2" w:rsidRDefault="00B207E2" w:rsidP="00D96C05">
      <w:pPr>
        <w:widowControl w:val="0"/>
        <w:spacing w:before="120" w:after="120" w:line="380" w:lineRule="exact"/>
        <w:ind w:firstLine="720"/>
        <w:jc w:val="both"/>
        <w:rPr>
          <w:color w:val="000000"/>
          <w:spacing w:val="-4"/>
          <w:sz w:val="28"/>
          <w:szCs w:val="28"/>
          <w:lang w:val="vi-VN"/>
        </w:rPr>
      </w:pPr>
    </w:p>
    <w:p w:rsidR="009E4A65" w:rsidRDefault="009E4A65" w:rsidP="00D96C05">
      <w:pPr>
        <w:widowControl w:val="0"/>
        <w:spacing w:before="120" w:after="120" w:line="380" w:lineRule="exact"/>
        <w:ind w:firstLine="720"/>
        <w:jc w:val="both"/>
        <w:rPr>
          <w:color w:val="000000"/>
          <w:spacing w:val="-4"/>
          <w:sz w:val="28"/>
          <w:szCs w:val="28"/>
          <w:lang w:val="vi-VN"/>
        </w:rPr>
      </w:pPr>
    </w:p>
    <w:p w:rsidR="00036482" w:rsidRDefault="00877939" w:rsidP="00036482">
      <w:pPr>
        <w:shd w:val="clear" w:color="auto" w:fill="FFFFFF"/>
        <w:spacing w:before="60" w:after="60" w:line="360" w:lineRule="exact"/>
        <w:jc w:val="center"/>
        <w:rPr>
          <w:b/>
          <w:bCs/>
          <w:color w:val="000000"/>
          <w:sz w:val="28"/>
          <w:szCs w:val="28"/>
        </w:rPr>
      </w:pPr>
      <w:r>
        <w:rPr>
          <w:b/>
          <w:bCs/>
          <w:color w:val="000000"/>
          <w:sz w:val="28"/>
          <w:szCs w:val="28"/>
          <w:lang w:val="vi-VN"/>
        </w:rPr>
        <w:br w:type="page"/>
      </w:r>
      <w:r w:rsidR="00036482">
        <w:rPr>
          <w:b/>
          <w:bCs/>
          <w:color w:val="000000"/>
          <w:sz w:val="28"/>
          <w:szCs w:val="28"/>
          <w:lang w:val="vi-VN"/>
        </w:rPr>
        <w:t xml:space="preserve">Phụ lục </w:t>
      </w:r>
      <w:r w:rsidR="00B207E2">
        <w:rPr>
          <w:b/>
          <w:bCs/>
          <w:color w:val="000000"/>
          <w:sz w:val="28"/>
          <w:szCs w:val="28"/>
        </w:rPr>
        <w:t>2</w:t>
      </w:r>
    </w:p>
    <w:p w:rsidR="00036482" w:rsidRDefault="00036482" w:rsidP="00036482">
      <w:pPr>
        <w:shd w:val="clear" w:color="auto" w:fill="FFFFFF"/>
        <w:spacing w:before="60" w:after="60" w:line="360" w:lineRule="exact"/>
        <w:jc w:val="center"/>
        <w:rPr>
          <w:i/>
          <w:iCs/>
          <w:color w:val="000000"/>
          <w:szCs w:val="28"/>
          <w:lang w:val="vi-VN"/>
        </w:rPr>
      </w:pPr>
      <w:r>
        <w:rPr>
          <w:i/>
          <w:iCs/>
          <w:color w:val="000000"/>
          <w:szCs w:val="28"/>
          <w:lang w:val="vi-VN"/>
        </w:rPr>
        <w:t>(Ban hành kèm theo Thông tư số       /2023/TT-BGTVT ngày    tháng     năm 2023 của Bộ trưởng Bộ Giao thông vận tải)</w:t>
      </w:r>
    </w:p>
    <w:p w:rsidR="00036482" w:rsidRDefault="00770CE6" w:rsidP="00036482">
      <w:pPr>
        <w:shd w:val="clear" w:color="auto" w:fill="FFFFFF"/>
        <w:spacing w:before="60" w:after="60" w:line="360" w:lineRule="exact"/>
        <w:jc w:val="center"/>
        <w:rPr>
          <w:i/>
          <w:iCs/>
          <w:color w:val="000000"/>
          <w:szCs w:val="28"/>
          <w:lang w:val="vi-VN"/>
        </w:rPr>
      </w:pPr>
      <w:r>
        <w:rPr>
          <w:i/>
          <w:iCs/>
          <w:noProof/>
          <w:color w:val="000000"/>
          <w:szCs w:val="28"/>
          <w:lang w:eastAsia="en-US"/>
        </w:rPr>
        <mc:AlternateContent>
          <mc:Choice Requires="wps">
            <w:drawing>
              <wp:anchor distT="0" distB="0" distL="114300" distR="114300" simplePos="0" relativeHeight="251666432" behindDoc="0" locked="0" layoutInCell="1" allowOverlap="1">
                <wp:simplePos x="0" y="0"/>
                <wp:positionH relativeFrom="column">
                  <wp:posOffset>1216660</wp:posOffset>
                </wp:positionH>
                <wp:positionV relativeFrom="paragraph">
                  <wp:posOffset>64770</wp:posOffset>
                </wp:positionV>
                <wp:extent cx="3314700" cy="0"/>
                <wp:effectExtent l="8890" t="9525" r="10160" b="9525"/>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3B70" id="Line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5.1pt" to="35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Cm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"/>
            </w:pict>
          </mc:Fallback>
        </mc:AlternateContent>
      </w:r>
    </w:p>
    <w:p w:rsidR="008372BE" w:rsidRDefault="008372BE" w:rsidP="008843CA">
      <w:pPr>
        <w:shd w:val="clear" w:color="auto" w:fill="FFFFFF"/>
        <w:spacing w:before="60" w:after="60" w:line="360" w:lineRule="exact"/>
        <w:jc w:val="center"/>
        <w:rPr>
          <w:b/>
          <w:bCs/>
          <w:color w:val="000000"/>
          <w:lang w:val="vi-VN"/>
        </w:rPr>
      </w:pPr>
      <w:r>
        <w:rPr>
          <w:b/>
          <w:bCs/>
          <w:color w:val="000000"/>
          <w:lang w:val="vi-VN"/>
        </w:rPr>
        <w:t>PHỤ LỤC IV</w:t>
      </w:r>
    </w:p>
    <w:p w:rsidR="008372BE" w:rsidRDefault="008372BE" w:rsidP="008843CA">
      <w:pPr>
        <w:shd w:val="clear" w:color="auto" w:fill="FFFFFF"/>
        <w:spacing w:before="60" w:after="60" w:line="360" w:lineRule="exact"/>
        <w:jc w:val="center"/>
        <w:rPr>
          <w:b/>
          <w:bCs/>
          <w:color w:val="000000"/>
          <w:lang w:val="vi-VN"/>
        </w:rPr>
      </w:pPr>
      <w:r>
        <w:rPr>
          <w:b/>
          <w:bCs/>
          <w:color w:val="000000"/>
          <w:lang w:val="vi-VN"/>
        </w:rPr>
        <w:t>HẠNG MỤC VÀ ĐỐI TƯỢNG PHẢI KIỂM TRA, THỬ NGHIỆM VÀ CHỨNG NHẬN</w:t>
      </w:r>
    </w:p>
    <w:p w:rsidR="00D1352A" w:rsidRDefault="00D1352A" w:rsidP="008843CA">
      <w:pPr>
        <w:shd w:val="clear" w:color="auto" w:fill="FFFFFF"/>
        <w:spacing w:before="60" w:after="60" w:line="360" w:lineRule="exact"/>
        <w:jc w:val="center"/>
        <w:rPr>
          <w:color w:val="000000"/>
          <w:lang w:val="vi-VN"/>
        </w:rPr>
      </w:pPr>
    </w:p>
    <w:tbl>
      <w:tblPr>
        <w:tblW w:w="9497" w:type="dxa"/>
        <w:tblCellSpacing w:w="0"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591"/>
        <w:gridCol w:w="4649"/>
        <w:gridCol w:w="1418"/>
        <w:gridCol w:w="1432"/>
        <w:gridCol w:w="1407"/>
      </w:tblGrid>
      <w:tr w:rsidR="00BE3E62" w:rsidTr="00BE53C2">
        <w:trPr>
          <w:trHeight w:val="265"/>
          <w:tblCellSpacing w:w="0" w:type="dxa"/>
        </w:trPr>
        <w:tc>
          <w:tcPr>
            <w:tcW w:w="591" w:type="dxa"/>
            <w:vMerge w:val="restart"/>
            <w:tcBorders>
              <w:top w:val="single" w:sz="12"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b/>
                <w:bCs/>
                <w:color w:val="000000"/>
              </w:rPr>
              <w:t>S</w:t>
            </w:r>
            <w:r w:rsidR="008372BE">
              <w:rPr>
                <w:b/>
                <w:bCs/>
                <w:color w:val="000000"/>
              </w:rPr>
              <w:t>TT</w:t>
            </w:r>
          </w:p>
        </w:tc>
        <w:tc>
          <w:tcPr>
            <w:tcW w:w="4649"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b/>
                <w:bCs/>
                <w:color w:val="000000"/>
              </w:rPr>
              <w:t>Hạng mục kiểm tra</w:t>
            </w:r>
            <w:r>
              <w:rPr>
                <w:b/>
                <w:bCs/>
                <w:color w:val="000000"/>
                <w:vertAlign w:val="superscript"/>
              </w:rPr>
              <w:t>(*)</w:t>
            </w:r>
          </w:p>
        </w:tc>
        <w:tc>
          <w:tcPr>
            <w:tcW w:w="4257" w:type="dxa"/>
            <w:gridSpan w:val="3"/>
            <w:tcBorders>
              <w:top w:val="single" w:sz="12"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b/>
                <w:bCs/>
                <w:i/>
                <w:iCs/>
                <w:color w:val="000000"/>
              </w:rPr>
            </w:pPr>
            <w:r>
              <w:rPr>
                <w:b/>
                <w:bCs/>
                <w:i/>
                <w:iCs/>
                <w:color w:val="000000"/>
              </w:rPr>
              <w:t xml:space="preserve">Đối tượng kiểm tra </w:t>
            </w:r>
            <w:r>
              <w:rPr>
                <w:b/>
                <w:bCs/>
                <w:i/>
                <w:iCs/>
                <w:color w:val="000000"/>
                <w:vertAlign w:val="superscript"/>
              </w:rPr>
              <w:t>(***)</w:t>
            </w:r>
          </w:p>
        </w:tc>
      </w:tr>
      <w:tr w:rsidR="00BE3E62" w:rsidTr="00BE53C2">
        <w:trPr>
          <w:trHeight w:val="620"/>
          <w:tblCellSpacing w:w="0" w:type="dxa"/>
        </w:trPr>
        <w:tc>
          <w:tcPr>
            <w:tcW w:w="591"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b/>
                <w:bCs/>
                <w:color w:val="000000"/>
              </w:rPr>
            </w:pPr>
          </w:p>
        </w:tc>
        <w:tc>
          <w:tcPr>
            <w:tcW w:w="46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b/>
                <w:bCs/>
                <w:color w:val="00000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b/>
                <w:bCs/>
                <w:i/>
                <w:iCs/>
                <w:color w:val="000000"/>
              </w:rPr>
            </w:pPr>
            <w:r>
              <w:rPr>
                <w:b/>
                <w:bCs/>
                <w:i/>
                <w:iCs/>
                <w:color w:val="000000"/>
              </w:rPr>
              <w:t>Ô tô</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b/>
                <w:bCs/>
                <w:i/>
                <w:iCs/>
                <w:color w:val="000000"/>
              </w:rPr>
            </w:pPr>
            <w:r>
              <w:rPr>
                <w:b/>
                <w:bCs/>
                <w:i/>
                <w:iCs/>
                <w:color w:val="000000"/>
              </w:rPr>
              <w:t>Rơ moóc và Sơ mi rơ moóc</w:t>
            </w:r>
          </w:p>
        </w:tc>
        <w:tc>
          <w:tcPr>
            <w:tcW w:w="1407" w:type="dxa"/>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b/>
                <w:bCs/>
                <w:color w:val="000000"/>
              </w:rPr>
            </w:pPr>
            <w:r>
              <w:rPr>
                <w:b/>
                <w:bCs/>
                <w:color w:val="000000"/>
              </w:rPr>
              <w:t>Linh kiện</w:t>
            </w:r>
            <w:r>
              <w:rPr>
                <w:b/>
                <w:bCs/>
                <w:color w:val="000000"/>
                <w:vertAlign w:val="superscript"/>
              </w:rPr>
              <w:t>(**)</w:t>
            </w:r>
          </w:p>
        </w:tc>
      </w:tr>
      <w:tr w:rsidR="00BE3E62" w:rsidTr="00BE53C2">
        <w:trPr>
          <w:trHeight w:val="620"/>
          <w:tblCellSpacing w:w="0" w:type="dxa"/>
        </w:trPr>
        <w:tc>
          <w:tcPr>
            <w:tcW w:w="591"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rPr>
                <w:color w:val="000000"/>
              </w:rPr>
            </w:pPr>
          </w:p>
        </w:tc>
        <w:tc>
          <w:tcPr>
            <w:tcW w:w="46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rPr>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rPr>
                <w:color w:val="000000"/>
              </w:rPr>
            </w:pPr>
          </w:p>
        </w:tc>
        <w:tc>
          <w:tcPr>
            <w:tcW w:w="14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rPr>
                <w:color w:val="000000"/>
              </w:rPr>
            </w:pPr>
          </w:p>
        </w:tc>
        <w:tc>
          <w:tcPr>
            <w:tcW w:w="1407" w:type="dxa"/>
            <w:vMerge/>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rPr>
                <w:color w:val="000000"/>
              </w:rPr>
            </w:pP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Số nhận dạng (VIN)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EF0308" w:rsidP="008843CA">
            <w:pPr>
              <w:spacing w:before="60" w:after="60" w:line="360" w:lineRule="exact"/>
              <w:jc w:val="center"/>
              <w:rPr>
                <w:color w:val="000000"/>
              </w:rPr>
            </w:pPr>
            <w:r>
              <w:rPr>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sidR="00AF3DC9">
              <w:rPr>
                <w:color w:val="000000"/>
                <w:vertAlign w:val="superscript"/>
              </w:rPr>
              <w:t>(8)</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2</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Yêu cầu an toàn chung</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3</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Khối lượng và kích thước</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4</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Hệ thống phanh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strike/>
                <w:color w:val="000000"/>
              </w:rPr>
            </w:pPr>
            <w:r>
              <w:rPr>
                <w:strike/>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5</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Đèn chiếu sáng phía trước</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6</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Đèn tín hiệu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7</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Đồng hồ đo tốc độ</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(1)</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8</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Còi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9</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Khí thải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10</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3C5096" w:rsidP="00B52492">
            <w:pPr>
              <w:spacing w:before="60" w:after="60" w:line="360" w:lineRule="exact"/>
              <w:ind w:left="125"/>
              <w:rPr>
                <w:color w:val="000000"/>
              </w:rPr>
            </w:pPr>
            <w:r>
              <w:rPr>
                <w:color w:val="000000"/>
              </w:rPr>
              <w:t>Độ ồn khi xe đỗ tại chỗ (không áp dụng đối với xe có động cơ đốt trong không hoạt động khi xe đỗ tại chỗ)</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11</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Kính an toàn</w:t>
            </w:r>
          </w:p>
          <w:p w:rsidR="00BE3E62" w:rsidRDefault="00BE3E62" w:rsidP="00B52492">
            <w:pPr>
              <w:spacing w:before="60" w:after="60" w:line="360" w:lineRule="exact"/>
              <w:ind w:left="125"/>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12</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3C5096" w:rsidP="00B52492">
            <w:pPr>
              <w:spacing w:before="60" w:after="60" w:line="360" w:lineRule="exact"/>
              <w:ind w:left="125"/>
              <w:rPr>
                <w:color w:val="000000"/>
              </w:rPr>
            </w:pPr>
            <w:r>
              <w:rPr>
                <w:color w:val="000000"/>
              </w:rPr>
              <w:t>Gương chiếu hậu hoặc thiết bị quan sát phía sau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13</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Lốp xe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14</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spacing w:val="-8"/>
              </w:rPr>
            </w:pPr>
            <w:r>
              <w:rPr>
                <w:color w:val="000000"/>
                <w:spacing w:val="-8"/>
              </w:rPr>
              <w:t>Vành bánh xe (hợp kim nhẹ)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vertAlign w:val="superscript"/>
              </w:rPr>
            </w:pPr>
            <w:r>
              <w:rPr>
                <w:color w:val="000000"/>
              </w:rPr>
              <w:t>X</w:t>
            </w:r>
            <w:r>
              <w:rPr>
                <w:color w:val="000000"/>
                <w:vertAlign w:val="superscript"/>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strike/>
                <w:color w:val="000000"/>
              </w:rPr>
            </w:pPr>
            <w:r>
              <w:rPr>
                <w:strike/>
                <w:color w:val="000000"/>
              </w:rPr>
              <w:t>-</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(3)</w:t>
            </w:r>
          </w:p>
        </w:tc>
      </w:tr>
      <w:tr w:rsidR="00BE3E62" w:rsidTr="00BE53C2">
        <w:trPr>
          <w:tblCellSpacing w:w="0" w:type="dxa"/>
        </w:trPr>
        <w:tc>
          <w:tcPr>
            <w:tcW w:w="591" w:type="dxa"/>
            <w:tcBorders>
              <w:top w:val="single" w:sz="4" w:space="0" w:color="auto"/>
              <w:left w:val="single" w:sz="12"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15</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Kết cấu an toàn chống cháy của xe cơ giới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c>
          <w:tcPr>
            <w:tcW w:w="1407" w:type="dxa"/>
            <w:tcBorders>
              <w:top w:val="single" w:sz="4" w:space="0" w:color="auto"/>
              <w:left w:val="single" w:sz="4" w:space="0" w:color="auto"/>
              <w:bottom w:val="single" w:sz="4"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p>
        </w:tc>
      </w:tr>
      <w:tr w:rsidR="00BE3E62" w:rsidTr="00BE53C2">
        <w:trPr>
          <w:tblCellSpacing w:w="0" w:type="dxa"/>
        </w:trPr>
        <w:tc>
          <w:tcPr>
            <w:tcW w:w="591" w:type="dxa"/>
            <w:tcBorders>
              <w:top w:val="single" w:sz="4" w:space="0" w:color="auto"/>
              <w:left w:val="single" w:sz="12" w:space="0" w:color="auto"/>
              <w:bottom w:val="single" w:sz="12"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16</w:t>
            </w:r>
          </w:p>
        </w:tc>
        <w:tc>
          <w:tcPr>
            <w:tcW w:w="4649" w:type="dxa"/>
            <w:tcBorders>
              <w:top w:val="single" w:sz="4" w:space="0" w:color="auto"/>
              <w:left w:val="single" w:sz="4" w:space="0" w:color="auto"/>
              <w:bottom w:val="single" w:sz="12" w:space="0" w:color="auto"/>
              <w:right w:val="single" w:sz="4" w:space="0" w:color="auto"/>
            </w:tcBorders>
            <w:shd w:val="clear" w:color="auto" w:fill="FFFFFF"/>
            <w:vAlign w:val="center"/>
          </w:tcPr>
          <w:p w:rsidR="00BE3E62" w:rsidRDefault="00BE3E62" w:rsidP="00B52492">
            <w:pPr>
              <w:spacing w:before="60" w:after="60" w:line="360" w:lineRule="exact"/>
              <w:ind w:left="125"/>
              <w:rPr>
                <w:color w:val="000000"/>
              </w:rPr>
            </w:pPr>
            <w:r>
              <w:rPr>
                <w:color w:val="000000"/>
              </w:rPr>
              <w:t>An toàn chống cháy của vật liệu sử dụng trong kết cấu nội thất xe cơ giới</w:t>
            </w: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(5)</w:t>
            </w:r>
          </w:p>
        </w:tc>
        <w:tc>
          <w:tcPr>
            <w:tcW w:w="1432" w:type="dxa"/>
            <w:tcBorders>
              <w:top w:val="single" w:sz="4" w:space="0" w:color="auto"/>
              <w:left w:val="single" w:sz="4" w:space="0" w:color="auto"/>
              <w:bottom w:val="single" w:sz="12" w:space="0" w:color="auto"/>
              <w:right w:val="single" w:sz="4"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tcBorders>
              <w:top w:val="single" w:sz="4" w:space="0" w:color="auto"/>
              <w:left w:val="single" w:sz="4" w:space="0" w:color="auto"/>
              <w:bottom w:val="single" w:sz="12" w:space="0" w:color="auto"/>
              <w:right w:val="single" w:sz="12" w:space="0" w:color="auto"/>
            </w:tcBorders>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(5)</w:t>
            </w:r>
          </w:p>
        </w:tc>
      </w:tr>
      <w:tr w:rsidR="00BE3E62" w:rsidTr="00BE53C2">
        <w:trPr>
          <w:tblCellSpacing w:w="0" w:type="dxa"/>
        </w:trPr>
        <w:tc>
          <w:tcPr>
            <w:tcW w:w="591" w:type="dxa"/>
            <w:shd w:val="clear" w:color="auto" w:fill="FFFFFF"/>
            <w:vAlign w:val="center"/>
          </w:tcPr>
          <w:p w:rsidR="00BE3E62" w:rsidRDefault="00BE3E62" w:rsidP="008843CA">
            <w:pPr>
              <w:spacing w:before="60" w:after="60" w:line="360" w:lineRule="exact"/>
              <w:jc w:val="center"/>
              <w:rPr>
                <w:color w:val="000000"/>
              </w:rPr>
            </w:pPr>
            <w:r>
              <w:rPr>
                <w:color w:val="000000"/>
              </w:rPr>
              <w:t>14</w:t>
            </w:r>
          </w:p>
        </w:tc>
        <w:tc>
          <w:tcPr>
            <w:tcW w:w="4649" w:type="dxa"/>
            <w:shd w:val="clear" w:color="auto" w:fill="FFFFFF"/>
            <w:vAlign w:val="center"/>
          </w:tcPr>
          <w:p w:rsidR="00BE3E62" w:rsidRDefault="00BE3E62" w:rsidP="00B52492">
            <w:pPr>
              <w:spacing w:before="60" w:after="60" w:line="360" w:lineRule="exact"/>
              <w:ind w:left="125"/>
              <w:rPr>
                <w:color w:val="000000"/>
              </w:rPr>
            </w:pPr>
            <w:r>
              <w:rPr>
                <w:color w:val="000000"/>
              </w:rPr>
              <w:t>Chạy thử</w:t>
            </w:r>
          </w:p>
        </w:tc>
        <w:tc>
          <w:tcPr>
            <w:tcW w:w="1418" w:type="dxa"/>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(6)</w:t>
            </w:r>
          </w:p>
        </w:tc>
        <w:tc>
          <w:tcPr>
            <w:tcW w:w="1432" w:type="dxa"/>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(6)</w:t>
            </w:r>
          </w:p>
        </w:tc>
        <w:tc>
          <w:tcPr>
            <w:tcW w:w="1407" w:type="dxa"/>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591" w:type="dxa"/>
            <w:shd w:val="clear" w:color="auto" w:fill="FFFFFF"/>
            <w:vAlign w:val="center"/>
          </w:tcPr>
          <w:p w:rsidR="00BE3E62" w:rsidRDefault="00BE3E62" w:rsidP="008843CA">
            <w:pPr>
              <w:spacing w:before="60" w:after="60" w:line="360" w:lineRule="exact"/>
              <w:jc w:val="center"/>
              <w:rPr>
                <w:color w:val="000000"/>
              </w:rPr>
            </w:pPr>
            <w:r>
              <w:rPr>
                <w:color w:val="000000"/>
              </w:rPr>
              <w:t>15</w:t>
            </w:r>
          </w:p>
        </w:tc>
        <w:tc>
          <w:tcPr>
            <w:tcW w:w="4649" w:type="dxa"/>
            <w:shd w:val="clear" w:color="auto" w:fill="FFFFFF"/>
            <w:vAlign w:val="center"/>
          </w:tcPr>
          <w:p w:rsidR="00BE3E62" w:rsidRDefault="00BE3E62" w:rsidP="00B52492">
            <w:pPr>
              <w:spacing w:before="60" w:after="60" w:line="360" w:lineRule="exact"/>
              <w:ind w:left="125"/>
              <w:rPr>
                <w:color w:val="000000"/>
              </w:rPr>
            </w:pPr>
            <w:r>
              <w:rPr>
                <w:color w:val="000000"/>
              </w:rPr>
              <w:t>Thử kín nước</w:t>
            </w:r>
          </w:p>
        </w:tc>
        <w:tc>
          <w:tcPr>
            <w:tcW w:w="1418" w:type="dxa"/>
            <w:shd w:val="clear" w:color="auto" w:fill="FFFFFF"/>
            <w:vAlign w:val="center"/>
          </w:tcPr>
          <w:p w:rsidR="00BE3E62" w:rsidRDefault="00BE3E62" w:rsidP="008843CA">
            <w:pPr>
              <w:spacing w:before="60" w:after="60" w:line="360" w:lineRule="exact"/>
              <w:jc w:val="center"/>
              <w:rPr>
                <w:color w:val="000000"/>
              </w:rPr>
            </w:pPr>
            <w:r>
              <w:rPr>
                <w:color w:val="000000"/>
              </w:rPr>
              <w:t>X</w:t>
            </w:r>
            <w:r>
              <w:rPr>
                <w:color w:val="000000"/>
                <w:vertAlign w:val="superscript"/>
              </w:rPr>
              <w:t>(7)</w:t>
            </w:r>
          </w:p>
        </w:tc>
        <w:tc>
          <w:tcPr>
            <w:tcW w:w="1432" w:type="dxa"/>
            <w:shd w:val="clear" w:color="auto" w:fill="FFFFFF"/>
            <w:vAlign w:val="center"/>
          </w:tcPr>
          <w:p w:rsidR="00BE3E62" w:rsidRDefault="00BE3E62" w:rsidP="008843CA">
            <w:pPr>
              <w:spacing w:before="60" w:after="60" w:line="360" w:lineRule="exact"/>
              <w:jc w:val="center"/>
              <w:rPr>
                <w:color w:val="000000"/>
              </w:rPr>
            </w:pPr>
            <w:r>
              <w:rPr>
                <w:color w:val="000000"/>
              </w:rPr>
              <w:t>-</w:t>
            </w:r>
          </w:p>
        </w:tc>
        <w:tc>
          <w:tcPr>
            <w:tcW w:w="1407" w:type="dxa"/>
            <w:shd w:val="clear" w:color="auto" w:fill="FFFFFF"/>
            <w:vAlign w:val="center"/>
          </w:tcPr>
          <w:p w:rsidR="00BE3E62" w:rsidRDefault="00BE3E62" w:rsidP="008843CA">
            <w:pPr>
              <w:spacing w:before="60" w:after="60" w:line="360" w:lineRule="exact"/>
              <w:jc w:val="center"/>
              <w:rPr>
                <w:color w:val="000000"/>
              </w:rPr>
            </w:pPr>
            <w:r>
              <w:rPr>
                <w:color w:val="000000"/>
              </w:rPr>
              <w:t>-</w:t>
            </w:r>
          </w:p>
        </w:tc>
      </w:tr>
      <w:tr w:rsidR="00BE3E62" w:rsidTr="00BE53C2">
        <w:trPr>
          <w:tblCellSpacing w:w="0" w:type="dxa"/>
        </w:trPr>
        <w:tc>
          <w:tcPr>
            <w:tcW w:w="9497" w:type="dxa"/>
            <w:gridSpan w:val="5"/>
            <w:shd w:val="clear" w:color="auto" w:fill="FFFFFF"/>
            <w:vAlign w:val="center"/>
          </w:tcPr>
          <w:p w:rsidR="00BE3E62" w:rsidRDefault="00BE3E62" w:rsidP="003C5096">
            <w:pPr>
              <w:shd w:val="clear" w:color="auto" w:fill="FFFFFF"/>
              <w:spacing w:before="60" w:after="60" w:line="360" w:lineRule="exact"/>
              <w:ind w:left="142" w:right="128" w:firstLine="142"/>
              <w:jc w:val="both"/>
              <w:rPr>
                <w:color w:val="000000"/>
              </w:rPr>
            </w:pPr>
            <w:r>
              <w:rPr>
                <w:b/>
                <w:bCs/>
                <w:i/>
                <w:iCs/>
                <w:color w:val="000000"/>
              </w:rPr>
              <w:t>Ghi chú:</w:t>
            </w:r>
          </w:p>
          <w:p w:rsidR="00BE3E62" w:rsidRDefault="00BE3E62" w:rsidP="003C5096">
            <w:pPr>
              <w:shd w:val="clear" w:color="auto" w:fill="FFFFFF"/>
              <w:spacing w:before="60" w:after="60" w:line="360" w:lineRule="exact"/>
              <w:ind w:left="142" w:right="128" w:firstLine="142"/>
              <w:jc w:val="both"/>
              <w:rPr>
                <w:color w:val="000000"/>
              </w:rPr>
            </w:pPr>
            <w:r>
              <w:rPr>
                <w:color w:val="000000"/>
              </w:rPr>
              <w:t>X Áp dụng;</w:t>
            </w:r>
          </w:p>
          <w:p w:rsidR="00BE3E62" w:rsidRDefault="00BE3E62" w:rsidP="003C5096">
            <w:pPr>
              <w:shd w:val="clear" w:color="auto" w:fill="FFFFFF"/>
              <w:spacing w:before="60" w:after="60" w:line="360" w:lineRule="exact"/>
              <w:ind w:left="142" w:right="128" w:firstLine="142"/>
              <w:jc w:val="both"/>
              <w:rPr>
                <w:color w:val="000000"/>
              </w:rPr>
            </w:pPr>
            <w:r>
              <w:rPr>
                <w:color w:val="000000"/>
              </w:rPr>
              <w:t>- Không áp dụng;</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w:t>
            </w:r>
            <w:r>
              <w:rPr>
                <w:color w:val="000000"/>
              </w:rPr>
              <w:t> Theo các tiêu chuẩn, quy chuẩn kỹ thuật quốc gia và quy định hiện hành;</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w:t>
            </w:r>
            <w:r>
              <w:rPr>
                <w:color w:val="000000"/>
              </w:rPr>
              <w:t> + Áp dụng đối với linh kiện thay thế, linh kiện sử dụng lắp ráp xe cơ giới;</w:t>
            </w:r>
          </w:p>
          <w:p w:rsidR="00BE3E62" w:rsidRDefault="00BE3E62" w:rsidP="003C5096">
            <w:pPr>
              <w:shd w:val="clear" w:color="auto" w:fill="FFFFFF"/>
              <w:spacing w:before="60" w:after="60" w:line="360" w:lineRule="exact"/>
              <w:ind w:left="142" w:right="128" w:firstLine="142"/>
              <w:jc w:val="both"/>
              <w:rPr>
                <w:color w:val="000000"/>
              </w:rPr>
            </w:pPr>
            <w:r>
              <w:rPr>
                <w:color w:val="000000"/>
              </w:rPr>
              <w:t xml:space="preserve">     + Không áp dụng đối với linh kiện đã được lắp trên xe cơ giới nhập khẩu hoặc sản xuất, lắp ráp trong nước mà các xe này đã được kiểm tra, cấp </w:t>
            </w:r>
            <w:r w:rsidR="008372BE">
              <w:rPr>
                <w:color w:val="000000"/>
              </w:rPr>
              <w:t>G</w:t>
            </w:r>
            <w:r>
              <w:rPr>
                <w:color w:val="000000"/>
              </w:rPr>
              <w:t>iấy chứng nhận hoặc xuất xưởng theo quy định (xe cơ sở) khi thực hiện kiểm tra, chứng nhận các loại xe cơ giới sản xuất, lắp ráp từ các xe cơ sở này;</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w:t>
            </w:r>
            <w:r>
              <w:rPr>
                <w:color w:val="000000"/>
              </w:rPr>
              <w:t> Đối với các yêu cầu kiểm tra thuộc hạng mục kiểm tra theo quy định</w:t>
            </w:r>
            <w:r w:rsidR="008372BE">
              <w:rPr>
                <w:color w:val="000000"/>
              </w:rPr>
              <w:t>,</w:t>
            </w:r>
            <w:r>
              <w:rPr>
                <w:color w:val="000000"/>
              </w:rPr>
              <w:t xml:space="preserve"> đối với xe sản xuất, lắp ráp từ xe cơ sở nhưng không có sự thay đổi so với xe cơ sở đã được kiểm tra, thử nghiệm, cấp Giấy chứng nhận hoặc xuất xưởng theo quy định thì chỉ thực hiện kiểm tra nhận dạng, tình trạng hoạt động, chỉ tiêu chất lượng trên thiết bị khi xuất xưởng (nếu có quy định);</w:t>
            </w:r>
          </w:p>
          <w:p w:rsidR="00BE3E62" w:rsidRDefault="00BE3E62" w:rsidP="003C5096">
            <w:pPr>
              <w:shd w:val="clear" w:color="auto" w:fill="FFFFFF"/>
              <w:spacing w:before="60" w:after="60" w:line="360" w:lineRule="exact"/>
              <w:ind w:left="142" w:right="128" w:firstLine="142"/>
              <w:jc w:val="both"/>
              <w:rPr>
                <w:color w:val="000000"/>
              </w:rPr>
            </w:pPr>
            <w:r>
              <w:rPr>
                <w:color w:val="000000"/>
              </w:rPr>
              <w:t>Các ghi chú khác:</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(1)</w:t>
            </w:r>
            <w:r>
              <w:rPr>
                <w:color w:val="000000"/>
              </w:rPr>
              <w:t> </w:t>
            </w:r>
            <w:r w:rsidR="000C16DE">
              <w:rPr>
                <w:color w:val="000000"/>
              </w:rPr>
              <w:t>Không áp dụng kiểm tra sai số đồng hồ tốc độ đối với xe cơ giới sản xuất từ xe cơ sở nếu không có sự thay đổi về kết cấu, cách thức hiện thị so với xe cơ sở</w:t>
            </w:r>
            <w:r>
              <w:rPr>
                <w:color w:val="000000"/>
              </w:rPr>
              <w:t>;</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(2)</w:t>
            </w:r>
            <w:r>
              <w:rPr>
                <w:color w:val="000000"/>
              </w:rPr>
              <w:t> Kiểm tra thử nghiệm khí thải theo phương pháp thử nhanh nếu đáp ứng được các yêu cầu về việc thừa nhận, mở rộng kết quả của xe cơ sở đã thử nghiệm và chứng nhận;</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(3)</w:t>
            </w:r>
            <w:r>
              <w:rPr>
                <w:color w:val="000000"/>
              </w:rPr>
              <w:t> Áp dụng đối với ô tô con (nhóm M1), ô tô tải có khối lượng toàn bộ không quá 3,5 tấn (nhóm N1);</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(4)</w:t>
            </w:r>
            <w:r>
              <w:rPr>
                <w:color w:val="000000"/>
              </w:rPr>
              <w:t> Không áp dụng kiểm tra, thử nghiệm đối với xe cơ giới </w:t>
            </w:r>
            <w:r>
              <w:rPr>
                <w:color w:val="000000"/>
                <w:shd w:val="clear" w:color="auto" w:fill="FFFFFF"/>
              </w:rPr>
              <w:t>sản xuất</w:t>
            </w:r>
            <w:r>
              <w:rPr>
                <w:color w:val="000000"/>
              </w:rPr>
              <w:t> từ xe cơ sở;</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(5)</w:t>
            </w:r>
            <w:r>
              <w:rPr>
                <w:color w:val="000000"/>
              </w:rPr>
              <w:t> Chỉ áp dụng đối với ô tô khách có khối lượng toàn bộ theo thiết kế trên 5 tấn và số người cho phép chở (kể cả người lái) trên 22 người (không áp dụng đối với ô tô khách thành phố);</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(6)</w:t>
            </w:r>
            <w:r>
              <w:rPr>
                <w:color w:val="000000"/>
              </w:rPr>
              <w:t> Không áp dụng đối với xe sản xuất từ xe cơ sở nếu không có sự thay đổi các kết cấu, hệ thống, tổng thành chính liên quan đến an toàn đã lắp trên xe cơ sở; Việc kiểm tra chạy thử trên đường chỉ thực hiện để kiểm tra, đánh giá đối với các hạng mục có sự thay đổi so với xe cơ sở và các ảnh hưởng liên quan (nếu có);</w:t>
            </w:r>
          </w:p>
          <w:p w:rsidR="00BE3E62" w:rsidRDefault="00BE3E62" w:rsidP="003C5096">
            <w:pPr>
              <w:shd w:val="clear" w:color="auto" w:fill="FFFFFF"/>
              <w:spacing w:before="60" w:after="60" w:line="360" w:lineRule="exact"/>
              <w:ind w:left="142" w:right="128" w:firstLine="142"/>
              <w:jc w:val="both"/>
              <w:rPr>
                <w:color w:val="000000"/>
              </w:rPr>
            </w:pPr>
            <w:r>
              <w:rPr>
                <w:color w:val="000000"/>
                <w:vertAlign w:val="superscript"/>
              </w:rPr>
              <w:t>(7)</w:t>
            </w:r>
            <w:r>
              <w:rPr>
                <w:color w:val="000000"/>
              </w:rPr>
              <w:t xml:space="preserve"> Áp dụng kiểm tra đối với </w:t>
            </w:r>
            <w:r w:rsidR="003C5096">
              <w:rPr>
                <w:color w:val="000000"/>
              </w:rPr>
              <w:t xml:space="preserve">xe </w:t>
            </w:r>
            <w:r>
              <w:rPr>
                <w:color w:val="000000"/>
              </w:rPr>
              <w:t xml:space="preserve">chở người; không áp dụng đối với trường hợp xe sản xuất từ ô tô cơ sở không </w:t>
            </w:r>
            <w:r w:rsidR="003C5096">
              <w:rPr>
                <w:color w:val="000000"/>
              </w:rPr>
              <w:t xml:space="preserve">có sự thay đổi về thân vỏ xe </w:t>
            </w:r>
            <w:r>
              <w:rPr>
                <w:color w:val="000000"/>
              </w:rPr>
              <w:t>làm ảnh hưởng đến độ kín của xe.</w:t>
            </w:r>
          </w:p>
          <w:p w:rsidR="00BE3E62" w:rsidRDefault="00AF3DC9" w:rsidP="00AF3DC9">
            <w:pPr>
              <w:shd w:val="clear" w:color="auto" w:fill="FFFFFF"/>
              <w:spacing w:before="60" w:after="60" w:line="360" w:lineRule="exact"/>
              <w:ind w:left="142" w:right="128" w:firstLine="142"/>
              <w:jc w:val="both"/>
              <w:rPr>
                <w:color w:val="000000"/>
              </w:rPr>
            </w:pPr>
            <w:r>
              <w:rPr>
                <w:color w:val="000000"/>
                <w:vertAlign w:val="superscript"/>
              </w:rPr>
              <w:t>(8)</w:t>
            </w:r>
            <w:r>
              <w:rPr>
                <w:color w:val="000000"/>
              </w:rPr>
              <w:t>: Không áp dụng đối với trường hợp xe được sản xuất từ xe cơ sở đã có số khung;</w:t>
            </w:r>
          </w:p>
        </w:tc>
      </w:tr>
    </w:tbl>
    <w:p w:rsidR="003E63AB" w:rsidRDefault="003E63AB" w:rsidP="008843CA">
      <w:pPr>
        <w:shd w:val="clear" w:color="auto" w:fill="FFFFFF"/>
        <w:spacing w:before="60" w:after="60" w:line="360" w:lineRule="exact"/>
        <w:jc w:val="center"/>
        <w:rPr>
          <w:color w:val="000000"/>
          <w:spacing w:val="-4"/>
          <w:sz w:val="28"/>
          <w:szCs w:val="28"/>
        </w:rPr>
      </w:pPr>
    </w:p>
    <w:p w:rsidR="003E63AB" w:rsidRDefault="003E63AB" w:rsidP="008843CA">
      <w:pPr>
        <w:shd w:val="clear" w:color="auto" w:fill="FFFFFF"/>
        <w:spacing w:before="60" w:after="60" w:line="360" w:lineRule="exact"/>
        <w:jc w:val="center"/>
        <w:rPr>
          <w:color w:val="000000"/>
          <w:spacing w:val="-4"/>
          <w:sz w:val="28"/>
          <w:szCs w:val="28"/>
        </w:rPr>
      </w:pPr>
    </w:p>
    <w:p w:rsidR="005F5FFA" w:rsidRDefault="00877939" w:rsidP="008843CA">
      <w:pPr>
        <w:shd w:val="clear" w:color="auto" w:fill="FFFFFF"/>
        <w:spacing w:before="60" w:after="60" w:line="360" w:lineRule="exact"/>
        <w:jc w:val="center"/>
        <w:rPr>
          <w:b/>
          <w:bCs/>
          <w:color w:val="000000"/>
        </w:rPr>
      </w:pPr>
      <w:r>
        <w:rPr>
          <w:b/>
          <w:bCs/>
          <w:color w:val="000000"/>
          <w:sz w:val="28"/>
          <w:szCs w:val="28"/>
        </w:rPr>
        <w:br w:type="page"/>
      </w:r>
      <w:r w:rsidR="00C330FD">
        <w:rPr>
          <w:b/>
          <w:bCs/>
          <w:color w:val="000000"/>
          <w:sz w:val="28"/>
          <w:szCs w:val="28"/>
        </w:rPr>
        <w:t>Phụ lục</w:t>
      </w:r>
      <w:r w:rsidR="00C330FD">
        <w:rPr>
          <w:b/>
          <w:bCs/>
          <w:color w:val="000000"/>
        </w:rPr>
        <w:t xml:space="preserve"> </w:t>
      </w:r>
      <w:r w:rsidR="00B207E2">
        <w:rPr>
          <w:b/>
          <w:bCs/>
          <w:color w:val="000000"/>
        </w:rPr>
        <w:t>3</w:t>
      </w:r>
    </w:p>
    <w:p w:rsidR="005F5FFA" w:rsidRDefault="005F5FFA" w:rsidP="008843CA">
      <w:pPr>
        <w:shd w:val="clear" w:color="auto" w:fill="FFFFFF"/>
        <w:spacing w:before="60" w:after="60" w:line="360" w:lineRule="exact"/>
        <w:jc w:val="center"/>
        <w:rPr>
          <w:i/>
          <w:iCs/>
          <w:color w:val="000000"/>
          <w:szCs w:val="28"/>
          <w:lang w:val="vi-VN"/>
        </w:rPr>
      </w:pPr>
      <w:r>
        <w:rPr>
          <w:i/>
          <w:iCs/>
          <w:color w:val="000000"/>
          <w:szCs w:val="28"/>
          <w:lang w:val="vi-VN"/>
        </w:rPr>
        <w:t xml:space="preserve">(Ban hành kèm theo Thông tư số </w:t>
      </w:r>
      <w:r>
        <w:rPr>
          <w:i/>
          <w:iCs/>
          <w:color w:val="000000"/>
          <w:szCs w:val="28"/>
        </w:rPr>
        <w:t xml:space="preserve">      </w:t>
      </w:r>
      <w:r>
        <w:rPr>
          <w:i/>
          <w:iCs/>
          <w:color w:val="000000"/>
          <w:szCs w:val="28"/>
          <w:lang w:val="vi-VN"/>
        </w:rPr>
        <w:t>/20</w:t>
      </w:r>
      <w:r>
        <w:rPr>
          <w:i/>
          <w:iCs/>
          <w:color w:val="000000"/>
          <w:szCs w:val="28"/>
        </w:rPr>
        <w:t>23</w:t>
      </w:r>
      <w:r>
        <w:rPr>
          <w:i/>
          <w:iCs/>
          <w:color w:val="000000"/>
          <w:szCs w:val="28"/>
          <w:lang w:val="vi-VN"/>
        </w:rPr>
        <w:t xml:space="preserve">/TT-BGTVT ngày </w:t>
      </w:r>
      <w:r>
        <w:rPr>
          <w:i/>
          <w:iCs/>
          <w:color w:val="000000"/>
          <w:szCs w:val="28"/>
        </w:rPr>
        <w:t xml:space="preserve">  </w:t>
      </w:r>
      <w:r>
        <w:rPr>
          <w:i/>
          <w:iCs/>
          <w:color w:val="000000"/>
          <w:szCs w:val="28"/>
          <w:lang w:val="vi-VN"/>
        </w:rPr>
        <w:t xml:space="preserve"> tháng </w:t>
      </w:r>
      <w:r>
        <w:rPr>
          <w:i/>
          <w:iCs/>
          <w:color w:val="000000"/>
          <w:szCs w:val="28"/>
        </w:rPr>
        <w:t xml:space="preserve">   </w:t>
      </w:r>
      <w:r>
        <w:rPr>
          <w:i/>
          <w:iCs/>
          <w:color w:val="000000"/>
          <w:szCs w:val="28"/>
          <w:lang w:val="vi-VN"/>
        </w:rPr>
        <w:t xml:space="preserve"> năm 20</w:t>
      </w:r>
      <w:r>
        <w:rPr>
          <w:i/>
          <w:iCs/>
          <w:color w:val="000000"/>
          <w:szCs w:val="28"/>
        </w:rPr>
        <w:t>23</w:t>
      </w:r>
      <w:r>
        <w:rPr>
          <w:i/>
          <w:iCs/>
          <w:color w:val="000000"/>
          <w:szCs w:val="28"/>
          <w:lang w:val="vi-VN"/>
        </w:rPr>
        <w:t xml:space="preserve"> của Bộ trưởng Bộ Giao thông vận tải)</w:t>
      </w:r>
    </w:p>
    <w:p w:rsidR="005F5FFA" w:rsidRDefault="00770CE6" w:rsidP="008843CA">
      <w:pPr>
        <w:shd w:val="clear" w:color="auto" w:fill="FFFFFF"/>
        <w:spacing w:before="60" w:after="60" w:line="360" w:lineRule="exact"/>
        <w:jc w:val="center"/>
        <w:rPr>
          <w:color w:val="000000"/>
          <w:spacing w:val="-4"/>
          <w:sz w:val="28"/>
          <w:szCs w:val="28"/>
        </w:rPr>
      </w:pPr>
      <w:r>
        <w:rPr>
          <w:i/>
          <w:iCs/>
          <w:noProof/>
          <w:color w:val="000000"/>
          <w:szCs w:val="28"/>
          <w:lang w:eastAsia="en-US"/>
        </w:rPr>
        <mc:AlternateContent>
          <mc:Choice Requires="wps">
            <w:drawing>
              <wp:anchor distT="0" distB="0" distL="114300" distR="114300" simplePos="0" relativeHeight="251653120" behindDoc="0" locked="0" layoutInCell="1" allowOverlap="1">
                <wp:simplePos x="0" y="0"/>
                <wp:positionH relativeFrom="column">
                  <wp:posOffset>1268730</wp:posOffset>
                </wp:positionH>
                <wp:positionV relativeFrom="paragraph">
                  <wp:posOffset>49530</wp:posOffset>
                </wp:positionV>
                <wp:extent cx="3314700" cy="0"/>
                <wp:effectExtent l="13335" t="13335" r="5715" b="571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7BBF"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3.9pt" to="360.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vJ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"/>
            </w:pict>
          </mc:Fallback>
        </mc:AlternateContent>
      </w:r>
    </w:p>
    <w:p w:rsidR="008372BE" w:rsidRDefault="008372BE" w:rsidP="008372BE">
      <w:pPr>
        <w:shd w:val="clear" w:color="auto" w:fill="FFFFFF"/>
        <w:spacing w:before="60" w:after="60" w:line="360" w:lineRule="exact"/>
        <w:jc w:val="center"/>
        <w:rPr>
          <w:b/>
          <w:bCs/>
          <w:color w:val="000000"/>
        </w:rPr>
      </w:pPr>
      <w:bookmarkStart w:id="24" w:name="dieu_phuluc7_name"/>
      <w:r>
        <w:rPr>
          <w:b/>
          <w:bCs/>
          <w:color w:val="000000"/>
        </w:rPr>
        <w:t>PHỤ LỤC  VII</w:t>
      </w:r>
    </w:p>
    <w:p w:rsidR="005F5FFA" w:rsidRDefault="005F5FFA" w:rsidP="008843CA">
      <w:pPr>
        <w:shd w:val="clear" w:color="auto" w:fill="FFFFFF"/>
        <w:spacing w:before="60" w:after="60" w:line="360" w:lineRule="exact"/>
        <w:jc w:val="center"/>
        <w:rPr>
          <w:i/>
          <w:iCs/>
          <w:color w:val="000000"/>
        </w:rPr>
      </w:pPr>
      <w:r>
        <w:rPr>
          <w:b/>
          <w:bCs/>
          <w:color w:val="000000"/>
        </w:rPr>
        <w:t>DANH MỤC CÁC THIẾT BỊ TỐI THIỂU CẦN THIẾT ĐỂ KIỂM TRA CHẤT LƯỢNG XUẤT XƯỞNG XE CƠ GIỚI</w:t>
      </w:r>
      <w:r>
        <w:rPr>
          <w:b/>
          <w:bCs/>
          <w:color w:val="000000"/>
        </w:rPr>
        <w:br/>
      </w:r>
      <w:bookmarkEnd w:id="24"/>
    </w:p>
    <w:tbl>
      <w:tblPr>
        <w:tblW w:w="9791" w:type="dxa"/>
        <w:tblCellSpacing w:w="0" w:type="dxa"/>
        <w:tblInd w:w="29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shd w:val="clear" w:color="auto" w:fill="FFFFFF"/>
        <w:tblCellMar>
          <w:left w:w="0" w:type="dxa"/>
          <w:right w:w="0" w:type="dxa"/>
        </w:tblCellMar>
        <w:tblLook w:val="0000" w:firstRow="0" w:lastRow="0" w:firstColumn="0" w:lastColumn="0" w:noHBand="0" w:noVBand="0"/>
      </w:tblPr>
      <w:tblGrid>
        <w:gridCol w:w="709"/>
        <w:gridCol w:w="5964"/>
        <w:gridCol w:w="1559"/>
        <w:gridCol w:w="1559"/>
      </w:tblGrid>
      <w:tr w:rsidR="005F5FFA" w:rsidTr="006B085C">
        <w:trPr>
          <w:tblCellSpacing w:w="0" w:type="dxa"/>
        </w:trPr>
        <w:tc>
          <w:tcPr>
            <w:tcW w:w="709" w:type="dxa"/>
            <w:vMerge w:val="restart"/>
            <w:shd w:val="clear" w:color="auto" w:fill="FFFFFF"/>
            <w:vAlign w:val="center"/>
          </w:tcPr>
          <w:p w:rsidR="005F5FFA" w:rsidRDefault="005F5FFA" w:rsidP="008843CA">
            <w:pPr>
              <w:spacing w:before="60" w:after="60" w:line="360" w:lineRule="exact"/>
              <w:jc w:val="center"/>
              <w:rPr>
                <w:color w:val="000000"/>
                <w:sz w:val="26"/>
                <w:szCs w:val="26"/>
              </w:rPr>
            </w:pPr>
            <w:r>
              <w:rPr>
                <w:b/>
                <w:bCs/>
                <w:i/>
                <w:iCs/>
                <w:color w:val="000000"/>
                <w:sz w:val="26"/>
                <w:szCs w:val="26"/>
              </w:rPr>
              <w:t>TT</w:t>
            </w:r>
          </w:p>
        </w:tc>
        <w:tc>
          <w:tcPr>
            <w:tcW w:w="5964" w:type="dxa"/>
            <w:vMerge w:val="restart"/>
            <w:shd w:val="clear" w:color="auto" w:fill="FFFFFF"/>
            <w:vAlign w:val="center"/>
          </w:tcPr>
          <w:p w:rsidR="005F5FFA" w:rsidRDefault="005F5FFA" w:rsidP="008843CA">
            <w:pPr>
              <w:spacing w:before="60" w:after="60" w:line="360" w:lineRule="exact"/>
              <w:jc w:val="center"/>
              <w:rPr>
                <w:color w:val="000000"/>
                <w:sz w:val="26"/>
                <w:szCs w:val="26"/>
              </w:rPr>
            </w:pPr>
            <w:r>
              <w:rPr>
                <w:b/>
                <w:bCs/>
                <w:i/>
                <w:iCs/>
                <w:color w:val="000000"/>
                <w:sz w:val="26"/>
                <w:szCs w:val="26"/>
              </w:rPr>
              <w:t>Tên thiết bị</w:t>
            </w:r>
          </w:p>
        </w:tc>
        <w:tc>
          <w:tcPr>
            <w:tcW w:w="3118" w:type="dxa"/>
            <w:gridSpan w:val="2"/>
            <w:shd w:val="clear" w:color="auto" w:fill="FFFFFF"/>
            <w:vAlign w:val="center"/>
          </w:tcPr>
          <w:p w:rsidR="005F5FFA" w:rsidRDefault="005F5FFA" w:rsidP="008843CA">
            <w:pPr>
              <w:spacing w:before="60" w:after="60" w:line="360" w:lineRule="exact"/>
              <w:jc w:val="center"/>
              <w:rPr>
                <w:color w:val="000000"/>
                <w:sz w:val="26"/>
                <w:szCs w:val="26"/>
              </w:rPr>
            </w:pPr>
            <w:r>
              <w:rPr>
                <w:b/>
                <w:bCs/>
                <w:i/>
                <w:iCs/>
                <w:color w:val="000000"/>
                <w:sz w:val="26"/>
                <w:szCs w:val="26"/>
              </w:rPr>
              <w:t>Cơ sở sản xuất </w:t>
            </w:r>
            <w:r>
              <w:rPr>
                <w:b/>
                <w:bCs/>
                <w:i/>
                <w:iCs/>
                <w:color w:val="000000"/>
                <w:sz w:val="26"/>
                <w:szCs w:val="26"/>
                <w:vertAlign w:val="superscript"/>
              </w:rPr>
              <w:t>(1)</w:t>
            </w:r>
          </w:p>
        </w:tc>
      </w:tr>
      <w:tr w:rsidR="005F5FFA" w:rsidTr="006B085C">
        <w:trPr>
          <w:tblCellSpacing w:w="0" w:type="dxa"/>
        </w:trPr>
        <w:tc>
          <w:tcPr>
            <w:tcW w:w="709" w:type="dxa"/>
            <w:vMerge/>
            <w:shd w:val="clear" w:color="auto" w:fill="FFFFFF"/>
            <w:vAlign w:val="center"/>
          </w:tcPr>
          <w:p w:rsidR="005F5FFA" w:rsidRDefault="005F5FFA" w:rsidP="008843CA">
            <w:pPr>
              <w:spacing w:before="60" w:after="60" w:line="360" w:lineRule="exact"/>
              <w:rPr>
                <w:color w:val="000000"/>
                <w:sz w:val="26"/>
                <w:szCs w:val="26"/>
              </w:rPr>
            </w:pPr>
          </w:p>
        </w:tc>
        <w:tc>
          <w:tcPr>
            <w:tcW w:w="5964" w:type="dxa"/>
            <w:vMerge/>
            <w:shd w:val="clear" w:color="auto" w:fill="FFFFFF"/>
            <w:vAlign w:val="center"/>
          </w:tcPr>
          <w:p w:rsidR="005F5FFA" w:rsidRDefault="005F5FFA" w:rsidP="008843CA">
            <w:pPr>
              <w:spacing w:before="60" w:after="60" w:line="360" w:lineRule="exact"/>
              <w:rPr>
                <w:color w:val="000000"/>
                <w:sz w:val="26"/>
                <w:szCs w:val="26"/>
              </w:rPr>
            </w:pPr>
          </w:p>
        </w:tc>
        <w:tc>
          <w:tcPr>
            <w:tcW w:w="1559" w:type="dxa"/>
            <w:shd w:val="clear" w:color="auto" w:fill="FFFFFF"/>
            <w:vAlign w:val="center"/>
          </w:tcPr>
          <w:p w:rsidR="005F5FFA" w:rsidRDefault="005F5FFA" w:rsidP="008843CA">
            <w:pPr>
              <w:spacing w:before="60" w:after="60" w:line="360" w:lineRule="exact"/>
              <w:jc w:val="center"/>
              <w:rPr>
                <w:color w:val="000000"/>
                <w:sz w:val="26"/>
                <w:szCs w:val="26"/>
              </w:rPr>
            </w:pPr>
            <w:r>
              <w:rPr>
                <w:b/>
                <w:bCs/>
                <w:i/>
                <w:iCs/>
                <w:color w:val="000000"/>
                <w:sz w:val="26"/>
                <w:szCs w:val="26"/>
              </w:rPr>
              <w:t>Ô tô</w:t>
            </w:r>
          </w:p>
        </w:tc>
        <w:tc>
          <w:tcPr>
            <w:tcW w:w="1559" w:type="dxa"/>
            <w:shd w:val="clear" w:color="auto" w:fill="FFFFFF"/>
            <w:vAlign w:val="center"/>
          </w:tcPr>
          <w:p w:rsidR="005F5FFA" w:rsidRDefault="005F5FFA" w:rsidP="008843CA">
            <w:pPr>
              <w:spacing w:before="60" w:after="60" w:line="360" w:lineRule="exact"/>
              <w:jc w:val="center"/>
              <w:rPr>
                <w:color w:val="000000"/>
                <w:sz w:val="26"/>
                <w:szCs w:val="26"/>
              </w:rPr>
            </w:pPr>
            <w:r>
              <w:rPr>
                <w:b/>
                <w:bCs/>
                <w:i/>
                <w:iCs/>
                <w:color w:val="000000"/>
                <w:sz w:val="26"/>
                <w:szCs w:val="26"/>
              </w:rPr>
              <w:t>Rơ moóc và Sơ mi rơ moóc</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1</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độ trượt ngang</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2</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góc đặt bánh xe</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r>
              <w:rPr>
                <w:color w:val="000000"/>
                <w:sz w:val="26"/>
                <w:szCs w:val="26"/>
                <w:vertAlign w:val="superscript"/>
              </w:rPr>
              <w:t>(2)</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3</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góc quay lái của bánh xe dẫn hướng</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4</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lực phanh</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5</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sai số đồng hồ tốc độ</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r>
              <w:rPr>
                <w:color w:val="000000"/>
                <w:sz w:val="26"/>
                <w:szCs w:val="26"/>
                <w:vertAlign w:val="superscript"/>
              </w:rPr>
              <w:t>(3)</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6</w:t>
            </w:r>
          </w:p>
        </w:tc>
        <w:tc>
          <w:tcPr>
            <w:tcW w:w="5964" w:type="dxa"/>
            <w:shd w:val="clear" w:color="auto" w:fill="FFFFFF"/>
          </w:tcPr>
          <w:p w:rsidR="005F5FFA" w:rsidRDefault="002D2E3D" w:rsidP="008843CA">
            <w:pPr>
              <w:spacing w:before="60" w:after="60" w:line="360" w:lineRule="exact"/>
              <w:rPr>
                <w:color w:val="000000"/>
                <w:sz w:val="26"/>
                <w:szCs w:val="26"/>
              </w:rPr>
            </w:pPr>
            <w:r>
              <w:rPr>
                <w:color w:val="000000"/>
                <w:sz w:val="26"/>
                <w:szCs w:val="26"/>
              </w:rPr>
              <w:t xml:space="preserve">Thiết bị kiểm tra đèn pha </w:t>
            </w:r>
            <w:r w:rsidR="005F5FFA">
              <w:rPr>
                <w:color w:val="000000"/>
                <w:sz w:val="26"/>
                <w:szCs w:val="26"/>
              </w:rPr>
              <w:t>(kiểm tra được cường độ sáng và độ lệch chùm sáng)</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7</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khí thải</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8</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kiểm tra âm lượng còi và độ ồn</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9</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Thiết bị phun mưa kiểm tra độ kín nước từ bên ngoài</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r>
              <w:rPr>
                <w:color w:val="000000"/>
                <w:sz w:val="26"/>
                <w:szCs w:val="26"/>
                <w:vertAlign w:val="superscript"/>
              </w:rPr>
              <w:t>(4)</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r>
      <w:tr w:rsidR="005F5FFA" w:rsidTr="006B085C">
        <w:trPr>
          <w:tblCellSpacing w:w="0" w:type="dxa"/>
        </w:trPr>
        <w:tc>
          <w:tcPr>
            <w:tcW w:w="70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10</w:t>
            </w:r>
          </w:p>
        </w:tc>
        <w:tc>
          <w:tcPr>
            <w:tcW w:w="5964" w:type="dxa"/>
            <w:shd w:val="clear" w:color="auto" w:fill="FFFFFF"/>
          </w:tcPr>
          <w:p w:rsidR="005F5FFA" w:rsidRDefault="005F5FFA" w:rsidP="008843CA">
            <w:pPr>
              <w:spacing w:before="60" w:after="60" w:line="360" w:lineRule="exact"/>
              <w:rPr>
                <w:color w:val="000000"/>
                <w:sz w:val="26"/>
                <w:szCs w:val="26"/>
              </w:rPr>
            </w:pPr>
            <w:r>
              <w:rPr>
                <w:color w:val="000000"/>
                <w:sz w:val="26"/>
                <w:szCs w:val="26"/>
              </w:rPr>
              <w:t xml:space="preserve">Cầu nâng hoặc hầm kiểm tra gầm xe </w:t>
            </w:r>
            <w:r>
              <w:rPr>
                <w:color w:val="000000"/>
                <w:sz w:val="26"/>
                <w:szCs w:val="26"/>
                <w:vertAlign w:val="superscript"/>
              </w:rPr>
              <w:t>(5)</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x</w:t>
            </w:r>
          </w:p>
        </w:tc>
        <w:tc>
          <w:tcPr>
            <w:tcW w:w="1559" w:type="dxa"/>
            <w:shd w:val="clear" w:color="auto" w:fill="FFFFFF"/>
          </w:tcPr>
          <w:p w:rsidR="005F5FFA" w:rsidRDefault="005F5FFA" w:rsidP="008843CA">
            <w:pPr>
              <w:spacing w:before="60" w:after="60" w:line="360" w:lineRule="exact"/>
              <w:jc w:val="center"/>
              <w:rPr>
                <w:color w:val="000000"/>
                <w:sz w:val="26"/>
                <w:szCs w:val="26"/>
              </w:rPr>
            </w:pPr>
            <w:r>
              <w:rPr>
                <w:color w:val="000000"/>
                <w:sz w:val="26"/>
                <w:szCs w:val="26"/>
              </w:rPr>
              <w:t>-</w:t>
            </w:r>
          </w:p>
        </w:tc>
      </w:tr>
    </w:tbl>
    <w:p w:rsidR="005F5FFA" w:rsidRDefault="005F5FFA" w:rsidP="006B085C">
      <w:pPr>
        <w:shd w:val="clear" w:color="auto" w:fill="FFFFFF"/>
        <w:spacing w:before="60" w:after="60" w:line="360" w:lineRule="exact"/>
        <w:ind w:left="426"/>
        <w:rPr>
          <w:color w:val="000000"/>
          <w:sz w:val="26"/>
          <w:szCs w:val="26"/>
        </w:rPr>
      </w:pPr>
      <w:r>
        <w:rPr>
          <w:b/>
          <w:bCs/>
          <w:i/>
          <w:iCs/>
          <w:color w:val="000000"/>
          <w:sz w:val="26"/>
          <w:szCs w:val="26"/>
        </w:rPr>
        <w:t>Ghi chú:</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rPr>
        <w:t>x: Áp dụng</w:t>
      </w:r>
      <w:r w:rsidR="0074009F">
        <w:rPr>
          <w:color w:val="000000"/>
          <w:sz w:val="26"/>
          <w:szCs w:val="26"/>
        </w:rPr>
        <w:t xml:space="preserve"> (</w:t>
      </w:r>
      <w:r w:rsidR="0074009F">
        <w:rPr>
          <w:i/>
          <w:iCs/>
          <w:color w:val="000000"/>
          <w:sz w:val="26"/>
          <w:szCs w:val="26"/>
        </w:rPr>
        <w:t xml:space="preserve">Việc trang bị các thiết bị kiểm tra chất lượng xuất xưởng theo danh mục nêu trên </w:t>
      </w:r>
      <w:r w:rsidR="00745EC0">
        <w:rPr>
          <w:i/>
          <w:iCs/>
          <w:color w:val="000000"/>
          <w:sz w:val="26"/>
          <w:szCs w:val="26"/>
        </w:rPr>
        <w:t xml:space="preserve">phải phù hợp với </w:t>
      </w:r>
      <w:r w:rsidR="0074009F">
        <w:rPr>
          <w:i/>
          <w:iCs/>
          <w:color w:val="000000"/>
          <w:sz w:val="26"/>
          <w:szCs w:val="26"/>
        </w:rPr>
        <w:t xml:space="preserve">loại xe </w:t>
      </w:r>
      <w:r w:rsidR="00241220">
        <w:rPr>
          <w:i/>
          <w:iCs/>
          <w:color w:val="000000"/>
          <w:sz w:val="26"/>
          <w:szCs w:val="26"/>
        </w:rPr>
        <w:t xml:space="preserve">được </w:t>
      </w:r>
      <w:r w:rsidR="0074009F">
        <w:rPr>
          <w:i/>
          <w:iCs/>
          <w:color w:val="000000"/>
          <w:sz w:val="26"/>
          <w:szCs w:val="26"/>
        </w:rPr>
        <w:t>sản xuất, lắp ráp</w:t>
      </w:r>
      <w:r w:rsidR="00C76D3F">
        <w:rPr>
          <w:i/>
          <w:iCs/>
          <w:color w:val="000000"/>
          <w:sz w:val="26"/>
          <w:szCs w:val="26"/>
        </w:rPr>
        <w:t xml:space="preserve"> tại cơ sở sản xuất</w:t>
      </w:r>
      <w:r w:rsidR="0074009F">
        <w:rPr>
          <w:i/>
          <w:iCs/>
          <w:color w:val="000000"/>
          <w:sz w:val="26"/>
          <w:szCs w:val="26"/>
        </w:rPr>
        <w:t>);</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rPr>
        <w:t>- : Không áp dụng</w:t>
      </w:r>
      <w:r w:rsidR="0074009F">
        <w:rPr>
          <w:color w:val="000000"/>
          <w:sz w:val="26"/>
          <w:szCs w:val="26"/>
        </w:rPr>
        <w:t>;</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vertAlign w:val="superscript"/>
        </w:rPr>
        <w:t>(1)</w:t>
      </w:r>
      <w:r>
        <w:rPr>
          <w:color w:val="000000"/>
          <w:sz w:val="26"/>
          <w:szCs w:val="26"/>
        </w:rPr>
        <w:t> Các cơ sở sản xuất xe cơ giới từ xe cơ sở đã được kiểm tra, cấp giấy chứng nhận có thể kiểm tra xe bằng thiết bị tại các Trung tâm Đăng kiểm xe cơ giới;</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vertAlign w:val="superscript"/>
        </w:rPr>
        <w:t>(2)</w:t>
      </w:r>
      <w:r>
        <w:rPr>
          <w:color w:val="000000"/>
          <w:sz w:val="26"/>
          <w:szCs w:val="26"/>
        </w:rPr>
        <w:t> Áp dụng bắt buộc đối với các cơ sở sản xuất các loại xe có hệ thống treo độc lập; Không bắt buộc áp dụng đối với các cơ sở sản xuất từ xe cơ sở nhưng trong quá trình sản xuất không tác động, thay đổi liên quan đến góc đặt bánh xe;</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vertAlign w:val="superscript"/>
        </w:rPr>
        <w:t>(3)</w:t>
      </w:r>
      <w:r>
        <w:rPr>
          <w:color w:val="000000"/>
          <w:sz w:val="26"/>
          <w:szCs w:val="26"/>
        </w:rPr>
        <w:t> Không áp dụng đối với các cơ sở sản xuất, lắp ráp các loại xe từ ô tô cơ sở (trừ ô tô sát xi không có buồng lái);</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vertAlign w:val="superscript"/>
        </w:rPr>
        <w:t>(4)</w:t>
      </w:r>
      <w:r>
        <w:rPr>
          <w:color w:val="000000"/>
          <w:sz w:val="26"/>
          <w:szCs w:val="26"/>
        </w:rPr>
        <w:t xml:space="preserve"> Áp dụng bắt buộc đối với các cơ sở sản xuất các loại xe chở người; không bắt buộc áp dụng đối với các cơ sở sản xuất xe từ xe cơ sở chở người và quá trình sản xuất xe không </w:t>
      </w:r>
      <w:r w:rsidR="00AF3DC9">
        <w:rPr>
          <w:color w:val="000000"/>
          <w:sz w:val="26"/>
          <w:szCs w:val="26"/>
        </w:rPr>
        <w:t xml:space="preserve">làm thay đổi kết cấu thân vỏ xe, không làm </w:t>
      </w:r>
      <w:r>
        <w:rPr>
          <w:color w:val="000000"/>
          <w:sz w:val="26"/>
          <w:szCs w:val="26"/>
        </w:rPr>
        <w:t>ảnh hưởng đến độ kín của xe cơ sở;</w:t>
      </w:r>
    </w:p>
    <w:p w:rsidR="005F5FFA" w:rsidRDefault="005F5FFA" w:rsidP="006B085C">
      <w:pPr>
        <w:shd w:val="clear" w:color="auto" w:fill="FFFFFF"/>
        <w:spacing w:before="60" w:after="60" w:line="360" w:lineRule="exact"/>
        <w:ind w:left="426"/>
        <w:jc w:val="both"/>
        <w:rPr>
          <w:color w:val="000000"/>
          <w:sz w:val="26"/>
          <w:szCs w:val="26"/>
        </w:rPr>
      </w:pPr>
      <w:r>
        <w:rPr>
          <w:color w:val="000000"/>
          <w:sz w:val="26"/>
          <w:szCs w:val="26"/>
          <w:vertAlign w:val="superscript"/>
        </w:rPr>
        <w:t xml:space="preserve">(5) </w:t>
      </w:r>
      <w:r>
        <w:rPr>
          <w:color w:val="000000"/>
          <w:sz w:val="26"/>
          <w:szCs w:val="26"/>
        </w:rPr>
        <w:t>Đối với các cơ sở sản xuất xe từ ô tô cơ sở, có các bàn trượt hỗ trợ kiểm tra gầm xe hoặc thiết bị có tính năng tương tự thì cho phép sử dụng thiết bi này thay thế cầu nâng hoặc hầm kiểm tra gầm xe.</w:t>
      </w:r>
    </w:p>
    <w:p w:rsidR="003E63AB" w:rsidRDefault="003E63AB"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pPr>
    </w:p>
    <w:p w:rsidR="006B085C" w:rsidRDefault="006B085C" w:rsidP="008843CA">
      <w:pPr>
        <w:spacing w:before="60" w:after="60" w:line="360" w:lineRule="exact"/>
        <w:ind w:left="-851" w:right="-284" w:firstLine="851"/>
        <w:jc w:val="center"/>
        <w:rPr>
          <w:b/>
          <w:bCs/>
          <w:color w:val="000000"/>
          <w:lang w:eastAsia="en-US"/>
        </w:rPr>
        <w:sectPr w:rsidR="006B085C" w:rsidSect="006B085C">
          <w:pgSz w:w="11907" w:h="16840" w:code="9"/>
          <w:pgMar w:top="1134" w:right="851" w:bottom="238" w:left="993" w:header="680" w:footer="680" w:gutter="0"/>
          <w:cols w:space="720"/>
          <w:titlePg/>
        </w:sectPr>
      </w:pPr>
    </w:p>
    <w:p w:rsidR="003E63AB" w:rsidRDefault="00C330FD" w:rsidP="00C330FD">
      <w:pPr>
        <w:shd w:val="clear" w:color="auto" w:fill="FFFFFF"/>
        <w:spacing w:before="60" w:after="60" w:line="360" w:lineRule="exact"/>
        <w:jc w:val="center"/>
        <w:rPr>
          <w:b/>
          <w:bCs/>
          <w:color w:val="000000"/>
        </w:rPr>
      </w:pPr>
      <w:r>
        <w:rPr>
          <w:b/>
          <w:bCs/>
          <w:color w:val="000000"/>
          <w:sz w:val="28"/>
          <w:szCs w:val="28"/>
        </w:rPr>
        <w:t>Phụ lục</w:t>
      </w:r>
      <w:r>
        <w:rPr>
          <w:b/>
          <w:bCs/>
          <w:color w:val="000000"/>
        </w:rPr>
        <w:t xml:space="preserve"> </w:t>
      </w:r>
      <w:r w:rsidR="00B207E2">
        <w:rPr>
          <w:b/>
          <w:bCs/>
          <w:color w:val="000000"/>
        </w:rPr>
        <w:t>4</w:t>
      </w:r>
    </w:p>
    <w:p w:rsidR="003E63AB" w:rsidRDefault="003E63AB" w:rsidP="008843CA">
      <w:pPr>
        <w:shd w:val="clear" w:color="auto" w:fill="FFFFFF"/>
        <w:spacing w:before="60" w:after="60" w:line="360" w:lineRule="exact"/>
        <w:jc w:val="center"/>
        <w:rPr>
          <w:i/>
          <w:iCs/>
          <w:color w:val="000000"/>
          <w:szCs w:val="28"/>
          <w:lang w:val="vi-VN"/>
        </w:rPr>
      </w:pPr>
      <w:r>
        <w:rPr>
          <w:i/>
          <w:iCs/>
          <w:color w:val="000000"/>
          <w:szCs w:val="28"/>
          <w:lang w:val="vi-VN"/>
        </w:rPr>
        <w:t xml:space="preserve">(Ban hành kèm theo Thông tư số </w:t>
      </w:r>
      <w:r>
        <w:rPr>
          <w:i/>
          <w:iCs/>
          <w:color w:val="000000"/>
          <w:szCs w:val="28"/>
        </w:rPr>
        <w:t xml:space="preserve">      </w:t>
      </w:r>
      <w:r>
        <w:rPr>
          <w:i/>
          <w:iCs/>
          <w:color w:val="000000"/>
          <w:szCs w:val="28"/>
          <w:lang w:val="vi-VN"/>
        </w:rPr>
        <w:t>/20</w:t>
      </w:r>
      <w:r>
        <w:rPr>
          <w:i/>
          <w:iCs/>
          <w:color w:val="000000"/>
          <w:szCs w:val="28"/>
        </w:rPr>
        <w:t>2</w:t>
      </w:r>
      <w:r w:rsidR="004D1BF8">
        <w:rPr>
          <w:i/>
          <w:iCs/>
          <w:color w:val="000000"/>
          <w:szCs w:val="28"/>
        </w:rPr>
        <w:t>3</w:t>
      </w:r>
      <w:r>
        <w:rPr>
          <w:i/>
          <w:iCs/>
          <w:color w:val="000000"/>
          <w:szCs w:val="28"/>
          <w:lang w:val="vi-VN"/>
        </w:rPr>
        <w:t xml:space="preserve">/TT-BGTVT ngày </w:t>
      </w:r>
      <w:r>
        <w:rPr>
          <w:i/>
          <w:iCs/>
          <w:color w:val="000000"/>
          <w:szCs w:val="28"/>
        </w:rPr>
        <w:t xml:space="preserve">  </w:t>
      </w:r>
      <w:r>
        <w:rPr>
          <w:i/>
          <w:iCs/>
          <w:color w:val="000000"/>
          <w:szCs w:val="28"/>
          <w:lang w:val="vi-VN"/>
        </w:rPr>
        <w:t xml:space="preserve"> tháng </w:t>
      </w:r>
      <w:r>
        <w:rPr>
          <w:i/>
          <w:iCs/>
          <w:color w:val="000000"/>
          <w:szCs w:val="28"/>
        </w:rPr>
        <w:t xml:space="preserve">   </w:t>
      </w:r>
      <w:r>
        <w:rPr>
          <w:i/>
          <w:iCs/>
          <w:color w:val="000000"/>
          <w:szCs w:val="28"/>
          <w:lang w:val="vi-VN"/>
        </w:rPr>
        <w:t xml:space="preserve"> năm 20</w:t>
      </w:r>
      <w:r>
        <w:rPr>
          <w:i/>
          <w:iCs/>
          <w:color w:val="000000"/>
          <w:szCs w:val="28"/>
        </w:rPr>
        <w:t>2</w:t>
      </w:r>
      <w:r w:rsidR="004D1BF8">
        <w:rPr>
          <w:i/>
          <w:iCs/>
          <w:color w:val="000000"/>
          <w:szCs w:val="28"/>
        </w:rPr>
        <w:t>3</w:t>
      </w:r>
      <w:r>
        <w:rPr>
          <w:i/>
          <w:iCs/>
          <w:color w:val="000000"/>
          <w:szCs w:val="28"/>
          <w:lang w:val="vi-VN"/>
        </w:rPr>
        <w:t xml:space="preserve"> của Bộ trưởng Bộ Giao thông vận tải)</w:t>
      </w:r>
    </w:p>
    <w:p w:rsidR="003E63AB" w:rsidRDefault="00770CE6" w:rsidP="008843CA">
      <w:pPr>
        <w:spacing w:before="60" w:after="60" w:line="360" w:lineRule="exact"/>
        <w:ind w:left="-851" w:right="-284" w:firstLine="851"/>
        <w:jc w:val="center"/>
        <w:rPr>
          <w:b/>
          <w:bCs/>
          <w:color w:val="000000"/>
          <w:lang w:eastAsia="en-US"/>
        </w:rPr>
      </w:pPr>
      <w:r>
        <w:rPr>
          <w:b/>
          <w:bCs/>
          <w:noProof/>
          <w:color w:val="000000"/>
          <w:sz w:val="28"/>
          <w:szCs w:val="28"/>
          <w:lang w:eastAsia="en-US"/>
        </w:rPr>
        <mc:AlternateContent>
          <mc:Choice Requires="wps">
            <w:drawing>
              <wp:anchor distT="0" distB="0" distL="114300" distR="114300" simplePos="0" relativeHeight="251650048" behindDoc="0" locked="0" layoutInCell="1" allowOverlap="1">
                <wp:simplePos x="0" y="0"/>
                <wp:positionH relativeFrom="column">
                  <wp:posOffset>3138170</wp:posOffset>
                </wp:positionH>
                <wp:positionV relativeFrom="paragraph">
                  <wp:posOffset>83820</wp:posOffset>
                </wp:positionV>
                <wp:extent cx="3314700" cy="0"/>
                <wp:effectExtent l="12700" t="10160" r="6350" b="889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8972"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6.6pt" to="508.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g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IoG4Xe9MYVEFKprQ3V0ZN6NRtNvzukdNUSteeR49vZQF4WMpJ3KWHjDNyw679oBjHk4HVs&#10;1KmxXYCEFqBT1ON814OfPKJwOB5n+VMK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"/>
            </w:pict>
          </mc:Fallback>
        </mc:AlternateContent>
      </w:r>
    </w:p>
    <w:p w:rsidR="003B00C8" w:rsidRDefault="003B00C8" w:rsidP="008843CA">
      <w:pPr>
        <w:spacing w:before="60" w:after="60" w:line="360" w:lineRule="exact"/>
        <w:ind w:left="-851" w:right="-284" w:firstLine="851"/>
        <w:jc w:val="center"/>
        <w:rPr>
          <w:b/>
          <w:bCs/>
          <w:color w:val="000000"/>
          <w:lang w:eastAsia="en-US"/>
        </w:rPr>
      </w:pPr>
      <w:r>
        <w:rPr>
          <w:b/>
          <w:bCs/>
          <w:color w:val="000000"/>
          <w:lang w:eastAsia="en-US"/>
        </w:rPr>
        <w:t>PHỤ LỤC IX</w:t>
      </w:r>
    </w:p>
    <w:p w:rsidR="003E63AB" w:rsidRDefault="003E63AB" w:rsidP="008843CA">
      <w:pPr>
        <w:spacing w:before="60" w:after="60" w:line="360" w:lineRule="exact"/>
        <w:ind w:left="-851" w:right="-284" w:firstLine="851"/>
        <w:jc w:val="center"/>
        <w:rPr>
          <w:b/>
          <w:bCs/>
          <w:color w:val="000000"/>
          <w:lang w:eastAsia="en-US"/>
        </w:rPr>
      </w:pPr>
      <w:r>
        <w:rPr>
          <w:b/>
          <w:bCs/>
          <w:color w:val="000000"/>
          <w:lang w:eastAsia="en-US"/>
        </w:rPr>
        <w:t>CÁC NỘI DUNG GIÁM SÁT KIỂM TRA CHẤT LƯỢNG XUẤT XƯỞNG</w:t>
      </w:r>
    </w:p>
    <w:p w:rsidR="003E63AB" w:rsidRDefault="003E63AB" w:rsidP="008843CA">
      <w:pPr>
        <w:spacing w:before="60" w:after="60" w:line="360" w:lineRule="exact"/>
        <w:ind w:left="-851" w:right="-284" w:firstLine="851"/>
        <w:jc w:val="center"/>
        <w:rPr>
          <w:b/>
          <w:bCs/>
          <w:color w:val="000000"/>
          <w:sz w:val="28"/>
          <w:szCs w:val="28"/>
          <w:lang w:eastAsia="en-US"/>
        </w:rPr>
      </w:pPr>
    </w:p>
    <w:tbl>
      <w:tblPr>
        <w:tblW w:w="14799" w:type="dxa"/>
        <w:tblInd w:w="95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7359"/>
        <w:gridCol w:w="1043"/>
        <w:gridCol w:w="1022"/>
        <w:gridCol w:w="1715"/>
        <w:gridCol w:w="2940"/>
      </w:tblGrid>
      <w:tr w:rsidR="003E63AB" w:rsidTr="006B085C">
        <w:tblPrEx>
          <w:tblCellMar>
            <w:top w:w="0" w:type="dxa"/>
            <w:bottom w:w="0" w:type="dxa"/>
          </w:tblCellMar>
        </w:tblPrEx>
        <w:trPr>
          <w:cantSplit/>
          <w:trHeight w:val="699"/>
        </w:trPr>
        <w:tc>
          <w:tcPr>
            <w:tcW w:w="720" w:type="dxa"/>
            <w:tcBorders>
              <w:top w:val="single" w:sz="12" w:space="0" w:color="auto"/>
              <w:left w:val="single" w:sz="12" w:space="0" w:color="auto"/>
              <w:bottom w:val="single" w:sz="4" w:space="0" w:color="auto"/>
              <w:right w:val="single" w:sz="4" w:space="0" w:color="auto"/>
            </w:tcBorders>
            <w:vAlign w:val="center"/>
          </w:tcPr>
          <w:p w:rsidR="003E63AB" w:rsidRDefault="003E63AB" w:rsidP="008843CA">
            <w:pPr>
              <w:keepNext/>
              <w:spacing w:before="60" w:after="60" w:line="360" w:lineRule="exact"/>
              <w:outlineLvl w:val="2"/>
              <w:rPr>
                <w:b/>
                <w:bCs/>
                <w:color w:val="000000"/>
                <w:sz w:val="22"/>
                <w:szCs w:val="22"/>
                <w:lang w:eastAsia="en-US"/>
              </w:rPr>
            </w:pPr>
            <w:r>
              <w:rPr>
                <w:b/>
                <w:bCs/>
                <w:color w:val="000000"/>
                <w:sz w:val="22"/>
                <w:szCs w:val="22"/>
                <w:lang w:eastAsia="en-US"/>
              </w:rPr>
              <w:t>Stt</w:t>
            </w:r>
          </w:p>
        </w:tc>
        <w:tc>
          <w:tcPr>
            <w:tcW w:w="7359" w:type="dxa"/>
            <w:tcBorders>
              <w:top w:val="single" w:sz="12" w:space="0" w:color="auto"/>
              <w:left w:val="single" w:sz="4" w:space="0" w:color="auto"/>
              <w:bottom w:val="single" w:sz="4" w:space="0" w:color="auto"/>
              <w:right w:val="single" w:sz="4" w:space="0" w:color="auto"/>
            </w:tcBorders>
            <w:vAlign w:val="center"/>
          </w:tcPr>
          <w:p w:rsidR="003E63AB" w:rsidRDefault="003E63AB" w:rsidP="008843CA">
            <w:pPr>
              <w:keepNext/>
              <w:spacing w:before="60" w:after="60" w:line="360" w:lineRule="exact"/>
              <w:jc w:val="center"/>
              <w:outlineLvl w:val="2"/>
              <w:rPr>
                <w:b/>
                <w:bCs/>
                <w:color w:val="000000"/>
                <w:sz w:val="22"/>
                <w:szCs w:val="22"/>
                <w:lang w:eastAsia="en-US"/>
              </w:rPr>
            </w:pPr>
            <w:r>
              <w:rPr>
                <w:b/>
                <w:bCs/>
                <w:color w:val="000000"/>
                <w:sz w:val="22"/>
                <w:szCs w:val="22"/>
                <w:lang w:eastAsia="en-US"/>
              </w:rPr>
              <w:t>Các hạng mục giám sát</w:t>
            </w:r>
          </w:p>
        </w:tc>
        <w:tc>
          <w:tcPr>
            <w:tcW w:w="1043" w:type="dxa"/>
            <w:tcBorders>
              <w:top w:val="single" w:sz="12" w:space="0" w:color="auto"/>
              <w:left w:val="single" w:sz="4" w:space="0" w:color="auto"/>
              <w:bottom w:val="single" w:sz="4" w:space="0" w:color="auto"/>
              <w:right w:val="single" w:sz="4" w:space="0" w:color="auto"/>
            </w:tcBorders>
            <w:vAlign w:val="center"/>
          </w:tcPr>
          <w:p w:rsidR="003E63AB" w:rsidRDefault="003E63AB" w:rsidP="008843CA">
            <w:pPr>
              <w:keepNext/>
              <w:spacing w:before="60" w:after="60" w:line="360" w:lineRule="exact"/>
              <w:jc w:val="center"/>
              <w:outlineLvl w:val="2"/>
              <w:rPr>
                <w:b/>
                <w:bCs/>
                <w:color w:val="000000"/>
                <w:sz w:val="22"/>
                <w:szCs w:val="22"/>
                <w:lang w:val="fr-FR" w:eastAsia="en-US"/>
              </w:rPr>
            </w:pPr>
            <w:r>
              <w:rPr>
                <w:b/>
                <w:bCs/>
                <w:color w:val="000000"/>
                <w:sz w:val="22"/>
                <w:szCs w:val="22"/>
                <w:lang w:val="fr-FR" w:eastAsia="en-US"/>
              </w:rPr>
              <w:t>Ô tô chở người</w:t>
            </w:r>
          </w:p>
        </w:tc>
        <w:tc>
          <w:tcPr>
            <w:tcW w:w="1022" w:type="dxa"/>
            <w:tcBorders>
              <w:top w:val="single" w:sz="12" w:space="0" w:color="auto"/>
              <w:left w:val="single" w:sz="4" w:space="0" w:color="auto"/>
              <w:bottom w:val="single" w:sz="4" w:space="0" w:color="auto"/>
              <w:right w:val="single" w:sz="4" w:space="0" w:color="auto"/>
            </w:tcBorders>
            <w:vAlign w:val="center"/>
          </w:tcPr>
          <w:p w:rsidR="003E63AB" w:rsidRDefault="003E63AB" w:rsidP="008843CA">
            <w:pPr>
              <w:keepNext/>
              <w:spacing w:before="60" w:after="60" w:line="360" w:lineRule="exact"/>
              <w:jc w:val="center"/>
              <w:outlineLvl w:val="2"/>
              <w:rPr>
                <w:b/>
                <w:bCs/>
                <w:color w:val="000000"/>
                <w:sz w:val="22"/>
                <w:szCs w:val="22"/>
                <w:lang w:val="fr-FR" w:eastAsia="en-US"/>
              </w:rPr>
            </w:pPr>
            <w:r>
              <w:rPr>
                <w:b/>
                <w:bCs/>
                <w:color w:val="000000"/>
                <w:sz w:val="22"/>
                <w:szCs w:val="22"/>
                <w:lang w:val="fr-FR" w:eastAsia="en-US"/>
              </w:rPr>
              <w:t>Ô tô chở hàng</w:t>
            </w:r>
          </w:p>
        </w:tc>
        <w:tc>
          <w:tcPr>
            <w:tcW w:w="1715" w:type="dxa"/>
            <w:tcBorders>
              <w:top w:val="single" w:sz="12" w:space="0" w:color="auto"/>
              <w:left w:val="single" w:sz="4" w:space="0" w:color="auto"/>
              <w:bottom w:val="single" w:sz="4" w:space="0" w:color="auto"/>
              <w:right w:val="single" w:sz="4" w:space="0" w:color="auto"/>
            </w:tcBorders>
            <w:vAlign w:val="center"/>
          </w:tcPr>
          <w:p w:rsidR="003E63AB" w:rsidRDefault="003E63AB" w:rsidP="008843CA">
            <w:pPr>
              <w:keepNext/>
              <w:spacing w:before="60" w:after="60" w:line="360" w:lineRule="exact"/>
              <w:jc w:val="center"/>
              <w:outlineLvl w:val="2"/>
              <w:rPr>
                <w:b/>
                <w:bCs/>
                <w:color w:val="000000"/>
                <w:sz w:val="22"/>
                <w:szCs w:val="22"/>
                <w:lang w:val="fr-FR" w:eastAsia="en-US"/>
              </w:rPr>
            </w:pPr>
            <w:r>
              <w:rPr>
                <w:b/>
                <w:bCs/>
                <w:color w:val="000000"/>
                <w:sz w:val="22"/>
                <w:szCs w:val="22"/>
                <w:lang w:val="fr-FR" w:eastAsia="en-US"/>
              </w:rPr>
              <w:t>Rơ moóc</w:t>
            </w:r>
          </w:p>
          <w:p w:rsidR="003E63AB" w:rsidRDefault="003E63AB" w:rsidP="008843CA">
            <w:pPr>
              <w:keepNext/>
              <w:spacing w:before="60" w:after="60" w:line="360" w:lineRule="exact"/>
              <w:jc w:val="center"/>
              <w:outlineLvl w:val="2"/>
              <w:rPr>
                <w:b/>
                <w:bCs/>
                <w:color w:val="000000"/>
                <w:sz w:val="22"/>
                <w:szCs w:val="22"/>
                <w:lang w:val="fr-FR" w:eastAsia="en-US"/>
              </w:rPr>
            </w:pPr>
            <w:r>
              <w:rPr>
                <w:b/>
                <w:bCs/>
                <w:color w:val="000000"/>
                <w:sz w:val="22"/>
                <w:szCs w:val="22"/>
                <w:lang w:val="fr-FR" w:eastAsia="en-US"/>
              </w:rPr>
              <w:t>Sơ mi rơ moóc</w:t>
            </w:r>
          </w:p>
        </w:tc>
        <w:tc>
          <w:tcPr>
            <w:tcW w:w="2940" w:type="dxa"/>
            <w:tcBorders>
              <w:top w:val="single" w:sz="12"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center"/>
              <w:outlineLvl w:val="2"/>
              <w:rPr>
                <w:b/>
                <w:bCs/>
                <w:color w:val="000000"/>
                <w:sz w:val="22"/>
                <w:szCs w:val="22"/>
                <w:lang w:eastAsia="en-US"/>
              </w:rPr>
            </w:pPr>
            <w:r>
              <w:rPr>
                <w:b/>
                <w:bCs/>
                <w:color w:val="000000"/>
                <w:sz w:val="22"/>
                <w:szCs w:val="22"/>
                <w:lang w:eastAsia="en-US"/>
              </w:rPr>
              <w:t>Yêu cầu</w:t>
            </w: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1</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 xml:space="preserve">Các thông số cơ bản (kích thước bao, khối lượng bản thân) </w:t>
            </w:r>
            <w:r>
              <w:rPr>
                <w:b/>
                <w:bCs/>
                <w:color w:val="000000"/>
                <w:sz w:val="22"/>
                <w:szCs w:val="22"/>
                <w:vertAlign w:val="superscript"/>
                <w:lang w:eastAsia="en-US"/>
              </w:rPr>
              <w:t>(1)</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vMerge w:val="restart"/>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r>
              <w:rPr>
                <w:color w:val="000000"/>
                <w:sz w:val="22"/>
                <w:szCs w:val="22"/>
                <w:lang w:eastAsia="en-US"/>
              </w:rPr>
              <w:t>Phù hợp với thiết kế đã được thẩm định và tiêu chuẩn hiện hành</w:t>
            </w: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2</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Hệ thống chiếu sáng và tín hiệu (chủng loại, lắp đặt, tình trạng hoạt động)</w:t>
            </w:r>
          </w:p>
        </w:tc>
        <w:tc>
          <w:tcPr>
            <w:tcW w:w="1043" w:type="dxa"/>
            <w:tcBorders>
              <w:top w:val="nil"/>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nil"/>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nil"/>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3</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 xml:space="preserve">Chỗ làm việc và tầm nhìn của người lái (tầm quan sát phía trước, kính chắn gió, gương chiếu hậu) </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4</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 xml:space="preserve">Khoang hành khách (các kích thước và bố trí ghế, cửa lên xuống, lối thoát khẩn cấp, các trang thiết bị an toàn trong xe) </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5</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Thùng hàng (các kích thước, lắp đặt, hoạt động cơ cấu tự đổ)</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br w:type="page"/>
              <w:t>6</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 xml:space="preserve">Động cơ (kiểu loại, lắp đặt, tình trạng hoạt động) </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val="fr-FR" w:eastAsia="en-US"/>
              </w:rPr>
            </w:pPr>
            <w:r>
              <w:rPr>
                <w:color w:val="000000"/>
                <w:sz w:val="22"/>
                <w:szCs w:val="22"/>
                <w:lang w:val="fr-FR" w:eastAsia="en-US"/>
              </w:rPr>
              <w:t>7</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val="fr-FR" w:eastAsia="en-US"/>
              </w:rPr>
            </w:pPr>
            <w:r>
              <w:rPr>
                <w:color w:val="000000"/>
                <w:sz w:val="22"/>
                <w:szCs w:val="22"/>
                <w:lang w:val="fr-FR" w:eastAsia="en-US"/>
              </w:rPr>
              <w:t>Hệ thống phanh (kiểu loại, lắp đặt, tình trạng hoạt động)</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val="fr-FR" w:eastAsia="en-US"/>
              </w:rPr>
            </w:pPr>
            <w:r>
              <w:rPr>
                <w:color w:val="000000"/>
                <w:sz w:val="22"/>
                <w:szCs w:val="22"/>
                <w:lang w:val="fr-FR" w:eastAsia="en-US"/>
              </w:rPr>
              <w:t>8</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val="fr-FR" w:eastAsia="en-US"/>
              </w:rPr>
            </w:pPr>
            <w:r>
              <w:rPr>
                <w:color w:val="000000"/>
                <w:sz w:val="22"/>
                <w:szCs w:val="22"/>
                <w:lang w:val="fr-FR" w:eastAsia="en-US"/>
              </w:rPr>
              <w:t>Hệ thống truyền lực (kiểu loại, lắp đặt, tình trạng hoạt động)</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val="fr-FR" w:eastAsia="en-US"/>
              </w:rPr>
            </w:pPr>
            <w:r>
              <w:rPr>
                <w:color w:val="000000"/>
                <w:sz w:val="22"/>
                <w:szCs w:val="22"/>
                <w:lang w:val="fr-FR" w:eastAsia="en-US"/>
              </w:rPr>
              <w:t>9</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val="fr-FR" w:eastAsia="en-US"/>
              </w:rPr>
            </w:pPr>
            <w:r>
              <w:rPr>
                <w:color w:val="000000"/>
                <w:sz w:val="22"/>
                <w:szCs w:val="22"/>
                <w:lang w:val="fr-FR" w:eastAsia="en-US"/>
              </w:rPr>
              <w:t>Hệ thống lái (kiểu loại, lắp đặt, tình trạng hoạt động)</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10</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spacing w:before="60" w:after="60" w:line="360" w:lineRule="exact"/>
              <w:rPr>
                <w:color w:val="000000"/>
                <w:sz w:val="22"/>
                <w:szCs w:val="22"/>
                <w:lang w:eastAsia="en-US"/>
              </w:rPr>
            </w:pPr>
            <w:r>
              <w:rPr>
                <w:color w:val="000000"/>
                <w:sz w:val="22"/>
                <w:szCs w:val="22"/>
                <w:lang w:eastAsia="en-US"/>
              </w:rPr>
              <w:t>Bánh xe (kiểu loại, lắp đặt, tình trạng hoạt động)</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vMerge/>
            <w:tcBorders>
              <w:top w:val="single" w:sz="4" w:space="0" w:color="auto"/>
              <w:left w:val="single" w:sz="4" w:space="0" w:color="auto"/>
              <w:bottom w:val="single"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val="fr-FR" w:eastAsia="en-US"/>
              </w:rPr>
            </w:pPr>
            <w:r>
              <w:rPr>
                <w:color w:val="000000"/>
                <w:sz w:val="22"/>
                <w:szCs w:val="22"/>
                <w:lang w:val="fr-FR" w:eastAsia="en-US"/>
              </w:rPr>
              <w:t>11</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outlineLvl w:val="4"/>
              <w:rPr>
                <w:color w:val="000000"/>
                <w:sz w:val="22"/>
                <w:szCs w:val="22"/>
                <w:lang w:val="fr-FR" w:eastAsia="en-US"/>
              </w:rPr>
            </w:pPr>
            <w:r>
              <w:rPr>
                <w:color w:val="000000"/>
                <w:sz w:val="22"/>
                <w:szCs w:val="22"/>
                <w:lang w:val="fr-FR" w:eastAsia="en-US"/>
              </w:rPr>
              <w:t>Hệ thống treo (kiểu loại, lắp đặt, tình trạng hoạt động)</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vMerge/>
            <w:tcBorders>
              <w:top w:val="single" w:sz="4" w:space="0" w:color="auto"/>
              <w:left w:val="single" w:sz="4" w:space="0" w:color="auto"/>
              <w:bottom w:val="dotted"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12</w:t>
            </w:r>
          </w:p>
        </w:tc>
        <w:tc>
          <w:tcPr>
            <w:tcW w:w="7359"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both"/>
              <w:outlineLvl w:val="5"/>
              <w:rPr>
                <w:color w:val="000000"/>
                <w:sz w:val="22"/>
                <w:szCs w:val="22"/>
                <w:lang w:eastAsia="en-US"/>
              </w:rPr>
            </w:pPr>
            <w:r>
              <w:rPr>
                <w:color w:val="000000"/>
                <w:sz w:val="22"/>
                <w:szCs w:val="22"/>
                <w:lang w:eastAsia="en-US"/>
              </w:rPr>
              <w:t>Kiểm tra các chỉ tiêu tổng hợp liên quan đến an toàn kỹ thuật và bảo vệ môi trường (độ trượt ngang của bánh xe dẫn hướng, lực phanh trên các trục, lực phanh đỗ xe, sai số đồng hồ tốc độ</w:t>
            </w:r>
            <w:r w:rsidR="00B52492">
              <w:rPr>
                <w:color w:val="000000"/>
                <w:sz w:val="22"/>
                <w:szCs w:val="22"/>
                <w:lang w:eastAsia="en-US"/>
              </w:rPr>
              <w:t xml:space="preserve"> (nếu có sự thay đổi về kết cấu, cách thức hiện thị so với xe cơ sở)</w:t>
            </w:r>
            <w:r>
              <w:rPr>
                <w:color w:val="000000"/>
                <w:sz w:val="22"/>
                <w:szCs w:val="22"/>
                <w:lang w:eastAsia="en-US"/>
              </w:rPr>
              <w:t>, cường độ</w:t>
            </w:r>
            <w:r w:rsidR="004D1BF8">
              <w:rPr>
                <w:color w:val="000000"/>
                <w:sz w:val="22"/>
                <w:szCs w:val="22"/>
                <w:lang w:eastAsia="en-US"/>
              </w:rPr>
              <w:t xml:space="preserve"> và độ lệch</w:t>
            </w:r>
            <w:r>
              <w:rPr>
                <w:color w:val="000000"/>
                <w:sz w:val="22"/>
                <w:szCs w:val="22"/>
                <w:lang w:eastAsia="en-US"/>
              </w:rPr>
              <w:t xml:space="preserve"> sáng đèn chiếu </w:t>
            </w:r>
            <w:r w:rsidR="004D1BF8">
              <w:rPr>
                <w:color w:val="000000"/>
                <w:sz w:val="22"/>
                <w:szCs w:val="22"/>
                <w:lang w:eastAsia="en-US"/>
              </w:rPr>
              <w:t>sáng phía trước</w:t>
            </w:r>
            <w:r>
              <w:rPr>
                <w:color w:val="000000"/>
                <w:sz w:val="22"/>
                <w:szCs w:val="22"/>
                <w:lang w:eastAsia="en-US"/>
              </w:rPr>
              <w:t>, khí thải, âm lượng còi, độ ồn</w:t>
            </w:r>
            <w:r w:rsidR="00B52492">
              <w:rPr>
                <w:color w:val="000000"/>
                <w:sz w:val="22"/>
                <w:szCs w:val="22"/>
                <w:lang w:eastAsia="en-US"/>
              </w:rPr>
              <w:t xml:space="preserve"> đỗ tại chỗ</w:t>
            </w:r>
            <w:r>
              <w:rPr>
                <w:color w:val="000000"/>
                <w:sz w:val="22"/>
                <w:szCs w:val="22"/>
                <w:lang w:eastAsia="en-US"/>
              </w:rPr>
              <w:t>)</w:t>
            </w:r>
            <w:r w:rsidR="004D1BF8">
              <w:rPr>
                <w:color w:val="000000"/>
                <w:sz w:val="22"/>
                <w:szCs w:val="22"/>
                <w:lang w:eastAsia="en-US"/>
              </w:rPr>
              <w:t xml:space="preserve"> </w:t>
            </w:r>
            <w:r w:rsidR="004D1BF8">
              <w:rPr>
                <w:color w:val="000000"/>
                <w:sz w:val="22"/>
                <w:szCs w:val="22"/>
                <w:vertAlign w:val="superscript"/>
                <w:lang w:eastAsia="en-US"/>
              </w:rPr>
              <w:t>(2)</w:t>
            </w:r>
          </w:p>
        </w:tc>
        <w:tc>
          <w:tcPr>
            <w:tcW w:w="1043"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2940" w:type="dxa"/>
            <w:tcBorders>
              <w:top w:val="dotted" w:sz="4" w:space="0" w:color="auto"/>
              <w:left w:val="single" w:sz="4" w:space="0" w:color="auto"/>
              <w:bottom w:val="dotted" w:sz="4"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r>
              <w:rPr>
                <w:color w:val="000000"/>
                <w:sz w:val="22"/>
                <w:szCs w:val="22"/>
                <w:lang w:eastAsia="en-US"/>
              </w:rPr>
              <w:t>Phù hợp với các chỉ tiêu chất lượng đã đăng ký và tiêu chuẩn hiện hành</w:t>
            </w:r>
          </w:p>
        </w:tc>
      </w:tr>
      <w:tr w:rsidR="004E4058" w:rsidTr="006B085C">
        <w:tblPrEx>
          <w:tblCellMar>
            <w:top w:w="0" w:type="dxa"/>
            <w:bottom w:w="0" w:type="dxa"/>
          </w:tblCellMar>
        </w:tblPrEx>
        <w:trPr>
          <w:cantSplit/>
          <w:trHeight w:val="420"/>
        </w:trPr>
        <w:tc>
          <w:tcPr>
            <w:tcW w:w="720" w:type="dxa"/>
            <w:tcBorders>
              <w:top w:val="dotted" w:sz="4" w:space="0" w:color="auto"/>
              <w:left w:val="single" w:sz="12" w:space="0" w:color="auto"/>
              <w:bottom w:val="dotted" w:sz="4" w:space="0" w:color="auto"/>
              <w:right w:val="single" w:sz="4" w:space="0" w:color="auto"/>
            </w:tcBorders>
            <w:vAlign w:val="center"/>
          </w:tcPr>
          <w:p w:rsidR="004E4058" w:rsidRDefault="004E4058" w:rsidP="008843CA">
            <w:pPr>
              <w:spacing w:before="60" w:after="60" w:line="360" w:lineRule="exact"/>
              <w:jc w:val="center"/>
              <w:rPr>
                <w:color w:val="000000"/>
                <w:sz w:val="22"/>
                <w:szCs w:val="22"/>
                <w:lang w:eastAsia="en-US"/>
              </w:rPr>
            </w:pPr>
            <w:r>
              <w:rPr>
                <w:color w:val="000000"/>
                <w:sz w:val="22"/>
                <w:szCs w:val="22"/>
                <w:lang w:eastAsia="en-US"/>
              </w:rPr>
              <w:t>13</w:t>
            </w:r>
          </w:p>
        </w:tc>
        <w:tc>
          <w:tcPr>
            <w:tcW w:w="7359" w:type="dxa"/>
            <w:tcBorders>
              <w:top w:val="dotted" w:sz="4" w:space="0" w:color="auto"/>
              <w:left w:val="single" w:sz="4" w:space="0" w:color="auto"/>
              <w:bottom w:val="dotted" w:sz="4" w:space="0" w:color="auto"/>
              <w:right w:val="single" w:sz="4" w:space="0" w:color="auto"/>
            </w:tcBorders>
            <w:vAlign w:val="center"/>
          </w:tcPr>
          <w:p w:rsidR="004E4058" w:rsidRDefault="004E4058" w:rsidP="008843CA">
            <w:pPr>
              <w:keepNext/>
              <w:spacing w:before="60" w:after="60" w:line="360" w:lineRule="exact"/>
              <w:outlineLvl w:val="6"/>
              <w:rPr>
                <w:color w:val="000000"/>
                <w:sz w:val="22"/>
                <w:szCs w:val="22"/>
                <w:lang w:eastAsia="en-US"/>
              </w:rPr>
            </w:pPr>
            <w:r>
              <w:rPr>
                <w:color w:val="000000"/>
                <w:sz w:val="22"/>
                <w:szCs w:val="22"/>
                <w:lang w:eastAsia="en-US"/>
              </w:rPr>
              <w:t xml:space="preserve">Kiểm tra chạy thử trên đường </w:t>
            </w:r>
            <w:r>
              <w:rPr>
                <w:color w:val="000000"/>
                <w:sz w:val="22"/>
                <w:szCs w:val="22"/>
                <w:vertAlign w:val="superscript"/>
                <w:lang w:eastAsia="en-US"/>
              </w:rPr>
              <w:t>(2)</w:t>
            </w:r>
          </w:p>
        </w:tc>
        <w:tc>
          <w:tcPr>
            <w:tcW w:w="1043" w:type="dxa"/>
            <w:tcBorders>
              <w:top w:val="dotted" w:sz="4" w:space="0" w:color="auto"/>
              <w:left w:val="single" w:sz="4" w:space="0" w:color="auto"/>
              <w:bottom w:val="dotted" w:sz="4" w:space="0" w:color="auto"/>
              <w:right w:val="single" w:sz="4" w:space="0" w:color="auto"/>
            </w:tcBorders>
            <w:vAlign w:val="center"/>
          </w:tcPr>
          <w:p w:rsidR="004E4058" w:rsidRDefault="004E4058"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dotted" w:sz="4" w:space="0" w:color="auto"/>
              <w:right w:val="single" w:sz="4" w:space="0" w:color="auto"/>
            </w:tcBorders>
            <w:vAlign w:val="center"/>
          </w:tcPr>
          <w:p w:rsidR="004E4058" w:rsidRDefault="004E4058"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715" w:type="dxa"/>
            <w:tcBorders>
              <w:top w:val="dotted" w:sz="4" w:space="0" w:color="auto"/>
              <w:left w:val="single" w:sz="4" w:space="0" w:color="auto"/>
              <w:bottom w:val="dotted" w:sz="4" w:space="0" w:color="auto"/>
              <w:right w:val="single" w:sz="4" w:space="0" w:color="auto"/>
            </w:tcBorders>
            <w:vAlign w:val="center"/>
          </w:tcPr>
          <w:p w:rsidR="004E4058" w:rsidRDefault="004E4058" w:rsidP="008843CA">
            <w:pPr>
              <w:keepNext/>
              <w:spacing w:before="60" w:after="60" w:line="360" w:lineRule="exact"/>
              <w:jc w:val="center"/>
              <w:outlineLvl w:val="4"/>
              <w:rPr>
                <w:color w:val="000000"/>
                <w:sz w:val="22"/>
                <w:szCs w:val="22"/>
                <w:lang w:eastAsia="en-US"/>
              </w:rPr>
            </w:pPr>
          </w:p>
        </w:tc>
        <w:tc>
          <w:tcPr>
            <w:tcW w:w="2940" w:type="dxa"/>
            <w:tcBorders>
              <w:top w:val="dotted" w:sz="4" w:space="0" w:color="auto"/>
              <w:left w:val="single" w:sz="4" w:space="0" w:color="auto"/>
              <w:bottom w:val="dotted" w:sz="4" w:space="0" w:color="auto"/>
              <w:right w:val="single" w:sz="12" w:space="0" w:color="auto"/>
            </w:tcBorders>
            <w:vAlign w:val="center"/>
          </w:tcPr>
          <w:p w:rsidR="004E4058" w:rsidRDefault="004E4058" w:rsidP="008843CA">
            <w:pPr>
              <w:keepNext/>
              <w:spacing w:before="60" w:after="60" w:line="360" w:lineRule="exact"/>
              <w:jc w:val="both"/>
              <w:outlineLvl w:val="4"/>
              <w:rPr>
                <w:color w:val="000000"/>
                <w:sz w:val="22"/>
                <w:szCs w:val="22"/>
                <w:lang w:eastAsia="en-US"/>
              </w:rPr>
            </w:pPr>
          </w:p>
        </w:tc>
      </w:tr>
      <w:tr w:rsidR="003E63AB" w:rsidTr="006B085C">
        <w:tblPrEx>
          <w:tblCellMar>
            <w:top w:w="0" w:type="dxa"/>
            <w:bottom w:w="0" w:type="dxa"/>
          </w:tblCellMar>
        </w:tblPrEx>
        <w:trPr>
          <w:cantSplit/>
          <w:trHeight w:val="420"/>
        </w:trPr>
        <w:tc>
          <w:tcPr>
            <w:tcW w:w="720" w:type="dxa"/>
            <w:tcBorders>
              <w:top w:val="dotted" w:sz="4" w:space="0" w:color="auto"/>
              <w:left w:val="single" w:sz="12" w:space="0" w:color="auto"/>
              <w:bottom w:val="single" w:sz="12" w:space="0" w:color="auto"/>
              <w:right w:val="single" w:sz="4" w:space="0" w:color="auto"/>
            </w:tcBorders>
            <w:vAlign w:val="center"/>
          </w:tcPr>
          <w:p w:rsidR="003E63AB" w:rsidRDefault="003E63AB" w:rsidP="008843CA">
            <w:pPr>
              <w:spacing w:before="60" w:after="60" w:line="360" w:lineRule="exact"/>
              <w:jc w:val="center"/>
              <w:rPr>
                <w:color w:val="000000"/>
                <w:sz w:val="22"/>
                <w:szCs w:val="22"/>
                <w:lang w:eastAsia="en-US"/>
              </w:rPr>
            </w:pPr>
            <w:r>
              <w:rPr>
                <w:color w:val="000000"/>
                <w:sz w:val="22"/>
                <w:szCs w:val="22"/>
                <w:lang w:eastAsia="en-US"/>
              </w:rPr>
              <w:t>1</w:t>
            </w:r>
            <w:r w:rsidR="004E4058">
              <w:rPr>
                <w:color w:val="000000"/>
                <w:sz w:val="22"/>
                <w:szCs w:val="22"/>
                <w:lang w:eastAsia="en-US"/>
              </w:rPr>
              <w:t>4</w:t>
            </w:r>
          </w:p>
        </w:tc>
        <w:tc>
          <w:tcPr>
            <w:tcW w:w="7359" w:type="dxa"/>
            <w:tcBorders>
              <w:top w:val="dotted" w:sz="4" w:space="0" w:color="auto"/>
              <w:left w:val="single" w:sz="4" w:space="0" w:color="auto"/>
              <w:bottom w:val="single" w:sz="12" w:space="0" w:color="auto"/>
              <w:right w:val="single" w:sz="4" w:space="0" w:color="auto"/>
            </w:tcBorders>
            <w:vAlign w:val="center"/>
          </w:tcPr>
          <w:p w:rsidR="003E63AB" w:rsidRDefault="003E63AB" w:rsidP="008843CA">
            <w:pPr>
              <w:keepNext/>
              <w:spacing w:before="60" w:after="60" w:line="360" w:lineRule="exact"/>
              <w:outlineLvl w:val="6"/>
              <w:rPr>
                <w:color w:val="000000"/>
                <w:sz w:val="22"/>
                <w:szCs w:val="22"/>
                <w:lang w:eastAsia="en-US"/>
              </w:rPr>
            </w:pPr>
            <w:r>
              <w:rPr>
                <w:color w:val="000000"/>
                <w:sz w:val="22"/>
                <w:szCs w:val="22"/>
                <w:lang w:eastAsia="en-US"/>
              </w:rPr>
              <w:t xml:space="preserve">Kiểm tra độ kín nước từ bên ngoài xe </w:t>
            </w:r>
            <w:r w:rsidR="004D1BF8">
              <w:rPr>
                <w:color w:val="000000"/>
                <w:sz w:val="22"/>
                <w:szCs w:val="22"/>
                <w:vertAlign w:val="superscript"/>
                <w:lang w:eastAsia="en-US"/>
              </w:rPr>
              <w:t>(3)</w:t>
            </w:r>
          </w:p>
        </w:tc>
        <w:tc>
          <w:tcPr>
            <w:tcW w:w="1043" w:type="dxa"/>
            <w:tcBorders>
              <w:top w:val="dotted" w:sz="4" w:space="0" w:color="auto"/>
              <w:left w:val="single" w:sz="4" w:space="0" w:color="auto"/>
              <w:bottom w:val="single" w:sz="12"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X</w:t>
            </w:r>
          </w:p>
        </w:tc>
        <w:tc>
          <w:tcPr>
            <w:tcW w:w="1022" w:type="dxa"/>
            <w:tcBorders>
              <w:top w:val="dotted" w:sz="4" w:space="0" w:color="auto"/>
              <w:left w:val="single" w:sz="4" w:space="0" w:color="auto"/>
              <w:bottom w:val="single" w:sz="12"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1715" w:type="dxa"/>
            <w:tcBorders>
              <w:top w:val="dotted" w:sz="4" w:space="0" w:color="auto"/>
              <w:left w:val="single" w:sz="4" w:space="0" w:color="auto"/>
              <w:bottom w:val="single" w:sz="12" w:space="0" w:color="auto"/>
              <w:right w:val="single" w:sz="4" w:space="0" w:color="auto"/>
            </w:tcBorders>
            <w:vAlign w:val="center"/>
          </w:tcPr>
          <w:p w:rsidR="003E63AB" w:rsidRDefault="003E63AB" w:rsidP="008843CA">
            <w:pPr>
              <w:keepNext/>
              <w:spacing w:before="60" w:after="60" w:line="360" w:lineRule="exact"/>
              <w:jc w:val="center"/>
              <w:outlineLvl w:val="4"/>
              <w:rPr>
                <w:color w:val="000000"/>
                <w:sz w:val="22"/>
                <w:szCs w:val="22"/>
                <w:lang w:eastAsia="en-US"/>
              </w:rPr>
            </w:pPr>
            <w:r>
              <w:rPr>
                <w:color w:val="000000"/>
                <w:sz w:val="22"/>
                <w:szCs w:val="22"/>
                <w:lang w:eastAsia="en-US"/>
              </w:rPr>
              <w:t>-</w:t>
            </w:r>
          </w:p>
        </w:tc>
        <w:tc>
          <w:tcPr>
            <w:tcW w:w="2940" w:type="dxa"/>
            <w:tcBorders>
              <w:top w:val="dotted" w:sz="4" w:space="0" w:color="auto"/>
              <w:left w:val="single" w:sz="4" w:space="0" w:color="auto"/>
              <w:bottom w:val="single" w:sz="12" w:space="0" w:color="auto"/>
              <w:right w:val="single" w:sz="12" w:space="0" w:color="auto"/>
            </w:tcBorders>
            <w:vAlign w:val="center"/>
          </w:tcPr>
          <w:p w:rsidR="003E63AB" w:rsidRDefault="003E63AB" w:rsidP="008843CA">
            <w:pPr>
              <w:keepNext/>
              <w:spacing w:before="60" w:after="60" w:line="360" w:lineRule="exact"/>
              <w:jc w:val="both"/>
              <w:outlineLvl w:val="4"/>
              <w:rPr>
                <w:color w:val="000000"/>
                <w:sz w:val="22"/>
                <w:szCs w:val="22"/>
                <w:lang w:eastAsia="en-US"/>
              </w:rPr>
            </w:pPr>
          </w:p>
        </w:tc>
      </w:tr>
    </w:tbl>
    <w:p w:rsidR="007E44D6" w:rsidRDefault="004D1BF8" w:rsidP="006B085C">
      <w:pPr>
        <w:tabs>
          <w:tab w:val="left" w:pos="284"/>
        </w:tabs>
        <w:spacing w:before="60" w:after="60" w:line="360" w:lineRule="exact"/>
        <w:ind w:left="851"/>
        <w:jc w:val="both"/>
        <w:rPr>
          <w:b/>
          <w:color w:val="000000"/>
        </w:rPr>
      </w:pPr>
      <w:r>
        <w:rPr>
          <w:b/>
          <w:bCs/>
          <w:i/>
          <w:iCs/>
          <w:color w:val="000000"/>
          <w:sz w:val="20"/>
          <w:szCs w:val="20"/>
          <w:u w:val="single"/>
          <w:lang w:eastAsia="en-US"/>
        </w:rPr>
        <w:t>Ghi chú:</w:t>
      </w:r>
      <w:r>
        <w:rPr>
          <w:color w:val="000000"/>
          <w:sz w:val="20"/>
          <w:szCs w:val="20"/>
          <w:lang w:eastAsia="en-US"/>
        </w:rPr>
        <w:t xml:space="preserve">  Các mục đánh dấu “x” là phải kiểm tra, đánh dấu “-” là không kiểm tra</w:t>
      </w:r>
      <w:r w:rsidR="0088761D">
        <w:rPr>
          <w:color w:val="000000"/>
          <w:sz w:val="20"/>
          <w:szCs w:val="20"/>
          <w:lang w:eastAsia="en-US"/>
        </w:rPr>
        <w:t>;</w:t>
      </w:r>
      <w:r>
        <w:rPr>
          <w:color w:val="000000"/>
          <w:sz w:val="20"/>
          <w:szCs w:val="20"/>
          <w:lang w:eastAsia="en-US"/>
        </w:rPr>
        <w:t xml:space="preserve"> </w:t>
      </w:r>
      <w:r>
        <w:rPr>
          <w:b/>
          <w:bCs/>
          <w:color w:val="000000"/>
          <w:sz w:val="20"/>
          <w:szCs w:val="20"/>
          <w:vertAlign w:val="superscript"/>
          <w:lang w:eastAsia="en-US"/>
        </w:rPr>
        <w:t>(1)</w:t>
      </w:r>
      <w:r>
        <w:rPr>
          <w:color w:val="000000"/>
          <w:sz w:val="20"/>
          <w:szCs w:val="20"/>
          <w:lang w:eastAsia="en-US"/>
        </w:rPr>
        <w:t xml:space="preserve"> -  Giám sát kiểm tra với xác xuất 5%; </w:t>
      </w:r>
      <w:r>
        <w:rPr>
          <w:b/>
          <w:bCs/>
          <w:color w:val="000000"/>
          <w:sz w:val="20"/>
          <w:szCs w:val="20"/>
          <w:vertAlign w:val="superscript"/>
          <w:lang w:eastAsia="en-US"/>
        </w:rPr>
        <w:t>(2)</w:t>
      </w:r>
      <w:r>
        <w:rPr>
          <w:color w:val="000000"/>
          <w:sz w:val="20"/>
          <w:szCs w:val="20"/>
          <w:lang w:eastAsia="en-US"/>
        </w:rPr>
        <w:t xml:space="preserve"> - </w:t>
      </w:r>
      <w:r w:rsidR="00AF3DC9">
        <w:rPr>
          <w:color w:val="000000"/>
          <w:sz w:val="20"/>
          <w:szCs w:val="20"/>
          <w:lang w:eastAsia="en-US"/>
        </w:rPr>
        <w:t>C</w:t>
      </w:r>
      <w:r>
        <w:rPr>
          <w:color w:val="000000"/>
          <w:sz w:val="20"/>
          <w:szCs w:val="20"/>
          <w:lang w:eastAsia="en-US"/>
        </w:rPr>
        <w:t xml:space="preserve">hạy thử chỉ </w:t>
      </w:r>
      <w:r w:rsidR="00AF3DC9">
        <w:rPr>
          <w:color w:val="000000"/>
          <w:sz w:val="20"/>
          <w:szCs w:val="20"/>
          <w:lang w:eastAsia="en-US"/>
        </w:rPr>
        <w:t xml:space="preserve">thực hiện </w:t>
      </w:r>
      <w:r w:rsidR="005C1E7B">
        <w:rPr>
          <w:color w:val="000000"/>
          <w:sz w:val="20"/>
          <w:szCs w:val="20"/>
          <w:lang w:eastAsia="en-US"/>
        </w:rPr>
        <w:t xml:space="preserve">khi </w:t>
      </w:r>
      <w:r w:rsidR="00AF3DC9">
        <w:rPr>
          <w:color w:val="000000"/>
          <w:sz w:val="20"/>
          <w:szCs w:val="20"/>
          <w:lang w:eastAsia="en-US"/>
        </w:rPr>
        <w:t xml:space="preserve">phát lỗi liên quan đến chất lượng lắp ráp </w:t>
      </w:r>
      <w:r w:rsidR="00237E84">
        <w:rPr>
          <w:color w:val="000000"/>
          <w:sz w:val="20"/>
          <w:szCs w:val="20"/>
          <w:lang w:eastAsia="en-US"/>
        </w:rPr>
        <w:t xml:space="preserve">giữa các chi tiết, cụm chi tiết </w:t>
      </w:r>
      <w:r w:rsidR="00AF3DC9">
        <w:rPr>
          <w:color w:val="000000"/>
          <w:sz w:val="20"/>
          <w:szCs w:val="20"/>
          <w:lang w:eastAsia="en-US"/>
        </w:rPr>
        <w:t xml:space="preserve">hoặc xe có tiếng kêu lạ và cơ sở sản xuất có trách nhiệm </w:t>
      </w:r>
      <w:r w:rsidR="005C1E7B">
        <w:rPr>
          <w:color w:val="000000"/>
          <w:sz w:val="20"/>
          <w:szCs w:val="20"/>
          <w:lang w:eastAsia="en-US"/>
        </w:rPr>
        <w:t>đảm bảo</w:t>
      </w:r>
      <w:r>
        <w:rPr>
          <w:color w:val="000000"/>
          <w:sz w:val="20"/>
          <w:szCs w:val="20"/>
          <w:lang w:eastAsia="en-US"/>
        </w:rPr>
        <w:t xml:space="preserve"> an toàn </w:t>
      </w:r>
      <w:r w:rsidR="00AF3DC9">
        <w:rPr>
          <w:color w:val="000000"/>
          <w:sz w:val="20"/>
          <w:szCs w:val="20"/>
          <w:lang w:eastAsia="en-US"/>
        </w:rPr>
        <w:t xml:space="preserve">trong quá trình </w:t>
      </w:r>
      <w:r w:rsidR="005C1E7B">
        <w:rPr>
          <w:color w:val="000000"/>
          <w:sz w:val="20"/>
          <w:szCs w:val="20"/>
          <w:lang w:eastAsia="en-US"/>
        </w:rPr>
        <w:t xml:space="preserve">chạy </w:t>
      </w:r>
      <w:r>
        <w:rPr>
          <w:color w:val="000000"/>
          <w:sz w:val="20"/>
          <w:szCs w:val="20"/>
          <w:lang w:eastAsia="en-US"/>
        </w:rPr>
        <w:t xml:space="preserve">thử; </w:t>
      </w:r>
      <w:r>
        <w:rPr>
          <w:color w:val="000000"/>
          <w:sz w:val="20"/>
          <w:szCs w:val="20"/>
          <w:vertAlign w:val="superscript"/>
          <w:lang w:eastAsia="en-US"/>
        </w:rPr>
        <w:t>(3)</w:t>
      </w:r>
      <w:r>
        <w:rPr>
          <w:color w:val="000000"/>
          <w:sz w:val="20"/>
          <w:szCs w:val="20"/>
          <w:lang w:eastAsia="en-US"/>
        </w:rPr>
        <w:t xml:space="preserve"> – Kiểm tra độ kín nước từ bên ngoài </w:t>
      </w:r>
      <w:r w:rsidR="00B52492">
        <w:rPr>
          <w:color w:val="000000"/>
          <w:sz w:val="20"/>
          <w:szCs w:val="20"/>
          <w:lang w:eastAsia="en-US"/>
        </w:rPr>
        <w:t xml:space="preserve">đối với xe ô tô con, xe khách </w:t>
      </w:r>
      <w:r>
        <w:rPr>
          <w:color w:val="000000"/>
          <w:sz w:val="20"/>
          <w:szCs w:val="20"/>
          <w:lang w:eastAsia="en-US"/>
        </w:rPr>
        <w:t xml:space="preserve">chỉ thực hiện đối với trường hợp xe có sự thay đổi liên quan </w:t>
      </w:r>
      <w:r w:rsidR="00AF3DC9">
        <w:rPr>
          <w:color w:val="000000"/>
          <w:sz w:val="20"/>
          <w:szCs w:val="20"/>
          <w:lang w:eastAsia="en-US"/>
        </w:rPr>
        <w:t xml:space="preserve">kết cấu thân vỏ xe </w:t>
      </w:r>
      <w:r>
        <w:rPr>
          <w:color w:val="000000"/>
          <w:sz w:val="20"/>
          <w:szCs w:val="20"/>
          <w:lang w:eastAsia="en-US"/>
        </w:rPr>
        <w:t xml:space="preserve">ảnh hưởng đến độ kín </w:t>
      </w:r>
      <w:r w:rsidR="00AF3DC9">
        <w:rPr>
          <w:color w:val="000000"/>
          <w:sz w:val="20"/>
          <w:szCs w:val="20"/>
          <w:lang w:eastAsia="en-US"/>
        </w:rPr>
        <w:t xml:space="preserve">của </w:t>
      </w:r>
      <w:r>
        <w:rPr>
          <w:color w:val="000000"/>
          <w:sz w:val="20"/>
          <w:szCs w:val="20"/>
          <w:lang w:eastAsia="en-US"/>
        </w:rPr>
        <w:t>xe.</w:t>
      </w:r>
    </w:p>
    <w:p w:rsidR="007E44D6" w:rsidRDefault="007E44D6"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pPr>
    </w:p>
    <w:p w:rsidR="006B085C" w:rsidRDefault="006B085C" w:rsidP="008843CA">
      <w:pPr>
        <w:spacing w:before="60" w:after="60" w:line="360" w:lineRule="exact"/>
        <w:jc w:val="center"/>
        <w:rPr>
          <w:b/>
          <w:color w:val="000000"/>
        </w:rPr>
        <w:sectPr w:rsidR="006B085C" w:rsidSect="006B085C">
          <w:pgSz w:w="16840" w:h="11907" w:orient="landscape" w:code="9"/>
          <w:pgMar w:top="709" w:right="1134" w:bottom="851" w:left="238" w:header="680" w:footer="680" w:gutter="0"/>
          <w:cols w:space="720"/>
          <w:titlePg/>
        </w:sectPr>
      </w:pPr>
    </w:p>
    <w:p w:rsidR="007066ED" w:rsidRDefault="00C330FD" w:rsidP="00D96C05">
      <w:pPr>
        <w:spacing w:before="120" w:after="120" w:line="380" w:lineRule="exact"/>
        <w:jc w:val="center"/>
        <w:rPr>
          <w:b/>
          <w:color w:val="000000"/>
        </w:rPr>
      </w:pPr>
      <w:r>
        <w:rPr>
          <w:b/>
          <w:bCs/>
          <w:color w:val="000000"/>
          <w:sz w:val="28"/>
          <w:szCs w:val="28"/>
        </w:rPr>
        <w:t>Phụ lục</w:t>
      </w:r>
      <w:r>
        <w:rPr>
          <w:b/>
          <w:color w:val="000000"/>
        </w:rPr>
        <w:t xml:space="preserve"> </w:t>
      </w:r>
      <w:r w:rsidR="00B207E2">
        <w:rPr>
          <w:b/>
          <w:color w:val="000000"/>
        </w:rPr>
        <w:t>5</w:t>
      </w:r>
    </w:p>
    <w:p w:rsidR="007066ED" w:rsidRDefault="007066ED" w:rsidP="00D96C05">
      <w:pPr>
        <w:shd w:val="clear" w:color="auto" w:fill="FFFFFF"/>
        <w:spacing w:before="120" w:after="120" w:line="380" w:lineRule="exact"/>
        <w:jc w:val="center"/>
        <w:rPr>
          <w:i/>
          <w:iCs/>
          <w:color w:val="000000"/>
          <w:szCs w:val="28"/>
          <w:lang w:val="vi-VN"/>
        </w:rPr>
      </w:pPr>
      <w:r>
        <w:rPr>
          <w:i/>
          <w:iCs/>
          <w:color w:val="000000"/>
          <w:szCs w:val="28"/>
          <w:lang w:val="vi-VN"/>
        </w:rPr>
        <w:t xml:space="preserve">(Ban hành kèm theo Thông tư số </w:t>
      </w:r>
      <w:r>
        <w:rPr>
          <w:i/>
          <w:iCs/>
          <w:color w:val="000000"/>
          <w:szCs w:val="28"/>
        </w:rPr>
        <w:t xml:space="preserve">      </w:t>
      </w:r>
      <w:r>
        <w:rPr>
          <w:i/>
          <w:iCs/>
          <w:color w:val="000000"/>
          <w:szCs w:val="28"/>
          <w:lang w:val="vi-VN"/>
        </w:rPr>
        <w:t>/20</w:t>
      </w:r>
      <w:r>
        <w:rPr>
          <w:i/>
          <w:iCs/>
          <w:color w:val="000000"/>
          <w:szCs w:val="28"/>
        </w:rPr>
        <w:t>23</w:t>
      </w:r>
      <w:r>
        <w:rPr>
          <w:i/>
          <w:iCs/>
          <w:color w:val="000000"/>
          <w:szCs w:val="28"/>
          <w:lang w:val="vi-VN"/>
        </w:rPr>
        <w:t xml:space="preserve">/TT-BGTVT ngày </w:t>
      </w:r>
      <w:r>
        <w:rPr>
          <w:i/>
          <w:iCs/>
          <w:color w:val="000000"/>
          <w:szCs w:val="28"/>
        </w:rPr>
        <w:t xml:space="preserve">  </w:t>
      </w:r>
      <w:r>
        <w:rPr>
          <w:i/>
          <w:iCs/>
          <w:color w:val="000000"/>
          <w:szCs w:val="28"/>
          <w:lang w:val="vi-VN"/>
        </w:rPr>
        <w:t xml:space="preserve"> tháng </w:t>
      </w:r>
      <w:r>
        <w:rPr>
          <w:i/>
          <w:iCs/>
          <w:color w:val="000000"/>
          <w:szCs w:val="28"/>
        </w:rPr>
        <w:t xml:space="preserve">   </w:t>
      </w:r>
      <w:r>
        <w:rPr>
          <w:i/>
          <w:iCs/>
          <w:color w:val="000000"/>
          <w:szCs w:val="28"/>
          <w:lang w:val="vi-VN"/>
        </w:rPr>
        <w:t xml:space="preserve"> năm 20</w:t>
      </w:r>
      <w:r>
        <w:rPr>
          <w:i/>
          <w:iCs/>
          <w:color w:val="000000"/>
          <w:szCs w:val="28"/>
        </w:rPr>
        <w:t>23</w:t>
      </w:r>
      <w:r>
        <w:rPr>
          <w:i/>
          <w:iCs/>
          <w:color w:val="000000"/>
          <w:szCs w:val="28"/>
          <w:lang w:val="vi-VN"/>
        </w:rPr>
        <w:t xml:space="preserve"> của Bộ trưởng Bộ Giao thông vận tải)</w:t>
      </w:r>
    </w:p>
    <w:p w:rsidR="007066ED" w:rsidRDefault="00770CE6" w:rsidP="00D96C05">
      <w:pPr>
        <w:spacing w:before="120" w:after="120" w:line="380" w:lineRule="exact"/>
        <w:jc w:val="center"/>
        <w:rPr>
          <w:b/>
          <w:color w:val="000000"/>
        </w:rPr>
      </w:pPr>
      <w:r>
        <w:rPr>
          <w:b/>
          <w:noProof/>
          <w:color w:val="000000"/>
          <w:lang w:eastAsia="en-US"/>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61595</wp:posOffset>
                </wp:positionV>
                <wp:extent cx="6367780" cy="0"/>
                <wp:effectExtent l="10160" t="6985" r="13335" b="1206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E034"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5pt" to="5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r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"/>
            </w:pict>
          </mc:Fallback>
        </mc:AlternateContent>
      </w:r>
    </w:p>
    <w:p w:rsidR="007066ED" w:rsidRDefault="00C31811" w:rsidP="00D96C05">
      <w:pPr>
        <w:spacing w:before="120" w:after="120" w:line="380" w:lineRule="exact"/>
        <w:jc w:val="center"/>
        <w:rPr>
          <w:b/>
          <w:color w:val="000000"/>
        </w:rPr>
      </w:pPr>
      <w:r>
        <w:rPr>
          <w:b/>
          <w:color w:val="000000"/>
        </w:rPr>
        <w:t>PHỤ LỤC XI</w:t>
      </w:r>
    </w:p>
    <w:p w:rsidR="007066ED" w:rsidRDefault="007066ED" w:rsidP="00D96C05">
      <w:pPr>
        <w:spacing w:before="120" w:after="120" w:line="380" w:lineRule="exact"/>
        <w:jc w:val="center"/>
        <w:rPr>
          <w:color w:val="000000"/>
        </w:rPr>
      </w:pPr>
      <w:bookmarkStart w:id="25" w:name="chuong_phuluc_6_name"/>
      <w:r>
        <w:rPr>
          <w:b/>
          <w:color w:val="000000"/>
        </w:rPr>
        <w:t xml:space="preserve">MẪU BIÊN BẢN GHI NHẬN TÌNH TRẠNG </w:t>
      </w:r>
      <w:r w:rsidR="007E44D6">
        <w:rPr>
          <w:b/>
          <w:color w:val="000000"/>
        </w:rPr>
        <w:t xml:space="preserve">XE CHỞ NGƯỜI BỐN BÁNH CÓ GẮN ĐỘNG CƠ </w:t>
      </w:r>
      <w:r>
        <w:rPr>
          <w:b/>
          <w:color w:val="000000"/>
        </w:rPr>
        <w:t>VI PHẠM QUY ĐỊNH TẠI NGHỊ ĐỊNH SỐ ……../………/NĐ-CP</w:t>
      </w:r>
      <w:bookmarkEnd w:id="25"/>
      <w:r>
        <w:rPr>
          <w:b/>
          <w:color w:val="000000"/>
        </w:rPr>
        <w:br/>
      </w:r>
    </w:p>
    <w:tbl>
      <w:tblPr>
        <w:tblW w:w="0" w:type="auto"/>
        <w:tblLook w:val="04A0" w:firstRow="1" w:lastRow="0" w:firstColumn="1" w:lastColumn="0" w:noHBand="0" w:noVBand="1"/>
      </w:tblPr>
      <w:tblGrid>
        <w:gridCol w:w="3718"/>
        <w:gridCol w:w="6629"/>
      </w:tblGrid>
      <w:tr w:rsidR="002B32DC">
        <w:tc>
          <w:tcPr>
            <w:tcW w:w="3936" w:type="dxa"/>
            <w:shd w:val="clear" w:color="auto" w:fill="auto"/>
          </w:tcPr>
          <w:p w:rsidR="007066ED" w:rsidRDefault="00770CE6" w:rsidP="00D96C05">
            <w:pPr>
              <w:spacing w:before="120" w:after="120" w:line="380" w:lineRule="exact"/>
              <w:jc w:val="center"/>
              <w:rPr>
                <w:b/>
                <w:color w:val="000000"/>
              </w:rPr>
            </w:pPr>
            <w:r>
              <w:rPr>
                <w:noProof/>
                <w:color w:val="000000"/>
                <w:lang w:eastAsia="en-US"/>
              </w:rPr>
              <mc:AlternateContent>
                <mc:Choice Requires="wps">
                  <w:drawing>
                    <wp:anchor distT="0" distB="0" distL="114300" distR="114300" simplePos="0" relativeHeight="251651072" behindDoc="0" locked="0" layoutInCell="1" allowOverlap="1">
                      <wp:simplePos x="0" y="0"/>
                      <wp:positionH relativeFrom="column">
                        <wp:posOffset>286385</wp:posOffset>
                      </wp:positionH>
                      <wp:positionV relativeFrom="paragraph">
                        <wp:posOffset>545465</wp:posOffset>
                      </wp:positionV>
                      <wp:extent cx="1619250" cy="0"/>
                      <wp:effectExtent l="12700" t="11430" r="6350" b="762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4B724" id="AutoShape 14" o:spid="_x0000_s1026" type="#_x0000_t32" style="position:absolute;margin-left:22.55pt;margin-top:42.95pt;width:12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sR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sDwsajCsgrlJbG0akR/VqnjX97pDSVUdUy2P028lAchYykncp4eIMlNkNXzSDGAIF&#10;4raOje0DJOwBHSMppxsp/OgRhY/ZLFtMp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"/>
                  </w:pict>
                </mc:Fallback>
              </mc:AlternateContent>
            </w:r>
            <w:r w:rsidR="007066ED">
              <w:rPr>
                <w:color w:val="000000"/>
              </w:rPr>
              <w:t>BỘ GIAO THÔNG VẬN TẢI</w:t>
            </w:r>
            <w:r w:rsidR="007066ED">
              <w:rPr>
                <w:b/>
                <w:color w:val="000000"/>
              </w:rPr>
              <w:br/>
              <w:t>CỤC ĐĂNG KIỂM VIỆT NAM</w:t>
            </w:r>
            <w:r w:rsidR="007066ED">
              <w:rPr>
                <w:b/>
                <w:color w:val="000000"/>
              </w:rPr>
              <w:br/>
            </w:r>
          </w:p>
        </w:tc>
        <w:tc>
          <w:tcPr>
            <w:tcW w:w="7087" w:type="dxa"/>
            <w:shd w:val="clear" w:color="auto" w:fill="auto"/>
          </w:tcPr>
          <w:p w:rsidR="007066ED" w:rsidRDefault="00770CE6" w:rsidP="00D96C05">
            <w:pPr>
              <w:spacing w:before="120" w:after="120" w:line="380" w:lineRule="exact"/>
              <w:jc w:val="center"/>
              <w:rPr>
                <w:color w:val="000000"/>
              </w:rPr>
            </w:pPr>
            <w:r>
              <w:rPr>
                <w:b/>
                <w:noProof/>
                <w:color w:val="000000"/>
                <w:lang w:eastAsia="en-US"/>
              </w:rPr>
              <mc:AlternateContent>
                <mc:Choice Requires="wps">
                  <w:drawing>
                    <wp:anchor distT="0" distB="0" distL="114300" distR="114300" simplePos="0" relativeHeight="251652096" behindDoc="0" locked="0" layoutInCell="1" allowOverlap="1">
                      <wp:simplePos x="0" y="0"/>
                      <wp:positionH relativeFrom="column">
                        <wp:posOffset>1226820</wp:posOffset>
                      </wp:positionH>
                      <wp:positionV relativeFrom="paragraph">
                        <wp:posOffset>545465</wp:posOffset>
                      </wp:positionV>
                      <wp:extent cx="1695450" cy="0"/>
                      <wp:effectExtent l="5715" t="11430" r="13335" b="762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B4FFA" id="AutoShape 15" o:spid="_x0000_s1026" type="#_x0000_t32" style="position:absolute;margin-left:96.6pt;margin-top:42.95pt;width:13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uU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2yWVjQYFwBcZXa2TAiPakX86zpd4eUrjqiWh6jX88GkrOQkbxJCRdnoMx++KwZxBAo&#10;ELd1amwfIGEP6BRJOd9I4SePKHzM5stZPgP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"/>
                  </w:pict>
                </mc:Fallback>
              </mc:AlternateContent>
            </w:r>
            <w:r w:rsidR="007066ED">
              <w:rPr>
                <w:b/>
                <w:color w:val="000000"/>
              </w:rPr>
              <w:t>CỘNG HÒA XÃ HỘI CHỦ NGHĨA VIỆT NAM</w:t>
            </w:r>
            <w:r w:rsidR="007066ED">
              <w:rPr>
                <w:b/>
                <w:color w:val="000000"/>
              </w:rPr>
              <w:br/>
              <w:t>Độc lập - Tự do - Hạnh phúc</w:t>
            </w:r>
            <w:r w:rsidR="007066ED">
              <w:rPr>
                <w:b/>
                <w:color w:val="000000"/>
              </w:rPr>
              <w:br/>
            </w:r>
          </w:p>
        </w:tc>
      </w:tr>
    </w:tbl>
    <w:p w:rsidR="007066ED" w:rsidRDefault="007066ED" w:rsidP="00D96C05">
      <w:pPr>
        <w:spacing w:before="120" w:after="120" w:line="380" w:lineRule="exact"/>
        <w:ind w:left="142"/>
        <w:jc w:val="center"/>
        <w:rPr>
          <w:b/>
          <w:color w:val="000000"/>
        </w:rPr>
      </w:pPr>
      <w:r>
        <w:rPr>
          <w:b/>
          <w:color w:val="000000"/>
        </w:rPr>
        <w:t xml:space="preserve">BIÊN BẢN GHI NHẬN TÌNH TRẠNG </w:t>
      </w:r>
      <w:r w:rsidR="00C31811">
        <w:rPr>
          <w:b/>
          <w:color w:val="000000"/>
        </w:rPr>
        <w:t>XE CHỞ NGƯỜI BỐN BÁNH CÓ GẮN ĐỘNG CƠ NHẬP KHẨU</w:t>
      </w:r>
      <w:r>
        <w:rPr>
          <w:b/>
          <w:color w:val="000000"/>
        </w:rPr>
        <w:t xml:space="preserve"> VI PHẠM</w:t>
      </w:r>
      <w:r w:rsidR="007E44D6">
        <w:rPr>
          <w:b/>
          <w:color w:val="000000"/>
        </w:rPr>
        <w:t xml:space="preserve"> </w:t>
      </w:r>
      <w:r>
        <w:rPr>
          <w:b/>
          <w:color w:val="000000"/>
        </w:rPr>
        <w:t>QUY ĐỊNH TẠI NGHỊ ĐỊNH SỐ ………/………./NĐ-CP</w:t>
      </w:r>
    </w:p>
    <w:p w:rsidR="007066ED" w:rsidRDefault="007066ED" w:rsidP="00D96C05">
      <w:pPr>
        <w:spacing w:before="120" w:after="120" w:line="380" w:lineRule="exact"/>
        <w:jc w:val="both"/>
        <w:rPr>
          <w:color w:val="000000"/>
        </w:rPr>
      </w:pPr>
      <w:r>
        <w:rPr>
          <w:color w:val="000000"/>
        </w:rPr>
        <w:t>Theo đề nghị của: ……………………………………………………………………………………………</w:t>
      </w:r>
    </w:p>
    <w:p w:rsidR="007066ED" w:rsidRDefault="007066ED" w:rsidP="00D96C05">
      <w:pPr>
        <w:spacing w:before="120" w:after="120" w:line="380" w:lineRule="exact"/>
        <w:jc w:val="both"/>
        <w:rPr>
          <w:color w:val="000000"/>
        </w:rPr>
      </w:pPr>
      <w:r>
        <w:rPr>
          <w:color w:val="000000"/>
        </w:rPr>
        <w:t>Hôm nay, ngày …. tháng ….. năm ……, tại ………………………………………………………………..</w:t>
      </w:r>
    </w:p>
    <w:p w:rsidR="007066ED" w:rsidRDefault="007066ED" w:rsidP="00D96C05">
      <w:pPr>
        <w:spacing w:before="120" w:after="120" w:line="380" w:lineRule="exact"/>
        <w:jc w:val="both"/>
        <w:rPr>
          <w:color w:val="000000"/>
        </w:rPr>
      </w:pPr>
      <w:r>
        <w:rPr>
          <w:color w:val="000000"/>
        </w:rPr>
        <w:t>……………………………………………………………………………………………………………….</w:t>
      </w:r>
    </w:p>
    <w:p w:rsidR="007066ED" w:rsidRDefault="007066ED" w:rsidP="00D96C05">
      <w:pPr>
        <w:spacing w:before="120" w:after="120" w:line="380" w:lineRule="exact"/>
        <w:jc w:val="both"/>
        <w:rPr>
          <w:color w:val="000000"/>
        </w:rPr>
      </w:pPr>
      <w:r>
        <w:rPr>
          <w:color w:val="000000"/>
        </w:rPr>
        <w:t xml:space="preserve">Cục Đăng kiểm Việt Nam đã tiến hành kiểm tra phương tiện sau: </w:t>
      </w:r>
    </w:p>
    <w:p w:rsidR="007066ED" w:rsidRDefault="007066ED" w:rsidP="00D96C05">
      <w:pPr>
        <w:spacing w:before="120" w:after="120" w:line="380" w:lineRule="exact"/>
        <w:jc w:val="both"/>
        <w:rPr>
          <w:color w:val="000000"/>
        </w:rPr>
      </w:pPr>
      <w:r>
        <w:rPr>
          <w:color w:val="000000"/>
        </w:rPr>
        <w:t>- Nhãn hiệu / số loại: …………………………………………………………………………………………</w:t>
      </w:r>
    </w:p>
    <w:p w:rsidR="007066ED" w:rsidRDefault="007066ED" w:rsidP="00D96C05">
      <w:pPr>
        <w:spacing w:before="120" w:after="120" w:line="380" w:lineRule="exact"/>
        <w:jc w:val="both"/>
        <w:rPr>
          <w:color w:val="000000"/>
        </w:rPr>
      </w:pPr>
      <w:r>
        <w:rPr>
          <w:color w:val="000000"/>
        </w:rPr>
        <w:t>- Số khung: …………………………………       Số động cơ: ………………………………………………</w:t>
      </w:r>
    </w:p>
    <w:p w:rsidR="007066ED" w:rsidRDefault="007066ED" w:rsidP="00D96C05">
      <w:pPr>
        <w:spacing w:before="120" w:after="120" w:line="380" w:lineRule="exact"/>
        <w:jc w:val="both"/>
        <w:rPr>
          <w:color w:val="000000"/>
        </w:rPr>
      </w:pPr>
      <w:r>
        <w:rPr>
          <w:color w:val="000000"/>
        </w:rPr>
        <w:t>- Số đăng ký kiểm tra: …………………….       Số tờ khai: …………………………………………………</w:t>
      </w:r>
    </w:p>
    <w:p w:rsidR="007066ED" w:rsidRDefault="007066ED" w:rsidP="00D96C05">
      <w:pPr>
        <w:spacing w:before="120" w:after="120" w:line="380" w:lineRule="exact"/>
        <w:jc w:val="both"/>
        <w:rPr>
          <w:color w:val="000000"/>
        </w:rPr>
      </w:pPr>
      <w:r>
        <w:rPr>
          <w:color w:val="000000"/>
        </w:rPr>
        <w:t>Căn cứ vào kết quả kiểm tra, các giấy tờ có liên quan và đối chiếu với quy định hiện hành, Cục Đăng kiểm Việt Nam nhận thấy phương tiện nêu trên đã vi phạm quy định tại Nghị định số ……./………./NĐ-CP ngày …./…./…… của Chính phủ, cụ thể là:</w:t>
      </w:r>
    </w:p>
    <w:p w:rsidR="007066ED" w:rsidRDefault="007066ED" w:rsidP="00D96C05">
      <w:pPr>
        <w:spacing w:before="120" w:after="120" w:line="380" w:lineRule="exact"/>
        <w:jc w:val="both"/>
        <w:rPr>
          <w:color w:val="000000"/>
        </w:rPr>
      </w:pPr>
      <w:r>
        <w:rPr>
          <w:color w:val="000000"/>
        </w:rPr>
        <w:t>…………………………………………………………………………………………………………………</w:t>
      </w:r>
    </w:p>
    <w:p w:rsidR="007066ED" w:rsidRDefault="007066ED" w:rsidP="00D96C05">
      <w:pPr>
        <w:spacing w:before="120" w:after="120" w:line="380" w:lineRule="exact"/>
        <w:rPr>
          <w:color w:val="000000"/>
        </w:rPr>
      </w:pPr>
      <w:r>
        <w:rPr>
          <w:color w:val="000000"/>
        </w:rPr>
        <w:t>…………………………………………………………………………………………………………………</w:t>
      </w:r>
    </w:p>
    <w:p w:rsidR="007066ED" w:rsidRDefault="007066ED" w:rsidP="00D96C05">
      <w:pPr>
        <w:spacing w:before="120" w:after="120" w:line="380" w:lineRule="exact"/>
        <w:rPr>
          <w:color w:val="000000"/>
        </w:rPr>
      </w:pPr>
      <w:r>
        <w:rPr>
          <w:color w:val="000000"/>
        </w:rPr>
        <w:t>…………………………………………………………………………………………………………………</w:t>
      </w:r>
    </w:p>
    <w:p w:rsidR="007066ED" w:rsidRDefault="007066ED" w:rsidP="00D96C05">
      <w:pPr>
        <w:spacing w:before="120" w:after="120" w:line="380" w:lineRule="exact"/>
        <w:rPr>
          <w:color w:val="000000"/>
        </w:rPr>
      </w:pPr>
      <w:r>
        <w:rPr>
          <w:color w:val="000000"/>
        </w:rPr>
        <w:t>Biên bản này được lập thành hai (02) bản chính, cơ quan kiểm tra chất lượng giữ một (01) bản và tổ chức, cá nhân nhập khẩu giữ một (01) bản.</w:t>
      </w:r>
    </w:p>
    <w:tbl>
      <w:tblPr>
        <w:tblW w:w="0" w:type="auto"/>
        <w:tblLook w:val="04A0" w:firstRow="1" w:lastRow="0" w:firstColumn="1" w:lastColumn="0" w:noHBand="0" w:noVBand="1"/>
      </w:tblPr>
      <w:tblGrid>
        <w:gridCol w:w="5422"/>
        <w:gridCol w:w="4925"/>
      </w:tblGrid>
      <w:tr w:rsidR="002B32DC" w:rsidTr="00FC0054">
        <w:tc>
          <w:tcPr>
            <w:tcW w:w="5536" w:type="dxa"/>
            <w:shd w:val="clear" w:color="auto" w:fill="auto"/>
          </w:tcPr>
          <w:p w:rsidR="007066ED" w:rsidRDefault="007066ED" w:rsidP="00D96C05">
            <w:pPr>
              <w:spacing w:before="120" w:after="120" w:line="380" w:lineRule="exact"/>
              <w:jc w:val="center"/>
              <w:rPr>
                <w:b/>
                <w:color w:val="000000"/>
              </w:rPr>
            </w:pPr>
            <w:r>
              <w:rPr>
                <w:b/>
                <w:color w:val="000000"/>
              </w:rPr>
              <w:t xml:space="preserve">Đại diện tổ chức, cá nhân </w:t>
            </w:r>
            <w:r>
              <w:rPr>
                <w:b/>
                <w:color w:val="000000"/>
              </w:rPr>
              <w:br/>
              <w:t>nhập khẩu</w:t>
            </w:r>
          </w:p>
        </w:tc>
        <w:tc>
          <w:tcPr>
            <w:tcW w:w="5027" w:type="dxa"/>
            <w:shd w:val="clear" w:color="auto" w:fill="auto"/>
          </w:tcPr>
          <w:p w:rsidR="007066ED" w:rsidRDefault="007066ED" w:rsidP="00D96C05">
            <w:pPr>
              <w:spacing w:before="120" w:after="120" w:line="380" w:lineRule="exact"/>
              <w:jc w:val="center"/>
              <w:rPr>
                <w:b/>
                <w:color w:val="000000"/>
              </w:rPr>
            </w:pPr>
            <w:r>
              <w:rPr>
                <w:b/>
                <w:color w:val="000000"/>
              </w:rPr>
              <w:t>Đại diện cơ quan kiểm tra</w:t>
            </w:r>
          </w:p>
        </w:tc>
      </w:tr>
    </w:tbl>
    <w:p w:rsidR="00BE53C2" w:rsidRDefault="00BE53C2" w:rsidP="00D96C05">
      <w:pPr>
        <w:spacing w:before="120" w:after="120" w:line="380" w:lineRule="exact"/>
        <w:jc w:val="center"/>
        <w:rPr>
          <w:b/>
          <w:bCs/>
          <w:color w:val="000000"/>
          <w:sz w:val="28"/>
          <w:szCs w:val="28"/>
        </w:rPr>
      </w:pPr>
    </w:p>
    <w:p w:rsidR="00BE53C2" w:rsidRDefault="00BE53C2" w:rsidP="00D96C05">
      <w:pPr>
        <w:spacing w:before="120" w:after="120" w:line="380" w:lineRule="exact"/>
        <w:jc w:val="center"/>
        <w:rPr>
          <w:b/>
          <w:bCs/>
          <w:color w:val="000000"/>
          <w:sz w:val="28"/>
          <w:szCs w:val="28"/>
        </w:rPr>
      </w:pPr>
    </w:p>
    <w:p w:rsidR="00BE53C2" w:rsidRDefault="00BE53C2" w:rsidP="00D96C05">
      <w:pPr>
        <w:spacing w:before="120" w:after="120" w:line="380" w:lineRule="exact"/>
        <w:jc w:val="center"/>
        <w:rPr>
          <w:b/>
          <w:bCs/>
          <w:color w:val="000000"/>
          <w:sz w:val="28"/>
          <w:szCs w:val="28"/>
        </w:rPr>
      </w:pPr>
    </w:p>
    <w:p w:rsidR="00C31811" w:rsidRDefault="00C330FD" w:rsidP="00D96C05">
      <w:pPr>
        <w:spacing w:before="120" w:after="120" w:line="380" w:lineRule="exact"/>
        <w:jc w:val="center"/>
        <w:rPr>
          <w:b/>
          <w:color w:val="000000"/>
        </w:rPr>
      </w:pPr>
      <w:r>
        <w:rPr>
          <w:b/>
          <w:bCs/>
          <w:color w:val="000000"/>
          <w:sz w:val="28"/>
          <w:szCs w:val="28"/>
        </w:rPr>
        <w:t>Phụ lục</w:t>
      </w:r>
      <w:r>
        <w:rPr>
          <w:b/>
          <w:color w:val="000000"/>
        </w:rPr>
        <w:t xml:space="preserve"> </w:t>
      </w:r>
      <w:r w:rsidR="00B207E2">
        <w:rPr>
          <w:b/>
          <w:color w:val="000000"/>
        </w:rPr>
        <w:t>6</w:t>
      </w:r>
    </w:p>
    <w:p w:rsidR="00C31811" w:rsidRDefault="00C31811" w:rsidP="00D96C05">
      <w:pPr>
        <w:shd w:val="clear" w:color="auto" w:fill="FFFFFF"/>
        <w:spacing w:before="120" w:after="120" w:line="380" w:lineRule="exact"/>
        <w:jc w:val="center"/>
        <w:rPr>
          <w:i/>
          <w:iCs/>
          <w:color w:val="000000"/>
          <w:szCs w:val="28"/>
          <w:lang w:val="vi-VN"/>
        </w:rPr>
      </w:pPr>
      <w:r>
        <w:rPr>
          <w:i/>
          <w:iCs/>
          <w:color w:val="000000"/>
          <w:szCs w:val="28"/>
          <w:lang w:val="vi-VN"/>
        </w:rPr>
        <w:t xml:space="preserve">(Ban hành kèm theo Thông tư số </w:t>
      </w:r>
      <w:r>
        <w:rPr>
          <w:i/>
          <w:iCs/>
          <w:color w:val="000000"/>
          <w:szCs w:val="28"/>
        </w:rPr>
        <w:t xml:space="preserve">      </w:t>
      </w:r>
      <w:r>
        <w:rPr>
          <w:i/>
          <w:iCs/>
          <w:color w:val="000000"/>
          <w:szCs w:val="28"/>
          <w:lang w:val="vi-VN"/>
        </w:rPr>
        <w:t>/20</w:t>
      </w:r>
      <w:r>
        <w:rPr>
          <w:i/>
          <w:iCs/>
          <w:color w:val="000000"/>
          <w:szCs w:val="28"/>
        </w:rPr>
        <w:t>23</w:t>
      </w:r>
      <w:r>
        <w:rPr>
          <w:i/>
          <w:iCs/>
          <w:color w:val="000000"/>
          <w:szCs w:val="28"/>
          <w:lang w:val="vi-VN"/>
        </w:rPr>
        <w:t xml:space="preserve">/TT-BGTVT ngày </w:t>
      </w:r>
      <w:r>
        <w:rPr>
          <w:i/>
          <w:iCs/>
          <w:color w:val="000000"/>
          <w:szCs w:val="28"/>
        </w:rPr>
        <w:t xml:space="preserve">  </w:t>
      </w:r>
      <w:r>
        <w:rPr>
          <w:i/>
          <w:iCs/>
          <w:color w:val="000000"/>
          <w:szCs w:val="28"/>
          <w:lang w:val="vi-VN"/>
        </w:rPr>
        <w:t xml:space="preserve"> tháng </w:t>
      </w:r>
      <w:r>
        <w:rPr>
          <w:i/>
          <w:iCs/>
          <w:color w:val="000000"/>
          <w:szCs w:val="28"/>
        </w:rPr>
        <w:t xml:space="preserve">   </w:t>
      </w:r>
      <w:r>
        <w:rPr>
          <w:i/>
          <w:iCs/>
          <w:color w:val="000000"/>
          <w:szCs w:val="28"/>
          <w:lang w:val="vi-VN"/>
        </w:rPr>
        <w:t xml:space="preserve"> năm 20</w:t>
      </w:r>
      <w:r>
        <w:rPr>
          <w:i/>
          <w:iCs/>
          <w:color w:val="000000"/>
          <w:szCs w:val="28"/>
        </w:rPr>
        <w:t>23</w:t>
      </w:r>
      <w:r>
        <w:rPr>
          <w:i/>
          <w:iCs/>
          <w:color w:val="000000"/>
          <w:szCs w:val="28"/>
          <w:lang w:val="vi-VN"/>
        </w:rPr>
        <w:t xml:space="preserve"> của Bộ trưởng Bộ Giao thông vận tải)</w:t>
      </w:r>
    </w:p>
    <w:p w:rsidR="00DD6D5B" w:rsidRDefault="00770CE6" w:rsidP="00DD6D5B">
      <w:pPr>
        <w:spacing w:before="120" w:after="120" w:line="380" w:lineRule="exact"/>
        <w:jc w:val="center"/>
        <w:rPr>
          <w:b/>
          <w:color w:val="000000"/>
        </w:rPr>
      </w:pPr>
      <w:r>
        <w:rPr>
          <w:b/>
          <w:noProof/>
          <w:color w:val="000000"/>
          <w:lang w:eastAsia="en-US"/>
        </w:rPr>
        <mc:AlternateContent>
          <mc:Choice Requires="wps">
            <w:drawing>
              <wp:anchor distT="0" distB="0" distL="114300" distR="114300" simplePos="0" relativeHeight="251655168" behindDoc="0" locked="0" layoutInCell="1" allowOverlap="1">
                <wp:simplePos x="0" y="0"/>
                <wp:positionH relativeFrom="column">
                  <wp:posOffset>1549400</wp:posOffset>
                </wp:positionH>
                <wp:positionV relativeFrom="paragraph">
                  <wp:posOffset>61595</wp:posOffset>
                </wp:positionV>
                <wp:extent cx="3314700" cy="0"/>
                <wp:effectExtent l="8890" t="6350" r="10160" b="1270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5FB3"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4.85pt" to="38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F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"/>
            </w:pict>
          </mc:Fallback>
        </mc:AlternateContent>
      </w:r>
    </w:p>
    <w:p w:rsidR="00DD6D5B" w:rsidRDefault="00DD6D5B" w:rsidP="00DD6D5B">
      <w:pPr>
        <w:jc w:val="center"/>
        <w:rPr>
          <w:b/>
          <w:color w:val="000000"/>
        </w:rPr>
      </w:pPr>
      <w:r>
        <w:rPr>
          <w:b/>
          <w:color w:val="000000"/>
        </w:rPr>
        <w:t>PHỤ LỤC XII</w:t>
      </w:r>
    </w:p>
    <w:p w:rsidR="00DD6D5B" w:rsidRDefault="00DD6D5B" w:rsidP="00DD6D5B">
      <w:pPr>
        <w:jc w:val="center"/>
        <w:rPr>
          <w:b/>
          <w:color w:val="000000"/>
        </w:rPr>
      </w:pPr>
    </w:p>
    <w:p w:rsidR="00DD6D5B" w:rsidRDefault="00DD6D5B" w:rsidP="00DD6D5B">
      <w:pPr>
        <w:jc w:val="center"/>
        <w:rPr>
          <w:b/>
          <w:color w:val="000000"/>
        </w:rPr>
      </w:pPr>
      <w:r>
        <w:rPr>
          <w:b/>
          <w:color w:val="000000"/>
        </w:rPr>
        <w:t xml:space="preserve">MẪU THÔNG BÁO </w:t>
      </w:r>
    </w:p>
    <w:p w:rsidR="00DD6D5B" w:rsidRDefault="00DD6D5B" w:rsidP="00DD6D5B">
      <w:pPr>
        <w:jc w:val="center"/>
        <w:rPr>
          <w:i/>
          <w:color w:val="000000"/>
        </w:rPr>
      </w:pPr>
      <w:r>
        <w:rPr>
          <w:b/>
          <w:color w:val="000000"/>
        </w:rPr>
        <w:t>XE CHỞ NGƯỜI BỐN BÁNH CÓ GẮN ĐỘNG CƠ NHẬP KHẨU NHẬP KHẨU VI PHẠM NGHỊ ĐỊNH .…/……../NĐ-CP</w:t>
      </w:r>
      <w:r>
        <w:rPr>
          <w:b/>
          <w:color w:val="000000"/>
        </w:rPr>
        <w:br/>
      </w:r>
    </w:p>
    <w:tbl>
      <w:tblPr>
        <w:tblW w:w="10348"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86"/>
        <w:gridCol w:w="6662"/>
      </w:tblGrid>
      <w:tr w:rsidR="00DD6D5B">
        <w:tc>
          <w:tcPr>
            <w:tcW w:w="3686" w:type="dxa"/>
            <w:shd w:val="clear" w:color="auto" w:fill="auto"/>
          </w:tcPr>
          <w:p w:rsidR="00DD6D5B" w:rsidRDefault="00770CE6">
            <w:pPr>
              <w:jc w:val="center"/>
              <w:rPr>
                <w:b/>
                <w:color w:val="000000"/>
              </w:rPr>
            </w:pPr>
            <w:r>
              <w:rPr>
                <w:noProof/>
                <w:color w:val="000000"/>
                <w:lang w:eastAsia="en-US"/>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961390</wp:posOffset>
                      </wp:positionV>
                      <wp:extent cx="1466850" cy="0"/>
                      <wp:effectExtent l="5715" t="5080" r="13335" b="1397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510A5" id="AutoShape 29" o:spid="_x0000_s1026" type="#_x0000_t32" style="position:absolute;margin-left:33pt;margin-top:75.7pt;width:1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Xp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"/>
                  </w:pict>
                </mc:Fallback>
              </mc:AlternateContent>
            </w:r>
            <w:r>
              <w:rPr>
                <w:noProof/>
                <w:color w:val="000000"/>
                <w:lang w:eastAsia="en-US"/>
              </w:rPr>
              <mc:AlternateContent>
                <mc:Choice Requires="wps">
                  <w:drawing>
                    <wp:anchor distT="0" distB="0" distL="114300" distR="114300" simplePos="0" relativeHeight="251656192" behindDoc="0" locked="0" layoutInCell="1" allowOverlap="1">
                      <wp:simplePos x="0" y="0"/>
                      <wp:positionH relativeFrom="column">
                        <wp:posOffset>476250</wp:posOffset>
                      </wp:positionH>
                      <wp:positionV relativeFrom="paragraph">
                        <wp:posOffset>437515</wp:posOffset>
                      </wp:positionV>
                      <wp:extent cx="1428750" cy="0"/>
                      <wp:effectExtent l="5715" t="5080" r="13335" b="1397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0C656" id="AutoShape 28" o:spid="_x0000_s1026" type="#_x0000_t32" style="position:absolute;margin-left:37.5pt;margin-top:34.45pt;width:112.5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"/>
                  </w:pict>
                </mc:Fallback>
              </mc:AlternateContent>
            </w:r>
            <w:r w:rsidR="00DD6D5B">
              <w:rPr>
                <w:color w:val="000000"/>
              </w:rPr>
              <w:t>BỘ GIAO THÔNG VẬN TẢI</w:t>
            </w:r>
            <w:r w:rsidR="00DD6D5B">
              <w:rPr>
                <w:b/>
                <w:color w:val="000000"/>
              </w:rPr>
              <w:br/>
              <w:t>CỤC ĐĂNG KIỂM VIỆT NAM</w:t>
            </w:r>
            <w:r w:rsidR="00DD6D5B">
              <w:rPr>
                <w:b/>
                <w:color w:val="000000"/>
              </w:rPr>
              <w:br/>
            </w:r>
            <w:r w:rsidR="00DD6D5B">
              <w:rPr>
                <w:b/>
                <w:color w:val="000000"/>
              </w:rPr>
              <w:br/>
            </w:r>
            <w:r w:rsidR="00DD6D5B">
              <w:rPr>
                <w:color w:val="000000"/>
              </w:rPr>
              <w:t>MINISTRY OF TRANSPORT</w:t>
            </w:r>
            <w:r w:rsidR="00DD6D5B">
              <w:rPr>
                <w:color w:val="000000"/>
              </w:rPr>
              <w:br/>
            </w:r>
            <w:r w:rsidR="00DD6D5B">
              <w:rPr>
                <w:b/>
                <w:color w:val="000000"/>
              </w:rPr>
              <w:t>VIETNAM REGISTER</w:t>
            </w:r>
            <w:r w:rsidR="00DD6D5B">
              <w:rPr>
                <w:b/>
                <w:color w:val="000000"/>
              </w:rPr>
              <w:br/>
            </w:r>
          </w:p>
        </w:tc>
        <w:tc>
          <w:tcPr>
            <w:tcW w:w="6662" w:type="dxa"/>
            <w:shd w:val="clear" w:color="auto" w:fill="auto"/>
          </w:tcPr>
          <w:p w:rsidR="00DD6D5B" w:rsidRDefault="00770CE6">
            <w:pPr>
              <w:jc w:val="center"/>
              <w:rPr>
                <w:color w:val="000000"/>
              </w:rPr>
            </w:pPr>
            <w:r>
              <w:rPr>
                <w:b/>
                <w:noProof/>
                <w:color w:val="000000"/>
                <w:lang w:eastAsia="en-US"/>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961390</wp:posOffset>
                      </wp:positionV>
                      <wp:extent cx="2362200" cy="0"/>
                      <wp:effectExtent l="13335" t="5080" r="5715" b="1397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DB882" id="AutoShape 31" o:spid="_x0000_s1026" type="#_x0000_t32" style="position:absolute;margin-left:64.8pt;margin-top:75.7pt;width:1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"/>
                  </w:pict>
                </mc:Fallback>
              </mc:AlternateContent>
            </w:r>
            <w:r>
              <w:rPr>
                <w:b/>
                <w:noProof/>
                <w:color w:val="000000"/>
                <w:lang w:eastAsia="en-US"/>
              </w:rPr>
              <mc:AlternateContent>
                <mc:Choice Requires="wps">
                  <w:drawing>
                    <wp:anchor distT="0" distB="0" distL="114300" distR="114300" simplePos="0" relativeHeight="251658240" behindDoc="0" locked="0" layoutInCell="1" allowOverlap="1">
                      <wp:simplePos x="0" y="0"/>
                      <wp:positionH relativeFrom="column">
                        <wp:posOffset>1122045</wp:posOffset>
                      </wp:positionH>
                      <wp:positionV relativeFrom="paragraph">
                        <wp:posOffset>437515</wp:posOffset>
                      </wp:positionV>
                      <wp:extent cx="1800225" cy="0"/>
                      <wp:effectExtent l="7620" t="5080" r="11430" b="1397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50CB8" id="AutoShape 30" o:spid="_x0000_s1026" type="#_x0000_t32" style="position:absolute;margin-left:88.35pt;margin-top:34.45pt;width:1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1XHgIAADw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"/>
                  </w:pict>
                </mc:Fallback>
              </mc:AlternateContent>
            </w:r>
            <w:r w:rsidR="00DD6D5B">
              <w:rPr>
                <w:b/>
                <w:color w:val="000000"/>
              </w:rPr>
              <w:t>CỘNG HÒA XÃ HỘI CHỦ NGHĨA VIỆT NAM</w:t>
            </w:r>
            <w:r w:rsidR="00DD6D5B">
              <w:rPr>
                <w:b/>
                <w:color w:val="000000"/>
              </w:rPr>
              <w:br/>
              <w:t>Độc lập - Tự do - Hạnh phúc</w:t>
            </w:r>
            <w:r w:rsidR="00DD6D5B">
              <w:rPr>
                <w:b/>
                <w:color w:val="000000"/>
              </w:rPr>
              <w:br/>
            </w:r>
            <w:r w:rsidR="00DD6D5B">
              <w:rPr>
                <w:b/>
                <w:color w:val="000000"/>
              </w:rPr>
              <w:br/>
              <w:t>SOCIALIST REPUBLIC OF VIETNAM</w:t>
            </w:r>
            <w:r w:rsidR="00DD6D5B">
              <w:rPr>
                <w:b/>
                <w:color w:val="000000"/>
              </w:rPr>
              <w:br/>
              <w:t>Independence - Freedom - Happiness</w:t>
            </w:r>
            <w:r w:rsidR="00DD6D5B">
              <w:rPr>
                <w:b/>
                <w:color w:val="000000"/>
              </w:rPr>
              <w:br/>
            </w:r>
          </w:p>
        </w:tc>
      </w:tr>
      <w:tr w:rsidR="00DD6D5B">
        <w:tc>
          <w:tcPr>
            <w:tcW w:w="3686" w:type="dxa"/>
            <w:shd w:val="clear" w:color="auto" w:fill="auto"/>
          </w:tcPr>
          <w:p w:rsidR="00DD6D5B" w:rsidRDefault="00DD6D5B">
            <w:pPr>
              <w:jc w:val="center"/>
              <w:rPr>
                <w:i/>
                <w:color w:val="000000"/>
              </w:rPr>
            </w:pPr>
            <w:r>
              <w:rPr>
                <w:i/>
                <w:color w:val="000000"/>
              </w:rPr>
              <w:t>Số (N</w:t>
            </w:r>
            <w:r>
              <w:rPr>
                <w:i/>
                <w:color w:val="000000"/>
                <w:u w:val="single"/>
                <w:vertAlign w:val="superscript"/>
              </w:rPr>
              <w:t>0</w:t>
            </w:r>
            <w:r>
              <w:rPr>
                <w:i/>
                <w:color w:val="000000"/>
              </w:rPr>
              <w:t>):</w:t>
            </w:r>
          </w:p>
        </w:tc>
        <w:tc>
          <w:tcPr>
            <w:tcW w:w="6662" w:type="dxa"/>
            <w:shd w:val="clear" w:color="auto" w:fill="auto"/>
          </w:tcPr>
          <w:p w:rsidR="00DD6D5B" w:rsidRDefault="00DD6D5B">
            <w:pPr>
              <w:rPr>
                <w:color w:val="000000"/>
              </w:rPr>
            </w:pPr>
          </w:p>
        </w:tc>
      </w:tr>
      <w:tr w:rsidR="00DD6D5B">
        <w:tc>
          <w:tcPr>
            <w:tcW w:w="10348" w:type="dxa"/>
            <w:gridSpan w:val="2"/>
            <w:shd w:val="clear" w:color="auto" w:fill="auto"/>
          </w:tcPr>
          <w:p w:rsidR="00DD6D5B" w:rsidRDefault="00DD6D5B">
            <w:pPr>
              <w:rPr>
                <w:color w:val="000000"/>
              </w:rPr>
            </w:pPr>
          </w:p>
          <w:p w:rsidR="00DD6D5B" w:rsidRDefault="00DD6D5B">
            <w:pPr>
              <w:jc w:val="center"/>
              <w:rPr>
                <w:b/>
                <w:color w:val="000000"/>
              </w:rPr>
            </w:pPr>
            <w:r>
              <w:rPr>
                <w:b/>
                <w:color w:val="000000"/>
              </w:rPr>
              <w:t>THÔNG BÁO</w:t>
            </w:r>
            <w:r>
              <w:rPr>
                <w:b/>
                <w:color w:val="000000"/>
              </w:rPr>
              <w:br/>
              <w:t xml:space="preserve">XE CHỞ NGƯỜI BỐN BÁNH CÓ GẮN ĐỘNG CƠ NHẬP KHẨU </w:t>
            </w:r>
          </w:p>
          <w:p w:rsidR="00DD6D5B" w:rsidRDefault="00DD6D5B">
            <w:pPr>
              <w:jc w:val="center"/>
              <w:rPr>
                <w:color w:val="000000"/>
              </w:rPr>
            </w:pPr>
            <w:r>
              <w:rPr>
                <w:b/>
                <w:color w:val="000000"/>
              </w:rPr>
              <w:t>VI PHẠM NGHỊ ĐỊNH SỐ ……/20…./NĐ-CP</w:t>
            </w:r>
            <w:r>
              <w:rPr>
                <w:b/>
                <w:color w:val="000000"/>
              </w:rPr>
              <w:br/>
            </w:r>
            <w:r>
              <w:rPr>
                <w:i/>
                <w:color w:val="000000"/>
              </w:rPr>
              <w:t>(Notice of Imported Low-speed Vehicles’s violation of Decree N</w:t>
            </w:r>
            <w:r>
              <w:rPr>
                <w:i/>
                <w:color w:val="000000"/>
                <w:u w:val="single"/>
                <w:vertAlign w:val="superscript"/>
              </w:rPr>
              <w:t>0</w:t>
            </w:r>
            <w:r>
              <w:rPr>
                <w:i/>
                <w:color w:val="000000"/>
              </w:rPr>
              <w:t xml:space="preserve"> …../20…../NĐ-CP)</w:t>
            </w:r>
          </w:p>
          <w:p w:rsidR="00DD6D5B" w:rsidRDefault="00DD6D5B">
            <w:pPr>
              <w:jc w:val="center"/>
              <w:rPr>
                <w:b/>
                <w:color w:val="000000"/>
              </w:rPr>
            </w:pPr>
          </w:p>
          <w:p w:rsidR="00DD6D5B" w:rsidRDefault="00DD6D5B">
            <w:pPr>
              <w:jc w:val="center"/>
              <w:rPr>
                <w:color w:val="000000"/>
              </w:rPr>
            </w:pPr>
            <w:r>
              <w:rPr>
                <w:b/>
                <w:color w:val="000000"/>
              </w:rPr>
              <w:t xml:space="preserve">Tình trạng xe chở người bốn bánh có gắn động cơ </w:t>
            </w:r>
            <w:r>
              <w:rPr>
                <w:i/>
                <w:color w:val="000000"/>
              </w:rPr>
              <w:t>(Vehicle’s status):</w:t>
            </w:r>
          </w:p>
          <w:p w:rsidR="00DD6D5B" w:rsidRDefault="00DD6D5B">
            <w:pPr>
              <w:ind w:left="284"/>
              <w:rPr>
                <w:color w:val="000000"/>
              </w:rPr>
            </w:pPr>
            <w:r>
              <w:rPr>
                <w:color w:val="000000"/>
              </w:rPr>
              <w:t xml:space="preserve">Người nhập khẩu </w:t>
            </w:r>
            <w:r>
              <w:rPr>
                <w:i/>
                <w:color w:val="000000"/>
              </w:rPr>
              <w:t>(Importer)</w:t>
            </w:r>
            <w:r>
              <w:rPr>
                <w:color w:val="000000"/>
              </w:rPr>
              <w:t>:</w:t>
            </w:r>
          </w:p>
          <w:p w:rsidR="00DD6D5B" w:rsidRDefault="00DD6D5B">
            <w:pPr>
              <w:ind w:left="284"/>
              <w:rPr>
                <w:color w:val="000000"/>
              </w:rPr>
            </w:pPr>
            <w:r>
              <w:rPr>
                <w:color w:val="000000"/>
              </w:rPr>
              <w:t xml:space="preserve">Địa chỉ </w:t>
            </w:r>
            <w:r>
              <w:rPr>
                <w:i/>
                <w:color w:val="000000"/>
              </w:rPr>
              <w:t>(Address)</w:t>
            </w:r>
            <w:r>
              <w:rPr>
                <w:color w:val="000000"/>
              </w:rPr>
              <w:t>:</w:t>
            </w:r>
          </w:p>
          <w:p w:rsidR="00DD6D5B" w:rsidRDefault="00DD6D5B">
            <w:pPr>
              <w:ind w:left="284"/>
              <w:rPr>
                <w:color w:val="000000"/>
              </w:rPr>
            </w:pPr>
            <w:r>
              <w:rPr>
                <w:color w:val="000000"/>
              </w:rPr>
              <w:t xml:space="preserve">Loại xe </w:t>
            </w:r>
            <w:r>
              <w:rPr>
                <w:i/>
                <w:color w:val="000000"/>
              </w:rPr>
              <w:t>(Vehicle’s type)</w:t>
            </w:r>
            <w:r>
              <w:rPr>
                <w:color w:val="000000"/>
              </w:rPr>
              <w:t>:</w:t>
            </w:r>
          </w:p>
          <w:p w:rsidR="00DD6D5B" w:rsidRDefault="00DD6D5B">
            <w:pPr>
              <w:ind w:left="284"/>
              <w:rPr>
                <w:color w:val="000000"/>
              </w:rPr>
            </w:pPr>
            <w:r>
              <w:rPr>
                <w:color w:val="000000"/>
              </w:rPr>
              <w:t xml:space="preserve">Nhãn hiệu </w:t>
            </w:r>
            <w:r>
              <w:rPr>
                <w:i/>
                <w:color w:val="000000"/>
              </w:rPr>
              <w:t>(Trade mark)</w:t>
            </w:r>
            <w:r>
              <w:rPr>
                <w:color w:val="000000"/>
              </w:rPr>
              <w:t xml:space="preserve">:                                 Tên thương mại </w:t>
            </w:r>
            <w:r>
              <w:rPr>
                <w:i/>
                <w:color w:val="000000"/>
              </w:rPr>
              <w:t>(Commercial name)</w:t>
            </w:r>
            <w:r>
              <w:rPr>
                <w:color w:val="000000"/>
              </w:rPr>
              <w:t>:</w:t>
            </w:r>
          </w:p>
          <w:p w:rsidR="00DD6D5B" w:rsidRDefault="00DD6D5B">
            <w:pPr>
              <w:ind w:left="284"/>
              <w:rPr>
                <w:color w:val="000000"/>
              </w:rPr>
            </w:pPr>
            <w:r>
              <w:rPr>
                <w:color w:val="000000"/>
              </w:rPr>
              <w:t xml:space="preserve">Mã kiểu loại </w:t>
            </w:r>
            <w:r>
              <w:rPr>
                <w:i/>
                <w:color w:val="000000"/>
              </w:rPr>
              <w:t>(Model code)</w:t>
            </w:r>
            <w:r>
              <w:rPr>
                <w:color w:val="000000"/>
              </w:rPr>
              <w:t>:</w:t>
            </w:r>
          </w:p>
          <w:p w:rsidR="00DD6D5B" w:rsidRDefault="00DD6D5B">
            <w:pPr>
              <w:ind w:left="284"/>
              <w:rPr>
                <w:color w:val="000000"/>
              </w:rPr>
            </w:pPr>
            <w:r>
              <w:rPr>
                <w:color w:val="000000"/>
              </w:rPr>
              <w:t>Số khung (</w:t>
            </w:r>
            <w:r>
              <w:rPr>
                <w:i/>
                <w:color w:val="000000"/>
              </w:rPr>
              <w:t>Chassis No</w:t>
            </w:r>
            <w:r>
              <w:rPr>
                <w:color w:val="000000"/>
              </w:rPr>
              <w:t>):                                   Số động cơ (</w:t>
            </w:r>
            <w:r>
              <w:rPr>
                <w:i/>
                <w:color w:val="000000"/>
              </w:rPr>
              <w:t>Engine No</w:t>
            </w:r>
            <w:r>
              <w:rPr>
                <w:color w:val="000000"/>
              </w:rPr>
              <w:t>):</w:t>
            </w:r>
          </w:p>
          <w:p w:rsidR="00DD6D5B" w:rsidRDefault="00DD6D5B">
            <w:pPr>
              <w:ind w:left="284"/>
              <w:rPr>
                <w:color w:val="000000"/>
              </w:rPr>
            </w:pPr>
            <w:r>
              <w:rPr>
                <w:color w:val="000000"/>
              </w:rPr>
              <w:t xml:space="preserve">Nước sản xuất </w:t>
            </w:r>
            <w:r>
              <w:rPr>
                <w:i/>
                <w:color w:val="000000"/>
              </w:rPr>
              <w:t>(Production country)</w:t>
            </w:r>
            <w:r>
              <w:rPr>
                <w:color w:val="000000"/>
              </w:rPr>
              <w:t xml:space="preserve">:              Năm sản xuất </w:t>
            </w:r>
            <w:r>
              <w:rPr>
                <w:i/>
                <w:color w:val="000000"/>
              </w:rPr>
              <w:t>(Production year)</w:t>
            </w:r>
            <w:r>
              <w:rPr>
                <w:color w:val="000000"/>
              </w:rPr>
              <w:t>:</w:t>
            </w:r>
          </w:p>
          <w:p w:rsidR="00DD6D5B" w:rsidRDefault="00DD6D5B">
            <w:pPr>
              <w:ind w:left="284"/>
              <w:rPr>
                <w:color w:val="000000"/>
              </w:rPr>
            </w:pPr>
            <w:r>
              <w:rPr>
                <w:color w:val="000000"/>
              </w:rPr>
              <w:t xml:space="preserve">Số tờ khai hàng hóa nhập khẩu/ngày </w:t>
            </w:r>
            <w:r>
              <w:rPr>
                <w:i/>
                <w:color w:val="000000"/>
              </w:rPr>
              <w:t>(Customs declaration No/date)</w:t>
            </w:r>
            <w:r>
              <w:rPr>
                <w:color w:val="000000"/>
              </w:rPr>
              <w:t>:                  /</w:t>
            </w:r>
          </w:p>
          <w:p w:rsidR="00DD6D5B" w:rsidRDefault="00DD6D5B">
            <w:pPr>
              <w:ind w:left="284"/>
              <w:rPr>
                <w:color w:val="000000"/>
              </w:rPr>
            </w:pPr>
            <w:r>
              <w:rPr>
                <w:color w:val="000000"/>
              </w:rPr>
              <w:t xml:space="preserve">Thời gian/Địa điểm kiểm tra </w:t>
            </w:r>
            <w:r>
              <w:rPr>
                <w:i/>
                <w:color w:val="000000"/>
              </w:rPr>
              <w:t>(Inspection date/site)</w:t>
            </w:r>
            <w:r>
              <w:rPr>
                <w:color w:val="000000"/>
              </w:rPr>
              <w:t>:                                               /</w:t>
            </w:r>
          </w:p>
          <w:p w:rsidR="00DD6D5B" w:rsidRDefault="00DD6D5B">
            <w:pPr>
              <w:ind w:left="284"/>
              <w:rPr>
                <w:color w:val="000000"/>
              </w:rPr>
            </w:pPr>
            <w:r>
              <w:rPr>
                <w:color w:val="000000"/>
              </w:rPr>
              <w:t xml:space="preserve">Số biên bản kiểm tra </w:t>
            </w:r>
            <w:r>
              <w:rPr>
                <w:i/>
                <w:color w:val="000000"/>
              </w:rPr>
              <w:t>(Inspection record N</w:t>
            </w:r>
            <w:r>
              <w:rPr>
                <w:i/>
                <w:color w:val="000000"/>
                <w:u w:val="single"/>
                <w:vertAlign w:val="superscript"/>
              </w:rPr>
              <w:t>0</w:t>
            </w:r>
            <w:r>
              <w:rPr>
                <w:i/>
                <w:color w:val="000000"/>
              </w:rPr>
              <w:t>)</w:t>
            </w:r>
            <w:r>
              <w:rPr>
                <w:color w:val="000000"/>
              </w:rPr>
              <w:t>:</w:t>
            </w:r>
          </w:p>
          <w:p w:rsidR="00DD6D5B" w:rsidRDefault="00DD6D5B">
            <w:pPr>
              <w:ind w:left="284"/>
              <w:rPr>
                <w:color w:val="000000"/>
              </w:rPr>
            </w:pPr>
            <w:r>
              <w:rPr>
                <w:color w:val="000000"/>
              </w:rPr>
              <w:t xml:space="preserve">Số đăng ký kiểm tra </w:t>
            </w:r>
            <w:r>
              <w:rPr>
                <w:i/>
                <w:color w:val="000000"/>
              </w:rPr>
              <w:t>(Registered No for inspection)</w:t>
            </w:r>
            <w:r>
              <w:rPr>
                <w:color w:val="000000"/>
              </w:rPr>
              <w:t>:</w:t>
            </w:r>
          </w:p>
          <w:p w:rsidR="00DD6D5B" w:rsidRDefault="00DD6D5B">
            <w:pPr>
              <w:ind w:left="284"/>
              <w:rPr>
                <w:b/>
                <w:i/>
                <w:color w:val="000000"/>
              </w:rPr>
            </w:pPr>
          </w:p>
          <w:p w:rsidR="00DD6D5B" w:rsidRDefault="00DD6D5B">
            <w:pPr>
              <w:ind w:left="284"/>
              <w:rPr>
                <w:b/>
                <w:i/>
                <w:color w:val="000000"/>
              </w:rPr>
            </w:pPr>
            <w:r>
              <w:rPr>
                <w:b/>
                <w:i/>
                <w:color w:val="000000"/>
              </w:rPr>
              <w:t>Xe chở người bốn bánh có gắn động cơ nhập khẩu nêu trên vi phạm Nghị định số …../20…./NĐ-CP ngày …/…./20…. của Chính phủ.</w:t>
            </w:r>
          </w:p>
          <w:p w:rsidR="00DD6D5B" w:rsidRDefault="00DD6D5B">
            <w:pPr>
              <w:ind w:left="284"/>
              <w:rPr>
                <w:i/>
                <w:color w:val="000000"/>
              </w:rPr>
            </w:pPr>
            <w:r>
              <w:rPr>
                <w:i/>
                <w:color w:val="000000"/>
              </w:rPr>
              <w:t>This Imported Low-speed Vehicles has been violated to the …../20…./NĐ-CP Decree issued by Vietnam Government on  …….., 20…...</w:t>
            </w:r>
          </w:p>
          <w:p w:rsidR="00DD6D5B" w:rsidRDefault="00DD6D5B">
            <w:pPr>
              <w:ind w:left="284"/>
              <w:rPr>
                <w:i/>
                <w:color w:val="000000"/>
              </w:rPr>
            </w:pPr>
            <w:r>
              <w:rPr>
                <w:b/>
                <w:color w:val="000000"/>
              </w:rPr>
              <w:t>Nội dung vi phạm</w:t>
            </w:r>
            <w:r>
              <w:rPr>
                <w:i/>
                <w:color w:val="000000"/>
              </w:rPr>
              <w:t xml:space="preserve"> (Description of Violation):</w:t>
            </w:r>
          </w:p>
          <w:p w:rsidR="00DD6D5B" w:rsidRDefault="00DD6D5B">
            <w:pPr>
              <w:rPr>
                <w:i/>
                <w:color w:val="000000"/>
              </w:rPr>
            </w:pPr>
          </w:p>
        </w:tc>
      </w:tr>
      <w:tr w:rsidR="00DD6D5B">
        <w:tc>
          <w:tcPr>
            <w:tcW w:w="3686" w:type="dxa"/>
            <w:shd w:val="clear" w:color="auto" w:fill="auto"/>
          </w:tcPr>
          <w:p w:rsidR="00DD6D5B" w:rsidRDefault="00DD6D5B">
            <w:pPr>
              <w:rPr>
                <w:b/>
                <w:i/>
                <w:color w:val="000000"/>
              </w:rPr>
            </w:pPr>
          </w:p>
          <w:p w:rsidR="00DD6D5B" w:rsidRDefault="00DD6D5B">
            <w:pPr>
              <w:rPr>
                <w:b/>
                <w:i/>
                <w:color w:val="000000"/>
              </w:rPr>
            </w:pPr>
          </w:p>
        </w:tc>
        <w:tc>
          <w:tcPr>
            <w:tcW w:w="6662" w:type="dxa"/>
            <w:shd w:val="clear" w:color="auto" w:fill="auto"/>
          </w:tcPr>
          <w:p w:rsidR="00DD6D5B" w:rsidRDefault="00DD6D5B">
            <w:pPr>
              <w:jc w:val="center"/>
              <w:rPr>
                <w:color w:val="000000"/>
              </w:rPr>
            </w:pPr>
            <w:r>
              <w:rPr>
                <w:i/>
                <w:color w:val="000000"/>
              </w:rPr>
              <w:t>(Date)      , ngày    tháng    năm</w:t>
            </w:r>
            <w:r>
              <w:rPr>
                <w:color w:val="000000"/>
              </w:rPr>
              <w:br/>
            </w:r>
            <w:r>
              <w:rPr>
                <w:b/>
                <w:color w:val="000000"/>
              </w:rPr>
              <w:t>Cơ quan kiểm tra</w:t>
            </w:r>
            <w:r>
              <w:rPr>
                <w:color w:val="000000"/>
              </w:rPr>
              <w:br/>
            </w:r>
            <w:r>
              <w:rPr>
                <w:i/>
                <w:color w:val="000000"/>
              </w:rPr>
              <w:t>(Inspection body)</w:t>
            </w:r>
          </w:p>
        </w:tc>
      </w:tr>
      <w:tr w:rsidR="00DD6D5B" w:rsidTr="00BE53C2">
        <w:trPr>
          <w:trHeight w:val="582"/>
        </w:trPr>
        <w:tc>
          <w:tcPr>
            <w:tcW w:w="10348" w:type="dxa"/>
            <w:gridSpan w:val="2"/>
            <w:shd w:val="clear" w:color="auto" w:fill="auto"/>
          </w:tcPr>
          <w:p w:rsidR="00DD6D5B" w:rsidRDefault="00DD6D5B">
            <w:pPr>
              <w:rPr>
                <w:b/>
                <w:i/>
                <w:color w:val="000000"/>
              </w:rPr>
            </w:pPr>
          </w:p>
          <w:p w:rsidR="00DD6D5B" w:rsidRDefault="00DD6D5B">
            <w:pPr>
              <w:rPr>
                <w:i/>
                <w:color w:val="000000"/>
              </w:rPr>
            </w:pPr>
            <w:r>
              <w:rPr>
                <w:b/>
                <w:i/>
                <w:color w:val="000000"/>
              </w:rPr>
              <w:t xml:space="preserve">Nơi nhận </w:t>
            </w:r>
            <w:r>
              <w:rPr>
                <w:i/>
                <w:color w:val="000000"/>
              </w:rPr>
              <w:t>(Destination):</w:t>
            </w:r>
          </w:p>
        </w:tc>
      </w:tr>
    </w:tbl>
    <w:p w:rsidR="007066ED" w:rsidRDefault="00DD6D5B" w:rsidP="00DD6D5B">
      <w:pPr>
        <w:spacing w:before="120"/>
        <w:rPr>
          <w:color w:val="000000"/>
        </w:rPr>
      </w:pPr>
      <w:r>
        <w:rPr>
          <w:i/>
          <w:color w:val="000000"/>
        </w:rPr>
        <w:t>Ghi chú:</w:t>
      </w:r>
      <w:r>
        <w:rPr>
          <w:color w:val="000000"/>
        </w:rPr>
        <w:t xml:space="preserve"> Màu sắc và hoa văn trên Giấy chứng nhận do Cục Đăng kiểm Việt Nam quy định cụ thể</w:t>
      </w:r>
    </w:p>
    <w:p w:rsidR="00D162D3" w:rsidRDefault="00C330FD" w:rsidP="00D162D3">
      <w:pPr>
        <w:spacing w:before="120" w:after="120" w:line="380" w:lineRule="exact"/>
        <w:jc w:val="center"/>
        <w:rPr>
          <w:b/>
          <w:color w:val="000000"/>
        </w:rPr>
      </w:pPr>
      <w:r>
        <w:rPr>
          <w:b/>
          <w:bCs/>
          <w:color w:val="000000"/>
          <w:sz w:val="28"/>
          <w:szCs w:val="28"/>
        </w:rPr>
        <w:t>Phụ lục</w:t>
      </w:r>
      <w:r>
        <w:rPr>
          <w:b/>
          <w:color w:val="000000"/>
        </w:rPr>
        <w:t xml:space="preserve"> </w:t>
      </w:r>
      <w:r w:rsidR="00B207E2">
        <w:rPr>
          <w:b/>
          <w:color w:val="000000"/>
        </w:rPr>
        <w:t>7</w:t>
      </w:r>
    </w:p>
    <w:p w:rsidR="00D162D3" w:rsidRDefault="00D162D3" w:rsidP="00D162D3">
      <w:pPr>
        <w:shd w:val="clear" w:color="auto" w:fill="FFFFFF"/>
        <w:spacing w:before="120" w:after="120" w:line="380" w:lineRule="exact"/>
        <w:jc w:val="center"/>
        <w:rPr>
          <w:i/>
          <w:iCs/>
          <w:color w:val="000000"/>
          <w:szCs w:val="28"/>
          <w:lang w:val="vi-VN"/>
        </w:rPr>
      </w:pPr>
      <w:r>
        <w:rPr>
          <w:i/>
          <w:iCs/>
          <w:color w:val="000000"/>
          <w:szCs w:val="28"/>
          <w:lang w:val="vi-VN"/>
        </w:rPr>
        <w:t xml:space="preserve">(Ban hành kèm theo Thông tư số </w:t>
      </w:r>
      <w:r>
        <w:rPr>
          <w:i/>
          <w:iCs/>
          <w:color w:val="000000"/>
          <w:szCs w:val="28"/>
        </w:rPr>
        <w:t xml:space="preserve">      </w:t>
      </w:r>
      <w:r>
        <w:rPr>
          <w:i/>
          <w:iCs/>
          <w:color w:val="000000"/>
          <w:szCs w:val="28"/>
          <w:lang w:val="vi-VN"/>
        </w:rPr>
        <w:t>/20</w:t>
      </w:r>
      <w:r>
        <w:rPr>
          <w:i/>
          <w:iCs/>
          <w:color w:val="000000"/>
          <w:szCs w:val="28"/>
        </w:rPr>
        <w:t>23</w:t>
      </w:r>
      <w:r>
        <w:rPr>
          <w:i/>
          <w:iCs/>
          <w:color w:val="000000"/>
          <w:szCs w:val="28"/>
          <w:lang w:val="vi-VN"/>
        </w:rPr>
        <w:t xml:space="preserve">/TT-BGTVT ngày </w:t>
      </w:r>
      <w:r>
        <w:rPr>
          <w:i/>
          <w:iCs/>
          <w:color w:val="000000"/>
          <w:szCs w:val="28"/>
        </w:rPr>
        <w:t xml:space="preserve">  </w:t>
      </w:r>
      <w:r>
        <w:rPr>
          <w:i/>
          <w:iCs/>
          <w:color w:val="000000"/>
          <w:szCs w:val="28"/>
          <w:lang w:val="vi-VN"/>
        </w:rPr>
        <w:t xml:space="preserve"> tháng </w:t>
      </w:r>
      <w:r>
        <w:rPr>
          <w:i/>
          <w:iCs/>
          <w:color w:val="000000"/>
          <w:szCs w:val="28"/>
        </w:rPr>
        <w:t xml:space="preserve">   </w:t>
      </w:r>
      <w:r>
        <w:rPr>
          <w:i/>
          <w:iCs/>
          <w:color w:val="000000"/>
          <w:szCs w:val="28"/>
          <w:lang w:val="vi-VN"/>
        </w:rPr>
        <w:t xml:space="preserve"> năm 20</w:t>
      </w:r>
      <w:r>
        <w:rPr>
          <w:i/>
          <w:iCs/>
          <w:color w:val="000000"/>
          <w:szCs w:val="28"/>
        </w:rPr>
        <w:t>23</w:t>
      </w:r>
      <w:r>
        <w:rPr>
          <w:i/>
          <w:iCs/>
          <w:color w:val="000000"/>
          <w:szCs w:val="28"/>
          <w:lang w:val="vi-VN"/>
        </w:rPr>
        <w:t xml:space="preserve"> của Bộ trưởng Bộ Giao thông vận tải)</w:t>
      </w:r>
    </w:p>
    <w:p w:rsidR="00D162D3" w:rsidRDefault="00770CE6" w:rsidP="00D162D3">
      <w:pPr>
        <w:spacing w:before="120" w:after="120" w:line="380" w:lineRule="exact"/>
        <w:jc w:val="center"/>
        <w:rPr>
          <w:b/>
          <w:color w:val="000000"/>
        </w:rPr>
      </w:pPr>
      <w:r>
        <w:rPr>
          <w:b/>
          <w:noProof/>
          <w:color w:val="000000"/>
          <w:lang w:eastAsia="en-US"/>
        </w:rPr>
        <mc:AlternateContent>
          <mc:Choice Requires="wps">
            <w:drawing>
              <wp:anchor distT="0" distB="0" distL="114300" distR="114300" simplePos="0" relativeHeight="251664384" behindDoc="0" locked="0" layoutInCell="1" allowOverlap="1">
                <wp:simplePos x="0" y="0"/>
                <wp:positionH relativeFrom="column">
                  <wp:posOffset>1549400</wp:posOffset>
                </wp:positionH>
                <wp:positionV relativeFrom="paragraph">
                  <wp:posOffset>61595</wp:posOffset>
                </wp:positionV>
                <wp:extent cx="3314700" cy="0"/>
                <wp:effectExtent l="8890" t="12700" r="10160" b="63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F5F8"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4.85pt" to="38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T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Z6E1vXEFRFRqa0Nx9KRezUbT7w4pXbVE7Xmk+HY2kJeFjORdStg4Axfs+i+aQQw5eB37&#10;dGpsFyChA+gU5Tjf5eAnjygcjsdZ/pS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"/>
            </w:pict>
          </mc:Fallback>
        </mc:AlternateContent>
      </w:r>
    </w:p>
    <w:p w:rsidR="00D162D3" w:rsidRDefault="00D162D3" w:rsidP="00D162D3">
      <w:pPr>
        <w:jc w:val="center"/>
        <w:rPr>
          <w:b/>
          <w:color w:val="000000"/>
        </w:rPr>
      </w:pPr>
      <w:r>
        <w:rPr>
          <w:b/>
          <w:color w:val="000000"/>
        </w:rPr>
        <w:t>PHỤ LỤC XVII</w:t>
      </w:r>
    </w:p>
    <w:p w:rsidR="00D162D3" w:rsidRDefault="00D162D3" w:rsidP="00D162D3">
      <w:pPr>
        <w:jc w:val="center"/>
        <w:rPr>
          <w:i/>
          <w:color w:val="000000"/>
        </w:rPr>
      </w:pPr>
      <w:bookmarkStart w:id="26" w:name="chuong_phuluc_17_name"/>
      <w:r>
        <w:rPr>
          <w:color w:val="000000"/>
        </w:rPr>
        <w:t>MẪU GIẤY CHỨNG NHẬN THẨM ĐỊNH THIẾT KẾ CẢI TẠO</w:t>
      </w:r>
      <w:bookmarkEnd w:id="26"/>
      <w:r>
        <w:rPr>
          <w:color w:val="000000"/>
        </w:rPr>
        <w:br/>
      </w:r>
    </w:p>
    <w:tbl>
      <w:tblPr>
        <w:tblW w:w="10221"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3974"/>
        <w:gridCol w:w="6247"/>
      </w:tblGrid>
      <w:tr w:rsidR="00D162D3" w:rsidTr="00D162D3">
        <w:tc>
          <w:tcPr>
            <w:tcW w:w="3974" w:type="dxa"/>
            <w:shd w:val="clear" w:color="auto" w:fill="auto"/>
          </w:tcPr>
          <w:p w:rsidR="00534186" w:rsidRDefault="00D162D3" w:rsidP="0018686A">
            <w:pPr>
              <w:spacing w:before="120"/>
              <w:jc w:val="center"/>
              <w:rPr>
                <w:color w:val="000000"/>
              </w:rPr>
            </w:pPr>
            <w:r>
              <w:rPr>
                <w:color w:val="000000"/>
              </w:rPr>
              <w:t>BỘ GIAO THÔNG VẬN TẢI</w:t>
            </w:r>
          </w:p>
          <w:p w:rsidR="00D162D3" w:rsidRDefault="00770CE6" w:rsidP="0018686A">
            <w:pPr>
              <w:jc w:val="center"/>
              <w:rPr>
                <w:b/>
                <w:color w:val="000000"/>
              </w:rPr>
            </w:pPr>
            <w:r>
              <w:rPr>
                <w:noProof/>
                <w:color w:val="000000"/>
                <w:lang w:eastAsia="en-US"/>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456565</wp:posOffset>
                      </wp:positionV>
                      <wp:extent cx="2114550" cy="0"/>
                      <wp:effectExtent l="12065" t="6985" r="6985" b="1206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91D3" id="AutoShape 33" o:spid="_x0000_s1026" type="#_x0000_t32" style="position:absolute;margin-left:16.5pt;margin-top:35.95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i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P53M9n0DaHsFLujO+QnuSrflb0u0VSlS2RDQ/Rb2cNyYnPiN6l+IvVUGU/fFEMYggU&#10;CMM61ab3kDAGdAo7Od92wk8OUfg4S5I0y2B1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"/>
                  </w:pict>
                </mc:Fallback>
              </mc:AlternateContent>
            </w:r>
            <w:r w:rsidR="00534186">
              <w:rPr>
                <w:bCs/>
                <w:color w:val="000000"/>
              </w:rPr>
              <w:t>CỤC ĐĂNG KIỂM VIỆT NAM</w:t>
            </w:r>
            <w:r w:rsidR="00D162D3">
              <w:rPr>
                <w:b/>
                <w:color w:val="000000"/>
              </w:rPr>
              <w:br/>
              <w:t>CHI CỤC ĐĂNG KIỂM ………</w:t>
            </w:r>
            <w:r w:rsidR="00D162D3">
              <w:rPr>
                <w:b/>
                <w:color w:val="000000"/>
              </w:rPr>
              <w:br/>
            </w:r>
          </w:p>
        </w:tc>
        <w:tc>
          <w:tcPr>
            <w:tcW w:w="6247" w:type="dxa"/>
            <w:shd w:val="clear" w:color="auto" w:fill="auto"/>
          </w:tcPr>
          <w:p w:rsidR="00D162D3" w:rsidRDefault="00770CE6">
            <w:pPr>
              <w:spacing w:before="120"/>
              <w:jc w:val="center"/>
              <w:rPr>
                <w:color w:val="000000"/>
              </w:rPr>
            </w:pPr>
            <w:r>
              <w:rPr>
                <w:b/>
                <w:noProof/>
                <w:color w:val="000000"/>
                <w:lang w:eastAsia="en-US"/>
              </w:rPr>
              <mc:AlternateContent>
                <mc:Choice Requires="wps">
                  <w:drawing>
                    <wp:anchor distT="0" distB="0" distL="114300" distR="114300" simplePos="0" relativeHeight="251661312" behindDoc="0" locked="0" layoutInCell="1" allowOverlap="1">
                      <wp:simplePos x="0" y="0"/>
                      <wp:positionH relativeFrom="column">
                        <wp:posOffset>1308735</wp:posOffset>
                      </wp:positionH>
                      <wp:positionV relativeFrom="paragraph">
                        <wp:posOffset>441325</wp:posOffset>
                      </wp:positionV>
                      <wp:extent cx="1781175" cy="0"/>
                      <wp:effectExtent l="5715" t="6985" r="13335" b="1206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52B1" id="AutoShape 34" o:spid="_x0000_s1026" type="#_x0000_t32" style="position:absolute;margin-left:103.05pt;margin-top:34.75pt;width:1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"/>
                  </w:pict>
                </mc:Fallback>
              </mc:AlternateContent>
            </w:r>
            <w:r w:rsidR="00D162D3">
              <w:rPr>
                <w:b/>
                <w:color w:val="000000"/>
              </w:rPr>
              <w:t>CỘNG HÒA XÃ HỘI CHỦ NGHĨA VIỆT NAM</w:t>
            </w:r>
            <w:r w:rsidR="00D162D3">
              <w:rPr>
                <w:b/>
                <w:color w:val="000000"/>
              </w:rPr>
              <w:br/>
              <w:t>Độc lập - Tự do - Hạnh phúc</w:t>
            </w:r>
            <w:r w:rsidR="00D162D3">
              <w:rPr>
                <w:b/>
                <w:color w:val="000000"/>
              </w:rPr>
              <w:br/>
            </w:r>
          </w:p>
        </w:tc>
      </w:tr>
      <w:tr w:rsidR="00D162D3" w:rsidTr="00D162D3">
        <w:tc>
          <w:tcPr>
            <w:tcW w:w="3974" w:type="dxa"/>
            <w:shd w:val="clear" w:color="auto" w:fill="auto"/>
          </w:tcPr>
          <w:p w:rsidR="00D162D3" w:rsidRDefault="00D162D3">
            <w:pPr>
              <w:spacing w:before="120"/>
              <w:jc w:val="center"/>
              <w:rPr>
                <w:color w:val="000000"/>
              </w:rPr>
            </w:pPr>
            <w:r>
              <w:rPr>
                <w:color w:val="000000"/>
              </w:rPr>
              <w:t>Số:</w:t>
            </w:r>
          </w:p>
        </w:tc>
        <w:tc>
          <w:tcPr>
            <w:tcW w:w="6247" w:type="dxa"/>
            <w:shd w:val="clear" w:color="auto" w:fill="auto"/>
          </w:tcPr>
          <w:p w:rsidR="00D162D3" w:rsidRDefault="00D162D3">
            <w:pPr>
              <w:spacing w:before="120"/>
              <w:rPr>
                <w:color w:val="000000"/>
              </w:rPr>
            </w:pPr>
          </w:p>
        </w:tc>
      </w:tr>
      <w:tr w:rsidR="00CF1131" w:rsidTr="00F541D1">
        <w:trPr>
          <w:trHeight w:val="9150"/>
        </w:trPr>
        <w:tc>
          <w:tcPr>
            <w:tcW w:w="10221" w:type="dxa"/>
            <w:gridSpan w:val="2"/>
            <w:shd w:val="clear" w:color="auto" w:fill="auto"/>
          </w:tcPr>
          <w:p w:rsidR="00D162D3" w:rsidRDefault="00D162D3">
            <w:pPr>
              <w:spacing w:before="120"/>
              <w:rPr>
                <w:color w:val="000000"/>
              </w:rPr>
            </w:pPr>
          </w:p>
          <w:p w:rsidR="00D162D3" w:rsidRDefault="00D162D3">
            <w:pPr>
              <w:spacing w:before="120"/>
              <w:jc w:val="center"/>
              <w:rPr>
                <w:b/>
                <w:color w:val="000000"/>
              </w:rPr>
            </w:pPr>
            <w:r>
              <w:rPr>
                <w:b/>
                <w:color w:val="000000"/>
              </w:rPr>
              <w:t>GIẤY CHỨNG NHẬN THẨM ĐỊNH THIẾT KẾ CẢI TẠO</w:t>
            </w:r>
          </w:p>
          <w:p w:rsidR="00D162D3" w:rsidRDefault="00D162D3">
            <w:pPr>
              <w:spacing w:before="120"/>
              <w:ind w:firstLine="157"/>
              <w:rPr>
                <w:i/>
                <w:color w:val="000000"/>
              </w:rPr>
            </w:pPr>
            <w:r>
              <w:rPr>
                <w:i/>
                <w:color w:val="000000"/>
              </w:rPr>
              <w:t>Căn cứ vào hồ sơ thiết kế số:</w:t>
            </w:r>
          </w:p>
          <w:p w:rsidR="00D162D3" w:rsidRDefault="00D162D3">
            <w:pPr>
              <w:spacing w:before="120"/>
              <w:ind w:firstLine="157"/>
              <w:rPr>
                <w:color w:val="000000"/>
              </w:rPr>
            </w:pPr>
            <w:r>
              <w:rPr>
                <w:i/>
                <w:color w:val="000000"/>
              </w:rPr>
              <w:t>Căn cứ vào kết quả thẩm định tại biên bản thẩm định số:</w:t>
            </w:r>
          </w:p>
          <w:p w:rsidR="00D162D3" w:rsidRDefault="00D162D3">
            <w:pPr>
              <w:spacing w:before="120"/>
              <w:ind w:firstLine="157"/>
              <w:jc w:val="center"/>
              <w:rPr>
                <w:b/>
                <w:color w:val="000000"/>
              </w:rPr>
            </w:pPr>
            <w:r>
              <w:rPr>
                <w:b/>
                <w:color w:val="000000"/>
              </w:rPr>
              <w:t>CHI CỤC ĐĂNG KIỂM ……..</w:t>
            </w:r>
          </w:p>
          <w:p w:rsidR="00D162D3" w:rsidRDefault="00D162D3">
            <w:pPr>
              <w:spacing w:before="120"/>
              <w:ind w:firstLine="157"/>
              <w:rPr>
                <w:color w:val="000000"/>
              </w:rPr>
            </w:pPr>
            <w:r>
              <w:rPr>
                <w:color w:val="000000"/>
              </w:rPr>
              <w:t>Chứng nhận:</w:t>
            </w:r>
          </w:p>
          <w:p w:rsidR="00D162D3" w:rsidRDefault="00D162D3">
            <w:pPr>
              <w:spacing w:before="120"/>
              <w:ind w:firstLine="157"/>
              <w:rPr>
                <w:color w:val="000000"/>
              </w:rPr>
            </w:pPr>
            <w:r>
              <w:rPr>
                <w:color w:val="000000"/>
              </w:rPr>
              <w:t>Ký hiệu thiết kế:</w:t>
            </w:r>
          </w:p>
          <w:p w:rsidR="00D162D3" w:rsidRDefault="00D162D3">
            <w:pPr>
              <w:spacing w:before="120"/>
              <w:ind w:firstLine="157"/>
              <w:rPr>
                <w:color w:val="000000"/>
              </w:rPr>
            </w:pPr>
            <w:r>
              <w:rPr>
                <w:color w:val="000000"/>
              </w:rPr>
              <w:t>Cơ sở thiết kế:</w:t>
            </w:r>
          </w:p>
          <w:p w:rsidR="00D162D3" w:rsidRDefault="00D162D3">
            <w:pPr>
              <w:spacing w:before="120"/>
              <w:ind w:firstLine="157"/>
              <w:rPr>
                <w:color w:val="000000"/>
              </w:rPr>
            </w:pPr>
            <w:r>
              <w:rPr>
                <w:color w:val="000000"/>
              </w:rPr>
              <w:t>Địa chỉ:</w:t>
            </w:r>
          </w:p>
          <w:p w:rsidR="00D162D3" w:rsidRDefault="00D162D3">
            <w:pPr>
              <w:spacing w:before="120"/>
              <w:ind w:firstLine="157"/>
              <w:rPr>
                <w:color w:val="000000"/>
              </w:rPr>
            </w:pPr>
            <w:r>
              <w:rPr>
                <w:color w:val="000000"/>
              </w:rPr>
              <w:t>Loại xe máy chuyên dùng:                                                    Nhãn hiệu:</w:t>
            </w:r>
          </w:p>
          <w:p w:rsidR="00D162D3" w:rsidRDefault="00D162D3">
            <w:pPr>
              <w:spacing w:before="120"/>
              <w:ind w:firstLine="157"/>
              <w:rPr>
                <w:color w:val="000000"/>
              </w:rPr>
            </w:pPr>
            <w:r>
              <w:rPr>
                <w:color w:val="000000"/>
              </w:rPr>
              <w:t>Số khung:                                                                              Số động cơ:</w:t>
            </w:r>
          </w:p>
          <w:p w:rsidR="00D162D3" w:rsidRDefault="00D162D3">
            <w:pPr>
              <w:spacing w:before="120"/>
              <w:ind w:firstLine="157"/>
              <w:rPr>
                <w:color w:val="000000"/>
              </w:rPr>
            </w:pPr>
            <w:r>
              <w:rPr>
                <w:color w:val="000000"/>
              </w:rPr>
              <w:t xml:space="preserve">Biển số đăng ký: </w:t>
            </w:r>
            <w:r>
              <w:rPr>
                <w:i/>
                <w:color w:val="000000"/>
              </w:rPr>
              <w:t>(nếu đã được cấp)</w:t>
            </w:r>
          </w:p>
          <w:p w:rsidR="00D162D3" w:rsidRDefault="00D162D3">
            <w:pPr>
              <w:spacing w:before="120"/>
              <w:ind w:firstLine="157"/>
              <w:rPr>
                <w:color w:val="000000"/>
              </w:rPr>
            </w:pPr>
            <w:r>
              <w:rPr>
                <w:color w:val="000000"/>
              </w:rPr>
              <w:t>Chủ phương tiện</w:t>
            </w:r>
          </w:p>
          <w:p w:rsidR="00D162D3" w:rsidRDefault="00D162D3">
            <w:pPr>
              <w:spacing w:before="120"/>
              <w:ind w:firstLine="157"/>
              <w:rPr>
                <w:color w:val="000000"/>
              </w:rPr>
            </w:pPr>
            <w:r>
              <w:rPr>
                <w:color w:val="000000"/>
              </w:rPr>
              <w:t>Địa chỉ:</w:t>
            </w:r>
          </w:p>
          <w:p w:rsidR="00D162D3" w:rsidRDefault="00D162D3">
            <w:pPr>
              <w:spacing w:before="120"/>
              <w:jc w:val="center"/>
              <w:rPr>
                <w:b/>
                <w:color w:val="000000"/>
              </w:rPr>
            </w:pPr>
            <w:r>
              <w:rPr>
                <w:b/>
                <w:color w:val="000000"/>
              </w:rPr>
              <w:t>ĐÃ ĐƯỢC CHI CỤC ĐĂNG KIỂM ………………….THẨM ĐỊNH</w:t>
            </w:r>
          </w:p>
          <w:p w:rsidR="00D162D3" w:rsidRDefault="00D162D3">
            <w:pPr>
              <w:spacing w:before="120"/>
              <w:jc w:val="center"/>
              <w:rPr>
                <w:i/>
                <w:color w:val="000000"/>
              </w:rPr>
            </w:pPr>
            <w:r>
              <w:rPr>
                <w:i/>
                <w:color w:val="000000"/>
              </w:rPr>
              <w:t>(Nội dung chính của bản thiết kế cải tạo)</w:t>
            </w:r>
          </w:p>
          <w:p w:rsidR="00D162D3" w:rsidRDefault="00D162D3">
            <w:pPr>
              <w:spacing w:before="120"/>
              <w:jc w:val="center"/>
              <w:rPr>
                <w:i/>
                <w:color w:val="000000"/>
              </w:rPr>
            </w:pPr>
          </w:p>
          <w:p w:rsidR="00FF4EDF" w:rsidRDefault="00FF4EDF" w:rsidP="00FF4EDF">
            <w:pPr>
              <w:spacing w:before="120"/>
              <w:ind w:left="3544"/>
              <w:jc w:val="center"/>
              <w:rPr>
                <w:b/>
                <w:color w:val="000000"/>
              </w:rPr>
            </w:pPr>
            <w:r>
              <w:rPr>
                <w:i/>
                <w:color w:val="000000"/>
              </w:rPr>
              <w:t>……., ngày    tháng    năm</w:t>
            </w:r>
            <w:r>
              <w:rPr>
                <w:i/>
                <w:color w:val="000000"/>
              </w:rPr>
              <w:br/>
            </w:r>
            <w:r>
              <w:rPr>
                <w:b/>
                <w:color w:val="000000"/>
              </w:rPr>
              <w:t>CHI CỤC ĐĂNG KIỂM …………..</w:t>
            </w:r>
          </w:p>
          <w:p w:rsidR="00D162D3" w:rsidRDefault="00D162D3">
            <w:pPr>
              <w:spacing w:before="120"/>
              <w:jc w:val="center"/>
              <w:rPr>
                <w:i/>
                <w:color w:val="000000"/>
              </w:rPr>
            </w:pPr>
          </w:p>
        </w:tc>
      </w:tr>
    </w:tbl>
    <w:p w:rsidR="00D162D3" w:rsidRDefault="00D162D3" w:rsidP="00D162D3">
      <w:pPr>
        <w:spacing w:before="120"/>
        <w:rPr>
          <w:color w:val="000000"/>
        </w:rPr>
      </w:pPr>
    </w:p>
    <w:p w:rsidR="00FF4EDF" w:rsidRDefault="00D162D3" w:rsidP="00FF4EDF">
      <w:pPr>
        <w:spacing w:before="120" w:after="120" w:line="380" w:lineRule="exact"/>
        <w:jc w:val="center"/>
        <w:rPr>
          <w:b/>
          <w:color w:val="000000"/>
        </w:rPr>
      </w:pPr>
      <w:bookmarkStart w:id="27" w:name="chuong_phuluc_18"/>
      <w:r>
        <w:rPr>
          <w:rFonts w:ascii="Arial" w:hAnsi="Arial" w:cs="Arial"/>
          <w:b/>
          <w:color w:val="000000"/>
        </w:rPr>
        <w:br w:type="page"/>
      </w:r>
      <w:r w:rsidR="00C330FD">
        <w:rPr>
          <w:b/>
          <w:bCs/>
          <w:color w:val="000000"/>
          <w:sz w:val="28"/>
          <w:szCs w:val="28"/>
        </w:rPr>
        <w:t>Phụ lục</w:t>
      </w:r>
      <w:r w:rsidR="00C330FD">
        <w:rPr>
          <w:b/>
          <w:color w:val="000000"/>
        </w:rPr>
        <w:t xml:space="preserve"> </w:t>
      </w:r>
      <w:r w:rsidR="00B207E2">
        <w:rPr>
          <w:b/>
          <w:color w:val="000000"/>
        </w:rPr>
        <w:t>8</w:t>
      </w:r>
    </w:p>
    <w:p w:rsidR="00FF4EDF" w:rsidRDefault="00FF4EDF" w:rsidP="00FF4EDF">
      <w:pPr>
        <w:jc w:val="center"/>
        <w:rPr>
          <w:rFonts w:ascii="Arial" w:hAnsi="Arial" w:cs="Arial"/>
          <w:b/>
          <w:color w:val="000000"/>
        </w:rPr>
      </w:pPr>
      <w:r>
        <w:rPr>
          <w:i/>
          <w:iCs/>
          <w:color w:val="000000"/>
          <w:szCs w:val="28"/>
          <w:lang w:val="vi-VN"/>
        </w:rPr>
        <w:t xml:space="preserve">(Ban hành kèm theo Thông tư số </w:t>
      </w:r>
      <w:r>
        <w:rPr>
          <w:i/>
          <w:iCs/>
          <w:color w:val="000000"/>
          <w:szCs w:val="28"/>
        </w:rPr>
        <w:t xml:space="preserve">      </w:t>
      </w:r>
      <w:r>
        <w:rPr>
          <w:i/>
          <w:iCs/>
          <w:color w:val="000000"/>
          <w:szCs w:val="28"/>
          <w:lang w:val="vi-VN"/>
        </w:rPr>
        <w:t>/20</w:t>
      </w:r>
      <w:r>
        <w:rPr>
          <w:i/>
          <w:iCs/>
          <w:color w:val="000000"/>
          <w:szCs w:val="28"/>
        </w:rPr>
        <w:t>23</w:t>
      </w:r>
      <w:r>
        <w:rPr>
          <w:i/>
          <w:iCs/>
          <w:color w:val="000000"/>
          <w:szCs w:val="28"/>
          <w:lang w:val="vi-VN"/>
        </w:rPr>
        <w:t xml:space="preserve">/TT-BGTVT ngày </w:t>
      </w:r>
      <w:r>
        <w:rPr>
          <w:i/>
          <w:iCs/>
          <w:color w:val="000000"/>
          <w:szCs w:val="28"/>
        </w:rPr>
        <w:t xml:space="preserve">  </w:t>
      </w:r>
      <w:r>
        <w:rPr>
          <w:i/>
          <w:iCs/>
          <w:color w:val="000000"/>
          <w:szCs w:val="28"/>
          <w:lang w:val="vi-VN"/>
        </w:rPr>
        <w:t xml:space="preserve"> tháng </w:t>
      </w:r>
      <w:r>
        <w:rPr>
          <w:i/>
          <w:iCs/>
          <w:color w:val="000000"/>
          <w:szCs w:val="28"/>
        </w:rPr>
        <w:t xml:space="preserve">   </w:t>
      </w:r>
      <w:r>
        <w:rPr>
          <w:i/>
          <w:iCs/>
          <w:color w:val="000000"/>
          <w:szCs w:val="28"/>
          <w:lang w:val="vi-VN"/>
        </w:rPr>
        <w:t xml:space="preserve"> năm 20</w:t>
      </w:r>
      <w:r>
        <w:rPr>
          <w:i/>
          <w:iCs/>
          <w:color w:val="000000"/>
          <w:szCs w:val="28"/>
        </w:rPr>
        <w:t>23</w:t>
      </w:r>
      <w:r>
        <w:rPr>
          <w:i/>
          <w:iCs/>
          <w:color w:val="000000"/>
          <w:szCs w:val="28"/>
          <w:lang w:val="vi-VN"/>
        </w:rPr>
        <w:t xml:space="preserve"> của Bộ trưởng Bộ Giao thông vận tải)</w:t>
      </w:r>
    </w:p>
    <w:p w:rsidR="00FF4EDF" w:rsidRDefault="00770CE6" w:rsidP="00D162D3">
      <w:pPr>
        <w:jc w:val="center"/>
        <w:rPr>
          <w:rFonts w:ascii="Arial" w:hAnsi="Arial" w:cs="Arial"/>
          <w:b/>
          <w:color w:val="000000"/>
        </w:rPr>
      </w:pPr>
      <w:r>
        <w:rPr>
          <w:rFonts w:ascii="Arial" w:hAnsi="Arial" w:cs="Arial"/>
          <w:b/>
          <w:noProof/>
          <w:color w:val="000000"/>
          <w:lang w:eastAsia="en-US"/>
        </w:rPr>
        <mc:AlternateContent>
          <mc:Choice Requires="wps">
            <w:drawing>
              <wp:anchor distT="0" distB="0" distL="114300" distR="114300" simplePos="0" relativeHeight="251665408" behindDoc="0" locked="0" layoutInCell="1" allowOverlap="1">
                <wp:simplePos x="0" y="0"/>
                <wp:positionH relativeFrom="column">
                  <wp:posOffset>1701800</wp:posOffset>
                </wp:positionH>
                <wp:positionV relativeFrom="paragraph">
                  <wp:posOffset>31750</wp:posOffset>
                </wp:positionV>
                <wp:extent cx="3314700" cy="0"/>
                <wp:effectExtent l="8890" t="6350" r="10160" b="127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B7090"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5pt" to="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B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56E1vXEFRFRqa0Nx9KRezUbT7w4pXbVE7Xmk+HY2kJeFjORdStg4Axfs+i+aQQw5eB37&#10;dGpsFyChA+gU5Tjf5eAnjygcjsdZ/pS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"/>
            </w:pict>
          </mc:Fallback>
        </mc:AlternateContent>
      </w:r>
    </w:p>
    <w:p w:rsidR="00D162D3" w:rsidRDefault="00D162D3" w:rsidP="00D162D3">
      <w:pPr>
        <w:jc w:val="center"/>
        <w:rPr>
          <w:b/>
          <w:color w:val="000000"/>
        </w:rPr>
      </w:pPr>
      <w:r>
        <w:rPr>
          <w:b/>
          <w:color w:val="000000"/>
        </w:rPr>
        <w:t>PHỤ LỤC XVIII</w:t>
      </w:r>
      <w:bookmarkEnd w:id="27"/>
    </w:p>
    <w:p w:rsidR="00D162D3" w:rsidRDefault="00D162D3" w:rsidP="00D162D3">
      <w:pPr>
        <w:jc w:val="center"/>
        <w:rPr>
          <w:b/>
          <w:color w:val="000000"/>
        </w:rPr>
      </w:pPr>
      <w:bookmarkStart w:id="28" w:name="chuong_phuluc_18_name"/>
      <w:r>
        <w:rPr>
          <w:b/>
          <w:color w:val="000000"/>
        </w:rPr>
        <w:t xml:space="preserve">MẪU GIẤY CHỨNG NHẬN CHẤT LƯỢNG AN TOÀN KỸ THUẬT VÀ BẢO VỆ </w:t>
      </w:r>
    </w:p>
    <w:p w:rsidR="00D162D3" w:rsidRDefault="00D162D3" w:rsidP="00FF4EDF">
      <w:pPr>
        <w:jc w:val="center"/>
        <w:rPr>
          <w:i/>
          <w:color w:val="000000"/>
        </w:rPr>
      </w:pPr>
      <w:r>
        <w:rPr>
          <w:b/>
          <w:color w:val="000000"/>
        </w:rPr>
        <w:t>MÔI TRƯỜNG XE MÁY CHUYÊN DÙNG CẢI TẠO</w:t>
      </w:r>
      <w:bookmarkEnd w:id="28"/>
      <w:r w:rsidR="005C1E7B">
        <w:rPr>
          <w:b/>
          <w:color w:val="000000"/>
        </w:rPr>
        <w:t>––</w:t>
      </w:r>
      <w:r>
        <w:rPr>
          <w:b/>
          <w:color w:val="000000"/>
        </w:rPr>
        <w:br/>
      </w:r>
    </w:p>
    <w:tbl>
      <w:tblPr>
        <w:tblW w:w="1007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91"/>
        <w:gridCol w:w="6379"/>
      </w:tblGrid>
      <w:tr w:rsidR="00D162D3" w:rsidTr="00FF4EDF">
        <w:tc>
          <w:tcPr>
            <w:tcW w:w="3691" w:type="dxa"/>
            <w:shd w:val="clear" w:color="auto" w:fill="auto"/>
          </w:tcPr>
          <w:p w:rsidR="00F7316B" w:rsidRDefault="00D162D3">
            <w:pPr>
              <w:spacing w:before="120"/>
              <w:jc w:val="center"/>
              <w:rPr>
                <w:color w:val="000000"/>
              </w:rPr>
            </w:pPr>
            <w:r>
              <w:rPr>
                <w:color w:val="000000"/>
              </w:rPr>
              <w:t>BỘ GIAO THÔNG VẬN TẢI</w:t>
            </w:r>
          </w:p>
          <w:p w:rsidR="00D162D3" w:rsidRDefault="00770CE6" w:rsidP="0018686A">
            <w:pPr>
              <w:jc w:val="center"/>
              <w:rPr>
                <w:b/>
                <w:color w:val="000000"/>
              </w:rPr>
            </w:pPr>
            <w:r>
              <w:rPr>
                <w:noProof/>
                <w:color w:val="000000"/>
                <w:lang w:eastAsia="en-US"/>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481330</wp:posOffset>
                      </wp:positionV>
                      <wp:extent cx="2105025" cy="0"/>
                      <wp:effectExtent l="12065" t="8890" r="6985" b="1016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B0FC" id="AutoShape 36" o:spid="_x0000_s1026" type="#_x0000_t32" style="position:absolute;margin-left:10.5pt;margin-top:37.9pt;width:1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zQHQ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"/>
                  </w:pict>
                </mc:Fallback>
              </mc:AlternateContent>
            </w:r>
            <w:r w:rsidR="00F7316B">
              <w:rPr>
                <w:color w:val="000000"/>
              </w:rPr>
              <w:t>CỤC ĐĂNG KIỂM VIỆT NAM</w:t>
            </w:r>
            <w:r w:rsidR="00D162D3">
              <w:rPr>
                <w:b/>
                <w:color w:val="000000"/>
              </w:rPr>
              <w:br/>
              <w:t>C</w:t>
            </w:r>
            <w:r w:rsidR="00FF4EDF">
              <w:rPr>
                <w:b/>
                <w:color w:val="000000"/>
              </w:rPr>
              <w:t>HI C</w:t>
            </w:r>
            <w:r w:rsidR="00D162D3">
              <w:rPr>
                <w:b/>
                <w:color w:val="000000"/>
              </w:rPr>
              <w:t xml:space="preserve">ỤC ĐĂNG KIỂM </w:t>
            </w:r>
            <w:r w:rsidR="00FF4EDF">
              <w:rPr>
                <w:b/>
                <w:color w:val="000000"/>
              </w:rPr>
              <w:t>………..</w:t>
            </w:r>
            <w:r w:rsidR="00D162D3">
              <w:rPr>
                <w:b/>
                <w:color w:val="000000"/>
              </w:rPr>
              <w:br/>
            </w:r>
          </w:p>
        </w:tc>
        <w:tc>
          <w:tcPr>
            <w:tcW w:w="6379" w:type="dxa"/>
            <w:shd w:val="clear" w:color="auto" w:fill="auto"/>
          </w:tcPr>
          <w:p w:rsidR="00D162D3" w:rsidRDefault="00770CE6">
            <w:pPr>
              <w:spacing w:before="120"/>
              <w:jc w:val="center"/>
              <w:rPr>
                <w:color w:val="000000"/>
              </w:rPr>
            </w:pPr>
            <w:r>
              <w:rPr>
                <w:b/>
                <w:noProof/>
                <w:color w:val="000000"/>
                <w:lang w:eastAsia="en-US"/>
              </w:rPr>
              <mc:AlternateContent>
                <mc:Choice Requires="wps">
                  <w:drawing>
                    <wp:anchor distT="0" distB="0" distL="114300" distR="114300" simplePos="0" relativeHeight="251663360" behindDoc="0" locked="0" layoutInCell="1" allowOverlap="1">
                      <wp:simplePos x="0" y="0"/>
                      <wp:positionH relativeFrom="column">
                        <wp:posOffset>1393190</wp:posOffset>
                      </wp:positionH>
                      <wp:positionV relativeFrom="paragraph">
                        <wp:posOffset>437515</wp:posOffset>
                      </wp:positionV>
                      <wp:extent cx="1809750" cy="0"/>
                      <wp:effectExtent l="12065" t="8890" r="6985" b="1016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80586" id="AutoShape 37" o:spid="_x0000_s1026" type="#_x0000_t32" style="position:absolute;margin-left:109.7pt;margin-top:34.45pt;width: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QI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"/>
                  </w:pict>
                </mc:Fallback>
              </mc:AlternateContent>
            </w:r>
            <w:r w:rsidR="00D162D3">
              <w:rPr>
                <w:b/>
                <w:color w:val="000000"/>
              </w:rPr>
              <w:t>CỘNG HÒA XÃ HỘI CHỦ NGHĨA VIỆT NAM</w:t>
            </w:r>
            <w:r w:rsidR="00D162D3">
              <w:rPr>
                <w:b/>
                <w:color w:val="000000"/>
              </w:rPr>
              <w:br/>
              <w:t>Độc lập - Tự do - Hạnh phúc</w:t>
            </w:r>
            <w:r w:rsidR="00D162D3">
              <w:rPr>
                <w:b/>
                <w:color w:val="000000"/>
              </w:rPr>
              <w:br/>
            </w:r>
          </w:p>
        </w:tc>
      </w:tr>
      <w:tr w:rsidR="00D162D3" w:rsidTr="00FF4EDF">
        <w:tc>
          <w:tcPr>
            <w:tcW w:w="3691" w:type="dxa"/>
            <w:shd w:val="clear" w:color="auto" w:fill="auto"/>
          </w:tcPr>
          <w:p w:rsidR="00D162D3" w:rsidRDefault="00D162D3">
            <w:pPr>
              <w:spacing w:before="120"/>
              <w:jc w:val="center"/>
              <w:rPr>
                <w:color w:val="000000"/>
              </w:rPr>
            </w:pPr>
            <w:r>
              <w:rPr>
                <w:color w:val="000000"/>
              </w:rPr>
              <w:t>Số:</w:t>
            </w:r>
          </w:p>
        </w:tc>
        <w:tc>
          <w:tcPr>
            <w:tcW w:w="6379" w:type="dxa"/>
            <w:shd w:val="clear" w:color="auto" w:fill="auto"/>
          </w:tcPr>
          <w:p w:rsidR="00D162D3" w:rsidRDefault="00D162D3">
            <w:pPr>
              <w:spacing w:before="120"/>
              <w:rPr>
                <w:color w:val="000000"/>
              </w:rPr>
            </w:pPr>
          </w:p>
        </w:tc>
      </w:tr>
      <w:tr w:rsidR="00D162D3" w:rsidTr="00FF4EDF">
        <w:tc>
          <w:tcPr>
            <w:tcW w:w="10070" w:type="dxa"/>
            <w:gridSpan w:val="2"/>
            <w:shd w:val="clear" w:color="auto" w:fill="auto"/>
          </w:tcPr>
          <w:p w:rsidR="00D162D3" w:rsidRDefault="00D162D3">
            <w:pPr>
              <w:spacing w:before="120"/>
              <w:rPr>
                <w:color w:val="000000"/>
              </w:rPr>
            </w:pPr>
          </w:p>
          <w:p w:rsidR="00D162D3" w:rsidRDefault="00D162D3">
            <w:pPr>
              <w:jc w:val="center"/>
              <w:rPr>
                <w:b/>
                <w:color w:val="000000"/>
              </w:rPr>
            </w:pPr>
            <w:r>
              <w:rPr>
                <w:b/>
                <w:color w:val="000000"/>
              </w:rPr>
              <w:t xml:space="preserve">GIẤY CHỨNG NHẬN CHẤT LƯỢNG AN TOÀN KỸ THUẬT VÀ BẢO VỆ </w:t>
            </w:r>
          </w:p>
          <w:p w:rsidR="00D162D3" w:rsidRDefault="00D162D3">
            <w:pPr>
              <w:jc w:val="center"/>
              <w:rPr>
                <w:color w:val="000000"/>
              </w:rPr>
            </w:pPr>
            <w:r>
              <w:rPr>
                <w:b/>
                <w:color w:val="000000"/>
              </w:rPr>
              <w:t>MÔI TRƯỜNG XE MÁY CHUYÊN DÙNG CẢI TẠO</w:t>
            </w:r>
            <w:r>
              <w:rPr>
                <w:color w:val="000000"/>
              </w:rPr>
              <w:br/>
              <w:t xml:space="preserve">(Cấp theo Thông tư số      /2015/TT-BGTVT ngày .... tháng ...... năm 2015 </w:t>
            </w:r>
          </w:p>
          <w:p w:rsidR="00D162D3" w:rsidRDefault="00D162D3">
            <w:pPr>
              <w:jc w:val="center"/>
              <w:rPr>
                <w:color w:val="000000"/>
              </w:rPr>
            </w:pPr>
            <w:r>
              <w:rPr>
                <w:color w:val="000000"/>
              </w:rPr>
              <w:t>của Bộ trưởng Bộ Giao thông vận tải)</w:t>
            </w:r>
          </w:p>
          <w:p w:rsidR="00D162D3" w:rsidRDefault="00D162D3">
            <w:pPr>
              <w:spacing w:before="120"/>
              <w:rPr>
                <w:color w:val="000000"/>
              </w:rPr>
            </w:pPr>
            <w:r>
              <w:rPr>
                <w:color w:val="000000"/>
              </w:rPr>
              <w:t xml:space="preserve">                                   Liên:</w:t>
            </w:r>
          </w:p>
          <w:p w:rsidR="00D162D3" w:rsidRDefault="00D162D3">
            <w:pPr>
              <w:spacing w:before="120"/>
              <w:rPr>
                <w:color w:val="000000"/>
              </w:rPr>
            </w:pPr>
          </w:p>
          <w:p w:rsidR="00D162D3" w:rsidRDefault="00D162D3">
            <w:pPr>
              <w:spacing w:before="120"/>
              <w:ind w:firstLine="147"/>
              <w:rPr>
                <w:color w:val="000000"/>
              </w:rPr>
            </w:pPr>
            <w:r>
              <w:rPr>
                <w:color w:val="000000"/>
              </w:rPr>
              <w:t>Giấy chứng nhận thẩm định thiết kế cải tạo số:</w:t>
            </w:r>
          </w:p>
          <w:p w:rsidR="00D162D3" w:rsidRDefault="00D162D3">
            <w:pPr>
              <w:spacing w:before="120"/>
              <w:ind w:firstLine="147"/>
              <w:rPr>
                <w:color w:val="000000"/>
              </w:rPr>
            </w:pPr>
            <w:r>
              <w:rPr>
                <w:color w:val="000000"/>
              </w:rPr>
              <w:t>Loại xe máy chuyên dùng:                                                                      Nhãn hiệu:</w:t>
            </w:r>
          </w:p>
          <w:p w:rsidR="00D162D3" w:rsidRDefault="00D162D3">
            <w:pPr>
              <w:spacing w:before="120"/>
              <w:ind w:firstLine="147"/>
              <w:rPr>
                <w:color w:val="000000"/>
              </w:rPr>
            </w:pPr>
            <w:r>
              <w:rPr>
                <w:color w:val="000000"/>
              </w:rPr>
              <w:t>Số khung:                                                                                                Số động cơ:</w:t>
            </w:r>
          </w:p>
          <w:p w:rsidR="00D162D3" w:rsidRDefault="00D162D3">
            <w:pPr>
              <w:spacing w:before="120"/>
              <w:ind w:firstLine="147"/>
              <w:rPr>
                <w:color w:val="000000"/>
              </w:rPr>
            </w:pPr>
            <w:r>
              <w:rPr>
                <w:color w:val="000000"/>
              </w:rPr>
              <w:t xml:space="preserve">Biển số đăng ký: </w:t>
            </w:r>
            <w:r>
              <w:rPr>
                <w:i/>
                <w:color w:val="000000"/>
              </w:rPr>
              <w:t>(nếu đã được cấp)</w:t>
            </w:r>
          </w:p>
          <w:p w:rsidR="00D162D3" w:rsidRDefault="00D162D3">
            <w:pPr>
              <w:spacing w:before="120"/>
              <w:ind w:firstLine="147"/>
              <w:rPr>
                <w:color w:val="000000"/>
              </w:rPr>
            </w:pPr>
            <w:r>
              <w:rPr>
                <w:color w:val="000000"/>
              </w:rPr>
              <w:t>Chủ phương tiện</w:t>
            </w:r>
          </w:p>
          <w:p w:rsidR="00D162D3" w:rsidRDefault="00D162D3">
            <w:pPr>
              <w:spacing w:before="120"/>
              <w:ind w:firstLine="147"/>
              <w:rPr>
                <w:color w:val="000000"/>
              </w:rPr>
            </w:pPr>
            <w:r>
              <w:rPr>
                <w:color w:val="000000"/>
              </w:rPr>
              <w:t>Địa chỉ:</w:t>
            </w:r>
          </w:p>
          <w:p w:rsidR="00D162D3" w:rsidRDefault="00D162D3">
            <w:pPr>
              <w:spacing w:before="120"/>
              <w:ind w:firstLine="147"/>
              <w:rPr>
                <w:color w:val="000000"/>
              </w:rPr>
            </w:pPr>
            <w:r>
              <w:rPr>
                <w:color w:val="000000"/>
              </w:rPr>
              <w:t>Cơ sở cải tạo:</w:t>
            </w:r>
          </w:p>
          <w:p w:rsidR="00D162D3" w:rsidRDefault="00D162D3">
            <w:pPr>
              <w:spacing w:before="120"/>
              <w:ind w:firstLine="147"/>
              <w:rPr>
                <w:color w:val="000000"/>
              </w:rPr>
            </w:pPr>
            <w:r>
              <w:rPr>
                <w:color w:val="000000"/>
              </w:rPr>
              <w:t>Địa chỉ:</w:t>
            </w:r>
          </w:p>
          <w:p w:rsidR="00D162D3" w:rsidRDefault="00D162D3">
            <w:pPr>
              <w:spacing w:before="120"/>
              <w:ind w:firstLine="147"/>
              <w:rPr>
                <w:color w:val="000000"/>
              </w:rPr>
            </w:pPr>
            <w:r>
              <w:rPr>
                <w:color w:val="000000"/>
              </w:rPr>
              <w:t>Biên bản kiểm tra số:</w:t>
            </w:r>
          </w:p>
          <w:p w:rsidR="00D162D3" w:rsidRDefault="00D162D3">
            <w:pPr>
              <w:spacing w:before="120"/>
              <w:jc w:val="center"/>
              <w:rPr>
                <w:b/>
                <w:color w:val="000000"/>
              </w:rPr>
            </w:pPr>
            <w:r>
              <w:rPr>
                <w:b/>
                <w:color w:val="000000"/>
              </w:rPr>
              <w:t>THÔNG SỐ KỸ THUẬT CƠ BẢN</w:t>
            </w:r>
          </w:p>
          <w:p w:rsidR="00D162D3" w:rsidRDefault="00D162D3">
            <w:pPr>
              <w:spacing w:before="120"/>
              <w:jc w:val="center"/>
              <w:rPr>
                <w:i/>
                <w:color w:val="000000"/>
              </w:rPr>
            </w:pPr>
            <w:r>
              <w:rPr>
                <w:i/>
                <w:color w:val="000000"/>
              </w:rPr>
              <w:t>(Được cập nhật theo từng loại xe máy chuyên dùng)</w:t>
            </w:r>
          </w:p>
          <w:p w:rsidR="00D162D3" w:rsidRDefault="00D162D3">
            <w:pPr>
              <w:spacing w:before="120"/>
              <w:rPr>
                <w:color w:val="000000"/>
              </w:rPr>
            </w:pPr>
          </w:p>
          <w:p w:rsidR="00D162D3" w:rsidRDefault="00D162D3">
            <w:pPr>
              <w:spacing w:before="120"/>
              <w:rPr>
                <w:color w:val="000000"/>
              </w:rPr>
            </w:pPr>
          </w:p>
          <w:p w:rsidR="00D162D3" w:rsidRDefault="00D162D3">
            <w:pPr>
              <w:spacing w:before="120"/>
              <w:ind w:left="147" w:firstLine="142"/>
              <w:rPr>
                <w:color w:val="000000"/>
              </w:rPr>
            </w:pPr>
            <w:r>
              <w:rPr>
                <w:color w:val="000000"/>
              </w:rPr>
              <w:t>Chiếc xe trên thỏa mãn các tiêu chuẩn, quy chuẩn kỹ thuật hiện hành về chất lượng an toàn kỹ thuật và bảo vệ môi trường đối với xe máy chuyên dùng.</w:t>
            </w:r>
          </w:p>
          <w:p w:rsidR="00D162D3" w:rsidRDefault="00D162D3">
            <w:pPr>
              <w:spacing w:before="120"/>
              <w:rPr>
                <w:color w:val="000000"/>
              </w:rPr>
            </w:pPr>
          </w:p>
        </w:tc>
      </w:tr>
      <w:tr w:rsidR="00D162D3" w:rsidTr="007D3A79">
        <w:trPr>
          <w:trHeight w:val="1200"/>
        </w:trPr>
        <w:tc>
          <w:tcPr>
            <w:tcW w:w="3691" w:type="dxa"/>
            <w:shd w:val="clear" w:color="auto" w:fill="auto"/>
          </w:tcPr>
          <w:p w:rsidR="00D162D3" w:rsidRDefault="00D162D3">
            <w:pPr>
              <w:spacing w:before="120"/>
              <w:rPr>
                <w:i/>
                <w:color w:val="000000"/>
              </w:rPr>
            </w:pPr>
            <w:r>
              <w:rPr>
                <w:i/>
                <w:color w:val="000000"/>
              </w:rPr>
              <w:t>Ghi chú:</w:t>
            </w:r>
          </w:p>
        </w:tc>
        <w:tc>
          <w:tcPr>
            <w:tcW w:w="6379" w:type="dxa"/>
            <w:shd w:val="clear" w:color="auto" w:fill="auto"/>
          </w:tcPr>
          <w:p w:rsidR="00D162D3" w:rsidRDefault="00FF4EDF">
            <w:pPr>
              <w:spacing w:before="120"/>
              <w:jc w:val="center"/>
              <w:rPr>
                <w:color w:val="000000"/>
              </w:rPr>
            </w:pPr>
            <w:r>
              <w:rPr>
                <w:color w:val="000000"/>
              </w:rPr>
              <w:t>…..</w:t>
            </w:r>
            <w:r w:rsidR="00D162D3">
              <w:rPr>
                <w:color w:val="000000"/>
              </w:rPr>
              <w:t>, ngày    tháng    năm</w:t>
            </w:r>
            <w:r w:rsidR="00D162D3">
              <w:rPr>
                <w:i/>
                <w:color w:val="000000"/>
              </w:rPr>
              <w:br/>
            </w:r>
            <w:r w:rsidR="0018686A">
              <w:rPr>
                <w:b/>
                <w:bCs/>
                <w:color w:val="000000"/>
              </w:rPr>
              <w:t>CHI CỤC ĐĂNG KIỂM</w:t>
            </w:r>
            <w:r w:rsidR="00F541D1">
              <w:rPr>
                <w:b/>
                <w:bCs/>
                <w:color w:val="000000"/>
              </w:rPr>
              <w:t xml:space="preserve"> </w:t>
            </w:r>
            <w:r w:rsidR="0018686A">
              <w:rPr>
                <w:b/>
                <w:bCs/>
                <w:color w:val="000000"/>
              </w:rPr>
              <w:t>…….</w:t>
            </w:r>
          </w:p>
          <w:p w:rsidR="00FF4EDF" w:rsidRDefault="00FF4EDF">
            <w:pPr>
              <w:spacing w:before="120"/>
              <w:jc w:val="center"/>
              <w:rPr>
                <w:color w:val="000000"/>
              </w:rPr>
            </w:pPr>
          </w:p>
        </w:tc>
      </w:tr>
    </w:tbl>
    <w:p w:rsidR="00D162D3" w:rsidRDefault="00D162D3" w:rsidP="007D3A79">
      <w:pPr>
        <w:spacing w:before="120"/>
        <w:rPr>
          <w:color w:val="000000"/>
          <w:spacing w:val="-4"/>
          <w:sz w:val="28"/>
          <w:szCs w:val="28"/>
        </w:rPr>
      </w:pPr>
    </w:p>
    <w:sectPr w:rsidR="00D162D3" w:rsidSect="00BE53C2">
      <w:pgSz w:w="11907" w:h="16840" w:code="9"/>
      <w:pgMar w:top="709" w:right="851" w:bottom="238" w:left="709" w:header="680" w:footer="6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62" w:rsidRDefault="00BD1162" w:rsidP="00BF7F35">
      <w:r>
        <w:separator/>
      </w:r>
    </w:p>
  </w:endnote>
  <w:endnote w:type="continuationSeparator" w:id="0">
    <w:p w:rsidR="00BD1162" w:rsidRDefault="00BD1162" w:rsidP="00BF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62" w:rsidRDefault="00BD1162" w:rsidP="00BF7F35">
      <w:r>
        <w:separator/>
      </w:r>
    </w:p>
  </w:footnote>
  <w:footnote w:type="continuationSeparator" w:id="0">
    <w:p w:rsidR="00BD1162" w:rsidRDefault="00BD1162" w:rsidP="00BF7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8" w:rsidRPr="003E4328" w:rsidRDefault="003E4328">
    <w:pPr>
      <w:pStyle w:val="Header"/>
      <w:jc w:val="center"/>
      <w:rPr>
        <w:sz w:val="28"/>
        <w:szCs w:val="28"/>
      </w:rPr>
    </w:pPr>
    <w:r w:rsidRPr="003E4328">
      <w:rPr>
        <w:sz w:val="28"/>
        <w:szCs w:val="28"/>
      </w:rPr>
      <w:fldChar w:fldCharType="begin"/>
    </w:r>
    <w:r w:rsidRPr="003E4328">
      <w:rPr>
        <w:sz w:val="28"/>
        <w:szCs w:val="28"/>
      </w:rPr>
      <w:instrText xml:space="preserve"> PAGE   \* MERGEFORMAT </w:instrText>
    </w:r>
    <w:r w:rsidRPr="003E4328">
      <w:rPr>
        <w:sz w:val="28"/>
        <w:szCs w:val="28"/>
      </w:rPr>
      <w:fldChar w:fldCharType="separate"/>
    </w:r>
    <w:r w:rsidR="004A6E2A">
      <w:rPr>
        <w:noProof/>
        <w:sz w:val="28"/>
        <w:szCs w:val="28"/>
      </w:rPr>
      <w:t>21</w:t>
    </w:r>
    <w:r w:rsidRPr="003E4328">
      <w:rPr>
        <w:noProof/>
        <w:sz w:val="28"/>
        <w:szCs w:val="28"/>
      </w:rPr>
      <w:fldChar w:fldCharType="end"/>
    </w:r>
  </w:p>
  <w:p w:rsidR="00F5212C" w:rsidRDefault="00F521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785"/>
    <w:multiLevelType w:val="hybridMultilevel"/>
    <w:tmpl w:val="558C4546"/>
    <w:lvl w:ilvl="0" w:tplc="528AE1A0">
      <w:start w:val="1"/>
      <w:numFmt w:val="low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 w15:restartNumberingAfterBreak="0">
    <w:nsid w:val="0DE821A1"/>
    <w:multiLevelType w:val="hybridMultilevel"/>
    <w:tmpl w:val="7EDA16EC"/>
    <w:lvl w:ilvl="0" w:tplc="6ECCF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67024"/>
    <w:multiLevelType w:val="hybridMultilevel"/>
    <w:tmpl w:val="9E187BF8"/>
    <w:lvl w:ilvl="0" w:tplc="374812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DD501A"/>
    <w:multiLevelType w:val="hybridMultilevel"/>
    <w:tmpl w:val="7F6CF4FA"/>
    <w:lvl w:ilvl="0" w:tplc="873C9712">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EB4ACF"/>
    <w:multiLevelType w:val="hybridMultilevel"/>
    <w:tmpl w:val="25DEF95C"/>
    <w:lvl w:ilvl="0" w:tplc="69A2CE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415DC0"/>
    <w:multiLevelType w:val="hybridMultilevel"/>
    <w:tmpl w:val="7506E8F6"/>
    <w:lvl w:ilvl="0" w:tplc="CF3A74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4C08EA"/>
    <w:multiLevelType w:val="hybridMultilevel"/>
    <w:tmpl w:val="C48CC956"/>
    <w:lvl w:ilvl="0" w:tplc="1E421E9C">
      <w:start w:val="1"/>
      <w:numFmt w:val="lowerLetter"/>
      <w:suff w:val="space"/>
      <w:lvlText w:val="%1)"/>
      <w:lvlJc w:val="left"/>
      <w:pPr>
        <w:ind w:left="927" w:hanging="360"/>
      </w:pPr>
      <w:rPr>
        <w:rFonts w:hint="default"/>
      </w:rPr>
    </w:lvl>
    <w:lvl w:ilvl="1" w:tplc="B59A7F3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232995"/>
    <w:multiLevelType w:val="hybridMultilevel"/>
    <w:tmpl w:val="4106DE1C"/>
    <w:lvl w:ilvl="0" w:tplc="12EC52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D1F6264"/>
    <w:multiLevelType w:val="hybridMultilevel"/>
    <w:tmpl w:val="80CA5A76"/>
    <w:lvl w:ilvl="0" w:tplc="F766A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0A5C6E"/>
    <w:multiLevelType w:val="hybridMultilevel"/>
    <w:tmpl w:val="9684BF88"/>
    <w:lvl w:ilvl="0" w:tplc="67B27742">
      <w:start w:val="1"/>
      <w:numFmt w:val="lowerLetter"/>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6AA0193"/>
    <w:multiLevelType w:val="hybridMultilevel"/>
    <w:tmpl w:val="2962D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8052B"/>
    <w:multiLevelType w:val="hybridMultilevel"/>
    <w:tmpl w:val="5D40D3A0"/>
    <w:lvl w:ilvl="0" w:tplc="6E4A76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62A1AC7"/>
    <w:multiLevelType w:val="hybridMultilevel"/>
    <w:tmpl w:val="D9B6939E"/>
    <w:lvl w:ilvl="0" w:tplc="D082A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91361"/>
    <w:multiLevelType w:val="hybridMultilevel"/>
    <w:tmpl w:val="D6D06242"/>
    <w:lvl w:ilvl="0" w:tplc="7A0ED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F6D87"/>
    <w:multiLevelType w:val="hybridMultilevel"/>
    <w:tmpl w:val="4BE6458C"/>
    <w:lvl w:ilvl="0" w:tplc="DF185304">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398E3759"/>
    <w:multiLevelType w:val="hybridMultilevel"/>
    <w:tmpl w:val="2AEAC090"/>
    <w:lvl w:ilvl="0" w:tplc="B11039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A7152DB"/>
    <w:multiLevelType w:val="hybridMultilevel"/>
    <w:tmpl w:val="1DB275A6"/>
    <w:lvl w:ilvl="0" w:tplc="873C9712">
      <w:start w:val="1"/>
      <w:numFmt w:val="lowerLetter"/>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3F9F0AF1"/>
    <w:multiLevelType w:val="hybridMultilevel"/>
    <w:tmpl w:val="DF1017FC"/>
    <w:lvl w:ilvl="0" w:tplc="6812F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817F9"/>
    <w:multiLevelType w:val="hybridMultilevel"/>
    <w:tmpl w:val="23C0C47A"/>
    <w:lvl w:ilvl="0" w:tplc="74F8C7B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92DEB"/>
    <w:multiLevelType w:val="hybridMultilevel"/>
    <w:tmpl w:val="2856F500"/>
    <w:lvl w:ilvl="0" w:tplc="6C0C79F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86C091E"/>
    <w:multiLevelType w:val="hybridMultilevel"/>
    <w:tmpl w:val="8AE63028"/>
    <w:lvl w:ilvl="0" w:tplc="CF14C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A863E88"/>
    <w:multiLevelType w:val="hybridMultilevel"/>
    <w:tmpl w:val="C29EE154"/>
    <w:lvl w:ilvl="0" w:tplc="660EA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CA5E16"/>
    <w:multiLevelType w:val="hybridMultilevel"/>
    <w:tmpl w:val="1FFA0866"/>
    <w:lvl w:ilvl="0" w:tplc="8584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C66654"/>
    <w:multiLevelType w:val="hybridMultilevel"/>
    <w:tmpl w:val="1CF06BAA"/>
    <w:lvl w:ilvl="0" w:tplc="F732F392">
      <w:start w:val="1"/>
      <w:numFmt w:val="lowerLetter"/>
      <w:lvlText w:val="%1)"/>
      <w:lvlJc w:val="left"/>
      <w:pPr>
        <w:ind w:left="1080" w:hanging="360"/>
      </w:pPr>
      <w:rPr>
        <w:rFonts w:ascii="TimesNewRomanPSMT" w:eastAsia="Times New Roman" w:hAnsi="TimesNewRomanPSM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C510E7"/>
    <w:multiLevelType w:val="hybridMultilevel"/>
    <w:tmpl w:val="3662B74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F616383"/>
    <w:multiLevelType w:val="hybridMultilevel"/>
    <w:tmpl w:val="BFA21BBA"/>
    <w:lvl w:ilvl="0" w:tplc="EEA28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767BCA"/>
    <w:multiLevelType w:val="hybridMultilevel"/>
    <w:tmpl w:val="23C47A54"/>
    <w:lvl w:ilvl="0" w:tplc="DAB61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7F792F"/>
    <w:multiLevelType w:val="hybridMultilevel"/>
    <w:tmpl w:val="D5523548"/>
    <w:lvl w:ilvl="0" w:tplc="37F2C3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D6F5A84"/>
    <w:multiLevelType w:val="hybridMultilevel"/>
    <w:tmpl w:val="19845910"/>
    <w:lvl w:ilvl="0" w:tplc="73D8B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7"/>
  </w:num>
  <w:num w:numId="4">
    <w:abstractNumId w:val="22"/>
  </w:num>
  <w:num w:numId="5">
    <w:abstractNumId w:val="14"/>
  </w:num>
  <w:num w:numId="6">
    <w:abstractNumId w:val="18"/>
  </w:num>
  <w:num w:numId="7">
    <w:abstractNumId w:val="16"/>
  </w:num>
  <w:num w:numId="8">
    <w:abstractNumId w:val="28"/>
  </w:num>
  <w:num w:numId="9">
    <w:abstractNumId w:val="9"/>
  </w:num>
  <w:num w:numId="10">
    <w:abstractNumId w:val="7"/>
  </w:num>
  <w:num w:numId="11">
    <w:abstractNumId w:val="1"/>
  </w:num>
  <w:num w:numId="12">
    <w:abstractNumId w:val="20"/>
  </w:num>
  <w:num w:numId="13">
    <w:abstractNumId w:val="26"/>
  </w:num>
  <w:num w:numId="14">
    <w:abstractNumId w:val="23"/>
  </w:num>
  <w:num w:numId="15">
    <w:abstractNumId w:val="5"/>
  </w:num>
  <w:num w:numId="16">
    <w:abstractNumId w:val="13"/>
  </w:num>
  <w:num w:numId="17">
    <w:abstractNumId w:val="19"/>
  </w:num>
  <w:num w:numId="18">
    <w:abstractNumId w:val="6"/>
  </w:num>
  <w:num w:numId="19">
    <w:abstractNumId w:val="8"/>
  </w:num>
  <w:num w:numId="20">
    <w:abstractNumId w:val="0"/>
  </w:num>
  <w:num w:numId="21">
    <w:abstractNumId w:val="3"/>
  </w:num>
  <w:num w:numId="22">
    <w:abstractNumId w:val="10"/>
  </w:num>
  <w:num w:numId="23">
    <w:abstractNumId w:val="15"/>
  </w:num>
  <w:num w:numId="24">
    <w:abstractNumId w:val="2"/>
  </w:num>
  <w:num w:numId="25">
    <w:abstractNumId w:val="24"/>
  </w:num>
  <w:num w:numId="26">
    <w:abstractNumId w:val="4"/>
  </w:num>
  <w:num w:numId="27">
    <w:abstractNumId w:val="11"/>
  </w:num>
  <w:num w:numId="28">
    <w:abstractNumId w:val="27"/>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28"/>
    <w:rsid w:val="0000039E"/>
    <w:rsid w:val="000035B2"/>
    <w:rsid w:val="000061C5"/>
    <w:rsid w:val="000076D9"/>
    <w:rsid w:val="00010A65"/>
    <w:rsid w:val="00011464"/>
    <w:rsid w:val="000146C7"/>
    <w:rsid w:val="0001585A"/>
    <w:rsid w:val="00016374"/>
    <w:rsid w:val="00021076"/>
    <w:rsid w:val="00021F5E"/>
    <w:rsid w:val="00023D0C"/>
    <w:rsid w:val="000257CD"/>
    <w:rsid w:val="00025C79"/>
    <w:rsid w:val="0002745F"/>
    <w:rsid w:val="00030DBB"/>
    <w:rsid w:val="00032275"/>
    <w:rsid w:val="00032A4D"/>
    <w:rsid w:val="00032E04"/>
    <w:rsid w:val="000330E6"/>
    <w:rsid w:val="0003349F"/>
    <w:rsid w:val="0003558D"/>
    <w:rsid w:val="0003624D"/>
    <w:rsid w:val="00036482"/>
    <w:rsid w:val="00037FA9"/>
    <w:rsid w:val="00040C44"/>
    <w:rsid w:val="00041E2A"/>
    <w:rsid w:val="00042DB6"/>
    <w:rsid w:val="00043C84"/>
    <w:rsid w:val="000468FE"/>
    <w:rsid w:val="00046D23"/>
    <w:rsid w:val="00053533"/>
    <w:rsid w:val="00054558"/>
    <w:rsid w:val="0005563A"/>
    <w:rsid w:val="00060009"/>
    <w:rsid w:val="000606D2"/>
    <w:rsid w:val="00061292"/>
    <w:rsid w:val="0006244E"/>
    <w:rsid w:val="000732F8"/>
    <w:rsid w:val="0007416D"/>
    <w:rsid w:val="0007716B"/>
    <w:rsid w:val="0007728F"/>
    <w:rsid w:val="000813E6"/>
    <w:rsid w:val="0008426E"/>
    <w:rsid w:val="00090289"/>
    <w:rsid w:val="00090F11"/>
    <w:rsid w:val="00090F75"/>
    <w:rsid w:val="00091110"/>
    <w:rsid w:val="00094778"/>
    <w:rsid w:val="000A33F3"/>
    <w:rsid w:val="000A38F2"/>
    <w:rsid w:val="000A4B40"/>
    <w:rsid w:val="000B1A7E"/>
    <w:rsid w:val="000B3153"/>
    <w:rsid w:val="000B59E4"/>
    <w:rsid w:val="000B777F"/>
    <w:rsid w:val="000B7B25"/>
    <w:rsid w:val="000C0E37"/>
    <w:rsid w:val="000C16DE"/>
    <w:rsid w:val="000C1FDE"/>
    <w:rsid w:val="000C30E4"/>
    <w:rsid w:val="000C4F32"/>
    <w:rsid w:val="000C50E9"/>
    <w:rsid w:val="000C556F"/>
    <w:rsid w:val="000D0735"/>
    <w:rsid w:val="000D339E"/>
    <w:rsid w:val="000D343D"/>
    <w:rsid w:val="000D3CC2"/>
    <w:rsid w:val="000D43FE"/>
    <w:rsid w:val="000D4A8D"/>
    <w:rsid w:val="000D56AF"/>
    <w:rsid w:val="000D62A8"/>
    <w:rsid w:val="000D6BBD"/>
    <w:rsid w:val="000E18FA"/>
    <w:rsid w:val="000E3F45"/>
    <w:rsid w:val="000E50C5"/>
    <w:rsid w:val="000F0E25"/>
    <w:rsid w:val="000F2F49"/>
    <w:rsid w:val="00105F46"/>
    <w:rsid w:val="00105FA3"/>
    <w:rsid w:val="00106ED1"/>
    <w:rsid w:val="00107DA3"/>
    <w:rsid w:val="001127A6"/>
    <w:rsid w:val="00112D33"/>
    <w:rsid w:val="00113C0F"/>
    <w:rsid w:val="00114019"/>
    <w:rsid w:val="0011591C"/>
    <w:rsid w:val="00116D39"/>
    <w:rsid w:val="001344B4"/>
    <w:rsid w:val="0013489D"/>
    <w:rsid w:val="001353D6"/>
    <w:rsid w:val="00136875"/>
    <w:rsid w:val="0014013F"/>
    <w:rsid w:val="001406C5"/>
    <w:rsid w:val="001409D3"/>
    <w:rsid w:val="0014143F"/>
    <w:rsid w:val="00143B77"/>
    <w:rsid w:val="001467D6"/>
    <w:rsid w:val="001470E5"/>
    <w:rsid w:val="001504DC"/>
    <w:rsid w:val="00150E15"/>
    <w:rsid w:val="00152C08"/>
    <w:rsid w:val="00154409"/>
    <w:rsid w:val="00155D6E"/>
    <w:rsid w:val="001565B9"/>
    <w:rsid w:val="00156FA1"/>
    <w:rsid w:val="00157044"/>
    <w:rsid w:val="00160588"/>
    <w:rsid w:val="001608DA"/>
    <w:rsid w:val="00160963"/>
    <w:rsid w:val="00164A5B"/>
    <w:rsid w:val="001655E1"/>
    <w:rsid w:val="00167025"/>
    <w:rsid w:val="00167486"/>
    <w:rsid w:val="001710E3"/>
    <w:rsid w:val="00171734"/>
    <w:rsid w:val="00171DCD"/>
    <w:rsid w:val="0017319A"/>
    <w:rsid w:val="001745FC"/>
    <w:rsid w:val="0017508E"/>
    <w:rsid w:val="00175946"/>
    <w:rsid w:val="00181573"/>
    <w:rsid w:val="001827B0"/>
    <w:rsid w:val="00185984"/>
    <w:rsid w:val="0018604B"/>
    <w:rsid w:val="0018686A"/>
    <w:rsid w:val="00187F9C"/>
    <w:rsid w:val="001908C3"/>
    <w:rsid w:val="00190F00"/>
    <w:rsid w:val="00191B8B"/>
    <w:rsid w:val="00192C26"/>
    <w:rsid w:val="00194035"/>
    <w:rsid w:val="0019461A"/>
    <w:rsid w:val="001956EC"/>
    <w:rsid w:val="00196452"/>
    <w:rsid w:val="001A0308"/>
    <w:rsid w:val="001A07EA"/>
    <w:rsid w:val="001A17F1"/>
    <w:rsid w:val="001A1FB1"/>
    <w:rsid w:val="001A2529"/>
    <w:rsid w:val="001A3917"/>
    <w:rsid w:val="001A3C91"/>
    <w:rsid w:val="001A4463"/>
    <w:rsid w:val="001A6D6D"/>
    <w:rsid w:val="001A7657"/>
    <w:rsid w:val="001A79C5"/>
    <w:rsid w:val="001B0170"/>
    <w:rsid w:val="001B1ABC"/>
    <w:rsid w:val="001B26F1"/>
    <w:rsid w:val="001B2B03"/>
    <w:rsid w:val="001B42CA"/>
    <w:rsid w:val="001B5109"/>
    <w:rsid w:val="001B6370"/>
    <w:rsid w:val="001C45B9"/>
    <w:rsid w:val="001C5A55"/>
    <w:rsid w:val="001C5AEA"/>
    <w:rsid w:val="001C64EF"/>
    <w:rsid w:val="001C69FC"/>
    <w:rsid w:val="001C6A83"/>
    <w:rsid w:val="001C6C7C"/>
    <w:rsid w:val="001D4585"/>
    <w:rsid w:val="001D4998"/>
    <w:rsid w:val="001D6CE9"/>
    <w:rsid w:val="001D6D3D"/>
    <w:rsid w:val="001E0523"/>
    <w:rsid w:val="001E27A4"/>
    <w:rsid w:val="001E2E86"/>
    <w:rsid w:val="001E64D5"/>
    <w:rsid w:val="001E6DDB"/>
    <w:rsid w:val="001F063B"/>
    <w:rsid w:val="001F4333"/>
    <w:rsid w:val="001F5410"/>
    <w:rsid w:val="002014CC"/>
    <w:rsid w:val="002020B6"/>
    <w:rsid w:val="00203A42"/>
    <w:rsid w:val="00203C38"/>
    <w:rsid w:val="0020417E"/>
    <w:rsid w:val="00205BC6"/>
    <w:rsid w:val="002066D3"/>
    <w:rsid w:val="00212E7F"/>
    <w:rsid w:val="00221B51"/>
    <w:rsid w:val="00224BC1"/>
    <w:rsid w:val="00225EA0"/>
    <w:rsid w:val="0023113C"/>
    <w:rsid w:val="002321BA"/>
    <w:rsid w:val="0023493E"/>
    <w:rsid w:val="00237B59"/>
    <w:rsid w:val="00237E84"/>
    <w:rsid w:val="00241220"/>
    <w:rsid w:val="00241697"/>
    <w:rsid w:val="0024206A"/>
    <w:rsid w:val="00242811"/>
    <w:rsid w:val="0024394D"/>
    <w:rsid w:val="002451B9"/>
    <w:rsid w:val="00245825"/>
    <w:rsid w:val="00251B81"/>
    <w:rsid w:val="00251D61"/>
    <w:rsid w:val="00252506"/>
    <w:rsid w:val="00252520"/>
    <w:rsid w:val="0025374D"/>
    <w:rsid w:val="002538ED"/>
    <w:rsid w:val="00255D5F"/>
    <w:rsid w:val="0025741C"/>
    <w:rsid w:val="00260A01"/>
    <w:rsid w:val="00260EF4"/>
    <w:rsid w:val="0026295E"/>
    <w:rsid w:val="00264DC0"/>
    <w:rsid w:val="00267982"/>
    <w:rsid w:val="00267B18"/>
    <w:rsid w:val="002703FD"/>
    <w:rsid w:val="00273ED7"/>
    <w:rsid w:val="00274D53"/>
    <w:rsid w:val="002752F1"/>
    <w:rsid w:val="002814A2"/>
    <w:rsid w:val="00282EA9"/>
    <w:rsid w:val="002832ED"/>
    <w:rsid w:val="0028774F"/>
    <w:rsid w:val="00287ECB"/>
    <w:rsid w:val="00290849"/>
    <w:rsid w:val="00290DD2"/>
    <w:rsid w:val="002930CC"/>
    <w:rsid w:val="00293EF2"/>
    <w:rsid w:val="002944E8"/>
    <w:rsid w:val="002958D0"/>
    <w:rsid w:val="00296936"/>
    <w:rsid w:val="00296D6F"/>
    <w:rsid w:val="002A0E35"/>
    <w:rsid w:val="002A1E75"/>
    <w:rsid w:val="002A3A13"/>
    <w:rsid w:val="002A5BCA"/>
    <w:rsid w:val="002A6A34"/>
    <w:rsid w:val="002B10AC"/>
    <w:rsid w:val="002B32DC"/>
    <w:rsid w:val="002B44BF"/>
    <w:rsid w:val="002B72A8"/>
    <w:rsid w:val="002C00B3"/>
    <w:rsid w:val="002C0E49"/>
    <w:rsid w:val="002C1E9E"/>
    <w:rsid w:val="002C3254"/>
    <w:rsid w:val="002C3390"/>
    <w:rsid w:val="002C63BF"/>
    <w:rsid w:val="002C6E68"/>
    <w:rsid w:val="002C78ED"/>
    <w:rsid w:val="002C79AE"/>
    <w:rsid w:val="002C7E8F"/>
    <w:rsid w:val="002D2E3D"/>
    <w:rsid w:val="002D4D86"/>
    <w:rsid w:val="002D5139"/>
    <w:rsid w:val="002E0A2F"/>
    <w:rsid w:val="002E0C26"/>
    <w:rsid w:val="002E0CE8"/>
    <w:rsid w:val="002E457C"/>
    <w:rsid w:val="002E7BF6"/>
    <w:rsid w:val="002F127D"/>
    <w:rsid w:val="002F1ABA"/>
    <w:rsid w:val="002F1FB5"/>
    <w:rsid w:val="002F3868"/>
    <w:rsid w:val="002F587E"/>
    <w:rsid w:val="002F72EC"/>
    <w:rsid w:val="003024BD"/>
    <w:rsid w:val="00302F6E"/>
    <w:rsid w:val="00303E8A"/>
    <w:rsid w:val="003054D5"/>
    <w:rsid w:val="00305BCC"/>
    <w:rsid w:val="00306D33"/>
    <w:rsid w:val="00311B2A"/>
    <w:rsid w:val="003151D0"/>
    <w:rsid w:val="00315AB3"/>
    <w:rsid w:val="0031756F"/>
    <w:rsid w:val="0031773F"/>
    <w:rsid w:val="003220BD"/>
    <w:rsid w:val="00322326"/>
    <w:rsid w:val="00322B6F"/>
    <w:rsid w:val="003252BB"/>
    <w:rsid w:val="003269FA"/>
    <w:rsid w:val="0032786D"/>
    <w:rsid w:val="00330504"/>
    <w:rsid w:val="0033179D"/>
    <w:rsid w:val="00331CA7"/>
    <w:rsid w:val="003324C5"/>
    <w:rsid w:val="0033290A"/>
    <w:rsid w:val="00336F53"/>
    <w:rsid w:val="003409A7"/>
    <w:rsid w:val="00341EB8"/>
    <w:rsid w:val="00343542"/>
    <w:rsid w:val="0034390C"/>
    <w:rsid w:val="00343B9A"/>
    <w:rsid w:val="00344085"/>
    <w:rsid w:val="003448C1"/>
    <w:rsid w:val="00344D42"/>
    <w:rsid w:val="00345A10"/>
    <w:rsid w:val="003515BF"/>
    <w:rsid w:val="00351F97"/>
    <w:rsid w:val="0035240C"/>
    <w:rsid w:val="00356FA5"/>
    <w:rsid w:val="003573BE"/>
    <w:rsid w:val="003609D4"/>
    <w:rsid w:val="00360D7D"/>
    <w:rsid w:val="00364456"/>
    <w:rsid w:val="00364F55"/>
    <w:rsid w:val="00365293"/>
    <w:rsid w:val="00365B0F"/>
    <w:rsid w:val="0036797D"/>
    <w:rsid w:val="00370B5E"/>
    <w:rsid w:val="00371B9E"/>
    <w:rsid w:val="003733FB"/>
    <w:rsid w:val="003743FC"/>
    <w:rsid w:val="00374B3D"/>
    <w:rsid w:val="00374C9F"/>
    <w:rsid w:val="00377130"/>
    <w:rsid w:val="00377EC6"/>
    <w:rsid w:val="00377EE2"/>
    <w:rsid w:val="003805AA"/>
    <w:rsid w:val="0038091E"/>
    <w:rsid w:val="00380967"/>
    <w:rsid w:val="0038522C"/>
    <w:rsid w:val="003877A3"/>
    <w:rsid w:val="0038798D"/>
    <w:rsid w:val="003910AF"/>
    <w:rsid w:val="00391D9E"/>
    <w:rsid w:val="003926B1"/>
    <w:rsid w:val="00392E82"/>
    <w:rsid w:val="003932DA"/>
    <w:rsid w:val="00394F28"/>
    <w:rsid w:val="0039627F"/>
    <w:rsid w:val="00396F6C"/>
    <w:rsid w:val="003975CD"/>
    <w:rsid w:val="003A164B"/>
    <w:rsid w:val="003A22D8"/>
    <w:rsid w:val="003A389B"/>
    <w:rsid w:val="003A5201"/>
    <w:rsid w:val="003A530C"/>
    <w:rsid w:val="003B00C8"/>
    <w:rsid w:val="003B0D5F"/>
    <w:rsid w:val="003B1236"/>
    <w:rsid w:val="003B1EA7"/>
    <w:rsid w:val="003B3399"/>
    <w:rsid w:val="003B56BA"/>
    <w:rsid w:val="003C06A4"/>
    <w:rsid w:val="003C247A"/>
    <w:rsid w:val="003C2EF5"/>
    <w:rsid w:val="003C3655"/>
    <w:rsid w:val="003C5096"/>
    <w:rsid w:val="003C5455"/>
    <w:rsid w:val="003C64F2"/>
    <w:rsid w:val="003C6E14"/>
    <w:rsid w:val="003C71A2"/>
    <w:rsid w:val="003D0CB2"/>
    <w:rsid w:val="003D0F4B"/>
    <w:rsid w:val="003D1CB3"/>
    <w:rsid w:val="003E07D3"/>
    <w:rsid w:val="003E2223"/>
    <w:rsid w:val="003E2977"/>
    <w:rsid w:val="003E34D3"/>
    <w:rsid w:val="003E4328"/>
    <w:rsid w:val="003E63AB"/>
    <w:rsid w:val="003E6B3E"/>
    <w:rsid w:val="003E6DE8"/>
    <w:rsid w:val="003E79AB"/>
    <w:rsid w:val="003F21CB"/>
    <w:rsid w:val="003F24CA"/>
    <w:rsid w:val="003F3ECA"/>
    <w:rsid w:val="003F52DD"/>
    <w:rsid w:val="00401CEC"/>
    <w:rsid w:val="00402DB5"/>
    <w:rsid w:val="00404979"/>
    <w:rsid w:val="004065EE"/>
    <w:rsid w:val="00410FDA"/>
    <w:rsid w:val="004114ED"/>
    <w:rsid w:val="004119A4"/>
    <w:rsid w:val="00413717"/>
    <w:rsid w:val="00414EDC"/>
    <w:rsid w:val="00421914"/>
    <w:rsid w:val="00424F88"/>
    <w:rsid w:val="00430549"/>
    <w:rsid w:val="00430C01"/>
    <w:rsid w:val="00435885"/>
    <w:rsid w:val="00436BB4"/>
    <w:rsid w:val="00440573"/>
    <w:rsid w:val="00440899"/>
    <w:rsid w:val="00442437"/>
    <w:rsid w:val="004426F7"/>
    <w:rsid w:val="00443660"/>
    <w:rsid w:val="00444AFC"/>
    <w:rsid w:val="00445A20"/>
    <w:rsid w:val="00446680"/>
    <w:rsid w:val="00446CDE"/>
    <w:rsid w:val="00446EB7"/>
    <w:rsid w:val="00450861"/>
    <w:rsid w:val="00450E5D"/>
    <w:rsid w:val="00451E7C"/>
    <w:rsid w:val="00454243"/>
    <w:rsid w:val="00456287"/>
    <w:rsid w:val="00456459"/>
    <w:rsid w:val="00456D71"/>
    <w:rsid w:val="00460E25"/>
    <w:rsid w:val="0046113A"/>
    <w:rsid w:val="004632B5"/>
    <w:rsid w:val="00465B50"/>
    <w:rsid w:val="004709BF"/>
    <w:rsid w:val="00471D13"/>
    <w:rsid w:val="00472ECA"/>
    <w:rsid w:val="004730C4"/>
    <w:rsid w:val="004759DA"/>
    <w:rsid w:val="00477237"/>
    <w:rsid w:val="00477E8C"/>
    <w:rsid w:val="00480E1B"/>
    <w:rsid w:val="004813CA"/>
    <w:rsid w:val="0048180A"/>
    <w:rsid w:val="0049111A"/>
    <w:rsid w:val="00491478"/>
    <w:rsid w:val="00496AFC"/>
    <w:rsid w:val="004A0656"/>
    <w:rsid w:val="004A1065"/>
    <w:rsid w:val="004A11FF"/>
    <w:rsid w:val="004A271E"/>
    <w:rsid w:val="004A3B93"/>
    <w:rsid w:val="004A4CE7"/>
    <w:rsid w:val="004A5A66"/>
    <w:rsid w:val="004A6D74"/>
    <w:rsid w:val="004A6E2A"/>
    <w:rsid w:val="004B055C"/>
    <w:rsid w:val="004B0AA5"/>
    <w:rsid w:val="004B1C5E"/>
    <w:rsid w:val="004B336D"/>
    <w:rsid w:val="004B3CA9"/>
    <w:rsid w:val="004B50AA"/>
    <w:rsid w:val="004C0359"/>
    <w:rsid w:val="004C17B3"/>
    <w:rsid w:val="004C4C52"/>
    <w:rsid w:val="004C6D3C"/>
    <w:rsid w:val="004C6DAD"/>
    <w:rsid w:val="004C7BD6"/>
    <w:rsid w:val="004D0234"/>
    <w:rsid w:val="004D1BF8"/>
    <w:rsid w:val="004D23D5"/>
    <w:rsid w:val="004D248F"/>
    <w:rsid w:val="004D4388"/>
    <w:rsid w:val="004D5968"/>
    <w:rsid w:val="004D7FD8"/>
    <w:rsid w:val="004E00CB"/>
    <w:rsid w:val="004E0BD0"/>
    <w:rsid w:val="004E119E"/>
    <w:rsid w:val="004E1320"/>
    <w:rsid w:val="004E2D41"/>
    <w:rsid w:val="004E31BA"/>
    <w:rsid w:val="004E3811"/>
    <w:rsid w:val="004E3A09"/>
    <w:rsid w:val="004E4058"/>
    <w:rsid w:val="004E4D76"/>
    <w:rsid w:val="004E69B2"/>
    <w:rsid w:val="004E745D"/>
    <w:rsid w:val="004E7C3E"/>
    <w:rsid w:val="004F3598"/>
    <w:rsid w:val="004F449D"/>
    <w:rsid w:val="004F5104"/>
    <w:rsid w:val="004F75E4"/>
    <w:rsid w:val="00500A39"/>
    <w:rsid w:val="00504418"/>
    <w:rsid w:val="00506049"/>
    <w:rsid w:val="0051377A"/>
    <w:rsid w:val="00515D9C"/>
    <w:rsid w:val="005225F8"/>
    <w:rsid w:val="00524E8B"/>
    <w:rsid w:val="005255CB"/>
    <w:rsid w:val="0052765C"/>
    <w:rsid w:val="005277E8"/>
    <w:rsid w:val="00530219"/>
    <w:rsid w:val="00534186"/>
    <w:rsid w:val="005350A9"/>
    <w:rsid w:val="00542CC1"/>
    <w:rsid w:val="00544FD1"/>
    <w:rsid w:val="00545D44"/>
    <w:rsid w:val="00547FE6"/>
    <w:rsid w:val="00550BFA"/>
    <w:rsid w:val="00551702"/>
    <w:rsid w:val="00551AA0"/>
    <w:rsid w:val="00551FB3"/>
    <w:rsid w:val="00552AA2"/>
    <w:rsid w:val="005545EF"/>
    <w:rsid w:val="00554C5D"/>
    <w:rsid w:val="00555ABB"/>
    <w:rsid w:val="00562F0F"/>
    <w:rsid w:val="00564081"/>
    <w:rsid w:val="00567584"/>
    <w:rsid w:val="005700A9"/>
    <w:rsid w:val="00570906"/>
    <w:rsid w:val="00571003"/>
    <w:rsid w:val="00571778"/>
    <w:rsid w:val="0057242C"/>
    <w:rsid w:val="00573F62"/>
    <w:rsid w:val="00574F44"/>
    <w:rsid w:val="00575373"/>
    <w:rsid w:val="00576998"/>
    <w:rsid w:val="00577020"/>
    <w:rsid w:val="00580765"/>
    <w:rsid w:val="00582470"/>
    <w:rsid w:val="00582AF3"/>
    <w:rsid w:val="00585EB6"/>
    <w:rsid w:val="00586A84"/>
    <w:rsid w:val="005916EC"/>
    <w:rsid w:val="00595CF1"/>
    <w:rsid w:val="00595DEF"/>
    <w:rsid w:val="00597631"/>
    <w:rsid w:val="005A0ADF"/>
    <w:rsid w:val="005A20D3"/>
    <w:rsid w:val="005A273F"/>
    <w:rsid w:val="005A6F22"/>
    <w:rsid w:val="005B13C7"/>
    <w:rsid w:val="005B200E"/>
    <w:rsid w:val="005B3085"/>
    <w:rsid w:val="005B3BCA"/>
    <w:rsid w:val="005B4ABD"/>
    <w:rsid w:val="005B5ABF"/>
    <w:rsid w:val="005C0DFC"/>
    <w:rsid w:val="005C1946"/>
    <w:rsid w:val="005C1E7B"/>
    <w:rsid w:val="005C2C2A"/>
    <w:rsid w:val="005C4073"/>
    <w:rsid w:val="005C4D1F"/>
    <w:rsid w:val="005C4E24"/>
    <w:rsid w:val="005C5D7E"/>
    <w:rsid w:val="005C6AD2"/>
    <w:rsid w:val="005D00F2"/>
    <w:rsid w:val="005D1C23"/>
    <w:rsid w:val="005D2813"/>
    <w:rsid w:val="005D2DB6"/>
    <w:rsid w:val="005D2DDE"/>
    <w:rsid w:val="005D3BE7"/>
    <w:rsid w:val="005D679C"/>
    <w:rsid w:val="005E14AD"/>
    <w:rsid w:val="005E315C"/>
    <w:rsid w:val="005E325C"/>
    <w:rsid w:val="005E3C37"/>
    <w:rsid w:val="005E59E3"/>
    <w:rsid w:val="005E7CC7"/>
    <w:rsid w:val="005F168A"/>
    <w:rsid w:val="005F26B4"/>
    <w:rsid w:val="005F31D0"/>
    <w:rsid w:val="005F3FAE"/>
    <w:rsid w:val="005F4447"/>
    <w:rsid w:val="005F5FFA"/>
    <w:rsid w:val="005F67B9"/>
    <w:rsid w:val="006026E1"/>
    <w:rsid w:val="00603721"/>
    <w:rsid w:val="00603B0F"/>
    <w:rsid w:val="00605D0B"/>
    <w:rsid w:val="006071A3"/>
    <w:rsid w:val="006116D1"/>
    <w:rsid w:val="00611F48"/>
    <w:rsid w:val="00616493"/>
    <w:rsid w:val="006177A4"/>
    <w:rsid w:val="00617989"/>
    <w:rsid w:val="00617E4C"/>
    <w:rsid w:val="00621921"/>
    <w:rsid w:val="0062297F"/>
    <w:rsid w:val="00623B1D"/>
    <w:rsid w:val="0062447C"/>
    <w:rsid w:val="006245DF"/>
    <w:rsid w:val="00631800"/>
    <w:rsid w:val="00632084"/>
    <w:rsid w:val="0063316C"/>
    <w:rsid w:val="006338B9"/>
    <w:rsid w:val="00633B75"/>
    <w:rsid w:val="006349DA"/>
    <w:rsid w:val="00637504"/>
    <w:rsid w:val="00640067"/>
    <w:rsid w:val="00640311"/>
    <w:rsid w:val="0064139D"/>
    <w:rsid w:val="0064216F"/>
    <w:rsid w:val="0064487F"/>
    <w:rsid w:val="00647EE6"/>
    <w:rsid w:val="00651A57"/>
    <w:rsid w:val="00652029"/>
    <w:rsid w:val="00654E7A"/>
    <w:rsid w:val="00655E1A"/>
    <w:rsid w:val="0066074E"/>
    <w:rsid w:val="00663C57"/>
    <w:rsid w:val="006732AA"/>
    <w:rsid w:val="00673F34"/>
    <w:rsid w:val="00680258"/>
    <w:rsid w:val="00680F45"/>
    <w:rsid w:val="00683BCB"/>
    <w:rsid w:val="00685D0F"/>
    <w:rsid w:val="006863F2"/>
    <w:rsid w:val="00686515"/>
    <w:rsid w:val="00691556"/>
    <w:rsid w:val="00691AA9"/>
    <w:rsid w:val="006A3D8B"/>
    <w:rsid w:val="006A4A12"/>
    <w:rsid w:val="006A762E"/>
    <w:rsid w:val="006B085C"/>
    <w:rsid w:val="006B4237"/>
    <w:rsid w:val="006B55EF"/>
    <w:rsid w:val="006B78E1"/>
    <w:rsid w:val="006C0CEE"/>
    <w:rsid w:val="006C107D"/>
    <w:rsid w:val="006C10F9"/>
    <w:rsid w:val="006C1160"/>
    <w:rsid w:val="006C150F"/>
    <w:rsid w:val="006C152E"/>
    <w:rsid w:val="006C42F7"/>
    <w:rsid w:val="006C789B"/>
    <w:rsid w:val="006D0D06"/>
    <w:rsid w:val="006D1CC9"/>
    <w:rsid w:val="006D3A8A"/>
    <w:rsid w:val="006D6052"/>
    <w:rsid w:val="006D771D"/>
    <w:rsid w:val="006E2AD7"/>
    <w:rsid w:val="006E2F0E"/>
    <w:rsid w:val="006E550D"/>
    <w:rsid w:val="006E578D"/>
    <w:rsid w:val="006E5A14"/>
    <w:rsid w:val="006E63C1"/>
    <w:rsid w:val="006F0B7D"/>
    <w:rsid w:val="006F3750"/>
    <w:rsid w:val="006F39E1"/>
    <w:rsid w:val="006F3BA8"/>
    <w:rsid w:val="006F5B95"/>
    <w:rsid w:val="006F67DE"/>
    <w:rsid w:val="00700970"/>
    <w:rsid w:val="00702B77"/>
    <w:rsid w:val="007066ED"/>
    <w:rsid w:val="00710134"/>
    <w:rsid w:val="007107A3"/>
    <w:rsid w:val="00712C35"/>
    <w:rsid w:val="00712C92"/>
    <w:rsid w:val="007163FA"/>
    <w:rsid w:val="0072023A"/>
    <w:rsid w:val="0072043D"/>
    <w:rsid w:val="00721F34"/>
    <w:rsid w:val="00723736"/>
    <w:rsid w:val="0072387A"/>
    <w:rsid w:val="0072454C"/>
    <w:rsid w:val="00724E4B"/>
    <w:rsid w:val="0072538A"/>
    <w:rsid w:val="007262FB"/>
    <w:rsid w:val="00732C89"/>
    <w:rsid w:val="00736054"/>
    <w:rsid w:val="00736072"/>
    <w:rsid w:val="00736F7C"/>
    <w:rsid w:val="00737F7A"/>
    <w:rsid w:val="0074009F"/>
    <w:rsid w:val="00740F83"/>
    <w:rsid w:val="00741715"/>
    <w:rsid w:val="00743DBF"/>
    <w:rsid w:val="00745EC0"/>
    <w:rsid w:val="00747767"/>
    <w:rsid w:val="00750B28"/>
    <w:rsid w:val="00751818"/>
    <w:rsid w:val="0075357F"/>
    <w:rsid w:val="00755EF5"/>
    <w:rsid w:val="00757F99"/>
    <w:rsid w:val="00763469"/>
    <w:rsid w:val="00764624"/>
    <w:rsid w:val="007647B6"/>
    <w:rsid w:val="007649F5"/>
    <w:rsid w:val="00767A36"/>
    <w:rsid w:val="007705DA"/>
    <w:rsid w:val="00770CE6"/>
    <w:rsid w:val="00771132"/>
    <w:rsid w:val="00771860"/>
    <w:rsid w:val="00773497"/>
    <w:rsid w:val="00773F85"/>
    <w:rsid w:val="007748B0"/>
    <w:rsid w:val="00775A94"/>
    <w:rsid w:val="00777280"/>
    <w:rsid w:val="00777902"/>
    <w:rsid w:val="00780056"/>
    <w:rsid w:val="00780C3E"/>
    <w:rsid w:val="00782B92"/>
    <w:rsid w:val="007869D0"/>
    <w:rsid w:val="00786DBC"/>
    <w:rsid w:val="00792494"/>
    <w:rsid w:val="007948DE"/>
    <w:rsid w:val="007951AC"/>
    <w:rsid w:val="00797E4E"/>
    <w:rsid w:val="007A1B61"/>
    <w:rsid w:val="007A22FA"/>
    <w:rsid w:val="007A372A"/>
    <w:rsid w:val="007A4608"/>
    <w:rsid w:val="007A4F8F"/>
    <w:rsid w:val="007B0808"/>
    <w:rsid w:val="007B49EB"/>
    <w:rsid w:val="007B4AF3"/>
    <w:rsid w:val="007C08C4"/>
    <w:rsid w:val="007C3158"/>
    <w:rsid w:val="007C5F43"/>
    <w:rsid w:val="007D033E"/>
    <w:rsid w:val="007D110F"/>
    <w:rsid w:val="007D20FF"/>
    <w:rsid w:val="007D35C7"/>
    <w:rsid w:val="007D3A79"/>
    <w:rsid w:val="007D3F18"/>
    <w:rsid w:val="007D6CC3"/>
    <w:rsid w:val="007D710C"/>
    <w:rsid w:val="007D7A46"/>
    <w:rsid w:val="007E21B7"/>
    <w:rsid w:val="007E3EA4"/>
    <w:rsid w:val="007E44D6"/>
    <w:rsid w:val="007E6583"/>
    <w:rsid w:val="007E674E"/>
    <w:rsid w:val="007E6A66"/>
    <w:rsid w:val="007F03DD"/>
    <w:rsid w:val="007F1529"/>
    <w:rsid w:val="007F3917"/>
    <w:rsid w:val="007F3FE8"/>
    <w:rsid w:val="007F58F3"/>
    <w:rsid w:val="00800849"/>
    <w:rsid w:val="00801619"/>
    <w:rsid w:val="008023D9"/>
    <w:rsid w:val="008033AE"/>
    <w:rsid w:val="008036CB"/>
    <w:rsid w:val="00803AF0"/>
    <w:rsid w:val="00806660"/>
    <w:rsid w:val="00807099"/>
    <w:rsid w:val="008079F4"/>
    <w:rsid w:val="00812DD1"/>
    <w:rsid w:val="00814D08"/>
    <w:rsid w:val="00820174"/>
    <w:rsid w:val="00821DEC"/>
    <w:rsid w:val="008227F2"/>
    <w:rsid w:val="008254AE"/>
    <w:rsid w:val="00826621"/>
    <w:rsid w:val="0082774A"/>
    <w:rsid w:val="00831674"/>
    <w:rsid w:val="00831CBD"/>
    <w:rsid w:val="00833881"/>
    <w:rsid w:val="00834936"/>
    <w:rsid w:val="00834EB6"/>
    <w:rsid w:val="00835A0B"/>
    <w:rsid w:val="008365FE"/>
    <w:rsid w:val="008372BE"/>
    <w:rsid w:val="008375B8"/>
    <w:rsid w:val="0083784A"/>
    <w:rsid w:val="00840403"/>
    <w:rsid w:val="00843FF0"/>
    <w:rsid w:val="00844FCE"/>
    <w:rsid w:val="008501C2"/>
    <w:rsid w:val="00851563"/>
    <w:rsid w:val="008543C5"/>
    <w:rsid w:val="00857A29"/>
    <w:rsid w:val="00860944"/>
    <w:rsid w:val="00861C68"/>
    <w:rsid w:val="00861D83"/>
    <w:rsid w:val="008623E4"/>
    <w:rsid w:val="00864F83"/>
    <w:rsid w:val="00867692"/>
    <w:rsid w:val="008720F4"/>
    <w:rsid w:val="00877939"/>
    <w:rsid w:val="00882899"/>
    <w:rsid w:val="00883CD9"/>
    <w:rsid w:val="008843CA"/>
    <w:rsid w:val="00885CDA"/>
    <w:rsid w:val="00886C91"/>
    <w:rsid w:val="0088761D"/>
    <w:rsid w:val="0089057D"/>
    <w:rsid w:val="0089156B"/>
    <w:rsid w:val="008915CB"/>
    <w:rsid w:val="00891E28"/>
    <w:rsid w:val="0089247C"/>
    <w:rsid w:val="008A282B"/>
    <w:rsid w:val="008A2C40"/>
    <w:rsid w:val="008A6F2C"/>
    <w:rsid w:val="008A7195"/>
    <w:rsid w:val="008A7590"/>
    <w:rsid w:val="008B2C84"/>
    <w:rsid w:val="008B30B2"/>
    <w:rsid w:val="008B3D46"/>
    <w:rsid w:val="008C3E05"/>
    <w:rsid w:val="008C4772"/>
    <w:rsid w:val="008C5E83"/>
    <w:rsid w:val="008C718A"/>
    <w:rsid w:val="008D10FD"/>
    <w:rsid w:val="008D18C6"/>
    <w:rsid w:val="008D3ED5"/>
    <w:rsid w:val="008D736F"/>
    <w:rsid w:val="008E3F6C"/>
    <w:rsid w:val="008E51BE"/>
    <w:rsid w:val="008E6451"/>
    <w:rsid w:val="008F0653"/>
    <w:rsid w:val="008F0EB4"/>
    <w:rsid w:val="008F19CD"/>
    <w:rsid w:val="008F1A08"/>
    <w:rsid w:val="008F2DD8"/>
    <w:rsid w:val="008F3BA5"/>
    <w:rsid w:val="008F410D"/>
    <w:rsid w:val="008F4EAA"/>
    <w:rsid w:val="008F5D34"/>
    <w:rsid w:val="008F5F26"/>
    <w:rsid w:val="00901643"/>
    <w:rsid w:val="009027C4"/>
    <w:rsid w:val="00902A95"/>
    <w:rsid w:val="00903BE3"/>
    <w:rsid w:val="00904680"/>
    <w:rsid w:val="009111C1"/>
    <w:rsid w:val="00912251"/>
    <w:rsid w:val="00912C6B"/>
    <w:rsid w:val="0091376D"/>
    <w:rsid w:val="00913ED0"/>
    <w:rsid w:val="00914FB0"/>
    <w:rsid w:val="009158D4"/>
    <w:rsid w:val="009163B0"/>
    <w:rsid w:val="00920145"/>
    <w:rsid w:val="00920BF8"/>
    <w:rsid w:val="009257B4"/>
    <w:rsid w:val="00930B88"/>
    <w:rsid w:val="00932136"/>
    <w:rsid w:val="00932214"/>
    <w:rsid w:val="009349C2"/>
    <w:rsid w:val="00935013"/>
    <w:rsid w:val="009355DF"/>
    <w:rsid w:val="00935F6B"/>
    <w:rsid w:val="009371E9"/>
    <w:rsid w:val="00944655"/>
    <w:rsid w:val="00950750"/>
    <w:rsid w:val="00952A0A"/>
    <w:rsid w:val="00954543"/>
    <w:rsid w:val="00955523"/>
    <w:rsid w:val="00955F40"/>
    <w:rsid w:val="009624A6"/>
    <w:rsid w:val="00963409"/>
    <w:rsid w:val="009653FB"/>
    <w:rsid w:val="00970BFB"/>
    <w:rsid w:val="00972615"/>
    <w:rsid w:val="009727C3"/>
    <w:rsid w:val="00976DCF"/>
    <w:rsid w:val="00977BB5"/>
    <w:rsid w:val="0098083F"/>
    <w:rsid w:val="00985520"/>
    <w:rsid w:val="00986E5D"/>
    <w:rsid w:val="00990B89"/>
    <w:rsid w:val="00990C77"/>
    <w:rsid w:val="009913D4"/>
    <w:rsid w:val="0099153E"/>
    <w:rsid w:val="00992412"/>
    <w:rsid w:val="009939D6"/>
    <w:rsid w:val="009A5006"/>
    <w:rsid w:val="009A65A3"/>
    <w:rsid w:val="009A65AF"/>
    <w:rsid w:val="009A6684"/>
    <w:rsid w:val="009A6ED8"/>
    <w:rsid w:val="009B2C89"/>
    <w:rsid w:val="009B4D0E"/>
    <w:rsid w:val="009B5359"/>
    <w:rsid w:val="009B75DA"/>
    <w:rsid w:val="009C0B66"/>
    <w:rsid w:val="009C1642"/>
    <w:rsid w:val="009C3740"/>
    <w:rsid w:val="009C5341"/>
    <w:rsid w:val="009C5C37"/>
    <w:rsid w:val="009C5E3E"/>
    <w:rsid w:val="009C6A2F"/>
    <w:rsid w:val="009D0BF0"/>
    <w:rsid w:val="009D10E0"/>
    <w:rsid w:val="009D19FB"/>
    <w:rsid w:val="009D4EAB"/>
    <w:rsid w:val="009D563D"/>
    <w:rsid w:val="009D79E3"/>
    <w:rsid w:val="009D7B7F"/>
    <w:rsid w:val="009E1A6F"/>
    <w:rsid w:val="009E3560"/>
    <w:rsid w:val="009E4497"/>
    <w:rsid w:val="009E4A65"/>
    <w:rsid w:val="009E4DAA"/>
    <w:rsid w:val="009E6538"/>
    <w:rsid w:val="009E7159"/>
    <w:rsid w:val="009E77E1"/>
    <w:rsid w:val="009F36C8"/>
    <w:rsid w:val="009F3D4C"/>
    <w:rsid w:val="009F5F33"/>
    <w:rsid w:val="009F7144"/>
    <w:rsid w:val="009F7734"/>
    <w:rsid w:val="00A02B75"/>
    <w:rsid w:val="00A03BAE"/>
    <w:rsid w:val="00A03E5C"/>
    <w:rsid w:val="00A04E33"/>
    <w:rsid w:val="00A050AF"/>
    <w:rsid w:val="00A064BA"/>
    <w:rsid w:val="00A07955"/>
    <w:rsid w:val="00A12CF1"/>
    <w:rsid w:val="00A13C1B"/>
    <w:rsid w:val="00A14DC0"/>
    <w:rsid w:val="00A16A3A"/>
    <w:rsid w:val="00A16F3B"/>
    <w:rsid w:val="00A201D7"/>
    <w:rsid w:val="00A20DBE"/>
    <w:rsid w:val="00A21BF3"/>
    <w:rsid w:val="00A220A7"/>
    <w:rsid w:val="00A22BC3"/>
    <w:rsid w:val="00A23055"/>
    <w:rsid w:val="00A24FB4"/>
    <w:rsid w:val="00A2597A"/>
    <w:rsid w:val="00A266C2"/>
    <w:rsid w:val="00A26E84"/>
    <w:rsid w:val="00A33665"/>
    <w:rsid w:val="00A33B6E"/>
    <w:rsid w:val="00A37B6A"/>
    <w:rsid w:val="00A430D7"/>
    <w:rsid w:val="00A43E26"/>
    <w:rsid w:val="00A44295"/>
    <w:rsid w:val="00A45816"/>
    <w:rsid w:val="00A51E94"/>
    <w:rsid w:val="00A53DD2"/>
    <w:rsid w:val="00A54172"/>
    <w:rsid w:val="00A57755"/>
    <w:rsid w:val="00A60946"/>
    <w:rsid w:val="00A622EB"/>
    <w:rsid w:val="00A6527B"/>
    <w:rsid w:val="00A664D0"/>
    <w:rsid w:val="00A67B06"/>
    <w:rsid w:val="00A71BC3"/>
    <w:rsid w:val="00A75E58"/>
    <w:rsid w:val="00A80DAC"/>
    <w:rsid w:val="00A82669"/>
    <w:rsid w:val="00A82A99"/>
    <w:rsid w:val="00A82D3E"/>
    <w:rsid w:val="00A862C5"/>
    <w:rsid w:val="00A86319"/>
    <w:rsid w:val="00A876DC"/>
    <w:rsid w:val="00A91329"/>
    <w:rsid w:val="00A95B89"/>
    <w:rsid w:val="00A95DA2"/>
    <w:rsid w:val="00A95EF9"/>
    <w:rsid w:val="00A96CBA"/>
    <w:rsid w:val="00A97113"/>
    <w:rsid w:val="00A97BAD"/>
    <w:rsid w:val="00AA0F05"/>
    <w:rsid w:val="00AA16FE"/>
    <w:rsid w:val="00AA3131"/>
    <w:rsid w:val="00AA322E"/>
    <w:rsid w:val="00AA4012"/>
    <w:rsid w:val="00AA6C67"/>
    <w:rsid w:val="00AB22EF"/>
    <w:rsid w:val="00AB3A12"/>
    <w:rsid w:val="00AB4A8D"/>
    <w:rsid w:val="00AB5C93"/>
    <w:rsid w:val="00AB663F"/>
    <w:rsid w:val="00AB698B"/>
    <w:rsid w:val="00AC12A6"/>
    <w:rsid w:val="00AC2292"/>
    <w:rsid w:val="00AC6B5D"/>
    <w:rsid w:val="00AD0AA7"/>
    <w:rsid w:val="00AD57A5"/>
    <w:rsid w:val="00AD69D4"/>
    <w:rsid w:val="00AE0739"/>
    <w:rsid w:val="00AE07F5"/>
    <w:rsid w:val="00AE0ABC"/>
    <w:rsid w:val="00AE67C3"/>
    <w:rsid w:val="00AE7D58"/>
    <w:rsid w:val="00AF27F7"/>
    <w:rsid w:val="00AF2FC2"/>
    <w:rsid w:val="00AF3DC9"/>
    <w:rsid w:val="00AF61D3"/>
    <w:rsid w:val="00AF7837"/>
    <w:rsid w:val="00AF7D50"/>
    <w:rsid w:val="00B00983"/>
    <w:rsid w:val="00B013D3"/>
    <w:rsid w:val="00B01658"/>
    <w:rsid w:val="00B0308F"/>
    <w:rsid w:val="00B07210"/>
    <w:rsid w:val="00B100CB"/>
    <w:rsid w:val="00B13C34"/>
    <w:rsid w:val="00B14922"/>
    <w:rsid w:val="00B14C22"/>
    <w:rsid w:val="00B16F34"/>
    <w:rsid w:val="00B171E8"/>
    <w:rsid w:val="00B17EC4"/>
    <w:rsid w:val="00B207E2"/>
    <w:rsid w:val="00B218CD"/>
    <w:rsid w:val="00B21ABB"/>
    <w:rsid w:val="00B22CE8"/>
    <w:rsid w:val="00B264F9"/>
    <w:rsid w:val="00B26CBF"/>
    <w:rsid w:val="00B301E6"/>
    <w:rsid w:val="00B305D1"/>
    <w:rsid w:val="00B310FD"/>
    <w:rsid w:val="00B320EA"/>
    <w:rsid w:val="00B33984"/>
    <w:rsid w:val="00B357BC"/>
    <w:rsid w:val="00B36B5C"/>
    <w:rsid w:val="00B37E94"/>
    <w:rsid w:val="00B40249"/>
    <w:rsid w:val="00B430EF"/>
    <w:rsid w:val="00B433A4"/>
    <w:rsid w:val="00B43EC1"/>
    <w:rsid w:val="00B45CCD"/>
    <w:rsid w:val="00B461AA"/>
    <w:rsid w:val="00B46F8C"/>
    <w:rsid w:val="00B5073E"/>
    <w:rsid w:val="00B52492"/>
    <w:rsid w:val="00B52D0A"/>
    <w:rsid w:val="00B5400D"/>
    <w:rsid w:val="00B546C1"/>
    <w:rsid w:val="00B54DF7"/>
    <w:rsid w:val="00B551E9"/>
    <w:rsid w:val="00B56461"/>
    <w:rsid w:val="00B5777C"/>
    <w:rsid w:val="00B6188D"/>
    <w:rsid w:val="00B6255C"/>
    <w:rsid w:val="00B63514"/>
    <w:rsid w:val="00B6617D"/>
    <w:rsid w:val="00B71AA3"/>
    <w:rsid w:val="00B7239C"/>
    <w:rsid w:val="00B739FF"/>
    <w:rsid w:val="00B74691"/>
    <w:rsid w:val="00B809E4"/>
    <w:rsid w:val="00B816B9"/>
    <w:rsid w:val="00B8274B"/>
    <w:rsid w:val="00B82D80"/>
    <w:rsid w:val="00B87B21"/>
    <w:rsid w:val="00B87FE9"/>
    <w:rsid w:val="00B90EFB"/>
    <w:rsid w:val="00B92090"/>
    <w:rsid w:val="00B96B87"/>
    <w:rsid w:val="00BA12AC"/>
    <w:rsid w:val="00BA12F5"/>
    <w:rsid w:val="00BA1755"/>
    <w:rsid w:val="00BA2B98"/>
    <w:rsid w:val="00BA51EC"/>
    <w:rsid w:val="00BA61D0"/>
    <w:rsid w:val="00BA6A1D"/>
    <w:rsid w:val="00BB06EE"/>
    <w:rsid w:val="00BB1985"/>
    <w:rsid w:val="00BB5C2E"/>
    <w:rsid w:val="00BB6CDD"/>
    <w:rsid w:val="00BC3B35"/>
    <w:rsid w:val="00BC737F"/>
    <w:rsid w:val="00BD1162"/>
    <w:rsid w:val="00BD5938"/>
    <w:rsid w:val="00BD7069"/>
    <w:rsid w:val="00BE087D"/>
    <w:rsid w:val="00BE102A"/>
    <w:rsid w:val="00BE2683"/>
    <w:rsid w:val="00BE3E62"/>
    <w:rsid w:val="00BE53C2"/>
    <w:rsid w:val="00BE56AA"/>
    <w:rsid w:val="00BE673A"/>
    <w:rsid w:val="00BF24B9"/>
    <w:rsid w:val="00BF314E"/>
    <w:rsid w:val="00BF376B"/>
    <w:rsid w:val="00BF391A"/>
    <w:rsid w:val="00BF5FEF"/>
    <w:rsid w:val="00BF6763"/>
    <w:rsid w:val="00BF7F35"/>
    <w:rsid w:val="00C00225"/>
    <w:rsid w:val="00C00656"/>
    <w:rsid w:val="00C00D8F"/>
    <w:rsid w:val="00C01589"/>
    <w:rsid w:val="00C035B1"/>
    <w:rsid w:val="00C0427E"/>
    <w:rsid w:val="00C04C23"/>
    <w:rsid w:val="00C12738"/>
    <w:rsid w:val="00C132F5"/>
    <w:rsid w:val="00C13C93"/>
    <w:rsid w:val="00C13F16"/>
    <w:rsid w:val="00C1502A"/>
    <w:rsid w:val="00C156D8"/>
    <w:rsid w:val="00C15DE4"/>
    <w:rsid w:val="00C167CC"/>
    <w:rsid w:val="00C16ABB"/>
    <w:rsid w:val="00C16E9D"/>
    <w:rsid w:val="00C230E6"/>
    <w:rsid w:val="00C240DD"/>
    <w:rsid w:val="00C2553F"/>
    <w:rsid w:val="00C25FDF"/>
    <w:rsid w:val="00C26C22"/>
    <w:rsid w:val="00C27D6A"/>
    <w:rsid w:val="00C312B7"/>
    <w:rsid w:val="00C31811"/>
    <w:rsid w:val="00C3218B"/>
    <w:rsid w:val="00C32C22"/>
    <w:rsid w:val="00C32D69"/>
    <w:rsid w:val="00C330FD"/>
    <w:rsid w:val="00C3369F"/>
    <w:rsid w:val="00C33FC4"/>
    <w:rsid w:val="00C34F49"/>
    <w:rsid w:val="00C35095"/>
    <w:rsid w:val="00C41A4B"/>
    <w:rsid w:val="00C50C93"/>
    <w:rsid w:val="00C50FCA"/>
    <w:rsid w:val="00C55090"/>
    <w:rsid w:val="00C56796"/>
    <w:rsid w:val="00C578E4"/>
    <w:rsid w:val="00C60AAC"/>
    <w:rsid w:val="00C613AA"/>
    <w:rsid w:val="00C65A4F"/>
    <w:rsid w:val="00C73534"/>
    <w:rsid w:val="00C73F99"/>
    <w:rsid w:val="00C74335"/>
    <w:rsid w:val="00C75339"/>
    <w:rsid w:val="00C76A04"/>
    <w:rsid w:val="00C76D3F"/>
    <w:rsid w:val="00C8028B"/>
    <w:rsid w:val="00C80ED9"/>
    <w:rsid w:val="00C82C8E"/>
    <w:rsid w:val="00C84312"/>
    <w:rsid w:val="00C855C6"/>
    <w:rsid w:val="00C90D99"/>
    <w:rsid w:val="00C911A7"/>
    <w:rsid w:val="00C9282D"/>
    <w:rsid w:val="00C93406"/>
    <w:rsid w:val="00C95A79"/>
    <w:rsid w:val="00C96CBB"/>
    <w:rsid w:val="00C96F89"/>
    <w:rsid w:val="00C97405"/>
    <w:rsid w:val="00CA1B96"/>
    <w:rsid w:val="00CA1BA5"/>
    <w:rsid w:val="00CA2618"/>
    <w:rsid w:val="00CA27B0"/>
    <w:rsid w:val="00CA39C6"/>
    <w:rsid w:val="00CA45D4"/>
    <w:rsid w:val="00CA771F"/>
    <w:rsid w:val="00CB0554"/>
    <w:rsid w:val="00CB0F2C"/>
    <w:rsid w:val="00CB2425"/>
    <w:rsid w:val="00CB3B1B"/>
    <w:rsid w:val="00CB47DB"/>
    <w:rsid w:val="00CB71B9"/>
    <w:rsid w:val="00CC1C06"/>
    <w:rsid w:val="00CC2C85"/>
    <w:rsid w:val="00CC3765"/>
    <w:rsid w:val="00CC3CD7"/>
    <w:rsid w:val="00CC3EF9"/>
    <w:rsid w:val="00CC4D33"/>
    <w:rsid w:val="00CC4DC2"/>
    <w:rsid w:val="00CC5645"/>
    <w:rsid w:val="00CD0C49"/>
    <w:rsid w:val="00CD5E23"/>
    <w:rsid w:val="00CD6782"/>
    <w:rsid w:val="00CD7146"/>
    <w:rsid w:val="00CE0C3C"/>
    <w:rsid w:val="00CE3787"/>
    <w:rsid w:val="00CE3DC7"/>
    <w:rsid w:val="00CE43F8"/>
    <w:rsid w:val="00CE50E0"/>
    <w:rsid w:val="00CE5512"/>
    <w:rsid w:val="00CE6BDB"/>
    <w:rsid w:val="00CF0894"/>
    <w:rsid w:val="00CF1131"/>
    <w:rsid w:val="00CF3150"/>
    <w:rsid w:val="00CF7A09"/>
    <w:rsid w:val="00D0212E"/>
    <w:rsid w:val="00D03B9B"/>
    <w:rsid w:val="00D057CC"/>
    <w:rsid w:val="00D06DF0"/>
    <w:rsid w:val="00D10626"/>
    <w:rsid w:val="00D10D2D"/>
    <w:rsid w:val="00D11084"/>
    <w:rsid w:val="00D11B31"/>
    <w:rsid w:val="00D127C6"/>
    <w:rsid w:val="00D1352A"/>
    <w:rsid w:val="00D13570"/>
    <w:rsid w:val="00D162D3"/>
    <w:rsid w:val="00D21407"/>
    <w:rsid w:val="00D21AED"/>
    <w:rsid w:val="00D23EFE"/>
    <w:rsid w:val="00D26AA1"/>
    <w:rsid w:val="00D26F6C"/>
    <w:rsid w:val="00D27AAE"/>
    <w:rsid w:val="00D300B2"/>
    <w:rsid w:val="00D30265"/>
    <w:rsid w:val="00D30323"/>
    <w:rsid w:val="00D30EBF"/>
    <w:rsid w:val="00D33C8A"/>
    <w:rsid w:val="00D34F94"/>
    <w:rsid w:val="00D4058E"/>
    <w:rsid w:val="00D408D0"/>
    <w:rsid w:val="00D40F02"/>
    <w:rsid w:val="00D41031"/>
    <w:rsid w:val="00D45A54"/>
    <w:rsid w:val="00D46748"/>
    <w:rsid w:val="00D475EB"/>
    <w:rsid w:val="00D47881"/>
    <w:rsid w:val="00D508F8"/>
    <w:rsid w:val="00D52D78"/>
    <w:rsid w:val="00D53797"/>
    <w:rsid w:val="00D54FED"/>
    <w:rsid w:val="00D54FF5"/>
    <w:rsid w:val="00D56750"/>
    <w:rsid w:val="00D56F4C"/>
    <w:rsid w:val="00D60283"/>
    <w:rsid w:val="00D602F0"/>
    <w:rsid w:val="00D61705"/>
    <w:rsid w:val="00D62862"/>
    <w:rsid w:val="00D643D5"/>
    <w:rsid w:val="00D6533A"/>
    <w:rsid w:val="00D65775"/>
    <w:rsid w:val="00D65C31"/>
    <w:rsid w:val="00D67377"/>
    <w:rsid w:val="00D734F0"/>
    <w:rsid w:val="00D7746B"/>
    <w:rsid w:val="00D802A7"/>
    <w:rsid w:val="00D81D32"/>
    <w:rsid w:val="00D82271"/>
    <w:rsid w:val="00D831AA"/>
    <w:rsid w:val="00D84710"/>
    <w:rsid w:val="00D86122"/>
    <w:rsid w:val="00D8776D"/>
    <w:rsid w:val="00D90FB2"/>
    <w:rsid w:val="00D91135"/>
    <w:rsid w:val="00D91B63"/>
    <w:rsid w:val="00D92FFB"/>
    <w:rsid w:val="00D957E3"/>
    <w:rsid w:val="00D96C05"/>
    <w:rsid w:val="00DA1F96"/>
    <w:rsid w:val="00DA4348"/>
    <w:rsid w:val="00DA6339"/>
    <w:rsid w:val="00DA67E0"/>
    <w:rsid w:val="00DA713B"/>
    <w:rsid w:val="00DB1693"/>
    <w:rsid w:val="00DB27C5"/>
    <w:rsid w:val="00DB40A5"/>
    <w:rsid w:val="00DB4D22"/>
    <w:rsid w:val="00DB5B69"/>
    <w:rsid w:val="00DB728F"/>
    <w:rsid w:val="00DB7F0A"/>
    <w:rsid w:val="00DC1DF7"/>
    <w:rsid w:val="00DC39C5"/>
    <w:rsid w:val="00DC435D"/>
    <w:rsid w:val="00DC443C"/>
    <w:rsid w:val="00DC47B5"/>
    <w:rsid w:val="00DC47EF"/>
    <w:rsid w:val="00DC4F6C"/>
    <w:rsid w:val="00DC72F3"/>
    <w:rsid w:val="00DC73C2"/>
    <w:rsid w:val="00DD0467"/>
    <w:rsid w:val="00DD103F"/>
    <w:rsid w:val="00DD3BAD"/>
    <w:rsid w:val="00DD3ED3"/>
    <w:rsid w:val="00DD65FC"/>
    <w:rsid w:val="00DD6D5B"/>
    <w:rsid w:val="00DD7147"/>
    <w:rsid w:val="00DE4593"/>
    <w:rsid w:val="00DE6353"/>
    <w:rsid w:val="00DE733B"/>
    <w:rsid w:val="00DE7ABA"/>
    <w:rsid w:val="00DE7C13"/>
    <w:rsid w:val="00DF2CE6"/>
    <w:rsid w:val="00DF6BF2"/>
    <w:rsid w:val="00DF7C10"/>
    <w:rsid w:val="00E00D4B"/>
    <w:rsid w:val="00E01CE6"/>
    <w:rsid w:val="00E0440E"/>
    <w:rsid w:val="00E049EB"/>
    <w:rsid w:val="00E061B2"/>
    <w:rsid w:val="00E0709A"/>
    <w:rsid w:val="00E07B5B"/>
    <w:rsid w:val="00E07C36"/>
    <w:rsid w:val="00E10B7A"/>
    <w:rsid w:val="00E114AA"/>
    <w:rsid w:val="00E11FE5"/>
    <w:rsid w:val="00E149B4"/>
    <w:rsid w:val="00E20E98"/>
    <w:rsid w:val="00E21E70"/>
    <w:rsid w:val="00E22D32"/>
    <w:rsid w:val="00E24539"/>
    <w:rsid w:val="00E24FF8"/>
    <w:rsid w:val="00E3177B"/>
    <w:rsid w:val="00E3204B"/>
    <w:rsid w:val="00E3410E"/>
    <w:rsid w:val="00E358AC"/>
    <w:rsid w:val="00E35EDD"/>
    <w:rsid w:val="00E36628"/>
    <w:rsid w:val="00E3680D"/>
    <w:rsid w:val="00E4074A"/>
    <w:rsid w:val="00E4165E"/>
    <w:rsid w:val="00E416AF"/>
    <w:rsid w:val="00E43440"/>
    <w:rsid w:val="00E43E0A"/>
    <w:rsid w:val="00E44F27"/>
    <w:rsid w:val="00E466D8"/>
    <w:rsid w:val="00E507BF"/>
    <w:rsid w:val="00E517C8"/>
    <w:rsid w:val="00E522B6"/>
    <w:rsid w:val="00E5276B"/>
    <w:rsid w:val="00E52CA5"/>
    <w:rsid w:val="00E57D5E"/>
    <w:rsid w:val="00E604ED"/>
    <w:rsid w:val="00E614F2"/>
    <w:rsid w:val="00E6264A"/>
    <w:rsid w:val="00E64328"/>
    <w:rsid w:val="00E65C93"/>
    <w:rsid w:val="00E73F18"/>
    <w:rsid w:val="00E74167"/>
    <w:rsid w:val="00E80145"/>
    <w:rsid w:val="00E84C69"/>
    <w:rsid w:val="00E87924"/>
    <w:rsid w:val="00E87C44"/>
    <w:rsid w:val="00E87DC3"/>
    <w:rsid w:val="00E90665"/>
    <w:rsid w:val="00E90DC2"/>
    <w:rsid w:val="00E94FC5"/>
    <w:rsid w:val="00EA0B1A"/>
    <w:rsid w:val="00EA347C"/>
    <w:rsid w:val="00EA5952"/>
    <w:rsid w:val="00EA66F3"/>
    <w:rsid w:val="00EA7C06"/>
    <w:rsid w:val="00EA7EA8"/>
    <w:rsid w:val="00EB02F3"/>
    <w:rsid w:val="00EB0F79"/>
    <w:rsid w:val="00EB586A"/>
    <w:rsid w:val="00EB5F89"/>
    <w:rsid w:val="00EB6195"/>
    <w:rsid w:val="00EB6DB9"/>
    <w:rsid w:val="00EC0925"/>
    <w:rsid w:val="00EC1C4D"/>
    <w:rsid w:val="00EC2C30"/>
    <w:rsid w:val="00EC34CA"/>
    <w:rsid w:val="00EC3794"/>
    <w:rsid w:val="00EC5BA5"/>
    <w:rsid w:val="00ED19CF"/>
    <w:rsid w:val="00ED525A"/>
    <w:rsid w:val="00ED6DF7"/>
    <w:rsid w:val="00EE14A5"/>
    <w:rsid w:val="00EE3571"/>
    <w:rsid w:val="00EE45A1"/>
    <w:rsid w:val="00EE5901"/>
    <w:rsid w:val="00EE63B3"/>
    <w:rsid w:val="00EE6589"/>
    <w:rsid w:val="00EF0308"/>
    <w:rsid w:val="00EF0942"/>
    <w:rsid w:val="00EF2B5C"/>
    <w:rsid w:val="00F0043E"/>
    <w:rsid w:val="00F01A61"/>
    <w:rsid w:val="00F04BB3"/>
    <w:rsid w:val="00F10F1E"/>
    <w:rsid w:val="00F11A99"/>
    <w:rsid w:val="00F11D7D"/>
    <w:rsid w:val="00F12D41"/>
    <w:rsid w:val="00F1365D"/>
    <w:rsid w:val="00F171FC"/>
    <w:rsid w:val="00F17323"/>
    <w:rsid w:val="00F20374"/>
    <w:rsid w:val="00F20E54"/>
    <w:rsid w:val="00F24165"/>
    <w:rsid w:val="00F26F89"/>
    <w:rsid w:val="00F377BE"/>
    <w:rsid w:val="00F40766"/>
    <w:rsid w:val="00F44846"/>
    <w:rsid w:val="00F44A2E"/>
    <w:rsid w:val="00F44F5D"/>
    <w:rsid w:val="00F45245"/>
    <w:rsid w:val="00F464F3"/>
    <w:rsid w:val="00F47850"/>
    <w:rsid w:val="00F47FAD"/>
    <w:rsid w:val="00F5093D"/>
    <w:rsid w:val="00F5212C"/>
    <w:rsid w:val="00F524C8"/>
    <w:rsid w:val="00F541D1"/>
    <w:rsid w:val="00F54AD0"/>
    <w:rsid w:val="00F57443"/>
    <w:rsid w:val="00F60367"/>
    <w:rsid w:val="00F61B5F"/>
    <w:rsid w:val="00F64B8E"/>
    <w:rsid w:val="00F653AF"/>
    <w:rsid w:val="00F65B68"/>
    <w:rsid w:val="00F675D0"/>
    <w:rsid w:val="00F70684"/>
    <w:rsid w:val="00F72C1B"/>
    <w:rsid w:val="00F7316B"/>
    <w:rsid w:val="00F73259"/>
    <w:rsid w:val="00F76CCE"/>
    <w:rsid w:val="00F80F64"/>
    <w:rsid w:val="00F8340F"/>
    <w:rsid w:val="00F83F0F"/>
    <w:rsid w:val="00F87E73"/>
    <w:rsid w:val="00F90E19"/>
    <w:rsid w:val="00F9446E"/>
    <w:rsid w:val="00F94594"/>
    <w:rsid w:val="00F94BE6"/>
    <w:rsid w:val="00F966BC"/>
    <w:rsid w:val="00F96F2B"/>
    <w:rsid w:val="00FA0CFB"/>
    <w:rsid w:val="00FA1428"/>
    <w:rsid w:val="00FA1A1E"/>
    <w:rsid w:val="00FA33B2"/>
    <w:rsid w:val="00FA3BD3"/>
    <w:rsid w:val="00FA4416"/>
    <w:rsid w:val="00FA52CB"/>
    <w:rsid w:val="00FA5B69"/>
    <w:rsid w:val="00FA655E"/>
    <w:rsid w:val="00FB0816"/>
    <w:rsid w:val="00FB19E2"/>
    <w:rsid w:val="00FB1A31"/>
    <w:rsid w:val="00FC0054"/>
    <w:rsid w:val="00FC0DA0"/>
    <w:rsid w:val="00FC34A3"/>
    <w:rsid w:val="00FC40EA"/>
    <w:rsid w:val="00FC44D4"/>
    <w:rsid w:val="00FD16E9"/>
    <w:rsid w:val="00FD2515"/>
    <w:rsid w:val="00FD4852"/>
    <w:rsid w:val="00FD5494"/>
    <w:rsid w:val="00FD5AC7"/>
    <w:rsid w:val="00FD60BC"/>
    <w:rsid w:val="00FD65F1"/>
    <w:rsid w:val="00FD6D87"/>
    <w:rsid w:val="00FE0584"/>
    <w:rsid w:val="00FE0D1B"/>
    <w:rsid w:val="00FE13FC"/>
    <w:rsid w:val="00FE375A"/>
    <w:rsid w:val="00FE3EE2"/>
    <w:rsid w:val="00FE5F7F"/>
    <w:rsid w:val="00FE6A26"/>
    <w:rsid w:val="00FE7D4E"/>
    <w:rsid w:val="00FF0CA5"/>
    <w:rsid w:val="00FF2E74"/>
    <w:rsid w:val="00FF3E62"/>
    <w:rsid w:val="00FF4EDF"/>
    <w:rsid w:val="00FF695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0789B"/>
  <w15:chartTrackingRefBased/>
  <w15:docId w15:val="{1F6A07D0-BD9E-4E26-AD3F-3B381F5A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eastAsia="zh-CN"/>
    </w:rPr>
  </w:style>
  <w:style w:type="paragraph" w:styleId="Heading1">
    <w:name w:val="heading 1"/>
    <w:basedOn w:val="Normal"/>
    <w:link w:val="Heading1Char"/>
    <w:uiPriority w:val="9"/>
    <w:qFormat/>
    <w:rsid w:val="00CA45D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F464F3"/>
    <w:pPr>
      <w:keepNext/>
      <w:spacing w:before="240" w:after="60"/>
      <w:outlineLvl w:val="1"/>
    </w:pPr>
    <w:rPr>
      <w:b/>
      <w:bCs/>
      <w:i/>
      <w:iCs/>
      <w:sz w:val="28"/>
      <w:szCs w:val="28"/>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F35"/>
    <w:pPr>
      <w:tabs>
        <w:tab w:val="center" w:pos="4680"/>
        <w:tab w:val="right" w:pos="9360"/>
      </w:tabs>
    </w:pPr>
    <w:rPr>
      <w:lang w:val="x-none" w:eastAsia="x-none"/>
    </w:rPr>
  </w:style>
  <w:style w:type="character" w:customStyle="1" w:styleId="HeaderChar">
    <w:name w:val="Header Char"/>
    <w:link w:val="Header"/>
    <w:uiPriority w:val="99"/>
    <w:rsid w:val="00BF7F35"/>
    <w:rPr>
      <w:sz w:val="24"/>
      <w:szCs w:val="24"/>
    </w:rPr>
  </w:style>
  <w:style w:type="paragraph" w:styleId="Footer">
    <w:name w:val="footer"/>
    <w:basedOn w:val="Normal"/>
    <w:link w:val="FooterChar"/>
    <w:uiPriority w:val="99"/>
    <w:unhideWhenUsed/>
    <w:rsid w:val="00BF7F35"/>
    <w:pPr>
      <w:tabs>
        <w:tab w:val="center" w:pos="4680"/>
        <w:tab w:val="right" w:pos="9360"/>
      </w:tabs>
    </w:pPr>
    <w:rPr>
      <w:lang w:val="x-none" w:eastAsia="x-none"/>
    </w:rPr>
  </w:style>
  <w:style w:type="character" w:customStyle="1" w:styleId="FooterChar">
    <w:name w:val="Footer Char"/>
    <w:link w:val="Footer"/>
    <w:uiPriority w:val="99"/>
    <w:rsid w:val="00BF7F35"/>
    <w:rPr>
      <w:sz w:val="24"/>
      <w:szCs w:val="24"/>
    </w:rPr>
  </w:style>
  <w:style w:type="paragraph" w:styleId="NormalWeb">
    <w:name w:val="Normal (Web)"/>
    <w:basedOn w:val="Normal"/>
    <w:link w:val="NormalWebChar"/>
    <w:uiPriority w:val="99"/>
    <w:unhideWhenUsed/>
    <w:rsid w:val="00585EB6"/>
    <w:pPr>
      <w:spacing w:before="100" w:beforeAutospacing="1" w:after="100" w:afterAutospacing="1"/>
    </w:pPr>
    <w:rPr>
      <w:lang w:val="x-none" w:eastAsia="x-none"/>
    </w:rPr>
  </w:style>
  <w:style w:type="paragraph" w:styleId="BalloonText">
    <w:name w:val="Balloon Text"/>
    <w:basedOn w:val="Normal"/>
    <w:link w:val="BalloonTextChar"/>
    <w:uiPriority w:val="99"/>
    <w:semiHidden/>
    <w:unhideWhenUsed/>
    <w:rsid w:val="00175946"/>
    <w:rPr>
      <w:rFonts w:ascii="Tahoma" w:hAnsi="Tahoma"/>
      <w:sz w:val="16"/>
      <w:szCs w:val="16"/>
      <w:lang w:val="x-none"/>
    </w:rPr>
  </w:style>
  <w:style w:type="character" w:customStyle="1" w:styleId="BalloonTextChar">
    <w:name w:val="Balloon Text Char"/>
    <w:link w:val="BalloonText"/>
    <w:uiPriority w:val="99"/>
    <w:semiHidden/>
    <w:rsid w:val="00175946"/>
    <w:rPr>
      <w:rFonts w:ascii="Tahoma" w:hAnsi="Tahoma" w:cs="Tahoma"/>
      <w:sz w:val="16"/>
      <w:szCs w:val="16"/>
      <w:lang w:eastAsia="zh-CN"/>
    </w:rPr>
  </w:style>
  <w:style w:type="table" w:customStyle="1" w:styleId="TableGrid1">
    <w:name w:val="Table Grid1"/>
    <w:basedOn w:val="TableNormal"/>
    <w:next w:val="TableGrid"/>
    <w:uiPriority w:val="59"/>
    <w:rsid w:val="00A96CB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semiHidden/>
    <w:unhideWhenUsed/>
    <w:rsid w:val="00A9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A45D4"/>
    <w:rPr>
      <w:b/>
      <w:bCs/>
      <w:kern w:val="36"/>
      <w:sz w:val="48"/>
      <w:szCs w:val="48"/>
    </w:rPr>
  </w:style>
  <w:style w:type="character" w:customStyle="1" w:styleId="NormalWebChar">
    <w:name w:val="Normal (Web) Char"/>
    <w:link w:val="NormalWeb"/>
    <w:uiPriority w:val="99"/>
    <w:locked/>
    <w:rsid w:val="00CA45D4"/>
    <w:rPr>
      <w:sz w:val="24"/>
      <w:szCs w:val="24"/>
    </w:rPr>
  </w:style>
  <w:style w:type="character" w:styleId="Hyperlink">
    <w:name w:val="Hyperlink"/>
    <w:uiPriority w:val="99"/>
    <w:semiHidden/>
    <w:unhideWhenUsed/>
    <w:rsid w:val="00D0212E"/>
    <w:rPr>
      <w:color w:val="0000FF"/>
      <w:u w:val="single"/>
    </w:rPr>
  </w:style>
  <w:style w:type="paragraph" w:styleId="ListParagraph">
    <w:name w:val="List Paragraph"/>
    <w:basedOn w:val="Normal"/>
    <w:uiPriority w:val="34"/>
    <w:qFormat/>
    <w:rsid w:val="0083784A"/>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AF27F7"/>
    <w:pPr>
      <w:spacing w:before="120" w:line="400" w:lineRule="exact"/>
      <w:ind w:firstLine="606"/>
      <w:jc w:val="both"/>
    </w:pPr>
    <w:rPr>
      <w:sz w:val="26"/>
      <w:szCs w:val="26"/>
      <w:lang w:val="x-none" w:eastAsia="x-none"/>
    </w:rPr>
  </w:style>
  <w:style w:type="character" w:customStyle="1" w:styleId="BodyTextIndentChar">
    <w:name w:val="Body Text Indent Char"/>
    <w:link w:val="BodyTextIndent"/>
    <w:uiPriority w:val="99"/>
    <w:semiHidden/>
    <w:rsid w:val="00AF27F7"/>
    <w:rPr>
      <w:sz w:val="26"/>
      <w:szCs w:val="26"/>
    </w:rPr>
  </w:style>
  <w:style w:type="character" w:customStyle="1" w:styleId="apple-converted-space">
    <w:name w:val="apple-converted-space"/>
    <w:rsid w:val="009D563D"/>
  </w:style>
  <w:style w:type="character" w:customStyle="1" w:styleId="Heading2Char">
    <w:name w:val="Heading 2 Char"/>
    <w:link w:val="Heading2"/>
    <w:rsid w:val="00F464F3"/>
    <w:rPr>
      <w:b/>
      <w:bCs/>
      <w:i/>
      <w:iCs/>
      <w:sz w:val="28"/>
      <w:szCs w:val="28"/>
    </w:rPr>
  </w:style>
  <w:style w:type="character" w:customStyle="1" w:styleId="fontstyle01">
    <w:name w:val="fontstyle01"/>
    <w:rsid w:val="00970BFB"/>
    <w:rPr>
      <w:rFonts w:ascii="TimesNewRomanPSMT" w:hAnsi="TimesNewRomanPSMT" w:hint="default"/>
      <w:b w:val="0"/>
      <w:bCs w:val="0"/>
      <w:i w:val="0"/>
      <w:iCs w:val="0"/>
      <w:color w:val="000000"/>
      <w:sz w:val="28"/>
      <w:szCs w:val="28"/>
    </w:rPr>
  </w:style>
  <w:style w:type="character" w:styleId="FootnoteReference">
    <w:name w:val="footnote reference"/>
    <w:semiHidden/>
    <w:rsid w:val="00D1352A"/>
    <w:rPr>
      <w:vertAlign w:val="superscript"/>
    </w:rPr>
  </w:style>
  <w:style w:type="paragraph" w:styleId="FootnoteText">
    <w:name w:val="footnote text"/>
    <w:basedOn w:val="Normal"/>
    <w:link w:val="FootnoteTextChar"/>
    <w:rsid w:val="00D1352A"/>
    <w:rPr>
      <w:sz w:val="20"/>
      <w:szCs w:val="20"/>
      <w:lang w:eastAsia="en-US"/>
    </w:rPr>
  </w:style>
  <w:style w:type="character" w:customStyle="1" w:styleId="FootnoteTextChar">
    <w:name w:val="Footnote Text Char"/>
    <w:basedOn w:val="DefaultParagraphFont"/>
    <w:link w:val="FootnoteText"/>
    <w:rsid w:val="00D1352A"/>
  </w:style>
  <w:style w:type="paragraph" w:styleId="BodyTextIndent2">
    <w:name w:val="Body Text Indent 2"/>
    <w:basedOn w:val="Normal"/>
    <w:link w:val="BodyTextIndent2Char"/>
    <w:uiPriority w:val="99"/>
    <w:semiHidden/>
    <w:unhideWhenUsed/>
    <w:rsid w:val="002A1E75"/>
    <w:pPr>
      <w:spacing w:after="120" w:line="480" w:lineRule="auto"/>
      <w:ind w:left="360"/>
    </w:pPr>
  </w:style>
  <w:style w:type="character" w:customStyle="1" w:styleId="BodyTextIndent2Char">
    <w:name w:val="Body Text Indent 2 Char"/>
    <w:link w:val="BodyTextIndent2"/>
    <w:rsid w:val="002A1E75"/>
    <w:rPr>
      <w:sz w:val="24"/>
      <w:szCs w:val="24"/>
      <w:lang w:eastAsia="zh-CN"/>
    </w:rPr>
  </w:style>
  <w:style w:type="paragraph" w:styleId="BodyText">
    <w:name w:val="Body Text"/>
    <w:basedOn w:val="Normal"/>
    <w:link w:val="BodyTextChar"/>
    <w:uiPriority w:val="99"/>
    <w:unhideWhenUsed/>
    <w:rsid w:val="00364456"/>
    <w:pPr>
      <w:spacing w:after="120"/>
    </w:pPr>
  </w:style>
  <w:style w:type="character" w:customStyle="1" w:styleId="BodyTextChar">
    <w:name w:val="Body Text Char"/>
    <w:link w:val="BodyText"/>
    <w:uiPriority w:val="99"/>
    <w:rsid w:val="00364456"/>
    <w:rPr>
      <w:sz w:val="24"/>
      <w:szCs w:val="24"/>
      <w:lang w:eastAsia="zh-CN"/>
    </w:rPr>
  </w:style>
  <w:style w:type="paragraph" w:styleId="BlockText">
    <w:name w:val="Block Text"/>
    <w:basedOn w:val="Normal"/>
    <w:rsid w:val="00364456"/>
    <w:pPr>
      <w:tabs>
        <w:tab w:val="left" w:pos="709"/>
      </w:tabs>
      <w:ind w:left="709" w:right="-1" w:hanging="709"/>
      <w:jc w:val="both"/>
    </w:pPr>
    <w:rPr>
      <w:sz w:val="30"/>
      <w:szCs w:val="28"/>
      <w:lang w:eastAsia="en-US"/>
    </w:rPr>
  </w:style>
  <w:style w:type="paragraph" w:customStyle="1" w:styleId="Char">
    <w:name w:val=" Char"/>
    <w:basedOn w:val="Normal"/>
    <w:autoRedefine/>
    <w:rsid w:val="00C93406"/>
    <w:pPr>
      <w:spacing w:after="160" w:line="240" w:lineRule="exact"/>
    </w:pPr>
    <w:rPr>
      <w:rFonts w:ascii="Verdana" w:hAnsi="Verdana" w:cs="Verdana"/>
      <w:sz w:val="20"/>
      <w:szCs w:val="20"/>
      <w:lang w:eastAsia="en-US"/>
    </w:rPr>
  </w:style>
  <w:style w:type="character" w:customStyle="1" w:styleId="fontstyle21">
    <w:name w:val="fontstyle21"/>
    <w:rsid w:val="00DB27C5"/>
    <w:rPr>
      <w:rFonts w:ascii="TimesNewRomanPSMT" w:hAnsi="TimesNewRomanPSMT" w:hint="default"/>
      <w:b w:val="0"/>
      <w:bCs w:val="0"/>
      <w:i w:val="0"/>
      <w:iCs w:val="0"/>
      <w:color w:val="000000"/>
      <w:sz w:val="28"/>
      <w:szCs w:val="28"/>
    </w:rPr>
  </w:style>
  <w:style w:type="paragraph" w:customStyle="1" w:styleId="Char0">
    <w:name w:val="Char"/>
    <w:basedOn w:val="Normal"/>
    <w:autoRedefine/>
    <w:rsid w:val="00882899"/>
    <w:pPr>
      <w:spacing w:after="160" w:line="240" w:lineRule="exact"/>
    </w:pPr>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884">
      <w:bodyDiv w:val="1"/>
      <w:marLeft w:val="0"/>
      <w:marRight w:val="0"/>
      <w:marTop w:val="0"/>
      <w:marBottom w:val="0"/>
      <w:divBdr>
        <w:top w:val="none" w:sz="0" w:space="0" w:color="auto"/>
        <w:left w:val="none" w:sz="0" w:space="0" w:color="auto"/>
        <w:bottom w:val="none" w:sz="0" w:space="0" w:color="auto"/>
        <w:right w:val="none" w:sz="0" w:space="0" w:color="auto"/>
      </w:divBdr>
    </w:div>
    <w:div w:id="235476743">
      <w:bodyDiv w:val="1"/>
      <w:marLeft w:val="0"/>
      <w:marRight w:val="0"/>
      <w:marTop w:val="0"/>
      <w:marBottom w:val="0"/>
      <w:divBdr>
        <w:top w:val="none" w:sz="0" w:space="0" w:color="auto"/>
        <w:left w:val="none" w:sz="0" w:space="0" w:color="auto"/>
        <w:bottom w:val="none" w:sz="0" w:space="0" w:color="auto"/>
        <w:right w:val="none" w:sz="0" w:space="0" w:color="auto"/>
      </w:divBdr>
    </w:div>
    <w:div w:id="394469721">
      <w:bodyDiv w:val="1"/>
      <w:marLeft w:val="0"/>
      <w:marRight w:val="0"/>
      <w:marTop w:val="0"/>
      <w:marBottom w:val="0"/>
      <w:divBdr>
        <w:top w:val="none" w:sz="0" w:space="0" w:color="auto"/>
        <w:left w:val="none" w:sz="0" w:space="0" w:color="auto"/>
        <w:bottom w:val="none" w:sz="0" w:space="0" w:color="auto"/>
        <w:right w:val="none" w:sz="0" w:space="0" w:color="auto"/>
      </w:divBdr>
    </w:div>
    <w:div w:id="643506684">
      <w:bodyDiv w:val="1"/>
      <w:marLeft w:val="0"/>
      <w:marRight w:val="0"/>
      <w:marTop w:val="0"/>
      <w:marBottom w:val="0"/>
      <w:divBdr>
        <w:top w:val="none" w:sz="0" w:space="0" w:color="auto"/>
        <w:left w:val="none" w:sz="0" w:space="0" w:color="auto"/>
        <w:bottom w:val="none" w:sz="0" w:space="0" w:color="auto"/>
        <w:right w:val="none" w:sz="0" w:space="0" w:color="auto"/>
      </w:divBdr>
    </w:div>
    <w:div w:id="713308815">
      <w:bodyDiv w:val="1"/>
      <w:marLeft w:val="0"/>
      <w:marRight w:val="0"/>
      <w:marTop w:val="0"/>
      <w:marBottom w:val="0"/>
      <w:divBdr>
        <w:top w:val="none" w:sz="0" w:space="0" w:color="auto"/>
        <w:left w:val="none" w:sz="0" w:space="0" w:color="auto"/>
        <w:bottom w:val="none" w:sz="0" w:space="0" w:color="auto"/>
        <w:right w:val="none" w:sz="0" w:space="0" w:color="auto"/>
      </w:divBdr>
    </w:div>
    <w:div w:id="739911599">
      <w:bodyDiv w:val="1"/>
      <w:marLeft w:val="0"/>
      <w:marRight w:val="0"/>
      <w:marTop w:val="0"/>
      <w:marBottom w:val="0"/>
      <w:divBdr>
        <w:top w:val="none" w:sz="0" w:space="0" w:color="auto"/>
        <w:left w:val="none" w:sz="0" w:space="0" w:color="auto"/>
        <w:bottom w:val="none" w:sz="0" w:space="0" w:color="auto"/>
        <w:right w:val="none" w:sz="0" w:space="0" w:color="auto"/>
      </w:divBdr>
    </w:div>
    <w:div w:id="881554634">
      <w:bodyDiv w:val="1"/>
      <w:marLeft w:val="0"/>
      <w:marRight w:val="0"/>
      <w:marTop w:val="0"/>
      <w:marBottom w:val="0"/>
      <w:divBdr>
        <w:top w:val="none" w:sz="0" w:space="0" w:color="auto"/>
        <w:left w:val="none" w:sz="0" w:space="0" w:color="auto"/>
        <w:bottom w:val="none" w:sz="0" w:space="0" w:color="auto"/>
        <w:right w:val="none" w:sz="0" w:space="0" w:color="auto"/>
      </w:divBdr>
    </w:div>
    <w:div w:id="1040782827">
      <w:bodyDiv w:val="1"/>
      <w:marLeft w:val="0"/>
      <w:marRight w:val="0"/>
      <w:marTop w:val="0"/>
      <w:marBottom w:val="0"/>
      <w:divBdr>
        <w:top w:val="none" w:sz="0" w:space="0" w:color="auto"/>
        <w:left w:val="none" w:sz="0" w:space="0" w:color="auto"/>
        <w:bottom w:val="none" w:sz="0" w:space="0" w:color="auto"/>
        <w:right w:val="none" w:sz="0" w:space="0" w:color="auto"/>
      </w:divBdr>
    </w:div>
    <w:div w:id="1136950722">
      <w:bodyDiv w:val="1"/>
      <w:marLeft w:val="0"/>
      <w:marRight w:val="0"/>
      <w:marTop w:val="0"/>
      <w:marBottom w:val="0"/>
      <w:divBdr>
        <w:top w:val="none" w:sz="0" w:space="0" w:color="auto"/>
        <w:left w:val="none" w:sz="0" w:space="0" w:color="auto"/>
        <w:bottom w:val="none" w:sz="0" w:space="0" w:color="auto"/>
        <w:right w:val="none" w:sz="0" w:space="0" w:color="auto"/>
      </w:divBdr>
    </w:div>
    <w:div w:id="1389302205">
      <w:bodyDiv w:val="1"/>
      <w:marLeft w:val="0"/>
      <w:marRight w:val="0"/>
      <w:marTop w:val="0"/>
      <w:marBottom w:val="0"/>
      <w:divBdr>
        <w:top w:val="none" w:sz="0" w:space="0" w:color="auto"/>
        <w:left w:val="none" w:sz="0" w:space="0" w:color="auto"/>
        <w:bottom w:val="none" w:sz="0" w:space="0" w:color="auto"/>
        <w:right w:val="none" w:sz="0" w:space="0" w:color="auto"/>
      </w:divBdr>
    </w:div>
    <w:div w:id="1565292332">
      <w:bodyDiv w:val="1"/>
      <w:marLeft w:val="0"/>
      <w:marRight w:val="0"/>
      <w:marTop w:val="0"/>
      <w:marBottom w:val="0"/>
      <w:divBdr>
        <w:top w:val="none" w:sz="0" w:space="0" w:color="auto"/>
        <w:left w:val="none" w:sz="0" w:space="0" w:color="auto"/>
        <w:bottom w:val="none" w:sz="0" w:space="0" w:color="auto"/>
        <w:right w:val="none" w:sz="0" w:space="0" w:color="auto"/>
      </w:divBdr>
    </w:div>
    <w:div w:id="1584295391">
      <w:bodyDiv w:val="1"/>
      <w:marLeft w:val="0"/>
      <w:marRight w:val="0"/>
      <w:marTop w:val="0"/>
      <w:marBottom w:val="0"/>
      <w:divBdr>
        <w:top w:val="none" w:sz="0" w:space="0" w:color="auto"/>
        <w:left w:val="none" w:sz="0" w:space="0" w:color="auto"/>
        <w:bottom w:val="none" w:sz="0" w:space="0" w:color="auto"/>
        <w:right w:val="none" w:sz="0" w:space="0" w:color="auto"/>
      </w:divBdr>
    </w:div>
    <w:div w:id="2053260937">
      <w:bodyDiv w:val="1"/>
      <w:marLeft w:val="0"/>
      <w:marRight w:val="0"/>
      <w:marTop w:val="0"/>
      <w:marBottom w:val="0"/>
      <w:divBdr>
        <w:top w:val="none" w:sz="0" w:space="0" w:color="auto"/>
        <w:left w:val="none" w:sz="0" w:space="0" w:color="auto"/>
        <w:bottom w:val="none" w:sz="0" w:space="0" w:color="auto"/>
        <w:right w:val="none" w:sz="0" w:space="0" w:color="auto"/>
      </w:divBdr>
    </w:div>
    <w:div w:id="2084059260">
      <w:bodyDiv w:val="1"/>
      <w:marLeft w:val="0"/>
      <w:marRight w:val="0"/>
      <w:marTop w:val="0"/>
      <w:marBottom w:val="0"/>
      <w:divBdr>
        <w:top w:val="none" w:sz="0" w:space="0" w:color="auto"/>
        <w:left w:val="none" w:sz="0" w:space="0" w:color="auto"/>
        <w:bottom w:val="none" w:sz="0" w:space="0" w:color="auto"/>
        <w:right w:val="none" w:sz="0" w:space="0" w:color="auto"/>
      </w:divBdr>
    </w:div>
    <w:div w:id="209619677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30-2011-tt-bgtvt-kiem-tra-chat-luong-an-toan-ky-thuat-123484.aspx" TargetMode="External"/><Relationship Id="rId13" Type="http://schemas.openxmlformats.org/officeDocument/2006/relationships/hyperlink" Target="https://thuvienphapluat.vn/van-ban/thuong-mai/nghi-dinh-116-2017-nd-cp-san-xuat-lap-rap-nhap-khau-kinh-doanh-dich-vu-bao-hanh-bao-duong-o-to-35303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ong-mai/nghi-dinh-116-2017-nd-cp-san-xuat-lap-rap-nhap-khau-kinh-doanh-dich-vu-bao-hanh-bao-duong-o-to-353034.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116-2017-nd-cp-san-xuat-lap-rap-nhap-khau-kinh-doanh-dich-vu-bao-hanh-bao-duong-o-to-353034.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huong-mai/nghi-dinh-116-2017-nd-cp-san-xuat-lap-rap-nhap-khau-kinh-doanh-dich-vu-bao-hanh-bao-duong-o-to-353034.aspx" TargetMode="External"/><Relationship Id="rId4" Type="http://schemas.openxmlformats.org/officeDocument/2006/relationships/settings" Target="settings.xml"/><Relationship Id="rId9" Type="http://schemas.openxmlformats.org/officeDocument/2006/relationships/hyperlink" Target="https://thuvienphapluat.vn/van-ban/thuong-mai/nghi-dinh-116-2017-nd-cp-san-xuat-lap-rap-nhap-khau-kinh-doanh-dich-vu-bao-hanh-bao-duong-o-to-353034.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A773-99D5-4232-9A64-79759B00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16812</Words>
  <Characters>95830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112418</CharactersWithSpaces>
  <SharedDoc>false</SharedDoc>
  <HLinks>
    <vt:vector size="36" baseType="variant">
      <vt:variant>
        <vt:i4>131145</vt:i4>
      </vt:variant>
      <vt:variant>
        <vt:i4>15</vt:i4>
      </vt:variant>
      <vt:variant>
        <vt:i4>0</vt:i4>
      </vt:variant>
      <vt:variant>
        <vt:i4>5</vt:i4>
      </vt:variant>
      <vt:variant>
        <vt:lpwstr>https://thuvienphapluat.vn/van-ban/thuong-mai/nghi-dinh-116-2017-nd-cp-san-xuat-lap-rap-nhap-khau-kinh-doanh-dich-vu-bao-hanh-bao-duong-o-to-353034.aspx</vt:lpwstr>
      </vt:variant>
      <vt:variant>
        <vt:lpwstr/>
      </vt:variant>
      <vt:variant>
        <vt:i4>131145</vt:i4>
      </vt:variant>
      <vt:variant>
        <vt:i4>12</vt:i4>
      </vt:variant>
      <vt:variant>
        <vt:i4>0</vt:i4>
      </vt:variant>
      <vt:variant>
        <vt:i4>5</vt:i4>
      </vt:variant>
      <vt:variant>
        <vt:lpwstr>https://thuvienphapluat.vn/van-ban/thuong-mai/nghi-dinh-116-2017-nd-cp-san-xuat-lap-rap-nhap-khau-kinh-doanh-dich-vu-bao-hanh-bao-duong-o-to-353034.aspx</vt:lpwstr>
      </vt:variant>
      <vt:variant>
        <vt:lpwstr/>
      </vt:variant>
      <vt:variant>
        <vt:i4>131145</vt:i4>
      </vt:variant>
      <vt:variant>
        <vt:i4>9</vt:i4>
      </vt:variant>
      <vt:variant>
        <vt:i4>0</vt:i4>
      </vt:variant>
      <vt:variant>
        <vt:i4>5</vt:i4>
      </vt:variant>
      <vt:variant>
        <vt:lpwstr>https://thuvienphapluat.vn/van-ban/thuong-mai/nghi-dinh-116-2017-nd-cp-san-xuat-lap-rap-nhap-khau-kinh-doanh-dich-vu-bao-hanh-bao-duong-o-to-353034.aspx</vt:lpwstr>
      </vt:variant>
      <vt:variant>
        <vt:lpwstr/>
      </vt:variant>
      <vt:variant>
        <vt:i4>131145</vt:i4>
      </vt:variant>
      <vt:variant>
        <vt:i4>6</vt:i4>
      </vt:variant>
      <vt:variant>
        <vt:i4>0</vt:i4>
      </vt:variant>
      <vt:variant>
        <vt:i4>5</vt:i4>
      </vt:variant>
      <vt:variant>
        <vt:lpwstr>https://thuvienphapluat.vn/van-ban/thuong-mai/nghi-dinh-116-2017-nd-cp-san-xuat-lap-rap-nhap-khau-kinh-doanh-dich-vu-bao-hanh-bao-duong-o-to-353034.aspx</vt:lpwstr>
      </vt:variant>
      <vt:variant>
        <vt:lpwstr/>
      </vt:variant>
      <vt:variant>
        <vt:i4>131145</vt:i4>
      </vt:variant>
      <vt:variant>
        <vt:i4>3</vt:i4>
      </vt:variant>
      <vt:variant>
        <vt:i4>0</vt:i4>
      </vt:variant>
      <vt:variant>
        <vt:i4>5</vt:i4>
      </vt:variant>
      <vt:variant>
        <vt:lpwstr>https://thuvienphapluat.vn/van-ban/thuong-mai/nghi-dinh-116-2017-nd-cp-san-xuat-lap-rap-nhap-khau-kinh-doanh-dich-vu-bao-hanh-bao-duong-o-to-353034.aspx</vt:lpwstr>
      </vt:variant>
      <vt:variant>
        <vt:lpwstr/>
      </vt:variant>
      <vt:variant>
        <vt:i4>4784222</vt:i4>
      </vt:variant>
      <vt:variant>
        <vt:i4>0</vt:i4>
      </vt:variant>
      <vt:variant>
        <vt:i4>0</vt:i4>
      </vt:variant>
      <vt:variant>
        <vt:i4>5</vt:i4>
      </vt:variant>
      <vt:variant>
        <vt:lpwstr>https://thuvienphapluat.vn/van-ban/giao-thong-van-tai/thong-tu-30-2011-tt-bgtvt-kiem-tra-chat-luong-an-toan-ky-thuat-123484.aspx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cp:lastModifiedBy>Admin</cp:lastModifiedBy>
  <cp:revision>3</cp:revision>
  <cp:lastPrinted>2023-10-23T09:23:00Z</cp:lastPrinted>
  <dcterms:created xsi:type="dcterms:W3CDTF">2023-10-24T09:01:00Z</dcterms:created>
  <dcterms:modified xsi:type="dcterms:W3CDTF">2023-10-24T09:01:00Z</dcterms:modified>
</cp:coreProperties>
</file>